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B8826" w14:textId="3F55D489" w:rsidR="00DF37BE" w:rsidRPr="00451C89" w:rsidRDefault="001A3520" w:rsidP="00DF37BE">
      <w:pPr>
        <w:pStyle w:val="NormalWeb"/>
        <w:widowControl/>
        <w:spacing w:before="0" w:beforeAutospacing="0" w:after="0" w:afterAutospacing="0"/>
      </w:pPr>
      <w:r w:rsidRPr="00451C89">
        <w:rPr>
          <w:b/>
          <w:bCs/>
        </w:rPr>
        <w:t>TITLE:</w:t>
      </w:r>
      <w:r w:rsidRPr="00451C89">
        <w:t xml:space="preserve"> </w:t>
      </w:r>
    </w:p>
    <w:p w14:paraId="18109C5A" w14:textId="114B1852" w:rsidR="001A3520" w:rsidRPr="00451C89" w:rsidRDefault="001A3520" w:rsidP="00DF37BE">
      <w:pPr>
        <w:pStyle w:val="NormalWeb"/>
        <w:widowControl/>
        <w:spacing w:before="0" w:beforeAutospacing="0" w:after="0" w:afterAutospacing="0"/>
      </w:pPr>
      <w:r w:rsidRPr="00451C89">
        <w:t>Noninvasive</w:t>
      </w:r>
      <w:r w:rsidR="00465A8E" w:rsidRPr="00451C89">
        <w:t>, In</w:t>
      </w:r>
      <w:r w:rsidRPr="00451C89">
        <w:t>-pen</w:t>
      </w:r>
      <w:r w:rsidR="005816A4" w:rsidRPr="00451C89">
        <w:t xml:space="preserve"> </w:t>
      </w:r>
      <w:r w:rsidR="00465A8E" w:rsidRPr="00451C89">
        <w:t>Approach Test</w:t>
      </w:r>
      <w:r w:rsidRPr="00451C89">
        <w:t xml:space="preserve"> for </w:t>
      </w:r>
      <w:r w:rsidR="00465A8E" w:rsidRPr="00451C89">
        <w:t>Laboratory</w:t>
      </w:r>
      <w:r w:rsidRPr="00451C89">
        <w:t xml:space="preserve">-housed </w:t>
      </w:r>
      <w:r w:rsidR="00465A8E" w:rsidRPr="00451C89">
        <w:t>Pigs</w:t>
      </w:r>
    </w:p>
    <w:p w14:paraId="504AF50C" w14:textId="77777777" w:rsidR="001A3520" w:rsidRPr="00451C89" w:rsidRDefault="001A3520" w:rsidP="00DF37BE">
      <w:pPr>
        <w:jc w:val="both"/>
        <w:rPr>
          <w:rFonts w:ascii="Calibri" w:hAnsi="Calibri" w:cs="Calibri"/>
          <w:b/>
          <w:bCs/>
        </w:rPr>
      </w:pPr>
    </w:p>
    <w:p w14:paraId="7DA35703" w14:textId="77777777" w:rsidR="00DF37BE" w:rsidRPr="00451C89" w:rsidRDefault="73B92DF3" w:rsidP="00DF37BE">
      <w:pPr>
        <w:jc w:val="both"/>
        <w:rPr>
          <w:rFonts w:ascii="Calibri" w:eastAsiaTheme="minorEastAsia" w:hAnsi="Calibri" w:cs="Calibri"/>
          <w:b/>
          <w:bCs/>
        </w:rPr>
      </w:pPr>
      <w:r w:rsidRPr="00451C89">
        <w:rPr>
          <w:rFonts w:ascii="Calibri" w:eastAsiaTheme="minorEastAsia" w:hAnsi="Calibri" w:cs="Calibri"/>
          <w:b/>
          <w:bCs/>
        </w:rPr>
        <w:t xml:space="preserve">AUTHORS AND AFFILIATIONS: </w:t>
      </w:r>
    </w:p>
    <w:p w14:paraId="66A7AAB8" w14:textId="156103A3" w:rsidR="001A3520" w:rsidRPr="00451C89" w:rsidRDefault="73B92DF3" w:rsidP="00DF37BE">
      <w:pPr>
        <w:jc w:val="both"/>
        <w:rPr>
          <w:rFonts w:ascii="Calibri" w:eastAsiaTheme="minorEastAsia" w:hAnsi="Calibri" w:cs="Calibri"/>
        </w:rPr>
      </w:pPr>
      <w:r w:rsidRPr="00451C89">
        <w:rPr>
          <w:rFonts w:ascii="Calibri" w:eastAsiaTheme="minorEastAsia" w:hAnsi="Calibri" w:cs="Calibri"/>
        </w:rPr>
        <w:t>Lindsey E. Hulbert</w:t>
      </w:r>
      <w:r w:rsidRPr="00451C89">
        <w:rPr>
          <w:rFonts w:ascii="Calibri" w:eastAsiaTheme="minorEastAsia" w:hAnsi="Calibri" w:cs="Calibri"/>
          <w:vertAlign w:val="superscript"/>
        </w:rPr>
        <w:t>1</w:t>
      </w:r>
      <w:r w:rsidRPr="00451C89">
        <w:rPr>
          <w:rFonts w:ascii="Calibri" w:eastAsiaTheme="minorEastAsia" w:hAnsi="Calibri" w:cs="Calibri"/>
        </w:rPr>
        <w:t>, Eduarda M. Bortoluzzi</w:t>
      </w:r>
      <w:r w:rsidRPr="00451C89">
        <w:rPr>
          <w:rFonts w:ascii="Calibri" w:eastAsiaTheme="minorEastAsia" w:hAnsi="Calibri" w:cs="Calibri"/>
          <w:vertAlign w:val="superscript"/>
        </w:rPr>
        <w:t>1</w:t>
      </w:r>
      <w:r w:rsidRPr="00451C89">
        <w:rPr>
          <w:rFonts w:ascii="Calibri" w:eastAsiaTheme="minorEastAsia" w:hAnsi="Calibri" w:cs="Calibri"/>
        </w:rPr>
        <w:t>, Yunzhi Luo</w:t>
      </w:r>
      <w:r w:rsidRPr="00451C89">
        <w:rPr>
          <w:rFonts w:ascii="Calibri" w:eastAsiaTheme="minorEastAsia" w:hAnsi="Calibri" w:cs="Calibri"/>
          <w:vertAlign w:val="superscript"/>
        </w:rPr>
        <w:t>1</w:t>
      </w:r>
      <w:r w:rsidRPr="00451C89">
        <w:rPr>
          <w:rFonts w:ascii="Calibri" w:eastAsiaTheme="minorEastAsia" w:hAnsi="Calibri" w:cs="Calibri"/>
        </w:rPr>
        <w:t>, Jared M. Mumm</w:t>
      </w:r>
      <w:r w:rsidRPr="00451C89">
        <w:rPr>
          <w:rFonts w:ascii="Calibri" w:eastAsiaTheme="minorEastAsia" w:hAnsi="Calibri" w:cs="Calibri"/>
          <w:vertAlign w:val="superscript"/>
        </w:rPr>
        <w:t>1</w:t>
      </w:r>
      <w:r w:rsidRPr="00451C89">
        <w:rPr>
          <w:rFonts w:ascii="Calibri" w:eastAsiaTheme="minorEastAsia" w:hAnsi="Calibri" w:cs="Calibri"/>
        </w:rPr>
        <w:t>, Morgan J. Coffin</w:t>
      </w:r>
      <w:r w:rsidRPr="00451C89">
        <w:rPr>
          <w:rFonts w:ascii="Calibri" w:eastAsiaTheme="minorEastAsia" w:hAnsi="Calibri" w:cs="Calibri"/>
          <w:vertAlign w:val="superscript"/>
        </w:rPr>
        <w:t>1</w:t>
      </w:r>
      <w:r w:rsidRPr="00451C89">
        <w:rPr>
          <w:rFonts w:ascii="Calibri" w:eastAsiaTheme="minorEastAsia" w:hAnsi="Calibri" w:cs="Calibri"/>
        </w:rPr>
        <w:t>, Gina Y. Becker</w:t>
      </w:r>
      <w:r w:rsidRPr="00451C89">
        <w:rPr>
          <w:rFonts w:ascii="Calibri" w:eastAsiaTheme="minorEastAsia" w:hAnsi="Calibri" w:cs="Calibri"/>
          <w:vertAlign w:val="superscript"/>
        </w:rPr>
        <w:t>2</w:t>
      </w:r>
      <w:r w:rsidRPr="00451C89">
        <w:rPr>
          <w:rFonts w:ascii="Calibri" w:eastAsiaTheme="minorEastAsia" w:hAnsi="Calibri" w:cs="Calibri"/>
        </w:rPr>
        <w:t>, Pamela J. Vandevord</w:t>
      </w:r>
      <w:r w:rsidRPr="00451C89">
        <w:rPr>
          <w:rFonts w:ascii="Calibri" w:eastAsiaTheme="minorEastAsia" w:hAnsi="Calibri" w:cs="Calibri"/>
          <w:vertAlign w:val="superscript"/>
        </w:rPr>
        <w:t>3</w:t>
      </w:r>
      <w:r w:rsidRPr="00451C89">
        <w:rPr>
          <w:rFonts w:ascii="Calibri" w:eastAsiaTheme="minorEastAsia" w:hAnsi="Calibri" w:cs="Calibri"/>
        </w:rPr>
        <w:t>, Elizabeth M. McNeil</w:t>
      </w:r>
      <w:r w:rsidRPr="00451C89">
        <w:rPr>
          <w:rFonts w:ascii="Calibri" w:eastAsiaTheme="minorEastAsia" w:hAnsi="Calibri" w:cs="Calibri"/>
          <w:vertAlign w:val="superscript"/>
        </w:rPr>
        <w:t>3</w:t>
      </w:r>
      <w:r w:rsidRPr="00451C89">
        <w:rPr>
          <w:rFonts w:ascii="Calibri" w:eastAsiaTheme="minorEastAsia" w:hAnsi="Calibri" w:cs="Calibri"/>
        </w:rPr>
        <w:t>, Tim Walilko</w:t>
      </w:r>
      <w:r w:rsidRPr="00451C89">
        <w:rPr>
          <w:rFonts w:ascii="Calibri" w:eastAsiaTheme="minorEastAsia" w:hAnsi="Calibri" w:cs="Calibri"/>
          <w:vertAlign w:val="superscript"/>
        </w:rPr>
        <w:t>4</w:t>
      </w:r>
      <w:r w:rsidRPr="00451C89">
        <w:rPr>
          <w:rFonts w:ascii="Calibri" w:eastAsiaTheme="minorEastAsia" w:hAnsi="Calibri" w:cs="Calibri"/>
        </w:rPr>
        <w:t xml:space="preserve">, </w:t>
      </w:r>
      <w:r w:rsidRPr="00451C89">
        <w:rPr>
          <w:rFonts w:ascii="Calibri" w:hAnsi="Calibri" w:cs="Calibri"/>
        </w:rPr>
        <w:t>Zin Z. Khaing</w:t>
      </w:r>
      <w:r w:rsidRPr="00451C89">
        <w:rPr>
          <w:rFonts w:ascii="Calibri" w:hAnsi="Calibri" w:cs="Calibri"/>
          <w:vertAlign w:val="superscript"/>
        </w:rPr>
        <w:t>5,6</w:t>
      </w:r>
      <w:r w:rsidRPr="00451C89">
        <w:rPr>
          <w:rFonts w:ascii="Calibri" w:eastAsiaTheme="minorEastAsia" w:hAnsi="Calibri" w:cs="Calibri"/>
        </w:rPr>
        <w:t>, Laila Zai</w:t>
      </w:r>
      <w:r w:rsidRPr="00451C89">
        <w:rPr>
          <w:rFonts w:ascii="Calibri" w:eastAsiaTheme="minorEastAsia" w:hAnsi="Calibri" w:cs="Calibri"/>
          <w:vertAlign w:val="superscript"/>
        </w:rPr>
        <w:t>4,5</w:t>
      </w:r>
    </w:p>
    <w:p w14:paraId="494D3B1F" w14:textId="77777777" w:rsidR="001A3520" w:rsidRPr="00451C89" w:rsidRDefault="001A3520" w:rsidP="00DF37BE">
      <w:pPr>
        <w:jc w:val="both"/>
        <w:rPr>
          <w:rFonts w:ascii="Calibri" w:hAnsi="Calibri" w:cs="Calibri"/>
          <w:color w:val="808080" w:themeColor="background1" w:themeShade="80"/>
        </w:rPr>
      </w:pPr>
    </w:p>
    <w:p w14:paraId="32E1EBC7" w14:textId="45D53F7C" w:rsidR="001A3520" w:rsidRPr="00451C89" w:rsidRDefault="001A3520" w:rsidP="00DF37BE">
      <w:pPr>
        <w:jc w:val="both"/>
        <w:rPr>
          <w:rFonts w:ascii="Calibri" w:hAnsi="Calibri" w:cs="Calibri"/>
        </w:rPr>
      </w:pPr>
      <w:r w:rsidRPr="00451C89">
        <w:rPr>
          <w:rFonts w:ascii="Calibri" w:hAnsi="Calibri" w:cs="Calibri"/>
          <w:vertAlign w:val="superscript"/>
        </w:rPr>
        <w:t>1</w:t>
      </w:r>
      <w:r w:rsidRPr="00451C89">
        <w:rPr>
          <w:rFonts w:ascii="Calibri" w:hAnsi="Calibri" w:cs="Calibri"/>
        </w:rPr>
        <w:t>Animal Sciences and Industry, Kansas State University, Manhattan, KS</w:t>
      </w:r>
      <w:r w:rsidR="00465A8E">
        <w:rPr>
          <w:rFonts w:ascii="Calibri" w:hAnsi="Calibri" w:cs="Calibri"/>
        </w:rPr>
        <w:t>, United States of America</w:t>
      </w:r>
    </w:p>
    <w:p w14:paraId="201F1121" w14:textId="20F14586" w:rsidR="001A3520" w:rsidRPr="00451C89" w:rsidRDefault="001A3520" w:rsidP="00DF37BE">
      <w:pPr>
        <w:jc w:val="both"/>
        <w:rPr>
          <w:rFonts w:ascii="Calibri" w:hAnsi="Calibri" w:cs="Calibri"/>
        </w:rPr>
      </w:pPr>
      <w:r w:rsidRPr="00451C89">
        <w:rPr>
          <w:rFonts w:ascii="Calibri" w:hAnsi="Calibri" w:cs="Calibri"/>
          <w:vertAlign w:val="superscript"/>
        </w:rPr>
        <w:t>2</w:t>
      </w:r>
      <w:r w:rsidRPr="00451C89">
        <w:rPr>
          <w:rFonts w:ascii="Calibri" w:hAnsi="Calibri" w:cs="Calibri"/>
        </w:rPr>
        <w:t>DynaSim Technical Services, INC, Manhattan, KS</w:t>
      </w:r>
      <w:r w:rsidR="00465A8E">
        <w:rPr>
          <w:rFonts w:ascii="Calibri" w:hAnsi="Calibri" w:cs="Calibri"/>
        </w:rPr>
        <w:t>, United States of America</w:t>
      </w:r>
    </w:p>
    <w:p w14:paraId="62E0DEAD" w14:textId="6304F879" w:rsidR="001A3520" w:rsidRPr="00451C89" w:rsidRDefault="001A3520" w:rsidP="00DF37BE">
      <w:pPr>
        <w:jc w:val="both"/>
        <w:rPr>
          <w:rFonts w:ascii="Calibri" w:hAnsi="Calibri" w:cs="Calibri"/>
        </w:rPr>
      </w:pPr>
      <w:r w:rsidRPr="00451C89">
        <w:rPr>
          <w:rFonts w:ascii="Calibri" w:hAnsi="Calibri" w:cs="Calibri"/>
          <w:vertAlign w:val="superscript"/>
        </w:rPr>
        <w:t>3</w:t>
      </w:r>
      <w:r w:rsidRPr="00451C89">
        <w:rPr>
          <w:rFonts w:ascii="Calibri" w:hAnsi="Calibri" w:cs="Calibri"/>
        </w:rPr>
        <w:t xml:space="preserve">Center for Injury Biomechanics, Virginia Polytechnic Institute and State University, </w:t>
      </w:r>
      <w:r w:rsidR="001A6143" w:rsidRPr="00451C89">
        <w:rPr>
          <w:rFonts w:ascii="Calibri" w:hAnsi="Calibri" w:cs="Calibri"/>
        </w:rPr>
        <w:t>Blacksburg</w:t>
      </w:r>
      <w:r w:rsidRPr="00451C89">
        <w:rPr>
          <w:rFonts w:ascii="Calibri" w:hAnsi="Calibri" w:cs="Calibri"/>
        </w:rPr>
        <w:t>, VA</w:t>
      </w:r>
      <w:r w:rsidR="00465A8E">
        <w:rPr>
          <w:rFonts w:ascii="Calibri" w:hAnsi="Calibri" w:cs="Calibri"/>
        </w:rPr>
        <w:t>, United States of America</w:t>
      </w:r>
    </w:p>
    <w:p w14:paraId="67CB7BD2" w14:textId="50BD2F25" w:rsidR="001A3520" w:rsidRPr="00451C89" w:rsidRDefault="001A3520" w:rsidP="00DF37BE">
      <w:pPr>
        <w:jc w:val="both"/>
        <w:rPr>
          <w:rFonts w:ascii="Calibri" w:hAnsi="Calibri" w:cs="Calibri"/>
        </w:rPr>
      </w:pPr>
      <w:r w:rsidRPr="00451C89">
        <w:rPr>
          <w:rFonts w:ascii="Calibri" w:hAnsi="Calibri" w:cs="Calibri"/>
          <w:vertAlign w:val="superscript"/>
        </w:rPr>
        <w:t>4</w:t>
      </w:r>
      <w:r w:rsidRPr="00451C89">
        <w:rPr>
          <w:rFonts w:ascii="Calibri" w:hAnsi="Calibri" w:cs="Calibri"/>
        </w:rPr>
        <w:t xml:space="preserve">Applied </w:t>
      </w:r>
      <w:r w:rsidR="00465A8E" w:rsidRPr="00451C89">
        <w:rPr>
          <w:rFonts w:ascii="Calibri" w:hAnsi="Calibri" w:cs="Calibri"/>
        </w:rPr>
        <w:t>Research Associates</w:t>
      </w:r>
      <w:r w:rsidRPr="00451C89">
        <w:rPr>
          <w:rFonts w:ascii="Calibri" w:hAnsi="Calibri" w:cs="Calibri"/>
        </w:rPr>
        <w:t>, Inc., Littleton, CO</w:t>
      </w:r>
      <w:r w:rsidR="00465A8E">
        <w:rPr>
          <w:rFonts w:ascii="Calibri" w:hAnsi="Calibri" w:cs="Calibri"/>
        </w:rPr>
        <w:t>, United States of America</w:t>
      </w:r>
    </w:p>
    <w:p w14:paraId="045A137D" w14:textId="04C67B95" w:rsidR="001A3520" w:rsidRPr="00451C89" w:rsidRDefault="001A3520" w:rsidP="00DF37BE">
      <w:pPr>
        <w:jc w:val="both"/>
        <w:rPr>
          <w:rFonts w:ascii="Calibri" w:hAnsi="Calibri" w:cs="Calibri"/>
        </w:rPr>
      </w:pPr>
      <w:r w:rsidRPr="00451C89">
        <w:rPr>
          <w:rFonts w:ascii="Calibri" w:hAnsi="Calibri" w:cs="Calibri"/>
          <w:vertAlign w:val="superscript"/>
        </w:rPr>
        <w:t>5</w:t>
      </w:r>
      <w:r w:rsidRPr="00451C89">
        <w:rPr>
          <w:rFonts w:ascii="Calibri" w:hAnsi="Calibri" w:cs="Calibri"/>
        </w:rPr>
        <w:t xml:space="preserve">Lucent </w:t>
      </w:r>
      <w:r w:rsidR="00465A8E" w:rsidRPr="00451C89">
        <w:rPr>
          <w:rFonts w:ascii="Calibri" w:hAnsi="Calibri" w:cs="Calibri"/>
        </w:rPr>
        <w:t>Research</w:t>
      </w:r>
      <w:r w:rsidRPr="00451C89">
        <w:rPr>
          <w:rFonts w:ascii="Calibri" w:hAnsi="Calibri" w:cs="Calibri"/>
        </w:rPr>
        <w:t>, LLC, Parker, CO</w:t>
      </w:r>
      <w:r w:rsidR="00465A8E">
        <w:rPr>
          <w:rFonts w:ascii="Calibri" w:hAnsi="Calibri" w:cs="Calibri"/>
        </w:rPr>
        <w:t>, United States of America</w:t>
      </w:r>
      <w:bookmarkStart w:id="0" w:name="_GoBack"/>
      <w:bookmarkEnd w:id="0"/>
    </w:p>
    <w:p w14:paraId="0EAA60FB" w14:textId="4D7FAE23" w:rsidR="001A3520" w:rsidRPr="00451C89" w:rsidRDefault="001A3520" w:rsidP="00DF37BE">
      <w:pPr>
        <w:jc w:val="both"/>
        <w:rPr>
          <w:rFonts w:ascii="Calibri" w:hAnsi="Calibri" w:cs="Calibri"/>
        </w:rPr>
      </w:pPr>
      <w:r w:rsidRPr="00451C89">
        <w:rPr>
          <w:rFonts w:ascii="Calibri" w:hAnsi="Calibri" w:cs="Calibri"/>
          <w:vertAlign w:val="superscript"/>
        </w:rPr>
        <w:t>6</w:t>
      </w:r>
      <w:r w:rsidRPr="00451C89">
        <w:rPr>
          <w:rFonts w:ascii="Calibri" w:hAnsi="Calibri" w:cs="Calibri"/>
        </w:rPr>
        <w:t>Department of Neurological Surgery, University of Washington, Seattle, WA</w:t>
      </w:r>
      <w:r w:rsidR="00465A8E">
        <w:rPr>
          <w:rFonts w:ascii="Calibri" w:hAnsi="Calibri" w:cs="Calibri"/>
        </w:rPr>
        <w:t>, United States of America</w:t>
      </w:r>
    </w:p>
    <w:p w14:paraId="395723FF" w14:textId="77777777" w:rsidR="001A3520" w:rsidRPr="00451C89" w:rsidRDefault="001A3520" w:rsidP="00DF37BE">
      <w:pPr>
        <w:jc w:val="both"/>
        <w:rPr>
          <w:rFonts w:ascii="Calibri" w:hAnsi="Calibri" w:cs="Calibri"/>
        </w:rPr>
      </w:pPr>
    </w:p>
    <w:p w14:paraId="7F04C2AB" w14:textId="665588EB" w:rsidR="00EB0EB2" w:rsidRPr="00451C89" w:rsidRDefault="001A3520" w:rsidP="00DF37BE">
      <w:pPr>
        <w:jc w:val="both"/>
        <w:rPr>
          <w:rFonts w:ascii="Calibri" w:hAnsi="Calibri" w:cs="Calibri"/>
          <w:b/>
        </w:rPr>
      </w:pPr>
      <w:r w:rsidRPr="00451C89">
        <w:rPr>
          <w:rFonts w:ascii="Calibri" w:hAnsi="Calibri" w:cs="Calibri"/>
          <w:b/>
        </w:rPr>
        <w:t xml:space="preserve">Corresponding </w:t>
      </w:r>
      <w:r w:rsidR="00465A8E" w:rsidRPr="00451C89">
        <w:rPr>
          <w:rFonts w:ascii="Calibri" w:hAnsi="Calibri" w:cs="Calibri"/>
          <w:b/>
        </w:rPr>
        <w:t>Author:</w:t>
      </w:r>
    </w:p>
    <w:p w14:paraId="08D19F0C" w14:textId="36485898" w:rsidR="001A3520" w:rsidRPr="00465A8E" w:rsidRDefault="00EB0EB2" w:rsidP="00DF37BE">
      <w:pPr>
        <w:jc w:val="both"/>
        <w:rPr>
          <w:rFonts w:ascii="Calibri" w:hAnsi="Calibri" w:cs="Calibri"/>
        </w:rPr>
      </w:pPr>
      <w:r w:rsidRPr="00451C89">
        <w:rPr>
          <w:rFonts w:ascii="Calibri" w:hAnsi="Calibri" w:cs="Calibri"/>
        </w:rPr>
        <w:t>Lindsey E. Hulbert</w:t>
      </w:r>
      <w:r w:rsidR="00465A8E">
        <w:rPr>
          <w:rFonts w:ascii="Calibri" w:hAnsi="Calibri" w:cs="Calibri"/>
        </w:rPr>
        <w:tab/>
      </w:r>
      <w:r w:rsidR="00465A8E">
        <w:rPr>
          <w:rFonts w:ascii="Calibri" w:hAnsi="Calibri" w:cs="Calibri"/>
        </w:rPr>
        <w:tab/>
      </w:r>
      <w:r w:rsidRPr="00465A8E">
        <w:rPr>
          <w:rFonts w:ascii="Calibri" w:hAnsi="Calibri" w:cs="Calibri"/>
        </w:rPr>
        <w:t>(</w:t>
      </w:r>
      <w:r w:rsidRPr="00133FE4">
        <w:rPr>
          <w:rStyle w:val="Hyperlink"/>
          <w:rFonts w:ascii="Calibri" w:hAnsi="Calibri" w:cs="Calibri"/>
          <w:color w:val="auto"/>
          <w:u w:val="none"/>
        </w:rPr>
        <w:t>lhulbert@ksu.edu</w:t>
      </w:r>
      <w:r w:rsidRPr="00465A8E">
        <w:rPr>
          <w:rFonts w:ascii="Calibri" w:hAnsi="Calibri" w:cs="Calibri"/>
        </w:rPr>
        <w:t>)</w:t>
      </w:r>
    </w:p>
    <w:p w14:paraId="0AD59ABC" w14:textId="6C4B1A6E" w:rsidR="00EB0EB2" w:rsidRPr="00465A8E" w:rsidRDefault="00EB0EB2" w:rsidP="00DF37BE">
      <w:pPr>
        <w:jc w:val="both"/>
        <w:rPr>
          <w:rFonts w:ascii="Calibri" w:hAnsi="Calibri" w:cs="Calibri"/>
        </w:rPr>
      </w:pPr>
    </w:p>
    <w:p w14:paraId="1841ECE4" w14:textId="60C2128F" w:rsidR="00EB0EB2" w:rsidRPr="00133FE4" w:rsidRDefault="00EB0EB2" w:rsidP="00DF37BE">
      <w:pPr>
        <w:jc w:val="both"/>
        <w:rPr>
          <w:rFonts w:ascii="Calibri" w:hAnsi="Calibri" w:cs="Calibri"/>
          <w:b/>
        </w:rPr>
      </w:pPr>
      <w:r w:rsidRPr="00133FE4">
        <w:rPr>
          <w:rFonts w:ascii="Calibri" w:hAnsi="Calibri" w:cs="Calibri"/>
          <w:b/>
        </w:rPr>
        <w:t>E</w:t>
      </w:r>
      <w:r w:rsidR="00465A8E" w:rsidRPr="00465A8E">
        <w:rPr>
          <w:rFonts w:ascii="Calibri" w:hAnsi="Calibri" w:cs="Calibri"/>
          <w:b/>
        </w:rPr>
        <w:t>-</w:t>
      </w:r>
      <w:r w:rsidRPr="00133FE4">
        <w:rPr>
          <w:rFonts w:ascii="Calibri" w:hAnsi="Calibri" w:cs="Calibri"/>
          <w:b/>
        </w:rPr>
        <w:t xml:space="preserve">mail </w:t>
      </w:r>
      <w:r w:rsidR="00465A8E" w:rsidRPr="00465A8E">
        <w:rPr>
          <w:rFonts w:ascii="Calibri" w:hAnsi="Calibri" w:cs="Calibri"/>
          <w:b/>
        </w:rPr>
        <w:t>Addresses of the Co-authors</w:t>
      </w:r>
      <w:r w:rsidRPr="00133FE4">
        <w:rPr>
          <w:rFonts w:ascii="Calibri" w:hAnsi="Calibri" w:cs="Calibri"/>
          <w:b/>
        </w:rPr>
        <w:t>:</w:t>
      </w:r>
    </w:p>
    <w:p w14:paraId="26942026" w14:textId="0BAE53E2" w:rsidR="00EB0EB2" w:rsidRPr="00465A8E" w:rsidRDefault="00465A8E" w:rsidP="00DF37BE">
      <w:pPr>
        <w:jc w:val="both"/>
        <w:rPr>
          <w:rFonts w:ascii="Calibri" w:hAnsi="Calibri" w:cs="Calibri"/>
        </w:rPr>
      </w:pPr>
      <w:r w:rsidRPr="00465A8E">
        <w:rPr>
          <w:rFonts w:ascii="Calibri" w:eastAsiaTheme="minorEastAsia" w:hAnsi="Calibri" w:cs="Calibri"/>
        </w:rPr>
        <w:t>Eduarda M. Bortoluzzi</w:t>
      </w:r>
      <w:r w:rsidRPr="00465A8E">
        <w:rPr>
          <w:rFonts w:ascii="Calibri" w:eastAsiaTheme="minorEastAsia" w:hAnsi="Calibri" w:cs="Calibri"/>
        </w:rPr>
        <w:tab/>
      </w:r>
      <w:r w:rsidRPr="00465A8E">
        <w:rPr>
          <w:rFonts w:ascii="Calibri" w:eastAsiaTheme="minorEastAsia" w:hAnsi="Calibri" w:cs="Calibri"/>
        </w:rPr>
        <w:tab/>
      </w:r>
      <w:r w:rsidRPr="00465A8E">
        <w:rPr>
          <w:rFonts w:ascii="Calibri" w:hAnsi="Calibri" w:cs="Calibri"/>
        </w:rPr>
        <w:t>(</w:t>
      </w:r>
      <w:r w:rsidR="00EB0EB2" w:rsidRPr="00465A8E">
        <w:rPr>
          <w:rFonts w:ascii="Calibri" w:hAnsi="Calibri" w:cs="Calibri"/>
        </w:rPr>
        <w:t>Bortoluzzi@ksu.edu</w:t>
      </w:r>
      <w:r w:rsidRPr="00465A8E">
        <w:rPr>
          <w:rFonts w:ascii="Calibri" w:hAnsi="Calibri" w:cs="Calibri"/>
        </w:rPr>
        <w:t>)</w:t>
      </w:r>
    </w:p>
    <w:p w14:paraId="6CCF44A2" w14:textId="542C7575" w:rsidR="001A3520" w:rsidRPr="00133FE4" w:rsidRDefault="00465A8E" w:rsidP="00DF37BE">
      <w:pPr>
        <w:jc w:val="both"/>
        <w:rPr>
          <w:rFonts w:ascii="Calibri" w:hAnsi="Calibri" w:cs="Calibri"/>
          <w:bCs/>
        </w:rPr>
      </w:pPr>
      <w:r w:rsidRPr="00465A8E">
        <w:rPr>
          <w:rFonts w:ascii="Calibri" w:eastAsiaTheme="minorEastAsia" w:hAnsi="Calibri" w:cs="Calibri"/>
        </w:rPr>
        <w:t>Yunzhi Luo</w:t>
      </w:r>
      <w:r w:rsidRPr="00465A8E">
        <w:rPr>
          <w:rFonts w:ascii="Calibri" w:eastAsiaTheme="minorEastAsia" w:hAnsi="Calibri" w:cs="Calibri"/>
        </w:rPr>
        <w:tab/>
      </w:r>
      <w:r w:rsidRPr="00465A8E">
        <w:rPr>
          <w:rFonts w:ascii="Calibri" w:eastAsiaTheme="minorEastAsia" w:hAnsi="Calibri" w:cs="Calibri"/>
        </w:rPr>
        <w:tab/>
      </w:r>
      <w:r w:rsidRPr="00465A8E">
        <w:rPr>
          <w:rFonts w:ascii="Calibri" w:eastAsiaTheme="minorEastAsia" w:hAnsi="Calibri" w:cs="Calibri"/>
        </w:rPr>
        <w:tab/>
      </w:r>
      <w:r w:rsidRPr="00133FE4">
        <w:rPr>
          <w:rStyle w:val="Hyperlink"/>
          <w:rFonts w:ascii="Calibri" w:hAnsi="Calibri" w:cs="Calibri"/>
          <w:bCs/>
          <w:color w:val="auto"/>
          <w:u w:val="none"/>
        </w:rPr>
        <w:t>(yunzhil2@illinois.edu)</w:t>
      </w:r>
    </w:p>
    <w:p w14:paraId="34D656F1" w14:textId="46F320A9" w:rsidR="00EB0EB2" w:rsidRPr="00133FE4" w:rsidRDefault="00465A8E" w:rsidP="00DF37BE">
      <w:pPr>
        <w:jc w:val="both"/>
        <w:rPr>
          <w:rFonts w:ascii="Calibri" w:hAnsi="Calibri" w:cs="Calibri"/>
          <w:bCs/>
        </w:rPr>
      </w:pPr>
      <w:r w:rsidRPr="00465A8E">
        <w:rPr>
          <w:rFonts w:ascii="Calibri" w:eastAsiaTheme="minorEastAsia" w:hAnsi="Calibri" w:cs="Calibri"/>
        </w:rPr>
        <w:t>Jared M. Mumm</w:t>
      </w:r>
      <w:r w:rsidRPr="00465A8E">
        <w:rPr>
          <w:rFonts w:ascii="Calibri" w:eastAsiaTheme="minorEastAsia" w:hAnsi="Calibri" w:cs="Calibri"/>
        </w:rPr>
        <w:tab/>
      </w:r>
      <w:r w:rsidRPr="00465A8E">
        <w:rPr>
          <w:rFonts w:ascii="Calibri" w:eastAsiaTheme="minorEastAsia" w:hAnsi="Calibri" w:cs="Calibri"/>
        </w:rPr>
        <w:tab/>
      </w:r>
      <w:r w:rsidRPr="00133FE4">
        <w:rPr>
          <w:rFonts w:ascii="Calibri" w:hAnsi="Calibri" w:cs="Calibri"/>
          <w:bCs/>
        </w:rPr>
        <w:t>(</w:t>
      </w:r>
      <w:r w:rsidR="00EB0EB2" w:rsidRPr="00133FE4">
        <w:rPr>
          <w:rFonts w:ascii="Calibri" w:hAnsi="Calibri" w:cs="Calibri"/>
          <w:bCs/>
        </w:rPr>
        <w:t>jmumm@ksu.edu</w:t>
      </w:r>
      <w:r w:rsidRPr="00133FE4">
        <w:rPr>
          <w:rFonts w:ascii="Calibri" w:hAnsi="Calibri" w:cs="Calibri"/>
          <w:bCs/>
        </w:rPr>
        <w:t>)</w:t>
      </w:r>
    </w:p>
    <w:p w14:paraId="1AD4150E" w14:textId="7A0B7AB9" w:rsidR="00EB0EB2" w:rsidRPr="00133FE4" w:rsidRDefault="00465A8E" w:rsidP="00DF37BE">
      <w:pPr>
        <w:jc w:val="both"/>
        <w:rPr>
          <w:rFonts w:ascii="Calibri" w:hAnsi="Calibri" w:cs="Calibri"/>
          <w:bCs/>
        </w:rPr>
      </w:pPr>
      <w:r w:rsidRPr="00465A8E">
        <w:rPr>
          <w:rFonts w:ascii="Calibri" w:eastAsiaTheme="minorEastAsia" w:hAnsi="Calibri" w:cs="Calibri"/>
        </w:rPr>
        <w:t>Morgan J. Coffin</w:t>
      </w:r>
      <w:r w:rsidRPr="00465A8E">
        <w:rPr>
          <w:rFonts w:ascii="Calibri" w:eastAsiaTheme="minorEastAsia" w:hAnsi="Calibri" w:cs="Calibri"/>
        </w:rPr>
        <w:tab/>
      </w:r>
      <w:r w:rsidRPr="00465A8E">
        <w:rPr>
          <w:rFonts w:ascii="Calibri" w:eastAsiaTheme="minorEastAsia" w:hAnsi="Calibri" w:cs="Calibri"/>
        </w:rPr>
        <w:tab/>
      </w:r>
      <w:r w:rsidRPr="00133FE4">
        <w:rPr>
          <w:rFonts w:ascii="Calibri" w:hAnsi="Calibri" w:cs="Calibri"/>
          <w:bCs/>
        </w:rPr>
        <w:t>(</w:t>
      </w:r>
      <w:r w:rsidR="00EB0EB2" w:rsidRPr="00133FE4">
        <w:rPr>
          <w:rFonts w:ascii="Calibri" w:hAnsi="Calibri" w:cs="Calibri"/>
          <w:bCs/>
        </w:rPr>
        <w:t>mjcoffin@ksu.edu</w:t>
      </w:r>
      <w:r w:rsidRPr="00133FE4">
        <w:rPr>
          <w:rFonts w:ascii="Calibri" w:hAnsi="Calibri" w:cs="Calibri"/>
          <w:bCs/>
        </w:rPr>
        <w:t>)</w:t>
      </w:r>
    </w:p>
    <w:p w14:paraId="09291091" w14:textId="15250E81" w:rsidR="00EB0EB2" w:rsidRPr="00133FE4" w:rsidRDefault="00465A8E" w:rsidP="00DF37BE">
      <w:pPr>
        <w:jc w:val="both"/>
        <w:rPr>
          <w:rFonts w:ascii="Calibri" w:hAnsi="Calibri" w:cs="Calibri"/>
          <w:bCs/>
        </w:rPr>
      </w:pPr>
      <w:r w:rsidRPr="00465A8E">
        <w:rPr>
          <w:rFonts w:ascii="Calibri" w:eastAsiaTheme="minorEastAsia" w:hAnsi="Calibri" w:cs="Calibri"/>
        </w:rPr>
        <w:t>Gina Y. Becker</w:t>
      </w:r>
      <w:r w:rsidRPr="00465A8E">
        <w:rPr>
          <w:rFonts w:ascii="Calibri" w:eastAsiaTheme="minorEastAsia" w:hAnsi="Calibri" w:cs="Calibri"/>
        </w:rPr>
        <w:tab/>
      </w:r>
      <w:r w:rsidRPr="00465A8E">
        <w:rPr>
          <w:rFonts w:ascii="Calibri" w:eastAsiaTheme="minorEastAsia" w:hAnsi="Calibri" w:cs="Calibri"/>
        </w:rPr>
        <w:tab/>
      </w:r>
      <w:r w:rsidRPr="00465A8E">
        <w:rPr>
          <w:rFonts w:ascii="Calibri" w:eastAsiaTheme="minorEastAsia" w:hAnsi="Calibri" w:cs="Calibri"/>
        </w:rPr>
        <w:tab/>
      </w:r>
      <w:r w:rsidRPr="00133FE4">
        <w:rPr>
          <w:rFonts w:ascii="Calibri" w:hAnsi="Calibri" w:cs="Calibri"/>
          <w:bCs/>
        </w:rPr>
        <w:t>(</w:t>
      </w:r>
      <w:r w:rsidR="00EB0EB2" w:rsidRPr="00133FE4">
        <w:rPr>
          <w:rFonts w:ascii="Calibri" w:hAnsi="Calibri" w:cs="Calibri"/>
          <w:bCs/>
        </w:rPr>
        <w:t>gybecker@dynasimtech.com</w:t>
      </w:r>
      <w:r w:rsidRPr="00133FE4">
        <w:rPr>
          <w:rFonts w:ascii="Calibri" w:hAnsi="Calibri" w:cs="Calibri"/>
          <w:bCs/>
        </w:rPr>
        <w:t>)</w:t>
      </w:r>
    </w:p>
    <w:p w14:paraId="38970479" w14:textId="28FB713D" w:rsidR="00EB0EB2" w:rsidRPr="00133FE4" w:rsidRDefault="00465A8E" w:rsidP="00DF37BE">
      <w:pPr>
        <w:jc w:val="both"/>
        <w:rPr>
          <w:rFonts w:ascii="Calibri" w:hAnsi="Calibri" w:cs="Calibri"/>
          <w:bCs/>
        </w:rPr>
      </w:pPr>
      <w:r w:rsidRPr="00465A8E">
        <w:rPr>
          <w:rFonts w:ascii="Calibri" w:eastAsiaTheme="minorEastAsia" w:hAnsi="Calibri" w:cs="Calibri"/>
        </w:rPr>
        <w:t>Pamela J. Vandevord</w:t>
      </w:r>
      <w:r w:rsidRPr="00465A8E">
        <w:rPr>
          <w:rFonts w:ascii="Calibri" w:eastAsiaTheme="minorEastAsia" w:hAnsi="Calibri" w:cs="Calibri"/>
        </w:rPr>
        <w:tab/>
      </w:r>
      <w:r w:rsidRPr="00465A8E">
        <w:rPr>
          <w:rFonts w:ascii="Calibri" w:eastAsiaTheme="minorEastAsia" w:hAnsi="Calibri" w:cs="Calibri"/>
        </w:rPr>
        <w:tab/>
      </w:r>
      <w:r w:rsidRPr="00133FE4">
        <w:rPr>
          <w:rStyle w:val="Hyperlink"/>
          <w:rFonts w:ascii="Calibri" w:hAnsi="Calibri" w:cs="Calibri"/>
          <w:bCs/>
          <w:color w:val="auto"/>
          <w:u w:val="none"/>
        </w:rPr>
        <w:t>(pvord@vt.edu)</w:t>
      </w:r>
    </w:p>
    <w:p w14:paraId="35717C81" w14:textId="663951AD" w:rsidR="00EB0EB2" w:rsidRPr="00133FE4" w:rsidRDefault="00465A8E" w:rsidP="00DF37BE">
      <w:pPr>
        <w:jc w:val="both"/>
        <w:rPr>
          <w:rFonts w:ascii="Calibri" w:hAnsi="Calibri" w:cs="Calibri"/>
          <w:bCs/>
        </w:rPr>
      </w:pPr>
      <w:r w:rsidRPr="00465A8E">
        <w:rPr>
          <w:rFonts w:ascii="Calibri" w:eastAsiaTheme="minorEastAsia" w:hAnsi="Calibri" w:cs="Calibri"/>
        </w:rPr>
        <w:t>Elizabeth M. McNeil</w:t>
      </w:r>
      <w:r w:rsidRPr="00465A8E">
        <w:rPr>
          <w:rFonts w:ascii="Calibri" w:eastAsiaTheme="minorEastAsia" w:hAnsi="Calibri" w:cs="Calibri"/>
        </w:rPr>
        <w:tab/>
      </w:r>
      <w:r w:rsidRPr="00465A8E">
        <w:rPr>
          <w:rFonts w:ascii="Calibri" w:eastAsiaTheme="minorEastAsia" w:hAnsi="Calibri" w:cs="Calibri"/>
        </w:rPr>
        <w:tab/>
      </w:r>
      <w:r w:rsidRPr="00133FE4">
        <w:rPr>
          <w:rFonts w:ascii="Calibri" w:hAnsi="Calibri" w:cs="Calibri"/>
          <w:bCs/>
        </w:rPr>
        <w:t>(</w:t>
      </w:r>
      <w:r w:rsidR="00EB0EB2" w:rsidRPr="00133FE4">
        <w:rPr>
          <w:rFonts w:ascii="Calibri" w:hAnsi="Calibri" w:cs="Calibri"/>
          <w:bCs/>
        </w:rPr>
        <w:t>lizf87@vt.edu</w:t>
      </w:r>
      <w:r w:rsidRPr="00133FE4">
        <w:rPr>
          <w:rFonts w:ascii="Calibri" w:hAnsi="Calibri" w:cs="Calibri"/>
          <w:bCs/>
        </w:rPr>
        <w:t>)</w:t>
      </w:r>
    </w:p>
    <w:p w14:paraId="3AC411F5" w14:textId="623CE074" w:rsidR="00EB0EB2" w:rsidRPr="00133FE4" w:rsidRDefault="00465A8E" w:rsidP="00DF37BE">
      <w:pPr>
        <w:jc w:val="both"/>
        <w:rPr>
          <w:rFonts w:ascii="Calibri" w:hAnsi="Calibri" w:cs="Calibri"/>
          <w:bCs/>
        </w:rPr>
      </w:pPr>
      <w:r w:rsidRPr="00465A8E">
        <w:rPr>
          <w:rFonts w:ascii="Calibri" w:eastAsiaTheme="minorEastAsia" w:hAnsi="Calibri" w:cs="Calibri"/>
        </w:rPr>
        <w:t>Tim Walilko</w:t>
      </w:r>
      <w:r w:rsidRPr="00465A8E">
        <w:rPr>
          <w:rFonts w:ascii="Calibri" w:eastAsiaTheme="minorEastAsia" w:hAnsi="Calibri" w:cs="Calibri"/>
        </w:rPr>
        <w:tab/>
      </w:r>
      <w:r w:rsidRPr="00465A8E">
        <w:rPr>
          <w:rFonts w:ascii="Calibri" w:eastAsiaTheme="minorEastAsia" w:hAnsi="Calibri" w:cs="Calibri"/>
        </w:rPr>
        <w:tab/>
      </w:r>
      <w:r w:rsidRPr="00465A8E">
        <w:rPr>
          <w:rFonts w:ascii="Calibri" w:eastAsiaTheme="minorEastAsia" w:hAnsi="Calibri" w:cs="Calibri"/>
        </w:rPr>
        <w:tab/>
      </w:r>
      <w:r w:rsidRPr="00133FE4">
        <w:rPr>
          <w:rStyle w:val="Hyperlink"/>
          <w:rFonts w:ascii="Calibri" w:hAnsi="Calibri" w:cs="Calibri"/>
          <w:bCs/>
          <w:color w:val="auto"/>
          <w:u w:val="none"/>
        </w:rPr>
        <w:t>(twalilko@ara.com)</w:t>
      </w:r>
    </w:p>
    <w:p w14:paraId="0BC5CC6F" w14:textId="65B54548" w:rsidR="00EB0EB2" w:rsidRPr="00133FE4" w:rsidRDefault="00465A8E" w:rsidP="00DF37BE">
      <w:pPr>
        <w:jc w:val="both"/>
        <w:rPr>
          <w:rFonts w:ascii="Calibri" w:hAnsi="Calibri" w:cs="Calibri"/>
          <w:bCs/>
        </w:rPr>
      </w:pPr>
      <w:r w:rsidRPr="00465A8E">
        <w:rPr>
          <w:rFonts w:ascii="Calibri" w:hAnsi="Calibri" w:cs="Calibri"/>
        </w:rPr>
        <w:t>Zin Z. Khaing</w:t>
      </w:r>
      <w:r w:rsidRPr="00465A8E">
        <w:rPr>
          <w:rFonts w:ascii="Calibri" w:hAnsi="Calibri" w:cs="Calibri"/>
        </w:rPr>
        <w:tab/>
      </w:r>
      <w:r w:rsidRPr="00465A8E">
        <w:rPr>
          <w:rFonts w:ascii="Calibri" w:hAnsi="Calibri" w:cs="Calibri"/>
        </w:rPr>
        <w:tab/>
      </w:r>
      <w:r w:rsidRPr="00465A8E">
        <w:rPr>
          <w:rFonts w:ascii="Calibri" w:hAnsi="Calibri" w:cs="Calibri"/>
        </w:rPr>
        <w:tab/>
      </w:r>
      <w:r w:rsidRPr="00133FE4">
        <w:rPr>
          <w:rFonts w:ascii="Calibri" w:hAnsi="Calibri" w:cs="Calibri"/>
          <w:bCs/>
        </w:rPr>
        <w:t>(</w:t>
      </w:r>
      <w:r w:rsidR="00EB0EB2" w:rsidRPr="00133FE4">
        <w:rPr>
          <w:rFonts w:ascii="Calibri" w:hAnsi="Calibri" w:cs="Calibri"/>
          <w:bCs/>
        </w:rPr>
        <w:t>zink@uw.edu</w:t>
      </w:r>
      <w:r w:rsidRPr="00133FE4">
        <w:rPr>
          <w:rFonts w:ascii="Calibri" w:hAnsi="Calibri" w:cs="Calibri"/>
          <w:bCs/>
        </w:rPr>
        <w:t>)</w:t>
      </w:r>
    </w:p>
    <w:p w14:paraId="39DFDF79" w14:textId="35D43BE2" w:rsidR="00EB0EB2" w:rsidRPr="00133FE4" w:rsidRDefault="00465A8E" w:rsidP="00DF37BE">
      <w:pPr>
        <w:jc w:val="both"/>
        <w:rPr>
          <w:rFonts w:ascii="Calibri" w:hAnsi="Calibri" w:cs="Calibri"/>
          <w:bCs/>
        </w:rPr>
      </w:pPr>
      <w:r w:rsidRPr="00465A8E">
        <w:rPr>
          <w:rFonts w:ascii="Calibri" w:eastAsiaTheme="minorEastAsia" w:hAnsi="Calibri" w:cs="Calibri"/>
        </w:rPr>
        <w:t>Laila Zai</w:t>
      </w:r>
      <w:r w:rsidRPr="00465A8E">
        <w:rPr>
          <w:rFonts w:ascii="Calibri" w:eastAsiaTheme="minorEastAsia" w:hAnsi="Calibri" w:cs="Calibri"/>
        </w:rPr>
        <w:tab/>
      </w:r>
      <w:r w:rsidRPr="00465A8E">
        <w:rPr>
          <w:rFonts w:ascii="Calibri" w:eastAsiaTheme="minorEastAsia" w:hAnsi="Calibri" w:cs="Calibri"/>
        </w:rPr>
        <w:tab/>
      </w:r>
      <w:r w:rsidRPr="00465A8E">
        <w:rPr>
          <w:rFonts w:ascii="Calibri" w:eastAsiaTheme="minorEastAsia" w:hAnsi="Calibri" w:cs="Calibri"/>
        </w:rPr>
        <w:tab/>
      </w:r>
      <w:r w:rsidRPr="00133FE4">
        <w:rPr>
          <w:rStyle w:val="Hyperlink"/>
          <w:rFonts w:ascii="Calibri" w:hAnsi="Calibri" w:cs="Calibri"/>
          <w:bCs/>
          <w:color w:val="auto"/>
          <w:u w:val="none"/>
        </w:rPr>
        <w:t>(lzai@lucentresearch.com)</w:t>
      </w:r>
    </w:p>
    <w:p w14:paraId="04973C26" w14:textId="77777777" w:rsidR="00EB0EB2" w:rsidRPr="00451C89" w:rsidRDefault="00EB0EB2" w:rsidP="00DF37BE">
      <w:pPr>
        <w:jc w:val="both"/>
        <w:rPr>
          <w:rFonts w:ascii="Calibri" w:hAnsi="Calibri" w:cs="Calibri"/>
          <w:bCs/>
          <w:color w:val="808080" w:themeColor="background1" w:themeShade="80"/>
        </w:rPr>
      </w:pPr>
    </w:p>
    <w:p w14:paraId="696BEF27" w14:textId="77777777" w:rsidR="00DF37BE" w:rsidRPr="00451C89" w:rsidRDefault="001A3520" w:rsidP="00DF37BE">
      <w:pPr>
        <w:pStyle w:val="NormalWeb"/>
        <w:widowControl/>
        <w:spacing w:before="0" w:beforeAutospacing="0" w:after="0" w:afterAutospacing="0"/>
        <w:rPr>
          <w:b/>
          <w:bCs/>
        </w:rPr>
      </w:pPr>
      <w:r w:rsidRPr="00451C89">
        <w:rPr>
          <w:b/>
          <w:bCs/>
        </w:rPr>
        <w:t xml:space="preserve">KEYWORDS: </w:t>
      </w:r>
    </w:p>
    <w:p w14:paraId="6688DA4F" w14:textId="3BEC0AED" w:rsidR="001A3520" w:rsidRPr="00451C89" w:rsidRDefault="001A3520" w:rsidP="00DF37BE">
      <w:pPr>
        <w:pStyle w:val="NormalWeb"/>
        <w:widowControl/>
        <w:spacing w:before="0" w:beforeAutospacing="0" w:after="0" w:afterAutospacing="0"/>
      </w:pPr>
      <w:r w:rsidRPr="00451C89">
        <w:t>behavior, appetitive, avoidance, porcine, ethology, mTBI</w:t>
      </w:r>
    </w:p>
    <w:p w14:paraId="0F1B5620" w14:textId="77777777" w:rsidR="00D03501" w:rsidRPr="00451C89" w:rsidRDefault="00D03501" w:rsidP="00DF37BE">
      <w:pPr>
        <w:jc w:val="both"/>
        <w:rPr>
          <w:rFonts w:ascii="Calibri" w:hAnsi="Calibri" w:cs="Calibri"/>
          <w:b/>
          <w:bCs/>
        </w:rPr>
      </w:pPr>
    </w:p>
    <w:p w14:paraId="2B2BF26D" w14:textId="77777777" w:rsidR="001A3520" w:rsidRPr="00451C89" w:rsidRDefault="001A3520" w:rsidP="00DF37BE">
      <w:pPr>
        <w:jc w:val="both"/>
        <w:rPr>
          <w:rFonts w:ascii="Calibri" w:hAnsi="Calibri" w:cs="Calibri"/>
        </w:rPr>
      </w:pPr>
      <w:r w:rsidRPr="00451C89">
        <w:rPr>
          <w:rFonts w:ascii="Calibri" w:hAnsi="Calibri" w:cs="Calibri"/>
          <w:b/>
          <w:bCs/>
        </w:rPr>
        <w:t>SUMMARY:</w:t>
      </w:r>
      <w:r w:rsidRPr="00451C89">
        <w:rPr>
          <w:rFonts w:ascii="Calibri" w:hAnsi="Calibri" w:cs="Calibri"/>
        </w:rPr>
        <w:t xml:space="preserve"> </w:t>
      </w:r>
    </w:p>
    <w:p w14:paraId="456857F7" w14:textId="79E57C97" w:rsidR="00DF37BE" w:rsidRPr="00451C89" w:rsidRDefault="73B92DF3" w:rsidP="00DF37BE">
      <w:pPr>
        <w:jc w:val="both"/>
        <w:rPr>
          <w:rFonts w:ascii="Calibri" w:eastAsiaTheme="minorEastAsia" w:hAnsi="Calibri" w:cs="Calibri"/>
        </w:rPr>
      </w:pPr>
      <w:r w:rsidRPr="00451C89">
        <w:rPr>
          <w:rFonts w:ascii="Calibri" w:eastAsiaTheme="minorEastAsia" w:hAnsi="Calibri" w:cs="Calibri"/>
        </w:rPr>
        <w:t>This protocol describes a new behavioral test</w:t>
      </w:r>
      <w:r w:rsidR="00DF37BE" w:rsidRPr="00451C89">
        <w:rPr>
          <w:rFonts w:ascii="Calibri" w:eastAsiaTheme="minorEastAsia" w:hAnsi="Calibri" w:cs="Calibri"/>
        </w:rPr>
        <w:t>—</w:t>
      </w:r>
      <w:r w:rsidR="004F585E">
        <w:rPr>
          <w:rFonts w:ascii="Calibri" w:eastAsiaTheme="minorEastAsia" w:hAnsi="Calibri" w:cs="Calibri"/>
        </w:rPr>
        <w:t xml:space="preserve">the </w:t>
      </w:r>
      <w:r w:rsidR="00DF37BE" w:rsidRPr="00451C89">
        <w:rPr>
          <w:rFonts w:ascii="Calibri" w:eastAsiaTheme="minorEastAsia" w:hAnsi="Calibri" w:cs="Calibri"/>
        </w:rPr>
        <w:t>human approach test in the pigs’ home pen—</w:t>
      </w:r>
      <w:r w:rsidRPr="00451C89">
        <w:rPr>
          <w:rFonts w:ascii="Calibri" w:eastAsiaTheme="minorEastAsia" w:hAnsi="Calibri" w:cs="Calibri"/>
        </w:rPr>
        <w:t xml:space="preserve">to detect functional deficits in laboratory pigs after subconcussive traumatic brain injury. </w:t>
      </w:r>
    </w:p>
    <w:p w14:paraId="2ACEFE0C" w14:textId="02B52357" w:rsidR="001A3520" w:rsidRPr="00451C89" w:rsidRDefault="001A3520" w:rsidP="00DF37BE">
      <w:pPr>
        <w:jc w:val="both"/>
        <w:rPr>
          <w:rFonts w:ascii="Calibri" w:hAnsi="Calibri" w:cs="Calibri"/>
        </w:rPr>
      </w:pPr>
    </w:p>
    <w:p w14:paraId="61F4E348" w14:textId="27AE15DA" w:rsidR="001A3520" w:rsidRPr="00451C89" w:rsidRDefault="001A3520" w:rsidP="00DF37BE">
      <w:pPr>
        <w:jc w:val="both"/>
        <w:rPr>
          <w:rFonts w:ascii="Calibri" w:hAnsi="Calibri" w:cs="Calibri"/>
          <w:color w:val="808080"/>
        </w:rPr>
      </w:pPr>
      <w:r w:rsidRPr="00451C89">
        <w:rPr>
          <w:rFonts w:ascii="Calibri" w:hAnsi="Calibri" w:cs="Calibri"/>
          <w:b/>
          <w:bCs/>
        </w:rPr>
        <w:t>ABSTRACT:</w:t>
      </w:r>
      <w:r w:rsidRPr="00451C89">
        <w:rPr>
          <w:rFonts w:ascii="Calibri" w:hAnsi="Calibri" w:cs="Calibri"/>
        </w:rPr>
        <w:t xml:space="preserve"> </w:t>
      </w:r>
    </w:p>
    <w:p w14:paraId="753410DE" w14:textId="630BF360" w:rsidR="00DF37BE" w:rsidRPr="00451C89" w:rsidRDefault="73B92DF3" w:rsidP="00DF37BE">
      <w:pPr>
        <w:jc w:val="both"/>
        <w:rPr>
          <w:rFonts w:ascii="Calibri" w:eastAsiaTheme="minorEastAsia" w:hAnsi="Calibri" w:cs="Calibri"/>
        </w:rPr>
      </w:pPr>
      <w:r w:rsidRPr="00451C89">
        <w:rPr>
          <w:rFonts w:ascii="Calibri" w:eastAsiaTheme="minorEastAsia" w:hAnsi="Calibri" w:cs="Calibri"/>
        </w:rPr>
        <w:t xml:space="preserve">Traumatic brain injury (TBI) incidences have increased in both civilian and military populations, and many researchers are adopting a porcine model for TBI. Unlike rodent models for TBI, there are few behavioral tests that have been standardized. A larger animal requires more invasive handling in test areas than rodents, which potentially adds stress and variation to the animals’ </w:t>
      </w:r>
      <w:r w:rsidRPr="00451C89">
        <w:rPr>
          <w:rFonts w:ascii="Calibri" w:eastAsiaTheme="minorEastAsia" w:hAnsi="Calibri" w:cs="Calibri"/>
        </w:rPr>
        <w:lastRenderedPageBreak/>
        <w:t>responses. Here, the human approach test (HAT)</w:t>
      </w:r>
      <w:r w:rsidR="006C25B9">
        <w:rPr>
          <w:rFonts w:ascii="Calibri" w:eastAsiaTheme="minorEastAsia" w:hAnsi="Calibri" w:cs="Calibri"/>
        </w:rPr>
        <w:t xml:space="preserve"> is described</w:t>
      </w:r>
      <w:r w:rsidRPr="00451C89">
        <w:rPr>
          <w:rFonts w:ascii="Calibri" w:eastAsiaTheme="minorEastAsia" w:hAnsi="Calibri" w:cs="Calibri"/>
        </w:rPr>
        <w:t xml:space="preserve">, which was developed to </w:t>
      </w:r>
      <w:r w:rsidR="004F585E">
        <w:rPr>
          <w:rFonts w:ascii="Calibri" w:eastAsiaTheme="minorEastAsia" w:hAnsi="Calibri" w:cs="Calibri"/>
        </w:rPr>
        <w:t xml:space="preserve">be </w:t>
      </w:r>
      <w:r w:rsidRPr="00451C89">
        <w:rPr>
          <w:rFonts w:ascii="Calibri" w:eastAsiaTheme="minorEastAsia" w:hAnsi="Calibri" w:cs="Calibri"/>
        </w:rPr>
        <w:t>perform</w:t>
      </w:r>
      <w:r w:rsidR="004F585E">
        <w:rPr>
          <w:rFonts w:ascii="Calibri" w:eastAsiaTheme="minorEastAsia" w:hAnsi="Calibri" w:cs="Calibri"/>
        </w:rPr>
        <w:t>ed</w:t>
      </w:r>
      <w:r w:rsidRPr="00451C89">
        <w:rPr>
          <w:rFonts w:ascii="Calibri" w:eastAsiaTheme="minorEastAsia" w:hAnsi="Calibri" w:cs="Calibri"/>
        </w:rPr>
        <w:t xml:space="preserve"> in front of laboratory pigs’ home pen.</w:t>
      </w:r>
      <w:r w:rsidR="00DF37BE" w:rsidRPr="00451C89">
        <w:rPr>
          <w:rFonts w:ascii="Calibri" w:eastAsiaTheme="minorEastAsia" w:hAnsi="Calibri" w:cs="Calibri"/>
        </w:rPr>
        <w:t xml:space="preserve"> It is noninvasive, but flexible enough that it allows for differences in housing set-ups. </w:t>
      </w:r>
    </w:p>
    <w:p w14:paraId="2EB53AC0" w14:textId="77777777" w:rsidR="00DF37BE" w:rsidRPr="00451C89" w:rsidRDefault="00DF37BE" w:rsidP="00DF37BE">
      <w:pPr>
        <w:jc w:val="both"/>
        <w:rPr>
          <w:rFonts w:ascii="Calibri" w:eastAsiaTheme="minorEastAsia" w:hAnsi="Calibri" w:cs="Calibri"/>
        </w:rPr>
      </w:pPr>
    </w:p>
    <w:p w14:paraId="02A46246" w14:textId="64394414" w:rsidR="00DF37BE" w:rsidRPr="00451C89" w:rsidRDefault="73B92DF3" w:rsidP="00DF37BE">
      <w:pPr>
        <w:jc w:val="both"/>
        <w:rPr>
          <w:rFonts w:ascii="Calibri" w:eastAsiaTheme="minorEastAsia" w:hAnsi="Calibri" w:cs="Calibri"/>
        </w:rPr>
      </w:pPr>
      <w:r w:rsidRPr="00451C89">
        <w:rPr>
          <w:rFonts w:ascii="Calibri" w:eastAsiaTheme="minorEastAsia" w:hAnsi="Calibri" w:cs="Calibri"/>
        </w:rPr>
        <w:t xml:space="preserve">During the HAT, three behavioral ethograms were developed and then a formula was applied to create an approach index (AI). Results indicate that </w:t>
      </w:r>
      <w:r w:rsidR="007563CB">
        <w:rPr>
          <w:rFonts w:ascii="Calibri" w:eastAsiaTheme="minorEastAsia" w:hAnsi="Calibri" w:cs="Calibri"/>
        </w:rPr>
        <w:t xml:space="preserve">the </w:t>
      </w:r>
      <w:r w:rsidRPr="00451C89">
        <w:rPr>
          <w:rFonts w:ascii="Calibri" w:eastAsiaTheme="minorEastAsia" w:hAnsi="Calibri" w:cs="Calibri"/>
        </w:rPr>
        <w:t>HAT and its index</w:t>
      </w:r>
      <w:r w:rsidR="00E24EC8" w:rsidRPr="00451C89">
        <w:rPr>
          <w:rFonts w:ascii="Calibri" w:eastAsiaTheme="minorEastAsia" w:hAnsi="Calibri" w:cs="Calibri"/>
        </w:rPr>
        <w:t>,</w:t>
      </w:r>
      <w:r w:rsidRPr="00451C89">
        <w:rPr>
          <w:rFonts w:ascii="Calibri" w:eastAsiaTheme="minorEastAsia" w:hAnsi="Calibri" w:cs="Calibri"/>
        </w:rPr>
        <w:t xml:space="preserve"> AI</w:t>
      </w:r>
      <w:r w:rsidR="00E24EC8" w:rsidRPr="00451C89">
        <w:rPr>
          <w:rFonts w:ascii="Calibri" w:eastAsiaTheme="minorEastAsia" w:hAnsi="Calibri" w:cs="Calibri"/>
        </w:rPr>
        <w:t>,</w:t>
      </w:r>
      <w:r w:rsidRPr="00451C89">
        <w:rPr>
          <w:rFonts w:ascii="Calibri" w:eastAsiaTheme="minorEastAsia" w:hAnsi="Calibri" w:cs="Calibri"/>
        </w:rPr>
        <w:t xml:space="preserve"> are sensitive enough to detect mild and temporary alterations in pigs’ behavior after a m</w:t>
      </w:r>
      <w:r w:rsidR="004F585E">
        <w:rPr>
          <w:rFonts w:ascii="Calibri" w:eastAsiaTheme="minorEastAsia" w:hAnsi="Calibri" w:cs="Calibri"/>
        </w:rPr>
        <w:t xml:space="preserve">ild </w:t>
      </w:r>
      <w:r w:rsidRPr="00451C89">
        <w:rPr>
          <w:rFonts w:ascii="Calibri" w:eastAsiaTheme="minorEastAsia" w:hAnsi="Calibri" w:cs="Calibri"/>
        </w:rPr>
        <w:t>TBI</w:t>
      </w:r>
      <w:r w:rsidR="004F585E">
        <w:rPr>
          <w:rFonts w:ascii="Calibri" w:eastAsiaTheme="minorEastAsia" w:hAnsi="Calibri" w:cs="Calibri"/>
        </w:rPr>
        <w:t xml:space="preserve"> (mTBI)</w:t>
      </w:r>
      <w:r w:rsidRPr="00451C89">
        <w:rPr>
          <w:rFonts w:ascii="Calibri" w:eastAsiaTheme="minorEastAsia" w:hAnsi="Calibri" w:cs="Calibri"/>
        </w:rPr>
        <w:t xml:space="preserve">. In addition, although specific behavior outcomes are housing-dependent, the use of </w:t>
      </w:r>
      <w:r w:rsidR="003C7AD0">
        <w:rPr>
          <w:rFonts w:ascii="Calibri" w:eastAsiaTheme="minorEastAsia" w:hAnsi="Calibri" w:cs="Calibri"/>
        </w:rPr>
        <w:t xml:space="preserve">an </w:t>
      </w:r>
      <w:r w:rsidRPr="00451C89">
        <w:rPr>
          <w:rFonts w:ascii="Calibri" w:eastAsiaTheme="minorEastAsia" w:hAnsi="Calibri" w:cs="Calibri"/>
        </w:rPr>
        <w:t>AI reduces variation and allows for consistent measure</w:t>
      </w:r>
      <w:r w:rsidR="007C580A">
        <w:rPr>
          <w:rFonts w:ascii="Calibri" w:eastAsiaTheme="minorEastAsia" w:hAnsi="Calibri" w:cs="Calibri"/>
        </w:rPr>
        <w:t>ments</w:t>
      </w:r>
      <w:r w:rsidRPr="00451C89">
        <w:rPr>
          <w:rFonts w:ascii="Calibri" w:eastAsiaTheme="minorEastAsia" w:hAnsi="Calibri" w:cs="Calibri"/>
        </w:rPr>
        <w:t xml:space="preserve"> across laboratories. </w:t>
      </w:r>
      <w:r w:rsidR="00DF37BE" w:rsidRPr="00451C89">
        <w:rPr>
          <w:rFonts w:ascii="Calibri" w:eastAsiaTheme="minorEastAsia" w:hAnsi="Calibri" w:cs="Calibri"/>
        </w:rPr>
        <w:t xml:space="preserve">This test is reliable and valid; HAT can be used across many laboratories and for various types of porcine models of injury, sickness, and distress. This test was developed for an optimized manual timestamping method such that the observer consistently spends no more than 9 minutes on each sample. </w:t>
      </w:r>
    </w:p>
    <w:p w14:paraId="32867F37" w14:textId="14D7A0B6" w:rsidR="081D5D96" w:rsidRPr="00451C89" w:rsidRDefault="081D5D96" w:rsidP="00DF37BE">
      <w:pPr>
        <w:jc w:val="both"/>
        <w:rPr>
          <w:rFonts w:ascii="Calibri" w:eastAsiaTheme="minorEastAsia" w:hAnsi="Calibri" w:cs="Calibri"/>
          <w:b/>
          <w:bCs/>
        </w:rPr>
      </w:pPr>
    </w:p>
    <w:p w14:paraId="220D6878" w14:textId="3FE496CC" w:rsidR="001A3520" w:rsidRPr="00451C89" w:rsidRDefault="081D5D96" w:rsidP="00DF37BE">
      <w:pPr>
        <w:jc w:val="both"/>
        <w:rPr>
          <w:rFonts w:ascii="Calibri" w:eastAsiaTheme="minorEastAsia" w:hAnsi="Calibri" w:cs="Calibri"/>
          <w:color w:val="808080" w:themeColor="text1" w:themeTint="7F"/>
        </w:rPr>
      </w:pPr>
      <w:r w:rsidRPr="00451C89">
        <w:rPr>
          <w:rFonts w:ascii="Calibri" w:eastAsiaTheme="minorEastAsia" w:hAnsi="Calibri" w:cs="Calibri"/>
          <w:b/>
          <w:bCs/>
        </w:rPr>
        <w:t>INTRODUCTION:</w:t>
      </w:r>
      <w:r w:rsidRPr="00451C89">
        <w:rPr>
          <w:rFonts w:ascii="Calibri" w:eastAsiaTheme="minorEastAsia" w:hAnsi="Calibri" w:cs="Calibri"/>
        </w:rPr>
        <w:t xml:space="preserve"> </w:t>
      </w:r>
    </w:p>
    <w:p w14:paraId="299E621F" w14:textId="188EC083" w:rsidR="002E779D" w:rsidRPr="00451C89" w:rsidRDefault="73B92DF3" w:rsidP="00DF37BE">
      <w:pPr>
        <w:jc w:val="both"/>
        <w:rPr>
          <w:rFonts w:ascii="Calibri" w:eastAsiaTheme="minorEastAsia" w:hAnsi="Calibri" w:cs="Calibri"/>
        </w:rPr>
      </w:pPr>
      <w:r w:rsidRPr="00451C89">
        <w:rPr>
          <w:rFonts w:ascii="Calibri" w:eastAsiaTheme="minorEastAsia" w:hAnsi="Calibri" w:cs="Calibri"/>
        </w:rPr>
        <w:t>Human mTBI is often defined by functional deficits despite the absence of global structural changes or significant edema within the brain</w:t>
      </w:r>
      <w:r w:rsidRPr="00451C89">
        <w:rPr>
          <w:rFonts w:ascii="Calibri" w:eastAsiaTheme="minorEastAsia" w:hAnsi="Calibri" w:cs="Calibri"/>
          <w:vertAlign w:val="superscript"/>
        </w:rPr>
        <w:t>1-3</w:t>
      </w:r>
      <w:r w:rsidRPr="00451C89">
        <w:rPr>
          <w:rFonts w:ascii="Calibri" w:eastAsiaTheme="minorEastAsia" w:hAnsi="Calibri" w:cs="Calibri"/>
        </w:rPr>
        <w:t>. Indeed, in some mTBI patients</w:t>
      </w:r>
      <w:r w:rsidR="004F585E">
        <w:rPr>
          <w:rFonts w:ascii="Calibri" w:eastAsiaTheme="minorEastAsia" w:hAnsi="Calibri" w:cs="Calibri"/>
        </w:rPr>
        <w:t>,</w:t>
      </w:r>
      <w:r w:rsidRPr="00451C89">
        <w:rPr>
          <w:rFonts w:ascii="Calibri" w:eastAsiaTheme="minorEastAsia" w:hAnsi="Calibri" w:cs="Calibri"/>
        </w:rPr>
        <w:t xml:space="preserve"> the characteristic feature of this injury is a change in their psychological state in the absence of any neuroanatomical changes</w:t>
      </w:r>
      <w:r w:rsidRPr="00451C89">
        <w:rPr>
          <w:rFonts w:ascii="Calibri" w:eastAsiaTheme="minorEastAsia" w:hAnsi="Calibri" w:cs="Calibri"/>
          <w:vertAlign w:val="superscript"/>
        </w:rPr>
        <w:t>4,5</w:t>
      </w:r>
      <w:r w:rsidRPr="00451C89">
        <w:rPr>
          <w:rFonts w:ascii="Calibri" w:eastAsiaTheme="minorEastAsia" w:hAnsi="Calibri" w:cs="Calibri"/>
        </w:rPr>
        <w:t>. We utilized a porcine model of mTBI</w:t>
      </w:r>
      <w:r w:rsidRPr="00451C89">
        <w:rPr>
          <w:rFonts w:ascii="Calibri" w:eastAsiaTheme="minorEastAsia" w:hAnsi="Calibri" w:cs="Calibri"/>
          <w:vertAlign w:val="superscript"/>
        </w:rPr>
        <w:t>6</w:t>
      </w:r>
      <w:r w:rsidRPr="00451C89">
        <w:rPr>
          <w:rFonts w:ascii="Calibri" w:eastAsiaTheme="minorEastAsia" w:hAnsi="Calibri" w:cs="Calibri"/>
        </w:rPr>
        <w:t xml:space="preserve"> because pig’s brains are both anatomically and physiologically closer to humans than rodents</w:t>
      </w:r>
      <w:r w:rsidRPr="00451C89">
        <w:rPr>
          <w:rFonts w:ascii="Calibri" w:eastAsiaTheme="minorEastAsia" w:hAnsi="Calibri" w:cs="Calibri"/>
          <w:vertAlign w:val="superscript"/>
        </w:rPr>
        <w:t>7</w:t>
      </w:r>
      <w:r w:rsidRPr="00451C89">
        <w:rPr>
          <w:rFonts w:ascii="Calibri" w:eastAsiaTheme="minorEastAsia" w:hAnsi="Calibri" w:cs="Calibri"/>
        </w:rPr>
        <w:t>, and corresponding measure</w:t>
      </w:r>
      <w:r w:rsidR="007C580A">
        <w:rPr>
          <w:rFonts w:ascii="Calibri" w:eastAsiaTheme="minorEastAsia" w:hAnsi="Calibri" w:cs="Calibri"/>
        </w:rPr>
        <w:t>ments</w:t>
      </w:r>
      <w:r w:rsidRPr="00451C89">
        <w:rPr>
          <w:rFonts w:ascii="Calibri" w:eastAsiaTheme="minorEastAsia" w:hAnsi="Calibri" w:cs="Calibri"/>
        </w:rPr>
        <w:t xml:space="preserve"> could provide a relevant set of common data elements with humans.</w:t>
      </w:r>
    </w:p>
    <w:p w14:paraId="3C26F68F" w14:textId="77777777" w:rsidR="002E779D" w:rsidRPr="00451C89" w:rsidRDefault="002E779D" w:rsidP="00DF37BE">
      <w:pPr>
        <w:jc w:val="both"/>
        <w:rPr>
          <w:rFonts w:ascii="Calibri" w:hAnsi="Calibri" w:cs="Calibri"/>
        </w:rPr>
      </w:pPr>
    </w:p>
    <w:p w14:paraId="3DCDA7BD" w14:textId="253F2BE0" w:rsidR="002E779D" w:rsidRPr="00451C89" w:rsidRDefault="73B92DF3" w:rsidP="00DF37BE">
      <w:pPr>
        <w:tabs>
          <w:tab w:val="left" w:pos="270"/>
        </w:tabs>
        <w:jc w:val="both"/>
        <w:rPr>
          <w:rFonts w:ascii="Calibri" w:eastAsiaTheme="minorEastAsia" w:hAnsi="Calibri" w:cs="Calibri"/>
        </w:rPr>
      </w:pPr>
      <w:r w:rsidRPr="00451C89">
        <w:rPr>
          <w:rFonts w:ascii="Calibri" w:eastAsiaTheme="minorEastAsia" w:hAnsi="Calibri" w:cs="Calibri"/>
        </w:rPr>
        <w:t xml:space="preserve">In recent years, the porcine model has gained </w:t>
      </w:r>
      <w:r w:rsidR="007563CB">
        <w:rPr>
          <w:rFonts w:ascii="Calibri" w:eastAsiaTheme="minorEastAsia" w:hAnsi="Calibri" w:cs="Calibri"/>
        </w:rPr>
        <w:t xml:space="preserve">the </w:t>
      </w:r>
      <w:r w:rsidRPr="00451C89">
        <w:rPr>
          <w:rFonts w:ascii="Calibri" w:eastAsiaTheme="minorEastAsia" w:hAnsi="Calibri" w:cs="Calibri"/>
        </w:rPr>
        <w:t xml:space="preserve">interest </w:t>
      </w:r>
      <w:r w:rsidR="007563CB">
        <w:rPr>
          <w:rFonts w:ascii="Calibri" w:eastAsiaTheme="minorEastAsia" w:hAnsi="Calibri" w:cs="Calibri"/>
        </w:rPr>
        <w:t>of</w:t>
      </w:r>
      <w:r w:rsidRPr="00451C89">
        <w:rPr>
          <w:rFonts w:ascii="Calibri" w:eastAsiaTheme="minorEastAsia" w:hAnsi="Calibri" w:cs="Calibri"/>
        </w:rPr>
        <w:t xml:space="preserve"> neurotrauma scientists and mTBI stakeholders for preclinical investigations</w:t>
      </w:r>
      <w:r w:rsidR="007563CB">
        <w:rPr>
          <w:rFonts w:ascii="Calibri" w:eastAsiaTheme="minorEastAsia" w:hAnsi="Calibri" w:cs="Calibri"/>
        </w:rPr>
        <w:t>;</w:t>
      </w:r>
      <w:r w:rsidRPr="00451C89">
        <w:rPr>
          <w:rFonts w:ascii="Calibri" w:eastAsiaTheme="minorEastAsia" w:hAnsi="Calibri" w:cs="Calibri"/>
        </w:rPr>
        <w:t xml:space="preserve"> however, unlike rodent models of TBI, there are only a few standardized behavioral</w:t>
      </w:r>
      <w:r w:rsidR="007563CB">
        <w:rPr>
          <w:rFonts w:ascii="Calibri" w:eastAsiaTheme="minorEastAsia" w:hAnsi="Calibri" w:cs="Calibri"/>
        </w:rPr>
        <w:t xml:space="preserve"> </w:t>
      </w:r>
      <w:r w:rsidRPr="00451C89">
        <w:rPr>
          <w:rFonts w:ascii="Calibri" w:eastAsiaTheme="minorEastAsia" w:hAnsi="Calibri" w:cs="Calibri"/>
        </w:rPr>
        <w:t>tests published that allow for the assessment of the laboratory pig’s affective state (</w:t>
      </w:r>
      <w:r w:rsidR="00DF37BE" w:rsidRPr="00133FE4">
        <w:rPr>
          <w:rFonts w:ascii="Calibri" w:eastAsiaTheme="minorEastAsia" w:hAnsi="Calibri"/>
          <w:i/>
        </w:rPr>
        <w:t>i.e</w:t>
      </w:r>
      <w:r w:rsidR="00DF37BE" w:rsidRPr="00133FE4">
        <w:rPr>
          <w:rFonts w:ascii="Calibri" w:eastAsiaTheme="minorEastAsia" w:hAnsi="Calibri" w:cs="Calibri"/>
          <w:i/>
        </w:rPr>
        <w:t>.</w:t>
      </w:r>
      <w:r w:rsidR="007563CB">
        <w:rPr>
          <w:rFonts w:ascii="Calibri" w:eastAsiaTheme="minorEastAsia" w:hAnsi="Calibri" w:cs="Calibri"/>
        </w:rPr>
        <w:t>,</w:t>
      </w:r>
      <w:r w:rsidRPr="00451C89">
        <w:rPr>
          <w:rFonts w:ascii="Calibri" w:eastAsiaTheme="minorEastAsia" w:hAnsi="Calibri" w:cs="Calibri"/>
        </w:rPr>
        <w:t xml:space="preserve"> psychological</w:t>
      </w:r>
      <w:r w:rsidR="007563CB">
        <w:rPr>
          <w:rFonts w:ascii="Calibri" w:eastAsiaTheme="minorEastAsia" w:hAnsi="Calibri" w:cs="Calibri"/>
        </w:rPr>
        <w:t xml:space="preserve"> </w:t>
      </w:r>
      <w:r w:rsidRPr="00451C89">
        <w:rPr>
          <w:rFonts w:ascii="Calibri" w:eastAsiaTheme="minorEastAsia" w:hAnsi="Calibri" w:cs="Calibri"/>
        </w:rPr>
        <w:t>state)</w:t>
      </w:r>
      <w:r w:rsidRPr="00451C89">
        <w:rPr>
          <w:rFonts w:ascii="Calibri" w:eastAsiaTheme="minorEastAsia" w:hAnsi="Calibri" w:cs="Calibri"/>
          <w:vertAlign w:val="superscript"/>
        </w:rPr>
        <w:t>7-10</w:t>
      </w:r>
      <w:r w:rsidRPr="00451C89">
        <w:rPr>
          <w:rFonts w:ascii="Calibri" w:eastAsiaTheme="minorEastAsia" w:hAnsi="Calibri" w:cs="Calibri"/>
        </w:rPr>
        <w:t>. A long-term goal for our laboratory is to develop several, complementary behavioral</w:t>
      </w:r>
      <w:r w:rsidR="007563CB">
        <w:rPr>
          <w:rFonts w:ascii="Calibri" w:eastAsiaTheme="minorEastAsia" w:hAnsi="Calibri" w:cs="Calibri"/>
        </w:rPr>
        <w:t xml:space="preserve"> </w:t>
      </w:r>
      <w:r w:rsidRPr="00451C89">
        <w:rPr>
          <w:rFonts w:ascii="Calibri" w:eastAsiaTheme="minorEastAsia" w:hAnsi="Calibri" w:cs="Calibri"/>
        </w:rPr>
        <w:t xml:space="preserve">toolsets that are sensitive enough to measure when the pigs are experiencing subclinical sickness or when animals are in a prepathological stress-related state. </w:t>
      </w:r>
    </w:p>
    <w:p w14:paraId="15A8C4B2" w14:textId="77777777" w:rsidR="002E779D" w:rsidRPr="00451C89" w:rsidRDefault="002E779D" w:rsidP="00DF37BE">
      <w:pPr>
        <w:tabs>
          <w:tab w:val="left" w:pos="270"/>
        </w:tabs>
        <w:jc w:val="both"/>
        <w:rPr>
          <w:rFonts w:ascii="Calibri" w:hAnsi="Calibri" w:cs="Calibri"/>
        </w:rPr>
      </w:pPr>
    </w:p>
    <w:p w14:paraId="068E9BA3" w14:textId="6A0287FB" w:rsidR="002E779D" w:rsidRPr="00451C89" w:rsidRDefault="73B92DF3" w:rsidP="00DF37BE">
      <w:pPr>
        <w:tabs>
          <w:tab w:val="left" w:pos="270"/>
        </w:tabs>
        <w:jc w:val="both"/>
        <w:rPr>
          <w:rFonts w:ascii="Calibri" w:eastAsiaTheme="minorEastAsia" w:hAnsi="Calibri" w:cs="Calibri"/>
        </w:rPr>
      </w:pPr>
      <w:r w:rsidRPr="00451C89">
        <w:rPr>
          <w:rFonts w:ascii="Calibri" w:eastAsiaTheme="minorEastAsia" w:hAnsi="Calibri" w:cs="Calibri"/>
        </w:rPr>
        <w:t>Repeated behavioral tests that measure the change of affective</w:t>
      </w:r>
      <w:r w:rsidR="007563CB">
        <w:rPr>
          <w:rFonts w:ascii="Calibri" w:eastAsiaTheme="minorEastAsia" w:hAnsi="Calibri" w:cs="Calibri"/>
        </w:rPr>
        <w:t xml:space="preserve"> </w:t>
      </w:r>
      <w:r w:rsidRPr="00451C89">
        <w:rPr>
          <w:rFonts w:ascii="Calibri" w:eastAsiaTheme="minorEastAsia" w:hAnsi="Calibri" w:cs="Calibri"/>
        </w:rPr>
        <w:t>state in a laboratory pig may be good candidates for distinguishing an animal with a prepathological condition from healthy animals. For example, in-pen HAT</w:t>
      </w:r>
      <w:r w:rsidR="007563CB">
        <w:rPr>
          <w:rFonts w:ascii="Calibri" w:eastAsiaTheme="minorEastAsia" w:hAnsi="Calibri" w:cs="Calibri"/>
        </w:rPr>
        <w:t>s</w:t>
      </w:r>
      <w:r w:rsidRPr="00451C89">
        <w:rPr>
          <w:rFonts w:ascii="Calibri" w:eastAsiaTheme="minorEastAsia" w:hAnsi="Calibri" w:cs="Calibri"/>
        </w:rPr>
        <w:t xml:space="preserve"> were used for </w:t>
      </w:r>
      <w:r w:rsidR="007563CB">
        <w:rPr>
          <w:rFonts w:ascii="Calibri" w:eastAsiaTheme="minorEastAsia" w:hAnsi="Calibri" w:cs="Calibri"/>
        </w:rPr>
        <w:t xml:space="preserve">the </w:t>
      </w:r>
      <w:r w:rsidRPr="00451C89">
        <w:rPr>
          <w:rFonts w:ascii="Calibri" w:eastAsiaTheme="minorEastAsia" w:hAnsi="Calibri" w:cs="Calibri"/>
        </w:rPr>
        <w:t>commercial pig production to help farmers select healthy pigs with good temperament or modify management and housing strategies that cause</w:t>
      </w:r>
      <w:r w:rsidR="007563CB">
        <w:rPr>
          <w:rFonts w:ascii="Calibri" w:eastAsiaTheme="minorEastAsia" w:hAnsi="Calibri" w:cs="Calibri"/>
        </w:rPr>
        <w:t>d</w:t>
      </w:r>
      <w:r w:rsidRPr="00451C89">
        <w:rPr>
          <w:rFonts w:ascii="Calibri" w:eastAsiaTheme="minorEastAsia" w:hAnsi="Calibri" w:cs="Calibri"/>
        </w:rPr>
        <w:t xml:space="preserve"> distress, injury</w:t>
      </w:r>
      <w:r w:rsidR="007563CB">
        <w:rPr>
          <w:rFonts w:ascii="Calibri" w:eastAsiaTheme="minorEastAsia" w:hAnsi="Calibri" w:cs="Calibri"/>
        </w:rPr>
        <w:t>,</w:t>
      </w:r>
      <w:r w:rsidRPr="00451C89">
        <w:rPr>
          <w:rFonts w:ascii="Calibri" w:eastAsiaTheme="minorEastAsia" w:hAnsi="Calibri" w:cs="Calibri"/>
        </w:rPr>
        <w:t xml:space="preserve"> and sickness</w:t>
      </w:r>
      <w:r w:rsidRPr="00451C89">
        <w:rPr>
          <w:rFonts w:ascii="Calibri" w:eastAsiaTheme="minorEastAsia" w:hAnsi="Calibri" w:cs="Calibri"/>
          <w:vertAlign w:val="superscript"/>
        </w:rPr>
        <w:t>11,12</w:t>
      </w:r>
      <w:r w:rsidRPr="00451C89">
        <w:rPr>
          <w:rFonts w:ascii="Calibri" w:eastAsiaTheme="minorEastAsia" w:hAnsi="Calibri" w:cs="Calibri"/>
        </w:rPr>
        <w:t>. These tests were used to quantify the motivation and overall affective</w:t>
      </w:r>
      <w:r w:rsidR="007563CB">
        <w:rPr>
          <w:rFonts w:ascii="Calibri" w:eastAsiaTheme="minorEastAsia" w:hAnsi="Calibri" w:cs="Calibri"/>
        </w:rPr>
        <w:t xml:space="preserve"> </w:t>
      </w:r>
      <w:r w:rsidRPr="00451C89">
        <w:rPr>
          <w:rFonts w:ascii="Calibri" w:eastAsiaTheme="minorEastAsia" w:hAnsi="Calibri" w:cs="Calibri"/>
        </w:rPr>
        <w:t>state of one pig or a group of pigs</w:t>
      </w:r>
      <w:r w:rsidRPr="00451C89">
        <w:rPr>
          <w:rFonts w:ascii="Calibri" w:eastAsiaTheme="minorEastAsia" w:hAnsi="Calibri" w:cs="Calibri"/>
          <w:vertAlign w:val="superscript"/>
        </w:rPr>
        <w:t>13</w:t>
      </w:r>
      <w:r w:rsidRPr="00451C89">
        <w:rPr>
          <w:rFonts w:ascii="Calibri" w:eastAsiaTheme="minorEastAsia" w:hAnsi="Calibri" w:cs="Calibri"/>
        </w:rPr>
        <w:t>.</w:t>
      </w:r>
      <w:r w:rsidRPr="00451C89">
        <w:rPr>
          <w:rFonts w:ascii="Calibri" w:eastAsiaTheme="minorEastAsia" w:hAnsi="Calibri" w:cs="Calibri"/>
          <w:vertAlign w:val="superscript"/>
        </w:rPr>
        <w:t xml:space="preserve"> </w:t>
      </w:r>
    </w:p>
    <w:p w14:paraId="27F56DD2" w14:textId="77777777" w:rsidR="002E779D" w:rsidRPr="00451C89" w:rsidRDefault="002E779D" w:rsidP="00DF37BE">
      <w:pPr>
        <w:tabs>
          <w:tab w:val="left" w:pos="270"/>
        </w:tabs>
        <w:jc w:val="both"/>
        <w:rPr>
          <w:rFonts w:ascii="Calibri" w:eastAsiaTheme="minorEastAsia" w:hAnsi="Calibri" w:cs="Calibri"/>
        </w:rPr>
      </w:pPr>
    </w:p>
    <w:p w14:paraId="0D82CE36" w14:textId="01639981" w:rsidR="002E779D" w:rsidRPr="00451C89" w:rsidRDefault="73B92DF3" w:rsidP="00DF37BE">
      <w:pPr>
        <w:tabs>
          <w:tab w:val="left" w:pos="270"/>
        </w:tabs>
        <w:jc w:val="both"/>
        <w:rPr>
          <w:rFonts w:ascii="Calibri" w:eastAsiaTheme="minorEastAsia" w:hAnsi="Calibri" w:cs="Calibri"/>
        </w:rPr>
      </w:pPr>
      <w:r w:rsidRPr="00451C89">
        <w:rPr>
          <w:rFonts w:ascii="Calibri" w:eastAsiaTheme="minorEastAsia" w:hAnsi="Calibri" w:cs="Calibri"/>
        </w:rPr>
        <w:t xml:space="preserve">Our laboratory and other researchers measured motivation in pigs by quantifying three categories of behaviors: 1) </w:t>
      </w:r>
      <w:r w:rsidR="00F56091">
        <w:rPr>
          <w:rFonts w:ascii="Calibri" w:eastAsiaTheme="minorEastAsia" w:hAnsi="Calibri" w:cs="Calibri"/>
        </w:rPr>
        <w:t>e</w:t>
      </w:r>
      <w:r w:rsidRPr="00451C89">
        <w:rPr>
          <w:rFonts w:ascii="Calibri" w:eastAsiaTheme="minorEastAsia" w:hAnsi="Calibri" w:cs="Calibri"/>
        </w:rPr>
        <w:t>xploratory</w:t>
      </w:r>
      <w:r w:rsidR="00F56091">
        <w:rPr>
          <w:rFonts w:ascii="Calibri" w:eastAsiaTheme="minorEastAsia" w:hAnsi="Calibri" w:cs="Calibri"/>
        </w:rPr>
        <w:t xml:space="preserve"> </w:t>
      </w:r>
      <w:r w:rsidRPr="00451C89">
        <w:rPr>
          <w:rFonts w:ascii="Calibri" w:eastAsiaTheme="minorEastAsia" w:hAnsi="Calibri" w:cs="Calibri"/>
        </w:rPr>
        <w:t>states that are expressed through nonnutritive oral behaviors (NNOB), where the pig uses its mouth, snout, or face to sniff, lick, chew</w:t>
      </w:r>
      <w:r w:rsidR="00F56091">
        <w:rPr>
          <w:rFonts w:ascii="Calibri" w:eastAsiaTheme="minorEastAsia" w:hAnsi="Calibri" w:cs="Calibri"/>
        </w:rPr>
        <w:t>,</w:t>
      </w:r>
      <w:r w:rsidRPr="00451C89">
        <w:rPr>
          <w:rFonts w:ascii="Calibri" w:eastAsiaTheme="minorEastAsia" w:hAnsi="Calibri" w:cs="Calibri"/>
        </w:rPr>
        <w:t xml:space="preserve"> and root a substrate</w:t>
      </w:r>
      <w:r w:rsidR="00F56091">
        <w:rPr>
          <w:rFonts w:ascii="Calibri" w:eastAsiaTheme="minorEastAsia" w:hAnsi="Calibri" w:cs="Calibri"/>
        </w:rPr>
        <w:t>,</w:t>
      </w:r>
      <w:r w:rsidRPr="00451C89">
        <w:rPr>
          <w:rFonts w:ascii="Calibri" w:eastAsiaTheme="minorEastAsia" w:hAnsi="Calibri" w:cs="Calibri"/>
        </w:rPr>
        <w:t xml:space="preserve"> or they chomp without a substrate</w:t>
      </w:r>
      <w:r w:rsidRPr="00451C89">
        <w:rPr>
          <w:rFonts w:ascii="Calibri" w:eastAsiaTheme="minorEastAsia" w:hAnsi="Calibri" w:cs="Calibri"/>
          <w:vertAlign w:val="superscript"/>
        </w:rPr>
        <w:t>14,15</w:t>
      </w:r>
      <w:r w:rsidRPr="00451C89">
        <w:rPr>
          <w:rFonts w:ascii="Calibri" w:eastAsiaTheme="minorEastAsia" w:hAnsi="Calibri" w:cs="Calibri"/>
        </w:rPr>
        <w:t xml:space="preserve">; 2) </w:t>
      </w:r>
      <w:r w:rsidR="00F56091">
        <w:rPr>
          <w:rFonts w:ascii="Calibri" w:eastAsiaTheme="minorEastAsia" w:hAnsi="Calibri" w:cs="Calibri"/>
        </w:rPr>
        <w:t>s</w:t>
      </w:r>
      <w:r w:rsidRPr="00451C89">
        <w:rPr>
          <w:rFonts w:ascii="Calibri" w:eastAsiaTheme="minorEastAsia" w:hAnsi="Calibri" w:cs="Calibri"/>
        </w:rPr>
        <w:t>patial</w:t>
      </w:r>
      <w:r w:rsidR="00F56091">
        <w:rPr>
          <w:rFonts w:ascii="Calibri" w:eastAsiaTheme="minorEastAsia" w:hAnsi="Calibri" w:cs="Calibri"/>
        </w:rPr>
        <w:t xml:space="preserve"> </w:t>
      </w:r>
      <w:r w:rsidRPr="00451C89">
        <w:rPr>
          <w:rFonts w:ascii="Calibri" w:eastAsiaTheme="minorEastAsia" w:hAnsi="Calibri" w:cs="Calibri"/>
        </w:rPr>
        <w:t>relationships of the pig to an object or being</w:t>
      </w:r>
      <w:r w:rsidRPr="00451C89">
        <w:rPr>
          <w:rFonts w:ascii="Calibri" w:eastAsiaTheme="minorEastAsia" w:hAnsi="Calibri" w:cs="Calibri"/>
          <w:vertAlign w:val="superscript"/>
        </w:rPr>
        <w:t>16</w:t>
      </w:r>
      <w:r w:rsidRPr="00451C89">
        <w:rPr>
          <w:rFonts w:ascii="Calibri" w:eastAsiaTheme="minorEastAsia" w:hAnsi="Calibri" w:cs="Calibri"/>
        </w:rPr>
        <w:t xml:space="preserve">; 3) </w:t>
      </w:r>
      <w:r w:rsidR="00F56091">
        <w:rPr>
          <w:rFonts w:ascii="Calibri" w:eastAsiaTheme="minorEastAsia" w:hAnsi="Calibri" w:cs="Calibri"/>
        </w:rPr>
        <w:t>n</w:t>
      </w:r>
      <w:r w:rsidRPr="00451C89">
        <w:rPr>
          <w:rFonts w:ascii="Calibri" w:eastAsiaTheme="minorEastAsia" w:hAnsi="Calibri" w:cs="Calibri"/>
        </w:rPr>
        <w:t>ose</w:t>
      </w:r>
      <w:r w:rsidR="00F56091">
        <w:rPr>
          <w:rFonts w:ascii="Calibri" w:eastAsiaTheme="minorEastAsia" w:hAnsi="Calibri" w:cs="Calibri"/>
        </w:rPr>
        <w:t xml:space="preserve"> </w:t>
      </w:r>
      <w:r w:rsidRPr="00451C89">
        <w:rPr>
          <w:rFonts w:ascii="Calibri" w:eastAsiaTheme="minorEastAsia" w:hAnsi="Calibri" w:cs="Calibri"/>
        </w:rPr>
        <w:t>direction</w:t>
      </w:r>
      <w:r w:rsidR="00F56091">
        <w:rPr>
          <w:rFonts w:ascii="Calibri" w:eastAsiaTheme="minorEastAsia" w:hAnsi="Calibri" w:cs="Calibri"/>
        </w:rPr>
        <w:t>,</w:t>
      </w:r>
      <w:r w:rsidRPr="00451C89">
        <w:rPr>
          <w:rFonts w:ascii="Calibri" w:eastAsiaTheme="minorEastAsia" w:hAnsi="Calibri" w:cs="Calibri"/>
        </w:rPr>
        <w:t xml:space="preserve"> which is used instead of eye</w:t>
      </w:r>
      <w:r w:rsidR="00F56091">
        <w:rPr>
          <w:rFonts w:ascii="Calibri" w:eastAsiaTheme="minorEastAsia" w:hAnsi="Calibri" w:cs="Calibri"/>
        </w:rPr>
        <w:t xml:space="preserve"> </w:t>
      </w:r>
      <w:r w:rsidRPr="00451C89">
        <w:rPr>
          <w:rFonts w:ascii="Calibri" w:eastAsiaTheme="minorEastAsia" w:hAnsi="Calibri" w:cs="Calibri"/>
        </w:rPr>
        <w:t>contact because pigs have monocular</w:t>
      </w:r>
      <w:r w:rsidRPr="00451C89">
        <w:rPr>
          <w:rFonts w:ascii="Calibri" w:eastAsiaTheme="minorEastAsia" w:hAnsi="Calibri" w:cs="Calibri"/>
          <w:vertAlign w:val="superscript"/>
        </w:rPr>
        <w:t>17</w:t>
      </w:r>
      <w:r w:rsidRPr="00451C89">
        <w:rPr>
          <w:rFonts w:ascii="Calibri" w:eastAsiaTheme="minorEastAsia" w:hAnsi="Calibri" w:cs="Calibri"/>
        </w:rPr>
        <w:t>, but near-sighted vision, and they prioritize their sense of smell over vision</w:t>
      </w:r>
      <w:r w:rsidRPr="00451C89">
        <w:rPr>
          <w:rFonts w:ascii="Calibri" w:eastAsiaTheme="minorEastAsia" w:hAnsi="Calibri" w:cs="Calibri"/>
          <w:vertAlign w:val="superscript"/>
        </w:rPr>
        <w:t>18</w:t>
      </w:r>
      <w:r w:rsidRPr="00451C89">
        <w:rPr>
          <w:rFonts w:ascii="Calibri" w:eastAsiaTheme="minorEastAsia" w:hAnsi="Calibri" w:cs="Calibri"/>
        </w:rPr>
        <w:t>. If a healthy pig associates humans with rewarding</w:t>
      </w:r>
      <w:r w:rsidR="00F56091">
        <w:rPr>
          <w:rFonts w:ascii="Calibri" w:eastAsiaTheme="minorEastAsia" w:hAnsi="Calibri" w:cs="Calibri"/>
        </w:rPr>
        <w:t xml:space="preserve"> </w:t>
      </w:r>
      <w:r w:rsidRPr="00451C89">
        <w:rPr>
          <w:rFonts w:ascii="Calibri" w:eastAsiaTheme="minorEastAsia" w:hAnsi="Calibri" w:cs="Calibri"/>
        </w:rPr>
        <w:t>stimuli, they express a high frequency of NNOB, direct their nose towards the human, and seek to gain closer proximity to the human</w:t>
      </w:r>
      <w:r w:rsidRPr="00451C89">
        <w:rPr>
          <w:rFonts w:ascii="Calibri" w:eastAsiaTheme="minorEastAsia" w:hAnsi="Calibri" w:cs="Calibri"/>
          <w:vertAlign w:val="superscript"/>
        </w:rPr>
        <w:t>11,16</w:t>
      </w:r>
      <w:r w:rsidRPr="00451C89">
        <w:rPr>
          <w:rFonts w:ascii="Calibri" w:eastAsiaTheme="minorEastAsia" w:hAnsi="Calibri" w:cs="Calibri"/>
        </w:rPr>
        <w:t xml:space="preserve">. However, after </w:t>
      </w:r>
      <w:r w:rsidRPr="00451C89">
        <w:rPr>
          <w:rFonts w:ascii="Calibri" w:eastAsiaTheme="minorEastAsia" w:hAnsi="Calibri" w:cs="Calibri"/>
        </w:rPr>
        <w:lastRenderedPageBreak/>
        <w:t>sickness, injury, or a distressful experience, motivation to seek even pleasurable</w:t>
      </w:r>
      <w:r w:rsidR="00F56091">
        <w:rPr>
          <w:rFonts w:ascii="Calibri" w:eastAsiaTheme="minorEastAsia" w:hAnsi="Calibri" w:cs="Calibri"/>
        </w:rPr>
        <w:t xml:space="preserve"> </w:t>
      </w:r>
      <w:r w:rsidRPr="00451C89">
        <w:rPr>
          <w:rFonts w:ascii="Calibri" w:eastAsiaTheme="minorEastAsia" w:hAnsi="Calibri" w:cs="Calibri"/>
        </w:rPr>
        <w:t>stimuli is reduced, and thus, these measurable behaviors are likely reduced</w:t>
      </w:r>
      <w:r w:rsidRPr="00451C89">
        <w:rPr>
          <w:rFonts w:ascii="Calibri" w:eastAsiaTheme="minorEastAsia" w:hAnsi="Calibri" w:cs="Calibri"/>
          <w:vertAlign w:val="superscript"/>
        </w:rPr>
        <w:t>19</w:t>
      </w:r>
      <w:r w:rsidRPr="00451C89">
        <w:rPr>
          <w:rFonts w:ascii="Calibri" w:eastAsiaTheme="minorEastAsia" w:hAnsi="Calibri" w:cs="Calibri"/>
        </w:rPr>
        <w:t>. Swine behavior researchers noted that anhedonia, the lack of motivation to experience pleasurable</w:t>
      </w:r>
      <w:r w:rsidR="00F56091">
        <w:rPr>
          <w:rFonts w:ascii="Calibri" w:eastAsiaTheme="minorEastAsia" w:hAnsi="Calibri" w:cs="Calibri"/>
        </w:rPr>
        <w:t xml:space="preserve"> </w:t>
      </w:r>
      <w:r w:rsidRPr="00451C89">
        <w:rPr>
          <w:rFonts w:ascii="Calibri" w:eastAsiaTheme="minorEastAsia" w:hAnsi="Calibri" w:cs="Calibri"/>
        </w:rPr>
        <w:t>stimuli, is recognizable and measurable in pigs within their home</w:t>
      </w:r>
      <w:r w:rsidR="00F56091">
        <w:rPr>
          <w:rFonts w:ascii="Calibri" w:eastAsiaTheme="minorEastAsia" w:hAnsi="Calibri" w:cs="Calibri"/>
        </w:rPr>
        <w:t xml:space="preserve"> </w:t>
      </w:r>
      <w:r w:rsidRPr="00451C89">
        <w:rPr>
          <w:rFonts w:ascii="Calibri" w:eastAsiaTheme="minorEastAsia" w:hAnsi="Calibri" w:cs="Calibri"/>
        </w:rPr>
        <w:t>environments</w:t>
      </w:r>
      <w:r w:rsidRPr="00451C89">
        <w:rPr>
          <w:rFonts w:ascii="Calibri" w:eastAsiaTheme="minorEastAsia" w:hAnsi="Calibri" w:cs="Calibri"/>
          <w:vertAlign w:val="superscript"/>
        </w:rPr>
        <w:t>20</w:t>
      </w:r>
      <w:r w:rsidRPr="00451C89">
        <w:rPr>
          <w:rFonts w:ascii="Calibri" w:eastAsiaTheme="minorEastAsia" w:hAnsi="Calibri" w:cs="Calibri"/>
        </w:rPr>
        <w:t xml:space="preserve">. </w:t>
      </w:r>
      <w:r w:rsidR="00F56091">
        <w:rPr>
          <w:rFonts w:ascii="Calibri" w:eastAsiaTheme="minorEastAsia" w:hAnsi="Calibri" w:cs="Calibri"/>
        </w:rPr>
        <w:t xml:space="preserve">Thus, </w:t>
      </w:r>
      <w:r w:rsidRPr="00451C89">
        <w:rPr>
          <w:rFonts w:ascii="Calibri" w:eastAsiaTheme="minorEastAsia" w:hAnsi="Calibri" w:cs="Calibri"/>
        </w:rPr>
        <w:t>repeated HAT</w:t>
      </w:r>
      <w:r w:rsidR="00F56091">
        <w:rPr>
          <w:rFonts w:ascii="Calibri" w:eastAsiaTheme="minorEastAsia" w:hAnsi="Calibri" w:cs="Calibri"/>
        </w:rPr>
        <w:t>s</w:t>
      </w:r>
      <w:r w:rsidRPr="00451C89">
        <w:rPr>
          <w:rFonts w:ascii="Calibri" w:eastAsiaTheme="minorEastAsia" w:hAnsi="Calibri" w:cs="Calibri"/>
        </w:rPr>
        <w:t xml:space="preserve"> (before and after treatment) may serve as a sensitive measure to distinguish laboratory pigs treated with subconcussive mTBI from sham-treated (anesthesia-only) subjects. Anhedonia is one affective state that TBI patients may experience</w:t>
      </w:r>
      <w:r w:rsidRPr="00451C89">
        <w:rPr>
          <w:rFonts w:ascii="Calibri" w:eastAsiaTheme="minorEastAsia" w:hAnsi="Calibri" w:cs="Calibri"/>
          <w:vertAlign w:val="superscript"/>
        </w:rPr>
        <w:t>21</w:t>
      </w:r>
      <w:r w:rsidRPr="00451C89">
        <w:rPr>
          <w:rFonts w:ascii="Calibri" w:eastAsiaTheme="minorEastAsia" w:hAnsi="Calibri" w:cs="Calibri"/>
        </w:rPr>
        <w:t xml:space="preserve">. The HAT used here has the potential in helping </w:t>
      </w:r>
      <w:r w:rsidR="00F56091">
        <w:rPr>
          <w:rFonts w:ascii="Calibri" w:eastAsiaTheme="minorEastAsia" w:hAnsi="Calibri" w:cs="Calibri"/>
        </w:rPr>
        <w:t xml:space="preserve">to </w:t>
      </w:r>
      <w:r w:rsidRPr="00451C89">
        <w:rPr>
          <w:rFonts w:ascii="Calibri" w:eastAsiaTheme="minorEastAsia" w:hAnsi="Calibri" w:cs="Calibri"/>
        </w:rPr>
        <w:t>streamline the translation of behavioral findings from an animal model to clinical work. HAT</w:t>
      </w:r>
      <w:r w:rsidR="00F56091">
        <w:rPr>
          <w:rFonts w:ascii="Calibri" w:eastAsiaTheme="minorEastAsia" w:hAnsi="Calibri" w:cs="Calibri"/>
        </w:rPr>
        <w:t>s</w:t>
      </w:r>
      <w:r w:rsidRPr="00451C89">
        <w:rPr>
          <w:rFonts w:ascii="Calibri" w:eastAsiaTheme="minorEastAsia" w:hAnsi="Calibri" w:cs="Calibri"/>
        </w:rPr>
        <w:t xml:space="preserve"> can be administered daily over the course of an experiment, which may also help standardize laboratory pig</w:t>
      </w:r>
      <w:r w:rsidR="00F56091">
        <w:rPr>
          <w:rFonts w:ascii="Calibri" w:eastAsiaTheme="minorEastAsia" w:hAnsi="Calibri" w:cs="Calibri"/>
        </w:rPr>
        <w:t>s</w:t>
      </w:r>
      <w:r w:rsidRPr="00451C89">
        <w:rPr>
          <w:rFonts w:ascii="Calibri" w:eastAsiaTheme="minorEastAsia" w:hAnsi="Calibri" w:cs="Calibri"/>
        </w:rPr>
        <w:t>’ care for optimizing animal welfare and husbandry</w:t>
      </w:r>
      <w:r w:rsidRPr="00451C89">
        <w:rPr>
          <w:rFonts w:ascii="Calibri" w:eastAsiaTheme="minorEastAsia" w:hAnsi="Calibri" w:cs="Calibri"/>
          <w:vertAlign w:val="superscript"/>
        </w:rPr>
        <w:t>22</w:t>
      </w:r>
      <w:r w:rsidRPr="00451C89">
        <w:rPr>
          <w:rFonts w:ascii="Calibri" w:eastAsiaTheme="minorEastAsia" w:hAnsi="Calibri" w:cs="Calibri"/>
        </w:rPr>
        <w:t xml:space="preserve">. </w:t>
      </w:r>
    </w:p>
    <w:p w14:paraId="6E2D9494" w14:textId="77777777" w:rsidR="002E779D" w:rsidRPr="00451C89" w:rsidRDefault="002E779D" w:rsidP="00DF37BE">
      <w:pPr>
        <w:jc w:val="both"/>
        <w:rPr>
          <w:rFonts w:ascii="Calibri" w:hAnsi="Calibri" w:cs="Calibri"/>
        </w:rPr>
      </w:pPr>
    </w:p>
    <w:p w14:paraId="62EEAF13" w14:textId="3082F666" w:rsidR="002E779D" w:rsidRPr="00451C89" w:rsidRDefault="73B92DF3" w:rsidP="00DF37BE">
      <w:pPr>
        <w:jc w:val="both"/>
        <w:rPr>
          <w:rFonts w:ascii="Calibri" w:eastAsiaTheme="minorEastAsia" w:hAnsi="Calibri" w:cs="Calibri"/>
        </w:rPr>
      </w:pPr>
      <w:r w:rsidRPr="00451C89">
        <w:rPr>
          <w:rFonts w:ascii="Calibri" w:eastAsiaTheme="minorEastAsia" w:hAnsi="Calibri" w:cs="Calibri"/>
        </w:rPr>
        <w:t xml:space="preserve">Here, using </w:t>
      </w:r>
      <w:r w:rsidR="000058D2">
        <w:rPr>
          <w:rFonts w:ascii="Calibri" w:eastAsiaTheme="minorEastAsia" w:hAnsi="Calibri" w:cs="Calibri"/>
        </w:rPr>
        <w:t xml:space="preserve">the </w:t>
      </w:r>
      <w:r w:rsidRPr="00451C89">
        <w:rPr>
          <w:rFonts w:ascii="Calibri" w:eastAsiaTheme="minorEastAsia" w:hAnsi="Calibri" w:cs="Calibri"/>
        </w:rPr>
        <w:t>HAT, the behavioral differences resulting from mTBI in mini-swine</w:t>
      </w:r>
      <w:r w:rsidR="006C25B9">
        <w:rPr>
          <w:rFonts w:ascii="Calibri" w:eastAsiaTheme="minorEastAsia" w:hAnsi="Calibri" w:cs="Calibri"/>
        </w:rPr>
        <w:t xml:space="preserve"> are probed</w:t>
      </w:r>
      <w:r w:rsidRPr="00451C89">
        <w:rPr>
          <w:rFonts w:ascii="Calibri" w:eastAsiaTheme="minorEastAsia" w:hAnsi="Calibri" w:cs="Calibri"/>
        </w:rPr>
        <w:t xml:space="preserve">. Minimizing behavioral variability was achieved by </w:t>
      </w:r>
      <w:r w:rsidR="007C580A">
        <w:rPr>
          <w:rFonts w:ascii="Calibri" w:eastAsiaTheme="minorEastAsia" w:hAnsi="Calibri" w:cs="Calibri"/>
        </w:rPr>
        <w:t xml:space="preserve">the </w:t>
      </w:r>
      <w:r w:rsidRPr="00451C89">
        <w:rPr>
          <w:rFonts w:ascii="Calibri" w:eastAsiaTheme="minorEastAsia" w:hAnsi="Calibri" w:cs="Calibri"/>
        </w:rPr>
        <w:t xml:space="preserve">utilizing noninvasive measures of </w:t>
      </w:r>
      <w:r w:rsidR="00003D0A">
        <w:rPr>
          <w:rFonts w:ascii="Calibri" w:eastAsiaTheme="minorEastAsia" w:hAnsi="Calibri" w:cs="Calibri"/>
        </w:rPr>
        <w:t xml:space="preserve">the </w:t>
      </w:r>
      <w:r w:rsidRPr="00451C89">
        <w:rPr>
          <w:rFonts w:ascii="Calibri" w:eastAsiaTheme="minorEastAsia" w:hAnsi="Calibri" w:cs="Calibri"/>
        </w:rPr>
        <w:t>HAT and allowing the pigs to acclimate to their home pens, routine management, and a daily treat. Traditionally, a test</w:t>
      </w:r>
      <w:r w:rsidR="00003D0A">
        <w:rPr>
          <w:rFonts w:ascii="Calibri" w:eastAsiaTheme="minorEastAsia" w:hAnsi="Calibri" w:cs="Calibri"/>
        </w:rPr>
        <w:t xml:space="preserve"> </w:t>
      </w:r>
      <w:r w:rsidRPr="00451C89">
        <w:rPr>
          <w:rFonts w:ascii="Calibri" w:eastAsiaTheme="minorEastAsia" w:hAnsi="Calibri" w:cs="Calibri"/>
        </w:rPr>
        <w:t xml:space="preserve">arena is used to </w:t>
      </w:r>
      <w:r w:rsidR="00E24EC8" w:rsidRPr="00451C89">
        <w:rPr>
          <w:rFonts w:ascii="Calibri" w:eastAsiaTheme="minorEastAsia" w:hAnsi="Calibri" w:cs="Calibri"/>
        </w:rPr>
        <w:t>measure</w:t>
      </w:r>
      <w:r w:rsidRPr="00451C89">
        <w:rPr>
          <w:rFonts w:ascii="Calibri" w:eastAsiaTheme="minorEastAsia" w:hAnsi="Calibri" w:cs="Calibri"/>
        </w:rPr>
        <w:t xml:space="preserve"> behaviors (</w:t>
      </w:r>
      <w:r w:rsidR="00DF37BE" w:rsidRPr="00451C89">
        <w:rPr>
          <w:rFonts w:ascii="Calibri" w:eastAsiaTheme="minorEastAsia" w:hAnsi="Calibri" w:cs="Calibri"/>
          <w:i/>
        </w:rPr>
        <w:t>e.g.</w:t>
      </w:r>
      <w:r w:rsidR="00DF37BE" w:rsidRPr="00133FE4">
        <w:rPr>
          <w:rFonts w:ascii="Calibri" w:eastAsiaTheme="minorEastAsia" w:hAnsi="Calibri" w:cs="Calibri"/>
        </w:rPr>
        <w:t>,</w:t>
      </w:r>
      <w:r w:rsidR="00DF37BE" w:rsidRPr="00451C89">
        <w:rPr>
          <w:rFonts w:ascii="Calibri" w:eastAsiaTheme="minorEastAsia" w:hAnsi="Calibri" w:cs="Calibri"/>
          <w:i/>
        </w:rPr>
        <w:t xml:space="preserve"> </w:t>
      </w:r>
      <w:r w:rsidRPr="00451C89">
        <w:rPr>
          <w:rFonts w:ascii="Calibri" w:eastAsiaTheme="minorEastAsia" w:hAnsi="Calibri" w:cs="Calibri"/>
        </w:rPr>
        <w:t>open</w:t>
      </w:r>
      <w:r w:rsidR="00003D0A">
        <w:rPr>
          <w:rFonts w:ascii="Calibri" w:eastAsiaTheme="minorEastAsia" w:hAnsi="Calibri" w:cs="Calibri"/>
        </w:rPr>
        <w:t>-</w:t>
      </w:r>
      <w:r w:rsidRPr="00451C89">
        <w:rPr>
          <w:rFonts w:ascii="Calibri" w:eastAsiaTheme="minorEastAsia" w:hAnsi="Calibri" w:cs="Calibri"/>
        </w:rPr>
        <w:t>field test). An in-pen test can be helpful in laboratories that have limited space. Moving and handling pigs in a test</w:t>
      </w:r>
      <w:r w:rsidR="00003D0A">
        <w:rPr>
          <w:rFonts w:ascii="Calibri" w:eastAsiaTheme="minorEastAsia" w:hAnsi="Calibri" w:cs="Calibri"/>
        </w:rPr>
        <w:t xml:space="preserve"> </w:t>
      </w:r>
      <w:r w:rsidRPr="00451C89">
        <w:rPr>
          <w:rFonts w:ascii="Calibri" w:eastAsiaTheme="minorEastAsia" w:hAnsi="Calibri" w:cs="Calibri"/>
        </w:rPr>
        <w:t>arena can cause a stress</w:t>
      </w:r>
      <w:r w:rsidR="00003D0A">
        <w:rPr>
          <w:rFonts w:ascii="Calibri" w:eastAsiaTheme="minorEastAsia" w:hAnsi="Calibri" w:cs="Calibri"/>
        </w:rPr>
        <w:t xml:space="preserve"> </w:t>
      </w:r>
      <w:r w:rsidRPr="00451C89">
        <w:rPr>
          <w:rFonts w:ascii="Calibri" w:eastAsiaTheme="minorEastAsia" w:hAnsi="Calibri" w:cs="Calibri"/>
        </w:rPr>
        <w:t xml:space="preserve">response (distress or eustress) and potentially add to </w:t>
      </w:r>
      <w:r w:rsidR="00003D0A">
        <w:rPr>
          <w:rFonts w:ascii="Calibri" w:eastAsiaTheme="minorEastAsia" w:hAnsi="Calibri" w:cs="Calibri"/>
        </w:rPr>
        <w:t xml:space="preserve">the </w:t>
      </w:r>
      <w:r w:rsidRPr="00451C89">
        <w:rPr>
          <w:rFonts w:ascii="Calibri" w:eastAsiaTheme="minorEastAsia" w:hAnsi="Calibri" w:cs="Calibri"/>
        </w:rPr>
        <w:t>variation of the responses to the test.</w:t>
      </w:r>
      <w:r w:rsidR="00DF37BE" w:rsidRPr="00451C89">
        <w:rPr>
          <w:rFonts w:ascii="Calibri" w:eastAsiaTheme="minorEastAsia" w:hAnsi="Calibri" w:cs="Calibri"/>
        </w:rPr>
        <w:t xml:space="preserve"> </w:t>
      </w:r>
      <w:r w:rsidRPr="00451C89">
        <w:rPr>
          <w:rFonts w:ascii="Calibri" w:eastAsiaTheme="minorEastAsia" w:hAnsi="Calibri" w:cs="Calibri"/>
        </w:rPr>
        <w:t>An in-pen test removes that handling component, and therefore, likely reduces variation from handling-stress</w:t>
      </w:r>
      <w:r w:rsidRPr="00451C89">
        <w:rPr>
          <w:rFonts w:ascii="Calibri" w:eastAsiaTheme="minorEastAsia" w:hAnsi="Calibri" w:cs="Calibri"/>
          <w:vertAlign w:val="superscript"/>
        </w:rPr>
        <w:t>17</w:t>
      </w:r>
      <w:r w:rsidRPr="00451C89">
        <w:rPr>
          <w:rFonts w:ascii="Calibri" w:eastAsiaTheme="minorEastAsia" w:hAnsi="Calibri" w:cs="Calibri"/>
        </w:rPr>
        <w:t xml:space="preserve">. For these reasons stated above, we developed a daily, in-pen HAT for </w:t>
      </w:r>
      <w:r w:rsidR="006C25B9">
        <w:rPr>
          <w:rFonts w:ascii="Calibri" w:eastAsiaTheme="minorEastAsia" w:hAnsi="Calibri" w:cs="Calibri"/>
        </w:rPr>
        <w:t>this</w:t>
      </w:r>
      <w:r w:rsidRPr="00451C89">
        <w:rPr>
          <w:rFonts w:ascii="Calibri" w:eastAsiaTheme="minorEastAsia" w:hAnsi="Calibri" w:cs="Calibri"/>
        </w:rPr>
        <w:t xml:space="preserve"> mTBI model. </w:t>
      </w:r>
    </w:p>
    <w:p w14:paraId="79BF668F" w14:textId="77777777" w:rsidR="002E779D" w:rsidRPr="00451C89" w:rsidRDefault="002E779D" w:rsidP="00DF37BE">
      <w:pPr>
        <w:tabs>
          <w:tab w:val="left" w:pos="270"/>
        </w:tabs>
        <w:jc w:val="both"/>
        <w:rPr>
          <w:rFonts w:ascii="Calibri" w:hAnsi="Calibri" w:cs="Calibri"/>
        </w:rPr>
      </w:pPr>
    </w:p>
    <w:p w14:paraId="3ECE630D" w14:textId="0CEF12EA" w:rsidR="002E779D" w:rsidRPr="00451C89" w:rsidRDefault="73B92DF3" w:rsidP="00DF37BE">
      <w:pPr>
        <w:jc w:val="both"/>
        <w:rPr>
          <w:rFonts w:ascii="Calibri" w:eastAsiaTheme="minorEastAsia" w:hAnsi="Calibri" w:cs="Calibri"/>
        </w:rPr>
      </w:pPr>
      <w:r w:rsidRPr="00451C89">
        <w:rPr>
          <w:rFonts w:ascii="Calibri" w:eastAsiaTheme="minorEastAsia" w:hAnsi="Calibri" w:cs="Calibri"/>
        </w:rPr>
        <w:t xml:space="preserve">Standardized and quantified measures that appropriately define </w:t>
      </w:r>
      <w:r w:rsidR="00285E8B">
        <w:rPr>
          <w:rFonts w:ascii="Calibri" w:eastAsiaTheme="minorEastAsia" w:hAnsi="Calibri" w:cs="Calibri"/>
        </w:rPr>
        <w:t xml:space="preserve">the </w:t>
      </w:r>
      <w:r w:rsidRPr="00451C89">
        <w:rPr>
          <w:rFonts w:ascii="Calibri" w:eastAsiaTheme="minorEastAsia" w:hAnsi="Calibri" w:cs="Calibri"/>
        </w:rPr>
        <w:t xml:space="preserve">affective state of the animal are important aspects in developing a new behavior test. In addition, tests should be repeatable across multiple laboratories. Here, for developing this protocol, </w:t>
      </w:r>
      <w:r w:rsidR="00285E8B">
        <w:rPr>
          <w:rFonts w:ascii="Calibri" w:eastAsiaTheme="minorEastAsia" w:hAnsi="Calibri" w:cs="Calibri"/>
        </w:rPr>
        <w:t xml:space="preserve">the </w:t>
      </w:r>
      <w:r w:rsidRPr="00451C89">
        <w:rPr>
          <w:rFonts w:ascii="Calibri" w:eastAsiaTheme="minorEastAsia" w:hAnsi="Calibri" w:cs="Calibri"/>
        </w:rPr>
        <w:t>HAT was tested in three laboratories’ different housing systems. Three subethograms were created to timestamp specific behaviors from sample</w:t>
      </w:r>
      <w:r w:rsidR="00285E8B">
        <w:rPr>
          <w:rFonts w:ascii="Calibri" w:eastAsiaTheme="minorEastAsia" w:hAnsi="Calibri" w:cs="Calibri"/>
        </w:rPr>
        <w:t xml:space="preserve"> </w:t>
      </w:r>
      <w:r w:rsidRPr="00451C89">
        <w:rPr>
          <w:rFonts w:ascii="Calibri" w:eastAsiaTheme="minorEastAsia" w:hAnsi="Calibri" w:cs="Calibri"/>
        </w:rPr>
        <w:t>videos. Next, a weighted formula was created to incorporate the three ethograms and allow for the use of HAT</w:t>
      </w:r>
      <w:r w:rsidR="00285E8B">
        <w:rPr>
          <w:rFonts w:ascii="Calibri" w:eastAsiaTheme="minorEastAsia" w:hAnsi="Calibri" w:cs="Calibri"/>
        </w:rPr>
        <w:t>s</w:t>
      </w:r>
      <w:r w:rsidRPr="00451C89">
        <w:rPr>
          <w:rFonts w:ascii="Calibri" w:eastAsiaTheme="minorEastAsia" w:hAnsi="Calibri" w:cs="Calibri"/>
        </w:rPr>
        <w:t xml:space="preserve"> across multiple laboratories. Although this test was developed and used specifically for mini-swine treated with subconcussive mTBI, the methods and protocol developed here will have applications for distinguishing the difference between a subclinically injured/sick or distressed pig and a healthy pig. </w:t>
      </w:r>
    </w:p>
    <w:p w14:paraId="1C17C73E" w14:textId="77777777" w:rsidR="00AD2680" w:rsidRPr="00451C89" w:rsidRDefault="00AD2680" w:rsidP="00DF37BE">
      <w:pPr>
        <w:jc w:val="both"/>
        <w:rPr>
          <w:rFonts w:ascii="Calibri" w:eastAsiaTheme="minorEastAsia" w:hAnsi="Calibri" w:cs="Calibri"/>
        </w:rPr>
      </w:pPr>
    </w:p>
    <w:p w14:paraId="3C38411E" w14:textId="140ED099" w:rsidR="00AD2680" w:rsidRPr="00451C89" w:rsidRDefault="73B92DF3" w:rsidP="00AD2680">
      <w:pPr>
        <w:jc w:val="both"/>
        <w:rPr>
          <w:rFonts w:ascii="Calibri" w:eastAsiaTheme="minorEastAsia" w:hAnsi="Calibri" w:cs="Calibri"/>
        </w:rPr>
      </w:pPr>
      <w:r w:rsidRPr="00451C89">
        <w:rPr>
          <w:rFonts w:ascii="Calibri" w:eastAsiaTheme="minorEastAsia" w:hAnsi="Calibri" w:cs="Calibri"/>
        </w:rPr>
        <w:t xml:space="preserve">Behavior outcomes can be influenced by single </w:t>
      </w:r>
      <w:r w:rsidR="00DF37BE" w:rsidRPr="00451C89">
        <w:rPr>
          <w:rFonts w:ascii="Calibri" w:eastAsiaTheme="minorEastAsia" w:hAnsi="Calibri" w:cs="Calibri"/>
          <w:i/>
        </w:rPr>
        <w:t>vs.</w:t>
      </w:r>
      <w:r w:rsidRPr="00451C89">
        <w:rPr>
          <w:rFonts w:ascii="Calibri" w:eastAsiaTheme="minorEastAsia" w:hAnsi="Calibri" w:cs="Calibri"/>
        </w:rPr>
        <w:t xml:space="preserve"> group housing, free-space allowance, </w:t>
      </w:r>
      <w:r w:rsidR="00285E8B">
        <w:rPr>
          <w:rFonts w:ascii="Calibri" w:eastAsiaTheme="minorEastAsia" w:hAnsi="Calibri" w:cs="Calibri"/>
        </w:rPr>
        <w:t xml:space="preserve">the type of </w:t>
      </w:r>
      <w:r w:rsidRPr="00451C89">
        <w:rPr>
          <w:rFonts w:ascii="Calibri" w:eastAsiaTheme="minorEastAsia" w:hAnsi="Calibri" w:cs="Calibri"/>
        </w:rPr>
        <w:t>floor</w:t>
      </w:r>
      <w:r w:rsidR="00285E8B">
        <w:rPr>
          <w:rFonts w:ascii="Calibri" w:eastAsiaTheme="minorEastAsia" w:hAnsi="Calibri" w:cs="Calibri"/>
        </w:rPr>
        <w:t xml:space="preserve"> used</w:t>
      </w:r>
      <w:r w:rsidRPr="00451C89">
        <w:rPr>
          <w:rFonts w:ascii="Calibri" w:eastAsiaTheme="minorEastAsia" w:hAnsi="Calibri" w:cs="Calibri"/>
        </w:rPr>
        <w:t xml:space="preserve">, </w:t>
      </w:r>
      <w:r w:rsidR="00285E8B">
        <w:rPr>
          <w:rFonts w:ascii="Calibri" w:eastAsiaTheme="minorEastAsia" w:hAnsi="Calibri" w:cs="Calibri"/>
        </w:rPr>
        <w:t xml:space="preserve">the type of </w:t>
      </w:r>
      <w:r w:rsidRPr="00451C89">
        <w:rPr>
          <w:rFonts w:ascii="Calibri" w:eastAsiaTheme="minorEastAsia" w:hAnsi="Calibri" w:cs="Calibri"/>
        </w:rPr>
        <w:t>fence</w:t>
      </w:r>
      <w:r w:rsidR="00285E8B">
        <w:rPr>
          <w:rFonts w:ascii="Calibri" w:eastAsiaTheme="minorEastAsia" w:hAnsi="Calibri" w:cs="Calibri"/>
        </w:rPr>
        <w:t xml:space="preserve"> used</w:t>
      </w:r>
      <w:r w:rsidRPr="00451C89">
        <w:rPr>
          <w:rFonts w:ascii="Calibri" w:eastAsiaTheme="minorEastAsia" w:hAnsi="Calibri" w:cs="Calibri"/>
        </w:rPr>
        <w:t xml:space="preserve">, </w:t>
      </w:r>
      <w:r w:rsidR="00285E8B">
        <w:rPr>
          <w:rFonts w:ascii="Calibri" w:eastAsiaTheme="minorEastAsia" w:hAnsi="Calibri" w:cs="Calibri"/>
        </w:rPr>
        <w:t xml:space="preserve">the </w:t>
      </w:r>
      <w:r w:rsidRPr="00451C89">
        <w:rPr>
          <w:rFonts w:ascii="Calibri" w:eastAsiaTheme="minorEastAsia" w:hAnsi="Calibri" w:cs="Calibri"/>
        </w:rPr>
        <w:t>location of feed</w:t>
      </w:r>
      <w:r w:rsidR="00285E8B">
        <w:rPr>
          <w:rFonts w:ascii="Calibri" w:eastAsiaTheme="minorEastAsia" w:hAnsi="Calibri" w:cs="Calibri"/>
        </w:rPr>
        <w:t>ing</w:t>
      </w:r>
      <w:r w:rsidRPr="00451C89">
        <w:rPr>
          <w:rFonts w:ascii="Calibri" w:eastAsiaTheme="minorEastAsia" w:hAnsi="Calibri" w:cs="Calibri"/>
        </w:rPr>
        <w:t xml:space="preserve"> </w:t>
      </w:r>
      <w:r w:rsidR="00285E8B">
        <w:rPr>
          <w:rFonts w:ascii="Calibri" w:eastAsiaTheme="minorEastAsia" w:hAnsi="Calibri" w:cs="Calibri"/>
        </w:rPr>
        <w:t xml:space="preserve">and </w:t>
      </w:r>
      <w:r w:rsidRPr="00451C89">
        <w:rPr>
          <w:rFonts w:ascii="Calibri" w:eastAsiaTheme="minorEastAsia" w:hAnsi="Calibri" w:cs="Calibri"/>
        </w:rPr>
        <w:t xml:space="preserve">water, </w:t>
      </w:r>
      <w:r w:rsidR="00285E8B">
        <w:rPr>
          <w:rFonts w:ascii="Calibri" w:eastAsiaTheme="minorEastAsia" w:hAnsi="Calibri" w:cs="Calibri"/>
        </w:rPr>
        <w:t xml:space="preserve">the </w:t>
      </w:r>
      <w:r w:rsidRPr="00451C89">
        <w:rPr>
          <w:rFonts w:ascii="Calibri" w:eastAsiaTheme="minorEastAsia" w:hAnsi="Calibri" w:cs="Calibri"/>
        </w:rPr>
        <w:t xml:space="preserve">defecation area, and </w:t>
      </w:r>
      <w:r w:rsidR="00285E8B">
        <w:rPr>
          <w:rFonts w:ascii="Calibri" w:eastAsiaTheme="minorEastAsia" w:hAnsi="Calibri" w:cs="Calibri"/>
        </w:rPr>
        <w:t xml:space="preserve">the </w:t>
      </w:r>
      <w:r w:rsidRPr="00451C89">
        <w:rPr>
          <w:rFonts w:ascii="Calibri" w:eastAsiaTheme="minorEastAsia" w:hAnsi="Calibri" w:cs="Calibri"/>
        </w:rPr>
        <w:t>environmental enrichment location. Therefore, three housing</w:t>
      </w:r>
      <w:r w:rsidR="00285E8B">
        <w:rPr>
          <w:rFonts w:ascii="Calibri" w:eastAsiaTheme="minorEastAsia" w:hAnsi="Calibri" w:cs="Calibri"/>
        </w:rPr>
        <w:t xml:space="preserve"> </w:t>
      </w:r>
      <w:r w:rsidRPr="00451C89">
        <w:rPr>
          <w:rFonts w:ascii="Calibri" w:eastAsiaTheme="minorEastAsia" w:hAnsi="Calibri" w:cs="Calibri"/>
        </w:rPr>
        <w:t xml:space="preserve">types </w:t>
      </w:r>
      <w:r w:rsidR="006C25B9">
        <w:rPr>
          <w:rFonts w:ascii="Calibri" w:eastAsiaTheme="minorEastAsia" w:hAnsi="Calibri" w:cs="Calibri"/>
        </w:rPr>
        <w:t xml:space="preserve">was examined </w:t>
      </w:r>
      <w:r w:rsidRPr="00451C89">
        <w:rPr>
          <w:rFonts w:ascii="Calibri" w:eastAsiaTheme="minorEastAsia" w:hAnsi="Calibri" w:cs="Calibri"/>
        </w:rPr>
        <w:t>(</w:t>
      </w:r>
      <w:r w:rsidR="00DF37BE" w:rsidRPr="00451C89">
        <w:rPr>
          <w:rFonts w:ascii="Calibri" w:eastAsiaTheme="minorEastAsia" w:hAnsi="Calibri" w:cs="Calibri"/>
          <w:b/>
          <w:bCs/>
        </w:rPr>
        <w:t>Figure 1</w:t>
      </w:r>
      <w:r w:rsidRPr="00451C89">
        <w:rPr>
          <w:rFonts w:ascii="Calibri" w:eastAsiaTheme="minorEastAsia" w:hAnsi="Calibri" w:cs="Calibri"/>
        </w:rPr>
        <w:t>):</w:t>
      </w:r>
      <w:r w:rsidR="00DF37BE" w:rsidRPr="00451C89">
        <w:rPr>
          <w:rFonts w:ascii="Calibri" w:eastAsiaTheme="minorEastAsia" w:hAnsi="Calibri" w:cs="Calibri"/>
        </w:rPr>
        <w:t xml:space="preserve"> </w:t>
      </w:r>
      <w:r w:rsidR="00285E8B">
        <w:rPr>
          <w:rFonts w:ascii="Calibri" w:eastAsiaTheme="minorEastAsia" w:hAnsi="Calibri" w:cs="Calibri"/>
        </w:rPr>
        <w:t xml:space="preserve">housing type </w:t>
      </w:r>
      <w:r w:rsidRPr="00451C89">
        <w:rPr>
          <w:rFonts w:ascii="Calibri" w:eastAsiaTheme="minorEastAsia" w:hAnsi="Calibri" w:cs="Calibri"/>
        </w:rPr>
        <w:t xml:space="preserve">A was at Kansas State University (Manhattan, KS); </w:t>
      </w:r>
      <w:r w:rsidR="00285E8B">
        <w:rPr>
          <w:rFonts w:ascii="Calibri" w:eastAsiaTheme="minorEastAsia" w:hAnsi="Calibri" w:cs="Calibri"/>
        </w:rPr>
        <w:t xml:space="preserve">housing type </w:t>
      </w:r>
      <w:r w:rsidRPr="00451C89">
        <w:rPr>
          <w:rFonts w:ascii="Calibri" w:eastAsiaTheme="minorEastAsia" w:hAnsi="Calibri" w:cs="Calibri"/>
        </w:rPr>
        <w:t>B</w:t>
      </w:r>
      <w:r w:rsidR="00542486" w:rsidRPr="00451C89">
        <w:rPr>
          <w:rFonts w:ascii="Calibri" w:eastAsiaTheme="minorEastAsia" w:hAnsi="Calibri" w:cs="Calibri"/>
        </w:rPr>
        <w:t xml:space="preserve"> </w:t>
      </w:r>
      <w:r w:rsidR="00196980">
        <w:rPr>
          <w:rFonts w:ascii="Calibri" w:eastAsiaTheme="minorEastAsia" w:hAnsi="Calibri" w:cs="Calibri"/>
        </w:rPr>
        <w:t xml:space="preserve">and C </w:t>
      </w:r>
      <w:r w:rsidRPr="00451C89">
        <w:rPr>
          <w:rFonts w:ascii="Calibri" w:eastAsiaTheme="minorEastAsia" w:hAnsi="Calibri" w:cs="Calibri"/>
        </w:rPr>
        <w:t>w</w:t>
      </w:r>
      <w:r w:rsidR="00196980">
        <w:rPr>
          <w:rFonts w:ascii="Calibri" w:eastAsiaTheme="minorEastAsia" w:hAnsi="Calibri" w:cs="Calibri"/>
        </w:rPr>
        <w:t>ere</w:t>
      </w:r>
      <w:r w:rsidRPr="00451C89">
        <w:rPr>
          <w:rFonts w:ascii="Calibri" w:eastAsiaTheme="minorEastAsia" w:hAnsi="Calibri" w:cs="Calibri"/>
        </w:rPr>
        <w:t xml:space="preserve"> at Virginia Tech University (Arlington, VA). </w:t>
      </w:r>
      <w:r w:rsidR="00AD2680" w:rsidRPr="00451C89">
        <w:rPr>
          <w:rFonts w:ascii="Calibri" w:eastAsiaTheme="minorEastAsia" w:hAnsi="Calibri" w:cs="Calibri"/>
        </w:rPr>
        <w:t xml:space="preserve">The individual Institutional Animal Care and Use Committee (IACUC) at each location approved the use of </w:t>
      </w:r>
      <w:r w:rsidR="00196980">
        <w:rPr>
          <w:rFonts w:ascii="Calibri" w:eastAsiaTheme="minorEastAsia" w:hAnsi="Calibri" w:cs="Calibri"/>
        </w:rPr>
        <w:t xml:space="preserve">the </w:t>
      </w:r>
      <w:r w:rsidR="00AD2680" w:rsidRPr="00451C89">
        <w:rPr>
          <w:rFonts w:ascii="Calibri" w:eastAsiaTheme="minorEastAsia" w:hAnsi="Calibri" w:cs="Calibri"/>
        </w:rPr>
        <w:t xml:space="preserve">facilities and procedures. </w:t>
      </w:r>
    </w:p>
    <w:p w14:paraId="5526E481" w14:textId="77777777" w:rsidR="00AD2680" w:rsidRPr="00451C89" w:rsidRDefault="00AD2680" w:rsidP="00AD2680">
      <w:pPr>
        <w:jc w:val="both"/>
        <w:rPr>
          <w:rFonts w:ascii="Calibri" w:eastAsiaTheme="minorEastAsia" w:hAnsi="Calibri" w:cs="Calibri"/>
        </w:rPr>
      </w:pPr>
    </w:p>
    <w:p w14:paraId="11BFDAB2" w14:textId="5F4ECE6A" w:rsidR="00AD2680" w:rsidRPr="00451C89" w:rsidRDefault="00AD2680" w:rsidP="00AD2680">
      <w:pPr>
        <w:jc w:val="both"/>
        <w:rPr>
          <w:rFonts w:ascii="Calibri" w:eastAsiaTheme="minorEastAsia" w:hAnsi="Calibri" w:cs="Calibri"/>
        </w:rPr>
      </w:pPr>
      <w:r w:rsidRPr="00451C89">
        <w:rPr>
          <w:rFonts w:ascii="Calibri" w:eastAsiaTheme="minorEastAsia" w:hAnsi="Calibri" w:cs="Calibri"/>
        </w:rPr>
        <w:t xml:space="preserve">For developing the </w:t>
      </w:r>
      <w:r w:rsidR="00196980">
        <w:rPr>
          <w:rFonts w:ascii="Calibri" w:eastAsiaTheme="minorEastAsia" w:hAnsi="Calibri" w:cs="Calibri"/>
        </w:rPr>
        <w:t xml:space="preserve">ethogram of </w:t>
      </w:r>
      <w:r w:rsidRPr="00451C89">
        <w:rPr>
          <w:rFonts w:ascii="Calibri" w:eastAsiaTheme="minorEastAsia" w:hAnsi="Calibri" w:cs="Calibri"/>
        </w:rPr>
        <w:t>housing</w:t>
      </w:r>
      <w:r w:rsidR="00196980">
        <w:rPr>
          <w:rFonts w:ascii="Calibri" w:eastAsiaTheme="minorEastAsia" w:hAnsi="Calibri" w:cs="Calibri"/>
        </w:rPr>
        <w:t xml:space="preserve"> </w:t>
      </w:r>
      <w:r w:rsidRPr="00451C89">
        <w:rPr>
          <w:rFonts w:ascii="Calibri" w:eastAsiaTheme="minorEastAsia" w:hAnsi="Calibri" w:cs="Calibri"/>
        </w:rPr>
        <w:t>type A (</w:t>
      </w:r>
      <w:r w:rsidRPr="00451C89">
        <w:rPr>
          <w:rFonts w:ascii="Calibri" w:eastAsiaTheme="minorEastAsia" w:hAnsi="Calibri" w:cs="Calibri"/>
          <w:b/>
        </w:rPr>
        <w:t>Figure 1A</w:t>
      </w:r>
      <w:r w:rsidRPr="00451C89">
        <w:rPr>
          <w:rFonts w:ascii="Calibri" w:eastAsiaTheme="minorEastAsia" w:hAnsi="Calibri" w:cs="Calibri"/>
        </w:rPr>
        <w:t xml:space="preserve">), Minnesota-cross mini-swine (boars = 7, gilt = 1; National Swine Research Resource Center, Columbia, MO; age </w:t>
      </w:r>
      <w:r w:rsidR="00196980">
        <w:rPr>
          <w:rFonts w:ascii="Calibri" w:eastAsiaTheme="minorEastAsia" w:hAnsi="Calibri" w:cs="Calibri"/>
        </w:rPr>
        <w:t xml:space="preserve">= </w:t>
      </w:r>
      <w:r w:rsidRPr="00451C89">
        <w:rPr>
          <w:rFonts w:ascii="Calibri" w:eastAsiaTheme="minorEastAsia" w:hAnsi="Calibri" w:cs="Calibri"/>
        </w:rPr>
        <w:t xml:space="preserve">25.6 ± 3.66 </w:t>
      </w:r>
      <w:r w:rsidR="00196980">
        <w:rPr>
          <w:rFonts w:ascii="Calibri" w:eastAsiaTheme="minorEastAsia" w:hAnsi="Calibri" w:cs="Calibri"/>
        </w:rPr>
        <w:t>[mean ± standard deviation (</w:t>
      </w:r>
      <w:r w:rsidRPr="00451C89">
        <w:rPr>
          <w:rFonts w:ascii="Calibri" w:eastAsiaTheme="minorEastAsia" w:hAnsi="Calibri" w:cs="Calibri"/>
        </w:rPr>
        <w:t>SD</w:t>
      </w:r>
      <w:r w:rsidR="00196980">
        <w:rPr>
          <w:rFonts w:ascii="Calibri" w:eastAsiaTheme="minorEastAsia" w:hAnsi="Calibri" w:cs="Calibri"/>
        </w:rPr>
        <w:t>)]</w:t>
      </w:r>
      <w:r w:rsidR="00133FE4">
        <w:rPr>
          <w:rFonts w:ascii="Calibri" w:eastAsiaTheme="minorEastAsia" w:hAnsi="Calibri" w:cs="Calibri"/>
        </w:rPr>
        <w:t xml:space="preserve"> weeks</w:t>
      </w:r>
      <w:r w:rsidRPr="00451C89">
        <w:rPr>
          <w:rFonts w:ascii="Calibri" w:eastAsiaTheme="minorEastAsia" w:hAnsi="Calibri" w:cs="Calibri"/>
        </w:rPr>
        <w:t xml:space="preserve">) were housed indoors in single pens with </w:t>
      </w:r>
      <w:r w:rsidR="00133FE4">
        <w:rPr>
          <w:rFonts w:ascii="Calibri" w:eastAsiaTheme="minorEastAsia" w:hAnsi="Calibri" w:cs="Calibri"/>
        </w:rPr>
        <w:t xml:space="preserve">animal-friendly </w:t>
      </w:r>
      <w:r w:rsidRPr="00451C89">
        <w:rPr>
          <w:rFonts w:ascii="Calibri" w:eastAsiaTheme="minorEastAsia" w:hAnsi="Calibri" w:cs="Calibri"/>
        </w:rPr>
        <w:t xml:space="preserve">flooring (IACUC #3881). </w:t>
      </w:r>
      <w:r w:rsidR="00196980">
        <w:rPr>
          <w:rFonts w:ascii="Calibri" w:eastAsiaTheme="minorEastAsia" w:hAnsi="Calibri" w:cs="Calibri"/>
        </w:rPr>
        <w:t>The p</w:t>
      </w:r>
      <w:r w:rsidRPr="00451C89">
        <w:rPr>
          <w:rFonts w:ascii="Calibri" w:eastAsiaTheme="minorEastAsia" w:hAnsi="Calibri" w:cs="Calibri"/>
        </w:rPr>
        <w:t xml:space="preserve">igs used for this protocol were in good health did not have treatments applied. For developing </w:t>
      </w:r>
      <w:r w:rsidR="00196980">
        <w:rPr>
          <w:rFonts w:ascii="Calibri" w:eastAsiaTheme="minorEastAsia" w:hAnsi="Calibri" w:cs="Calibri"/>
        </w:rPr>
        <w:t xml:space="preserve">the protocol for </w:t>
      </w:r>
      <w:r w:rsidRPr="00451C89">
        <w:rPr>
          <w:rFonts w:ascii="Calibri" w:eastAsiaTheme="minorEastAsia" w:hAnsi="Calibri" w:cs="Calibri"/>
        </w:rPr>
        <w:t>housing</w:t>
      </w:r>
      <w:r w:rsidR="00196980">
        <w:rPr>
          <w:rFonts w:ascii="Calibri" w:eastAsiaTheme="minorEastAsia" w:hAnsi="Calibri" w:cs="Calibri"/>
        </w:rPr>
        <w:t xml:space="preserve"> </w:t>
      </w:r>
      <w:r w:rsidRPr="00451C89">
        <w:rPr>
          <w:rFonts w:ascii="Calibri" w:eastAsiaTheme="minorEastAsia" w:hAnsi="Calibri" w:cs="Calibri"/>
        </w:rPr>
        <w:t>type B, Yucatan mini</w:t>
      </w:r>
      <w:r w:rsidR="00196980">
        <w:rPr>
          <w:rFonts w:ascii="Calibri" w:eastAsiaTheme="minorEastAsia" w:hAnsi="Calibri" w:cs="Calibri"/>
        </w:rPr>
        <w:t>-</w:t>
      </w:r>
      <w:r w:rsidRPr="00451C89">
        <w:rPr>
          <w:rFonts w:ascii="Calibri" w:eastAsiaTheme="minorEastAsia" w:hAnsi="Calibri" w:cs="Calibri"/>
        </w:rPr>
        <w:t xml:space="preserve">pigs (age = 25.3 ± 2.80 </w:t>
      </w:r>
      <w:r w:rsidR="00EB0EB2" w:rsidRPr="00451C89">
        <w:rPr>
          <w:rFonts w:ascii="Calibri" w:eastAsiaTheme="minorEastAsia" w:hAnsi="Calibri" w:cs="Calibri"/>
        </w:rPr>
        <w:t xml:space="preserve">weeks </w:t>
      </w:r>
      <w:r w:rsidR="00196980">
        <w:rPr>
          <w:rFonts w:ascii="Calibri" w:eastAsiaTheme="minorEastAsia" w:hAnsi="Calibri" w:cs="Calibri"/>
        </w:rPr>
        <w:t>[</w:t>
      </w:r>
      <w:r w:rsidR="00EB0EB2" w:rsidRPr="00451C89">
        <w:rPr>
          <w:rFonts w:ascii="Calibri" w:eastAsiaTheme="minorEastAsia" w:hAnsi="Calibri" w:cs="Calibri"/>
        </w:rPr>
        <w:t xml:space="preserve">mean ± </w:t>
      </w:r>
      <w:r w:rsidRPr="00451C89">
        <w:rPr>
          <w:rFonts w:ascii="Calibri" w:eastAsiaTheme="minorEastAsia" w:hAnsi="Calibri" w:cs="Calibri"/>
        </w:rPr>
        <w:t>SD</w:t>
      </w:r>
      <w:r w:rsidR="00196980">
        <w:rPr>
          <w:rFonts w:ascii="Calibri" w:eastAsiaTheme="minorEastAsia" w:hAnsi="Calibri" w:cs="Calibri"/>
        </w:rPr>
        <w:t>]</w:t>
      </w:r>
      <w:r w:rsidRPr="00451C89">
        <w:rPr>
          <w:rFonts w:ascii="Calibri" w:eastAsiaTheme="minorEastAsia" w:hAnsi="Calibri" w:cs="Calibri"/>
        </w:rPr>
        <w:t xml:space="preserve"> were single-housed (</w:t>
      </w:r>
      <w:r w:rsidRPr="00451C89">
        <w:rPr>
          <w:rFonts w:ascii="Calibri" w:eastAsiaTheme="minorEastAsia" w:hAnsi="Calibri" w:cs="Calibri"/>
          <w:b/>
        </w:rPr>
        <w:t>Figure 1B</w:t>
      </w:r>
      <w:r w:rsidRPr="00451C89">
        <w:rPr>
          <w:rFonts w:ascii="Calibri" w:eastAsiaTheme="minorEastAsia" w:hAnsi="Calibri" w:cs="Calibri"/>
        </w:rPr>
        <w:t>) at Virginia</w:t>
      </w:r>
      <w:r w:rsidR="00196980">
        <w:rPr>
          <w:rFonts w:ascii="Calibri" w:eastAsiaTheme="minorEastAsia" w:hAnsi="Calibri" w:cs="Calibri"/>
        </w:rPr>
        <w:t xml:space="preserve"> </w:t>
      </w:r>
      <w:r w:rsidRPr="00451C89">
        <w:rPr>
          <w:rFonts w:ascii="Calibri" w:eastAsiaTheme="minorEastAsia" w:hAnsi="Calibri" w:cs="Calibri"/>
        </w:rPr>
        <w:t xml:space="preserve">Tech facilities (IACUC #15-060). </w:t>
      </w:r>
      <w:r w:rsidRPr="00451C89">
        <w:rPr>
          <w:rFonts w:ascii="Calibri" w:eastAsiaTheme="minorEastAsia" w:hAnsi="Calibri" w:cs="Calibri"/>
        </w:rPr>
        <w:lastRenderedPageBreak/>
        <w:t>Animal treatments are described elsewhere</w:t>
      </w:r>
      <w:r w:rsidR="00B2078F" w:rsidRPr="00451C89">
        <w:rPr>
          <w:rFonts w:ascii="Calibri" w:eastAsiaTheme="minorEastAsia" w:hAnsi="Calibri" w:cs="Calibri"/>
          <w:vertAlign w:val="superscript"/>
        </w:rPr>
        <w:t>29</w:t>
      </w:r>
      <w:r w:rsidRPr="00451C89">
        <w:rPr>
          <w:rFonts w:ascii="Calibri" w:eastAsiaTheme="minorEastAsia" w:hAnsi="Calibri" w:cs="Calibri"/>
        </w:rPr>
        <w:t xml:space="preserve"> and included </w:t>
      </w:r>
      <w:r w:rsidR="00196980">
        <w:rPr>
          <w:rFonts w:ascii="Calibri" w:eastAsiaTheme="minorEastAsia" w:hAnsi="Calibri" w:cs="Calibri"/>
        </w:rPr>
        <w:t xml:space="preserve">the </w:t>
      </w:r>
      <w:r w:rsidRPr="00451C89">
        <w:rPr>
          <w:rFonts w:ascii="Calibri" w:eastAsiaTheme="minorEastAsia" w:hAnsi="Calibri" w:cs="Calibri"/>
        </w:rPr>
        <w:t xml:space="preserve">induction of subconcussive </w:t>
      </w:r>
      <w:r w:rsidR="00196980">
        <w:rPr>
          <w:rFonts w:ascii="Calibri" w:eastAsiaTheme="minorEastAsia" w:hAnsi="Calibri" w:cs="Calibri"/>
        </w:rPr>
        <w:t>mTBI</w:t>
      </w:r>
      <w:r w:rsidRPr="00451C89">
        <w:rPr>
          <w:rFonts w:ascii="Calibri" w:eastAsiaTheme="minorEastAsia" w:hAnsi="Calibri" w:cs="Calibri"/>
        </w:rPr>
        <w:t xml:space="preserve"> using blast-wave overpressure or sham controls (anesthesia only). For developing </w:t>
      </w:r>
      <w:r w:rsidR="00196980">
        <w:rPr>
          <w:rFonts w:ascii="Calibri" w:eastAsiaTheme="minorEastAsia" w:hAnsi="Calibri" w:cs="Calibri"/>
        </w:rPr>
        <w:t xml:space="preserve">the protocol of </w:t>
      </w:r>
      <w:r w:rsidRPr="00451C89">
        <w:rPr>
          <w:rFonts w:ascii="Calibri" w:eastAsiaTheme="minorEastAsia" w:hAnsi="Calibri" w:cs="Calibri"/>
        </w:rPr>
        <w:t>housing</w:t>
      </w:r>
      <w:r w:rsidR="00196980">
        <w:rPr>
          <w:rFonts w:ascii="Calibri" w:eastAsiaTheme="minorEastAsia" w:hAnsi="Calibri" w:cs="Calibri"/>
        </w:rPr>
        <w:t xml:space="preserve"> </w:t>
      </w:r>
      <w:r w:rsidRPr="00451C89">
        <w:rPr>
          <w:rFonts w:ascii="Calibri" w:eastAsiaTheme="minorEastAsia" w:hAnsi="Calibri" w:cs="Calibri"/>
        </w:rPr>
        <w:t xml:space="preserve">type C, </w:t>
      </w:r>
      <w:r w:rsidR="00196980">
        <w:rPr>
          <w:rFonts w:ascii="Calibri" w:eastAsiaTheme="minorEastAsia" w:hAnsi="Calibri" w:cs="Calibri"/>
        </w:rPr>
        <w:t>five</w:t>
      </w:r>
      <w:r w:rsidRPr="00451C89">
        <w:rPr>
          <w:rFonts w:ascii="Calibri" w:eastAsiaTheme="minorEastAsia" w:hAnsi="Calibri" w:cs="Calibri"/>
        </w:rPr>
        <w:t xml:space="preserve"> female Göttingen mini</w:t>
      </w:r>
      <w:r w:rsidR="00196980">
        <w:rPr>
          <w:rFonts w:ascii="Calibri" w:eastAsiaTheme="minorEastAsia" w:hAnsi="Calibri" w:cs="Calibri"/>
        </w:rPr>
        <w:t>-</w:t>
      </w:r>
      <w:r w:rsidRPr="00451C89">
        <w:rPr>
          <w:rFonts w:ascii="Calibri" w:eastAsiaTheme="minorEastAsia" w:hAnsi="Calibri" w:cs="Calibri"/>
        </w:rPr>
        <w:t>pigs (age =</w:t>
      </w:r>
      <w:r w:rsidR="00EB0EB2" w:rsidRPr="00451C89">
        <w:rPr>
          <w:rFonts w:ascii="Calibri" w:eastAsiaTheme="minorEastAsia" w:hAnsi="Calibri" w:cs="Calibri"/>
        </w:rPr>
        <w:t xml:space="preserve"> </w:t>
      </w:r>
      <w:r w:rsidRPr="00451C89">
        <w:rPr>
          <w:rFonts w:ascii="Calibri" w:eastAsiaTheme="minorEastAsia" w:hAnsi="Calibri" w:cs="Calibri"/>
        </w:rPr>
        <w:t>23.7</w:t>
      </w:r>
      <w:r w:rsidR="00196980">
        <w:rPr>
          <w:rFonts w:ascii="Calibri" w:eastAsiaTheme="minorEastAsia" w:hAnsi="Calibri" w:cs="Calibri"/>
        </w:rPr>
        <w:t xml:space="preserve"> </w:t>
      </w:r>
      <w:r w:rsidRPr="00451C89">
        <w:rPr>
          <w:rFonts w:ascii="Calibri" w:eastAsiaTheme="minorEastAsia" w:hAnsi="Calibri" w:cs="Calibri"/>
        </w:rPr>
        <w:t xml:space="preserve">± 1.18 </w:t>
      </w:r>
      <w:r w:rsidR="00EB0EB2" w:rsidRPr="00451C89">
        <w:rPr>
          <w:rFonts w:ascii="Calibri" w:eastAsiaTheme="minorEastAsia" w:hAnsi="Calibri" w:cs="Calibri"/>
        </w:rPr>
        <w:t>weeks</w:t>
      </w:r>
      <w:r w:rsidR="00196980">
        <w:rPr>
          <w:rFonts w:ascii="Calibri" w:eastAsiaTheme="minorEastAsia" w:hAnsi="Calibri" w:cs="Calibri"/>
        </w:rPr>
        <w:t xml:space="preserve"> [mean ±SD]</w:t>
      </w:r>
      <w:r w:rsidRPr="00451C89">
        <w:rPr>
          <w:rFonts w:ascii="Calibri" w:eastAsiaTheme="minorEastAsia" w:hAnsi="Calibri" w:cs="Calibri"/>
        </w:rPr>
        <w:t>) were pair-housed at Virginia Tech in a large pen (</w:t>
      </w:r>
      <w:r w:rsidRPr="00451C89">
        <w:rPr>
          <w:rFonts w:ascii="Calibri" w:eastAsiaTheme="minorEastAsia" w:hAnsi="Calibri" w:cs="Calibri"/>
          <w:b/>
        </w:rPr>
        <w:t>Figure 1C</w:t>
      </w:r>
      <w:r w:rsidRPr="00451C89">
        <w:rPr>
          <w:rFonts w:ascii="Calibri" w:eastAsiaTheme="minorEastAsia" w:hAnsi="Calibri" w:cs="Calibri"/>
        </w:rPr>
        <w:t>; IACUC</w:t>
      </w:r>
      <w:r w:rsidR="00196980">
        <w:rPr>
          <w:rFonts w:ascii="Calibri" w:eastAsiaTheme="minorEastAsia" w:hAnsi="Calibri" w:cs="Calibri"/>
        </w:rPr>
        <w:t xml:space="preserve"> </w:t>
      </w:r>
      <w:r w:rsidRPr="00451C89">
        <w:rPr>
          <w:rFonts w:ascii="Calibri" w:eastAsiaTheme="minorEastAsia" w:hAnsi="Calibri" w:cs="Calibri"/>
        </w:rPr>
        <w:t>#15-060). The first two housing environments are typical laboratory</w:t>
      </w:r>
      <w:r w:rsidR="00196980">
        <w:rPr>
          <w:rFonts w:ascii="Calibri" w:eastAsiaTheme="minorEastAsia" w:hAnsi="Calibri" w:cs="Calibri"/>
        </w:rPr>
        <w:t xml:space="preserve"> </w:t>
      </w:r>
      <w:r w:rsidRPr="00451C89">
        <w:rPr>
          <w:rFonts w:ascii="Calibri" w:eastAsiaTheme="minorEastAsia" w:hAnsi="Calibri" w:cs="Calibri"/>
        </w:rPr>
        <w:t xml:space="preserve">housing or </w:t>
      </w:r>
      <w:r w:rsidR="00196980">
        <w:rPr>
          <w:rFonts w:ascii="Calibri" w:eastAsiaTheme="minorEastAsia" w:hAnsi="Calibri" w:cs="Calibri"/>
        </w:rPr>
        <w:t xml:space="preserve">contain </w:t>
      </w:r>
      <w:r w:rsidRPr="00451C89">
        <w:rPr>
          <w:rFonts w:ascii="Calibri" w:eastAsiaTheme="minorEastAsia" w:hAnsi="Calibri" w:cs="Calibri"/>
        </w:rPr>
        <w:t xml:space="preserve">single-housed pigs. Housing type C is an atypical housing environment that can house two or more pigs and may be considered more of an enriched environment than standard laboratory housing. This protocol can be used across housing types if the following methods are followed. </w:t>
      </w:r>
    </w:p>
    <w:p w14:paraId="77CBF5C0" w14:textId="77777777" w:rsidR="00AD2680" w:rsidRPr="00451C89" w:rsidRDefault="00AD2680" w:rsidP="00AD2680">
      <w:pPr>
        <w:jc w:val="both"/>
        <w:rPr>
          <w:rFonts w:ascii="Calibri" w:eastAsiaTheme="minorEastAsia" w:hAnsi="Calibri" w:cs="Calibri"/>
        </w:rPr>
      </w:pPr>
    </w:p>
    <w:p w14:paraId="4BCDE59C" w14:textId="6406E6AA" w:rsidR="00AD2680" w:rsidRPr="00451C89" w:rsidRDefault="00AD2680" w:rsidP="00AD2680">
      <w:pPr>
        <w:jc w:val="both"/>
        <w:rPr>
          <w:rFonts w:ascii="Calibri" w:eastAsiaTheme="minorEastAsia" w:hAnsi="Calibri" w:cs="Calibri"/>
          <w:b/>
        </w:rPr>
      </w:pPr>
      <w:r w:rsidRPr="00451C89">
        <w:rPr>
          <w:rFonts w:ascii="Calibri" w:eastAsiaTheme="minorEastAsia" w:hAnsi="Calibri" w:cs="Calibri"/>
          <w:b/>
        </w:rPr>
        <w:t>PROTOCOL:</w:t>
      </w:r>
    </w:p>
    <w:p w14:paraId="27F48875" w14:textId="4C8C78EB" w:rsidR="002E779D" w:rsidRPr="00451C89" w:rsidRDefault="00AD2680" w:rsidP="00AD2680">
      <w:pPr>
        <w:jc w:val="both"/>
        <w:rPr>
          <w:rFonts w:ascii="Calibri" w:eastAsiaTheme="minorEastAsia" w:hAnsi="Calibri" w:cs="Calibri"/>
        </w:rPr>
      </w:pPr>
      <w:r w:rsidRPr="00451C89">
        <w:rPr>
          <w:rFonts w:ascii="Calibri" w:eastAsiaTheme="minorEastAsia" w:hAnsi="Calibri" w:cs="Calibri"/>
        </w:rPr>
        <w:t>The individual IACUC at each location (Kansas State University and Virginia Tech University) approved the use of facilities and procedures.</w:t>
      </w:r>
    </w:p>
    <w:p w14:paraId="44F3CE41" w14:textId="77777777" w:rsidR="00AD2680" w:rsidRPr="00451C89" w:rsidRDefault="00AD2680" w:rsidP="00DF37BE">
      <w:pPr>
        <w:jc w:val="both"/>
        <w:rPr>
          <w:rFonts w:ascii="Calibri" w:eastAsiaTheme="minorEastAsia" w:hAnsi="Calibri" w:cs="Calibri"/>
        </w:rPr>
      </w:pPr>
      <w:bookmarkStart w:id="1" w:name="_Hlk523406285"/>
    </w:p>
    <w:p w14:paraId="27B40A30" w14:textId="77773151" w:rsidR="00606933" w:rsidRPr="00451C89" w:rsidRDefault="73B92DF3" w:rsidP="00DF37BE">
      <w:pPr>
        <w:jc w:val="both"/>
        <w:rPr>
          <w:rFonts w:ascii="Calibri" w:eastAsiaTheme="minorEastAsia" w:hAnsi="Calibri" w:cs="Calibri"/>
          <w:b/>
          <w:bCs/>
          <w:highlight w:val="yellow"/>
        </w:rPr>
      </w:pPr>
      <w:r w:rsidRPr="00451C89">
        <w:rPr>
          <w:rFonts w:ascii="Calibri" w:eastAsiaTheme="minorEastAsia" w:hAnsi="Calibri" w:cs="Calibri"/>
          <w:b/>
          <w:bCs/>
        </w:rPr>
        <w:t xml:space="preserve">1. </w:t>
      </w:r>
      <w:r w:rsidRPr="00451C89">
        <w:rPr>
          <w:rFonts w:ascii="Calibri" w:eastAsiaTheme="minorEastAsia" w:hAnsi="Calibri" w:cs="Calibri"/>
          <w:b/>
          <w:bCs/>
          <w:highlight w:val="yellow"/>
        </w:rPr>
        <w:t>Set</w:t>
      </w:r>
      <w:r w:rsidR="00A7467E">
        <w:rPr>
          <w:rFonts w:ascii="Calibri" w:eastAsiaTheme="minorEastAsia" w:hAnsi="Calibri" w:cs="Calibri"/>
          <w:b/>
          <w:bCs/>
          <w:highlight w:val="yellow"/>
        </w:rPr>
        <w:t>-</w:t>
      </w:r>
      <w:r w:rsidRPr="00451C89">
        <w:rPr>
          <w:rFonts w:ascii="Calibri" w:eastAsiaTheme="minorEastAsia" w:hAnsi="Calibri" w:cs="Calibri"/>
          <w:b/>
          <w:bCs/>
          <w:highlight w:val="yellow"/>
        </w:rPr>
        <w:t xml:space="preserve">up </w:t>
      </w:r>
      <w:r w:rsidR="00A7467E">
        <w:rPr>
          <w:rFonts w:ascii="Calibri" w:eastAsiaTheme="minorEastAsia" w:hAnsi="Calibri" w:cs="Calibri"/>
          <w:b/>
          <w:bCs/>
          <w:highlight w:val="yellow"/>
        </w:rPr>
        <w:t xml:space="preserve">of the </w:t>
      </w:r>
      <w:r w:rsidR="00A7467E" w:rsidRPr="00451C89">
        <w:rPr>
          <w:rFonts w:ascii="Calibri" w:eastAsiaTheme="minorEastAsia" w:hAnsi="Calibri" w:cs="Calibri"/>
          <w:b/>
          <w:bCs/>
          <w:highlight w:val="yellow"/>
        </w:rPr>
        <w:t>Cameras</w:t>
      </w:r>
      <w:r w:rsidR="00A7467E">
        <w:rPr>
          <w:rFonts w:ascii="Calibri" w:eastAsiaTheme="minorEastAsia" w:hAnsi="Calibri" w:cs="Calibri"/>
          <w:b/>
          <w:bCs/>
          <w:highlight w:val="yellow"/>
        </w:rPr>
        <w:t xml:space="preserve"> and</w:t>
      </w:r>
      <w:r w:rsidRPr="00451C89">
        <w:rPr>
          <w:rFonts w:ascii="Calibri" w:eastAsiaTheme="minorEastAsia" w:hAnsi="Calibri" w:cs="Calibri"/>
          <w:b/>
          <w:bCs/>
          <w:highlight w:val="yellow"/>
        </w:rPr>
        <w:t xml:space="preserve"> </w:t>
      </w:r>
      <w:r w:rsidR="00A7467E" w:rsidRPr="00451C89">
        <w:rPr>
          <w:rFonts w:ascii="Calibri" w:eastAsiaTheme="minorEastAsia" w:hAnsi="Calibri" w:cs="Calibri"/>
          <w:b/>
          <w:bCs/>
          <w:highlight w:val="yellow"/>
        </w:rPr>
        <w:t>Pens</w:t>
      </w:r>
      <w:r w:rsidRPr="00451C89">
        <w:rPr>
          <w:rFonts w:ascii="Calibri" w:eastAsiaTheme="minorEastAsia" w:hAnsi="Calibri" w:cs="Calibri"/>
          <w:b/>
          <w:bCs/>
          <w:highlight w:val="yellow"/>
        </w:rPr>
        <w:t xml:space="preserve"> and </w:t>
      </w:r>
      <w:r w:rsidR="00A7467E">
        <w:rPr>
          <w:rFonts w:ascii="Calibri" w:eastAsiaTheme="minorEastAsia" w:hAnsi="Calibri" w:cs="Calibri"/>
          <w:b/>
          <w:bCs/>
          <w:highlight w:val="yellow"/>
        </w:rPr>
        <w:t xml:space="preserve">the </w:t>
      </w:r>
      <w:r w:rsidR="00A7467E" w:rsidRPr="00451C89">
        <w:rPr>
          <w:rFonts w:ascii="Calibri" w:eastAsiaTheme="minorEastAsia" w:hAnsi="Calibri" w:cs="Calibri"/>
          <w:b/>
          <w:bCs/>
          <w:highlight w:val="yellow"/>
        </w:rPr>
        <w:t>Establish</w:t>
      </w:r>
      <w:r w:rsidR="00A7467E">
        <w:rPr>
          <w:rFonts w:ascii="Calibri" w:eastAsiaTheme="minorEastAsia" w:hAnsi="Calibri" w:cs="Calibri"/>
          <w:b/>
          <w:bCs/>
          <w:highlight w:val="yellow"/>
        </w:rPr>
        <w:t>ment of</w:t>
      </w:r>
      <w:r w:rsidRPr="00451C89">
        <w:rPr>
          <w:rFonts w:ascii="Calibri" w:eastAsiaTheme="minorEastAsia" w:hAnsi="Calibri" w:cs="Calibri"/>
          <w:b/>
          <w:bCs/>
          <w:highlight w:val="yellow"/>
        </w:rPr>
        <w:t xml:space="preserve"> a </w:t>
      </w:r>
      <w:r w:rsidR="00A7467E" w:rsidRPr="00451C89">
        <w:rPr>
          <w:rFonts w:ascii="Calibri" w:eastAsiaTheme="minorEastAsia" w:hAnsi="Calibri" w:cs="Calibri"/>
          <w:b/>
          <w:bCs/>
          <w:highlight w:val="yellow"/>
        </w:rPr>
        <w:t>Routine</w:t>
      </w:r>
    </w:p>
    <w:p w14:paraId="6DDDE201" w14:textId="77777777" w:rsidR="00AD2680" w:rsidRPr="00451C89" w:rsidRDefault="00AD2680" w:rsidP="00DF37BE">
      <w:pPr>
        <w:jc w:val="both"/>
        <w:rPr>
          <w:rFonts w:ascii="Calibri" w:eastAsiaTheme="minorEastAsia" w:hAnsi="Calibri" w:cs="Calibri"/>
          <w:b/>
          <w:bCs/>
          <w:highlight w:val="yellow"/>
        </w:rPr>
      </w:pPr>
    </w:p>
    <w:p w14:paraId="7CAB3900" w14:textId="08CDE727" w:rsidR="00625C3E" w:rsidRPr="00451C89" w:rsidRDefault="73B92DF3" w:rsidP="00DF37BE">
      <w:pPr>
        <w:pStyle w:val="ListParagraph"/>
        <w:widowControl/>
        <w:numPr>
          <w:ilvl w:val="1"/>
          <w:numId w:val="2"/>
        </w:numPr>
        <w:rPr>
          <w:rFonts w:eastAsiaTheme="minorEastAsia"/>
          <w:color w:val="auto"/>
        </w:rPr>
      </w:pPr>
      <w:r w:rsidRPr="00451C89">
        <w:rPr>
          <w:rFonts w:eastAsiaTheme="minorEastAsia"/>
          <w:color w:val="auto"/>
          <w:highlight w:val="yellow"/>
        </w:rPr>
        <w:t xml:space="preserve">Prior to placing </w:t>
      </w:r>
      <w:r w:rsidR="00A7467E">
        <w:rPr>
          <w:rFonts w:eastAsiaTheme="minorEastAsia"/>
          <w:color w:val="auto"/>
          <w:highlight w:val="yellow"/>
        </w:rPr>
        <w:t xml:space="preserve">the </w:t>
      </w:r>
      <w:r w:rsidRPr="00451C89">
        <w:rPr>
          <w:rFonts w:eastAsiaTheme="minorEastAsia"/>
          <w:color w:val="auto"/>
          <w:highlight w:val="yellow"/>
        </w:rPr>
        <w:t>animals in their pens, fix cameras at a 90° angle over each pen</w:t>
      </w:r>
      <w:r w:rsidRPr="00451C89">
        <w:rPr>
          <w:rFonts w:eastAsiaTheme="minorEastAsia"/>
          <w:color w:val="auto"/>
        </w:rPr>
        <w:t xml:space="preserve"> (see </w:t>
      </w:r>
      <w:r w:rsidR="00A7467E">
        <w:rPr>
          <w:rFonts w:eastAsiaTheme="minorEastAsia"/>
          <w:b/>
          <w:color w:val="auto"/>
        </w:rPr>
        <w:t>Table of M</w:t>
      </w:r>
      <w:r w:rsidRPr="00133FE4">
        <w:rPr>
          <w:rFonts w:eastAsiaTheme="minorEastAsia"/>
          <w:b/>
          <w:color w:val="auto"/>
        </w:rPr>
        <w:t>aterials</w:t>
      </w:r>
      <w:r w:rsidRPr="00451C89">
        <w:rPr>
          <w:rFonts w:eastAsiaTheme="minorEastAsia"/>
          <w:color w:val="auto"/>
        </w:rPr>
        <w:t xml:space="preserve"> for </w:t>
      </w:r>
      <w:r w:rsidR="00A7467E">
        <w:rPr>
          <w:rFonts w:eastAsiaTheme="minorEastAsia"/>
          <w:color w:val="auto"/>
        </w:rPr>
        <w:t xml:space="preserve">a </w:t>
      </w:r>
      <w:r w:rsidRPr="00451C89">
        <w:rPr>
          <w:rFonts w:eastAsiaTheme="minorEastAsia"/>
          <w:color w:val="auto"/>
        </w:rPr>
        <w:t xml:space="preserve">suggested camera system). </w:t>
      </w:r>
    </w:p>
    <w:p w14:paraId="40A647EB" w14:textId="77777777" w:rsidR="00AD2680" w:rsidRPr="00451C89" w:rsidRDefault="00AD2680" w:rsidP="00AD2680">
      <w:pPr>
        <w:pStyle w:val="ListParagraph"/>
        <w:widowControl/>
        <w:ind w:left="0"/>
        <w:rPr>
          <w:rFonts w:eastAsiaTheme="minorEastAsia"/>
          <w:color w:val="auto"/>
        </w:rPr>
      </w:pPr>
    </w:p>
    <w:p w14:paraId="71E81886" w14:textId="5E29804F" w:rsidR="00625C3E" w:rsidRPr="00451C89" w:rsidRDefault="73B92DF3" w:rsidP="00DF37BE">
      <w:pPr>
        <w:pStyle w:val="ListParagraph"/>
        <w:widowControl/>
        <w:numPr>
          <w:ilvl w:val="1"/>
          <w:numId w:val="2"/>
        </w:numPr>
        <w:rPr>
          <w:rFonts w:eastAsiaTheme="minorEastAsia"/>
          <w:color w:val="auto"/>
        </w:rPr>
      </w:pPr>
      <w:r w:rsidRPr="00451C89">
        <w:rPr>
          <w:rFonts w:eastAsiaTheme="minorEastAsia"/>
          <w:color w:val="auto"/>
          <w:highlight w:val="yellow"/>
        </w:rPr>
        <w:t xml:space="preserve">Record animals continuously at 30 frames per second (fps), either </w:t>
      </w:r>
      <w:r w:rsidR="00A7467E">
        <w:rPr>
          <w:rFonts w:eastAsiaTheme="minorEastAsia"/>
          <w:color w:val="auto"/>
          <w:highlight w:val="yellow"/>
        </w:rPr>
        <w:t>for</w:t>
      </w:r>
      <w:r w:rsidRPr="00451C89">
        <w:rPr>
          <w:rFonts w:eastAsiaTheme="minorEastAsia"/>
          <w:color w:val="auto"/>
          <w:highlight w:val="yellow"/>
        </w:rPr>
        <w:t xml:space="preserve"> the duration of the study or only during the test sessions.</w:t>
      </w:r>
      <w:r w:rsidRPr="00451C89">
        <w:rPr>
          <w:rFonts w:eastAsiaTheme="minorEastAsia"/>
          <w:color w:val="auto"/>
        </w:rPr>
        <w:t xml:space="preserve"> </w:t>
      </w:r>
    </w:p>
    <w:p w14:paraId="7A1BF21C" w14:textId="77777777" w:rsidR="00AD2680" w:rsidRPr="00451C89" w:rsidRDefault="00AD2680" w:rsidP="00AD2680">
      <w:pPr>
        <w:pStyle w:val="ListParagraph"/>
        <w:widowControl/>
        <w:ind w:left="0"/>
        <w:rPr>
          <w:rFonts w:eastAsiaTheme="minorEastAsia"/>
          <w:color w:val="auto"/>
        </w:rPr>
      </w:pPr>
    </w:p>
    <w:p w14:paraId="06695787" w14:textId="7926AC75" w:rsidR="00E74A4B" w:rsidRPr="00451C89" w:rsidRDefault="73B92DF3" w:rsidP="00DF37BE">
      <w:pPr>
        <w:pStyle w:val="ListParagraph"/>
        <w:widowControl/>
        <w:numPr>
          <w:ilvl w:val="1"/>
          <w:numId w:val="2"/>
        </w:numPr>
        <w:rPr>
          <w:rFonts w:eastAsiaTheme="minorEastAsia"/>
          <w:color w:val="auto"/>
        </w:rPr>
      </w:pPr>
      <w:r w:rsidRPr="00451C89">
        <w:rPr>
          <w:rFonts w:eastAsiaTheme="minorEastAsia"/>
          <w:color w:val="auto"/>
          <w:highlight w:val="yellow"/>
        </w:rPr>
        <w:t>Fix bowls, waterers, mats, and toys with bolts and chains.</w:t>
      </w:r>
    </w:p>
    <w:p w14:paraId="5BB2F6C5" w14:textId="77777777" w:rsidR="00AD2680" w:rsidRPr="00451C89" w:rsidRDefault="00AD2680" w:rsidP="00AD2680">
      <w:pPr>
        <w:pStyle w:val="ListParagraph"/>
        <w:widowControl/>
        <w:ind w:left="0"/>
        <w:rPr>
          <w:rFonts w:eastAsiaTheme="minorEastAsia"/>
          <w:color w:val="auto"/>
        </w:rPr>
      </w:pPr>
    </w:p>
    <w:p w14:paraId="28319FC6" w14:textId="792C38ED" w:rsidR="00E74A4B" w:rsidRPr="00451C89" w:rsidRDefault="73B92DF3" w:rsidP="00DF37BE">
      <w:pPr>
        <w:pStyle w:val="ListParagraph"/>
        <w:widowControl/>
        <w:numPr>
          <w:ilvl w:val="1"/>
          <w:numId w:val="2"/>
        </w:numPr>
        <w:rPr>
          <w:rFonts w:eastAsiaTheme="minorEastAsia"/>
          <w:color w:val="auto"/>
        </w:rPr>
      </w:pPr>
      <w:r w:rsidRPr="00451C89">
        <w:rPr>
          <w:rFonts w:eastAsiaTheme="minorEastAsia"/>
          <w:color w:val="auto"/>
          <w:highlight w:val="yellow"/>
        </w:rPr>
        <w:t>Place sound machines that continuously play white or pink noise (</w:t>
      </w:r>
      <w:r w:rsidR="00DF37BE" w:rsidRPr="00451C89">
        <w:rPr>
          <w:rFonts w:eastAsiaTheme="minorEastAsia"/>
          <w:i/>
          <w:color w:val="auto"/>
          <w:highlight w:val="yellow"/>
        </w:rPr>
        <w:t>e.g.</w:t>
      </w:r>
      <w:r w:rsidR="00DF37BE" w:rsidRPr="00133FE4">
        <w:rPr>
          <w:rFonts w:eastAsiaTheme="minorEastAsia"/>
          <w:color w:val="auto"/>
          <w:highlight w:val="yellow"/>
        </w:rPr>
        <w:t>,</w:t>
      </w:r>
      <w:r w:rsidR="00DF37BE" w:rsidRPr="00451C89">
        <w:rPr>
          <w:rFonts w:eastAsiaTheme="minorEastAsia"/>
          <w:i/>
          <w:color w:val="auto"/>
          <w:highlight w:val="yellow"/>
        </w:rPr>
        <w:t xml:space="preserve"> </w:t>
      </w:r>
      <w:r w:rsidR="00A7467E">
        <w:rPr>
          <w:rFonts w:eastAsiaTheme="minorEastAsia"/>
          <w:color w:val="auto"/>
          <w:highlight w:val="yellow"/>
        </w:rPr>
        <w:t xml:space="preserve">the sound of </w:t>
      </w:r>
      <w:r w:rsidRPr="00451C89">
        <w:rPr>
          <w:rFonts w:eastAsiaTheme="minorEastAsia"/>
          <w:color w:val="auto"/>
          <w:highlight w:val="yellow"/>
        </w:rPr>
        <w:t>waterfalls) in the pigs’ facility.</w:t>
      </w:r>
      <w:r w:rsidRPr="00451C89">
        <w:rPr>
          <w:rFonts w:eastAsiaTheme="minorEastAsia"/>
          <w:color w:val="auto"/>
        </w:rPr>
        <w:t xml:space="preserve"> </w:t>
      </w:r>
    </w:p>
    <w:p w14:paraId="53C4721A" w14:textId="77777777" w:rsidR="00625C3E" w:rsidRPr="00451C89" w:rsidRDefault="00625C3E" w:rsidP="00DF37BE">
      <w:pPr>
        <w:jc w:val="both"/>
        <w:rPr>
          <w:rFonts w:ascii="Calibri" w:hAnsi="Calibri" w:cs="Calibri"/>
        </w:rPr>
      </w:pPr>
    </w:p>
    <w:p w14:paraId="0F726F55" w14:textId="14B34823" w:rsidR="00625C3E" w:rsidRPr="00451C89" w:rsidRDefault="73B92DF3" w:rsidP="00DF37BE">
      <w:pPr>
        <w:jc w:val="both"/>
        <w:rPr>
          <w:rFonts w:ascii="Calibri" w:eastAsiaTheme="minorEastAsia" w:hAnsi="Calibri" w:cs="Calibri"/>
        </w:rPr>
      </w:pPr>
      <w:r w:rsidRPr="00451C89">
        <w:rPr>
          <w:rFonts w:ascii="Calibri" w:eastAsiaTheme="minorEastAsia" w:hAnsi="Calibri" w:cs="Calibri"/>
        </w:rPr>
        <w:t>Note: External sudden noises (</w:t>
      </w:r>
      <w:r w:rsidR="00DF37BE" w:rsidRPr="00451C89">
        <w:rPr>
          <w:rFonts w:ascii="Calibri" w:eastAsiaTheme="minorEastAsia" w:hAnsi="Calibri" w:cs="Calibri"/>
          <w:i/>
        </w:rPr>
        <w:t>e.g.</w:t>
      </w:r>
      <w:r w:rsidR="00DF37BE" w:rsidRPr="00133FE4">
        <w:rPr>
          <w:rFonts w:ascii="Calibri" w:eastAsiaTheme="minorEastAsia" w:hAnsi="Calibri" w:cs="Calibri"/>
        </w:rPr>
        <w:t>,</w:t>
      </w:r>
      <w:r w:rsidR="00DF37BE" w:rsidRPr="00451C89">
        <w:rPr>
          <w:rFonts w:ascii="Calibri" w:eastAsiaTheme="minorEastAsia" w:hAnsi="Calibri" w:cs="Calibri"/>
          <w:i/>
        </w:rPr>
        <w:t xml:space="preserve"> </w:t>
      </w:r>
      <w:r w:rsidRPr="00451C89">
        <w:rPr>
          <w:rFonts w:ascii="Calibri" w:eastAsiaTheme="minorEastAsia" w:hAnsi="Calibri" w:cs="Calibri"/>
        </w:rPr>
        <w:t>doors opening and shutting) can cause a startle reflex during the sessions</w:t>
      </w:r>
      <w:r w:rsidRPr="00451C89">
        <w:rPr>
          <w:rFonts w:ascii="Calibri" w:eastAsiaTheme="minorEastAsia" w:hAnsi="Calibri" w:cs="Calibri"/>
          <w:vertAlign w:val="superscript"/>
        </w:rPr>
        <w:t>23,24</w:t>
      </w:r>
      <w:r w:rsidRPr="00451C89">
        <w:rPr>
          <w:rFonts w:ascii="Calibri" w:eastAsiaTheme="minorEastAsia" w:hAnsi="Calibri" w:cs="Calibri"/>
        </w:rPr>
        <w:t xml:space="preserve">. </w:t>
      </w:r>
    </w:p>
    <w:p w14:paraId="0B6A245C" w14:textId="77777777" w:rsidR="00625C3E" w:rsidRPr="00451C89" w:rsidRDefault="00625C3E" w:rsidP="00DF37BE">
      <w:pPr>
        <w:jc w:val="both"/>
        <w:rPr>
          <w:rFonts w:ascii="Calibri" w:hAnsi="Calibri" w:cs="Calibri"/>
        </w:rPr>
      </w:pPr>
    </w:p>
    <w:p w14:paraId="71273186" w14:textId="15DDEB87" w:rsidR="00E74A4B" w:rsidRPr="00451C89" w:rsidRDefault="73B92DF3" w:rsidP="00DF37BE">
      <w:pPr>
        <w:pStyle w:val="ListParagraph"/>
        <w:widowControl/>
        <w:numPr>
          <w:ilvl w:val="1"/>
          <w:numId w:val="2"/>
        </w:numPr>
        <w:rPr>
          <w:rFonts w:eastAsiaTheme="minorEastAsia"/>
          <w:color w:val="auto"/>
        </w:rPr>
      </w:pPr>
      <w:r w:rsidRPr="00451C89">
        <w:rPr>
          <w:rFonts w:eastAsiaTheme="minorEastAsia"/>
          <w:color w:val="auto"/>
        </w:rPr>
        <w:t xml:space="preserve">Randomize or stratify treatments by pen across the facility. </w:t>
      </w:r>
    </w:p>
    <w:p w14:paraId="7DA15FF3" w14:textId="77777777" w:rsidR="00AD2680" w:rsidRPr="00451C89" w:rsidRDefault="00AD2680" w:rsidP="00AD2680">
      <w:pPr>
        <w:pStyle w:val="ListParagraph"/>
        <w:widowControl/>
        <w:ind w:left="0"/>
        <w:rPr>
          <w:rFonts w:eastAsiaTheme="minorEastAsia"/>
          <w:color w:val="auto"/>
        </w:rPr>
      </w:pPr>
    </w:p>
    <w:p w14:paraId="0B4125A1" w14:textId="3090E152" w:rsidR="00320C15" w:rsidRPr="00451C89" w:rsidRDefault="73B92DF3" w:rsidP="00DF37BE">
      <w:pPr>
        <w:pStyle w:val="ListParagraph"/>
        <w:widowControl/>
        <w:numPr>
          <w:ilvl w:val="1"/>
          <w:numId w:val="2"/>
        </w:numPr>
        <w:rPr>
          <w:rFonts w:eastAsiaTheme="minorEastAsia"/>
          <w:color w:val="auto"/>
        </w:rPr>
      </w:pPr>
      <w:r w:rsidRPr="00451C89">
        <w:rPr>
          <w:rFonts w:eastAsiaTheme="minorEastAsia"/>
          <w:color w:val="auto"/>
          <w:highlight w:val="yellow"/>
        </w:rPr>
        <w:t xml:space="preserve">Set up an established animal husbandry routine. This will help the pigs </w:t>
      </w:r>
      <w:r w:rsidR="00694615">
        <w:rPr>
          <w:rFonts w:eastAsiaTheme="minorEastAsia"/>
          <w:color w:val="auto"/>
          <w:highlight w:val="yellow"/>
        </w:rPr>
        <w:t xml:space="preserve">to </w:t>
      </w:r>
      <w:r w:rsidRPr="00451C89">
        <w:rPr>
          <w:rFonts w:eastAsiaTheme="minorEastAsia"/>
          <w:color w:val="auto"/>
          <w:highlight w:val="yellow"/>
        </w:rPr>
        <w:t xml:space="preserve">know when to expect humans to clean </w:t>
      </w:r>
      <w:r w:rsidR="00694615">
        <w:rPr>
          <w:rFonts w:eastAsiaTheme="minorEastAsia"/>
          <w:color w:val="auto"/>
          <w:highlight w:val="yellow"/>
        </w:rPr>
        <w:t xml:space="preserve">the </w:t>
      </w:r>
      <w:r w:rsidRPr="00451C89">
        <w:rPr>
          <w:rFonts w:eastAsiaTheme="minorEastAsia"/>
          <w:color w:val="auto"/>
          <w:highlight w:val="yellow"/>
        </w:rPr>
        <w:t xml:space="preserve">pens, feed </w:t>
      </w:r>
      <w:r w:rsidR="00694615">
        <w:rPr>
          <w:rFonts w:eastAsiaTheme="minorEastAsia"/>
          <w:color w:val="auto"/>
          <w:highlight w:val="yellow"/>
        </w:rPr>
        <w:t xml:space="preserve">and </w:t>
      </w:r>
      <w:r w:rsidRPr="00451C89">
        <w:rPr>
          <w:rFonts w:eastAsiaTheme="minorEastAsia"/>
          <w:color w:val="auto"/>
          <w:highlight w:val="yellow"/>
        </w:rPr>
        <w:t>handle</w:t>
      </w:r>
      <w:r w:rsidR="00694615">
        <w:rPr>
          <w:rFonts w:eastAsiaTheme="minorEastAsia"/>
          <w:color w:val="auto"/>
          <w:highlight w:val="yellow"/>
        </w:rPr>
        <w:t xml:space="preserve"> them</w:t>
      </w:r>
      <w:r w:rsidRPr="00451C89">
        <w:rPr>
          <w:rFonts w:eastAsiaTheme="minorEastAsia"/>
          <w:color w:val="auto"/>
          <w:highlight w:val="yellow"/>
        </w:rPr>
        <w:t xml:space="preserve">, and perform the test. </w:t>
      </w:r>
    </w:p>
    <w:p w14:paraId="1EF7ECFB" w14:textId="77777777" w:rsidR="00AD2680" w:rsidRPr="00451C89" w:rsidRDefault="00AD2680" w:rsidP="00AD2680">
      <w:pPr>
        <w:pStyle w:val="ListParagraph"/>
        <w:widowControl/>
        <w:ind w:left="0"/>
        <w:rPr>
          <w:rFonts w:eastAsiaTheme="minorEastAsia"/>
          <w:color w:val="auto"/>
        </w:rPr>
      </w:pPr>
    </w:p>
    <w:p w14:paraId="21798866" w14:textId="0A7B7148" w:rsidR="00625C3E" w:rsidRPr="00451C89" w:rsidRDefault="73B92DF3" w:rsidP="00DF37BE">
      <w:pPr>
        <w:pStyle w:val="ListParagraph"/>
        <w:widowControl/>
        <w:numPr>
          <w:ilvl w:val="2"/>
          <w:numId w:val="2"/>
        </w:numPr>
        <w:rPr>
          <w:rFonts w:eastAsiaTheme="minorEastAsia"/>
          <w:color w:val="auto"/>
          <w:highlight w:val="yellow"/>
        </w:rPr>
      </w:pPr>
      <w:r w:rsidRPr="00451C89">
        <w:rPr>
          <w:rFonts w:eastAsiaTheme="minorEastAsia"/>
          <w:color w:val="auto"/>
          <w:highlight w:val="yellow"/>
        </w:rPr>
        <w:t>Use a familiar treat to allow the pig</w:t>
      </w:r>
      <w:r w:rsidR="00694615">
        <w:rPr>
          <w:rFonts w:eastAsiaTheme="minorEastAsia"/>
          <w:color w:val="auto"/>
          <w:highlight w:val="yellow"/>
        </w:rPr>
        <w:t>s</w:t>
      </w:r>
      <w:r w:rsidRPr="00451C89">
        <w:rPr>
          <w:rFonts w:eastAsiaTheme="minorEastAsia"/>
          <w:color w:val="auto"/>
          <w:highlight w:val="yellow"/>
        </w:rPr>
        <w:t xml:space="preserve"> to associate humans with a reward. </w:t>
      </w:r>
    </w:p>
    <w:p w14:paraId="40B8C5FB" w14:textId="77777777" w:rsidR="00AD2680" w:rsidRPr="00451C89" w:rsidRDefault="00AD2680" w:rsidP="00AD2680">
      <w:pPr>
        <w:pStyle w:val="ListParagraph"/>
        <w:widowControl/>
        <w:ind w:left="0"/>
        <w:rPr>
          <w:rFonts w:eastAsiaTheme="minorEastAsia"/>
          <w:color w:val="auto"/>
          <w:highlight w:val="yellow"/>
        </w:rPr>
      </w:pPr>
    </w:p>
    <w:p w14:paraId="3495D7FF" w14:textId="251CD4C0" w:rsidR="00A7646D" w:rsidRPr="00451C89" w:rsidRDefault="73B92DF3" w:rsidP="00DF37BE">
      <w:pPr>
        <w:pStyle w:val="ListParagraph"/>
        <w:widowControl/>
        <w:numPr>
          <w:ilvl w:val="2"/>
          <w:numId w:val="2"/>
        </w:numPr>
        <w:rPr>
          <w:rFonts w:eastAsiaTheme="minorEastAsia"/>
          <w:color w:val="auto"/>
        </w:rPr>
      </w:pPr>
      <w:r w:rsidRPr="00451C89">
        <w:rPr>
          <w:rFonts w:eastAsiaTheme="minorEastAsia"/>
          <w:color w:val="auto"/>
          <w:highlight w:val="yellow"/>
        </w:rPr>
        <w:t xml:space="preserve">Use a clicker during the reward to allow </w:t>
      </w:r>
      <w:r w:rsidR="00694615">
        <w:rPr>
          <w:rFonts w:eastAsiaTheme="minorEastAsia"/>
          <w:color w:val="auto"/>
          <w:highlight w:val="yellow"/>
        </w:rPr>
        <w:t xml:space="preserve">the </w:t>
      </w:r>
      <w:r w:rsidRPr="00451C89">
        <w:rPr>
          <w:rFonts w:eastAsiaTheme="minorEastAsia"/>
          <w:color w:val="auto"/>
          <w:highlight w:val="yellow"/>
        </w:rPr>
        <w:t>pigs to associate the clicking sound with a reward. Do not use vocalizations and visual signals to familiarize the pig</w:t>
      </w:r>
      <w:r w:rsidR="00694615">
        <w:rPr>
          <w:rFonts w:eastAsiaTheme="minorEastAsia"/>
          <w:color w:val="auto"/>
          <w:highlight w:val="yellow"/>
        </w:rPr>
        <w:t>s</w:t>
      </w:r>
      <w:r w:rsidRPr="00451C89">
        <w:rPr>
          <w:rFonts w:eastAsiaTheme="minorEastAsia"/>
          <w:color w:val="auto"/>
          <w:highlight w:val="yellow"/>
        </w:rPr>
        <w:t xml:space="preserve"> with the reward (see </w:t>
      </w:r>
      <w:r w:rsidR="00694615">
        <w:rPr>
          <w:rFonts w:eastAsiaTheme="minorEastAsia"/>
          <w:b/>
          <w:color w:val="auto"/>
          <w:highlight w:val="yellow"/>
        </w:rPr>
        <w:t>Table of M</w:t>
      </w:r>
      <w:r w:rsidRPr="00133FE4">
        <w:rPr>
          <w:rFonts w:eastAsiaTheme="minorEastAsia"/>
          <w:b/>
          <w:color w:val="auto"/>
          <w:highlight w:val="yellow"/>
        </w:rPr>
        <w:t>aterials</w:t>
      </w:r>
      <w:r w:rsidRPr="00451C89">
        <w:rPr>
          <w:rFonts w:eastAsiaTheme="minorEastAsia"/>
          <w:color w:val="auto"/>
          <w:highlight w:val="yellow"/>
        </w:rPr>
        <w:t>).</w:t>
      </w:r>
    </w:p>
    <w:p w14:paraId="5C84935D" w14:textId="77777777" w:rsidR="00AD2680" w:rsidRPr="00451C89" w:rsidRDefault="00AD2680" w:rsidP="00AD2680">
      <w:pPr>
        <w:pStyle w:val="ListParagraph"/>
        <w:widowControl/>
        <w:ind w:left="0"/>
        <w:rPr>
          <w:rFonts w:eastAsiaTheme="minorEastAsia"/>
          <w:color w:val="auto"/>
        </w:rPr>
      </w:pPr>
    </w:p>
    <w:p w14:paraId="6C164376" w14:textId="3B9F2F63" w:rsidR="00503C10" w:rsidRPr="00451C89" w:rsidRDefault="73B92DF3" w:rsidP="00DF37BE">
      <w:pPr>
        <w:pStyle w:val="ListParagraph"/>
        <w:widowControl/>
        <w:numPr>
          <w:ilvl w:val="1"/>
          <w:numId w:val="2"/>
        </w:numPr>
        <w:rPr>
          <w:rFonts w:eastAsiaTheme="minorEastAsia"/>
          <w:color w:val="auto"/>
        </w:rPr>
      </w:pPr>
      <w:r w:rsidRPr="00451C89">
        <w:rPr>
          <w:rFonts w:eastAsiaTheme="minorEastAsia"/>
          <w:color w:val="auto"/>
        </w:rPr>
        <w:t xml:space="preserve">Conduct the sessions before the morning meal or before placing </w:t>
      </w:r>
      <w:r w:rsidR="00694615">
        <w:rPr>
          <w:rFonts w:eastAsiaTheme="minorEastAsia"/>
          <w:color w:val="auto"/>
        </w:rPr>
        <w:t xml:space="preserve">a </w:t>
      </w:r>
      <w:r w:rsidRPr="00451C89">
        <w:rPr>
          <w:rFonts w:eastAsiaTheme="minorEastAsia"/>
          <w:color w:val="auto"/>
        </w:rPr>
        <w:t xml:space="preserve">new feed for </w:t>
      </w:r>
      <w:r w:rsidR="00DF37BE" w:rsidRPr="00451C89">
        <w:rPr>
          <w:rFonts w:eastAsiaTheme="minorEastAsia"/>
          <w:i/>
          <w:color w:val="auto"/>
        </w:rPr>
        <w:t>ad libitum</w:t>
      </w:r>
      <w:r w:rsidRPr="00451C89">
        <w:rPr>
          <w:rFonts w:eastAsiaTheme="minorEastAsia"/>
          <w:color w:val="auto"/>
        </w:rPr>
        <w:t xml:space="preserve"> fed pigs.</w:t>
      </w:r>
    </w:p>
    <w:p w14:paraId="786EC834" w14:textId="77777777" w:rsidR="00A7646D" w:rsidRPr="00451C89" w:rsidRDefault="00A7646D" w:rsidP="00DF37BE">
      <w:pPr>
        <w:jc w:val="both"/>
        <w:rPr>
          <w:rFonts w:ascii="Calibri" w:hAnsi="Calibri" w:cs="Calibri"/>
        </w:rPr>
      </w:pPr>
    </w:p>
    <w:p w14:paraId="20E23838" w14:textId="5E1A8278" w:rsidR="00606933" w:rsidRPr="00451C89" w:rsidRDefault="73B92DF3" w:rsidP="00DF37BE">
      <w:pPr>
        <w:jc w:val="both"/>
        <w:rPr>
          <w:rFonts w:ascii="Calibri" w:eastAsiaTheme="minorEastAsia" w:hAnsi="Calibri" w:cs="Calibri"/>
          <w:b/>
          <w:bCs/>
          <w:highlight w:val="yellow"/>
        </w:rPr>
      </w:pPr>
      <w:r w:rsidRPr="00451C89">
        <w:rPr>
          <w:rFonts w:ascii="Calibri" w:eastAsiaTheme="minorEastAsia" w:hAnsi="Calibri" w:cs="Calibri"/>
          <w:b/>
          <w:bCs/>
        </w:rPr>
        <w:t xml:space="preserve">2. </w:t>
      </w:r>
      <w:r w:rsidRPr="00451C89">
        <w:rPr>
          <w:rFonts w:ascii="Calibri" w:eastAsiaTheme="minorEastAsia" w:hAnsi="Calibri" w:cs="Calibri"/>
          <w:b/>
          <w:bCs/>
          <w:highlight w:val="yellow"/>
        </w:rPr>
        <w:t>Identif</w:t>
      </w:r>
      <w:r w:rsidR="00694615">
        <w:rPr>
          <w:rFonts w:ascii="Calibri" w:eastAsiaTheme="minorEastAsia" w:hAnsi="Calibri" w:cs="Calibri"/>
          <w:b/>
          <w:bCs/>
          <w:highlight w:val="yellow"/>
        </w:rPr>
        <w:t>ication of the</w:t>
      </w:r>
      <w:r w:rsidRPr="00451C89">
        <w:rPr>
          <w:rFonts w:ascii="Calibri" w:eastAsiaTheme="minorEastAsia" w:hAnsi="Calibri" w:cs="Calibri"/>
          <w:b/>
          <w:bCs/>
          <w:highlight w:val="yellow"/>
        </w:rPr>
        <w:t xml:space="preserve"> </w:t>
      </w:r>
      <w:r w:rsidR="00694615" w:rsidRPr="00451C89">
        <w:rPr>
          <w:rFonts w:ascii="Calibri" w:eastAsiaTheme="minorEastAsia" w:hAnsi="Calibri" w:cs="Calibri"/>
          <w:b/>
          <w:bCs/>
          <w:highlight w:val="yellow"/>
        </w:rPr>
        <w:t>Pigs</w:t>
      </w:r>
    </w:p>
    <w:p w14:paraId="00EEC753" w14:textId="77777777" w:rsidR="00AD2680" w:rsidRPr="00451C89" w:rsidRDefault="00AD2680" w:rsidP="00DF37BE">
      <w:pPr>
        <w:jc w:val="both"/>
        <w:rPr>
          <w:rFonts w:ascii="Calibri" w:eastAsiaTheme="minorEastAsia" w:hAnsi="Calibri" w:cs="Calibri"/>
          <w:b/>
          <w:bCs/>
          <w:highlight w:val="yellow"/>
        </w:rPr>
      </w:pPr>
    </w:p>
    <w:p w14:paraId="062E2F65" w14:textId="3A0C22B1" w:rsidR="00A42E8F" w:rsidRPr="00451C89" w:rsidRDefault="73B92DF3" w:rsidP="00DF37BE">
      <w:pPr>
        <w:jc w:val="both"/>
        <w:rPr>
          <w:rFonts w:ascii="Calibri" w:eastAsiaTheme="minorEastAsia" w:hAnsi="Calibri" w:cs="Calibri"/>
          <w:highlight w:val="yellow"/>
        </w:rPr>
      </w:pPr>
      <w:r w:rsidRPr="00451C89">
        <w:rPr>
          <w:rFonts w:ascii="Calibri" w:eastAsiaTheme="minorEastAsia" w:hAnsi="Calibri" w:cs="Calibri"/>
          <w:highlight w:val="yellow"/>
        </w:rPr>
        <w:t xml:space="preserve">2.1 Make subjects identifiable </w:t>
      </w:r>
      <w:r w:rsidR="00D75C5A">
        <w:rPr>
          <w:rFonts w:ascii="Calibri" w:eastAsiaTheme="minorEastAsia" w:hAnsi="Calibri" w:cs="Calibri"/>
          <w:highlight w:val="yellow"/>
        </w:rPr>
        <w:t>on the video feed</w:t>
      </w:r>
      <w:r w:rsidRPr="00451C89">
        <w:rPr>
          <w:rFonts w:ascii="Calibri" w:eastAsiaTheme="minorEastAsia" w:hAnsi="Calibri" w:cs="Calibri"/>
          <w:highlight w:val="yellow"/>
        </w:rPr>
        <w:t>, even if they are single-housed.</w:t>
      </w:r>
    </w:p>
    <w:p w14:paraId="54EF3F43" w14:textId="77777777" w:rsidR="00AD2680" w:rsidRPr="00451C89" w:rsidRDefault="00AD2680" w:rsidP="00DF37BE">
      <w:pPr>
        <w:jc w:val="both"/>
        <w:rPr>
          <w:rFonts w:ascii="Calibri" w:eastAsiaTheme="minorEastAsia" w:hAnsi="Calibri" w:cs="Calibri"/>
        </w:rPr>
      </w:pPr>
    </w:p>
    <w:p w14:paraId="08F72BB3" w14:textId="2D83C181" w:rsidR="00503C10" w:rsidRPr="00451C89" w:rsidRDefault="73B92DF3" w:rsidP="00DF37BE">
      <w:pPr>
        <w:jc w:val="both"/>
        <w:rPr>
          <w:rFonts w:ascii="Calibri" w:eastAsiaTheme="minorEastAsia" w:hAnsi="Calibri" w:cs="Calibri"/>
          <w:highlight w:val="yellow"/>
        </w:rPr>
      </w:pPr>
      <w:r w:rsidRPr="00451C89">
        <w:rPr>
          <w:rFonts w:ascii="Calibri" w:eastAsiaTheme="minorEastAsia" w:hAnsi="Calibri" w:cs="Calibri"/>
        </w:rPr>
        <w:t xml:space="preserve">2.2 Make sure observers remain blind to treatments and unbiased during timestamping with a marking system that is not related to treatments. </w:t>
      </w:r>
      <w:r w:rsidRPr="00451C89">
        <w:rPr>
          <w:rFonts w:ascii="Calibri" w:eastAsiaTheme="minorEastAsia" w:hAnsi="Calibri" w:cs="Calibri"/>
          <w:highlight w:val="yellow"/>
        </w:rPr>
        <w:t xml:space="preserve">Use a medical grade tape (see </w:t>
      </w:r>
      <w:r w:rsidR="00C90577">
        <w:rPr>
          <w:rFonts w:ascii="Calibri" w:eastAsiaTheme="minorEastAsia" w:hAnsi="Calibri" w:cs="Calibri"/>
          <w:b/>
          <w:highlight w:val="yellow"/>
        </w:rPr>
        <w:t xml:space="preserve">Table of </w:t>
      </w:r>
      <w:r w:rsidR="00C90577" w:rsidRPr="00133FE4">
        <w:rPr>
          <w:rFonts w:ascii="Calibri" w:eastAsiaTheme="minorEastAsia" w:hAnsi="Calibri" w:cs="Calibri"/>
          <w:b/>
          <w:highlight w:val="yellow"/>
        </w:rPr>
        <w:t>M</w:t>
      </w:r>
      <w:r w:rsidRPr="00133FE4">
        <w:rPr>
          <w:rFonts w:ascii="Calibri" w:eastAsiaTheme="minorEastAsia" w:hAnsi="Calibri" w:cs="Calibri"/>
          <w:b/>
          <w:highlight w:val="yellow"/>
        </w:rPr>
        <w:t>aterials</w:t>
      </w:r>
      <w:r w:rsidRPr="00451C89">
        <w:rPr>
          <w:rFonts w:ascii="Calibri" w:eastAsiaTheme="minorEastAsia" w:hAnsi="Calibri" w:cs="Calibri"/>
          <w:highlight w:val="yellow"/>
        </w:rPr>
        <w:t>) that is adhered to a strip of duct tape of a specific color, round</w:t>
      </w:r>
      <w:r w:rsidR="00C90577">
        <w:rPr>
          <w:rFonts w:ascii="Calibri" w:eastAsiaTheme="minorEastAsia" w:hAnsi="Calibri" w:cs="Calibri"/>
          <w:highlight w:val="yellow"/>
        </w:rPr>
        <w:t xml:space="preserve"> </w:t>
      </w:r>
      <w:r w:rsidRPr="00451C89">
        <w:rPr>
          <w:rFonts w:ascii="Calibri" w:eastAsiaTheme="minorEastAsia" w:hAnsi="Calibri" w:cs="Calibri"/>
          <w:highlight w:val="yellow"/>
        </w:rPr>
        <w:t>shape, and pattern.</w:t>
      </w:r>
    </w:p>
    <w:p w14:paraId="063C4272" w14:textId="77777777" w:rsidR="007A3458" w:rsidRPr="00451C89" w:rsidRDefault="007A3458" w:rsidP="00DF37BE">
      <w:pPr>
        <w:jc w:val="both"/>
        <w:rPr>
          <w:rFonts w:ascii="Calibri" w:eastAsiaTheme="minorEastAsia" w:hAnsi="Calibri" w:cs="Calibri"/>
        </w:rPr>
      </w:pPr>
    </w:p>
    <w:p w14:paraId="6EA1C303" w14:textId="19028C5E" w:rsidR="002D13AB" w:rsidRPr="00451C89" w:rsidRDefault="73B92DF3" w:rsidP="00DF37BE">
      <w:pPr>
        <w:jc w:val="both"/>
        <w:rPr>
          <w:rFonts w:ascii="Calibri" w:eastAsiaTheme="minorEastAsia" w:hAnsi="Calibri" w:cs="Calibri"/>
        </w:rPr>
      </w:pPr>
      <w:r w:rsidRPr="00451C89">
        <w:rPr>
          <w:rFonts w:ascii="Calibri" w:eastAsiaTheme="minorEastAsia" w:hAnsi="Calibri" w:cs="Calibri"/>
          <w:highlight w:val="yellow"/>
        </w:rPr>
        <w:t>2.3 Use one round patch to mark the top of the pig and one down each side (</w:t>
      </w:r>
      <w:r w:rsidR="00287130">
        <w:rPr>
          <w:rFonts w:ascii="Calibri" w:eastAsiaTheme="minorEastAsia" w:hAnsi="Calibri" w:cs="Calibri"/>
          <w:highlight w:val="yellow"/>
        </w:rPr>
        <w:t>s</w:t>
      </w:r>
      <w:r w:rsidR="007A3458" w:rsidRPr="00451C89">
        <w:rPr>
          <w:rFonts w:ascii="Calibri" w:eastAsiaTheme="minorEastAsia" w:hAnsi="Calibri" w:cs="Calibri"/>
          <w:highlight w:val="yellow"/>
        </w:rPr>
        <w:t xml:space="preserve">ee </w:t>
      </w:r>
      <w:r w:rsidR="007A3458" w:rsidRPr="00451C89">
        <w:rPr>
          <w:rFonts w:ascii="Calibri" w:eastAsiaTheme="minorEastAsia" w:hAnsi="Calibri" w:cs="Calibri"/>
          <w:b/>
          <w:highlight w:val="yellow"/>
        </w:rPr>
        <w:t>Figure 1</w:t>
      </w:r>
      <w:r w:rsidR="007A3458" w:rsidRPr="00451C89">
        <w:rPr>
          <w:rFonts w:ascii="Calibri" w:eastAsiaTheme="minorEastAsia" w:hAnsi="Calibri" w:cs="Calibri"/>
          <w:highlight w:val="yellow"/>
        </w:rPr>
        <w:t xml:space="preserve">, </w:t>
      </w:r>
      <w:r w:rsidRPr="00451C89">
        <w:rPr>
          <w:rFonts w:ascii="Calibri" w:eastAsiaTheme="minorEastAsia" w:hAnsi="Calibri" w:cs="Calibri"/>
          <w:highlight w:val="yellow"/>
        </w:rPr>
        <w:t>green and</w:t>
      </w:r>
      <w:r w:rsidR="007A3458" w:rsidRPr="00451C89">
        <w:rPr>
          <w:rFonts w:ascii="Calibri" w:eastAsiaTheme="minorEastAsia" w:hAnsi="Calibri" w:cs="Calibri"/>
          <w:highlight w:val="yellow"/>
        </w:rPr>
        <w:t xml:space="preserve"> blue </w:t>
      </w:r>
      <w:r w:rsidRPr="00451C89">
        <w:rPr>
          <w:rFonts w:ascii="Calibri" w:eastAsiaTheme="minorEastAsia" w:hAnsi="Calibri" w:cs="Calibri"/>
          <w:highlight w:val="yellow"/>
        </w:rPr>
        <w:t>mark</w:t>
      </w:r>
      <w:r w:rsidR="003517E6" w:rsidRPr="00451C89">
        <w:rPr>
          <w:rFonts w:ascii="Calibri" w:eastAsiaTheme="minorEastAsia" w:hAnsi="Calibri" w:cs="Calibri"/>
          <w:highlight w:val="yellow"/>
        </w:rPr>
        <w:t>ers).</w:t>
      </w:r>
    </w:p>
    <w:p w14:paraId="5109034C" w14:textId="77777777" w:rsidR="003517E6" w:rsidRPr="00451C89" w:rsidRDefault="003517E6" w:rsidP="00DF37BE">
      <w:pPr>
        <w:jc w:val="both"/>
        <w:rPr>
          <w:rFonts w:ascii="Calibri" w:eastAsiaTheme="minorEastAsia" w:hAnsi="Calibri" w:cs="Calibri"/>
          <w:highlight w:val="yellow"/>
        </w:rPr>
      </w:pPr>
    </w:p>
    <w:p w14:paraId="217EF498" w14:textId="6EC6C319" w:rsidR="00A42E8F" w:rsidRPr="00451C89" w:rsidRDefault="73B92DF3" w:rsidP="00DF37BE">
      <w:pPr>
        <w:jc w:val="both"/>
        <w:rPr>
          <w:rFonts w:ascii="Calibri" w:eastAsiaTheme="minorEastAsia" w:hAnsi="Calibri" w:cs="Calibri"/>
        </w:rPr>
      </w:pPr>
      <w:r w:rsidRPr="00451C89">
        <w:rPr>
          <w:rFonts w:ascii="Calibri" w:eastAsiaTheme="minorEastAsia" w:hAnsi="Calibri"/>
          <w:highlight w:val="yellow"/>
        </w:rPr>
        <w:t xml:space="preserve">2.4 Smear tag cement </w:t>
      </w:r>
      <w:r w:rsidR="00287130" w:rsidRPr="00451C89">
        <w:rPr>
          <w:rFonts w:ascii="Calibri" w:eastAsiaTheme="minorEastAsia" w:hAnsi="Calibri"/>
          <w:highlight w:val="yellow"/>
        </w:rPr>
        <w:t>(less than 0.35 g)</w:t>
      </w:r>
      <w:r w:rsidR="00287130">
        <w:rPr>
          <w:rFonts w:ascii="Calibri" w:eastAsiaTheme="minorEastAsia" w:hAnsi="Calibri"/>
          <w:highlight w:val="yellow"/>
        </w:rPr>
        <w:t xml:space="preserve"> </w:t>
      </w:r>
      <w:r w:rsidRPr="00451C89">
        <w:rPr>
          <w:rFonts w:ascii="Calibri" w:eastAsiaTheme="minorEastAsia" w:hAnsi="Calibri"/>
          <w:highlight w:val="yellow"/>
        </w:rPr>
        <w:t xml:space="preserve">on the tape corners </w:t>
      </w:r>
      <w:r w:rsidR="003517E6" w:rsidRPr="00451C89">
        <w:rPr>
          <w:rFonts w:ascii="Calibri" w:eastAsiaTheme="minorEastAsia" w:hAnsi="Calibri"/>
          <w:highlight w:val="yellow"/>
        </w:rPr>
        <w:t xml:space="preserve">to </w:t>
      </w:r>
      <w:r w:rsidRPr="00451C89">
        <w:rPr>
          <w:rFonts w:ascii="Calibri" w:eastAsiaTheme="minorEastAsia" w:hAnsi="Calibri"/>
          <w:highlight w:val="yellow"/>
        </w:rPr>
        <w:t>help increase the adherence</w:t>
      </w:r>
      <w:r w:rsidR="00287130">
        <w:rPr>
          <w:rFonts w:ascii="Calibri" w:eastAsiaTheme="minorEastAsia" w:hAnsi="Calibri"/>
          <w:highlight w:val="yellow"/>
        </w:rPr>
        <w:t xml:space="preserve"> </w:t>
      </w:r>
      <w:r w:rsidRPr="00451C89">
        <w:rPr>
          <w:rFonts w:ascii="Calibri" w:eastAsiaTheme="minorEastAsia" w:hAnsi="Calibri"/>
          <w:highlight w:val="yellow"/>
        </w:rPr>
        <w:t>longevity.</w:t>
      </w:r>
    </w:p>
    <w:p w14:paraId="7BD5C82B" w14:textId="77777777" w:rsidR="003517E6" w:rsidRPr="00451C89" w:rsidRDefault="003517E6" w:rsidP="00DF37BE">
      <w:pPr>
        <w:jc w:val="both"/>
        <w:rPr>
          <w:rFonts w:ascii="Calibri" w:eastAsiaTheme="minorEastAsia" w:hAnsi="Calibri" w:cs="Calibri"/>
        </w:rPr>
      </w:pPr>
    </w:p>
    <w:p w14:paraId="7099A8C1" w14:textId="53DC6B4E" w:rsidR="73B92DF3" w:rsidRPr="00451C89" w:rsidRDefault="73B92DF3" w:rsidP="00DF37BE">
      <w:pPr>
        <w:jc w:val="both"/>
        <w:rPr>
          <w:rFonts w:ascii="Calibri" w:eastAsiaTheme="minorEastAsia" w:hAnsi="Calibri" w:cs="Calibri"/>
          <w:highlight w:val="yellow"/>
        </w:rPr>
      </w:pPr>
      <w:r w:rsidRPr="00451C89">
        <w:rPr>
          <w:rFonts w:ascii="Calibri" w:eastAsiaTheme="minorEastAsia" w:hAnsi="Calibri" w:cs="Calibri"/>
        </w:rPr>
        <w:t>Note: Too much tag cement will not dry very quickly</w:t>
      </w:r>
      <w:r w:rsidR="00287130">
        <w:rPr>
          <w:rFonts w:ascii="Calibri" w:eastAsiaTheme="minorEastAsia" w:hAnsi="Calibri" w:cs="Calibri"/>
        </w:rPr>
        <w:t>,</w:t>
      </w:r>
      <w:r w:rsidRPr="00451C89">
        <w:rPr>
          <w:rFonts w:ascii="Calibri" w:eastAsiaTheme="minorEastAsia" w:hAnsi="Calibri" w:cs="Calibri"/>
        </w:rPr>
        <w:t xml:space="preserve"> causing the tape</w:t>
      </w:r>
      <w:r w:rsidR="00DF37BE" w:rsidRPr="00451C89">
        <w:rPr>
          <w:rFonts w:ascii="Calibri" w:eastAsiaTheme="minorEastAsia" w:hAnsi="Calibri" w:cs="Calibri"/>
        </w:rPr>
        <w:t xml:space="preserve"> </w:t>
      </w:r>
      <w:r w:rsidRPr="00451C89">
        <w:rPr>
          <w:rFonts w:ascii="Calibri" w:eastAsiaTheme="minorEastAsia" w:hAnsi="Calibri" w:cs="Calibri"/>
        </w:rPr>
        <w:t>to fall off prematurely.</w:t>
      </w:r>
    </w:p>
    <w:p w14:paraId="1005541C" w14:textId="56B8F58F" w:rsidR="73B92DF3" w:rsidRPr="00451C89" w:rsidRDefault="73B92DF3" w:rsidP="00DF37BE">
      <w:pPr>
        <w:jc w:val="both"/>
        <w:rPr>
          <w:rFonts w:ascii="Calibri" w:eastAsiaTheme="minorEastAsia" w:hAnsi="Calibri" w:cs="Calibri"/>
        </w:rPr>
      </w:pPr>
    </w:p>
    <w:p w14:paraId="2E25E3D4" w14:textId="268D37B1" w:rsidR="00503C10" w:rsidRPr="00451C89" w:rsidRDefault="73B92DF3" w:rsidP="00DF37BE">
      <w:pPr>
        <w:jc w:val="both"/>
        <w:rPr>
          <w:rFonts w:ascii="Calibri" w:eastAsiaTheme="minorEastAsia" w:hAnsi="Calibri" w:cs="Calibri"/>
        </w:rPr>
      </w:pPr>
      <w:r w:rsidRPr="00451C89">
        <w:rPr>
          <w:rFonts w:ascii="Calibri" w:eastAsiaTheme="minorEastAsia" w:hAnsi="Calibri" w:cs="Calibri"/>
        </w:rPr>
        <w:t>2.5 Troubleshoot and customize the marking strategy during the acclimation period so that official tests are performed efficiently and without added stress to the pigs.</w:t>
      </w:r>
      <w:r w:rsidR="00DF37BE" w:rsidRPr="00451C89">
        <w:rPr>
          <w:rFonts w:ascii="Calibri" w:eastAsiaTheme="minorEastAsia" w:hAnsi="Calibri" w:cs="Calibri"/>
        </w:rPr>
        <w:t xml:space="preserve"> </w:t>
      </w:r>
    </w:p>
    <w:p w14:paraId="129E439E" w14:textId="77777777" w:rsidR="003517E6" w:rsidRPr="00451C89" w:rsidRDefault="003517E6" w:rsidP="00DF37BE">
      <w:pPr>
        <w:jc w:val="both"/>
        <w:rPr>
          <w:rFonts w:ascii="Calibri" w:eastAsiaTheme="minorEastAsia" w:hAnsi="Calibri" w:cs="Calibri"/>
          <w:b/>
          <w:bCs/>
          <w:highlight w:val="yellow"/>
        </w:rPr>
      </w:pPr>
    </w:p>
    <w:p w14:paraId="7EA1FC00" w14:textId="76EABDD6" w:rsidR="00503C10" w:rsidRPr="00451C89" w:rsidRDefault="73B92DF3" w:rsidP="00DF37BE">
      <w:pPr>
        <w:jc w:val="both"/>
        <w:rPr>
          <w:rFonts w:ascii="Calibri" w:eastAsiaTheme="minorEastAsia" w:hAnsi="Calibri" w:cs="Calibri"/>
        </w:rPr>
      </w:pPr>
      <w:r w:rsidRPr="00451C89">
        <w:rPr>
          <w:rFonts w:ascii="Calibri" w:eastAsiaTheme="minorEastAsia" w:hAnsi="Calibri" w:cs="Calibri"/>
          <w:highlight w:val="yellow"/>
        </w:rPr>
        <w:t xml:space="preserve">2.6 Use data collection sheets to keep track of the markings and subject </w:t>
      </w:r>
      <w:r w:rsidR="00287130">
        <w:rPr>
          <w:rFonts w:ascii="Calibri" w:eastAsiaTheme="minorEastAsia" w:hAnsi="Calibri" w:cs="Calibri"/>
          <w:highlight w:val="yellow"/>
        </w:rPr>
        <w:t>i</w:t>
      </w:r>
      <w:r w:rsidR="007A3458" w:rsidRPr="00451C89">
        <w:rPr>
          <w:rFonts w:ascii="Calibri" w:eastAsiaTheme="minorEastAsia" w:hAnsi="Calibri" w:cs="Calibri"/>
          <w:highlight w:val="yellow"/>
        </w:rPr>
        <w:t>dentification</w:t>
      </w:r>
      <w:r w:rsidRPr="00451C89">
        <w:rPr>
          <w:rFonts w:ascii="Calibri" w:eastAsiaTheme="minorEastAsia" w:hAnsi="Calibri" w:cs="Calibri"/>
        </w:rPr>
        <w:t xml:space="preserve"> (</w:t>
      </w:r>
      <w:r w:rsidR="00287130">
        <w:rPr>
          <w:rFonts w:ascii="Calibri" w:eastAsiaTheme="minorEastAsia" w:hAnsi="Calibri" w:cs="Calibri"/>
          <w:highlight w:val="yellow"/>
        </w:rPr>
        <w:t>s</w:t>
      </w:r>
      <w:r w:rsidR="00840012" w:rsidRPr="00451C89">
        <w:rPr>
          <w:rFonts w:ascii="Calibri" w:eastAsiaTheme="minorEastAsia" w:hAnsi="Calibri" w:cs="Calibri"/>
          <w:highlight w:val="yellow"/>
        </w:rPr>
        <w:t xml:space="preserve">ee </w:t>
      </w:r>
      <w:r w:rsidR="00840012" w:rsidRPr="00451C89">
        <w:rPr>
          <w:rFonts w:ascii="Calibri" w:eastAsiaTheme="minorEastAsia" w:hAnsi="Calibri" w:cs="Calibri"/>
          <w:b/>
          <w:highlight w:val="yellow"/>
        </w:rPr>
        <w:t>Supplementary File 1</w:t>
      </w:r>
      <w:r w:rsidR="00287130">
        <w:rPr>
          <w:rFonts w:ascii="Calibri" w:eastAsiaTheme="minorEastAsia" w:hAnsi="Calibri" w:cs="Calibri"/>
          <w:highlight w:val="yellow"/>
        </w:rPr>
        <w:t xml:space="preserve"> for an </w:t>
      </w:r>
      <w:r w:rsidRPr="00451C89">
        <w:rPr>
          <w:rFonts w:ascii="Calibri" w:eastAsiaTheme="minorEastAsia" w:hAnsi="Calibri"/>
          <w:highlight w:val="yellow"/>
        </w:rPr>
        <w:t>example data sheet).</w:t>
      </w:r>
    </w:p>
    <w:p w14:paraId="2DF0F15A" w14:textId="35441289" w:rsidR="2D18FEC0" w:rsidRPr="00451C89" w:rsidRDefault="73B92DF3" w:rsidP="00DF37BE">
      <w:pPr>
        <w:pStyle w:val="ListParagraph"/>
        <w:widowControl/>
        <w:ind w:left="0"/>
        <w:rPr>
          <w:rFonts w:eastAsiaTheme="minorEastAsia"/>
        </w:rPr>
      </w:pPr>
      <w:r w:rsidRPr="00451C89">
        <w:rPr>
          <w:rFonts w:eastAsiaTheme="minorEastAsia"/>
          <w:color w:val="auto"/>
        </w:rPr>
        <w:t xml:space="preserve"> </w:t>
      </w:r>
    </w:p>
    <w:p w14:paraId="251DFF8E" w14:textId="55DD167A" w:rsidR="2D18FEC0" w:rsidRPr="00451C89" w:rsidRDefault="73B92DF3" w:rsidP="00DF37BE">
      <w:pPr>
        <w:pStyle w:val="ListParagraph"/>
        <w:widowControl/>
        <w:ind w:left="0"/>
        <w:rPr>
          <w:rFonts w:eastAsiaTheme="minorEastAsia"/>
          <w:color w:val="auto"/>
        </w:rPr>
      </w:pPr>
      <w:r w:rsidRPr="00451C89">
        <w:rPr>
          <w:rFonts w:eastAsiaTheme="minorEastAsia"/>
          <w:color w:val="auto"/>
          <w:highlight w:val="yellow"/>
        </w:rPr>
        <w:t xml:space="preserve">Note: To remove tape, do not rip the tape off because it will cause pain if </w:t>
      </w:r>
      <w:r w:rsidR="00287130">
        <w:rPr>
          <w:rFonts w:eastAsiaTheme="minorEastAsia"/>
          <w:color w:val="auto"/>
          <w:highlight w:val="yellow"/>
        </w:rPr>
        <w:t xml:space="preserve">any </w:t>
      </w:r>
      <w:r w:rsidRPr="00451C89">
        <w:rPr>
          <w:rFonts w:eastAsiaTheme="minorEastAsia"/>
          <w:color w:val="auto"/>
          <w:highlight w:val="yellow"/>
        </w:rPr>
        <w:t>hair is pulled out. It can either slough off on its own, a water-based lubricant can help dislodge it, or it can be shaved off with clippers.</w:t>
      </w:r>
      <w:r w:rsidR="00DF37BE" w:rsidRPr="00451C89">
        <w:rPr>
          <w:rFonts w:eastAsiaTheme="minorEastAsia"/>
          <w:color w:val="auto"/>
          <w:highlight w:val="yellow"/>
        </w:rPr>
        <w:t xml:space="preserve"> </w:t>
      </w:r>
      <w:r w:rsidRPr="00451C89">
        <w:rPr>
          <w:rFonts w:eastAsiaTheme="minorEastAsia"/>
          <w:color w:val="auto"/>
          <w:highlight w:val="yellow"/>
        </w:rPr>
        <w:t xml:space="preserve">If </w:t>
      </w:r>
      <w:r w:rsidR="00287130">
        <w:rPr>
          <w:rFonts w:eastAsiaTheme="minorEastAsia"/>
          <w:color w:val="auto"/>
          <w:highlight w:val="yellow"/>
        </w:rPr>
        <w:t xml:space="preserve">the </w:t>
      </w:r>
      <w:r w:rsidRPr="00451C89">
        <w:rPr>
          <w:rFonts w:eastAsiaTheme="minorEastAsia"/>
          <w:color w:val="auto"/>
          <w:highlight w:val="yellow"/>
        </w:rPr>
        <w:t>tape comes off at unwanted times, prepare extra marking</w:t>
      </w:r>
      <w:r w:rsidR="00287130">
        <w:rPr>
          <w:rFonts w:eastAsiaTheme="minorEastAsia"/>
          <w:color w:val="auto"/>
          <w:highlight w:val="yellow"/>
        </w:rPr>
        <w:t xml:space="preserve"> </w:t>
      </w:r>
      <w:r w:rsidRPr="00451C89">
        <w:rPr>
          <w:rFonts w:eastAsiaTheme="minorEastAsia"/>
          <w:color w:val="auto"/>
          <w:highlight w:val="yellow"/>
        </w:rPr>
        <w:t xml:space="preserve">tape and reapply </w:t>
      </w:r>
      <w:r w:rsidR="00476A3B">
        <w:rPr>
          <w:rFonts w:eastAsiaTheme="minorEastAsia"/>
          <w:color w:val="auto"/>
          <w:highlight w:val="yellow"/>
        </w:rPr>
        <w:t xml:space="preserve">it </w:t>
      </w:r>
      <w:r w:rsidRPr="00451C89">
        <w:rPr>
          <w:rFonts w:eastAsiaTheme="minorEastAsia"/>
          <w:color w:val="auto"/>
          <w:highlight w:val="yellow"/>
        </w:rPr>
        <w:t xml:space="preserve">while the pig is eating a meal rather than restraining the pig. </w:t>
      </w:r>
    </w:p>
    <w:p w14:paraId="0A35E468" w14:textId="77777777" w:rsidR="003517E6" w:rsidRPr="00451C89" w:rsidRDefault="003517E6" w:rsidP="00DF37BE">
      <w:pPr>
        <w:pStyle w:val="ListParagraph"/>
        <w:widowControl/>
        <w:ind w:left="0"/>
        <w:rPr>
          <w:rFonts w:eastAsiaTheme="minorEastAsia"/>
          <w:highlight w:val="yellow"/>
        </w:rPr>
      </w:pPr>
    </w:p>
    <w:p w14:paraId="3B1D8328" w14:textId="1DB42256" w:rsidR="00481DCB" w:rsidRPr="00451C89" w:rsidRDefault="73B92DF3" w:rsidP="00DF37BE">
      <w:pPr>
        <w:jc w:val="both"/>
        <w:rPr>
          <w:rFonts w:ascii="Calibri" w:eastAsiaTheme="minorEastAsia" w:hAnsi="Calibri" w:cs="Calibri"/>
          <w:b/>
          <w:bCs/>
          <w:highlight w:val="yellow"/>
        </w:rPr>
      </w:pPr>
      <w:r w:rsidRPr="00451C89">
        <w:rPr>
          <w:rFonts w:ascii="Calibri" w:eastAsiaTheme="minorEastAsia" w:hAnsi="Calibri" w:cs="Calibri"/>
          <w:b/>
          <w:bCs/>
        </w:rPr>
        <w:t xml:space="preserve">3. </w:t>
      </w:r>
      <w:r w:rsidRPr="00451C89">
        <w:rPr>
          <w:rFonts w:ascii="Calibri" w:eastAsiaTheme="minorEastAsia" w:hAnsi="Calibri" w:cs="Calibri"/>
          <w:b/>
          <w:bCs/>
          <w:highlight w:val="yellow"/>
        </w:rPr>
        <w:t xml:space="preserve">HAT </w:t>
      </w:r>
      <w:r w:rsidR="00694615" w:rsidRPr="00451C89">
        <w:rPr>
          <w:rFonts w:ascii="Calibri" w:eastAsiaTheme="minorEastAsia" w:hAnsi="Calibri" w:cs="Calibri"/>
          <w:b/>
          <w:bCs/>
          <w:highlight w:val="yellow"/>
        </w:rPr>
        <w:t>Sessions</w:t>
      </w:r>
    </w:p>
    <w:p w14:paraId="2051DC7E" w14:textId="77777777" w:rsidR="003517E6" w:rsidRPr="00451C89" w:rsidRDefault="003517E6" w:rsidP="00DF37BE">
      <w:pPr>
        <w:jc w:val="both"/>
        <w:rPr>
          <w:rFonts w:ascii="Calibri" w:eastAsiaTheme="minorEastAsia" w:hAnsi="Calibri" w:cs="Calibri"/>
          <w:b/>
          <w:bCs/>
          <w:highlight w:val="yellow"/>
        </w:rPr>
      </w:pPr>
    </w:p>
    <w:p w14:paraId="5D6FA726" w14:textId="030263BB" w:rsidR="00481DCB" w:rsidRPr="00451C89" w:rsidRDefault="73B92DF3" w:rsidP="00DF37BE">
      <w:pPr>
        <w:jc w:val="both"/>
        <w:rPr>
          <w:rFonts w:ascii="Calibri" w:eastAsiaTheme="minorEastAsia" w:hAnsi="Calibri" w:cs="Calibri"/>
          <w:highlight w:val="yellow"/>
        </w:rPr>
      </w:pPr>
      <w:r w:rsidRPr="00451C89">
        <w:rPr>
          <w:rFonts w:ascii="Calibri" w:eastAsiaTheme="minorEastAsia" w:hAnsi="Calibri" w:cs="Calibri"/>
          <w:highlight w:val="yellow"/>
        </w:rPr>
        <w:t xml:space="preserve">3.1 </w:t>
      </w:r>
      <w:r w:rsidR="003517E6" w:rsidRPr="00451C89">
        <w:rPr>
          <w:rFonts w:ascii="Calibri" w:eastAsiaTheme="minorEastAsia" w:hAnsi="Calibri" w:cs="Calibri"/>
          <w:highlight w:val="yellow"/>
        </w:rPr>
        <w:t>Have the t</w:t>
      </w:r>
      <w:r w:rsidRPr="00451C89">
        <w:rPr>
          <w:rFonts w:ascii="Calibri" w:eastAsiaTheme="minorEastAsia" w:hAnsi="Calibri" w:cs="Calibri"/>
          <w:highlight w:val="yellow"/>
        </w:rPr>
        <w:t xml:space="preserve">est-humans wear the same hat, coveralls, boots, odors, </w:t>
      </w:r>
      <w:r w:rsidR="00DF37BE" w:rsidRPr="00451C89">
        <w:rPr>
          <w:rFonts w:ascii="Calibri" w:eastAsiaTheme="minorEastAsia" w:hAnsi="Calibri" w:cs="Calibri"/>
          <w:i/>
          <w:highlight w:val="yellow"/>
        </w:rPr>
        <w:t>etc.</w:t>
      </w:r>
      <w:r w:rsidRPr="00451C89">
        <w:rPr>
          <w:rFonts w:ascii="Calibri" w:eastAsiaTheme="minorEastAsia" w:hAnsi="Calibri" w:cs="Calibri"/>
          <w:highlight w:val="yellow"/>
        </w:rPr>
        <w:t xml:space="preserve"> every time the session is conducted.</w:t>
      </w:r>
    </w:p>
    <w:p w14:paraId="4644D969" w14:textId="77777777" w:rsidR="003517E6" w:rsidRPr="00451C89" w:rsidRDefault="003517E6" w:rsidP="00DF37BE">
      <w:pPr>
        <w:jc w:val="both"/>
        <w:rPr>
          <w:rFonts w:ascii="Calibri" w:eastAsiaTheme="minorEastAsia" w:hAnsi="Calibri" w:cs="Calibri"/>
          <w:b/>
          <w:bCs/>
          <w:highlight w:val="yellow"/>
        </w:rPr>
      </w:pPr>
    </w:p>
    <w:p w14:paraId="637FE382" w14:textId="2295F2D1" w:rsidR="007A3458" w:rsidRPr="00451C89" w:rsidRDefault="73B92DF3" w:rsidP="00DF37BE">
      <w:pPr>
        <w:jc w:val="both"/>
        <w:rPr>
          <w:rFonts w:ascii="Calibri" w:eastAsiaTheme="minorEastAsia" w:hAnsi="Calibri" w:cs="Calibri"/>
        </w:rPr>
      </w:pPr>
      <w:r w:rsidRPr="00451C89">
        <w:rPr>
          <w:rFonts w:ascii="Calibri" w:eastAsiaTheme="minorEastAsia" w:hAnsi="Calibri" w:cs="Calibri"/>
          <w:highlight w:val="yellow"/>
        </w:rPr>
        <w:t xml:space="preserve">3.2 </w:t>
      </w:r>
      <w:r w:rsidR="003517E6" w:rsidRPr="00451C89">
        <w:rPr>
          <w:rFonts w:ascii="Calibri" w:eastAsiaTheme="minorEastAsia" w:hAnsi="Calibri" w:cs="Calibri"/>
          <w:highlight w:val="yellow"/>
        </w:rPr>
        <w:t>Conduct s</w:t>
      </w:r>
      <w:r w:rsidRPr="00451C89">
        <w:rPr>
          <w:rFonts w:ascii="Calibri" w:eastAsiaTheme="minorEastAsia" w:hAnsi="Calibri" w:cs="Calibri"/>
          <w:highlight w:val="yellow"/>
        </w:rPr>
        <w:t xml:space="preserve">essions daily, at least </w:t>
      </w:r>
      <w:r w:rsidR="00476A3B">
        <w:rPr>
          <w:rFonts w:ascii="Calibri" w:eastAsiaTheme="minorEastAsia" w:hAnsi="Calibri" w:cs="Calibri"/>
          <w:highlight w:val="yellow"/>
        </w:rPr>
        <w:t>3x,</w:t>
      </w:r>
      <w:r w:rsidRPr="00451C89">
        <w:rPr>
          <w:rFonts w:ascii="Calibri" w:eastAsiaTheme="minorEastAsia" w:hAnsi="Calibri" w:cs="Calibri"/>
          <w:highlight w:val="yellow"/>
        </w:rPr>
        <w:t xml:space="preserve"> before </w:t>
      </w:r>
      <w:r w:rsidR="00476A3B">
        <w:rPr>
          <w:rFonts w:ascii="Calibri" w:eastAsiaTheme="minorEastAsia" w:hAnsi="Calibri" w:cs="Calibri"/>
          <w:highlight w:val="yellow"/>
        </w:rPr>
        <w:t xml:space="preserve">the </w:t>
      </w:r>
      <w:r w:rsidRPr="00451C89">
        <w:rPr>
          <w:rFonts w:ascii="Calibri" w:eastAsiaTheme="minorEastAsia" w:hAnsi="Calibri" w:cs="Calibri"/>
          <w:highlight w:val="yellow"/>
        </w:rPr>
        <w:t>treatment and</w:t>
      </w:r>
      <w:r w:rsidR="00476A3B">
        <w:rPr>
          <w:rFonts w:ascii="Calibri" w:eastAsiaTheme="minorEastAsia" w:hAnsi="Calibri" w:cs="Calibri"/>
          <w:highlight w:val="yellow"/>
        </w:rPr>
        <w:t>,</w:t>
      </w:r>
      <w:r w:rsidRPr="00451C89">
        <w:rPr>
          <w:rFonts w:ascii="Calibri" w:eastAsiaTheme="minorEastAsia" w:hAnsi="Calibri" w:cs="Calibri"/>
          <w:highlight w:val="yellow"/>
        </w:rPr>
        <w:t xml:space="preserve"> then</w:t>
      </w:r>
      <w:r w:rsidR="00476A3B">
        <w:rPr>
          <w:rFonts w:ascii="Calibri" w:eastAsiaTheme="minorEastAsia" w:hAnsi="Calibri" w:cs="Calibri"/>
          <w:highlight w:val="yellow"/>
        </w:rPr>
        <w:t>,</w:t>
      </w:r>
      <w:r w:rsidRPr="00451C89">
        <w:rPr>
          <w:rFonts w:ascii="Calibri" w:eastAsiaTheme="minorEastAsia" w:hAnsi="Calibri" w:cs="Calibri"/>
          <w:highlight w:val="yellow"/>
        </w:rPr>
        <w:t xml:space="preserve"> daily thereafter.</w:t>
      </w:r>
      <w:r w:rsidRPr="00451C89">
        <w:rPr>
          <w:rFonts w:ascii="Calibri" w:eastAsiaTheme="minorEastAsia" w:hAnsi="Calibri" w:cs="Calibri"/>
        </w:rPr>
        <w:t xml:space="preserve"> </w:t>
      </w:r>
    </w:p>
    <w:p w14:paraId="53B41468" w14:textId="77777777" w:rsidR="007A3458" w:rsidRPr="00451C89" w:rsidRDefault="007A3458" w:rsidP="00DF37BE">
      <w:pPr>
        <w:jc w:val="both"/>
        <w:rPr>
          <w:rFonts w:ascii="Calibri" w:eastAsiaTheme="minorEastAsia" w:hAnsi="Calibri" w:cs="Calibri"/>
          <w:highlight w:val="yellow"/>
        </w:rPr>
      </w:pPr>
    </w:p>
    <w:p w14:paraId="79B6D8C0" w14:textId="6D9110E4" w:rsidR="00481DCB" w:rsidRPr="00451C89" w:rsidRDefault="007A3458" w:rsidP="00DF37BE">
      <w:pPr>
        <w:jc w:val="both"/>
        <w:rPr>
          <w:rFonts w:ascii="Calibri" w:eastAsiaTheme="minorEastAsia" w:hAnsi="Calibri" w:cs="Calibri"/>
        </w:rPr>
      </w:pPr>
      <w:r w:rsidRPr="00451C89">
        <w:rPr>
          <w:rFonts w:ascii="Calibri" w:eastAsiaTheme="minorEastAsia" w:hAnsi="Calibri" w:cs="Calibri"/>
          <w:highlight w:val="yellow"/>
        </w:rPr>
        <w:t xml:space="preserve">3.3. </w:t>
      </w:r>
      <w:r w:rsidR="73B92DF3" w:rsidRPr="00451C89">
        <w:rPr>
          <w:rFonts w:ascii="Calibri" w:eastAsiaTheme="minorEastAsia" w:hAnsi="Calibri" w:cs="Calibri"/>
          <w:highlight w:val="yellow"/>
        </w:rPr>
        <w:t>The pig can be in any area in its pen before starting the session.</w:t>
      </w:r>
      <w:r w:rsidRPr="00451C89">
        <w:rPr>
          <w:rFonts w:ascii="Calibri" w:eastAsiaTheme="minorEastAsia" w:hAnsi="Calibri" w:cs="Calibri"/>
          <w:highlight w:val="yellow"/>
        </w:rPr>
        <w:t xml:space="preserve"> </w:t>
      </w:r>
      <w:r w:rsidR="73B92DF3" w:rsidRPr="00451C89">
        <w:rPr>
          <w:rFonts w:ascii="Calibri" w:eastAsiaTheme="minorEastAsia" w:hAnsi="Calibri" w:cs="Calibri"/>
          <w:highlight w:val="yellow"/>
        </w:rPr>
        <w:t xml:space="preserve">To start the session, </w:t>
      </w:r>
      <w:r w:rsidR="003517E6" w:rsidRPr="00451C89">
        <w:rPr>
          <w:rFonts w:ascii="Calibri" w:eastAsiaTheme="minorEastAsia" w:hAnsi="Calibri" w:cs="Calibri"/>
          <w:highlight w:val="yellow"/>
        </w:rPr>
        <w:t xml:space="preserve">ask </w:t>
      </w:r>
      <w:r w:rsidR="73B92DF3" w:rsidRPr="00451C89">
        <w:rPr>
          <w:rFonts w:ascii="Calibri" w:eastAsiaTheme="minorEastAsia" w:hAnsi="Calibri" w:cs="Calibri"/>
          <w:highlight w:val="yellow"/>
        </w:rPr>
        <w:t xml:space="preserve">the test-human to drop the treat in the bowl or </w:t>
      </w:r>
      <w:r w:rsidR="00476A3B">
        <w:rPr>
          <w:rFonts w:ascii="Calibri" w:eastAsiaTheme="minorEastAsia" w:hAnsi="Calibri" w:cs="Calibri"/>
          <w:highlight w:val="yellow"/>
        </w:rPr>
        <w:t xml:space="preserve">in </w:t>
      </w:r>
      <w:r w:rsidR="73B92DF3" w:rsidRPr="00451C89">
        <w:rPr>
          <w:rFonts w:ascii="Calibri" w:eastAsiaTheme="minorEastAsia" w:hAnsi="Calibri" w:cs="Calibri"/>
          <w:highlight w:val="yellow"/>
        </w:rPr>
        <w:t xml:space="preserve">front of the pen and click the clicker </w:t>
      </w:r>
      <w:r w:rsidR="00476A3B">
        <w:rPr>
          <w:rFonts w:ascii="Calibri" w:eastAsiaTheme="minorEastAsia" w:hAnsi="Calibri" w:cs="Calibri"/>
          <w:highlight w:val="yellow"/>
        </w:rPr>
        <w:t>3x</w:t>
      </w:r>
      <w:r w:rsidR="73B92DF3" w:rsidRPr="00451C89">
        <w:rPr>
          <w:rFonts w:ascii="Calibri" w:eastAsiaTheme="minorEastAsia" w:hAnsi="Calibri" w:cs="Calibri"/>
          <w:highlight w:val="yellow"/>
        </w:rPr>
        <w:t xml:space="preserve">. </w:t>
      </w:r>
    </w:p>
    <w:p w14:paraId="7DA1DBCE" w14:textId="77777777" w:rsidR="003517E6" w:rsidRPr="00451C89" w:rsidRDefault="003517E6" w:rsidP="00DF37BE">
      <w:pPr>
        <w:jc w:val="both"/>
        <w:rPr>
          <w:rFonts w:ascii="Calibri" w:eastAsiaTheme="minorEastAsia" w:hAnsi="Calibri" w:cs="Calibri"/>
          <w:b/>
          <w:bCs/>
          <w:highlight w:val="yellow"/>
        </w:rPr>
      </w:pPr>
    </w:p>
    <w:p w14:paraId="32017147" w14:textId="0B2B74F3" w:rsidR="00481DCB" w:rsidRPr="00451C89" w:rsidRDefault="73B92DF3" w:rsidP="00DF37BE">
      <w:pPr>
        <w:jc w:val="both"/>
        <w:rPr>
          <w:rFonts w:ascii="Calibri" w:eastAsiaTheme="minorEastAsia" w:hAnsi="Calibri" w:cs="Calibri"/>
          <w:highlight w:val="yellow"/>
        </w:rPr>
      </w:pPr>
      <w:r w:rsidRPr="00451C89">
        <w:rPr>
          <w:rFonts w:ascii="Calibri" w:eastAsiaTheme="minorEastAsia" w:hAnsi="Calibri" w:cs="Calibri"/>
          <w:highlight w:val="yellow"/>
        </w:rPr>
        <w:t>3.4</w:t>
      </w:r>
      <w:r w:rsidR="007A3458" w:rsidRPr="00451C89">
        <w:rPr>
          <w:rFonts w:ascii="Calibri" w:eastAsiaTheme="minorEastAsia" w:hAnsi="Calibri" w:cs="Calibri"/>
          <w:highlight w:val="yellow"/>
        </w:rPr>
        <w:t>.</w:t>
      </w:r>
      <w:r w:rsidRPr="00451C89">
        <w:rPr>
          <w:rFonts w:ascii="Calibri" w:eastAsiaTheme="minorEastAsia" w:hAnsi="Calibri" w:cs="Calibri"/>
          <w:highlight w:val="yellow"/>
        </w:rPr>
        <w:t xml:space="preserve"> </w:t>
      </w:r>
      <w:r w:rsidR="00185D5F" w:rsidRPr="00451C89">
        <w:rPr>
          <w:rFonts w:ascii="Calibri" w:eastAsiaTheme="minorEastAsia" w:hAnsi="Calibri" w:cs="Calibri"/>
          <w:highlight w:val="yellow"/>
        </w:rPr>
        <w:t>The</w:t>
      </w:r>
      <w:r w:rsidRPr="00451C89">
        <w:rPr>
          <w:rFonts w:ascii="Calibri" w:eastAsiaTheme="minorEastAsia" w:hAnsi="Calibri" w:cs="Calibri"/>
          <w:highlight w:val="yellow"/>
        </w:rPr>
        <w:t xml:space="preserve"> test-human</w:t>
      </w:r>
      <w:r w:rsidR="00185D5F" w:rsidRPr="00451C89">
        <w:rPr>
          <w:rFonts w:ascii="Calibri" w:eastAsiaTheme="minorEastAsia" w:hAnsi="Calibri" w:cs="Calibri"/>
          <w:highlight w:val="yellow"/>
        </w:rPr>
        <w:t xml:space="preserve"> needs</w:t>
      </w:r>
      <w:r w:rsidRPr="00451C89">
        <w:rPr>
          <w:rFonts w:ascii="Calibri" w:eastAsiaTheme="minorEastAsia" w:hAnsi="Calibri" w:cs="Calibri"/>
          <w:highlight w:val="yellow"/>
        </w:rPr>
        <w:t xml:space="preserve"> </w:t>
      </w:r>
      <w:r w:rsidR="002933F9" w:rsidRPr="00451C89">
        <w:rPr>
          <w:rFonts w:ascii="Calibri" w:eastAsiaTheme="minorEastAsia" w:hAnsi="Calibri" w:cs="Calibri"/>
          <w:highlight w:val="yellow"/>
        </w:rPr>
        <w:t xml:space="preserve">to </w:t>
      </w:r>
      <w:r w:rsidRPr="00451C89">
        <w:rPr>
          <w:rFonts w:ascii="Calibri" w:eastAsiaTheme="minorEastAsia" w:hAnsi="Calibri" w:cs="Calibri"/>
          <w:highlight w:val="yellow"/>
        </w:rPr>
        <w:t>place their hands out of the pig’s sight and stand</w:t>
      </w:r>
      <w:r w:rsidR="00185D5F" w:rsidRPr="00451C89">
        <w:rPr>
          <w:rFonts w:ascii="Calibri" w:eastAsiaTheme="minorEastAsia" w:hAnsi="Calibri" w:cs="Calibri"/>
          <w:highlight w:val="yellow"/>
        </w:rPr>
        <w:t xml:space="preserve"> stationary during the test</w:t>
      </w:r>
      <w:r w:rsidRPr="00451C89">
        <w:rPr>
          <w:rFonts w:ascii="Calibri" w:eastAsiaTheme="minorEastAsia" w:hAnsi="Calibri" w:cs="Calibri"/>
          <w:highlight w:val="yellow"/>
        </w:rPr>
        <w:t>.</w:t>
      </w:r>
      <w:r w:rsidR="007A3458" w:rsidRPr="00451C89">
        <w:rPr>
          <w:rFonts w:ascii="Calibri" w:eastAsiaTheme="minorEastAsia" w:hAnsi="Calibri" w:cs="Calibri"/>
          <w:highlight w:val="yellow"/>
        </w:rPr>
        <w:t xml:space="preserve"> H</w:t>
      </w:r>
      <w:r w:rsidR="002933F9" w:rsidRPr="00451C89">
        <w:rPr>
          <w:rFonts w:ascii="Calibri" w:eastAsiaTheme="minorEastAsia" w:hAnsi="Calibri" w:cs="Calibri"/>
          <w:highlight w:val="yellow"/>
        </w:rPr>
        <w:t>ave a</w:t>
      </w:r>
      <w:r w:rsidR="2D18FEC0" w:rsidRPr="00451C89">
        <w:rPr>
          <w:rFonts w:ascii="Calibri" w:eastAsiaTheme="minorEastAsia" w:hAnsi="Calibri" w:cs="Calibri"/>
          <w:highlight w:val="yellow"/>
        </w:rPr>
        <w:t xml:space="preserve">nother researcher mark the start of the session on the data sheet and start a timer. After 120 s, the researcher silently signals to the test-human to move to the next subject and </w:t>
      </w:r>
      <w:r w:rsidR="00476A3B">
        <w:rPr>
          <w:rFonts w:ascii="Calibri" w:eastAsiaTheme="minorEastAsia" w:hAnsi="Calibri" w:cs="Calibri"/>
          <w:highlight w:val="yellow"/>
        </w:rPr>
        <w:t>re</w:t>
      </w:r>
      <w:r w:rsidR="2D18FEC0" w:rsidRPr="00451C89">
        <w:rPr>
          <w:rFonts w:ascii="Calibri" w:eastAsiaTheme="minorEastAsia" w:hAnsi="Calibri" w:cs="Calibri"/>
          <w:highlight w:val="yellow"/>
        </w:rPr>
        <w:t>start the test.</w:t>
      </w:r>
    </w:p>
    <w:p w14:paraId="6A58EC57" w14:textId="77777777" w:rsidR="002933F9" w:rsidRPr="00451C89" w:rsidRDefault="002933F9" w:rsidP="00DF37BE">
      <w:pPr>
        <w:jc w:val="both"/>
        <w:rPr>
          <w:rFonts w:ascii="Calibri" w:eastAsiaTheme="minorEastAsia" w:hAnsi="Calibri" w:cs="Calibri"/>
          <w:b/>
          <w:bCs/>
          <w:highlight w:val="yellow"/>
        </w:rPr>
      </w:pPr>
    </w:p>
    <w:p w14:paraId="200BDE7D" w14:textId="1D324B32" w:rsidR="00503C10" w:rsidRPr="00451C89" w:rsidRDefault="73B92DF3" w:rsidP="00DF37BE">
      <w:pPr>
        <w:jc w:val="both"/>
        <w:rPr>
          <w:rFonts w:ascii="Calibri" w:eastAsiaTheme="minorEastAsia" w:hAnsi="Calibri" w:cs="Calibri"/>
          <w:b/>
          <w:bCs/>
          <w:highlight w:val="yellow"/>
        </w:rPr>
      </w:pPr>
      <w:r w:rsidRPr="00451C89">
        <w:rPr>
          <w:rFonts w:ascii="Calibri" w:eastAsiaTheme="minorEastAsia" w:hAnsi="Calibri" w:cs="Calibri"/>
          <w:b/>
          <w:bCs/>
          <w:highlight w:val="yellow"/>
        </w:rPr>
        <w:t>4. Establish</w:t>
      </w:r>
      <w:r w:rsidR="00694615">
        <w:rPr>
          <w:rFonts w:ascii="Calibri" w:eastAsiaTheme="minorEastAsia" w:hAnsi="Calibri" w:cs="Calibri"/>
          <w:b/>
          <w:bCs/>
          <w:highlight w:val="yellow"/>
        </w:rPr>
        <w:t>ment of</w:t>
      </w:r>
      <w:r w:rsidRPr="00451C89">
        <w:rPr>
          <w:rFonts w:ascii="Calibri" w:eastAsiaTheme="minorEastAsia" w:hAnsi="Calibri" w:cs="Calibri"/>
          <w:b/>
          <w:bCs/>
          <w:highlight w:val="yellow"/>
        </w:rPr>
        <w:t xml:space="preserve"> HAT </w:t>
      </w:r>
      <w:r w:rsidR="00694615" w:rsidRPr="00451C89">
        <w:rPr>
          <w:rFonts w:ascii="Calibri" w:eastAsiaTheme="minorEastAsia" w:hAnsi="Calibri" w:cs="Calibri"/>
          <w:b/>
          <w:bCs/>
          <w:highlight w:val="yellow"/>
        </w:rPr>
        <w:t>Ethogram</w:t>
      </w:r>
      <w:r w:rsidR="00694615">
        <w:rPr>
          <w:rFonts w:ascii="Calibri" w:eastAsiaTheme="minorEastAsia" w:hAnsi="Calibri" w:cs="Calibri"/>
          <w:b/>
          <w:bCs/>
          <w:highlight w:val="yellow"/>
        </w:rPr>
        <w:t>s</w:t>
      </w:r>
      <w:r w:rsidRPr="00451C89">
        <w:rPr>
          <w:rFonts w:ascii="Calibri" w:eastAsiaTheme="minorEastAsia" w:hAnsi="Calibri" w:cs="Calibri"/>
          <w:b/>
          <w:bCs/>
          <w:highlight w:val="yellow"/>
        </w:rPr>
        <w:t xml:space="preserve"> for </w:t>
      </w:r>
      <w:r w:rsidR="00694615" w:rsidRPr="00451C89">
        <w:rPr>
          <w:rFonts w:ascii="Calibri" w:eastAsiaTheme="minorEastAsia" w:hAnsi="Calibri" w:cs="Calibri"/>
          <w:b/>
          <w:bCs/>
          <w:highlight w:val="yellow"/>
        </w:rPr>
        <w:t>Software</w:t>
      </w:r>
    </w:p>
    <w:p w14:paraId="3CEB99EF" w14:textId="77777777" w:rsidR="002933F9" w:rsidRPr="00451C89" w:rsidRDefault="002933F9" w:rsidP="00DF37BE">
      <w:pPr>
        <w:jc w:val="both"/>
        <w:rPr>
          <w:rFonts w:ascii="Calibri" w:eastAsiaTheme="minorEastAsia" w:hAnsi="Calibri" w:cs="Calibri"/>
          <w:b/>
          <w:bCs/>
          <w:highlight w:val="yellow"/>
        </w:rPr>
      </w:pPr>
    </w:p>
    <w:p w14:paraId="6163FEC5" w14:textId="777CC8A1" w:rsidR="00CB505C" w:rsidRPr="00451C89" w:rsidRDefault="73B92DF3" w:rsidP="00DF37BE">
      <w:pPr>
        <w:jc w:val="both"/>
        <w:rPr>
          <w:rFonts w:ascii="Calibri" w:eastAsiaTheme="minorEastAsia" w:hAnsi="Calibri" w:cs="Calibri"/>
        </w:rPr>
      </w:pPr>
      <w:r w:rsidRPr="00451C89">
        <w:rPr>
          <w:rFonts w:ascii="Calibri" w:eastAsiaTheme="minorEastAsia" w:hAnsi="Calibri" w:cs="Calibri"/>
          <w:highlight w:val="yellow"/>
        </w:rPr>
        <w:lastRenderedPageBreak/>
        <w:t>4.1 Construct ethograms</w:t>
      </w:r>
      <w:r w:rsidR="00DF37BE" w:rsidRPr="00451C89">
        <w:rPr>
          <w:rFonts w:ascii="Calibri" w:eastAsiaTheme="minorEastAsia" w:hAnsi="Calibri" w:cs="Calibri"/>
          <w:highlight w:val="yellow"/>
        </w:rPr>
        <w:t xml:space="preserve"> </w:t>
      </w:r>
      <w:r w:rsidRPr="00451C89">
        <w:rPr>
          <w:rFonts w:ascii="Calibri" w:eastAsiaTheme="minorEastAsia" w:hAnsi="Calibri" w:cs="Calibri"/>
          <w:highlight w:val="yellow"/>
        </w:rPr>
        <w:t xml:space="preserve">(see </w:t>
      </w:r>
      <w:r w:rsidRPr="00451C89">
        <w:rPr>
          <w:rFonts w:ascii="Calibri" w:eastAsiaTheme="minorEastAsia" w:hAnsi="Calibri" w:cs="Calibri"/>
          <w:b/>
          <w:highlight w:val="yellow"/>
        </w:rPr>
        <w:t xml:space="preserve">Figures 1 </w:t>
      </w:r>
      <w:r w:rsidR="00DA5A0F" w:rsidRPr="00133FE4">
        <w:rPr>
          <w:rFonts w:ascii="Calibri" w:eastAsiaTheme="minorEastAsia" w:hAnsi="Calibri" w:cs="Calibri"/>
          <w:highlight w:val="yellow"/>
        </w:rPr>
        <w:t>and</w:t>
      </w:r>
      <w:r w:rsidRPr="00133FE4">
        <w:rPr>
          <w:rFonts w:ascii="Calibri" w:eastAsiaTheme="minorEastAsia" w:hAnsi="Calibri" w:cs="Calibri"/>
          <w:highlight w:val="yellow"/>
        </w:rPr>
        <w:t xml:space="preserve"> </w:t>
      </w:r>
      <w:r w:rsidRPr="00451C89">
        <w:rPr>
          <w:rFonts w:ascii="Calibri" w:eastAsiaTheme="minorEastAsia" w:hAnsi="Calibri" w:cs="Calibri"/>
          <w:b/>
          <w:highlight w:val="yellow"/>
        </w:rPr>
        <w:t>2</w:t>
      </w:r>
      <w:r w:rsidR="00DA5A0F">
        <w:rPr>
          <w:rFonts w:ascii="Calibri" w:eastAsiaTheme="minorEastAsia" w:hAnsi="Calibri" w:cs="Calibri"/>
          <w:b/>
          <w:highlight w:val="yellow"/>
        </w:rPr>
        <w:t xml:space="preserve"> </w:t>
      </w:r>
      <w:r w:rsidR="00DA5A0F" w:rsidRPr="00133FE4">
        <w:rPr>
          <w:rFonts w:ascii="Calibri" w:eastAsiaTheme="minorEastAsia" w:hAnsi="Calibri" w:cs="Calibri"/>
          <w:highlight w:val="yellow"/>
        </w:rPr>
        <w:t>and</w:t>
      </w:r>
      <w:r w:rsidR="00B008AE" w:rsidRPr="00451C89">
        <w:rPr>
          <w:rFonts w:ascii="Calibri" w:eastAsiaTheme="minorEastAsia" w:hAnsi="Calibri" w:cs="Calibri"/>
          <w:b/>
          <w:highlight w:val="yellow"/>
        </w:rPr>
        <w:t xml:space="preserve"> Supplementary Video 1</w:t>
      </w:r>
      <w:r w:rsidRPr="00451C89">
        <w:rPr>
          <w:rFonts w:ascii="Calibri" w:eastAsiaTheme="minorEastAsia" w:hAnsi="Calibri" w:cs="Calibri"/>
          <w:highlight w:val="yellow"/>
        </w:rPr>
        <w:t xml:space="preserve">) under one project using specialized software. </w:t>
      </w:r>
    </w:p>
    <w:p w14:paraId="539E7385" w14:textId="77777777" w:rsidR="002933F9" w:rsidRPr="00451C89" w:rsidRDefault="002933F9" w:rsidP="00DF37BE">
      <w:pPr>
        <w:jc w:val="both"/>
        <w:rPr>
          <w:rFonts w:ascii="Calibri" w:eastAsiaTheme="minorEastAsia" w:hAnsi="Calibri" w:cs="Calibri"/>
        </w:rPr>
      </w:pPr>
    </w:p>
    <w:p w14:paraId="5D87D90B" w14:textId="2A31B618" w:rsidR="00503C10" w:rsidRPr="00451C89" w:rsidRDefault="00E54E10" w:rsidP="00DF37BE">
      <w:pPr>
        <w:jc w:val="both"/>
        <w:rPr>
          <w:rFonts w:ascii="Calibri" w:eastAsiaTheme="minorEastAsia" w:hAnsi="Calibri" w:cs="Calibri"/>
          <w:highlight w:val="yellow"/>
        </w:rPr>
      </w:pPr>
      <w:r w:rsidRPr="00451C89">
        <w:rPr>
          <w:rFonts w:ascii="Calibri" w:eastAsiaTheme="minorEastAsia" w:hAnsi="Calibri" w:cs="Calibri"/>
          <w:highlight w:val="yellow"/>
        </w:rPr>
        <w:t>Note:</w:t>
      </w:r>
      <w:r w:rsidR="73B92DF3" w:rsidRPr="00451C89">
        <w:rPr>
          <w:rFonts w:ascii="Calibri" w:eastAsiaTheme="minorEastAsia" w:hAnsi="Calibri" w:cs="Calibri"/>
          <w:highlight w:val="yellow"/>
        </w:rPr>
        <w:t xml:space="preserve"> </w:t>
      </w:r>
      <w:r w:rsidR="73B92DF3" w:rsidRPr="00451C89">
        <w:rPr>
          <w:rFonts w:ascii="Calibri" w:eastAsiaTheme="minorEastAsia" w:hAnsi="Calibri" w:cs="Calibri"/>
          <w:b/>
          <w:highlight w:val="yellow"/>
        </w:rPr>
        <w:t>Spatial behaviors</w:t>
      </w:r>
      <w:r w:rsidR="73B92DF3" w:rsidRPr="00451C89">
        <w:rPr>
          <w:rFonts w:ascii="Calibri" w:eastAsiaTheme="minorEastAsia" w:hAnsi="Calibri" w:cs="Calibri"/>
          <w:highlight w:val="yellow"/>
        </w:rPr>
        <w:t xml:space="preserve"> are the location of the animal relative to the human. </w:t>
      </w:r>
      <w:r w:rsidR="00AB5064">
        <w:rPr>
          <w:rFonts w:ascii="Calibri" w:eastAsiaTheme="minorEastAsia" w:hAnsi="Calibri" w:cs="Calibri"/>
          <w:highlight w:val="yellow"/>
        </w:rPr>
        <w:t>In t</w:t>
      </w:r>
      <w:r w:rsidR="73B92DF3" w:rsidRPr="00451C89">
        <w:rPr>
          <w:rFonts w:ascii="Calibri" w:eastAsiaTheme="minorEastAsia" w:hAnsi="Calibri" w:cs="Calibri"/>
          <w:highlight w:val="yellow"/>
        </w:rPr>
        <w:t>h</w:t>
      </w:r>
      <w:r w:rsidR="00AB5064">
        <w:rPr>
          <w:rFonts w:ascii="Calibri" w:eastAsiaTheme="minorEastAsia" w:hAnsi="Calibri" w:cs="Calibri"/>
          <w:highlight w:val="yellow"/>
        </w:rPr>
        <w:t>e</w:t>
      </w:r>
      <w:r w:rsidR="73B92DF3" w:rsidRPr="00451C89">
        <w:rPr>
          <w:rFonts w:ascii="Calibri" w:eastAsiaTheme="minorEastAsia" w:hAnsi="Calibri" w:cs="Calibri"/>
          <w:highlight w:val="yellow"/>
        </w:rPr>
        <w:t xml:space="preserve"> ethogram</w:t>
      </w:r>
      <w:r w:rsidR="00AB5064">
        <w:rPr>
          <w:rFonts w:ascii="Calibri" w:eastAsiaTheme="minorEastAsia" w:hAnsi="Calibri" w:cs="Calibri"/>
          <w:highlight w:val="yellow"/>
        </w:rPr>
        <w:t>s,</w:t>
      </w:r>
      <w:r w:rsidR="73B92DF3" w:rsidRPr="00451C89">
        <w:rPr>
          <w:rFonts w:ascii="Calibri" w:eastAsiaTheme="minorEastAsia" w:hAnsi="Calibri" w:cs="Calibri"/>
          <w:highlight w:val="yellow"/>
        </w:rPr>
        <w:t xml:space="preserve"> </w:t>
      </w:r>
      <w:r w:rsidR="00AB5064">
        <w:rPr>
          <w:rFonts w:ascii="Calibri" w:eastAsiaTheme="minorEastAsia" w:hAnsi="Calibri" w:cs="Calibri"/>
          <w:highlight w:val="yellow"/>
        </w:rPr>
        <w:t xml:space="preserve">the </w:t>
      </w:r>
      <w:r w:rsidR="73B92DF3" w:rsidRPr="00451C89">
        <w:rPr>
          <w:rFonts w:ascii="Calibri" w:eastAsiaTheme="minorEastAsia" w:hAnsi="Calibri" w:cs="Calibri"/>
          <w:highlight w:val="yellow"/>
        </w:rPr>
        <w:t>spatial relationships must be customized to the animal’s pen and published every time a novel pen</w:t>
      </w:r>
      <w:r w:rsidR="00AB5064">
        <w:rPr>
          <w:rFonts w:ascii="Calibri" w:eastAsiaTheme="minorEastAsia" w:hAnsi="Calibri" w:cs="Calibri"/>
          <w:highlight w:val="yellow"/>
        </w:rPr>
        <w:t xml:space="preserve"> </w:t>
      </w:r>
      <w:r w:rsidR="73B92DF3" w:rsidRPr="00451C89">
        <w:rPr>
          <w:rFonts w:ascii="Calibri" w:eastAsiaTheme="minorEastAsia" w:hAnsi="Calibri" w:cs="Calibri"/>
          <w:highlight w:val="yellow"/>
        </w:rPr>
        <w:t>set</w:t>
      </w:r>
      <w:r w:rsidR="00AB5064">
        <w:rPr>
          <w:rFonts w:ascii="Calibri" w:eastAsiaTheme="minorEastAsia" w:hAnsi="Calibri" w:cs="Calibri"/>
          <w:highlight w:val="yellow"/>
        </w:rPr>
        <w:t>-</w:t>
      </w:r>
      <w:r w:rsidR="73B92DF3" w:rsidRPr="00451C89">
        <w:rPr>
          <w:rFonts w:ascii="Calibri" w:eastAsiaTheme="minorEastAsia" w:hAnsi="Calibri" w:cs="Calibri"/>
          <w:highlight w:val="yellow"/>
        </w:rPr>
        <w:t>up is used (</w:t>
      </w:r>
      <w:r w:rsidR="00DF37BE" w:rsidRPr="00451C89">
        <w:rPr>
          <w:rFonts w:ascii="Calibri" w:eastAsiaTheme="minorEastAsia" w:hAnsi="Calibri" w:cs="Calibri"/>
          <w:b/>
          <w:highlight w:val="yellow"/>
        </w:rPr>
        <w:t>Figure 1</w:t>
      </w:r>
      <w:r w:rsidR="73B92DF3" w:rsidRPr="00451C89">
        <w:rPr>
          <w:rFonts w:ascii="Calibri" w:eastAsiaTheme="minorEastAsia" w:hAnsi="Calibri" w:cs="Calibri"/>
          <w:highlight w:val="yellow"/>
        </w:rPr>
        <w:t xml:space="preserve">). Within this category, behaviors are considered mutually exclusive. The </w:t>
      </w:r>
      <w:r w:rsidR="00AB5064">
        <w:rPr>
          <w:rFonts w:ascii="Calibri" w:eastAsiaTheme="minorEastAsia" w:hAnsi="Calibri" w:cs="Calibri"/>
          <w:highlight w:val="yellow"/>
        </w:rPr>
        <w:t>space</w:t>
      </w:r>
      <w:r w:rsidR="73B92DF3" w:rsidRPr="00451C89">
        <w:rPr>
          <w:rFonts w:ascii="Calibri" w:eastAsiaTheme="minorEastAsia" w:hAnsi="Calibri" w:cs="Calibri"/>
          <w:highlight w:val="yellow"/>
        </w:rPr>
        <w:t xml:space="preserve"> </w:t>
      </w:r>
      <w:r w:rsidR="00AB5064">
        <w:rPr>
          <w:rFonts w:ascii="Calibri" w:eastAsiaTheme="minorEastAsia" w:hAnsi="Calibri" w:cs="Calibri"/>
          <w:highlight w:val="yellow"/>
        </w:rPr>
        <w:t>is</w:t>
      </w:r>
      <w:r w:rsidR="73B92DF3" w:rsidRPr="00451C89">
        <w:rPr>
          <w:rFonts w:ascii="Calibri" w:eastAsiaTheme="minorEastAsia" w:hAnsi="Calibri" w:cs="Calibri"/>
          <w:highlight w:val="yellow"/>
        </w:rPr>
        <w:t xml:space="preserve"> divided into four</w:t>
      </w:r>
      <w:r w:rsidR="00AB5064">
        <w:rPr>
          <w:rFonts w:ascii="Calibri" w:eastAsiaTheme="minorEastAsia" w:hAnsi="Calibri" w:cs="Calibri"/>
          <w:highlight w:val="yellow"/>
        </w:rPr>
        <w:t xml:space="preserve"> areas</w:t>
      </w:r>
      <w:r w:rsidR="73B92DF3" w:rsidRPr="00451C89">
        <w:rPr>
          <w:rFonts w:ascii="Calibri" w:eastAsiaTheme="minorEastAsia" w:hAnsi="Calibri" w:cs="Calibri"/>
          <w:highlight w:val="yellow"/>
        </w:rPr>
        <w:t>, with varying levels of approach (</w:t>
      </w:r>
      <w:r w:rsidR="00DF37BE" w:rsidRPr="00451C89">
        <w:rPr>
          <w:rFonts w:ascii="Calibri" w:eastAsiaTheme="minorEastAsia" w:hAnsi="Calibri" w:cs="Calibri"/>
          <w:b/>
          <w:highlight w:val="yellow"/>
        </w:rPr>
        <w:t>Figure 1</w:t>
      </w:r>
      <w:r w:rsidR="73B92DF3" w:rsidRPr="00451C89">
        <w:rPr>
          <w:rFonts w:ascii="Calibri" w:eastAsiaTheme="minorEastAsia" w:hAnsi="Calibri" w:cs="Calibri"/>
          <w:highlight w:val="yellow"/>
        </w:rPr>
        <w:t>).</w:t>
      </w:r>
      <w:r w:rsidR="73B92DF3" w:rsidRPr="00451C89">
        <w:rPr>
          <w:rFonts w:ascii="Calibri" w:eastAsiaTheme="minorEastAsia" w:hAnsi="Calibri" w:cs="Calibri"/>
        </w:rPr>
        <w:t xml:space="preserve"> The areas are standardized across housing types</w:t>
      </w:r>
      <w:r w:rsidR="00CF1013">
        <w:rPr>
          <w:rFonts w:ascii="Calibri" w:eastAsiaTheme="minorEastAsia" w:hAnsi="Calibri" w:cs="Calibri"/>
        </w:rPr>
        <w:t>.</w:t>
      </w:r>
      <w:r w:rsidRPr="00451C89">
        <w:rPr>
          <w:rFonts w:ascii="Calibri" w:eastAsiaTheme="minorEastAsia" w:hAnsi="Calibri" w:cs="Calibri"/>
        </w:rPr>
        <w:t xml:space="preserve"> </w:t>
      </w:r>
      <w:r w:rsidR="73B92DF3" w:rsidRPr="00451C89">
        <w:rPr>
          <w:rFonts w:ascii="Calibri" w:eastAsiaTheme="minorEastAsia" w:hAnsi="Calibri" w:cs="Calibri"/>
        </w:rPr>
        <w:t xml:space="preserve">Closest, or </w:t>
      </w:r>
      <w:r w:rsidR="004E0A11">
        <w:rPr>
          <w:rFonts w:ascii="Calibri" w:eastAsiaTheme="minorEastAsia" w:hAnsi="Calibri" w:cs="Calibri"/>
        </w:rPr>
        <w:t>c</w:t>
      </w:r>
      <w:r w:rsidR="73B92DF3" w:rsidRPr="00451C89">
        <w:rPr>
          <w:rFonts w:ascii="Calibri" w:eastAsiaTheme="minorEastAsia" w:hAnsi="Calibri" w:cs="Calibri"/>
        </w:rPr>
        <w:t xml:space="preserve">limb (Cl) </w:t>
      </w:r>
      <w:r w:rsidR="00AB5064">
        <w:rPr>
          <w:rFonts w:ascii="Calibri" w:eastAsiaTheme="minorEastAsia" w:hAnsi="Calibri" w:cs="Calibri"/>
        </w:rPr>
        <w:t>means</w:t>
      </w:r>
      <w:r w:rsidR="73B92DF3" w:rsidRPr="00451C89">
        <w:rPr>
          <w:rFonts w:ascii="Calibri" w:eastAsiaTheme="minorEastAsia" w:hAnsi="Calibri" w:cs="Calibri"/>
        </w:rPr>
        <w:t xml:space="preserve"> </w:t>
      </w:r>
      <w:r w:rsidR="00CF1013">
        <w:rPr>
          <w:rFonts w:ascii="Calibri" w:eastAsiaTheme="minorEastAsia" w:hAnsi="Calibri" w:cs="Calibri"/>
        </w:rPr>
        <w:t xml:space="preserve">that </w:t>
      </w:r>
      <w:r w:rsidR="73B92DF3" w:rsidRPr="00451C89">
        <w:rPr>
          <w:rFonts w:ascii="Calibri" w:eastAsiaTheme="minorEastAsia" w:hAnsi="Calibri" w:cs="Calibri"/>
        </w:rPr>
        <w:t>pigs may climb on the fence to gain access to the human; therefore, climbing is considered a spatial</w:t>
      </w:r>
      <w:r w:rsidR="00CF1013">
        <w:rPr>
          <w:rFonts w:ascii="Calibri" w:eastAsiaTheme="minorEastAsia" w:hAnsi="Calibri" w:cs="Calibri"/>
        </w:rPr>
        <w:t xml:space="preserve"> </w:t>
      </w:r>
      <w:r w:rsidR="73B92DF3" w:rsidRPr="00451C89">
        <w:rPr>
          <w:rFonts w:ascii="Calibri" w:eastAsiaTheme="minorEastAsia" w:hAnsi="Calibri" w:cs="Calibri"/>
        </w:rPr>
        <w:t>behavior that indicates the pig is most actively seeking human contact</w:t>
      </w:r>
      <w:r w:rsidR="00CF1013">
        <w:rPr>
          <w:rFonts w:ascii="Calibri" w:eastAsiaTheme="minorEastAsia" w:hAnsi="Calibri" w:cs="Calibri"/>
        </w:rPr>
        <w:t>.</w:t>
      </w:r>
      <w:r w:rsidRPr="00451C89">
        <w:rPr>
          <w:rFonts w:ascii="Calibri" w:eastAsiaTheme="minorEastAsia" w:hAnsi="Calibri" w:cs="Calibri"/>
        </w:rPr>
        <w:t xml:space="preserve"> </w:t>
      </w:r>
      <w:r w:rsidR="73B92DF3" w:rsidRPr="00451C89">
        <w:rPr>
          <w:rFonts w:ascii="Calibri" w:eastAsiaTheme="minorEastAsia" w:hAnsi="Calibri" w:cs="Calibri"/>
        </w:rPr>
        <w:t xml:space="preserve">Close (Co) </w:t>
      </w:r>
      <w:r w:rsidR="00CF1013">
        <w:rPr>
          <w:rFonts w:ascii="Calibri" w:eastAsiaTheme="minorEastAsia" w:hAnsi="Calibri" w:cs="Calibri"/>
        </w:rPr>
        <w:t>denotes</w:t>
      </w:r>
      <w:r w:rsidR="73B92DF3" w:rsidRPr="00451C89">
        <w:rPr>
          <w:rFonts w:ascii="Calibri" w:eastAsiaTheme="minorEastAsia" w:hAnsi="Calibri" w:cs="Calibri"/>
        </w:rPr>
        <w:t xml:space="preserve"> the area within 61 cm of the human</w:t>
      </w:r>
      <w:r w:rsidR="00CF1013">
        <w:rPr>
          <w:rFonts w:ascii="Calibri" w:eastAsiaTheme="minorEastAsia" w:hAnsi="Calibri" w:cs="Calibri"/>
        </w:rPr>
        <w:t>.</w:t>
      </w:r>
      <w:r w:rsidRPr="00451C89">
        <w:rPr>
          <w:rFonts w:ascii="Calibri" w:eastAsiaTheme="minorEastAsia" w:hAnsi="Calibri" w:cs="Calibri"/>
        </w:rPr>
        <w:t xml:space="preserve"> </w:t>
      </w:r>
      <w:r w:rsidR="73B92DF3" w:rsidRPr="00451C89">
        <w:rPr>
          <w:rFonts w:ascii="Calibri" w:eastAsiaTheme="minorEastAsia" w:hAnsi="Calibri" w:cs="Calibri"/>
        </w:rPr>
        <w:t xml:space="preserve">Mid (M) </w:t>
      </w:r>
      <w:r w:rsidR="00CF1013">
        <w:rPr>
          <w:rFonts w:ascii="Calibri" w:eastAsiaTheme="minorEastAsia" w:hAnsi="Calibri" w:cs="Calibri"/>
        </w:rPr>
        <w:t>is</w:t>
      </w:r>
      <w:r w:rsidR="73B92DF3" w:rsidRPr="00451C89">
        <w:rPr>
          <w:rFonts w:ascii="Calibri" w:eastAsiaTheme="minorEastAsia" w:hAnsi="Calibri" w:cs="Calibri"/>
        </w:rPr>
        <w:t xml:space="preserve"> the area within 61</w:t>
      </w:r>
      <w:r w:rsidR="00CF1013">
        <w:rPr>
          <w:rFonts w:ascii="Calibri" w:eastAsiaTheme="minorEastAsia" w:hAnsi="Calibri" w:cs="Calibri"/>
        </w:rPr>
        <w:t xml:space="preserve"> </w:t>
      </w:r>
      <w:r w:rsidR="73B92DF3" w:rsidRPr="00451C89">
        <w:rPr>
          <w:rFonts w:ascii="Calibri" w:eastAsiaTheme="minorEastAsia" w:hAnsi="Calibri" w:cs="Calibri"/>
        </w:rPr>
        <w:t>-</w:t>
      </w:r>
      <w:r w:rsidR="00CF1013">
        <w:rPr>
          <w:rFonts w:ascii="Calibri" w:eastAsiaTheme="minorEastAsia" w:hAnsi="Calibri" w:cs="Calibri"/>
        </w:rPr>
        <w:t xml:space="preserve"> </w:t>
      </w:r>
      <w:r w:rsidR="73B92DF3" w:rsidRPr="00451C89">
        <w:rPr>
          <w:rFonts w:ascii="Calibri" w:eastAsiaTheme="minorEastAsia" w:hAnsi="Calibri" w:cs="Calibri"/>
        </w:rPr>
        <w:t>122 cm from the human</w:t>
      </w:r>
      <w:r w:rsidR="00CF1013">
        <w:rPr>
          <w:rFonts w:ascii="Calibri" w:eastAsiaTheme="minorEastAsia" w:hAnsi="Calibri" w:cs="Calibri"/>
        </w:rPr>
        <w:t>.</w:t>
      </w:r>
      <w:r w:rsidRPr="00451C89">
        <w:rPr>
          <w:rFonts w:ascii="Calibri" w:eastAsiaTheme="minorEastAsia" w:hAnsi="Calibri" w:cs="Calibri"/>
        </w:rPr>
        <w:t xml:space="preserve"> </w:t>
      </w:r>
      <w:r w:rsidR="73B92DF3" w:rsidRPr="00451C89">
        <w:rPr>
          <w:rFonts w:ascii="Calibri" w:eastAsiaTheme="minorEastAsia" w:hAnsi="Calibri" w:cs="Calibri"/>
        </w:rPr>
        <w:t xml:space="preserve">Far (F) </w:t>
      </w:r>
      <w:r w:rsidR="00CF1013">
        <w:rPr>
          <w:rFonts w:ascii="Calibri" w:eastAsiaTheme="minorEastAsia" w:hAnsi="Calibri" w:cs="Calibri"/>
        </w:rPr>
        <w:t>is</w:t>
      </w:r>
      <w:r w:rsidR="73B92DF3" w:rsidRPr="00451C89">
        <w:rPr>
          <w:rFonts w:ascii="Calibri" w:eastAsiaTheme="minorEastAsia" w:hAnsi="Calibri" w:cs="Calibri"/>
        </w:rPr>
        <w:t xml:space="preserve"> the area of 123 cm or more from the human. </w:t>
      </w:r>
    </w:p>
    <w:p w14:paraId="50A6B96C" w14:textId="50464D61" w:rsidR="2D18FEC0" w:rsidRPr="00451C89" w:rsidRDefault="2D18FEC0" w:rsidP="00DF37BE">
      <w:pPr>
        <w:jc w:val="both"/>
        <w:rPr>
          <w:rFonts w:ascii="Calibri" w:eastAsiaTheme="minorEastAsia" w:hAnsi="Calibri" w:cs="Calibri"/>
        </w:rPr>
      </w:pPr>
    </w:p>
    <w:p w14:paraId="46B3AC1D" w14:textId="004C482A" w:rsidR="00503C10" w:rsidRPr="00451C89" w:rsidRDefault="73B92DF3" w:rsidP="00DF37BE">
      <w:pPr>
        <w:jc w:val="both"/>
        <w:rPr>
          <w:rFonts w:ascii="Calibri" w:eastAsiaTheme="minorEastAsia" w:hAnsi="Calibri" w:cs="Calibri"/>
        </w:rPr>
      </w:pPr>
      <w:r w:rsidRPr="00451C89">
        <w:rPr>
          <w:rFonts w:ascii="Calibri" w:eastAsiaTheme="minorEastAsia" w:hAnsi="Calibri" w:cs="Calibri"/>
          <w:highlight w:val="yellow"/>
        </w:rPr>
        <w:t>4.</w:t>
      </w:r>
      <w:r w:rsidR="00694615">
        <w:rPr>
          <w:rFonts w:ascii="Calibri" w:eastAsiaTheme="minorEastAsia" w:hAnsi="Calibri" w:cs="Calibri"/>
          <w:highlight w:val="yellow"/>
        </w:rPr>
        <w:t>2</w:t>
      </w:r>
      <w:r w:rsidRPr="00451C89">
        <w:rPr>
          <w:rFonts w:ascii="Calibri" w:eastAsiaTheme="minorEastAsia" w:hAnsi="Calibri" w:cs="Calibri"/>
          <w:highlight w:val="yellow"/>
        </w:rPr>
        <w:t xml:space="preserve"> </w:t>
      </w:r>
      <w:r w:rsidRPr="00451C89">
        <w:rPr>
          <w:rFonts w:ascii="Calibri" w:eastAsiaTheme="minorEastAsia" w:hAnsi="Calibri" w:cs="Calibri"/>
          <w:b/>
          <w:highlight w:val="yellow"/>
        </w:rPr>
        <w:t>Structural behaviors</w:t>
      </w:r>
      <w:r w:rsidRPr="00451C89">
        <w:rPr>
          <w:rFonts w:ascii="Calibri" w:eastAsiaTheme="minorEastAsia" w:hAnsi="Calibri" w:cs="Calibri"/>
          <w:highlight w:val="yellow"/>
        </w:rPr>
        <w:t xml:space="preserve"> focus on the orientation of the whole body or parts of the body (</w:t>
      </w:r>
      <w:r w:rsidR="00DF37BE" w:rsidRPr="00451C89">
        <w:rPr>
          <w:rFonts w:ascii="Calibri" w:eastAsiaTheme="minorEastAsia" w:hAnsi="Calibri" w:cs="Calibri"/>
          <w:b/>
          <w:highlight w:val="yellow"/>
        </w:rPr>
        <w:t>Figure 2</w:t>
      </w:r>
      <w:r w:rsidRPr="00451C89">
        <w:rPr>
          <w:rFonts w:ascii="Calibri" w:eastAsiaTheme="minorEastAsia" w:hAnsi="Calibri" w:cs="Calibri"/>
          <w:highlight w:val="yellow"/>
        </w:rPr>
        <w:t xml:space="preserve">). Create two structural categories: 1) </w:t>
      </w:r>
      <w:r w:rsidR="00CF1013">
        <w:rPr>
          <w:rFonts w:ascii="Calibri" w:eastAsiaTheme="minorEastAsia" w:hAnsi="Calibri" w:cs="Calibri"/>
          <w:highlight w:val="yellow"/>
        </w:rPr>
        <w:t xml:space="preserve">the </w:t>
      </w:r>
      <w:r w:rsidRPr="00451C89">
        <w:rPr>
          <w:rFonts w:ascii="Calibri" w:eastAsiaTheme="minorEastAsia" w:hAnsi="Calibri" w:cs="Calibri"/>
          <w:highlight w:val="yellow"/>
        </w:rPr>
        <w:t>pig-nose position and 2) the active</w:t>
      </w:r>
      <w:r w:rsidR="00CF1013">
        <w:rPr>
          <w:rFonts w:ascii="Calibri" w:eastAsiaTheme="minorEastAsia" w:hAnsi="Calibri" w:cs="Calibri"/>
          <w:highlight w:val="yellow"/>
        </w:rPr>
        <w:t xml:space="preserve"> </w:t>
      </w:r>
      <w:r w:rsidRPr="00451C89">
        <w:rPr>
          <w:rFonts w:ascii="Calibri" w:eastAsiaTheme="minorEastAsia" w:hAnsi="Calibri" w:cs="Calibri"/>
          <w:highlight w:val="yellow"/>
        </w:rPr>
        <w:t xml:space="preserve">state of the pig. Use </w:t>
      </w:r>
      <w:r w:rsidR="00DF37BE" w:rsidRPr="00451C89">
        <w:rPr>
          <w:rFonts w:ascii="Calibri" w:eastAsiaTheme="minorEastAsia" w:hAnsi="Calibri" w:cs="Calibri"/>
          <w:b/>
          <w:highlight w:val="yellow"/>
        </w:rPr>
        <w:t>Figure 2A</w:t>
      </w:r>
      <w:r w:rsidRPr="00451C89">
        <w:rPr>
          <w:rFonts w:ascii="Calibri" w:eastAsiaTheme="minorEastAsia" w:hAnsi="Calibri" w:cs="Calibri"/>
          <w:highlight w:val="yellow"/>
        </w:rPr>
        <w:t xml:space="preserve"> to identify directionality (</w:t>
      </w:r>
      <w:r w:rsidR="00CF1013">
        <w:rPr>
          <w:rFonts w:ascii="Calibri" w:eastAsiaTheme="minorEastAsia" w:hAnsi="Calibri" w:cs="Calibri"/>
          <w:highlight w:val="yellow"/>
        </w:rPr>
        <w:t>d</w:t>
      </w:r>
      <w:r w:rsidRPr="00451C89">
        <w:rPr>
          <w:rFonts w:ascii="Calibri" w:eastAsiaTheme="minorEastAsia" w:hAnsi="Calibri" w:cs="Calibri"/>
          <w:highlight w:val="yellow"/>
        </w:rPr>
        <w:t xml:space="preserve">irection 1 </w:t>
      </w:r>
      <w:r w:rsidR="00CF1013">
        <w:rPr>
          <w:rFonts w:ascii="Calibri" w:eastAsiaTheme="minorEastAsia" w:hAnsi="Calibri" w:cs="Calibri"/>
          <w:highlight w:val="yellow"/>
        </w:rPr>
        <w:t>denotes</w:t>
      </w:r>
      <w:r w:rsidRPr="00451C89">
        <w:rPr>
          <w:rFonts w:ascii="Calibri" w:eastAsiaTheme="minorEastAsia" w:hAnsi="Calibri" w:cs="Calibri"/>
          <w:highlight w:val="yellow"/>
        </w:rPr>
        <w:t xml:space="preserve"> </w:t>
      </w:r>
      <w:r w:rsidR="00CF1013">
        <w:rPr>
          <w:rFonts w:ascii="Calibri" w:eastAsiaTheme="minorEastAsia" w:hAnsi="Calibri" w:cs="Calibri"/>
          <w:highlight w:val="yellow"/>
        </w:rPr>
        <w:t xml:space="preserve">the pig directs its nose </w:t>
      </w:r>
      <w:r w:rsidRPr="00451C89">
        <w:rPr>
          <w:rFonts w:ascii="Calibri" w:eastAsiaTheme="minorEastAsia" w:hAnsi="Calibri" w:cs="Calibri"/>
          <w:highlight w:val="yellow"/>
        </w:rPr>
        <w:t xml:space="preserve">towards the human; </w:t>
      </w:r>
      <w:r w:rsidR="00CF1013">
        <w:rPr>
          <w:rFonts w:ascii="Calibri" w:eastAsiaTheme="minorEastAsia" w:hAnsi="Calibri" w:cs="Calibri"/>
          <w:highlight w:val="yellow"/>
        </w:rPr>
        <w:t>d</w:t>
      </w:r>
      <w:r w:rsidRPr="00451C89">
        <w:rPr>
          <w:rFonts w:ascii="Calibri" w:eastAsiaTheme="minorEastAsia" w:hAnsi="Calibri" w:cs="Calibri"/>
          <w:highlight w:val="yellow"/>
        </w:rPr>
        <w:t xml:space="preserve">irection 2 </w:t>
      </w:r>
      <w:r w:rsidR="00CF1013">
        <w:rPr>
          <w:rFonts w:ascii="Calibri" w:eastAsiaTheme="minorEastAsia" w:hAnsi="Calibri" w:cs="Calibri"/>
          <w:highlight w:val="yellow"/>
        </w:rPr>
        <w:t>means</w:t>
      </w:r>
      <w:r w:rsidRPr="00451C89">
        <w:rPr>
          <w:rFonts w:ascii="Calibri" w:eastAsiaTheme="minorEastAsia" w:hAnsi="Calibri" w:cs="Calibri"/>
          <w:highlight w:val="yellow"/>
        </w:rPr>
        <w:t xml:space="preserve"> </w:t>
      </w:r>
      <w:r w:rsidR="00CF1013">
        <w:rPr>
          <w:rFonts w:ascii="Calibri" w:eastAsiaTheme="minorEastAsia" w:hAnsi="Calibri" w:cs="Calibri"/>
          <w:highlight w:val="yellow"/>
        </w:rPr>
        <w:t xml:space="preserve">the pig directs its nose </w:t>
      </w:r>
      <w:r w:rsidRPr="00451C89">
        <w:rPr>
          <w:rFonts w:ascii="Calibri" w:eastAsiaTheme="minorEastAsia" w:hAnsi="Calibri" w:cs="Calibri"/>
          <w:highlight w:val="yellow"/>
        </w:rPr>
        <w:t>away from the human)</w:t>
      </w:r>
      <w:r w:rsidR="00CF1013">
        <w:rPr>
          <w:rFonts w:ascii="Calibri" w:eastAsiaTheme="minorEastAsia" w:hAnsi="Calibri" w:cs="Calibri"/>
          <w:highlight w:val="yellow"/>
        </w:rPr>
        <w:t>.</w:t>
      </w:r>
    </w:p>
    <w:p w14:paraId="5E648630" w14:textId="77777777" w:rsidR="002933F9" w:rsidRPr="00451C89" w:rsidRDefault="002933F9" w:rsidP="00DF37BE">
      <w:pPr>
        <w:jc w:val="both"/>
        <w:rPr>
          <w:rFonts w:ascii="Calibri" w:eastAsiaTheme="minorEastAsia" w:hAnsi="Calibri" w:cs="Calibri"/>
          <w:highlight w:val="yellow"/>
        </w:rPr>
      </w:pPr>
    </w:p>
    <w:p w14:paraId="14C9D096" w14:textId="39ED32E7" w:rsidR="005002FE" w:rsidRPr="00451C89" w:rsidRDefault="73B92DF3" w:rsidP="00DF37BE">
      <w:pPr>
        <w:jc w:val="both"/>
        <w:rPr>
          <w:rFonts w:ascii="Calibri" w:eastAsiaTheme="minorEastAsia" w:hAnsi="Calibri" w:cs="Calibri"/>
          <w:highlight w:val="yellow"/>
        </w:rPr>
      </w:pPr>
      <w:r w:rsidRPr="00451C89">
        <w:rPr>
          <w:rFonts w:ascii="Calibri" w:eastAsiaTheme="minorEastAsia" w:hAnsi="Calibri" w:cs="Calibri"/>
          <w:highlight w:val="yellow"/>
        </w:rPr>
        <w:t>4.</w:t>
      </w:r>
      <w:r w:rsidR="00694615">
        <w:rPr>
          <w:rFonts w:ascii="Calibri" w:eastAsiaTheme="minorEastAsia" w:hAnsi="Calibri" w:cs="Calibri"/>
          <w:highlight w:val="yellow"/>
        </w:rPr>
        <w:t>3</w:t>
      </w:r>
      <w:r w:rsidRPr="00451C89">
        <w:rPr>
          <w:rFonts w:ascii="Calibri" w:eastAsiaTheme="minorEastAsia" w:hAnsi="Calibri" w:cs="Calibri"/>
          <w:highlight w:val="yellow"/>
        </w:rPr>
        <w:t xml:space="preserve"> Divide </w:t>
      </w:r>
      <w:r w:rsidRPr="00451C89">
        <w:rPr>
          <w:rFonts w:ascii="Calibri" w:eastAsiaTheme="minorEastAsia" w:hAnsi="Calibri" w:cs="Calibri"/>
          <w:b/>
          <w:highlight w:val="yellow"/>
        </w:rPr>
        <w:t>activity behaviors</w:t>
      </w:r>
      <w:r w:rsidRPr="00451C89">
        <w:rPr>
          <w:rFonts w:ascii="Calibri" w:eastAsiaTheme="minorEastAsia" w:hAnsi="Calibri" w:cs="Calibri"/>
          <w:highlight w:val="yellow"/>
        </w:rPr>
        <w:t xml:space="preserve"> (</w:t>
      </w:r>
      <w:r w:rsidR="00DF37BE" w:rsidRPr="00451C89">
        <w:rPr>
          <w:rFonts w:ascii="Calibri" w:eastAsiaTheme="minorEastAsia" w:hAnsi="Calibri" w:cs="Calibri"/>
          <w:b/>
          <w:highlight w:val="yellow"/>
        </w:rPr>
        <w:t>Figure 2B</w:t>
      </w:r>
      <w:r w:rsidRPr="00451C89">
        <w:rPr>
          <w:rFonts w:ascii="Calibri" w:eastAsiaTheme="minorEastAsia" w:hAnsi="Calibri" w:cs="Calibri"/>
          <w:highlight w:val="yellow"/>
        </w:rPr>
        <w:t>) into three mutually exclusive states of approach:</w:t>
      </w:r>
      <w:r w:rsidR="008F154A" w:rsidRPr="00451C89">
        <w:rPr>
          <w:highlight w:val="yellow"/>
        </w:rPr>
        <w:t xml:space="preserve"> </w:t>
      </w:r>
      <w:r w:rsidR="008F154A" w:rsidRPr="00451C89">
        <w:rPr>
          <w:rFonts w:ascii="Calibri" w:eastAsiaTheme="minorEastAsia" w:hAnsi="Calibri" w:cs="Calibri"/>
          <w:highlight w:val="yellow"/>
        </w:rPr>
        <w:t>NNOB,</w:t>
      </w:r>
      <w:r w:rsidR="008F154A" w:rsidRPr="00451C89">
        <w:rPr>
          <w:highlight w:val="yellow"/>
        </w:rPr>
        <w:t xml:space="preserve"> </w:t>
      </w:r>
      <w:r w:rsidR="00CF1013">
        <w:rPr>
          <w:rFonts w:ascii="Calibri" w:eastAsiaTheme="minorEastAsia" w:hAnsi="Calibri" w:cs="Calibri"/>
          <w:highlight w:val="yellow"/>
        </w:rPr>
        <w:t>s</w:t>
      </w:r>
      <w:r w:rsidR="008F154A" w:rsidRPr="00451C89">
        <w:rPr>
          <w:rFonts w:ascii="Calibri" w:eastAsiaTheme="minorEastAsia" w:hAnsi="Calibri" w:cs="Calibri"/>
          <w:highlight w:val="yellow"/>
        </w:rPr>
        <w:t xml:space="preserve">tand or walk without NNOB, </w:t>
      </w:r>
      <w:r w:rsidR="00CF1013">
        <w:rPr>
          <w:rFonts w:ascii="Calibri" w:eastAsiaTheme="minorEastAsia" w:hAnsi="Calibri" w:cs="Calibri"/>
          <w:highlight w:val="yellow"/>
        </w:rPr>
        <w:t>and r</w:t>
      </w:r>
      <w:r w:rsidR="008F154A" w:rsidRPr="00451C89">
        <w:rPr>
          <w:rFonts w:ascii="Calibri" w:eastAsiaTheme="minorEastAsia" w:hAnsi="Calibri" w:cs="Calibri"/>
          <w:highlight w:val="yellow"/>
        </w:rPr>
        <w:t>esting without NNOB</w:t>
      </w:r>
      <w:r w:rsidR="005414A0" w:rsidRPr="00451C89">
        <w:rPr>
          <w:rFonts w:ascii="Calibri" w:eastAsiaTheme="minorEastAsia" w:hAnsi="Calibri" w:cs="Calibri"/>
          <w:highlight w:val="yellow"/>
        </w:rPr>
        <w:t xml:space="preserve"> (</w:t>
      </w:r>
      <w:r w:rsidR="00CF1013">
        <w:rPr>
          <w:rFonts w:ascii="Calibri" w:eastAsiaTheme="minorEastAsia" w:hAnsi="Calibri" w:cs="Calibri"/>
          <w:highlight w:val="yellow"/>
        </w:rPr>
        <w:t>s</w:t>
      </w:r>
      <w:r w:rsidR="005414A0" w:rsidRPr="00451C89">
        <w:rPr>
          <w:rFonts w:ascii="Calibri" w:eastAsiaTheme="minorEastAsia" w:hAnsi="Calibri" w:cs="Calibri"/>
          <w:highlight w:val="yellow"/>
        </w:rPr>
        <w:t xml:space="preserve">ee </w:t>
      </w:r>
      <w:r w:rsidR="00CF1013">
        <w:rPr>
          <w:rFonts w:ascii="Calibri" w:eastAsiaTheme="minorEastAsia" w:hAnsi="Calibri" w:cs="Calibri"/>
          <w:highlight w:val="yellow"/>
        </w:rPr>
        <w:t xml:space="preserve">the </w:t>
      </w:r>
      <w:r w:rsidR="005414A0" w:rsidRPr="00451C89">
        <w:rPr>
          <w:rFonts w:ascii="Calibri" w:eastAsiaTheme="minorEastAsia" w:hAnsi="Calibri" w:cs="Calibri"/>
          <w:highlight w:val="yellow"/>
        </w:rPr>
        <w:t>color cod</w:t>
      </w:r>
      <w:r w:rsidR="00CF1013">
        <w:rPr>
          <w:rFonts w:ascii="Calibri" w:eastAsiaTheme="minorEastAsia" w:hAnsi="Calibri" w:cs="Calibri"/>
          <w:highlight w:val="yellow"/>
        </w:rPr>
        <w:t>ing</w:t>
      </w:r>
      <w:r w:rsidR="005414A0" w:rsidRPr="00451C89">
        <w:rPr>
          <w:rFonts w:ascii="Calibri" w:eastAsiaTheme="minorEastAsia" w:hAnsi="Calibri" w:cs="Calibri"/>
          <w:highlight w:val="yellow"/>
        </w:rPr>
        <w:t xml:space="preserve"> </w:t>
      </w:r>
      <w:r w:rsidR="00CF1013">
        <w:rPr>
          <w:rFonts w:ascii="Calibri" w:eastAsiaTheme="minorEastAsia" w:hAnsi="Calibri" w:cs="Calibri"/>
          <w:highlight w:val="yellow"/>
        </w:rPr>
        <w:t>in</w:t>
      </w:r>
      <w:r w:rsidR="005414A0" w:rsidRPr="00451C89">
        <w:rPr>
          <w:rFonts w:ascii="Calibri" w:eastAsiaTheme="minorEastAsia" w:hAnsi="Calibri" w:cs="Calibri"/>
          <w:highlight w:val="yellow"/>
        </w:rPr>
        <w:t xml:space="preserve"> </w:t>
      </w:r>
      <w:r w:rsidR="00CF1013">
        <w:rPr>
          <w:rFonts w:ascii="Calibri" w:eastAsiaTheme="minorEastAsia" w:hAnsi="Calibri" w:cs="Calibri"/>
          <w:highlight w:val="yellow"/>
        </w:rPr>
        <w:t xml:space="preserve">the </w:t>
      </w:r>
      <w:r w:rsidR="005414A0" w:rsidRPr="00451C89">
        <w:rPr>
          <w:rFonts w:ascii="Calibri" w:eastAsiaTheme="minorEastAsia" w:hAnsi="Calibri" w:cs="Calibri"/>
          <w:highlight w:val="yellow"/>
        </w:rPr>
        <w:t xml:space="preserve">ethograms in </w:t>
      </w:r>
      <w:r w:rsidR="001B6198" w:rsidRPr="00451C89">
        <w:rPr>
          <w:rFonts w:ascii="Calibri" w:eastAsiaTheme="minorEastAsia" w:hAnsi="Calibri" w:cs="Calibri"/>
          <w:highlight w:val="yellow"/>
        </w:rPr>
        <w:t>the video</w:t>
      </w:r>
      <w:r w:rsidR="005414A0" w:rsidRPr="00451C89">
        <w:rPr>
          <w:rFonts w:ascii="Calibri" w:eastAsiaTheme="minorEastAsia" w:hAnsi="Calibri" w:cs="Calibri"/>
          <w:highlight w:val="yellow"/>
        </w:rPr>
        <w:t>)</w:t>
      </w:r>
      <w:r w:rsidR="008F154A" w:rsidRPr="00451C89">
        <w:rPr>
          <w:rFonts w:ascii="Calibri" w:eastAsiaTheme="minorEastAsia" w:hAnsi="Calibri" w:cs="Calibri"/>
          <w:highlight w:val="yellow"/>
        </w:rPr>
        <w:t>.</w:t>
      </w:r>
      <w:r w:rsidR="005414A0" w:rsidRPr="00451C89">
        <w:rPr>
          <w:rFonts w:ascii="Calibri" w:eastAsiaTheme="minorEastAsia" w:hAnsi="Calibri" w:cs="Calibri"/>
          <w:highlight w:val="yellow"/>
        </w:rPr>
        <w:t xml:space="preserve"> </w:t>
      </w:r>
    </w:p>
    <w:p w14:paraId="3B838A96" w14:textId="77777777" w:rsidR="002933F9" w:rsidRPr="00451C89" w:rsidRDefault="002933F9" w:rsidP="00DF37BE">
      <w:pPr>
        <w:jc w:val="both"/>
        <w:rPr>
          <w:rFonts w:ascii="Calibri" w:eastAsiaTheme="minorEastAsia" w:hAnsi="Calibri" w:cs="Calibri"/>
          <w:highlight w:val="yellow"/>
        </w:rPr>
      </w:pPr>
    </w:p>
    <w:p w14:paraId="4E79FB8C" w14:textId="53675CB6" w:rsidR="00503C10" w:rsidRPr="00451C89" w:rsidRDefault="008F154A" w:rsidP="00DF37BE">
      <w:pPr>
        <w:jc w:val="both"/>
        <w:rPr>
          <w:rFonts w:ascii="Calibri" w:eastAsiaTheme="minorEastAsia" w:hAnsi="Calibri" w:cs="Calibri"/>
        </w:rPr>
      </w:pPr>
      <w:r w:rsidRPr="00451C89">
        <w:rPr>
          <w:rFonts w:ascii="Calibri" w:eastAsiaTheme="minorEastAsia" w:hAnsi="Calibri" w:cs="Calibri"/>
          <w:highlight w:val="yellow"/>
        </w:rPr>
        <w:t>Note:</w:t>
      </w:r>
      <w:r w:rsidR="73B92DF3" w:rsidRPr="00451C89">
        <w:rPr>
          <w:rFonts w:ascii="Calibri" w:eastAsiaTheme="minorEastAsia" w:hAnsi="Calibri" w:cs="Calibri"/>
          <w:highlight w:val="yellow"/>
        </w:rPr>
        <w:t xml:space="preserve"> NNOB </w:t>
      </w:r>
      <w:r w:rsidR="00CF1013">
        <w:rPr>
          <w:rFonts w:ascii="Calibri" w:eastAsiaTheme="minorEastAsia" w:hAnsi="Calibri" w:cs="Calibri"/>
          <w:highlight w:val="yellow"/>
        </w:rPr>
        <w:t>is used to describe</w:t>
      </w:r>
      <w:r w:rsidR="005414A0" w:rsidRPr="00451C89">
        <w:rPr>
          <w:rFonts w:ascii="Calibri" w:eastAsiaTheme="minorEastAsia" w:hAnsi="Calibri" w:cs="Calibri"/>
          <w:highlight w:val="yellow"/>
        </w:rPr>
        <w:t xml:space="preserve"> </w:t>
      </w:r>
      <w:r w:rsidR="00CF1013">
        <w:rPr>
          <w:rFonts w:ascii="Calibri" w:eastAsiaTheme="minorEastAsia" w:hAnsi="Calibri" w:cs="Calibri"/>
          <w:highlight w:val="yellow"/>
        </w:rPr>
        <w:t>w</w:t>
      </w:r>
      <w:r w:rsidR="73B92DF3" w:rsidRPr="00451C89">
        <w:rPr>
          <w:rFonts w:ascii="Calibri" w:eastAsiaTheme="minorEastAsia" w:hAnsi="Calibri" w:cs="Calibri"/>
          <w:highlight w:val="yellow"/>
        </w:rPr>
        <w:t xml:space="preserve">hen a pig is using its mouth, snout, or face to lick, sniff, chew, bite, rub, or root a nonnutritive object </w:t>
      </w:r>
      <w:r w:rsidR="00CF1013">
        <w:rPr>
          <w:rFonts w:ascii="Calibri" w:eastAsiaTheme="minorEastAsia" w:hAnsi="Calibri" w:cs="Calibri"/>
          <w:highlight w:val="yellow"/>
        </w:rPr>
        <w:t xml:space="preserve">to </w:t>
      </w:r>
      <w:r w:rsidR="73B92DF3" w:rsidRPr="00451C89">
        <w:rPr>
          <w:rFonts w:ascii="Calibri" w:eastAsiaTheme="minorEastAsia" w:hAnsi="Calibri" w:cs="Calibri"/>
          <w:highlight w:val="yellow"/>
        </w:rPr>
        <w:t>seek out either familiarity or novel opportunities.</w:t>
      </w:r>
      <w:r w:rsidR="00DF37BE" w:rsidRPr="00451C89">
        <w:rPr>
          <w:rFonts w:ascii="Calibri" w:eastAsiaTheme="minorEastAsia" w:hAnsi="Calibri" w:cs="Calibri"/>
        </w:rPr>
        <w:t xml:space="preserve"> </w:t>
      </w:r>
      <w:r w:rsidR="73B92DF3" w:rsidRPr="00451C89">
        <w:rPr>
          <w:rFonts w:ascii="Calibri" w:eastAsiaTheme="minorEastAsia" w:hAnsi="Calibri" w:cs="Calibri"/>
        </w:rPr>
        <w:t>Therefore, when it is in this active state, it is interested in the human, and in an approach</w:t>
      </w:r>
      <w:r w:rsidR="00133FE4">
        <w:rPr>
          <w:rFonts w:ascii="Calibri" w:eastAsiaTheme="minorEastAsia" w:hAnsi="Calibri" w:cs="Calibri"/>
        </w:rPr>
        <w:t>-</w:t>
      </w:r>
      <w:r w:rsidR="73B92DF3" w:rsidRPr="00451C89">
        <w:rPr>
          <w:rFonts w:ascii="Calibri" w:eastAsiaTheme="minorEastAsia" w:hAnsi="Calibri" w:cs="Calibri"/>
        </w:rPr>
        <w:t>state. If overhead cameras are used at 90° angles, the pig’s nose</w:t>
      </w:r>
      <w:r w:rsidR="00CF1013">
        <w:rPr>
          <w:rFonts w:ascii="Calibri" w:eastAsiaTheme="minorEastAsia" w:hAnsi="Calibri" w:cs="Calibri"/>
        </w:rPr>
        <w:t xml:space="preserve"> </w:t>
      </w:r>
      <w:r w:rsidR="73B92DF3" w:rsidRPr="00451C89">
        <w:rPr>
          <w:rFonts w:ascii="Calibri" w:eastAsiaTheme="minorEastAsia" w:hAnsi="Calibri" w:cs="Calibri"/>
        </w:rPr>
        <w:t>position and head</w:t>
      </w:r>
      <w:r w:rsidR="00CF1013">
        <w:rPr>
          <w:rFonts w:ascii="Calibri" w:eastAsiaTheme="minorEastAsia" w:hAnsi="Calibri" w:cs="Calibri"/>
        </w:rPr>
        <w:t xml:space="preserve"> </w:t>
      </w:r>
      <w:r w:rsidR="73B92DF3" w:rsidRPr="00451C89">
        <w:rPr>
          <w:rFonts w:ascii="Calibri" w:eastAsiaTheme="minorEastAsia" w:hAnsi="Calibri" w:cs="Calibri"/>
        </w:rPr>
        <w:t>movement are indicators of NNOB. Occasionally, pigs will chomp or sham-chew; the nose can be seen but the head moves up and down</w:t>
      </w:r>
      <w:r w:rsidR="00CF1013">
        <w:rPr>
          <w:rFonts w:ascii="Calibri" w:eastAsiaTheme="minorEastAsia" w:hAnsi="Calibri" w:cs="Calibri"/>
        </w:rPr>
        <w:t>.</w:t>
      </w:r>
      <w:r w:rsidRPr="00451C89">
        <w:rPr>
          <w:rFonts w:ascii="Calibri" w:eastAsiaTheme="minorEastAsia" w:hAnsi="Calibri" w:cs="Calibri"/>
        </w:rPr>
        <w:t xml:space="preserve"> </w:t>
      </w:r>
      <w:r w:rsidR="73B92DF3" w:rsidRPr="00451C89">
        <w:rPr>
          <w:rFonts w:ascii="Calibri" w:eastAsiaTheme="minorEastAsia" w:hAnsi="Calibri" w:cs="Calibri"/>
        </w:rPr>
        <w:t xml:space="preserve">Stand or walk without NNOB </w:t>
      </w:r>
      <w:r w:rsidR="00CF1013">
        <w:rPr>
          <w:rFonts w:ascii="Calibri" w:eastAsiaTheme="minorEastAsia" w:hAnsi="Calibri" w:cs="Calibri"/>
        </w:rPr>
        <w:t>is used to the describe</w:t>
      </w:r>
      <w:r w:rsidR="73B92DF3" w:rsidRPr="00451C89">
        <w:rPr>
          <w:rFonts w:ascii="Calibri" w:eastAsiaTheme="minorEastAsia" w:hAnsi="Calibri" w:cs="Calibri"/>
        </w:rPr>
        <w:t xml:space="preserve"> </w:t>
      </w:r>
      <w:r w:rsidR="00CF1013">
        <w:rPr>
          <w:rFonts w:ascii="Calibri" w:eastAsiaTheme="minorEastAsia" w:hAnsi="Calibri" w:cs="Calibri"/>
        </w:rPr>
        <w:t>when</w:t>
      </w:r>
      <w:r w:rsidR="73B92DF3" w:rsidRPr="00451C89">
        <w:rPr>
          <w:rFonts w:ascii="Calibri" w:eastAsiaTheme="minorEastAsia" w:hAnsi="Calibri" w:cs="Calibri"/>
        </w:rPr>
        <w:t xml:space="preserve"> the pig is in the upright position, the head is still, and the nose is not touching a substrate or chomping, </w:t>
      </w:r>
      <w:r w:rsidR="00CF1013">
        <w:rPr>
          <w:rFonts w:ascii="Calibri" w:eastAsiaTheme="minorEastAsia" w:hAnsi="Calibri" w:cs="Calibri"/>
        </w:rPr>
        <w:t xml:space="preserve">which means </w:t>
      </w:r>
      <w:r w:rsidR="73B92DF3" w:rsidRPr="00451C89">
        <w:rPr>
          <w:rFonts w:ascii="Calibri" w:eastAsiaTheme="minorEastAsia" w:hAnsi="Calibri" w:cs="Calibri"/>
        </w:rPr>
        <w:t>it is in less of an approach</w:t>
      </w:r>
      <w:r w:rsidR="00CF1013">
        <w:rPr>
          <w:rFonts w:ascii="Calibri" w:eastAsiaTheme="minorEastAsia" w:hAnsi="Calibri" w:cs="Calibri"/>
        </w:rPr>
        <w:t xml:space="preserve"> </w:t>
      </w:r>
      <w:r w:rsidR="73B92DF3" w:rsidRPr="00451C89">
        <w:rPr>
          <w:rFonts w:ascii="Calibri" w:eastAsiaTheme="minorEastAsia" w:hAnsi="Calibri" w:cs="Calibri"/>
        </w:rPr>
        <w:t>state</w:t>
      </w:r>
      <w:r w:rsidR="00BE60A0">
        <w:rPr>
          <w:rFonts w:ascii="Calibri" w:eastAsiaTheme="minorEastAsia" w:hAnsi="Calibri" w:cs="Calibri"/>
        </w:rPr>
        <w:t>.</w:t>
      </w:r>
      <w:r w:rsidRPr="00451C89">
        <w:rPr>
          <w:rFonts w:ascii="Calibri" w:eastAsiaTheme="minorEastAsia" w:hAnsi="Calibri" w:cs="Calibri"/>
        </w:rPr>
        <w:t xml:space="preserve"> </w:t>
      </w:r>
      <w:r w:rsidR="73B92DF3" w:rsidRPr="00451C89">
        <w:rPr>
          <w:rFonts w:ascii="Calibri" w:eastAsiaTheme="minorEastAsia" w:hAnsi="Calibri" w:cs="Calibri"/>
        </w:rPr>
        <w:t xml:space="preserve">Resting without NNOB </w:t>
      </w:r>
      <w:r w:rsidR="00BE60A0">
        <w:rPr>
          <w:rFonts w:ascii="Calibri" w:eastAsiaTheme="minorEastAsia" w:hAnsi="Calibri" w:cs="Calibri"/>
        </w:rPr>
        <w:t>is used the describe when</w:t>
      </w:r>
      <w:r w:rsidR="73B92DF3" w:rsidRPr="00451C89">
        <w:rPr>
          <w:rFonts w:ascii="Calibri" w:eastAsiaTheme="minorEastAsia" w:hAnsi="Calibri" w:cs="Calibri"/>
        </w:rPr>
        <w:t xml:space="preserve"> the pig is resting by lying or sitting, </w:t>
      </w:r>
      <w:r w:rsidR="00BE60A0">
        <w:rPr>
          <w:rFonts w:ascii="Calibri" w:eastAsiaTheme="minorEastAsia" w:hAnsi="Calibri" w:cs="Calibri"/>
        </w:rPr>
        <w:t>which</w:t>
      </w:r>
      <w:r w:rsidR="73B92DF3" w:rsidRPr="00451C89">
        <w:rPr>
          <w:rFonts w:ascii="Calibri" w:eastAsiaTheme="minorEastAsia" w:hAnsi="Calibri" w:cs="Calibri"/>
        </w:rPr>
        <w:t xml:space="preserve"> is the least</w:t>
      </w:r>
      <w:r w:rsidR="00BE60A0">
        <w:rPr>
          <w:rFonts w:ascii="Calibri" w:eastAsiaTheme="minorEastAsia" w:hAnsi="Calibri" w:cs="Calibri"/>
        </w:rPr>
        <w:t xml:space="preserve"> </w:t>
      </w:r>
      <w:r w:rsidR="73B92DF3" w:rsidRPr="00451C89">
        <w:rPr>
          <w:rFonts w:ascii="Calibri" w:eastAsiaTheme="minorEastAsia" w:hAnsi="Calibri" w:cs="Calibri"/>
        </w:rPr>
        <w:t xml:space="preserve">approach state under this category of behaviors. </w:t>
      </w:r>
    </w:p>
    <w:p w14:paraId="262C45AA" w14:textId="77777777" w:rsidR="002933F9" w:rsidRPr="00451C89" w:rsidRDefault="002933F9" w:rsidP="00DF37BE">
      <w:pPr>
        <w:jc w:val="both"/>
        <w:rPr>
          <w:rFonts w:ascii="Calibri" w:eastAsiaTheme="minorEastAsia" w:hAnsi="Calibri" w:cs="Calibri"/>
          <w:highlight w:val="yellow"/>
        </w:rPr>
      </w:pPr>
    </w:p>
    <w:p w14:paraId="07E72C5F" w14:textId="3F5C8B82" w:rsidR="0081231E" w:rsidRPr="00451C89" w:rsidRDefault="73B92DF3" w:rsidP="00DF37BE">
      <w:pPr>
        <w:jc w:val="both"/>
        <w:rPr>
          <w:rFonts w:ascii="Calibri" w:eastAsiaTheme="minorEastAsia" w:hAnsi="Calibri" w:cs="Calibri"/>
          <w:b/>
          <w:bCs/>
          <w:highlight w:val="yellow"/>
        </w:rPr>
      </w:pPr>
      <w:r w:rsidRPr="00451C89">
        <w:rPr>
          <w:rFonts w:ascii="Calibri" w:eastAsiaTheme="minorEastAsia" w:hAnsi="Calibri" w:cs="Calibri"/>
          <w:b/>
          <w:bCs/>
          <w:highlight w:val="yellow"/>
        </w:rPr>
        <w:t>5. Timestamp</w:t>
      </w:r>
      <w:r w:rsidR="00694615">
        <w:rPr>
          <w:rFonts w:ascii="Calibri" w:eastAsiaTheme="minorEastAsia" w:hAnsi="Calibri" w:cs="Calibri"/>
          <w:b/>
          <w:bCs/>
          <w:highlight w:val="yellow"/>
        </w:rPr>
        <w:t>ing of the</w:t>
      </w:r>
      <w:r w:rsidRPr="00451C89">
        <w:rPr>
          <w:rFonts w:ascii="Calibri" w:eastAsiaTheme="minorEastAsia" w:hAnsi="Calibri" w:cs="Calibri"/>
          <w:b/>
          <w:bCs/>
          <w:highlight w:val="yellow"/>
        </w:rPr>
        <w:t xml:space="preserve"> </w:t>
      </w:r>
      <w:r w:rsidR="00694615" w:rsidRPr="00451C89">
        <w:rPr>
          <w:rFonts w:ascii="Calibri" w:eastAsiaTheme="minorEastAsia" w:hAnsi="Calibri" w:cs="Calibri"/>
          <w:b/>
          <w:bCs/>
          <w:highlight w:val="yellow"/>
        </w:rPr>
        <w:t xml:space="preserve">Videos </w:t>
      </w:r>
      <w:r w:rsidRPr="00451C89">
        <w:rPr>
          <w:rFonts w:ascii="Calibri" w:eastAsiaTheme="minorEastAsia" w:hAnsi="Calibri" w:cs="Calibri"/>
          <w:b/>
          <w:bCs/>
          <w:highlight w:val="yellow"/>
        </w:rPr>
        <w:t xml:space="preserve">for </w:t>
      </w:r>
      <w:r w:rsidR="00694615" w:rsidRPr="00451C89">
        <w:rPr>
          <w:rFonts w:ascii="Calibri" w:eastAsiaTheme="minorEastAsia" w:hAnsi="Calibri" w:cs="Calibri"/>
          <w:b/>
          <w:bCs/>
          <w:highlight w:val="yellow"/>
        </w:rPr>
        <w:t>Efficiency</w:t>
      </w:r>
      <w:r w:rsidRPr="00451C89">
        <w:rPr>
          <w:rFonts w:ascii="Calibri" w:eastAsiaTheme="minorEastAsia" w:hAnsi="Calibri" w:cs="Calibri"/>
          <w:b/>
          <w:bCs/>
          <w:highlight w:val="yellow"/>
        </w:rPr>
        <w:t xml:space="preserve"> and </w:t>
      </w:r>
      <w:r w:rsidR="00694615" w:rsidRPr="00451C89">
        <w:rPr>
          <w:rFonts w:ascii="Calibri" w:eastAsiaTheme="minorEastAsia" w:hAnsi="Calibri" w:cs="Calibri"/>
          <w:b/>
          <w:bCs/>
          <w:highlight w:val="yellow"/>
        </w:rPr>
        <w:t>Reliability</w:t>
      </w:r>
    </w:p>
    <w:p w14:paraId="74081DE2" w14:textId="77777777" w:rsidR="002933F9" w:rsidRPr="00451C89" w:rsidRDefault="002933F9" w:rsidP="00DF37BE">
      <w:pPr>
        <w:jc w:val="both"/>
        <w:rPr>
          <w:rFonts w:ascii="Calibri" w:eastAsiaTheme="minorEastAsia" w:hAnsi="Calibri" w:cs="Calibri"/>
          <w:b/>
          <w:bCs/>
          <w:highlight w:val="yellow"/>
        </w:rPr>
      </w:pPr>
    </w:p>
    <w:p w14:paraId="4196E4E3" w14:textId="10DA35F8" w:rsidR="0081231E" w:rsidRPr="00451C89" w:rsidRDefault="73B92DF3" w:rsidP="00DF37BE">
      <w:pPr>
        <w:jc w:val="both"/>
        <w:rPr>
          <w:rFonts w:ascii="Calibri" w:eastAsiaTheme="minorEastAsia" w:hAnsi="Calibri" w:cs="Calibri"/>
          <w:highlight w:val="yellow"/>
        </w:rPr>
      </w:pPr>
      <w:r w:rsidRPr="00451C89">
        <w:rPr>
          <w:rFonts w:ascii="Calibri" w:eastAsiaTheme="minorEastAsia" w:hAnsi="Calibri" w:cs="Calibri"/>
          <w:highlight w:val="yellow"/>
        </w:rPr>
        <w:t>5.</w:t>
      </w:r>
      <w:r w:rsidR="00694615">
        <w:rPr>
          <w:rFonts w:ascii="Calibri" w:eastAsiaTheme="minorEastAsia" w:hAnsi="Calibri" w:cs="Calibri"/>
          <w:highlight w:val="yellow"/>
        </w:rPr>
        <w:t>1</w:t>
      </w:r>
      <w:r w:rsidRPr="00451C89">
        <w:rPr>
          <w:rFonts w:ascii="Calibri" w:eastAsiaTheme="minorEastAsia" w:hAnsi="Calibri" w:cs="Calibri"/>
          <w:highlight w:val="yellow"/>
        </w:rPr>
        <w:t xml:space="preserve"> Based on the start-times recorded by the data</w:t>
      </w:r>
      <w:r w:rsidR="00BE60A0">
        <w:rPr>
          <w:rFonts w:ascii="Calibri" w:eastAsiaTheme="minorEastAsia" w:hAnsi="Calibri" w:cs="Calibri"/>
          <w:highlight w:val="yellow"/>
        </w:rPr>
        <w:t xml:space="preserve"> </w:t>
      </w:r>
      <w:r w:rsidRPr="00451C89">
        <w:rPr>
          <w:rFonts w:ascii="Calibri" w:eastAsiaTheme="minorEastAsia" w:hAnsi="Calibri" w:cs="Calibri"/>
          <w:highlight w:val="yellow"/>
        </w:rPr>
        <w:t xml:space="preserve">collector, edit </w:t>
      </w:r>
      <w:r w:rsidR="00BE60A0">
        <w:rPr>
          <w:rFonts w:ascii="Calibri" w:eastAsiaTheme="minorEastAsia" w:hAnsi="Calibri" w:cs="Calibri"/>
          <w:highlight w:val="yellow"/>
        </w:rPr>
        <w:t xml:space="preserve">the </w:t>
      </w:r>
      <w:r w:rsidRPr="00451C89">
        <w:rPr>
          <w:rFonts w:ascii="Calibri" w:eastAsiaTheme="minorEastAsia" w:hAnsi="Calibri" w:cs="Calibri"/>
          <w:highlight w:val="yellow"/>
        </w:rPr>
        <w:t xml:space="preserve">footage into exact, </w:t>
      </w:r>
      <w:r w:rsidR="00BE60A0">
        <w:rPr>
          <w:rFonts w:ascii="Calibri" w:eastAsiaTheme="minorEastAsia" w:hAnsi="Calibri" w:cs="Calibri"/>
          <w:highlight w:val="yellow"/>
        </w:rPr>
        <w:t xml:space="preserve">3 </w:t>
      </w:r>
      <w:r w:rsidRPr="00451C89">
        <w:rPr>
          <w:rFonts w:ascii="Calibri" w:eastAsiaTheme="minorEastAsia" w:hAnsi="Calibri" w:cs="Calibri"/>
          <w:highlight w:val="yellow"/>
        </w:rPr>
        <w:t xml:space="preserve">min sessions. The method for timestamping will take </w:t>
      </w:r>
      <w:r w:rsidR="00BE60A0">
        <w:rPr>
          <w:rFonts w:ascii="Calibri" w:eastAsiaTheme="minorEastAsia" w:hAnsi="Calibri" w:cs="Calibri"/>
          <w:highlight w:val="yellow"/>
        </w:rPr>
        <w:t xml:space="preserve">9 </w:t>
      </w:r>
      <w:r w:rsidRPr="00451C89">
        <w:rPr>
          <w:rFonts w:ascii="Calibri" w:eastAsiaTheme="minorEastAsia" w:hAnsi="Calibri" w:cs="Calibri"/>
          <w:highlight w:val="yellow"/>
        </w:rPr>
        <w:t>min per session.</w:t>
      </w:r>
    </w:p>
    <w:p w14:paraId="5AB4E651" w14:textId="77777777" w:rsidR="002933F9" w:rsidRPr="00451C89" w:rsidRDefault="002933F9" w:rsidP="00DF37BE">
      <w:pPr>
        <w:jc w:val="both"/>
        <w:rPr>
          <w:rFonts w:ascii="Calibri" w:eastAsiaTheme="minorEastAsia" w:hAnsi="Calibri" w:cs="Calibri"/>
          <w:b/>
          <w:bCs/>
        </w:rPr>
      </w:pPr>
    </w:p>
    <w:p w14:paraId="024343CB" w14:textId="42885874" w:rsidR="005414A0" w:rsidRPr="00451C89" w:rsidRDefault="73B92DF3" w:rsidP="00DF37BE">
      <w:pPr>
        <w:jc w:val="both"/>
        <w:rPr>
          <w:rFonts w:ascii="Calibri" w:eastAsiaTheme="minorEastAsia" w:hAnsi="Calibri" w:cs="Calibri"/>
        </w:rPr>
      </w:pPr>
      <w:r w:rsidRPr="00451C89">
        <w:rPr>
          <w:rFonts w:ascii="Calibri" w:eastAsiaTheme="minorEastAsia" w:hAnsi="Calibri" w:cs="Calibri"/>
        </w:rPr>
        <w:t>5.</w:t>
      </w:r>
      <w:r w:rsidR="00694615">
        <w:rPr>
          <w:rFonts w:ascii="Calibri" w:eastAsiaTheme="minorEastAsia" w:hAnsi="Calibri" w:cs="Calibri"/>
        </w:rPr>
        <w:t>2</w:t>
      </w:r>
      <w:r w:rsidRPr="00451C89">
        <w:rPr>
          <w:rFonts w:ascii="Calibri" w:eastAsiaTheme="minorEastAsia" w:hAnsi="Calibri" w:cs="Calibri"/>
        </w:rPr>
        <w:t xml:space="preserve"> Only use up to two trained</w:t>
      </w:r>
      <w:r w:rsidR="00BE60A0">
        <w:rPr>
          <w:rFonts w:ascii="Calibri" w:eastAsiaTheme="minorEastAsia" w:hAnsi="Calibri" w:cs="Calibri"/>
        </w:rPr>
        <w:t xml:space="preserve"> </w:t>
      </w:r>
      <w:r w:rsidRPr="00451C89">
        <w:rPr>
          <w:rFonts w:ascii="Calibri" w:eastAsiaTheme="minorEastAsia" w:hAnsi="Calibri" w:cs="Calibri"/>
        </w:rPr>
        <w:t xml:space="preserve">observers to timestamp </w:t>
      </w:r>
      <w:r w:rsidR="00BE60A0">
        <w:rPr>
          <w:rFonts w:ascii="Calibri" w:eastAsiaTheme="minorEastAsia" w:hAnsi="Calibri" w:cs="Calibri"/>
        </w:rPr>
        <w:t xml:space="preserve">the </w:t>
      </w:r>
      <w:r w:rsidRPr="00451C89">
        <w:rPr>
          <w:rFonts w:ascii="Calibri" w:eastAsiaTheme="minorEastAsia" w:hAnsi="Calibri" w:cs="Calibri"/>
        </w:rPr>
        <w:t xml:space="preserve">videos. </w:t>
      </w:r>
    </w:p>
    <w:p w14:paraId="127D8D57" w14:textId="77777777" w:rsidR="005414A0" w:rsidRPr="00451C89" w:rsidRDefault="005414A0" w:rsidP="00DF37BE">
      <w:pPr>
        <w:jc w:val="both"/>
        <w:rPr>
          <w:rFonts w:ascii="Calibri" w:eastAsiaTheme="minorEastAsia" w:hAnsi="Calibri" w:cs="Calibri"/>
          <w:highlight w:val="yellow"/>
        </w:rPr>
      </w:pPr>
    </w:p>
    <w:p w14:paraId="5D3CEC6E" w14:textId="7BA0B0A1" w:rsidR="0081231E" w:rsidRPr="00451C89" w:rsidRDefault="005414A0" w:rsidP="00DF37BE">
      <w:pPr>
        <w:jc w:val="both"/>
        <w:rPr>
          <w:rFonts w:ascii="Calibri" w:eastAsiaTheme="minorEastAsia" w:hAnsi="Calibri" w:cs="Calibri"/>
        </w:rPr>
      </w:pPr>
      <w:r w:rsidRPr="00451C89">
        <w:rPr>
          <w:rFonts w:ascii="Calibri" w:eastAsiaTheme="minorEastAsia" w:hAnsi="Calibri" w:cs="Calibri"/>
        </w:rPr>
        <w:t xml:space="preserve">Note: </w:t>
      </w:r>
      <w:r w:rsidR="73B92DF3" w:rsidRPr="00451C89">
        <w:rPr>
          <w:rFonts w:ascii="Calibri" w:eastAsiaTheme="minorEastAsia" w:hAnsi="Calibri" w:cs="Calibri"/>
        </w:rPr>
        <w:t xml:space="preserve">If two observers are used, </w:t>
      </w:r>
      <w:r w:rsidR="00BE60A0">
        <w:rPr>
          <w:rFonts w:ascii="Calibri" w:eastAsiaTheme="minorEastAsia" w:hAnsi="Calibri" w:cs="Calibri"/>
        </w:rPr>
        <w:t xml:space="preserve">the </w:t>
      </w:r>
      <w:r w:rsidR="73B92DF3" w:rsidRPr="00451C89">
        <w:rPr>
          <w:rFonts w:ascii="Calibri" w:eastAsiaTheme="minorEastAsia" w:hAnsi="Calibri" w:cs="Calibri"/>
        </w:rPr>
        <w:t xml:space="preserve">intra-observer variation should be quantified, evaluated, adjusted, </w:t>
      </w:r>
      <w:r w:rsidR="00BE60A0">
        <w:rPr>
          <w:rFonts w:ascii="Calibri" w:eastAsiaTheme="minorEastAsia" w:hAnsi="Calibri" w:cs="Calibri"/>
        </w:rPr>
        <w:t xml:space="preserve">and </w:t>
      </w:r>
      <w:r w:rsidR="73B92DF3" w:rsidRPr="00451C89">
        <w:rPr>
          <w:rFonts w:ascii="Calibri" w:eastAsiaTheme="minorEastAsia" w:hAnsi="Calibri" w:cs="Calibri"/>
        </w:rPr>
        <w:t xml:space="preserve">then reported as a Pearson correlation coefficient after </w:t>
      </w:r>
      <w:r w:rsidR="00BE60A0">
        <w:rPr>
          <w:rFonts w:ascii="Calibri" w:eastAsiaTheme="minorEastAsia" w:hAnsi="Calibri" w:cs="Calibri"/>
        </w:rPr>
        <w:t xml:space="preserve">the </w:t>
      </w:r>
      <w:r w:rsidR="73B92DF3" w:rsidRPr="00451C89">
        <w:rPr>
          <w:rFonts w:ascii="Calibri" w:eastAsiaTheme="minorEastAsia" w:hAnsi="Calibri" w:cs="Calibri"/>
        </w:rPr>
        <w:t>observers</w:t>
      </w:r>
      <w:r w:rsidR="00BE60A0">
        <w:rPr>
          <w:rFonts w:ascii="Calibri" w:eastAsiaTheme="minorEastAsia" w:hAnsi="Calibri" w:cs="Calibri"/>
        </w:rPr>
        <w:t xml:space="preserve"> have</w:t>
      </w:r>
      <w:r w:rsidR="73B92DF3" w:rsidRPr="00451C89">
        <w:rPr>
          <w:rFonts w:ascii="Calibri" w:eastAsiaTheme="minorEastAsia" w:hAnsi="Calibri" w:cs="Calibri"/>
        </w:rPr>
        <w:t xml:space="preserve"> timestamped the same sample video (for methods, see Martin and Bateson</w:t>
      </w:r>
      <w:r w:rsidR="73B92DF3" w:rsidRPr="00451C89">
        <w:rPr>
          <w:rFonts w:ascii="Calibri" w:eastAsiaTheme="minorEastAsia" w:hAnsi="Calibri" w:cs="Calibri"/>
          <w:vertAlign w:val="superscript"/>
        </w:rPr>
        <w:t>25</w:t>
      </w:r>
      <w:r w:rsidR="73B92DF3" w:rsidRPr="00451C89">
        <w:rPr>
          <w:rFonts w:ascii="Calibri" w:eastAsiaTheme="minorEastAsia" w:hAnsi="Calibri" w:cs="Calibri"/>
        </w:rPr>
        <w:t>).</w:t>
      </w:r>
    </w:p>
    <w:p w14:paraId="6DF90A7A" w14:textId="77777777" w:rsidR="002933F9" w:rsidRPr="00451C89" w:rsidRDefault="002933F9" w:rsidP="00DF37BE">
      <w:pPr>
        <w:jc w:val="both"/>
        <w:rPr>
          <w:rFonts w:ascii="Calibri" w:eastAsiaTheme="minorEastAsia" w:hAnsi="Calibri" w:cs="Calibri"/>
          <w:b/>
          <w:bCs/>
          <w:highlight w:val="yellow"/>
        </w:rPr>
      </w:pPr>
    </w:p>
    <w:p w14:paraId="48B0029B" w14:textId="446CB3EF" w:rsidR="0081231E" w:rsidRPr="00451C89" w:rsidRDefault="73B92DF3" w:rsidP="00DF37BE">
      <w:pPr>
        <w:jc w:val="both"/>
        <w:rPr>
          <w:rFonts w:ascii="Calibri" w:eastAsiaTheme="minorEastAsia" w:hAnsi="Calibri" w:cs="Calibri"/>
        </w:rPr>
      </w:pPr>
      <w:r w:rsidRPr="00451C89">
        <w:rPr>
          <w:rFonts w:ascii="Calibri" w:eastAsiaTheme="minorEastAsia" w:hAnsi="Calibri" w:cs="Calibri"/>
        </w:rPr>
        <w:lastRenderedPageBreak/>
        <w:t>5.</w:t>
      </w:r>
      <w:r w:rsidR="00694615">
        <w:rPr>
          <w:rFonts w:ascii="Calibri" w:eastAsiaTheme="minorEastAsia" w:hAnsi="Calibri" w:cs="Calibri"/>
        </w:rPr>
        <w:t>3</w:t>
      </w:r>
      <w:r w:rsidRPr="00451C89">
        <w:rPr>
          <w:rFonts w:ascii="Calibri" w:eastAsiaTheme="minorEastAsia" w:hAnsi="Calibri" w:cs="Calibri"/>
        </w:rPr>
        <w:t xml:space="preserve"> </w:t>
      </w:r>
      <w:r w:rsidRPr="00451C89">
        <w:rPr>
          <w:rFonts w:ascii="Calibri" w:eastAsiaTheme="minorEastAsia" w:hAnsi="Calibri" w:cs="Calibri"/>
          <w:highlight w:val="yellow"/>
        </w:rPr>
        <w:t xml:space="preserve">Set </w:t>
      </w:r>
      <w:r w:rsidR="00BE60A0">
        <w:rPr>
          <w:rFonts w:ascii="Calibri" w:eastAsiaTheme="minorEastAsia" w:hAnsi="Calibri" w:cs="Calibri"/>
          <w:highlight w:val="yellow"/>
        </w:rPr>
        <w:t xml:space="preserve">the </w:t>
      </w:r>
      <w:r w:rsidRPr="00451C89">
        <w:rPr>
          <w:rFonts w:ascii="Calibri" w:eastAsiaTheme="minorEastAsia" w:hAnsi="Calibri" w:cs="Calibri"/>
          <w:highlight w:val="yellow"/>
        </w:rPr>
        <w:t>playback speed at 1x regular speed (</w:t>
      </w:r>
      <w:r w:rsidR="00DF37BE" w:rsidRPr="00451C89">
        <w:rPr>
          <w:rFonts w:ascii="Calibri" w:eastAsiaTheme="minorEastAsia" w:hAnsi="Calibri" w:cs="Calibri"/>
          <w:i/>
          <w:highlight w:val="yellow"/>
        </w:rPr>
        <w:t>i.e.</w:t>
      </w:r>
      <w:r w:rsidR="00DF37BE" w:rsidRPr="00133FE4">
        <w:rPr>
          <w:rFonts w:ascii="Calibri" w:eastAsiaTheme="minorEastAsia" w:hAnsi="Calibri" w:cs="Calibri"/>
          <w:highlight w:val="yellow"/>
        </w:rPr>
        <w:t>,</w:t>
      </w:r>
      <w:r w:rsidRPr="00451C89">
        <w:rPr>
          <w:rFonts w:ascii="Calibri" w:eastAsiaTheme="minorEastAsia" w:hAnsi="Calibri" w:cs="Calibri"/>
          <w:highlight w:val="yellow"/>
        </w:rPr>
        <w:t xml:space="preserve"> 30 </w:t>
      </w:r>
      <w:r w:rsidR="00BE60A0">
        <w:rPr>
          <w:rFonts w:ascii="Calibri" w:eastAsiaTheme="minorEastAsia" w:hAnsi="Calibri" w:cs="Calibri"/>
          <w:highlight w:val="yellow"/>
        </w:rPr>
        <w:t>fps</w:t>
      </w:r>
      <w:r w:rsidRPr="00451C89">
        <w:rPr>
          <w:rFonts w:ascii="Calibri" w:eastAsiaTheme="minorEastAsia" w:hAnsi="Calibri" w:cs="Calibri"/>
          <w:highlight w:val="yellow"/>
        </w:rPr>
        <w:t>). Do not pause, rewind, or timestamp frame by frame.</w:t>
      </w:r>
      <w:r w:rsidRPr="00451C89">
        <w:rPr>
          <w:rFonts w:ascii="Calibri" w:eastAsiaTheme="minorEastAsia" w:hAnsi="Calibri" w:cs="Calibri"/>
        </w:rPr>
        <w:t xml:space="preserve"> </w:t>
      </w:r>
    </w:p>
    <w:p w14:paraId="1323CC4B" w14:textId="77777777" w:rsidR="002933F9" w:rsidRPr="00451C89" w:rsidRDefault="002933F9" w:rsidP="00DF37BE">
      <w:pPr>
        <w:jc w:val="both"/>
        <w:rPr>
          <w:rFonts w:ascii="Calibri" w:eastAsiaTheme="minorEastAsia" w:hAnsi="Calibri" w:cs="Calibri"/>
          <w:b/>
          <w:bCs/>
          <w:highlight w:val="yellow"/>
        </w:rPr>
      </w:pPr>
    </w:p>
    <w:p w14:paraId="088EA882" w14:textId="4BDE1A26" w:rsidR="0081231E" w:rsidRPr="00451C89" w:rsidRDefault="73B92DF3" w:rsidP="00DF37BE">
      <w:pPr>
        <w:jc w:val="both"/>
        <w:rPr>
          <w:rFonts w:ascii="Calibri" w:eastAsiaTheme="minorEastAsia" w:hAnsi="Calibri" w:cs="Calibri"/>
          <w:highlight w:val="yellow"/>
        </w:rPr>
      </w:pPr>
      <w:r w:rsidRPr="00451C89">
        <w:rPr>
          <w:rFonts w:ascii="Calibri" w:eastAsiaTheme="minorEastAsia" w:hAnsi="Calibri" w:cs="Calibri"/>
          <w:highlight w:val="yellow"/>
        </w:rPr>
        <w:t>5.</w:t>
      </w:r>
      <w:r w:rsidR="00694615">
        <w:rPr>
          <w:rFonts w:ascii="Calibri" w:eastAsiaTheme="minorEastAsia" w:hAnsi="Calibri" w:cs="Calibri"/>
          <w:highlight w:val="yellow"/>
        </w:rPr>
        <w:t>4</w:t>
      </w:r>
      <w:r w:rsidRPr="00451C89">
        <w:rPr>
          <w:rFonts w:ascii="Calibri" w:eastAsiaTheme="minorEastAsia" w:hAnsi="Calibri" w:cs="Calibri"/>
          <w:highlight w:val="yellow"/>
        </w:rPr>
        <w:t xml:space="preserve"> Timestamp each category of mutually</w:t>
      </w:r>
      <w:r w:rsidR="00BE60A0">
        <w:rPr>
          <w:rFonts w:ascii="Calibri" w:eastAsiaTheme="minorEastAsia" w:hAnsi="Calibri" w:cs="Calibri"/>
          <w:highlight w:val="yellow"/>
        </w:rPr>
        <w:t xml:space="preserve"> </w:t>
      </w:r>
      <w:r w:rsidRPr="00451C89">
        <w:rPr>
          <w:rFonts w:ascii="Calibri" w:eastAsiaTheme="minorEastAsia" w:hAnsi="Calibri" w:cs="Calibri"/>
          <w:highlight w:val="yellow"/>
        </w:rPr>
        <w:t>exclusive behaviors separately.</w:t>
      </w:r>
    </w:p>
    <w:p w14:paraId="1C801B1C" w14:textId="77777777" w:rsidR="002933F9" w:rsidRPr="00451C89" w:rsidRDefault="002933F9" w:rsidP="00DF37BE">
      <w:pPr>
        <w:jc w:val="both"/>
        <w:rPr>
          <w:rFonts w:ascii="Calibri" w:eastAsiaTheme="minorEastAsia" w:hAnsi="Calibri" w:cs="Calibri"/>
          <w:b/>
          <w:bCs/>
          <w:highlight w:val="yellow"/>
        </w:rPr>
      </w:pPr>
    </w:p>
    <w:p w14:paraId="487A1DB4" w14:textId="20F9018C" w:rsidR="0081231E" w:rsidRPr="00451C89" w:rsidRDefault="73B92DF3" w:rsidP="00DF37BE">
      <w:pPr>
        <w:jc w:val="both"/>
        <w:rPr>
          <w:rFonts w:ascii="Calibri" w:eastAsiaTheme="minorEastAsia" w:hAnsi="Calibri" w:cs="Calibri"/>
        </w:rPr>
      </w:pPr>
      <w:r w:rsidRPr="00451C89">
        <w:rPr>
          <w:rFonts w:ascii="Calibri" w:eastAsiaTheme="minorEastAsia" w:hAnsi="Calibri" w:cs="Calibri"/>
          <w:highlight w:val="yellow"/>
        </w:rPr>
        <w:t>5.</w:t>
      </w:r>
      <w:r w:rsidR="00694615">
        <w:rPr>
          <w:rFonts w:ascii="Calibri" w:eastAsiaTheme="minorEastAsia" w:hAnsi="Calibri" w:cs="Calibri"/>
          <w:highlight w:val="yellow"/>
        </w:rPr>
        <w:t>4</w:t>
      </w:r>
      <w:r w:rsidRPr="00451C89">
        <w:rPr>
          <w:rFonts w:ascii="Calibri" w:eastAsiaTheme="minorEastAsia" w:hAnsi="Calibri" w:cs="Calibri"/>
          <w:highlight w:val="yellow"/>
        </w:rPr>
        <w:t xml:space="preserve">.1 Timestamp </w:t>
      </w:r>
      <w:r w:rsidRPr="00451C89">
        <w:rPr>
          <w:rFonts w:ascii="Calibri" w:eastAsiaTheme="minorEastAsia" w:hAnsi="Calibri" w:cs="Calibri"/>
          <w:b/>
          <w:highlight w:val="yellow"/>
        </w:rPr>
        <w:t>spatial behaviors</w:t>
      </w:r>
      <w:r w:rsidRPr="00451C89">
        <w:rPr>
          <w:rFonts w:ascii="Calibri" w:eastAsiaTheme="minorEastAsia" w:hAnsi="Calibri" w:cs="Calibri"/>
          <w:highlight w:val="yellow"/>
        </w:rPr>
        <w:t>. Restart the video.</w:t>
      </w:r>
      <w:r w:rsidRPr="00451C89">
        <w:rPr>
          <w:rFonts w:ascii="Calibri" w:eastAsiaTheme="minorEastAsia" w:hAnsi="Calibri" w:cs="Calibri"/>
        </w:rPr>
        <w:t xml:space="preserve"> </w:t>
      </w:r>
    </w:p>
    <w:p w14:paraId="10EE3142" w14:textId="77777777" w:rsidR="002933F9" w:rsidRPr="00451C89" w:rsidRDefault="002933F9" w:rsidP="00DF37BE">
      <w:pPr>
        <w:jc w:val="both"/>
        <w:rPr>
          <w:rFonts w:ascii="Calibri" w:eastAsiaTheme="minorEastAsia" w:hAnsi="Calibri" w:cs="Calibri"/>
          <w:b/>
          <w:bCs/>
          <w:highlight w:val="yellow"/>
        </w:rPr>
      </w:pPr>
    </w:p>
    <w:p w14:paraId="6B9203E5" w14:textId="0BBD275D" w:rsidR="0081231E" w:rsidRPr="00451C89" w:rsidRDefault="73B92DF3" w:rsidP="00DF37BE">
      <w:pPr>
        <w:jc w:val="both"/>
        <w:rPr>
          <w:rFonts w:ascii="Calibri" w:eastAsiaTheme="minorEastAsia" w:hAnsi="Calibri" w:cs="Calibri"/>
        </w:rPr>
      </w:pPr>
      <w:r w:rsidRPr="00451C89">
        <w:rPr>
          <w:rFonts w:ascii="Calibri" w:eastAsiaTheme="minorEastAsia" w:hAnsi="Calibri" w:cs="Calibri"/>
          <w:highlight w:val="yellow"/>
        </w:rPr>
        <w:t>5.</w:t>
      </w:r>
      <w:r w:rsidR="00694615">
        <w:rPr>
          <w:rFonts w:ascii="Calibri" w:eastAsiaTheme="minorEastAsia" w:hAnsi="Calibri" w:cs="Calibri"/>
          <w:highlight w:val="yellow"/>
        </w:rPr>
        <w:t>4</w:t>
      </w:r>
      <w:r w:rsidRPr="00451C89">
        <w:rPr>
          <w:rFonts w:ascii="Calibri" w:eastAsiaTheme="minorEastAsia" w:hAnsi="Calibri" w:cs="Calibri"/>
          <w:highlight w:val="yellow"/>
        </w:rPr>
        <w:t xml:space="preserve">.2 Timestamp </w:t>
      </w:r>
      <w:r w:rsidRPr="00451C89">
        <w:rPr>
          <w:rFonts w:ascii="Calibri" w:eastAsiaTheme="minorEastAsia" w:hAnsi="Calibri" w:cs="Calibri"/>
          <w:b/>
          <w:highlight w:val="yellow"/>
        </w:rPr>
        <w:t>s</w:t>
      </w:r>
      <w:r w:rsidR="001D19B3" w:rsidRPr="00451C89">
        <w:rPr>
          <w:rFonts w:ascii="Calibri" w:eastAsiaTheme="minorEastAsia" w:hAnsi="Calibri" w:cs="Calibri"/>
          <w:b/>
          <w:highlight w:val="yellow"/>
        </w:rPr>
        <w:t>tructural</w:t>
      </w:r>
      <w:r w:rsidRPr="00451C89">
        <w:rPr>
          <w:rFonts w:ascii="Calibri" w:eastAsiaTheme="minorEastAsia" w:hAnsi="Calibri" w:cs="Calibri"/>
          <w:b/>
          <w:highlight w:val="yellow"/>
        </w:rPr>
        <w:t xml:space="preserve"> behaviors</w:t>
      </w:r>
      <w:r w:rsidRPr="00451C89">
        <w:rPr>
          <w:rFonts w:ascii="Calibri" w:eastAsiaTheme="minorEastAsia" w:hAnsi="Calibri" w:cs="Calibri"/>
          <w:highlight w:val="yellow"/>
        </w:rPr>
        <w:t>.</w:t>
      </w:r>
      <w:r w:rsidR="00DF37BE" w:rsidRPr="00451C89">
        <w:rPr>
          <w:rFonts w:ascii="Calibri" w:eastAsiaTheme="minorEastAsia" w:hAnsi="Calibri" w:cs="Calibri"/>
          <w:highlight w:val="yellow"/>
        </w:rPr>
        <w:t xml:space="preserve"> </w:t>
      </w:r>
      <w:r w:rsidRPr="00451C89">
        <w:rPr>
          <w:rFonts w:ascii="Calibri" w:eastAsiaTheme="minorEastAsia" w:hAnsi="Calibri" w:cs="Calibri"/>
          <w:highlight w:val="yellow"/>
        </w:rPr>
        <w:t>Restart the video</w:t>
      </w:r>
      <w:r w:rsidR="00BE60A0">
        <w:rPr>
          <w:rFonts w:ascii="Calibri" w:eastAsiaTheme="minorEastAsia" w:hAnsi="Calibri" w:cs="Calibri"/>
          <w:highlight w:val="yellow"/>
        </w:rPr>
        <w:t>.</w:t>
      </w:r>
      <w:r w:rsidRPr="00451C89">
        <w:rPr>
          <w:rFonts w:ascii="Calibri" w:eastAsiaTheme="minorEastAsia" w:hAnsi="Calibri" w:cs="Calibri"/>
        </w:rPr>
        <w:t xml:space="preserve"> </w:t>
      </w:r>
    </w:p>
    <w:p w14:paraId="3FEDEBDA" w14:textId="77777777" w:rsidR="002933F9" w:rsidRPr="00451C89" w:rsidRDefault="002933F9" w:rsidP="00DF37BE">
      <w:pPr>
        <w:jc w:val="both"/>
        <w:rPr>
          <w:rFonts w:ascii="Calibri" w:eastAsiaTheme="minorEastAsia" w:hAnsi="Calibri" w:cs="Calibri"/>
          <w:b/>
          <w:bCs/>
          <w:highlight w:val="yellow"/>
        </w:rPr>
      </w:pPr>
    </w:p>
    <w:p w14:paraId="2544111F" w14:textId="5CA9A481" w:rsidR="00503C10" w:rsidRPr="00451C89" w:rsidRDefault="73B92DF3" w:rsidP="00DF37BE">
      <w:pPr>
        <w:jc w:val="both"/>
        <w:rPr>
          <w:rFonts w:ascii="Calibri" w:eastAsiaTheme="minorEastAsia" w:hAnsi="Calibri" w:cs="Calibri"/>
        </w:rPr>
      </w:pPr>
      <w:r w:rsidRPr="00451C89">
        <w:rPr>
          <w:rFonts w:ascii="Calibri" w:eastAsiaTheme="minorEastAsia" w:hAnsi="Calibri" w:cs="Calibri"/>
          <w:highlight w:val="yellow"/>
        </w:rPr>
        <w:t>5.</w:t>
      </w:r>
      <w:r w:rsidR="00694615">
        <w:rPr>
          <w:rFonts w:ascii="Calibri" w:eastAsiaTheme="minorEastAsia" w:hAnsi="Calibri" w:cs="Calibri"/>
          <w:highlight w:val="yellow"/>
        </w:rPr>
        <w:t>4</w:t>
      </w:r>
      <w:r w:rsidRPr="00451C89">
        <w:rPr>
          <w:rFonts w:ascii="Calibri" w:eastAsiaTheme="minorEastAsia" w:hAnsi="Calibri" w:cs="Calibri"/>
          <w:highlight w:val="yellow"/>
        </w:rPr>
        <w:t xml:space="preserve">.3 Timestamp for </w:t>
      </w:r>
      <w:r w:rsidRPr="00451C89">
        <w:rPr>
          <w:rFonts w:ascii="Calibri" w:eastAsiaTheme="minorEastAsia" w:hAnsi="Calibri" w:cs="Calibri"/>
          <w:b/>
          <w:highlight w:val="yellow"/>
        </w:rPr>
        <w:t>structural</w:t>
      </w:r>
      <w:r w:rsidR="00BE60A0">
        <w:rPr>
          <w:rFonts w:ascii="Calibri" w:eastAsiaTheme="minorEastAsia" w:hAnsi="Calibri" w:cs="Calibri"/>
          <w:b/>
          <w:highlight w:val="yellow"/>
        </w:rPr>
        <w:t>/</w:t>
      </w:r>
      <w:r w:rsidRPr="00451C89">
        <w:rPr>
          <w:rFonts w:ascii="Calibri" w:eastAsiaTheme="minorEastAsia" w:hAnsi="Calibri" w:cs="Calibri"/>
          <w:b/>
          <w:highlight w:val="yellow"/>
        </w:rPr>
        <w:t>nose position</w:t>
      </w:r>
      <w:r w:rsidRPr="00451C89">
        <w:rPr>
          <w:rFonts w:ascii="Calibri" w:eastAsiaTheme="minorEastAsia" w:hAnsi="Calibri" w:cs="Calibri"/>
          <w:highlight w:val="yellow"/>
        </w:rPr>
        <w:t xml:space="preserve"> </w:t>
      </w:r>
      <w:r w:rsidRPr="00451C89">
        <w:rPr>
          <w:rFonts w:ascii="Calibri" w:eastAsiaTheme="minorEastAsia" w:hAnsi="Calibri" w:cs="Calibri"/>
          <w:b/>
          <w:highlight w:val="yellow"/>
        </w:rPr>
        <w:t>behaviors</w:t>
      </w:r>
      <w:r w:rsidRPr="00451C89">
        <w:rPr>
          <w:rFonts w:ascii="Calibri" w:eastAsiaTheme="minorEastAsia" w:hAnsi="Calibri" w:cs="Calibri"/>
          <w:highlight w:val="yellow"/>
        </w:rPr>
        <w:t>.</w:t>
      </w:r>
      <w:r w:rsidRPr="00451C89">
        <w:rPr>
          <w:rFonts w:ascii="Calibri" w:eastAsiaTheme="minorEastAsia" w:hAnsi="Calibri" w:cs="Calibri"/>
        </w:rPr>
        <w:t xml:space="preserve"> </w:t>
      </w:r>
    </w:p>
    <w:p w14:paraId="03322F1B" w14:textId="77777777" w:rsidR="002933F9" w:rsidRPr="00451C89" w:rsidRDefault="002933F9" w:rsidP="00DF37BE">
      <w:pPr>
        <w:jc w:val="both"/>
        <w:rPr>
          <w:rFonts w:ascii="Calibri" w:eastAsiaTheme="minorEastAsia" w:hAnsi="Calibri" w:cs="Calibri"/>
          <w:highlight w:val="yellow"/>
        </w:rPr>
      </w:pPr>
    </w:p>
    <w:p w14:paraId="629E30B7" w14:textId="7318D030" w:rsidR="00503C10" w:rsidRPr="00451C89" w:rsidRDefault="73B92DF3" w:rsidP="00DF37BE">
      <w:pPr>
        <w:jc w:val="both"/>
        <w:rPr>
          <w:rFonts w:ascii="Calibri" w:eastAsiaTheme="minorEastAsia" w:hAnsi="Calibri" w:cs="Calibri"/>
        </w:rPr>
      </w:pPr>
      <w:r w:rsidRPr="00451C89">
        <w:rPr>
          <w:rFonts w:ascii="Calibri" w:eastAsiaTheme="minorEastAsia" w:hAnsi="Calibri" w:cs="Calibri"/>
          <w:highlight w:val="yellow"/>
        </w:rPr>
        <w:t>5.</w:t>
      </w:r>
      <w:r w:rsidR="00694615">
        <w:rPr>
          <w:rFonts w:ascii="Calibri" w:eastAsiaTheme="minorEastAsia" w:hAnsi="Calibri" w:cs="Calibri"/>
          <w:highlight w:val="yellow"/>
        </w:rPr>
        <w:t>5</w:t>
      </w:r>
      <w:r w:rsidRPr="00451C89">
        <w:rPr>
          <w:rFonts w:ascii="Calibri" w:eastAsiaTheme="minorEastAsia" w:hAnsi="Calibri" w:cs="Calibri"/>
          <w:highlight w:val="yellow"/>
        </w:rPr>
        <w:t xml:space="preserve"> Use the duration of each behavior outcome (see </w:t>
      </w:r>
      <w:r w:rsidR="00B1199E" w:rsidRPr="00451C89">
        <w:rPr>
          <w:rFonts w:ascii="Calibri" w:eastAsiaTheme="minorEastAsia" w:hAnsi="Calibri" w:cs="Calibri"/>
          <w:b/>
          <w:highlight w:val="yellow"/>
        </w:rPr>
        <w:t xml:space="preserve">Supplementary Videos 2 </w:t>
      </w:r>
      <w:r w:rsidR="00B1199E" w:rsidRPr="00133FE4">
        <w:rPr>
          <w:rFonts w:ascii="Calibri" w:eastAsiaTheme="minorEastAsia" w:hAnsi="Calibri" w:cs="Calibri"/>
          <w:highlight w:val="yellow"/>
        </w:rPr>
        <w:t xml:space="preserve">and </w:t>
      </w:r>
      <w:r w:rsidR="00B1199E" w:rsidRPr="00451C89">
        <w:rPr>
          <w:rFonts w:ascii="Calibri" w:eastAsiaTheme="minorEastAsia" w:hAnsi="Calibri" w:cs="Calibri"/>
          <w:b/>
          <w:highlight w:val="yellow"/>
        </w:rPr>
        <w:t>3</w:t>
      </w:r>
      <w:r w:rsidR="00C06F0E" w:rsidRPr="00133FE4">
        <w:rPr>
          <w:rFonts w:ascii="Calibri" w:eastAsiaTheme="minorEastAsia" w:hAnsi="Calibri" w:cs="Calibri"/>
          <w:highlight w:val="yellow"/>
        </w:rPr>
        <w:t>)</w:t>
      </w:r>
      <w:r w:rsidRPr="00451C89">
        <w:rPr>
          <w:rFonts w:ascii="Calibri" w:eastAsiaTheme="minorEastAsia" w:hAnsi="Calibri" w:cs="Calibri"/>
          <w:highlight w:val="yellow"/>
        </w:rPr>
        <w:t xml:space="preserve"> for summarizing data. The duration measure</w:t>
      </w:r>
      <w:r w:rsidR="007C580A">
        <w:rPr>
          <w:rFonts w:ascii="Calibri" w:eastAsiaTheme="minorEastAsia" w:hAnsi="Calibri" w:cs="Calibri"/>
          <w:highlight w:val="yellow"/>
        </w:rPr>
        <w:t>ment</w:t>
      </w:r>
      <w:r w:rsidRPr="00451C89">
        <w:rPr>
          <w:rFonts w:ascii="Calibri" w:eastAsiaTheme="minorEastAsia" w:hAnsi="Calibri" w:cs="Calibri"/>
          <w:highlight w:val="yellow"/>
        </w:rPr>
        <w:t xml:space="preserve">s need to be converted to </w:t>
      </w:r>
      <w:r w:rsidR="00BE60A0">
        <w:rPr>
          <w:rFonts w:ascii="Calibri" w:eastAsiaTheme="minorEastAsia" w:hAnsi="Calibri" w:cs="Calibri"/>
          <w:highlight w:val="yellow"/>
        </w:rPr>
        <w:t xml:space="preserve">a </w:t>
      </w:r>
      <w:r w:rsidRPr="00451C89">
        <w:rPr>
          <w:rFonts w:ascii="Calibri" w:eastAsiaTheme="minorEastAsia" w:hAnsi="Calibri" w:cs="Calibri"/>
          <w:highlight w:val="yellow"/>
        </w:rPr>
        <w:t>percent</w:t>
      </w:r>
      <w:r w:rsidR="00BE60A0">
        <w:rPr>
          <w:rFonts w:ascii="Calibri" w:eastAsiaTheme="minorEastAsia" w:hAnsi="Calibri" w:cs="Calibri"/>
          <w:highlight w:val="yellow"/>
        </w:rPr>
        <w:t>age of</w:t>
      </w:r>
      <w:r w:rsidRPr="00451C89">
        <w:rPr>
          <w:rFonts w:ascii="Calibri" w:eastAsiaTheme="minorEastAsia" w:hAnsi="Calibri" w:cs="Calibri"/>
          <w:highlight w:val="yellow"/>
        </w:rPr>
        <w:t xml:space="preserve"> time per category.</w:t>
      </w:r>
      <w:r w:rsidRPr="00451C89">
        <w:rPr>
          <w:rFonts w:ascii="Calibri" w:eastAsiaTheme="minorEastAsia" w:hAnsi="Calibri" w:cs="Calibri"/>
        </w:rPr>
        <w:t xml:space="preserve"> </w:t>
      </w:r>
    </w:p>
    <w:p w14:paraId="1DA8DBEB" w14:textId="77777777" w:rsidR="002933F9" w:rsidRPr="00451C89" w:rsidRDefault="002933F9" w:rsidP="00DF37BE">
      <w:pPr>
        <w:jc w:val="both"/>
        <w:rPr>
          <w:rFonts w:ascii="Calibri" w:eastAsiaTheme="minorEastAsia" w:hAnsi="Calibri" w:cs="Calibri"/>
          <w:b/>
          <w:bCs/>
        </w:rPr>
      </w:pPr>
    </w:p>
    <w:p w14:paraId="12A91077" w14:textId="5802BBAC" w:rsidR="00021814" w:rsidRPr="00451C89" w:rsidRDefault="73B92DF3" w:rsidP="00DF37BE">
      <w:pPr>
        <w:jc w:val="both"/>
        <w:rPr>
          <w:rFonts w:ascii="Calibri" w:eastAsiaTheme="minorEastAsia" w:hAnsi="Calibri" w:cs="Calibri"/>
          <w:b/>
          <w:bCs/>
        </w:rPr>
      </w:pPr>
      <w:r w:rsidRPr="00451C89">
        <w:rPr>
          <w:rFonts w:ascii="Calibri" w:eastAsiaTheme="minorEastAsia" w:hAnsi="Calibri" w:cs="Calibri"/>
          <w:b/>
          <w:bCs/>
        </w:rPr>
        <w:t>6.</w:t>
      </w:r>
      <w:r w:rsidR="00DF37BE" w:rsidRPr="00451C89">
        <w:rPr>
          <w:rFonts w:ascii="Calibri" w:eastAsiaTheme="minorEastAsia" w:hAnsi="Calibri" w:cs="Calibri"/>
          <w:b/>
          <w:bCs/>
        </w:rPr>
        <w:t xml:space="preserve"> </w:t>
      </w:r>
      <w:r w:rsidRPr="00451C89">
        <w:rPr>
          <w:rFonts w:ascii="Calibri" w:eastAsiaTheme="minorEastAsia" w:hAnsi="Calibri" w:cs="Calibri"/>
          <w:b/>
          <w:bCs/>
        </w:rPr>
        <w:t>Approach Index</w:t>
      </w:r>
    </w:p>
    <w:p w14:paraId="7BE69504" w14:textId="77777777" w:rsidR="002933F9" w:rsidRPr="00451C89" w:rsidRDefault="002933F9" w:rsidP="00DF37BE">
      <w:pPr>
        <w:jc w:val="both"/>
        <w:rPr>
          <w:rFonts w:ascii="Calibri" w:eastAsiaTheme="minorEastAsia" w:hAnsi="Calibri" w:cs="Calibri"/>
          <w:b/>
          <w:bCs/>
        </w:rPr>
      </w:pPr>
    </w:p>
    <w:p w14:paraId="0BB75F3A" w14:textId="131C1137" w:rsidR="00021814" w:rsidRPr="00451C89" w:rsidRDefault="73B92DF3" w:rsidP="00DF37BE">
      <w:pPr>
        <w:tabs>
          <w:tab w:val="left" w:pos="1440"/>
        </w:tabs>
        <w:jc w:val="both"/>
        <w:rPr>
          <w:rFonts w:ascii="Calibri" w:eastAsiaTheme="minorEastAsia" w:hAnsi="Calibri" w:cs="Calibri"/>
        </w:rPr>
      </w:pPr>
      <w:r w:rsidRPr="00451C89">
        <w:rPr>
          <w:rFonts w:ascii="Calibri" w:eastAsiaTheme="minorEastAsia" w:hAnsi="Calibri" w:cs="Calibri"/>
          <w:highlight w:val="yellow"/>
        </w:rPr>
        <w:t xml:space="preserve">6.1 Apply the formula </w:t>
      </w:r>
      <w:r w:rsidR="00612539" w:rsidRPr="00451C89">
        <w:rPr>
          <w:rFonts w:ascii="Calibri" w:eastAsiaTheme="minorEastAsia" w:hAnsi="Calibri" w:cs="Calibri"/>
          <w:highlight w:val="yellow"/>
        </w:rPr>
        <w:t>(</w:t>
      </w:r>
      <w:r w:rsidR="00612539" w:rsidRPr="00451C89">
        <w:rPr>
          <w:rFonts w:ascii="Calibri" w:eastAsiaTheme="minorEastAsia" w:hAnsi="Calibri" w:cs="Calibri"/>
          <w:b/>
          <w:highlight w:val="yellow"/>
        </w:rPr>
        <w:t>Figure 3</w:t>
      </w:r>
      <w:r w:rsidR="00612539" w:rsidRPr="00451C89">
        <w:rPr>
          <w:rFonts w:ascii="Calibri" w:eastAsiaTheme="minorEastAsia" w:hAnsi="Calibri" w:cs="Calibri"/>
          <w:highlight w:val="yellow"/>
        </w:rPr>
        <w:t xml:space="preserve">) </w:t>
      </w:r>
      <w:r w:rsidRPr="00451C89">
        <w:rPr>
          <w:rFonts w:ascii="Calibri" w:eastAsiaTheme="minorEastAsia" w:hAnsi="Calibri" w:cs="Calibri"/>
          <w:highlight w:val="yellow"/>
        </w:rPr>
        <w:t xml:space="preserve">so that each structural and the spatial behavior </w:t>
      </w:r>
      <w:r w:rsidR="00183B87">
        <w:rPr>
          <w:rFonts w:ascii="Calibri" w:eastAsiaTheme="minorEastAsia" w:hAnsi="Calibri" w:cs="Calibri"/>
          <w:highlight w:val="yellow"/>
        </w:rPr>
        <w:t>is</w:t>
      </w:r>
      <w:r w:rsidRPr="00451C89">
        <w:rPr>
          <w:rFonts w:ascii="Calibri" w:eastAsiaTheme="minorEastAsia" w:hAnsi="Calibri" w:cs="Calibri"/>
          <w:highlight w:val="yellow"/>
        </w:rPr>
        <w:t xml:space="preserve"> combined to create an </w:t>
      </w:r>
      <w:r w:rsidR="00C439D6">
        <w:rPr>
          <w:rFonts w:ascii="Calibri" w:eastAsiaTheme="minorEastAsia" w:hAnsi="Calibri" w:cs="Calibri"/>
          <w:highlight w:val="yellow"/>
        </w:rPr>
        <w:t>AI</w:t>
      </w:r>
      <w:r w:rsidRPr="00451C89">
        <w:rPr>
          <w:rFonts w:ascii="Calibri" w:eastAsiaTheme="minorEastAsia" w:hAnsi="Calibri" w:cs="Calibri"/>
          <w:highlight w:val="yellow"/>
        </w:rPr>
        <w:t xml:space="preserve"> (</w:t>
      </w:r>
      <w:r w:rsidRPr="00451C89">
        <w:rPr>
          <w:rFonts w:ascii="Calibri" w:eastAsiaTheme="minorEastAsia" w:hAnsi="Calibri" w:cs="Calibri"/>
          <w:b/>
          <w:bCs/>
          <w:highlight w:val="yellow"/>
        </w:rPr>
        <w:t>Figures 3</w:t>
      </w:r>
      <w:r w:rsidR="00183B87">
        <w:rPr>
          <w:rFonts w:ascii="Calibri" w:eastAsiaTheme="minorEastAsia" w:hAnsi="Calibri" w:cs="Calibri"/>
          <w:b/>
          <w:bCs/>
          <w:highlight w:val="yellow"/>
        </w:rPr>
        <w:t xml:space="preserve"> </w:t>
      </w:r>
      <w:r w:rsidRPr="00133FE4">
        <w:rPr>
          <w:rFonts w:ascii="Calibri" w:eastAsiaTheme="minorEastAsia" w:hAnsi="Calibri" w:cs="Calibri"/>
          <w:bCs/>
          <w:highlight w:val="yellow"/>
        </w:rPr>
        <w:t>-</w:t>
      </w:r>
      <w:r w:rsidR="00183B87" w:rsidRPr="00133FE4">
        <w:rPr>
          <w:rFonts w:ascii="Calibri" w:eastAsiaTheme="minorEastAsia" w:hAnsi="Calibri" w:cs="Calibri"/>
          <w:bCs/>
          <w:highlight w:val="yellow"/>
        </w:rPr>
        <w:t xml:space="preserve"> </w:t>
      </w:r>
      <w:r w:rsidR="001A195C" w:rsidRPr="00451C89">
        <w:rPr>
          <w:rFonts w:ascii="Calibri" w:eastAsiaTheme="minorEastAsia" w:hAnsi="Calibri" w:cs="Calibri"/>
          <w:b/>
          <w:bCs/>
          <w:highlight w:val="yellow"/>
        </w:rPr>
        <w:t>4</w:t>
      </w:r>
      <w:r w:rsidRPr="00451C89">
        <w:rPr>
          <w:rFonts w:ascii="Calibri" w:eastAsiaTheme="minorEastAsia" w:hAnsi="Calibri" w:cs="Calibri"/>
          <w:highlight w:val="yellow"/>
        </w:rPr>
        <w:t>).</w:t>
      </w:r>
      <w:r w:rsidR="00DF37BE" w:rsidRPr="00451C89">
        <w:rPr>
          <w:rFonts w:ascii="Calibri" w:eastAsiaTheme="minorEastAsia" w:hAnsi="Calibri" w:cs="Calibri"/>
          <w:highlight w:val="yellow"/>
        </w:rPr>
        <w:t xml:space="preserve"> </w:t>
      </w:r>
      <w:r w:rsidRPr="00451C89">
        <w:rPr>
          <w:rFonts w:ascii="Calibri" w:eastAsiaTheme="minorEastAsia" w:hAnsi="Calibri" w:cs="Calibri"/>
          <w:highlight w:val="yellow"/>
        </w:rPr>
        <w:t xml:space="preserve">The </w:t>
      </w:r>
      <w:r w:rsidR="00C439D6">
        <w:rPr>
          <w:rFonts w:ascii="Calibri" w:eastAsiaTheme="minorEastAsia" w:hAnsi="Calibri" w:cs="Calibri"/>
          <w:highlight w:val="yellow"/>
        </w:rPr>
        <w:t>AI</w:t>
      </w:r>
      <w:r w:rsidRPr="00451C89">
        <w:rPr>
          <w:rFonts w:ascii="Calibri" w:eastAsiaTheme="minorEastAsia" w:hAnsi="Calibri" w:cs="Calibri"/>
          <w:highlight w:val="yellow"/>
        </w:rPr>
        <w:t xml:space="preserve"> is used in</w:t>
      </w:r>
      <w:r w:rsidR="00C439D6">
        <w:rPr>
          <w:rFonts w:ascii="Calibri" w:eastAsiaTheme="minorEastAsia" w:hAnsi="Calibri" w:cs="Calibri"/>
          <w:highlight w:val="yellow"/>
        </w:rPr>
        <w:t xml:space="preserve"> </w:t>
      </w:r>
      <w:r w:rsidRPr="00451C89">
        <w:rPr>
          <w:rFonts w:ascii="Calibri" w:eastAsiaTheme="minorEastAsia" w:hAnsi="Calibri" w:cs="Calibri"/>
          <w:highlight w:val="yellow"/>
        </w:rPr>
        <w:t>addition to reporting behaviors and categories separately as figures (</w:t>
      </w:r>
      <w:r w:rsidR="00DF37BE" w:rsidRPr="00451C89">
        <w:rPr>
          <w:rFonts w:ascii="Calibri" w:eastAsiaTheme="minorEastAsia" w:hAnsi="Calibri" w:cs="Calibri"/>
          <w:b/>
          <w:bCs/>
          <w:highlight w:val="yellow"/>
        </w:rPr>
        <w:t>Figure 5</w:t>
      </w:r>
      <w:r w:rsidRPr="00451C89">
        <w:rPr>
          <w:rFonts w:ascii="Calibri" w:eastAsiaTheme="minorEastAsia" w:hAnsi="Calibri" w:cs="Calibri"/>
          <w:highlight w:val="yellow"/>
        </w:rPr>
        <w:t>) or in tabular form.</w:t>
      </w:r>
      <w:r w:rsidR="00DF37BE" w:rsidRPr="00451C89">
        <w:rPr>
          <w:rFonts w:ascii="Calibri" w:eastAsiaTheme="minorEastAsia" w:hAnsi="Calibri" w:cs="Calibri"/>
        </w:rPr>
        <w:t xml:space="preserve"> </w:t>
      </w:r>
    </w:p>
    <w:p w14:paraId="29E56B7E" w14:textId="77777777" w:rsidR="002933F9" w:rsidRPr="00451C89" w:rsidRDefault="002933F9" w:rsidP="00DF37BE">
      <w:pPr>
        <w:tabs>
          <w:tab w:val="left" w:pos="1440"/>
        </w:tabs>
        <w:jc w:val="both"/>
        <w:rPr>
          <w:rFonts w:ascii="Calibri" w:eastAsiaTheme="minorEastAsia" w:hAnsi="Calibri" w:cs="Calibri"/>
        </w:rPr>
      </w:pPr>
    </w:p>
    <w:p w14:paraId="00B03E88" w14:textId="26931CF5" w:rsidR="00E2063B" w:rsidRPr="00451C89" w:rsidRDefault="00B008AE" w:rsidP="007D575A">
      <w:pPr>
        <w:tabs>
          <w:tab w:val="left" w:pos="1440"/>
        </w:tabs>
        <w:jc w:val="both"/>
        <w:rPr>
          <w:rFonts w:ascii="Calibri" w:eastAsiaTheme="minorEastAsia" w:hAnsi="Calibri" w:cs="Calibri"/>
        </w:rPr>
      </w:pPr>
      <w:r w:rsidRPr="00451C89">
        <w:rPr>
          <w:rFonts w:ascii="Calibri" w:eastAsiaTheme="minorEastAsia" w:hAnsi="Calibri" w:cs="Calibri"/>
        </w:rPr>
        <w:t>Note:</w:t>
      </w:r>
      <w:r w:rsidR="73B92DF3" w:rsidRPr="00451C89">
        <w:rPr>
          <w:rFonts w:ascii="Calibri" w:eastAsiaTheme="minorEastAsia" w:hAnsi="Calibri" w:cs="Calibri"/>
        </w:rPr>
        <w:t xml:space="preserve"> See </w:t>
      </w:r>
      <w:r w:rsidR="00612539" w:rsidRPr="00133FE4">
        <w:rPr>
          <w:rFonts w:ascii="Calibri" w:eastAsiaTheme="minorEastAsia" w:hAnsi="Calibri" w:cs="Calibri"/>
          <w:b/>
        </w:rPr>
        <w:t>Table of Materials</w:t>
      </w:r>
      <w:r w:rsidR="73B92DF3" w:rsidRPr="00451C89">
        <w:rPr>
          <w:rFonts w:ascii="Calibri" w:eastAsiaTheme="minorEastAsia" w:hAnsi="Calibri" w:cs="Calibri"/>
        </w:rPr>
        <w:t xml:space="preserve"> for </w:t>
      </w:r>
      <w:r w:rsidRPr="00451C89">
        <w:rPr>
          <w:rFonts w:ascii="Calibri" w:eastAsiaTheme="minorEastAsia" w:hAnsi="Calibri" w:cs="Calibri"/>
        </w:rPr>
        <w:t>software details.</w:t>
      </w:r>
      <w:r w:rsidR="00B736F6" w:rsidRPr="00451C89">
        <w:rPr>
          <w:rFonts w:ascii="Calibri" w:eastAsiaTheme="minorEastAsia" w:hAnsi="Calibri" w:cs="Calibri"/>
        </w:rPr>
        <w:t xml:space="preserve"> </w:t>
      </w:r>
      <w:r w:rsidR="73B92DF3" w:rsidRPr="00451C89">
        <w:rPr>
          <w:rFonts w:ascii="Calibri" w:eastAsiaTheme="minorEastAsia" w:hAnsi="Calibri" w:cs="Calibri"/>
          <w:highlight w:val="yellow"/>
        </w:rPr>
        <w:t>Within each category, behavior</w:t>
      </w:r>
      <w:r w:rsidR="00C439D6">
        <w:rPr>
          <w:rFonts w:ascii="Calibri" w:eastAsiaTheme="minorEastAsia" w:hAnsi="Calibri" w:cs="Calibri"/>
          <w:highlight w:val="yellow"/>
        </w:rPr>
        <w:t xml:space="preserve"> </w:t>
      </w:r>
      <w:r w:rsidR="73B92DF3" w:rsidRPr="00451C89">
        <w:rPr>
          <w:rFonts w:ascii="Calibri" w:eastAsiaTheme="minorEastAsia" w:hAnsi="Calibri" w:cs="Calibri"/>
          <w:highlight w:val="yellow"/>
        </w:rPr>
        <w:t>durations are first converted to percent</w:t>
      </w:r>
      <w:r w:rsidR="00C439D6">
        <w:rPr>
          <w:rFonts w:ascii="Calibri" w:eastAsiaTheme="minorEastAsia" w:hAnsi="Calibri" w:cs="Calibri"/>
          <w:highlight w:val="yellow"/>
        </w:rPr>
        <w:t>ages</w:t>
      </w:r>
      <w:r w:rsidR="73B92DF3" w:rsidRPr="00451C89">
        <w:rPr>
          <w:rFonts w:ascii="Calibri" w:eastAsiaTheme="minorEastAsia" w:hAnsi="Calibri" w:cs="Calibri"/>
          <w:highlight w:val="yellow"/>
        </w:rPr>
        <w:t xml:space="preserve"> (</w:t>
      </w:r>
      <w:r w:rsidR="00C439D6">
        <w:rPr>
          <w:rFonts w:ascii="Calibri" w:eastAsiaTheme="minorEastAsia" w:hAnsi="Calibri" w:cs="Calibri"/>
          <w:highlight w:val="yellow"/>
        </w:rPr>
        <w:t xml:space="preserve">the </w:t>
      </w:r>
      <w:r w:rsidR="00F35097">
        <w:rPr>
          <w:rFonts w:ascii="Calibri" w:eastAsiaTheme="minorEastAsia" w:hAnsi="Calibri" w:cs="Calibri"/>
          <w:highlight w:val="yellow"/>
        </w:rPr>
        <w:t>duration</w:t>
      </w:r>
      <w:r w:rsidR="73B92DF3" w:rsidRPr="00451C89">
        <w:rPr>
          <w:rFonts w:ascii="Calibri" w:eastAsiaTheme="minorEastAsia" w:hAnsi="Calibri" w:cs="Calibri"/>
          <w:highlight w:val="yellow"/>
        </w:rPr>
        <w:t xml:space="preserve"> of </w:t>
      </w:r>
      <w:r w:rsidR="00C439D6">
        <w:rPr>
          <w:rFonts w:ascii="Calibri" w:eastAsiaTheme="minorEastAsia" w:hAnsi="Calibri" w:cs="Calibri"/>
          <w:highlight w:val="yellow"/>
        </w:rPr>
        <w:t xml:space="preserve">the </w:t>
      </w:r>
      <w:r w:rsidR="73B92DF3" w:rsidRPr="00451C89">
        <w:rPr>
          <w:rFonts w:ascii="Calibri" w:eastAsiaTheme="minorEastAsia" w:hAnsi="Calibri" w:cs="Calibri"/>
          <w:highlight w:val="yellow"/>
        </w:rPr>
        <w:t xml:space="preserve">behaviors divided by </w:t>
      </w:r>
      <w:r w:rsidR="00C439D6">
        <w:rPr>
          <w:rFonts w:ascii="Calibri" w:eastAsiaTheme="minorEastAsia" w:hAnsi="Calibri" w:cs="Calibri"/>
          <w:highlight w:val="yellow"/>
        </w:rPr>
        <w:t xml:space="preserve">the </w:t>
      </w:r>
      <w:r w:rsidR="73B92DF3" w:rsidRPr="00451C89">
        <w:rPr>
          <w:rFonts w:ascii="Calibri" w:eastAsiaTheme="minorEastAsia" w:hAnsi="Calibri" w:cs="Calibri"/>
          <w:highlight w:val="yellow"/>
        </w:rPr>
        <w:t xml:space="preserve">total </w:t>
      </w:r>
      <w:r w:rsidR="00F35097">
        <w:rPr>
          <w:rFonts w:ascii="Calibri" w:eastAsiaTheme="minorEastAsia" w:hAnsi="Calibri" w:cs="Calibri"/>
          <w:highlight w:val="yellow"/>
        </w:rPr>
        <w:t>duration</w:t>
      </w:r>
      <w:r w:rsidR="73B92DF3" w:rsidRPr="00451C89">
        <w:rPr>
          <w:rFonts w:ascii="Calibri" w:eastAsiaTheme="minorEastAsia" w:hAnsi="Calibri" w:cs="Calibri"/>
          <w:highlight w:val="yellow"/>
        </w:rPr>
        <w:t xml:space="preserve"> of </w:t>
      </w:r>
      <w:r w:rsidR="00C439D6">
        <w:rPr>
          <w:rFonts w:ascii="Calibri" w:eastAsiaTheme="minorEastAsia" w:hAnsi="Calibri" w:cs="Calibri"/>
          <w:highlight w:val="yellow"/>
        </w:rPr>
        <w:t xml:space="preserve">the </w:t>
      </w:r>
      <w:r w:rsidR="73B92DF3" w:rsidRPr="00451C89">
        <w:rPr>
          <w:rFonts w:ascii="Calibri" w:eastAsiaTheme="minorEastAsia" w:hAnsi="Calibri" w:cs="Calibri"/>
          <w:highlight w:val="yellow"/>
        </w:rPr>
        <w:t xml:space="preserve">test session). Each behavior is weighted based on </w:t>
      </w:r>
      <w:r w:rsidR="00C439D6">
        <w:rPr>
          <w:rFonts w:ascii="Calibri" w:eastAsiaTheme="minorEastAsia" w:hAnsi="Calibri" w:cs="Calibri"/>
          <w:highlight w:val="yellow"/>
        </w:rPr>
        <w:t xml:space="preserve">the </w:t>
      </w:r>
      <w:r w:rsidR="73B92DF3" w:rsidRPr="00451C89">
        <w:rPr>
          <w:rFonts w:ascii="Calibri" w:eastAsiaTheme="minorEastAsia" w:hAnsi="Calibri" w:cs="Calibri"/>
          <w:highlight w:val="yellow"/>
        </w:rPr>
        <w:t>level of approach</w:t>
      </w:r>
      <w:r w:rsidR="00B736F6" w:rsidRPr="00451C89">
        <w:rPr>
          <w:rFonts w:ascii="Calibri" w:eastAsiaTheme="minorEastAsia" w:hAnsi="Calibri" w:cs="Calibri"/>
          <w:highlight w:val="yellow"/>
        </w:rPr>
        <w:t xml:space="preserve"> (</w:t>
      </w:r>
      <w:r w:rsidR="00B736F6" w:rsidRPr="00451C89">
        <w:rPr>
          <w:rFonts w:ascii="Calibri" w:eastAsiaTheme="minorEastAsia" w:hAnsi="Calibri" w:cs="Calibri"/>
          <w:b/>
          <w:highlight w:val="yellow"/>
        </w:rPr>
        <w:t>Figure 3</w:t>
      </w:r>
      <w:r w:rsidR="00B736F6" w:rsidRPr="00451C89">
        <w:rPr>
          <w:rFonts w:ascii="Calibri" w:eastAsiaTheme="minorEastAsia" w:hAnsi="Calibri" w:cs="Calibri"/>
          <w:highlight w:val="yellow"/>
        </w:rPr>
        <w:t xml:space="preserve">). </w:t>
      </w:r>
      <w:r w:rsidR="73B92DF3" w:rsidRPr="00451C89">
        <w:rPr>
          <w:rFonts w:ascii="Calibri" w:eastAsiaTheme="minorEastAsia" w:hAnsi="Calibri" w:cs="Calibri"/>
          <w:b/>
          <w:highlight w:val="yellow"/>
        </w:rPr>
        <w:t>Avoidance behaviors</w:t>
      </w:r>
      <w:r w:rsidR="73B92DF3" w:rsidRPr="00451C89">
        <w:rPr>
          <w:rFonts w:ascii="Calibri" w:eastAsiaTheme="minorEastAsia" w:hAnsi="Calibri" w:cs="Calibri"/>
          <w:highlight w:val="yellow"/>
        </w:rPr>
        <w:t xml:space="preserve"> (</w:t>
      </w:r>
      <w:r w:rsidR="00C439D6">
        <w:rPr>
          <w:rFonts w:ascii="Calibri" w:eastAsiaTheme="minorEastAsia" w:hAnsi="Calibri" w:cs="Calibri"/>
          <w:highlight w:val="yellow"/>
        </w:rPr>
        <w:t xml:space="preserve">the </w:t>
      </w:r>
      <w:r w:rsidR="73B92DF3" w:rsidRPr="00451C89">
        <w:rPr>
          <w:rFonts w:ascii="Calibri" w:eastAsiaTheme="minorEastAsia" w:hAnsi="Calibri" w:cs="Calibri"/>
          <w:highlight w:val="yellow"/>
        </w:rPr>
        <w:t>percent</w:t>
      </w:r>
      <w:r w:rsidR="00C439D6">
        <w:rPr>
          <w:rFonts w:ascii="Calibri" w:eastAsiaTheme="minorEastAsia" w:hAnsi="Calibri" w:cs="Calibri"/>
          <w:highlight w:val="yellow"/>
        </w:rPr>
        <w:t>age of</w:t>
      </w:r>
      <w:r w:rsidR="73B92DF3" w:rsidRPr="00451C89">
        <w:rPr>
          <w:rFonts w:ascii="Calibri" w:eastAsiaTheme="minorEastAsia" w:hAnsi="Calibri" w:cs="Calibri"/>
          <w:highlight w:val="yellow"/>
        </w:rPr>
        <w:t xml:space="preserve"> time in the far</w:t>
      </w:r>
      <w:r w:rsidR="00C439D6">
        <w:rPr>
          <w:rFonts w:ascii="Calibri" w:eastAsiaTheme="minorEastAsia" w:hAnsi="Calibri" w:cs="Calibri"/>
          <w:highlight w:val="yellow"/>
        </w:rPr>
        <w:t xml:space="preserve"> </w:t>
      </w:r>
      <w:r w:rsidR="73B92DF3" w:rsidRPr="00451C89">
        <w:rPr>
          <w:rFonts w:ascii="Calibri" w:eastAsiaTheme="minorEastAsia" w:hAnsi="Calibri" w:cs="Calibri"/>
          <w:highlight w:val="yellow"/>
        </w:rPr>
        <w:t xml:space="preserve">area, resting, </w:t>
      </w:r>
      <w:r w:rsidR="00C439D6">
        <w:rPr>
          <w:rFonts w:ascii="Calibri" w:eastAsiaTheme="minorEastAsia" w:hAnsi="Calibri" w:cs="Calibri"/>
          <w:highlight w:val="yellow"/>
        </w:rPr>
        <w:t>with</w:t>
      </w:r>
      <w:r w:rsidR="73B92DF3" w:rsidRPr="00451C89">
        <w:rPr>
          <w:rFonts w:ascii="Calibri" w:eastAsiaTheme="minorEastAsia" w:hAnsi="Calibri" w:cs="Calibri"/>
          <w:highlight w:val="yellow"/>
        </w:rPr>
        <w:t xml:space="preserve"> the nose</w:t>
      </w:r>
      <w:r w:rsidR="00C439D6">
        <w:rPr>
          <w:rFonts w:ascii="Calibri" w:eastAsiaTheme="minorEastAsia" w:hAnsi="Calibri" w:cs="Calibri"/>
          <w:highlight w:val="yellow"/>
        </w:rPr>
        <w:t xml:space="preserve"> </w:t>
      </w:r>
      <w:r w:rsidR="73B92DF3" w:rsidRPr="00451C89">
        <w:rPr>
          <w:rFonts w:ascii="Calibri" w:eastAsiaTheme="minorEastAsia" w:hAnsi="Calibri" w:cs="Calibri"/>
          <w:highlight w:val="yellow"/>
        </w:rPr>
        <w:t xml:space="preserve">turned away) are multiplied by 0. </w:t>
      </w:r>
      <w:r w:rsidR="73B92DF3" w:rsidRPr="00451C89">
        <w:rPr>
          <w:rFonts w:ascii="Calibri" w:eastAsiaTheme="minorEastAsia" w:hAnsi="Calibri" w:cs="Calibri"/>
          <w:b/>
          <w:highlight w:val="yellow"/>
        </w:rPr>
        <w:t>Moderate-approach behaviors</w:t>
      </w:r>
      <w:r w:rsidR="73B92DF3" w:rsidRPr="00451C89">
        <w:rPr>
          <w:rFonts w:ascii="Calibri" w:eastAsiaTheme="minorEastAsia" w:hAnsi="Calibri" w:cs="Calibri"/>
          <w:highlight w:val="yellow"/>
        </w:rPr>
        <w:t xml:space="preserve"> (</w:t>
      </w:r>
      <w:r w:rsidR="00C439D6">
        <w:rPr>
          <w:rFonts w:ascii="Calibri" w:eastAsiaTheme="minorEastAsia" w:hAnsi="Calibri" w:cs="Calibri"/>
          <w:highlight w:val="yellow"/>
        </w:rPr>
        <w:t xml:space="preserve">the </w:t>
      </w:r>
      <w:r w:rsidR="73B92DF3" w:rsidRPr="00451C89">
        <w:rPr>
          <w:rFonts w:ascii="Calibri" w:eastAsiaTheme="minorEastAsia" w:hAnsi="Calibri" w:cs="Calibri"/>
          <w:highlight w:val="yellow"/>
        </w:rPr>
        <w:t>percent</w:t>
      </w:r>
      <w:r w:rsidR="00C439D6">
        <w:rPr>
          <w:rFonts w:ascii="Calibri" w:eastAsiaTheme="minorEastAsia" w:hAnsi="Calibri" w:cs="Calibri"/>
          <w:highlight w:val="yellow"/>
        </w:rPr>
        <w:t>age of</w:t>
      </w:r>
      <w:r w:rsidR="73B92DF3" w:rsidRPr="00451C89">
        <w:rPr>
          <w:rFonts w:ascii="Calibri" w:eastAsiaTheme="minorEastAsia" w:hAnsi="Calibri" w:cs="Calibri"/>
          <w:highlight w:val="yellow"/>
        </w:rPr>
        <w:t xml:space="preserve"> time in the middle</w:t>
      </w:r>
      <w:r w:rsidR="00C439D6">
        <w:rPr>
          <w:rFonts w:ascii="Calibri" w:eastAsiaTheme="minorEastAsia" w:hAnsi="Calibri" w:cs="Calibri"/>
          <w:highlight w:val="yellow"/>
        </w:rPr>
        <w:t xml:space="preserve"> </w:t>
      </w:r>
      <w:r w:rsidR="73B92DF3" w:rsidRPr="00451C89">
        <w:rPr>
          <w:rFonts w:ascii="Calibri" w:eastAsiaTheme="minorEastAsia" w:hAnsi="Calibri" w:cs="Calibri"/>
          <w:highlight w:val="yellow"/>
        </w:rPr>
        <w:t>area, turned towards the human, and standing with the head still) are multiplied by 1.</w:t>
      </w:r>
      <w:r w:rsidR="00B736F6" w:rsidRPr="00451C89">
        <w:rPr>
          <w:rFonts w:ascii="Calibri" w:eastAsiaTheme="minorEastAsia" w:hAnsi="Calibri" w:cs="Calibri"/>
          <w:highlight w:val="yellow"/>
        </w:rPr>
        <w:t xml:space="preserve"> </w:t>
      </w:r>
      <w:r w:rsidR="73B92DF3" w:rsidRPr="00451C89">
        <w:rPr>
          <w:rFonts w:ascii="Calibri" w:eastAsiaTheme="minorEastAsia" w:hAnsi="Calibri" w:cs="Calibri"/>
          <w:highlight w:val="yellow"/>
        </w:rPr>
        <w:t xml:space="preserve">The </w:t>
      </w:r>
      <w:r w:rsidR="73B92DF3" w:rsidRPr="00451C89">
        <w:rPr>
          <w:rFonts w:ascii="Calibri" w:eastAsiaTheme="minorEastAsia" w:hAnsi="Calibri" w:cs="Calibri"/>
          <w:b/>
          <w:highlight w:val="yellow"/>
        </w:rPr>
        <w:t>greatest level of approach behaviors</w:t>
      </w:r>
      <w:r w:rsidR="73B92DF3" w:rsidRPr="00451C89">
        <w:rPr>
          <w:rFonts w:ascii="Calibri" w:eastAsiaTheme="minorEastAsia" w:hAnsi="Calibri" w:cs="Calibri"/>
          <w:highlight w:val="yellow"/>
        </w:rPr>
        <w:t xml:space="preserve"> (</w:t>
      </w:r>
      <w:r w:rsidR="00C439D6">
        <w:rPr>
          <w:rFonts w:ascii="Calibri" w:eastAsiaTheme="minorEastAsia" w:hAnsi="Calibri" w:cs="Calibri"/>
          <w:highlight w:val="yellow"/>
        </w:rPr>
        <w:t xml:space="preserve">the </w:t>
      </w:r>
      <w:r w:rsidR="73B92DF3" w:rsidRPr="00451C89">
        <w:rPr>
          <w:rFonts w:ascii="Calibri" w:eastAsiaTheme="minorEastAsia" w:hAnsi="Calibri" w:cs="Calibri"/>
          <w:highlight w:val="yellow"/>
        </w:rPr>
        <w:t>percent</w:t>
      </w:r>
      <w:r w:rsidR="00C439D6">
        <w:rPr>
          <w:rFonts w:ascii="Calibri" w:eastAsiaTheme="minorEastAsia" w:hAnsi="Calibri" w:cs="Calibri"/>
          <w:highlight w:val="yellow"/>
        </w:rPr>
        <w:t>age of</w:t>
      </w:r>
      <w:r w:rsidR="73B92DF3" w:rsidRPr="00451C89">
        <w:rPr>
          <w:rFonts w:ascii="Calibri" w:eastAsiaTheme="minorEastAsia" w:hAnsi="Calibri" w:cs="Calibri"/>
          <w:highlight w:val="yellow"/>
        </w:rPr>
        <w:t xml:space="preserve"> time in </w:t>
      </w:r>
      <w:r w:rsidR="00C439D6">
        <w:rPr>
          <w:rFonts w:ascii="Calibri" w:eastAsiaTheme="minorEastAsia" w:hAnsi="Calibri" w:cs="Calibri"/>
          <w:highlight w:val="yellow"/>
        </w:rPr>
        <w:t xml:space="preserve">the </w:t>
      </w:r>
      <w:r w:rsidR="73B92DF3" w:rsidRPr="00451C89">
        <w:rPr>
          <w:rFonts w:ascii="Calibri" w:eastAsiaTheme="minorEastAsia" w:hAnsi="Calibri" w:cs="Calibri"/>
          <w:highlight w:val="yellow"/>
        </w:rPr>
        <w:t xml:space="preserve">close </w:t>
      </w:r>
      <w:r w:rsidR="00C439D6">
        <w:rPr>
          <w:rFonts w:ascii="Calibri" w:eastAsiaTheme="minorEastAsia" w:hAnsi="Calibri" w:cs="Calibri"/>
          <w:highlight w:val="yellow"/>
        </w:rPr>
        <w:t>and</w:t>
      </w:r>
      <w:r w:rsidR="73B92DF3" w:rsidRPr="00451C89">
        <w:rPr>
          <w:rFonts w:ascii="Calibri" w:eastAsiaTheme="minorEastAsia" w:hAnsi="Calibri" w:cs="Calibri"/>
          <w:highlight w:val="yellow"/>
        </w:rPr>
        <w:t xml:space="preserve"> closest area and </w:t>
      </w:r>
      <w:r w:rsidR="00C439D6">
        <w:rPr>
          <w:rFonts w:ascii="Calibri" w:eastAsiaTheme="minorEastAsia" w:hAnsi="Calibri" w:cs="Calibri"/>
          <w:highlight w:val="yellow"/>
        </w:rPr>
        <w:t xml:space="preserve">showing </w:t>
      </w:r>
      <w:r w:rsidR="73B92DF3" w:rsidRPr="00451C89">
        <w:rPr>
          <w:rFonts w:ascii="Calibri" w:eastAsiaTheme="minorEastAsia" w:hAnsi="Calibri" w:cs="Calibri"/>
          <w:highlight w:val="yellow"/>
        </w:rPr>
        <w:t xml:space="preserve">NNOB) </w:t>
      </w:r>
      <w:r w:rsidR="00B736F6" w:rsidRPr="00451C89">
        <w:rPr>
          <w:rFonts w:ascii="Calibri" w:eastAsiaTheme="minorEastAsia" w:hAnsi="Calibri" w:cs="Calibri"/>
          <w:highlight w:val="yellow"/>
        </w:rPr>
        <w:t>are</w:t>
      </w:r>
      <w:r w:rsidR="73B92DF3" w:rsidRPr="00451C89">
        <w:rPr>
          <w:rFonts w:ascii="Calibri" w:eastAsiaTheme="minorEastAsia" w:hAnsi="Calibri" w:cs="Calibri"/>
          <w:highlight w:val="yellow"/>
        </w:rPr>
        <w:t xml:space="preserve"> multiplied by 2. Then, each category is further weighted 3, 2, and 1 for spatial, nose</w:t>
      </w:r>
      <w:r w:rsidR="00C439D6">
        <w:rPr>
          <w:rFonts w:ascii="Calibri" w:eastAsiaTheme="minorEastAsia" w:hAnsi="Calibri" w:cs="Calibri"/>
          <w:highlight w:val="yellow"/>
        </w:rPr>
        <w:t xml:space="preserve"> </w:t>
      </w:r>
      <w:r w:rsidR="73B92DF3" w:rsidRPr="00451C89">
        <w:rPr>
          <w:rFonts w:ascii="Calibri" w:eastAsiaTheme="minorEastAsia" w:hAnsi="Calibri" w:cs="Calibri"/>
          <w:highlight w:val="yellow"/>
        </w:rPr>
        <w:t>orientation, and activity, respectively. A constant (0.10) is applied to create a percent</w:t>
      </w:r>
      <w:r w:rsidR="00C439D6">
        <w:rPr>
          <w:rFonts w:ascii="Calibri" w:eastAsiaTheme="minorEastAsia" w:hAnsi="Calibri" w:cs="Calibri"/>
          <w:highlight w:val="yellow"/>
        </w:rPr>
        <w:t>age</w:t>
      </w:r>
      <w:r w:rsidR="73B92DF3" w:rsidRPr="00451C89">
        <w:rPr>
          <w:rFonts w:ascii="Calibri" w:eastAsiaTheme="minorEastAsia" w:hAnsi="Calibri" w:cs="Calibri"/>
          <w:highlight w:val="yellow"/>
        </w:rPr>
        <w:t xml:space="preserve"> scale.</w:t>
      </w:r>
      <w:r w:rsidR="73B92DF3" w:rsidRPr="00451C89">
        <w:rPr>
          <w:rFonts w:ascii="Calibri" w:eastAsiaTheme="minorEastAsia" w:hAnsi="Calibri" w:cs="Calibri"/>
        </w:rPr>
        <w:t xml:space="preserve"> </w:t>
      </w:r>
      <w:r w:rsidR="00B736F6" w:rsidRPr="00451C89">
        <w:rPr>
          <w:rFonts w:ascii="Calibri" w:eastAsiaTheme="minorEastAsia" w:hAnsi="Calibri" w:cs="Calibri"/>
          <w:highlight w:val="yellow"/>
        </w:rPr>
        <w:t>For e</w:t>
      </w:r>
      <w:r w:rsidR="73B92DF3" w:rsidRPr="00451C89">
        <w:rPr>
          <w:rFonts w:ascii="Calibri" w:eastAsiaTheme="minorEastAsia" w:hAnsi="Calibri" w:cs="Calibri"/>
          <w:highlight w:val="yellow"/>
        </w:rPr>
        <w:t>xample</w:t>
      </w:r>
      <w:r w:rsidR="00B736F6" w:rsidRPr="00451C89">
        <w:rPr>
          <w:rFonts w:ascii="Calibri" w:eastAsiaTheme="minorEastAsia" w:hAnsi="Calibri" w:cs="Calibri"/>
          <w:highlight w:val="yellow"/>
        </w:rPr>
        <w:t xml:space="preserve">, </w:t>
      </w:r>
      <w:r w:rsidR="73B92DF3" w:rsidRPr="00451C89">
        <w:rPr>
          <w:rFonts w:ascii="Calibri" w:eastAsiaTheme="minorEastAsia" w:hAnsi="Calibri" w:cs="Calibri"/>
          <w:highlight w:val="yellow"/>
        </w:rPr>
        <w:t>if the pig faces the human, is in the close/closest area, and performs NNOB</w:t>
      </w:r>
      <w:r w:rsidR="00C439D6">
        <w:rPr>
          <w:rFonts w:ascii="Calibri" w:eastAsiaTheme="minorEastAsia" w:hAnsi="Calibri" w:cs="Calibri"/>
          <w:highlight w:val="yellow"/>
        </w:rPr>
        <w:t xml:space="preserve"> </w:t>
      </w:r>
      <w:r w:rsidR="00C439D6" w:rsidRPr="00451C89">
        <w:rPr>
          <w:rFonts w:ascii="Calibri" w:eastAsiaTheme="minorEastAsia" w:hAnsi="Calibri" w:cs="Calibri"/>
          <w:highlight w:val="yellow"/>
        </w:rPr>
        <w:t>during the entire test</w:t>
      </w:r>
      <w:r w:rsidR="00C439D6">
        <w:rPr>
          <w:rFonts w:ascii="Calibri" w:eastAsiaTheme="minorEastAsia" w:hAnsi="Calibri" w:cs="Calibri"/>
          <w:highlight w:val="yellow"/>
        </w:rPr>
        <w:t xml:space="preserve"> </w:t>
      </w:r>
      <w:r w:rsidR="00C439D6" w:rsidRPr="00451C89">
        <w:rPr>
          <w:rFonts w:ascii="Calibri" w:eastAsiaTheme="minorEastAsia" w:hAnsi="Calibri" w:cs="Calibri"/>
          <w:highlight w:val="yellow"/>
        </w:rPr>
        <w:t>session</w:t>
      </w:r>
      <w:r w:rsidR="73B92DF3" w:rsidRPr="00451C89">
        <w:rPr>
          <w:rFonts w:ascii="Calibri" w:eastAsiaTheme="minorEastAsia" w:hAnsi="Calibri" w:cs="Calibri"/>
          <w:highlight w:val="yellow"/>
        </w:rPr>
        <w:t xml:space="preserve">, </w:t>
      </w:r>
      <w:r w:rsidR="00B736F6" w:rsidRPr="00451C89">
        <w:rPr>
          <w:rFonts w:ascii="Calibri" w:eastAsiaTheme="minorEastAsia" w:hAnsi="Calibri" w:cs="Calibri"/>
          <w:highlight w:val="yellow"/>
        </w:rPr>
        <w:t xml:space="preserve">note that </w:t>
      </w:r>
      <w:r w:rsidR="73B92DF3" w:rsidRPr="00451C89">
        <w:rPr>
          <w:rFonts w:ascii="Calibri" w:eastAsiaTheme="minorEastAsia" w:hAnsi="Calibri" w:cs="Calibri"/>
          <w:highlight w:val="yellow"/>
        </w:rPr>
        <w:t xml:space="preserve">the </w:t>
      </w:r>
      <w:r w:rsidR="00C439D6">
        <w:rPr>
          <w:rFonts w:ascii="Calibri" w:eastAsiaTheme="minorEastAsia" w:hAnsi="Calibri" w:cs="Calibri"/>
          <w:highlight w:val="yellow"/>
        </w:rPr>
        <w:t>AI</w:t>
      </w:r>
      <w:r w:rsidR="73B92DF3" w:rsidRPr="00451C89">
        <w:rPr>
          <w:rFonts w:ascii="Calibri" w:eastAsiaTheme="minorEastAsia" w:hAnsi="Calibri" w:cs="Calibri"/>
          <w:highlight w:val="yellow"/>
        </w:rPr>
        <w:t xml:space="preserve"> is 100% (</w:t>
      </w:r>
      <w:r w:rsidR="00C439D6">
        <w:rPr>
          <w:rFonts w:ascii="Calibri" w:eastAsiaTheme="minorEastAsia" w:hAnsi="Calibri" w:cs="Calibri"/>
          <w:highlight w:val="yellow"/>
        </w:rPr>
        <w:t xml:space="preserve">the </w:t>
      </w:r>
      <w:r w:rsidR="73B92DF3" w:rsidRPr="00451C89">
        <w:rPr>
          <w:rFonts w:ascii="Calibri" w:eastAsiaTheme="minorEastAsia" w:hAnsi="Calibri" w:cs="Calibri"/>
          <w:highlight w:val="yellow"/>
        </w:rPr>
        <w:t xml:space="preserve">red pig in </w:t>
      </w:r>
      <w:r w:rsidR="00DF37BE" w:rsidRPr="00451C89">
        <w:rPr>
          <w:rFonts w:ascii="Calibri" w:eastAsiaTheme="minorEastAsia" w:hAnsi="Calibri" w:cs="Calibri"/>
          <w:b/>
          <w:bCs/>
          <w:highlight w:val="yellow"/>
        </w:rPr>
        <w:t>Figure 3</w:t>
      </w:r>
      <w:r w:rsidR="73B92DF3" w:rsidRPr="00451C89">
        <w:rPr>
          <w:rFonts w:ascii="Calibri" w:eastAsiaTheme="minorEastAsia" w:hAnsi="Calibri" w:cs="Calibri"/>
          <w:highlight w:val="yellow"/>
        </w:rPr>
        <w:t>). In contrast, if the pig is in the far</w:t>
      </w:r>
      <w:r w:rsidR="00C439D6">
        <w:rPr>
          <w:rFonts w:ascii="Calibri" w:eastAsiaTheme="minorEastAsia" w:hAnsi="Calibri" w:cs="Calibri"/>
          <w:highlight w:val="yellow"/>
        </w:rPr>
        <w:t xml:space="preserve"> </w:t>
      </w:r>
      <w:r w:rsidR="73B92DF3" w:rsidRPr="00451C89">
        <w:rPr>
          <w:rFonts w:ascii="Calibri" w:eastAsiaTheme="minorEastAsia" w:hAnsi="Calibri" w:cs="Calibri"/>
          <w:highlight w:val="yellow"/>
        </w:rPr>
        <w:t>area, is not facing the human, and remains in the rest</w:t>
      </w:r>
      <w:r w:rsidR="00C439D6">
        <w:rPr>
          <w:rFonts w:ascii="Calibri" w:eastAsiaTheme="minorEastAsia" w:hAnsi="Calibri" w:cs="Calibri"/>
          <w:highlight w:val="yellow"/>
        </w:rPr>
        <w:t xml:space="preserve"> </w:t>
      </w:r>
      <w:r w:rsidR="73B92DF3" w:rsidRPr="00451C89">
        <w:rPr>
          <w:rFonts w:ascii="Calibri" w:eastAsiaTheme="minorEastAsia" w:hAnsi="Calibri" w:cs="Calibri"/>
          <w:highlight w:val="yellow"/>
        </w:rPr>
        <w:t>position</w:t>
      </w:r>
      <w:r w:rsidR="00C439D6" w:rsidRPr="00C439D6">
        <w:rPr>
          <w:rFonts w:ascii="Calibri" w:eastAsiaTheme="minorEastAsia" w:hAnsi="Calibri" w:cs="Calibri"/>
          <w:highlight w:val="yellow"/>
        </w:rPr>
        <w:t xml:space="preserve"> </w:t>
      </w:r>
      <w:r w:rsidR="00C439D6" w:rsidRPr="00451C89">
        <w:rPr>
          <w:rFonts w:ascii="Calibri" w:eastAsiaTheme="minorEastAsia" w:hAnsi="Calibri" w:cs="Calibri"/>
          <w:highlight w:val="yellow"/>
        </w:rPr>
        <w:t>during the entire test</w:t>
      </w:r>
      <w:r w:rsidR="00C439D6">
        <w:rPr>
          <w:rFonts w:ascii="Calibri" w:eastAsiaTheme="minorEastAsia" w:hAnsi="Calibri" w:cs="Calibri"/>
          <w:highlight w:val="yellow"/>
        </w:rPr>
        <w:t xml:space="preserve"> </w:t>
      </w:r>
      <w:r w:rsidR="00C439D6" w:rsidRPr="00451C89">
        <w:rPr>
          <w:rFonts w:ascii="Calibri" w:eastAsiaTheme="minorEastAsia" w:hAnsi="Calibri" w:cs="Calibri"/>
          <w:highlight w:val="yellow"/>
        </w:rPr>
        <w:t>session</w:t>
      </w:r>
      <w:r w:rsidR="73B92DF3" w:rsidRPr="00451C89">
        <w:rPr>
          <w:rFonts w:ascii="Calibri" w:eastAsiaTheme="minorEastAsia" w:hAnsi="Calibri" w:cs="Calibri"/>
          <w:highlight w:val="yellow"/>
        </w:rPr>
        <w:t xml:space="preserve">, the </w:t>
      </w:r>
      <w:r w:rsidR="00C439D6">
        <w:rPr>
          <w:rFonts w:ascii="Calibri" w:eastAsiaTheme="minorEastAsia" w:hAnsi="Calibri" w:cs="Calibri"/>
          <w:highlight w:val="yellow"/>
        </w:rPr>
        <w:t>AI</w:t>
      </w:r>
      <w:r w:rsidR="73B92DF3" w:rsidRPr="00451C89">
        <w:rPr>
          <w:rFonts w:ascii="Calibri" w:eastAsiaTheme="minorEastAsia" w:hAnsi="Calibri" w:cs="Calibri"/>
          <w:highlight w:val="yellow"/>
        </w:rPr>
        <w:t xml:space="preserve"> is 0% (</w:t>
      </w:r>
      <w:r w:rsidR="00C439D6">
        <w:rPr>
          <w:rFonts w:ascii="Calibri" w:eastAsiaTheme="minorEastAsia" w:hAnsi="Calibri" w:cs="Calibri"/>
          <w:highlight w:val="yellow"/>
        </w:rPr>
        <w:t xml:space="preserve">the </w:t>
      </w:r>
      <w:r w:rsidR="73B92DF3" w:rsidRPr="00451C89">
        <w:rPr>
          <w:rFonts w:ascii="Calibri" w:eastAsiaTheme="minorEastAsia" w:hAnsi="Calibri" w:cs="Calibri"/>
          <w:highlight w:val="yellow"/>
        </w:rPr>
        <w:t xml:space="preserve">black pig in </w:t>
      </w:r>
      <w:r w:rsidR="00DF37BE" w:rsidRPr="00451C89">
        <w:rPr>
          <w:rFonts w:ascii="Calibri" w:eastAsiaTheme="minorEastAsia" w:hAnsi="Calibri" w:cs="Calibri"/>
          <w:b/>
          <w:bCs/>
          <w:highlight w:val="yellow"/>
        </w:rPr>
        <w:t>Figure 3</w:t>
      </w:r>
      <w:r w:rsidR="73B92DF3" w:rsidRPr="00451C89">
        <w:rPr>
          <w:rFonts w:ascii="Calibri" w:eastAsiaTheme="minorEastAsia" w:hAnsi="Calibri" w:cs="Calibri"/>
          <w:highlight w:val="yellow"/>
        </w:rPr>
        <w:t xml:space="preserve">). Pigs in the close zone </w:t>
      </w:r>
      <w:r w:rsidR="00C439D6">
        <w:rPr>
          <w:rFonts w:ascii="Calibri" w:eastAsiaTheme="minorEastAsia" w:hAnsi="Calibri" w:cs="Calibri"/>
          <w:highlight w:val="yellow"/>
        </w:rPr>
        <w:t>can</w:t>
      </w:r>
      <w:r w:rsidR="73B92DF3" w:rsidRPr="00451C89">
        <w:rPr>
          <w:rFonts w:ascii="Calibri" w:eastAsiaTheme="minorEastAsia" w:hAnsi="Calibri" w:cs="Calibri"/>
          <w:highlight w:val="yellow"/>
        </w:rPr>
        <w:t xml:space="preserve"> have the same AI as a pig performing NNOB in the mid area if they are turned away from the human and standing with their head still (</w:t>
      </w:r>
      <w:r w:rsidR="00C439D6">
        <w:rPr>
          <w:rFonts w:ascii="Calibri" w:eastAsiaTheme="minorEastAsia" w:hAnsi="Calibri" w:cs="Calibri"/>
          <w:highlight w:val="yellow"/>
        </w:rPr>
        <w:t xml:space="preserve">the </w:t>
      </w:r>
      <w:r w:rsidR="73B92DF3" w:rsidRPr="00451C89">
        <w:rPr>
          <w:rFonts w:ascii="Calibri" w:eastAsiaTheme="minorEastAsia" w:hAnsi="Calibri" w:cs="Calibri"/>
          <w:highlight w:val="yellow"/>
        </w:rPr>
        <w:t xml:space="preserve">orange pigs in </w:t>
      </w:r>
      <w:r w:rsidR="00DF37BE" w:rsidRPr="00451C89">
        <w:rPr>
          <w:rFonts w:ascii="Calibri" w:eastAsiaTheme="minorEastAsia" w:hAnsi="Calibri" w:cs="Calibri"/>
          <w:b/>
          <w:bCs/>
          <w:highlight w:val="yellow"/>
        </w:rPr>
        <w:t>Figure 3</w:t>
      </w:r>
      <w:r w:rsidR="73B92DF3" w:rsidRPr="00451C89">
        <w:rPr>
          <w:rFonts w:ascii="Calibri" w:eastAsiaTheme="minorEastAsia" w:hAnsi="Calibri" w:cs="Calibri"/>
          <w:highlight w:val="yellow"/>
        </w:rPr>
        <w:t>).</w:t>
      </w:r>
    </w:p>
    <w:p w14:paraId="3B303523" w14:textId="77777777" w:rsidR="00E2715E" w:rsidRPr="00451C89" w:rsidRDefault="00E2715E" w:rsidP="00DF37BE">
      <w:pPr>
        <w:pStyle w:val="ListParagraph"/>
        <w:widowControl/>
        <w:tabs>
          <w:tab w:val="left" w:pos="1440"/>
        </w:tabs>
        <w:ind w:left="0"/>
        <w:rPr>
          <w:color w:val="auto"/>
        </w:rPr>
      </w:pPr>
    </w:p>
    <w:bookmarkEnd w:id="1"/>
    <w:p w14:paraId="674C0D6D" w14:textId="53813492" w:rsidR="00606933" w:rsidRPr="00451C89" w:rsidRDefault="00E2063B" w:rsidP="00DF37BE">
      <w:pPr>
        <w:pStyle w:val="NormalWeb"/>
        <w:widowControl/>
        <w:spacing w:before="0" w:beforeAutospacing="0" w:after="0" w:afterAutospacing="0"/>
        <w:rPr>
          <w:b/>
          <w:bCs/>
        </w:rPr>
      </w:pPr>
      <w:r w:rsidRPr="00451C89">
        <w:rPr>
          <w:b/>
          <w:bCs/>
        </w:rPr>
        <w:t xml:space="preserve">REPRESENTATIVE RESULTS: </w:t>
      </w:r>
    </w:p>
    <w:p w14:paraId="7E7B3CB3" w14:textId="59DF3861" w:rsidR="13755C18" w:rsidRPr="00451C89" w:rsidRDefault="73B92DF3" w:rsidP="00DF37BE">
      <w:pPr>
        <w:jc w:val="both"/>
        <w:rPr>
          <w:rFonts w:ascii="Calibri" w:eastAsiaTheme="minorEastAsia" w:hAnsi="Calibri" w:cs="Calibri"/>
        </w:rPr>
      </w:pPr>
      <w:r w:rsidRPr="00451C89">
        <w:rPr>
          <w:rFonts w:ascii="Calibri" w:eastAsiaTheme="minorEastAsia" w:hAnsi="Calibri" w:cs="Calibri"/>
        </w:rPr>
        <w:t xml:space="preserve">Three housing types (A, B, </w:t>
      </w:r>
      <w:r w:rsidR="009347C9">
        <w:rPr>
          <w:rFonts w:ascii="Calibri" w:eastAsiaTheme="minorEastAsia" w:hAnsi="Calibri" w:cs="Calibri"/>
        </w:rPr>
        <w:t xml:space="preserve">and </w:t>
      </w:r>
      <w:r w:rsidRPr="00451C89">
        <w:rPr>
          <w:rFonts w:ascii="Calibri" w:eastAsiaTheme="minorEastAsia" w:hAnsi="Calibri" w:cs="Calibri"/>
        </w:rPr>
        <w:t xml:space="preserve">C; see </w:t>
      </w:r>
      <w:r w:rsidR="00DF37BE" w:rsidRPr="00451C89">
        <w:rPr>
          <w:rFonts w:ascii="Calibri" w:eastAsiaTheme="minorEastAsia" w:hAnsi="Calibri" w:cs="Calibri"/>
          <w:b/>
          <w:bCs/>
        </w:rPr>
        <w:t>Figure 1</w:t>
      </w:r>
      <w:r w:rsidRPr="00451C89">
        <w:rPr>
          <w:rFonts w:ascii="Calibri" w:eastAsiaTheme="minorEastAsia" w:hAnsi="Calibri" w:cs="Calibri"/>
        </w:rPr>
        <w:t>) were used in three different laboratories for HAT</w:t>
      </w:r>
      <w:r w:rsidR="003C7AD0">
        <w:rPr>
          <w:rFonts w:ascii="Calibri" w:eastAsiaTheme="minorEastAsia" w:hAnsi="Calibri" w:cs="Calibri"/>
        </w:rPr>
        <w:t>s</w:t>
      </w:r>
      <w:r w:rsidRPr="00451C89">
        <w:rPr>
          <w:rFonts w:ascii="Calibri" w:eastAsiaTheme="minorEastAsia" w:hAnsi="Calibri" w:cs="Calibri"/>
        </w:rPr>
        <w:t>. Structural</w:t>
      </w:r>
      <w:r w:rsidR="003C7AD0">
        <w:rPr>
          <w:rFonts w:ascii="Calibri" w:eastAsiaTheme="minorEastAsia" w:hAnsi="Calibri" w:cs="Calibri"/>
        </w:rPr>
        <w:t xml:space="preserve"> </w:t>
      </w:r>
      <w:r w:rsidRPr="00451C89">
        <w:rPr>
          <w:rFonts w:ascii="Calibri" w:eastAsiaTheme="minorEastAsia" w:hAnsi="Calibri" w:cs="Calibri"/>
        </w:rPr>
        <w:t>behavior categories</w:t>
      </w:r>
      <w:r w:rsidR="003C7AD0">
        <w:rPr>
          <w:rFonts w:ascii="Calibri" w:eastAsiaTheme="minorEastAsia" w:hAnsi="Calibri" w:cs="Calibri"/>
        </w:rPr>
        <w:t xml:space="preserve"> and</w:t>
      </w:r>
      <w:r w:rsidRPr="00451C89">
        <w:rPr>
          <w:rFonts w:ascii="Calibri" w:eastAsiaTheme="minorEastAsia" w:hAnsi="Calibri" w:cs="Calibri"/>
        </w:rPr>
        <w:t xml:space="preserve"> head and body orientation were used in HAT</w:t>
      </w:r>
      <w:r w:rsidR="003C7AD0">
        <w:rPr>
          <w:rFonts w:ascii="Calibri" w:eastAsiaTheme="minorEastAsia" w:hAnsi="Calibri" w:cs="Calibri"/>
        </w:rPr>
        <w:t>s</w:t>
      </w:r>
      <w:r w:rsidRPr="00451C89">
        <w:rPr>
          <w:rFonts w:ascii="Calibri" w:eastAsiaTheme="minorEastAsia" w:hAnsi="Calibri" w:cs="Calibri"/>
        </w:rPr>
        <w:t xml:space="preserve"> across all laboratories and experiments as presented in </w:t>
      </w:r>
      <w:r w:rsidR="00DF37BE" w:rsidRPr="00451C89">
        <w:rPr>
          <w:rFonts w:ascii="Calibri" w:eastAsiaTheme="minorEastAsia" w:hAnsi="Calibri" w:cs="Calibri"/>
          <w:b/>
          <w:bCs/>
        </w:rPr>
        <w:t>Figure 2</w:t>
      </w:r>
      <w:r w:rsidRPr="00451C89">
        <w:rPr>
          <w:rFonts w:ascii="Calibri" w:eastAsiaTheme="minorEastAsia" w:hAnsi="Calibri" w:cs="Calibri"/>
        </w:rPr>
        <w:t>.</w:t>
      </w:r>
      <w:r w:rsidR="00DF37BE" w:rsidRPr="00451C89">
        <w:rPr>
          <w:rFonts w:ascii="Calibri" w:eastAsiaTheme="minorEastAsia" w:hAnsi="Calibri" w:cs="Calibri"/>
        </w:rPr>
        <w:t xml:space="preserve"> </w:t>
      </w:r>
      <w:r w:rsidR="00DF37BE" w:rsidRPr="00451C89">
        <w:rPr>
          <w:rFonts w:ascii="Calibri" w:eastAsiaTheme="minorEastAsia" w:hAnsi="Calibri" w:cs="Calibri"/>
          <w:b/>
        </w:rPr>
        <w:t>Table 1</w:t>
      </w:r>
      <w:r w:rsidRPr="00451C89">
        <w:rPr>
          <w:rFonts w:ascii="Calibri" w:eastAsiaTheme="minorEastAsia" w:hAnsi="Calibri" w:cs="Calibri"/>
        </w:rPr>
        <w:t xml:space="preserve"> represents the data collected from all three housing types and descriptive statistics that were performed using the data obtained from pretreated healthy pigs during </w:t>
      </w:r>
      <w:r w:rsidR="003C7AD0">
        <w:rPr>
          <w:rFonts w:ascii="Calibri" w:eastAsiaTheme="minorEastAsia" w:hAnsi="Calibri" w:cs="Calibri"/>
        </w:rPr>
        <w:t xml:space="preserve">the </w:t>
      </w:r>
      <w:r w:rsidRPr="00451C89">
        <w:rPr>
          <w:rFonts w:ascii="Calibri" w:eastAsiaTheme="minorEastAsia" w:hAnsi="Calibri" w:cs="Calibri"/>
        </w:rPr>
        <w:t>HAT.</w:t>
      </w:r>
      <w:r w:rsidR="00DF37BE" w:rsidRPr="00451C89">
        <w:rPr>
          <w:rFonts w:ascii="Calibri" w:eastAsiaTheme="minorEastAsia" w:hAnsi="Calibri" w:cs="Calibri"/>
        </w:rPr>
        <w:t xml:space="preserve"> </w:t>
      </w:r>
      <w:r w:rsidRPr="00451C89">
        <w:rPr>
          <w:rFonts w:ascii="Calibri" w:eastAsiaTheme="minorEastAsia" w:hAnsi="Calibri" w:cs="Calibri"/>
        </w:rPr>
        <w:t>Next, a formula was developed to calculate an AI from the data obtained during HAT</w:t>
      </w:r>
      <w:r w:rsidR="003C7AD0">
        <w:rPr>
          <w:rFonts w:ascii="Calibri" w:eastAsiaTheme="minorEastAsia" w:hAnsi="Calibri" w:cs="Calibri"/>
        </w:rPr>
        <w:t>s</w:t>
      </w:r>
      <w:r w:rsidRPr="00451C89">
        <w:rPr>
          <w:rFonts w:ascii="Calibri" w:eastAsiaTheme="minorEastAsia" w:hAnsi="Calibri" w:cs="Calibri"/>
        </w:rPr>
        <w:t xml:space="preserve"> (see </w:t>
      </w:r>
      <w:r w:rsidR="00DF37BE" w:rsidRPr="00451C89">
        <w:rPr>
          <w:rFonts w:ascii="Calibri" w:eastAsiaTheme="minorEastAsia" w:hAnsi="Calibri" w:cs="Calibri"/>
          <w:b/>
          <w:bCs/>
        </w:rPr>
        <w:t>Figure 3</w:t>
      </w:r>
      <w:r w:rsidRPr="00451C89">
        <w:rPr>
          <w:rFonts w:ascii="Calibri" w:eastAsiaTheme="minorEastAsia" w:hAnsi="Calibri" w:cs="Calibri"/>
        </w:rPr>
        <w:t xml:space="preserve">). </w:t>
      </w:r>
      <w:r w:rsidR="003C7AD0">
        <w:rPr>
          <w:rFonts w:ascii="Calibri" w:eastAsiaTheme="minorEastAsia" w:hAnsi="Calibri" w:cs="Calibri"/>
        </w:rPr>
        <w:t>The r</w:t>
      </w:r>
      <w:r w:rsidRPr="00451C89">
        <w:rPr>
          <w:rFonts w:ascii="Calibri" w:eastAsiaTheme="minorEastAsia" w:hAnsi="Calibri" w:cs="Calibri"/>
        </w:rPr>
        <w:t xml:space="preserve">esults indicate that the </w:t>
      </w:r>
      <w:r w:rsidRPr="00451C89">
        <w:rPr>
          <w:rFonts w:ascii="Calibri" w:eastAsiaTheme="minorEastAsia" w:hAnsi="Calibri" w:cs="Calibri"/>
        </w:rPr>
        <w:lastRenderedPageBreak/>
        <w:t xml:space="preserve">use of </w:t>
      </w:r>
      <w:r w:rsidR="003C7AD0">
        <w:rPr>
          <w:rFonts w:ascii="Calibri" w:eastAsiaTheme="minorEastAsia" w:hAnsi="Calibri" w:cs="Calibri"/>
        </w:rPr>
        <w:t xml:space="preserve">an </w:t>
      </w:r>
      <w:r w:rsidRPr="00451C89">
        <w:rPr>
          <w:rFonts w:ascii="Calibri" w:eastAsiaTheme="minorEastAsia" w:hAnsi="Calibri" w:cs="Calibri"/>
        </w:rPr>
        <w:t>AI reduced variation (</w:t>
      </w:r>
      <w:r w:rsidR="00DF37BE" w:rsidRPr="00451C89">
        <w:rPr>
          <w:rFonts w:ascii="Calibri" w:eastAsiaTheme="minorEastAsia" w:hAnsi="Calibri" w:cs="Calibri"/>
          <w:b/>
        </w:rPr>
        <w:t>Table 1</w:t>
      </w:r>
      <w:r w:rsidRPr="00451C89">
        <w:rPr>
          <w:rFonts w:ascii="Calibri" w:eastAsiaTheme="minorEastAsia" w:hAnsi="Calibri" w:cs="Calibri"/>
        </w:rPr>
        <w:t xml:space="preserve">) in the data collected. This is an important finding because less variable data will allow for </w:t>
      </w:r>
      <w:r w:rsidR="003C7AD0">
        <w:rPr>
          <w:rFonts w:ascii="Calibri" w:eastAsiaTheme="minorEastAsia" w:hAnsi="Calibri" w:cs="Calibri"/>
        </w:rPr>
        <w:t xml:space="preserve">the </w:t>
      </w:r>
      <w:r w:rsidRPr="00451C89">
        <w:rPr>
          <w:rFonts w:ascii="Calibri" w:eastAsiaTheme="minorEastAsia" w:hAnsi="Calibri" w:cs="Calibri"/>
        </w:rPr>
        <w:t xml:space="preserve">use of </w:t>
      </w:r>
      <w:r w:rsidR="003C7AD0">
        <w:rPr>
          <w:rFonts w:ascii="Calibri" w:eastAsiaTheme="minorEastAsia" w:hAnsi="Calibri" w:cs="Calibri"/>
        </w:rPr>
        <w:t>less</w:t>
      </w:r>
      <w:r w:rsidRPr="00451C89">
        <w:rPr>
          <w:rFonts w:ascii="Calibri" w:eastAsiaTheme="minorEastAsia" w:hAnsi="Calibri" w:cs="Calibri"/>
        </w:rPr>
        <w:t xml:space="preserve"> experimental animals to detect smaller differences. </w:t>
      </w:r>
    </w:p>
    <w:p w14:paraId="7EA2F6E9" w14:textId="77777777" w:rsidR="00D8349E" w:rsidRPr="00451C89" w:rsidRDefault="00D8349E" w:rsidP="00DF37BE">
      <w:pPr>
        <w:jc w:val="both"/>
        <w:rPr>
          <w:rFonts w:ascii="Calibri" w:eastAsiaTheme="minorEastAsia" w:hAnsi="Calibri" w:cs="Calibri"/>
        </w:rPr>
      </w:pPr>
    </w:p>
    <w:p w14:paraId="55EBFA70" w14:textId="69AD1345" w:rsidR="007213D3" w:rsidRPr="00451C89" w:rsidRDefault="73B92DF3" w:rsidP="00DF37BE">
      <w:pPr>
        <w:jc w:val="both"/>
        <w:rPr>
          <w:rFonts w:ascii="Calibri" w:eastAsiaTheme="minorEastAsia" w:hAnsi="Calibri" w:cs="Calibri"/>
        </w:rPr>
      </w:pPr>
      <w:r w:rsidRPr="00451C89">
        <w:rPr>
          <w:rFonts w:ascii="Calibri" w:eastAsiaTheme="minorEastAsia" w:hAnsi="Calibri" w:cs="Calibri"/>
        </w:rPr>
        <w:t xml:space="preserve">For </w:t>
      </w:r>
      <w:r w:rsidR="00DF37BE" w:rsidRPr="00451C89">
        <w:rPr>
          <w:rFonts w:ascii="Calibri" w:eastAsiaTheme="minorEastAsia" w:hAnsi="Calibri" w:cs="Calibri"/>
          <w:b/>
        </w:rPr>
        <w:t>Table 1</w:t>
      </w:r>
      <w:r w:rsidRPr="00451C89">
        <w:rPr>
          <w:rFonts w:ascii="Calibri" w:eastAsiaTheme="minorEastAsia" w:hAnsi="Calibri" w:cs="Calibri"/>
        </w:rPr>
        <w:t xml:space="preserve">, descriptive statistics were obtained using the </w:t>
      </w:r>
      <w:r w:rsidR="003C7AD0" w:rsidRPr="00451C89">
        <w:rPr>
          <w:rFonts w:ascii="Calibri" w:eastAsiaTheme="minorEastAsia" w:hAnsi="Calibri" w:cs="Calibri"/>
        </w:rPr>
        <w:t xml:space="preserve">PROC UNIVARIATE </w:t>
      </w:r>
      <w:r w:rsidRPr="00451C89">
        <w:rPr>
          <w:rFonts w:ascii="Calibri" w:eastAsiaTheme="minorEastAsia" w:hAnsi="Calibri" w:cs="Calibri"/>
        </w:rPr>
        <w:t xml:space="preserve">procedure (see </w:t>
      </w:r>
      <w:r w:rsidR="003C7AD0">
        <w:rPr>
          <w:rFonts w:ascii="Calibri" w:eastAsiaTheme="minorEastAsia" w:hAnsi="Calibri" w:cs="Calibri"/>
          <w:b/>
        </w:rPr>
        <w:t xml:space="preserve">Table of </w:t>
      </w:r>
      <w:r w:rsidR="003C7AD0" w:rsidRPr="00133FE4">
        <w:rPr>
          <w:rFonts w:ascii="Calibri" w:eastAsiaTheme="minorEastAsia" w:hAnsi="Calibri" w:cs="Calibri"/>
          <w:b/>
        </w:rPr>
        <w:t>M</w:t>
      </w:r>
      <w:r w:rsidRPr="00133FE4">
        <w:rPr>
          <w:rFonts w:ascii="Calibri" w:eastAsiaTheme="minorEastAsia" w:hAnsi="Calibri" w:cs="Calibri"/>
          <w:b/>
        </w:rPr>
        <w:t>aterials</w:t>
      </w:r>
      <w:r w:rsidRPr="00451C89">
        <w:rPr>
          <w:rFonts w:ascii="Calibri" w:eastAsiaTheme="minorEastAsia" w:hAnsi="Calibri" w:cs="Calibri"/>
        </w:rPr>
        <w:t xml:space="preserve"> for specific software information). To compare </w:t>
      </w:r>
      <w:r w:rsidR="003C7AD0">
        <w:rPr>
          <w:rFonts w:ascii="Calibri" w:eastAsiaTheme="minorEastAsia" w:hAnsi="Calibri" w:cs="Calibri"/>
        </w:rPr>
        <w:t xml:space="preserve">the outcome of </w:t>
      </w:r>
      <w:r w:rsidRPr="00451C89">
        <w:rPr>
          <w:rFonts w:ascii="Calibri" w:eastAsiaTheme="minorEastAsia" w:hAnsi="Calibri" w:cs="Calibri"/>
        </w:rPr>
        <w:t>each lab</w:t>
      </w:r>
      <w:r w:rsidR="003C7AD0">
        <w:rPr>
          <w:rFonts w:ascii="Calibri" w:eastAsiaTheme="minorEastAsia" w:hAnsi="Calibri" w:cs="Calibri"/>
        </w:rPr>
        <w:t xml:space="preserve">’s </w:t>
      </w:r>
      <w:r w:rsidRPr="00451C89">
        <w:rPr>
          <w:rFonts w:ascii="Calibri" w:eastAsiaTheme="minorEastAsia" w:hAnsi="Calibri" w:cs="Calibri"/>
        </w:rPr>
        <w:t>housing type behavior, the MIXED procedure with a repeated</w:t>
      </w:r>
      <w:r w:rsidR="003C7AD0">
        <w:rPr>
          <w:rFonts w:ascii="Calibri" w:eastAsiaTheme="minorEastAsia" w:hAnsi="Calibri" w:cs="Calibri"/>
        </w:rPr>
        <w:t xml:space="preserve"> </w:t>
      </w:r>
      <w:r w:rsidRPr="00451C89">
        <w:rPr>
          <w:rFonts w:ascii="Calibri" w:eastAsiaTheme="minorEastAsia" w:hAnsi="Calibri" w:cs="Calibri"/>
        </w:rPr>
        <w:t>measures model was use</w:t>
      </w:r>
      <w:r w:rsidR="00650FDE" w:rsidRPr="00451C89">
        <w:rPr>
          <w:rFonts w:ascii="Calibri" w:eastAsiaTheme="minorEastAsia" w:hAnsi="Calibri" w:cs="Calibri"/>
        </w:rPr>
        <w:t>d</w:t>
      </w:r>
      <w:r w:rsidRPr="00451C89">
        <w:rPr>
          <w:rFonts w:ascii="Calibri" w:eastAsiaTheme="minorEastAsia" w:hAnsi="Calibri" w:cs="Calibri"/>
        </w:rPr>
        <w:t xml:space="preserve">. </w:t>
      </w:r>
      <w:r w:rsidR="00650FDE" w:rsidRPr="00451C89">
        <w:rPr>
          <w:rFonts w:ascii="Calibri" w:eastAsiaTheme="minorEastAsia" w:hAnsi="Calibri" w:cs="Calibri"/>
        </w:rPr>
        <w:t>The p</w:t>
      </w:r>
      <w:r w:rsidRPr="00451C89">
        <w:rPr>
          <w:rFonts w:ascii="Calibri" w:eastAsiaTheme="minorEastAsia" w:hAnsi="Calibri" w:cs="Calibri"/>
        </w:rPr>
        <w:t xml:space="preserve">ig was treated as a random variable. The first-order autoregressive type was selected as the covariance structure. Least square means were separated using the Tukey-Kramer adjustment method. </w:t>
      </w:r>
      <w:r w:rsidR="003C7AD0">
        <w:rPr>
          <w:rFonts w:ascii="Calibri" w:eastAsiaTheme="minorEastAsia" w:hAnsi="Calibri" w:cs="Calibri"/>
        </w:rPr>
        <w:t>The s</w:t>
      </w:r>
      <w:r w:rsidRPr="00451C89">
        <w:rPr>
          <w:rFonts w:ascii="Calibri" w:eastAsiaTheme="minorEastAsia" w:hAnsi="Calibri" w:cs="Calibri"/>
        </w:rPr>
        <w:t xml:space="preserve">ignificance was defined as </w:t>
      </w:r>
      <w:r w:rsidRPr="00451C89">
        <w:rPr>
          <w:rFonts w:ascii="Calibri" w:eastAsiaTheme="minorEastAsia" w:hAnsi="Calibri" w:cs="Calibri"/>
          <w:i/>
          <w:iCs/>
        </w:rPr>
        <w:t>P</w:t>
      </w:r>
      <w:r w:rsidRPr="00451C89">
        <w:rPr>
          <w:rFonts w:ascii="Calibri" w:eastAsiaTheme="minorEastAsia" w:hAnsi="Calibri" w:cs="Calibri"/>
        </w:rPr>
        <w:t xml:space="preserve"> ≤ 0.05.</w:t>
      </w:r>
    </w:p>
    <w:p w14:paraId="004FD237" w14:textId="77777777" w:rsidR="00650FDE" w:rsidRPr="00451C89" w:rsidRDefault="00650FDE" w:rsidP="00DF37BE">
      <w:pPr>
        <w:jc w:val="both"/>
        <w:rPr>
          <w:rFonts w:ascii="Calibri" w:eastAsiaTheme="minorEastAsia" w:hAnsi="Calibri" w:cs="Calibri"/>
        </w:rPr>
      </w:pPr>
    </w:p>
    <w:p w14:paraId="0FFA162C" w14:textId="1E8CB149" w:rsidR="00E2063B" w:rsidRPr="00451C89" w:rsidRDefault="73B92DF3" w:rsidP="00DF37BE">
      <w:pPr>
        <w:pStyle w:val="NormalWeb"/>
        <w:widowControl/>
        <w:spacing w:before="0" w:beforeAutospacing="0" w:after="0" w:afterAutospacing="0"/>
        <w:rPr>
          <w:rFonts w:eastAsiaTheme="minorEastAsia"/>
        </w:rPr>
      </w:pPr>
      <w:r w:rsidRPr="00451C89">
        <w:rPr>
          <w:rFonts w:eastAsiaTheme="minorEastAsia"/>
        </w:rPr>
        <w:t xml:space="preserve">Next, </w:t>
      </w:r>
      <w:r w:rsidR="003C7AD0">
        <w:rPr>
          <w:rFonts w:eastAsiaTheme="minorEastAsia"/>
        </w:rPr>
        <w:t xml:space="preserve">it was </w:t>
      </w:r>
      <w:r w:rsidRPr="00451C89">
        <w:rPr>
          <w:rFonts w:eastAsiaTheme="minorEastAsia"/>
        </w:rPr>
        <w:t xml:space="preserve">determined if the same </w:t>
      </w:r>
      <w:r w:rsidR="003C7AD0">
        <w:rPr>
          <w:rFonts w:eastAsiaTheme="minorEastAsia"/>
        </w:rPr>
        <w:t xml:space="preserve">person </w:t>
      </w:r>
      <w:r w:rsidRPr="00451C89">
        <w:rPr>
          <w:rFonts w:eastAsiaTheme="minorEastAsia"/>
        </w:rPr>
        <w:t xml:space="preserve">or </w:t>
      </w:r>
      <w:r w:rsidR="003C7AD0">
        <w:rPr>
          <w:rFonts w:eastAsiaTheme="minorEastAsia"/>
        </w:rPr>
        <w:t xml:space="preserve">a </w:t>
      </w:r>
      <w:r w:rsidRPr="00451C89">
        <w:rPr>
          <w:rFonts w:eastAsiaTheme="minorEastAsia"/>
        </w:rPr>
        <w:t xml:space="preserve">different human experimenter should be used for every test session of </w:t>
      </w:r>
      <w:r w:rsidR="003C7AD0">
        <w:rPr>
          <w:rFonts w:eastAsiaTheme="minorEastAsia"/>
        </w:rPr>
        <w:t xml:space="preserve">the </w:t>
      </w:r>
      <w:r w:rsidRPr="00451C89">
        <w:rPr>
          <w:rFonts w:eastAsiaTheme="minorEastAsia"/>
        </w:rPr>
        <w:t>HAT.</w:t>
      </w:r>
      <w:r w:rsidR="00DF37BE" w:rsidRPr="00451C89">
        <w:rPr>
          <w:rFonts w:eastAsiaTheme="minorEastAsia"/>
        </w:rPr>
        <w:t xml:space="preserve"> </w:t>
      </w:r>
      <w:r w:rsidRPr="00451C89">
        <w:rPr>
          <w:rFonts w:eastAsiaTheme="minorEastAsia"/>
        </w:rPr>
        <w:t>To compare the unfamiliar behavior responses to the familiar responses, the MIXED procedure with a repeated</w:t>
      </w:r>
      <w:r w:rsidR="003C7AD0">
        <w:rPr>
          <w:rFonts w:eastAsiaTheme="minorEastAsia"/>
        </w:rPr>
        <w:t xml:space="preserve"> </w:t>
      </w:r>
      <w:r w:rsidRPr="00451C89">
        <w:rPr>
          <w:rFonts w:eastAsiaTheme="minorEastAsia"/>
        </w:rPr>
        <w:t>measures model was use</w:t>
      </w:r>
      <w:r w:rsidR="00650FDE" w:rsidRPr="00451C89">
        <w:rPr>
          <w:rFonts w:eastAsiaTheme="minorEastAsia"/>
        </w:rPr>
        <w:t xml:space="preserve">d. </w:t>
      </w:r>
      <w:r w:rsidR="003C7AD0">
        <w:rPr>
          <w:rFonts w:eastAsiaTheme="minorEastAsia"/>
        </w:rPr>
        <w:t>The p</w:t>
      </w:r>
      <w:r w:rsidRPr="00451C89">
        <w:rPr>
          <w:rFonts w:eastAsiaTheme="minorEastAsia"/>
        </w:rPr>
        <w:t xml:space="preserve">ig was treated as a random variable. The first-order autoregressive type was selected as the covariance structure. Least square means were separated using the Tukey-Kramer adjustment method. </w:t>
      </w:r>
      <w:r w:rsidR="003C7AD0">
        <w:rPr>
          <w:rFonts w:eastAsiaTheme="minorEastAsia"/>
        </w:rPr>
        <w:t>The s</w:t>
      </w:r>
      <w:r w:rsidRPr="00451C89">
        <w:rPr>
          <w:rFonts w:eastAsiaTheme="minorEastAsia"/>
        </w:rPr>
        <w:t xml:space="preserve">ignificance was defined as </w:t>
      </w:r>
      <w:r w:rsidRPr="00451C89">
        <w:rPr>
          <w:rFonts w:eastAsiaTheme="minorEastAsia"/>
          <w:i/>
          <w:iCs/>
        </w:rPr>
        <w:t>P</w:t>
      </w:r>
      <w:r w:rsidRPr="00451C89">
        <w:rPr>
          <w:rFonts w:eastAsiaTheme="minorEastAsia"/>
        </w:rPr>
        <w:t xml:space="preserve"> ≤ 0.05. We found that there was no difference in </w:t>
      </w:r>
      <w:r w:rsidR="003C7AD0">
        <w:rPr>
          <w:rFonts w:eastAsiaTheme="minorEastAsia"/>
        </w:rPr>
        <w:t xml:space="preserve">the </w:t>
      </w:r>
      <w:r w:rsidRPr="00451C89">
        <w:rPr>
          <w:rFonts w:eastAsiaTheme="minorEastAsia"/>
        </w:rPr>
        <w:t xml:space="preserve">AI when a familiar human </w:t>
      </w:r>
      <w:r w:rsidR="006C25B9">
        <w:rPr>
          <w:rFonts w:eastAsiaTheme="minorEastAsia"/>
        </w:rPr>
        <w:t xml:space="preserve">was used </w:t>
      </w:r>
      <w:r w:rsidRPr="00451C89">
        <w:rPr>
          <w:rFonts w:eastAsiaTheme="minorEastAsia"/>
        </w:rPr>
        <w:t xml:space="preserve">compared to when an unfamiliar human </w:t>
      </w:r>
      <w:r w:rsidR="006C25B9">
        <w:rPr>
          <w:rFonts w:eastAsiaTheme="minorEastAsia"/>
        </w:rPr>
        <w:t xml:space="preserve">was used </w:t>
      </w:r>
      <w:r w:rsidRPr="00451C89">
        <w:rPr>
          <w:rFonts w:eastAsiaTheme="minorEastAsia"/>
        </w:rPr>
        <w:t xml:space="preserve">during </w:t>
      </w:r>
      <w:r w:rsidR="003C7AD0">
        <w:rPr>
          <w:rFonts w:eastAsiaTheme="minorEastAsia"/>
        </w:rPr>
        <w:t xml:space="preserve">the </w:t>
      </w:r>
      <w:r w:rsidRPr="00451C89">
        <w:rPr>
          <w:rFonts w:eastAsiaTheme="minorEastAsia"/>
        </w:rPr>
        <w:t xml:space="preserve">testing (see data in </w:t>
      </w:r>
      <w:r w:rsidR="00DF37BE" w:rsidRPr="00451C89">
        <w:rPr>
          <w:rFonts w:eastAsiaTheme="minorEastAsia"/>
          <w:b/>
        </w:rPr>
        <w:t>Table 2</w:t>
      </w:r>
      <w:r w:rsidRPr="00451C89">
        <w:rPr>
          <w:rFonts w:eastAsiaTheme="minorEastAsia"/>
        </w:rPr>
        <w:t xml:space="preserve">). </w:t>
      </w:r>
      <w:r w:rsidRPr="00451C89">
        <w:rPr>
          <w:rFonts w:eastAsiaTheme="minorEastAsia"/>
          <w:color w:val="auto"/>
        </w:rPr>
        <w:t xml:space="preserve">If </w:t>
      </w:r>
      <w:r w:rsidR="003C7AD0">
        <w:rPr>
          <w:rFonts w:eastAsiaTheme="minorEastAsia"/>
          <w:color w:val="auto"/>
        </w:rPr>
        <w:t xml:space="preserve">the </w:t>
      </w:r>
      <w:r w:rsidRPr="00451C89">
        <w:rPr>
          <w:rFonts w:eastAsiaTheme="minorEastAsia"/>
          <w:color w:val="auto"/>
        </w:rPr>
        <w:t>pigs never had any adverse interactions with people, they typically generalize</w:t>
      </w:r>
      <w:r w:rsidR="00A17123">
        <w:rPr>
          <w:rFonts w:eastAsiaTheme="minorEastAsia"/>
          <w:color w:val="auto"/>
        </w:rPr>
        <w:t>d</w:t>
      </w:r>
      <w:r w:rsidRPr="00451C89">
        <w:rPr>
          <w:rFonts w:eastAsiaTheme="minorEastAsia"/>
          <w:color w:val="auto"/>
        </w:rPr>
        <w:t xml:space="preserve"> and associate</w:t>
      </w:r>
      <w:r w:rsidR="00A17123">
        <w:rPr>
          <w:rFonts w:eastAsiaTheme="minorEastAsia"/>
          <w:color w:val="auto"/>
        </w:rPr>
        <w:t>d</w:t>
      </w:r>
      <w:r w:rsidRPr="00451C89">
        <w:rPr>
          <w:rFonts w:eastAsiaTheme="minorEastAsia"/>
          <w:color w:val="auto"/>
        </w:rPr>
        <w:t xml:space="preserve"> all people positively with food</w:t>
      </w:r>
      <w:r w:rsidRPr="00451C89">
        <w:rPr>
          <w:rFonts w:eastAsiaTheme="minorEastAsia"/>
          <w:color w:val="auto"/>
          <w:vertAlign w:val="superscript"/>
        </w:rPr>
        <w:t>26</w:t>
      </w:r>
      <w:r w:rsidRPr="00451C89">
        <w:rPr>
          <w:rFonts w:eastAsiaTheme="minorEastAsia"/>
          <w:color w:val="auto"/>
        </w:rPr>
        <w:t>.</w:t>
      </w:r>
      <w:r w:rsidRPr="00451C89">
        <w:rPr>
          <w:rFonts w:eastAsiaTheme="minorEastAsia"/>
        </w:rPr>
        <w:t xml:space="preserve"> </w:t>
      </w:r>
    </w:p>
    <w:p w14:paraId="08315381" w14:textId="77777777" w:rsidR="00E2063B" w:rsidRPr="00451C89" w:rsidRDefault="00E2063B" w:rsidP="00DF37BE">
      <w:pPr>
        <w:pStyle w:val="NormalWeb"/>
        <w:widowControl/>
        <w:spacing w:before="0" w:beforeAutospacing="0" w:after="0" w:afterAutospacing="0"/>
      </w:pPr>
    </w:p>
    <w:p w14:paraId="4FCF66B7" w14:textId="3BD333D2" w:rsidR="00285507" w:rsidRPr="00451C89" w:rsidRDefault="003C7AD0" w:rsidP="00DF37BE">
      <w:pPr>
        <w:jc w:val="both"/>
        <w:rPr>
          <w:rFonts w:ascii="Calibri" w:eastAsiaTheme="minorEastAsia" w:hAnsi="Calibri" w:cs="Calibri"/>
        </w:rPr>
      </w:pPr>
      <w:r>
        <w:rPr>
          <w:rFonts w:ascii="Calibri" w:eastAsiaTheme="minorEastAsia" w:hAnsi="Calibri" w:cs="Calibri"/>
        </w:rPr>
        <w:t>The a</w:t>
      </w:r>
      <w:r w:rsidR="73B92DF3" w:rsidRPr="00451C89">
        <w:rPr>
          <w:rFonts w:ascii="Calibri" w:eastAsiaTheme="minorEastAsia" w:hAnsi="Calibri" w:cs="Calibri"/>
        </w:rPr>
        <w:t>cclimation period for the HAT protocol was determined from the approach</w:t>
      </w:r>
      <w:r w:rsidR="00A17123">
        <w:rPr>
          <w:rFonts w:ascii="Calibri" w:eastAsiaTheme="minorEastAsia" w:hAnsi="Calibri" w:cs="Calibri"/>
        </w:rPr>
        <w:t xml:space="preserve"> </w:t>
      </w:r>
      <w:r w:rsidR="73B92DF3" w:rsidRPr="00451C89">
        <w:rPr>
          <w:rFonts w:ascii="Calibri" w:eastAsiaTheme="minorEastAsia" w:hAnsi="Calibri" w:cs="Calibri"/>
        </w:rPr>
        <w:t xml:space="preserve">indices of </w:t>
      </w:r>
      <w:r w:rsidR="00A17123">
        <w:rPr>
          <w:rFonts w:ascii="Calibri" w:eastAsiaTheme="minorEastAsia" w:hAnsi="Calibri" w:cs="Calibri"/>
        </w:rPr>
        <w:t xml:space="preserve">the </w:t>
      </w:r>
      <w:r w:rsidR="73B92DF3" w:rsidRPr="00451C89">
        <w:rPr>
          <w:rFonts w:ascii="Calibri" w:eastAsiaTheme="minorEastAsia" w:hAnsi="Calibri" w:cs="Calibri"/>
        </w:rPr>
        <w:t xml:space="preserve">pigs from housing type A (336 test sessions). The HAT started on day 8 after arrival and was performed twice by the familiar human (who spent the previous week handling </w:t>
      </w:r>
      <w:r w:rsidR="00A17123">
        <w:rPr>
          <w:rFonts w:ascii="Calibri" w:eastAsiaTheme="minorEastAsia" w:hAnsi="Calibri" w:cs="Calibri"/>
        </w:rPr>
        <w:t xml:space="preserve">the </w:t>
      </w:r>
      <w:r w:rsidR="73B92DF3" w:rsidRPr="00451C89">
        <w:rPr>
          <w:rFonts w:ascii="Calibri" w:eastAsiaTheme="minorEastAsia" w:hAnsi="Calibri" w:cs="Calibri"/>
        </w:rPr>
        <w:t xml:space="preserve">pigs) and by an unfamiliar human (who had </w:t>
      </w:r>
      <w:r w:rsidR="00A17123">
        <w:rPr>
          <w:rFonts w:ascii="Calibri" w:eastAsiaTheme="minorEastAsia" w:hAnsi="Calibri" w:cs="Calibri"/>
        </w:rPr>
        <w:t xml:space="preserve">had </w:t>
      </w:r>
      <w:r w:rsidR="73B92DF3" w:rsidRPr="00451C89">
        <w:rPr>
          <w:rFonts w:ascii="Calibri" w:eastAsiaTheme="minorEastAsia" w:hAnsi="Calibri" w:cs="Calibri"/>
        </w:rPr>
        <w:t xml:space="preserve">no previous contact with </w:t>
      </w:r>
      <w:r w:rsidR="00A17123">
        <w:rPr>
          <w:rFonts w:ascii="Calibri" w:eastAsiaTheme="minorEastAsia" w:hAnsi="Calibri" w:cs="Calibri"/>
        </w:rPr>
        <w:t xml:space="preserve">the </w:t>
      </w:r>
      <w:r w:rsidR="73B92DF3" w:rsidRPr="00451C89">
        <w:rPr>
          <w:rFonts w:ascii="Calibri" w:eastAsiaTheme="minorEastAsia" w:hAnsi="Calibri" w:cs="Calibri"/>
        </w:rPr>
        <w:t xml:space="preserve">pigs). To determine the effect of time on the outcomes of </w:t>
      </w:r>
      <w:r w:rsidR="00A17123">
        <w:rPr>
          <w:rFonts w:ascii="Calibri" w:eastAsiaTheme="minorEastAsia" w:hAnsi="Calibri" w:cs="Calibri"/>
        </w:rPr>
        <w:t xml:space="preserve">the </w:t>
      </w:r>
      <w:r w:rsidR="73B92DF3" w:rsidRPr="00451C89">
        <w:rPr>
          <w:rFonts w:ascii="Calibri" w:eastAsiaTheme="minorEastAsia" w:hAnsi="Calibri" w:cs="Calibri"/>
        </w:rPr>
        <w:t>HAT, the MIXED procedure with a repeated</w:t>
      </w:r>
      <w:r w:rsidR="00A17123">
        <w:rPr>
          <w:rFonts w:ascii="Calibri" w:eastAsiaTheme="minorEastAsia" w:hAnsi="Calibri" w:cs="Calibri"/>
        </w:rPr>
        <w:t xml:space="preserve"> </w:t>
      </w:r>
      <w:r w:rsidR="73B92DF3" w:rsidRPr="00451C89">
        <w:rPr>
          <w:rFonts w:ascii="Calibri" w:eastAsiaTheme="minorEastAsia" w:hAnsi="Calibri" w:cs="Calibri"/>
        </w:rPr>
        <w:t>measures model was use</w:t>
      </w:r>
      <w:r w:rsidR="00650FDE" w:rsidRPr="00451C89">
        <w:rPr>
          <w:rFonts w:ascii="Calibri" w:eastAsiaTheme="minorEastAsia" w:hAnsi="Calibri" w:cs="Calibri"/>
        </w:rPr>
        <w:t>d</w:t>
      </w:r>
      <w:r w:rsidR="73B92DF3" w:rsidRPr="00451C89">
        <w:rPr>
          <w:rFonts w:ascii="Calibri" w:eastAsiaTheme="minorEastAsia" w:hAnsi="Calibri" w:cs="Calibri"/>
        </w:rPr>
        <w:t xml:space="preserve">. </w:t>
      </w:r>
      <w:r w:rsidR="00A17123">
        <w:rPr>
          <w:rFonts w:ascii="Calibri" w:eastAsiaTheme="minorEastAsia" w:hAnsi="Calibri" w:cs="Calibri"/>
        </w:rPr>
        <w:t>The p</w:t>
      </w:r>
      <w:r w:rsidR="73B92DF3" w:rsidRPr="00451C89">
        <w:rPr>
          <w:rFonts w:ascii="Calibri" w:eastAsiaTheme="minorEastAsia" w:hAnsi="Calibri" w:cs="Calibri"/>
        </w:rPr>
        <w:t xml:space="preserve">ig was treated as a random variable. The first-order autoregressive type was selected as the covariance structure. Least square means were separated using the Tukey-Kramer adjustment method. </w:t>
      </w:r>
      <w:r w:rsidR="00A17123">
        <w:rPr>
          <w:rFonts w:ascii="Calibri" w:eastAsiaTheme="minorEastAsia" w:hAnsi="Calibri" w:cs="Calibri"/>
        </w:rPr>
        <w:t>The s</w:t>
      </w:r>
      <w:r w:rsidR="73B92DF3" w:rsidRPr="00451C89">
        <w:rPr>
          <w:rFonts w:ascii="Calibri" w:eastAsiaTheme="minorEastAsia" w:hAnsi="Calibri" w:cs="Calibri"/>
        </w:rPr>
        <w:t xml:space="preserve">ignificance was defined as </w:t>
      </w:r>
      <w:r w:rsidR="73B92DF3" w:rsidRPr="00451C89">
        <w:rPr>
          <w:rFonts w:ascii="Calibri" w:eastAsiaTheme="minorEastAsia" w:hAnsi="Calibri" w:cs="Calibri"/>
          <w:i/>
          <w:iCs/>
        </w:rPr>
        <w:t>P</w:t>
      </w:r>
      <w:r w:rsidR="73B92DF3" w:rsidRPr="00451C89">
        <w:rPr>
          <w:rFonts w:ascii="Calibri" w:eastAsiaTheme="minorEastAsia" w:hAnsi="Calibri" w:cs="Calibri"/>
        </w:rPr>
        <w:t xml:space="preserve"> ≤ 0.05. As stated above, </w:t>
      </w:r>
      <w:r w:rsidR="00A17123">
        <w:rPr>
          <w:rFonts w:ascii="Calibri" w:eastAsiaTheme="minorEastAsia" w:hAnsi="Calibri" w:cs="Calibri"/>
        </w:rPr>
        <w:t xml:space="preserve">the </w:t>
      </w:r>
      <w:r w:rsidR="73B92DF3" w:rsidRPr="00451C89">
        <w:rPr>
          <w:rFonts w:ascii="Calibri" w:eastAsiaTheme="minorEastAsia" w:hAnsi="Calibri" w:cs="Calibri"/>
        </w:rPr>
        <w:t xml:space="preserve">data did not detect a difference between </w:t>
      </w:r>
      <w:r w:rsidR="00A17123">
        <w:rPr>
          <w:rFonts w:ascii="Calibri" w:eastAsiaTheme="minorEastAsia" w:hAnsi="Calibri" w:cs="Calibri"/>
        </w:rPr>
        <w:t xml:space="preserve">the </w:t>
      </w:r>
      <w:r w:rsidR="73B92DF3" w:rsidRPr="00451C89">
        <w:rPr>
          <w:rFonts w:ascii="Calibri" w:eastAsiaTheme="minorEastAsia" w:hAnsi="Calibri" w:cs="Calibri"/>
        </w:rPr>
        <w:t>responses from familiar or unfamiliar human exposure (</w:t>
      </w:r>
      <w:r w:rsidR="00DF37BE" w:rsidRPr="00451C89">
        <w:rPr>
          <w:rFonts w:ascii="Calibri" w:eastAsiaTheme="minorEastAsia" w:hAnsi="Calibri" w:cs="Calibri"/>
          <w:b/>
        </w:rPr>
        <w:t>Table 2</w:t>
      </w:r>
      <w:r w:rsidR="73B92DF3" w:rsidRPr="00451C89">
        <w:rPr>
          <w:rFonts w:ascii="Calibri" w:eastAsiaTheme="minorEastAsia" w:hAnsi="Calibri" w:cs="Calibri"/>
        </w:rPr>
        <w:t xml:space="preserve">). However, </w:t>
      </w:r>
      <w:r w:rsidR="00A17123">
        <w:rPr>
          <w:rFonts w:ascii="Calibri" w:eastAsiaTheme="minorEastAsia" w:hAnsi="Calibri" w:cs="Calibri"/>
        </w:rPr>
        <w:t xml:space="preserve">the </w:t>
      </w:r>
      <w:r w:rsidR="73B92DF3" w:rsidRPr="00451C89">
        <w:rPr>
          <w:rFonts w:ascii="Calibri" w:eastAsiaTheme="minorEastAsia" w:hAnsi="Calibri" w:cs="Calibri"/>
        </w:rPr>
        <w:t>acclimation period was determined based on days 9, 11, and 13 displaying AI</w:t>
      </w:r>
      <w:r w:rsidR="00A17123">
        <w:rPr>
          <w:rFonts w:ascii="Calibri" w:eastAsiaTheme="minorEastAsia" w:hAnsi="Calibri" w:cs="Calibri"/>
        </w:rPr>
        <w:t>s</w:t>
      </w:r>
      <w:r w:rsidR="73B92DF3" w:rsidRPr="00451C89">
        <w:rPr>
          <w:rFonts w:ascii="Calibri" w:eastAsiaTheme="minorEastAsia" w:hAnsi="Calibri" w:cs="Calibri"/>
        </w:rPr>
        <w:t xml:space="preserve"> that were significantly lower than all other days. </w:t>
      </w:r>
      <w:r w:rsidR="00A17123">
        <w:rPr>
          <w:rFonts w:ascii="Calibri" w:eastAsiaTheme="minorEastAsia" w:hAnsi="Calibri" w:cs="Calibri"/>
        </w:rPr>
        <w:t>The b</w:t>
      </w:r>
      <w:r w:rsidR="73B92DF3" w:rsidRPr="00451C89">
        <w:rPr>
          <w:rFonts w:ascii="Calibri" w:eastAsiaTheme="minorEastAsia" w:hAnsi="Calibri" w:cs="Calibri"/>
        </w:rPr>
        <w:t xml:space="preserve">aseline should include a minimum of </w:t>
      </w:r>
      <w:r w:rsidR="00A17123">
        <w:rPr>
          <w:rFonts w:ascii="Calibri" w:eastAsiaTheme="minorEastAsia" w:hAnsi="Calibri" w:cs="Calibri"/>
        </w:rPr>
        <w:t>three</w:t>
      </w:r>
      <w:r w:rsidR="73B92DF3" w:rsidRPr="00451C89">
        <w:rPr>
          <w:rFonts w:ascii="Calibri" w:eastAsiaTheme="minorEastAsia" w:hAnsi="Calibri" w:cs="Calibri"/>
        </w:rPr>
        <w:t xml:space="preserve"> measure</w:t>
      </w:r>
      <w:r w:rsidR="007C580A">
        <w:rPr>
          <w:rFonts w:ascii="Calibri" w:eastAsiaTheme="minorEastAsia" w:hAnsi="Calibri" w:cs="Calibri"/>
        </w:rPr>
        <w:t>ment</w:t>
      </w:r>
      <w:r w:rsidR="73B92DF3" w:rsidRPr="00451C89">
        <w:rPr>
          <w:rFonts w:ascii="Calibri" w:eastAsiaTheme="minorEastAsia" w:hAnsi="Calibri" w:cs="Calibri"/>
        </w:rPr>
        <w:t xml:space="preserve">s after acclimation, but </w:t>
      </w:r>
      <w:r w:rsidR="00A17123">
        <w:rPr>
          <w:rFonts w:ascii="Calibri" w:eastAsiaTheme="minorEastAsia" w:hAnsi="Calibri" w:cs="Calibri"/>
        </w:rPr>
        <w:t>we</w:t>
      </w:r>
      <w:r w:rsidR="73B92DF3" w:rsidRPr="00451C89">
        <w:rPr>
          <w:rFonts w:ascii="Calibri" w:eastAsiaTheme="minorEastAsia" w:hAnsi="Calibri" w:cs="Calibri"/>
        </w:rPr>
        <w:t xml:space="preserve"> recommend six sessions to calculate an AI mean as a covariate in the models. </w:t>
      </w:r>
    </w:p>
    <w:p w14:paraId="37EB7603" w14:textId="77777777" w:rsidR="00650FDE" w:rsidRPr="00451C89" w:rsidRDefault="00650FDE" w:rsidP="00DF37BE">
      <w:pPr>
        <w:jc w:val="both"/>
        <w:rPr>
          <w:rFonts w:ascii="Calibri" w:eastAsiaTheme="minorEastAsia" w:hAnsi="Calibri" w:cs="Calibri"/>
        </w:rPr>
      </w:pPr>
    </w:p>
    <w:p w14:paraId="78FA9B4A" w14:textId="4C4244FC" w:rsidR="007213D3" w:rsidRPr="00451C89" w:rsidRDefault="73B92DF3" w:rsidP="00DF37BE">
      <w:pPr>
        <w:jc w:val="both"/>
        <w:rPr>
          <w:rFonts w:ascii="Calibri" w:eastAsiaTheme="minorEastAsia" w:hAnsi="Calibri" w:cs="Calibri"/>
        </w:rPr>
      </w:pPr>
      <w:r w:rsidRPr="00451C89">
        <w:rPr>
          <w:rFonts w:ascii="Calibri" w:eastAsiaTheme="minorEastAsia" w:hAnsi="Calibri" w:cs="Calibri"/>
        </w:rPr>
        <w:t xml:space="preserve">To determine if HAT methods could distinguish mTBI-treated pigs from </w:t>
      </w:r>
      <w:r w:rsidR="00DF7B67">
        <w:rPr>
          <w:rFonts w:ascii="Calibri" w:eastAsiaTheme="minorEastAsia" w:hAnsi="Calibri" w:cs="Calibri"/>
        </w:rPr>
        <w:t>s</w:t>
      </w:r>
      <w:r w:rsidRPr="00451C89">
        <w:rPr>
          <w:rFonts w:ascii="Calibri" w:eastAsiaTheme="minorEastAsia" w:hAnsi="Calibri" w:cs="Calibri"/>
        </w:rPr>
        <w:t>ham-treated pigs, HAT data from 12 pigs 1 day before (-1) and 3 days after they were treated with either anesthesia</w:t>
      </w:r>
      <w:r w:rsidR="00AB0FB8" w:rsidRPr="00451C89">
        <w:rPr>
          <w:rFonts w:ascii="Calibri" w:eastAsiaTheme="minorEastAsia" w:hAnsi="Calibri" w:cs="Calibri"/>
          <w:vertAlign w:val="superscript"/>
        </w:rPr>
        <w:t>29</w:t>
      </w:r>
      <w:r w:rsidRPr="00451C89">
        <w:rPr>
          <w:rFonts w:ascii="Calibri" w:eastAsiaTheme="minorEastAsia" w:hAnsi="Calibri" w:cs="Calibri"/>
        </w:rPr>
        <w:t xml:space="preserve"> only (</w:t>
      </w:r>
      <w:r w:rsidR="00DF7B67">
        <w:rPr>
          <w:rFonts w:ascii="Calibri" w:eastAsiaTheme="minorEastAsia" w:hAnsi="Calibri" w:cs="Calibri"/>
        </w:rPr>
        <w:t>s</w:t>
      </w:r>
      <w:r w:rsidRPr="00451C89">
        <w:rPr>
          <w:rFonts w:ascii="Calibri" w:eastAsiaTheme="minorEastAsia" w:hAnsi="Calibri" w:cs="Calibri"/>
        </w:rPr>
        <w:t>ham) or anesthesia and blast-wave exposure</w:t>
      </w:r>
      <w:r w:rsidR="001D19B3" w:rsidRPr="00451C89">
        <w:rPr>
          <w:rFonts w:ascii="Calibri" w:eastAsiaTheme="minorEastAsia" w:hAnsi="Calibri" w:cs="Calibri"/>
        </w:rPr>
        <w:t xml:space="preserve"> using a shockwave tube</w:t>
      </w:r>
      <w:r w:rsidR="00AB0FB8" w:rsidRPr="00451C89">
        <w:rPr>
          <w:rFonts w:ascii="Calibri" w:eastAsiaTheme="minorEastAsia" w:hAnsi="Calibri" w:cs="Calibri"/>
          <w:vertAlign w:val="superscript"/>
        </w:rPr>
        <w:t>29</w:t>
      </w:r>
      <w:r w:rsidRPr="00451C89">
        <w:rPr>
          <w:rFonts w:ascii="Calibri" w:eastAsiaTheme="minorEastAsia" w:hAnsi="Calibri" w:cs="Calibri"/>
        </w:rPr>
        <w:t xml:space="preserve"> to a peak psi of 47.4 ± 13.6 SD for a length of 4.7 ± 0.9 </w:t>
      </w:r>
      <w:r w:rsidR="00DF7B67">
        <w:rPr>
          <w:rFonts w:ascii="Calibri" w:eastAsiaTheme="minorEastAsia" w:hAnsi="Calibri" w:cs="Calibri"/>
        </w:rPr>
        <w:t xml:space="preserve">ms </w:t>
      </w:r>
      <w:r w:rsidRPr="00451C89">
        <w:rPr>
          <w:rFonts w:ascii="Calibri" w:eastAsiaTheme="minorEastAsia" w:hAnsi="Calibri" w:cs="Calibri"/>
        </w:rPr>
        <w:t>SD (</w:t>
      </w:r>
      <w:r w:rsidR="00DF7B67">
        <w:rPr>
          <w:rFonts w:ascii="Calibri" w:eastAsiaTheme="minorEastAsia" w:hAnsi="Calibri" w:cs="Calibri"/>
        </w:rPr>
        <w:t>b</w:t>
      </w:r>
      <w:r w:rsidRPr="00451C89">
        <w:rPr>
          <w:rFonts w:ascii="Calibri" w:eastAsiaTheme="minorEastAsia" w:hAnsi="Calibri" w:cs="Calibri"/>
        </w:rPr>
        <w:t>last).</w:t>
      </w:r>
      <w:r w:rsidR="00DF37BE" w:rsidRPr="00451C89">
        <w:rPr>
          <w:rFonts w:ascii="Calibri" w:eastAsiaTheme="minorEastAsia" w:hAnsi="Calibri" w:cs="Calibri"/>
        </w:rPr>
        <w:t xml:space="preserve"> </w:t>
      </w:r>
      <w:r w:rsidR="00DF7B67">
        <w:rPr>
          <w:rFonts w:ascii="Calibri" w:eastAsiaTheme="minorEastAsia" w:hAnsi="Calibri" w:cs="Calibri"/>
        </w:rPr>
        <w:t>The d</w:t>
      </w:r>
      <w:r w:rsidRPr="00451C89">
        <w:rPr>
          <w:rFonts w:ascii="Calibri" w:eastAsiaTheme="minorEastAsia" w:hAnsi="Calibri" w:cs="Calibri"/>
        </w:rPr>
        <w:t>ata were analyzed by restricted likelihood ANOVA using the mixed model procedure in a statistical software program</w:t>
      </w:r>
      <w:r w:rsidR="00DF7B67">
        <w:rPr>
          <w:rFonts w:ascii="Calibri" w:eastAsiaTheme="minorEastAsia" w:hAnsi="Calibri" w:cs="Calibri"/>
        </w:rPr>
        <w:t>.</w:t>
      </w:r>
      <w:r w:rsidRPr="00451C89">
        <w:rPr>
          <w:rFonts w:ascii="Calibri" w:eastAsiaTheme="minorEastAsia" w:hAnsi="Calibri" w:cs="Calibri"/>
        </w:rPr>
        <w:t xml:space="preserve"> This analysis determined differences between treatment, time, and their interactions. The maximum SEM from the model is reported, and </w:t>
      </w:r>
      <w:r w:rsidRPr="00451C89">
        <w:rPr>
          <w:rFonts w:ascii="Calibri" w:eastAsiaTheme="minorEastAsia" w:hAnsi="Calibri" w:cs="Calibri"/>
          <w:i/>
          <w:iCs/>
        </w:rPr>
        <w:t xml:space="preserve">P </w:t>
      </w:r>
      <w:r w:rsidRPr="00451C89">
        <w:rPr>
          <w:rFonts w:ascii="Calibri" w:eastAsiaTheme="minorEastAsia" w:hAnsi="Calibri" w:cs="Calibri"/>
        </w:rPr>
        <w:t xml:space="preserve">&lt; 0.05 </w:t>
      </w:r>
      <w:r w:rsidR="007C580A">
        <w:rPr>
          <w:rFonts w:ascii="Calibri" w:eastAsiaTheme="minorEastAsia" w:hAnsi="Calibri" w:cs="Calibri"/>
        </w:rPr>
        <w:t>was</w:t>
      </w:r>
      <w:r w:rsidRPr="00451C89">
        <w:rPr>
          <w:rFonts w:ascii="Calibri" w:eastAsiaTheme="minorEastAsia" w:hAnsi="Calibri" w:cs="Calibri"/>
        </w:rPr>
        <w:t xml:space="preserve"> considered significant.</w:t>
      </w:r>
      <w:r w:rsidR="00DF37BE" w:rsidRPr="00451C89">
        <w:rPr>
          <w:rFonts w:ascii="Calibri" w:eastAsiaTheme="minorEastAsia" w:hAnsi="Calibri" w:cs="Calibri"/>
        </w:rPr>
        <w:t xml:space="preserve"> </w:t>
      </w:r>
      <w:r w:rsidRPr="00451C89">
        <w:rPr>
          <w:rFonts w:ascii="Calibri" w:eastAsiaTheme="minorEastAsia" w:hAnsi="Calibri" w:cs="Calibri"/>
        </w:rPr>
        <w:t xml:space="preserve">The </w:t>
      </w:r>
      <w:r w:rsidR="007C580A">
        <w:rPr>
          <w:rFonts w:ascii="Calibri" w:eastAsiaTheme="minorEastAsia" w:hAnsi="Calibri" w:cs="Calibri"/>
        </w:rPr>
        <w:t>AI</w:t>
      </w:r>
      <w:r w:rsidRPr="00451C89">
        <w:rPr>
          <w:rFonts w:ascii="Calibri" w:eastAsiaTheme="minorEastAsia" w:hAnsi="Calibri" w:cs="Calibri"/>
        </w:rPr>
        <w:t xml:space="preserve"> encompasses all behaviors (</w:t>
      </w:r>
      <w:r w:rsidR="00DF37BE" w:rsidRPr="00451C89">
        <w:rPr>
          <w:rFonts w:ascii="Calibri" w:eastAsiaTheme="minorEastAsia" w:hAnsi="Calibri" w:cs="Calibri"/>
          <w:b/>
        </w:rPr>
        <w:t>Figure 3</w:t>
      </w:r>
      <w:r w:rsidRPr="00451C89">
        <w:rPr>
          <w:rFonts w:ascii="Calibri" w:eastAsiaTheme="minorEastAsia" w:hAnsi="Calibri" w:cs="Calibri"/>
        </w:rPr>
        <w:t>).</w:t>
      </w:r>
      <w:r w:rsidR="00DF37BE" w:rsidRPr="00451C89">
        <w:rPr>
          <w:rFonts w:ascii="Calibri" w:eastAsiaTheme="minorEastAsia" w:hAnsi="Calibri" w:cs="Calibri"/>
        </w:rPr>
        <w:t xml:space="preserve"> </w:t>
      </w:r>
      <w:r w:rsidRPr="00451C89">
        <w:rPr>
          <w:rFonts w:ascii="Calibri" w:eastAsiaTheme="minorEastAsia" w:hAnsi="Calibri" w:cs="Calibri"/>
        </w:rPr>
        <w:t xml:space="preserve">On days 1 and </w:t>
      </w:r>
      <w:r w:rsidR="007C580A">
        <w:rPr>
          <w:rFonts w:ascii="Calibri" w:eastAsiaTheme="minorEastAsia" w:hAnsi="Calibri" w:cs="Calibri"/>
        </w:rPr>
        <w:t>2</w:t>
      </w:r>
      <w:r w:rsidRPr="00451C89">
        <w:rPr>
          <w:rFonts w:ascii="Calibri" w:eastAsiaTheme="minorEastAsia" w:hAnsi="Calibri" w:cs="Calibri"/>
        </w:rPr>
        <w:t xml:space="preserve"> after treatment, the AI</w:t>
      </w:r>
      <w:r w:rsidR="007C580A">
        <w:rPr>
          <w:rFonts w:ascii="Calibri" w:eastAsiaTheme="minorEastAsia" w:hAnsi="Calibri" w:cs="Calibri"/>
        </w:rPr>
        <w:t xml:space="preserve"> </w:t>
      </w:r>
      <w:r w:rsidRPr="00451C89">
        <w:rPr>
          <w:rFonts w:ascii="Calibri" w:eastAsiaTheme="minorEastAsia" w:hAnsi="Calibri" w:cs="Calibri"/>
        </w:rPr>
        <w:t xml:space="preserve">measure distinguished mTBI pigs from </w:t>
      </w:r>
      <w:r w:rsidR="007C580A">
        <w:rPr>
          <w:rFonts w:ascii="Calibri" w:eastAsiaTheme="minorEastAsia" w:hAnsi="Calibri" w:cs="Calibri"/>
        </w:rPr>
        <w:t>s</w:t>
      </w:r>
      <w:r w:rsidRPr="00451C89">
        <w:rPr>
          <w:rFonts w:ascii="Calibri" w:eastAsiaTheme="minorEastAsia" w:hAnsi="Calibri" w:cs="Calibri"/>
        </w:rPr>
        <w:t>ham pigs (</w:t>
      </w:r>
      <w:r w:rsidRPr="00133FE4">
        <w:rPr>
          <w:rFonts w:ascii="Calibri" w:eastAsiaTheme="minorEastAsia" w:hAnsi="Calibri" w:cs="Calibri"/>
          <w:i/>
        </w:rPr>
        <w:t>P</w:t>
      </w:r>
      <w:r w:rsidRPr="00451C89">
        <w:rPr>
          <w:rFonts w:ascii="Calibri" w:eastAsiaTheme="minorEastAsia" w:hAnsi="Calibri" w:cs="Calibri"/>
        </w:rPr>
        <w:t xml:space="preserve"> &lt; 0.05; </w:t>
      </w:r>
      <w:r w:rsidR="00DF37BE" w:rsidRPr="00451C89">
        <w:rPr>
          <w:rFonts w:ascii="Calibri" w:eastAsiaTheme="minorEastAsia" w:hAnsi="Calibri" w:cs="Calibri"/>
          <w:b/>
        </w:rPr>
        <w:t>Figure 4</w:t>
      </w:r>
      <w:r w:rsidRPr="00451C89">
        <w:rPr>
          <w:rFonts w:ascii="Calibri" w:eastAsiaTheme="minorEastAsia" w:hAnsi="Calibri" w:cs="Calibri"/>
        </w:rPr>
        <w:t>).</w:t>
      </w:r>
      <w:r w:rsidR="00DF37BE" w:rsidRPr="00451C89">
        <w:rPr>
          <w:rFonts w:ascii="Calibri" w:eastAsiaTheme="minorEastAsia" w:hAnsi="Calibri" w:cs="Calibri"/>
        </w:rPr>
        <w:t xml:space="preserve"> </w:t>
      </w:r>
      <w:r w:rsidRPr="00451C89">
        <w:rPr>
          <w:rFonts w:ascii="Calibri" w:eastAsiaTheme="minorEastAsia" w:hAnsi="Calibri" w:cs="Calibri"/>
        </w:rPr>
        <w:t>Behaviors can be analyzed and presented within their mutually exclusive categories</w:t>
      </w:r>
      <w:r w:rsidR="00AB0FB8" w:rsidRPr="00451C89">
        <w:rPr>
          <w:rFonts w:ascii="Calibri" w:eastAsiaTheme="minorEastAsia" w:hAnsi="Calibri" w:cs="Calibri"/>
        </w:rPr>
        <w:t xml:space="preserve"> (</w:t>
      </w:r>
      <w:r w:rsidR="00AB0FB8" w:rsidRPr="00451C89">
        <w:rPr>
          <w:rFonts w:ascii="Calibri" w:eastAsiaTheme="minorEastAsia" w:hAnsi="Calibri" w:cs="Calibri"/>
          <w:b/>
        </w:rPr>
        <w:t>Figure 5</w:t>
      </w:r>
      <w:r w:rsidR="00AB0FB8" w:rsidRPr="00451C89">
        <w:rPr>
          <w:rFonts w:ascii="Calibri" w:eastAsiaTheme="minorEastAsia" w:hAnsi="Calibri" w:cs="Calibri"/>
        </w:rPr>
        <w:t>)</w:t>
      </w:r>
      <w:r w:rsidRPr="00451C89">
        <w:rPr>
          <w:rFonts w:ascii="Calibri" w:eastAsiaTheme="minorEastAsia" w:hAnsi="Calibri" w:cs="Calibri"/>
        </w:rPr>
        <w:t>.</w:t>
      </w:r>
      <w:r w:rsidR="00DF37BE" w:rsidRPr="00451C89">
        <w:rPr>
          <w:rFonts w:ascii="Calibri" w:eastAsiaTheme="minorEastAsia" w:hAnsi="Calibri" w:cs="Calibri"/>
        </w:rPr>
        <w:t xml:space="preserve"> </w:t>
      </w:r>
      <w:r w:rsidRPr="00451C89">
        <w:rPr>
          <w:rFonts w:ascii="Calibri" w:eastAsiaTheme="minorEastAsia" w:hAnsi="Calibri" w:cs="Calibri"/>
        </w:rPr>
        <w:t>The close</w:t>
      </w:r>
      <w:r w:rsidR="007C580A">
        <w:rPr>
          <w:rFonts w:ascii="Calibri" w:eastAsiaTheme="minorEastAsia" w:hAnsi="Calibri" w:cs="Calibri"/>
        </w:rPr>
        <w:t xml:space="preserve"> </w:t>
      </w:r>
      <w:r w:rsidRPr="00451C89">
        <w:rPr>
          <w:rFonts w:ascii="Calibri" w:eastAsiaTheme="minorEastAsia" w:hAnsi="Calibri" w:cs="Calibri"/>
        </w:rPr>
        <w:t xml:space="preserve">spatial behavior measure distinguished </w:t>
      </w:r>
      <w:r w:rsidR="007C580A">
        <w:rPr>
          <w:rFonts w:ascii="Calibri" w:eastAsiaTheme="minorEastAsia" w:hAnsi="Calibri" w:cs="Calibri"/>
        </w:rPr>
        <w:t>b</w:t>
      </w:r>
      <w:r w:rsidRPr="00451C89">
        <w:rPr>
          <w:rFonts w:ascii="Calibri" w:eastAsiaTheme="minorEastAsia" w:hAnsi="Calibri" w:cs="Calibri"/>
        </w:rPr>
        <w:t>last</w:t>
      </w:r>
      <w:r w:rsidR="007C580A">
        <w:rPr>
          <w:rFonts w:ascii="Calibri" w:eastAsiaTheme="minorEastAsia" w:hAnsi="Calibri" w:cs="Calibri"/>
        </w:rPr>
        <w:t xml:space="preserve"> </w:t>
      </w:r>
      <w:r w:rsidRPr="00451C89">
        <w:rPr>
          <w:rFonts w:ascii="Calibri" w:eastAsiaTheme="minorEastAsia" w:hAnsi="Calibri" w:cs="Calibri"/>
        </w:rPr>
        <w:lastRenderedPageBreak/>
        <w:t xml:space="preserve">pigs from </w:t>
      </w:r>
      <w:r w:rsidR="007C580A">
        <w:rPr>
          <w:rFonts w:ascii="Calibri" w:eastAsiaTheme="minorEastAsia" w:hAnsi="Calibri" w:cs="Calibri"/>
        </w:rPr>
        <w:t>s</w:t>
      </w:r>
      <w:r w:rsidRPr="00451C89">
        <w:rPr>
          <w:rFonts w:ascii="Calibri" w:eastAsiaTheme="minorEastAsia" w:hAnsi="Calibri" w:cs="Calibri"/>
        </w:rPr>
        <w:t>ham</w:t>
      </w:r>
      <w:r w:rsidR="007C580A">
        <w:rPr>
          <w:rFonts w:ascii="Calibri" w:eastAsiaTheme="minorEastAsia" w:hAnsi="Calibri" w:cs="Calibri"/>
        </w:rPr>
        <w:t xml:space="preserve"> </w:t>
      </w:r>
      <w:r w:rsidRPr="00451C89">
        <w:rPr>
          <w:rFonts w:ascii="Calibri" w:eastAsiaTheme="minorEastAsia" w:hAnsi="Calibri" w:cs="Calibri"/>
        </w:rPr>
        <w:t>pigs on days 1 and 2 after treatment (</w:t>
      </w:r>
      <w:r w:rsidRPr="00133FE4">
        <w:rPr>
          <w:rFonts w:ascii="Calibri" w:eastAsiaTheme="minorEastAsia" w:hAnsi="Calibri" w:cs="Calibri"/>
          <w:i/>
        </w:rPr>
        <w:t>P</w:t>
      </w:r>
      <w:r w:rsidRPr="00451C89">
        <w:rPr>
          <w:rFonts w:ascii="Calibri" w:eastAsiaTheme="minorEastAsia" w:hAnsi="Calibri" w:cs="Calibri"/>
        </w:rPr>
        <w:t xml:space="preserve"> &lt; 0.05; </w:t>
      </w:r>
      <w:r w:rsidR="00AB0FB8" w:rsidRPr="00451C89">
        <w:rPr>
          <w:rFonts w:ascii="Calibri" w:eastAsiaTheme="minorEastAsia" w:hAnsi="Calibri" w:cs="Calibri"/>
          <w:b/>
        </w:rPr>
        <w:t>Figure 5</w:t>
      </w:r>
      <w:r w:rsidR="00DF37BE" w:rsidRPr="00451C89">
        <w:rPr>
          <w:rFonts w:ascii="Calibri" w:eastAsiaTheme="minorEastAsia" w:hAnsi="Calibri" w:cs="Calibri"/>
          <w:b/>
        </w:rPr>
        <w:t>A</w:t>
      </w:r>
      <w:r w:rsidRPr="00451C89">
        <w:rPr>
          <w:rFonts w:ascii="Calibri" w:eastAsiaTheme="minorEastAsia" w:hAnsi="Calibri" w:cs="Calibri"/>
        </w:rPr>
        <w:t>). Likewise, nose</w:t>
      </w:r>
      <w:r w:rsidR="007C580A">
        <w:rPr>
          <w:rFonts w:ascii="Calibri" w:eastAsiaTheme="minorEastAsia" w:hAnsi="Calibri" w:cs="Calibri"/>
        </w:rPr>
        <w:t xml:space="preserve"> </w:t>
      </w:r>
      <w:r w:rsidRPr="00451C89">
        <w:rPr>
          <w:rFonts w:ascii="Calibri" w:eastAsiaTheme="minorEastAsia" w:hAnsi="Calibri" w:cs="Calibri"/>
        </w:rPr>
        <w:t>direction, resting</w:t>
      </w:r>
      <w:r w:rsidR="007C580A">
        <w:rPr>
          <w:rFonts w:ascii="Calibri" w:eastAsiaTheme="minorEastAsia" w:hAnsi="Calibri" w:cs="Calibri"/>
        </w:rPr>
        <w:t xml:space="preserve"> </w:t>
      </w:r>
      <w:r w:rsidRPr="00451C89">
        <w:rPr>
          <w:rFonts w:ascii="Calibri" w:eastAsiaTheme="minorEastAsia" w:hAnsi="Calibri" w:cs="Calibri"/>
        </w:rPr>
        <w:t>time, and NNOB measure</w:t>
      </w:r>
      <w:r w:rsidR="007C580A">
        <w:rPr>
          <w:rFonts w:ascii="Calibri" w:eastAsiaTheme="minorEastAsia" w:hAnsi="Calibri" w:cs="Calibri"/>
        </w:rPr>
        <w:t>ment</w:t>
      </w:r>
      <w:r w:rsidRPr="00451C89">
        <w:rPr>
          <w:rFonts w:ascii="Calibri" w:eastAsiaTheme="minorEastAsia" w:hAnsi="Calibri" w:cs="Calibri"/>
        </w:rPr>
        <w:t xml:space="preserve">s distinguished </w:t>
      </w:r>
      <w:r w:rsidR="007C580A">
        <w:rPr>
          <w:rFonts w:ascii="Calibri" w:eastAsiaTheme="minorEastAsia" w:hAnsi="Calibri" w:cs="Calibri"/>
        </w:rPr>
        <w:t>s</w:t>
      </w:r>
      <w:r w:rsidRPr="00451C89">
        <w:rPr>
          <w:rFonts w:ascii="Calibri" w:eastAsiaTheme="minorEastAsia" w:hAnsi="Calibri" w:cs="Calibri"/>
        </w:rPr>
        <w:t>ham</w:t>
      </w:r>
      <w:r w:rsidR="007C580A">
        <w:rPr>
          <w:rFonts w:ascii="Calibri" w:eastAsiaTheme="minorEastAsia" w:hAnsi="Calibri" w:cs="Calibri"/>
        </w:rPr>
        <w:t xml:space="preserve"> pigs</w:t>
      </w:r>
      <w:r w:rsidRPr="00451C89">
        <w:rPr>
          <w:rFonts w:ascii="Calibri" w:eastAsiaTheme="minorEastAsia" w:hAnsi="Calibri" w:cs="Calibri"/>
        </w:rPr>
        <w:t xml:space="preserve"> from </w:t>
      </w:r>
      <w:r w:rsidR="007C580A">
        <w:rPr>
          <w:rFonts w:ascii="Calibri" w:eastAsiaTheme="minorEastAsia" w:hAnsi="Calibri" w:cs="Calibri"/>
        </w:rPr>
        <w:t>b</w:t>
      </w:r>
      <w:r w:rsidRPr="00451C89">
        <w:rPr>
          <w:rFonts w:ascii="Calibri" w:eastAsiaTheme="minorEastAsia" w:hAnsi="Calibri" w:cs="Calibri"/>
        </w:rPr>
        <w:t xml:space="preserve">last </w:t>
      </w:r>
      <w:r w:rsidR="007C580A">
        <w:rPr>
          <w:rFonts w:ascii="Calibri" w:eastAsiaTheme="minorEastAsia" w:hAnsi="Calibri" w:cs="Calibri"/>
        </w:rPr>
        <w:t xml:space="preserve">pigs </w:t>
      </w:r>
      <w:r w:rsidRPr="00451C89">
        <w:rPr>
          <w:rFonts w:ascii="Calibri" w:eastAsiaTheme="minorEastAsia" w:hAnsi="Calibri" w:cs="Calibri"/>
        </w:rPr>
        <w:t>on days 1 and 2 after treatment</w:t>
      </w:r>
      <w:r w:rsidR="00AB0FB8" w:rsidRPr="00451C89">
        <w:rPr>
          <w:rFonts w:ascii="Calibri" w:eastAsiaTheme="minorEastAsia" w:hAnsi="Calibri" w:cs="Calibri"/>
        </w:rPr>
        <w:t xml:space="preserve"> (</w:t>
      </w:r>
      <w:r w:rsidR="00AB0FB8" w:rsidRPr="00451C89">
        <w:rPr>
          <w:rFonts w:ascii="Calibri" w:eastAsiaTheme="minorEastAsia" w:hAnsi="Calibri" w:cs="Calibri"/>
          <w:b/>
        </w:rPr>
        <w:t>Figure</w:t>
      </w:r>
      <w:r w:rsidR="007C580A">
        <w:rPr>
          <w:rFonts w:ascii="Calibri" w:eastAsiaTheme="minorEastAsia" w:hAnsi="Calibri" w:cs="Calibri"/>
          <w:b/>
        </w:rPr>
        <w:t>s</w:t>
      </w:r>
      <w:r w:rsidR="00AB0FB8" w:rsidRPr="00451C89">
        <w:rPr>
          <w:rFonts w:ascii="Calibri" w:eastAsiaTheme="minorEastAsia" w:hAnsi="Calibri" w:cs="Calibri"/>
          <w:b/>
        </w:rPr>
        <w:t xml:space="preserve"> 5B</w:t>
      </w:r>
      <w:r w:rsidR="00AB0FB8" w:rsidRPr="00133FE4">
        <w:rPr>
          <w:rFonts w:ascii="Calibri" w:eastAsiaTheme="minorEastAsia" w:hAnsi="Calibri" w:cs="Calibri"/>
        </w:rPr>
        <w:t xml:space="preserve"> and</w:t>
      </w:r>
      <w:r w:rsidR="00AB0FB8" w:rsidRPr="00451C89">
        <w:rPr>
          <w:rFonts w:ascii="Calibri" w:eastAsiaTheme="minorEastAsia" w:hAnsi="Calibri" w:cs="Calibri"/>
          <w:b/>
        </w:rPr>
        <w:t xml:space="preserve"> 5C</w:t>
      </w:r>
      <w:r w:rsidR="00AB0FB8" w:rsidRPr="00451C89">
        <w:rPr>
          <w:rFonts w:ascii="Calibri" w:eastAsiaTheme="minorEastAsia" w:hAnsi="Calibri" w:cs="Calibri"/>
        </w:rPr>
        <w:t>)</w:t>
      </w:r>
      <w:r w:rsidRPr="00451C89">
        <w:rPr>
          <w:rFonts w:ascii="Calibri" w:eastAsiaTheme="minorEastAsia" w:hAnsi="Calibri" w:cs="Calibri"/>
        </w:rPr>
        <w:t>.</w:t>
      </w:r>
      <w:r w:rsidR="00DF37BE" w:rsidRPr="00451C89">
        <w:rPr>
          <w:rFonts w:ascii="Calibri" w:eastAsiaTheme="minorEastAsia" w:hAnsi="Calibri" w:cs="Calibri"/>
        </w:rPr>
        <w:t xml:space="preserve"> </w:t>
      </w:r>
    </w:p>
    <w:p w14:paraId="737D6E86" w14:textId="77777777" w:rsidR="001D19B3" w:rsidRPr="00451C89" w:rsidRDefault="001D19B3" w:rsidP="00DF37BE">
      <w:pPr>
        <w:jc w:val="both"/>
        <w:rPr>
          <w:rFonts w:ascii="Calibri" w:eastAsiaTheme="minorEastAsia" w:hAnsi="Calibri" w:cs="Calibri"/>
        </w:rPr>
      </w:pPr>
    </w:p>
    <w:p w14:paraId="4EBBD613" w14:textId="076291AF" w:rsidR="00E2063B" w:rsidRPr="00451C89" w:rsidRDefault="00E2063B" w:rsidP="00DF37BE">
      <w:pPr>
        <w:jc w:val="both"/>
        <w:rPr>
          <w:rFonts w:ascii="Calibri" w:hAnsi="Calibri" w:cs="Calibri"/>
          <w:color w:val="808080" w:themeColor="text1" w:themeTint="7F"/>
        </w:rPr>
      </w:pPr>
      <w:r w:rsidRPr="00451C89">
        <w:rPr>
          <w:rFonts w:ascii="Calibri" w:hAnsi="Calibri" w:cs="Calibri"/>
          <w:b/>
          <w:bCs/>
        </w:rPr>
        <w:t>FIGURE AND TABLE LEGENDS:</w:t>
      </w:r>
      <w:r w:rsidRPr="00451C89">
        <w:rPr>
          <w:rFonts w:ascii="Calibri" w:hAnsi="Calibri" w:cs="Calibri"/>
          <w:color w:val="808080" w:themeColor="text1" w:themeTint="7F"/>
        </w:rPr>
        <w:t xml:space="preserve"> </w:t>
      </w:r>
    </w:p>
    <w:p w14:paraId="6B7B9FF8" w14:textId="77777777" w:rsidR="00650FDE" w:rsidRPr="00451C89" w:rsidRDefault="00650FDE" w:rsidP="00DF37BE">
      <w:pPr>
        <w:jc w:val="both"/>
        <w:rPr>
          <w:rFonts w:ascii="Calibri" w:hAnsi="Calibri" w:cs="Calibri"/>
          <w:color w:val="808080" w:themeColor="text1" w:themeTint="7F"/>
        </w:rPr>
      </w:pPr>
    </w:p>
    <w:p w14:paraId="17107DA2" w14:textId="3A657B82" w:rsidR="00E2063B" w:rsidRPr="00451C89" w:rsidRDefault="00DF37BE" w:rsidP="00DF37BE">
      <w:pPr>
        <w:jc w:val="both"/>
        <w:rPr>
          <w:rFonts w:ascii="Calibri" w:eastAsiaTheme="minorEastAsia" w:hAnsi="Calibri" w:cs="Calibri"/>
        </w:rPr>
      </w:pPr>
      <w:r w:rsidRPr="00451C89">
        <w:rPr>
          <w:rFonts w:ascii="Calibri" w:eastAsiaTheme="minorEastAsia" w:hAnsi="Calibri" w:cs="Calibri"/>
          <w:b/>
          <w:bCs/>
        </w:rPr>
        <w:t>Figure 1</w:t>
      </w:r>
      <w:r w:rsidR="004E0A11">
        <w:rPr>
          <w:rFonts w:ascii="Calibri" w:eastAsiaTheme="minorEastAsia" w:hAnsi="Calibri" w:cs="Calibri"/>
          <w:b/>
          <w:bCs/>
        </w:rPr>
        <w:t>:</w:t>
      </w:r>
      <w:r w:rsidR="73B92DF3" w:rsidRPr="00451C89">
        <w:rPr>
          <w:rFonts w:ascii="Calibri" w:eastAsiaTheme="minorEastAsia" w:hAnsi="Calibri" w:cs="Calibri"/>
          <w:b/>
          <w:bCs/>
        </w:rPr>
        <w:t xml:space="preserve"> </w:t>
      </w:r>
      <w:r w:rsidR="73B92DF3" w:rsidRPr="00451C89">
        <w:rPr>
          <w:rFonts w:ascii="Calibri" w:eastAsiaTheme="minorEastAsia" w:hAnsi="Calibri" w:cs="Calibri"/>
          <w:b/>
        </w:rPr>
        <w:t>Spatial</w:t>
      </w:r>
      <w:r w:rsidR="004E0A11">
        <w:rPr>
          <w:rFonts w:ascii="Calibri" w:eastAsiaTheme="minorEastAsia" w:hAnsi="Calibri" w:cs="Calibri"/>
          <w:b/>
        </w:rPr>
        <w:t xml:space="preserve"> </w:t>
      </w:r>
      <w:r w:rsidR="73B92DF3" w:rsidRPr="00451C89">
        <w:rPr>
          <w:rFonts w:ascii="Calibri" w:eastAsiaTheme="minorEastAsia" w:hAnsi="Calibri" w:cs="Calibri"/>
          <w:b/>
        </w:rPr>
        <w:t>category of behaviors of three different laboratory housing types.</w:t>
      </w:r>
      <w:r w:rsidR="73B92DF3" w:rsidRPr="00451C89">
        <w:rPr>
          <w:rFonts w:ascii="Calibri" w:eastAsiaTheme="minorEastAsia" w:hAnsi="Calibri" w:cs="Calibri"/>
        </w:rPr>
        <w:t xml:space="preserve"> The ethogram is set up in relation to the human (footprints), and in relation of pig size to the amount of free</w:t>
      </w:r>
      <w:r w:rsidR="004E0A11">
        <w:rPr>
          <w:rFonts w:ascii="Calibri" w:eastAsiaTheme="minorEastAsia" w:hAnsi="Calibri" w:cs="Calibri"/>
        </w:rPr>
        <w:t xml:space="preserve"> </w:t>
      </w:r>
      <w:r w:rsidR="73B92DF3" w:rsidRPr="00451C89">
        <w:rPr>
          <w:rFonts w:ascii="Calibri" w:eastAsiaTheme="minorEastAsia" w:hAnsi="Calibri" w:cs="Calibri"/>
        </w:rPr>
        <w:t>space. The greatest level of approach for this category of behaviors is when the pig attempts to climb on the panel closest to the human (Cl; closest or climb).</w:t>
      </w:r>
      <w:r w:rsidRPr="00451C89">
        <w:rPr>
          <w:rFonts w:ascii="Calibri" w:eastAsiaTheme="minorEastAsia" w:hAnsi="Calibri" w:cs="Calibri"/>
        </w:rPr>
        <w:t xml:space="preserve"> </w:t>
      </w:r>
      <w:r w:rsidR="73B92DF3" w:rsidRPr="00451C89">
        <w:rPr>
          <w:rFonts w:ascii="Calibri" w:eastAsiaTheme="minorEastAsia" w:hAnsi="Calibri" w:cs="Calibri"/>
        </w:rPr>
        <w:t>A trained observer timestamps “close</w:t>
      </w:r>
      <w:r w:rsidR="007B398A">
        <w:rPr>
          <w:rFonts w:ascii="Calibri" w:eastAsiaTheme="minorEastAsia" w:hAnsi="Calibri" w:cs="Calibri"/>
        </w:rPr>
        <w:t>”</w:t>
      </w:r>
      <w:r w:rsidR="73B92DF3" w:rsidRPr="00451C89">
        <w:rPr>
          <w:rFonts w:ascii="Calibri" w:eastAsiaTheme="minorEastAsia" w:hAnsi="Calibri" w:cs="Calibri"/>
        </w:rPr>
        <w:t xml:space="preserve"> (Co; 0</w:t>
      </w:r>
      <w:r w:rsidR="004E0A11">
        <w:rPr>
          <w:rFonts w:ascii="Calibri" w:eastAsiaTheme="minorEastAsia" w:hAnsi="Calibri" w:cs="Calibri"/>
        </w:rPr>
        <w:t xml:space="preserve"> </w:t>
      </w:r>
      <w:r w:rsidR="73B92DF3" w:rsidRPr="00451C89">
        <w:rPr>
          <w:rFonts w:ascii="Calibri" w:eastAsiaTheme="minorEastAsia" w:hAnsi="Calibri" w:cs="Calibri"/>
        </w:rPr>
        <w:t>-</w:t>
      </w:r>
      <w:r w:rsidR="004E0A11">
        <w:rPr>
          <w:rFonts w:ascii="Calibri" w:eastAsiaTheme="minorEastAsia" w:hAnsi="Calibri" w:cs="Calibri"/>
        </w:rPr>
        <w:t xml:space="preserve"> </w:t>
      </w:r>
      <w:r w:rsidR="73B92DF3" w:rsidRPr="00451C89">
        <w:rPr>
          <w:rFonts w:ascii="Calibri" w:eastAsiaTheme="minorEastAsia" w:hAnsi="Calibri" w:cs="Calibri"/>
        </w:rPr>
        <w:t>61 cm from the human), “mid</w:t>
      </w:r>
      <w:r w:rsidR="007B398A">
        <w:rPr>
          <w:rFonts w:ascii="Calibri" w:eastAsiaTheme="minorEastAsia" w:hAnsi="Calibri" w:cs="Calibri"/>
        </w:rPr>
        <w:t>”</w:t>
      </w:r>
      <w:r w:rsidR="73B92DF3" w:rsidRPr="00451C89">
        <w:rPr>
          <w:rFonts w:ascii="Calibri" w:eastAsiaTheme="minorEastAsia" w:hAnsi="Calibri" w:cs="Calibri"/>
        </w:rPr>
        <w:t xml:space="preserve"> (M; 61</w:t>
      </w:r>
      <w:r w:rsidR="007B398A">
        <w:rPr>
          <w:rFonts w:ascii="Calibri" w:eastAsiaTheme="minorEastAsia" w:hAnsi="Calibri" w:cs="Calibri"/>
        </w:rPr>
        <w:t xml:space="preserve"> </w:t>
      </w:r>
      <w:r w:rsidR="73B92DF3" w:rsidRPr="00451C89">
        <w:rPr>
          <w:rFonts w:ascii="Calibri" w:eastAsiaTheme="minorEastAsia" w:hAnsi="Calibri" w:cs="Calibri"/>
        </w:rPr>
        <w:t>-</w:t>
      </w:r>
      <w:r w:rsidR="007B398A">
        <w:rPr>
          <w:rFonts w:ascii="Calibri" w:eastAsiaTheme="minorEastAsia" w:hAnsi="Calibri" w:cs="Calibri"/>
        </w:rPr>
        <w:t xml:space="preserve"> </w:t>
      </w:r>
      <w:r w:rsidR="73B92DF3" w:rsidRPr="00451C89">
        <w:rPr>
          <w:rFonts w:ascii="Calibri" w:eastAsiaTheme="minorEastAsia" w:hAnsi="Calibri" w:cs="Calibri"/>
        </w:rPr>
        <w:t>122 cm from the human), and “far</w:t>
      </w:r>
      <w:r w:rsidR="007B398A">
        <w:rPr>
          <w:rFonts w:ascii="Calibri" w:eastAsiaTheme="minorEastAsia" w:hAnsi="Calibri" w:cs="Calibri"/>
        </w:rPr>
        <w:t>”</w:t>
      </w:r>
      <w:r w:rsidR="73B92DF3" w:rsidRPr="00451C89">
        <w:rPr>
          <w:rFonts w:ascii="Calibri" w:eastAsiaTheme="minorEastAsia" w:hAnsi="Calibri" w:cs="Calibri"/>
        </w:rPr>
        <w:t xml:space="preserve"> (F; 123+ cm from the human) when the pig’s ears or more are in th</w:t>
      </w:r>
      <w:r w:rsidR="007B398A">
        <w:rPr>
          <w:rFonts w:ascii="Calibri" w:eastAsiaTheme="minorEastAsia" w:hAnsi="Calibri" w:cs="Calibri"/>
        </w:rPr>
        <w:t>ose</w:t>
      </w:r>
      <w:r w:rsidR="73B92DF3" w:rsidRPr="00451C89">
        <w:rPr>
          <w:rFonts w:ascii="Calibri" w:eastAsiaTheme="minorEastAsia" w:hAnsi="Calibri" w:cs="Calibri"/>
        </w:rPr>
        <w:t xml:space="preserve"> spatial area</w:t>
      </w:r>
      <w:r w:rsidR="007B398A">
        <w:rPr>
          <w:rFonts w:ascii="Calibri" w:eastAsiaTheme="minorEastAsia" w:hAnsi="Calibri" w:cs="Calibri"/>
        </w:rPr>
        <w:t>s</w:t>
      </w:r>
      <w:r w:rsidR="73B92DF3" w:rsidRPr="00451C89">
        <w:rPr>
          <w:rFonts w:ascii="Calibri" w:eastAsiaTheme="minorEastAsia" w:hAnsi="Calibri" w:cs="Calibri"/>
        </w:rPr>
        <w:t>. Each laboratory pen was set up with one or two bowls for twice-daily feedings, waterer (W), and a toy.</w:t>
      </w:r>
      <w:r w:rsidRPr="00451C89">
        <w:rPr>
          <w:rFonts w:ascii="Calibri" w:eastAsiaTheme="minorEastAsia" w:hAnsi="Calibri" w:cs="Calibri"/>
        </w:rPr>
        <w:t xml:space="preserve"> </w:t>
      </w:r>
      <w:r w:rsidR="007B398A">
        <w:rPr>
          <w:rFonts w:ascii="Calibri" w:eastAsiaTheme="minorEastAsia" w:hAnsi="Calibri" w:cs="Calibri"/>
        </w:rPr>
        <w:t>(</w:t>
      </w:r>
      <w:r w:rsidR="73B92DF3" w:rsidRPr="00133FE4">
        <w:rPr>
          <w:rFonts w:ascii="Calibri" w:eastAsiaTheme="minorEastAsia" w:hAnsi="Calibri" w:cs="Calibri"/>
          <w:b/>
        </w:rPr>
        <w:t>A</w:t>
      </w:r>
      <w:r w:rsidR="007B398A">
        <w:rPr>
          <w:rFonts w:ascii="Calibri" w:eastAsiaTheme="minorEastAsia" w:hAnsi="Calibri" w:cs="Calibri"/>
        </w:rPr>
        <w:t>)</w:t>
      </w:r>
      <w:r w:rsidR="73B92DF3" w:rsidRPr="00451C89">
        <w:rPr>
          <w:rFonts w:ascii="Calibri" w:eastAsiaTheme="minorEastAsia" w:hAnsi="Calibri" w:cs="Calibri"/>
        </w:rPr>
        <w:t xml:space="preserve"> </w:t>
      </w:r>
      <w:r w:rsidR="007B398A">
        <w:rPr>
          <w:rFonts w:ascii="Calibri" w:eastAsiaTheme="minorEastAsia" w:hAnsi="Calibri" w:cs="Calibri"/>
        </w:rPr>
        <w:t>E</w:t>
      </w:r>
      <w:r w:rsidR="73B92DF3" w:rsidRPr="00451C89">
        <w:rPr>
          <w:rFonts w:ascii="Calibri" w:eastAsiaTheme="minorEastAsia" w:hAnsi="Calibri" w:cs="Calibri"/>
        </w:rPr>
        <w:t>ach 50</w:t>
      </w:r>
      <w:r w:rsidR="007B398A">
        <w:rPr>
          <w:rFonts w:ascii="Calibri" w:eastAsiaTheme="minorEastAsia" w:hAnsi="Calibri" w:cs="Calibri"/>
        </w:rPr>
        <w:t xml:space="preserve"> </w:t>
      </w:r>
      <w:r w:rsidR="73B92DF3" w:rsidRPr="00451C89">
        <w:rPr>
          <w:rFonts w:ascii="Calibri" w:eastAsiaTheme="minorEastAsia" w:hAnsi="Calibri" w:cs="Calibri"/>
        </w:rPr>
        <w:t>kg boar was single-housed in 190 x 114 cm pens with grated flooring.</w:t>
      </w:r>
      <w:r w:rsidRPr="00451C89">
        <w:rPr>
          <w:rFonts w:ascii="Calibri" w:eastAsiaTheme="minorEastAsia" w:hAnsi="Calibri" w:cs="Calibri"/>
        </w:rPr>
        <w:t xml:space="preserve"> </w:t>
      </w:r>
      <w:r w:rsidR="007B398A">
        <w:rPr>
          <w:rFonts w:ascii="Calibri" w:eastAsiaTheme="minorEastAsia" w:hAnsi="Calibri" w:cs="Calibri"/>
        </w:rPr>
        <w:t>(</w:t>
      </w:r>
      <w:r w:rsidR="73B92DF3" w:rsidRPr="00133FE4">
        <w:rPr>
          <w:rFonts w:ascii="Calibri" w:eastAsiaTheme="minorEastAsia" w:hAnsi="Calibri" w:cs="Calibri"/>
          <w:b/>
        </w:rPr>
        <w:t>B</w:t>
      </w:r>
      <w:r w:rsidR="007B398A">
        <w:rPr>
          <w:rFonts w:ascii="Calibri" w:eastAsiaTheme="minorEastAsia" w:hAnsi="Calibri" w:cs="Calibri"/>
        </w:rPr>
        <w:t>)</w:t>
      </w:r>
      <w:r w:rsidR="73B92DF3" w:rsidRPr="00451C89">
        <w:rPr>
          <w:rFonts w:ascii="Calibri" w:eastAsiaTheme="minorEastAsia" w:hAnsi="Calibri" w:cs="Calibri"/>
        </w:rPr>
        <w:t xml:space="preserve"> </w:t>
      </w:r>
      <w:r w:rsidR="007B398A">
        <w:rPr>
          <w:rFonts w:ascii="Calibri" w:eastAsiaTheme="minorEastAsia" w:hAnsi="Calibri" w:cs="Calibri"/>
        </w:rPr>
        <w:t xml:space="preserve">Each </w:t>
      </w:r>
      <w:r w:rsidR="73B92DF3" w:rsidRPr="00451C89">
        <w:rPr>
          <w:rFonts w:ascii="Calibri" w:eastAsiaTheme="minorEastAsia" w:hAnsi="Calibri" w:cs="Calibri"/>
        </w:rPr>
        <w:t xml:space="preserve">50 kg boar </w:t>
      </w:r>
      <w:r w:rsidR="007B398A">
        <w:rPr>
          <w:rFonts w:ascii="Calibri" w:eastAsiaTheme="minorEastAsia" w:hAnsi="Calibri" w:cs="Calibri"/>
        </w:rPr>
        <w:t>was</w:t>
      </w:r>
      <w:r w:rsidR="73B92DF3" w:rsidRPr="00451C89">
        <w:rPr>
          <w:rFonts w:ascii="Calibri" w:eastAsiaTheme="minorEastAsia" w:hAnsi="Calibri" w:cs="Calibri"/>
        </w:rPr>
        <w:t xml:space="preserve"> housed on a black mat with grated flooring and </w:t>
      </w:r>
      <w:r w:rsidR="007B398A">
        <w:rPr>
          <w:rFonts w:ascii="Calibri" w:eastAsiaTheme="minorEastAsia" w:hAnsi="Calibri" w:cs="Calibri"/>
        </w:rPr>
        <w:t xml:space="preserve">a </w:t>
      </w:r>
      <w:r w:rsidR="73B92DF3" w:rsidRPr="00451C89">
        <w:rPr>
          <w:rFonts w:ascii="Calibri" w:eastAsiaTheme="minorEastAsia" w:hAnsi="Calibri" w:cs="Calibri"/>
        </w:rPr>
        <w:t>drain in the back of the pen.</w:t>
      </w:r>
      <w:r w:rsidRPr="00451C89">
        <w:rPr>
          <w:rFonts w:ascii="Calibri" w:eastAsiaTheme="minorEastAsia" w:hAnsi="Calibri" w:cs="Calibri"/>
        </w:rPr>
        <w:t xml:space="preserve"> </w:t>
      </w:r>
      <w:r w:rsidR="007B398A">
        <w:rPr>
          <w:rFonts w:ascii="Calibri" w:eastAsiaTheme="minorEastAsia" w:hAnsi="Calibri" w:cs="Calibri"/>
        </w:rPr>
        <w:t>(</w:t>
      </w:r>
      <w:r w:rsidR="73B92DF3" w:rsidRPr="00133FE4">
        <w:rPr>
          <w:rFonts w:ascii="Calibri" w:eastAsiaTheme="minorEastAsia" w:hAnsi="Calibri" w:cs="Calibri"/>
          <w:b/>
        </w:rPr>
        <w:t>C</w:t>
      </w:r>
      <w:r w:rsidR="007B398A">
        <w:rPr>
          <w:rFonts w:ascii="Calibri" w:eastAsiaTheme="minorEastAsia" w:hAnsi="Calibri" w:cs="Calibri"/>
        </w:rPr>
        <w:t>)</w:t>
      </w:r>
      <w:r w:rsidR="73B92DF3" w:rsidRPr="00451C89">
        <w:rPr>
          <w:rFonts w:ascii="Calibri" w:eastAsiaTheme="minorEastAsia" w:hAnsi="Calibri" w:cs="Calibri"/>
        </w:rPr>
        <w:t xml:space="preserve"> </w:t>
      </w:r>
      <w:r w:rsidR="007B398A">
        <w:rPr>
          <w:rFonts w:ascii="Calibri" w:eastAsiaTheme="minorEastAsia" w:hAnsi="Calibri" w:cs="Calibri"/>
        </w:rPr>
        <w:t xml:space="preserve">Boars of approximately </w:t>
      </w:r>
      <w:r w:rsidR="73B92DF3" w:rsidRPr="00451C89">
        <w:rPr>
          <w:rFonts w:ascii="Calibri" w:eastAsiaTheme="minorEastAsia" w:hAnsi="Calibri" w:cs="Calibri"/>
        </w:rPr>
        <w:t>10</w:t>
      </w:r>
      <w:r w:rsidR="007B398A">
        <w:rPr>
          <w:rFonts w:ascii="Calibri" w:eastAsiaTheme="minorEastAsia" w:hAnsi="Calibri" w:cs="Calibri"/>
        </w:rPr>
        <w:t xml:space="preserve"> </w:t>
      </w:r>
      <w:r w:rsidR="73B92DF3" w:rsidRPr="00451C89">
        <w:rPr>
          <w:rFonts w:ascii="Calibri" w:eastAsiaTheme="minorEastAsia" w:hAnsi="Calibri" w:cs="Calibri"/>
        </w:rPr>
        <w:t xml:space="preserve">kg were pair-housed in 274 x 366 cm pens, with concrete flooring, a mat, </w:t>
      </w:r>
      <w:r w:rsidR="007B398A">
        <w:rPr>
          <w:rFonts w:ascii="Calibri" w:eastAsiaTheme="minorEastAsia" w:hAnsi="Calibri" w:cs="Calibri"/>
        </w:rPr>
        <w:t xml:space="preserve">a </w:t>
      </w:r>
      <w:r w:rsidR="73B92DF3" w:rsidRPr="00451C89">
        <w:rPr>
          <w:rFonts w:ascii="Calibri" w:eastAsiaTheme="minorEastAsia" w:hAnsi="Calibri" w:cs="Calibri"/>
        </w:rPr>
        <w:t xml:space="preserve">drain, and </w:t>
      </w:r>
      <w:r w:rsidR="00AB0FB8" w:rsidRPr="00451C89">
        <w:rPr>
          <w:rFonts w:ascii="Calibri" w:eastAsiaTheme="minorEastAsia" w:hAnsi="Calibri" w:cs="Calibri"/>
        </w:rPr>
        <w:t>f</w:t>
      </w:r>
      <w:r w:rsidR="73B92DF3" w:rsidRPr="00451C89">
        <w:rPr>
          <w:rFonts w:ascii="Calibri" w:eastAsiaTheme="minorEastAsia" w:hAnsi="Calibri" w:cs="Calibri"/>
        </w:rPr>
        <w:t xml:space="preserve">ixed bowls and toys. </w:t>
      </w:r>
      <w:r w:rsidR="007B398A">
        <w:rPr>
          <w:rFonts w:ascii="Calibri" w:eastAsiaTheme="minorEastAsia" w:hAnsi="Calibri" w:cs="Calibri"/>
        </w:rPr>
        <w:t>The c</w:t>
      </w:r>
      <w:r w:rsidR="73B92DF3" w:rsidRPr="00451C89">
        <w:rPr>
          <w:rFonts w:ascii="Calibri" w:eastAsiaTheme="minorEastAsia" w:hAnsi="Calibri" w:cs="Calibri"/>
        </w:rPr>
        <w:t>olor strips (</w:t>
      </w:r>
      <w:r w:rsidR="00AB0FB8" w:rsidRPr="00133FE4">
        <w:rPr>
          <w:rFonts w:ascii="Calibri" w:eastAsiaTheme="minorEastAsia" w:hAnsi="Calibri" w:cs="Calibri"/>
          <w:i/>
        </w:rPr>
        <w:t>e.g.</w:t>
      </w:r>
      <w:r w:rsidR="007B398A">
        <w:rPr>
          <w:rFonts w:ascii="Calibri" w:eastAsiaTheme="minorEastAsia" w:hAnsi="Calibri" w:cs="Calibri"/>
        </w:rPr>
        <w:t>,</w:t>
      </w:r>
      <w:r w:rsidR="00AB0FB8" w:rsidRPr="00451C89">
        <w:rPr>
          <w:rFonts w:ascii="Calibri" w:eastAsiaTheme="minorEastAsia" w:hAnsi="Calibri" w:cs="Calibri"/>
        </w:rPr>
        <w:t xml:space="preserve"> </w:t>
      </w:r>
      <w:r w:rsidR="73B92DF3" w:rsidRPr="00451C89">
        <w:rPr>
          <w:rFonts w:ascii="Calibri" w:eastAsiaTheme="minorEastAsia" w:hAnsi="Calibri" w:cs="Calibri"/>
        </w:rPr>
        <w:t>green and blue) represent the marking strategy. All pigs in the diagram are marked with green or</w:t>
      </w:r>
      <w:r w:rsidR="00AB0FB8" w:rsidRPr="00451C89">
        <w:rPr>
          <w:rFonts w:ascii="Calibri" w:eastAsiaTheme="minorEastAsia" w:hAnsi="Calibri" w:cs="Calibri"/>
        </w:rPr>
        <w:t xml:space="preserve"> blue</w:t>
      </w:r>
      <w:r w:rsidR="73B92DF3" w:rsidRPr="00451C89">
        <w:rPr>
          <w:rFonts w:ascii="Calibri" w:eastAsiaTheme="minorEastAsia" w:hAnsi="Calibri" w:cs="Calibri"/>
        </w:rPr>
        <w:t xml:space="preserve"> patches as examples for marking and identifying pigs on videos.</w:t>
      </w:r>
    </w:p>
    <w:p w14:paraId="3B417A2A" w14:textId="77777777" w:rsidR="00D03735" w:rsidRPr="00451C89" w:rsidRDefault="00D03735" w:rsidP="00DF37BE">
      <w:pPr>
        <w:jc w:val="both"/>
        <w:rPr>
          <w:rFonts w:ascii="Calibri" w:eastAsiaTheme="minorEastAsia" w:hAnsi="Calibri" w:cs="Calibri"/>
        </w:rPr>
      </w:pPr>
    </w:p>
    <w:p w14:paraId="6EB06473" w14:textId="3FC31F52" w:rsidR="00E2063B" w:rsidRPr="00451C89" w:rsidRDefault="00DF37BE" w:rsidP="00DF37BE">
      <w:pPr>
        <w:jc w:val="both"/>
        <w:rPr>
          <w:rFonts w:ascii="Calibri" w:eastAsiaTheme="minorEastAsia" w:hAnsi="Calibri" w:cs="Calibri"/>
        </w:rPr>
      </w:pPr>
      <w:r w:rsidRPr="00451C89">
        <w:rPr>
          <w:rFonts w:ascii="Calibri" w:eastAsiaTheme="minorEastAsia" w:hAnsi="Calibri" w:cs="Calibri"/>
          <w:b/>
          <w:bCs/>
        </w:rPr>
        <w:t>Figure 2</w:t>
      </w:r>
      <w:r w:rsidR="007B398A">
        <w:rPr>
          <w:rFonts w:ascii="Calibri" w:eastAsiaTheme="minorEastAsia" w:hAnsi="Calibri" w:cs="Calibri"/>
          <w:b/>
          <w:bCs/>
        </w:rPr>
        <w:t>:</w:t>
      </w:r>
      <w:r w:rsidR="73B92DF3" w:rsidRPr="00451C89">
        <w:rPr>
          <w:rFonts w:ascii="Calibri" w:eastAsiaTheme="minorEastAsia" w:hAnsi="Calibri" w:cs="Calibri"/>
          <w:b/>
          <w:bCs/>
        </w:rPr>
        <w:t xml:space="preserve"> </w:t>
      </w:r>
      <w:r w:rsidR="73B92DF3" w:rsidRPr="00451C89">
        <w:rPr>
          <w:rFonts w:ascii="Calibri" w:eastAsiaTheme="minorEastAsia" w:hAnsi="Calibri" w:cs="Calibri"/>
          <w:b/>
        </w:rPr>
        <w:t>Structural</w:t>
      </w:r>
      <w:r w:rsidR="007B398A">
        <w:rPr>
          <w:rFonts w:ascii="Calibri" w:eastAsiaTheme="minorEastAsia" w:hAnsi="Calibri" w:cs="Calibri"/>
          <w:b/>
        </w:rPr>
        <w:t xml:space="preserve"> </w:t>
      </w:r>
      <w:r w:rsidR="73B92DF3" w:rsidRPr="00451C89">
        <w:rPr>
          <w:rFonts w:ascii="Calibri" w:eastAsiaTheme="minorEastAsia" w:hAnsi="Calibri" w:cs="Calibri"/>
          <w:b/>
        </w:rPr>
        <w:t>behavior categories employed in all three laboratories and experiments</w:t>
      </w:r>
      <w:r w:rsidR="73B92DF3" w:rsidRPr="00133FE4">
        <w:rPr>
          <w:rFonts w:ascii="Calibri" w:eastAsiaTheme="minorEastAsia" w:hAnsi="Calibri" w:cs="Calibri"/>
          <w:b/>
        </w:rPr>
        <w:t>.</w:t>
      </w:r>
      <w:r w:rsidR="73B92DF3" w:rsidRPr="00451C89">
        <w:rPr>
          <w:rFonts w:ascii="Calibri" w:eastAsiaTheme="minorEastAsia" w:hAnsi="Calibri" w:cs="Calibri"/>
        </w:rPr>
        <w:t xml:space="preserve"> </w:t>
      </w:r>
      <w:r w:rsidR="00D03735" w:rsidRPr="00451C89">
        <w:rPr>
          <w:rFonts w:ascii="Calibri" w:eastAsiaTheme="minorEastAsia" w:hAnsi="Calibri" w:cs="Calibri"/>
        </w:rPr>
        <w:t>(</w:t>
      </w:r>
      <w:r w:rsidR="73B92DF3" w:rsidRPr="00133FE4">
        <w:rPr>
          <w:rFonts w:ascii="Calibri" w:eastAsiaTheme="minorEastAsia" w:hAnsi="Calibri" w:cs="Calibri"/>
          <w:b/>
        </w:rPr>
        <w:t>A</w:t>
      </w:r>
      <w:r w:rsidR="00D03735" w:rsidRPr="00451C89">
        <w:rPr>
          <w:rFonts w:ascii="Calibri" w:eastAsiaTheme="minorEastAsia" w:hAnsi="Calibri" w:cs="Calibri"/>
        </w:rPr>
        <w:t>)</w:t>
      </w:r>
      <w:r w:rsidR="73B92DF3" w:rsidRPr="00451C89">
        <w:rPr>
          <w:rFonts w:ascii="Calibri" w:eastAsiaTheme="minorEastAsia" w:hAnsi="Calibri" w:cs="Calibri"/>
        </w:rPr>
        <w:t xml:space="preserve"> </w:t>
      </w:r>
      <w:r w:rsidR="00D03735" w:rsidRPr="00451C89">
        <w:rPr>
          <w:rFonts w:ascii="Calibri" w:eastAsiaTheme="minorEastAsia" w:hAnsi="Calibri" w:cs="Calibri"/>
        </w:rPr>
        <w:t>F</w:t>
      </w:r>
      <w:r w:rsidR="73B92DF3" w:rsidRPr="00451C89">
        <w:rPr>
          <w:rFonts w:ascii="Calibri" w:eastAsiaTheme="minorEastAsia" w:hAnsi="Calibri" w:cs="Calibri"/>
        </w:rPr>
        <w:t>or the head</w:t>
      </w:r>
      <w:r w:rsidR="007B398A">
        <w:rPr>
          <w:rFonts w:ascii="Calibri" w:eastAsiaTheme="minorEastAsia" w:hAnsi="Calibri" w:cs="Calibri"/>
        </w:rPr>
        <w:t xml:space="preserve"> </w:t>
      </w:r>
      <w:r w:rsidR="73B92DF3" w:rsidRPr="00451C89">
        <w:rPr>
          <w:rFonts w:ascii="Calibri" w:eastAsiaTheme="minorEastAsia" w:hAnsi="Calibri" w:cs="Calibri"/>
        </w:rPr>
        <w:t xml:space="preserve">orientation category, the pig was facing either towards or away from the human or moving object. </w:t>
      </w:r>
      <w:r w:rsidR="00D03735" w:rsidRPr="00451C89">
        <w:rPr>
          <w:rFonts w:ascii="Calibri" w:eastAsiaTheme="minorEastAsia" w:hAnsi="Calibri" w:cs="Calibri"/>
        </w:rPr>
        <w:t>(</w:t>
      </w:r>
      <w:r w:rsidR="00D03735" w:rsidRPr="00133FE4">
        <w:rPr>
          <w:rFonts w:ascii="Calibri" w:eastAsiaTheme="minorEastAsia" w:hAnsi="Calibri" w:cs="Calibri"/>
          <w:b/>
        </w:rPr>
        <w:t>B</w:t>
      </w:r>
      <w:r w:rsidR="00D03735" w:rsidRPr="00451C89">
        <w:rPr>
          <w:rFonts w:ascii="Calibri" w:eastAsiaTheme="minorEastAsia" w:hAnsi="Calibri" w:cs="Calibri"/>
        </w:rPr>
        <w:t>)</w:t>
      </w:r>
      <w:r w:rsidR="73B92DF3" w:rsidRPr="00451C89">
        <w:rPr>
          <w:rFonts w:ascii="Calibri" w:eastAsiaTheme="minorEastAsia" w:hAnsi="Calibri" w:cs="Calibri"/>
        </w:rPr>
        <w:t xml:space="preserve"> </w:t>
      </w:r>
      <w:r w:rsidR="00D03735" w:rsidRPr="00451C89">
        <w:rPr>
          <w:rFonts w:ascii="Calibri" w:eastAsiaTheme="minorEastAsia" w:hAnsi="Calibri" w:cs="Calibri"/>
        </w:rPr>
        <w:t>F</w:t>
      </w:r>
      <w:r w:rsidR="73B92DF3" w:rsidRPr="00451C89">
        <w:rPr>
          <w:rFonts w:ascii="Calibri" w:eastAsiaTheme="minorEastAsia" w:hAnsi="Calibri" w:cs="Calibri"/>
        </w:rPr>
        <w:t>or the body</w:t>
      </w:r>
      <w:r w:rsidR="007B398A">
        <w:rPr>
          <w:rFonts w:ascii="Calibri" w:eastAsiaTheme="minorEastAsia" w:hAnsi="Calibri" w:cs="Calibri"/>
        </w:rPr>
        <w:t xml:space="preserve"> </w:t>
      </w:r>
      <w:r w:rsidR="73B92DF3" w:rsidRPr="00451C89">
        <w:rPr>
          <w:rFonts w:ascii="Calibri" w:eastAsiaTheme="minorEastAsia" w:hAnsi="Calibri" w:cs="Calibri"/>
        </w:rPr>
        <w:t>orientation category</w:t>
      </w:r>
      <w:r w:rsidR="007B398A">
        <w:rPr>
          <w:rFonts w:ascii="Calibri" w:eastAsiaTheme="minorEastAsia" w:hAnsi="Calibri" w:cs="Calibri"/>
        </w:rPr>
        <w:t>,</w:t>
      </w:r>
      <w:r w:rsidR="73B92DF3" w:rsidRPr="00451C89">
        <w:rPr>
          <w:rFonts w:ascii="Calibri" w:eastAsiaTheme="minorEastAsia" w:hAnsi="Calibri" w:cs="Calibri"/>
        </w:rPr>
        <w:t xml:space="preserve"> the pig’s head was either down, performing nonnutritive oral behaviors (NNOB); in the upright</w:t>
      </w:r>
      <w:r w:rsidR="007B398A">
        <w:rPr>
          <w:rFonts w:ascii="Calibri" w:eastAsiaTheme="minorEastAsia" w:hAnsi="Calibri" w:cs="Calibri"/>
        </w:rPr>
        <w:t xml:space="preserve"> </w:t>
      </w:r>
      <w:r w:rsidR="73B92DF3" w:rsidRPr="00451C89">
        <w:rPr>
          <w:rFonts w:ascii="Calibri" w:eastAsiaTheme="minorEastAsia" w:hAnsi="Calibri" w:cs="Calibri"/>
        </w:rPr>
        <w:t>position, standing or walking, but the head not moving or down; in a resting-state, which include</w:t>
      </w:r>
      <w:r w:rsidR="007B398A">
        <w:rPr>
          <w:rFonts w:ascii="Calibri" w:eastAsiaTheme="minorEastAsia" w:hAnsi="Calibri" w:cs="Calibri"/>
        </w:rPr>
        <w:t>s</w:t>
      </w:r>
      <w:r w:rsidR="73B92DF3" w:rsidRPr="00451C89">
        <w:rPr>
          <w:rFonts w:ascii="Calibri" w:eastAsiaTheme="minorEastAsia" w:hAnsi="Calibri" w:cs="Calibri"/>
        </w:rPr>
        <w:t xml:space="preserve"> sitting or lying</w:t>
      </w:r>
      <w:r w:rsidR="007B398A">
        <w:rPr>
          <w:rFonts w:ascii="Calibri" w:eastAsiaTheme="minorEastAsia" w:hAnsi="Calibri" w:cs="Calibri"/>
        </w:rPr>
        <w:t xml:space="preserve"> down</w:t>
      </w:r>
      <w:r w:rsidR="73B92DF3" w:rsidRPr="00451C89">
        <w:rPr>
          <w:rFonts w:ascii="Calibri" w:eastAsiaTheme="minorEastAsia" w:hAnsi="Calibri" w:cs="Calibri"/>
        </w:rPr>
        <w:t>.</w:t>
      </w:r>
    </w:p>
    <w:p w14:paraId="3B74DA66" w14:textId="77777777" w:rsidR="00D03735" w:rsidRPr="00451C89" w:rsidRDefault="00D03735" w:rsidP="00DF37BE">
      <w:pPr>
        <w:jc w:val="both"/>
        <w:rPr>
          <w:rFonts w:ascii="Calibri" w:eastAsiaTheme="minorEastAsia" w:hAnsi="Calibri" w:cs="Calibri"/>
        </w:rPr>
      </w:pPr>
    </w:p>
    <w:p w14:paraId="000A7D40" w14:textId="76D4AC03" w:rsidR="00E2063B" w:rsidRPr="00451C89" w:rsidRDefault="00DF37BE" w:rsidP="00DF37BE">
      <w:pPr>
        <w:jc w:val="both"/>
        <w:rPr>
          <w:rFonts w:ascii="Calibri" w:eastAsiaTheme="minorEastAsia" w:hAnsi="Calibri" w:cs="Calibri"/>
        </w:rPr>
      </w:pPr>
      <w:r w:rsidRPr="00451C89">
        <w:rPr>
          <w:rFonts w:ascii="Calibri" w:eastAsiaTheme="minorEastAsia" w:hAnsi="Calibri" w:cs="Calibri"/>
          <w:b/>
          <w:bCs/>
        </w:rPr>
        <w:t>Figure 3</w:t>
      </w:r>
      <w:r w:rsidR="007B398A">
        <w:rPr>
          <w:rFonts w:ascii="Calibri" w:eastAsiaTheme="minorEastAsia" w:hAnsi="Calibri" w:cs="Calibri"/>
          <w:b/>
          <w:bCs/>
        </w:rPr>
        <w:t>:</w:t>
      </w:r>
      <w:r w:rsidR="73B92DF3" w:rsidRPr="00451C89">
        <w:rPr>
          <w:rFonts w:ascii="Calibri" w:eastAsiaTheme="minorEastAsia" w:hAnsi="Calibri" w:cs="Calibri"/>
          <w:b/>
          <w:bCs/>
        </w:rPr>
        <w:t xml:space="preserve"> </w:t>
      </w:r>
      <w:r w:rsidR="73B92DF3" w:rsidRPr="00451C89">
        <w:rPr>
          <w:rFonts w:ascii="Calibri" w:eastAsiaTheme="minorEastAsia" w:hAnsi="Calibri" w:cs="Calibri"/>
          <w:b/>
        </w:rPr>
        <w:t>Approach index formula and diagram</w:t>
      </w:r>
      <w:r w:rsidR="73B92DF3" w:rsidRPr="00133FE4">
        <w:rPr>
          <w:rFonts w:ascii="Calibri" w:eastAsiaTheme="minorEastAsia" w:hAnsi="Calibri" w:cs="Calibri"/>
          <w:b/>
        </w:rPr>
        <w:t>.</w:t>
      </w:r>
      <w:r w:rsidR="73B92DF3" w:rsidRPr="00451C89">
        <w:rPr>
          <w:rFonts w:ascii="Calibri" w:eastAsiaTheme="minorEastAsia" w:hAnsi="Calibri" w:cs="Calibri"/>
        </w:rPr>
        <w:t xml:space="preserve"> The approach</w:t>
      </w:r>
      <w:r w:rsidR="00F35097">
        <w:rPr>
          <w:rFonts w:ascii="Calibri" w:eastAsiaTheme="minorEastAsia" w:hAnsi="Calibri" w:cs="Calibri"/>
        </w:rPr>
        <w:t xml:space="preserve"> </w:t>
      </w:r>
      <w:r w:rsidR="73B92DF3" w:rsidRPr="00451C89">
        <w:rPr>
          <w:rFonts w:ascii="Calibri" w:eastAsiaTheme="minorEastAsia" w:hAnsi="Calibri" w:cs="Calibri"/>
        </w:rPr>
        <w:t>index was developed to place all combination</w:t>
      </w:r>
      <w:r w:rsidR="00F35097">
        <w:rPr>
          <w:rFonts w:ascii="Calibri" w:eastAsiaTheme="minorEastAsia" w:hAnsi="Calibri" w:cs="Calibri"/>
        </w:rPr>
        <w:t>s</w:t>
      </w:r>
      <w:r w:rsidR="73B92DF3" w:rsidRPr="00451C89">
        <w:rPr>
          <w:rFonts w:ascii="Calibri" w:eastAsiaTheme="minorEastAsia" w:hAnsi="Calibri" w:cs="Calibri"/>
        </w:rPr>
        <w:t xml:space="preserve"> of behaviors on a scale of 0 to 100, with 0 </w:t>
      </w:r>
      <w:r w:rsidR="00F35097">
        <w:rPr>
          <w:rFonts w:ascii="Calibri" w:eastAsiaTheme="minorEastAsia" w:hAnsi="Calibri" w:cs="Calibri"/>
        </w:rPr>
        <w:t>being</w:t>
      </w:r>
      <w:r w:rsidR="73B92DF3" w:rsidRPr="00451C89">
        <w:rPr>
          <w:rFonts w:ascii="Calibri" w:eastAsiaTheme="minorEastAsia" w:hAnsi="Calibri" w:cs="Calibri"/>
        </w:rPr>
        <w:t xml:space="preserve"> the pig in the least approach</w:t>
      </w:r>
      <w:r w:rsidR="00F35097">
        <w:rPr>
          <w:rFonts w:ascii="Calibri" w:eastAsiaTheme="minorEastAsia" w:hAnsi="Calibri" w:cs="Calibri"/>
        </w:rPr>
        <w:t xml:space="preserve"> </w:t>
      </w:r>
      <w:r w:rsidR="73B92DF3" w:rsidRPr="00451C89">
        <w:rPr>
          <w:rFonts w:ascii="Calibri" w:eastAsiaTheme="minorEastAsia" w:hAnsi="Calibri" w:cs="Calibri"/>
        </w:rPr>
        <w:t xml:space="preserve">state (in </w:t>
      </w:r>
      <w:r w:rsidR="00F35097">
        <w:rPr>
          <w:rFonts w:ascii="Calibri" w:eastAsiaTheme="minorEastAsia" w:hAnsi="Calibri" w:cs="Calibri"/>
        </w:rPr>
        <w:t xml:space="preserve">the </w:t>
      </w:r>
      <w:r w:rsidR="73B92DF3" w:rsidRPr="00451C89">
        <w:rPr>
          <w:rFonts w:ascii="Calibri" w:eastAsiaTheme="minorEastAsia" w:hAnsi="Calibri" w:cs="Calibri"/>
        </w:rPr>
        <w:t>far</w:t>
      </w:r>
      <w:r w:rsidR="00F35097">
        <w:rPr>
          <w:rFonts w:ascii="Calibri" w:eastAsiaTheme="minorEastAsia" w:hAnsi="Calibri" w:cs="Calibri"/>
        </w:rPr>
        <w:t xml:space="preserve"> </w:t>
      </w:r>
      <w:r w:rsidR="73B92DF3" w:rsidRPr="00451C89">
        <w:rPr>
          <w:rFonts w:ascii="Calibri" w:eastAsiaTheme="minorEastAsia" w:hAnsi="Calibri" w:cs="Calibri"/>
        </w:rPr>
        <w:t>section, nose turned</w:t>
      </w:r>
      <w:r w:rsidR="00F35097">
        <w:rPr>
          <w:rFonts w:ascii="Calibri" w:eastAsiaTheme="minorEastAsia" w:hAnsi="Calibri" w:cs="Calibri"/>
        </w:rPr>
        <w:t xml:space="preserve"> </w:t>
      </w:r>
      <w:r w:rsidR="73B92DF3" w:rsidRPr="00451C89">
        <w:rPr>
          <w:rFonts w:ascii="Calibri" w:eastAsiaTheme="minorEastAsia" w:hAnsi="Calibri" w:cs="Calibri"/>
        </w:rPr>
        <w:t xml:space="preserve">away, lying with </w:t>
      </w:r>
      <w:r w:rsidR="00F35097">
        <w:rPr>
          <w:rFonts w:ascii="Calibri" w:eastAsiaTheme="minorEastAsia" w:hAnsi="Calibri" w:cs="Calibri"/>
        </w:rPr>
        <w:t xml:space="preserve">its </w:t>
      </w:r>
      <w:r w:rsidR="73B92DF3" w:rsidRPr="00451C89">
        <w:rPr>
          <w:rFonts w:ascii="Calibri" w:eastAsiaTheme="minorEastAsia" w:hAnsi="Calibri" w:cs="Calibri"/>
        </w:rPr>
        <w:t>head still) and 100</w:t>
      </w:r>
      <w:r w:rsidR="00F35097">
        <w:rPr>
          <w:rFonts w:ascii="Calibri" w:eastAsiaTheme="minorEastAsia" w:hAnsi="Calibri" w:cs="Calibri"/>
        </w:rPr>
        <w:t xml:space="preserve"> </w:t>
      </w:r>
      <w:r w:rsidR="73B92DF3" w:rsidRPr="00451C89">
        <w:rPr>
          <w:rFonts w:ascii="Calibri" w:eastAsiaTheme="minorEastAsia" w:hAnsi="Calibri" w:cs="Calibri"/>
        </w:rPr>
        <w:t xml:space="preserve">in </w:t>
      </w:r>
      <w:r w:rsidR="00F35097">
        <w:rPr>
          <w:rFonts w:ascii="Calibri" w:eastAsiaTheme="minorEastAsia" w:hAnsi="Calibri" w:cs="Calibri"/>
        </w:rPr>
        <w:t xml:space="preserve">the </w:t>
      </w:r>
      <w:r w:rsidR="73B92DF3" w:rsidRPr="00451C89">
        <w:rPr>
          <w:rFonts w:ascii="Calibri" w:eastAsiaTheme="minorEastAsia" w:hAnsi="Calibri" w:cs="Calibri"/>
        </w:rPr>
        <w:t>close</w:t>
      </w:r>
      <w:r w:rsidR="00F35097">
        <w:rPr>
          <w:rFonts w:ascii="Calibri" w:eastAsiaTheme="minorEastAsia" w:hAnsi="Calibri" w:cs="Calibri"/>
        </w:rPr>
        <w:t xml:space="preserve"> </w:t>
      </w:r>
      <w:r w:rsidR="73B92DF3" w:rsidRPr="00451C89">
        <w:rPr>
          <w:rFonts w:ascii="Calibri" w:eastAsiaTheme="minorEastAsia" w:hAnsi="Calibri" w:cs="Calibri"/>
        </w:rPr>
        <w:t>section, nose pointing towards the human, performing NNOB.</w:t>
      </w:r>
      <w:r w:rsidR="00D03735" w:rsidRPr="00451C89">
        <w:rPr>
          <w:rFonts w:ascii="Calibri" w:eastAsiaTheme="minorEastAsia" w:hAnsi="Calibri" w:cs="Calibri"/>
        </w:rPr>
        <w:t xml:space="preserve"> </w:t>
      </w:r>
      <w:r w:rsidR="73B92DF3" w:rsidRPr="00451C89">
        <w:rPr>
          <w:rFonts w:ascii="Calibri" w:eastAsiaTheme="minorEastAsia" w:hAnsi="Calibri" w:cs="Calibri"/>
        </w:rPr>
        <w:t>A</w:t>
      </w:r>
      <w:r w:rsidRPr="00451C89">
        <w:rPr>
          <w:rFonts w:ascii="Calibri" w:eastAsiaTheme="minorEastAsia" w:hAnsi="Calibri" w:cs="Calibri"/>
        </w:rPr>
        <w:t xml:space="preserve"> </w:t>
      </w:r>
      <w:r w:rsidR="00D03735" w:rsidRPr="00451C89">
        <w:rPr>
          <w:rFonts w:ascii="Calibri" w:eastAsiaTheme="minorEastAsia" w:hAnsi="Calibri" w:cs="Calibri"/>
        </w:rPr>
        <w:t>software</w:t>
      </w:r>
      <w:r w:rsidR="73B92DF3" w:rsidRPr="00451C89">
        <w:rPr>
          <w:rFonts w:ascii="Calibri" w:eastAsiaTheme="minorEastAsia" w:hAnsi="Calibri" w:cs="Calibri"/>
        </w:rPr>
        <w:t xml:space="preserve"> program (see </w:t>
      </w:r>
      <w:r w:rsidR="00F35097">
        <w:rPr>
          <w:rFonts w:ascii="Calibri" w:eastAsiaTheme="minorEastAsia" w:hAnsi="Calibri" w:cs="Calibri"/>
          <w:b/>
        </w:rPr>
        <w:t>Table of M</w:t>
      </w:r>
      <w:r w:rsidR="73B92DF3" w:rsidRPr="00133FE4">
        <w:rPr>
          <w:rFonts w:ascii="Calibri" w:eastAsiaTheme="minorEastAsia" w:hAnsi="Calibri" w:cs="Calibri"/>
          <w:b/>
        </w:rPr>
        <w:t>aterials</w:t>
      </w:r>
      <w:r w:rsidR="73B92DF3" w:rsidRPr="00451C89">
        <w:rPr>
          <w:rFonts w:ascii="Calibri" w:eastAsiaTheme="minorEastAsia" w:hAnsi="Calibri" w:cs="Calibri"/>
        </w:rPr>
        <w:t xml:space="preserve"> for more information) was used to </w:t>
      </w:r>
      <w:r w:rsidR="00F35097">
        <w:rPr>
          <w:rFonts w:ascii="Calibri" w:eastAsiaTheme="minorEastAsia" w:hAnsi="Calibri" w:cs="Calibri"/>
        </w:rPr>
        <w:t>measure</w:t>
      </w:r>
      <w:r w:rsidR="73B92DF3" w:rsidRPr="00451C89">
        <w:rPr>
          <w:rFonts w:ascii="Calibri" w:eastAsiaTheme="minorEastAsia" w:hAnsi="Calibri" w:cs="Calibri"/>
        </w:rPr>
        <w:t xml:space="preserve"> the behaviors so that they aligned linearly.</w:t>
      </w:r>
      <w:r w:rsidRPr="00451C89">
        <w:rPr>
          <w:rFonts w:ascii="Calibri" w:eastAsiaTheme="minorEastAsia" w:hAnsi="Calibri" w:cs="Calibri"/>
        </w:rPr>
        <w:t xml:space="preserve"> </w:t>
      </w:r>
      <w:r w:rsidR="73B92DF3" w:rsidRPr="00451C89">
        <w:rPr>
          <w:rFonts w:ascii="Calibri" w:eastAsiaTheme="minorEastAsia" w:hAnsi="Calibri" w:cs="Calibri"/>
        </w:rPr>
        <w:t>Each pig</w:t>
      </w:r>
      <w:r w:rsidR="00F35097">
        <w:rPr>
          <w:rFonts w:ascii="Calibri" w:eastAsiaTheme="minorEastAsia" w:hAnsi="Calibri" w:cs="Calibri"/>
        </w:rPr>
        <w:t xml:space="preserve"> </w:t>
      </w:r>
      <w:r w:rsidR="73B92DF3" w:rsidRPr="00451C89">
        <w:rPr>
          <w:rFonts w:ascii="Calibri" w:eastAsiaTheme="minorEastAsia" w:hAnsi="Calibri" w:cs="Calibri"/>
        </w:rPr>
        <w:t>structure represents a data point that linearly aligns from each category.</w:t>
      </w:r>
      <w:r w:rsidRPr="00451C89">
        <w:rPr>
          <w:rFonts w:ascii="Calibri" w:eastAsiaTheme="minorEastAsia" w:hAnsi="Calibri" w:cs="Calibri"/>
        </w:rPr>
        <w:t xml:space="preserve"> </w:t>
      </w:r>
      <w:r w:rsidR="73B92DF3" w:rsidRPr="00451C89">
        <w:rPr>
          <w:rFonts w:ascii="Calibri" w:eastAsiaTheme="minorEastAsia" w:hAnsi="Calibri" w:cs="Calibri"/>
        </w:rPr>
        <w:t xml:space="preserve">Within each category, </w:t>
      </w:r>
      <w:r w:rsidR="00F35097">
        <w:rPr>
          <w:rFonts w:ascii="Calibri" w:eastAsiaTheme="minorEastAsia" w:hAnsi="Calibri" w:cs="Calibri"/>
        </w:rPr>
        <w:t xml:space="preserve">the </w:t>
      </w:r>
      <w:r w:rsidR="73B92DF3" w:rsidRPr="00451C89">
        <w:rPr>
          <w:rFonts w:ascii="Calibri" w:eastAsiaTheme="minorEastAsia" w:hAnsi="Calibri" w:cs="Calibri"/>
        </w:rPr>
        <w:t>behavior</w:t>
      </w:r>
      <w:r w:rsidR="00F35097">
        <w:rPr>
          <w:rFonts w:ascii="Calibri" w:eastAsiaTheme="minorEastAsia" w:hAnsi="Calibri" w:cs="Calibri"/>
        </w:rPr>
        <w:t xml:space="preserve"> </w:t>
      </w:r>
      <w:r w:rsidR="73B92DF3" w:rsidRPr="00451C89">
        <w:rPr>
          <w:rFonts w:ascii="Calibri" w:eastAsiaTheme="minorEastAsia" w:hAnsi="Calibri" w:cs="Calibri"/>
        </w:rPr>
        <w:t>durations are first converted to percent</w:t>
      </w:r>
      <w:r w:rsidR="00F35097">
        <w:rPr>
          <w:rFonts w:ascii="Calibri" w:eastAsiaTheme="minorEastAsia" w:hAnsi="Calibri" w:cs="Calibri"/>
        </w:rPr>
        <w:t>ages</w:t>
      </w:r>
      <w:r w:rsidR="73B92DF3" w:rsidRPr="00451C89">
        <w:rPr>
          <w:rFonts w:ascii="Calibri" w:eastAsiaTheme="minorEastAsia" w:hAnsi="Calibri" w:cs="Calibri"/>
        </w:rPr>
        <w:t xml:space="preserve"> (</w:t>
      </w:r>
      <w:r w:rsidR="00F35097">
        <w:rPr>
          <w:rFonts w:ascii="Calibri" w:eastAsiaTheme="minorEastAsia" w:hAnsi="Calibri" w:cs="Calibri"/>
        </w:rPr>
        <w:t>the duration</w:t>
      </w:r>
      <w:r w:rsidR="73B92DF3" w:rsidRPr="00451C89">
        <w:rPr>
          <w:rFonts w:ascii="Calibri" w:eastAsiaTheme="minorEastAsia" w:hAnsi="Calibri" w:cs="Calibri"/>
        </w:rPr>
        <w:t xml:space="preserve"> of </w:t>
      </w:r>
      <w:r w:rsidR="00F35097">
        <w:rPr>
          <w:rFonts w:ascii="Calibri" w:eastAsiaTheme="minorEastAsia" w:hAnsi="Calibri" w:cs="Calibri"/>
        </w:rPr>
        <w:t xml:space="preserve">the </w:t>
      </w:r>
      <w:r w:rsidR="73B92DF3" w:rsidRPr="00451C89">
        <w:rPr>
          <w:rFonts w:ascii="Calibri" w:eastAsiaTheme="minorEastAsia" w:hAnsi="Calibri" w:cs="Calibri"/>
        </w:rPr>
        <w:t xml:space="preserve">behaviors divided by </w:t>
      </w:r>
      <w:r w:rsidR="00F35097">
        <w:rPr>
          <w:rFonts w:ascii="Calibri" w:eastAsiaTheme="minorEastAsia" w:hAnsi="Calibri" w:cs="Calibri"/>
        </w:rPr>
        <w:t xml:space="preserve">the </w:t>
      </w:r>
      <w:r w:rsidR="73B92DF3" w:rsidRPr="00451C89">
        <w:rPr>
          <w:rFonts w:ascii="Calibri" w:eastAsiaTheme="minorEastAsia" w:hAnsi="Calibri" w:cs="Calibri"/>
        </w:rPr>
        <w:t xml:space="preserve">total </w:t>
      </w:r>
      <w:r w:rsidR="00F35097">
        <w:rPr>
          <w:rFonts w:ascii="Calibri" w:eastAsiaTheme="minorEastAsia" w:hAnsi="Calibri" w:cs="Calibri"/>
        </w:rPr>
        <w:t>duration</w:t>
      </w:r>
      <w:r w:rsidR="73B92DF3" w:rsidRPr="00451C89">
        <w:rPr>
          <w:rFonts w:ascii="Calibri" w:eastAsiaTheme="minorEastAsia" w:hAnsi="Calibri" w:cs="Calibri"/>
        </w:rPr>
        <w:t xml:space="preserve"> of test session). Then, each behavior is weighted based on </w:t>
      </w:r>
      <w:r w:rsidR="00F35097">
        <w:rPr>
          <w:rFonts w:ascii="Calibri" w:eastAsiaTheme="minorEastAsia" w:hAnsi="Calibri" w:cs="Calibri"/>
        </w:rPr>
        <w:t xml:space="preserve">the </w:t>
      </w:r>
      <w:r w:rsidR="73B92DF3" w:rsidRPr="00451C89">
        <w:rPr>
          <w:rFonts w:ascii="Calibri" w:eastAsiaTheme="minorEastAsia" w:hAnsi="Calibri" w:cs="Calibri"/>
        </w:rPr>
        <w:t>level of approach. Avoidance behaviors (</w:t>
      </w:r>
      <w:r w:rsidR="00F35097">
        <w:rPr>
          <w:rFonts w:ascii="Calibri" w:eastAsiaTheme="minorEastAsia" w:hAnsi="Calibri" w:cs="Calibri"/>
        </w:rPr>
        <w:t xml:space="preserve">the </w:t>
      </w:r>
      <w:r w:rsidR="73B92DF3" w:rsidRPr="00451C89">
        <w:rPr>
          <w:rFonts w:ascii="Calibri" w:eastAsiaTheme="minorEastAsia" w:hAnsi="Calibri" w:cs="Calibri"/>
        </w:rPr>
        <w:t>percent</w:t>
      </w:r>
      <w:r w:rsidR="00F35097">
        <w:rPr>
          <w:rFonts w:ascii="Calibri" w:eastAsiaTheme="minorEastAsia" w:hAnsi="Calibri" w:cs="Calibri"/>
        </w:rPr>
        <w:t>age of</w:t>
      </w:r>
      <w:r w:rsidR="73B92DF3" w:rsidRPr="00451C89">
        <w:rPr>
          <w:rFonts w:ascii="Calibri" w:eastAsiaTheme="minorEastAsia" w:hAnsi="Calibri" w:cs="Calibri"/>
        </w:rPr>
        <w:t xml:space="preserve"> time in the far</w:t>
      </w:r>
      <w:r w:rsidR="00F35097">
        <w:rPr>
          <w:rFonts w:ascii="Calibri" w:eastAsiaTheme="minorEastAsia" w:hAnsi="Calibri" w:cs="Calibri"/>
        </w:rPr>
        <w:t xml:space="preserve"> </w:t>
      </w:r>
      <w:r w:rsidR="73B92DF3" w:rsidRPr="00451C89">
        <w:rPr>
          <w:rFonts w:ascii="Calibri" w:eastAsiaTheme="minorEastAsia" w:hAnsi="Calibri" w:cs="Calibri"/>
        </w:rPr>
        <w:t xml:space="preserve">area, resting, </w:t>
      </w:r>
      <w:r w:rsidR="00F35097">
        <w:rPr>
          <w:rFonts w:ascii="Calibri" w:eastAsiaTheme="minorEastAsia" w:hAnsi="Calibri" w:cs="Calibri"/>
        </w:rPr>
        <w:t>with</w:t>
      </w:r>
      <w:r w:rsidR="73B92DF3" w:rsidRPr="00451C89">
        <w:rPr>
          <w:rFonts w:ascii="Calibri" w:eastAsiaTheme="minorEastAsia" w:hAnsi="Calibri" w:cs="Calibri"/>
        </w:rPr>
        <w:t xml:space="preserve"> the nose</w:t>
      </w:r>
      <w:r w:rsidR="00F35097">
        <w:rPr>
          <w:rFonts w:ascii="Calibri" w:eastAsiaTheme="minorEastAsia" w:hAnsi="Calibri" w:cs="Calibri"/>
        </w:rPr>
        <w:t xml:space="preserve"> </w:t>
      </w:r>
      <w:r w:rsidR="73B92DF3" w:rsidRPr="00451C89">
        <w:rPr>
          <w:rFonts w:ascii="Calibri" w:eastAsiaTheme="minorEastAsia" w:hAnsi="Calibri" w:cs="Calibri"/>
        </w:rPr>
        <w:t>turned away) are multiplied by 0. Moderate</w:t>
      </w:r>
      <w:r w:rsidR="00F35097">
        <w:rPr>
          <w:rFonts w:ascii="Calibri" w:eastAsiaTheme="minorEastAsia" w:hAnsi="Calibri" w:cs="Calibri"/>
        </w:rPr>
        <w:t xml:space="preserve"> </w:t>
      </w:r>
      <w:r w:rsidR="73B92DF3" w:rsidRPr="00451C89">
        <w:rPr>
          <w:rFonts w:ascii="Calibri" w:eastAsiaTheme="minorEastAsia" w:hAnsi="Calibri" w:cs="Calibri"/>
        </w:rPr>
        <w:t>approach behaviors (</w:t>
      </w:r>
      <w:r w:rsidR="00F35097">
        <w:rPr>
          <w:rFonts w:ascii="Calibri" w:eastAsiaTheme="minorEastAsia" w:hAnsi="Calibri" w:cs="Calibri"/>
        </w:rPr>
        <w:t xml:space="preserve">the </w:t>
      </w:r>
      <w:r w:rsidR="73B92DF3" w:rsidRPr="00451C89">
        <w:rPr>
          <w:rFonts w:ascii="Calibri" w:eastAsiaTheme="minorEastAsia" w:hAnsi="Calibri" w:cs="Calibri"/>
        </w:rPr>
        <w:t>percent</w:t>
      </w:r>
      <w:r w:rsidR="00F35097">
        <w:rPr>
          <w:rFonts w:ascii="Calibri" w:eastAsiaTheme="minorEastAsia" w:hAnsi="Calibri" w:cs="Calibri"/>
        </w:rPr>
        <w:t>age of</w:t>
      </w:r>
      <w:r w:rsidR="73B92DF3" w:rsidRPr="00451C89">
        <w:rPr>
          <w:rFonts w:ascii="Calibri" w:eastAsiaTheme="minorEastAsia" w:hAnsi="Calibri" w:cs="Calibri"/>
        </w:rPr>
        <w:t xml:space="preserve"> time in the middle</w:t>
      </w:r>
      <w:r w:rsidR="00F35097">
        <w:rPr>
          <w:rFonts w:ascii="Calibri" w:eastAsiaTheme="minorEastAsia" w:hAnsi="Calibri" w:cs="Calibri"/>
        </w:rPr>
        <w:t xml:space="preserve"> </w:t>
      </w:r>
      <w:r w:rsidR="73B92DF3" w:rsidRPr="00451C89">
        <w:rPr>
          <w:rFonts w:ascii="Calibri" w:eastAsiaTheme="minorEastAsia" w:hAnsi="Calibri" w:cs="Calibri"/>
        </w:rPr>
        <w:t>area, turned towards the human, and standing with the head still) are multiplied by 1. The greatest level of approach behavior (</w:t>
      </w:r>
      <w:r w:rsidR="00F35097">
        <w:rPr>
          <w:rFonts w:ascii="Calibri" w:eastAsiaTheme="minorEastAsia" w:hAnsi="Calibri" w:cs="Calibri"/>
        </w:rPr>
        <w:t xml:space="preserve">the </w:t>
      </w:r>
      <w:r w:rsidR="73B92DF3" w:rsidRPr="00451C89">
        <w:rPr>
          <w:rFonts w:ascii="Calibri" w:eastAsiaTheme="minorEastAsia" w:hAnsi="Calibri" w:cs="Calibri"/>
        </w:rPr>
        <w:t>percent</w:t>
      </w:r>
      <w:r w:rsidR="00F35097">
        <w:rPr>
          <w:rFonts w:ascii="Calibri" w:eastAsiaTheme="minorEastAsia" w:hAnsi="Calibri" w:cs="Calibri"/>
        </w:rPr>
        <w:t>age of</w:t>
      </w:r>
      <w:r w:rsidR="73B92DF3" w:rsidRPr="00451C89">
        <w:rPr>
          <w:rFonts w:ascii="Calibri" w:eastAsiaTheme="minorEastAsia" w:hAnsi="Calibri" w:cs="Calibri"/>
        </w:rPr>
        <w:t xml:space="preserve"> time in </w:t>
      </w:r>
      <w:r w:rsidR="00F35097">
        <w:rPr>
          <w:rFonts w:ascii="Calibri" w:eastAsiaTheme="minorEastAsia" w:hAnsi="Calibri" w:cs="Calibri"/>
        </w:rPr>
        <w:t xml:space="preserve">the </w:t>
      </w:r>
      <w:r w:rsidR="73B92DF3" w:rsidRPr="00451C89">
        <w:rPr>
          <w:rFonts w:ascii="Calibri" w:eastAsiaTheme="minorEastAsia" w:hAnsi="Calibri" w:cs="Calibri"/>
        </w:rPr>
        <w:t xml:space="preserve">close </w:t>
      </w:r>
      <w:r w:rsidR="00F35097">
        <w:rPr>
          <w:rFonts w:ascii="Calibri" w:eastAsiaTheme="minorEastAsia" w:hAnsi="Calibri" w:cs="Calibri"/>
        </w:rPr>
        <w:t>and</w:t>
      </w:r>
      <w:r w:rsidR="73B92DF3" w:rsidRPr="00451C89">
        <w:rPr>
          <w:rFonts w:ascii="Calibri" w:eastAsiaTheme="minorEastAsia" w:hAnsi="Calibri" w:cs="Calibri"/>
        </w:rPr>
        <w:t xml:space="preserve"> closest areas</w:t>
      </w:r>
      <w:r w:rsidR="00F35097">
        <w:rPr>
          <w:rFonts w:ascii="Calibri" w:eastAsiaTheme="minorEastAsia" w:hAnsi="Calibri" w:cs="Calibri"/>
        </w:rPr>
        <w:t>,</w:t>
      </w:r>
      <w:r w:rsidR="73B92DF3" w:rsidRPr="00451C89">
        <w:rPr>
          <w:rFonts w:ascii="Calibri" w:eastAsiaTheme="minorEastAsia" w:hAnsi="Calibri" w:cs="Calibri"/>
        </w:rPr>
        <w:t xml:space="preserve"> </w:t>
      </w:r>
      <w:r w:rsidR="00F35097">
        <w:rPr>
          <w:rFonts w:ascii="Calibri" w:eastAsiaTheme="minorEastAsia" w:hAnsi="Calibri" w:cs="Calibri"/>
        </w:rPr>
        <w:t>performing</w:t>
      </w:r>
      <w:r w:rsidR="73B92DF3" w:rsidRPr="00451C89">
        <w:rPr>
          <w:rFonts w:ascii="Calibri" w:eastAsiaTheme="minorEastAsia" w:hAnsi="Calibri" w:cs="Calibri"/>
        </w:rPr>
        <w:t xml:space="preserve"> NNOB) is multiplied by 2. Then, each category is further weighted 3, 2, and 1 for spatial, nose</w:t>
      </w:r>
      <w:r w:rsidR="0015293B">
        <w:rPr>
          <w:rFonts w:ascii="Calibri" w:eastAsiaTheme="minorEastAsia" w:hAnsi="Calibri" w:cs="Calibri"/>
        </w:rPr>
        <w:t xml:space="preserve"> </w:t>
      </w:r>
      <w:r w:rsidR="73B92DF3" w:rsidRPr="00451C89">
        <w:rPr>
          <w:rFonts w:ascii="Calibri" w:eastAsiaTheme="minorEastAsia" w:hAnsi="Calibri" w:cs="Calibri"/>
        </w:rPr>
        <w:t xml:space="preserve">orientation, and activity, respectively. A constant (0.10) is applied to scale </w:t>
      </w:r>
      <w:r w:rsidR="0015293B">
        <w:rPr>
          <w:rFonts w:ascii="Calibri" w:eastAsiaTheme="minorEastAsia" w:hAnsi="Calibri" w:cs="Calibri"/>
        </w:rPr>
        <w:t xml:space="preserve">the </w:t>
      </w:r>
      <w:r w:rsidR="73B92DF3" w:rsidRPr="00451C89">
        <w:rPr>
          <w:rFonts w:ascii="Calibri" w:eastAsiaTheme="minorEastAsia" w:hAnsi="Calibri" w:cs="Calibri"/>
        </w:rPr>
        <w:t>data across the full range from 0 to 100 percent. A heat</w:t>
      </w:r>
      <w:r w:rsidR="0015293B">
        <w:rPr>
          <w:rFonts w:ascii="Calibri" w:eastAsiaTheme="minorEastAsia" w:hAnsi="Calibri" w:cs="Calibri"/>
        </w:rPr>
        <w:t>-</w:t>
      </w:r>
      <w:r w:rsidR="73B92DF3" w:rsidRPr="00451C89">
        <w:rPr>
          <w:rFonts w:ascii="Calibri" w:eastAsiaTheme="minorEastAsia" w:hAnsi="Calibri" w:cs="Calibri"/>
        </w:rPr>
        <w:t>map</w:t>
      </w:r>
      <w:r w:rsidR="0015293B">
        <w:rPr>
          <w:rFonts w:ascii="Calibri" w:eastAsiaTheme="minorEastAsia" w:hAnsi="Calibri" w:cs="Calibri"/>
        </w:rPr>
        <w:t>-</w:t>
      </w:r>
      <w:r w:rsidR="73B92DF3" w:rsidRPr="00451C89">
        <w:rPr>
          <w:rFonts w:ascii="Calibri" w:eastAsiaTheme="minorEastAsia" w:hAnsi="Calibri" w:cs="Calibri"/>
        </w:rPr>
        <w:t xml:space="preserve">like color scheme is used to represent the pig in the most approach state </w:t>
      </w:r>
      <w:r w:rsidRPr="00451C89">
        <w:rPr>
          <w:rFonts w:ascii="Calibri" w:eastAsiaTheme="minorEastAsia" w:hAnsi="Calibri" w:cs="Calibri"/>
          <w:i/>
        </w:rPr>
        <w:t>vs.</w:t>
      </w:r>
      <w:r w:rsidR="73B92DF3" w:rsidRPr="00451C89">
        <w:rPr>
          <w:rFonts w:ascii="Calibri" w:eastAsiaTheme="minorEastAsia" w:hAnsi="Calibri" w:cs="Calibri"/>
        </w:rPr>
        <w:t xml:space="preserve"> the pig in the least approach state (black).</w:t>
      </w:r>
    </w:p>
    <w:p w14:paraId="585C2712" w14:textId="77777777" w:rsidR="00D03735" w:rsidRPr="00451C89" w:rsidRDefault="00D03735" w:rsidP="00DF37BE">
      <w:pPr>
        <w:jc w:val="both"/>
        <w:rPr>
          <w:rFonts w:ascii="Calibri" w:eastAsiaTheme="minorEastAsia" w:hAnsi="Calibri" w:cs="Calibri"/>
        </w:rPr>
      </w:pPr>
    </w:p>
    <w:p w14:paraId="2D73C243" w14:textId="22928360" w:rsidR="00E2063B" w:rsidRPr="00451C89" w:rsidRDefault="00DF37BE" w:rsidP="00DF37BE">
      <w:pPr>
        <w:jc w:val="both"/>
        <w:rPr>
          <w:rFonts w:ascii="Calibri" w:eastAsiaTheme="minorEastAsia" w:hAnsi="Calibri" w:cs="Calibri"/>
        </w:rPr>
      </w:pPr>
      <w:r w:rsidRPr="00451C89">
        <w:rPr>
          <w:rFonts w:ascii="Calibri" w:eastAsiaTheme="minorEastAsia" w:hAnsi="Calibri" w:cs="Calibri"/>
          <w:b/>
          <w:bCs/>
        </w:rPr>
        <w:lastRenderedPageBreak/>
        <w:t>Figure 4</w:t>
      </w:r>
      <w:r w:rsidR="0015293B">
        <w:rPr>
          <w:rFonts w:ascii="Calibri" w:eastAsiaTheme="minorEastAsia" w:hAnsi="Calibri" w:cs="Calibri"/>
          <w:b/>
          <w:bCs/>
        </w:rPr>
        <w:t>:</w:t>
      </w:r>
      <w:r w:rsidR="73B92DF3" w:rsidRPr="00451C89">
        <w:rPr>
          <w:rFonts w:ascii="Calibri" w:eastAsiaTheme="minorEastAsia" w:hAnsi="Calibri" w:cs="Calibri"/>
        </w:rPr>
        <w:t xml:space="preserve"> </w:t>
      </w:r>
      <w:r w:rsidR="00D03735" w:rsidRPr="00451C89">
        <w:rPr>
          <w:rFonts w:ascii="Calibri" w:eastAsiaTheme="minorEastAsia" w:hAnsi="Calibri" w:cs="Calibri"/>
          <w:b/>
        </w:rPr>
        <w:t>Approach</w:t>
      </w:r>
      <w:r w:rsidR="00F631DB">
        <w:rPr>
          <w:rFonts w:ascii="Calibri" w:eastAsiaTheme="minorEastAsia" w:hAnsi="Calibri" w:cs="Calibri"/>
          <w:b/>
        </w:rPr>
        <w:t xml:space="preserve"> </w:t>
      </w:r>
      <w:r w:rsidR="00D03735" w:rsidRPr="00451C89">
        <w:rPr>
          <w:rFonts w:ascii="Calibri" w:eastAsiaTheme="minorEastAsia" w:hAnsi="Calibri" w:cs="Calibri"/>
          <w:b/>
        </w:rPr>
        <w:t>index of pigs treated with blast-wave exposure.</w:t>
      </w:r>
      <w:r w:rsidR="00D03735" w:rsidRPr="00451C89">
        <w:rPr>
          <w:rFonts w:ascii="Calibri" w:eastAsiaTheme="minorEastAsia" w:hAnsi="Calibri" w:cs="Calibri"/>
        </w:rPr>
        <w:t xml:space="preserve"> </w:t>
      </w:r>
      <w:r w:rsidR="00F631DB">
        <w:rPr>
          <w:rFonts w:ascii="Calibri" w:eastAsiaTheme="minorEastAsia" w:hAnsi="Calibri" w:cs="Calibri"/>
        </w:rPr>
        <w:t>This figure shows the a</w:t>
      </w:r>
      <w:r w:rsidR="73B92DF3" w:rsidRPr="00451C89">
        <w:rPr>
          <w:rFonts w:ascii="Calibri" w:eastAsiaTheme="minorEastAsia" w:hAnsi="Calibri" w:cs="Calibri"/>
        </w:rPr>
        <w:t>pproach</w:t>
      </w:r>
      <w:r w:rsidR="00F631DB">
        <w:rPr>
          <w:rFonts w:ascii="Calibri" w:eastAsiaTheme="minorEastAsia" w:hAnsi="Calibri" w:cs="Calibri"/>
        </w:rPr>
        <w:t xml:space="preserve"> </w:t>
      </w:r>
      <w:r w:rsidR="73B92DF3" w:rsidRPr="00451C89">
        <w:rPr>
          <w:rFonts w:ascii="Calibri" w:eastAsiaTheme="minorEastAsia" w:hAnsi="Calibri" w:cs="Calibri"/>
        </w:rPr>
        <w:t>index of pigs 1 day before (-1) and 3 days after they were treated with either anesthesia only (</w:t>
      </w:r>
      <w:r w:rsidR="00F631DB">
        <w:rPr>
          <w:rFonts w:ascii="Calibri" w:eastAsiaTheme="minorEastAsia" w:hAnsi="Calibri" w:cs="Calibri"/>
        </w:rPr>
        <w:t>s</w:t>
      </w:r>
      <w:r w:rsidR="73B92DF3" w:rsidRPr="00451C89">
        <w:rPr>
          <w:rFonts w:ascii="Calibri" w:eastAsiaTheme="minorEastAsia" w:hAnsi="Calibri" w:cs="Calibri"/>
        </w:rPr>
        <w:t xml:space="preserve">ham, </w:t>
      </w:r>
      <w:r w:rsidR="73B92DF3" w:rsidRPr="00133FE4">
        <w:rPr>
          <w:rFonts w:ascii="Calibri" w:eastAsiaTheme="minorEastAsia" w:hAnsi="Calibri" w:cs="Calibri"/>
          <w:i/>
        </w:rPr>
        <w:t>n</w:t>
      </w:r>
      <w:r w:rsidR="73B92DF3" w:rsidRPr="00451C89">
        <w:rPr>
          <w:rFonts w:ascii="Calibri" w:eastAsiaTheme="minorEastAsia" w:hAnsi="Calibri" w:cs="Calibri"/>
        </w:rPr>
        <w:t xml:space="preserve"> = 6) or anesthesia and blast-wave exposure to a peak psi of 47.4 ± 13.6 SD for a length of 4.7 ± 0.9 </w:t>
      </w:r>
      <w:r w:rsidR="00F631DB">
        <w:rPr>
          <w:rFonts w:ascii="Calibri" w:eastAsiaTheme="minorEastAsia" w:hAnsi="Calibri" w:cs="Calibri"/>
        </w:rPr>
        <w:t xml:space="preserve">ms </w:t>
      </w:r>
      <w:r w:rsidR="73B92DF3" w:rsidRPr="00451C89">
        <w:rPr>
          <w:rFonts w:ascii="Calibri" w:eastAsiaTheme="minorEastAsia" w:hAnsi="Calibri" w:cs="Calibri"/>
        </w:rPr>
        <w:t xml:space="preserve">SD. </w:t>
      </w:r>
      <w:r w:rsidR="00F631DB">
        <w:rPr>
          <w:rFonts w:ascii="Calibri" w:eastAsiaTheme="minorEastAsia" w:hAnsi="Calibri" w:cs="Calibri"/>
        </w:rPr>
        <w:t>The e</w:t>
      </w:r>
      <w:r w:rsidR="73B92DF3" w:rsidRPr="00451C89">
        <w:rPr>
          <w:rFonts w:ascii="Calibri" w:eastAsiaTheme="minorEastAsia" w:hAnsi="Calibri" w:cs="Calibri"/>
        </w:rPr>
        <w:t>rror bars represent SEM.</w:t>
      </w:r>
      <w:r w:rsidRPr="00451C89">
        <w:rPr>
          <w:rFonts w:ascii="Calibri" w:eastAsiaTheme="minorEastAsia" w:hAnsi="Calibri" w:cs="Calibri"/>
        </w:rPr>
        <w:t xml:space="preserve"> </w:t>
      </w:r>
      <w:r w:rsidR="00F631DB">
        <w:rPr>
          <w:rFonts w:ascii="Calibri" w:eastAsiaTheme="minorEastAsia" w:hAnsi="Calibri" w:cs="Calibri"/>
        </w:rPr>
        <w:t xml:space="preserve">The </w:t>
      </w:r>
      <w:r w:rsidR="73B92DF3" w:rsidRPr="00451C89">
        <w:rPr>
          <w:rFonts w:ascii="Calibri" w:eastAsiaTheme="minorEastAsia" w:hAnsi="Calibri" w:cs="Calibri"/>
          <w:i/>
          <w:iCs/>
        </w:rPr>
        <w:t>P</w:t>
      </w:r>
      <w:r w:rsidR="73B92DF3" w:rsidRPr="00451C89">
        <w:rPr>
          <w:rFonts w:ascii="Calibri" w:eastAsiaTheme="minorEastAsia" w:hAnsi="Calibri" w:cs="Calibri"/>
        </w:rPr>
        <w:t xml:space="preserve">-values for treatment = 0.032, </w:t>
      </w:r>
      <w:r w:rsidR="00F631DB">
        <w:rPr>
          <w:rFonts w:ascii="Calibri" w:eastAsiaTheme="minorEastAsia" w:hAnsi="Calibri" w:cs="Calibri"/>
        </w:rPr>
        <w:t xml:space="preserve">for </w:t>
      </w:r>
      <w:r w:rsidR="73B92DF3" w:rsidRPr="00451C89">
        <w:rPr>
          <w:rFonts w:ascii="Calibri" w:eastAsiaTheme="minorEastAsia" w:hAnsi="Calibri" w:cs="Calibri"/>
        </w:rPr>
        <w:t xml:space="preserve">time = 0.033, </w:t>
      </w:r>
      <w:r w:rsidR="00F631DB">
        <w:rPr>
          <w:rFonts w:ascii="Calibri" w:eastAsiaTheme="minorEastAsia" w:hAnsi="Calibri" w:cs="Calibri"/>
        </w:rPr>
        <w:t xml:space="preserve">and for </w:t>
      </w:r>
      <w:r w:rsidR="73B92DF3" w:rsidRPr="00451C89">
        <w:rPr>
          <w:rFonts w:ascii="Calibri" w:eastAsiaTheme="minorEastAsia" w:hAnsi="Calibri" w:cs="Calibri"/>
        </w:rPr>
        <w:t xml:space="preserve">treatment x time = 0.012. </w:t>
      </w:r>
      <w:r w:rsidR="00F631DB">
        <w:rPr>
          <w:rFonts w:ascii="Calibri" w:eastAsiaTheme="minorEastAsia" w:hAnsi="Calibri" w:cs="Calibri"/>
        </w:rPr>
        <w:t>The d</w:t>
      </w:r>
      <w:r w:rsidR="73B92DF3" w:rsidRPr="00451C89">
        <w:rPr>
          <w:rFonts w:ascii="Calibri" w:eastAsiaTheme="minorEastAsia" w:hAnsi="Calibri" w:cs="Calibri"/>
        </w:rPr>
        <w:t>ata were analyzed by restricted likelihood ANOVA using the mixed model procedure in a statistical software program</w:t>
      </w:r>
      <w:r w:rsidR="00F631DB">
        <w:rPr>
          <w:rFonts w:ascii="Calibri" w:eastAsiaTheme="minorEastAsia" w:hAnsi="Calibri" w:cs="Calibri"/>
        </w:rPr>
        <w:t>.</w:t>
      </w:r>
      <w:r w:rsidR="73B92DF3" w:rsidRPr="00451C89">
        <w:rPr>
          <w:rFonts w:ascii="Calibri" w:eastAsiaTheme="minorEastAsia" w:hAnsi="Calibri" w:cs="Calibri"/>
        </w:rPr>
        <w:t xml:space="preserve"> This analysis determined differences between treatment, time, and their interactions. The maximum SEM from the model is reported, and </w:t>
      </w:r>
      <w:r w:rsidR="00D03735" w:rsidRPr="00451C89">
        <w:rPr>
          <w:rFonts w:ascii="Calibri" w:eastAsiaTheme="minorEastAsia" w:hAnsi="Calibri" w:cs="Calibri"/>
        </w:rPr>
        <w:t>*</w:t>
      </w:r>
      <w:r w:rsidR="73B92DF3" w:rsidRPr="00451C89">
        <w:rPr>
          <w:rFonts w:ascii="Calibri" w:eastAsiaTheme="minorEastAsia" w:hAnsi="Calibri" w:cs="Calibri"/>
          <w:i/>
          <w:iCs/>
        </w:rPr>
        <w:t xml:space="preserve">P </w:t>
      </w:r>
      <w:r w:rsidR="73B92DF3" w:rsidRPr="00451C89">
        <w:rPr>
          <w:rFonts w:ascii="Calibri" w:eastAsiaTheme="minorEastAsia" w:hAnsi="Calibri" w:cs="Calibri"/>
        </w:rPr>
        <w:t xml:space="preserve">&lt; 0.05 </w:t>
      </w:r>
      <w:r w:rsidR="00F631DB">
        <w:rPr>
          <w:rFonts w:ascii="Calibri" w:eastAsiaTheme="minorEastAsia" w:hAnsi="Calibri" w:cs="Calibri"/>
        </w:rPr>
        <w:t>is</w:t>
      </w:r>
      <w:r w:rsidR="73B92DF3" w:rsidRPr="00451C89">
        <w:rPr>
          <w:rFonts w:ascii="Calibri" w:eastAsiaTheme="minorEastAsia" w:hAnsi="Calibri" w:cs="Calibri"/>
        </w:rPr>
        <w:t xml:space="preserve"> considered significant.</w:t>
      </w:r>
    </w:p>
    <w:p w14:paraId="045FD519" w14:textId="77777777" w:rsidR="00D03735" w:rsidRPr="00451C89" w:rsidRDefault="00D03735" w:rsidP="00DF37BE">
      <w:pPr>
        <w:jc w:val="both"/>
        <w:rPr>
          <w:rFonts w:ascii="Calibri" w:eastAsiaTheme="minorEastAsia" w:hAnsi="Calibri" w:cs="Calibri"/>
        </w:rPr>
      </w:pPr>
    </w:p>
    <w:p w14:paraId="4CF05F27" w14:textId="2B5052E6" w:rsidR="00E2063B" w:rsidRPr="00451C89" w:rsidRDefault="00DF37BE" w:rsidP="00DF37BE">
      <w:pPr>
        <w:jc w:val="both"/>
        <w:rPr>
          <w:rFonts w:ascii="Calibri" w:eastAsiaTheme="minorEastAsia" w:hAnsi="Calibri" w:cs="Calibri"/>
        </w:rPr>
      </w:pPr>
      <w:r w:rsidRPr="00451C89">
        <w:rPr>
          <w:rFonts w:ascii="Calibri" w:eastAsiaTheme="minorEastAsia" w:hAnsi="Calibri" w:cs="Calibri"/>
          <w:b/>
          <w:bCs/>
        </w:rPr>
        <w:t>Figure 5</w:t>
      </w:r>
      <w:r w:rsidR="00F631DB">
        <w:rPr>
          <w:rFonts w:ascii="Calibri" w:eastAsiaTheme="minorEastAsia" w:hAnsi="Calibri" w:cs="Calibri"/>
          <w:b/>
          <w:bCs/>
        </w:rPr>
        <w:t>:</w:t>
      </w:r>
      <w:r w:rsidR="73B92DF3" w:rsidRPr="00451C89">
        <w:rPr>
          <w:rFonts w:ascii="Calibri" w:eastAsiaTheme="minorEastAsia" w:hAnsi="Calibri" w:cs="Calibri"/>
        </w:rPr>
        <w:t xml:space="preserve"> </w:t>
      </w:r>
      <w:r w:rsidR="73B92DF3" w:rsidRPr="00451C89">
        <w:rPr>
          <w:rFonts w:ascii="Calibri" w:eastAsiaTheme="minorEastAsia" w:hAnsi="Calibri" w:cs="Calibri"/>
          <w:b/>
        </w:rPr>
        <w:t>Stack</w:t>
      </w:r>
      <w:r w:rsidR="00133FE4">
        <w:rPr>
          <w:rFonts w:ascii="Calibri" w:eastAsiaTheme="minorEastAsia" w:hAnsi="Calibri" w:cs="Calibri"/>
          <w:b/>
        </w:rPr>
        <w:t>ed</w:t>
      </w:r>
      <w:r w:rsidR="00F631DB">
        <w:rPr>
          <w:rFonts w:ascii="Calibri" w:eastAsiaTheme="minorEastAsia" w:hAnsi="Calibri" w:cs="Calibri"/>
          <w:b/>
        </w:rPr>
        <w:t xml:space="preserve"> </w:t>
      </w:r>
      <w:r w:rsidR="73B92DF3" w:rsidRPr="00451C89">
        <w:rPr>
          <w:rFonts w:ascii="Calibri" w:eastAsiaTheme="minorEastAsia" w:hAnsi="Calibri" w:cs="Calibri"/>
          <w:b/>
        </w:rPr>
        <w:t>bar method of displaying behaviors</w:t>
      </w:r>
      <w:r w:rsidR="00D03735" w:rsidRPr="00451C89">
        <w:rPr>
          <w:rFonts w:ascii="Calibri" w:eastAsiaTheme="minorEastAsia" w:hAnsi="Calibri" w:cs="Calibri"/>
          <w:b/>
        </w:rPr>
        <w:t>.</w:t>
      </w:r>
      <w:r w:rsidR="00D03735" w:rsidRPr="00133FE4">
        <w:rPr>
          <w:rFonts w:ascii="Calibri" w:hAnsi="Calibri" w:cs="Calibri"/>
        </w:rPr>
        <w:t xml:space="preserve"> </w:t>
      </w:r>
      <w:r w:rsidR="00F631DB" w:rsidRPr="00133FE4">
        <w:rPr>
          <w:rFonts w:ascii="Calibri" w:hAnsi="Calibri" w:cs="Calibri"/>
        </w:rPr>
        <w:t xml:space="preserve">These </w:t>
      </w:r>
      <w:r w:rsidR="00F631DB">
        <w:rPr>
          <w:rFonts w:ascii="Calibri" w:eastAsiaTheme="minorEastAsia" w:hAnsi="Calibri" w:cs="Calibri"/>
        </w:rPr>
        <w:t>panels show a s</w:t>
      </w:r>
      <w:r w:rsidR="00D03735" w:rsidRPr="00451C89">
        <w:rPr>
          <w:rFonts w:ascii="Calibri" w:eastAsiaTheme="minorEastAsia" w:hAnsi="Calibri" w:cs="Calibri"/>
        </w:rPr>
        <w:t>tack</w:t>
      </w:r>
      <w:r w:rsidR="00133FE4">
        <w:rPr>
          <w:rFonts w:ascii="Calibri" w:eastAsiaTheme="minorEastAsia" w:hAnsi="Calibri" w:cs="Calibri"/>
        </w:rPr>
        <w:t>-</w:t>
      </w:r>
      <w:r w:rsidR="00D03735" w:rsidRPr="00451C89">
        <w:rPr>
          <w:rFonts w:ascii="Calibri" w:eastAsiaTheme="minorEastAsia" w:hAnsi="Calibri" w:cs="Calibri"/>
        </w:rPr>
        <w:t>bar method of displaying behaviors</w:t>
      </w:r>
      <w:r w:rsidR="73B92DF3" w:rsidRPr="00451C89">
        <w:rPr>
          <w:rFonts w:ascii="Calibri" w:eastAsiaTheme="minorEastAsia" w:hAnsi="Calibri" w:cs="Calibri"/>
        </w:rPr>
        <w:t xml:space="preserve"> for </w:t>
      </w:r>
      <w:r w:rsidR="00D03735" w:rsidRPr="00451C89">
        <w:rPr>
          <w:rFonts w:ascii="Calibri" w:eastAsiaTheme="minorEastAsia" w:hAnsi="Calibri" w:cs="Calibri"/>
        </w:rPr>
        <w:t>(</w:t>
      </w:r>
      <w:r w:rsidR="73B92DF3" w:rsidRPr="00133FE4">
        <w:rPr>
          <w:rFonts w:ascii="Calibri" w:eastAsiaTheme="minorEastAsia" w:hAnsi="Calibri" w:cs="Calibri"/>
          <w:b/>
        </w:rPr>
        <w:t>A</w:t>
      </w:r>
      <w:r w:rsidR="00D03735" w:rsidRPr="00451C89">
        <w:rPr>
          <w:rFonts w:ascii="Calibri" w:eastAsiaTheme="minorEastAsia" w:hAnsi="Calibri" w:cs="Calibri"/>
        </w:rPr>
        <w:t>)</w:t>
      </w:r>
      <w:r w:rsidR="73B92DF3" w:rsidRPr="00451C89">
        <w:rPr>
          <w:rFonts w:ascii="Calibri" w:eastAsiaTheme="minorEastAsia" w:hAnsi="Calibri" w:cs="Calibri"/>
        </w:rPr>
        <w:t xml:space="preserve"> </w:t>
      </w:r>
      <w:r w:rsidR="00F631DB">
        <w:rPr>
          <w:rFonts w:ascii="Calibri" w:eastAsiaTheme="minorEastAsia" w:hAnsi="Calibri" w:cs="Calibri"/>
        </w:rPr>
        <w:t xml:space="preserve">the </w:t>
      </w:r>
      <w:r w:rsidR="73B92DF3" w:rsidRPr="00451C89">
        <w:rPr>
          <w:rFonts w:ascii="Calibri" w:eastAsiaTheme="minorEastAsia" w:hAnsi="Calibri" w:cs="Calibri"/>
        </w:rPr>
        <w:t>spatial</w:t>
      </w:r>
      <w:r w:rsidR="00F631DB">
        <w:rPr>
          <w:rFonts w:ascii="Calibri" w:eastAsiaTheme="minorEastAsia" w:hAnsi="Calibri" w:cs="Calibri"/>
        </w:rPr>
        <w:t xml:space="preserve"> behavior</w:t>
      </w:r>
      <w:r w:rsidR="00D03735" w:rsidRPr="00451C89">
        <w:rPr>
          <w:rFonts w:ascii="Calibri" w:eastAsiaTheme="minorEastAsia" w:hAnsi="Calibri" w:cs="Calibri"/>
        </w:rPr>
        <w:t>,</w:t>
      </w:r>
      <w:r w:rsidR="73B92DF3" w:rsidRPr="00451C89">
        <w:rPr>
          <w:rFonts w:ascii="Calibri" w:eastAsiaTheme="minorEastAsia" w:hAnsi="Calibri" w:cs="Calibri"/>
        </w:rPr>
        <w:t xml:space="preserve"> </w:t>
      </w:r>
      <w:r w:rsidR="00D03735" w:rsidRPr="00451C89">
        <w:rPr>
          <w:rFonts w:ascii="Calibri" w:eastAsiaTheme="minorEastAsia" w:hAnsi="Calibri" w:cs="Calibri"/>
        </w:rPr>
        <w:t>(</w:t>
      </w:r>
      <w:r w:rsidR="73B92DF3" w:rsidRPr="00133FE4">
        <w:rPr>
          <w:rFonts w:ascii="Calibri" w:eastAsiaTheme="minorEastAsia" w:hAnsi="Calibri" w:cs="Calibri"/>
          <w:b/>
        </w:rPr>
        <w:t>B</w:t>
      </w:r>
      <w:r w:rsidR="00D03735" w:rsidRPr="00451C89">
        <w:rPr>
          <w:rFonts w:ascii="Calibri" w:eastAsiaTheme="minorEastAsia" w:hAnsi="Calibri" w:cs="Calibri"/>
        </w:rPr>
        <w:t>)</w:t>
      </w:r>
      <w:r w:rsidR="73B92DF3" w:rsidRPr="00451C89">
        <w:rPr>
          <w:rFonts w:ascii="Calibri" w:eastAsiaTheme="minorEastAsia" w:hAnsi="Calibri" w:cs="Calibri"/>
        </w:rPr>
        <w:t xml:space="preserve"> </w:t>
      </w:r>
      <w:r w:rsidR="00F631DB">
        <w:rPr>
          <w:rFonts w:ascii="Calibri" w:eastAsiaTheme="minorEastAsia" w:hAnsi="Calibri" w:cs="Calibri"/>
        </w:rPr>
        <w:t xml:space="preserve">the </w:t>
      </w:r>
      <w:r w:rsidR="73B92DF3" w:rsidRPr="00451C89">
        <w:rPr>
          <w:rFonts w:ascii="Calibri" w:eastAsiaTheme="minorEastAsia" w:hAnsi="Calibri" w:cs="Calibri"/>
        </w:rPr>
        <w:t>nose</w:t>
      </w:r>
      <w:r w:rsidR="00F631DB">
        <w:rPr>
          <w:rFonts w:ascii="Calibri" w:eastAsiaTheme="minorEastAsia" w:hAnsi="Calibri" w:cs="Calibri"/>
        </w:rPr>
        <w:t xml:space="preserve"> </w:t>
      </w:r>
      <w:r w:rsidR="73B92DF3" w:rsidRPr="00451C89">
        <w:rPr>
          <w:rFonts w:ascii="Calibri" w:eastAsiaTheme="minorEastAsia" w:hAnsi="Calibri" w:cs="Calibri"/>
        </w:rPr>
        <w:t xml:space="preserve">direction, and </w:t>
      </w:r>
      <w:r w:rsidR="00D03735" w:rsidRPr="00451C89">
        <w:rPr>
          <w:rFonts w:ascii="Calibri" w:eastAsiaTheme="minorEastAsia" w:hAnsi="Calibri" w:cs="Calibri"/>
        </w:rPr>
        <w:t>(</w:t>
      </w:r>
      <w:r w:rsidR="73B92DF3" w:rsidRPr="00133FE4">
        <w:rPr>
          <w:rFonts w:ascii="Calibri" w:eastAsiaTheme="minorEastAsia" w:hAnsi="Calibri" w:cs="Calibri"/>
          <w:b/>
        </w:rPr>
        <w:t>C</w:t>
      </w:r>
      <w:r w:rsidR="00D03735" w:rsidRPr="00451C89">
        <w:rPr>
          <w:rFonts w:ascii="Calibri" w:eastAsiaTheme="minorEastAsia" w:hAnsi="Calibri" w:cs="Calibri"/>
        </w:rPr>
        <w:t>)</w:t>
      </w:r>
      <w:r w:rsidR="73B92DF3" w:rsidRPr="00451C89">
        <w:rPr>
          <w:rFonts w:ascii="Calibri" w:eastAsiaTheme="minorEastAsia" w:hAnsi="Calibri" w:cs="Calibri"/>
        </w:rPr>
        <w:t xml:space="preserve"> </w:t>
      </w:r>
      <w:r w:rsidR="00F631DB">
        <w:rPr>
          <w:rFonts w:ascii="Calibri" w:eastAsiaTheme="minorEastAsia" w:hAnsi="Calibri" w:cs="Calibri"/>
        </w:rPr>
        <w:t xml:space="preserve">the </w:t>
      </w:r>
      <w:r w:rsidR="73B92DF3" w:rsidRPr="00451C89">
        <w:rPr>
          <w:rFonts w:ascii="Calibri" w:eastAsiaTheme="minorEastAsia" w:hAnsi="Calibri" w:cs="Calibri"/>
        </w:rPr>
        <w:t>activity of pigs 1 day before (-1) and 3 days after they were treated with either anesthesia only (</w:t>
      </w:r>
      <w:r w:rsidR="00F631DB">
        <w:rPr>
          <w:rFonts w:ascii="Calibri" w:eastAsiaTheme="minorEastAsia" w:hAnsi="Calibri" w:cs="Calibri"/>
        </w:rPr>
        <w:t>s</w:t>
      </w:r>
      <w:r w:rsidR="73B92DF3" w:rsidRPr="00451C89">
        <w:rPr>
          <w:rFonts w:ascii="Calibri" w:eastAsiaTheme="minorEastAsia" w:hAnsi="Calibri" w:cs="Calibri"/>
        </w:rPr>
        <w:t xml:space="preserve">ham, </w:t>
      </w:r>
      <w:r w:rsidR="73B92DF3" w:rsidRPr="00133FE4">
        <w:rPr>
          <w:rFonts w:ascii="Calibri" w:eastAsiaTheme="minorEastAsia" w:hAnsi="Calibri" w:cs="Calibri"/>
          <w:i/>
        </w:rPr>
        <w:t>n</w:t>
      </w:r>
      <w:r w:rsidR="73B92DF3" w:rsidRPr="00451C89">
        <w:rPr>
          <w:rFonts w:ascii="Calibri" w:eastAsiaTheme="minorEastAsia" w:hAnsi="Calibri" w:cs="Calibri"/>
        </w:rPr>
        <w:t xml:space="preserve"> = 6) or anesthesia plus blast-wave exposure to a peak psi of 47.4 ± 13.6 SD for a length of 4.7 ± 0.9 </w:t>
      </w:r>
      <w:r w:rsidR="00F631DB">
        <w:rPr>
          <w:rFonts w:ascii="Calibri" w:eastAsiaTheme="minorEastAsia" w:hAnsi="Calibri" w:cs="Calibri"/>
        </w:rPr>
        <w:t xml:space="preserve">ms </w:t>
      </w:r>
      <w:r w:rsidR="73B92DF3" w:rsidRPr="00451C89">
        <w:rPr>
          <w:rFonts w:ascii="Calibri" w:eastAsiaTheme="minorEastAsia" w:hAnsi="Calibri" w:cs="Calibri"/>
        </w:rPr>
        <w:t>SD. Housing type B was used for this experiment. All mutually exclusive behaviors can be represented in each stack</w:t>
      </w:r>
      <w:r w:rsidR="00133FE4">
        <w:rPr>
          <w:rFonts w:ascii="Calibri" w:eastAsiaTheme="minorEastAsia" w:hAnsi="Calibri" w:cs="Calibri"/>
        </w:rPr>
        <w:t xml:space="preserve">ed </w:t>
      </w:r>
      <w:r w:rsidR="73B92DF3" w:rsidRPr="00451C89">
        <w:rPr>
          <w:rFonts w:ascii="Calibri" w:eastAsiaTheme="minorEastAsia" w:hAnsi="Calibri" w:cs="Calibri"/>
        </w:rPr>
        <w:t xml:space="preserve">bar chart. </w:t>
      </w:r>
      <w:r w:rsidR="00245E93">
        <w:rPr>
          <w:rFonts w:ascii="Calibri" w:eastAsiaTheme="minorEastAsia" w:hAnsi="Calibri" w:cs="Calibri"/>
        </w:rPr>
        <w:t>(</w:t>
      </w:r>
      <w:r w:rsidR="00245E93" w:rsidRPr="00CD579B">
        <w:rPr>
          <w:rFonts w:ascii="Calibri" w:eastAsiaTheme="minorEastAsia" w:hAnsi="Calibri" w:cs="Calibri"/>
          <w:b/>
        </w:rPr>
        <w:t>A</w:t>
      </w:r>
      <w:r w:rsidR="00245E93">
        <w:rPr>
          <w:rFonts w:ascii="Calibri" w:eastAsiaTheme="minorEastAsia" w:hAnsi="Calibri" w:cs="Calibri"/>
        </w:rPr>
        <w:t>)</w:t>
      </w:r>
      <w:r w:rsidR="00245E93" w:rsidRPr="00451C89">
        <w:rPr>
          <w:rFonts w:ascii="Calibri" w:eastAsiaTheme="minorEastAsia" w:hAnsi="Calibri" w:cs="Calibri"/>
        </w:rPr>
        <w:t xml:space="preserve"> </w:t>
      </w:r>
      <w:r w:rsidR="00245E93">
        <w:rPr>
          <w:rFonts w:ascii="Calibri" w:eastAsiaTheme="minorEastAsia" w:hAnsi="Calibri" w:cs="Calibri"/>
        </w:rPr>
        <w:t>The t</w:t>
      </w:r>
      <w:r w:rsidR="73B92DF3" w:rsidRPr="00451C89">
        <w:rPr>
          <w:rFonts w:ascii="Calibri" w:eastAsiaTheme="minorEastAsia" w:hAnsi="Calibri" w:cs="Calibri"/>
        </w:rPr>
        <w:t xml:space="preserve">reatment x </w:t>
      </w:r>
      <w:r w:rsidR="00245E93">
        <w:rPr>
          <w:rFonts w:ascii="Calibri" w:eastAsiaTheme="minorEastAsia" w:hAnsi="Calibri" w:cs="Calibri"/>
        </w:rPr>
        <w:t>t</w:t>
      </w:r>
      <w:r w:rsidR="73B92DF3" w:rsidRPr="00451C89">
        <w:rPr>
          <w:rFonts w:ascii="Calibri" w:eastAsiaTheme="minorEastAsia" w:hAnsi="Calibri" w:cs="Calibri"/>
        </w:rPr>
        <w:t xml:space="preserve">ime </w:t>
      </w:r>
      <w:r w:rsidR="73B92DF3" w:rsidRPr="00451C89">
        <w:rPr>
          <w:rFonts w:ascii="Calibri" w:eastAsiaTheme="minorEastAsia" w:hAnsi="Calibri" w:cs="Calibri"/>
          <w:i/>
          <w:iCs/>
        </w:rPr>
        <w:t>P</w:t>
      </w:r>
      <w:r w:rsidR="73B92DF3" w:rsidRPr="00451C89">
        <w:rPr>
          <w:rFonts w:ascii="Calibri" w:eastAsiaTheme="minorEastAsia" w:hAnsi="Calibri" w:cs="Calibri"/>
        </w:rPr>
        <w:t>-values for spatial behaviors</w:t>
      </w:r>
      <w:r w:rsidR="00245E93">
        <w:rPr>
          <w:rFonts w:ascii="Calibri" w:eastAsiaTheme="minorEastAsia" w:hAnsi="Calibri" w:cs="Calibri"/>
        </w:rPr>
        <w:t xml:space="preserve"> are</w:t>
      </w:r>
      <w:r w:rsidR="73B92DF3" w:rsidRPr="00451C89">
        <w:rPr>
          <w:rFonts w:ascii="Calibri" w:eastAsiaTheme="minorEastAsia" w:hAnsi="Calibri" w:cs="Calibri"/>
        </w:rPr>
        <w:t xml:space="preserve"> far =</w:t>
      </w:r>
      <w:r w:rsidR="00245E93">
        <w:rPr>
          <w:rFonts w:ascii="Calibri" w:eastAsiaTheme="minorEastAsia" w:hAnsi="Calibri" w:cs="Calibri"/>
        </w:rPr>
        <w:t xml:space="preserve"> </w:t>
      </w:r>
      <w:r w:rsidR="73B92DF3" w:rsidRPr="00451C89">
        <w:rPr>
          <w:rFonts w:ascii="Calibri" w:eastAsiaTheme="minorEastAsia" w:hAnsi="Calibri" w:cs="Calibri"/>
        </w:rPr>
        <w:t>0.060, mid = 0.110, *close =</w:t>
      </w:r>
      <w:r w:rsidR="00245E93">
        <w:rPr>
          <w:rFonts w:ascii="Calibri" w:eastAsiaTheme="minorEastAsia" w:hAnsi="Calibri" w:cs="Calibri"/>
        </w:rPr>
        <w:t xml:space="preserve"> </w:t>
      </w:r>
      <w:r w:rsidR="73B92DF3" w:rsidRPr="00451C89">
        <w:rPr>
          <w:rFonts w:ascii="Calibri" w:eastAsiaTheme="minorEastAsia" w:hAnsi="Calibri" w:cs="Calibri"/>
        </w:rPr>
        <w:t>0.014, closest =</w:t>
      </w:r>
      <w:r w:rsidR="00245E93">
        <w:rPr>
          <w:rFonts w:ascii="Calibri" w:eastAsiaTheme="minorEastAsia" w:hAnsi="Calibri" w:cs="Calibri"/>
        </w:rPr>
        <w:t xml:space="preserve"> </w:t>
      </w:r>
      <w:r w:rsidR="73B92DF3" w:rsidRPr="00451C89">
        <w:rPr>
          <w:rFonts w:ascii="Calibri" w:eastAsiaTheme="minorEastAsia" w:hAnsi="Calibri" w:cs="Calibri"/>
        </w:rPr>
        <w:t xml:space="preserve">0.557; </w:t>
      </w:r>
      <w:r w:rsidR="00245E93">
        <w:rPr>
          <w:rFonts w:ascii="Calibri" w:eastAsiaTheme="minorEastAsia" w:hAnsi="Calibri" w:cs="Calibri"/>
        </w:rPr>
        <w:t>(</w:t>
      </w:r>
      <w:r w:rsidR="73B92DF3" w:rsidRPr="00133FE4">
        <w:rPr>
          <w:rFonts w:ascii="Calibri" w:eastAsiaTheme="minorEastAsia" w:hAnsi="Calibri" w:cs="Calibri"/>
          <w:b/>
        </w:rPr>
        <w:t>B</w:t>
      </w:r>
      <w:r w:rsidR="00245E93">
        <w:rPr>
          <w:rFonts w:ascii="Calibri" w:eastAsiaTheme="minorEastAsia" w:hAnsi="Calibri" w:cs="Calibri"/>
        </w:rPr>
        <w:t>)</w:t>
      </w:r>
      <w:r w:rsidR="73B92DF3" w:rsidRPr="00451C89">
        <w:rPr>
          <w:rFonts w:ascii="Calibri" w:eastAsiaTheme="minorEastAsia" w:hAnsi="Calibri" w:cs="Calibri"/>
        </w:rPr>
        <w:t xml:space="preserve"> </w:t>
      </w:r>
      <w:r w:rsidR="00245E93">
        <w:rPr>
          <w:rFonts w:ascii="Calibri" w:eastAsiaTheme="minorEastAsia" w:hAnsi="Calibri" w:cs="Calibri"/>
        </w:rPr>
        <w:t xml:space="preserve">the treatment x time </w:t>
      </w:r>
      <w:r w:rsidR="00245E93" w:rsidRPr="00245E93">
        <w:rPr>
          <w:rFonts w:ascii="Calibri" w:eastAsiaTheme="minorEastAsia" w:hAnsi="Calibri" w:cs="Calibri"/>
          <w:i/>
        </w:rPr>
        <w:t>P</w:t>
      </w:r>
      <w:r w:rsidR="00245E93">
        <w:rPr>
          <w:rFonts w:ascii="Calibri" w:eastAsiaTheme="minorEastAsia" w:hAnsi="Calibri" w:cs="Calibri"/>
        </w:rPr>
        <w:t xml:space="preserve">-values for </w:t>
      </w:r>
      <w:r w:rsidR="00245E93" w:rsidRPr="00245E93">
        <w:rPr>
          <w:rFonts w:ascii="Calibri" w:eastAsiaTheme="minorEastAsia" w:hAnsi="Calibri" w:cs="Calibri"/>
        </w:rPr>
        <w:t>n</w:t>
      </w:r>
      <w:r w:rsidR="73B92DF3" w:rsidRPr="00CD7DF1">
        <w:rPr>
          <w:rFonts w:ascii="Calibri" w:eastAsiaTheme="minorEastAsia" w:hAnsi="Calibri" w:cs="Calibri"/>
        </w:rPr>
        <w:t>ose</w:t>
      </w:r>
      <w:r w:rsidR="00245E93">
        <w:rPr>
          <w:rFonts w:ascii="Calibri" w:eastAsiaTheme="minorEastAsia" w:hAnsi="Calibri" w:cs="Calibri"/>
        </w:rPr>
        <w:t xml:space="preserve"> </w:t>
      </w:r>
      <w:r w:rsidR="73B92DF3" w:rsidRPr="00451C89">
        <w:rPr>
          <w:rFonts w:ascii="Calibri" w:eastAsiaTheme="minorEastAsia" w:hAnsi="Calibri" w:cs="Calibri"/>
        </w:rPr>
        <w:t>direction</w:t>
      </w:r>
      <w:r w:rsidR="00245E93">
        <w:rPr>
          <w:rFonts w:ascii="Calibri" w:eastAsiaTheme="minorEastAsia" w:hAnsi="Calibri" w:cs="Calibri"/>
        </w:rPr>
        <w:t xml:space="preserve"> are</w:t>
      </w:r>
      <w:r w:rsidR="73B92DF3" w:rsidRPr="00451C89">
        <w:rPr>
          <w:rFonts w:ascii="Calibri" w:eastAsiaTheme="minorEastAsia" w:hAnsi="Calibri" w:cs="Calibri"/>
        </w:rPr>
        <w:t xml:space="preserve"> &lt; 0.001*; </w:t>
      </w:r>
      <w:r w:rsidR="00245E93">
        <w:rPr>
          <w:rFonts w:ascii="Calibri" w:eastAsiaTheme="minorEastAsia" w:hAnsi="Calibri" w:cs="Calibri"/>
        </w:rPr>
        <w:t>(</w:t>
      </w:r>
      <w:r w:rsidR="73B92DF3" w:rsidRPr="00133FE4">
        <w:rPr>
          <w:rFonts w:ascii="Calibri" w:eastAsiaTheme="minorEastAsia" w:hAnsi="Calibri" w:cs="Calibri"/>
          <w:b/>
        </w:rPr>
        <w:t>C</w:t>
      </w:r>
      <w:r w:rsidR="00245E93">
        <w:rPr>
          <w:rFonts w:ascii="Calibri" w:eastAsiaTheme="minorEastAsia" w:hAnsi="Calibri" w:cs="Calibri"/>
        </w:rPr>
        <w:t>)</w:t>
      </w:r>
      <w:r w:rsidR="73B92DF3" w:rsidRPr="00451C89">
        <w:rPr>
          <w:rFonts w:ascii="Calibri" w:eastAsiaTheme="minorEastAsia" w:hAnsi="Calibri" w:cs="Calibri"/>
        </w:rPr>
        <w:t xml:space="preserve"> </w:t>
      </w:r>
      <w:r w:rsidR="00245E93">
        <w:rPr>
          <w:rFonts w:ascii="Calibri" w:eastAsiaTheme="minorEastAsia" w:hAnsi="Calibri" w:cs="Calibri"/>
        </w:rPr>
        <w:t xml:space="preserve">the treatment x time </w:t>
      </w:r>
      <w:r w:rsidR="00245E93" w:rsidRPr="00133FE4">
        <w:rPr>
          <w:rFonts w:ascii="Calibri" w:eastAsiaTheme="minorEastAsia" w:hAnsi="Calibri" w:cs="Calibri"/>
          <w:i/>
        </w:rPr>
        <w:t>P</w:t>
      </w:r>
      <w:r w:rsidR="00245E93">
        <w:rPr>
          <w:rFonts w:ascii="Calibri" w:eastAsiaTheme="minorEastAsia" w:hAnsi="Calibri" w:cs="Calibri"/>
        </w:rPr>
        <w:t>-values for the a</w:t>
      </w:r>
      <w:r w:rsidR="73B92DF3" w:rsidRPr="00451C89">
        <w:rPr>
          <w:rFonts w:ascii="Calibri" w:eastAsiaTheme="minorEastAsia" w:hAnsi="Calibri" w:cs="Calibri"/>
        </w:rPr>
        <w:t>ctivity</w:t>
      </w:r>
      <w:r w:rsidR="00245E93">
        <w:rPr>
          <w:rFonts w:ascii="Calibri" w:eastAsiaTheme="minorEastAsia" w:hAnsi="Calibri" w:cs="Calibri"/>
        </w:rPr>
        <w:t xml:space="preserve"> are</w:t>
      </w:r>
      <w:r w:rsidR="73B92DF3" w:rsidRPr="00451C89">
        <w:rPr>
          <w:rFonts w:ascii="Calibri" w:eastAsiaTheme="minorEastAsia" w:hAnsi="Calibri" w:cs="Calibri"/>
        </w:rPr>
        <w:t xml:space="preserve"> &gt;</w:t>
      </w:r>
      <w:r w:rsidR="00245E93">
        <w:rPr>
          <w:rFonts w:ascii="Calibri" w:eastAsiaTheme="minorEastAsia" w:hAnsi="Calibri" w:cs="Calibri"/>
        </w:rPr>
        <w:t xml:space="preserve"> </w:t>
      </w:r>
      <w:r w:rsidR="73B92DF3" w:rsidRPr="00451C89">
        <w:rPr>
          <w:rFonts w:ascii="Calibri" w:eastAsiaTheme="minorEastAsia" w:hAnsi="Calibri" w:cs="Calibri"/>
        </w:rPr>
        <w:t xml:space="preserve">0.10; </w:t>
      </w:r>
      <w:r w:rsidR="00245E93">
        <w:rPr>
          <w:rFonts w:ascii="Calibri" w:eastAsiaTheme="minorEastAsia" w:hAnsi="Calibri" w:cs="Calibri"/>
        </w:rPr>
        <w:t>the t</w:t>
      </w:r>
      <w:r w:rsidR="73B92DF3" w:rsidRPr="00451C89">
        <w:rPr>
          <w:rFonts w:ascii="Calibri" w:eastAsiaTheme="minorEastAsia" w:hAnsi="Calibri" w:cs="Calibri"/>
        </w:rPr>
        <w:t xml:space="preserve">reatment </w:t>
      </w:r>
      <w:r w:rsidR="73B92DF3" w:rsidRPr="00451C89">
        <w:rPr>
          <w:rFonts w:ascii="Calibri" w:eastAsiaTheme="minorEastAsia" w:hAnsi="Calibri" w:cs="Calibri"/>
          <w:i/>
          <w:iCs/>
        </w:rPr>
        <w:t>P</w:t>
      </w:r>
      <w:r w:rsidR="73B92DF3" w:rsidRPr="00451C89">
        <w:rPr>
          <w:rFonts w:ascii="Calibri" w:eastAsiaTheme="minorEastAsia" w:hAnsi="Calibri" w:cs="Calibri"/>
        </w:rPr>
        <w:t>-values were rest = *0.046, stand =</w:t>
      </w:r>
      <w:r w:rsidR="00245E93">
        <w:rPr>
          <w:rFonts w:ascii="Calibri" w:eastAsiaTheme="minorEastAsia" w:hAnsi="Calibri" w:cs="Calibri"/>
        </w:rPr>
        <w:t xml:space="preserve"> </w:t>
      </w:r>
      <w:r w:rsidR="73B92DF3" w:rsidRPr="00451C89">
        <w:rPr>
          <w:rFonts w:ascii="Calibri" w:eastAsiaTheme="minorEastAsia" w:hAnsi="Calibri" w:cs="Calibri"/>
        </w:rPr>
        <w:t xml:space="preserve">0.584, </w:t>
      </w:r>
      <w:r w:rsidR="00245E93">
        <w:rPr>
          <w:rFonts w:ascii="Calibri" w:eastAsiaTheme="minorEastAsia" w:hAnsi="Calibri" w:cs="Calibri"/>
        </w:rPr>
        <w:t xml:space="preserve">and </w:t>
      </w:r>
      <w:r w:rsidR="73B92DF3" w:rsidRPr="00451C89">
        <w:rPr>
          <w:rFonts w:ascii="Calibri" w:eastAsiaTheme="minorEastAsia" w:hAnsi="Calibri" w:cs="Calibri"/>
        </w:rPr>
        <w:t>*NNOB =</w:t>
      </w:r>
      <w:r w:rsidR="00245E93">
        <w:rPr>
          <w:rFonts w:ascii="Calibri" w:eastAsiaTheme="minorEastAsia" w:hAnsi="Calibri" w:cs="Calibri"/>
        </w:rPr>
        <w:t xml:space="preserve"> </w:t>
      </w:r>
      <w:r w:rsidR="73B92DF3" w:rsidRPr="00451C89">
        <w:rPr>
          <w:rFonts w:ascii="Calibri" w:eastAsiaTheme="minorEastAsia" w:hAnsi="Calibri" w:cs="Calibri"/>
        </w:rPr>
        <w:t>0.042.</w:t>
      </w:r>
      <w:r w:rsidRPr="00451C89">
        <w:rPr>
          <w:rFonts w:ascii="Calibri" w:eastAsiaTheme="minorEastAsia" w:hAnsi="Calibri" w:cs="Calibri"/>
        </w:rPr>
        <w:t xml:space="preserve"> </w:t>
      </w:r>
      <w:r w:rsidR="00245E93">
        <w:rPr>
          <w:rFonts w:ascii="Calibri" w:eastAsiaTheme="minorEastAsia" w:hAnsi="Calibri" w:cs="Calibri"/>
        </w:rPr>
        <w:t>The p</w:t>
      </w:r>
      <w:r w:rsidR="73B92DF3" w:rsidRPr="00451C89">
        <w:rPr>
          <w:rFonts w:ascii="Calibri" w:eastAsiaTheme="minorEastAsia" w:hAnsi="Calibri" w:cs="Calibri"/>
        </w:rPr>
        <w:t xml:space="preserve">ooled SEMs were </w:t>
      </w:r>
      <w:r w:rsidR="00245E93">
        <w:rPr>
          <w:rFonts w:ascii="Calibri" w:eastAsiaTheme="minorEastAsia" w:hAnsi="Calibri" w:cs="Calibri"/>
        </w:rPr>
        <w:t>(</w:t>
      </w:r>
      <w:r w:rsidR="00245E93" w:rsidRPr="00133FE4">
        <w:rPr>
          <w:rFonts w:ascii="Calibri" w:eastAsiaTheme="minorEastAsia" w:hAnsi="Calibri" w:cs="Calibri"/>
          <w:b/>
        </w:rPr>
        <w:t>A</w:t>
      </w:r>
      <w:r w:rsidR="00245E93">
        <w:rPr>
          <w:rFonts w:ascii="Calibri" w:eastAsiaTheme="minorEastAsia" w:hAnsi="Calibri" w:cs="Calibri"/>
        </w:rPr>
        <w:t xml:space="preserve">) </w:t>
      </w:r>
      <w:r w:rsidR="73B92DF3" w:rsidRPr="00451C89">
        <w:rPr>
          <w:rFonts w:ascii="Calibri" w:eastAsiaTheme="minorEastAsia" w:hAnsi="Calibri" w:cs="Calibri"/>
        </w:rPr>
        <w:t>7.5</w:t>
      </w:r>
      <w:r w:rsidR="00245E93">
        <w:rPr>
          <w:rFonts w:ascii="Calibri" w:eastAsiaTheme="minorEastAsia" w:hAnsi="Calibri" w:cs="Calibri"/>
        </w:rPr>
        <w:t>%</w:t>
      </w:r>
      <w:r w:rsidR="73B92DF3" w:rsidRPr="00451C89">
        <w:rPr>
          <w:rFonts w:ascii="Calibri" w:eastAsiaTheme="minorEastAsia" w:hAnsi="Calibri" w:cs="Calibri"/>
        </w:rPr>
        <w:t xml:space="preserve">, </w:t>
      </w:r>
      <w:r w:rsidR="00245E93">
        <w:rPr>
          <w:rFonts w:ascii="Calibri" w:eastAsiaTheme="minorEastAsia" w:hAnsi="Calibri" w:cs="Calibri"/>
        </w:rPr>
        <w:t>(</w:t>
      </w:r>
      <w:r w:rsidR="00245E93" w:rsidRPr="00133FE4">
        <w:rPr>
          <w:rFonts w:ascii="Calibri" w:eastAsiaTheme="minorEastAsia" w:hAnsi="Calibri" w:cs="Calibri"/>
          <w:b/>
        </w:rPr>
        <w:t>B</w:t>
      </w:r>
      <w:r w:rsidR="00245E93">
        <w:rPr>
          <w:rFonts w:ascii="Calibri" w:eastAsiaTheme="minorEastAsia" w:hAnsi="Calibri" w:cs="Calibri"/>
        </w:rPr>
        <w:t xml:space="preserve">) </w:t>
      </w:r>
      <w:r w:rsidR="73B92DF3" w:rsidRPr="00451C89">
        <w:rPr>
          <w:rFonts w:ascii="Calibri" w:eastAsiaTheme="minorEastAsia" w:hAnsi="Calibri" w:cs="Calibri"/>
        </w:rPr>
        <w:t>9.6</w:t>
      </w:r>
      <w:r w:rsidR="00245E93">
        <w:rPr>
          <w:rFonts w:ascii="Calibri" w:eastAsiaTheme="minorEastAsia" w:hAnsi="Calibri" w:cs="Calibri"/>
        </w:rPr>
        <w:t>%</w:t>
      </w:r>
      <w:r w:rsidR="73B92DF3" w:rsidRPr="00451C89">
        <w:rPr>
          <w:rFonts w:ascii="Calibri" w:eastAsiaTheme="minorEastAsia" w:hAnsi="Calibri" w:cs="Calibri"/>
        </w:rPr>
        <w:t xml:space="preserve">, and </w:t>
      </w:r>
      <w:r w:rsidR="00245E93">
        <w:rPr>
          <w:rFonts w:ascii="Calibri" w:eastAsiaTheme="minorEastAsia" w:hAnsi="Calibri" w:cs="Calibri"/>
        </w:rPr>
        <w:t>(</w:t>
      </w:r>
      <w:r w:rsidR="00245E93" w:rsidRPr="00133FE4">
        <w:rPr>
          <w:rFonts w:ascii="Calibri" w:eastAsiaTheme="minorEastAsia" w:hAnsi="Calibri" w:cs="Calibri"/>
          <w:b/>
        </w:rPr>
        <w:t>C</w:t>
      </w:r>
      <w:r w:rsidR="00245E93">
        <w:rPr>
          <w:rFonts w:ascii="Calibri" w:eastAsiaTheme="minorEastAsia" w:hAnsi="Calibri" w:cs="Calibri"/>
        </w:rPr>
        <w:t xml:space="preserve">) </w:t>
      </w:r>
      <w:r w:rsidR="73B92DF3" w:rsidRPr="00451C89">
        <w:rPr>
          <w:rFonts w:ascii="Calibri" w:eastAsiaTheme="minorEastAsia" w:hAnsi="Calibri" w:cs="Calibri"/>
        </w:rPr>
        <w:t>9.7%.</w:t>
      </w:r>
      <w:r w:rsidRPr="00451C89">
        <w:rPr>
          <w:rFonts w:ascii="Calibri" w:eastAsiaTheme="minorEastAsia" w:hAnsi="Calibri" w:cs="Calibri"/>
        </w:rPr>
        <w:t xml:space="preserve"> </w:t>
      </w:r>
      <w:r w:rsidR="73B92DF3" w:rsidRPr="00451C89">
        <w:rPr>
          <w:rFonts w:ascii="Calibri" w:eastAsiaTheme="minorEastAsia" w:hAnsi="Calibri" w:cs="Calibri"/>
        </w:rPr>
        <w:t xml:space="preserve">Each behavioral outcome was analyzed by restricted likelihood ANOVA using the mixed model procedure in a statistical software program (see </w:t>
      </w:r>
      <w:r w:rsidR="00245E93">
        <w:rPr>
          <w:rFonts w:ascii="Calibri" w:eastAsiaTheme="minorEastAsia" w:hAnsi="Calibri" w:cs="Calibri"/>
          <w:b/>
        </w:rPr>
        <w:t xml:space="preserve">Table of </w:t>
      </w:r>
      <w:r w:rsidR="00245E93" w:rsidRPr="00133FE4">
        <w:rPr>
          <w:rFonts w:ascii="Calibri" w:eastAsiaTheme="minorEastAsia" w:hAnsi="Calibri" w:cs="Calibri"/>
          <w:b/>
        </w:rPr>
        <w:t>M</w:t>
      </w:r>
      <w:r w:rsidR="73B92DF3" w:rsidRPr="00133FE4">
        <w:rPr>
          <w:rFonts w:ascii="Calibri" w:eastAsiaTheme="minorEastAsia" w:hAnsi="Calibri" w:cs="Calibri"/>
          <w:b/>
        </w:rPr>
        <w:t>aterials</w:t>
      </w:r>
      <w:r w:rsidR="73B92DF3" w:rsidRPr="00451C89">
        <w:rPr>
          <w:rFonts w:ascii="Calibri" w:eastAsiaTheme="minorEastAsia" w:hAnsi="Calibri" w:cs="Calibri"/>
        </w:rPr>
        <w:t xml:space="preserve"> for </w:t>
      </w:r>
      <w:r w:rsidR="00245E93">
        <w:rPr>
          <w:rFonts w:ascii="Calibri" w:eastAsiaTheme="minorEastAsia" w:hAnsi="Calibri" w:cs="Calibri"/>
        </w:rPr>
        <w:t xml:space="preserve">the </w:t>
      </w:r>
      <w:r w:rsidR="73B92DF3" w:rsidRPr="00451C89">
        <w:rPr>
          <w:rFonts w:ascii="Calibri" w:eastAsiaTheme="minorEastAsia" w:hAnsi="Calibri" w:cs="Calibri"/>
        </w:rPr>
        <w:t xml:space="preserve">specific program) </w:t>
      </w:r>
      <w:r w:rsidR="00245E93">
        <w:rPr>
          <w:rFonts w:ascii="Calibri" w:eastAsiaTheme="minorEastAsia" w:hAnsi="Calibri" w:cs="Calibri"/>
        </w:rPr>
        <w:t xml:space="preserve">and, </w:t>
      </w:r>
      <w:r w:rsidR="73B92DF3" w:rsidRPr="00451C89">
        <w:rPr>
          <w:rFonts w:ascii="Calibri" w:eastAsiaTheme="minorEastAsia" w:hAnsi="Calibri" w:cs="Calibri"/>
        </w:rPr>
        <w:t>then</w:t>
      </w:r>
      <w:r w:rsidR="00245E93">
        <w:rPr>
          <w:rFonts w:ascii="Calibri" w:eastAsiaTheme="minorEastAsia" w:hAnsi="Calibri" w:cs="Calibri"/>
        </w:rPr>
        <w:t>,</w:t>
      </w:r>
      <w:r w:rsidR="73B92DF3" w:rsidRPr="00451C89">
        <w:rPr>
          <w:rFonts w:ascii="Calibri" w:eastAsiaTheme="minorEastAsia" w:hAnsi="Calibri" w:cs="Calibri"/>
        </w:rPr>
        <w:t xml:space="preserve"> were combined in a chart. The analyses determined </w:t>
      </w:r>
      <w:r w:rsidR="00245E93">
        <w:rPr>
          <w:rFonts w:ascii="Calibri" w:eastAsiaTheme="minorEastAsia" w:hAnsi="Calibri" w:cs="Calibri"/>
        </w:rPr>
        <w:t xml:space="preserve">the </w:t>
      </w:r>
      <w:r w:rsidR="73B92DF3" w:rsidRPr="00451C89">
        <w:rPr>
          <w:rFonts w:ascii="Calibri" w:eastAsiaTheme="minorEastAsia" w:hAnsi="Calibri" w:cs="Calibri"/>
        </w:rPr>
        <w:t xml:space="preserve">differences between treatment, time, and their interactions. The maximum SEM from the model is reported, and </w:t>
      </w:r>
      <w:r w:rsidR="00D03735" w:rsidRPr="00451C89">
        <w:rPr>
          <w:rFonts w:ascii="Calibri" w:eastAsiaTheme="minorEastAsia" w:hAnsi="Calibri" w:cs="Calibri"/>
        </w:rPr>
        <w:t>*</w:t>
      </w:r>
      <w:r w:rsidR="73B92DF3" w:rsidRPr="00451C89">
        <w:rPr>
          <w:rFonts w:ascii="Calibri" w:eastAsiaTheme="minorEastAsia" w:hAnsi="Calibri" w:cs="Calibri"/>
          <w:i/>
          <w:iCs/>
        </w:rPr>
        <w:t xml:space="preserve">P </w:t>
      </w:r>
      <w:r w:rsidR="73B92DF3" w:rsidRPr="00451C89">
        <w:rPr>
          <w:rFonts w:ascii="Calibri" w:eastAsiaTheme="minorEastAsia" w:hAnsi="Calibri" w:cs="Calibri"/>
        </w:rPr>
        <w:t xml:space="preserve">&lt; 0.05 </w:t>
      </w:r>
      <w:r w:rsidR="00245E93">
        <w:rPr>
          <w:rFonts w:ascii="Calibri" w:eastAsiaTheme="minorEastAsia" w:hAnsi="Calibri" w:cs="Calibri"/>
        </w:rPr>
        <w:t>was</w:t>
      </w:r>
      <w:r w:rsidR="73B92DF3" w:rsidRPr="00451C89">
        <w:rPr>
          <w:rFonts w:ascii="Calibri" w:eastAsiaTheme="minorEastAsia" w:hAnsi="Calibri" w:cs="Calibri"/>
        </w:rPr>
        <w:t xml:space="preserve"> considered significant.</w:t>
      </w:r>
    </w:p>
    <w:p w14:paraId="67F1FE60" w14:textId="77777777" w:rsidR="00D03735" w:rsidRPr="00451C89" w:rsidRDefault="00D03735" w:rsidP="00DF37BE">
      <w:pPr>
        <w:jc w:val="both"/>
        <w:rPr>
          <w:rFonts w:ascii="Calibri" w:eastAsiaTheme="minorEastAsia" w:hAnsi="Calibri" w:cs="Calibri"/>
        </w:rPr>
      </w:pPr>
    </w:p>
    <w:p w14:paraId="3C7F4857" w14:textId="5BA2BEA3" w:rsidR="00E2063B" w:rsidRPr="00451C89" w:rsidRDefault="00DF37BE" w:rsidP="00DF37BE">
      <w:pPr>
        <w:pStyle w:val="NormalWeb"/>
        <w:widowControl/>
        <w:spacing w:before="0" w:beforeAutospacing="0" w:after="0" w:afterAutospacing="0"/>
        <w:rPr>
          <w:rFonts w:eastAsiaTheme="minorEastAsia"/>
          <w:color w:val="auto"/>
        </w:rPr>
      </w:pPr>
      <w:r w:rsidRPr="00451C89">
        <w:rPr>
          <w:rFonts w:eastAsiaTheme="minorEastAsia"/>
          <w:b/>
          <w:bCs/>
          <w:color w:val="auto"/>
        </w:rPr>
        <w:t>Table 1</w:t>
      </w:r>
      <w:r w:rsidR="00857B16" w:rsidRPr="00133FE4">
        <w:rPr>
          <w:rFonts w:eastAsiaTheme="minorEastAsia"/>
          <w:b/>
          <w:color w:val="auto"/>
        </w:rPr>
        <w:t>:</w:t>
      </w:r>
      <w:r w:rsidR="73B92DF3" w:rsidRPr="00451C89">
        <w:rPr>
          <w:rFonts w:eastAsiaTheme="minorEastAsia"/>
          <w:color w:val="auto"/>
        </w:rPr>
        <w:t xml:space="preserve"> </w:t>
      </w:r>
      <w:r w:rsidR="73B92DF3" w:rsidRPr="00451C89">
        <w:rPr>
          <w:rFonts w:eastAsiaTheme="minorEastAsia"/>
          <w:b/>
          <w:color w:val="auto"/>
        </w:rPr>
        <w:t>Baseline HAT measure</w:t>
      </w:r>
      <w:r w:rsidR="007C580A">
        <w:rPr>
          <w:rFonts w:eastAsiaTheme="minorEastAsia"/>
          <w:b/>
          <w:color w:val="auto"/>
        </w:rPr>
        <w:t>ment</w:t>
      </w:r>
      <w:r w:rsidR="73B92DF3" w:rsidRPr="00451C89">
        <w:rPr>
          <w:rFonts w:eastAsiaTheme="minorEastAsia"/>
          <w:b/>
          <w:color w:val="auto"/>
        </w:rPr>
        <w:t>s were examined for all housing types to create this data set.</w:t>
      </w:r>
      <w:r w:rsidRPr="00451C89">
        <w:rPr>
          <w:rFonts w:eastAsiaTheme="minorEastAsia"/>
          <w:color w:val="auto"/>
        </w:rPr>
        <w:t xml:space="preserve"> </w:t>
      </w:r>
      <w:r w:rsidR="73B92DF3" w:rsidRPr="00451C89">
        <w:rPr>
          <w:rFonts w:eastAsiaTheme="minorEastAsia"/>
          <w:color w:val="auto"/>
        </w:rPr>
        <w:t>Behavior outcomes were analyzed by restricted likelihood ANOVA using the MIXED</w:t>
      </w:r>
      <w:r w:rsidR="00857B16">
        <w:rPr>
          <w:rFonts w:eastAsiaTheme="minorEastAsia"/>
          <w:color w:val="auto"/>
        </w:rPr>
        <w:t xml:space="preserve"> </w:t>
      </w:r>
      <w:r w:rsidR="73B92DF3" w:rsidRPr="00451C89">
        <w:rPr>
          <w:rFonts w:eastAsiaTheme="minorEastAsia"/>
          <w:color w:val="auto"/>
        </w:rPr>
        <w:t xml:space="preserve">procedure of </w:t>
      </w:r>
      <w:r w:rsidR="00AB0FB8" w:rsidRPr="00451C89">
        <w:rPr>
          <w:rFonts w:eastAsiaTheme="minorEastAsia"/>
          <w:color w:val="auto"/>
        </w:rPr>
        <w:t>a statistical analysis software</w:t>
      </w:r>
      <w:r w:rsidR="00857B16">
        <w:rPr>
          <w:rFonts w:eastAsiaTheme="minorEastAsia"/>
        </w:rPr>
        <w:t>.</w:t>
      </w:r>
      <w:r w:rsidR="73B92DF3" w:rsidRPr="00451C89">
        <w:rPr>
          <w:rFonts w:eastAsiaTheme="minorEastAsia"/>
        </w:rPr>
        <w:t xml:space="preserve"> These analyses </w:t>
      </w:r>
      <w:r w:rsidR="73B92DF3" w:rsidRPr="00451C89">
        <w:rPr>
          <w:rFonts w:eastAsiaTheme="minorEastAsia"/>
          <w:color w:val="auto"/>
        </w:rPr>
        <w:t xml:space="preserve">determined </w:t>
      </w:r>
      <w:r w:rsidR="00857B16">
        <w:rPr>
          <w:rFonts w:eastAsiaTheme="minorEastAsia"/>
          <w:color w:val="auto"/>
        </w:rPr>
        <w:t xml:space="preserve">the </w:t>
      </w:r>
      <w:r w:rsidR="73B92DF3" w:rsidRPr="00451C89">
        <w:rPr>
          <w:rFonts w:eastAsiaTheme="minorEastAsia"/>
          <w:color w:val="auto"/>
        </w:rPr>
        <w:t xml:space="preserve">differences between </w:t>
      </w:r>
      <w:r w:rsidR="00857B16">
        <w:rPr>
          <w:rFonts w:eastAsiaTheme="minorEastAsia"/>
          <w:color w:val="auto"/>
        </w:rPr>
        <w:t xml:space="preserve">the </w:t>
      </w:r>
      <w:r w:rsidR="00035F18">
        <w:rPr>
          <w:rFonts w:eastAsiaTheme="minorEastAsia"/>
          <w:color w:val="auto"/>
        </w:rPr>
        <w:t xml:space="preserve">behavior duration and approach index of </w:t>
      </w:r>
      <w:r w:rsidR="73B92DF3" w:rsidRPr="00451C89">
        <w:rPr>
          <w:rFonts w:eastAsiaTheme="minorEastAsia"/>
          <w:color w:val="auto"/>
        </w:rPr>
        <w:t xml:space="preserve">each laboratory housing type. The maximum SEM from the model is reported, and </w:t>
      </w:r>
      <w:r w:rsidR="73B92DF3" w:rsidRPr="00451C89">
        <w:rPr>
          <w:rFonts w:eastAsiaTheme="minorEastAsia"/>
          <w:i/>
          <w:iCs/>
          <w:color w:val="auto"/>
        </w:rPr>
        <w:t xml:space="preserve">P </w:t>
      </w:r>
      <w:r w:rsidR="73B92DF3" w:rsidRPr="00451C89">
        <w:rPr>
          <w:rFonts w:eastAsiaTheme="minorEastAsia"/>
          <w:color w:val="auto"/>
        </w:rPr>
        <w:t xml:space="preserve">&lt; 0.05 </w:t>
      </w:r>
      <w:r w:rsidR="00035F18">
        <w:rPr>
          <w:rFonts w:eastAsiaTheme="minorEastAsia"/>
          <w:color w:val="auto"/>
        </w:rPr>
        <w:t>was</w:t>
      </w:r>
      <w:r w:rsidR="73B92DF3" w:rsidRPr="00451C89">
        <w:rPr>
          <w:rFonts w:eastAsiaTheme="minorEastAsia"/>
          <w:color w:val="auto"/>
        </w:rPr>
        <w:t xml:space="preserve"> considered significant.</w:t>
      </w:r>
      <w:r w:rsidRPr="00451C89">
        <w:rPr>
          <w:rFonts w:eastAsiaTheme="minorEastAsia"/>
          <w:color w:val="auto"/>
        </w:rPr>
        <w:t xml:space="preserve"> </w:t>
      </w:r>
      <w:r w:rsidR="73B92DF3" w:rsidRPr="00451C89">
        <w:rPr>
          <w:rFonts w:eastAsiaTheme="minorEastAsia"/>
          <w:color w:val="auto"/>
        </w:rPr>
        <w:t>In addition, the UNIVARIATE</w:t>
      </w:r>
      <w:r w:rsidR="00035F18">
        <w:rPr>
          <w:rFonts w:eastAsiaTheme="minorEastAsia"/>
          <w:color w:val="auto"/>
        </w:rPr>
        <w:t xml:space="preserve"> </w:t>
      </w:r>
      <w:r w:rsidR="73B92DF3" w:rsidRPr="00451C89">
        <w:rPr>
          <w:rFonts w:eastAsiaTheme="minorEastAsia"/>
          <w:color w:val="auto"/>
        </w:rPr>
        <w:t>procedure of</w:t>
      </w:r>
      <w:r w:rsidR="00AB0FB8" w:rsidRPr="00451C89">
        <w:rPr>
          <w:rFonts w:eastAsiaTheme="minorEastAsia"/>
          <w:color w:val="auto"/>
        </w:rPr>
        <w:t xml:space="preserve"> the statistical analysis software </w:t>
      </w:r>
      <w:r w:rsidR="73B92DF3" w:rsidRPr="00451C89">
        <w:rPr>
          <w:rFonts w:eastAsiaTheme="minorEastAsia"/>
          <w:color w:val="auto"/>
        </w:rPr>
        <w:t xml:space="preserve">was used for descriptive statistics. The </w:t>
      </w:r>
      <w:r w:rsidR="00133FE4">
        <w:rPr>
          <w:rFonts w:eastAsiaTheme="minorEastAsia"/>
          <w:color w:val="auto"/>
        </w:rPr>
        <w:t xml:space="preserve">confidence value (CV) </w:t>
      </w:r>
      <w:r w:rsidR="73B92DF3" w:rsidRPr="00451C89">
        <w:rPr>
          <w:rFonts w:eastAsiaTheme="minorEastAsia"/>
          <w:color w:val="auto"/>
        </w:rPr>
        <w:t>% was then entered into an experimental</w:t>
      </w:r>
      <w:r w:rsidR="00035F18">
        <w:rPr>
          <w:rFonts w:eastAsiaTheme="minorEastAsia"/>
          <w:color w:val="auto"/>
        </w:rPr>
        <w:t xml:space="preserve"> </w:t>
      </w:r>
      <w:r w:rsidR="73B92DF3" w:rsidRPr="00451C89">
        <w:rPr>
          <w:rFonts w:eastAsiaTheme="minorEastAsia"/>
          <w:color w:val="auto"/>
        </w:rPr>
        <w:t>unit calculator</w:t>
      </w:r>
      <w:r w:rsidR="73B92DF3" w:rsidRPr="00451C89">
        <w:rPr>
          <w:rFonts w:eastAsiaTheme="minorEastAsia"/>
          <w:color w:val="auto"/>
          <w:vertAlign w:val="superscript"/>
        </w:rPr>
        <w:t>27</w:t>
      </w:r>
      <w:r w:rsidR="73B92DF3" w:rsidRPr="00451C89">
        <w:rPr>
          <w:rFonts w:eastAsiaTheme="minorEastAsia"/>
          <w:color w:val="auto"/>
        </w:rPr>
        <w:t xml:space="preserve"> and the conditions for the expected differences between two treatments were examined. </w:t>
      </w:r>
    </w:p>
    <w:p w14:paraId="7A06FE07" w14:textId="77777777" w:rsidR="00E2063B" w:rsidRPr="00451C89" w:rsidRDefault="00E2063B" w:rsidP="00DF37BE">
      <w:pPr>
        <w:pStyle w:val="NormalWeb"/>
        <w:widowControl/>
        <w:spacing w:before="0" w:beforeAutospacing="0" w:after="0" w:afterAutospacing="0"/>
        <w:rPr>
          <w:b/>
          <w:color w:val="auto"/>
        </w:rPr>
      </w:pPr>
    </w:p>
    <w:p w14:paraId="794C5D3B" w14:textId="3CC7F54C" w:rsidR="00E2063B" w:rsidRPr="00451C89" w:rsidRDefault="00DF37BE" w:rsidP="00DF37BE">
      <w:pPr>
        <w:pStyle w:val="NormalWeb"/>
        <w:widowControl/>
        <w:spacing w:before="0" w:beforeAutospacing="0" w:after="0" w:afterAutospacing="0"/>
        <w:rPr>
          <w:rFonts w:eastAsiaTheme="minorEastAsia"/>
          <w:color w:val="auto"/>
        </w:rPr>
      </w:pPr>
      <w:r w:rsidRPr="00451C89">
        <w:rPr>
          <w:rFonts w:eastAsiaTheme="minorEastAsia"/>
          <w:b/>
          <w:bCs/>
          <w:color w:val="auto"/>
        </w:rPr>
        <w:t>Table 2</w:t>
      </w:r>
      <w:r w:rsidR="00035F18" w:rsidRPr="00133FE4">
        <w:rPr>
          <w:rFonts w:eastAsiaTheme="minorEastAsia"/>
          <w:b/>
          <w:color w:val="auto"/>
        </w:rPr>
        <w:t>:</w:t>
      </w:r>
      <w:r w:rsidR="73B92DF3" w:rsidRPr="00451C89">
        <w:rPr>
          <w:rFonts w:eastAsiaTheme="minorEastAsia"/>
          <w:color w:val="auto"/>
        </w:rPr>
        <w:t xml:space="preserve"> </w:t>
      </w:r>
      <w:r w:rsidR="73B92DF3" w:rsidRPr="00451C89">
        <w:rPr>
          <w:rFonts w:eastAsiaTheme="minorEastAsia"/>
          <w:b/>
          <w:color w:val="auto"/>
        </w:rPr>
        <w:t xml:space="preserve">An experiment was performed on </w:t>
      </w:r>
      <w:r w:rsidR="00035F18">
        <w:rPr>
          <w:rFonts w:eastAsiaTheme="minorEastAsia"/>
          <w:b/>
          <w:color w:val="auto"/>
        </w:rPr>
        <w:t>seven</w:t>
      </w:r>
      <w:r w:rsidR="73B92DF3" w:rsidRPr="00451C89">
        <w:rPr>
          <w:rFonts w:eastAsiaTheme="minorEastAsia"/>
          <w:b/>
          <w:color w:val="auto"/>
        </w:rPr>
        <w:t xml:space="preserve"> pigs from housing type A</w:t>
      </w:r>
      <w:r w:rsidR="73B92DF3" w:rsidRPr="00451C89">
        <w:rPr>
          <w:rFonts w:eastAsiaTheme="minorEastAsia"/>
          <w:color w:val="auto"/>
        </w:rPr>
        <w:t>. Two sessions were performed each day. For each session, one familiar (female) or one of seven (</w:t>
      </w:r>
      <w:r w:rsidR="00035F18">
        <w:rPr>
          <w:rFonts w:eastAsiaTheme="minorEastAsia"/>
          <w:color w:val="auto"/>
        </w:rPr>
        <w:t>three</w:t>
      </w:r>
      <w:r w:rsidR="73B92DF3" w:rsidRPr="00451C89">
        <w:rPr>
          <w:rFonts w:eastAsiaTheme="minorEastAsia"/>
          <w:color w:val="auto"/>
        </w:rPr>
        <w:t xml:space="preserve"> males and </w:t>
      </w:r>
      <w:r w:rsidR="00035F18">
        <w:rPr>
          <w:rFonts w:eastAsiaTheme="minorEastAsia"/>
          <w:color w:val="auto"/>
        </w:rPr>
        <w:t>four</w:t>
      </w:r>
      <w:r w:rsidR="73B92DF3" w:rsidRPr="00451C89">
        <w:rPr>
          <w:rFonts w:eastAsiaTheme="minorEastAsia"/>
          <w:color w:val="auto"/>
        </w:rPr>
        <w:t xml:space="preserve"> females) unfamiliar human</w:t>
      </w:r>
      <w:r w:rsidR="00035F18">
        <w:rPr>
          <w:rFonts w:eastAsiaTheme="minorEastAsia"/>
          <w:color w:val="auto"/>
        </w:rPr>
        <w:t>s</w:t>
      </w:r>
      <w:r w:rsidR="73B92DF3" w:rsidRPr="00451C89">
        <w:rPr>
          <w:rFonts w:eastAsiaTheme="minorEastAsia"/>
          <w:color w:val="auto"/>
        </w:rPr>
        <w:t xml:space="preserve"> was used in HAT</w:t>
      </w:r>
      <w:r w:rsidR="00035F18">
        <w:rPr>
          <w:rFonts w:eastAsiaTheme="minorEastAsia"/>
          <w:color w:val="auto"/>
        </w:rPr>
        <w:t>s</w:t>
      </w:r>
      <w:r w:rsidR="73B92DF3" w:rsidRPr="00451C89">
        <w:rPr>
          <w:rFonts w:eastAsiaTheme="minorEastAsia"/>
          <w:color w:val="auto"/>
        </w:rPr>
        <w:t xml:space="preserve">. The same familiar person went first, and </w:t>
      </w:r>
      <w:r w:rsidR="00035F18">
        <w:rPr>
          <w:rFonts w:eastAsiaTheme="minorEastAsia"/>
          <w:color w:val="auto"/>
        </w:rPr>
        <w:t>seven</w:t>
      </w:r>
      <w:r w:rsidR="73B92DF3" w:rsidRPr="00451C89">
        <w:rPr>
          <w:rFonts w:eastAsiaTheme="minorEastAsia"/>
          <w:color w:val="auto"/>
        </w:rPr>
        <w:t xml:space="preserve"> unfamiliar people were used. An ANOVA model for</w:t>
      </w:r>
      <w:r w:rsidR="00AB0FB8" w:rsidRPr="00451C89">
        <w:rPr>
          <w:rFonts w:eastAsiaTheme="minorEastAsia"/>
          <w:color w:val="auto"/>
        </w:rPr>
        <w:t xml:space="preserve"> statistical analysis software</w:t>
      </w:r>
      <w:r w:rsidR="73B92DF3" w:rsidRPr="00451C89">
        <w:rPr>
          <w:rFonts w:eastAsiaTheme="minorEastAsia"/>
          <w:color w:val="auto"/>
        </w:rPr>
        <w:t xml:space="preserve"> was examined </w:t>
      </w:r>
      <w:r w:rsidR="00035F18">
        <w:rPr>
          <w:rFonts w:eastAsiaTheme="minorEastAsia"/>
          <w:color w:val="auto"/>
        </w:rPr>
        <w:t>for</w:t>
      </w:r>
      <w:r w:rsidR="73B92DF3" w:rsidRPr="00451C89">
        <w:rPr>
          <w:rFonts w:eastAsiaTheme="minorEastAsia"/>
          <w:color w:val="auto"/>
        </w:rPr>
        <w:t xml:space="preserve"> </w:t>
      </w:r>
      <w:r w:rsidR="00035F18">
        <w:rPr>
          <w:rFonts w:eastAsiaTheme="minorEastAsia"/>
          <w:color w:val="auto"/>
        </w:rPr>
        <w:t>t</w:t>
      </w:r>
      <w:r w:rsidR="73B92DF3" w:rsidRPr="00451C89">
        <w:rPr>
          <w:rFonts w:eastAsiaTheme="minorEastAsia"/>
          <w:color w:val="auto"/>
        </w:rPr>
        <w:t>reatment (</w:t>
      </w:r>
      <w:r w:rsidR="00035F18">
        <w:rPr>
          <w:rFonts w:eastAsiaTheme="minorEastAsia"/>
          <w:color w:val="auto"/>
        </w:rPr>
        <w:t>f</w:t>
      </w:r>
      <w:r w:rsidR="73B92DF3" w:rsidRPr="00451C89">
        <w:rPr>
          <w:rFonts w:eastAsiaTheme="minorEastAsia"/>
          <w:color w:val="auto"/>
        </w:rPr>
        <w:t xml:space="preserve">amiliar or </w:t>
      </w:r>
      <w:r w:rsidR="00035F18">
        <w:rPr>
          <w:rFonts w:eastAsiaTheme="minorEastAsia"/>
          <w:color w:val="auto"/>
        </w:rPr>
        <w:t>u</w:t>
      </w:r>
      <w:r w:rsidR="73B92DF3" w:rsidRPr="00451C89">
        <w:rPr>
          <w:rFonts w:eastAsiaTheme="minorEastAsia"/>
          <w:color w:val="auto"/>
        </w:rPr>
        <w:t xml:space="preserve">nfamiliar), </w:t>
      </w:r>
      <w:r w:rsidR="00035F18">
        <w:rPr>
          <w:rFonts w:eastAsiaTheme="minorEastAsia"/>
          <w:color w:val="auto"/>
        </w:rPr>
        <w:t>t</w:t>
      </w:r>
      <w:r w:rsidR="73B92DF3" w:rsidRPr="00451C89">
        <w:rPr>
          <w:rFonts w:eastAsiaTheme="minorEastAsia"/>
          <w:color w:val="auto"/>
        </w:rPr>
        <w:t>ime (day), and their interactions.</w:t>
      </w:r>
      <w:r w:rsidRPr="00451C89">
        <w:rPr>
          <w:rFonts w:eastAsiaTheme="minorEastAsia"/>
          <w:color w:val="auto"/>
        </w:rPr>
        <w:t xml:space="preserve"> </w:t>
      </w:r>
    </w:p>
    <w:p w14:paraId="5FD22A24" w14:textId="62187B52" w:rsidR="00E54E10" w:rsidRPr="00451C89" w:rsidRDefault="00E54E10" w:rsidP="00DF37BE">
      <w:pPr>
        <w:pStyle w:val="NormalWeb"/>
        <w:widowControl/>
        <w:spacing w:before="0" w:beforeAutospacing="0" w:after="0" w:afterAutospacing="0"/>
        <w:rPr>
          <w:rFonts w:eastAsiaTheme="minorEastAsia"/>
          <w:color w:val="auto"/>
        </w:rPr>
      </w:pPr>
    </w:p>
    <w:p w14:paraId="603FF10C" w14:textId="2DEF0991" w:rsidR="00E54E10" w:rsidRPr="00451C89" w:rsidRDefault="00E54E10" w:rsidP="00DF37BE">
      <w:pPr>
        <w:pStyle w:val="NormalWeb"/>
        <w:widowControl/>
        <w:spacing w:before="0" w:beforeAutospacing="0" w:after="0" w:afterAutospacing="0"/>
        <w:rPr>
          <w:rFonts w:eastAsiaTheme="minorEastAsia"/>
          <w:b/>
          <w:color w:val="auto"/>
        </w:rPr>
      </w:pPr>
      <w:r w:rsidRPr="00451C89">
        <w:rPr>
          <w:rFonts w:eastAsiaTheme="minorEastAsia"/>
          <w:b/>
          <w:color w:val="auto"/>
        </w:rPr>
        <w:t>Supplementary Video 1</w:t>
      </w:r>
      <w:r w:rsidR="00035F18">
        <w:rPr>
          <w:rFonts w:eastAsiaTheme="minorEastAsia"/>
          <w:b/>
          <w:color w:val="auto"/>
        </w:rPr>
        <w:t>:</w:t>
      </w:r>
      <w:r w:rsidRPr="00451C89">
        <w:rPr>
          <w:rFonts w:eastAsiaTheme="minorEastAsia"/>
          <w:b/>
          <w:color w:val="auto"/>
        </w:rPr>
        <w:t xml:space="preserve"> Observer software set</w:t>
      </w:r>
      <w:r w:rsidR="00035F18">
        <w:rPr>
          <w:rFonts w:eastAsiaTheme="minorEastAsia"/>
          <w:b/>
          <w:color w:val="auto"/>
        </w:rPr>
        <w:t>-</w:t>
      </w:r>
      <w:r w:rsidRPr="00451C89">
        <w:rPr>
          <w:rFonts w:eastAsiaTheme="minorEastAsia"/>
          <w:b/>
          <w:color w:val="auto"/>
        </w:rPr>
        <w:t>u</w:t>
      </w:r>
      <w:r w:rsidR="00D03735" w:rsidRPr="00451C89">
        <w:rPr>
          <w:rFonts w:eastAsiaTheme="minorEastAsia"/>
          <w:b/>
          <w:color w:val="auto"/>
        </w:rPr>
        <w:t>p</w:t>
      </w:r>
      <w:r w:rsidR="008B1734" w:rsidRPr="00451C89">
        <w:rPr>
          <w:rFonts w:eastAsiaTheme="minorEastAsia"/>
          <w:b/>
          <w:color w:val="auto"/>
        </w:rPr>
        <w:t xml:space="preserve"> with subtitles</w:t>
      </w:r>
      <w:r w:rsidR="00D03735" w:rsidRPr="00451C89">
        <w:rPr>
          <w:rFonts w:eastAsiaTheme="minorEastAsia"/>
          <w:b/>
          <w:color w:val="auto"/>
        </w:rPr>
        <w:t>.</w:t>
      </w:r>
    </w:p>
    <w:p w14:paraId="5069A5AD" w14:textId="2228E725" w:rsidR="00E54E10" w:rsidRPr="00451C89" w:rsidRDefault="00E54E10" w:rsidP="00DF37BE">
      <w:pPr>
        <w:pStyle w:val="NormalWeb"/>
        <w:widowControl/>
        <w:spacing w:before="0" w:beforeAutospacing="0" w:after="0" w:afterAutospacing="0"/>
        <w:rPr>
          <w:rFonts w:eastAsiaTheme="minorEastAsia"/>
          <w:b/>
          <w:color w:val="auto"/>
        </w:rPr>
      </w:pPr>
    </w:p>
    <w:p w14:paraId="16384ABD" w14:textId="464EC0DD" w:rsidR="00D03735" w:rsidRPr="00451C89" w:rsidRDefault="00D03735" w:rsidP="00DF37BE">
      <w:pPr>
        <w:pStyle w:val="NormalWeb"/>
        <w:widowControl/>
        <w:spacing w:before="0" w:beforeAutospacing="0" w:after="0" w:afterAutospacing="0"/>
        <w:rPr>
          <w:rFonts w:eastAsiaTheme="minorEastAsia"/>
          <w:b/>
          <w:color w:val="auto"/>
        </w:rPr>
      </w:pPr>
      <w:r w:rsidRPr="00451C89">
        <w:rPr>
          <w:rFonts w:eastAsiaTheme="minorEastAsia"/>
          <w:b/>
          <w:color w:val="auto"/>
        </w:rPr>
        <w:t>Supplementary Video 2</w:t>
      </w:r>
      <w:r w:rsidR="00035F18">
        <w:rPr>
          <w:rFonts w:eastAsiaTheme="minorEastAsia"/>
          <w:b/>
          <w:color w:val="auto"/>
        </w:rPr>
        <w:t>:</w:t>
      </w:r>
      <w:r w:rsidRPr="00451C89">
        <w:rPr>
          <w:rFonts w:eastAsiaTheme="minorEastAsia"/>
          <w:b/>
          <w:color w:val="auto"/>
        </w:rPr>
        <w:t xml:space="preserve"> Data </w:t>
      </w:r>
      <w:r w:rsidR="00035F18" w:rsidRPr="00451C89">
        <w:rPr>
          <w:rFonts w:eastAsiaTheme="minorEastAsia"/>
          <w:b/>
          <w:color w:val="auto"/>
        </w:rPr>
        <w:t>export with subtitles</w:t>
      </w:r>
      <w:r w:rsidRPr="00451C89">
        <w:rPr>
          <w:rFonts w:eastAsiaTheme="minorEastAsia"/>
          <w:b/>
          <w:color w:val="auto"/>
        </w:rPr>
        <w:t>.</w:t>
      </w:r>
    </w:p>
    <w:p w14:paraId="17261FC9" w14:textId="77777777" w:rsidR="00D03735" w:rsidRPr="00451C89" w:rsidRDefault="00D03735" w:rsidP="00DF37BE">
      <w:pPr>
        <w:pStyle w:val="NormalWeb"/>
        <w:widowControl/>
        <w:spacing w:before="0" w:beforeAutospacing="0" w:after="0" w:afterAutospacing="0"/>
        <w:rPr>
          <w:rFonts w:eastAsiaTheme="minorEastAsia"/>
          <w:b/>
          <w:color w:val="auto"/>
        </w:rPr>
      </w:pPr>
    </w:p>
    <w:p w14:paraId="5F824F1A" w14:textId="5649B92C" w:rsidR="00E54E10" w:rsidRPr="00451C89" w:rsidRDefault="00D03735" w:rsidP="00DF37BE">
      <w:pPr>
        <w:pStyle w:val="NormalWeb"/>
        <w:widowControl/>
        <w:spacing w:before="0" w:beforeAutospacing="0" w:after="0" w:afterAutospacing="0"/>
        <w:rPr>
          <w:rFonts w:eastAsiaTheme="minorEastAsia"/>
          <w:b/>
          <w:color w:val="auto"/>
        </w:rPr>
      </w:pPr>
      <w:r w:rsidRPr="00451C89">
        <w:rPr>
          <w:rFonts w:eastAsiaTheme="minorEastAsia"/>
          <w:b/>
          <w:color w:val="auto"/>
        </w:rPr>
        <w:t>Supplementary Video 3</w:t>
      </w:r>
      <w:r w:rsidR="00035F18">
        <w:rPr>
          <w:rFonts w:eastAsiaTheme="minorEastAsia"/>
          <w:b/>
          <w:color w:val="auto"/>
        </w:rPr>
        <w:t>:</w:t>
      </w:r>
      <w:r w:rsidRPr="00451C89">
        <w:rPr>
          <w:rFonts w:eastAsiaTheme="minorEastAsia"/>
          <w:b/>
          <w:color w:val="auto"/>
        </w:rPr>
        <w:t xml:space="preserve"> Data </w:t>
      </w:r>
      <w:r w:rsidR="00035F18" w:rsidRPr="00451C89">
        <w:rPr>
          <w:rFonts w:eastAsiaTheme="minorEastAsia"/>
          <w:b/>
          <w:color w:val="auto"/>
        </w:rPr>
        <w:t>analysis with subtitles</w:t>
      </w:r>
      <w:r w:rsidRPr="00451C89">
        <w:rPr>
          <w:rFonts w:eastAsiaTheme="minorEastAsia"/>
          <w:b/>
          <w:color w:val="auto"/>
        </w:rPr>
        <w:t>.</w:t>
      </w:r>
    </w:p>
    <w:p w14:paraId="0DE6EDCA" w14:textId="77777777" w:rsidR="00AB0FB8" w:rsidRPr="00451C89" w:rsidRDefault="00AB0FB8" w:rsidP="00DF37BE">
      <w:pPr>
        <w:pStyle w:val="NormalWeb"/>
        <w:widowControl/>
        <w:spacing w:before="0" w:beforeAutospacing="0" w:after="0" w:afterAutospacing="0"/>
        <w:rPr>
          <w:rFonts w:eastAsiaTheme="minorEastAsia"/>
          <w:b/>
          <w:color w:val="auto"/>
        </w:rPr>
      </w:pPr>
    </w:p>
    <w:p w14:paraId="74D34FE7" w14:textId="0DD24BA5" w:rsidR="00AB0FB8" w:rsidRPr="00451C89" w:rsidRDefault="00612539" w:rsidP="00DF37BE">
      <w:pPr>
        <w:pStyle w:val="NormalWeb"/>
        <w:widowControl/>
        <w:spacing w:before="0" w:beforeAutospacing="0" w:after="0" w:afterAutospacing="0"/>
        <w:rPr>
          <w:rFonts w:eastAsiaTheme="minorEastAsia"/>
          <w:b/>
          <w:color w:val="auto"/>
        </w:rPr>
      </w:pPr>
      <w:r w:rsidRPr="00451C89">
        <w:rPr>
          <w:rFonts w:eastAsiaTheme="minorEastAsia"/>
          <w:b/>
          <w:color w:val="auto"/>
        </w:rPr>
        <w:t>Supplementary File 1: Example d</w:t>
      </w:r>
      <w:r w:rsidR="00AB0FB8" w:rsidRPr="00451C89">
        <w:rPr>
          <w:rFonts w:eastAsiaTheme="minorEastAsia"/>
          <w:b/>
          <w:color w:val="auto"/>
        </w:rPr>
        <w:t xml:space="preserve">ata </w:t>
      </w:r>
      <w:r w:rsidRPr="00451C89">
        <w:rPr>
          <w:rFonts w:eastAsiaTheme="minorEastAsia"/>
          <w:b/>
          <w:color w:val="auto"/>
        </w:rPr>
        <w:t>c</w:t>
      </w:r>
      <w:r w:rsidR="00AB0FB8" w:rsidRPr="00451C89">
        <w:rPr>
          <w:rFonts w:eastAsiaTheme="minorEastAsia"/>
          <w:b/>
          <w:color w:val="auto"/>
        </w:rPr>
        <w:t>ollection sheet</w:t>
      </w:r>
      <w:r w:rsidR="00035F18">
        <w:rPr>
          <w:rFonts w:eastAsiaTheme="minorEastAsia"/>
          <w:b/>
          <w:color w:val="auto"/>
        </w:rPr>
        <w:t>.</w:t>
      </w:r>
    </w:p>
    <w:p w14:paraId="4F54B999" w14:textId="77777777" w:rsidR="00D03735" w:rsidRPr="00451C89" w:rsidRDefault="00D03735" w:rsidP="00DF37BE">
      <w:pPr>
        <w:pStyle w:val="NormalWeb"/>
        <w:widowControl/>
        <w:spacing w:before="0" w:beforeAutospacing="0" w:after="0" w:afterAutospacing="0"/>
        <w:rPr>
          <w:rFonts w:eastAsiaTheme="minorEastAsia"/>
          <w:color w:val="auto"/>
        </w:rPr>
      </w:pPr>
    </w:p>
    <w:p w14:paraId="30C185AE" w14:textId="77777777" w:rsidR="00C774F3" w:rsidRPr="00451C89" w:rsidRDefault="00C774F3" w:rsidP="00DF37BE">
      <w:pPr>
        <w:jc w:val="both"/>
        <w:rPr>
          <w:rFonts w:ascii="Calibri" w:hAnsi="Calibri" w:cs="Calibri"/>
          <w:color w:val="808080" w:themeColor="text1" w:themeTint="7F"/>
        </w:rPr>
      </w:pPr>
      <w:r w:rsidRPr="00451C89">
        <w:rPr>
          <w:rFonts w:ascii="Calibri" w:hAnsi="Calibri" w:cs="Calibri"/>
          <w:b/>
          <w:bCs/>
        </w:rPr>
        <w:t xml:space="preserve">DISCUSSION: </w:t>
      </w:r>
    </w:p>
    <w:p w14:paraId="0B3225C7" w14:textId="75EBECFC" w:rsidR="00C774F3" w:rsidRPr="00451C89" w:rsidRDefault="73B92DF3" w:rsidP="00DF37BE">
      <w:pPr>
        <w:jc w:val="both"/>
        <w:rPr>
          <w:rFonts w:ascii="Calibri" w:eastAsiaTheme="minorEastAsia" w:hAnsi="Calibri" w:cs="Calibri"/>
        </w:rPr>
      </w:pPr>
      <w:r w:rsidRPr="00451C89">
        <w:rPr>
          <w:rFonts w:ascii="Calibri" w:eastAsiaTheme="minorEastAsia" w:hAnsi="Calibri" w:cs="Calibri"/>
        </w:rPr>
        <w:t>Mild injuries to the brain that do not result in overt anatomical and structural changes detectable with state-of-the-art imaging can be difficult to identify and treat</w:t>
      </w:r>
      <w:r w:rsidRPr="00451C89">
        <w:rPr>
          <w:rFonts w:ascii="Calibri" w:eastAsiaTheme="minorEastAsia" w:hAnsi="Calibri" w:cs="Calibri"/>
          <w:vertAlign w:val="superscript"/>
        </w:rPr>
        <w:t>28</w:t>
      </w:r>
      <w:r w:rsidRPr="00451C89">
        <w:rPr>
          <w:rFonts w:ascii="Calibri" w:eastAsiaTheme="minorEastAsia" w:hAnsi="Calibri" w:cs="Calibri"/>
        </w:rPr>
        <w:t xml:space="preserve">. However, patients with mTBI are especially vulnerable to additional insult that can cause significant damage to the brain, and therefore, it is important for this population to be identified. Behavioral tests developed in a mini-pig model of mTBI </w:t>
      </w:r>
      <w:r w:rsidR="00CD7DF1">
        <w:rPr>
          <w:rFonts w:ascii="Calibri" w:eastAsiaTheme="minorEastAsia" w:hAnsi="Calibri" w:cs="Calibri"/>
        </w:rPr>
        <w:t>are</w:t>
      </w:r>
      <w:r w:rsidRPr="00451C89">
        <w:rPr>
          <w:rFonts w:ascii="Calibri" w:eastAsiaTheme="minorEastAsia" w:hAnsi="Calibri" w:cs="Calibri"/>
        </w:rPr>
        <w:t xml:space="preserve"> especially relevant to human mTBI patients because pigs have </w:t>
      </w:r>
      <w:r w:rsidR="00CD7DF1">
        <w:rPr>
          <w:rFonts w:ascii="Calibri" w:eastAsiaTheme="minorEastAsia" w:hAnsi="Calibri" w:cs="Calibri"/>
        </w:rPr>
        <w:t xml:space="preserve">a </w:t>
      </w:r>
      <w:r w:rsidRPr="00451C89">
        <w:rPr>
          <w:rFonts w:ascii="Calibri" w:eastAsiaTheme="minorEastAsia" w:hAnsi="Calibri" w:cs="Calibri"/>
        </w:rPr>
        <w:t xml:space="preserve">similar physiology </w:t>
      </w:r>
      <w:r w:rsidR="00CD7DF1">
        <w:rPr>
          <w:rFonts w:ascii="Calibri" w:eastAsiaTheme="minorEastAsia" w:hAnsi="Calibri" w:cs="Calibri"/>
        </w:rPr>
        <w:t xml:space="preserve">as humans </w:t>
      </w:r>
      <w:r w:rsidRPr="00451C89">
        <w:rPr>
          <w:rFonts w:ascii="Calibri" w:eastAsiaTheme="minorEastAsia" w:hAnsi="Calibri" w:cs="Calibri"/>
        </w:rPr>
        <w:t>and express similar affective</w:t>
      </w:r>
      <w:r w:rsidR="00CD7DF1">
        <w:rPr>
          <w:rFonts w:ascii="Calibri" w:eastAsiaTheme="minorEastAsia" w:hAnsi="Calibri" w:cs="Calibri"/>
        </w:rPr>
        <w:t xml:space="preserve"> </w:t>
      </w:r>
      <w:r w:rsidRPr="00451C89">
        <w:rPr>
          <w:rFonts w:ascii="Calibri" w:eastAsiaTheme="minorEastAsia" w:hAnsi="Calibri" w:cs="Calibri"/>
        </w:rPr>
        <w:t>states, such as anhedonia</w:t>
      </w:r>
      <w:r w:rsidRPr="00451C89">
        <w:rPr>
          <w:rFonts w:ascii="Calibri" w:eastAsiaTheme="minorEastAsia" w:hAnsi="Calibri" w:cs="Calibri"/>
          <w:vertAlign w:val="superscript"/>
        </w:rPr>
        <w:t>8-10,20</w:t>
      </w:r>
      <w:r w:rsidRPr="00451C89">
        <w:rPr>
          <w:rFonts w:ascii="Calibri" w:eastAsiaTheme="minorEastAsia" w:hAnsi="Calibri" w:cs="Calibri"/>
        </w:rPr>
        <w:t>.</w:t>
      </w:r>
      <w:r w:rsidR="00DF37BE" w:rsidRPr="00451C89">
        <w:rPr>
          <w:rFonts w:ascii="Calibri" w:eastAsiaTheme="minorEastAsia" w:hAnsi="Calibri" w:cs="Calibri"/>
        </w:rPr>
        <w:t xml:space="preserve"> </w:t>
      </w:r>
      <w:r w:rsidRPr="00451C89">
        <w:rPr>
          <w:rFonts w:ascii="Calibri" w:eastAsiaTheme="minorEastAsia" w:hAnsi="Calibri" w:cs="Calibri"/>
        </w:rPr>
        <w:t>Here, we have developed a noninvasive</w:t>
      </w:r>
      <w:r w:rsidR="00CD7DF1">
        <w:rPr>
          <w:rFonts w:ascii="Calibri" w:eastAsiaTheme="minorEastAsia" w:hAnsi="Calibri" w:cs="Calibri"/>
        </w:rPr>
        <w:t>,</w:t>
      </w:r>
      <w:r w:rsidRPr="00451C89">
        <w:rPr>
          <w:rFonts w:ascii="Calibri" w:eastAsiaTheme="minorEastAsia" w:hAnsi="Calibri" w:cs="Calibri"/>
        </w:rPr>
        <w:t xml:space="preserve"> in-pen behavioral test (</w:t>
      </w:r>
      <w:r w:rsidR="00CD7DF1">
        <w:rPr>
          <w:rFonts w:ascii="Calibri" w:eastAsiaTheme="minorEastAsia" w:hAnsi="Calibri" w:cs="Calibri"/>
        </w:rPr>
        <w:t xml:space="preserve">the </w:t>
      </w:r>
      <w:r w:rsidRPr="00451C89">
        <w:rPr>
          <w:rFonts w:ascii="Calibri" w:eastAsiaTheme="minorEastAsia" w:hAnsi="Calibri" w:cs="Calibri"/>
        </w:rPr>
        <w:t>HAT), and have shown that it is sensitive enough to distinguish mTBI</w:t>
      </w:r>
      <w:r w:rsidR="00CD7DF1">
        <w:rPr>
          <w:rFonts w:ascii="Calibri" w:eastAsiaTheme="minorEastAsia" w:hAnsi="Calibri" w:cs="Calibri"/>
        </w:rPr>
        <w:t xml:space="preserve"> </w:t>
      </w:r>
      <w:r w:rsidRPr="00451C89">
        <w:rPr>
          <w:rFonts w:ascii="Calibri" w:eastAsiaTheme="minorEastAsia" w:hAnsi="Calibri" w:cs="Calibri"/>
        </w:rPr>
        <w:t>pigs from sham</w:t>
      </w:r>
      <w:r w:rsidR="00CD7DF1">
        <w:rPr>
          <w:rFonts w:ascii="Calibri" w:eastAsiaTheme="minorEastAsia" w:hAnsi="Calibri" w:cs="Calibri"/>
        </w:rPr>
        <w:t xml:space="preserve"> </w:t>
      </w:r>
      <w:r w:rsidRPr="00451C89">
        <w:rPr>
          <w:rFonts w:ascii="Calibri" w:eastAsiaTheme="minorEastAsia" w:hAnsi="Calibri" w:cs="Calibri"/>
        </w:rPr>
        <w:t xml:space="preserve">pigs. In addition, a weighted index </w:t>
      </w:r>
      <w:r w:rsidR="00CD7DF1">
        <w:rPr>
          <w:rFonts w:ascii="Calibri" w:eastAsiaTheme="minorEastAsia" w:hAnsi="Calibri" w:cs="Calibri"/>
        </w:rPr>
        <w:t>(the</w:t>
      </w:r>
      <w:r w:rsidRPr="00451C89">
        <w:rPr>
          <w:rFonts w:ascii="Calibri" w:eastAsiaTheme="minorEastAsia" w:hAnsi="Calibri" w:cs="Calibri"/>
        </w:rPr>
        <w:t xml:space="preserve"> AI) was developed for behaviors observed during the HAT that are ubiquitous across housing and pig</w:t>
      </w:r>
      <w:r w:rsidR="00CD7DF1">
        <w:rPr>
          <w:rFonts w:ascii="Calibri" w:eastAsiaTheme="minorEastAsia" w:hAnsi="Calibri" w:cs="Calibri"/>
        </w:rPr>
        <w:t xml:space="preserve"> </w:t>
      </w:r>
      <w:r w:rsidRPr="00451C89">
        <w:rPr>
          <w:rFonts w:ascii="Calibri" w:eastAsiaTheme="minorEastAsia" w:hAnsi="Calibri" w:cs="Calibri"/>
        </w:rPr>
        <w:t>types.</w:t>
      </w:r>
    </w:p>
    <w:p w14:paraId="1BAA1BD6" w14:textId="77777777" w:rsidR="00AE1A67" w:rsidRPr="00451C89" w:rsidRDefault="00AE1A67" w:rsidP="00DF37BE">
      <w:pPr>
        <w:jc w:val="both"/>
        <w:rPr>
          <w:rFonts w:ascii="Calibri" w:eastAsiaTheme="minorEastAsia" w:hAnsi="Calibri" w:cs="Calibri"/>
        </w:rPr>
      </w:pPr>
    </w:p>
    <w:p w14:paraId="1DDFF44C" w14:textId="0C9844E8" w:rsidR="00C774F3" w:rsidRPr="00451C89" w:rsidRDefault="00C774F3" w:rsidP="00DF37BE">
      <w:pPr>
        <w:jc w:val="both"/>
        <w:rPr>
          <w:rFonts w:ascii="Calibri" w:hAnsi="Calibri" w:cs="Calibri"/>
          <w:b/>
          <w:bCs/>
        </w:rPr>
      </w:pPr>
      <w:r w:rsidRPr="00451C89">
        <w:rPr>
          <w:rFonts w:ascii="Calibri" w:hAnsi="Calibri" w:cs="Calibri"/>
          <w:b/>
          <w:bCs/>
        </w:rPr>
        <w:t xml:space="preserve">Modifications and </w:t>
      </w:r>
      <w:r w:rsidR="00CD7DF1" w:rsidRPr="00451C89">
        <w:rPr>
          <w:rFonts w:ascii="Calibri" w:hAnsi="Calibri" w:cs="Calibri"/>
          <w:b/>
          <w:bCs/>
        </w:rPr>
        <w:t>Troubleshooting</w:t>
      </w:r>
      <w:r w:rsidR="00CD7DF1">
        <w:rPr>
          <w:rFonts w:ascii="Calibri" w:hAnsi="Calibri" w:cs="Calibri"/>
          <w:b/>
          <w:bCs/>
        </w:rPr>
        <w:t>:</w:t>
      </w:r>
    </w:p>
    <w:p w14:paraId="33ABD982" w14:textId="0DB6741E" w:rsidR="00C774F3" w:rsidRPr="00451C89" w:rsidRDefault="73B92DF3" w:rsidP="00DF37BE">
      <w:pPr>
        <w:jc w:val="both"/>
        <w:rPr>
          <w:rFonts w:ascii="Calibri" w:eastAsiaTheme="minorEastAsia" w:hAnsi="Calibri" w:cs="Calibri"/>
        </w:rPr>
      </w:pPr>
      <w:r w:rsidRPr="00451C89">
        <w:rPr>
          <w:rFonts w:ascii="Calibri" w:eastAsiaTheme="minorEastAsia" w:hAnsi="Calibri" w:cs="Calibri"/>
        </w:rPr>
        <w:t xml:space="preserve">The methodologies for </w:t>
      </w:r>
      <w:r w:rsidR="00CD7DF1">
        <w:rPr>
          <w:rFonts w:ascii="Calibri" w:eastAsiaTheme="minorEastAsia" w:hAnsi="Calibri" w:cs="Calibri"/>
        </w:rPr>
        <w:t xml:space="preserve">the </w:t>
      </w:r>
      <w:r w:rsidRPr="00451C89">
        <w:rPr>
          <w:rFonts w:ascii="Calibri" w:eastAsiaTheme="minorEastAsia" w:hAnsi="Calibri" w:cs="Calibri"/>
        </w:rPr>
        <w:t>HAT were established based on ethology guidelines</w:t>
      </w:r>
      <w:r w:rsidRPr="00451C89">
        <w:rPr>
          <w:rFonts w:ascii="Calibri" w:eastAsiaTheme="minorEastAsia" w:hAnsi="Calibri" w:cs="Calibri"/>
          <w:vertAlign w:val="superscript"/>
        </w:rPr>
        <w:t>25</w:t>
      </w:r>
      <w:r w:rsidRPr="00451C89">
        <w:rPr>
          <w:rFonts w:ascii="Calibri" w:eastAsiaTheme="minorEastAsia" w:hAnsi="Calibri" w:cs="Calibri"/>
        </w:rPr>
        <w:t xml:space="preserve"> and several trial-and-error strategies for improving </w:t>
      </w:r>
      <w:r w:rsidR="00CD7DF1">
        <w:rPr>
          <w:rFonts w:ascii="Calibri" w:eastAsiaTheme="minorEastAsia" w:hAnsi="Calibri" w:cs="Calibri"/>
        </w:rPr>
        <w:t xml:space="preserve">the </w:t>
      </w:r>
      <w:r w:rsidRPr="00451C89">
        <w:rPr>
          <w:rFonts w:ascii="Calibri" w:eastAsiaTheme="minorEastAsia" w:hAnsi="Calibri" w:cs="Calibri"/>
        </w:rPr>
        <w:t>reliability, repeatability, and validity of the test</w:t>
      </w:r>
      <w:r w:rsidRPr="00451C89">
        <w:rPr>
          <w:rFonts w:ascii="Calibri" w:eastAsiaTheme="minorEastAsia" w:hAnsi="Calibri" w:cs="Calibri"/>
          <w:vertAlign w:val="superscript"/>
        </w:rPr>
        <w:t>6</w:t>
      </w:r>
      <w:r w:rsidRPr="00451C89">
        <w:rPr>
          <w:rFonts w:ascii="Calibri" w:eastAsiaTheme="minorEastAsia" w:hAnsi="Calibri" w:cs="Calibri"/>
        </w:rPr>
        <w:t>.</w:t>
      </w:r>
      <w:r w:rsidR="00DF37BE" w:rsidRPr="00451C89">
        <w:rPr>
          <w:rFonts w:ascii="Calibri" w:eastAsiaTheme="minorEastAsia" w:hAnsi="Calibri" w:cs="Calibri"/>
        </w:rPr>
        <w:t xml:space="preserve"> </w:t>
      </w:r>
      <w:r w:rsidRPr="00451C89">
        <w:rPr>
          <w:rFonts w:ascii="Calibri" w:eastAsiaTheme="minorEastAsia" w:hAnsi="Calibri" w:cs="Calibri"/>
        </w:rPr>
        <w:t xml:space="preserve">Reliability measures helped identify </w:t>
      </w:r>
      <w:r w:rsidR="00CD7DF1">
        <w:rPr>
          <w:rFonts w:ascii="Calibri" w:eastAsiaTheme="minorEastAsia" w:hAnsi="Calibri" w:cs="Calibri"/>
        </w:rPr>
        <w:t xml:space="preserve">the </w:t>
      </w:r>
      <w:r w:rsidRPr="00451C89">
        <w:rPr>
          <w:rFonts w:ascii="Calibri" w:eastAsiaTheme="minorEastAsia" w:hAnsi="Calibri" w:cs="Calibri"/>
        </w:rPr>
        <w:t>strengths and limitations of the test. Reliability defines the extent to which the measurement is repeatable and consistent and free from random errors</w:t>
      </w:r>
      <w:r w:rsidRPr="00451C89">
        <w:rPr>
          <w:rFonts w:ascii="Calibri" w:eastAsiaTheme="minorEastAsia" w:hAnsi="Calibri" w:cs="Calibri"/>
          <w:vertAlign w:val="superscript"/>
        </w:rPr>
        <w:t>28,29</w:t>
      </w:r>
      <w:r w:rsidRPr="00451C89">
        <w:rPr>
          <w:rFonts w:ascii="Calibri" w:eastAsiaTheme="minorEastAsia" w:hAnsi="Calibri" w:cs="Calibri"/>
        </w:rPr>
        <w:t xml:space="preserve">. We have previously reported </w:t>
      </w:r>
      <w:r w:rsidR="00CD7DF1">
        <w:rPr>
          <w:rFonts w:ascii="Calibri" w:eastAsiaTheme="minorEastAsia" w:hAnsi="Calibri" w:cs="Calibri"/>
        </w:rPr>
        <w:t xml:space="preserve">on the </w:t>
      </w:r>
      <w:r w:rsidRPr="00451C89">
        <w:rPr>
          <w:rFonts w:ascii="Calibri" w:eastAsiaTheme="minorEastAsia" w:hAnsi="Calibri" w:cs="Calibri"/>
        </w:rPr>
        <w:t xml:space="preserve">intra- and interobserver reliability of </w:t>
      </w:r>
      <w:r w:rsidR="00CD7DF1">
        <w:rPr>
          <w:rFonts w:ascii="Calibri" w:eastAsiaTheme="minorEastAsia" w:hAnsi="Calibri" w:cs="Calibri"/>
        </w:rPr>
        <w:t xml:space="preserve">the </w:t>
      </w:r>
      <w:r w:rsidRPr="00451C89">
        <w:rPr>
          <w:rFonts w:ascii="Calibri" w:eastAsiaTheme="minorEastAsia" w:hAnsi="Calibri" w:cs="Calibri"/>
        </w:rPr>
        <w:t>HAT, and with the additional structural ethograms, reliabilities are similarly high (Pearson</w:t>
      </w:r>
      <w:r w:rsidR="00CD7DF1">
        <w:rPr>
          <w:rFonts w:ascii="Calibri" w:eastAsiaTheme="minorEastAsia" w:hAnsi="Calibri" w:cs="Calibri"/>
        </w:rPr>
        <w:t>’s</w:t>
      </w:r>
      <w:r w:rsidRPr="00451C89">
        <w:rPr>
          <w:rFonts w:ascii="Calibri" w:eastAsiaTheme="minorEastAsia" w:hAnsi="Calibri" w:cs="Calibri"/>
        </w:rPr>
        <w:t xml:space="preserve"> R</w:t>
      </w:r>
      <w:r w:rsidRPr="00451C89">
        <w:rPr>
          <w:rFonts w:ascii="Calibri" w:eastAsiaTheme="minorEastAsia" w:hAnsi="Calibri" w:cs="Calibri"/>
          <w:vertAlign w:val="superscript"/>
        </w:rPr>
        <w:t xml:space="preserve">2 </w:t>
      </w:r>
      <w:r w:rsidRPr="00451C89">
        <w:rPr>
          <w:rFonts w:ascii="Calibri" w:eastAsiaTheme="minorEastAsia" w:hAnsi="Calibri" w:cs="Calibri"/>
        </w:rPr>
        <w:t>&gt; 0.90) for duration</w:t>
      </w:r>
      <w:r w:rsidRPr="00451C89">
        <w:rPr>
          <w:rFonts w:ascii="Calibri" w:eastAsiaTheme="minorEastAsia" w:hAnsi="Calibri" w:cs="Calibri"/>
          <w:vertAlign w:val="superscript"/>
        </w:rPr>
        <w:t>6</w:t>
      </w:r>
      <w:r w:rsidRPr="00451C89">
        <w:rPr>
          <w:rFonts w:ascii="Calibri" w:eastAsiaTheme="minorEastAsia" w:hAnsi="Calibri" w:cs="Calibri"/>
        </w:rPr>
        <w:t>. Frequency and latency</w:t>
      </w:r>
      <w:r w:rsidR="00CD7DF1">
        <w:rPr>
          <w:rFonts w:ascii="Calibri" w:eastAsiaTheme="minorEastAsia" w:hAnsi="Calibri" w:cs="Calibri"/>
        </w:rPr>
        <w:t xml:space="preserve"> </w:t>
      </w:r>
      <w:r w:rsidRPr="00451C89">
        <w:rPr>
          <w:rFonts w:ascii="Calibri" w:eastAsiaTheme="minorEastAsia" w:hAnsi="Calibri" w:cs="Calibri"/>
        </w:rPr>
        <w:t>measures require trained observers, whereas duration</w:t>
      </w:r>
      <w:r w:rsidR="00AB7709">
        <w:rPr>
          <w:rFonts w:ascii="Calibri" w:eastAsiaTheme="minorEastAsia" w:hAnsi="Calibri" w:cs="Calibri"/>
        </w:rPr>
        <w:t xml:space="preserve"> </w:t>
      </w:r>
      <w:r w:rsidRPr="00451C89">
        <w:rPr>
          <w:rFonts w:ascii="Calibri" w:eastAsiaTheme="minorEastAsia" w:hAnsi="Calibri" w:cs="Calibri"/>
        </w:rPr>
        <w:t>measures are less</w:t>
      </w:r>
      <w:r w:rsidR="00AB7709">
        <w:rPr>
          <w:rFonts w:ascii="Calibri" w:eastAsiaTheme="minorEastAsia" w:hAnsi="Calibri" w:cs="Calibri"/>
        </w:rPr>
        <w:t xml:space="preserve"> </w:t>
      </w:r>
      <w:r w:rsidRPr="00451C89">
        <w:rPr>
          <w:rFonts w:ascii="Calibri" w:eastAsiaTheme="minorEastAsia" w:hAnsi="Calibri" w:cs="Calibri"/>
        </w:rPr>
        <w:t>observer</w:t>
      </w:r>
      <w:r w:rsidR="00AB7709">
        <w:rPr>
          <w:rFonts w:ascii="Calibri" w:eastAsiaTheme="minorEastAsia" w:hAnsi="Calibri" w:cs="Calibri"/>
        </w:rPr>
        <w:t>-</w:t>
      </w:r>
      <w:r w:rsidRPr="00451C89">
        <w:rPr>
          <w:rFonts w:ascii="Calibri" w:eastAsiaTheme="minorEastAsia" w:hAnsi="Calibri" w:cs="Calibri"/>
        </w:rPr>
        <w:t>dependent, and therefore, more reliable across laboratories</w:t>
      </w:r>
      <w:r w:rsidRPr="00451C89">
        <w:rPr>
          <w:rFonts w:ascii="Calibri" w:eastAsiaTheme="minorEastAsia" w:hAnsi="Calibri" w:cs="Calibri"/>
          <w:vertAlign w:val="superscript"/>
        </w:rPr>
        <w:t>30</w:t>
      </w:r>
      <w:r w:rsidRPr="00451C89">
        <w:rPr>
          <w:rFonts w:ascii="Calibri" w:eastAsiaTheme="minorEastAsia" w:hAnsi="Calibri" w:cs="Calibri"/>
        </w:rPr>
        <w:t xml:space="preserve">. </w:t>
      </w:r>
    </w:p>
    <w:p w14:paraId="291CF5FB" w14:textId="77777777" w:rsidR="007F3242" w:rsidRPr="00451C89" w:rsidRDefault="007F3242" w:rsidP="00DF37BE">
      <w:pPr>
        <w:jc w:val="both"/>
        <w:rPr>
          <w:rFonts w:ascii="Calibri" w:eastAsiaTheme="minorEastAsia" w:hAnsi="Calibri" w:cs="Calibri"/>
        </w:rPr>
      </w:pPr>
    </w:p>
    <w:p w14:paraId="62C41828" w14:textId="4FD2A9C4" w:rsidR="00C774F3" w:rsidRPr="00451C89" w:rsidRDefault="73B92DF3" w:rsidP="00DF37BE">
      <w:pPr>
        <w:jc w:val="both"/>
        <w:rPr>
          <w:rFonts w:ascii="Calibri" w:eastAsiaTheme="minorEastAsia" w:hAnsi="Calibri" w:cs="Calibri"/>
        </w:rPr>
      </w:pPr>
      <w:r w:rsidRPr="00451C89">
        <w:rPr>
          <w:rFonts w:ascii="Calibri" w:eastAsiaTheme="minorEastAsia" w:hAnsi="Calibri" w:cs="Calibri"/>
        </w:rPr>
        <w:t>Reliability within a laboratory and repeatability across laboratories is dependent on methods. In our laboratory, the video system record</w:t>
      </w:r>
      <w:r w:rsidR="00AB7709">
        <w:rPr>
          <w:rFonts w:ascii="Calibri" w:eastAsiaTheme="minorEastAsia" w:hAnsi="Calibri" w:cs="Calibri"/>
        </w:rPr>
        <w:t>ed</w:t>
      </w:r>
      <w:r w:rsidRPr="00451C89">
        <w:rPr>
          <w:rFonts w:ascii="Calibri" w:eastAsiaTheme="minorEastAsia" w:hAnsi="Calibri" w:cs="Calibri"/>
        </w:rPr>
        <w:t xml:space="preserve"> continuously, the files </w:t>
      </w:r>
      <w:r w:rsidR="00AB7709">
        <w:rPr>
          <w:rFonts w:ascii="Calibri" w:eastAsiaTheme="minorEastAsia" w:hAnsi="Calibri" w:cs="Calibri"/>
        </w:rPr>
        <w:t>were</w:t>
      </w:r>
      <w:r w:rsidRPr="00451C89">
        <w:rPr>
          <w:rFonts w:ascii="Calibri" w:eastAsiaTheme="minorEastAsia" w:hAnsi="Calibri" w:cs="Calibri"/>
        </w:rPr>
        <w:t xml:space="preserve"> initially stored as 5-minute files, and some HAT sessions occurred over two files. </w:t>
      </w:r>
      <w:r w:rsidR="007563CB">
        <w:rPr>
          <w:rFonts w:ascii="Calibri" w:eastAsiaTheme="minorEastAsia" w:hAnsi="Calibri" w:cs="Calibri"/>
        </w:rPr>
        <w:t>F</w:t>
      </w:r>
      <w:r w:rsidRPr="00451C89">
        <w:rPr>
          <w:rFonts w:ascii="Calibri" w:eastAsiaTheme="minorEastAsia" w:hAnsi="Calibri" w:cs="Calibri"/>
        </w:rPr>
        <w:t xml:space="preserve">ewer mistakes were made when the exact time from the data sheet </w:t>
      </w:r>
      <w:r w:rsidR="00AB7709">
        <w:rPr>
          <w:rFonts w:ascii="Calibri" w:eastAsiaTheme="minorEastAsia" w:hAnsi="Calibri" w:cs="Calibri"/>
        </w:rPr>
        <w:t>was</w:t>
      </w:r>
      <w:r w:rsidRPr="00451C89">
        <w:rPr>
          <w:rFonts w:ascii="Calibri" w:eastAsiaTheme="minorEastAsia" w:hAnsi="Calibri" w:cs="Calibri"/>
        </w:rPr>
        <w:t xml:space="preserve"> used to clip and combine the videos. Before developing the ethogram, observers were allowed to pause, stop, </w:t>
      </w:r>
      <w:r w:rsidR="00AB7709">
        <w:rPr>
          <w:rFonts w:ascii="Calibri" w:eastAsiaTheme="minorEastAsia" w:hAnsi="Calibri" w:cs="Calibri"/>
        </w:rPr>
        <w:t xml:space="preserve">and </w:t>
      </w:r>
      <w:r w:rsidRPr="00451C89">
        <w:rPr>
          <w:rFonts w:ascii="Calibri" w:eastAsiaTheme="minorEastAsia" w:hAnsi="Calibri" w:cs="Calibri"/>
        </w:rPr>
        <w:t xml:space="preserve">rewind the video footage to timestamp all of the behaviors in the entire ethogram. This method not only caused variation in timestamping each sample, ranging from 3 minutes to 20 minutes, but </w:t>
      </w:r>
      <w:r w:rsidR="00AB7709">
        <w:rPr>
          <w:rFonts w:ascii="Calibri" w:eastAsiaTheme="minorEastAsia" w:hAnsi="Calibri" w:cs="Calibri"/>
        </w:rPr>
        <w:t xml:space="preserve">the </w:t>
      </w:r>
      <w:r w:rsidRPr="00451C89">
        <w:rPr>
          <w:rFonts w:ascii="Calibri" w:eastAsiaTheme="minorEastAsia" w:hAnsi="Calibri" w:cs="Calibri"/>
        </w:rPr>
        <w:t>between</w:t>
      </w:r>
      <w:r w:rsidR="00AB7709">
        <w:rPr>
          <w:rFonts w:ascii="Calibri" w:eastAsiaTheme="minorEastAsia" w:hAnsi="Calibri" w:cs="Calibri"/>
        </w:rPr>
        <w:t>-</w:t>
      </w:r>
      <w:r w:rsidRPr="00451C89">
        <w:rPr>
          <w:rFonts w:ascii="Calibri" w:eastAsiaTheme="minorEastAsia" w:hAnsi="Calibri" w:cs="Calibri"/>
        </w:rPr>
        <w:t xml:space="preserve"> and within-observer reliability was also poor for most behaviors.</w:t>
      </w:r>
      <w:r w:rsidR="00DF37BE" w:rsidRPr="00451C89">
        <w:rPr>
          <w:rFonts w:ascii="Calibri" w:eastAsiaTheme="minorEastAsia" w:hAnsi="Calibri" w:cs="Calibri"/>
        </w:rPr>
        <w:t xml:space="preserve"> </w:t>
      </w:r>
      <w:r w:rsidRPr="00451C89">
        <w:rPr>
          <w:rFonts w:ascii="Calibri" w:eastAsiaTheme="minorEastAsia" w:hAnsi="Calibri" w:cs="Calibri"/>
        </w:rPr>
        <w:t>Therefore, we set the playback speed, and had observers timestamp each category at a time.</w:t>
      </w:r>
      <w:r w:rsidR="00DF37BE" w:rsidRPr="00451C89">
        <w:rPr>
          <w:rFonts w:ascii="Calibri" w:eastAsiaTheme="minorEastAsia" w:hAnsi="Calibri" w:cs="Calibri"/>
        </w:rPr>
        <w:t xml:space="preserve"> </w:t>
      </w:r>
      <w:r w:rsidRPr="00451C89">
        <w:rPr>
          <w:rFonts w:ascii="Calibri" w:eastAsiaTheme="minorEastAsia" w:hAnsi="Calibri" w:cs="Calibri"/>
        </w:rPr>
        <w:t>Therefore, when reliability was low in just one category, observers independently retimestamped just the category rather than the entire ethogram, after they consulted the definitions and footage together. The set</w:t>
      </w:r>
      <w:r w:rsidR="00AB7709">
        <w:rPr>
          <w:rFonts w:ascii="Calibri" w:eastAsiaTheme="minorEastAsia" w:hAnsi="Calibri" w:cs="Calibri"/>
        </w:rPr>
        <w:t xml:space="preserve"> </w:t>
      </w:r>
      <w:r w:rsidRPr="00451C89">
        <w:rPr>
          <w:rFonts w:ascii="Calibri" w:eastAsiaTheme="minorEastAsia" w:hAnsi="Calibri" w:cs="Calibri"/>
        </w:rPr>
        <w:t>playback and category</w:t>
      </w:r>
      <w:r w:rsidR="00AB7709">
        <w:rPr>
          <w:rFonts w:ascii="Calibri" w:eastAsiaTheme="minorEastAsia" w:hAnsi="Calibri" w:cs="Calibri"/>
        </w:rPr>
        <w:t xml:space="preserve"> </w:t>
      </w:r>
      <w:r w:rsidRPr="00451C89">
        <w:rPr>
          <w:rFonts w:ascii="Calibri" w:eastAsiaTheme="minorEastAsia" w:hAnsi="Calibri" w:cs="Calibri"/>
        </w:rPr>
        <w:t xml:space="preserve">methods allowed for </w:t>
      </w:r>
      <w:r w:rsidR="00AB7709">
        <w:rPr>
          <w:rFonts w:ascii="Calibri" w:eastAsiaTheme="minorEastAsia" w:hAnsi="Calibri" w:cs="Calibri"/>
        </w:rPr>
        <w:t xml:space="preserve">a </w:t>
      </w:r>
      <w:r w:rsidRPr="00451C89">
        <w:rPr>
          <w:rFonts w:ascii="Calibri" w:eastAsiaTheme="minorEastAsia" w:hAnsi="Calibri" w:cs="Calibri"/>
        </w:rPr>
        <w:t xml:space="preserve">consistent prediction of how much time </w:t>
      </w:r>
      <w:r w:rsidR="00AB7709">
        <w:rPr>
          <w:rFonts w:ascii="Calibri" w:eastAsiaTheme="minorEastAsia" w:hAnsi="Calibri" w:cs="Calibri"/>
        </w:rPr>
        <w:t>was</w:t>
      </w:r>
      <w:r w:rsidRPr="00451C89">
        <w:rPr>
          <w:rFonts w:ascii="Calibri" w:eastAsiaTheme="minorEastAsia" w:hAnsi="Calibri" w:cs="Calibri"/>
        </w:rPr>
        <w:t xml:space="preserve"> needed to timestamp each sample. For projects that span longer than a month, routine reviewing of the coded videos and within-observer reliability is important to measure. </w:t>
      </w:r>
    </w:p>
    <w:p w14:paraId="444B01AE" w14:textId="77777777" w:rsidR="007F3242" w:rsidRPr="00451C89" w:rsidRDefault="007F3242" w:rsidP="00DF37BE">
      <w:pPr>
        <w:jc w:val="both"/>
        <w:rPr>
          <w:rFonts w:ascii="Calibri" w:eastAsiaTheme="minorEastAsia" w:hAnsi="Calibri" w:cs="Calibri"/>
        </w:rPr>
      </w:pPr>
    </w:p>
    <w:p w14:paraId="4DB90278" w14:textId="57242C19" w:rsidR="00C774F3" w:rsidRPr="00451C89" w:rsidRDefault="36723DF7" w:rsidP="00DF37BE">
      <w:pPr>
        <w:pStyle w:val="ListParagraph"/>
        <w:widowControl/>
        <w:ind w:left="0"/>
        <w:rPr>
          <w:rFonts w:eastAsiaTheme="minorEastAsia"/>
          <w:color w:val="auto"/>
        </w:rPr>
      </w:pPr>
      <w:r w:rsidRPr="00451C89">
        <w:rPr>
          <w:rFonts w:eastAsiaTheme="minorEastAsia"/>
          <w:color w:val="auto"/>
        </w:rPr>
        <w:t xml:space="preserve">Another factor that reduces reliability and repeatability is </w:t>
      </w:r>
      <w:r w:rsidR="00AB7709">
        <w:rPr>
          <w:rFonts w:eastAsiaTheme="minorEastAsia"/>
          <w:color w:val="auto"/>
        </w:rPr>
        <w:t xml:space="preserve">the </w:t>
      </w:r>
      <w:r w:rsidRPr="00451C89">
        <w:rPr>
          <w:rFonts w:eastAsiaTheme="minorEastAsia"/>
          <w:color w:val="auto"/>
        </w:rPr>
        <w:t>video set-up. Initially, a handheld camera and a tripod</w:t>
      </w:r>
      <w:r w:rsidR="006C25B9">
        <w:rPr>
          <w:rFonts w:eastAsiaTheme="minorEastAsia"/>
          <w:color w:val="auto"/>
        </w:rPr>
        <w:t xml:space="preserve"> were used</w:t>
      </w:r>
      <w:r w:rsidRPr="00451C89">
        <w:rPr>
          <w:rFonts w:eastAsiaTheme="minorEastAsia"/>
          <w:color w:val="auto"/>
        </w:rPr>
        <w:t xml:space="preserve">, which </w:t>
      </w:r>
      <w:r w:rsidR="006C25B9">
        <w:rPr>
          <w:rFonts w:eastAsiaTheme="minorEastAsia"/>
          <w:color w:val="auto"/>
        </w:rPr>
        <w:t>were</w:t>
      </w:r>
      <w:r w:rsidRPr="00451C89">
        <w:rPr>
          <w:rFonts w:eastAsiaTheme="minorEastAsia"/>
          <w:color w:val="auto"/>
        </w:rPr>
        <w:t xml:space="preserve"> moved from pen</w:t>
      </w:r>
      <w:r w:rsidR="006C25B9">
        <w:rPr>
          <w:rFonts w:eastAsiaTheme="minorEastAsia"/>
          <w:color w:val="auto"/>
        </w:rPr>
        <w:t xml:space="preserve"> </w:t>
      </w:r>
      <w:r w:rsidRPr="00451C89">
        <w:rPr>
          <w:rFonts w:eastAsiaTheme="minorEastAsia"/>
          <w:color w:val="auto"/>
        </w:rPr>
        <w:t>to</w:t>
      </w:r>
      <w:r w:rsidR="006C25B9">
        <w:rPr>
          <w:rFonts w:eastAsiaTheme="minorEastAsia"/>
          <w:color w:val="auto"/>
        </w:rPr>
        <w:t xml:space="preserve"> </w:t>
      </w:r>
      <w:r w:rsidRPr="00451C89">
        <w:rPr>
          <w:rFonts w:eastAsiaTheme="minorEastAsia"/>
          <w:color w:val="auto"/>
        </w:rPr>
        <w:t xml:space="preserve">pen. When this method was used, </w:t>
      </w:r>
      <w:r w:rsidR="00AB7709">
        <w:rPr>
          <w:rFonts w:eastAsiaTheme="minorEastAsia"/>
          <w:color w:val="auto"/>
        </w:rPr>
        <w:t xml:space="preserve">the </w:t>
      </w:r>
      <w:r w:rsidRPr="00451C89">
        <w:rPr>
          <w:rFonts w:eastAsiaTheme="minorEastAsia"/>
          <w:color w:val="auto"/>
        </w:rPr>
        <w:t xml:space="preserve">pigs needed to be introduced to the tripod and camera before </w:t>
      </w:r>
      <w:r w:rsidR="00AB7709">
        <w:rPr>
          <w:rFonts w:eastAsiaTheme="minorEastAsia"/>
          <w:color w:val="auto"/>
        </w:rPr>
        <w:t xml:space="preserve">the </w:t>
      </w:r>
      <w:r w:rsidRPr="00451C89">
        <w:rPr>
          <w:rFonts w:eastAsiaTheme="minorEastAsia"/>
          <w:color w:val="auto"/>
        </w:rPr>
        <w:t xml:space="preserve">HAT; otherwise, </w:t>
      </w:r>
      <w:r w:rsidR="00AB7709">
        <w:rPr>
          <w:rFonts w:eastAsiaTheme="minorEastAsia"/>
          <w:color w:val="auto"/>
        </w:rPr>
        <w:t xml:space="preserve">the </w:t>
      </w:r>
      <w:r w:rsidRPr="00451C89">
        <w:rPr>
          <w:rFonts w:eastAsiaTheme="minorEastAsia"/>
          <w:color w:val="auto"/>
        </w:rPr>
        <w:t xml:space="preserve">pigs appeared to react to the tripod and movement more than </w:t>
      </w:r>
      <w:r w:rsidR="00AB7709">
        <w:rPr>
          <w:rFonts w:eastAsiaTheme="minorEastAsia"/>
          <w:color w:val="auto"/>
        </w:rPr>
        <w:t xml:space="preserve">to </w:t>
      </w:r>
      <w:r w:rsidRPr="00451C89">
        <w:rPr>
          <w:rFonts w:eastAsiaTheme="minorEastAsia"/>
          <w:color w:val="auto"/>
        </w:rPr>
        <w:t>the test-human.</w:t>
      </w:r>
      <w:r w:rsidR="00DF37BE" w:rsidRPr="00451C89">
        <w:rPr>
          <w:rFonts w:eastAsiaTheme="minorEastAsia"/>
          <w:color w:val="auto"/>
        </w:rPr>
        <w:t xml:space="preserve"> </w:t>
      </w:r>
      <w:r w:rsidRPr="00451C89">
        <w:rPr>
          <w:rFonts w:eastAsiaTheme="minorEastAsia"/>
          <w:color w:val="auto"/>
        </w:rPr>
        <w:t xml:space="preserve">In addition, </w:t>
      </w:r>
      <w:r w:rsidRPr="00451C89">
        <w:rPr>
          <w:rFonts w:eastAsiaTheme="minorEastAsia"/>
          <w:color w:val="auto"/>
        </w:rPr>
        <w:lastRenderedPageBreak/>
        <w:t>nonoverhead camera</w:t>
      </w:r>
      <w:r w:rsidR="00AB7709">
        <w:rPr>
          <w:rFonts w:eastAsiaTheme="minorEastAsia"/>
          <w:color w:val="auto"/>
        </w:rPr>
        <w:t xml:space="preserve"> </w:t>
      </w:r>
      <w:r w:rsidRPr="00451C89">
        <w:rPr>
          <w:rFonts w:eastAsiaTheme="minorEastAsia"/>
          <w:color w:val="auto"/>
        </w:rPr>
        <w:t>angles limited the observer’s view during timestamping and the depth</w:t>
      </w:r>
      <w:r w:rsidR="00AB7709">
        <w:rPr>
          <w:rFonts w:eastAsiaTheme="minorEastAsia"/>
          <w:color w:val="auto"/>
        </w:rPr>
        <w:t xml:space="preserve"> </w:t>
      </w:r>
      <w:r w:rsidRPr="00451C89">
        <w:rPr>
          <w:rFonts w:eastAsiaTheme="minorEastAsia"/>
          <w:color w:val="auto"/>
        </w:rPr>
        <w:t xml:space="preserve">perception of space increased </w:t>
      </w:r>
      <w:r w:rsidR="00AB7709">
        <w:rPr>
          <w:rFonts w:eastAsiaTheme="minorEastAsia"/>
          <w:color w:val="auto"/>
        </w:rPr>
        <w:t xml:space="preserve">the </w:t>
      </w:r>
      <w:r w:rsidRPr="00451C89">
        <w:rPr>
          <w:rFonts w:eastAsiaTheme="minorEastAsia"/>
          <w:color w:val="auto"/>
        </w:rPr>
        <w:t>within</w:t>
      </w:r>
      <w:r w:rsidR="00AB7709">
        <w:rPr>
          <w:rFonts w:eastAsiaTheme="minorEastAsia"/>
          <w:color w:val="auto"/>
        </w:rPr>
        <w:t>-</w:t>
      </w:r>
      <w:r w:rsidRPr="00451C89">
        <w:rPr>
          <w:rFonts w:eastAsiaTheme="minorEastAsia"/>
          <w:color w:val="auto"/>
        </w:rPr>
        <w:t xml:space="preserve"> and between-observer variation in the spatial behavior measures; therefore, we developed the protocol </w:t>
      </w:r>
      <w:r w:rsidR="00AB7709">
        <w:rPr>
          <w:rFonts w:eastAsiaTheme="minorEastAsia"/>
          <w:color w:val="auto"/>
        </w:rPr>
        <w:t>with</w:t>
      </w:r>
      <w:r w:rsidRPr="00451C89">
        <w:rPr>
          <w:rFonts w:eastAsiaTheme="minorEastAsia"/>
          <w:color w:val="auto"/>
        </w:rPr>
        <w:t xml:space="preserve"> fixed cameras. </w:t>
      </w:r>
      <w:r w:rsidR="00AB7709">
        <w:rPr>
          <w:rFonts w:eastAsiaTheme="minorEastAsia"/>
          <w:color w:val="auto"/>
        </w:rPr>
        <w:t>When</w:t>
      </w:r>
      <w:r w:rsidRPr="00451C89">
        <w:rPr>
          <w:rFonts w:eastAsiaTheme="minorEastAsia"/>
          <w:color w:val="auto"/>
        </w:rPr>
        <w:t xml:space="preserve"> this method </w:t>
      </w:r>
      <w:r w:rsidR="00AB7709">
        <w:rPr>
          <w:rFonts w:eastAsiaTheme="minorEastAsia"/>
          <w:color w:val="auto"/>
        </w:rPr>
        <w:t xml:space="preserve">is used, </w:t>
      </w:r>
      <w:r w:rsidRPr="00451C89">
        <w:rPr>
          <w:rFonts w:eastAsiaTheme="minorEastAsia"/>
          <w:color w:val="auto"/>
        </w:rPr>
        <w:t xml:space="preserve">extra care is needed to make sure the camera is placed correctly before each test, and more time is needed for </w:t>
      </w:r>
      <w:r w:rsidR="00AB7709">
        <w:rPr>
          <w:rFonts w:eastAsiaTheme="minorEastAsia"/>
          <w:color w:val="auto"/>
        </w:rPr>
        <w:t xml:space="preserve">the </w:t>
      </w:r>
      <w:r w:rsidRPr="00451C89">
        <w:rPr>
          <w:rFonts w:eastAsiaTheme="minorEastAsia"/>
          <w:color w:val="auto"/>
        </w:rPr>
        <w:t>set-up in between each pig’s session. However, we learned that the continuous video overhead system needed to start its initial recording at midnight at least 24 h</w:t>
      </w:r>
      <w:r w:rsidR="00AB7709">
        <w:rPr>
          <w:rFonts w:eastAsiaTheme="minorEastAsia"/>
          <w:color w:val="auto"/>
        </w:rPr>
        <w:t>ours</w:t>
      </w:r>
      <w:r w:rsidRPr="00451C89">
        <w:rPr>
          <w:rFonts w:eastAsiaTheme="minorEastAsia"/>
          <w:color w:val="auto"/>
        </w:rPr>
        <w:t xml:space="preserve"> before the first HAT. </w:t>
      </w:r>
      <w:r w:rsidR="00AB7709">
        <w:rPr>
          <w:rFonts w:eastAsiaTheme="minorEastAsia"/>
          <w:color w:val="auto"/>
        </w:rPr>
        <w:t>The timestamp d</w:t>
      </w:r>
      <w:r w:rsidRPr="00451C89">
        <w:rPr>
          <w:rFonts w:eastAsiaTheme="minorEastAsia"/>
          <w:color w:val="auto"/>
        </w:rPr>
        <w:t xml:space="preserve">isplay for many video systems are not accurate and in sync down to the </w:t>
      </w:r>
      <w:r w:rsidR="00FC1E66" w:rsidRPr="00451C89">
        <w:rPr>
          <w:rFonts w:eastAsiaTheme="minorEastAsia"/>
          <w:color w:val="auto"/>
        </w:rPr>
        <w:t>frame;</w:t>
      </w:r>
      <w:r w:rsidRPr="00451C89">
        <w:rPr>
          <w:rFonts w:eastAsiaTheme="minorEastAsia"/>
          <w:color w:val="auto"/>
        </w:rPr>
        <w:t xml:space="preserve"> therefore, we no longer rely on the display times.</w:t>
      </w:r>
      <w:r w:rsidR="00DF37BE" w:rsidRPr="00451C89">
        <w:rPr>
          <w:rFonts w:eastAsiaTheme="minorEastAsia"/>
          <w:color w:val="auto"/>
        </w:rPr>
        <w:t xml:space="preserve"> </w:t>
      </w:r>
      <w:r w:rsidRPr="00451C89">
        <w:rPr>
          <w:rFonts w:eastAsiaTheme="minorEastAsia"/>
          <w:color w:val="auto"/>
        </w:rPr>
        <w:t xml:space="preserve">The </w:t>
      </w:r>
      <w:r w:rsidR="00FC1E66" w:rsidRPr="00451C89">
        <w:rPr>
          <w:rFonts w:eastAsiaTheme="minorEastAsia"/>
          <w:color w:val="auto"/>
        </w:rPr>
        <w:t>midnight starts</w:t>
      </w:r>
      <w:r w:rsidRPr="00451C89">
        <w:rPr>
          <w:rFonts w:eastAsiaTheme="minorEastAsia"/>
          <w:color w:val="auto"/>
        </w:rPr>
        <w:t xml:space="preserve"> allowed for the exact frame-capturing and video editing, and the </w:t>
      </w:r>
      <w:r w:rsidR="00EF6D13">
        <w:rPr>
          <w:rFonts w:eastAsiaTheme="minorEastAsia"/>
          <w:color w:val="auto"/>
        </w:rPr>
        <w:t xml:space="preserve">timestamp </w:t>
      </w:r>
      <w:r w:rsidRPr="00451C89">
        <w:rPr>
          <w:rFonts w:eastAsiaTheme="minorEastAsia"/>
          <w:color w:val="auto"/>
        </w:rPr>
        <w:t xml:space="preserve">display </w:t>
      </w:r>
      <w:r w:rsidR="00EF6D13">
        <w:rPr>
          <w:rFonts w:eastAsiaTheme="minorEastAsia"/>
          <w:color w:val="auto"/>
        </w:rPr>
        <w:t>was</w:t>
      </w:r>
      <w:r w:rsidRPr="00451C89">
        <w:rPr>
          <w:rFonts w:eastAsiaTheme="minorEastAsia"/>
          <w:color w:val="auto"/>
        </w:rPr>
        <w:t xml:space="preserve"> not used. </w:t>
      </w:r>
    </w:p>
    <w:p w14:paraId="244478E5" w14:textId="6E6373B9" w:rsidR="00C774F3" w:rsidRPr="00451C89" w:rsidRDefault="00C774F3" w:rsidP="00DF37BE">
      <w:pPr>
        <w:pStyle w:val="ListParagraph"/>
        <w:widowControl/>
        <w:ind w:left="0"/>
        <w:rPr>
          <w:rFonts w:eastAsiaTheme="minorEastAsia"/>
          <w:color w:val="auto"/>
        </w:rPr>
      </w:pPr>
    </w:p>
    <w:p w14:paraId="17DF9EC2" w14:textId="50168E16" w:rsidR="00C774F3" w:rsidRPr="00451C89" w:rsidRDefault="73B92DF3" w:rsidP="00DF37BE">
      <w:pPr>
        <w:pStyle w:val="ListParagraph"/>
        <w:widowControl/>
        <w:ind w:left="0"/>
        <w:rPr>
          <w:rFonts w:eastAsiaTheme="minorEastAsia"/>
          <w:color w:val="auto"/>
        </w:rPr>
      </w:pPr>
      <w:r w:rsidRPr="00451C89">
        <w:rPr>
          <w:rFonts w:eastAsiaTheme="minorEastAsia"/>
          <w:color w:val="auto"/>
        </w:rPr>
        <w:t xml:space="preserve">In addition, </w:t>
      </w:r>
      <w:r w:rsidR="00EF6D13">
        <w:rPr>
          <w:rFonts w:eastAsiaTheme="minorEastAsia"/>
          <w:color w:val="auto"/>
        </w:rPr>
        <w:t xml:space="preserve">the </w:t>
      </w:r>
      <w:r w:rsidRPr="00451C89">
        <w:rPr>
          <w:rFonts w:eastAsiaTheme="minorEastAsia"/>
          <w:color w:val="auto"/>
        </w:rPr>
        <w:t xml:space="preserve">acclimation </w:t>
      </w:r>
      <w:r w:rsidR="00EF6D13">
        <w:rPr>
          <w:rFonts w:eastAsiaTheme="minorEastAsia"/>
          <w:color w:val="auto"/>
        </w:rPr>
        <w:t xml:space="preserve">of the pigs </w:t>
      </w:r>
      <w:r w:rsidRPr="00451C89">
        <w:rPr>
          <w:rFonts w:eastAsiaTheme="minorEastAsia"/>
          <w:color w:val="auto"/>
        </w:rPr>
        <w:t xml:space="preserve">and setting up a routine was important when troubleshooting this test. In footage of pigs that were not well acclimated to their environments, pacing was observed during </w:t>
      </w:r>
      <w:r w:rsidR="00EF6D13">
        <w:rPr>
          <w:rFonts w:eastAsiaTheme="minorEastAsia"/>
          <w:color w:val="auto"/>
        </w:rPr>
        <w:t xml:space="preserve">the </w:t>
      </w:r>
      <w:r w:rsidRPr="00451C89">
        <w:rPr>
          <w:rFonts w:eastAsiaTheme="minorEastAsia"/>
          <w:color w:val="auto"/>
        </w:rPr>
        <w:t>HAT. This is an indicator that the pig may be in an agitated</w:t>
      </w:r>
      <w:r w:rsidR="00EF6D13">
        <w:rPr>
          <w:rFonts w:eastAsiaTheme="minorEastAsia"/>
          <w:color w:val="auto"/>
        </w:rPr>
        <w:t xml:space="preserve"> </w:t>
      </w:r>
      <w:r w:rsidRPr="00451C89">
        <w:rPr>
          <w:rFonts w:eastAsiaTheme="minorEastAsia"/>
          <w:color w:val="auto"/>
        </w:rPr>
        <w:t>state</w:t>
      </w:r>
      <w:r w:rsidRPr="00451C89">
        <w:rPr>
          <w:rFonts w:eastAsiaTheme="minorEastAsia"/>
          <w:color w:val="auto"/>
          <w:vertAlign w:val="superscript"/>
        </w:rPr>
        <w:t>31</w:t>
      </w:r>
      <w:r w:rsidRPr="00451C89">
        <w:rPr>
          <w:rFonts w:eastAsiaTheme="minorEastAsia"/>
          <w:color w:val="auto"/>
        </w:rPr>
        <w:t xml:space="preserve"> rather than </w:t>
      </w:r>
      <w:r w:rsidR="00EF6D13">
        <w:rPr>
          <w:rFonts w:eastAsiaTheme="minorEastAsia"/>
          <w:color w:val="auto"/>
        </w:rPr>
        <w:t xml:space="preserve">in </w:t>
      </w:r>
      <w:r w:rsidRPr="00451C89">
        <w:rPr>
          <w:rFonts w:eastAsiaTheme="minorEastAsia"/>
          <w:color w:val="auto"/>
        </w:rPr>
        <w:t>an exploratory</w:t>
      </w:r>
      <w:r w:rsidR="00EF6D13">
        <w:rPr>
          <w:rFonts w:eastAsiaTheme="minorEastAsia"/>
          <w:color w:val="auto"/>
        </w:rPr>
        <w:t xml:space="preserve"> </w:t>
      </w:r>
      <w:r w:rsidRPr="00451C89">
        <w:rPr>
          <w:rFonts w:eastAsiaTheme="minorEastAsia"/>
          <w:color w:val="auto"/>
        </w:rPr>
        <w:t>state</w:t>
      </w:r>
      <w:r w:rsidRPr="00451C89">
        <w:rPr>
          <w:rFonts w:eastAsiaTheme="minorEastAsia"/>
          <w:color w:val="auto"/>
          <w:vertAlign w:val="superscript"/>
        </w:rPr>
        <w:t>32</w:t>
      </w:r>
      <w:r w:rsidRPr="00451C89">
        <w:rPr>
          <w:rFonts w:eastAsiaTheme="minorEastAsia"/>
          <w:color w:val="auto"/>
        </w:rPr>
        <w:t>. Acclimation periods of three or more weeks may reduce the number of pigs that pace in an experiment. However, if pacing persists throughout all the sampling periods, this ethogram may need to be adjusted to include walk</w:t>
      </w:r>
      <w:r w:rsidR="00EF6D13">
        <w:rPr>
          <w:rFonts w:eastAsiaTheme="minorEastAsia"/>
          <w:color w:val="auto"/>
        </w:rPr>
        <w:t>s</w:t>
      </w:r>
      <w:r w:rsidRPr="00451C89">
        <w:rPr>
          <w:rFonts w:eastAsiaTheme="minorEastAsia"/>
          <w:color w:val="auto"/>
        </w:rPr>
        <w:t xml:space="preserve"> and stand</w:t>
      </w:r>
      <w:r w:rsidR="00EF6D13">
        <w:rPr>
          <w:rFonts w:eastAsiaTheme="minorEastAsia"/>
          <w:color w:val="auto"/>
        </w:rPr>
        <w:t xml:space="preserve">ing </w:t>
      </w:r>
      <w:r w:rsidRPr="00451C89">
        <w:rPr>
          <w:rFonts w:eastAsiaTheme="minorEastAsia"/>
          <w:color w:val="auto"/>
        </w:rPr>
        <w:t>still.</w:t>
      </w:r>
    </w:p>
    <w:p w14:paraId="40442E7C" w14:textId="77777777" w:rsidR="007F3242" w:rsidRPr="00451C89" w:rsidRDefault="007F3242" w:rsidP="00DF37BE">
      <w:pPr>
        <w:pStyle w:val="ListParagraph"/>
        <w:widowControl/>
        <w:ind w:left="0"/>
        <w:rPr>
          <w:rFonts w:eastAsiaTheme="minorEastAsia"/>
          <w:color w:val="auto"/>
        </w:rPr>
      </w:pPr>
    </w:p>
    <w:p w14:paraId="78DA455A" w14:textId="628FF0FF" w:rsidR="00C774F3" w:rsidRPr="00451C89" w:rsidRDefault="73B92DF3" w:rsidP="00DF37BE">
      <w:pPr>
        <w:jc w:val="both"/>
        <w:rPr>
          <w:rFonts w:ascii="Calibri" w:eastAsiaTheme="minorEastAsia" w:hAnsi="Calibri" w:cs="Calibri"/>
        </w:rPr>
      </w:pPr>
      <w:r w:rsidRPr="00451C89">
        <w:rPr>
          <w:rFonts w:ascii="Calibri" w:eastAsiaTheme="minorEastAsia" w:hAnsi="Calibri" w:cs="Calibri"/>
        </w:rPr>
        <w:t>Validity is the extent to which a measurement represents the intended scope of the question being asked</w:t>
      </w:r>
      <w:r w:rsidRPr="00451C89">
        <w:rPr>
          <w:rFonts w:ascii="Calibri" w:eastAsiaTheme="minorEastAsia" w:hAnsi="Calibri" w:cs="Calibri"/>
          <w:vertAlign w:val="superscript"/>
        </w:rPr>
        <w:t>25</w:t>
      </w:r>
      <w:r w:rsidRPr="00451C89">
        <w:rPr>
          <w:rFonts w:ascii="Calibri" w:eastAsiaTheme="minorEastAsia" w:hAnsi="Calibri" w:cs="Calibri"/>
        </w:rPr>
        <w:t xml:space="preserve">. When first developing </w:t>
      </w:r>
      <w:r w:rsidR="00EF6D13">
        <w:rPr>
          <w:rFonts w:ascii="Calibri" w:eastAsiaTheme="minorEastAsia" w:hAnsi="Calibri" w:cs="Calibri"/>
        </w:rPr>
        <w:t xml:space="preserve">the </w:t>
      </w:r>
      <w:r w:rsidRPr="00451C89">
        <w:rPr>
          <w:rFonts w:ascii="Calibri" w:eastAsiaTheme="minorEastAsia" w:hAnsi="Calibri" w:cs="Calibri"/>
        </w:rPr>
        <w:t>HAT, we used only a spatial</w:t>
      </w:r>
      <w:r w:rsidR="00EF6D13">
        <w:rPr>
          <w:rFonts w:ascii="Calibri" w:eastAsiaTheme="minorEastAsia" w:hAnsi="Calibri" w:cs="Calibri"/>
        </w:rPr>
        <w:t xml:space="preserve"> </w:t>
      </w:r>
      <w:r w:rsidRPr="00451C89">
        <w:rPr>
          <w:rFonts w:ascii="Calibri" w:eastAsiaTheme="minorEastAsia" w:hAnsi="Calibri" w:cs="Calibri"/>
        </w:rPr>
        <w:t xml:space="preserve">ethogram. </w:t>
      </w:r>
      <w:r w:rsidR="00EF6D13">
        <w:rPr>
          <w:rFonts w:ascii="Calibri" w:eastAsiaTheme="minorEastAsia" w:hAnsi="Calibri" w:cs="Calibri"/>
        </w:rPr>
        <w:t>Definitions of s</w:t>
      </w:r>
      <w:r w:rsidRPr="00451C89">
        <w:rPr>
          <w:rFonts w:ascii="Calibri" w:eastAsiaTheme="minorEastAsia" w:hAnsi="Calibri" w:cs="Calibri"/>
        </w:rPr>
        <w:t>patial ethogram behavior describe accurately and specifically the proximity to the human</w:t>
      </w:r>
      <w:r w:rsidR="00EF6D13">
        <w:rPr>
          <w:rFonts w:ascii="Calibri" w:eastAsiaTheme="minorEastAsia" w:hAnsi="Calibri" w:cs="Calibri"/>
        </w:rPr>
        <w:t xml:space="preserve"> </w:t>
      </w:r>
      <w:r w:rsidRPr="00451C89">
        <w:rPr>
          <w:rFonts w:ascii="Calibri" w:eastAsiaTheme="minorEastAsia" w:hAnsi="Calibri" w:cs="Calibri"/>
        </w:rPr>
        <w:t xml:space="preserve">subjects and they tell the observer directly how much space the pig </w:t>
      </w:r>
      <w:r w:rsidR="00EF6D13">
        <w:rPr>
          <w:rFonts w:ascii="Calibri" w:eastAsiaTheme="minorEastAsia" w:hAnsi="Calibri" w:cs="Calibri"/>
        </w:rPr>
        <w:t>leaves</w:t>
      </w:r>
      <w:r w:rsidRPr="00451C89">
        <w:rPr>
          <w:rFonts w:ascii="Calibri" w:eastAsiaTheme="minorEastAsia" w:hAnsi="Calibri" w:cs="Calibri"/>
        </w:rPr>
        <w:t xml:space="preserve"> between itself and a human.</w:t>
      </w:r>
      <w:r w:rsidR="00DF37BE" w:rsidRPr="00451C89">
        <w:rPr>
          <w:rFonts w:ascii="Calibri" w:eastAsiaTheme="minorEastAsia" w:hAnsi="Calibri" w:cs="Calibri"/>
        </w:rPr>
        <w:t xml:space="preserve"> </w:t>
      </w:r>
      <w:r w:rsidRPr="00451C89">
        <w:rPr>
          <w:rFonts w:ascii="Calibri" w:eastAsiaTheme="minorEastAsia" w:hAnsi="Calibri" w:cs="Calibri"/>
        </w:rPr>
        <w:t xml:space="preserve">However, once these methods </w:t>
      </w:r>
      <w:r w:rsidR="00EF6D13">
        <w:rPr>
          <w:rFonts w:ascii="Calibri" w:eastAsiaTheme="minorEastAsia" w:hAnsi="Calibri" w:cs="Calibri"/>
        </w:rPr>
        <w:t xml:space="preserve">are </w:t>
      </w:r>
      <w:r w:rsidR="006C25B9">
        <w:rPr>
          <w:rFonts w:ascii="Calibri" w:eastAsiaTheme="minorEastAsia" w:hAnsi="Calibri" w:cs="Calibri"/>
        </w:rPr>
        <w:t xml:space="preserve">needed to be applied </w:t>
      </w:r>
      <w:r w:rsidRPr="00451C89">
        <w:rPr>
          <w:rFonts w:ascii="Calibri" w:eastAsiaTheme="minorEastAsia" w:hAnsi="Calibri" w:cs="Calibri"/>
        </w:rPr>
        <w:t>to a new laboratory set-up, we recognized that spatial</w:t>
      </w:r>
      <w:r w:rsidR="00EF6D13">
        <w:rPr>
          <w:rFonts w:ascii="Calibri" w:eastAsiaTheme="minorEastAsia" w:hAnsi="Calibri" w:cs="Calibri"/>
        </w:rPr>
        <w:t xml:space="preserve"> </w:t>
      </w:r>
      <w:r w:rsidRPr="00451C89">
        <w:rPr>
          <w:rFonts w:ascii="Calibri" w:eastAsiaTheme="minorEastAsia" w:hAnsi="Calibri" w:cs="Calibri"/>
        </w:rPr>
        <w:t xml:space="preserve">ethograms are laboratory specific. Pen dimensions and </w:t>
      </w:r>
      <w:r w:rsidR="00EF6D13">
        <w:rPr>
          <w:rFonts w:ascii="Calibri" w:eastAsiaTheme="minorEastAsia" w:hAnsi="Calibri" w:cs="Calibri"/>
        </w:rPr>
        <w:t xml:space="preserve">the </w:t>
      </w:r>
      <w:r w:rsidRPr="00451C89">
        <w:rPr>
          <w:rFonts w:ascii="Calibri" w:eastAsiaTheme="minorEastAsia" w:hAnsi="Calibri" w:cs="Calibri"/>
        </w:rPr>
        <w:t xml:space="preserve">placement of other objects influence the outcome of the spatial ethogram; therefore, a diagram with measurements and specifics of </w:t>
      </w:r>
      <w:r w:rsidR="00EF6D13">
        <w:rPr>
          <w:rFonts w:ascii="Calibri" w:eastAsiaTheme="minorEastAsia" w:hAnsi="Calibri" w:cs="Calibri"/>
        </w:rPr>
        <w:t xml:space="preserve">the </w:t>
      </w:r>
      <w:r w:rsidRPr="00451C89">
        <w:rPr>
          <w:rFonts w:ascii="Calibri" w:eastAsiaTheme="minorEastAsia" w:hAnsi="Calibri" w:cs="Calibri"/>
        </w:rPr>
        <w:t>pen will need to be published if the pen set</w:t>
      </w:r>
      <w:r w:rsidR="00EF6D13">
        <w:rPr>
          <w:rFonts w:ascii="Calibri" w:eastAsiaTheme="minorEastAsia" w:hAnsi="Calibri" w:cs="Calibri"/>
        </w:rPr>
        <w:t>-</w:t>
      </w:r>
      <w:r w:rsidRPr="00451C89">
        <w:rPr>
          <w:rFonts w:ascii="Calibri" w:eastAsiaTheme="minorEastAsia" w:hAnsi="Calibri" w:cs="Calibri"/>
        </w:rPr>
        <w:t>up has not been previously reported.</w:t>
      </w:r>
      <w:r w:rsidR="00DF37BE" w:rsidRPr="00451C89">
        <w:rPr>
          <w:rFonts w:ascii="Calibri" w:eastAsiaTheme="minorEastAsia" w:hAnsi="Calibri" w:cs="Calibri"/>
        </w:rPr>
        <w:t xml:space="preserve"> </w:t>
      </w:r>
      <w:r w:rsidRPr="00451C89">
        <w:rPr>
          <w:rFonts w:ascii="Calibri" w:eastAsiaTheme="minorEastAsia" w:hAnsi="Calibri" w:cs="Calibri"/>
        </w:rPr>
        <w:t xml:space="preserve">In addition to reporting </w:t>
      </w:r>
      <w:r w:rsidR="00EF6D13">
        <w:rPr>
          <w:rFonts w:ascii="Calibri" w:eastAsiaTheme="minorEastAsia" w:hAnsi="Calibri" w:cs="Calibri"/>
        </w:rPr>
        <w:t xml:space="preserve">on the </w:t>
      </w:r>
      <w:r w:rsidRPr="00451C89">
        <w:rPr>
          <w:rFonts w:ascii="Calibri" w:eastAsiaTheme="minorEastAsia" w:hAnsi="Calibri" w:cs="Calibri"/>
        </w:rPr>
        <w:t>pen</w:t>
      </w:r>
      <w:r w:rsidR="00EF6D13">
        <w:rPr>
          <w:rFonts w:ascii="Calibri" w:eastAsiaTheme="minorEastAsia" w:hAnsi="Calibri" w:cs="Calibri"/>
        </w:rPr>
        <w:t xml:space="preserve"> </w:t>
      </w:r>
      <w:r w:rsidRPr="00451C89">
        <w:rPr>
          <w:rFonts w:ascii="Calibri" w:eastAsiaTheme="minorEastAsia" w:hAnsi="Calibri" w:cs="Calibri"/>
        </w:rPr>
        <w:t>environment, the structural behaviors were added to the ethogram. Unlike spatial</w:t>
      </w:r>
      <w:r w:rsidR="00EF6D13">
        <w:rPr>
          <w:rFonts w:ascii="Calibri" w:eastAsiaTheme="minorEastAsia" w:hAnsi="Calibri" w:cs="Calibri"/>
        </w:rPr>
        <w:t xml:space="preserve"> </w:t>
      </w:r>
      <w:r w:rsidRPr="00451C89">
        <w:rPr>
          <w:rFonts w:ascii="Calibri" w:eastAsiaTheme="minorEastAsia" w:hAnsi="Calibri" w:cs="Calibri"/>
        </w:rPr>
        <w:t>behaviors, structural</w:t>
      </w:r>
      <w:r w:rsidR="00EF6D13">
        <w:rPr>
          <w:rFonts w:ascii="Calibri" w:eastAsiaTheme="minorEastAsia" w:hAnsi="Calibri" w:cs="Calibri"/>
        </w:rPr>
        <w:t xml:space="preserve"> </w:t>
      </w:r>
      <w:r w:rsidRPr="00451C89">
        <w:rPr>
          <w:rFonts w:ascii="Calibri" w:eastAsiaTheme="minorEastAsia" w:hAnsi="Calibri" w:cs="Calibri"/>
        </w:rPr>
        <w:t>behaviors can be evaluated more easily across laboratories; these behaviors have validity because they specifically describe the pig’s level of active</w:t>
      </w:r>
      <w:r w:rsidR="00EF6D13">
        <w:rPr>
          <w:rFonts w:ascii="Calibri" w:eastAsiaTheme="minorEastAsia" w:hAnsi="Calibri" w:cs="Calibri"/>
        </w:rPr>
        <w:t xml:space="preserve"> </w:t>
      </w:r>
      <w:r w:rsidRPr="00451C89">
        <w:rPr>
          <w:rFonts w:ascii="Calibri" w:eastAsiaTheme="minorEastAsia" w:hAnsi="Calibri" w:cs="Calibri"/>
        </w:rPr>
        <w:t>state. When a pig is resting, it is likely not motivated to approach and is unable to change positions to approach as quickly as a standing pig. Similarly, a pig displaying NNOB is in an exploratory</w:t>
      </w:r>
      <w:r w:rsidR="00EF6D13">
        <w:rPr>
          <w:rFonts w:ascii="Calibri" w:eastAsiaTheme="minorEastAsia" w:hAnsi="Calibri" w:cs="Calibri"/>
        </w:rPr>
        <w:t xml:space="preserve"> </w:t>
      </w:r>
      <w:r w:rsidRPr="00451C89">
        <w:rPr>
          <w:rFonts w:ascii="Calibri" w:eastAsiaTheme="minorEastAsia" w:hAnsi="Calibri" w:cs="Calibri"/>
        </w:rPr>
        <w:t xml:space="preserve">state, but a pig with its head still </w:t>
      </w:r>
      <w:r w:rsidR="00EF6D13">
        <w:rPr>
          <w:rFonts w:ascii="Calibri" w:eastAsiaTheme="minorEastAsia" w:hAnsi="Calibri" w:cs="Calibri"/>
        </w:rPr>
        <w:t>while</w:t>
      </w:r>
      <w:r w:rsidRPr="00451C89">
        <w:rPr>
          <w:rFonts w:ascii="Calibri" w:eastAsiaTheme="minorEastAsia" w:hAnsi="Calibri" w:cs="Calibri"/>
        </w:rPr>
        <w:t xml:space="preserve"> standing is </w:t>
      </w:r>
      <w:r w:rsidR="00EF6D13">
        <w:rPr>
          <w:rFonts w:ascii="Calibri" w:eastAsiaTheme="minorEastAsia" w:hAnsi="Calibri" w:cs="Calibri"/>
        </w:rPr>
        <w:t xml:space="preserve">more </w:t>
      </w:r>
      <w:r w:rsidRPr="00451C89">
        <w:rPr>
          <w:rFonts w:ascii="Calibri" w:eastAsiaTheme="minorEastAsia" w:hAnsi="Calibri" w:cs="Calibri"/>
        </w:rPr>
        <w:t>likely in a catatonic state. The nose</w:t>
      </w:r>
      <w:r w:rsidR="00EF6D13">
        <w:rPr>
          <w:rFonts w:ascii="Calibri" w:eastAsiaTheme="minorEastAsia" w:hAnsi="Calibri" w:cs="Calibri"/>
        </w:rPr>
        <w:t xml:space="preserve"> </w:t>
      </w:r>
      <w:r w:rsidRPr="00451C89">
        <w:rPr>
          <w:rFonts w:ascii="Calibri" w:eastAsiaTheme="minorEastAsia" w:hAnsi="Calibri" w:cs="Calibri"/>
        </w:rPr>
        <w:t xml:space="preserve">orientation helps with validity because the nose, ears, and then eyes are what the pig uses to gather information about the human. </w:t>
      </w:r>
    </w:p>
    <w:p w14:paraId="7FA9544F" w14:textId="77777777" w:rsidR="007F3242" w:rsidRPr="00451C89" w:rsidRDefault="007F3242" w:rsidP="00DF37BE">
      <w:pPr>
        <w:jc w:val="both"/>
        <w:rPr>
          <w:rFonts w:ascii="Calibri" w:eastAsiaTheme="minorEastAsia" w:hAnsi="Calibri" w:cs="Calibri"/>
        </w:rPr>
      </w:pPr>
    </w:p>
    <w:p w14:paraId="68A37578" w14:textId="06FA18B2" w:rsidR="00C774F3" w:rsidRPr="00451C89" w:rsidRDefault="00C774F3" w:rsidP="00DF37BE">
      <w:pPr>
        <w:jc w:val="both"/>
        <w:rPr>
          <w:rFonts w:ascii="Calibri" w:eastAsiaTheme="minorEastAsia" w:hAnsi="Calibri" w:cs="Calibri"/>
          <w:b/>
        </w:rPr>
      </w:pPr>
      <w:r w:rsidRPr="00451C89">
        <w:rPr>
          <w:rFonts w:ascii="Calibri" w:eastAsiaTheme="minorEastAsia" w:hAnsi="Calibri" w:cs="Calibri"/>
          <w:b/>
        </w:rPr>
        <w:t xml:space="preserve">Limitations of the </w:t>
      </w:r>
      <w:r w:rsidR="00EF6D13" w:rsidRPr="00451C89">
        <w:rPr>
          <w:rFonts w:ascii="Calibri" w:eastAsiaTheme="minorEastAsia" w:hAnsi="Calibri" w:cs="Calibri"/>
          <w:b/>
        </w:rPr>
        <w:t>Technique</w:t>
      </w:r>
      <w:r w:rsidR="00EF6D13">
        <w:rPr>
          <w:rFonts w:ascii="Calibri" w:eastAsiaTheme="minorEastAsia" w:hAnsi="Calibri" w:cs="Calibri"/>
          <w:b/>
        </w:rPr>
        <w:t>:</w:t>
      </w:r>
    </w:p>
    <w:p w14:paraId="61DE6C76" w14:textId="5F4A25D6" w:rsidR="00C774F3" w:rsidRPr="00451C89" w:rsidRDefault="73B92DF3" w:rsidP="00DF37BE">
      <w:pPr>
        <w:jc w:val="both"/>
        <w:rPr>
          <w:rFonts w:ascii="Calibri" w:eastAsiaTheme="minorEastAsia" w:hAnsi="Calibri" w:cs="Calibri"/>
        </w:rPr>
      </w:pPr>
      <w:r w:rsidRPr="00451C89">
        <w:rPr>
          <w:rFonts w:ascii="Calibri" w:eastAsiaTheme="minorEastAsia" w:hAnsi="Calibri" w:cs="Calibri"/>
        </w:rPr>
        <w:t>A potential concern with this technique is the variability in the pigs’ response</w:t>
      </w:r>
      <w:r w:rsidR="001716C9">
        <w:rPr>
          <w:rFonts w:ascii="Calibri" w:eastAsiaTheme="minorEastAsia" w:hAnsi="Calibri" w:cs="Calibri"/>
        </w:rPr>
        <w:t>s</w:t>
      </w:r>
      <w:r w:rsidRPr="00451C89">
        <w:rPr>
          <w:rFonts w:ascii="Calibri" w:eastAsiaTheme="minorEastAsia" w:hAnsi="Calibri" w:cs="Calibri"/>
        </w:rPr>
        <w:t xml:space="preserve"> to the test-human.</w:t>
      </w:r>
      <w:r w:rsidR="00DF37BE" w:rsidRPr="00451C89">
        <w:rPr>
          <w:rFonts w:ascii="Calibri" w:eastAsiaTheme="minorEastAsia" w:hAnsi="Calibri" w:cs="Calibri"/>
          <w:b/>
        </w:rPr>
        <w:t xml:space="preserve"> </w:t>
      </w:r>
      <w:r w:rsidR="00056956" w:rsidRPr="00451C89">
        <w:rPr>
          <w:rFonts w:ascii="Calibri" w:eastAsiaTheme="minorEastAsia" w:hAnsi="Calibri" w:cs="Calibri"/>
        </w:rPr>
        <w:t xml:space="preserve">In addition, pigs will </w:t>
      </w:r>
      <w:r w:rsidR="001716C9">
        <w:rPr>
          <w:rFonts w:ascii="Calibri" w:eastAsiaTheme="minorEastAsia" w:hAnsi="Calibri" w:cs="Calibri"/>
        </w:rPr>
        <w:t>look</w:t>
      </w:r>
      <w:r w:rsidR="00056956" w:rsidRPr="00451C89">
        <w:rPr>
          <w:rFonts w:ascii="Calibri" w:eastAsiaTheme="minorEastAsia" w:hAnsi="Calibri" w:cs="Calibri"/>
        </w:rPr>
        <w:t xml:space="preserve"> </w:t>
      </w:r>
      <w:r w:rsidR="001716C9">
        <w:rPr>
          <w:rFonts w:ascii="Calibri" w:eastAsiaTheme="minorEastAsia" w:hAnsi="Calibri" w:cs="Calibri"/>
        </w:rPr>
        <w:t>at</w:t>
      </w:r>
      <w:r w:rsidR="00056956" w:rsidRPr="00451C89">
        <w:rPr>
          <w:rFonts w:ascii="Calibri" w:eastAsiaTheme="minorEastAsia" w:hAnsi="Calibri" w:cs="Calibri"/>
        </w:rPr>
        <w:t xml:space="preserve"> the test-human’s hands, which can cause unintentional cueing by </w:t>
      </w:r>
      <w:r w:rsidR="001716C9">
        <w:rPr>
          <w:rFonts w:ascii="Calibri" w:eastAsiaTheme="minorEastAsia" w:hAnsi="Calibri" w:cs="Calibri"/>
        </w:rPr>
        <w:t>that person</w:t>
      </w:r>
      <w:r w:rsidR="00056956" w:rsidRPr="00451C89">
        <w:rPr>
          <w:rFonts w:ascii="Calibri" w:eastAsiaTheme="minorEastAsia" w:hAnsi="Calibri" w:cs="Calibri"/>
        </w:rPr>
        <w:t xml:space="preserve">. </w:t>
      </w:r>
      <w:r w:rsidR="00056956" w:rsidRPr="00451C89">
        <w:rPr>
          <w:rFonts w:ascii="Calibri" w:eastAsiaTheme="minorEastAsia" w:hAnsi="Calibri"/>
        </w:rPr>
        <w:t xml:space="preserve">Therefore, </w:t>
      </w:r>
      <w:r w:rsidR="00056956" w:rsidRPr="00451C89">
        <w:rPr>
          <w:rFonts w:ascii="Calibri" w:eastAsiaTheme="minorEastAsia" w:hAnsi="Calibri" w:cs="Calibri"/>
        </w:rPr>
        <w:t>these</w:t>
      </w:r>
      <w:r w:rsidRPr="00451C89">
        <w:rPr>
          <w:rFonts w:ascii="Calibri" w:eastAsiaTheme="minorEastAsia" w:hAnsi="Calibri" w:cs="Calibri"/>
        </w:rPr>
        <w:t xml:space="preserve"> limitation</w:t>
      </w:r>
      <w:r w:rsidR="00056956" w:rsidRPr="00451C89">
        <w:rPr>
          <w:rFonts w:ascii="Calibri" w:eastAsiaTheme="minorEastAsia" w:hAnsi="Calibri" w:cs="Calibri"/>
        </w:rPr>
        <w:t>s</w:t>
      </w:r>
      <w:r w:rsidRPr="00451C89">
        <w:rPr>
          <w:rFonts w:ascii="Calibri" w:eastAsiaTheme="minorEastAsia" w:hAnsi="Calibri" w:cs="Calibri"/>
        </w:rPr>
        <w:t xml:space="preserve"> </w:t>
      </w:r>
      <w:r w:rsidR="006C25B9">
        <w:rPr>
          <w:rFonts w:ascii="Calibri" w:eastAsiaTheme="minorEastAsia" w:hAnsi="Calibri" w:cs="Calibri"/>
        </w:rPr>
        <w:t>were expressed through</w:t>
      </w:r>
      <w:r w:rsidR="001A195C" w:rsidRPr="00451C89">
        <w:rPr>
          <w:rFonts w:ascii="Calibri" w:eastAsiaTheme="minorEastAsia" w:hAnsi="Calibri" w:cs="Calibri"/>
        </w:rPr>
        <w:t xml:space="preserve"> </w:t>
      </w:r>
      <w:r w:rsidR="005311F0">
        <w:rPr>
          <w:rFonts w:ascii="Calibri" w:eastAsiaTheme="minorEastAsia" w:hAnsi="Calibri" w:cs="Calibri"/>
        </w:rPr>
        <w:t xml:space="preserve">the </w:t>
      </w:r>
      <w:r w:rsidR="001A195C" w:rsidRPr="00451C89">
        <w:rPr>
          <w:rFonts w:ascii="Calibri" w:eastAsiaTheme="minorEastAsia" w:hAnsi="Calibri" w:cs="Calibri"/>
        </w:rPr>
        <w:t xml:space="preserve">experimentally </w:t>
      </w:r>
      <w:r w:rsidRPr="00451C89">
        <w:rPr>
          <w:rFonts w:ascii="Calibri" w:eastAsiaTheme="minorEastAsia" w:hAnsi="Calibri"/>
        </w:rPr>
        <w:t>testing</w:t>
      </w:r>
      <w:r w:rsidR="005311F0">
        <w:rPr>
          <w:rFonts w:ascii="Calibri" w:eastAsiaTheme="minorEastAsia" w:hAnsi="Calibri" w:cs="Calibri"/>
        </w:rPr>
        <w:t xml:space="preserve"> of</w:t>
      </w:r>
      <w:r w:rsidR="001A195C" w:rsidRPr="00451C89">
        <w:rPr>
          <w:rFonts w:ascii="Calibri" w:eastAsiaTheme="minorEastAsia" w:hAnsi="Calibri" w:cs="Calibri"/>
        </w:rPr>
        <w:t xml:space="preserve"> 1)</w:t>
      </w:r>
      <w:r w:rsidRPr="00451C89">
        <w:rPr>
          <w:rFonts w:ascii="Calibri" w:eastAsiaTheme="minorEastAsia" w:hAnsi="Calibri"/>
        </w:rPr>
        <w:t xml:space="preserve"> the </w:t>
      </w:r>
      <w:r w:rsidR="005311F0">
        <w:rPr>
          <w:rFonts w:ascii="Calibri" w:eastAsiaTheme="minorEastAsia" w:hAnsi="Calibri"/>
        </w:rPr>
        <w:t xml:space="preserve">pigs’ </w:t>
      </w:r>
      <w:r w:rsidRPr="00451C89">
        <w:rPr>
          <w:rFonts w:ascii="Calibri" w:eastAsiaTheme="minorEastAsia" w:hAnsi="Calibri"/>
        </w:rPr>
        <w:t xml:space="preserve">responses to </w:t>
      </w:r>
      <w:r w:rsidR="005311F0">
        <w:rPr>
          <w:rFonts w:ascii="Calibri" w:eastAsiaTheme="minorEastAsia" w:hAnsi="Calibri"/>
        </w:rPr>
        <w:t xml:space="preserve">a </w:t>
      </w:r>
      <w:r w:rsidRPr="00451C89">
        <w:rPr>
          <w:rFonts w:ascii="Calibri" w:eastAsiaTheme="minorEastAsia" w:hAnsi="Calibri"/>
        </w:rPr>
        <w:t>familiar human and unfamiliar human</w:t>
      </w:r>
      <w:r w:rsidR="005311F0">
        <w:rPr>
          <w:rFonts w:ascii="Calibri" w:eastAsiaTheme="minorEastAsia" w:hAnsi="Calibri"/>
        </w:rPr>
        <w:t>s</w:t>
      </w:r>
      <w:r w:rsidR="001A195C" w:rsidRPr="00451C89">
        <w:rPr>
          <w:rFonts w:ascii="Calibri" w:eastAsiaTheme="minorEastAsia" w:hAnsi="Calibri" w:cs="Calibri"/>
        </w:rPr>
        <w:t>,</w:t>
      </w:r>
      <w:r w:rsidR="00056956" w:rsidRPr="00451C89">
        <w:rPr>
          <w:rFonts w:ascii="Calibri" w:eastAsiaTheme="minorEastAsia" w:hAnsi="Calibri" w:cs="Calibri"/>
        </w:rPr>
        <w:t xml:space="preserve"> and</w:t>
      </w:r>
      <w:r w:rsidR="001A195C" w:rsidRPr="00451C89">
        <w:rPr>
          <w:rFonts w:ascii="Calibri" w:eastAsiaTheme="minorEastAsia" w:hAnsi="Calibri" w:cs="Calibri"/>
        </w:rPr>
        <w:t xml:space="preserve"> 2)</w:t>
      </w:r>
      <w:r w:rsidR="00056956" w:rsidRPr="00451C89">
        <w:rPr>
          <w:rFonts w:ascii="Calibri" w:eastAsiaTheme="minorEastAsia" w:hAnsi="Calibri" w:cs="Calibri"/>
        </w:rPr>
        <w:t xml:space="preserve"> </w:t>
      </w:r>
      <w:r w:rsidR="005311F0">
        <w:rPr>
          <w:rFonts w:ascii="Calibri" w:eastAsiaTheme="minorEastAsia" w:hAnsi="Calibri" w:cs="Calibri"/>
        </w:rPr>
        <w:t>standardizing</w:t>
      </w:r>
      <w:r w:rsidR="00056956" w:rsidRPr="00451C89">
        <w:rPr>
          <w:rFonts w:ascii="Calibri" w:eastAsiaTheme="minorEastAsia" w:hAnsi="Calibri" w:cs="Calibri"/>
        </w:rPr>
        <w:t xml:space="preserve"> that</w:t>
      </w:r>
      <w:r w:rsidR="005311F0">
        <w:rPr>
          <w:rFonts w:ascii="Calibri" w:eastAsiaTheme="minorEastAsia" w:hAnsi="Calibri" w:cs="Calibri"/>
        </w:rPr>
        <w:t>,</w:t>
      </w:r>
      <w:r w:rsidR="00056956" w:rsidRPr="00451C89">
        <w:rPr>
          <w:rFonts w:ascii="Calibri" w:eastAsiaTheme="minorEastAsia" w:hAnsi="Calibri" w:cs="Calibri"/>
        </w:rPr>
        <w:t xml:space="preserve"> after the pellet is dropped, the test-human stands still and places </w:t>
      </w:r>
      <w:r w:rsidR="005311F0">
        <w:rPr>
          <w:rFonts w:ascii="Calibri" w:eastAsiaTheme="minorEastAsia" w:hAnsi="Calibri" w:cs="Calibri"/>
        </w:rPr>
        <w:t xml:space="preserve">their </w:t>
      </w:r>
      <w:r w:rsidR="00056956" w:rsidRPr="00451C89">
        <w:rPr>
          <w:rFonts w:ascii="Calibri" w:eastAsiaTheme="minorEastAsia" w:hAnsi="Calibri" w:cs="Calibri"/>
        </w:rPr>
        <w:t>hands out of the pig’s sight</w:t>
      </w:r>
      <w:r w:rsidRPr="00133FE4">
        <w:rPr>
          <w:rFonts w:ascii="Calibri" w:eastAsiaTheme="minorEastAsia" w:hAnsi="Calibri" w:cs="Calibri"/>
        </w:rPr>
        <w:t>.</w:t>
      </w:r>
      <w:r w:rsidR="00DF37BE" w:rsidRPr="00451C89">
        <w:rPr>
          <w:rFonts w:ascii="Calibri" w:eastAsiaTheme="minorEastAsia" w:hAnsi="Calibri" w:cs="Calibri"/>
        </w:rPr>
        <w:t xml:space="preserve"> </w:t>
      </w:r>
      <w:r w:rsidRPr="00451C89">
        <w:rPr>
          <w:rFonts w:ascii="Calibri" w:eastAsiaTheme="minorEastAsia" w:hAnsi="Calibri" w:cs="Calibri"/>
        </w:rPr>
        <w:t>Data showed that there were no treatment or treatment</w:t>
      </w:r>
      <w:r w:rsidR="00AB0FB8" w:rsidRPr="00451C89">
        <w:rPr>
          <w:rFonts w:ascii="Calibri" w:eastAsiaTheme="minorEastAsia" w:hAnsi="Calibri" w:cs="Calibri"/>
        </w:rPr>
        <w:t xml:space="preserve"> x </w:t>
      </w:r>
      <w:r w:rsidRPr="00451C89">
        <w:rPr>
          <w:rFonts w:ascii="Calibri" w:eastAsiaTheme="minorEastAsia" w:hAnsi="Calibri" w:cs="Calibri"/>
        </w:rPr>
        <w:t>time differences during the HAT (</w:t>
      </w:r>
      <w:r w:rsidR="00DF37BE" w:rsidRPr="00451C89">
        <w:rPr>
          <w:rFonts w:ascii="Calibri" w:eastAsiaTheme="minorEastAsia" w:hAnsi="Calibri" w:cs="Calibri"/>
          <w:b/>
        </w:rPr>
        <w:t>Table 2</w:t>
      </w:r>
      <w:r w:rsidRPr="00451C89">
        <w:rPr>
          <w:rFonts w:ascii="Calibri" w:eastAsiaTheme="minorEastAsia" w:hAnsi="Calibri" w:cs="Calibri"/>
        </w:rPr>
        <w:t>), suggesting that the HAT could be administered by either familiar or unfamiliar humans. Other researchers suggest that pigs tend to generalize about humans based on previous interactions</w:t>
      </w:r>
      <w:r w:rsidRPr="00451C89">
        <w:rPr>
          <w:rFonts w:ascii="Calibri" w:eastAsiaTheme="minorEastAsia" w:hAnsi="Calibri" w:cs="Calibri"/>
          <w:vertAlign w:val="superscript"/>
        </w:rPr>
        <w:t>11-13</w:t>
      </w:r>
      <w:r w:rsidR="005311F0">
        <w:rPr>
          <w:rFonts w:ascii="Calibri" w:eastAsiaTheme="minorEastAsia" w:hAnsi="Calibri" w:cs="Calibri"/>
        </w:rPr>
        <w:t>;</w:t>
      </w:r>
      <w:r w:rsidRPr="00451C89">
        <w:rPr>
          <w:rFonts w:ascii="Calibri" w:eastAsiaTheme="minorEastAsia" w:hAnsi="Calibri" w:cs="Calibri"/>
        </w:rPr>
        <w:t xml:space="preserve"> therefore, a pig’s previous experiences with humans need to be positive.</w:t>
      </w:r>
      <w:r w:rsidR="00DF37BE" w:rsidRPr="00451C89">
        <w:rPr>
          <w:rFonts w:ascii="Calibri" w:eastAsiaTheme="minorEastAsia" w:hAnsi="Calibri" w:cs="Calibri"/>
          <w:b/>
        </w:rPr>
        <w:t xml:space="preserve"> </w:t>
      </w:r>
      <w:r w:rsidRPr="00451C89">
        <w:rPr>
          <w:rFonts w:ascii="Calibri" w:eastAsiaTheme="minorEastAsia" w:hAnsi="Calibri" w:cs="Calibri"/>
        </w:rPr>
        <w:t>This challenge can</w:t>
      </w:r>
      <w:r w:rsidR="005311F0">
        <w:rPr>
          <w:rFonts w:ascii="Calibri" w:eastAsiaTheme="minorEastAsia" w:hAnsi="Calibri" w:cs="Calibri"/>
        </w:rPr>
        <w:t xml:space="preserve"> </w:t>
      </w:r>
      <w:r w:rsidR="005311F0">
        <w:rPr>
          <w:rFonts w:ascii="Calibri" w:eastAsiaTheme="minorEastAsia" w:hAnsi="Calibri" w:cs="Calibri"/>
        </w:rPr>
        <w:lastRenderedPageBreak/>
        <w:t>also</w:t>
      </w:r>
      <w:r w:rsidRPr="00451C89">
        <w:rPr>
          <w:rFonts w:ascii="Calibri" w:eastAsiaTheme="minorEastAsia" w:hAnsi="Calibri" w:cs="Calibri"/>
        </w:rPr>
        <w:t xml:space="preserve"> be remedied with </w:t>
      </w:r>
      <w:r w:rsidR="005311F0">
        <w:rPr>
          <w:rFonts w:ascii="Calibri" w:eastAsiaTheme="minorEastAsia" w:hAnsi="Calibri" w:cs="Calibri"/>
        </w:rPr>
        <w:t xml:space="preserve">a </w:t>
      </w:r>
      <w:r w:rsidRPr="00451C89">
        <w:rPr>
          <w:rFonts w:ascii="Calibri" w:eastAsiaTheme="minorEastAsia" w:hAnsi="Calibri" w:cs="Calibri"/>
        </w:rPr>
        <w:t xml:space="preserve">vigilant experimental design; for each block, a sufficient number of experimental units represented for each treatment of interest </w:t>
      </w:r>
      <w:r w:rsidR="005311F0">
        <w:rPr>
          <w:rFonts w:ascii="Calibri" w:eastAsiaTheme="minorEastAsia" w:hAnsi="Calibri" w:cs="Calibri"/>
        </w:rPr>
        <w:t>is</w:t>
      </w:r>
      <w:r w:rsidRPr="00451C89">
        <w:rPr>
          <w:rFonts w:ascii="Calibri" w:eastAsiaTheme="minorEastAsia" w:hAnsi="Calibri" w:cs="Calibri"/>
        </w:rPr>
        <w:t xml:space="preserve"> needed.</w:t>
      </w:r>
    </w:p>
    <w:p w14:paraId="2CF3CBFA" w14:textId="77777777" w:rsidR="00C774F3" w:rsidRPr="00451C89" w:rsidRDefault="00C774F3" w:rsidP="00DF37BE">
      <w:pPr>
        <w:jc w:val="both"/>
        <w:rPr>
          <w:rFonts w:ascii="Calibri" w:eastAsiaTheme="minorEastAsia" w:hAnsi="Calibri" w:cs="Calibri"/>
        </w:rPr>
      </w:pPr>
    </w:p>
    <w:p w14:paraId="1FE4F8E2" w14:textId="7DF71BFF" w:rsidR="00C774F3" w:rsidRPr="00451C89" w:rsidRDefault="73B92DF3" w:rsidP="00DF37BE">
      <w:pPr>
        <w:jc w:val="both"/>
        <w:rPr>
          <w:rFonts w:ascii="Calibri" w:eastAsiaTheme="minorEastAsia" w:hAnsi="Calibri" w:cs="Calibri"/>
          <w:b/>
        </w:rPr>
      </w:pPr>
      <w:r w:rsidRPr="00451C89">
        <w:rPr>
          <w:rFonts w:ascii="Calibri" w:eastAsiaTheme="minorEastAsia" w:hAnsi="Calibri" w:cs="Calibri"/>
        </w:rPr>
        <w:t xml:space="preserve">In this study, although </w:t>
      </w:r>
      <w:r w:rsidR="00FC1E66" w:rsidRPr="00451C89">
        <w:rPr>
          <w:rFonts w:ascii="Calibri" w:eastAsiaTheme="minorEastAsia" w:hAnsi="Calibri" w:cs="Calibri"/>
        </w:rPr>
        <w:t xml:space="preserve">there were </w:t>
      </w:r>
      <w:r w:rsidRPr="00451C89">
        <w:rPr>
          <w:rFonts w:ascii="Calibri" w:eastAsiaTheme="minorEastAsia" w:hAnsi="Calibri" w:cs="Calibri"/>
        </w:rPr>
        <w:t xml:space="preserve">only two experienced </w:t>
      </w:r>
      <w:r w:rsidR="00FC1E66" w:rsidRPr="00451C89">
        <w:rPr>
          <w:rFonts w:ascii="Calibri" w:eastAsiaTheme="minorEastAsia" w:hAnsi="Calibri" w:cs="Calibri"/>
        </w:rPr>
        <w:t>observers</w:t>
      </w:r>
      <w:r w:rsidRPr="00451C89">
        <w:rPr>
          <w:rFonts w:ascii="Calibri" w:eastAsiaTheme="minorEastAsia" w:hAnsi="Calibri" w:cs="Calibri"/>
        </w:rPr>
        <w:t xml:space="preserve"> timestamp</w:t>
      </w:r>
      <w:r w:rsidR="00FC1E66" w:rsidRPr="00451C89">
        <w:rPr>
          <w:rFonts w:ascii="Calibri" w:eastAsiaTheme="minorEastAsia" w:hAnsi="Calibri" w:cs="Calibri"/>
        </w:rPr>
        <w:t>ing all the</w:t>
      </w:r>
      <w:r w:rsidRPr="00451C89">
        <w:rPr>
          <w:rFonts w:ascii="Calibri" w:eastAsiaTheme="minorEastAsia" w:hAnsi="Calibri" w:cs="Calibri"/>
        </w:rPr>
        <w:t xml:space="preserve"> videos for all three housing types, there were differences among </w:t>
      </w:r>
      <w:r w:rsidR="005311F0">
        <w:rPr>
          <w:rFonts w:ascii="Calibri" w:eastAsiaTheme="minorEastAsia" w:hAnsi="Calibri" w:cs="Calibri"/>
        </w:rPr>
        <w:t xml:space="preserve">the </w:t>
      </w:r>
      <w:r w:rsidRPr="00451C89">
        <w:rPr>
          <w:rFonts w:ascii="Calibri" w:eastAsiaTheme="minorEastAsia" w:hAnsi="Calibri" w:cs="Calibri"/>
        </w:rPr>
        <w:t>housing types for specific behavior outcomes (</w:t>
      </w:r>
      <w:r w:rsidR="00DF37BE" w:rsidRPr="00451C89">
        <w:rPr>
          <w:rFonts w:ascii="Calibri" w:eastAsiaTheme="minorEastAsia" w:hAnsi="Calibri" w:cs="Calibri"/>
          <w:b/>
        </w:rPr>
        <w:t>Table 1</w:t>
      </w:r>
      <w:r w:rsidRPr="00451C89">
        <w:rPr>
          <w:rFonts w:ascii="Calibri" w:eastAsiaTheme="minorEastAsia" w:hAnsi="Calibri" w:cs="Calibri"/>
        </w:rPr>
        <w:t>). For example, pigs in housing</w:t>
      </w:r>
      <w:r w:rsidR="005311F0">
        <w:rPr>
          <w:rFonts w:ascii="Calibri" w:eastAsiaTheme="minorEastAsia" w:hAnsi="Calibri" w:cs="Calibri"/>
        </w:rPr>
        <w:t xml:space="preserve"> </w:t>
      </w:r>
      <w:r w:rsidRPr="00451C89">
        <w:rPr>
          <w:rFonts w:ascii="Calibri" w:eastAsiaTheme="minorEastAsia" w:hAnsi="Calibri" w:cs="Calibri"/>
        </w:rPr>
        <w:t>type B entered the closest area more often than those in housing</w:t>
      </w:r>
      <w:r w:rsidR="005311F0">
        <w:rPr>
          <w:rFonts w:ascii="Calibri" w:eastAsiaTheme="minorEastAsia" w:hAnsi="Calibri" w:cs="Calibri"/>
        </w:rPr>
        <w:t xml:space="preserve"> </w:t>
      </w:r>
      <w:r w:rsidRPr="00451C89">
        <w:rPr>
          <w:rFonts w:ascii="Calibri" w:eastAsiaTheme="minorEastAsia" w:hAnsi="Calibri" w:cs="Calibri"/>
        </w:rPr>
        <w:t>types A and C. This is likely due to a difference in the pen material; in housing type B, the front of the pen was a chain-linked gate with horizontal bars that allow</w:t>
      </w:r>
      <w:r w:rsidR="005311F0">
        <w:rPr>
          <w:rFonts w:ascii="Calibri" w:eastAsiaTheme="minorEastAsia" w:hAnsi="Calibri" w:cs="Calibri"/>
        </w:rPr>
        <w:t>ed</w:t>
      </w:r>
      <w:r w:rsidRPr="00451C89">
        <w:rPr>
          <w:rFonts w:ascii="Calibri" w:eastAsiaTheme="minorEastAsia" w:hAnsi="Calibri" w:cs="Calibri"/>
        </w:rPr>
        <w:t xml:space="preserve"> the pig to climb the gate during </w:t>
      </w:r>
      <w:r w:rsidR="005311F0">
        <w:rPr>
          <w:rFonts w:ascii="Calibri" w:eastAsiaTheme="minorEastAsia" w:hAnsi="Calibri" w:cs="Calibri"/>
        </w:rPr>
        <w:t xml:space="preserve">the </w:t>
      </w:r>
      <w:r w:rsidRPr="00451C89">
        <w:rPr>
          <w:rFonts w:ascii="Calibri" w:eastAsiaTheme="minorEastAsia" w:hAnsi="Calibri" w:cs="Calibri"/>
        </w:rPr>
        <w:t xml:space="preserve">HAT. Housing </w:t>
      </w:r>
      <w:r w:rsidR="005311F0">
        <w:rPr>
          <w:rFonts w:ascii="Calibri" w:eastAsiaTheme="minorEastAsia" w:hAnsi="Calibri" w:cs="Calibri"/>
        </w:rPr>
        <w:t xml:space="preserve">types </w:t>
      </w:r>
      <w:r w:rsidRPr="00451C89">
        <w:rPr>
          <w:rFonts w:ascii="Calibri" w:eastAsiaTheme="minorEastAsia" w:hAnsi="Calibri" w:cs="Calibri"/>
        </w:rPr>
        <w:t xml:space="preserve">A and C, on the other hand, had vertical bars and fewer horizontal surfaces for </w:t>
      </w:r>
      <w:r w:rsidR="005311F0">
        <w:rPr>
          <w:rFonts w:ascii="Calibri" w:eastAsiaTheme="minorEastAsia" w:hAnsi="Calibri" w:cs="Calibri"/>
        </w:rPr>
        <w:t xml:space="preserve">the </w:t>
      </w:r>
      <w:r w:rsidRPr="00451C89">
        <w:rPr>
          <w:rFonts w:ascii="Calibri" w:eastAsiaTheme="minorEastAsia" w:hAnsi="Calibri" w:cs="Calibri"/>
        </w:rPr>
        <w:t>pigs to climb</w:t>
      </w:r>
      <w:r w:rsidR="005311F0">
        <w:rPr>
          <w:rFonts w:ascii="Calibri" w:eastAsiaTheme="minorEastAsia" w:hAnsi="Calibri" w:cs="Calibri"/>
        </w:rPr>
        <w:t xml:space="preserve"> on</w:t>
      </w:r>
      <w:r w:rsidRPr="00451C89">
        <w:rPr>
          <w:rFonts w:ascii="Calibri" w:eastAsiaTheme="minorEastAsia" w:hAnsi="Calibri" w:cs="Calibri"/>
        </w:rPr>
        <w:t xml:space="preserve">. This variability can be remedied by adding </w:t>
      </w:r>
      <w:r w:rsidR="005311F0">
        <w:rPr>
          <w:rFonts w:ascii="Calibri" w:eastAsiaTheme="minorEastAsia" w:hAnsi="Calibri" w:cs="Calibri"/>
        </w:rPr>
        <w:t xml:space="preserve">the duration spend in the </w:t>
      </w:r>
      <w:r w:rsidRPr="00451C89">
        <w:rPr>
          <w:rFonts w:ascii="Calibri" w:eastAsiaTheme="minorEastAsia" w:hAnsi="Calibri" w:cs="Calibri"/>
        </w:rPr>
        <w:t xml:space="preserve">close </w:t>
      </w:r>
      <w:r w:rsidR="005311F0">
        <w:rPr>
          <w:rFonts w:ascii="Calibri" w:eastAsiaTheme="minorEastAsia" w:hAnsi="Calibri" w:cs="Calibri"/>
        </w:rPr>
        <w:t>and</w:t>
      </w:r>
      <w:r w:rsidRPr="00451C89">
        <w:rPr>
          <w:rFonts w:ascii="Calibri" w:eastAsiaTheme="minorEastAsia" w:hAnsi="Calibri" w:cs="Calibri"/>
        </w:rPr>
        <w:t xml:space="preserve"> closest </w:t>
      </w:r>
      <w:r w:rsidR="005311F0">
        <w:rPr>
          <w:rFonts w:ascii="Calibri" w:eastAsiaTheme="minorEastAsia" w:hAnsi="Calibri" w:cs="Calibri"/>
        </w:rPr>
        <w:t>areas</w:t>
      </w:r>
      <w:r w:rsidRPr="00451C89">
        <w:rPr>
          <w:rFonts w:ascii="Calibri" w:eastAsiaTheme="minorEastAsia" w:hAnsi="Calibri" w:cs="Calibri"/>
        </w:rPr>
        <w:t xml:space="preserve"> before comparing </w:t>
      </w:r>
      <w:r w:rsidR="005311F0">
        <w:rPr>
          <w:rFonts w:ascii="Calibri" w:eastAsiaTheme="minorEastAsia" w:hAnsi="Calibri" w:cs="Calibri"/>
        </w:rPr>
        <w:t xml:space="preserve">them </w:t>
      </w:r>
      <w:r w:rsidRPr="00451C89">
        <w:rPr>
          <w:rFonts w:ascii="Calibri" w:eastAsiaTheme="minorEastAsia" w:hAnsi="Calibri" w:cs="Calibri"/>
        </w:rPr>
        <w:t>across housing types (</w:t>
      </w:r>
      <w:r w:rsidR="00DF37BE" w:rsidRPr="00451C89">
        <w:rPr>
          <w:rFonts w:ascii="Calibri" w:eastAsiaTheme="minorEastAsia" w:hAnsi="Calibri" w:cs="Calibri"/>
          <w:b/>
        </w:rPr>
        <w:t>Table 1</w:t>
      </w:r>
      <w:r w:rsidRPr="00451C89">
        <w:rPr>
          <w:rFonts w:ascii="Calibri" w:eastAsiaTheme="minorEastAsia" w:hAnsi="Calibri" w:cs="Calibri"/>
        </w:rPr>
        <w:t xml:space="preserve">; </w:t>
      </w:r>
      <w:r w:rsidRPr="00451C89">
        <w:rPr>
          <w:rFonts w:ascii="Calibri" w:eastAsiaTheme="minorEastAsia" w:hAnsi="Calibri" w:cs="Calibri"/>
          <w:i/>
          <w:iCs/>
        </w:rPr>
        <w:t xml:space="preserve">P </w:t>
      </w:r>
      <w:r w:rsidRPr="00451C89">
        <w:rPr>
          <w:rFonts w:ascii="Calibri" w:eastAsiaTheme="minorEastAsia" w:hAnsi="Calibri" w:cs="Calibri"/>
        </w:rPr>
        <w:t>&gt; 0.10). However, pigs in housing type C spen</w:t>
      </w:r>
      <w:r w:rsidR="005311F0">
        <w:rPr>
          <w:rFonts w:ascii="Calibri" w:eastAsiaTheme="minorEastAsia" w:hAnsi="Calibri" w:cs="Calibri"/>
        </w:rPr>
        <w:t>t</w:t>
      </w:r>
      <w:r w:rsidRPr="00451C89">
        <w:rPr>
          <w:rFonts w:ascii="Calibri" w:eastAsiaTheme="minorEastAsia" w:hAnsi="Calibri" w:cs="Calibri"/>
        </w:rPr>
        <w:t xml:space="preserve"> more time in the far area than those in housing types A and B (</w:t>
      </w:r>
      <w:r w:rsidR="00DF37BE" w:rsidRPr="00451C89">
        <w:rPr>
          <w:rFonts w:ascii="Calibri" w:eastAsiaTheme="minorEastAsia" w:hAnsi="Calibri" w:cs="Calibri"/>
          <w:b/>
        </w:rPr>
        <w:t>Table 1</w:t>
      </w:r>
      <w:r w:rsidRPr="00451C89">
        <w:rPr>
          <w:rFonts w:ascii="Calibri" w:eastAsiaTheme="minorEastAsia" w:hAnsi="Calibri" w:cs="Calibri"/>
        </w:rPr>
        <w:t xml:space="preserve">; </w:t>
      </w:r>
      <w:r w:rsidRPr="00451C89">
        <w:rPr>
          <w:rFonts w:ascii="Calibri" w:eastAsiaTheme="minorEastAsia" w:hAnsi="Calibri" w:cs="Calibri"/>
          <w:i/>
          <w:iCs/>
        </w:rPr>
        <w:t>P</w:t>
      </w:r>
      <w:r w:rsidRPr="00451C89">
        <w:rPr>
          <w:rFonts w:ascii="Calibri" w:eastAsiaTheme="minorEastAsia" w:hAnsi="Calibri" w:cs="Calibri"/>
        </w:rPr>
        <w:t xml:space="preserve"> &lt; 0.05), which was likely due to the placement of waterers in the back of the pen rather than </w:t>
      </w:r>
      <w:r w:rsidR="005311F0">
        <w:rPr>
          <w:rFonts w:ascii="Calibri" w:eastAsiaTheme="minorEastAsia" w:hAnsi="Calibri" w:cs="Calibri"/>
        </w:rPr>
        <w:t xml:space="preserve">at </w:t>
      </w:r>
      <w:r w:rsidRPr="00451C89">
        <w:rPr>
          <w:rFonts w:ascii="Calibri" w:eastAsiaTheme="minorEastAsia" w:hAnsi="Calibri" w:cs="Calibri"/>
        </w:rPr>
        <w:t xml:space="preserve">the front of the pen. This is a limitation that </w:t>
      </w:r>
      <w:r w:rsidR="005311F0">
        <w:rPr>
          <w:rFonts w:ascii="Calibri" w:eastAsiaTheme="minorEastAsia" w:hAnsi="Calibri" w:cs="Calibri"/>
        </w:rPr>
        <w:t>can</w:t>
      </w:r>
      <w:r w:rsidRPr="00451C89">
        <w:rPr>
          <w:rFonts w:ascii="Calibri" w:eastAsiaTheme="minorEastAsia" w:hAnsi="Calibri" w:cs="Calibri"/>
        </w:rPr>
        <w:t xml:space="preserve"> be remedied if laboratories choose to standardize </w:t>
      </w:r>
      <w:r w:rsidR="005311F0">
        <w:rPr>
          <w:rFonts w:ascii="Calibri" w:eastAsiaTheme="minorEastAsia" w:hAnsi="Calibri" w:cs="Calibri"/>
        </w:rPr>
        <w:t xml:space="preserve">the </w:t>
      </w:r>
      <w:r w:rsidRPr="00451C89">
        <w:rPr>
          <w:rFonts w:ascii="Calibri" w:eastAsiaTheme="minorEastAsia" w:hAnsi="Calibri" w:cs="Calibri"/>
        </w:rPr>
        <w:t>placement of waterers, bowls</w:t>
      </w:r>
      <w:r w:rsidR="005311F0">
        <w:rPr>
          <w:rFonts w:ascii="Calibri" w:eastAsiaTheme="minorEastAsia" w:hAnsi="Calibri" w:cs="Calibri"/>
        </w:rPr>
        <w:t>,</w:t>
      </w:r>
      <w:r w:rsidRPr="00451C89">
        <w:rPr>
          <w:rFonts w:ascii="Calibri" w:eastAsiaTheme="minorEastAsia" w:hAnsi="Calibri" w:cs="Calibri"/>
        </w:rPr>
        <w:t xml:space="preserve"> and toys and make sure that they are fixed so that the pig does not move the object in</w:t>
      </w:r>
      <w:r w:rsidR="005311F0">
        <w:rPr>
          <w:rFonts w:ascii="Calibri" w:eastAsiaTheme="minorEastAsia" w:hAnsi="Calibri" w:cs="Calibri"/>
        </w:rPr>
        <w:t>to</w:t>
      </w:r>
      <w:r w:rsidRPr="00451C89">
        <w:rPr>
          <w:rFonts w:ascii="Calibri" w:eastAsiaTheme="minorEastAsia" w:hAnsi="Calibri" w:cs="Calibri"/>
        </w:rPr>
        <w:t xml:space="preserve"> another area.</w:t>
      </w:r>
      <w:r w:rsidR="00DF37BE" w:rsidRPr="00451C89">
        <w:rPr>
          <w:rFonts w:ascii="Calibri" w:eastAsiaTheme="minorEastAsia" w:hAnsi="Calibri" w:cs="Calibri"/>
          <w:b/>
        </w:rPr>
        <w:t xml:space="preserve"> </w:t>
      </w:r>
    </w:p>
    <w:p w14:paraId="38CAF2CD" w14:textId="77777777" w:rsidR="007F3242" w:rsidRPr="00451C89" w:rsidRDefault="007F3242" w:rsidP="00DF37BE">
      <w:pPr>
        <w:jc w:val="both"/>
        <w:rPr>
          <w:rFonts w:ascii="Calibri" w:eastAsiaTheme="minorEastAsia" w:hAnsi="Calibri" w:cs="Calibri"/>
        </w:rPr>
      </w:pPr>
    </w:p>
    <w:p w14:paraId="2E2CBF62" w14:textId="0F12BF79" w:rsidR="00C774F3" w:rsidRPr="00451C89" w:rsidRDefault="73B92DF3" w:rsidP="00DF37BE">
      <w:pPr>
        <w:jc w:val="both"/>
        <w:rPr>
          <w:rFonts w:ascii="Calibri" w:eastAsiaTheme="minorEastAsia" w:hAnsi="Calibri" w:cs="Calibri"/>
        </w:rPr>
      </w:pPr>
      <w:r w:rsidRPr="00451C89">
        <w:rPr>
          <w:rFonts w:ascii="Calibri" w:eastAsiaTheme="minorEastAsia" w:hAnsi="Calibri" w:cs="Calibri"/>
        </w:rPr>
        <w:t>This test has great accessibility for laboratories of all types, but, as mentioned previously, the manually stamped spatial</w:t>
      </w:r>
      <w:r w:rsidR="00112CCF">
        <w:rPr>
          <w:rFonts w:ascii="Calibri" w:eastAsiaTheme="minorEastAsia" w:hAnsi="Calibri" w:cs="Calibri"/>
        </w:rPr>
        <w:t xml:space="preserve"> </w:t>
      </w:r>
      <w:r w:rsidRPr="00451C89">
        <w:rPr>
          <w:rFonts w:ascii="Calibri" w:eastAsiaTheme="minorEastAsia" w:hAnsi="Calibri" w:cs="Calibri"/>
        </w:rPr>
        <w:t>ethogram and measure</w:t>
      </w:r>
      <w:r w:rsidR="00112CCF">
        <w:rPr>
          <w:rFonts w:ascii="Calibri" w:eastAsiaTheme="minorEastAsia" w:hAnsi="Calibri" w:cs="Calibri"/>
        </w:rPr>
        <w:t>ment</w:t>
      </w:r>
      <w:r w:rsidRPr="00451C89">
        <w:rPr>
          <w:rFonts w:ascii="Calibri" w:eastAsiaTheme="minorEastAsia" w:hAnsi="Calibri" w:cs="Calibri"/>
        </w:rPr>
        <w:t xml:space="preserve">s will </w:t>
      </w:r>
      <w:r w:rsidR="00112CCF">
        <w:rPr>
          <w:rFonts w:ascii="Calibri" w:eastAsiaTheme="minorEastAsia" w:hAnsi="Calibri" w:cs="Calibri"/>
        </w:rPr>
        <w:t>vary more</w:t>
      </w:r>
      <w:r w:rsidRPr="00451C89">
        <w:rPr>
          <w:rFonts w:ascii="Calibri" w:eastAsiaTheme="minorEastAsia" w:hAnsi="Calibri" w:cs="Calibri"/>
        </w:rPr>
        <w:t xml:space="preserve"> across laboratories. Nonetheless, the body- and head-structural ethograms are ubiquitous. Laboratories that have access to validated, automated tracking for pigs may benefit by having the spatial ethogram tracked automatically rather than manually because the distance moved and </w:t>
      </w:r>
      <w:r w:rsidR="00112CCF">
        <w:rPr>
          <w:rFonts w:ascii="Calibri" w:eastAsiaTheme="minorEastAsia" w:hAnsi="Calibri" w:cs="Calibri"/>
        </w:rPr>
        <w:t xml:space="preserve">the </w:t>
      </w:r>
      <w:r w:rsidRPr="00451C89">
        <w:rPr>
          <w:rFonts w:ascii="Calibri" w:eastAsiaTheme="minorEastAsia" w:hAnsi="Calibri" w:cs="Calibri"/>
        </w:rPr>
        <w:t xml:space="preserve">rate of movement may be additional </w:t>
      </w:r>
      <w:r w:rsidR="00112CCF">
        <w:rPr>
          <w:rFonts w:ascii="Calibri" w:eastAsiaTheme="minorEastAsia" w:hAnsi="Calibri" w:cs="Calibri"/>
        </w:rPr>
        <w:t xml:space="preserve">outcomes of </w:t>
      </w:r>
      <w:r w:rsidRPr="00451C89">
        <w:rPr>
          <w:rFonts w:ascii="Calibri" w:eastAsiaTheme="minorEastAsia" w:hAnsi="Calibri" w:cs="Calibri"/>
        </w:rPr>
        <w:t>behavior measure</w:t>
      </w:r>
      <w:r w:rsidR="00112CCF">
        <w:rPr>
          <w:rFonts w:ascii="Calibri" w:eastAsiaTheme="minorEastAsia" w:hAnsi="Calibri" w:cs="Calibri"/>
        </w:rPr>
        <w:t>s</w:t>
      </w:r>
      <w:r w:rsidRPr="00451C89">
        <w:rPr>
          <w:rFonts w:ascii="Calibri" w:eastAsiaTheme="minorEastAsia" w:hAnsi="Calibri" w:cs="Calibri"/>
        </w:rPr>
        <w:t xml:space="preserve"> from </w:t>
      </w:r>
      <w:r w:rsidR="00112CCF">
        <w:rPr>
          <w:rFonts w:ascii="Calibri" w:eastAsiaTheme="minorEastAsia" w:hAnsi="Calibri" w:cs="Calibri"/>
        </w:rPr>
        <w:t xml:space="preserve">the </w:t>
      </w:r>
      <w:r w:rsidRPr="00451C89">
        <w:rPr>
          <w:rFonts w:ascii="Calibri" w:eastAsiaTheme="minorEastAsia" w:hAnsi="Calibri" w:cs="Calibri"/>
        </w:rPr>
        <w:t xml:space="preserve">HAT. The limitations from </w:t>
      </w:r>
      <w:r w:rsidR="00112CCF">
        <w:rPr>
          <w:rFonts w:ascii="Calibri" w:eastAsiaTheme="minorEastAsia" w:hAnsi="Calibri" w:cs="Calibri"/>
        </w:rPr>
        <w:t xml:space="preserve">the </w:t>
      </w:r>
      <w:r w:rsidRPr="00451C89">
        <w:rPr>
          <w:rFonts w:ascii="Calibri" w:eastAsiaTheme="minorEastAsia" w:hAnsi="Calibri" w:cs="Calibri"/>
        </w:rPr>
        <w:t>in-pen set</w:t>
      </w:r>
      <w:r w:rsidR="00112CCF">
        <w:rPr>
          <w:rFonts w:ascii="Calibri" w:eastAsiaTheme="minorEastAsia" w:hAnsi="Calibri" w:cs="Calibri"/>
        </w:rPr>
        <w:t>-</w:t>
      </w:r>
      <w:r w:rsidRPr="00451C89">
        <w:rPr>
          <w:rFonts w:ascii="Calibri" w:eastAsiaTheme="minorEastAsia" w:hAnsi="Calibri" w:cs="Calibri"/>
        </w:rPr>
        <w:t>up and traditional technologies rather than test</w:t>
      </w:r>
      <w:r w:rsidR="00112CCF">
        <w:rPr>
          <w:rFonts w:ascii="Calibri" w:eastAsiaTheme="minorEastAsia" w:hAnsi="Calibri" w:cs="Calibri"/>
        </w:rPr>
        <w:t xml:space="preserve"> </w:t>
      </w:r>
      <w:r w:rsidRPr="00451C89">
        <w:rPr>
          <w:rFonts w:ascii="Calibri" w:eastAsiaTheme="minorEastAsia" w:hAnsi="Calibri" w:cs="Calibri"/>
        </w:rPr>
        <w:t xml:space="preserve">areas and automatic tracking technologies may be remedied by adapting the AI formula. The AI provides standardized measurements and terminology for how individual pigs use their pen space and express interest in a human. This calculation, derived from common behavior measures, is sensitive </w:t>
      </w:r>
      <w:r w:rsidR="00112CCF">
        <w:rPr>
          <w:rFonts w:ascii="Calibri" w:eastAsiaTheme="minorEastAsia" w:hAnsi="Calibri" w:cs="Calibri"/>
        </w:rPr>
        <w:t>to</w:t>
      </w:r>
      <w:r w:rsidRPr="00451C89">
        <w:rPr>
          <w:rFonts w:ascii="Calibri" w:eastAsiaTheme="minorEastAsia" w:hAnsi="Calibri" w:cs="Calibri"/>
        </w:rPr>
        <w:t xml:space="preserve"> porcine models of subconcussive mTBI and</w:t>
      </w:r>
      <w:r w:rsidR="00112CCF">
        <w:rPr>
          <w:rFonts w:ascii="Calibri" w:eastAsiaTheme="minorEastAsia" w:hAnsi="Calibri" w:cs="Calibri"/>
        </w:rPr>
        <w:t>,</w:t>
      </w:r>
      <w:r w:rsidRPr="00451C89">
        <w:rPr>
          <w:rFonts w:ascii="Calibri" w:eastAsiaTheme="minorEastAsia" w:hAnsi="Calibri" w:cs="Calibri"/>
        </w:rPr>
        <w:t xml:space="preserve"> possibly</w:t>
      </w:r>
      <w:r w:rsidR="00112CCF">
        <w:rPr>
          <w:rFonts w:ascii="Calibri" w:eastAsiaTheme="minorEastAsia" w:hAnsi="Calibri" w:cs="Calibri"/>
        </w:rPr>
        <w:t>,</w:t>
      </w:r>
      <w:r w:rsidRPr="00451C89">
        <w:rPr>
          <w:rFonts w:ascii="Calibri" w:eastAsiaTheme="minorEastAsia" w:hAnsi="Calibri" w:cs="Calibri"/>
        </w:rPr>
        <w:t xml:space="preserve"> other states of subclinical injury or sickness. In addition, </w:t>
      </w:r>
      <w:r w:rsidR="00112CCF">
        <w:rPr>
          <w:rFonts w:ascii="Calibri" w:eastAsiaTheme="minorEastAsia" w:hAnsi="Calibri" w:cs="Calibri"/>
        </w:rPr>
        <w:t xml:space="preserve">the </w:t>
      </w:r>
      <w:r w:rsidRPr="00451C89">
        <w:rPr>
          <w:rFonts w:ascii="Calibri" w:eastAsiaTheme="minorEastAsia" w:hAnsi="Calibri" w:cs="Calibri"/>
        </w:rPr>
        <w:t>AI reduces random variations during experimentation and may be more easily compared across experiments and laboratories than methods that rely on more experiment-specific measurements.</w:t>
      </w:r>
      <w:r w:rsidR="00DF37BE" w:rsidRPr="00451C89">
        <w:rPr>
          <w:rFonts w:ascii="Calibri" w:eastAsiaTheme="minorEastAsia" w:hAnsi="Calibri" w:cs="Calibri"/>
        </w:rPr>
        <w:t xml:space="preserve"> </w:t>
      </w:r>
      <w:r w:rsidRPr="00451C89">
        <w:rPr>
          <w:rFonts w:ascii="Calibri" w:eastAsiaTheme="minorEastAsia" w:hAnsi="Calibri" w:cs="Calibri"/>
        </w:rPr>
        <w:t>The structural</w:t>
      </w:r>
      <w:r w:rsidR="00112CCF">
        <w:rPr>
          <w:rFonts w:ascii="Calibri" w:eastAsiaTheme="minorEastAsia" w:hAnsi="Calibri" w:cs="Calibri"/>
        </w:rPr>
        <w:t xml:space="preserve"> </w:t>
      </w:r>
      <w:r w:rsidRPr="00451C89">
        <w:rPr>
          <w:rFonts w:ascii="Calibri" w:eastAsiaTheme="minorEastAsia" w:hAnsi="Calibri" w:cs="Calibri"/>
        </w:rPr>
        <w:t>behaviors provided the foundation for this formula, because these behaviors are standard measurements across treatments, whereas the spatial behaviors are dependent on the pen set</w:t>
      </w:r>
      <w:r w:rsidR="00112CCF">
        <w:rPr>
          <w:rFonts w:ascii="Calibri" w:eastAsiaTheme="minorEastAsia" w:hAnsi="Calibri" w:cs="Calibri"/>
        </w:rPr>
        <w:t>-</w:t>
      </w:r>
      <w:r w:rsidRPr="00451C89">
        <w:rPr>
          <w:rFonts w:ascii="Calibri" w:eastAsiaTheme="minorEastAsia" w:hAnsi="Calibri" w:cs="Calibri"/>
        </w:rPr>
        <w:t>up, number of pigs in a pen, and tracking system. For example, we observed that when two healthy pigs are tested in a pen, they will perform similar spatial behaviors by approaching together, but the pig</w:t>
      </w:r>
      <w:r w:rsidR="00112CCF">
        <w:rPr>
          <w:rFonts w:ascii="Calibri" w:eastAsiaTheme="minorEastAsia" w:hAnsi="Calibri" w:cs="Calibri"/>
        </w:rPr>
        <w:t xml:space="preserve"> that follows</w:t>
      </w:r>
      <w:r w:rsidRPr="00451C89">
        <w:rPr>
          <w:rFonts w:ascii="Calibri" w:eastAsiaTheme="minorEastAsia" w:hAnsi="Calibri" w:cs="Calibri"/>
        </w:rPr>
        <w:t xml:space="preserve"> </w:t>
      </w:r>
      <w:r w:rsidR="00112CCF">
        <w:rPr>
          <w:rFonts w:ascii="Calibri" w:eastAsiaTheme="minorEastAsia" w:hAnsi="Calibri" w:cs="Calibri"/>
        </w:rPr>
        <w:t xml:space="preserve">the first </w:t>
      </w:r>
      <w:r w:rsidRPr="00451C89">
        <w:rPr>
          <w:rFonts w:ascii="Calibri" w:eastAsiaTheme="minorEastAsia" w:hAnsi="Calibri" w:cs="Calibri"/>
        </w:rPr>
        <w:t>may orient its nose more towards its pen mate than towards the human and express more NNOB</w:t>
      </w:r>
      <w:r w:rsidR="00112CCF">
        <w:rPr>
          <w:rFonts w:ascii="Calibri" w:eastAsiaTheme="minorEastAsia" w:hAnsi="Calibri" w:cs="Calibri"/>
        </w:rPr>
        <w:t>,</w:t>
      </w:r>
      <w:r w:rsidRPr="00451C89">
        <w:rPr>
          <w:rFonts w:ascii="Calibri" w:eastAsiaTheme="minorEastAsia" w:hAnsi="Calibri" w:cs="Calibri"/>
        </w:rPr>
        <w:t xml:space="preserve"> because the pig </w:t>
      </w:r>
      <w:r w:rsidR="00112CCF">
        <w:rPr>
          <w:rFonts w:ascii="Calibri" w:eastAsiaTheme="minorEastAsia" w:hAnsi="Calibri" w:cs="Calibri"/>
        </w:rPr>
        <w:t xml:space="preserve">who leads </w:t>
      </w:r>
      <w:r w:rsidRPr="00451C89">
        <w:rPr>
          <w:rFonts w:ascii="Calibri" w:eastAsiaTheme="minorEastAsia" w:hAnsi="Calibri" w:cs="Calibri"/>
        </w:rPr>
        <w:t>serves as the sentinel. Nonetheless, the AI aids in reducing this variation even from paired behaviors.</w:t>
      </w:r>
    </w:p>
    <w:p w14:paraId="2B915941" w14:textId="77777777" w:rsidR="007F3242" w:rsidRPr="00451C89" w:rsidRDefault="007F3242" w:rsidP="00DF37BE">
      <w:pPr>
        <w:jc w:val="both"/>
        <w:rPr>
          <w:rFonts w:ascii="Calibri" w:eastAsiaTheme="minorEastAsia" w:hAnsi="Calibri" w:cs="Calibri"/>
        </w:rPr>
      </w:pPr>
    </w:p>
    <w:p w14:paraId="05B6DECF" w14:textId="4233D71D" w:rsidR="00C774F3" w:rsidRPr="00451C89" w:rsidRDefault="73B92DF3" w:rsidP="00DF37BE">
      <w:pPr>
        <w:jc w:val="both"/>
        <w:rPr>
          <w:rFonts w:ascii="Calibri" w:eastAsiaTheme="minorEastAsia" w:hAnsi="Calibri" w:cs="Calibri"/>
        </w:rPr>
      </w:pPr>
      <w:r w:rsidRPr="00451C89">
        <w:rPr>
          <w:rFonts w:ascii="Calibri" w:eastAsiaTheme="minorEastAsia" w:hAnsi="Calibri" w:cs="Calibri"/>
        </w:rPr>
        <w:t xml:space="preserve">Although </w:t>
      </w:r>
      <w:r w:rsidR="00801BD5">
        <w:rPr>
          <w:rFonts w:ascii="Calibri" w:eastAsiaTheme="minorEastAsia" w:hAnsi="Calibri" w:cs="Calibri"/>
        </w:rPr>
        <w:t xml:space="preserve">the </w:t>
      </w:r>
      <w:r w:rsidRPr="00451C89">
        <w:rPr>
          <w:rFonts w:ascii="Calibri" w:eastAsiaTheme="minorEastAsia" w:hAnsi="Calibri" w:cs="Calibri"/>
        </w:rPr>
        <w:t xml:space="preserve">AI is an excellent toolset for standardizing the test across laboratories, researchers may </w:t>
      </w:r>
      <w:r w:rsidR="00F61C89">
        <w:rPr>
          <w:rFonts w:ascii="Calibri" w:eastAsiaTheme="minorEastAsia" w:hAnsi="Calibri" w:cs="Calibri"/>
        </w:rPr>
        <w:t xml:space="preserve">still </w:t>
      </w:r>
      <w:r w:rsidRPr="00451C89">
        <w:rPr>
          <w:rFonts w:ascii="Calibri" w:eastAsiaTheme="minorEastAsia" w:hAnsi="Calibri" w:cs="Calibri"/>
        </w:rPr>
        <w:t>want to examine test-specific behavior outcomes within a laboratory or experiment, especially if they have enough power (</w:t>
      </w:r>
      <w:r w:rsidR="00DF37BE" w:rsidRPr="00451C89">
        <w:rPr>
          <w:rFonts w:ascii="Calibri" w:eastAsiaTheme="minorEastAsia" w:hAnsi="Calibri" w:cs="Calibri"/>
          <w:i/>
        </w:rPr>
        <w:t>i.e.</w:t>
      </w:r>
      <w:r w:rsidR="00DF37BE" w:rsidRPr="00133FE4">
        <w:rPr>
          <w:rFonts w:ascii="Calibri" w:eastAsiaTheme="minorEastAsia" w:hAnsi="Calibri" w:cs="Calibri"/>
        </w:rPr>
        <w:t>,</w:t>
      </w:r>
      <w:r w:rsidRPr="00451C89">
        <w:rPr>
          <w:rFonts w:ascii="Calibri" w:eastAsiaTheme="minorEastAsia" w:hAnsi="Calibri" w:cs="Calibri"/>
        </w:rPr>
        <w:t xml:space="preserve"> experimental units and repeated tests) in a single experiment. Therefore, </w:t>
      </w:r>
      <w:r w:rsidR="00DF37BE" w:rsidRPr="00451C89">
        <w:rPr>
          <w:rFonts w:ascii="Calibri" w:eastAsiaTheme="minorEastAsia" w:hAnsi="Calibri" w:cs="Calibri"/>
          <w:b/>
        </w:rPr>
        <w:t>Table 1</w:t>
      </w:r>
      <w:r w:rsidR="00F61C89" w:rsidRPr="00133FE4">
        <w:rPr>
          <w:rFonts w:ascii="Calibri" w:eastAsiaTheme="minorEastAsia" w:hAnsi="Calibri" w:cs="Calibri"/>
        </w:rPr>
        <w:t>,</w:t>
      </w:r>
      <w:r w:rsidRPr="00451C89">
        <w:rPr>
          <w:rFonts w:ascii="Calibri" w:eastAsiaTheme="minorEastAsia" w:hAnsi="Calibri" w:cs="Calibri"/>
        </w:rPr>
        <w:t xml:space="preserve"> containing all behavior outcomes, the variance, the distribution, and a calculated test for </w:t>
      </w:r>
      <w:r w:rsidR="00F61C89">
        <w:rPr>
          <w:rFonts w:ascii="Calibri" w:eastAsiaTheme="minorEastAsia" w:hAnsi="Calibri" w:cs="Calibri"/>
        </w:rPr>
        <w:t xml:space="preserve">the </w:t>
      </w:r>
      <w:r w:rsidRPr="00451C89">
        <w:rPr>
          <w:rFonts w:ascii="Calibri" w:eastAsiaTheme="minorEastAsia" w:hAnsi="Calibri" w:cs="Calibri"/>
        </w:rPr>
        <w:t>number of animals for each specific behavior</w:t>
      </w:r>
      <w:r w:rsidR="00F61C89">
        <w:rPr>
          <w:rFonts w:ascii="Calibri" w:eastAsiaTheme="minorEastAsia" w:hAnsi="Calibri" w:cs="Calibri"/>
        </w:rPr>
        <w:t>,</w:t>
      </w:r>
      <w:r w:rsidRPr="00451C89">
        <w:rPr>
          <w:rFonts w:ascii="Calibri" w:eastAsiaTheme="minorEastAsia" w:hAnsi="Calibri" w:cs="Calibri"/>
        </w:rPr>
        <w:t xml:space="preserve"> was included here. For </w:t>
      </w:r>
      <w:r w:rsidRPr="00451C89">
        <w:rPr>
          <w:rFonts w:ascii="Calibri" w:eastAsiaTheme="minorEastAsia" w:hAnsi="Calibri" w:cs="Calibri"/>
        </w:rPr>
        <w:lastRenderedPageBreak/>
        <w:t>example, if researchers have pen</w:t>
      </w:r>
      <w:r w:rsidR="00F61C89">
        <w:rPr>
          <w:rFonts w:ascii="Calibri" w:eastAsiaTheme="minorEastAsia" w:hAnsi="Calibri" w:cs="Calibri"/>
        </w:rPr>
        <w:t xml:space="preserve"> </w:t>
      </w:r>
      <w:r w:rsidRPr="00451C89">
        <w:rPr>
          <w:rFonts w:ascii="Calibri" w:eastAsiaTheme="minorEastAsia" w:hAnsi="Calibri" w:cs="Calibri"/>
        </w:rPr>
        <w:t xml:space="preserve">environments that allow pigs to consistently climb during </w:t>
      </w:r>
      <w:r w:rsidR="00F61C89">
        <w:rPr>
          <w:rFonts w:ascii="Calibri" w:eastAsiaTheme="minorEastAsia" w:hAnsi="Calibri" w:cs="Calibri"/>
        </w:rPr>
        <w:t xml:space="preserve">the </w:t>
      </w:r>
      <w:r w:rsidRPr="00451C89">
        <w:rPr>
          <w:rFonts w:ascii="Calibri" w:eastAsiaTheme="minorEastAsia" w:hAnsi="Calibri" w:cs="Calibri"/>
        </w:rPr>
        <w:t>HAT and they know their treatment causes over a 75% difference in climbing behaviors, then they can justify animal numbers based on the variance measured. If new behaviors are added to the ethogram, scientists will need to justify which behaviors are indicative of approach or withdrawal before incorporating them into the index. For example, if most of the animals within an experiment pace along the walls of the pen (</w:t>
      </w:r>
      <w:r w:rsidR="00DF37BE" w:rsidRPr="00451C89">
        <w:rPr>
          <w:rFonts w:ascii="Calibri" w:eastAsiaTheme="minorEastAsia" w:hAnsi="Calibri" w:cs="Calibri"/>
          <w:i/>
        </w:rPr>
        <w:t>i.e.</w:t>
      </w:r>
      <w:r w:rsidR="00DF37BE" w:rsidRPr="00133FE4">
        <w:rPr>
          <w:rFonts w:ascii="Calibri" w:eastAsiaTheme="minorEastAsia" w:hAnsi="Calibri" w:cs="Calibri"/>
        </w:rPr>
        <w:t>,</w:t>
      </w:r>
      <w:r w:rsidRPr="00451C89">
        <w:rPr>
          <w:rFonts w:ascii="Calibri" w:eastAsiaTheme="minorEastAsia" w:hAnsi="Calibri" w:cs="Calibri"/>
        </w:rPr>
        <w:t xml:space="preserve"> thigmotaxis)</w:t>
      </w:r>
      <w:r w:rsidRPr="00451C89">
        <w:rPr>
          <w:rFonts w:ascii="Calibri" w:eastAsiaTheme="minorEastAsia" w:hAnsi="Calibri" w:cs="Calibri"/>
          <w:vertAlign w:val="superscript"/>
        </w:rPr>
        <w:t>32</w:t>
      </w:r>
      <w:r w:rsidRPr="00451C89">
        <w:rPr>
          <w:rFonts w:ascii="Calibri" w:eastAsiaTheme="minorEastAsia" w:hAnsi="Calibri" w:cs="Calibri"/>
        </w:rPr>
        <w:t>, the duration of this behavior could be incorporated into the body-structural ethogram category. The behavior could be represented in the detailed stack</w:t>
      </w:r>
      <w:r w:rsidR="00133FE4">
        <w:rPr>
          <w:rFonts w:ascii="Calibri" w:eastAsiaTheme="minorEastAsia" w:hAnsi="Calibri" w:cs="Calibri"/>
        </w:rPr>
        <w:t xml:space="preserve">ed </w:t>
      </w:r>
      <w:r w:rsidRPr="00451C89">
        <w:rPr>
          <w:rFonts w:ascii="Calibri" w:eastAsiaTheme="minorEastAsia" w:hAnsi="Calibri" w:cs="Calibri"/>
        </w:rPr>
        <w:t>bar graph (</w:t>
      </w:r>
      <w:r w:rsidR="00DF37BE" w:rsidRPr="00451C89">
        <w:rPr>
          <w:rFonts w:ascii="Calibri" w:eastAsiaTheme="minorEastAsia" w:hAnsi="Calibri" w:cs="Calibri"/>
          <w:i/>
        </w:rPr>
        <w:t>i.e.</w:t>
      </w:r>
      <w:r w:rsidR="00DF37BE" w:rsidRPr="00133FE4">
        <w:rPr>
          <w:rFonts w:ascii="Calibri" w:eastAsiaTheme="minorEastAsia" w:hAnsi="Calibri" w:cs="Calibri"/>
        </w:rPr>
        <w:t>,</w:t>
      </w:r>
      <w:r w:rsidRPr="00451C89">
        <w:rPr>
          <w:rFonts w:ascii="Calibri" w:eastAsiaTheme="minorEastAsia" w:hAnsi="Calibri" w:cs="Calibri"/>
        </w:rPr>
        <w:t xml:space="preserve"> </w:t>
      </w:r>
      <w:r w:rsidR="00DF37BE" w:rsidRPr="00451C89">
        <w:rPr>
          <w:rFonts w:ascii="Calibri" w:eastAsiaTheme="minorEastAsia" w:hAnsi="Calibri" w:cs="Calibri"/>
          <w:b/>
        </w:rPr>
        <w:t xml:space="preserve">Figure </w:t>
      </w:r>
      <w:r w:rsidR="00AB0FB8" w:rsidRPr="00451C89">
        <w:rPr>
          <w:rFonts w:ascii="Calibri" w:eastAsiaTheme="minorEastAsia" w:hAnsi="Calibri" w:cs="Calibri"/>
          <w:b/>
        </w:rPr>
        <w:t>5</w:t>
      </w:r>
      <w:r w:rsidRPr="00451C89">
        <w:rPr>
          <w:rFonts w:ascii="Calibri" w:eastAsiaTheme="minorEastAsia" w:hAnsi="Calibri" w:cs="Calibri"/>
        </w:rPr>
        <w:t xml:space="preserve">) or tabular form, </w:t>
      </w:r>
      <w:r w:rsidR="00F61C89">
        <w:rPr>
          <w:rFonts w:ascii="Calibri" w:eastAsiaTheme="minorEastAsia" w:hAnsi="Calibri" w:cs="Calibri"/>
        </w:rPr>
        <w:t xml:space="preserve">and </w:t>
      </w:r>
      <w:r w:rsidRPr="00451C89">
        <w:rPr>
          <w:rFonts w:ascii="Calibri" w:eastAsiaTheme="minorEastAsia" w:hAnsi="Calibri" w:cs="Calibri"/>
        </w:rPr>
        <w:t>then</w:t>
      </w:r>
      <w:r w:rsidR="00F61C89">
        <w:rPr>
          <w:rFonts w:ascii="Calibri" w:eastAsiaTheme="minorEastAsia" w:hAnsi="Calibri" w:cs="Calibri"/>
        </w:rPr>
        <w:t>,</w:t>
      </w:r>
      <w:r w:rsidRPr="00451C89">
        <w:rPr>
          <w:rFonts w:ascii="Calibri" w:eastAsiaTheme="minorEastAsia" w:hAnsi="Calibri" w:cs="Calibri"/>
        </w:rPr>
        <w:t xml:space="preserve"> it can be summed </w:t>
      </w:r>
      <w:r w:rsidR="00133FE4">
        <w:rPr>
          <w:rFonts w:ascii="Calibri" w:eastAsiaTheme="minorEastAsia" w:hAnsi="Calibri" w:cs="Calibri"/>
        </w:rPr>
        <w:t xml:space="preserve">up </w:t>
      </w:r>
      <w:r w:rsidRPr="00451C89">
        <w:rPr>
          <w:rFonts w:ascii="Calibri" w:eastAsiaTheme="minorEastAsia" w:hAnsi="Calibri" w:cs="Calibri"/>
        </w:rPr>
        <w:t>with stand-still before applying the index calculation. The AI, therefore, can represent behaviors that are ubiquitous across laboratories, but additional unique behaviors can still be represented separately.</w:t>
      </w:r>
    </w:p>
    <w:p w14:paraId="425C54CB" w14:textId="77777777" w:rsidR="007F3242" w:rsidRPr="00451C89" w:rsidRDefault="007F3242" w:rsidP="00DF37BE">
      <w:pPr>
        <w:jc w:val="both"/>
        <w:rPr>
          <w:rFonts w:ascii="Calibri" w:eastAsiaTheme="minorEastAsia" w:hAnsi="Calibri" w:cs="Calibri"/>
        </w:rPr>
      </w:pPr>
    </w:p>
    <w:p w14:paraId="538E5442" w14:textId="15DCE3FD" w:rsidR="00C774F3" w:rsidRPr="00451C89" w:rsidRDefault="00C774F3" w:rsidP="00DF37BE">
      <w:pPr>
        <w:jc w:val="both"/>
        <w:rPr>
          <w:rFonts w:ascii="Calibri" w:eastAsiaTheme="minorEastAsia" w:hAnsi="Calibri" w:cs="Calibri"/>
          <w:b/>
        </w:rPr>
      </w:pPr>
      <w:r w:rsidRPr="00451C89">
        <w:rPr>
          <w:rFonts w:ascii="Calibri" w:eastAsiaTheme="minorEastAsia" w:hAnsi="Calibri" w:cs="Calibri"/>
          <w:b/>
        </w:rPr>
        <w:t xml:space="preserve">Significance with </w:t>
      </w:r>
      <w:r w:rsidR="00F61C89" w:rsidRPr="00451C89">
        <w:rPr>
          <w:rFonts w:ascii="Calibri" w:eastAsiaTheme="minorEastAsia" w:hAnsi="Calibri" w:cs="Calibri"/>
          <w:b/>
        </w:rPr>
        <w:t xml:space="preserve">Respect </w:t>
      </w:r>
      <w:r w:rsidRPr="00451C89">
        <w:rPr>
          <w:rFonts w:ascii="Calibri" w:eastAsiaTheme="minorEastAsia" w:hAnsi="Calibri" w:cs="Calibri"/>
          <w:b/>
        </w:rPr>
        <w:t xml:space="preserve">to </w:t>
      </w:r>
      <w:r w:rsidR="00F61C89" w:rsidRPr="00451C89">
        <w:rPr>
          <w:rFonts w:ascii="Calibri" w:eastAsiaTheme="minorEastAsia" w:hAnsi="Calibri" w:cs="Calibri"/>
          <w:b/>
        </w:rPr>
        <w:t>Existing Methods</w:t>
      </w:r>
      <w:r w:rsidR="00F61C89">
        <w:rPr>
          <w:rFonts w:ascii="Calibri" w:eastAsiaTheme="minorEastAsia" w:hAnsi="Calibri" w:cs="Calibri"/>
          <w:b/>
        </w:rPr>
        <w:t>:</w:t>
      </w:r>
    </w:p>
    <w:p w14:paraId="16435680" w14:textId="490BE767" w:rsidR="00C774F3" w:rsidRPr="00451C89" w:rsidRDefault="73B92DF3" w:rsidP="00DF37BE">
      <w:pPr>
        <w:jc w:val="both"/>
        <w:rPr>
          <w:rFonts w:ascii="Calibri" w:eastAsiaTheme="minorEastAsia" w:hAnsi="Calibri" w:cs="Calibri"/>
        </w:rPr>
      </w:pPr>
      <w:r w:rsidRPr="00451C89">
        <w:rPr>
          <w:rFonts w:ascii="Calibri" w:eastAsiaTheme="minorEastAsia" w:hAnsi="Calibri" w:cs="Calibri"/>
        </w:rPr>
        <w:t xml:space="preserve">The existing methods for </w:t>
      </w:r>
      <w:r w:rsidR="00F61C89">
        <w:rPr>
          <w:rFonts w:ascii="Calibri" w:eastAsiaTheme="minorEastAsia" w:hAnsi="Calibri" w:cs="Calibri"/>
        </w:rPr>
        <w:t xml:space="preserve">the </w:t>
      </w:r>
      <w:r w:rsidRPr="00451C89">
        <w:rPr>
          <w:rFonts w:ascii="Calibri" w:eastAsiaTheme="minorEastAsia" w:hAnsi="Calibri" w:cs="Calibri"/>
        </w:rPr>
        <w:t>HAT were established for pigs on commercial farms to assess animal welfare. Here, a protocol for laboratory pigs</w:t>
      </w:r>
      <w:r w:rsidR="006C25B9">
        <w:rPr>
          <w:rFonts w:ascii="Calibri" w:eastAsiaTheme="minorEastAsia" w:hAnsi="Calibri" w:cs="Calibri"/>
        </w:rPr>
        <w:t xml:space="preserve"> has been established</w:t>
      </w:r>
      <w:r w:rsidRPr="00451C89">
        <w:rPr>
          <w:rFonts w:ascii="Calibri" w:eastAsiaTheme="minorEastAsia" w:hAnsi="Calibri" w:cs="Calibri"/>
        </w:rPr>
        <w:t xml:space="preserve">, which can </w:t>
      </w:r>
      <w:r w:rsidR="006C25B9">
        <w:rPr>
          <w:rFonts w:ascii="Calibri" w:eastAsiaTheme="minorEastAsia" w:hAnsi="Calibri" w:cs="Calibri"/>
        </w:rPr>
        <w:t xml:space="preserve">help researchers to </w:t>
      </w:r>
      <w:r w:rsidRPr="00451C89">
        <w:rPr>
          <w:rFonts w:ascii="Calibri" w:eastAsiaTheme="minorEastAsia" w:hAnsi="Calibri" w:cs="Calibri"/>
        </w:rPr>
        <w:t>assess animal welfare and distinguish mTBI pigs from sham-treated pigs. An alternative traditional test could be to use an open</w:t>
      </w:r>
      <w:r w:rsidR="00F61C89">
        <w:rPr>
          <w:rFonts w:ascii="Calibri" w:eastAsiaTheme="minorEastAsia" w:hAnsi="Calibri" w:cs="Calibri"/>
        </w:rPr>
        <w:t>-</w:t>
      </w:r>
      <w:r w:rsidRPr="00451C89">
        <w:rPr>
          <w:rFonts w:ascii="Calibri" w:eastAsiaTheme="minorEastAsia" w:hAnsi="Calibri" w:cs="Calibri"/>
        </w:rPr>
        <w:t>field test. This test was previously used to assess pig emotionality and welfare</w:t>
      </w:r>
      <w:r w:rsidRPr="00451C89">
        <w:rPr>
          <w:rFonts w:ascii="Calibri" w:eastAsiaTheme="minorEastAsia" w:hAnsi="Calibri" w:cs="Calibri"/>
          <w:vertAlign w:val="superscript"/>
        </w:rPr>
        <w:t>33</w:t>
      </w:r>
      <w:r w:rsidRPr="00451C89">
        <w:rPr>
          <w:rFonts w:ascii="Calibri" w:eastAsiaTheme="minorEastAsia" w:hAnsi="Calibri" w:cs="Calibri"/>
        </w:rPr>
        <w:t>. Open</w:t>
      </w:r>
      <w:r w:rsidR="00F61C89">
        <w:rPr>
          <w:rFonts w:ascii="Calibri" w:eastAsiaTheme="minorEastAsia" w:hAnsi="Calibri" w:cs="Calibri"/>
        </w:rPr>
        <w:t>-</w:t>
      </w:r>
      <w:r w:rsidRPr="00451C89">
        <w:rPr>
          <w:rFonts w:ascii="Calibri" w:eastAsiaTheme="minorEastAsia" w:hAnsi="Calibri" w:cs="Calibri"/>
        </w:rPr>
        <w:t>field tests were originally designed for testing the affective states of rodents by measuring their natural aversion to open space and light. In contrast, healthy pigs may view the same stimuli as appetitive</w:t>
      </w:r>
      <w:r w:rsidRPr="00451C89">
        <w:rPr>
          <w:rFonts w:ascii="Calibri" w:eastAsiaTheme="minorEastAsia" w:hAnsi="Calibri" w:cs="Calibri"/>
          <w:vertAlign w:val="superscript"/>
        </w:rPr>
        <w:t>10</w:t>
      </w:r>
      <w:r w:rsidR="00F61C89" w:rsidRPr="00133FE4">
        <w:rPr>
          <w:rFonts w:ascii="Calibri" w:eastAsiaTheme="minorEastAsia" w:hAnsi="Calibri" w:cs="Calibri"/>
        </w:rPr>
        <w:t>,</w:t>
      </w:r>
      <w:r w:rsidRPr="00451C89">
        <w:rPr>
          <w:rFonts w:ascii="Calibri" w:eastAsiaTheme="minorEastAsia" w:hAnsi="Calibri" w:cs="Calibri"/>
        </w:rPr>
        <w:t xml:space="preserve"> and after a sickness, injury, or stress treatment, they likely express fear. This test requires more laboratory space and will require pigs to acclimate </w:t>
      </w:r>
      <w:r w:rsidR="00F61C89">
        <w:rPr>
          <w:rFonts w:ascii="Calibri" w:eastAsiaTheme="minorEastAsia" w:hAnsi="Calibri" w:cs="Calibri"/>
        </w:rPr>
        <w:t xml:space="preserve">to </w:t>
      </w:r>
      <w:r w:rsidRPr="00451C89">
        <w:rPr>
          <w:rFonts w:ascii="Calibri" w:eastAsiaTheme="minorEastAsia" w:hAnsi="Calibri" w:cs="Calibri"/>
        </w:rPr>
        <w:t>being handled and placed in an open-fie</w:t>
      </w:r>
      <w:r w:rsidR="00F61C89">
        <w:rPr>
          <w:rFonts w:ascii="Calibri" w:eastAsiaTheme="minorEastAsia" w:hAnsi="Calibri" w:cs="Calibri"/>
        </w:rPr>
        <w:t>l</w:t>
      </w:r>
      <w:r w:rsidRPr="00451C89">
        <w:rPr>
          <w:rFonts w:ascii="Calibri" w:eastAsiaTheme="minorEastAsia" w:hAnsi="Calibri" w:cs="Calibri"/>
        </w:rPr>
        <w:t xml:space="preserve">d arena. If laboratories have space and </w:t>
      </w:r>
      <w:r w:rsidR="00F61C89">
        <w:rPr>
          <w:rFonts w:ascii="Calibri" w:eastAsiaTheme="minorEastAsia" w:hAnsi="Calibri" w:cs="Calibri"/>
        </w:rPr>
        <w:t xml:space="preserve">protocols for </w:t>
      </w:r>
      <w:r w:rsidRPr="00451C89">
        <w:rPr>
          <w:rFonts w:ascii="Calibri" w:eastAsiaTheme="minorEastAsia" w:hAnsi="Calibri" w:cs="Calibri"/>
        </w:rPr>
        <w:t xml:space="preserve">handling </w:t>
      </w:r>
      <w:r w:rsidR="00F61C89">
        <w:rPr>
          <w:rFonts w:ascii="Calibri" w:eastAsiaTheme="minorEastAsia" w:hAnsi="Calibri" w:cs="Calibri"/>
        </w:rPr>
        <w:t>the pigs</w:t>
      </w:r>
      <w:r w:rsidRPr="00451C89">
        <w:rPr>
          <w:rFonts w:ascii="Calibri" w:eastAsiaTheme="minorEastAsia" w:hAnsi="Calibri" w:cs="Calibri"/>
        </w:rPr>
        <w:t xml:space="preserve"> are </w:t>
      </w:r>
      <w:r w:rsidR="00F61C89">
        <w:rPr>
          <w:rFonts w:ascii="Calibri" w:eastAsiaTheme="minorEastAsia" w:hAnsi="Calibri" w:cs="Calibri"/>
        </w:rPr>
        <w:t xml:space="preserve">in </w:t>
      </w:r>
      <w:r w:rsidRPr="00451C89">
        <w:rPr>
          <w:rFonts w:ascii="Calibri" w:eastAsiaTheme="minorEastAsia" w:hAnsi="Calibri" w:cs="Calibri"/>
        </w:rPr>
        <w:t>place, repeated</w:t>
      </w:r>
      <w:r w:rsidR="00F61C89">
        <w:rPr>
          <w:rFonts w:ascii="Calibri" w:eastAsiaTheme="minorEastAsia" w:hAnsi="Calibri" w:cs="Calibri"/>
        </w:rPr>
        <w:t xml:space="preserve"> </w:t>
      </w:r>
      <w:r w:rsidRPr="00451C89">
        <w:rPr>
          <w:rFonts w:ascii="Calibri" w:eastAsiaTheme="minorEastAsia" w:hAnsi="Calibri" w:cs="Calibri"/>
        </w:rPr>
        <w:t>HAT sessions</w:t>
      </w:r>
      <w:r w:rsidR="00F61C89">
        <w:rPr>
          <w:rFonts w:ascii="Calibri" w:eastAsiaTheme="minorEastAsia" w:hAnsi="Calibri" w:cs="Calibri"/>
        </w:rPr>
        <w:t>,</w:t>
      </w:r>
      <w:r w:rsidRPr="00451C89">
        <w:rPr>
          <w:rFonts w:ascii="Calibri" w:eastAsiaTheme="minorEastAsia" w:hAnsi="Calibri" w:cs="Calibri"/>
        </w:rPr>
        <w:t xml:space="preserve"> in addition to one open-field test</w:t>
      </w:r>
      <w:r w:rsidR="00F61C89">
        <w:rPr>
          <w:rFonts w:ascii="Calibri" w:eastAsiaTheme="minorEastAsia" w:hAnsi="Calibri" w:cs="Calibri"/>
        </w:rPr>
        <w:t>,</w:t>
      </w:r>
      <w:r w:rsidRPr="00451C89">
        <w:rPr>
          <w:rFonts w:ascii="Calibri" w:eastAsiaTheme="minorEastAsia" w:hAnsi="Calibri" w:cs="Calibri"/>
        </w:rPr>
        <w:t xml:space="preserve"> may help further distinguish treated</w:t>
      </w:r>
      <w:r w:rsidR="00F61C89">
        <w:rPr>
          <w:rFonts w:ascii="Calibri" w:eastAsiaTheme="minorEastAsia" w:hAnsi="Calibri" w:cs="Calibri"/>
        </w:rPr>
        <w:t xml:space="preserve"> </w:t>
      </w:r>
      <w:r w:rsidRPr="00451C89">
        <w:rPr>
          <w:rFonts w:ascii="Calibri" w:eastAsiaTheme="minorEastAsia" w:hAnsi="Calibri" w:cs="Calibri"/>
        </w:rPr>
        <w:t>animals from sham-</w:t>
      </w:r>
      <w:r w:rsidR="00F61C89">
        <w:rPr>
          <w:rFonts w:ascii="Calibri" w:eastAsiaTheme="minorEastAsia" w:hAnsi="Calibri" w:cs="Calibri"/>
        </w:rPr>
        <w:t xml:space="preserve">treated </w:t>
      </w:r>
      <w:r w:rsidRPr="00451C89">
        <w:rPr>
          <w:rFonts w:ascii="Calibri" w:eastAsiaTheme="minorEastAsia" w:hAnsi="Calibri" w:cs="Calibri"/>
        </w:rPr>
        <w:t xml:space="preserve">animals. </w:t>
      </w:r>
    </w:p>
    <w:p w14:paraId="3824672C" w14:textId="77777777" w:rsidR="007F3242" w:rsidRPr="00451C89" w:rsidRDefault="007F3242" w:rsidP="00DF37BE">
      <w:pPr>
        <w:jc w:val="both"/>
        <w:rPr>
          <w:rFonts w:ascii="Calibri" w:eastAsiaTheme="minorEastAsia" w:hAnsi="Calibri" w:cs="Calibri"/>
        </w:rPr>
      </w:pPr>
    </w:p>
    <w:p w14:paraId="305A1CE8" w14:textId="02FFA480" w:rsidR="00C774F3" w:rsidRPr="00451C89" w:rsidRDefault="00C774F3" w:rsidP="00DF37BE">
      <w:pPr>
        <w:jc w:val="both"/>
        <w:rPr>
          <w:rFonts w:ascii="Calibri" w:eastAsiaTheme="minorEastAsia" w:hAnsi="Calibri" w:cs="Calibri"/>
          <w:b/>
        </w:rPr>
      </w:pPr>
      <w:r w:rsidRPr="00451C89">
        <w:rPr>
          <w:rFonts w:ascii="Calibri" w:eastAsiaTheme="minorEastAsia" w:hAnsi="Calibri" w:cs="Calibri"/>
          <w:b/>
        </w:rPr>
        <w:t xml:space="preserve">Critical </w:t>
      </w:r>
      <w:r w:rsidR="00F61C89" w:rsidRPr="00451C89">
        <w:rPr>
          <w:rFonts w:ascii="Calibri" w:eastAsiaTheme="minorEastAsia" w:hAnsi="Calibri" w:cs="Calibri"/>
          <w:b/>
        </w:rPr>
        <w:t>Steps</w:t>
      </w:r>
      <w:r w:rsidRPr="00451C89">
        <w:rPr>
          <w:rFonts w:ascii="Calibri" w:eastAsiaTheme="minorEastAsia" w:hAnsi="Calibri" w:cs="Calibri"/>
          <w:b/>
        </w:rPr>
        <w:t xml:space="preserve"> </w:t>
      </w:r>
      <w:r w:rsidR="00F61C89" w:rsidRPr="00451C89">
        <w:rPr>
          <w:rFonts w:ascii="Calibri" w:eastAsiaTheme="minorEastAsia" w:hAnsi="Calibri" w:cs="Calibri"/>
          <w:b/>
        </w:rPr>
        <w:t>Within</w:t>
      </w:r>
      <w:r w:rsidRPr="00451C89">
        <w:rPr>
          <w:rFonts w:ascii="Calibri" w:eastAsiaTheme="minorEastAsia" w:hAnsi="Calibri" w:cs="Calibri"/>
          <w:b/>
        </w:rPr>
        <w:t xml:space="preserve"> the </w:t>
      </w:r>
      <w:r w:rsidR="00F61C89" w:rsidRPr="00451C89">
        <w:rPr>
          <w:rFonts w:ascii="Calibri" w:eastAsiaTheme="minorEastAsia" w:hAnsi="Calibri" w:cs="Calibri"/>
          <w:b/>
        </w:rPr>
        <w:t>Protocol</w:t>
      </w:r>
      <w:r w:rsidR="00F61C89">
        <w:rPr>
          <w:rFonts w:ascii="Calibri" w:eastAsiaTheme="minorEastAsia" w:hAnsi="Calibri" w:cs="Calibri"/>
          <w:b/>
        </w:rPr>
        <w:t>:</w:t>
      </w:r>
    </w:p>
    <w:p w14:paraId="0C13B0CC" w14:textId="231A09AC" w:rsidR="00C774F3" w:rsidRPr="00451C89" w:rsidRDefault="73B92DF3" w:rsidP="00DF37BE">
      <w:pPr>
        <w:jc w:val="both"/>
        <w:rPr>
          <w:rFonts w:ascii="Calibri" w:eastAsiaTheme="minorEastAsia" w:hAnsi="Calibri" w:cs="Calibri"/>
        </w:rPr>
      </w:pPr>
      <w:r w:rsidRPr="00451C89">
        <w:rPr>
          <w:rFonts w:ascii="Calibri" w:eastAsiaTheme="minorEastAsia" w:hAnsi="Calibri" w:cs="Calibri"/>
        </w:rPr>
        <w:t xml:space="preserve">The first three steps in the protocol are the most critical for successful HAT measures. The sessions per pig only take </w:t>
      </w:r>
      <w:r w:rsidR="007172B8">
        <w:rPr>
          <w:rFonts w:ascii="Calibri" w:eastAsiaTheme="minorEastAsia" w:hAnsi="Calibri" w:cs="Calibri"/>
        </w:rPr>
        <w:t>3</w:t>
      </w:r>
      <w:r w:rsidRPr="00451C89">
        <w:rPr>
          <w:rFonts w:ascii="Calibri" w:eastAsiaTheme="minorEastAsia" w:hAnsi="Calibri" w:cs="Calibri"/>
        </w:rPr>
        <w:t xml:space="preserve"> minutes</w:t>
      </w:r>
      <w:r w:rsidR="007172B8">
        <w:rPr>
          <w:rFonts w:ascii="Calibri" w:eastAsiaTheme="minorEastAsia" w:hAnsi="Calibri" w:cs="Calibri"/>
        </w:rPr>
        <w:t>;</w:t>
      </w:r>
      <w:r w:rsidRPr="00451C89">
        <w:rPr>
          <w:rFonts w:ascii="Calibri" w:eastAsiaTheme="minorEastAsia" w:hAnsi="Calibri" w:cs="Calibri"/>
        </w:rPr>
        <w:t xml:space="preserve"> however, adequate preparation will help make this test reliable. As stated above, </w:t>
      </w:r>
      <w:r w:rsidR="007172B8">
        <w:rPr>
          <w:rFonts w:ascii="Calibri" w:eastAsiaTheme="minorEastAsia" w:hAnsi="Calibri" w:cs="Calibri"/>
        </w:rPr>
        <w:t xml:space="preserve">the </w:t>
      </w:r>
      <w:r w:rsidRPr="00451C89">
        <w:rPr>
          <w:rFonts w:ascii="Calibri" w:eastAsiaTheme="minorEastAsia" w:hAnsi="Calibri" w:cs="Calibri"/>
        </w:rPr>
        <w:t>camera location and recording set</w:t>
      </w:r>
      <w:r w:rsidR="007172B8">
        <w:rPr>
          <w:rFonts w:ascii="Calibri" w:eastAsiaTheme="minorEastAsia" w:hAnsi="Calibri" w:cs="Calibri"/>
        </w:rPr>
        <w:t>-</w:t>
      </w:r>
      <w:r w:rsidRPr="00451C89">
        <w:rPr>
          <w:rFonts w:ascii="Calibri" w:eastAsiaTheme="minorEastAsia" w:hAnsi="Calibri" w:cs="Calibri"/>
        </w:rPr>
        <w:t>up is crucial for clarity and replication. Improper camera angles can limit the observer’s vision, which will add error</w:t>
      </w:r>
      <w:r w:rsidR="007172B8">
        <w:rPr>
          <w:rFonts w:ascii="Calibri" w:eastAsiaTheme="minorEastAsia" w:hAnsi="Calibri" w:cs="Calibri"/>
        </w:rPr>
        <w:t>s</w:t>
      </w:r>
      <w:r w:rsidRPr="00451C89">
        <w:rPr>
          <w:rFonts w:ascii="Calibri" w:eastAsiaTheme="minorEastAsia" w:hAnsi="Calibri" w:cs="Calibri"/>
        </w:rPr>
        <w:t xml:space="preserve"> to the measure</w:t>
      </w:r>
      <w:r w:rsidR="007172B8">
        <w:rPr>
          <w:rFonts w:ascii="Calibri" w:eastAsiaTheme="minorEastAsia" w:hAnsi="Calibri" w:cs="Calibri"/>
        </w:rPr>
        <w:t>ment</w:t>
      </w:r>
      <w:r w:rsidRPr="00451C89">
        <w:rPr>
          <w:rFonts w:ascii="Calibri" w:eastAsiaTheme="minorEastAsia" w:hAnsi="Calibri" w:cs="Calibri"/>
        </w:rPr>
        <w:t xml:space="preserve">s. Another often overlooked step is fixing the objects in the pen. The pig will move unfixed objects, and this may affect its motivation to approach the human. The set-up and managing system </w:t>
      </w:r>
      <w:r w:rsidR="007172B8">
        <w:rPr>
          <w:rFonts w:ascii="Calibri" w:eastAsiaTheme="minorEastAsia" w:hAnsi="Calibri" w:cs="Calibri"/>
        </w:rPr>
        <w:t>are</w:t>
      </w:r>
      <w:r w:rsidRPr="00451C89">
        <w:rPr>
          <w:rFonts w:ascii="Calibri" w:eastAsiaTheme="minorEastAsia" w:hAnsi="Calibri" w:cs="Calibri"/>
        </w:rPr>
        <w:t xml:space="preserve"> important because pigs need to be acclimated to their environments before they can perform the test consistently. Pigs that are not well</w:t>
      </w:r>
      <w:r w:rsidR="004B0D06">
        <w:rPr>
          <w:rFonts w:ascii="Calibri" w:eastAsiaTheme="minorEastAsia" w:hAnsi="Calibri" w:cs="Calibri"/>
        </w:rPr>
        <w:t>-</w:t>
      </w:r>
      <w:r w:rsidRPr="00451C89">
        <w:rPr>
          <w:rFonts w:ascii="Calibri" w:eastAsiaTheme="minorEastAsia" w:hAnsi="Calibri" w:cs="Calibri"/>
        </w:rPr>
        <w:t>acclimated to their home pens</w:t>
      </w:r>
      <w:r w:rsidR="004B0D06">
        <w:rPr>
          <w:rFonts w:ascii="Calibri" w:eastAsiaTheme="minorEastAsia" w:hAnsi="Calibri" w:cs="Calibri"/>
        </w:rPr>
        <w:t xml:space="preserve"> or</w:t>
      </w:r>
      <w:r w:rsidRPr="00451C89">
        <w:rPr>
          <w:rFonts w:ascii="Calibri" w:eastAsiaTheme="minorEastAsia" w:hAnsi="Calibri" w:cs="Calibri"/>
        </w:rPr>
        <w:t xml:space="preserve"> routine or are experiencing stress will defecate in other areas rather than </w:t>
      </w:r>
      <w:r w:rsidR="004B0D06">
        <w:rPr>
          <w:rFonts w:ascii="Calibri" w:eastAsiaTheme="minorEastAsia" w:hAnsi="Calibri" w:cs="Calibri"/>
        </w:rPr>
        <w:t xml:space="preserve">at </w:t>
      </w:r>
      <w:r w:rsidRPr="00451C89">
        <w:rPr>
          <w:rFonts w:ascii="Calibri" w:eastAsiaTheme="minorEastAsia" w:hAnsi="Calibri" w:cs="Calibri"/>
        </w:rPr>
        <w:t>the back of the pen</w:t>
      </w:r>
      <w:r w:rsidRPr="00451C89">
        <w:rPr>
          <w:rFonts w:ascii="Calibri" w:eastAsiaTheme="minorEastAsia" w:hAnsi="Calibri" w:cs="Calibri"/>
          <w:vertAlign w:val="superscript"/>
        </w:rPr>
        <w:t>34</w:t>
      </w:r>
      <w:r w:rsidRPr="00451C89">
        <w:rPr>
          <w:rFonts w:ascii="Calibri" w:eastAsiaTheme="minorEastAsia" w:hAnsi="Calibri" w:cs="Calibri"/>
        </w:rPr>
        <w:t xml:space="preserve">. The defecation area may affect </w:t>
      </w:r>
      <w:r w:rsidR="004B0D06">
        <w:rPr>
          <w:rFonts w:ascii="Calibri" w:eastAsiaTheme="minorEastAsia" w:hAnsi="Calibri" w:cs="Calibri"/>
        </w:rPr>
        <w:t xml:space="preserve">their </w:t>
      </w:r>
      <w:r w:rsidRPr="00451C89">
        <w:rPr>
          <w:rFonts w:ascii="Calibri" w:eastAsiaTheme="minorEastAsia" w:hAnsi="Calibri" w:cs="Calibri"/>
        </w:rPr>
        <w:t>motivation to approach.</w:t>
      </w:r>
      <w:r w:rsidR="00DF37BE" w:rsidRPr="00451C89">
        <w:rPr>
          <w:rFonts w:ascii="Calibri" w:eastAsiaTheme="minorEastAsia" w:hAnsi="Calibri" w:cs="Calibri"/>
        </w:rPr>
        <w:t xml:space="preserve"> </w:t>
      </w:r>
      <w:r w:rsidRPr="00451C89">
        <w:rPr>
          <w:rFonts w:ascii="Calibri" w:eastAsiaTheme="minorEastAsia" w:hAnsi="Calibri" w:cs="Calibri"/>
        </w:rPr>
        <w:t>From the camera view, the observer should be able to identify individual pigs</w:t>
      </w:r>
      <w:r w:rsidR="004B0D06">
        <w:rPr>
          <w:rFonts w:ascii="Calibri" w:eastAsiaTheme="minorEastAsia" w:hAnsi="Calibri" w:cs="Calibri"/>
        </w:rPr>
        <w:t>;</w:t>
      </w:r>
      <w:r w:rsidRPr="00451C89">
        <w:rPr>
          <w:rFonts w:ascii="Calibri" w:eastAsiaTheme="minorEastAsia" w:hAnsi="Calibri" w:cs="Calibri"/>
        </w:rPr>
        <w:t xml:space="preserve"> however, it is important that the marking scheme does not provided information about the animal’s treatment, as this will bias the observer</w:t>
      </w:r>
      <w:r w:rsidRPr="00451C89">
        <w:rPr>
          <w:rFonts w:ascii="Calibri" w:eastAsiaTheme="minorEastAsia" w:hAnsi="Calibri" w:cs="Calibri"/>
          <w:vertAlign w:val="superscript"/>
        </w:rPr>
        <w:t>25</w:t>
      </w:r>
      <w:r w:rsidRPr="00451C89">
        <w:rPr>
          <w:rFonts w:ascii="Calibri" w:eastAsiaTheme="minorEastAsia" w:hAnsi="Calibri" w:cs="Calibri"/>
        </w:rPr>
        <w:t>.</w:t>
      </w:r>
    </w:p>
    <w:p w14:paraId="6B9841C4" w14:textId="77777777" w:rsidR="007F3242" w:rsidRPr="00451C89" w:rsidRDefault="007F3242" w:rsidP="00DF37BE">
      <w:pPr>
        <w:jc w:val="both"/>
        <w:rPr>
          <w:rFonts w:ascii="Calibri" w:eastAsiaTheme="minorEastAsia" w:hAnsi="Calibri" w:cs="Calibri"/>
        </w:rPr>
      </w:pPr>
    </w:p>
    <w:p w14:paraId="6A7244A5" w14:textId="445AC54D" w:rsidR="00C774F3" w:rsidRPr="00451C89" w:rsidRDefault="00C774F3" w:rsidP="00DF37BE">
      <w:pPr>
        <w:pStyle w:val="ListParagraph"/>
        <w:widowControl/>
        <w:ind w:left="0"/>
        <w:rPr>
          <w:rFonts w:eastAsiaTheme="minorEastAsia"/>
          <w:color w:val="auto"/>
        </w:rPr>
      </w:pPr>
      <w:r w:rsidRPr="00451C89">
        <w:rPr>
          <w:rFonts w:eastAsiaTheme="minorEastAsia"/>
          <w:color w:val="auto"/>
        </w:rPr>
        <w:t>Identifying pigs is very important for obtaining the correct behavioral data for the right pig, even when they are single</w:t>
      </w:r>
      <w:r w:rsidR="004B0D06">
        <w:rPr>
          <w:rFonts w:eastAsiaTheme="minorEastAsia"/>
          <w:color w:val="auto"/>
        </w:rPr>
        <w:t>-</w:t>
      </w:r>
      <w:r w:rsidRPr="00451C89">
        <w:rPr>
          <w:rFonts w:eastAsiaTheme="minorEastAsia"/>
          <w:color w:val="auto"/>
        </w:rPr>
        <w:t>housed. Pigs are often moved for their treatments, and a marking reinsures the observer that they are watching the same pig after it has been removed and placed back in its pen. Pigs can be housed</w:t>
      </w:r>
      <w:r w:rsidR="004B0D06">
        <w:rPr>
          <w:rFonts w:eastAsiaTheme="minorEastAsia"/>
          <w:color w:val="auto"/>
        </w:rPr>
        <w:t xml:space="preserve"> in pairs</w:t>
      </w:r>
      <w:r w:rsidRPr="00451C89">
        <w:rPr>
          <w:rFonts w:eastAsiaTheme="minorEastAsia"/>
          <w:color w:val="auto"/>
        </w:rPr>
        <w:t xml:space="preserve">, as in housing type C, and therefore, it becomes very important </w:t>
      </w:r>
      <w:r w:rsidRPr="00451C89">
        <w:rPr>
          <w:rFonts w:eastAsiaTheme="minorEastAsia"/>
          <w:color w:val="auto"/>
        </w:rPr>
        <w:lastRenderedPageBreak/>
        <w:t>to identify the pigs. Livestock marking paints and markers require daily application; therefore, this protocol requires the use of a medical grade tape and a smear of tag</w:t>
      </w:r>
      <w:r w:rsidR="004B0D06">
        <w:rPr>
          <w:rFonts w:eastAsiaTheme="minorEastAsia"/>
          <w:color w:val="auto"/>
        </w:rPr>
        <w:t xml:space="preserve"> </w:t>
      </w:r>
      <w:r w:rsidRPr="00451C89">
        <w:rPr>
          <w:rFonts w:eastAsiaTheme="minorEastAsia"/>
          <w:color w:val="auto"/>
        </w:rPr>
        <w:t>cement.</w:t>
      </w:r>
      <w:r w:rsidR="00DF37BE" w:rsidRPr="00451C89">
        <w:rPr>
          <w:rFonts w:eastAsiaTheme="minorEastAsia"/>
          <w:color w:val="auto"/>
        </w:rPr>
        <w:t xml:space="preserve"> </w:t>
      </w:r>
      <w:r w:rsidRPr="00451C89">
        <w:rPr>
          <w:rFonts w:eastAsiaTheme="minorEastAsia"/>
          <w:color w:val="auto"/>
        </w:rPr>
        <w:t>The tape sticks best to pigs with longer hair. Pigs with short hair and dry skin will slough off the tape more often than pigs with longer hair.</w:t>
      </w:r>
    </w:p>
    <w:p w14:paraId="30C8CADD" w14:textId="77777777" w:rsidR="007F3242" w:rsidRPr="00451C89" w:rsidRDefault="007F3242" w:rsidP="00DF37BE">
      <w:pPr>
        <w:pStyle w:val="ListParagraph"/>
        <w:widowControl/>
        <w:ind w:left="0"/>
        <w:rPr>
          <w:rFonts w:eastAsiaTheme="minorEastAsia"/>
          <w:color w:val="auto"/>
        </w:rPr>
      </w:pPr>
    </w:p>
    <w:p w14:paraId="3CC0532C" w14:textId="694FE839" w:rsidR="00C774F3" w:rsidRPr="00451C89" w:rsidRDefault="00C774F3" w:rsidP="00DF37BE">
      <w:pPr>
        <w:jc w:val="both"/>
        <w:rPr>
          <w:rFonts w:ascii="Calibri" w:eastAsiaTheme="minorEastAsia" w:hAnsi="Calibri" w:cs="Calibri"/>
          <w:b/>
        </w:rPr>
      </w:pPr>
      <w:r w:rsidRPr="00451C89">
        <w:rPr>
          <w:rFonts w:ascii="Calibri" w:eastAsiaTheme="minorEastAsia" w:hAnsi="Calibri" w:cs="Calibri"/>
          <w:b/>
        </w:rPr>
        <w:t xml:space="preserve">Future </w:t>
      </w:r>
      <w:r w:rsidR="004B0D06" w:rsidRPr="00451C89">
        <w:rPr>
          <w:rFonts w:ascii="Calibri" w:eastAsiaTheme="minorEastAsia" w:hAnsi="Calibri" w:cs="Calibri"/>
          <w:b/>
        </w:rPr>
        <w:t>Applications</w:t>
      </w:r>
      <w:r w:rsidR="004B0D06">
        <w:rPr>
          <w:rFonts w:ascii="Calibri" w:eastAsiaTheme="minorEastAsia" w:hAnsi="Calibri" w:cs="Calibri"/>
          <w:b/>
        </w:rPr>
        <w:t>:</w:t>
      </w:r>
    </w:p>
    <w:p w14:paraId="394381AC" w14:textId="15FCD6C3" w:rsidR="00C774F3" w:rsidRPr="00451C89" w:rsidRDefault="73B92DF3" w:rsidP="00DF37BE">
      <w:pPr>
        <w:jc w:val="both"/>
        <w:rPr>
          <w:rFonts w:ascii="Calibri" w:eastAsiaTheme="minorEastAsia" w:hAnsi="Calibri" w:cs="Calibri"/>
        </w:rPr>
      </w:pPr>
      <w:r w:rsidRPr="00451C89">
        <w:rPr>
          <w:rFonts w:ascii="Calibri" w:eastAsiaTheme="minorEastAsia" w:hAnsi="Calibri" w:cs="Calibri"/>
        </w:rPr>
        <w:t xml:space="preserve">In summary, the noninvasive in-pen HAT test described here is sensitive enough to detect mild and temporal dependent changes in pigs after mTBI. Moreover, we have developed a weighted index called </w:t>
      </w:r>
      <w:r w:rsidR="004B0D06">
        <w:rPr>
          <w:rFonts w:ascii="Calibri" w:eastAsiaTheme="minorEastAsia" w:hAnsi="Calibri" w:cs="Calibri"/>
        </w:rPr>
        <w:t xml:space="preserve">the </w:t>
      </w:r>
      <w:r w:rsidRPr="00451C89">
        <w:rPr>
          <w:rFonts w:ascii="Calibri" w:eastAsiaTheme="minorEastAsia" w:hAnsi="Calibri" w:cs="Calibri"/>
        </w:rPr>
        <w:t>AI to evaluate changes in pigs housed in different pen types</w:t>
      </w:r>
      <w:r w:rsidR="004B0D06">
        <w:rPr>
          <w:rFonts w:ascii="Calibri" w:eastAsiaTheme="minorEastAsia" w:hAnsi="Calibri" w:cs="Calibri"/>
        </w:rPr>
        <w:t>,</w:t>
      </w:r>
      <w:r w:rsidRPr="00451C89">
        <w:rPr>
          <w:rFonts w:ascii="Calibri" w:eastAsiaTheme="minorEastAsia" w:hAnsi="Calibri" w:cs="Calibri"/>
        </w:rPr>
        <w:t xml:space="preserve"> as well as in different </w:t>
      </w:r>
      <w:r w:rsidR="004B0D06">
        <w:rPr>
          <w:rFonts w:ascii="Calibri" w:eastAsiaTheme="minorEastAsia" w:hAnsi="Calibri" w:cs="Calibri"/>
        </w:rPr>
        <w:t xml:space="preserve">types of </w:t>
      </w:r>
      <w:r w:rsidRPr="00451C89">
        <w:rPr>
          <w:rFonts w:ascii="Calibri" w:eastAsiaTheme="minorEastAsia" w:hAnsi="Calibri" w:cs="Calibri"/>
        </w:rPr>
        <w:t xml:space="preserve">pig. Although the HAT </w:t>
      </w:r>
      <w:r w:rsidR="007563CB">
        <w:rPr>
          <w:rFonts w:ascii="Calibri" w:eastAsiaTheme="minorEastAsia" w:hAnsi="Calibri" w:cs="Calibri"/>
        </w:rPr>
        <w:t xml:space="preserve">has been used </w:t>
      </w:r>
      <w:r w:rsidRPr="00451C89">
        <w:rPr>
          <w:rFonts w:ascii="Calibri" w:eastAsiaTheme="minorEastAsia" w:hAnsi="Calibri" w:cs="Calibri"/>
        </w:rPr>
        <w:t>to detect changes in pigs exposed to mTBI, this behavioral test can be useful for detecting measurable behavioral changes in animals experiencing stress or prepathological conditions.</w:t>
      </w:r>
    </w:p>
    <w:p w14:paraId="01A1A908" w14:textId="77777777" w:rsidR="00E2063B" w:rsidRPr="00451C89" w:rsidRDefault="00E2063B" w:rsidP="00DF37BE">
      <w:pPr>
        <w:pStyle w:val="NormalWeb"/>
        <w:widowControl/>
        <w:spacing w:before="0" w:beforeAutospacing="0" w:after="0" w:afterAutospacing="0"/>
      </w:pPr>
    </w:p>
    <w:p w14:paraId="1734505F" w14:textId="30FCA5CD" w:rsidR="00AA03DF" w:rsidRPr="00451C89" w:rsidRDefault="00AA03DF" w:rsidP="00DF37BE">
      <w:pPr>
        <w:pStyle w:val="NormalWeb"/>
        <w:widowControl/>
        <w:spacing w:before="0" w:beforeAutospacing="0" w:after="0" w:afterAutospacing="0"/>
        <w:rPr>
          <w:color w:val="808080"/>
        </w:rPr>
      </w:pPr>
      <w:r w:rsidRPr="00451C89">
        <w:rPr>
          <w:b/>
          <w:bCs/>
        </w:rPr>
        <w:t xml:space="preserve">ACKNOWLEDGMENTS: </w:t>
      </w:r>
    </w:p>
    <w:p w14:paraId="2D96E92E" w14:textId="43184CDD" w:rsidR="00AA03DF" w:rsidRPr="00451C89" w:rsidRDefault="73B92DF3" w:rsidP="00DF37BE">
      <w:pPr>
        <w:jc w:val="both"/>
        <w:rPr>
          <w:rFonts w:ascii="Calibri" w:eastAsiaTheme="minorEastAsia" w:hAnsi="Calibri" w:cs="Calibri"/>
        </w:rPr>
      </w:pPr>
      <w:r w:rsidRPr="00451C89">
        <w:rPr>
          <w:rFonts w:ascii="Calibri" w:eastAsiaTheme="minorEastAsia" w:hAnsi="Calibri" w:cs="Calibri"/>
        </w:rPr>
        <w:t xml:space="preserve">The authors would like to acknowledge funding from the Office of Naval Research (Grant #12166253). In addition, </w:t>
      </w:r>
      <w:r w:rsidR="007563CB">
        <w:rPr>
          <w:rFonts w:ascii="Calibri" w:eastAsiaTheme="minorEastAsia" w:hAnsi="Calibri" w:cs="Calibri"/>
        </w:rPr>
        <w:t>the authors</w:t>
      </w:r>
      <w:r w:rsidRPr="00451C89">
        <w:rPr>
          <w:rFonts w:ascii="Calibri" w:eastAsiaTheme="minorEastAsia" w:hAnsi="Calibri" w:cs="Calibri"/>
        </w:rPr>
        <w:t xml:space="preserve"> kindly thank the animal care staff, veterinarians, and students at Kansas State University and Virginia Tech for their support during the animal work.</w:t>
      </w:r>
      <w:r w:rsidR="00DF37BE" w:rsidRPr="00451C89">
        <w:rPr>
          <w:rFonts w:ascii="Calibri" w:eastAsiaTheme="minorEastAsia" w:hAnsi="Calibri" w:cs="Calibri"/>
        </w:rPr>
        <w:t xml:space="preserve"> </w:t>
      </w:r>
      <w:r w:rsidR="007563CB">
        <w:rPr>
          <w:rFonts w:ascii="Calibri" w:eastAsiaTheme="minorEastAsia" w:hAnsi="Calibri" w:cs="Calibri"/>
        </w:rPr>
        <w:t xml:space="preserve">The authors </w:t>
      </w:r>
      <w:r w:rsidRPr="00451C89">
        <w:rPr>
          <w:rFonts w:ascii="Calibri" w:eastAsiaTheme="minorEastAsia" w:hAnsi="Calibri" w:cs="Calibri"/>
        </w:rPr>
        <w:t xml:space="preserve">would </w:t>
      </w:r>
      <w:r w:rsidR="007563CB" w:rsidRPr="00451C89">
        <w:rPr>
          <w:rFonts w:ascii="Calibri" w:eastAsiaTheme="minorEastAsia" w:hAnsi="Calibri" w:cs="Calibri"/>
        </w:rPr>
        <w:t xml:space="preserve">also </w:t>
      </w:r>
      <w:r w:rsidRPr="00451C89">
        <w:rPr>
          <w:rFonts w:ascii="Calibri" w:eastAsiaTheme="minorEastAsia" w:hAnsi="Calibri" w:cs="Calibri"/>
        </w:rPr>
        <w:t>like to thank Nadège Krebs for her technical assistance</w:t>
      </w:r>
      <w:r w:rsidR="007563CB">
        <w:rPr>
          <w:rFonts w:ascii="Calibri" w:eastAsiaTheme="minorEastAsia" w:hAnsi="Calibri" w:cs="Calibri"/>
        </w:rPr>
        <w:t>, and</w:t>
      </w:r>
      <w:r w:rsidRPr="00451C89">
        <w:rPr>
          <w:rFonts w:ascii="Calibri" w:eastAsiaTheme="minorEastAsia" w:hAnsi="Calibri" w:cs="Calibri"/>
        </w:rPr>
        <w:t xml:space="preserve"> students Shelby Stair, Sarah Greenway, </w:t>
      </w:r>
      <w:r w:rsidR="007563CB">
        <w:rPr>
          <w:rFonts w:ascii="Calibri" w:eastAsiaTheme="minorEastAsia" w:hAnsi="Calibri" w:cs="Calibri"/>
        </w:rPr>
        <w:t xml:space="preserve">and </w:t>
      </w:r>
      <w:r w:rsidRPr="00451C89">
        <w:rPr>
          <w:rFonts w:ascii="Calibri" w:eastAsiaTheme="minorEastAsia" w:hAnsi="Calibri" w:cs="Calibri"/>
        </w:rPr>
        <w:t xml:space="preserve">Mikayla Goering for their technical assistance and additional animal care. </w:t>
      </w:r>
    </w:p>
    <w:p w14:paraId="5F65224F" w14:textId="77777777" w:rsidR="007F3242" w:rsidRPr="00451C89" w:rsidRDefault="007F3242" w:rsidP="00DF37BE">
      <w:pPr>
        <w:jc w:val="both"/>
        <w:rPr>
          <w:rFonts w:ascii="Calibri" w:eastAsiaTheme="minorEastAsia" w:hAnsi="Calibri" w:cs="Calibri"/>
        </w:rPr>
      </w:pPr>
    </w:p>
    <w:p w14:paraId="5D52ED8B" w14:textId="41558579" w:rsidR="00AA03DF" w:rsidRPr="00451C89" w:rsidRDefault="00AA03DF" w:rsidP="00DF37BE">
      <w:pPr>
        <w:pStyle w:val="NormalWeb"/>
        <w:widowControl/>
        <w:spacing w:before="0" w:beforeAutospacing="0" w:after="0" w:afterAutospacing="0"/>
        <w:rPr>
          <w:b/>
          <w:bCs/>
        </w:rPr>
      </w:pPr>
      <w:r w:rsidRPr="00451C89">
        <w:rPr>
          <w:b/>
          <w:bCs/>
        </w:rPr>
        <w:t xml:space="preserve">DISCLOSURES: </w:t>
      </w:r>
    </w:p>
    <w:p w14:paraId="66030076" w14:textId="1649A356" w:rsidR="00AA03DF" w:rsidRPr="00451C89" w:rsidRDefault="00D64E42" w:rsidP="00DF37BE">
      <w:pPr>
        <w:jc w:val="both"/>
        <w:rPr>
          <w:rFonts w:ascii="Calibri" w:hAnsi="Calibri" w:cs="Calibri"/>
        </w:rPr>
      </w:pPr>
      <w:r w:rsidRPr="00451C89">
        <w:rPr>
          <w:rFonts w:ascii="Calibri" w:hAnsi="Calibri" w:cs="Calibri"/>
        </w:rPr>
        <w:t xml:space="preserve">The authors </w:t>
      </w:r>
      <w:r w:rsidR="007563CB">
        <w:rPr>
          <w:rFonts w:ascii="Calibri" w:hAnsi="Calibri" w:cs="Calibri"/>
        </w:rPr>
        <w:t xml:space="preserve">have nothing </w:t>
      </w:r>
      <w:r w:rsidRPr="00451C89">
        <w:rPr>
          <w:rFonts w:ascii="Calibri" w:hAnsi="Calibri" w:cs="Calibri"/>
        </w:rPr>
        <w:t xml:space="preserve">to disclose. </w:t>
      </w:r>
    </w:p>
    <w:p w14:paraId="6473EF54" w14:textId="77777777" w:rsidR="005816A4" w:rsidRPr="00451C89" w:rsidRDefault="005816A4" w:rsidP="00DF37BE">
      <w:pPr>
        <w:jc w:val="both"/>
        <w:rPr>
          <w:rFonts w:ascii="Calibri" w:hAnsi="Calibri" w:cs="Calibri"/>
        </w:rPr>
      </w:pPr>
    </w:p>
    <w:p w14:paraId="315B4FAD" w14:textId="174BC7C4" w:rsidR="00B32616" w:rsidRPr="00451C89" w:rsidRDefault="009726EE" w:rsidP="00DF37BE">
      <w:pPr>
        <w:tabs>
          <w:tab w:val="left" w:pos="5191"/>
        </w:tabs>
        <w:jc w:val="both"/>
        <w:rPr>
          <w:rFonts w:ascii="Calibri" w:hAnsi="Calibri" w:cs="Calibri"/>
          <w:b/>
          <w:color w:val="000000" w:themeColor="text1"/>
        </w:rPr>
      </w:pPr>
      <w:r w:rsidRPr="00451C89">
        <w:rPr>
          <w:rFonts w:ascii="Calibri" w:hAnsi="Calibri" w:cs="Calibri"/>
          <w:b/>
          <w:bCs/>
        </w:rPr>
        <w:t>REFERENCES</w:t>
      </w:r>
      <w:r w:rsidR="00D04760" w:rsidRPr="00451C89">
        <w:rPr>
          <w:rFonts w:ascii="Calibri" w:hAnsi="Calibri" w:cs="Calibri"/>
          <w:b/>
          <w:bCs/>
        </w:rPr>
        <w:t>:</w:t>
      </w:r>
      <w:r w:rsidR="00725643" w:rsidRPr="00451C89">
        <w:rPr>
          <w:rFonts w:ascii="Calibri" w:hAnsi="Calibri" w:cs="Calibri"/>
          <w:b/>
          <w:bCs/>
        </w:rPr>
        <w:tab/>
      </w:r>
    </w:p>
    <w:p w14:paraId="711B6D11" w14:textId="7539B962" w:rsidR="00317727" w:rsidRPr="00451C89" w:rsidRDefault="73B92DF3" w:rsidP="00DF37BE">
      <w:pPr>
        <w:jc w:val="both"/>
        <w:rPr>
          <w:rFonts w:ascii="Calibri" w:hAnsi="Calibri" w:cs="Calibri"/>
        </w:rPr>
      </w:pPr>
      <w:r w:rsidRPr="00451C89">
        <w:rPr>
          <w:rFonts w:ascii="Calibri" w:eastAsiaTheme="minorEastAsia" w:hAnsi="Calibri" w:cs="Calibri"/>
        </w:rPr>
        <w:t xml:space="preserve">1. Iverson, G.L. Outcome from mild traumatic brain injury. </w:t>
      </w:r>
      <w:r w:rsidRPr="00133FE4">
        <w:rPr>
          <w:rFonts w:ascii="Calibri" w:eastAsiaTheme="minorEastAsia" w:hAnsi="Calibri" w:cs="Calibri"/>
          <w:i/>
        </w:rPr>
        <w:t>Current Opinion in Psychiatry</w:t>
      </w:r>
      <w:r w:rsidRPr="00451C89">
        <w:rPr>
          <w:rFonts w:ascii="Calibri" w:eastAsiaTheme="minorEastAsia" w:hAnsi="Calibri" w:cs="Calibri"/>
        </w:rPr>
        <w:t xml:space="preserve">. </w:t>
      </w:r>
      <w:r w:rsidRPr="00451C89">
        <w:rPr>
          <w:rFonts w:ascii="Calibri" w:eastAsiaTheme="minorEastAsia" w:hAnsi="Calibri" w:cs="Calibri"/>
          <w:b/>
          <w:bCs/>
        </w:rPr>
        <w:t>18</w:t>
      </w:r>
      <w:r w:rsidRPr="00451C89">
        <w:rPr>
          <w:rFonts w:ascii="Calibri" w:eastAsiaTheme="minorEastAsia" w:hAnsi="Calibri" w:cs="Calibri"/>
        </w:rPr>
        <w:t xml:space="preserve"> (3), 301-317 (2005).</w:t>
      </w:r>
    </w:p>
    <w:p w14:paraId="267F9372" w14:textId="77777777" w:rsidR="008B1D53" w:rsidRDefault="008B1D53" w:rsidP="00DF37BE">
      <w:pPr>
        <w:jc w:val="both"/>
        <w:rPr>
          <w:rFonts w:ascii="Calibri" w:hAnsi="Calibri" w:cs="Calibri"/>
        </w:rPr>
      </w:pPr>
    </w:p>
    <w:p w14:paraId="1CC7ABCD" w14:textId="3F18A4CA" w:rsidR="00317727" w:rsidRPr="00451C89" w:rsidRDefault="00317727" w:rsidP="00DF37BE">
      <w:pPr>
        <w:jc w:val="both"/>
        <w:rPr>
          <w:rFonts w:ascii="Calibri" w:hAnsi="Calibri" w:cs="Calibri"/>
        </w:rPr>
      </w:pPr>
      <w:r w:rsidRPr="00451C89">
        <w:rPr>
          <w:rFonts w:ascii="Calibri" w:hAnsi="Calibri" w:cs="Calibri"/>
        </w:rPr>
        <w:t xml:space="preserve">2. Taber, K.H., Warden, D.L., Hurley, R.A. Blast-related traumatic brain injury: what is known? </w:t>
      </w:r>
      <w:r w:rsidRPr="00133FE4">
        <w:rPr>
          <w:rFonts w:ascii="Calibri" w:hAnsi="Calibri" w:cs="Calibri"/>
          <w:i/>
        </w:rPr>
        <w:t>The Journal of Neuropsychiatry and Clinical Neurosciences</w:t>
      </w:r>
      <w:r w:rsidRPr="00451C89">
        <w:rPr>
          <w:rFonts w:ascii="Calibri" w:hAnsi="Calibri" w:cs="Calibri"/>
        </w:rPr>
        <w:t xml:space="preserve">. </w:t>
      </w:r>
      <w:r w:rsidRPr="00451C89">
        <w:rPr>
          <w:rFonts w:ascii="Calibri" w:hAnsi="Calibri" w:cs="Calibri"/>
          <w:b/>
        </w:rPr>
        <w:t xml:space="preserve">18 </w:t>
      </w:r>
      <w:r w:rsidRPr="00451C89">
        <w:rPr>
          <w:rFonts w:ascii="Calibri" w:hAnsi="Calibri" w:cs="Calibri"/>
        </w:rPr>
        <w:t>(2), 141-145 (2006).</w:t>
      </w:r>
    </w:p>
    <w:p w14:paraId="2C7B85F1" w14:textId="77777777" w:rsidR="008B1D53" w:rsidRDefault="008B1D53" w:rsidP="00DF37BE">
      <w:pPr>
        <w:jc w:val="both"/>
        <w:rPr>
          <w:rFonts w:ascii="Calibri" w:eastAsiaTheme="minorEastAsia" w:hAnsi="Calibri" w:cs="Calibri"/>
        </w:rPr>
      </w:pPr>
    </w:p>
    <w:p w14:paraId="3316A1CD" w14:textId="764673BA" w:rsidR="00317727" w:rsidRPr="00451C89" w:rsidRDefault="00317727" w:rsidP="00DF37BE">
      <w:pPr>
        <w:jc w:val="both"/>
        <w:rPr>
          <w:rFonts w:ascii="Calibri" w:eastAsiaTheme="minorEastAsia" w:hAnsi="Calibri" w:cs="Calibri"/>
        </w:rPr>
      </w:pPr>
      <w:r w:rsidRPr="00451C89">
        <w:rPr>
          <w:rFonts w:ascii="Calibri" w:eastAsiaTheme="minorEastAsia" w:hAnsi="Calibri" w:cs="Calibri"/>
        </w:rPr>
        <w:t xml:space="preserve">3. White, H., Venkatesh, B. Traumatic brain injury. In: </w:t>
      </w:r>
      <w:r w:rsidR="00263E49" w:rsidRPr="00133FE4">
        <w:rPr>
          <w:rFonts w:ascii="Calibri" w:eastAsiaTheme="minorEastAsia" w:hAnsi="Calibri" w:cs="Calibri"/>
          <w:i/>
        </w:rPr>
        <w:t>Oxford Textbook of Neurocritical Care</w:t>
      </w:r>
      <w:r w:rsidR="00263E49">
        <w:rPr>
          <w:rFonts w:ascii="Calibri" w:eastAsiaTheme="minorEastAsia" w:hAnsi="Calibri" w:cs="Calibri"/>
        </w:rPr>
        <w:t>.</w:t>
      </w:r>
      <w:r w:rsidR="00263E49" w:rsidRPr="00451C89">
        <w:rPr>
          <w:rFonts w:ascii="Calibri" w:eastAsiaTheme="minorEastAsia" w:hAnsi="Calibri" w:cs="Calibri"/>
        </w:rPr>
        <w:t xml:space="preserve"> </w:t>
      </w:r>
      <w:r w:rsidR="00263E49">
        <w:rPr>
          <w:rFonts w:ascii="Calibri" w:eastAsiaTheme="minorEastAsia" w:hAnsi="Calibri" w:cs="Calibri"/>
        </w:rPr>
        <w:t xml:space="preserve">Edited by </w:t>
      </w:r>
      <w:r w:rsidRPr="00451C89">
        <w:rPr>
          <w:rFonts w:ascii="Calibri" w:eastAsiaTheme="minorEastAsia" w:hAnsi="Calibri" w:cs="Calibri"/>
        </w:rPr>
        <w:t>Smith,</w:t>
      </w:r>
      <w:r w:rsidR="00263E49">
        <w:rPr>
          <w:rFonts w:ascii="Calibri" w:eastAsiaTheme="minorEastAsia" w:hAnsi="Calibri" w:cs="Calibri"/>
        </w:rPr>
        <w:t xml:space="preserve"> M.,</w:t>
      </w:r>
      <w:r w:rsidRPr="00451C89">
        <w:rPr>
          <w:rFonts w:ascii="Calibri" w:eastAsiaTheme="minorEastAsia" w:hAnsi="Calibri" w:cs="Calibri"/>
        </w:rPr>
        <w:t xml:space="preserve"> Kofke, </w:t>
      </w:r>
      <w:r w:rsidR="00263E49" w:rsidRPr="00451C89">
        <w:rPr>
          <w:rFonts w:ascii="Calibri" w:eastAsiaTheme="minorEastAsia" w:hAnsi="Calibri" w:cs="Calibri"/>
        </w:rPr>
        <w:t>W. A.</w:t>
      </w:r>
      <w:r w:rsidR="00263E49">
        <w:rPr>
          <w:rFonts w:ascii="Calibri" w:eastAsiaTheme="minorEastAsia" w:hAnsi="Calibri" w:cs="Calibri"/>
        </w:rPr>
        <w:t xml:space="preserve">, </w:t>
      </w:r>
      <w:r w:rsidRPr="00451C89">
        <w:rPr>
          <w:rFonts w:ascii="Calibri" w:eastAsiaTheme="minorEastAsia" w:hAnsi="Calibri" w:cs="Calibri"/>
        </w:rPr>
        <w:t xml:space="preserve">Citerio, </w:t>
      </w:r>
      <w:r w:rsidR="00263E49" w:rsidRPr="00451C89">
        <w:rPr>
          <w:rFonts w:ascii="Calibri" w:eastAsiaTheme="minorEastAsia" w:hAnsi="Calibri" w:cs="Calibri"/>
        </w:rPr>
        <w:t>G.</w:t>
      </w:r>
      <w:r w:rsidR="00263E49">
        <w:rPr>
          <w:rFonts w:ascii="Calibri" w:eastAsiaTheme="minorEastAsia" w:hAnsi="Calibri" w:cs="Calibri"/>
        </w:rPr>
        <w:t>, 210,</w:t>
      </w:r>
      <w:r w:rsidRPr="00451C89">
        <w:rPr>
          <w:rFonts w:ascii="Calibri" w:eastAsiaTheme="minorEastAsia" w:hAnsi="Calibri" w:cs="Calibri"/>
        </w:rPr>
        <w:t xml:space="preserve"> Oxford University Press (2016).</w:t>
      </w:r>
    </w:p>
    <w:p w14:paraId="77F118EA" w14:textId="77777777" w:rsidR="008B1D53" w:rsidRDefault="008B1D53" w:rsidP="00DF37BE">
      <w:pPr>
        <w:jc w:val="both"/>
        <w:rPr>
          <w:rFonts w:ascii="Calibri" w:eastAsiaTheme="minorEastAsia" w:hAnsi="Calibri" w:cs="Calibri"/>
        </w:rPr>
      </w:pPr>
    </w:p>
    <w:p w14:paraId="6C0139A9" w14:textId="71130A6A" w:rsidR="008B1D53" w:rsidRDefault="73B92DF3" w:rsidP="00DF37BE">
      <w:pPr>
        <w:jc w:val="both"/>
        <w:rPr>
          <w:rFonts w:ascii="Calibri" w:eastAsiaTheme="minorEastAsia" w:hAnsi="Calibri" w:cs="Calibri"/>
        </w:rPr>
      </w:pPr>
      <w:r w:rsidRPr="00451C89">
        <w:rPr>
          <w:rFonts w:ascii="Calibri" w:eastAsiaTheme="minorEastAsia" w:hAnsi="Calibri" w:cs="Calibri"/>
        </w:rPr>
        <w:t>4. Greve, K.W.</w:t>
      </w:r>
      <w:r w:rsidR="00263E49">
        <w:rPr>
          <w:rFonts w:ascii="Calibri" w:eastAsiaTheme="minorEastAsia" w:hAnsi="Calibri" w:cs="Calibri"/>
        </w:rPr>
        <w:t xml:space="preserve"> </w:t>
      </w:r>
      <w:r w:rsidR="00263E49">
        <w:rPr>
          <w:rFonts w:ascii="Calibri" w:eastAsiaTheme="minorEastAsia" w:hAnsi="Calibri" w:cs="Calibri"/>
          <w:i/>
        </w:rPr>
        <w:t>et al</w:t>
      </w:r>
      <w:r w:rsidRPr="00451C89">
        <w:rPr>
          <w:rFonts w:ascii="Calibri" w:eastAsiaTheme="minorEastAsia" w:hAnsi="Calibri" w:cs="Calibri"/>
        </w:rPr>
        <w:t xml:space="preserve">. Personality and neurocognitive correlates of impulsive aggression in long-term survivors of severe traumatic brain injury. </w:t>
      </w:r>
      <w:r w:rsidRPr="00133FE4">
        <w:rPr>
          <w:rFonts w:ascii="Calibri" w:eastAsiaTheme="minorEastAsia" w:hAnsi="Calibri" w:cs="Calibri"/>
          <w:i/>
        </w:rPr>
        <w:t>Brain Injury Jo</w:t>
      </w:r>
      <w:r w:rsidR="00263E49">
        <w:rPr>
          <w:rFonts w:ascii="Calibri" w:eastAsiaTheme="minorEastAsia" w:hAnsi="Calibri" w:cs="Calibri"/>
          <w:i/>
        </w:rPr>
        <w:t>u</w:t>
      </w:r>
      <w:r w:rsidRPr="00133FE4">
        <w:rPr>
          <w:rFonts w:ascii="Calibri" w:eastAsiaTheme="minorEastAsia" w:hAnsi="Calibri" w:cs="Calibri"/>
          <w:i/>
        </w:rPr>
        <w:t>rnal</w:t>
      </w:r>
      <w:r w:rsidRPr="00451C89">
        <w:rPr>
          <w:rFonts w:ascii="Calibri" w:eastAsiaTheme="minorEastAsia" w:hAnsi="Calibri" w:cs="Calibri"/>
        </w:rPr>
        <w:t xml:space="preserve">. </w:t>
      </w:r>
      <w:r w:rsidRPr="00451C89">
        <w:rPr>
          <w:rFonts w:ascii="Calibri" w:eastAsiaTheme="minorEastAsia" w:hAnsi="Calibri" w:cs="Calibri"/>
          <w:b/>
          <w:bCs/>
        </w:rPr>
        <w:t>15</w:t>
      </w:r>
      <w:r w:rsidRPr="00451C89">
        <w:rPr>
          <w:rFonts w:ascii="Calibri" w:eastAsiaTheme="minorEastAsia" w:hAnsi="Calibri" w:cs="Calibri"/>
        </w:rPr>
        <w:t xml:space="preserve"> (3), 255-262</w:t>
      </w:r>
      <w:r w:rsidRPr="00451C89">
        <w:rPr>
          <w:rFonts w:ascii="Calibri" w:eastAsiaTheme="minorEastAsia" w:hAnsi="Calibri" w:cs="Calibri"/>
          <w:color w:val="000000" w:themeColor="text1"/>
        </w:rPr>
        <w:t xml:space="preserve"> </w:t>
      </w:r>
      <w:r w:rsidRPr="00451C89">
        <w:rPr>
          <w:rFonts w:ascii="Calibri" w:eastAsiaTheme="minorEastAsia" w:hAnsi="Calibri" w:cs="Calibri"/>
        </w:rPr>
        <w:t>(2001).</w:t>
      </w:r>
    </w:p>
    <w:p w14:paraId="171FDC8C" w14:textId="77777777" w:rsidR="00263E49" w:rsidRDefault="00263E49" w:rsidP="00DF37BE">
      <w:pPr>
        <w:jc w:val="both"/>
        <w:rPr>
          <w:rFonts w:ascii="Calibri" w:eastAsiaTheme="minorEastAsia" w:hAnsi="Calibri" w:cs="Calibri"/>
        </w:rPr>
      </w:pPr>
    </w:p>
    <w:p w14:paraId="634E3551" w14:textId="7DCEC2BF" w:rsidR="00317727" w:rsidRPr="00451C89" w:rsidRDefault="73B92DF3" w:rsidP="00DF37BE">
      <w:pPr>
        <w:jc w:val="both"/>
        <w:rPr>
          <w:rFonts w:ascii="Calibri" w:eastAsiaTheme="minorEastAsia" w:hAnsi="Calibri" w:cs="Calibri"/>
          <w:color w:val="000000" w:themeColor="text1"/>
        </w:rPr>
      </w:pPr>
      <w:r w:rsidRPr="00451C89">
        <w:rPr>
          <w:rFonts w:ascii="Calibri" w:eastAsiaTheme="minorEastAsia" w:hAnsi="Calibri" w:cs="Calibri"/>
        </w:rPr>
        <w:t xml:space="preserve">5. Janusz, J.A., Kirkwood, M.W., Yeates, K.O., Taylor, H.G. Social Problem-Solving Skills in Children with Traumatic Brain Injury: Long-Term Outcomes and Prediction of Social Competence. </w:t>
      </w:r>
      <w:r w:rsidRPr="00133FE4">
        <w:rPr>
          <w:rFonts w:ascii="Calibri" w:eastAsiaTheme="minorEastAsia" w:hAnsi="Calibri" w:cs="Calibri"/>
          <w:i/>
        </w:rPr>
        <w:t>Child Neuropsychol</w:t>
      </w:r>
      <w:r w:rsidR="005C3F13">
        <w:rPr>
          <w:rFonts w:ascii="Calibri" w:eastAsiaTheme="minorEastAsia" w:hAnsi="Calibri" w:cs="Calibri"/>
          <w:i/>
        </w:rPr>
        <w:t>ogy</w:t>
      </w:r>
      <w:r w:rsidRPr="00451C89">
        <w:rPr>
          <w:rFonts w:ascii="Calibri" w:eastAsiaTheme="minorEastAsia" w:hAnsi="Calibri" w:cs="Calibri"/>
        </w:rPr>
        <w:t xml:space="preserve">. </w:t>
      </w:r>
      <w:r w:rsidRPr="00451C89">
        <w:rPr>
          <w:rFonts w:ascii="Calibri" w:eastAsiaTheme="minorEastAsia" w:hAnsi="Calibri" w:cs="Calibri"/>
          <w:b/>
          <w:bCs/>
        </w:rPr>
        <w:t xml:space="preserve">8 </w:t>
      </w:r>
      <w:r w:rsidRPr="00451C89">
        <w:rPr>
          <w:rFonts w:ascii="Calibri" w:eastAsiaTheme="minorEastAsia" w:hAnsi="Calibri" w:cs="Calibri"/>
        </w:rPr>
        <w:t>(3), 179</w:t>
      </w:r>
      <w:r w:rsidR="005C3F13">
        <w:rPr>
          <w:rFonts w:ascii="Calibri" w:eastAsiaTheme="minorEastAsia" w:hAnsi="Calibri" w:cs="Calibri"/>
        </w:rPr>
        <w:t>-</w:t>
      </w:r>
      <w:r w:rsidRPr="00451C89">
        <w:rPr>
          <w:rFonts w:ascii="Calibri" w:eastAsiaTheme="minorEastAsia" w:hAnsi="Calibri" w:cs="Calibri"/>
        </w:rPr>
        <w:t>194</w:t>
      </w:r>
      <w:r w:rsidRPr="00451C89">
        <w:rPr>
          <w:rFonts w:ascii="Calibri" w:eastAsiaTheme="minorEastAsia" w:hAnsi="Calibri" w:cs="Calibri"/>
          <w:color w:val="000000" w:themeColor="text1"/>
        </w:rPr>
        <w:t xml:space="preserve"> </w:t>
      </w:r>
      <w:r w:rsidRPr="00451C89">
        <w:rPr>
          <w:rFonts w:ascii="Calibri" w:eastAsiaTheme="minorEastAsia" w:hAnsi="Calibri" w:cs="Calibri"/>
        </w:rPr>
        <w:t>(2002).</w:t>
      </w:r>
    </w:p>
    <w:p w14:paraId="08EF72C1" w14:textId="77777777" w:rsidR="008B1D53" w:rsidRDefault="008B1D53" w:rsidP="00DF37BE">
      <w:pPr>
        <w:jc w:val="both"/>
        <w:rPr>
          <w:rFonts w:ascii="Calibri" w:hAnsi="Calibri" w:cs="Calibri"/>
        </w:rPr>
      </w:pPr>
    </w:p>
    <w:p w14:paraId="4A605831" w14:textId="524981B5" w:rsidR="00317727" w:rsidRPr="00451C89" w:rsidRDefault="00317727" w:rsidP="00DF37BE">
      <w:pPr>
        <w:jc w:val="both"/>
        <w:rPr>
          <w:rFonts w:ascii="Calibri" w:hAnsi="Calibri" w:cs="Calibri"/>
        </w:rPr>
      </w:pPr>
      <w:r w:rsidRPr="00451C89">
        <w:rPr>
          <w:rFonts w:ascii="Calibri" w:hAnsi="Calibri" w:cs="Calibri"/>
        </w:rPr>
        <w:t>6. Luo, Y. Swine Applied Ethology Methods for a Model of Mild Traumatic Brain Injury (Master’s Thesis). http://hdl.handle.net/2097/35760 (2017).</w:t>
      </w:r>
    </w:p>
    <w:p w14:paraId="1D8B73C4" w14:textId="77777777" w:rsidR="008B1D53" w:rsidRDefault="008B1D53" w:rsidP="00DF37BE">
      <w:pPr>
        <w:jc w:val="both"/>
        <w:rPr>
          <w:rFonts w:ascii="Calibri" w:eastAsiaTheme="minorEastAsia" w:hAnsi="Calibri" w:cs="Calibri"/>
        </w:rPr>
      </w:pPr>
    </w:p>
    <w:p w14:paraId="6D241BA0" w14:textId="4481C2AA" w:rsidR="00317727" w:rsidRPr="00451C89" w:rsidRDefault="73B92DF3" w:rsidP="00DF37BE">
      <w:pPr>
        <w:jc w:val="both"/>
        <w:rPr>
          <w:rFonts w:ascii="Calibri" w:eastAsiaTheme="minorEastAsia" w:hAnsi="Calibri" w:cs="Calibri"/>
        </w:rPr>
      </w:pPr>
      <w:r w:rsidRPr="00451C89">
        <w:rPr>
          <w:rFonts w:ascii="Calibri" w:eastAsiaTheme="minorEastAsia" w:hAnsi="Calibri" w:cs="Calibri"/>
        </w:rPr>
        <w:lastRenderedPageBreak/>
        <w:t xml:space="preserve">7. Kornum, B.R., Knudsen, G.M. Cognitive testing of pigs (Sus scrofa) in translational biobehavioral research. </w:t>
      </w:r>
      <w:r w:rsidR="005C3F13" w:rsidRPr="005C3F13">
        <w:rPr>
          <w:rFonts w:ascii="Calibri" w:eastAsiaTheme="minorEastAsia" w:hAnsi="Calibri" w:cs="Calibri"/>
          <w:i/>
        </w:rPr>
        <w:t>Neuroscience &amp; Behavioral Reviews</w:t>
      </w:r>
      <w:r w:rsidRPr="00451C89">
        <w:rPr>
          <w:rFonts w:ascii="Calibri" w:eastAsiaTheme="minorEastAsia" w:hAnsi="Calibri" w:cs="Calibri"/>
        </w:rPr>
        <w:t xml:space="preserve">. </w:t>
      </w:r>
      <w:r w:rsidRPr="00133FE4">
        <w:rPr>
          <w:rFonts w:ascii="Calibri" w:eastAsiaTheme="minorEastAsia" w:hAnsi="Calibri" w:cs="Calibri"/>
          <w:b/>
        </w:rPr>
        <w:t>35</w:t>
      </w:r>
      <w:r w:rsidR="005C3F13">
        <w:rPr>
          <w:rFonts w:ascii="Calibri" w:eastAsiaTheme="minorEastAsia" w:hAnsi="Calibri" w:cs="Calibri"/>
        </w:rPr>
        <w:t xml:space="preserve"> </w:t>
      </w:r>
      <w:r w:rsidRPr="00451C89">
        <w:rPr>
          <w:rFonts w:ascii="Calibri" w:eastAsiaTheme="minorEastAsia" w:hAnsi="Calibri" w:cs="Calibri"/>
        </w:rPr>
        <w:t>(3), 437</w:t>
      </w:r>
      <w:r w:rsidR="005C3F13">
        <w:rPr>
          <w:rFonts w:ascii="Calibri" w:eastAsiaTheme="minorEastAsia" w:hAnsi="Calibri" w:cs="Calibri"/>
        </w:rPr>
        <w:t>-</w:t>
      </w:r>
      <w:r w:rsidRPr="00451C89">
        <w:rPr>
          <w:rFonts w:ascii="Calibri" w:eastAsiaTheme="minorEastAsia" w:hAnsi="Calibri" w:cs="Calibri"/>
        </w:rPr>
        <w:t>451 (2011).</w:t>
      </w:r>
    </w:p>
    <w:p w14:paraId="2DD02677" w14:textId="77777777" w:rsidR="008B1D53" w:rsidRDefault="008B1D53" w:rsidP="00DF37BE">
      <w:pPr>
        <w:jc w:val="both"/>
        <w:rPr>
          <w:rFonts w:ascii="Calibri" w:eastAsiaTheme="minorEastAsia" w:hAnsi="Calibri" w:cs="Calibri"/>
        </w:rPr>
      </w:pPr>
    </w:p>
    <w:p w14:paraId="492C06B4" w14:textId="7CDC13FC" w:rsidR="00317727" w:rsidRPr="00451C89" w:rsidRDefault="73B92DF3" w:rsidP="00DF37BE">
      <w:pPr>
        <w:jc w:val="both"/>
        <w:rPr>
          <w:rFonts w:ascii="Calibri" w:hAnsi="Calibri" w:cs="Calibri"/>
        </w:rPr>
      </w:pPr>
      <w:r w:rsidRPr="00451C89">
        <w:rPr>
          <w:rFonts w:ascii="Calibri" w:eastAsiaTheme="minorEastAsia" w:hAnsi="Calibri" w:cs="Calibri"/>
        </w:rPr>
        <w:t>8. Bauman, R.A. </w:t>
      </w:r>
      <w:r w:rsidRPr="00133FE4">
        <w:rPr>
          <w:rFonts w:ascii="Calibri" w:eastAsiaTheme="minorEastAsia" w:hAnsi="Calibri" w:cs="Calibri"/>
          <w:i/>
        </w:rPr>
        <w:t>et al.</w:t>
      </w:r>
      <w:r w:rsidRPr="00451C89">
        <w:rPr>
          <w:rFonts w:ascii="Calibri" w:eastAsiaTheme="minorEastAsia" w:hAnsi="Calibri" w:cs="Calibri"/>
        </w:rPr>
        <w:t xml:space="preserve"> An Introductory Characterization of a Combat-Casualty-Care Relevant Swine Model of Closed Head Injury Resulting from Exposure to Explosive Blast. </w:t>
      </w:r>
      <w:r w:rsidRPr="00133FE4">
        <w:rPr>
          <w:rFonts w:ascii="Calibri" w:eastAsiaTheme="minorEastAsia" w:hAnsi="Calibri" w:cs="Calibri"/>
          <w:i/>
        </w:rPr>
        <w:t>Journal of Neurotrauma</w:t>
      </w:r>
      <w:r w:rsidRPr="00451C89">
        <w:rPr>
          <w:rFonts w:ascii="Calibri" w:eastAsiaTheme="minorEastAsia" w:hAnsi="Calibri" w:cs="Calibri"/>
        </w:rPr>
        <w:t>. </w:t>
      </w:r>
      <w:r w:rsidRPr="00451C89">
        <w:rPr>
          <w:rFonts w:ascii="Calibri" w:eastAsiaTheme="minorEastAsia" w:hAnsi="Calibri" w:cs="Calibri"/>
          <w:b/>
          <w:bCs/>
        </w:rPr>
        <w:t>26</w:t>
      </w:r>
      <w:r w:rsidRPr="00451C89">
        <w:rPr>
          <w:rFonts w:ascii="Calibri" w:eastAsiaTheme="minorEastAsia" w:hAnsi="Calibri" w:cs="Calibri"/>
        </w:rPr>
        <w:t>, 841</w:t>
      </w:r>
      <w:r w:rsidR="005C3F13">
        <w:rPr>
          <w:rFonts w:ascii="Calibri" w:eastAsiaTheme="minorEastAsia" w:hAnsi="Calibri" w:cs="Calibri"/>
        </w:rPr>
        <w:t>-</w:t>
      </w:r>
      <w:r w:rsidRPr="00451C89">
        <w:rPr>
          <w:rFonts w:ascii="Calibri" w:eastAsiaTheme="minorEastAsia" w:hAnsi="Calibri" w:cs="Calibri"/>
        </w:rPr>
        <w:t>860 (2009).</w:t>
      </w:r>
    </w:p>
    <w:p w14:paraId="49AD518E" w14:textId="77777777" w:rsidR="008B1D53" w:rsidRDefault="008B1D53" w:rsidP="00DF37BE">
      <w:pPr>
        <w:jc w:val="both"/>
        <w:rPr>
          <w:rFonts w:ascii="Calibri" w:eastAsiaTheme="minorEastAsia" w:hAnsi="Calibri" w:cs="Calibri"/>
        </w:rPr>
      </w:pPr>
    </w:p>
    <w:p w14:paraId="105C8377" w14:textId="3B3B3A87" w:rsidR="00317727" w:rsidRPr="00451C89" w:rsidRDefault="73B92DF3" w:rsidP="00DF37BE">
      <w:pPr>
        <w:jc w:val="both"/>
        <w:rPr>
          <w:rFonts w:ascii="Calibri" w:hAnsi="Calibri" w:cs="Calibri"/>
        </w:rPr>
      </w:pPr>
      <w:r w:rsidRPr="00451C89">
        <w:rPr>
          <w:rFonts w:ascii="Calibri" w:eastAsiaTheme="minorEastAsia" w:hAnsi="Calibri" w:cs="Calibri"/>
        </w:rPr>
        <w:t>9. Friess, S.</w:t>
      </w:r>
      <w:r w:rsidR="00DF37BE" w:rsidRPr="00451C89">
        <w:rPr>
          <w:rFonts w:ascii="Calibri" w:eastAsiaTheme="minorEastAsia" w:hAnsi="Calibri" w:cs="Calibri"/>
          <w:i/>
        </w:rPr>
        <w:t xml:space="preserve"> et al</w:t>
      </w:r>
      <w:r w:rsidR="005C3F13" w:rsidRPr="005C3F13">
        <w:rPr>
          <w:rFonts w:ascii="Calibri" w:eastAsiaTheme="minorEastAsia" w:hAnsi="Calibri" w:cs="Calibri"/>
          <w:i/>
        </w:rPr>
        <w:t>.</w:t>
      </w:r>
      <w:r w:rsidRPr="00451C89">
        <w:rPr>
          <w:rFonts w:ascii="Calibri" w:eastAsiaTheme="minorEastAsia" w:hAnsi="Calibri" w:cs="Calibri"/>
        </w:rPr>
        <w:t xml:space="preserve"> Repeated traumatic brain injury affects composite cognitive function in piglets. </w:t>
      </w:r>
      <w:r w:rsidRPr="00133FE4">
        <w:rPr>
          <w:rFonts w:ascii="Calibri" w:eastAsiaTheme="minorEastAsia" w:hAnsi="Calibri" w:cs="Calibri"/>
          <w:i/>
        </w:rPr>
        <w:t>Journal of Neurotrauma</w:t>
      </w:r>
      <w:r w:rsidRPr="00451C89">
        <w:rPr>
          <w:rFonts w:ascii="Calibri" w:eastAsiaTheme="minorEastAsia" w:hAnsi="Calibri" w:cs="Calibri"/>
        </w:rPr>
        <w:t xml:space="preserve">. </w:t>
      </w:r>
      <w:r w:rsidRPr="00451C89">
        <w:rPr>
          <w:rFonts w:ascii="Calibri" w:eastAsiaTheme="minorEastAsia" w:hAnsi="Calibri" w:cs="Calibri"/>
          <w:b/>
          <w:bCs/>
        </w:rPr>
        <w:t>26</w:t>
      </w:r>
      <w:r w:rsidRPr="00451C89">
        <w:rPr>
          <w:rFonts w:ascii="Calibri" w:eastAsiaTheme="minorEastAsia" w:hAnsi="Calibri" w:cs="Calibri"/>
        </w:rPr>
        <w:t>, 1111-1121 (2009).</w:t>
      </w:r>
    </w:p>
    <w:p w14:paraId="32C99842" w14:textId="77777777" w:rsidR="008B1D53" w:rsidRDefault="008B1D53" w:rsidP="00DF37BE">
      <w:pPr>
        <w:jc w:val="both"/>
        <w:rPr>
          <w:rFonts w:ascii="Calibri" w:eastAsiaTheme="minorEastAsia" w:hAnsi="Calibri" w:cs="Calibri"/>
        </w:rPr>
      </w:pPr>
    </w:p>
    <w:p w14:paraId="44E461A0" w14:textId="6A411B57" w:rsidR="00317727" w:rsidRPr="00451C89" w:rsidRDefault="73B92DF3" w:rsidP="00DF37BE">
      <w:pPr>
        <w:jc w:val="both"/>
        <w:rPr>
          <w:rFonts w:ascii="Calibri" w:hAnsi="Calibri" w:cs="Calibri"/>
        </w:rPr>
      </w:pPr>
      <w:r w:rsidRPr="00451C89">
        <w:rPr>
          <w:rFonts w:ascii="Calibri" w:eastAsiaTheme="minorEastAsia" w:hAnsi="Calibri" w:cs="Calibri"/>
        </w:rPr>
        <w:t xml:space="preserve">10. Xiong, Y.A., Mahmood, A., Chopp, M. Animal models of traumatic brain injury. </w:t>
      </w:r>
      <w:r w:rsidRPr="00133FE4">
        <w:rPr>
          <w:rFonts w:ascii="Calibri" w:eastAsiaTheme="minorEastAsia" w:hAnsi="Calibri" w:cs="Calibri"/>
          <w:i/>
        </w:rPr>
        <w:t>Nature Reviews Neuroscience</w:t>
      </w:r>
      <w:r w:rsidRPr="00451C89">
        <w:rPr>
          <w:rFonts w:ascii="Calibri" w:eastAsiaTheme="minorEastAsia" w:hAnsi="Calibri" w:cs="Calibri"/>
        </w:rPr>
        <w:t xml:space="preserve">. </w:t>
      </w:r>
      <w:r w:rsidRPr="00451C89">
        <w:rPr>
          <w:rFonts w:ascii="Calibri" w:eastAsiaTheme="minorEastAsia" w:hAnsi="Calibri" w:cs="Calibri"/>
          <w:b/>
          <w:bCs/>
        </w:rPr>
        <w:t>14</w:t>
      </w:r>
      <w:r w:rsidR="005C3F13">
        <w:rPr>
          <w:rFonts w:ascii="Calibri" w:eastAsiaTheme="minorEastAsia" w:hAnsi="Calibri" w:cs="Calibri"/>
          <w:b/>
          <w:bCs/>
        </w:rPr>
        <w:t xml:space="preserve"> </w:t>
      </w:r>
      <w:r w:rsidRPr="00451C89">
        <w:rPr>
          <w:rFonts w:ascii="Calibri" w:eastAsiaTheme="minorEastAsia" w:hAnsi="Calibri" w:cs="Calibri"/>
        </w:rPr>
        <w:t>(2), 128-142</w:t>
      </w:r>
      <w:r w:rsidR="005C3F13" w:rsidRPr="00451C89" w:rsidDel="005C3F13">
        <w:rPr>
          <w:rFonts w:ascii="Calibri" w:eastAsiaTheme="minorEastAsia" w:hAnsi="Calibri" w:cs="Calibri"/>
        </w:rPr>
        <w:t xml:space="preserve"> </w:t>
      </w:r>
      <w:r w:rsidRPr="00451C89">
        <w:rPr>
          <w:rFonts w:ascii="Calibri" w:eastAsiaTheme="minorEastAsia" w:hAnsi="Calibri" w:cs="Calibri"/>
        </w:rPr>
        <w:t>(2013).</w:t>
      </w:r>
    </w:p>
    <w:p w14:paraId="282E510F" w14:textId="77777777" w:rsidR="008B1D53" w:rsidRDefault="008B1D53" w:rsidP="00DF37BE">
      <w:pPr>
        <w:pStyle w:val="NormalWeb"/>
        <w:widowControl/>
        <w:spacing w:before="0" w:beforeAutospacing="0" w:after="0" w:afterAutospacing="0"/>
        <w:rPr>
          <w:rFonts w:eastAsiaTheme="minorEastAsia"/>
        </w:rPr>
      </w:pPr>
    </w:p>
    <w:p w14:paraId="08822247" w14:textId="78314EC9" w:rsidR="00317727" w:rsidRPr="00451C89" w:rsidRDefault="00317727" w:rsidP="00DF37BE">
      <w:pPr>
        <w:pStyle w:val="NormalWeb"/>
        <w:widowControl/>
        <w:spacing w:before="0" w:beforeAutospacing="0" w:after="0" w:afterAutospacing="0"/>
        <w:rPr>
          <w:rFonts w:eastAsiaTheme="minorEastAsia"/>
        </w:rPr>
      </w:pPr>
      <w:r w:rsidRPr="00451C89">
        <w:rPr>
          <w:rFonts w:eastAsiaTheme="minorEastAsia"/>
        </w:rPr>
        <w:t>11. Waiblinger, S.</w:t>
      </w:r>
      <w:r w:rsidR="00DF37BE" w:rsidRPr="00451C89">
        <w:rPr>
          <w:rFonts w:eastAsiaTheme="minorEastAsia"/>
          <w:i/>
        </w:rPr>
        <w:t xml:space="preserve"> et al</w:t>
      </w:r>
      <w:r w:rsidR="005C3F13" w:rsidRPr="005C3F13">
        <w:rPr>
          <w:rFonts w:eastAsiaTheme="minorEastAsia"/>
          <w:i/>
        </w:rPr>
        <w:t>.</w:t>
      </w:r>
      <w:r w:rsidRPr="00451C89">
        <w:rPr>
          <w:rFonts w:eastAsiaTheme="minorEastAsia"/>
        </w:rPr>
        <w:t xml:space="preserve"> Assessing the human-animal relationship in farmed species: A critical review. </w:t>
      </w:r>
      <w:r w:rsidRPr="00133FE4">
        <w:rPr>
          <w:rFonts w:eastAsiaTheme="minorEastAsia"/>
          <w:i/>
        </w:rPr>
        <w:t>Applied Animal Behavior and Science</w:t>
      </w:r>
      <w:r w:rsidRPr="00451C89">
        <w:rPr>
          <w:rFonts w:eastAsiaTheme="minorEastAsia"/>
        </w:rPr>
        <w:t xml:space="preserve">. </w:t>
      </w:r>
      <w:r w:rsidRPr="00451C89">
        <w:rPr>
          <w:rFonts w:eastAsiaTheme="minorEastAsia"/>
          <w:b/>
        </w:rPr>
        <w:t>101</w:t>
      </w:r>
      <w:r w:rsidRPr="00451C89">
        <w:rPr>
          <w:rFonts w:eastAsiaTheme="minorEastAsia"/>
        </w:rPr>
        <w:t>, 185-242 (2006).</w:t>
      </w:r>
    </w:p>
    <w:p w14:paraId="1DE0B3A0" w14:textId="77777777" w:rsidR="008B1D53" w:rsidRDefault="008B1D53" w:rsidP="00DF37BE">
      <w:pPr>
        <w:jc w:val="both"/>
        <w:rPr>
          <w:rFonts w:ascii="Calibri" w:eastAsiaTheme="minorEastAsia" w:hAnsi="Calibri" w:cs="Calibri"/>
        </w:rPr>
      </w:pPr>
    </w:p>
    <w:p w14:paraId="0369A788" w14:textId="16A86C88" w:rsidR="00317727" w:rsidRPr="00451C89" w:rsidRDefault="00317727" w:rsidP="00DF37BE">
      <w:pPr>
        <w:jc w:val="both"/>
        <w:rPr>
          <w:rFonts w:ascii="Calibri" w:eastAsiaTheme="minorEastAsia" w:hAnsi="Calibri" w:cs="Calibri"/>
        </w:rPr>
      </w:pPr>
      <w:r w:rsidRPr="00451C89">
        <w:rPr>
          <w:rFonts w:ascii="Calibri" w:eastAsiaTheme="minorEastAsia" w:hAnsi="Calibri" w:cs="Calibri"/>
        </w:rPr>
        <w:t xml:space="preserve">12. Powell, C., Hemsworth, L.M., Rice, M., Hemsworth, P.H. Comparison of methods to assess fear of humans in commercial breeding gilts and sows. </w:t>
      </w:r>
      <w:r w:rsidRPr="00133FE4">
        <w:rPr>
          <w:rFonts w:ascii="Calibri" w:eastAsiaTheme="minorEastAsia" w:hAnsi="Calibri" w:cs="Calibri"/>
          <w:i/>
        </w:rPr>
        <w:t>Applied Animal Behavior and Science</w:t>
      </w:r>
      <w:r w:rsidRPr="00451C89">
        <w:rPr>
          <w:rFonts w:ascii="Calibri" w:eastAsiaTheme="minorEastAsia" w:hAnsi="Calibri" w:cs="Calibri"/>
        </w:rPr>
        <w:t xml:space="preserve">. </w:t>
      </w:r>
      <w:r w:rsidRPr="00451C89">
        <w:rPr>
          <w:rFonts w:ascii="Calibri" w:eastAsiaTheme="minorEastAsia" w:hAnsi="Calibri" w:cs="Calibri"/>
          <w:b/>
        </w:rPr>
        <w:t>181</w:t>
      </w:r>
      <w:r w:rsidRPr="00451C89">
        <w:rPr>
          <w:rFonts w:ascii="Calibri" w:eastAsiaTheme="minorEastAsia" w:hAnsi="Calibri" w:cs="Calibri"/>
        </w:rPr>
        <w:t>, 70-75 (2016).</w:t>
      </w:r>
    </w:p>
    <w:p w14:paraId="06D85E86" w14:textId="77777777" w:rsidR="008B1D53" w:rsidRDefault="008B1D53" w:rsidP="00DF37BE">
      <w:pPr>
        <w:jc w:val="both"/>
        <w:rPr>
          <w:rFonts w:ascii="Calibri" w:eastAsiaTheme="minorEastAsia" w:hAnsi="Calibri" w:cs="Calibri"/>
        </w:rPr>
      </w:pPr>
    </w:p>
    <w:p w14:paraId="074CC68E" w14:textId="1CB92016" w:rsidR="00317727" w:rsidRPr="00451C89" w:rsidRDefault="00317727" w:rsidP="00DF37BE">
      <w:pPr>
        <w:jc w:val="both"/>
        <w:rPr>
          <w:rFonts w:ascii="Calibri" w:eastAsiaTheme="minorEastAsia" w:hAnsi="Calibri" w:cs="Calibri"/>
        </w:rPr>
      </w:pPr>
      <w:r w:rsidRPr="00451C89">
        <w:rPr>
          <w:rFonts w:ascii="Calibri" w:eastAsiaTheme="minorEastAsia" w:hAnsi="Calibri" w:cs="Calibri"/>
        </w:rPr>
        <w:t xml:space="preserve">13. Hemsworth, P.H., Barnett, J.L., Coleman, G.J., Hansen, C. A study of the relationships between the attitudinal and behavioural profiles of stockpersons and the level of fear of humans and reproductive performance of commercial pigs. </w:t>
      </w:r>
      <w:r w:rsidR="005C3F13" w:rsidRPr="005C3F13">
        <w:rPr>
          <w:rFonts w:ascii="Calibri" w:eastAsiaTheme="minorEastAsia" w:hAnsi="Calibri" w:cs="Calibri"/>
          <w:i/>
        </w:rPr>
        <w:t>Applied Animal Behaviour Science</w:t>
      </w:r>
      <w:r w:rsidRPr="00451C89">
        <w:rPr>
          <w:rFonts w:ascii="Calibri" w:eastAsiaTheme="minorEastAsia" w:hAnsi="Calibri" w:cs="Calibri"/>
        </w:rPr>
        <w:t>.</w:t>
      </w:r>
      <w:r w:rsidRPr="00451C89">
        <w:rPr>
          <w:rFonts w:ascii="Calibri" w:eastAsiaTheme="minorEastAsia" w:hAnsi="Calibri" w:cs="Calibri"/>
          <w:b/>
        </w:rPr>
        <w:t xml:space="preserve"> 23</w:t>
      </w:r>
      <w:r w:rsidRPr="00451C89">
        <w:rPr>
          <w:rFonts w:ascii="Calibri" w:eastAsiaTheme="minorEastAsia" w:hAnsi="Calibri" w:cs="Calibri"/>
        </w:rPr>
        <w:t>, 301</w:t>
      </w:r>
      <w:r w:rsidR="005C3F13">
        <w:rPr>
          <w:rFonts w:ascii="Calibri" w:eastAsiaTheme="minorEastAsia" w:hAnsi="Calibri" w:cs="Calibri"/>
        </w:rPr>
        <w:t>-</w:t>
      </w:r>
      <w:r w:rsidRPr="00451C89">
        <w:rPr>
          <w:rFonts w:ascii="Calibri" w:eastAsiaTheme="minorEastAsia" w:hAnsi="Calibri" w:cs="Calibri"/>
        </w:rPr>
        <w:t>314 (1989).</w:t>
      </w:r>
    </w:p>
    <w:p w14:paraId="258F04AB" w14:textId="77777777" w:rsidR="008B1D53" w:rsidRDefault="008B1D53" w:rsidP="00DF37BE">
      <w:pPr>
        <w:jc w:val="both"/>
        <w:rPr>
          <w:rFonts w:ascii="Calibri" w:eastAsiaTheme="minorEastAsia" w:hAnsi="Calibri" w:cs="Calibri"/>
        </w:rPr>
      </w:pPr>
    </w:p>
    <w:p w14:paraId="2769E744" w14:textId="1720FBCE" w:rsidR="00317727" w:rsidRPr="00451C89" w:rsidRDefault="00317727" w:rsidP="00DF37BE">
      <w:pPr>
        <w:jc w:val="both"/>
        <w:rPr>
          <w:rFonts w:ascii="Calibri" w:eastAsiaTheme="minorEastAsia" w:hAnsi="Calibri" w:cs="Calibri"/>
        </w:rPr>
      </w:pPr>
      <w:r w:rsidRPr="00451C89">
        <w:rPr>
          <w:rFonts w:ascii="Calibri" w:eastAsiaTheme="minorEastAsia" w:hAnsi="Calibri" w:cs="Calibri"/>
        </w:rPr>
        <w:t xml:space="preserve">14. Hulbert, L.E., McGlone, J.J. Evaluation of drop </w:t>
      </w:r>
      <w:r w:rsidR="00DF37BE" w:rsidRPr="00451C89">
        <w:rPr>
          <w:rFonts w:ascii="Calibri" w:eastAsiaTheme="minorEastAsia" w:hAnsi="Calibri" w:cs="Calibri"/>
          <w:i/>
        </w:rPr>
        <w:t>versus</w:t>
      </w:r>
      <w:r w:rsidRPr="00451C89">
        <w:rPr>
          <w:rFonts w:ascii="Calibri" w:eastAsiaTheme="minorEastAsia" w:hAnsi="Calibri" w:cs="Calibri"/>
        </w:rPr>
        <w:t xml:space="preserve"> trickle-feeding systems for crated or group-penned gestating sows. </w:t>
      </w:r>
      <w:r w:rsidR="005C3F13" w:rsidRPr="005C3F13">
        <w:rPr>
          <w:rFonts w:ascii="Calibri" w:eastAsiaTheme="minorEastAsia" w:hAnsi="Calibri" w:cs="Calibri"/>
          <w:i/>
        </w:rPr>
        <w:t>Journal of Animal Science</w:t>
      </w:r>
      <w:r w:rsidRPr="00451C89">
        <w:rPr>
          <w:rFonts w:ascii="Calibri" w:eastAsiaTheme="minorEastAsia" w:hAnsi="Calibri" w:cs="Calibri"/>
        </w:rPr>
        <w:t xml:space="preserve">. </w:t>
      </w:r>
      <w:r w:rsidRPr="00451C89">
        <w:rPr>
          <w:rFonts w:ascii="Calibri" w:eastAsiaTheme="minorEastAsia" w:hAnsi="Calibri" w:cs="Calibri"/>
          <w:b/>
        </w:rPr>
        <w:t>84</w:t>
      </w:r>
      <w:r w:rsidR="005C3F13">
        <w:rPr>
          <w:rFonts w:ascii="Calibri" w:eastAsiaTheme="minorEastAsia" w:hAnsi="Calibri" w:cs="Calibri"/>
          <w:b/>
        </w:rPr>
        <w:t xml:space="preserve"> </w:t>
      </w:r>
      <w:r w:rsidRPr="00451C89">
        <w:rPr>
          <w:rFonts w:ascii="Calibri" w:eastAsiaTheme="minorEastAsia" w:hAnsi="Calibri" w:cs="Calibri"/>
        </w:rPr>
        <w:t>(4), 1004-1014 (2006).</w:t>
      </w:r>
    </w:p>
    <w:p w14:paraId="37036641" w14:textId="77777777" w:rsidR="008B1D53" w:rsidRDefault="008B1D53" w:rsidP="00DF37BE">
      <w:pPr>
        <w:jc w:val="both"/>
        <w:rPr>
          <w:rFonts w:ascii="Calibri" w:hAnsi="Calibri" w:cs="Calibri"/>
        </w:rPr>
      </w:pPr>
    </w:p>
    <w:p w14:paraId="24D9DF97" w14:textId="1E7D7BF1" w:rsidR="00317727" w:rsidRPr="00451C89" w:rsidRDefault="00317727" w:rsidP="00DF37BE">
      <w:pPr>
        <w:jc w:val="both"/>
        <w:rPr>
          <w:rFonts w:ascii="Calibri" w:hAnsi="Calibri" w:cs="Calibri"/>
        </w:rPr>
      </w:pPr>
      <w:r w:rsidRPr="00451C89">
        <w:rPr>
          <w:rFonts w:ascii="Calibri" w:hAnsi="Calibri" w:cs="Calibri"/>
        </w:rPr>
        <w:t xml:space="preserve">15. Mills, D.S., Marchant-Forde, J.N. </w:t>
      </w:r>
      <w:r w:rsidRPr="00133FE4">
        <w:rPr>
          <w:rFonts w:ascii="Calibri" w:hAnsi="Calibri" w:cs="Calibri"/>
          <w:i/>
        </w:rPr>
        <w:t>The encyclopedia of applied animal behavior and welfare</w:t>
      </w:r>
      <w:r w:rsidRPr="00451C89">
        <w:rPr>
          <w:rFonts w:ascii="Calibri" w:hAnsi="Calibri" w:cs="Calibri"/>
        </w:rPr>
        <w:t>. CAB International. Wallingford, UK (2010).</w:t>
      </w:r>
    </w:p>
    <w:p w14:paraId="7EDEA2F7" w14:textId="77777777" w:rsidR="008B1D53" w:rsidRDefault="008B1D53" w:rsidP="00DF37BE">
      <w:pPr>
        <w:jc w:val="both"/>
        <w:rPr>
          <w:rFonts w:ascii="Calibri" w:hAnsi="Calibri" w:cs="Calibri"/>
        </w:rPr>
      </w:pPr>
    </w:p>
    <w:p w14:paraId="55636D0F" w14:textId="5BA29495" w:rsidR="00317727" w:rsidRPr="00451C89" w:rsidRDefault="00317727" w:rsidP="00DF37BE">
      <w:pPr>
        <w:jc w:val="both"/>
        <w:rPr>
          <w:rFonts w:ascii="Calibri" w:hAnsi="Calibri" w:cs="Calibri"/>
        </w:rPr>
      </w:pPr>
      <w:r w:rsidRPr="00451C89">
        <w:rPr>
          <w:rFonts w:ascii="Calibri" w:hAnsi="Calibri" w:cs="Calibri"/>
        </w:rPr>
        <w:t xml:space="preserve">16. Backus, B.L., Sutherland, M.A., Brooks, T.A. Relationship between environmental enrichment and the response to novelty in laboratory-housed pigs. </w:t>
      </w:r>
      <w:r w:rsidRPr="00133FE4">
        <w:rPr>
          <w:rFonts w:ascii="Calibri" w:hAnsi="Calibri" w:cs="Calibri"/>
          <w:i/>
        </w:rPr>
        <w:t>J</w:t>
      </w:r>
      <w:r w:rsidR="005C3F13" w:rsidRPr="00133FE4">
        <w:rPr>
          <w:rFonts w:ascii="Calibri" w:hAnsi="Calibri" w:cs="Calibri"/>
          <w:i/>
        </w:rPr>
        <w:t>ournal of the</w:t>
      </w:r>
      <w:r w:rsidRPr="00133FE4">
        <w:rPr>
          <w:rFonts w:ascii="Calibri" w:hAnsi="Calibri" w:cs="Calibri"/>
          <w:i/>
        </w:rPr>
        <w:t xml:space="preserve"> American Association for Laboratory Animal Science</w:t>
      </w:r>
      <w:r w:rsidR="005C3F13">
        <w:rPr>
          <w:rFonts w:ascii="Calibri" w:hAnsi="Calibri" w:cs="Calibri"/>
        </w:rPr>
        <w:t>.</w:t>
      </w:r>
      <w:r w:rsidRPr="00451C89">
        <w:rPr>
          <w:rFonts w:ascii="Calibri" w:hAnsi="Calibri" w:cs="Calibri"/>
        </w:rPr>
        <w:t xml:space="preserve"> </w:t>
      </w:r>
      <w:r w:rsidRPr="00451C89">
        <w:rPr>
          <w:rFonts w:ascii="Calibri" w:hAnsi="Calibri" w:cs="Calibri"/>
          <w:b/>
        </w:rPr>
        <w:t>56</w:t>
      </w:r>
      <w:r w:rsidR="005C3F13">
        <w:rPr>
          <w:rFonts w:ascii="Calibri" w:hAnsi="Calibri" w:cs="Calibri"/>
          <w:b/>
        </w:rPr>
        <w:t xml:space="preserve"> </w:t>
      </w:r>
      <w:r w:rsidRPr="00451C89">
        <w:rPr>
          <w:rFonts w:ascii="Calibri" w:hAnsi="Calibri" w:cs="Calibri"/>
        </w:rPr>
        <w:t>(6), 735-741 (2017).</w:t>
      </w:r>
    </w:p>
    <w:p w14:paraId="78314050" w14:textId="77777777" w:rsidR="008B1D53" w:rsidRDefault="008B1D53" w:rsidP="00DF37BE">
      <w:pPr>
        <w:jc w:val="both"/>
        <w:rPr>
          <w:rFonts w:ascii="Calibri" w:eastAsiaTheme="minorEastAsia" w:hAnsi="Calibri" w:cs="Calibri"/>
        </w:rPr>
      </w:pPr>
    </w:p>
    <w:p w14:paraId="2D1EDA9D" w14:textId="5BDFA790" w:rsidR="00317727" w:rsidRPr="00451C89" w:rsidRDefault="081D5D96" w:rsidP="00DF37BE">
      <w:pPr>
        <w:jc w:val="both"/>
        <w:rPr>
          <w:rFonts w:ascii="Calibri" w:eastAsiaTheme="minorEastAsia" w:hAnsi="Calibri" w:cs="Calibri"/>
        </w:rPr>
      </w:pPr>
      <w:r w:rsidRPr="00451C89">
        <w:rPr>
          <w:rFonts w:ascii="Calibri" w:eastAsiaTheme="minorEastAsia" w:hAnsi="Calibri" w:cs="Calibri"/>
        </w:rPr>
        <w:t xml:space="preserve">17. Price, E.O. Behavioral development in animals undergoing domestication. </w:t>
      </w:r>
      <w:r w:rsidRPr="00133FE4">
        <w:rPr>
          <w:rFonts w:ascii="Calibri" w:eastAsiaTheme="minorEastAsia" w:hAnsi="Calibri" w:cs="Calibri"/>
          <w:i/>
        </w:rPr>
        <w:t>Applied Animal Behavior Science</w:t>
      </w:r>
      <w:r w:rsidR="005C3F13">
        <w:rPr>
          <w:rFonts w:ascii="Calibri" w:eastAsiaTheme="minorEastAsia" w:hAnsi="Calibri" w:cs="Calibri"/>
        </w:rPr>
        <w:t>.</w:t>
      </w:r>
      <w:r w:rsidRPr="00451C89">
        <w:rPr>
          <w:rFonts w:ascii="Calibri" w:eastAsiaTheme="minorEastAsia" w:hAnsi="Calibri" w:cs="Calibri"/>
        </w:rPr>
        <w:t xml:space="preserve"> </w:t>
      </w:r>
      <w:r w:rsidRPr="00133FE4">
        <w:rPr>
          <w:rFonts w:ascii="Calibri" w:eastAsiaTheme="minorEastAsia" w:hAnsi="Calibri" w:cs="Calibri"/>
          <w:b/>
        </w:rPr>
        <w:t>65</w:t>
      </w:r>
      <w:r w:rsidR="005C3F13">
        <w:rPr>
          <w:rFonts w:ascii="Calibri" w:eastAsiaTheme="minorEastAsia" w:hAnsi="Calibri" w:cs="Calibri"/>
        </w:rPr>
        <w:t xml:space="preserve"> </w:t>
      </w:r>
      <w:r w:rsidRPr="00451C89">
        <w:rPr>
          <w:rFonts w:ascii="Calibri" w:eastAsiaTheme="minorEastAsia" w:hAnsi="Calibri" w:cs="Calibri"/>
        </w:rPr>
        <w:t>(3), 245-271</w:t>
      </w:r>
      <w:r w:rsidRPr="00451C89">
        <w:rPr>
          <w:rFonts w:ascii="Calibri" w:eastAsia="Calibri" w:hAnsi="Calibri" w:cs="Calibri"/>
        </w:rPr>
        <w:t xml:space="preserve"> (1999).</w:t>
      </w:r>
    </w:p>
    <w:p w14:paraId="4A9BC515" w14:textId="77777777" w:rsidR="008B1D53" w:rsidRDefault="008B1D53" w:rsidP="00DF37BE">
      <w:pPr>
        <w:jc w:val="both"/>
        <w:rPr>
          <w:rFonts w:ascii="Calibri" w:eastAsiaTheme="minorEastAsia" w:hAnsi="Calibri" w:cs="Calibri"/>
        </w:rPr>
      </w:pPr>
    </w:p>
    <w:p w14:paraId="757CD3E7" w14:textId="6DA55523" w:rsidR="00317727" w:rsidRPr="00451C89" w:rsidRDefault="081D5D96" w:rsidP="00DF37BE">
      <w:pPr>
        <w:jc w:val="both"/>
        <w:rPr>
          <w:rFonts w:ascii="Calibri" w:eastAsiaTheme="minorEastAsia" w:hAnsi="Calibri" w:cs="Calibri"/>
        </w:rPr>
      </w:pPr>
      <w:r w:rsidRPr="00451C89">
        <w:rPr>
          <w:rFonts w:ascii="Calibri" w:eastAsiaTheme="minorEastAsia" w:hAnsi="Calibri" w:cs="Calibri"/>
        </w:rPr>
        <w:t xml:space="preserve">18. Plogmann, D., Kruska, D. Volumetric comparison of auditory structures in the brains of European wild boars (Sus scrofa) and domestic pigs (Sus scrofa f. dom.). </w:t>
      </w:r>
      <w:r w:rsidR="005C3F13" w:rsidRPr="005C3F13">
        <w:rPr>
          <w:rFonts w:ascii="Calibri" w:eastAsiaTheme="minorEastAsia" w:hAnsi="Calibri" w:cs="Calibri"/>
          <w:i/>
        </w:rPr>
        <w:t>Brain, Behavior and Evolution</w:t>
      </w:r>
      <w:r w:rsidRPr="00451C89">
        <w:rPr>
          <w:rFonts w:ascii="Calibri" w:eastAsiaTheme="minorEastAsia" w:hAnsi="Calibri" w:cs="Calibri"/>
        </w:rPr>
        <w:t xml:space="preserve">. </w:t>
      </w:r>
      <w:r w:rsidRPr="00451C89">
        <w:rPr>
          <w:rFonts w:ascii="Calibri" w:eastAsiaTheme="minorEastAsia" w:hAnsi="Calibri" w:cs="Calibri"/>
          <w:b/>
          <w:bCs/>
        </w:rPr>
        <w:t>35</w:t>
      </w:r>
      <w:r w:rsidR="005C3F13">
        <w:rPr>
          <w:rFonts w:ascii="Calibri" w:eastAsiaTheme="minorEastAsia" w:hAnsi="Calibri" w:cs="Calibri"/>
          <w:b/>
          <w:bCs/>
        </w:rPr>
        <w:t xml:space="preserve"> </w:t>
      </w:r>
      <w:r w:rsidRPr="00451C89">
        <w:rPr>
          <w:rFonts w:ascii="Calibri" w:eastAsiaTheme="minorEastAsia" w:hAnsi="Calibri" w:cs="Calibri"/>
        </w:rPr>
        <w:t>(3), 146-155 (1990).</w:t>
      </w:r>
    </w:p>
    <w:p w14:paraId="21A6525D" w14:textId="77777777" w:rsidR="008B1D53" w:rsidRDefault="008B1D53" w:rsidP="00DF37BE">
      <w:pPr>
        <w:pStyle w:val="NormalWeb"/>
        <w:widowControl/>
        <w:spacing w:before="0" w:beforeAutospacing="0" w:after="0" w:afterAutospacing="0"/>
      </w:pPr>
    </w:p>
    <w:p w14:paraId="50DA3310" w14:textId="7AC01D4B" w:rsidR="00317727" w:rsidRPr="00451C89" w:rsidRDefault="00317727" w:rsidP="00DF37BE">
      <w:pPr>
        <w:pStyle w:val="NormalWeb"/>
        <w:widowControl/>
        <w:spacing w:before="0" w:beforeAutospacing="0" w:after="0" w:afterAutospacing="0"/>
      </w:pPr>
      <w:r w:rsidRPr="00451C89">
        <w:t xml:space="preserve">19. Horbak, K. Nosing Around: Play in Pigs. </w:t>
      </w:r>
      <w:r w:rsidRPr="00133FE4">
        <w:rPr>
          <w:i/>
        </w:rPr>
        <w:t>Animal Behavior and Cognition</w:t>
      </w:r>
      <w:r w:rsidRPr="00451C89">
        <w:t xml:space="preserve">. </w:t>
      </w:r>
      <w:r w:rsidRPr="00451C89">
        <w:rPr>
          <w:b/>
        </w:rPr>
        <w:t>1</w:t>
      </w:r>
      <w:r w:rsidR="005C3F13">
        <w:rPr>
          <w:b/>
        </w:rPr>
        <w:t xml:space="preserve"> </w:t>
      </w:r>
      <w:r w:rsidRPr="00451C89">
        <w:t>(2), 186-196 (2014).</w:t>
      </w:r>
    </w:p>
    <w:p w14:paraId="253366F5" w14:textId="77777777" w:rsidR="008B1D53" w:rsidRDefault="008B1D53" w:rsidP="00DF37BE">
      <w:pPr>
        <w:jc w:val="both"/>
        <w:rPr>
          <w:rFonts w:ascii="Calibri" w:eastAsiaTheme="minorEastAsia" w:hAnsi="Calibri" w:cs="Calibri"/>
        </w:rPr>
      </w:pPr>
    </w:p>
    <w:p w14:paraId="5DE5C740" w14:textId="3730B092" w:rsidR="00317727" w:rsidRPr="00451C89" w:rsidRDefault="00317727" w:rsidP="00DF37BE">
      <w:pPr>
        <w:jc w:val="both"/>
        <w:rPr>
          <w:rFonts w:ascii="Calibri" w:eastAsiaTheme="minorEastAsia" w:hAnsi="Calibri" w:cs="Calibri"/>
        </w:rPr>
      </w:pPr>
      <w:r w:rsidRPr="00451C89">
        <w:rPr>
          <w:rFonts w:ascii="Calibri" w:eastAsiaTheme="minorEastAsia" w:hAnsi="Calibri" w:cs="Calibri"/>
        </w:rPr>
        <w:lastRenderedPageBreak/>
        <w:t xml:space="preserve">20. Daigle, C. Parallels between Postpartum Disorders in Humans and Preweaning Piglet Mortality in Sows. </w:t>
      </w:r>
      <w:r w:rsidRPr="00133FE4">
        <w:rPr>
          <w:rFonts w:ascii="Calibri" w:eastAsiaTheme="minorEastAsia" w:hAnsi="Calibri" w:cs="Calibri"/>
          <w:i/>
        </w:rPr>
        <w:t>Animals</w:t>
      </w:r>
      <w:r w:rsidRPr="00451C89">
        <w:rPr>
          <w:rFonts w:ascii="Calibri" w:eastAsiaTheme="minorEastAsia" w:hAnsi="Calibri" w:cs="Calibri"/>
        </w:rPr>
        <w:t xml:space="preserve">. </w:t>
      </w:r>
      <w:r w:rsidRPr="00133FE4">
        <w:rPr>
          <w:rFonts w:ascii="Calibri" w:eastAsiaTheme="minorEastAsia" w:hAnsi="Calibri" w:cs="Calibri"/>
          <w:b/>
        </w:rPr>
        <w:t>8</w:t>
      </w:r>
      <w:r w:rsidR="005C3F13">
        <w:rPr>
          <w:rFonts w:ascii="Calibri" w:eastAsiaTheme="minorEastAsia" w:hAnsi="Calibri" w:cs="Calibri"/>
        </w:rPr>
        <w:t xml:space="preserve"> </w:t>
      </w:r>
      <w:r w:rsidRPr="00451C89">
        <w:rPr>
          <w:rFonts w:ascii="Calibri" w:eastAsiaTheme="minorEastAsia" w:hAnsi="Calibri" w:cs="Calibri"/>
        </w:rPr>
        <w:t xml:space="preserve">(2), </w:t>
      </w:r>
      <w:r w:rsidRPr="00133FE4">
        <w:rPr>
          <w:rFonts w:ascii="Calibri" w:eastAsiaTheme="minorEastAsia" w:hAnsi="Calibri" w:cs="Calibri"/>
        </w:rPr>
        <w:t>22</w:t>
      </w:r>
      <w:r w:rsidRPr="00451C89">
        <w:rPr>
          <w:rFonts w:ascii="Calibri" w:eastAsiaTheme="minorEastAsia" w:hAnsi="Calibri" w:cs="Calibri"/>
        </w:rPr>
        <w:t xml:space="preserve"> (2018).</w:t>
      </w:r>
    </w:p>
    <w:p w14:paraId="5A80668E" w14:textId="77777777" w:rsidR="008B1D53" w:rsidRDefault="008B1D53" w:rsidP="00DF37BE">
      <w:pPr>
        <w:jc w:val="both"/>
        <w:rPr>
          <w:rFonts w:ascii="Calibri" w:eastAsiaTheme="minorEastAsia" w:hAnsi="Calibri" w:cs="Calibri"/>
        </w:rPr>
      </w:pPr>
    </w:p>
    <w:p w14:paraId="5319C54E" w14:textId="34225BF7" w:rsidR="00317727" w:rsidRPr="00451C89" w:rsidRDefault="00317727" w:rsidP="00DF37BE">
      <w:pPr>
        <w:jc w:val="both"/>
        <w:rPr>
          <w:rFonts w:ascii="Calibri" w:eastAsiaTheme="minorEastAsia" w:hAnsi="Calibri" w:cs="Calibri"/>
        </w:rPr>
      </w:pPr>
      <w:r w:rsidRPr="00451C89">
        <w:rPr>
          <w:rFonts w:ascii="Calibri" w:eastAsiaTheme="minorEastAsia" w:hAnsi="Calibri" w:cs="Calibri"/>
        </w:rPr>
        <w:t xml:space="preserve">21. Willner, P., Muscat, R., Papp, M. Chronic mild stress-induced anhedonia: A realistic animal model of depression. </w:t>
      </w:r>
      <w:r w:rsidRPr="00133FE4">
        <w:rPr>
          <w:rFonts w:ascii="Calibri" w:eastAsiaTheme="minorEastAsia" w:hAnsi="Calibri" w:cs="Calibri"/>
          <w:i/>
        </w:rPr>
        <w:t>Neuroscience &amp; Biobehavioral Reviews</w:t>
      </w:r>
      <w:r w:rsidRPr="00451C89">
        <w:rPr>
          <w:rFonts w:ascii="Calibri" w:eastAsiaTheme="minorEastAsia" w:hAnsi="Calibri" w:cs="Calibri"/>
        </w:rPr>
        <w:t xml:space="preserve">. </w:t>
      </w:r>
      <w:r w:rsidRPr="00451C89">
        <w:rPr>
          <w:rFonts w:ascii="Calibri" w:eastAsiaTheme="minorEastAsia" w:hAnsi="Calibri" w:cs="Calibri"/>
          <w:b/>
        </w:rPr>
        <w:t>16</w:t>
      </w:r>
      <w:r w:rsidRPr="00451C89">
        <w:rPr>
          <w:rFonts w:ascii="Calibri" w:eastAsiaTheme="minorEastAsia" w:hAnsi="Calibri" w:cs="Calibri"/>
        </w:rPr>
        <w:t xml:space="preserve"> (4), 525-534 (1992).</w:t>
      </w:r>
    </w:p>
    <w:p w14:paraId="44A0EDDF" w14:textId="77777777" w:rsidR="008B1D53" w:rsidRDefault="008B1D53" w:rsidP="00DF37BE">
      <w:pPr>
        <w:jc w:val="both"/>
        <w:rPr>
          <w:rFonts w:ascii="Calibri" w:hAnsi="Calibri" w:cs="Calibri"/>
        </w:rPr>
      </w:pPr>
    </w:p>
    <w:p w14:paraId="1EB3201F" w14:textId="252EE288" w:rsidR="00317727" w:rsidRPr="00451C89" w:rsidRDefault="00317727" w:rsidP="00DF37BE">
      <w:pPr>
        <w:jc w:val="both"/>
        <w:rPr>
          <w:rFonts w:ascii="Calibri" w:hAnsi="Calibri" w:cs="Calibri"/>
        </w:rPr>
      </w:pPr>
      <w:r w:rsidRPr="00451C89">
        <w:rPr>
          <w:rFonts w:ascii="Calibri" w:hAnsi="Calibri" w:cs="Calibri"/>
        </w:rPr>
        <w:t xml:space="preserve">22. Pairis, M., Young, A., Millman, S.T., Garvey, J., Johnson, A.K. Can Fear Be Effectively Assessed in Swine? A Study Measuring Fear Levels during a Human Approach Test. </w:t>
      </w:r>
      <w:r w:rsidRPr="00133FE4">
        <w:rPr>
          <w:rFonts w:ascii="Calibri" w:hAnsi="Calibri" w:cs="Calibri"/>
          <w:i/>
        </w:rPr>
        <w:t>Animal Industry Report</w:t>
      </w:r>
      <w:r w:rsidR="005C3F13">
        <w:rPr>
          <w:rFonts w:ascii="Calibri" w:hAnsi="Calibri" w:cs="Calibri"/>
        </w:rPr>
        <w:t>. AS 655, ASL R2470</w:t>
      </w:r>
      <w:r w:rsidRPr="00451C89">
        <w:rPr>
          <w:rFonts w:ascii="Calibri" w:hAnsi="Calibri" w:cs="Calibri"/>
        </w:rPr>
        <w:t xml:space="preserve"> (2009).</w:t>
      </w:r>
    </w:p>
    <w:p w14:paraId="1E956A34" w14:textId="77777777" w:rsidR="008B1D53" w:rsidRDefault="008B1D53" w:rsidP="00DF37BE">
      <w:pPr>
        <w:jc w:val="both"/>
        <w:rPr>
          <w:rFonts w:ascii="Calibri" w:hAnsi="Calibri" w:cs="Calibri"/>
          <w:color w:val="000000" w:themeColor="text1"/>
        </w:rPr>
      </w:pPr>
    </w:p>
    <w:p w14:paraId="58E4167C" w14:textId="12B5400B" w:rsidR="00317727" w:rsidRPr="00451C89" w:rsidRDefault="00317727" w:rsidP="00DF37BE">
      <w:pPr>
        <w:jc w:val="both"/>
        <w:rPr>
          <w:rFonts w:ascii="Calibri" w:hAnsi="Calibri" w:cs="Calibri"/>
        </w:rPr>
      </w:pPr>
      <w:r w:rsidRPr="00451C89">
        <w:rPr>
          <w:rFonts w:ascii="Calibri" w:hAnsi="Calibri" w:cs="Calibri"/>
          <w:color w:val="000000" w:themeColor="text1"/>
        </w:rPr>
        <w:t xml:space="preserve">23. </w:t>
      </w:r>
      <w:r w:rsidRPr="00451C89">
        <w:rPr>
          <w:rFonts w:ascii="Calibri" w:hAnsi="Calibri" w:cs="Calibri"/>
        </w:rPr>
        <w:t xml:space="preserve">Grandin, T. Behavioral principles of livestock handling. </w:t>
      </w:r>
      <w:r w:rsidRPr="00133FE4">
        <w:rPr>
          <w:rFonts w:ascii="Calibri" w:hAnsi="Calibri" w:cs="Calibri"/>
          <w:i/>
        </w:rPr>
        <w:t>American registry of Professional Animal Scientist</w:t>
      </w:r>
      <w:r w:rsidRPr="00451C89">
        <w:rPr>
          <w:rFonts w:ascii="Calibri" w:hAnsi="Calibri" w:cs="Calibri"/>
        </w:rPr>
        <w:t>. 1-11 (1989, Updated 1999 and 2002).</w:t>
      </w:r>
    </w:p>
    <w:p w14:paraId="224B8418" w14:textId="77777777" w:rsidR="008B1D53" w:rsidRDefault="008B1D53" w:rsidP="00DF37BE">
      <w:pPr>
        <w:jc w:val="both"/>
        <w:rPr>
          <w:rFonts w:ascii="Calibri" w:eastAsiaTheme="minorEastAsia" w:hAnsi="Calibri" w:cs="Calibri"/>
        </w:rPr>
      </w:pPr>
    </w:p>
    <w:p w14:paraId="413F68FD" w14:textId="018339C2" w:rsidR="00317727" w:rsidRPr="00451C89" w:rsidRDefault="00317727" w:rsidP="00DF37BE">
      <w:pPr>
        <w:jc w:val="both"/>
        <w:rPr>
          <w:rFonts w:ascii="Calibri" w:eastAsiaTheme="minorEastAsia" w:hAnsi="Calibri" w:cs="Calibri"/>
        </w:rPr>
      </w:pPr>
      <w:r w:rsidRPr="00451C89">
        <w:rPr>
          <w:rFonts w:ascii="Calibri" w:eastAsiaTheme="minorEastAsia" w:hAnsi="Calibri" w:cs="Calibri"/>
        </w:rPr>
        <w:t xml:space="preserve">24. Weeks, C.A. A review of welfare in cattle, sheep and pig lairages, with emphasis on stocking rates, ventilation and noise. </w:t>
      </w:r>
      <w:r w:rsidRPr="00133FE4">
        <w:rPr>
          <w:rFonts w:ascii="Calibri" w:eastAsiaTheme="minorEastAsia" w:hAnsi="Calibri" w:cs="Calibri"/>
          <w:i/>
        </w:rPr>
        <w:t>Animal Welfare</w:t>
      </w:r>
      <w:r w:rsidRPr="00451C89">
        <w:rPr>
          <w:rFonts w:ascii="Calibri" w:eastAsiaTheme="minorEastAsia" w:hAnsi="Calibri" w:cs="Calibri"/>
        </w:rPr>
        <w:t xml:space="preserve"> (South Mimms, England). </w:t>
      </w:r>
      <w:r w:rsidRPr="00451C89">
        <w:rPr>
          <w:rFonts w:ascii="Calibri" w:eastAsiaTheme="minorEastAsia" w:hAnsi="Calibri" w:cs="Calibri"/>
          <w:b/>
        </w:rPr>
        <w:t>17</w:t>
      </w:r>
      <w:r w:rsidRPr="00451C89">
        <w:rPr>
          <w:rFonts w:ascii="Calibri" w:eastAsiaTheme="minorEastAsia" w:hAnsi="Calibri" w:cs="Calibri"/>
        </w:rPr>
        <w:t>, 275-284 (2008).</w:t>
      </w:r>
    </w:p>
    <w:p w14:paraId="1A7D6F78" w14:textId="77777777" w:rsidR="008B1D53" w:rsidRDefault="008B1D53" w:rsidP="00DF37BE">
      <w:pPr>
        <w:jc w:val="both"/>
        <w:rPr>
          <w:rFonts w:ascii="Calibri" w:hAnsi="Calibri" w:cs="Calibri"/>
        </w:rPr>
      </w:pPr>
    </w:p>
    <w:p w14:paraId="38AB98DD" w14:textId="409C2DCE" w:rsidR="00317727" w:rsidRPr="00451C89" w:rsidRDefault="00317727" w:rsidP="00DF37BE">
      <w:pPr>
        <w:jc w:val="both"/>
        <w:rPr>
          <w:rFonts w:ascii="Calibri" w:hAnsi="Calibri" w:cs="Calibri"/>
        </w:rPr>
      </w:pPr>
      <w:r w:rsidRPr="00451C89">
        <w:rPr>
          <w:rFonts w:ascii="Calibri" w:hAnsi="Calibri" w:cs="Calibri"/>
        </w:rPr>
        <w:t xml:space="preserve">25. Martin, P., Bateson, P. How Good are Your Measures. </w:t>
      </w:r>
      <w:r w:rsidR="005C3F13">
        <w:rPr>
          <w:rFonts w:ascii="Calibri" w:hAnsi="Calibri" w:cs="Calibri"/>
        </w:rPr>
        <w:t xml:space="preserve">In: </w:t>
      </w:r>
      <w:r w:rsidR="005C3F13" w:rsidRPr="00CD579B">
        <w:rPr>
          <w:rFonts w:ascii="Calibri" w:hAnsi="Calibri" w:cs="Calibri"/>
          <w:i/>
        </w:rPr>
        <w:t>Measuring Behavio</w:t>
      </w:r>
      <w:r w:rsidR="005C3F13">
        <w:rPr>
          <w:rFonts w:ascii="Calibri" w:hAnsi="Calibri" w:cs="Calibri"/>
          <w:i/>
        </w:rPr>
        <w:t>u</w:t>
      </w:r>
      <w:r w:rsidR="005C3F13" w:rsidRPr="00CD579B">
        <w:rPr>
          <w:rFonts w:ascii="Calibri" w:hAnsi="Calibri" w:cs="Calibri"/>
          <w:i/>
        </w:rPr>
        <w:t>r</w:t>
      </w:r>
      <w:r w:rsidR="005C3F13">
        <w:rPr>
          <w:rFonts w:ascii="Calibri" w:hAnsi="Calibri" w:cs="Calibri"/>
          <w:i/>
        </w:rPr>
        <w:t>:</w:t>
      </w:r>
      <w:r w:rsidR="005C3F13" w:rsidRPr="00CD579B">
        <w:rPr>
          <w:rFonts w:ascii="Calibri" w:hAnsi="Calibri" w:cs="Calibri"/>
          <w:i/>
        </w:rPr>
        <w:t xml:space="preserve"> </w:t>
      </w:r>
      <w:r w:rsidR="005C3F13">
        <w:rPr>
          <w:rFonts w:ascii="Calibri" w:hAnsi="Calibri" w:cs="Calibri"/>
          <w:i/>
        </w:rPr>
        <w:t>A</w:t>
      </w:r>
      <w:r w:rsidR="005C3F13" w:rsidRPr="00CD579B">
        <w:rPr>
          <w:rFonts w:ascii="Calibri" w:hAnsi="Calibri" w:cs="Calibri"/>
          <w:i/>
        </w:rPr>
        <w:t xml:space="preserve">n </w:t>
      </w:r>
      <w:r w:rsidR="005C3F13">
        <w:rPr>
          <w:rFonts w:ascii="Calibri" w:hAnsi="Calibri" w:cs="Calibri"/>
          <w:i/>
        </w:rPr>
        <w:t>I</w:t>
      </w:r>
      <w:r w:rsidR="005C3F13" w:rsidRPr="00CD579B">
        <w:rPr>
          <w:rFonts w:ascii="Calibri" w:hAnsi="Calibri" w:cs="Calibri"/>
          <w:i/>
        </w:rPr>
        <w:t xml:space="preserve">ntroductory </w:t>
      </w:r>
      <w:r w:rsidR="005C3F13">
        <w:rPr>
          <w:rFonts w:ascii="Calibri" w:hAnsi="Calibri" w:cs="Calibri"/>
          <w:i/>
        </w:rPr>
        <w:t>G</w:t>
      </w:r>
      <w:r w:rsidR="005C3F13" w:rsidRPr="00CD579B">
        <w:rPr>
          <w:rFonts w:ascii="Calibri" w:hAnsi="Calibri" w:cs="Calibri"/>
          <w:i/>
        </w:rPr>
        <w:t>uide</w:t>
      </w:r>
      <w:r w:rsidR="005C3F13">
        <w:rPr>
          <w:rFonts w:ascii="Calibri" w:hAnsi="Calibri" w:cs="Calibri"/>
          <w:i/>
        </w:rPr>
        <w:t>.</w:t>
      </w:r>
      <w:r w:rsidR="005C3F13" w:rsidRPr="00451C89">
        <w:rPr>
          <w:rFonts w:ascii="Calibri" w:hAnsi="Calibri" w:cs="Calibri"/>
        </w:rPr>
        <w:t xml:space="preserve"> </w:t>
      </w:r>
      <w:r w:rsidR="005C3F13">
        <w:rPr>
          <w:rFonts w:ascii="Calibri" w:hAnsi="Calibri" w:cs="Calibri"/>
        </w:rPr>
        <w:t xml:space="preserve">Edited by Martin, P., Bateson, P., </w:t>
      </w:r>
      <w:r w:rsidRPr="00451C89">
        <w:rPr>
          <w:rFonts w:ascii="Calibri" w:hAnsi="Calibri" w:cs="Calibri"/>
        </w:rPr>
        <w:t>72-85</w:t>
      </w:r>
      <w:r w:rsidR="005C3F13">
        <w:rPr>
          <w:rFonts w:ascii="Calibri" w:hAnsi="Calibri" w:cs="Calibri"/>
        </w:rPr>
        <w:t>,</w:t>
      </w:r>
      <w:r w:rsidRPr="00451C89">
        <w:rPr>
          <w:rFonts w:ascii="Calibri" w:hAnsi="Calibri" w:cs="Calibri"/>
        </w:rPr>
        <w:t xml:space="preserve"> </w:t>
      </w:r>
      <w:r w:rsidR="005C3F13">
        <w:rPr>
          <w:rFonts w:ascii="Calibri" w:hAnsi="Calibri" w:cs="Calibri"/>
        </w:rPr>
        <w:t xml:space="preserve">Cambridge University Press. New York, NY </w:t>
      </w:r>
      <w:r w:rsidRPr="00451C89">
        <w:rPr>
          <w:rFonts w:ascii="Calibri" w:hAnsi="Calibri" w:cs="Calibri"/>
        </w:rPr>
        <w:t>(2007).</w:t>
      </w:r>
    </w:p>
    <w:p w14:paraId="1238F7E0" w14:textId="77777777" w:rsidR="008B1D53" w:rsidRDefault="008B1D53" w:rsidP="00DF37BE">
      <w:pPr>
        <w:jc w:val="both"/>
        <w:rPr>
          <w:rFonts w:ascii="Calibri" w:hAnsi="Calibri" w:cs="Calibri"/>
          <w:color w:val="000000" w:themeColor="text1"/>
        </w:rPr>
      </w:pPr>
    </w:p>
    <w:p w14:paraId="2A141FCB" w14:textId="144A7357" w:rsidR="00317727" w:rsidRPr="00451C89" w:rsidRDefault="00317727" w:rsidP="00DF37BE">
      <w:pPr>
        <w:jc w:val="both"/>
        <w:rPr>
          <w:rFonts w:ascii="Calibri" w:hAnsi="Calibri" w:cs="Calibri"/>
          <w:color w:val="000000" w:themeColor="text1"/>
        </w:rPr>
      </w:pPr>
      <w:r w:rsidRPr="00451C89">
        <w:rPr>
          <w:rFonts w:ascii="Calibri" w:hAnsi="Calibri" w:cs="Calibri"/>
          <w:color w:val="000000" w:themeColor="text1"/>
        </w:rPr>
        <w:t xml:space="preserve">26. Grandin, T., Shivley, C. How Farm animals react and perceive stressful situations such as handling, restraint, and transport. </w:t>
      </w:r>
      <w:r w:rsidRPr="00133FE4">
        <w:rPr>
          <w:rFonts w:ascii="Calibri" w:hAnsi="Calibri" w:cs="Calibri"/>
          <w:i/>
          <w:color w:val="000000" w:themeColor="text1"/>
        </w:rPr>
        <w:t>Animals</w:t>
      </w:r>
      <w:r w:rsidRPr="00451C89">
        <w:rPr>
          <w:rFonts w:ascii="Calibri" w:hAnsi="Calibri" w:cs="Calibri"/>
          <w:color w:val="000000" w:themeColor="text1"/>
        </w:rPr>
        <w:t xml:space="preserve">. </w:t>
      </w:r>
      <w:r w:rsidRPr="00451C89">
        <w:rPr>
          <w:rFonts w:ascii="Calibri" w:hAnsi="Calibri" w:cs="Calibri"/>
          <w:b/>
          <w:color w:val="000000" w:themeColor="text1"/>
        </w:rPr>
        <w:t>5</w:t>
      </w:r>
      <w:r w:rsidRPr="00451C89">
        <w:rPr>
          <w:rFonts w:ascii="Calibri" w:hAnsi="Calibri" w:cs="Calibri"/>
          <w:color w:val="000000" w:themeColor="text1"/>
        </w:rPr>
        <w:t>, 1233-1251 (2015).</w:t>
      </w:r>
    </w:p>
    <w:p w14:paraId="39F3B298" w14:textId="77777777" w:rsidR="008B1D53" w:rsidRDefault="008B1D53" w:rsidP="00DF37BE">
      <w:pPr>
        <w:jc w:val="both"/>
        <w:rPr>
          <w:rFonts w:ascii="Calibri" w:hAnsi="Calibri" w:cs="Calibri"/>
        </w:rPr>
      </w:pPr>
    </w:p>
    <w:p w14:paraId="6114697D" w14:textId="7992A9EF" w:rsidR="00317727" w:rsidRPr="00451C89" w:rsidRDefault="00317727" w:rsidP="00DF37BE">
      <w:pPr>
        <w:jc w:val="both"/>
        <w:rPr>
          <w:rFonts w:ascii="Calibri" w:hAnsi="Calibri" w:cs="Calibri"/>
        </w:rPr>
      </w:pPr>
      <w:r w:rsidRPr="00451C89">
        <w:rPr>
          <w:rFonts w:ascii="Calibri" w:hAnsi="Calibri" w:cs="Calibri"/>
        </w:rPr>
        <w:t>27. Galyean, M. Sample size calculations I. https://www.depts.ttu.edu/afs/home/mgalyean/</w:t>
      </w:r>
      <w:r w:rsidR="005C3F13">
        <w:rPr>
          <w:rFonts w:ascii="Calibri" w:hAnsi="Calibri" w:cs="Calibri"/>
        </w:rPr>
        <w:t>.</w:t>
      </w:r>
      <w:r w:rsidRPr="00451C89">
        <w:rPr>
          <w:rFonts w:ascii="Calibri" w:hAnsi="Calibri" w:cs="Calibri"/>
        </w:rPr>
        <w:t xml:space="preserve"> </w:t>
      </w:r>
      <w:r w:rsidR="005C3F13">
        <w:rPr>
          <w:rFonts w:ascii="Calibri" w:hAnsi="Calibri" w:cs="Calibri"/>
        </w:rPr>
        <w:t xml:space="preserve">May </w:t>
      </w:r>
      <w:r w:rsidRPr="00451C89">
        <w:rPr>
          <w:rFonts w:ascii="Calibri" w:hAnsi="Calibri" w:cs="Calibri"/>
        </w:rPr>
        <w:t>15</w:t>
      </w:r>
      <w:r w:rsidR="005C3F13">
        <w:rPr>
          <w:rFonts w:ascii="Calibri" w:hAnsi="Calibri" w:cs="Calibri"/>
        </w:rPr>
        <w:t xml:space="preserve">, </w:t>
      </w:r>
      <w:r w:rsidRPr="00451C89">
        <w:rPr>
          <w:rFonts w:ascii="Calibri" w:hAnsi="Calibri" w:cs="Calibri"/>
        </w:rPr>
        <w:t>2018 (2017).</w:t>
      </w:r>
    </w:p>
    <w:p w14:paraId="3D385651" w14:textId="77777777" w:rsidR="008B1D53" w:rsidRDefault="008B1D53" w:rsidP="00DF37BE">
      <w:pPr>
        <w:jc w:val="both"/>
        <w:rPr>
          <w:rFonts w:ascii="Calibri" w:eastAsiaTheme="minorEastAsia" w:hAnsi="Calibri" w:cs="Calibri"/>
        </w:rPr>
      </w:pPr>
    </w:p>
    <w:p w14:paraId="1FBA144C" w14:textId="172F09FE" w:rsidR="00317727" w:rsidRPr="00451C89" w:rsidRDefault="73B92DF3" w:rsidP="00DF37BE">
      <w:pPr>
        <w:jc w:val="both"/>
        <w:rPr>
          <w:rFonts w:ascii="Calibri" w:eastAsiaTheme="minorEastAsia" w:hAnsi="Calibri" w:cs="Calibri"/>
        </w:rPr>
      </w:pPr>
      <w:r w:rsidRPr="00451C89">
        <w:rPr>
          <w:rFonts w:ascii="Calibri" w:eastAsiaTheme="minorEastAsia" w:hAnsi="Calibri" w:cs="Calibri"/>
        </w:rPr>
        <w:t>28. Shenton, M.E.</w:t>
      </w:r>
      <w:r w:rsidR="00DF37BE" w:rsidRPr="00451C89">
        <w:rPr>
          <w:rFonts w:ascii="Calibri" w:eastAsiaTheme="minorEastAsia" w:hAnsi="Calibri" w:cs="Calibri"/>
          <w:i/>
        </w:rPr>
        <w:t xml:space="preserve"> et al</w:t>
      </w:r>
      <w:r w:rsidR="005C3F13" w:rsidRPr="005C3F13">
        <w:rPr>
          <w:rFonts w:ascii="Calibri" w:eastAsiaTheme="minorEastAsia" w:hAnsi="Calibri" w:cs="Calibri"/>
          <w:i/>
        </w:rPr>
        <w:t>.</w:t>
      </w:r>
      <w:r w:rsidRPr="00451C89">
        <w:rPr>
          <w:rFonts w:ascii="Calibri" w:eastAsiaTheme="minorEastAsia" w:hAnsi="Calibri" w:cs="Calibri"/>
        </w:rPr>
        <w:t xml:space="preserve"> A review of magnetic resonance imaging and diffusion tensor imaging findings in mild traumatic brain injury. </w:t>
      </w:r>
      <w:r w:rsidR="005C3F13" w:rsidRPr="005C3F13">
        <w:rPr>
          <w:rFonts w:ascii="Calibri" w:eastAsiaTheme="minorEastAsia" w:hAnsi="Calibri" w:cs="Calibri"/>
          <w:i/>
        </w:rPr>
        <w:t>Brain Imaging and Behavior</w:t>
      </w:r>
      <w:r w:rsidRPr="00451C89">
        <w:rPr>
          <w:rFonts w:ascii="Calibri" w:eastAsiaTheme="minorEastAsia" w:hAnsi="Calibri" w:cs="Calibri"/>
        </w:rPr>
        <w:t xml:space="preserve">. </w:t>
      </w:r>
      <w:r w:rsidRPr="00451C89">
        <w:rPr>
          <w:rFonts w:ascii="Calibri" w:eastAsiaTheme="minorEastAsia" w:hAnsi="Calibri" w:cs="Calibri"/>
          <w:b/>
          <w:bCs/>
        </w:rPr>
        <w:t>6</w:t>
      </w:r>
      <w:r w:rsidRPr="00451C89">
        <w:rPr>
          <w:rFonts w:ascii="Calibri" w:eastAsiaTheme="minorEastAsia" w:hAnsi="Calibri" w:cs="Calibri"/>
        </w:rPr>
        <w:t xml:space="preserve"> (2), 137-192 (2012).</w:t>
      </w:r>
    </w:p>
    <w:p w14:paraId="38F7EF51" w14:textId="77777777" w:rsidR="008B1D53" w:rsidRDefault="008B1D53" w:rsidP="00DF37BE">
      <w:pPr>
        <w:jc w:val="both"/>
        <w:rPr>
          <w:rFonts w:ascii="Calibri" w:eastAsiaTheme="minorEastAsia" w:hAnsi="Calibri" w:cs="Calibri"/>
        </w:rPr>
      </w:pPr>
    </w:p>
    <w:p w14:paraId="498EE006" w14:textId="029F2321" w:rsidR="00317727" w:rsidRPr="00451C89" w:rsidRDefault="73B92DF3" w:rsidP="00DF37BE">
      <w:pPr>
        <w:jc w:val="both"/>
        <w:rPr>
          <w:rFonts w:ascii="Calibri" w:eastAsiaTheme="minorEastAsia" w:hAnsi="Calibri" w:cs="Calibri"/>
        </w:rPr>
      </w:pPr>
      <w:r w:rsidRPr="00451C89">
        <w:rPr>
          <w:rFonts w:ascii="Calibri" w:eastAsiaTheme="minorEastAsia" w:hAnsi="Calibri" w:cs="Calibri"/>
        </w:rPr>
        <w:t>29. Walilko, T., P. VandeVord, L.E. Hulbert, E. Fievisohn, L. Zai. Establishing a neurological injury threshold using a blast overpressure model in minipigs. Military Health System Research Symposium (2017)</w:t>
      </w:r>
      <w:r w:rsidR="005C3F13">
        <w:rPr>
          <w:rFonts w:ascii="Calibri" w:eastAsiaTheme="minorEastAsia" w:hAnsi="Calibri" w:cs="Calibri"/>
        </w:rPr>
        <w:t>.</w:t>
      </w:r>
    </w:p>
    <w:p w14:paraId="3EAA1058" w14:textId="77777777" w:rsidR="008B1D53" w:rsidRDefault="008B1D53" w:rsidP="00DF37BE">
      <w:pPr>
        <w:jc w:val="both"/>
        <w:rPr>
          <w:rFonts w:ascii="Calibri" w:eastAsiaTheme="minorEastAsia" w:hAnsi="Calibri" w:cs="Calibri"/>
        </w:rPr>
      </w:pPr>
    </w:p>
    <w:p w14:paraId="09351263" w14:textId="6143479D" w:rsidR="00317727" w:rsidRPr="00451C89" w:rsidRDefault="00317727" w:rsidP="00DF37BE">
      <w:pPr>
        <w:jc w:val="both"/>
        <w:rPr>
          <w:rFonts w:ascii="Calibri" w:eastAsiaTheme="minorEastAsia" w:hAnsi="Calibri" w:cs="Calibri"/>
          <w:color w:val="000000" w:themeColor="text1"/>
          <w:bdr w:val="none" w:sz="0" w:space="0" w:color="auto" w:frame="1"/>
          <w:shd w:val="clear" w:color="auto" w:fill="FFFFFF"/>
        </w:rPr>
      </w:pPr>
      <w:r w:rsidRPr="00451C89">
        <w:rPr>
          <w:rFonts w:ascii="Calibri" w:eastAsiaTheme="minorEastAsia" w:hAnsi="Calibri" w:cs="Calibri"/>
        </w:rPr>
        <w:t xml:space="preserve">30. </w:t>
      </w:r>
      <w:r w:rsidRPr="00451C89">
        <w:rPr>
          <w:rFonts w:ascii="Calibri" w:eastAsiaTheme="minorEastAsia" w:hAnsi="Calibri" w:cs="Calibri"/>
          <w:color w:val="000000" w:themeColor="text1"/>
          <w:shd w:val="clear" w:color="auto" w:fill="FFFFFF"/>
        </w:rPr>
        <w:t>Coffin, M.J.</w:t>
      </w:r>
      <w:r w:rsidR="00DF37BE" w:rsidRPr="00451C89">
        <w:rPr>
          <w:rFonts w:ascii="Calibri" w:eastAsiaTheme="minorEastAsia" w:hAnsi="Calibri" w:cs="Calibri"/>
          <w:i/>
          <w:color w:val="000000" w:themeColor="text1"/>
          <w:shd w:val="clear" w:color="auto" w:fill="FFFFFF"/>
        </w:rPr>
        <w:t xml:space="preserve"> et al</w:t>
      </w:r>
      <w:r w:rsidR="005C3F13" w:rsidRPr="005C3F13">
        <w:rPr>
          <w:rFonts w:ascii="Calibri" w:eastAsiaTheme="minorEastAsia" w:hAnsi="Calibri" w:cs="Calibri"/>
          <w:i/>
          <w:color w:val="000000" w:themeColor="text1"/>
          <w:shd w:val="clear" w:color="auto" w:fill="FFFFFF"/>
        </w:rPr>
        <w:t>.</w:t>
      </w:r>
      <w:r w:rsidRPr="00451C89">
        <w:rPr>
          <w:rFonts w:ascii="Calibri" w:eastAsiaTheme="minorEastAsia" w:hAnsi="Calibri" w:cs="Calibri"/>
          <w:color w:val="000000" w:themeColor="text1"/>
          <w:shd w:val="clear" w:color="auto" w:fill="FFFFFF"/>
        </w:rPr>
        <w:t xml:space="preserve"> Side Bias and Time of Day Influenced Cognition after Minipigs were Conditioned Using a Novel Tactile Stimulation Device. </w:t>
      </w:r>
      <w:r w:rsidR="005C3F13" w:rsidRPr="005C3F13">
        <w:rPr>
          <w:rFonts w:ascii="Calibri" w:eastAsiaTheme="minorEastAsia" w:hAnsi="Calibri" w:cs="Calibri"/>
          <w:i/>
          <w:color w:val="000000" w:themeColor="text1"/>
          <w:shd w:val="clear" w:color="auto" w:fill="FFFFFF"/>
        </w:rPr>
        <w:t>Journal of Animal Science</w:t>
      </w:r>
      <w:r w:rsidRPr="00451C89">
        <w:rPr>
          <w:rFonts w:ascii="Calibri" w:eastAsiaTheme="minorEastAsia" w:hAnsi="Calibri" w:cs="Calibri"/>
          <w:color w:val="000000" w:themeColor="text1"/>
          <w:shd w:val="clear" w:color="auto" w:fill="FFFFFF"/>
        </w:rPr>
        <w:t xml:space="preserve">. </w:t>
      </w:r>
      <w:r w:rsidRPr="00451C89">
        <w:rPr>
          <w:rFonts w:ascii="Calibri" w:eastAsiaTheme="minorEastAsia" w:hAnsi="Calibri" w:cs="Calibri"/>
          <w:b/>
          <w:color w:val="000000" w:themeColor="text1"/>
          <w:shd w:val="clear" w:color="auto" w:fill="FFFFFF"/>
        </w:rPr>
        <w:t>96</w:t>
      </w:r>
      <w:r w:rsidRPr="00451C89">
        <w:rPr>
          <w:rFonts w:ascii="Calibri" w:eastAsiaTheme="minorEastAsia" w:hAnsi="Calibri" w:cs="Calibri"/>
          <w:color w:val="000000" w:themeColor="text1"/>
          <w:shd w:val="clear" w:color="auto" w:fill="FFFFFF"/>
        </w:rPr>
        <w:t>, 255-256</w:t>
      </w:r>
      <w:r w:rsidRPr="00451C89">
        <w:rPr>
          <w:rStyle w:val="Hyperlink"/>
          <w:rFonts w:ascii="Calibri" w:eastAsiaTheme="minorEastAsia" w:hAnsi="Calibri" w:cs="Calibri"/>
          <w:color w:val="000000" w:themeColor="text1"/>
          <w:u w:val="none"/>
          <w:bdr w:val="none" w:sz="0" w:space="0" w:color="auto" w:frame="1"/>
          <w:shd w:val="clear" w:color="auto" w:fill="FFFFFF"/>
        </w:rPr>
        <w:t xml:space="preserve"> (2018).</w:t>
      </w:r>
    </w:p>
    <w:p w14:paraId="601A8A98" w14:textId="77777777" w:rsidR="008B1D53" w:rsidRDefault="008B1D53" w:rsidP="00DF37BE">
      <w:pPr>
        <w:jc w:val="both"/>
        <w:rPr>
          <w:rFonts w:ascii="Calibri" w:eastAsiaTheme="minorEastAsia" w:hAnsi="Calibri" w:cs="Calibri"/>
        </w:rPr>
      </w:pPr>
    </w:p>
    <w:p w14:paraId="540F0906" w14:textId="608F7A49" w:rsidR="00317727" w:rsidRPr="00451C89" w:rsidRDefault="00317727" w:rsidP="00DF37BE">
      <w:pPr>
        <w:jc w:val="both"/>
        <w:rPr>
          <w:rFonts w:ascii="Calibri" w:eastAsiaTheme="minorEastAsia" w:hAnsi="Calibri" w:cs="Calibri"/>
        </w:rPr>
      </w:pPr>
      <w:r w:rsidRPr="00451C89">
        <w:rPr>
          <w:rFonts w:ascii="Calibri" w:eastAsiaTheme="minorEastAsia" w:hAnsi="Calibri" w:cs="Calibri"/>
        </w:rPr>
        <w:t>31. Dailey, J. W. Stereotypic Behavior in Pregnant Swine (Master’s Thesis).</w:t>
      </w:r>
      <w:r w:rsidR="00DF37BE" w:rsidRPr="00451C89">
        <w:rPr>
          <w:rFonts w:ascii="Calibri" w:eastAsiaTheme="minorEastAsia" w:hAnsi="Calibri" w:cs="Calibri"/>
        </w:rPr>
        <w:t xml:space="preserve"> </w:t>
      </w:r>
      <w:r w:rsidRPr="00451C89">
        <w:rPr>
          <w:rFonts w:ascii="Calibri" w:eastAsiaTheme="minorEastAsia" w:hAnsi="Calibri" w:cs="Calibri"/>
        </w:rPr>
        <w:t>https://ttu-ir.tdl.org/ttu-ir/handle/2346/9669 (1995).</w:t>
      </w:r>
    </w:p>
    <w:p w14:paraId="7CCDCF2C" w14:textId="77777777" w:rsidR="008B1D53" w:rsidRDefault="008B1D53" w:rsidP="00DF37BE">
      <w:pPr>
        <w:jc w:val="both"/>
        <w:rPr>
          <w:rFonts w:ascii="Calibri" w:eastAsiaTheme="minorEastAsia" w:hAnsi="Calibri" w:cs="Calibri"/>
        </w:rPr>
      </w:pPr>
    </w:p>
    <w:p w14:paraId="5FDA19B3" w14:textId="17AD8EA6" w:rsidR="00317727" w:rsidRPr="00451C89" w:rsidRDefault="00317727" w:rsidP="00DF37BE">
      <w:pPr>
        <w:jc w:val="both"/>
        <w:rPr>
          <w:rFonts w:ascii="Calibri" w:hAnsi="Calibri" w:cs="Calibri"/>
        </w:rPr>
      </w:pPr>
      <w:r w:rsidRPr="00451C89">
        <w:rPr>
          <w:rFonts w:ascii="Calibri" w:eastAsiaTheme="minorEastAsia" w:hAnsi="Calibri" w:cs="Calibri"/>
        </w:rPr>
        <w:t xml:space="preserve">32. Fleming, S.A., Dilger, R.N. Young pigs exhibit differential exploratory behavior during novelty preference tasks in response to age, sex and delay. </w:t>
      </w:r>
      <w:r w:rsidR="005C3F13" w:rsidRPr="005C3F13">
        <w:rPr>
          <w:rFonts w:ascii="Calibri" w:eastAsiaTheme="minorEastAsia" w:hAnsi="Calibri" w:cs="Calibri"/>
          <w:i/>
        </w:rPr>
        <w:t>Behavioural Brain Research</w:t>
      </w:r>
      <w:r w:rsidR="005C3F13">
        <w:rPr>
          <w:rFonts w:ascii="Calibri" w:eastAsiaTheme="minorEastAsia" w:hAnsi="Calibri" w:cs="Calibri"/>
        </w:rPr>
        <w:t>.</w:t>
      </w:r>
      <w:r w:rsidRPr="00451C89">
        <w:rPr>
          <w:rFonts w:ascii="Calibri" w:eastAsiaTheme="minorEastAsia" w:hAnsi="Calibri" w:cs="Calibri"/>
        </w:rPr>
        <w:t xml:space="preserve"> </w:t>
      </w:r>
      <w:r w:rsidRPr="00451C89">
        <w:rPr>
          <w:rFonts w:ascii="Calibri" w:eastAsiaTheme="minorEastAsia" w:hAnsi="Calibri" w:cs="Calibri"/>
          <w:b/>
        </w:rPr>
        <w:t>321</w:t>
      </w:r>
      <w:r w:rsidRPr="00451C89">
        <w:rPr>
          <w:rFonts w:ascii="Calibri" w:eastAsiaTheme="minorEastAsia" w:hAnsi="Calibri" w:cs="Calibri"/>
        </w:rPr>
        <w:t>, 50-60 (2017).</w:t>
      </w:r>
      <w:r w:rsidRPr="00451C89">
        <w:rPr>
          <w:rFonts w:ascii="Calibri" w:hAnsi="Calibri" w:cs="Calibri"/>
        </w:rPr>
        <w:t xml:space="preserve"> </w:t>
      </w:r>
    </w:p>
    <w:p w14:paraId="45087F73" w14:textId="77777777" w:rsidR="008B1D53" w:rsidRDefault="008B1D53" w:rsidP="00DF37BE">
      <w:pPr>
        <w:pStyle w:val="NormalWeb"/>
        <w:widowControl/>
        <w:spacing w:before="0" w:beforeAutospacing="0" w:after="0" w:afterAutospacing="0"/>
      </w:pPr>
    </w:p>
    <w:p w14:paraId="4D18BECB" w14:textId="358FDCE9" w:rsidR="00317727" w:rsidRPr="00451C89" w:rsidRDefault="00317727" w:rsidP="00DF37BE">
      <w:pPr>
        <w:pStyle w:val="NormalWeb"/>
        <w:widowControl/>
        <w:spacing w:before="0" w:beforeAutospacing="0" w:after="0" w:afterAutospacing="0"/>
        <w:rPr>
          <w:rFonts w:eastAsiaTheme="minorHAnsi"/>
          <w:color w:val="auto"/>
        </w:rPr>
      </w:pPr>
      <w:r w:rsidRPr="00451C89">
        <w:lastRenderedPageBreak/>
        <w:t xml:space="preserve">33. Ramona, D.D., Healy, S.D., Lawrence, A.B., Rutherford, K.M.D. Emotionality in growing pigs: Is the </w:t>
      </w:r>
      <w:r w:rsidRPr="00451C89">
        <w:rPr>
          <w:rFonts w:eastAsiaTheme="minorHAnsi"/>
          <w:color w:val="auto"/>
        </w:rPr>
        <w:t>open field a valid</w:t>
      </w:r>
      <w:r w:rsidRPr="00451C89">
        <w:t xml:space="preserve"> test? </w:t>
      </w:r>
      <w:r w:rsidR="005C3F13" w:rsidRPr="005C3F13">
        <w:rPr>
          <w:i/>
        </w:rPr>
        <w:t>Physiology &amp; Behavior</w:t>
      </w:r>
      <w:r w:rsidRPr="00451C89">
        <w:t xml:space="preserve">. </w:t>
      </w:r>
      <w:r w:rsidRPr="00451C89">
        <w:rPr>
          <w:b/>
        </w:rPr>
        <w:t>104</w:t>
      </w:r>
      <w:r w:rsidRPr="00451C89">
        <w:t>, 906-913</w:t>
      </w:r>
      <w:r w:rsidRPr="00451C89">
        <w:rPr>
          <w:rFonts w:eastAsiaTheme="minorHAnsi"/>
          <w:color w:val="0000FF"/>
        </w:rPr>
        <w:t xml:space="preserve"> </w:t>
      </w:r>
      <w:r w:rsidRPr="00451C89">
        <w:rPr>
          <w:rFonts w:eastAsiaTheme="minorHAnsi"/>
          <w:color w:val="auto"/>
        </w:rPr>
        <w:t>(2011).</w:t>
      </w:r>
    </w:p>
    <w:p w14:paraId="1C568235" w14:textId="77777777" w:rsidR="008B1D53" w:rsidRDefault="008B1D53" w:rsidP="00DF37BE">
      <w:pPr>
        <w:jc w:val="both"/>
        <w:rPr>
          <w:rFonts w:ascii="Calibri" w:eastAsiaTheme="minorEastAsia" w:hAnsi="Calibri" w:cs="Calibri"/>
        </w:rPr>
      </w:pPr>
    </w:p>
    <w:p w14:paraId="495C589F" w14:textId="1FB9F721" w:rsidR="00317727" w:rsidRPr="00451C89" w:rsidRDefault="00317727" w:rsidP="00DF37BE">
      <w:pPr>
        <w:jc w:val="both"/>
        <w:rPr>
          <w:rFonts w:ascii="Calibri" w:eastAsiaTheme="minorEastAsia" w:hAnsi="Calibri" w:cs="Calibri"/>
          <w:color w:val="000000" w:themeColor="text1"/>
        </w:rPr>
      </w:pPr>
      <w:r w:rsidRPr="00451C89">
        <w:rPr>
          <w:rFonts w:ascii="Calibri" w:eastAsiaTheme="minorEastAsia" w:hAnsi="Calibri" w:cs="Calibri"/>
        </w:rPr>
        <w:t xml:space="preserve">34. </w:t>
      </w:r>
      <w:r w:rsidRPr="00451C89">
        <w:rPr>
          <w:rFonts w:ascii="Calibri" w:hAnsi="Calibri" w:cs="Calibri"/>
        </w:rPr>
        <w:t xml:space="preserve">Matthews, S.G., Miller, A.L., Clapp, J., Plötz, T., Kyriazakis, I. Early detection of health and welfare compromises through automated detection of behavioral changes in pigs. </w:t>
      </w:r>
      <w:r w:rsidR="005C3F13" w:rsidRPr="005C3F13">
        <w:rPr>
          <w:rFonts w:ascii="Calibri" w:hAnsi="Calibri" w:cs="Calibri"/>
          <w:i/>
        </w:rPr>
        <w:t>The Veterinary Journal</w:t>
      </w:r>
      <w:r w:rsidRPr="00451C89">
        <w:rPr>
          <w:rFonts w:ascii="Calibri" w:hAnsi="Calibri" w:cs="Calibri"/>
        </w:rPr>
        <w:t xml:space="preserve">. </w:t>
      </w:r>
      <w:r w:rsidRPr="00451C89">
        <w:rPr>
          <w:rFonts w:ascii="Calibri" w:hAnsi="Calibri" w:cs="Calibri"/>
          <w:b/>
        </w:rPr>
        <w:t>217</w:t>
      </w:r>
      <w:r w:rsidRPr="00451C89">
        <w:rPr>
          <w:rFonts w:ascii="Calibri" w:hAnsi="Calibri" w:cs="Calibri"/>
        </w:rPr>
        <w:t>, 43-51</w:t>
      </w:r>
      <w:r w:rsidRPr="00451C89">
        <w:rPr>
          <w:rFonts w:ascii="Calibri" w:eastAsiaTheme="minorEastAsia" w:hAnsi="Calibri" w:cs="Calibri"/>
          <w:color w:val="000000" w:themeColor="text1"/>
        </w:rPr>
        <w:t xml:space="preserve"> (2016).</w:t>
      </w:r>
    </w:p>
    <w:p w14:paraId="5391AC13" w14:textId="0641C90D" w:rsidR="00086F67" w:rsidRPr="00451C89" w:rsidRDefault="00086F67" w:rsidP="00DF37BE">
      <w:pPr>
        <w:jc w:val="both"/>
        <w:rPr>
          <w:rFonts w:ascii="Calibri" w:hAnsi="Calibri" w:cs="Calibri"/>
        </w:rPr>
      </w:pPr>
    </w:p>
    <w:sectPr w:rsidR="00086F67" w:rsidRPr="00451C89" w:rsidSect="00DF37BE">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C2A9A" w14:textId="77777777" w:rsidR="003E0AEB" w:rsidRDefault="003E0AEB" w:rsidP="00621C4E">
      <w:r>
        <w:separator/>
      </w:r>
    </w:p>
  </w:endnote>
  <w:endnote w:type="continuationSeparator" w:id="0">
    <w:p w14:paraId="1DC581F9" w14:textId="77777777" w:rsidR="003E0AEB" w:rsidRDefault="003E0AE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DAF5F" w14:textId="77777777" w:rsidR="003E0AEB" w:rsidRDefault="003E0AEB" w:rsidP="00621C4E">
      <w:r>
        <w:separator/>
      </w:r>
    </w:p>
  </w:footnote>
  <w:footnote w:type="continuationSeparator" w:id="0">
    <w:p w14:paraId="128617C9" w14:textId="77777777" w:rsidR="003E0AEB" w:rsidRDefault="003E0AEB"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1F4D"/>
    <w:multiLevelType w:val="multilevel"/>
    <w:tmpl w:val="95484EEE"/>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2160" w:hanging="720"/>
      </w:p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114B77"/>
    <w:multiLevelType w:val="multilevel"/>
    <w:tmpl w:val="C7663B3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C77301"/>
    <w:multiLevelType w:val="hybridMultilevel"/>
    <w:tmpl w:val="3ED28EAC"/>
    <w:lvl w:ilvl="0" w:tplc="1D94163C">
      <w:start w:val="3"/>
      <w:numFmt w:val="bullet"/>
      <w:lvlText w:val="-"/>
      <w:lvlJc w:val="left"/>
      <w:pPr>
        <w:ind w:left="1800" w:hanging="360"/>
      </w:pPr>
      <w:rPr>
        <w:rFonts w:ascii="Calibri" w:eastAsia="Times New Roman" w:hAnsi="Calibri"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997850"/>
    <w:multiLevelType w:val="multilevel"/>
    <w:tmpl w:val="D0863EA6"/>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CF8077F"/>
    <w:multiLevelType w:val="multilevel"/>
    <w:tmpl w:val="420EA2E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4A97E12"/>
    <w:multiLevelType w:val="multilevel"/>
    <w:tmpl w:val="983E2136"/>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78D6230"/>
    <w:multiLevelType w:val="multilevel"/>
    <w:tmpl w:val="7A66367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07C2878"/>
    <w:multiLevelType w:val="multilevel"/>
    <w:tmpl w:val="871A55A6"/>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7E48AF"/>
    <w:multiLevelType w:val="multilevel"/>
    <w:tmpl w:val="6EAAD9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F729B3"/>
    <w:multiLevelType w:val="multilevel"/>
    <w:tmpl w:val="420EA2E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6DC4528"/>
    <w:multiLevelType w:val="multilevel"/>
    <w:tmpl w:val="AEDA8EA6"/>
    <w:lvl w:ilvl="0">
      <w:start w:val="8"/>
      <w:numFmt w:val="decimal"/>
      <w:lvlText w:val="%1"/>
      <w:lvlJc w:val="left"/>
      <w:pPr>
        <w:ind w:left="360" w:hanging="360"/>
      </w:pPr>
      <w:rPr>
        <w:rFonts w:ascii="Calibri" w:hAnsi="Calibri" w:cs="Calibri" w:hint="default"/>
        <w:b w:val="0"/>
        <w:color w:val="000000"/>
      </w:rPr>
    </w:lvl>
    <w:lvl w:ilvl="1">
      <w:start w:val="1"/>
      <w:numFmt w:val="decimal"/>
      <w:lvlText w:val="%1.%2"/>
      <w:lvlJc w:val="left"/>
      <w:pPr>
        <w:ind w:left="1080" w:hanging="360"/>
      </w:pPr>
      <w:rPr>
        <w:rFonts w:ascii="Calibri" w:hAnsi="Calibri" w:cs="Calibri" w:hint="default"/>
        <w:b/>
        <w:color w:val="000000"/>
      </w:rPr>
    </w:lvl>
    <w:lvl w:ilvl="2">
      <w:start w:val="1"/>
      <w:numFmt w:val="decimal"/>
      <w:lvlText w:val="%1.%2.%3"/>
      <w:lvlJc w:val="left"/>
      <w:pPr>
        <w:ind w:left="2160" w:hanging="720"/>
      </w:pPr>
      <w:rPr>
        <w:rFonts w:ascii="Calibri" w:hAnsi="Calibri" w:cs="Calibri" w:hint="default"/>
        <w:b w:val="0"/>
        <w:color w:val="000000"/>
      </w:rPr>
    </w:lvl>
    <w:lvl w:ilvl="3">
      <w:start w:val="1"/>
      <w:numFmt w:val="decimal"/>
      <w:lvlText w:val="%1.%2.%3.%4"/>
      <w:lvlJc w:val="left"/>
      <w:pPr>
        <w:ind w:left="2880" w:hanging="720"/>
      </w:pPr>
      <w:rPr>
        <w:rFonts w:ascii="Calibri" w:hAnsi="Calibri" w:cs="Calibri" w:hint="default"/>
        <w:b w:val="0"/>
        <w:color w:val="000000"/>
      </w:rPr>
    </w:lvl>
    <w:lvl w:ilvl="4">
      <w:start w:val="1"/>
      <w:numFmt w:val="decimal"/>
      <w:lvlText w:val="%1.%2.%3.%4.%5"/>
      <w:lvlJc w:val="left"/>
      <w:pPr>
        <w:ind w:left="3960" w:hanging="1080"/>
      </w:pPr>
      <w:rPr>
        <w:rFonts w:ascii="Calibri" w:hAnsi="Calibri" w:cs="Calibri" w:hint="default"/>
        <w:b w:val="0"/>
        <w:color w:val="000000"/>
      </w:rPr>
    </w:lvl>
    <w:lvl w:ilvl="5">
      <w:start w:val="1"/>
      <w:numFmt w:val="decimal"/>
      <w:lvlText w:val="%1.%2.%3.%4.%5.%6"/>
      <w:lvlJc w:val="left"/>
      <w:pPr>
        <w:ind w:left="4680" w:hanging="1080"/>
      </w:pPr>
      <w:rPr>
        <w:rFonts w:ascii="Calibri" w:hAnsi="Calibri" w:cs="Calibri" w:hint="default"/>
        <w:b w:val="0"/>
        <w:color w:val="000000"/>
      </w:rPr>
    </w:lvl>
    <w:lvl w:ilvl="6">
      <w:start w:val="1"/>
      <w:numFmt w:val="decimal"/>
      <w:lvlText w:val="%1.%2.%3.%4.%5.%6.%7"/>
      <w:lvlJc w:val="left"/>
      <w:pPr>
        <w:ind w:left="5760" w:hanging="1440"/>
      </w:pPr>
      <w:rPr>
        <w:rFonts w:ascii="Calibri" w:hAnsi="Calibri" w:cs="Calibri" w:hint="default"/>
        <w:b w:val="0"/>
        <w:color w:val="000000"/>
      </w:rPr>
    </w:lvl>
    <w:lvl w:ilvl="7">
      <w:start w:val="1"/>
      <w:numFmt w:val="decimal"/>
      <w:lvlText w:val="%1.%2.%3.%4.%5.%6.%7.%8"/>
      <w:lvlJc w:val="left"/>
      <w:pPr>
        <w:ind w:left="6480" w:hanging="1440"/>
      </w:pPr>
      <w:rPr>
        <w:rFonts w:ascii="Calibri" w:hAnsi="Calibri" w:cs="Calibri" w:hint="default"/>
        <w:b w:val="0"/>
        <w:color w:val="000000"/>
      </w:rPr>
    </w:lvl>
    <w:lvl w:ilvl="8">
      <w:start w:val="1"/>
      <w:numFmt w:val="decimal"/>
      <w:lvlText w:val="%1.%2.%3.%4.%5.%6.%7.%8.%9"/>
      <w:lvlJc w:val="left"/>
      <w:pPr>
        <w:ind w:left="7560" w:hanging="1800"/>
      </w:pPr>
      <w:rPr>
        <w:rFonts w:ascii="Calibri" w:hAnsi="Calibri" w:cs="Calibri" w:hint="default"/>
        <w:b w:val="0"/>
        <w:color w:val="000000"/>
      </w:rPr>
    </w:lvl>
  </w:abstractNum>
  <w:abstractNum w:abstractNumId="11" w15:restartNumberingAfterBreak="0">
    <w:nsid w:val="73F9569C"/>
    <w:multiLevelType w:val="hybridMultilevel"/>
    <w:tmpl w:val="12EE8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E13305"/>
    <w:multiLevelType w:val="multilevel"/>
    <w:tmpl w:val="F2EE30E4"/>
    <w:lvl w:ilvl="0">
      <w:start w:val="6"/>
      <w:numFmt w:val="decimal"/>
      <w:lvlText w:val="%1"/>
      <w:lvlJc w:val="left"/>
      <w:pPr>
        <w:ind w:left="360" w:hanging="360"/>
      </w:pPr>
      <w:rPr>
        <w:rFonts w:asciiTheme="minorHAnsi" w:hAnsiTheme="minorHAnsi" w:cstheme="minorBidi" w:hint="default"/>
        <w:color w:val="auto"/>
      </w:rPr>
    </w:lvl>
    <w:lvl w:ilvl="1">
      <w:start w:val="1"/>
      <w:numFmt w:val="decimal"/>
      <w:lvlText w:val="%1.%2"/>
      <w:lvlJc w:val="left"/>
      <w:pPr>
        <w:ind w:left="360" w:hanging="360"/>
      </w:pPr>
      <w:rPr>
        <w:rFonts w:asciiTheme="minorHAnsi" w:hAnsiTheme="minorHAnsi" w:cstheme="minorBidi" w:hint="default"/>
        <w:b/>
        <w:color w:val="auto"/>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720" w:hanging="720"/>
      </w:pPr>
      <w:rPr>
        <w:rFonts w:asciiTheme="minorHAnsi" w:hAnsiTheme="minorHAnsi" w:cstheme="minorBidi" w:hint="default"/>
        <w:color w:val="auto"/>
      </w:rPr>
    </w:lvl>
    <w:lvl w:ilvl="4">
      <w:start w:val="1"/>
      <w:numFmt w:val="decimal"/>
      <w:lvlText w:val="%1.%2.%3.%4.%5"/>
      <w:lvlJc w:val="left"/>
      <w:pPr>
        <w:ind w:left="1080" w:hanging="1080"/>
      </w:pPr>
      <w:rPr>
        <w:rFonts w:asciiTheme="minorHAnsi" w:hAnsiTheme="minorHAnsi" w:cstheme="minorBidi" w:hint="default"/>
        <w:color w:val="auto"/>
      </w:rPr>
    </w:lvl>
    <w:lvl w:ilvl="5">
      <w:start w:val="1"/>
      <w:numFmt w:val="decimal"/>
      <w:lvlText w:val="%1.%2.%3.%4.%5.%6"/>
      <w:lvlJc w:val="left"/>
      <w:pPr>
        <w:ind w:left="1080" w:hanging="1080"/>
      </w:pPr>
      <w:rPr>
        <w:rFonts w:asciiTheme="minorHAnsi" w:hAnsiTheme="minorHAnsi" w:cstheme="minorBidi" w:hint="default"/>
        <w:color w:val="auto"/>
      </w:rPr>
    </w:lvl>
    <w:lvl w:ilvl="6">
      <w:start w:val="1"/>
      <w:numFmt w:val="decimal"/>
      <w:lvlText w:val="%1.%2.%3.%4.%5.%6.%7"/>
      <w:lvlJc w:val="left"/>
      <w:pPr>
        <w:ind w:left="1440" w:hanging="1440"/>
      </w:pPr>
      <w:rPr>
        <w:rFonts w:asciiTheme="minorHAnsi" w:hAnsiTheme="minorHAnsi" w:cstheme="minorBidi" w:hint="default"/>
        <w:color w:val="auto"/>
      </w:rPr>
    </w:lvl>
    <w:lvl w:ilvl="7">
      <w:start w:val="1"/>
      <w:numFmt w:val="decimal"/>
      <w:lvlText w:val="%1.%2.%3.%4.%5.%6.%7.%8"/>
      <w:lvlJc w:val="left"/>
      <w:pPr>
        <w:ind w:left="1440" w:hanging="1440"/>
      </w:pPr>
      <w:rPr>
        <w:rFonts w:asciiTheme="minorHAnsi" w:hAnsiTheme="minorHAnsi" w:cstheme="minorBidi" w:hint="default"/>
        <w:color w:val="auto"/>
      </w:rPr>
    </w:lvl>
    <w:lvl w:ilvl="8">
      <w:start w:val="1"/>
      <w:numFmt w:val="decimal"/>
      <w:lvlText w:val="%1.%2.%3.%4.%5.%6.%7.%8.%9"/>
      <w:lvlJc w:val="left"/>
      <w:pPr>
        <w:ind w:left="1800" w:hanging="1800"/>
      </w:pPr>
      <w:rPr>
        <w:rFonts w:asciiTheme="minorHAnsi" w:hAnsiTheme="minorHAnsi" w:cstheme="minorBidi" w:hint="default"/>
        <w:color w:val="auto"/>
      </w:rPr>
    </w:lvl>
  </w:abstractNum>
  <w:abstractNum w:abstractNumId="13" w15:restartNumberingAfterBreak="0">
    <w:nsid w:val="7CAA4D2B"/>
    <w:multiLevelType w:val="multilevel"/>
    <w:tmpl w:val="9CE8DF10"/>
    <w:lvl w:ilvl="0">
      <w:start w:val="6"/>
      <w:numFmt w:val="decimal"/>
      <w:lvlText w:val="%1"/>
      <w:lvlJc w:val="left"/>
      <w:pPr>
        <w:ind w:left="360" w:hanging="360"/>
      </w:pPr>
      <w:rPr>
        <w:rFonts w:asciiTheme="minorHAnsi" w:hAnsiTheme="minorHAnsi" w:cstheme="minorBidi" w:hint="default"/>
        <w:color w:val="auto"/>
      </w:rPr>
    </w:lvl>
    <w:lvl w:ilvl="1">
      <w:numFmt w:val="none"/>
      <w:lvlText w:val=""/>
      <w:lvlJc w:val="left"/>
      <w:pPr>
        <w:tabs>
          <w:tab w:val="num" w:pos="360"/>
        </w:tabs>
      </w:pPr>
    </w:lvl>
    <w:lvl w:ilvl="2">
      <w:start w:val="1"/>
      <w:numFmt w:val="decimal"/>
      <w:lvlText w:val="%1.%2.%3"/>
      <w:lvlJc w:val="left"/>
      <w:pPr>
        <w:ind w:left="1530" w:hanging="720"/>
      </w:pPr>
      <w:rPr>
        <w:color w:val="auto"/>
      </w:rPr>
    </w:lvl>
    <w:lvl w:ilvl="3">
      <w:start w:val="1"/>
      <w:numFmt w:val="decimal"/>
      <w:lvlText w:val="%1.%2.%3.%4"/>
      <w:lvlJc w:val="left"/>
      <w:pPr>
        <w:ind w:left="720" w:hanging="720"/>
      </w:pPr>
      <w:rPr>
        <w:rFonts w:asciiTheme="minorHAnsi" w:hAnsiTheme="minorHAnsi" w:cstheme="minorBidi" w:hint="default"/>
        <w:color w:val="auto"/>
      </w:rPr>
    </w:lvl>
    <w:lvl w:ilvl="4">
      <w:start w:val="1"/>
      <w:numFmt w:val="decimal"/>
      <w:lvlText w:val="%1.%2.%3.%4.%5"/>
      <w:lvlJc w:val="left"/>
      <w:pPr>
        <w:ind w:left="1080" w:hanging="1080"/>
      </w:pPr>
      <w:rPr>
        <w:rFonts w:asciiTheme="minorHAnsi" w:hAnsiTheme="minorHAnsi" w:cstheme="minorBidi" w:hint="default"/>
        <w:color w:val="auto"/>
      </w:rPr>
    </w:lvl>
    <w:lvl w:ilvl="5">
      <w:start w:val="1"/>
      <w:numFmt w:val="decimal"/>
      <w:lvlText w:val="%1.%2.%3.%4.%5.%6"/>
      <w:lvlJc w:val="left"/>
      <w:pPr>
        <w:ind w:left="1080" w:hanging="1080"/>
      </w:pPr>
      <w:rPr>
        <w:rFonts w:asciiTheme="minorHAnsi" w:hAnsiTheme="minorHAnsi" w:cstheme="minorBidi" w:hint="default"/>
        <w:color w:val="auto"/>
      </w:rPr>
    </w:lvl>
    <w:lvl w:ilvl="6">
      <w:start w:val="1"/>
      <w:numFmt w:val="decimal"/>
      <w:lvlText w:val="%1.%2.%3.%4.%5.%6.%7"/>
      <w:lvlJc w:val="left"/>
      <w:pPr>
        <w:ind w:left="1440" w:hanging="1440"/>
      </w:pPr>
      <w:rPr>
        <w:rFonts w:asciiTheme="minorHAnsi" w:hAnsiTheme="minorHAnsi" w:cstheme="minorBidi" w:hint="default"/>
        <w:color w:val="auto"/>
      </w:rPr>
    </w:lvl>
    <w:lvl w:ilvl="7">
      <w:start w:val="1"/>
      <w:numFmt w:val="decimal"/>
      <w:lvlText w:val="%1.%2.%3.%4.%5.%6.%7.%8"/>
      <w:lvlJc w:val="left"/>
      <w:pPr>
        <w:ind w:left="1440" w:hanging="1440"/>
      </w:pPr>
      <w:rPr>
        <w:rFonts w:asciiTheme="minorHAnsi" w:hAnsiTheme="minorHAnsi" w:cstheme="minorBidi" w:hint="default"/>
        <w:color w:val="auto"/>
      </w:rPr>
    </w:lvl>
    <w:lvl w:ilvl="8">
      <w:start w:val="1"/>
      <w:numFmt w:val="decimal"/>
      <w:lvlText w:val="%1.%2.%3.%4.%5.%6.%7.%8.%9"/>
      <w:lvlJc w:val="left"/>
      <w:pPr>
        <w:ind w:left="1800" w:hanging="1800"/>
      </w:pPr>
      <w:rPr>
        <w:rFonts w:asciiTheme="minorHAnsi" w:hAnsiTheme="minorHAnsi" w:cstheme="minorBidi" w:hint="default"/>
        <w:color w:val="auto"/>
      </w:rPr>
    </w:lvl>
  </w:abstractNum>
  <w:abstractNum w:abstractNumId="14" w15:restartNumberingAfterBreak="0">
    <w:nsid w:val="7FD30750"/>
    <w:multiLevelType w:val="multilevel"/>
    <w:tmpl w:val="D936B056"/>
    <w:lvl w:ilvl="0">
      <w:start w:val="7"/>
      <w:numFmt w:val="decimal"/>
      <w:lvlText w:val="%1"/>
      <w:lvlJc w:val="left"/>
      <w:pPr>
        <w:ind w:left="360" w:hanging="360"/>
      </w:pPr>
      <w:rPr>
        <w:rFonts w:ascii="Calibri" w:hAnsi="Calibri" w:cs="Calibri" w:hint="default"/>
        <w:b w:val="0"/>
        <w:color w:val="000000"/>
      </w:rPr>
    </w:lvl>
    <w:lvl w:ilvl="1">
      <w:start w:val="1"/>
      <w:numFmt w:val="decimal"/>
      <w:lvlText w:val="%1.%2"/>
      <w:lvlJc w:val="left"/>
      <w:pPr>
        <w:ind w:left="720" w:hanging="360"/>
      </w:pPr>
      <w:rPr>
        <w:rFonts w:ascii="Calibri" w:hAnsi="Calibri" w:cs="Calibri" w:hint="default"/>
        <w:b/>
        <w:color w:val="000000"/>
      </w:rPr>
    </w:lvl>
    <w:lvl w:ilvl="2">
      <w:start w:val="1"/>
      <w:numFmt w:val="decimal"/>
      <w:lvlText w:val="%1.%2.%3"/>
      <w:lvlJc w:val="left"/>
      <w:pPr>
        <w:ind w:left="1440" w:hanging="720"/>
      </w:pPr>
      <w:rPr>
        <w:rFonts w:ascii="Calibri" w:hAnsi="Calibri" w:cs="Calibri" w:hint="default"/>
        <w:b w:val="0"/>
        <w:color w:val="000000"/>
      </w:rPr>
    </w:lvl>
    <w:lvl w:ilvl="3">
      <w:start w:val="1"/>
      <w:numFmt w:val="decimal"/>
      <w:lvlText w:val="%1.%2.%3.%4"/>
      <w:lvlJc w:val="left"/>
      <w:pPr>
        <w:ind w:left="1800" w:hanging="720"/>
      </w:pPr>
      <w:rPr>
        <w:rFonts w:ascii="Calibri" w:hAnsi="Calibri" w:cs="Calibri" w:hint="default"/>
        <w:b w:val="0"/>
        <w:color w:val="000000"/>
      </w:rPr>
    </w:lvl>
    <w:lvl w:ilvl="4">
      <w:start w:val="1"/>
      <w:numFmt w:val="decimal"/>
      <w:lvlText w:val="%1.%2.%3.%4.%5"/>
      <w:lvlJc w:val="left"/>
      <w:pPr>
        <w:ind w:left="2520" w:hanging="1080"/>
      </w:pPr>
      <w:rPr>
        <w:rFonts w:ascii="Calibri" w:hAnsi="Calibri" w:cs="Calibri" w:hint="default"/>
        <w:b w:val="0"/>
        <w:color w:val="000000"/>
      </w:rPr>
    </w:lvl>
    <w:lvl w:ilvl="5">
      <w:start w:val="1"/>
      <w:numFmt w:val="decimal"/>
      <w:lvlText w:val="%1.%2.%3.%4.%5.%6"/>
      <w:lvlJc w:val="left"/>
      <w:pPr>
        <w:ind w:left="2880" w:hanging="1080"/>
      </w:pPr>
      <w:rPr>
        <w:rFonts w:ascii="Calibri" w:hAnsi="Calibri" w:cs="Calibri" w:hint="default"/>
        <w:b w:val="0"/>
        <w:color w:val="000000"/>
      </w:rPr>
    </w:lvl>
    <w:lvl w:ilvl="6">
      <w:start w:val="1"/>
      <w:numFmt w:val="decimal"/>
      <w:lvlText w:val="%1.%2.%3.%4.%5.%6.%7"/>
      <w:lvlJc w:val="left"/>
      <w:pPr>
        <w:ind w:left="3600" w:hanging="1440"/>
      </w:pPr>
      <w:rPr>
        <w:rFonts w:ascii="Calibri" w:hAnsi="Calibri" w:cs="Calibri" w:hint="default"/>
        <w:b w:val="0"/>
        <w:color w:val="000000"/>
      </w:rPr>
    </w:lvl>
    <w:lvl w:ilvl="7">
      <w:start w:val="1"/>
      <w:numFmt w:val="decimal"/>
      <w:lvlText w:val="%1.%2.%3.%4.%5.%6.%7.%8"/>
      <w:lvlJc w:val="left"/>
      <w:pPr>
        <w:ind w:left="3960" w:hanging="1440"/>
      </w:pPr>
      <w:rPr>
        <w:rFonts w:ascii="Calibri" w:hAnsi="Calibri" w:cs="Calibri" w:hint="default"/>
        <w:b w:val="0"/>
        <w:color w:val="000000"/>
      </w:rPr>
    </w:lvl>
    <w:lvl w:ilvl="8">
      <w:start w:val="1"/>
      <w:numFmt w:val="decimal"/>
      <w:lvlText w:val="%1.%2.%3.%4.%5.%6.%7.%8.%9"/>
      <w:lvlJc w:val="left"/>
      <w:pPr>
        <w:ind w:left="4680" w:hanging="1800"/>
      </w:pPr>
      <w:rPr>
        <w:rFonts w:ascii="Calibri" w:hAnsi="Calibri" w:cs="Calibri" w:hint="default"/>
        <w:b w:val="0"/>
        <w:color w:val="000000"/>
      </w:rPr>
    </w:lvl>
  </w:abstractNum>
  <w:num w:numId="1">
    <w:abstractNumId w:val="2"/>
  </w:num>
  <w:num w:numId="2">
    <w:abstractNumId w:val="5"/>
  </w:num>
  <w:num w:numId="3">
    <w:abstractNumId w:val="3"/>
  </w:num>
  <w:num w:numId="4">
    <w:abstractNumId w:val="6"/>
  </w:num>
  <w:num w:numId="5">
    <w:abstractNumId w:val="9"/>
  </w:num>
  <w:num w:numId="6">
    <w:abstractNumId w:val="13"/>
  </w:num>
  <w:num w:numId="7">
    <w:abstractNumId w:val="14"/>
  </w:num>
  <w:num w:numId="8">
    <w:abstractNumId w:val="10"/>
  </w:num>
  <w:num w:numId="9">
    <w:abstractNumId w:val="12"/>
  </w:num>
  <w:num w:numId="10">
    <w:abstractNumId w:val="11"/>
  </w:num>
  <w:num w:numId="11">
    <w:abstractNumId w:val="0"/>
  </w:num>
  <w:num w:numId="12">
    <w:abstractNumId w:val="1"/>
  </w:num>
  <w:num w:numId="13">
    <w:abstractNumId w:val="4"/>
  </w:num>
  <w:num w:numId="14">
    <w:abstractNumId w:val="7"/>
  </w:num>
  <w:num w:numId="1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D7C"/>
    <w:rsid w:val="00003D0A"/>
    <w:rsid w:val="00005815"/>
    <w:rsid w:val="000058D2"/>
    <w:rsid w:val="00007DBC"/>
    <w:rsid w:val="00007EA1"/>
    <w:rsid w:val="000100F0"/>
    <w:rsid w:val="000129B2"/>
    <w:rsid w:val="00012F6D"/>
    <w:rsid w:val="00012FF9"/>
    <w:rsid w:val="0001389C"/>
    <w:rsid w:val="00014314"/>
    <w:rsid w:val="00014C5D"/>
    <w:rsid w:val="00015617"/>
    <w:rsid w:val="00015C10"/>
    <w:rsid w:val="00021434"/>
    <w:rsid w:val="00021774"/>
    <w:rsid w:val="00021814"/>
    <w:rsid w:val="00021DF3"/>
    <w:rsid w:val="000226B0"/>
    <w:rsid w:val="00023869"/>
    <w:rsid w:val="00024598"/>
    <w:rsid w:val="000279B0"/>
    <w:rsid w:val="00032769"/>
    <w:rsid w:val="00032B38"/>
    <w:rsid w:val="0003311E"/>
    <w:rsid w:val="0003366E"/>
    <w:rsid w:val="00035DCB"/>
    <w:rsid w:val="00035F18"/>
    <w:rsid w:val="00037B58"/>
    <w:rsid w:val="00041DBD"/>
    <w:rsid w:val="00051692"/>
    <w:rsid w:val="00051B73"/>
    <w:rsid w:val="00056956"/>
    <w:rsid w:val="00060ABE"/>
    <w:rsid w:val="00061A50"/>
    <w:rsid w:val="0006361B"/>
    <w:rsid w:val="00064104"/>
    <w:rsid w:val="000652E3"/>
    <w:rsid w:val="00066025"/>
    <w:rsid w:val="000660A4"/>
    <w:rsid w:val="0006674B"/>
    <w:rsid w:val="00067A8F"/>
    <w:rsid w:val="000701D1"/>
    <w:rsid w:val="00070F65"/>
    <w:rsid w:val="00077871"/>
    <w:rsid w:val="00080A20"/>
    <w:rsid w:val="00081613"/>
    <w:rsid w:val="00082796"/>
    <w:rsid w:val="00082DF4"/>
    <w:rsid w:val="00086F5C"/>
    <w:rsid w:val="00086F67"/>
    <w:rsid w:val="00086FF5"/>
    <w:rsid w:val="00087C0A"/>
    <w:rsid w:val="00091C22"/>
    <w:rsid w:val="000936E0"/>
    <w:rsid w:val="00093BC4"/>
    <w:rsid w:val="000943E6"/>
    <w:rsid w:val="00097929"/>
    <w:rsid w:val="000A0EBB"/>
    <w:rsid w:val="000A1E80"/>
    <w:rsid w:val="000A3B70"/>
    <w:rsid w:val="000A5153"/>
    <w:rsid w:val="000B10AE"/>
    <w:rsid w:val="000B30BF"/>
    <w:rsid w:val="000B566B"/>
    <w:rsid w:val="000B662E"/>
    <w:rsid w:val="000B7294"/>
    <w:rsid w:val="000B75D0"/>
    <w:rsid w:val="000C1CF8"/>
    <w:rsid w:val="000C39A5"/>
    <w:rsid w:val="000C3DA8"/>
    <w:rsid w:val="000C49CF"/>
    <w:rsid w:val="000C52E9"/>
    <w:rsid w:val="000C5CDC"/>
    <w:rsid w:val="000C65DC"/>
    <w:rsid w:val="000C66F3"/>
    <w:rsid w:val="000C6900"/>
    <w:rsid w:val="000D2691"/>
    <w:rsid w:val="000D31E8"/>
    <w:rsid w:val="000D76E4"/>
    <w:rsid w:val="000D7FF9"/>
    <w:rsid w:val="000E0465"/>
    <w:rsid w:val="000E2D12"/>
    <w:rsid w:val="000E3816"/>
    <w:rsid w:val="000E4F77"/>
    <w:rsid w:val="000F265C"/>
    <w:rsid w:val="000F3AFA"/>
    <w:rsid w:val="000F5712"/>
    <w:rsid w:val="000F6611"/>
    <w:rsid w:val="000F7E22"/>
    <w:rsid w:val="00104255"/>
    <w:rsid w:val="0010754A"/>
    <w:rsid w:val="001104F3"/>
    <w:rsid w:val="00112CCF"/>
    <w:rsid w:val="00112EEB"/>
    <w:rsid w:val="00115007"/>
    <w:rsid w:val="001173FF"/>
    <w:rsid w:val="00120CCB"/>
    <w:rsid w:val="00123368"/>
    <w:rsid w:val="0012563A"/>
    <w:rsid w:val="00126356"/>
    <w:rsid w:val="001264DE"/>
    <w:rsid w:val="001269FA"/>
    <w:rsid w:val="00127061"/>
    <w:rsid w:val="001313A7"/>
    <w:rsid w:val="0013276F"/>
    <w:rsid w:val="00133FE4"/>
    <w:rsid w:val="0013621E"/>
    <w:rsid w:val="0013642E"/>
    <w:rsid w:val="0014026E"/>
    <w:rsid w:val="00141665"/>
    <w:rsid w:val="00142EFE"/>
    <w:rsid w:val="00143776"/>
    <w:rsid w:val="00150199"/>
    <w:rsid w:val="00151FDA"/>
    <w:rsid w:val="0015293B"/>
    <w:rsid w:val="00152A23"/>
    <w:rsid w:val="001543F9"/>
    <w:rsid w:val="00162ACB"/>
    <w:rsid w:val="00162CB7"/>
    <w:rsid w:val="001665C9"/>
    <w:rsid w:val="00166F32"/>
    <w:rsid w:val="00167D36"/>
    <w:rsid w:val="0017043A"/>
    <w:rsid w:val="001716C9"/>
    <w:rsid w:val="00171E5B"/>
    <w:rsid w:val="00171F94"/>
    <w:rsid w:val="00175D4E"/>
    <w:rsid w:val="0017668A"/>
    <w:rsid w:val="001766FE"/>
    <w:rsid w:val="001771E7"/>
    <w:rsid w:val="00182F27"/>
    <w:rsid w:val="00183B87"/>
    <w:rsid w:val="0018531F"/>
    <w:rsid w:val="00185D5F"/>
    <w:rsid w:val="001911FF"/>
    <w:rsid w:val="00192006"/>
    <w:rsid w:val="00193180"/>
    <w:rsid w:val="00193913"/>
    <w:rsid w:val="00196792"/>
    <w:rsid w:val="00196980"/>
    <w:rsid w:val="001A195C"/>
    <w:rsid w:val="001A3520"/>
    <w:rsid w:val="001A391F"/>
    <w:rsid w:val="001A6143"/>
    <w:rsid w:val="001A6D8C"/>
    <w:rsid w:val="001B1519"/>
    <w:rsid w:val="001B2E2D"/>
    <w:rsid w:val="001B5CD2"/>
    <w:rsid w:val="001B6198"/>
    <w:rsid w:val="001C0BEE"/>
    <w:rsid w:val="001C1E49"/>
    <w:rsid w:val="001C27C1"/>
    <w:rsid w:val="001C2A98"/>
    <w:rsid w:val="001C3A84"/>
    <w:rsid w:val="001C4D95"/>
    <w:rsid w:val="001C51AC"/>
    <w:rsid w:val="001D19B3"/>
    <w:rsid w:val="001D3D7D"/>
    <w:rsid w:val="001D3FFF"/>
    <w:rsid w:val="001D625F"/>
    <w:rsid w:val="001D68A4"/>
    <w:rsid w:val="001D7576"/>
    <w:rsid w:val="001E0440"/>
    <w:rsid w:val="001E0E3F"/>
    <w:rsid w:val="001E14A0"/>
    <w:rsid w:val="001E491A"/>
    <w:rsid w:val="001E6F82"/>
    <w:rsid w:val="001E7376"/>
    <w:rsid w:val="001F225C"/>
    <w:rsid w:val="001F4895"/>
    <w:rsid w:val="00201CFA"/>
    <w:rsid w:val="0020220D"/>
    <w:rsid w:val="00202448"/>
    <w:rsid w:val="00202D15"/>
    <w:rsid w:val="002041AB"/>
    <w:rsid w:val="00205B3F"/>
    <w:rsid w:val="00211291"/>
    <w:rsid w:val="00212E5F"/>
    <w:rsid w:val="00212EAE"/>
    <w:rsid w:val="00214727"/>
    <w:rsid w:val="002148DD"/>
    <w:rsid w:val="00214BEE"/>
    <w:rsid w:val="002178AF"/>
    <w:rsid w:val="002205B8"/>
    <w:rsid w:val="00225720"/>
    <w:rsid w:val="002259E5"/>
    <w:rsid w:val="00226140"/>
    <w:rsid w:val="002274F3"/>
    <w:rsid w:val="002277B6"/>
    <w:rsid w:val="0023094C"/>
    <w:rsid w:val="00234BE3"/>
    <w:rsid w:val="00235A90"/>
    <w:rsid w:val="00236090"/>
    <w:rsid w:val="00241E48"/>
    <w:rsid w:val="0024214E"/>
    <w:rsid w:val="00242623"/>
    <w:rsid w:val="00245E93"/>
    <w:rsid w:val="0024663F"/>
    <w:rsid w:val="00250558"/>
    <w:rsid w:val="002513A0"/>
    <w:rsid w:val="0025649E"/>
    <w:rsid w:val="002605D1"/>
    <w:rsid w:val="00260652"/>
    <w:rsid w:val="00261F25"/>
    <w:rsid w:val="00263E49"/>
    <w:rsid w:val="002648A9"/>
    <w:rsid w:val="0026536F"/>
    <w:rsid w:val="0026553C"/>
    <w:rsid w:val="00267DD5"/>
    <w:rsid w:val="00271043"/>
    <w:rsid w:val="00274A0A"/>
    <w:rsid w:val="002773A7"/>
    <w:rsid w:val="00277593"/>
    <w:rsid w:val="00280909"/>
    <w:rsid w:val="00280918"/>
    <w:rsid w:val="00282AF6"/>
    <w:rsid w:val="00285507"/>
    <w:rsid w:val="0028596A"/>
    <w:rsid w:val="00285D8B"/>
    <w:rsid w:val="00285E8B"/>
    <w:rsid w:val="00287085"/>
    <w:rsid w:val="00287130"/>
    <w:rsid w:val="00290AF9"/>
    <w:rsid w:val="002933F9"/>
    <w:rsid w:val="00293B65"/>
    <w:rsid w:val="002967CF"/>
    <w:rsid w:val="00296A73"/>
    <w:rsid w:val="00297788"/>
    <w:rsid w:val="002A2872"/>
    <w:rsid w:val="002A3285"/>
    <w:rsid w:val="002A484B"/>
    <w:rsid w:val="002A64A6"/>
    <w:rsid w:val="002A67CC"/>
    <w:rsid w:val="002B0B6E"/>
    <w:rsid w:val="002B3301"/>
    <w:rsid w:val="002B3F00"/>
    <w:rsid w:val="002C1AE0"/>
    <w:rsid w:val="002C4772"/>
    <w:rsid w:val="002C47D4"/>
    <w:rsid w:val="002C7BA1"/>
    <w:rsid w:val="002D0BC7"/>
    <w:rsid w:val="002D0F38"/>
    <w:rsid w:val="002D13AB"/>
    <w:rsid w:val="002D5B21"/>
    <w:rsid w:val="002D77E3"/>
    <w:rsid w:val="002E596D"/>
    <w:rsid w:val="002E5A09"/>
    <w:rsid w:val="002E779D"/>
    <w:rsid w:val="002F2859"/>
    <w:rsid w:val="002F6E3C"/>
    <w:rsid w:val="0030117D"/>
    <w:rsid w:val="00301F30"/>
    <w:rsid w:val="003026F8"/>
    <w:rsid w:val="003038FD"/>
    <w:rsid w:val="00303C87"/>
    <w:rsid w:val="003042D6"/>
    <w:rsid w:val="003047C8"/>
    <w:rsid w:val="003108E5"/>
    <w:rsid w:val="00310C48"/>
    <w:rsid w:val="00311290"/>
    <w:rsid w:val="003117F9"/>
    <w:rsid w:val="003120CB"/>
    <w:rsid w:val="00313114"/>
    <w:rsid w:val="00317727"/>
    <w:rsid w:val="00320153"/>
    <w:rsid w:val="00320367"/>
    <w:rsid w:val="00320C15"/>
    <w:rsid w:val="00322871"/>
    <w:rsid w:val="00326103"/>
    <w:rsid w:val="00326FB3"/>
    <w:rsid w:val="00330557"/>
    <w:rsid w:val="003316D4"/>
    <w:rsid w:val="00331795"/>
    <w:rsid w:val="00333822"/>
    <w:rsid w:val="00336715"/>
    <w:rsid w:val="003401EC"/>
    <w:rsid w:val="00340DFD"/>
    <w:rsid w:val="00341787"/>
    <w:rsid w:val="00344954"/>
    <w:rsid w:val="00350CD7"/>
    <w:rsid w:val="003517E6"/>
    <w:rsid w:val="00352E8B"/>
    <w:rsid w:val="00354739"/>
    <w:rsid w:val="00360C17"/>
    <w:rsid w:val="003614A3"/>
    <w:rsid w:val="003621C6"/>
    <w:rsid w:val="003622B8"/>
    <w:rsid w:val="00362CA1"/>
    <w:rsid w:val="0036397D"/>
    <w:rsid w:val="003648F2"/>
    <w:rsid w:val="003658E1"/>
    <w:rsid w:val="00366B76"/>
    <w:rsid w:val="00370810"/>
    <w:rsid w:val="00373051"/>
    <w:rsid w:val="00373B8F"/>
    <w:rsid w:val="00373D55"/>
    <w:rsid w:val="00376718"/>
    <w:rsid w:val="00376D95"/>
    <w:rsid w:val="00377FBB"/>
    <w:rsid w:val="00380D21"/>
    <w:rsid w:val="00381755"/>
    <w:rsid w:val="00383F43"/>
    <w:rsid w:val="00385140"/>
    <w:rsid w:val="0039163F"/>
    <w:rsid w:val="003916F4"/>
    <w:rsid w:val="00391A4A"/>
    <w:rsid w:val="00393CC7"/>
    <w:rsid w:val="00396E70"/>
    <w:rsid w:val="003971F7"/>
    <w:rsid w:val="003A16FC"/>
    <w:rsid w:val="003A3D47"/>
    <w:rsid w:val="003A4F90"/>
    <w:rsid w:val="003A4FCD"/>
    <w:rsid w:val="003B0944"/>
    <w:rsid w:val="003B1147"/>
    <w:rsid w:val="003B1593"/>
    <w:rsid w:val="003B4381"/>
    <w:rsid w:val="003B46D4"/>
    <w:rsid w:val="003C01AF"/>
    <w:rsid w:val="003C1043"/>
    <w:rsid w:val="003C1A30"/>
    <w:rsid w:val="003C6779"/>
    <w:rsid w:val="003C6D36"/>
    <w:rsid w:val="003C7015"/>
    <w:rsid w:val="003C7AD0"/>
    <w:rsid w:val="003D0531"/>
    <w:rsid w:val="003D2998"/>
    <w:rsid w:val="003D2F0A"/>
    <w:rsid w:val="003D3891"/>
    <w:rsid w:val="003D42DF"/>
    <w:rsid w:val="003D5D84"/>
    <w:rsid w:val="003E07B8"/>
    <w:rsid w:val="003E0AEB"/>
    <w:rsid w:val="003E0F4F"/>
    <w:rsid w:val="003E18AC"/>
    <w:rsid w:val="003E210B"/>
    <w:rsid w:val="003E2A12"/>
    <w:rsid w:val="003E3384"/>
    <w:rsid w:val="003E34C5"/>
    <w:rsid w:val="003E3CA4"/>
    <w:rsid w:val="003E548E"/>
    <w:rsid w:val="003F3F9E"/>
    <w:rsid w:val="003F420D"/>
    <w:rsid w:val="00404B99"/>
    <w:rsid w:val="00407EC8"/>
    <w:rsid w:val="0041110A"/>
    <w:rsid w:val="00411624"/>
    <w:rsid w:val="00411FFD"/>
    <w:rsid w:val="0041343E"/>
    <w:rsid w:val="004148E1"/>
    <w:rsid w:val="00414CFA"/>
    <w:rsid w:val="00415EC0"/>
    <w:rsid w:val="00416A68"/>
    <w:rsid w:val="0041758E"/>
    <w:rsid w:val="00420BE9"/>
    <w:rsid w:val="0042109C"/>
    <w:rsid w:val="00423797"/>
    <w:rsid w:val="00423AD8"/>
    <w:rsid w:val="00423FDD"/>
    <w:rsid w:val="00424C85"/>
    <w:rsid w:val="004260BD"/>
    <w:rsid w:val="0043012F"/>
    <w:rsid w:val="00430F1F"/>
    <w:rsid w:val="004326EA"/>
    <w:rsid w:val="0044434C"/>
    <w:rsid w:val="0044456B"/>
    <w:rsid w:val="00447BD1"/>
    <w:rsid w:val="004507F3"/>
    <w:rsid w:val="00450AF4"/>
    <w:rsid w:val="00451C89"/>
    <w:rsid w:val="00456A57"/>
    <w:rsid w:val="0046001C"/>
    <w:rsid w:val="0046069C"/>
    <w:rsid w:val="004607DE"/>
    <w:rsid w:val="00460FFE"/>
    <w:rsid w:val="00465A8E"/>
    <w:rsid w:val="004671C7"/>
    <w:rsid w:val="004704D2"/>
    <w:rsid w:val="0047218D"/>
    <w:rsid w:val="00472F4D"/>
    <w:rsid w:val="004730BF"/>
    <w:rsid w:val="00474A9B"/>
    <w:rsid w:val="00474DCB"/>
    <w:rsid w:val="0047535C"/>
    <w:rsid w:val="004762F6"/>
    <w:rsid w:val="00476A3B"/>
    <w:rsid w:val="00481DCB"/>
    <w:rsid w:val="00483223"/>
    <w:rsid w:val="00485870"/>
    <w:rsid w:val="00485FE8"/>
    <w:rsid w:val="00491555"/>
    <w:rsid w:val="00492473"/>
    <w:rsid w:val="00492EB5"/>
    <w:rsid w:val="00494F77"/>
    <w:rsid w:val="004971FF"/>
    <w:rsid w:val="00497721"/>
    <w:rsid w:val="004A0229"/>
    <w:rsid w:val="004A25C3"/>
    <w:rsid w:val="004A35D2"/>
    <w:rsid w:val="004A3726"/>
    <w:rsid w:val="004A71E4"/>
    <w:rsid w:val="004B0D06"/>
    <w:rsid w:val="004B2F00"/>
    <w:rsid w:val="004B6E31"/>
    <w:rsid w:val="004C0CBE"/>
    <w:rsid w:val="004C0F21"/>
    <w:rsid w:val="004C1D66"/>
    <w:rsid w:val="004C31D7"/>
    <w:rsid w:val="004C4AD2"/>
    <w:rsid w:val="004C6981"/>
    <w:rsid w:val="004C7DA5"/>
    <w:rsid w:val="004D1F21"/>
    <w:rsid w:val="004D268C"/>
    <w:rsid w:val="004D59D8"/>
    <w:rsid w:val="004D5DA1"/>
    <w:rsid w:val="004E0A11"/>
    <w:rsid w:val="004E150F"/>
    <w:rsid w:val="004E1DCA"/>
    <w:rsid w:val="004E23A1"/>
    <w:rsid w:val="004E2987"/>
    <w:rsid w:val="004E326D"/>
    <w:rsid w:val="004E3489"/>
    <w:rsid w:val="004E358A"/>
    <w:rsid w:val="004E3AFA"/>
    <w:rsid w:val="004E6588"/>
    <w:rsid w:val="004F2742"/>
    <w:rsid w:val="004F585E"/>
    <w:rsid w:val="005002FE"/>
    <w:rsid w:val="00500486"/>
    <w:rsid w:val="00502A0A"/>
    <w:rsid w:val="00503C10"/>
    <w:rsid w:val="005049FE"/>
    <w:rsid w:val="0050656E"/>
    <w:rsid w:val="00507C50"/>
    <w:rsid w:val="00514B35"/>
    <w:rsid w:val="00514D40"/>
    <w:rsid w:val="00517C3A"/>
    <w:rsid w:val="00517EB2"/>
    <w:rsid w:val="00522592"/>
    <w:rsid w:val="00527BF4"/>
    <w:rsid w:val="005311F0"/>
    <w:rsid w:val="00532275"/>
    <w:rsid w:val="005324BE"/>
    <w:rsid w:val="0053257B"/>
    <w:rsid w:val="00534F6C"/>
    <w:rsid w:val="0053592B"/>
    <w:rsid w:val="00535994"/>
    <w:rsid w:val="0053646D"/>
    <w:rsid w:val="00540AAD"/>
    <w:rsid w:val="005414A0"/>
    <w:rsid w:val="00542486"/>
    <w:rsid w:val="00543EC1"/>
    <w:rsid w:val="00544C65"/>
    <w:rsid w:val="00544DAF"/>
    <w:rsid w:val="00545CED"/>
    <w:rsid w:val="00546458"/>
    <w:rsid w:val="0055087C"/>
    <w:rsid w:val="00552D52"/>
    <w:rsid w:val="00553413"/>
    <w:rsid w:val="00555983"/>
    <w:rsid w:val="00560E31"/>
    <w:rsid w:val="00561BDA"/>
    <w:rsid w:val="00567084"/>
    <w:rsid w:val="005671E0"/>
    <w:rsid w:val="00573856"/>
    <w:rsid w:val="00577CED"/>
    <w:rsid w:val="005816A4"/>
    <w:rsid w:val="00581A54"/>
    <w:rsid w:val="00581B23"/>
    <w:rsid w:val="0058219C"/>
    <w:rsid w:val="0058499A"/>
    <w:rsid w:val="0058707F"/>
    <w:rsid w:val="00587081"/>
    <w:rsid w:val="00591AF5"/>
    <w:rsid w:val="00591DBD"/>
    <w:rsid w:val="005931FE"/>
    <w:rsid w:val="005A0028"/>
    <w:rsid w:val="005A0ACC"/>
    <w:rsid w:val="005A58E3"/>
    <w:rsid w:val="005B0072"/>
    <w:rsid w:val="005B0732"/>
    <w:rsid w:val="005B210A"/>
    <w:rsid w:val="005B2D30"/>
    <w:rsid w:val="005B38A0"/>
    <w:rsid w:val="005B491C"/>
    <w:rsid w:val="005B4DBF"/>
    <w:rsid w:val="005B5DE2"/>
    <w:rsid w:val="005B674C"/>
    <w:rsid w:val="005C1145"/>
    <w:rsid w:val="005C24F2"/>
    <w:rsid w:val="005C3F13"/>
    <w:rsid w:val="005C7561"/>
    <w:rsid w:val="005D1E57"/>
    <w:rsid w:val="005D272D"/>
    <w:rsid w:val="005D2F57"/>
    <w:rsid w:val="005D34F6"/>
    <w:rsid w:val="005D4F1A"/>
    <w:rsid w:val="005D79D5"/>
    <w:rsid w:val="005E1884"/>
    <w:rsid w:val="005F373A"/>
    <w:rsid w:val="005F425A"/>
    <w:rsid w:val="005F4F87"/>
    <w:rsid w:val="005F6B0E"/>
    <w:rsid w:val="005F760E"/>
    <w:rsid w:val="005F7B1D"/>
    <w:rsid w:val="00600914"/>
    <w:rsid w:val="006015C9"/>
    <w:rsid w:val="0060222A"/>
    <w:rsid w:val="00602679"/>
    <w:rsid w:val="00606933"/>
    <w:rsid w:val="006070C4"/>
    <w:rsid w:val="0060777C"/>
    <w:rsid w:val="00610C21"/>
    <w:rsid w:val="006110C3"/>
    <w:rsid w:val="00611907"/>
    <w:rsid w:val="00612539"/>
    <w:rsid w:val="00613116"/>
    <w:rsid w:val="00614619"/>
    <w:rsid w:val="00615E7C"/>
    <w:rsid w:val="00617963"/>
    <w:rsid w:val="006202A6"/>
    <w:rsid w:val="0062054B"/>
    <w:rsid w:val="00621C4E"/>
    <w:rsid w:val="00623B52"/>
    <w:rsid w:val="00624EAE"/>
    <w:rsid w:val="00625C3E"/>
    <w:rsid w:val="00626F38"/>
    <w:rsid w:val="006305D7"/>
    <w:rsid w:val="00632F63"/>
    <w:rsid w:val="00633293"/>
    <w:rsid w:val="00633A01"/>
    <w:rsid w:val="00633B97"/>
    <w:rsid w:val="006341F7"/>
    <w:rsid w:val="00634585"/>
    <w:rsid w:val="0063487C"/>
    <w:rsid w:val="00635014"/>
    <w:rsid w:val="006369CE"/>
    <w:rsid w:val="006411CA"/>
    <w:rsid w:val="0064605E"/>
    <w:rsid w:val="00650FDE"/>
    <w:rsid w:val="006562CC"/>
    <w:rsid w:val="0065632D"/>
    <w:rsid w:val="006619C8"/>
    <w:rsid w:val="006637AA"/>
    <w:rsid w:val="00667DF7"/>
    <w:rsid w:val="00671710"/>
    <w:rsid w:val="00673027"/>
    <w:rsid w:val="00673414"/>
    <w:rsid w:val="006751E9"/>
    <w:rsid w:val="00675454"/>
    <w:rsid w:val="00676079"/>
    <w:rsid w:val="0067675F"/>
    <w:rsid w:val="00676ECD"/>
    <w:rsid w:val="00677D0A"/>
    <w:rsid w:val="0068185F"/>
    <w:rsid w:val="0068213A"/>
    <w:rsid w:val="00684527"/>
    <w:rsid w:val="00694615"/>
    <w:rsid w:val="006960B8"/>
    <w:rsid w:val="0069732B"/>
    <w:rsid w:val="006A01CF"/>
    <w:rsid w:val="006A26D6"/>
    <w:rsid w:val="006A5BE8"/>
    <w:rsid w:val="006A60DD"/>
    <w:rsid w:val="006A7957"/>
    <w:rsid w:val="006B0679"/>
    <w:rsid w:val="006B074C"/>
    <w:rsid w:val="006B1E95"/>
    <w:rsid w:val="006B2C8E"/>
    <w:rsid w:val="006B3B84"/>
    <w:rsid w:val="006B4E7C"/>
    <w:rsid w:val="006B5D8C"/>
    <w:rsid w:val="006B72D4"/>
    <w:rsid w:val="006C0948"/>
    <w:rsid w:val="006C11CC"/>
    <w:rsid w:val="006C1AEB"/>
    <w:rsid w:val="006C25B9"/>
    <w:rsid w:val="006C281D"/>
    <w:rsid w:val="006C57FE"/>
    <w:rsid w:val="006C6486"/>
    <w:rsid w:val="006C668E"/>
    <w:rsid w:val="006C71D8"/>
    <w:rsid w:val="006E3804"/>
    <w:rsid w:val="006E4B63"/>
    <w:rsid w:val="006F06E4"/>
    <w:rsid w:val="006F2B17"/>
    <w:rsid w:val="006F2B97"/>
    <w:rsid w:val="006F4975"/>
    <w:rsid w:val="006F4FC1"/>
    <w:rsid w:val="006F61DD"/>
    <w:rsid w:val="006F7B41"/>
    <w:rsid w:val="00701E3F"/>
    <w:rsid w:val="00702B5D"/>
    <w:rsid w:val="00703ED2"/>
    <w:rsid w:val="00707B8D"/>
    <w:rsid w:val="0071022E"/>
    <w:rsid w:val="00713636"/>
    <w:rsid w:val="00714B8C"/>
    <w:rsid w:val="0071675D"/>
    <w:rsid w:val="007172B8"/>
    <w:rsid w:val="00717736"/>
    <w:rsid w:val="007213D3"/>
    <w:rsid w:val="00725643"/>
    <w:rsid w:val="00731F5F"/>
    <w:rsid w:val="00732B47"/>
    <w:rsid w:val="0073396F"/>
    <w:rsid w:val="00735CF5"/>
    <w:rsid w:val="0074063A"/>
    <w:rsid w:val="00742AA4"/>
    <w:rsid w:val="00743BA1"/>
    <w:rsid w:val="00745F1E"/>
    <w:rsid w:val="00746F05"/>
    <w:rsid w:val="0075005F"/>
    <w:rsid w:val="007515FE"/>
    <w:rsid w:val="007563CB"/>
    <w:rsid w:val="007601D0"/>
    <w:rsid w:val="007603BB"/>
    <w:rsid w:val="0076109D"/>
    <w:rsid w:val="00767107"/>
    <w:rsid w:val="00771F1F"/>
    <w:rsid w:val="00773617"/>
    <w:rsid w:val="00773BFD"/>
    <w:rsid w:val="007743B3"/>
    <w:rsid w:val="00774490"/>
    <w:rsid w:val="00776476"/>
    <w:rsid w:val="007819FF"/>
    <w:rsid w:val="0078360C"/>
    <w:rsid w:val="00784A4C"/>
    <w:rsid w:val="00784BC6"/>
    <w:rsid w:val="0078523D"/>
    <w:rsid w:val="00786471"/>
    <w:rsid w:val="007930B3"/>
    <w:rsid w:val="007931DF"/>
    <w:rsid w:val="00793E5D"/>
    <w:rsid w:val="007960E5"/>
    <w:rsid w:val="007A0172"/>
    <w:rsid w:val="007A1804"/>
    <w:rsid w:val="007A2511"/>
    <w:rsid w:val="007A260E"/>
    <w:rsid w:val="007A3458"/>
    <w:rsid w:val="007A4D4C"/>
    <w:rsid w:val="007A4DD6"/>
    <w:rsid w:val="007A517E"/>
    <w:rsid w:val="007A5CB9"/>
    <w:rsid w:val="007B1C4D"/>
    <w:rsid w:val="007B20AE"/>
    <w:rsid w:val="007B398A"/>
    <w:rsid w:val="007B4384"/>
    <w:rsid w:val="007B6B07"/>
    <w:rsid w:val="007B6D43"/>
    <w:rsid w:val="007B749A"/>
    <w:rsid w:val="007B7C6E"/>
    <w:rsid w:val="007C2334"/>
    <w:rsid w:val="007C31E2"/>
    <w:rsid w:val="007C580A"/>
    <w:rsid w:val="007D2F31"/>
    <w:rsid w:val="007D44D7"/>
    <w:rsid w:val="007D575A"/>
    <w:rsid w:val="007D621A"/>
    <w:rsid w:val="007E058A"/>
    <w:rsid w:val="007E0EA3"/>
    <w:rsid w:val="007E109A"/>
    <w:rsid w:val="007E2887"/>
    <w:rsid w:val="007E42A9"/>
    <w:rsid w:val="007E4E54"/>
    <w:rsid w:val="007E5278"/>
    <w:rsid w:val="007E749C"/>
    <w:rsid w:val="007F1B5C"/>
    <w:rsid w:val="007F2137"/>
    <w:rsid w:val="007F3242"/>
    <w:rsid w:val="007F71A5"/>
    <w:rsid w:val="00801257"/>
    <w:rsid w:val="00801BD5"/>
    <w:rsid w:val="00803B0A"/>
    <w:rsid w:val="00804DED"/>
    <w:rsid w:val="00804E7D"/>
    <w:rsid w:val="00805B96"/>
    <w:rsid w:val="008105BE"/>
    <w:rsid w:val="008115A5"/>
    <w:rsid w:val="00811D46"/>
    <w:rsid w:val="0081231E"/>
    <w:rsid w:val="0081415D"/>
    <w:rsid w:val="00820229"/>
    <w:rsid w:val="00822448"/>
    <w:rsid w:val="00822ABE"/>
    <w:rsid w:val="008244D1"/>
    <w:rsid w:val="00827F51"/>
    <w:rsid w:val="0083104E"/>
    <w:rsid w:val="008343BE"/>
    <w:rsid w:val="00836535"/>
    <w:rsid w:val="00836E05"/>
    <w:rsid w:val="00840012"/>
    <w:rsid w:val="00840FB4"/>
    <w:rsid w:val="008410B2"/>
    <w:rsid w:val="008427D5"/>
    <w:rsid w:val="00843868"/>
    <w:rsid w:val="008500A0"/>
    <w:rsid w:val="008524E5"/>
    <w:rsid w:val="0085351C"/>
    <w:rsid w:val="0085435A"/>
    <w:rsid w:val="008549CA"/>
    <w:rsid w:val="008556C3"/>
    <w:rsid w:val="00856736"/>
    <w:rsid w:val="0085687C"/>
    <w:rsid w:val="008576D0"/>
    <w:rsid w:val="008576E8"/>
    <w:rsid w:val="00857B16"/>
    <w:rsid w:val="00864AB0"/>
    <w:rsid w:val="008706C5"/>
    <w:rsid w:val="00873707"/>
    <w:rsid w:val="00874B20"/>
    <w:rsid w:val="008757C6"/>
    <w:rsid w:val="008763E1"/>
    <w:rsid w:val="0087775C"/>
    <w:rsid w:val="00877EC8"/>
    <w:rsid w:val="00880F36"/>
    <w:rsid w:val="00883DA1"/>
    <w:rsid w:val="00885530"/>
    <w:rsid w:val="008910D1"/>
    <w:rsid w:val="0089296C"/>
    <w:rsid w:val="008945AA"/>
    <w:rsid w:val="00896698"/>
    <w:rsid w:val="00896ABD"/>
    <w:rsid w:val="00897AB6"/>
    <w:rsid w:val="008A053B"/>
    <w:rsid w:val="008A2639"/>
    <w:rsid w:val="008A3380"/>
    <w:rsid w:val="008A33BC"/>
    <w:rsid w:val="008A7A9C"/>
    <w:rsid w:val="008B1734"/>
    <w:rsid w:val="008B1D53"/>
    <w:rsid w:val="008B5218"/>
    <w:rsid w:val="008B7102"/>
    <w:rsid w:val="008B7103"/>
    <w:rsid w:val="008C10D1"/>
    <w:rsid w:val="008C3B7D"/>
    <w:rsid w:val="008C77C9"/>
    <w:rsid w:val="008D0F90"/>
    <w:rsid w:val="008D1411"/>
    <w:rsid w:val="008D3715"/>
    <w:rsid w:val="008D4288"/>
    <w:rsid w:val="008D5465"/>
    <w:rsid w:val="008D5E61"/>
    <w:rsid w:val="008D7EB7"/>
    <w:rsid w:val="008D7EC5"/>
    <w:rsid w:val="008E3684"/>
    <w:rsid w:val="008E50C9"/>
    <w:rsid w:val="008E57F5"/>
    <w:rsid w:val="008E6734"/>
    <w:rsid w:val="008E7606"/>
    <w:rsid w:val="008F154A"/>
    <w:rsid w:val="008F1DAA"/>
    <w:rsid w:val="008F3EBD"/>
    <w:rsid w:val="008F53FA"/>
    <w:rsid w:val="008F60B2"/>
    <w:rsid w:val="008F7C41"/>
    <w:rsid w:val="00900CE1"/>
    <w:rsid w:val="009031E2"/>
    <w:rsid w:val="00907F2A"/>
    <w:rsid w:val="009116AA"/>
    <w:rsid w:val="0091276C"/>
    <w:rsid w:val="00913AFF"/>
    <w:rsid w:val="0091459F"/>
    <w:rsid w:val="00915556"/>
    <w:rsid w:val="009165AC"/>
    <w:rsid w:val="00916FFC"/>
    <w:rsid w:val="0092053F"/>
    <w:rsid w:val="0092340A"/>
    <w:rsid w:val="009313D9"/>
    <w:rsid w:val="00933225"/>
    <w:rsid w:val="009347C9"/>
    <w:rsid w:val="00935B7F"/>
    <w:rsid w:val="00937833"/>
    <w:rsid w:val="00941293"/>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34C7"/>
    <w:rsid w:val="00973683"/>
    <w:rsid w:val="00975573"/>
    <w:rsid w:val="00976D03"/>
    <w:rsid w:val="00977B30"/>
    <w:rsid w:val="00981BD5"/>
    <w:rsid w:val="00982F41"/>
    <w:rsid w:val="009835C3"/>
    <w:rsid w:val="00985090"/>
    <w:rsid w:val="00987710"/>
    <w:rsid w:val="009904AB"/>
    <w:rsid w:val="009919A9"/>
    <w:rsid w:val="00995688"/>
    <w:rsid w:val="009958A6"/>
    <w:rsid w:val="00996456"/>
    <w:rsid w:val="009A04F5"/>
    <w:rsid w:val="009A15EF"/>
    <w:rsid w:val="009A38A5"/>
    <w:rsid w:val="009A5B73"/>
    <w:rsid w:val="009B118B"/>
    <w:rsid w:val="009B1737"/>
    <w:rsid w:val="009B3D4B"/>
    <w:rsid w:val="009B5B99"/>
    <w:rsid w:val="009B5BA1"/>
    <w:rsid w:val="009B6EFC"/>
    <w:rsid w:val="009C1FD0"/>
    <w:rsid w:val="009C2DF8"/>
    <w:rsid w:val="009C31BF"/>
    <w:rsid w:val="009C68B7"/>
    <w:rsid w:val="009D0834"/>
    <w:rsid w:val="009D0A1E"/>
    <w:rsid w:val="009D2AE3"/>
    <w:rsid w:val="009D4A85"/>
    <w:rsid w:val="009D52BC"/>
    <w:rsid w:val="009D7D0A"/>
    <w:rsid w:val="009E09D9"/>
    <w:rsid w:val="009F01B1"/>
    <w:rsid w:val="009F0DBB"/>
    <w:rsid w:val="009F1E18"/>
    <w:rsid w:val="009F26B2"/>
    <w:rsid w:val="009F3887"/>
    <w:rsid w:val="009F3D5E"/>
    <w:rsid w:val="009F554F"/>
    <w:rsid w:val="009F659A"/>
    <w:rsid w:val="009F732B"/>
    <w:rsid w:val="009F760E"/>
    <w:rsid w:val="00A01FE0"/>
    <w:rsid w:val="00A04004"/>
    <w:rsid w:val="00A06945"/>
    <w:rsid w:val="00A10656"/>
    <w:rsid w:val="00A113C0"/>
    <w:rsid w:val="00A12FA6"/>
    <w:rsid w:val="00A1339B"/>
    <w:rsid w:val="00A14ABA"/>
    <w:rsid w:val="00A15965"/>
    <w:rsid w:val="00A17123"/>
    <w:rsid w:val="00A201D8"/>
    <w:rsid w:val="00A24CB6"/>
    <w:rsid w:val="00A25509"/>
    <w:rsid w:val="00A255D4"/>
    <w:rsid w:val="00A26CD2"/>
    <w:rsid w:val="00A27667"/>
    <w:rsid w:val="00A32979"/>
    <w:rsid w:val="00A34A67"/>
    <w:rsid w:val="00A37462"/>
    <w:rsid w:val="00A375B5"/>
    <w:rsid w:val="00A42E8F"/>
    <w:rsid w:val="00A45806"/>
    <w:rsid w:val="00A459E1"/>
    <w:rsid w:val="00A4644E"/>
    <w:rsid w:val="00A46AC4"/>
    <w:rsid w:val="00A514EB"/>
    <w:rsid w:val="00A52296"/>
    <w:rsid w:val="00A5494F"/>
    <w:rsid w:val="00A55661"/>
    <w:rsid w:val="00A61B70"/>
    <w:rsid w:val="00A61FA8"/>
    <w:rsid w:val="00A63676"/>
    <w:rsid w:val="00A637F4"/>
    <w:rsid w:val="00A64DF2"/>
    <w:rsid w:val="00A65485"/>
    <w:rsid w:val="00A66E05"/>
    <w:rsid w:val="00A70753"/>
    <w:rsid w:val="00A712D2"/>
    <w:rsid w:val="00A7467E"/>
    <w:rsid w:val="00A7646D"/>
    <w:rsid w:val="00A82C8A"/>
    <w:rsid w:val="00A8346B"/>
    <w:rsid w:val="00A847E3"/>
    <w:rsid w:val="00A852FF"/>
    <w:rsid w:val="00A87337"/>
    <w:rsid w:val="00A87649"/>
    <w:rsid w:val="00A901CF"/>
    <w:rsid w:val="00A90C97"/>
    <w:rsid w:val="00A92DDC"/>
    <w:rsid w:val="00A960C8"/>
    <w:rsid w:val="00A96604"/>
    <w:rsid w:val="00AA03DF"/>
    <w:rsid w:val="00AA1889"/>
    <w:rsid w:val="00AA1B4F"/>
    <w:rsid w:val="00AA21D8"/>
    <w:rsid w:val="00AA271A"/>
    <w:rsid w:val="00AA3270"/>
    <w:rsid w:val="00AA54F3"/>
    <w:rsid w:val="00AA6B43"/>
    <w:rsid w:val="00AA720D"/>
    <w:rsid w:val="00AB0769"/>
    <w:rsid w:val="00AB0FB8"/>
    <w:rsid w:val="00AB2223"/>
    <w:rsid w:val="00AB367A"/>
    <w:rsid w:val="00AB5064"/>
    <w:rsid w:val="00AB71F7"/>
    <w:rsid w:val="00AB7709"/>
    <w:rsid w:val="00AC01D1"/>
    <w:rsid w:val="00AC049A"/>
    <w:rsid w:val="00AC0AB2"/>
    <w:rsid w:val="00AC0E9F"/>
    <w:rsid w:val="00AC3E5A"/>
    <w:rsid w:val="00AC52A5"/>
    <w:rsid w:val="00AC5641"/>
    <w:rsid w:val="00AC6EFD"/>
    <w:rsid w:val="00AC7151"/>
    <w:rsid w:val="00AC781C"/>
    <w:rsid w:val="00AD1047"/>
    <w:rsid w:val="00AD2680"/>
    <w:rsid w:val="00AD460A"/>
    <w:rsid w:val="00AD6A05"/>
    <w:rsid w:val="00AE0212"/>
    <w:rsid w:val="00AE0694"/>
    <w:rsid w:val="00AE118B"/>
    <w:rsid w:val="00AE1A67"/>
    <w:rsid w:val="00AE272B"/>
    <w:rsid w:val="00AE3E3A"/>
    <w:rsid w:val="00AE5831"/>
    <w:rsid w:val="00AE77B4"/>
    <w:rsid w:val="00AE7C1A"/>
    <w:rsid w:val="00AE7DF8"/>
    <w:rsid w:val="00AF0D9C"/>
    <w:rsid w:val="00AF13AB"/>
    <w:rsid w:val="00AF1D36"/>
    <w:rsid w:val="00AF280B"/>
    <w:rsid w:val="00AF4268"/>
    <w:rsid w:val="00AF5F75"/>
    <w:rsid w:val="00AF6001"/>
    <w:rsid w:val="00B008AE"/>
    <w:rsid w:val="00B01A16"/>
    <w:rsid w:val="00B03F67"/>
    <w:rsid w:val="00B07F45"/>
    <w:rsid w:val="00B1021A"/>
    <w:rsid w:val="00B1199E"/>
    <w:rsid w:val="00B12312"/>
    <w:rsid w:val="00B1475A"/>
    <w:rsid w:val="00B1481A"/>
    <w:rsid w:val="00B15A1F"/>
    <w:rsid w:val="00B15FE9"/>
    <w:rsid w:val="00B2078F"/>
    <w:rsid w:val="00B2148A"/>
    <w:rsid w:val="00B21593"/>
    <w:rsid w:val="00B220C2"/>
    <w:rsid w:val="00B25B32"/>
    <w:rsid w:val="00B32616"/>
    <w:rsid w:val="00B34F32"/>
    <w:rsid w:val="00B36C42"/>
    <w:rsid w:val="00B42EA7"/>
    <w:rsid w:val="00B51845"/>
    <w:rsid w:val="00B51923"/>
    <w:rsid w:val="00B53119"/>
    <w:rsid w:val="00B5337C"/>
    <w:rsid w:val="00B53FDE"/>
    <w:rsid w:val="00B56397"/>
    <w:rsid w:val="00B571DA"/>
    <w:rsid w:val="00B6027B"/>
    <w:rsid w:val="00B636C8"/>
    <w:rsid w:val="00B64709"/>
    <w:rsid w:val="00B6480E"/>
    <w:rsid w:val="00B65EDB"/>
    <w:rsid w:val="00B662D4"/>
    <w:rsid w:val="00B67AFF"/>
    <w:rsid w:val="00B70B59"/>
    <w:rsid w:val="00B73657"/>
    <w:rsid w:val="00B736F6"/>
    <w:rsid w:val="00B739B3"/>
    <w:rsid w:val="00B76359"/>
    <w:rsid w:val="00B81B15"/>
    <w:rsid w:val="00B822A6"/>
    <w:rsid w:val="00B915AE"/>
    <w:rsid w:val="00BA1735"/>
    <w:rsid w:val="00BA19FA"/>
    <w:rsid w:val="00BA4206"/>
    <w:rsid w:val="00BA4288"/>
    <w:rsid w:val="00BB0902"/>
    <w:rsid w:val="00BB1F9C"/>
    <w:rsid w:val="00BB48E5"/>
    <w:rsid w:val="00BB5607"/>
    <w:rsid w:val="00BB5ACA"/>
    <w:rsid w:val="00BB627F"/>
    <w:rsid w:val="00BC0C17"/>
    <w:rsid w:val="00BC3823"/>
    <w:rsid w:val="00BC5841"/>
    <w:rsid w:val="00BD161C"/>
    <w:rsid w:val="00BD2EF0"/>
    <w:rsid w:val="00BD60B4"/>
    <w:rsid w:val="00BD6AD8"/>
    <w:rsid w:val="00BD796B"/>
    <w:rsid w:val="00BE40C0"/>
    <w:rsid w:val="00BE4DBB"/>
    <w:rsid w:val="00BE5F4A"/>
    <w:rsid w:val="00BE60A0"/>
    <w:rsid w:val="00BE79B4"/>
    <w:rsid w:val="00BE7AEF"/>
    <w:rsid w:val="00BE7C2F"/>
    <w:rsid w:val="00BF0011"/>
    <w:rsid w:val="00BF09B0"/>
    <w:rsid w:val="00BF1544"/>
    <w:rsid w:val="00BF1B53"/>
    <w:rsid w:val="00BF246D"/>
    <w:rsid w:val="00BF2682"/>
    <w:rsid w:val="00C04A94"/>
    <w:rsid w:val="00C06F06"/>
    <w:rsid w:val="00C06F0E"/>
    <w:rsid w:val="00C1146A"/>
    <w:rsid w:val="00C20FAD"/>
    <w:rsid w:val="00C236C5"/>
    <w:rsid w:val="00C2375F"/>
    <w:rsid w:val="00C247CB"/>
    <w:rsid w:val="00C31F71"/>
    <w:rsid w:val="00C32E66"/>
    <w:rsid w:val="00C3355F"/>
    <w:rsid w:val="00C33A04"/>
    <w:rsid w:val="00C3569A"/>
    <w:rsid w:val="00C3669F"/>
    <w:rsid w:val="00C42A6C"/>
    <w:rsid w:val="00C439D6"/>
    <w:rsid w:val="00C43F48"/>
    <w:rsid w:val="00C448FF"/>
    <w:rsid w:val="00C45E57"/>
    <w:rsid w:val="00C46AD9"/>
    <w:rsid w:val="00C52F29"/>
    <w:rsid w:val="00C56CE6"/>
    <w:rsid w:val="00C5745F"/>
    <w:rsid w:val="00C60005"/>
    <w:rsid w:val="00C61A98"/>
    <w:rsid w:val="00C63201"/>
    <w:rsid w:val="00C636B2"/>
    <w:rsid w:val="00C64E62"/>
    <w:rsid w:val="00C651D5"/>
    <w:rsid w:val="00C65CCC"/>
    <w:rsid w:val="00C6722D"/>
    <w:rsid w:val="00C716AE"/>
    <w:rsid w:val="00C73BFC"/>
    <w:rsid w:val="00C7618F"/>
    <w:rsid w:val="00C765A9"/>
    <w:rsid w:val="00C774F3"/>
    <w:rsid w:val="00C81157"/>
    <w:rsid w:val="00C8162D"/>
    <w:rsid w:val="00C830BB"/>
    <w:rsid w:val="00C83A0B"/>
    <w:rsid w:val="00C842D0"/>
    <w:rsid w:val="00C84909"/>
    <w:rsid w:val="00C84ED1"/>
    <w:rsid w:val="00C863CC"/>
    <w:rsid w:val="00C9038F"/>
    <w:rsid w:val="00C90577"/>
    <w:rsid w:val="00C92AAB"/>
    <w:rsid w:val="00C9517D"/>
    <w:rsid w:val="00C95D4C"/>
    <w:rsid w:val="00C9637F"/>
    <w:rsid w:val="00C967BA"/>
    <w:rsid w:val="00C9708A"/>
    <w:rsid w:val="00C97DE3"/>
    <w:rsid w:val="00CA2435"/>
    <w:rsid w:val="00CA4068"/>
    <w:rsid w:val="00CA67F4"/>
    <w:rsid w:val="00CB37F8"/>
    <w:rsid w:val="00CB505C"/>
    <w:rsid w:val="00CB7DC3"/>
    <w:rsid w:val="00CC2E3D"/>
    <w:rsid w:val="00CC59D4"/>
    <w:rsid w:val="00CC5BE1"/>
    <w:rsid w:val="00CC75A2"/>
    <w:rsid w:val="00CC7A18"/>
    <w:rsid w:val="00CC7DCB"/>
    <w:rsid w:val="00CD0E2F"/>
    <w:rsid w:val="00CD1D49"/>
    <w:rsid w:val="00CD21C0"/>
    <w:rsid w:val="00CD2F20"/>
    <w:rsid w:val="00CD2FCF"/>
    <w:rsid w:val="00CD4836"/>
    <w:rsid w:val="00CD629F"/>
    <w:rsid w:val="00CD6B20"/>
    <w:rsid w:val="00CD7DF1"/>
    <w:rsid w:val="00CE1339"/>
    <w:rsid w:val="00CE5E84"/>
    <w:rsid w:val="00CE61CC"/>
    <w:rsid w:val="00CE6E42"/>
    <w:rsid w:val="00CF1013"/>
    <w:rsid w:val="00CF20B7"/>
    <w:rsid w:val="00CF32CF"/>
    <w:rsid w:val="00CF59DE"/>
    <w:rsid w:val="00CF5D1B"/>
    <w:rsid w:val="00CF6692"/>
    <w:rsid w:val="00CF7441"/>
    <w:rsid w:val="00D0063A"/>
    <w:rsid w:val="00D00D16"/>
    <w:rsid w:val="00D02F5A"/>
    <w:rsid w:val="00D03501"/>
    <w:rsid w:val="00D03735"/>
    <w:rsid w:val="00D03C6C"/>
    <w:rsid w:val="00D04760"/>
    <w:rsid w:val="00D04A95"/>
    <w:rsid w:val="00D06288"/>
    <w:rsid w:val="00D068C7"/>
    <w:rsid w:val="00D128A4"/>
    <w:rsid w:val="00D1471E"/>
    <w:rsid w:val="00D147C8"/>
    <w:rsid w:val="00D15131"/>
    <w:rsid w:val="00D1633A"/>
    <w:rsid w:val="00D16FA2"/>
    <w:rsid w:val="00D20954"/>
    <w:rsid w:val="00D21C39"/>
    <w:rsid w:val="00D21FC6"/>
    <w:rsid w:val="00D2243A"/>
    <w:rsid w:val="00D25318"/>
    <w:rsid w:val="00D32036"/>
    <w:rsid w:val="00D332BC"/>
    <w:rsid w:val="00D33393"/>
    <w:rsid w:val="00D33D36"/>
    <w:rsid w:val="00D34D94"/>
    <w:rsid w:val="00D35EE0"/>
    <w:rsid w:val="00D3616C"/>
    <w:rsid w:val="00D409E2"/>
    <w:rsid w:val="00D427D7"/>
    <w:rsid w:val="00D44AE1"/>
    <w:rsid w:val="00D44E62"/>
    <w:rsid w:val="00D47D15"/>
    <w:rsid w:val="00D51570"/>
    <w:rsid w:val="00D556AD"/>
    <w:rsid w:val="00D60381"/>
    <w:rsid w:val="00D60448"/>
    <w:rsid w:val="00D60640"/>
    <w:rsid w:val="00D616DE"/>
    <w:rsid w:val="00D62201"/>
    <w:rsid w:val="00D64E42"/>
    <w:rsid w:val="00D651D1"/>
    <w:rsid w:val="00D65F96"/>
    <w:rsid w:val="00D7152F"/>
    <w:rsid w:val="00D715BD"/>
    <w:rsid w:val="00D717BB"/>
    <w:rsid w:val="00D7226B"/>
    <w:rsid w:val="00D72707"/>
    <w:rsid w:val="00D742D0"/>
    <w:rsid w:val="00D75A9C"/>
    <w:rsid w:val="00D75C5A"/>
    <w:rsid w:val="00D829C8"/>
    <w:rsid w:val="00D8349E"/>
    <w:rsid w:val="00D84277"/>
    <w:rsid w:val="00D87096"/>
    <w:rsid w:val="00D90871"/>
    <w:rsid w:val="00D9155F"/>
    <w:rsid w:val="00D9403F"/>
    <w:rsid w:val="00D959B4"/>
    <w:rsid w:val="00DA01D2"/>
    <w:rsid w:val="00DA04A5"/>
    <w:rsid w:val="00DA44DE"/>
    <w:rsid w:val="00DA5A0F"/>
    <w:rsid w:val="00DB0E2F"/>
    <w:rsid w:val="00DB13FA"/>
    <w:rsid w:val="00DB620A"/>
    <w:rsid w:val="00DC3832"/>
    <w:rsid w:val="00DC6A65"/>
    <w:rsid w:val="00DC7A51"/>
    <w:rsid w:val="00DD2FA5"/>
    <w:rsid w:val="00DD3B1E"/>
    <w:rsid w:val="00DE01A6"/>
    <w:rsid w:val="00DE5B5F"/>
    <w:rsid w:val="00DF37BE"/>
    <w:rsid w:val="00DF3A97"/>
    <w:rsid w:val="00DF614E"/>
    <w:rsid w:val="00DF7562"/>
    <w:rsid w:val="00DF7B67"/>
    <w:rsid w:val="00E00696"/>
    <w:rsid w:val="00E03651"/>
    <w:rsid w:val="00E03808"/>
    <w:rsid w:val="00E060C2"/>
    <w:rsid w:val="00E06324"/>
    <w:rsid w:val="00E0638B"/>
    <w:rsid w:val="00E07B81"/>
    <w:rsid w:val="00E105F0"/>
    <w:rsid w:val="00E10AFD"/>
    <w:rsid w:val="00E12B11"/>
    <w:rsid w:val="00E12FB0"/>
    <w:rsid w:val="00E14814"/>
    <w:rsid w:val="00E1591B"/>
    <w:rsid w:val="00E16A4C"/>
    <w:rsid w:val="00E16A50"/>
    <w:rsid w:val="00E2063B"/>
    <w:rsid w:val="00E216D6"/>
    <w:rsid w:val="00E249D5"/>
    <w:rsid w:val="00E24EC8"/>
    <w:rsid w:val="00E25017"/>
    <w:rsid w:val="00E26F73"/>
    <w:rsid w:val="00E2715E"/>
    <w:rsid w:val="00E307E0"/>
    <w:rsid w:val="00E30A34"/>
    <w:rsid w:val="00E32DB7"/>
    <w:rsid w:val="00E33500"/>
    <w:rsid w:val="00E33C68"/>
    <w:rsid w:val="00E34EEB"/>
    <w:rsid w:val="00E3687C"/>
    <w:rsid w:val="00E41185"/>
    <w:rsid w:val="00E42E10"/>
    <w:rsid w:val="00E44EB9"/>
    <w:rsid w:val="00E45BDC"/>
    <w:rsid w:val="00E46358"/>
    <w:rsid w:val="00E471DC"/>
    <w:rsid w:val="00E475E8"/>
    <w:rsid w:val="00E5046E"/>
    <w:rsid w:val="00E50EB4"/>
    <w:rsid w:val="00E532FC"/>
    <w:rsid w:val="00E54E10"/>
    <w:rsid w:val="00E559B4"/>
    <w:rsid w:val="00E55BB0"/>
    <w:rsid w:val="00E609E5"/>
    <w:rsid w:val="00E60F27"/>
    <w:rsid w:val="00E629A9"/>
    <w:rsid w:val="00E63EAF"/>
    <w:rsid w:val="00E64D93"/>
    <w:rsid w:val="00E65EDB"/>
    <w:rsid w:val="00E66927"/>
    <w:rsid w:val="00E677B8"/>
    <w:rsid w:val="00E67FA1"/>
    <w:rsid w:val="00E72DC0"/>
    <w:rsid w:val="00E7387D"/>
    <w:rsid w:val="00E73D53"/>
    <w:rsid w:val="00E74A4B"/>
    <w:rsid w:val="00E75111"/>
    <w:rsid w:val="00E77296"/>
    <w:rsid w:val="00E87527"/>
    <w:rsid w:val="00E87EF7"/>
    <w:rsid w:val="00E90D6D"/>
    <w:rsid w:val="00E93763"/>
    <w:rsid w:val="00E96973"/>
    <w:rsid w:val="00E96C4C"/>
    <w:rsid w:val="00E972B2"/>
    <w:rsid w:val="00EA2AAE"/>
    <w:rsid w:val="00EA2D1F"/>
    <w:rsid w:val="00EA2EC0"/>
    <w:rsid w:val="00EA427A"/>
    <w:rsid w:val="00EA723B"/>
    <w:rsid w:val="00EB0EB2"/>
    <w:rsid w:val="00EB216B"/>
    <w:rsid w:val="00EB530F"/>
    <w:rsid w:val="00EB6350"/>
    <w:rsid w:val="00EB687A"/>
    <w:rsid w:val="00EC0E71"/>
    <w:rsid w:val="00EC2F62"/>
    <w:rsid w:val="00EC406B"/>
    <w:rsid w:val="00EC62EB"/>
    <w:rsid w:val="00EC6E9F"/>
    <w:rsid w:val="00ED44F0"/>
    <w:rsid w:val="00ED4B33"/>
    <w:rsid w:val="00ED5993"/>
    <w:rsid w:val="00ED7DD6"/>
    <w:rsid w:val="00EE060B"/>
    <w:rsid w:val="00EE09F7"/>
    <w:rsid w:val="00EE15A1"/>
    <w:rsid w:val="00EE2A7C"/>
    <w:rsid w:val="00EE2C42"/>
    <w:rsid w:val="00EE341B"/>
    <w:rsid w:val="00EE4453"/>
    <w:rsid w:val="00EE5A87"/>
    <w:rsid w:val="00EE5FCE"/>
    <w:rsid w:val="00EE699A"/>
    <w:rsid w:val="00EE6BBD"/>
    <w:rsid w:val="00EE6D0C"/>
    <w:rsid w:val="00EE6E1E"/>
    <w:rsid w:val="00EE705F"/>
    <w:rsid w:val="00EF1462"/>
    <w:rsid w:val="00EF54FD"/>
    <w:rsid w:val="00EF6D13"/>
    <w:rsid w:val="00F00951"/>
    <w:rsid w:val="00F07F0D"/>
    <w:rsid w:val="00F13112"/>
    <w:rsid w:val="00F13930"/>
    <w:rsid w:val="00F16FE6"/>
    <w:rsid w:val="00F1760F"/>
    <w:rsid w:val="00F238BD"/>
    <w:rsid w:val="00F24992"/>
    <w:rsid w:val="00F253FA"/>
    <w:rsid w:val="00F26775"/>
    <w:rsid w:val="00F32F2F"/>
    <w:rsid w:val="00F33F3F"/>
    <w:rsid w:val="00F35097"/>
    <w:rsid w:val="00F35BDD"/>
    <w:rsid w:val="00F35EF0"/>
    <w:rsid w:val="00F3781F"/>
    <w:rsid w:val="00F403FD"/>
    <w:rsid w:val="00F41E72"/>
    <w:rsid w:val="00F4265C"/>
    <w:rsid w:val="00F45BDF"/>
    <w:rsid w:val="00F500B3"/>
    <w:rsid w:val="00F50300"/>
    <w:rsid w:val="00F5178E"/>
    <w:rsid w:val="00F51F71"/>
    <w:rsid w:val="00F5414B"/>
    <w:rsid w:val="00F56091"/>
    <w:rsid w:val="00F56E39"/>
    <w:rsid w:val="00F61C89"/>
    <w:rsid w:val="00F623E9"/>
    <w:rsid w:val="00F625B6"/>
    <w:rsid w:val="00F631DB"/>
    <w:rsid w:val="00F63951"/>
    <w:rsid w:val="00F63C86"/>
    <w:rsid w:val="00F705A5"/>
    <w:rsid w:val="00F71EAA"/>
    <w:rsid w:val="00F766BE"/>
    <w:rsid w:val="00F77EB9"/>
    <w:rsid w:val="00F80635"/>
    <w:rsid w:val="00F8115F"/>
    <w:rsid w:val="00F815D1"/>
    <w:rsid w:val="00F81E7E"/>
    <w:rsid w:val="00F81F0F"/>
    <w:rsid w:val="00F825F4"/>
    <w:rsid w:val="00F84D9B"/>
    <w:rsid w:val="00F856DF"/>
    <w:rsid w:val="00F92AA1"/>
    <w:rsid w:val="00F932DE"/>
    <w:rsid w:val="00F945B1"/>
    <w:rsid w:val="00F952A1"/>
    <w:rsid w:val="00F963DD"/>
    <w:rsid w:val="00F9641A"/>
    <w:rsid w:val="00F97004"/>
    <w:rsid w:val="00F9790C"/>
    <w:rsid w:val="00FA2045"/>
    <w:rsid w:val="00FA628D"/>
    <w:rsid w:val="00FA7A66"/>
    <w:rsid w:val="00FB1AA9"/>
    <w:rsid w:val="00FB4B5A"/>
    <w:rsid w:val="00FB5963"/>
    <w:rsid w:val="00FB5DAA"/>
    <w:rsid w:val="00FC04B9"/>
    <w:rsid w:val="00FC100F"/>
    <w:rsid w:val="00FC161A"/>
    <w:rsid w:val="00FC1E66"/>
    <w:rsid w:val="00FC23D5"/>
    <w:rsid w:val="00FC265B"/>
    <w:rsid w:val="00FC4337"/>
    <w:rsid w:val="00FC4C1A"/>
    <w:rsid w:val="00FC628F"/>
    <w:rsid w:val="00FC6468"/>
    <w:rsid w:val="00FC6D49"/>
    <w:rsid w:val="00FD092D"/>
    <w:rsid w:val="00FD41CB"/>
    <w:rsid w:val="00FD4922"/>
    <w:rsid w:val="00FD4F08"/>
    <w:rsid w:val="00FD6461"/>
    <w:rsid w:val="00FD7A27"/>
    <w:rsid w:val="00FE002B"/>
    <w:rsid w:val="00FE0281"/>
    <w:rsid w:val="00FE4448"/>
    <w:rsid w:val="00FE7083"/>
    <w:rsid w:val="00FF019F"/>
    <w:rsid w:val="00FF1B2A"/>
    <w:rsid w:val="00FF2160"/>
    <w:rsid w:val="00FF30DE"/>
    <w:rsid w:val="00FF3FDF"/>
    <w:rsid w:val="00FF4541"/>
    <w:rsid w:val="00FF644B"/>
    <w:rsid w:val="081D5D96"/>
    <w:rsid w:val="1228B61D"/>
    <w:rsid w:val="13755C18"/>
    <w:rsid w:val="2D18FEC0"/>
    <w:rsid w:val="2ECBCFC0"/>
    <w:rsid w:val="36723DF7"/>
    <w:rsid w:val="50B582A9"/>
    <w:rsid w:val="73B92DF3"/>
    <w:rsid w:val="78D9D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16932A63-CD42-4047-9301-2D326AF1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01A6"/>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5049FE"/>
    <w:rPr>
      <w:color w:val="808080"/>
    </w:rPr>
  </w:style>
  <w:style w:type="paragraph" w:customStyle="1" w:styleId="textbox">
    <w:name w:val="textbox"/>
    <w:basedOn w:val="Normal"/>
    <w:rsid w:val="00856736"/>
    <w:pPr>
      <w:spacing w:before="100" w:beforeAutospacing="1" w:after="100" w:afterAutospacing="1"/>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EB0EB2"/>
    <w:rPr>
      <w:color w:val="605E5C"/>
      <w:shd w:val="clear" w:color="auto" w:fill="E1DFDD"/>
    </w:rPr>
  </w:style>
  <w:style w:type="paragraph" w:customStyle="1" w:styleId="commentcontentpara">
    <w:name w:val="commentcontentpara"/>
    <w:basedOn w:val="Normal"/>
    <w:rsid w:val="008D4288"/>
    <w:pPr>
      <w:spacing w:before="100" w:beforeAutospacing="1" w:after="100" w:afterAutospacing="1"/>
    </w:pPr>
  </w:style>
  <w:style w:type="character" w:styleId="UnresolvedMention">
    <w:name w:val="Unresolved Mention"/>
    <w:basedOn w:val="DefaultParagraphFont"/>
    <w:uiPriority w:val="99"/>
    <w:unhideWhenUsed/>
    <w:rsid w:val="00CF3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134">
      <w:bodyDiv w:val="1"/>
      <w:marLeft w:val="0"/>
      <w:marRight w:val="0"/>
      <w:marTop w:val="0"/>
      <w:marBottom w:val="0"/>
      <w:divBdr>
        <w:top w:val="none" w:sz="0" w:space="0" w:color="auto"/>
        <w:left w:val="none" w:sz="0" w:space="0" w:color="auto"/>
        <w:bottom w:val="none" w:sz="0" w:space="0" w:color="auto"/>
        <w:right w:val="none" w:sz="0" w:space="0" w:color="auto"/>
      </w:divBdr>
    </w:div>
    <w:div w:id="47582551">
      <w:bodyDiv w:val="1"/>
      <w:marLeft w:val="0"/>
      <w:marRight w:val="0"/>
      <w:marTop w:val="0"/>
      <w:marBottom w:val="0"/>
      <w:divBdr>
        <w:top w:val="none" w:sz="0" w:space="0" w:color="auto"/>
        <w:left w:val="none" w:sz="0" w:space="0" w:color="auto"/>
        <w:bottom w:val="none" w:sz="0" w:space="0" w:color="auto"/>
        <w:right w:val="none" w:sz="0" w:space="0" w:color="auto"/>
      </w:divBdr>
    </w:div>
    <w:div w:id="64646956">
      <w:bodyDiv w:val="1"/>
      <w:marLeft w:val="0"/>
      <w:marRight w:val="0"/>
      <w:marTop w:val="0"/>
      <w:marBottom w:val="0"/>
      <w:divBdr>
        <w:top w:val="none" w:sz="0" w:space="0" w:color="auto"/>
        <w:left w:val="none" w:sz="0" w:space="0" w:color="auto"/>
        <w:bottom w:val="none" w:sz="0" w:space="0" w:color="auto"/>
        <w:right w:val="none" w:sz="0" w:space="0" w:color="auto"/>
      </w:divBdr>
    </w:div>
    <w:div w:id="137041414">
      <w:bodyDiv w:val="1"/>
      <w:marLeft w:val="0"/>
      <w:marRight w:val="0"/>
      <w:marTop w:val="0"/>
      <w:marBottom w:val="0"/>
      <w:divBdr>
        <w:top w:val="none" w:sz="0" w:space="0" w:color="auto"/>
        <w:left w:val="none" w:sz="0" w:space="0" w:color="auto"/>
        <w:bottom w:val="none" w:sz="0" w:space="0" w:color="auto"/>
        <w:right w:val="none" w:sz="0" w:space="0" w:color="auto"/>
      </w:divBdr>
    </w:div>
    <w:div w:id="202644392">
      <w:bodyDiv w:val="1"/>
      <w:marLeft w:val="0"/>
      <w:marRight w:val="0"/>
      <w:marTop w:val="0"/>
      <w:marBottom w:val="0"/>
      <w:divBdr>
        <w:top w:val="none" w:sz="0" w:space="0" w:color="auto"/>
        <w:left w:val="none" w:sz="0" w:space="0" w:color="auto"/>
        <w:bottom w:val="none" w:sz="0" w:space="0" w:color="auto"/>
        <w:right w:val="none" w:sz="0" w:space="0" w:color="auto"/>
      </w:divBdr>
      <w:divsChild>
        <w:div w:id="2117823849">
          <w:marLeft w:val="0"/>
          <w:marRight w:val="0"/>
          <w:marTop w:val="0"/>
          <w:marBottom w:val="0"/>
          <w:divBdr>
            <w:top w:val="none" w:sz="0" w:space="0" w:color="auto"/>
            <w:left w:val="none" w:sz="0" w:space="0" w:color="auto"/>
            <w:bottom w:val="none" w:sz="0" w:space="0" w:color="auto"/>
            <w:right w:val="none" w:sz="0" w:space="0" w:color="auto"/>
          </w:divBdr>
          <w:divsChild>
            <w:div w:id="199779141">
              <w:marLeft w:val="0"/>
              <w:marRight w:val="0"/>
              <w:marTop w:val="0"/>
              <w:marBottom w:val="0"/>
              <w:divBdr>
                <w:top w:val="none" w:sz="0" w:space="0" w:color="auto"/>
                <w:left w:val="none" w:sz="0" w:space="0" w:color="auto"/>
                <w:bottom w:val="none" w:sz="0" w:space="0" w:color="auto"/>
                <w:right w:val="none" w:sz="0" w:space="0" w:color="auto"/>
              </w:divBdr>
              <w:divsChild>
                <w:div w:id="13942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5586">
      <w:bodyDiv w:val="1"/>
      <w:marLeft w:val="0"/>
      <w:marRight w:val="0"/>
      <w:marTop w:val="0"/>
      <w:marBottom w:val="0"/>
      <w:divBdr>
        <w:top w:val="none" w:sz="0" w:space="0" w:color="auto"/>
        <w:left w:val="none" w:sz="0" w:space="0" w:color="auto"/>
        <w:bottom w:val="none" w:sz="0" w:space="0" w:color="auto"/>
        <w:right w:val="none" w:sz="0" w:space="0" w:color="auto"/>
      </w:divBdr>
    </w:div>
    <w:div w:id="238490160">
      <w:bodyDiv w:val="1"/>
      <w:marLeft w:val="0"/>
      <w:marRight w:val="0"/>
      <w:marTop w:val="0"/>
      <w:marBottom w:val="0"/>
      <w:divBdr>
        <w:top w:val="none" w:sz="0" w:space="0" w:color="auto"/>
        <w:left w:val="none" w:sz="0" w:space="0" w:color="auto"/>
        <w:bottom w:val="none" w:sz="0" w:space="0" w:color="auto"/>
        <w:right w:val="none" w:sz="0" w:space="0" w:color="auto"/>
      </w:divBdr>
    </w:div>
    <w:div w:id="271209102">
      <w:bodyDiv w:val="1"/>
      <w:marLeft w:val="0"/>
      <w:marRight w:val="0"/>
      <w:marTop w:val="0"/>
      <w:marBottom w:val="0"/>
      <w:divBdr>
        <w:top w:val="none" w:sz="0" w:space="0" w:color="auto"/>
        <w:left w:val="none" w:sz="0" w:space="0" w:color="auto"/>
        <w:bottom w:val="none" w:sz="0" w:space="0" w:color="auto"/>
        <w:right w:val="none" w:sz="0" w:space="0" w:color="auto"/>
      </w:divBdr>
    </w:div>
    <w:div w:id="287469961">
      <w:bodyDiv w:val="1"/>
      <w:marLeft w:val="0"/>
      <w:marRight w:val="0"/>
      <w:marTop w:val="0"/>
      <w:marBottom w:val="0"/>
      <w:divBdr>
        <w:top w:val="none" w:sz="0" w:space="0" w:color="auto"/>
        <w:left w:val="none" w:sz="0" w:space="0" w:color="auto"/>
        <w:bottom w:val="none" w:sz="0" w:space="0" w:color="auto"/>
        <w:right w:val="none" w:sz="0" w:space="0" w:color="auto"/>
      </w:divBdr>
    </w:div>
    <w:div w:id="290211435">
      <w:bodyDiv w:val="1"/>
      <w:marLeft w:val="0"/>
      <w:marRight w:val="0"/>
      <w:marTop w:val="0"/>
      <w:marBottom w:val="0"/>
      <w:divBdr>
        <w:top w:val="none" w:sz="0" w:space="0" w:color="auto"/>
        <w:left w:val="none" w:sz="0" w:space="0" w:color="auto"/>
        <w:bottom w:val="none" w:sz="0" w:space="0" w:color="auto"/>
        <w:right w:val="none" w:sz="0" w:space="0" w:color="auto"/>
      </w:divBdr>
    </w:div>
    <w:div w:id="29938435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4498720">
      <w:bodyDiv w:val="1"/>
      <w:marLeft w:val="0"/>
      <w:marRight w:val="0"/>
      <w:marTop w:val="0"/>
      <w:marBottom w:val="0"/>
      <w:divBdr>
        <w:top w:val="none" w:sz="0" w:space="0" w:color="auto"/>
        <w:left w:val="none" w:sz="0" w:space="0" w:color="auto"/>
        <w:bottom w:val="none" w:sz="0" w:space="0" w:color="auto"/>
        <w:right w:val="none" w:sz="0" w:space="0" w:color="auto"/>
      </w:divBdr>
    </w:div>
    <w:div w:id="427695220">
      <w:bodyDiv w:val="1"/>
      <w:marLeft w:val="0"/>
      <w:marRight w:val="0"/>
      <w:marTop w:val="0"/>
      <w:marBottom w:val="0"/>
      <w:divBdr>
        <w:top w:val="none" w:sz="0" w:space="0" w:color="auto"/>
        <w:left w:val="none" w:sz="0" w:space="0" w:color="auto"/>
        <w:bottom w:val="none" w:sz="0" w:space="0" w:color="auto"/>
        <w:right w:val="none" w:sz="0" w:space="0" w:color="auto"/>
      </w:divBdr>
      <w:divsChild>
        <w:div w:id="1804302892">
          <w:marLeft w:val="0"/>
          <w:marRight w:val="0"/>
          <w:marTop w:val="0"/>
          <w:marBottom w:val="0"/>
          <w:divBdr>
            <w:top w:val="none" w:sz="0" w:space="0" w:color="auto"/>
            <w:left w:val="none" w:sz="0" w:space="0" w:color="auto"/>
            <w:bottom w:val="none" w:sz="0" w:space="0" w:color="auto"/>
            <w:right w:val="none" w:sz="0" w:space="0" w:color="auto"/>
          </w:divBdr>
          <w:divsChild>
            <w:div w:id="485586715">
              <w:marLeft w:val="0"/>
              <w:marRight w:val="0"/>
              <w:marTop w:val="0"/>
              <w:marBottom w:val="0"/>
              <w:divBdr>
                <w:top w:val="none" w:sz="0" w:space="0" w:color="auto"/>
                <w:left w:val="none" w:sz="0" w:space="0" w:color="auto"/>
                <w:bottom w:val="none" w:sz="0" w:space="0" w:color="auto"/>
                <w:right w:val="none" w:sz="0" w:space="0" w:color="auto"/>
              </w:divBdr>
              <w:divsChild>
                <w:div w:id="304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81718">
      <w:bodyDiv w:val="1"/>
      <w:marLeft w:val="0"/>
      <w:marRight w:val="0"/>
      <w:marTop w:val="0"/>
      <w:marBottom w:val="0"/>
      <w:divBdr>
        <w:top w:val="none" w:sz="0" w:space="0" w:color="auto"/>
        <w:left w:val="none" w:sz="0" w:space="0" w:color="auto"/>
        <w:bottom w:val="none" w:sz="0" w:space="0" w:color="auto"/>
        <w:right w:val="none" w:sz="0" w:space="0" w:color="auto"/>
      </w:divBdr>
    </w:div>
    <w:div w:id="517085110">
      <w:bodyDiv w:val="1"/>
      <w:marLeft w:val="0"/>
      <w:marRight w:val="0"/>
      <w:marTop w:val="0"/>
      <w:marBottom w:val="0"/>
      <w:divBdr>
        <w:top w:val="none" w:sz="0" w:space="0" w:color="auto"/>
        <w:left w:val="none" w:sz="0" w:space="0" w:color="auto"/>
        <w:bottom w:val="none" w:sz="0" w:space="0" w:color="auto"/>
        <w:right w:val="none" w:sz="0" w:space="0" w:color="auto"/>
      </w:divBdr>
    </w:div>
    <w:div w:id="521556690">
      <w:bodyDiv w:val="1"/>
      <w:marLeft w:val="0"/>
      <w:marRight w:val="0"/>
      <w:marTop w:val="0"/>
      <w:marBottom w:val="0"/>
      <w:divBdr>
        <w:top w:val="none" w:sz="0" w:space="0" w:color="auto"/>
        <w:left w:val="none" w:sz="0" w:space="0" w:color="auto"/>
        <w:bottom w:val="none" w:sz="0" w:space="0" w:color="auto"/>
        <w:right w:val="none" w:sz="0" w:space="0" w:color="auto"/>
      </w:divBdr>
    </w:div>
    <w:div w:id="538934121">
      <w:bodyDiv w:val="1"/>
      <w:marLeft w:val="0"/>
      <w:marRight w:val="0"/>
      <w:marTop w:val="0"/>
      <w:marBottom w:val="0"/>
      <w:divBdr>
        <w:top w:val="none" w:sz="0" w:space="0" w:color="auto"/>
        <w:left w:val="none" w:sz="0" w:space="0" w:color="auto"/>
        <w:bottom w:val="none" w:sz="0" w:space="0" w:color="auto"/>
        <w:right w:val="none" w:sz="0" w:space="0" w:color="auto"/>
      </w:divBdr>
    </w:div>
    <w:div w:id="685441781">
      <w:bodyDiv w:val="1"/>
      <w:marLeft w:val="0"/>
      <w:marRight w:val="0"/>
      <w:marTop w:val="0"/>
      <w:marBottom w:val="0"/>
      <w:divBdr>
        <w:top w:val="none" w:sz="0" w:space="0" w:color="auto"/>
        <w:left w:val="none" w:sz="0" w:space="0" w:color="auto"/>
        <w:bottom w:val="none" w:sz="0" w:space="0" w:color="auto"/>
        <w:right w:val="none" w:sz="0" w:space="0" w:color="auto"/>
      </w:divBdr>
    </w:div>
    <w:div w:id="742457545">
      <w:bodyDiv w:val="1"/>
      <w:marLeft w:val="0"/>
      <w:marRight w:val="0"/>
      <w:marTop w:val="0"/>
      <w:marBottom w:val="0"/>
      <w:divBdr>
        <w:top w:val="none" w:sz="0" w:space="0" w:color="auto"/>
        <w:left w:val="none" w:sz="0" w:space="0" w:color="auto"/>
        <w:bottom w:val="none" w:sz="0" w:space="0" w:color="auto"/>
        <w:right w:val="none" w:sz="0" w:space="0" w:color="auto"/>
      </w:divBdr>
    </w:div>
    <w:div w:id="74685173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1790">
      <w:bodyDiv w:val="1"/>
      <w:marLeft w:val="0"/>
      <w:marRight w:val="0"/>
      <w:marTop w:val="0"/>
      <w:marBottom w:val="0"/>
      <w:divBdr>
        <w:top w:val="none" w:sz="0" w:space="0" w:color="auto"/>
        <w:left w:val="none" w:sz="0" w:space="0" w:color="auto"/>
        <w:bottom w:val="none" w:sz="0" w:space="0" w:color="auto"/>
        <w:right w:val="none" w:sz="0" w:space="0" w:color="auto"/>
      </w:divBdr>
    </w:div>
    <w:div w:id="1027288931">
      <w:bodyDiv w:val="1"/>
      <w:marLeft w:val="0"/>
      <w:marRight w:val="0"/>
      <w:marTop w:val="0"/>
      <w:marBottom w:val="0"/>
      <w:divBdr>
        <w:top w:val="none" w:sz="0" w:space="0" w:color="auto"/>
        <w:left w:val="none" w:sz="0" w:space="0" w:color="auto"/>
        <w:bottom w:val="none" w:sz="0" w:space="0" w:color="auto"/>
        <w:right w:val="none" w:sz="0" w:space="0" w:color="auto"/>
      </w:divBdr>
    </w:div>
    <w:div w:id="1042710470">
      <w:bodyDiv w:val="1"/>
      <w:marLeft w:val="0"/>
      <w:marRight w:val="0"/>
      <w:marTop w:val="0"/>
      <w:marBottom w:val="0"/>
      <w:divBdr>
        <w:top w:val="none" w:sz="0" w:space="0" w:color="auto"/>
        <w:left w:val="none" w:sz="0" w:space="0" w:color="auto"/>
        <w:bottom w:val="none" w:sz="0" w:space="0" w:color="auto"/>
        <w:right w:val="none" w:sz="0" w:space="0" w:color="auto"/>
      </w:divBdr>
    </w:div>
    <w:div w:id="1044718799">
      <w:bodyDiv w:val="1"/>
      <w:marLeft w:val="0"/>
      <w:marRight w:val="0"/>
      <w:marTop w:val="0"/>
      <w:marBottom w:val="0"/>
      <w:divBdr>
        <w:top w:val="none" w:sz="0" w:space="0" w:color="auto"/>
        <w:left w:val="none" w:sz="0" w:space="0" w:color="auto"/>
        <w:bottom w:val="none" w:sz="0" w:space="0" w:color="auto"/>
        <w:right w:val="none" w:sz="0" w:space="0" w:color="auto"/>
      </w:divBdr>
    </w:div>
    <w:div w:id="1071847860">
      <w:bodyDiv w:val="1"/>
      <w:marLeft w:val="0"/>
      <w:marRight w:val="0"/>
      <w:marTop w:val="0"/>
      <w:marBottom w:val="0"/>
      <w:divBdr>
        <w:top w:val="none" w:sz="0" w:space="0" w:color="auto"/>
        <w:left w:val="none" w:sz="0" w:space="0" w:color="auto"/>
        <w:bottom w:val="none" w:sz="0" w:space="0" w:color="auto"/>
        <w:right w:val="none" w:sz="0" w:space="0" w:color="auto"/>
      </w:divBdr>
    </w:div>
    <w:div w:id="110010476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1770826">
      <w:bodyDiv w:val="1"/>
      <w:marLeft w:val="0"/>
      <w:marRight w:val="0"/>
      <w:marTop w:val="0"/>
      <w:marBottom w:val="0"/>
      <w:divBdr>
        <w:top w:val="none" w:sz="0" w:space="0" w:color="auto"/>
        <w:left w:val="none" w:sz="0" w:space="0" w:color="auto"/>
        <w:bottom w:val="none" w:sz="0" w:space="0" w:color="auto"/>
        <w:right w:val="none" w:sz="0" w:space="0" w:color="auto"/>
      </w:divBdr>
    </w:div>
    <w:div w:id="1164659235">
      <w:bodyDiv w:val="1"/>
      <w:marLeft w:val="0"/>
      <w:marRight w:val="0"/>
      <w:marTop w:val="0"/>
      <w:marBottom w:val="0"/>
      <w:divBdr>
        <w:top w:val="none" w:sz="0" w:space="0" w:color="auto"/>
        <w:left w:val="none" w:sz="0" w:space="0" w:color="auto"/>
        <w:bottom w:val="none" w:sz="0" w:space="0" w:color="auto"/>
        <w:right w:val="none" w:sz="0" w:space="0" w:color="auto"/>
      </w:divBdr>
    </w:div>
    <w:div w:id="1186361624">
      <w:bodyDiv w:val="1"/>
      <w:marLeft w:val="0"/>
      <w:marRight w:val="0"/>
      <w:marTop w:val="0"/>
      <w:marBottom w:val="0"/>
      <w:divBdr>
        <w:top w:val="none" w:sz="0" w:space="0" w:color="auto"/>
        <w:left w:val="none" w:sz="0" w:space="0" w:color="auto"/>
        <w:bottom w:val="none" w:sz="0" w:space="0" w:color="auto"/>
        <w:right w:val="none" w:sz="0" w:space="0" w:color="auto"/>
      </w:divBdr>
    </w:div>
    <w:div w:id="1230846611">
      <w:bodyDiv w:val="1"/>
      <w:marLeft w:val="0"/>
      <w:marRight w:val="0"/>
      <w:marTop w:val="0"/>
      <w:marBottom w:val="0"/>
      <w:divBdr>
        <w:top w:val="none" w:sz="0" w:space="0" w:color="auto"/>
        <w:left w:val="none" w:sz="0" w:space="0" w:color="auto"/>
        <w:bottom w:val="none" w:sz="0" w:space="0" w:color="auto"/>
        <w:right w:val="none" w:sz="0" w:space="0" w:color="auto"/>
      </w:divBdr>
    </w:div>
    <w:div w:id="1342200957">
      <w:bodyDiv w:val="1"/>
      <w:marLeft w:val="0"/>
      <w:marRight w:val="0"/>
      <w:marTop w:val="0"/>
      <w:marBottom w:val="0"/>
      <w:divBdr>
        <w:top w:val="none" w:sz="0" w:space="0" w:color="auto"/>
        <w:left w:val="none" w:sz="0" w:space="0" w:color="auto"/>
        <w:bottom w:val="none" w:sz="0" w:space="0" w:color="auto"/>
        <w:right w:val="none" w:sz="0" w:space="0" w:color="auto"/>
      </w:divBdr>
    </w:div>
    <w:div w:id="1530298007">
      <w:bodyDiv w:val="1"/>
      <w:marLeft w:val="0"/>
      <w:marRight w:val="0"/>
      <w:marTop w:val="0"/>
      <w:marBottom w:val="0"/>
      <w:divBdr>
        <w:top w:val="none" w:sz="0" w:space="0" w:color="auto"/>
        <w:left w:val="none" w:sz="0" w:space="0" w:color="auto"/>
        <w:bottom w:val="none" w:sz="0" w:space="0" w:color="auto"/>
        <w:right w:val="none" w:sz="0" w:space="0" w:color="auto"/>
      </w:divBdr>
      <w:divsChild>
        <w:div w:id="1025597717">
          <w:marLeft w:val="0"/>
          <w:marRight w:val="0"/>
          <w:marTop w:val="0"/>
          <w:marBottom w:val="0"/>
          <w:divBdr>
            <w:top w:val="none" w:sz="0" w:space="0" w:color="auto"/>
            <w:left w:val="none" w:sz="0" w:space="0" w:color="auto"/>
            <w:bottom w:val="none" w:sz="0" w:space="0" w:color="auto"/>
            <w:right w:val="none" w:sz="0" w:space="0" w:color="auto"/>
          </w:divBdr>
        </w:div>
        <w:div w:id="189488230">
          <w:marLeft w:val="0"/>
          <w:marRight w:val="30"/>
          <w:marTop w:val="0"/>
          <w:marBottom w:val="0"/>
          <w:divBdr>
            <w:top w:val="none" w:sz="0" w:space="0" w:color="auto"/>
            <w:left w:val="none" w:sz="0" w:space="0" w:color="auto"/>
            <w:bottom w:val="none" w:sz="0" w:space="0" w:color="auto"/>
            <w:right w:val="none" w:sz="0" w:space="0" w:color="auto"/>
          </w:divBdr>
        </w:div>
      </w:divsChild>
    </w:div>
    <w:div w:id="1614049932">
      <w:bodyDiv w:val="1"/>
      <w:marLeft w:val="0"/>
      <w:marRight w:val="0"/>
      <w:marTop w:val="0"/>
      <w:marBottom w:val="0"/>
      <w:divBdr>
        <w:top w:val="none" w:sz="0" w:space="0" w:color="auto"/>
        <w:left w:val="none" w:sz="0" w:space="0" w:color="auto"/>
        <w:bottom w:val="none" w:sz="0" w:space="0" w:color="auto"/>
        <w:right w:val="none" w:sz="0" w:space="0" w:color="auto"/>
      </w:divBdr>
    </w:div>
    <w:div w:id="1628512699">
      <w:bodyDiv w:val="1"/>
      <w:marLeft w:val="0"/>
      <w:marRight w:val="0"/>
      <w:marTop w:val="0"/>
      <w:marBottom w:val="0"/>
      <w:divBdr>
        <w:top w:val="none" w:sz="0" w:space="0" w:color="auto"/>
        <w:left w:val="none" w:sz="0" w:space="0" w:color="auto"/>
        <w:bottom w:val="none" w:sz="0" w:space="0" w:color="auto"/>
        <w:right w:val="none" w:sz="0" w:space="0" w:color="auto"/>
      </w:divBdr>
    </w:div>
    <w:div w:id="1764179095">
      <w:bodyDiv w:val="1"/>
      <w:marLeft w:val="0"/>
      <w:marRight w:val="0"/>
      <w:marTop w:val="0"/>
      <w:marBottom w:val="0"/>
      <w:divBdr>
        <w:top w:val="none" w:sz="0" w:space="0" w:color="auto"/>
        <w:left w:val="none" w:sz="0" w:space="0" w:color="auto"/>
        <w:bottom w:val="none" w:sz="0" w:space="0" w:color="auto"/>
        <w:right w:val="none" w:sz="0" w:space="0" w:color="auto"/>
      </w:divBdr>
    </w:div>
    <w:div w:id="177289212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835455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666711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486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DD9FB-194F-4C34-8A63-7F02B8C3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18</Pages>
  <Words>7669</Words>
  <Characters>43718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Alisha Dsouza</cp:lastModifiedBy>
  <cp:revision>27</cp:revision>
  <cp:lastPrinted>2018-05-09T21:05:00Z</cp:lastPrinted>
  <dcterms:created xsi:type="dcterms:W3CDTF">2018-08-30T20:11:00Z</dcterms:created>
  <dcterms:modified xsi:type="dcterms:W3CDTF">2018-08-31T20:21:00Z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