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FAB48EC" w:rsidR="006305D7" w:rsidRPr="00AB3B28" w:rsidRDefault="006305D7" w:rsidP="00C95A0A">
      <w:pPr>
        <w:pStyle w:val="Heading1"/>
        <w:spacing w:before="0" w:after="0"/>
        <w:rPr>
          <w:rFonts w:asciiTheme="minorHAnsi" w:hAnsiTheme="minorHAnsi" w:cstheme="minorHAnsi"/>
          <w:color w:val="auto"/>
          <w:sz w:val="24"/>
          <w:szCs w:val="24"/>
        </w:rPr>
      </w:pPr>
      <w:r w:rsidRPr="00AB3B28">
        <w:rPr>
          <w:rFonts w:asciiTheme="minorHAnsi" w:hAnsiTheme="minorHAnsi" w:cstheme="minorHAnsi"/>
          <w:color w:val="auto"/>
          <w:sz w:val="24"/>
          <w:szCs w:val="24"/>
        </w:rPr>
        <w:t>TITLE:</w:t>
      </w:r>
    </w:p>
    <w:p w14:paraId="1556B518" w14:textId="29D9B1B8" w:rsidR="00D76E6B" w:rsidRPr="00DE3960" w:rsidRDefault="00D76E6B" w:rsidP="00C95A0A">
      <w:pPr>
        <w:rPr>
          <w:rFonts w:asciiTheme="minorHAnsi" w:hAnsiTheme="minorHAnsi" w:cstheme="minorHAnsi"/>
          <w:lang w:val="en-US"/>
        </w:rPr>
      </w:pPr>
      <w:r w:rsidRPr="00DE3960">
        <w:rPr>
          <w:rFonts w:asciiTheme="minorHAnsi" w:hAnsiTheme="minorHAnsi" w:cstheme="minorHAnsi"/>
          <w:lang w:val="en-US"/>
        </w:rPr>
        <w:t xml:space="preserve">A </w:t>
      </w:r>
      <w:r w:rsidR="00EE5D8C" w:rsidRPr="00DE3960">
        <w:rPr>
          <w:rFonts w:asciiTheme="minorHAnsi" w:hAnsiTheme="minorHAnsi" w:cstheme="minorHAnsi"/>
          <w:lang w:val="en-US"/>
        </w:rPr>
        <w:t xml:space="preserve">Fluorescence Fluctuation Spectroscopy Assay </w:t>
      </w:r>
      <w:r w:rsidR="00EE5D8C">
        <w:rPr>
          <w:rFonts w:asciiTheme="minorHAnsi" w:hAnsiTheme="minorHAnsi" w:cstheme="minorHAnsi"/>
          <w:lang w:val="en-US"/>
        </w:rPr>
        <w:t>o</w:t>
      </w:r>
      <w:r w:rsidR="00EE5D8C" w:rsidRPr="00DE3960">
        <w:rPr>
          <w:rFonts w:asciiTheme="minorHAnsi" w:hAnsiTheme="minorHAnsi" w:cstheme="minorHAnsi"/>
          <w:lang w:val="en-US"/>
        </w:rPr>
        <w:t xml:space="preserve">f Protein-Protein Interactions </w:t>
      </w:r>
      <w:r w:rsidR="00EE5D8C">
        <w:rPr>
          <w:rFonts w:asciiTheme="minorHAnsi" w:hAnsiTheme="minorHAnsi" w:cstheme="minorHAnsi"/>
          <w:lang w:val="en-US"/>
        </w:rPr>
        <w:t>a</w:t>
      </w:r>
      <w:r w:rsidR="00EE5D8C" w:rsidRPr="00DE3960">
        <w:rPr>
          <w:rFonts w:asciiTheme="minorHAnsi" w:hAnsiTheme="minorHAnsi" w:cstheme="minorHAnsi"/>
          <w:lang w:val="en-US"/>
        </w:rPr>
        <w:t>t Cell-Cell Contacts</w:t>
      </w:r>
    </w:p>
    <w:p w14:paraId="2E300B21" w14:textId="77777777" w:rsidR="007A4DD6" w:rsidRPr="00AB3B28" w:rsidRDefault="007A4DD6" w:rsidP="00C95A0A">
      <w:pPr>
        <w:rPr>
          <w:rFonts w:asciiTheme="minorHAnsi" w:hAnsiTheme="minorHAnsi" w:cstheme="minorHAnsi"/>
          <w:b/>
          <w:bCs/>
          <w:lang w:val="en-US"/>
        </w:rPr>
      </w:pPr>
    </w:p>
    <w:p w14:paraId="3D080DA3" w14:textId="01232DCF" w:rsidR="006305D7" w:rsidRPr="00AB3B28" w:rsidRDefault="006305D7" w:rsidP="00C95A0A">
      <w:pPr>
        <w:rPr>
          <w:rFonts w:asciiTheme="minorHAnsi" w:hAnsiTheme="minorHAnsi" w:cstheme="minorHAnsi"/>
          <w:lang w:val="en-US"/>
        </w:rPr>
      </w:pPr>
      <w:r w:rsidRPr="00AB3B28">
        <w:rPr>
          <w:rFonts w:asciiTheme="minorHAnsi" w:hAnsiTheme="minorHAnsi" w:cstheme="minorHAnsi"/>
          <w:b/>
          <w:bCs/>
          <w:lang w:val="en-US"/>
        </w:rPr>
        <w:t>AUTHORS</w:t>
      </w:r>
      <w:r w:rsidR="000B662E" w:rsidRPr="00AB3B28">
        <w:rPr>
          <w:rFonts w:asciiTheme="minorHAnsi" w:hAnsiTheme="minorHAnsi" w:cstheme="minorHAnsi"/>
          <w:b/>
          <w:bCs/>
          <w:lang w:val="en-US"/>
        </w:rPr>
        <w:t xml:space="preserve"> &amp; AFFILIATIONS</w:t>
      </w:r>
      <w:r w:rsidRPr="00AB3B28">
        <w:rPr>
          <w:rFonts w:asciiTheme="minorHAnsi" w:hAnsiTheme="minorHAnsi" w:cstheme="minorHAnsi"/>
          <w:b/>
          <w:bCs/>
          <w:lang w:val="en-US"/>
        </w:rPr>
        <w:t>:</w:t>
      </w:r>
    </w:p>
    <w:p w14:paraId="4A2070E3" w14:textId="7B88B911" w:rsidR="000E53FA" w:rsidRPr="00AB3B28" w:rsidRDefault="000E53FA" w:rsidP="00C95A0A">
      <w:pPr>
        <w:rPr>
          <w:rFonts w:asciiTheme="minorHAnsi" w:hAnsiTheme="minorHAnsi" w:cstheme="minorHAnsi"/>
          <w:vertAlign w:val="superscript"/>
          <w:lang w:val="en-US"/>
        </w:rPr>
      </w:pPr>
      <w:r w:rsidRPr="00AB3B28">
        <w:rPr>
          <w:rFonts w:asciiTheme="minorHAnsi" w:hAnsiTheme="minorHAnsi" w:cstheme="minorHAnsi"/>
          <w:lang w:val="en-US"/>
        </w:rPr>
        <w:t>Valentin Dunsing</w:t>
      </w:r>
      <w:r w:rsidRPr="00AB3B28">
        <w:rPr>
          <w:rFonts w:asciiTheme="minorHAnsi" w:hAnsiTheme="minorHAnsi" w:cstheme="minorHAnsi"/>
          <w:vertAlign w:val="superscript"/>
          <w:lang w:val="en-US"/>
        </w:rPr>
        <w:t>1</w:t>
      </w:r>
      <w:r w:rsidRPr="00AB3B28">
        <w:rPr>
          <w:rFonts w:asciiTheme="minorHAnsi" w:hAnsiTheme="minorHAnsi" w:cstheme="minorHAnsi"/>
          <w:lang w:val="en-US"/>
        </w:rPr>
        <w:t>, Salvatore Chiantia</w:t>
      </w:r>
      <w:r w:rsidRPr="00AB3B28">
        <w:rPr>
          <w:rFonts w:asciiTheme="minorHAnsi" w:hAnsiTheme="minorHAnsi" w:cstheme="minorHAnsi"/>
          <w:vertAlign w:val="superscript"/>
          <w:lang w:val="en-US"/>
        </w:rPr>
        <w:t>1</w:t>
      </w:r>
    </w:p>
    <w:p w14:paraId="79196C62" w14:textId="77777777" w:rsidR="00F90FC7" w:rsidRPr="00AB3B28" w:rsidRDefault="00F90FC7" w:rsidP="00C95A0A">
      <w:pPr>
        <w:rPr>
          <w:rFonts w:asciiTheme="minorHAnsi" w:hAnsiTheme="minorHAnsi" w:cstheme="minorHAnsi"/>
          <w:vertAlign w:val="superscript"/>
          <w:lang w:val="en-US"/>
        </w:rPr>
      </w:pPr>
    </w:p>
    <w:p w14:paraId="23922674" w14:textId="184679FC" w:rsidR="00683867" w:rsidRPr="00AB3B28" w:rsidRDefault="00683867" w:rsidP="00C95A0A">
      <w:pPr>
        <w:rPr>
          <w:rFonts w:asciiTheme="minorHAnsi" w:hAnsiTheme="minorHAnsi" w:cstheme="minorHAnsi"/>
          <w:lang w:val="en-US"/>
        </w:rPr>
      </w:pPr>
      <w:r w:rsidRPr="00AB3B28">
        <w:rPr>
          <w:rFonts w:asciiTheme="minorHAnsi" w:hAnsiTheme="minorHAnsi" w:cstheme="minorHAnsi"/>
          <w:vertAlign w:val="superscript"/>
          <w:lang w:val="en-US"/>
        </w:rPr>
        <w:t>1</w:t>
      </w:r>
      <w:r w:rsidR="00592646" w:rsidRPr="00AB3B28">
        <w:rPr>
          <w:rFonts w:asciiTheme="minorHAnsi" w:hAnsiTheme="minorHAnsi" w:cstheme="minorHAnsi"/>
          <w:lang w:val="en-US"/>
        </w:rPr>
        <w:t xml:space="preserve"> </w:t>
      </w:r>
      <w:r w:rsidRPr="00AB3B28">
        <w:rPr>
          <w:rFonts w:asciiTheme="minorHAnsi" w:hAnsiTheme="minorHAnsi" w:cstheme="minorHAnsi"/>
          <w:lang w:val="en-US"/>
        </w:rPr>
        <w:t>University of Potsdam, Institute for Biochemistry and Biology, Cell Membrane Biophysics Group, Karl-Liebknecht-Str. 24-25, 14476 Potsdam, Germany</w:t>
      </w:r>
    </w:p>
    <w:p w14:paraId="62C26A4C" w14:textId="77777777" w:rsidR="00723061" w:rsidRPr="00AB3B28" w:rsidRDefault="00723061" w:rsidP="00C95A0A">
      <w:pPr>
        <w:rPr>
          <w:rFonts w:asciiTheme="minorHAnsi" w:hAnsiTheme="minorHAnsi" w:cstheme="minorHAnsi"/>
          <w:lang w:val="en-US"/>
        </w:rPr>
      </w:pPr>
    </w:p>
    <w:p w14:paraId="66D47ABB" w14:textId="5A49AB2F" w:rsidR="00F96AFE" w:rsidRPr="00EE5D8C" w:rsidRDefault="00683867" w:rsidP="00C95A0A">
      <w:pPr>
        <w:rPr>
          <w:rFonts w:asciiTheme="minorHAnsi" w:hAnsiTheme="minorHAnsi" w:cstheme="minorHAnsi"/>
          <w:b/>
          <w:lang w:val="en-US"/>
        </w:rPr>
      </w:pPr>
      <w:r w:rsidRPr="00EE5D8C">
        <w:rPr>
          <w:rFonts w:asciiTheme="minorHAnsi" w:hAnsiTheme="minorHAnsi" w:cstheme="minorHAnsi"/>
          <w:b/>
          <w:lang w:val="en-US"/>
        </w:rPr>
        <w:t xml:space="preserve">Corresponding Author: </w:t>
      </w:r>
    </w:p>
    <w:p w14:paraId="38D9E351" w14:textId="0075488E" w:rsidR="00683867" w:rsidRPr="00AB3B28" w:rsidRDefault="00683867" w:rsidP="00C95A0A">
      <w:pPr>
        <w:rPr>
          <w:rFonts w:asciiTheme="minorHAnsi" w:hAnsiTheme="minorHAnsi" w:cstheme="minorHAnsi"/>
          <w:lang w:val="en-US"/>
        </w:rPr>
      </w:pPr>
      <w:r w:rsidRPr="00AB3B28">
        <w:rPr>
          <w:rFonts w:asciiTheme="minorHAnsi" w:hAnsiTheme="minorHAnsi" w:cstheme="minorHAnsi"/>
          <w:lang w:val="en-US"/>
        </w:rPr>
        <w:t>Salvatore Chiantia</w:t>
      </w:r>
    </w:p>
    <w:p w14:paraId="4AECA8B0" w14:textId="04CA559A" w:rsidR="00177855" w:rsidRPr="00AB3B28" w:rsidRDefault="00A96CD2" w:rsidP="00C95A0A">
      <w:pPr>
        <w:rPr>
          <w:rStyle w:val="Hyperlink"/>
          <w:rFonts w:asciiTheme="minorHAnsi" w:hAnsiTheme="minorHAnsi" w:cstheme="minorHAnsi"/>
          <w:color w:val="auto"/>
          <w:lang w:val="en-US"/>
        </w:rPr>
      </w:pPr>
      <w:hyperlink r:id="rId8" w:history="1">
        <w:r w:rsidR="00683867" w:rsidRPr="00AB3B28">
          <w:rPr>
            <w:rStyle w:val="Hyperlink"/>
            <w:rFonts w:asciiTheme="minorHAnsi" w:hAnsiTheme="minorHAnsi" w:cstheme="minorHAnsi"/>
            <w:color w:val="auto"/>
            <w:lang w:val="en-US"/>
          </w:rPr>
          <w:t>chiantia@uni-potsdam.de</w:t>
        </w:r>
      </w:hyperlink>
    </w:p>
    <w:p w14:paraId="05BC425F" w14:textId="77777777" w:rsidR="00683867" w:rsidRPr="00AB3B28" w:rsidRDefault="00683867" w:rsidP="00C95A0A">
      <w:pPr>
        <w:rPr>
          <w:rFonts w:asciiTheme="minorHAnsi" w:hAnsiTheme="minorHAnsi" w:cstheme="minorHAnsi"/>
          <w:lang w:val="en-US"/>
        </w:rPr>
      </w:pPr>
      <w:r w:rsidRPr="00AB3B28">
        <w:rPr>
          <w:rFonts w:asciiTheme="minorHAnsi" w:hAnsiTheme="minorHAnsi" w:cstheme="minorHAnsi"/>
          <w:lang w:val="en-US"/>
        </w:rPr>
        <w:t>Tel: +49-331-977-5872</w:t>
      </w:r>
    </w:p>
    <w:p w14:paraId="29431C68" w14:textId="77777777" w:rsidR="00F96AFE" w:rsidRPr="00AB3B28" w:rsidRDefault="00F96AFE" w:rsidP="00C95A0A">
      <w:pPr>
        <w:rPr>
          <w:rFonts w:asciiTheme="minorHAnsi" w:hAnsiTheme="minorHAnsi" w:cstheme="minorHAnsi"/>
          <w:lang w:val="en-US"/>
        </w:rPr>
      </w:pPr>
    </w:p>
    <w:p w14:paraId="129706BA" w14:textId="4A3EFDF2" w:rsidR="00F96AFE" w:rsidRPr="00EE5D8C" w:rsidRDefault="00F96AFE" w:rsidP="00C95A0A">
      <w:pPr>
        <w:rPr>
          <w:rFonts w:asciiTheme="minorHAnsi" w:hAnsiTheme="minorHAnsi" w:cstheme="minorHAnsi"/>
          <w:b/>
          <w:lang w:val="en-US"/>
        </w:rPr>
      </w:pPr>
      <w:r w:rsidRPr="00EE5D8C">
        <w:rPr>
          <w:rFonts w:asciiTheme="minorHAnsi" w:hAnsiTheme="minorHAnsi" w:cstheme="minorHAnsi"/>
          <w:b/>
          <w:lang w:val="en-US"/>
        </w:rPr>
        <w:t>Email Address of Co-author:</w:t>
      </w:r>
    </w:p>
    <w:p w14:paraId="19C36032" w14:textId="06CD74FB" w:rsidR="00F96AFE" w:rsidRPr="00AB3B28" w:rsidRDefault="00F96AFE" w:rsidP="00C95A0A">
      <w:pPr>
        <w:rPr>
          <w:rFonts w:asciiTheme="minorHAnsi" w:hAnsiTheme="minorHAnsi" w:cstheme="minorHAnsi"/>
          <w:lang w:val="en-US"/>
        </w:rPr>
      </w:pPr>
      <w:r w:rsidRPr="00AB3B28">
        <w:rPr>
          <w:rFonts w:asciiTheme="minorHAnsi" w:hAnsiTheme="minorHAnsi" w:cstheme="minorHAnsi"/>
          <w:lang w:val="en-US"/>
        </w:rPr>
        <w:t>Valentin Dunsing (</w:t>
      </w:r>
      <w:r w:rsidRPr="00AB3B28">
        <w:rPr>
          <w:rStyle w:val="Hyperlink"/>
          <w:rFonts w:asciiTheme="minorHAnsi" w:hAnsiTheme="minorHAnsi" w:cstheme="minorHAnsi"/>
          <w:color w:val="auto"/>
          <w:lang w:val="en-US"/>
        </w:rPr>
        <w:t>dunsing@uni-potsdam.de</w:t>
      </w:r>
      <w:r w:rsidRPr="00AB3B28">
        <w:rPr>
          <w:rFonts w:asciiTheme="minorHAnsi" w:hAnsiTheme="minorHAnsi" w:cstheme="minorHAnsi"/>
          <w:lang w:val="en-US"/>
        </w:rPr>
        <w:t>)</w:t>
      </w:r>
    </w:p>
    <w:p w14:paraId="60FCB589" w14:textId="42D11221" w:rsidR="00D04A95" w:rsidRPr="00AB3B28" w:rsidRDefault="00D04A95" w:rsidP="00C95A0A">
      <w:pPr>
        <w:rPr>
          <w:rFonts w:asciiTheme="minorHAnsi" w:hAnsiTheme="minorHAnsi" w:cstheme="minorHAnsi"/>
          <w:bCs/>
          <w:lang w:val="en-US"/>
        </w:rPr>
      </w:pPr>
    </w:p>
    <w:p w14:paraId="71B79AC9" w14:textId="02A7F6E9" w:rsidR="006305D7" w:rsidRPr="00AB3B28" w:rsidRDefault="006305D7" w:rsidP="00C95A0A">
      <w:pPr>
        <w:pStyle w:val="NormalWeb"/>
        <w:spacing w:before="0" w:beforeAutospacing="0" w:after="0" w:afterAutospacing="0"/>
        <w:rPr>
          <w:rFonts w:asciiTheme="minorHAnsi" w:hAnsiTheme="minorHAnsi" w:cstheme="minorHAnsi"/>
          <w:color w:val="auto"/>
        </w:rPr>
      </w:pPr>
      <w:r w:rsidRPr="00AB3B28">
        <w:rPr>
          <w:rFonts w:asciiTheme="minorHAnsi" w:hAnsiTheme="minorHAnsi" w:cstheme="minorHAnsi"/>
          <w:b/>
          <w:bCs/>
          <w:color w:val="auto"/>
        </w:rPr>
        <w:t>KEYWORDS:</w:t>
      </w:r>
    </w:p>
    <w:p w14:paraId="6C0B0781" w14:textId="501F12BE" w:rsidR="007A4DD6" w:rsidRPr="00AB3B28" w:rsidRDefault="00F90FC7" w:rsidP="00C95A0A">
      <w:pPr>
        <w:rPr>
          <w:rFonts w:asciiTheme="minorHAnsi" w:hAnsiTheme="minorHAnsi" w:cstheme="minorHAnsi"/>
          <w:lang w:val="en-US"/>
        </w:rPr>
      </w:pPr>
      <w:r w:rsidRPr="00AB3B28">
        <w:rPr>
          <w:rFonts w:asciiTheme="minorHAnsi" w:hAnsiTheme="minorHAnsi" w:cstheme="minorHAnsi"/>
          <w:lang w:val="en-US"/>
        </w:rPr>
        <w:t xml:space="preserve">Protein-protein interactions, cell-cell interactions, cell-cell adhesion, fluorescence fluctuation spectroscopy, fluorescence correlation spectroscopy, </w:t>
      </w:r>
      <w:r w:rsidR="00723061" w:rsidRPr="00AB3B28">
        <w:rPr>
          <w:rFonts w:asciiTheme="minorHAnsi" w:hAnsiTheme="minorHAnsi" w:cstheme="minorHAnsi"/>
          <w:lang w:val="en-US"/>
        </w:rPr>
        <w:t>n</w:t>
      </w:r>
      <w:r w:rsidRPr="00AB3B28">
        <w:rPr>
          <w:rFonts w:asciiTheme="minorHAnsi" w:hAnsiTheme="minorHAnsi" w:cstheme="minorHAnsi"/>
          <w:lang w:val="en-US"/>
        </w:rPr>
        <w:t>umber</w:t>
      </w:r>
      <w:r w:rsidR="00723061" w:rsidRPr="00AB3B28">
        <w:rPr>
          <w:rFonts w:asciiTheme="minorHAnsi" w:hAnsiTheme="minorHAnsi" w:cstheme="minorHAnsi"/>
          <w:lang w:val="en-US"/>
        </w:rPr>
        <w:t xml:space="preserve"> and b</w:t>
      </w:r>
      <w:r w:rsidRPr="00AB3B28">
        <w:rPr>
          <w:rFonts w:asciiTheme="minorHAnsi" w:hAnsiTheme="minorHAnsi" w:cstheme="minorHAnsi"/>
          <w:lang w:val="en-US"/>
        </w:rPr>
        <w:t>rightness</w:t>
      </w:r>
      <w:r w:rsidR="00723061" w:rsidRPr="00AB3B28">
        <w:rPr>
          <w:rFonts w:asciiTheme="minorHAnsi" w:hAnsiTheme="minorHAnsi" w:cstheme="minorHAnsi"/>
          <w:lang w:val="en-US"/>
        </w:rPr>
        <w:t>, N&amp;B</w:t>
      </w:r>
    </w:p>
    <w:p w14:paraId="1CB4E390" w14:textId="77777777" w:rsidR="006305D7" w:rsidRPr="00AB3B28" w:rsidRDefault="006305D7" w:rsidP="00C95A0A">
      <w:pPr>
        <w:pStyle w:val="NormalWeb"/>
        <w:spacing w:before="0" w:beforeAutospacing="0" w:after="0" w:afterAutospacing="0"/>
        <w:rPr>
          <w:rFonts w:asciiTheme="minorHAnsi" w:hAnsiTheme="minorHAnsi" w:cstheme="minorHAnsi"/>
          <w:color w:val="auto"/>
        </w:rPr>
      </w:pPr>
    </w:p>
    <w:p w14:paraId="6874CD94" w14:textId="43C7DD47" w:rsidR="00560EB7" w:rsidRPr="00AB3B28" w:rsidRDefault="00560EB7" w:rsidP="00C95A0A">
      <w:pPr>
        <w:rPr>
          <w:rFonts w:asciiTheme="minorHAnsi" w:hAnsiTheme="minorHAnsi" w:cstheme="minorHAnsi"/>
          <w:lang w:val="en-US"/>
        </w:rPr>
      </w:pPr>
      <w:r w:rsidRPr="00AB3B28">
        <w:rPr>
          <w:rFonts w:asciiTheme="minorHAnsi" w:hAnsiTheme="minorHAnsi" w:cstheme="minorHAnsi"/>
          <w:b/>
          <w:bCs/>
          <w:lang w:val="en-US"/>
        </w:rPr>
        <w:t>SHORT ABSTRACT:</w:t>
      </w:r>
      <w:r w:rsidRPr="00AB3B28">
        <w:rPr>
          <w:rFonts w:asciiTheme="minorHAnsi" w:hAnsiTheme="minorHAnsi" w:cstheme="minorHAnsi"/>
          <w:lang w:val="en-US"/>
        </w:rPr>
        <w:t xml:space="preserve"> </w:t>
      </w:r>
    </w:p>
    <w:p w14:paraId="5F904277" w14:textId="75B7053C" w:rsidR="00560EB7" w:rsidRPr="00AB3B28" w:rsidRDefault="003E75D0" w:rsidP="00C95A0A">
      <w:pPr>
        <w:tabs>
          <w:tab w:val="left" w:pos="0"/>
        </w:tabs>
        <w:jc w:val="both"/>
        <w:rPr>
          <w:rFonts w:asciiTheme="minorHAnsi" w:hAnsiTheme="minorHAnsi" w:cstheme="minorHAnsi"/>
          <w:lang w:val="en-US"/>
        </w:rPr>
      </w:pPr>
      <w:r w:rsidRPr="00AB3B28">
        <w:rPr>
          <w:rFonts w:asciiTheme="minorHAnsi" w:hAnsiTheme="minorHAnsi" w:cstheme="minorHAnsi"/>
          <w:lang w:val="en-US"/>
        </w:rPr>
        <w:t>This protocol describes</w:t>
      </w:r>
      <w:r w:rsidR="00786495" w:rsidRPr="00AB3B28">
        <w:rPr>
          <w:rFonts w:asciiTheme="minorHAnsi" w:hAnsiTheme="minorHAnsi" w:cstheme="minorHAnsi"/>
          <w:lang w:val="en-US"/>
        </w:rPr>
        <w:t xml:space="preserve"> </w:t>
      </w:r>
      <w:r w:rsidR="009E4B09" w:rsidRPr="00AB3B28">
        <w:rPr>
          <w:rFonts w:asciiTheme="minorHAnsi" w:hAnsiTheme="minorHAnsi" w:cstheme="minorHAnsi"/>
          <w:lang w:val="en-US"/>
        </w:rPr>
        <w:t xml:space="preserve">a </w:t>
      </w:r>
      <w:r w:rsidR="00786495" w:rsidRPr="00AB3B28">
        <w:rPr>
          <w:rFonts w:asciiTheme="minorHAnsi" w:hAnsiTheme="minorHAnsi" w:cstheme="minorHAnsi"/>
          <w:lang w:val="en-US"/>
        </w:rPr>
        <w:t>fluorescence fluctuation spectroscopy</w:t>
      </w:r>
      <w:r w:rsidR="00EE5D8C">
        <w:rPr>
          <w:rFonts w:asciiTheme="minorHAnsi" w:hAnsiTheme="minorHAnsi" w:cstheme="minorHAnsi"/>
          <w:lang w:val="en-US"/>
        </w:rPr>
        <w:t>-</w:t>
      </w:r>
      <w:r w:rsidR="00786495" w:rsidRPr="00AB3B28">
        <w:rPr>
          <w:rFonts w:asciiTheme="minorHAnsi" w:hAnsiTheme="minorHAnsi" w:cstheme="minorHAnsi"/>
          <w:lang w:val="en-US"/>
        </w:rPr>
        <w:t xml:space="preserve">based approach to investigate interactions </w:t>
      </w:r>
      <w:r w:rsidR="007F40D8" w:rsidRPr="00AB3B28">
        <w:rPr>
          <w:rFonts w:asciiTheme="minorHAnsi" w:hAnsiTheme="minorHAnsi" w:cstheme="minorHAnsi"/>
          <w:lang w:val="en-US"/>
        </w:rPr>
        <w:t>among proteins mediating</w:t>
      </w:r>
      <w:r w:rsidR="00786495" w:rsidRPr="00AB3B28">
        <w:rPr>
          <w:rFonts w:asciiTheme="minorHAnsi" w:hAnsiTheme="minorHAnsi" w:cstheme="minorHAnsi"/>
          <w:lang w:val="en-US"/>
        </w:rPr>
        <w:t xml:space="preserve"> cell-cell interactions, </w:t>
      </w:r>
      <w:r w:rsidR="00786495" w:rsidRPr="00AB3B28">
        <w:rPr>
          <w:rFonts w:asciiTheme="minorHAnsi" w:hAnsiTheme="minorHAnsi" w:cstheme="minorHAnsi"/>
          <w:i/>
          <w:lang w:val="en-US"/>
        </w:rPr>
        <w:t>i.e.</w:t>
      </w:r>
      <w:r w:rsidR="00786495" w:rsidRPr="00AB3B28">
        <w:rPr>
          <w:rFonts w:asciiTheme="minorHAnsi" w:hAnsiTheme="minorHAnsi" w:cstheme="minorHAnsi"/>
          <w:lang w:val="en-US"/>
        </w:rPr>
        <w:t xml:space="preserve"> proteins </w:t>
      </w:r>
      <w:r w:rsidR="00D85137" w:rsidRPr="00AB3B28">
        <w:rPr>
          <w:rFonts w:asciiTheme="minorHAnsi" w:hAnsiTheme="minorHAnsi" w:cstheme="minorHAnsi"/>
          <w:lang w:val="en-US"/>
        </w:rPr>
        <w:t>localized in cell junctions</w:t>
      </w:r>
      <w:r w:rsidR="00786495" w:rsidRPr="00AB3B28">
        <w:rPr>
          <w:rFonts w:asciiTheme="minorHAnsi" w:hAnsiTheme="minorHAnsi" w:cstheme="minorHAnsi"/>
          <w:lang w:val="en-US"/>
        </w:rPr>
        <w:t>, directly in living cells.</w:t>
      </w:r>
      <w:r w:rsidR="00F2266C">
        <w:rPr>
          <w:rFonts w:asciiTheme="minorHAnsi" w:hAnsiTheme="minorHAnsi" w:cstheme="minorHAnsi"/>
          <w:lang w:val="en-US"/>
        </w:rPr>
        <w:t xml:space="preserve"> </w:t>
      </w:r>
      <w:r w:rsidR="00786495" w:rsidRPr="00AB3B28">
        <w:rPr>
          <w:rFonts w:asciiTheme="minorHAnsi" w:hAnsiTheme="minorHAnsi" w:cstheme="minorHAnsi"/>
          <w:lang w:val="en-US"/>
        </w:rPr>
        <w:t xml:space="preserve">We provide detailed guidelines on </w:t>
      </w:r>
      <w:r w:rsidRPr="00AB3B28">
        <w:rPr>
          <w:rFonts w:asciiTheme="minorHAnsi" w:hAnsiTheme="minorHAnsi" w:cstheme="minorHAnsi"/>
          <w:lang w:val="en-US"/>
        </w:rPr>
        <w:t xml:space="preserve">instrument calibration, data acquisition and </w:t>
      </w:r>
      <w:r w:rsidR="00786495" w:rsidRPr="00AB3B28">
        <w:rPr>
          <w:rFonts w:asciiTheme="minorHAnsi" w:hAnsiTheme="minorHAnsi" w:cstheme="minorHAnsi"/>
          <w:lang w:val="en-US"/>
        </w:rPr>
        <w:t>analysis</w:t>
      </w:r>
      <w:r w:rsidRPr="00AB3B28">
        <w:rPr>
          <w:rFonts w:asciiTheme="minorHAnsi" w:hAnsiTheme="minorHAnsi" w:cstheme="minorHAnsi"/>
          <w:lang w:val="en-US"/>
        </w:rPr>
        <w:t xml:space="preserve">, including </w:t>
      </w:r>
      <w:r w:rsidR="007B5308" w:rsidRPr="00AB3B28">
        <w:rPr>
          <w:rFonts w:asciiTheme="minorHAnsi" w:hAnsiTheme="minorHAnsi" w:cstheme="minorHAnsi"/>
          <w:lang w:val="en-US"/>
        </w:rPr>
        <w:t>corrections to possible arte</w:t>
      </w:r>
      <w:r w:rsidR="00892BD3" w:rsidRPr="00AB3B28">
        <w:rPr>
          <w:rFonts w:asciiTheme="minorHAnsi" w:hAnsiTheme="minorHAnsi" w:cstheme="minorHAnsi"/>
          <w:lang w:val="en-US"/>
        </w:rPr>
        <w:t>fact sources</w:t>
      </w:r>
      <w:r w:rsidRPr="00AB3B28">
        <w:rPr>
          <w:rFonts w:asciiTheme="minorHAnsi" w:hAnsiTheme="minorHAnsi" w:cstheme="minorHAnsi"/>
          <w:lang w:val="en-US"/>
        </w:rPr>
        <w:t>.</w:t>
      </w:r>
    </w:p>
    <w:p w14:paraId="19574391" w14:textId="77777777" w:rsidR="003E75D0" w:rsidRPr="00AB3B28" w:rsidRDefault="003E75D0" w:rsidP="00C95A0A">
      <w:pPr>
        <w:tabs>
          <w:tab w:val="left" w:pos="0"/>
        </w:tabs>
        <w:rPr>
          <w:rFonts w:asciiTheme="minorHAnsi" w:hAnsiTheme="minorHAnsi" w:cstheme="minorHAnsi"/>
          <w:lang w:val="en-US"/>
        </w:rPr>
      </w:pPr>
    </w:p>
    <w:p w14:paraId="3C52BC7A" w14:textId="05DC2758" w:rsidR="00560EB7" w:rsidRPr="00AB3B28" w:rsidRDefault="00560EB7" w:rsidP="00C95A0A">
      <w:pPr>
        <w:rPr>
          <w:rFonts w:asciiTheme="minorHAnsi" w:hAnsiTheme="minorHAnsi" w:cstheme="minorHAnsi"/>
          <w:i/>
          <w:lang w:val="en-US"/>
        </w:rPr>
      </w:pPr>
      <w:r w:rsidRPr="00AB3B28">
        <w:rPr>
          <w:rFonts w:asciiTheme="minorHAnsi" w:hAnsiTheme="minorHAnsi" w:cstheme="minorHAnsi"/>
          <w:b/>
          <w:bCs/>
          <w:lang w:val="en-US"/>
        </w:rPr>
        <w:t>LONG ABSTRACT:</w:t>
      </w:r>
      <w:r w:rsidRPr="00AB3B28">
        <w:rPr>
          <w:rFonts w:asciiTheme="minorHAnsi" w:hAnsiTheme="minorHAnsi" w:cstheme="minorHAnsi"/>
          <w:lang w:val="en-US"/>
        </w:rPr>
        <w:t xml:space="preserve"> </w:t>
      </w:r>
    </w:p>
    <w:p w14:paraId="6157BF54" w14:textId="17CD1383" w:rsidR="00ED2D2C" w:rsidRPr="00AB3B28" w:rsidRDefault="00A35186" w:rsidP="00C95A0A">
      <w:pPr>
        <w:tabs>
          <w:tab w:val="left" w:pos="0"/>
        </w:tabs>
        <w:jc w:val="both"/>
        <w:rPr>
          <w:rFonts w:asciiTheme="minorHAnsi" w:hAnsiTheme="minorHAnsi" w:cstheme="minorHAnsi"/>
          <w:lang w:val="en-US"/>
        </w:rPr>
      </w:pPr>
      <w:r w:rsidRPr="00AB3B28">
        <w:rPr>
          <w:rFonts w:asciiTheme="minorHAnsi" w:hAnsiTheme="minorHAnsi" w:cstheme="minorHAnsi"/>
          <w:lang w:val="en-US"/>
        </w:rPr>
        <w:t xml:space="preserve">A variety of biological processes involve cell-cell interactions, typically mediated by proteins that interact at the interface </w:t>
      </w:r>
      <w:r w:rsidR="00D85137" w:rsidRPr="00AB3B28">
        <w:rPr>
          <w:rFonts w:asciiTheme="minorHAnsi" w:hAnsiTheme="minorHAnsi" w:cstheme="minorHAnsi"/>
          <w:lang w:val="en-US"/>
        </w:rPr>
        <w:t xml:space="preserve">between </w:t>
      </w:r>
      <w:r w:rsidRPr="00AB3B28">
        <w:rPr>
          <w:rFonts w:asciiTheme="minorHAnsi" w:hAnsiTheme="minorHAnsi" w:cstheme="minorHAnsi"/>
          <w:lang w:val="en-US"/>
        </w:rPr>
        <w:t xml:space="preserve">neighboring cells. </w:t>
      </w:r>
      <w:r w:rsidR="00FC03BA" w:rsidRPr="00AB3B28">
        <w:rPr>
          <w:rFonts w:asciiTheme="minorHAnsi" w:hAnsiTheme="minorHAnsi" w:cstheme="minorHAnsi"/>
          <w:lang w:val="en-US"/>
        </w:rPr>
        <w:t>Of interest</w:t>
      </w:r>
      <w:r w:rsidR="00ED2D2C" w:rsidRPr="00AB3B28">
        <w:rPr>
          <w:rFonts w:asciiTheme="minorHAnsi" w:hAnsiTheme="minorHAnsi" w:cstheme="minorHAnsi"/>
          <w:lang w:val="en-US"/>
        </w:rPr>
        <w:t xml:space="preserve">, only few assays are capable of specifically probing such interactions directly in living cells. Here, we present an assay to measure </w:t>
      </w:r>
      <w:r w:rsidR="00EE5D8C">
        <w:rPr>
          <w:rFonts w:asciiTheme="minorHAnsi" w:hAnsiTheme="minorHAnsi" w:cstheme="minorHAnsi"/>
          <w:lang w:val="en-US"/>
        </w:rPr>
        <w:t xml:space="preserve">the </w:t>
      </w:r>
      <w:r w:rsidR="00ED2D2C" w:rsidRPr="00AB3B28">
        <w:rPr>
          <w:rFonts w:asciiTheme="minorHAnsi" w:hAnsiTheme="minorHAnsi" w:cstheme="minorHAnsi"/>
          <w:lang w:val="en-US"/>
        </w:rPr>
        <w:t>binding of proteins expressed at the surface</w:t>
      </w:r>
      <w:r w:rsidR="00EE5D8C">
        <w:rPr>
          <w:rFonts w:asciiTheme="minorHAnsi" w:hAnsiTheme="minorHAnsi" w:cstheme="minorHAnsi"/>
          <w:lang w:val="en-US"/>
        </w:rPr>
        <w:t>s</w:t>
      </w:r>
      <w:r w:rsidR="00ED2D2C" w:rsidRPr="00AB3B28">
        <w:rPr>
          <w:rFonts w:asciiTheme="minorHAnsi" w:hAnsiTheme="minorHAnsi" w:cstheme="minorHAnsi"/>
          <w:lang w:val="en-US"/>
        </w:rPr>
        <w:t xml:space="preserve"> of neighboring cells, at cell-cell contacts. This assay consists of two steps</w:t>
      </w:r>
      <w:r w:rsidR="00FC03BA" w:rsidRPr="00AB3B28">
        <w:rPr>
          <w:rFonts w:asciiTheme="minorHAnsi" w:hAnsiTheme="minorHAnsi" w:cstheme="minorHAnsi"/>
          <w:lang w:val="en-US"/>
        </w:rPr>
        <w:t>:</w:t>
      </w:r>
      <w:r w:rsidR="00ED2D2C" w:rsidRPr="00AB3B28">
        <w:rPr>
          <w:rFonts w:asciiTheme="minorHAnsi" w:hAnsiTheme="minorHAnsi" w:cstheme="minorHAnsi"/>
          <w:lang w:val="en-US"/>
        </w:rPr>
        <w:t xml:space="preserve"> mixing of cells expressing the proteins of interest fused to fluorescent proteins</w:t>
      </w:r>
      <w:r w:rsidR="00EE5D8C">
        <w:rPr>
          <w:rFonts w:asciiTheme="minorHAnsi" w:hAnsiTheme="minorHAnsi" w:cstheme="minorHAnsi"/>
          <w:lang w:val="en-US"/>
        </w:rPr>
        <w:t xml:space="preserve"> </w:t>
      </w:r>
      <w:r w:rsidR="00ED2D2C" w:rsidRPr="00AB3B28">
        <w:rPr>
          <w:rFonts w:asciiTheme="minorHAnsi" w:hAnsiTheme="minorHAnsi" w:cstheme="minorHAnsi"/>
          <w:lang w:val="en-US"/>
        </w:rPr>
        <w:t xml:space="preserve">followed by fluorescence fluctuation spectroscopy measurements at cell-cell contacts using a confocal laser scanning microscope. We demonstrate the feasibility of this assay </w:t>
      </w:r>
      <w:r w:rsidR="004E1C57" w:rsidRPr="00AB3B28">
        <w:rPr>
          <w:rFonts w:asciiTheme="minorHAnsi" w:hAnsiTheme="minorHAnsi" w:cstheme="minorHAnsi"/>
          <w:lang w:val="en-US"/>
        </w:rPr>
        <w:t>in a biologically relevant context by measuring th</w:t>
      </w:r>
      <w:r w:rsidR="00BF79C6" w:rsidRPr="00AB3B28">
        <w:rPr>
          <w:rFonts w:asciiTheme="minorHAnsi" w:hAnsiTheme="minorHAnsi" w:cstheme="minorHAnsi"/>
          <w:lang w:val="en-US"/>
        </w:rPr>
        <w:t>e interactions of the amyloid p</w:t>
      </w:r>
      <w:r w:rsidR="004E1C57" w:rsidRPr="00AB3B28">
        <w:rPr>
          <w:rFonts w:asciiTheme="minorHAnsi" w:hAnsiTheme="minorHAnsi" w:cstheme="minorHAnsi"/>
          <w:lang w:val="en-US"/>
        </w:rPr>
        <w:t>r</w:t>
      </w:r>
      <w:r w:rsidR="00BF79C6" w:rsidRPr="00AB3B28">
        <w:rPr>
          <w:rFonts w:asciiTheme="minorHAnsi" w:hAnsiTheme="minorHAnsi" w:cstheme="minorHAnsi"/>
          <w:lang w:val="en-US"/>
        </w:rPr>
        <w:t>e</w:t>
      </w:r>
      <w:r w:rsidR="004E1C57" w:rsidRPr="00AB3B28">
        <w:rPr>
          <w:rFonts w:asciiTheme="minorHAnsi" w:hAnsiTheme="minorHAnsi" w:cstheme="minorHAnsi"/>
          <w:lang w:val="en-US"/>
        </w:rPr>
        <w:t>cursor-like protein 1 (APLP1) across cell-cell junction</w:t>
      </w:r>
      <w:r w:rsidR="00D85137" w:rsidRPr="00AB3B28">
        <w:rPr>
          <w:rFonts w:asciiTheme="minorHAnsi" w:hAnsiTheme="minorHAnsi" w:cstheme="minorHAnsi"/>
          <w:lang w:val="en-US"/>
        </w:rPr>
        <w:t>s</w:t>
      </w:r>
      <w:r w:rsidR="004E1C57" w:rsidRPr="00AB3B28">
        <w:rPr>
          <w:rFonts w:asciiTheme="minorHAnsi" w:hAnsiTheme="minorHAnsi" w:cstheme="minorHAnsi"/>
          <w:lang w:val="en-US"/>
        </w:rPr>
        <w:t>. We provide detailed protocols on the</w:t>
      </w:r>
      <w:r w:rsidR="00FC03BA" w:rsidRPr="00AB3B28">
        <w:rPr>
          <w:rFonts w:asciiTheme="minorHAnsi" w:hAnsiTheme="minorHAnsi" w:cstheme="minorHAnsi"/>
          <w:lang w:val="en-US"/>
        </w:rPr>
        <w:t xml:space="preserve"> data</w:t>
      </w:r>
      <w:r w:rsidR="004E1C57" w:rsidRPr="00AB3B28">
        <w:rPr>
          <w:rFonts w:asciiTheme="minorHAnsi" w:hAnsiTheme="minorHAnsi" w:cstheme="minorHAnsi"/>
          <w:lang w:val="en-US"/>
        </w:rPr>
        <w:t xml:space="preserve"> acquisition </w:t>
      </w:r>
      <w:r w:rsidR="00FC03BA" w:rsidRPr="00AB3B28">
        <w:rPr>
          <w:rFonts w:asciiTheme="minorHAnsi" w:hAnsiTheme="minorHAnsi" w:cstheme="minorHAnsi"/>
          <w:lang w:val="en-US"/>
        </w:rPr>
        <w:t>using</w:t>
      </w:r>
      <w:r w:rsidR="004E1C57" w:rsidRPr="00AB3B28">
        <w:rPr>
          <w:rFonts w:asciiTheme="minorHAnsi" w:hAnsiTheme="minorHAnsi" w:cstheme="minorHAnsi"/>
          <w:lang w:val="en-US"/>
        </w:rPr>
        <w:t xml:space="preserve"> fluorescence</w:t>
      </w:r>
      <w:r w:rsidR="00FC03BA" w:rsidRPr="00AB3B28">
        <w:rPr>
          <w:rFonts w:asciiTheme="minorHAnsi" w:hAnsiTheme="minorHAnsi" w:cstheme="minorHAnsi"/>
          <w:lang w:val="en-US"/>
        </w:rPr>
        <w:t>-based</w:t>
      </w:r>
      <w:r w:rsidR="004E1C57" w:rsidRPr="00AB3B28">
        <w:rPr>
          <w:rFonts w:asciiTheme="minorHAnsi" w:hAnsiTheme="minorHAnsi" w:cstheme="minorHAnsi"/>
          <w:lang w:val="en-US"/>
        </w:rPr>
        <w:t xml:space="preserve"> techniques (scanning fluorescence correlation spectroscopy, cross-correlation number and brightness analysis) and </w:t>
      </w:r>
      <w:r w:rsidR="00FC03BA" w:rsidRPr="00AB3B28">
        <w:rPr>
          <w:rFonts w:asciiTheme="minorHAnsi" w:hAnsiTheme="minorHAnsi" w:cstheme="minorHAnsi"/>
          <w:lang w:val="en-US"/>
        </w:rPr>
        <w:t xml:space="preserve">the </w:t>
      </w:r>
      <w:r w:rsidR="004E1C57" w:rsidRPr="00AB3B28">
        <w:rPr>
          <w:rFonts w:asciiTheme="minorHAnsi" w:hAnsiTheme="minorHAnsi" w:cstheme="minorHAnsi"/>
          <w:lang w:val="en-US"/>
        </w:rPr>
        <w:t xml:space="preserve">required instrument calibrations. Further, we discuss critical steps in the data analysis and how to identify and correct external, </w:t>
      </w:r>
      <w:r w:rsidR="00F03408" w:rsidRPr="00AB3B28">
        <w:rPr>
          <w:rFonts w:asciiTheme="minorHAnsi" w:hAnsiTheme="minorHAnsi" w:cstheme="minorHAnsi"/>
          <w:lang w:val="en-US"/>
        </w:rPr>
        <w:t xml:space="preserve">spurious </w:t>
      </w:r>
      <w:r w:rsidR="00FC03BA" w:rsidRPr="00AB3B28">
        <w:rPr>
          <w:rFonts w:asciiTheme="minorHAnsi" w:hAnsiTheme="minorHAnsi" w:cstheme="minorHAnsi"/>
          <w:lang w:val="en-US"/>
        </w:rPr>
        <w:t>signal variations</w:t>
      </w:r>
      <w:r w:rsidR="004E1C57" w:rsidRPr="00AB3B28">
        <w:rPr>
          <w:rFonts w:asciiTheme="minorHAnsi" w:hAnsiTheme="minorHAnsi" w:cstheme="minorHAnsi"/>
          <w:lang w:val="en-US"/>
        </w:rPr>
        <w:t xml:space="preserve">, such as </w:t>
      </w:r>
      <w:r w:rsidR="00FC03BA" w:rsidRPr="00AB3B28">
        <w:rPr>
          <w:rFonts w:asciiTheme="minorHAnsi" w:hAnsiTheme="minorHAnsi" w:cstheme="minorHAnsi"/>
          <w:lang w:val="en-US"/>
        </w:rPr>
        <w:t xml:space="preserve">those due to </w:t>
      </w:r>
      <w:r w:rsidR="00207FEB" w:rsidRPr="00AB3B28">
        <w:rPr>
          <w:rFonts w:asciiTheme="minorHAnsi" w:hAnsiTheme="minorHAnsi" w:cstheme="minorHAnsi"/>
          <w:lang w:val="en-US"/>
        </w:rPr>
        <w:t xml:space="preserve">photobleaching or cell </w:t>
      </w:r>
      <w:r w:rsidR="004E1C57" w:rsidRPr="00AB3B28">
        <w:rPr>
          <w:rFonts w:asciiTheme="minorHAnsi" w:hAnsiTheme="minorHAnsi" w:cstheme="minorHAnsi"/>
          <w:lang w:val="en-US"/>
        </w:rPr>
        <w:t xml:space="preserve">movement. </w:t>
      </w:r>
    </w:p>
    <w:p w14:paraId="6A3B47B1" w14:textId="77777777" w:rsidR="002F220B" w:rsidRPr="00AB3B28" w:rsidRDefault="002F220B" w:rsidP="00C95A0A">
      <w:pPr>
        <w:tabs>
          <w:tab w:val="left" w:pos="0"/>
        </w:tabs>
        <w:jc w:val="both"/>
        <w:rPr>
          <w:rFonts w:asciiTheme="minorHAnsi" w:hAnsiTheme="minorHAnsi" w:cstheme="minorHAnsi"/>
          <w:lang w:val="en-US"/>
        </w:rPr>
      </w:pPr>
    </w:p>
    <w:p w14:paraId="467B1961" w14:textId="77777777" w:rsidR="002F220B" w:rsidRPr="00AB3B28" w:rsidRDefault="00FC03BA" w:rsidP="00C95A0A">
      <w:pPr>
        <w:tabs>
          <w:tab w:val="left" w:pos="0"/>
        </w:tabs>
        <w:jc w:val="both"/>
        <w:rPr>
          <w:rFonts w:asciiTheme="minorHAnsi" w:hAnsiTheme="minorHAnsi" w:cstheme="minorHAnsi"/>
          <w:b/>
          <w:lang w:val="en-US"/>
        </w:rPr>
      </w:pPr>
      <w:r w:rsidRPr="00AB3B28">
        <w:rPr>
          <w:rFonts w:asciiTheme="minorHAnsi" w:hAnsiTheme="minorHAnsi" w:cstheme="minorHAnsi"/>
          <w:lang w:val="en-US"/>
        </w:rPr>
        <w:lastRenderedPageBreak/>
        <w:t>In general</w:t>
      </w:r>
      <w:r w:rsidR="004E1C57" w:rsidRPr="00AB3B28">
        <w:rPr>
          <w:rFonts w:asciiTheme="minorHAnsi" w:hAnsiTheme="minorHAnsi" w:cstheme="minorHAnsi"/>
          <w:lang w:val="en-US"/>
        </w:rPr>
        <w:t>, the presented assay is applicable to any homo- or heteroty</w:t>
      </w:r>
      <w:r w:rsidR="00BF79C6" w:rsidRPr="00AB3B28">
        <w:rPr>
          <w:rFonts w:asciiTheme="minorHAnsi" w:hAnsiTheme="minorHAnsi" w:cstheme="minorHAnsi"/>
          <w:lang w:val="en-US"/>
        </w:rPr>
        <w:t>pic protein-protein interaction</w:t>
      </w:r>
      <w:r w:rsidR="004E1C57" w:rsidRPr="00AB3B28">
        <w:rPr>
          <w:rFonts w:asciiTheme="minorHAnsi" w:hAnsiTheme="minorHAnsi" w:cstheme="minorHAnsi"/>
          <w:lang w:val="en-US"/>
        </w:rPr>
        <w:t xml:space="preserve"> at cell-cell contact</w:t>
      </w:r>
      <w:r w:rsidR="00BF79C6" w:rsidRPr="00AB3B28">
        <w:rPr>
          <w:rFonts w:asciiTheme="minorHAnsi" w:hAnsiTheme="minorHAnsi" w:cstheme="minorHAnsi"/>
          <w:lang w:val="en-US"/>
        </w:rPr>
        <w:t>s, between cell</w:t>
      </w:r>
      <w:r w:rsidR="009E4B09" w:rsidRPr="00AB3B28">
        <w:rPr>
          <w:rFonts w:asciiTheme="minorHAnsi" w:hAnsiTheme="minorHAnsi" w:cstheme="minorHAnsi"/>
          <w:lang w:val="en-US"/>
        </w:rPr>
        <w:t>s of the same or different types</w:t>
      </w:r>
      <w:r w:rsidR="00BF79C6" w:rsidRPr="00AB3B28">
        <w:rPr>
          <w:rFonts w:asciiTheme="minorHAnsi" w:hAnsiTheme="minorHAnsi" w:cstheme="minorHAnsi"/>
          <w:lang w:val="en-US"/>
        </w:rPr>
        <w:t xml:space="preserve"> and can be implemented on a </w:t>
      </w:r>
      <w:r w:rsidR="009E4B09" w:rsidRPr="00AB3B28">
        <w:rPr>
          <w:rFonts w:asciiTheme="minorHAnsi" w:hAnsiTheme="minorHAnsi" w:cstheme="minorHAnsi"/>
          <w:lang w:val="en-US"/>
        </w:rPr>
        <w:t>commercial</w:t>
      </w:r>
      <w:r w:rsidR="00BF79C6" w:rsidRPr="00AB3B28">
        <w:rPr>
          <w:rFonts w:asciiTheme="minorHAnsi" w:hAnsiTheme="minorHAnsi" w:cstheme="minorHAnsi"/>
          <w:lang w:val="en-US"/>
        </w:rPr>
        <w:t xml:space="preserve"> </w:t>
      </w:r>
      <w:r w:rsidR="00365CAD" w:rsidRPr="00AB3B28">
        <w:rPr>
          <w:rFonts w:asciiTheme="minorHAnsi" w:hAnsiTheme="minorHAnsi" w:cstheme="minorHAnsi"/>
          <w:lang w:val="en-US"/>
        </w:rPr>
        <w:t>confocal laser scanning</w:t>
      </w:r>
      <w:r w:rsidR="009E4B09" w:rsidRPr="00AB3B28">
        <w:rPr>
          <w:rFonts w:asciiTheme="minorHAnsi" w:hAnsiTheme="minorHAnsi" w:cstheme="minorHAnsi"/>
          <w:lang w:val="en-US"/>
        </w:rPr>
        <w:t xml:space="preserve"> </w:t>
      </w:r>
      <w:r w:rsidR="00BF79C6" w:rsidRPr="00AB3B28">
        <w:rPr>
          <w:rFonts w:asciiTheme="minorHAnsi" w:hAnsiTheme="minorHAnsi" w:cstheme="minorHAnsi"/>
          <w:lang w:val="en-US"/>
        </w:rPr>
        <w:t xml:space="preserve">microscope. An important requirement is the stability of the system, which needs to be sufficient to probe </w:t>
      </w:r>
      <w:r w:rsidR="00BF79C6" w:rsidRPr="00AB3B28">
        <w:rPr>
          <w:rFonts w:asciiTheme="minorHAnsi" w:hAnsiTheme="minorHAnsi" w:cstheme="minorHAnsi"/>
          <w:bCs/>
          <w:lang w:val="en-US"/>
        </w:rPr>
        <w:t>diffusive dynamics of the proteins of interest over several minutes.</w:t>
      </w:r>
    </w:p>
    <w:p w14:paraId="31613CD4" w14:textId="77777777" w:rsidR="002F220B" w:rsidRPr="00AB3B28" w:rsidRDefault="002F220B" w:rsidP="00C95A0A">
      <w:pPr>
        <w:tabs>
          <w:tab w:val="left" w:pos="0"/>
        </w:tabs>
        <w:jc w:val="both"/>
        <w:rPr>
          <w:rFonts w:asciiTheme="minorHAnsi" w:hAnsiTheme="minorHAnsi" w:cstheme="minorHAnsi"/>
          <w:b/>
          <w:lang w:val="en-US"/>
        </w:rPr>
      </w:pPr>
    </w:p>
    <w:p w14:paraId="00D25F73" w14:textId="7838B0C2" w:rsidR="006305D7" w:rsidRPr="00EE5D8C" w:rsidRDefault="006305D7" w:rsidP="00C95A0A">
      <w:pPr>
        <w:tabs>
          <w:tab w:val="left" w:pos="0"/>
        </w:tabs>
        <w:jc w:val="both"/>
        <w:rPr>
          <w:rFonts w:asciiTheme="minorHAnsi" w:hAnsiTheme="minorHAnsi" w:cstheme="minorHAnsi"/>
          <w:b/>
          <w:bCs/>
          <w:lang w:val="en-US"/>
        </w:rPr>
      </w:pPr>
      <w:r w:rsidRPr="00EE5D8C">
        <w:rPr>
          <w:rFonts w:asciiTheme="minorHAnsi" w:hAnsiTheme="minorHAnsi" w:cstheme="minorHAnsi"/>
          <w:b/>
          <w:lang w:val="en-US"/>
        </w:rPr>
        <w:t>INTRODUCTION</w:t>
      </w:r>
      <w:r w:rsidRPr="00EE5D8C">
        <w:rPr>
          <w:rFonts w:asciiTheme="minorHAnsi" w:hAnsiTheme="minorHAnsi" w:cstheme="minorHAnsi"/>
          <w:b/>
          <w:bCs/>
          <w:lang w:val="en-US"/>
        </w:rPr>
        <w:t>:</w:t>
      </w:r>
    </w:p>
    <w:p w14:paraId="6400B7AD" w14:textId="3971B1B2" w:rsidR="00EC265D" w:rsidRDefault="00EC265D" w:rsidP="00C95A0A">
      <w:pPr>
        <w:jc w:val="both"/>
        <w:rPr>
          <w:rFonts w:asciiTheme="minorHAnsi" w:hAnsiTheme="minorHAnsi" w:cstheme="minorHAnsi"/>
          <w:bCs/>
          <w:lang w:val="en-US"/>
        </w:rPr>
      </w:pPr>
      <w:r w:rsidRPr="00EE5D8C">
        <w:rPr>
          <w:rFonts w:asciiTheme="minorHAnsi" w:hAnsiTheme="minorHAnsi" w:cstheme="minorHAnsi"/>
          <w:bCs/>
          <w:lang w:val="en-US"/>
        </w:rPr>
        <w:t>Many biological processes occur at</w:t>
      </w:r>
      <w:r w:rsidRPr="00AB3B28">
        <w:rPr>
          <w:rFonts w:asciiTheme="minorHAnsi" w:hAnsiTheme="minorHAnsi" w:cstheme="minorHAnsi"/>
          <w:bCs/>
          <w:lang w:val="en-US"/>
        </w:rPr>
        <w:t xml:space="preserve"> the site</w:t>
      </w:r>
      <w:r w:rsidR="00A45089">
        <w:rPr>
          <w:rFonts w:asciiTheme="minorHAnsi" w:hAnsiTheme="minorHAnsi" w:cstheme="minorHAnsi"/>
          <w:bCs/>
          <w:lang w:val="en-US"/>
        </w:rPr>
        <w:t>s</w:t>
      </w:r>
      <w:r w:rsidRPr="00AB3B28">
        <w:rPr>
          <w:rFonts w:asciiTheme="minorHAnsi" w:hAnsiTheme="minorHAnsi" w:cstheme="minorHAnsi"/>
          <w:bCs/>
          <w:lang w:val="en-US"/>
        </w:rPr>
        <w:t xml:space="preserve"> of cell-cell interactions,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cell-cell adhesion</w:t>
      </w:r>
      <w:r w:rsidR="00E2381D"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"ISBN" : "0815332181", "abstract" : "4th ed. CD-ROM contains: Video clips -- Animations -- Molecular structures -- High-resolution micrographs. CD-ROM contains: Video clips -- Animations -- Molecular structures -- High-resolution micrographs. Part I -- Introduction to the cell : Cells and genomes -- Cell chemistry and biosynthesis -- Proteins Part II -- Basic genetic mechanisms : DNA and chromosomes -- DNA replication, repair, and recombination -- How cells read the genome: from DNA to Protein -- Control of gene expression Part III -- Methods : Manipulating proteins, DNA, and RNA -- Visualizing cells Part IV -- Internal organization of the cell : Membrane structure -- Membrane transport of small molecules and the electrical properties of membranes -- Intracellular compartments and protein sorting -- Intracellular vesicular traffic -- Energy conversion: mitochondria and chloroplasts -- Cell communication -- Cytoskeleton -- Cell cycle and programmed cell death -- Mechanics of cell division Part V -- Cells in their social context : Cell junctions, cell adhesion, and the extracellular matrix -- Germ cells and fertilzation -- Development of multicellular organisms -- Histology: the lives and deaths of cells in tissues -- Cancer -- Adaptive Immune system -- Pathogens, infection, and innate immunity.", "author" : [ { "dropping-particle" : "", "family" : "Alberts", "given" : "Bruce", "non-dropping-particle" : "", "parse-names" : false, "suffix" : "" }, { "dropping-particle" : "", "family" : "Johnson", "given" : "Alexander", "non-dropping-particle" : "", "parse-names" : false, "suffix" : "" }, { "dropping-particle" : "", "family" : "Lewis", "given" : "Julian", "non-dropping-particle" : "", "parse-names" : false, "suffix" : "" }, { "dropping-particle" : "", "family" : "Raff", "given" : "Martin", "non-dropping-particle" : "", "parse-names" : false, "suffix" : "" }, { "dropping-particle" : "", "family" : "Roberts", "given" : "Keith", "non-dropping-particle" : "", "parse-names" : false, "suffix" : "" }, { "dropping-particle" : "", "family" : "Walter", "given" : "Peter", "non-dropping-particle" : "", "parse-names" : false, "suffix" : "" } ], "id" : "ITEM-1", "issued" : { "date-parts" : [ [ "2002" ] ] }, "publisher" : "Garland Science", "title" : "Molecular biology of the cell", "type" : "book" }, "uris" : [ "http://www.mendeley.com/documents/?uuid=fc5073dc-093a-3866-b935-3e66874dee29" ] }, { "id" : "ITEM-2", "itemData" : { "DOI" : "10.1038/35040042", "ISSN" : "1471-0072", "abstract" : "Cadherins in embryonic and neural morphogenesis", "author" : [ { "dropping-particle" : "", "family" : "Tepass", "given" : "Ulrich", "non-dropping-particle" : "", "parse-names" : false, "suffix" : "" }, { "dropping-particle" : "", "family" : "Truong", "given" : "Kevin", "non-dropping-particle" : "", "parse-names"</w:instrText>
      </w:r>
      <w:r w:rsidR="00E777C0" w:rsidRPr="00AB3B28">
        <w:rPr>
          <w:rFonts w:asciiTheme="minorHAnsi" w:hAnsiTheme="minorHAnsi" w:cstheme="minorHAnsi"/>
          <w:bCs/>
        </w:rPr>
        <w:instrText xml:space="preserve"> : false, "suffix" : "" }, { "dropping-particle" : "", "family" : "Godt", "given" : "Dorothea", "non-dropping-particle" : "", "parse-names" : false, "suffix" : "" }, { "dropping-particle" : "", "family" : "Ikura", "given" : "Mitsuhiko", "non-dropping-particle" : "", "parse-names" : false, "suffix" : "" }, { "dropping-particle" : "", "family" : "Peifer", "given" : "Mark", "non-dropping-particle" : "", "parse-names" : false, "suffix" : "" } ], "container-title" : "Nature Reviews Molecular Cell Biology", "id" : "ITEM-2", "issue" : "2", "issued" : { "date-parts" : [ [ "2000", "11", "1" ] ] }, "page" : "91-100", "publisher" : "Nature Publishing Group", "title" : "Cadherins in embryonic and neural morphogenesis", "type" : "article-journal", "volume" : "1" }, "uris" : [ "http://www.mendeley</w:instrText>
      </w:r>
      <w:r w:rsidR="00E777C0" w:rsidRPr="00AB3B28">
        <w:rPr>
          <w:rFonts w:asciiTheme="minorHAnsi" w:hAnsiTheme="minorHAnsi" w:cstheme="minorHAnsi"/>
          <w:bCs/>
          <w:lang w:val="en-US"/>
        </w:rPr>
        <w:instrText>.com/documents/?uuid=3431366f-58b0-34e8-8cff-c9374654e74d" ] }, { "id" : "ITEM-3", "itemData" : { "DOI" : "10.1038/nrm2927", "ISSN" : "1471-0072", "abstract" : "Recent work has advanced our understanding of the molecular organization of adherens junctions and how cadherin\u2013catenin complexes at their core engage actin, microtubules and the endocytic machinery. This provides insight into how adherens junctions can maintain tissue architecture and facilitate cell movement during tissue morphogenesis.", "author" : [ { "dropping-particle" : "", "family" : "Harris", "given" : "Tony J. C.", "non-dropping-particle" : "", "parse-names" : false, "suffix" : "" }, { "dropping-particle" : "", "family" : "Tepass", "given" : "Ulrich", "non-dropping-particle" : "", "parse-names" : false, "suffix" : "" } ], "container-title" : "Nature Reviews Molecular Cell Biology", "id" : "ITEM-3", "issue" : "7", "issued" : { "date-parts" : [ [ "2010", "7", "1" ] ] }, "page" : "502-514", "publisher" : "Nature Publishing Group", "title" : "Adherens junctions: from molecules to morphogenesis", "type" : "article-journal", "volume" : "11" }, "uris" : [ "http://www.mendeley.com/documents/?uuid=51d16ed9-cd85-329c-8fe0-30d2d91b86b7" ] } ], "mendeley" : { "formattedCitation" : "&lt;sup&gt;1\u20133&lt;/sup&gt;", "plainTextFormattedCitation" : "1\u20133", "previouslyFormattedCitation" : "&lt;sup&gt;1\u20133&lt;/sup&gt;" }, "properties" : {  }, "schema" : "https://github.com/citation-style-language/schema/raw/master/csl-citation.json" }</w:instrText>
      </w:r>
      <w:r w:rsidR="00E2381D" w:rsidRPr="00AB3B28">
        <w:rPr>
          <w:rFonts w:asciiTheme="minorHAnsi" w:hAnsiTheme="minorHAnsi" w:cstheme="minorHAnsi"/>
          <w:bCs/>
        </w:rPr>
        <w:fldChar w:fldCharType="separate"/>
      </w:r>
      <w:r w:rsidR="00E2381D" w:rsidRPr="00AB3B28">
        <w:rPr>
          <w:rFonts w:asciiTheme="minorHAnsi" w:hAnsiTheme="minorHAnsi" w:cstheme="minorHAnsi"/>
          <w:bCs/>
          <w:noProof/>
          <w:vertAlign w:val="superscript"/>
          <w:lang w:val="en-US"/>
        </w:rPr>
        <w:t>1–3</w:t>
      </w:r>
      <w:r w:rsidR="00E2381D" w:rsidRPr="00AB3B28">
        <w:rPr>
          <w:rFonts w:asciiTheme="minorHAnsi" w:hAnsiTheme="minorHAnsi" w:cstheme="minorHAnsi"/>
          <w:bCs/>
        </w:rPr>
        <w:fldChar w:fldCharType="end"/>
      </w:r>
      <w:r w:rsidRPr="00AB3B28">
        <w:rPr>
          <w:rFonts w:asciiTheme="minorHAnsi" w:hAnsiTheme="minorHAnsi" w:cstheme="minorHAnsi"/>
          <w:bCs/>
          <w:lang w:val="en-US"/>
        </w:rPr>
        <w:t>, cell-cell fusion</w:t>
      </w:r>
      <w:r w:rsidR="00E2381D" w:rsidRPr="00AB3B28">
        <w:rPr>
          <w:rFonts w:asciiTheme="minorHAnsi" w:hAnsiTheme="minorHAnsi" w:cstheme="minorHAnsi"/>
          <w:bCs/>
        </w:rPr>
        <w:fldChar w:fldCharType="begin" w:fldLock="1"/>
      </w:r>
      <w:r w:rsidR="00E2381D" w:rsidRPr="00AB3B28">
        <w:rPr>
          <w:rFonts w:asciiTheme="minorHAnsi" w:hAnsiTheme="minorHAnsi" w:cstheme="minorHAnsi"/>
          <w:bCs/>
          <w:lang w:val="en-US"/>
        </w:rPr>
        <w:instrText>ADDIN CSL_CITATION { "citationItems" : [ { "id" : "ITEM-1", "itemData" : { "DOI" : "10.1242/dev.155523", "ISSN" : "1477-9129", "PMID" : "29254991", "abstract" : "Cell-cell fusion is essential for fertilization and organ development. Dedicated proteins known as fusogens are responsible for mediating membrane fusion. However, until recently, these proteins either remained unidentified or were poorly understood at the mechanistic level. Here, we review how fusogens surmount multiple energy barriers to mediate cell-cell fusion. We describe how early preparatory steps bring membranes to a distance of \u223c10\u2005nm, while fusogens act in the final approach between membranes. The mechanical force exerted by cell fusogens and the accompanying lipidic rearrangements constitute the hallmarks of cell-cell fusion. Finally, we discuss the relationship between viral and eukaryotic fusogens, highlight a classification scheme regrouping a superfamily of fusogens called Fusexins, and propose new questions and avenues of enquiry.", "author" : [ { "dropping-particle" : "", "family" : "Hern\u00e1ndez", "given" : "Javier M", "non-dropping-particle" : "", "parse-names" : false, "suffix" : "" }, { "dropping-particle" : "", "family" : "Podbilewicz", "given" : "Benjamin", "non-dropping-particle" : "", "parse-names" : false, "suffix" : "" } ], "container-title" : "Development (Cambridge, England)", "id" : "ITEM-1", "issue" : "24", "issued" : { "date-parts" : [ [ "2017", "12", "15" ] ] }, "page" : "4481-4495", "publisher" : "Oxford University Press for The Company of Biologists Limited", "title" : "The hallmarks of cell-cell fusion.", "type" : "article-journal", "volume" : "144" }, "uris" : [ "http://www.mendeley.com/documents/?uuid=85677ebb-28d3-3298-98c2-c4f80637dfc5" ] } ], "mendeley" : { "formattedCitation" : "&lt;sup&gt;4&lt;/sup&gt;", "plainTextFormattedCitation" : "4", "previouslyFormattedCitation" : "&lt;sup&gt;4&lt;/sup&gt;" }, "properties" : {  }, "schema" : "https://github.com/citation-style-language/schema/raw/master/csl-citation.json" }</w:instrText>
      </w:r>
      <w:r w:rsidR="00E2381D" w:rsidRPr="00AB3B28">
        <w:rPr>
          <w:rFonts w:asciiTheme="minorHAnsi" w:hAnsiTheme="minorHAnsi" w:cstheme="minorHAnsi"/>
          <w:bCs/>
        </w:rPr>
        <w:fldChar w:fldCharType="separate"/>
      </w:r>
      <w:r w:rsidR="00E2381D" w:rsidRPr="00AB3B28">
        <w:rPr>
          <w:rFonts w:asciiTheme="minorHAnsi" w:hAnsiTheme="minorHAnsi" w:cstheme="minorHAnsi"/>
          <w:bCs/>
          <w:noProof/>
          <w:vertAlign w:val="superscript"/>
          <w:lang w:val="en-US"/>
        </w:rPr>
        <w:t>4</w:t>
      </w:r>
      <w:r w:rsidR="00E2381D" w:rsidRPr="00AB3B28">
        <w:rPr>
          <w:rFonts w:asciiTheme="minorHAnsi" w:hAnsiTheme="minorHAnsi" w:cstheme="minorHAnsi"/>
          <w:bCs/>
        </w:rPr>
        <w:fldChar w:fldCharType="end"/>
      </w:r>
      <w:r w:rsidRPr="00AB3B28">
        <w:rPr>
          <w:rFonts w:asciiTheme="minorHAnsi" w:hAnsiTheme="minorHAnsi" w:cstheme="minorHAnsi"/>
          <w:bCs/>
          <w:lang w:val="en-US"/>
        </w:rPr>
        <w:t xml:space="preserve"> and cellular recognition</w:t>
      </w:r>
      <w:r w:rsidR="00E2381D" w:rsidRPr="00AB3B28">
        <w:rPr>
          <w:rFonts w:asciiTheme="minorHAnsi" w:hAnsiTheme="minorHAnsi" w:cstheme="minorHAnsi"/>
          <w:bCs/>
        </w:rPr>
        <w:fldChar w:fldCharType="begin" w:fldLock="1"/>
      </w:r>
      <w:r w:rsidR="00E2381D" w:rsidRPr="00AB3B28">
        <w:rPr>
          <w:rFonts w:asciiTheme="minorHAnsi" w:hAnsiTheme="minorHAnsi" w:cstheme="minorHAnsi"/>
          <w:bCs/>
          <w:lang w:val="en-US"/>
        </w:rPr>
        <w:instrText>ADDIN CSL_CITATION { "citationItems" : [ { "id" : "ITEM-1", "itemData" : { "DOI" : "10.1038/nri1245", "ISSN" : "1474-1733", "abstract" : "T-cell-antigen recognition and the immunological synapse", "author" : [ { "dropping-particle" : "", "family" : "Huppa", "given" : "Johannes B.", "non-dropping-particle" : "", "parse-names" : false, "suffix" : "" }, { "dropping-particle" : "", "family" : "Davis", "given" : "Mark M.", "non-dropping-particle" : "", "parse-names" : false, "suffix" : "" } ], "container-title" : "Nature Reviews Immunology", "id" : "ITEM-1", "issue" : "12", "issued" : { "date-parts" : [ [ "2003", "12", "1" ] ] }, "page" : "973-983", "publisher" : "Nature Publishing Group", "title" : "T-cell-antigen recognition and the immunological synapse", "type" : "article-journal", "volume" : "3" }, "uris" : [ "http://www.mendeley.com/documents/?uuid=300cb5f7-fb1b-3234-a2a0-cd74a2de41cc" ] } ], "mendeley" : { "formattedCitation" : "&lt;sup&gt;5&lt;/sup&gt;", "plainTextFormattedCitation" : "5", "previouslyFormattedCitation" : "&lt;sup&gt;5&lt;/sup&gt;" }, "properties" : {  }, "schema" : "https://github.com/citation-style-language/schema/raw/master/csl-citation.json" }</w:instrText>
      </w:r>
      <w:r w:rsidR="00E2381D" w:rsidRPr="00AB3B28">
        <w:rPr>
          <w:rFonts w:asciiTheme="minorHAnsi" w:hAnsiTheme="minorHAnsi" w:cstheme="minorHAnsi"/>
          <w:bCs/>
        </w:rPr>
        <w:fldChar w:fldCharType="separate"/>
      </w:r>
      <w:r w:rsidR="00E2381D" w:rsidRPr="00AB3B28">
        <w:rPr>
          <w:rFonts w:asciiTheme="minorHAnsi" w:hAnsiTheme="minorHAnsi" w:cstheme="minorHAnsi"/>
          <w:bCs/>
          <w:noProof/>
          <w:vertAlign w:val="superscript"/>
          <w:lang w:val="en-US"/>
        </w:rPr>
        <w:t>5</w:t>
      </w:r>
      <w:r w:rsidR="00E2381D" w:rsidRPr="00AB3B28">
        <w:rPr>
          <w:rFonts w:asciiTheme="minorHAnsi" w:hAnsiTheme="minorHAnsi" w:cstheme="minorHAnsi"/>
          <w:bCs/>
        </w:rPr>
        <w:fldChar w:fldCharType="end"/>
      </w:r>
      <w:r w:rsidRPr="00AB3B28">
        <w:rPr>
          <w:rFonts w:asciiTheme="minorHAnsi" w:hAnsiTheme="minorHAnsi" w:cstheme="minorHAnsi"/>
          <w:bCs/>
          <w:lang w:val="en-US"/>
        </w:rPr>
        <w:t xml:space="preserve">. Such events are particularly important during </w:t>
      </w:r>
      <w:r w:rsidR="0059686C" w:rsidRPr="00AB3B28">
        <w:rPr>
          <w:rFonts w:asciiTheme="minorHAnsi" w:hAnsiTheme="minorHAnsi" w:cstheme="minorHAnsi"/>
          <w:bCs/>
          <w:lang w:val="en-US"/>
        </w:rPr>
        <w:t xml:space="preserve">the </w:t>
      </w:r>
      <w:r w:rsidRPr="00AB3B28">
        <w:rPr>
          <w:rFonts w:asciiTheme="minorHAnsi" w:hAnsiTheme="minorHAnsi" w:cstheme="minorHAnsi"/>
          <w:bCs/>
          <w:lang w:val="en-US"/>
        </w:rPr>
        <w:t xml:space="preserve">development of multicellular organisms and for cell-cell communication,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w:t>
      </w:r>
      <w:r w:rsidR="00A45089">
        <w:rPr>
          <w:rFonts w:asciiTheme="minorHAnsi" w:hAnsiTheme="minorHAnsi" w:cstheme="minorHAnsi"/>
          <w:bCs/>
          <w:lang w:val="en-US"/>
        </w:rPr>
        <w:t>during</w:t>
      </w:r>
      <w:r w:rsidRPr="00AB3B28">
        <w:rPr>
          <w:rFonts w:asciiTheme="minorHAnsi" w:hAnsiTheme="minorHAnsi" w:cstheme="minorHAnsi"/>
          <w:bCs/>
          <w:lang w:val="en-US"/>
        </w:rPr>
        <w:t xml:space="preserve"> immune </w:t>
      </w:r>
      <w:r w:rsidR="0060497C" w:rsidRPr="00AB3B28">
        <w:rPr>
          <w:rFonts w:asciiTheme="minorHAnsi" w:hAnsiTheme="minorHAnsi" w:cstheme="minorHAnsi"/>
          <w:bCs/>
          <w:lang w:val="en-US"/>
        </w:rPr>
        <w:t>response</w:t>
      </w:r>
      <w:r w:rsidR="00A45089">
        <w:rPr>
          <w:rFonts w:asciiTheme="minorHAnsi" w:hAnsiTheme="minorHAnsi" w:cstheme="minorHAnsi"/>
          <w:bCs/>
          <w:lang w:val="en-US"/>
        </w:rPr>
        <w:t>s</w:t>
      </w:r>
      <w:r w:rsidRPr="00AB3B28">
        <w:rPr>
          <w:rFonts w:asciiTheme="minorHAnsi" w:hAnsiTheme="minorHAnsi" w:cstheme="minorHAnsi"/>
          <w:bCs/>
          <w:lang w:val="en-US"/>
        </w:rPr>
        <w:t xml:space="preserve">. These processes are typically mediated by proteins that are </w:t>
      </w:r>
      <w:r w:rsidR="0060497C" w:rsidRPr="00AB3B28">
        <w:rPr>
          <w:rFonts w:asciiTheme="minorHAnsi" w:hAnsiTheme="minorHAnsi" w:cstheme="minorHAnsi"/>
          <w:bCs/>
          <w:lang w:val="en-US"/>
        </w:rPr>
        <w:t xml:space="preserve">localized </w:t>
      </w:r>
      <w:r w:rsidRPr="00AB3B28">
        <w:rPr>
          <w:rFonts w:asciiTheme="minorHAnsi" w:hAnsiTheme="minorHAnsi" w:cstheme="minorHAnsi"/>
          <w:bCs/>
          <w:lang w:val="en-US"/>
        </w:rPr>
        <w:t xml:space="preserve">at the surface, </w:t>
      </w:r>
      <w:r w:rsidRPr="00AB3B28">
        <w:rPr>
          <w:rFonts w:asciiTheme="minorHAnsi" w:hAnsiTheme="minorHAnsi" w:cstheme="minorHAnsi"/>
          <w:bCs/>
          <w:i/>
          <w:lang w:val="en-US"/>
        </w:rPr>
        <w:t>i.e.</w:t>
      </w:r>
      <w:r w:rsidR="00A45089">
        <w:rPr>
          <w:rFonts w:asciiTheme="minorHAnsi" w:hAnsiTheme="minorHAnsi" w:cstheme="minorHAnsi"/>
          <w:bCs/>
          <w:i/>
          <w:lang w:val="en-US"/>
        </w:rPr>
        <w:t>,</w:t>
      </w:r>
      <w:r w:rsidRPr="00AB3B28">
        <w:rPr>
          <w:rFonts w:asciiTheme="minorHAnsi" w:hAnsiTheme="minorHAnsi" w:cstheme="minorHAnsi"/>
          <w:bCs/>
          <w:lang w:val="en-US"/>
        </w:rPr>
        <w:t xml:space="preserve"> </w:t>
      </w:r>
      <w:r w:rsidR="00DE53C5" w:rsidRPr="00AB3B28">
        <w:rPr>
          <w:rFonts w:asciiTheme="minorHAnsi" w:hAnsiTheme="minorHAnsi" w:cstheme="minorHAnsi"/>
          <w:bCs/>
          <w:lang w:val="en-US"/>
        </w:rPr>
        <w:t xml:space="preserve">at </w:t>
      </w:r>
      <w:r w:rsidRPr="00AB3B28">
        <w:rPr>
          <w:rFonts w:asciiTheme="minorHAnsi" w:hAnsiTheme="minorHAnsi" w:cstheme="minorHAnsi"/>
          <w:bCs/>
          <w:lang w:val="en-US"/>
        </w:rPr>
        <w:t xml:space="preserve">the plasma membrane (PM) of neighboring cells and undergo specific interactions at the cell-cell contact that are precisely regulated in space and time. In many cases, these interactions are direct homo- or heterotypic protein-protein </w:t>
      </w:r>
      <w:r w:rsidRPr="00A45089">
        <w:rPr>
          <w:rFonts w:asciiTheme="minorHAnsi" w:hAnsiTheme="minorHAnsi" w:cstheme="minorHAnsi"/>
          <w:bCs/>
          <w:lang w:val="en-US"/>
        </w:rPr>
        <w:t xml:space="preserve">“trans” </w:t>
      </w:r>
      <w:r w:rsidRPr="00AB3B28">
        <w:rPr>
          <w:rFonts w:asciiTheme="minorHAnsi" w:hAnsiTheme="minorHAnsi" w:cstheme="minorHAnsi"/>
          <w:bCs/>
          <w:lang w:val="en-US"/>
        </w:rPr>
        <w:t>interactions, but may also involve ions or ligands acting as extracellular linkers</w:t>
      </w:r>
      <w:r w:rsidR="00E2381D"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"ISBN" : "0815332181", "abstract" : "4th ed. CD-ROM contains: Video clips -- Animations -- Molecular structures -- High-resolution micrographs. CD-ROM contains: Video clips -- Animations -- Molecular structures -- High-resolution micrographs. Part I -- Introduction to the cell : Cells and genomes -- Cell chemistry and biosynthesis -- Proteins Part II -- Basic genetic mechanisms : DNA and chromosomes -- DNA replication, repair, and recombination -- How cells read the genome: from DNA to Protein -- Control of gene expression Part III -- Methods : Manipulating proteins, DNA, and RNA -- Visualizing cells Part IV -- Internal organization of the cell : Membrane structure -- Membrane transport of small molecules and the electrical properties of membranes -- Intracellular compartments and protein sorting -- Intracellular vesicular traffic -- Energy conversion: mitochondria and chloroplasts -- Cell communication -- Cytoskeleton -- Cell cycle and programmed cell death -- Mechanics of cell division Part V -- Cells in their social context : Cell junctions, cell adhesion, and the extracellular matrix -- Germ cells and fertilzation -- Development of multicellular organisms -- Histology: the lives and deaths of cells in tissues -- Cancer -- Adaptive Immune system -- Pathogens, infection, and innate immunity.", "author" : [ { "dropping-particle" : "", "family" : "Alberts", "given" : "Bruce", "non-dropping-particle" : "", "parse-names" : false, "suffix" : "" }, { "dropping-particle" : "", "family" : "Johnson", "given" : "Alexander", "non-dropping-particle" : "", "parse-names" : false, "suffix" : "" }, { "dropping-particle" : "", "family" : "Lewis", "given" : "Julian", "non-dropping-particle" : "", "parse-names" : false, "suffix" : "" }, { "dropping-particle" : "", "family" : "Raff", "given" : "Martin", "non-dropping-particle" : "", "parse-names" : false, "suffix" : "" }, { "dropping-particle" : "", "family" : "Roberts", "given" : "Keith", "non-dropping-particle" : "", "parse-names" : false, "suffix" : "" }, { "dropping-particle" : "", "family" : "Walter", "given" : "Peter", "non-dropping-particle" : "", "parse-names" : false, "suffix" : "" } ], "id" : "ITEM-1", "issued" : { "date-parts" : [ [ "2002" ] ] }, "publisher" : "Garland Science", "title" : "Molecular biology of the cell", "type" : "book" }, "uris" : [ "http://www.mendeley.com/documents/?uuid=fc5073dc-093a-3866-b935-3e66874dee29" ] } ], "mendeley" : { "formattedCitation" : "&lt;sup&gt;1&lt;/sup&gt;", "plainTextFormattedCitation" : "1", "previouslyFormattedCitation" : "&lt;sup&gt;1&lt;/sup&gt;" }, "properties" : {  }, "schema" : "https://github.com/citation-style-language/schema/raw/master/csl-citation.json" }</w:instrText>
      </w:r>
      <w:r w:rsidR="00E2381D"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w:t>
      </w:r>
      <w:r w:rsidR="00E2381D" w:rsidRPr="00AB3B28">
        <w:rPr>
          <w:rFonts w:asciiTheme="minorHAnsi" w:hAnsiTheme="minorHAnsi" w:cstheme="minorHAnsi"/>
          <w:bCs/>
        </w:rPr>
        <w:fldChar w:fldCharType="end"/>
      </w:r>
      <w:r w:rsidRPr="00AB3B28">
        <w:rPr>
          <w:rFonts w:asciiTheme="minorHAnsi" w:hAnsiTheme="minorHAnsi" w:cstheme="minorHAnsi"/>
          <w:bCs/>
          <w:lang w:val="en-US"/>
        </w:rPr>
        <w:t xml:space="preserve">. Although of fundamental importance, there is a lack of assays probing these specific protein-protein interactions directly in the native environment of living cells. Many methods either </w:t>
      </w:r>
      <w:r w:rsidR="0060497C" w:rsidRPr="00AB3B28">
        <w:rPr>
          <w:rFonts w:asciiTheme="minorHAnsi" w:hAnsiTheme="minorHAnsi" w:cstheme="minorHAnsi"/>
          <w:bCs/>
          <w:lang w:val="en-US"/>
        </w:rPr>
        <w:t>require cell disruption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biochemical assays such as co-immunoprecipitation</w:t>
      </w:r>
      <w:r w:rsidR="0059070F"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"10.1242/jcs.034058", "ISSN" : "0021-9533", "PMID" : "19126676", "abstract" : "The molecular association between APP and its mammalian homologs has hardly been explored. In systematically addressing this issue, we show by live cell imaging that APLP1 mainly localizes to the cell surface, whereas APP and APLP2 are mostly found in intracellular compartments. Homo- and heterotypic cis interactions of APP family members could be detected by FRET and co-immunoprecipitation analysis and occur in a modular mode. Only APLP1 formed trans interactions, supporting the argument for a putative specific role of APLP1 in cell adhesion. Deletion mutants of APP family members revealed two highly conserved regions as important for the protein crosstalk. In particular, the N-terminal half of the ectodomain was crucial for APP and APLP2 interactions. By contrast, multimerization of APLP1 was only partially dependent on this domain but strongly on the C-terminal half of the ectodomain. We further observed that coexpression of APP with APLP1 or APLP2 leads to diminished generation of Abeta42. The current data suggest that this is due to the formation of heteromeric complexes, opening the way for novel therapeutic strategies targeting these complexes.", "author" : [ { "dropping-particle" : "", "family" : "Kaden", "given" : "Daniela", "non-dropping-particle" : "", "parse-names" : false, "suffix" : "" }, { "dropping-particle" : "", "family" : "Voigt", "given" : "Philipp", "non-dropping-particle" : "", "parse-names" : false, "suffix" : "" }, { "dropping-particle" : "", "family" : "Munter", "given" : "Lisa-Marie", "non-dropping-particle" : "", "parse-names" : false, "suffix" : "" }, { "dropping-particle" : "", "family" : "Bobowski", "given" : "Karolina D", "non-dropping-particle" : "", "parse-names" : false, "suffix" : "" }, { "dropping-particle" : "", "family" : "Schaefer", "given" : "Michael", "non-dropping-particle" : "", "parse-names" : false, "suffix" : "" }, { "dropping-particle" : "", "family" : "Multhaup", "given" : "Gerd", "non-dropping-particle" : "", "parse-names" : false, "suffix" : "" } ], "container-title" : "Journal of cell science", "id" : "ITEM-1", "issue" : "Pt 3", "issued" : { "date-parts" : [ [ "2009" ] ] }, "page" : "368-377", "title" : "Subcellular localization and dimerization of APLP1 are strikingly different from APP and APLP2.", "type" : "article-journal", "volume" : "122" }, "uris" : [ "http://www.mendeley.com/documents/?uuid=b04d6822-d251-49ef-ab1e-5820112877cb" ] } ], "mendeley" : { "formattedCitation" : "&lt;sup&gt;6&lt;/sup&gt;", "plainTextFormattedCitation" : "6", "previouslyFormattedCitation" : "&lt;sup&gt;6&lt;/sup&gt;" }, "properties" : {  }, "schema" : "https://github.com/citation-style-language/schema/raw/master/csl-citation.json" }</w:instrText>
      </w:r>
      <w:r w:rsidR="0059070F"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6</w:t>
      </w:r>
      <w:r w:rsidR="0059070F" w:rsidRPr="00AB3B28">
        <w:rPr>
          <w:rFonts w:asciiTheme="minorHAnsi" w:hAnsiTheme="minorHAnsi" w:cstheme="minorHAnsi"/>
          <w:bCs/>
        </w:rPr>
        <w:fldChar w:fldCharType="end"/>
      </w:r>
      <w:r w:rsidR="0060497C" w:rsidRPr="00AB3B28">
        <w:rPr>
          <w:rFonts w:asciiTheme="minorHAnsi" w:hAnsiTheme="minorHAnsi" w:cstheme="minorHAnsi"/>
          <w:bCs/>
          <w:lang w:val="en-US"/>
        </w:rPr>
        <w:t>)</w:t>
      </w:r>
      <w:r w:rsidRPr="00AB3B28">
        <w:rPr>
          <w:rFonts w:asciiTheme="minorHAnsi" w:hAnsiTheme="minorHAnsi" w:cstheme="minorHAnsi"/>
          <w:bCs/>
          <w:lang w:val="en-US"/>
        </w:rPr>
        <w:t xml:space="preserve">, </w:t>
      </w:r>
      <w:r w:rsidR="00895F99" w:rsidRPr="00AB3B28">
        <w:rPr>
          <w:rFonts w:asciiTheme="minorHAnsi" w:hAnsiTheme="minorHAnsi" w:cstheme="minorHAnsi"/>
          <w:bCs/>
          <w:lang w:val="en-US"/>
        </w:rPr>
        <w:t>fixation</w:t>
      </w:r>
      <w:r w:rsidR="0060497C" w:rsidRPr="00AB3B28">
        <w:rPr>
          <w:rFonts w:asciiTheme="minorHAnsi" w:hAnsiTheme="minorHAnsi" w:cstheme="minorHAnsi"/>
          <w:bCs/>
          <w:lang w:val="en-US"/>
        </w:rPr>
        <w:t xml:space="preserve"> (</w:t>
      </w:r>
      <w:r w:rsidR="00A45089" w:rsidRPr="00A45089">
        <w:rPr>
          <w:rFonts w:asciiTheme="minorHAnsi" w:hAnsiTheme="minorHAnsi" w:cstheme="minorHAnsi"/>
          <w:bCs/>
          <w:i/>
          <w:lang w:val="en-US"/>
        </w:rPr>
        <w:t>e.g.,</w:t>
      </w:r>
      <w:r w:rsidR="00895F99" w:rsidRPr="00AB3B28">
        <w:rPr>
          <w:rFonts w:asciiTheme="minorHAnsi" w:hAnsiTheme="minorHAnsi" w:cstheme="minorHAnsi"/>
          <w:bCs/>
          <w:lang w:val="en-US"/>
        </w:rPr>
        <w:t xml:space="preserve"> </w:t>
      </w:r>
      <w:r w:rsidR="00FC0617" w:rsidRPr="00AB3B28">
        <w:rPr>
          <w:rFonts w:asciiTheme="minorHAnsi" w:hAnsiTheme="minorHAnsi" w:cstheme="minorHAnsi"/>
          <w:bCs/>
          <w:lang w:val="en-US"/>
        </w:rPr>
        <w:t>some</w:t>
      </w:r>
      <w:r w:rsidR="00501A4A" w:rsidRPr="00AB3B28">
        <w:rPr>
          <w:rFonts w:asciiTheme="minorHAnsi" w:hAnsiTheme="minorHAnsi" w:cstheme="minorHAnsi"/>
          <w:bCs/>
          <w:lang w:val="en-US"/>
        </w:rPr>
        <w:t xml:space="preserve"> of the </w:t>
      </w:r>
      <w:r w:rsidR="00A14BC8" w:rsidRPr="00AB3B28">
        <w:rPr>
          <w:rFonts w:asciiTheme="minorHAnsi" w:hAnsiTheme="minorHAnsi" w:cstheme="minorHAnsi"/>
          <w:bCs/>
          <w:lang w:val="en-US"/>
        </w:rPr>
        <w:t>super-resolution optical microscopy</w:t>
      </w:r>
      <w:r w:rsidR="00501A4A" w:rsidRPr="00AB3B28">
        <w:rPr>
          <w:rFonts w:asciiTheme="minorHAnsi" w:hAnsiTheme="minorHAnsi" w:cstheme="minorHAnsi"/>
          <w:bCs/>
          <w:lang w:val="en-US"/>
        </w:rPr>
        <w:t xml:space="preserve"> techniques</w:t>
      </w:r>
      <w:r w:rsidR="00A14BC8" w:rsidRPr="00AB3B28">
        <w:rPr>
          <w:rFonts w:asciiTheme="minorHAnsi" w:hAnsiTheme="minorHAnsi" w:cstheme="minorHAnsi"/>
          <w:bCs/>
          <w:lang w:val="en-US"/>
        </w:rPr>
        <w:t xml:space="preserve"> and </w:t>
      </w:r>
      <w:r w:rsidRPr="00AB3B28">
        <w:rPr>
          <w:rFonts w:asciiTheme="minorHAnsi" w:hAnsiTheme="minorHAnsi" w:cstheme="minorHAnsi"/>
          <w:bCs/>
          <w:lang w:val="en-US"/>
        </w:rPr>
        <w:t>electron microscopy of cell-cell contacts</w:t>
      </w:r>
      <w:r w:rsidR="00A14BC8"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"10.12688/f1000research.6435.1", "ISSN" : "2046-1402", "PMID" : "26543555", "abstract" : "Advances in cell and developmental biology have often been closely linked to advances in our ability to visualize structure and function at many length and time scales. In this review, we discuss how new imaging technologies and new reagents have provided novel insights into the biology of cadherin-based cell-cell junctions. We focus on three developments: the application of super-resolution optical technologies to characterize the nanoscale organization of cadherins at cell-cell contacts, new approaches to interrogate the mechanical forces that act upon junctions, and advances in electron microscopy which have the potential to transform our understanding of cell-cell junctions.", "author" : [ { "dropping-particle" : "", "family" : "Yap", "given" : "Alpha S.", "non-dropping-particle" : "", "parse-names" : false, "suffix" : "" }, { "dropping-particle" : "", "family" : "Michael", "given" : "Magdalene", "non-dropping-particle" : "", "parse-names" : false, "suffix" : "" }, { "dropping-particle" : "", "family" : "Parton", "given" : "Robert G.", "non-dropping-particle" : "", "parse-names" : false, "suffix" : "" } ], "container-title" : "F1000Research", "id" : "ITEM-1", "issue" : "F1000 Faculty Rev", "issued" : { "date-parts" : [ [ "2015", "7", "17" ] ] }, "page" : "273", "title" : "Seeing and believing: recent advances in imaging cell-cell interactions", "type" : "article-journal", "volume" : "4" }, "uris" : [ "http://www.mendeley.com/documents/?uuid=b02ada76-a1b0-30ee-87f8-f94caba23f49" ] } ], "mendeley" : { "formattedCitation" : "&lt;sup&gt;7&lt;/sup&gt;", "plainTextFormattedCitation" : "7", "previouslyFormattedCitation" : "&lt;sup&gt;7&lt;/sup&gt;" }, "properties" : {  }, "schema" : "https://github.com/citation-style-language/schema/raw/master/csl-citation.json" }</w:instrText>
      </w:r>
      <w:r w:rsidR="00A14BC8"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7</w:t>
      </w:r>
      <w:r w:rsidR="00A14BC8" w:rsidRPr="00AB3B28">
        <w:rPr>
          <w:rFonts w:asciiTheme="minorHAnsi" w:hAnsiTheme="minorHAnsi" w:cstheme="minorHAnsi"/>
          <w:bCs/>
        </w:rPr>
        <w:fldChar w:fldCharType="end"/>
      </w:r>
      <w:r w:rsidR="0060497C" w:rsidRPr="00AB3B28">
        <w:rPr>
          <w:rFonts w:asciiTheme="minorHAnsi" w:hAnsiTheme="minorHAnsi" w:cstheme="minorHAnsi"/>
          <w:bCs/>
        </w:rPr>
        <w:t>)</w:t>
      </w:r>
      <w:r w:rsidR="00895F99" w:rsidRPr="00AB3B28">
        <w:rPr>
          <w:rFonts w:asciiTheme="minorHAnsi" w:hAnsiTheme="minorHAnsi" w:cstheme="minorHAnsi"/>
          <w:bCs/>
          <w:lang w:val="en-US"/>
        </w:rPr>
        <w:t>,</w:t>
      </w:r>
      <w:r w:rsidR="00A14BC8" w:rsidRPr="00AB3B28">
        <w:rPr>
          <w:rFonts w:asciiTheme="minorHAnsi" w:hAnsiTheme="minorHAnsi" w:cstheme="minorHAnsi"/>
          <w:bCs/>
          <w:lang w:val="en-US"/>
        </w:rPr>
        <w:t xml:space="preserve"> </w:t>
      </w:r>
      <w:r w:rsidRPr="00AB3B28">
        <w:rPr>
          <w:rFonts w:asciiTheme="minorHAnsi" w:hAnsiTheme="minorHAnsi" w:cstheme="minorHAnsi"/>
          <w:bCs/>
          <w:lang w:val="en-US"/>
        </w:rPr>
        <w:t xml:space="preserve">or </w:t>
      </w:r>
      <w:r w:rsidR="00895F99" w:rsidRPr="00AB3B28">
        <w:rPr>
          <w:rFonts w:asciiTheme="minorHAnsi" w:hAnsiTheme="minorHAnsi" w:cstheme="minorHAnsi"/>
          <w:bCs/>
          <w:lang w:val="en-US"/>
        </w:rPr>
        <w:t xml:space="preserve">are </w:t>
      </w:r>
      <w:r w:rsidR="00F5391A" w:rsidRPr="00AB3B28">
        <w:rPr>
          <w:rFonts w:asciiTheme="minorHAnsi" w:hAnsiTheme="minorHAnsi" w:cstheme="minorHAnsi"/>
          <w:bCs/>
          <w:lang w:val="en-US"/>
        </w:rPr>
        <w:t>non-specific</w:t>
      </w:r>
      <w:r w:rsidR="00895F99" w:rsidRPr="00AB3B28">
        <w:rPr>
          <w:rFonts w:asciiTheme="minorHAnsi" w:hAnsiTheme="minorHAnsi" w:cstheme="minorHAnsi"/>
          <w:bCs/>
          <w:lang w:val="en-US"/>
        </w:rPr>
        <w:t xml:space="preserve">, </w:t>
      </w:r>
      <w:r w:rsidR="00A45089" w:rsidRPr="00A45089">
        <w:rPr>
          <w:rFonts w:asciiTheme="minorHAnsi" w:hAnsiTheme="minorHAnsi" w:cstheme="minorHAnsi"/>
          <w:bCs/>
          <w:i/>
          <w:lang w:val="en-US"/>
        </w:rPr>
        <w:t>e.g.,</w:t>
      </w:r>
      <w:r w:rsidR="00895F99" w:rsidRPr="00AB3B28">
        <w:rPr>
          <w:rFonts w:asciiTheme="minorHAnsi" w:hAnsiTheme="minorHAnsi" w:cstheme="minorHAnsi"/>
          <w:bCs/>
          <w:lang w:val="en-US"/>
        </w:rPr>
        <w:t xml:space="preserve"> </w:t>
      </w:r>
      <w:r w:rsidRPr="00AB3B28">
        <w:rPr>
          <w:rFonts w:asciiTheme="minorHAnsi" w:hAnsiTheme="minorHAnsi" w:cstheme="minorHAnsi"/>
          <w:bCs/>
          <w:lang w:val="en-US"/>
        </w:rPr>
        <w:t>aggregation/ adhesion assays</w:t>
      </w:r>
      <w:r w:rsidR="00E2381D" w:rsidRPr="00AB3B28">
        <w:rPr>
          <w:rFonts w:asciiTheme="minorHAnsi" w:hAnsiTheme="minorHAnsi" w:cstheme="minorHAnsi"/>
          <w:bCs/>
        </w:rPr>
        <w:fldChar w:fldCharType="begin" w:fldLock="1"/>
      </w:r>
      <w:r w:rsidR="00394D19" w:rsidRPr="00AB3B28">
        <w:rPr>
          <w:rFonts w:asciiTheme="minorHAnsi" w:hAnsiTheme="minorHAnsi" w:cstheme="minorHAnsi"/>
          <w:bCs/>
          <w:lang w:val="en-US"/>
        </w:rPr>
        <w:instrText>ADDIN CSL_CITATION { "citationItems" : [ { "id" : "ITEM-1", "itemData" : { "DOI" : "10.1016/J.YDBIO.2014.11.002", "ISSN" : "0012-1606", "abstract" : "During development cell\u2013cell adhesion is not only crucial to maintain tissue morphogenesis and homeostasis, it also activates signalling pathways important for the regulation of different cellular processes including cell survival, gene expression, collective cell migration and differentiation. Importantly, gene mutations of adhesion receptors can cause developmental disorders and different diseases. Quantitative methods to measure cell adhesion are therefore necessary to understand how cells regulate cell\u2013cell adhesion during development and how aberrations in cell\u2013cell adhesion contribute to disease. Different in vitro adhesion assays have been developed in the past, but not all of them are suitable to study developmentally-related cell\u2013cell adhesion processes, which usually requires working with low numbers of primary cells. In this review, we provide an overview of different in vitro techniques to study cell\u2013cell adhesion during development, including a semi-quantitative cell flipping assay, and quantitative single-cell methods based on atomic force microscopy (AFM)-based single-cell force spectroscopy (SCFS) or dual micropipette aspiration (DPA). Furthermore, we review applications of F\u00f6rster resonance energy transfer (FRET)-based mole</w:instrText>
      </w:r>
      <w:r w:rsidR="00394D19" w:rsidRPr="00AB3B28">
        <w:rPr>
          <w:rFonts w:asciiTheme="minorHAnsi" w:hAnsiTheme="minorHAnsi" w:cstheme="minorHAnsi"/>
          <w:bCs/>
        </w:rPr>
        <w:instrText>cular tension sensors to visualize intracellular mechanical forces acting on cell adhesion sites. Finally, we describe a recently introduced method to quantitate cell-generated forces directly in living tissues based on the deformation of oil microdroplets functionalized with adhesion receptor ligands. Together, these techniques provide a comprehensive toolbox to characterize different cell\u2013cell adhesion phenomena during development.", "author" : [ { "dropping-particle" : "", "family" : "Kashef", "given" : "Jubin", "non-dropping-particle" : "", "parse-names" : false, "suffix" : "" }, { "dropping-particle" : "", "family" : "Franz", "given" : "Clemens M.", "non-dropping-particle" : "", "parse-names" : false, "suffix" : "" } ], "container-title" : "Developmental Biology", "id" : "ITEM-1", "issue" : "1", "issued" : { "date-parts" : [ [ "2015", "5", "1" ] ] }, "page" : "165-174", "publisher" : "Academic Press", "title" : "Quantitative methods for analyzing cell\u2013cell adhesion in development", "type" : "article-journal", "volume" : "401" }, "uris" : [ "http://www.mendeley.com/documents/?uuid=c7d119b3-4574-3ff2-8d77-808e7f4eba55" ] }, { "id" : "ITEM-2", "itemData" : { "DOI" : "10.1038/sj.emboj.7600824", "ISSN" : "0261-4189", "PMID" : "16193067", "abstract" : "The amyloid precursor protein (APP) plays a central role in Alzheimer's disease, but its physiological function and that of its mammalian paralogs, the amyloid precursor-like proteins 1 and 2 (APLPs), is still poorly understood. APP has been proposed to form dimers, a process that could promote cell adhesion via trans-dimerization. We investigated the dimerization and cell adhesion properties of APP/APLPs and provide evidence that all three paralogs are capable of forming homo- and heterocomplexes. Moreover, we show that trans-interaction of APP family proteins promotes cell-cell adhesion in a homo- and heterotypic fashion and that endogenous APLP2 is required for cell-cell adhesion in mouse embryonic fibroblasts. We further demonstrate interaction of all the three APP family members in mouse brain, genetic interdependence, and molecular interaction of APP and APLPs in synaptically enriched membrane compartments. Together, our results provide evidence that homo- and heterocomplexes of APP/APLPs promote trans-cellular adhesion in vivo.", "author" : [ { "dropping-particle" : "", "family" : "Soba", "given" : "Peter", "non-dropping-particle" : "", "parse-names" : false, "suffix" : "" }, { "dropping-particle" : "", "family" : "Eggert", "given" : "Simone", "non-dropping-particle" : "", "parse-names" : false, "suffix" : "" }, { "dropping-particle" : "", "family" : "Wagner", "given" : "Katja", "non-dropping-particle" : "", "parse-names" : false, "suffix" : "" }, { "dropping-particle" : "", "family" : "Zentgraf", "given" : "Hanswalter", "non-dropping-particle" : "", "parse-names" : false, "suffix" : "" }, { "dropping-particle" : "", "family" : "Siehl", "given" : "Katjuscha", "non-dropping-particle" : "", "parse-names" : false, "suffix" : "" }, { "dropping-particle" : "", "family" : "Kreger", "given" : "Sylvia", "non-dropping-particle" : "", "parse-names" : false, "suffix" : "" }, { "dropping-particle" : "", "family" : "L\u00f6wer", "given" : "Alexander", "non-dropping-particle" : "", "parse-names" : false, "suffix" : "" }, { "dropping-particle" : "", "family" : "Langer", "given" : "Andreas", "non-dropping-particle" : "", "parse-names" : false, "suffix" : "" },</w:instrText>
      </w:r>
      <w:r w:rsidR="00394D19" w:rsidRPr="00AB3B28">
        <w:rPr>
          <w:rFonts w:asciiTheme="minorHAnsi" w:hAnsiTheme="minorHAnsi" w:cstheme="minorHAnsi"/>
          <w:bCs/>
          <w:lang w:val="en-US"/>
        </w:rPr>
        <w:instrText xml:space="preserve"> { "dropping-particle" : "", "family" : "Merdes", "given" : "Gunter", "non-dropping-particle" : "", "parse-names" : false, "suffix" : "" }, { "dropping-particle" : "", "family" : "Paro", "given" : "Renato", "non-dropping-particle" : "", "parse-names" : false, "suffix" : "" }, { "dropping-particle" : "", "family" : "Masters", "given" : "Colin L", "non-dropping-particle" : "", "parse-names" : false, "suffix" : "" }, { "dropping-particle" : "", "family" : "M\u00fcller", "given" : "Ulrike", "non-dropping-particle" : "", "parse-names" : false, "suffix" : "" }, { "dropping-particle" : "", "family" : "Kins", "given" : "Stefan", "non-dropping-particle" : "", "parse-names" : false, "suffix" : "" }, { "dropping-particle" : "", "family" : "Beyreuther", "given" : "Konrad", "non-dropping-particle" : "", "parse-names" : false, "suffix" : "" } ], "container-title" : "The EMBO Journal", "id" : "ITEM-2", "issue" : "20", "issued" : { "date-parts" : [ [ "2005", "10", "19" ] ] }, "page" : "3624-3634", "title" : "Homo- and heterodimerization of APP family members promotes intercellular adhesion", "type" : "article-journal", "volume" : "24" }, "uris" : [ "http://www.mendeley.com/documents/?uuid=70baf137-ebb2-3526-8401-fd63951151d2" ] } ], "mendeley" : { "formattedCitation" : "&lt;sup&gt;8, 9&lt;/sup&gt;", "plainTextFormattedCitation" : "8, 9", "previouslyFormattedCitation" : "&lt;sup&gt;8, 9&lt;/sup&gt;" }, "properties" : {  }, "schema" : "https://github.com/citation-style-language/schema/raw/master/csl-citation.json" }</w:instrText>
      </w:r>
      <w:r w:rsidR="00E2381D" w:rsidRPr="00AB3B28">
        <w:rPr>
          <w:rFonts w:asciiTheme="minorHAnsi" w:hAnsiTheme="minorHAnsi" w:cstheme="minorHAnsi"/>
          <w:bCs/>
        </w:rPr>
        <w:fldChar w:fldCharType="separate"/>
      </w:r>
      <w:r w:rsidR="005C0FCB" w:rsidRPr="00AB3B28">
        <w:rPr>
          <w:rFonts w:asciiTheme="minorHAnsi" w:hAnsiTheme="minorHAnsi" w:cstheme="minorHAnsi"/>
          <w:bCs/>
          <w:noProof/>
          <w:vertAlign w:val="superscript"/>
          <w:lang w:val="en-US"/>
        </w:rPr>
        <w:t>8, 9</w:t>
      </w:r>
      <w:r w:rsidR="00E2381D" w:rsidRPr="00AB3B28">
        <w:rPr>
          <w:rFonts w:asciiTheme="minorHAnsi" w:hAnsiTheme="minorHAnsi" w:cstheme="minorHAnsi"/>
          <w:bCs/>
        </w:rPr>
        <w:fldChar w:fldCharType="end"/>
      </w:r>
      <w:r w:rsidRPr="00AB3B28">
        <w:rPr>
          <w:rFonts w:asciiTheme="minorHAnsi" w:hAnsiTheme="minorHAnsi" w:cstheme="minorHAnsi"/>
          <w:bCs/>
          <w:lang w:val="en-US"/>
        </w:rPr>
        <w:t xml:space="preserve">. To overcome this issue, fluorescence techniques have been implemented based on </w:t>
      </w:r>
      <w:r w:rsidR="00845214" w:rsidRPr="00AB3B28">
        <w:rPr>
          <w:rFonts w:asciiTheme="minorHAnsi" w:hAnsiTheme="minorHAnsi" w:cstheme="minorHAnsi"/>
          <w:bCs/>
          <w:lang w:val="en-US"/>
        </w:rPr>
        <w:t xml:space="preserve">fluorescence </w:t>
      </w:r>
      <w:r w:rsidRPr="00AB3B28">
        <w:rPr>
          <w:rFonts w:asciiTheme="minorHAnsi" w:hAnsiTheme="minorHAnsi" w:cstheme="minorHAnsi"/>
          <w:bCs/>
          <w:lang w:val="en-US"/>
        </w:rPr>
        <w:t>resonance energy transfer (FRET)</w:t>
      </w:r>
      <w:r w:rsidR="0059070F"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"10.1073/pnas.1019003108", "ISSN" : "1091-6490", "PMID" : "21613566", "abstract" : "Cadherins play a key role in the dynamics of cell-cell contact formation and remodeling of junctions and tissues. Cadherin-cadherin interactions are gated by extracellular Ca(2+), which serves to rigidify the cadherin extracellular domains and promote trans junctional interactions. Here we describe the direct visualization and quantification of spatiotemporal dynamics of N-cadherin interactions across intercellular junctions in living cells using a genetically encodable FRET reporter system. Direct measurements of transjunctional cadherin interactions revealed a sudden, but partial, loss of homophilic interactions (\u03c4 = 1.17 \u00b1 0.06 s(-1)) upon chelation of extracellular Ca(2+). A cadherin mutant with reduced adhesive activity (W2A) exhibited a faster, more substantial loss of homophilic interactions (\u03c4 = 0.86 \u00b1 0.02 s(-1)), suggesting two types of native cadherin interactions--one that is rapidly modulated by changes in extracellular Ca(2+) and another with relatively stable adhesive activity that is Ca(2+) independent. The Ca(2+)-sensitive dynamics of cadherin interactions were transmitted to the cell interior where \u03b2-catenin translocated to N-cadherin at the junct</w:instrText>
      </w:r>
      <w:r w:rsidR="00E777C0" w:rsidRPr="00AB3B28">
        <w:rPr>
          <w:rFonts w:asciiTheme="minorHAnsi" w:hAnsiTheme="minorHAnsi" w:cstheme="minorHAnsi"/>
          <w:bCs/>
        </w:rPr>
        <w:instrText>ion in both cells. These data indicate that cadherins can rapidly convey dynamic information about the extracellular environment</w:instrText>
      </w:r>
      <w:r w:rsidR="00E777C0" w:rsidRPr="00AB3B28">
        <w:rPr>
          <w:rFonts w:asciiTheme="minorHAnsi" w:hAnsiTheme="minorHAnsi" w:cstheme="minorHAnsi"/>
          <w:bCs/>
          <w:lang w:val="en-US"/>
        </w:rPr>
        <w:instrText xml:space="preserve"> to both cells that comprise a junction.", "author" : [ { "dropping-particle" : "", "family" : "Kim", "given" : "Sally A", "non-dropping-particle" : "", "parse-names" : false, "suffix" : "" }, { "dropping-particle" : "", "family" : "Tai", "given" : "Chin-Yin", "non-dropping-particle" : "", "parse-names" : false, "suffix" : "" }, { "dropping-particle" : "", "family" : "Mok", "given" : "Lee-Peng", "non-dropping-particle" : "", "parse-names" : false, "suffix" : "" }, { "dropping-particle" : "", "family" : "Mosser", "given" : "Eric A", "non-dropping-particle" : "", "parse-names" : false, "suffix" : "" }, { "dropping-particle" : "", "family" : "Schuman", "given" : "Erin M", "non-dropping-particle" : "", "parse-names" : false, "suffix" : "" } ], "container-title" : "Proceedings of the National Academy of Sciences of the United States of America", "id" : "ITEM-1", "issue" : "24", "issued" : { "date-parts" : [ [ "2011", "6", "14" ] ] }, "page" : "9857-62", "publisher" : "National Academy of Sciences", "title" : "Calcium-dependent dynamics of cadherin interactions at cell-cell junctions.", "type" : "article-journal", "volume" : "108" }, "uris" : [ "http://www.mendeley.com/documents/?uuid=877b4d61-6fa9-3e65-9b3a-76ada3f00fbc" ] } ], "mendeley" : { "formattedCitation" : "&lt;sup&gt;10&lt;/sup&gt;", "plainTextFormattedCitation" : "10", "previouslyFormattedCitation" : "&lt;sup&gt;10&lt;/sup&gt;" }, "properties" : {  }, "schema" : "https://github.com/citation-style-language/schema/raw/master/csl-citation.json" }</w:instrText>
      </w:r>
      <w:r w:rsidR="0059070F"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10</w:t>
      </w:r>
      <w:r w:rsidR="0059070F" w:rsidRPr="00AB3B28">
        <w:rPr>
          <w:rFonts w:asciiTheme="minorHAnsi" w:hAnsiTheme="minorHAnsi" w:cstheme="minorHAnsi"/>
          <w:bCs/>
        </w:rPr>
        <w:fldChar w:fldCharType="end"/>
      </w:r>
      <w:r w:rsidRPr="00AB3B28">
        <w:rPr>
          <w:rFonts w:asciiTheme="minorHAnsi" w:hAnsiTheme="minorHAnsi" w:cstheme="minorHAnsi"/>
          <w:bCs/>
          <w:lang w:val="en-US"/>
        </w:rPr>
        <w:t xml:space="preserve"> or fluorescence complementation</w:t>
      </w:r>
      <w:r w:rsidR="00DD1F4D"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"10.1016/J.NEURON.2007.11.030", "ISSN" : "0896-6273", "abstract" : "The identification of synaptic partners is challenging in dense nerve bundles, where many processes occupy regions beneath the resolution of conventional light microscopy. To address this difficulty, we have developed GRASP, a system to label membrane contacts and synapses between two cells in living animals. Two complementary fragments of GFP are expressed on different cells, tethered to extracellular domains of transmembrane carrier proteins. When the complementary GFP fragments are fused to ubiquitous transmembrane proteins, GFP fluorescence appears uniformly along membrane contacts between the two cells. When one or both GFP fragments are fused to synaptic transmembrane proteins, GFP fluorescence is tightly localized to synapses. GRASP marks known synaptic contacts in C. elegans, correctly identifies changes in mutants with altered synaptic specificity, and can uncover new information about synaptic locations as confirmed by electron microscopy. GRASP may prove particularly useful for defining connectivity in complex nervous systems.", "author" : [ { "dropping-particle" : "", "family" : "Feinberg", "given" : "Evan H.", "non-dropping-particle" : "", "parse-names" : false, "suffix" : "" }, { "dropping-particle" : "", "family" : "VanHoven", "given" : "Miri K.", "non-dropping-particle" : "", "parse-names" : false, "suffix" : "" }, { "dropping-particle" : "", "family" : "Bendesky", "given" : "Andres", "non-dropping-particle" : "", "parse-names" : false, "suffix" : "" }, { "dropping-particle" : "", "family" : "Wang", "given" : "George", "non-dropping-particle" : "", "parse-names" : false, "suffix" : "" }, { "dropping-particle" : "", "family" : "Fetter", "given" : "Richard D.", "non-dropping-particle" : "", "parse-names" : false, "suffix" : "" }, { "dropping-particle" : "", "family" : "Shen", "given" : "Kang", "non-dropping-particle" : "", "parse-names" : false, "suffix" : "" }, { "dropping-particle" : "", "family" : "Bargmann", "given" : "Cornelia I.", "non-dropping-particle" : "", "parse-names" : false, "suffix" : "" } ], "container-title" : "Neuron", "id" : "ITEM-1", "issue" : "3", "issued" : { "date-parts" : [ [ "2008", "2", "7" ] ] }, "page" : "353-363", "publisher" : "Cell Press", "title" : "GFP Reconstitution Across Synaptic Partners (GRASP) Defines Cell Contacts and Synapses in Living Nervous Systems", "type" : "article-journal", "volume" : "57" }, "uris" : [ "http://www.mendeley.com/documents/?uuid=6aee8062-da8b-3089-af01-0af092470a65" ] } ], "mendeley" : { "formattedCitation" : "&lt;sup&gt;11&lt;/sup&gt;", "plainTextFormattedCitation" : "11", "previouslyFormattedCitation" : "&lt;sup&gt;11&lt;/sup&gt;" }, "properties" : {  }, "schema" : "https://github.com/citation-style-language/schema/raw/master/csl-citation.json" }</w:instrText>
      </w:r>
      <w:r w:rsidR="00DD1F4D"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11</w:t>
      </w:r>
      <w:r w:rsidR="00DD1F4D" w:rsidRPr="00AB3B28">
        <w:rPr>
          <w:rFonts w:asciiTheme="minorHAnsi" w:hAnsiTheme="minorHAnsi" w:cstheme="minorHAnsi"/>
          <w:bCs/>
        </w:rPr>
        <w:fldChar w:fldCharType="end"/>
      </w:r>
      <w:r w:rsidRPr="00AB3B28">
        <w:rPr>
          <w:rFonts w:asciiTheme="minorHAnsi" w:hAnsiTheme="minorHAnsi" w:cstheme="minorHAnsi"/>
          <w:bCs/>
          <w:lang w:val="en-US"/>
        </w:rPr>
        <w:t xml:space="preserve">. However, </w:t>
      </w:r>
      <w:r w:rsidR="002C5DC4" w:rsidRPr="00AB3B28">
        <w:rPr>
          <w:rFonts w:asciiTheme="minorHAnsi" w:hAnsiTheme="minorHAnsi" w:cstheme="minorHAnsi"/>
          <w:bCs/>
          <w:lang w:val="en-US"/>
        </w:rPr>
        <w:t xml:space="preserve">to achieve sufficiently small distances between fluorophores, </w:t>
      </w:r>
      <w:r w:rsidRPr="00AB3B28">
        <w:rPr>
          <w:rFonts w:asciiTheme="minorHAnsi" w:hAnsiTheme="minorHAnsi" w:cstheme="minorHAnsi"/>
          <w:bCs/>
          <w:lang w:val="en-US"/>
        </w:rPr>
        <w:t>these methods require fluorescent labels on the extracellular side of the proteins</w:t>
      </w:r>
      <w:r w:rsidR="0059070F"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"10.1073/pnas.1019003108", "ISSN" : "1091-6490", "PMID" : "21613566", "abstract" : "Cadherins play a key role in the dynamics of cell-cell contact formation and remodeling of junctions and tissues. Cadherin-cadherin interactions are gated by extracellular Ca(2+), which serves to rigidify the cadherin extracellular domains and promote trans junctional interactions. Here we describe the direct visualization and quantification of spatiotemporal dynamics of N-cadherin interactions across intercellular junctions in living cells using a genetically encodable FRET reporter system. Direct measurements of transjunctional cadherin interactions revealed a sudden, but partial, loss of homophilic interactions (\u03c4 = 1.17 \u00b1 0.06 s(-1)) upon chelation of extracellular Ca(2+). A cadherin mutant with reduced adhesive activity (W2A) exhibited a faster, more substantial loss of homophilic interactions (\u03c4 = 0.86 \u00b1 0.02 s(-1)), suggesting two types of native cadherin interactions--one that is rapidly modulated by changes in extracellular Ca(2+) and another with relatively stable adhesive activity that is Ca(2+) independent. The Ca(2+)-sensitive dynamics of cadherin interactions were transmitted to the cell interior where \u03b2-catenin translocat</w:instrText>
      </w:r>
      <w:r w:rsidR="00E777C0" w:rsidRPr="00AB3B28">
        <w:rPr>
          <w:rFonts w:asciiTheme="minorHAnsi" w:hAnsiTheme="minorHAnsi" w:cstheme="minorHAnsi"/>
          <w:bCs/>
        </w:rPr>
        <w:instrText>ed to N-cadherin at the junction in both cells. These data indicate that cadherins can rapidly convey dynamic information about the extracellular environment</w:instrText>
      </w:r>
      <w:r w:rsidR="00E777C0" w:rsidRPr="00AB3B28">
        <w:rPr>
          <w:rFonts w:asciiTheme="minorHAnsi" w:hAnsiTheme="minorHAnsi" w:cstheme="minorHAnsi"/>
          <w:bCs/>
          <w:lang w:val="en-US"/>
        </w:rPr>
        <w:instrText xml:space="preserve"> to both cells that comprise a junction.", "author" : [ { "dropping-particle" : "", "family" : "Kim", "given" : "Sally A", "non-dropping-particle" : "", "parse-names" : false, "suffix" : "" }, { "dropping-particle" : "", "family" : "Tai", "given" : "Chin-Yin", "non-dropping-particle" : "", "parse-names" : false, "suffix" : "" }, { "dropping-particle" : "", "family" : "Mok", "given" : "Lee-Peng", "non-dropping-particle" : "", "parse-names" : false, "suffix" : "" }, { "dropping-particle" : "", "family" : "Mosser", "given" : "Eric A", "non-dropping-particle" : "", "parse-names" : false, "suffix" : "" }, { "dropping-particle" : "", "family" : "Schuman", "given" : "Erin M", "non-dropping-particle" : "", "parse-names" : false, "suffix" : "" } ], "container-title" : "Proceedings of the National Academy of Sciences of the United States of America", "id" : "ITEM-1", "issue" : "24", "issued" : { "date-parts" : [ [ "2011", "6", "14" ] ] }, "page" : "9857-62", "publisher" : "National Academy of Sciences", "title" : "Calcium-dependent dynamics of cadherin interactions at cell-cell junctions.", "type" : "article-journal", "volume" : "108" }, "uris" : [ "http://www.mendeley.com/documents/?uuid=877b4d61-6fa9-3e65-9b3a-76ada3f00fbc" ] } ], "mendeley" : { "formattedCitation" : "&lt;sup&gt;10&lt;/sup&gt;", "plainTextFormattedCitation" : "10", "previouslyFormattedCitation" : "&lt;sup&gt;10&lt;/sup&gt;" }, "properties" : {  }, "schema" : "https://github.com/citation-style-language/schema/raw/master/csl-citation.json" }</w:instrText>
      </w:r>
      <w:r w:rsidR="0059070F"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10</w:t>
      </w:r>
      <w:r w:rsidR="0059070F" w:rsidRPr="00AB3B28">
        <w:rPr>
          <w:rFonts w:asciiTheme="minorHAnsi" w:hAnsiTheme="minorHAnsi" w:cstheme="minorHAnsi"/>
          <w:bCs/>
        </w:rPr>
        <w:fldChar w:fldCharType="end"/>
      </w:r>
      <w:r w:rsidRPr="00AB3B28">
        <w:rPr>
          <w:rFonts w:asciiTheme="minorHAnsi" w:hAnsiTheme="minorHAnsi" w:cstheme="minorHAnsi"/>
          <w:bCs/>
          <w:lang w:val="en-US"/>
        </w:rPr>
        <w:t xml:space="preserve">, </w:t>
      </w:r>
      <w:r w:rsidR="00C80717" w:rsidRPr="00AB3B28">
        <w:rPr>
          <w:rFonts w:asciiTheme="minorHAnsi" w:hAnsiTheme="minorHAnsi" w:cstheme="minorHAnsi"/>
          <w:bCs/>
          <w:lang w:val="en-US"/>
        </w:rPr>
        <w:t>potentially</w:t>
      </w:r>
      <w:r w:rsidR="00DE53C5" w:rsidRPr="00AB3B28">
        <w:rPr>
          <w:rFonts w:asciiTheme="minorHAnsi" w:hAnsiTheme="minorHAnsi" w:cstheme="minorHAnsi"/>
          <w:bCs/>
          <w:lang w:val="en-US"/>
        </w:rPr>
        <w:t xml:space="preserve"> </w:t>
      </w:r>
      <w:r w:rsidR="00C80717" w:rsidRPr="00AB3B28">
        <w:rPr>
          <w:rFonts w:asciiTheme="minorHAnsi" w:hAnsiTheme="minorHAnsi" w:cstheme="minorHAnsi"/>
          <w:bCs/>
          <w:lang w:val="en-US"/>
        </w:rPr>
        <w:t>interfering</w:t>
      </w:r>
      <w:r w:rsidRPr="00AB3B28">
        <w:rPr>
          <w:rFonts w:asciiTheme="minorHAnsi" w:hAnsiTheme="minorHAnsi" w:cstheme="minorHAnsi"/>
          <w:bCs/>
          <w:lang w:val="en-US"/>
        </w:rPr>
        <w:t xml:space="preserve"> with</w:t>
      </w:r>
      <w:r w:rsidRPr="00A45089">
        <w:rPr>
          <w:rFonts w:asciiTheme="minorHAnsi" w:hAnsiTheme="minorHAnsi" w:cstheme="minorHAnsi"/>
          <w:bCs/>
          <w:lang w:val="en-US"/>
        </w:rPr>
        <w:t xml:space="preserve"> </w:t>
      </w:r>
      <w:r w:rsidRPr="009F4695">
        <w:rPr>
          <w:rFonts w:asciiTheme="minorHAnsi" w:hAnsiTheme="minorHAnsi" w:cstheme="minorHAnsi"/>
          <w:bCs/>
          <w:i/>
          <w:lang w:val="en-US"/>
        </w:rPr>
        <w:t>trans</w:t>
      </w:r>
      <w:r w:rsidRPr="00AB3B28">
        <w:rPr>
          <w:rFonts w:asciiTheme="minorHAnsi" w:hAnsiTheme="minorHAnsi" w:cstheme="minorHAnsi"/>
          <w:bCs/>
          <w:lang w:val="en-US"/>
        </w:rPr>
        <w:t xml:space="preserve"> </w:t>
      </w:r>
      <w:r w:rsidR="00DE53C5" w:rsidRPr="00AB3B28">
        <w:rPr>
          <w:rFonts w:asciiTheme="minorHAnsi" w:hAnsiTheme="minorHAnsi" w:cstheme="minorHAnsi"/>
          <w:bCs/>
          <w:lang w:val="en-US"/>
        </w:rPr>
        <w:t>interactions</w:t>
      </w:r>
      <w:r w:rsidRPr="00AB3B28">
        <w:rPr>
          <w:rFonts w:asciiTheme="minorHAnsi" w:hAnsiTheme="minorHAnsi" w:cstheme="minorHAnsi"/>
          <w:bCs/>
          <w:lang w:val="en-US"/>
        </w:rPr>
        <w:t>.</w:t>
      </w:r>
    </w:p>
    <w:p w14:paraId="59BAC7AA" w14:textId="77777777" w:rsidR="00A45089" w:rsidRPr="00AB3B28" w:rsidRDefault="00A45089" w:rsidP="00C95A0A">
      <w:pPr>
        <w:jc w:val="both"/>
        <w:rPr>
          <w:rFonts w:asciiTheme="minorHAnsi" w:hAnsiTheme="minorHAnsi" w:cstheme="minorHAnsi"/>
          <w:bCs/>
          <w:lang w:val="en-US"/>
        </w:rPr>
      </w:pPr>
    </w:p>
    <w:p w14:paraId="364EA495" w14:textId="6BEC1DA5" w:rsidR="00DE53C5" w:rsidRPr="00AB3B28" w:rsidRDefault="00EC265D" w:rsidP="00C95A0A">
      <w:pPr>
        <w:jc w:val="both"/>
        <w:rPr>
          <w:rFonts w:asciiTheme="minorHAnsi" w:hAnsiTheme="minorHAnsi" w:cstheme="minorHAnsi"/>
          <w:bCs/>
          <w:lang w:val="en-US"/>
        </w:rPr>
      </w:pPr>
      <w:r w:rsidRPr="00AB3B28">
        <w:rPr>
          <w:rFonts w:asciiTheme="minorHAnsi" w:hAnsiTheme="minorHAnsi" w:cstheme="minorHAnsi"/>
          <w:bCs/>
          <w:lang w:val="en-US"/>
        </w:rPr>
        <w:t>Here, we present an alternative fluorescence</w:t>
      </w:r>
      <w:r w:rsidR="00A45089">
        <w:rPr>
          <w:rFonts w:asciiTheme="minorHAnsi" w:hAnsiTheme="minorHAnsi" w:cstheme="minorHAnsi"/>
          <w:bCs/>
          <w:lang w:val="en-US"/>
        </w:rPr>
        <w:t>-</w:t>
      </w:r>
      <w:r w:rsidRPr="00AB3B28">
        <w:rPr>
          <w:rFonts w:asciiTheme="minorHAnsi" w:hAnsiTheme="minorHAnsi" w:cstheme="minorHAnsi"/>
          <w:bCs/>
          <w:lang w:val="en-US"/>
        </w:rPr>
        <w:t xml:space="preserve">based assay </w:t>
      </w:r>
      <w:r w:rsidR="00DE53C5" w:rsidRPr="00AB3B28">
        <w:rPr>
          <w:rFonts w:asciiTheme="minorHAnsi" w:hAnsiTheme="minorHAnsi" w:cstheme="minorHAnsi"/>
          <w:bCs/>
          <w:lang w:val="en-US"/>
        </w:rPr>
        <w:t xml:space="preserve">for </w:t>
      </w:r>
      <w:r w:rsidRPr="00AB3B28">
        <w:rPr>
          <w:rFonts w:asciiTheme="minorHAnsi" w:hAnsiTheme="minorHAnsi" w:cstheme="minorHAnsi"/>
          <w:bCs/>
          <w:lang w:val="en-US"/>
        </w:rPr>
        <w:t xml:space="preserve">protein-protein interactions at cell-cell contacts. This approach combines fluorescence cross-correlation approaches (scanning fluorescence cross-correlation spectroscopy </w:t>
      </w:r>
      <w:r w:rsidR="00A45089">
        <w:rPr>
          <w:rFonts w:asciiTheme="minorHAnsi" w:hAnsiTheme="minorHAnsi" w:cstheme="minorHAnsi"/>
          <w:bCs/>
          <w:lang w:val="en-US"/>
        </w:rPr>
        <w:t>(</w:t>
      </w:r>
      <w:proofErr w:type="spellStart"/>
      <w:r w:rsidRPr="00AB3B28">
        <w:rPr>
          <w:rFonts w:asciiTheme="minorHAnsi" w:hAnsiTheme="minorHAnsi" w:cstheme="minorHAnsi"/>
          <w:bCs/>
          <w:lang w:val="en-US"/>
        </w:rPr>
        <w:t>sFCCS</w:t>
      </w:r>
      <w:proofErr w:type="spellEnd"/>
      <w:r w:rsidR="00A45089">
        <w:rPr>
          <w:rFonts w:asciiTheme="minorHAnsi" w:hAnsiTheme="minorHAnsi" w:cstheme="minorHAnsi"/>
          <w:bCs/>
          <w:lang w:val="en-US"/>
        </w:rPr>
        <w:t>)</w:t>
      </w:r>
      <w:r w:rsidRPr="00AB3B28">
        <w:rPr>
          <w:rFonts w:asciiTheme="minorHAnsi" w:hAnsiTheme="minorHAnsi" w:cstheme="minorHAnsi"/>
          <w:bCs/>
          <w:lang w:val="en-US"/>
        </w:rPr>
        <w:t xml:space="preserve">, cross-correlation </w:t>
      </w:r>
      <w:r w:rsidR="00A45089">
        <w:rPr>
          <w:rFonts w:asciiTheme="minorHAnsi" w:hAnsiTheme="minorHAnsi" w:cstheme="minorHAnsi"/>
          <w:bCs/>
          <w:lang w:val="en-US"/>
        </w:rPr>
        <w:t>n</w:t>
      </w:r>
      <w:r w:rsidRPr="00AB3B28">
        <w:rPr>
          <w:rFonts w:asciiTheme="minorHAnsi" w:hAnsiTheme="minorHAnsi" w:cstheme="minorHAnsi"/>
          <w:bCs/>
          <w:lang w:val="en-US"/>
        </w:rPr>
        <w:t>umber</w:t>
      </w:r>
      <w:r w:rsidR="00A45089">
        <w:rPr>
          <w:rFonts w:asciiTheme="minorHAnsi" w:hAnsiTheme="minorHAnsi" w:cstheme="minorHAnsi"/>
          <w:bCs/>
          <w:lang w:val="en-US"/>
        </w:rPr>
        <w:t xml:space="preserve"> and b</w:t>
      </w:r>
      <w:r w:rsidRPr="00AB3B28">
        <w:rPr>
          <w:rFonts w:asciiTheme="minorHAnsi" w:hAnsiTheme="minorHAnsi" w:cstheme="minorHAnsi"/>
          <w:bCs/>
          <w:lang w:val="en-US"/>
        </w:rPr>
        <w:t xml:space="preserve">rightness </w:t>
      </w:r>
      <w:r w:rsidR="00A45089">
        <w:rPr>
          <w:rFonts w:asciiTheme="minorHAnsi" w:hAnsiTheme="minorHAnsi" w:cstheme="minorHAnsi"/>
          <w:bCs/>
          <w:lang w:val="en-US"/>
        </w:rPr>
        <w:t>(</w:t>
      </w:r>
      <w:proofErr w:type="spellStart"/>
      <w:r w:rsidRPr="00AB3B28">
        <w:rPr>
          <w:rFonts w:asciiTheme="minorHAnsi" w:hAnsiTheme="minorHAnsi" w:cstheme="minorHAnsi"/>
          <w:bCs/>
          <w:lang w:val="en-US"/>
        </w:rPr>
        <w:t>ccN&amp;B</w:t>
      </w:r>
      <w:proofErr w:type="spellEnd"/>
      <w:r w:rsidRPr="00AB3B28">
        <w:rPr>
          <w:rFonts w:asciiTheme="minorHAnsi" w:hAnsiTheme="minorHAnsi" w:cstheme="minorHAnsi"/>
          <w:bCs/>
          <w:lang w:val="en-US"/>
        </w:rPr>
        <w:t xml:space="preserve">) and mixing of cells expressing a fusion construct of the protein of interest,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an adhesion receptor. The investigated receptor</w:t>
      </w:r>
      <w:r w:rsidR="00FB4A16" w:rsidRPr="00AB3B28">
        <w:rPr>
          <w:rFonts w:asciiTheme="minorHAnsi" w:hAnsiTheme="minorHAnsi" w:cstheme="minorHAnsi"/>
          <w:bCs/>
          <w:lang w:val="en-US"/>
        </w:rPr>
        <w:t xml:space="preserve">s in the two interacting cells </w:t>
      </w:r>
      <w:r w:rsidR="002C5DC4" w:rsidRPr="00AB3B28">
        <w:rPr>
          <w:rFonts w:asciiTheme="minorHAnsi" w:hAnsiTheme="minorHAnsi" w:cstheme="minorHAnsi"/>
          <w:bCs/>
          <w:lang w:val="en-US"/>
        </w:rPr>
        <w:t>are</w:t>
      </w:r>
      <w:r w:rsidR="00FB4A16" w:rsidRPr="00AB3B28">
        <w:rPr>
          <w:rFonts w:asciiTheme="minorHAnsi" w:hAnsiTheme="minorHAnsi" w:cstheme="minorHAnsi"/>
          <w:bCs/>
          <w:lang w:val="en-US"/>
        </w:rPr>
        <w:t xml:space="preserve"> labeled </w:t>
      </w:r>
      <w:r w:rsidRPr="00AB3B28">
        <w:rPr>
          <w:rFonts w:asciiTheme="minorHAnsi" w:hAnsiTheme="minorHAnsi" w:cstheme="minorHAnsi"/>
          <w:bCs/>
          <w:lang w:val="en-US"/>
        </w:rPr>
        <w:t>with two spectrally separated fluorescent proteins</w:t>
      </w:r>
      <w:r w:rsidR="00C92A89" w:rsidRPr="00AB3B28">
        <w:rPr>
          <w:rFonts w:asciiTheme="minorHAnsi" w:hAnsiTheme="minorHAnsi" w:cstheme="minorHAnsi"/>
          <w:bCs/>
          <w:lang w:val="en-US"/>
        </w:rPr>
        <w:t xml:space="preserve"> (FPs)</w:t>
      </w:r>
      <w:r w:rsidRPr="00AB3B28">
        <w:rPr>
          <w:rFonts w:asciiTheme="minorHAnsi" w:hAnsiTheme="minorHAnsi" w:cstheme="minorHAnsi"/>
          <w:bCs/>
          <w:lang w:val="en-US"/>
        </w:rPr>
        <w:t xml:space="preserve">, </w:t>
      </w:r>
      <w:r w:rsidR="00FB4A16" w:rsidRPr="00AB3B28">
        <w:rPr>
          <w:rFonts w:asciiTheme="minorHAnsi" w:hAnsiTheme="minorHAnsi" w:cstheme="minorHAnsi"/>
          <w:bCs/>
          <w:lang w:val="en-US"/>
        </w:rPr>
        <w:t>from the intracellular side</w:t>
      </w:r>
      <w:r w:rsidRPr="00AB3B28">
        <w:rPr>
          <w:rFonts w:asciiTheme="minorHAnsi" w:hAnsiTheme="minorHAnsi" w:cstheme="minorHAnsi"/>
          <w:bCs/>
          <w:lang w:val="en-US"/>
        </w:rPr>
        <w:t xml:space="preserve"> (</w:t>
      </w:r>
      <w:r w:rsidR="00FB4A16" w:rsidRPr="00AB3B28">
        <w:rPr>
          <w:rFonts w:asciiTheme="minorHAnsi" w:hAnsiTheme="minorHAnsi" w:cstheme="minorHAnsi"/>
          <w:bCs/>
          <w:lang w:val="en-US"/>
        </w:rPr>
        <w:t xml:space="preserve">see </w:t>
      </w:r>
      <w:r w:rsidR="00FB4A16" w:rsidRPr="00A45089">
        <w:rPr>
          <w:rFonts w:asciiTheme="minorHAnsi" w:hAnsiTheme="minorHAnsi" w:cstheme="minorHAnsi"/>
          <w:b/>
          <w:bCs/>
          <w:lang w:val="en-US"/>
        </w:rPr>
        <w:t>Figure 1</w:t>
      </w:r>
      <w:r w:rsidR="00AB3FEE" w:rsidRPr="00A45089">
        <w:rPr>
          <w:rFonts w:asciiTheme="minorHAnsi" w:hAnsiTheme="minorHAnsi" w:cstheme="minorHAnsi"/>
          <w:b/>
          <w:bCs/>
          <w:lang w:val="en-US"/>
        </w:rPr>
        <w:t>A</w:t>
      </w:r>
      <w:r w:rsidR="00AB3FEE" w:rsidRPr="00AB3B28">
        <w:rPr>
          <w:rFonts w:asciiTheme="minorHAnsi" w:hAnsiTheme="minorHAnsi" w:cstheme="minorHAnsi"/>
          <w:bCs/>
          <w:lang w:val="en-US"/>
        </w:rPr>
        <w:t>)</w:t>
      </w:r>
      <w:r w:rsidR="00FB4A16" w:rsidRPr="00AB3B28">
        <w:rPr>
          <w:rFonts w:asciiTheme="minorHAnsi" w:hAnsiTheme="minorHAnsi" w:cstheme="minorHAnsi"/>
          <w:bCs/>
          <w:lang w:val="en-US"/>
        </w:rPr>
        <w:t>.</w:t>
      </w:r>
      <w:r w:rsidRPr="00AB3B28">
        <w:rPr>
          <w:rFonts w:asciiTheme="minorHAnsi" w:hAnsiTheme="minorHAnsi" w:cstheme="minorHAnsi"/>
          <w:bCs/>
          <w:lang w:val="en-US"/>
        </w:rPr>
        <w:t xml:space="preserve"> </w:t>
      </w:r>
    </w:p>
    <w:p w14:paraId="1B211A45" w14:textId="77777777" w:rsidR="00D23593" w:rsidRPr="00AB3B28" w:rsidRDefault="00D23593" w:rsidP="00C95A0A">
      <w:pPr>
        <w:jc w:val="both"/>
        <w:rPr>
          <w:rFonts w:asciiTheme="minorHAnsi" w:hAnsiTheme="minorHAnsi" w:cstheme="minorHAnsi"/>
          <w:bCs/>
          <w:lang w:val="en-US"/>
        </w:rPr>
      </w:pPr>
    </w:p>
    <w:p w14:paraId="2A25D2BA" w14:textId="541D044F" w:rsidR="003B3BCF" w:rsidRDefault="00EC265D" w:rsidP="00C95A0A">
      <w:pPr>
        <w:jc w:val="both"/>
        <w:rPr>
          <w:rFonts w:asciiTheme="minorHAnsi" w:hAnsiTheme="minorHAnsi" w:cstheme="minorHAnsi"/>
          <w:bCs/>
          <w:lang w:val="en-US"/>
        </w:rPr>
      </w:pPr>
      <w:r w:rsidRPr="00AB3B28">
        <w:rPr>
          <w:rFonts w:asciiTheme="minorHAnsi" w:hAnsiTheme="minorHAnsi" w:cstheme="minorHAnsi"/>
          <w:bCs/>
          <w:lang w:val="en-US"/>
        </w:rPr>
        <w:t>The employed methods are based on the statistical analysis of fluorescence fluctuations induced by the diffusive motion of fluorescent fusion proteins through the focal volume of a confocal laser scanning microscope. More in detail, the assay probes the co-diffusion of the proteins of interest in both neighboring PMs at cell-cell contact</w:t>
      </w:r>
      <w:r w:rsidR="00402584" w:rsidRPr="00AB3B28">
        <w:rPr>
          <w:rFonts w:asciiTheme="minorHAnsi" w:hAnsiTheme="minorHAnsi" w:cstheme="minorHAnsi"/>
          <w:bCs/>
          <w:lang w:val="en-US"/>
        </w:rPr>
        <w:t>s</w:t>
      </w:r>
      <w:r w:rsidRPr="00AB3B28">
        <w:rPr>
          <w:rFonts w:asciiTheme="minorHAnsi" w:hAnsiTheme="minorHAnsi" w:cstheme="minorHAnsi"/>
          <w:bCs/>
          <w:lang w:val="en-US"/>
        </w:rPr>
        <w:t xml:space="preserve">. If the proteins undergo </w:t>
      </w:r>
      <w:r w:rsidRPr="00AB3B28">
        <w:rPr>
          <w:rFonts w:asciiTheme="minorHAnsi" w:hAnsiTheme="minorHAnsi" w:cstheme="minorHAnsi"/>
          <w:bCs/>
          <w:i/>
          <w:lang w:val="en-US"/>
        </w:rPr>
        <w:t>trans</w:t>
      </w:r>
      <w:r w:rsidRPr="00AB3B28">
        <w:rPr>
          <w:rFonts w:asciiTheme="minorHAnsi" w:hAnsiTheme="minorHAnsi" w:cstheme="minorHAnsi"/>
          <w:bCs/>
          <w:lang w:val="en-US"/>
        </w:rPr>
        <w:t xml:space="preserve"> interactions, </w:t>
      </w:r>
      <w:r w:rsidR="00C87C32" w:rsidRPr="00AB3B28">
        <w:rPr>
          <w:rFonts w:asciiTheme="minorHAnsi" w:hAnsiTheme="minorHAnsi" w:cstheme="minorHAnsi"/>
          <w:bCs/>
          <w:lang w:val="en-US"/>
        </w:rPr>
        <w:t>these</w:t>
      </w:r>
      <w:r w:rsidRPr="00AB3B28">
        <w:rPr>
          <w:rFonts w:asciiTheme="minorHAnsi" w:hAnsiTheme="minorHAnsi" w:cstheme="minorHAnsi"/>
          <w:bCs/>
          <w:lang w:val="en-US"/>
        </w:rPr>
        <w:t xml:space="preserve"> </w:t>
      </w:r>
      <w:r w:rsidRPr="00AB3B28">
        <w:rPr>
          <w:rFonts w:asciiTheme="minorHAnsi" w:hAnsiTheme="minorHAnsi" w:cstheme="minorHAnsi"/>
          <w:bCs/>
          <w:i/>
          <w:lang w:val="en-US"/>
        </w:rPr>
        <w:t xml:space="preserve">trans </w:t>
      </w:r>
      <w:r w:rsidRPr="00AB3B28">
        <w:rPr>
          <w:rFonts w:asciiTheme="minorHAnsi" w:hAnsiTheme="minorHAnsi" w:cstheme="minorHAnsi"/>
          <w:bCs/>
          <w:lang w:val="en-US"/>
        </w:rPr>
        <w:t>complexes will carry fluorescent proteins emitting in both spectral channels, causing correlated fluorescence fluctuations</w:t>
      </w:r>
      <w:r w:rsidR="002C5DC4" w:rsidRPr="00AB3B28">
        <w:rPr>
          <w:rFonts w:asciiTheme="minorHAnsi" w:hAnsiTheme="minorHAnsi" w:cstheme="minorHAnsi"/>
          <w:bCs/>
          <w:lang w:val="en-US"/>
        </w:rPr>
        <w:t xml:space="preserve"> of both emitters</w:t>
      </w:r>
      <w:r w:rsidRPr="00AB3B28">
        <w:rPr>
          <w:rFonts w:asciiTheme="minorHAnsi" w:hAnsiTheme="minorHAnsi" w:cstheme="minorHAnsi"/>
          <w:bCs/>
          <w:lang w:val="en-US"/>
        </w:rPr>
        <w:t xml:space="preserve">. On the other hand, if no binding occurs, the </w:t>
      </w:r>
      <w:r w:rsidR="00A11F25" w:rsidRPr="00AB3B28">
        <w:rPr>
          <w:rFonts w:asciiTheme="minorHAnsi" w:hAnsiTheme="minorHAnsi" w:cstheme="minorHAnsi"/>
          <w:bCs/>
          <w:lang w:val="en-US"/>
        </w:rPr>
        <w:t xml:space="preserve">number fluctuations of </w:t>
      </w:r>
      <w:r w:rsidRPr="00AB3B28">
        <w:rPr>
          <w:rFonts w:asciiTheme="minorHAnsi" w:hAnsiTheme="minorHAnsi" w:cstheme="minorHAnsi"/>
          <w:bCs/>
          <w:lang w:val="en-US"/>
        </w:rPr>
        <w:t xml:space="preserve">proteins in facing PMs will be independent, causing no correlated fluctuations. The acquisition can be performed in two ways: 1) </w:t>
      </w:r>
      <w:proofErr w:type="spellStart"/>
      <w:r w:rsidRPr="00AB3B28">
        <w:rPr>
          <w:rFonts w:asciiTheme="minorHAnsi" w:hAnsiTheme="minorHAnsi" w:cstheme="minorHAnsi"/>
          <w:bCs/>
          <w:lang w:val="en-US"/>
        </w:rPr>
        <w:t>sFCCS</w:t>
      </w:r>
      <w:proofErr w:type="spellEnd"/>
      <w:r w:rsidRPr="00AB3B28">
        <w:rPr>
          <w:rFonts w:asciiTheme="minorHAnsi" w:hAnsiTheme="minorHAnsi" w:cstheme="minorHAnsi"/>
          <w:bCs/>
          <w:lang w:val="en-US"/>
        </w:rPr>
        <w:t xml:space="preserve"> is based on a line</w:t>
      </w:r>
      <w:r w:rsidR="002F2B04" w:rsidRPr="00AB3B28">
        <w:rPr>
          <w:rFonts w:asciiTheme="minorHAnsi" w:hAnsiTheme="minorHAnsi" w:cstheme="minorHAnsi"/>
          <w:bCs/>
          <w:lang w:val="en-US"/>
        </w:rPr>
        <w:t>-shaped</w:t>
      </w:r>
      <w:r w:rsidRPr="00AB3B28">
        <w:rPr>
          <w:rFonts w:asciiTheme="minorHAnsi" w:hAnsiTheme="minorHAnsi" w:cstheme="minorHAnsi"/>
          <w:bCs/>
          <w:lang w:val="en-US"/>
        </w:rPr>
        <w:t xml:space="preserve"> scan across the cell-cell contact and effectively probes the interactions in a spot located in the contact region. Through a temporal analysis of fluorescence fluctuations, </w:t>
      </w:r>
      <w:proofErr w:type="spellStart"/>
      <w:r w:rsidRPr="00AB3B28">
        <w:rPr>
          <w:rFonts w:asciiTheme="minorHAnsi" w:hAnsiTheme="minorHAnsi" w:cstheme="minorHAnsi"/>
          <w:bCs/>
          <w:lang w:val="en-US"/>
        </w:rPr>
        <w:t>sFCCS</w:t>
      </w:r>
      <w:proofErr w:type="spellEnd"/>
      <w:r w:rsidRPr="00AB3B28">
        <w:rPr>
          <w:rFonts w:asciiTheme="minorHAnsi" w:hAnsiTheme="minorHAnsi" w:cstheme="minorHAnsi"/>
          <w:bCs/>
          <w:lang w:val="en-US"/>
        </w:rPr>
        <w:t xml:space="preserve"> provides also dynamics information, </w:t>
      </w:r>
      <w:r w:rsidRPr="00AB3B28">
        <w:rPr>
          <w:rFonts w:asciiTheme="minorHAnsi" w:hAnsiTheme="minorHAnsi" w:cstheme="minorHAnsi"/>
          <w:bCs/>
          <w:i/>
          <w:lang w:val="en-US"/>
        </w:rPr>
        <w:t>i.e.</w:t>
      </w:r>
      <w:r w:rsidRPr="00AB3B28">
        <w:rPr>
          <w:rFonts w:asciiTheme="minorHAnsi" w:hAnsiTheme="minorHAnsi" w:cstheme="minorHAnsi"/>
          <w:bCs/>
          <w:lang w:val="en-US"/>
        </w:rPr>
        <w:t xml:space="preserve"> t</w:t>
      </w:r>
      <w:r w:rsidR="00365CAD" w:rsidRPr="00AB3B28">
        <w:rPr>
          <w:rFonts w:asciiTheme="minorHAnsi" w:hAnsiTheme="minorHAnsi" w:cstheme="minorHAnsi"/>
          <w:bCs/>
          <w:lang w:val="en-US"/>
        </w:rPr>
        <w:t>he diffusion coefficients of</w:t>
      </w:r>
      <w:r w:rsidRPr="00AB3B28">
        <w:rPr>
          <w:rFonts w:asciiTheme="minorHAnsi" w:hAnsiTheme="minorHAnsi" w:cstheme="minorHAnsi"/>
          <w:bCs/>
          <w:lang w:val="en-US"/>
        </w:rPr>
        <w:t xml:space="preserve"> protein complexes</w:t>
      </w:r>
      <w:r w:rsidR="002F2B04" w:rsidRPr="00AB3B28">
        <w:rPr>
          <w:rFonts w:asciiTheme="minorHAnsi" w:hAnsiTheme="minorHAnsi" w:cstheme="minorHAnsi"/>
          <w:bCs/>
          <w:lang w:val="en-US"/>
        </w:rPr>
        <w:t>;</w:t>
      </w:r>
      <w:r w:rsidRPr="00AB3B28">
        <w:rPr>
          <w:rFonts w:asciiTheme="minorHAnsi" w:hAnsiTheme="minorHAnsi" w:cstheme="minorHAnsi"/>
          <w:bCs/>
          <w:lang w:val="en-US"/>
        </w:rPr>
        <w:t xml:space="preserve"> 2) </w:t>
      </w:r>
      <w:proofErr w:type="spellStart"/>
      <w:r w:rsidRPr="00AB3B28">
        <w:rPr>
          <w:rFonts w:asciiTheme="minorHAnsi" w:hAnsiTheme="minorHAnsi" w:cstheme="minorHAnsi"/>
          <w:bCs/>
          <w:lang w:val="en-US"/>
        </w:rPr>
        <w:t>ccN&amp;B</w:t>
      </w:r>
      <w:proofErr w:type="spellEnd"/>
      <w:r w:rsidRPr="00AB3B28">
        <w:rPr>
          <w:rFonts w:asciiTheme="minorHAnsi" w:hAnsiTheme="minorHAnsi" w:cstheme="minorHAnsi"/>
          <w:bCs/>
          <w:lang w:val="en-US"/>
        </w:rPr>
        <w:t xml:space="preserve"> is based on a pixel-wise analysis of a sequence of images acquired at the cell-cell contact region</w:t>
      </w:r>
      <w:r w:rsidR="00B41398">
        <w:rPr>
          <w:rFonts w:asciiTheme="minorHAnsi" w:hAnsiTheme="minorHAnsi" w:cstheme="minorHAnsi"/>
          <w:bCs/>
          <w:lang w:val="en-US"/>
        </w:rPr>
        <w:t>s</w:t>
      </w:r>
      <w:r w:rsidRPr="00AB3B28">
        <w:rPr>
          <w:rFonts w:asciiTheme="minorHAnsi" w:hAnsiTheme="minorHAnsi" w:cstheme="minorHAnsi"/>
          <w:bCs/>
          <w:lang w:val="en-US"/>
        </w:rPr>
        <w:t xml:space="preserve">. It </w:t>
      </w:r>
      <w:r w:rsidR="001E35B1" w:rsidRPr="00AB3B28">
        <w:rPr>
          <w:rFonts w:asciiTheme="minorHAnsi" w:hAnsiTheme="minorHAnsi" w:cstheme="minorHAnsi"/>
          <w:bCs/>
          <w:lang w:val="en-US"/>
        </w:rPr>
        <w:t>has</w:t>
      </w:r>
      <w:r w:rsidRPr="00AB3B28">
        <w:rPr>
          <w:rFonts w:asciiTheme="minorHAnsi" w:hAnsiTheme="minorHAnsi" w:cstheme="minorHAnsi"/>
          <w:bCs/>
          <w:lang w:val="en-US"/>
        </w:rPr>
        <w:t xml:space="preserve"> </w:t>
      </w:r>
      <w:r w:rsidRPr="00AB3B28">
        <w:rPr>
          <w:rFonts w:asciiTheme="minorHAnsi" w:hAnsiTheme="minorHAnsi" w:cstheme="minorHAnsi"/>
          <w:bCs/>
          <w:lang w:val="en-US"/>
        </w:rPr>
        <w:lastRenderedPageBreak/>
        <w:t xml:space="preserve">capability to probe and map interactions along the whole contact region (in one focal plane), but does not provide information on dynamics. Both methods can be combined with an analysis of the molecular brightness, </w:t>
      </w:r>
      <w:r w:rsidRPr="00AB3B28">
        <w:rPr>
          <w:rFonts w:asciiTheme="minorHAnsi" w:hAnsiTheme="minorHAnsi" w:cstheme="minorHAnsi"/>
          <w:bCs/>
          <w:i/>
          <w:lang w:val="en-US"/>
        </w:rPr>
        <w:t>i.e.</w:t>
      </w:r>
      <w:r w:rsidRPr="00AB3B28">
        <w:rPr>
          <w:rFonts w:asciiTheme="minorHAnsi" w:hAnsiTheme="minorHAnsi" w:cstheme="minorHAnsi"/>
          <w:bCs/>
          <w:lang w:val="en-US"/>
        </w:rPr>
        <w:t xml:space="preserve"> the average fluorescence signal emitted </w:t>
      </w:r>
      <w:r w:rsidR="001E35B1" w:rsidRPr="00AB3B28">
        <w:rPr>
          <w:rFonts w:asciiTheme="minorHAnsi" w:hAnsiTheme="minorHAnsi" w:cstheme="minorHAnsi"/>
          <w:bCs/>
          <w:lang w:val="en-US"/>
        </w:rPr>
        <w:t xml:space="preserve">in unit time </w:t>
      </w:r>
      <w:r w:rsidRPr="00AB3B28">
        <w:rPr>
          <w:rFonts w:asciiTheme="minorHAnsi" w:hAnsiTheme="minorHAnsi" w:cstheme="minorHAnsi"/>
          <w:bCs/>
          <w:lang w:val="en-US"/>
        </w:rPr>
        <w:t xml:space="preserve">by single diffusing protein complexes and, thus, provide estimates </w:t>
      </w:r>
      <w:r w:rsidR="001E35B1" w:rsidRPr="00AB3B28">
        <w:rPr>
          <w:rFonts w:asciiTheme="minorHAnsi" w:hAnsiTheme="minorHAnsi" w:cstheme="minorHAnsi"/>
          <w:bCs/>
          <w:lang w:val="en-US"/>
        </w:rPr>
        <w:t xml:space="preserve">of </w:t>
      </w:r>
      <w:r w:rsidRPr="00AB3B28">
        <w:rPr>
          <w:rFonts w:asciiTheme="minorHAnsi" w:hAnsiTheme="minorHAnsi" w:cstheme="minorHAnsi"/>
          <w:bCs/>
          <w:lang w:val="en-US"/>
        </w:rPr>
        <w:t xml:space="preserve">the stoichiometry of protein complexes at the cell-cell contact. </w:t>
      </w:r>
    </w:p>
    <w:p w14:paraId="058F5BA5" w14:textId="77777777" w:rsidR="00B41398" w:rsidRPr="00AB3B28" w:rsidRDefault="00B41398" w:rsidP="00C95A0A">
      <w:pPr>
        <w:jc w:val="both"/>
        <w:rPr>
          <w:rFonts w:asciiTheme="minorHAnsi" w:hAnsiTheme="minorHAnsi" w:cstheme="minorHAnsi"/>
          <w:bCs/>
          <w:lang w:val="en-US"/>
        </w:rPr>
      </w:pPr>
    </w:p>
    <w:p w14:paraId="513CECBA" w14:textId="53A860B6" w:rsidR="00EC265D" w:rsidRPr="00AB3B28" w:rsidRDefault="00EC265D" w:rsidP="00C95A0A">
      <w:pPr>
        <w:jc w:val="both"/>
        <w:rPr>
          <w:rFonts w:asciiTheme="minorHAnsi" w:hAnsiTheme="minorHAnsi" w:cstheme="minorHAnsi"/>
          <w:bCs/>
          <w:lang w:val="en-US"/>
        </w:rPr>
      </w:pPr>
      <w:r w:rsidRPr="00AB3B28">
        <w:rPr>
          <w:rFonts w:asciiTheme="minorHAnsi" w:hAnsiTheme="minorHAnsi" w:cstheme="minorHAnsi"/>
          <w:bCs/>
          <w:lang w:val="en-US"/>
        </w:rPr>
        <w:t xml:space="preserve">In this article, we provide detailed protocols </w:t>
      </w:r>
      <w:r w:rsidR="003F1A59" w:rsidRPr="00AB3B28">
        <w:rPr>
          <w:rFonts w:asciiTheme="minorHAnsi" w:hAnsiTheme="minorHAnsi" w:cstheme="minorHAnsi"/>
          <w:bCs/>
          <w:lang w:val="en-US"/>
        </w:rPr>
        <w:t xml:space="preserve">for </w:t>
      </w:r>
      <w:r w:rsidRPr="00AB3B28">
        <w:rPr>
          <w:rFonts w:asciiTheme="minorHAnsi" w:hAnsiTheme="minorHAnsi" w:cstheme="minorHAnsi"/>
          <w:bCs/>
          <w:lang w:val="en-US"/>
        </w:rPr>
        <w:t xml:space="preserve">sample preparation, instrument calibration, data acquisition and analysis to perform the presented assay on a </w:t>
      </w:r>
      <w:r w:rsidR="003F1A59" w:rsidRPr="00AB3B28">
        <w:rPr>
          <w:rFonts w:asciiTheme="minorHAnsi" w:hAnsiTheme="minorHAnsi" w:cstheme="minorHAnsi"/>
          <w:bCs/>
          <w:lang w:val="en-US"/>
        </w:rPr>
        <w:t xml:space="preserve">commercial </w:t>
      </w:r>
      <w:r w:rsidR="00365CAD" w:rsidRPr="00AB3B28">
        <w:rPr>
          <w:rFonts w:asciiTheme="minorHAnsi" w:hAnsiTheme="minorHAnsi" w:cstheme="minorHAnsi"/>
          <w:bCs/>
          <w:lang w:val="en-US"/>
        </w:rPr>
        <w:t>confocal laser scanning</w:t>
      </w:r>
      <w:r w:rsidRPr="00AB3B28">
        <w:rPr>
          <w:rFonts w:asciiTheme="minorHAnsi" w:hAnsiTheme="minorHAnsi" w:cstheme="minorHAnsi"/>
          <w:bCs/>
          <w:lang w:val="en-US"/>
        </w:rPr>
        <w:t xml:space="preserve"> microscope. The experiments can be performed on any instrument equipped with photon counting </w:t>
      </w:r>
      <w:r w:rsidR="00C1617F" w:rsidRPr="00AB3B28">
        <w:rPr>
          <w:rFonts w:asciiTheme="minorHAnsi" w:hAnsiTheme="minorHAnsi" w:cstheme="minorHAnsi"/>
          <w:bCs/>
          <w:lang w:val="en-US"/>
        </w:rPr>
        <w:t xml:space="preserve">or analog </w:t>
      </w:r>
      <w:r w:rsidRPr="00AB3B28">
        <w:rPr>
          <w:rFonts w:asciiTheme="minorHAnsi" w:hAnsiTheme="minorHAnsi" w:cstheme="minorHAnsi"/>
          <w:bCs/>
          <w:lang w:val="en-US"/>
        </w:rPr>
        <w:t xml:space="preserve">detectors </w:t>
      </w:r>
      <w:r w:rsidR="00687ABA" w:rsidRPr="00AB3B28">
        <w:rPr>
          <w:rFonts w:asciiTheme="minorHAnsi" w:hAnsiTheme="minorHAnsi" w:cstheme="minorHAnsi"/>
          <w:bCs/>
          <w:lang w:val="en-US"/>
        </w:rPr>
        <w:t xml:space="preserve">and an </w:t>
      </w:r>
      <w:r w:rsidRPr="00AB3B28">
        <w:rPr>
          <w:rFonts w:asciiTheme="minorHAnsi" w:hAnsiTheme="minorHAnsi" w:cstheme="minorHAnsi"/>
          <w:bCs/>
          <w:lang w:val="en-US"/>
        </w:rPr>
        <w:t xml:space="preserve">objective with high numerical aperture. We further discuss critical steps of the protocol and provide correction schemes for several processes causing </w:t>
      </w:r>
      <w:r w:rsidR="003F1A59" w:rsidRPr="00AB3B28">
        <w:rPr>
          <w:rFonts w:asciiTheme="minorHAnsi" w:hAnsiTheme="minorHAnsi" w:cstheme="minorHAnsi"/>
          <w:bCs/>
          <w:lang w:val="en-US"/>
        </w:rPr>
        <w:t>artefactual signal fluctuations</w:t>
      </w:r>
      <w:r w:rsidRPr="00AB3B28">
        <w:rPr>
          <w:rFonts w:asciiTheme="minorHAnsi" w:hAnsiTheme="minorHAnsi" w:cstheme="minorHAnsi"/>
          <w:bCs/>
          <w:lang w:val="en-US"/>
        </w:rPr>
        <w:t xml:space="preserve">,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detector noise, photobleaching or cell movement. Originally developed to probe interactions </w:t>
      </w:r>
      <w:r w:rsidR="001E35B1" w:rsidRPr="00AB3B28">
        <w:rPr>
          <w:rFonts w:asciiTheme="minorHAnsi" w:hAnsiTheme="minorHAnsi" w:cstheme="minorHAnsi"/>
          <w:bCs/>
          <w:lang w:val="en-US"/>
        </w:rPr>
        <w:t xml:space="preserve">between </w:t>
      </w:r>
      <w:r w:rsidRPr="00AB3B28">
        <w:rPr>
          <w:rFonts w:asciiTheme="minorHAnsi" w:hAnsiTheme="minorHAnsi" w:cstheme="minorHAnsi"/>
          <w:bCs/>
          <w:lang w:val="en-US"/>
        </w:rPr>
        <w:t>adherent cells, the assay may be modified for suspension cells, or ada</w:t>
      </w:r>
      <w:r w:rsidR="007F2649" w:rsidRPr="00AB3B28">
        <w:rPr>
          <w:rFonts w:asciiTheme="minorHAnsi" w:hAnsiTheme="minorHAnsi" w:cstheme="minorHAnsi"/>
          <w:bCs/>
          <w:lang w:val="en-US"/>
        </w:rPr>
        <w:t xml:space="preserve">pted to model membrane systems,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w:t>
      </w:r>
      <w:r w:rsidR="007F2649" w:rsidRPr="00AB3B28">
        <w:rPr>
          <w:rFonts w:asciiTheme="minorHAnsi" w:hAnsiTheme="minorHAnsi" w:cstheme="minorHAnsi"/>
          <w:bCs/>
          <w:lang w:val="en-US"/>
        </w:rPr>
        <w:t xml:space="preserve">giant </w:t>
      </w:r>
      <w:proofErr w:type="spellStart"/>
      <w:r w:rsidR="007F2649" w:rsidRPr="00AB3B28">
        <w:rPr>
          <w:rFonts w:asciiTheme="minorHAnsi" w:hAnsiTheme="minorHAnsi" w:cstheme="minorHAnsi"/>
          <w:bCs/>
          <w:lang w:val="en-US"/>
        </w:rPr>
        <w:t>unilamellar</w:t>
      </w:r>
      <w:proofErr w:type="spellEnd"/>
      <w:r w:rsidR="007F2649" w:rsidRPr="00AB3B28">
        <w:rPr>
          <w:rFonts w:asciiTheme="minorHAnsi" w:hAnsiTheme="minorHAnsi" w:cstheme="minorHAnsi"/>
          <w:bCs/>
          <w:lang w:val="en-US"/>
        </w:rPr>
        <w:t xml:space="preserve"> vesicles (</w:t>
      </w:r>
      <w:r w:rsidRPr="00AB3B28">
        <w:rPr>
          <w:rFonts w:asciiTheme="minorHAnsi" w:hAnsiTheme="minorHAnsi" w:cstheme="minorHAnsi"/>
          <w:bCs/>
          <w:lang w:val="en-US"/>
        </w:rPr>
        <w:t>GUVs</w:t>
      </w:r>
      <w:r w:rsidR="007F2649" w:rsidRPr="00AB3B28">
        <w:rPr>
          <w:rFonts w:asciiTheme="minorHAnsi" w:hAnsiTheme="minorHAnsi" w:cstheme="minorHAnsi"/>
          <w:bCs/>
          <w:lang w:val="en-US"/>
        </w:rPr>
        <w:t>)</w:t>
      </w:r>
      <w:r w:rsidRPr="00AB3B28">
        <w:rPr>
          <w:rFonts w:asciiTheme="minorHAnsi" w:hAnsiTheme="minorHAnsi" w:cstheme="minorHAnsi"/>
          <w:bCs/>
          <w:lang w:val="en-US"/>
        </w:rPr>
        <w:t xml:space="preserve"> </w:t>
      </w:r>
      <w:r w:rsidR="0064583D">
        <w:rPr>
          <w:rFonts w:asciiTheme="minorHAnsi" w:hAnsiTheme="minorHAnsi" w:cstheme="minorHAnsi"/>
          <w:bCs/>
          <w:lang w:val="en-US"/>
        </w:rPr>
        <w:t xml:space="preserve">or </w:t>
      </w:r>
      <w:r w:rsidR="007F2649" w:rsidRPr="00AB3B28">
        <w:rPr>
          <w:rFonts w:asciiTheme="minorHAnsi" w:hAnsiTheme="minorHAnsi" w:cstheme="minorHAnsi"/>
          <w:bCs/>
          <w:lang w:val="en-US"/>
        </w:rPr>
        <w:t>giant plasma membrane vesicles (</w:t>
      </w:r>
      <w:r w:rsidRPr="00AB3B28">
        <w:rPr>
          <w:rFonts w:asciiTheme="minorHAnsi" w:hAnsiTheme="minorHAnsi" w:cstheme="minorHAnsi"/>
          <w:bCs/>
          <w:lang w:val="en-US"/>
        </w:rPr>
        <w:t xml:space="preserve">GPMVs), allowing </w:t>
      </w:r>
      <w:r w:rsidR="001E35B1" w:rsidRPr="00AB3B28">
        <w:rPr>
          <w:rFonts w:asciiTheme="minorHAnsi" w:hAnsiTheme="minorHAnsi" w:cstheme="minorHAnsi"/>
          <w:bCs/>
          <w:lang w:val="en-US"/>
        </w:rPr>
        <w:t>the quantification of</w:t>
      </w:r>
      <w:r w:rsidRPr="00AB3B28">
        <w:rPr>
          <w:rFonts w:asciiTheme="minorHAnsi" w:hAnsiTheme="minorHAnsi" w:cstheme="minorHAnsi"/>
          <w:bCs/>
          <w:lang w:val="en-US"/>
        </w:rPr>
        <w:t xml:space="preserve"> interactions in different lipid environments or in the absence of an organized cytoskeleton</w:t>
      </w:r>
      <w:r w:rsidR="004743B4" w:rsidRPr="00AB3B28">
        <w:rPr>
          <w:rFonts w:asciiTheme="minorHAnsi" w:hAnsiTheme="minorHAnsi" w:cstheme="minorHAnsi"/>
          <w:bCs/>
        </w:rPr>
        <w:fldChar w:fldCharType="begin" w:fldLock="1"/>
      </w:r>
      <w:r w:rsidR="00394D19" w:rsidRPr="00AB3B28">
        <w:rPr>
          <w:rFonts w:asciiTheme="minorHAnsi" w:hAnsiTheme="minorHAnsi" w:cstheme="minorHAnsi"/>
          <w:bCs/>
          <w:lang w:val="en-US"/>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"id" : "ITEM-2", "itemData" : { "DOI" : "10.1091/mbc.E16-07-0536", "ISSN" : "1059-1524", "PMID" : "28404749", "abstract" : "Diffusion and interaction dynamics of molecules at the plasma membrane play an important role in cellular signaling and are suggested to be strongly associated with the actin cytoskeleton. Here we use superresolution STED microscopy combined with fluorescence correlation spectroscopy (STED-FCS) to access and compare the diffusion characteristics of fluorescent lipid analogues and GPI-anchored proteins (GPI-APs) in the live-cell plasma membrane and in actin cytoskeleton-free, cell-derived giant plasma membrane vesicles (GPMVs). Hindered diffusion of phospholipids and sphingolipids is abolished in the GPMVs, whereas transient nanodomain incorporation of ganglioside lipid GM1 is apparent in both the live-cell membrane and GPMVs. For GPI-APs, we detect two molecular pools in living cells; one pool shows high mobility with transient incorporation into nanodomains, and the other pool forms immobile clusters, both of which disappear in GPMVs. Our data underline the crucial role of the actin cortex in maintaining hindered diffusion modes of many but not all of the membrane molecules and highlight a powerful experimental approach to decipher specific influences on molecular plasma membrane dynamics.", "author" : [ { "dropping-particle" : "", "family" : "Schneider", "given" : "Falk", "non-dropping-particle" : "", "parse-names" : false, "suffix" : "" }, { "dropping-particle" : "", "family" : "Waithe", "given" : "Dominic", "non-dropping-particle" : "", "parse-names" : false, "suffix" : "" }, { "dropping-particle" : "", "family" : "Clausen", "given" : "Mathias P.", "non-dropping-particle" : "", "parse-names" : false, "suffix" : "" }, { "dropping-particle" : "", "family" : "Galiani", "given" : "Silvia", "non-dropping-particle" : "", "parse-names" : false, "suffix" : "" }, { "dropping-particle" : "", "family" : "Koller", "given" : "Thomas", "non-dropping-particle" : "", "parse-names" : false, "suffix" : "" }, { "dropping-particle" : "", "family" : "Ozhan", "given" : "Gunes", "non-dropping-particle" : "", "parse-names" : false, "suffix" : "" }, { "dropping-particle" : "", "family" : "Eggeling", "given" : "Christian", "non-dropping-particle" : "", "parse-names" : false, "suffix" : "" }, { "dropping-particle" : "", "family" : "Sezgin", "given" : "Erdinc", "non-dropping-particle" : "", "parse-names" : false, "suffix" : "" } ], "container-title" : "Molecular Biology of the Cell", "editor" : [ { "dropping-particle" : "", "family" : "Parton", "given" : "Robert G.", "non-dropping-particle" : "", "parse-names" : false, "suffix" : "" } ], "id" : "ITEM-2", "issue" : "11", "issued" : { "date-parts" : [ [ "2017", "6", "1" ] ] }, "page" : "1507-1518", "title" : "Diffusion of lipids and GPI-anchored proteins in actin-free plasma membrane vesicles measured by STED-FCS", "type" : "article-journal", "volume" : "28" }, "uris" : [ "http://www.mendeley.com/documents/?uuid=28a1507d-5842-3d05-be66-62d1161eb5b9" ] } ], "mendeley" : { "formattedCitation" : "&lt;sup&gt;12, 13&lt;/sup&gt;", "plainTextFormattedCitation" : "12, 13", "previouslyFormattedCitation" : "&lt;sup&gt;12, 13&lt;/sup&gt;" }, "properties" : {  }, "schema" : "https://github.com/citation-style-language/schema/raw/master/csl-citation.json" }</w:instrText>
      </w:r>
      <w:r w:rsidR="004743B4" w:rsidRPr="00AB3B28">
        <w:rPr>
          <w:rFonts w:asciiTheme="minorHAnsi" w:hAnsiTheme="minorHAnsi" w:cstheme="minorHAnsi"/>
          <w:bCs/>
        </w:rPr>
        <w:fldChar w:fldCharType="separate"/>
      </w:r>
      <w:r w:rsidR="005C0FCB" w:rsidRPr="00AB3B28">
        <w:rPr>
          <w:rFonts w:asciiTheme="minorHAnsi" w:hAnsiTheme="minorHAnsi" w:cstheme="minorHAnsi"/>
          <w:bCs/>
          <w:noProof/>
          <w:vertAlign w:val="superscript"/>
          <w:lang w:val="en-US"/>
        </w:rPr>
        <w:t>12, 13</w:t>
      </w:r>
      <w:r w:rsidR="004743B4" w:rsidRPr="00AB3B28">
        <w:rPr>
          <w:rFonts w:asciiTheme="minorHAnsi" w:hAnsiTheme="minorHAnsi" w:cstheme="minorHAnsi"/>
          <w:bCs/>
        </w:rPr>
        <w:fldChar w:fldCharType="end"/>
      </w:r>
      <w:r w:rsidRPr="00AB3B28">
        <w:rPr>
          <w:rFonts w:asciiTheme="minorHAnsi" w:hAnsiTheme="minorHAnsi" w:cstheme="minorHAnsi"/>
          <w:bCs/>
          <w:lang w:val="en-US"/>
        </w:rPr>
        <w:t xml:space="preserve">. </w:t>
      </w:r>
    </w:p>
    <w:p w14:paraId="29526F6B" w14:textId="77777777" w:rsidR="00EC265D" w:rsidRPr="00AB3B28" w:rsidRDefault="00EC265D" w:rsidP="00C95A0A">
      <w:pPr>
        <w:rPr>
          <w:rFonts w:asciiTheme="minorHAnsi" w:hAnsiTheme="minorHAnsi" w:cstheme="minorHAnsi"/>
          <w:bCs/>
          <w:lang w:val="en-US"/>
        </w:rPr>
      </w:pPr>
    </w:p>
    <w:p w14:paraId="5A891929" w14:textId="3F1C29F7" w:rsidR="00EC265D" w:rsidRPr="00AB3B28" w:rsidRDefault="00EC265D" w:rsidP="00C95A0A">
      <w:pPr>
        <w:jc w:val="both"/>
        <w:rPr>
          <w:rFonts w:asciiTheme="minorHAnsi" w:hAnsiTheme="minorHAnsi" w:cstheme="minorHAnsi"/>
          <w:bCs/>
          <w:lang w:val="en-US"/>
        </w:rPr>
      </w:pPr>
      <w:r w:rsidRPr="00AB3B28">
        <w:rPr>
          <w:rFonts w:asciiTheme="minorHAnsi" w:hAnsiTheme="minorHAnsi" w:cstheme="minorHAnsi"/>
          <w:b/>
          <w:bCs/>
          <w:lang w:val="en-US"/>
        </w:rPr>
        <w:t xml:space="preserve">Scanning fluorescence cross-correlation spectroscopy </w:t>
      </w:r>
      <w:r w:rsidRPr="00AB3B28">
        <w:rPr>
          <w:rFonts w:asciiTheme="minorHAnsi" w:hAnsiTheme="minorHAnsi" w:cstheme="minorHAnsi"/>
          <w:bCs/>
          <w:lang w:val="en-US"/>
        </w:rPr>
        <w:t>is a modified version of fluorescence cross-correlation spectroscopy</w:t>
      </w:r>
      <w:r w:rsidR="004743B4"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"10.1038/nmeth822", "ISBN" : "1548-7091 (Print)", "ISSN" : "1548-7091", "PMID" : "16432516", "abstract" : "Cell biologists strive to characterize molecular interactions directly in the intracellular environment. The intrinsic resolution of optical microscopy, however, allows visualization of only coarse subcellular localization. By extracting information from molecular dynamics, fluorescence cross-correlation spectroscopy (FCCS) grants access to processes on a molecular scale, such as diffusion, binding, enzymatic reactions and codiffusion, and has become a valuable tool for studies in living cells. Here we review basic principles of FCCS and focus on seminal applications, including examples of intracellular signaling and trafficking. We consider FCCS in the context of fluorescence resonance energy transfer and multicolor imaging techniques and discuss application strategies and recent technical advances.", "author" : [ { "dropping-particle" : "", "family" : "Bacia", "given" : "Kirsten", "non-dropping-particle" : "", "parse-names" : false, "suffix" : "" }, { "dropping-particle" : "", "family" : "Kim", "given" : "Sally A", "non-dropping-particle" : "", "parse-names" : false, "suffix" : "" }, { "dropping-particle" : "", "family" : "Schwille", "given" : "Petra", "non-dropping-particle" : "", "parse-names" : false, "suffix" : "" } ], "container-title" : "Nature methods", "id" : "ITEM-1", "issue" : "2", "issued" : { "date-parts" : [ [ "2006" ] ] }, "page" : "83-89", "title" : "Fluorescence cross-correlation spectroscopy in living cells.", "type" : "article-journal", "volume" : "3" }, "uris" : [ "http://www.mendeley.com/documents/?uuid=3b73f39b-628a-4e1d-baa6-79091f50344e" ] } ], "mendeley" : { "formattedCitation" : "&lt;sup&gt;14&lt;/sup&gt;", "plainTextFormattedCitation" : "14", "previouslyFormattedCitation" : "&lt;sup&gt;14&lt;/sup&gt;" }, "properties" : {  }, "schema" : "https://github.com/citation-style-language/schema/raw/master/csl-citation.json" }</w:instrText>
      </w:r>
      <w:r w:rsidR="004743B4"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14</w:t>
      </w:r>
      <w:r w:rsidR="004743B4" w:rsidRPr="00AB3B28">
        <w:rPr>
          <w:rFonts w:asciiTheme="minorHAnsi" w:hAnsiTheme="minorHAnsi" w:cstheme="minorHAnsi"/>
          <w:bCs/>
        </w:rPr>
        <w:fldChar w:fldCharType="end"/>
      </w:r>
      <w:r w:rsidRPr="00AB3B28">
        <w:rPr>
          <w:rFonts w:asciiTheme="minorHAnsi" w:hAnsiTheme="minorHAnsi" w:cstheme="minorHAnsi"/>
          <w:bCs/>
          <w:lang w:val="en-US"/>
        </w:rPr>
        <w:t xml:space="preserve"> and was specifically designed to probe slow diffusive dynamics in lipid membranes</w:t>
      </w:r>
      <w:r w:rsidR="004743B4"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"10.1529/biophysj.106.082297", "ISSN" : "00063495", "abstract" : "Here we discuss the application of scanning fluorescence correlation spectroscopy (SFCS) using continuous wave excitation to analyze membrane dynamics. The high count rate per molecule enables the study of very slow diffusion in model and cell membranes, as well as the application of two-foci fluorescence cross-correlation spectroscopy for parameter-free determination of diffusion constants. The combination with dual-color fluorescence cross-correlation spectroscopy with continuous or pulsed interleaved excitation allows binding studies on membranes. Reduction of photobleaching, higher reproducibility, and stability compared to traditional FCS on membranes, and the simple implementation in a commercial microscopy setup make SFCS a valuable addition to the pool of fluorescence fluctuation techniques.", "author" : [ { "dropping-particle" : "", "family" : "Ries", "given" : "Jonas", "non-dropping-particle" : "", "parse-names" : false, "suffix" : "" }, { "dropping-particle" : "", "family" : "Schwille", "given" : "Petra", "non-dropping-particle" : "", "parse-names" : false, "suffix" : "" } ], "container-title" : "Biophysical Journal", "id" : "ITEM-1", "issue" : "5", "issued" : { "date-parts" : [ [ "2006" ] ] }, "page" : "1915-1924", "title" : "Studying Slow Membrane Dynamics with Continuous Wave Scanning Fluorescence Correlation Spectroscopy", "type" : "article-journal", "volume" : "91" }, "uris" : [ "http://www.mendeley.com/documents/?uuid=dec136a1-4ed0-3a6c-a4b0-26e14d6c85ee" ] } ], "mendeley" : { "formattedCitation" : "&lt;sup&gt;15&lt;/sup&gt;", "plainTextFormattedCitation" : "15", "previouslyFormattedCitation" : "&lt;sup&gt;15&lt;/sup&gt;" }, "properties" : {  }, "schema" : "https://github.com/citation-style-language/schema/raw/master/csl-citation.json" }</w:instrText>
      </w:r>
      <w:r w:rsidR="004743B4"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15</w:t>
      </w:r>
      <w:r w:rsidR="004743B4" w:rsidRPr="00AB3B28">
        <w:rPr>
          <w:rFonts w:asciiTheme="minorHAnsi" w:hAnsiTheme="minorHAnsi" w:cstheme="minorHAnsi"/>
          <w:bCs/>
        </w:rPr>
        <w:fldChar w:fldCharType="end"/>
      </w:r>
      <w:r w:rsidRPr="00AB3B28">
        <w:rPr>
          <w:rFonts w:asciiTheme="minorHAnsi" w:hAnsiTheme="minorHAnsi" w:cstheme="minorHAnsi"/>
          <w:bCs/>
          <w:lang w:val="en-US"/>
        </w:rPr>
        <w:t xml:space="preserve">. It is based on a line scan acquisition perpendicular to the PM containing the fluorescent proteins of interest. To probe interactions of two differently labeled protein species, the acquisition is performed in two spectral channels using two laser lines and two detection windows for the spectrally separated fluorophores. Due to the slow </w:t>
      </w:r>
      <w:r w:rsidR="00F736C1" w:rsidRPr="00AB3B28">
        <w:rPr>
          <w:rFonts w:asciiTheme="minorHAnsi" w:hAnsiTheme="minorHAnsi" w:cstheme="minorHAnsi"/>
          <w:bCs/>
          <w:lang w:val="en-US"/>
        </w:rPr>
        <w:t xml:space="preserve">diffusion </w:t>
      </w:r>
      <w:r w:rsidRPr="00AB3B28">
        <w:rPr>
          <w:rFonts w:asciiTheme="minorHAnsi" w:hAnsiTheme="minorHAnsi" w:cstheme="minorHAnsi"/>
          <w:bCs/>
          <w:lang w:val="en-US"/>
        </w:rPr>
        <w:t>dynamics of protein</w:t>
      </w:r>
      <w:r w:rsidR="00F736C1" w:rsidRPr="00AB3B28">
        <w:rPr>
          <w:rFonts w:asciiTheme="minorHAnsi" w:hAnsiTheme="minorHAnsi" w:cstheme="minorHAnsi"/>
          <w:bCs/>
          <w:lang w:val="en-US"/>
        </w:rPr>
        <w:t>s</w:t>
      </w:r>
      <w:r w:rsidRPr="00AB3B28">
        <w:rPr>
          <w:rFonts w:asciiTheme="minorHAnsi" w:hAnsiTheme="minorHAnsi" w:cstheme="minorHAnsi"/>
          <w:bCs/>
          <w:lang w:val="en-US"/>
        </w:rPr>
        <w:t xml:space="preserve"> in the PM</w:t>
      </w:r>
      <w:r w:rsidR="00072549" w:rsidRPr="00AB3B28">
        <w:rPr>
          <w:rFonts w:asciiTheme="minorHAnsi" w:hAnsiTheme="minorHAnsi" w:cstheme="minorHAnsi"/>
          <w:bCs/>
          <w:lang w:val="en-US"/>
        </w:rPr>
        <w:t xml:space="preserve"> (D </w:t>
      </w:r>
      <w:r w:rsidR="00072549" w:rsidRPr="00AB3B28">
        <w:rPr>
          <w:rFonts w:asciiTheme="minorHAnsi" w:hAnsiTheme="minorHAnsi" w:cstheme="minorHAnsi"/>
          <w:bCs/>
        </w:rPr>
        <w:sym w:font="Symbol" w:char="F0A3"/>
      </w:r>
      <w:r w:rsidR="009D2250" w:rsidRPr="00AB3B28">
        <w:rPr>
          <w:rFonts w:asciiTheme="minorHAnsi" w:hAnsiTheme="minorHAnsi" w:cstheme="minorHAnsi"/>
          <w:bCs/>
          <w:lang w:val="en-US"/>
        </w:rPr>
        <w:t xml:space="preserve"> </w:t>
      </w:r>
      <w:r w:rsidR="009D2250" w:rsidRPr="00AB3B28">
        <w:rPr>
          <w:rFonts w:asciiTheme="minorHAnsi" w:hAnsiTheme="minorHAnsi" w:cstheme="minorHAnsi"/>
          <w:bCs/>
        </w:rPr>
        <w:sym w:font="Symbol" w:char="F07E"/>
      </w:r>
      <w:r w:rsidR="00072549" w:rsidRPr="00AB3B28">
        <w:rPr>
          <w:rFonts w:asciiTheme="minorHAnsi" w:hAnsiTheme="minorHAnsi" w:cstheme="minorHAnsi"/>
          <w:bCs/>
          <w:lang w:val="en-US"/>
        </w:rPr>
        <w:t>1</w:t>
      </w:r>
      <w:r w:rsidR="003E7175" w:rsidRPr="00AB3B28">
        <w:rPr>
          <w:rFonts w:asciiTheme="minorHAnsi" w:hAnsiTheme="minorHAnsi" w:cstheme="minorHAnsi"/>
          <w:bCs/>
          <w:lang w:val="en-US"/>
        </w:rPr>
        <w:t xml:space="preserve"> </w:t>
      </w:r>
      <w:r w:rsidR="00F2266C">
        <w:rPr>
          <w:rFonts w:asciiTheme="minorHAnsi" w:hAnsiTheme="minorHAnsi" w:cstheme="minorHAnsi"/>
          <w:bCs/>
        </w:rPr>
        <w:t>µ</w:t>
      </w:r>
      <w:r w:rsidR="00072549" w:rsidRPr="00AB3B28">
        <w:rPr>
          <w:rFonts w:asciiTheme="minorHAnsi" w:hAnsiTheme="minorHAnsi" w:cstheme="minorHAnsi"/>
          <w:bCs/>
          <w:lang w:val="en-US"/>
        </w:rPr>
        <w:t>m</w:t>
      </w:r>
      <w:r w:rsidR="00072549" w:rsidRPr="00AB3B28">
        <w:rPr>
          <w:rFonts w:asciiTheme="minorHAnsi" w:hAnsiTheme="minorHAnsi" w:cstheme="minorHAnsi"/>
          <w:bCs/>
          <w:vertAlign w:val="superscript"/>
          <w:lang w:val="en-US"/>
        </w:rPr>
        <w:t>2</w:t>
      </w:r>
      <w:r w:rsidR="00072549" w:rsidRPr="00AB3B28">
        <w:rPr>
          <w:rFonts w:asciiTheme="minorHAnsi" w:hAnsiTheme="minorHAnsi" w:cstheme="minorHAnsi"/>
          <w:bCs/>
          <w:lang w:val="en-US"/>
        </w:rPr>
        <w:t>/s)</w:t>
      </w:r>
      <w:r w:rsidRPr="00AB3B28">
        <w:rPr>
          <w:rFonts w:asciiTheme="minorHAnsi" w:hAnsiTheme="minorHAnsi" w:cstheme="minorHAnsi"/>
          <w:bCs/>
          <w:lang w:val="en-US"/>
        </w:rPr>
        <w:t>,</w:t>
      </w:r>
      <w:r w:rsidR="00F2266C">
        <w:rPr>
          <w:rFonts w:asciiTheme="minorHAnsi" w:hAnsiTheme="minorHAnsi" w:cstheme="minorHAnsi"/>
          <w:bCs/>
          <w:lang w:val="en-US"/>
        </w:rPr>
        <w:t xml:space="preserve"> </w:t>
      </w:r>
      <w:r w:rsidRPr="00AB3B28">
        <w:rPr>
          <w:rFonts w:asciiTheme="minorHAnsi" w:hAnsiTheme="minorHAnsi" w:cstheme="minorHAnsi"/>
          <w:bCs/>
          <w:lang w:val="en-US"/>
        </w:rPr>
        <w:t xml:space="preserve">a cross-talk-free </w:t>
      </w:r>
      <w:r w:rsidR="00F736C1" w:rsidRPr="00AB3B28">
        <w:rPr>
          <w:rFonts w:asciiTheme="minorHAnsi" w:hAnsiTheme="minorHAnsi" w:cstheme="minorHAnsi"/>
          <w:bCs/>
          <w:lang w:val="en-US"/>
        </w:rPr>
        <w:t xml:space="preserve">measurement can be performed </w:t>
      </w:r>
      <w:r w:rsidRPr="00AB3B28">
        <w:rPr>
          <w:rFonts w:asciiTheme="minorHAnsi" w:hAnsiTheme="minorHAnsi" w:cstheme="minorHAnsi"/>
          <w:bCs/>
          <w:lang w:val="en-US"/>
        </w:rPr>
        <w:t>by alternating the excitation scheme from line to line</w:t>
      </w:r>
      <w:r w:rsidR="004743B4"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"10.1529/biophysj.106.082297", "ISSN" : "00063495", "abstract" : "Here we discuss the application of scanning fluorescence correlation spectroscopy (SFCS) using continuous wave excitation to analyze membrane dynamics. The high count rate per molecule enables the study of very slow diffusion in model and cell membranes, as well as the application of two-foci fluorescence cross-correlation spectroscopy for parameter-free determination of diffusion constants. The combination with dual-color fluorescence cross-correlation spectroscopy with continuous or pulsed interleaved excitation allows binding studies on membranes. Reduction of photobleaching, higher reproducibility, and stability compared to traditional FCS on membranes, and the simple implementation in a commercial microscopy setup make SFCS a valuable addition to the pool of fluorescence fluctuation techniques.", "author" : [ { "dropping-particle" : "", "family" : "Ries", "given" : "Jonas", "non-dropping-particle" : "", "parse-names" : false, "suffix" : "" }, { "dropping-particle" : "", "family" : "Schwille", "given" : "Petra", "non-dropping-particle" : "", "parse-names" : false, "suffix" : "" } ], "container-title" : "Biophysical Journal", "id" : "ITEM-1", "issue" : "5", "issued" : { "date-parts" : [ [ "2006" ] ] }, "page" : "1915-1924", "title" : "Studying Slow Membrane Dynamics with Continuous Wave Scanning Fluorescence Correlation Spectroscopy", "type" : "article-journal", "volume" : "91" }, "uris" : [ "http://www.mendeley.com/documents/?uuid=dec136a1-4ed0-3a6c-a4b0-26e14d6c85ee" ] } ], "mendeley" : { "formattedCitation" : "&lt;sup&gt;15&lt;/sup&gt;", "plainTextFormattedCitation" : "15", "previouslyFormattedCitation" : "&lt;sup&gt;15&lt;/sup&gt;" }, "properties" : {  }, "schema" : "https://github.com/citation-style-language/schema/raw/master/csl-citation.json" }</w:instrText>
      </w:r>
      <w:r w:rsidR="004743B4"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15</w:t>
      </w:r>
      <w:r w:rsidR="004743B4" w:rsidRPr="00AB3B28">
        <w:rPr>
          <w:rFonts w:asciiTheme="minorHAnsi" w:hAnsiTheme="minorHAnsi" w:cstheme="minorHAnsi"/>
          <w:bCs/>
        </w:rPr>
        <w:fldChar w:fldCharType="end"/>
      </w:r>
      <w:r w:rsidRPr="00AB3B28">
        <w:rPr>
          <w:rFonts w:asciiTheme="minorHAnsi" w:hAnsiTheme="minorHAnsi" w:cstheme="minorHAnsi"/>
          <w:bCs/>
          <w:lang w:val="en-US"/>
        </w:rPr>
        <w:t>. The analysis starts with</w:t>
      </w:r>
      <w:r w:rsidR="00FB5DC1" w:rsidRPr="00AB3B28">
        <w:rPr>
          <w:rFonts w:asciiTheme="minorHAnsi" w:hAnsiTheme="minorHAnsi" w:cstheme="minorHAnsi"/>
          <w:bCs/>
          <w:lang w:val="en-US"/>
        </w:rPr>
        <w:t>: 1)</w:t>
      </w:r>
      <w:r w:rsidRPr="00AB3B28">
        <w:rPr>
          <w:rFonts w:asciiTheme="minorHAnsi" w:hAnsiTheme="minorHAnsi" w:cstheme="minorHAnsi"/>
          <w:bCs/>
          <w:lang w:val="en-US"/>
        </w:rPr>
        <w:t xml:space="preserve"> an alignment algorithm correcting for lateral cell movement</w:t>
      </w:r>
      <w:r w:rsidR="00176271" w:rsidRPr="00AB3B28">
        <w:rPr>
          <w:rFonts w:asciiTheme="minorHAnsi" w:hAnsiTheme="minorHAnsi" w:cstheme="minorHAnsi"/>
          <w:bCs/>
          <w:lang w:val="en-US"/>
        </w:rPr>
        <w:t xml:space="preserve"> based on block-wise averaging of </w:t>
      </w:r>
      <w:r w:rsidR="00176271" w:rsidRPr="00AB3B28">
        <w:rPr>
          <w:rFonts w:asciiTheme="minorHAnsi" w:hAnsiTheme="minorHAnsi" w:cstheme="minorHAnsi"/>
          <w:bCs/>
          <w:lang w:val="en-US"/>
        </w:rPr>
        <w:sym w:font="Symbol" w:char="F07E"/>
      </w:r>
      <w:r w:rsidR="00FB5DC1" w:rsidRPr="00AB3B28">
        <w:rPr>
          <w:rFonts w:asciiTheme="minorHAnsi" w:hAnsiTheme="minorHAnsi" w:cstheme="minorHAnsi"/>
          <w:bCs/>
          <w:lang w:val="en-US"/>
        </w:rPr>
        <w:t xml:space="preserve">1000 lines, 2) </w:t>
      </w:r>
      <w:r w:rsidR="00176271" w:rsidRPr="00AB3B28">
        <w:rPr>
          <w:rFonts w:asciiTheme="minorHAnsi" w:hAnsiTheme="minorHAnsi" w:cstheme="minorHAnsi"/>
          <w:bCs/>
          <w:lang w:val="en-US"/>
        </w:rPr>
        <w:t>determination of the position with maximum fluorescence signal</w:t>
      </w:r>
      <w:r w:rsidR="00176271" w:rsidRPr="00AB3B28">
        <w:rPr>
          <w:rFonts w:asciiTheme="minorHAnsi" w:hAnsiTheme="minorHAnsi" w:cstheme="minorHAnsi"/>
          <w:bCs/>
          <w:i/>
          <w:lang w:val="en-US"/>
        </w:rPr>
        <w:t>, i.e.</w:t>
      </w:r>
      <w:r w:rsidR="0064583D">
        <w:rPr>
          <w:rFonts w:asciiTheme="minorHAnsi" w:hAnsiTheme="minorHAnsi" w:cstheme="minorHAnsi"/>
          <w:bCs/>
          <w:i/>
          <w:lang w:val="en-US"/>
        </w:rPr>
        <w:t>,</w:t>
      </w:r>
      <w:r w:rsidR="00176271" w:rsidRPr="00AB3B28">
        <w:rPr>
          <w:rFonts w:asciiTheme="minorHAnsi" w:hAnsiTheme="minorHAnsi" w:cstheme="minorHAnsi"/>
          <w:bCs/>
          <w:lang w:val="en-US"/>
        </w:rPr>
        <w:t xml:space="preserve"> the PM position, in each block and </w:t>
      </w:r>
      <w:r w:rsidR="00672CE5" w:rsidRPr="00AB3B28">
        <w:rPr>
          <w:rFonts w:asciiTheme="minorHAnsi" w:hAnsiTheme="minorHAnsi" w:cstheme="minorHAnsi"/>
          <w:bCs/>
          <w:lang w:val="en-US"/>
        </w:rPr>
        <w:t xml:space="preserve">3) </w:t>
      </w:r>
      <w:r w:rsidR="00176271" w:rsidRPr="00AB3B28">
        <w:rPr>
          <w:rFonts w:asciiTheme="minorHAnsi" w:hAnsiTheme="minorHAnsi" w:cstheme="minorHAnsi"/>
          <w:bCs/>
          <w:lang w:val="en-US"/>
        </w:rPr>
        <w:t xml:space="preserve">shifting </w:t>
      </w:r>
      <w:r w:rsidR="00730793" w:rsidRPr="00AB3B28">
        <w:rPr>
          <w:rFonts w:asciiTheme="minorHAnsi" w:hAnsiTheme="minorHAnsi" w:cstheme="minorHAnsi"/>
          <w:bCs/>
          <w:lang w:val="en-US"/>
        </w:rPr>
        <w:t xml:space="preserve">of </w:t>
      </w:r>
      <w:r w:rsidR="00176271" w:rsidRPr="00AB3B28">
        <w:rPr>
          <w:rFonts w:asciiTheme="minorHAnsi" w:hAnsiTheme="minorHAnsi" w:cstheme="minorHAnsi"/>
          <w:bCs/>
          <w:lang w:val="en-US"/>
        </w:rPr>
        <w:t>all blocks to a common origin</w:t>
      </w:r>
      <w:r w:rsidR="00074E37" w:rsidRPr="00AB3B28">
        <w:rPr>
          <w:rFonts w:asciiTheme="minorHAnsi" w:hAnsiTheme="minorHAnsi" w:cstheme="minorHAnsi"/>
          <w:bCs/>
          <w:lang w:val="en-US"/>
        </w:rPr>
        <w:fldChar w:fldCharType="begin" w:fldLock="1"/>
      </w:r>
      <w:r w:rsidR="00074E37" w:rsidRPr="00AB3B28">
        <w:rPr>
          <w:rFonts w:asciiTheme="minorHAnsi" w:hAnsiTheme="minorHAnsi" w:cstheme="minorHAnsi"/>
          <w:bCs/>
          <w:lang w:val="en-US"/>
        </w:rPr>
        <w:instrText>ADDIN CSL_CITATION { "citationItems" : [ { "id" : "ITEM-1", "itemData" : { "DOI" : "10.1529/biophysj.106.082297", "ISSN" : "00063495", "abstract" : "Here we discuss the application of scanning fluorescence correlation spectroscopy (SFCS) using continuous wave excitation to analyze membrane dynamics. The high count rate per molecule enables the study of very slow diffusion in model and cell membranes, as well as the application of two-foci fluorescence cross-correlation spectroscopy for parameter-free determination of diffusion constants. The combination with dual-color fluorescence cross-correlation spectroscopy with continuous or pulsed interleaved excitation allows binding studies on membranes. Reduction of photobleaching, higher reproducibility, and stability compared to traditional FCS on membranes, and the simple implementation in a commercial microscopy setup make SFCS a valuable addition to the pool of fluorescence fluctuation techniques.", "author" : [ { "dropping-particle" : "", "family" : "Ries", "given" : "Jonas", "non-dropping-particle" : "", "parse-names" : false, "suffix" : "" }, { "dropping-particle" : "", "family" : "Schwille", "given" : "Petra", "non-dropping-particle" : "", "parse-names" : false, "suffix" : "" } ], "container-title" : "Biophysical Journal", "id" : "ITEM-1", "issue" : "5", "issued" : { "date-parts" : [ [ "2006" ] ] }, "page" : "1915-1924", "title" : "Studying Slow Membrane Dynamics with Continuous Wave Scanning Fluorescence Correlation Spectroscopy", "type" : "article-journal", "volume" : "91" }, "uris" : [ "http://www.mendeley.com/documents/?uuid=dec136a1-4ed0-3a6c-a4b0-26e14d6c85ee" ] }, { "id" : "ITEM-2",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"ITEM-2",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 15&lt;/sup&gt;", "plainTextFormattedCitation" : "12, 15", "previouslyFormattedCitation" : "&lt;sup&gt;12, 15&lt;/sup&gt;" }, "properties" : {  }, "schema" : "https://github.com/citation-style-language/schema/raw/master/csl-citation.json" }</w:instrText>
      </w:r>
      <w:r w:rsidR="00074E37" w:rsidRPr="00AB3B28">
        <w:rPr>
          <w:rFonts w:asciiTheme="minorHAnsi" w:hAnsiTheme="minorHAnsi" w:cstheme="minorHAnsi"/>
          <w:bCs/>
          <w:lang w:val="en-US"/>
        </w:rPr>
        <w:fldChar w:fldCharType="separate"/>
      </w:r>
      <w:r w:rsidR="00074E37" w:rsidRPr="00AB3B28">
        <w:rPr>
          <w:rFonts w:asciiTheme="minorHAnsi" w:hAnsiTheme="minorHAnsi" w:cstheme="minorHAnsi"/>
          <w:bCs/>
          <w:noProof/>
          <w:vertAlign w:val="superscript"/>
          <w:lang w:val="en-US"/>
        </w:rPr>
        <w:t>12, 15</w:t>
      </w:r>
      <w:r w:rsidR="00074E37" w:rsidRPr="00AB3B28">
        <w:rPr>
          <w:rFonts w:asciiTheme="minorHAnsi" w:hAnsiTheme="minorHAnsi" w:cstheme="minorHAnsi"/>
          <w:bCs/>
          <w:lang w:val="en-US"/>
        </w:rPr>
        <w:fldChar w:fldCharType="end"/>
      </w:r>
      <w:r w:rsidR="00176271" w:rsidRPr="00AB3B28">
        <w:rPr>
          <w:rFonts w:asciiTheme="minorHAnsi" w:hAnsiTheme="minorHAnsi" w:cstheme="minorHAnsi"/>
          <w:bCs/>
          <w:lang w:val="en-US"/>
        </w:rPr>
        <w:t xml:space="preserve">, separately in </w:t>
      </w:r>
      <w:r w:rsidR="00F736C1" w:rsidRPr="00AB3B28">
        <w:rPr>
          <w:rFonts w:asciiTheme="minorHAnsi" w:hAnsiTheme="minorHAnsi" w:cstheme="minorHAnsi"/>
          <w:bCs/>
          <w:lang w:val="en-US"/>
        </w:rPr>
        <w:t>each</w:t>
      </w:r>
      <w:r w:rsidR="00672CE5" w:rsidRPr="00AB3B28">
        <w:rPr>
          <w:rFonts w:asciiTheme="minorHAnsi" w:hAnsiTheme="minorHAnsi" w:cstheme="minorHAnsi"/>
          <w:bCs/>
          <w:lang w:val="en-US"/>
        </w:rPr>
        <w:t xml:space="preserve"> channel</w:t>
      </w:r>
      <w:r w:rsidR="00176271" w:rsidRPr="00AB3B28">
        <w:rPr>
          <w:rFonts w:asciiTheme="minorHAnsi" w:hAnsiTheme="minorHAnsi" w:cstheme="minorHAnsi"/>
          <w:bCs/>
          <w:lang w:val="en-US"/>
        </w:rPr>
        <w:t>.</w:t>
      </w:r>
      <w:r w:rsidR="00F2266C">
        <w:rPr>
          <w:rFonts w:asciiTheme="minorHAnsi" w:hAnsiTheme="minorHAnsi" w:cstheme="minorHAnsi"/>
          <w:bCs/>
          <w:lang w:val="en-US"/>
        </w:rPr>
        <w:t xml:space="preserve"> </w:t>
      </w:r>
      <w:r w:rsidR="00176271" w:rsidRPr="00AB3B28">
        <w:rPr>
          <w:rFonts w:asciiTheme="minorHAnsi" w:hAnsiTheme="minorHAnsi" w:cstheme="minorHAnsi"/>
          <w:bCs/>
          <w:lang w:val="en-US"/>
        </w:rPr>
        <w:t>Then,</w:t>
      </w:r>
      <w:r w:rsidRPr="00AB3B28">
        <w:rPr>
          <w:rFonts w:asciiTheme="minorHAnsi" w:hAnsiTheme="minorHAnsi" w:cstheme="minorHAnsi"/>
          <w:bCs/>
          <w:lang w:val="en-US"/>
        </w:rPr>
        <w:t xml:space="preserve"> an automatic selection of pixels corresponding to the PM</w:t>
      </w:r>
      <w:r w:rsidR="00176271" w:rsidRPr="00AB3B28">
        <w:rPr>
          <w:rFonts w:asciiTheme="minorHAnsi" w:hAnsiTheme="minorHAnsi" w:cstheme="minorHAnsi"/>
          <w:bCs/>
          <w:lang w:val="en-US"/>
        </w:rPr>
        <w:t xml:space="preserve"> is performed by selecting the central pixels of a Gaussian fit </w:t>
      </w:r>
      <w:r w:rsidR="00236D3E" w:rsidRPr="00AB3B28">
        <w:rPr>
          <w:rFonts w:asciiTheme="minorHAnsi" w:hAnsiTheme="minorHAnsi" w:cstheme="minorHAnsi"/>
          <w:bCs/>
          <w:lang w:val="en-US"/>
        </w:rPr>
        <w:t xml:space="preserve">of </w:t>
      </w:r>
      <w:r w:rsidR="00176271" w:rsidRPr="00AB3B28">
        <w:rPr>
          <w:rFonts w:asciiTheme="minorHAnsi" w:hAnsiTheme="minorHAnsi" w:cstheme="minorHAnsi"/>
          <w:bCs/>
          <w:lang w:val="en-US"/>
        </w:rPr>
        <w:t xml:space="preserve">the sum of all aligned lines </w:t>
      </w:r>
      <w:r w:rsidR="00F736C1" w:rsidRPr="00AB3B28">
        <w:rPr>
          <w:rFonts w:asciiTheme="minorHAnsi" w:hAnsiTheme="minorHAnsi" w:cstheme="minorHAnsi"/>
          <w:bCs/>
          <w:lang w:val="en-US"/>
        </w:rPr>
        <w:t>(</w:t>
      </w:r>
      <w:r w:rsidR="00F736C1" w:rsidRPr="00AB3B28">
        <w:rPr>
          <w:rFonts w:asciiTheme="minorHAnsi" w:hAnsiTheme="minorHAnsi" w:cstheme="minorHAnsi"/>
          <w:bCs/>
          <w:i/>
          <w:lang w:val="en-US"/>
        </w:rPr>
        <w:t>i.e.</w:t>
      </w:r>
      <w:r w:rsidR="00F736C1" w:rsidRPr="00AB3B28">
        <w:rPr>
          <w:rFonts w:asciiTheme="minorHAnsi" w:hAnsiTheme="minorHAnsi" w:cstheme="minorHAnsi"/>
          <w:bCs/>
          <w:lang w:val="en-US"/>
        </w:rPr>
        <w:t xml:space="preserve"> center ± 2.5 </w:t>
      </w:r>
      <w:r w:rsidR="00F736C1" w:rsidRPr="00AB3B28">
        <w:rPr>
          <w:rFonts w:asciiTheme="minorHAnsi" w:hAnsiTheme="minorHAnsi" w:cstheme="minorHAnsi"/>
          <w:bCs/>
          <w:lang w:val="en-US"/>
        </w:rPr>
        <w:sym w:font="Symbol" w:char="F073"/>
      </w:r>
      <w:r w:rsidR="00F736C1" w:rsidRPr="00AB3B28">
        <w:rPr>
          <w:rFonts w:asciiTheme="minorHAnsi" w:hAnsiTheme="minorHAnsi" w:cstheme="minorHAnsi"/>
          <w:bCs/>
          <w:lang w:val="en-US"/>
        </w:rPr>
        <w:t>). Integration of the signal in each line</w:t>
      </w:r>
      <w:r w:rsidRPr="00AB3B28">
        <w:rPr>
          <w:rFonts w:asciiTheme="minorHAnsi" w:hAnsiTheme="minorHAnsi" w:cstheme="minorHAnsi"/>
          <w:bCs/>
          <w:lang w:val="en-US"/>
        </w:rPr>
        <w:t xml:space="preserve"> yiel</w:t>
      </w:r>
      <w:r w:rsidR="00F736C1" w:rsidRPr="00AB3B28">
        <w:rPr>
          <w:rFonts w:asciiTheme="minorHAnsi" w:hAnsiTheme="minorHAnsi" w:cstheme="minorHAnsi"/>
          <w:bCs/>
          <w:lang w:val="en-US"/>
        </w:rPr>
        <w:t>ds</w:t>
      </w:r>
      <w:r w:rsidRPr="00AB3B28">
        <w:rPr>
          <w:rFonts w:asciiTheme="minorHAnsi" w:hAnsiTheme="minorHAnsi" w:cstheme="minorHAnsi"/>
          <w:bCs/>
          <w:lang w:val="en-US"/>
        </w:rPr>
        <w:t xml:space="preserve"> the membrane fluorescence time series </w:t>
      </w:r>
      <w:r w:rsidRPr="00174C64">
        <w:rPr>
          <w:rFonts w:asciiTheme="minorHAnsi" w:hAnsiTheme="minorHAnsi" w:cstheme="minorHAnsi"/>
          <w:bCs/>
          <w:i/>
          <w:lang w:val="en-US"/>
        </w:rPr>
        <w:t>F(t)</w:t>
      </w:r>
      <w:r w:rsidRPr="00AB3B28">
        <w:rPr>
          <w:rFonts w:asciiTheme="minorHAnsi" w:hAnsiTheme="minorHAnsi" w:cstheme="minorHAnsi"/>
          <w:bCs/>
          <w:lang w:val="en-US"/>
        </w:rPr>
        <w:t xml:space="preserve"> in each channel (g</w:t>
      </w:r>
      <w:r w:rsidR="00174C64">
        <w:rPr>
          <w:rFonts w:asciiTheme="minorHAnsi" w:hAnsiTheme="minorHAnsi" w:cstheme="minorHAnsi"/>
          <w:bCs/>
          <w:lang w:val="en-US"/>
        </w:rPr>
        <w:t xml:space="preserve"> </w:t>
      </w:r>
      <w:r w:rsidRPr="00AB3B28">
        <w:rPr>
          <w:rFonts w:asciiTheme="minorHAnsi" w:hAnsiTheme="minorHAnsi" w:cstheme="minorHAnsi"/>
          <w:bCs/>
          <w:lang w:val="en-US"/>
        </w:rPr>
        <w:t>=</w:t>
      </w:r>
      <w:r w:rsidR="00174C64">
        <w:rPr>
          <w:rFonts w:asciiTheme="minorHAnsi" w:hAnsiTheme="minorHAnsi" w:cstheme="minorHAnsi"/>
          <w:bCs/>
          <w:lang w:val="en-US"/>
        </w:rPr>
        <w:t xml:space="preserve"> </w:t>
      </w:r>
      <w:r w:rsidRPr="00AB3B28">
        <w:rPr>
          <w:rFonts w:asciiTheme="minorHAnsi" w:hAnsiTheme="minorHAnsi" w:cstheme="minorHAnsi"/>
          <w:bCs/>
          <w:lang w:val="en-US"/>
        </w:rPr>
        <w:t>green channel, r</w:t>
      </w:r>
      <w:r w:rsidR="00174C64">
        <w:rPr>
          <w:rFonts w:asciiTheme="minorHAnsi" w:hAnsiTheme="minorHAnsi" w:cstheme="minorHAnsi"/>
          <w:bCs/>
          <w:lang w:val="en-US"/>
        </w:rPr>
        <w:t xml:space="preserve"> </w:t>
      </w:r>
      <w:r w:rsidRPr="00AB3B28">
        <w:rPr>
          <w:rFonts w:asciiTheme="minorHAnsi" w:hAnsiTheme="minorHAnsi" w:cstheme="minorHAnsi"/>
          <w:bCs/>
          <w:lang w:val="en-US"/>
        </w:rPr>
        <w:t>=</w:t>
      </w:r>
      <w:r w:rsidR="00174C64">
        <w:rPr>
          <w:rFonts w:asciiTheme="minorHAnsi" w:hAnsiTheme="minorHAnsi" w:cstheme="minorHAnsi"/>
          <w:bCs/>
          <w:lang w:val="en-US"/>
        </w:rPr>
        <w:t xml:space="preserve"> </w:t>
      </w:r>
      <w:r w:rsidRPr="00AB3B28">
        <w:rPr>
          <w:rFonts w:asciiTheme="minorHAnsi" w:hAnsiTheme="minorHAnsi" w:cstheme="minorHAnsi"/>
          <w:bCs/>
          <w:lang w:val="en-US"/>
        </w:rPr>
        <w:t xml:space="preserve">red channel). </w:t>
      </w:r>
      <w:r w:rsidR="00FF73E0" w:rsidRPr="00AB3B28">
        <w:rPr>
          <w:rFonts w:asciiTheme="minorHAnsi" w:hAnsiTheme="minorHAnsi" w:cstheme="minorHAnsi"/>
          <w:bCs/>
          <w:lang w:val="en-US"/>
        </w:rPr>
        <w:t xml:space="preserve">Note that the pixel size has to be small enough, </w:t>
      </w:r>
      <w:r w:rsidR="00A45089" w:rsidRPr="00A45089">
        <w:rPr>
          <w:rFonts w:asciiTheme="minorHAnsi" w:hAnsiTheme="minorHAnsi" w:cstheme="minorHAnsi"/>
          <w:bCs/>
          <w:i/>
          <w:lang w:val="en-US"/>
        </w:rPr>
        <w:t>e.g.,</w:t>
      </w:r>
      <w:r w:rsidR="00FF73E0" w:rsidRPr="00AB3B28">
        <w:rPr>
          <w:rFonts w:asciiTheme="minorHAnsi" w:hAnsiTheme="minorHAnsi" w:cstheme="minorHAnsi"/>
          <w:bCs/>
          <w:lang w:val="en-US"/>
        </w:rPr>
        <w:t xml:space="preserve"> &lt;200 nm, to reconstruct the shape of the point spread function and find its center, corresponding to the position of the PM. </w:t>
      </w:r>
      <w:r w:rsidRPr="00AB3B28">
        <w:rPr>
          <w:rFonts w:asciiTheme="minorHAnsi" w:hAnsiTheme="minorHAnsi" w:cstheme="minorHAnsi"/>
          <w:bCs/>
          <w:lang w:val="en-US"/>
        </w:rPr>
        <w:t xml:space="preserve">In the presence of substantial photobleaching, the fluorescence time series in each channel may be fitted with a double-exponential function </w:t>
      </w:r>
      <m:oMath>
        <m:r>
          <w:rPr>
            <w:rFonts w:ascii="Cambria Math" w:hAnsi="Cambria Math" w:cstheme="minorHAnsi"/>
          </w:rPr>
          <m:t>f</m:t>
        </m:r>
        <m:r>
          <w:rPr>
            <w:rFonts w:ascii="Cambria Math" w:hAnsi="Cambria Math" w:cstheme="minorHAnsi"/>
            <w:lang w:val="en-US"/>
          </w:rPr>
          <m:t>(</m:t>
        </m:r>
        <m:r>
          <w:rPr>
            <w:rFonts w:ascii="Cambria Math" w:hAnsi="Cambria Math" w:cstheme="minorHAnsi"/>
          </w:rPr>
          <m:t>t</m:t>
        </m:r>
        <m:r>
          <w:rPr>
            <w:rFonts w:ascii="Cambria Math" w:hAnsi="Cambria Math" w:cstheme="minorHAnsi"/>
            <w:lang w:val="en-US"/>
          </w:rPr>
          <m:t>)</m:t>
        </m:r>
      </m:oMath>
      <w:r w:rsidRPr="00AB3B28">
        <w:rPr>
          <w:rFonts w:asciiTheme="minorHAnsi" w:hAnsiTheme="minorHAnsi" w:cstheme="minorHAnsi"/>
          <w:bCs/>
          <w:lang w:val="en-US"/>
        </w:rPr>
        <w:t xml:space="preserve"> and then corrected with the following formula</w:t>
      </w:r>
      <w:r w:rsidR="004743B4"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"10.1016/j.bpj.2008.12.3888", "ISSN" : "00063495", "abstract" : "Here we present an efficient implementation of line-scan fluorescence correlation spectroscopy (i.e., one-dimensional spatio-temporal image correlation spectroscopy) using a commercial laser scanning microscope, which allows the accurate measurement of diffusion coefficients and concentrations in biological lipid membranes within seconds. Line-scan fluorescence correlation spectroscopy is a calibration-free technique. Therefore, it is insensitive to optical artifacts, saturation, or incorrect positioning of the laser focus. In addition, it is virtually unaffected by photobleaching. Correction schemes for residual inhomogeneities and depletion of fluorophores due to photobleaching extend the applicability of line-scan fluorescence correlation spectroscopy to more demanding systems. This technique enabled us to measure accurate diffusion coefficients and partition coefficients of fluorescent lipids in phase-separating supported bilayers of three commonly used raft-mimicking compositions. Furthermore, we probed the temperature dependence of the diffusion coefficient in several model membranes, and in human embryonic kidney cell membranes not affected by temperature-induced optical aberrations.", "author" : [ { "dropping-particle" : "", "family" : "Ries", "given" : "Jonas", "non-dropping-particle" : "", "parse-names" : false, "suffix" : "" }, { "dropping-particle" : "", "family" : "Chiantia", "given" : "Salvatore", "non-dropping-particle" : "", "parse-names" : false, "suffix" : "" }, { "dropping-particle" : "", "family" : "Schwille", "given" : "Petra", "non-dropping-particle" : "", "parse-names" : false, "suffix" : "" } ], "container-title" : "Biophysical Journal", "id" : "ITEM-1", "issue" : "5", "issued" : { "date-parts" : [ [ "2009" ] ] }, "page" : "1999-2008", "title" : "Accurate Determination of Membrane Dynamics with Line-Scan FCS", "type" : "article-journal", "volume" : "96" }, "uris" : [ "http://www.mendeley.com/documents/?uuid=464e3de6-7fd2-3295-81ab-8c0f6bc9dbcc" ] } ], "mendeley" : { "formattedCitation" : "&lt;sup&gt;16&lt;/sup&gt;", "plainTextFormattedCitation" : "16", "previouslyFormattedCitation" : "&lt;sup&gt;16&lt;/sup&gt;" }, "properties" : {  }, "schema" : "https://github.com/citation-style-language/schema/raw/master/csl-citation.json" }</w:instrText>
      </w:r>
      <w:r w:rsidR="004743B4"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16</w:t>
      </w:r>
      <w:r w:rsidR="004743B4" w:rsidRPr="00AB3B28">
        <w:rPr>
          <w:rFonts w:asciiTheme="minorHAnsi" w:hAnsiTheme="minorHAnsi" w:cstheme="minorHAnsi"/>
          <w:bCs/>
        </w:rPr>
        <w:fldChar w:fldCharType="end"/>
      </w:r>
      <w:r w:rsidRPr="00AB3B28">
        <w:rPr>
          <w:rFonts w:asciiTheme="minorHAnsi" w:hAnsiTheme="minorHAnsi" w:cstheme="minorHAnsi"/>
          <w:bCs/>
          <w:lang w:val="en-US"/>
        </w:rPr>
        <w:t>:</w:t>
      </w:r>
    </w:p>
    <w:p w14:paraId="58972A10" w14:textId="4C613D48" w:rsidR="00EC265D" w:rsidRPr="00AB3B28" w:rsidRDefault="004076EA" w:rsidP="00C95A0A">
      <w:pPr>
        <w:jc w:val="right"/>
        <w:rPr>
          <w:rFonts w:asciiTheme="minorHAnsi" w:hAnsiTheme="minorHAnsi" w:cstheme="minorHAnsi"/>
          <w:bCs/>
          <w:lang w:val="en-US"/>
        </w:rPr>
      </w:pPr>
      <m:oMath>
        <m:sSup>
          <m:sSupPr>
            <m:ctrlPr>
              <w:rPr>
                <w:rFonts w:ascii="Cambria Math" w:hAnsi="Cambria Math" w:cstheme="minorHAnsi"/>
                <w:bCs/>
                <w:i/>
              </w:rPr>
            </m:ctrlPr>
          </m:sSupPr>
          <m:e>
            <m:r>
              <w:rPr>
                <w:rFonts w:ascii="Cambria Math" w:hAnsi="Cambria Math" w:cstheme="minorHAnsi"/>
              </w:rPr>
              <m:t>F</m:t>
            </m:r>
            <m:r>
              <w:rPr>
                <w:rFonts w:ascii="Cambria Math" w:hAnsi="Cambria Math" w:cstheme="minorHAnsi"/>
                <w:lang w:val="en-US"/>
              </w:rPr>
              <m:t>(</m:t>
            </m:r>
            <m:r>
              <w:rPr>
                <w:rFonts w:ascii="Cambria Math" w:hAnsi="Cambria Math" w:cstheme="minorHAnsi"/>
              </w:rPr>
              <m:t>t</m:t>
            </m:r>
            <m:r>
              <w:rPr>
                <w:rFonts w:ascii="Cambria Math" w:hAnsi="Cambria Math" w:cstheme="minorHAnsi"/>
                <w:lang w:val="en-US"/>
              </w:rPr>
              <m:t>)</m:t>
            </m:r>
          </m:e>
          <m:sup>
            <m:r>
              <w:rPr>
                <w:rFonts w:ascii="Cambria Math" w:hAnsi="Cambria Math" w:cstheme="minorHAnsi"/>
              </w:rPr>
              <m:t>c</m:t>
            </m:r>
          </m:sup>
        </m:sSup>
        <m:r>
          <w:rPr>
            <w:rFonts w:ascii="Cambria Math" w:hAnsi="Cambria Math" w:cstheme="minorHAnsi"/>
            <w:lang w:val="en-US"/>
          </w:rPr>
          <m:t>=</m:t>
        </m:r>
        <m:f>
          <m:fPr>
            <m:ctrlPr>
              <w:rPr>
                <w:rFonts w:ascii="Cambria Math" w:hAnsi="Cambria Math" w:cstheme="minorHAnsi"/>
                <w:bCs/>
                <w:i/>
              </w:rPr>
            </m:ctrlPr>
          </m:fPr>
          <m:num>
            <m:r>
              <w:rPr>
                <w:rFonts w:ascii="Cambria Math" w:hAnsi="Cambria Math" w:cstheme="minorHAnsi"/>
              </w:rPr>
              <m:t>F</m:t>
            </m:r>
            <m:r>
              <w:rPr>
                <w:rFonts w:ascii="Cambria Math" w:hAnsi="Cambria Math" w:cstheme="minorHAnsi"/>
                <w:lang w:val="en-US"/>
              </w:rPr>
              <m:t>(</m:t>
            </m:r>
            <m:r>
              <w:rPr>
                <w:rFonts w:ascii="Cambria Math" w:hAnsi="Cambria Math" w:cstheme="minorHAnsi"/>
              </w:rPr>
              <m:t>t</m:t>
            </m:r>
            <m:r>
              <w:rPr>
                <w:rFonts w:ascii="Cambria Math" w:hAnsi="Cambria Math" w:cstheme="minorHAnsi"/>
                <w:lang w:val="en-US"/>
              </w:rPr>
              <m:t>)</m:t>
            </m:r>
          </m:num>
          <m:den>
            <m:rad>
              <m:radPr>
                <m:degHide m:val="1"/>
                <m:ctrlPr>
                  <w:rPr>
                    <w:rFonts w:ascii="Cambria Math" w:hAnsi="Cambria Math" w:cstheme="minorHAnsi"/>
                    <w:bCs/>
                    <w:i/>
                  </w:rPr>
                </m:ctrlPr>
              </m:radPr>
              <m:deg/>
              <m:e>
                <m:r>
                  <w:rPr>
                    <w:rFonts w:ascii="Cambria Math" w:hAnsi="Cambria Math" w:cstheme="minorHAnsi"/>
                  </w:rPr>
                  <m:t>f</m:t>
                </m:r>
                <m:r>
                  <w:rPr>
                    <w:rFonts w:ascii="Cambria Math" w:hAnsi="Cambria Math" w:cstheme="minorHAnsi"/>
                    <w:lang w:val="en-US"/>
                  </w:rPr>
                  <m:t>(</m:t>
                </m:r>
                <m:r>
                  <w:rPr>
                    <w:rFonts w:ascii="Cambria Math" w:hAnsi="Cambria Math" w:cstheme="minorHAnsi"/>
                  </w:rPr>
                  <m:t>t</m:t>
                </m:r>
                <m:r>
                  <w:rPr>
                    <w:rFonts w:ascii="Cambria Math" w:hAnsi="Cambria Math" w:cstheme="minorHAnsi"/>
                    <w:lang w:val="en-US"/>
                  </w:rPr>
                  <m:t>)/</m:t>
                </m:r>
                <m:r>
                  <w:rPr>
                    <w:rFonts w:ascii="Cambria Math" w:hAnsi="Cambria Math" w:cstheme="minorHAnsi"/>
                  </w:rPr>
                  <m:t>f</m:t>
                </m:r>
                <m:r>
                  <w:rPr>
                    <w:rFonts w:ascii="Cambria Math" w:hAnsi="Cambria Math" w:cstheme="minorHAnsi"/>
                    <w:lang w:val="en-US"/>
                  </w:rPr>
                  <m:t>(0)</m:t>
                </m:r>
              </m:e>
            </m:rad>
          </m:den>
        </m:f>
        <m:r>
          <w:rPr>
            <w:rFonts w:ascii="Cambria Math" w:hAnsi="Cambria Math" w:cstheme="minorHAnsi"/>
            <w:lang w:val="en-US"/>
          </w:rPr>
          <m:t>+</m:t>
        </m:r>
        <m:r>
          <w:rPr>
            <w:rFonts w:ascii="Cambria Math" w:hAnsi="Cambria Math" w:cstheme="minorHAnsi"/>
          </w:rPr>
          <m:t>f</m:t>
        </m:r>
        <m:d>
          <m:dPr>
            <m:ctrlPr>
              <w:rPr>
                <w:rFonts w:ascii="Cambria Math" w:hAnsi="Cambria Math" w:cstheme="minorHAnsi"/>
                <w:bCs/>
                <w:i/>
              </w:rPr>
            </m:ctrlPr>
          </m:dPr>
          <m:e>
            <m:r>
              <w:rPr>
                <w:rFonts w:ascii="Cambria Math" w:hAnsi="Cambria Math" w:cstheme="minorHAnsi"/>
                <w:lang w:val="en-US"/>
              </w:rPr>
              <m:t>0</m:t>
            </m:r>
          </m:e>
        </m:d>
        <m:d>
          <m:dPr>
            <m:ctrlPr>
              <w:rPr>
                <w:rFonts w:ascii="Cambria Math" w:hAnsi="Cambria Math" w:cstheme="minorHAnsi"/>
                <w:bCs/>
                <w:i/>
              </w:rPr>
            </m:ctrlPr>
          </m:dPr>
          <m:e>
            <m:r>
              <w:rPr>
                <w:rFonts w:ascii="Cambria Math" w:hAnsi="Cambria Math" w:cstheme="minorHAnsi"/>
                <w:lang w:val="en-US"/>
              </w:rPr>
              <m:t>1-</m:t>
            </m:r>
            <m:rad>
              <m:radPr>
                <m:degHide m:val="1"/>
                <m:ctrlPr>
                  <w:rPr>
                    <w:rFonts w:ascii="Cambria Math" w:hAnsi="Cambria Math" w:cstheme="minorHAnsi"/>
                    <w:bCs/>
                    <w:i/>
                  </w:rPr>
                </m:ctrlPr>
              </m:radPr>
              <m:deg/>
              <m:e>
                <m:r>
                  <w:rPr>
                    <w:rFonts w:ascii="Cambria Math" w:hAnsi="Cambria Math" w:cstheme="minorHAnsi"/>
                  </w:rPr>
                  <m:t>f</m:t>
                </m:r>
                <m:r>
                  <w:rPr>
                    <w:rFonts w:ascii="Cambria Math" w:hAnsi="Cambria Math" w:cstheme="minorHAnsi"/>
                    <w:lang w:val="en-US"/>
                  </w:rPr>
                  <m:t>(</m:t>
                </m:r>
                <m:r>
                  <w:rPr>
                    <w:rFonts w:ascii="Cambria Math" w:hAnsi="Cambria Math" w:cstheme="minorHAnsi"/>
                  </w:rPr>
                  <m:t>t</m:t>
                </m:r>
                <m:r>
                  <w:rPr>
                    <w:rFonts w:ascii="Cambria Math" w:hAnsi="Cambria Math" w:cstheme="minorHAnsi"/>
                    <w:lang w:val="en-US"/>
                  </w:rPr>
                  <m:t>)/(</m:t>
                </m:r>
                <m:r>
                  <w:rPr>
                    <w:rFonts w:ascii="Cambria Math" w:hAnsi="Cambria Math" w:cstheme="minorHAnsi"/>
                  </w:rPr>
                  <m:t>f</m:t>
                </m:r>
                <m:r>
                  <w:rPr>
                    <w:rFonts w:ascii="Cambria Math" w:hAnsi="Cambria Math" w:cstheme="minorHAnsi"/>
                    <w:lang w:val="en-US"/>
                  </w:rPr>
                  <m:t>(0)</m:t>
                </m:r>
              </m:e>
            </m:rad>
          </m:e>
        </m:d>
      </m:oMath>
      <w:r w:rsidR="00F727C5" w:rsidRPr="00AB3B28">
        <w:rPr>
          <w:rFonts w:asciiTheme="minorHAnsi" w:hAnsiTheme="minorHAnsi" w:cstheme="minorHAnsi"/>
          <w:lang w:val="en-US"/>
        </w:rPr>
        <w:t xml:space="preserve"> </w:t>
      </w:r>
      <w:r w:rsidR="00FD6C4F" w:rsidRPr="00AB3B28">
        <w:rPr>
          <w:rFonts w:asciiTheme="minorHAnsi" w:hAnsiTheme="minorHAnsi" w:cstheme="minorHAnsi"/>
          <w:lang w:val="en-US"/>
        </w:rPr>
        <w:t>.</w:t>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t>(1)</w:t>
      </w:r>
    </w:p>
    <w:p w14:paraId="3A357E6E" w14:textId="77777777" w:rsidR="00EC265D" w:rsidRPr="00AB3B28" w:rsidRDefault="00EC265D" w:rsidP="00C95A0A">
      <w:pPr>
        <w:rPr>
          <w:rFonts w:asciiTheme="minorHAnsi" w:hAnsiTheme="minorHAnsi" w:cstheme="minorHAnsi"/>
          <w:bCs/>
          <w:lang w:val="en-US"/>
        </w:rPr>
      </w:pPr>
    </w:p>
    <w:p w14:paraId="31401AE7" w14:textId="51EAC726" w:rsidR="00EC265D" w:rsidRPr="00AB3B28" w:rsidRDefault="00236D3E" w:rsidP="00C95A0A">
      <w:pPr>
        <w:jc w:val="both"/>
        <w:rPr>
          <w:rFonts w:asciiTheme="minorHAnsi" w:hAnsiTheme="minorHAnsi" w:cstheme="minorHAnsi"/>
          <w:bCs/>
          <w:lang w:val="en-US"/>
        </w:rPr>
      </w:pPr>
      <w:r w:rsidRPr="00AB3B28">
        <w:rPr>
          <w:rFonts w:asciiTheme="minorHAnsi" w:hAnsiTheme="minorHAnsi" w:cstheme="minorHAnsi"/>
          <w:bCs/>
          <w:lang w:val="en-US"/>
        </w:rPr>
        <w:t xml:space="preserve">It is important to note that this formula effectively corrects both the amplitudes and diffusion times obtained from correlation analysis of </w:t>
      </w:r>
      <w:r w:rsidRPr="00174C64">
        <w:rPr>
          <w:rFonts w:asciiTheme="minorHAnsi" w:hAnsiTheme="minorHAnsi" w:cstheme="minorHAnsi"/>
          <w:bCs/>
          <w:i/>
          <w:lang w:val="en-US"/>
        </w:rPr>
        <w:t>F(t)</w:t>
      </w:r>
      <w:r w:rsidRPr="00174C64">
        <w:rPr>
          <w:rFonts w:asciiTheme="minorHAnsi" w:hAnsiTheme="minorHAnsi" w:cstheme="minorHAnsi"/>
          <w:bCs/>
          <w:i/>
          <w:vertAlign w:val="superscript"/>
          <w:lang w:val="en-US"/>
        </w:rPr>
        <w:t>c</w:t>
      </w:r>
      <w:r w:rsidR="0011246A" w:rsidRPr="00AB3B28">
        <w:rPr>
          <w:rFonts w:asciiTheme="minorHAnsi" w:hAnsiTheme="minorHAnsi" w:cstheme="minorHAnsi"/>
          <w:bCs/>
          <w:lang w:val="en-US"/>
        </w:rPr>
        <w:t>,</w:t>
      </w:r>
      <w:r w:rsidRPr="00AB3B28">
        <w:rPr>
          <w:rFonts w:asciiTheme="minorHAnsi" w:hAnsiTheme="minorHAnsi" w:cstheme="minorHAnsi"/>
          <w:bCs/>
          <w:lang w:val="en-US"/>
        </w:rPr>
        <w:t xml:space="preserve"> compared to parameter estimates that would be obtained from the uncorrected </w:t>
      </w:r>
      <w:r w:rsidRPr="00174C64">
        <w:rPr>
          <w:rFonts w:asciiTheme="minorHAnsi" w:hAnsiTheme="minorHAnsi" w:cstheme="minorHAnsi"/>
          <w:bCs/>
          <w:i/>
          <w:lang w:val="en-US"/>
        </w:rPr>
        <w:t>F(t)</w:t>
      </w:r>
      <w:r w:rsidRPr="00AB3B28">
        <w:rPr>
          <w:rFonts w:asciiTheme="minorHAnsi" w:hAnsiTheme="minorHAnsi" w:cstheme="minorHAnsi"/>
          <w:bCs/>
          <w:lang w:val="en-US"/>
        </w:rPr>
        <w:t>.</w:t>
      </w:r>
      <w:r w:rsidR="00F2266C">
        <w:rPr>
          <w:rFonts w:asciiTheme="minorHAnsi" w:hAnsiTheme="minorHAnsi" w:cstheme="minorHAnsi"/>
          <w:bCs/>
          <w:lang w:val="en-US"/>
        </w:rPr>
        <w:t xml:space="preserve"> </w:t>
      </w:r>
      <w:r w:rsidR="00EC265D" w:rsidRPr="00AB3B28">
        <w:rPr>
          <w:rFonts w:asciiTheme="minorHAnsi" w:hAnsiTheme="minorHAnsi" w:cstheme="minorHAnsi"/>
          <w:bCs/>
          <w:lang w:val="en-US"/>
        </w:rPr>
        <w:t>Then, the auto- and cross-correlation functions</w:t>
      </w:r>
      <w:r w:rsidR="009944C3" w:rsidRPr="00AB3B28">
        <w:rPr>
          <w:rFonts w:asciiTheme="minorHAnsi" w:hAnsiTheme="minorHAnsi" w:cstheme="minorHAnsi"/>
          <w:bCs/>
          <w:lang w:val="en-US"/>
        </w:rPr>
        <w:t xml:space="preserve"> (ACFs/ CCFs)</w:t>
      </w:r>
      <w:r w:rsidR="00EC265D" w:rsidRPr="00AB3B28">
        <w:rPr>
          <w:rFonts w:asciiTheme="minorHAnsi" w:hAnsiTheme="minorHAnsi" w:cstheme="minorHAnsi"/>
          <w:bCs/>
          <w:lang w:val="en-US"/>
        </w:rPr>
        <w:t xml:space="preserve"> of the fluorescence signals are calculated:</w:t>
      </w:r>
    </w:p>
    <w:p w14:paraId="0354DAB3" w14:textId="77777777" w:rsidR="00EC265D" w:rsidRPr="00AB3B28" w:rsidRDefault="00EC265D" w:rsidP="00C95A0A">
      <w:pPr>
        <w:rPr>
          <w:rFonts w:asciiTheme="minorHAnsi" w:hAnsiTheme="minorHAnsi" w:cstheme="minorHAnsi"/>
          <w:bCs/>
          <w:lang w:val="en-US"/>
        </w:rPr>
      </w:pPr>
    </w:p>
    <w:p w14:paraId="6956C324" w14:textId="6540E0FA" w:rsidR="00EC265D" w:rsidRPr="00AB3B28" w:rsidRDefault="004076EA" w:rsidP="00C95A0A">
      <w:pPr>
        <w:pStyle w:val="Text"/>
        <w:spacing w:after="0" w:line="240" w:lineRule="auto"/>
        <w:jc w:val="right"/>
        <w:outlineLvl w:val="0"/>
        <w:rPr>
          <w:rFonts w:asciiTheme="minorHAnsi" w:hAnsiTheme="minorHAnsi" w:cstheme="minorHAnsi"/>
          <w:color w:val="auto"/>
          <w:sz w:val="24"/>
          <w:szCs w:val="24"/>
        </w:rPr>
      </w:pPr>
      <m:oMath>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G</m:t>
            </m:r>
          </m:e>
          <m:sub>
            <m:r>
              <w:rPr>
                <w:rFonts w:ascii="Cambria Math" w:hAnsi="Cambria Math" w:cstheme="minorHAnsi"/>
                <w:color w:val="auto"/>
                <w:sz w:val="24"/>
                <w:szCs w:val="24"/>
              </w:rPr>
              <m:t>auto</m:t>
            </m:r>
          </m:sub>
        </m:sSub>
        <m:d>
          <m:dPr>
            <m:ctrlPr>
              <w:rPr>
                <w:rFonts w:ascii="Cambria Math" w:hAnsi="Cambria Math" w:cstheme="minorHAnsi"/>
                <w:i/>
                <w:color w:val="auto"/>
                <w:sz w:val="24"/>
                <w:szCs w:val="24"/>
              </w:rPr>
            </m:ctrlPr>
          </m:dPr>
          <m:e>
            <m:r>
              <w:rPr>
                <w:rFonts w:ascii="Cambria Math" w:hAnsi="Cambria Math" w:cstheme="minorHAnsi"/>
                <w:color w:val="auto"/>
                <w:sz w:val="24"/>
                <w:szCs w:val="24"/>
              </w:rPr>
              <m:t>τ</m:t>
            </m:r>
          </m:e>
        </m:d>
        <m:r>
          <m:rPr>
            <m:aln/>
          </m:rPr>
          <w:rPr>
            <w:rFonts w:ascii="Cambria Math" w:hAnsi="Cambria Math" w:cstheme="minorHAnsi"/>
            <w:color w:val="auto"/>
            <w:sz w:val="24"/>
            <w:szCs w:val="24"/>
          </w:rPr>
          <m:t>=</m:t>
        </m:r>
        <m:f>
          <m:fPr>
            <m:ctrlPr>
              <w:rPr>
                <w:rFonts w:ascii="Cambria Math" w:hAnsi="Cambria Math" w:cstheme="minorHAnsi"/>
                <w:i/>
                <w:color w:val="auto"/>
                <w:sz w:val="24"/>
                <w:szCs w:val="24"/>
              </w:rPr>
            </m:ctrlPr>
          </m:fPr>
          <m:num>
            <m:d>
              <m:dPr>
                <m:begChr m:val="〈"/>
                <m:endChr m:val="〉"/>
                <m:ctrlPr>
                  <w:rPr>
                    <w:rFonts w:ascii="Cambria Math" w:hAnsi="Cambria Math" w:cstheme="minorHAnsi"/>
                    <w:i/>
                    <w:color w:val="auto"/>
                    <w:sz w:val="24"/>
                    <w:szCs w:val="24"/>
                  </w:rPr>
                </m:ctrlPr>
              </m:dPr>
              <m:e>
                <m:r>
                  <w:rPr>
                    <w:rFonts w:ascii="Cambria Math" w:hAnsi="Cambria Math" w:cstheme="minorHAnsi"/>
                    <w:color w:val="auto"/>
                    <w:sz w:val="24"/>
                    <w:szCs w:val="24"/>
                  </w:rPr>
                  <m:t>δ</m:t>
                </m:r>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i</m:t>
                    </m:r>
                  </m:sub>
                </m:sSub>
                <m:r>
                  <w:rPr>
                    <w:rFonts w:ascii="Cambria Math" w:hAnsi="Cambria Math" w:cstheme="minorHAnsi"/>
                    <w:color w:val="auto"/>
                    <w:sz w:val="24"/>
                    <w:szCs w:val="24"/>
                  </w:rPr>
                  <m:t>(t)δ</m:t>
                </m:r>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i</m:t>
                    </m:r>
                  </m:sub>
                </m:sSub>
                <m:r>
                  <w:rPr>
                    <w:rFonts w:ascii="Cambria Math" w:hAnsi="Cambria Math" w:cstheme="minorHAnsi"/>
                    <w:color w:val="auto"/>
                    <w:sz w:val="24"/>
                    <w:szCs w:val="24"/>
                  </w:rPr>
                  <m:t>(t+τ)</m:t>
                </m:r>
              </m:e>
            </m:d>
          </m:num>
          <m:den>
            <m:sSup>
              <m:sSupPr>
                <m:ctrlPr>
                  <w:rPr>
                    <w:rFonts w:ascii="Cambria Math" w:hAnsi="Cambria Math" w:cstheme="minorHAnsi"/>
                    <w:i/>
                    <w:color w:val="auto"/>
                    <w:sz w:val="24"/>
                    <w:szCs w:val="24"/>
                  </w:rPr>
                </m:ctrlPr>
              </m:sSupPr>
              <m:e>
                <m:d>
                  <m:dPr>
                    <m:begChr m:val="〈"/>
                    <m:endChr m:val="〉"/>
                    <m:ctrlPr>
                      <w:rPr>
                        <w:rFonts w:ascii="Cambria Math" w:hAnsi="Cambria Math" w:cstheme="minorHAnsi"/>
                        <w:i/>
                        <w:color w:val="auto"/>
                        <w:sz w:val="24"/>
                        <w:szCs w:val="24"/>
                      </w:rPr>
                    </m:ctrlPr>
                  </m:dPr>
                  <m:e>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i</m:t>
                        </m:r>
                      </m:sub>
                    </m:sSub>
                    <m:r>
                      <w:rPr>
                        <w:rFonts w:ascii="Cambria Math" w:hAnsi="Cambria Math" w:cstheme="minorHAnsi"/>
                        <w:color w:val="auto"/>
                        <w:sz w:val="24"/>
                        <w:szCs w:val="24"/>
                      </w:rPr>
                      <m:t>(t)</m:t>
                    </m:r>
                  </m:e>
                </m:d>
              </m:e>
              <m:sup>
                <m:r>
                  <w:rPr>
                    <w:rFonts w:ascii="Cambria Math" w:hAnsi="Cambria Math" w:cstheme="minorHAnsi"/>
                    <w:color w:val="auto"/>
                    <w:sz w:val="24"/>
                    <w:szCs w:val="24"/>
                  </w:rPr>
                  <m:t>2</m:t>
                </m:r>
              </m:sup>
            </m:sSup>
          </m:den>
        </m:f>
      </m:oMath>
      <w:r w:rsidR="00F727C5" w:rsidRPr="00AB3B28">
        <w:rPr>
          <w:rFonts w:asciiTheme="minorHAnsi" w:eastAsia="Times New Roman" w:hAnsiTheme="minorHAnsi" w:cstheme="minorHAnsi"/>
          <w:color w:val="auto"/>
          <w:sz w:val="24"/>
          <w:szCs w:val="24"/>
        </w:rPr>
        <w:tab/>
      </w:r>
      <w:r w:rsidR="00F727C5" w:rsidRPr="00AB3B28">
        <w:rPr>
          <w:rFonts w:asciiTheme="minorHAnsi" w:eastAsia="Times New Roman" w:hAnsiTheme="minorHAnsi" w:cstheme="minorHAnsi"/>
          <w:color w:val="auto"/>
          <w:sz w:val="24"/>
          <w:szCs w:val="24"/>
        </w:rPr>
        <w:tab/>
      </w:r>
      <w:r w:rsidR="00F727C5" w:rsidRPr="00AB3B28">
        <w:rPr>
          <w:rFonts w:asciiTheme="minorHAnsi" w:eastAsia="Times New Roman" w:hAnsiTheme="minorHAnsi" w:cstheme="minorHAnsi"/>
          <w:color w:val="auto"/>
          <w:sz w:val="24"/>
          <w:szCs w:val="24"/>
        </w:rPr>
        <w:tab/>
      </w:r>
      <w:r w:rsidR="00F727C5" w:rsidRPr="00AB3B28">
        <w:rPr>
          <w:rFonts w:asciiTheme="minorHAnsi" w:eastAsia="Times New Roman" w:hAnsiTheme="minorHAnsi" w:cstheme="minorHAnsi"/>
          <w:color w:val="auto"/>
          <w:sz w:val="24"/>
          <w:szCs w:val="24"/>
        </w:rPr>
        <w:tab/>
      </w:r>
      <w:r w:rsidR="00F727C5" w:rsidRPr="00AB3B28">
        <w:rPr>
          <w:rFonts w:asciiTheme="minorHAnsi" w:eastAsia="Times New Roman" w:hAnsiTheme="minorHAnsi" w:cstheme="minorHAnsi"/>
          <w:color w:val="auto"/>
          <w:sz w:val="24"/>
          <w:szCs w:val="24"/>
        </w:rPr>
        <w:tab/>
        <w:t>(2)</w:t>
      </w:r>
      <m:oMath>
        <m:r>
          <m:rPr>
            <m:sty m:val="p"/>
          </m:rPr>
          <w:rPr>
            <w:rFonts w:ascii="Cambria Math" w:hAnsi="Cambria Math" w:cstheme="minorHAnsi"/>
            <w:color w:val="auto"/>
            <w:sz w:val="24"/>
            <w:szCs w:val="24"/>
          </w:rPr>
          <w:br/>
        </m:r>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G</m:t>
            </m:r>
          </m:e>
          <m:sub>
            <m:r>
              <w:rPr>
                <w:rFonts w:ascii="Cambria Math" w:hAnsi="Cambria Math" w:cstheme="minorHAnsi"/>
                <w:color w:val="auto"/>
                <w:sz w:val="24"/>
                <w:szCs w:val="24"/>
              </w:rPr>
              <m:t>cross</m:t>
            </m:r>
          </m:sub>
        </m:sSub>
        <m:d>
          <m:dPr>
            <m:ctrlPr>
              <w:rPr>
                <w:rFonts w:ascii="Cambria Math" w:hAnsi="Cambria Math" w:cstheme="minorHAnsi"/>
                <w:i/>
                <w:color w:val="auto"/>
                <w:sz w:val="24"/>
                <w:szCs w:val="24"/>
              </w:rPr>
            </m:ctrlPr>
          </m:dPr>
          <m:e>
            <m:r>
              <w:rPr>
                <w:rFonts w:ascii="Cambria Math" w:hAnsi="Cambria Math" w:cstheme="minorHAnsi"/>
                <w:color w:val="auto"/>
                <w:sz w:val="24"/>
                <w:szCs w:val="24"/>
              </w:rPr>
              <m:t>τ</m:t>
            </m:r>
          </m:e>
        </m:d>
        <m:r>
          <m:rPr>
            <m:aln/>
          </m:rPr>
          <w:rPr>
            <w:rFonts w:ascii="Cambria Math" w:hAnsi="Cambria Math" w:cstheme="minorHAnsi"/>
            <w:color w:val="auto"/>
            <w:sz w:val="24"/>
            <w:szCs w:val="24"/>
          </w:rPr>
          <m:t>=</m:t>
        </m:r>
        <m:f>
          <m:fPr>
            <m:ctrlPr>
              <w:rPr>
                <w:rFonts w:ascii="Cambria Math" w:hAnsi="Cambria Math" w:cstheme="minorHAnsi"/>
                <w:i/>
                <w:color w:val="auto"/>
                <w:sz w:val="24"/>
                <w:szCs w:val="24"/>
              </w:rPr>
            </m:ctrlPr>
          </m:fPr>
          <m:num>
            <m:d>
              <m:dPr>
                <m:begChr m:val="〈"/>
                <m:endChr m:val="〉"/>
                <m:ctrlPr>
                  <w:rPr>
                    <w:rFonts w:ascii="Cambria Math" w:hAnsi="Cambria Math" w:cstheme="minorHAnsi"/>
                    <w:i/>
                    <w:color w:val="auto"/>
                    <w:sz w:val="24"/>
                    <w:szCs w:val="24"/>
                  </w:rPr>
                </m:ctrlPr>
              </m:dPr>
              <m:e>
                <m:r>
                  <w:rPr>
                    <w:rFonts w:ascii="Cambria Math" w:hAnsi="Cambria Math" w:cstheme="minorHAnsi"/>
                    <w:color w:val="auto"/>
                    <w:sz w:val="24"/>
                    <w:szCs w:val="24"/>
                  </w:rPr>
                  <m:t>δ</m:t>
                </m:r>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g</m:t>
                    </m:r>
                  </m:sub>
                </m:sSub>
                <m:r>
                  <w:rPr>
                    <w:rFonts w:ascii="Cambria Math" w:hAnsi="Cambria Math" w:cstheme="minorHAnsi"/>
                    <w:color w:val="auto"/>
                    <w:sz w:val="24"/>
                    <w:szCs w:val="24"/>
                  </w:rPr>
                  <m:t>(t)δ</m:t>
                </m:r>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r</m:t>
                    </m:r>
                  </m:sub>
                </m:sSub>
                <m:r>
                  <w:rPr>
                    <w:rFonts w:ascii="Cambria Math" w:hAnsi="Cambria Math" w:cstheme="minorHAnsi"/>
                    <w:color w:val="auto"/>
                    <w:sz w:val="24"/>
                    <w:szCs w:val="24"/>
                  </w:rPr>
                  <m:t>(t+τ)</m:t>
                </m:r>
              </m:e>
            </m:d>
          </m:num>
          <m:den>
            <m:d>
              <m:dPr>
                <m:begChr m:val="〈"/>
                <m:endChr m:val="〉"/>
                <m:ctrlPr>
                  <w:rPr>
                    <w:rFonts w:ascii="Cambria Math" w:hAnsi="Cambria Math" w:cstheme="minorHAnsi"/>
                    <w:i/>
                    <w:color w:val="auto"/>
                    <w:sz w:val="24"/>
                    <w:szCs w:val="24"/>
                  </w:rPr>
                </m:ctrlPr>
              </m:dPr>
              <m:e>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g</m:t>
                    </m:r>
                  </m:sub>
                </m:sSub>
                <m:r>
                  <w:rPr>
                    <w:rFonts w:ascii="Cambria Math" w:hAnsi="Cambria Math" w:cstheme="minorHAnsi"/>
                    <w:color w:val="auto"/>
                    <w:sz w:val="24"/>
                    <w:szCs w:val="24"/>
                  </w:rPr>
                  <m:t>(t)</m:t>
                </m:r>
              </m:e>
            </m:d>
            <m:d>
              <m:dPr>
                <m:begChr m:val="〈"/>
                <m:endChr m:val="〉"/>
                <m:ctrlPr>
                  <w:rPr>
                    <w:rFonts w:ascii="Cambria Math" w:hAnsi="Cambria Math" w:cstheme="minorHAnsi"/>
                    <w:i/>
                    <w:color w:val="auto"/>
                    <w:sz w:val="24"/>
                    <w:szCs w:val="24"/>
                  </w:rPr>
                </m:ctrlPr>
              </m:dPr>
              <m:e>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r</m:t>
                    </m:r>
                  </m:sub>
                </m:sSub>
                <m:r>
                  <w:rPr>
                    <w:rFonts w:ascii="Cambria Math" w:hAnsi="Cambria Math" w:cstheme="minorHAnsi"/>
                    <w:color w:val="auto"/>
                    <w:sz w:val="24"/>
                    <w:szCs w:val="24"/>
                  </w:rPr>
                  <m:t>(t)</m:t>
                </m:r>
              </m:e>
            </m:d>
          </m:den>
        </m:f>
      </m:oMath>
      <w:r w:rsidR="00F727C5" w:rsidRPr="00AB3B28">
        <w:rPr>
          <w:rFonts w:asciiTheme="minorHAnsi" w:hAnsiTheme="minorHAnsi" w:cstheme="minorHAnsi"/>
          <w:color w:val="auto"/>
          <w:sz w:val="24"/>
          <w:szCs w:val="24"/>
        </w:rPr>
        <w:tab/>
      </w:r>
      <w:r w:rsidR="00F727C5" w:rsidRPr="00AB3B28">
        <w:rPr>
          <w:rFonts w:asciiTheme="minorHAnsi" w:hAnsiTheme="minorHAnsi" w:cstheme="minorHAnsi"/>
          <w:color w:val="auto"/>
          <w:sz w:val="24"/>
          <w:szCs w:val="24"/>
        </w:rPr>
        <w:tab/>
      </w:r>
      <w:r w:rsidR="00A50430" w:rsidRPr="00AB3B28">
        <w:rPr>
          <w:rFonts w:asciiTheme="minorHAnsi" w:hAnsiTheme="minorHAnsi" w:cstheme="minorHAnsi"/>
          <w:color w:val="auto"/>
          <w:sz w:val="24"/>
          <w:szCs w:val="24"/>
        </w:rPr>
        <w:tab/>
      </w:r>
      <w:r w:rsidR="00F727C5" w:rsidRPr="00AB3B28">
        <w:rPr>
          <w:rFonts w:asciiTheme="minorHAnsi" w:hAnsiTheme="minorHAnsi" w:cstheme="minorHAnsi"/>
          <w:color w:val="auto"/>
          <w:sz w:val="24"/>
          <w:szCs w:val="24"/>
        </w:rPr>
        <w:tab/>
      </w:r>
      <w:r w:rsidR="00F727C5" w:rsidRPr="00AB3B28">
        <w:rPr>
          <w:rFonts w:asciiTheme="minorHAnsi" w:hAnsiTheme="minorHAnsi" w:cstheme="minorHAnsi"/>
          <w:color w:val="auto"/>
          <w:sz w:val="24"/>
          <w:szCs w:val="24"/>
        </w:rPr>
        <w:tab/>
        <w:t>(3)</w:t>
      </w:r>
    </w:p>
    <w:p w14:paraId="40892C2C" w14:textId="27BF4263" w:rsidR="00EC265D" w:rsidRDefault="00EC265D" w:rsidP="00C95A0A">
      <w:pPr>
        <w:pStyle w:val="Text"/>
        <w:spacing w:after="0" w:line="240" w:lineRule="auto"/>
        <w:jc w:val="both"/>
        <w:outlineLvl w:val="0"/>
        <w:rPr>
          <w:rFonts w:asciiTheme="minorHAnsi" w:hAnsiTheme="minorHAnsi" w:cstheme="minorHAnsi"/>
          <w:color w:val="auto"/>
          <w:sz w:val="24"/>
          <w:szCs w:val="24"/>
        </w:rPr>
      </w:pPr>
      <w:r w:rsidRPr="00AB3B28">
        <w:rPr>
          <w:rFonts w:asciiTheme="minorHAnsi" w:hAnsiTheme="minorHAnsi" w:cstheme="minorHAnsi"/>
          <w:color w:val="auto"/>
          <w:sz w:val="24"/>
          <w:szCs w:val="24"/>
        </w:rPr>
        <w:t xml:space="preserve">where </w:t>
      </w:r>
      <m:oMath>
        <m:r>
          <w:rPr>
            <w:rFonts w:ascii="Cambria Math" w:hAnsi="Cambria Math" w:cstheme="minorHAnsi"/>
            <w:color w:val="auto"/>
            <w:sz w:val="24"/>
            <w:szCs w:val="24"/>
          </w:rPr>
          <m:t>δ</m:t>
        </m:r>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i</m:t>
            </m:r>
          </m:sub>
        </m:sSub>
        <m:r>
          <w:rPr>
            <w:rFonts w:ascii="Cambria Math" w:hAnsi="Cambria Math" w:cstheme="minorHAnsi"/>
            <w:color w:val="auto"/>
            <w:sz w:val="24"/>
            <w:szCs w:val="24"/>
          </w:rPr>
          <m:t>=</m:t>
        </m:r>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i</m:t>
            </m:r>
          </m:sub>
        </m:sSub>
        <m:d>
          <m:dPr>
            <m:ctrlPr>
              <w:rPr>
                <w:rFonts w:ascii="Cambria Math" w:hAnsi="Cambria Math" w:cstheme="minorHAnsi"/>
                <w:i/>
                <w:color w:val="auto"/>
                <w:sz w:val="24"/>
                <w:szCs w:val="24"/>
              </w:rPr>
            </m:ctrlPr>
          </m:dPr>
          <m:e>
            <m:r>
              <w:rPr>
                <w:rFonts w:ascii="Cambria Math" w:hAnsi="Cambria Math" w:cstheme="minorHAnsi"/>
                <w:color w:val="auto"/>
                <w:sz w:val="24"/>
                <w:szCs w:val="24"/>
              </w:rPr>
              <m:t>t</m:t>
            </m:r>
          </m:e>
        </m:d>
        <m:r>
          <w:rPr>
            <w:rFonts w:ascii="Cambria Math" w:hAnsi="Cambria Math" w:cstheme="minorHAnsi"/>
            <w:color w:val="auto"/>
            <w:sz w:val="24"/>
            <w:szCs w:val="24"/>
          </w:rPr>
          <m:t>-</m:t>
        </m:r>
        <m:d>
          <m:dPr>
            <m:begChr m:val="〈"/>
            <m:endChr m:val="〉"/>
            <m:ctrlPr>
              <w:rPr>
                <w:rFonts w:ascii="Cambria Math" w:hAnsi="Cambria Math" w:cstheme="minorHAnsi"/>
                <w:i/>
                <w:color w:val="auto"/>
                <w:sz w:val="24"/>
                <w:szCs w:val="24"/>
              </w:rPr>
            </m:ctrlPr>
          </m:dPr>
          <m:e>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F</m:t>
                </m:r>
              </m:e>
              <m:sub>
                <m:r>
                  <w:rPr>
                    <w:rFonts w:ascii="Cambria Math" w:hAnsi="Cambria Math" w:cstheme="minorHAnsi"/>
                    <w:color w:val="auto"/>
                    <w:sz w:val="24"/>
                    <w:szCs w:val="24"/>
                  </w:rPr>
                  <m:t>i</m:t>
                </m:r>
              </m:sub>
            </m:sSub>
            <m:d>
              <m:dPr>
                <m:ctrlPr>
                  <w:rPr>
                    <w:rFonts w:ascii="Cambria Math" w:hAnsi="Cambria Math" w:cstheme="minorHAnsi"/>
                    <w:i/>
                    <w:color w:val="auto"/>
                    <w:sz w:val="24"/>
                    <w:szCs w:val="24"/>
                  </w:rPr>
                </m:ctrlPr>
              </m:dPr>
              <m:e>
                <m:r>
                  <w:rPr>
                    <w:rFonts w:ascii="Cambria Math" w:hAnsi="Cambria Math" w:cstheme="minorHAnsi"/>
                    <w:color w:val="auto"/>
                    <w:sz w:val="24"/>
                    <w:szCs w:val="24"/>
                  </w:rPr>
                  <m:t>t</m:t>
                </m:r>
              </m:e>
            </m:d>
          </m:e>
        </m:d>
      </m:oMath>
      <w:r w:rsidRPr="00AB3B28">
        <w:rPr>
          <w:rFonts w:asciiTheme="minorHAnsi" w:hAnsiTheme="minorHAnsi" w:cstheme="minorHAnsi"/>
          <w:color w:val="auto"/>
          <w:sz w:val="24"/>
          <w:szCs w:val="24"/>
        </w:rPr>
        <w:t xml:space="preserve"> and </w:t>
      </w:r>
      <m:oMath>
        <m:r>
          <w:rPr>
            <w:rFonts w:ascii="Cambria Math" w:hAnsi="Cambria Math" w:cstheme="minorHAnsi"/>
            <w:color w:val="auto"/>
            <w:sz w:val="24"/>
            <w:szCs w:val="24"/>
          </w:rPr>
          <m:t>i=g,r.</m:t>
        </m:r>
      </m:oMath>
    </w:p>
    <w:p w14:paraId="6F629D97" w14:textId="77777777" w:rsidR="00174C64" w:rsidRPr="00AB3B28" w:rsidRDefault="00174C64" w:rsidP="00C95A0A">
      <w:pPr>
        <w:pStyle w:val="Text"/>
        <w:spacing w:after="0" w:line="240" w:lineRule="auto"/>
        <w:jc w:val="both"/>
        <w:outlineLvl w:val="0"/>
        <w:rPr>
          <w:rFonts w:asciiTheme="minorHAnsi" w:hAnsiTheme="minorHAnsi" w:cstheme="minorHAnsi"/>
          <w:color w:val="auto"/>
          <w:sz w:val="24"/>
          <w:szCs w:val="24"/>
        </w:rPr>
      </w:pPr>
    </w:p>
    <w:p w14:paraId="69707AA2" w14:textId="74662F5C" w:rsidR="00EC265D" w:rsidRPr="00AB3B28" w:rsidRDefault="00EC265D" w:rsidP="00C95A0A">
      <w:pPr>
        <w:pStyle w:val="Text"/>
        <w:spacing w:after="0" w:line="240" w:lineRule="auto"/>
        <w:jc w:val="both"/>
        <w:outlineLvl w:val="0"/>
        <w:rPr>
          <w:rFonts w:asciiTheme="minorHAnsi" w:hAnsiTheme="minorHAnsi" w:cstheme="minorHAnsi"/>
          <w:color w:val="auto"/>
          <w:sz w:val="24"/>
          <w:szCs w:val="24"/>
        </w:rPr>
      </w:pPr>
      <w:r w:rsidRPr="00AB3B28">
        <w:rPr>
          <w:rFonts w:asciiTheme="minorHAnsi" w:hAnsiTheme="minorHAnsi" w:cstheme="minorHAnsi"/>
          <w:bCs/>
          <w:color w:val="auto"/>
          <w:sz w:val="24"/>
          <w:szCs w:val="24"/>
        </w:rPr>
        <w:t>A two-dimensional diffusion model is then fitted to all correlation functions</w:t>
      </w:r>
      <w:r w:rsidR="00C152B7" w:rsidRPr="00AB3B28">
        <w:rPr>
          <w:rFonts w:asciiTheme="minorHAnsi" w:hAnsiTheme="minorHAnsi" w:cstheme="minorHAnsi"/>
          <w:bCs/>
          <w:color w:val="auto"/>
          <w:sz w:val="24"/>
          <w:szCs w:val="24"/>
        </w:rPr>
        <w:t xml:space="preserve"> (CFs)</w:t>
      </w:r>
      <w:r w:rsidRPr="00AB3B28">
        <w:rPr>
          <w:rFonts w:asciiTheme="minorHAnsi" w:hAnsiTheme="minorHAnsi" w:cstheme="minorHAnsi"/>
          <w:bCs/>
          <w:color w:val="auto"/>
          <w:sz w:val="24"/>
          <w:szCs w:val="24"/>
        </w:rPr>
        <w:t>:</w:t>
      </w:r>
    </w:p>
    <w:p w14:paraId="1B1D9336" w14:textId="4DF34074" w:rsidR="00EC265D" w:rsidRPr="00AB3B28" w:rsidRDefault="00EC265D" w:rsidP="00C95A0A">
      <w:pPr>
        <w:pStyle w:val="Text"/>
        <w:spacing w:after="0" w:line="240" w:lineRule="auto"/>
        <w:jc w:val="right"/>
        <w:outlineLvl w:val="0"/>
        <w:rPr>
          <w:rFonts w:asciiTheme="minorHAnsi" w:hAnsiTheme="minorHAnsi" w:cstheme="minorHAnsi"/>
          <w:color w:val="auto"/>
          <w:sz w:val="24"/>
          <w:szCs w:val="24"/>
        </w:rPr>
      </w:pPr>
      <m:oMath>
        <m:r>
          <w:rPr>
            <w:rFonts w:ascii="Cambria Math" w:hAnsi="Cambria Math" w:cstheme="minorHAnsi"/>
            <w:color w:val="auto"/>
            <w:sz w:val="24"/>
            <w:szCs w:val="24"/>
          </w:rPr>
          <m:t>G</m:t>
        </m:r>
        <m:d>
          <m:dPr>
            <m:ctrlPr>
              <w:rPr>
                <w:rFonts w:ascii="Cambria Math" w:hAnsi="Cambria Math" w:cstheme="minorHAnsi"/>
                <w:i/>
                <w:color w:val="auto"/>
                <w:sz w:val="24"/>
                <w:szCs w:val="24"/>
              </w:rPr>
            </m:ctrlPr>
          </m:dPr>
          <m:e>
            <m:r>
              <w:rPr>
                <w:rFonts w:ascii="Cambria Math" w:hAnsi="Cambria Math" w:cstheme="minorHAnsi"/>
                <w:color w:val="auto"/>
                <w:sz w:val="24"/>
                <w:szCs w:val="24"/>
              </w:rPr>
              <m:t>τ</m:t>
            </m:r>
          </m:e>
        </m:d>
        <m:r>
          <w:rPr>
            <w:rFonts w:ascii="Cambria Math" w:hAnsi="Cambria Math" w:cstheme="minorHAnsi"/>
            <w:color w:val="auto"/>
            <w:sz w:val="24"/>
            <w:szCs w:val="24"/>
          </w:rPr>
          <m:t>=</m:t>
        </m:r>
        <m:f>
          <m:fPr>
            <m:ctrlPr>
              <w:rPr>
                <w:rFonts w:ascii="Cambria Math" w:hAnsi="Cambria Math" w:cstheme="minorHAnsi"/>
                <w:i/>
                <w:color w:val="auto"/>
                <w:sz w:val="24"/>
                <w:szCs w:val="24"/>
              </w:rPr>
            </m:ctrlPr>
          </m:fPr>
          <m:num>
            <m:r>
              <w:rPr>
                <w:rFonts w:ascii="Cambria Math" w:hAnsi="Cambria Math" w:cstheme="minorHAnsi"/>
                <w:color w:val="auto"/>
                <w:sz w:val="24"/>
                <w:szCs w:val="24"/>
              </w:rPr>
              <m:t>1</m:t>
            </m:r>
          </m:num>
          <m:den>
            <m:r>
              <w:rPr>
                <w:rFonts w:ascii="Cambria Math" w:hAnsi="Cambria Math" w:cstheme="minorHAnsi"/>
                <w:color w:val="auto"/>
                <w:sz w:val="24"/>
                <w:szCs w:val="24"/>
              </w:rPr>
              <m:t>N</m:t>
            </m:r>
          </m:den>
        </m:f>
        <m:sSup>
          <m:sSupPr>
            <m:ctrlPr>
              <w:rPr>
                <w:rFonts w:ascii="Cambria Math" w:hAnsi="Cambria Math" w:cstheme="minorHAnsi"/>
                <w:i/>
                <w:color w:val="auto"/>
                <w:sz w:val="24"/>
                <w:szCs w:val="24"/>
              </w:rPr>
            </m:ctrlPr>
          </m:sSupPr>
          <m:e>
            <m:d>
              <m:dPr>
                <m:ctrlPr>
                  <w:rPr>
                    <w:rFonts w:ascii="Cambria Math" w:hAnsi="Cambria Math" w:cstheme="minorHAnsi"/>
                    <w:i/>
                    <w:color w:val="auto"/>
                    <w:sz w:val="24"/>
                    <w:szCs w:val="24"/>
                  </w:rPr>
                </m:ctrlPr>
              </m:dPr>
              <m:e>
                <m:r>
                  <w:rPr>
                    <w:rFonts w:ascii="Cambria Math" w:hAnsi="Cambria Math" w:cstheme="minorHAnsi"/>
                    <w:color w:val="auto"/>
                    <w:sz w:val="24"/>
                    <w:szCs w:val="24"/>
                  </w:rPr>
                  <m:t>1+</m:t>
                </m:r>
                <m:f>
                  <m:fPr>
                    <m:ctrlPr>
                      <w:rPr>
                        <w:rFonts w:ascii="Cambria Math" w:hAnsi="Cambria Math" w:cstheme="minorHAnsi"/>
                        <w:i/>
                        <w:color w:val="auto"/>
                        <w:sz w:val="24"/>
                        <w:szCs w:val="24"/>
                      </w:rPr>
                    </m:ctrlPr>
                  </m:fPr>
                  <m:num>
                    <m:r>
                      <w:rPr>
                        <w:rFonts w:ascii="Cambria Math" w:hAnsi="Cambria Math" w:cstheme="minorHAnsi"/>
                        <w:color w:val="auto"/>
                        <w:sz w:val="24"/>
                        <w:szCs w:val="24"/>
                      </w:rPr>
                      <m:t>τ</m:t>
                    </m:r>
                  </m:num>
                  <m:den>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τ</m:t>
                        </m:r>
                      </m:e>
                      <m:sub>
                        <m:r>
                          <w:rPr>
                            <w:rFonts w:ascii="Cambria Math" w:hAnsi="Cambria Math" w:cstheme="minorHAnsi"/>
                            <w:color w:val="auto"/>
                            <w:sz w:val="24"/>
                            <w:szCs w:val="24"/>
                          </w:rPr>
                          <m:t>d</m:t>
                        </m:r>
                      </m:sub>
                    </m:sSub>
                  </m:den>
                </m:f>
              </m:e>
            </m:d>
          </m:e>
          <m:sup>
            <m:r>
              <w:rPr>
                <w:rFonts w:ascii="Cambria Math" w:hAnsi="Cambria Math" w:cstheme="minorHAnsi"/>
                <w:color w:val="auto"/>
                <w:sz w:val="24"/>
                <w:szCs w:val="24"/>
              </w:rPr>
              <m:t>-1/2</m:t>
            </m:r>
          </m:sup>
        </m:sSup>
        <m:sSup>
          <m:sSupPr>
            <m:ctrlPr>
              <w:rPr>
                <w:rFonts w:ascii="Cambria Math" w:hAnsi="Cambria Math" w:cstheme="minorHAnsi"/>
                <w:i/>
                <w:color w:val="auto"/>
                <w:sz w:val="24"/>
                <w:szCs w:val="24"/>
              </w:rPr>
            </m:ctrlPr>
          </m:sSupPr>
          <m:e>
            <m:d>
              <m:dPr>
                <m:ctrlPr>
                  <w:rPr>
                    <w:rFonts w:ascii="Cambria Math" w:hAnsi="Cambria Math" w:cstheme="minorHAnsi"/>
                    <w:i/>
                    <w:color w:val="auto"/>
                    <w:sz w:val="24"/>
                    <w:szCs w:val="24"/>
                  </w:rPr>
                </m:ctrlPr>
              </m:dPr>
              <m:e>
                <m:r>
                  <w:rPr>
                    <w:rFonts w:ascii="Cambria Math" w:hAnsi="Cambria Math" w:cstheme="minorHAnsi"/>
                    <w:color w:val="auto"/>
                    <w:sz w:val="24"/>
                    <w:szCs w:val="24"/>
                  </w:rPr>
                  <m:t>1+</m:t>
                </m:r>
                <m:f>
                  <m:fPr>
                    <m:ctrlPr>
                      <w:rPr>
                        <w:rFonts w:ascii="Cambria Math" w:hAnsi="Cambria Math" w:cstheme="minorHAnsi"/>
                        <w:i/>
                        <w:color w:val="auto"/>
                        <w:sz w:val="24"/>
                        <w:szCs w:val="24"/>
                      </w:rPr>
                    </m:ctrlPr>
                  </m:fPr>
                  <m:num>
                    <m:r>
                      <w:rPr>
                        <w:rFonts w:ascii="Cambria Math" w:hAnsi="Cambria Math" w:cstheme="minorHAnsi"/>
                        <w:color w:val="auto"/>
                        <w:sz w:val="24"/>
                        <w:szCs w:val="24"/>
                      </w:rPr>
                      <m:t>τ</m:t>
                    </m:r>
                  </m:num>
                  <m:den>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τ</m:t>
                        </m:r>
                      </m:e>
                      <m:sub>
                        <m:r>
                          <w:rPr>
                            <w:rFonts w:ascii="Cambria Math" w:hAnsi="Cambria Math" w:cstheme="minorHAnsi"/>
                            <w:color w:val="auto"/>
                            <w:sz w:val="24"/>
                            <w:szCs w:val="24"/>
                          </w:rPr>
                          <m:t>d</m:t>
                        </m:r>
                      </m:sub>
                    </m:sSub>
                    <m:sSup>
                      <m:sSupPr>
                        <m:ctrlPr>
                          <w:rPr>
                            <w:rFonts w:ascii="Cambria Math" w:hAnsi="Cambria Math" w:cstheme="minorHAnsi"/>
                            <w:i/>
                            <w:color w:val="auto"/>
                            <w:sz w:val="24"/>
                            <w:szCs w:val="24"/>
                          </w:rPr>
                        </m:ctrlPr>
                      </m:sSupPr>
                      <m:e>
                        <m:r>
                          <w:rPr>
                            <w:rFonts w:ascii="Cambria Math" w:hAnsi="Cambria Math" w:cstheme="minorHAnsi"/>
                            <w:color w:val="auto"/>
                            <w:sz w:val="24"/>
                            <w:szCs w:val="24"/>
                          </w:rPr>
                          <m:t>S</m:t>
                        </m:r>
                      </m:e>
                      <m:sup>
                        <m:r>
                          <w:rPr>
                            <w:rFonts w:ascii="Cambria Math" w:hAnsi="Cambria Math" w:cstheme="minorHAnsi"/>
                            <w:color w:val="auto"/>
                            <w:sz w:val="24"/>
                            <w:szCs w:val="24"/>
                          </w:rPr>
                          <m:t>2</m:t>
                        </m:r>
                      </m:sup>
                    </m:sSup>
                  </m:den>
                </m:f>
              </m:e>
            </m:d>
          </m:e>
          <m:sup>
            <m:r>
              <w:rPr>
                <w:rFonts w:ascii="Cambria Math" w:hAnsi="Cambria Math" w:cstheme="minorHAnsi"/>
                <w:color w:val="auto"/>
                <w:sz w:val="24"/>
                <w:szCs w:val="24"/>
              </w:rPr>
              <m:t>-1/2</m:t>
            </m:r>
          </m:sup>
        </m:sSup>
      </m:oMath>
      <w:r w:rsidR="00F727C5" w:rsidRPr="00AB3B28">
        <w:rPr>
          <w:rFonts w:asciiTheme="minorHAnsi" w:hAnsiTheme="minorHAnsi" w:cstheme="minorHAnsi"/>
          <w:color w:val="auto"/>
          <w:sz w:val="24"/>
          <w:szCs w:val="24"/>
        </w:rPr>
        <w:t xml:space="preserve"> </w:t>
      </w:r>
      <w:r w:rsidR="00FD6C4F" w:rsidRPr="00AB3B28">
        <w:rPr>
          <w:rFonts w:asciiTheme="minorHAnsi" w:hAnsiTheme="minorHAnsi" w:cstheme="minorHAnsi"/>
          <w:color w:val="auto"/>
          <w:sz w:val="24"/>
          <w:szCs w:val="24"/>
        </w:rPr>
        <w:t>.</w:t>
      </w:r>
      <w:r w:rsidR="00F727C5" w:rsidRPr="00AB3B28">
        <w:rPr>
          <w:rFonts w:asciiTheme="minorHAnsi" w:hAnsiTheme="minorHAnsi" w:cstheme="minorHAnsi"/>
          <w:color w:val="auto"/>
          <w:sz w:val="24"/>
          <w:szCs w:val="24"/>
        </w:rPr>
        <w:tab/>
      </w:r>
      <w:r w:rsidR="00F727C5" w:rsidRPr="00AB3B28">
        <w:rPr>
          <w:rFonts w:asciiTheme="minorHAnsi" w:hAnsiTheme="minorHAnsi" w:cstheme="minorHAnsi"/>
          <w:color w:val="auto"/>
          <w:sz w:val="24"/>
          <w:szCs w:val="24"/>
        </w:rPr>
        <w:tab/>
      </w:r>
      <w:r w:rsidR="00F727C5" w:rsidRPr="00AB3B28">
        <w:rPr>
          <w:rFonts w:asciiTheme="minorHAnsi" w:hAnsiTheme="minorHAnsi" w:cstheme="minorHAnsi"/>
          <w:color w:val="auto"/>
          <w:sz w:val="24"/>
          <w:szCs w:val="24"/>
        </w:rPr>
        <w:tab/>
      </w:r>
      <w:r w:rsidR="00F727C5" w:rsidRPr="00AB3B28">
        <w:rPr>
          <w:rFonts w:asciiTheme="minorHAnsi" w:hAnsiTheme="minorHAnsi" w:cstheme="minorHAnsi"/>
          <w:color w:val="auto"/>
          <w:sz w:val="24"/>
          <w:szCs w:val="24"/>
        </w:rPr>
        <w:tab/>
        <w:t>(4)</w:t>
      </w:r>
    </w:p>
    <w:p w14:paraId="7BB78D59" w14:textId="2ECEF16A" w:rsidR="00F727C5" w:rsidRPr="00AB3B28" w:rsidRDefault="00D31E71" w:rsidP="00C95A0A">
      <w:pPr>
        <w:jc w:val="both"/>
        <w:rPr>
          <w:rFonts w:asciiTheme="minorHAnsi" w:hAnsiTheme="minorHAnsi" w:cstheme="minorHAnsi"/>
          <w:bCs/>
          <w:lang w:val="en-US"/>
        </w:rPr>
      </w:pPr>
      <w:r w:rsidRPr="00AB3B28">
        <w:rPr>
          <w:rFonts w:asciiTheme="minorHAnsi" w:hAnsiTheme="minorHAnsi" w:cstheme="minorHAnsi"/>
          <w:bCs/>
          <w:lang w:val="en-US"/>
        </w:rPr>
        <w:t xml:space="preserve">Here, </w:t>
      </w:r>
      <w:r w:rsidRPr="00174C64">
        <w:rPr>
          <w:rFonts w:asciiTheme="minorHAnsi" w:hAnsiTheme="minorHAnsi" w:cstheme="minorHAnsi"/>
          <w:bCs/>
          <w:i/>
          <w:lang w:val="en-US"/>
        </w:rPr>
        <w:t>N</w:t>
      </w:r>
      <w:r w:rsidRPr="00AB3B28">
        <w:rPr>
          <w:rFonts w:asciiTheme="minorHAnsi" w:hAnsiTheme="minorHAnsi" w:cstheme="minorHAnsi"/>
          <w:bCs/>
          <w:lang w:val="en-US"/>
        </w:rPr>
        <w:t xml:space="preserve"> denotes the number of </w:t>
      </w:r>
      <w:r w:rsidR="0011246A" w:rsidRPr="00AB3B28">
        <w:rPr>
          <w:rFonts w:asciiTheme="minorHAnsi" w:hAnsiTheme="minorHAnsi" w:cstheme="minorHAnsi"/>
          <w:bCs/>
          <w:lang w:val="en-US"/>
        </w:rPr>
        <w:t xml:space="preserve">fluorescent </w:t>
      </w:r>
      <w:r w:rsidRPr="00AB3B28">
        <w:rPr>
          <w:rFonts w:asciiTheme="minorHAnsi" w:hAnsiTheme="minorHAnsi" w:cstheme="minorHAnsi"/>
          <w:bCs/>
          <w:lang w:val="en-US"/>
        </w:rPr>
        <w:t xml:space="preserve">proteins </w:t>
      </w:r>
      <w:r w:rsidR="002B167A" w:rsidRPr="00AB3B28">
        <w:rPr>
          <w:rFonts w:asciiTheme="minorHAnsi" w:hAnsiTheme="minorHAnsi" w:cstheme="minorHAnsi"/>
          <w:bCs/>
          <w:lang w:val="en-US"/>
        </w:rPr>
        <w:t xml:space="preserve">in the observation volume </w:t>
      </w:r>
      <w:r w:rsidRPr="00AB3B28">
        <w:rPr>
          <w:rFonts w:asciiTheme="minorHAnsi" w:hAnsiTheme="minorHAnsi" w:cstheme="minorHAnsi"/>
          <w:bCs/>
          <w:lang w:val="en-US"/>
        </w:rPr>
        <w:t xml:space="preserve">and </w:t>
      </w:r>
      <w:r w:rsidRPr="00174C64">
        <w:rPr>
          <w:rFonts w:asciiTheme="minorHAnsi" w:hAnsiTheme="minorHAnsi" w:cstheme="minorHAnsi"/>
          <w:bCs/>
          <w:i/>
          <w:lang w:val="en-US"/>
        </w:rPr>
        <w:sym w:font="Symbol" w:char="F074"/>
      </w:r>
      <w:r w:rsidRPr="00174C64">
        <w:rPr>
          <w:rFonts w:asciiTheme="minorHAnsi" w:hAnsiTheme="minorHAnsi" w:cstheme="minorHAnsi"/>
          <w:bCs/>
          <w:i/>
          <w:vertAlign w:val="subscript"/>
          <w:lang w:val="en-US"/>
        </w:rPr>
        <w:t>d</w:t>
      </w:r>
      <w:r w:rsidRPr="00AB3B28">
        <w:rPr>
          <w:rFonts w:asciiTheme="minorHAnsi" w:hAnsiTheme="minorHAnsi" w:cstheme="minorHAnsi"/>
          <w:bCs/>
          <w:lang w:val="en-US"/>
        </w:rPr>
        <w:t xml:space="preserve"> the diffusion time </w:t>
      </w:r>
      <w:r w:rsidR="002B167A" w:rsidRPr="00AB3B28">
        <w:rPr>
          <w:rFonts w:asciiTheme="minorHAnsi" w:hAnsiTheme="minorHAnsi" w:cstheme="minorHAnsi"/>
          <w:bCs/>
          <w:lang w:val="en-US"/>
        </w:rPr>
        <w:t>for</w:t>
      </w:r>
      <w:r w:rsidRPr="00AB3B28">
        <w:rPr>
          <w:rFonts w:asciiTheme="minorHAnsi" w:hAnsiTheme="minorHAnsi" w:cstheme="minorHAnsi"/>
          <w:bCs/>
          <w:lang w:val="en-US"/>
        </w:rPr>
        <w:t xml:space="preserve"> each channel. </w:t>
      </w:r>
      <w:r w:rsidR="0074387C" w:rsidRPr="00AB3B28">
        <w:rPr>
          <w:rFonts w:asciiTheme="minorHAnsi" w:hAnsiTheme="minorHAnsi" w:cstheme="minorHAnsi"/>
          <w:bCs/>
          <w:lang w:val="en-US"/>
        </w:rPr>
        <w:t xml:space="preserve">This model takes into account that in the described experimental setting, diffusion of proteins in the PM occurs in the x-z plane, in contrast to the commonly used configuration of </w:t>
      </w:r>
      <w:r w:rsidR="00A96CD2">
        <w:rPr>
          <w:rFonts w:asciiTheme="minorHAnsi" w:hAnsiTheme="minorHAnsi" w:cstheme="minorHAnsi"/>
          <w:bCs/>
          <w:lang w:val="en-US"/>
        </w:rPr>
        <w:t>fluorescence correlation spectroscopy (</w:t>
      </w:r>
      <w:r w:rsidR="0074387C" w:rsidRPr="00AB3B28">
        <w:rPr>
          <w:rFonts w:asciiTheme="minorHAnsi" w:hAnsiTheme="minorHAnsi" w:cstheme="minorHAnsi"/>
          <w:bCs/>
          <w:lang w:val="en-US"/>
        </w:rPr>
        <w:t>FCS</w:t>
      </w:r>
      <w:r w:rsidR="00A96CD2">
        <w:rPr>
          <w:rFonts w:asciiTheme="minorHAnsi" w:hAnsiTheme="minorHAnsi" w:cstheme="minorHAnsi"/>
          <w:bCs/>
          <w:lang w:val="en-US"/>
        </w:rPr>
        <w:t>)</w:t>
      </w:r>
      <w:r w:rsidR="0074387C" w:rsidRPr="00AB3B28">
        <w:rPr>
          <w:rFonts w:asciiTheme="minorHAnsi" w:hAnsiTheme="minorHAnsi" w:cstheme="minorHAnsi"/>
          <w:bCs/>
          <w:lang w:val="en-US"/>
        </w:rPr>
        <w:t xml:space="preserve"> experiments on membranes probing diffusion in the x-y plane of the </w:t>
      </w:r>
      <w:r w:rsidR="002B167A" w:rsidRPr="00AB3B28">
        <w:rPr>
          <w:rFonts w:asciiTheme="minorHAnsi" w:hAnsiTheme="minorHAnsi" w:cstheme="minorHAnsi"/>
          <w:bCs/>
          <w:lang w:val="en-US"/>
        </w:rPr>
        <w:t>con</w:t>
      </w:r>
      <w:r w:rsidR="0074387C" w:rsidRPr="00AB3B28">
        <w:rPr>
          <w:rFonts w:asciiTheme="minorHAnsi" w:hAnsiTheme="minorHAnsi" w:cstheme="minorHAnsi"/>
          <w:bCs/>
          <w:lang w:val="en-US"/>
        </w:rPr>
        <w:t>focal volum</w:t>
      </w:r>
      <w:r w:rsidR="0037123F" w:rsidRPr="00AB3B28">
        <w:rPr>
          <w:rFonts w:asciiTheme="minorHAnsi" w:hAnsiTheme="minorHAnsi" w:cstheme="minorHAnsi"/>
          <w:bCs/>
          <w:lang w:val="en-US"/>
        </w:rPr>
        <w:t>e</w:t>
      </w:r>
      <w:r w:rsidR="0037123F" w:rsidRPr="00AB3B28">
        <w:rPr>
          <w:rFonts w:asciiTheme="minorHAnsi" w:hAnsiTheme="minorHAnsi" w:cstheme="minorHAnsi"/>
          <w:bCs/>
          <w:lang w:val="en-US"/>
        </w:rPr>
        <w:fldChar w:fldCharType="begin" w:fldLock="1"/>
      </w:r>
      <w:r w:rsidR="0037123F" w:rsidRPr="00AB3B28">
        <w:rPr>
          <w:rFonts w:asciiTheme="minorHAnsi" w:hAnsiTheme="minorHAnsi" w:cstheme="minorHAnsi"/>
          <w:bCs/>
          <w:lang w:val="en-US"/>
        </w:rPr>
        <w:instrText>ADDIN CSL_CITATION { "citationItems" : [ { "id" : "ITEM-1", "itemData" : { "DOI" : "10.1016/J.BBAMEM.2008.08.013", "ISSN" : "0005-2736", "abstract" : "This review describes the application of fluorescence correlation spectroscopy (FCS) for the study of biological membranes. Monitoring the fluorescence signal fluctuations, it is possible to obtain diffusion constants and concentrations for several membrane components. Focusing the attention on lipid bilayers, we explain the technical difficulties and the new FCS-based methodologies introduced to overcome them. Finally, we report several examples of studies which apply FCS on both model and biological membranes to obtain interesting insight in the topic of lateral membrane organization.", "author" : [ { "dropping-particle" : "", "family" : "Chiantia", "given" : "Salvatore", "non-dropping-particle" : "", "parse-names" : false, "suffix" : "" }, { "dropping-particle" : "", "family" : "Ries", "given" : "Jonas", "non-dropping-particle" : "", "parse-names" : false, "suffix" : "" }, { "dropping-particle" : "", "family" : "Schwille", "given" : "Petra", "non-dropping-particle" : "", "parse-names" : false, "suffix" : "" } ], "container-title" : "Biochimica et Biophysica Acta (BBA) - Biomembranes", "id" : "ITEM-1", "issue" : "1", "issued" : { "date-parts" : [ [ "2009", "1", "1" ] ] }, "page" : "225-233", "publisher" : "Elsevier", "title" : "Fluorescence correlation spectroscopy in membrane structure elucidation", "type" : "article-journal", "volume" : "1788" }, "uris" : [ "http://www.mendeley.com/documents/?uuid=728f7b33-f4f9-31c7-87ff-85cf7ea300bd" ] } ], "mendeley" : { "formattedCitation" : "&lt;sup&gt;17&lt;/sup&gt;", "plainTextFormattedCitation" : "17", "previouslyFormattedCitation" : "&lt;sup&gt;17&lt;/sup&gt;" }, "properties" : {  }, "schema" : "https://github.com/citation-style-language/schema/raw/master/csl-citation.json" }</w:instrText>
      </w:r>
      <w:r w:rsidR="0037123F" w:rsidRPr="00AB3B28">
        <w:rPr>
          <w:rFonts w:asciiTheme="minorHAnsi" w:hAnsiTheme="minorHAnsi" w:cstheme="minorHAnsi"/>
          <w:bCs/>
          <w:lang w:val="en-US"/>
        </w:rPr>
        <w:fldChar w:fldCharType="separate"/>
      </w:r>
      <w:r w:rsidR="0037123F" w:rsidRPr="00AB3B28">
        <w:rPr>
          <w:rFonts w:asciiTheme="minorHAnsi" w:hAnsiTheme="minorHAnsi" w:cstheme="minorHAnsi"/>
          <w:bCs/>
          <w:noProof/>
          <w:vertAlign w:val="superscript"/>
          <w:lang w:val="en-US"/>
        </w:rPr>
        <w:t>17</w:t>
      </w:r>
      <w:r w:rsidR="0037123F" w:rsidRPr="00AB3B28">
        <w:rPr>
          <w:rFonts w:asciiTheme="minorHAnsi" w:hAnsiTheme="minorHAnsi" w:cstheme="minorHAnsi"/>
          <w:bCs/>
          <w:lang w:val="en-US"/>
        </w:rPr>
        <w:fldChar w:fldCharType="end"/>
      </w:r>
      <w:r w:rsidR="0074387C" w:rsidRPr="00AB3B28">
        <w:rPr>
          <w:rFonts w:asciiTheme="minorHAnsi" w:hAnsiTheme="minorHAnsi" w:cstheme="minorHAnsi"/>
          <w:bCs/>
          <w:lang w:val="en-US"/>
        </w:rPr>
        <w:t xml:space="preserve">. </w:t>
      </w:r>
      <w:r w:rsidR="00EC265D" w:rsidRPr="00AB3B28">
        <w:rPr>
          <w:rFonts w:asciiTheme="minorHAnsi" w:hAnsiTheme="minorHAnsi" w:cstheme="minorHAnsi"/>
          <w:bCs/>
          <w:lang w:val="en-US"/>
        </w:rPr>
        <w:t>The waist w</w:t>
      </w:r>
      <w:r w:rsidR="00EC265D" w:rsidRPr="00AB3B28">
        <w:rPr>
          <w:rFonts w:asciiTheme="minorHAnsi" w:hAnsiTheme="minorHAnsi" w:cstheme="minorHAnsi"/>
          <w:bCs/>
          <w:vertAlign w:val="subscript"/>
          <w:lang w:val="en-US"/>
        </w:rPr>
        <w:t>0</w:t>
      </w:r>
      <w:r w:rsidR="00EC265D" w:rsidRPr="00AB3B28">
        <w:rPr>
          <w:rFonts w:asciiTheme="minorHAnsi" w:hAnsiTheme="minorHAnsi" w:cstheme="minorHAnsi"/>
          <w:bCs/>
          <w:lang w:val="en-US"/>
        </w:rPr>
        <w:t xml:space="preserve"> and the structure factor S</w:t>
      </w:r>
      <w:r w:rsidR="0074387C" w:rsidRPr="00AB3B28">
        <w:rPr>
          <w:rFonts w:asciiTheme="minorHAnsi" w:hAnsiTheme="minorHAnsi" w:cstheme="minorHAnsi"/>
          <w:bCs/>
          <w:lang w:val="en-US"/>
        </w:rPr>
        <w:t xml:space="preserve">, describing the elongation </w:t>
      </w:r>
      <w:proofErr w:type="spellStart"/>
      <w:r w:rsidR="0074387C" w:rsidRPr="00AB3B28">
        <w:rPr>
          <w:rFonts w:asciiTheme="minorHAnsi" w:hAnsiTheme="minorHAnsi" w:cstheme="minorHAnsi"/>
          <w:bCs/>
          <w:lang w:val="en-US"/>
        </w:rPr>
        <w:t>w</w:t>
      </w:r>
      <w:r w:rsidR="0074387C" w:rsidRPr="00AB3B28">
        <w:rPr>
          <w:rFonts w:asciiTheme="minorHAnsi" w:hAnsiTheme="minorHAnsi" w:cstheme="minorHAnsi"/>
          <w:bCs/>
          <w:vertAlign w:val="subscript"/>
          <w:lang w:val="en-US"/>
        </w:rPr>
        <w:t>z</w:t>
      </w:r>
      <w:proofErr w:type="spellEnd"/>
      <w:r w:rsidR="0074387C" w:rsidRPr="00AB3B28">
        <w:rPr>
          <w:rFonts w:asciiTheme="minorHAnsi" w:hAnsiTheme="minorHAnsi" w:cstheme="minorHAnsi"/>
          <w:bCs/>
          <w:lang w:val="en-US"/>
        </w:rPr>
        <w:t xml:space="preserve"> of the focal volume in z,</w:t>
      </w:r>
      <w:r w:rsidR="00EC265D" w:rsidRPr="00AB3B28">
        <w:rPr>
          <w:rFonts w:asciiTheme="minorHAnsi" w:hAnsiTheme="minorHAnsi" w:cstheme="minorHAnsi"/>
          <w:bCs/>
          <w:lang w:val="en-US"/>
        </w:rPr>
        <w:t xml:space="preserve"> </w:t>
      </w:r>
      <w:r w:rsidR="0074387C" w:rsidRPr="00AB3B28">
        <w:rPr>
          <w:rFonts w:asciiTheme="minorHAnsi" w:hAnsiTheme="minorHAnsi" w:cstheme="minorHAnsi"/>
          <w:bCs/>
          <w:lang w:val="en-US"/>
        </w:rPr>
        <w:t>S</w:t>
      </w:r>
      <w:r w:rsidR="00836BDD" w:rsidRPr="00AB3B28">
        <w:rPr>
          <w:rFonts w:asciiTheme="minorHAnsi" w:hAnsiTheme="minorHAnsi" w:cstheme="minorHAnsi"/>
          <w:bCs/>
          <w:lang w:val="en-US"/>
        </w:rPr>
        <w:t xml:space="preserve"> </w:t>
      </w:r>
      <w:r w:rsidR="0074387C" w:rsidRPr="00AB3B28">
        <w:rPr>
          <w:rFonts w:asciiTheme="minorHAnsi" w:hAnsiTheme="minorHAnsi" w:cstheme="minorHAnsi"/>
          <w:bCs/>
          <w:lang w:val="en-US"/>
        </w:rPr>
        <w:t>=</w:t>
      </w:r>
      <w:r w:rsidR="00836BDD" w:rsidRPr="00AB3B28">
        <w:rPr>
          <w:rFonts w:asciiTheme="minorHAnsi" w:hAnsiTheme="minorHAnsi" w:cstheme="minorHAnsi"/>
          <w:bCs/>
          <w:lang w:val="en-US"/>
        </w:rPr>
        <w:t xml:space="preserve"> </w:t>
      </w:r>
      <w:proofErr w:type="spellStart"/>
      <w:r w:rsidR="0074387C" w:rsidRPr="00AB3B28">
        <w:rPr>
          <w:rFonts w:asciiTheme="minorHAnsi" w:hAnsiTheme="minorHAnsi" w:cstheme="minorHAnsi"/>
          <w:bCs/>
          <w:lang w:val="en-US"/>
        </w:rPr>
        <w:t>w</w:t>
      </w:r>
      <w:r w:rsidR="0074387C" w:rsidRPr="00AB3B28">
        <w:rPr>
          <w:rFonts w:asciiTheme="minorHAnsi" w:hAnsiTheme="minorHAnsi" w:cstheme="minorHAnsi"/>
          <w:bCs/>
          <w:vertAlign w:val="subscript"/>
          <w:lang w:val="en-US"/>
        </w:rPr>
        <w:t>z</w:t>
      </w:r>
      <w:proofErr w:type="spellEnd"/>
      <w:r w:rsidR="0074387C" w:rsidRPr="00AB3B28">
        <w:rPr>
          <w:rFonts w:asciiTheme="minorHAnsi" w:hAnsiTheme="minorHAnsi" w:cstheme="minorHAnsi"/>
          <w:bCs/>
          <w:lang w:val="en-US"/>
        </w:rPr>
        <w:t>/w</w:t>
      </w:r>
      <w:r w:rsidR="0074387C" w:rsidRPr="00AB3B28">
        <w:rPr>
          <w:rFonts w:asciiTheme="minorHAnsi" w:hAnsiTheme="minorHAnsi" w:cstheme="minorHAnsi"/>
          <w:bCs/>
          <w:vertAlign w:val="subscript"/>
          <w:lang w:val="en-US"/>
        </w:rPr>
        <w:t>0</w:t>
      </w:r>
      <w:r w:rsidR="0074387C" w:rsidRPr="00AB3B28">
        <w:rPr>
          <w:rFonts w:asciiTheme="minorHAnsi" w:hAnsiTheme="minorHAnsi" w:cstheme="minorHAnsi"/>
          <w:bCs/>
          <w:lang w:val="en-US"/>
        </w:rPr>
        <w:t xml:space="preserve">, </w:t>
      </w:r>
      <w:r w:rsidR="00EC265D" w:rsidRPr="00AB3B28">
        <w:rPr>
          <w:rFonts w:asciiTheme="minorHAnsi" w:hAnsiTheme="minorHAnsi" w:cstheme="minorHAnsi"/>
          <w:bCs/>
          <w:lang w:val="en-US"/>
        </w:rPr>
        <w:t xml:space="preserve">are obtained from a point FCS calibration measurement performed with spectrally similar dyes and same optical settings using </w:t>
      </w:r>
      <w:r w:rsidR="00B26113" w:rsidRPr="00AB3B28">
        <w:rPr>
          <w:rFonts w:asciiTheme="minorHAnsi" w:hAnsiTheme="minorHAnsi" w:cstheme="minorHAnsi"/>
          <w:bCs/>
          <w:lang w:val="en-US"/>
        </w:rPr>
        <w:t xml:space="preserve">already available </w:t>
      </w:r>
      <w:r w:rsidR="00EC265D" w:rsidRPr="00AB3B28">
        <w:rPr>
          <w:rFonts w:asciiTheme="minorHAnsi" w:hAnsiTheme="minorHAnsi" w:cstheme="minorHAnsi"/>
          <w:bCs/>
          <w:lang w:val="en-US"/>
        </w:rPr>
        <w:t xml:space="preserve">values for the diffusion coefficient </w:t>
      </w:r>
      <w:proofErr w:type="spellStart"/>
      <w:r w:rsidR="00EC265D" w:rsidRPr="00174C64">
        <w:rPr>
          <w:rFonts w:asciiTheme="minorHAnsi" w:hAnsiTheme="minorHAnsi" w:cstheme="minorHAnsi"/>
          <w:bCs/>
          <w:i/>
          <w:lang w:val="en-US"/>
        </w:rPr>
        <w:t>D</w:t>
      </w:r>
      <w:r w:rsidR="008811D1" w:rsidRPr="00174C64">
        <w:rPr>
          <w:rFonts w:asciiTheme="minorHAnsi" w:hAnsiTheme="minorHAnsi" w:cstheme="minorHAnsi"/>
          <w:bCs/>
          <w:i/>
          <w:vertAlign w:val="subscript"/>
          <w:lang w:val="en-US"/>
        </w:rPr>
        <w:t>dye</w:t>
      </w:r>
      <w:proofErr w:type="spellEnd"/>
      <w:r w:rsidR="00EC265D" w:rsidRPr="00AB3B28">
        <w:rPr>
          <w:rFonts w:asciiTheme="minorHAnsi" w:hAnsiTheme="minorHAnsi" w:cstheme="minorHAnsi"/>
          <w:bCs/>
          <w:lang w:val="en-US"/>
        </w:rPr>
        <w:t>:</w:t>
      </w:r>
    </w:p>
    <w:p w14:paraId="0755FFEF" w14:textId="6852AAE7" w:rsidR="008811D1" w:rsidRPr="00AB3B28" w:rsidRDefault="004076EA" w:rsidP="00C95A0A">
      <w:pPr>
        <w:jc w:val="right"/>
        <w:rPr>
          <w:rFonts w:asciiTheme="minorHAnsi" w:hAnsiTheme="minorHAnsi" w:cstheme="minorHAnsi"/>
          <w:lang w:val="en-US"/>
        </w:rPr>
      </w:pPr>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lang w:val="en-US"/>
              </w:rPr>
              <m:t>0</m:t>
            </m:r>
          </m:sub>
        </m:sSub>
        <m:r>
          <w:rPr>
            <w:rFonts w:ascii="Cambria Math" w:hAnsi="Cambria Math" w:cstheme="minorHAnsi"/>
            <w:lang w:val="en-US"/>
          </w:rPr>
          <m:t>=</m:t>
        </m:r>
        <m:rad>
          <m:radPr>
            <m:degHide m:val="1"/>
            <m:ctrlPr>
              <w:rPr>
                <w:rFonts w:ascii="Cambria Math" w:hAnsi="Cambria Math" w:cstheme="minorHAnsi"/>
                <w:i/>
              </w:rPr>
            </m:ctrlPr>
          </m:radPr>
          <m:deg/>
          <m:e>
            <m:r>
              <w:rPr>
                <w:rFonts w:ascii="Cambria Math" w:hAnsi="Cambria Math" w:cstheme="minorHAnsi"/>
                <w:lang w:val="en-US"/>
              </w:rPr>
              <m:t>4</m:t>
            </m:r>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d</m:t>
                </m:r>
                <m:r>
                  <w:rPr>
                    <w:rFonts w:ascii="Cambria Math" w:hAnsi="Cambria Math" w:cstheme="minorHAnsi"/>
                    <w:lang w:val="en-US"/>
                  </w:rPr>
                  <m:t>,</m:t>
                </m:r>
                <m:r>
                  <w:rPr>
                    <w:rFonts w:ascii="Cambria Math" w:hAnsi="Cambria Math" w:cstheme="minorHAnsi"/>
                  </w:rPr>
                  <m:t>dye</m:t>
                </m:r>
              </m:sub>
            </m:sSub>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dye</m:t>
                </m:r>
              </m:sub>
            </m:sSub>
          </m:e>
        </m:rad>
      </m:oMath>
      <w:r w:rsidR="00932C6A" w:rsidRPr="00AB3B28">
        <w:rPr>
          <w:rFonts w:asciiTheme="minorHAnsi" w:hAnsiTheme="minorHAnsi" w:cstheme="minorHAnsi"/>
          <w:lang w:val="en-US"/>
        </w:rPr>
        <w:t>,</w:t>
      </w:r>
      <w:r w:rsidR="00F727C5" w:rsidRPr="00AB3B28">
        <w:rPr>
          <w:rFonts w:asciiTheme="minorHAnsi" w:hAnsiTheme="minorHAnsi" w:cstheme="minorHAnsi"/>
          <w:lang w:val="en-US"/>
        </w:rPr>
        <w:t xml:space="preserve"> </w:t>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t>(5)</w:t>
      </w:r>
    </w:p>
    <w:p w14:paraId="77A621EC" w14:textId="516B7F5B" w:rsidR="008811D1" w:rsidRPr="00AB3B28" w:rsidRDefault="00932C6A" w:rsidP="00C95A0A">
      <w:pPr>
        <w:jc w:val="both"/>
        <w:rPr>
          <w:rFonts w:asciiTheme="minorHAnsi" w:hAnsiTheme="minorHAnsi" w:cstheme="minorHAnsi"/>
          <w:lang w:val="en-US"/>
        </w:rPr>
      </w:pPr>
      <w:r w:rsidRPr="00AB3B28">
        <w:rPr>
          <w:rFonts w:asciiTheme="minorHAnsi" w:hAnsiTheme="minorHAnsi" w:cstheme="minorHAnsi"/>
          <w:bCs/>
          <w:lang w:val="en-US"/>
        </w:rPr>
        <w:t>where</w:t>
      </w:r>
      <w:r w:rsidR="008811D1" w:rsidRPr="00AB3B28">
        <w:rPr>
          <w:rFonts w:asciiTheme="minorHAnsi" w:hAnsiTheme="minorHAnsi" w:cstheme="minorHAnsi"/>
          <w:bCs/>
          <w:lang w:val="en-US"/>
        </w:rPr>
        <w:t xml:space="preserve"> </w:t>
      </w:r>
      <w:r w:rsidR="008811D1" w:rsidRPr="00AB3B28">
        <w:rPr>
          <w:rFonts w:asciiTheme="minorHAnsi" w:hAnsiTheme="minorHAnsi" w:cstheme="minorHAnsi"/>
          <w:bCs/>
          <w:lang w:val="en-US"/>
        </w:rPr>
        <w:sym w:font="Symbol" w:char="F074"/>
      </w:r>
      <w:proofErr w:type="spellStart"/>
      <w:r w:rsidR="008811D1" w:rsidRPr="00AB3B28">
        <w:rPr>
          <w:rFonts w:asciiTheme="minorHAnsi" w:hAnsiTheme="minorHAnsi" w:cstheme="minorHAnsi"/>
          <w:bCs/>
          <w:vertAlign w:val="subscript"/>
          <w:lang w:val="en-US"/>
        </w:rPr>
        <w:t>d,dye</w:t>
      </w:r>
      <w:proofErr w:type="spellEnd"/>
      <w:r w:rsidR="008811D1" w:rsidRPr="00AB3B28">
        <w:rPr>
          <w:rFonts w:asciiTheme="minorHAnsi" w:hAnsiTheme="minorHAnsi" w:cstheme="minorHAnsi"/>
          <w:bCs/>
          <w:lang w:val="en-US"/>
        </w:rPr>
        <w:t xml:space="preserve"> is the </w:t>
      </w:r>
      <w:r w:rsidR="00497A7D" w:rsidRPr="00AB3B28">
        <w:rPr>
          <w:rFonts w:asciiTheme="minorHAnsi" w:hAnsiTheme="minorHAnsi" w:cstheme="minorHAnsi"/>
          <w:bCs/>
          <w:lang w:val="en-US"/>
        </w:rPr>
        <w:t xml:space="preserve">measured </w:t>
      </w:r>
      <w:r w:rsidR="008811D1" w:rsidRPr="00AB3B28">
        <w:rPr>
          <w:rFonts w:asciiTheme="minorHAnsi" w:hAnsiTheme="minorHAnsi" w:cstheme="minorHAnsi"/>
          <w:bCs/>
          <w:lang w:val="en-US"/>
        </w:rPr>
        <w:t xml:space="preserve">average diffusion time of the dye molecules, obtained from fitting a </w:t>
      </w:r>
      <w:r w:rsidR="008811D1" w:rsidRPr="00AB3B28">
        <w:rPr>
          <w:rFonts w:asciiTheme="minorHAnsi" w:hAnsiTheme="minorHAnsi" w:cstheme="minorHAnsi"/>
          <w:lang w:val="en-US"/>
        </w:rPr>
        <w:t>model for three</w:t>
      </w:r>
      <w:r w:rsidR="00497A7D" w:rsidRPr="00AB3B28">
        <w:rPr>
          <w:rFonts w:asciiTheme="minorHAnsi" w:hAnsiTheme="minorHAnsi" w:cstheme="minorHAnsi"/>
          <w:lang w:val="en-US"/>
        </w:rPr>
        <w:t>-</w:t>
      </w:r>
      <w:r w:rsidR="008811D1" w:rsidRPr="00AB3B28">
        <w:rPr>
          <w:rFonts w:asciiTheme="minorHAnsi" w:hAnsiTheme="minorHAnsi" w:cstheme="minorHAnsi"/>
          <w:lang w:val="en-US"/>
        </w:rPr>
        <w:t>dimensional diffusion</w:t>
      </w:r>
      <w:r w:rsidR="00FD1C36" w:rsidRPr="00AB3B28">
        <w:rPr>
          <w:rFonts w:asciiTheme="minorHAnsi" w:hAnsiTheme="minorHAnsi" w:cstheme="minorHAnsi"/>
          <w:lang w:val="en-US"/>
        </w:rPr>
        <w:t xml:space="preserve"> to the data</w:t>
      </w:r>
      <w:r w:rsidR="008811D1" w:rsidRPr="00AB3B28">
        <w:rPr>
          <w:rFonts w:asciiTheme="minorHAnsi" w:hAnsiTheme="minorHAnsi" w:cstheme="minorHAnsi"/>
          <w:lang w:val="en-US"/>
        </w:rPr>
        <w:t>, taking</w:t>
      </w:r>
      <w:r w:rsidR="00630FBF" w:rsidRPr="00AB3B28">
        <w:rPr>
          <w:rFonts w:asciiTheme="minorHAnsi" w:hAnsiTheme="minorHAnsi" w:cstheme="minorHAnsi"/>
          <w:lang w:val="en-US"/>
        </w:rPr>
        <w:t xml:space="preserve"> into account</w:t>
      </w:r>
      <w:r w:rsidR="008811D1" w:rsidRPr="00AB3B28">
        <w:rPr>
          <w:rFonts w:asciiTheme="minorHAnsi" w:hAnsiTheme="minorHAnsi" w:cstheme="minorHAnsi"/>
          <w:lang w:val="en-US"/>
        </w:rPr>
        <w:t xml:space="preserve"> transitions </w:t>
      </w:r>
      <w:r w:rsidR="00630FBF" w:rsidRPr="00AB3B28">
        <w:rPr>
          <w:rFonts w:asciiTheme="minorHAnsi" w:hAnsiTheme="minorHAnsi" w:cstheme="minorHAnsi"/>
          <w:lang w:val="en-US"/>
        </w:rPr>
        <w:t xml:space="preserve">of a fraction </w:t>
      </w:r>
      <w:r w:rsidR="00630FBF" w:rsidRPr="00174C64">
        <w:rPr>
          <w:rFonts w:asciiTheme="minorHAnsi" w:hAnsiTheme="minorHAnsi" w:cstheme="minorHAnsi"/>
          <w:i/>
          <w:lang w:val="en-US"/>
        </w:rPr>
        <w:t xml:space="preserve">T </w:t>
      </w:r>
      <w:r w:rsidR="00630FBF" w:rsidRPr="00AB3B28">
        <w:rPr>
          <w:rFonts w:asciiTheme="minorHAnsi" w:hAnsiTheme="minorHAnsi" w:cstheme="minorHAnsi"/>
          <w:lang w:val="en-US"/>
        </w:rPr>
        <w:t xml:space="preserve">of </w:t>
      </w:r>
      <w:r w:rsidR="008D098C" w:rsidRPr="00AB3B28">
        <w:rPr>
          <w:rFonts w:asciiTheme="minorHAnsi" w:hAnsiTheme="minorHAnsi" w:cstheme="minorHAnsi"/>
          <w:lang w:val="en-US"/>
        </w:rPr>
        <w:t xml:space="preserve">all </w:t>
      </w:r>
      <w:r w:rsidR="008D098C" w:rsidRPr="00174C64">
        <w:rPr>
          <w:rFonts w:asciiTheme="minorHAnsi" w:hAnsiTheme="minorHAnsi" w:cstheme="minorHAnsi"/>
          <w:i/>
          <w:lang w:val="en-US"/>
        </w:rPr>
        <w:t>N</w:t>
      </w:r>
      <w:r w:rsidR="008D098C" w:rsidRPr="00AB3B28">
        <w:rPr>
          <w:rFonts w:asciiTheme="minorHAnsi" w:hAnsiTheme="minorHAnsi" w:cstheme="minorHAnsi"/>
          <w:lang w:val="en-US"/>
        </w:rPr>
        <w:t xml:space="preserve"> </w:t>
      </w:r>
      <w:r w:rsidR="00630FBF" w:rsidRPr="00AB3B28">
        <w:rPr>
          <w:rFonts w:asciiTheme="minorHAnsi" w:hAnsiTheme="minorHAnsi" w:cstheme="minorHAnsi"/>
          <w:lang w:val="en-US"/>
        </w:rPr>
        <w:t xml:space="preserve">molecules </w:t>
      </w:r>
      <w:r w:rsidR="008811D1" w:rsidRPr="00AB3B28">
        <w:rPr>
          <w:rFonts w:asciiTheme="minorHAnsi" w:hAnsiTheme="minorHAnsi" w:cstheme="minorHAnsi"/>
          <w:lang w:val="en-US"/>
        </w:rPr>
        <w:t>to a triplet state</w:t>
      </w:r>
      <w:r w:rsidR="00630FBF" w:rsidRPr="00AB3B28">
        <w:rPr>
          <w:rFonts w:asciiTheme="minorHAnsi" w:hAnsiTheme="minorHAnsi" w:cstheme="minorHAnsi"/>
          <w:lang w:val="en-US"/>
        </w:rPr>
        <w:t xml:space="preserve"> with a time constant </w:t>
      </w:r>
      <w:r w:rsidR="00630FBF" w:rsidRPr="00174C64">
        <w:rPr>
          <w:rFonts w:asciiTheme="minorHAnsi" w:hAnsiTheme="minorHAnsi" w:cstheme="minorHAnsi"/>
          <w:i/>
          <w:lang w:val="en-US"/>
        </w:rPr>
        <w:sym w:font="Symbol" w:char="F074"/>
      </w:r>
      <w:r w:rsidR="00630FBF" w:rsidRPr="00174C64">
        <w:rPr>
          <w:rFonts w:asciiTheme="minorHAnsi" w:hAnsiTheme="minorHAnsi" w:cstheme="minorHAnsi"/>
          <w:i/>
          <w:vertAlign w:val="subscript"/>
          <w:lang w:val="en-US"/>
        </w:rPr>
        <w:t>T</w:t>
      </w:r>
      <w:r w:rsidR="008811D1" w:rsidRPr="00AB3B28">
        <w:rPr>
          <w:rFonts w:asciiTheme="minorHAnsi" w:hAnsiTheme="minorHAnsi" w:cstheme="minorHAnsi"/>
          <w:lang w:val="en-US"/>
        </w:rPr>
        <w:t>:</w:t>
      </w:r>
    </w:p>
    <w:p w14:paraId="635C73AA" w14:textId="07A7C104" w:rsidR="008811D1" w:rsidRDefault="008811D1" w:rsidP="00C95A0A">
      <w:pPr>
        <w:pStyle w:val="Text"/>
        <w:spacing w:after="0" w:line="240" w:lineRule="auto"/>
        <w:jc w:val="right"/>
        <w:outlineLvl w:val="0"/>
        <w:rPr>
          <w:rFonts w:asciiTheme="minorHAnsi" w:hAnsiTheme="minorHAnsi" w:cstheme="minorHAnsi"/>
          <w:color w:val="auto"/>
          <w:sz w:val="24"/>
          <w:szCs w:val="24"/>
        </w:rPr>
      </w:pPr>
      <m:oMath>
        <m:r>
          <w:rPr>
            <w:rFonts w:ascii="Cambria Math" w:hAnsi="Cambria Math" w:cstheme="minorHAnsi"/>
            <w:color w:val="auto"/>
            <w:sz w:val="24"/>
            <w:szCs w:val="24"/>
          </w:rPr>
          <m:t>G</m:t>
        </m:r>
        <m:d>
          <m:dPr>
            <m:ctrlPr>
              <w:rPr>
                <w:rFonts w:ascii="Cambria Math" w:hAnsi="Cambria Math" w:cstheme="minorHAnsi"/>
                <w:i/>
                <w:color w:val="auto"/>
                <w:sz w:val="24"/>
                <w:szCs w:val="24"/>
              </w:rPr>
            </m:ctrlPr>
          </m:dPr>
          <m:e>
            <m:r>
              <w:rPr>
                <w:rFonts w:ascii="Cambria Math" w:hAnsi="Cambria Math" w:cstheme="minorHAnsi"/>
                <w:color w:val="auto"/>
                <w:sz w:val="24"/>
                <w:szCs w:val="24"/>
              </w:rPr>
              <m:t>τ</m:t>
            </m:r>
          </m:e>
        </m:d>
        <m:r>
          <w:rPr>
            <w:rFonts w:ascii="Cambria Math" w:hAnsi="Cambria Math" w:cstheme="minorHAnsi"/>
            <w:color w:val="auto"/>
            <w:sz w:val="24"/>
            <w:szCs w:val="24"/>
          </w:rPr>
          <m:t>=</m:t>
        </m:r>
        <m:f>
          <m:fPr>
            <m:ctrlPr>
              <w:rPr>
                <w:rFonts w:ascii="Cambria Math" w:hAnsi="Cambria Math" w:cstheme="minorHAnsi"/>
                <w:i/>
                <w:color w:val="auto"/>
                <w:sz w:val="24"/>
                <w:szCs w:val="24"/>
              </w:rPr>
            </m:ctrlPr>
          </m:fPr>
          <m:num>
            <m:r>
              <w:rPr>
                <w:rFonts w:ascii="Cambria Math" w:hAnsi="Cambria Math" w:cstheme="minorHAnsi"/>
                <w:color w:val="auto"/>
                <w:sz w:val="24"/>
                <w:szCs w:val="24"/>
              </w:rPr>
              <m:t>1</m:t>
            </m:r>
          </m:num>
          <m:den>
            <m:r>
              <w:rPr>
                <w:rFonts w:ascii="Cambria Math" w:hAnsi="Cambria Math" w:cstheme="minorHAnsi"/>
                <w:color w:val="auto"/>
                <w:sz w:val="24"/>
                <w:szCs w:val="24"/>
              </w:rPr>
              <m:t>N</m:t>
            </m:r>
          </m:den>
        </m:f>
        <m:sSup>
          <m:sSupPr>
            <m:ctrlPr>
              <w:rPr>
                <w:rFonts w:ascii="Cambria Math" w:hAnsi="Cambria Math" w:cstheme="minorHAnsi"/>
                <w:i/>
                <w:color w:val="auto"/>
                <w:sz w:val="24"/>
                <w:szCs w:val="24"/>
              </w:rPr>
            </m:ctrlPr>
          </m:sSupPr>
          <m:e>
            <m:d>
              <m:dPr>
                <m:ctrlPr>
                  <w:rPr>
                    <w:rFonts w:ascii="Cambria Math" w:hAnsi="Cambria Math" w:cstheme="minorHAnsi"/>
                    <w:i/>
                    <w:color w:val="auto"/>
                    <w:sz w:val="24"/>
                    <w:szCs w:val="24"/>
                  </w:rPr>
                </m:ctrlPr>
              </m:dPr>
              <m:e>
                <m:r>
                  <w:rPr>
                    <w:rFonts w:ascii="Cambria Math" w:hAnsi="Cambria Math" w:cstheme="minorHAnsi"/>
                    <w:color w:val="auto"/>
                    <w:sz w:val="24"/>
                    <w:szCs w:val="24"/>
                  </w:rPr>
                  <m:t>1+</m:t>
                </m:r>
                <m:f>
                  <m:fPr>
                    <m:ctrlPr>
                      <w:rPr>
                        <w:rFonts w:ascii="Cambria Math" w:hAnsi="Cambria Math" w:cstheme="minorHAnsi"/>
                        <w:i/>
                        <w:color w:val="auto"/>
                        <w:sz w:val="24"/>
                        <w:szCs w:val="24"/>
                      </w:rPr>
                    </m:ctrlPr>
                  </m:fPr>
                  <m:num>
                    <m:r>
                      <w:rPr>
                        <w:rFonts w:ascii="Cambria Math" w:hAnsi="Cambria Math" w:cstheme="minorHAnsi"/>
                        <w:color w:val="auto"/>
                        <w:sz w:val="24"/>
                        <w:szCs w:val="24"/>
                      </w:rPr>
                      <m:t>T</m:t>
                    </m:r>
                  </m:num>
                  <m:den>
                    <m:r>
                      <w:rPr>
                        <w:rFonts w:ascii="Cambria Math" w:hAnsi="Cambria Math" w:cstheme="minorHAnsi"/>
                        <w:color w:val="auto"/>
                        <w:sz w:val="24"/>
                        <w:szCs w:val="24"/>
                      </w:rPr>
                      <m:t>1-T</m:t>
                    </m:r>
                  </m:den>
                </m:f>
                <m:sSup>
                  <m:sSupPr>
                    <m:ctrlPr>
                      <w:rPr>
                        <w:rFonts w:ascii="Cambria Math" w:hAnsi="Cambria Math" w:cstheme="minorHAnsi"/>
                        <w:i/>
                        <w:color w:val="auto"/>
                        <w:sz w:val="24"/>
                        <w:szCs w:val="24"/>
                      </w:rPr>
                    </m:ctrlPr>
                  </m:sSupPr>
                  <m:e>
                    <m:r>
                      <w:rPr>
                        <w:rFonts w:ascii="Cambria Math" w:hAnsi="Cambria Math" w:cstheme="minorHAnsi"/>
                        <w:color w:val="auto"/>
                        <w:sz w:val="24"/>
                        <w:szCs w:val="24"/>
                      </w:rPr>
                      <m:t>e</m:t>
                    </m:r>
                  </m:e>
                  <m:sup>
                    <m:r>
                      <w:rPr>
                        <w:rFonts w:ascii="Cambria Math" w:hAnsi="Cambria Math" w:cstheme="minorHAnsi"/>
                        <w:color w:val="auto"/>
                        <w:sz w:val="24"/>
                        <w:szCs w:val="24"/>
                      </w:rPr>
                      <m:t>-</m:t>
                    </m:r>
                    <m:f>
                      <m:fPr>
                        <m:ctrlPr>
                          <w:rPr>
                            <w:rFonts w:ascii="Cambria Math" w:hAnsi="Cambria Math" w:cstheme="minorHAnsi"/>
                            <w:i/>
                            <w:color w:val="auto"/>
                            <w:sz w:val="24"/>
                            <w:szCs w:val="24"/>
                          </w:rPr>
                        </m:ctrlPr>
                      </m:fPr>
                      <m:num>
                        <m:r>
                          <w:rPr>
                            <w:rFonts w:ascii="Cambria Math" w:hAnsi="Cambria Math" w:cstheme="minorHAnsi"/>
                            <w:color w:val="auto"/>
                            <w:sz w:val="24"/>
                            <w:szCs w:val="24"/>
                          </w:rPr>
                          <m:t>τ</m:t>
                        </m:r>
                      </m:num>
                      <m:den>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τ</m:t>
                            </m:r>
                          </m:e>
                          <m:sub>
                            <m:r>
                              <w:rPr>
                                <w:rFonts w:ascii="Cambria Math" w:hAnsi="Cambria Math" w:cstheme="minorHAnsi"/>
                                <w:color w:val="auto"/>
                                <w:sz w:val="24"/>
                                <w:szCs w:val="24"/>
                              </w:rPr>
                              <m:t>T</m:t>
                            </m:r>
                          </m:sub>
                        </m:sSub>
                      </m:den>
                    </m:f>
                  </m:sup>
                </m:sSup>
              </m:e>
            </m:d>
            <m:d>
              <m:dPr>
                <m:ctrlPr>
                  <w:rPr>
                    <w:rFonts w:ascii="Cambria Math" w:hAnsi="Cambria Math" w:cstheme="minorHAnsi"/>
                    <w:i/>
                    <w:color w:val="auto"/>
                    <w:sz w:val="24"/>
                    <w:szCs w:val="24"/>
                  </w:rPr>
                </m:ctrlPr>
              </m:dPr>
              <m:e>
                <m:r>
                  <w:rPr>
                    <w:rFonts w:ascii="Cambria Math" w:hAnsi="Cambria Math" w:cstheme="minorHAnsi"/>
                    <w:color w:val="auto"/>
                    <w:sz w:val="24"/>
                    <w:szCs w:val="24"/>
                  </w:rPr>
                  <m:t>1+</m:t>
                </m:r>
                <m:f>
                  <m:fPr>
                    <m:ctrlPr>
                      <w:rPr>
                        <w:rFonts w:ascii="Cambria Math" w:hAnsi="Cambria Math" w:cstheme="minorHAnsi"/>
                        <w:i/>
                        <w:color w:val="auto"/>
                        <w:sz w:val="24"/>
                        <w:szCs w:val="24"/>
                      </w:rPr>
                    </m:ctrlPr>
                  </m:fPr>
                  <m:num>
                    <m:r>
                      <w:rPr>
                        <w:rFonts w:ascii="Cambria Math" w:hAnsi="Cambria Math" w:cstheme="minorHAnsi"/>
                        <w:color w:val="auto"/>
                        <w:sz w:val="24"/>
                        <w:szCs w:val="24"/>
                      </w:rPr>
                      <m:t>τ</m:t>
                    </m:r>
                  </m:num>
                  <m:den>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τ</m:t>
                        </m:r>
                      </m:e>
                      <m:sub>
                        <m:r>
                          <w:rPr>
                            <w:rFonts w:ascii="Cambria Math" w:hAnsi="Cambria Math" w:cstheme="minorHAnsi"/>
                            <w:color w:val="auto"/>
                            <w:sz w:val="24"/>
                            <w:szCs w:val="24"/>
                          </w:rPr>
                          <m:t>d,dye</m:t>
                        </m:r>
                      </m:sub>
                    </m:sSub>
                  </m:den>
                </m:f>
              </m:e>
            </m:d>
          </m:e>
          <m:sup>
            <m:r>
              <w:rPr>
                <w:rFonts w:ascii="Cambria Math" w:hAnsi="Cambria Math" w:cstheme="minorHAnsi"/>
                <w:color w:val="auto"/>
                <w:sz w:val="24"/>
                <w:szCs w:val="24"/>
              </w:rPr>
              <m:t>-1</m:t>
            </m:r>
          </m:sup>
        </m:sSup>
        <m:sSup>
          <m:sSupPr>
            <m:ctrlPr>
              <w:rPr>
                <w:rFonts w:ascii="Cambria Math" w:hAnsi="Cambria Math" w:cstheme="minorHAnsi"/>
                <w:i/>
                <w:color w:val="auto"/>
                <w:sz w:val="24"/>
                <w:szCs w:val="24"/>
              </w:rPr>
            </m:ctrlPr>
          </m:sSupPr>
          <m:e>
            <m:d>
              <m:dPr>
                <m:ctrlPr>
                  <w:rPr>
                    <w:rFonts w:ascii="Cambria Math" w:hAnsi="Cambria Math" w:cstheme="minorHAnsi"/>
                    <w:i/>
                    <w:color w:val="auto"/>
                    <w:sz w:val="24"/>
                    <w:szCs w:val="24"/>
                  </w:rPr>
                </m:ctrlPr>
              </m:dPr>
              <m:e>
                <m:r>
                  <w:rPr>
                    <w:rFonts w:ascii="Cambria Math" w:hAnsi="Cambria Math" w:cstheme="minorHAnsi"/>
                    <w:color w:val="auto"/>
                    <w:sz w:val="24"/>
                    <w:szCs w:val="24"/>
                  </w:rPr>
                  <m:t>1+</m:t>
                </m:r>
                <m:f>
                  <m:fPr>
                    <m:ctrlPr>
                      <w:rPr>
                        <w:rFonts w:ascii="Cambria Math" w:hAnsi="Cambria Math" w:cstheme="minorHAnsi"/>
                        <w:i/>
                        <w:color w:val="auto"/>
                        <w:sz w:val="24"/>
                        <w:szCs w:val="24"/>
                      </w:rPr>
                    </m:ctrlPr>
                  </m:fPr>
                  <m:num>
                    <m:r>
                      <w:rPr>
                        <w:rFonts w:ascii="Cambria Math" w:hAnsi="Cambria Math" w:cstheme="minorHAnsi"/>
                        <w:color w:val="auto"/>
                        <w:sz w:val="24"/>
                        <w:szCs w:val="24"/>
                      </w:rPr>
                      <m:t>τ</m:t>
                    </m:r>
                  </m:num>
                  <m:den>
                    <m:sSub>
                      <m:sSubPr>
                        <m:ctrlPr>
                          <w:rPr>
                            <w:rFonts w:ascii="Cambria Math" w:hAnsi="Cambria Math" w:cstheme="minorHAnsi"/>
                            <w:i/>
                            <w:color w:val="auto"/>
                            <w:sz w:val="24"/>
                            <w:szCs w:val="24"/>
                          </w:rPr>
                        </m:ctrlPr>
                      </m:sSubPr>
                      <m:e>
                        <m:r>
                          <w:rPr>
                            <w:rFonts w:ascii="Cambria Math" w:hAnsi="Cambria Math" w:cstheme="minorHAnsi"/>
                            <w:color w:val="auto"/>
                            <w:sz w:val="24"/>
                            <w:szCs w:val="24"/>
                          </w:rPr>
                          <m:t>τ</m:t>
                        </m:r>
                      </m:e>
                      <m:sub>
                        <m:r>
                          <w:rPr>
                            <w:rFonts w:ascii="Cambria Math" w:hAnsi="Cambria Math" w:cstheme="minorHAnsi"/>
                            <w:color w:val="auto"/>
                            <w:sz w:val="24"/>
                            <w:szCs w:val="24"/>
                          </w:rPr>
                          <m:t>d,dye</m:t>
                        </m:r>
                      </m:sub>
                    </m:sSub>
                    <m:sSup>
                      <m:sSupPr>
                        <m:ctrlPr>
                          <w:rPr>
                            <w:rFonts w:ascii="Cambria Math" w:hAnsi="Cambria Math" w:cstheme="minorHAnsi"/>
                            <w:i/>
                            <w:color w:val="auto"/>
                            <w:sz w:val="24"/>
                            <w:szCs w:val="24"/>
                          </w:rPr>
                        </m:ctrlPr>
                      </m:sSupPr>
                      <m:e>
                        <m:r>
                          <w:rPr>
                            <w:rFonts w:ascii="Cambria Math" w:hAnsi="Cambria Math" w:cstheme="minorHAnsi"/>
                            <w:color w:val="auto"/>
                            <w:sz w:val="24"/>
                            <w:szCs w:val="24"/>
                          </w:rPr>
                          <m:t>S</m:t>
                        </m:r>
                      </m:e>
                      <m:sup>
                        <m:r>
                          <w:rPr>
                            <w:rFonts w:ascii="Cambria Math" w:hAnsi="Cambria Math" w:cstheme="minorHAnsi"/>
                            <w:color w:val="auto"/>
                            <w:sz w:val="24"/>
                            <w:szCs w:val="24"/>
                          </w:rPr>
                          <m:t>2</m:t>
                        </m:r>
                      </m:sup>
                    </m:sSup>
                  </m:den>
                </m:f>
              </m:e>
            </m:d>
          </m:e>
          <m:sup>
            <m:r>
              <w:rPr>
                <w:rFonts w:ascii="Cambria Math" w:hAnsi="Cambria Math" w:cstheme="minorHAnsi"/>
                <w:color w:val="auto"/>
                <w:sz w:val="24"/>
                <w:szCs w:val="24"/>
              </w:rPr>
              <m:t>-1/2</m:t>
            </m:r>
          </m:sup>
        </m:sSup>
      </m:oMath>
      <w:r w:rsidRPr="00AB3B28">
        <w:rPr>
          <w:rFonts w:asciiTheme="minorHAnsi" w:hAnsiTheme="minorHAnsi" w:cstheme="minorHAnsi"/>
          <w:color w:val="auto"/>
          <w:sz w:val="24"/>
          <w:szCs w:val="24"/>
        </w:rPr>
        <w:t xml:space="preserve"> </w:t>
      </w:r>
      <w:r w:rsidR="00FD6C4F" w:rsidRPr="00AB3B28">
        <w:rPr>
          <w:rFonts w:asciiTheme="minorHAnsi" w:hAnsiTheme="minorHAnsi" w:cstheme="minorHAnsi"/>
          <w:color w:val="auto"/>
          <w:sz w:val="24"/>
          <w:szCs w:val="24"/>
        </w:rPr>
        <w:t>.</w:t>
      </w:r>
      <w:r w:rsidRPr="00AB3B28">
        <w:rPr>
          <w:rFonts w:asciiTheme="minorHAnsi" w:hAnsiTheme="minorHAnsi" w:cstheme="minorHAnsi"/>
          <w:color w:val="auto"/>
          <w:sz w:val="24"/>
          <w:szCs w:val="24"/>
        </w:rPr>
        <w:tab/>
      </w:r>
      <w:r w:rsidRPr="00AB3B28">
        <w:rPr>
          <w:rFonts w:asciiTheme="minorHAnsi" w:hAnsiTheme="minorHAnsi" w:cstheme="minorHAnsi"/>
          <w:color w:val="auto"/>
          <w:sz w:val="24"/>
          <w:szCs w:val="24"/>
        </w:rPr>
        <w:tab/>
        <w:t>(</w:t>
      </w:r>
      <w:r w:rsidR="008D098C" w:rsidRPr="00AB3B28">
        <w:rPr>
          <w:rFonts w:asciiTheme="minorHAnsi" w:hAnsiTheme="minorHAnsi" w:cstheme="minorHAnsi"/>
          <w:color w:val="auto"/>
          <w:sz w:val="24"/>
          <w:szCs w:val="24"/>
        </w:rPr>
        <w:t>6</w:t>
      </w:r>
      <w:r w:rsidRPr="00AB3B28">
        <w:rPr>
          <w:rFonts w:asciiTheme="minorHAnsi" w:hAnsiTheme="minorHAnsi" w:cstheme="minorHAnsi"/>
          <w:color w:val="auto"/>
          <w:sz w:val="24"/>
          <w:szCs w:val="24"/>
        </w:rPr>
        <w:t>)</w:t>
      </w:r>
    </w:p>
    <w:p w14:paraId="49A46DE6" w14:textId="77777777" w:rsidR="00174C64" w:rsidRPr="00AB3B28" w:rsidRDefault="00174C64" w:rsidP="00C95A0A">
      <w:pPr>
        <w:pStyle w:val="Text"/>
        <w:spacing w:after="0" w:line="240" w:lineRule="auto"/>
        <w:jc w:val="right"/>
        <w:outlineLvl w:val="0"/>
        <w:rPr>
          <w:rFonts w:asciiTheme="minorHAnsi" w:hAnsiTheme="minorHAnsi" w:cstheme="minorHAnsi"/>
          <w:color w:val="auto"/>
          <w:sz w:val="24"/>
          <w:szCs w:val="24"/>
        </w:rPr>
      </w:pPr>
    </w:p>
    <w:p w14:paraId="580ECB65" w14:textId="3680ACD4" w:rsidR="00EC265D" w:rsidRPr="00AB3B28" w:rsidRDefault="00EC265D" w:rsidP="00C95A0A">
      <w:pPr>
        <w:jc w:val="both"/>
        <w:rPr>
          <w:rFonts w:asciiTheme="minorHAnsi" w:hAnsiTheme="minorHAnsi" w:cstheme="minorHAnsi"/>
          <w:bCs/>
          <w:lang w:val="en-US"/>
        </w:rPr>
      </w:pPr>
      <w:r w:rsidRPr="00AB3B28">
        <w:rPr>
          <w:rFonts w:asciiTheme="minorHAnsi" w:hAnsiTheme="minorHAnsi" w:cstheme="minorHAnsi"/>
          <w:bCs/>
          <w:lang w:val="en-US"/>
        </w:rPr>
        <w:t>Finally, diffusion coefficients</w:t>
      </w:r>
      <w:r w:rsidR="00497A7D" w:rsidRPr="00AB3B28">
        <w:rPr>
          <w:rFonts w:asciiTheme="minorHAnsi" w:hAnsiTheme="minorHAnsi" w:cstheme="minorHAnsi"/>
          <w:bCs/>
          <w:lang w:val="en-US"/>
        </w:rPr>
        <w:t xml:space="preserve"> </w:t>
      </w:r>
      <w:r w:rsidR="00FD1C36" w:rsidRPr="00AB3B28">
        <w:rPr>
          <w:rFonts w:asciiTheme="minorHAnsi" w:hAnsiTheme="minorHAnsi" w:cstheme="minorHAnsi"/>
          <w:bCs/>
          <w:lang w:val="en-US"/>
        </w:rPr>
        <w:t>(</w:t>
      </w:r>
      <w:r w:rsidR="00497A7D" w:rsidRPr="00174C64">
        <w:rPr>
          <w:rFonts w:asciiTheme="minorHAnsi" w:hAnsiTheme="minorHAnsi" w:cstheme="minorHAnsi"/>
          <w:bCs/>
          <w:i/>
          <w:lang w:val="en-US"/>
        </w:rPr>
        <w:t>D</w:t>
      </w:r>
      <w:r w:rsidR="00FD1C36" w:rsidRPr="00AB3B28">
        <w:rPr>
          <w:rFonts w:asciiTheme="minorHAnsi" w:hAnsiTheme="minorHAnsi" w:cstheme="minorHAnsi"/>
          <w:bCs/>
          <w:lang w:val="en-US"/>
        </w:rPr>
        <w:t>)</w:t>
      </w:r>
      <w:r w:rsidRPr="00AB3B28">
        <w:rPr>
          <w:rFonts w:asciiTheme="minorHAnsi" w:hAnsiTheme="minorHAnsi" w:cstheme="minorHAnsi"/>
          <w:bCs/>
          <w:lang w:val="en-US"/>
        </w:rPr>
        <w:t>, molecular brightness values</w:t>
      </w:r>
      <w:r w:rsidR="00497A7D" w:rsidRPr="00AB3B28">
        <w:rPr>
          <w:rFonts w:asciiTheme="minorHAnsi" w:hAnsiTheme="minorHAnsi" w:cstheme="minorHAnsi"/>
          <w:bCs/>
          <w:lang w:val="en-US"/>
        </w:rPr>
        <w:t xml:space="preserve"> </w:t>
      </w:r>
      <w:r w:rsidR="00FD1C36" w:rsidRPr="00AB3B28">
        <w:rPr>
          <w:rFonts w:asciiTheme="minorHAnsi" w:hAnsiTheme="minorHAnsi" w:cstheme="minorHAnsi"/>
          <w:bCs/>
          <w:lang w:val="en-US"/>
        </w:rPr>
        <w:t>(</w:t>
      </w:r>
      <w:r w:rsidR="00497A7D" w:rsidRPr="00814244">
        <w:rPr>
          <w:rFonts w:asciiTheme="minorHAnsi" w:hAnsiTheme="minorHAnsi" w:cstheme="minorHAnsi"/>
          <w:bCs/>
          <w:lang w:val="en-US"/>
        </w:rPr>
        <w:sym w:font="Symbol" w:char="F065"/>
      </w:r>
      <w:r w:rsidR="00FD1C36" w:rsidRPr="00AB3B28">
        <w:rPr>
          <w:rFonts w:asciiTheme="minorHAnsi" w:hAnsiTheme="minorHAnsi" w:cstheme="minorHAnsi"/>
          <w:bCs/>
          <w:lang w:val="en-US"/>
        </w:rPr>
        <w:t>)</w:t>
      </w:r>
      <w:r w:rsidRPr="00AB3B28">
        <w:rPr>
          <w:rFonts w:asciiTheme="minorHAnsi" w:hAnsiTheme="minorHAnsi" w:cstheme="minorHAnsi"/>
          <w:bCs/>
          <w:lang w:val="en-US"/>
        </w:rPr>
        <w:t xml:space="preserve"> and the relative cross-correlation</w:t>
      </w:r>
      <w:r w:rsidR="0043013D" w:rsidRPr="00AB3B28">
        <w:rPr>
          <w:rFonts w:asciiTheme="minorHAnsi" w:hAnsiTheme="minorHAnsi" w:cstheme="minorHAnsi"/>
          <w:bCs/>
          <w:lang w:val="en-US"/>
        </w:rPr>
        <w:t xml:space="preserve"> of</w:t>
      </w:r>
      <w:r w:rsidR="00932C6A" w:rsidRPr="00AB3B28">
        <w:rPr>
          <w:rFonts w:asciiTheme="minorHAnsi" w:hAnsiTheme="minorHAnsi" w:cstheme="minorHAnsi"/>
          <w:bCs/>
          <w:lang w:val="en-US"/>
        </w:rPr>
        <w:t xml:space="preserve"> </w:t>
      </w:r>
      <w:proofErr w:type="spellStart"/>
      <w:r w:rsidR="00932C6A" w:rsidRPr="00AB3B28">
        <w:rPr>
          <w:rFonts w:asciiTheme="minorHAnsi" w:hAnsiTheme="minorHAnsi" w:cstheme="minorHAnsi"/>
          <w:bCs/>
          <w:lang w:val="en-US"/>
        </w:rPr>
        <w:t>sFCCS</w:t>
      </w:r>
      <w:proofErr w:type="spellEnd"/>
      <w:r w:rsidR="00932C6A" w:rsidRPr="00AB3B28">
        <w:rPr>
          <w:rFonts w:asciiTheme="minorHAnsi" w:hAnsiTheme="minorHAnsi" w:cstheme="minorHAnsi"/>
          <w:bCs/>
          <w:lang w:val="en-US"/>
        </w:rPr>
        <w:t xml:space="preserve"> data</w:t>
      </w:r>
      <w:r w:rsidR="00497A7D" w:rsidRPr="00AB3B28">
        <w:rPr>
          <w:rFonts w:asciiTheme="minorHAnsi" w:hAnsiTheme="minorHAnsi" w:cstheme="minorHAnsi"/>
          <w:bCs/>
          <w:lang w:val="en-US"/>
        </w:rPr>
        <w:t xml:space="preserve"> </w:t>
      </w:r>
      <w:r w:rsidR="00FD1C36" w:rsidRPr="00AB3B28">
        <w:rPr>
          <w:rFonts w:asciiTheme="minorHAnsi" w:hAnsiTheme="minorHAnsi" w:cstheme="minorHAnsi"/>
          <w:bCs/>
          <w:lang w:val="en-US"/>
        </w:rPr>
        <w:t>(</w:t>
      </w:r>
      <w:r w:rsidR="00497A7D" w:rsidRPr="00AB3B28">
        <w:rPr>
          <w:rFonts w:asciiTheme="minorHAnsi" w:hAnsiTheme="minorHAnsi" w:cstheme="minorHAnsi"/>
          <w:bCs/>
          <w:i/>
          <w:lang w:val="en-US"/>
        </w:rPr>
        <w:t>rel.cc.</w:t>
      </w:r>
      <w:r w:rsidR="00FD1C36" w:rsidRPr="00AB3B28">
        <w:rPr>
          <w:rFonts w:asciiTheme="minorHAnsi" w:hAnsiTheme="minorHAnsi" w:cstheme="minorHAnsi"/>
          <w:bCs/>
          <w:lang w:val="en-US"/>
        </w:rPr>
        <w:t>)</w:t>
      </w:r>
      <w:r w:rsidR="00497A7D" w:rsidRPr="00AB3B28">
        <w:rPr>
          <w:rFonts w:asciiTheme="minorHAnsi" w:hAnsiTheme="minorHAnsi" w:cstheme="minorHAnsi"/>
          <w:bCs/>
          <w:lang w:val="en-US"/>
        </w:rPr>
        <w:t xml:space="preserve"> </w:t>
      </w:r>
      <w:r w:rsidRPr="00AB3B28">
        <w:rPr>
          <w:rFonts w:asciiTheme="minorHAnsi" w:hAnsiTheme="minorHAnsi" w:cstheme="minorHAnsi"/>
          <w:bCs/>
          <w:lang w:val="en-US"/>
        </w:rPr>
        <w:t>are calculated as follows:</w:t>
      </w:r>
    </w:p>
    <w:p w14:paraId="24590BDC" w14:textId="01731384" w:rsidR="00B26113" w:rsidRPr="00AB3B28" w:rsidRDefault="00EC265D" w:rsidP="00C95A0A">
      <w:pPr>
        <w:jc w:val="right"/>
        <w:rPr>
          <w:rFonts w:asciiTheme="minorHAnsi" w:hAnsiTheme="minorHAnsi" w:cstheme="minorHAnsi"/>
          <w:lang w:val="en-US"/>
        </w:rPr>
      </w:pPr>
      <m:oMath>
        <m:r>
          <w:rPr>
            <w:rFonts w:ascii="Cambria Math" w:hAnsi="Cambria Math" w:cstheme="minorHAnsi"/>
          </w:rPr>
          <m:t>D</m:t>
        </m:r>
        <m:r>
          <m:rPr>
            <m:aln/>
          </m:rPr>
          <w:rPr>
            <w:rFonts w:ascii="Cambria Math" w:hAnsi="Cambria Math" w:cstheme="minorHAnsi"/>
            <w:lang w:val="en-US"/>
          </w:rPr>
          <m:t>=</m:t>
        </m:r>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lang w:val="en-US"/>
                  </w:rPr>
                  <m:t>0</m:t>
                </m:r>
              </m:sub>
            </m:sSub>
          </m:e>
          <m:sup>
            <m:r>
              <w:rPr>
                <w:rFonts w:ascii="Cambria Math" w:hAnsi="Cambria Math" w:cstheme="minorHAnsi"/>
                <w:lang w:val="en-US"/>
              </w:rPr>
              <m:t>2</m:t>
            </m:r>
          </m:sup>
        </m:sSup>
        <m:r>
          <w:rPr>
            <w:rFonts w:ascii="Cambria Math" w:hAnsi="Cambria Math" w:cstheme="minorHAnsi"/>
            <w:lang w:val="en-US"/>
          </w:rPr>
          <m:t>/4</m:t>
        </m:r>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d</m:t>
            </m:r>
          </m:sub>
        </m:sSub>
      </m:oMath>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t>(</w:t>
      </w:r>
      <w:r w:rsidR="000E6898" w:rsidRPr="00AB3B28">
        <w:rPr>
          <w:rFonts w:asciiTheme="minorHAnsi" w:hAnsiTheme="minorHAnsi" w:cstheme="minorHAnsi"/>
          <w:lang w:val="en-US"/>
        </w:rPr>
        <w:t>7</w:t>
      </w:r>
      <w:r w:rsidR="00F727C5" w:rsidRPr="00AB3B28">
        <w:rPr>
          <w:rFonts w:asciiTheme="minorHAnsi" w:hAnsiTheme="minorHAnsi" w:cstheme="minorHAnsi"/>
          <w:lang w:val="en-US"/>
        </w:rPr>
        <w:t>)</w:t>
      </w:r>
    </w:p>
    <w:p w14:paraId="4AEF89F0" w14:textId="0D78C88B" w:rsidR="00B26113" w:rsidRPr="00AB3B28" w:rsidRDefault="00EC265D" w:rsidP="00C95A0A">
      <w:pPr>
        <w:jc w:val="right"/>
        <w:rPr>
          <w:rFonts w:asciiTheme="minorHAnsi" w:hAnsiTheme="minorHAnsi" w:cstheme="minorHAnsi"/>
          <w:lang w:val="en-US"/>
        </w:rPr>
      </w:pPr>
      <m:oMathPara>
        <m:oMath>
          <m:r>
            <m:rPr>
              <m:sty m:val="p"/>
            </m:rPr>
            <w:rPr>
              <w:rFonts w:ascii="Cambria Math" w:hAnsi="Cambria Math" w:cstheme="minorHAnsi"/>
              <w:lang w:val="en-US"/>
            </w:rPr>
            <w:br/>
          </m:r>
          <m:r>
            <m:rPr>
              <m:sty m:val="p"/>
            </m:rPr>
            <w:rPr>
              <w:rFonts w:ascii="Cambria Math" w:hAnsi="Cambria Math" w:cstheme="minorHAnsi"/>
              <w:bCs/>
            </w:rPr>
            <w:sym w:font="Symbol" w:char="F065"/>
          </m:r>
          <m:r>
            <w:rPr>
              <w:rFonts w:ascii="Cambria Math" w:hAnsi="Cambria Math" w:cstheme="minorHAnsi"/>
              <w:lang w:val="en-US"/>
            </w:rPr>
            <m:t>=</m:t>
          </m:r>
          <m:f>
            <m:fPr>
              <m:ctrlPr>
                <w:rPr>
                  <w:rFonts w:ascii="Cambria Math" w:hAnsi="Cambria Math" w:cstheme="minorHAnsi"/>
                  <w:i/>
                </w:rPr>
              </m:ctrlPr>
            </m:fPr>
            <m:num>
              <m:d>
                <m:dPr>
                  <m:begChr m:val="〈"/>
                  <m:endChr m:val="〉"/>
                  <m:ctrlPr>
                    <w:rPr>
                      <w:rFonts w:ascii="Cambria Math" w:hAnsi="Cambria Math" w:cstheme="minorHAnsi"/>
                      <w:i/>
                    </w:rPr>
                  </m:ctrlPr>
                </m:dPr>
                <m:e>
                  <m:r>
                    <w:rPr>
                      <w:rFonts w:ascii="Cambria Math" w:hAnsi="Cambria Math" w:cstheme="minorHAnsi"/>
                    </w:rPr>
                    <m:t>F</m:t>
                  </m:r>
                  <m:r>
                    <w:rPr>
                      <w:rFonts w:ascii="Cambria Math" w:hAnsi="Cambria Math" w:cstheme="minorHAnsi"/>
                      <w:lang w:val="en-US"/>
                    </w:rPr>
                    <m:t>(</m:t>
                  </m:r>
                  <m:r>
                    <w:rPr>
                      <w:rFonts w:ascii="Cambria Math" w:hAnsi="Cambria Math" w:cstheme="minorHAnsi"/>
                    </w:rPr>
                    <m:t>t</m:t>
                  </m:r>
                  <m:r>
                    <w:rPr>
                      <w:rFonts w:ascii="Cambria Math" w:hAnsi="Cambria Math" w:cstheme="minorHAnsi"/>
                      <w:lang w:val="en-US"/>
                    </w:rPr>
                    <m:t>)</m:t>
                  </m:r>
                </m:e>
              </m:d>
            </m:num>
            <m:den>
              <m:r>
                <w:rPr>
                  <w:rFonts w:ascii="Cambria Math" w:hAnsi="Cambria Math" w:cstheme="minorHAnsi"/>
                </w:rPr>
                <m:t>N</m:t>
              </m:r>
            </m:den>
          </m:f>
        </m:oMath>
      </m:oMathPara>
      <w:r w:rsidR="00F727C5" w:rsidRPr="00AB3B28">
        <w:rPr>
          <w:rFonts w:asciiTheme="minorHAnsi" w:hAnsiTheme="minorHAnsi" w:cstheme="minorHAnsi"/>
          <w:lang w:val="en-US"/>
        </w:rPr>
        <w:t xml:space="preserve"> </w:t>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t>(</w:t>
      </w:r>
      <w:r w:rsidR="000E6898" w:rsidRPr="00AB3B28">
        <w:rPr>
          <w:rFonts w:asciiTheme="minorHAnsi" w:hAnsiTheme="minorHAnsi" w:cstheme="minorHAnsi"/>
          <w:lang w:val="en-US"/>
        </w:rPr>
        <w:t>8</w:t>
      </w:r>
      <w:r w:rsidR="00F727C5" w:rsidRPr="00AB3B28">
        <w:rPr>
          <w:rFonts w:asciiTheme="minorHAnsi" w:hAnsiTheme="minorHAnsi" w:cstheme="minorHAnsi"/>
          <w:lang w:val="en-US"/>
        </w:rPr>
        <w:t>)</w:t>
      </w:r>
    </w:p>
    <w:p w14:paraId="4A9DB90F" w14:textId="6820B28A" w:rsidR="00EC265D" w:rsidRPr="00AB3B28" w:rsidRDefault="00EC265D" w:rsidP="00C95A0A">
      <w:pPr>
        <w:jc w:val="right"/>
        <w:rPr>
          <w:rFonts w:asciiTheme="minorHAnsi" w:hAnsiTheme="minorHAnsi" w:cstheme="minorHAnsi"/>
          <w:lang w:val="en-US"/>
        </w:rPr>
      </w:pPr>
      <m:oMathPara>
        <m:oMath>
          <m:r>
            <m:rPr>
              <m:sty m:val="p"/>
            </m:rPr>
            <w:rPr>
              <w:rFonts w:ascii="Cambria Math" w:hAnsi="Cambria Math" w:cstheme="minorHAnsi"/>
              <w:lang w:val="en-US"/>
            </w:rPr>
            <w:br/>
          </m:r>
          <m:r>
            <w:rPr>
              <w:rFonts w:ascii="Cambria Math" w:hAnsi="Cambria Math" w:cstheme="minorHAnsi"/>
            </w:rPr>
            <m:t>rel</m:t>
          </m:r>
          <m:r>
            <w:rPr>
              <w:rFonts w:ascii="Cambria Math" w:hAnsi="Cambria Math" w:cstheme="minorHAnsi"/>
              <w:lang w:val="en-US"/>
            </w:rPr>
            <m:t>.</m:t>
          </m:r>
          <m:r>
            <w:rPr>
              <w:rFonts w:ascii="Cambria Math" w:hAnsi="Cambria Math" w:cstheme="minorHAnsi"/>
            </w:rPr>
            <m:t>cc</m:t>
          </m:r>
          <m:r>
            <w:rPr>
              <w:rFonts w:ascii="Cambria Math" w:hAnsi="Cambria Math" w:cstheme="minorHAnsi"/>
              <w:lang w:val="en-US"/>
            </w:rPr>
            <m:t>.</m:t>
          </m:r>
          <m:r>
            <m:rPr>
              <m:aln/>
            </m:rPr>
            <w:rPr>
              <w:rFonts w:ascii="Cambria Math" w:hAnsi="Cambria Math" w:cstheme="minorHAnsi"/>
              <w:lang w:val="en-US"/>
            </w:rPr>
            <m:t>=</m:t>
          </m:r>
          <m:r>
            <w:rPr>
              <w:rFonts w:ascii="Cambria Math" w:hAnsi="Cambria Math" w:cstheme="minorHAnsi"/>
            </w:rPr>
            <m:t>max</m:t>
          </m:r>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cross</m:t>
                      </m:r>
                    </m:sub>
                  </m:sSub>
                  <m:r>
                    <w:rPr>
                      <w:rFonts w:ascii="Cambria Math" w:hAnsi="Cambria Math" w:cstheme="minorHAnsi"/>
                      <w:lang w:val="en-US"/>
                    </w:rPr>
                    <m:t>(0)</m:t>
                  </m:r>
                </m:num>
                <m:den>
                  <m:sSubSup>
                    <m:sSubSupPr>
                      <m:ctrlPr>
                        <w:rPr>
                          <w:rFonts w:ascii="Cambria Math" w:hAnsi="Cambria Math" w:cstheme="minorHAnsi"/>
                          <w:i/>
                        </w:rPr>
                      </m:ctrlPr>
                    </m:sSubSupPr>
                    <m:e>
                      <m:r>
                        <w:rPr>
                          <w:rFonts w:ascii="Cambria Math" w:hAnsi="Cambria Math" w:cstheme="minorHAnsi"/>
                        </w:rPr>
                        <m:t>G</m:t>
                      </m:r>
                    </m:e>
                    <m:sub>
                      <m:r>
                        <w:rPr>
                          <w:rFonts w:ascii="Cambria Math" w:hAnsi="Cambria Math" w:cstheme="minorHAnsi"/>
                        </w:rPr>
                        <m:t>auto</m:t>
                      </m:r>
                    </m:sub>
                    <m:sup>
                      <m:r>
                        <w:rPr>
                          <w:rFonts w:ascii="Cambria Math" w:hAnsi="Cambria Math" w:cstheme="minorHAnsi"/>
                        </w:rPr>
                        <m:t>g</m:t>
                      </m:r>
                    </m:sup>
                  </m:sSubSup>
                  <m:r>
                    <w:rPr>
                      <w:rFonts w:ascii="Cambria Math" w:hAnsi="Cambria Math" w:cstheme="minorHAnsi"/>
                      <w:lang w:val="en-US"/>
                    </w:rPr>
                    <m:t>(0)</m:t>
                  </m:r>
                </m:den>
              </m:f>
              <m:r>
                <w:rPr>
                  <w:rFonts w:ascii="Cambria Math" w:hAnsi="Cambria Math" w:cstheme="minorHAnsi"/>
                  <w:lang w:val="en-US"/>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cross</m:t>
                      </m:r>
                    </m:sub>
                  </m:sSub>
                  <m:r>
                    <w:rPr>
                      <w:rFonts w:ascii="Cambria Math" w:hAnsi="Cambria Math" w:cstheme="minorHAnsi"/>
                      <w:lang w:val="en-US"/>
                    </w:rPr>
                    <m:t>(0)</m:t>
                  </m:r>
                </m:num>
                <m:den>
                  <m:sSubSup>
                    <m:sSubSupPr>
                      <m:ctrlPr>
                        <w:rPr>
                          <w:rFonts w:ascii="Cambria Math" w:hAnsi="Cambria Math" w:cstheme="minorHAnsi"/>
                          <w:i/>
                        </w:rPr>
                      </m:ctrlPr>
                    </m:sSubSupPr>
                    <m:e>
                      <m:r>
                        <w:rPr>
                          <w:rFonts w:ascii="Cambria Math" w:hAnsi="Cambria Math" w:cstheme="minorHAnsi"/>
                        </w:rPr>
                        <m:t>G</m:t>
                      </m:r>
                    </m:e>
                    <m:sub>
                      <m:r>
                        <w:rPr>
                          <w:rFonts w:ascii="Cambria Math" w:hAnsi="Cambria Math" w:cstheme="minorHAnsi"/>
                        </w:rPr>
                        <m:t>auto</m:t>
                      </m:r>
                    </m:sub>
                    <m:sup>
                      <m:r>
                        <w:rPr>
                          <w:rFonts w:ascii="Cambria Math" w:hAnsi="Cambria Math" w:cstheme="minorHAnsi"/>
                        </w:rPr>
                        <m:t>r</m:t>
                      </m:r>
                    </m:sup>
                  </m:sSubSup>
                  <m:r>
                    <w:rPr>
                      <w:rFonts w:ascii="Cambria Math" w:hAnsi="Cambria Math" w:cstheme="minorHAnsi"/>
                      <w:lang w:val="en-US"/>
                    </w:rPr>
                    <m:t>(0)</m:t>
                  </m:r>
                </m:den>
              </m:f>
            </m:e>
          </m:d>
        </m:oMath>
      </m:oMathPara>
      <w:r w:rsidR="00F727C5" w:rsidRPr="00AB3B28">
        <w:rPr>
          <w:rFonts w:asciiTheme="minorHAnsi" w:hAnsiTheme="minorHAnsi" w:cstheme="minorHAnsi"/>
          <w:lang w:val="en-US"/>
        </w:rPr>
        <w:t xml:space="preserve"> </w:t>
      </w:r>
      <w:r w:rsidR="00FD6C4F" w:rsidRPr="00AB3B28">
        <w:rPr>
          <w:rFonts w:asciiTheme="minorHAnsi" w:hAnsiTheme="minorHAnsi" w:cstheme="minorHAnsi"/>
          <w:lang w:val="en-US"/>
        </w:rPr>
        <w:t>,</w:t>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t>(</w:t>
      </w:r>
      <w:r w:rsidR="000E6898" w:rsidRPr="00AB3B28">
        <w:rPr>
          <w:rFonts w:asciiTheme="minorHAnsi" w:hAnsiTheme="minorHAnsi" w:cstheme="minorHAnsi"/>
          <w:lang w:val="en-US"/>
        </w:rPr>
        <w:t>9</w:t>
      </w:r>
      <w:r w:rsidR="00F727C5" w:rsidRPr="00AB3B28">
        <w:rPr>
          <w:rFonts w:asciiTheme="minorHAnsi" w:hAnsiTheme="minorHAnsi" w:cstheme="minorHAnsi"/>
          <w:lang w:val="en-US"/>
        </w:rPr>
        <w:t>)</w:t>
      </w:r>
    </w:p>
    <w:p w14:paraId="746B6A9F" w14:textId="77777777" w:rsidR="00B26113" w:rsidRPr="00AB3B28" w:rsidRDefault="00B26113" w:rsidP="00C95A0A">
      <w:pPr>
        <w:jc w:val="right"/>
        <w:rPr>
          <w:rFonts w:asciiTheme="minorHAnsi" w:hAnsiTheme="minorHAnsi" w:cstheme="minorHAnsi"/>
          <w:lang w:val="en-US"/>
        </w:rPr>
      </w:pPr>
    </w:p>
    <w:p w14:paraId="1FD14659" w14:textId="1113D8A6" w:rsidR="00EC265D" w:rsidRDefault="00EC265D" w:rsidP="00C95A0A">
      <w:pPr>
        <w:jc w:val="both"/>
        <w:rPr>
          <w:rFonts w:asciiTheme="minorHAnsi" w:hAnsiTheme="minorHAnsi" w:cstheme="minorHAnsi"/>
          <w:lang w:val="en-US"/>
        </w:rPr>
      </w:pPr>
      <w:r w:rsidRPr="00AB3B28">
        <w:rPr>
          <w:rFonts w:asciiTheme="minorHAnsi" w:hAnsiTheme="minorHAnsi" w:cstheme="minorHAnsi"/>
          <w:lang w:val="en-US"/>
        </w:rPr>
        <w:t xml:space="preserve">where </w:t>
      </w: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cross</m:t>
            </m:r>
          </m:sub>
        </m:sSub>
        <m:d>
          <m:dPr>
            <m:ctrlPr>
              <w:rPr>
                <w:rFonts w:ascii="Cambria Math" w:hAnsi="Cambria Math" w:cstheme="minorHAnsi"/>
                <w:i/>
              </w:rPr>
            </m:ctrlPr>
          </m:dPr>
          <m:e>
            <m:r>
              <w:rPr>
                <w:rFonts w:ascii="Cambria Math" w:hAnsi="Cambria Math" w:cstheme="minorHAnsi"/>
                <w:lang w:val="en-US"/>
              </w:rPr>
              <m:t>0</m:t>
            </m:r>
          </m:e>
        </m:d>
      </m:oMath>
      <w:r w:rsidRPr="00AB3B28">
        <w:rPr>
          <w:rFonts w:asciiTheme="minorHAnsi" w:hAnsiTheme="minorHAnsi" w:cstheme="minorHAnsi"/>
          <w:lang w:val="en-US"/>
        </w:rPr>
        <w:t xml:space="preserve"> is the amplitude of the cross-correlation function and </w:t>
      </w:r>
      <m:oMath>
        <m:sSubSup>
          <m:sSubSupPr>
            <m:ctrlPr>
              <w:rPr>
                <w:rFonts w:ascii="Cambria Math" w:hAnsi="Cambria Math" w:cstheme="minorHAnsi"/>
                <w:i/>
              </w:rPr>
            </m:ctrlPr>
          </m:sSubSupPr>
          <m:e>
            <m:r>
              <w:rPr>
                <w:rFonts w:ascii="Cambria Math" w:hAnsi="Cambria Math" w:cstheme="minorHAnsi"/>
              </w:rPr>
              <m:t>G</m:t>
            </m:r>
          </m:e>
          <m:sub>
            <m:r>
              <w:rPr>
                <w:rFonts w:ascii="Cambria Math" w:hAnsi="Cambria Math" w:cstheme="minorHAnsi"/>
              </w:rPr>
              <m:t>auto</m:t>
            </m:r>
          </m:sub>
          <m:sup>
            <m:r>
              <w:rPr>
                <w:rFonts w:ascii="Cambria Math" w:hAnsi="Cambria Math" w:cstheme="minorHAnsi"/>
              </w:rPr>
              <m:t>i</m:t>
            </m:r>
          </m:sup>
        </m:sSubSup>
        <m:r>
          <w:rPr>
            <w:rFonts w:ascii="Cambria Math" w:hAnsi="Cambria Math" w:cstheme="minorHAnsi"/>
            <w:lang w:val="en-US"/>
          </w:rPr>
          <m:t>(0)</m:t>
        </m:r>
      </m:oMath>
      <w:r w:rsidRPr="00AB3B28">
        <w:rPr>
          <w:rFonts w:asciiTheme="minorHAnsi" w:hAnsiTheme="minorHAnsi" w:cstheme="minorHAnsi"/>
          <w:lang w:val="en-US"/>
        </w:rPr>
        <w:t xml:space="preserve"> is the amplitude of the autocorrelation function in the </w:t>
      </w:r>
      <w:proofErr w:type="spellStart"/>
      <w:r w:rsidRPr="00AB3B28">
        <w:rPr>
          <w:rFonts w:asciiTheme="minorHAnsi" w:hAnsiTheme="minorHAnsi" w:cstheme="minorHAnsi"/>
          <w:i/>
          <w:lang w:val="en-US"/>
        </w:rPr>
        <w:t>i</w:t>
      </w:r>
      <w:r w:rsidRPr="00AB3B28">
        <w:rPr>
          <w:rFonts w:asciiTheme="minorHAnsi" w:hAnsiTheme="minorHAnsi" w:cstheme="minorHAnsi"/>
          <w:lang w:val="en-US"/>
        </w:rPr>
        <w:t>-th</w:t>
      </w:r>
      <w:proofErr w:type="spellEnd"/>
      <w:r w:rsidRPr="00AB3B28">
        <w:rPr>
          <w:rFonts w:asciiTheme="minorHAnsi" w:hAnsiTheme="minorHAnsi" w:cstheme="minorHAnsi"/>
          <w:lang w:val="en-US"/>
        </w:rPr>
        <w:t xml:space="preserve"> </w:t>
      </w:r>
      <w:proofErr w:type="gramStart"/>
      <w:r w:rsidRPr="00AB3B28">
        <w:rPr>
          <w:rFonts w:asciiTheme="minorHAnsi" w:hAnsiTheme="minorHAnsi" w:cstheme="minorHAnsi"/>
          <w:lang w:val="en-US"/>
        </w:rPr>
        <w:t>channel.</w:t>
      </w:r>
      <w:proofErr w:type="gramEnd"/>
    </w:p>
    <w:p w14:paraId="416B015E" w14:textId="77777777" w:rsidR="00174C64" w:rsidRPr="00AB3B28" w:rsidRDefault="00174C64" w:rsidP="00C95A0A">
      <w:pPr>
        <w:jc w:val="both"/>
        <w:rPr>
          <w:rFonts w:asciiTheme="minorHAnsi" w:hAnsiTheme="minorHAnsi" w:cstheme="minorHAnsi"/>
          <w:lang w:val="en-US"/>
        </w:rPr>
      </w:pPr>
    </w:p>
    <w:p w14:paraId="53FAD82C" w14:textId="6993659E" w:rsidR="00924634" w:rsidRPr="00AB3B28" w:rsidRDefault="00FC0617" w:rsidP="00C95A0A">
      <w:pPr>
        <w:jc w:val="both"/>
        <w:rPr>
          <w:rFonts w:asciiTheme="minorHAnsi" w:hAnsiTheme="minorHAnsi" w:cstheme="minorHAnsi"/>
          <w:lang w:val="en-US"/>
        </w:rPr>
      </w:pPr>
      <w:r w:rsidRPr="00AB3B28">
        <w:rPr>
          <w:rFonts w:asciiTheme="minorHAnsi" w:hAnsiTheme="minorHAnsi" w:cstheme="minorHAnsi"/>
          <w:lang w:val="en-US"/>
        </w:rPr>
        <w:t>This</w:t>
      </w:r>
      <w:r w:rsidR="008764C0" w:rsidRPr="00AB3B28">
        <w:rPr>
          <w:rFonts w:asciiTheme="minorHAnsi" w:hAnsiTheme="minorHAnsi" w:cstheme="minorHAnsi"/>
          <w:lang w:val="en-US"/>
        </w:rPr>
        <w:t xml:space="preserve"> definition of the relative cross-correlation</w:t>
      </w:r>
      <w:r w:rsidRPr="00AB3B28">
        <w:rPr>
          <w:rFonts w:asciiTheme="minorHAnsi" w:hAnsiTheme="minorHAnsi" w:cstheme="minorHAnsi"/>
          <w:lang w:val="en-US"/>
        </w:rPr>
        <w:t xml:space="preserve">, </w:t>
      </w:r>
      <w:r w:rsidRPr="00AB3B28">
        <w:rPr>
          <w:rFonts w:asciiTheme="minorHAnsi" w:hAnsiTheme="minorHAnsi" w:cstheme="minorHAnsi"/>
          <w:i/>
          <w:lang w:val="en-US"/>
        </w:rPr>
        <w:t xml:space="preserve">i.e. </w:t>
      </w:r>
      <w:r w:rsidRPr="00AB3B28">
        <w:rPr>
          <w:rFonts w:asciiTheme="minorHAnsi" w:hAnsiTheme="minorHAnsi" w:cstheme="minorHAnsi"/>
          <w:lang w:val="en-US"/>
        </w:rPr>
        <w:t xml:space="preserve">using </w:t>
      </w:r>
      <w:r w:rsidRPr="00AB3B28">
        <w:rPr>
          <w:rFonts w:asciiTheme="minorHAnsi" w:hAnsiTheme="minorHAnsi" w:cstheme="minorHAnsi"/>
          <w:i/>
          <w:lang w:val="en-US"/>
        </w:rPr>
        <w:t>max</w:t>
      </w:r>
      <w:r w:rsidRPr="00AB3B28">
        <w:rPr>
          <w:rFonts w:asciiTheme="minorHAnsi" w:hAnsiTheme="minorHAnsi" w:cstheme="minorHAnsi"/>
          <w:lang w:val="en-US"/>
        </w:rPr>
        <w:t xml:space="preserve"> instead of </w:t>
      </w:r>
      <w:r w:rsidRPr="00AB3B28">
        <w:rPr>
          <w:rFonts w:asciiTheme="minorHAnsi" w:hAnsiTheme="minorHAnsi" w:cstheme="minorHAnsi"/>
          <w:i/>
          <w:lang w:val="en-US"/>
        </w:rPr>
        <w:t>mean</w:t>
      </w:r>
      <w:r w:rsidRPr="00AB3B28">
        <w:rPr>
          <w:rFonts w:asciiTheme="minorHAnsi" w:hAnsiTheme="minorHAnsi" w:cstheme="minorHAnsi"/>
          <w:lang w:val="en-US"/>
        </w:rPr>
        <w:t xml:space="preserve"> in</w:t>
      </w:r>
      <w:r w:rsidR="004A326A" w:rsidRPr="00AB3B28">
        <w:rPr>
          <w:rFonts w:asciiTheme="minorHAnsi" w:hAnsiTheme="minorHAnsi" w:cstheme="minorHAnsi"/>
          <w:lang w:val="en-US"/>
        </w:rPr>
        <w:t xml:space="preserve"> Eq</w:t>
      </w:r>
      <w:r w:rsidR="00814244">
        <w:rPr>
          <w:rFonts w:asciiTheme="minorHAnsi" w:hAnsiTheme="minorHAnsi" w:cstheme="minorHAnsi"/>
          <w:lang w:val="en-US"/>
        </w:rPr>
        <w:t xml:space="preserve">uation </w:t>
      </w:r>
      <w:r w:rsidR="00FD6C4F" w:rsidRPr="00AB3B28">
        <w:rPr>
          <w:rFonts w:asciiTheme="minorHAnsi" w:hAnsiTheme="minorHAnsi" w:cstheme="minorHAnsi"/>
          <w:lang w:val="en-US"/>
        </w:rPr>
        <w:t>9</w:t>
      </w:r>
      <w:r w:rsidR="004A326A" w:rsidRPr="00AB3B28">
        <w:rPr>
          <w:rFonts w:asciiTheme="minorHAnsi" w:hAnsiTheme="minorHAnsi" w:cstheme="minorHAnsi"/>
          <w:lang w:val="en-US"/>
        </w:rPr>
        <w:t>,</w:t>
      </w:r>
      <w:r w:rsidR="008764C0" w:rsidRPr="00AB3B28">
        <w:rPr>
          <w:rFonts w:asciiTheme="minorHAnsi" w:hAnsiTheme="minorHAnsi" w:cstheme="minorHAnsi"/>
          <w:lang w:val="en-US"/>
        </w:rPr>
        <w:t xml:space="preserve"> takes into account that </w:t>
      </w:r>
      <w:r w:rsidR="007D43CF" w:rsidRPr="00AB3B28">
        <w:rPr>
          <w:rFonts w:asciiTheme="minorHAnsi" w:hAnsiTheme="minorHAnsi" w:cstheme="minorHAnsi"/>
          <w:lang w:val="en-US"/>
        </w:rPr>
        <w:t xml:space="preserve">the </w:t>
      </w:r>
      <w:r w:rsidR="008764C0" w:rsidRPr="00AB3B28">
        <w:rPr>
          <w:rFonts w:asciiTheme="minorHAnsi" w:hAnsiTheme="minorHAnsi" w:cstheme="minorHAnsi"/>
          <w:lang w:val="en-US"/>
        </w:rPr>
        <w:t xml:space="preserve">maximum number of </w:t>
      </w:r>
      <w:r w:rsidR="007D43CF" w:rsidRPr="00AB3B28">
        <w:rPr>
          <w:rFonts w:asciiTheme="minorHAnsi" w:hAnsiTheme="minorHAnsi" w:cstheme="minorHAnsi"/>
          <w:lang w:val="en-US"/>
        </w:rPr>
        <w:t>complexes of two protein species present at different concentrations is limited by the species present in a lower number</w:t>
      </w:r>
      <w:r w:rsidR="00EC1B24" w:rsidRPr="00AB3B28">
        <w:rPr>
          <w:rFonts w:asciiTheme="minorHAnsi" w:hAnsiTheme="minorHAnsi" w:cstheme="minorHAnsi"/>
          <w:lang w:val="en-US"/>
        </w:rPr>
        <w:t>.</w:t>
      </w:r>
    </w:p>
    <w:p w14:paraId="3A848C44" w14:textId="77777777" w:rsidR="00EC265D" w:rsidRPr="00AB3B28" w:rsidRDefault="00EC265D" w:rsidP="00C95A0A">
      <w:pPr>
        <w:rPr>
          <w:rFonts w:asciiTheme="minorHAnsi" w:hAnsiTheme="minorHAnsi" w:cstheme="minorHAnsi"/>
          <w:bCs/>
          <w:lang w:val="en-US"/>
        </w:rPr>
      </w:pPr>
    </w:p>
    <w:p w14:paraId="0A05CE92" w14:textId="7F4F2AB6" w:rsidR="00EC265D" w:rsidRPr="00AB3B28" w:rsidRDefault="00EC265D" w:rsidP="00C95A0A">
      <w:pPr>
        <w:jc w:val="both"/>
        <w:rPr>
          <w:rFonts w:asciiTheme="minorHAnsi" w:hAnsiTheme="minorHAnsi" w:cstheme="minorHAnsi"/>
          <w:bCs/>
          <w:lang w:val="en-US"/>
        </w:rPr>
      </w:pPr>
      <w:r w:rsidRPr="00AB3B28">
        <w:rPr>
          <w:rFonts w:asciiTheme="minorHAnsi" w:hAnsiTheme="minorHAnsi" w:cstheme="minorHAnsi"/>
          <w:b/>
          <w:bCs/>
          <w:lang w:val="en-US"/>
        </w:rPr>
        <w:t xml:space="preserve">Cross-correlation </w:t>
      </w:r>
      <w:r w:rsidR="00814244">
        <w:rPr>
          <w:rFonts w:asciiTheme="minorHAnsi" w:hAnsiTheme="minorHAnsi" w:cstheme="minorHAnsi"/>
          <w:b/>
          <w:bCs/>
          <w:lang w:val="en-US"/>
        </w:rPr>
        <w:t>n</w:t>
      </w:r>
      <w:r w:rsidRPr="00AB3B28">
        <w:rPr>
          <w:rFonts w:asciiTheme="minorHAnsi" w:hAnsiTheme="minorHAnsi" w:cstheme="minorHAnsi"/>
          <w:b/>
          <w:bCs/>
          <w:lang w:val="en-US"/>
        </w:rPr>
        <w:t>umber</w:t>
      </w:r>
      <w:r w:rsidR="00814244">
        <w:rPr>
          <w:rFonts w:asciiTheme="minorHAnsi" w:hAnsiTheme="minorHAnsi" w:cstheme="minorHAnsi"/>
          <w:b/>
          <w:bCs/>
          <w:lang w:val="en-US"/>
        </w:rPr>
        <w:t xml:space="preserve"> and b</w:t>
      </w:r>
      <w:r w:rsidRPr="00AB3B28">
        <w:rPr>
          <w:rFonts w:asciiTheme="minorHAnsi" w:hAnsiTheme="minorHAnsi" w:cstheme="minorHAnsi"/>
          <w:b/>
          <w:bCs/>
          <w:lang w:val="en-US"/>
        </w:rPr>
        <w:t xml:space="preserve">rightness </w:t>
      </w:r>
      <w:r w:rsidRPr="00AB3B28">
        <w:rPr>
          <w:rFonts w:asciiTheme="minorHAnsi" w:hAnsiTheme="minorHAnsi" w:cstheme="minorHAnsi"/>
          <w:bCs/>
          <w:lang w:val="en-US"/>
        </w:rPr>
        <w:t xml:space="preserve">is based on a moment analysis of the fluorescence intensity </w:t>
      </w:r>
      <w:r w:rsidR="00750D4E" w:rsidRPr="00AB3B28">
        <w:rPr>
          <w:rFonts w:asciiTheme="minorHAnsi" w:hAnsiTheme="minorHAnsi" w:cstheme="minorHAnsi"/>
          <w:bCs/>
          <w:lang w:val="en-US"/>
        </w:rPr>
        <w:t xml:space="preserve">for </w:t>
      </w:r>
      <w:r w:rsidRPr="00AB3B28">
        <w:rPr>
          <w:rFonts w:asciiTheme="minorHAnsi" w:hAnsiTheme="minorHAnsi" w:cstheme="minorHAnsi"/>
          <w:bCs/>
          <w:lang w:val="en-US"/>
        </w:rPr>
        <w:t xml:space="preserve">each pixel of an image stack acquired </w:t>
      </w:r>
      <w:r w:rsidR="00072549" w:rsidRPr="00AB3B28">
        <w:rPr>
          <w:rFonts w:asciiTheme="minorHAnsi" w:hAnsiTheme="minorHAnsi" w:cstheme="minorHAnsi"/>
          <w:bCs/>
          <w:lang w:val="en-US"/>
        </w:rPr>
        <w:t xml:space="preserve">over time </w:t>
      </w:r>
      <w:r w:rsidRPr="00AB3B28">
        <w:rPr>
          <w:rFonts w:asciiTheme="minorHAnsi" w:hAnsiTheme="minorHAnsi" w:cstheme="minorHAnsi"/>
          <w:bCs/>
          <w:lang w:val="en-US"/>
        </w:rPr>
        <w:t xml:space="preserve">at a fixed position in the sample, typically consisting of </w:t>
      </w:r>
      <w:r w:rsidRPr="00AB3B28">
        <w:rPr>
          <w:rFonts w:asciiTheme="minorHAnsi" w:hAnsiTheme="minorHAnsi" w:cstheme="minorHAnsi"/>
          <w:bCs/>
        </w:rPr>
        <w:sym w:font="Symbol" w:char="F07E"/>
      </w:r>
      <w:r w:rsidRPr="00AB3B28">
        <w:rPr>
          <w:rFonts w:asciiTheme="minorHAnsi" w:hAnsiTheme="minorHAnsi" w:cstheme="minorHAnsi"/>
          <w:bCs/>
          <w:lang w:val="en-US"/>
        </w:rPr>
        <w:t>100</w:t>
      </w:r>
      <w:r w:rsidR="00814244" w:rsidRPr="00814244">
        <w:rPr>
          <w:rFonts w:asciiTheme="minorHAnsi" w:hAnsiTheme="minorHAnsi" w:cstheme="minorHAnsi"/>
          <w:bCs/>
          <w:lang w:val="en-US"/>
        </w:rPr>
        <w:t>‒</w:t>
      </w:r>
      <w:r w:rsidRPr="00AB3B28">
        <w:rPr>
          <w:rFonts w:asciiTheme="minorHAnsi" w:hAnsiTheme="minorHAnsi" w:cstheme="minorHAnsi"/>
          <w:bCs/>
          <w:lang w:val="en-US"/>
        </w:rPr>
        <w:t>200 frames, with two spectral channels (g</w:t>
      </w:r>
      <w:r w:rsidR="00814244">
        <w:rPr>
          <w:rFonts w:asciiTheme="minorHAnsi" w:hAnsiTheme="minorHAnsi" w:cstheme="minorHAnsi"/>
          <w:bCs/>
          <w:lang w:val="en-US"/>
        </w:rPr>
        <w:t xml:space="preserve"> </w:t>
      </w:r>
      <w:r w:rsidRPr="00AB3B28">
        <w:rPr>
          <w:rFonts w:asciiTheme="minorHAnsi" w:hAnsiTheme="minorHAnsi" w:cstheme="minorHAnsi"/>
          <w:bCs/>
          <w:lang w:val="en-US"/>
        </w:rPr>
        <w:t>=</w:t>
      </w:r>
      <w:r w:rsidR="00814244">
        <w:rPr>
          <w:rFonts w:asciiTheme="minorHAnsi" w:hAnsiTheme="minorHAnsi" w:cstheme="minorHAnsi"/>
          <w:bCs/>
          <w:lang w:val="en-US"/>
        </w:rPr>
        <w:t xml:space="preserve"> </w:t>
      </w:r>
      <w:r w:rsidRPr="00AB3B28">
        <w:rPr>
          <w:rFonts w:asciiTheme="minorHAnsi" w:hAnsiTheme="minorHAnsi" w:cstheme="minorHAnsi"/>
          <w:bCs/>
          <w:lang w:val="en-US"/>
        </w:rPr>
        <w:t>green channel, r</w:t>
      </w:r>
      <w:r w:rsidR="00814244">
        <w:rPr>
          <w:rFonts w:asciiTheme="minorHAnsi" w:hAnsiTheme="minorHAnsi" w:cstheme="minorHAnsi"/>
          <w:bCs/>
          <w:lang w:val="en-US"/>
        </w:rPr>
        <w:t xml:space="preserve"> </w:t>
      </w:r>
      <w:r w:rsidRPr="00AB3B28">
        <w:rPr>
          <w:rFonts w:asciiTheme="minorHAnsi" w:hAnsiTheme="minorHAnsi" w:cstheme="minorHAnsi"/>
          <w:bCs/>
          <w:lang w:val="en-US"/>
        </w:rPr>
        <w:t>=</w:t>
      </w:r>
      <w:r w:rsidR="00814244">
        <w:rPr>
          <w:rFonts w:asciiTheme="minorHAnsi" w:hAnsiTheme="minorHAnsi" w:cstheme="minorHAnsi"/>
          <w:bCs/>
          <w:lang w:val="en-US"/>
        </w:rPr>
        <w:t xml:space="preserve"> </w:t>
      </w:r>
      <w:r w:rsidRPr="00AB3B28">
        <w:rPr>
          <w:rFonts w:asciiTheme="minorHAnsi" w:hAnsiTheme="minorHAnsi" w:cstheme="minorHAnsi"/>
          <w:bCs/>
          <w:lang w:val="en-US"/>
        </w:rPr>
        <w:t xml:space="preserve">red </w:t>
      </w:r>
      <w:r w:rsidRPr="00AB3B28">
        <w:rPr>
          <w:rFonts w:asciiTheme="minorHAnsi" w:hAnsiTheme="minorHAnsi" w:cstheme="minorHAnsi"/>
          <w:bCs/>
          <w:lang w:val="en-US"/>
        </w:rPr>
        <w:lastRenderedPageBreak/>
        <w:t xml:space="preserve">channel). From the temporal mean </w:t>
      </w:r>
      <m:oMath>
        <m:sSub>
          <m:sSubPr>
            <m:ctrlPr>
              <w:rPr>
                <w:rFonts w:ascii="Cambria Math" w:hAnsi="Cambria Math" w:cstheme="minorHAnsi"/>
                <w:bCs/>
                <w:i/>
              </w:rPr>
            </m:ctrlPr>
          </m:sSubPr>
          <m:e>
            <m:d>
              <m:dPr>
                <m:begChr m:val="〈"/>
                <m:endChr m:val="〉"/>
                <m:ctrlPr>
                  <w:rPr>
                    <w:rFonts w:ascii="Cambria Math" w:hAnsi="Cambria Math" w:cstheme="minorHAnsi"/>
                    <w:bCs/>
                    <w:i/>
                  </w:rPr>
                </m:ctrlPr>
              </m:dPr>
              <m:e>
                <m:r>
                  <w:rPr>
                    <w:rFonts w:ascii="Cambria Math" w:hAnsi="Cambria Math" w:cstheme="minorHAnsi"/>
                  </w:rPr>
                  <m:t>I</m:t>
                </m:r>
              </m:e>
            </m:d>
          </m:e>
          <m:sub>
            <m:r>
              <w:rPr>
                <w:rFonts w:ascii="Cambria Math" w:hAnsi="Cambria Math" w:cstheme="minorHAnsi"/>
              </w:rPr>
              <m:t>i</m:t>
            </m:r>
          </m:sub>
        </m:sSub>
      </m:oMath>
      <w:r w:rsidRPr="00AB3B28">
        <w:rPr>
          <w:rFonts w:asciiTheme="minorHAnsi" w:hAnsiTheme="minorHAnsi" w:cstheme="minorHAnsi"/>
          <w:bCs/>
          <w:lang w:val="en-US"/>
        </w:rPr>
        <w:t xml:space="preserve"> and variance</w:t>
      </w:r>
      <w:r w:rsidR="00AB3FEE" w:rsidRPr="00AB3B28">
        <w:rPr>
          <w:rFonts w:asciiTheme="minorHAnsi" w:hAnsiTheme="minorHAnsi" w:cstheme="minorHAnsi"/>
          <w:bCs/>
          <w:lang w:val="en-US"/>
        </w:rPr>
        <w:t xml:space="preserve">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i</m:t>
            </m:r>
          </m:sub>
          <m:sup>
            <m:r>
              <w:rPr>
                <w:rFonts w:ascii="Cambria Math" w:hAnsi="Cambria Math" w:cstheme="minorHAnsi"/>
                <w:lang w:val="en-US"/>
              </w:rPr>
              <m:t>2</m:t>
            </m:r>
          </m:sup>
        </m:sSubSup>
      </m:oMath>
      <w:r w:rsidRPr="00AB3B28">
        <w:rPr>
          <w:rFonts w:asciiTheme="minorHAnsi" w:hAnsiTheme="minorHAnsi" w:cstheme="minorHAnsi"/>
          <w:bCs/>
          <w:lang w:val="en-US"/>
        </w:rPr>
        <w:t xml:space="preserve">, the molecular brightness </w:t>
      </w:r>
      <m:oMath>
        <m:sSub>
          <m:sSubPr>
            <m:ctrlPr>
              <w:rPr>
                <w:rFonts w:ascii="Cambria Math" w:hAnsi="Cambria Math" w:cstheme="minorHAnsi"/>
                <w:bCs/>
              </w:rPr>
            </m:ctrlPr>
          </m:sSubPr>
          <m:e>
            <m:r>
              <m:rPr>
                <m:sty m:val="p"/>
              </m:rPr>
              <w:rPr>
                <w:rFonts w:ascii="Cambria Math" w:hAnsi="Cambria Math" w:cstheme="minorHAnsi"/>
                <w:bCs/>
              </w:rPr>
              <w:sym w:font="Symbol" w:char="F065"/>
            </m:r>
          </m:e>
          <m:sub>
            <m:r>
              <m:rPr>
                <m:sty m:val="p"/>
              </m:rPr>
              <w:rPr>
                <w:rFonts w:ascii="Cambria Math" w:hAnsi="Cambria Math" w:cstheme="minorHAnsi"/>
                <w:lang w:val="en-US"/>
              </w:rPr>
              <m:t>i</m:t>
            </m:r>
          </m:sub>
        </m:sSub>
      </m:oMath>
      <w:r w:rsidRPr="00AB3B28">
        <w:rPr>
          <w:rFonts w:asciiTheme="minorHAnsi" w:hAnsiTheme="minorHAnsi" w:cstheme="minorHAnsi"/>
          <w:bCs/>
          <w:lang w:val="en-US"/>
        </w:rPr>
        <w:t xml:space="preserve"> and number </w:t>
      </w:r>
      <m:oMath>
        <m:sSub>
          <m:sSubPr>
            <m:ctrlPr>
              <w:rPr>
                <w:rFonts w:ascii="Cambria Math" w:hAnsi="Cambria Math" w:cstheme="minorHAnsi"/>
                <w:bCs/>
                <w:i/>
              </w:rPr>
            </m:ctrlPr>
          </m:sSubPr>
          <m:e>
            <m:r>
              <w:rPr>
                <w:rFonts w:ascii="Cambria Math" w:hAnsi="Cambria Math" w:cstheme="minorHAnsi"/>
              </w:rPr>
              <m:t>n</m:t>
            </m:r>
          </m:e>
          <m:sub>
            <m:r>
              <w:rPr>
                <w:rFonts w:ascii="Cambria Math" w:hAnsi="Cambria Math" w:cstheme="minorHAnsi"/>
              </w:rPr>
              <m:t>i</m:t>
            </m:r>
          </m:sub>
        </m:sSub>
        <m:r>
          <w:rPr>
            <w:rFonts w:ascii="Cambria Math" w:hAnsi="Cambria Math" w:cstheme="minorHAnsi"/>
            <w:lang w:val="en-US"/>
          </w:rPr>
          <m:t xml:space="preserve"> </m:t>
        </m:r>
      </m:oMath>
      <w:r w:rsidRPr="00AB3B28">
        <w:rPr>
          <w:rFonts w:asciiTheme="minorHAnsi" w:hAnsiTheme="minorHAnsi" w:cstheme="minorHAnsi"/>
          <w:bCs/>
          <w:lang w:val="en-US"/>
        </w:rPr>
        <w:t>are calculated in each pixel and spectral channel (</w:t>
      </w:r>
      <m:oMath>
        <m:r>
          <w:rPr>
            <w:rFonts w:ascii="Cambria Math" w:hAnsi="Cambria Math" w:cstheme="minorHAnsi"/>
          </w:rPr>
          <m:t>i</m:t>
        </m:r>
        <m:r>
          <w:rPr>
            <w:rFonts w:ascii="Cambria Math" w:hAnsi="Cambria Math" w:cstheme="minorHAnsi"/>
            <w:lang w:val="en-US"/>
          </w:rPr>
          <m:t>=</m:t>
        </m:r>
        <m:r>
          <w:rPr>
            <w:rFonts w:ascii="Cambria Math" w:hAnsi="Cambria Math" w:cstheme="minorHAnsi"/>
          </w:rPr>
          <m:t>g</m:t>
        </m:r>
        <m:r>
          <w:rPr>
            <w:rFonts w:ascii="Cambria Math" w:hAnsi="Cambria Math" w:cstheme="minorHAnsi"/>
            <w:lang w:val="en-US"/>
          </w:rPr>
          <m:t>,</m:t>
        </m:r>
        <m:r>
          <w:rPr>
            <w:rFonts w:ascii="Cambria Math" w:hAnsi="Cambria Math" w:cstheme="minorHAnsi"/>
          </w:rPr>
          <m:t>r</m:t>
        </m:r>
      </m:oMath>
      <w:r w:rsidRPr="00AB3B28">
        <w:rPr>
          <w:rFonts w:asciiTheme="minorHAnsi" w:hAnsiTheme="minorHAnsi" w:cstheme="minorHAnsi"/>
          <w:lang w:val="en-US"/>
        </w:rPr>
        <w:t>)</w:t>
      </w:r>
      <w:r w:rsidR="004743B4" w:rsidRPr="00AB3B28">
        <w:rPr>
          <w:rFonts w:asciiTheme="minorHAnsi" w:hAnsiTheme="minorHAnsi" w:cstheme="minorHAnsi"/>
        </w:rPr>
        <w:fldChar w:fldCharType="begin" w:fldLock="1"/>
      </w:r>
      <w:r w:rsidR="0037123F" w:rsidRPr="00AB3B28">
        <w:rPr>
          <w:rFonts w:asciiTheme="minorHAnsi" w:hAnsiTheme="minorHAnsi" w:cstheme="minorHAnsi"/>
          <w:lang w:val="en-US"/>
        </w:rPr>
        <w:instrText>ADDIN CSL_CITATION { "citationItems" : [ { "id" : "ITEM-1", "itemData" : { "DOI" : "10.1529/biophysj.107.114645", "ISBN" : "9498242992", "ISSN" : "00063495", "PMID" : "18096627", "abstract" : "We describe a technique based on moment-analysis for the measurement of the average number of molecules and brightness in each pixel in fluorescence microscopy images. The average brightness of the particle is obtained from the ratio of the variance to the average intensity at each pixel. To obtain the average number of fluctuating particles, we divide the average intensity at one pixel by the brightness. This analysis can be used in a wide range of concentrations. In cells, the intensity at any given pixel may be due to bright immobile structures, dim fast diffusing particles, and to autofluorescence or scattering. The total variance is given by the variance of each of the above components in addition to the variance due to detector noise. Assuming that all sources of variance are independent, the total variance is the sum of the variances of the individual components. The variance due to the particles fluctuating in the observation volume is proportional to the square of the particle brightness while the variance of the immobile fraction, the autofluorescence, scattering, and that of the detector is proportional to the intensity of these components. Only the fluctuations that depend on the square of the brightness (the mobile particles) will have a ratio of the variance to the intensity &gt;1. Furthermore, changing the fluorescence intensity by increasing the illumination power, distinguishes between these possible contributions. We show maps of molecular brightness and number of cell migration proteins obtained using a two-photon scanning microscope operating with a photon-counting detector. These brightness maps reveal binding dynamics at the focal adhesions with pixel resolution and provide a picture of the binding and unbinding process in which dim molecules attach to the adhesions or large molecular aggregates dissociate from adhesion.", "author" : [ { "dropping-particle" : "", "family" : "Digman", "given" : "Michelle A", "non-dropping-particle" : "", "parse-names" : false, "suffix" : "" }, { "dropping-particle" : "", "family" : "Dalal", "given" : "Rooshin", "non-dropping-particle" : "", "parse-names" : false, "suffix" : "" }, { "dropping-particle" : "", "family" : "Horwitz", "given" : "Alan F", "non-dropping-particle" : "", "parse-names" : false, "suffix" : "" }, { "dropping-particle" : "", "family" : "Gratton", "given" : "Enrico", "non-dropping-particle" : "", "parse-names" : false, "suffix" : "" } ], "container-title" : "Biophysical journal", "id" : "ITEM-1", "issue" : "6", "issued" : { "date-parts" : [ [ "2008" ] ] }, "page" : "2320-2332", "title" : "Mapping the number of molecules and brightness in the laser scanning microscope.", "type" : "article-journal", "volume" : "94" }, "uris" : [ "http://www.mendeley.com/documents/?uuid=b841eb85-7e01-45fd-b1dd-74dfde88d99c" ] } ], "mendeley" : { "formattedCitation" : "&lt;sup&gt;18&lt;/sup&gt;", "plainTextFormattedCitation" : "18", "previouslyFormattedCitation" : "&lt;sup&gt;18&lt;/sup&gt;" }, "properties" : {  }, "schema" : "https://github.com/citation-style-language/schema/raw/master/csl-citation.json" }</w:instrText>
      </w:r>
      <w:r w:rsidR="004743B4" w:rsidRPr="00AB3B28">
        <w:rPr>
          <w:rFonts w:asciiTheme="minorHAnsi" w:hAnsiTheme="minorHAnsi" w:cstheme="minorHAnsi"/>
        </w:rPr>
        <w:fldChar w:fldCharType="separate"/>
      </w:r>
      <w:r w:rsidR="0037123F" w:rsidRPr="00AB3B28">
        <w:rPr>
          <w:rFonts w:asciiTheme="minorHAnsi" w:hAnsiTheme="minorHAnsi" w:cstheme="minorHAnsi"/>
          <w:noProof/>
          <w:vertAlign w:val="superscript"/>
          <w:lang w:val="en-US"/>
        </w:rPr>
        <w:t>18</w:t>
      </w:r>
      <w:r w:rsidR="004743B4" w:rsidRPr="00AB3B28">
        <w:rPr>
          <w:rFonts w:asciiTheme="minorHAnsi" w:hAnsiTheme="minorHAnsi" w:cstheme="minorHAnsi"/>
        </w:rPr>
        <w:fldChar w:fldCharType="end"/>
      </w:r>
      <w:r w:rsidRPr="00AB3B28">
        <w:rPr>
          <w:rFonts w:asciiTheme="minorHAnsi" w:hAnsiTheme="minorHAnsi" w:cstheme="minorHAnsi"/>
          <w:bCs/>
          <w:lang w:val="en-US"/>
        </w:rPr>
        <w:t>:</w:t>
      </w:r>
    </w:p>
    <w:p w14:paraId="310C28B4" w14:textId="55B68B25" w:rsidR="005D593F" w:rsidRPr="00AB3B28" w:rsidRDefault="004076EA" w:rsidP="00C95A0A">
      <w:pPr>
        <w:jc w:val="right"/>
        <w:rPr>
          <w:rFonts w:asciiTheme="minorHAnsi" w:hAnsiTheme="minorHAnsi" w:cstheme="minorHAnsi"/>
          <w:bCs/>
          <w:lang w:val="en-US"/>
        </w:rPr>
      </w:pPr>
      <m:oMath>
        <m:sSub>
          <m:sSubPr>
            <m:ctrlPr>
              <w:rPr>
                <w:rFonts w:ascii="Cambria Math" w:hAnsi="Cambria Math" w:cstheme="minorHAnsi"/>
                <w:bCs/>
              </w:rPr>
            </m:ctrlPr>
          </m:sSubPr>
          <m:e>
            <m:r>
              <m:rPr>
                <m:sty m:val="p"/>
              </m:rPr>
              <w:rPr>
                <w:rFonts w:ascii="Cambria Math" w:hAnsi="Cambria Math" w:cstheme="minorHAnsi"/>
                <w:lang w:val="en-US"/>
              </w:rPr>
              <m:t xml:space="preserve"> </m:t>
            </m:r>
            <m:r>
              <m:rPr>
                <m:sty m:val="p"/>
              </m:rPr>
              <w:rPr>
                <w:rFonts w:ascii="Cambria Math" w:hAnsi="Cambria Math" w:cstheme="minorHAnsi"/>
                <w:bCs/>
              </w:rPr>
              <w:sym w:font="Symbol" w:char="F065"/>
            </m:r>
          </m:e>
          <m:sub>
            <m:r>
              <w:rPr>
                <w:rFonts w:ascii="Cambria Math" w:hAnsi="Cambria Math" w:cstheme="minorHAnsi"/>
              </w:rPr>
              <m:t>i</m:t>
            </m:r>
          </m:sub>
        </m:sSub>
        <m:r>
          <m:rPr>
            <m:sty m:val="p"/>
          </m:rPr>
          <w:rPr>
            <w:rFonts w:ascii="Cambria Math" w:hAnsi="Cambria Math" w:cstheme="minorHAnsi"/>
            <w:lang w:val="en-US"/>
          </w:rPr>
          <m:t xml:space="preserve"> =</m:t>
        </m:r>
        <m:f>
          <m:fPr>
            <m:ctrlPr>
              <w:rPr>
                <w:rFonts w:ascii="Cambria Math" w:hAnsi="Cambria Math" w:cstheme="minorHAnsi"/>
                <w:bCs/>
              </w:rPr>
            </m:ctrlPr>
          </m:fPr>
          <m:num>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i</m:t>
                </m:r>
              </m:sub>
              <m:sup>
                <m:r>
                  <w:rPr>
                    <w:rFonts w:ascii="Cambria Math" w:hAnsi="Cambria Math" w:cstheme="minorHAnsi"/>
                    <w:lang w:val="en-US"/>
                  </w:rPr>
                  <m:t>2</m:t>
                </m:r>
              </m:sup>
            </m:sSubSup>
          </m:num>
          <m:den>
            <m:sSub>
              <m:sSubPr>
                <m:ctrlPr>
                  <w:rPr>
                    <w:rFonts w:ascii="Cambria Math" w:hAnsi="Cambria Math" w:cstheme="minorHAnsi"/>
                    <w:bCs/>
                    <w:i/>
                  </w:rPr>
                </m:ctrlPr>
              </m:sSubPr>
              <m:e>
                <m:d>
                  <m:dPr>
                    <m:begChr m:val="〈"/>
                    <m:endChr m:val="〉"/>
                    <m:ctrlPr>
                      <w:rPr>
                        <w:rFonts w:ascii="Cambria Math" w:hAnsi="Cambria Math" w:cstheme="minorHAnsi"/>
                        <w:bCs/>
                        <w:i/>
                      </w:rPr>
                    </m:ctrlPr>
                  </m:dPr>
                  <m:e>
                    <m:r>
                      <w:rPr>
                        <w:rFonts w:ascii="Cambria Math" w:hAnsi="Cambria Math" w:cstheme="minorHAnsi"/>
                      </w:rPr>
                      <m:t>I</m:t>
                    </m:r>
                  </m:e>
                </m:d>
              </m:e>
              <m:sub>
                <m:r>
                  <w:rPr>
                    <w:rFonts w:ascii="Cambria Math" w:hAnsi="Cambria Math" w:cstheme="minorHAnsi"/>
                  </w:rPr>
                  <m:t>i</m:t>
                </m:r>
              </m:sub>
            </m:sSub>
          </m:den>
        </m:f>
        <m:r>
          <w:rPr>
            <w:rFonts w:ascii="Cambria Math" w:hAnsi="Cambria Math" w:cstheme="minorHAnsi"/>
            <w:lang w:val="en-US"/>
          </w:rPr>
          <m:t>-1</m:t>
        </m:r>
      </m:oMath>
      <w:r w:rsidR="00F727C5" w:rsidRPr="00AB3B28">
        <w:rPr>
          <w:rFonts w:asciiTheme="minorHAnsi" w:hAnsiTheme="minorHAnsi" w:cstheme="minorHAnsi"/>
          <w:lang w:val="en-US"/>
        </w:rPr>
        <w:t xml:space="preserve"> </w:t>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2266C">
        <w:rPr>
          <w:rFonts w:asciiTheme="minorHAnsi" w:hAnsiTheme="minorHAnsi" w:cstheme="minorHAnsi"/>
          <w:lang w:val="en-US"/>
        </w:rPr>
        <w:t xml:space="preserve"> </w:t>
      </w:r>
      <w:r w:rsidR="00F727C5" w:rsidRPr="00AB3B28">
        <w:rPr>
          <w:rFonts w:asciiTheme="minorHAnsi" w:hAnsiTheme="minorHAnsi" w:cstheme="minorHAnsi"/>
          <w:lang w:val="en-US"/>
        </w:rPr>
        <w:t>(</w:t>
      </w:r>
      <w:r w:rsidR="000E6898" w:rsidRPr="00AB3B28">
        <w:rPr>
          <w:rFonts w:asciiTheme="minorHAnsi" w:hAnsiTheme="minorHAnsi" w:cstheme="minorHAnsi"/>
          <w:lang w:val="en-US"/>
        </w:rPr>
        <w:t>10</w:t>
      </w:r>
      <w:r w:rsidR="00F727C5" w:rsidRPr="00AB3B28">
        <w:rPr>
          <w:rFonts w:asciiTheme="minorHAnsi" w:hAnsiTheme="minorHAnsi" w:cstheme="minorHAnsi"/>
          <w:lang w:val="en-US"/>
        </w:rPr>
        <w:t>)</w:t>
      </w:r>
    </w:p>
    <w:p w14:paraId="365B8504" w14:textId="0E9B9873" w:rsidR="00814244" w:rsidRPr="00814244" w:rsidRDefault="004076EA" w:rsidP="00814244">
      <w:pPr>
        <w:jc w:val="right"/>
        <w:rPr>
          <w:rFonts w:asciiTheme="minorHAnsi" w:hAnsiTheme="minorHAnsi" w:cstheme="minorHAnsi"/>
          <w:lang w:val="en-US"/>
        </w:rPr>
      </w:pPr>
      <m:oMath>
        <m:sSub>
          <m:sSubPr>
            <m:ctrlPr>
              <w:rPr>
                <w:rFonts w:ascii="Cambria Math" w:hAnsi="Cambria Math" w:cstheme="minorHAnsi"/>
                <w:bCs/>
              </w:rPr>
            </m:ctrlPr>
          </m:sSubPr>
          <m:e>
            <m:r>
              <m:rPr>
                <m:sty m:val="p"/>
              </m:rPr>
              <w:rPr>
                <w:rFonts w:ascii="Cambria Math" w:hAnsi="Cambria Math" w:cstheme="minorHAnsi"/>
                <w:lang w:val="en-US"/>
              </w:rPr>
              <m:t>n</m:t>
            </m:r>
          </m:e>
          <m:sub>
            <m:r>
              <w:rPr>
                <w:rFonts w:ascii="Cambria Math" w:hAnsi="Cambria Math" w:cstheme="minorHAnsi"/>
              </w:rPr>
              <m:t>i</m:t>
            </m:r>
          </m:sub>
        </m:sSub>
        <m:r>
          <m:rPr>
            <m:sty m:val="p"/>
          </m:rPr>
          <w:rPr>
            <w:rFonts w:ascii="Cambria Math" w:hAnsi="Cambria Math" w:cstheme="minorHAnsi"/>
            <w:lang w:val="en-US"/>
          </w:rPr>
          <m:t xml:space="preserve"> =</m:t>
        </m:r>
        <m:f>
          <m:fPr>
            <m:ctrlPr>
              <w:rPr>
                <w:rFonts w:ascii="Cambria Math" w:hAnsi="Cambria Math" w:cstheme="minorHAnsi"/>
                <w:bCs/>
              </w:rPr>
            </m:ctrlPr>
          </m:fPr>
          <m:num>
            <m:sSubSup>
              <m:sSubSupPr>
                <m:ctrlPr>
                  <w:rPr>
                    <w:rFonts w:ascii="Cambria Math" w:hAnsi="Cambria Math" w:cstheme="minorHAnsi"/>
                    <w:bCs/>
                    <w:i/>
                  </w:rPr>
                </m:ctrlPr>
              </m:sSubSupPr>
              <m:e>
                <m:d>
                  <m:dPr>
                    <m:begChr m:val="〈"/>
                    <m:endChr m:val="〉"/>
                    <m:ctrlPr>
                      <w:rPr>
                        <w:rFonts w:ascii="Cambria Math" w:hAnsi="Cambria Math" w:cstheme="minorHAnsi"/>
                        <w:bCs/>
                        <w:i/>
                      </w:rPr>
                    </m:ctrlPr>
                  </m:dPr>
                  <m:e>
                    <m:r>
                      <w:rPr>
                        <w:rFonts w:ascii="Cambria Math" w:hAnsi="Cambria Math" w:cstheme="minorHAnsi"/>
                      </w:rPr>
                      <m:t>I</m:t>
                    </m:r>
                  </m:e>
                </m:d>
              </m:e>
              <m:sub>
                <m:r>
                  <w:rPr>
                    <w:rFonts w:ascii="Cambria Math" w:hAnsi="Cambria Math" w:cstheme="minorHAnsi"/>
                  </w:rPr>
                  <m:t>i</m:t>
                </m:r>
              </m:sub>
              <m:sup>
                <m:r>
                  <w:rPr>
                    <w:rFonts w:ascii="Cambria Math" w:hAnsi="Cambria Math" w:cstheme="minorHAnsi"/>
                    <w:lang w:val="en-US"/>
                  </w:rPr>
                  <m:t>2</m:t>
                </m:r>
              </m:sup>
            </m:sSubSup>
          </m:num>
          <m:den>
            <m:sSub>
              <m:sSubPr>
                <m:ctrlPr>
                  <w:rPr>
                    <w:rFonts w:ascii="Cambria Math" w:hAnsi="Cambria Math" w:cstheme="minorHAnsi"/>
                    <w:bCs/>
                    <w:i/>
                  </w:rPr>
                </m:ctrlPr>
              </m:sSubPr>
              <m:e>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i</m:t>
                    </m:r>
                  </m:sub>
                  <m:sup>
                    <m:r>
                      <w:rPr>
                        <w:rFonts w:ascii="Cambria Math" w:hAnsi="Cambria Math" w:cstheme="minorHAnsi"/>
                        <w:lang w:val="en-US"/>
                      </w:rPr>
                      <m:t>2</m:t>
                    </m:r>
                  </m:sup>
                </m:sSubSup>
                <m:r>
                  <w:rPr>
                    <w:rFonts w:ascii="Cambria Math" w:hAnsi="Cambria Math" w:cstheme="minorHAnsi"/>
                    <w:lang w:val="en-US"/>
                  </w:rPr>
                  <m:t>-</m:t>
                </m:r>
                <m:d>
                  <m:dPr>
                    <m:begChr m:val="〈"/>
                    <m:endChr m:val="〉"/>
                    <m:ctrlPr>
                      <w:rPr>
                        <w:rFonts w:ascii="Cambria Math" w:hAnsi="Cambria Math" w:cstheme="minorHAnsi"/>
                        <w:bCs/>
                        <w:i/>
                      </w:rPr>
                    </m:ctrlPr>
                  </m:dPr>
                  <m:e>
                    <m:r>
                      <w:rPr>
                        <w:rFonts w:ascii="Cambria Math" w:hAnsi="Cambria Math" w:cstheme="minorHAnsi"/>
                      </w:rPr>
                      <m:t>I</m:t>
                    </m:r>
                  </m:e>
                </m:d>
              </m:e>
              <m:sub>
                <m:r>
                  <w:rPr>
                    <w:rFonts w:ascii="Cambria Math" w:hAnsi="Cambria Math" w:cstheme="minorHAnsi"/>
                  </w:rPr>
                  <m:t>i</m:t>
                </m:r>
              </m:sub>
            </m:sSub>
          </m:den>
        </m:f>
      </m:oMath>
      <w:r w:rsidR="00F727C5" w:rsidRPr="00AB3B28">
        <w:rPr>
          <w:rFonts w:asciiTheme="minorHAnsi" w:hAnsiTheme="minorHAnsi" w:cstheme="minorHAnsi"/>
          <w:lang w:val="en-US"/>
        </w:rPr>
        <w:t xml:space="preserve"> </w:t>
      </w:r>
      <w:r w:rsidR="00FD6C4F" w:rsidRPr="00AB3B28">
        <w:rPr>
          <w:rFonts w:asciiTheme="minorHAnsi" w:hAnsiTheme="minorHAnsi" w:cstheme="minorHAnsi"/>
          <w:lang w:val="en-US"/>
        </w:rPr>
        <w:t>.</w:t>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t>(1</w:t>
      </w:r>
      <w:r w:rsidR="000E6898" w:rsidRPr="00AB3B28">
        <w:rPr>
          <w:rFonts w:asciiTheme="minorHAnsi" w:hAnsiTheme="minorHAnsi" w:cstheme="minorHAnsi"/>
          <w:lang w:val="en-US"/>
        </w:rPr>
        <w:t>1</w:t>
      </w:r>
      <w:r w:rsidR="00F727C5" w:rsidRPr="00AB3B28">
        <w:rPr>
          <w:rFonts w:asciiTheme="minorHAnsi" w:hAnsiTheme="minorHAnsi" w:cstheme="minorHAnsi"/>
          <w:lang w:val="en-US"/>
        </w:rPr>
        <w:t>)</w:t>
      </w:r>
    </w:p>
    <w:p w14:paraId="75830906" w14:textId="26E21B56" w:rsidR="00800BA9" w:rsidRPr="00AB3B28" w:rsidRDefault="005D593F" w:rsidP="00C95A0A">
      <w:pPr>
        <w:jc w:val="both"/>
        <w:rPr>
          <w:rFonts w:asciiTheme="minorHAnsi" w:hAnsiTheme="minorHAnsi" w:cstheme="minorHAnsi"/>
          <w:bCs/>
          <w:lang w:val="en-US"/>
        </w:rPr>
      </w:pPr>
      <w:r w:rsidRPr="00AB3B28">
        <w:rPr>
          <w:rFonts w:asciiTheme="minorHAnsi" w:hAnsiTheme="minorHAnsi" w:cstheme="minorHAnsi"/>
          <w:bCs/>
          <w:lang w:val="en-US"/>
        </w:rPr>
        <w:t>I</w:t>
      </w:r>
      <w:r w:rsidR="00EC265D" w:rsidRPr="00AB3B28">
        <w:rPr>
          <w:rFonts w:asciiTheme="minorHAnsi" w:hAnsiTheme="minorHAnsi" w:cstheme="minorHAnsi"/>
          <w:bCs/>
          <w:lang w:val="en-US"/>
        </w:rPr>
        <w:t xml:space="preserve">t is important to note that the given equations apply to the ideal case of a </w:t>
      </w:r>
      <w:r w:rsidR="00B45C5A" w:rsidRPr="00AB3B28">
        <w:rPr>
          <w:rFonts w:asciiTheme="minorHAnsi" w:hAnsiTheme="minorHAnsi" w:cstheme="minorHAnsi"/>
          <w:bCs/>
          <w:lang w:val="en-US"/>
        </w:rPr>
        <w:t xml:space="preserve">true </w:t>
      </w:r>
      <w:r w:rsidR="00EC265D" w:rsidRPr="00AB3B28">
        <w:rPr>
          <w:rFonts w:asciiTheme="minorHAnsi" w:hAnsiTheme="minorHAnsi" w:cstheme="minorHAnsi"/>
          <w:bCs/>
          <w:lang w:val="en-US"/>
        </w:rPr>
        <w:t>photon-counting detector</w:t>
      </w:r>
      <w:r w:rsidR="00EC1B24" w:rsidRPr="00AB3B28">
        <w:rPr>
          <w:rFonts w:asciiTheme="minorHAnsi" w:hAnsiTheme="minorHAnsi" w:cstheme="minorHAnsi"/>
          <w:bCs/>
          <w:lang w:val="en-US"/>
        </w:rPr>
        <w:t>.</w:t>
      </w:r>
      <w:r w:rsidR="00EC265D" w:rsidRPr="00AB3B28">
        <w:rPr>
          <w:rFonts w:asciiTheme="minorHAnsi" w:hAnsiTheme="minorHAnsi" w:cstheme="minorHAnsi"/>
          <w:bCs/>
          <w:lang w:val="en-US"/>
        </w:rPr>
        <w:t xml:space="preserve"> </w:t>
      </w:r>
      <w:r w:rsidR="00800BA9" w:rsidRPr="00AB3B28">
        <w:rPr>
          <w:rFonts w:asciiTheme="minorHAnsi" w:hAnsiTheme="minorHAnsi" w:cstheme="minorHAnsi"/>
          <w:bCs/>
          <w:lang w:val="en-US"/>
        </w:rPr>
        <w:t>For analog detect</w:t>
      </w:r>
      <w:r w:rsidR="007C0293" w:rsidRPr="00AB3B28">
        <w:rPr>
          <w:rFonts w:asciiTheme="minorHAnsi" w:hAnsiTheme="minorHAnsi" w:cstheme="minorHAnsi"/>
          <w:bCs/>
          <w:lang w:val="en-US"/>
        </w:rPr>
        <w:t>ion systems</w:t>
      </w:r>
      <w:r w:rsidR="00800BA9" w:rsidRPr="00AB3B28">
        <w:rPr>
          <w:rFonts w:asciiTheme="minorHAnsi" w:hAnsiTheme="minorHAnsi" w:cstheme="minorHAnsi"/>
          <w:bCs/>
          <w:lang w:val="en-US"/>
        </w:rPr>
        <w:t>, the following equations apply</w:t>
      </w:r>
      <w:r w:rsidR="00412B88" w:rsidRPr="00AB3B28">
        <w:rPr>
          <w:rFonts w:asciiTheme="minorHAnsi" w:hAnsiTheme="minorHAnsi" w:cstheme="minorHAnsi"/>
          <w:bCs/>
          <w:lang w:val="en-US"/>
        </w:rPr>
        <w:fldChar w:fldCharType="begin" w:fldLock="1"/>
      </w:r>
      <w:r w:rsidR="0037123F" w:rsidRPr="00AB3B28">
        <w:rPr>
          <w:rFonts w:asciiTheme="minorHAnsi" w:hAnsiTheme="minorHAnsi" w:cstheme="minorHAnsi"/>
          <w:bCs/>
          <w:lang w:val="en-US"/>
        </w:rPr>
        <w:instrText>ADDIN CSL_CITATION { "citationItems" : [ { "id" : "ITEM-1", "itemData" : { "DOI" : "10.1002/jemt.20526", "ISSN" : "1059-910X", "PMID" : "17937391", "abstract" : "We describe a method to obtain the brightness and number of molecules at each pixel of an image stack obtained with a laser scanning microscope. The method is based on intensity fluctuations due to the diffusion of molecules in a pixel. For a detector operating in the analog mode, the variance must be proportional to the intensity. Once this constant has been calibrated, we use the ratio between the variance and the intensity to derive the particle brightness. Then, from the ratio of the intensity to the brightness we obtain the average number of particles in the pixel. We show that the method works with molecules in solution and that the results are comparable to those obtained with fluctuation correlation spectroscopy. We compare the results obtained with the detector operating in the analog and photon counting mode. Although the dynamic range of the detector operating in the photon counting mode is superior, the performance of the analog detector is acceptable under common experimental conditions. Since most commercial laser scanning microscopes operate in the analog mode, the calculation of brightness and number of particles can be applied to data obtained with these instruments, provided that the variance is proportional to the intensity. We demonstrate that the recovered brightness of mEGFP, independent of concentration, is similar whether measured in solution or in two different cell types. Furthermore, we distinguish between mobile and immobile components, and introduce a method to correct for slow variations in intensity.", "author" : [ { "dropping-particle" : "", "family" : "Dalal", "given" : "Rooshin B", "non-dropping-particle" : "", "parse-names" : false, "suffix" : "" }, { "dropping-particle" : "", "family" : "Digman", "given" : "Michelle A", "non-dropping-particle" : "", "parse-names" : false, "suffix" : "" }, { "dropping-particle" : "", "family" : "Horwitz", "given" : "Alan F", "non-dropping-particle" : "", "parse-names" : false, "suffix" : "" }, { "dropping-particle" : "", "family" : "Vetri", "given" : "Valeria", "non-dropping-particle" : "", "parse-names" : false, "suffix" : "" }, { "dropping-particle" : "", "family" : "Gratton", "given" : "Enrico", "non-dropping-particle" : "", "parse-names" : false, "suffix" : "" } ], "container-title" : "Microscopy research and technique", "id" : "ITEM-1", "issue" : "1", "issued" : { "date-parts" : [ [ "2008", "1" ] ] }, "page" : "69-81", "title" : "Determination of particle number and brightness using a laser scanning confocal microscope operating in the analog mode.", "type" : "article-journal", "volume" : "71" }, "uris" : [ "http://www.mendeley.com/documents/?uuid=3453bee0-8e1f-48fd-af00-a0cf76371ed2" ] }, { "id" : "ITEM-2", "itemData" : { "DOI" : "10.1529/biophysj.108.130310", "ISSN" : "00063495", "PMID" : "18805922", "abstract" : "We demonstrate the calculation of particle brightness and concentration from fluorescence-fluctuation photon-counting statistics using an electron-multiplied charge-coupled device (EMCCD) camera. This technique provides a concentration-independent measure of particle brightness in dynamic systems. The high sensitivity and highly parallel detection of EMCCD cameras allow for imaging of dynamic particle brightness, providing the capability to follow aggregation reactions in real time. A critical factor of the EMCCD camera is the presence of nonlinearity at high intensities. These nonlinearities arise due to limited capacity of the CCD well and to the analog-to-digital converter maximum range. However, we show that the specific camera we used (with a 16-bit analog-to-digital converter) has sufficient dynamic range for most microscopy applications. In addition, we explore the importance of camera timing behavior as it is affected by the vertical frame transfer speed of the camera. Although the camera has microsecond exposure time for illumination of a few pixels, the exposure time increased to milliseconds for full-field illumination. Finally, we demonstrate the ability of the technique to follow concentration changes and measure single-molecule brightness in real time in living cells.", "author" : [ { "dropping-particle" : "", "family" : "Unruh", "given" : "Jay R.", "non-dropping-particle" : "", "parse-names" : false, "suffix" : "" }, { "dropping-particle" : "", "family" : "Gratton", "given" : "Enrico", "non-dropping-particle" : "", "parse-names" : false, "suffix" : "" } ], "container-title" : "Biophysical Journal", "id" : "ITEM-2", "issue" : "11", "issued" : { "date-parts" : [ [ "2008", "12" ] ] }, "page" : "5385-5398", "title" : "Analysis of Molecular Concentration and Brightness from Fluorescence Fluctuation Data with an Electron Multiplied CCD Camera", "type" : "article-journal", "volume" : "95" }, "uris" : [ "http://www.mendeley.com/documents/?uuid=2eeeaf2f-c1af-32e3-951e-167a20b08c24" ] } ], "mendeley" : { "formattedCitation" : "&lt;sup&gt;19, 20&lt;/sup&gt;", "plainTextFormattedCitation" : "19, 20", "previouslyFormattedCitation" : "&lt;sup&gt;19, 20&lt;/sup&gt;" }, "properties" : {  }, "schema" : "https://github.com/citation-style-language/schema/raw/master/csl-citation.json" }</w:instrText>
      </w:r>
      <w:r w:rsidR="00412B88" w:rsidRPr="00AB3B28">
        <w:rPr>
          <w:rFonts w:asciiTheme="minorHAnsi" w:hAnsiTheme="minorHAnsi" w:cstheme="minorHAnsi"/>
          <w:bCs/>
          <w:lang w:val="en-US"/>
        </w:rPr>
        <w:fldChar w:fldCharType="separate"/>
      </w:r>
      <w:r w:rsidR="0037123F" w:rsidRPr="00AB3B28">
        <w:rPr>
          <w:rFonts w:asciiTheme="minorHAnsi" w:hAnsiTheme="minorHAnsi" w:cstheme="minorHAnsi"/>
          <w:bCs/>
          <w:noProof/>
          <w:vertAlign w:val="superscript"/>
          <w:lang w:val="en-US"/>
        </w:rPr>
        <w:t>19, 20</w:t>
      </w:r>
      <w:r w:rsidR="00412B88" w:rsidRPr="00AB3B28">
        <w:rPr>
          <w:rFonts w:asciiTheme="minorHAnsi" w:hAnsiTheme="minorHAnsi" w:cstheme="minorHAnsi"/>
          <w:bCs/>
          <w:lang w:val="en-US"/>
        </w:rPr>
        <w:fldChar w:fldCharType="end"/>
      </w:r>
      <w:r w:rsidR="00800BA9" w:rsidRPr="00AB3B28">
        <w:rPr>
          <w:rFonts w:asciiTheme="minorHAnsi" w:hAnsiTheme="minorHAnsi" w:cstheme="minorHAnsi"/>
          <w:bCs/>
          <w:lang w:val="en-US"/>
        </w:rPr>
        <w:t>:</w:t>
      </w:r>
    </w:p>
    <w:p w14:paraId="329CF9FD" w14:textId="5FA14E38" w:rsidR="00800BA9" w:rsidRPr="00AB3B28" w:rsidRDefault="004076EA" w:rsidP="00C95A0A">
      <w:pPr>
        <w:jc w:val="right"/>
        <w:rPr>
          <w:rFonts w:asciiTheme="minorHAnsi" w:hAnsiTheme="minorHAnsi" w:cstheme="minorHAnsi"/>
          <w:bCs/>
          <w:lang w:val="en-US"/>
        </w:rPr>
      </w:pPr>
      <m:oMath>
        <m:sSub>
          <m:sSubPr>
            <m:ctrlPr>
              <w:rPr>
                <w:rFonts w:ascii="Cambria Math" w:hAnsi="Cambria Math" w:cstheme="minorHAnsi"/>
                <w:bCs/>
              </w:rPr>
            </m:ctrlPr>
          </m:sSubPr>
          <m:e>
            <m:r>
              <m:rPr>
                <m:sty m:val="p"/>
              </m:rPr>
              <w:rPr>
                <w:rFonts w:ascii="Cambria Math" w:hAnsi="Cambria Math" w:cstheme="minorHAnsi"/>
                <w:lang w:val="en-US"/>
              </w:rPr>
              <m:t xml:space="preserve">  </m:t>
            </m:r>
            <m:r>
              <m:rPr>
                <m:sty m:val="p"/>
              </m:rPr>
              <w:rPr>
                <w:rFonts w:ascii="Cambria Math" w:hAnsi="Cambria Math" w:cstheme="minorHAnsi"/>
                <w:bCs/>
              </w:rPr>
              <w:sym w:font="Symbol" w:char="F065"/>
            </m:r>
          </m:e>
          <m:sub>
            <m:r>
              <w:rPr>
                <w:rFonts w:ascii="Cambria Math" w:hAnsi="Cambria Math" w:cstheme="minorHAnsi"/>
              </w:rPr>
              <m:t>i</m:t>
            </m:r>
          </m:sub>
        </m:sSub>
        <m:r>
          <m:rPr>
            <m:sty m:val="p"/>
          </m:rPr>
          <w:rPr>
            <w:rFonts w:ascii="Cambria Math" w:hAnsi="Cambria Math" w:cstheme="minorHAnsi"/>
            <w:lang w:val="en-US"/>
          </w:rPr>
          <m:t xml:space="preserve"> =</m:t>
        </m:r>
        <m:f>
          <m:fPr>
            <m:ctrlPr>
              <w:rPr>
                <w:rFonts w:ascii="Cambria Math" w:hAnsi="Cambria Math" w:cstheme="minorHAnsi"/>
                <w:bCs/>
              </w:rPr>
            </m:ctrlPr>
          </m:fPr>
          <m:num>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i</m:t>
                </m:r>
              </m:sub>
              <m:sup>
                <m:r>
                  <w:rPr>
                    <w:rFonts w:ascii="Cambria Math" w:hAnsi="Cambria Math" w:cstheme="minorHAnsi"/>
                    <w:lang w:val="en-US"/>
                  </w:rPr>
                  <m:t>2</m:t>
                </m:r>
              </m:sup>
            </m:sSubSup>
            <m:r>
              <w:rPr>
                <w:rFonts w:ascii="Cambria Math" w:hAnsi="Cambria Math" w:cstheme="minorHAnsi"/>
                <w:lang w:val="en-US"/>
              </w:rPr>
              <m:t>-</m:t>
            </m:r>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num>
          <m:den>
            <m:sSub>
              <m:sSubPr>
                <m:ctrlPr>
                  <w:rPr>
                    <w:rFonts w:ascii="Cambria Math" w:hAnsi="Cambria Math" w:cstheme="minorHAnsi"/>
                    <w:bCs/>
                    <w:i/>
                  </w:rPr>
                </m:ctrlPr>
              </m:sSubPr>
              <m:e>
                <m:r>
                  <w:rPr>
                    <w:rFonts w:ascii="Cambria Math" w:hAnsi="Cambria Math" w:cstheme="minorHAnsi"/>
                  </w:rPr>
                  <m:t>S</m:t>
                </m:r>
                <m:r>
                  <w:rPr>
                    <w:rFonts w:ascii="Cambria Math" w:hAnsi="Cambria Math" w:cstheme="minorHAnsi"/>
                    <w:lang w:val="en-US"/>
                  </w:rPr>
                  <m:t>(</m:t>
                </m:r>
                <m:d>
                  <m:dPr>
                    <m:begChr m:val="〈"/>
                    <m:endChr m:val="〉"/>
                    <m:ctrlPr>
                      <w:rPr>
                        <w:rFonts w:ascii="Cambria Math" w:hAnsi="Cambria Math" w:cstheme="minorHAnsi"/>
                        <w:bCs/>
                        <w:i/>
                      </w:rPr>
                    </m:ctrlPr>
                  </m:dPr>
                  <m:e>
                    <m:r>
                      <w:rPr>
                        <w:rFonts w:ascii="Cambria Math" w:hAnsi="Cambria Math" w:cstheme="minorHAnsi"/>
                      </w:rPr>
                      <m:t>I</m:t>
                    </m:r>
                  </m:e>
                </m:d>
              </m:e>
              <m:sub>
                <m:r>
                  <w:rPr>
                    <w:rFonts w:ascii="Cambria Math" w:hAnsi="Cambria Math" w:cstheme="minorHAnsi"/>
                  </w:rPr>
                  <m:t>i</m:t>
                </m:r>
              </m:sub>
            </m:sSub>
            <m:r>
              <w:rPr>
                <w:rFonts w:ascii="Cambria Math" w:hAnsi="Cambria Math" w:cstheme="minorHAnsi"/>
                <w:lang w:val="en-US"/>
              </w:rPr>
              <m:t>-</m:t>
            </m:r>
            <m:r>
              <w:rPr>
                <w:rFonts w:ascii="Cambria Math" w:hAnsi="Cambria Math" w:cstheme="minorHAnsi"/>
              </w:rPr>
              <m:t>offset</m:t>
            </m:r>
            <m:r>
              <w:rPr>
                <w:rFonts w:ascii="Cambria Math" w:hAnsi="Cambria Math" w:cstheme="minorHAnsi"/>
                <w:lang w:val="en-US"/>
              </w:rPr>
              <m:t>)</m:t>
            </m:r>
          </m:den>
        </m:f>
        <m:r>
          <w:rPr>
            <w:rFonts w:ascii="Cambria Math" w:hAnsi="Cambria Math" w:cstheme="minorHAnsi"/>
            <w:lang w:val="en-US"/>
          </w:rPr>
          <m:t>-1</m:t>
        </m:r>
      </m:oMath>
      <w:r w:rsidR="00800BA9" w:rsidRPr="00AB3B28">
        <w:rPr>
          <w:rFonts w:asciiTheme="minorHAnsi" w:hAnsiTheme="minorHAnsi" w:cstheme="minorHAnsi"/>
          <w:lang w:val="en-US"/>
        </w:rPr>
        <w:t xml:space="preserve"> </w:t>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r>
      <w:r w:rsidR="00F2266C">
        <w:rPr>
          <w:rFonts w:asciiTheme="minorHAnsi" w:hAnsiTheme="minorHAnsi" w:cstheme="minorHAnsi"/>
          <w:lang w:val="en-US"/>
        </w:rPr>
        <w:t xml:space="preserve"> </w:t>
      </w:r>
      <w:r w:rsidR="00800BA9" w:rsidRPr="00AB3B28">
        <w:rPr>
          <w:rFonts w:asciiTheme="minorHAnsi" w:hAnsiTheme="minorHAnsi" w:cstheme="minorHAnsi"/>
          <w:lang w:val="en-US"/>
        </w:rPr>
        <w:t>(</w:t>
      </w:r>
      <w:r w:rsidR="00A173E9" w:rsidRPr="00AB3B28">
        <w:rPr>
          <w:rFonts w:asciiTheme="minorHAnsi" w:hAnsiTheme="minorHAnsi" w:cstheme="minorHAnsi"/>
          <w:lang w:val="en-US"/>
        </w:rPr>
        <w:t>12</w:t>
      </w:r>
      <w:r w:rsidR="00800BA9" w:rsidRPr="00AB3B28">
        <w:rPr>
          <w:rFonts w:asciiTheme="minorHAnsi" w:hAnsiTheme="minorHAnsi" w:cstheme="minorHAnsi"/>
          <w:lang w:val="en-US"/>
        </w:rPr>
        <w:t>)</w:t>
      </w:r>
    </w:p>
    <w:p w14:paraId="4B2F3B26" w14:textId="36606051" w:rsidR="00800BA9" w:rsidRPr="00AB3B28" w:rsidRDefault="004076EA" w:rsidP="00C95A0A">
      <w:pPr>
        <w:jc w:val="right"/>
        <w:rPr>
          <w:rFonts w:asciiTheme="minorHAnsi" w:hAnsiTheme="minorHAnsi" w:cstheme="minorHAnsi"/>
          <w:bCs/>
          <w:lang w:val="en-US"/>
        </w:rPr>
      </w:pPr>
      <m:oMath>
        <m:sSub>
          <m:sSubPr>
            <m:ctrlPr>
              <w:rPr>
                <w:rFonts w:ascii="Cambria Math" w:hAnsi="Cambria Math" w:cstheme="minorHAnsi"/>
                <w:bCs/>
              </w:rPr>
            </m:ctrlPr>
          </m:sSubPr>
          <m:e>
            <m:r>
              <m:rPr>
                <m:sty m:val="p"/>
              </m:rPr>
              <w:rPr>
                <w:rFonts w:ascii="Cambria Math" w:hAnsi="Cambria Math" w:cstheme="minorHAnsi"/>
                <w:lang w:val="en-US"/>
              </w:rPr>
              <m:t xml:space="preserve"> </m:t>
            </m:r>
            <m:r>
              <m:rPr>
                <m:sty m:val="p"/>
              </m:rPr>
              <w:rPr>
                <w:rFonts w:ascii="Cambria Math" w:hAnsi="Cambria Math" w:cstheme="minorHAnsi"/>
                <w:lang w:val="en-US"/>
              </w:rPr>
              <m:t>n</m:t>
            </m:r>
          </m:e>
          <m:sub>
            <m:r>
              <w:rPr>
                <w:rFonts w:ascii="Cambria Math" w:hAnsi="Cambria Math" w:cstheme="minorHAnsi"/>
              </w:rPr>
              <m:t>i</m:t>
            </m:r>
          </m:sub>
        </m:sSub>
        <m:r>
          <m:rPr>
            <m:sty m:val="p"/>
          </m:rPr>
          <w:rPr>
            <w:rFonts w:ascii="Cambria Math" w:hAnsi="Cambria Math" w:cstheme="minorHAnsi"/>
            <w:lang w:val="en-US"/>
          </w:rPr>
          <m:t xml:space="preserve"> =</m:t>
        </m:r>
        <m:f>
          <m:fPr>
            <m:ctrlPr>
              <w:rPr>
                <w:rFonts w:ascii="Cambria Math" w:hAnsi="Cambria Math" w:cstheme="minorHAnsi"/>
                <w:bCs/>
              </w:rPr>
            </m:ctrlPr>
          </m:fPr>
          <m:num>
            <m:sSubSup>
              <m:sSubSupPr>
                <m:ctrlPr>
                  <w:rPr>
                    <w:rFonts w:ascii="Cambria Math" w:hAnsi="Cambria Math" w:cstheme="minorHAnsi"/>
                    <w:bCs/>
                    <w:i/>
                  </w:rPr>
                </m:ctrlPr>
              </m:sSubSupPr>
              <m:e>
                <m:r>
                  <w:rPr>
                    <w:rFonts w:ascii="Cambria Math" w:hAnsi="Cambria Math" w:cstheme="minorHAnsi"/>
                    <w:lang w:val="en-US"/>
                  </w:rPr>
                  <m:t>(</m:t>
                </m:r>
                <m:d>
                  <m:dPr>
                    <m:begChr m:val="〈"/>
                    <m:endChr m:val="〉"/>
                    <m:ctrlPr>
                      <w:rPr>
                        <w:rFonts w:ascii="Cambria Math" w:hAnsi="Cambria Math" w:cstheme="minorHAnsi"/>
                        <w:bCs/>
                        <w:i/>
                      </w:rPr>
                    </m:ctrlPr>
                  </m:dPr>
                  <m:e>
                    <m:r>
                      <w:rPr>
                        <w:rFonts w:ascii="Cambria Math" w:hAnsi="Cambria Math" w:cstheme="minorHAnsi"/>
                      </w:rPr>
                      <m:t>I</m:t>
                    </m:r>
                  </m:e>
                </m:d>
                <m:r>
                  <w:rPr>
                    <w:rFonts w:ascii="Cambria Math" w:hAnsi="Cambria Math" w:cstheme="minorHAnsi"/>
                    <w:lang w:val="en-US"/>
                  </w:rPr>
                  <m:t>-</m:t>
                </m:r>
                <m:r>
                  <w:rPr>
                    <w:rFonts w:ascii="Cambria Math" w:hAnsi="Cambria Math" w:cstheme="minorHAnsi"/>
                  </w:rPr>
                  <m:t>offset</m:t>
                </m:r>
                <m:r>
                  <w:rPr>
                    <w:rFonts w:ascii="Cambria Math" w:hAnsi="Cambria Math" w:cstheme="minorHAnsi"/>
                    <w:lang w:val="en-US"/>
                  </w:rPr>
                  <m:t>)</m:t>
                </m:r>
              </m:e>
              <m:sub>
                <m:r>
                  <w:rPr>
                    <w:rFonts w:ascii="Cambria Math" w:hAnsi="Cambria Math" w:cstheme="minorHAnsi"/>
                  </w:rPr>
                  <m:t>i</m:t>
                </m:r>
              </m:sub>
              <m:sup>
                <m:r>
                  <w:rPr>
                    <w:rFonts w:ascii="Cambria Math" w:hAnsi="Cambria Math" w:cstheme="minorHAnsi"/>
                    <w:lang w:val="en-US"/>
                  </w:rPr>
                  <m:t>2</m:t>
                </m:r>
              </m:sup>
            </m:sSubSup>
          </m:num>
          <m:den>
            <m:sSub>
              <m:sSubPr>
                <m:ctrlPr>
                  <w:rPr>
                    <w:rFonts w:ascii="Cambria Math" w:hAnsi="Cambria Math" w:cstheme="minorHAnsi"/>
                    <w:bCs/>
                    <w:i/>
                  </w:rPr>
                </m:ctrlPr>
              </m:sSubPr>
              <m:e>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i</m:t>
                    </m:r>
                  </m:sub>
                  <m:sup>
                    <m:r>
                      <w:rPr>
                        <w:rFonts w:ascii="Cambria Math" w:hAnsi="Cambria Math" w:cstheme="minorHAnsi"/>
                        <w:lang w:val="en-US"/>
                      </w:rPr>
                      <m:t>2</m:t>
                    </m:r>
                  </m:sup>
                </m:sSubSup>
                <m:r>
                  <w:rPr>
                    <w:rFonts w:ascii="Cambria Math" w:hAnsi="Cambria Math" w:cstheme="minorHAnsi"/>
                    <w:lang w:val="en-US"/>
                  </w:rPr>
                  <m:t>-</m:t>
                </m:r>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r>
                  <w:rPr>
                    <w:rFonts w:ascii="Cambria Math" w:hAnsi="Cambria Math" w:cstheme="minorHAnsi"/>
                    <w:lang w:val="en-US"/>
                  </w:rPr>
                  <m:t>-S(</m:t>
                </m:r>
                <m:d>
                  <m:dPr>
                    <m:begChr m:val="〈"/>
                    <m:endChr m:val="〉"/>
                    <m:ctrlPr>
                      <w:rPr>
                        <w:rFonts w:ascii="Cambria Math" w:hAnsi="Cambria Math" w:cstheme="minorHAnsi"/>
                        <w:bCs/>
                        <w:i/>
                      </w:rPr>
                    </m:ctrlPr>
                  </m:dPr>
                  <m:e>
                    <m:r>
                      <w:rPr>
                        <w:rFonts w:ascii="Cambria Math" w:hAnsi="Cambria Math" w:cstheme="minorHAnsi"/>
                      </w:rPr>
                      <m:t>I</m:t>
                    </m:r>
                  </m:e>
                </m:d>
              </m:e>
              <m:sub>
                <m:r>
                  <w:rPr>
                    <w:rFonts w:ascii="Cambria Math" w:hAnsi="Cambria Math" w:cstheme="minorHAnsi"/>
                  </w:rPr>
                  <m:t>i</m:t>
                </m:r>
              </m:sub>
            </m:sSub>
            <m:r>
              <w:rPr>
                <w:rFonts w:ascii="Cambria Math" w:hAnsi="Cambria Math" w:cstheme="minorHAnsi"/>
                <w:lang w:val="en-US"/>
              </w:rPr>
              <m:t>-</m:t>
            </m:r>
            <m:r>
              <w:rPr>
                <w:rFonts w:ascii="Cambria Math" w:hAnsi="Cambria Math" w:cstheme="minorHAnsi"/>
              </w:rPr>
              <m:t>offset</m:t>
            </m:r>
            <m:r>
              <w:rPr>
                <w:rFonts w:ascii="Cambria Math" w:hAnsi="Cambria Math" w:cstheme="minorHAnsi"/>
                <w:lang w:val="en-US"/>
              </w:rPr>
              <m:t>)</m:t>
            </m:r>
          </m:den>
        </m:f>
      </m:oMath>
      <w:r w:rsidR="00800BA9" w:rsidRPr="00AB3B28">
        <w:rPr>
          <w:rFonts w:asciiTheme="minorHAnsi" w:hAnsiTheme="minorHAnsi" w:cstheme="minorHAnsi"/>
          <w:lang w:val="en-US"/>
        </w:rPr>
        <w:t xml:space="preserve"> </w:t>
      </w:r>
      <w:r w:rsidR="00FD6C4F" w:rsidRPr="00AB3B28">
        <w:rPr>
          <w:rFonts w:asciiTheme="minorHAnsi" w:hAnsiTheme="minorHAnsi" w:cstheme="minorHAnsi"/>
          <w:lang w:val="en-US"/>
        </w:rPr>
        <w:t>.</w:t>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r>
      <w:r w:rsidR="00800BA9" w:rsidRPr="00AB3B28">
        <w:rPr>
          <w:rFonts w:asciiTheme="minorHAnsi" w:hAnsiTheme="minorHAnsi" w:cstheme="minorHAnsi"/>
          <w:lang w:val="en-US"/>
        </w:rPr>
        <w:tab/>
        <w:t>(1</w:t>
      </w:r>
      <w:r w:rsidR="00A173E9" w:rsidRPr="00AB3B28">
        <w:rPr>
          <w:rFonts w:asciiTheme="minorHAnsi" w:hAnsiTheme="minorHAnsi" w:cstheme="minorHAnsi"/>
          <w:lang w:val="en-US"/>
        </w:rPr>
        <w:t>3</w:t>
      </w:r>
      <w:r w:rsidR="00800BA9" w:rsidRPr="00AB3B28">
        <w:rPr>
          <w:rFonts w:asciiTheme="minorHAnsi" w:hAnsiTheme="minorHAnsi" w:cstheme="minorHAnsi"/>
          <w:lang w:val="en-US"/>
        </w:rPr>
        <w:t>)</w:t>
      </w:r>
    </w:p>
    <w:p w14:paraId="77B2AC7C" w14:textId="0A42FDC8" w:rsidR="00CA2F93" w:rsidRPr="00AB3B28" w:rsidRDefault="00412B88" w:rsidP="00C95A0A">
      <w:pPr>
        <w:jc w:val="both"/>
        <w:rPr>
          <w:rFonts w:asciiTheme="minorHAnsi" w:hAnsiTheme="minorHAnsi" w:cstheme="minorHAnsi"/>
          <w:bCs/>
          <w:lang w:val="en-US"/>
        </w:rPr>
      </w:pPr>
      <w:r w:rsidRPr="00AB3B28">
        <w:rPr>
          <w:rFonts w:asciiTheme="minorHAnsi" w:hAnsiTheme="minorHAnsi" w:cstheme="minorHAnsi"/>
          <w:bCs/>
          <w:lang w:val="en-US"/>
        </w:rPr>
        <w:t xml:space="preserve">Here, S is the conversion factor between detected photons and </w:t>
      </w:r>
      <w:r w:rsidR="005D593F" w:rsidRPr="00AB3B28">
        <w:rPr>
          <w:rFonts w:asciiTheme="minorHAnsi" w:hAnsiTheme="minorHAnsi" w:cstheme="minorHAnsi"/>
          <w:bCs/>
          <w:lang w:val="en-US"/>
        </w:rPr>
        <w:t xml:space="preserve">the recorded </w:t>
      </w:r>
      <w:r w:rsidRPr="00AB3B28">
        <w:rPr>
          <w:rFonts w:asciiTheme="minorHAnsi" w:hAnsiTheme="minorHAnsi" w:cstheme="minorHAnsi"/>
          <w:bCs/>
          <w:lang w:val="en-US"/>
        </w:rPr>
        <w:t xml:space="preserve">digital </w:t>
      </w:r>
      <w:r w:rsidR="00EC1B24" w:rsidRPr="00AB3B28">
        <w:rPr>
          <w:rFonts w:asciiTheme="minorHAnsi" w:hAnsiTheme="minorHAnsi" w:cstheme="minorHAnsi"/>
          <w:bCs/>
          <w:lang w:val="en-US"/>
        </w:rPr>
        <w:t>counts</w:t>
      </w:r>
      <w:r w:rsidRPr="00AB3B28">
        <w:rPr>
          <w:rFonts w:asciiTheme="minorHAnsi" w:hAnsiTheme="minorHAnsi" w:cstheme="minorHAnsi"/>
          <w:bCs/>
          <w:lang w:val="en-US"/>
        </w:rPr>
        <w:t xml:space="preserve">,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oMath>
      <w:r w:rsidRPr="00AB3B28">
        <w:rPr>
          <w:rFonts w:asciiTheme="minorHAnsi" w:hAnsiTheme="minorHAnsi" w:cstheme="minorHAnsi"/>
          <w:bCs/>
          <w:lang w:val="en-US"/>
        </w:rPr>
        <w:t xml:space="preserve"> is the readout noise and </w:t>
      </w:r>
      <w:r w:rsidRPr="00AB3B28">
        <w:rPr>
          <w:rFonts w:asciiTheme="minorHAnsi" w:hAnsiTheme="minorHAnsi" w:cstheme="minorHAnsi"/>
          <w:bCs/>
          <w:i/>
          <w:lang w:val="en-US"/>
        </w:rPr>
        <w:t>offset</w:t>
      </w:r>
      <w:r w:rsidRPr="00AB3B28">
        <w:rPr>
          <w:rFonts w:asciiTheme="minorHAnsi" w:hAnsiTheme="minorHAnsi" w:cstheme="minorHAnsi"/>
          <w:bCs/>
          <w:lang w:val="en-US"/>
        </w:rPr>
        <w:t xml:space="preserve"> </w:t>
      </w:r>
      <w:r w:rsidR="00EC1B24" w:rsidRPr="00AB3B28">
        <w:rPr>
          <w:rFonts w:asciiTheme="minorHAnsi" w:hAnsiTheme="minorHAnsi" w:cstheme="minorHAnsi"/>
          <w:bCs/>
          <w:lang w:val="en-US"/>
        </w:rPr>
        <w:t xml:space="preserve">refers to </w:t>
      </w:r>
      <w:r w:rsidRPr="00AB3B28">
        <w:rPr>
          <w:rFonts w:asciiTheme="minorHAnsi" w:hAnsiTheme="minorHAnsi" w:cstheme="minorHAnsi"/>
          <w:bCs/>
          <w:lang w:val="en-US"/>
        </w:rPr>
        <w:t xml:space="preserve">the detector intensity offset. Generally, these </w:t>
      </w:r>
      <w:r w:rsidR="00A173E9" w:rsidRPr="00AB3B28">
        <w:rPr>
          <w:rFonts w:asciiTheme="minorHAnsi" w:hAnsiTheme="minorHAnsi" w:cstheme="minorHAnsi"/>
          <w:bCs/>
          <w:lang w:val="en-US"/>
        </w:rPr>
        <w:t xml:space="preserve">quantities should be calibrated, for any detector type, </w:t>
      </w:r>
      <w:r w:rsidRPr="00AB3B28">
        <w:rPr>
          <w:rFonts w:asciiTheme="minorHAnsi" w:hAnsiTheme="minorHAnsi" w:cstheme="minorHAnsi"/>
          <w:bCs/>
          <w:lang w:val="en-US"/>
        </w:rPr>
        <w:t>based on measuring the detector variance as a function of intensity for steady illumination</w:t>
      </w:r>
      <w:r w:rsidR="00A173E9" w:rsidRPr="00AB3B28">
        <w:rPr>
          <w:rFonts w:asciiTheme="minorHAnsi" w:hAnsiTheme="minorHAnsi" w:cstheme="minorHAnsi"/>
          <w:bCs/>
          <w:lang w:val="en-US"/>
        </w:rPr>
        <w:fldChar w:fldCharType="begin" w:fldLock="1"/>
      </w:r>
      <w:r w:rsidR="0037123F" w:rsidRPr="00AB3B28">
        <w:rPr>
          <w:rFonts w:asciiTheme="minorHAnsi" w:hAnsiTheme="minorHAnsi" w:cstheme="minorHAnsi"/>
          <w:bCs/>
          <w:lang w:val="en-US"/>
        </w:rPr>
        <w:instrText>ADDIN CSL_CITATION { "citationItems" : [ { "id" : "ITEM-1", "itemData" : { "DOI" : "10.1002/jemt.20526", "ISSN" : "1059-910X", "PMID" : "17937391", "abstract" : "We describe a method to obtain the brightness and number of molecules at each pixel of an image stack obtained with a laser scanning microscope. The method is based on intensity fluctuations due to the diffusion of molecules in a pixel. For a detector operating in the analog mode, the variance must be proportional to the intensity. Once this constant has been calibrated, we use the ratio between the variance and the intensity to derive the particle brightness. Then, from the ratio of the intensity to the brightness we obtain the average number of particles in the pixel. We show that the method works with molecules in solution and that the results are comparable to those obtained with fluctuation correlation spectroscopy. We compare the results obtained with the detector operating in the analog and photon counting mode. Although the dynamic range of the detector operating in the photon counting mode is superior, the performance of the analog detector is acceptable under common experimental conditions. Since most commercial laser scanning microscopes operate in the analog mode, the calculation of brightness and number of particles can be applied to data obtained with these instruments, provided that the variance is proportional to the intensity. We demonstrate that the recovered brightness of mEGFP, independent of concentration, is similar whether measured in solution or in two different cell types. Furthermore, we distinguish between mobile and immobile components, and introduce a method to correct for slow variations in intensity.", "author" : [ { "dropping-particle" : "", "family" : "Dalal", "given" : "Rooshin B", "non-dropping-particle" : "", "parse-names" : false, "suffix" : "" }, { "dropping-particle" : "", "family" : "Digman", "given" : "Michelle A", "non-dropping-particle" : "", "parse-names" : false, "suffix" : "" }, { "dropping-particle" : "", "family" : "Horwitz", "given" : "Alan F", "non-dropping-particle" : "", "parse-names" : false, "suffix" : "" }, { "dropping-particle" : "", "family" : "Vetri", "given" : "Valeria", "non-dropping-particle" : "", "parse-names" : false, "suffix" : "" }, { "dropping-particle" : "", "family" : "Gratton", "given" : "Enrico", "non-dropping-particle" : "", "parse-names" : false, "suffix" : "" } ], "container-title" : "Microscopy research and technique", "id" : "ITEM-1", "issue" : "1", "issued" : { "date-parts" : [ [ "2008", "1" ] ] }, "page" : "69-81", "title" : "Determination of particle number and brightness using a laser scanning confocal microscope operating in the analog mode.", "type" : "article-journal", "volume" : "71" }, "uris" : [ "http://www.mendeley.com/documents/?uuid=3453bee0-8e1f-48fd-af00-a0cf76371ed2" ] } ], "mendeley" : { "formattedCitation" : "&lt;sup&gt;19&lt;/sup&gt;", "plainTextFormattedCitation" : "19", "previouslyFormattedCitation" : "&lt;sup&gt;19&lt;/sup&gt;" }, "properties" : {  }, "schema" : "https://github.com/citation-style-language/schema/raw/master/csl-citation.json" }</w:instrText>
      </w:r>
      <w:r w:rsidR="00A173E9" w:rsidRPr="00AB3B28">
        <w:rPr>
          <w:rFonts w:asciiTheme="minorHAnsi" w:hAnsiTheme="minorHAnsi" w:cstheme="minorHAnsi"/>
          <w:bCs/>
          <w:lang w:val="en-US"/>
        </w:rPr>
        <w:fldChar w:fldCharType="separate"/>
      </w:r>
      <w:r w:rsidR="0037123F" w:rsidRPr="00AB3B28">
        <w:rPr>
          <w:rFonts w:asciiTheme="minorHAnsi" w:hAnsiTheme="minorHAnsi" w:cstheme="minorHAnsi"/>
          <w:bCs/>
          <w:noProof/>
          <w:vertAlign w:val="superscript"/>
          <w:lang w:val="en-US"/>
        </w:rPr>
        <w:t>19</w:t>
      </w:r>
      <w:r w:rsidR="00A173E9" w:rsidRPr="00AB3B28">
        <w:rPr>
          <w:rFonts w:asciiTheme="minorHAnsi" w:hAnsiTheme="minorHAnsi" w:cstheme="minorHAnsi"/>
          <w:bCs/>
          <w:lang w:val="en-US"/>
        </w:rPr>
        <w:fldChar w:fldCharType="end"/>
      </w:r>
      <w:r w:rsidRPr="00AB3B28">
        <w:rPr>
          <w:rFonts w:asciiTheme="minorHAnsi" w:hAnsiTheme="minorHAnsi" w:cstheme="minorHAnsi"/>
          <w:bCs/>
          <w:lang w:val="en-US"/>
        </w:rPr>
        <w:t xml:space="preserve">,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a reflective metal surface or dried dye solution.</w:t>
      </w:r>
      <w:r w:rsidR="008C3143" w:rsidRPr="00AB3B28">
        <w:rPr>
          <w:rFonts w:asciiTheme="minorHAnsi" w:hAnsiTheme="minorHAnsi" w:cstheme="minorHAnsi"/>
          <w:bCs/>
          <w:lang w:val="en-US"/>
        </w:rPr>
        <w:t xml:space="preserve"> The </w:t>
      </w:r>
      <w:r w:rsidR="008C3143" w:rsidRPr="00AB3B28">
        <w:rPr>
          <w:rFonts w:asciiTheme="minorHAnsi" w:hAnsiTheme="minorHAnsi" w:cstheme="minorHAnsi"/>
          <w:bCs/>
          <w:i/>
          <w:lang w:val="en-US"/>
        </w:rPr>
        <w:t>o</w:t>
      </w:r>
      <w:r w:rsidR="003E5FCB" w:rsidRPr="00AB3B28">
        <w:rPr>
          <w:rFonts w:asciiTheme="minorHAnsi" w:hAnsiTheme="minorHAnsi" w:cstheme="minorHAnsi"/>
          <w:bCs/>
          <w:i/>
          <w:lang w:val="en-US"/>
        </w:rPr>
        <w:t>ffset</w:t>
      </w:r>
      <w:r w:rsidR="003E5FCB" w:rsidRPr="00AB3B28">
        <w:rPr>
          <w:rFonts w:asciiTheme="minorHAnsi" w:hAnsiTheme="minorHAnsi" w:cstheme="minorHAnsi"/>
          <w:bCs/>
          <w:lang w:val="en-US"/>
        </w:rPr>
        <w:t xml:space="preserve"> can be determined by measuring the count rate </w:t>
      </w:r>
      <w:r w:rsidR="00CA2F93" w:rsidRPr="00AB3B28">
        <w:rPr>
          <w:rFonts w:asciiTheme="minorHAnsi" w:hAnsiTheme="minorHAnsi" w:cstheme="minorHAnsi"/>
          <w:bCs/>
          <w:lang w:val="en-US"/>
        </w:rPr>
        <w:t>for a sample without excitation light</w:t>
      </w:r>
      <w:r w:rsidR="003E5FCB" w:rsidRPr="00AB3B28">
        <w:rPr>
          <w:rFonts w:asciiTheme="minorHAnsi" w:hAnsiTheme="minorHAnsi" w:cstheme="minorHAnsi"/>
          <w:bCs/>
          <w:lang w:val="en-US"/>
        </w:rPr>
        <w:t>.</w:t>
      </w:r>
      <w:r w:rsidR="00F71134" w:rsidRPr="00AB3B28">
        <w:rPr>
          <w:rFonts w:asciiTheme="minorHAnsi" w:hAnsiTheme="minorHAnsi" w:cstheme="minorHAnsi"/>
          <w:bCs/>
          <w:lang w:val="en-US"/>
        </w:rPr>
        <w:t xml:space="preserve"> </w:t>
      </w:r>
      <w:r w:rsidR="00341CBF" w:rsidRPr="00AB3B28">
        <w:rPr>
          <w:rFonts w:asciiTheme="minorHAnsi" w:hAnsiTheme="minorHAnsi" w:cstheme="minorHAnsi"/>
          <w:bCs/>
          <w:lang w:val="en-US"/>
        </w:rPr>
        <w:t xml:space="preserve">By performing a linear regression of the </w:t>
      </w:r>
      <w:r w:rsidR="0011440F" w:rsidRPr="00AB3B28">
        <w:rPr>
          <w:rFonts w:asciiTheme="minorHAnsi" w:hAnsiTheme="minorHAnsi" w:cstheme="minorHAnsi"/>
          <w:bCs/>
          <w:lang w:val="en-US"/>
        </w:rPr>
        <w:t xml:space="preserve">detector-associated </w:t>
      </w:r>
      <w:r w:rsidR="00341CBF" w:rsidRPr="00AB3B28">
        <w:rPr>
          <w:rFonts w:asciiTheme="minorHAnsi" w:hAnsiTheme="minorHAnsi" w:cstheme="minorHAnsi"/>
          <w:bCs/>
          <w:lang w:val="en-US"/>
        </w:rPr>
        <w:t>variance</w:t>
      </w:r>
      <w:r w:rsidR="00CA2F93" w:rsidRPr="00AB3B28">
        <w:rPr>
          <w:rFonts w:asciiTheme="minorHAnsi" w:hAnsiTheme="minorHAnsi" w:cstheme="minorHAnsi"/>
          <w:bCs/>
          <w:lang w:val="en-US"/>
        </w:rPr>
        <w:t xml:space="preserve">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d</m:t>
            </m:r>
          </m:sub>
          <m:sup>
            <m:r>
              <w:rPr>
                <w:rFonts w:ascii="Cambria Math" w:hAnsi="Cambria Math" w:cstheme="minorHAnsi"/>
                <w:lang w:val="en-US"/>
              </w:rPr>
              <m:t>2</m:t>
            </m:r>
          </m:sup>
        </m:sSubSup>
      </m:oMath>
      <w:r w:rsidR="00CA2F93" w:rsidRPr="00AB3B28">
        <w:rPr>
          <w:rFonts w:asciiTheme="minorHAnsi" w:hAnsiTheme="minorHAnsi" w:cstheme="minorHAnsi"/>
          <w:bCs/>
          <w:lang w:val="en-US"/>
        </w:rPr>
        <w:t xml:space="preserve"> v</w:t>
      </w:r>
      <w:r w:rsidR="00814244">
        <w:rPr>
          <w:rFonts w:asciiTheme="minorHAnsi" w:hAnsiTheme="minorHAnsi" w:cstheme="minorHAnsi"/>
          <w:bCs/>
          <w:lang w:val="en-US"/>
        </w:rPr>
        <w:t>ersu</w:t>
      </w:r>
      <w:r w:rsidR="00CA2F93" w:rsidRPr="00AB3B28">
        <w:rPr>
          <w:rFonts w:asciiTheme="minorHAnsi" w:hAnsiTheme="minorHAnsi" w:cstheme="minorHAnsi"/>
          <w:bCs/>
          <w:lang w:val="en-US"/>
        </w:rPr>
        <w:t xml:space="preserve">s intensity </w:t>
      </w:r>
      <m:oMath>
        <m:d>
          <m:dPr>
            <m:begChr m:val="〈"/>
            <m:endChr m:val="〉"/>
            <m:ctrlPr>
              <w:rPr>
                <w:rFonts w:ascii="Cambria Math" w:hAnsi="Cambria Math" w:cstheme="minorHAnsi"/>
                <w:bCs/>
                <w:i/>
              </w:rPr>
            </m:ctrlPr>
          </m:dPr>
          <m:e>
            <m:r>
              <w:rPr>
                <w:rFonts w:ascii="Cambria Math" w:hAnsi="Cambria Math" w:cstheme="minorHAnsi"/>
              </w:rPr>
              <m:t>I</m:t>
            </m:r>
          </m:e>
        </m:d>
      </m:oMath>
      <w:r w:rsidR="00341CBF" w:rsidRPr="00AB3B28">
        <w:rPr>
          <w:rFonts w:asciiTheme="minorHAnsi" w:hAnsiTheme="minorHAnsi" w:cstheme="minorHAnsi"/>
          <w:bCs/>
          <w:lang w:val="en-US"/>
        </w:rPr>
        <w:t xml:space="preserve"> plot, S </w:t>
      </w:r>
      <w:r w:rsidR="00F43E5F" w:rsidRPr="00AB3B28">
        <w:rPr>
          <w:rFonts w:asciiTheme="minorHAnsi" w:hAnsiTheme="minorHAnsi" w:cstheme="minorHAnsi"/>
          <w:bCs/>
          <w:lang w:val="en-US"/>
        </w:rPr>
        <w:t xml:space="preserve">and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oMath>
      <w:r w:rsidR="00F43E5F" w:rsidRPr="00AB3B28">
        <w:rPr>
          <w:rFonts w:asciiTheme="minorHAnsi" w:hAnsiTheme="minorHAnsi" w:cstheme="minorHAnsi"/>
          <w:bCs/>
          <w:lang w:val="en-US"/>
        </w:rPr>
        <w:t xml:space="preserve"> can be determined</w:t>
      </w:r>
      <w:r w:rsidR="00341CBF" w:rsidRPr="00AB3B28">
        <w:rPr>
          <w:rFonts w:asciiTheme="minorHAnsi" w:hAnsiTheme="minorHAnsi" w:cstheme="minorHAnsi"/>
          <w:bCs/>
          <w:lang w:val="en-US"/>
        </w:rPr>
        <w:fldChar w:fldCharType="begin" w:fldLock="1"/>
      </w:r>
      <w:r w:rsidR="00341CBF" w:rsidRPr="00AB3B28">
        <w:rPr>
          <w:rFonts w:asciiTheme="minorHAnsi" w:hAnsiTheme="minorHAnsi" w:cstheme="minorHAnsi"/>
          <w:bCs/>
          <w:lang w:val="en-US"/>
        </w:rPr>
        <w:instrText>ADDIN CSL_CITATION { "citationItems" : [ { "id" : "ITEM-1", "itemData" : { "DOI" : "10.1002/jemt.20526", "ISSN" : "1059-910X", "PMID" : "17937391", "abstract" : "We describe a method to obtain the brightness and number of molecules at each pixel of an image stack obtained with a laser scanning microscope. The method is based on intensity fluctuations due to the diffusion of molecules in a pixel. For a detector operating in the analog mode, the variance must be proportional to the intensity. Once this constant has been calibrated, we use the ratio between the variance and the intensity to derive the particle brightness. Then, from the ratio of the intensity to the brightness we obtain the average number of particles in the pixel. We show that the method works with molecules in solution and that the results are comparable to those obtained with fluctuation correlation spectroscopy. We compare the results obtained with the detector operating in the analog and photon counting mode. Although the dynamic range of the detector operating in the photon counting mode is superior, the performance of the analog detector is acceptable under common experimental conditions. Since most commercial laser scanning microscopes operate in the analog mode, the calculation of brightness and number of particles can be applied to data obtained with these instruments, provided that the variance is proportional to the intensity. We demonstrate that the recovered brightness of mEGFP, independent of concentration, is similar whether measured in solution or in two different cell types. Furthermore, we distinguish between mobile and immobile components, and introduce a method to correct for slow variations in intensity.", "author" : [ { "dropping-particle" : "", "family" : "Dalal", "given" : "Rooshin B", "non-dropping-particle" : "", "parse-names" : false, "suffix" : "" }, { "dropping-particle" : "", "family" : "Digman", "given" : "Michelle A", "non-dropping-particle" : "", "parse-names" : false, "suffix" : "" }, { "dropping-particle" : "", "family" : "Horwitz", "given" : "Alan F", "non-dropping-particle" : "", "parse-names" : false, "suffix" : "" }, { "dropping-particle" : "", "family" : "Vetri", "given" : "Valeria", "non-dropping-particle" : "", "parse-names" : false, "suffix" : "" }, { "dropping-particle" : "", "family" : "Gratton", "given" : "Enrico", "non-dropping-particle" : "", "parse-names" : false, "suffix" : "" } ], "container-title" : "Microscopy research and technique", "id" : "ITEM-1", "issue" : "1", "issued" : { "date-parts" : [ [ "2008", "1" ] ] }, "page" : "69-81", "title" : "Determination of particle number and brightness using a laser scanning confocal microscope operating in the analog mode.", "type" : "article-journal", "volume" : "71" }, "uris" : [ "http://www.mendeley.com/documents/?uuid=3453bee0-8e1f-48fd-af00-a0cf76371ed2" ] } ], "mendeley" : { "formattedCitation" : "&lt;sup&gt;19&lt;/sup&gt;", "plainTextFormattedCitation" : "19", "previouslyFormattedCitation" : "&lt;sup&gt;19&lt;/sup&gt;" }, "properties" : {  }, "schema" : "https://github.com/citation-style-language/schema/raw/master/csl-citation.json" }</w:instrText>
      </w:r>
      <w:r w:rsidR="00341CBF" w:rsidRPr="00AB3B28">
        <w:rPr>
          <w:rFonts w:asciiTheme="minorHAnsi" w:hAnsiTheme="minorHAnsi" w:cstheme="minorHAnsi"/>
          <w:bCs/>
          <w:lang w:val="en-US"/>
        </w:rPr>
        <w:fldChar w:fldCharType="separate"/>
      </w:r>
      <w:r w:rsidR="00341CBF" w:rsidRPr="00AB3B28">
        <w:rPr>
          <w:rFonts w:asciiTheme="minorHAnsi" w:hAnsiTheme="minorHAnsi" w:cstheme="minorHAnsi"/>
          <w:bCs/>
          <w:noProof/>
          <w:vertAlign w:val="superscript"/>
          <w:lang w:val="en-US"/>
        </w:rPr>
        <w:t>19</w:t>
      </w:r>
      <w:r w:rsidR="00341CBF" w:rsidRPr="00AB3B28">
        <w:rPr>
          <w:rFonts w:asciiTheme="minorHAnsi" w:hAnsiTheme="minorHAnsi" w:cstheme="minorHAnsi"/>
          <w:bCs/>
          <w:lang w:val="en-US"/>
        </w:rPr>
        <w:fldChar w:fldCharType="end"/>
      </w:r>
      <w:r w:rsidR="00814244">
        <w:rPr>
          <w:rFonts w:asciiTheme="minorHAnsi" w:hAnsiTheme="minorHAnsi" w:cstheme="minorHAnsi"/>
          <w:bCs/>
          <w:lang w:val="en-US"/>
        </w:rPr>
        <w:t>:</w:t>
      </w:r>
    </w:p>
    <w:p w14:paraId="3CEAC944" w14:textId="77777777" w:rsidR="00CA2F93" w:rsidRPr="00AB3B28" w:rsidRDefault="00CA2F93" w:rsidP="00C95A0A">
      <w:pPr>
        <w:jc w:val="both"/>
        <w:rPr>
          <w:rFonts w:asciiTheme="minorHAnsi" w:hAnsiTheme="minorHAnsi" w:cstheme="minorHAnsi"/>
          <w:bCs/>
          <w:lang w:val="en-US"/>
        </w:rPr>
      </w:pPr>
    </w:p>
    <w:p w14:paraId="62D34131" w14:textId="21472B3F" w:rsidR="00341CBF" w:rsidRPr="00AB3B28" w:rsidRDefault="004076EA" w:rsidP="00C95A0A">
      <w:pPr>
        <w:jc w:val="right"/>
        <w:rPr>
          <w:rFonts w:asciiTheme="minorHAnsi" w:hAnsiTheme="minorHAnsi" w:cstheme="minorHAnsi"/>
          <w:lang w:val="en-US"/>
        </w:rPr>
      </w:pP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d</m:t>
            </m:r>
          </m:sub>
          <m:sup>
            <m:r>
              <w:rPr>
                <w:rFonts w:ascii="Cambria Math" w:hAnsi="Cambria Math" w:cstheme="minorHAnsi"/>
                <w:lang w:val="en-US"/>
              </w:rPr>
              <m:t>2</m:t>
            </m:r>
          </m:sup>
        </m:sSubSup>
        <m:r>
          <w:rPr>
            <w:rFonts w:ascii="Cambria Math" w:hAnsi="Cambria Math" w:cstheme="minorHAnsi"/>
            <w:lang w:val="en-US"/>
          </w:rPr>
          <m:t>=</m:t>
        </m:r>
        <m:r>
          <w:rPr>
            <w:rFonts w:ascii="Cambria Math" w:hAnsi="Cambria Math" w:cstheme="minorHAnsi"/>
          </w:rPr>
          <m:t>S</m:t>
        </m:r>
        <m:d>
          <m:dPr>
            <m:begChr m:val="〈"/>
            <m:endChr m:val="〉"/>
            <m:ctrlPr>
              <w:rPr>
                <w:rFonts w:ascii="Cambria Math" w:hAnsi="Cambria Math" w:cstheme="minorHAnsi"/>
                <w:bCs/>
                <w:i/>
              </w:rPr>
            </m:ctrlPr>
          </m:dPr>
          <m:e>
            <m:r>
              <w:rPr>
                <w:rFonts w:ascii="Cambria Math" w:hAnsi="Cambria Math" w:cstheme="minorHAnsi"/>
              </w:rPr>
              <m:t>I</m:t>
            </m:r>
          </m:e>
        </m:d>
        <m:r>
          <w:rPr>
            <w:rFonts w:ascii="Cambria Math" w:hAnsi="Cambria Math" w:cstheme="minorHAnsi"/>
            <w:lang w:val="en-US"/>
          </w:rPr>
          <m:t>-</m:t>
        </m:r>
        <m:r>
          <w:rPr>
            <w:rFonts w:ascii="Cambria Math" w:hAnsi="Cambria Math" w:cstheme="minorHAnsi"/>
          </w:rPr>
          <m:t>S</m:t>
        </m:r>
        <m:r>
          <w:rPr>
            <w:rFonts w:ascii="Cambria Math" w:hAnsi="Cambria Math" w:cstheme="minorHAnsi"/>
            <w:lang w:val="en-US"/>
          </w:rPr>
          <m:t>∙</m:t>
        </m:r>
        <m:r>
          <w:rPr>
            <w:rFonts w:ascii="Cambria Math" w:hAnsi="Cambria Math" w:cstheme="minorHAnsi"/>
          </w:rPr>
          <m:t>offset</m:t>
        </m:r>
        <m:r>
          <w:rPr>
            <w:rFonts w:ascii="Cambria Math" w:hAnsi="Cambria Math" w:cstheme="minorHAnsi"/>
            <w:lang w:val="en-US"/>
          </w:rPr>
          <m:t>+</m:t>
        </m:r>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oMath>
      <w:r w:rsidR="00F2266C">
        <w:rPr>
          <w:rFonts w:asciiTheme="minorHAnsi" w:hAnsiTheme="minorHAnsi" w:cstheme="minorHAnsi"/>
          <w:bCs/>
          <w:lang w:val="en-US"/>
        </w:rPr>
        <w:t xml:space="preserve"> </w:t>
      </w:r>
      <w:r w:rsidR="00814244" w:rsidRPr="00A96CD2">
        <w:rPr>
          <w:rFonts w:asciiTheme="minorHAnsi" w:hAnsiTheme="minorHAnsi" w:cstheme="minorHAnsi"/>
          <w:bCs/>
          <w:lang w:val="en-US"/>
        </w:rPr>
        <w:t>.</w:t>
      </w:r>
      <w:r w:rsidR="00341CBF" w:rsidRPr="00AB3B28">
        <w:rPr>
          <w:rFonts w:asciiTheme="minorHAnsi" w:hAnsiTheme="minorHAnsi" w:cstheme="minorHAnsi"/>
          <w:lang w:val="en-US"/>
        </w:rPr>
        <w:tab/>
      </w:r>
      <w:r w:rsidR="00215843" w:rsidRPr="00AB3B28">
        <w:rPr>
          <w:rFonts w:asciiTheme="minorHAnsi" w:hAnsiTheme="minorHAnsi" w:cstheme="minorHAnsi"/>
          <w:lang w:val="en-US"/>
        </w:rPr>
        <w:tab/>
      </w:r>
      <w:r w:rsidR="00341CBF" w:rsidRPr="00AB3B28">
        <w:rPr>
          <w:rFonts w:asciiTheme="minorHAnsi" w:hAnsiTheme="minorHAnsi" w:cstheme="minorHAnsi"/>
          <w:lang w:val="en-US"/>
        </w:rPr>
        <w:tab/>
      </w:r>
      <w:r w:rsidR="00341CBF" w:rsidRPr="00AB3B28">
        <w:rPr>
          <w:rFonts w:asciiTheme="minorHAnsi" w:hAnsiTheme="minorHAnsi" w:cstheme="minorHAnsi"/>
          <w:lang w:val="en-US"/>
        </w:rPr>
        <w:tab/>
        <w:t>(14)</w:t>
      </w:r>
    </w:p>
    <w:p w14:paraId="267096F1" w14:textId="77777777" w:rsidR="00341CBF" w:rsidRPr="00AB3B28" w:rsidRDefault="00341CBF" w:rsidP="00C95A0A">
      <w:pPr>
        <w:rPr>
          <w:rFonts w:asciiTheme="minorHAnsi" w:hAnsiTheme="minorHAnsi" w:cstheme="minorHAnsi"/>
          <w:bCs/>
          <w:lang w:val="en-US"/>
        </w:rPr>
      </w:pPr>
    </w:p>
    <w:p w14:paraId="3D7CAA69" w14:textId="379ADA64" w:rsidR="00EC265D" w:rsidRPr="00AB3B28" w:rsidRDefault="00EC265D" w:rsidP="00C95A0A">
      <w:pPr>
        <w:rPr>
          <w:rFonts w:asciiTheme="minorHAnsi" w:hAnsiTheme="minorHAnsi" w:cstheme="minorHAnsi"/>
          <w:bCs/>
          <w:lang w:val="en-US"/>
        </w:rPr>
      </w:pPr>
      <w:r w:rsidRPr="00AB3B28">
        <w:rPr>
          <w:rFonts w:asciiTheme="minorHAnsi" w:hAnsiTheme="minorHAnsi" w:cstheme="minorHAnsi"/>
          <w:bCs/>
          <w:lang w:val="en-US"/>
        </w:rPr>
        <w:t>Finally, the cross-correlation brightness is calculated</w:t>
      </w:r>
      <w:r w:rsidR="00341CBF" w:rsidRPr="00AB3B28">
        <w:rPr>
          <w:rFonts w:asciiTheme="minorHAnsi" w:hAnsiTheme="minorHAnsi" w:cstheme="minorHAnsi"/>
          <w:bCs/>
          <w:lang w:val="en-US"/>
        </w:rPr>
        <w:t xml:space="preserve"> in each pixel</w:t>
      </w:r>
      <w:r w:rsidR="0011440F" w:rsidRPr="00AB3B28">
        <w:rPr>
          <w:rFonts w:asciiTheme="minorHAnsi" w:hAnsiTheme="minorHAnsi" w:cstheme="minorHAnsi"/>
          <w:bCs/>
          <w:lang w:val="en-US"/>
        </w:rPr>
        <w:t xml:space="preserve"> and is defined in general as</w:t>
      </w:r>
      <w:r w:rsidR="00215843" w:rsidRPr="00AB3B28">
        <w:rPr>
          <w:rFonts w:asciiTheme="minorHAnsi" w:hAnsiTheme="minorHAnsi" w:cstheme="minorHAnsi"/>
          <w:bCs/>
          <w:lang w:val="en-US"/>
        </w:rPr>
        <w:fldChar w:fldCharType="begin" w:fldLock="1"/>
      </w:r>
      <w:r w:rsidR="00215843" w:rsidRPr="00AB3B28">
        <w:rPr>
          <w:rFonts w:asciiTheme="minorHAnsi" w:hAnsiTheme="minorHAnsi" w:cstheme="minorHAnsi"/>
          <w:bCs/>
          <w:lang w:val="en-US"/>
        </w:rPr>
        <w:instrText>ADDIN CSL_CITATION { "citationItems" : [ { "id" : "ITEM-1", "itemData" : { "DOI" : "10.1073/pnas.0806036106", "ISBN" : "1091-6490 (Electronic)\\n0027-8424 (Linking)", "ISSN" : "0027-8424", "PMID" : "19168634", "abstract" : "We describe a method to detect molecular complexes and measure their stoichiometry in living cells from simultaneous fluctuations of the fluorescence intensity in two image channels, each detecting a different kind of protein. The number and brightness (N&amp;B) analysis, namely, the use of the ratio between the variance and the average intensity to obtain the brightness of molecules, is extended to the cross-variance of the intensity fluctuations in two channels. We apply the cross-variance method to determine the stoichiometry of complexes containing paxillin and vinculin or focal adhesion kinase (FAK) in disassembling adhesions in mouse embryo fibroblasts expressing FAK, vinculin, and paxillin-tagged with EGFP and mCherry. We found no complexes of these proteins in the cytoplasm away from the adhesions. However, at the adhesions, large aggregates leave, forming a hole, during their disassembly. This hole shows cross-correlation between FAK and paxillin and vinculin and paxillin. From the amplitude of the correlated fluctuations we determine the composition of the aggregates leaving the adhesions. These aggregates disassemble rapidly in the cytoplasm because large complexes are found only in very close proximity to the adhesions or at their borders.", "author" : [ { "dropping-particle" : "", "family" : "Digman", "given" : "Michelle A", "non-dropping-particle" : "", "parse-names" : false, "suffix" : "" }, { "dropping-particle" : "", "family" : "Wiseman", "given" : "Paul W", "non-dropping-particle" : "", "parse-names" : false, "suffix" : "" }, { "dropping-particle" : "", "family" : "Choi", "given" : "Colin", "non-dropping-particle" : "", "parse-names" : false, "suffix" : "" }, { "dropping-particle" : "", "family" : "Horwitz", "given" : "Alan R", "non-dropping-particle" : "", "parse-names" : false, "suffix" : "" }, { "dropping-particle" : "", "family" : "Gratton", "given" : "Enrico", "non-dropping-particle" : "", "parse-names" : false, "suffix" : "" } ], "container-title" : "Proceedings of the National Academy of Sciences of the United States of America", "id" : "ITEM-1", "issue" : "7", "issued" : { "date-parts" : [ [ "2009" ] ] }, "page" : "2170-2175", "title" : "Stoichiometry of molecular complexes at adhesions in living cells.", "type" : "article-journal", "volume" : "106" }, "uris" : [ "http://www.mendeley.com/documents/?uuid=19399b43-e22c-41e8-bcc6-2bd691407cb7" ] } ], "mendeley" : { "formattedCitation" : "&lt;sup&gt;21&lt;/sup&gt;", "plainTextFormattedCitation" : "21", "previouslyFormattedCitation" : "&lt;sup&gt;21&lt;/sup&gt;" }, "properties" : {  }, "schema" : "https://github.com/citation-style-language/schema/raw/master/csl-citation.json" }</w:instrText>
      </w:r>
      <w:r w:rsidR="00215843" w:rsidRPr="00AB3B28">
        <w:rPr>
          <w:rFonts w:asciiTheme="minorHAnsi" w:hAnsiTheme="minorHAnsi" w:cstheme="minorHAnsi"/>
          <w:bCs/>
          <w:lang w:val="en-US"/>
        </w:rPr>
        <w:fldChar w:fldCharType="separate"/>
      </w:r>
      <w:r w:rsidR="00215843" w:rsidRPr="00AB3B28">
        <w:rPr>
          <w:rFonts w:asciiTheme="minorHAnsi" w:hAnsiTheme="minorHAnsi" w:cstheme="minorHAnsi"/>
          <w:bCs/>
          <w:noProof/>
          <w:vertAlign w:val="superscript"/>
          <w:lang w:val="en-US"/>
        </w:rPr>
        <w:t>21</w:t>
      </w:r>
      <w:r w:rsidR="00215843" w:rsidRPr="00AB3B28">
        <w:rPr>
          <w:rFonts w:asciiTheme="minorHAnsi" w:hAnsiTheme="minorHAnsi" w:cstheme="minorHAnsi"/>
          <w:bCs/>
          <w:lang w:val="en-US"/>
        </w:rPr>
        <w:fldChar w:fldCharType="end"/>
      </w:r>
      <w:r w:rsidRPr="00AB3B28">
        <w:rPr>
          <w:rFonts w:asciiTheme="minorHAnsi" w:hAnsiTheme="minorHAnsi" w:cstheme="minorHAnsi"/>
          <w:bCs/>
          <w:lang w:val="en-US"/>
        </w:rPr>
        <w:t>:</w:t>
      </w:r>
    </w:p>
    <w:p w14:paraId="72A2404E" w14:textId="4C8AD040" w:rsidR="00EC265D" w:rsidRPr="00AB3B28" w:rsidRDefault="004076EA" w:rsidP="00C95A0A">
      <w:pPr>
        <w:jc w:val="right"/>
        <w:rPr>
          <w:rFonts w:asciiTheme="minorHAnsi" w:hAnsiTheme="minorHAnsi" w:cstheme="minorHAnsi"/>
          <w:bCs/>
          <w:lang w:val="en-US"/>
        </w:rPr>
      </w:pPr>
      <m:oMath>
        <m:sSub>
          <m:sSubPr>
            <m:ctrlPr>
              <w:rPr>
                <w:rFonts w:ascii="Cambria Math" w:hAnsi="Cambria Math" w:cstheme="minorHAnsi"/>
                <w:bCs/>
                <w:i/>
              </w:rPr>
            </m:ctrlPr>
          </m:sSubPr>
          <m:e>
            <m:r>
              <w:rPr>
                <w:rFonts w:ascii="Cambria Math" w:hAnsi="Cambria Math" w:cstheme="minorHAnsi"/>
              </w:rPr>
              <m:t>B</m:t>
            </m:r>
          </m:e>
          <m:sub>
            <m:r>
              <w:rPr>
                <w:rFonts w:ascii="Cambria Math" w:hAnsi="Cambria Math" w:cstheme="minorHAnsi"/>
              </w:rPr>
              <m:t>cc</m:t>
            </m:r>
          </m:sub>
        </m:sSub>
        <m:r>
          <w:rPr>
            <w:rFonts w:ascii="Cambria Math" w:hAnsi="Cambria Math" w:cstheme="minorHAnsi"/>
            <w:lang w:val="en-US"/>
          </w:rPr>
          <m:t>=</m:t>
        </m:r>
        <m:f>
          <m:fPr>
            <m:ctrlPr>
              <w:rPr>
                <w:rFonts w:ascii="Cambria Math" w:hAnsi="Cambria Math" w:cstheme="minorHAnsi"/>
                <w:bCs/>
                <w:i/>
              </w:rPr>
            </m:ctrlPr>
          </m:fPr>
          <m:num>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cc</m:t>
                </m:r>
              </m:sub>
              <m:sup>
                <m:r>
                  <w:rPr>
                    <w:rFonts w:ascii="Cambria Math" w:hAnsi="Cambria Math" w:cstheme="minorHAnsi"/>
                    <w:lang w:val="en-US"/>
                  </w:rPr>
                  <m:t>2</m:t>
                </m:r>
              </m:sup>
            </m:sSubSup>
          </m:num>
          <m:den>
            <m:rad>
              <m:radPr>
                <m:degHide m:val="1"/>
                <m:ctrlPr>
                  <w:rPr>
                    <w:rFonts w:ascii="Cambria Math" w:hAnsi="Cambria Math" w:cstheme="minorHAnsi"/>
                    <w:bCs/>
                    <w:i/>
                  </w:rPr>
                </m:ctrlPr>
              </m:radPr>
              <m:deg/>
              <m:e>
                <m:d>
                  <m:dPr>
                    <m:begChr m:val="〈"/>
                    <m:endChr m:val="〉"/>
                    <m:ctrlPr>
                      <w:rPr>
                        <w:rFonts w:ascii="Cambria Math" w:hAnsi="Cambria Math" w:cstheme="minorHAnsi"/>
                        <w:bCs/>
                        <w:i/>
                      </w:rPr>
                    </m:ctrlPr>
                  </m:dPr>
                  <m:e>
                    <m:sSub>
                      <m:sSubPr>
                        <m:ctrlPr>
                          <w:rPr>
                            <w:rFonts w:ascii="Cambria Math" w:hAnsi="Cambria Math" w:cstheme="minorHAnsi"/>
                            <w:bCs/>
                            <w:i/>
                          </w:rPr>
                        </m:ctrlPr>
                      </m:sSubPr>
                      <m:e>
                        <m:r>
                          <w:rPr>
                            <w:rFonts w:ascii="Cambria Math" w:hAnsi="Cambria Math" w:cstheme="minorHAnsi"/>
                          </w:rPr>
                          <m:t>I</m:t>
                        </m:r>
                      </m:e>
                      <m:sub>
                        <m:r>
                          <w:rPr>
                            <w:rFonts w:ascii="Cambria Math" w:hAnsi="Cambria Math" w:cstheme="minorHAnsi"/>
                          </w:rPr>
                          <m:t>g</m:t>
                        </m:r>
                      </m:sub>
                    </m:sSub>
                  </m:e>
                </m:d>
                <m:d>
                  <m:dPr>
                    <m:begChr m:val="〈"/>
                    <m:endChr m:val="〉"/>
                    <m:ctrlPr>
                      <w:rPr>
                        <w:rFonts w:ascii="Cambria Math" w:hAnsi="Cambria Math" w:cstheme="minorHAnsi"/>
                        <w:bCs/>
                        <w:i/>
                      </w:rPr>
                    </m:ctrlPr>
                  </m:dPr>
                  <m:e>
                    <m:sSub>
                      <m:sSubPr>
                        <m:ctrlPr>
                          <w:rPr>
                            <w:rFonts w:ascii="Cambria Math" w:hAnsi="Cambria Math" w:cstheme="minorHAnsi"/>
                            <w:bCs/>
                            <w:i/>
                          </w:rPr>
                        </m:ctrlPr>
                      </m:sSubPr>
                      <m:e>
                        <m:r>
                          <w:rPr>
                            <w:rFonts w:ascii="Cambria Math" w:hAnsi="Cambria Math" w:cstheme="minorHAnsi"/>
                          </w:rPr>
                          <m:t>I</m:t>
                        </m:r>
                      </m:e>
                      <m:sub>
                        <m:r>
                          <w:rPr>
                            <w:rFonts w:ascii="Cambria Math" w:hAnsi="Cambria Math" w:cstheme="minorHAnsi"/>
                          </w:rPr>
                          <m:t>r</m:t>
                        </m:r>
                      </m:sub>
                    </m:sSub>
                  </m:e>
                </m:d>
              </m:e>
            </m:rad>
          </m:den>
        </m:f>
      </m:oMath>
      <w:r w:rsidR="00F727C5" w:rsidRPr="00AB3B28">
        <w:rPr>
          <w:rFonts w:asciiTheme="minorHAnsi" w:hAnsiTheme="minorHAnsi" w:cstheme="minorHAnsi"/>
          <w:lang w:val="en-US"/>
        </w:rPr>
        <w:t xml:space="preserve"> </w:t>
      </w:r>
      <w:r w:rsidR="00FD6C4F" w:rsidRPr="00AB3B28">
        <w:rPr>
          <w:rFonts w:asciiTheme="minorHAnsi" w:hAnsiTheme="minorHAnsi" w:cstheme="minorHAnsi"/>
          <w:lang w:val="en-US"/>
        </w:rPr>
        <w:t>,</w:t>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r>
      <w:r w:rsidR="00F727C5" w:rsidRPr="00AB3B28">
        <w:rPr>
          <w:rFonts w:asciiTheme="minorHAnsi" w:hAnsiTheme="minorHAnsi" w:cstheme="minorHAnsi"/>
          <w:lang w:val="en-US"/>
        </w:rPr>
        <w:tab/>
        <w:t>(1</w:t>
      </w:r>
      <w:r w:rsidR="00341CBF" w:rsidRPr="00AB3B28">
        <w:rPr>
          <w:rFonts w:asciiTheme="minorHAnsi" w:hAnsiTheme="minorHAnsi" w:cstheme="minorHAnsi"/>
          <w:lang w:val="en-US"/>
        </w:rPr>
        <w:t>5</w:t>
      </w:r>
      <w:r w:rsidR="00F727C5" w:rsidRPr="00AB3B28">
        <w:rPr>
          <w:rFonts w:asciiTheme="minorHAnsi" w:hAnsiTheme="minorHAnsi" w:cstheme="minorHAnsi"/>
          <w:lang w:val="en-US"/>
        </w:rPr>
        <w:t>)</w:t>
      </w:r>
    </w:p>
    <w:p w14:paraId="5589D916" w14:textId="6DB5077B" w:rsidR="00EC265D" w:rsidRPr="00AB3B28" w:rsidRDefault="00EC265D" w:rsidP="00C95A0A">
      <w:pPr>
        <w:rPr>
          <w:rFonts w:asciiTheme="minorHAnsi" w:hAnsiTheme="minorHAnsi" w:cstheme="minorHAnsi"/>
          <w:bCs/>
          <w:lang w:val="en-US"/>
        </w:rPr>
      </w:pPr>
      <w:r w:rsidRPr="00AB3B28">
        <w:rPr>
          <w:rFonts w:asciiTheme="minorHAnsi" w:hAnsiTheme="minorHAnsi" w:cstheme="minorHAnsi"/>
          <w:bCs/>
          <w:lang w:val="en-US"/>
        </w:rPr>
        <w:t xml:space="preserve">where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cc</m:t>
            </m:r>
          </m:sub>
          <m:sup>
            <m:r>
              <w:rPr>
                <w:rFonts w:ascii="Cambria Math" w:hAnsi="Cambria Math" w:cstheme="minorHAnsi"/>
                <w:lang w:val="en-US"/>
              </w:rPr>
              <m:t>2</m:t>
            </m:r>
          </m:sup>
        </m:sSubSup>
      </m:oMath>
      <w:r w:rsidRPr="00AB3B28">
        <w:rPr>
          <w:rFonts w:asciiTheme="minorHAnsi" w:hAnsiTheme="minorHAnsi" w:cstheme="minorHAnsi"/>
          <w:bCs/>
          <w:lang w:val="en-US"/>
        </w:rPr>
        <w:t xml:space="preserve"> is the cross-variance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rPr>
              <m:t>cc</m:t>
            </m:r>
          </m:sub>
          <m:sup>
            <m:r>
              <w:rPr>
                <w:rFonts w:ascii="Cambria Math" w:hAnsi="Cambria Math" w:cstheme="minorHAnsi"/>
                <w:lang w:val="en-US"/>
              </w:rPr>
              <m:t>2</m:t>
            </m:r>
          </m:sup>
        </m:sSubSup>
        <m:r>
          <w:rPr>
            <w:rFonts w:ascii="Cambria Math" w:hAnsi="Cambria Math" w:cstheme="minorHAnsi"/>
            <w:lang w:val="en-US"/>
          </w:rPr>
          <m:t>=</m:t>
        </m:r>
        <m:d>
          <m:dPr>
            <m:begChr m:val="〈"/>
            <m:endChr m:val="〉"/>
            <m:ctrlPr>
              <w:rPr>
                <w:rFonts w:ascii="Cambria Math" w:hAnsi="Cambria Math" w:cstheme="minorHAnsi"/>
                <w:bCs/>
                <w:i/>
              </w:rPr>
            </m:ctrlPr>
          </m:dPr>
          <m:e>
            <m:sSub>
              <m:sSubPr>
                <m:ctrlPr>
                  <w:rPr>
                    <w:rFonts w:ascii="Cambria Math" w:hAnsi="Cambria Math" w:cstheme="minorHAnsi"/>
                    <w:bCs/>
                    <w:i/>
                  </w:rPr>
                </m:ctrlPr>
              </m:sSubPr>
              <m:e>
                <m:r>
                  <w:rPr>
                    <w:rFonts w:ascii="Cambria Math" w:hAnsi="Cambria Math" w:cstheme="minorHAnsi"/>
                    <w:lang w:val="en-US"/>
                  </w:rPr>
                  <m:t>(</m:t>
                </m:r>
                <m:r>
                  <w:rPr>
                    <w:rFonts w:ascii="Cambria Math" w:hAnsi="Cambria Math" w:cstheme="minorHAnsi"/>
                  </w:rPr>
                  <m:t>I</m:t>
                </m:r>
              </m:e>
              <m:sub>
                <m:r>
                  <w:rPr>
                    <w:rFonts w:ascii="Cambria Math" w:hAnsi="Cambria Math" w:cstheme="minorHAnsi"/>
                  </w:rPr>
                  <m:t>g</m:t>
                </m:r>
              </m:sub>
            </m:sSub>
            <m:r>
              <w:rPr>
                <w:rFonts w:ascii="Cambria Math" w:hAnsi="Cambria Math" w:cstheme="minorHAnsi"/>
                <w:lang w:val="en-US"/>
              </w:rPr>
              <m:t>-</m:t>
            </m:r>
            <m:d>
              <m:dPr>
                <m:begChr m:val="〈"/>
                <m:endChr m:val="〉"/>
                <m:ctrlPr>
                  <w:rPr>
                    <w:rFonts w:ascii="Cambria Math" w:hAnsi="Cambria Math" w:cstheme="minorHAnsi"/>
                    <w:bCs/>
                    <w:i/>
                  </w:rPr>
                </m:ctrlPr>
              </m:dPr>
              <m:e>
                <m:sSub>
                  <m:sSubPr>
                    <m:ctrlPr>
                      <w:rPr>
                        <w:rFonts w:ascii="Cambria Math" w:hAnsi="Cambria Math" w:cstheme="minorHAnsi"/>
                        <w:bCs/>
                        <w:i/>
                      </w:rPr>
                    </m:ctrlPr>
                  </m:sSubPr>
                  <m:e>
                    <m:r>
                      <w:rPr>
                        <w:rFonts w:ascii="Cambria Math" w:hAnsi="Cambria Math" w:cstheme="minorHAnsi"/>
                      </w:rPr>
                      <m:t>I</m:t>
                    </m:r>
                  </m:e>
                  <m:sub>
                    <m:r>
                      <w:rPr>
                        <w:rFonts w:ascii="Cambria Math" w:hAnsi="Cambria Math" w:cstheme="minorHAnsi"/>
                      </w:rPr>
                      <m:t>g</m:t>
                    </m:r>
                  </m:sub>
                </m:sSub>
              </m:e>
            </m:d>
            <m:r>
              <w:rPr>
                <w:rFonts w:ascii="Cambria Math" w:hAnsi="Cambria Math" w:cstheme="minorHAnsi"/>
                <w:lang w:val="en-US"/>
              </w:rPr>
              <m:t>)</m:t>
            </m:r>
            <m:sSub>
              <m:sSubPr>
                <m:ctrlPr>
                  <w:rPr>
                    <w:rFonts w:ascii="Cambria Math" w:hAnsi="Cambria Math" w:cstheme="minorHAnsi"/>
                    <w:bCs/>
                    <w:i/>
                  </w:rPr>
                </m:ctrlPr>
              </m:sSubPr>
              <m:e>
                <m:r>
                  <w:rPr>
                    <w:rFonts w:ascii="Cambria Math" w:hAnsi="Cambria Math" w:cstheme="minorHAnsi"/>
                    <w:lang w:val="en-US"/>
                  </w:rPr>
                  <m:t>(</m:t>
                </m:r>
                <m:r>
                  <w:rPr>
                    <w:rFonts w:ascii="Cambria Math" w:hAnsi="Cambria Math" w:cstheme="minorHAnsi"/>
                  </w:rPr>
                  <m:t>I</m:t>
                </m:r>
              </m:e>
              <m:sub>
                <m:r>
                  <w:rPr>
                    <w:rFonts w:ascii="Cambria Math" w:hAnsi="Cambria Math" w:cstheme="minorHAnsi"/>
                  </w:rPr>
                  <m:t>r</m:t>
                </m:r>
              </m:sub>
            </m:sSub>
            <m:r>
              <w:rPr>
                <w:rFonts w:ascii="Cambria Math" w:hAnsi="Cambria Math" w:cstheme="minorHAnsi"/>
                <w:lang w:val="en-US"/>
              </w:rPr>
              <m:t>-</m:t>
            </m:r>
            <m:d>
              <m:dPr>
                <m:begChr m:val="〈"/>
                <m:endChr m:val="〉"/>
                <m:ctrlPr>
                  <w:rPr>
                    <w:rFonts w:ascii="Cambria Math" w:hAnsi="Cambria Math" w:cstheme="minorHAnsi"/>
                    <w:bCs/>
                    <w:i/>
                  </w:rPr>
                </m:ctrlPr>
              </m:dPr>
              <m:e>
                <m:sSub>
                  <m:sSubPr>
                    <m:ctrlPr>
                      <w:rPr>
                        <w:rFonts w:ascii="Cambria Math" w:hAnsi="Cambria Math" w:cstheme="minorHAnsi"/>
                        <w:bCs/>
                        <w:i/>
                      </w:rPr>
                    </m:ctrlPr>
                  </m:sSubPr>
                  <m:e>
                    <m:r>
                      <w:rPr>
                        <w:rFonts w:ascii="Cambria Math" w:hAnsi="Cambria Math" w:cstheme="minorHAnsi"/>
                      </w:rPr>
                      <m:t>I</m:t>
                    </m:r>
                  </m:e>
                  <m:sub>
                    <m:r>
                      <w:rPr>
                        <w:rFonts w:ascii="Cambria Math" w:hAnsi="Cambria Math" w:cstheme="minorHAnsi"/>
                      </w:rPr>
                      <m:t>r</m:t>
                    </m:r>
                  </m:sub>
                </m:sSub>
              </m:e>
            </m:d>
            <m:r>
              <w:rPr>
                <w:rFonts w:ascii="Cambria Math" w:hAnsi="Cambria Math" w:cstheme="minorHAnsi"/>
                <w:lang w:val="en-US"/>
              </w:rPr>
              <m:t>)</m:t>
            </m:r>
          </m:e>
        </m:d>
      </m:oMath>
      <w:r w:rsidRPr="00AB3B28">
        <w:rPr>
          <w:rFonts w:asciiTheme="minorHAnsi" w:hAnsiTheme="minorHAnsi" w:cstheme="minorHAnsi"/>
          <w:bCs/>
          <w:lang w:val="en-US"/>
        </w:rPr>
        <w:t>.</w:t>
      </w:r>
    </w:p>
    <w:p w14:paraId="54ECDEB0" w14:textId="77777777" w:rsidR="00C95A0A" w:rsidRPr="00AB3B28" w:rsidRDefault="00C95A0A" w:rsidP="00C95A0A">
      <w:pPr>
        <w:rPr>
          <w:rFonts w:asciiTheme="minorHAnsi" w:hAnsiTheme="minorHAnsi" w:cstheme="minorHAnsi"/>
          <w:bCs/>
          <w:lang w:val="en-US"/>
        </w:rPr>
      </w:pPr>
    </w:p>
    <w:p w14:paraId="4F1232E3" w14:textId="4DBFA14A" w:rsidR="00E7273F" w:rsidRPr="00AB3B28" w:rsidRDefault="00EC265D" w:rsidP="00C95A0A">
      <w:pPr>
        <w:jc w:val="both"/>
        <w:rPr>
          <w:rFonts w:asciiTheme="minorHAnsi" w:hAnsiTheme="minorHAnsi" w:cstheme="minorHAnsi"/>
          <w:bCs/>
          <w:lang w:val="en-US"/>
        </w:rPr>
      </w:pPr>
      <w:r w:rsidRPr="00AB3B28">
        <w:rPr>
          <w:rFonts w:asciiTheme="minorHAnsi" w:hAnsiTheme="minorHAnsi" w:cstheme="minorHAnsi"/>
          <w:bCs/>
          <w:lang w:val="en-US"/>
        </w:rPr>
        <w:t xml:space="preserve">In order to filter long-lived fluctuations, all </w:t>
      </w:r>
      <w:proofErr w:type="spellStart"/>
      <w:r w:rsidR="00032948" w:rsidRPr="00AB3B28">
        <w:rPr>
          <w:rFonts w:asciiTheme="minorHAnsi" w:hAnsiTheme="minorHAnsi" w:cstheme="minorHAnsi"/>
          <w:bCs/>
          <w:lang w:val="en-US"/>
        </w:rPr>
        <w:t>ccN&amp;B</w:t>
      </w:r>
      <w:proofErr w:type="spellEnd"/>
      <w:r w:rsidR="00032948" w:rsidRPr="00AB3B28">
        <w:rPr>
          <w:rFonts w:asciiTheme="minorHAnsi" w:hAnsiTheme="minorHAnsi" w:cstheme="minorHAnsi"/>
          <w:bCs/>
          <w:lang w:val="en-US"/>
        </w:rPr>
        <w:t xml:space="preserve"> </w:t>
      </w:r>
      <w:r w:rsidRPr="00AB3B28">
        <w:rPr>
          <w:rFonts w:asciiTheme="minorHAnsi" w:hAnsiTheme="minorHAnsi" w:cstheme="minorHAnsi"/>
          <w:bCs/>
          <w:lang w:val="en-US"/>
        </w:rPr>
        <w:t xml:space="preserve">calculations </w:t>
      </w:r>
      <w:r w:rsidR="00032948" w:rsidRPr="00AB3B28">
        <w:rPr>
          <w:rFonts w:asciiTheme="minorHAnsi" w:hAnsiTheme="minorHAnsi" w:cstheme="minorHAnsi"/>
          <w:bCs/>
          <w:lang w:val="en-US"/>
        </w:rPr>
        <w:t>are</w:t>
      </w:r>
      <w:r w:rsidRPr="00AB3B28">
        <w:rPr>
          <w:rFonts w:asciiTheme="minorHAnsi" w:hAnsiTheme="minorHAnsi" w:cstheme="minorHAnsi"/>
          <w:bCs/>
          <w:lang w:val="en-US"/>
        </w:rPr>
        <w:t xml:space="preserve"> performed following a boxcar filtering</w:t>
      </w:r>
      <w:r w:rsidR="00F1137E" w:rsidRPr="00AB3B28">
        <w:rPr>
          <w:rFonts w:asciiTheme="minorHAnsi" w:hAnsiTheme="minorHAnsi" w:cstheme="minorHAnsi"/>
          <w:bCs/>
          <w:lang w:val="en-US"/>
        </w:rPr>
        <w:t>, independently for each pixel</w:t>
      </w:r>
      <w:r w:rsidR="004743B4" w:rsidRPr="00AB3B28">
        <w:rPr>
          <w:rFonts w:asciiTheme="minorHAnsi" w:hAnsiTheme="minorHAnsi" w:cstheme="minorHAnsi"/>
          <w:bCs/>
        </w:rPr>
        <w:fldChar w:fldCharType="begin" w:fldLock="1"/>
      </w:r>
      <w:r w:rsidR="00215843" w:rsidRPr="00AB3B28">
        <w:rPr>
          <w:rFonts w:asciiTheme="minorHAnsi" w:hAnsiTheme="minorHAnsi" w:cstheme="minorHAnsi"/>
          <w:bCs/>
          <w:lang w:val="en-US"/>
        </w:rPr>
        <w:instrText>ADDIN CSL_CITATION { "citationItems" : [ { "id" : "ITEM-1", "itemData" : { "DOI" : "10.1096/fj.11-181537", "ISSN" : "0892-6638", "PMID" : "21602447", "abstract" : "We studied the molecular forms of the GPI-anchored urokinase plasminogen activator receptor (uPAR-mEGFP) in the human embryo kidney (HEK293) cell membrane and demonstrated that the binding of the amino-terminal fragment (ATF) of urokinase plasminogen activator is sufficient to induce the dimerization of the receptor. We followed the association kinetics and determined precisely the dimeric stoichiometry of uPAR-mEGFP complexes by applying number and brightness (N&amp;B) image analysis. N&amp;B is a novel fluctuation-based approach for measuring the molecular brightness of fluorophores in an image time sequence in live cells. Because N&amp;B is very sensitive to long-term temporal fluctuations and photobleaching, we have introduced a filtering protocol that corrects for these important sources of error. Critical experimental parameters in N&amp;B analysis are illustrated and analyzed by simulation studies. Control experiments are based on mEGFP-GPI, mEGFP-mEGFP-GPI, and mCherry-GPI, expressed in HEK293. This work provides a first direct demonstration of the dimerization of uPAR in live cells. We also provide the first methodological guide on N&amp;B to discern minor changes in molecular composition such as those due to dimerization events, which are involved in fundamental cell signaling mechanisms.-Hellriegel, C., Caiolfa, V. R., Corti, V., Sidenius, N., Zamai, M. Number and brightness image analysis reveals ATF-induced dimerization kinetics of uPAR in the cell membrane.", "author" : [ { "dropping-particle" : "", "family" : "Hellriegel", "given" : "Christian", "non-dropping-particle" : "", "parse-names" : false, "suffix" : "" }, { "dropping-particle" : "", "family" : "Caiolfa", "given" : "Valeria R", "non-dropping-particle" : "", "parse-names" : false, "suffix" : "" }, { "dropping-particle" : "", "family" : "Corti", "given" : "Valeria", "non-dropping-particle" : "", "parse-names" : false, "suffix" : "" }, { "dropping-particle" : "", "family" : "Sidenius", "given" : "Nicolai", "non-dropping-particle" : "", "parse-names" : false, "suffix" : "" }, { "dropping-particle" : "", "family" : "Zamai", "given" : "Moreno", "non-dropping-particle" : "", "parse-names" : false, "suffix" : "" } ], "container-title" : "The FASEB journal : official publication of the Federation of American Societies for Experimental Biology", "id" : "ITEM-1", "issue" : "9", "issued" : { "date-parts" : [ [ "2011" ] ] }, "page" : "2883-2897", "title" : "Number and brightness image analysis reveals ATF-induced dimerization kinetics of uPAR in the cell membrane.", "type" : "article-journal", "volume" : "25" }, "uris" : [ "http://www.mendeley.com/documents/?uuid=8b490d95-7c3f-4b8c-86b9-e51b34412ee2" ] } ], "mendeley" : { "formattedCitation" : "&lt;sup&gt;22&lt;/sup&gt;", "plainTextFormattedCitation" : "22", "previouslyFormattedCitation" : "&lt;sup&gt;22&lt;/sup&gt;" }, "properties" : {  }, "schema" : "https://github.com/citation-style-language/schema/raw/master/csl-citation.json" }</w:instrText>
      </w:r>
      <w:r w:rsidR="004743B4" w:rsidRPr="00AB3B28">
        <w:rPr>
          <w:rFonts w:asciiTheme="minorHAnsi" w:hAnsiTheme="minorHAnsi" w:cstheme="minorHAnsi"/>
          <w:bCs/>
        </w:rPr>
        <w:fldChar w:fldCharType="separate"/>
      </w:r>
      <w:r w:rsidR="00215843" w:rsidRPr="00AB3B28">
        <w:rPr>
          <w:rFonts w:asciiTheme="minorHAnsi" w:hAnsiTheme="minorHAnsi" w:cstheme="minorHAnsi"/>
          <w:bCs/>
          <w:noProof/>
          <w:vertAlign w:val="superscript"/>
          <w:lang w:val="en-US"/>
        </w:rPr>
        <w:t>22</w:t>
      </w:r>
      <w:r w:rsidR="004743B4" w:rsidRPr="00AB3B28">
        <w:rPr>
          <w:rFonts w:asciiTheme="minorHAnsi" w:hAnsiTheme="minorHAnsi" w:cstheme="minorHAnsi"/>
          <w:bCs/>
        </w:rPr>
        <w:fldChar w:fldCharType="end"/>
      </w:r>
      <w:r w:rsidR="00F1137E" w:rsidRPr="00AB3B28">
        <w:rPr>
          <w:rFonts w:asciiTheme="minorHAnsi" w:hAnsiTheme="minorHAnsi" w:cstheme="minorHAnsi"/>
          <w:bCs/>
          <w:lang w:val="en-US"/>
        </w:rPr>
        <w:t xml:space="preserve">. Briefly, </w:t>
      </w:r>
      <m:oMath>
        <m:sSub>
          <m:sSubPr>
            <m:ctrlPr>
              <w:rPr>
                <w:rFonts w:ascii="Cambria Math" w:hAnsi="Cambria Math" w:cstheme="minorHAnsi"/>
                <w:bCs/>
                <w:i/>
              </w:rPr>
            </m:ctrlPr>
          </m:sSubPr>
          <m:e>
            <m:r>
              <w:rPr>
                <w:rFonts w:ascii="Cambria Math" w:hAnsi="Cambria Math" w:cstheme="minorHAnsi"/>
              </w:rPr>
              <m:t>n</m:t>
            </m:r>
          </m:e>
          <m:sub>
            <m:r>
              <w:rPr>
                <w:rFonts w:ascii="Cambria Math" w:hAnsi="Cambria Math" w:cstheme="minorHAnsi"/>
              </w:rPr>
              <m:t>i</m:t>
            </m:r>
          </m:sub>
        </m:sSub>
      </m:oMath>
      <w:r w:rsidR="00B7249E" w:rsidRPr="00AB3B28">
        <w:rPr>
          <w:rFonts w:asciiTheme="minorHAnsi" w:hAnsiTheme="minorHAnsi" w:cstheme="minorHAnsi"/>
          <w:bCs/>
          <w:lang w:val="en-US"/>
        </w:rPr>
        <w:t xml:space="preserve">, </w:t>
      </w:r>
      <m:oMath>
        <m:sSub>
          <m:sSubPr>
            <m:ctrlPr>
              <w:rPr>
                <w:rFonts w:ascii="Cambria Math" w:hAnsi="Cambria Math" w:cstheme="minorHAnsi"/>
                <w:bCs/>
              </w:rPr>
            </m:ctrlPr>
          </m:sSubPr>
          <m:e>
            <m:r>
              <m:rPr>
                <m:sty m:val="p"/>
              </m:rPr>
              <w:rPr>
                <w:rFonts w:ascii="Cambria Math" w:hAnsi="Cambria Math" w:cstheme="minorHAnsi"/>
                <w:bCs/>
              </w:rPr>
              <w:sym w:font="Symbol" w:char="F065"/>
            </m:r>
          </m:e>
          <m:sub>
            <m:r>
              <w:rPr>
                <w:rFonts w:ascii="Cambria Math" w:hAnsi="Cambria Math" w:cstheme="minorHAnsi"/>
              </w:rPr>
              <m:t>i</m:t>
            </m:r>
          </m:sub>
        </m:sSub>
      </m:oMath>
      <w:r w:rsidR="00B7249E" w:rsidRPr="00AB3B28">
        <w:rPr>
          <w:rFonts w:asciiTheme="minorHAnsi" w:hAnsiTheme="minorHAnsi" w:cstheme="minorHAnsi"/>
          <w:bCs/>
          <w:lang w:val="en-US"/>
        </w:rPr>
        <w:t xml:space="preserve"> (</w:t>
      </w:r>
      <m:oMath>
        <m:r>
          <w:rPr>
            <w:rFonts w:ascii="Cambria Math" w:hAnsi="Cambria Math" w:cstheme="minorHAnsi"/>
          </w:rPr>
          <m:t>i</m:t>
        </m:r>
        <m:r>
          <w:rPr>
            <w:rFonts w:ascii="Cambria Math" w:hAnsi="Cambria Math" w:cstheme="minorHAnsi"/>
            <w:lang w:val="en-US"/>
          </w:rPr>
          <m:t>=</m:t>
        </m:r>
        <m:r>
          <w:rPr>
            <w:rFonts w:ascii="Cambria Math" w:hAnsi="Cambria Math" w:cstheme="minorHAnsi"/>
          </w:rPr>
          <m:t>g</m:t>
        </m:r>
        <m:r>
          <w:rPr>
            <w:rFonts w:ascii="Cambria Math" w:hAnsi="Cambria Math" w:cstheme="minorHAnsi"/>
            <w:lang w:val="en-US"/>
          </w:rPr>
          <m:t>,</m:t>
        </m:r>
        <m:r>
          <w:rPr>
            <w:rFonts w:ascii="Cambria Math" w:hAnsi="Cambria Math" w:cstheme="minorHAnsi"/>
          </w:rPr>
          <m:t>r</m:t>
        </m:r>
      </m:oMath>
      <w:r w:rsidR="00B7249E" w:rsidRPr="00AB3B28">
        <w:rPr>
          <w:rFonts w:asciiTheme="minorHAnsi" w:hAnsiTheme="minorHAnsi" w:cstheme="minorHAnsi"/>
          <w:lang w:val="en-US"/>
        </w:rPr>
        <w:t xml:space="preserve">) </w:t>
      </w:r>
      <w:r w:rsidR="00B7249E" w:rsidRPr="00AB3B28">
        <w:rPr>
          <w:rFonts w:asciiTheme="minorHAnsi" w:hAnsiTheme="minorHAnsi" w:cstheme="minorHAnsi"/>
          <w:bCs/>
          <w:lang w:val="en-US"/>
        </w:rPr>
        <w:t xml:space="preserve">and </w:t>
      </w:r>
      <m:oMath>
        <m:sSub>
          <m:sSubPr>
            <m:ctrlPr>
              <w:rPr>
                <w:rFonts w:ascii="Cambria Math" w:hAnsi="Cambria Math" w:cstheme="minorHAnsi"/>
                <w:bCs/>
                <w:i/>
              </w:rPr>
            </m:ctrlPr>
          </m:sSubPr>
          <m:e>
            <m:r>
              <w:rPr>
                <w:rFonts w:ascii="Cambria Math" w:hAnsi="Cambria Math" w:cstheme="minorHAnsi"/>
              </w:rPr>
              <m:t>B</m:t>
            </m:r>
          </m:e>
          <m:sub>
            <m:r>
              <w:rPr>
                <w:rFonts w:ascii="Cambria Math" w:hAnsi="Cambria Math" w:cstheme="minorHAnsi"/>
              </w:rPr>
              <m:t>cc</m:t>
            </m:r>
          </m:sub>
        </m:sSub>
      </m:oMath>
      <w:r w:rsidR="00F2266C">
        <w:rPr>
          <w:rFonts w:asciiTheme="minorHAnsi" w:hAnsiTheme="minorHAnsi" w:cstheme="minorHAnsi"/>
          <w:bCs/>
          <w:lang w:val="en-US"/>
        </w:rPr>
        <w:t xml:space="preserve"> </w:t>
      </w:r>
      <w:r w:rsidR="00B7249E" w:rsidRPr="00AB3B28">
        <w:rPr>
          <w:rFonts w:asciiTheme="minorHAnsi" w:hAnsiTheme="minorHAnsi" w:cstheme="minorHAnsi"/>
          <w:bCs/>
          <w:lang w:val="en-US"/>
        </w:rPr>
        <w:t xml:space="preserve">are calculated in sliding segments of </w:t>
      </w:r>
      <w:r w:rsidR="00A45089" w:rsidRPr="00A45089">
        <w:rPr>
          <w:rFonts w:asciiTheme="minorHAnsi" w:hAnsiTheme="minorHAnsi" w:cstheme="minorHAnsi"/>
          <w:bCs/>
          <w:i/>
          <w:lang w:val="en-US"/>
        </w:rPr>
        <w:t>e.g.,</w:t>
      </w:r>
      <w:r w:rsidR="00B7249E" w:rsidRPr="00AB3B28">
        <w:rPr>
          <w:rFonts w:asciiTheme="minorHAnsi" w:hAnsiTheme="minorHAnsi" w:cstheme="minorHAnsi"/>
          <w:bCs/>
          <w:lang w:val="en-US"/>
        </w:rPr>
        <w:t xml:space="preserve"> 8</w:t>
      </w:r>
      <w:r w:rsidR="00814244" w:rsidRPr="00814244">
        <w:rPr>
          <w:rFonts w:asciiTheme="minorHAnsi" w:hAnsiTheme="minorHAnsi" w:cstheme="minorHAnsi"/>
          <w:bCs/>
          <w:lang w:val="en-US"/>
        </w:rPr>
        <w:t>‒</w:t>
      </w:r>
      <w:r w:rsidR="00B7249E" w:rsidRPr="00AB3B28">
        <w:rPr>
          <w:rFonts w:asciiTheme="minorHAnsi" w:hAnsiTheme="minorHAnsi" w:cstheme="minorHAnsi"/>
          <w:bCs/>
          <w:lang w:val="en-US"/>
        </w:rPr>
        <w:t xml:space="preserve">15 frames. The </w:t>
      </w:r>
      <w:r w:rsidR="00E7273F" w:rsidRPr="00AB3B28">
        <w:rPr>
          <w:rFonts w:asciiTheme="minorHAnsi" w:hAnsiTheme="minorHAnsi" w:cstheme="minorHAnsi"/>
          <w:bCs/>
          <w:lang w:val="en-US"/>
        </w:rPr>
        <w:t xml:space="preserve">values </w:t>
      </w:r>
      <w:r w:rsidR="00B7249E" w:rsidRPr="00AB3B28">
        <w:rPr>
          <w:rFonts w:asciiTheme="minorHAnsi" w:hAnsiTheme="minorHAnsi" w:cstheme="minorHAnsi"/>
          <w:bCs/>
          <w:lang w:val="en-US"/>
        </w:rPr>
        <w:t>thus obtained can be then averaged to obtain the final pixel number and brightness values</w:t>
      </w:r>
      <w:r w:rsidR="00E7273F" w:rsidRPr="00AB3B28">
        <w:rPr>
          <w:rFonts w:asciiTheme="minorHAnsi" w:hAnsiTheme="minorHAnsi" w:cstheme="minorHAnsi"/>
          <w:bCs/>
          <w:lang w:val="en-US"/>
        </w:rPr>
        <w:t xml:space="preserve">. </w:t>
      </w:r>
    </w:p>
    <w:p w14:paraId="3A27AADD" w14:textId="77777777" w:rsidR="00E7273F" w:rsidRPr="00AB3B28" w:rsidRDefault="00E7273F" w:rsidP="00C95A0A">
      <w:pPr>
        <w:rPr>
          <w:rFonts w:asciiTheme="minorHAnsi" w:hAnsiTheme="minorHAnsi" w:cstheme="minorHAnsi"/>
          <w:bCs/>
          <w:lang w:val="en-US"/>
        </w:rPr>
      </w:pPr>
    </w:p>
    <w:p w14:paraId="27EA8346" w14:textId="77777777" w:rsidR="00EC265D" w:rsidRPr="00AB3B28" w:rsidRDefault="00EC265D" w:rsidP="00C95A0A">
      <w:pPr>
        <w:jc w:val="both"/>
        <w:rPr>
          <w:rFonts w:asciiTheme="minorHAnsi" w:hAnsiTheme="minorHAnsi" w:cstheme="minorHAnsi"/>
          <w:b/>
          <w:bCs/>
          <w:lang w:val="en-US"/>
        </w:rPr>
      </w:pPr>
      <w:r w:rsidRPr="00AB3B28">
        <w:rPr>
          <w:rFonts w:asciiTheme="minorHAnsi" w:hAnsiTheme="minorHAnsi" w:cstheme="minorHAnsi"/>
          <w:b/>
          <w:bCs/>
          <w:lang w:val="en-US"/>
        </w:rPr>
        <w:t>Stoichiometry analysis</w:t>
      </w:r>
    </w:p>
    <w:p w14:paraId="6ABADDC8" w14:textId="0E257D0F" w:rsidR="00EC265D" w:rsidRPr="00AB3B28" w:rsidRDefault="00EC265D" w:rsidP="00C95A0A">
      <w:pPr>
        <w:jc w:val="both"/>
        <w:rPr>
          <w:rFonts w:asciiTheme="minorHAnsi" w:hAnsiTheme="minorHAnsi" w:cstheme="minorHAnsi"/>
          <w:bCs/>
          <w:lang w:val="en-US"/>
        </w:rPr>
      </w:pPr>
      <w:r w:rsidRPr="00AB3B28">
        <w:rPr>
          <w:rFonts w:asciiTheme="minorHAnsi" w:hAnsiTheme="minorHAnsi" w:cstheme="minorHAnsi"/>
          <w:bCs/>
          <w:lang w:val="en-US"/>
        </w:rPr>
        <w:t xml:space="preserve">In order to estimate the stoichiometry of protein complexes at cell-cell contacts, the molecular brightness can be </w:t>
      </w:r>
      <w:r w:rsidR="00750D4E" w:rsidRPr="00AB3B28">
        <w:rPr>
          <w:rFonts w:asciiTheme="minorHAnsi" w:hAnsiTheme="minorHAnsi" w:cstheme="minorHAnsi"/>
          <w:bCs/>
          <w:lang w:val="en-US"/>
        </w:rPr>
        <w:t xml:space="preserve">separately </w:t>
      </w:r>
      <w:r w:rsidRPr="00AB3B28">
        <w:rPr>
          <w:rFonts w:asciiTheme="minorHAnsi" w:hAnsiTheme="minorHAnsi" w:cstheme="minorHAnsi"/>
          <w:bCs/>
          <w:lang w:val="en-US"/>
        </w:rPr>
        <w:t xml:space="preserve">analyzed in each spectral channel for the </w:t>
      </w:r>
      <w:proofErr w:type="spellStart"/>
      <w:r w:rsidRPr="00AB3B28">
        <w:rPr>
          <w:rFonts w:asciiTheme="minorHAnsi" w:hAnsiTheme="minorHAnsi" w:cstheme="minorHAnsi"/>
          <w:bCs/>
          <w:lang w:val="en-US"/>
        </w:rPr>
        <w:t>sFCCS</w:t>
      </w:r>
      <w:proofErr w:type="spellEnd"/>
      <w:r w:rsidRPr="00AB3B28">
        <w:rPr>
          <w:rFonts w:asciiTheme="minorHAnsi" w:hAnsiTheme="minorHAnsi" w:cstheme="minorHAnsi"/>
          <w:bCs/>
          <w:lang w:val="en-US"/>
        </w:rPr>
        <w:t xml:space="preserve"> or </w:t>
      </w:r>
      <w:proofErr w:type="spellStart"/>
      <w:r w:rsidRPr="00AB3B28">
        <w:rPr>
          <w:rFonts w:asciiTheme="minorHAnsi" w:hAnsiTheme="minorHAnsi" w:cstheme="minorHAnsi"/>
          <w:bCs/>
          <w:lang w:val="en-US"/>
        </w:rPr>
        <w:t>ccN&amp;B</w:t>
      </w:r>
      <w:proofErr w:type="spellEnd"/>
      <w:r w:rsidRPr="00AB3B28">
        <w:rPr>
          <w:rFonts w:asciiTheme="minorHAnsi" w:hAnsiTheme="minorHAnsi" w:cstheme="minorHAnsi"/>
          <w:bCs/>
          <w:lang w:val="en-US"/>
        </w:rPr>
        <w:t xml:space="preserve"> data. In </w:t>
      </w:r>
      <w:proofErr w:type="spellStart"/>
      <w:r w:rsidRPr="00AB3B28">
        <w:rPr>
          <w:rFonts w:asciiTheme="minorHAnsi" w:hAnsiTheme="minorHAnsi" w:cstheme="minorHAnsi"/>
          <w:bCs/>
          <w:lang w:val="en-US"/>
        </w:rPr>
        <w:t>sFCCS</w:t>
      </w:r>
      <w:proofErr w:type="spellEnd"/>
      <w:r w:rsidR="00831854" w:rsidRPr="00AB3B28">
        <w:rPr>
          <w:rFonts w:asciiTheme="minorHAnsi" w:hAnsiTheme="minorHAnsi" w:cstheme="minorHAnsi"/>
          <w:bCs/>
          <w:lang w:val="en-US"/>
        </w:rPr>
        <w:t>,</w:t>
      </w:r>
      <w:r w:rsidRPr="00AB3B28">
        <w:rPr>
          <w:rFonts w:asciiTheme="minorHAnsi" w:hAnsiTheme="minorHAnsi" w:cstheme="minorHAnsi"/>
          <w:bCs/>
          <w:lang w:val="en-US"/>
        </w:rPr>
        <w:t xml:space="preserve"> one brightness value is obtained per measurement in each channel. In </w:t>
      </w:r>
      <w:proofErr w:type="spellStart"/>
      <w:r w:rsidRPr="00AB3B28">
        <w:rPr>
          <w:rFonts w:asciiTheme="minorHAnsi" w:hAnsiTheme="minorHAnsi" w:cstheme="minorHAnsi"/>
          <w:bCs/>
          <w:lang w:val="en-US"/>
        </w:rPr>
        <w:t>ccN&amp;B</w:t>
      </w:r>
      <w:proofErr w:type="spellEnd"/>
      <w:r w:rsidRPr="00AB3B28">
        <w:rPr>
          <w:rFonts w:asciiTheme="minorHAnsi" w:hAnsiTheme="minorHAnsi" w:cstheme="minorHAnsi"/>
          <w:bCs/>
          <w:lang w:val="en-US"/>
        </w:rPr>
        <w:t xml:space="preserve">, a brightness histogram of all pixels corresponding to the cell-cell contact is obtained and the average (or median) value can be used as representative brightness for the measurement. By performing the same analysis on a monomeric reference, all brightness values can be normalized to directly obtain the average oligomeric state of the detected protein complexes. At this point, it is important to </w:t>
      </w:r>
      <w:r w:rsidR="000112D0" w:rsidRPr="00AB3B28">
        <w:rPr>
          <w:rFonts w:asciiTheme="minorHAnsi" w:hAnsiTheme="minorHAnsi" w:cstheme="minorHAnsi"/>
          <w:bCs/>
          <w:lang w:val="en-US"/>
        </w:rPr>
        <w:t>correct</w:t>
      </w:r>
      <w:r w:rsidRPr="00AB3B28">
        <w:rPr>
          <w:rFonts w:asciiTheme="minorHAnsi" w:hAnsiTheme="minorHAnsi" w:cstheme="minorHAnsi"/>
          <w:bCs/>
          <w:lang w:val="en-US"/>
        </w:rPr>
        <w:t xml:space="preserve"> for the presence of non-</w:t>
      </w:r>
      <w:r w:rsidR="006B6DA2" w:rsidRPr="00AB3B28">
        <w:rPr>
          <w:rFonts w:asciiTheme="minorHAnsi" w:hAnsiTheme="minorHAnsi" w:cstheme="minorHAnsi"/>
          <w:bCs/>
          <w:lang w:val="en-US"/>
        </w:rPr>
        <w:t>fluorescent FPs that may result</w:t>
      </w:r>
      <w:r w:rsidRPr="00AB3B28">
        <w:rPr>
          <w:rFonts w:asciiTheme="minorHAnsi" w:hAnsiTheme="minorHAnsi" w:cstheme="minorHAnsi"/>
          <w:bCs/>
          <w:lang w:val="en-US"/>
        </w:rPr>
        <w:t xml:space="preserve"> in an underestimation of the oligomeric state. This is typically performed by measuring the brightness of a homo-dimeric reference protein</w:t>
      </w:r>
      <w:r w:rsidR="004743B4" w:rsidRPr="00AB3B28">
        <w:rPr>
          <w:rFonts w:asciiTheme="minorHAnsi" w:hAnsiTheme="minorHAnsi" w:cstheme="minorHAnsi"/>
          <w:bCs/>
        </w:rPr>
        <w:fldChar w:fldCharType="begin" w:fldLock="1"/>
      </w:r>
      <w:r w:rsidR="00215843" w:rsidRPr="00AB3B28">
        <w:rPr>
          <w:rFonts w:asciiTheme="minorHAnsi" w:hAnsiTheme="minorHAnsi" w:cstheme="minorHAnsi"/>
          <w:bCs/>
          <w:lang w:val="en-US"/>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"id" : "ITEM-2", "itemData" : { "DOI" : "10.1016/S0076-6879(10)72026-7", "ISSN" : "1557-7988", "PMID" : "20580971", "abstract" : "A single fluorescently labeled protein generates a short burst of light whenever it passes through a tiny observation volume created within a biological cell. The average amplitude of the burst is related to the stoichiometry of the fluorescently labeled protein complex. Fluorescence fluctuation spectroscopy quantifies the burst amplitude by introducing the brightness parameter. Brightness provides a spectroscopic marker for observing protein interactions and their stoichiometry directly inside cells. Not all fluorescent proteins are suitable for brightness experiments. Here we discuss how brightness properties of the fluorophore influence brightness measurements and how to identify a well-behaved fluorescent protein. Protein interactions and stoichiometry are determined from a brightness titration. Experimental details of brightness titration measurements are described together with the necessary calibration and control experiments.", "author" : [ { "dropping-particle" : "", "family" : "Chen", "given" : "Yan", "non-dropping-particle" : "", "parse-names" : false, "suffix" : "" }, { "dropping-particle" : "", "family" : "Johnson", "given" : "Jolene", "non-dropping-particle" : "", "parse-names" : false, "suffix" : "" }, { "dropping-particle" : "", "family" : "Macdonald", "given" : "Patrick", "non-dropping-particle" : "", "parse-names" : false, "suffix" : "" }, { "dropping-particle" : "", "family" : "Wu", "given" : "Bin", "non-dropping-particle" : "", "parse-names" : false, "suffix" : "" }, { "dropping-particle" : "", "family" : "Mueller", "given" : "Joachim D.", "non-dropping-particle" : "", "parse-names" : false, "suffix" : "" } ], "container-title" : "Methods in enzymology", "id" : "ITEM-2", "issued" : { "date-parts" : [ [ "2010" ] ] }, "page" : "345-363", "title" : "Observing Protein Interactions and Their Stoichiometry in Living Cells by Brightness Analysis of Fluorescence Fluctuation Experiments", "type" : "chapter", "volume" : "472" }, "uris" : [ "http://www.mendeley.com/documents/?uuid=210c69d7-3c2f-3a20-8aa3-5f1fcfde1155" ] } ], "mendeley" : { "formattedCitation" : "&lt;sup&gt;23, 24&lt;/sup&gt;", "plainTextFormattedCitation" : "23, 24", "previouslyFormattedCitation" : "&lt;sup&gt;23, 24&lt;/sup&gt;" }, "properties" : {  }, "schema" : "https://github.com/citation-style-language/schema/raw/master/csl-citation.json" }</w:instrText>
      </w:r>
      <w:r w:rsidR="004743B4" w:rsidRPr="00AB3B28">
        <w:rPr>
          <w:rFonts w:asciiTheme="minorHAnsi" w:hAnsiTheme="minorHAnsi" w:cstheme="minorHAnsi"/>
          <w:bCs/>
        </w:rPr>
        <w:fldChar w:fldCharType="separate"/>
      </w:r>
      <w:r w:rsidR="00215843" w:rsidRPr="00AB3B28">
        <w:rPr>
          <w:rFonts w:asciiTheme="minorHAnsi" w:hAnsiTheme="minorHAnsi" w:cstheme="minorHAnsi"/>
          <w:bCs/>
          <w:noProof/>
          <w:vertAlign w:val="superscript"/>
          <w:lang w:val="en-US"/>
        </w:rPr>
        <w:t>23, 24</w:t>
      </w:r>
      <w:r w:rsidR="004743B4" w:rsidRPr="00AB3B28">
        <w:rPr>
          <w:rFonts w:asciiTheme="minorHAnsi" w:hAnsiTheme="minorHAnsi" w:cstheme="minorHAnsi"/>
          <w:bCs/>
        </w:rPr>
        <w:fldChar w:fldCharType="end"/>
      </w:r>
      <w:r w:rsidR="00AD2FC2" w:rsidRPr="00AB3B28">
        <w:rPr>
          <w:rFonts w:asciiTheme="minorHAnsi" w:hAnsiTheme="minorHAnsi" w:cstheme="minorHAnsi"/>
          <w:bCs/>
          <w:lang w:val="en-US"/>
        </w:rPr>
        <w:t xml:space="preserve"> using </w:t>
      </w:r>
      <w:r w:rsidR="0071603E" w:rsidRPr="00AB3B28">
        <w:rPr>
          <w:rFonts w:asciiTheme="minorHAnsi" w:hAnsiTheme="minorHAnsi" w:cstheme="minorHAnsi"/>
          <w:bCs/>
          <w:lang w:val="en-US"/>
        </w:rPr>
        <w:t xml:space="preserve">one-color </w:t>
      </w:r>
      <w:proofErr w:type="spellStart"/>
      <w:r w:rsidR="00AD2FC2" w:rsidRPr="00AB3B28">
        <w:rPr>
          <w:rFonts w:asciiTheme="minorHAnsi" w:hAnsiTheme="minorHAnsi" w:cstheme="minorHAnsi"/>
          <w:bCs/>
          <w:lang w:val="en-US"/>
        </w:rPr>
        <w:t>sFCS</w:t>
      </w:r>
      <w:proofErr w:type="spellEnd"/>
      <w:r w:rsidR="00AD2FC2" w:rsidRPr="00AB3B28">
        <w:rPr>
          <w:rFonts w:asciiTheme="minorHAnsi" w:hAnsiTheme="minorHAnsi" w:cstheme="minorHAnsi"/>
          <w:bCs/>
          <w:lang w:val="en-US"/>
        </w:rPr>
        <w:t xml:space="preserve"> or </w:t>
      </w:r>
      <w:r w:rsidR="00A81244">
        <w:rPr>
          <w:rFonts w:asciiTheme="minorHAnsi" w:hAnsiTheme="minorHAnsi" w:cstheme="minorHAnsi"/>
          <w:bCs/>
          <w:lang w:val="en-US"/>
        </w:rPr>
        <w:t>number and brightness (</w:t>
      </w:r>
      <w:r w:rsidR="00AD2FC2" w:rsidRPr="00AB3B28">
        <w:rPr>
          <w:rFonts w:asciiTheme="minorHAnsi" w:hAnsiTheme="minorHAnsi" w:cstheme="minorHAnsi"/>
          <w:bCs/>
          <w:lang w:val="en-US"/>
        </w:rPr>
        <w:t>N&amp;B</w:t>
      </w:r>
      <w:r w:rsidR="00A81244">
        <w:rPr>
          <w:rFonts w:asciiTheme="minorHAnsi" w:hAnsiTheme="minorHAnsi" w:cstheme="minorHAnsi"/>
          <w:bCs/>
          <w:lang w:val="en-US"/>
        </w:rPr>
        <w:t>)</w:t>
      </w:r>
      <w:r w:rsidRPr="00AB3B28">
        <w:rPr>
          <w:rFonts w:asciiTheme="minorHAnsi" w:hAnsiTheme="minorHAnsi" w:cstheme="minorHAnsi"/>
          <w:bCs/>
          <w:lang w:val="en-US"/>
        </w:rPr>
        <w:t>.</w:t>
      </w:r>
    </w:p>
    <w:p w14:paraId="237AD7DD" w14:textId="77777777" w:rsidR="00D15131" w:rsidRPr="00AB3B28" w:rsidRDefault="00D15131" w:rsidP="00C95A0A">
      <w:pPr>
        <w:rPr>
          <w:rFonts w:asciiTheme="minorHAnsi" w:hAnsiTheme="minorHAnsi" w:cstheme="minorHAnsi"/>
          <w:b/>
          <w:lang w:val="en-US"/>
        </w:rPr>
      </w:pPr>
    </w:p>
    <w:p w14:paraId="4ED60B93" w14:textId="02381503" w:rsidR="00292276" w:rsidRPr="00AB3B28" w:rsidRDefault="006305D7" w:rsidP="00B2429E">
      <w:pPr>
        <w:jc w:val="both"/>
        <w:rPr>
          <w:rFonts w:asciiTheme="minorHAnsi" w:hAnsiTheme="minorHAnsi" w:cstheme="minorHAnsi"/>
          <w:lang w:val="en-US"/>
        </w:rPr>
      </w:pPr>
      <w:bookmarkStart w:id="0" w:name="_Hlk522777244"/>
      <w:r w:rsidRPr="00AB3B28">
        <w:rPr>
          <w:rFonts w:asciiTheme="minorHAnsi" w:hAnsiTheme="minorHAnsi" w:cstheme="minorHAnsi"/>
          <w:b/>
          <w:lang w:val="en-US"/>
        </w:rPr>
        <w:lastRenderedPageBreak/>
        <w:t>PROTOCOL:</w:t>
      </w:r>
    </w:p>
    <w:p w14:paraId="228CBF2F" w14:textId="77777777" w:rsidR="00D31AAD" w:rsidRPr="00AB3B28" w:rsidRDefault="00D31AAD" w:rsidP="00B2429E">
      <w:pPr>
        <w:jc w:val="both"/>
        <w:rPr>
          <w:rFonts w:asciiTheme="minorHAnsi" w:hAnsiTheme="minorHAnsi" w:cstheme="minorHAnsi"/>
          <w:lang w:val="en-US"/>
        </w:rPr>
      </w:pPr>
      <w:bookmarkStart w:id="1" w:name="_Hlk522268286"/>
      <w:bookmarkStart w:id="2" w:name="_Hlk522196050"/>
    </w:p>
    <w:p w14:paraId="2702E1FD" w14:textId="19041E10" w:rsidR="00AF5AC8" w:rsidRDefault="003C22E0" w:rsidP="00B2429E">
      <w:pPr>
        <w:pStyle w:val="ListParagraph"/>
        <w:widowControl/>
        <w:numPr>
          <w:ilvl w:val="0"/>
          <w:numId w:val="22"/>
        </w:numPr>
        <w:autoSpaceDE/>
        <w:autoSpaceDN/>
        <w:adjustRightInd/>
        <w:rPr>
          <w:rFonts w:asciiTheme="minorHAnsi" w:hAnsiTheme="minorHAnsi" w:cstheme="minorHAnsi"/>
          <w:b/>
          <w:color w:val="auto"/>
          <w:highlight w:val="yellow"/>
        </w:rPr>
      </w:pPr>
      <w:r w:rsidRPr="00AB3B28">
        <w:rPr>
          <w:rFonts w:asciiTheme="minorHAnsi" w:hAnsiTheme="minorHAnsi" w:cstheme="minorHAnsi"/>
          <w:b/>
          <w:color w:val="auto"/>
          <w:highlight w:val="yellow"/>
        </w:rPr>
        <w:t xml:space="preserve">Sample </w:t>
      </w:r>
      <w:r w:rsidR="00B2429E">
        <w:rPr>
          <w:rFonts w:asciiTheme="minorHAnsi" w:hAnsiTheme="minorHAnsi" w:cstheme="minorHAnsi"/>
          <w:b/>
          <w:color w:val="auto"/>
          <w:highlight w:val="yellow"/>
        </w:rPr>
        <w:t>P</w:t>
      </w:r>
      <w:r w:rsidRPr="00AB3B28">
        <w:rPr>
          <w:rFonts w:asciiTheme="minorHAnsi" w:hAnsiTheme="minorHAnsi" w:cstheme="minorHAnsi"/>
          <w:b/>
          <w:color w:val="auto"/>
          <w:highlight w:val="yellow"/>
        </w:rPr>
        <w:t>reparation: Cell-</w:t>
      </w:r>
      <w:r w:rsidR="00B2429E">
        <w:rPr>
          <w:rFonts w:asciiTheme="minorHAnsi" w:hAnsiTheme="minorHAnsi" w:cstheme="minorHAnsi"/>
          <w:b/>
          <w:color w:val="auto"/>
          <w:highlight w:val="yellow"/>
        </w:rPr>
        <w:t>C</w:t>
      </w:r>
      <w:r w:rsidRPr="00AB3B28">
        <w:rPr>
          <w:rFonts w:asciiTheme="minorHAnsi" w:hAnsiTheme="minorHAnsi" w:cstheme="minorHAnsi"/>
          <w:b/>
          <w:color w:val="auto"/>
          <w:highlight w:val="yellow"/>
        </w:rPr>
        <w:t xml:space="preserve">ell </w:t>
      </w:r>
      <w:r w:rsidR="00B2429E">
        <w:rPr>
          <w:rFonts w:asciiTheme="minorHAnsi" w:hAnsiTheme="minorHAnsi" w:cstheme="minorHAnsi"/>
          <w:b/>
          <w:color w:val="auto"/>
          <w:highlight w:val="yellow"/>
        </w:rPr>
        <w:t>M</w:t>
      </w:r>
      <w:r w:rsidRPr="00AB3B28">
        <w:rPr>
          <w:rFonts w:asciiTheme="minorHAnsi" w:hAnsiTheme="minorHAnsi" w:cstheme="minorHAnsi"/>
          <w:b/>
          <w:color w:val="auto"/>
          <w:highlight w:val="yellow"/>
        </w:rPr>
        <w:t xml:space="preserve">ixing </w:t>
      </w:r>
      <w:r w:rsidR="00B2429E">
        <w:rPr>
          <w:rFonts w:asciiTheme="minorHAnsi" w:hAnsiTheme="minorHAnsi" w:cstheme="minorHAnsi"/>
          <w:b/>
          <w:color w:val="auto"/>
          <w:highlight w:val="yellow"/>
        </w:rPr>
        <w:t>A</w:t>
      </w:r>
      <w:r w:rsidRPr="00AB3B28">
        <w:rPr>
          <w:rFonts w:asciiTheme="minorHAnsi" w:hAnsiTheme="minorHAnsi" w:cstheme="minorHAnsi"/>
          <w:b/>
          <w:color w:val="auto"/>
          <w:highlight w:val="yellow"/>
        </w:rPr>
        <w:t>ssay</w:t>
      </w:r>
    </w:p>
    <w:p w14:paraId="4E01FED7" w14:textId="77777777" w:rsidR="00F2266C" w:rsidRPr="00AA4F14" w:rsidRDefault="00F2266C" w:rsidP="00F2266C">
      <w:pPr>
        <w:pStyle w:val="ListParagraph"/>
        <w:widowControl/>
        <w:autoSpaceDE/>
        <w:autoSpaceDN/>
        <w:adjustRightInd/>
        <w:ind w:left="0"/>
        <w:rPr>
          <w:rFonts w:asciiTheme="minorHAnsi" w:hAnsiTheme="minorHAnsi" w:cstheme="minorHAnsi"/>
          <w:b/>
          <w:color w:val="auto"/>
          <w:highlight w:val="yellow"/>
        </w:rPr>
      </w:pPr>
    </w:p>
    <w:p w14:paraId="016A8B4D" w14:textId="22FD6CA9" w:rsidR="003C22E0" w:rsidRPr="00AB3B28" w:rsidRDefault="003C22E0" w:rsidP="00B2429E">
      <w:pPr>
        <w:jc w:val="both"/>
        <w:rPr>
          <w:rFonts w:asciiTheme="minorHAnsi" w:hAnsiTheme="minorHAnsi" w:cstheme="minorHAnsi"/>
        </w:rPr>
      </w:pPr>
      <w:r w:rsidRPr="00A96CD2">
        <w:rPr>
          <w:rFonts w:asciiTheme="minorHAnsi" w:hAnsiTheme="minorHAnsi" w:cstheme="minorHAnsi"/>
          <w:lang w:val="en-US"/>
        </w:rPr>
        <w:t xml:space="preserve">Note: The following protocol describes the mixing procedure for adherent cells. </w:t>
      </w:r>
      <w:r w:rsidRPr="00AB3B28">
        <w:rPr>
          <w:rFonts w:asciiTheme="minorHAnsi" w:hAnsiTheme="minorHAnsi" w:cstheme="minorHAnsi"/>
        </w:rPr>
        <w:t>It may be</w:t>
      </w:r>
      <w:r w:rsidR="00B2429E">
        <w:rPr>
          <w:rFonts w:asciiTheme="minorHAnsi" w:hAnsiTheme="minorHAnsi" w:cstheme="minorHAnsi"/>
        </w:rPr>
        <w:t xml:space="preserve"> </w:t>
      </w:r>
      <w:r w:rsidRPr="00AB3B28">
        <w:rPr>
          <w:rFonts w:asciiTheme="minorHAnsi" w:hAnsiTheme="minorHAnsi" w:cstheme="minorHAnsi"/>
        </w:rPr>
        <w:t>modified for cells cultured in suspension.</w:t>
      </w:r>
    </w:p>
    <w:p w14:paraId="69C7C2D3" w14:textId="77777777" w:rsidR="00AF5AC8" w:rsidRPr="00AB3B28" w:rsidRDefault="00AF5AC8" w:rsidP="00B2429E">
      <w:pPr>
        <w:pStyle w:val="ListParagraph"/>
        <w:ind w:left="0"/>
        <w:rPr>
          <w:rFonts w:asciiTheme="minorHAnsi" w:hAnsiTheme="minorHAnsi" w:cstheme="minorHAnsi"/>
          <w:color w:val="auto"/>
        </w:rPr>
      </w:pPr>
    </w:p>
    <w:p w14:paraId="6F6EB7BA" w14:textId="22B67BF0" w:rsidR="003C22E0" w:rsidRPr="00AB3B28" w:rsidRDefault="003C22E0" w:rsidP="00B2429E">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Seed </w:t>
      </w:r>
      <w:r w:rsidR="00A82C6A" w:rsidRPr="00AB3B28">
        <w:rPr>
          <w:rFonts w:asciiTheme="minorHAnsi" w:hAnsiTheme="minorHAnsi" w:cstheme="minorHAnsi"/>
          <w:color w:val="auto"/>
          <w:highlight w:val="yellow"/>
        </w:rPr>
        <w:t xml:space="preserve">an </w:t>
      </w:r>
      <w:r w:rsidRPr="00AB3B28">
        <w:rPr>
          <w:rFonts w:asciiTheme="minorHAnsi" w:hAnsiTheme="minorHAnsi" w:cstheme="minorHAnsi"/>
          <w:color w:val="auto"/>
          <w:highlight w:val="yellow"/>
        </w:rPr>
        <w:t xml:space="preserve">appropriate number of cells on </w:t>
      </w:r>
      <w:r w:rsidR="00D31AAD" w:rsidRPr="00AB3B28">
        <w:rPr>
          <w:rFonts w:asciiTheme="minorHAnsi" w:hAnsiTheme="minorHAnsi" w:cstheme="minorHAnsi"/>
          <w:color w:val="auto"/>
          <w:highlight w:val="yellow"/>
        </w:rPr>
        <w:t xml:space="preserve">a </w:t>
      </w:r>
      <w:r w:rsidRPr="00AB3B28">
        <w:rPr>
          <w:rFonts w:asciiTheme="minorHAnsi" w:hAnsiTheme="minorHAnsi" w:cstheme="minorHAnsi"/>
          <w:color w:val="auto"/>
          <w:highlight w:val="yellow"/>
        </w:rPr>
        <w:t>6-well</w:t>
      </w:r>
      <w:r w:rsidRPr="00682953">
        <w:rPr>
          <w:rFonts w:asciiTheme="minorHAnsi" w:hAnsiTheme="minorHAnsi" w:cstheme="minorHAnsi"/>
          <w:color w:val="auto"/>
          <w:highlight w:val="yellow"/>
        </w:rPr>
        <w:t xml:space="preserve"> plate, </w:t>
      </w:r>
      <w:r w:rsidR="00A45089" w:rsidRPr="00682953">
        <w:rPr>
          <w:rFonts w:asciiTheme="minorHAnsi" w:hAnsiTheme="minorHAnsi" w:cstheme="minorHAnsi"/>
          <w:i/>
          <w:color w:val="auto"/>
          <w:highlight w:val="yellow"/>
        </w:rPr>
        <w:t>e.g.,</w:t>
      </w:r>
      <w:r w:rsidRPr="00682953">
        <w:rPr>
          <w:rFonts w:asciiTheme="minorHAnsi" w:hAnsiTheme="minorHAnsi" w:cstheme="minorHAnsi"/>
          <w:color w:val="auto"/>
          <w:highlight w:val="yellow"/>
        </w:rPr>
        <w:t xml:space="preserve"> 800</w:t>
      </w:r>
      <w:r w:rsidR="00D31AAD"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000 HEK 293T cells</w:t>
      </w:r>
      <w:r w:rsidR="006B4AEF">
        <w:rPr>
          <w:rFonts w:asciiTheme="minorHAnsi" w:hAnsiTheme="minorHAnsi" w:cstheme="minorHAnsi"/>
          <w:color w:val="auto"/>
          <w:highlight w:val="yellow"/>
        </w:rPr>
        <w:t xml:space="preserve"> </w:t>
      </w:r>
      <w:r w:rsidR="00065EF3" w:rsidRPr="00065EF3">
        <w:rPr>
          <w:rFonts w:asciiTheme="minorHAnsi" w:hAnsiTheme="minorHAnsi" w:cstheme="minorHAnsi"/>
          <w:color w:val="auto"/>
        </w:rPr>
        <w:t>(</w:t>
      </w:r>
      <w:r w:rsidR="006B4AEF" w:rsidRPr="00065EF3">
        <w:rPr>
          <w:rFonts w:asciiTheme="minorHAnsi" w:hAnsiTheme="minorHAnsi" w:cstheme="minorHAnsi"/>
          <w:color w:val="auto"/>
        </w:rPr>
        <w:t>counted with a Neubauer counting chamber</w:t>
      </w:r>
      <w:r w:rsidR="00065EF3" w:rsidRPr="00065EF3">
        <w:rPr>
          <w:rFonts w:asciiTheme="minorHAnsi" w:hAnsiTheme="minorHAnsi" w:cstheme="minorHAnsi"/>
          <w:color w:val="auto"/>
        </w:rPr>
        <w:t>)</w:t>
      </w:r>
      <w:r w:rsidR="00072549"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a day before transfection. </w:t>
      </w:r>
      <w:r w:rsidRPr="00EA2C04">
        <w:rPr>
          <w:rFonts w:asciiTheme="minorHAnsi" w:hAnsiTheme="minorHAnsi" w:cstheme="minorHAnsi"/>
          <w:color w:val="auto"/>
        </w:rPr>
        <w:t xml:space="preserve">The number can be modified depending on the time between seeding and transfection and adjusted for other cell types. </w:t>
      </w:r>
      <w:r w:rsidRPr="00AB3B28">
        <w:rPr>
          <w:rFonts w:asciiTheme="minorHAnsi" w:hAnsiTheme="minorHAnsi" w:cstheme="minorHAnsi"/>
          <w:color w:val="auto"/>
          <w:highlight w:val="yellow"/>
        </w:rPr>
        <w:t>To perform a</w:t>
      </w:r>
      <w:r w:rsidR="00A82C6A" w:rsidRPr="00AB3B28">
        <w:rPr>
          <w:rFonts w:asciiTheme="minorHAnsi" w:hAnsiTheme="minorHAnsi" w:cstheme="minorHAnsi"/>
          <w:color w:val="auto"/>
          <w:highlight w:val="yellow"/>
        </w:rPr>
        <w:t xml:space="preserve"> basic </w:t>
      </w:r>
      <w:r w:rsidRPr="00AB3B28">
        <w:rPr>
          <w:rFonts w:asciiTheme="minorHAnsi" w:hAnsiTheme="minorHAnsi" w:cstheme="minorHAnsi"/>
          <w:color w:val="auto"/>
          <w:highlight w:val="yellow"/>
        </w:rPr>
        <w:t>experiment (</w:t>
      </w:r>
      <w:r w:rsidR="00A82C6A" w:rsidRPr="00AB3B28">
        <w:rPr>
          <w:rFonts w:asciiTheme="minorHAnsi" w:hAnsiTheme="minorHAnsi" w:cstheme="minorHAnsi"/>
          <w:i/>
          <w:color w:val="auto"/>
          <w:highlight w:val="yellow"/>
        </w:rPr>
        <w:t>i.e.</w:t>
      </w:r>
      <w:r w:rsidR="00A82C6A" w:rsidRPr="00AB3B28">
        <w:rPr>
          <w:rFonts w:asciiTheme="minorHAnsi" w:hAnsiTheme="minorHAnsi" w:cstheme="minorHAnsi"/>
          <w:color w:val="auto"/>
          <w:highlight w:val="yellow"/>
        </w:rPr>
        <w:t xml:space="preserve"> </w:t>
      </w:r>
      <w:r w:rsidRPr="00AB3B28">
        <w:rPr>
          <w:rFonts w:asciiTheme="minorHAnsi" w:hAnsiTheme="minorHAnsi" w:cstheme="minorHAnsi"/>
          <w:color w:val="auto"/>
          <w:highlight w:val="yellow"/>
        </w:rPr>
        <w:t>proteins of interest and negative control)</w:t>
      </w:r>
      <w:r w:rsidR="00D31AAD"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prepare at least 4 wells. </w:t>
      </w:r>
      <w:r w:rsidR="006B4AEF">
        <w:rPr>
          <w:rFonts w:asciiTheme="minorHAnsi" w:hAnsiTheme="minorHAnsi" w:cstheme="minorHAnsi"/>
          <w:color w:val="auto"/>
          <w:highlight w:val="yellow"/>
        </w:rPr>
        <w:t xml:space="preserve">Culture cells at </w:t>
      </w:r>
      <w:r w:rsidR="006B4AEF" w:rsidRPr="00AB3B28">
        <w:rPr>
          <w:rFonts w:asciiTheme="minorHAnsi" w:hAnsiTheme="minorHAnsi" w:cstheme="minorHAnsi"/>
          <w:color w:val="auto"/>
          <w:highlight w:val="yellow"/>
        </w:rPr>
        <w:t>37 °C, 5% CO</w:t>
      </w:r>
      <w:r w:rsidR="006B4AEF" w:rsidRPr="00AB3B28">
        <w:rPr>
          <w:rFonts w:asciiTheme="minorHAnsi" w:hAnsiTheme="minorHAnsi" w:cstheme="minorHAnsi"/>
          <w:color w:val="auto"/>
          <w:highlight w:val="yellow"/>
          <w:vertAlign w:val="subscript"/>
        </w:rPr>
        <w:t>2</w:t>
      </w:r>
      <w:r w:rsidR="006B4AEF">
        <w:rPr>
          <w:rFonts w:asciiTheme="minorHAnsi" w:hAnsiTheme="minorHAnsi" w:cstheme="minorHAnsi"/>
          <w:color w:val="auto"/>
          <w:highlight w:val="yellow"/>
        </w:rPr>
        <w:t xml:space="preserve"> in</w:t>
      </w:r>
      <w:r w:rsidR="00F2266C">
        <w:rPr>
          <w:rFonts w:asciiTheme="minorHAnsi" w:hAnsiTheme="minorHAnsi" w:cstheme="minorHAnsi"/>
          <w:color w:val="auto"/>
          <w:highlight w:val="yellow"/>
        </w:rPr>
        <w:t xml:space="preserve"> </w:t>
      </w:r>
      <w:r w:rsidR="004076EA" w:rsidRPr="004076EA">
        <w:rPr>
          <w:rFonts w:asciiTheme="minorHAnsi" w:hAnsiTheme="minorHAnsi" w:cstheme="minorHAnsi"/>
          <w:color w:val="auto"/>
          <w:highlight w:val="yellow"/>
          <w:lang w:val="de-DE"/>
        </w:rPr>
        <w:t xml:space="preserve">Dulbecco's Modified Eagle Medium </w:t>
      </w:r>
      <w:r w:rsidR="004076EA">
        <w:rPr>
          <w:rFonts w:asciiTheme="minorHAnsi" w:hAnsiTheme="minorHAnsi" w:cstheme="minorHAnsi"/>
          <w:color w:val="auto"/>
          <w:highlight w:val="yellow"/>
          <w:lang w:val="de-DE"/>
        </w:rPr>
        <w:t>(</w:t>
      </w:r>
      <w:r w:rsidR="00131CB3">
        <w:rPr>
          <w:rFonts w:asciiTheme="minorHAnsi" w:hAnsiTheme="minorHAnsi" w:cstheme="minorHAnsi"/>
          <w:color w:val="auto"/>
          <w:highlight w:val="yellow"/>
        </w:rPr>
        <w:t>DMEM</w:t>
      </w:r>
      <w:r w:rsidR="004076EA">
        <w:rPr>
          <w:rFonts w:asciiTheme="minorHAnsi" w:hAnsiTheme="minorHAnsi" w:cstheme="minorHAnsi"/>
          <w:color w:val="auto"/>
          <w:highlight w:val="yellow"/>
        </w:rPr>
        <w:t>)</w:t>
      </w:r>
      <w:r w:rsidR="00131CB3">
        <w:rPr>
          <w:rFonts w:asciiTheme="minorHAnsi" w:hAnsiTheme="minorHAnsi" w:cstheme="minorHAnsi"/>
          <w:color w:val="auto"/>
          <w:highlight w:val="yellow"/>
        </w:rPr>
        <w:t xml:space="preserve"> medium, supplemented with fetal bovine serum (10%) and L-glutamine (1%).</w:t>
      </w:r>
    </w:p>
    <w:p w14:paraId="6C179FB2" w14:textId="77777777" w:rsidR="00AF5AC8" w:rsidRPr="00AB3B28" w:rsidRDefault="00AF5AC8" w:rsidP="00B2429E">
      <w:pPr>
        <w:pStyle w:val="ListParagraph"/>
        <w:widowControl/>
        <w:autoSpaceDE/>
        <w:autoSpaceDN/>
        <w:adjustRightInd/>
        <w:ind w:left="0"/>
        <w:rPr>
          <w:rFonts w:asciiTheme="minorHAnsi" w:hAnsiTheme="minorHAnsi" w:cstheme="minorHAnsi"/>
          <w:color w:val="auto"/>
          <w:highlight w:val="yellow"/>
        </w:rPr>
      </w:pPr>
    </w:p>
    <w:p w14:paraId="4C0C8AAA" w14:textId="3E66BFC4" w:rsidR="00065EF3"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Transfect cells according to</w:t>
      </w:r>
      <w:r w:rsidR="00682953">
        <w:rPr>
          <w:rFonts w:asciiTheme="minorHAnsi" w:hAnsiTheme="minorHAnsi" w:cstheme="minorHAnsi"/>
          <w:color w:val="auto"/>
          <w:highlight w:val="yellow"/>
        </w:rPr>
        <w:t xml:space="preserve"> the</w:t>
      </w:r>
      <w:r w:rsidRPr="00AB3B28">
        <w:rPr>
          <w:rFonts w:asciiTheme="minorHAnsi" w:hAnsiTheme="minorHAnsi" w:cstheme="minorHAnsi"/>
          <w:color w:val="auto"/>
          <w:highlight w:val="yellow"/>
        </w:rPr>
        <w:t xml:space="preserve"> manufacturer</w:t>
      </w:r>
      <w:r w:rsidR="00682953">
        <w:rPr>
          <w:rFonts w:asciiTheme="minorHAnsi" w:hAnsiTheme="minorHAnsi" w:cstheme="minorHAnsi"/>
          <w:color w:val="auto"/>
          <w:highlight w:val="yellow"/>
        </w:rPr>
        <w:t>’s</w:t>
      </w:r>
      <w:r w:rsidRPr="00AB3B28">
        <w:rPr>
          <w:rFonts w:asciiTheme="minorHAnsi" w:hAnsiTheme="minorHAnsi" w:cstheme="minorHAnsi"/>
          <w:color w:val="auto"/>
          <w:highlight w:val="yellow"/>
        </w:rPr>
        <w:t xml:space="preserve"> instructions</w:t>
      </w:r>
      <w:r w:rsidR="00E83297">
        <w:rPr>
          <w:rFonts w:asciiTheme="minorHAnsi" w:hAnsiTheme="minorHAnsi" w:cstheme="minorHAnsi"/>
          <w:color w:val="auto"/>
          <w:highlight w:val="yellow"/>
        </w:rPr>
        <w:t xml:space="preserve"> (</w:t>
      </w:r>
      <w:r w:rsidR="00065EF3" w:rsidRPr="00065EF3">
        <w:rPr>
          <w:rFonts w:asciiTheme="minorHAnsi" w:hAnsiTheme="minorHAnsi" w:cstheme="minorHAnsi"/>
          <w:color w:val="auto"/>
          <w:highlight w:val="yellow"/>
        </w:rPr>
        <w:t xml:space="preserve">see the </w:t>
      </w:r>
      <w:r w:rsidR="00065EF3" w:rsidRPr="00065EF3">
        <w:rPr>
          <w:rFonts w:asciiTheme="minorHAnsi" w:hAnsiTheme="minorHAnsi" w:cstheme="minorHAnsi"/>
          <w:b/>
          <w:color w:val="auto"/>
          <w:highlight w:val="yellow"/>
        </w:rPr>
        <w:t>Table of Materials</w:t>
      </w:r>
      <w:r w:rsidR="00E83297">
        <w:rPr>
          <w:rFonts w:asciiTheme="minorHAnsi" w:hAnsiTheme="minorHAnsi" w:cstheme="minorHAnsi"/>
          <w:color w:val="auto"/>
          <w:highlight w:val="yellow"/>
        </w:rPr>
        <w:t>)</w:t>
      </w:r>
      <w:r w:rsidR="00285D5F" w:rsidRPr="00AB3B28">
        <w:rPr>
          <w:rFonts w:asciiTheme="minorHAnsi" w:hAnsiTheme="minorHAnsi" w:cstheme="minorHAnsi"/>
          <w:color w:val="auto"/>
          <w:highlight w:val="yellow"/>
        </w:rPr>
        <w:t xml:space="preserve">. </w:t>
      </w:r>
    </w:p>
    <w:p w14:paraId="7AB436C2" w14:textId="77777777" w:rsidR="00065EF3" w:rsidRDefault="00065EF3" w:rsidP="00065EF3">
      <w:pPr>
        <w:pStyle w:val="ListParagraph"/>
        <w:widowControl/>
        <w:autoSpaceDE/>
        <w:autoSpaceDN/>
        <w:adjustRightInd/>
        <w:ind w:left="0"/>
        <w:rPr>
          <w:rFonts w:asciiTheme="minorHAnsi" w:hAnsiTheme="minorHAnsi" w:cstheme="minorHAnsi"/>
          <w:color w:val="auto"/>
          <w:highlight w:val="yellow"/>
        </w:rPr>
      </w:pPr>
    </w:p>
    <w:p w14:paraId="483069EA" w14:textId="77777777" w:rsidR="00065EF3" w:rsidRDefault="00131CB3" w:rsidP="00065EF3">
      <w:pPr>
        <w:pStyle w:val="ListParagraph"/>
        <w:widowControl/>
        <w:numPr>
          <w:ilvl w:val="2"/>
          <w:numId w:val="22"/>
        </w:numPr>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To perform a basic experiment, transfect, in separate wells</w:t>
      </w:r>
      <w:r w:rsidR="004F318A">
        <w:rPr>
          <w:rFonts w:asciiTheme="minorHAnsi" w:hAnsiTheme="minorHAnsi" w:cstheme="minorHAnsi"/>
          <w:color w:val="auto"/>
          <w:highlight w:val="yellow"/>
        </w:rPr>
        <w:t xml:space="preserve">, plasmids for the protein of interest fused to a </w:t>
      </w:r>
      <w:r w:rsidR="007458C1">
        <w:rPr>
          <w:rFonts w:asciiTheme="minorHAnsi" w:hAnsiTheme="minorHAnsi" w:cstheme="minorHAnsi"/>
          <w:color w:val="auto"/>
          <w:highlight w:val="yellow"/>
        </w:rPr>
        <w:t>‘</w:t>
      </w:r>
      <w:r w:rsidR="004F318A">
        <w:rPr>
          <w:rFonts w:asciiTheme="minorHAnsi" w:hAnsiTheme="minorHAnsi" w:cstheme="minorHAnsi"/>
          <w:color w:val="auto"/>
          <w:highlight w:val="yellow"/>
        </w:rPr>
        <w:t>green</w:t>
      </w:r>
      <w:r w:rsidR="007458C1">
        <w:rPr>
          <w:rFonts w:asciiTheme="minorHAnsi" w:hAnsiTheme="minorHAnsi" w:cstheme="minorHAnsi"/>
          <w:color w:val="auto"/>
          <w:highlight w:val="yellow"/>
        </w:rPr>
        <w:t>’</w:t>
      </w:r>
      <w:r w:rsidR="004F318A">
        <w:rPr>
          <w:rFonts w:asciiTheme="minorHAnsi" w:hAnsiTheme="minorHAnsi" w:cstheme="minorHAnsi"/>
          <w:color w:val="auto"/>
          <w:highlight w:val="yellow"/>
        </w:rPr>
        <w:t xml:space="preserve"> (</w:t>
      </w:r>
      <w:r w:rsidR="004F318A" w:rsidRPr="00065EF3">
        <w:rPr>
          <w:rFonts w:asciiTheme="minorHAnsi" w:hAnsiTheme="minorHAnsi" w:cstheme="minorHAnsi"/>
          <w:i/>
          <w:color w:val="auto"/>
          <w:highlight w:val="yellow"/>
        </w:rPr>
        <w:t>e.g.</w:t>
      </w:r>
      <w:r w:rsidR="004F318A">
        <w:rPr>
          <w:rFonts w:asciiTheme="minorHAnsi" w:hAnsiTheme="minorHAnsi" w:cstheme="minorHAnsi"/>
          <w:color w:val="auto"/>
          <w:highlight w:val="yellow"/>
        </w:rPr>
        <w:t xml:space="preserve"> </w:t>
      </w:r>
      <w:r w:rsidR="007458C1">
        <w:rPr>
          <w:rFonts w:asciiTheme="minorHAnsi" w:hAnsiTheme="minorHAnsi" w:cstheme="minorHAnsi"/>
          <w:color w:val="auto"/>
          <w:highlight w:val="yellow"/>
        </w:rPr>
        <w:t>monomeric enhanced green</w:t>
      </w:r>
      <w:r w:rsidR="007C196E">
        <w:rPr>
          <w:rFonts w:asciiTheme="minorHAnsi" w:hAnsiTheme="minorHAnsi" w:cstheme="minorHAnsi"/>
          <w:color w:val="auto"/>
          <w:highlight w:val="yellow"/>
        </w:rPr>
        <w:t xml:space="preserve"> (</w:t>
      </w:r>
      <w:proofErr w:type="spellStart"/>
      <w:r w:rsidR="007C196E">
        <w:rPr>
          <w:rFonts w:asciiTheme="minorHAnsi" w:hAnsiTheme="minorHAnsi" w:cstheme="minorHAnsi"/>
          <w:color w:val="auto"/>
          <w:highlight w:val="yellow"/>
        </w:rPr>
        <w:t>mEGFP</w:t>
      </w:r>
      <w:proofErr w:type="spellEnd"/>
      <w:r w:rsidR="007C196E">
        <w:rPr>
          <w:rFonts w:asciiTheme="minorHAnsi" w:hAnsiTheme="minorHAnsi" w:cstheme="minorHAnsi"/>
          <w:color w:val="auto"/>
          <w:highlight w:val="yellow"/>
        </w:rPr>
        <w:t xml:space="preserve">), </w:t>
      </w:r>
      <w:r w:rsidR="007458C1">
        <w:rPr>
          <w:rFonts w:asciiTheme="minorHAnsi" w:hAnsiTheme="minorHAnsi" w:cstheme="minorHAnsi"/>
          <w:color w:val="auto"/>
          <w:highlight w:val="yellow"/>
        </w:rPr>
        <w:t>yellow fluorescent protein (</w:t>
      </w:r>
      <w:proofErr w:type="spellStart"/>
      <w:r w:rsidR="004F318A">
        <w:rPr>
          <w:rFonts w:asciiTheme="minorHAnsi" w:hAnsiTheme="minorHAnsi" w:cstheme="minorHAnsi"/>
          <w:color w:val="auto"/>
          <w:highlight w:val="yellow"/>
        </w:rPr>
        <w:t>mEYFP</w:t>
      </w:r>
      <w:proofErr w:type="spellEnd"/>
      <w:r w:rsidR="007458C1">
        <w:rPr>
          <w:rFonts w:asciiTheme="minorHAnsi" w:hAnsiTheme="minorHAnsi" w:cstheme="minorHAnsi"/>
          <w:color w:val="auto"/>
          <w:highlight w:val="yellow"/>
        </w:rPr>
        <w:t>)</w:t>
      </w:r>
      <w:r w:rsidR="004F318A">
        <w:rPr>
          <w:rFonts w:asciiTheme="minorHAnsi" w:hAnsiTheme="minorHAnsi" w:cstheme="minorHAnsi"/>
          <w:color w:val="auto"/>
          <w:highlight w:val="yellow"/>
        </w:rPr>
        <w:t xml:space="preserve">) or </w:t>
      </w:r>
      <w:r w:rsidR="007458C1">
        <w:rPr>
          <w:rFonts w:asciiTheme="minorHAnsi" w:hAnsiTheme="minorHAnsi" w:cstheme="minorHAnsi"/>
          <w:color w:val="auto"/>
          <w:highlight w:val="yellow"/>
        </w:rPr>
        <w:t>‘</w:t>
      </w:r>
      <w:r w:rsidR="004F318A">
        <w:rPr>
          <w:rFonts w:asciiTheme="minorHAnsi" w:hAnsiTheme="minorHAnsi" w:cstheme="minorHAnsi"/>
          <w:color w:val="auto"/>
          <w:highlight w:val="yellow"/>
        </w:rPr>
        <w:t>red</w:t>
      </w:r>
      <w:r w:rsidR="007458C1">
        <w:rPr>
          <w:rFonts w:asciiTheme="minorHAnsi" w:hAnsiTheme="minorHAnsi" w:cstheme="minorHAnsi"/>
          <w:color w:val="auto"/>
          <w:highlight w:val="yellow"/>
        </w:rPr>
        <w:t>’</w:t>
      </w:r>
      <w:r w:rsidR="004F318A">
        <w:rPr>
          <w:rFonts w:asciiTheme="minorHAnsi" w:hAnsiTheme="minorHAnsi" w:cstheme="minorHAnsi"/>
          <w:color w:val="auto"/>
          <w:highlight w:val="yellow"/>
        </w:rPr>
        <w:t xml:space="preserve"> (</w:t>
      </w:r>
      <w:r w:rsidR="004F318A" w:rsidRPr="002B5DED">
        <w:rPr>
          <w:rFonts w:asciiTheme="minorHAnsi" w:hAnsiTheme="minorHAnsi" w:cstheme="minorHAnsi"/>
          <w:i/>
          <w:color w:val="auto"/>
          <w:highlight w:val="yellow"/>
        </w:rPr>
        <w:t>e.g.</w:t>
      </w:r>
      <w:r w:rsidR="004F318A">
        <w:rPr>
          <w:rFonts w:asciiTheme="minorHAnsi" w:hAnsiTheme="minorHAnsi" w:cstheme="minorHAnsi"/>
          <w:color w:val="auto"/>
          <w:highlight w:val="yellow"/>
        </w:rPr>
        <w:t xml:space="preserve"> mCherry, </w:t>
      </w:r>
      <w:proofErr w:type="spellStart"/>
      <w:r w:rsidR="004F318A">
        <w:rPr>
          <w:rFonts w:asciiTheme="minorHAnsi" w:hAnsiTheme="minorHAnsi" w:cstheme="minorHAnsi"/>
          <w:color w:val="auto"/>
          <w:highlight w:val="yellow"/>
        </w:rPr>
        <w:t>mCardinal</w:t>
      </w:r>
      <w:proofErr w:type="spellEnd"/>
      <w:r w:rsidR="004F318A">
        <w:rPr>
          <w:rFonts w:asciiTheme="minorHAnsi" w:hAnsiTheme="minorHAnsi" w:cstheme="minorHAnsi"/>
          <w:color w:val="auto"/>
          <w:highlight w:val="yellow"/>
        </w:rPr>
        <w:t>) fluorescent protein</w:t>
      </w:r>
      <w:r w:rsidR="007C196E">
        <w:rPr>
          <w:rFonts w:asciiTheme="minorHAnsi" w:hAnsiTheme="minorHAnsi" w:cstheme="minorHAnsi"/>
          <w:color w:val="auto"/>
          <w:highlight w:val="yellow"/>
        </w:rPr>
        <w:t xml:space="preserve">. </w:t>
      </w:r>
    </w:p>
    <w:p w14:paraId="740BA3FC" w14:textId="77777777" w:rsidR="00682953" w:rsidRDefault="00682953" w:rsidP="00682953">
      <w:pPr>
        <w:pStyle w:val="ListParagraph"/>
        <w:widowControl/>
        <w:autoSpaceDE/>
        <w:autoSpaceDN/>
        <w:adjustRightInd/>
        <w:ind w:left="0"/>
        <w:rPr>
          <w:rFonts w:asciiTheme="minorHAnsi" w:hAnsiTheme="minorHAnsi" w:cstheme="minorHAnsi"/>
          <w:color w:val="auto"/>
          <w:highlight w:val="yellow"/>
        </w:rPr>
      </w:pPr>
    </w:p>
    <w:p w14:paraId="058B419A" w14:textId="23771E3D" w:rsidR="003C22E0" w:rsidRPr="00AB3B28" w:rsidRDefault="00682953" w:rsidP="00682953">
      <w:pPr>
        <w:pStyle w:val="ListParagraph"/>
        <w:widowControl/>
        <w:autoSpaceDE/>
        <w:autoSpaceDN/>
        <w:adjustRightInd/>
        <w:ind w:left="0"/>
        <w:rPr>
          <w:rFonts w:asciiTheme="minorHAnsi" w:hAnsiTheme="minorHAnsi" w:cstheme="minorHAnsi"/>
          <w:color w:val="auto"/>
          <w:highlight w:val="yellow"/>
        </w:rPr>
      </w:pPr>
      <w:r w:rsidRPr="00065EF3">
        <w:rPr>
          <w:rFonts w:asciiTheme="minorHAnsi" w:hAnsiTheme="minorHAnsi" w:cstheme="minorHAnsi"/>
          <w:color w:val="auto"/>
        </w:rPr>
        <w:t xml:space="preserve">Note: </w:t>
      </w:r>
      <w:r w:rsidR="00065EF3" w:rsidRPr="00065EF3">
        <w:rPr>
          <w:rFonts w:asciiTheme="minorHAnsi" w:hAnsiTheme="minorHAnsi" w:cstheme="minorHAnsi"/>
          <w:color w:val="auto"/>
        </w:rPr>
        <w:t>In this protocol, we focus on APLP1-mEYFP and APLP1-mCardinal</w:t>
      </w:r>
      <w:r w:rsidR="00065EF3" w:rsidRPr="00065EF3">
        <w:rPr>
          <w:rFonts w:asciiTheme="minorHAnsi" w:hAnsiTheme="minorHAnsi" w:cstheme="minorHAnsi"/>
          <w:color w:val="auto"/>
        </w:rPr>
        <w:fldChar w:fldCharType="begin" w:fldLock="1"/>
      </w:r>
      <w:r w:rsidR="00065EF3" w:rsidRPr="00065EF3">
        <w:rPr>
          <w:rFonts w:asciiTheme="minorHAnsi" w:hAnsiTheme="minorHAnsi" w:cstheme="minorHAnsi"/>
          <w:color w:val="auto"/>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"&lt;sup&gt;12&lt;/sup&gt;", "plainTextFormattedCitation" : "12", "previouslyFormattedCitation" : "&lt;sup&gt;12&lt;/sup&gt;" }, "properties" : {  }, "schema" : "https://github.com/citation-style-language/schema/raw/master/csl-citation.json" }</w:instrText>
      </w:r>
      <w:r w:rsidR="00065EF3" w:rsidRPr="00065EF3">
        <w:rPr>
          <w:rFonts w:asciiTheme="minorHAnsi" w:hAnsiTheme="minorHAnsi" w:cstheme="minorHAnsi"/>
          <w:color w:val="auto"/>
        </w:rPr>
        <w:fldChar w:fldCharType="separate"/>
      </w:r>
      <w:r w:rsidR="00065EF3" w:rsidRPr="00065EF3">
        <w:rPr>
          <w:rFonts w:asciiTheme="minorHAnsi" w:hAnsiTheme="minorHAnsi" w:cstheme="minorHAnsi"/>
          <w:noProof/>
          <w:color w:val="auto"/>
          <w:vertAlign w:val="superscript"/>
        </w:rPr>
        <w:t>12</w:t>
      </w:r>
      <w:r w:rsidR="00065EF3" w:rsidRPr="00065EF3">
        <w:rPr>
          <w:rFonts w:asciiTheme="minorHAnsi" w:hAnsiTheme="minorHAnsi" w:cstheme="minorHAnsi"/>
          <w:color w:val="auto"/>
        </w:rPr>
        <w:fldChar w:fldCharType="end"/>
      </w:r>
      <w:r w:rsidR="00065EF3" w:rsidRPr="00065EF3">
        <w:rPr>
          <w:rFonts w:asciiTheme="minorHAnsi" w:hAnsiTheme="minorHAnsi" w:cstheme="minorHAnsi"/>
          <w:color w:val="auto"/>
        </w:rPr>
        <w:t xml:space="preserve">, and the corresponding negative control, </w:t>
      </w:r>
      <w:r w:rsidR="00065EF3" w:rsidRPr="00065EF3">
        <w:rPr>
          <w:rFonts w:asciiTheme="minorHAnsi" w:hAnsiTheme="minorHAnsi" w:cstheme="minorHAnsi"/>
          <w:i/>
          <w:color w:val="auto"/>
        </w:rPr>
        <w:t xml:space="preserve">e.g. </w:t>
      </w:r>
      <w:proofErr w:type="spellStart"/>
      <w:r w:rsidR="00065EF3" w:rsidRPr="00065EF3">
        <w:rPr>
          <w:rFonts w:asciiTheme="minorHAnsi" w:hAnsiTheme="minorHAnsi" w:cstheme="minorHAnsi"/>
          <w:color w:val="auto"/>
        </w:rPr>
        <w:t>myristoylated</w:t>
      </w:r>
      <w:proofErr w:type="spellEnd"/>
      <w:r w:rsidR="00065EF3" w:rsidRPr="00065EF3">
        <w:rPr>
          <w:rFonts w:asciiTheme="minorHAnsi" w:hAnsiTheme="minorHAnsi" w:cstheme="minorHAnsi"/>
          <w:color w:val="auto"/>
        </w:rPr>
        <w:t>-palmitoylated-</w:t>
      </w:r>
      <w:proofErr w:type="spellStart"/>
      <w:r w:rsidR="00065EF3" w:rsidRPr="00065EF3">
        <w:rPr>
          <w:rFonts w:asciiTheme="minorHAnsi" w:hAnsiTheme="minorHAnsi" w:cstheme="minorHAnsi"/>
          <w:color w:val="auto"/>
        </w:rPr>
        <w:t>mEYFP</w:t>
      </w:r>
      <w:proofErr w:type="spellEnd"/>
      <w:r w:rsidR="00065EF3" w:rsidRPr="00065EF3">
        <w:rPr>
          <w:rFonts w:asciiTheme="minorHAnsi" w:hAnsiTheme="minorHAnsi" w:cstheme="minorHAnsi"/>
          <w:color w:val="auto"/>
        </w:rPr>
        <w:t xml:space="preserve"> (</w:t>
      </w:r>
      <w:proofErr w:type="spellStart"/>
      <w:r w:rsidR="00065EF3" w:rsidRPr="00065EF3">
        <w:rPr>
          <w:rFonts w:asciiTheme="minorHAnsi" w:hAnsiTheme="minorHAnsi" w:cstheme="minorHAnsi"/>
          <w:color w:val="auto"/>
        </w:rPr>
        <w:t>myr</w:t>
      </w:r>
      <w:proofErr w:type="spellEnd"/>
      <w:r w:rsidR="00065EF3" w:rsidRPr="00065EF3">
        <w:rPr>
          <w:rFonts w:asciiTheme="minorHAnsi" w:hAnsiTheme="minorHAnsi" w:cstheme="minorHAnsi"/>
          <w:color w:val="auto"/>
        </w:rPr>
        <w:t>-palm-</w:t>
      </w:r>
      <w:proofErr w:type="spellStart"/>
      <w:r w:rsidR="00065EF3" w:rsidRPr="00065EF3">
        <w:rPr>
          <w:rFonts w:asciiTheme="minorHAnsi" w:hAnsiTheme="minorHAnsi" w:cstheme="minorHAnsi"/>
          <w:color w:val="auto"/>
        </w:rPr>
        <w:t>mEYFP</w:t>
      </w:r>
      <w:proofErr w:type="spellEnd"/>
      <w:r w:rsidR="00065EF3" w:rsidRPr="00065EF3">
        <w:rPr>
          <w:rFonts w:asciiTheme="minorHAnsi" w:hAnsiTheme="minorHAnsi" w:cstheme="minorHAnsi"/>
          <w:color w:val="auto"/>
        </w:rPr>
        <w:t>) and -</w:t>
      </w:r>
      <w:proofErr w:type="spellStart"/>
      <w:r w:rsidR="00065EF3" w:rsidRPr="00065EF3">
        <w:rPr>
          <w:rFonts w:asciiTheme="minorHAnsi" w:hAnsiTheme="minorHAnsi" w:cstheme="minorHAnsi"/>
          <w:color w:val="auto"/>
        </w:rPr>
        <w:t>mCardinal</w:t>
      </w:r>
      <w:proofErr w:type="spellEnd"/>
      <w:r w:rsidR="00065EF3" w:rsidRPr="00065EF3">
        <w:rPr>
          <w:rFonts w:asciiTheme="minorHAnsi" w:hAnsiTheme="minorHAnsi" w:cstheme="minorHAnsi"/>
          <w:color w:val="auto"/>
        </w:rPr>
        <w:t xml:space="preserve"> (</w:t>
      </w:r>
      <w:proofErr w:type="spellStart"/>
      <w:r w:rsidR="00065EF3" w:rsidRPr="00065EF3">
        <w:rPr>
          <w:rFonts w:asciiTheme="minorHAnsi" w:hAnsiTheme="minorHAnsi" w:cstheme="minorHAnsi"/>
          <w:color w:val="auto"/>
        </w:rPr>
        <w:t>myr</w:t>
      </w:r>
      <w:proofErr w:type="spellEnd"/>
      <w:r w:rsidR="00065EF3" w:rsidRPr="00065EF3">
        <w:rPr>
          <w:rFonts w:asciiTheme="minorHAnsi" w:hAnsiTheme="minorHAnsi" w:cstheme="minorHAnsi"/>
          <w:color w:val="auto"/>
        </w:rPr>
        <w:t>-palm-</w:t>
      </w:r>
      <w:proofErr w:type="spellStart"/>
      <w:r w:rsidR="00065EF3" w:rsidRPr="00065EF3">
        <w:rPr>
          <w:rFonts w:asciiTheme="minorHAnsi" w:hAnsiTheme="minorHAnsi" w:cstheme="minorHAnsi"/>
          <w:color w:val="auto"/>
        </w:rPr>
        <w:t>mCardinal</w:t>
      </w:r>
      <w:proofErr w:type="spellEnd"/>
      <w:r w:rsidR="00065EF3" w:rsidRPr="00065EF3">
        <w:rPr>
          <w:rFonts w:asciiTheme="minorHAnsi" w:hAnsiTheme="minorHAnsi" w:cstheme="minorHAnsi"/>
          <w:color w:val="auto"/>
        </w:rPr>
        <w:t>)</w:t>
      </w:r>
      <w:r w:rsidR="00065EF3" w:rsidRPr="00065EF3">
        <w:rPr>
          <w:rFonts w:asciiTheme="minorHAnsi" w:hAnsiTheme="minorHAnsi" w:cstheme="minorHAnsi"/>
          <w:color w:val="auto"/>
        </w:rPr>
        <w:fldChar w:fldCharType="begin" w:fldLock="1"/>
      </w:r>
      <w:r w:rsidR="00065EF3" w:rsidRPr="00065EF3">
        <w:rPr>
          <w:rFonts w:asciiTheme="minorHAnsi" w:hAnsiTheme="minorHAnsi" w:cstheme="minorHAnsi"/>
          <w:color w:val="auto"/>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"&lt;sup&gt;12&lt;/sup&gt;", "plainTextFormattedCitation" : "12", "previouslyFormattedCitation" : "&lt;sup&gt;12&lt;/sup&gt;" }, "properties" : {  }, "schema" : "https://github.com/citation-style-language/schema/raw/master/csl-citation.json" }</w:instrText>
      </w:r>
      <w:r w:rsidR="00065EF3" w:rsidRPr="00065EF3">
        <w:rPr>
          <w:rFonts w:asciiTheme="minorHAnsi" w:hAnsiTheme="minorHAnsi" w:cstheme="minorHAnsi"/>
          <w:color w:val="auto"/>
        </w:rPr>
        <w:fldChar w:fldCharType="separate"/>
      </w:r>
      <w:r w:rsidR="00065EF3" w:rsidRPr="00065EF3">
        <w:rPr>
          <w:rFonts w:asciiTheme="minorHAnsi" w:hAnsiTheme="minorHAnsi" w:cstheme="minorHAnsi"/>
          <w:noProof/>
          <w:color w:val="auto"/>
          <w:vertAlign w:val="superscript"/>
        </w:rPr>
        <w:t>12</w:t>
      </w:r>
      <w:r w:rsidR="00065EF3" w:rsidRPr="00065EF3">
        <w:rPr>
          <w:rFonts w:asciiTheme="minorHAnsi" w:hAnsiTheme="minorHAnsi" w:cstheme="minorHAnsi"/>
          <w:color w:val="auto"/>
        </w:rPr>
        <w:fldChar w:fldCharType="end"/>
      </w:r>
      <w:r w:rsidR="00065EF3" w:rsidRPr="00065EF3">
        <w:rPr>
          <w:rFonts w:asciiTheme="minorHAnsi" w:hAnsiTheme="minorHAnsi" w:cstheme="minorHAnsi"/>
          <w:color w:val="auto"/>
        </w:rPr>
        <w:t xml:space="preserve">. </w:t>
      </w:r>
      <w:r w:rsidR="00BB15CB" w:rsidRPr="00065EF3">
        <w:rPr>
          <w:rFonts w:asciiTheme="minorHAnsi" w:hAnsiTheme="minorHAnsi" w:cstheme="minorHAnsi"/>
          <w:color w:val="auto"/>
        </w:rPr>
        <w:t>Generally</w:t>
      </w:r>
      <w:r w:rsidR="00285D5F" w:rsidRPr="00065EF3">
        <w:rPr>
          <w:rFonts w:asciiTheme="minorHAnsi" w:hAnsiTheme="minorHAnsi" w:cstheme="minorHAnsi"/>
          <w:color w:val="auto"/>
        </w:rPr>
        <w:t xml:space="preserve">, </w:t>
      </w:r>
      <w:r w:rsidR="003C22E0" w:rsidRPr="00065EF3">
        <w:rPr>
          <w:rFonts w:asciiTheme="minorHAnsi" w:hAnsiTheme="minorHAnsi" w:cstheme="minorHAnsi"/>
          <w:color w:val="auto"/>
        </w:rPr>
        <w:t xml:space="preserve">200 ng </w:t>
      </w:r>
      <w:r w:rsidRPr="00065EF3">
        <w:rPr>
          <w:rFonts w:asciiTheme="minorHAnsi" w:hAnsiTheme="minorHAnsi" w:cstheme="minorHAnsi"/>
          <w:color w:val="auto"/>
        </w:rPr>
        <w:t>‒</w:t>
      </w:r>
      <w:r w:rsidR="00D31AAD" w:rsidRPr="00065EF3">
        <w:rPr>
          <w:rFonts w:asciiTheme="minorHAnsi" w:hAnsiTheme="minorHAnsi" w:cstheme="minorHAnsi"/>
          <w:color w:val="auto"/>
        </w:rPr>
        <w:t xml:space="preserve"> </w:t>
      </w:r>
      <w:r w:rsidR="003C22E0" w:rsidRPr="00065EF3">
        <w:rPr>
          <w:rFonts w:asciiTheme="minorHAnsi" w:hAnsiTheme="minorHAnsi" w:cstheme="minorHAnsi"/>
          <w:color w:val="auto"/>
        </w:rPr>
        <w:t xml:space="preserve">1 </w:t>
      </w:r>
      <w:r w:rsidR="00065EF3">
        <w:rPr>
          <w:color w:val="auto"/>
        </w:rPr>
        <w:t>µ</w:t>
      </w:r>
      <w:r w:rsidR="003C22E0" w:rsidRPr="00065EF3">
        <w:rPr>
          <w:rFonts w:asciiTheme="minorHAnsi" w:hAnsiTheme="minorHAnsi" w:cstheme="minorHAnsi"/>
          <w:color w:val="auto"/>
        </w:rPr>
        <w:t xml:space="preserve">g </w:t>
      </w:r>
      <w:r w:rsidRPr="00065EF3">
        <w:rPr>
          <w:rFonts w:asciiTheme="minorHAnsi" w:hAnsiTheme="minorHAnsi" w:cstheme="minorHAnsi"/>
          <w:color w:val="auto"/>
        </w:rPr>
        <w:t xml:space="preserve">of </w:t>
      </w:r>
      <w:r w:rsidR="00072549" w:rsidRPr="00065EF3">
        <w:rPr>
          <w:rFonts w:asciiTheme="minorHAnsi" w:hAnsiTheme="minorHAnsi" w:cstheme="minorHAnsi"/>
          <w:color w:val="auto"/>
        </w:rPr>
        <w:t xml:space="preserve">plasmid DNA </w:t>
      </w:r>
      <w:r w:rsidR="00285D5F" w:rsidRPr="00065EF3">
        <w:rPr>
          <w:rFonts w:asciiTheme="minorHAnsi" w:hAnsiTheme="minorHAnsi" w:cstheme="minorHAnsi"/>
          <w:color w:val="auto"/>
        </w:rPr>
        <w:t xml:space="preserve">are </w:t>
      </w:r>
      <w:proofErr w:type="gramStart"/>
      <w:r w:rsidR="00285D5F" w:rsidRPr="00065EF3">
        <w:rPr>
          <w:rFonts w:asciiTheme="minorHAnsi" w:hAnsiTheme="minorHAnsi" w:cstheme="minorHAnsi"/>
          <w:color w:val="auto"/>
        </w:rPr>
        <w:t>sufficient</w:t>
      </w:r>
      <w:proofErr w:type="gramEnd"/>
      <w:r w:rsidR="003C22E0" w:rsidRPr="00065EF3">
        <w:rPr>
          <w:rFonts w:asciiTheme="minorHAnsi" w:hAnsiTheme="minorHAnsi" w:cstheme="minorHAnsi"/>
          <w:color w:val="auto"/>
        </w:rPr>
        <w:t xml:space="preserve">. </w:t>
      </w:r>
      <w:r w:rsidR="00D31AAD" w:rsidRPr="00065EF3">
        <w:rPr>
          <w:rFonts w:asciiTheme="minorHAnsi" w:hAnsiTheme="minorHAnsi" w:cstheme="minorHAnsi"/>
          <w:color w:val="auto"/>
        </w:rPr>
        <w:t>High</w:t>
      </w:r>
      <w:r w:rsidR="003C22E0" w:rsidRPr="00065EF3">
        <w:rPr>
          <w:rFonts w:asciiTheme="minorHAnsi" w:hAnsiTheme="minorHAnsi" w:cstheme="minorHAnsi"/>
          <w:color w:val="auto"/>
        </w:rPr>
        <w:t xml:space="preserve"> transfection efficiency increases the chance to find red and green cells in contact. Modify the amount of plasmid and transfection</w:t>
      </w:r>
      <w:r w:rsidR="003C22E0" w:rsidRPr="00682953">
        <w:rPr>
          <w:rFonts w:asciiTheme="minorHAnsi" w:hAnsiTheme="minorHAnsi" w:cstheme="minorHAnsi"/>
          <w:color w:val="auto"/>
        </w:rPr>
        <w:t xml:space="preserve"> reagent to optimize transfection efficiency. </w:t>
      </w:r>
      <w:r w:rsidR="003C22E0" w:rsidRPr="00682953">
        <w:rPr>
          <w:rFonts w:asciiTheme="minorHAnsi" w:hAnsiTheme="minorHAnsi" w:cstheme="minorHAnsi"/>
          <w:b/>
          <w:color w:val="auto"/>
        </w:rPr>
        <w:t xml:space="preserve">Critical: </w:t>
      </w:r>
      <w:r w:rsidR="003C22E0" w:rsidRPr="00682953">
        <w:rPr>
          <w:rFonts w:asciiTheme="minorHAnsi" w:hAnsiTheme="minorHAnsi" w:cstheme="minorHAnsi"/>
          <w:color w:val="auto"/>
        </w:rPr>
        <w:t>Cell confluency should be around 70% when transfecting the cells. If cells are over-confluent, the transfection efficiency will decrease. If cells are not confluent enough, transfection and mixing may induce stress and prevent many cells from proper attachment after mixing.</w:t>
      </w:r>
    </w:p>
    <w:p w14:paraId="205B22F6"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4A6066AB" w14:textId="626B1E27"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Perform cell mixing </w:t>
      </w:r>
      <w:r w:rsidR="00682953">
        <w:rPr>
          <w:rFonts w:asciiTheme="minorHAnsi" w:hAnsiTheme="minorHAnsi" w:cstheme="minorHAnsi"/>
          <w:i/>
          <w:color w:val="auto"/>
          <w:highlight w:val="yellow"/>
        </w:rPr>
        <w:t>~</w:t>
      </w:r>
      <w:r w:rsidRPr="00AB3B28">
        <w:rPr>
          <w:rFonts w:asciiTheme="minorHAnsi" w:hAnsiTheme="minorHAnsi" w:cstheme="minorHAnsi"/>
          <w:color w:val="auto"/>
          <w:highlight w:val="yellow"/>
        </w:rPr>
        <w:t>4</w:t>
      </w:r>
      <w:r w:rsidR="00836BDD" w:rsidRPr="00AB3B28">
        <w:rPr>
          <w:rFonts w:asciiTheme="minorHAnsi" w:hAnsiTheme="minorHAnsi" w:cstheme="minorHAnsi"/>
          <w:color w:val="auto"/>
          <w:highlight w:val="yellow"/>
        </w:rPr>
        <w:t xml:space="preserve"> </w:t>
      </w:r>
      <w:r w:rsidR="00285D5F" w:rsidRPr="00AB3B28">
        <w:rPr>
          <w:rFonts w:asciiTheme="minorHAnsi" w:hAnsiTheme="minorHAnsi" w:cstheme="minorHAnsi"/>
          <w:color w:val="auto"/>
          <w:highlight w:val="yellow"/>
        </w:rPr>
        <w:t>±</w:t>
      </w:r>
      <w:r w:rsidR="00836BDD" w:rsidRPr="00AB3B28">
        <w:rPr>
          <w:rFonts w:asciiTheme="minorHAnsi" w:hAnsiTheme="minorHAnsi" w:cstheme="minorHAnsi"/>
          <w:color w:val="auto"/>
          <w:highlight w:val="yellow"/>
        </w:rPr>
        <w:t xml:space="preserve"> </w:t>
      </w:r>
      <w:r w:rsidR="00285D5F" w:rsidRPr="00AB3B28">
        <w:rPr>
          <w:rFonts w:asciiTheme="minorHAnsi" w:hAnsiTheme="minorHAnsi" w:cstheme="minorHAnsi"/>
          <w:color w:val="auto"/>
          <w:highlight w:val="yellow"/>
        </w:rPr>
        <w:t>2</w:t>
      </w:r>
      <w:r w:rsidRPr="00AB3B28">
        <w:rPr>
          <w:rFonts w:asciiTheme="minorHAnsi" w:hAnsiTheme="minorHAnsi" w:cstheme="minorHAnsi"/>
          <w:color w:val="auto"/>
          <w:highlight w:val="yellow"/>
        </w:rPr>
        <w:t xml:space="preserve"> h after transfection</w:t>
      </w:r>
      <w:r w:rsidR="00682953">
        <w:rPr>
          <w:rFonts w:asciiTheme="minorHAnsi" w:hAnsiTheme="minorHAnsi" w:cstheme="minorHAnsi"/>
          <w:color w:val="auto"/>
          <w:highlight w:val="yellow"/>
        </w:rPr>
        <w:t>.</w:t>
      </w:r>
    </w:p>
    <w:p w14:paraId="05D2FF3D"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6F4F9106" w14:textId="77157A4B" w:rsidR="003C22E0" w:rsidRPr="00AB3B28" w:rsidRDefault="003C22E0" w:rsidP="00C95A0A">
      <w:pPr>
        <w:pStyle w:val="ListParagraph"/>
        <w:widowControl/>
        <w:numPr>
          <w:ilvl w:val="2"/>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Remove growth medium</w:t>
      </w:r>
      <w:r w:rsidR="00D94917" w:rsidRPr="00AB3B28">
        <w:rPr>
          <w:rFonts w:asciiTheme="minorHAnsi" w:hAnsiTheme="minorHAnsi" w:cstheme="minorHAnsi"/>
          <w:color w:val="auto"/>
          <w:highlight w:val="yellow"/>
        </w:rPr>
        <w:t xml:space="preserve"> and wash each well gently with 1 mL PBS supplemented with Mg</w:t>
      </w:r>
      <w:r w:rsidR="00E7273F" w:rsidRPr="00AB3B28">
        <w:rPr>
          <w:rFonts w:asciiTheme="minorHAnsi" w:hAnsiTheme="minorHAnsi" w:cstheme="minorHAnsi"/>
          <w:color w:val="auto"/>
          <w:highlight w:val="yellow"/>
          <w:vertAlign w:val="superscript"/>
        </w:rPr>
        <w:t>2+</w:t>
      </w:r>
      <w:r w:rsidR="00D94917" w:rsidRPr="00AB3B28">
        <w:rPr>
          <w:rFonts w:asciiTheme="minorHAnsi" w:hAnsiTheme="minorHAnsi" w:cstheme="minorHAnsi"/>
          <w:color w:val="auto"/>
          <w:highlight w:val="yellow"/>
        </w:rPr>
        <w:t xml:space="preserve"> and Ca</w:t>
      </w:r>
      <w:r w:rsidR="00E7273F" w:rsidRPr="00AB3B28">
        <w:rPr>
          <w:rFonts w:asciiTheme="minorHAnsi" w:hAnsiTheme="minorHAnsi" w:cstheme="minorHAnsi"/>
          <w:color w:val="auto"/>
          <w:highlight w:val="yellow"/>
          <w:vertAlign w:val="superscript"/>
        </w:rPr>
        <w:t>2+</w:t>
      </w:r>
      <w:r w:rsidR="00D94917" w:rsidRPr="00AB3B28">
        <w:rPr>
          <w:rFonts w:asciiTheme="minorHAnsi" w:hAnsiTheme="minorHAnsi" w:cstheme="minorHAnsi"/>
          <w:color w:val="auto"/>
          <w:highlight w:val="yellow"/>
        </w:rPr>
        <w:t>.</w:t>
      </w:r>
      <w:r w:rsidR="002A397D" w:rsidRPr="00AB3B28">
        <w:rPr>
          <w:rFonts w:asciiTheme="minorHAnsi" w:hAnsiTheme="minorHAnsi" w:cstheme="minorHAnsi"/>
          <w:color w:val="auto"/>
          <w:highlight w:val="yellow"/>
        </w:rPr>
        <w:t xml:space="preserve"> Then, remove </w:t>
      </w:r>
      <w:r w:rsidR="00682953">
        <w:rPr>
          <w:rFonts w:asciiTheme="minorHAnsi" w:hAnsiTheme="minorHAnsi" w:cstheme="minorHAnsi"/>
          <w:color w:val="auto"/>
          <w:highlight w:val="yellow"/>
        </w:rPr>
        <w:t xml:space="preserve">the </w:t>
      </w:r>
      <w:r w:rsidR="002A397D" w:rsidRPr="00AB3B28">
        <w:rPr>
          <w:rFonts w:asciiTheme="minorHAnsi" w:hAnsiTheme="minorHAnsi" w:cstheme="minorHAnsi"/>
          <w:color w:val="auto"/>
          <w:highlight w:val="yellow"/>
        </w:rPr>
        <w:t>PBS.</w:t>
      </w:r>
      <w:r w:rsidR="00D94917" w:rsidRPr="00AB3B28">
        <w:rPr>
          <w:rFonts w:asciiTheme="minorHAnsi" w:hAnsiTheme="minorHAnsi" w:cstheme="minorHAnsi"/>
          <w:color w:val="auto"/>
          <w:highlight w:val="yellow"/>
        </w:rPr>
        <w:t xml:space="preserve"> </w:t>
      </w:r>
      <w:r w:rsidR="00B2429E">
        <w:rPr>
          <w:rFonts w:asciiTheme="minorHAnsi" w:hAnsiTheme="minorHAnsi" w:cstheme="minorHAnsi"/>
          <w:color w:val="auto"/>
          <w:highlight w:val="yellow"/>
        </w:rPr>
        <w:t>(</w:t>
      </w:r>
      <w:r w:rsidR="00D94917" w:rsidRPr="00AB3B28">
        <w:rPr>
          <w:rFonts w:asciiTheme="minorHAnsi" w:hAnsiTheme="minorHAnsi" w:cstheme="minorHAnsi"/>
          <w:b/>
          <w:color w:val="auto"/>
          <w:highlight w:val="yellow"/>
        </w:rPr>
        <w:t>Critical</w:t>
      </w:r>
      <w:r w:rsidR="00B2429E">
        <w:rPr>
          <w:rFonts w:asciiTheme="minorHAnsi" w:hAnsiTheme="minorHAnsi" w:cstheme="minorHAnsi"/>
          <w:color w:val="auto"/>
          <w:highlight w:val="yellow"/>
        </w:rPr>
        <w:t>)</w:t>
      </w:r>
      <w:r w:rsidR="00D94917" w:rsidRPr="00AB3B28">
        <w:rPr>
          <w:rFonts w:asciiTheme="minorHAnsi" w:hAnsiTheme="minorHAnsi" w:cstheme="minorHAnsi"/>
          <w:color w:val="auto"/>
          <w:highlight w:val="yellow"/>
        </w:rPr>
        <w:t xml:space="preserve"> Drop PBS on well edge to prevent detachment of cells during </w:t>
      </w:r>
      <w:r w:rsidR="002A397D" w:rsidRPr="00AB3B28">
        <w:rPr>
          <w:rFonts w:asciiTheme="minorHAnsi" w:hAnsiTheme="minorHAnsi" w:cstheme="minorHAnsi"/>
          <w:color w:val="auto"/>
          <w:highlight w:val="yellow"/>
        </w:rPr>
        <w:t>washing</w:t>
      </w:r>
      <w:r w:rsidR="00D94917" w:rsidRPr="00AB3B28">
        <w:rPr>
          <w:rFonts w:asciiTheme="minorHAnsi" w:hAnsiTheme="minorHAnsi" w:cstheme="minorHAnsi"/>
          <w:color w:val="auto"/>
          <w:highlight w:val="yellow"/>
        </w:rPr>
        <w:t>.</w:t>
      </w:r>
    </w:p>
    <w:p w14:paraId="54A16508"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1427D96B" w14:textId="02634134" w:rsidR="00B2429E" w:rsidRDefault="003C22E0" w:rsidP="00B2429E">
      <w:pPr>
        <w:pStyle w:val="ListParagraph"/>
        <w:widowControl/>
        <w:numPr>
          <w:ilvl w:val="2"/>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Add </w:t>
      </w:r>
      <w:r w:rsidRPr="00AB3B28">
        <w:rPr>
          <w:rFonts w:asciiTheme="minorHAnsi" w:hAnsiTheme="minorHAnsi" w:cstheme="minorHAnsi"/>
          <w:color w:val="auto"/>
          <w:highlight w:val="yellow"/>
        </w:rPr>
        <w:sym w:font="Symbol" w:char="F07E"/>
      </w:r>
      <w:r w:rsidRPr="00AB3B28">
        <w:rPr>
          <w:rFonts w:asciiTheme="minorHAnsi" w:hAnsiTheme="minorHAnsi" w:cstheme="minorHAnsi"/>
          <w:color w:val="auto"/>
          <w:highlight w:val="yellow"/>
        </w:rPr>
        <w:t xml:space="preserve">50 </w:t>
      </w:r>
      <w:r w:rsidR="00F2266C">
        <w:rPr>
          <w:rFonts w:asciiTheme="minorHAnsi" w:hAnsiTheme="minorHAnsi" w:cstheme="minorHAnsi"/>
          <w:color w:val="auto"/>
          <w:highlight w:val="yellow"/>
        </w:rPr>
        <w:t>µ</w:t>
      </w:r>
      <w:r w:rsidR="00B83072" w:rsidRPr="00AB3B28">
        <w:rPr>
          <w:rFonts w:asciiTheme="minorHAnsi" w:hAnsiTheme="minorHAnsi" w:cstheme="minorHAnsi"/>
          <w:color w:val="auto"/>
          <w:highlight w:val="yellow"/>
        </w:rPr>
        <w:t>L</w:t>
      </w:r>
      <w:r w:rsidRPr="00AB3B28">
        <w:rPr>
          <w:rFonts w:asciiTheme="minorHAnsi" w:hAnsiTheme="minorHAnsi" w:cstheme="minorHAnsi"/>
          <w:color w:val="auto"/>
          <w:highlight w:val="yellow"/>
        </w:rPr>
        <w:t xml:space="preserve"> </w:t>
      </w:r>
      <w:r w:rsidRPr="00B2429E">
        <w:rPr>
          <w:rFonts w:asciiTheme="minorHAnsi" w:hAnsiTheme="minorHAnsi" w:cstheme="minorHAnsi"/>
          <w:color w:val="auto"/>
          <w:highlight w:val="yellow"/>
        </w:rPr>
        <w:t xml:space="preserve">trypsin </w:t>
      </w:r>
      <w:r w:rsidR="00B2429E" w:rsidRPr="00B2429E">
        <w:rPr>
          <w:rFonts w:asciiTheme="minorHAnsi" w:hAnsiTheme="minorHAnsi" w:cstheme="minorHAnsi"/>
          <w:color w:val="auto"/>
          <w:highlight w:val="yellow"/>
        </w:rPr>
        <w:t>ethylenediaminetetraacetic acid (</w:t>
      </w:r>
      <w:r w:rsidRPr="00B2429E">
        <w:rPr>
          <w:rFonts w:asciiTheme="minorHAnsi" w:hAnsiTheme="minorHAnsi" w:cstheme="minorHAnsi"/>
          <w:color w:val="auto"/>
          <w:highlight w:val="yellow"/>
        </w:rPr>
        <w:t>EDTA</w:t>
      </w:r>
      <w:r w:rsidR="00B2429E" w:rsidRPr="00B2429E">
        <w:rPr>
          <w:rFonts w:asciiTheme="minorHAnsi" w:hAnsiTheme="minorHAnsi" w:cstheme="minorHAnsi"/>
          <w:color w:val="auto"/>
          <w:highlight w:val="yellow"/>
        </w:rPr>
        <w:t>)</w:t>
      </w:r>
      <w:r w:rsidRPr="00B2429E">
        <w:rPr>
          <w:rFonts w:asciiTheme="minorHAnsi" w:hAnsiTheme="minorHAnsi" w:cstheme="minorHAnsi"/>
          <w:color w:val="auto"/>
          <w:highlight w:val="yellow"/>
        </w:rPr>
        <w:t xml:space="preserve"> </w:t>
      </w:r>
      <w:r w:rsidR="00072549" w:rsidRPr="00B2429E">
        <w:rPr>
          <w:rFonts w:asciiTheme="minorHAnsi" w:hAnsiTheme="minorHAnsi" w:cstheme="minorHAnsi"/>
          <w:color w:val="auto"/>
          <w:highlight w:val="yellow"/>
        </w:rPr>
        <w:t xml:space="preserve">solution </w:t>
      </w:r>
      <w:r w:rsidRPr="00B2429E">
        <w:rPr>
          <w:rFonts w:asciiTheme="minorHAnsi" w:hAnsiTheme="minorHAnsi" w:cstheme="minorHAnsi"/>
          <w:color w:val="auto"/>
          <w:highlight w:val="yellow"/>
        </w:rPr>
        <w:t>drop</w:t>
      </w:r>
      <w:r w:rsidRPr="00AB3B28">
        <w:rPr>
          <w:rFonts w:asciiTheme="minorHAnsi" w:hAnsiTheme="minorHAnsi" w:cstheme="minorHAnsi"/>
          <w:color w:val="auto"/>
          <w:highlight w:val="yellow"/>
        </w:rPr>
        <w:t>-wise to each well</w:t>
      </w:r>
      <w:r w:rsidR="00072549" w:rsidRPr="00AB3B28">
        <w:rPr>
          <w:rFonts w:asciiTheme="minorHAnsi" w:hAnsiTheme="minorHAnsi" w:cstheme="minorHAnsi"/>
          <w:color w:val="auto"/>
          <w:highlight w:val="yellow"/>
        </w:rPr>
        <w:t xml:space="preserve"> to facilitate detachment of cells</w:t>
      </w:r>
      <w:r w:rsidRPr="00AB3B28">
        <w:rPr>
          <w:rFonts w:asciiTheme="minorHAnsi" w:hAnsiTheme="minorHAnsi" w:cstheme="minorHAnsi"/>
          <w:color w:val="auto"/>
          <w:highlight w:val="yellow"/>
        </w:rPr>
        <w:t>.</w:t>
      </w:r>
      <w:r w:rsidR="002A397D" w:rsidRPr="00AB3B28">
        <w:rPr>
          <w:rFonts w:asciiTheme="minorHAnsi" w:hAnsiTheme="minorHAnsi" w:cstheme="minorHAnsi"/>
          <w:color w:val="auto"/>
          <w:highlight w:val="yellow"/>
        </w:rPr>
        <w:t xml:space="preserve"> Incubate at 37 °C for 2 min. Afterwards, </w:t>
      </w:r>
      <w:r w:rsidR="00285D5F" w:rsidRPr="00AB3B28">
        <w:rPr>
          <w:rFonts w:asciiTheme="minorHAnsi" w:hAnsiTheme="minorHAnsi" w:cstheme="minorHAnsi"/>
          <w:color w:val="auto"/>
          <w:highlight w:val="yellow"/>
        </w:rPr>
        <w:t xml:space="preserve">slowly </w:t>
      </w:r>
      <w:r w:rsidR="002A397D" w:rsidRPr="00AB3B28">
        <w:rPr>
          <w:rFonts w:asciiTheme="minorHAnsi" w:hAnsiTheme="minorHAnsi" w:cstheme="minorHAnsi"/>
          <w:color w:val="auto"/>
          <w:highlight w:val="yellow"/>
        </w:rPr>
        <w:t xml:space="preserve">shake </w:t>
      </w:r>
      <w:r w:rsidR="00B2429E">
        <w:rPr>
          <w:rFonts w:asciiTheme="minorHAnsi" w:hAnsiTheme="minorHAnsi" w:cstheme="minorHAnsi"/>
          <w:color w:val="auto"/>
          <w:highlight w:val="yellow"/>
        </w:rPr>
        <w:t xml:space="preserve">the </w:t>
      </w:r>
      <w:r w:rsidR="002A397D" w:rsidRPr="00AB3B28">
        <w:rPr>
          <w:rFonts w:asciiTheme="minorHAnsi" w:hAnsiTheme="minorHAnsi" w:cstheme="minorHAnsi"/>
          <w:color w:val="auto"/>
          <w:highlight w:val="yellow"/>
        </w:rPr>
        <w:t xml:space="preserve">6-well plate laterally to detach </w:t>
      </w:r>
      <w:r w:rsidR="00B2429E">
        <w:rPr>
          <w:rFonts w:asciiTheme="minorHAnsi" w:hAnsiTheme="minorHAnsi" w:cstheme="minorHAnsi"/>
          <w:color w:val="auto"/>
          <w:highlight w:val="yellow"/>
        </w:rPr>
        <w:t xml:space="preserve">the </w:t>
      </w:r>
      <w:r w:rsidR="002A397D" w:rsidRPr="00AB3B28">
        <w:rPr>
          <w:rFonts w:asciiTheme="minorHAnsi" w:hAnsiTheme="minorHAnsi" w:cstheme="minorHAnsi"/>
          <w:color w:val="auto"/>
          <w:highlight w:val="yellow"/>
        </w:rPr>
        <w:t xml:space="preserve">cells. </w:t>
      </w:r>
    </w:p>
    <w:p w14:paraId="7FEA9D51" w14:textId="77777777" w:rsidR="00B2429E" w:rsidRDefault="00B2429E" w:rsidP="00B2429E">
      <w:pPr>
        <w:pStyle w:val="ListParagraph"/>
        <w:widowControl/>
        <w:autoSpaceDE/>
        <w:autoSpaceDN/>
        <w:adjustRightInd/>
        <w:ind w:left="0"/>
        <w:rPr>
          <w:rFonts w:asciiTheme="minorHAnsi" w:hAnsiTheme="minorHAnsi" w:cstheme="minorHAnsi"/>
          <w:color w:val="auto"/>
          <w:highlight w:val="yellow"/>
        </w:rPr>
      </w:pPr>
    </w:p>
    <w:p w14:paraId="560F7743" w14:textId="7BA5DD26" w:rsidR="002A397D" w:rsidRPr="00B2429E" w:rsidRDefault="00B2429E" w:rsidP="00B2429E">
      <w:pPr>
        <w:pStyle w:val="ListParagraph"/>
        <w:widowControl/>
        <w:autoSpaceDE/>
        <w:autoSpaceDN/>
        <w:adjustRightInd/>
        <w:ind w:left="0"/>
        <w:rPr>
          <w:rFonts w:asciiTheme="minorHAnsi" w:hAnsiTheme="minorHAnsi" w:cstheme="minorHAnsi"/>
          <w:color w:val="auto"/>
        </w:rPr>
      </w:pPr>
      <w:r w:rsidRPr="00B2429E">
        <w:rPr>
          <w:rFonts w:asciiTheme="minorHAnsi" w:hAnsiTheme="minorHAnsi" w:cstheme="minorHAnsi"/>
          <w:color w:val="auto"/>
        </w:rPr>
        <w:t xml:space="preserve">Note: </w:t>
      </w:r>
      <w:r w:rsidR="002A397D" w:rsidRPr="00B2429E">
        <w:rPr>
          <w:rFonts w:asciiTheme="minorHAnsi" w:hAnsiTheme="minorHAnsi" w:cstheme="minorHAnsi"/>
          <w:color w:val="auto"/>
        </w:rPr>
        <w:t xml:space="preserve">Extended incubation times may be required for some cell types. </w:t>
      </w:r>
    </w:p>
    <w:p w14:paraId="20ED6D3D"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2A3A3D44" w14:textId="21F51948" w:rsidR="003C22E0" w:rsidRPr="00AB3B28" w:rsidRDefault="003C22E0" w:rsidP="00C95A0A">
      <w:pPr>
        <w:pStyle w:val="ListParagraph"/>
        <w:widowControl/>
        <w:numPr>
          <w:ilvl w:val="2"/>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Add 950 </w:t>
      </w:r>
      <w:r w:rsidR="00F2266C">
        <w:rPr>
          <w:rFonts w:asciiTheme="minorHAnsi" w:hAnsiTheme="minorHAnsi" w:cstheme="minorHAnsi"/>
          <w:color w:val="auto"/>
          <w:highlight w:val="yellow"/>
        </w:rPr>
        <w:t>µ</w:t>
      </w:r>
      <w:r w:rsidR="00B83072" w:rsidRPr="00AB3B28">
        <w:rPr>
          <w:rFonts w:asciiTheme="minorHAnsi" w:hAnsiTheme="minorHAnsi" w:cstheme="minorHAnsi"/>
          <w:color w:val="auto"/>
          <w:highlight w:val="yellow"/>
        </w:rPr>
        <w:t>L</w:t>
      </w:r>
      <w:r w:rsidRPr="00AB3B28">
        <w:rPr>
          <w:rFonts w:asciiTheme="minorHAnsi" w:hAnsiTheme="minorHAnsi" w:cstheme="minorHAnsi"/>
          <w:color w:val="auto"/>
          <w:highlight w:val="yellow"/>
        </w:rPr>
        <w:t xml:space="preserve"> of </w:t>
      </w:r>
      <w:r w:rsidR="00072549" w:rsidRPr="00AB3B28">
        <w:rPr>
          <w:rFonts w:asciiTheme="minorHAnsi" w:hAnsiTheme="minorHAnsi" w:cstheme="minorHAnsi"/>
          <w:color w:val="auto"/>
          <w:highlight w:val="yellow"/>
        </w:rPr>
        <w:t xml:space="preserve">growth </w:t>
      </w:r>
      <w:r w:rsidRPr="00AB3B28">
        <w:rPr>
          <w:rFonts w:asciiTheme="minorHAnsi" w:hAnsiTheme="minorHAnsi" w:cstheme="minorHAnsi"/>
          <w:color w:val="auto"/>
          <w:highlight w:val="yellow"/>
        </w:rPr>
        <w:t>medium to each well</w:t>
      </w:r>
      <w:r w:rsidR="002A397D" w:rsidRPr="00AB3B28">
        <w:rPr>
          <w:rFonts w:asciiTheme="minorHAnsi" w:hAnsiTheme="minorHAnsi" w:cstheme="minorHAnsi"/>
          <w:color w:val="auto"/>
          <w:highlight w:val="yellow"/>
        </w:rPr>
        <w:t xml:space="preserve"> and r</w:t>
      </w:r>
      <w:r w:rsidR="00475947" w:rsidRPr="00AB3B28">
        <w:rPr>
          <w:rFonts w:asciiTheme="minorHAnsi" w:hAnsiTheme="minorHAnsi" w:cstheme="minorHAnsi"/>
          <w:color w:val="auto"/>
          <w:highlight w:val="yellow"/>
        </w:rPr>
        <w:t>esuspend</w:t>
      </w:r>
      <w:r w:rsidRPr="00AB3B28">
        <w:rPr>
          <w:rFonts w:asciiTheme="minorHAnsi" w:hAnsiTheme="minorHAnsi" w:cstheme="minorHAnsi"/>
          <w:color w:val="auto"/>
          <w:highlight w:val="yellow"/>
        </w:rPr>
        <w:t xml:space="preserve"> cells by pipetting a few times up</w:t>
      </w:r>
      <w:r w:rsidR="00987F22" w:rsidRPr="00AB3B28">
        <w:rPr>
          <w:rFonts w:asciiTheme="minorHAnsi" w:hAnsiTheme="minorHAnsi" w:cstheme="minorHAnsi"/>
          <w:color w:val="auto"/>
          <w:highlight w:val="yellow"/>
        </w:rPr>
        <w:t xml:space="preserve"> and down, thereby detaching all</w:t>
      </w:r>
      <w:r w:rsidRPr="00AB3B28">
        <w:rPr>
          <w:rFonts w:asciiTheme="minorHAnsi" w:hAnsiTheme="minorHAnsi" w:cstheme="minorHAnsi"/>
          <w:color w:val="auto"/>
          <w:highlight w:val="yellow"/>
        </w:rPr>
        <w:t xml:space="preserve"> cells from the well bottom. </w:t>
      </w:r>
      <w:r w:rsidR="00B2429E">
        <w:rPr>
          <w:rFonts w:asciiTheme="minorHAnsi" w:hAnsiTheme="minorHAnsi" w:cstheme="minorHAnsi"/>
          <w:color w:val="auto"/>
          <w:highlight w:val="yellow"/>
        </w:rPr>
        <w:t>(</w:t>
      </w:r>
      <w:r w:rsidRPr="00AB3B28">
        <w:rPr>
          <w:rFonts w:asciiTheme="minorHAnsi" w:hAnsiTheme="minorHAnsi" w:cstheme="minorHAnsi"/>
          <w:b/>
          <w:color w:val="auto"/>
          <w:highlight w:val="yellow"/>
        </w:rPr>
        <w:t>Critical</w:t>
      </w:r>
      <w:r w:rsidR="00B2429E" w:rsidRPr="00B2429E">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w:t>
      </w:r>
      <w:r w:rsidR="00B2429E">
        <w:rPr>
          <w:rFonts w:asciiTheme="minorHAnsi" w:hAnsiTheme="minorHAnsi" w:cstheme="minorHAnsi"/>
          <w:color w:val="auto"/>
          <w:highlight w:val="yellow"/>
        </w:rPr>
        <w:t>Ensure that c</w:t>
      </w:r>
      <w:r w:rsidRPr="00AB3B28">
        <w:rPr>
          <w:rFonts w:asciiTheme="minorHAnsi" w:hAnsiTheme="minorHAnsi" w:cstheme="minorHAnsi"/>
          <w:color w:val="auto"/>
          <w:highlight w:val="yellow"/>
        </w:rPr>
        <w:t xml:space="preserve">ells </w:t>
      </w:r>
      <w:r w:rsidR="00B2429E">
        <w:rPr>
          <w:rFonts w:asciiTheme="minorHAnsi" w:hAnsiTheme="minorHAnsi" w:cstheme="minorHAnsi"/>
          <w:color w:val="auto"/>
          <w:highlight w:val="yellow"/>
        </w:rPr>
        <w:t xml:space="preserve">are </w:t>
      </w:r>
      <w:r w:rsidRPr="00AB3B28">
        <w:rPr>
          <w:rFonts w:asciiTheme="minorHAnsi" w:hAnsiTheme="minorHAnsi" w:cstheme="minorHAnsi"/>
          <w:color w:val="auto"/>
          <w:highlight w:val="yellow"/>
        </w:rPr>
        <w:t>resuspended properly and detached from each other</w:t>
      </w:r>
      <w:r w:rsidR="00206C08">
        <w:rPr>
          <w:rFonts w:asciiTheme="minorHAnsi" w:hAnsiTheme="minorHAnsi" w:cstheme="minorHAnsi"/>
          <w:color w:val="auto"/>
          <w:highlight w:val="yellow"/>
        </w:rPr>
        <w:t xml:space="preserve"> by visually checking </w:t>
      </w:r>
      <w:r w:rsidR="00065EF3">
        <w:rPr>
          <w:rFonts w:asciiTheme="minorHAnsi" w:hAnsiTheme="minorHAnsi" w:cstheme="minorHAnsi"/>
          <w:color w:val="auto"/>
          <w:highlight w:val="yellow"/>
        </w:rPr>
        <w:t xml:space="preserve">for </w:t>
      </w:r>
      <w:r w:rsidR="00206C08">
        <w:rPr>
          <w:rFonts w:asciiTheme="minorHAnsi" w:hAnsiTheme="minorHAnsi" w:cstheme="minorHAnsi"/>
          <w:color w:val="auto"/>
          <w:highlight w:val="yellow"/>
        </w:rPr>
        <w:t xml:space="preserve">the absence of </w:t>
      </w:r>
      <w:r w:rsidR="00ED4B29">
        <w:rPr>
          <w:rFonts w:asciiTheme="minorHAnsi" w:hAnsiTheme="minorHAnsi" w:cstheme="minorHAnsi"/>
          <w:color w:val="auto"/>
          <w:highlight w:val="yellow"/>
        </w:rPr>
        <w:t xml:space="preserve">large </w:t>
      </w:r>
      <w:r w:rsidR="00206C08">
        <w:rPr>
          <w:rFonts w:asciiTheme="minorHAnsi" w:hAnsiTheme="minorHAnsi" w:cstheme="minorHAnsi"/>
          <w:color w:val="auto"/>
          <w:highlight w:val="yellow"/>
        </w:rPr>
        <w:lastRenderedPageBreak/>
        <w:t xml:space="preserve">cell </w:t>
      </w:r>
      <w:r w:rsidR="00ED4B29">
        <w:rPr>
          <w:rFonts w:asciiTheme="minorHAnsi" w:hAnsiTheme="minorHAnsi" w:cstheme="minorHAnsi"/>
          <w:color w:val="auto"/>
          <w:highlight w:val="yellow"/>
        </w:rPr>
        <w:t>aggregates</w:t>
      </w:r>
      <w:r w:rsidR="00206C08">
        <w:rPr>
          <w:rFonts w:asciiTheme="minorHAnsi" w:hAnsiTheme="minorHAnsi" w:cstheme="minorHAnsi"/>
          <w:color w:val="auto"/>
          <w:highlight w:val="yellow"/>
        </w:rPr>
        <w:t xml:space="preserve"> after resuspension</w:t>
      </w:r>
      <w:r w:rsidRPr="00AB3B28">
        <w:rPr>
          <w:rFonts w:asciiTheme="minorHAnsi" w:hAnsiTheme="minorHAnsi" w:cstheme="minorHAnsi"/>
          <w:color w:val="auto"/>
          <w:highlight w:val="yellow"/>
        </w:rPr>
        <w:t xml:space="preserve">. Otherwise </w:t>
      </w:r>
      <w:r w:rsidR="006E2435" w:rsidRPr="00AB3B28">
        <w:rPr>
          <w:rFonts w:asciiTheme="minorHAnsi" w:hAnsiTheme="minorHAnsi" w:cstheme="minorHAnsi"/>
          <w:color w:val="auto"/>
          <w:highlight w:val="yellow"/>
        </w:rPr>
        <w:t xml:space="preserve">many </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red</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red</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or </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green</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green</w:t>
      </w:r>
      <w:r w:rsidR="00D85AA8"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contacts will be obtained after mixing.</w:t>
      </w:r>
    </w:p>
    <w:p w14:paraId="74329BC8"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2E433B69" w14:textId="34574EB8" w:rsidR="002B0BF2" w:rsidRPr="00AB3B28" w:rsidRDefault="00475947" w:rsidP="00C95A0A">
      <w:pPr>
        <w:pStyle w:val="ListParagraph"/>
        <w:widowControl/>
        <w:numPr>
          <w:ilvl w:val="2"/>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Transfer</w:t>
      </w:r>
      <w:r w:rsidR="003C22E0" w:rsidRPr="00AB3B28">
        <w:rPr>
          <w:rFonts w:asciiTheme="minorHAnsi" w:hAnsiTheme="minorHAnsi" w:cstheme="minorHAnsi"/>
          <w:color w:val="auto"/>
          <w:highlight w:val="yellow"/>
        </w:rPr>
        <w:t xml:space="preserve"> the cell solution of one </w:t>
      </w:r>
      <w:r w:rsidR="003C22E0" w:rsidRPr="00B2429E">
        <w:rPr>
          <w:rFonts w:asciiTheme="minorHAnsi" w:hAnsiTheme="minorHAnsi" w:cstheme="minorHAnsi"/>
          <w:color w:val="auto"/>
          <w:highlight w:val="yellow"/>
        </w:rPr>
        <w:t>well</w:t>
      </w:r>
      <w:r w:rsidR="00177CEC">
        <w:rPr>
          <w:rFonts w:asciiTheme="minorHAnsi" w:hAnsiTheme="minorHAnsi" w:cstheme="minorHAnsi"/>
          <w:color w:val="auto"/>
          <w:highlight w:val="yellow"/>
        </w:rPr>
        <w:t xml:space="preserve"> (protein of interest or negative control)</w:t>
      </w:r>
      <w:r w:rsidR="003C22E0" w:rsidRPr="00B2429E">
        <w:rPr>
          <w:rFonts w:asciiTheme="minorHAnsi" w:hAnsiTheme="minorHAnsi" w:cstheme="minorHAnsi"/>
          <w:color w:val="auto"/>
          <w:highlight w:val="yellow"/>
        </w:rPr>
        <w:t xml:space="preserve"> to the corresponding well, </w:t>
      </w:r>
      <w:r w:rsidR="00177CEC">
        <w:rPr>
          <w:rFonts w:asciiTheme="minorHAnsi" w:hAnsiTheme="minorHAnsi" w:cstheme="minorHAnsi"/>
          <w:i/>
          <w:color w:val="auto"/>
          <w:highlight w:val="yellow"/>
        </w:rPr>
        <w:t>i</w:t>
      </w:r>
      <w:r w:rsidR="00A45089" w:rsidRPr="00B2429E">
        <w:rPr>
          <w:rFonts w:asciiTheme="minorHAnsi" w:hAnsiTheme="minorHAnsi" w:cstheme="minorHAnsi"/>
          <w:i/>
          <w:color w:val="auto"/>
          <w:highlight w:val="yellow"/>
        </w:rPr>
        <w:t>.</w:t>
      </w:r>
      <w:r w:rsidR="00177CEC">
        <w:rPr>
          <w:rFonts w:asciiTheme="minorHAnsi" w:hAnsiTheme="minorHAnsi" w:cstheme="minorHAnsi"/>
          <w:i/>
          <w:color w:val="auto"/>
          <w:highlight w:val="yellow"/>
        </w:rPr>
        <w:t>e</w:t>
      </w:r>
      <w:r w:rsidR="00A45089" w:rsidRPr="00B2429E">
        <w:rPr>
          <w:rFonts w:asciiTheme="minorHAnsi" w:hAnsiTheme="minorHAnsi" w:cstheme="minorHAnsi"/>
          <w:i/>
          <w:color w:val="auto"/>
          <w:highlight w:val="yellow"/>
        </w:rPr>
        <w:t>.,</w:t>
      </w:r>
      <w:r w:rsidR="003C22E0" w:rsidRPr="00B2429E">
        <w:rPr>
          <w:rFonts w:asciiTheme="minorHAnsi" w:hAnsiTheme="minorHAnsi" w:cstheme="minorHAnsi"/>
          <w:color w:val="auto"/>
          <w:highlight w:val="yellow"/>
        </w:rPr>
        <w:t xml:space="preserve"> </w:t>
      </w:r>
      <w:r w:rsidR="00D85AA8" w:rsidRPr="00B2429E">
        <w:rPr>
          <w:rFonts w:asciiTheme="minorHAnsi" w:hAnsiTheme="minorHAnsi" w:cstheme="minorHAnsi"/>
          <w:color w:val="auto"/>
          <w:highlight w:val="yellow"/>
        </w:rPr>
        <w:t>‘</w:t>
      </w:r>
      <w:r w:rsidR="003C22E0" w:rsidRPr="00AB3B28">
        <w:rPr>
          <w:rFonts w:asciiTheme="minorHAnsi" w:hAnsiTheme="minorHAnsi" w:cstheme="minorHAnsi"/>
          <w:color w:val="auto"/>
          <w:highlight w:val="yellow"/>
        </w:rPr>
        <w:t>red</w:t>
      </w:r>
      <w:r w:rsidR="00D85AA8" w:rsidRPr="00AB3B28">
        <w:rPr>
          <w:rFonts w:asciiTheme="minorHAnsi" w:hAnsiTheme="minorHAnsi" w:cstheme="minorHAnsi"/>
          <w:color w:val="auto"/>
          <w:highlight w:val="yellow"/>
        </w:rPr>
        <w:t>’</w:t>
      </w:r>
      <w:r w:rsidR="003C22E0" w:rsidRPr="00AB3B28">
        <w:rPr>
          <w:rFonts w:asciiTheme="minorHAnsi" w:hAnsiTheme="minorHAnsi" w:cstheme="minorHAnsi"/>
          <w:color w:val="auto"/>
          <w:highlight w:val="yellow"/>
        </w:rPr>
        <w:t xml:space="preserve"> </w:t>
      </w:r>
      <w:r w:rsidR="00177CEC">
        <w:rPr>
          <w:rFonts w:asciiTheme="minorHAnsi" w:hAnsiTheme="minorHAnsi" w:cstheme="minorHAnsi"/>
          <w:color w:val="auto"/>
          <w:highlight w:val="yellow"/>
        </w:rPr>
        <w:t>(</w:t>
      </w:r>
      <w:r w:rsidR="00177CEC" w:rsidRPr="004076EA">
        <w:rPr>
          <w:rFonts w:asciiTheme="minorHAnsi" w:hAnsiTheme="minorHAnsi" w:cstheme="minorHAnsi"/>
          <w:i/>
          <w:color w:val="auto"/>
          <w:highlight w:val="yellow"/>
        </w:rPr>
        <w:t>e.g.</w:t>
      </w:r>
      <w:r w:rsidR="00177CEC">
        <w:rPr>
          <w:rFonts w:asciiTheme="minorHAnsi" w:hAnsiTheme="minorHAnsi" w:cstheme="minorHAnsi"/>
          <w:color w:val="auto"/>
          <w:highlight w:val="yellow"/>
        </w:rPr>
        <w:t xml:space="preserve"> APLP1-mCardinal transfected) </w:t>
      </w:r>
      <w:r w:rsidR="003C22E0" w:rsidRPr="00AB3B28">
        <w:rPr>
          <w:rFonts w:asciiTheme="minorHAnsi" w:hAnsiTheme="minorHAnsi" w:cstheme="minorHAnsi"/>
          <w:color w:val="auto"/>
          <w:highlight w:val="yellow"/>
        </w:rPr>
        <w:t xml:space="preserve">to </w:t>
      </w:r>
      <w:r w:rsidR="00D85AA8" w:rsidRPr="00AB3B28">
        <w:rPr>
          <w:rFonts w:asciiTheme="minorHAnsi" w:hAnsiTheme="minorHAnsi" w:cstheme="minorHAnsi"/>
          <w:color w:val="auto"/>
          <w:highlight w:val="yellow"/>
        </w:rPr>
        <w:t>‘</w:t>
      </w:r>
      <w:r w:rsidR="003C22E0" w:rsidRPr="00AB3B28">
        <w:rPr>
          <w:rFonts w:asciiTheme="minorHAnsi" w:hAnsiTheme="minorHAnsi" w:cstheme="minorHAnsi"/>
          <w:color w:val="auto"/>
          <w:highlight w:val="yellow"/>
        </w:rPr>
        <w:t>green</w:t>
      </w:r>
      <w:r w:rsidR="00D85AA8" w:rsidRPr="00AB3B28">
        <w:rPr>
          <w:rFonts w:asciiTheme="minorHAnsi" w:hAnsiTheme="minorHAnsi" w:cstheme="minorHAnsi"/>
          <w:color w:val="auto"/>
          <w:highlight w:val="yellow"/>
        </w:rPr>
        <w:t>’</w:t>
      </w:r>
      <w:r w:rsidR="003C22E0" w:rsidRPr="00AB3B28">
        <w:rPr>
          <w:rFonts w:asciiTheme="minorHAnsi" w:hAnsiTheme="minorHAnsi" w:cstheme="minorHAnsi"/>
          <w:color w:val="auto"/>
          <w:highlight w:val="yellow"/>
        </w:rPr>
        <w:t xml:space="preserve"> </w:t>
      </w:r>
      <w:r w:rsidR="00177CEC">
        <w:rPr>
          <w:rFonts w:asciiTheme="minorHAnsi" w:hAnsiTheme="minorHAnsi" w:cstheme="minorHAnsi"/>
          <w:color w:val="auto"/>
          <w:highlight w:val="yellow"/>
        </w:rPr>
        <w:t>(</w:t>
      </w:r>
      <w:r w:rsidR="00177CEC" w:rsidRPr="004076EA">
        <w:rPr>
          <w:rFonts w:asciiTheme="minorHAnsi" w:hAnsiTheme="minorHAnsi" w:cstheme="minorHAnsi"/>
          <w:i/>
          <w:color w:val="auto"/>
          <w:highlight w:val="yellow"/>
        </w:rPr>
        <w:t>e.g.</w:t>
      </w:r>
      <w:r w:rsidR="00177CEC">
        <w:rPr>
          <w:rFonts w:asciiTheme="minorHAnsi" w:hAnsiTheme="minorHAnsi" w:cstheme="minorHAnsi"/>
          <w:color w:val="auto"/>
          <w:highlight w:val="yellow"/>
        </w:rPr>
        <w:t xml:space="preserve"> APLP1-mEYFP transfected) </w:t>
      </w:r>
      <w:r w:rsidR="003C22E0" w:rsidRPr="00AB3B28">
        <w:rPr>
          <w:rFonts w:asciiTheme="minorHAnsi" w:hAnsiTheme="minorHAnsi" w:cstheme="minorHAnsi"/>
          <w:color w:val="auto"/>
          <w:highlight w:val="yellow"/>
        </w:rPr>
        <w:t xml:space="preserve">cells. </w:t>
      </w:r>
      <w:r w:rsidR="00CB350E" w:rsidRPr="00AB3B28">
        <w:rPr>
          <w:rFonts w:asciiTheme="minorHAnsi" w:hAnsiTheme="minorHAnsi" w:cstheme="minorHAnsi"/>
          <w:color w:val="auto"/>
          <w:highlight w:val="yellow"/>
        </w:rPr>
        <w:t xml:space="preserve">Mix by </w:t>
      </w:r>
      <w:r w:rsidR="00285D5F" w:rsidRPr="00AB3B28">
        <w:rPr>
          <w:rFonts w:asciiTheme="minorHAnsi" w:hAnsiTheme="minorHAnsi" w:cstheme="minorHAnsi"/>
          <w:color w:val="auto"/>
          <w:highlight w:val="yellow"/>
        </w:rPr>
        <w:t xml:space="preserve">gently </w:t>
      </w:r>
      <w:r w:rsidR="00CB350E" w:rsidRPr="00AB3B28">
        <w:rPr>
          <w:rFonts w:asciiTheme="minorHAnsi" w:hAnsiTheme="minorHAnsi" w:cstheme="minorHAnsi"/>
          <w:color w:val="auto"/>
          <w:highlight w:val="yellow"/>
        </w:rPr>
        <w:t>pipetting a few times up and down.</w:t>
      </w:r>
      <w:r w:rsidR="002A397D" w:rsidRPr="00AB3B28">
        <w:rPr>
          <w:rFonts w:asciiTheme="minorHAnsi" w:hAnsiTheme="minorHAnsi" w:cstheme="minorHAnsi"/>
          <w:color w:val="auto"/>
          <w:highlight w:val="yellow"/>
        </w:rPr>
        <w:t xml:space="preserve"> Then, s</w:t>
      </w:r>
      <w:r w:rsidR="003C22E0" w:rsidRPr="00AB3B28">
        <w:rPr>
          <w:rFonts w:asciiTheme="minorHAnsi" w:hAnsiTheme="minorHAnsi" w:cstheme="minorHAnsi"/>
          <w:color w:val="auto"/>
          <w:highlight w:val="yellow"/>
        </w:rPr>
        <w:t>eed</w:t>
      </w:r>
      <w:r w:rsidR="00B2429E">
        <w:rPr>
          <w:rFonts w:asciiTheme="minorHAnsi" w:hAnsiTheme="minorHAnsi" w:cstheme="minorHAnsi"/>
          <w:color w:val="auto"/>
          <w:highlight w:val="yellow"/>
        </w:rPr>
        <w:t xml:space="preserve"> the</w:t>
      </w:r>
      <w:r w:rsidR="003C22E0" w:rsidRPr="00AB3B28">
        <w:rPr>
          <w:rFonts w:asciiTheme="minorHAnsi" w:hAnsiTheme="minorHAnsi" w:cstheme="minorHAnsi"/>
          <w:color w:val="auto"/>
          <w:highlight w:val="yellow"/>
        </w:rPr>
        <w:t xml:space="preserve"> mixed cells on 35-mm glass bottom dishes (1 m</w:t>
      </w:r>
      <w:r w:rsidR="00B83072" w:rsidRPr="00AB3B28">
        <w:rPr>
          <w:rFonts w:asciiTheme="minorHAnsi" w:hAnsiTheme="minorHAnsi" w:cstheme="minorHAnsi"/>
          <w:color w:val="auto"/>
          <w:highlight w:val="yellow"/>
        </w:rPr>
        <w:t>L</w:t>
      </w:r>
      <w:r w:rsidR="003C22E0" w:rsidRPr="00AB3B28">
        <w:rPr>
          <w:rFonts w:asciiTheme="minorHAnsi" w:hAnsiTheme="minorHAnsi" w:cstheme="minorHAnsi"/>
          <w:color w:val="auto"/>
          <w:highlight w:val="yellow"/>
        </w:rPr>
        <w:t xml:space="preserve"> of mixed cell solution per </w:t>
      </w:r>
      <w:r w:rsidRPr="00AB3B28">
        <w:rPr>
          <w:rFonts w:asciiTheme="minorHAnsi" w:hAnsiTheme="minorHAnsi" w:cstheme="minorHAnsi"/>
          <w:color w:val="auto"/>
          <w:highlight w:val="yellow"/>
        </w:rPr>
        <w:t>dish, plus 1 m</w:t>
      </w:r>
      <w:r w:rsidR="00B83072" w:rsidRPr="00AB3B28">
        <w:rPr>
          <w:rFonts w:asciiTheme="minorHAnsi" w:hAnsiTheme="minorHAnsi" w:cstheme="minorHAnsi"/>
          <w:color w:val="auto"/>
          <w:highlight w:val="yellow"/>
        </w:rPr>
        <w:t>L</w:t>
      </w:r>
      <w:r w:rsidRPr="00AB3B28">
        <w:rPr>
          <w:rFonts w:asciiTheme="minorHAnsi" w:hAnsiTheme="minorHAnsi" w:cstheme="minorHAnsi"/>
          <w:color w:val="auto"/>
          <w:highlight w:val="yellow"/>
        </w:rPr>
        <w:t xml:space="preserve"> of</w:t>
      </w:r>
      <w:r w:rsidR="003C22E0" w:rsidRPr="00AB3B28">
        <w:rPr>
          <w:rFonts w:asciiTheme="minorHAnsi" w:hAnsiTheme="minorHAnsi" w:cstheme="minorHAnsi"/>
          <w:color w:val="auto"/>
          <w:highlight w:val="yellow"/>
        </w:rPr>
        <w:t xml:space="preserve"> growth medium)</w:t>
      </w:r>
      <w:r w:rsidR="002A397D" w:rsidRPr="00AB3B28">
        <w:rPr>
          <w:rFonts w:asciiTheme="minorHAnsi" w:hAnsiTheme="minorHAnsi" w:cstheme="minorHAnsi"/>
          <w:color w:val="auto"/>
          <w:highlight w:val="yellow"/>
        </w:rPr>
        <w:t xml:space="preserve"> and c</w:t>
      </w:r>
      <w:r w:rsidR="00072549" w:rsidRPr="00AB3B28">
        <w:rPr>
          <w:rFonts w:asciiTheme="minorHAnsi" w:hAnsiTheme="minorHAnsi" w:cstheme="minorHAnsi"/>
          <w:color w:val="auto"/>
          <w:highlight w:val="yellow"/>
        </w:rPr>
        <w:t xml:space="preserve">ulture </w:t>
      </w:r>
      <w:r w:rsidR="002A397D" w:rsidRPr="00AB3B28">
        <w:rPr>
          <w:rFonts w:asciiTheme="minorHAnsi" w:hAnsiTheme="minorHAnsi" w:cstheme="minorHAnsi"/>
          <w:color w:val="auto"/>
          <w:highlight w:val="yellow"/>
        </w:rPr>
        <w:t xml:space="preserve">seeded </w:t>
      </w:r>
      <w:r w:rsidR="00072549" w:rsidRPr="00AB3B28">
        <w:rPr>
          <w:rFonts w:asciiTheme="minorHAnsi" w:hAnsiTheme="minorHAnsi" w:cstheme="minorHAnsi"/>
          <w:color w:val="auto"/>
          <w:highlight w:val="yellow"/>
        </w:rPr>
        <w:t>cells for another day</w:t>
      </w:r>
      <w:r w:rsidR="003F43BE" w:rsidRPr="00AB3B28">
        <w:rPr>
          <w:rFonts w:asciiTheme="minorHAnsi" w:hAnsiTheme="minorHAnsi" w:cstheme="minorHAnsi"/>
          <w:color w:val="auto"/>
          <w:highlight w:val="yellow"/>
        </w:rPr>
        <w:t xml:space="preserve"> at 37 °C, 5% CO</w:t>
      </w:r>
      <w:r w:rsidR="003F43BE" w:rsidRPr="00AB3B28">
        <w:rPr>
          <w:rFonts w:asciiTheme="minorHAnsi" w:hAnsiTheme="minorHAnsi" w:cstheme="minorHAnsi"/>
          <w:color w:val="auto"/>
          <w:highlight w:val="yellow"/>
          <w:vertAlign w:val="subscript"/>
        </w:rPr>
        <w:t>2</w:t>
      </w:r>
      <w:r w:rsidR="003C22E0" w:rsidRPr="00AB3B28">
        <w:rPr>
          <w:rFonts w:asciiTheme="minorHAnsi" w:hAnsiTheme="minorHAnsi" w:cstheme="minorHAnsi"/>
          <w:color w:val="auto"/>
          <w:highlight w:val="yellow"/>
        </w:rPr>
        <w:t>.</w:t>
      </w:r>
    </w:p>
    <w:p w14:paraId="35C24D16" w14:textId="77777777" w:rsidR="002B0BF2" w:rsidRPr="00AB3B28" w:rsidRDefault="002B0BF2" w:rsidP="00C95A0A">
      <w:pPr>
        <w:rPr>
          <w:rFonts w:asciiTheme="minorHAnsi" w:hAnsiTheme="minorHAnsi" w:cstheme="minorHAnsi"/>
          <w:lang w:val="en-US"/>
        </w:rPr>
      </w:pPr>
    </w:p>
    <w:p w14:paraId="2235742E" w14:textId="5F3B207D" w:rsidR="00D31AAD" w:rsidRPr="00B2429E" w:rsidRDefault="002B0BF2" w:rsidP="00C95A0A">
      <w:pPr>
        <w:rPr>
          <w:rFonts w:asciiTheme="minorHAnsi" w:hAnsiTheme="minorHAnsi" w:cstheme="minorHAnsi"/>
        </w:rPr>
      </w:pPr>
      <w:r w:rsidRPr="00B2429E">
        <w:rPr>
          <w:rFonts w:asciiTheme="minorHAnsi" w:hAnsiTheme="minorHAnsi" w:cstheme="minorHAnsi"/>
        </w:rPr>
        <w:t xml:space="preserve">[Place </w:t>
      </w:r>
      <w:r w:rsidR="009F4695">
        <w:rPr>
          <w:rFonts w:asciiTheme="minorHAnsi" w:hAnsiTheme="minorHAnsi" w:cstheme="minorHAnsi"/>
        </w:rPr>
        <w:t>F</w:t>
      </w:r>
      <w:r w:rsidRPr="00B2429E">
        <w:rPr>
          <w:rFonts w:asciiTheme="minorHAnsi" w:hAnsiTheme="minorHAnsi" w:cstheme="minorHAnsi"/>
        </w:rPr>
        <w:t>igure 1 here]</w:t>
      </w:r>
    </w:p>
    <w:p w14:paraId="325A85A7" w14:textId="5EB5B0E5" w:rsidR="00920487" w:rsidRPr="00AB3B28" w:rsidRDefault="00920487" w:rsidP="00C95A0A">
      <w:pPr>
        <w:pStyle w:val="ListParagraph"/>
        <w:widowControl/>
        <w:autoSpaceDE/>
        <w:autoSpaceDN/>
        <w:adjustRightInd/>
        <w:ind w:left="0"/>
        <w:rPr>
          <w:rFonts w:asciiTheme="minorHAnsi" w:hAnsiTheme="minorHAnsi" w:cstheme="minorHAnsi"/>
          <w:color w:val="auto"/>
          <w:highlight w:val="yellow"/>
        </w:rPr>
      </w:pPr>
    </w:p>
    <w:p w14:paraId="19184CC2" w14:textId="3570392A" w:rsidR="00C95A0A" w:rsidRDefault="003C22E0" w:rsidP="00C95A0A">
      <w:pPr>
        <w:pStyle w:val="ListParagraph"/>
        <w:widowControl/>
        <w:numPr>
          <w:ilvl w:val="0"/>
          <w:numId w:val="22"/>
        </w:numPr>
        <w:autoSpaceDE/>
        <w:autoSpaceDN/>
        <w:adjustRightInd/>
        <w:rPr>
          <w:rFonts w:asciiTheme="minorHAnsi" w:hAnsiTheme="minorHAnsi" w:cstheme="minorHAnsi"/>
          <w:b/>
          <w:color w:val="auto"/>
        </w:rPr>
      </w:pPr>
      <w:r w:rsidRPr="00AB3B28">
        <w:rPr>
          <w:rFonts w:asciiTheme="minorHAnsi" w:hAnsiTheme="minorHAnsi" w:cstheme="minorHAnsi"/>
          <w:b/>
          <w:color w:val="auto"/>
        </w:rPr>
        <w:t xml:space="preserve">Sample </w:t>
      </w:r>
      <w:r w:rsidR="00B2429E">
        <w:rPr>
          <w:rFonts w:asciiTheme="minorHAnsi" w:hAnsiTheme="minorHAnsi" w:cstheme="minorHAnsi"/>
          <w:b/>
          <w:color w:val="auto"/>
        </w:rPr>
        <w:t>P</w:t>
      </w:r>
      <w:r w:rsidRPr="00AB3B28">
        <w:rPr>
          <w:rFonts w:asciiTheme="minorHAnsi" w:hAnsiTheme="minorHAnsi" w:cstheme="minorHAnsi"/>
          <w:b/>
          <w:color w:val="auto"/>
        </w:rPr>
        <w:t xml:space="preserve">reparation: Positive </w:t>
      </w:r>
      <w:r w:rsidR="00B2429E">
        <w:rPr>
          <w:rFonts w:asciiTheme="minorHAnsi" w:hAnsiTheme="minorHAnsi" w:cstheme="minorHAnsi"/>
          <w:b/>
          <w:color w:val="auto"/>
        </w:rPr>
        <w:t>C</w:t>
      </w:r>
      <w:r w:rsidRPr="00AB3B28">
        <w:rPr>
          <w:rFonts w:asciiTheme="minorHAnsi" w:hAnsiTheme="minorHAnsi" w:cstheme="minorHAnsi"/>
          <w:b/>
          <w:color w:val="auto"/>
        </w:rPr>
        <w:t xml:space="preserve">ontrol for </w:t>
      </w:r>
      <w:r w:rsidR="00B2429E">
        <w:rPr>
          <w:rFonts w:asciiTheme="minorHAnsi" w:hAnsiTheme="minorHAnsi" w:cstheme="minorHAnsi"/>
          <w:b/>
          <w:color w:val="auto"/>
        </w:rPr>
        <w:t>C</w:t>
      </w:r>
      <w:r w:rsidRPr="00AB3B28">
        <w:rPr>
          <w:rFonts w:asciiTheme="minorHAnsi" w:hAnsiTheme="minorHAnsi" w:cstheme="minorHAnsi"/>
          <w:b/>
          <w:color w:val="auto"/>
        </w:rPr>
        <w:t>ross-</w:t>
      </w:r>
      <w:r w:rsidR="00B2429E">
        <w:rPr>
          <w:rFonts w:asciiTheme="minorHAnsi" w:hAnsiTheme="minorHAnsi" w:cstheme="minorHAnsi"/>
          <w:b/>
          <w:color w:val="auto"/>
        </w:rPr>
        <w:t>C</w:t>
      </w:r>
      <w:r w:rsidRPr="00AB3B28">
        <w:rPr>
          <w:rFonts w:asciiTheme="minorHAnsi" w:hAnsiTheme="minorHAnsi" w:cstheme="minorHAnsi"/>
          <w:b/>
          <w:color w:val="auto"/>
        </w:rPr>
        <w:t xml:space="preserve">orrelation </w:t>
      </w:r>
      <w:r w:rsidR="00B2429E">
        <w:rPr>
          <w:rFonts w:asciiTheme="minorHAnsi" w:hAnsiTheme="minorHAnsi" w:cstheme="minorHAnsi"/>
          <w:b/>
          <w:color w:val="auto"/>
        </w:rPr>
        <w:t>E</w:t>
      </w:r>
      <w:r w:rsidRPr="00AB3B28">
        <w:rPr>
          <w:rFonts w:asciiTheme="minorHAnsi" w:hAnsiTheme="minorHAnsi" w:cstheme="minorHAnsi"/>
          <w:b/>
          <w:color w:val="auto"/>
        </w:rPr>
        <w:t>xperiments</w:t>
      </w:r>
      <w:r w:rsidR="00D31AAD" w:rsidRPr="00AB3B28">
        <w:rPr>
          <w:rFonts w:asciiTheme="minorHAnsi" w:hAnsiTheme="minorHAnsi" w:cstheme="minorHAnsi"/>
          <w:b/>
          <w:color w:val="auto"/>
        </w:rPr>
        <w:t xml:space="preserve"> and</w:t>
      </w:r>
      <w:r w:rsidRPr="00AB3B28">
        <w:rPr>
          <w:rFonts w:asciiTheme="minorHAnsi" w:hAnsiTheme="minorHAnsi" w:cstheme="minorHAnsi"/>
          <w:b/>
          <w:color w:val="auto"/>
        </w:rPr>
        <w:t xml:space="preserve"> </w:t>
      </w:r>
      <w:r w:rsidR="00B2429E">
        <w:rPr>
          <w:rFonts w:asciiTheme="minorHAnsi" w:hAnsiTheme="minorHAnsi" w:cstheme="minorHAnsi"/>
          <w:b/>
          <w:color w:val="auto"/>
        </w:rPr>
        <w:t>H</w:t>
      </w:r>
      <w:r w:rsidRPr="00AB3B28">
        <w:rPr>
          <w:rFonts w:asciiTheme="minorHAnsi" w:hAnsiTheme="minorHAnsi" w:cstheme="minorHAnsi"/>
          <w:b/>
          <w:color w:val="auto"/>
        </w:rPr>
        <w:t>omo-</w:t>
      </w:r>
      <w:r w:rsidR="00B2429E">
        <w:rPr>
          <w:rFonts w:asciiTheme="minorHAnsi" w:hAnsiTheme="minorHAnsi" w:cstheme="minorHAnsi"/>
          <w:b/>
          <w:color w:val="auto"/>
        </w:rPr>
        <w:t>D</w:t>
      </w:r>
      <w:r w:rsidRPr="00AB3B28">
        <w:rPr>
          <w:rFonts w:asciiTheme="minorHAnsi" w:hAnsiTheme="minorHAnsi" w:cstheme="minorHAnsi"/>
          <w:b/>
          <w:color w:val="auto"/>
        </w:rPr>
        <w:t xml:space="preserve">imer </w:t>
      </w:r>
      <w:r w:rsidR="00B2429E">
        <w:rPr>
          <w:rFonts w:asciiTheme="minorHAnsi" w:hAnsiTheme="minorHAnsi" w:cstheme="minorHAnsi"/>
          <w:b/>
          <w:color w:val="auto"/>
        </w:rPr>
        <w:t>C</w:t>
      </w:r>
      <w:r w:rsidRPr="00AB3B28">
        <w:rPr>
          <w:rFonts w:asciiTheme="minorHAnsi" w:hAnsiTheme="minorHAnsi" w:cstheme="minorHAnsi"/>
          <w:b/>
          <w:color w:val="auto"/>
        </w:rPr>
        <w:t xml:space="preserve">onstruct for </w:t>
      </w:r>
      <w:r w:rsidR="00B2429E">
        <w:rPr>
          <w:rFonts w:asciiTheme="minorHAnsi" w:hAnsiTheme="minorHAnsi" w:cstheme="minorHAnsi"/>
          <w:b/>
          <w:color w:val="auto"/>
        </w:rPr>
        <w:t>B</w:t>
      </w:r>
      <w:r w:rsidRPr="00AB3B28">
        <w:rPr>
          <w:rFonts w:asciiTheme="minorHAnsi" w:hAnsiTheme="minorHAnsi" w:cstheme="minorHAnsi"/>
          <w:b/>
          <w:color w:val="auto"/>
        </w:rPr>
        <w:t xml:space="preserve">rightness </w:t>
      </w:r>
      <w:r w:rsidR="00B2429E">
        <w:rPr>
          <w:rFonts w:asciiTheme="minorHAnsi" w:hAnsiTheme="minorHAnsi" w:cstheme="minorHAnsi"/>
          <w:b/>
          <w:color w:val="auto"/>
        </w:rPr>
        <w:t>A</w:t>
      </w:r>
      <w:r w:rsidRPr="00AB3B28">
        <w:rPr>
          <w:rFonts w:asciiTheme="minorHAnsi" w:hAnsiTheme="minorHAnsi" w:cstheme="minorHAnsi"/>
          <w:b/>
          <w:color w:val="auto"/>
        </w:rPr>
        <w:t>nalysis</w:t>
      </w:r>
    </w:p>
    <w:p w14:paraId="2D4DD4DA" w14:textId="77777777" w:rsidR="00F2266C" w:rsidRPr="00AA4F14" w:rsidRDefault="00F2266C" w:rsidP="00F2266C">
      <w:pPr>
        <w:pStyle w:val="ListParagraph"/>
        <w:widowControl/>
        <w:autoSpaceDE/>
        <w:autoSpaceDN/>
        <w:adjustRightInd/>
        <w:ind w:left="0"/>
        <w:rPr>
          <w:rFonts w:asciiTheme="minorHAnsi" w:hAnsiTheme="minorHAnsi" w:cstheme="minorHAnsi"/>
          <w:b/>
          <w:color w:val="auto"/>
        </w:rPr>
      </w:pPr>
    </w:p>
    <w:p w14:paraId="7D9B0D7A" w14:textId="5A135979" w:rsidR="003C22E0" w:rsidRPr="00AB3B28" w:rsidRDefault="003C22E0" w:rsidP="00C95A0A">
      <w:pPr>
        <w:pStyle w:val="ListParagraph"/>
        <w:widowControl/>
        <w:numPr>
          <w:ilvl w:val="1"/>
          <w:numId w:val="22"/>
        </w:numPr>
        <w:autoSpaceDE/>
        <w:autoSpaceDN/>
        <w:adjustRightInd/>
        <w:rPr>
          <w:rFonts w:asciiTheme="minorHAnsi" w:hAnsiTheme="minorHAnsi" w:cstheme="minorHAnsi"/>
          <w:b/>
          <w:color w:val="auto"/>
        </w:rPr>
      </w:pPr>
      <w:r w:rsidRPr="00AB3B28">
        <w:rPr>
          <w:rFonts w:asciiTheme="minorHAnsi" w:hAnsiTheme="minorHAnsi" w:cstheme="minorHAnsi"/>
          <w:color w:val="auto"/>
        </w:rPr>
        <w:t xml:space="preserve">Seed </w:t>
      </w:r>
      <w:r w:rsidR="00D31AAD" w:rsidRPr="00AB3B28">
        <w:rPr>
          <w:rFonts w:asciiTheme="minorHAnsi" w:hAnsiTheme="minorHAnsi" w:cstheme="minorHAnsi"/>
          <w:color w:val="auto"/>
        </w:rPr>
        <w:t>600,</w:t>
      </w:r>
      <w:r w:rsidRPr="00AB3B28">
        <w:rPr>
          <w:rFonts w:asciiTheme="minorHAnsi" w:hAnsiTheme="minorHAnsi" w:cstheme="minorHAnsi"/>
          <w:color w:val="auto"/>
        </w:rPr>
        <w:t xml:space="preserve">000 </w:t>
      </w:r>
      <w:r w:rsidR="00A21172">
        <w:rPr>
          <w:rFonts w:asciiTheme="minorHAnsi" w:hAnsiTheme="minorHAnsi" w:cstheme="minorHAnsi"/>
          <w:color w:val="auto"/>
        </w:rPr>
        <w:t xml:space="preserve">HEK 293T </w:t>
      </w:r>
      <w:r w:rsidRPr="00AB3B28">
        <w:rPr>
          <w:rFonts w:asciiTheme="minorHAnsi" w:hAnsiTheme="minorHAnsi" w:cstheme="minorHAnsi"/>
          <w:color w:val="auto"/>
        </w:rPr>
        <w:t>cells</w:t>
      </w:r>
      <w:r w:rsidR="00177CEC">
        <w:rPr>
          <w:rFonts w:asciiTheme="minorHAnsi" w:hAnsiTheme="minorHAnsi" w:cstheme="minorHAnsi"/>
          <w:color w:val="auto"/>
        </w:rPr>
        <w:t>, counted with a cell counting chamber,</w:t>
      </w:r>
      <w:r w:rsidRPr="00AB3B28">
        <w:rPr>
          <w:rFonts w:asciiTheme="minorHAnsi" w:hAnsiTheme="minorHAnsi" w:cstheme="minorHAnsi"/>
          <w:color w:val="auto"/>
        </w:rPr>
        <w:t xml:space="preserve"> on 35-mm glass bottom dishes</w:t>
      </w:r>
      <w:r w:rsidR="00072549" w:rsidRPr="00AB3B28">
        <w:rPr>
          <w:rFonts w:asciiTheme="minorHAnsi" w:hAnsiTheme="minorHAnsi" w:cstheme="minorHAnsi"/>
          <w:color w:val="auto"/>
        </w:rPr>
        <w:t xml:space="preserve"> one day before </w:t>
      </w:r>
      <w:r w:rsidR="00072549" w:rsidRPr="00580272">
        <w:rPr>
          <w:rFonts w:asciiTheme="minorHAnsi" w:hAnsiTheme="minorHAnsi" w:cstheme="minorHAnsi"/>
          <w:color w:val="auto"/>
        </w:rPr>
        <w:t>transfection</w:t>
      </w:r>
      <w:r w:rsidRPr="00580272">
        <w:rPr>
          <w:rFonts w:asciiTheme="minorHAnsi" w:hAnsiTheme="minorHAnsi" w:cstheme="minorHAnsi"/>
          <w:color w:val="auto"/>
        </w:rPr>
        <w:t>.</w:t>
      </w:r>
      <w:r w:rsidR="00A21172" w:rsidRPr="00A42A27">
        <w:rPr>
          <w:rFonts w:asciiTheme="minorHAnsi" w:hAnsiTheme="minorHAnsi" w:cstheme="minorHAnsi"/>
          <w:color w:val="auto"/>
        </w:rPr>
        <w:t xml:space="preserve"> Culture </w:t>
      </w:r>
      <w:r w:rsidR="004076EA">
        <w:rPr>
          <w:rFonts w:asciiTheme="minorHAnsi" w:hAnsiTheme="minorHAnsi" w:cstheme="minorHAnsi"/>
          <w:color w:val="auto"/>
        </w:rPr>
        <w:t xml:space="preserve">the </w:t>
      </w:r>
      <w:r w:rsidR="00A21172" w:rsidRPr="00A42A27">
        <w:rPr>
          <w:rFonts w:asciiTheme="minorHAnsi" w:hAnsiTheme="minorHAnsi" w:cstheme="minorHAnsi"/>
          <w:color w:val="auto"/>
        </w:rPr>
        <w:t>cells at 37 °C, 5% CO</w:t>
      </w:r>
      <w:r w:rsidR="00A21172" w:rsidRPr="00A42A27">
        <w:rPr>
          <w:rFonts w:asciiTheme="minorHAnsi" w:hAnsiTheme="minorHAnsi" w:cstheme="minorHAnsi"/>
          <w:color w:val="auto"/>
          <w:vertAlign w:val="subscript"/>
        </w:rPr>
        <w:t>2</w:t>
      </w:r>
      <w:r w:rsidR="00A21172" w:rsidRPr="00580272">
        <w:rPr>
          <w:rFonts w:asciiTheme="minorHAnsi" w:hAnsiTheme="minorHAnsi" w:cstheme="minorHAnsi"/>
          <w:color w:val="auto"/>
        </w:rPr>
        <w:t xml:space="preserve"> in complete</w:t>
      </w:r>
      <w:r w:rsidR="00A21172">
        <w:rPr>
          <w:rFonts w:asciiTheme="minorHAnsi" w:hAnsiTheme="minorHAnsi" w:cstheme="minorHAnsi"/>
          <w:color w:val="auto"/>
        </w:rPr>
        <w:t xml:space="preserve"> DMEM medium (see </w:t>
      </w:r>
      <w:r w:rsidR="004076EA">
        <w:rPr>
          <w:rFonts w:asciiTheme="minorHAnsi" w:hAnsiTheme="minorHAnsi" w:cstheme="minorHAnsi"/>
          <w:color w:val="auto"/>
        </w:rPr>
        <w:t xml:space="preserve">step </w:t>
      </w:r>
      <w:r w:rsidR="00A21172">
        <w:rPr>
          <w:rFonts w:asciiTheme="minorHAnsi" w:hAnsiTheme="minorHAnsi" w:cstheme="minorHAnsi"/>
          <w:color w:val="auto"/>
        </w:rPr>
        <w:t>1.1) for another day</w:t>
      </w:r>
      <w:r w:rsidR="00580272">
        <w:rPr>
          <w:rFonts w:asciiTheme="minorHAnsi" w:hAnsiTheme="minorHAnsi" w:cstheme="minorHAnsi"/>
          <w:color w:val="auto"/>
        </w:rPr>
        <w:t>.</w:t>
      </w:r>
    </w:p>
    <w:p w14:paraId="7566E078" w14:textId="77777777" w:rsidR="00C95A0A" w:rsidRPr="00AB3B28" w:rsidRDefault="00C95A0A" w:rsidP="00C95A0A">
      <w:pPr>
        <w:pStyle w:val="ListParagraph"/>
        <w:widowControl/>
        <w:autoSpaceDE/>
        <w:autoSpaceDN/>
        <w:adjustRightInd/>
        <w:ind w:left="0"/>
        <w:rPr>
          <w:rFonts w:asciiTheme="minorHAnsi" w:hAnsiTheme="minorHAnsi" w:cstheme="minorHAnsi"/>
          <w:b/>
          <w:color w:val="auto"/>
        </w:rPr>
      </w:pPr>
    </w:p>
    <w:p w14:paraId="507C72E5" w14:textId="6FC97A71" w:rsidR="00580272" w:rsidRPr="0046622E" w:rsidRDefault="003C22E0" w:rsidP="00A42A27">
      <w:pPr>
        <w:pStyle w:val="ListParagraph"/>
        <w:widowControl/>
        <w:numPr>
          <w:ilvl w:val="1"/>
          <w:numId w:val="22"/>
        </w:numPr>
        <w:autoSpaceDE/>
        <w:autoSpaceDN/>
        <w:adjustRightInd/>
        <w:rPr>
          <w:b/>
          <w:color w:val="auto"/>
        </w:rPr>
      </w:pPr>
      <w:r w:rsidRPr="00AB3B28">
        <w:rPr>
          <w:rFonts w:asciiTheme="minorHAnsi" w:hAnsiTheme="minorHAnsi" w:cstheme="minorHAnsi"/>
          <w:color w:val="auto"/>
        </w:rPr>
        <w:t xml:space="preserve">Transfect cells with </w:t>
      </w:r>
      <w:r w:rsidR="00065EF3">
        <w:rPr>
          <w:rFonts w:asciiTheme="minorHAnsi" w:hAnsiTheme="minorHAnsi" w:cstheme="minorHAnsi"/>
          <w:color w:val="auto"/>
        </w:rPr>
        <w:t>~</w:t>
      </w:r>
      <w:r w:rsidRPr="00AB3B28">
        <w:rPr>
          <w:rFonts w:asciiTheme="minorHAnsi" w:hAnsiTheme="minorHAnsi" w:cstheme="minorHAnsi"/>
          <w:color w:val="auto"/>
        </w:rPr>
        <w:t xml:space="preserve">250 ng of plasmid </w:t>
      </w:r>
      <w:r w:rsidR="003E7175" w:rsidRPr="00AB3B28">
        <w:rPr>
          <w:rFonts w:asciiTheme="minorHAnsi" w:hAnsiTheme="minorHAnsi" w:cstheme="minorHAnsi"/>
          <w:color w:val="auto"/>
        </w:rPr>
        <w:t xml:space="preserve">DNA </w:t>
      </w:r>
      <w:r w:rsidRPr="00AB3B28">
        <w:rPr>
          <w:rFonts w:asciiTheme="minorHAnsi" w:hAnsiTheme="minorHAnsi" w:cstheme="minorHAnsi"/>
          <w:color w:val="auto"/>
        </w:rPr>
        <w:t xml:space="preserve">according to manufacturer instructions. </w:t>
      </w:r>
      <w:r w:rsidRPr="00A42A27">
        <w:rPr>
          <w:color w:val="auto"/>
        </w:rPr>
        <w:t>For the positive cross-corr</w:t>
      </w:r>
      <w:r w:rsidR="007D66DA" w:rsidRPr="00A42A27">
        <w:rPr>
          <w:color w:val="auto"/>
        </w:rPr>
        <w:t xml:space="preserve">elation control, use a </w:t>
      </w:r>
      <w:r w:rsidR="00A21172">
        <w:rPr>
          <w:color w:val="auto"/>
        </w:rPr>
        <w:t xml:space="preserve">plasmid encoding a </w:t>
      </w:r>
      <w:r w:rsidR="007D66DA" w:rsidRPr="00A42A27">
        <w:rPr>
          <w:color w:val="auto"/>
        </w:rPr>
        <w:t>membrane-</w:t>
      </w:r>
      <w:r w:rsidRPr="00A42A27">
        <w:rPr>
          <w:color w:val="auto"/>
        </w:rPr>
        <w:t>anchored fl</w:t>
      </w:r>
      <w:r w:rsidR="00711001" w:rsidRPr="00A42A27">
        <w:rPr>
          <w:color w:val="auto"/>
        </w:rPr>
        <w:t xml:space="preserve">uorescent protein hetero-dimer, </w:t>
      </w:r>
      <w:r w:rsidR="00A45089" w:rsidRPr="00A42A27">
        <w:rPr>
          <w:i/>
          <w:color w:val="auto"/>
        </w:rPr>
        <w:t>e.g.,</w:t>
      </w:r>
      <w:r w:rsidR="00C95A0A" w:rsidRPr="00A42A27">
        <w:rPr>
          <w:color w:val="auto"/>
        </w:rPr>
        <w:t xml:space="preserve"> </w:t>
      </w:r>
      <w:proofErr w:type="spellStart"/>
      <w:r w:rsidR="00C37AD5" w:rsidRPr="00A42A27">
        <w:rPr>
          <w:color w:val="auto"/>
        </w:rPr>
        <w:t>myr</w:t>
      </w:r>
      <w:proofErr w:type="spellEnd"/>
      <w:r w:rsidR="00C37AD5" w:rsidRPr="00A42A27">
        <w:rPr>
          <w:color w:val="auto"/>
        </w:rPr>
        <w:t>-palm</w:t>
      </w:r>
      <w:r w:rsidRPr="00A42A27">
        <w:rPr>
          <w:color w:val="auto"/>
        </w:rPr>
        <w:t>-mCherry-</w:t>
      </w:r>
      <w:proofErr w:type="spellStart"/>
      <w:r w:rsidRPr="00A42A27">
        <w:rPr>
          <w:color w:val="auto"/>
        </w:rPr>
        <w:t>mEGFP</w:t>
      </w:r>
      <w:proofErr w:type="spellEnd"/>
      <w:r w:rsidR="00711001" w:rsidRPr="00A42A27">
        <w:rPr>
          <w:color w:val="auto"/>
        </w:rPr>
        <w:t xml:space="preserve"> or myr-palm-mCardinal-mEYFP</w:t>
      </w:r>
      <w:r w:rsidR="00580272">
        <w:rPr>
          <w:color w:val="auto"/>
        </w:rPr>
        <w:fldChar w:fldCharType="begin" w:fldLock="1"/>
      </w:r>
      <w:r w:rsidR="00580272">
        <w:rPr>
          <w:color w:val="auto"/>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"&lt;sup&gt;12&lt;/sup&gt;", "plainTextFormattedCitation" : "12", "previouslyFormattedCitation" : "&lt;sup&gt;12&lt;/sup&gt;" }, "properties" : {  }, "schema" : "https://github.com/citation-style-language/schema/raw/master/csl-citation.json" }</w:instrText>
      </w:r>
      <w:r w:rsidR="00580272">
        <w:rPr>
          <w:color w:val="auto"/>
        </w:rPr>
        <w:fldChar w:fldCharType="separate"/>
      </w:r>
      <w:r w:rsidR="00580272" w:rsidRPr="00580272">
        <w:rPr>
          <w:noProof/>
          <w:color w:val="auto"/>
          <w:vertAlign w:val="superscript"/>
        </w:rPr>
        <w:t>12</w:t>
      </w:r>
      <w:r w:rsidR="00580272">
        <w:rPr>
          <w:color w:val="auto"/>
        </w:rPr>
        <w:fldChar w:fldCharType="end"/>
      </w:r>
      <w:r w:rsidR="00A21172">
        <w:rPr>
          <w:color w:val="auto"/>
        </w:rPr>
        <w:t xml:space="preserve"> corresponding to the</w:t>
      </w:r>
      <w:r w:rsidR="00A21172">
        <w:rPr>
          <w:color w:val="auto"/>
        </w:rPr>
        <w:t xml:space="preserve"> FPs of the protein of interest</w:t>
      </w:r>
      <w:r w:rsidRPr="00A42A27">
        <w:rPr>
          <w:color w:val="auto"/>
        </w:rPr>
        <w:t xml:space="preserve">. For brightness calibration, use </w:t>
      </w:r>
      <w:r w:rsidR="00A21172" w:rsidRPr="0046622E">
        <w:rPr>
          <w:color w:val="auto"/>
        </w:rPr>
        <w:t xml:space="preserve">plasmids encoding </w:t>
      </w:r>
      <w:r w:rsidRPr="00A42A27">
        <w:rPr>
          <w:color w:val="auto"/>
        </w:rPr>
        <w:t xml:space="preserve">both a membrane-anchored </w:t>
      </w:r>
      <w:r w:rsidR="00A21172" w:rsidRPr="0046622E">
        <w:rPr>
          <w:color w:val="auto"/>
        </w:rPr>
        <w:t xml:space="preserve">FP </w:t>
      </w:r>
      <w:r w:rsidRPr="00A42A27">
        <w:rPr>
          <w:color w:val="auto"/>
        </w:rPr>
        <w:t>monomer and homo-dimer</w:t>
      </w:r>
      <w:r w:rsidR="00A21172" w:rsidRPr="0046622E">
        <w:rPr>
          <w:color w:val="auto"/>
        </w:rPr>
        <w:t xml:space="preserve"> corresponding </w:t>
      </w:r>
      <w:r w:rsidR="00A21172" w:rsidRPr="0046622E">
        <w:rPr>
          <w:color w:val="auto"/>
        </w:rPr>
        <w:t xml:space="preserve">to the FPs </w:t>
      </w:r>
      <w:r w:rsidR="00580272" w:rsidRPr="0046622E">
        <w:rPr>
          <w:color w:val="auto"/>
        </w:rPr>
        <w:t>fused to the</w:t>
      </w:r>
      <w:r w:rsidR="00A21172" w:rsidRPr="0046622E">
        <w:rPr>
          <w:color w:val="auto"/>
        </w:rPr>
        <w:t xml:space="preserve"> protein of interest </w:t>
      </w:r>
      <w:r w:rsidRPr="00A42A27">
        <w:rPr>
          <w:color w:val="auto"/>
        </w:rPr>
        <w:t xml:space="preserve">, </w:t>
      </w:r>
      <w:r w:rsidR="00A45089" w:rsidRPr="00A42A27">
        <w:rPr>
          <w:i/>
          <w:color w:val="auto"/>
        </w:rPr>
        <w:t>e.g.,</w:t>
      </w:r>
      <w:r w:rsidR="00D85AA8" w:rsidRPr="00A42A27">
        <w:rPr>
          <w:color w:val="auto"/>
        </w:rPr>
        <w:t xml:space="preserve"> </w:t>
      </w:r>
      <w:proofErr w:type="spellStart"/>
      <w:r w:rsidR="00D85AA8" w:rsidRPr="00A42A27">
        <w:rPr>
          <w:color w:val="auto"/>
        </w:rPr>
        <w:t>myr</w:t>
      </w:r>
      <w:proofErr w:type="spellEnd"/>
      <w:r w:rsidR="00D85AA8" w:rsidRPr="00A42A27">
        <w:rPr>
          <w:color w:val="auto"/>
        </w:rPr>
        <w:t>-palm-</w:t>
      </w:r>
      <w:proofErr w:type="spellStart"/>
      <w:r w:rsidR="00D85AA8" w:rsidRPr="00A42A27">
        <w:rPr>
          <w:color w:val="auto"/>
        </w:rPr>
        <w:t>mE</w:t>
      </w:r>
      <w:r w:rsidR="00A21172" w:rsidRPr="0046622E">
        <w:rPr>
          <w:color w:val="auto"/>
        </w:rPr>
        <w:t>Y</w:t>
      </w:r>
      <w:r w:rsidR="00D85AA8" w:rsidRPr="00A42A27">
        <w:rPr>
          <w:color w:val="auto"/>
        </w:rPr>
        <w:t>FP</w:t>
      </w:r>
      <w:proofErr w:type="spellEnd"/>
      <w:r w:rsidR="00D85AA8" w:rsidRPr="00A42A27">
        <w:rPr>
          <w:color w:val="auto"/>
        </w:rPr>
        <w:t xml:space="preserve"> and </w:t>
      </w:r>
      <w:proofErr w:type="spellStart"/>
      <w:r w:rsidR="00D85AA8" w:rsidRPr="00A42A27">
        <w:rPr>
          <w:color w:val="auto"/>
        </w:rPr>
        <w:t>myr</w:t>
      </w:r>
      <w:proofErr w:type="spellEnd"/>
      <w:r w:rsidR="00D85AA8" w:rsidRPr="00A42A27">
        <w:rPr>
          <w:color w:val="auto"/>
        </w:rPr>
        <w:t>-palm-</w:t>
      </w:r>
      <w:proofErr w:type="spellStart"/>
      <w:r w:rsidRPr="00A42A27">
        <w:rPr>
          <w:color w:val="auto"/>
        </w:rPr>
        <w:t>mE</w:t>
      </w:r>
      <w:r w:rsidR="00A21172" w:rsidRPr="0046622E">
        <w:rPr>
          <w:color w:val="auto"/>
        </w:rPr>
        <w:t>Y</w:t>
      </w:r>
      <w:r w:rsidRPr="00A42A27">
        <w:rPr>
          <w:color w:val="auto"/>
        </w:rPr>
        <w:t>FP</w:t>
      </w:r>
      <w:proofErr w:type="spellEnd"/>
      <w:r w:rsidRPr="00A42A27">
        <w:rPr>
          <w:color w:val="auto"/>
        </w:rPr>
        <w:t>-</w:t>
      </w:r>
      <w:proofErr w:type="spellStart"/>
      <w:r w:rsidRPr="00A42A27">
        <w:rPr>
          <w:color w:val="auto"/>
        </w:rPr>
        <w:t>mE</w:t>
      </w:r>
      <w:r w:rsidR="00A21172" w:rsidRPr="0046622E">
        <w:rPr>
          <w:color w:val="auto"/>
        </w:rPr>
        <w:t>Y</w:t>
      </w:r>
      <w:r w:rsidRPr="00A42A27">
        <w:rPr>
          <w:color w:val="auto"/>
        </w:rPr>
        <w:t>FP</w:t>
      </w:r>
      <w:proofErr w:type="spellEnd"/>
      <w:r w:rsidR="00580272" w:rsidRPr="0046622E">
        <w:rPr>
          <w:color w:val="auto"/>
        </w:rPr>
        <w:t xml:space="preserve"> to calibrate brightness analysis of APLP1-mEYFP</w:t>
      </w:r>
      <w:r w:rsidR="00580272" w:rsidRPr="0046622E">
        <w:rPr>
          <w:color w:val="auto"/>
        </w:rPr>
        <w:fldChar w:fldCharType="begin" w:fldLock="1"/>
      </w:r>
      <w:r w:rsidR="00580272" w:rsidRPr="0046622E">
        <w:rPr>
          <w:color w:val="auto"/>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"&lt;sup&gt;12&lt;/sup&gt;", "plainTextFormattedCitation" : "12", "previouslyFormattedCitation" : "&lt;sup&gt;12&lt;/sup&gt;" }, "properties" : {  }, "schema" : "https://github.com/citation-style-language/schema/raw/master/csl-citation.json" }</w:instrText>
      </w:r>
      <w:r w:rsidR="00580272" w:rsidRPr="0046622E">
        <w:rPr>
          <w:color w:val="auto"/>
        </w:rPr>
        <w:fldChar w:fldCharType="separate"/>
      </w:r>
      <w:r w:rsidR="00580272" w:rsidRPr="0046622E">
        <w:rPr>
          <w:noProof/>
          <w:color w:val="auto"/>
          <w:vertAlign w:val="superscript"/>
        </w:rPr>
        <w:t>12</w:t>
      </w:r>
      <w:r w:rsidR="00580272" w:rsidRPr="0046622E">
        <w:rPr>
          <w:color w:val="auto"/>
        </w:rPr>
        <w:fldChar w:fldCharType="end"/>
      </w:r>
      <w:r w:rsidRPr="00A42A27">
        <w:rPr>
          <w:color w:val="auto"/>
        </w:rPr>
        <w:t>.</w:t>
      </w:r>
      <w:r w:rsidR="00580272" w:rsidRPr="0046622E">
        <w:rPr>
          <w:b/>
          <w:color w:val="auto"/>
        </w:rPr>
        <w:t xml:space="preserve"> </w:t>
      </w:r>
    </w:p>
    <w:p w14:paraId="3FDD9ECA" w14:textId="77777777" w:rsidR="00580272" w:rsidRDefault="00580272" w:rsidP="00A42A27">
      <w:pPr>
        <w:pStyle w:val="ListParagraph"/>
        <w:widowControl/>
        <w:autoSpaceDE/>
        <w:autoSpaceDN/>
        <w:adjustRightInd/>
        <w:ind w:left="0"/>
        <w:rPr>
          <w:b/>
          <w:color w:val="auto"/>
        </w:rPr>
      </w:pPr>
    </w:p>
    <w:p w14:paraId="406105DE" w14:textId="6BD07C7C" w:rsidR="003C22E0" w:rsidRPr="00A42A27" w:rsidRDefault="00580272" w:rsidP="00A42A27">
      <w:pPr>
        <w:pStyle w:val="ListParagraph"/>
        <w:widowControl/>
        <w:numPr>
          <w:ilvl w:val="1"/>
          <w:numId w:val="22"/>
        </w:numPr>
        <w:autoSpaceDE/>
        <w:autoSpaceDN/>
        <w:adjustRightInd/>
        <w:rPr>
          <w:b/>
          <w:color w:val="auto"/>
        </w:rPr>
      </w:pPr>
      <w:r w:rsidRPr="00580272">
        <w:rPr>
          <w:color w:val="auto"/>
        </w:rPr>
        <w:t>C</w:t>
      </w:r>
      <w:r w:rsidRPr="00A42A27">
        <w:rPr>
          <w:rFonts w:asciiTheme="minorHAnsi" w:hAnsiTheme="minorHAnsi" w:cstheme="minorHAnsi"/>
          <w:color w:val="auto"/>
        </w:rPr>
        <w:t>ulture cells at 37 °C, 5% CO</w:t>
      </w:r>
      <w:r w:rsidRPr="00A42A27">
        <w:rPr>
          <w:rFonts w:asciiTheme="minorHAnsi" w:hAnsiTheme="minorHAnsi" w:cstheme="minorHAnsi"/>
          <w:color w:val="auto"/>
          <w:vertAlign w:val="subscript"/>
        </w:rPr>
        <w:t>2</w:t>
      </w:r>
      <w:r w:rsidRPr="00580272">
        <w:rPr>
          <w:rFonts w:asciiTheme="minorHAnsi" w:hAnsiTheme="minorHAnsi" w:cstheme="minorHAnsi"/>
          <w:color w:val="auto"/>
        </w:rPr>
        <w:t xml:space="preserve"> in complete DMEM medium (see </w:t>
      </w:r>
      <w:r w:rsidR="00A42A27">
        <w:rPr>
          <w:rFonts w:asciiTheme="minorHAnsi" w:hAnsiTheme="minorHAnsi" w:cstheme="minorHAnsi"/>
          <w:color w:val="auto"/>
        </w:rPr>
        <w:t xml:space="preserve">step </w:t>
      </w:r>
      <w:r w:rsidRPr="00580272">
        <w:rPr>
          <w:rFonts w:asciiTheme="minorHAnsi" w:hAnsiTheme="minorHAnsi" w:cstheme="minorHAnsi"/>
          <w:color w:val="auto"/>
        </w:rPr>
        <w:t>1.1) for another day</w:t>
      </w:r>
      <w:r w:rsidRPr="00580272">
        <w:rPr>
          <w:rFonts w:asciiTheme="minorHAnsi" w:hAnsiTheme="minorHAnsi" w:cstheme="minorHAnsi"/>
          <w:b/>
          <w:color w:val="auto"/>
        </w:rPr>
        <w:t>.</w:t>
      </w:r>
    </w:p>
    <w:p w14:paraId="30A2A1F1" w14:textId="77777777" w:rsidR="00920487" w:rsidRPr="00AB3B28" w:rsidRDefault="00920487" w:rsidP="00C95A0A">
      <w:pPr>
        <w:pStyle w:val="ListParagraph"/>
        <w:ind w:left="0"/>
        <w:rPr>
          <w:rFonts w:asciiTheme="minorHAnsi" w:hAnsiTheme="minorHAnsi" w:cstheme="minorHAnsi"/>
          <w:b/>
          <w:color w:val="auto"/>
        </w:rPr>
      </w:pPr>
    </w:p>
    <w:p w14:paraId="48578E58" w14:textId="4DB53F38" w:rsidR="00C95A0A" w:rsidRDefault="003C22E0" w:rsidP="00C95A0A">
      <w:pPr>
        <w:pStyle w:val="ListParagraph"/>
        <w:widowControl/>
        <w:numPr>
          <w:ilvl w:val="0"/>
          <w:numId w:val="22"/>
        </w:numPr>
        <w:autoSpaceDE/>
        <w:autoSpaceDN/>
        <w:adjustRightInd/>
        <w:rPr>
          <w:rFonts w:asciiTheme="minorHAnsi" w:hAnsiTheme="minorHAnsi" w:cstheme="minorHAnsi"/>
          <w:b/>
          <w:color w:val="auto"/>
        </w:rPr>
      </w:pPr>
      <w:r w:rsidRPr="00AB3B28">
        <w:rPr>
          <w:rFonts w:asciiTheme="minorHAnsi" w:hAnsiTheme="minorHAnsi" w:cstheme="minorHAnsi"/>
          <w:b/>
          <w:color w:val="auto"/>
        </w:rPr>
        <w:t xml:space="preserve">Confocal </w:t>
      </w:r>
      <w:r w:rsidR="00A848B8">
        <w:rPr>
          <w:rFonts w:asciiTheme="minorHAnsi" w:hAnsiTheme="minorHAnsi" w:cstheme="minorHAnsi"/>
          <w:b/>
          <w:color w:val="auto"/>
        </w:rPr>
        <w:t>L</w:t>
      </w:r>
      <w:r w:rsidR="000B06DE" w:rsidRPr="00AB3B28">
        <w:rPr>
          <w:rFonts w:asciiTheme="minorHAnsi" w:hAnsiTheme="minorHAnsi" w:cstheme="minorHAnsi"/>
          <w:b/>
          <w:color w:val="auto"/>
        </w:rPr>
        <w:t xml:space="preserve">aser </w:t>
      </w:r>
      <w:r w:rsidR="00A848B8">
        <w:rPr>
          <w:rFonts w:asciiTheme="minorHAnsi" w:hAnsiTheme="minorHAnsi" w:cstheme="minorHAnsi"/>
          <w:b/>
          <w:color w:val="auto"/>
        </w:rPr>
        <w:t>S</w:t>
      </w:r>
      <w:r w:rsidR="000B06DE" w:rsidRPr="00AB3B28">
        <w:rPr>
          <w:rFonts w:asciiTheme="minorHAnsi" w:hAnsiTheme="minorHAnsi" w:cstheme="minorHAnsi"/>
          <w:b/>
          <w:color w:val="auto"/>
        </w:rPr>
        <w:t xml:space="preserve">canning </w:t>
      </w:r>
      <w:r w:rsidR="00A848B8">
        <w:rPr>
          <w:rFonts w:asciiTheme="minorHAnsi" w:hAnsiTheme="minorHAnsi" w:cstheme="minorHAnsi"/>
          <w:b/>
          <w:color w:val="auto"/>
        </w:rPr>
        <w:t>M</w:t>
      </w:r>
      <w:r w:rsidRPr="00AB3B28">
        <w:rPr>
          <w:rFonts w:asciiTheme="minorHAnsi" w:hAnsiTheme="minorHAnsi" w:cstheme="minorHAnsi"/>
          <w:b/>
          <w:color w:val="auto"/>
        </w:rPr>
        <w:t>icroscop</w:t>
      </w:r>
      <w:r w:rsidR="00A848B8">
        <w:rPr>
          <w:rFonts w:asciiTheme="minorHAnsi" w:hAnsiTheme="minorHAnsi" w:cstheme="minorHAnsi"/>
          <w:b/>
          <w:color w:val="auto"/>
        </w:rPr>
        <w:t>y</w:t>
      </w:r>
      <w:r w:rsidRPr="00AB3B28">
        <w:rPr>
          <w:rFonts w:asciiTheme="minorHAnsi" w:hAnsiTheme="minorHAnsi" w:cstheme="minorHAnsi"/>
          <w:b/>
          <w:color w:val="auto"/>
        </w:rPr>
        <w:t xml:space="preserve">: Setup and </w:t>
      </w:r>
      <w:r w:rsidR="00A848B8">
        <w:rPr>
          <w:rFonts w:asciiTheme="minorHAnsi" w:hAnsiTheme="minorHAnsi" w:cstheme="minorHAnsi"/>
          <w:b/>
          <w:color w:val="auto"/>
        </w:rPr>
        <w:t>F</w:t>
      </w:r>
      <w:r w:rsidRPr="00AB3B28">
        <w:rPr>
          <w:rFonts w:asciiTheme="minorHAnsi" w:hAnsiTheme="minorHAnsi" w:cstheme="minorHAnsi"/>
          <w:b/>
          <w:color w:val="auto"/>
        </w:rPr>
        <w:t xml:space="preserve">ocal </w:t>
      </w:r>
      <w:r w:rsidR="00A848B8">
        <w:rPr>
          <w:rFonts w:asciiTheme="minorHAnsi" w:hAnsiTheme="minorHAnsi" w:cstheme="minorHAnsi"/>
          <w:b/>
          <w:color w:val="auto"/>
        </w:rPr>
        <w:t>V</w:t>
      </w:r>
      <w:r w:rsidRPr="00AB3B28">
        <w:rPr>
          <w:rFonts w:asciiTheme="minorHAnsi" w:hAnsiTheme="minorHAnsi" w:cstheme="minorHAnsi"/>
          <w:b/>
          <w:color w:val="auto"/>
        </w:rPr>
        <w:t xml:space="preserve">olume </w:t>
      </w:r>
      <w:r w:rsidR="00A848B8">
        <w:rPr>
          <w:rFonts w:asciiTheme="minorHAnsi" w:hAnsiTheme="minorHAnsi" w:cstheme="minorHAnsi"/>
          <w:b/>
          <w:color w:val="auto"/>
        </w:rPr>
        <w:t>C</w:t>
      </w:r>
      <w:r w:rsidRPr="00AB3B28">
        <w:rPr>
          <w:rFonts w:asciiTheme="minorHAnsi" w:hAnsiTheme="minorHAnsi" w:cstheme="minorHAnsi"/>
          <w:b/>
          <w:color w:val="auto"/>
        </w:rPr>
        <w:t>alibration</w:t>
      </w:r>
    </w:p>
    <w:p w14:paraId="3D473856" w14:textId="77777777" w:rsidR="00F2266C" w:rsidRPr="00AA4F14" w:rsidRDefault="00F2266C" w:rsidP="00F2266C">
      <w:pPr>
        <w:pStyle w:val="ListParagraph"/>
        <w:widowControl/>
        <w:autoSpaceDE/>
        <w:autoSpaceDN/>
        <w:adjustRightInd/>
        <w:ind w:left="0"/>
        <w:rPr>
          <w:rFonts w:asciiTheme="minorHAnsi" w:hAnsiTheme="minorHAnsi" w:cstheme="minorHAnsi"/>
          <w:b/>
          <w:color w:val="auto"/>
        </w:rPr>
      </w:pPr>
    </w:p>
    <w:p w14:paraId="5CB94D27" w14:textId="4E16E787" w:rsidR="003C22E0" w:rsidRPr="00A96CD2" w:rsidRDefault="00C95A0A" w:rsidP="00C95A0A">
      <w:pPr>
        <w:rPr>
          <w:rFonts w:asciiTheme="minorHAnsi" w:hAnsiTheme="minorHAnsi" w:cstheme="minorHAnsi"/>
          <w:lang w:val="en-US"/>
        </w:rPr>
      </w:pPr>
      <w:r w:rsidRPr="00A96CD2">
        <w:rPr>
          <w:rFonts w:asciiTheme="minorHAnsi" w:hAnsiTheme="minorHAnsi" w:cstheme="minorHAnsi"/>
          <w:lang w:val="en-US"/>
        </w:rPr>
        <w:t xml:space="preserve">Note: </w:t>
      </w:r>
      <w:r w:rsidR="003C22E0" w:rsidRPr="00A96CD2">
        <w:rPr>
          <w:rFonts w:asciiTheme="minorHAnsi" w:hAnsiTheme="minorHAnsi" w:cstheme="minorHAnsi"/>
          <w:lang w:val="en-US"/>
        </w:rPr>
        <w:t xml:space="preserve">The following protocol is written for experiments performed with </w:t>
      </w:r>
      <w:proofErr w:type="spellStart"/>
      <w:r w:rsidR="003C22E0" w:rsidRPr="00A96CD2">
        <w:rPr>
          <w:rFonts w:asciiTheme="minorHAnsi" w:hAnsiTheme="minorHAnsi" w:cstheme="minorHAnsi"/>
          <w:lang w:val="en-US"/>
        </w:rPr>
        <w:t>mEGFP</w:t>
      </w:r>
      <w:proofErr w:type="spellEnd"/>
      <w:r w:rsidR="003C22E0" w:rsidRPr="00A96CD2">
        <w:rPr>
          <w:rFonts w:asciiTheme="minorHAnsi" w:hAnsiTheme="minorHAnsi" w:cstheme="minorHAnsi"/>
          <w:lang w:val="en-US"/>
        </w:rPr>
        <w:t>/</w:t>
      </w:r>
      <w:proofErr w:type="spellStart"/>
      <w:r w:rsidR="003C22E0" w:rsidRPr="00A96CD2">
        <w:rPr>
          <w:rFonts w:asciiTheme="minorHAnsi" w:hAnsiTheme="minorHAnsi" w:cstheme="minorHAnsi"/>
          <w:lang w:val="en-US"/>
        </w:rPr>
        <w:t>mEYFP</w:t>
      </w:r>
      <w:proofErr w:type="spellEnd"/>
      <w:r w:rsidR="003C22E0" w:rsidRPr="00A96CD2">
        <w:rPr>
          <w:rFonts w:asciiTheme="minorHAnsi" w:hAnsiTheme="minorHAnsi" w:cstheme="minorHAnsi"/>
          <w:lang w:val="en-US"/>
        </w:rPr>
        <w:t xml:space="preserve"> and or mCherry/</w:t>
      </w:r>
      <w:proofErr w:type="spellStart"/>
      <w:r w:rsidR="003C22E0" w:rsidRPr="00A96CD2">
        <w:rPr>
          <w:rFonts w:asciiTheme="minorHAnsi" w:hAnsiTheme="minorHAnsi" w:cstheme="minorHAnsi"/>
          <w:lang w:val="en-US"/>
        </w:rPr>
        <w:t>mCardinal</w:t>
      </w:r>
      <w:proofErr w:type="spellEnd"/>
      <w:r w:rsidR="003C22E0" w:rsidRPr="00A96CD2">
        <w:rPr>
          <w:rFonts w:asciiTheme="minorHAnsi" w:hAnsiTheme="minorHAnsi" w:cstheme="minorHAnsi"/>
          <w:lang w:val="en-US"/>
        </w:rPr>
        <w:t xml:space="preserve"> on </w:t>
      </w:r>
      <w:r w:rsidR="00285D5F" w:rsidRPr="00A96CD2">
        <w:rPr>
          <w:rFonts w:asciiTheme="minorHAnsi" w:hAnsiTheme="minorHAnsi" w:cstheme="minorHAnsi"/>
          <w:lang w:val="en-US"/>
        </w:rPr>
        <w:t>the laser scanning confocal</w:t>
      </w:r>
      <w:r w:rsidR="003C22E0" w:rsidRPr="00A96CD2">
        <w:rPr>
          <w:rFonts w:asciiTheme="minorHAnsi" w:hAnsiTheme="minorHAnsi" w:cstheme="minorHAnsi"/>
          <w:lang w:val="en-US"/>
        </w:rPr>
        <w:t xml:space="preserve"> microscope</w:t>
      </w:r>
      <w:r w:rsidR="00285D5F" w:rsidRPr="00A96CD2">
        <w:rPr>
          <w:rFonts w:asciiTheme="minorHAnsi" w:hAnsiTheme="minorHAnsi" w:cstheme="minorHAnsi"/>
          <w:lang w:val="en-US"/>
        </w:rPr>
        <w:t xml:space="preserve"> </w:t>
      </w:r>
      <w:r w:rsidR="00BB15CB" w:rsidRPr="00A96CD2">
        <w:rPr>
          <w:rFonts w:asciiTheme="minorHAnsi" w:hAnsiTheme="minorHAnsi" w:cstheme="minorHAnsi"/>
          <w:lang w:val="en-US"/>
        </w:rPr>
        <w:t>used in this study</w:t>
      </w:r>
      <w:r w:rsidR="003C22E0" w:rsidRPr="00A96CD2">
        <w:rPr>
          <w:rFonts w:asciiTheme="minorHAnsi" w:hAnsiTheme="minorHAnsi" w:cstheme="minorHAnsi"/>
          <w:lang w:val="en-US"/>
        </w:rPr>
        <w:t>. The optical setup</w:t>
      </w:r>
      <w:r w:rsidR="006E4611" w:rsidRPr="00A96CD2">
        <w:rPr>
          <w:rFonts w:asciiTheme="minorHAnsi" w:hAnsiTheme="minorHAnsi" w:cstheme="minorHAnsi"/>
          <w:lang w:val="en-US"/>
        </w:rPr>
        <w:t>, the software settings</w:t>
      </w:r>
      <w:r w:rsidR="003C22E0" w:rsidRPr="00A96CD2">
        <w:rPr>
          <w:rFonts w:asciiTheme="minorHAnsi" w:hAnsiTheme="minorHAnsi" w:cstheme="minorHAnsi"/>
          <w:lang w:val="en-US"/>
        </w:rPr>
        <w:t xml:space="preserve"> (laser lines, dichroic mirrors, filters) and choice of calibration dyes may be modified for other FPs</w:t>
      </w:r>
      <w:r w:rsidR="00333A89" w:rsidRPr="00A96CD2">
        <w:rPr>
          <w:rFonts w:asciiTheme="minorHAnsi" w:hAnsiTheme="minorHAnsi" w:cstheme="minorHAnsi"/>
          <w:lang w:val="en-US"/>
        </w:rPr>
        <w:t xml:space="preserve"> and microscope</w:t>
      </w:r>
      <w:r w:rsidR="003C22E0" w:rsidRPr="00A96CD2">
        <w:rPr>
          <w:rFonts w:asciiTheme="minorHAnsi" w:hAnsiTheme="minorHAnsi" w:cstheme="minorHAnsi"/>
          <w:lang w:val="en-US"/>
        </w:rPr>
        <w:t xml:space="preserve"> setups. </w:t>
      </w:r>
    </w:p>
    <w:p w14:paraId="2408A89F" w14:textId="77777777" w:rsidR="00C95A0A" w:rsidRPr="00A96CD2" w:rsidRDefault="00C95A0A" w:rsidP="00C95A0A">
      <w:pPr>
        <w:rPr>
          <w:rFonts w:asciiTheme="minorHAnsi" w:hAnsiTheme="minorHAnsi" w:cstheme="minorHAnsi"/>
          <w:b/>
          <w:lang w:val="en-US"/>
        </w:rPr>
      </w:pPr>
    </w:p>
    <w:p w14:paraId="4110FDD1" w14:textId="35685302" w:rsidR="000B7233" w:rsidRPr="00AB3B28" w:rsidRDefault="000B7233"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Turn on the microscope and lasers at least an hour before the experiment to ensure laser stability and equilibration of temperature.</w:t>
      </w:r>
    </w:p>
    <w:p w14:paraId="7E455115"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4BD1CB87" w14:textId="36BEB8E2"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Prepare 100</w:t>
      </w:r>
      <w:r w:rsidR="00A61964" w:rsidRPr="00A61964">
        <w:rPr>
          <w:rFonts w:asciiTheme="minorHAnsi" w:hAnsiTheme="minorHAnsi" w:cstheme="minorHAnsi"/>
          <w:color w:val="auto"/>
        </w:rPr>
        <w:t>‒</w:t>
      </w:r>
      <w:r w:rsidRPr="00AB3B28">
        <w:rPr>
          <w:rFonts w:asciiTheme="minorHAnsi" w:hAnsiTheme="minorHAnsi" w:cstheme="minorHAnsi"/>
          <w:color w:val="auto"/>
        </w:rPr>
        <w:t xml:space="preserve">200 </w:t>
      </w:r>
      <w:r w:rsidR="00F2266C">
        <w:rPr>
          <w:rFonts w:asciiTheme="minorHAnsi" w:hAnsiTheme="minorHAnsi" w:cstheme="minorHAnsi"/>
          <w:color w:val="auto"/>
        </w:rPr>
        <w:t>µ</w:t>
      </w:r>
      <w:r w:rsidR="00DF3B16" w:rsidRPr="00AB3B28">
        <w:rPr>
          <w:rFonts w:asciiTheme="minorHAnsi" w:hAnsiTheme="minorHAnsi" w:cstheme="minorHAnsi"/>
          <w:color w:val="auto"/>
        </w:rPr>
        <w:t>L</w:t>
      </w:r>
      <w:r w:rsidRPr="00AB3B28">
        <w:rPr>
          <w:rFonts w:asciiTheme="minorHAnsi" w:hAnsiTheme="minorHAnsi" w:cstheme="minorHAnsi"/>
          <w:color w:val="auto"/>
        </w:rPr>
        <w:t xml:space="preserve"> of appropriate </w:t>
      </w:r>
      <w:r w:rsidR="00285D5F" w:rsidRPr="00AB3B28">
        <w:rPr>
          <w:rFonts w:asciiTheme="minorHAnsi" w:hAnsiTheme="minorHAnsi" w:cstheme="minorHAnsi"/>
          <w:color w:val="auto"/>
        </w:rPr>
        <w:t xml:space="preserve">water-soluble fluorescent </w:t>
      </w:r>
      <w:r w:rsidRPr="00AB3B28">
        <w:rPr>
          <w:rFonts w:asciiTheme="minorHAnsi" w:hAnsiTheme="minorHAnsi" w:cstheme="minorHAnsi"/>
          <w:color w:val="auto"/>
        </w:rPr>
        <w:t>dye solutions (</w:t>
      </w:r>
      <w:r w:rsidR="00285D5F" w:rsidRPr="00AB3B28">
        <w:rPr>
          <w:rFonts w:asciiTheme="minorHAnsi" w:hAnsiTheme="minorHAnsi" w:cstheme="minorHAnsi"/>
          <w:color w:val="auto"/>
        </w:rPr>
        <w:t>see</w:t>
      </w:r>
      <w:r w:rsidR="00A61964">
        <w:rPr>
          <w:rFonts w:asciiTheme="minorHAnsi" w:hAnsiTheme="minorHAnsi" w:cstheme="minorHAnsi"/>
          <w:color w:val="auto"/>
        </w:rPr>
        <w:t xml:space="preserve"> the</w:t>
      </w:r>
      <w:r w:rsidR="00285D5F" w:rsidRPr="00AB3B28">
        <w:rPr>
          <w:rFonts w:asciiTheme="minorHAnsi" w:hAnsiTheme="minorHAnsi" w:cstheme="minorHAnsi"/>
          <w:color w:val="auto"/>
        </w:rPr>
        <w:t xml:space="preserve"> </w:t>
      </w:r>
      <w:r w:rsidR="00A61964" w:rsidRPr="00A61964">
        <w:rPr>
          <w:rFonts w:asciiTheme="minorHAnsi" w:hAnsiTheme="minorHAnsi" w:cstheme="minorHAnsi"/>
          <w:b/>
          <w:color w:val="auto"/>
        </w:rPr>
        <w:t>Table of Materials</w:t>
      </w:r>
      <w:r w:rsidR="00BB15CB" w:rsidRPr="00AB3B28">
        <w:rPr>
          <w:rFonts w:asciiTheme="minorHAnsi" w:hAnsiTheme="minorHAnsi" w:cstheme="minorHAnsi"/>
          <w:color w:val="auto"/>
        </w:rPr>
        <w:t xml:space="preserve"> </w:t>
      </w:r>
      <w:r w:rsidR="00285D5F" w:rsidRPr="00AB3B28">
        <w:rPr>
          <w:rFonts w:asciiTheme="minorHAnsi" w:hAnsiTheme="minorHAnsi" w:cstheme="minorHAnsi"/>
          <w:color w:val="auto"/>
        </w:rPr>
        <w:t>for examples</w:t>
      </w:r>
      <w:r w:rsidRPr="00AB3B28">
        <w:rPr>
          <w:rFonts w:asciiTheme="minorHAnsi" w:hAnsiTheme="minorHAnsi" w:cstheme="minorHAnsi"/>
          <w:color w:val="auto"/>
        </w:rPr>
        <w:t xml:space="preserve">) in water or PBS to calibrate the focal volume, with concentrations in the 10-50 </w:t>
      </w:r>
      <w:proofErr w:type="spellStart"/>
      <w:r w:rsidRPr="00AB3B28">
        <w:rPr>
          <w:rFonts w:asciiTheme="minorHAnsi" w:hAnsiTheme="minorHAnsi" w:cstheme="minorHAnsi"/>
          <w:color w:val="auto"/>
        </w:rPr>
        <w:t>nM</w:t>
      </w:r>
      <w:proofErr w:type="spellEnd"/>
      <w:r w:rsidRPr="00AB3B28">
        <w:rPr>
          <w:rFonts w:asciiTheme="minorHAnsi" w:hAnsiTheme="minorHAnsi" w:cstheme="minorHAnsi"/>
          <w:color w:val="auto"/>
        </w:rPr>
        <w:t xml:space="preserve"> range.</w:t>
      </w:r>
    </w:p>
    <w:p w14:paraId="64E47A09"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7D192AC9" w14:textId="77777777" w:rsidR="00A61964"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Place the dye solutions on a clean 35-mm glass bottom dish</w:t>
      </w:r>
      <w:r w:rsidR="002C26B9" w:rsidRPr="00AB3B28">
        <w:rPr>
          <w:rFonts w:asciiTheme="minorHAnsi" w:hAnsiTheme="minorHAnsi" w:cstheme="minorHAnsi"/>
          <w:color w:val="auto"/>
        </w:rPr>
        <w:t xml:space="preserve"> #1.5</w:t>
      </w:r>
      <w:r w:rsidR="00D45535" w:rsidRPr="00AB3B28">
        <w:rPr>
          <w:rFonts w:asciiTheme="minorHAnsi" w:hAnsiTheme="minorHAnsi" w:cstheme="minorHAnsi"/>
          <w:color w:val="auto"/>
        </w:rPr>
        <w:t xml:space="preserve">, </w:t>
      </w:r>
      <w:r w:rsidR="00D45535" w:rsidRPr="00AB3B28">
        <w:rPr>
          <w:rFonts w:asciiTheme="minorHAnsi" w:hAnsiTheme="minorHAnsi" w:cstheme="minorHAnsi"/>
          <w:i/>
          <w:color w:val="auto"/>
        </w:rPr>
        <w:t>i.e.</w:t>
      </w:r>
      <w:r w:rsidR="00D45535" w:rsidRPr="00AB3B28">
        <w:rPr>
          <w:rFonts w:asciiTheme="minorHAnsi" w:hAnsiTheme="minorHAnsi" w:cstheme="minorHAnsi"/>
          <w:color w:val="auto"/>
        </w:rPr>
        <w:t xml:space="preserve"> having a thickness of 0.16</w:t>
      </w:r>
      <w:r w:rsidR="00A61964" w:rsidRPr="00A61964">
        <w:rPr>
          <w:rFonts w:asciiTheme="minorHAnsi" w:hAnsiTheme="minorHAnsi" w:cstheme="minorHAnsi"/>
          <w:color w:val="auto"/>
        </w:rPr>
        <w:t>‒</w:t>
      </w:r>
      <w:r w:rsidR="00D45535" w:rsidRPr="00AB3B28">
        <w:rPr>
          <w:rFonts w:asciiTheme="minorHAnsi" w:hAnsiTheme="minorHAnsi" w:cstheme="minorHAnsi"/>
          <w:color w:val="auto"/>
        </w:rPr>
        <w:t>0.19 mm.</w:t>
      </w:r>
      <w:r w:rsidR="002C26B9" w:rsidRPr="00AB3B28">
        <w:rPr>
          <w:rFonts w:asciiTheme="minorHAnsi" w:hAnsiTheme="minorHAnsi" w:cstheme="minorHAnsi"/>
          <w:color w:val="auto"/>
        </w:rPr>
        <w:t xml:space="preserve"> </w:t>
      </w:r>
    </w:p>
    <w:p w14:paraId="5429B011" w14:textId="77777777" w:rsidR="00A61964" w:rsidRDefault="00A61964" w:rsidP="00A61964">
      <w:pPr>
        <w:pStyle w:val="ListParagraph"/>
        <w:widowControl/>
        <w:autoSpaceDE/>
        <w:autoSpaceDN/>
        <w:adjustRightInd/>
        <w:ind w:left="0"/>
        <w:rPr>
          <w:rFonts w:asciiTheme="minorHAnsi" w:hAnsiTheme="minorHAnsi" w:cstheme="minorHAnsi"/>
          <w:color w:val="auto"/>
        </w:rPr>
      </w:pPr>
    </w:p>
    <w:p w14:paraId="4A79C545" w14:textId="3E6A0C4D" w:rsidR="003C22E0" w:rsidRPr="00AB3B28" w:rsidRDefault="00A61964" w:rsidP="00A61964">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2C26B9" w:rsidRPr="00AB3B28">
        <w:rPr>
          <w:rFonts w:asciiTheme="minorHAnsi" w:hAnsiTheme="minorHAnsi" w:cstheme="minorHAnsi"/>
          <w:color w:val="auto"/>
        </w:rPr>
        <w:t xml:space="preserve">Ideally, use dishes with high performance cover glass having a low thickness tolerance, </w:t>
      </w:r>
      <w:r w:rsidR="00A45089" w:rsidRPr="00A45089">
        <w:rPr>
          <w:rFonts w:asciiTheme="minorHAnsi" w:hAnsiTheme="minorHAnsi" w:cstheme="minorHAnsi"/>
          <w:i/>
          <w:color w:val="auto"/>
        </w:rPr>
        <w:t>e.g.,</w:t>
      </w:r>
      <w:r w:rsidR="002C26B9" w:rsidRPr="00AB3B28">
        <w:rPr>
          <w:rFonts w:asciiTheme="minorHAnsi" w:hAnsiTheme="minorHAnsi" w:cstheme="minorHAnsi"/>
          <w:color w:val="auto"/>
        </w:rPr>
        <w:t xml:space="preserve"> 0.170</w:t>
      </w:r>
      <w:r w:rsidR="00836BDD" w:rsidRPr="00AB3B28">
        <w:rPr>
          <w:rFonts w:asciiTheme="minorHAnsi" w:hAnsiTheme="minorHAnsi" w:cstheme="minorHAnsi"/>
          <w:color w:val="auto"/>
        </w:rPr>
        <w:t xml:space="preserve"> </w:t>
      </w:r>
      <w:r w:rsidR="002C26B9" w:rsidRPr="00AB3B28">
        <w:rPr>
          <w:rFonts w:asciiTheme="minorHAnsi" w:hAnsiTheme="minorHAnsi" w:cstheme="minorHAnsi"/>
          <w:color w:val="auto"/>
        </w:rPr>
        <w:sym w:font="Symbol" w:char="F0B1"/>
      </w:r>
      <w:r w:rsidR="00836BDD" w:rsidRPr="00AB3B28">
        <w:rPr>
          <w:rFonts w:asciiTheme="minorHAnsi" w:hAnsiTheme="minorHAnsi" w:cstheme="minorHAnsi"/>
          <w:color w:val="auto"/>
        </w:rPr>
        <w:t xml:space="preserve"> </w:t>
      </w:r>
      <w:r w:rsidR="002C26B9" w:rsidRPr="00AB3B28">
        <w:rPr>
          <w:rFonts w:asciiTheme="minorHAnsi" w:hAnsiTheme="minorHAnsi" w:cstheme="minorHAnsi"/>
          <w:color w:val="auto"/>
        </w:rPr>
        <w:t xml:space="preserve">0.005 mm, allowing an optimal collar ring correction (step </w:t>
      </w:r>
      <w:r w:rsidR="00191C5A" w:rsidRPr="00AB3B28">
        <w:rPr>
          <w:rFonts w:asciiTheme="minorHAnsi" w:hAnsiTheme="minorHAnsi" w:cstheme="minorHAnsi"/>
          <w:color w:val="auto"/>
        </w:rPr>
        <w:t>3</w:t>
      </w:r>
      <w:r w:rsidR="002C26B9" w:rsidRPr="00AB3B28">
        <w:rPr>
          <w:rFonts w:asciiTheme="minorHAnsi" w:hAnsiTheme="minorHAnsi" w:cstheme="minorHAnsi"/>
          <w:color w:val="auto"/>
        </w:rPr>
        <w:t>.</w:t>
      </w:r>
      <w:r w:rsidR="00191C5A" w:rsidRPr="00AB3B28">
        <w:rPr>
          <w:rFonts w:asciiTheme="minorHAnsi" w:hAnsiTheme="minorHAnsi" w:cstheme="minorHAnsi"/>
          <w:color w:val="auto"/>
        </w:rPr>
        <w:t>6</w:t>
      </w:r>
      <w:r w:rsidR="002C26B9" w:rsidRPr="00AB3B28">
        <w:rPr>
          <w:rFonts w:asciiTheme="minorHAnsi" w:hAnsiTheme="minorHAnsi" w:cstheme="minorHAnsi"/>
          <w:color w:val="auto"/>
        </w:rPr>
        <w:t>)</w:t>
      </w:r>
      <w:r w:rsidR="003C22E0" w:rsidRPr="00AB3B28">
        <w:rPr>
          <w:rFonts w:asciiTheme="minorHAnsi" w:hAnsiTheme="minorHAnsi" w:cstheme="minorHAnsi"/>
          <w:color w:val="auto"/>
        </w:rPr>
        <w:t xml:space="preserve">. It is important to use the same type of dish as used </w:t>
      </w:r>
      <w:r w:rsidR="00285D5F" w:rsidRPr="00AB3B28">
        <w:rPr>
          <w:rFonts w:asciiTheme="minorHAnsi" w:hAnsiTheme="minorHAnsi" w:cstheme="minorHAnsi"/>
          <w:color w:val="auto"/>
        </w:rPr>
        <w:t xml:space="preserve">later </w:t>
      </w:r>
      <w:r w:rsidR="003C22E0" w:rsidRPr="00AB3B28">
        <w:rPr>
          <w:rFonts w:asciiTheme="minorHAnsi" w:hAnsiTheme="minorHAnsi" w:cstheme="minorHAnsi"/>
          <w:color w:val="auto"/>
        </w:rPr>
        <w:t xml:space="preserve">for </w:t>
      </w:r>
      <w:r w:rsidR="00285D5F" w:rsidRPr="00AB3B28">
        <w:rPr>
          <w:rFonts w:asciiTheme="minorHAnsi" w:hAnsiTheme="minorHAnsi" w:cstheme="minorHAnsi"/>
          <w:color w:val="auto"/>
        </w:rPr>
        <w:t xml:space="preserve">the following </w:t>
      </w:r>
      <w:r w:rsidR="003C22E0" w:rsidRPr="00AB3B28">
        <w:rPr>
          <w:rFonts w:asciiTheme="minorHAnsi" w:hAnsiTheme="minorHAnsi" w:cstheme="minorHAnsi"/>
          <w:color w:val="auto"/>
        </w:rPr>
        <w:t>experiments.</w:t>
      </w:r>
    </w:p>
    <w:p w14:paraId="0CB7AC43"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688C972F" w14:textId="78748A0D" w:rsidR="00A61964"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Place </w:t>
      </w:r>
      <w:r w:rsidR="00A61964">
        <w:rPr>
          <w:rFonts w:asciiTheme="minorHAnsi" w:hAnsiTheme="minorHAnsi" w:cstheme="minorHAnsi"/>
          <w:color w:val="auto"/>
        </w:rPr>
        <w:t xml:space="preserve">the </w:t>
      </w:r>
      <w:r w:rsidRPr="00AB3B28">
        <w:rPr>
          <w:rFonts w:asciiTheme="minorHAnsi" w:hAnsiTheme="minorHAnsi" w:cstheme="minorHAnsi"/>
          <w:color w:val="auto"/>
        </w:rPr>
        <w:t>dish containing the dye solution directly on the objective</w:t>
      </w:r>
      <w:r w:rsidR="00072549" w:rsidRPr="00AB3B28">
        <w:rPr>
          <w:rFonts w:asciiTheme="minorHAnsi" w:hAnsiTheme="minorHAnsi" w:cstheme="minorHAnsi"/>
          <w:color w:val="auto"/>
        </w:rPr>
        <w:t xml:space="preserve"> </w:t>
      </w:r>
      <w:r w:rsidR="00A04835" w:rsidRPr="00AB3B28">
        <w:rPr>
          <w:rFonts w:asciiTheme="minorHAnsi" w:hAnsiTheme="minorHAnsi" w:cstheme="minorHAnsi"/>
          <w:color w:val="auto"/>
        </w:rPr>
        <w:t>(preferably, water immersion, with NA 1.2)</w:t>
      </w:r>
      <w:r w:rsidR="00072549" w:rsidRPr="00AB3B28">
        <w:rPr>
          <w:rFonts w:asciiTheme="minorHAnsi" w:hAnsiTheme="minorHAnsi" w:cstheme="minorHAnsi"/>
          <w:color w:val="auto"/>
        </w:rPr>
        <w:t xml:space="preserve"> to ensure focusing into the solution</w:t>
      </w:r>
      <w:r w:rsidR="006A6070" w:rsidRPr="00AB3B28">
        <w:rPr>
          <w:rFonts w:asciiTheme="minorHAnsi" w:hAnsiTheme="minorHAnsi" w:cstheme="minorHAnsi"/>
          <w:color w:val="auto"/>
        </w:rPr>
        <w:t>.</w:t>
      </w:r>
      <w:r w:rsidRPr="00AB3B28">
        <w:rPr>
          <w:rFonts w:asciiTheme="minorHAnsi" w:hAnsiTheme="minorHAnsi" w:cstheme="minorHAnsi"/>
          <w:color w:val="auto"/>
        </w:rPr>
        <w:t xml:space="preserve"> Alternatively</w:t>
      </w:r>
      <w:r w:rsidR="000177D1" w:rsidRPr="00AB3B28">
        <w:rPr>
          <w:rFonts w:asciiTheme="minorHAnsi" w:hAnsiTheme="minorHAnsi" w:cstheme="minorHAnsi"/>
          <w:color w:val="auto"/>
        </w:rPr>
        <w:t>,</w:t>
      </w:r>
      <w:r w:rsidRPr="00AB3B28">
        <w:rPr>
          <w:rFonts w:asciiTheme="minorHAnsi" w:hAnsiTheme="minorHAnsi" w:cstheme="minorHAnsi"/>
          <w:color w:val="auto"/>
        </w:rPr>
        <w:t xml:space="preserve"> place </w:t>
      </w:r>
      <w:r w:rsidR="00A61964">
        <w:rPr>
          <w:rFonts w:asciiTheme="minorHAnsi" w:hAnsiTheme="minorHAnsi" w:cstheme="minorHAnsi"/>
          <w:color w:val="auto"/>
        </w:rPr>
        <w:t xml:space="preserve">the </w:t>
      </w:r>
      <w:r w:rsidRPr="00AB3B28">
        <w:rPr>
          <w:rFonts w:asciiTheme="minorHAnsi" w:hAnsiTheme="minorHAnsi" w:cstheme="minorHAnsi"/>
          <w:color w:val="auto"/>
        </w:rPr>
        <w:t xml:space="preserve">dish on </w:t>
      </w:r>
      <w:r w:rsidR="00A61964">
        <w:rPr>
          <w:rFonts w:asciiTheme="minorHAnsi" w:hAnsiTheme="minorHAnsi" w:cstheme="minorHAnsi"/>
          <w:color w:val="auto"/>
        </w:rPr>
        <w:t xml:space="preserve">the </w:t>
      </w:r>
      <w:r w:rsidRPr="00AB3B28">
        <w:rPr>
          <w:rFonts w:asciiTheme="minorHAnsi" w:hAnsiTheme="minorHAnsi" w:cstheme="minorHAnsi"/>
          <w:color w:val="auto"/>
        </w:rPr>
        <w:t>sample holder and focus into the sample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10</w:t>
      </w:r>
      <w:r w:rsidR="00A61964" w:rsidRPr="00A61964">
        <w:rPr>
          <w:rFonts w:asciiTheme="minorHAnsi" w:hAnsiTheme="minorHAnsi" w:cstheme="minorHAnsi"/>
          <w:color w:val="auto"/>
        </w:rPr>
        <w:t>‒</w:t>
      </w:r>
      <w:r w:rsidRPr="00AB3B28">
        <w:rPr>
          <w:rFonts w:asciiTheme="minorHAnsi" w:hAnsiTheme="minorHAnsi" w:cstheme="minorHAnsi"/>
          <w:color w:val="auto"/>
        </w:rPr>
        <w:t xml:space="preserve">20 </w:t>
      </w:r>
      <w:r w:rsidR="00F2266C">
        <w:rPr>
          <w:rFonts w:asciiTheme="minorHAnsi" w:hAnsiTheme="minorHAnsi" w:cstheme="minorHAnsi"/>
          <w:color w:val="auto"/>
        </w:rPr>
        <w:t>µ</w:t>
      </w:r>
      <w:r w:rsidRPr="00AB3B28">
        <w:rPr>
          <w:rFonts w:asciiTheme="minorHAnsi" w:hAnsiTheme="minorHAnsi" w:cstheme="minorHAnsi"/>
          <w:color w:val="auto"/>
        </w:rPr>
        <w:t xml:space="preserve">m above the bottom of the dish). </w:t>
      </w:r>
    </w:p>
    <w:p w14:paraId="5D8EB648" w14:textId="77777777" w:rsidR="00A61964" w:rsidRDefault="00A61964" w:rsidP="00A61964">
      <w:pPr>
        <w:pStyle w:val="ListParagraph"/>
        <w:widowControl/>
        <w:autoSpaceDE/>
        <w:autoSpaceDN/>
        <w:adjustRightInd/>
        <w:ind w:left="0"/>
        <w:rPr>
          <w:rFonts w:asciiTheme="minorHAnsi" w:hAnsiTheme="minorHAnsi" w:cstheme="minorHAnsi"/>
          <w:color w:val="auto"/>
        </w:rPr>
      </w:pPr>
    </w:p>
    <w:p w14:paraId="3C91CFFE" w14:textId="39FE10FC" w:rsidR="003C22E0" w:rsidRPr="00AB3B28" w:rsidRDefault="00A61964" w:rsidP="00A61964">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10027F" w:rsidRPr="00AB3B28">
        <w:rPr>
          <w:rFonts w:asciiTheme="minorHAnsi" w:hAnsiTheme="minorHAnsi" w:cstheme="minorHAnsi"/>
          <w:color w:val="auto"/>
        </w:rPr>
        <w:t xml:space="preserve">We do not recommend </w:t>
      </w:r>
      <w:r w:rsidR="00E7273F" w:rsidRPr="00AB3B28">
        <w:rPr>
          <w:rFonts w:asciiTheme="minorHAnsi" w:hAnsiTheme="minorHAnsi" w:cstheme="minorHAnsi"/>
          <w:color w:val="auto"/>
        </w:rPr>
        <w:t>using</w:t>
      </w:r>
      <w:r w:rsidR="0010027F" w:rsidRPr="00AB3B28">
        <w:rPr>
          <w:rFonts w:asciiTheme="minorHAnsi" w:hAnsiTheme="minorHAnsi" w:cstheme="minorHAnsi"/>
          <w:color w:val="auto"/>
        </w:rPr>
        <w:t xml:space="preserve"> oil objectives due to the </w:t>
      </w:r>
      <w:r w:rsidR="00285D5F" w:rsidRPr="00AB3B28">
        <w:rPr>
          <w:rFonts w:asciiTheme="minorHAnsi" w:hAnsiTheme="minorHAnsi" w:cstheme="minorHAnsi"/>
          <w:color w:val="auto"/>
        </w:rPr>
        <w:t>poor signal obtained</w:t>
      </w:r>
      <w:r w:rsidR="0010027F" w:rsidRPr="00AB3B28">
        <w:rPr>
          <w:rFonts w:asciiTheme="minorHAnsi" w:hAnsiTheme="minorHAnsi" w:cstheme="minorHAnsi"/>
          <w:color w:val="auto"/>
        </w:rPr>
        <w:t xml:space="preserve"> when focusing </w:t>
      </w:r>
      <w:r w:rsidR="00285D5F" w:rsidRPr="00AB3B28">
        <w:rPr>
          <w:rFonts w:asciiTheme="minorHAnsi" w:hAnsiTheme="minorHAnsi" w:cstheme="minorHAnsi"/>
          <w:color w:val="auto"/>
        </w:rPr>
        <w:t xml:space="preserve">deep </w:t>
      </w:r>
      <w:r w:rsidR="0010027F" w:rsidRPr="00AB3B28">
        <w:rPr>
          <w:rFonts w:asciiTheme="minorHAnsi" w:hAnsiTheme="minorHAnsi" w:cstheme="minorHAnsi"/>
          <w:color w:val="auto"/>
        </w:rPr>
        <w:t xml:space="preserve">into </w:t>
      </w:r>
      <w:r w:rsidR="00396346" w:rsidRPr="00AB3B28">
        <w:rPr>
          <w:rFonts w:asciiTheme="minorHAnsi" w:hAnsiTheme="minorHAnsi" w:cstheme="minorHAnsi"/>
          <w:color w:val="auto"/>
        </w:rPr>
        <w:t>aqueous</w:t>
      </w:r>
      <w:r w:rsidR="0010027F" w:rsidRPr="00AB3B28">
        <w:rPr>
          <w:rFonts w:asciiTheme="minorHAnsi" w:hAnsiTheme="minorHAnsi" w:cstheme="minorHAnsi"/>
          <w:color w:val="auto"/>
        </w:rPr>
        <w:t xml:space="preserve"> sample</w:t>
      </w:r>
      <w:r w:rsidR="00396346" w:rsidRPr="00AB3B28">
        <w:rPr>
          <w:rFonts w:asciiTheme="minorHAnsi" w:hAnsiTheme="minorHAnsi" w:cstheme="minorHAnsi"/>
          <w:color w:val="auto"/>
        </w:rPr>
        <w:t>s</w:t>
      </w:r>
      <w:r w:rsidR="0010027F" w:rsidRPr="00AB3B28">
        <w:rPr>
          <w:rFonts w:asciiTheme="minorHAnsi" w:hAnsiTheme="minorHAnsi" w:cstheme="minorHAnsi"/>
          <w:color w:val="auto"/>
        </w:rPr>
        <w:t>.</w:t>
      </w:r>
    </w:p>
    <w:p w14:paraId="45AE45E9"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40E51AA4" w14:textId="76D58A78" w:rsidR="003C22E0" w:rsidRPr="00AB3B28" w:rsidRDefault="00285D5F"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Set</w:t>
      </w:r>
      <w:r w:rsidR="003C22E0" w:rsidRPr="00AB3B28">
        <w:rPr>
          <w:rFonts w:asciiTheme="minorHAnsi" w:hAnsiTheme="minorHAnsi" w:cstheme="minorHAnsi"/>
          <w:color w:val="auto"/>
        </w:rPr>
        <w:t xml:space="preserve"> up the excitation and emission path, </w:t>
      </w:r>
      <w:r w:rsidR="00A45089" w:rsidRPr="00A45089">
        <w:rPr>
          <w:rFonts w:asciiTheme="minorHAnsi" w:hAnsiTheme="minorHAnsi" w:cstheme="minorHAnsi"/>
          <w:i/>
          <w:color w:val="auto"/>
        </w:rPr>
        <w:t>e.g.,</w:t>
      </w:r>
      <w:r w:rsidR="003C22E0" w:rsidRPr="00AB3B28">
        <w:rPr>
          <w:rFonts w:asciiTheme="minorHAnsi" w:hAnsiTheme="minorHAnsi" w:cstheme="minorHAnsi"/>
          <w:color w:val="auto"/>
        </w:rPr>
        <w:t xml:space="preserve"> choose </w:t>
      </w:r>
      <w:r w:rsidR="00A61964">
        <w:rPr>
          <w:rFonts w:asciiTheme="minorHAnsi" w:hAnsiTheme="minorHAnsi" w:cstheme="minorHAnsi"/>
          <w:color w:val="auto"/>
        </w:rPr>
        <w:t xml:space="preserve">the </w:t>
      </w:r>
      <w:r w:rsidR="003C22E0" w:rsidRPr="00AB3B28">
        <w:rPr>
          <w:rFonts w:asciiTheme="minorHAnsi" w:hAnsiTheme="minorHAnsi" w:cstheme="minorHAnsi"/>
          <w:color w:val="auto"/>
        </w:rPr>
        <w:t>488 nm laser, a 488/561 nm dichroic mirror, detection window 4</w:t>
      </w:r>
      <w:r w:rsidR="00916E15" w:rsidRPr="00AB3B28">
        <w:rPr>
          <w:rFonts w:asciiTheme="minorHAnsi" w:hAnsiTheme="minorHAnsi" w:cstheme="minorHAnsi"/>
          <w:color w:val="auto"/>
        </w:rPr>
        <w:t>99</w:t>
      </w:r>
      <w:r w:rsidR="00A61964" w:rsidRPr="00A61964">
        <w:rPr>
          <w:rFonts w:asciiTheme="minorHAnsi" w:hAnsiTheme="minorHAnsi" w:cstheme="minorHAnsi"/>
          <w:color w:val="auto"/>
        </w:rPr>
        <w:t>‒</w:t>
      </w:r>
      <w:r w:rsidR="003C22E0" w:rsidRPr="00AB3B28">
        <w:rPr>
          <w:rFonts w:asciiTheme="minorHAnsi" w:hAnsiTheme="minorHAnsi" w:cstheme="minorHAnsi"/>
          <w:color w:val="auto"/>
        </w:rPr>
        <w:t>552 nm and a pinhole size of 1 Airy unit</w:t>
      </w:r>
      <w:r w:rsidR="0076687D" w:rsidRPr="00AB3B28">
        <w:rPr>
          <w:rFonts w:asciiTheme="minorHAnsi" w:hAnsiTheme="minorHAnsi" w:cstheme="minorHAnsi"/>
          <w:color w:val="auto"/>
        </w:rPr>
        <w:t xml:space="preserve"> (AU)</w:t>
      </w:r>
      <w:r w:rsidR="003C22E0" w:rsidRPr="00AB3B28">
        <w:rPr>
          <w:rFonts w:asciiTheme="minorHAnsi" w:hAnsiTheme="minorHAnsi" w:cstheme="minorHAnsi"/>
          <w:color w:val="auto"/>
        </w:rPr>
        <w:t xml:space="preserve">. Make sure that the pinhole size is the same as </w:t>
      </w:r>
      <w:r w:rsidR="001C0059">
        <w:rPr>
          <w:rFonts w:asciiTheme="minorHAnsi" w:hAnsiTheme="minorHAnsi" w:cstheme="minorHAnsi"/>
          <w:color w:val="auto"/>
        </w:rPr>
        <w:t xml:space="preserve">that will be </w:t>
      </w:r>
      <w:r w:rsidR="003C22E0" w:rsidRPr="00AB3B28">
        <w:rPr>
          <w:rFonts w:asciiTheme="minorHAnsi" w:hAnsiTheme="minorHAnsi" w:cstheme="minorHAnsi"/>
          <w:color w:val="auto"/>
        </w:rPr>
        <w:t>used in cross-correlation measurements.</w:t>
      </w:r>
    </w:p>
    <w:p w14:paraId="63634D36"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7BE8A32D" w14:textId="77777777" w:rsidR="001C0059"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Adjust pinhole position (</w:t>
      </w:r>
      <w:r w:rsidR="001C0059">
        <w:rPr>
          <w:rFonts w:asciiTheme="minorHAnsi" w:hAnsiTheme="minorHAnsi" w:cstheme="minorHAnsi"/>
          <w:b/>
          <w:color w:val="auto"/>
        </w:rPr>
        <w:t>p</w:t>
      </w:r>
      <w:r w:rsidRPr="001C0059">
        <w:rPr>
          <w:rFonts w:asciiTheme="minorHAnsi" w:hAnsiTheme="minorHAnsi" w:cstheme="minorHAnsi"/>
          <w:b/>
          <w:color w:val="auto"/>
        </w:rPr>
        <w:t>inhole adjustment</w:t>
      </w:r>
      <w:r w:rsidRPr="00AB3B28">
        <w:rPr>
          <w:rFonts w:asciiTheme="minorHAnsi" w:hAnsiTheme="minorHAnsi" w:cstheme="minorHAnsi"/>
          <w:color w:val="auto"/>
        </w:rPr>
        <w:t>) and the objective collar ring to maximize count rate.</w:t>
      </w:r>
      <w:r w:rsidR="00D85BEC" w:rsidRPr="00AB3B28">
        <w:rPr>
          <w:rFonts w:asciiTheme="minorHAnsi" w:hAnsiTheme="minorHAnsi" w:cstheme="minorHAnsi"/>
          <w:color w:val="auto"/>
        </w:rPr>
        <w:t xml:space="preserve"> </w:t>
      </w:r>
      <w:r w:rsidR="00285D5F" w:rsidRPr="00AB3B28">
        <w:rPr>
          <w:rFonts w:asciiTheme="minorHAnsi" w:hAnsiTheme="minorHAnsi" w:cstheme="minorHAnsi"/>
          <w:color w:val="auto"/>
        </w:rPr>
        <w:t>To this aim</w:t>
      </w:r>
      <w:r w:rsidR="00D85BEC" w:rsidRPr="00AB3B28">
        <w:rPr>
          <w:rFonts w:asciiTheme="minorHAnsi" w:hAnsiTheme="minorHAnsi" w:cstheme="minorHAnsi"/>
          <w:color w:val="auto"/>
        </w:rPr>
        <w:t>, turn collar ring until maximum count rate is detected.</w:t>
      </w:r>
      <w:r w:rsidRPr="00AB3B28">
        <w:rPr>
          <w:rFonts w:asciiTheme="minorHAnsi" w:hAnsiTheme="minorHAnsi" w:cstheme="minorHAnsi"/>
          <w:color w:val="auto"/>
        </w:rPr>
        <w:t xml:space="preserve"> </w:t>
      </w:r>
    </w:p>
    <w:p w14:paraId="4208DDF1" w14:textId="77777777" w:rsidR="001C0059" w:rsidRDefault="001C0059" w:rsidP="001C0059">
      <w:pPr>
        <w:pStyle w:val="ListParagraph"/>
        <w:widowControl/>
        <w:autoSpaceDE/>
        <w:autoSpaceDN/>
        <w:adjustRightInd/>
        <w:ind w:left="0"/>
        <w:rPr>
          <w:rFonts w:asciiTheme="minorHAnsi" w:hAnsiTheme="minorHAnsi" w:cstheme="minorHAnsi"/>
          <w:color w:val="auto"/>
        </w:rPr>
      </w:pPr>
    </w:p>
    <w:p w14:paraId="303BD77A" w14:textId="0178029C" w:rsidR="003C22E0" w:rsidRPr="00AB3B28" w:rsidRDefault="001C0059" w:rsidP="001C0059">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D85BEC" w:rsidRPr="00AB3B28">
        <w:rPr>
          <w:rFonts w:asciiTheme="minorHAnsi" w:hAnsiTheme="minorHAnsi" w:cstheme="minorHAnsi"/>
          <w:color w:val="auto"/>
        </w:rPr>
        <w:t xml:space="preserve">The collar ring correction accounts for </w:t>
      </w:r>
      <w:r w:rsidR="00BF7A91" w:rsidRPr="00AB3B28">
        <w:rPr>
          <w:rFonts w:asciiTheme="minorHAnsi" w:hAnsiTheme="minorHAnsi" w:cstheme="minorHAnsi"/>
          <w:color w:val="auto"/>
        </w:rPr>
        <w:t xml:space="preserve">the </w:t>
      </w:r>
      <w:r w:rsidR="00285D5F" w:rsidRPr="00AB3B28">
        <w:rPr>
          <w:rFonts w:asciiTheme="minorHAnsi" w:hAnsiTheme="minorHAnsi" w:cstheme="minorHAnsi"/>
          <w:color w:val="auto"/>
        </w:rPr>
        <w:t>specific</w:t>
      </w:r>
      <w:r w:rsidR="00D85BEC" w:rsidRPr="00AB3B28">
        <w:rPr>
          <w:rFonts w:asciiTheme="minorHAnsi" w:hAnsiTheme="minorHAnsi" w:cstheme="minorHAnsi"/>
          <w:color w:val="auto"/>
        </w:rPr>
        <w:t xml:space="preserve"> thickness</w:t>
      </w:r>
      <w:r w:rsidR="00285D5F" w:rsidRPr="00AB3B28">
        <w:rPr>
          <w:rFonts w:asciiTheme="minorHAnsi" w:hAnsiTheme="minorHAnsi" w:cstheme="minorHAnsi"/>
          <w:color w:val="auto"/>
        </w:rPr>
        <w:t xml:space="preserve"> of the cover glass used</w:t>
      </w:r>
      <w:r w:rsidR="00D85BEC" w:rsidRPr="00AB3B28">
        <w:rPr>
          <w:rFonts w:asciiTheme="minorHAnsi" w:hAnsiTheme="minorHAnsi" w:cstheme="minorHAnsi"/>
          <w:color w:val="auto"/>
        </w:rPr>
        <w:t xml:space="preserve">. </w:t>
      </w:r>
      <w:r w:rsidR="003C22E0" w:rsidRPr="00AB3B28">
        <w:rPr>
          <w:rFonts w:asciiTheme="minorHAnsi" w:hAnsiTheme="minorHAnsi" w:cstheme="minorHAnsi"/>
          <w:color w:val="auto"/>
        </w:rPr>
        <w:t xml:space="preserve">Maximizing the count rate, </w:t>
      </w:r>
      <w:r w:rsidR="003C22E0" w:rsidRPr="00AB3B28">
        <w:rPr>
          <w:rFonts w:asciiTheme="minorHAnsi" w:hAnsiTheme="minorHAnsi" w:cstheme="minorHAnsi"/>
          <w:i/>
          <w:color w:val="auto"/>
        </w:rPr>
        <w:t>i.e</w:t>
      </w:r>
      <w:r w:rsidR="003C22E0" w:rsidRPr="00AB3B28">
        <w:rPr>
          <w:rFonts w:asciiTheme="minorHAnsi" w:hAnsiTheme="minorHAnsi" w:cstheme="minorHAnsi"/>
          <w:color w:val="auto"/>
        </w:rPr>
        <w:t>. collecting as many photons per molecule as possible, is crucial to maximize the signal-to-noise ratio (SNR) of the measurements.</w:t>
      </w:r>
    </w:p>
    <w:p w14:paraId="0B86D908"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02C62B41" w14:textId="46DD1DD3"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Perform a series of point FCS measurements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6 measurements</w:t>
      </w:r>
      <w:r w:rsidR="00394AFC" w:rsidRPr="00AB3B28">
        <w:rPr>
          <w:rFonts w:asciiTheme="minorHAnsi" w:hAnsiTheme="minorHAnsi" w:cstheme="minorHAnsi"/>
          <w:color w:val="auto"/>
        </w:rPr>
        <w:t xml:space="preserve"> </w:t>
      </w:r>
      <w:r w:rsidR="00682533" w:rsidRPr="00AB3B28">
        <w:rPr>
          <w:rFonts w:asciiTheme="minorHAnsi" w:hAnsiTheme="minorHAnsi" w:cstheme="minorHAnsi"/>
          <w:color w:val="auto"/>
        </w:rPr>
        <w:t xml:space="preserve">at different locations, each </w:t>
      </w:r>
      <w:r w:rsidR="00394AFC" w:rsidRPr="00AB3B28">
        <w:rPr>
          <w:rFonts w:asciiTheme="minorHAnsi" w:hAnsiTheme="minorHAnsi" w:cstheme="minorHAnsi"/>
          <w:color w:val="auto"/>
        </w:rPr>
        <w:t xml:space="preserve">consisting of 15 </w:t>
      </w:r>
      <w:r w:rsidR="006544C1" w:rsidRPr="00AB3B28">
        <w:rPr>
          <w:rFonts w:asciiTheme="minorHAnsi" w:hAnsiTheme="minorHAnsi" w:cstheme="minorHAnsi"/>
          <w:color w:val="auto"/>
        </w:rPr>
        <w:t xml:space="preserve">repetitions </w:t>
      </w:r>
      <w:r w:rsidR="00394AFC" w:rsidRPr="00AB3B28">
        <w:rPr>
          <w:rFonts w:asciiTheme="minorHAnsi" w:hAnsiTheme="minorHAnsi" w:cstheme="minorHAnsi"/>
          <w:color w:val="auto"/>
        </w:rPr>
        <w:t>of 10 s</w:t>
      </w:r>
      <w:r w:rsidR="00682533" w:rsidRPr="00AB3B28">
        <w:rPr>
          <w:rFonts w:asciiTheme="minorHAnsi" w:hAnsiTheme="minorHAnsi" w:cstheme="minorHAnsi"/>
          <w:i/>
          <w:color w:val="auto"/>
        </w:rPr>
        <w:t>,</w:t>
      </w:r>
      <w:r w:rsidR="00217574" w:rsidRPr="00AB3B28">
        <w:rPr>
          <w:rFonts w:asciiTheme="minorHAnsi" w:hAnsiTheme="minorHAnsi" w:cstheme="minorHAnsi"/>
          <w:i/>
          <w:color w:val="auto"/>
        </w:rPr>
        <w:t xml:space="preserve"> i.e.</w:t>
      </w:r>
      <w:r w:rsidR="00217574" w:rsidRPr="00AB3B28">
        <w:rPr>
          <w:rFonts w:asciiTheme="minorHAnsi" w:hAnsiTheme="minorHAnsi" w:cstheme="minorHAnsi"/>
          <w:color w:val="auto"/>
        </w:rPr>
        <w:t xml:space="preserve"> 2.5 min total time,</w:t>
      </w:r>
      <w:r w:rsidR="00682533" w:rsidRPr="00AB3B28">
        <w:rPr>
          <w:rFonts w:asciiTheme="minorHAnsi" w:hAnsiTheme="minorHAnsi" w:cstheme="minorHAnsi"/>
          <w:color w:val="auto"/>
        </w:rPr>
        <w:t xml:space="preserve"> sampled with 1 </w:t>
      </w:r>
      <w:r w:rsidR="00F2266C">
        <w:rPr>
          <w:rFonts w:asciiTheme="minorHAnsi" w:hAnsiTheme="minorHAnsi" w:cstheme="minorHAnsi"/>
          <w:color w:val="auto"/>
        </w:rPr>
        <w:t>µ</w:t>
      </w:r>
      <w:r w:rsidR="00682533" w:rsidRPr="00AB3B28">
        <w:rPr>
          <w:rFonts w:asciiTheme="minorHAnsi" w:hAnsiTheme="minorHAnsi" w:cstheme="minorHAnsi"/>
          <w:color w:val="auto"/>
        </w:rPr>
        <w:t>s dwell time or less</w:t>
      </w:r>
      <w:r w:rsidRPr="00AB3B28">
        <w:rPr>
          <w:rFonts w:asciiTheme="minorHAnsi" w:hAnsiTheme="minorHAnsi" w:cstheme="minorHAnsi"/>
          <w:color w:val="auto"/>
        </w:rPr>
        <w:t xml:space="preserve">) at the same laser power as used in cross-correlation measurements (typically </w:t>
      </w:r>
      <w:r w:rsidR="00065EF3">
        <w:rPr>
          <w:rFonts w:asciiTheme="minorHAnsi" w:hAnsiTheme="minorHAnsi" w:cstheme="minorHAnsi"/>
          <w:color w:val="auto"/>
        </w:rPr>
        <w:t>~</w:t>
      </w:r>
      <w:r w:rsidRPr="00AB3B28">
        <w:rPr>
          <w:rFonts w:asciiTheme="minorHAnsi" w:hAnsiTheme="minorHAnsi" w:cstheme="minorHAnsi"/>
          <w:color w:val="auto"/>
        </w:rPr>
        <w:t xml:space="preserve">1%, </w:t>
      </w:r>
      <w:r w:rsidRPr="00AB3B28">
        <w:rPr>
          <w:rFonts w:asciiTheme="minorHAnsi" w:hAnsiTheme="minorHAnsi" w:cstheme="minorHAnsi"/>
          <w:i/>
          <w:color w:val="auto"/>
        </w:rPr>
        <w:t>i.e.</w:t>
      </w:r>
      <w:r w:rsidR="001C0059">
        <w:rPr>
          <w:rFonts w:asciiTheme="minorHAnsi" w:hAnsiTheme="minorHAnsi" w:cstheme="minorHAnsi"/>
          <w:i/>
          <w:color w:val="auto"/>
        </w:rPr>
        <w:t>,</w:t>
      </w:r>
      <w:r w:rsidRPr="00AB3B28">
        <w:rPr>
          <w:rFonts w:asciiTheme="minorHAnsi" w:hAnsiTheme="minorHAnsi" w:cstheme="minorHAnsi"/>
          <w:color w:val="auto"/>
        </w:rPr>
        <w:t xml:space="preserve"> </w:t>
      </w:r>
      <w:r w:rsidR="00065EF3">
        <w:rPr>
          <w:rFonts w:asciiTheme="minorHAnsi" w:hAnsiTheme="minorHAnsi" w:cstheme="minorHAnsi"/>
          <w:color w:val="auto"/>
        </w:rPr>
        <w:t>~</w:t>
      </w:r>
      <w:r w:rsidR="00B93A54" w:rsidRPr="00AB3B28">
        <w:rPr>
          <w:rFonts w:asciiTheme="minorHAnsi" w:hAnsiTheme="minorHAnsi" w:cstheme="minorHAnsi"/>
          <w:color w:val="auto"/>
        </w:rPr>
        <w:t>1</w:t>
      </w:r>
      <w:r w:rsidR="001C0059" w:rsidRPr="001C0059">
        <w:rPr>
          <w:rFonts w:asciiTheme="minorHAnsi" w:hAnsiTheme="minorHAnsi" w:cstheme="minorHAnsi"/>
          <w:color w:val="auto"/>
        </w:rPr>
        <w:t>‒</w:t>
      </w:r>
      <w:r w:rsidR="00B93A54" w:rsidRPr="00AB3B28">
        <w:rPr>
          <w:rFonts w:asciiTheme="minorHAnsi" w:hAnsiTheme="minorHAnsi" w:cstheme="minorHAnsi"/>
          <w:color w:val="auto"/>
        </w:rPr>
        <w:t xml:space="preserve">2 </w:t>
      </w:r>
      <w:r w:rsidR="00F2266C">
        <w:rPr>
          <w:rFonts w:asciiTheme="minorHAnsi" w:hAnsiTheme="minorHAnsi" w:cstheme="minorHAnsi"/>
          <w:color w:val="auto"/>
        </w:rPr>
        <w:t>µ</w:t>
      </w:r>
      <w:r w:rsidRPr="00AB3B28">
        <w:rPr>
          <w:rFonts w:asciiTheme="minorHAnsi" w:hAnsiTheme="minorHAnsi" w:cstheme="minorHAnsi"/>
          <w:color w:val="auto"/>
        </w:rPr>
        <w:t xml:space="preserve">W). </w:t>
      </w:r>
    </w:p>
    <w:p w14:paraId="5B1C8EB1"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7E598679" w14:textId="77777777" w:rsidR="001C0059"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Fit a three-dimensional diffusion model including a triplet contribution</w:t>
      </w:r>
      <w:r w:rsidR="00191C5A" w:rsidRPr="00AB3B28">
        <w:rPr>
          <w:rFonts w:asciiTheme="minorHAnsi" w:hAnsiTheme="minorHAnsi" w:cstheme="minorHAnsi"/>
          <w:color w:val="auto"/>
        </w:rPr>
        <w:t xml:space="preserve"> </w:t>
      </w:r>
      <w:r w:rsidR="001C0059">
        <w:rPr>
          <w:rFonts w:asciiTheme="minorHAnsi" w:hAnsiTheme="minorHAnsi" w:cstheme="minorHAnsi"/>
          <w:color w:val="auto"/>
        </w:rPr>
        <w:t>(</w:t>
      </w:r>
      <w:r w:rsidR="00191C5A" w:rsidRPr="00AB3B28">
        <w:rPr>
          <w:rFonts w:asciiTheme="minorHAnsi" w:hAnsiTheme="minorHAnsi" w:cstheme="minorHAnsi"/>
          <w:color w:val="auto"/>
        </w:rPr>
        <w:t>Eq</w:t>
      </w:r>
      <w:r w:rsidR="001C0059">
        <w:rPr>
          <w:rFonts w:asciiTheme="minorHAnsi" w:hAnsiTheme="minorHAnsi" w:cstheme="minorHAnsi"/>
          <w:color w:val="auto"/>
        </w:rPr>
        <w:t>uation</w:t>
      </w:r>
      <w:r w:rsidR="00191C5A" w:rsidRPr="00AB3B28">
        <w:rPr>
          <w:rFonts w:asciiTheme="minorHAnsi" w:hAnsiTheme="minorHAnsi" w:cstheme="minorHAnsi"/>
          <w:color w:val="auto"/>
        </w:rPr>
        <w:t xml:space="preserve"> 6</w:t>
      </w:r>
      <w:r w:rsidR="001C0059">
        <w:rPr>
          <w:rFonts w:asciiTheme="minorHAnsi" w:hAnsiTheme="minorHAnsi" w:cstheme="minorHAnsi"/>
          <w:color w:val="auto"/>
        </w:rPr>
        <w:t>)</w:t>
      </w:r>
      <w:r w:rsidR="001E0755" w:rsidRPr="00AB3B28">
        <w:rPr>
          <w:rFonts w:asciiTheme="minorHAnsi" w:hAnsiTheme="minorHAnsi" w:cstheme="minorHAnsi"/>
          <w:color w:val="auto"/>
        </w:rPr>
        <w:t xml:space="preserve"> </w:t>
      </w:r>
      <w:r w:rsidRPr="00AB3B28">
        <w:rPr>
          <w:rFonts w:asciiTheme="minorHAnsi" w:hAnsiTheme="minorHAnsi" w:cstheme="minorHAnsi"/>
          <w:color w:val="auto"/>
        </w:rPr>
        <w:t xml:space="preserve">to the data. </w:t>
      </w:r>
    </w:p>
    <w:p w14:paraId="7A275307" w14:textId="77777777" w:rsidR="001C0059" w:rsidRDefault="001C0059" w:rsidP="001C0059">
      <w:pPr>
        <w:pStyle w:val="ListParagraph"/>
        <w:widowControl/>
        <w:autoSpaceDE/>
        <w:autoSpaceDN/>
        <w:adjustRightInd/>
        <w:ind w:left="0"/>
        <w:rPr>
          <w:rFonts w:asciiTheme="minorHAnsi" w:hAnsiTheme="minorHAnsi" w:cstheme="minorHAnsi"/>
          <w:color w:val="auto"/>
        </w:rPr>
      </w:pPr>
    </w:p>
    <w:p w14:paraId="07761E7B" w14:textId="19FF349E" w:rsidR="003C22E0" w:rsidRPr="00AB3B28" w:rsidRDefault="001C0059" w:rsidP="001C0059">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3C22E0" w:rsidRPr="00AB3B28">
        <w:rPr>
          <w:rFonts w:asciiTheme="minorHAnsi" w:hAnsiTheme="minorHAnsi" w:cstheme="minorHAnsi"/>
          <w:color w:val="auto"/>
        </w:rPr>
        <w:t xml:space="preserve">Typically, the obtained diffusion times are around 30 </w:t>
      </w:r>
      <w:r w:rsidR="00F2266C">
        <w:rPr>
          <w:rFonts w:asciiTheme="minorHAnsi" w:hAnsiTheme="minorHAnsi" w:cstheme="minorHAnsi"/>
          <w:color w:val="auto"/>
        </w:rPr>
        <w:t>µ</w:t>
      </w:r>
      <w:r w:rsidR="003C22E0" w:rsidRPr="00AB3B28">
        <w:rPr>
          <w:rFonts w:asciiTheme="minorHAnsi" w:hAnsiTheme="minorHAnsi" w:cstheme="minorHAnsi"/>
          <w:color w:val="auto"/>
        </w:rPr>
        <w:t>s and the structure factor is around 4</w:t>
      </w:r>
      <w:r w:rsidRPr="001C0059">
        <w:rPr>
          <w:rFonts w:asciiTheme="minorHAnsi" w:hAnsiTheme="minorHAnsi" w:cstheme="minorHAnsi"/>
          <w:color w:val="auto"/>
        </w:rPr>
        <w:t>‒</w:t>
      </w:r>
      <w:r w:rsidR="003C22E0" w:rsidRPr="00AB3B28">
        <w:rPr>
          <w:rFonts w:asciiTheme="minorHAnsi" w:hAnsiTheme="minorHAnsi" w:cstheme="minorHAnsi"/>
          <w:color w:val="auto"/>
        </w:rPr>
        <w:t>8.</w:t>
      </w:r>
    </w:p>
    <w:p w14:paraId="68855E22"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597BFB33" w14:textId="766024B6"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Calculate the waist w</w:t>
      </w:r>
      <w:r w:rsidRPr="00AB3B28">
        <w:rPr>
          <w:rFonts w:asciiTheme="minorHAnsi" w:hAnsiTheme="minorHAnsi" w:cstheme="minorHAnsi"/>
          <w:color w:val="auto"/>
          <w:vertAlign w:val="subscript"/>
        </w:rPr>
        <w:t>0</w:t>
      </w:r>
      <w:r w:rsidRPr="00AB3B28">
        <w:rPr>
          <w:rFonts w:asciiTheme="minorHAnsi" w:hAnsiTheme="minorHAnsi" w:cstheme="minorHAnsi"/>
          <w:color w:val="auto"/>
        </w:rPr>
        <w:t xml:space="preserve"> from the measured average diffusion time and </w:t>
      </w:r>
      <w:r w:rsidR="009B6548" w:rsidRPr="00AB3B28">
        <w:rPr>
          <w:rFonts w:asciiTheme="minorHAnsi" w:hAnsiTheme="minorHAnsi" w:cstheme="minorHAnsi"/>
          <w:color w:val="auto"/>
        </w:rPr>
        <w:t>published</w:t>
      </w:r>
      <w:r w:rsidRPr="00AB3B28">
        <w:rPr>
          <w:rFonts w:asciiTheme="minorHAnsi" w:hAnsiTheme="minorHAnsi" w:cstheme="minorHAnsi"/>
          <w:color w:val="auto"/>
        </w:rPr>
        <w:t xml:space="preserve"> values </w:t>
      </w:r>
      <w:r w:rsidR="009B6548" w:rsidRPr="00AB3B28">
        <w:rPr>
          <w:rFonts w:asciiTheme="minorHAnsi" w:hAnsiTheme="minorHAnsi" w:cstheme="minorHAnsi"/>
          <w:color w:val="auto"/>
        </w:rPr>
        <w:t xml:space="preserve">for </w:t>
      </w:r>
      <w:r w:rsidRPr="00AB3B28">
        <w:rPr>
          <w:rFonts w:asciiTheme="minorHAnsi" w:hAnsiTheme="minorHAnsi" w:cstheme="minorHAnsi"/>
          <w:color w:val="auto"/>
        </w:rPr>
        <w:t xml:space="preserve">the diffusion coefficient </w:t>
      </w:r>
      <w:r w:rsidR="006544C1" w:rsidRPr="00AB3B28">
        <w:rPr>
          <w:rFonts w:asciiTheme="minorHAnsi" w:hAnsiTheme="minorHAnsi" w:cstheme="minorHAnsi"/>
          <w:color w:val="auto"/>
        </w:rPr>
        <w:t xml:space="preserve">of the used dye </w:t>
      </w:r>
      <w:r w:rsidR="00031733" w:rsidRPr="00AB3B28">
        <w:rPr>
          <w:rFonts w:asciiTheme="minorHAnsi" w:hAnsiTheme="minorHAnsi" w:cstheme="minorHAnsi"/>
          <w:color w:val="auto"/>
        </w:rPr>
        <w:t>at room temperature</w:t>
      </w:r>
      <w:r w:rsidR="00031733" w:rsidRPr="00AB3B28">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"URL" : "https://www.picoquant.com/images/uploads/page/files/7353/appnote_diffusioncoefficients.pdf", "accessed" : { "date-parts" : [ [ "2018", "6", "4" ] ] }, "author" : [ { "dropping-particle" : "", "family" : "Kapusta", "given" : "Peter", "non-dropping-particle" : "", "parse-names" : false, "suffix" : "" } ], "id" : "ITEM-1", "issued" : { "date-parts" : [ [ "2010" ] ] }, "title" : "Absolute Diffusion Coefficients: Compilation of Reference Data for FCS Calibration", "type" : "webpage" }, "uris" : [ "http://www.mendeley.com/documents/?uuid=0c0d4bb3-c65d-4e44-a938-af13f40b9a33" ] } ], "mendeley" : { "formattedCitation" : "&lt;sup&gt;25&lt;/sup&gt;", "plainTextFormattedCitation" : "25", "previouslyFormattedCitation" : "&lt;sup&gt;25&lt;/sup&gt;" }, "properties" : {  }, "schema" : "https://github.com/citation-style-language/schema/raw/master/csl-citation.json" }</w:instrText>
      </w:r>
      <w:r w:rsidR="00031733" w:rsidRPr="00AB3B28">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25</w:t>
      </w:r>
      <w:r w:rsidR="00031733" w:rsidRPr="00AB3B28">
        <w:rPr>
          <w:rFonts w:asciiTheme="minorHAnsi" w:hAnsiTheme="minorHAnsi" w:cstheme="minorHAnsi"/>
          <w:color w:val="auto"/>
        </w:rPr>
        <w:fldChar w:fldCharType="end"/>
      </w:r>
      <w:r w:rsidR="00031733" w:rsidRPr="00AB3B28">
        <w:rPr>
          <w:rFonts w:asciiTheme="minorHAnsi" w:hAnsiTheme="minorHAnsi" w:cstheme="minorHAnsi"/>
          <w:color w:val="auto"/>
        </w:rPr>
        <w:t xml:space="preserve"> </w:t>
      </w:r>
      <w:r w:rsidR="008A4FAD" w:rsidRPr="00AB3B28">
        <w:rPr>
          <w:rFonts w:asciiTheme="minorHAnsi" w:hAnsiTheme="minorHAnsi" w:cstheme="minorHAnsi"/>
          <w:color w:val="auto"/>
        </w:rPr>
        <w:t>according to Eq</w:t>
      </w:r>
      <w:r w:rsidR="001C0059">
        <w:rPr>
          <w:rFonts w:asciiTheme="minorHAnsi" w:hAnsiTheme="minorHAnsi" w:cstheme="minorHAnsi"/>
          <w:color w:val="auto"/>
        </w:rPr>
        <w:t>uation</w:t>
      </w:r>
      <w:r w:rsidRPr="00AB3B28">
        <w:rPr>
          <w:rFonts w:asciiTheme="minorHAnsi" w:hAnsiTheme="minorHAnsi" w:cstheme="minorHAnsi"/>
          <w:color w:val="auto"/>
        </w:rPr>
        <w:t xml:space="preserve"> </w:t>
      </w:r>
      <w:r w:rsidR="00F727C5" w:rsidRPr="00AB3B28">
        <w:rPr>
          <w:rFonts w:asciiTheme="minorHAnsi" w:hAnsiTheme="minorHAnsi" w:cstheme="minorHAnsi"/>
          <w:color w:val="auto"/>
        </w:rPr>
        <w:t>5</w:t>
      </w:r>
      <w:r w:rsidRPr="00AB3B28">
        <w:rPr>
          <w:rFonts w:asciiTheme="minorHAnsi" w:hAnsiTheme="minorHAnsi" w:cstheme="minorHAnsi"/>
          <w:color w:val="auto"/>
        </w:rPr>
        <w:t>. Typical values are 200</w:t>
      </w:r>
      <w:r w:rsidR="001C0059" w:rsidRPr="001C0059">
        <w:rPr>
          <w:rFonts w:asciiTheme="minorHAnsi" w:hAnsiTheme="minorHAnsi" w:cstheme="minorHAnsi"/>
          <w:color w:val="auto"/>
        </w:rPr>
        <w:t>‒</w:t>
      </w:r>
      <w:r w:rsidRPr="00AB3B28">
        <w:rPr>
          <w:rFonts w:asciiTheme="minorHAnsi" w:hAnsiTheme="minorHAnsi" w:cstheme="minorHAnsi"/>
          <w:color w:val="auto"/>
        </w:rPr>
        <w:t xml:space="preserve">250 nm. </w:t>
      </w:r>
    </w:p>
    <w:p w14:paraId="06A07E27"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6CBB3163" w14:textId="73F7A27F" w:rsidR="008A5A62"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Repeat the calibration routine </w:t>
      </w:r>
      <w:r w:rsidR="00C730BA" w:rsidRPr="00AB3B28">
        <w:rPr>
          <w:rFonts w:asciiTheme="minorHAnsi" w:hAnsiTheme="minorHAnsi" w:cstheme="minorHAnsi"/>
          <w:color w:val="auto"/>
        </w:rPr>
        <w:t>(</w:t>
      </w:r>
      <w:r w:rsidR="001C0059">
        <w:rPr>
          <w:rFonts w:asciiTheme="minorHAnsi" w:hAnsiTheme="minorHAnsi" w:cstheme="minorHAnsi"/>
          <w:color w:val="auto"/>
        </w:rPr>
        <w:t xml:space="preserve">steps </w:t>
      </w:r>
      <w:r w:rsidR="00267890" w:rsidRPr="00AB3B28">
        <w:rPr>
          <w:rFonts w:asciiTheme="minorHAnsi" w:hAnsiTheme="minorHAnsi" w:cstheme="minorHAnsi"/>
          <w:color w:val="auto"/>
        </w:rPr>
        <w:t>3</w:t>
      </w:r>
      <w:r w:rsidR="00C730BA" w:rsidRPr="00AB3B28">
        <w:rPr>
          <w:rFonts w:asciiTheme="minorHAnsi" w:hAnsiTheme="minorHAnsi" w:cstheme="minorHAnsi"/>
          <w:color w:val="auto"/>
        </w:rPr>
        <w:t>.</w:t>
      </w:r>
      <w:r w:rsidR="000B7233" w:rsidRPr="00AB3B28">
        <w:rPr>
          <w:rFonts w:asciiTheme="minorHAnsi" w:hAnsiTheme="minorHAnsi" w:cstheme="minorHAnsi"/>
          <w:color w:val="auto"/>
        </w:rPr>
        <w:t>4</w:t>
      </w:r>
      <w:r w:rsidR="001C0059" w:rsidRPr="001C0059">
        <w:rPr>
          <w:rFonts w:asciiTheme="minorHAnsi" w:hAnsiTheme="minorHAnsi" w:cstheme="minorHAnsi"/>
          <w:color w:val="auto"/>
        </w:rPr>
        <w:t>‒</w:t>
      </w:r>
      <w:r w:rsidR="00267890" w:rsidRPr="00AB3B28">
        <w:rPr>
          <w:rFonts w:asciiTheme="minorHAnsi" w:hAnsiTheme="minorHAnsi" w:cstheme="minorHAnsi"/>
          <w:color w:val="auto"/>
        </w:rPr>
        <w:t>3</w:t>
      </w:r>
      <w:r w:rsidR="00C730BA" w:rsidRPr="00AB3B28">
        <w:rPr>
          <w:rFonts w:asciiTheme="minorHAnsi" w:hAnsiTheme="minorHAnsi" w:cstheme="minorHAnsi"/>
          <w:color w:val="auto"/>
        </w:rPr>
        <w:t>.</w:t>
      </w:r>
      <w:r w:rsidR="000B7233" w:rsidRPr="00AB3B28">
        <w:rPr>
          <w:rFonts w:asciiTheme="minorHAnsi" w:hAnsiTheme="minorHAnsi" w:cstheme="minorHAnsi"/>
          <w:color w:val="auto"/>
        </w:rPr>
        <w:t>9</w:t>
      </w:r>
      <w:r w:rsidR="00C730BA" w:rsidRPr="00AB3B28">
        <w:rPr>
          <w:rFonts w:asciiTheme="minorHAnsi" w:hAnsiTheme="minorHAnsi" w:cstheme="minorHAnsi"/>
          <w:color w:val="auto"/>
        </w:rPr>
        <w:t xml:space="preserve">) </w:t>
      </w:r>
      <w:r w:rsidRPr="00AB3B28">
        <w:rPr>
          <w:rFonts w:asciiTheme="minorHAnsi" w:hAnsiTheme="minorHAnsi" w:cstheme="minorHAnsi"/>
          <w:color w:val="auto"/>
        </w:rPr>
        <w:t xml:space="preserve">with </w:t>
      </w:r>
      <w:r w:rsidR="006544C1" w:rsidRPr="00AB3B28">
        <w:rPr>
          <w:rFonts w:asciiTheme="minorHAnsi" w:hAnsiTheme="minorHAnsi" w:cstheme="minorHAnsi"/>
          <w:color w:val="auto"/>
        </w:rPr>
        <w:t>a different fluorescent dye for a second detection channel if needed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561 nm excitation and detection between 570 nm and 695 nm</w:t>
      </w:r>
      <w:r w:rsidR="006544C1" w:rsidRPr="00AB3B28">
        <w:rPr>
          <w:rFonts w:asciiTheme="minorHAnsi" w:hAnsiTheme="minorHAnsi" w:cstheme="minorHAnsi"/>
          <w:color w:val="auto"/>
        </w:rPr>
        <w:t>)</w:t>
      </w:r>
      <w:r w:rsidRPr="00AB3B28">
        <w:rPr>
          <w:rFonts w:asciiTheme="minorHAnsi" w:hAnsiTheme="minorHAnsi" w:cstheme="minorHAnsi"/>
          <w:color w:val="auto"/>
        </w:rPr>
        <w:t xml:space="preserve">. Keep the pinhole position and size as </w:t>
      </w:r>
      <w:r w:rsidR="001C0059">
        <w:rPr>
          <w:rFonts w:asciiTheme="minorHAnsi" w:hAnsiTheme="minorHAnsi" w:cstheme="minorHAnsi"/>
          <w:color w:val="auto"/>
        </w:rPr>
        <w:t xml:space="preserve">it was </w:t>
      </w:r>
      <w:r w:rsidRPr="00AB3B28">
        <w:rPr>
          <w:rFonts w:asciiTheme="minorHAnsi" w:hAnsiTheme="minorHAnsi" w:cstheme="minorHAnsi"/>
          <w:color w:val="auto"/>
        </w:rPr>
        <w:t xml:space="preserve">set for </w:t>
      </w:r>
      <w:r w:rsidR="006544C1" w:rsidRPr="00AB3B28">
        <w:rPr>
          <w:rFonts w:asciiTheme="minorHAnsi" w:hAnsiTheme="minorHAnsi" w:cstheme="minorHAnsi"/>
          <w:color w:val="auto"/>
        </w:rPr>
        <w:t>the first detection channel.</w:t>
      </w:r>
      <w:r w:rsidR="00F2266C">
        <w:rPr>
          <w:rFonts w:asciiTheme="minorHAnsi" w:hAnsiTheme="minorHAnsi" w:cstheme="minorHAnsi"/>
          <w:color w:val="auto"/>
        </w:rPr>
        <w:t xml:space="preserve"> </w:t>
      </w:r>
    </w:p>
    <w:p w14:paraId="7227369B"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27912D5D" w14:textId="77777777" w:rsidR="005D46A7"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Calculate the molecular brightness (</w:t>
      </w:r>
      <w:r w:rsidR="008A4FAD" w:rsidRPr="00AB3B28">
        <w:rPr>
          <w:rFonts w:asciiTheme="minorHAnsi" w:hAnsiTheme="minorHAnsi" w:cstheme="minorHAnsi"/>
          <w:color w:val="auto"/>
        </w:rPr>
        <w:t>Eq</w:t>
      </w:r>
      <w:r w:rsidR="001C0059">
        <w:rPr>
          <w:rFonts w:asciiTheme="minorHAnsi" w:hAnsiTheme="minorHAnsi" w:cstheme="minorHAnsi"/>
          <w:color w:val="auto"/>
        </w:rPr>
        <w:t xml:space="preserve">uation </w:t>
      </w:r>
      <w:r w:rsidR="00191C5A" w:rsidRPr="00AB3B28">
        <w:rPr>
          <w:rFonts w:asciiTheme="minorHAnsi" w:hAnsiTheme="minorHAnsi" w:cstheme="minorHAnsi"/>
          <w:color w:val="auto"/>
        </w:rPr>
        <w:t>8</w:t>
      </w:r>
      <w:r w:rsidRPr="00AB3B28">
        <w:rPr>
          <w:rFonts w:asciiTheme="minorHAnsi" w:hAnsiTheme="minorHAnsi" w:cstheme="minorHAnsi"/>
          <w:color w:val="auto"/>
        </w:rPr>
        <w:t xml:space="preserve">) from the calibration measurements, and store the obtained values. </w:t>
      </w:r>
    </w:p>
    <w:p w14:paraId="31713B84" w14:textId="77777777" w:rsidR="005D46A7" w:rsidRDefault="005D46A7" w:rsidP="005D46A7">
      <w:pPr>
        <w:pStyle w:val="ListParagraph"/>
        <w:widowControl/>
        <w:autoSpaceDE/>
        <w:autoSpaceDN/>
        <w:adjustRightInd/>
        <w:ind w:left="0"/>
        <w:rPr>
          <w:rFonts w:asciiTheme="minorHAnsi" w:hAnsiTheme="minorHAnsi" w:cstheme="minorHAnsi"/>
          <w:color w:val="auto"/>
        </w:rPr>
      </w:pPr>
    </w:p>
    <w:p w14:paraId="0BB0C745" w14:textId="7E93DE15" w:rsidR="003C22E0" w:rsidRPr="00AB3B28" w:rsidRDefault="005D46A7" w:rsidP="005D46A7">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3C22E0" w:rsidRPr="00AB3B28">
        <w:rPr>
          <w:rFonts w:asciiTheme="minorHAnsi" w:hAnsiTheme="minorHAnsi" w:cstheme="minorHAnsi"/>
          <w:color w:val="auto"/>
        </w:rPr>
        <w:t xml:space="preserve">Typical values </w:t>
      </w:r>
      <w:r w:rsidR="009B6548" w:rsidRPr="00AB3B28">
        <w:rPr>
          <w:rFonts w:asciiTheme="minorHAnsi" w:hAnsiTheme="minorHAnsi" w:cstheme="minorHAnsi"/>
          <w:color w:val="auto"/>
        </w:rPr>
        <w:t xml:space="preserve">for </w:t>
      </w:r>
      <w:r w:rsidR="0076687D" w:rsidRPr="00AB3B28">
        <w:rPr>
          <w:rFonts w:asciiTheme="minorHAnsi" w:hAnsiTheme="minorHAnsi" w:cstheme="minorHAnsi"/>
          <w:color w:val="auto"/>
        </w:rPr>
        <w:t xml:space="preserve">the used </w:t>
      </w:r>
      <w:r w:rsidR="003C22E0" w:rsidRPr="00AB3B28">
        <w:rPr>
          <w:rFonts w:asciiTheme="minorHAnsi" w:hAnsiTheme="minorHAnsi" w:cstheme="minorHAnsi"/>
          <w:color w:val="auto"/>
        </w:rPr>
        <w:t xml:space="preserve">setup are </w:t>
      </w:r>
      <w:r w:rsidR="003C22E0" w:rsidRPr="00AB3B28">
        <w:rPr>
          <w:rFonts w:asciiTheme="minorHAnsi" w:hAnsiTheme="minorHAnsi" w:cstheme="minorHAnsi"/>
          <w:color w:val="auto"/>
        </w:rPr>
        <w:sym w:font="Symbol" w:char="F07E"/>
      </w:r>
      <w:r w:rsidR="003C22E0" w:rsidRPr="00AB3B28">
        <w:rPr>
          <w:rFonts w:asciiTheme="minorHAnsi" w:hAnsiTheme="minorHAnsi" w:cstheme="minorHAnsi"/>
          <w:color w:val="auto"/>
        </w:rPr>
        <w:t>8</w:t>
      </w:r>
      <w:r w:rsidRPr="005D46A7">
        <w:rPr>
          <w:rFonts w:asciiTheme="minorHAnsi" w:hAnsiTheme="minorHAnsi" w:cstheme="minorHAnsi"/>
          <w:color w:val="auto"/>
        </w:rPr>
        <w:t>‒</w:t>
      </w:r>
      <w:r w:rsidR="00013901" w:rsidRPr="00AB3B28">
        <w:rPr>
          <w:rFonts w:asciiTheme="minorHAnsi" w:hAnsiTheme="minorHAnsi" w:cstheme="minorHAnsi"/>
          <w:color w:val="auto"/>
        </w:rPr>
        <w:t>10</w:t>
      </w:r>
      <w:r w:rsidR="003C22E0" w:rsidRPr="00AB3B28">
        <w:rPr>
          <w:rFonts w:asciiTheme="minorHAnsi" w:hAnsiTheme="minorHAnsi" w:cstheme="minorHAnsi"/>
          <w:color w:val="auto"/>
        </w:rPr>
        <w:t xml:space="preserve"> kHz</w:t>
      </w:r>
      <w:r w:rsidR="00127B89" w:rsidRPr="00AB3B28">
        <w:rPr>
          <w:rFonts w:asciiTheme="minorHAnsi" w:hAnsiTheme="minorHAnsi" w:cstheme="minorHAnsi"/>
          <w:color w:val="auto"/>
        </w:rPr>
        <w:t>/</w:t>
      </w:r>
      <w:r w:rsidR="00FB4439">
        <w:rPr>
          <w:rFonts w:asciiTheme="minorHAnsi" w:hAnsiTheme="minorHAnsi" w:cstheme="minorHAnsi"/>
          <w:color w:val="auto"/>
        </w:rPr>
        <w:t>molecule (</w:t>
      </w:r>
      <w:r w:rsidR="00452EFA" w:rsidRPr="00AB3B28">
        <w:rPr>
          <w:rFonts w:asciiTheme="minorHAnsi" w:hAnsiTheme="minorHAnsi" w:cstheme="minorHAnsi"/>
          <w:color w:val="auto"/>
        </w:rPr>
        <w:t>MOL</w:t>
      </w:r>
      <w:r w:rsidR="00FB4439">
        <w:rPr>
          <w:rFonts w:asciiTheme="minorHAnsi" w:hAnsiTheme="minorHAnsi" w:cstheme="minorHAnsi"/>
          <w:color w:val="auto"/>
        </w:rPr>
        <w:t>)</w:t>
      </w:r>
      <w:r w:rsidR="00013901" w:rsidRPr="00AB3B28">
        <w:rPr>
          <w:rFonts w:asciiTheme="minorHAnsi" w:hAnsiTheme="minorHAnsi" w:cstheme="minorHAnsi"/>
          <w:color w:val="auto"/>
        </w:rPr>
        <w:t xml:space="preserve"> for 1.8 </w:t>
      </w:r>
      <w:r w:rsidR="00F2266C">
        <w:rPr>
          <w:rFonts w:asciiTheme="minorHAnsi" w:hAnsiTheme="minorHAnsi" w:cstheme="minorHAnsi"/>
          <w:color w:val="auto"/>
        </w:rPr>
        <w:t>µ</w:t>
      </w:r>
      <w:r w:rsidR="00013901" w:rsidRPr="00AB3B28">
        <w:rPr>
          <w:rFonts w:asciiTheme="minorHAnsi" w:hAnsiTheme="minorHAnsi" w:cstheme="minorHAnsi"/>
          <w:color w:val="auto"/>
        </w:rPr>
        <w:t>W</w:t>
      </w:r>
      <w:r w:rsidR="00013901" w:rsidRPr="00AB3B28" w:rsidDel="00013901">
        <w:rPr>
          <w:rFonts w:asciiTheme="minorHAnsi" w:hAnsiTheme="minorHAnsi" w:cstheme="minorHAnsi"/>
          <w:color w:val="auto"/>
        </w:rPr>
        <w:t xml:space="preserve"> </w:t>
      </w:r>
      <w:r w:rsidR="00013901" w:rsidRPr="00AB3B28">
        <w:rPr>
          <w:rFonts w:asciiTheme="minorHAnsi" w:hAnsiTheme="minorHAnsi" w:cstheme="minorHAnsi"/>
          <w:color w:val="auto"/>
        </w:rPr>
        <w:t>488 nm excitation power</w:t>
      </w:r>
      <w:r w:rsidR="003C22E0" w:rsidRPr="00AB3B28">
        <w:rPr>
          <w:rFonts w:asciiTheme="minorHAnsi" w:hAnsiTheme="minorHAnsi" w:cstheme="minorHAnsi"/>
          <w:color w:val="auto"/>
        </w:rPr>
        <w:t xml:space="preserve">. Lower than usual values </w:t>
      </w:r>
      <w:r w:rsidR="009B6548" w:rsidRPr="00AB3B28">
        <w:rPr>
          <w:rFonts w:asciiTheme="minorHAnsi" w:hAnsiTheme="minorHAnsi" w:cstheme="minorHAnsi"/>
          <w:color w:val="auto"/>
        </w:rPr>
        <w:t xml:space="preserve">might </w:t>
      </w:r>
      <w:r w:rsidR="003C22E0" w:rsidRPr="00AB3B28">
        <w:rPr>
          <w:rFonts w:asciiTheme="minorHAnsi" w:hAnsiTheme="minorHAnsi" w:cstheme="minorHAnsi"/>
          <w:color w:val="auto"/>
        </w:rPr>
        <w:t>indicate dirt on the objective, misalignment of the setup or a reduced laser output.</w:t>
      </w:r>
      <w:r w:rsidR="00013901" w:rsidRPr="00AB3B28">
        <w:rPr>
          <w:rFonts w:asciiTheme="minorHAnsi" w:hAnsiTheme="minorHAnsi" w:cstheme="minorHAnsi"/>
          <w:color w:val="auto"/>
        </w:rPr>
        <w:t xml:space="preserve"> Check and store laser output powers at the objective regularly using a power meter. For comparison of different setups, molecular brightness </w:t>
      </w:r>
      <w:r w:rsidR="002F0424" w:rsidRPr="00AB3B28">
        <w:rPr>
          <w:rFonts w:asciiTheme="minorHAnsi" w:hAnsiTheme="minorHAnsi" w:cstheme="minorHAnsi"/>
          <w:color w:val="auto"/>
        </w:rPr>
        <w:t xml:space="preserve">normalized </w:t>
      </w:r>
      <w:r w:rsidR="006F0F88" w:rsidRPr="00AB3B28">
        <w:rPr>
          <w:rFonts w:asciiTheme="minorHAnsi" w:hAnsiTheme="minorHAnsi" w:cstheme="minorHAnsi"/>
          <w:color w:val="auto"/>
        </w:rPr>
        <w:t>by</w:t>
      </w:r>
      <w:r w:rsidR="002F0424" w:rsidRPr="00AB3B28">
        <w:rPr>
          <w:rFonts w:asciiTheme="minorHAnsi" w:hAnsiTheme="minorHAnsi" w:cstheme="minorHAnsi"/>
          <w:color w:val="auto"/>
        </w:rPr>
        <w:t xml:space="preserve"> the excitation</w:t>
      </w:r>
      <w:r w:rsidR="00013901" w:rsidRPr="00AB3B28">
        <w:rPr>
          <w:rFonts w:asciiTheme="minorHAnsi" w:hAnsiTheme="minorHAnsi" w:cstheme="minorHAnsi"/>
          <w:color w:val="auto"/>
        </w:rPr>
        <w:t xml:space="preserve"> laser power is the most meaningful parameter to asse</w:t>
      </w:r>
      <w:r w:rsidR="002F0424" w:rsidRPr="00AB3B28">
        <w:rPr>
          <w:rFonts w:asciiTheme="minorHAnsi" w:hAnsiTheme="minorHAnsi" w:cstheme="minorHAnsi"/>
          <w:color w:val="auto"/>
        </w:rPr>
        <w:t>s</w:t>
      </w:r>
      <w:r w:rsidR="00013901" w:rsidRPr="00AB3B28">
        <w:rPr>
          <w:rFonts w:asciiTheme="minorHAnsi" w:hAnsiTheme="minorHAnsi" w:cstheme="minorHAnsi"/>
          <w:color w:val="auto"/>
        </w:rPr>
        <w:t>s microscope performance.</w:t>
      </w:r>
    </w:p>
    <w:p w14:paraId="3B2DDD23" w14:textId="77777777" w:rsidR="00920487" w:rsidRPr="00AB3B28" w:rsidRDefault="00920487" w:rsidP="00C95A0A">
      <w:pPr>
        <w:pStyle w:val="ListParagraph"/>
        <w:ind w:left="0"/>
        <w:rPr>
          <w:rFonts w:asciiTheme="minorHAnsi" w:hAnsiTheme="minorHAnsi" w:cstheme="minorHAnsi"/>
          <w:b/>
          <w:color w:val="auto"/>
        </w:rPr>
      </w:pPr>
    </w:p>
    <w:p w14:paraId="734A9C06" w14:textId="585B3ED1" w:rsidR="00C95A0A" w:rsidRDefault="003C22E0" w:rsidP="00C95A0A">
      <w:pPr>
        <w:pStyle w:val="ListParagraph"/>
        <w:widowControl/>
        <w:numPr>
          <w:ilvl w:val="0"/>
          <w:numId w:val="22"/>
        </w:numPr>
        <w:autoSpaceDE/>
        <w:autoSpaceDN/>
        <w:adjustRightInd/>
        <w:rPr>
          <w:rFonts w:asciiTheme="minorHAnsi" w:hAnsiTheme="minorHAnsi" w:cstheme="minorHAnsi"/>
          <w:b/>
          <w:color w:val="auto"/>
          <w:highlight w:val="yellow"/>
        </w:rPr>
      </w:pPr>
      <w:r w:rsidRPr="00AB3B28">
        <w:rPr>
          <w:rFonts w:asciiTheme="minorHAnsi" w:hAnsiTheme="minorHAnsi" w:cstheme="minorHAnsi"/>
          <w:b/>
          <w:color w:val="auto"/>
          <w:highlight w:val="yellow"/>
        </w:rPr>
        <w:t xml:space="preserve">Scanning </w:t>
      </w:r>
      <w:r w:rsidR="005D46A7">
        <w:rPr>
          <w:rFonts w:asciiTheme="minorHAnsi" w:hAnsiTheme="minorHAnsi" w:cstheme="minorHAnsi"/>
          <w:b/>
          <w:color w:val="auto"/>
          <w:highlight w:val="yellow"/>
        </w:rPr>
        <w:t>F</w:t>
      </w:r>
      <w:r w:rsidRPr="00AB3B28">
        <w:rPr>
          <w:rFonts w:asciiTheme="minorHAnsi" w:hAnsiTheme="minorHAnsi" w:cstheme="minorHAnsi"/>
          <w:b/>
          <w:color w:val="auto"/>
          <w:highlight w:val="yellow"/>
        </w:rPr>
        <w:t xml:space="preserve">luorescence </w:t>
      </w:r>
      <w:r w:rsidR="005D46A7">
        <w:rPr>
          <w:rFonts w:asciiTheme="minorHAnsi" w:hAnsiTheme="minorHAnsi" w:cstheme="minorHAnsi"/>
          <w:b/>
          <w:color w:val="auto"/>
          <w:highlight w:val="yellow"/>
        </w:rPr>
        <w:t>C</w:t>
      </w:r>
      <w:r w:rsidRPr="00AB3B28">
        <w:rPr>
          <w:rFonts w:asciiTheme="minorHAnsi" w:hAnsiTheme="minorHAnsi" w:cstheme="minorHAnsi"/>
          <w:b/>
          <w:color w:val="auto"/>
          <w:highlight w:val="yellow"/>
        </w:rPr>
        <w:t>ross-</w:t>
      </w:r>
      <w:r w:rsidR="005D46A7">
        <w:rPr>
          <w:rFonts w:asciiTheme="minorHAnsi" w:hAnsiTheme="minorHAnsi" w:cstheme="minorHAnsi"/>
          <w:b/>
          <w:color w:val="auto"/>
          <w:highlight w:val="yellow"/>
        </w:rPr>
        <w:t>C</w:t>
      </w:r>
      <w:r w:rsidRPr="00AB3B28">
        <w:rPr>
          <w:rFonts w:asciiTheme="minorHAnsi" w:hAnsiTheme="minorHAnsi" w:cstheme="minorHAnsi"/>
          <w:b/>
          <w:color w:val="auto"/>
          <w:highlight w:val="yellow"/>
        </w:rPr>
        <w:t xml:space="preserve">orrelation </w:t>
      </w:r>
      <w:r w:rsidR="005D46A7">
        <w:rPr>
          <w:rFonts w:asciiTheme="minorHAnsi" w:hAnsiTheme="minorHAnsi" w:cstheme="minorHAnsi"/>
          <w:b/>
          <w:color w:val="auto"/>
          <w:highlight w:val="yellow"/>
        </w:rPr>
        <w:t>S</w:t>
      </w:r>
      <w:r w:rsidRPr="00AB3B28">
        <w:rPr>
          <w:rFonts w:asciiTheme="minorHAnsi" w:hAnsiTheme="minorHAnsi" w:cstheme="minorHAnsi"/>
          <w:b/>
          <w:color w:val="auto"/>
          <w:highlight w:val="yellow"/>
        </w:rPr>
        <w:t>pectroscopy</w:t>
      </w:r>
      <w:r w:rsidR="005D46A7">
        <w:rPr>
          <w:rFonts w:asciiTheme="minorHAnsi" w:hAnsiTheme="minorHAnsi" w:cstheme="minorHAnsi"/>
          <w:b/>
          <w:color w:val="auto"/>
          <w:highlight w:val="yellow"/>
        </w:rPr>
        <w:t>:</w:t>
      </w:r>
      <w:r w:rsidRPr="00AB3B28">
        <w:rPr>
          <w:rFonts w:asciiTheme="minorHAnsi" w:hAnsiTheme="minorHAnsi" w:cstheme="minorHAnsi"/>
          <w:b/>
          <w:color w:val="auto"/>
          <w:highlight w:val="yellow"/>
        </w:rPr>
        <w:t xml:space="preserve"> </w:t>
      </w:r>
      <w:r w:rsidR="005D46A7">
        <w:rPr>
          <w:rFonts w:asciiTheme="minorHAnsi" w:hAnsiTheme="minorHAnsi" w:cstheme="minorHAnsi"/>
          <w:b/>
          <w:color w:val="auto"/>
          <w:highlight w:val="yellow"/>
        </w:rPr>
        <w:t>A</w:t>
      </w:r>
      <w:r w:rsidRPr="00AB3B28">
        <w:rPr>
          <w:rFonts w:asciiTheme="minorHAnsi" w:hAnsiTheme="minorHAnsi" w:cstheme="minorHAnsi"/>
          <w:b/>
          <w:color w:val="auto"/>
          <w:highlight w:val="yellow"/>
        </w:rPr>
        <w:t>cquisition</w:t>
      </w:r>
    </w:p>
    <w:p w14:paraId="3F85BC41" w14:textId="77777777" w:rsidR="00F2266C" w:rsidRPr="00AA4F14" w:rsidRDefault="00F2266C" w:rsidP="00F2266C">
      <w:pPr>
        <w:pStyle w:val="ListParagraph"/>
        <w:widowControl/>
        <w:autoSpaceDE/>
        <w:autoSpaceDN/>
        <w:adjustRightInd/>
        <w:ind w:left="0"/>
        <w:rPr>
          <w:rFonts w:asciiTheme="minorHAnsi" w:hAnsiTheme="minorHAnsi" w:cstheme="minorHAnsi"/>
          <w:b/>
          <w:color w:val="auto"/>
          <w:highlight w:val="yellow"/>
        </w:rPr>
      </w:pPr>
    </w:p>
    <w:p w14:paraId="5F12CC90" w14:textId="2DFA0876" w:rsidR="003C22E0" w:rsidRPr="00AB3B28" w:rsidRDefault="00C95A0A" w:rsidP="00C95A0A">
      <w:pPr>
        <w:jc w:val="both"/>
        <w:rPr>
          <w:rFonts w:asciiTheme="minorHAnsi" w:hAnsiTheme="minorHAnsi" w:cstheme="minorHAnsi"/>
          <w:lang w:val="en-US"/>
        </w:rPr>
      </w:pPr>
      <w:r w:rsidRPr="00AB3B28">
        <w:rPr>
          <w:rFonts w:asciiTheme="minorHAnsi" w:hAnsiTheme="minorHAnsi" w:cstheme="minorHAnsi"/>
          <w:lang w:val="en-US"/>
        </w:rPr>
        <w:t xml:space="preserve">Note: </w:t>
      </w:r>
      <w:r w:rsidR="003C22E0" w:rsidRPr="00AB3B28">
        <w:rPr>
          <w:rFonts w:asciiTheme="minorHAnsi" w:hAnsiTheme="minorHAnsi" w:cstheme="minorHAnsi"/>
          <w:lang w:val="en-US"/>
        </w:rPr>
        <w:t xml:space="preserve">The following protocol is written for experiments performed with </w:t>
      </w:r>
      <w:proofErr w:type="spellStart"/>
      <w:r w:rsidR="003C22E0" w:rsidRPr="00AB3B28">
        <w:rPr>
          <w:rFonts w:asciiTheme="minorHAnsi" w:hAnsiTheme="minorHAnsi" w:cstheme="minorHAnsi"/>
          <w:lang w:val="en-US"/>
        </w:rPr>
        <w:t>mEGFP</w:t>
      </w:r>
      <w:proofErr w:type="spellEnd"/>
      <w:r w:rsidR="003C22E0" w:rsidRPr="00AB3B28">
        <w:rPr>
          <w:rFonts w:asciiTheme="minorHAnsi" w:hAnsiTheme="minorHAnsi" w:cstheme="minorHAnsi"/>
          <w:lang w:val="en-US"/>
        </w:rPr>
        <w:t>/</w:t>
      </w:r>
      <w:proofErr w:type="spellStart"/>
      <w:r w:rsidR="003C22E0" w:rsidRPr="00AB3B28">
        <w:rPr>
          <w:rFonts w:asciiTheme="minorHAnsi" w:hAnsiTheme="minorHAnsi" w:cstheme="minorHAnsi"/>
          <w:lang w:val="en-US"/>
        </w:rPr>
        <w:t>mEYFP</w:t>
      </w:r>
      <w:proofErr w:type="spellEnd"/>
      <w:r w:rsidR="00954345" w:rsidRPr="00AB3B28">
        <w:rPr>
          <w:rFonts w:asciiTheme="minorHAnsi" w:hAnsiTheme="minorHAnsi" w:cstheme="minorHAnsi"/>
          <w:lang w:val="en-US"/>
        </w:rPr>
        <w:t xml:space="preserve"> (‘green’)</w:t>
      </w:r>
      <w:r w:rsidR="003C22E0" w:rsidRPr="00AB3B28">
        <w:rPr>
          <w:rFonts w:asciiTheme="minorHAnsi" w:hAnsiTheme="minorHAnsi" w:cstheme="minorHAnsi"/>
          <w:lang w:val="en-US"/>
        </w:rPr>
        <w:t xml:space="preserve"> and or mCherry/</w:t>
      </w:r>
      <w:proofErr w:type="spellStart"/>
      <w:r w:rsidR="003C22E0" w:rsidRPr="00AB3B28">
        <w:rPr>
          <w:rFonts w:asciiTheme="minorHAnsi" w:hAnsiTheme="minorHAnsi" w:cstheme="minorHAnsi"/>
          <w:lang w:val="en-US"/>
        </w:rPr>
        <w:t>mCardinal</w:t>
      </w:r>
      <w:proofErr w:type="spellEnd"/>
      <w:r w:rsidR="00954345" w:rsidRPr="00AB3B28">
        <w:rPr>
          <w:rFonts w:asciiTheme="minorHAnsi" w:hAnsiTheme="minorHAnsi" w:cstheme="minorHAnsi"/>
          <w:lang w:val="en-US"/>
        </w:rPr>
        <w:t xml:space="preserve"> (‘red’) </w:t>
      </w:r>
      <w:r w:rsidR="003C22E0" w:rsidRPr="00AB3B28">
        <w:rPr>
          <w:rFonts w:asciiTheme="minorHAnsi" w:hAnsiTheme="minorHAnsi" w:cstheme="minorHAnsi"/>
          <w:lang w:val="en-US"/>
        </w:rPr>
        <w:t>on</w:t>
      </w:r>
      <w:r w:rsidR="00BC2B1B" w:rsidRPr="00AB3B28">
        <w:rPr>
          <w:rFonts w:asciiTheme="minorHAnsi" w:hAnsiTheme="minorHAnsi" w:cstheme="minorHAnsi"/>
          <w:lang w:val="en-US"/>
        </w:rPr>
        <w:t xml:space="preserve"> the</w:t>
      </w:r>
      <w:r w:rsidR="003C22E0" w:rsidRPr="00AB3B28">
        <w:rPr>
          <w:rFonts w:asciiTheme="minorHAnsi" w:hAnsiTheme="minorHAnsi" w:cstheme="minorHAnsi"/>
          <w:lang w:val="en-US"/>
        </w:rPr>
        <w:t xml:space="preserve"> </w:t>
      </w:r>
      <w:r w:rsidR="00BC2B1B" w:rsidRPr="00AB3B28">
        <w:rPr>
          <w:rFonts w:asciiTheme="minorHAnsi" w:hAnsiTheme="minorHAnsi" w:cstheme="minorHAnsi"/>
          <w:lang w:val="en-US"/>
        </w:rPr>
        <w:t>laser scanning confocal</w:t>
      </w:r>
      <w:r w:rsidR="003C22E0" w:rsidRPr="00AB3B28">
        <w:rPr>
          <w:rFonts w:asciiTheme="minorHAnsi" w:hAnsiTheme="minorHAnsi" w:cstheme="minorHAnsi"/>
          <w:lang w:val="en-US"/>
        </w:rPr>
        <w:t xml:space="preserve"> microscope</w:t>
      </w:r>
      <w:r w:rsidR="00BC2B1B" w:rsidRPr="00AB3B28">
        <w:rPr>
          <w:rFonts w:asciiTheme="minorHAnsi" w:hAnsiTheme="minorHAnsi" w:cstheme="minorHAnsi"/>
          <w:lang w:val="en-US"/>
        </w:rPr>
        <w:t xml:space="preserve"> </w:t>
      </w:r>
      <w:r w:rsidR="0076687D" w:rsidRPr="00AB3B28">
        <w:rPr>
          <w:rFonts w:asciiTheme="minorHAnsi" w:hAnsiTheme="minorHAnsi" w:cstheme="minorHAnsi"/>
          <w:lang w:val="en-US"/>
        </w:rPr>
        <w:t>used in this study</w:t>
      </w:r>
      <w:r w:rsidR="003C22E0" w:rsidRPr="00AB3B28">
        <w:rPr>
          <w:rFonts w:asciiTheme="minorHAnsi" w:hAnsiTheme="minorHAnsi" w:cstheme="minorHAnsi"/>
          <w:lang w:val="en-US"/>
        </w:rPr>
        <w:t>. The optical setup</w:t>
      </w:r>
      <w:r w:rsidR="006E4611" w:rsidRPr="00AB3B28">
        <w:rPr>
          <w:rFonts w:asciiTheme="minorHAnsi" w:hAnsiTheme="minorHAnsi" w:cstheme="minorHAnsi"/>
          <w:lang w:val="en-US"/>
        </w:rPr>
        <w:t xml:space="preserve"> and the software settings</w:t>
      </w:r>
      <w:r w:rsidR="003C22E0" w:rsidRPr="00AB3B28">
        <w:rPr>
          <w:rFonts w:asciiTheme="minorHAnsi" w:hAnsiTheme="minorHAnsi" w:cstheme="minorHAnsi"/>
          <w:lang w:val="en-US"/>
        </w:rPr>
        <w:t xml:space="preserve"> (laser lines, dichroic mirrors, filters) may be </w:t>
      </w:r>
      <w:r w:rsidR="006E4611" w:rsidRPr="00AB3B28">
        <w:rPr>
          <w:rFonts w:asciiTheme="minorHAnsi" w:hAnsiTheme="minorHAnsi" w:cstheme="minorHAnsi"/>
          <w:lang w:val="en-US"/>
        </w:rPr>
        <w:t xml:space="preserve">different </w:t>
      </w:r>
      <w:r w:rsidR="003C22E0" w:rsidRPr="00AB3B28">
        <w:rPr>
          <w:rFonts w:asciiTheme="minorHAnsi" w:hAnsiTheme="minorHAnsi" w:cstheme="minorHAnsi"/>
          <w:lang w:val="en-US"/>
        </w:rPr>
        <w:t>for other FPs</w:t>
      </w:r>
      <w:r w:rsidR="00BC2B1B" w:rsidRPr="00AB3B28">
        <w:rPr>
          <w:rFonts w:asciiTheme="minorHAnsi" w:hAnsiTheme="minorHAnsi" w:cstheme="minorHAnsi"/>
          <w:lang w:val="en-US"/>
        </w:rPr>
        <w:t xml:space="preserve"> or microscopy setups</w:t>
      </w:r>
      <w:r w:rsidR="003C22E0" w:rsidRPr="00AB3B28">
        <w:rPr>
          <w:rFonts w:asciiTheme="minorHAnsi" w:hAnsiTheme="minorHAnsi" w:cstheme="minorHAnsi"/>
          <w:lang w:val="en-US"/>
        </w:rPr>
        <w:t>.</w:t>
      </w:r>
      <w:r w:rsidR="006E4611" w:rsidRPr="00AB3B28">
        <w:rPr>
          <w:rFonts w:asciiTheme="minorHAnsi" w:hAnsiTheme="minorHAnsi" w:cstheme="minorHAnsi"/>
          <w:lang w:val="en-US"/>
        </w:rPr>
        <w:t xml:space="preserve"> </w:t>
      </w:r>
    </w:p>
    <w:p w14:paraId="54B5BD6F" w14:textId="77777777" w:rsidR="00C95A0A" w:rsidRPr="00AB3B28" w:rsidRDefault="00C95A0A" w:rsidP="00C95A0A">
      <w:pPr>
        <w:jc w:val="both"/>
        <w:rPr>
          <w:rFonts w:asciiTheme="minorHAnsi" w:hAnsiTheme="minorHAnsi" w:cstheme="minorHAnsi"/>
          <w:lang w:val="en-US"/>
        </w:rPr>
      </w:pPr>
    </w:p>
    <w:p w14:paraId="56ED3295" w14:textId="1032A361" w:rsidR="00EB098A" w:rsidRPr="00AB3B28" w:rsidRDefault="003C22E0" w:rsidP="00C95A0A">
      <w:pPr>
        <w:pStyle w:val="ListParagraph"/>
        <w:widowControl/>
        <w:numPr>
          <w:ilvl w:val="1"/>
          <w:numId w:val="22"/>
        </w:numPr>
        <w:autoSpaceDE/>
        <w:autoSpaceDN/>
        <w:adjustRightInd/>
        <w:rPr>
          <w:rFonts w:asciiTheme="minorHAnsi" w:hAnsiTheme="minorHAnsi" w:cstheme="minorHAnsi"/>
          <w:i/>
          <w:color w:val="auto"/>
          <w:highlight w:val="yellow"/>
        </w:rPr>
      </w:pPr>
      <w:r w:rsidRPr="00AB3B28">
        <w:rPr>
          <w:rFonts w:asciiTheme="minorHAnsi" w:hAnsiTheme="minorHAnsi" w:cstheme="minorHAnsi"/>
          <w:color w:val="auto"/>
          <w:highlight w:val="yellow"/>
        </w:rPr>
        <w:t>Set up the optical path</w:t>
      </w:r>
      <w:r w:rsidRPr="005D46A7">
        <w:rPr>
          <w:rFonts w:asciiTheme="minorHAnsi" w:hAnsiTheme="minorHAnsi" w:cstheme="minorHAnsi"/>
          <w:color w:val="auto"/>
          <w:highlight w:val="yellow"/>
        </w:rPr>
        <w:t xml:space="preserve">, </w:t>
      </w:r>
      <w:r w:rsidR="00A45089" w:rsidRPr="005D46A7">
        <w:rPr>
          <w:rFonts w:asciiTheme="minorHAnsi" w:hAnsiTheme="minorHAnsi" w:cstheme="minorHAnsi"/>
          <w:i/>
          <w:color w:val="auto"/>
          <w:highlight w:val="yellow"/>
        </w:rPr>
        <w:t>e.g.,</w:t>
      </w:r>
      <w:r w:rsidRPr="005D46A7">
        <w:rPr>
          <w:rFonts w:asciiTheme="minorHAnsi" w:hAnsiTheme="minorHAnsi" w:cstheme="minorHAnsi"/>
          <w:color w:val="auto"/>
          <w:highlight w:val="yellow"/>
        </w:rPr>
        <w:t xml:space="preserve"> 488 nm </w:t>
      </w:r>
      <w:r w:rsidRPr="00AB3B28">
        <w:rPr>
          <w:rFonts w:asciiTheme="minorHAnsi" w:hAnsiTheme="minorHAnsi" w:cstheme="minorHAnsi"/>
          <w:color w:val="auto"/>
          <w:highlight w:val="yellow"/>
        </w:rPr>
        <w:t xml:space="preserve">and 561 nm excitation and a 488/561 nm dichroic mirror, pinhole on 1 AU for 488 nm excitation. To avoid spectral cross-talk, select two separate tracks to excite and detect </w:t>
      </w:r>
      <w:proofErr w:type="spellStart"/>
      <w:r w:rsidRPr="00AB3B28">
        <w:rPr>
          <w:rFonts w:asciiTheme="minorHAnsi" w:hAnsiTheme="minorHAnsi" w:cstheme="minorHAnsi"/>
          <w:color w:val="auto"/>
          <w:highlight w:val="yellow"/>
        </w:rPr>
        <w:t>mEGFP</w:t>
      </w:r>
      <w:proofErr w:type="spellEnd"/>
      <w:r w:rsidRPr="00AB3B28">
        <w:rPr>
          <w:rFonts w:asciiTheme="minorHAnsi" w:hAnsiTheme="minorHAnsi" w:cstheme="minorHAnsi"/>
          <w:color w:val="auto"/>
          <w:highlight w:val="yellow"/>
        </w:rPr>
        <w:t>/</w:t>
      </w:r>
      <w:proofErr w:type="spellStart"/>
      <w:r w:rsidRPr="00AB3B28">
        <w:rPr>
          <w:rFonts w:asciiTheme="minorHAnsi" w:hAnsiTheme="minorHAnsi" w:cstheme="minorHAnsi"/>
          <w:color w:val="auto"/>
          <w:highlight w:val="yellow"/>
        </w:rPr>
        <w:t>mEYFP</w:t>
      </w:r>
      <w:proofErr w:type="spellEnd"/>
      <w:r w:rsidRPr="00AB3B28">
        <w:rPr>
          <w:rFonts w:asciiTheme="minorHAnsi" w:hAnsiTheme="minorHAnsi" w:cstheme="minorHAnsi"/>
          <w:color w:val="auto"/>
          <w:highlight w:val="yellow"/>
        </w:rPr>
        <w:t xml:space="preserve"> (488 nm excitation</w:t>
      </w:r>
      <w:r w:rsidR="00EB098A" w:rsidRPr="00AB3B28">
        <w:rPr>
          <w:rFonts w:asciiTheme="minorHAnsi" w:hAnsiTheme="minorHAnsi" w:cstheme="minorHAnsi"/>
          <w:color w:val="auto"/>
          <w:highlight w:val="yellow"/>
        </w:rPr>
        <w:t>, green channel</w:t>
      </w:r>
      <w:r w:rsidRPr="00AB3B28">
        <w:rPr>
          <w:rFonts w:asciiTheme="minorHAnsi" w:hAnsiTheme="minorHAnsi" w:cstheme="minorHAnsi"/>
          <w:color w:val="auto"/>
          <w:highlight w:val="yellow"/>
        </w:rPr>
        <w:t xml:space="preserve">) and mCherry/ </w:t>
      </w:r>
      <w:proofErr w:type="spellStart"/>
      <w:r w:rsidRPr="00AB3B28">
        <w:rPr>
          <w:rFonts w:asciiTheme="minorHAnsi" w:hAnsiTheme="minorHAnsi" w:cstheme="minorHAnsi"/>
          <w:color w:val="auto"/>
          <w:highlight w:val="yellow"/>
        </w:rPr>
        <w:t>mCardinal</w:t>
      </w:r>
      <w:proofErr w:type="spellEnd"/>
      <w:r w:rsidRPr="00AB3B28">
        <w:rPr>
          <w:rFonts w:asciiTheme="minorHAnsi" w:hAnsiTheme="minorHAnsi" w:cstheme="minorHAnsi"/>
          <w:color w:val="auto"/>
          <w:highlight w:val="yellow"/>
        </w:rPr>
        <w:t xml:space="preserve"> (561 nm excitation</w:t>
      </w:r>
      <w:r w:rsidR="00EB098A" w:rsidRPr="00AB3B28">
        <w:rPr>
          <w:rFonts w:asciiTheme="minorHAnsi" w:hAnsiTheme="minorHAnsi" w:cstheme="minorHAnsi"/>
          <w:color w:val="auto"/>
          <w:highlight w:val="yellow"/>
        </w:rPr>
        <w:t>, red channel</w:t>
      </w:r>
      <w:r w:rsidRPr="00AB3B28">
        <w:rPr>
          <w:rFonts w:asciiTheme="minorHAnsi" w:hAnsiTheme="minorHAnsi" w:cstheme="minorHAnsi"/>
          <w:color w:val="auto"/>
          <w:highlight w:val="yellow"/>
        </w:rPr>
        <w:t xml:space="preserve">) sequentially and select </w:t>
      </w:r>
      <w:r w:rsidRPr="005D46A7">
        <w:rPr>
          <w:rFonts w:asciiTheme="minorHAnsi" w:hAnsiTheme="minorHAnsi" w:cstheme="minorHAnsi"/>
          <w:b/>
          <w:color w:val="auto"/>
          <w:highlight w:val="yellow"/>
        </w:rPr>
        <w:t>switch tracks every line</w:t>
      </w:r>
      <w:r w:rsidRPr="00AB3B28">
        <w:rPr>
          <w:rFonts w:asciiTheme="minorHAnsi" w:hAnsiTheme="minorHAnsi" w:cstheme="minorHAnsi"/>
          <w:color w:val="auto"/>
          <w:highlight w:val="yellow"/>
        </w:rPr>
        <w:t xml:space="preserve">. For the detection, use </w:t>
      </w:r>
      <w:r w:rsidR="00EB098A" w:rsidRPr="00AB3B28">
        <w:rPr>
          <w:rFonts w:asciiTheme="minorHAnsi" w:hAnsiTheme="minorHAnsi" w:cstheme="minorHAnsi"/>
          <w:color w:val="auto"/>
          <w:highlight w:val="yellow"/>
        </w:rPr>
        <w:t xml:space="preserve">appropriate filters for both </w:t>
      </w:r>
      <w:r w:rsidR="00EB098A" w:rsidRPr="005D46A7">
        <w:rPr>
          <w:rFonts w:asciiTheme="minorHAnsi" w:hAnsiTheme="minorHAnsi" w:cstheme="minorHAnsi"/>
          <w:color w:val="auto"/>
          <w:highlight w:val="yellow"/>
        </w:rPr>
        <w:t xml:space="preserve">channels, </w:t>
      </w:r>
      <w:r w:rsidR="00A45089" w:rsidRPr="005D46A7">
        <w:rPr>
          <w:rFonts w:asciiTheme="minorHAnsi" w:hAnsiTheme="minorHAnsi" w:cstheme="minorHAnsi"/>
          <w:i/>
          <w:color w:val="auto"/>
          <w:highlight w:val="yellow"/>
        </w:rPr>
        <w:t>e.g.,</w:t>
      </w:r>
      <w:r w:rsidR="00EB098A" w:rsidRPr="005D46A7">
        <w:rPr>
          <w:rFonts w:asciiTheme="minorHAnsi" w:hAnsiTheme="minorHAnsi" w:cstheme="minorHAnsi"/>
          <w:color w:val="auto"/>
          <w:highlight w:val="yellow"/>
        </w:rPr>
        <w:t xml:space="preserve"> </w:t>
      </w:r>
      <w:r w:rsidRPr="005D46A7">
        <w:rPr>
          <w:rFonts w:asciiTheme="minorHAnsi" w:hAnsiTheme="minorHAnsi" w:cstheme="minorHAnsi"/>
          <w:color w:val="auto"/>
          <w:highlight w:val="yellow"/>
        </w:rPr>
        <w:t>499</w:t>
      </w:r>
      <w:r w:rsidR="005D46A7" w:rsidRPr="005D46A7">
        <w:rPr>
          <w:rFonts w:asciiTheme="minorHAnsi" w:hAnsiTheme="minorHAnsi" w:cstheme="minorHAnsi"/>
          <w:color w:val="auto"/>
          <w:highlight w:val="yellow"/>
        </w:rPr>
        <w:t>‒</w:t>
      </w:r>
      <w:r w:rsidRPr="005D46A7">
        <w:rPr>
          <w:rFonts w:asciiTheme="minorHAnsi" w:hAnsiTheme="minorHAnsi" w:cstheme="minorHAnsi"/>
          <w:color w:val="auto"/>
          <w:highlight w:val="yellow"/>
        </w:rPr>
        <w:t>552 nm</w:t>
      </w:r>
      <w:r w:rsidR="00EB098A" w:rsidRPr="005D46A7">
        <w:rPr>
          <w:rFonts w:asciiTheme="minorHAnsi" w:hAnsiTheme="minorHAnsi" w:cstheme="minorHAnsi"/>
          <w:color w:val="auto"/>
          <w:highlight w:val="yellow"/>
        </w:rPr>
        <w:t xml:space="preserve"> in the green channel and 570</w:t>
      </w:r>
      <w:r w:rsidR="005D46A7" w:rsidRPr="005D46A7">
        <w:rPr>
          <w:rFonts w:asciiTheme="minorHAnsi" w:hAnsiTheme="minorHAnsi" w:cstheme="minorHAnsi"/>
          <w:color w:val="auto"/>
          <w:highlight w:val="yellow"/>
        </w:rPr>
        <w:t>‒</w:t>
      </w:r>
      <w:r w:rsidR="00EB098A" w:rsidRPr="005D46A7">
        <w:rPr>
          <w:rFonts w:asciiTheme="minorHAnsi" w:hAnsiTheme="minorHAnsi" w:cstheme="minorHAnsi"/>
          <w:color w:val="auto"/>
          <w:highlight w:val="yellow"/>
        </w:rPr>
        <w:t>695 nm in</w:t>
      </w:r>
      <w:r w:rsidRPr="005D46A7">
        <w:rPr>
          <w:rFonts w:asciiTheme="minorHAnsi" w:hAnsiTheme="minorHAnsi" w:cstheme="minorHAnsi"/>
          <w:color w:val="auto"/>
          <w:highlight w:val="yellow"/>
        </w:rPr>
        <w:t xml:space="preserve"> </w:t>
      </w:r>
      <w:r w:rsidR="00EB098A" w:rsidRPr="005D46A7">
        <w:rPr>
          <w:rFonts w:asciiTheme="minorHAnsi" w:hAnsiTheme="minorHAnsi" w:cstheme="minorHAnsi"/>
          <w:color w:val="auto"/>
          <w:highlight w:val="yellow"/>
        </w:rPr>
        <w:t>the red channel</w:t>
      </w:r>
      <w:r w:rsidRPr="005D46A7">
        <w:rPr>
          <w:rFonts w:asciiTheme="minorHAnsi" w:hAnsiTheme="minorHAnsi" w:cstheme="minorHAnsi"/>
          <w:color w:val="auto"/>
          <w:highlight w:val="yellow"/>
        </w:rPr>
        <w:t xml:space="preserve">. </w:t>
      </w:r>
    </w:p>
    <w:p w14:paraId="78312505" w14:textId="77777777" w:rsidR="00C95A0A" w:rsidRPr="00AB3B28" w:rsidRDefault="00C95A0A" w:rsidP="00C95A0A">
      <w:pPr>
        <w:pStyle w:val="ListParagraph"/>
        <w:widowControl/>
        <w:autoSpaceDE/>
        <w:autoSpaceDN/>
        <w:adjustRightInd/>
        <w:ind w:left="0"/>
        <w:rPr>
          <w:rFonts w:asciiTheme="minorHAnsi" w:hAnsiTheme="minorHAnsi" w:cstheme="minorHAnsi"/>
          <w:i/>
          <w:color w:val="auto"/>
          <w:highlight w:val="yellow"/>
        </w:rPr>
      </w:pPr>
    </w:p>
    <w:p w14:paraId="6F3EA007" w14:textId="4571A0C0" w:rsidR="003C22E0" w:rsidRPr="00AB3B28" w:rsidRDefault="003C22E0" w:rsidP="00C95A0A">
      <w:pPr>
        <w:pStyle w:val="ListParagraph"/>
        <w:widowControl/>
        <w:numPr>
          <w:ilvl w:val="1"/>
          <w:numId w:val="22"/>
        </w:numPr>
        <w:autoSpaceDE/>
        <w:autoSpaceDN/>
        <w:adjustRightInd/>
        <w:rPr>
          <w:rFonts w:asciiTheme="minorHAnsi" w:hAnsiTheme="minorHAnsi" w:cstheme="minorHAnsi"/>
          <w:i/>
          <w:color w:val="auto"/>
          <w:highlight w:val="yellow"/>
        </w:rPr>
      </w:pPr>
      <w:r w:rsidRPr="005D46A7">
        <w:rPr>
          <w:rFonts w:asciiTheme="minorHAnsi" w:hAnsiTheme="minorHAnsi" w:cstheme="minorHAnsi"/>
          <w:color w:val="auto"/>
        </w:rPr>
        <w:t xml:space="preserve">If alternated excitation is not possible, use appropriate </w:t>
      </w:r>
      <w:r w:rsidR="00EB098A" w:rsidRPr="005D46A7">
        <w:rPr>
          <w:rFonts w:asciiTheme="minorHAnsi" w:hAnsiTheme="minorHAnsi" w:cstheme="minorHAnsi"/>
          <w:color w:val="auto"/>
        </w:rPr>
        <w:t>filter</w:t>
      </w:r>
      <w:r w:rsidRPr="005D46A7">
        <w:rPr>
          <w:rFonts w:asciiTheme="minorHAnsi" w:hAnsiTheme="minorHAnsi" w:cstheme="minorHAnsi"/>
          <w:color w:val="auto"/>
        </w:rPr>
        <w:t xml:space="preserve"> settings </w:t>
      </w:r>
      <w:r w:rsidR="00EB098A" w:rsidRPr="005D46A7">
        <w:rPr>
          <w:rFonts w:asciiTheme="minorHAnsi" w:hAnsiTheme="minorHAnsi" w:cstheme="minorHAnsi"/>
          <w:color w:val="auto"/>
        </w:rPr>
        <w:t xml:space="preserve">for the red channel </w:t>
      </w:r>
      <w:r w:rsidRPr="005D46A7">
        <w:rPr>
          <w:rFonts w:asciiTheme="minorHAnsi" w:hAnsiTheme="minorHAnsi" w:cstheme="minorHAnsi"/>
          <w:color w:val="auto"/>
        </w:rPr>
        <w:t>to minimize spectral cross-talk (</w:t>
      </w:r>
      <w:r w:rsidRPr="005D46A7">
        <w:rPr>
          <w:rFonts w:asciiTheme="minorHAnsi" w:hAnsiTheme="minorHAnsi" w:cstheme="minorHAnsi"/>
          <w:i/>
          <w:color w:val="auto"/>
        </w:rPr>
        <w:t>i.e.</w:t>
      </w:r>
      <w:r w:rsidRPr="005D46A7">
        <w:rPr>
          <w:rFonts w:asciiTheme="minorHAnsi" w:hAnsiTheme="minorHAnsi" w:cstheme="minorHAnsi"/>
          <w:color w:val="auto"/>
        </w:rPr>
        <w:t xml:space="preserve"> detect mCherry/</w:t>
      </w:r>
      <w:proofErr w:type="spellStart"/>
      <w:r w:rsidRPr="005D46A7">
        <w:rPr>
          <w:rFonts w:asciiTheme="minorHAnsi" w:hAnsiTheme="minorHAnsi" w:cstheme="minorHAnsi"/>
          <w:color w:val="auto"/>
        </w:rPr>
        <w:t>mCardinal</w:t>
      </w:r>
      <w:proofErr w:type="spellEnd"/>
      <w:r w:rsidRPr="005D46A7">
        <w:rPr>
          <w:rFonts w:asciiTheme="minorHAnsi" w:hAnsiTheme="minorHAnsi" w:cstheme="minorHAnsi"/>
          <w:color w:val="auto"/>
        </w:rPr>
        <w:t xml:space="preserve"> fluorescence not below 600 nm). </w:t>
      </w:r>
      <w:r w:rsidR="00EB098A" w:rsidRPr="005D46A7">
        <w:rPr>
          <w:rFonts w:asciiTheme="minorHAnsi" w:hAnsiTheme="minorHAnsi" w:cstheme="minorHAnsi"/>
          <w:color w:val="auto"/>
        </w:rPr>
        <w:t>T</w:t>
      </w:r>
      <w:r w:rsidRPr="005D46A7">
        <w:rPr>
          <w:rFonts w:asciiTheme="minorHAnsi" w:hAnsiTheme="minorHAnsi" w:cstheme="minorHAnsi"/>
          <w:color w:val="auto"/>
        </w:rPr>
        <w:t>his may reduce the amount of photons detected i</w:t>
      </w:r>
      <w:r w:rsidR="00B35A6D" w:rsidRPr="005D46A7">
        <w:rPr>
          <w:rFonts w:asciiTheme="minorHAnsi" w:hAnsiTheme="minorHAnsi" w:cstheme="minorHAnsi"/>
          <w:color w:val="auto"/>
        </w:rPr>
        <w:t>n the red channel and thus reduce</w:t>
      </w:r>
      <w:r w:rsidRPr="005D46A7">
        <w:rPr>
          <w:rFonts w:asciiTheme="minorHAnsi" w:hAnsiTheme="minorHAnsi" w:cstheme="minorHAnsi"/>
          <w:color w:val="auto"/>
        </w:rPr>
        <w:t xml:space="preserve"> the SNR.</w:t>
      </w:r>
    </w:p>
    <w:p w14:paraId="5A32E54D" w14:textId="77777777" w:rsidR="00C95A0A" w:rsidRPr="00AB3B28" w:rsidRDefault="00C95A0A" w:rsidP="00C95A0A">
      <w:pPr>
        <w:pStyle w:val="ListParagraph"/>
        <w:widowControl/>
        <w:autoSpaceDE/>
        <w:autoSpaceDN/>
        <w:adjustRightInd/>
        <w:ind w:left="0"/>
        <w:rPr>
          <w:rFonts w:asciiTheme="minorHAnsi" w:hAnsiTheme="minorHAnsi" w:cstheme="minorHAnsi"/>
          <w:i/>
          <w:color w:val="auto"/>
          <w:highlight w:val="yellow"/>
        </w:rPr>
      </w:pPr>
    </w:p>
    <w:p w14:paraId="508E2613" w14:textId="678C39FD" w:rsidR="003C22E0" w:rsidRPr="00AB3B28" w:rsidRDefault="003C22E0" w:rsidP="00C95A0A">
      <w:pPr>
        <w:pStyle w:val="ListParagraph"/>
        <w:widowControl/>
        <w:numPr>
          <w:ilvl w:val="1"/>
          <w:numId w:val="22"/>
        </w:numPr>
        <w:autoSpaceDE/>
        <w:autoSpaceDN/>
        <w:adjustRightInd/>
        <w:rPr>
          <w:rFonts w:asciiTheme="minorHAnsi" w:hAnsiTheme="minorHAnsi" w:cstheme="minorHAnsi"/>
          <w:i/>
          <w:color w:val="auto"/>
          <w:highlight w:val="yellow"/>
        </w:rPr>
      </w:pPr>
      <w:r w:rsidRPr="00AB3B28">
        <w:rPr>
          <w:rFonts w:asciiTheme="minorHAnsi" w:hAnsiTheme="minorHAnsi" w:cstheme="minorHAnsi"/>
          <w:color w:val="auto"/>
          <w:highlight w:val="yellow"/>
        </w:rPr>
        <w:t xml:space="preserve">Place </w:t>
      </w:r>
      <w:r w:rsidR="005D46A7">
        <w:rPr>
          <w:rFonts w:asciiTheme="minorHAnsi" w:hAnsiTheme="minorHAnsi" w:cstheme="minorHAnsi"/>
          <w:color w:val="auto"/>
          <w:highlight w:val="yellow"/>
        </w:rPr>
        <w:t xml:space="preserve">the </w:t>
      </w:r>
      <w:r w:rsidRPr="00AB3B28">
        <w:rPr>
          <w:rFonts w:asciiTheme="minorHAnsi" w:hAnsiTheme="minorHAnsi" w:cstheme="minorHAnsi"/>
          <w:color w:val="auto"/>
          <w:highlight w:val="yellow"/>
        </w:rPr>
        <w:t xml:space="preserve">dish containing </w:t>
      </w:r>
      <w:r w:rsidR="005D46A7">
        <w:rPr>
          <w:rFonts w:asciiTheme="minorHAnsi" w:hAnsiTheme="minorHAnsi" w:cstheme="minorHAnsi"/>
          <w:color w:val="auto"/>
          <w:highlight w:val="yellow"/>
        </w:rPr>
        <w:t xml:space="preserve">the </w:t>
      </w:r>
      <w:r w:rsidRPr="00AB3B28">
        <w:rPr>
          <w:rFonts w:asciiTheme="minorHAnsi" w:hAnsiTheme="minorHAnsi" w:cstheme="minorHAnsi"/>
          <w:color w:val="auto"/>
          <w:highlight w:val="yellow"/>
        </w:rPr>
        <w:t xml:space="preserve">mixed cells on the sample holder. Wait at least 10 min to ensure temperature equilibration and </w:t>
      </w:r>
      <w:r w:rsidR="006C5A3D" w:rsidRPr="00AB3B28">
        <w:rPr>
          <w:rFonts w:asciiTheme="minorHAnsi" w:hAnsiTheme="minorHAnsi" w:cstheme="minorHAnsi"/>
          <w:color w:val="auto"/>
          <w:highlight w:val="yellow"/>
        </w:rPr>
        <w:t xml:space="preserve">to </w:t>
      </w:r>
      <w:r w:rsidRPr="00AB3B28">
        <w:rPr>
          <w:rFonts w:asciiTheme="minorHAnsi" w:hAnsiTheme="minorHAnsi" w:cstheme="minorHAnsi"/>
          <w:color w:val="auto"/>
          <w:highlight w:val="yellow"/>
        </w:rPr>
        <w:t>reduce focus drift.</w:t>
      </w:r>
    </w:p>
    <w:p w14:paraId="40CCFA4E" w14:textId="77777777" w:rsidR="00C95A0A" w:rsidRPr="00AB3B28" w:rsidRDefault="00C95A0A" w:rsidP="00C95A0A">
      <w:pPr>
        <w:pStyle w:val="ListParagraph"/>
        <w:widowControl/>
        <w:autoSpaceDE/>
        <w:autoSpaceDN/>
        <w:adjustRightInd/>
        <w:ind w:left="0"/>
        <w:rPr>
          <w:rFonts w:asciiTheme="minorHAnsi" w:hAnsiTheme="minorHAnsi" w:cstheme="minorHAnsi"/>
          <w:i/>
          <w:color w:val="auto"/>
          <w:highlight w:val="yellow"/>
        </w:rPr>
      </w:pPr>
    </w:p>
    <w:p w14:paraId="785798B7" w14:textId="3796766F" w:rsidR="003C22E0" w:rsidRPr="00AB3B28" w:rsidRDefault="003C22E0" w:rsidP="00C95A0A">
      <w:pPr>
        <w:pStyle w:val="ListParagraph"/>
        <w:widowControl/>
        <w:numPr>
          <w:ilvl w:val="1"/>
          <w:numId w:val="22"/>
        </w:numPr>
        <w:autoSpaceDE/>
        <w:autoSpaceDN/>
        <w:adjustRightInd/>
        <w:rPr>
          <w:rFonts w:asciiTheme="minorHAnsi" w:hAnsiTheme="minorHAnsi" w:cstheme="minorHAnsi"/>
          <w:i/>
          <w:color w:val="auto"/>
          <w:highlight w:val="yellow"/>
        </w:rPr>
      </w:pPr>
      <w:r w:rsidRPr="00AB3B28">
        <w:rPr>
          <w:rFonts w:asciiTheme="minorHAnsi" w:hAnsiTheme="minorHAnsi" w:cstheme="minorHAnsi"/>
          <w:color w:val="auto"/>
          <w:highlight w:val="yellow"/>
        </w:rPr>
        <w:t xml:space="preserve">Focus on the cells using transmission light in the </w:t>
      </w:r>
      <w:r w:rsidRPr="005D46A7">
        <w:rPr>
          <w:rFonts w:asciiTheme="minorHAnsi" w:hAnsiTheme="minorHAnsi" w:cstheme="minorHAnsi"/>
          <w:b/>
          <w:color w:val="auto"/>
          <w:highlight w:val="yellow"/>
        </w:rPr>
        <w:t>Locate</w:t>
      </w:r>
      <w:r w:rsidRPr="00AB3B28">
        <w:rPr>
          <w:rFonts w:asciiTheme="minorHAnsi" w:hAnsiTheme="minorHAnsi" w:cstheme="minorHAnsi"/>
          <w:color w:val="auto"/>
          <w:highlight w:val="yellow"/>
        </w:rPr>
        <w:t xml:space="preserve"> menu.</w:t>
      </w:r>
    </w:p>
    <w:p w14:paraId="224A49D5" w14:textId="77777777" w:rsidR="00C95A0A" w:rsidRPr="00AB3B28" w:rsidRDefault="00C95A0A" w:rsidP="00C95A0A">
      <w:pPr>
        <w:pStyle w:val="ListParagraph"/>
        <w:widowControl/>
        <w:autoSpaceDE/>
        <w:autoSpaceDN/>
        <w:adjustRightInd/>
        <w:ind w:left="0"/>
        <w:rPr>
          <w:rFonts w:asciiTheme="minorHAnsi" w:hAnsiTheme="minorHAnsi" w:cstheme="minorHAnsi"/>
          <w:i/>
          <w:color w:val="auto"/>
          <w:highlight w:val="yellow"/>
        </w:rPr>
      </w:pPr>
    </w:p>
    <w:p w14:paraId="1C793D38" w14:textId="0DF18ABC" w:rsidR="000B3C0B" w:rsidRPr="000B3C0B" w:rsidRDefault="003C22E0" w:rsidP="00C95A0A">
      <w:pPr>
        <w:pStyle w:val="ListParagraph"/>
        <w:widowControl/>
        <w:numPr>
          <w:ilvl w:val="1"/>
          <w:numId w:val="22"/>
        </w:numPr>
        <w:autoSpaceDE/>
        <w:autoSpaceDN/>
        <w:adjustRightInd/>
        <w:rPr>
          <w:rFonts w:asciiTheme="minorHAnsi" w:hAnsiTheme="minorHAnsi" w:cstheme="minorHAnsi"/>
          <w:i/>
          <w:color w:val="auto"/>
          <w:highlight w:val="yellow"/>
        </w:rPr>
      </w:pPr>
      <w:r w:rsidRPr="00AB3B28">
        <w:rPr>
          <w:rFonts w:asciiTheme="minorHAnsi" w:hAnsiTheme="minorHAnsi" w:cstheme="minorHAnsi"/>
          <w:color w:val="auto"/>
          <w:highlight w:val="yellow"/>
        </w:rPr>
        <w:t xml:space="preserve">Search for a pair of </w:t>
      </w:r>
      <w:r w:rsidR="005D46A7">
        <w:rPr>
          <w:rFonts w:asciiTheme="minorHAnsi" w:hAnsiTheme="minorHAnsi" w:cstheme="minorHAnsi"/>
          <w:color w:val="auto"/>
          <w:highlight w:val="yellow"/>
        </w:rPr>
        <w:t xml:space="preserve">1 </w:t>
      </w:r>
      <w:r w:rsidR="00954345"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red</w:t>
      </w:r>
      <w:r w:rsidR="00954345"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and </w:t>
      </w:r>
      <w:r w:rsidR="005D46A7">
        <w:rPr>
          <w:rFonts w:asciiTheme="minorHAnsi" w:hAnsiTheme="minorHAnsi" w:cstheme="minorHAnsi"/>
          <w:color w:val="auto"/>
          <w:highlight w:val="yellow"/>
        </w:rPr>
        <w:t xml:space="preserve">1 </w:t>
      </w:r>
      <w:r w:rsidR="00AA2799"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green</w:t>
      </w:r>
      <w:r w:rsidR="00AA2799"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cell</w:t>
      </w:r>
      <w:r w:rsidR="005D46A7">
        <w:rPr>
          <w:rFonts w:asciiTheme="minorHAnsi" w:hAnsiTheme="minorHAnsi" w:cstheme="minorHAnsi"/>
          <w:color w:val="auto"/>
          <w:highlight w:val="yellow"/>
        </w:rPr>
        <w:t>s</w:t>
      </w:r>
      <w:r w:rsidRPr="00AB3B28">
        <w:rPr>
          <w:rFonts w:asciiTheme="minorHAnsi" w:hAnsiTheme="minorHAnsi" w:cstheme="minorHAnsi"/>
          <w:color w:val="auto"/>
          <w:highlight w:val="yellow"/>
        </w:rPr>
        <w:t xml:space="preserve"> in contact </w:t>
      </w:r>
      <w:r w:rsidR="005D46A7">
        <w:rPr>
          <w:rFonts w:asciiTheme="minorHAnsi" w:hAnsiTheme="minorHAnsi" w:cstheme="minorHAnsi"/>
          <w:color w:val="auto"/>
          <w:highlight w:val="yellow"/>
        </w:rPr>
        <w:t>with</w:t>
      </w:r>
      <w:r w:rsidRPr="00AB3B28">
        <w:rPr>
          <w:rFonts w:asciiTheme="minorHAnsi" w:hAnsiTheme="minorHAnsi" w:cstheme="minorHAnsi"/>
          <w:color w:val="auto"/>
          <w:highlight w:val="yellow"/>
        </w:rPr>
        <w:t xml:space="preserve"> each other. For the positive cross-correlation</w:t>
      </w:r>
      <w:r w:rsidR="00B93A54" w:rsidRPr="00AB3B28">
        <w:rPr>
          <w:rFonts w:asciiTheme="minorHAnsi" w:hAnsiTheme="minorHAnsi" w:cstheme="minorHAnsi"/>
          <w:color w:val="auto"/>
          <w:highlight w:val="yellow"/>
        </w:rPr>
        <w:t xml:space="preserve"> or homo-dimer brightness</w:t>
      </w:r>
      <w:r w:rsidRPr="00AB3B28">
        <w:rPr>
          <w:rFonts w:asciiTheme="minorHAnsi" w:hAnsiTheme="minorHAnsi" w:cstheme="minorHAnsi"/>
          <w:color w:val="auto"/>
          <w:highlight w:val="yellow"/>
        </w:rPr>
        <w:t xml:space="preserve"> control</w:t>
      </w:r>
      <w:r w:rsidR="006F1784">
        <w:rPr>
          <w:rFonts w:asciiTheme="minorHAnsi" w:hAnsiTheme="minorHAnsi" w:cstheme="minorHAnsi"/>
          <w:color w:val="auto"/>
          <w:highlight w:val="yellow"/>
        </w:rPr>
        <w:t xml:space="preserve"> (see section 2)</w:t>
      </w:r>
      <w:r w:rsidRPr="00AB3B28">
        <w:rPr>
          <w:rFonts w:asciiTheme="minorHAnsi" w:hAnsiTheme="minorHAnsi" w:cstheme="minorHAnsi"/>
          <w:color w:val="auto"/>
          <w:highlight w:val="yellow"/>
        </w:rPr>
        <w:t>, search for an isolated cell emitting fluorescence in both channels</w:t>
      </w:r>
      <w:r w:rsidR="00B93A54" w:rsidRPr="00AB3B28">
        <w:rPr>
          <w:rFonts w:asciiTheme="minorHAnsi" w:hAnsiTheme="minorHAnsi" w:cstheme="minorHAnsi"/>
          <w:color w:val="auto"/>
          <w:highlight w:val="yellow"/>
        </w:rPr>
        <w:t xml:space="preserve"> or the respective homo-dimer signal</w:t>
      </w:r>
      <w:r w:rsidR="00954345" w:rsidRPr="00AB3B28">
        <w:rPr>
          <w:rFonts w:asciiTheme="minorHAnsi" w:hAnsiTheme="minorHAnsi" w:cstheme="minorHAnsi"/>
          <w:color w:val="auto"/>
          <w:highlight w:val="yellow"/>
        </w:rPr>
        <w:t xml:space="preserve"> at the PM</w:t>
      </w:r>
      <w:r w:rsidRPr="00AB3B28">
        <w:rPr>
          <w:rFonts w:asciiTheme="minorHAnsi" w:hAnsiTheme="minorHAnsi" w:cstheme="minorHAnsi"/>
          <w:color w:val="auto"/>
          <w:highlight w:val="yellow"/>
        </w:rPr>
        <w:t xml:space="preserve">. </w:t>
      </w:r>
    </w:p>
    <w:p w14:paraId="26D5C68D" w14:textId="77777777" w:rsidR="009A7CFB" w:rsidRDefault="009A7CFB" w:rsidP="009A7CFB">
      <w:pPr>
        <w:pStyle w:val="ListParagraph"/>
        <w:widowControl/>
        <w:autoSpaceDE/>
        <w:autoSpaceDN/>
        <w:adjustRightInd/>
        <w:ind w:left="0"/>
        <w:rPr>
          <w:rFonts w:asciiTheme="minorHAnsi" w:hAnsiTheme="minorHAnsi" w:cstheme="minorHAnsi"/>
          <w:i/>
          <w:color w:val="auto"/>
          <w:highlight w:val="yellow"/>
        </w:rPr>
      </w:pPr>
    </w:p>
    <w:p w14:paraId="538AA14F" w14:textId="0663FE7B" w:rsidR="003C22E0" w:rsidRPr="009A7CFB" w:rsidRDefault="009A7CFB" w:rsidP="009A7CFB">
      <w:pPr>
        <w:pStyle w:val="ListParagraph"/>
        <w:widowControl/>
        <w:autoSpaceDE/>
        <w:autoSpaceDN/>
        <w:adjustRightInd/>
        <w:ind w:left="0"/>
        <w:rPr>
          <w:rFonts w:asciiTheme="minorHAnsi" w:hAnsiTheme="minorHAnsi" w:cstheme="minorHAnsi"/>
          <w:i/>
          <w:color w:val="auto"/>
          <w:highlight w:val="yellow"/>
        </w:rPr>
      </w:pPr>
      <w:r w:rsidRPr="009A7CFB">
        <w:rPr>
          <w:rFonts w:asciiTheme="minorHAnsi" w:hAnsiTheme="minorHAnsi" w:cstheme="minorHAnsi"/>
          <w:color w:val="auto"/>
        </w:rPr>
        <w:t>Note:</w:t>
      </w:r>
      <w:r w:rsidRPr="009A7CFB">
        <w:rPr>
          <w:rFonts w:asciiTheme="minorHAnsi" w:hAnsiTheme="minorHAnsi" w:cstheme="minorHAnsi"/>
          <w:b/>
          <w:color w:val="auto"/>
        </w:rPr>
        <w:t xml:space="preserve"> (</w:t>
      </w:r>
      <w:r w:rsidR="003C22E0" w:rsidRPr="009A7CFB">
        <w:rPr>
          <w:rFonts w:asciiTheme="minorHAnsi" w:hAnsiTheme="minorHAnsi" w:cstheme="minorHAnsi"/>
          <w:b/>
          <w:color w:val="auto"/>
        </w:rPr>
        <w:t>Critical</w:t>
      </w:r>
      <w:r w:rsidRPr="009A7CFB">
        <w:rPr>
          <w:rFonts w:asciiTheme="minorHAnsi" w:hAnsiTheme="minorHAnsi" w:cstheme="minorHAnsi"/>
          <w:b/>
          <w:color w:val="auto"/>
        </w:rPr>
        <w:t>)</w:t>
      </w:r>
      <w:r w:rsidR="003C22E0" w:rsidRPr="009A7CFB">
        <w:rPr>
          <w:rFonts w:asciiTheme="minorHAnsi" w:hAnsiTheme="minorHAnsi" w:cstheme="minorHAnsi"/>
          <w:color w:val="auto"/>
        </w:rPr>
        <w:t xml:space="preserve"> Minimize exposure of the cells </w:t>
      </w:r>
      <w:r w:rsidR="000D4900">
        <w:rPr>
          <w:rFonts w:asciiTheme="minorHAnsi" w:hAnsiTheme="minorHAnsi" w:cstheme="minorHAnsi"/>
          <w:color w:val="auto"/>
        </w:rPr>
        <w:t>while searching for cells</w:t>
      </w:r>
      <w:r w:rsidR="003C22E0" w:rsidRPr="009A7CFB">
        <w:rPr>
          <w:rFonts w:asciiTheme="minorHAnsi" w:hAnsiTheme="minorHAnsi" w:cstheme="minorHAnsi"/>
          <w:color w:val="auto"/>
        </w:rPr>
        <w:t xml:space="preserve"> to avoid pre-bleaching, which may reduce the cross-correlation</w:t>
      </w:r>
      <w:r w:rsidR="003C22E0" w:rsidRPr="009A7CFB">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"DOI" : "10.1016/j.bpj.2012.01.040", "ISSN" : "1542-0086", "PMID" : "22404940", "abstract" : "Fluorescence cross-correlation spectroscopy (FCCS) is used to determine interactions and dissociation constants (K(d)s) of biomolecules. The determination of a K(d) depends on the accurate measurement of the auto- and cross-correlation function (ACF and CCF) amplitudes. In the case of complete binding, the ratio of the CCF/ACF amplitudes is expected to be 1. However, measurements performed on tandem fluorescent proteins (FPs), in which two different FPs are linked, yield CCF/ACF amplitude ratios of ~0.5 or less for different FCCS schemes. We use single wavelength FCCS and pulsed interleaved excitation FCCS to measure various tandem FPs constituted of different red and green FPs and determine the causes for this suboptimal ratio. The main causes for the reduced CCF/ACF amplitude ratio are differences in observation volumes for the different labels, the existence of dark FPs due to maturation problems, photobleaching, and to a lesser extent F\u00f6rster (or fluorescence) resonance energy transfer between the labels. We deduce the fraction of nonfluorescent proteins for EGFP, mRFP, and mCherry as well as the differences in observation volumes. We use this information to correct FCCS measurements of the interaction of Cdc42, a small Rho-GTPase, with its effector IQGAP1 in live cell measurements to obtain a label-independent value for the K(d).", "author" : [ { "dropping-particle" : "", "family" : "Foo", "given" : "Yong Hwee", "non-dropping-particle" : "", "parse-names" : false, "suffix" : "" }, { "dropping-particle" : "", "family" : "Naredi-Rainer", "given" : "Nikolaus", "non-dropping-particle" : "", "parse-names" : false, "suffix" : "" }, { "dropping-particle" : "", "family" : "Lamb", "given" : "Don C", "non-dropping-particle" : "", "parse-names" : false, "suffix" : "" }, { "dropping-particle" : "", "family" : "Ahmed", "given" : "Sohail", "non-dropping-particle" : "", "parse-names" : false, "suffix" : "" }, { "dropping-particle" : "", "family" : "Wohland", "given" : "Thorsten", "non-dropping-particle" : "", "parse-names" : false, "suffix" : "" } ], "container-title" : "Biophysical journal", "id" : "ITEM-1", "issue" : "5", "issued" : { "date-parts" : [ [ "2012", "3", "7" ] ] }, "page" : "1174-83", "publisher" : "The Biophysical Society", "title" : "Factors affecting the quantification of biomolecular interactions by fluorescence cross-correlation spectroscopy.", "type" : "article-journal", "volume" : "102" }, "uris" : [ "http://www.mendeley.com/documents/?uuid=3acac719-50af-31b8-844c-5541c811194f" ] } ], "mendeley" : { "formattedCitation" : "&lt;sup&gt;26&lt;/sup&gt;", "plainTextFormattedCitation" : "26", "previouslyFormattedCitation" : "&lt;sup&gt;26&lt;/sup&gt;" }, "properties" : {  }, "schema" : "https://github.com/citation-style-language/schema/raw/master/csl-citation.json" }</w:instrText>
      </w:r>
      <w:r w:rsidR="003C22E0" w:rsidRPr="009A7CFB">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26</w:t>
      </w:r>
      <w:r w:rsidR="003C22E0" w:rsidRPr="009A7CFB">
        <w:rPr>
          <w:rFonts w:asciiTheme="minorHAnsi" w:hAnsiTheme="minorHAnsi" w:cstheme="minorHAnsi"/>
          <w:color w:val="auto"/>
        </w:rPr>
        <w:fldChar w:fldCharType="end"/>
      </w:r>
      <w:r w:rsidR="003C22E0" w:rsidRPr="009A7CFB">
        <w:rPr>
          <w:rFonts w:asciiTheme="minorHAnsi" w:hAnsiTheme="minorHAnsi" w:cstheme="minorHAnsi"/>
          <w:color w:val="auto"/>
        </w:rPr>
        <w:t xml:space="preserve">. Therefore, scan at </w:t>
      </w:r>
      <w:r w:rsidRPr="009A7CFB">
        <w:rPr>
          <w:rFonts w:asciiTheme="minorHAnsi" w:hAnsiTheme="minorHAnsi" w:cstheme="minorHAnsi"/>
          <w:color w:val="auto"/>
        </w:rPr>
        <w:t xml:space="preserve">the </w:t>
      </w:r>
      <w:r w:rsidR="003C22E0" w:rsidRPr="009A7CFB">
        <w:rPr>
          <w:rFonts w:asciiTheme="minorHAnsi" w:hAnsiTheme="minorHAnsi" w:cstheme="minorHAnsi"/>
          <w:color w:val="auto"/>
        </w:rPr>
        <w:t xml:space="preserve">fastest scan speed and low laser powers. To avoid detector saturation </w:t>
      </w:r>
      <w:r w:rsidR="009B6548" w:rsidRPr="009A7CFB">
        <w:rPr>
          <w:rFonts w:asciiTheme="minorHAnsi" w:hAnsiTheme="minorHAnsi" w:cstheme="minorHAnsi"/>
          <w:color w:val="auto"/>
        </w:rPr>
        <w:t xml:space="preserve">while imaging </w:t>
      </w:r>
      <w:r w:rsidR="003C22E0" w:rsidRPr="009A7CFB">
        <w:rPr>
          <w:rFonts w:asciiTheme="minorHAnsi" w:hAnsiTheme="minorHAnsi" w:cstheme="minorHAnsi"/>
          <w:color w:val="auto"/>
        </w:rPr>
        <w:t xml:space="preserve">strongly expressing cells, search in </w:t>
      </w:r>
      <w:r w:rsidR="003C22E0" w:rsidRPr="009A7CFB">
        <w:rPr>
          <w:rFonts w:asciiTheme="minorHAnsi" w:hAnsiTheme="minorHAnsi" w:cstheme="minorHAnsi"/>
          <w:b/>
          <w:color w:val="auto"/>
        </w:rPr>
        <w:t>integration mode</w:t>
      </w:r>
      <w:r w:rsidR="003C22E0" w:rsidRPr="009A7CFB">
        <w:rPr>
          <w:rFonts w:asciiTheme="minorHAnsi" w:hAnsiTheme="minorHAnsi" w:cstheme="minorHAnsi"/>
          <w:color w:val="auto"/>
        </w:rPr>
        <w:t xml:space="preserve">. However, to minimize exposure, scanning at lower laser powers is possible in </w:t>
      </w:r>
      <w:r w:rsidR="003C22E0" w:rsidRPr="009A7CFB">
        <w:rPr>
          <w:rFonts w:asciiTheme="minorHAnsi" w:hAnsiTheme="minorHAnsi" w:cstheme="minorHAnsi"/>
          <w:b/>
          <w:color w:val="auto"/>
        </w:rPr>
        <w:t>photon counting</w:t>
      </w:r>
      <w:r w:rsidR="003C22E0" w:rsidRPr="009A7CFB">
        <w:rPr>
          <w:rFonts w:asciiTheme="minorHAnsi" w:hAnsiTheme="minorHAnsi" w:cstheme="minorHAnsi"/>
          <w:color w:val="auto"/>
        </w:rPr>
        <w:t xml:space="preserve"> mode.</w:t>
      </w:r>
    </w:p>
    <w:p w14:paraId="69AC45C9" w14:textId="77777777" w:rsidR="00C95A0A" w:rsidRPr="00AB3B28" w:rsidRDefault="00C95A0A" w:rsidP="00C95A0A">
      <w:pPr>
        <w:pStyle w:val="ListParagraph"/>
        <w:widowControl/>
        <w:autoSpaceDE/>
        <w:autoSpaceDN/>
        <w:adjustRightInd/>
        <w:ind w:left="0"/>
        <w:rPr>
          <w:rFonts w:asciiTheme="minorHAnsi" w:hAnsiTheme="minorHAnsi" w:cstheme="minorHAnsi"/>
          <w:i/>
          <w:color w:val="auto"/>
          <w:highlight w:val="yellow"/>
        </w:rPr>
      </w:pPr>
    </w:p>
    <w:p w14:paraId="22690AC7" w14:textId="77777777" w:rsidR="007E6F84"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Select </w:t>
      </w:r>
      <w:r w:rsidR="007E6F84">
        <w:rPr>
          <w:rFonts w:asciiTheme="minorHAnsi" w:hAnsiTheme="minorHAnsi" w:cstheme="minorHAnsi"/>
          <w:color w:val="auto"/>
          <w:highlight w:val="yellow"/>
        </w:rPr>
        <w:t xml:space="preserve">a </w:t>
      </w:r>
      <w:r w:rsidRPr="00AB3B28">
        <w:rPr>
          <w:rFonts w:asciiTheme="minorHAnsi" w:hAnsiTheme="minorHAnsi" w:cstheme="minorHAnsi"/>
          <w:color w:val="auto"/>
          <w:highlight w:val="yellow"/>
        </w:rPr>
        <w:t>scan path perpendicular to cell-cell contact (or to PM of a single cell for the positive cross-correlation</w:t>
      </w:r>
      <w:r w:rsidR="00996F4B" w:rsidRPr="00AB3B28">
        <w:rPr>
          <w:rFonts w:asciiTheme="minorHAnsi" w:hAnsiTheme="minorHAnsi" w:cstheme="minorHAnsi"/>
          <w:color w:val="auto"/>
          <w:highlight w:val="yellow"/>
        </w:rPr>
        <w:t xml:space="preserve"> or homo-dimer brightness</w:t>
      </w:r>
      <w:r w:rsidRPr="00AB3B28">
        <w:rPr>
          <w:rFonts w:asciiTheme="minorHAnsi" w:hAnsiTheme="minorHAnsi" w:cstheme="minorHAnsi"/>
          <w:color w:val="auto"/>
          <w:highlight w:val="yellow"/>
        </w:rPr>
        <w:t xml:space="preserve"> control) using </w:t>
      </w:r>
      <w:r w:rsidR="009A7CFB">
        <w:rPr>
          <w:rFonts w:asciiTheme="minorHAnsi" w:hAnsiTheme="minorHAnsi" w:cstheme="minorHAnsi"/>
          <w:color w:val="auto"/>
          <w:highlight w:val="yellow"/>
        </w:rPr>
        <w:t xml:space="preserve">the </w:t>
      </w:r>
      <w:r w:rsidRPr="007E6F84">
        <w:rPr>
          <w:rFonts w:asciiTheme="minorHAnsi" w:hAnsiTheme="minorHAnsi" w:cstheme="minorHAnsi"/>
          <w:b/>
          <w:color w:val="auto"/>
          <w:highlight w:val="yellow"/>
        </w:rPr>
        <w:t xml:space="preserve">Crop </w:t>
      </w:r>
      <w:r w:rsidRPr="00AB3B28">
        <w:rPr>
          <w:rFonts w:asciiTheme="minorHAnsi" w:hAnsiTheme="minorHAnsi" w:cstheme="minorHAnsi"/>
          <w:color w:val="auto"/>
          <w:highlight w:val="yellow"/>
        </w:rPr>
        <w:t xml:space="preserve">button </w:t>
      </w:r>
      <w:r w:rsidR="00CB350E" w:rsidRPr="00AB3B28">
        <w:rPr>
          <w:rFonts w:asciiTheme="minorHAnsi" w:hAnsiTheme="minorHAnsi" w:cstheme="minorHAnsi"/>
          <w:color w:val="auto"/>
          <w:highlight w:val="yellow"/>
        </w:rPr>
        <w:t xml:space="preserve">as depicted in </w:t>
      </w:r>
      <w:r w:rsidR="00CB350E" w:rsidRPr="007E6F84">
        <w:rPr>
          <w:rFonts w:asciiTheme="minorHAnsi" w:hAnsiTheme="minorHAnsi" w:cstheme="minorHAnsi"/>
          <w:b/>
          <w:color w:val="auto"/>
          <w:highlight w:val="yellow"/>
        </w:rPr>
        <w:t>F</w:t>
      </w:r>
      <w:r w:rsidRPr="007E6F84">
        <w:rPr>
          <w:rFonts w:asciiTheme="minorHAnsi" w:hAnsiTheme="minorHAnsi" w:cstheme="minorHAnsi"/>
          <w:b/>
          <w:color w:val="auto"/>
          <w:highlight w:val="yellow"/>
        </w:rPr>
        <w:t>igure</w:t>
      </w:r>
      <w:r w:rsidR="002D4A16" w:rsidRPr="007E6F84">
        <w:rPr>
          <w:rFonts w:asciiTheme="minorHAnsi" w:hAnsiTheme="minorHAnsi" w:cstheme="minorHAnsi"/>
          <w:b/>
          <w:color w:val="auto"/>
          <w:highlight w:val="yellow"/>
        </w:rPr>
        <w:t>s</w:t>
      </w:r>
      <w:r w:rsidRPr="00AB3B28">
        <w:rPr>
          <w:rFonts w:asciiTheme="minorHAnsi" w:hAnsiTheme="minorHAnsi" w:cstheme="minorHAnsi"/>
          <w:color w:val="auto"/>
          <w:highlight w:val="yellow"/>
        </w:rPr>
        <w:t xml:space="preserve"> </w:t>
      </w:r>
      <w:r w:rsidR="002D4A16" w:rsidRPr="007E6F84">
        <w:rPr>
          <w:rFonts w:asciiTheme="minorHAnsi" w:hAnsiTheme="minorHAnsi" w:cstheme="minorHAnsi"/>
          <w:b/>
          <w:color w:val="auto"/>
          <w:highlight w:val="yellow"/>
        </w:rPr>
        <w:t>1B</w:t>
      </w:r>
      <w:r w:rsidR="006E4611" w:rsidRPr="00AB3B28">
        <w:rPr>
          <w:rFonts w:asciiTheme="minorHAnsi" w:hAnsiTheme="minorHAnsi" w:cstheme="minorHAnsi"/>
          <w:color w:val="auto"/>
          <w:highlight w:val="yellow"/>
        </w:rPr>
        <w:t xml:space="preserve"> and</w:t>
      </w:r>
      <w:r w:rsidR="002D4A16" w:rsidRPr="00AB3B28">
        <w:rPr>
          <w:rFonts w:asciiTheme="minorHAnsi" w:hAnsiTheme="minorHAnsi" w:cstheme="minorHAnsi"/>
          <w:color w:val="auto"/>
          <w:highlight w:val="yellow"/>
        </w:rPr>
        <w:t xml:space="preserve"> </w:t>
      </w:r>
      <w:r w:rsidR="002D4A16" w:rsidRPr="007E6F84">
        <w:rPr>
          <w:rFonts w:asciiTheme="minorHAnsi" w:hAnsiTheme="minorHAnsi" w:cstheme="minorHAnsi"/>
          <w:b/>
          <w:color w:val="auto"/>
          <w:highlight w:val="yellow"/>
        </w:rPr>
        <w:t>2A</w:t>
      </w:r>
      <w:r w:rsidR="002D4A16"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w:t>
      </w:r>
    </w:p>
    <w:p w14:paraId="7BA2211B" w14:textId="77777777" w:rsidR="007E6F84" w:rsidRPr="007E6F84" w:rsidRDefault="007E6F84" w:rsidP="007E6F84">
      <w:pPr>
        <w:pStyle w:val="ListParagraph"/>
        <w:widowControl/>
        <w:autoSpaceDE/>
        <w:autoSpaceDN/>
        <w:adjustRightInd/>
        <w:ind w:left="0"/>
        <w:rPr>
          <w:rFonts w:asciiTheme="minorHAnsi" w:hAnsiTheme="minorHAnsi" w:cstheme="minorHAnsi"/>
          <w:color w:val="auto"/>
          <w:highlight w:val="yellow"/>
        </w:rPr>
      </w:pPr>
    </w:p>
    <w:p w14:paraId="085B4538" w14:textId="3BF001B6" w:rsidR="003C22E0" w:rsidRPr="00AB3B28" w:rsidRDefault="007E6F84" w:rsidP="007E6F84">
      <w:pPr>
        <w:pStyle w:val="ListParagraph"/>
        <w:widowControl/>
        <w:autoSpaceDE/>
        <w:autoSpaceDN/>
        <w:adjustRightInd/>
        <w:ind w:left="0"/>
        <w:rPr>
          <w:rFonts w:asciiTheme="minorHAnsi" w:hAnsiTheme="minorHAnsi" w:cstheme="minorHAnsi"/>
          <w:color w:val="auto"/>
          <w:highlight w:val="yellow"/>
        </w:rPr>
      </w:pPr>
      <w:r w:rsidRPr="007E6F84">
        <w:rPr>
          <w:rFonts w:asciiTheme="minorHAnsi" w:hAnsiTheme="minorHAnsi" w:cstheme="minorHAnsi"/>
          <w:color w:val="auto"/>
        </w:rPr>
        <w:t>Note:</w:t>
      </w:r>
      <w:r w:rsidR="003C22E0" w:rsidRPr="007E6F84">
        <w:rPr>
          <w:rFonts w:asciiTheme="minorHAnsi" w:hAnsiTheme="minorHAnsi" w:cstheme="minorHAnsi"/>
          <w:color w:val="auto"/>
        </w:rPr>
        <w:t xml:space="preserve"> Some older microscopes do not allow arbitrary scan directions. </w:t>
      </w:r>
      <w:r w:rsidR="002D4A16" w:rsidRPr="007E6F84">
        <w:rPr>
          <w:rFonts w:asciiTheme="minorHAnsi" w:hAnsiTheme="minorHAnsi" w:cstheme="minorHAnsi"/>
          <w:color w:val="auto"/>
        </w:rPr>
        <w:t xml:space="preserve">In this case, cell-cell contacts with an orientation perpendicular to the scan direction have to be </w:t>
      </w:r>
      <w:r w:rsidR="007D411C" w:rsidRPr="007E6F84">
        <w:rPr>
          <w:rFonts w:asciiTheme="minorHAnsi" w:hAnsiTheme="minorHAnsi" w:cstheme="minorHAnsi"/>
          <w:color w:val="auto"/>
        </w:rPr>
        <w:t>located</w:t>
      </w:r>
      <w:r w:rsidR="002D4A16" w:rsidRPr="007E6F84">
        <w:rPr>
          <w:rFonts w:asciiTheme="minorHAnsi" w:hAnsiTheme="minorHAnsi" w:cstheme="minorHAnsi"/>
          <w:color w:val="auto"/>
        </w:rPr>
        <w:t>.</w:t>
      </w:r>
    </w:p>
    <w:p w14:paraId="3CD8C8B0"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1D82989E" w14:textId="3EFB0E70" w:rsidR="007E6F84"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7E6F84">
        <w:rPr>
          <w:rFonts w:asciiTheme="minorHAnsi" w:hAnsiTheme="minorHAnsi" w:cstheme="minorHAnsi"/>
          <w:b/>
          <w:color w:val="auto"/>
          <w:highlight w:val="yellow"/>
        </w:rPr>
        <w:t>Zoom</w:t>
      </w:r>
      <w:r w:rsidRPr="00AB3B28">
        <w:rPr>
          <w:rFonts w:asciiTheme="minorHAnsi" w:hAnsiTheme="minorHAnsi" w:cstheme="minorHAnsi"/>
          <w:color w:val="auto"/>
          <w:highlight w:val="yellow"/>
        </w:rPr>
        <w:t xml:space="preserve"> to achieve a pixel size of 50</w:t>
      </w:r>
      <w:r w:rsidR="007E6F84" w:rsidRPr="007E6F84">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200 nm and </w:t>
      </w:r>
      <w:r w:rsidR="007D411C" w:rsidRPr="00AB3B28">
        <w:rPr>
          <w:rFonts w:asciiTheme="minorHAnsi" w:hAnsiTheme="minorHAnsi" w:cstheme="minorHAnsi"/>
          <w:color w:val="auto"/>
          <w:highlight w:val="yellow"/>
        </w:rPr>
        <w:t>s</w:t>
      </w:r>
      <w:r w:rsidRPr="00AB3B28">
        <w:rPr>
          <w:rFonts w:asciiTheme="minorHAnsi" w:hAnsiTheme="minorHAnsi" w:cstheme="minorHAnsi"/>
          <w:color w:val="auto"/>
          <w:highlight w:val="yellow"/>
        </w:rPr>
        <w:t xml:space="preserve">elect </w:t>
      </w:r>
      <w:r w:rsidRPr="007E6F84">
        <w:rPr>
          <w:rFonts w:asciiTheme="minorHAnsi" w:hAnsiTheme="minorHAnsi" w:cstheme="minorHAnsi"/>
          <w:b/>
          <w:color w:val="auto"/>
          <w:highlight w:val="yellow"/>
        </w:rPr>
        <w:t>Line</w:t>
      </w:r>
      <w:r w:rsidRPr="00AB3B28">
        <w:rPr>
          <w:rFonts w:asciiTheme="minorHAnsi" w:hAnsiTheme="minorHAnsi" w:cstheme="minorHAnsi"/>
          <w:color w:val="auto"/>
          <w:highlight w:val="yellow"/>
        </w:rPr>
        <w:t xml:space="preserve"> in </w:t>
      </w:r>
      <w:r w:rsidRPr="007E6F84">
        <w:rPr>
          <w:rFonts w:asciiTheme="minorHAnsi" w:hAnsiTheme="minorHAnsi" w:cstheme="minorHAnsi"/>
          <w:b/>
          <w:color w:val="auto"/>
          <w:highlight w:val="yellow"/>
        </w:rPr>
        <w:t>Scan Mode</w:t>
      </w:r>
      <w:r w:rsidRPr="00AB3B28">
        <w:rPr>
          <w:rFonts w:asciiTheme="minorHAnsi" w:hAnsiTheme="minorHAnsi" w:cstheme="minorHAnsi"/>
          <w:color w:val="auto"/>
          <w:highlight w:val="yellow"/>
        </w:rPr>
        <w:t xml:space="preserve">. Set </w:t>
      </w:r>
      <w:r w:rsidRPr="007E6F84">
        <w:rPr>
          <w:rFonts w:asciiTheme="minorHAnsi" w:hAnsiTheme="minorHAnsi" w:cstheme="minorHAnsi"/>
          <w:b/>
          <w:color w:val="auto"/>
          <w:highlight w:val="yellow"/>
        </w:rPr>
        <w:t>Frame Size</w:t>
      </w:r>
      <w:r w:rsidRPr="00AB3B28">
        <w:rPr>
          <w:rFonts w:asciiTheme="minorHAnsi" w:hAnsiTheme="minorHAnsi" w:cstheme="minorHAnsi"/>
          <w:color w:val="auto"/>
          <w:highlight w:val="yellow"/>
        </w:rPr>
        <w:t xml:space="preserve"> to 128</w:t>
      </w:r>
      <w:r w:rsidR="0055134D">
        <w:rPr>
          <w:rFonts w:asciiTheme="minorHAnsi" w:hAnsiTheme="minorHAnsi" w:cstheme="minorHAnsi"/>
          <w:color w:val="auto"/>
          <w:highlight w:val="yellow"/>
        </w:rPr>
        <w:t xml:space="preserve"> × </w:t>
      </w:r>
      <w:r w:rsidRPr="00AB3B28">
        <w:rPr>
          <w:rFonts w:asciiTheme="minorHAnsi" w:hAnsiTheme="minorHAnsi" w:cstheme="minorHAnsi"/>
          <w:color w:val="auto"/>
          <w:highlight w:val="yellow"/>
        </w:rPr>
        <w:t xml:space="preserve">1 pixels. </w:t>
      </w:r>
    </w:p>
    <w:p w14:paraId="1C632740" w14:textId="77777777" w:rsidR="007E6F84" w:rsidRDefault="007E6F84" w:rsidP="007E6F84">
      <w:pPr>
        <w:pStyle w:val="ListParagraph"/>
        <w:widowControl/>
        <w:autoSpaceDE/>
        <w:autoSpaceDN/>
        <w:adjustRightInd/>
        <w:ind w:left="0"/>
        <w:rPr>
          <w:rFonts w:asciiTheme="minorHAnsi" w:hAnsiTheme="minorHAnsi" w:cstheme="minorHAnsi"/>
          <w:b/>
          <w:color w:val="auto"/>
          <w:highlight w:val="yellow"/>
        </w:rPr>
      </w:pPr>
    </w:p>
    <w:p w14:paraId="307B2FF0" w14:textId="0602EB0F" w:rsidR="003C22E0" w:rsidRPr="00AB3B28" w:rsidRDefault="007E6F84" w:rsidP="007E6F84">
      <w:pPr>
        <w:pStyle w:val="ListParagraph"/>
        <w:widowControl/>
        <w:autoSpaceDE/>
        <w:autoSpaceDN/>
        <w:adjustRightInd/>
        <w:ind w:left="0"/>
        <w:rPr>
          <w:rFonts w:asciiTheme="minorHAnsi" w:hAnsiTheme="minorHAnsi" w:cstheme="minorHAnsi"/>
          <w:color w:val="auto"/>
          <w:highlight w:val="yellow"/>
        </w:rPr>
      </w:pPr>
      <w:r w:rsidRPr="007E6F84">
        <w:rPr>
          <w:rFonts w:asciiTheme="minorHAnsi" w:hAnsiTheme="minorHAnsi" w:cstheme="minorHAnsi"/>
          <w:color w:val="auto"/>
        </w:rPr>
        <w:t xml:space="preserve">Note: </w:t>
      </w:r>
      <w:r w:rsidR="007D411C" w:rsidRPr="007E6F84">
        <w:rPr>
          <w:rFonts w:asciiTheme="minorHAnsi" w:hAnsiTheme="minorHAnsi" w:cstheme="minorHAnsi"/>
          <w:color w:val="auto"/>
        </w:rPr>
        <w:t xml:space="preserve">Typical </w:t>
      </w:r>
      <w:r w:rsidR="003C22E0" w:rsidRPr="007E6F84">
        <w:rPr>
          <w:rFonts w:asciiTheme="minorHAnsi" w:hAnsiTheme="minorHAnsi" w:cstheme="minorHAnsi"/>
          <w:color w:val="auto"/>
        </w:rPr>
        <w:t xml:space="preserve">pixel size </w:t>
      </w:r>
      <w:r w:rsidR="00B93A54" w:rsidRPr="007E6F84">
        <w:rPr>
          <w:rFonts w:asciiTheme="minorHAnsi" w:hAnsiTheme="minorHAnsi" w:cstheme="minorHAnsi"/>
          <w:color w:val="auto"/>
        </w:rPr>
        <w:t>is</w:t>
      </w:r>
      <w:r w:rsidR="007D411C" w:rsidRPr="007E6F84">
        <w:rPr>
          <w:rFonts w:asciiTheme="minorHAnsi" w:hAnsiTheme="minorHAnsi" w:cstheme="minorHAnsi"/>
          <w:color w:val="auto"/>
        </w:rPr>
        <w:t xml:space="preserve"> </w:t>
      </w:r>
      <w:r w:rsidR="003C22E0" w:rsidRPr="007E6F84">
        <w:rPr>
          <w:rFonts w:asciiTheme="minorHAnsi" w:hAnsiTheme="minorHAnsi" w:cstheme="minorHAnsi"/>
          <w:color w:val="auto"/>
        </w:rPr>
        <w:t>160</w:t>
      </w:r>
      <w:r w:rsidR="00EB098A" w:rsidRPr="007E6F84">
        <w:rPr>
          <w:rFonts w:asciiTheme="minorHAnsi" w:hAnsiTheme="minorHAnsi" w:cstheme="minorHAnsi"/>
          <w:color w:val="auto"/>
        </w:rPr>
        <w:t xml:space="preserve"> </w:t>
      </w:r>
      <w:r w:rsidR="003C22E0" w:rsidRPr="007E6F84">
        <w:rPr>
          <w:rFonts w:asciiTheme="minorHAnsi" w:hAnsiTheme="minorHAnsi" w:cstheme="minorHAnsi"/>
          <w:color w:val="auto"/>
        </w:rPr>
        <w:t xml:space="preserve">nm, corresponding to a scan length of around 20 </w:t>
      </w:r>
      <w:r w:rsidR="00F2266C">
        <w:rPr>
          <w:rFonts w:asciiTheme="minorHAnsi" w:hAnsiTheme="minorHAnsi" w:cstheme="minorHAnsi"/>
          <w:color w:val="auto"/>
        </w:rPr>
        <w:t>µ</w:t>
      </w:r>
      <w:r w:rsidR="003C22E0" w:rsidRPr="007E6F84">
        <w:rPr>
          <w:rFonts w:asciiTheme="minorHAnsi" w:hAnsiTheme="minorHAnsi" w:cstheme="minorHAnsi"/>
          <w:color w:val="auto"/>
        </w:rPr>
        <w:t>m.</w:t>
      </w:r>
    </w:p>
    <w:p w14:paraId="255059F8"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088095F6" w14:textId="564A1639" w:rsidR="007E6F84"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Set </w:t>
      </w:r>
      <w:r w:rsidRPr="007E6F84">
        <w:rPr>
          <w:rFonts w:asciiTheme="minorHAnsi" w:hAnsiTheme="minorHAnsi" w:cstheme="minorHAnsi"/>
          <w:b/>
          <w:color w:val="auto"/>
          <w:highlight w:val="yellow"/>
        </w:rPr>
        <w:t>Scan speed</w:t>
      </w:r>
      <w:r w:rsidRPr="00AB3B28">
        <w:rPr>
          <w:rFonts w:asciiTheme="minorHAnsi" w:hAnsiTheme="minorHAnsi" w:cstheme="minorHAnsi"/>
          <w:color w:val="auto"/>
          <w:highlight w:val="yellow"/>
        </w:rPr>
        <w:t xml:space="preserve"> to </w:t>
      </w:r>
      <w:r w:rsidR="007D411C" w:rsidRPr="00AB3B28">
        <w:rPr>
          <w:rFonts w:asciiTheme="minorHAnsi" w:hAnsiTheme="minorHAnsi" w:cstheme="minorHAnsi"/>
          <w:color w:val="auto"/>
          <w:highlight w:val="yellow"/>
        </w:rPr>
        <w:t xml:space="preserve">the </w:t>
      </w:r>
      <w:r w:rsidRPr="00AB3B28">
        <w:rPr>
          <w:rFonts w:asciiTheme="minorHAnsi" w:hAnsiTheme="minorHAnsi" w:cstheme="minorHAnsi"/>
          <w:color w:val="auto"/>
          <w:highlight w:val="yellow"/>
        </w:rPr>
        <w:t xml:space="preserve">maximum </w:t>
      </w:r>
      <w:r w:rsidR="007D411C" w:rsidRPr="00AB3B28">
        <w:rPr>
          <w:rFonts w:asciiTheme="minorHAnsi" w:hAnsiTheme="minorHAnsi" w:cstheme="minorHAnsi"/>
          <w:color w:val="auto"/>
          <w:highlight w:val="yellow"/>
        </w:rPr>
        <w:t xml:space="preserve">allowed </w:t>
      </w:r>
      <w:r w:rsidRPr="007E6F84">
        <w:rPr>
          <w:rFonts w:asciiTheme="minorHAnsi" w:hAnsiTheme="minorHAnsi" w:cstheme="minorHAnsi"/>
          <w:color w:val="auto"/>
          <w:highlight w:val="yellow"/>
        </w:rPr>
        <w:t xml:space="preserve">value, </w:t>
      </w:r>
      <w:r w:rsidR="00A45089" w:rsidRPr="007E6F84">
        <w:rPr>
          <w:rFonts w:asciiTheme="minorHAnsi" w:hAnsiTheme="minorHAnsi" w:cstheme="minorHAnsi"/>
          <w:i/>
          <w:color w:val="auto"/>
          <w:highlight w:val="yellow"/>
        </w:rPr>
        <w:t>e.g.,</w:t>
      </w:r>
      <w:r w:rsidRPr="007E6F84">
        <w:rPr>
          <w:rFonts w:asciiTheme="minorHAnsi" w:hAnsiTheme="minorHAnsi" w:cstheme="minorHAnsi"/>
          <w:color w:val="auto"/>
          <w:highlight w:val="yellow"/>
        </w:rPr>
        <w:t xml:space="preserve"> 472</w:t>
      </w:r>
      <w:r w:rsidRPr="00AB3B28">
        <w:rPr>
          <w:rFonts w:asciiTheme="minorHAnsi" w:hAnsiTheme="minorHAnsi" w:cstheme="minorHAnsi"/>
          <w:color w:val="auto"/>
          <w:highlight w:val="yellow"/>
        </w:rPr>
        <w:t xml:space="preserve">.73 </w:t>
      </w:r>
      <w:r w:rsidR="00F2266C">
        <w:rPr>
          <w:color w:val="auto"/>
          <w:highlight w:val="yellow"/>
        </w:rPr>
        <w:t>µ</w:t>
      </w:r>
      <w:r w:rsidRPr="00AB3B28">
        <w:rPr>
          <w:rFonts w:asciiTheme="minorHAnsi" w:hAnsiTheme="minorHAnsi" w:cstheme="minorHAnsi"/>
          <w:color w:val="auto"/>
          <w:highlight w:val="yellow"/>
        </w:rPr>
        <w:t xml:space="preserve">s per line. </w:t>
      </w:r>
    </w:p>
    <w:p w14:paraId="233103B4" w14:textId="77777777" w:rsidR="007E6F84" w:rsidRDefault="007E6F84" w:rsidP="007E6F84">
      <w:pPr>
        <w:pStyle w:val="ListParagraph"/>
        <w:widowControl/>
        <w:autoSpaceDE/>
        <w:autoSpaceDN/>
        <w:adjustRightInd/>
        <w:ind w:left="0"/>
        <w:rPr>
          <w:rFonts w:asciiTheme="minorHAnsi" w:hAnsiTheme="minorHAnsi" w:cstheme="minorHAnsi"/>
          <w:color w:val="auto"/>
          <w:highlight w:val="yellow"/>
        </w:rPr>
      </w:pPr>
    </w:p>
    <w:p w14:paraId="1890CBF1" w14:textId="7345C8C0" w:rsidR="00C95A0A" w:rsidRPr="007E6F84" w:rsidRDefault="007E6F84" w:rsidP="007E6F84">
      <w:pPr>
        <w:pStyle w:val="ListParagraph"/>
        <w:widowControl/>
        <w:autoSpaceDE/>
        <w:autoSpaceDN/>
        <w:adjustRightInd/>
        <w:ind w:left="0"/>
        <w:rPr>
          <w:rFonts w:asciiTheme="minorHAnsi" w:hAnsiTheme="minorHAnsi" w:cstheme="minorHAnsi"/>
          <w:color w:val="auto"/>
        </w:rPr>
      </w:pPr>
      <w:r w:rsidRPr="007E6F84">
        <w:rPr>
          <w:rFonts w:asciiTheme="minorHAnsi" w:hAnsiTheme="minorHAnsi" w:cstheme="minorHAnsi"/>
          <w:color w:val="auto"/>
        </w:rPr>
        <w:t xml:space="preserve">Note: </w:t>
      </w:r>
      <w:r w:rsidR="003C22E0" w:rsidRPr="007E6F84">
        <w:rPr>
          <w:rFonts w:asciiTheme="minorHAnsi" w:hAnsiTheme="minorHAnsi" w:cstheme="minorHAnsi"/>
          <w:color w:val="auto"/>
        </w:rPr>
        <w:t xml:space="preserve">For an alternate excitation scheme, this corresponds to 954.45 </w:t>
      </w:r>
      <w:r w:rsidR="00F2266C">
        <w:rPr>
          <w:rFonts w:asciiTheme="minorHAnsi" w:hAnsiTheme="minorHAnsi" w:cstheme="minorHAnsi"/>
          <w:color w:val="auto"/>
        </w:rPr>
        <w:t>µ</w:t>
      </w:r>
      <w:r w:rsidR="003C22E0" w:rsidRPr="007E6F84">
        <w:rPr>
          <w:rFonts w:asciiTheme="minorHAnsi" w:hAnsiTheme="minorHAnsi" w:cstheme="minorHAnsi"/>
          <w:color w:val="auto"/>
        </w:rPr>
        <w:t>s scan time,</w:t>
      </w:r>
      <w:r w:rsidR="003C22E0" w:rsidRPr="007E6F84">
        <w:rPr>
          <w:rFonts w:asciiTheme="minorHAnsi" w:hAnsiTheme="minorHAnsi" w:cstheme="minorHAnsi"/>
          <w:i/>
          <w:color w:val="auto"/>
        </w:rPr>
        <w:t xml:space="preserve"> i.e. </w:t>
      </w:r>
      <w:r w:rsidRPr="007E6F84">
        <w:rPr>
          <w:rFonts w:asciiTheme="minorHAnsi" w:hAnsiTheme="minorHAnsi" w:cstheme="minorHAnsi"/>
          <w:color w:val="auto"/>
        </w:rPr>
        <w:t>~</w:t>
      </w:r>
      <w:r w:rsidR="003C22E0" w:rsidRPr="007E6F84">
        <w:rPr>
          <w:rFonts w:asciiTheme="minorHAnsi" w:hAnsiTheme="minorHAnsi" w:cstheme="minorHAnsi"/>
          <w:color w:val="auto"/>
        </w:rPr>
        <w:t>1000 scans</w:t>
      </w:r>
      <w:r w:rsidRPr="007E6F84">
        <w:rPr>
          <w:rFonts w:asciiTheme="minorHAnsi" w:hAnsiTheme="minorHAnsi" w:cstheme="minorHAnsi"/>
          <w:color w:val="auto"/>
        </w:rPr>
        <w:t>/</w:t>
      </w:r>
      <w:r w:rsidR="003C22E0" w:rsidRPr="007E6F84">
        <w:rPr>
          <w:rFonts w:asciiTheme="minorHAnsi" w:hAnsiTheme="minorHAnsi" w:cstheme="minorHAnsi"/>
          <w:color w:val="auto"/>
        </w:rPr>
        <w:t>s</w:t>
      </w:r>
      <w:r w:rsidR="006E4611" w:rsidRPr="007E6F84">
        <w:rPr>
          <w:rFonts w:asciiTheme="minorHAnsi" w:hAnsiTheme="minorHAnsi" w:cstheme="minorHAnsi"/>
          <w:color w:val="auto"/>
        </w:rPr>
        <w:t xml:space="preserve"> on </w:t>
      </w:r>
      <w:r w:rsidR="00282442" w:rsidRPr="007E6F84">
        <w:rPr>
          <w:rFonts w:asciiTheme="minorHAnsi" w:hAnsiTheme="minorHAnsi" w:cstheme="minorHAnsi"/>
          <w:color w:val="auto"/>
        </w:rPr>
        <w:t xml:space="preserve">the </w:t>
      </w:r>
      <w:r w:rsidR="006E4611" w:rsidRPr="007E6F84">
        <w:rPr>
          <w:rFonts w:asciiTheme="minorHAnsi" w:hAnsiTheme="minorHAnsi" w:cstheme="minorHAnsi"/>
          <w:color w:val="auto"/>
        </w:rPr>
        <w:t>setup</w:t>
      </w:r>
      <w:r w:rsidRPr="007E6F84">
        <w:rPr>
          <w:rFonts w:asciiTheme="minorHAnsi" w:hAnsiTheme="minorHAnsi" w:cstheme="minorHAnsi"/>
          <w:color w:val="auto"/>
        </w:rPr>
        <w:t xml:space="preserve"> used</w:t>
      </w:r>
      <w:r w:rsidR="003C22E0" w:rsidRPr="007E6F84">
        <w:rPr>
          <w:rFonts w:asciiTheme="minorHAnsi" w:hAnsiTheme="minorHAnsi" w:cstheme="minorHAnsi"/>
          <w:color w:val="auto"/>
        </w:rPr>
        <w:t xml:space="preserve">. The scan speed may be adjusted depending on the diffusion coefficient of the protein of interest. For membrane-anchored </w:t>
      </w:r>
      <w:r w:rsidR="00954345" w:rsidRPr="007E6F84">
        <w:rPr>
          <w:rFonts w:asciiTheme="minorHAnsi" w:hAnsiTheme="minorHAnsi" w:cstheme="minorHAnsi"/>
          <w:color w:val="auto"/>
        </w:rPr>
        <w:t>proteins</w:t>
      </w:r>
      <w:r w:rsidR="003C22E0" w:rsidRPr="007E6F84">
        <w:rPr>
          <w:rFonts w:asciiTheme="minorHAnsi" w:hAnsiTheme="minorHAnsi" w:cstheme="minorHAnsi"/>
          <w:color w:val="auto"/>
        </w:rPr>
        <w:t>, typical diffusion times are around 10</w:t>
      </w:r>
      <w:r w:rsidRPr="007E6F84">
        <w:rPr>
          <w:rFonts w:asciiTheme="minorHAnsi" w:hAnsiTheme="minorHAnsi" w:cstheme="minorHAnsi"/>
          <w:color w:val="auto"/>
        </w:rPr>
        <w:t>‒</w:t>
      </w:r>
      <w:r w:rsidR="003C22E0" w:rsidRPr="007E6F84">
        <w:rPr>
          <w:rFonts w:asciiTheme="minorHAnsi" w:hAnsiTheme="minorHAnsi" w:cstheme="minorHAnsi"/>
          <w:color w:val="auto"/>
        </w:rPr>
        <w:t xml:space="preserve">20 </w:t>
      </w:r>
      <w:proofErr w:type="spellStart"/>
      <w:r w:rsidR="003C22E0" w:rsidRPr="007E6F84">
        <w:rPr>
          <w:rFonts w:asciiTheme="minorHAnsi" w:hAnsiTheme="minorHAnsi" w:cstheme="minorHAnsi"/>
          <w:color w:val="auto"/>
        </w:rPr>
        <w:t>ms.</w:t>
      </w:r>
      <w:proofErr w:type="spellEnd"/>
      <w:r w:rsidR="00F2266C">
        <w:rPr>
          <w:rFonts w:asciiTheme="minorHAnsi" w:hAnsiTheme="minorHAnsi" w:cstheme="minorHAnsi"/>
          <w:color w:val="auto"/>
        </w:rPr>
        <w:t xml:space="preserve"> </w:t>
      </w:r>
      <w:r w:rsidR="003C22E0" w:rsidRPr="007E6F84">
        <w:rPr>
          <w:rFonts w:asciiTheme="minorHAnsi" w:hAnsiTheme="minorHAnsi" w:cstheme="minorHAnsi"/>
          <w:color w:val="auto"/>
        </w:rPr>
        <w:t>The scan time should be at least ten times smaller than the diffusion times. Lower scan speeds may induce stronger photobleaching and require lower illumination powers. Alternatively, one can impose a pause</w:t>
      </w:r>
      <w:r w:rsidR="00B93A54" w:rsidRPr="007E6F84">
        <w:rPr>
          <w:rFonts w:asciiTheme="minorHAnsi" w:hAnsiTheme="minorHAnsi" w:cstheme="minorHAnsi"/>
          <w:color w:val="auto"/>
        </w:rPr>
        <w:t xml:space="preserve">, </w:t>
      </w:r>
      <w:r w:rsidR="00A45089" w:rsidRPr="007E6F84">
        <w:rPr>
          <w:rFonts w:asciiTheme="minorHAnsi" w:hAnsiTheme="minorHAnsi" w:cstheme="minorHAnsi"/>
          <w:i/>
          <w:color w:val="auto"/>
        </w:rPr>
        <w:t>e.g.,</w:t>
      </w:r>
      <w:r w:rsidR="00B93A54" w:rsidRPr="007E6F84">
        <w:rPr>
          <w:rFonts w:asciiTheme="minorHAnsi" w:hAnsiTheme="minorHAnsi" w:cstheme="minorHAnsi"/>
          <w:color w:val="auto"/>
        </w:rPr>
        <w:t xml:space="preserve"> 5 </w:t>
      </w:r>
      <w:proofErr w:type="spellStart"/>
      <w:r w:rsidR="00B93A54" w:rsidRPr="007E6F84">
        <w:rPr>
          <w:rFonts w:asciiTheme="minorHAnsi" w:hAnsiTheme="minorHAnsi" w:cstheme="minorHAnsi"/>
          <w:color w:val="auto"/>
        </w:rPr>
        <w:t>ms</w:t>
      </w:r>
      <w:proofErr w:type="spellEnd"/>
      <w:r w:rsidR="00B93A54" w:rsidRPr="007E6F84">
        <w:rPr>
          <w:rFonts w:asciiTheme="minorHAnsi" w:hAnsiTheme="minorHAnsi" w:cstheme="minorHAnsi"/>
          <w:color w:val="auto"/>
        </w:rPr>
        <w:t>,</w:t>
      </w:r>
      <w:r w:rsidR="003C22E0" w:rsidRPr="007E6F84">
        <w:rPr>
          <w:rFonts w:asciiTheme="minorHAnsi" w:hAnsiTheme="minorHAnsi" w:cstheme="minorHAnsi"/>
          <w:color w:val="auto"/>
        </w:rPr>
        <w:t xml:space="preserve"> in between each scan for very slowly diffusing complexes using </w:t>
      </w:r>
      <w:r w:rsidR="003C22E0" w:rsidRPr="005C3B11">
        <w:rPr>
          <w:rFonts w:asciiTheme="minorHAnsi" w:hAnsiTheme="minorHAnsi" w:cstheme="minorHAnsi"/>
          <w:b/>
          <w:color w:val="auto"/>
        </w:rPr>
        <w:t>Interval</w:t>
      </w:r>
      <w:r w:rsidR="003C22E0" w:rsidRPr="007E6F84">
        <w:rPr>
          <w:rFonts w:asciiTheme="minorHAnsi" w:hAnsiTheme="minorHAnsi" w:cstheme="minorHAnsi"/>
          <w:color w:val="auto"/>
        </w:rPr>
        <w:t xml:space="preserve"> in the </w:t>
      </w:r>
      <w:r w:rsidR="003C22E0" w:rsidRPr="005C3B11">
        <w:rPr>
          <w:rFonts w:asciiTheme="minorHAnsi" w:hAnsiTheme="minorHAnsi" w:cstheme="minorHAnsi"/>
          <w:b/>
          <w:color w:val="auto"/>
        </w:rPr>
        <w:t>Time Series</w:t>
      </w:r>
      <w:r w:rsidR="003C22E0" w:rsidRPr="007E6F84">
        <w:rPr>
          <w:rFonts w:asciiTheme="minorHAnsi" w:hAnsiTheme="minorHAnsi" w:cstheme="minorHAnsi"/>
          <w:color w:val="auto"/>
        </w:rPr>
        <w:t xml:space="preserve"> submenu.</w:t>
      </w:r>
    </w:p>
    <w:p w14:paraId="69579CDF"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1B6EA0B4" w14:textId="39FFD05E" w:rsidR="005C3B11"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Choose </w:t>
      </w:r>
      <w:r w:rsidR="005C3B11">
        <w:rPr>
          <w:rFonts w:asciiTheme="minorHAnsi" w:hAnsiTheme="minorHAnsi" w:cstheme="minorHAnsi"/>
          <w:color w:val="auto"/>
          <w:highlight w:val="yellow"/>
        </w:rPr>
        <w:t xml:space="preserve">the </w:t>
      </w:r>
      <w:r w:rsidRPr="005C3B11">
        <w:rPr>
          <w:rFonts w:asciiTheme="minorHAnsi" w:hAnsiTheme="minorHAnsi" w:cstheme="minorHAnsi"/>
          <w:color w:val="auto"/>
          <w:highlight w:val="yellow"/>
        </w:rPr>
        <w:t xml:space="preserve">appropriate laser powers, </w:t>
      </w:r>
      <w:r w:rsidR="00A45089" w:rsidRPr="005C3B11">
        <w:rPr>
          <w:rFonts w:asciiTheme="minorHAnsi" w:hAnsiTheme="minorHAnsi" w:cstheme="minorHAnsi"/>
          <w:i/>
          <w:color w:val="auto"/>
          <w:highlight w:val="yellow"/>
        </w:rPr>
        <w:t>e.g.,</w:t>
      </w:r>
      <w:r w:rsidRPr="005C3B11">
        <w:rPr>
          <w:rFonts w:asciiTheme="minorHAnsi" w:hAnsiTheme="minorHAnsi" w:cstheme="minorHAnsi"/>
          <w:color w:val="auto"/>
          <w:highlight w:val="yellow"/>
        </w:rPr>
        <w:t xml:space="preserve"> </w:t>
      </w:r>
      <w:r w:rsidR="00065EF3">
        <w:rPr>
          <w:rFonts w:asciiTheme="minorHAnsi" w:hAnsiTheme="minorHAnsi" w:cstheme="minorHAnsi"/>
          <w:color w:val="auto"/>
          <w:highlight w:val="yellow"/>
        </w:rPr>
        <w:t>~</w:t>
      </w:r>
      <w:r w:rsidRPr="005C3B11">
        <w:rPr>
          <w:rFonts w:asciiTheme="minorHAnsi" w:hAnsiTheme="minorHAnsi" w:cstheme="minorHAnsi"/>
          <w:color w:val="auto"/>
          <w:highlight w:val="yellow"/>
        </w:rPr>
        <w:t>1</w:t>
      </w:r>
      <w:r w:rsidR="00B93A54" w:rsidRPr="005C3B11">
        <w:rPr>
          <w:rFonts w:asciiTheme="minorHAnsi" w:hAnsiTheme="minorHAnsi" w:cstheme="minorHAnsi"/>
          <w:color w:val="auto"/>
          <w:highlight w:val="yellow"/>
        </w:rPr>
        <w:t>-2</w:t>
      </w:r>
      <w:r w:rsidRPr="005C3B11">
        <w:rPr>
          <w:rFonts w:asciiTheme="minorHAnsi" w:hAnsiTheme="minorHAnsi" w:cstheme="minorHAnsi"/>
          <w:color w:val="auto"/>
          <w:highlight w:val="yellow"/>
        </w:rPr>
        <w:t xml:space="preserve"> </w:t>
      </w:r>
      <w:r w:rsidR="00F2266C">
        <w:rPr>
          <w:rFonts w:asciiTheme="minorHAnsi" w:hAnsiTheme="minorHAnsi" w:cstheme="minorHAnsi"/>
          <w:color w:val="auto"/>
          <w:highlight w:val="yellow"/>
        </w:rPr>
        <w:t>µ</w:t>
      </w:r>
      <w:r w:rsidRPr="00AB3B28">
        <w:rPr>
          <w:rFonts w:asciiTheme="minorHAnsi" w:hAnsiTheme="minorHAnsi" w:cstheme="minorHAnsi"/>
          <w:color w:val="auto"/>
          <w:highlight w:val="yellow"/>
        </w:rPr>
        <w:t>W for 488</w:t>
      </w:r>
      <w:r w:rsidR="002D4A16" w:rsidRPr="00AB3B28">
        <w:rPr>
          <w:rFonts w:asciiTheme="minorHAnsi" w:hAnsiTheme="minorHAnsi" w:cstheme="minorHAnsi"/>
          <w:color w:val="auto"/>
          <w:highlight w:val="yellow"/>
        </w:rPr>
        <w:t xml:space="preserve"> </w:t>
      </w:r>
      <w:r w:rsidRPr="00AB3B28">
        <w:rPr>
          <w:rFonts w:asciiTheme="minorHAnsi" w:hAnsiTheme="minorHAnsi" w:cstheme="minorHAnsi"/>
          <w:color w:val="auto"/>
          <w:highlight w:val="yellow"/>
        </w:rPr>
        <w:t xml:space="preserve">nm and </w:t>
      </w:r>
      <w:r w:rsidR="00065EF3">
        <w:rPr>
          <w:rFonts w:asciiTheme="minorHAnsi" w:hAnsiTheme="minorHAnsi" w:cstheme="minorHAnsi"/>
          <w:color w:val="auto"/>
          <w:highlight w:val="yellow"/>
        </w:rPr>
        <w:t>~</w:t>
      </w:r>
      <w:r w:rsidRPr="00AB3B28">
        <w:rPr>
          <w:rFonts w:asciiTheme="minorHAnsi" w:hAnsiTheme="minorHAnsi" w:cstheme="minorHAnsi"/>
          <w:color w:val="auto"/>
          <w:highlight w:val="yellow"/>
        </w:rPr>
        <w:t>5</w:t>
      </w:r>
      <w:r w:rsidR="00B93A54" w:rsidRPr="00AB3B28">
        <w:rPr>
          <w:rFonts w:asciiTheme="minorHAnsi" w:hAnsiTheme="minorHAnsi" w:cstheme="minorHAnsi"/>
          <w:color w:val="auto"/>
          <w:highlight w:val="yellow"/>
        </w:rPr>
        <w:t>-10</w:t>
      </w:r>
      <w:r w:rsidRPr="00AB3B28">
        <w:rPr>
          <w:rFonts w:asciiTheme="minorHAnsi" w:hAnsiTheme="minorHAnsi" w:cstheme="minorHAnsi"/>
          <w:color w:val="auto"/>
          <w:highlight w:val="yellow"/>
        </w:rPr>
        <w:t xml:space="preserve"> </w:t>
      </w:r>
      <w:r w:rsidR="00F2266C">
        <w:rPr>
          <w:rFonts w:asciiTheme="minorHAnsi" w:hAnsiTheme="minorHAnsi" w:cstheme="minorHAnsi"/>
          <w:color w:val="auto"/>
          <w:highlight w:val="yellow"/>
        </w:rPr>
        <w:t>µ</w:t>
      </w:r>
      <w:r w:rsidRPr="00AB3B28">
        <w:rPr>
          <w:rFonts w:asciiTheme="minorHAnsi" w:hAnsiTheme="minorHAnsi" w:cstheme="minorHAnsi"/>
          <w:color w:val="auto"/>
          <w:highlight w:val="yellow"/>
        </w:rPr>
        <w:t xml:space="preserve">W for 561 nm excitation. </w:t>
      </w:r>
    </w:p>
    <w:p w14:paraId="773D6558" w14:textId="77777777" w:rsidR="005C3B11" w:rsidRDefault="005C3B11" w:rsidP="005C3B11">
      <w:pPr>
        <w:pStyle w:val="ListParagraph"/>
        <w:widowControl/>
        <w:autoSpaceDE/>
        <w:autoSpaceDN/>
        <w:adjustRightInd/>
        <w:ind w:left="0"/>
        <w:rPr>
          <w:rFonts w:asciiTheme="minorHAnsi" w:hAnsiTheme="minorHAnsi" w:cstheme="minorHAnsi"/>
          <w:color w:val="auto"/>
          <w:highlight w:val="yellow"/>
        </w:rPr>
      </w:pPr>
    </w:p>
    <w:p w14:paraId="4E79EF5E" w14:textId="1D130424" w:rsidR="003C22E0" w:rsidRPr="00AB3B28" w:rsidRDefault="005C3B11" w:rsidP="005C3B11">
      <w:pPr>
        <w:pStyle w:val="ListParagraph"/>
        <w:widowControl/>
        <w:autoSpaceDE/>
        <w:autoSpaceDN/>
        <w:adjustRightInd/>
        <w:ind w:left="0"/>
        <w:rPr>
          <w:rFonts w:asciiTheme="minorHAnsi" w:hAnsiTheme="minorHAnsi" w:cstheme="minorHAnsi"/>
          <w:color w:val="auto"/>
          <w:highlight w:val="yellow"/>
        </w:rPr>
      </w:pPr>
      <w:r w:rsidRPr="005C3B11">
        <w:rPr>
          <w:rFonts w:asciiTheme="minorHAnsi" w:hAnsiTheme="minorHAnsi" w:cstheme="minorHAnsi"/>
          <w:color w:val="auto"/>
        </w:rPr>
        <w:t xml:space="preserve">Note: </w:t>
      </w:r>
      <w:r w:rsidR="003C22E0" w:rsidRPr="005C3B11">
        <w:rPr>
          <w:rFonts w:asciiTheme="minorHAnsi" w:hAnsiTheme="minorHAnsi" w:cstheme="minorHAnsi"/>
          <w:color w:val="auto"/>
        </w:rPr>
        <w:t>Higher laser powers improve SNR, but increase photobleaching. Therefore, l</w:t>
      </w:r>
      <w:r w:rsidRPr="005C3B11">
        <w:rPr>
          <w:rFonts w:asciiTheme="minorHAnsi" w:hAnsiTheme="minorHAnsi" w:cstheme="minorHAnsi"/>
          <w:color w:val="auto"/>
        </w:rPr>
        <w:t>aser</w:t>
      </w:r>
      <w:r w:rsidR="003C22E0" w:rsidRPr="005C3B11">
        <w:rPr>
          <w:rFonts w:asciiTheme="minorHAnsi" w:hAnsiTheme="minorHAnsi" w:cstheme="minorHAnsi"/>
          <w:color w:val="auto"/>
        </w:rPr>
        <w:t xml:space="preserve"> powers should be chosen such that photobleaching is less than 50% of the initial count rate.</w:t>
      </w:r>
    </w:p>
    <w:p w14:paraId="5621F1A5"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374F9A20" w14:textId="77777777" w:rsidR="005C3B11"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Set </w:t>
      </w:r>
      <w:r w:rsidRPr="005C3B11">
        <w:rPr>
          <w:rFonts w:asciiTheme="minorHAnsi" w:hAnsiTheme="minorHAnsi" w:cstheme="minorHAnsi"/>
          <w:b/>
          <w:color w:val="auto"/>
          <w:highlight w:val="yellow"/>
        </w:rPr>
        <w:t>Cycles</w:t>
      </w:r>
      <w:r w:rsidRPr="00AB3B28">
        <w:rPr>
          <w:rFonts w:asciiTheme="minorHAnsi" w:hAnsiTheme="minorHAnsi" w:cstheme="minorHAnsi"/>
          <w:color w:val="auto"/>
          <w:highlight w:val="yellow"/>
        </w:rPr>
        <w:t xml:space="preserve"> to 100</w:t>
      </w:r>
      <w:r w:rsidR="00B93A54"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000</w:t>
      </w:r>
      <w:r w:rsidR="005C3B11" w:rsidRPr="005C3B11">
        <w:rPr>
          <w:rFonts w:asciiTheme="minorHAnsi" w:hAnsiTheme="minorHAnsi" w:cstheme="minorHAnsi"/>
          <w:color w:val="auto"/>
          <w:highlight w:val="yellow"/>
        </w:rPr>
        <w:t>‒</w:t>
      </w:r>
      <w:r w:rsidRPr="00AB3B28">
        <w:rPr>
          <w:rFonts w:asciiTheme="minorHAnsi" w:hAnsiTheme="minorHAnsi" w:cstheme="minorHAnsi"/>
          <w:color w:val="auto"/>
          <w:highlight w:val="yellow"/>
        </w:rPr>
        <w:t>500</w:t>
      </w:r>
      <w:r w:rsidR="00B93A54"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000. </w:t>
      </w:r>
    </w:p>
    <w:p w14:paraId="0E1F8494" w14:textId="77777777" w:rsidR="005C3B11" w:rsidRDefault="005C3B11" w:rsidP="005C3B11">
      <w:pPr>
        <w:pStyle w:val="ListParagraph"/>
        <w:widowControl/>
        <w:autoSpaceDE/>
        <w:autoSpaceDN/>
        <w:adjustRightInd/>
        <w:ind w:left="0"/>
        <w:rPr>
          <w:rFonts w:asciiTheme="minorHAnsi" w:hAnsiTheme="minorHAnsi" w:cstheme="minorHAnsi"/>
          <w:color w:val="auto"/>
        </w:rPr>
      </w:pPr>
    </w:p>
    <w:p w14:paraId="36E0DAF7" w14:textId="5E87B0C8" w:rsidR="003C22E0" w:rsidRPr="00AB3B28" w:rsidRDefault="005C3B11" w:rsidP="005C3B11">
      <w:pPr>
        <w:pStyle w:val="ListParagraph"/>
        <w:widowControl/>
        <w:autoSpaceDE/>
        <w:autoSpaceDN/>
        <w:adjustRightInd/>
        <w:ind w:left="0"/>
        <w:rPr>
          <w:rFonts w:asciiTheme="minorHAnsi" w:hAnsiTheme="minorHAnsi" w:cstheme="minorHAnsi"/>
          <w:color w:val="auto"/>
          <w:highlight w:val="yellow"/>
        </w:rPr>
      </w:pPr>
      <w:r>
        <w:rPr>
          <w:rFonts w:asciiTheme="minorHAnsi" w:hAnsiTheme="minorHAnsi" w:cstheme="minorHAnsi"/>
          <w:color w:val="auto"/>
        </w:rPr>
        <w:t xml:space="preserve">Note: </w:t>
      </w:r>
      <w:r w:rsidR="003C22E0" w:rsidRPr="005C3B11">
        <w:rPr>
          <w:rFonts w:asciiTheme="minorHAnsi" w:hAnsiTheme="minorHAnsi" w:cstheme="minorHAnsi"/>
          <w:color w:val="auto"/>
        </w:rPr>
        <w:t>The number of scans,</w:t>
      </w:r>
      <w:r w:rsidR="003C22E0" w:rsidRPr="005C3B11">
        <w:rPr>
          <w:rFonts w:asciiTheme="minorHAnsi" w:hAnsiTheme="minorHAnsi" w:cstheme="minorHAnsi"/>
          <w:i/>
          <w:color w:val="auto"/>
        </w:rPr>
        <w:t xml:space="preserve"> i.e. </w:t>
      </w:r>
      <w:r w:rsidR="003C22E0" w:rsidRPr="005C3B11">
        <w:rPr>
          <w:rFonts w:asciiTheme="minorHAnsi" w:hAnsiTheme="minorHAnsi" w:cstheme="minorHAnsi"/>
          <w:color w:val="auto"/>
        </w:rPr>
        <w:t xml:space="preserve">duration of the measurement, may vary: </w:t>
      </w:r>
      <w:r w:rsidRPr="005C3B11">
        <w:rPr>
          <w:rFonts w:asciiTheme="minorHAnsi" w:hAnsiTheme="minorHAnsi" w:cstheme="minorHAnsi"/>
          <w:color w:val="auto"/>
        </w:rPr>
        <w:t>L</w:t>
      </w:r>
      <w:r w:rsidR="003C22E0" w:rsidRPr="005C3B11">
        <w:rPr>
          <w:rFonts w:asciiTheme="minorHAnsi" w:hAnsiTheme="minorHAnsi" w:cstheme="minorHAnsi"/>
          <w:color w:val="auto"/>
        </w:rPr>
        <w:t xml:space="preserve">onger measurement times will improve SNR and may be more appropriate for slowly diffusing molecules, however, motion of the cells and photobleaching limit the maximal measurement time. Data presented here were routinely acquired for </w:t>
      </w:r>
      <w:r w:rsidR="00065EF3">
        <w:rPr>
          <w:rFonts w:asciiTheme="minorHAnsi" w:hAnsiTheme="minorHAnsi" w:cstheme="minorHAnsi"/>
          <w:color w:val="auto"/>
        </w:rPr>
        <w:t>~</w:t>
      </w:r>
      <w:r w:rsidR="001D19F8" w:rsidRPr="005C3B11">
        <w:rPr>
          <w:rFonts w:asciiTheme="minorHAnsi" w:hAnsiTheme="minorHAnsi" w:cstheme="minorHAnsi"/>
          <w:color w:val="auto"/>
        </w:rPr>
        <w:t>3</w:t>
      </w:r>
      <w:r w:rsidRPr="005C3B11">
        <w:rPr>
          <w:rFonts w:asciiTheme="minorHAnsi" w:hAnsiTheme="minorHAnsi" w:cstheme="minorHAnsi"/>
          <w:color w:val="auto"/>
        </w:rPr>
        <w:t>‒</w:t>
      </w:r>
      <w:r w:rsidR="00A206DA" w:rsidRPr="005C3B11">
        <w:rPr>
          <w:rFonts w:asciiTheme="minorHAnsi" w:hAnsiTheme="minorHAnsi" w:cstheme="minorHAnsi"/>
          <w:color w:val="auto"/>
        </w:rPr>
        <w:t>6</w:t>
      </w:r>
      <w:r w:rsidR="003C22E0" w:rsidRPr="005C3B11">
        <w:rPr>
          <w:rFonts w:asciiTheme="minorHAnsi" w:hAnsiTheme="minorHAnsi" w:cstheme="minorHAnsi"/>
          <w:color w:val="auto"/>
        </w:rPr>
        <w:t xml:space="preserve"> min, </w:t>
      </w:r>
      <w:r w:rsidR="003C22E0" w:rsidRPr="005C3B11">
        <w:rPr>
          <w:rFonts w:asciiTheme="minorHAnsi" w:hAnsiTheme="minorHAnsi" w:cstheme="minorHAnsi"/>
          <w:i/>
          <w:color w:val="auto"/>
        </w:rPr>
        <w:t>i.e.</w:t>
      </w:r>
      <w:r w:rsidR="001D19F8" w:rsidRPr="005C3B11">
        <w:rPr>
          <w:rFonts w:asciiTheme="minorHAnsi" w:hAnsiTheme="minorHAnsi" w:cstheme="minorHAnsi"/>
          <w:color w:val="auto"/>
        </w:rPr>
        <w:t xml:space="preserve"> 20</w:t>
      </w:r>
      <w:r w:rsidR="003C22E0" w:rsidRPr="005C3B11">
        <w:rPr>
          <w:rFonts w:asciiTheme="minorHAnsi" w:hAnsiTheme="minorHAnsi" w:cstheme="minorHAnsi"/>
          <w:color w:val="auto"/>
        </w:rPr>
        <w:t>0</w:t>
      </w:r>
      <w:r w:rsidR="001D19F8" w:rsidRPr="005C3B11">
        <w:rPr>
          <w:rFonts w:asciiTheme="minorHAnsi" w:hAnsiTheme="minorHAnsi" w:cstheme="minorHAnsi"/>
          <w:color w:val="auto"/>
        </w:rPr>
        <w:t>,</w:t>
      </w:r>
      <w:r w:rsidR="003C22E0" w:rsidRPr="005C3B11">
        <w:rPr>
          <w:rFonts w:asciiTheme="minorHAnsi" w:hAnsiTheme="minorHAnsi" w:cstheme="minorHAnsi"/>
          <w:color w:val="auto"/>
        </w:rPr>
        <w:t>00</w:t>
      </w:r>
      <w:r w:rsidRPr="005C3B11">
        <w:rPr>
          <w:rFonts w:asciiTheme="minorHAnsi" w:hAnsiTheme="minorHAnsi" w:cstheme="minorHAnsi"/>
          <w:color w:val="auto"/>
        </w:rPr>
        <w:t>0‒</w:t>
      </w:r>
      <w:proofErr w:type="gramStart"/>
      <w:r w:rsidR="001D19F8" w:rsidRPr="005C3B11">
        <w:rPr>
          <w:rFonts w:asciiTheme="minorHAnsi" w:hAnsiTheme="minorHAnsi" w:cstheme="minorHAnsi"/>
          <w:color w:val="auto"/>
        </w:rPr>
        <w:t>400,000</w:t>
      </w:r>
      <w:r w:rsidR="003C22E0" w:rsidRPr="005C3B11">
        <w:rPr>
          <w:rFonts w:asciiTheme="minorHAnsi" w:hAnsiTheme="minorHAnsi" w:cstheme="minorHAnsi"/>
          <w:color w:val="auto"/>
        </w:rPr>
        <w:t xml:space="preserve"> </w:t>
      </w:r>
      <w:r w:rsidR="00A04835" w:rsidRPr="005C3B11">
        <w:rPr>
          <w:rFonts w:asciiTheme="minorHAnsi" w:hAnsiTheme="minorHAnsi" w:cstheme="minorHAnsi"/>
          <w:color w:val="auto"/>
        </w:rPr>
        <w:t>line</w:t>
      </w:r>
      <w:proofErr w:type="gramEnd"/>
      <w:r w:rsidR="00A04835" w:rsidRPr="005C3B11">
        <w:rPr>
          <w:rFonts w:asciiTheme="minorHAnsi" w:hAnsiTheme="minorHAnsi" w:cstheme="minorHAnsi"/>
          <w:color w:val="auto"/>
        </w:rPr>
        <w:t xml:space="preserve"> </w:t>
      </w:r>
      <w:r w:rsidR="003C22E0" w:rsidRPr="005C3B11">
        <w:rPr>
          <w:rFonts w:asciiTheme="minorHAnsi" w:hAnsiTheme="minorHAnsi" w:cstheme="minorHAnsi"/>
          <w:color w:val="auto"/>
        </w:rPr>
        <w:t xml:space="preserve">scans. </w:t>
      </w:r>
    </w:p>
    <w:p w14:paraId="6B4526F9"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21C197BF" w14:textId="40D6B40B" w:rsidR="003C22E0" w:rsidRPr="005C3B11" w:rsidRDefault="003C22E0" w:rsidP="005C3B11">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Set detectors to </w:t>
      </w:r>
      <w:r w:rsidRPr="005C3B11">
        <w:rPr>
          <w:rFonts w:asciiTheme="minorHAnsi" w:hAnsiTheme="minorHAnsi" w:cstheme="minorHAnsi"/>
          <w:b/>
          <w:color w:val="auto"/>
          <w:highlight w:val="yellow"/>
        </w:rPr>
        <w:t>Photon counting</w:t>
      </w:r>
      <w:r w:rsidRPr="00AB3B28">
        <w:rPr>
          <w:rFonts w:asciiTheme="minorHAnsi" w:hAnsiTheme="minorHAnsi" w:cstheme="minorHAnsi"/>
          <w:i/>
          <w:color w:val="auto"/>
          <w:highlight w:val="yellow"/>
        </w:rPr>
        <w:t xml:space="preserve"> </w:t>
      </w:r>
      <w:r w:rsidRPr="00AB3B28">
        <w:rPr>
          <w:rFonts w:asciiTheme="minorHAnsi" w:hAnsiTheme="minorHAnsi" w:cstheme="minorHAnsi"/>
          <w:color w:val="auto"/>
          <w:highlight w:val="yellow"/>
        </w:rPr>
        <w:t>mode.</w:t>
      </w:r>
      <w:r w:rsidR="005C3B11">
        <w:rPr>
          <w:rFonts w:asciiTheme="minorHAnsi" w:hAnsiTheme="minorHAnsi" w:cstheme="minorHAnsi"/>
          <w:color w:val="auto"/>
          <w:highlight w:val="yellow"/>
        </w:rPr>
        <w:t xml:space="preserve"> </w:t>
      </w:r>
      <w:r w:rsidRPr="005C3B11">
        <w:rPr>
          <w:rFonts w:asciiTheme="minorHAnsi" w:hAnsiTheme="minorHAnsi" w:cstheme="minorHAnsi"/>
          <w:color w:val="auto"/>
          <w:highlight w:val="yellow"/>
        </w:rPr>
        <w:t xml:space="preserve">Press </w:t>
      </w:r>
      <w:r w:rsidRPr="005C3B11">
        <w:rPr>
          <w:rFonts w:asciiTheme="minorHAnsi" w:hAnsiTheme="minorHAnsi" w:cstheme="minorHAnsi"/>
          <w:b/>
          <w:color w:val="auto"/>
          <w:highlight w:val="yellow"/>
        </w:rPr>
        <w:t>Start Experiment</w:t>
      </w:r>
      <w:r w:rsidRPr="005C3B11">
        <w:rPr>
          <w:rFonts w:asciiTheme="minorHAnsi" w:hAnsiTheme="minorHAnsi" w:cstheme="minorHAnsi"/>
          <w:color w:val="auto"/>
          <w:highlight w:val="yellow"/>
        </w:rPr>
        <w:t xml:space="preserve"> to start the acquisition. </w:t>
      </w:r>
      <w:r w:rsidR="005C3B11" w:rsidRPr="00AB3B28">
        <w:rPr>
          <w:rFonts w:asciiTheme="minorHAnsi" w:hAnsiTheme="minorHAnsi" w:cstheme="minorHAnsi"/>
          <w:color w:val="auto"/>
        </w:rPr>
        <w:t>Repeat steps 4.5</w:t>
      </w:r>
      <w:r w:rsidR="005C3B11" w:rsidRPr="005C3B11">
        <w:rPr>
          <w:rFonts w:asciiTheme="minorHAnsi" w:hAnsiTheme="minorHAnsi" w:cstheme="minorHAnsi"/>
          <w:color w:val="auto"/>
        </w:rPr>
        <w:t>‒</w:t>
      </w:r>
      <w:r w:rsidR="005C3B11" w:rsidRPr="00AB3B28">
        <w:rPr>
          <w:rFonts w:asciiTheme="minorHAnsi" w:hAnsiTheme="minorHAnsi" w:cstheme="minorHAnsi"/>
          <w:color w:val="auto"/>
        </w:rPr>
        <w:t>4.1</w:t>
      </w:r>
      <w:r w:rsidR="005C3B11">
        <w:rPr>
          <w:rFonts w:asciiTheme="minorHAnsi" w:hAnsiTheme="minorHAnsi" w:cstheme="minorHAnsi"/>
          <w:color w:val="auto"/>
        </w:rPr>
        <w:t>1</w:t>
      </w:r>
      <w:r w:rsidR="005C3B11" w:rsidRPr="00AB3B28">
        <w:rPr>
          <w:rFonts w:asciiTheme="minorHAnsi" w:hAnsiTheme="minorHAnsi" w:cstheme="minorHAnsi"/>
          <w:color w:val="auto"/>
        </w:rPr>
        <w:t xml:space="preserve"> to measure another cell.</w:t>
      </w:r>
    </w:p>
    <w:p w14:paraId="7148B3D3"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1AE73CDA" w14:textId="0A5BF36D" w:rsidR="003C22E0" w:rsidRPr="00AB3B28" w:rsidRDefault="005C3B11" w:rsidP="005C3B11">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3C22E0" w:rsidRPr="00AB3B28">
        <w:rPr>
          <w:rFonts w:asciiTheme="minorHAnsi" w:hAnsiTheme="minorHAnsi" w:cstheme="minorHAnsi"/>
          <w:color w:val="auto"/>
        </w:rPr>
        <w:t>It is recommended to me</w:t>
      </w:r>
      <w:r w:rsidR="00D64D59" w:rsidRPr="00AB3B28">
        <w:rPr>
          <w:rFonts w:asciiTheme="minorHAnsi" w:hAnsiTheme="minorHAnsi" w:cstheme="minorHAnsi"/>
          <w:color w:val="auto"/>
        </w:rPr>
        <w:t>asure 10</w:t>
      </w:r>
      <w:r w:rsidRPr="005C3B11">
        <w:rPr>
          <w:rFonts w:asciiTheme="minorHAnsi" w:hAnsiTheme="minorHAnsi" w:cstheme="minorHAnsi"/>
          <w:color w:val="auto"/>
        </w:rPr>
        <w:t>‒</w:t>
      </w:r>
      <w:r w:rsidR="00D64D59" w:rsidRPr="00AB3B28">
        <w:rPr>
          <w:rFonts w:asciiTheme="minorHAnsi" w:hAnsiTheme="minorHAnsi" w:cstheme="minorHAnsi"/>
          <w:color w:val="auto"/>
        </w:rPr>
        <w:t>15 cells per sample</w:t>
      </w:r>
      <w:r w:rsidR="003C22E0" w:rsidRPr="00AB3B28">
        <w:rPr>
          <w:rFonts w:asciiTheme="minorHAnsi" w:hAnsiTheme="minorHAnsi" w:cstheme="minorHAnsi"/>
          <w:color w:val="auto"/>
        </w:rPr>
        <w:t xml:space="preserve"> at different expression levels.</w:t>
      </w:r>
      <w:r w:rsidR="00A04835" w:rsidRPr="00AB3B28">
        <w:rPr>
          <w:rFonts w:asciiTheme="minorHAnsi" w:hAnsiTheme="minorHAnsi" w:cstheme="minorHAnsi"/>
          <w:color w:val="auto"/>
        </w:rPr>
        <w:t xml:space="preserve"> </w:t>
      </w:r>
      <w:r>
        <w:rPr>
          <w:rFonts w:asciiTheme="minorHAnsi" w:hAnsiTheme="minorHAnsi" w:cstheme="minorHAnsi"/>
          <w:color w:val="auto"/>
        </w:rPr>
        <w:t>(</w:t>
      </w:r>
      <w:r w:rsidR="00A04835" w:rsidRPr="00AB3B28">
        <w:rPr>
          <w:rFonts w:asciiTheme="minorHAnsi" w:hAnsiTheme="minorHAnsi" w:cstheme="minorHAnsi"/>
          <w:b/>
          <w:color w:val="auto"/>
        </w:rPr>
        <w:t>Critical</w:t>
      </w:r>
      <w:r w:rsidRPr="005C3B11">
        <w:rPr>
          <w:rFonts w:asciiTheme="minorHAnsi" w:hAnsiTheme="minorHAnsi" w:cstheme="minorHAnsi"/>
          <w:color w:val="auto"/>
        </w:rPr>
        <w:t>)</w:t>
      </w:r>
      <w:r w:rsidR="00A04835" w:rsidRPr="00AB3B28">
        <w:rPr>
          <w:rFonts w:asciiTheme="minorHAnsi" w:hAnsiTheme="minorHAnsi" w:cstheme="minorHAnsi"/>
          <w:b/>
          <w:color w:val="auto"/>
        </w:rPr>
        <w:t xml:space="preserve"> </w:t>
      </w:r>
      <w:r w:rsidR="00A04835" w:rsidRPr="00AB3B28">
        <w:rPr>
          <w:rFonts w:asciiTheme="minorHAnsi" w:hAnsiTheme="minorHAnsi" w:cstheme="minorHAnsi"/>
          <w:color w:val="auto"/>
        </w:rPr>
        <w:t xml:space="preserve">Avoid detector saturation at high expression levels. The maximum count rate should not exceed </w:t>
      </w:r>
      <w:r w:rsidR="00065EF3">
        <w:rPr>
          <w:rFonts w:asciiTheme="minorHAnsi" w:hAnsiTheme="minorHAnsi" w:cstheme="minorHAnsi"/>
          <w:color w:val="auto"/>
        </w:rPr>
        <w:t>~</w:t>
      </w:r>
      <w:r w:rsidR="00A04835" w:rsidRPr="00AB3B28">
        <w:rPr>
          <w:rFonts w:asciiTheme="minorHAnsi" w:hAnsiTheme="minorHAnsi" w:cstheme="minorHAnsi"/>
          <w:color w:val="auto"/>
        </w:rPr>
        <w:t xml:space="preserve">1 </w:t>
      </w:r>
      <w:proofErr w:type="spellStart"/>
      <w:r w:rsidR="00A04835" w:rsidRPr="00AB3B28">
        <w:rPr>
          <w:rFonts w:asciiTheme="minorHAnsi" w:hAnsiTheme="minorHAnsi" w:cstheme="minorHAnsi"/>
          <w:color w:val="auto"/>
        </w:rPr>
        <w:t>MHz.</w:t>
      </w:r>
      <w:proofErr w:type="spellEnd"/>
    </w:p>
    <w:p w14:paraId="11016C78"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0FC3FC2D" w14:textId="4A008C26" w:rsidR="00B55C65" w:rsidRPr="00AB3B28" w:rsidRDefault="00B55C65"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If brightness analysis is </w:t>
      </w:r>
      <w:r w:rsidR="00FC0617" w:rsidRPr="00AB3B28">
        <w:rPr>
          <w:rFonts w:asciiTheme="minorHAnsi" w:hAnsiTheme="minorHAnsi" w:cstheme="minorHAnsi"/>
          <w:color w:val="auto"/>
        </w:rPr>
        <w:t xml:space="preserve">carried out </w:t>
      </w:r>
      <w:r w:rsidR="00D21F56" w:rsidRPr="00AB3B28">
        <w:rPr>
          <w:rFonts w:asciiTheme="minorHAnsi" w:hAnsiTheme="minorHAnsi" w:cstheme="minorHAnsi"/>
          <w:color w:val="auto"/>
        </w:rPr>
        <w:t>to determine oligomeric states</w:t>
      </w:r>
      <w:r w:rsidRPr="00AB3B28">
        <w:rPr>
          <w:rFonts w:asciiTheme="minorHAnsi" w:hAnsiTheme="minorHAnsi" w:cstheme="minorHAnsi"/>
          <w:color w:val="auto"/>
        </w:rPr>
        <w:t xml:space="preserve">, </w:t>
      </w:r>
      <w:r w:rsidR="00FC0617" w:rsidRPr="00AB3B28">
        <w:rPr>
          <w:rFonts w:asciiTheme="minorHAnsi" w:hAnsiTheme="minorHAnsi" w:cstheme="minorHAnsi"/>
          <w:color w:val="auto"/>
        </w:rPr>
        <w:t>perform</w:t>
      </w:r>
      <w:r w:rsidRPr="00AB3B28">
        <w:rPr>
          <w:rFonts w:asciiTheme="minorHAnsi" w:hAnsiTheme="minorHAnsi" w:cstheme="minorHAnsi"/>
          <w:color w:val="auto"/>
        </w:rPr>
        <w:t xml:space="preserve"> homo-dimer brightness calibration measurements according to modified steps </w:t>
      </w:r>
      <w:r w:rsidR="00267890" w:rsidRPr="00AB3B28">
        <w:rPr>
          <w:rFonts w:asciiTheme="minorHAnsi" w:hAnsiTheme="minorHAnsi" w:cstheme="minorHAnsi"/>
          <w:color w:val="auto"/>
        </w:rPr>
        <w:t>4</w:t>
      </w:r>
      <w:r w:rsidRPr="00AB3B28">
        <w:rPr>
          <w:rFonts w:asciiTheme="minorHAnsi" w:hAnsiTheme="minorHAnsi" w:cstheme="minorHAnsi"/>
          <w:color w:val="auto"/>
        </w:rPr>
        <w:t>.1</w:t>
      </w:r>
      <w:r w:rsidR="005C3B11" w:rsidRPr="005C3B11">
        <w:rPr>
          <w:rFonts w:asciiTheme="minorHAnsi" w:hAnsiTheme="minorHAnsi" w:cstheme="minorHAnsi"/>
          <w:color w:val="auto"/>
        </w:rPr>
        <w:t>‒</w:t>
      </w:r>
      <w:r w:rsidR="00267890" w:rsidRPr="00AB3B28">
        <w:rPr>
          <w:rFonts w:asciiTheme="minorHAnsi" w:hAnsiTheme="minorHAnsi" w:cstheme="minorHAnsi"/>
          <w:color w:val="auto"/>
        </w:rPr>
        <w:t>4</w:t>
      </w:r>
      <w:r w:rsidRPr="00AB3B28">
        <w:rPr>
          <w:rFonts w:asciiTheme="minorHAnsi" w:hAnsiTheme="minorHAnsi" w:cstheme="minorHAnsi"/>
          <w:color w:val="auto"/>
        </w:rPr>
        <w:t>.1</w:t>
      </w:r>
      <w:r w:rsidR="005C3B11">
        <w:rPr>
          <w:rFonts w:asciiTheme="minorHAnsi" w:hAnsiTheme="minorHAnsi" w:cstheme="minorHAnsi"/>
          <w:color w:val="auto"/>
        </w:rPr>
        <w:t>1</w:t>
      </w:r>
      <w:r w:rsidRPr="00AB3B28">
        <w:rPr>
          <w:rFonts w:asciiTheme="minorHAnsi" w:hAnsiTheme="minorHAnsi" w:cstheme="minorHAnsi"/>
          <w:color w:val="auto"/>
        </w:rPr>
        <w:t xml:space="preserve">: Measure each fluorescent protein homo-dimer separately (in isolated cells, prepared using protocol </w:t>
      </w:r>
      <w:r w:rsidR="005C3B11">
        <w:rPr>
          <w:rFonts w:asciiTheme="minorHAnsi" w:hAnsiTheme="minorHAnsi" w:cstheme="minorHAnsi"/>
          <w:color w:val="auto"/>
        </w:rPr>
        <w:t xml:space="preserve">section </w:t>
      </w:r>
      <w:r w:rsidR="00954345" w:rsidRPr="005C3B11">
        <w:rPr>
          <w:rFonts w:asciiTheme="minorHAnsi" w:hAnsiTheme="minorHAnsi" w:cstheme="minorHAnsi"/>
          <w:color w:val="auto"/>
        </w:rPr>
        <w:t>2</w:t>
      </w:r>
      <w:r w:rsidRPr="00AB3B28">
        <w:rPr>
          <w:rFonts w:asciiTheme="minorHAnsi" w:hAnsiTheme="minorHAnsi" w:cstheme="minorHAnsi"/>
          <w:color w:val="auto"/>
        </w:rPr>
        <w:t xml:space="preserve">) and perform measurements only in one spectral channel. </w:t>
      </w:r>
    </w:p>
    <w:p w14:paraId="01BA1812" w14:textId="77777777" w:rsidR="00920487" w:rsidRPr="00AB3B28" w:rsidRDefault="00920487" w:rsidP="00C95A0A">
      <w:pPr>
        <w:pStyle w:val="ListParagraph"/>
        <w:ind w:left="0"/>
        <w:rPr>
          <w:rFonts w:asciiTheme="minorHAnsi" w:hAnsiTheme="minorHAnsi" w:cstheme="minorHAnsi"/>
          <w:color w:val="auto"/>
          <w:highlight w:val="yellow"/>
        </w:rPr>
      </w:pPr>
    </w:p>
    <w:p w14:paraId="3D2B51C0" w14:textId="3DAF25B2" w:rsidR="00C95A0A" w:rsidRDefault="003C22E0" w:rsidP="00C95A0A">
      <w:pPr>
        <w:pStyle w:val="ListParagraph"/>
        <w:widowControl/>
        <w:numPr>
          <w:ilvl w:val="0"/>
          <w:numId w:val="22"/>
        </w:numPr>
        <w:autoSpaceDE/>
        <w:autoSpaceDN/>
        <w:adjustRightInd/>
        <w:rPr>
          <w:rFonts w:asciiTheme="minorHAnsi" w:hAnsiTheme="minorHAnsi" w:cstheme="minorHAnsi"/>
          <w:b/>
          <w:color w:val="auto"/>
          <w:highlight w:val="yellow"/>
        </w:rPr>
      </w:pPr>
      <w:r w:rsidRPr="00AB3B28">
        <w:rPr>
          <w:rFonts w:asciiTheme="minorHAnsi" w:hAnsiTheme="minorHAnsi" w:cstheme="minorHAnsi"/>
          <w:b/>
          <w:color w:val="auto"/>
          <w:highlight w:val="yellow"/>
        </w:rPr>
        <w:lastRenderedPageBreak/>
        <w:t xml:space="preserve">Scanning </w:t>
      </w:r>
      <w:r w:rsidR="005C3B11">
        <w:rPr>
          <w:rFonts w:asciiTheme="minorHAnsi" w:hAnsiTheme="minorHAnsi" w:cstheme="minorHAnsi"/>
          <w:b/>
          <w:color w:val="auto"/>
          <w:highlight w:val="yellow"/>
        </w:rPr>
        <w:t>F</w:t>
      </w:r>
      <w:r w:rsidRPr="00AB3B28">
        <w:rPr>
          <w:rFonts w:asciiTheme="minorHAnsi" w:hAnsiTheme="minorHAnsi" w:cstheme="minorHAnsi"/>
          <w:b/>
          <w:color w:val="auto"/>
          <w:highlight w:val="yellow"/>
        </w:rPr>
        <w:t xml:space="preserve">luorescence </w:t>
      </w:r>
      <w:r w:rsidR="005C3B11">
        <w:rPr>
          <w:rFonts w:asciiTheme="minorHAnsi" w:hAnsiTheme="minorHAnsi" w:cstheme="minorHAnsi"/>
          <w:b/>
          <w:color w:val="auto"/>
          <w:highlight w:val="yellow"/>
        </w:rPr>
        <w:t>C</w:t>
      </w:r>
      <w:r w:rsidRPr="00AB3B28">
        <w:rPr>
          <w:rFonts w:asciiTheme="minorHAnsi" w:hAnsiTheme="minorHAnsi" w:cstheme="minorHAnsi"/>
          <w:b/>
          <w:color w:val="auto"/>
          <w:highlight w:val="yellow"/>
        </w:rPr>
        <w:t>ross-</w:t>
      </w:r>
      <w:r w:rsidR="005C3B11">
        <w:rPr>
          <w:rFonts w:asciiTheme="minorHAnsi" w:hAnsiTheme="minorHAnsi" w:cstheme="minorHAnsi"/>
          <w:b/>
          <w:color w:val="auto"/>
          <w:highlight w:val="yellow"/>
        </w:rPr>
        <w:t>C</w:t>
      </w:r>
      <w:r w:rsidRPr="00AB3B28">
        <w:rPr>
          <w:rFonts w:asciiTheme="minorHAnsi" w:hAnsiTheme="minorHAnsi" w:cstheme="minorHAnsi"/>
          <w:b/>
          <w:color w:val="auto"/>
          <w:highlight w:val="yellow"/>
        </w:rPr>
        <w:t xml:space="preserve">orrelation </w:t>
      </w:r>
      <w:r w:rsidR="005C3B11">
        <w:rPr>
          <w:rFonts w:asciiTheme="minorHAnsi" w:hAnsiTheme="minorHAnsi" w:cstheme="minorHAnsi"/>
          <w:b/>
          <w:color w:val="auto"/>
          <w:highlight w:val="yellow"/>
        </w:rPr>
        <w:t>S</w:t>
      </w:r>
      <w:r w:rsidRPr="00AB3B28">
        <w:rPr>
          <w:rFonts w:asciiTheme="minorHAnsi" w:hAnsiTheme="minorHAnsi" w:cstheme="minorHAnsi"/>
          <w:b/>
          <w:color w:val="auto"/>
          <w:highlight w:val="yellow"/>
        </w:rPr>
        <w:t>pectroscopy</w:t>
      </w:r>
      <w:r w:rsidR="005C3B11">
        <w:rPr>
          <w:rFonts w:asciiTheme="minorHAnsi" w:hAnsiTheme="minorHAnsi" w:cstheme="minorHAnsi"/>
          <w:b/>
          <w:color w:val="auto"/>
          <w:highlight w:val="yellow"/>
        </w:rPr>
        <w:t>:</w:t>
      </w:r>
      <w:r w:rsidRPr="00AB3B28">
        <w:rPr>
          <w:rFonts w:asciiTheme="minorHAnsi" w:hAnsiTheme="minorHAnsi" w:cstheme="minorHAnsi"/>
          <w:b/>
          <w:color w:val="auto"/>
          <w:highlight w:val="yellow"/>
        </w:rPr>
        <w:t xml:space="preserve"> </w:t>
      </w:r>
      <w:r w:rsidR="005C3B11">
        <w:rPr>
          <w:rFonts w:asciiTheme="minorHAnsi" w:hAnsiTheme="minorHAnsi" w:cstheme="minorHAnsi"/>
          <w:b/>
          <w:color w:val="auto"/>
          <w:highlight w:val="yellow"/>
        </w:rPr>
        <w:t>D</w:t>
      </w:r>
      <w:r w:rsidRPr="00AB3B28">
        <w:rPr>
          <w:rFonts w:asciiTheme="minorHAnsi" w:hAnsiTheme="minorHAnsi" w:cstheme="minorHAnsi"/>
          <w:b/>
          <w:color w:val="auto"/>
          <w:highlight w:val="yellow"/>
        </w:rPr>
        <w:t xml:space="preserve">ata </w:t>
      </w:r>
      <w:r w:rsidR="005C3B11">
        <w:rPr>
          <w:rFonts w:asciiTheme="minorHAnsi" w:hAnsiTheme="minorHAnsi" w:cstheme="minorHAnsi"/>
          <w:b/>
          <w:color w:val="auto"/>
          <w:highlight w:val="yellow"/>
        </w:rPr>
        <w:t>A</w:t>
      </w:r>
      <w:r w:rsidRPr="00AB3B28">
        <w:rPr>
          <w:rFonts w:asciiTheme="minorHAnsi" w:hAnsiTheme="minorHAnsi" w:cstheme="minorHAnsi"/>
          <w:b/>
          <w:color w:val="auto"/>
          <w:highlight w:val="yellow"/>
        </w:rPr>
        <w:t>nalysis</w:t>
      </w:r>
    </w:p>
    <w:p w14:paraId="0345F4BC" w14:textId="77777777" w:rsidR="00F2266C" w:rsidRPr="00AA4F14" w:rsidRDefault="00F2266C" w:rsidP="00F2266C">
      <w:pPr>
        <w:pStyle w:val="ListParagraph"/>
        <w:widowControl/>
        <w:autoSpaceDE/>
        <w:autoSpaceDN/>
        <w:adjustRightInd/>
        <w:ind w:left="0"/>
        <w:rPr>
          <w:rFonts w:asciiTheme="minorHAnsi" w:hAnsiTheme="minorHAnsi" w:cstheme="minorHAnsi"/>
          <w:b/>
          <w:color w:val="auto"/>
          <w:highlight w:val="yellow"/>
        </w:rPr>
      </w:pPr>
    </w:p>
    <w:p w14:paraId="0471FDF2" w14:textId="68BC2C8A" w:rsidR="003C22E0" w:rsidRPr="00AB3B28" w:rsidRDefault="00C95A0A" w:rsidP="00C95A0A">
      <w:pPr>
        <w:jc w:val="both"/>
        <w:rPr>
          <w:rFonts w:asciiTheme="minorHAnsi" w:hAnsiTheme="minorHAnsi" w:cstheme="minorHAnsi"/>
          <w:lang w:val="en-US"/>
        </w:rPr>
      </w:pPr>
      <w:r w:rsidRPr="00AB3B28">
        <w:rPr>
          <w:rFonts w:asciiTheme="minorHAnsi" w:hAnsiTheme="minorHAnsi" w:cstheme="minorHAnsi"/>
          <w:lang w:val="en-US"/>
        </w:rPr>
        <w:t xml:space="preserve">Note: </w:t>
      </w:r>
      <w:r w:rsidR="003C22E0" w:rsidRPr="00AB3B28">
        <w:rPr>
          <w:rFonts w:asciiTheme="minorHAnsi" w:hAnsiTheme="minorHAnsi" w:cstheme="minorHAnsi"/>
          <w:lang w:val="en-US"/>
        </w:rPr>
        <w:t>The following protocol follows a</w:t>
      </w:r>
      <w:r w:rsidR="00EA7D63" w:rsidRPr="00AB3B28">
        <w:rPr>
          <w:rFonts w:asciiTheme="minorHAnsi" w:hAnsiTheme="minorHAnsi" w:cstheme="minorHAnsi"/>
          <w:lang w:val="en-US"/>
        </w:rPr>
        <w:t>n</w:t>
      </w:r>
      <w:r w:rsidR="003C22E0" w:rsidRPr="00AB3B28">
        <w:rPr>
          <w:rFonts w:asciiTheme="minorHAnsi" w:hAnsiTheme="minorHAnsi" w:cstheme="minorHAnsi"/>
          <w:lang w:val="en-US"/>
        </w:rPr>
        <w:t xml:space="preserve"> implementation of the </w:t>
      </w:r>
      <w:r w:rsidR="00C1654D" w:rsidRPr="00AB3B28">
        <w:rPr>
          <w:rFonts w:asciiTheme="minorHAnsi" w:hAnsiTheme="minorHAnsi" w:cstheme="minorHAnsi"/>
          <w:lang w:val="en-US"/>
        </w:rPr>
        <w:t xml:space="preserve">analysis procedure described in </w:t>
      </w:r>
      <w:r w:rsidR="003C22E0" w:rsidRPr="00AB3B28">
        <w:rPr>
          <w:rFonts w:asciiTheme="minorHAnsi" w:hAnsiTheme="minorHAnsi" w:cstheme="minorHAnsi"/>
          <w:lang w:val="en-US"/>
        </w:rPr>
        <w:t>detail in previous articles</w:t>
      </w:r>
      <w:r w:rsidR="003C22E0" w:rsidRPr="00AB3B28">
        <w:rPr>
          <w:rFonts w:asciiTheme="minorHAnsi" w:hAnsiTheme="minorHAnsi" w:cstheme="minorHAnsi"/>
        </w:rPr>
        <w:fldChar w:fldCharType="begin" w:fldLock="1"/>
      </w:r>
      <w:r w:rsidR="00394D19" w:rsidRPr="00AB3B28">
        <w:rPr>
          <w:rFonts w:asciiTheme="minorHAnsi" w:hAnsiTheme="minorHAnsi" w:cstheme="minorHAnsi"/>
          <w:lang w:val="en-US"/>
        </w:rPr>
        <w:instrText>ADDIN CSL_CITATION { "citationItems" : [ { "id" : "ITEM-1", "itemData" : { "DOI" : "10.1529/biophysj.106.082297", "ISSN" : "00063495", "abstract" : "Here we discuss the application of scanning fluorescence correlation spectroscopy (SFCS) using continuous wave excitation to analyze membrane dynamics. The high count rate per molecule enables the study of very slow diffusion in model and cell membranes, as well as the application of two-foci fluorescence cross-correlation spectroscopy for parameter-free determination of diffusion constants. The combination with dual-color fluorescence cross-correlation spectroscopy with continuous or pulsed interleaved excitation allows binding studies on membranes. Reduction of photobleaching, higher reproducibility, and stability compared to traditional FCS on membranes, and the simple implementation in a commercial microscopy setup make SFCS a valuable addition to the pool of fluorescence fluctuation techniques.", "author" : [ { "dropping-particle" : "", "family" : "Ries", "given" : "Jonas", "non-dropping-particle" : "", "parse-names" : false, "suffix" : "" }, { "dropping-particle" : "", "family" : "Schwille", "given" : "Petra", "non-dropping-particle" : "", "parse-names" : false, "suffix" : "" } ], "container-title" : "Biophysical Journal", "id" : "ITEM-1", "issue" : "5", "issued" : { "date-parts" : [ [ "2006" ] ] }, "page" : "1915-1924", "title" : "Studying Slow Membrane Dynamics with Continuous Wave Scanning Fluorescence Correlation Spectroscopy", "type" : "article-journal", "volume" : "91" }, "uris" : [ "http://www.mendeley.com/documents/?uuid=dec136a1-4ed0-3a6c-a4b0-26e14d6c85ee" ] }, { "id" : "ITEM-2",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"ITEM-2",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 15&lt;/sup&gt;", "plainTextFormattedCitation" : "12, 15", "previouslyFormattedCitation" : "&lt;sup&gt;12, 15&lt;/sup&gt;" }, "properties" : {  }, "schema" : "https://github.com/citation-style-language/schema/raw/master/csl-citation.json" }</w:instrText>
      </w:r>
      <w:r w:rsidR="003C22E0" w:rsidRPr="00AB3B28">
        <w:rPr>
          <w:rFonts w:asciiTheme="minorHAnsi" w:hAnsiTheme="minorHAnsi" w:cstheme="minorHAnsi"/>
        </w:rPr>
        <w:fldChar w:fldCharType="separate"/>
      </w:r>
      <w:r w:rsidR="005C0FCB" w:rsidRPr="00AB3B28">
        <w:rPr>
          <w:rFonts w:asciiTheme="minorHAnsi" w:hAnsiTheme="minorHAnsi" w:cstheme="minorHAnsi"/>
          <w:noProof/>
          <w:vertAlign w:val="superscript"/>
          <w:lang w:val="en-US"/>
        </w:rPr>
        <w:t>12, 15</w:t>
      </w:r>
      <w:r w:rsidR="003C22E0" w:rsidRPr="00AB3B28">
        <w:rPr>
          <w:rFonts w:asciiTheme="minorHAnsi" w:hAnsiTheme="minorHAnsi" w:cstheme="minorHAnsi"/>
        </w:rPr>
        <w:fldChar w:fldCharType="end"/>
      </w:r>
      <w:r w:rsidR="005E45A0" w:rsidRPr="00AB3B28">
        <w:rPr>
          <w:rFonts w:asciiTheme="minorHAnsi" w:hAnsiTheme="minorHAnsi" w:cstheme="minorHAnsi"/>
          <w:lang w:val="en-US"/>
        </w:rPr>
        <w:t xml:space="preserve">. The </w:t>
      </w:r>
      <w:r w:rsidR="005A7885" w:rsidRPr="00AB3B28">
        <w:rPr>
          <w:rFonts w:asciiTheme="minorHAnsi" w:hAnsiTheme="minorHAnsi" w:cstheme="minorHAnsi"/>
          <w:lang w:val="en-US"/>
        </w:rPr>
        <w:t xml:space="preserve">software </w:t>
      </w:r>
      <w:r w:rsidR="005E45A0" w:rsidRPr="00AB3B28">
        <w:rPr>
          <w:rFonts w:asciiTheme="minorHAnsi" w:hAnsiTheme="minorHAnsi" w:cstheme="minorHAnsi"/>
          <w:lang w:val="en-US"/>
        </w:rPr>
        <w:t>code is available upon request to the authors.</w:t>
      </w:r>
    </w:p>
    <w:p w14:paraId="6AFAC2F6" w14:textId="77777777" w:rsidR="00C95A0A" w:rsidRPr="00AB3B28" w:rsidRDefault="00C95A0A" w:rsidP="00C95A0A">
      <w:pPr>
        <w:jc w:val="both"/>
        <w:rPr>
          <w:rFonts w:asciiTheme="minorHAnsi" w:hAnsiTheme="minorHAnsi" w:cstheme="minorHAnsi"/>
          <w:lang w:val="en-US"/>
        </w:rPr>
      </w:pPr>
    </w:p>
    <w:p w14:paraId="2427EAA8" w14:textId="0DE7E0D1"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Export the </w:t>
      </w:r>
      <w:r w:rsidR="00EA7D63" w:rsidRPr="00AB3B28">
        <w:rPr>
          <w:rFonts w:asciiTheme="minorHAnsi" w:hAnsiTheme="minorHAnsi" w:cstheme="minorHAnsi"/>
          <w:color w:val="auto"/>
          <w:highlight w:val="yellow"/>
        </w:rPr>
        <w:t xml:space="preserve">raw </w:t>
      </w:r>
      <w:r w:rsidR="00EA7D63" w:rsidRPr="00F2266C">
        <w:rPr>
          <w:rFonts w:asciiTheme="minorHAnsi" w:hAnsiTheme="minorHAnsi" w:cstheme="minorHAnsi"/>
          <w:color w:val="auto"/>
          <w:highlight w:val="yellow"/>
        </w:rPr>
        <w:t>data (</w:t>
      </w:r>
      <w:r w:rsidR="00A45089" w:rsidRPr="00F2266C">
        <w:rPr>
          <w:rFonts w:asciiTheme="minorHAnsi" w:hAnsiTheme="minorHAnsi" w:cstheme="minorHAnsi"/>
          <w:i/>
          <w:color w:val="auto"/>
          <w:highlight w:val="yellow"/>
        </w:rPr>
        <w:t>e.g.,</w:t>
      </w:r>
      <w:r w:rsidR="00EA7D63" w:rsidRPr="00F2266C">
        <w:rPr>
          <w:rFonts w:asciiTheme="minorHAnsi" w:hAnsiTheme="minorHAnsi" w:cstheme="minorHAnsi"/>
          <w:color w:val="auto"/>
          <w:highlight w:val="yellow"/>
        </w:rPr>
        <w:t xml:space="preserve"> </w:t>
      </w:r>
      <w:r w:rsidRPr="00F2266C">
        <w:rPr>
          <w:rFonts w:asciiTheme="minorHAnsi" w:hAnsiTheme="minorHAnsi" w:cstheme="minorHAnsi"/>
          <w:color w:val="auto"/>
          <w:highlight w:val="yellow"/>
        </w:rPr>
        <w:t>CZI</w:t>
      </w:r>
      <w:r w:rsidR="00EA7D63" w:rsidRPr="00AB3B28">
        <w:rPr>
          <w:rFonts w:asciiTheme="minorHAnsi" w:hAnsiTheme="minorHAnsi" w:cstheme="minorHAnsi"/>
          <w:color w:val="auto"/>
          <w:highlight w:val="yellow"/>
        </w:rPr>
        <w:t>)</w:t>
      </w:r>
      <w:r w:rsidRPr="00AB3B28">
        <w:rPr>
          <w:rFonts w:asciiTheme="minorHAnsi" w:hAnsiTheme="minorHAnsi" w:cstheme="minorHAnsi"/>
          <w:color w:val="auto"/>
          <w:highlight w:val="yellow"/>
        </w:rPr>
        <w:t xml:space="preserve"> files to an RGB TIFF image in raw data format. This file will contain a kymograph with the green</w:t>
      </w:r>
      <w:r w:rsidR="007D411C" w:rsidRPr="00AB3B28">
        <w:rPr>
          <w:rFonts w:asciiTheme="minorHAnsi" w:hAnsiTheme="minorHAnsi" w:cstheme="minorHAnsi"/>
          <w:color w:val="auto"/>
          <w:highlight w:val="yellow"/>
        </w:rPr>
        <w:t xml:space="preserve"> and </w:t>
      </w:r>
      <w:r w:rsidRPr="00AB3B28">
        <w:rPr>
          <w:rFonts w:asciiTheme="minorHAnsi" w:hAnsiTheme="minorHAnsi" w:cstheme="minorHAnsi"/>
          <w:color w:val="auto"/>
          <w:highlight w:val="yellow"/>
        </w:rPr>
        <w:t xml:space="preserve">red channel </w:t>
      </w:r>
      <w:r w:rsidR="007D411C" w:rsidRPr="00AB3B28">
        <w:rPr>
          <w:rFonts w:asciiTheme="minorHAnsi" w:hAnsiTheme="minorHAnsi" w:cstheme="minorHAnsi"/>
          <w:color w:val="auto"/>
          <w:highlight w:val="yellow"/>
        </w:rPr>
        <w:t>data,</w:t>
      </w:r>
      <w:r w:rsidRPr="00AB3B28">
        <w:rPr>
          <w:rFonts w:asciiTheme="minorHAnsi" w:hAnsiTheme="minorHAnsi" w:cstheme="minorHAnsi"/>
          <w:color w:val="auto"/>
          <w:highlight w:val="yellow"/>
        </w:rPr>
        <w:t xml:space="preserve"> in the channel</w:t>
      </w:r>
      <w:r w:rsidR="007D411C" w:rsidRPr="00AB3B28">
        <w:rPr>
          <w:rFonts w:asciiTheme="minorHAnsi" w:hAnsiTheme="minorHAnsi" w:cstheme="minorHAnsi"/>
          <w:color w:val="auto"/>
          <w:highlight w:val="yellow"/>
        </w:rPr>
        <w:t xml:space="preserve"> termed G and R</w:t>
      </w:r>
      <w:r w:rsidRPr="00AB3B28">
        <w:rPr>
          <w:rFonts w:asciiTheme="minorHAnsi" w:hAnsiTheme="minorHAnsi" w:cstheme="minorHAnsi"/>
          <w:color w:val="auto"/>
          <w:highlight w:val="yellow"/>
        </w:rPr>
        <w:t xml:space="preserve"> of the image</w:t>
      </w:r>
      <w:r w:rsidR="007D411C" w:rsidRPr="00AB3B28">
        <w:rPr>
          <w:rFonts w:asciiTheme="minorHAnsi" w:hAnsiTheme="minorHAnsi" w:cstheme="minorHAnsi"/>
          <w:color w:val="auto"/>
          <w:highlight w:val="yellow"/>
        </w:rPr>
        <w:t>, respectively</w:t>
      </w:r>
      <w:r w:rsidRPr="00AB3B28">
        <w:rPr>
          <w:rFonts w:asciiTheme="minorHAnsi" w:hAnsiTheme="minorHAnsi" w:cstheme="minorHAnsi"/>
          <w:color w:val="auto"/>
          <w:highlight w:val="yellow"/>
        </w:rPr>
        <w:t>.</w:t>
      </w:r>
    </w:p>
    <w:p w14:paraId="2387A9C2"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2A61FC49" w14:textId="20AFB510"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AB3B28">
        <w:rPr>
          <w:rFonts w:asciiTheme="minorHAnsi" w:hAnsiTheme="minorHAnsi" w:cstheme="minorHAnsi"/>
          <w:color w:val="auto"/>
          <w:highlight w:val="yellow"/>
        </w:rPr>
        <w:t xml:space="preserve">Import the TIFF file </w:t>
      </w:r>
      <w:r w:rsidR="00EA7D63" w:rsidRPr="00AB3B28">
        <w:rPr>
          <w:rFonts w:asciiTheme="minorHAnsi" w:hAnsiTheme="minorHAnsi" w:cstheme="minorHAnsi"/>
          <w:color w:val="auto"/>
          <w:highlight w:val="yellow"/>
        </w:rPr>
        <w:t>with the appropriate analysis software</w:t>
      </w:r>
      <w:r w:rsidR="001429C8">
        <w:rPr>
          <w:rFonts w:asciiTheme="minorHAnsi" w:hAnsiTheme="minorHAnsi" w:cstheme="minorHAnsi"/>
          <w:color w:val="auto"/>
          <w:highlight w:val="yellow"/>
        </w:rPr>
        <w:t xml:space="preserve"> and proceed to perform the analysis.</w:t>
      </w:r>
    </w:p>
    <w:p w14:paraId="3A365F6A"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highlight w:val="yellow"/>
        </w:rPr>
      </w:pPr>
    </w:p>
    <w:p w14:paraId="0C183A6A" w14:textId="141BD005" w:rsidR="003C22E0" w:rsidRPr="00AB3B28" w:rsidRDefault="001429C8" w:rsidP="001429C8">
      <w:pPr>
        <w:pStyle w:val="ListParagraph"/>
        <w:widowControl/>
        <w:autoSpaceDE/>
        <w:autoSpaceDN/>
        <w:adjustRightInd/>
        <w:ind w:left="0"/>
        <w:rPr>
          <w:rFonts w:asciiTheme="minorHAnsi" w:hAnsiTheme="minorHAnsi" w:cstheme="minorHAnsi"/>
          <w:color w:val="auto"/>
          <w:highlight w:val="yellow"/>
        </w:rPr>
      </w:pPr>
      <w:r w:rsidRPr="001429C8">
        <w:rPr>
          <w:rFonts w:asciiTheme="minorHAnsi" w:hAnsiTheme="minorHAnsi" w:cstheme="minorHAnsi"/>
          <w:color w:val="auto"/>
        </w:rPr>
        <w:t xml:space="preserve">Note: </w:t>
      </w:r>
      <w:r w:rsidR="003C22E0" w:rsidRPr="001429C8">
        <w:rPr>
          <w:rFonts w:asciiTheme="minorHAnsi" w:hAnsiTheme="minorHAnsi" w:cstheme="minorHAnsi"/>
          <w:color w:val="auto"/>
        </w:rPr>
        <w:t>The following steps (</w:t>
      </w:r>
      <w:r>
        <w:rPr>
          <w:rFonts w:asciiTheme="minorHAnsi" w:hAnsiTheme="minorHAnsi" w:cstheme="minorHAnsi"/>
          <w:color w:val="auto"/>
        </w:rPr>
        <w:t xml:space="preserve">steps </w:t>
      </w:r>
      <w:r w:rsidR="00267890" w:rsidRPr="001429C8">
        <w:rPr>
          <w:rFonts w:asciiTheme="minorHAnsi" w:hAnsiTheme="minorHAnsi" w:cstheme="minorHAnsi"/>
          <w:color w:val="auto"/>
        </w:rPr>
        <w:t>5</w:t>
      </w:r>
      <w:r w:rsidR="003C22E0" w:rsidRPr="001429C8">
        <w:rPr>
          <w:rFonts w:asciiTheme="minorHAnsi" w:hAnsiTheme="minorHAnsi" w:cstheme="minorHAnsi"/>
          <w:color w:val="auto"/>
        </w:rPr>
        <w:t>.</w:t>
      </w:r>
      <w:r>
        <w:rPr>
          <w:rFonts w:asciiTheme="minorHAnsi" w:hAnsiTheme="minorHAnsi" w:cstheme="minorHAnsi"/>
          <w:color w:val="auto"/>
        </w:rPr>
        <w:t>3</w:t>
      </w:r>
      <w:r w:rsidRPr="001429C8">
        <w:rPr>
          <w:rFonts w:asciiTheme="minorHAnsi" w:hAnsiTheme="minorHAnsi" w:cstheme="minorHAnsi"/>
          <w:color w:val="auto"/>
        </w:rPr>
        <w:t>‒</w:t>
      </w:r>
      <w:r w:rsidR="00267890" w:rsidRPr="001429C8">
        <w:rPr>
          <w:rFonts w:asciiTheme="minorHAnsi" w:hAnsiTheme="minorHAnsi" w:cstheme="minorHAnsi"/>
          <w:color w:val="auto"/>
        </w:rPr>
        <w:t>5</w:t>
      </w:r>
      <w:r w:rsidR="003C22E0" w:rsidRPr="001429C8">
        <w:rPr>
          <w:rFonts w:asciiTheme="minorHAnsi" w:hAnsiTheme="minorHAnsi" w:cstheme="minorHAnsi"/>
          <w:color w:val="auto"/>
        </w:rPr>
        <w:t>.7</w:t>
      </w:r>
      <w:r w:rsidR="00EB098A" w:rsidRPr="001429C8">
        <w:rPr>
          <w:rFonts w:asciiTheme="minorHAnsi" w:hAnsiTheme="minorHAnsi" w:cstheme="minorHAnsi"/>
          <w:color w:val="auto"/>
        </w:rPr>
        <w:t>) are applied separately to</w:t>
      </w:r>
      <w:r w:rsidR="003C22E0" w:rsidRPr="001429C8">
        <w:rPr>
          <w:rFonts w:asciiTheme="minorHAnsi" w:hAnsiTheme="minorHAnsi" w:cstheme="minorHAnsi"/>
          <w:color w:val="auto"/>
        </w:rPr>
        <w:t xml:space="preserve"> </w:t>
      </w:r>
      <w:r w:rsidR="00F27BE5" w:rsidRPr="001429C8">
        <w:rPr>
          <w:rFonts w:asciiTheme="minorHAnsi" w:hAnsiTheme="minorHAnsi" w:cstheme="minorHAnsi"/>
          <w:color w:val="auto"/>
        </w:rPr>
        <w:t>each channel</w:t>
      </w:r>
      <w:r w:rsidR="003C22E0" w:rsidRPr="001429C8">
        <w:rPr>
          <w:rFonts w:asciiTheme="minorHAnsi" w:hAnsiTheme="minorHAnsi" w:cstheme="minorHAnsi"/>
          <w:color w:val="auto"/>
        </w:rPr>
        <w:t>:</w:t>
      </w:r>
    </w:p>
    <w:p w14:paraId="2DDB9078" w14:textId="77777777" w:rsidR="00C95A0A" w:rsidRPr="001429C8" w:rsidRDefault="00C95A0A" w:rsidP="00C95A0A">
      <w:pPr>
        <w:pStyle w:val="ListParagraph"/>
        <w:widowControl/>
        <w:autoSpaceDE/>
        <w:autoSpaceDN/>
        <w:adjustRightInd/>
        <w:ind w:left="0"/>
        <w:rPr>
          <w:rFonts w:asciiTheme="minorHAnsi" w:hAnsiTheme="minorHAnsi" w:cstheme="minorHAnsi"/>
          <w:color w:val="auto"/>
        </w:rPr>
      </w:pPr>
    </w:p>
    <w:p w14:paraId="1885A956" w14:textId="75D22E13" w:rsidR="003C22E0" w:rsidRPr="00F2266C"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F2266C">
        <w:rPr>
          <w:rFonts w:asciiTheme="minorHAnsi" w:hAnsiTheme="minorHAnsi" w:cstheme="minorHAnsi"/>
          <w:color w:val="auto"/>
          <w:highlight w:val="yellow"/>
        </w:rPr>
        <w:t xml:space="preserve">Align the lines by performing a segment-wise or moving time average </w:t>
      </w:r>
      <w:r w:rsidR="007D411C" w:rsidRPr="00F2266C">
        <w:rPr>
          <w:rFonts w:asciiTheme="minorHAnsi" w:hAnsiTheme="minorHAnsi" w:cstheme="minorHAnsi"/>
          <w:color w:val="auto"/>
          <w:highlight w:val="yellow"/>
        </w:rPr>
        <w:t xml:space="preserve">with </w:t>
      </w:r>
      <w:r w:rsidRPr="00F2266C">
        <w:rPr>
          <w:rFonts w:asciiTheme="minorHAnsi" w:hAnsiTheme="minorHAnsi" w:cstheme="minorHAnsi"/>
          <w:color w:val="auto"/>
          <w:highlight w:val="yellow"/>
        </w:rPr>
        <w:t>blocks of 500</w:t>
      </w:r>
      <w:r w:rsidR="00F2266C" w:rsidRPr="00F2266C">
        <w:rPr>
          <w:rFonts w:asciiTheme="minorHAnsi" w:hAnsiTheme="minorHAnsi" w:cstheme="minorHAnsi"/>
          <w:color w:val="auto"/>
          <w:highlight w:val="yellow"/>
        </w:rPr>
        <w:t>‒</w:t>
      </w:r>
      <w:r w:rsidRPr="00F2266C">
        <w:rPr>
          <w:rFonts w:asciiTheme="minorHAnsi" w:hAnsiTheme="minorHAnsi" w:cstheme="minorHAnsi"/>
          <w:color w:val="auto"/>
          <w:highlight w:val="yellow"/>
        </w:rPr>
        <w:t xml:space="preserve">1000 lines. Determine the membrane position, </w:t>
      </w:r>
      <w:r w:rsidRPr="00F2266C">
        <w:rPr>
          <w:rFonts w:asciiTheme="minorHAnsi" w:hAnsiTheme="minorHAnsi" w:cstheme="minorHAnsi"/>
          <w:i/>
          <w:color w:val="auto"/>
          <w:highlight w:val="yellow"/>
        </w:rPr>
        <w:t>i.e.</w:t>
      </w:r>
      <w:r w:rsidRPr="00F2266C">
        <w:rPr>
          <w:rFonts w:asciiTheme="minorHAnsi" w:hAnsiTheme="minorHAnsi" w:cstheme="minorHAnsi"/>
          <w:color w:val="auto"/>
          <w:highlight w:val="yellow"/>
        </w:rPr>
        <w:t xml:space="preserve"> the pixel position with the maximum count rate, in each block. Shift all blocks to the same </w:t>
      </w:r>
      <w:r w:rsidR="00EA7D63" w:rsidRPr="00F2266C">
        <w:rPr>
          <w:rFonts w:asciiTheme="minorHAnsi" w:hAnsiTheme="minorHAnsi" w:cstheme="minorHAnsi"/>
          <w:color w:val="auto"/>
          <w:highlight w:val="yellow"/>
        </w:rPr>
        <w:t xml:space="preserve">lateral </w:t>
      </w:r>
      <w:r w:rsidRPr="00F2266C">
        <w:rPr>
          <w:rFonts w:asciiTheme="minorHAnsi" w:hAnsiTheme="minorHAnsi" w:cstheme="minorHAnsi"/>
          <w:color w:val="auto"/>
          <w:highlight w:val="yellow"/>
        </w:rPr>
        <w:t xml:space="preserve">position. This procedure corrects for lateral displacement of the cell-cell contact, </w:t>
      </w:r>
      <w:r w:rsidR="00A45089" w:rsidRPr="00F2266C">
        <w:rPr>
          <w:rFonts w:asciiTheme="minorHAnsi" w:hAnsiTheme="minorHAnsi" w:cstheme="minorHAnsi"/>
          <w:i/>
          <w:color w:val="auto"/>
          <w:highlight w:val="yellow"/>
        </w:rPr>
        <w:t>e.g.,</w:t>
      </w:r>
      <w:r w:rsidRPr="00F2266C">
        <w:rPr>
          <w:rFonts w:asciiTheme="minorHAnsi" w:hAnsiTheme="minorHAnsi" w:cstheme="minorHAnsi"/>
          <w:color w:val="auto"/>
          <w:highlight w:val="yellow"/>
        </w:rPr>
        <w:t xml:space="preserve"> due to cell movement. </w:t>
      </w:r>
    </w:p>
    <w:p w14:paraId="12D3459F" w14:textId="77777777" w:rsidR="00C95A0A" w:rsidRPr="00F2266C" w:rsidRDefault="00C95A0A" w:rsidP="00C95A0A">
      <w:pPr>
        <w:pStyle w:val="ListParagraph"/>
        <w:widowControl/>
        <w:autoSpaceDE/>
        <w:autoSpaceDN/>
        <w:adjustRightInd/>
        <w:ind w:left="0"/>
        <w:rPr>
          <w:rFonts w:asciiTheme="minorHAnsi" w:hAnsiTheme="minorHAnsi" w:cstheme="minorHAnsi"/>
          <w:color w:val="auto"/>
          <w:highlight w:val="yellow"/>
        </w:rPr>
      </w:pPr>
    </w:p>
    <w:p w14:paraId="5ABDFDE4" w14:textId="1947CA98" w:rsidR="003C22E0" w:rsidRPr="00F2266C"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F2266C">
        <w:rPr>
          <w:rFonts w:asciiTheme="minorHAnsi" w:hAnsiTheme="minorHAnsi" w:cstheme="minorHAnsi"/>
          <w:color w:val="auto"/>
          <w:highlight w:val="yellow"/>
        </w:rPr>
        <w:t xml:space="preserve">Sum up all </w:t>
      </w:r>
      <w:r w:rsidR="005A7885" w:rsidRPr="00F2266C">
        <w:rPr>
          <w:rFonts w:asciiTheme="minorHAnsi" w:hAnsiTheme="minorHAnsi" w:cstheme="minorHAnsi"/>
          <w:color w:val="auto"/>
          <w:highlight w:val="yellow"/>
        </w:rPr>
        <w:t>aligned l</w:t>
      </w:r>
      <w:r w:rsidRPr="00F2266C">
        <w:rPr>
          <w:rFonts w:asciiTheme="minorHAnsi" w:hAnsiTheme="minorHAnsi" w:cstheme="minorHAnsi"/>
          <w:color w:val="auto"/>
          <w:highlight w:val="yellow"/>
        </w:rPr>
        <w:t>ines along the time axis and fit the average intensity profile using a Gaussian function. In the presence of significant intracellular background, use a Gaussian plus a s</w:t>
      </w:r>
      <w:r w:rsidR="00954345" w:rsidRPr="00F2266C">
        <w:rPr>
          <w:rFonts w:asciiTheme="minorHAnsi" w:hAnsiTheme="minorHAnsi" w:cstheme="minorHAnsi"/>
          <w:color w:val="auto"/>
          <w:highlight w:val="yellow"/>
        </w:rPr>
        <w:t>igmoid</w:t>
      </w:r>
      <w:r w:rsidRPr="00F2266C">
        <w:rPr>
          <w:rFonts w:asciiTheme="minorHAnsi" w:hAnsiTheme="minorHAnsi" w:cstheme="minorHAnsi"/>
          <w:color w:val="auto"/>
          <w:highlight w:val="yellow"/>
        </w:rPr>
        <w:t xml:space="preserve"> function. Define the pixels corresponding to the membrane as all pixels within </w:t>
      </w:r>
      <w:r w:rsidRPr="00F2266C">
        <w:rPr>
          <w:rFonts w:asciiTheme="minorHAnsi" w:hAnsiTheme="minorHAnsi" w:cstheme="minorHAnsi"/>
          <w:color w:val="auto"/>
          <w:highlight w:val="yellow"/>
        </w:rPr>
        <w:sym w:font="Symbol" w:char="F0B1"/>
      </w:r>
      <w:r w:rsidRPr="00F2266C">
        <w:rPr>
          <w:rFonts w:asciiTheme="minorHAnsi" w:hAnsiTheme="minorHAnsi" w:cstheme="minorHAnsi"/>
          <w:color w:val="auto"/>
          <w:highlight w:val="yellow"/>
        </w:rPr>
        <w:t>2.5</w:t>
      </w:r>
      <w:r w:rsidRPr="00F2266C">
        <w:rPr>
          <w:rFonts w:asciiTheme="minorHAnsi" w:hAnsiTheme="minorHAnsi" w:cstheme="minorHAnsi"/>
          <w:color w:val="auto"/>
          <w:highlight w:val="yellow"/>
        </w:rPr>
        <w:sym w:font="Symbol" w:char="F073"/>
      </w:r>
      <w:r w:rsidRPr="00F2266C">
        <w:rPr>
          <w:rFonts w:asciiTheme="minorHAnsi" w:hAnsiTheme="minorHAnsi" w:cstheme="minorHAnsi"/>
          <w:color w:val="auto"/>
          <w:highlight w:val="yellow"/>
        </w:rPr>
        <w:t xml:space="preserve"> of the membrane position and sum up the intensity of these pixels in each line, obtaining a single fluorescence signal value for each time point (</w:t>
      </w:r>
      <w:r w:rsidRPr="00F2266C">
        <w:rPr>
          <w:rFonts w:asciiTheme="minorHAnsi" w:hAnsiTheme="minorHAnsi" w:cstheme="minorHAnsi"/>
          <w:i/>
          <w:color w:val="auto"/>
          <w:highlight w:val="yellow"/>
        </w:rPr>
        <w:t>i.e.</w:t>
      </w:r>
      <w:r w:rsidRPr="00F2266C">
        <w:rPr>
          <w:rFonts w:asciiTheme="minorHAnsi" w:hAnsiTheme="minorHAnsi" w:cstheme="minorHAnsi"/>
          <w:color w:val="auto"/>
          <w:highlight w:val="yellow"/>
        </w:rPr>
        <w:t xml:space="preserve"> for each line scan). </w:t>
      </w:r>
    </w:p>
    <w:p w14:paraId="7233E6BB" w14:textId="77777777" w:rsidR="00C95A0A" w:rsidRPr="00F2266C" w:rsidRDefault="00C95A0A" w:rsidP="00C95A0A">
      <w:pPr>
        <w:pStyle w:val="ListParagraph"/>
        <w:widowControl/>
        <w:autoSpaceDE/>
        <w:autoSpaceDN/>
        <w:adjustRightInd/>
        <w:ind w:left="0"/>
        <w:rPr>
          <w:rFonts w:asciiTheme="minorHAnsi" w:hAnsiTheme="minorHAnsi" w:cstheme="minorHAnsi"/>
          <w:color w:val="auto"/>
        </w:rPr>
      </w:pPr>
    </w:p>
    <w:p w14:paraId="45C1EFC4" w14:textId="61389A51" w:rsidR="003C22E0" w:rsidRPr="00F2266C" w:rsidRDefault="00510462" w:rsidP="00C95A0A">
      <w:pPr>
        <w:pStyle w:val="ListParagraph"/>
        <w:widowControl/>
        <w:numPr>
          <w:ilvl w:val="1"/>
          <w:numId w:val="22"/>
        </w:numPr>
        <w:autoSpaceDE/>
        <w:autoSpaceDN/>
        <w:adjustRightInd/>
        <w:rPr>
          <w:rFonts w:asciiTheme="minorHAnsi" w:hAnsiTheme="minorHAnsi" w:cstheme="minorHAnsi"/>
          <w:color w:val="auto"/>
        </w:rPr>
      </w:pPr>
      <w:r w:rsidRPr="00F2266C">
        <w:rPr>
          <w:rFonts w:asciiTheme="minorHAnsi" w:hAnsiTheme="minorHAnsi" w:cstheme="minorHAnsi"/>
          <w:color w:val="auto"/>
        </w:rPr>
        <w:t>If</w:t>
      </w:r>
      <w:r w:rsidR="003C22E0" w:rsidRPr="00F2266C">
        <w:rPr>
          <w:rFonts w:asciiTheme="minorHAnsi" w:hAnsiTheme="minorHAnsi" w:cstheme="minorHAnsi"/>
          <w:color w:val="auto"/>
        </w:rPr>
        <w:t xml:space="preserve"> needed</w:t>
      </w:r>
      <w:r w:rsidR="00836BDD" w:rsidRPr="00F2266C">
        <w:rPr>
          <w:rFonts w:asciiTheme="minorHAnsi" w:hAnsiTheme="minorHAnsi" w:cstheme="minorHAnsi"/>
          <w:color w:val="auto"/>
        </w:rPr>
        <w:t xml:space="preserve"> (</w:t>
      </w:r>
      <w:r w:rsidR="00A45089" w:rsidRPr="00F2266C">
        <w:rPr>
          <w:rFonts w:asciiTheme="minorHAnsi" w:hAnsiTheme="minorHAnsi" w:cstheme="minorHAnsi"/>
          <w:i/>
          <w:color w:val="auto"/>
        </w:rPr>
        <w:t>e.g.,</w:t>
      </w:r>
      <w:r w:rsidR="00836BDD" w:rsidRPr="00F2266C">
        <w:rPr>
          <w:rFonts w:asciiTheme="minorHAnsi" w:hAnsiTheme="minorHAnsi" w:cstheme="minorHAnsi"/>
          <w:color w:val="auto"/>
        </w:rPr>
        <w:t xml:space="preserve"> </w:t>
      </w:r>
      <w:r w:rsidRPr="00F2266C">
        <w:rPr>
          <w:rFonts w:asciiTheme="minorHAnsi" w:hAnsiTheme="minorHAnsi" w:cstheme="minorHAnsi"/>
          <w:color w:val="auto"/>
        </w:rPr>
        <w:t xml:space="preserve">background </w:t>
      </w:r>
      <w:r w:rsidR="00836BDD" w:rsidRPr="00F2266C">
        <w:rPr>
          <w:rFonts w:asciiTheme="minorHAnsi" w:hAnsiTheme="minorHAnsi" w:cstheme="minorHAnsi"/>
          <w:color w:val="auto"/>
        </w:rPr>
        <w:t xml:space="preserve">&gt;10% </w:t>
      </w:r>
      <w:r w:rsidRPr="00F2266C">
        <w:rPr>
          <w:rFonts w:asciiTheme="minorHAnsi" w:hAnsiTheme="minorHAnsi" w:cstheme="minorHAnsi"/>
          <w:color w:val="auto"/>
        </w:rPr>
        <w:t>of the sample signal</w:t>
      </w:r>
      <w:r w:rsidR="00836BDD" w:rsidRPr="00F2266C">
        <w:rPr>
          <w:rFonts w:asciiTheme="minorHAnsi" w:hAnsiTheme="minorHAnsi" w:cstheme="minorHAnsi"/>
          <w:color w:val="auto"/>
        </w:rPr>
        <w:t>)</w:t>
      </w:r>
      <w:r w:rsidR="003C22E0" w:rsidRPr="00F2266C">
        <w:rPr>
          <w:rFonts w:asciiTheme="minorHAnsi" w:hAnsiTheme="minorHAnsi" w:cstheme="minorHAnsi"/>
          <w:color w:val="auto"/>
        </w:rPr>
        <w:t>, apply a background correction by subtracting the average pixel intensity in the cyto</w:t>
      </w:r>
      <w:r w:rsidR="00B246F8" w:rsidRPr="00F2266C">
        <w:rPr>
          <w:rFonts w:asciiTheme="minorHAnsi" w:hAnsiTheme="minorHAnsi" w:cstheme="minorHAnsi"/>
          <w:color w:val="auto"/>
        </w:rPr>
        <w:t xml:space="preserve">plasm </w:t>
      </w:r>
      <w:r w:rsidR="003C22E0" w:rsidRPr="00F2266C">
        <w:rPr>
          <w:rFonts w:asciiTheme="minorHAnsi" w:hAnsiTheme="minorHAnsi" w:cstheme="minorHAnsi"/>
          <w:color w:val="auto"/>
        </w:rPr>
        <w:t>multiplied by 2.5</w:t>
      </w:r>
      <w:r w:rsidR="003C22E0" w:rsidRPr="00F2266C">
        <w:rPr>
          <w:rFonts w:asciiTheme="minorHAnsi" w:hAnsiTheme="minorHAnsi" w:cstheme="minorHAnsi"/>
          <w:color w:val="auto"/>
        </w:rPr>
        <w:sym w:font="Symbol" w:char="F073"/>
      </w:r>
      <w:r w:rsidR="003C22E0" w:rsidRPr="00F2266C">
        <w:rPr>
          <w:rFonts w:asciiTheme="minorHAnsi" w:hAnsiTheme="minorHAnsi" w:cstheme="minorHAnsi"/>
          <w:color w:val="auto"/>
        </w:rPr>
        <w:t xml:space="preserve"> (in pixel units) from the membrane fluorescence, in blocks of 1000 lines.</w:t>
      </w:r>
      <w:r w:rsidR="00836BDD" w:rsidRPr="00F2266C">
        <w:rPr>
          <w:rFonts w:asciiTheme="minorHAnsi" w:hAnsiTheme="minorHAnsi" w:cstheme="minorHAnsi"/>
          <w:color w:val="auto"/>
        </w:rPr>
        <w:t xml:space="preserve"> Avoid bright intracellular vesicles when selecting background pixels.</w:t>
      </w:r>
    </w:p>
    <w:p w14:paraId="4ACEB1CF" w14:textId="77777777" w:rsidR="00C95A0A" w:rsidRPr="00F2266C" w:rsidRDefault="00C95A0A" w:rsidP="00C95A0A">
      <w:pPr>
        <w:pStyle w:val="ListParagraph"/>
        <w:widowControl/>
        <w:autoSpaceDE/>
        <w:autoSpaceDN/>
        <w:adjustRightInd/>
        <w:ind w:left="0"/>
        <w:rPr>
          <w:rFonts w:asciiTheme="minorHAnsi" w:hAnsiTheme="minorHAnsi" w:cstheme="minorHAnsi"/>
          <w:color w:val="auto"/>
          <w:highlight w:val="yellow"/>
        </w:rPr>
      </w:pPr>
    </w:p>
    <w:p w14:paraId="2C5FF343" w14:textId="689CBA8C" w:rsidR="001429C8" w:rsidRPr="00F2266C" w:rsidRDefault="003C22E0" w:rsidP="00C95A0A">
      <w:pPr>
        <w:pStyle w:val="ListParagraph"/>
        <w:widowControl/>
        <w:numPr>
          <w:ilvl w:val="1"/>
          <w:numId w:val="22"/>
        </w:numPr>
        <w:autoSpaceDE/>
        <w:autoSpaceDN/>
        <w:adjustRightInd/>
        <w:rPr>
          <w:rFonts w:asciiTheme="minorHAnsi" w:hAnsiTheme="minorHAnsi" w:cstheme="minorHAnsi"/>
          <w:color w:val="auto"/>
          <w:highlight w:val="yellow"/>
        </w:rPr>
      </w:pPr>
      <w:r w:rsidRPr="00F2266C">
        <w:rPr>
          <w:rFonts w:asciiTheme="minorHAnsi" w:hAnsiTheme="minorHAnsi" w:cstheme="minorHAnsi"/>
          <w:color w:val="auto"/>
          <w:highlight w:val="yellow"/>
        </w:rPr>
        <w:t xml:space="preserve">If photobleaching is </w:t>
      </w:r>
      <w:r w:rsidR="007D411C" w:rsidRPr="00F2266C">
        <w:rPr>
          <w:rFonts w:asciiTheme="minorHAnsi" w:hAnsiTheme="minorHAnsi" w:cstheme="minorHAnsi"/>
          <w:color w:val="auto"/>
          <w:highlight w:val="yellow"/>
        </w:rPr>
        <w:t>observed</w:t>
      </w:r>
      <w:r w:rsidRPr="00F2266C">
        <w:rPr>
          <w:rFonts w:asciiTheme="minorHAnsi" w:hAnsiTheme="minorHAnsi" w:cstheme="minorHAnsi"/>
          <w:color w:val="auto"/>
          <w:highlight w:val="yellow"/>
        </w:rPr>
        <w:t xml:space="preserve">, apply a bleaching correction. </w:t>
      </w:r>
      <w:r w:rsidR="001429C8" w:rsidRPr="00F2266C">
        <w:rPr>
          <w:rFonts w:asciiTheme="minorHAnsi" w:hAnsiTheme="minorHAnsi" w:cstheme="minorHAnsi"/>
          <w:color w:val="auto"/>
          <w:highlight w:val="yellow"/>
        </w:rPr>
        <w:t>For this</w:t>
      </w:r>
      <w:r w:rsidRPr="00F2266C">
        <w:rPr>
          <w:rFonts w:asciiTheme="minorHAnsi" w:hAnsiTheme="minorHAnsi" w:cstheme="minorHAnsi"/>
          <w:color w:val="auto"/>
          <w:highlight w:val="yellow"/>
        </w:rPr>
        <w:t>, fit the membrane fluores</w:t>
      </w:r>
      <w:r w:rsidR="00842217" w:rsidRPr="00F2266C">
        <w:rPr>
          <w:rFonts w:asciiTheme="minorHAnsi" w:hAnsiTheme="minorHAnsi" w:cstheme="minorHAnsi"/>
          <w:color w:val="auto"/>
          <w:highlight w:val="yellow"/>
        </w:rPr>
        <w:t>cence time series with a double-</w:t>
      </w:r>
      <w:r w:rsidR="00F727C5" w:rsidRPr="00F2266C">
        <w:rPr>
          <w:rFonts w:asciiTheme="minorHAnsi" w:hAnsiTheme="minorHAnsi" w:cstheme="minorHAnsi"/>
          <w:color w:val="auto"/>
          <w:highlight w:val="yellow"/>
        </w:rPr>
        <w:t>exponential function and apply the</w:t>
      </w:r>
      <w:r w:rsidRPr="00F2266C">
        <w:rPr>
          <w:rFonts w:asciiTheme="minorHAnsi" w:hAnsiTheme="minorHAnsi" w:cstheme="minorHAnsi"/>
          <w:color w:val="auto"/>
          <w:highlight w:val="yellow"/>
        </w:rPr>
        <w:t xml:space="preserve"> </w:t>
      </w:r>
      <w:r w:rsidR="007D411C" w:rsidRPr="00F2266C">
        <w:rPr>
          <w:rFonts w:asciiTheme="minorHAnsi" w:hAnsiTheme="minorHAnsi" w:cstheme="minorHAnsi"/>
          <w:color w:val="auto"/>
          <w:highlight w:val="yellow"/>
        </w:rPr>
        <w:t xml:space="preserve">appropriate </w:t>
      </w:r>
      <w:r w:rsidRPr="00F2266C">
        <w:rPr>
          <w:rFonts w:asciiTheme="minorHAnsi" w:hAnsiTheme="minorHAnsi" w:cstheme="minorHAnsi"/>
          <w:color w:val="auto"/>
          <w:highlight w:val="yellow"/>
        </w:rPr>
        <w:t>correction formula</w:t>
      </w:r>
      <w:r w:rsidR="001D19F8" w:rsidRPr="00F2266C">
        <w:rPr>
          <w:rFonts w:asciiTheme="minorHAnsi" w:hAnsiTheme="minorHAnsi" w:cstheme="minorHAnsi"/>
          <w:color w:val="auto"/>
          <w:highlight w:val="yellow"/>
        </w:rPr>
        <w:t xml:space="preserve">, </w:t>
      </w:r>
      <w:r w:rsidR="008A4FAD" w:rsidRPr="00F2266C">
        <w:rPr>
          <w:rFonts w:asciiTheme="minorHAnsi" w:hAnsiTheme="minorHAnsi" w:cstheme="minorHAnsi"/>
          <w:color w:val="auto"/>
          <w:highlight w:val="yellow"/>
        </w:rPr>
        <w:t>Eq</w:t>
      </w:r>
      <w:r w:rsidR="001429C8" w:rsidRPr="00F2266C">
        <w:rPr>
          <w:rFonts w:asciiTheme="minorHAnsi" w:hAnsiTheme="minorHAnsi" w:cstheme="minorHAnsi"/>
          <w:color w:val="auto"/>
          <w:highlight w:val="yellow"/>
        </w:rPr>
        <w:t>uation</w:t>
      </w:r>
      <w:r w:rsidR="008A4FAD" w:rsidRPr="00F2266C">
        <w:rPr>
          <w:rFonts w:asciiTheme="minorHAnsi" w:hAnsiTheme="minorHAnsi" w:cstheme="minorHAnsi"/>
          <w:color w:val="auto"/>
          <w:highlight w:val="yellow"/>
        </w:rPr>
        <w:t xml:space="preserve"> 1</w:t>
      </w:r>
      <w:r w:rsidRPr="00F2266C">
        <w:rPr>
          <w:rFonts w:asciiTheme="minorHAnsi" w:hAnsiTheme="minorHAnsi" w:cstheme="minorHAnsi"/>
          <w:color w:val="auto"/>
          <w:highlight w:val="yellow"/>
        </w:rPr>
        <w:fldChar w:fldCharType="begin" w:fldLock="1"/>
      </w:r>
      <w:r w:rsidR="00E777C0" w:rsidRPr="00F2266C">
        <w:rPr>
          <w:rFonts w:asciiTheme="minorHAnsi" w:hAnsiTheme="minorHAnsi" w:cstheme="minorHAnsi"/>
          <w:color w:val="auto"/>
          <w:highlight w:val="yellow"/>
        </w:rPr>
        <w:instrText>ADDIN CSL_CITATION { "citationItems" : [ { "id" : "ITEM-1", "itemData" : { "DOI" : "10.1016/j.bpj.2008.12.3888", "ISSN" : "00063495", "abstract" : "Here we present an efficient implementation of line-scan fluorescence correlation spectroscopy (i.e., one-dimensional spatio-temporal image correlation spectroscopy) using a commercial laser scanning microscope, which allows the accurate measurement of diffusion coefficients and concentrations in biological lipid membranes within seconds. Line-scan fluorescence correlation spectroscopy is a calibration-free technique. Therefore, it is insensitive to optical artifacts, saturation, or incorrect positioning of the laser focus. In addition, it is virtually unaffected by photobleaching. Correction schemes for residual inhomogeneities and depletion of fluorophores due to photobleaching extend the applicability of line-scan fluorescence correlation spectroscopy to more demanding systems. This technique enabled us to measure accurate diffusion coefficients and partition coefficients of fluorescent lipids in phase-separating supported bilayers of three commonly used raft-mimicking compositions. Furthermore, we probed the temperature dependence of the diffusion coefficient in several model membranes, and in human embryonic kidney cell membranes not affected by temperature-induced optical aberrations.", "author" : [ { "dropping-particle" : "", "family" : "Ries", "given" : "Jonas", "non-dropping-particle" : "", "parse-names" : false, "suffix" : "" }, { "dropping-particle" : "", "family" : "Chiantia", "given" : "Salvatore", "non-dropping-particle" : "", "parse-names" : false, "suffix" : "" }, { "dropping-particle" : "", "family" : "Schwille", "given" : "Petra", "non-dropping-particle" : "", "parse-names" : false, "suffix" : "" } ], "container-title" : "Biophysical Journal", "id" : "ITEM-1", "issue" : "5", "issued" : { "date-parts" : [ [ "2009" ] ] }, "page" : "1999-2008", "title" : "Accurate Determination of Membrane Dynamics with Line-Scan FCS", "type" : "article-journal", "volume" : "96" }, "uris" : [ "http://www.mendeley.com/documents/?uuid=464e3de6-7fd2-3295-81ab-8c0f6bc9dbcc" ] } ], "mendeley" : { "formattedCitation" : "&lt;sup&gt;16&lt;/sup&gt;", "plainTextFormattedCitation" : "16", "previouslyFormattedCitation" : "&lt;sup&gt;16&lt;/sup&gt;" }, "properties" : {  }, "schema" : "https://github.com/citation-style-language/schema/raw/master/csl-citation.json" }</w:instrText>
      </w:r>
      <w:r w:rsidRPr="00F2266C">
        <w:rPr>
          <w:rFonts w:asciiTheme="minorHAnsi" w:hAnsiTheme="minorHAnsi" w:cstheme="minorHAnsi"/>
          <w:color w:val="auto"/>
          <w:highlight w:val="yellow"/>
        </w:rPr>
        <w:fldChar w:fldCharType="separate"/>
      </w:r>
      <w:r w:rsidR="00E777C0" w:rsidRPr="00F2266C">
        <w:rPr>
          <w:rFonts w:asciiTheme="minorHAnsi" w:hAnsiTheme="minorHAnsi" w:cstheme="minorHAnsi"/>
          <w:noProof/>
          <w:color w:val="auto"/>
          <w:highlight w:val="yellow"/>
          <w:vertAlign w:val="superscript"/>
        </w:rPr>
        <w:t>16</w:t>
      </w:r>
      <w:r w:rsidRPr="00F2266C">
        <w:rPr>
          <w:rFonts w:asciiTheme="minorHAnsi" w:hAnsiTheme="minorHAnsi" w:cstheme="minorHAnsi"/>
          <w:color w:val="auto"/>
          <w:highlight w:val="yellow"/>
        </w:rPr>
        <w:fldChar w:fldCharType="end"/>
      </w:r>
      <w:r w:rsidRPr="00F2266C">
        <w:rPr>
          <w:rFonts w:asciiTheme="minorHAnsi" w:hAnsiTheme="minorHAnsi" w:cstheme="minorHAnsi"/>
          <w:color w:val="auto"/>
          <w:highlight w:val="yellow"/>
        </w:rPr>
        <w:t xml:space="preserve">. </w:t>
      </w:r>
    </w:p>
    <w:p w14:paraId="175EF721" w14:textId="77777777" w:rsidR="001429C8" w:rsidRPr="00F2266C" w:rsidRDefault="001429C8" w:rsidP="001429C8">
      <w:pPr>
        <w:pStyle w:val="ListParagraph"/>
        <w:widowControl/>
        <w:autoSpaceDE/>
        <w:autoSpaceDN/>
        <w:adjustRightInd/>
        <w:ind w:left="0"/>
        <w:rPr>
          <w:rFonts w:asciiTheme="minorHAnsi" w:hAnsiTheme="minorHAnsi" w:cstheme="minorHAnsi"/>
          <w:color w:val="auto"/>
          <w:highlight w:val="yellow"/>
        </w:rPr>
      </w:pPr>
    </w:p>
    <w:p w14:paraId="3C18072C" w14:textId="74335114" w:rsidR="003C22E0" w:rsidRPr="00F2266C" w:rsidRDefault="001429C8" w:rsidP="001429C8">
      <w:pPr>
        <w:pStyle w:val="ListParagraph"/>
        <w:widowControl/>
        <w:autoSpaceDE/>
        <w:autoSpaceDN/>
        <w:adjustRightInd/>
        <w:ind w:left="0"/>
        <w:rPr>
          <w:rFonts w:asciiTheme="minorHAnsi" w:hAnsiTheme="minorHAnsi" w:cstheme="minorHAnsi"/>
          <w:color w:val="auto"/>
          <w:highlight w:val="yellow"/>
        </w:rPr>
      </w:pPr>
      <w:r w:rsidRPr="00F2266C">
        <w:rPr>
          <w:rFonts w:asciiTheme="minorHAnsi" w:hAnsiTheme="minorHAnsi" w:cstheme="minorHAnsi"/>
          <w:color w:val="auto"/>
        </w:rPr>
        <w:t xml:space="preserve">Note: </w:t>
      </w:r>
      <w:r w:rsidR="003C22E0" w:rsidRPr="00F2266C">
        <w:rPr>
          <w:rFonts w:asciiTheme="minorHAnsi" w:hAnsiTheme="minorHAnsi" w:cstheme="minorHAnsi"/>
          <w:color w:val="auto"/>
        </w:rPr>
        <w:t>Alternatively, Fourier spectrum based correction schemes may be applied</w:t>
      </w:r>
      <w:r w:rsidR="003C22E0" w:rsidRPr="00F2266C">
        <w:rPr>
          <w:rFonts w:asciiTheme="minorHAnsi" w:hAnsiTheme="minorHAnsi" w:cstheme="minorHAnsi"/>
          <w:color w:val="auto"/>
        </w:rPr>
        <w:fldChar w:fldCharType="begin" w:fldLock="1"/>
      </w:r>
      <w:r w:rsidR="00206C08" w:rsidRPr="00F2266C">
        <w:rPr>
          <w:rFonts w:asciiTheme="minorHAnsi" w:hAnsiTheme="minorHAnsi" w:cstheme="minorHAnsi"/>
          <w:color w:val="auto"/>
        </w:rPr>
        <w:instrText>ADDIN CSL_CITATION { "citationItems" : [ { "id" : "ITEM-1", "itemData" : { "DOI" : "10.1038/ncomms5494", "ISSN" : "2041-1723", "abstract" : "Numerous obstacles posed by cellular subcompartments and structures constrain protein transport in the cell. Here, Baum et al. map the intracellular topology from a diffusing protein\u2019s point of view by measuring the diffusive movements of fluorescently labelled reporter proteins in living cells on multiple time and length scales.", "author" : [ { "dropping-particle" : "", "family" : "Baum", "given" : "Michael", "non-dropping-particle" : "", "parse-names" : false, "suffix" : "" }, { "dropping-particle" : "", "family" : "Erdel", "given" : "Fabian", "non-dropping-particle" : "", "parse-names" : false, "suffix" : "" }, { "dropping-particle" : "", "family" : "Wachsmuth", "given" : "Malte", "non-dropping-particle" : "", "parse-names" : false, "suffix" : "" }, { "dropping-particle" : "", "family" : "Rippe", "given" : "Karsten", "non-dropping-particle" : "", "parse-names" : false, "suffix" : "" } ], "container-title" : "Nature Communications", "id" : "ITEM-1", "issued" : { "date-parts" : [ [ "2014", "7", "24" ] ] }, "page" : "4494", "publisher" : "Nature Publishing Group", "title" : "Retrieving the intracellular topology from multi-scale protein mobility mapping in living cells", "type" : "article-journal", "volume" : "5" }, "uris" : [ "http://www.mendeley.com/documents/?uuid=9b12e42f-aa6c-319b-b169-f8585df2e7ef" ] } ], "mendeley" : { "formattedCitation" : "&lt;sup&gt;27&lt;/sup&gt;", "plainTextFormattedCitation" : "27", "previouslyFormattedCitation" : "&lt;sup&gt;27&lt;/sup&gt;" }, "properties" : {  }, "schema" : "https://github.com/citation-style-language/schema/raw/master/csl-citation.json" }</w:instrText>
      </w:r>
      <w:r w:rsidR="003C22E0" w:rsidRPr="00F2266C">
        <w:rPr>
          <w:rFonts w:asciiTheme="minorHAnsi" w:hAnsiTheme="minorHAnsi" w:cstheme="minorHAnsi"/>
          <w:color w:val="auto"/>
        </w:rPr>
        <w:fldChar w:fldCharType="separate"/>
      </w:r>
      <w:r w:rsidR="00206C08" w:rsidRPr="00F2266C">
        <w:rPr>
          <w:rFonts w:asciiTheme="minorHAnsi" w:hAnsiTheme="minorHAnsi" w:cstheme="minorHAnsi"/>
          <w:noProof/>
          <w:color w:val="auto"/>
          <w:vertAlign w:val="superscript"/>
        </w:rPr>
        <w:t>27</w:t>
      </w:r>
      <w:r w:rsidR="003C22E0" w:rsidRPr="00F2266C">
        <w:rPr>
          <w:rFonts w:asciiTheme="minorHAnsi" w:hAnsiTheme="minorHAnsi" w:cstheme="minorHAnsi"/>
          <w:color w:val="auto"/>
        </w:rPr>
        <w:fldChar w:fldCharType="end"/>
      </w:r>
      <w:r w:rsidR="003C22E0" w:rsidRPr="00F2266C">
        <w:rPr>
          <w:rFonts w:asciiTheme="minorHAnsi" w:hAnsiTheme="minorHAnsi" w:cstheme="minorHAnsi"/>
          <w:color w:val="auto"/>
        </w:rPr>
        <w:t xml:space="preserve">. </w:t>
      </w:r>
      <w:r w:rsidRPr="00F2266C">
        <w:rPr>
          <w:rFonts w:asciiTheme="minorHAnsi" w:hAnsiTheme="minorHAnsi" w:cstheme="minorHAnsi"/>
          <w:color w:val="auto"/>
        </w:rPr>
        <w:t>(</w:t>
      </w:r>
      <w:r w:rsidR="00EB4611" w:rsidRPr="00F2266C">
        <w:rPr>
          <w:rFonts w:asciiTheme="minorHAnsi" w:hAnsiTheme="minorHAnsi" w:cstheme="minorHAnsi"/>
          <w:b/>
          <w:color w:val="auto"/>
        </w:rPr>
        <w:t>Critical</w:t>
      </w:r>
      <w:r w:rsidRPr="00F2266C">
        <w:rPr>
          <w:rFonts w:asciiTheme="minorHAnsi" w:hAnsiTheme="minorHAnsi" w:cstheme="minorHAnsi"/>
          <w:color w:val="auto"/>
        </w:rPr>
        <w:t>)</w:t>
      </w:r>
      <w:r w:rsidR="007F3424" w:rsidRPr="00F2266C">
        <w:rPr>
          <w:rFonts w:asciiTheme="minorHAnsi" w:hAnsiTheme="minorHAnsi" w:cstheme="minorHAnsi"/>
          <w:b/>
          <w:color w:val="auto"/>
        </w:rPr>
        <w:t xml:space="preserve"> </w:t>
      </w:r>
      <w:r w:rsidR="007F3424" w:rsidRPr="00F2266C">
        <w:rPr>
          <w:rFonts w:asciiTheme="minorHAnsi" w:hAnsiTheme="minorHAnsi" w:cstheme="minorHAnsi"/>
          <w:color w:val="auto"/>
        </w:rPr>
        <w:t xml:space="preserve">If photobleaching is present but not corrected for, the </w:t>
      </w:r>
      <w:r w:rsidR="0043704F" w:rsidRPr="00F2266C">
        <w:rPr>
          <w:rFonts w:asciiTheme="minorHAnsi" w:hAnsiTheme="minorHAnsi" w:cstheme="minorHAnsi"/>
          <w:color w:val="auto"/>
        </w:rPr>
        <w:t>CFs</w:t>
      </w:r>
      <w:r w:rsidR="007F3424" w:rsidRPr="00F2266C">
        <w:rPr>
          <w:rFonts w:asciiTheme="minorHAnsi" w:hAnsiTheme="minorHAnsi" w:cstheme="minorHAnsi"/>
          <w:color w:val="auto"/>
        </w:rPr>
        <w:t xml:space="preserve"> may be severely distorted and parameter estimates</w:t>
      </w:r>
      <w:r w:rsidR="00842217" w:rsidRPr="00F2266C">
        <w:rPr>
          <w:rFonts w:asciiTheme="minorHAnsi" w:hAnsiTheme="minorHAnsi" w:cstheme="minorHAnsi"/>
          <w:color w:val="auto"/>
        </w:rPr>
        <w:t xml:space="preserve"> may be strongly biased</w:t>
      </w:r>
      <w:r w:rsidR="007F3424" w:rsidRPr="00F2266C">
        <w:rPr>
          <w:rFonts w:asciiTheme="minorHAnsi" w:hAnsiTheme="minorHAnsi" w:cstheme="minorHAnsi"/>
          <w:color w:val="auto"/>
        </w:rPr>
        <w:t xml:space="preserve"> </w:t>
      </w:r>
      <w:r w:rsidR="00F27BE5" w:rsidRPr="00F2266C">
        <w:rPr>
          <w:rFonts w:asciiTheme="minorHAnsi" w:hAnsiTheme="minorHAnsi" w:cstheme="minorHAnsi"/>
          <w:color w:val="auto"/>
        </w:rPr>
        <w:t>(</w:t>
      </w:r>
      <w:r w:rsidRPr="00F2266C">
        <w:rPr>
          <w:rFonts w:asciiTheme="minorHAnsi" w:hAnsiTheme="minorHAnsi" w:cstheme="minorHAnsi"/>
          <w:i/>
          <w:color w:val="auto"/>
        </w:rPr>
        <w:t>e.g.</w:t>
      </w:r>
      <w:r w:rsidRPr="00F2266C">
        <w:rPr>
          <w:rFonts w:asciiTheme="minorHAnsi" w:hAnsiTheme="minorHAnsi" w:cstheme="minorHAnsi"/>
          <w:color w:val="auto"/>
        </w:rPr>
        <w:t xml:space="preserve">, </w:t>
      </w:r>
      <w:r w:rsidR="00F27BE5" w:rsidRPr="00F2266C">
        <w:rPr>
          <w:rFonts w:asciiTheme="minorHAnsi" w:hAnsiTheme="minorHAnsi" w:cstheme="minorHAnsi"/>
          <w:color w:val="auto"/>
        </w:rPr>
        <w:t xml:space="preserve">see </w:t>
      </w:r>
      <w:r w:rsidR="00F27BE5" w:rsidRPr="00F2266C">
        <w:rPr>
          <w:rFonts w:asciiTheme="minorHAnsi" w:hAnsiTheme="minorHAnsi" w:cstheme="minorHAnsi"/>
          <w:b/>
          <w:color w:val="auto"/>
        </w:rPr>
        <w:t>Figure 5E</w:t>
      </w:r>
      <w:r w:rsidR="007F3424" w:rsidRPr="00F2266C">
        <w:rPr>
          <w:rFonts w:asciiTheme="minorHAnsi" w:hAnsiTheme="minorHAnsi" w:cstheme="minorHAnsi"/>
          <w:color w:val="auto"/>
        </w:rPr>
        <w:t>).</w:t>
      </w:r>
    </w:p>
    <w:p w14:paraId="38F64E3B" w14:textId="77777777" w:rsidR="00C95A0A" w:rsidRPr="00F2266C" w:rsidRDefault="00C95A0A" w:rsidP="00C95A0A">
      <w:pPr>
        <w:pStyle w:val="ListParagraph"/>
        <w:widowControl/>
        <w:autoSpaceDE/>
        <w:autoSpaceDN/>
        <w:adjustRightInd/>
        <w:ind w:left="0"/>
        <w:rPr>
          <w:rFonts w:asciiTheme="minorHAnsi" w:hAnsiTheme="minorHAnsi" w:cstheme="minorHAnsi"/>
          <w:color w:val="auto"/>
          <w:highlight w:val="yellow"/>
        </w:rPr>
      </w:pPr>
    </w:p>
    <w:p w14:paraId="7E3BBF09" w14:textId="7D02A1E0" w:rsidR="00C95A0A" w:rsidRPr="00A42A27" w:rsidRDefault="003C22E0" w:rsidP="00C95A0A">
      <w:pPr>
        <w:pStyle w:val="ListParagraph"/>
        <w:widowControl/>
        <w:numPr>
          <w:ilvl w:val="1"/>
          <w:numId w:val="22"/>
        </w:numPr>
        <w:autoSpaceDE/>
        <w:autoSpaceDN/>
        <w:adjustRightInd/>
        <w:rPr>
          <w:rFonts w:asciiTheme="minorHAnsi" w:hAnsiTheme="minorHAnsi" w:cstheme="minorHAnsi"/>
          <w:color w:val="auto"/>
          <w:highlight w:val="red"/>
        </w:rPr>
      </w:pPr>
      <w:r w:rsidRPr="00F2266C">
        <w:rPr>
          <w:rFonts w:asciiTheme="minorHAnsi" w:hAnsiTheme="minorHAnsi" w:cstheme="minorHAnsi"/>
          <w:color w:val="auto"/>
          <w:highlight w:val="yellow"/>
        </w:rPr>
        <w:t xml:space="preserve">Calculate the </w:t>
      </w:r>
      <w:r w:rsidR="0043704F" w:rsidRPr="00F2266C">
        <w:rPr>
          <w:rFonts w:asciiTheme="minorHAnsi" w:hAnsiTheme="minorHAnsi" w:cstheme="minorHAnsi"/>
          <w:color w:val="auto"/>
          <w:highlight w:val="yellow"/>
        </w:rPr>
        <w:t>ACFs</w:t>
      </w:r>
      <w:r w:rsidRPr="00F2266C">
        <w:rPr>
          <w:rFonts w:asciiTheme="minorHAnsi" w:hAnsiTheme="minorHAnsi" w:cstheme="minorHAnsi"/>
          <w:color w:val="auto"/>
          <w:highlight w:val="yellow"/>
        </w:rPr>
        <w:t xml:space="preserve"> and </w:t>
      </w:r>
      <w:r w:rsidR="0043704F" w:rsidRPr="00F2266C">
        <w:rPr>
          <w:rFonts w:asciiTheme="minorHAnsi" w:hAnsiTheme="minorHAnsi" w:cstheme="minorHAnsi"/>
          <w:color w:val="auto"/>
          <w:highlight w:val="yellow"/>
        </w:rPr>
        <w:t>CCFs</w:t>
      </w:r>
      <w:r w:rsidRPr="00F2266C">
        <w:rPr>
          <w:rFonts w:asciiTheme="minorHAnsi" w:hAnsiTheme="minorHAnsi" w:cstheme="minorHAnsi"/>
          <w:color w:val="auto"/>
          <w:highlight w:val="yellow"/>
        </w:rPr>
        <w:t xml:space="preserve"> according to Eq</w:t>
      </w:r>
      <w:r w:rsidR="001429C8" w:rsidRPr="00F2266C">
        <w:rPr>
          <w:rFonts w:asciiTheme="minorHAnsi" w:hAnsiTheme="minorHAnsi" w:cstheme="minorHAnsi"/>
          <w:color w:val="auto"/>
          <w:highlight w:val="yellow"/>
        </w:rPr>
        <w:t>uation</w:t>
      </w:r>
      <w:r w:rsidR="008A4FAD" w:rsidRPr="00F2266C">
        <w:rPr>
          <w:rFonts w:asciiTheme="minorHAnsi" w:hAnsiTheme="minorHAnsi" w:cstheme="minorHAnsi"/>
          <w:color w:val="auto"/>
          <w:highlight w:val="yellow"/>
        </w:rPr>
        <w:t>s 2</w:t>
      </w:r>
      <w:r w:rsidR="001429C8" w:rsidRPr="00F2266C">
        <w:rPr>
          <w:rFonts w:asciiTheme="minorHAnsi" w:hAnsiTheme="minorHAnsi" w:cstheme="minorHAnsi"/>
          <w:color w:val="auto"/>
          <w:highlight w:val="yellow"/>
        </w:rPr>
        <w:t xml:space="preserve"> and </w:t>
      </w:r>
      <w:r w:rsidR="008A4FAD" w:rsidRPr="00F2266C">
        <w:rPr>
          <w:rFonts w:asciiTheme="minorHAnsi" w:hAnsiTheme="minorHAnsi" w:cstheme="minorHAnsi"/>
          <w:color w:val="auto"/>
          <w:highlight w:val="yellow"/>
        </w:rPr>
        <w:t>3</w:t>
      </w:r>
      <w:r w:rsidRPr="00F2266C">
        <w:rPr>
          <w:rFonts w:asciiTheme="minorHAnsi" w:hAnsiTheme="minorHAnsi" w:cstheme="minorHAnsi"/>
          <w:color w:val="auto"/>
          <w:highlight w:val="yellow"/>
        </w:rPr>
        <w:t xml:space="preserve"> using</w:t>
      </w:r>
      <w:r w:rsidR="00D31297" w:rsidRPr="00F2266C">
        <w:rPr>
          <w:rFonts w:asciiTheme="minorHAnsi" w:hAnsiTheme="minorHAnsi" w:cstheme="minorHAnsi"/>
          <w:color w:val="auto"/>
          <w:highlight w:val="yellow"/>
        </w:rPr>
        <w:t xml:space="preserve"> </w:t>
      </w:r>
      <w:r w:rsidR="00A45089" w:rsidRPr="00F2266C">
        <w:rPr>
          <w:rFonts w:asciiTheme="minorHAnsi" w:hAnsiTheme="minorHAnsi" w:cstheme="minorHAnsi"/>
          <w:i/>
          <w:color w:val="auto"/>
          <w:highlight w:val="yellow"/>
        </w:rPr>
        <w:t>e.g.,</w:t>
      </w:r>
      <w:r w:rsidR="00D31297" w:rsidRPr="00F2266C">
        <w:rPr>
          <w:rFonts w:asciiTheme="minorHAnsi" w:hAnsiTheme="minorHAnsi" w:cstheme="minorHAnsi"/>
          <w:color w:val="auto"/>
          <w:highlight w:val="yellow"/>
        </w:rPr>
        <w:t xml:space="preserve"> a multiple-tau algorithm</w:t>
      </w:r>
      <w:r w:rsidR="00D31297" w:rsidRPr="00F2266C">
        <w:rPr>
          <w:rFonts w:asciiTheme="minorHAnsi" w:hAnsiTheme="minorHAnsi" w:cstheme="minorHAnsi"/>
          <w:color w:val="auto"/>
          <w:highlight w:val="yellow"/>
        </w:rPr>
        <w:fldChar w:fldCharType="begin" w:fldLock="1"/>
      </w:r>
      <w:r w:rsidR="00206C08" w:rsidRPr="00F2266C">
        <w:rPr>
          <w:rFonts w:asciiTheme="minorHAnsi" w:hAnsiTheme="minorHAnsi" w:cstheme="minorHAnsi"/>
          <w:color w:val="auto"/>
          <w:highlight w:val="yellow"/>
        </w:rPr>
        <w:instrText>ADDIN CSL_CITATION { "citationItems" : [ { "id" : "ITEM-1", "itemData" : { "DOI" : "10.1016/S0006-3495(01)76264-9", "ISSN" : "0006-3495", "PMID" : "11371471", "abstract" : "The standard deviation (SD) in fluorescence correlation spectroscopy (FCS) has been mostly neglected in applications. However, the knowledge of the correct SD is necessary for an accurate data evaluation, especially when fitting theoretical models to experimental data. In this work, an algorithm is presented that considers the essential features of FCS. It allows prediction of the performance of FCS measurements in various cases, which is important for finding optimal experimental conditions. The program calculates the SD of the experimental autocorrelation function online. This procedure leads to improved parameter estimation, compared to currently used theoretical approximations for the SD. Three methods for the calculation of the SD are presented and compared to earlier analytical solutions (D. E. Koppel. 1974. Phys. Rev. A. 10:1938-1945.), calculation directly from fluorescence intensity values, by averaging several FCS measurements, or by dividing one measurement into a set of shorter data packages. Although the averaging over several measurements yields accurate estimates for the SD, the other two methods are considerably less time consuming, can be run online, and yield comparable results.", "author" : [ { "dropping-particle" : "", "family" : "Wohland", "given" : "T", "non-dropping-particle" : "", "parse-names" : false, "suffix" : "" }, { "dropping-particle" : "", "family" : "Rigler", "given" : "R", "non-dropping-particle" : "", "parse-names" : false, "suffix" : "" }, { "dropping-particle" : "", "family" : "Vogel", "given" : "H", "non-dropping-particle" : "", "parse-names" : false, "suffix" : "" } ], "container-title" : "Biophysical journal", "id" : "ITEM-1", "issue" : "6", "issued" : { "date-parts" : [ [ "2001", "6", "1" ] ] }, "page" : "2987-99", "publisher" : "Elsevier", "title" : "The standard deviation in fluorescence correlation spectroscopy.", "type" : "article-journal", "volume" : "80" }, "uris" : [ "http://www.mendeley.com/documents/?uuid=6919b478-25f9-3f1e-8077-516c32d9e877" ] } ], "mendeley" : { "formattedCitation" : "&lt;sup&gt;28&lt;/sup&gt;", "plainTextFormattedCitation" : "28", "previouslyFormattedCitation" : "&lt;sup&gt;28&lt;/sup&gt;" }, "properties" : {  }, "schema" : "https://github.com/citation-style-language/schema/raw/master/csl-citation.json" }</w:instrText>
      </w:r>
      <w:r w:rsidR="00D31297" w:rsidRPr="00F2266C">
        <w:rPr>
          <w:rFonts w:asciiTheme="minorHAnsi" w:hAnsiTheme="minorHAnsi" w:cstheme="minorHAnsi"/>
          <w:color w:val="auto"/>
          <w:highlight w:val="yellow"/>
        </w:rPr>
        <w:fldChar w:fldCharType="separate"/>
      </w:r>
      <w:r w:rsidR="00206C08" w:rsidRPr="00F2266C">
        <w:rPr>
          <w:rFonts w:asciiTheme="minorHAnsi" w:hAnsiTheme="minorHAnsi" w:cstheme="minorHAnsi"/>
          <w:noProof/>
          <w:color w:val="auto"/>
          <w:highlight w:val="yellow"/>
          <w:vertAlign w:val="superscript"/>
        </w:rPr>
        <w:t>28</w:t>
      </w:r>
      <w:r w:rsidR="00D31297" w:rsidRPr="00F2266C">
        <w:rPr>
          <w:rFonts w:asciiTheme="minorHAnsi" w:hAnsiTheme="minorHAnsi" w:cstheme="minorHAnsi"/>
          <w:color w:val="auto"/>
          <w:highlight w:val="yellow"/>
        </w:rPr>
        <w:fldChar w:fldCharType="end"/>
      </w:r>
      <w:r w:rsidRPr="00F2266C">
        <w:rPr>
          <w:rFonts w:asciiTheme="minorHAnsi" w:hAnsiTheme="minorHAnsi" w:cstheme="minorHAnsi"/>
          <w:color w:val="auto"/>
          <w:highlight w:val="yellow"/>
        </w:rPr>
        <w:t>.</w:t>
      </w:r>
      <w:r w:rsidR="00EB4611" w:rsidRPr="00F2266C">
        <w:rPr>
          <w:rFonts w:asciiTheme="minorHAnsi" w:hAnsiTheme="minorHAnsi" w:cstheme="minorHAnsi"/>
          <w:color w:val="auto"/>
          <w:highlight w:val="yellow"/>
        </w:rPr>
        <w:t xml:space="preserve"> </w:t>
      </w:r>
      <w:r w:rsidRPr="00F2266C">
        <w:rPr>
          <w:rFonts w:asciiTheme="minorHAnsi" w:hAnsiTheme="minorHAnsi" w:cstheme="minorHAnsi"/>
          <w:color w:val="auto"/>
          <w:highlight w:val="yellow"/>
        </w:rPr>
        <w:t>To improve t</w:t>
      </w:r>
      <w:r w:rsidR="00AC4617" w:rsidRPr="00F2266C">
        <w:rPr>
          <w:rFonts w:asciiTheme="minorHAnsi" w:hAnsiTheme="minorHAnsi" w:cstheme="minorHAnsi"/>
          <w:color w:val="auto"/>
          <w:highlight w:val="yellow"/>
        </w:rPr>
        <w:t>he reliability</w:t>
      </w:r>
      <w:r w:rsidRPr="00F2266C">
        <w:rPr>
          <w:rFonts w:asciiTheme="minorHAnsi" w:hAnsiTheme="minorHAnsi" w:cstheme="minorHAnsi"/>
          <w:color w:val="auto"/>
          <w:highlight w:val="yellow"/>
        </w:rPr>
        <w:t xml:space="preserve"> of the analysis and avoid artefacts, perform </w:t>
      </w:r>
      <w:r w:rsidR="00EB4611" w:rsidRPr="00F2266C">
        <w:rPr>
          <w:rFonts w:asciiTheme="minorHAnsi" w:hAnsiTheme="minorHAnsi" w:cstheme="minorHAnsi"/>
          <w:color w:val="auto"/>
          <w:highlight w:val="yellow"/>
        </w:rPr>
        <w:t xml:space="preserve">the calculations </w:t>
      </w:r>
      <w:r w:rsidRPr="00F2266C">
        <w:rPr>
          <w:rFonts w:asciiTheme="minorHAnsi" w:hAnsiTheme="minorHAnsi" w:cstheme="minorHAnsi"/>
          <w:color w:val="auto"/>
          <w:highlight w:val="yellow"/>
        </w:rPr>
        <w:t>for 10</w:t>
      </w:r>
      <w:r w:rsidR="001429C8" w:rsidRPr="00F2266C">
        <w:rPr>
          <w:rFonts w:asciiTheme="minorHAnsi" w:hAnsiTheme="minorHAnsi" w:cstheme="minorHAnsi"/>
          <w:color w:val="auto"/>
          <w:highlight w:val="yellow"/>
        </w:rPr>
        <w:t>‒</w:t>
      </w:r>
      <w:r w:rsidRPr="00F2266C">
        <w:rPr>
          <w:rFonts w:asciiTheme="minorHAnsi" w:hAnsiTheme="minorHAnsi" w:cstheme="minorHAnsi"/>
          <w:color w:val="auto"/>
          <w:highlight w:val="yellow"/>
        </w:rPr>
        <w:t xml:space="preserve">20 equal segments of the total measurement. Inspect the fluorescence time series and </w:t>
      </w:r>
      <w:r w:rsidR="004D6E69" w:rsidRPr="00F2266C">
        <w:rPr>
          <w:rFonts w:asciiTheme="minorHAnsi" w:hAnsiTheme="minorHAnsi" w:cstheme="minorHAnsi"/>
          <w:color w:val="auto"/>
          <w:highlight w:val="yellow"/>
        </w:rPr>
        <w:t>CFs</w:t>
      </w:r>
      <w:r w:rsidRPr="00F2266C">
        <w:rPr>
          <w:rFonts w:asciiTheme="minorHAnsi" w:hAnsiTheme="minorHAnsi" w:cstheme="minorHAnsi"/>
          <w:color w:val="auto"/>
          <w:highlight w:val="yellow"/>
        </w:rPr>
        <w:t xml:space="preserve"> in each segment and remove clearly distort</w:t>
      </w:r>
      <w:r w:rsidR="00CD6C5F" w:rsidRPr="00F2266C">
        <w:rPr>
          <w:rFonts w:asciiTheme="minorHAnsi" w:hAnsiTheme="minorHAnsi" w:cstheme="minorHAnsi"/>
          <w:color w:val="auto"/>
          <w:highlight w:val="yellow"/>
        </w:rPr>
        <w:t xml:space="preserve">ed segments (see </w:t>
      </w:r>
      <w:r w:rsidR="007F3424" w:rsidRPr="00F2266C">
        <w:rPr>
          <w:rFonts w:asciiTheme="minorHAnsi" w:hAnsiTheme="minorHAnsi" w:cstheme="minorHAnsi"/>
          <w:color w:val="auto"/>
          <w:highlight w:val="yellow"/>
        </w:rPr>
        <w:t>example</w:t>
      </w:r>
      <w:r w:rsidR="00CD6C5F" w:rsidRPr="00F2266C">
        <w:rPr>
          <w:rFonts w:asciiTheme="minorHAnsi" w:hAnsiTheme="minorHAnsi" w:cstheme="minorHAnsi"/>
          <w:color w:val="auto"/>
          <w:highlight w:val="yellow"/>
        </w:rPr>
        <w:t>s</w:t>
      </w:r>
      <w:r w:rsidR="007F3424" w:rsidRPr="00F2266C">
        <w:rPr>
          <w:rFonts w:asciiTheme="minorHAnsi" w:hAnsiTheme="minorHAnsi" w:cstheme="minorHAnsi"/>
          <w:color w:val="auto"/>
          <w:highlight w:val="yellow"/>
        </w:rPr>
        <w:t xml:space="preserve"> in </w:t>
      </w:r>
      <w:r w:rsidR="007F3424" w:rsidRPr="00F2266C">
        <w:rPr>
          <w:rFonts w:asciiTheme="minorHAnsi" w:hAnsiTheme="minorHAnsi" w:cstheme="minorHAnsi"/>
          <w:b/>
          <w:color w:val="auto"/>
          <w:highlight w:val="yellow"/>
        </w:rPr>
        <w:t>F</w:t>
      </w:r>
      <w:r w:rsidRPr="00F2266C">
        <w:rPr>
          <w:rFonts w:asciiTheme="minorHAnsi" w:hAnsiTheme="minorHAnsi" w:cstheme="minorHAnsi"/>
          <w:b/>
          <w:color w:val="auto"/>
          <w:highlight w:val="yellow"/>
        </w:rPr>
        <w:t>igure</w:t>
      </w:r>
      <w:r w:rsidR="001429C8" w:rsidRPr="00F2266C">
        <w:rPr>
          <w:rFonts w:asciiTheme="minorHAnsi" w:hAnsiTheme="minorHAnsi" w:cstheme="minorHAnsi"/>
          <w:b/>
          <w:color w:val="auto"/>
          <w:highlight w:val="yellow"/>
        </w:rPr>
        <w:t>s</w:t>
      </w:r>
      <w:r w:rsidR="00711001" w:rsidRPr="00F2266C">
        <w:rPr>
          <w:rFonts w:asciiTheme="minorHAnsi" w:hAnsiTheme="minorHAnsi" w:cstheme="minorHAnsi"/>
          <w:color w:val="auto"/>
          <w:highlight w:val="yellow"/>
        </w:rPr>
        <w:t xml:space="preserve"> </w:t>
      </w:r>
      <w:r w:rsidR="00BA3953" w:rsidRPr="00F2266C">
        <w:rPr>
          <w:rFonts w:asciiTheme="minorHAnsi" w:hAnsiTheme="minorHAnsi" w:cstheme="minorHAnsi"/>
          <w:b/>
          <w:color w:val="auto"/>
          <w:highlight w:val="yellow"/>
        </w:rPr>
        <w:t>4</w:t>
      </w:r>
      <w:r w:rsidR="00711001" w:rsidRPr="00F2266C">
        <w:rPr>
          <w:rFonts w:asciiTheme="minorHAnsi" w:hAnsiTheme="minorHAnsi" w:cstheme="minorHAnsi"/>
          <w:b/>
          <w:color w:val="auto"/>
          <w:highlight w:val="yellow"/>
        </w:rPr>
        <w:t>A</w:t>
      </w:r>
      <w:r w:rsidR="001429C8" w:rsidRPr="00F2266C">
        <w:rPr>
          <w:rFonts w:asciiTheme="minorHAnsi" w:hAnsiTheme="minorHAnsi" w:cstheme="minorHAnsi"/>
          <w:color w:val="auto"/>
          <w:highlight w:val="yellow"/>
        </w:rPr>
        <w:t>‒</w:t>
      </w:r>
      <w:r w:rsidR="001429C8" w:rsidRPr="00F2266C">
        <w:rPr>
          <w:rFonts w:asciiTheme="minorHAnsi" w:hAnsiTheme="minorHAnsi" w:cstheme="minorHAnsi"/>
          <w:b/>
          <w:color w:val="auto"/>
          <w:highlight w:val="yellow"/>
        </w:rPr>
        <w:t>4</w:t>
      </w:r>
      <w:r w:rsidR="00711001" w:rsidRPr="00F2266C">
        <w:rPr>
          <w:rFonts w:asciiTheme="minorHAnsi" w:hAnsiTheme="minorHAnsi" w:cstheme="minorHAnsi"/>
          <w:b/>
          <w:color w:val="auto"/>
          <w:highlight w:val="yellow"/>
        </w:rPr>
        <w:t>D</w:t>
      </w:r>
      <w:r w:rsidRPr="00F2266C">
        <w:rPr>
          <w:rFonts w:asciiTheme="minorHAnsi" w:hAnsiTheme="minorHAnsi" w:cstheme="minorHAnsi"/>
          <w:color w:val="auto"/>
          <w:highlight w:val="yellow"/>
        </w:rPr>
        <w:t xml:space="preserve">). Average all non-distorted segments. </w:t>
      </w:r>
    </w:p>
    <w:p w14:paraId="5C767F82" w14:textId="77777777" w:rsidR="00C95A0A" w:rsidRPr="00AA4F14" w:rsidRDefault="00C95A0A" w:rsidP="00C95A0A">
      <w:pPr>
        <w:pStyle w:val="ListParagraph"/>
        <w:widowControl/>
        <w:autoSpaceDE/>
        <w:autoSpaceDN/>
        <w:adjustRightInd/>
        <w:ind w:left="0"/>
        <w:rPr>
          <w:rFonts w:asciiTheme="minorHAnsi" w:hAnsiTheme="minorHAnsi" w:cstheme="minorHAnsi"/>
          <w:b/>
          <w:color w:val="auto"/>
        </w:rPr>
      </w:pPr>
    </w:p>
    <w:p w14:paraId="78EE3D9D" w14:textId="6D2DD9DE" w:rsidR="003C22E0" w:rsidRPr="00AA4F14" w:rsidRDefault="003C22E0" w:rsidP="00C95A0A">
      <w:pPr>
        <w:pStyle w:val="ListParagraph"/>
        <w:widowControl/>
        <w:autoSpaceDE/>
        <w:autoSpaceDN/>
        <w:adjustRightInd/>
        <w:ind w:left="0"/>
        <w:rPr>
          <w:rFonts w:asciiTheme="minorHAnsi" w:hAnsiTheme="minorHAnsi" w:cstheme="minorHAnsi"/>
          <w:color w:val="auto"/>
        </w:rPr>
      </w:pPr>
      <w:r w:rsidRPr="00AA4F14">
        <w:rPr>
          <w:rFonts w:asciiTheme="minorHAnsi" w:hAnsiTheme="minorHAnsi" w:cstheme="minorHAnsi"/>
          <w:color w:val="auto"/>
        </w:rPr>
        <w:lastRenderedPageBreak/>
        <w:t>Note: This procedure can be automated to avoid a subjective bias to the data</w:t>
      </w:r>
      <w:r w:rsidRPr="00AA4F14">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"DOI" : "10.1364/OE.18.011073", "ISSN" : "1094-4087", "abstract" : "Fluorescence Correlation Spectroscopy (FCS) in cells often suffers from artifacts caused by bright aggregates or vesicles, depletion of fluorophores or bleaching of a fluorescent background. The common practice of manually discarding distorted curves is time consuming and subjective. Here we demonstrate the feasibility of automated FCS data analysis with efficient rejection of corrupted parts of the signal. As test systems we use a solution of fluorescent molecules, contaminated with bright fluorescent beads, as well as cells expressing a fluorescent protein (ICA512-EGFP), which partitions into bright secretory granules. This approach improves the accuracy of FCS measurements in biological samples, extends its applicability to especially challenging systems and greatly simplifies and accelerates the data analysis.", "author" : [ { "dropping-particle" : "", "family" : "Ries", "given" : "Jonas", "non-dropping-particle" : "", "parse-names" : false, "suffix" : "" }, { "dropping-particle" : "", "family" : "Bayer", "given" : "Mathias", "non-dropping-particle" : "", "parse-names" : false, "suffix" : "" }, { "dropping-particle" : "", "family" : "Cs\u00facs", "given" : "G\u00e1bor", "non-dropping-particle" : "", "parse-names" : false, "suffix" : "" }, { "dropping-particle" : "", "family" : "Dirkx", "given" : "Ronald", "non-dropping-particle" : "", "parse-names" : false, "suffix" : "" }, { "dropping-particle" : "", "family" : "Solimena", "given" : "Michele", "non-dropping-particle" : "", "parse-names" : false, "suffix" : "" }, { "dropping-particle" : "", "family" : "Ewers", "given" : "Helge", "non-dropping-particle" : "", "parse-names" : false, "suffix" : "" }, { "dropping-particle" : "", "family" : "Schwille", "given" : "Petra", "non-dropping-particle" : "", "parse-names" : false, "suffix" : "" } ], "container-title" : "Optics Express", "id" : "ITEM-1", "issue" : "11", "issued" : { "date-parts" : [ [ "2010", "5", "24" ] ] }, "page" : "11073", "publisher" : "Optical Society of America", "title" : "Automated suppression of sample-related artifacts in Fluorescence Correlation Spectroscopy", "type" : "article-journal", "volume" : "18" }, "uris" : [ "http://www.mendeley.com/documents/?uuid=33da3bf7-b0b9-3c94-a4ec-8b47be722e6c" ] } ], "mendeley" : { "formattedCitation" : "&lt;sup&gt;29&lt;/sup&gt;", "plainTextFormattedCitation" : "29", "previouslyFormattedCitation" : "&lt;sup&gt;29&lt;/sup&gt;" }, "properties" : {  }, "schema" : "https://github.com/citation-style-language/schema/raw/master/csl-citation.json" }</w:instrText>
      </w:r>
      <w:r w:rsidRPr="00AA4F14">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29</w:t>
      </w:r>
      <w:r w:rsidRPr="00AA4F14">
        <w:rPr>
          <w:rFonts w:asciiTheme="minorHAnsi" w:hAnsiTheme="minorHAnsi" w:cstheme="minorHAnsi"/>
          <w:color w:val="auto"/>
        </w:rPr>
        <w:fldChar w:fldCharType="end"/>
      </w:r>
      <w:r w:rsidRPr="00AA4F14">
        <w:rPr>
          <w:rFonts w:asciiTheme="minorHAnsi" w:hAnsiTheme="minorHAnsi" w:cstheme="minorHAnsi"/>
          <w:color w:val="auto"/>
        </w:rPr>
        <w:t>. For very unstable measurements, many short segments may be helpful. However, the length of a seg</w:t>
      </w:r>
      <w:r w:rsidR="004A3B10" w:rsidRPr="00AA4F14">
        <w:rPr>
          <w:rFonts w:asciiTheme="minorHAnsi" w:hAnsiTheme="minorHAnsi" w:cstheme="minorHAnsi"/>
          <w:color w:val="auto"/>
        </w:rPr>
        <w:t xml:space="preserve">ment should still be at least </w:t>
      </w:r>
      <w:r w:rsidR="00BA3953" w:rsidRPr="00AA4F14">
        <w:rPr>
          <w:rFonts w:asciiTheme="minorHAnsi" w:hAnsiTheme="minorHAnsi" w:cstheme="minorHAnsi"/>
          <w:color w:val="auto"/>
        </w:rPr>
        <w:t>three</w:t>
      </w:r>
      <w:r w:rsidRPr="00AA4F14">
        <w:rPr>
          <w:rFonts w:asciiTheme="minorHAnsi" w:hAnsiTheme="minorHAnsi" w:cstheme="minorHAnsi"/>
          <w:color w:val="auto"/>
        </w:rPr>
        <w:t xml:space="preserve"> orders of magnitude above the diffusion time to avoid statistical </w:t>
      </w:r>
      <w:proofErr w:type="spellStart"/>
      <w:r w:rsidR="00B1018D" w:rsidRPr="00AA4F14">
        <w:rPr>
          <w:rFonts w:asciiTheme="minorHAnsi" w:hAnsiTheme="minorHAnsi" w:cstheme="minorHAnsi"/>
          <w:color w:val="auto"/>
        </w:rPr>
        <w:t>undersampling</w:t>
      </w:r>
      <w:proofErr w:type="spellEnd"/>
      <w:r w:rsidR="00B1018D" w:rsidRPr="00AA4F14">
        <w:rPr>
          <w:rFonts w:asciiTheme="minorHAnsi" w:hAnsiTheme="minorHAnsi" w:cstheme="minorHAnsi"/>
          <w:color w:val="auto"/>
        </w:rPr>
        <w:t xml:space="preserve"> </w:t>
      </w:r>
      <w:r w:rsidRPr="00AA4F14">
        <w:rPr>
          <w:rFonts w:asciiTheme="minorHAnsi" w:hAnsiTheme="minorHAnsi" w:cstheme="minorHAnsi"/>
          <w:color w:val="auto"/>
        </w:rPr>
        <w:t>errors</w:t>
      </w:r>
      <w:r w:rsidRPr="00AA4F14">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"DOI" : "10.1364/OE.18.011073", "ISSN" : "1094-4087", "abstract" : "Fluorescence Correlation Spectroscopy (FCS) in cells often suffers from artifacts caused by bright aggregates or vesicles, depletion of fluorophores or bleaching of a fluorescent background. The common practice of manually discarding distorted curves is time consuming and subjective. Here we demonstrate the feasibility of automated FCS data analysis with efficient rejection of corrupted parts of the signal. As test systems we use a solution of fluorescent molecules, contaminated with bright fluorescent beads, as well as cells expressing a fluorescent protein (ICA512-EGFP), which partitions into bright secretory granules. This approach improves the accuracy of FCS measurements in biological samples, extends its applicability to especially challenging systems and greatly simplifies and accelerates the data analysis.", "author" : [ { "dropping-particle" : "", "family" : "Ries", "given" : "Jonas", "non-dropping-particle" : "", "parse-names" : false, "suffix" : "" }, { "dropping-particle" : "", "family" : "Bayer", "given" : "Mathias", "non-dropping-particle" : "", "parse-names" : false, "suffix" : "" }, { "dropping-particle" : "", "family" : "Cs\u00facs", "given" : "G\u00e1bor", "non-dropping-particle" : "", "parse-names" : false, "suffix" : "" }, { "dropping-particle" : "", "family" : "Dirkx", "given" : "Ronald", "non-dropping-particle" : "", "parse-names" : false, "suffix" : "" }, { "dropping-particle" : "", "family" : "Solimena", "given" : "Michele", "non-dropping-particle" : "", "parse-names" : false, "suffix" : "" }, { "dropping-particle" : "", "family" : "Ewers", "given" : "Helge", "non-dropping-particle" : "", "parse-names" : false, "suffix" : "" }, { "dropping-particle" : "", "family" : "Schwille", "given" : "Petra", "non-dropping-particle" : "", "parse-names" : false, "suffix" : "" } ], "container-title" : "Optics Express", "id" : "ITEM-1", "issue" : "11", "issued" : { "date-parts" : [ [ "2010", "5", "24" ] ] }, "page" : "11073", "publisher" : "Optical Society of America", "title" : "Automated suppression of sample-related artifacts in Fluorescence Correlation Spectroscopy", "type" : "article-journal", "volume" : "18" }, "uris" : [ "http://www.mendeley.com/documents/?uuid=33da3bf7-b0b9-3c94-a4ec-8b47be722e6c" ] }, { "id" : "ITEM-2", "itemData" : { "DOI" : "10.1039/b718132a", "ISSN" : "1463-9076", "abstract" : "Fluorescence correlation spectroscopy (FCS) is a powerful tool to measure useful physical quantities such as concentrations, diffusion coefficients, diffusion modes or binding parameters, both in model and cell membranes. However, it can suffer from severe artifacts, especially in non-ideal systems. Here we assess the potential and limitations of standard confocal FCS on lipid membranes and present recent developments which facilitate accurate and quantitative measurements on such systems. In particular, we discuss calibration-free diffusion and concentration measurements using z-scan FCS and two focus FCS and present several approaches using scanning FCS to accurately measure slow dynamics. We also show how surface confined FCS enables the study of membrane dynamics even in presence of a strong cytosolic background and how FCS with a variable detection area can reveal submicroscopic heterogeneities in cell membranes.", "author" : [ { "dropping-particle" : "", "family" : "Ries", "given" : "Jonas", "non-dropping-particle" : "", "parse-names" : false, "suffix" : "" }, { "dropping-particle" : "", "family" : "Schwille", "given" : "Petra", "non-dropping-particle" : "", "parse-names" : false, "suffix" : "" } ], "container-title" : "Physical Chemistry Chemical Physics", "id" : "ITEM-2", "issue" : "24", "issued" : { "date-parts" : [ [ "2008", "6", "11" ] ] }, "page" : "3487", "publisher" : "The Royal Society of Chemistry", "title" : "New concepts for fluorescence correlation spectroscopy on membranes", "type" : "article-journal", "volume" : "10" }, "uris" : [ "http://www.mendeley.com/documents/?uuid=8887acfa-8f30-3438-b4c0-2c965754f903" ] }, { "id" : "ITEM-3", "itemData" : { "DOI" : "10.1016/J.BBAMEM.2008.08.013", "ISSN" : "0005-2736", "abstract" : "This review describes the application of fluorescence correlation spectroscopy (FCS) for the study of biological membranes. Monitoring the fluorescence signal fluctuations, it is possible to obtain diffusion constants and concentrations for several membrane components. Focusing the attention on lipid bilayers, we explain the technical difficulties and the new FCS-based methodologies introduced to overcome them. Finally, we report several examples of studies which apply FCS on both model and biological membranes to obtain interesting insight in the topic of lateral membrane organization.", "author" : [ { "dropping-particle" : "", "family" : "Chiantia", "given" : "Salvatore", "non-dropping-particle" : "", "parse-names" : false, "suffix" : "" }, { "dropping-particle" : "", "family" : "Ries", "given" : "Jonas", "non-dropping-particle" : "", "parse-names" : false, "suffix" : "" }, { "dropping-particle" : "", "family" : "Schwille", "given" : "Petra", "non-dropping-particle" : "", "parse-names" : false, "suffix" : "" } ], "container-title" : "Biochimica et Biophysica Acta (BBA) - Biomembranes", "id" : "ITEM-3", "issue" : "1", "issued" : { "date-parts" : [ [ "2009", "1", "1" ] ] }, "page" : "225-233", "publisher" : "Elsevier", "title" : "Fluorescence correlation spectroscopy in membrane structure elucidation", "type" : "article-journal", "volume" : "1788" }, "uris" : [ "http://www.mendeley.com/documents/?uuid=728f7b33-f4f9-31c7-87ff-85cf7ea300bd" ] } ], "mendeley" : { "formattedCitation" : "&lt;sup&gt;29, 30, 17&lt;/sup&gt;", "plainTextFormattedCitation" : "29, 30, 17", "previouslyFormattedCitation" : "&lt;sup&gt;29, 30, 17&lt;/sup&gt;" }, "properties" : {  }, "schema" : "https://github.com/citation-style-language/schema/raw/master/csl-citation.json" }</w:instrText>
      </w:r>
      <w:r w:rsidRPr="00AA4F14">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29, 30, 17</w:t>
      </w:r>
      <w:r w:rsidRPr="00AA4F14">
        <w:rPr>
          <w:rFonts w:asciiTheme="minorHAnsi" w:hAnsiTheme="minorHAnsi" w:cstheme="minorHAnsi"/>
          <w:color w:val="auto"/>
        </w:rPr>
        <w:fldChar w:fldCharType="end"/>
      </w:r>
      <w:r w:rsidRPr="00AA4F14">
        <w:rPr>
          <w:rFonts w:asciiTheme="minorHAnsi" w:hAnsiTheme="minorHAnsi" w:cstheme="minorHAnsi"/>
          <w:color w:val="auto"/>
        </w:rPr>
        <w:t>.</w:t>
      </w:r>
    </w:p>
    <w:p w14:paraId="59F8CF51" w14:textId="77777777" w:rsidR="00C95A0A" w:rsidRPr="00AA4F14" w:rsidRDefault="00C95A0A" w:rsidP="00C95A0A">
      <w:pPr>
        <w:pStyle w:val="ListParagraph"/>
        <w:widowControl/>
        <w:autoSpaceDE/>
        <w:autoSpaceDN/>
        <w:adjustRightInd/>
        <w:ind w:left="0"/>
        <w:rPr>
          <w:rFonts w:asciiTheme="minorHAnsi" w:hAnsiTheme="minorHAnsi" w:cstheme="minorHAnsi"/>
          <w:color w:val="auto"/>
        </w:rPr>
      </w:pPr>
    </w:p>
    <w:p w14:paraId="66BEB2A2" w14:textId="3EA4A0B8" w:rsidR="003C22E0" w:rsidRPr="000C6224"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0C6224">
        <w:rPr>
          <w:rFonts w:asciiTheme="minorHAnsi" w:hAnsiTheme="minorHAnsi" w:cstheme="minorHAnsi"/>
          <w:color w:val="auto"/>
        </w:rPr>
        <w:t xml:space="preserve">Fit a </w:t>
      </w:r>
      <w:r w:rsidR="00CD6C5F" w:rsidRPr="000C6224">
        <w:rPr>
          <w:rFonts w:asciiTheme="minorHAnsi" w:hAnsiTheme="minorHAnsi" w:cstheme="minorHAnsi"/>
          <w:color w:val="auto"/>
        </w:rPr>
        <w:t>two-dimensional diffusion model, Eq</w:t>
      </w:r>
      <w:r w:rsidR="001429C8" w:rsidRPr="000C6224">
        <w:rPr>
          <w:rFonts w:asciiTheme="minorHAnsi" w:hAnsiTheme="minorHAnsi" w:cstheme="minorHAnsi"/>
          <w:color w:val="auto"/>
        </w:rPr>
        <w:t>uation</w:t>
      </w:r>
      <w:r w:rsidR="00CD6C5F" w:rsidRPr="000C6224">
        <w:rPr>
          <w:rFonts w:asciiTheme="minorHAnsi" w:hAnsiTheme="minorHAnsi" w:cstheme="minorHAnsi"/>
          <w:color w:val="auto"/>
        </w:rPr>
        <w:t xml:space="preserve"> 4,</w:t>
      </w:r>
      <w:r w:rsidR="008A4FAD" w:rsidRPr="000C6224">
        <w:rPr>
          <w:rFonts w:asciiTheme="minorHAnsi" w:hAnsiTheme="minorHAnsi" w:cstheme="minorHAnsi"/>
          <w:color w:val="auto"/>
        </w:rPr>
        <w:t xml:space="preserve"> </w:t>
      </w:r>
      <w:r w:rsidRPr="000C6224">
        <w:rPr>
          <w:rFonts w:asciiTheme="minorHAnsi" w:hAnsiTheme="minorHAnsi" w:cstheme="minorHAnsi"/>
          <w:color w:val="auto"/>
        </w:rPr>
        <w:t xml:space="preserve">to the obtained </w:t>
      </w:r>
      <w:r w:rsidR="004D6E69" w:rsidRPr="000C6224">
        <w:rPr>
          <w:rFonts w:asciiTheme="minorHAnsi" w:hAnsiTheme="minorHAnsi" w:cstheme="minorHAnsi"/>
          <w:color w:val="auto"/>
        </w:rPr>
        <w:t>CFs</w:t>
      </w:r>
      <w:r w:rsidRPr="000C6224">
        <w:rPr>
          <w:rFonts w:asciiTheme="minorHAnsi" w:hAnsiTheme="minorHAnsi" w:cstheme="minorHAnsi"/>
          <w:color w:val="auto"/>
        </w:rPr>
        <w:t xml:space="preserve">. Therefore, fix the structure factor to the value obtained in calibration measurement (Protocol </w:t>
      </w:r>
      <w:r w:rsidR="00AA4F14" w:rsidRPr="000C6224">
        <w:rPr>
          <w:rFonts w:asciiTheme="minorHAnsi" w:hAnsiTheme="minorHAnsi" w:cstheme="minorHAnsi"/>
          <w:color w:val="auto"/>
        </w:rPr>
        <w:t xml:space="preserve">section </w:t>
      </w:r>
      <w:r w:rsidR="00BA3953" w:rsidRPr="000C6224">
        <w:rPr>
          <w:rFonts w:asciiTheme="minorHAnsi" w:hAnsiTheme="minorHAnsi" w:cstheme="minorHAnsi"/>
          <w:color w:val="auto"/>
        </w:rPr>
        <w:t>3</w:t>
      </w:r>
      <w:r w:rsidRPr="000C6224">
        <w:rPr>
          <w:rFonts w:asciiTheme="minorHAnsi" w:hAnsiTheme="minorHAnsi" w:cstheme="minorHAnsi"/>
          <w:color w:val="auto"/>
        </w:rPr>
        <w:t>). The accuracy of the fit can be improved by performing a weighted fit using the statistical weights of each data point obtained from the multiple tau algorithm.</w:t>
      </w:r>
    </w:p>
    <w:p w14:paraId="2B974AA2" w14:textId="77777777" w:rsidR="00C95A0A" w:rsidRPr="00AA4F14" w:rsidRDefault="00C95A0A" w:rsidP="00C95A0A">
      <w:pPr>
        <w:pStyle w:val="ListParagraph"/>
        <w:widowControl/>
        <w:autoSpaceDE/>
        <w:autoSpaceDN/>
        <w:adjustRightInd/>
        <w:ind w:left="0"/>
        <w:rPr>
          <w:rFonts w:asciiTheme="minorHAnsi" w:hAnsiTheme="minorHAnsi" w:cstheme="minorHAnsi"/>
          <w:color w:val="auto"/>
        </w:rPr>
      </w:pPr>
    </w:p>
    <w:p w14:paraId="3CD7ED4F" w14:textId="5A95C6D1" w:rsidR="003C22E0" w:rsidRPr="00AA4F14"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A4F14">
        <w:rPr>
          <w:rFonts w:asciiTheme="minorHAnsi" w:hAnsiTheme="minorHAnsi" w:cstheme="minorHAnsi"/>
          <w:color w:val="auto"/>
        </w:rPr>
        <w:t>Calculate the diffusion coefficient using the calibrated waist according to Eq</w:t>
      </w:r>
      <w:r w:rsidR="00AA4F14" w:rsidRPr="00AA4F14">
        <w:rPr>
          <w:rFonts w:asciiTheme="minorHAnsi" w:hAnsiTheme="minorHAnsi" w:cstheme="minorHAnsi"/>
          <w:color w:val="auto"/>
        </w:rPr>
        <w:t xml:space="preserve">uation </w:t>
      </w:r>
      <w:r w:rsidR="00BA3953" w:rsidRPr="00AA4F14">
        <w:rPr>
          <w:rFonts w:asciiTheme="minorHAnsi" w:hAnsiTheme="minorHAnsi" w:cstheme="minorHAnsi"/>
          <w:color w:val="auto"/>
        </w:rPr>
        <w:t>7</w:t>
      </w:r>
      <w:r w:rsidRPr="00AA4F14">
        <w:rPr>
          <w:rFonts w:asciiTheme="minorHAnsi" w:hAnsiTheme="minorHAnsi" w:cstheme="minorHAnsi"/>
          <w:color w:val="auto"/>
        </w:rPr>
        <w:t>.</w:t>
      </w:r>
    </w:p>
    <w:p w14:paraId="027D173F" w14:textId="77777777" w:rsidR="00C95A0A" w:rsidRPr="00AA4F14" w:rsidRDefault="00C95A0A" w:rsidP="00C95A0A">
      <w:pPr>
        <w:pStyle w:val="ListParagraph"/>
        <w:widowControl/>
        <w:autoSpaceDE/>
        <w:autoSpaceDN/>
        <w:adjustRightInd/>
        <w:ind w:left="0"/>
        <w:rPr>
          <w:rFonts w:asciiTheme="minorHAnsi" w:hAnsiTheme="minorHAnsi" w:cstheme="minorHAnsi"/>
          <w:color w:val="auto"/>
        </w:rPr>
      </w:pPr>
    </w:p>
    <w:p w14:paraId="42B7BE39" w14:textId="18465F9D" w:rsidR="003C22E0" w:rsidRPr="00AA4F14"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A4F14">
        <w:rPr>
          <w:rFonts w:asciiTheme="minorHAnsi" w:hAnsiTheme="minorHAnsi" w:cstheme="minorHAnsi"/>
          <w:color w:val="auto"/>
        </w:rPr>
        <w:t>Calculate the molecular brightness by dividing the average fluorescence intensity in each channel by the corresponding number of particles</w:t>
      </w:r>
      <w:r w:rsidR="00CD6C5F" w:rsidRPr="00AA4F14">
        <w:rPr>
          <w:rFonts w:asciiTheme="minorHAnsi" w:hAnsiTheme="minorHAnsi" w:cstheme="minorHAnsi"/>
          <w:color w:val="auto"/>
        </w:rPr>
        <w:t>, Eq</w:t>
      </w:r>
      <w:r w:rsidR="00AA4F14" w:rsidRPr="00AA4F14">
        <w:rPr>
          <w:rFonts w:asciiTheme="minorHAnsi" w:hAnsiTheme="minorHAnsi" w:cstheme="minorHAnsi"/>
          <w:color w:val="auto"/>
        </w:rPr>
        <w:t>uation</w:t>
      </w:r>
      <w:r w:rsidR="00CD6C5F" w:rsidRPr="00AA4F14">
        <w:rPr>
          <w:rFonts w:asciiTheme="minorHAnsi" w:hAnsiTheme="minorHAnsi" w:cstheme="minorHAnsi"/>
          <w:color w:val="auto"/>
        </w:rPr>
        <w:t xml:space="preserve"> </w:t>
      </w:r>
      <w:r w:rsidR="00BA3953" w:rsidRPr="00AA4F14">
        <w:rPr>
          <w:rFonts w:asciiTheme="minorHAnsi" w:hAnsiTheme="minorHAnsi" w:cstheme="minorHAnsi"/>
          <w:color w:val="auto"/>
        </w:rPr>
        <w:t>8</w:t>
      </w:r>
      <w:r w:rsidRPr="00AA4F14">
        <w:rPr>
          <w:rFonts w:asciiTheme="minorHAnsi" w:hAnsiTheme="minorHAnsi" w:cstheme="minorHAnsi"/>
          <w:color w:val="auto"/>
        </w:rPr>
        <w:t xml:space="preserve">. </w:t>
      </w:r>
      <w:r w:rsidR="00996F4B" w:rsidRPr="00AA4F14">
        <w:rPr>
          <w:rFonts w:asciiTheme="minorHAnsi" w:hAnsiTheme="minorHAnsi" w:cstheme="minorHAnsi"/>
          <w:color w:val="auto"/>
        </w:rPr>
        <w:t>Normalize the determined brightness value</w:t>
      </w:r>
      <w:r w:rsidR="00F551A5" w:rsidRPr="00AA4F14">
        <w:rPr>
          <w:rFonts w:asciiTheme="minorHAnsi" w:hAnsiTheme="minorHAnsi" w:cstheme="minorHAnsi"/>
          <w:color w:val="auto"/>
        </w:rPr>
        <w:t xml:space="preserve"> in each channel</w:t>
      </w:r>
      <w:r w:rsidR="00996F4B" w:rsidRPr="00AA4F14">
        <w:rPr>
          <w:rFonts w:asciiTheme="minorHAnsi" w:hAnsiTheme="minorHAnsi" w:cstheme="minorHAnsi"/>
          <w:color w:val="auto"/>
        </w:rPr>
        <w:t xml:space="preserve"> by the average brightness of the </w:t>
      </w:r>
      <w:r w:rsidR="00F551A5" w:rsidRPr="00AA4F14">
        <w:rPr>
          <w:rFonts w:asciiTheme="minorHAnsi" w:hAnsiTheme="minorHAnsi" w:cstheme="minorHAnsi"/>
          <w:color w:val="auto"/>
        </w:rPr>
        <w:t xml:space="preserve">corresponding </w:t>
      </w:r>
      <w:r w:rsidR="00996F4B" w:rsidRPr="00AA4F14">
        <w:rPr>
          <w:rFonts w:asciiTheme="minorHAnsi" w:hAnsiTheme="minorHAnsi" w:cstheme="minorHAnsi"/>
          <w:color w:val="auto"/>
        </w:rPr>
        <w:t>monomeric reference to obtain the oligomeric state, taking into account non-fluorescent FPs</w:t>
      </w:r>
      <w:r w:rsidR="00334993" w:rsidRPr="00AA4F14">
        <w:rPr>
          <w:rFonts w:asciiTheme="minorHAnsi" w:hAnsiTheme="minorHAnsi" w:cstheme="minorHAnsi"/>
          <w:color w:val="auto"/>
        </w:rPr>
        <w:fldChar w:fldCharType="begin" w:fldLock="1"/>
      </w:r>
      <w:r w:rsidR="00215843" w:rsidRPr="00AA4F14">
        <w:rPr>
          <w:rFonts w:asciiTheme="minorHAnsi" w:hAnsiTheme="minorHAnsi" w:cstheme="minorHAnsi"/>
          <w:color w:val="auto"/>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334993" w:rsidRPr="00AA4F14">
        <w:rPr>
          <w:rFonts w:asciiTheme="minorHAnsi" w:hAnsiTheme="minorHAnsi" w:cstheme="minorHAnsi"/>
          <w:color w:val="auto"/>
        </w:rPr>
        <w:fldChar w:fldCharType="separate"/>
      </w:r>
      <w:r w:rsidR="00215843" w:rsidRPr="00AA4F14">
        <w:rPr>
          <w:rFonts w:asciiTheme="minorHAnsi" w:hAnsiTheme="minorHAnsi" w:cstheme="minorHAnsi"/>
          <w:noProof/>
          <w:color w:val="auto"/>
          <w:vertAlign w:val="superscript"/>
        </w:rPr>
        <w:t>23</w:t>
      </w:r>
      <w:r w:rsidR="00334993" w:rsidRPr="00AA4F14">
        <w:rPr>
          <w:rFonts w:asciiTheme="minorHAnsi" w:hAnsiTheme="minorHAnsi" w:cstheme="minorHAnsi"/>
          <w:color w:val="auto"/>
        </w:rPr>
        <w:fldChar w:fldCharType="end"/>
      </w:r>
      <w:r w:rsidR="00996F4B" w:rsidRPr="00AA4F14">
        <w:rPr>
          <w:rFonts w:asciiTheme="minorHAnsi" w:hAnsiTheme="minorHAnsi" w:cstheme="minorHAnsi"/>
          <w:color w:val="auto"/>
        </w:rPr>
        <w:t>.</w:t>
      </w:r>
      <w:r w:rsidR="00B55C65" w:rsidRPr="00AA4F14">
        <w:rPr>
          <w:rFonts w:asciiTheme="minorHAnsi" w:hAnsiTheme="minorHAnsi" w:cstheme="minorHAnsi"/>
          <w:color w:val="auto"/>
        </w:rPr>
        <w:t xml:space="preserve"> </w:t>
      </w:r>
      <w:r w:rsidR="00EA7D63" w:rsidRPr="00AA4F14">
        <w:rPr>
          <w:rFonts w:asciiTheme="minorHAnsi" w:hAnsiTheme="minorHAnsi" w:cstheme="minorHAnsi"/>
          <w:color w:val="auto"/>
        </w:rPr>
        <w:t>To this aim</w:t>
      </w:r>
      <w:r w:rsidR="00B55C65" w:rsidRPr="00AA4F14">
        <w:rPr>
          <w:rFonts w:asciiTheme="minorHAnsi" w:hAnsiTheme="minorHAnsi" w:cstheme="minorHAnsi"/>
          <w:color w:val="auto"/>
        </w:rPr>
        <w:t>, determine average homo-dimer brightness values from one-color analysis to calculate the fraction of non-fluorescent FPs</w:t>
      </w:r>
      <w:r w:rsidR="00B55C65" w:rsidRPr="00AA4F14">
        <w:rPr>
          <w:rFonts w:asciiTheme="minorHAnsi" w:hAnsiTheme="minorHAnsi" w:cstheme="minorHAnsi"/>
          <w:color w:val="auto"/>
        </w:rPr>
        <w:fldChar w:fldCharType="begin" w:fldLock="1"/>
      </w:r>
      <w:r w:rsidR="00215843" w:rsidRPr="00AA4F14">
        <w:rPr>
          <w:rFonts w:asciiTheme="minorHAnsi" w:hAnsiTheme="minorHAnsi" w:cstheme="minorHAnsi"/>
          <w:color w:val="auto"/>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B55C65" w:rsidRPr="00AA4F14">
        <w:rPr>
          <w:rFonts w:asciiTheme="minorHAnsi" w:hAnsiTheme="minorHAnsi" w:cstheme="minorHAnsi"/>
          <w:color w:val="auto"/>
        </w:rPr>
        <w:fldChar w:fldCharType="separate"/>
      </w:r>
      <w:r w:rsidR="00215843" w:rsidRPr="00AA4F14">
        <w:rPr>
          <w:rFonts w:asciiTheme="minorHAnsi" w:hAnsiTheme="minorHAnsi" w:cstheme="minorHAnsi"/>
          <w:noProof/>
          <w:color w:val="auto"/>
          <w:vertAlign w:val="superscript"/>
        </w:rPr>
        <w:t>23</w:t>
      </w:r>
      <w:r w:rsidR="00B55C65" w:rsidRPr="00AA4F14">
        <w:rPr>
          <w:rFonts w:asciiTheme="minorHAnsi" w:hAnsiTheme="minorHAnsi" w:cstheme="minorHAnsi"/>
          <w:color w:val="auto"/>
        </w:rPr>
        <w:fldChar w:fldCharType="end"/>
      </w:r>
      <w:r w:rsidR="00B55C65" w:rsidRPr="00AA4F14">
        <w:rPr>
          <w:rFonts w:asciiTheme="minorHAnsi" w:hAnsiTheme="minorHAnsi" w:cstheme="minorHAnsi"/>
          <w:color w:val="auto"/>
        </w:rPr>
        <w:t>.</w:t>
      </w:r>
    </w:p>
    <w:p w14:paraId="1C189CA5" w14:textId="77777777" w:rsidR="00C95A0A" w:rsidRPr="00AA4F14" w:rsidRDefault="00C95A0A" w:rsidP="00C95A0A">
      <w:pPr>
        <w:pStyle w:val="ListParagraph"/>
        <w:widowControl/>
        <w:autoSpaceDE/>
        <w:autoSpaceDN/>
        <w:adjustRightInd/>
        <w:ind w:left="0"/>
        <w:rPr>
          <w:rFonts w:asciiTheme="minorHAnsi" w:hAnsiTheme="minorHAnsi" w:cstheme="minorHAnsi"/>
          <w:color w:val="auto"/>
        </w:rPr>
      </w:pPr>
    </w:p>
    <w:p w14:paraId="1E097856" w14:textId="07910197" w:rsidR="003C22E0" w:rsidRPr="00A42A27"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20163E">
        <w:rPr>
          <w:rFonts w:asciiTheme="minorHAnsi" w:hAnsiTheme="minorHAnsi" w:cstheme="minorHAnsi"/>
          <w:color w:val="auto"/>
        </w:rPr>
        <w:t>Calculate the relative cro</w:t>
      </w:r>
      <w:r w:rsidR="008A4FAD" w:rsidRPr="0020163E">
        <w:rPr>
          <w:rFonts w:asciiTheme="minorHAnsi" w:hAnsiTheme="minorHAnsi" w:cstheme="minorHAnsi"/>
          <w:color w:val="auto"/>
        </w:rPr>
        <w:t>ss-correlation according to Eq</w:t>
      </w:r>
      <w:r w:rsidR="00AA4F14" w:rsidRPr="0020163E">
        <w:rPr>
          <w:rFonts w:asciiTheme="minorHAnsi" w:hAnsiTheme="minorHAnsi" w:cstheme="minorHAnsi"/>
          <w:color w:val="auto"/>
        </w:rPr>
        <w:t>uation</w:t>
      </w:r>
      <w:r w:rsidR="008A4FAD" w:rsidRPr="0020163E">
        <w:rPr>
          <w:rFonts w:asciiTheme="minorHAnsi" w:hAnsiTheme="minorHAnsi" w:cstheme="minorHAnsi"/>
          <w:color w:val="auto"/>
        </w:rPr>
        <w:t xml:space="preserve"> </w:t>
      </w:r>
      <w:r w:rsidR="00BA3953" w:rsidRPr="0020163E">
        <w:rPr>
          <w:rFonts w:asciiTheme="minorHAnsi" w:hAnsiTheme="minorHAnsi" w:cstheme="minorHAnsi"/>
          <w:color w:val="auto"/>
        </w:rPr>
        <w:t>9</w:t>
      </w:r>
      <w:r w:rsidRPr="0020163E">
        <w:rPr>
          <w:rFonts w:asciiTheme="minorHAnsi" w:hAnsiTheme="minorHAnsi" w:cstheme="minorHAnsi"/>
          <w:color w:val="auto"/>
        </w:rPr>
        <w:t>.</w:t>
      </w:r>
    </w:p>
    <w:p w14:paraId="4F50558D" w14:textId="77777777" w:rsidR="00920487" w:rsidRPr="00AB3B28" w:rsidRDefault="00920487" w:rsidP="00C95A0A">
      <w:pPr>
        <w:rPr>
          <w:rFonts w:asciiTheme="minorHAnsi" w:hAnsiTheme="minorHAnsi" w:cstheme="minorHAnsi"/>
          <w:lang w:val="en-US"/>
        </w:rPr>
      </w:pPr>
    </w:p>
    <w:p w14:paraId="1F4C919C" w14:textId="5C9E4364" w:rsidR="00C95A0A" w:rsidRDefault="003C22E0" w:rsidP="00C95A0A">
      <w:pPr>
        <w:pStyle w:val="ListParagraph"/>
        <w:widowControl/>
        <w:numPr>
          <w:ilvl w:val="0"/>
          <w:numId w:val="22"/>
        </w:numPr>
        <w:autoSpaceDE/>
        <w:autoSpaceDN/>
        <w:adjustRightInd/>
        <w:rPr>
          <w:rFonts w:asciiTheme="minorHAnsi" w:hAnsiTheme="minorHAnsi" w:cstheme="minorHAnsi"/>
          <w:b/>
          <w:color w:val="auto"/>
        </w:rPr>
      </w:pPr>
      <w:r w:rsidRPr="00AB3B28">
        <w:rPr>
          <w:rFonts w:asciiTheme="minorHAnsi" w:hAnsiTheme="minorHAnsi" w:cstheme="minorHAnsi"/>
          <w:b/>
          <w:color w:val="auto"/>
        </w:rPr>
        <w:t>Cross-</w:t>
      </w:r>
      <w:r w:rsidR="00AA4F14">
        <w:rPr>
          <w:rFonts w:asciiTheme="minorHAnsi" w:hAnsiTheme="minorHAnsi" w:cstheme="minorHAnsi"/>
          <w:b/>
          <w:color w:val="auto"/>
        </w:rPr>
        <w:t>C</w:t>
      </w:r>
      <w:r w:rsidRPr="00AB3B28">
        <w:rPr>
          <w:rFonts w:asciiTheme="minorHAnsi" w:hAnsiTheme="minorHAnsi" w:cstheme="minorHAnsi"/>
          <w:b/>
          <w:color w:val="auto"/>
        </w:rPr>
        <w:t>orrelation Number</w:t>
      </w:r>
      <w:r w:rsidR="00AA4F14">
        <w:rPr>
          <w:rFonts w:asciiTheme="minorHAnsi" w:hAnsiTheme="minorHAnsi" w:cstheme="minorHAnsi"/>
          <w:b/>
          <w:color w:val="auto"/>
        </w:rPr>
        <w:t xml:space="preserve"> and </w:t>
      </w:r>
      <w:r w:rsidRPr="00AB3B28">
        <w:rPr>
          <w:rFonts w:asciiTheme="minorHAnsi" w:hAnsiTheme="minorHAnsi" w:cstheme="minorHAnsi"/>
          <w:b/>
          <w:color w:val="auto"/>
        </w:rPr>
        <w:t>Brightness</w:t>
      </w:r>
      <w:r w:rsidR="00AA4F14">
        <w:rPr>
          <w:rFonts w:asciiTheme="minorHAnsi" w:hAnsiTheme="minorHAnsi" w:cstheme="minorHAnsi"/>
          <w:b/>
          <w:color w:val="auto"/>
        </w:rPr>
        <w:t>:</w:t>
      </w:r>
      <w:r w:rsidRPr="00AB3B28">
        <w:rPr>
          <w:rFonts w:asciiTheme="minorHAnsi" w:hAnsiTheme="minorHAnsi" w:cstheme="minorHAnsi"/>
          <w:b/>
          <w:color w:val="auto"/>
        </w:rPr>
        <w:t xml:space="preserve"> </w:t>
      </w:r>
      <w:r w:rsidR="00AA4F14">
        <w:rPr>
          <w:rFonts w:asciiTheme="minorHAnsi" w:hAnsiTheme="minorHAnsi" w:cstheme="minorHAnsi"/>
          <w:b/>
          <w:color w:val="auto"/>
        </w:rPr>
        <w:t>D</w:t>
      </w:r>
      <w:r w:rsidRPr="00AB3B28">
        <w:rPr>
          <w:rFonts w:asciiTheme="minorHAnsi" w:hAnsiTheme="minorHAnsi" w:cstheme="minorHAnsi"/>
          <w:b/>
          <w:color w:val="auto"/>
        </w:rPr>
        <w:t xml:space="preserve">etector </w:t>
      </w:r>
      <w:r w:rsidR="00AA4F14">
        <w:rPr>
          <w:rFonts w:asciiTheme="minorHAnsi" w:hAnsiTheme="minorHAnsi" w:cstheme="minorHAnsi"/>
          <w:b/>
          <w:color w:val="auto"/>
        </w:rPr>
        <w:t>C</w:t>
      </w:r>
      <w:r w:rsidRPr="00AB3B28">
        <w:rPr>
          <w:rFonts w:asciiTheme="minorHAnsi" w:hAnsiTheme="minorHAnsi" w:cstheme="minorHAnsi"/>
          <w:b/>
          <w:color w:val="auto"/>
        </w:rPr>
        <w:t xml:space="preserve">alibration </w:t>
      </w:r>
    </w:p>
    <w:p w14:paraId="3E8C2FF1" w14:textId="77777777" w:rsidR="00F2266C" w:rsidRPr="00AA4F14" w:rsidRDefault="00F2266C" w:rsidP="00F2266C">
      <w:pPr>
        <w:pStyle w:val="ListParagraph"/>
        <w:widowControl/>
        <w:autoSpaceDE/>
        <w:autoSpaceDN/>
        <w:adjustRightInd/>
        <w:ind w:left="0"/>
        <w:rPr>
          <w:rFonts w:asciiTheme="minorHAnsi" w:hAnsiTheme="minorHAnsi" w:cstheme="minorHAnsi"/>
          <w:b/>
          <w:color w:val="auto"/>
        </w:rPr>
      </w:pPr>
    </w:p>
    <w:p w14:paraId="26FAAFA1" w14:textId="5D085F06" w:rsidR="003C22E0" w:rsidRPr="00A96CD2" w:rsidRDefault="00C95A0A" w:rsidP="00AA4F14">
      <w:pPr>
        <w:jc w:val="both"/>
        <w:rPr>
          <w:rFonts w:asciiTheme="minorHAnsi" w:hAnsiTheme="minorHAnsi" w:cstheme="minorHAnsi"/>
          <w:lang w:val="en-US"/>
        </w:rPr>
      </w:pPr>
      <w:r w:rsidRPr="00A96CD2">
        <w:rPr>
          <w:rFonts w:asciiTheme="minorHAnsi" w:hAnsiTheme="minorHAnsi" w:cstheme="minorHAnsi"/>
          <w:lang w:val="en-US"/>
        </w:rPr>
        <w:t xml:space="preserve">Note: </w:t>
      </w:r>
      <w:r w:rsidR="00F6344E" w:rsidRPr="00A96CD2">
        <w:rPr>
          <w:rFonts w:asciiTheme="minorHAnsi" w:hAnsiTheme="minorHAnsi" w:cstheme="minorHAnsi"/>
          <w:lang w:val="en-US"/>
        </w:rPr>
        <w:t xml:space="preserve">The following protocol </w:t>
      </w:r>
      <w:r w:rsidR="00AA4F14" w:rsidRPr="00A96CD2">
        <w:rPr>
          <w:rFonts w:asciiTheme="minorHAnsi" w:hAnsiTheme="minorHAnsi" w:cstheme="minorHAnsi"/>
          <w:lang w:val="en-US"/>
        </w:rPr>
        <w:t xml:space="preserve">provides </w:t>
      </w:r>
      <w:r w:rsidR="00F6344E" w:rsidRPr="00A96CD2">
        <w:rPr>
          <w:rFonts w:asciiTheme="minorHAnsi" w:hAnsiTheme="minorHAnsi" w:cstheme="minorHAnsi"/>
          <w:lang w:val="en-US"/>
        </w:rPr>
        <w:t xml:space="preserve">a general guideline </w:t>
      </w:r>
      <w:r w:rsidR="00C1654D" w:rsidRPr="00A96CD2">
        <w:rPr>
          <w:rFonts w:asciiTheme="minorHAnsi" w:hAnsiTheme="minorHAnsi" w:cstheme="minorHAnsi"/>
          <w:lang w:val="en-US"/>
        </w:rPr>
        <w:t xml:space="preserve">regarding </w:t>
      </w:r>
      <w:r w:rsidR="00F6344E" w:rsidRPr="00A96CD2">
        <w:rPr>
          <w:rFonts w:asciiTheme="minorHAnsi" w:hAnsiTheme="minorHAnsi" w:cstheme="minorHAnsi"/>
          <w:lang w:val="en-US"/>
        </w:rPr>
        <w:t xml:space="preserve">how to </w:t>
      </w:r>
      <w:r w:rsidR="00C1654D" w:rsidRPr="00A96CD2">
        <w:rPr>
          <w:rFonts w:asciiTheme="minorHAnsi" w:hAnsiTheme="minorHAnsi" w:cstheme="minorHAnsi"/>
          <w:lang w:val="en-US"/>
        </w:rPr>
        <w:t>calibrate the</w:t>
      </w:r>
      <w:r w:rsidR="00AA4F14" w:rsidRPr="00A96CD2">
        <w:rPr>
          <w:rFonts w:asciiTheme="minorHAnsi" w:hAnsiTheme="minorHAnsi" w:cstheme="minorHAnsi"/>
          <w:lang w:val="en-US"/>
        </w:rPr>
        <w:t xml:space="preserve"> </w:t>
      </w:r>
      <w:r w:rsidR="00C1654D" w:rsidRPr="00A96CD2">
        <w:rPr>
          <w:rFonts w:asciiTheme="minorHAnsi" w:hAnsiTheme="minorHAnsi" w:cstheme="minorHAnsi"/>
          <w:lang w:val="en-US"/>
        </w:rPr>
        <w:t xml:space="preserve">detection </w:t>
      </w:r>
      <w:r w:rsidR="00DE70C7" w:rsidRPr="00A96CD2">
        <w:rPr>
          <w:rFonts w:asciiTheme="minorHAnsi" w:hAnsiTheme="minorHAnsi" w:cstheme="minorHAnsi"/>
          <w:lang w:val="en-US"/>
        </w:rPr>
        <w:t>system.</w:t>
      </w:r>
      <w:r w:rsidR="00C1654D" w:rsidRPr="00A96CD2">
        <w:rPr>
          <w:rFonts w:asciiTheme="minorHAnsi" w:hAnsiTheme="minorHAnsi" w:cstheme="minorHAnsi"/>
          <w:lang w:val="en-US"/>
        </w:rPr>
        <w:t xml:space="preserve"> </w:t>
      </w:r>
      <w:r w:rsidR="00F6344E" w:rsidRPr="00A96CD2">
        <w:rPr>
          <w:rFonts w:asciiTheme="minorHAnsi" w:hAnsiTheme="minorHAnsi" w:cstheme="minorHAnsi"/>
          <w:lang w:val="en-US"/>
        </w:rPr>
        <w:t>This</w:t>
      </w:r>
      <w:r w:rsidR="00DE70C7" w:rsidRPr="00A96CD2">
        <w:rPr>
          <w:rFonts w:asciiTheme="minorHAnsi" w:hAnsiTheme="minorHAnsi" w:cstheme="minorHAnsi"/>
          <w:lang w:val="en-US"/>
        </w:rPr>
        <w:t xml:space="preserve"> procedure is mandatory for analog detection systems, but </w:t>
      </w:r>
      <w:r w:rsidR="00510462" w:rsidRPr="00A96CD2">
        <w:rPr>
          <w:rFonts w:asciiTheme="minorHAnsi" w:hAnsiTheme="minorHAnsi" w:cstheme="minorHAnsi"/>
          <w:lang w:val="en-US"/>
        </w:rPr>
        <w:t>is not strictly</w:t>
      </w:r>
      <w:r w:rsidR="00DE70C7" w:rsidRPr="00A96CD2">
        <w:rPr>
          <w:rFonts w:asciiTheme="minorHAnsi" w:hAnsiTheme="minorHAnsi" w:cstheme="minorHAnsi"/>
          <w:lang w:val="en-US"/>
        </w:rPr>
        <w:t xml:space="preserve"> needed when true photon counting detectors are used.</w:t>
      </w:r>
    </w:p>
    <w:p w14:paraId="251DFE66" w14:textId="77777777" w:rsidR="00C95A0A" w:rsidRPr="00A96CD2" w:rsidRDefault="00C95A0A" w:rsidP="00C95A0A">
      <w:pPr>
        <w:rPr>
          <w:rFonts w:asciiTheme="minorHAnsi" w:hAnsiTheme="minorHAnsi" w:cstheme="minorHAnsi"/>
          <w:b/>
          <w:lang w:val="en-US"/>
        </w:rPr>
      </w:pPr>
    </w:p>
    <w:p w14:paraId="43BF5332" w14:textId="4EF1793F" w:rsidR="00AA4F14" w:rsidRDefault="00DE70C7"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Dry appropriate </w:t>
      </w:r>
      <w:r w:rsidR="00EA7D63" w:rsidRPr="00AB3B28">
        <w:rPr>
          <w:rFonts w:asciiTheme="minorHAnsi" w:hAnsiTheme="minorHAnsi" w:cstheme="minorHAnsi"/>
          <w:color w:val="auto"/>
        </w:rPr>
        <w:t xml:space="preserve">water-soluble </w:t>
      </w:r>
      <w:r w:rsidRPr="00AB3B28">
        <w:rPr>
          <w:rFonts w:asciiTheme="minorHAnsi" w:hAnsiTheme="minorHAnsi" w:cstheme="minorHAnsi"/>
          <w:color w:val="auto"/>
        </w:rPr>
        <w:t>dye solutions (</w:t>
      </w:r>
      <w:r w:rsidR="00EA7D63" w:rsidRPr="00AB3B28">
        <w:rPr>
          <w:rFonts w:asciiTheme="minorHAnsi" w:hAnsiTheme="minorHAnsi" w:cstheme="minorHAnsi"/>
          <w:color w:val="auto"/>
        </w:rPr>
        <w:t xml:space="preserve">see </w:t>
      </w:r>
      <w:r w:rsidR="00A61964" w:rsidRPr="00A61964">
        <w:rPr>
          <w:rFonts w:asciiTheme="minorHAnsi" w:hAnsiTheme="minorHAnsi" w:cstheme="minorHAnsi"/>
          <w:b/>
          <w:color w:val="auto"/>
        </w:rPr>
        <w:t>Table of Materials</w:t>
      </w:r>
      <w:r w:rsidR="005A7885" w:rsidRPr="00AB3B28">
        <w:rPr>
          <w:rFonts w:asciiTheme="minorHAnsi" w:hAnsiTheme="minorHAnsi" w:cstheme="minorHAnsi"/>
          <w:color w:val="auto"/>
        </w:rPr>
        <w:t xml:space="preserve"> </w:t>
      </w:r>
      <w:r w:rsidR="00EA7D63" w:rsidRPr="00AB3B28">
        <w:rPr>
          <w:rFonts w:asciiTheme="minorHAnsi" w:hAnsiTheme="minorHAnsi" w:cstheme="minorHAnsi"/>
          <w:color w:val="auto"/>
        </w:rPr>
        <w:t>for examples</w:t>
      </w:r>
      <w:r w:rsidRPr="00AB3B28">
        <w:rPr>
          <w:rFonts w:asciiTheme="minorHAnsi" w:hAnsiTheme="minorHAnsi" w:cstheme="minorHAnsi"/>
          <w:color w:val="auto"/>
        </w:rPr>
        <w:t xml:space="preserve">) on a 35-mm glass bottom dish. Set the optical path </w:t>
      </w:r>
      <w:r w:rsidR="003D569E" w:rsidRPr="00AB3B28">
        <w:rPr>
          <w:rFonts w:asciiTheme="minorHAnsi" w:hAnsiTheme="minorHAnsi" w:cstheme="minorHAnsi"/>
          <w:color w:val="auto"/>
        </w:rPr>
        <w:t xml:space="preserve">accordingly, </w:t>
      </w:r>
      <w:r w:rsidR="003D569E" w:rsidRPr="00AB3B28">
        <w:rPr>
          <w:rFonts w:asciiTheme="minorHAnsi" w:hAnsiTheme="minorHAnsi" w:cstheme="minorHAnsi"/>
          <w:i/>
          <w:color w:val="auto"/>
        </w:rPr>
        <w:t>i.e.</w:t>
      </w:r>
      <w:r w:rsidR="003D569E" w:rsidRPr="00AB3B28">
        <w:rPr>
          <w:rFonts w:asciiTheme="minorHAnsi" w:hAnsiTheme="minorHAnsi" w:cstheme="minorHAnsi"/>
          <w:color w:val="auto"/>
        </w:rPr>
        <w:t xml:space="preserve"> 488 </w:t>
      </w:r>
      <w:r w:rsidR="004A4737" w:rsidRPr="00AB3B28">
        <w:rPr>
          <w:rFonts w:asciiTheme="minorHAnsi" w:hAnsiTheme="minorHAnsi" w:cstheme="minorHAnsi"/>
          <w:color w:val="auto"/>
        </w:rPr>
        <w:t xml:space="preserve">or 561 </w:t>
      </w:r>
      <w:r w:rsidR="003D569E" w:rsidRPr="00AB3B28">
        <w:rPr>
          <w:rFonts w:asciiTheme="minorHAnsi" w:hAnsiTheme="minorHAnsi" w:cstheme="minorHAnsi"/>
          <w:color w:val="auto"/>
        </w:rPr>
        <w:t xml:space="preserve">nm excitation and detection </w:t>
      </w:r>
      <w:r w:rsidR="00AA4F14">
        <w:rPr>
          <w:rFonts w:asciiTheme="minorHAnsi" w:hAnsiTheme="minorHAnsi" w:cstheme="minorHAnsi"/>
          <w:color w:val="auto"/>
        </w:rPr>
        <w:t>at</w:t>
      </w:r>
      <w:r w:rsidR="003D569E" w:rsidRPr="00AB3B28">
        <w:rPr>
          <w:rFonts w:asciiTheme="minorHAnsi" w:hAnsiTheme="minorHAnsi" w:cstheme="minorHAnsi"/>
          <w:color w:val="auto"/>
        </w:rPr>
        <w:t xml:space="preserve"> 499</w:t>
      </w:r>
      <w:r w:rsidR="00AA4F14" w:rsidRPr="00AA4F14">
        <w:rPr>
          <w:rFonts w:asciiTheme="minorHAnsi" w:hAnsiTheme="minorHAnsi" w:cstheme="minorHAnsi"/>
          <w:color w:val="auto"/>
        </w:rPr>
        <w:t>‒</w:t>
      </w:r>
      <w:r w:rsidR="003D569E" w:rsidRPr="00AB3B28">
        <w:rPr>
          <w:rFonts w:asciiTheme="minorHAnsi" w:hAnsiTheme="minorHAnsi" w:cstheme="minorHAnsi"/>
          <w:color w:val="auto"/>
        </w:rPr>
        <w:t>552 nm or 570</w:t>
      </w:r>
      <w:r w:rsidR="00AA4F14" w:rsidRPr="00AA4F14">
        <w:rPr>
          <w:rFonts w:asciiTheme="minorHAnsi" w:hAnsiTheme="minorHAnsi" w:cstheme="minorHAnsi"/>
          <w:color w:val="auto"/>
        </w:rPr>
        <w:t>‒</w:t>
      </w:r>
      <w:r w:rsidR="003D569E" w:rsidRPr="00AB3B28">
        <w:rPr>
          <w:rFonts w:asciiTheme="minorHAnsi" w:hAnsiTheme="minorHAnsi" w:cstheme="minorHAnsi"/>
          <w:color w:val="auto"/>
        </w:rPr>
        <w:t>695 nm, respectively</w:t>
      </w:r>
      <w:r w:rsidR="001466BB" w:rsidRPr="00AB3B28">
        <w:rPr>
          <w:rFonts w:asciiTheme="minorHAnsi" w:hAnsiTheme="minorHAnsi" w:cstheme="minorHAnsi"/>
          <w:color w:val="auto"/>
        </w:rPr>
        <w:t>.</w:t>
      </w:r>
      <w:r w:rsidR="00601538" w:rsidRPr="00AB3B28">
        <w:rPr>
          <w:rFonts w:asciiTheme="minorHAnsi" w:hAnsiTheme="minorHAnsi" w:cstheme="minorHAnsi"/>
          <w:color w:val="auto"/>
        </w:rPr>
        <w:t xml:space="preserve"> </w:t>
      </w:r>
    </w:p>
    <w:p w14:paraId="1AC5DDE8" w14:textId="77777777" w:rsidR="00AA4F14" w:rsidRDefault="00AA4F14" w:rsidP="00AA4F14">
      <w:pPr>
        <w:pStyle w:val="ListParagraph"/>
        <w:widowControl/>
        <w:autoSpaceDE/>
        <w:autoSpaceDN/>
        <w:adjustRightInd/>
        <w:ind w:left="0"/>
        <w:rPr>
          <w:rFonts w:asciiTheme="minorHAnsi" w:hAnsiTheme="minorHAnsi" w:cstheme="minorHAnsi"/>
          <w:b/>
          <w:color w:val="auto"/>
        </w:rPr>
      </w:pPr>
    </w:p>
    <w:p w14:paraId="07192BCE" w14:textId="65020D52" w:rsidR="00DE70C7" w:rsidRPr="00AB3B28" w:rsidRDefault="001466BB" w:rsidP="00AA4F14">
      <w:pPr>
        <w:pStyle w:val="ListParagraph"/>
        <w:widowControl/>
        <w:autoSpaceDE/>
        <w:autoSpaceDN/>
        <w:adjustRightInd/>
        <w:ind w:left="0"/>
        <w:rPr>
          <w:rFonts w:asciiTheme="minorHAnsi" w:hAnsiTheme="minorHAnsi" w:cstheme="minorHAnsi"/>
          <w:color w:val="auto"/>
        </w:rPr>
      </w:pPr>
      <w:r w:rsidRPr="00AA4F14">
        <w:rPr>
          <w:rFonts w:asciiTheme="minorHAnsi" w:hAnsiTheme="minorHAnsi" w:cstheme="minorHAnsi"/>
          <w:color w:val="auto"/>
        </w:rPr>
        <w:t>Note:</w:t>
      </w:r>
      <w:r w:rsidRPr="00AB3B28">
        <w:rPr>
          <w:rFonts w:asciiTheme="minorHAnsi" w:hAnsiTheme="minorHAnsi" w:cstheme="minorHAnsi"/>
          <w:color w:val="auto"/>
        </w:rPr>
        <w:t xml:space="preserve"> </w:t>
      </w:r>
      <w:r w:rsidR="00601538" w:rsidRPr="00AB3B28">
        <w:rPr>
          <w:rFonts w:asciiTheme="minorHAnsi" w:hAnsiTheme="minorHAnsi" w:cstheme="minorHAnsi"/>
          <w:color w:val="auto"/>
        </w:rPr>
        <w:t>Alternatively, a reflective metal surface can be used instead of dried dye solutions</w:t>
      </w:r>
      <w:r w:rsidR="002B0CAD" w:rsidRPr="00AB3B28">
        <w:rPr>
          <w:rFonts w:asciiTheme="minorHAnsi" w:hAnsiTheme="minorHAnsi" w:cstheme="minorHAnsi"/>
          <w:color w:val="auto"/>
        </w:rPr>
        <w:t xml:space="preserve"> by placing the metal piece directly on top of the objective</w:t>
      </w:r>
      <w:r w:rsidR="00601538" w:rsidRPr="00AB3B28">
        <w:rPr>
          <w:rFonts w:asciiTheme="minorHAnsi" w:hAnsiTheme="minorHAnsi" w:cstheme="minorHAnsi"/>
          <w:color w:val="auto"/>
        </w:rPr>
        <w:t xml:space="preserve">. </w:t>
      </w:r>
    </w:p>
    <w:p w14:paraId="0E20FA19"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03C17C88" w14:textId="07FA1471" w:rsidR="0023568B" w:rsidRPr="00AB3B28" w:rsidRDefault="00DE70C7"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Perform one-color N&amp;B</w:t>
      </w:r>
      <w:r w:rsidR="003D569E" w:rsidRPr="00AB3B28">
        <w:rPr>
          <w:rFonts w:asciiTheme="minorHAnsi" w:hAnsiTheme="minorHAnsi" w:cstheme="minorHAnsi"/>
          <w:color w:val="auto"/>
        </w:rPr>
        <w:t xml:space="preserve"> measurements </w:t>
      </w:r>
      <w:r w:rsidR="0023568B" w:rsidRPr="00AB3B28">
        <w:rPr>
          <w:rFonts w:asciiTheme="minorHAnsi" w:hAnsiTheme="minorHAnsi" w:cstheme="minorHAnsi"/>
          <w:color w:val="auto"/>
        </w:rPr>
        <w:t xml:space="preserve">in regions with different dye concentrations or at different laser powers. Therefore, use </w:t>
      </w:r>
      <w:r w:rsidR="0023568B" w:rsidRPr="00AA4F14">
        <w:rPr>
          <w:rFonts w:asciiTheme="minorHAnsi" w:hAnsiTheme="minorHAnsi" w:cstheme="minorHAnsi"/>
          <w:b/>
          <w:color w:val="auto"/>
        </w:rPr>
        <w:t>Zoom</w:t>
      </w:r>
      <w:r w:rsidR="0023568B" w:rsidRPr="00AB3B28">
        <w:rPr>
          <w:rFonts w:asciiTheme="minorHAnsi" w:hAnsiTheme="minorHAnsi" w:cstheme="minorHAnsi"/>
          <w:color w:val="auto"/>
        </w:rPr>
        <w:t xml:space="preserve"> to achieve a pixel size of 300 nm, </w:t>
      </w:r>
      <w:r w:rsidR="0023568B" w:rsidRPr="00AA4F14">
        <w:rPr>
          <w:rFonts w:asciiTheme="minorHAnsi" w:hAnsiTheme="minorHAnsi" w:cstheme="minorHAnsi"/>
          <w:b/>
          <w:color w:val="auto"/>
        </w:rPr>
        <w:t>Scan speed</w:t>
      </w:r>
      <w:r w:rsidR="0023568B" w:rsidRPr="00AB3B28">
        <w:rPr>
          <w:rFonts w:asciiTheme="minorHAnsi" w:hAnsiTheme="minorHAnsi" w:cstheme="minorHAnsi"/>
          <w:color w:val="auto"/>
        </w:rPr>
        <w:t xml:space="preserve"> to set appropriate pixel dwell time, </w:t>
      </w:r>
      <w:r w:rsidR="00A45089" w:rsidRPr="00A45089">
        <w:rPr>
          <w:rFonts w:asciiTheme="minorHAnsi" w:hAnsiTheme="minorHAnsi" w:cstheme="minorHAnsi"/>
          <w:i/>
          <w:color w:val="auto"/>
        </w:rPr>
        <w:t>e.g.,</w:t>
      </w:r>
      <w:r w:rsidR="0023568B" w:rsidRPr="00AB3B28">
        <w:rPr>
          <w:rFonts w:asciiTheme="minorHAnsi" w:hAnsiTheme="minorHAnsi" w:cstheme="minorHAnsi"/>
          <w:color w:val="auto"/>
        </w:rPr>
        <w:t xml:space="preserve"> 25 </w:t>
      </w:r>
      <w:r w:rsidR="00F2266C">
        <w:rPr>
          <w:rFonts w:asciiTheme="minorHAnsi" w:hAnsiTheme="minorHAnsi" w:cstheme="minorHAnsi"/>
          <w:color w:val="auto"/>
        </w:rPr>
        <w:t>µ</w:t>
      </w:r>
      <w:r w:rsidR="0023568B" w:rsidRPr="00AB3B28">
        <w:rPr>
          <w:rFonts w:asciiTheme="minorHAnsi" w:hAnsiTheme="minorHAnsi" w:cstheme="minorHAnsi"/>
          <w:color w:val="auto"/>
        </w:rPr>
        <w:t xml:space="preserve">s and set </w:t>
      </w:r>
      <w:r w:rsidR="0023568B" w:rsidRPr="00AA4F14">
        <w:rPr>
          <w:rFonts w:asciiTheme="minorHAnsi" w:hAnsiTheme="minorHAnsi" w:cstheme="minorHAnsi"/>
          <w:b/>
          <w:color w:val="auto"/>
        </w:rPr>
        <w:t>Cycles</w:t>
      </w:r>
      <w:r w:rsidR="0023568B" w:rsidRPr="00AB3B28">
        <w:rPr>
          <w:rFonts w:asciiTheme="minorHAnsi" w:hAnsiTheme="minorHAnsi" w:cstheme="minorHAnsi"/>
          <w:color w:val="auto"/>
        </w:rPr>
        <w:t xml:space="preserve"> to 100</w:t>
      </w:r>
      <w:r w:rsidR="00AA4F14" w:rsidRPr="00AA4F14">
        <w:rPr>
          <w:rFonts w:asciiTheme="minorHAnsi" w:hAnsiTheme="minorHAnsi" w:cstheme="minorHAnsi"/>
          <w:color w:val="auto"/>
        </w:rPr>
        <w:t>‒</w:t>
      </w:r>
      <w:r w:rsidR="0023568B" w:rsidRPr="00AB3B28">
        <w:rPr>
          <w:rFonts w:asciiTheme="minorHAnsi" w:hAnsiTheme="minorHAnsi" w:cstheme="minorHAnsi"/>
          <w:color w:val="auto"/>
        </w:rPr>
        <w:t>200 frames.</w:t>
      </w:r>
    </w:p>
    <w:p w14:paraId="39EC1D24"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2D2236A8" w14:textId="7AE5FFFB" w:rsidR="00564A98" w:rsidRPr="00AA4F14" w:rsidRDefault="0023568B" w:rsidP="00AA4F14">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Set detectors to </w:t>
      </w:r>
      <w:r w:rsidRPr="00AA4F14">
        <w:rPr>
          <w:rFonts w:asciiTheme="minorHAnsi" w:hAnsiTheme="minorHAnsi" w:cstheme="minorHAnsi"/>
          <w:b/>
          <w:color w:val="auto"/>
        </w:rPr>
        <w:t>photon counting</w:t>
      </w:r>
      <w:r w:rsidRPr="00AB3B28">
        <w:rPr>
          <w:rFonts w:asciiTheme="minorHAnsi" w:hAnsiTheme="minorHAnsi" w:cstheme="minorHAnsi"/>
          <w:color w:val="auto"/>
        </w:rPr>
        <w:t xml:space="preserve"> (or </w:t>
      </w:r>
      <w:r w:rsidRPr="00AA4F14">
        <w:rPr>
          <w:rFonts w:asciiTheme="minorHAnsi" w:hAnsiTheme="minorHAnsi" w:cstheme="minorHAnsi"/>
          <w:b/>
          <w:color w:val="auto"/>
        </w:rPr>
        <w:t>analog mode</w:t>
      </w:r>
      <w:r w:rsidRPr="00AB3B28">
        <w:rPr>
          <w:rFonts w:asciiTheme="minorHAnsi" w:hAnsiTheme="minorHAnsi" w:cstheme="minorHAnsi"/>
          <w:color w:val="auto"/>
        </w:rPr>
        <w:t xml:space="preserve"> if measurements are performed with analog detection) and press </w:t>
      </w:r>
      <w:r w:rsidRPr="00AA4F14">
        <w:rPr>
          <w:rFonts w:asciiTheme="minorHAnsi" w:hAnsiTheme="minorHAnsi" w:cstheme="minorHAnsi"/>
          <w:b/>
          <w:color w:val="auto"/>
        </w:rPr>
        <w:t>Start Experiment</w:t>
      </w:r>
      <w:r w:rsidRPr="00AB3B28">
        <w:rPr>
          <w:rFonts w:asciiTheme="minorHAnsi" w:hAnsiTheme="minorHAnsi" w:cstheme="minorHAnsi"/>
          <w:color w:val="auto"/>
        </w:rPr>
        <w:t xml:space="preserve"> to start the acquisition.</w:t>
      </w:r>
      <w:r w:rsidR="00AA4F14">
        <w:rPr>
          <w:rFonts w:asciiTheme="minorHAnsi" w:hAnsiTheme="minorHAnsi" w:cstheme="minorHAnsi"/>
          <w:color w:val="auto"/>
        </w:rPr>
        <w:t xml:space="preserve"> </w:t>
      </w:r>
      <w:r w:rsidR="00564A98" w:rsidRPr="00AA4F14">
        <w:rPr>
          <w:rFonts w:asciiTheme="minorHAnsi" w:hAnsiTheme="minorHAnsi" w:cstheme="minorHAnsi"/>
          <w:color w:val="auto"/>
        </w:rPr>
        <w:t>Perform measurement at zero excitation power to determine the intensity offset.</w:t>
      </w:r>
    </w:p>
    <w:p w14:paraId="45B472E7"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1D5BDA0B" w14:textId="7E6015E7" w:rsidR="00564A98" w:rsidRPr="00AB3B28" w:rsidRDefault="00564A98"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lastRenderedPageBreak/>
        <w:t>Plot pixel variance as a function of pixel intensity for all measured pixels and perform a linear fit of these data. Determine S as the slope of the linear fit. Calculate the readout noise from the y-intercept</w:t>
      </w:r>
      <w:r w:rsidR="003C0FDC" w:rsidRPr="00AB3B28">
        <w:rPr>
          <w:rFonts w:asciiTheme="minorHAnsi" w:hAnsiTheme="minorHAnsi" w:cstheme="minorHAnsi"/>
          <w:color w:val="auto"/>
        </w:rPr>
        <w:t>, using S</w:t>
      </w:r>
      <w:r w:rsidRPr="00AB3B28">
        <w:rPr>
          <w:rFonts w:asciiTheme="minorHAnsi" w:hAnsiTheme="minorHAnsi" w:cstheme="minorHAnsi"/>
          <w:color w:val="auto"/>
        </w:rPr>
        <w:t xml:space="preserve"> and the determined intensity offset</w:t>
      </w:r>
      <w:r w:rsidR="003C0FDC" w:rsidRPr="00AB3B28">
        <w:rPr>
          <w:rFonts w:asciiTheme="minorHAnsi" w:hAnsiTheme="minorHAnsi" w:cstheme="minorHAnsi"/>
          <w:color w:val="auto"/>
        </w:rPr>
        <w:t xml:space="preserve"> according to Eq</w:t>
      </w:r>
      <w:r w:rsidR="00AA4F14">
        <w:rPr>
          <w:rFonts w:asciiTheme="minorHAnsi" w:hAnsiTheme="minorHAnsi" w:cstheme="minorHAnsi"/>
          <w:color w:val="auto"/>
        </w:rPr>
        <w:t>uation</w:t>
      </w:r>
      <w:r w:rsidR="003C0FDC" w:rsidRPr="00AB3B28">
        <w:rPr>
          <w:rFonts w:asciiTheme="minorHAnsi" w:hAnsiTheme="minorHAnsi" w:cstheme="minorHAnsi"/>
          <w:color w:val="auto"/>
        </w:rPr>
        <w:t xml:space="preserve"> 14</w:t>
      </w:r>
      <w:r w:rsidR="00601538" w:rsidRPr="00AB3B28">
        <w:rPr>
          <w:rFonts w:asciiTheme="minorHAnsi" w:hAnsiTheme="minorHAnsi" w:cstheme="minorHAnsi"/>
          <w:color w:val="auto"/>
        </w:rPr>
        <w:t>.</w:t>
      </w:r>
    </w:p>
    <w:p w14:paraId="6D9DC8D5" w14:textId="77777777" w:rsidR="003C22E0" w:rsidRPr="00AB3B28" w:rsidRDefault="003C22E0" w:rsidP="00C95A0A">
      <w:pPr>
        <w:pStyle w:val="ListParagraph"/>
        <w:ind w:left="0"/>
        <w:rPr>
          <w:rFonts w:asciiTheme="minorHAnsi" w:hAnsiTheme="minorHAnsi" w:cstheme="minorHAnsi"/>
          <w:color w:val="auto"/>
        </w:rPr>
      </w:pPr>
    </w:p>
    <w:p w14:paraId="71B9A6DC" w14:textId="0DFFA427" w:rsidR="00C95A0A" w:rsidRDefault="003C22E0" w:rsidP="00C95A0A">
      <w:pPr>
        <w:pStyle w:val="ListParagraph"/>
        <w:widowControl/>
        <w:numPr>
          <w:ilvl w:val="0"/>
          <w:numId w:val="22"/>
        </w:numPr>
        <w:autoSpaceDE/>
        <w:autoSpaceDN/>
        <w:adjustRightInd/>
        <w:rPr>
          <w:rFonts w:asciiTheme="minorHAnsi" w:hAnsiTheme="minorHAnsi" w:cstheme="minorHAnsi"/>
          <w:b/>
          <w:color w:val="auto"/>
        </w:rPr>
      </w:pPr>
      <w:r w:rsidRPr="00AB3B28">
        <w:rPr>
          <w:rFonts w:asciiTheme="minorHAnsi" w:hAnsiTheme="minorHAnsi" w:cstheme="minorHAnsi"/>
          <w:b/>
          <w:color w:val="auto"/>
        </w:rPr>
        <w:t>Cross-</w:t>
      </w:r>
      <w:r w:rsidR="00AA4F14">
        <w:rPr>
          <w:rFonts w:asciiTheme="minorHAnsi" w:hAnsiTheme="minorHAnsi" w:cstheme="minorHAnsi"/>
          <w:b/>
          <w:color w:val="auto"/>
        </w:rPr>
        <w:t>C</w:t>
      </w:r>
      <w:r w:rsidRPr="00AB3B28">
        <w:rPr>
          <w:rFonts w:asciiTheme="minorHAnsi" w:hAnsiTheme="minorHAnsi" w:cstheme="minorHAnsi"/>
          <w:b/>
          <w:color w:val="auto"/>
        </w:rPr>
        <w:t>orrelation Number</w:t>
      </w:r>
      <w:r w:rsidR="00AA4F14">
        <w:rPr>
          <w:rFonts w:asciiTheme="minorHAnsi" w:hAnsiTheme="minorHAnsi" w:cstheme="minorHAnsi"/>
          <w:b/>
          <w:color w:val="auto"/>
        </w:rPr>
        <w:t xml:space="preserve"> and </w:t>
      </w:r>
      <w:r w:rsidRPr="00AB3B28">
        <w:rPr>
          <w:rFonts w:asciiTheme="minorHAnsi" w:hAnsiTheme="minorHAnsi" w:cstheme="minorHAnsi"/>
          <w:b/>
          <w:color w:val="auto"/>
        </w:rPr>
        <w:t>Brightness</w:t>
      </w:r>
      <w:r w:rsidR="00AA4F14">
        <w:rPr>
          <w:rFonts w:asciiTheme="minorHAnsi" w:hAnsiTheme="minorHAnsi" w:cstheme="minorHAnsi"/>
          <w:b/>
          <w:color w:val="auto"/>
        </w:rPr>
        <w:t>:</w:t>
      </w:r>
      <w:r w:rsidRPr="00AB3B28">
        <w:rPr>
          <w:rFonts w:asciiTheme="minorHAnsi" w:hAnsiTheme="minorHAnsi" w:cstheme="minorHAnsi"/>
          <w:b/>
          <w:color w:val="auto"/>
        </w:rPr>
        <w:t xml:space="preserve"> </w:t>
      </w:r>
      <w:r w:rsidR="00AA4F14">
        <w:rPr>
          <w:rFonts w:asciiTheme="minorHAnsi" w:hAnsiTheme="minorHAnsi" w:cstheme="minorHAnsi"/>
          <w:b/>
          <w:color w:val="auto"/>
        </w:rPr>
        <w:t>A</w:t>
      </w:r>
      <w:r w:rsidRPr="00AB3B28">
        <w:rPr>
          <w:rFonts w:asciiTheme="minorHAnsi" w:hAnsiTheme="minorHAnsi" w:cstheme="minorHAnsi"/>
          <w:b/>
          <w:color w:val="auto"/>
        </w:rPr>
        <w:t>cquisition</w:t>
      </w:r>
    </w:p>
    <w:p w14:paraId="23491681" w14:textId="77777777" w:rsidR="00F2266C" w:rsidRPr="00AA4F14" w:rsidRDefault="00F2266C" w:rsidP="00F2266C">
      <w:pPr>
        <w:pStyle w:val="ListParagraph"/>
        <w:widowControl/>
        <w:autoSpaceDE/>
        <w:autoSpaceDN/>
        <w:adjustRightInd/>
        <w:ind w:left="0"/>
        <w:rPr>
          <w:rFonts w:asciiTheme="minorHAnsi" w:hAnsiTheme="minorHAnsi" w:cstheme="minorHAnsi"/>
          <w:b/>
          <w:color w:val="auto"/>
        </w:rPr>
      </w:pPr>
    </w:p>
    <w:p w14:paraId="3B14FB8B" w14:textId="57752425"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Follow steps </w:t>
      </w:r>
      <w:r w:rsidR="0094144B" w:rsidRPr="00AB3B28">
        <w:rPr>
          <w:rFonts w:asciiTheme="minorHAnsi" w:hAnsiTheme="minorHAnsi" w:cstheme="minorHAnsi"/>
          <w:color w:val="auto"/>
        </w:rPr>
        <w:t>4</w:t>
      </w:r>
      <w:r w:rsidRPr="00AB3B28">
        <w:rPr>
          <w:rFonts w:asciiTheme="minorHAnsi" w:hAnsiTheme="minorHAnsi" w:cstheme="minorHAnsi"/>
          <w:color w:val="auto"/>
        </w:rPr>
        <w:t>.</w:t>
      </w:r>
      <w:r w:rsidR="00AA4F14">
        <w:rPr>
          <w:rFonts w:asciiTheme="minorHAnsi" w:hAnsiTheme="minorHAnsi" w:cstheme="minorHAnsi"/>
          <w:color w:val="auto"/>
        </w:rPr>
        <w:t>1</w:t>
      </w:r>
      <w:r w:rsidR="00AA4F14" w:rsidRPr="00AA4F14">
        <w:rPr>
          <w:rFonts w:asciiTheme="minorHAnsi" w:hAnsiTheme="minorHAnsi" w:cstheme="minorHAnsi"/>
          <w:color w:val="auto"/>
        </w:rPr>
        <w:t>‒</w:t>
      </w:r>
      <w:r w:rsidR="0094144B" w:rsidRPr="00AB3B28">
        <w:rPr>
          <w:rFonts w:asciiTheme="minorHAnsi" w:hAnsiTheme="minorHAnsi" w:cstheme="minorHAnsi"/>
          <w:color w:val="auto"/>
        </w:rPr>
        <w:t>4</w:t>
      </w:r>
      <w:r w:rsidRPr="00AB3B28">
        <w:rPr>
          <w:rFonts w:asciiTheme="minorHAnsi" w:hAnsiTheme="minorHAnsi" w:cstheme="minorHAnsi"/>
          <w:color w:val="auto"/>
        </w:rPr>
        <w:t xml:space="preserve">.4 of the </w:t>
      </w:r>
      <w:proofErr w:type="spellStart"/>
      <w:r w:rsidRPr="00AB3B28">
        <w:rPr>
          <w:rFonts w:asciiTheme="minorHAnsi" w:hAnsiTheme="minorHAnsi" w:cstheme="minorHAnsi"/>
          <w:color w:val="auto"/>
        </w:rPr>
        <w:t>sFCCS</w:t>
      </w:r>
      <w:proofErr w:type="spellEnd"/>
      <w:r w:rsidRPr="00AB3B28">
        <w:rPr>
          <w:rFonts w:asciiTheme="minorHAnsi" w:hAnsiTheme="minorHAnsi" w:cstheme="minorHAnsi"/>
          <w:color w:val="auto"/>
        </w:rPr>
        <w:t xml:space="preserve"> acquisition protocol.</w:t>
      </w:r>
    </w:p>
    <w:p w14:paraId="6F9282D2"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2F02E1AF" w14:textId="64DB9A39"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Use </w:t>
      </w:r>
      <w:r w:rsidRPr="00AA4F14">
        <w:rPr>
          <w:rFonts w:asciiTheme="minorHAnsi" w:hAnsiTheme="minorHAnsi" w:cstheme="minorHAnsi"/>
          <w:b/>
          <w:color w:val="auto"/>
        </w:rPr>
        <w:t xml:space="preserve">Crop </w:t>
      </w:r>
      <w:r w:rsidRPr="00AB3B28">
        <w:rPr>
          <w:rFonts w:asciiTheme="minorHAnsi" w:hAnsiTheme="minorHAnsi" w:cstheme="minorHAnsi"/>
          <w:color w:val="auto"/>
        </w:rPr>
        <w:t>to select a frame of 512</w:t>
      </w:r>
      <w:r w:rsidR="0055134D">
        <w:rPr>
          <w:rFonts w:asciiTheme="minorHAnsi" w:hAnsiTheme="minorHAnsi" w:cstheme="minorHAnsi"/>
          <w:color w:val="auto"/>
        </w:rPr>
        <w:t xml:space="preserve"> × </w:t>
      </w:r>
      <w:r w:rsidRPr="00AB3B28">
        <w:rPr>
          <w:rFonts w:asciiTheme="minorHAnsi" w:hAnsiTheme="minorHAnsi" w:cstheme="minorHAnsi"/>
          <w:color w:val="auto"/>
        </w:rPr>
        <w:t xml:space="preserve">128 pixels around a cell-cell contact </w:t>
      </w:r>
      <w:r w:rsidR="00AD2FC2" w:rsidRPr="00AB3B28">
        <w:rPr>
          <w:rFonts w:asciiTheme="minorHAnsi" w:hAnsiTheme="minorHAnsi" w:cstheme="minorHAnsi"/>
          <w:color w:val="auto"/>
        </w:rPr>
        <w:t xml:space="preserve">(or isolated PM for homo-dimer brightness control) </w:t>
      </w:r>
      <w:r w:rsidRPr="00AB3B28">
        <w:rPr>
          <w:rFonts w:asciiTheme="minorHAnsi" w:hAnsiTheme="minorHAnsi" w:cstheme="minorHAnsi"/>
          <w:color w:val="auto"/>
        </w:rPr>
        <w:t xml:space="preserve">and </w:t>
      </w:r>
      <w:r w:rsidRPr="00AA4F14">
        <w:rPr>
          <w:rFonts w:asciiTheme="minorHAnsi" w:hAnsiTheme="minorHAnsi" w:cstheme="minorHAnsi"/>
          <w:b/>
          <w:color w:val="auto"/>
        </w:rPr>
        <w:t>Zoom</w:t>
      </w:r>
      <w:r w:rsidRPr="00AB3B28">
        <w:rPr>
          <w:rFonts w:asciiTheme="minorHAnsi" w:hAnsiTheme="minorHAnsi" w:cstheme="minorHAnsi"/>
          <w:color w:val="auto"/>
        </w:rPr>
        <w:t xml:space="preserve"> to achieve a pixel size of 50</w:t>
      </w:r>
      <w:r w:rsidR="00AA4F14" w:rsidRPr="00AA4F14">
        <w:rPr>
          <w:rFonts w:asciiTheme="minorHAnsi" w:hAnsiTheme="minorHAnsi" w:cstheme="minorHAnsi"/>
          <w:color w:val="auto"/>
        </w:rPr>
        <w:t>‒</w:t>
      </w:r>
      <w:r w:rsidRPr="00AB3B28">
        <w:rPr>
          <w:rFonts w:asciiTheme="minorHAnsi" w:hAnsiTheme="minorHAnsi" w:cstheme="minorHAnsi"/>
          <w:color w:val="auto"/>
        </w:rPr>
        <w:t xml:space="preserve">100 nm. </w:t>
      </w:r>
    </w:p>
    <w:p w14:paraId="431ACC2D"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025AD48E" w14:textId="2BE07147" w:rsidR="00AA4F14"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Use </w:t>
      </w:r>
      <w:r w:rsidRPr="00AA4F14">
        <w:rPr>
          <w:rFonts w:asciiTheme="minorHAnsi" w:hAnsiTheme="minorHAnsi" w:cstheme="minorHAnsi"/>
          <w:b/>
          <w:color w:val="auto"/>
        </w:rPr>
        <w:t>Scan speed</w:t>
      </w:r>
      <w:r w:rsidRPr="00AB3B28">
        <w:rPr>
          <w:rFonts w:asciiTheme="minorHAnsi" w:hAnsiTheme="minorHAnsi" w:cstheme="minorHAnsi"/>
          <w:color w:val="auto"/>
        </w:rPr>
        <w:t xml:space="preserve"> to set appropriate pixel dwell time,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6.3 </w:t>
      </w:r>
      <w:r w:rsidR="00F2266C">
        <w:rPr>
          <w:rFonts w:asciiTheme="minorHAnsi" w:hAnsiTheme="minorHAnsi" w:cstheme="minorHAnsi"/>
          <w:color w:val="auto"/>
        </w:rPr>
        <w:t>µ</w:t>
      </w:r>
      <w:r w:rsidRPr="00AB3B28">
        <w:rPr>
          <w:rFonts w:asciiTheme="minorHAnsi" w:hAnsiTheme="minorHAnsi" w:cstheme="minorHAnsi"/>
          <w:color w:val="auto"/>
        </w:rPr>
        <w:t xml:space="preserve">s. </w:t>
      </w:r>
    </w:p>
    <w:p w14:paraId="1C98B66A" w14:textId="3081D23B" w:rsidR="003C22E0" w:rsidRPr="00AB3B28" w:rsidRDefault="00AA4F14" w:rsidP="00AA4F14">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br/>
        <w:t xml:space="preserve">Note: </w:t>
      </w:r>
      <w:r w:rsidR="003C22E0" w:rsidRPr="00AB3B28">
        <w:rPr>
          <w:rFonts w:asciiTheme="minorHAnsi" w:hAnsiTheme="minorHAnsi" w:cstheme="minorHAnsi"/>
          <w:color w:val="auto"/>
        </w:rPr>
        <w:t>In N&amp;B</w:t>
      </w:r>
      <w:r w:rsidR="006A1920" w:rsidRPr="00AB3B28">
        <w:rPr>
          <w:rFonts w:asciiTheme="minorHAnsi" w:hAnsiTheme="minorHAnsi" w:cstheme="minorHAnsi"/>
          <w:color w:val="auto"/>
        </w:rPr>
        <w:t>,</w:t>
      </w:r>
      <w:r w:rsidR="003C22E0" w:rsidRPr="00AB3B28">
        <w:rPr>
          <w:rFonts w:asciiTheme="minorHAnsi" w:hAnsiTheme="minorHAnsi" w:cstheme="minorHAnsi"/>
          <w:color w:val="auto"/>
        </w:rPr>
        <w:t xml:space="preserve"> the pixel dwell time should be much smaller than the diffusion time of the protein of interest.</w:t>
      </w:r>
      <w:r w:rsidR="00FF7CB2" w:rsidRPr="00AB3B28">
        <w:rPr>
          <w:rFonts w:asciiTheme="minorHAnsi" w:hAnsiTheme="minorHAnsi" w:cstheme="minorHAnsi"/>
          <w:color w:val="auto"/>
        </w:rPr>
        <w:t xml:space="preserve"> </w:t>
      </w:r>
      <w:r w:rsidR="003C22E0" w:rsidRPr="00AB3B28">
        <w:rPr>
          <w:rFonts w:asciiTheme="minorHAnsi" w:hAnsiTheme="minorHAnsi" w:cstheme="minorHAnsi"/>
          <w:color w:val="auto"/>
        </w:rPr>
        <w:t xml:space="preserve">If an alternate excitation scheme is chosen, </w:t>
      </w:r>
      <w:r w:rsidR="00A45089" w:rsidRPr="00A45089">
        <w:rPr>
          <w:rFonts w:asciiTheme="minorHAnsi" w:hAnsiTheme="minorHAnsi" w:cstheme="minorHAnsi"/>
          <w:i/>
          <w:color w:val="auto"/>
        </w:rPr>
        <w:t>e.g.,</w:t>
      </w:r>
      <w:r w:rsidR="003C22E0" w:rsidRPr="00AB3B28">
        <w:rPr>
          <w:rFonts w:asciiTheme="minorHAnsi" w:hAnsiTheme="minorHAnsi" w:cstheme="minorHAnsi"/>
          <w:color w:val="auto"/>
        </w:rPr>
        <w:t xml:space="preserve"> switching tracks every line, the time between the two tracks should be smaller than the diffusion time of the protein of interest. Otherwise the detectable cross-correlation is reduced.</w:t>
      </w:r>
    </w:p>
    <w:p w14:paraId="60C9C74E"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24FBA28C" w14:textId="77777777" w:rsidR="00AA4F14" w:rsidRDefault="003C22E0" w:rsidP="00AA4F14">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Set </w:t>
      </w:r>
      <w:r w:rsidRPr="00AA4F14">
        <w:rPr>
          <w:rFonts w:asciiTheme="minorHAnsi" w:hAnsiTheme="minorHAnsi" w:cstheme="minorHAnsi"/>
          <w:b/>
          <w:color w:val="auto"/>
        </w:rPr>
        <w:t>Cycles</w:t>
      </w:r>
      <w:r w:rsidRPr="00AB3B28">
        <w:rPr>
          <w:rFonts w:asciiTheme="minorHAnsi" w:hAnsiTheme="minorHAnsi" w:cstheme="minorHAnsi"/>
          <w:color w:val="auto"/>
        </w:rPr>
        <w:t xml:space="preserve"> to 100</w:t>
      </w:r>
      <w:r w:rsidR="00AA4F14" w:rsidRPr="00AA4F14">
        <w:rPr>
          <w:rFonts w:asciiTheme="minorHAnsi" w:hAnsiTheme="minorHAnsi" w:cstheme="minorHAnsi"/>
          <w:color w:val="auto"/>
        </w:rPr>
        <w:t>‒</w:t>
      </w:r>
      <w:r w:rsidRPr="00AB3B28">
        <w:rPr>
          <w:rFonts w:asciiTheme="minorHAnsi" w:hAnsiTheme="minorHAnsi" w:cstheme="minorHAnsi"/>
          <w:color w:val="auto"/>
        </w:rPr>
        <w:t xml:space="preserve">200 frames. </w:t>
      </w:r>
    </w:p>
    <w:p w14:paraId="643B9345" w14:textId="77777777" w:rsidR="00AA4F14" w:rsidRDefault="00AA4F14" w:rsidP="00AA4F14">
      <w:pPr>
        <w:pStyle w:val="ListParagraph"/>
        <w:widowControl/>
        <w:autoSpaceDE/>
        <w:autoSpaceDN/>
        <w:adjustRightInd/>
        <w:ind w:left="0"/>
        <w:rPr>
          <w:rFonts w:asciiTheme="minorHAnsi" w:hAnsiTheme="minorHAnsi" w:cstheme="minorHAnsi"/>
          <w:color w:val="auto"/>
        </w:rPr>
      </w:pPr>
    </w:p>
    <w:p w14:paraId="299AD10F" w14:textId="1C3CD171" w:rsidR="003C22E0" w:rsidRPr="00AA4F14" w:rsidRDefault="00AA4F14" w:rsidP="00AA4F14">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 A</w:t>
      </w:r>
      <w:r w:rsidR="003C22E0" w:rsidRPr="00AA4F14">
        <w:rPr>
          <w:rFonts w:asciiTheme="minorHAnsi" w:hAnsiTheme="minorHAnsi" w:cstheme="minorHAnsi"/>
          <w:color w:val="auto"/>
        </w:rPr>
        <w:t xml:space="preserve"> higher frame number will improve the SNR, however, cell movement may limit the total measurement time. The scan time per frame should be much higher than the diffusion time of the protein of interest. Otherwise the apparent brightness is reduced, </w:t>
      </w:r>
      <w:r w:rsidR="003C22E0" w:rsidRPr="00AA4F14">
        <w:rPr>
          <w:rFonts w:asciiTheme="minorHAnsi" w:hAnsiTheme="minorHAnsi" w:cstheme="minorHAnsi"/>
          <w:i/>
          <w:color w:val="auto"/>
        </w:rPr>
        <w:t>i.e.</w:t>
      </w:r>
      <w:r w:rsidR="003C22E0" w:rsidRPr="00AA4F14">
        <w:rPr>
          <w:rFonts w:asciiTheme="minorHAnsi" w:hAnsiTheme="minorHAnsi" w:cstheme="minorHAnsi"/>
          <w:color w:val="auto"/>
        </w:rPr>
        <w:t xml:space="preserve"> particles appear to be immobile. For very slowly diffusion complexes, impose a pause, </w:t>
      </w:r>
      <w:r w:rsidR="00A45089" w:rsidRPr="00AA4F14">
        <w:rPr>
          <w:rFonts w:asciiTheme="minorHAnsi" w:hAnsiTheme="minorHAnsi" w:cstheme="minorHAnsi"/>
          <w:i/>
          <w:color w:val="auto"/>
        </w:rPr>
        <w:t>e.g.,</w:t>
      </w:r>
      <w:r w:rsidR="003C22E0" w:rsidRPr="00AA4F14">
        <w:rPr>
          <w:rFonts w:asciiTheme="minorHAnsi" w:hAnsiTheme="minorHAnsi" w:cstheme="minorHAnsi"/>
          <w:color w:val="auto"/>
        </w:rPr>
        <w:t xml:space="preserve"> 2 s</w:t>
      </w:r>
      <w:r w:rsidR="006A1920" w:rsidRPr="00AA4F14">
        <w:rPr>
          <w:rFonts w:asciiTheme="minorHAnsi" w:hAnsiTheme="minorHAnsi" w:cstheme="minorHAnsi"/>
          <w:color w:val="auto"/>
        </w:rPr>
        <w:t>,</w:t>
      </w:r>
      <w:r w:rsidR="003C22E0" w:rsidRPr="00AA4F14">
        <w:rPr>
          <w:rFonts w:asciiTheme="minorHAnsi" w:hAnsiTheme="minorHAnsi" w:cstheme="minorHAnsi"/>
          <w:color w:val="auto"/>
        </w:rPr>
        <w:t xml:space="preserve"> in between frames using </w:t>
      </w:r>
      <w:r w:rsidR="003C22E0" w:rsidRPr="00AA4F14">
        <w:rPr>
          <w:rFonts w:asciiTheme="minorHAnsi" w:hAnsiTheme="minorHAnsi" w:cstheme="minorHAnsi"/>
          <w:i/>
          <w:color w:val="auto"/>
        </w:rPr>
        <w:t>Interval</w:t>
      </w:r>
      <w:r w:rsidR="003C22E0" w:rsidRPr="00AA4F14">
        <w:rPr>
          <w:rFonts w:asciiTheme="minorHAnsi" w:hAnsiTheme="minorHAnsi" w:cstheme="minorHAnsi"/>
          <w:color w:val="auto"/>
        </w:rPr>
        <w:t xml:space="preserve"> in the </w:t>
      </w:r>
      <w:r w:rsidR="003C22E0" w:rsidRPr="00AA4F14">
        <w:rPr>
          <w:rFonts w:asciiTheme="minorHAnsi" w:hAnsiTheme="minorHAnsi" w:cstheme="minorHAnsi"/>
          <w:i/>
          <w:color w:val="auto"/>
        </w:rPr>
        <w:t>Time Series</w:t>
      </w:r>
      <w:r w:rsidR="003C22E0" w:rsidRPr="00AA4F14">
        <w:rPr>
          <w:rFonts w:asciiTheme="minorHAnsi" w:hAnsiTheme="minorHAnsi" w:cstheme="minorHAnsi"/>
          <w:color w:val="auto"/>
        </w:rPr>
        <w:t xml:space="preserve"> submenu.</w:t>
      </w:r>
    </w:p>
    <w:p w14:paraId="73887816"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2E1D990A" w14:textId="7ABD9827" w:rsidR="00AA4F14"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Set laser power to appropriate value (</w:t>
      </w:r>
      <w:r w:rsidR="00FF7CB2" w:rsidRPr="00AB3B28">
        <w:rPr>
          <w:rFonts w:asciiTheme="minorHAnsi" w:hAnsiTheme="minorHAnsi" w:cstheme="minorHAnsi"/>
          <w:color w:val="auto"/>
        </w:rPr>
        <w:t>t</w:t>
      </w:r>
      <w:r w:rsidRPr="00AB3B28">
        <w:rPr>
          <w:rFonts w:asciiTheme="minorHAnsi" w:hAnsiTheme="minorHAnsi" w:cstheme="minorHAnsi"/>
          <w:color w:val="auto"/>
        </w:rPr>
        <w:t xml:space="preserve">ypical values are </w:t>
      </w:r>
      <w:r w:rsidR="00065EF3">
        <w:rPr>
          <w:rFonts w:asciiTheme="minorHAnsi" w:hAnsiTheme="minorHAnsi" w:cstheme="minorHAnsi"/>
          <w:color w:val="auto"/>
        </w:rPr>
        <w:t>~</w:t>
      </w:r>
      <w:r w:rsidRPr="00AB3B28">
        <w:rPr>
          <w:rFonts w:asciiTheme="minorHAnsi" w:hAnsiTheme="minorHAnsi" w:cstheme="minorHAnsi"/>
          <w:color w:val="auto"/>
        </w:rPr>
        <w:t>1</w:t>
      </w:r>
      <w:r w:rsidR="00AA4F14" w:rsidRPr="00AA4F14">
        <w:rPr>
          <w:rFonts w:asciiTheme="minorHAnsi" w:hAnsiTheme="minorHAnsi" w:cstheme="minorHAnsi"/>
          <w:color w:val="auto"/>
        </w:rPr>
        <w:t>‒</w:t>
      </w:r>
      <w:r w:rsidR="00787029" w:rsidRPr="00AB3B28">
        <w:rPr>
          <w:rFonts w:asciiTheme="minorHAnsi" w:hAnsiTheme="minorHAnsi" w:cstheme="minorHAnsi"/>
          <w:color w:val="auto"/>
        </w:rPr>
        <w:t>2</w:t>
      </w:r>
      <w:r w:rsidRPr="00AB3B28">
        <w:rPr>
          <w:rFonts w:asciiTheme="minorHAnsi" w:hAnsiTheme="minorHAnsi" w:cstheme="minorHAnsi"/>
          <w:color w:val="auto"/>
        </w:rPr>
        <w:t xml:space="preserve"> </w:t>
      </w:r>
      <w:r w:rsidR="00F2266C">
        <w:rPr>
          <w:rFonts w:asciiTheme="minorHAnsi" w:hAnsiTheme="minorHAnsi" w:cstheme="minorHAnsi"/>
          <w:color w:val="auto"/>
        </w:rPr>
        <w:t>µ</w:t>
      </w:r>
      <w:r w:rsidRPr="00AB3B28">
        <w:rPr>
          <w:rFonts w:asciiTheme="minorHAnsi" w:hAnsiTheme="minorHAnsi" w:cstheme="minorHAnsi"/>
          <w:color w:val="auto"/>
        </w:rPr>
        <w:t>W for 488</w:t>
      </w:r>
      <w:r w:rsidR="00050A98" w:rsidRPr="00AB3B28">
        <w:rPr>
          <w:rFonts w:asciiTheme="minorHAnsi" w:hAnsiTheme="minorHAnsi" w:cstheme="minorHAnsi"/>
          <w:color w:val="auto"/>
        </w:rPr>
        <w:t xml:space="preserve"> </w:t>
      </w:r>
      <w:r w:rsidRPr="00AB3B28">
        <w:rPr>
          <w:rFonts w:asciiTheme="minorHAnsi" w:hAnsiTheme="minorHAnsi" w:cstheme="minorHAnsi"/>
          <w:color w:val="auto"/>
        </w:rPr>
        <w:t xml:space="preserve">nm and </w:t>
      </w:r>
      <w:r w:rsidR="00065EF3">
        <w:rPr>
          <w:rFonts w:asciiTheme="minorHAnsi" w:hAnsiTheme="minorHAnsi" w:cstheme="minorHAnsi"/>
          <w:color w:val="auto"/>
        </w:rPr>
        <w:t>~</w:t>
      </w:r>
      <w:r w:rsidRPr="00AB3B28">
        <w:rPr>
          <w:rFonts w:asciiTheme="minorHAnsi" w:hAnsiTheme="minorHAnsi" w:cstheme="minorHAnsi"/>
          <w:color w:val="auto"/>
        </w:rPr>
        <w:t>5</w:t>
      </w:r>
      <w:r w:rsidR="00AA4F14" w:rsidRPr="00AA4F14">
        <w:rPr>
          <w:rFonts w:asciiTheme="minorHAnsi" w:hAnsiTheme="minorHAnsi" w:cstheme="minorHAnsi"/>
          <w:color w:val="auto"/>
        </w:rPr>
        <w:t>‒</w:t>
      </w:r>
      <w:r w:rsidR="00787029" w:rsidRPr="00AB3B28">
        <w:rPr>
          <w:rFonts w:asciiTheme="minorHAnsi" w:hAnsiTheme="minorHAnsi" w:cstheme="minorHAnsi"/>
          <w:color w:val="auto"/>
        </w:rPr>
        <w:t>10</w:t>
      </w:r>
      <w:r w:rsidR="00050A98" w:rsidRPr="00AB3B28">
        <w:rPr>
          <w:rFonts w:asciiTheme="minorHAnsi" w:hAnsiTheme="minorHAnsi" w:cstheme="minorHAnsi"/>
          <w:color w:val="auto"/>
        </w:rPr>
        <w:t xml:space="preserve"> </w:t>
      </w:r>
      <w:r w:rsidR="00F2266C">
        <w:rPr>
          <w:rFonts w:asciiTheme="minorHAnsi" w:hAnsiTheme="minorHAnsi" w:cstheme="minorHAnsi"/>
          <w:color w:val="auto"/>
        </w:rPr>
        <w:t>µ</w:t>
      </w:r>
      <w:r w:rsidRPr="00AB3B28">
        <w:rPr>
          <w:rFonts w:asciiTheme="minorHAnsi" w:hAnsiTheme="minorHAnsi" w:cstheme="minorHAnsi"/>
          <w:color w:val="auto"/>
        </w:rPr>
        <w:t xml:space="preserve">W for 561 nm excitation). </w:t>
      </w:r>
    </w:p>
    <w:p w14:paraId="60785830" w14:textId="77777777" w:rsidR="00AA4F14" w:rsidRDefault="00AA4F14" w:rsidP="00AA4F14">
      <w:pPr>
        <w:pStyle w:val="ListParagraph"/>
        <w:widowControl/>
        <w:autoSpaceDE/>
        <w:autoSpaceDN/>
        <w:adjustRightInd/>
        <w:ind w:left="0"/>
        <w:rPr>
          <w:rFonts w:asciiTheme="minorHAnsi" w:hAnsiTheme="minorHAnsi" w:cstheme="minorHAnsi"/>
          <w:color w:val="auto"/>
        </w:rPr>
      </w:pPr>
    </w:p>
    <w:p w14:paraId="3352EA0B" w14:textId="62ED5997" w:rsidR="003C22E0" w:rsidRPr="00AB3B28" w:rsidRDefault="00AA4F14" w:rsidP="00AA4F14">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3C22E0" w:rsidRPr="00AB3B28">
        <w:rPr>
          <w:rFonts w:asciiTheme="minorHAnsi" w:hAnsiTheme="minorHAnsi" w:cstheme="minorHAnsi"/>
          <w:color w:val="auto"/>
        </w:rPr>
        <w:t>Higher l</w:t>
      </w:r>
      <w:r w:rsidR="00D64D59" w:rsidRPr="00AB3B28">
        <w:rPr>
          <w:rFonts w:asciiTheme="minorHAnsi" w:hAnsiTheme="minorHAnsi" w:cstheme="minorHAnsi"/>
          <w:color w:val="auto"/>
        </w:rPr>
        <w:t>aser power</w:t>
      </w:r>
      <w:r w:rsidR="003C22E0" w:rsidRPr="00AB3B28">
        <w:rPr>
          <w:rFonts w:asciiTheme="minorHAnsi" w:hAnsiTheme="minorHAnsi" w:cstheme="minorHAnsi"/>
          <w:color w:val="auto"/>
        </w:rPr>
        <w:t xml:space="preserve"> lead</w:t>
      </w:r>
      <w:r w:rsidR="00D64D59" w:rsidRPr="00AB3B28">
        <w:rPr>
          <w:rFonts w:asciiTheme="minorHAnsi" w:hAnsiTheme="minorHAnsi" w:cstheme="minorHAnsi"/>
          <w:color w:val="auto"/>
        </w:rPr>
        <w:t>s to</w:t>
      </w:r>
      <w:r w:rsidR="003C22E0" w:rsidRPr="00AB3B28">
        <w:rPr>
          <w:rFonts w:asciiTheme="minorHAnsi" w:hAnsiTheme="minorHAnsi" w:cstheme="minorHAnsi"/>
          <w:color w:val="auto"/>
        </w:rPr>
        <w:t xml:space="preserve"> higher brightness and improved SNR, but also enhanced photobleaching. Laser powers should be </w:t>
      </w:r>
      <w:r w:rsidR="00050A98" w:rsidRPr="00AB3B28">
        <w:rPr>
          <w:rFonts w:asciiTheme="minorHAnsi" w:hAnsiTheme="minorHAnsi" w:cstheme="minorHAnsi"/>
          <w:color w:val="auto"/>
        </w:rPr>
        <w:t>high enough to achieve a detected brightness of</w:t>
      </w:r>
      <w:r w:rsidR="003C22E0" w:rsidRPr="00AB3B28">
        <w:rPr>
          <w:rFonts w:asciiTheme="minorHAnsi" w:hAnsiTheme="minorHAnsi" w:cstheme="minorHAnsi"/>
          <w:color w:val="auto"/>
        </w:rPr>
        <w:t xml:space="preserve"> at least </w:t>
      </w:r>
      <w:r w:rsidR="00065EF3">
        <w:rPr>
          <w:rFonts w:asciiTheme="minorHAnsi" w:hAnsiTheme="minorHAnsi" w:cstheme="minorHAnsi"/>
          <w:color w:val="auto"/>
        </w:rPr>
        <w:t>~</w:t>
      </w:r>
      <w:r w:rsidR="003C22E0" w:rsidRPr="00AB3B28">
        <w:rPr>
          <w:rFonts w:asciiTheme="minorHAnsi" w:hAnsiTheme="minorHAnsi" w:cstheme="minorHAnsi"/>
          <w:color w:val="auto"/>
        </w:rPr>
        <w:t>1 kHz</w:t>
      </w:r>
      <w:r w:rsidR="00593AE5" w:rsidRPr="00AB3B28">
        <w:rPr>
          <w:rFonts w:asciiTheme="minorHAnsi" w:hAnsiTheme="minorHAnsi" w:cstheme="minorHAnsi"/>
          <w:color w:val="auto"/>
        </w:rPr>
        <w:t>/</w:t>
      </w:r>
      <w:r w:rsidR="00452EFA" w:rsidRPr="00AB3B28">
        <w:rPr>
          <w:rFonts w:asciiTheme="minorHAnsi" w:hAnsiTheme="minorHAnsi" w:cstheme="minorHAnsi"/>
          <w:color w:val="auto"/>
        </w:rPr>
        <w:t>MOL</w:t>
      </w:r>
      <w:r w:rsidR="009B4CF1">
        <w:rPr>
          <w:rFonts w:asciiTheme="minorHAnsi" w:hAnsiTheme="minorHAnsi" w:cstheme="minorHAnsi"/>
          <w:color w:val="auto"/>
        </w:rPr>
        <w:t xml:space="preserve"> </w:t>
      </w:r>
      <w:r w:rsidR="003C22E0" w:rsidRPr="00AB3B28">
        <w:rPr>
          <w:rFonts w:asciiTheme="minorHAnsi" w:hAnsiTheme="minorHAnsi" w:cstheme="minorHAnsi"/>
          <w:color w:val="auto"/>
        </w:rPr>
        <w:t>but kept low enough to avoid more than 10</w:t>
      </w:r>
      <w:r w:rsidRPr="00AA4F14">
        <w:rPr>
          <w:rFonts w:asciiTheme="minorHAnsi" w:hAnsiTheme="minorHAnsi" w:cstheme="minorHAnsi"/>
          <w:color w:val="auto"/>
        </w:rPr>
        <w:t>‒</w:t>
      </w:r>
      <w:r w:rsidR="003C22E0" w:rsidRPr="00AB3B28">
        <w:rPr>
          <w:rFonts w:asciiTheme="minorHAnsi" w:hAnsiTheme="minorHAnsi" w:cstheme="minorHAnsi"/>
          <w:color w:val="auto"/>
        </w:rPr>
        <w:t xml:space="preserve">20% photobleaching. For </w:t>
      </w:r>
      <w:proofErr w:type="spellStart"/>
      <w:r w:rsidR="003C22E0" w:rsidRPr="00AB3B28">
        <w:rPr>
          <w:rFonts w:asciiTheme="minorHAnsi" w:hAnsiTheme="minorHAnsi" w:cstheme="minorHAnsi"/>
          <w:color w:val="auto"/>
        </w:rPr>
        <w:t>mEGFP</w:t>
      </w:r>
      <w:proofErr w:type="spellEnd"/>
      <w:r w:rsidR="003C22E0" w:rsidRPr="00AB3B28">
        <w:rPr>
          <w:rFonts w:asciiTheme="minorHAnsi" w:hAnsiTheme="minorHAnsi" w:cstheme="minorHAnsi"/>
          <w:color w:val="auto"/>
        </w:rPr>
        <w:t>/</w:t>
      </w:r>
      <w:proofErr w:type="spellStart"/>
      <w:r w:rsidR="003C22E0" w:rsidRPr="00AB3B28">
        <w:rPr>
          <w:rFonts w:asciiTheme="minorHAnsi" w:hAnsiTheme="minorHAnsi" w:cstheme="minorHAnsi"/>
          <w:color w:val="auto"/>
        </w:rPr>
        <w:t>mEYFP</w:t>
      </w:r>
      <w:proofErr w:type="spellEnd"/>
      <w:r w:rsidR="003C22E0" w:rsidRPr="00AB3B28">
        <w:rPr>
          <w:rFonts w:asciiTheme="minorHAnsi" w:hAnsiTheme="minorHAnsi" w:cstheme="minorHAnsi"/>
          <w:color w:val="auto"/>
        </w:rPr>
        <w:t xml:space="preserve"> or mCherry/</w:t>
      </w:r>
      <w:proofErr w:type="spellStart"/>
      <w:r w:rsidR="003C22E0" w:rsidRPr="00AB3B28">
        <w:rPr>
          <w:rFonts w:asciiTheme="minorHAnsi" w:hAnsiTheme="minorHAnsi" w:cstheme="minorHAnsi"/>
          <w:color w:val="auto"/>
        </w:rPr>
        <w:t>mCardinal</w:t>
      </w:r>
      <w:proofErr w:type="spellEnd"/>
      <w:r w:rsidR="003C22E0" w:rsidRPr="00AB3B28">
        <w:rPr>
          <w:rFonts w:asciiTheme="minorHAnsi" w:hAnsiTheme="minorHAnsi" w:cstheme="minorHAnsi"/>
          <w:color w:val="auto"/>
        </w:rPr>
        <w:t>, less than 10% photobleaching are usually obtained.</w:t>
      </w:r>
    </w:p>
    <w:p w14:paraId="59C72157"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2B2D2E32" w14:textId="67FE0D0A" w:rsidR="003C22E0" w:rsidRPr="00AA4F14" w:rsidRDefault="003C22E0" w:rsidP="00AA4F14">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Set detectors to </w:t>
      </w:r>
      <w:r w:rsidRPr="00AA4F14">
        <w:rPr>
          <w:rFonts w:asciiTheme="minorHAnsi" w:hAnsiTheme="minorHAnsi" w:cstheme="minorHAnsi"/>
          <w:b/>
          <w:color w:val="auto"/>
        </w:rPr>
        <w:t>photon counting</w:t>
      </w:r>
      <w:r w:rsidR="00196163" w:rsidRPr="00AB3B28">
        <w:rPr>
          <w:rFonts w:asciiTheme="minorHAnsi" w:hAnsiTheme="minorHAnsi" w:cstheme="minorHAnsi"/>
          <w:i/>
          <w:color w:val="auto"/>
        </w:rPr>
        <w:t xml:space="preserve"> </w:t>
      </w:r>
      <w:r w:rsidR="00196163" w:rsidRPr="00AB3B28">
        <w:rPr>
          <w:rFonts w:asciiTheme="minorHAnsi" w:hAnsiTheme="minorHAnsi" w:cstheme="minorHAnsi"/>
          <w:color w:val="auto"/>
        </w:rPr>
        <w:t xml:space="preserve">(or </w:t>
      </w:r>
      <w:r w:rsidR="00196163" w:rsidRPr="00AA4F14">
        <w:rPr>
          <w:rFonts w:asciiTheme="minorHAnsi" w:hAnsiTheme="minorHAnsi" w:cstheme="minorHAnsi"/>
          <w:b/>
          <w:color w:val="auto"/>
        </w:rPr>
        <w:t>analog mode</w:t>
      </w:r>
      <w:r w:rsidR="00196163" w:rsidRPr="00AB3B28">
        <w:rPr>
          <w:rFonts w:asciiTheme="minorHAnsi" w:hAnsiTheme="minorHAnsi" w:cstheme="minorHAnsi"/>
          <w:color w:val="auto"/>
        </w:rPr>
        <w:t xml:space="preserve"> if measurements are performed with analog detection)</w:t>
      </w:r>
      <w:r w:rsidRPr="00AB3B28">
        <w:rPr>
          <w:rFonts w:asciiTheme="minorHAnsi" w:hAnsiTheme="minorHAnsi" w:cstheme="minorHAnsi"/>
          <w:color w:val="auto"/>
        </w:rPr>
        <w:t>.</w:t>
      </w:r>
      <w:r w:rsidR="00AA4F14">
        <w:rPr>
          <w:rFonts w:asciiTheme="minorHAnsi" w:hAnsiTheme="minorHAnsi" w:cstheme="minorHAnsi"/>
          <w:color w:val="auto"/>
        </w:rPr>
        <w:t xml:space="preserve"> </w:t>
      </w:r>
      <w:r w:rsidRPr="00AA4F14">
        <w:rPr>
          <w:rFonts w:asciiTheme="minorHAnsi" w:hAnsiTheme="minorHAnsi" w:cstheme="minorHAnsi"/>
          <w:color w:val="auto"/>
        </w:rPr>
        <w:t xml:space="preserve">Press </w:t>
      </w:r>
      <w:r w:rsidRPr="00AA4F14">
        <w:rPr>
          <w:rFonts w:asciiTheme="minorHAnsi" w:hAnsiTheme="minorHAnsi" w:cstheme="minorHAnsi"/>
          <w:b/>
          <w:color w:val="auto"/>
        </w:rPr>
        <w:t>Start Experiment</w:t>
      </w:r>
      <w:r w:rsidRPr="00AA4F14">
        <w:rPr>
          <w:rFonts w:asciiTheme="minorHAnsi" w:hAnsiTheme="minorHAnsi" w:cstheme="minorHAnsi"/>
          <w:color w:val="auto"/>
        </w:rPr>
        <w:t xml:space="preserve"> to start the acquisition. </w:t>
      </w:r>
    </w:p>
    <w:p w14:paraId="30D95AD0"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4E5EAF24" w14:textId="26B57B3B" w:rsidR="00B55C65" w:rsidRPr="009B4CF1" w:rsidRDefault="003C22E0" w:rsidP="009B4CF1">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Evaluate the photon count rate. If count rates in cell-cell contact pixels exceed 1 MHz, reduce the laser power or select cells with lower expression levels.</w:t>
      </w:r>
      <w:r w:rsidR="009B4CF1">
        <w:rPr>
          <w:rFonts w:asciiTheme="minorHAnsi" w:hAnsiTheme="minorHAnsi" w:cstheme="minorHAnsi"/>
          <w:color w:val="auto"/>
        </w:rPr>
        <w:t xml:space="preserve"> </w:t>
      </w:r>
      <w:r w:rsidRPr="009B4CF1">
        <w:rPr>
          <w:rFonts w:asciiTheme="minorHAnsi" w:hAnsiTheme="minorHAnsi" w:cstheme="minorHAnsi"/>
          <w:color w:val="auto"/>
        </w:rPr>
        <w:t xml:space="preserve">Repeat the </w:t>
      </w:r>
      <w:r w:rsidR="00EF75DC" w:rsidRPr="009B4CF1">
        <w:rPr>
          <w:rFonts w:asciiTheme="minorHAnsi" w:hAnsiTheme="minorHAnsi" w:cstheme="minorHAnsi"/>
          <w:color w:val="auto"/>
        </w:rPr>
        <w:t xml:space="preserve">steps </w:t>
      </w:r>
      <w:r w:rsidR="0094144B" w:rsidRPr="009B4CF1">
        <w:rPr>
          <w:rFonts w:asciiTheme="minorHAnsi" w:hAnsiTheme="minorHAnsi" w:cstheme="minorHAnsi"/>
          <w:color w:val="auto"/>
        </w:rPr>
        <w:t>7</w:t>
      </w:r>
      <w:r w:rsidR="00EF75DC" w:rsidRPr="009B4CF1">
        <w:rPr>
          <w:rFonts w:asciiTheme="minorHAnsi" w:hAnsiTheme="minorHAnsi" w:cstheme="minorHAnsi"/>
          <w:color w:val="auto"/>
        </w:rPr>
        <w:t>.2</w:t>
      </w:r>
      <w:r w:rsidR="009B4CF1" w:rsidRPr="009B4CF1">
        <w:rPr>
          <w:rFonts w:asciiTheme="minorHAnsi" w:hAnsiTheme="minorHAnsi" w:cstheme="minorHAnsi"/>
          <w:color w:val="auto"/>
        </w:rPr>
        <w:t>‒</w:t>
      </w:r>
      <w:r w:rsidR="0094144B" w:rsidRPr="009B4CF1">
        <w:rPr>
          <w:rFonts w:asciiTheme="minorHAnsi" w:hAnsiTheme="minorHAnsi" w:cstheme="minorHAnsi"/>
          <w:color w:val="auto"/>
        </w:rPr>
        <w:t>7</w:t>
      </w:r>
      <w:r w:rsidR="00EF75DC" w:rsidRPr="009B4CF1">
        <w:rPr>
          <w:rFonts w:asciiTheme="minorHAnsi" w:hAnsiTheme="minorHAnsi" w:cstheme="minorHAnsi"/>
          <w:color w:val="auto"/>
        </w:rPr>
        <w:t>.</w:t>
      </w:r>
      <w:r w:rsidR="009B4CF1" w:rsidRPr="009B4CF1">
        <w:rPr>
          <w:rFonts w:asciiTheme="minorHAnsi" w:hAnsiTheme="minorHAnsi" w:cstheme="minorHAnsi"/>
          <w:color w:val="auto"/>
        </w:rPr>
        <w:t>7</w:t>
      </w:r>
      <w:r w:rsidR="0089084D" w:rsidRPr="009B4CF1">
        <w:rPr>
          <w:rFonts w:asciiTheme="minorHAnsi" w:hAnsiTheme="minorHAnsi" w:cstheme="minorHAnsi"/>
          <w:color w:val="auto"/>
        </w:rPr>
        <w:t>.</w:t>
      </w:r>
      <w:r w:rsidR="00EF75DC" w:rsidRPr="009B4CF1">
        <w:rPr>
          <w:rFonts w:asciiTheme="minorHAnsi" w:hAnsiTheme="minorHAnsi" w:cstheme="minorHAnsi"/>
          <w:color w:val="auto"/>
        </w:rPr>
        <w:t xml:space="preserve"> to measure </w:t>
      </w:r>
      <w:r w:rsidR="00510462" w:rsidRPr="009B4CF1">
        <w:rPr>
          <w:rFonts w:asciiTheme="minorHAnsi" w:hAnsiTheme="minorHAnsi" w:cstheme="minorHAnsi"/>
          <w:color w:val="auto"/>
        </w:rPr>
        <w:t xml:space="preserve">the next </w:t>
      </w:r>
      <w:r w:rsidR="00EF75DC" w:rsidRPr="009B4CF1">
        <w:rPr>
          <w:rFonts w:asciiTheme="minorHAnsi" w:hAnsiTheme="minorHAnsi" w:cstheme="minorHAnsi"/>
          <w:color w:val="auto"/>
        </w:rPr>
        <w:t>pair of cells.</w:t>
      </w:r>
      <w:r w:rsidRPr="009B4CF1">
        <w:rPr>
          <w:rFonts w:asciiTheme="minorHAnsi" w:hAnsiTheme="minorHAnsi" w:cstheme="minorHAnsi"/>
          <w:color w:val="auto"/>
        </w:rPr>
        <w:t xml:space="preserve"> It is recommended to measure 10-15 cells per experiment at different expression levels.</w:t>
      </w:r>
    </w:p>
    <w:p w14:paraId="28AB1504"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6D472702" w14:textId="313D6433" w:rsidR="00B55C65" w:rsidRPr="00AB3B28" w:rsidRDefault="00B55C65"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If brightness analysis is </w:t>
      </w:r>
      <w:r w:rsidR="004A4737" w:rsidRPr="00AB3B28">
        <w:rPr>
          <w:rFonts w:asciiTheme="minorHAnsi" w:hAnsiTheme="minorHAnsi" w:cstheme="minorHAnsi"/>
          <w:color w:val="auto"/>
        </w:rPr>
        <w:t>performed</w:t>
      </w:r>
      <w:r w:rsidR="00D21F56" w:rsidRPr="00AB3B28">
        <w:rPr>
          <w:rFonts w:asciiTheme="minorHAnsi" w:hAnsiTheme="minorHAnsi" w:cstheme="minorHAnsi"/>
          <w:color w:val="auto"/>
        </w:rPr>
        <w:t xml:space="preserve"> to </w:t>
      </w:r>
      <w:r w:rsidR="004A4737" w:rsidRPr="00AB3B28">
        <w:rPr>
          <w:rFonts w:asciiTheme="minorHAnsi" w:hAnsiTheme="minorHAnsi" w:cstheme="minorHAnsi"/>
          <w:color w:val="auto"/>
        </w:rPr>
        <w:t>quantify oligomerization</w:t>
      </w:r>
      <w:r w:rsidRPr="00AB3B28">
        <w:rPr>
          <w:rFonts w:asciiTheme="minorHAnsi" w:hAnsiTheme="minorHAnsi" w:cstheme="minorHAnsi"/>
          <w:color w:val="auto"/>
        </w:rPr>
        <w:t xml:space="preserve">, perform homo-dimer brightness calibration measurements according to modified steps </w:t>
      </w:r>
      <w:r w:rsidR="0094144B" w:rsidRPr="00AB3B28">
        <w:rPr>
          <w:rFonts w:asciiTheme="minorHAnsi" w:hAnsiTheme="minorHAnsi" w:cstheme="minorHAnsi"/>
          <w:color w:val="auto"/>
        </w:rPr>
        <w:t>7</w:t>
      </w:r>
      <w:r w:rsidRPr="00AB3B28">
        <w:rPr>
          <w:rFonts w:asciiTheme="minorHAnsi" w:hAnsiTheme="minorHAnsi" w:cstheme="minorHAnsi"/>
          <w:color w:val="auto"/>
        </w:rPr>
        <w:t>.1</w:t>
      </w:r>
      <w:r w:rsidR="009B4CF1" w:rsidRPr="009B4CF1">
        <w:rPr>
          <w:rFonts w:asciiTheme="minorHAnsi" w:hAnsiTheme="minorHAnsi" w:cstheme="minorHAnsi"/>
          <w:color w:val="auto"/>
        </w:rPr>
        <w:t>‒</w:t>
      </w:r>
      <w:r w:rsidR="0094144B" w:rsidRPr="00AB3B28">
        <w:rPr>
          <w:rFonts w:asciiTheme="minorHAnsi" w:hAnsiTheme="minorHAnsi" w:cstheme="minorHAnsi"/>
          <w:color w:val="auto"/>
        </w:rPr>
        <w:t>7</w:t>
      </w:r>
      <w:r w:rsidRPr="00AB3B28">
        <w:rPr>
          <w:rFonts w:asciiTheme="minorHAnsi" w:hAnsiTheme="minorHAnsi" w:cstheme="minorHAnsi"/>
          <w:color w:val="auto"/>
        </w:rPr>
        <w:t>.</w:t>
      </w:r>
      <w:r w:rsidR="009B4CF1">
        <w:rPr>
          <w:rFonts w:asciiTheme="minorHAnsi" w:hAnsiTheme="minorHAnsi" w:cstheme="minorHAnsi"/>
          <w:color w:val="auto"/>
        </w:rPr>
        <w:t>7</w:t>
      </w:r>
      <w:r w:rsidRPr="00AB3B28">
        <w:rPr>
          <w:rFonts w:asciiTheme="minorHAnsi" w:hAnsiTheme="minorHAnsi" w:cstheme="minorHAnsi"/>
          <w:color w:val="auto"/>
        </w:rPr>
        <w:t xml:space="preserve">: Measure each </w:t>
      </w:r>
      <w:r w:rsidRPr="00AB3B28">
        <w:rPr>
          <w:rFonts w:asciiTheme="minorHAnsi" w:hAnsiTheme="minorHAnsi" w:cstheme="minorHAnsi"/>
          <w:color w:val="auto"/>
        </w:rPr>
        <w:lastRenderedPageBreak/>
        <w:t xml:space="preserve">fluorescent protein homo-dimer separately (in isolated cells, prepared using protocol </w:t>
      </w:r>
      <w:r w:rsidR="009B4CF1">
        <w:rPr>
          <w:rFonts w:asciiTheme="minorHAnsi" w:hAnsiTheme="minorHAnsi" w:cstheme="minorHAnsi"/>
          <w:color w:val="auto"/>
        </w:rPr>
        <w:t xml:space="preserve">section </w:t>
      </w:r>
      <w:r w:rsidR="0094144B" w:rsidRPr="009B4CF1">
        <w:rPr>
          <w:rFonts w:asciiTheme="minorHAnsi" w:hAnsiTheme="minorHAnsi" w:cstheme="minorHAnsi"/>
          <w:color w:val="auto"/>
        </w:rPr>
        <w:t>2</w:t>
      </w:r>
      <w:r w:rsidR="00954345" w:rsidRPr="00AB3B28">
        <w:rPr>
          <w:rFonts w:asciiTheme="minorHAnsi" w:hAnsiTheme="minorHAnsi" w:cstheme="minorHAnsi"/>
          <w:color w:val="auto"/>
        </w:rPr>
        <w:t>)</w:t>
      </w:r>
      <w:r w:rsidRPr="00AB3B28">
        <w:rPr>
          <w:rFonts w:asciiTheme="minorHAnsi" w:hAnsiTheme="minorHAnsi" w:cstheme="minorHAnsi"/>
          <w:color w:val="auto"/>
        </w:rPr>
        <w:t xml:space="preserve"> and perform measurements only in one spectral channel. </w:t>
      </w:r>
    </w:p>
    <w:p w14:paraId="56C3A71C" w14:textId="77777777" w:rsidR="00920487" w:rsidRPr="00AB3B28" w:rsidRDefault="00920487" w:rsidP="00C95A0A">
      <w:pPr>
        <w:pStyle w:val="ListParagraph"/>
        <w:ind w:left="0"/>
        <w:rPr>
          <w:rFonts w:asciiTheme="minorHAnsi" w:hAnsiTheme="minorHAnsi" w:cstheme="minorHAnsi"/>
          <w:color w:val="auto"/>
        </w:rPr>
      </w:pPr>
    </w:p>
    <w:p w14:paraId="1F45FEDE" w14:textId="77B41D55" w:rsidR="003C22E0" w:rsidRDefault="003C22E0" w:rsidP="00C95A0A">
      <w:pPr>
        <w:pStyle w:val="ListParagraph"/>
        <w:widowControl/>
        <w:numPr>
          <w:ilvl w:val="0"/>
          <w:numId w:val="22"/>
        </w:numPr>
        <w:autoSpaceDE/>
        <w:autoSpaceDN/>
        <w:adjustRightInd/>
        <w:rPr>
          <w:rFonts w:asciiTheme="minorHAnsi" w:hAnsiTheme="minorHAnsi" w:cstheme="minorHAnsi"/>
          <w:b/>
          <w:color w:val="auto"/>
        </w:rPr>
      </w:pPr>
      <w:r w:rsidRPr="00AB3B28">
        <w:rPr>
          <w:rFonts w:asciiTheme="minorHAnsi" w:hAnsiTheme="minorHAnsi" w:cstheme="minorHAnsi"/>
          <w:b/>
          <w:color w:val="auto"/>
        </w:rPr>
        <w:t>Cross-correlation Number</w:t>
      </w:r>
      <w:r w:rsidR="009B4CF1">
        <w:rPr>
          <w:rFonts w:asciiTheme="minorHAnsi" w:hAnsiTheme="minorHAnsi" w:cstheme="minorHAnsi"/>
          <w:b/>
          <w:color w:val="auto"/>
        </w:rPr>
        <w:t xml:space="preserve"> and </w:t>
      </w:r>
      <w:r w:rsidRPr="00AB3B28">
        <w:rPr>
          <w:rFonts w:asciiTheme="minorHAnsi" w:hAnsiTheme="minorHAnsi" w:cstheme="minorHAnsi"/>
          <w:b/>
          <w:color w:val="auto"/>
        </w:rPr>
        <w:t>Brightness</w:t>
      </w:r>
      <w:r w:rsidR="009B4CF1">
        <w:rPr>
          <w:rFonts w:asciiTheme="minorHAnsi" w:hAnsiTheme="minorHAnsi" w:cstheme="minorHAnsi"/>
          <w:b/>
          <w:color w:val="auto"/>
        </w:rPr>
        <w:t>: D</w:t>
      </w:r>
      <w:r w:rsidRPr="00AB3B28">
        <w:rPr>
          <w:rFonts w:asciiTheme="minorHAnsi" w:hAnsiTheme="minorHAnsi" w:cstheme="minorHAnsi"/>
          <w:b/>
          <w:color w:val="auto"/>
        </w:rPr>
        <w:t xml:space="preserve">ata </w:t>
      </w:r>
      <w:r w:rsidR="009B4CF1">
        <w:rPr>
          <w:rFonts w:asciiTheme="minorHAnsi" w:hAnsiTheme="minorHAnsi" w:cstheme="minorHAnsi"/>
          <w:b/>
          <w:color w:val="auto"/>
        </w:rPr>
        <w:t>A</w:t>
      </w:r>
      <w:r w:rsidRPr="00AB3B28">
        <w:rPr>
          <w:rFonts w:asciiTheme="minorHAnsi" w:hAnsiTheme="minorHAnsi" w:cstheme="minorHAnsi"/>
          <w:b/>
          <w:color w:val="auto"/>
        </w:rPr>
        <w:t>nalysis</w:t>
      </w:r>
    </w:p>
    <w:p w14:paraId="53D63320" w14:textId="77777777" w:rsidR="00F2266C" w:rsidRPr="00AB3B28" w:rsidRDefault="00F2266C" w:rsidP="00F2266C">
      <w:pPr>
        <w:pStyle w:val="ListParagraph"/>
        <w:widowControl/>
        <w:autoSpaceDE/>
        <w:autoSpaceDN/>
        <w:adjustRightInd/>
        <w:ind w:left="0"/>
        <w:rPr>
          <w:rFonts w:asciiTheme="minorHAnsi" w:hAnsiTheme="minorHAnsi" w:cstheme="minorHAnsi"/>
          <w:b/>
          <w:color w:val="auto"/>
        </w:rPr>
      </w:pPr>
    </w:p>
    <w:p w14:paraId="2D6433E6" w14:textId="26935780" w:rsidR="00C95A0A" w:rsidRPr="00AB3B28" w:rsidRDefault="009B4CF1" w:rsidP="00C95A0A">
      <w:pPr>
        <w:jc w:val="both"/>
        <w:rPr>
          <w:rFonts w:asciiTheme="minorHAnsi" w:hAnsiTheme="minorHAnsi" w:cstheme="minorHAnsi"/>
          <w:lang w:val="en-US"/>
        </w:rPr>
      </w:pPr>
      <w:r>
        <w:rPr>
          <w:rFonts w:asciiTheme="minorHAnsi" w:hAnsiTheme="minorHAnsi" w:cstheme="minorHAnsi"/>
          <w:b/>
          <w:lang w:val="en-US" w:eastAsia="en-US"/>
        </w:rPr>
        <w:t xml:space="preserve">Note: </w:t>
      </w:r>
      <w:r w:rsidR="003C22E0" w:rsidRPr="00AB3B28">
        <w:rPr>
          <w:rFonts w:asciiTheme="minorHAnsi" w:hAnsiTheme="minorHAnsi" w:cstheme="minorHAnsi"/>
          <w:lang w:val="en-US"/>
        </w:rPr>
        <w:t>The following protocol follows a previously described analysis procedure</w:t>
      </w:r>
      <w:r w:rsidR="003C22E0" w:rsidRPr="00AB3B28">
        <w:rPr>
          <w:rFonts w:asciiTheme="minorHAnsi" w:hAnsiTheme="minorHAnsi" w:cstheme="minorHAnsi"/>
        </w:rPr>
        <w:fldChar w:fldCharType="begin" w:fldLock="1"/>
      </w:r>
      <w:r w:rsidR="00206C08">
        <w:rPr>
          <w:rFonts w:asciiTheme="minorHAnsi" w:hAnsiTheme="minorHAnsi" w:cstheme="minorHAnsi"/>
          <w:lang w:val="en-US"/>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"id" : "ITEM-2", "itemData" : { "DOI" : "10.1111/jnc.13540", "ISSN" : "00223042", "PMID" : "26801522", "abstract" : "The amyloid precursor protein (APP) and its paralogs, amyloid precursor-like protein 1 (APLP1) and APLP2, are metalloproteins with a putative role both in synaptogenesis and in maintaining synapse structure. Here, we studied the effect of zinc on membrane localization, adhesion, and secretase cleavage of APP, APLP1, and APLP2 in cell culture and rat neurons. For this, we employed live-cell microscopy techniques, a microcontact printing adhesion assay and ELISA for protein detection in cell culture supernatants. We report that zinc induces the multimerization of proteins of the amyloid precursor protein family and enriches them at cellular adhesion sites. Thus, zinc facilitates the formation of de novo APP and APLP1 containing adhesion complexes, whereas it does not have such influence on APLP2. Furthermore, zinc-binding prevented cleavage of APP and APLPs by extracellular secretases. In conclusion, the complexation of zinc modulates neuronal functions of APP and APLPs by (i) regulating formation of adhesion complexes, most prominently for APLP1, and (ii) by reducing the concentrations of neurotrophic soluble APP/APLP ectodomains. Earlier studies suggest a function of the amyloid precursor protein (APP) family proteins in neuronal adhesion. We report here that adhesive function of these proteins is tightly regulated by zinc, most prominently for amyloid precursor-like protein 1 (APLP1). Zinc-mediated APLP1 multimerization, which induced formation of new neuronal contacts and decreased APLP1 shedding. This suggests that APLP1 could function as a zinc receptor processing zinc signals to stabilized or new neuronal contacts.", "author" : [ { "dropping-particle" : "", "family" : "Mayer", "given" : "Magnus C.", "non-dropping-particle" : "", "parse-names" : false, "suffix" : "" }, { "dropping-particle" : "", "family" : "Schauenburg", "given" : "Linda", "non-dropping-particle" : "", "parse-names" : false, "suffix" : "" }, { "dropping-particle" : "", "family" : "Thompson-Steckel", "given" : "Greta", "non-dropping-particle" : "", "parse-names" : false, "suffix" : "" }, { "dropping-particle" : "", "family" : "Dunsing", "given" : "Valentin", "non-dropping-particle" : "", "parse-names" : false, "suffix" : "" }, { "dropping-particle" : "", "family" : "Kaden", "given" : "Daniela", "non-dropping-particle" : "", "parse-names" : false, "suffix" : "" }, { "dropping-particle" : "", "family" : "Voigt", "given" : "Philipp", "non-dropping-particle" : "", "parse-names" : false, "suffix" : "" }, { "dropping-particle" : "", "family" : "Schaefer", "given" : "Michael", "non-dropping-particle" : "", "parse-names" : false, "suffix" : "" }, { "dropping-particle" : "", "family" : "Chiantia", "given" : "Salvatore", "non-dropping-particle" : "", "parse-names" : false, "suffix" : "" }, { "dropping-particle" : "", "family" : "Kennedy", "given" : "Timothy E.", "non-dropping-particle" : "", "parse-names" : false, "suffix" : "" }, { "dropping-particle" : "", "family" : "Multhaup", "given" : "Gerhard", "non-dropping-particle" : "", "parse-names" : false, "suffix" : "" } ], "container-title" : "Journal of Neurochemistry", "id" : "ITEM-2", "issue" : "2", "issued" : { "date-parts" : [ [ "2016", "4" ] ] }, "page" : "266-276", "title" : "Amyloid precursor-like protein 1 (APLP1) exhibits stronger zinc-dependent neuronal adhesion than amyloid precursor protein and APLP2", "type" : "article-journal", "volume" : "137" }, "uris" : [ "http://www.mendeley.com/documents/?uuid=447c25a5-4a6f-3242-bc2a-5cc74dcc8ba7" ] } ], "mendeley" : { "formattedCitation" : "&lt;sup&gt;12, 31&lt;/sup&gt;", "plainTextFormattedCitation" : "12, 31", "previouslyFormattedCitation" : "&lt;sup&gt;12, 31&lt;/sup&gt;" }, "properties" : {  }, "schema" : "https://github.com/citation-style-language/schema/raw/master/csl-citation.json" }</w:instrText>
      </w:r>
      <w:r w:rsidR="003C22E0" w:rsidRPr="00AB3B28">
        <w:rPr>
          <w:rFonts w:asciiTheme="minorHAnsi" w:hAnsiTheme="minorHAnsi" w:cstheme="minorHAnsi"/>
        </w:rPr>
        <w:fldChar w:fldCharType="separate"/>
      </w:r>
      <w:r w:rsidR="00206C08" w:rsidRPr="00206C08">
        <w:rPr>
          <w:rFonts w:asciiTheme="minorHAnsi" w:hAnsiTheme="minorHAnsi" w:cstheme="minorHAnsi"/>
          <w:noProof/>
          <w:vertAlign w:val="superscript"/>
          <w:lang w:val="en-US"/>
        </w:rPr>
        <w:t>12, 31</w:t>
      </w:r>
      <w:r w:rsidR="003C22E0" w:rsidRPr="00AB3B28">
        <w:rPr>
          <w:rFonts w:asciiTheme="minorHAnsi" w:hAnsiTheme="minorHAnsi" w:cstheme="minorHAnsi"/>
        </w:rPr>
        <w:fldChar w:fldCharType="end"/>
      </w:r>
      <w:r w:rsidR="003C22E0" w:rsidRPr="00AB3B28">
        <w:rPr>
          <w:rFonts w:asciiTheme="minorHAnsi" w:hAnsiTheme="minorHAnsi" w:cstheme="minorHAnsi"/>
          <w:lang w:val="en-US"/>
        </w:rPr>
        <w:t>.</w:t>
      </w:r>
      <w:r w:rsidR="007208B2" w:rsidRPr="00AB3B28">
        <w:rPr>
          <w:rFonts w:asciiTheme="minorHAnsi" w:hAnsiTheme="minorHAnsi" w:cstheme="minorHAnsi"/>
          <w:lang w:val="en-US"/>
        </w:rPr>
        <w:t xml:space="preserve"> The </w:t>
      </w:r>
      <w:r w:rsidR="00B3675B" w:rsidRPr="00AB3B28">
        <w:rPr>
          <w:rFonts w:asciiTheme="minorHAnsi" w:hAnsiTheme="minorHAnsi" w:cstheme="minorHAnsi"/>
          <w:lang w:val="en-US"/>
        </w:rPr>
        <w:t xml:space="preserve">software </w:t>
      </w:r>
      <w:r w:rsidR="007208B2" w:rsidRPr="00AB3B28">
        <w:rPr>
          <w:rFonts w:asciiTheme="minorHAnsi" w:hAnsiTheme="minorHAnsi" w:cstheme="minorHAnsi"/>
          <w:lang w:val="en-US"/>
        </w:rPr>
        <w:t>code is available from the authors upon request.</w:t>
      </w:r>
    </w:p>
    <w:p w14:paraId="0A42F32F" w14:textId="77777777" w:rsidR="00C95A0A" w:rsidRPr="00AB3B28" w:rsidRDefault="00C95A0A" w:rsidP="00C95A0A">
      <w:pPr>
        <w:jc w:val="both"/>
        <w:rPr>
          <w:rFonts w:asciiTheme="minorHAnsi" w:hAnsiTheme="minorHAnsi" w:cstheme="minorHAnsi"/>
          <w:lang w:val="en-US"/>
        </w:rPr>
      </w:pPr>
    </w:p>
    <w:p w14:paraId="13E37722" w14:textId="2BD54A8E" w:rsidR="003C22E0" w:rsidRPr="009B4CF1" w:rsidRDefault="003C22E0" w:rsidP="009B4CF1">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Import the </w:t>
      </w:r>
      <w:r w:rsidR="004A4737" w:rsidRPr="00AB3B28">
        <w:rPr>
          <w:rFonts w:asciiTheme="minorHAnsi" w:hAnsiTheme="minorHAnsi" w:cstheme="minorHAnsi"/>
          <w:color w:val="auto"/>
        </w:rPr>
        <w:t>raw data (</w:t>
      </w:r>
      <w:r w:rsidR="00A45089" w:rsidRPr="00A45089">
        <w:rPr>
          <w:rFonts w:asciiTheme="minorHAnsi" w:hAnsiTheme="minorHAnsi" w:cstheme="minorHAnsi"/>
          <w:i/>
          <w:color w:val="auto"/>
        </w:rPr>
        <w:t>e.g.,</w:t>
      </w:r>
      <w:r w:rsidR="00F2266C">
        <w:rPr>
          <w:rFonts w:asciiTheme="minorHAnsi" w:hAnsiTheme="minorHAnsi" w:cstheme="minorHAnsi"/>
          <w:color w:val="auto"/>
        </w:rPr>
        <w:t xml:space="preserve"> </w:t>
      </w:r>
      <w:r w:rsidRPr="00AB3B28">
        <w:rPr>
          <w:rFonts w:asciiTheme="minorHAnsi" w:hAnsiTheme="minorHAnsi" w:cstheme="minorHAnsi"/>
          <w:color w:val="auto"/>
        </w:rPr>
        <w:t xml:space="preserve">CZI files </w:t>
      </w:r>
      <w:r w:rsidR="004A4737" w:rsidRPr="00AB3B28">
        <w:rPr>
          <w:rFonts w:asciiTheme="minorHAnsi" w:hAnsiTheme="minorHAnsi" w:cstheme="minorHAnsi"/>
          <w:color w:val="auto"/>
        </w:rPr>
        <w:t xml:space="preserve">can be imported </w:t>
      </w:r>
      <w:r w:rsidRPr="00AB3B28">
        <w:rPr>
          <w:rFonts w:asciiTheme="minorHAnsi" w:hAnsiTheme="minorHAnsi" w:cstheme="minorHAnsi"/>
          <w:color w:val="auto"/>
        </w:rPr>
        <w:t>using the Bioformats</w:t>
      </w:r>
      <w:r w:rsidRPr="00AB3B28">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"DOI" : "10.1083/jcb.201004104", "ISSN" : "0021-9525", "PMID" : "20513764", "abstract" : "Data sharing is important in the biological sciences to prevent duplication of effort, to promote scientific integrity, and to facilitate and disseminate scientific discovery. Sharing requires centralized repositories, and submission to and utility of these resources require common data formats. This is particularly challenging for multidimensional microscopy image data, which are acquired from a variety of platforms with a myriad of proprietary file formats (PFFs). In this paper, we describe an open standard format that we have developed for microscopy image data. We call on the community to use open image data standards and to insist that all imaging platforms support these file formats. This will build the foundation for an open image data repository.", "author" : [ { "dropping-particle" : "", "family" : "Linkert", "given" : "Melissa", "non-dropping-particle" : "", "parse-names" : false, "suffix" : "" }, { "dropping-particle" : "", "family" : "Rueden", "given" : "Curtis T.", "non-dropping-particle" : "", "parse-names" : false, "suffix" : "" }, { "dropping-particle" : "", "family" : "Allan", "given" : "Chris", "non-dropping-particle" : "", "parse-names" : false, "suffix" : "" }, { "dropping-particle" : "", "family" : "Burel", "given" : "Jean-Marie", "non-dropping-particle" : "", "parse-names" : false, "suffix" : "" }, { "dropping-particle" : "", "family" : "Moore", "given" : "Will", "non-dropping-particle" : "", "parse-names" : false, "suffix" : "" }, { "dropping-particle" : "", "family" : "Patterson", "given" : "Andrew", "non-dropping-particle" : "", "parse-names" : false, "suffix" : "" }, { "dropping-particle" : "", "family" : "Loranger", "given" : "Brian", "non-dropping-particle" : "", "parse-names" : false, "suffix" : "" }, { "dropping-particle" : "", "family" : "Moore", "given" : "Josh", "non-dropping-particle" : "", "parse-names" : false, "suffix" : "" }, { "dropping-particle" : "", "family" : "Neves", "given" : "Carlos", "non-dropping-particle" : "", "parse-names" : false, "suffix" : "" }, { "dropping-particle" : "", "family" : "MacDonald", "given" : "Donald", "non-dropping-particle" : "", "parse-names" : false, "suffix" : "" }, { "dropping-particle" : "", "family" : "Tarkowska", "given" : "Aleksandra", "non-dropping-particle" : "", "parse-names" : false, "suffix" : "" }, { "dropping-particle" : "", "family" : "Sticco", "given" : "Caitlin", "non-dropping-particle" : "", "parse-names" : false, "suffix" : "" }, { "dropping-particle" : "", "family" : "Hill", "given" : "Emma", "non-dropping-particle" : "", "parse-names" : false, "suffix" : "" }, { "dropping-particle" : "", "family" : "Rossner", "given" : "Mike", "non-dropping-particle" : "", "parse-names" : false, "suffix" : "" }, { "dropping-particle" : "", "family" : "Eliceiri", "given" : "Kevin W.", "non-dropping-particle" : "", "parse-names" : false, "suffix" : "" }, { "dropping-particle" : "", "family" : "Swedlow", "given" : "Jason R.", "non-dropping-particle" : "", "parse-names" : false, "suffix" : "" } ], "container-title" : "The Journal of Cell Biology", "id" : "ITEM-1", "issue" : "5", "issued" : { "date-parts" : [ [ "2010", "5", "31" ] ] }, "page" : "777-782", "title" : "Metadata matters: access to image data in the real world", "type" : "article-journal", "volume" : "189" }, "uris" : [ "http://www.mendeley.com/documents/?uuid=c92e1f46-edff-37b9-aca1-903eb8c05b9e" ] } ], "mendeley" : { "formattedCitation" : "&lt;sup&gt;32&lt;/sup&gt;", "plainTextFormattedCitation" : "32", "previouslyFormattedCitation" : "&lt;sup&gt;32&lt;/sup&gt;" }, "properties" : {  }, "schema" : "https://github.com/citation-style-language/schema/raw/master/csl-citation.json" }</w:instrText>
      </w:r>
      <w:r w:rsidRPr="00AB3B28">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32</w:t>
      </w:r>
      <w:r w:rsidRPr="00AB3B28">
        <w:rPr>
          <w:rFonts w:asciiTheme="minorHAnsi" w:hAnsiTheme="minorHAnsi" w:cstheme="minorHAnsi"/>
          <w:color w:val="auto"/>
        </w:rPr>
        <w:fldChar w:fldCharType="end"/>
      </w:r>
      <w:r w:rsidRPr="00AB3B28">
        <w:rPr>
          <w:rFonts w:asciiTheme="minorHAnsi" w:hAnsiTheme="minorHAnsi" w:cstheme="minorHAnsi"/>
          <w:color w:val="auto"/>
        </w:rPr>
        <w:t xml:space="preserve"> package</w:t>
      </w:r>
      <w:r w:rsidR="004A4737" w:rsidRPr="00AB3B28">
        <w:rPr>
          <w:rFonts w:asciiTheme="minorHAnsi" w:hAnsiTheme="minorHAnsi" w:cstheme="minorHAnsi"/>
          <w:color w:val="auto"/>
        </w:rPr>
        <w:t>)</w:t>
      </w:r>
      <w:r w:rsidRPr="00AB3B28">
        <w:rPr>
          <w:rFonts w:asciiTheme="minorHAnsi" w:hAnsiTheme="minorHAnsi" w:cstheme="minorHAnsi"/>
          <w:color w:val="auto"/>
        </w:rPr>
        <w:t>.</w:t>
      </w:r>
      <w:r w:rsidR="009B4CF1">
        <w:rPr>
          <w:rFonts w:asciiTheme="minorHAnsi" w:hAnsiTheme="minorHAnsi" w:cstheme="minorHAnsi"/>
          <w:color w:val="auto"/>
        </w:rPr>
        <w:t xml:space="preserve"> </w:t>
      </w:r>
      <w:r w:rsidRPr="009B4CF1">
        <w:rPr>
          <w:rFonts w:asciiTheme="minorHAnsi" w:hAnsiTheme="minorHAnsi" w:cstheme="minorHAnsi"/>
          <w:color w:val="auto"/>
        </w:rPr>
        <w:t xml:space="preserve">Average all frames and select a region of interest </w:t>
      </w:r>
      <w:r w:rsidR="005C548B" w:rsidRPr="009B4CF1">
        <w:rPr>
          <w:rFonts w:asciiTheme="minorHAnsi" w:hAnsiTheme="minorHAnsi" w:cstheme="minorHAnsi"/>
          <w:color w:val="auto"/>
        </w:rPr>
        <w:t xml:space="preserve">(ROI) </w:t>
      </w:r>
      <w:r w:rsidRPr="009B4CF1">
        <w:rPr>
          <w:rFonts w:asciiTheme="minorHAnsi" w:hAnsiTheme="minorHAnsi" w:cstheme="minorHAnsi"/>
          <w:color w:val="auto"/>
        </w:rPr>
        <w:t xml:space="preserve">around the cell-cell contact </w:t>
      </w:r>
    </w:p>
    <w:p w14:paraId="365DE3DB"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185E03FC" w14:textId="56EC50E0" w:rsidR="003C22E0" w:rsidRPr="00AB3B28" w:rsidRDefault="003C22E0" w:rsidP="00C95A0A">
      <w:pPr>
        <w:pStyle w:val="ListParagraph"/>
        <w:widowControl/>
        <w:numPr>
          <w:ilvl w:val="1"/>
          <w:numId w:val="22"/>
        </w:numPr>
        <w:autoSpaceDE/>
        <w:autoSpaceDN/>
        <w:adjustRightInd/>
        <w:rPr>
          <w:rFonts w:asciiTheme="minorHAnsi" w:hAnsiTheme="minorHAnsi" w:cstheme="minorHAnsi"/>
          <w:b/>
          <w:color w:val="auto"/>
        </w:rPr>
      </w:pPr>
      <w:r w:rsidRPr="00AB3B28">
        <w:rPr>
          <w:rFonts w:asciiTheme="minorHAnsi" w:hAnsiTheme="minorHAnsi" w:cstheme="minorHAnsi"/>
          <w:color w:val="auto"/>
        </w:rPr>
        <w:t>Perform an image alignment algorithm</w:t>
      </w:r>
      <w:r w:rsidRPr="00AB3B28">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"DOI" : "10.1002/jemt.22277", "ISSN" : "1059910X", "PMID" : "23934660", "abstract" : "Number of molecules and Brightness (N&amp;B) has been proposed for measuring the molecular brightness and number of fluorophores in time-sequence of images, in live cells. If the fluorescently tagged-proteins are mobile in the illumination volume, the stoichiometry of their oligomers can be derived from the increase of the brightness of the fluorescent dyes due to clustering. We examine aspects concerning extra-fluctuation effects induced by cell shifts and photobleaching, which yield large overestimates of the clusters size and sub-unit counts. We develop an offline corrective approach consisting in frame re-alignment and boxcar filtering for recovering precision of the analysis. Using simulations we derive general criteria for approaching this analysis, and assess the application limits of the corrective procedure. We tested the approach in extreme experimental conditions (few pixels, large extra-variance perturbations), in which we analyzed the minimal increases of brightness as that expected between a monomeric and dimeric GPI-mEGFP constructs. We show how most of the perturbing effects can be abolished, and obtain the correct the brightness of GPI-mEGFP monomers and dimers.", "author" : [ { "dropping-particle" : "", "family" : "Trullo", "given" : "Antonio", "non-dropping-particle" : "", "parse-names" : false, "suffix" : "" }, { "dropping-particle" : "", "family" : "Corti", "given" : "Valeria", "non-dropping-particle" : "", "parse-names" : false, "suffix" : "" }, { "dropping-particle" : "", "family" : "Arza", "given" : "Elvira", "non-dropping-particle" : "", "parse-names" : false, "suffix" : "" }, { "dropping-particle" : "", "family" : "Caiolfa", "given" : "Valeria R.", "non-dropping-particle" : "", "parse-names" : false, "suffix" : "" }, { "dropping-particle" : "", "family" : "Zamai", "given" : "Moreno", "non-dropping-particle" : "", "parse-names" : false, "suffix" : "" } ], "container-title" : "Microscopy Research and Technique", "id" : "ITEM-1", "issue" : "11", "issued" : { "date-parts" : [ [ "2013", "11" ] ] }, "page" : "1135-1146", "title" : "Application limits and data correction in number of molecules and brightness analysis", "type" : "article-journal", "volume" : "76" }, "uris" : [ "http://www.mendeley.com/documents/?uuid=b62d1e7c-034c-3e47-b017-f4c0ce5c008c" ] } ], "mendeley" : { "formattedCitation" : "&lt;sup&gt;33&lt;/sup&gt;", "plainTextFormattedCitation" : "33", "previouslyFormattedCitation" : "&lt;sup&gt;33&lt;/sup&gt;" }, "properties" : {  }, "schema" : "https://github.com/citation-style-language/schema/raw/master/csl-citation.json" }</w:instrText>
      </w:r>
      <w:r w:rsidRPr="00AB3B28">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33</w:t>
      </w:r>
      <w:r w:rsidRPr="00AB3B28">
        <w:rPr>
          <w:rFonts w:asciiTheme="minorHAnsi" w:hAnsiTheme="minorHAnsi" w:cstheme="minorHAnsi"/>
          <w:color w:val="auto"/>
        </w:rPr>
        <w:fldChar w:fldCharType="end"/>
      </w:r>
      <w:r w:rsidRPr="00AB3B28">
        <w:rPr>
          <w:rFonts w:asciiTheme="minorHAnsi" w:hAnsiTheme="minorHAnsi" w:cstheme="minorHAnsi"/>
          <w:color w:val="auto"/>
        </w:rPr>
        <w:t xml:space="preserve">,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by </w:t>
      </w:r>
      <w:r w:rsidR="007208B2" w:rsidRPr="00AB3B28">
        <w:rPr>
          <w:rFonts w:asciiTheme="minorHAnsi" w:hAnsiTheme="minorHAnsi" w:cstheme="minorHAnsi"/>
          <w:color w:val="auto"/>
        </w:rPr>
        <w:t>maximizing the</w:t>
      </w:r>
      <w:r w:rsidRPr="00AB3B28">
        <w:rPr>
          <w:rFonts w:asciiTheme="minorHAnsi" w:hAnsiTheme="minorHAnsi" w:cstheme="minorHAnsi"/>
          <w:color w:val="auto"/>
        </w:rPr>
        <w:t xml:space="preserve"> spatial correlation between ROIs in subsequent frames for arbitrary lateral translations, averaged over both channels. This procedure will correct for lateral movement of the cells.</w:t>
      </w:r>
    </w:p>
    <w:p w14:paraId="25D8A6B1" w14:textId="77777777" w:rsidR="00C95A0A" w:rsidRPr="00AB3B28" w:rsidRDefault="00C95A0A" w:rsidP="00C95A0A">
      <w:pPr>
        <w:pStyle w:val="ListParagraph"/>
        <w:widowControl/>
        <w:autoSpaceDE/>
        <w:autoSpaceDN/>
        <w:adjustRightInd/>
        <w:ind w:left="0"/>
        <w:rPr>
          <w:rFonts w:asciiTheme="minorHAnsi" w:hAnsiTheme="minorHAnsi" w:cstheme="minorHAnsi"/>
          <w:b/>
          <w:color w:val="auto"/>
        </w:rPr>
      </w:pPr>
    </w:p>
    <w:p w14:paraId="46A11FE8" w14:textId="51A76516" w:rsidR="009B4CF1"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Apply a boxcar filter</w:t>
      </w:r>
      <w:r w:rsidRPr="00AB3B28">
        <w:rPr>
          <w:rFonts w:asciiTheme="minorHAnsi" w:hAnsiTheme="minorHAnsi" w:cstheme="minorHAnsi"/>
          <w:color w:val="auto"/>
        </w:rPr>
        <w:fldChar w:fldCharType="begin" w:fldLock="1"/>
      </w:r>
      <w:r w:rsidR="00215843" w:rsidRPr="00AB3B28">
        <w:rPr>
          <w:rFonts w:asciiTheme="minorHAnsi" w:hAnsiTheme="minorHAnsi" w:cstheme="minorHAnsi"/>
          <w:color w:val="auto"/>
        </w:rPr>
        <w:instrText>ADDIN CSL_CITATION { "citationItems" : [ { "id" : "ITEM-1", "itemData" : { "DOI" : "10.1096/fj.11-181537", "ISSN" : "0892-6638", "PMID" : "21602447", "abstract" : "We studied the molecular forms of the GPI-anchored urokinase plasminogen activator receptor (uPAR-mEGFP) in the human embryo kidney (HEK293) cell membrane and demonstrated that the binding of the amino-terminal fragment (ATF) of urokinase plasminogen activator is sufficient to induce the dimerization of the receptor. We followed the association kinetics and determined precisely the dimeric stoichiometry of uPAR-mEGFP complexes by applying number and brightness (N&amp;B) image analysis. N&amp;B is a novel fluctuation-based approach for measuring the molecular brightness of fluorophores in an image time sequence in live cells. Because N&amp;B is very sensitive to long-term temporal fluctuations and photobleaching, we have introduced a filtering protocol that corrects for these important sources of error. Critical experimental parameters in N&amp;B analysis are illustrated and analyzed by simulation studies. Control experiments are based on mEGFP-GPI, mEGFP-mEGFP-GPI, and mCherry-GPI, expressed in HEK293. This work provides a first direct demonstration of the dimerization of uPAR in live cells. We also provide the first methodological guide on N&amp;B to discern minor changes in molecular composition such as those due to dimerization events, which are involved in fundamental cell signaling mechanisms.-Hellriegel, C., Caiolfa, V. R., Corti, V., Sidenius, N., Zamai, M. Number and brightness image analysis reveals ATF-induced dimerization kinetics of uPAR in the cell membrane.", "author" : [ { "dropping-particle" : "", "family" : "Hellriegel", "given" : "Christian", "non-dropping-particle" : "", "parse-names" : false, "suffix" : "" }, { "dropping-particle" : "", "family" : "Caiolfa", "given" : "Valeria R", "non-dropping-particle" : "", "parse-names" : false, "suffix" : "" }, { "dropping-particle" : "", "family" : "Corti", "given" : "Valeria", "non-dropping-particle" : "", "parse-names" : false, "suffix" : "" }, { "dropping-particle" : "", "family" : "Sidenius", "given" : "Nicolai", "non-dropping-particle" : "", "parse-names" : false, "suffix" : "" }, { "dropping-particle" : "", "family" : "Zamai", "given" : "Moreno", "non-dropping-particle" : "", "parse-names" : false, "suffix" : "" } ], "container-title" : "The FASEB journal : official publication of the Federation of American Societies for Experimental Biology", "id" : "ITEM-1", "issue" : "9", "issued" : { "date-parts" : [ [ "2011" ] ] }, "page" : "2883-2897", "title" : "Number and brightness image analysis reveals ATF-induced dimerization kinetics of uPAR in the cell membrane.", "type" : "article-journal", "volume" : "25" }, "uris" : [ "http://www.mendeley.com/documents/?uuid=8b490d95-7c3f-4b8c-86b9-e51b34412ee2" ] } ], "mendeley" : { "formattedCitation" : "&lt;sup&gt;22&lt;/sup&gt;", "plainTextFormattedCitation" : "22", "previouslyFormattedCitation" : "&lt;sup&gt;22&lt;/sup&gt;" }, "properties" : {  }, "schema" : "https://github.com/citation-style-language/schema/raw/master/csl-citation.json" }</w:instrText>
      </w:r>
      <w:r w:rsidRPr="00AB3B28">
        <w:rPr>
          <w:rFonts w:asciiTheme="minorHAnsi" w:hAnsiTheme="minorHAnsi" w:cstheme="minorHAnsi"/>
          <w:color w:val="auto"/>
        </w:rPr>
        <w:fldChar w:fldCharType="separate"/>
      </w:r>
      <w:r w:rsidR="00215843" w:rsidRPr="00AB3B28">
        <w:rPr>
          <w:rFonts w:asciiTheme="minorHAnsi" w:hAnsiTheme="minorHAnsi" w:cstheme="minorHAnsi"/>
          <w:noProof/>
          <w:color w:val="auto"/>
          <w:vertAlign w:val="superscript"/>
        </w:rPr>
        <w:t>22</w:t>
      </w:r>
      <w:r w:rsidRPr="00AB3B28">
        <w:rPr>
          <w:rFonts w:asciiTheme="minorHAnsi" w:hAnsiTheme="minorHAnsi" w:cstheme="minorHAnsi"/>
          <w:color w:val="auto"/>
        </w:rPr>
        <w:fldChar w:fldCharType="end"/>
      </w:r>
      <w:r w:rsidRPr="00AB3B28">
        <w:rPr>
          <w:rFonts w:asciiTheme="minorHAnsi" w:hAnsiTheme="minorHAnsi" w:cstheme="minorHAnsi"/>
          <w:color w:val="auto"/>
        </w:rPr>
        <w:t xml:space="preserve"> to reduce extraneous long-lived fluctuations, </w:t>
      </w:r>
      <w:r w:rsidR="006A1920" w:rsidRPr="00AB3B28">
        <w:rPr>
          <w:rFonts w:asciiTheme="minorHAnsi" w:hAnsiTheme="minorHAnsi" w:cstheme="minorHAnsi"/>
          <w:color w:val="auto"/>
        </w:rPr>
        <w:t xml:space="preserve">originating from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residual cell mo</w:t>
      </w:r>
      <w:r w:rsidR="005B476D" w:rsidRPr="00AB3B28">
        <w:rPr>
          <w:rFonts w:asciiTheme="minorHAnsi" w:hAnsiTheme="minorHAnsi" w:cstheme="minorHAnsi"/>
          <w:color w:val="auto"/>
        </w:rPr>
        <w:t>vement or background bleaching.</w:t>
      </w:r>
      <w:r w:rsidR="00196163" w:rsidRPr="00AB3B28">
        <w:rPr>
          <w:rFonts w:asciiTheme="minorHAnsi" w:hAnsiTheme="minorHAnsi" w:cstheme="minorHAnsi"/>
          <w:color w:val="auto"/>
        </w:rPr>
        <w:t xml:space="preserve"> </w:t>
      </w:r>
      <w:r w:rsidR="007F2649" w:rsidRPr="00AB3B28">
        <w:rPr>
          <w:rFonts w:asciiTheme="minorHAnsi" w:hAnsiTheme="minorHAnsi" w:cstheme="minorHAnsi"/>
          <w:color w:val="auto"/>
        </w:rPr>
        <w:t xml:space="preserve">Alternatively, an exponential detrending method may be applied to correct for </w:t>
      </w:r>
      <w:r w:rsidR="00496BAA" w:rsidRPr="00AB3B28">
        <w:rPr>
          <w:rFonts w:asciiTheme="minorHAnsi" w:hAnsiTheme="minorHAnsi" w:cstheme="minorHAnsi"/>
          <w:color w:val="auto"/>
        </w:rPr>
        <w:t>photobleaching</w:t>
      </w:r>
      <w:r w:rsidR="00496BAA" w:rsidRPr="00AB3B28">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"DOI" : "10.1093/bioinformatics/btx434", "ISSN" : "1367-4811", "PMID" : "29036562", "abstract" : "Summary An R package for performing number and brightness image analysis, with the implementation of a novel automatic detrending algorithm. Availability and implementation Available at https://github.com/rorynolan/nandb for all platforms. Contact rnolan@well.ox.ac.uk or spadilla@well.ox.ac.uk. Supplementary information Supplementary data are available at Bioinformatics online.", "author" : [ { "dropping-particle" : "", "family" : "Nolan", "given" : "Rory", "non-dropping-particle" : "", "parse-names" : false, "suffix" : "" }, { "dropping-particle" : "", "family" : "Alvarez", "given" : "Luis A J", "non-dropping-particle" : "", "parse-names" : false, "suffix" : "" }, { "dropping-particle" : "", "family" : "Elegheert", "given" : "Jonathan", "non-dropping-particle" : "", "parse-names" : false, "suffix" : "" }, { "dropping-particle" : "", "family" : "Iliopoulou", "given" : "Maro", "non-dropping-particle" : "", "parse-names" : false, "suffix" : "" }, { "dropping-particle" : "", "family" : "Jakobsdottir", "given" : "G Maria", "non-dropping-particle" : "", "parse-names" : false, "suffix" : "" }, { "dropping-particle" : "", "family" : "Rodriguez-Mu\u00f1oz", "given" : "Marina", "non-dropping-particle" : "", "parse-names" : false, "suffix" : "" }, { "dropping-particle" : "", "family" : "Aricescu", "given" : "A Radu", "non-dropping-particle" : "", "parse-names" : false, "suffix" : "" }, { "dropping-particle" : "", "family" : "Padilla-Parra", "given" : "Sergi", "non-dropping-particle" : "", "parse-names" : false, "suffix" : "" } ], "container-title" : "Bioinformatics (Oxford, England)", "id" : "ITEM-1", "issue" : "21", "issued" : { "date-parts" : [ [ "2017", "11", "1" ] ] }, "page" : "3508-3510", "publisher" : "Oxford University Press", "title" : "nandb-number and brightness in R with a novel automatic detrending algorithm.", "type" : "article-journal", "volume" : "33" }, "uris" : [ "http://www.mendeley.com/documents/?uuid=e6a26df1-6984-383c-a1ff-abdc28ad04c1" ] } ], "mendeley" : { "formattedCitation" : "&lt;sup&gt;34&lt;/sup&gt;", "plainTextFormattedCitation" : "34", "previouslyFormattedCitation" : "&lt;sup&gt;34&lt;/sup&gt;" }, "properties" : {  }, "schema" : "https://github.com/citation-style-language/schema/raw/master/csl-citation.json" }</w:instrText>
      </w:r>
      <w:r w:rsidR="00496BAA" w:rsidRPr="00AB3B28">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34</w:t>
      </w:r>
      <w:r w:rsidR="00496BAA" w:rsidRPr="00AB3B28">
        <w:rPr>
          <w:rFonts w:asciiTheme="minorHAnsi" w:hAnsiTheme="minorHAnsi" w:cstheme="minorHAnsi"/>
          <w:color w:val="auto"/>
        </w:rPr>
        <w:fldChar w:fldCharType="end"/>
      </w:r>
      <w:r w:rsidRPr="00AB3B28">
        <w:rPr>
          <w:rFonts w:asciiTheme="minorHAnsi" w:hAnsiTheme="minorHAnsi" w:cstheme="minorHAnsi"/>
          <w:color w:val="auto"/>
        </w:rPr>
        <w:t>.</w:t>
      </w:r>
    </w:p>
    <w:p w14:paraId="622CDA46" w14:textId="77777777" w:rsidR="009B4CF1" w:rsidRDefault="009B4CF1" w:rsidP="009B4CF1">
      <w:pPr>
        <w:pStyle w:val="ListParagraph"/>
        <w:widowControl/>
        <w:autoSpaceDE/>
        <w:autoSpaceDN/>
        <w:adjustRightInd/>
        <w:ind w:left="0"/>
        <w:rPr>
          <w:rFonts w:asciiTheme="minorHAnsi" w:hAnsiTheme="minorHAnsi" w:cstheme="minorHAnsi"/>
          <w:color w:val="auto"/>
        </w:rPr>
      </w:pPr>
    </w:p>
    <w:p w14:paraId="69CB899A" w14:textId="6D0DF1DC" w:rsidR="003C22E0" w:rsidRPr="00AB3B28" w:rsidRDefault="009B4CF1" w:rsidP="009B4CF1">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Note</w:t>
      </w:r>
      <w:r w:rsidRPr="009B4CF1">
        <w:rPr>
          <w:rFonts w:asciiTheme="minorHAnsi" w:hAnsiTheme="minorHAnsi" w:cstheme="minorHAnsi"/>
          <w:color w:val="auto"/>
        </w:rPr>
        <w:t>:</w:t>
      </w:r>
      <w:r>
        <w:rPr>
          <w:rFonts w:asciiTheme="minorHAnsi" w:hAnsiTheme="minorHAnsi" w:cstheme="minorHAnsi"/>
          <w:b/>
          <w:color w:val="auto"/>
        </w:rPr>
        <w:t xml:space="preserve"> </w:t>
      </w:r>
      <w:r w:rsidR="003C22E0" w:rsidRPr="00AB3B28">
        <w:rPr>
          <w:rFonts w:asciiTheme="minorHAnsi" w:hAnsiTheme="minorHAnsi" w:cstheme="minorHAnsi"/>
          <w:color w:val="auto"/>
        </w:rPr>
        <w:t xml:space="preserve">If no segment-wise analysis or detrending is applied, the apparent brightness may be largely overestimated. </w:t>
      </w:r>
    </w:p>
    <w:p w14:paraId="18F5BABB"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44E3CA8E" w14:textId="77777777" w:rsidR="009B4CF1" w:rsidRDefault="005B476D" w:rsidP="00C95A0A">
      <w:pPr>
        <w:pStyle w:val="ListParagraph"/>
        <w:widowControl/>
        <w:numPr>
          <w:ilvl w:val="2"/>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 xml:space="preserve">Define sliding segments of </w:t>
      </w:r>
      <w:r w:rsidR="00A45089" w:rsidRPr="00A45089">
        <w:rPr>
          <w:rFonts w:asciiTheme="minorHAnsi" w:hAnsiTheme="minorHAnsi" w:cstheme="minorHAnsi"/>
          <w:i/>
          <w:color w:val="auto"/>
        </w:rPr>
        <w:t>e.g.,</w:t>
      </w:r>
      <w:r w:rsidR="00C1654D" w:rsidRPr="00AB3B28">
        <w:rPr>
          <w:rFonts w:asciiTheme="minorHAnsi" w:hAnsiTheme="minorHAnsi" w:cstheme="minorHAnsi"/>
          <w:color w:val="auto"/>
        </w:rPr>
        <w:t xml:space="preserve"> </w:t>
      </w:r>
      <w:r w:rsidRPr="00AB3B28">
        <w:rPr>
          <w:rFonts w:asciiTheme="minorHAnsi" w:hAnsiTheme="minorHAnsi" w:cstheme="minorHAnsi"/>
          <w:color w:val="auto"/>
        </w:rPr>
        <w:t>8 to 15 frames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frames 1 to 8, 2 to 9 and so forth) and c</w:t>
      </w:r>
      <w:r w:rsidR="003C22E0" w:rsidRPr="00AB3B28">
        <w:rPr>
          <w:rFonts w:asciiTheme="minorHAnsi" w:hAnsiTheme="minorHAnsi" w:cstheme="minorHAnsi"/>
          <w:color w:val="auto"/>
        </w:rPr>
        <w:t xml:space="preserve">alculate the </w:t>
      </w:r>
      <w:r w:rsidRPr="00AB3B28">
        <w:rPr>
          <w:rFonts w:asciiTheme="minorHAnsi" w:hAnsiTheme="minorHAnsi" w:cstheme="minorHAnsi"/>
          <w:color w:val="auto"/>
        </w:rPr>
        <w:t xml:space="preserve">channel and cross-correlation </w:t>
      </w:r>
      <w:r w:rsidR="003C22E0" w:rsidRPr="00AB3B28">
        <w:rPr>
          <w:rFonts w:asciiTheme="minorHAnsi" w:hAnsiTheme="minorHAnsi" w:cstheme="minorHAnsi"/>
          <w:color w:val="auto"/>
        </w:rPr>
        <w:t xml:space="preserve">brightness </w:t>
      </w:r>
      <w:r w:rsidRPr="00AB3B28">
        <w:rPr>
          <w:rFonts w:asciiTheme="minorHAnsi" w:hAnsiTheme="minorHAnsi" w:cstheme="minorHAnsi"/>
          <w:color w:val="auto"/>
        </w:rPr>
        <w:t>values</w:t>
      </w:r>
      <w:r w:rsidR="003C22E0" w:rsidRPr="00AB3B28">
        <w:rPr>
          <w:rFonts w:asciiTheme="minorHAnsi" w:hAnsiTheme="minorHAnsi" w:cstheme="minorHAnsi"/>
          <w:color w:val="auto"/>
        </w:rPr>
        <w:t xml:space="preserve"> according to Eq</w:t>
      </w:r>
      <w:r w:rsidR="009B4CF1">
        <w:rPr>
          <w:rFonts w:asciiTheme="minorHAnsi" w:hAnsiTheme="minorHAnsi" w:cstheme="minorHAnsi"/>
          <w:color w:val="auto"/>
        </w:rPr>
        <w:t>uations</w:t>
      </w:r>
      <w:r w:rsidR="003C22E0" w:rsidRPr="00AB3B28">
        <w:rPr>
          <w:rFonts w:asciiTheme="minorHAnsi" w:hAnsiTheme="minorHAnsi" w:cstheme="minorHAnsi"/>
          <w:color w:val="auto"/>
        </w:rPr>
        <w:t xml:space="preserve"> </w:t>
      </w:r>
      <w:r w:rsidR="008A4FAD" w:rsidRPr="00AB3B28">
        <w:rPr>
          <w:rFonts w:asciiTheme="minorHAnsi" w:hAnsiTheme="minorHAnsi" w:cstheme="minorHAnsi"/>
          <w:color w:val="auto"/>
        </w:rPr>
        <w:t>1</w:t>
      </w:r>
      <w:r w:rsidR="00B96B4C" w:rsidRPr="00AB3B28">
        <w:rPr>
          <w:rFonts w:asciiTheme="minorHAnsi" w:hAnsiTheme="minorHAnsi" w:cstheme="minorHAnsi"/>
          <w:color w:val="auto"/>
        </w:rPr>
        <w:t>0</w:t>
      </w:r>
      <w:r w:rsidR="008A4FAD" w:rsidRPr="00AB3B28">
        <w:rPr>
          <w:rFonts w:asciiTheme="minorHAnsi" w:hAnsiTheme="minorHAnsi" w:cstheme="minorHAnsi"/>
          <w:color w:val="auto"/>
        </w:rPr>
        <w:t>,</w:t>
      </w:r>
      <w:r w:rsidR="00B96B4C" w:rsidRPr="00AB3B28">
        <w:rPr>
          <w:rFonts w:asciiTheme="minorHAnsi" w:hAnsiTheme="minorHAnsi" w:cstheme="minorHAnsi"/>
          <w:color w:val="auto"/>
        </w:rPr>
        <w:t xml:space="preserve"> 11 and</w:t>
      </w:r>
      <w:r w:rsidR="008A4FAD" w:rsidRPr="00AB3B28">
        <w:rPr>
          <w:rFonts w:asciiTheme="minorHAnsi" w:hAnsiTheme="minorHAnsi" w:cstheme="minorHAnsi"/>
          <w:color w:val="auto"/>
        </w:rPr>
        <w:t xml:space="preserve"> 1</w:t>
      </w:r>
      <w:r w:rsidR="00B96B4C" w:rsidRPr="00AB3B28">
        <w:rPr>
          <w:rFonts w:asciiTheme="minorHAnsi" w:hAnsiTheme="minorHAnsi" w:cstheme="minorHAnsi"/>
          <w:color w:val="auto"/>
        </w:rPr>
        <w:t>5</w:t>
      </w:r>
      <w:r w:rsidR="003C22E0" w:rsidRPr="00AB3B28">
        <w:rPr>
          <w:rFonts w:asciiTheme="minorHAnsi" w:hAnsiTheme="minorHAnsi" w:cstheme="minorHAnsi"/>
          <w:color w:val="auto"/>
        </w:rPr>
        <w:t xml:space="preserve"> pixel-wise in e</w:t>
      </w:r>
      <w:r w:rsidRPr="00AB3B28">
        <w:rPr>
          <w:rFonts w:asciiTheme="minorHAnsi" w:hAnsiTheme="minorHAnsi" w:cstheme="minorHAnsi"/>
          <w:color w:val="auto"/>
        </w:rPr>
        <w:t>ach segment</w:t>
      </w:r>
      <w:r w:rsidR="003C22E0" w:rsidRPr="00AB3B28">
        <w:rPr>
          <w:rFonts w:asciiTheme="minorHAnsi" w:hAnsiTheme="minorHAnsi" w:cstheme="minorHAnsi"/>
          <w:color w:val="auto"/>
        </w:rPr>
        <w:t xml:space="preserve">. </w:t>
      </w:r>
      <w:r w:rsidR="002E61D5" w:rsidRPr="00AB3B28">
        <w:rPr>
          <w:rFonts w:asciiTheme="minorHAnsi" w:hAnsiTheme="minorHAnsi" w:cstheme="minorHAnsi"/>
          <w:color w:val="auto"/>
        </w:rPr>
        <w:t>If detectors are not true photon counting detectors,</w:t>
      </w:r>
      <w:r w:rsidR="003C22E0" w:rsidRPr="00AB3B28">
        <w:rPr>
          <w:rFonts w:asciiTheme="minorHAnsi" w:hAnsiTheme="minorHAnsi" w:cstheme="minorHAnsi"/>
          <w:color w:val="auto"/>
        </w:rPr>
        <w:t xml:space="preserve"> </w:t>
      </w:r>
      <w:r w:rsidR="002E61D5" w:rsidRPr="00AB3B28">
        <w:rPr>
          <w:rFonts w:asciiTheme="minorHAnsi" w:hAnsiTheme="minorHAnsi" w:cstheme="minorHAnsi"/>
          <w:color w:val="auto"/>
        </w:rPr>
        <w:t>t</w:t>
      </w:r>
      <w:r w:rsidR="003C22E0" w:rsidRPr="00AB3B28">
        <w:rPr>
          <w:rFonts w:asciiTheme="minorHAnsi" w:hAnsiTheme="minorHAnsi" w:cstheme="minorHAnsi"/>
          <w:color w:val="auto"/>
        </w:rPr>
        <w:t>ake the calibrated detect</w:t>
      </w:r>
      <w:r w:rsidR="002E61D5" w:rsidRPr="00AB3B28">
        <w:rPr>
          <w:rFonts w:asciiTheme="minorHAnsi" w:hAnsiTheme="minorHAnsi" w:cstheme="minorHAnsi"/>
          <w:color w:val="auto"/>
        </w:rPr>
        <w:t>or</w:t>
      </w:r>
      <w:r w:rsidR="002A62FF" w:rsidRPr="00AB3B28">
        <w:rPr>
          <w:rFonts w:asciiTheme="minorHAnsi" w:hAnsiTheme="minorHAnsi" w:cstheme="minorHAnsi"/>
          <w:color w:val="auto"/>
        </w:rPr>
        <w:t xml:space="preserve"> parameters </w:t>
      </w:r>
      <w:r w:rsidR="003C22E0" w:rsidRPr="00AB3B28">
        <w:rPr>
          <w:rFonts w:asciiTheme="minorHAnsi" w:hAnsiTheme="minorHAnsi" w:cstheme="minorHAnsi"/>
          <w:color w:val="auto"/>
        </w:rPr>
        <w:t>into account when calculating the brightness</w:t>
      </w:r>
      <w:r w:rsidR="002E61D5" w:rsidRPr="00AB3B28">
        <w:rPr>
          <w:rFonts w:asciiTheme="minorHAnsi" w:hAnsiTheme="minorHAnsi" w:cstheme="minorHAnsi"/>
          <w:color w:val="auto"/>
        </w:rPr>
        <w:t xml:space="preserve">, </w:t>
      </w:r>
      <w:r w:rsidR="002E61D5" w:rsidRPr="00AB3B28">
        <w:rPr>
          <w:rFonts w:asciiTheme="minorHAnsi" w:hAnsiTheme="minorHAnsi" w:cstheme="minorHAnsi"/>
          <w:i/>
          <w:color w:val="auto"/>
        </w:rPr>
        <w:t>i.e.</w:t>
      </w:r>
      <w:r w:rsidR="002E61D5" w:rsidRPr="00AB3B28">
        <w:rPr>
          <w:rFonts w:asciiTheme="minorHAnsi" w:hAnsiTheme="minorHAnsi" w:cstheme="minorHAnsi"/>
          <w:color w:val="auto"/>
        </w:rPr>
        <w:t xml:space="preserve"> use Eq</w:t>
      </w:r>
      <w:r w:rsidR="009B4CF1">
        <w:rPr>
          <w:rFonts w:asciiTheme="minorHAnsi" w:hAnsiTheme="minorHAnsi" w:cstheme="minorHAnsi"/>
          <w:color w:val="auto"/>
        </w:rPr>
        <w:t>uations</w:t>
      </w:r>
      <w:r w:rsidR="002E61D5" w:rsidRPr="00AB3B28">
        <w:rPr>
          <w:rFonts w:asciiTheme="minorHAnsi" w:hAnsiTheme="minorHAnsi" w:cstheme="minorHAnsi"/>
          <w:color w:val="auto"/>
        </w:rPr>
        <w:t xml:space="preserve"> 12 and 13 instead.</w:t>
      </w:r>
      <w:r w:rsidR="00CB350E" w:rsidRPr="00AB3B28">
        <w:rPr>
          <w:rFonts w:asciiTheme="minorHAnsi" w:hAnsiTheme="minorHAnsi" w:cstheme="minorHAnsi"/>
          <w:color w:val="auto"/>
        </w:rPr>
        <w:t xml:space="preserve"> </w:t>
      </w:r>
    </w:p>
    <w:p w14:paraId="68AB9783" w14:textId="77777777" w:rsidR="009B4CF1" w:rsidRDefault="009B4CF1" w:rsidP="009B4CF1">
      <w:pPr>
        <w:pStyle w:val="ListParagraph"/>
        <w:widowControl/>
        <w:autoSpaceDE/>
        <w:autoSpaceDN/>
        <w:adjustRightInd/>
        <w:ind w:left="0"/>
        <w:rPr>
          <w:rFonts w:asciiTheme="minorHAnsi" w:hAnsiTheme="minorHAnsi" w:cstheme="minorHAnsi"/>
          <w:b/>
          <w:color w:val="auto"/>
        </w:rPr>
      </w:pPr>
    </w:p>
    <w:p w14:paraId="406AB57B" w14:textId="6C772B18" w:rsidR="003C22E0" w:rsidRPr="00AB3B28" w:rsidRDefault="00CB350E" w:rsidP="009B4CF1">
      <w:pPr>
        <w:pStyle w:val="ListParagraph"/>
        <w:widowControl/>
        <w:autoSpaceDE/>
        <w:autoSpaceDN/>
        <w:adjustRightInd/>
        <w:ind w:left="0"/>
        <w:rPr>
          <w:rFonts w:asciiTheme="minorHAnsi" w:hAnsiTheme="minorHAnsi" w:cstheme="minorHAnsi"/>
          <w:color w:val="auto"/>
        </w:rPr>
      </w:pPr>
      <w:r w:rsidRPr="009B4CF1">
        <w:rPr>
          <w:rFonts w:asciiTheme="minorHAnsi" w:hAnsiTheme="minorHAnsi" w:cstheme="minorHAnsi"/>
          <w:color w:val="auto"/>
        </w:rPr>
        <w:t>Note:</w:t>
      </w:r>
      <w:r w:rsidRPr="00AB3B28">
        <w:rPr>
          <w:rFonts w:asciiTheme="minorHAnsi" w:hAnsiTheme="minorHAnsi" w:cstheme="minorHAnsi"/>
          <w:b/>
          <w:color w:val="auto"/>
        </w:rPr>
        <w:t xml:space="preserve"> </w:t>
      </w:r>
      <w:r w:rsidRPr="00AB3B28">
        <w:rPr>
          <w:rFonts w:asciiTheme="minorHAnsi" w:hAnsiTheme="minorHAnsi" w:cstheme="minorHAnsi"/>
          <w:color w:val="auto"/>
        </w:rPr>
        <w:t>Calculating the brightness values in segments of 8 to 15 frames leads to a 10</w:t>
      </w:r>
      <w:r w:rsidR="009B4CF1" w:rsidRPr="009B4CF1">
        <w:rPr>
          <w:rFonts w:asciiTheme="minorHAnsi" w:hAnsiTheme="minorHAnsi" w:cstheme="minorHAnsi"/>
          <w:color w:val="auto"/>
        </w:rPr>
        <w:t>‒</w:t>
      </w:r>
      <w:r w:rsidRPr="00AB3B28">
        <w:rPr>
          <w:rFonts w:asciiTheme="minorHAnsi" w:hAnsiTheme="minorHAnsi" w:cstheme="minorHAnsi"/>
          <w:color w:val="auto"/>
        </w:rPr>
        <w:t>20% underestimation of the absolute brightness</w:t>
      </w:r>
      <w:r w:rsidR="006A1920" w:rsidRPr="00AB3B28">
        <w:rPr>
          <w:rFonts w:asciiTheme="minorHAnsi" w:hAnsiTheme="minorHAnsi" w:cstheme="minorHAnsi"/>
          <w:color w:val="auto"/>
        </w:rPr>
        <w:t xml:space="preserve"> and a 10</w:t>
      </w:r>
      <w:r w:rsidR="009B4CF1" w:rsidRPr="009B4CF1">
        <w:rPr>
          <w:rFonts w:asciiTheme="minorHAnsi" w:hAnsiTheme="minorHAnsi" w:cstheme="minorHAnsi"/>
          <w:color w:val="auto"/>
        </w:rPr>
        <w:t>‒</w:t>
      </w:r>
      <w:r w:rsidR="006A1920" w:rsidRPr="00AB3B28">
        <w:rPr>
          <w:rFonts w:asciiTheme="minorHAnsi" w:hAnsiTheme="minorHAnsi" w:cstheme="minorHAnsi"/>
          <w:color w:val="auto"/>
        </w:rPr>
        <w:t xml:space="preserve">20% overestimation of </w:t>
      </w:r>
      <w:r w:rsidRPr="00AB3B28">
        <w:rPr>
          <w:rFonts w:asciiTheme="minorHAnsi" w:hAnsiTheme="minorHAnsi" w:cstheme="minorHAnsi"/>
          <w:color w:val="auto"/>
        </w:rPr>
        <w:t>particle numbers. Nevertheless, brightness ratios (</w:t>
      </w:r>
      <w:r w:rsidR="00A45089" w:rsidRPr="00A45089">
        <w:rPr>
          <w:rFonts w:asciiTheme="minorHAnsi" w:hAnsiTheme="minorHAnsi" w:cstheme="minorHAnsi"/>
          <w:i/>
          <w:color w:val="auto"/>
        </w:rPr>
        <w:t>e.g.,</w:t>
      </w:r>
      <w:r w:rsidRPr="00AB3B28">
        <w:rPr>
          <w:rFonts w:asciiTheme="minorHAnsi" w:hAnsiTheme="minorHAnsi" w:cstheme="minorHAnsi"/>
          <w:color w:val="auto"/>
        </w:rPr>
        <w:t xml:space="preserve"> dimer to monomer brightness) </w:t>
      </w:r>
      <w:r w:rsidR="00F03408" w:rsidRPr="00AB3B28">
        <w:rPr>
          <w:rFonts w:asciiTheme="minorHAnsi" w:hAnsiTheme="minorHAnsi" w:cstheme="minorHAnsi"/>
          <w:color w:val="auto"/>
        </w:rPr>
        <w:t>are not</w:t>
      </w:r>
      <w:r w:rsidRPr="00AB3B28">
        <w:rPr>
          <w:rFonts w:asciiTheme="minorHAnsi" w:hAnsiTheme="minorHAnsi" w:cstheme="minorHAnsi"/>
          <w:color w:val="auto"/>
        </w:rPr>
        <w:t xml:space="preserve"> affected</w:t>
      </w:r>
      <w:r w:rsidR="006A1920" w:rsidRPr="00AB3B28">
        <w:rPr>
          <w:rFonts w:asciiTheme="minorHAnsi" w:hAnsiTheme="minorHAnsi" w:cstheme="minorHAnsi"/>
          <w:color w:val="auto"/>
        </w:rPr>
        <w:t>,</w:t>
      </w:r>
      <w:r w:rsidRPr="00AB3B28">
        <w:rPr>
          <w:rFonts w:asciiTheme="minorHAnsi" w:hAnsiTheme="minorHAnsi" w:cstheme="minorHAnsi"/>
          <w:color w:val="auto"/>
        </w:rPr>
        <w:t xml:space="preserve"> as long as the segment length is kept constant throughout the analysis</w:t>
      </w:r>
      <w:r w:rsidR="00F03408" w:rsidRPr="00AB3B28">
        <w:rPr>
          <w:rFonts w:asciiTheme="minorHAnsi" w:hAnsiTheme="minorHAnsi" w:cstheme="minorHAnsi"/>
          <w:color w:val="auto"/>
        </w:rPr>
        <w:t xml:space="preserve"> (data not shown)</w:t>
      </w:r>
      <w:r w:rsidRPr="00AB3B28">
        <w:rPr>
          <w:rFonts w:asciiTheme="minorHAnsi" w:hAnsiTheme="minorHAnsi" w:cstheme="minorHAnsi"/>
          <w:color w:val="auto"/>
        </w:rPr>
        <w:t>. The statistical error for a given segment length can be determined via simulations and thus corrected for.</w:t>
      </w:r>
    </w:p>
    <w:p w14:paraId="0926E9D2"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58C11609" w14:textId="2390FEC6" w:rsidR="003C22E0" w:rsidRPr="00AB3B28" w:rsidRDefault="003C22E0" w:rsidP="00C95A0A">
      <w:pPr>
        <w:pStyle w:val="ListParagraph"/>
        <w:widowControl/>
        <w:numPr>
          <w:ilvl w:val="2"/>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Average the obtained brightness values pixel-wise</w:t>
      </w:r>
      <w:r w:rsidR="005B476D" w:rsidRPr="00AB3B28">
        <w:rPr>
          <w:rFonts w:asciiTheme="minorHAnsi" w:hAnsiTheme="minorHAnsi" w:cstheme="minorHAnsi"/>
          <w:color w:val="auto"/>
        </w:rPr>
        <w:t xml:space="preserve"> over all segments</w:t>
      </w:r>
      <w:r w:rsidR="00C1654D" w:rsidRPr="00AB3B28">
        <w:rPr>
          <w:rFonts w:asciiTheme="minorHAnsi" w:hAnsiTheme="minorHAnsi" w:cstheme="minorHAnsi"/>
          <w:color w:val="auto"/>
        </w:rPr>
        <w:t>. In this step, one</w:t>
      </w:r>
      <w:r w:rsidRPr="00AB3B28">
        <w:rPr>
          <w:rFonts w:asciiTheme="minorHAnsi" w:hAnsiTheme="minorHAnsi" w:cstheme="minorHAnsi"/>
          <w:color w:val="auto"/>
        </w:rPr>
        <w:t xml:space="preserve"> may remove the highest and lowest 5% of </w:t>
      </w:r>
      <w:r w:rsidR="005B476D" w:rsidRPr="00AB3B28">
        <w:rPr>
          <w:rFonts w:asciiTheme="minorHAnsi" w:hAnsiTheme="minorHAnsi" w:cstheme="minorHAnsi"/>
          <w:color w:val="auto"/>
        </w:rPr>
        <w:t>segment</w:t>
      </w:r>
      <w:r w:rsidRPr="00AB3B28">
        <w:rPr>
          <w:rFonts w:asciiTheme="minorHAnsi" w:hAnsiTheme="minorHAnsi" w:cstheme="minorHAnsi"/>
          <w:color w:val="auto"/>
        </w:rPr>
        <w:t xml:space="preserve"> brightness values from the average or exclude </w:t>
      </w:r>
      <w:r w:rsidR="005B476D" w:rsidRPr="00AB3B28">
        <w:rPr>
          <w:rFonts w:asciiTheme="minorHAnsi" w:hAnsiTheme="minorHAnsi" w:cstheme="minorHAnsi"/>
          <w:color w:val="auto"/>
        </w:rPr>
        <w:t>segments</w:t>
      </w:r>
      <w:r w:rsidRPr="00AB3B28">
        <w:rPr>
          <w:rFonts w:asciiTheme="minorHAnsi" w:hAnsiTheme="minorHAnsi" w:cstheme="minorHAnsi"/>
          <w:color w:val="auto"/>
        </w:rPr>
        <w:t xml:space="preserve"> which show a clear distortion in the intensity, </w:t>
      </w:r>
      <w:r w:rsidR="006A1920" w:rsidRPr="00AB3B28">
        <w:rPr>
          <w:rFonts w:asciiTheme="minorHAnsi" w:hAnsiTheme="minorHAnsi" w:cstheme="minorHAnsi"/>
          <w:color w:val="auto"/>
        </w:rPr>
        <w:t>due</w:t>
      </w:r>
      <w:r w:rsidR="00787029" w:rsidRPr="00AB3B28">
        <w:rPr>
          <w:rFonts w:asciiTheme="minorHAnsi" w:hAnsiTheme="minorHAnsi" w:cstheme="minorHAnsi"/>
          <w:color w:val="auto"/>
        </w:rPr>
        <w:t xml:space="preserve"> to</w:t>
      </w:r>
      <w:r w:rsidR="006A1920" w:rsidRPr="00AB3B28">
        <w:rPr>
          <w:rFonts w:asciiTheme="minorHAnsi" w:hAnsiTheme="minorHAnsi" w:cstheme="minorHAnsi"/>
          <w:color w:val="auto"/>
        </w:rPr>
        <w:t xml:space="preserve"> </w:t>
      </w:r>
      <w:r w:rsidR="00A45089" w:rsidRPr="00A45089">
        <w:rPr>
          <w:rFonts w:asciiTheme="minorHAnsi" w:hAnsiTheme="minorHAnsi" w:cstheme="minorHAnsi"/>
          <w:i/>
          <w:color w:val="auto"/>
        </w:rPr>
        <w:t>e.g.,</w:t>
      </w:r>
      <w:r w:rsidR="006A1920" w:rsidRPr="00AB3B28">
        <w:rPr>
          <w:rFonts w:asciiTheme="minorHAnsi" w:hAnsiTheme="minorHAnsi" w:cstheme="minorHAnsi"/>
          <w:color w:val="auto"/>
        </w:rPr>
        <w:t xml:space="preserve"> </w:t>
      </w:r>
      <w:r w:rsidRPr="00AB3B28">
        <w:rPr>
          <w:rFonts w:asciiTheme="minorHAnsi" w:hAnsiTheme="minorHAnsi" w:cstheme="minorHAnsi"/>
          <w:color w:val="auto"/>
        </w:rPr>
        <w:t xml:space="preserve">an intracellular vesicle or aggregate transiently present in these pixels. </w:t>
      </w:r>
    </w:p>
    <w:p w14:paraId="137C09EE"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027735C2" w14:textId="5B746F11"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Plot the pixel brightness values as a function of the pixel intensity and select the population of pixels that corresponds to the cell-cell contact. Background pixels will have very low intensity values. At this point, re-evaluate the maximum count rate. Exclude pixels with count rates above 1</w:t>
      </w:r>
      <w:r w:rsidR="00F526AB" w:rsidRPr="00AB3B28">
        <w:rPr>
          <w:rFonts w:asciiTheme="minorHAnsi" w:hAnsiTheme="minorHAnsi" w:cstheme="minorHAnsi"/>
          <w:color w:val="auto"/>
        </w:rPr>
        <w:t xml:space="preserve"> </w:t>
      </w:r>
      <w:r w:rsidRPr="00AB3B28">
        <w:rPr>
          <w:rFonts w:asciiTheme="minorHAnsi" w:hAnsiTheme="minorHAnsi" w:cstheme="minorHAnsi"/>
          <w:color w:val="auto"/>
        </w:rPr>
        <w:t>MHz to prevent pile-up effects.</w:t>
      </w:r>
    </w:p>
    <w:p w14:paraId="1CD5D797"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325608D4" w14:textId="77B89F0B" w:rsidR="003C22E0" w:rsidRPr="00AB3B28" w:rsidRDefault="00C1654D"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lastRenderedPageBreak/>
        <w:t>Create</w:t>
      </w:r>
      <w:r w:rsidR="003C22E0" w:rsidRPr="00AB3B28">
        <w:rPr>
          <w:rFonts w:asciiTheme="minorHAnsi" w:hAnsiTheme="minorHAnsi" w:cstheme="minorHAnsi"/>
          <w:color w:val="auto"/>
        </w:rPr>
        <w:t xml:space="preserve"> channel and cross-correlation brightness histograms of selected cell-cell contact pixels and fit with a Gaus</w:t>
      </w:r>
      <w:r w:rsidR="007208B2" w:rsidRPr="00AB3B28">
        <w:rPr>
          <w:rFonts w:asciiTheme="minorHAnsi" w:hAnsiTheme="minorHAnsi" w:cstheme="minorHAnsi"/>
          <w:color w:val="auto"/>
        </w:rPr>
        <w:t>sian function to obtain the ROI</w:t>
      </w:r>
      <w:r w:rsidR="009B4CF1">
        <w:rPr>
          <w:rFonts w:asciiTheme="minorHAnsi" w:hAnsiTheme="minorHAnsi" w:cstheme="minorHAnsi"/>
          <w:color w:val="auto"/>
        </w:rPr>
        <w:t>-</w:t>
      </w:r>
      <w:r w:rsidR="003C22E0" w:rsidRPr="00AB3B28">
        <w:rPr>
          <w:rFonts w:asciiTheme="minorHAnsi" w:hAnsiTheme="minorHAnsi" w:cstheme="minorHAnsi"/>
          <w:color w:val="auto"/>
        </w:rPr>
        <w:t>averaged brightness values.</w:t>
      </w:r>
      <w:r w:rsidR="00F551A5" w:rsidRPr="00AB3B28">
        <w:rPr>
          <w:rFonts w:asciiTheme="minorHAnsi" w:hAnsiTheme="minorHAnsi" w:cstheme="minorHAnsi"/>
          <w:color w:val="auto"/>
        </w:rPr>
        <w:t xml:space="preserve"> Normalize the average channel brightness value by the average brightness of the corresponding monomeric reference to obtain the oligomeric state, taking into account non-fluorescent FPs</w:t>
      </w:r>
      <w:r w:rsidR="00334993" w:rsidRPr="00AB3B28">
        <w:rPr>
          <w:rFonts w:asciiTheme="minorHAnsi" w:hAnsiTheme="minorHAnsi" w:cstheme="minorHAnsi"/>
          <w:color w:val="auto"/>
        </w:rPr>
        <w:fldChar w:fldCharType="begin" w:fldLock="1"/>
      </w:r>
      <w:r w:rsidR="00215843" w:rsidRPr="00AB3B28">
        <w:rPr>
          <w:rFonts w:asciiTheme="minorHAnsi" w:hAnsiTheme="minorHAnsi" w:cstheme="minorHAnsi"/>
          <w:color w:val="auto"/>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334993" w:rsidRPr="00AB3B28">
        <w:rPr>
          <w:rFonts w:asciiTheme="minorHAnsi" w:hAnsiTheme="minorHAnsi" w:cstheme="minorHAnsi"/>
          <w:color w:val="auto"/>
        </w:rPr>
        <w:fldChar w:fldCharType="separate"/>
      </w:r>
      <w:r w:rsidR="00215843" w:rsidRPr="00AB3B28">
        <w:rPr>
          <w:rFonts w:asciiTheme="minorHAnsi" w:hAnsiTheme="minorHAnsi" w:cstheme="minorHAnsi"/>
          <w:noProof/>
          <w:color w:val="auto"/>
          <w:vertAlign w:val="superscript"/>
        </w:rPr>
        <w:t>23</w:t>
      </w:r>
      <w:r w:rsidR="00334993" w:rsidRPr="00AB3B28">
        <w:rPr>
          <w:rFonts w:asciiTheme="minorHAnsi" w:hAnsiTheme="minorHAnsi" w:cstheme="minorHAnsi"/>
          <w:color w:val="auto"/>
        </w:rPr>
        <w:fldChar w:fldCharType="end"/>
      </w:r>
      <w:r w:rsidR="007208B2" w:rsidRPr="00AB3B28">
        <w:rPr>
          <w:rFonts w:asciiTheme="minorHAnsi" w:hAnsiTheme="minorHAnsi" w:cstheme="minorHAnsi"/>
          <w:color w:val="auto"/>
        </w:rPr>
        <w:t>.</w:t>
      </w:r>
      <w:r w:rsidR="00B55C65" w:rsidRPr="00AB3B28">
        <w:rPr>
          <w:rFonts w:asciiTheme="minorHAnsi" w:hAnsiTheme="minorHAnsi" w:cstheme="minorHAnsi"/>
          <w:color w:val="auto"/>
        </w:rPr>
        <w:t xml:space="preserve"> Therefore, determine average homo-dimer brightness values from one-color analysis to calculate the fraction of non-fluorescent FPs</w:t>
      </w:r>
      <w:r w:rsidR="00B55C65" w:rsidRPr="00AB3B28">
        <w:rPr>
          <w:rFonts w:asciiTheme="minorHAnsi" w:hAnsiTheme="minorHAnsi" w:cstheme="minorHAnsi"/>
          <w:color w:val="auto"/>
        </w:rPr>
        <w:fldChar w:fldCharType="begin" w:fldLock="1"/>
      </w:r>
      <w:r w:rsidR="00215843" w:rsidRPr="00AB3B28">
        <w:rPr>
          <w:rFonts w:asciiTheme="minorHAnsi" w:hAnsiTheme="minorHAnsi" w:cstheme="minorHAnsi"/>
          <w:color w:val="auto"/>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B55C65" w:rsidRPr="00AB3B28">
        <w:rPr>
          <w:rFonts w:asciiTheme="minorHAnsi" w:hAnsiTheme="minorHAnsi" w:cstheme="minorHAnsi"/>
          <w:color w:val="auto"/>
        </w:rPr>
        <w:fldChar w:fldCharType="separate"/>
      </w:r>
      <w:r w:rsidR="00215843" w:rsidRPr="00AB3B28">
        <w:rPr>
          <w:rFonts w:asciiTheme="minorHAnsi" w:hAnsiTheme="minorHAnsi" w:cstheme="minorHAnsi"/>
          <w:noProof/>
          <w:color w:val="auto"/>
          <w:vertAlign w:val="superscript"/>
        </w:rPr>
        <w:t>23</w:t>
      </w:r>
      <w:r w:rsidR="00B55C65" w:rsidRPr="00AB3B28">
        <w:rPr>
          <w:rFonts w:asciiTheme="minorHAnsi" w:hAnsiTheme="minorHAnsi" w:cstheme="minorHAnsi"/>
          <w:color w:val="auto"/>
        </w:rPr>
        <w:fldChar w:fldCharType="end"/>
      </w:r>
      <w:r w:rsidR="00B55C65" w:rsidRPr="00AB3B28">
        <w:rPr>
          <w:rFonts w:asciiTheme="minorHAnsi" w:hAnsiTheme="minorHAnsi" w:cstheme="minorHAnsi"/>
          <w:color w:val="auto"/>
        </w:rPr>
        <w:t>.</w:t>
      </w:r>
    </w:p>
    <w:p w14:paraId="1506DCD5" w14:textId="77777777" w:rsidR="00C95A0A" w:rsidRPr="00AB3B28" w:rsidRDefault="00C95A0A" w:rsidP="00C95A0A">
      <w:pPr>
        <w:pStyle w:val="ListParagraph"/>
        <w:widowControl/>
        <w:autoSpaceDE/>
        <w:autoSpaceDN/>
        <w:adjustRightInd/>
        <w:ind w:left="0"/>
        <w:rPr>
          <w:rFonts w:asciiTheme="minorHAnsi" w:hAnsiTheme="minorHAnsi" w:cstheme="minorHAnsi"/>
          <w:color w:val="auto"/>
        </w:rPr>
      </w:pPr>
    </w:p>
    <w:p w14:paraId="299D6D15" w14:textId="69DB9C26" w:rsidR="003C22E0" w:rsidRPr="00AB3B28" w:rsidRDefault="003C22E0" w:rsidP="00C95A0A">
      <w:pPr>
        <w:pStyle w:val="ListParagraph"/>
        <w:widowControl/>
        <w:numPr>
          <w:ilvl w:val="1"/>
          <w:numId w:val="22"/>
        </w:numPr>
        <w:autoSpaceDE/>
        <w:autoSpaceDN/>
        <w:adjustRightInd/>
        <w:rPr>
          <w:rFonts w:asciiTheme="minorHAnsi" w:hAnsiTheme="minorHAnsi" w:cstheme="minorHAnsi"/>
          <w:color w:val="auto"/>
        </w:rPr>
      </w:pPr>
      <w:r w:rsidRPr="00AB3B28">
        <w:rPr>
          <w:rFonts w:asciiTheme="minorHAnsi" w:hAnsiTheme="minorHAnsi" w:cstheme="minorHAnsi"/>
          <w:color w:val="auto"/>
        </w:rPr>
        <w:t>For illustration, plot channel and cross-co</w:t>
      </w:r>
      <w:r w:rsidR="00CB350E" w:rsidRPr="00AB3B28">
        <w:rPr>
          <w:rFonts w:asciiTheme="minorHAnsi" w:hAnsiTheme="minorHAnsi" w:cstheme="minorHAnsi"/>
          <w:color w:val="auto"/>
        </w:rPr>
        <w:t>rrelation brightness maps</w:t>
      </w:r>
      <w:r w:rsidRPr="00AB3B28">
        <w:rPr>
          <w:rFonts w:asciiTheme="minorHAnsi" w:hAnsiTheme="minorHAnsi" w:cstheme="minorHAnsi"/>
          <w:color w:val="auto"/>
        </w:rPr>
        <w:t xml:space="preserve">. </w:t>
      </w:r>
      <w:bookmarkEnd w:id="0"/>
      <w:bookmarkEnd w:id="1"/>
    </w:p>
    <w:bookmarkEnd w:id="2"/>
    <w:p w14:paraId="496AB0B4" w14:textId="77777777" w:rsidR="001C1E49" w:rsidRPr="00AB3B28" w:rsidRDefault="001C1E49" w:rsidP="00C95A0A">
      <w:pPr>
        <w:pStyle w:val="NormalWeb"/>
        <w:spacing w:before="0" w:beforeAutospacing="0" w:after="0" w:afterAutospacing="0"/>
        <w:rPr>
          <w:rFonts w:asciiTheme="minorHAnsi" w:hAnsiTheme="minorHAnsi" w:cstheme="minorHAnsi"/>
          <w:color w:val="auto"/>
        </w:rPr>
      </w:pPr>
    </w:p>
    <w:p w14:paraId="0A0B41DA" w14:textId="77777777" w:rsidR="00A32AAB" w:rsidRPr="00AB3B28" w:rsidRDefault="00A32AAB" w:rsidP="00C95A0A">
      <w:pPr>
        <w:pStyle w:val="NormalWeb"/>
        <w:spacing w:before="0" w:beforeAutospacing="0" w:after="0" w:afterAutospacing="0"/>
        <w:outlineLvl w:val="0"/>
        <w:rPr>
          <w:rFonts w:asciiTheme="minorHAnsi" w:hAnsiTheme="minorHAnsi" w:cstheme="minorHAnsi"/>
          <w:b/>
          <w:color w:val="auto"/>
        </w:rPr>
      </w:pPr>
      <w:r w:rsidRPr="00AB3B28">
        <w:rPr>
          <w:rFonts w:asciiTheme="minorHAnsi" w:hAnsiTheme="minorHAnsi" w:cstheme="minorHAnsi"/>
          <w:b/>
          <w:color w:val="auto"/>
        </w:rPr>
        <w:t>REPRESENTATIVE RESULTS:</w:t>
      </w:r>
    </w:p>
    <w:p w14:paraId="3C74CEED" w14:textId="186855F5" w:rsidR="003C5E36" w:rsidRPr="00AB3B28" w:rsidRDefault="00362970" w:rsidP="00C95A0A">
      <w:pPr>
        <w:pStyle w:val="NormalWeb"/>
        <w:spacing w:before="0" w:beforeAutospacing="0" w:after="0" w:afterAutospacing="0"/>
        <w:rPr>
          <w:rFonts w:asciiTheme="minorHAnsi" w:hAnsiTheme="minorHAnsi" w:cstheme="minorHAnsi"/>
          <w:color w:val="auto"/>
        </w:rPr>
      </w:pPr>
      <w:r w:rsidRPr="00AB3B28">
        <w:rPr>
          <w:rFonts w:asciiTheme="minorHAnsi" w:hAnsiTheme="minorHAnsi" w:cstheme="minorHAnsi"/>
          <w:color w:val="auto"/>
        </w:rPr>
        <w:t xml:space="preserve">A first test for </w:t>
      </w:r>
      <w:r w:rsidR="001B5153" w:rsidRPr="00AB3B28">
        <w:rPr>
          <w:rFonts w:asciiTheme="minorHAnsi" w:hAnsiTheme="minorHAnsi" w:cstheme="minorHAnsi"/>
          <w:color w:val="auto"/>
        </w:rPr>
        <w:t xml:space="preserve">the </w:t>
      </w:r>
      <w:r w:rsidR="00A32AAB" w:rsidRPr="00AB3B28">
        <w:rPr>
          <w:rFonts w:asciiTheme="minorHAnsi" w:hAnsiTheme="minorHAnsi" w:cstheme="minorHAnsi"/>
          <w:color w:val="auto"/>
        </w:rPr>
        <w:t xml:space="preserve">protein-protein interaction assay, </w:t>
      </w:r>
      <w:r w:rsidR="00A32AAB" w:rsidRPr="00AB3B28">
        <w:rPr>
          <w:rFonts w:asciiTheme="minorHAnsi" w:hAnsiTheme="minorHAnsi" w:cstheme="minorHAnsi"/>
          <w:i/>
          <w:color w:val="auto"/>
        </w:rPr>
        <w:t>i.e.</w:t>
      </w:r>
      <w:r w:rsidR="00A32AAB" w:rsidRPr="00AB3B28">
        <w:rPr>
          <w:rFonts w:asciiTheme="minorHAnsi" w:hAnsiTheme="minorHAnsi" w:cstheme="minorHAnsi"/>
          <w:color w:val="auto"/>
        </w:rPr>
        <w:t xml:space="preserve"> mixing of cells expressing spectrally distinct</w:t>
      </w:r>
      <w:r w:rsidR="00B3675B" w:rsidRPr="00AB3B28">
        <w:rPr>
          <w:rFonts w:asciiTheme="minorHAnsi" w:hAnsiTheme="minorHAnsi" w:cstheme="minorHAnsi"/>
          <w:color w:val="auto"/>
        </w:rPr>
        <w:t xml:space="preserve"> </w:t>
      </w:r>
      <w:r w:rsidR="001B5153" w:rsidRPr="00AB3B28">
        <w:rPr>
          <w:rFonts w:asciiTheme="minorHAnsi" w:hAnsiTheme="minorHAnsi" w:cstheme="minorHAnsi"/>
          <w:color w:val="auto"/>
        </w:rPr>
        <w:t>fluorescent</w:t>
      </w:r>
      <w:r w:rsidR="00A32AAB" w:rsidRPr="00AB3B28">
        <w:rPr>
          <w:rFonts w:asciiTheme="minorHAnsi" w:hAnsiTheme="minorHAnsi" w:cstheme="minorHAnsi"/>
          <w:color w:val="auto"/>
        </w:rPr>
        <w:t xml:space="preserve"> proteins followed by </w:t>
      </w:r>
      <w:proofErr w:type="spellStart"/>
      <w:r w:rsidR="00A32AAB" w:rsidRPr="00AB3B28">
        <w:rPr>
          <w:rFonts w:asciiTheme="minorHAnsi" w:hAnsiTheme="minorHAnsi" w:cstheme="minorHAnsi"/>
          <w:color w:val="auto"/>
        </w:rPr>
        <w:t>sFCCS</w:t>
      </w:r>
      <w:proofErr w:type="spellEnd"/>
      <w:r w:rsidR="00A32AAB" w:rsidRPr="00AB3B28">
        <w:rPr>
          <w:rFonts w:asciiTheme="minorHAnsi" w:hAnsiTheme="minorHAnsi" w:cstheme="minorHAnsi"/>
          <w:color w:val="auto"/>
        </w:rPr>
        <w:t>/</w:t>
      </w:r>
      <w:proofErr w:type="spellStart"/>
      <w:r w:rsidR="00A32AAB" w:rsidRPr="00AB3B28">
        <w:rPr>
          <w:rFonts w:asciiTheme="minorHAnsi" w:hAnsiTheme="minorHAnsi" w:cstheme="minorHAnsi"/>
          <w:color w:val="auto"/>
        </w:rPr>
        <w:t>ccN&amp;B</w:t>
      </w:r>
      <w:proofErr w:type="spellEnd"/>
      <w:r w:rsidR="00A32AAB" w:rsidRPr="00AB3B28">
        <w:rPr>
          <w:rFonts w:asciiTheme="minorHAnsi" w:hAnsiTheme="minorHAnsi" w:cstheme="minorHAnsi"/>
          <w:color w:val="auto"/>
        </w:rPr>
        <w:t xml:space="preserve"> measurements (</w:t>
      </w:r>
      <w:r w:rsidR="00A32AAB" w:rsidRPr="009B4CF1">
        <w:rPr>
          <w:rFonts w:asciiTheme="minorHAnsi" w:hAnsiTheme="minorHAnsi" w:cstheme="minorHAnsi"/>
          <w:b/>
          <w:color w:val="auto"/>
        </w:rPr>
        <w:t>Figure 1</w:t>
      </w:r>
      <w:r w:rsidR="00A32AAB" w:rsidRPr="00AB3B28">
        <w:rPr>
          <w:rFonts w:asciiTheme="minorHAnsi" w:hAnsiTheme="minorHAnsi" w:cstheme="minorHAnsi"/>
          <w:color w:val="auto"/>
        </w:rPr>
        <w:t xml:space="preserve">), </w:t>
      </w:r>
      <w:r w:rsidRPr="00AB3B28">
        <w:rPr>
          <w:rFonts w:asciiTheme="minorHAnsi" w:hAnsiTheme="minorHAnsi" w:cstheme="minorHAnsi"/>
          <w:color w:val="auto"/>
        </w:rPr>
        <w:t xml:space="preserve">should be performed </w:t>
      </w:r>
      <w:r w:rsidR="00A32AAB" w:rsidRPr="00AB3B28">
        <w:rPr>
          <w:rFonts w:asciiTheme="minorHAnsi" w:hAnsiTheme="minorHAnsi" w:cstheme="minorHAnsi"/>
          <w:color w:val="auto"/>
        </w:rPr>
        <w:t>on proteins that are not expected to interact at the cell-cell contact (</w:t>
      </w:r>
      <w:r w:rsidR="00A32AAB" w:rsidRPr="00AB3B28">
        <w:rPr>
          <w:rFonts w:asciiTheme="minorHAnsi" w:hAnsiTheme="minorHAnsi" w:cstheme="minorHAnsi"/>
          <w:i/>
          <w:color w:val="auto"/>
        </w:rPr>
        <w:t>i.e.</w:t>
      </w:r>
      <w:r w:rsidR="00A32AAB" w:rsidRPr="00AB3B28">
        <w:rPr>
          <w:rFonts w:asciiTheme="minorHAnsi" w:hAnsiTheme="minorHAnsi" w:cstheme="minorHAnsi"/>
          <w:color w:val="auto"/>
        </w:rPr>
        <w:t xml:space="preserve"> a</w:t>
      </w:r>
      <w:r w:rsidR="00F162C5" w:rsidRPr="00AB3B28">
        <w:rPr>
          <w:rFonts w:asciiTheme="minorHAnsi" w:hAnsiTheme="minorHAnsi" w:cstheme="minorHAnsi"/>
          <w:color w:val="auto"/>
        </w:rPr>
        <w:t xml:space="preserve"> negative control). Therefore, </w:t>
      </w:r>
      <w:r w:rsidR="00A32AAB" w:rsidRPr="00AB3B28">
        <w:rPr>
          <w:rFonts w:asciiTheme="minorHAnsi" w:hAnsiTheme="minorHAnsi" w:cstheme="minorHAnsi"/>
          <w:color w:val="auto"/>
        </w:rPr>
        <w:t xml:space="preserve">HEK 293T cells expressing </w:t>
      </w:r>
      <w:proofErr w:type="spellStart"/>
      <w:r w:rsidR="00A32AAB" w:rsidRPr="00AB3B28">
        <w:rPr>
          <w:rFonts w:asciiTheme="minorHAnsi" w:hAnsiTheme="minorHAnsi" w:cstheme="minorHAnsi"/>
          <w:color w:val="auto"/>
        </w:rPr>
        <w:t>myristoylated</w:t>
      </w:r>
      <w:proofErr w:type="spellEnd"/>
      <w:r w:rsidR="00A32AAB" w:rsidRPr="00AB3B28">
        <w:rPr>
          <w:rFonts w:asciiTheme="minorHAnsi" w:hAnsiTheme="minorHAnsi" w:cstheme="minorHAnsi"/>
          <w:color w:val="auto"/>
        </w:rPr>
        <w:t>-palmitoylated-</w:t>
      </w:r>
      <w:proofErr w:type="spellStart"/>
      <w:r w:rsidR="00A32AAB" w:rsidRPr="00AB3B28">
        <w:rPr>
          <w:rFonts w:asciiTheme="minorHAnsi" w:hAnsiTheme="minorHAnsi" w:cstheme="minorHAnsi"/>
          <w:color w:val="auto"/>
        </w:rPr>
        <w:t>mEYFP</w:t>
      </w:r>
      <w:proofErr w:type="spellEnd"/>
      <w:r w:rsidR="000C0224" w:rsidRPr="00AB3B28">
        <w:rPr>
          <w:rFonts w:asciiTheme="minorHAnsi" w:hAnsiTheme="minorHAnsi" w:cstheme="minorHAnsi"/>
          <w:color w:val="auto"/>
        </w:rPr>
        <w:t xml:space="preserve"> (</w:t>
      </w:r>
      <w:proofErr w:type="spellStart"/>
      <w:r w:rsidR="000C0224" w:rsidRPr="00AB3B28">
        <w:rPr>
          <w:rFonts w:asciiTheme="minorHAnsi" w:hAnsiTheme="minorHAnsi" w:cstheme="minorHAnsi"/>
          <w:color w:val="auto"/>
        </w:rPr>
        <w:t>myr</w:t>
      </w:r>
      <w:proofErr w:type="spellEnd"/>
      <w:r w:rsidR="000C0224" w:rsidRPr="00AB3B28">
        <w:rPr>
          <w:rFonts w:asciiTheme="minorHAnsi" w:hAnsiTheme="minorHAnsi" w:cstheme="minorHAnsi"/>
          <w:color w:val="auto"/>
        </w:rPr>
        <w:t>-palm-</w:t>
      </w:r>
      <w:proofErr w:type="spellStart"/>
      <w:r w:rsidR="000C0224" w:rsidRPr="00AB3B28">
        <w:rPr>
          <w:rFonts w:asciiTheme="minorHAnsi" w:hAnsiTheme="minorHAnsi" w:cstheme="minorHAnsi"/>
          <w:color w:val="auto"/>
        </w:rPr>
        <w:t>mEYFP</w:t>
      </w:r>
      <w:proofErr w:type="spellEnd"/>
      <w:r w:rsidR="000C0224" w:rsidRPr="00AB3B28">
        <w:rPr>
          <w:rFonts w:asciiTheme="minorHAnsi" w:hAnsiTheme="minorHAnsi" w:cstheme="minorHAnsi"/>
          <w:color w:val="auto"/>
        </w:rPr>
        <w:t>)</w:t>
      </w:r>
      <w:r w:rsidR="00A32AAB" w:rsidRPr="00AB3B28">
        <w:rPr>
          <w:rFonts w:asciiTheme="minorHAnsi" w:hAnsiTheme="minorHAnsi" w:cstheme="minorHAnsi"/>
          <w:color w:val="auto"/>
        </w:rPr>
        <w:t xml:space="preserve"> or -</w:t>
      </w:r>
      <w:proofErr w:type="spellStart"/>
      <w:r w:rsidR="00A32AAB" w:rsidRPr="00AB3B28">
        <w:rPr>
          <w:rFonts w:asciiTheme="minorHAnsi" w:hAnsiTheme="minorHAnsi" w:cstheme="minorHAnsi"/>
          <w:color w:val="auto"/>
        </w:rPr>
        <w:t>mCardinal</w:t>
      </w:r>
      <w:proofErr w:type="spellEnd"/>
      <w:r w:rsidR="00A32AAB" w:rsidRPr="00AB3B28">
        <w:rPr>
          <w:rFonts w:asciiTheme="minorHAnsi" w:hAnsiTheme="minorHAnsi" w:cstheme="minorHAnsi"/>
          <w:color w:val="auto"/>
        </w:rPr>
        <w:t xml:space="preserve"> </w:t>
      </w:r>
      <w:r w:rsidRPr="00AB3B28">
        <w:rPr>
          <w:rFonts w:asciiTheme="minorHAnsi" w:hAnsiTheme="minorHAnsi" w:cstheme="minorHAnsi"/>
          <w:color w:val="auto"/>
        </w:rPr>
        <w:t xml:space="preserve">were mixed </w:t>
      </w:r>
      <w:r w:rsidR="00A32AAB" w:rsidRPr="00AB3B28">
        <w:rPr>
          <w:rFonts w:asciiTheme="minorHAnsi" w:hAnsiTheme="minorHAnsi" w:cstheme="minorHAnsi"/>
          <w:color w:val="auto"/>
        </w:rPr>
        <w:t xml:space="preserve">and </w:t>
      </w:r>
      <w:proofErr w:type="spellStart"/>
      <w:r w:rsidR="00A32AAB" w:rsidRPr="00AB3B28">
        <w:rPr>
          <w:rFonts w:asciiTheme="minorHAnsi" w:hAnsiTheme="minorHAnsi" w:cstheme="minorHAnsi"/>
          <w:color w:val="auto"/>
        </w:rPr>
        <w:t>sFCCS</w:t>
      </w:r>
      <w:proofErr w:type="spellEnd"/>
      <w:r w:rsidR="00A32AAB" w:rsidRPr="00AB3B28">
        <w:rPr>
          <w:rFonts w:asciiTheme="minorHAnsi" w:hAnsiTheme="minorHAnsi" w:cstheme="minorHAnsi"/>
          <w:color w:val="auto"/>
        </w:rPr>
        <w:t xml:space="preserve"> </w:t>
      </w:r>
      <w:r w:rsidRPr="00AB3B28">
        <w:rPr>
          <w:rFonts w:asciiTheme="minorHAnsi" w:hAnsiTheme="minorHAnsi" w:cstheme="minorHAnsi"/>
          <w:color w:val="auto"/>
        </w:rPr>
        <w:t xml:space="preserve">was performed </w:t>
      </w:r>
      <w:r w:rsidR="00A32AAB" w:rsidRPr="00AB3B28">
        <w:rPr>
          <w:rFonts w:asciiTheme="minorHAnsi" w:hAnsiTheme="minorHAnsi" w:cstheme="minorHAnsi"/>
          <w:color w:val="auto"/>
        </w:rPr>
        <w:t>across the cell-cell contact (</w:t>
      </w:r>
      <w:r w:rsidR="00A32AAB" w:rsidRPr="009B4CF1">
        <w:rPr>
          <w:rFonts w:asciiTheme="minorHAnsi" w:hAnsiTheme="minorHAnsi" w:cstheme="minorHAnsi"/>
          <w:b/>
          <w:color w:val="auto"/>
        </w:rPr>
        <w:t xml:space="preserve">Figure </w:t>
      </w:r>
      <w:r w:rsidR="00DD18EE" w:rsidRPr="009B4CF1">
        <w:rPr>
          <w:rFonts w:asciiTheme="minorHAnsi" w:hAnsiTheme="minorHAnsi" w:cstheme="minorHAnsi"/>
          <w:b/>
          <w:color w:val="auto"/>
        </w:rPr>
        <w:t>2</w:t>
      </w:r>
      <w:r w:rsidR="00C55212" w:rsidRPr="009B4CF1">
        <w:rPr>
          <w:rFonts w:asciiTheme="minorHAnsi" w:hAnsiTheme="minorHAnsi" w:cstheme="minorHAnsi"/>
          <w:b/>
          <w:color w:val="auto"/>
        </w:rPr>
        <w:t>A</w:t>
      </w:r>
      <w:r w:rsidR="00A32AAB" w:rsidRPr="009B4CF1">
        <w:rPr>
          <w:rFonts w:asciiTheme="minorHAnsi" w:hAnsiTheme="minorHAnsi" w:cstheme="minorHAnsi"/>
          <w:b/>
          <w:color w:val="auto"/>
        </w:rPr>
        <w:t xml:space="preserve">). </w:t>
      </w:r>
      <w:r w:rsidR="00A32AAB" w:rsidRPr="00AB3B28">
        <w:rPr>
          <w:rFonts w:asciiTheme="minorHAnsi" w:hAnsiTheme="minorHAnsi" w:cstheme="minorHAnsi"/>
          <w:color w:val="auto"/>
        </w:rPr>
        <w:t>In an ideal case, the fluorescence signal in each channel is supposed to fluctuate around a stable mean, as a consequence of the diffusive motion of the proteins in the PM</w:t>
      </w:r>
      <w:r w:rsidRPr="00AB3B28">
        <w:rPr>
          <w:rFonts w:asciiTheme="minorHAnsi" w:hAnsiTheme="minorHAnsi" w:cstheme="minorHAnsi"/>
          <w:color w:val="auto"/>
        </w:rPr>
        <w:t xml:space="preserve"> and the </w:t>
      </w:r>
      <w:r w:rsidR="005536E0" w:rsidRPr="00AB3B28">
        <w:rPr>
          <w:rFonts w:asciiTheme="minorHAnsi" w:hAnsiTheme="minorHAnsi" w:cstheme="minorHAnsi"/>
          <w:color w:val="auto"/>
        </w:rPr>
        <w:t>statistical variations</w:t>
      </w:r>
      <w:r w:rsidR="00AB6AD8" w:rsidRPr="00AB3B28">
        <w:rPr>
          <w:rFonts w:asciiTheme="minorHAnsi" w:hAnsiTheme="minorHAnsi" w:cstheme="minorHAnsi"/>
          <w:color w:val="auto"/>
        </w:rPr>
        <w:t xml:space="preserve"> of</w:t>
      </w:r>
      <w:r w:rsidR="00A32AAB" w:rsidRPr="00AB3B28">
        <w:rPr>
          <w:rFonts w:asciiTheme="minorHAnsi" w:hAnsiTheme="minorHAnsi" w:cstheme="minorHAnsi"/>
          <w:color w:val="auto"/>
        </w:rPr>
        <w:t xml:space="preserve"> the number of proteins in the focal volume. For proteins that do not interact, the fluctuations in both channels </w:t>
      </w:r>
      <w:r w:rsidR="000C7332" w:rsidRPr="00AB3B28">
        <w:rPr>
          <w:rFonts w:asciiTheme="minorHAnsi" w:hAnsiTheme="minorHAnsi" w:cstheme="minorHAnsi"/>
          <w:color w:val="auto"/>
        </w:rPr>
        <w:t>are</w:t>
      </w:r>
      <w:r w:rsidR="00A32AAB" w:rsidRPr="00AB3B28">
        <w:rPr>
          <w:rFonts w:asciiTheme="minorHAnsi" w:hAnsiTheme="minorHAnsi" w:cstheme="minorHAnsi"/>
          <w:color w:val="auto"/>
        </w:rPr>
        <w:t xml:space="preserve"> independent from each other and, thus, the spectral cross-correlation is expected to fluctuate around zero. Indeed, a relative cross-correlation close to zero </w:t>
      </w:r>
      <w:r w:rsidR="002A4FB2" w:rsidRPr="00AB3B28">
        <w:rPr>
          <w:rFonts w:asciiTheme="minorHAnsi" w:hAnsiTheme="minorHAnsi" w:cstheme="minorHAnsi"/>
          <w:color w:val="auto"/>
        </w:rPr>
        <w:t>was</w:t>
      </w:r>
      <w:r w:rsidR="005536E0" w:rsidRPr="00AB3B28">
        <w:rPr>
          <w:rFonts w:asciiTheme="minorHAnsi" w:hAnsiTheme="minorHAnsi" w:cstheme="minorHAnsi"/>
          <w:color w:val="auto"/>
        </w:rPr>
        <w:t xml:space="preserve"> observed </w:t>
      </w:r>
      <w:r w:rsidR="00A32AAB" w:rsidRPr="00AB3B28">
        <w:rPr>
          <w:rFonts w:asciiTheme="minorHAnsi" w:hAnsiTheme="minorHAnsi" w:cstheme="minorHAnsi"/>
          <w:color w:val="auto"/>
        </w:rPr>
        <w:t>in typical measurements</w:t>
      </w:r>
      <w:r w:rsidR="008B7831" w:rsidRPr="00AB3B28">
        <w:rPr>
          <w:rFonts w:asciiTheme="minorHAnsi" w:hAnsiTheme="minorHAnsi" w:cstheme="minorHAnsi"/>
          <w:color w:val="auto"/>
        </w:rPr>
        <w:t xml:space="preserve"> (</w:t>
      </w:r>
      <w:r w:rsidR="008B7831" w:rsidRPr="009B4CF1">
        <w:rPr>
          <w:rFonts w:asciiTheme="minorHAnsi" w:hAnsiTheme="minorHAnsi" w:cstheme="minorHAnsi"/>
          <w:b/>
          <w:color w:val="auto"/>
        </w:rPr>
        <w:t>Figure 2</w:t>
      </w:r>
      <w:r w:rsidR="00C55212" w:rsidRPr="009B4CF1">
        <w:rPr>
          <w:rFonts w:asciiTheme="minorHAnsi" w:hAnsiTheme="minorHAnsi" w:cstheme="minorHAnsi"/>
          <w:b/>
          <w:color w:val="auto"/>
        </w:rPr>
        <w:t>C</w:t>
      </w:r>
      <w:r w:rsidR="008B7831" w:rsidRPr="00AB3B28">
        <w:rPr>
          <w:rFonts w:asciiTheme="minorHAnsi" w:hAnsiTheme="minorHAnsi" w:cstheme="minorHAnsi"/>
          <w:color w:val="auto"/>
        </w:rPr>
        <w:t>)</w:t>
      </w:r>
      <w:r w:rsidR="00A32AAB" w:rsidRPr="00AB3B28">
        <w:rPr>
          <w:rFonts w:asciiTheme="minorHAnsi" w:hAnsiTheme="minorHAnsi" w:cstheme="minorHAnsi"/>
          <w:color w:val="auto"/>
        </w:rPr>
        <w:t>, whil</w:t>
      </w:r>
      <w:r w:rsidR="00D67ECC" w:rsidRPr="00AB3B28">
        <w:rPr>
          <w:rFonts w:asciiTheme="minorHAnsi" w:hAnsiTheme="minorHAnsi" w:cstheme="minorHAnsi"/>
          <w:color w:val="auto"/>
        </w:rPr>
        <w:t xml:space="preserve">e the </w:t>
      </w:r>
      <w:r w:rsidR="004D6E69" w:rsidRPr="00AB3B28">
        <w:rPr>
          <w:rFonts w:asciiTheme="minorHAnsi" w:hAnsiTheme="minorHAnsi" w:cstheme="minorHAnsi"/>
          <w:color w:val="auto"/>
        </w:rPr>
        <w:t>ACFs</w:t>
      </w:r>
      <w:r w:rsidR="005536E0" w:rsidRPr="00AB3B28">
        <w:rPr>
          <w:rFonts w:asciiTheme="minorHAnsi" w:hAnsiTheme="minorHAnsi" w:cstheme="minorHAnsi"/>
          <w:color w:val="auto"/>
        </w:rPr>
        <w:t xml:space="preserve"> show </w:t>
      </w:r>
      <w:r w:rsidR="00A32AAB" w:rsidRPr="00AB3B28">
        <w:rPr>
          <w:rFonts w:asciiTheme="minorHAnsi" w:hAnsiTheme="minorHAnsi" w:cstheme="minorHAnsi"/>
          <w:color w:val="auto"/>
        </w:rPr>
        <w:t xml:space="preserve">characteristic decay times of </w:t>
      </w:r>
      <w:r w:rsidR="00065EF3">
        <w:rPr>
          <w:rFonts w:asciiTheme="minorHAnsi" w:hAnsiTheme="minorHAnsi" w:cstheme="minorHAnsi"/>
          <w:color w:val="auto"/>
        </w:rPr>
        <w:t>~</w:t>
      </w:r>
      <w:r w:rsidR="00C6041E" w:rsidRPr="00AB3B28">
        <w:rPr>
          <w:rFonts w:asciiTheme="minorHAnsi" w:hAnsiTheme="minorHAnsi" w:cstheme="minorHAnsi"/>
          <w:color w:val="auto"/>
        </w:rPr>
        <w:t>10</w:t>
      </w:r>
      <w:r w:rsidR="009B4CF1" w:rsidRPr="009B4CF1">
        <w:rPr>
          <w:rFonts w:asciiTheme="minorHAnsi" w:hAnsiTheme="minorHAnsi" w:cstheme="minorHAnsi"/>
          <w:color w:val="auto"/>
        </w:rPr>
        <w:t>‒</w:t>
      </w:r>
      <w:r w:rsidR="00A32AAB" w:rsidRPr="00AB3B28">
        <w:rPr>
          <w:rFonts w:asciiTheme="minorHAnsi" w:hAnsiTheme="minorHAnsi" w:cstheme="minorHAnsi"/>
          <w:color w:val="auto"/>
        </w:rPr>
        <w:t>20</w:t>
      </w:r>
      <w:r w:rsidR="00380494" w:rsidRPr="00AB3B28">
        <w:rPr>
          <w:rFonts w:asciiTheme="minorHAnsi" w:hAnsiTheme="minorHAnsi" w:cstheme="minorHAnsi"/>
          <w:color w:val="auto"/>
        </w:rPr>
        <w:t xml:space="preserve"> </w:t>
      </w:r>
      <w:proofErr w:type="spellStart"/>
      <w:r w:rsidR="00A32AAB" w:rsidRPr="00AB3B28">
        <w:rPr>
          <w:rFonts w:asciiTheme="minorHAnsi" w:hAnsiTheme="minorHAnsi" w:cstheme="minorHAnsi"/>
          <w:color w:val="auto"/>
        </w:rPr>
        <w:t>ms</w:t>
      </w:r>
      <w:proofErr w:type="spellEnd"/>
      <w:r w:rsidR="008B7831" w:rsidRPr="00AB3B28">
        <w:rPr>
          <w:rFonts w:asciiTheme="minorHAnsi" w:hAnsiTheme="minorHAnsi" w:cstheme="minorHAnsi"/>
          <w:color w:val="auto"/>
        </w:rPr>
        <w:t xml:space="preserve"> (corresponding to, on average, </w:t>
      </w:r>
      <w:proofErr w:type="spellStart"/>
      <w:r w:rsidR="008B7831" w:rsidRPr="00AB3B28">
        <w:rPr>
          <w:rFonts w:asciiTheme="minorHAnsi" w:hAnsiTheme="minorHAnsi" w:cstheme="minorHAnsi"/>
          <w:color w:val="auto"/>
        </w:rPr>
        <w:t>D</w:t>
      </w:r>
      <w:r w:rsidR="008B7831" w:rsidRPr="00AB3B28">
        <w:rPr>
          <w:rFonts w:asciiTheme="minorHAnsi" w:hAnsiTheme="minorHAnsi" w:cstheme="minorHAnsi"/>
          <w:color w:val="auto"/>
          <w:vertAlign w:val="subscript"/>
        </w:rPr>
        <w:t>myr</w:t>
      </w:r>
      <w:proofErr w:type="spellEnd"/>
      <w:r w:rsidR="008B7831" w:rsidRPr="00AB3B28">
        <w:rPr>
          <w:rFonts w:asciiTheme="minorHAnsi" w:hAnsiTheme="minorHAnsi" w:cstheme="minorHAnsi"/>
          <w:color w:val="auto"/>
          <w:vertAlign w:val="subscript"/>
        </w:rPr>
        <w:t>-palm</w:t>
      </w:r>
      <w:r w:rsidR="00201F3B" w:rsidRPr="00AB3B28">
        <w:rPr>
          <w:rFonts w:asciiTheme="minorHAnsi" w:hAnsiTheme="minorHAnsi" w:cstheme="minorHAnsi"/>
          <w:color w:val="auto"/>
          <w:vertAlign w:val="subscript"/>
        </w:rPr>
        <w:t xml:space="preserve"> </w:t>
      </w:r>
      <w:r w:rsidR="008B7831" w:rsidRPr="00AB3B28">
        <w:rPr>
          <w:rFonts w:asciiTheme="minorHAnsi" w:hAnsiTheme="minorHAnsi" w:cstheme="minorHAnsi"/>
          <w:color w:val="auto"/>
        </w:rPr>
        <w:t>=</w:t>
      </w:r>
      <w:r w:rsidR="00201F3B" w:rsidRPr="00AB3B28">
        <w:rPr>
          <w:rFonts w:asciiTheme="minorHAnsi" w:hAnsiTheme="minorHAnsi" w:cstheme="minorHAnsi"/>
          <w:color w:val="auto"/>
        </w:rPr>
        <w:t xml:space="preserve"> </w:t>
      </w:r>
      <w:r w:rsidR="008B7831" w:rsidRPr="00AB3B28">
        <w:rPr>
          <w:rFonts w:asciiTheme="minorHAnsi" w:hAnsiTheme="minorHAnsi" w:cstheme="minorHAnsi"/>
          <w:color w:val="auto"/>
        </w:rPr>
        <w:t xml:space="preserve">1.3 ± 0.3 </w:t>
      </w:r>
      <w:r w:rsidR="00F2266C">
        <w:rPr>
          <w:rFonts w:asciiTheme="minorHAnsi" w:hAnsiTheme="minorHAnsi" w:cstheme="minorHAnsi"/>
          <w:color w:val="auto"/>
        </w:rPr>
        <w:t>µ</w:t>
      </w:r>
      <w:r w:rsidR="008B7831" w:rsidRPr="00AB3B28">
        <w:rPr>
          <w:rFonts w:asciiTheme="minorHAnsi" w:hAnsiTheme="minorHAnsi" w:cstheme="minorHAnsi"/>
          <w:color w:val="auto"/>
        </w:rPr>
        <w:t>m</w:t>
      </w:r>
      <w:r w:rsidR="008B7831" w:rsidRPr="00AB3B28">
        <w:rPr>
          <w:rFonts w:asciiTheme="minorHAnsi" w:hAnsiTheme="minorHAnsi" w:cstheme="minorHAnsi"/>
          <w:color w:val="auto"/>
          <w:vertAlign w:val="superscript"/>
        </w:rPr>
        <w:t>2</w:t>
      </w:r>
      <w:r w:rsidR="008B7831" w:rsidRPr="00AB3B28">
        <w:rPr>
          <w:rFonts w:asciiTheme="minorHAnsi" w:hAnsiTheme="minorHAnsi" w:cstheme="minorHAnsi"/>
          <w:color w:val="auto"/>
        </w:rPr>
        <w:t>/s</w:t>
      </w:r>
      <w:r w:rsidR="009B4CF1">
        <w:rPr>
          <w:rFonts w:asciiTheme="minorHAnsi" w:hAnsiTheme="minorHAnsi" w:cstheme="minorHAnsi"/>
          <w:color w:val="auto"/>
        </w:rPr>
        <w:t xml:space="preserve"> (</w:t>
      </w:r>
      <w:r w:rsidR="008B7831" w:rsidRPr="00AB3B28">
        <w:rPr>
          <w:rFonts w:asciiTheme="minorHAnsi" w:hAnsiTheme="minorHAnsi" w:cstheme="minorHAnsi"/>
          <w:color w:val="auto"/>
        </w:rPr>
        <w:t>mean ± SD</w:t>
      </w:r>
      <w:r w:rsidR="009B4CF1">
        <w:rPr>
          <w:rFonts w:asciiTheme="minorHAnsi" w:hAnsiTheme="minorHAnsi" w:cstheme="minorHAnsi"/>
          <w:color w:val="auto"/>
        </w:rPr>
        <w:t>)</w:t>
      </w:r>
      <w:r w:rsidR="008B7831" w:rsidRPr="00AB3B28">
        <w:rPr>
          <w:rFonts w:asciiTheme="minorHAnsi" w:hAnsiTheme="minorHAnsi" w:cstheme="minorHAnsi"/>
          <w:color w:val="auto"/>
        </w:rPr>
        <w:t>, n = 20 cells)</w:t>
      </w:r>
      <w:r w:rsidR="00F2266C">
        <w:rPr>
          <w:rFonts w:asciiTheme="minorHAnsi" w:hAnsiTheme="minorHAnsi" w:cstheme="minorHAnsi"/>
          <w:color w:val="auto"/>
        </w:rPr>
        <w:t xml:space="preserve"> </w:t>
      </w:r>
      <w:r w:rsidR="00A32AAB" w:rsidRPr="00AB3B28">
        <w:rPr>
          <w:rFonts w:asciiTheme="minorHAnsi" w:hAnsiTheme="minorHAnsi" w:cstheme="minorHAnsi"/>
          <w:color w:val="auto"/>
        </w:rPr>
        <w:t xml:space="preserve">as expected for the diffusion of </w:t>
      </w:r>
      <w:proofErr w:type="spellStart"/>
      <w:r w:rsidR="00A32AAB" w:rsidRPr="00AB3B28">
        <w:rPr>
          <w:rFonts w:asciiTheme="minorHAnsi" w:hAnsiTheme="minorHAnsi" w:cstheme="minorHAnsi"/>
          <w:color w:val="auto"/>
        </w:rPr>
        <w:t>myr</w:t>
      </w:r>
      <w:proofErr w:type="spellEnd"/>
      <w:r w:rsidR="00A32AAB" w:rsidRPr="00AB3B28">
        <w:rPr>
          <w:rFonts w:asciiTheme="minorHAnsi" w:hAnsiTheme="minorHAnsi" w:cstheme="minorHAnsi"/>
          <w:color w:val="auto"/>
        </w:rPr>
        <w:t>-palm-</w:t>
      </w:r>
      <w:proofErr w:type="spellStart"/>
      <w:r w:rsidR="00A32AAB" w:rsidRPr="00AB3B28">
        <w:rPr>
          <w:rFonts w:asciiTheme="minorHAnsi" w:hAnsiTheme="minorHAnsi" w:cstheme="minorHAnsi"/>
          <w:color w:val="auto"/>
        </w:rPr>
        <w:t>mEYFP</w:t>
      </w:r>
      <w:proofErr w:type="spellEnd"/>
      <w:r w:rsidR="00A32AAB" w:rsidRPr="00AB3B28">
        <w:rPr>
          <w:rFonts w:asciiTheme="minorHAnsi" w:hAnsiTheme="minorHAnsi" w:cstheme="minorHAnsi"/>
          <w:color w:val="auto"/>
        </w:rPr>
        <w:t xml:space="preserve"> and -</w:t>
      </w:r>
      <w:proofErr w:type="spellStart"/>
      <w:r w:rsidR="00A32AAB" w:rsidRPr="00AB3B28">
        <w:rPr>
          <w:rFonts w:asciiTheme="minorHAnsi" w:hAnsiTheme="minorHAnsi" w:cstheme="minorHAnsi"/>
          <w:color w:val="auto"/>
        </w:rPr>
        <w:t>mCardinal</w:t>
      </w:r>
      <w:proofErr w:type="spellEnd"/>
      <w:r w:rsidR="00A32AAB" w:rsidRPr="00AB3B28">
        <w:rPr>
          <w:rFonts w:asciiTheme="minorHAnsi" w:hAnsiTheme="minorHAnsi" w:cstheme="minorHAnsi"/>
          <w:color w:val="auto"/>
        </w:rPr>
        <w:t xml:space="preserve"> in the PM</w:t>
      </w:r>
      <w:r w:rsidR="008B7831" w:rsidRPr="00AB3B28">
        <w:rPr>
          <w:rFonts w:asciiTheme="minorHAnsi" w:hAnsiTheme="minorHAnsi" w:cstheme="minorHAnsi"/>
          <w:color w:val="auto"/>
        </w:rPr>
        <w:t xml:space="preserve">, </w:t>
      </w:r>
      <w:r w:rsidR="00A45089" w:rsidRPr="00A45089">
        <w:rPr>
          <w:rFonts w:asciiTheme="minorHAnsi" w:hAnsiTheme="minorHAnsi" w:cstheme="minorHAnsi"/>
          <w:i/>
          <w:color w:val="auto"/>
        </w:rPr>
        <w:t>e.g.,</w:t>
      </w:r>
      <w:r w:rsidR="008B7831" w:rsidRPr="00AB3B28">
        <w:rPr>
          <w:rFonts w:asciiTheme="minorHAnsi" w:hAnsiTheme="minorHAnsi" w:cstheme="minorHAnsi"/>
          <w:color w:val="auto"/>
        </w:rPr>
        <w:t xml:space="preserve"> </w:t>
      </w:r>
      <w:proofErr w:type="spellStart"/>
      <w:r w:rsidR="008B7831" w:rsidRPr="00AB3B28">
        <w:rPr>
          <w:rFonts w:asciiTheme="minorHAnsi" w:hAnsiTheme="minorHAnsi" w:cstheme="minorHAnsi"/>
          <w:color w:val="auto"/>
        </w:rPr>
        <w:t>D</w:t>
      </w:r>
      <w:r w:rsidR="00CE0311" w:rsidRPr="00AB3B28">
        <w:rPr>
          <w:rFonts w:asciiTheme="minorHAnsi" w:hAnsiTheme="minorHAnsi" w:cstheme="minorHAnsi"/>
          <w:color w:val="auto"/>
          <w:vertAlign w:val="subscript"/>
        </w:rPr>
        <w:t>myr</w:t>
      </w:r>
      <w:proofErr w:type="spellEnd"/>
      <w:r w:rsidR="00CE0311" w:rsidRPr="00AB3B28">
        <w:rPr>
          <w:rFonts w:asciiTheme="minorHAnsi" w:hAnsiTheme="minorHAnsi" w:cstheme="minorHAnsi"/>
          <w:color w:val="auto"/>
          <w:vertAlign w:val="subscript"/>
        </w:rPr>
        <w:t>-palm</w:t>
      </w:r>
      <w:r w:rsidR="00201F3B" w:rsidRPr="00AB3B28">
        <w:rPr>
          <w:rFonts w:asciiTheme="minorHAnsi" w:hAnsiTheme="minorHAnsi" w:cstheme="minorHAnsi"/>
          <w:color w:val="auto"/>
          <w:vertAlign w:val="subscript"/>
        </w:rPr>
        <w:t xml:space="preserve"> </w:t>
      </w:r>
      <w:r w:rsidR="00CE0311" w:rsidRPr="00AB3B28">
        <w:rPr>
          <w:rFonts w:asciiTheme="minorHAnsi" w:hAnsiTheme="minorHAnsi" w:cstheme="minorHAnsi"/>
          <w:color w:val="auto"/>
        </w:rPr>
        <w:t>=</w:t>
      </w:r>
      <w:r w:rsidR="00201F3B" w:rsidRPr="00AB3B28">
        <w:rPr>
          <w:rFonts w:asciiTheme="minorHAnsi" w:hAnsiTheme="minorHAnsi" w:cstheme="minorHAnsi"/>
          <w:color w:val="auto"/>
        </w:rPr>
        <w:t xml:space="preserve"> </w:t>
      </w:r>
      <w:r w:rsidR="00CE0311" w:rsidRPr="00AB3B28">
        <w:rPr>
          <w:rFonts w:asciiTheme="minorHAnsi" w:hAnsiTheme="minorHAnsi" w:cstheme="minorHAnsi"/>
          <w:color w:val="auto"/>
        </w:rPr>
        <w:t>0.</w:t>
      </w:r>
      <w:r w:rsidR="00F850CA" w:rsidRPr="00AB3B28">
        <w:rPr>
          <w:rFonts w:asciiTheme="minorHAnsi" w:hAnsiTheme="minorHAnsi" w:cstheme="minorHAnsi"/>
          <w:color w:val="auto"/>
        </w:rPr>
        <w:t>8</w:t>
      </w:r>
      <w:r w:rsidR="00252CFB" w:rsidRPr="00AB3B28">
        <w:rPr>
          <w:rFonts w:asciiTheme="minorHAnsi" w:hAnsiTheme="minorHAnsi" w:cstheme="minorHAnsi"/>
          <w:color w:val="auto"/>
        </w:rPr>
        <w:t>8</w:t>
      </w:r>
      <w:r w:rsidR="00CE0311" w:rsidRPr="00AB3B28">
        <w:rPr>
          <w:rFonts w:asciiTheme="minorHAnsi" w:hAnsiTheme="minorHAnsi" w:cstheme="minorHAnsi"/>
          <w:color w:val="auto"/>
        </w:rPr>
        <w:t xml:space="preserve"> ± 0.</w:t>
      </w:r>
      <w:r w:rsidR="00F850CA" w:rsidRPr="00AB3B28">
        <w:rPr>
          <w:rFonts w:asciiTheme="minorHAnsi" w:hAnsiTheme="minorHAnsi" w:cstheme="minorHAnsi"/>
          <w:color w:val="auto"/>
        </w:rPr>
        <w:t>1</w:t>
      </w:r>
      <w:r w:rsidR="00252CFB" w:rsidRPr="00AB3B28">
        <w:rPr>
          <w:rFonts w:asciiTheme="minorHAnsi" w:hAnsiTheme="minorHAnsi" w:cstheme="minorHAnsi"/>
          <w:color w:val="auto"/>
        </w:rPr>
        <w:t>1</w:t>
      </w:r>
      <w:r w:rsidR="00CE0311" w:rsidRPr="00AB3B28">
        <w:rPr>
          <w:rFonts w:asciiTheme="minorHAnsi" w:hAnsiTheme="minorHAnsi" w:cstheme="minorHAnsi"/>
          <w:color w:val="auto"/>
        </w:rPr>
        <w:t xml:space="preserve"> </w:t>
      </w:r>
      <w:r w:rsidR="00F2266C">
        <w:rPr>
          <w:rFonts w:asciiTheme="minorHAnsi" w:hAnsiTheme="minorHAnsi" w:cstheme="minorHAnsi"/>
          <w:color w:val="auto"/>
        </w:rPr>
        <w:t>µ</w:t>
      </w:r>
      <w:r w:rsidR="00CE0311" w:rsidRPr="00AB3B28">
        <w:rPr>
          <w:rFonts w:asciiTheme="minorHAnsi" w:hAnsiTheme="minorHAnsi" w:cstheme="minorHAnsi"/>
          <w:color w:val="auto"/>
        </w:rPr>
        <w:t>m</w:t>
      </w:r>
      <w:r w:rsidR="00CE0311" w:rsidRPr="00AB3B28">
        <w:rPr>
          <w:rFonts w:asciiTheme="minorHAnsi" w:hAnsiTheme="minorHAnsi" w:cstheme="minorHAnsi"/>
          <w:color w:val="auto"/>
          <w:vertAlign w:val="superscript"/>
        </w:rPr>
        <w:t>2</w:t>
      </w:r>
      <w:r w:rsidR="00CE0311" w:rsidRPr="00AB3B28">
        <w:rPr>
          <w:rFonts w:asciiTheme="minorHAnsi" w:hAnsiTheme="minorHAnsi" w:cstheme="minorHAnsi"/>
          <w:color w:val="auto"/>
        </w:rPr>
        <w:t xml:space="preserve">/s (mean ± SEM) based on </w:t>
      </w:r>
      <w:r w:rsidR="009B4CF1">
        <w:rPr>
          <w:rFonts w:asciiTheme="minorHAnsi" w:hAnsiTheme="minorHAnsi" w:cstheme="minorHAnsi"/>
          <w:color w:val="auto"/>
        </w:rPr>
        <w:t>f</w:t>
      </w:r>
      <w:r w:rsidR="009B4CF1" w:rsidRPr="009B4CF1">
        <w:rPr>
          <w:rFonts w:asciiTheme="minorHAnsi" w:hAnsiTheme="minorHAnsi" w:cstheme="minorHAnsi"/>
          <w:color w:val="auto"/>
        </w:rPr>
        <w:t xml:space="preserve">luorescence </w:t>
      </w:r>
      <w:r w:rsidR="009B4CF1">
        <w:rPr>
          <w:rFonts w:asciiTheme="minorHAnsi" w:hAnsiTheme="minorHAnsi" w:cstheme="minorHAnsi"/>
          <w:color w:val="auto"/>
        </w:rPr>
        <w:t>r</w:t>
      </w:r>
      <w:r w:rsidR="009B4CF1" w:rsidRPr="009B4CF1">
        <w:rPr>
          <w:rFonts w:asciiTheme="minorHAnsi" w:hAnsiTheme="minorHAnsi" w:cstheme="minorHAnsi"/>
          <w:color w:val="auto"/>
        </w:rPr>
        <w:t xml:space="preserve">ecovery </w:t>
      </w:r>
      <w:r w:rsidR="009B4CF1">
        <w:rPr>
          <w:rFonts w:asciiTheme="minorHAnsi" w:hAnsiTheme="minorHAnsi" w:cstheme="minorHAnsi"/>
          <w:color w:val="auto"/>
        </w:rPr>
        <w:t>a</w:t>
      </w:r>
      <w:r w:rsidR="009B4CF1" w:rsidRPr="009B4CF1">
        <w:rPr>
          <w:rFonts w:asciiTheme="minorHAnsi" w:hAnsiTheme="minorHAnsi" w:cstheme="minorHAnsi"/>
          <w:color w:val="auto"/>
        </w:rPr>
        <w:t xml:space="preserve">fter </w:t>
      </w:r>
      <w:r w:rsidR="009B4CF1">
        <w:rPr>
          <w:rFonts w:asciiTheme="minorHAnsi" w:hAnsiTheme="minorHAnsi" w:cstheme="minorHAnsi"/>
          <w:color w:val="auto"/>
        </w:rPr>
        <w:t>p</w:t>
      </w:r>
      <w:r w:rsidR="009B4CF1" w:rsidRPr="009B4CF1">
        <w:rPr>
          <w:rFonts w:asciiTheme="minorHAnsi" w:hAnsiTheme="minorHAnsi" w:cstheme="minorHAnsi"/>
          <w:color w:val="auto"/>
        </w:rPr>
        <w:t xml:space="preserve">hotobleaching </w:t>
      </w:r>
      <w:r w:rsidR="009B4CF1">
        <w:rPr>
          <w:rFonts w:asciiTheme="minorHAnsi" w:hAnsiTheme="minorHAnsi" w:cstheme="minorHAnsi"/>
          <w:color w:val="auto"/>
        </w:rPr>
        <w:t>(</w:t>
      </w:r>
      <w:r w:rsidR="00CE0311" w:rsidRPr="00AB3B28">
        <w:rPr>
          <w:rFonts w:asciiTheme="minorHAnsi" w:hAnsiTheme="minorHAnsi" w:cstheme="minorHAnsi"/>
          <w:color w:val="auto"/>
        </w:rPr>
        <w:t>FRAP</w:t>
      </w:r>
      <w:r w:rsidR="009B4CF1">
        <w:rPr>
          <w:rFonts w:asciiTheme="minorHAnsi" w:hAnsiTheme="minorHAnsi" w:cstheme="minorHAnsi"/>
          <w:color w:val="auto"/>
        </w:rPr>
        <w:t xml:space="preserve">) </w:t>
      </w:r>
      <w:r w:rsidR="00CE0311" w:rsidRPr="00AB3B28">
        <w:rPr>
          <w:rFonts w:asciiTheme="minorHAnsi" w:hAnsiTheme="minorHAnsi" w:cstheme="minorHAnsi"/>
          <w:color w:val="auto"/>
        </w:rPr>
        <w:t>experiments</w:t>
      </w:r>
      <w:r w:rsidR="00CE0311" w:rsidRPr="00AB3B28">
        <w:rPr>
          <w:rFonts w:asciiTheme="minorHAnsi" w:hAnsiTheme="minorHAnsi" w:cstheme="minorHAnsi"/>
          <w:color w:val="auto"/>
        </w:rPr>
        <w:fldChar w:fldCharType="begin" w:fldLock="1"/>
      </w:r>
      <w:r w:rsidR="00206C08">
        <w:rPr>
          <w:rFonts w:asciiTheme="minorHAnsi" w:hAnsiTheme="minorHAnsi" w:cstheme="minorHAnsi"/>
          <w:color w:val="auto"/>
        </w:rPr>
        <w:instrText>ADDIN CSL_CITATION { "citationItems" : [ { "id" : "ITEM-1", "itemData" : { "DOI" : "10.1083/jcb.200809073", "ISSN" : "1540-8140", "PMID" : "19153221", "abstract" : "Polyphosphoinositol lipids convey spatial information partly by their interactions with cellular proteins within defined domains. However, these interactions are prevented when the lipids' head groups are masked by the recruitment of cytosolic effector proteins, whereas these effectors must also have sufficient mobility to maximize functional interactions. To investigate quantitatively how these conflicting functional needs are optimized, we used different fluorescence recovery after photobleaching techniques to investigate inositol lipid-effector protein kinetics in terms of the real-time dissociation from, and diffusion within, the plasma membrane. We find that the protein-lipid complexes retain a relatively rapid ( approximately 0.1-1 microm(2)/s) diffusion coefficient in the membrane, likely dominated by protein-protein interactions, but the limited time scale (seconds) of these complexes, dictated principally by lipid-protein interactions, limits their range of action to a few microns. Moreover, our data reveal that GAP1(IP4BP), a protein that binds PtdIns(4,5)P(2) and PtdIns(3,4,5)P(3) in vitro with similar affinity, is able to \"read\" PtdIns(3,4,5)P(3) signals in terms of an elongated residence time at the membrane.", "author" : [ { "dropping-particle" : "V", "family" : "Hammond", "given" : "Gerald R", "non-dropping-particle" : "", "parse-names" : false, "suffix" : "" }, { "dropping-particle" : "", "family" : "Sim", "given" : "Yirong", "non-dropping-particle" : "", "parse-names" : false, "suffix" : "" }, { "dropping-particle" : "", "family" : "Lagnado", "given" : "Leon", "non-dropping-particle" : "", "parse-names" : false, "suffix" : "" }, { "dropping-particle" : "", "family" : "Irvine", "given" : "Robin F", "non-dropping-particle" : "", "parse-names" : false, "suffix" : "" } ], "container-title" : "The Journal of cell biology", "id" : "ITEM-1", "issue" : "2", "issued" : { "date-parts" : [ [ "2009", "1", "26" ] ] }, "page" : "297-308", "publisher" : "Rockefeller University Press", "title" : "Reversible binding and rapid diffusion of proteins in complex with inositol lipids serves to coordinate free movement with spatial information.", "type" : "article-journal", "volume" : "184" }, "uris" : [ "http://www.mendeley.com/documents/?uuid=6e5f49f7-0280-30f1-9e13-63efc04a2383" ] } ], "mendeley" : { "formattedCitation" : "&lt;sup&gt;35&lt;/sup&gt;", "plainTextFormattedCitation" : "35", "previouslyFormattedCitation" : "&lt;sup&gt;35&lt;/sup&gt;" }, "properties" : {  }, "schema" : "https://github.com/citation-style-language/schema/raw/master/csl-citation.json" }</w:instrText>
      </w:r>
      <w:r w:rsidR="00CE0311" w:rsidRPr="00AB3B28">
        <w:rPr>
          <w:rFonts w:asciiTheme="minorHAnsi" w:hAnsiTheme="minorHAnsi" w:cstheme="minorHAnsi"/>
          <w:color w:val="auto"/>
        </w:rPr>
        <w:fldChar w:fldCharType="separate"/>
      </w:r>
      <w:r w:rsidR="00206C08" w:rsidRPr="00206C08">
        <w:rPr>
          <w:rFonts w:asciiTheme="minorHAnsi" w:hAnsiTheme="minorHAnsi" w:cstheme="minorHAnsi"/>
          <w:noProof/>
          <w:color w:val="auto"/>
          <w:vertAlign w:val="superscript"/>
        </w:rPr>
        <w:t>35</w:t>
      </w:r>
      <w:r w:rsidR="00CE0311" w:rsidRPr="00AB3B28">
        <w:rPr>
          <w:rFonts w:asciiTheme="minorHAnsi" w:hAnsiTheme="minorHAnsi" w:cstheme="minorHAnsi"/>
          <w:color w:val="auto"/>
        </w:rPr>
        <w:fldChar w:fldCharType="end"/>
      </w:r>
      <w:r w:rsidR="00A32AAB" w:rsidRPr="00AB3B28">
        <w:rPr>
          <w:rFonts w:asciiTheme="minorHAnsi" w:hAnsiTheme="minorHAnsi" w:cstheme="minorHAnsi"/>
          <w:color w:val="auto"/>
        </w:rPr>
        <w:t>.</w:t>
      </w:r>
      <w:r w:rsidR="00197478" w:rsidRPr="00AB3B28">
        <w:rPr>
          <w:rFonts w:asciiTheme="minorHAnsi" w:hAnsiTheme="minorHAnsi" w:cstheme="minorHAnsi"/>
          <w:color w:val="auto"/>
        </w:rPr>
        <w:t xml:space="preserve"> Notably, these rather slow dynamics </w:t>
      </w:r>
      <w:r w:rsidR="00252CFB" w:rsidRPr="00AB3B28">
        <w:rPr>
          <w:rFonts w:asciiTheme="minorHAnsi" w:hAnsiTheme="minorHAnsi" w:cstheme="minorHAnsi"/>
          <w:color w:val="auto"/>
        </w:rPr>
        <w:t>allow the use</w:t>
      </w:r>
      <w:r w:rsidR="00197478" w:rsidRPr="00AB3B28">
        <w:rPr>
          <w:rFonts w:asciiTheme="minorHAnsi" w:hAnsiTheme="minorHAnsi" w:cstheme="minorHAnsi"/>
          <w:color w:val="auto"/>
        </w:rPr>
        <w:t xml:space="preserve"> of an alternating excitation scheme, </w:t>
      </w:r>
      <w:r w:rsidR="00197478" w:rsidRPr="00AB3B28">
        <w:rPr>
          <w:rFonts w:asciiTheme="minorHAnsi" w:hAnsiTheme="minorHAnsi" w:cstheme="minorHAnsi"/>
          <w:i/>
          <w:color w:val="auto"/>
        </w:rPr>
        <w:t xml:space="preserve">i.e. </w:t>
      </w:r>
      <w:r w:rsidR="00197478" w:rsidRPr="00AB3B28">
        <w:rPr>
          <w:rFonts w:asciiTheme="minorHAnsi" w:hAnsiTheme="minorHAnsi" w:cstheme="minorHAnsi"/>
          <w:color w:val="auto"/>
        </w:rPr>
        <w:t xml:space="preserve">switching between only green and only red excitation and detection every line, causing a </w:t>
      </w:r>
      <w:r w:rsidR="00065EF3">
        <w:rPr>
          <w:rFonts w:asciiTheme="minorHAnsi" w:hAnsiTheme="minorHAnsi" w:cstheme="minorHAnsi"/>
          <w:color w:val="auto"/>
        </w:rPr>
        <w:t>~</w:t>
      </w:r>
      <w:r w:rsidR="00197478" w:rsidRPr="00AB3B28">
        <w:rPr>
          <w:rFonts w:asciiTheme="minorHAnsi" w:hAnsiTheme="minorHAnsi" w:cstheme="minorHAnsi"/>
          <w:color w:val="auto"/>
        </w:rPr>
        <w:t xml:space="preserve">0.5 </w:t>
      </w:r>
      <w:proofErr w:type="spellStart"/>
      <w:r w:rsidR="00197478" w:rsidRPr="00AB3B28">
        <w:rPr>
          <w:rFonts w:asciiTheme="minorHAnsi" w:hAnsiTheme="minorHAnsi" w:cstheme="minorHAnsi"/>
          <w:color w:val="auto"/>
        </w:rPr>
        <w:t>ms</w:t>
      </w:r>
      <w:proofErr w:type="spellEnd"/>
      <w:r w:rsidR="00197478" w:rsidRPr="00AB3B28">
        <w:rPr>
          <w:rFonts w:asciiTheme="minorHAnsi" w:hAnsiTheme="minorHAnsi" w:cstheme="minorHAnsi"/>
          <w:color w:val="auto"/>
        </w:rPr>
        <w:t xml:space="preserve"> </w:t>
      </w:r>
      <w:r w:rsidR="00C1654D" w:rsidRPr="00AB3B28">
        <w:rPr>
          <w:rFonts w:asciiTheme="minorHAnsi" w:hAnsiTheme="minorHAnsi" w:cstheme="minorHAnsi"/>
          <w:color w:val="auto"/>
        </w:rPr>
        <w:t>delay</w:t>
      </w:r>
      <w:r w:rsidR="00197478" w:rsidRPr="00AB3B28">
        <w:rPr>
          <w:rFonts w:asciiTheme="minorHAnsi" w:hAnsiTheme="minorHAnsi" w:cstheme="minorHAnsi"/>
          <w:color w:val="auto"/>
        </w:rPr>
        <w:t xml:space="preserve"> between signals in both channels but suppressing spectral cross-talk.</w:t>
      </w:r>
      <w:r w:rsidR="007524FF" w:rsidRPr="00AB3B28">
        <w:rPr>
          <w:rFonts w:asciiTheme="minorHAnsi" w:hAnsiTheme="minorHAnsi" w:cstheme="minorHAnsi"/>
          <w:color w:val="auto"/>
        </w:rPr>
        <w:t xml:space="preserve"> </w:t>
      </w:r>
      <w:r w:rsidR="00A32AAB" w:rsidRPr="00AB3B28">
        <w:rPr>
          <w:rFonts w:asciiTheme="minorHAnsi" w:hAnsiTheme="minorHAnsi" w:cstheme="minorHAnsi"/>
          <w:color w:val="auto"/>
        </w:rPr>
        <w:t xml:space="preserve">On average, </w:t>
      </w:r>
      <w:r w:rsidR="00CD65FB" w:rsidRPr="00AB3B28">
        <w:rPr>
          <w:rFonts w:asciiTheme="minorHAnsi" w:hAnsiTheme="minorHAnsi" w:cstheme="minorHAnsi"/>
          <w:color w:val="auto"/>
        </w:rPr>
        <w:t xml:space="preserve">a very low </w:t>
      </w:r>
      <w:r w:rsidR="00A32AAB" w:rsidRPr="00AB3B28">
        <w:rPr>
          <w:rFonts w:asciiTheme="minorHAnsi" w:hAnsiTheme="minorHAnsi" w:cstheme="minorHAnsi"/>
          <w:color w:val="auto"/>
        </w:rPr>
        <w:t xml:space="preserve">average cross-correlation </w:t>
      </w:r>
      <w:r w:rsidR="009F4695">
        <w:rPr>
          <w:rFonts w:asciiTheme="minorHAnsi" w:hAnsiTheme="minorHAnsi" w:cstheme="minorHAnsi"/>
          <w:color w:val="auto"/>
        </w:rPr>
        <w:t xml:space="preserve">of </w:t>
      </w:r>
      <w:r w:rsidR="00A32AAB" w:rsidRPr="00AB3B28">
        <w:rPr>
          <w:rFonts w:asciiTheme="minorHAnsi" w:hAnsiTheme="minorHAnsi" w:cstheme="minorHAnsi"/>
          <w:color w:val="auto"/>
        </w:rPr>
        <w:t>0.08 ± 0.10</w:t>
      </w:r>
      <w:r w:rsidR="009B4CF1">
        <w:rPr>
          <w:rFonts w:asciiTheme="minorHAnsi" w:hAnsiTheme="minorHAnsi" w:cstheme="minorHAnsi"/>
          <w:color w:val="auto"/>
        </w:rPr>
        <w:t xml:space="preserve"> (</w:t>
      </w:r>
      <w:r w:rsidR="00A32AAB" w:rsidRPr="00AB3B28">
        <w:rPr>
          <w:rFonts w:asciiTheme="minorHAnsi" w:hAnsiTheme="minorHAnsi" w:cstheme="minorHAnsi"/>
          <w:color w:val="auto"/>
        </w:rPr>
        <w:t xml:space="preserve">mean ± SD, n = 17 cells) </w:t>
      </w:r>
      <w:r w:rsidR="005536E0" w:rsidRPr="00AB3B28">
        <w:rPr>
          <w:rFonts w:asciiTheme="minorHAnsi" w:hAnsiTheme="minorHAnsi" w:cstheme="minorHAnsi"/>
          <w:color w:val="auto"/>
        </w:rPr>
        <w:t xml:space="preserve">was obtained </w:t>
      </w:r>
      <w:r w:rsidR="00A32AAB" w:rsidRPr="00AB3B28">
        <w:rPr>
          <w:rFonts w:asciiTheme="minorHAnsi" w:hAnsiTheme="minorHAnsi" w:cstheme="minorHAnsi"/>
          <w:color w:val="auto"/>
        </w:rPr>
        <w:t>for</w:t>
      </w:r>
      <w:r w:rsidR="00DD18EE" w:rsidRPr="00AB3B28">
        <w:rPr>
          <w:rFonts w:asciiTheme="minorHAnsi" w:hAnsiTheme="minorHAnsi" w:cstheme="minorHAnsi"/>
          <w:color w:val="auto"/>
        </w:rPr>
        <w:t xml:space="preserve"> the negative control (</w:t>
      </w:r>
      <w:r w:rsidR="00DD18EE" w:rsidRPr="009B4CF1">
        <w:rPr>
          <w:rFonts w:asciiTheme="minorHAnsi" w:hAnsiTheme="minorHAnsi" w:cstheme="minorHAnsi"/>
          <w:b/>
          <w:color w:val="auto"/>
        </w:rPr>
        <w:t xml:space="preserve">Figure </w:t>
      </w:r>
      <w:r w:rsidR="00C55212" w:rsidRPr="009B4CF1">
        <w:rPr>
          <w:rFonts w:asciiTheme="minorHAnsi" w:hAnsiTheme="minorHAnsi" w:cstheme="minorHAnsi"/>
          <w:b/>
          <w:color w:val="auto"/>
        </w:rPr>
        <w:t>3E</w:t>
      </w:r>
      <w:r w:rsidR="00A32AAB" w:rsidRPr="00AB3B28">
        <w:rPr>
          <w:rFonts w:asciiTheme="minorHAnsi" w:hAnsiTheme="minorHAnsi" w:cstheme="minorHAnsi"/>
          <w:color w:val="auto"/>
        </w:rPr>
        <w:t>)</w:t>
      </w:r>
      <w:r w:rsidR="00CD65FB" w:rsidRPr="00AB3B28">
        <w:rPr>
          <w:rFonts w:asciiTheme="minorHAnsi" w:hAnsiTheme="minorHAnsi" w:cstheme="minorHAnsi"/>
          <w:color w:val="auto"/>
        </w:rPr>
        <w:t>, as expected</w:t>
      </w:r>
      <w:r w:rsidR="00A32AAB" w:rsidRPr="00AB3B28">
        <w:rPr>
          <w:rFonts w:asciiTheme="minorHAnsi" w:hAnsiTheme="minorHAnsi" w:cstheme="minorHAnsi"/>
          <w:color w:val="auto"/>
        </w:rPr>
        <w:t xml:space="preserve">. </w:t>
      </w:r>
    </w:p>
    <w:p w14:paraId="669410B9" w14:textId="77777777" w:rsidR="00A32AAB" w:rsidRPr="00AB3B28" w:rsidRDefault="00A32AAB" w:rsidP="00C95A0A">
      <w:pPr>
        <w:pStyle w:val="NormalWeb"/>
        <w:spacing w:before="0" w:beforeAutospacing="0" w:after="0" w:afterAutospacing="0"/>
        <w:rPr>
          <w:rFonts w:asciiTheme="minorHAnsi" w:hAnsiTheme="minorHAnsi" w:cstheme="minorHAnsi"/>
          <w:color w:val="auto"/>
        </w:rPr>
      </w:pPr>
    </w:p>
    <w:p w14:paraId="59528703" w14:textId="375E65A7" w:rsidR="00A32AAB" w:rsidRPr="00AB3B28" w:rsidRDefault="00A16B82" w:rsidP="00C95A0A">
      <w:pPr>
        <w:jc w:val="both"/>
        <w:rPr>
          <w:rFonts w:asciiTheme="minorHAnsi" w:hAnsiTheme="minorHAnsi" w:cstheme="minorHAnsi"/>
          <w:lang w:val="en-US"/>
        </w:rPr>
      </w:pPr>
      <w:r w:rsidRPr="00AB3B28">
        <w:rPr>
          <w:rFonts w:asciiTheme="minorHAnsi" w:hAnsiTheme="minorHAnsi" w:cstheme="minorHAnsi"/>
          <w:lang w:val="en-US"/>
        </w:rPr>
        <w:t xml:space="preserve">Next, </w:t>
      </w:r>
      <w:r w:rsidR="00A32AAB" w:rsidRPr="00AB3B28">
        <w:rPr>
          <w:rFonts w:asciiTheme="minorHAnsi" w:hAnsiTheme="minorHAnsi" w:cstheme="minorHAnsi"/>
          <w:lang w:val="en-US"/>
        </w:rPr>
        <w:t xml:space="preserve">a positive cross-correlation control </w:t>
      </w:r>
      <w:r w:rsidRPr="00AB3B28">
        <w:rPr>
          <w:rFonts w:asciiTheme="minorHAnsi" w:hAnsiTheme="minorHAnsi" w:cstheme="minorHAnsi"/>
          <w:lang w:val="en-US"/>
        </w:rPr>
        <w:t xml:space="preserve">was used </w:t>
      </w:r>
      <w:r w:rsidR="00A32AAB" w:rsidRPr="00AB3B28">
        <w:rPr>
          <w:rFonts w:asciiTheme="minorHAnsi" w:hAnsiTheme="minorHAnsi" w:cstheme="minorHAnsi"/>
          <w:lang w:val="en-US"/>
        </w:rPr>
        <w:t xml:space="preserve">to calibrate the maximum possible cross-correlation in </w:t>
      </w:r>
      <w:r w:rsidRPr="00AB3B28">
        <w:rPr>
          <w:rFonts w:asciiTheme="minorHAnsi" w:hAnsiTheme="minorHAnsi" w:cstheme="minorHAnsi"/>
          <w:lang w:val="en-US"/>
        </w:rPr>
        <w:t xml:space="preserve">the </w:t>
      </w:r>
      <w:r w:rsidR="00A32AAB" w:rsidRPr="00AB3B28">
        <w:rPr>
          <w:rFonts w:asciiTheme="minorHAnsi" w:hAnsiTheme="minorHAnsi" w:cstheme="minorHAnsi"/>
          <w:lang w:val="en-US"/>
        </w:rPr>
        <w:t xml:space="preserve">optical setup. Therefore, the membrane-anchored hetero-dimer </w:t>
      </w:r>
      <w:proofErr w:type="spellStart"/>
      <w:r w:rsidR="00A32AAB" w:rsidRPr="00AB3B28">
        <w:rPr>
          <w:rFonts w:asciiTheme="minorHAnsi" w:hAnsiTheme="minorHAnsi" w:cstheme="minorHAnsi"/>
          <w:lang w:val="en-US"/>
        </w:rPr>
        <w:t>myr</w:t>
      </w:r>
      <w:proofErr w:type="spellEnd"/>
      <w:r w:rsidR="00A32AAB" w:rsidRPr="00AB3B28">
        <w:rPr>
          <w:rFonts w:asciiTheme="minorHAnsi" w:hAnsiTheme="minorHAnsi" w:cstheme="minorHAnsi"/>
          <w:lang w:val="en-US"/>
        </w:rPr>
        <w:t>-palm-</w:t>
      </w:r>
      <w:proofErr w:type="spellStart"/>
      <w:r w:rsidR="00A32AAB" w:rsidRPr="00AB3B28">
        <w:rPr>
          <w:rFonts w:asciiTheme="minorHAnsi" w:hAnsiTheme="minorHAnsi" w:cstheme="minorHAnsi"/>
          <w:lang w:val="en-US"/>
        </w:rPr>
        <w:t>mCardinal</w:t>
      </w:r>
      <w:proofErr w:type="spellEnd"/>
      <w:r w:rsidR="00A32AAB" w:rsidRPr="00AB3B28">
        <w:rPr>
          <w:rFonts w:asciiTheme="minorHAnsi" w:hAnsiTheme="minorHAnsi" w:cstheme="minorHAnsi"/>
          <w:lang w:val="en-US"/>
        </w:rPr>
        <w:t>-</w:t>
      </w:r>
      <w:proofErr w:type="spellStart"/>
      <w:r w:rsidR="00A32AAB" w:rsidRPr="00AB3B28">
        <w:rPr>
          <w:rFonts w:asciiTheme="minorHAnsi" w:hAnsiTheme="minorHAnsi" w:cstheme="minorHAnsi"/>
          <w:lang w:val="en-US"/>
        </w:rPr>
        <w:t>mEYFP</w:t>
      </w:r>
      <w:proofErr w:type="spellEnd"/>
      <w:r w:rsidR="00A32AAB" w:rsidRPr="00AB3B28">
        <w:rPr>
          <w:rFonts w:asciiTheme="minorHAnsi" w:hAnsiTheme="minorHAnsi" w:cstheme="minorHAnsi"/>
          <w:lang w:val="en-US"/>
        </w:rPr>
        <w:t xml:space="preserve"> </w:t>
      </w:r>
      <w:r w:rsidRPr="00AB3B28">
        <w:rPr>
          <w:rFonts w:asciiTheme="minorHAnsi" w:hAnsiTheme="minorHAnsi" w:cstheme="minorHAnsi"/>
          <w:lang w:val="en-US"/>
        </w:rPr>
        <w:t xml:space="preserve">was expressed </w:t>
      </w:r>
      <w:r w:rsidR="00A32AAB" w:rsidRPr="00AB3B28">
        <w:rPr>
          <w:rFonts w:asciiTheme="minorHAnsi" w:hAnsiTheme="minorHAnsi" w:cstheme="minorHAnsi"/>
          <w:lang w:val="en-US"/>
        </w:rPr>
        <w:t xml:space="preserve">in HEK 293T cells and </w:t>
      </w:r>
      <w:proofErr w:type="spellStart"/>
      <w:r w:rsidR="00A32AAB" w:rsidRPr="00AB3B28">
        <w:rPr>
          <w:rFonts w:asciiTheme="minorHAnsi" w:hAnsiTheme="minorHAnsi" w:cstheme="minorHAnsi"/>
          <w:lang w:val="en-US"/>
        </w:rPr>
        <w:t>sFCCS</w:t>
      </w:r>
      <w:proofErr w:type="spellEnd"/>
      <w:r w:rsidR="00A32AAB" w:rsidRPr="00AB3B28">
        <w:rPr>
          <w:rFonts w:asciiTheme="minorHAnsi" w:hAnsiTheme="minorHAnsi" w:cstheme="minorHAnsi"/>
          <w:lang w:val="en-US"/>
        </w:rPr>
        <w:t xml:space="preserve"> measurements </w:t>
      </w:r>
      <w:r w:rsidRPr="00AB3B28">
        <w:rPr>
          <w:rFonts w:asciiTheme="minorHAnsi" w:hAnsiTheme="minorHAnsi" w:cstheme="minorHAnsi"/>
          <w:lang w:val="en-US"/>
        </w:rPr>
        <w:t xml:space="preserve">were performed </w:t>
      </w:r>
      <w:r w:rsidR="00A32AAB" w:rsidRPr="00AB3B28">
        <w:rPr>
          <w:rFonts w:asciiTheme="minorHAnsi" w:hAnsiTheme="minorHAnsi" w:cstheme="minorHAnsi"/>
          <w:lang w:val="en-US"/>
        </w:rPr>
        <w:t>on single cells (</w:t>
      </w:r>
      <w:r w:rsidR="00A32AAB" w:rsidRPr="009B4CF1">
        <w:rPr>
          <w:rFonts w:asciiTheme="minorHAnsi" w:hAnsiTheme="minorHAnsi" w:cstheme="minorHAnsi"/>
          <w:b/>
          <w:lang w:val="en-US"/>
        </w:rPr>
        <w:t>Figure</w:t>
      </w:r>
      <w:r w:rsidR="00DD18EE" w:rsidRPr="009B4CF1">
        <w:rPr>
          <w:rFonts w:asciiTheme="minorHAnsi" w:hAnsiTheme="minorHAnsi" w:cstheme="minorHAnsi"/>
          <w:b/>
          <w:lang w:val="en-US"/>
        </w:rPr>
        <w:t xml:space="preserve"> 2</w:t>
      </w:r>
      <w:r w:rsidR="00C55212" w:rsidRPr="009B4CF1">
        <w:rPr>
          <w:rFonts w:asciiTheme="minorHAnsi" w:hAnsiTheme="minorHAnsi" w:cstheme="minorHAnsi"/>
          <w:b/>
          <w:lang w:val="en-US"/>
        </w:rPr>
        <w:t>B</w:t>
      </w:r>
      <w:r w:rsidR="00A32AAB" w:rsidRPr="00AB3B28">
        <w:rPr>
          <w:rFonts w:asciiTheme="minorHAnsi" w:hAnsiTheme="minorHAnsi" w:cstheme="minorHAnsi"/>
          <w:lang w:val="en-US"/>
        </w:rPr>
        <w:t xml:space="preserve">). </w:t>
      </w:r>
      <w:r w:rsidRPr="00AB3B28">
        <w:rPr>
          <w:rFonts w:asciiTheme="minorHAnsi" w:hAnsiTheme="minorHAnsi" w:cstheme="minorHAnsi"/>
          <w:lang w:val="en-US"/>
        </w:rPr>
        <w:t>The obtained</w:t>
      </w:r>
      <w:r w:rsidR="00A32AAB" w:rsidRPr="00AB3B28">
        <w:rPr>
          <w:rFonts w:asciiTheme="minorHAnsi" w:hAnsiTheme="minorHAnsi" w:cstheme="minorHAnsi"/>
          <w:lang w:val="en-US"/>
        </w:rPr>
        <w:t xml:space="preserve"> </w:t>
      </w:r>
      <w:r w:rsidR="00462B16" w:rsidRPr="00AB3B28">
        <w:rPr>
          <w:rFonts w:asciiTheme="minorHAnsi" w:hAnsiTheme="minorHAnsi" w:cstheme="minorHAnsi"/>
          <w:lang w:val="en-US"/>
        </w:rPr>
        <w:t>CCFs</w:t>
      </w:r>
      <w:r w:rsidR="00A32AAB" w:rsidRPr="00AB3B28">
        <w:rPr>
          <w:rFonts w:asciiTheme="minorHAnsi" w:hAnsiTheme="minorHAnsi" w:cstheme="minorHAnsi"/>
          <w:lang w:val="en-US"/>
        </w:rPr>
        <w:t xml:space="preserve"> </w:t>
      </w:r>
      <w:r w:rsidRPr="00AB3B28">
        <w:rPr>
          <w:rFonts w:asciiTheme="minorHAnsi" w:hAnsiTheme="minorHAnsi" w:cstheme="minorHAnsi"/>
          <w:lang w:val="en-US"/>
        </w:rPr>
        <w:t xml:space="preserve">had positive amplitudes and </w:t>
      </w:r>
      <w:r w:rsidR="00A32AAB" w:rsidRPr="00AB3B28">
        <w:rPr>
          <w:rFonts w:asciiTheme="minorHAnsi" w:hAnsiTheme="minorHAnsi" w:cstheme="minorHAnsi"/>
          <w:lang w:val="en-US"/>
        </w:rPr>
        <w:t>show</w:t>
      </w:r>
      <w:r w:rsidRPr="00AB3B28">
        <w:rPr>
          <w:rFonts w:asciiTheme="minorHAnsi" w:hAnsiTheme="minorHAnsi" w:cstheme="minorHAnsi"/>
          <w:lang w:val="en-US"/>
        </w:rPr>
        <w:t>ed</w:t>
      </w:r>
      <w:r w:rsidR="00A32AAB" w:rsidRPr="00AB3B28">
        <w:rPr>
          <w:rFonts w:asciiTheme="minorHAnsi" w:hAnsiTheme="minorHAnsi" w:cstheme="minorHAnsi"/>
          <w:lang w:val="en-US"/>
        </w:rPr>
        <w:t xml:space="preserve"> similar decay times as the </w:t>
      </w:r>
      <w:r w:rsidR="00462B16" w:rsidRPr="00AB3B28">
        <w:rPr>
          <w:rFonts w:asciiTheme="minorHAnsi" w:hAnsiTheme="minorHAnsi" w:cstheme="minorHAnsi"/>
          <w:lang w:val="en-US"/>
        </w:rPr>
        <w:t>AFs</w:t>
      </w:r>
      <w:r w:rsidR="00A32AAB" w:rsidRPr="00AB3B28">
        <w:rPr>
          <w:rFonts w:asciiTheme="minorHAnsi" w:hAnsiTheme="minorHAnsi" w:cstheme="minorHAnsi"/>
          <w:lang w:val="en-US"/>
        </w:rPr>
        <w:t xml:space="preserve">, again </w:t>
      </w:r>
      <w:r w:rsidR="00065EF3">
        <w:rPr>
          <w:rFonts w:asciiTheme="minorHAnsi" w:hAnsiTheme="minorHAnsi" w:cstheme="minorHAnsi"/>
        </w:rPr>
        <w:t>~</w:t>
      </w:r>
      <w:r w:rsidR="00C55212" w:rsidRPr="00AB3B28">
        <w:rPr>
          <w:rFonts w:asciiTheme="minorHAnsi" w:hAnsiTheme="minorHAnsi" w:cstheme="minorHAnsi"/>
          <w:lang w:val="en-US"/>
        </w:rPr>
        <w:t>10</w:t>
      </w:r>
      <w:r w:rsidR="009B4CF1" w:rsidRPr="009B4CF1">
        <w:rPr>
          <w:rFonts w:asciiTheme="minorHAnsi" w:hAnsiTheme="minorHAnsi" w:cstheme="minorHAnsi"/>
          <w:lang w:val="en-US"/>
        </w:rPr>
        <w:t>‒</w:t>
      </w:r>
      <w:r w:rsidR="00A32AAB" w:rsidRPr="00AB3B28">
        <w:rPr>
          <w:rFonts w:asciiTheme="minorHAnsi" w:hAnsiTheme="minorHAnsi" w:cstheme="minorHAnsi"/>
          <w:lang w:val="en-US"/>
        </w:rPr>
        <w:t>20</w:t>
      </w:r>
      <w:r w:rsidR="0015697D" w:rsidRPr="00AB3B28">
        <w:rPr>
          <w:rFonts w:asciiTheme="minorHAnsi" w:hAnsiTheme="minorHAnsi" w:cstheme="minorHAnsi"/>
          <w:lang w:val="en-US"/>
        </w:rPr>
        <w:t xml:space="preserve"> </w:t>
      </w:r>
      <w:proofErr w:type="spellStart"/>
      <w:r w:rsidR="00A32AAB" w:rsidRPr="00AB3B28">
        <w:rPr>
          <w:rFonts w:asciiTheme="minorHAnsi" w:hAnsiTheme="minorHAnsi" w:cstheme="minorHAnsi"/>
          <w:lang w:val="en-US"/>
        </w:rPr>
        <w:t>ms</w:t>
      </w:r>
      <w:proofErr w:type="spellEnd"/>
      <w:r w:rsidR="00DD18EE" w:rsidRPr="00AB3B28">
        <w:rPr>
          <w:rFonts w:asciiTheme="minorHAnsi" w:hAnsiTheme="minorHAnsi" w:cstheme="minorHAnsi"/>
          <w:lang w:val="en-US"/>
        </w:rPr>
        <w:t xml:space="preserve"> (</w:t>
      </w:r>
      <w:r w:rsidR="00DD18EE" w:rsidRPr="009B4CF1">
        <w:rPr>
          <w:rFonts w:asciiTheme="minorHAnsi" w:hAnsiTheme="minorHAnsi" w:cstheme="minorHAnsi"/>
          <w:b/>
          <w:lang w:val="en-US"/>
        </w:rPr>
        <w:t>Figure 2</w:t>
      </w:r>
      <w:r w:rsidR="00C55212" w:rsidRPr="009B4CF1">
        <w:rPr>
          <w:rFonts w:asciiTheme="minorHAnsi" w:hAnsiTheme="minorHAnsi" w:cstheme="minorHAnsi"/>
          <w:b/>
          <w:lang w:val="en-US"/>
        </w:rPr>
        <w:t>D</w:t>
      </w:r>
      <w:r w:rsidR="00DD18EE" w:rsidRPr="00AB3B28">
        <w:rPr>
          <w:rFonts w:asciiTheme="minorHAnsi" w:hAnsiTheme="minorHAnsi" w:cstheme="minorHAnsi"/>
          <w:lang w:val="en-US"/>
        </w:rPr>
        <w:t>)</w:t>
      </w:r>
      <w:r w:rsidR="00A32AAB" w:rsidRPr="00AB3B28">
        <w:rPr>
          <w:rFonts w:asciiTheme="minorHAnsi" w:hAnsiTheme="minorHAnsi" w:cstheme="minorHAnsi"/>
          <w:lang w:val="en-US"/>
        </w:rPr>
        <w:t>. On average, a relative cross-correlation of 0.96 ± 0.18 (mean ± SD, n = 14 cells)</w:t>
      </w:r>
      <w:r w:rsidRPr="00AB3B28">
        <w:rPr>
          <w:rFonts w:asciiTheme="minorHAnsi" w:hAnsiTheme="minorHAnsi" w:cstheme="minorHAnsi"/>
          <w:lang w:val="en-US"/>
        </w:rPr>
        <w:t xml:space="preserve"> was measured</w:t>
      </w:r>
      <w:r w:rsidR="00DD18EE" w:rsidRPr="00AB3B28">
        <w:rPr>
          <w:rFonts w:asciiTheme="minorHAnsi" w:hAnsiTheme="minorHAnsi" w:cstheme="minorHAnsi"/>
          <w:lang w:val="en-US"/>
        </w:rPr>
        <w:t xml:space="preserve"> for the positive control (</w:t>
      </w:r>
      <w:r w:rsidR="00DD18EE" w:rsidRPr="009B4CF1">
        <w:rPr>
          <w:rFonts w:asciiTheme="minorHAnsi" w:hAnsiTheme="minorHAnsi" w:cstheme="minorHAnsi"/>
          <w:b/>
          <w:lang w:val="en-US"/>
        </w:rPr>
        <w:t xml:space="preserve">Figure </w:t>
      </w:r>
      <w:r w:rsidR="00C55212" w:rsidRPr="009B4CF1">
        <w:rPr>
          <w:rFonts w:asciiTheme="minorHAnsi" w:hAnsiTheme="minorHAnsi" w:cstheme="minorHAnsi"/>
          <w:b/>
          <w:lang w:val="en-US"/>
        </w:rPr>
        <w:t>3E</w:t>
      </w:r>
      <w:r w:rsidR="00DD18EE" w:rsidRPr="00AB3B28">
        <w:rPr>
          <w:rFonts w:asciiTheme="minorHAnsi" w:hAnsiTheme="minorHAnsi" w:cstheme="minorHAnsi"/>
          <w:lang w:val="en-US"/>
        </w:rPr>
        <w:t>)</w:t>
      </w:r>
      <w:r w:rsidR="00A32AAB" w:rsidRPr="00AB3B28">
        <w:rPr>
          <w:rFonts w:asciiTheme="minorHAnsi" w:hAnsiTheme="minorHAnsi" w:cstheme="minorHAnsi"/>
          <w:lang w:val="en-US"/>
        </w:rPr>
        <w:t>.</w:t>
      </w:r>
    </w:p>
    <w:p w14:paraId="1344F666" w14:textId="77777777" w:rsidR="00C55212" w:rsidRPr="00AB3B28" w:rsidRDefault="00C55212" w:rsidP="00C95A0A">
      <w:pPr>
        <w:jc w:val="both"/>
        <w:rPr>
          <w:rFonts w:asciiTheme="minorHAnsi" w:hAnsiTheme="minorHAnsi" w:cstheme="minorHAnsi"/>
          <w:lang w:val="en-US"/>
        </w:rPr>
      </w:pPr>
    </w:p>
    <w:p w14:paraId="0439CDE5" w14:textId="4A687CA1" w:rsidR="00C55212" w:rsidRPr="009B4CF1" w:rsidRDefault="00C55212" w:rsidP="00C95A0A">
      <w:pPr>
        <w:jc w:val="both"/>
        <w:rPr>
          <w:rFonts w:asciiTheme="minorHAnsi" w:hAnsiTheme="minorHAnsi" w:cstheme="minorHAnsi"/>
          <w:lang w:val="en-US"/>
        </w:rPr>
      </w:pPr>
      <w:r w:rsidRPr="009B4CF1">
        <w:rPr>
          <w:rFonts w:asciiTheme="minorHAnsi" w:hAnsiTheme="minorHAnsi" w:cstheme="minorHAnsi"/>
          <w:lang w:val="en-US"/>
        </w:rPr>
        <w:t xml:space="preserve">[Place </w:t>
      </w:r>
      <w:r w:rsidR="009F4695">
        <w:rPr>
          <w:rFonts w:asciiTheme="minorHAnsi" w:hAnsiTheme="minorHAnsi" w:cstheme="minorHAnsi"/>
          <w:lang w:val="en-US"/>
        </w:rPr>
        <w:t>F</w:t>
      </w:r>
      <w:r w:rsidRPr="009B4CF1">
        <w:rPr>
          <w:rFonts w:asciiTheme="minorHAnsi" w:hAnsiTheme="minorHAnsi" w:cstheme="minorHAnsi"/>
          <w:lang w:val="en-US"/>
        </w:rPr>
        <w:t>igure 2 here]</w:t>
      </w:r>
    </w:p>
    <w:p w14:paraId="4E1256F4" w14:textId="77777777" w:rsidR="00A32AAB" w:rsidRPr="00AB3B28" w:rsidRDefault="00A32AAB" w:rsidP="00C95A0A">
      <w:pPr>
        <w:jc w:val="both"/>
        <w:rPr>
          <w:rFonts w:asciiTheme="minorHAnsi" w:hAnsiTheme="minorHAnsi" w:cstheme="minorHAnsi"/>
          <w:lang w:val="en-US"/>
        </w:rPr>
      </w:pPr>
    </w:p>
    <w:p w14:paraId="309EB8D1" w14:textId="7B78CB5F" w:rsidR="00A32AAB" w:rsidRDefault="00A16B82" w:rsidP="00C95A0A">
      <w:pPr>
        <w:jc w:val="both"/>
        <w:rPr>
          <w:rFonts w:asciiTheme="minorHAnsi" w:hAnsiTheme="minorHAnsi" w:cstheme="minorHAnsi"/>
          <w:lang w:val="en-US"/>
        </w:rPr>
      </w:pPr>
      <w:r w:rsidRPr="00AB3B28">
        <w:rPr>
          <w:rFonts w:asciiTheme="minorHAnsi" w:hAnsiTheme="minorHAnsi" w:cstheme="minorHAnsi"/>
          <w:lang w:val="en-US"/>
        </w:rPr>
        <w:t>T</w:t>
      </w:r>
      <w:r w:rsidR="00A32AAB" w:rsidRPr="00AB3B28">
        <w:rPr>
          <w:rFonts w:asciiTheme="minorHAnsi" w:hAnsiTheme="minorHAnsi" w:cstheme="minorHAnsi"/>
          <w:lang w:val="en-US"/>
        </w:rPr>
        <w:t xml:space="preserve">he suitability of </w:t>
      </w:r>
      <w:r w:rsidRPr="00AB3B28">
        <w:rPr>
          <w:rFonts w:asciiTheme="minorHAnsi" w:hAnsiTheme="minorHAnsi" w:cstheme="minorHAnsi"/>
          <w:lang w:val="en-US"/>
        </w:rPr>
        <w:t xml:space="preserve">this </w:t>
      </w:r>
      <w:r w:rsidR="00A32AAB" w:rsidRPr="00AB3B28">
        <w:rPr>
          <w:rFonts w:asciiTheme="minorHAnsi" w:hAnsiTheme="minorHAnsi" w:cstheme="minorHAnsi"/>
          <w:lang w:val="en-US"/>
        </w:rPr>
        <w:t xml:space="preserve">assay </w:t>
      </w:r>
      <w:r w:rsidRPr="00AB3B28">
        <w:rPr>
          <w:rFonts w:asciiTheme="minorHAnsi" w:hAnsiTheme="minorHAnsi" w:cstheme="minorHAnsi"/>
          <w:lang w:val="en-US"/>
        </w:rPr>
        <w:t xml:space="preserve">was then investigated </w:t>
      </w:r>
      <w:r w:rsidR="00A32AAB" w:rsidRPr="00AB3B28">
        <w:rPr>
          <w:rFonts w:asciiTheme="minorHAnsi" w:hAnsiTheme="minorHAnsi" w:cstheme="minorHAnsi"/>
          <w:lang w:val="en-US"/>
        </w:rPr>
        <w:t xml:space="preserve">in a biologically relevant context by probing the </w:t>
      </w:r>
      <w:r w:rsidR="00A32AAB" w:rsidRPr="00AB3B28">
        <w:rPr>
          <w:rFonts w:asciiTheme="minorHAnsi" w:hAnsiTheme="minorHAnsi" w:cstheme="minorHAnsi"/>
          <w:i/>
          <w:lang w:val="en-US"/>
        </w:rPr>
        <w:t>trans</w:t>
      </w:r>
      <w:r w:rsidR="00A32AAB" w:rsidRPr="00AB3B28">
        <w:rPr>
          <w:rFonts w:asciiTheme="minorHAnsi" w:hAnsiTheme="minorHAnsi" w:cstheme="minorHAnsi"/>
          <w:lang w:val="en-US"/>
        </w:rPr>
        <w:t xml:space="preserve"> interactions of the amyloid precursor-like protein 1 (APLP1), a type I transmembrane protein that has been proposed to act as a neuronal adhesion receptor. To this aim, APLP1 fused to </w:t>
      </w:r>
      <w:proofErr w:type="spellStart"/>
      <w:r w:rsidR="00A32AAB" w:rsidRPr="00AB3B28">
        <w:rPr>
          <w:rFonts w:asciiTheme="minorHAnsi" w:hAnsiTheme="minorHAnsi" w:cstheme="minorHAnsi"/>
          <w:lang w:val="en-US"/>
        </w:rPr>
        <w:t>mEYFP</w:t>
      </w:r>
      <w:proofErr w:type="spellEnd"/>
      <w:r w:rsidR="00A32AAB" w:rsidRPr="00AB3B28">
        <w:rPr>
          <w:rFonts w:asciiTheme="minorHAnsi" w:hAnsiTheme="minorHAnsi" w:cstheme="minorHAnsi"/>
          <w:lang w:val="en-US"/>
        </w:rPr>
        <w:t xml:space="preserve"> or </w:t>
      </w:r>
      <w:proofErr w:type="spellStart"/>
      <w:r w:rsidR="00A32AAB" w:rsidRPr="00AB3B28">
        <w:rPr>
          <w:rFonts w:asciiTheme="minorHAnsi" w:hAnsiTheme="minorHAnsi" w:cstheme="minorHAnsi"/>
          <w:lang w:val="en-US"/>
        </w:rPr>
        <w:t>mCardinal</w:t>
      </w:r>
      <w:proofErr w:type="spellEnd"/>
      <w:r w:rsidR="00A32AAB" w:rsidRPr="00AB3B28">
        <w:rPr>
          <w:rFonts w:asciiTheme="minorHAnsi" w:hAnsiTheme="minorHAnsi" w:cstheme="minorHAnsi"/>
          <w:lang w:val="en-US"/>
        </w:rPr>
        <w:t xml:space="preserve"> </w:t>
      </w:r>
      <w:r w:rsidRPr="00AB3B28">
        <w:rPr>
          <w:rFonts w:asciiTheme="minorHAnsi" w:hAnsiTheme="minorHAnsi" w:cstheme="minorHAnsi"/>
          <w:lang w:val="en-US"/>
        </w:rPr>
        <w:t xml:space="preserve">was expressed </w:t>
      </w:r>
      <w:r w:rsidR="00A32AAB" w:rsidRPr="00AB3B28">
        <w:rPr>
          <w:rFonts w:asciiTheme="minorHAnsi" w:hAnsiTheme="minorHAnsi" w:cstheme="minorHAnsi"/>
          <w:lang w:val="en-US"/>
        </w:rPr>
        <w:t xml:space="preserve">in HEK 293T cells. To exclude interference with extracellular binding domains, the FPs </w:t>
      </w:r>
      <w:r w:rsidRPr="00AB3B28">
        <w:rPr>
          <w:rFonts w:asciiTheme="minorHAnsi" w:hAnsiTheme="minorHAnsi" w:cstheme="minorHAnsi"/>
          <w:lang w:val="en-US"/>
        </w:rPr>
        <w:t>w</w:t>
      </w:r>
      <w:r w:rsidR="007C1030" w:rsidRPr="00AB3B28">
        <w:rPr>
          <w:rFonts w:asciiTheme="minorHAnsi" w:hAnsiTheme="minorHAnsi" w:cstheme="minorHAnsi"/>
          <w:lang w:val="en-US"/>
        </w:rPr>
        <w:t>ere</w:t>
      </w:r>
      <w:r w:rsidRPr="00AB3B28">
        <w:rPr>
          <w:rFonts w:asciiTheme="minorHAnsi" w:hAnsiTheme="minorHAnsi" w:cstheme="minorHAnsi"/>
          <w:lang w:val="en-US"/>
        </w:rPr>
        <w:t xml:space="preserve"> </w:t>
      </w:r>
      <w:r w:rsidR="000C7332" w:rsidRPr="00AB3B28">
        <w:rPr>
          <w:rFonts w:asciiTheme="minorHAnsi" w:hAnsiTheme="minorHAnsi" w:cstheme="minorHAnsi"/>
          <w:lang w:val="en-US"/>
        </w:rPr>
        <w:t>fused to the</w:t>
      </w:r>
      <w:r w:rsidR="00A32AAB" w:rsidRPr="00AB3B28">
        <w:rPr>
          <w:rFonts w:asciiTheme="minorHAnsi" w:hAnsiTheme="minorHAnsi" w:cstheme="minorHAnsi"/>
          <w:lang w:val="en-US"/>
        </w:rPr>
        <w:t xml:space="preserve"> C-terminus of APLP1</w:t>
      </w:r>
      <w:r w:rsidRPr="00AB3B28">
        <w:rPr>
          <w:rFonts w:asciiTheme="minorHAnsi" w:hAnsiTheme="minorHAnsi" w:cstheme="minorHAnsi"/>
          <w:lang w:val="en-US"/>
        </w:rPr>
        <w:t xml:space="preserve">, </w:t>
      </w:r>
      <w:r w:rsidRPr="00AB3B28">
        <w:rPr>
          <w:rFonts w:asciiTheme="minorHAnsi" w:hAnsiTheme="minorHAnsi" w:cstheme="minorHAnsi"/>
          <w:i/>
          <w:lang w:val="en-US"/>
        </w:rPr>
        <w:t>i.e.</w:t>
      </w:r>
      <w:r w:rsidRPr="00AB3B28">
        <w:rPr>
          <w:rFonts w:asciiTheme="minorHAnsi" w:hAnsiTheme="minorHAnsi" w:cstheme="minorHAnsi"/>
          <w:lang w:val="en-US"/>
        </w:rPr>
        <w:t xml:space="preserve"> at</w:t>
      </w:r>
      <w:r w:rsidR="00A32AAB" w:rsidRPr="00AB3B28">
        <w:rPr>
          <w:rFonts w:asciiTheme="minorHAnsi" w:hAnsiTheme="minorHAnsi" w:cstheme="minorHAnsi"/>
          <w:lang w:val="en-US"/>
        </w:rPr>
        <w:t xml:space="preserve"> the </w:t>
      </w:r>
      <w:r w:rsidR="00A32AAB" w:rsidRPr="00AB3B28">
        <w:rPr>
          <w:rFonts w:asciiTheme="minorHAnsi" w:hAnsiTheme="minorHAnsi" w:cstheme="minorHAnsi"/>
          <w:lang w:val="en-US"/>
        </w:rPr>
        <w:lastRenderedPageBreak/>
        <w:t xml:space="preserve">intracellular </w:t>
      </w:r>
      <w:r w:rsidR="000C7332" w:rsidRPr="00AB3B28">
        <w:rPr>
          <w:rFonts w:asciiTheme="minorHAnsi" w:hAnsiTheme="minorHAnsi" w:cstheme="minorHAnsi"/>
          <w:lang w:val="en-US"/>
        </w:rPr>
        <w:t>domain</w:t>
      </w:r>
      <w:r w:rsidR="00A32AAB" w:rsidRPr="00AB3B28">
        <w:rPr>
          <w:rFonts w:asciiTheme="minorHAnsi" w:hAnsiTheme="minorHAnsi" w:cstheme="minorHAnsi"/>
          <w:lang w:val="en-US"/>
        </w:rPr>
        <w:t xml:space="preserve"> (see </w:t>
      </w:r>
      <w:r w:rsidR="00A32AAB" w:rsidRPr="009F4695">
        <w:rPr>
          <w:rFonts w:asciiTheme="minorHAnsi" w:hAnsiTheme="minorHAnsi" w:cstheme="minorHAnsi"/>
          <w:b/>
          <w:lang w:val="en-US"/>
        </w:rPr>
        <w:t>Figure 1A</w:t>
      </w:r>
      <w:r w:rsidR="00A32AAB" w:rsidRPr="00AB3B28">
        <w:rPr>
          <w:rFonts w:asciiTheme="minorHAnsi" w:hAnsiTheme="minorHAnsi" w:cstheme="minorHAnsi"/>
          <w:lang w:val="en-US"/>
        </w:rPr>
        <w:t xml:space="preserve">). </w:t>
      </w:r>
      <w:r w:rsidR="007C1030" w:rsidRPr="00AB3B28">
        <w:rPr>
          <w:rFonts w:asciiTheme="minorHAnsi" w:hAnsiTheme="minorHAnsi" w:cstheme="minorHAnsi"/>
          <w:lang w:val="en-US"/>
        </w:rPr>
        <w:t xml:space="preserve">Then, </w:t>
      </w:r>
      <w:proofErr w:type="spellStart"/>
      <w:r w:rsidR="00A32AAB" w:rsidRPr="00AB3B28">
        <w:rPr>
          <w:rFonts w:asciiTheme="minorHAnsi" w:hAnsiTheme="minorHAnsi" w:cstheme="minorHAnsi"/>
          <w:lang w:val="en-US"/>
        </w:rPr>
        <w:t>sFCCS</w:t>
      </w:r>
      <w:proofErr w:type="spellEnd"/>
      <w:r w:rsidR="00A32AAB" w:rsidRPr="00AB3B28">
        <w:rPr>
          <w:rFonts w:asciiTheme="minorHAnsi" w:hAnsiTheme="minorHAnsi" w:cstheme="minorHAnsi"/>
          <w:lang w:val="en-US"/>
        </w:rPr>
        <w:t xml:space="preserve"> measurements </w:t>
      </w:r>
      <w:r w:rsidR="007C1030" w:rsidRPr="00AB3B28">
        <w:rPr>
          <w:rFonts w:asciiTheme="minorHAnsi" w:hAnsiTheme="minorHAnsi" w:cstheme="minorHAnsi"/>
          <w:lang w:val="en-US"/>
        </w:rPr>
        <w:t>were</w:t>
      </w:r>
      <w:r w:rsidRPr="00AB3B28">
        <w:rPr>
          <w:rFonts w:asciiTheme="minorHAnsi" w:hAnsiTheme="minorHAnsi" w:cstheme="minorHAnsi"/>
          <w:lang w:val="en-US"/>
        </w:rPr>
        <w:t xml:space="preserve"> performed </w:t>
      </w:r>
      <w:r w:rsidR="00A32AAB" w:rsidRPr="00AB3B28">
        <w:rPr>
          <w:rFonts w:asciiTheme="minorHAnsi" w:hAnsiTheme="minorHAnsi" w:cstheme="minorHAnsi"/>
          <w:lang w:val="en-US"/>
        </w:rPr>
        <w:t xml:space="preserve">on cell-cell contacts </w:t>
      </w:r>
      <w:r w:rsidR="003B3D91" w:rsidRPr="00AB3B28">
        <w:rPr>
          <w:rFonts w:asciiTheme="minorHAnsi" w:hAnsiTheme="minorHAnsi" w:cstheme="minorHAnsi"/>
          <w:lang w:val="en-US"/>
        </w:rPr>
        <w:t xml:space="preserve">between </w:t>
      </w:r>
      <w:r w:rsidR="00A32AAB" w:rsidRPr="00AB3B28">
        <w:rPr>
          <w:rFonts w:asciiTheme="minorHAnsi" w:hAnsiTheme="minorHAnsi" w:cstheme="minorHAnsi"/>
          <w:lang w:val="en-US"/>
        </w:rPr>
        <w:t>APLP1-mEYFP and APLP1-mCardinal expressing cells (</w:t>
      </w:r>
      <w:r w:rsidR="00A32AAB"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w:t>
      </w:r>
      <w:r w:rsidR="00DD18EE" w:rsidRPr="009F4695">
        <w:rPr>
          <w:rFonts w:asciiTheme="minorHAnsi" w:hAnsiTheme="minorHAnsi" w:cstheme="minorHAnsi"/>
          <w:b/>
          <w:lang w:val="en-US"/>
        </w:rPr>
        <w:t>A</w:t>
      </w:r>
      <w:r w:rsidR="00A32AAB" w:rsidRPr="00AB3B28">
        <w:rPr>
          <w:rFonts w:asciiTheme="minorHAnsi" w:hAnsiTheme="minorHAnsi" w:cstheme="minorHAnsi"/>
          <w:lang w:val="en-US"/>
        </w:rPr>
        <w:t xml:space="preserve">), resulting in </w:t>
      </w:r>
      <w:r w:rsidR="00462B16" w:rsidRPr="00AB3B28">
        <w:rPr>
          <w:rFonts w:asciiTheme="minorHAnsi" w:hAnsiTheme="minorHAnsi" w:cstheme="minorHAnsi"/>
          <w:lang w:val="en-US"/>
        </w:rPr>
        <w:t>ACFs</w:t>
      </w:r>
      <w:r w:rsidR="00A32AAB" w:rsidRPr="00AB3B28">
        <w:rPr>
          <w:rFonts w:asciiTheme="minorHAnsi" w:hAnsiTheme="minorHAnsi" w:cstheme="minorHAnsi"/>
          <w:lang w:val="en-US"/>
        </w:rPr>
        <w:t xml:space="preserve"> and </w:t>
      </w:r>
      <w:r w:rsidR="00462B16" w:rsidRPr="00AB3B28">
        <w:rPr>
          <w:rFonts w:asciiTheme="minorHAnsi" w:hAnsiTheme="minorHAnsi" w:cstheme="minorHAnsi"/>
          <w:lang w:val="en-US"/>
        </w:rPr>
        <w:t>CCFs</w:t>
      </w:r>
      <w:r w:rsidR="00A32AAB" w:rsidRPr="00AB3B28">
        <w:rPr>
          <w:rFonts w:asciiTheme="minorHAnsi" w:hAnsiTheme="minorHAnsi" w:cstheme="minorHAnsi"/>
          <w:lang w:val="en-US"/>
        </w:rPr>
        <w:t xml:space="preserve"> (</w:t>
      </w:r>
      <w:r w:rsidR="00A32AAB"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3C</w:t>
      </w:r>
      <w:r w:rsidR="00A32AAB" w:rsidRPr="00AB3B28">
        <w:rPr>
          <w:rFonts w:asciiTheme="minorHAnsi" w:hAnsiTheme="minorHAnsi" w:cstheme="minorHAnsi"/>
          <w:lang w:val="en-US"/>
        </w:rPr>
        <w:t xml:space="preserve">) that </w:t>
      </w:r>
      <w:r w:rsidR="00586641" w:rsidRPr="00AB3B28">
        <w:rPr>
          <w:rFonts w:asciiTheme="minorHAnsi" w:hAnsiTheme="minorHAnsi" w:cstheme="minorHAnsi"/>
          <w:lang w:val="en-US"/>
        </w:rPr>
        <w:t>provide information about</w:t>
      </w:r>
      <w:r w:rsidR="00A32AAB" w:rsidRPr="00AB3B28">
        <w:rPr>
          <w:rFonts w:asciiTheme="minorHAnsi" w:hAnsiTheme="minorHAnsi" w:cstheme="minorHAnsi"/>
          <w:lang w:val="en-US"/>
        </w:rPr>
        <w:t xml:space="preserve"> APLP1 diffusion</w:t>
      </w:r>
      <w:r w:rsidR="007C1030" w:rsidRPr="00AB3B28">
        <w:rPr>
          <w:rFonts w:asciiTheme="minorHAnsi" w:hAnsiTheme="minorHAnsi" w:cstheme="minorHAnsi"/>
          <w:lang w:val="en-US"/>
        </w:rPr>
        <w:t xml:space="preserve"> and </w:t>
      </w:r>
      <w:r w:rsidR="000C7332" w:rsidRPr="00AB3B28">
        <w:rPr>
          <w:rFonts w:asciiTheme="minorHAnsi" w:hAnsiTheme="minorHAnsi" w:cstheme="minorHAnsi"/>
          <w:lang w:val="en-US"/>
        </w:rPr>
        <w:t>interactions</w:t>
      </w:r>
      <w:r w:rsidR="00A32AAB" w:rsidRPr="00AB3B28">
        <w:rPr>
          <w:rFonts w:asciiTheme="minorHAnsi" w:hAnsiTheme="minorHAnsi" w:cstheme="minorHAnsi"/>
          <w:lang w:val="en-US"/>
        </w:rPr>
        <w:t xml:space="preserve">. </w:t>
      </w:r>
      <w:r w:rsidR="00586641" w:rsidRPr="00AB3B28">
        <w:rPr>
          <w:rFonts w:asciiTheme="minorHAnsi" w:hAnsiTheme="minorHAnsi" w:cstheme="minorHAnsi"/>
          <w:lang w:val="en-US"/>
        </w:rPr>
        <w:t>A</w:t>
      </w:r>
      <w:r w:rsidR="00A32AAB" w:rsidRPr="00AB3B28">
        <w:rPr>
          <w:rFonts w:asciiTheme="minorHAnsi" w:hAnsiTheme="minorHAnsi" w:cstheme="minorHAnsi"/>
          <w:lang w:val="en-US"/>
        </w:rPr>
        <w:t xml:space="preserve"> positive relative cross-correlation of 0.45 ± 0.21 (mean ± SD</w:t>
      </w:r>
      <w:r w:rsidR="009F4695">
        <w:rPr>
          <w:rFonts w:asciiTheme="minorHAnsi" w:hAnsiTheme="minorHAnsi" w:cstheme="minorHAnsi"/>
          <w:lang w:val="en-US"/>
        </w:rPr>
        <w:t>)</w:t>
      </w:r>
      <w:r w:rsidR="00A32AAB" w:rsidRPr="00AB3B28">
        <w:rPr>
          <w:rFonts w:asciiTheme="minorHAnsi" w:hAnsiTheme="minorHAnsi" w:cstheme="minorHAnsi"/>
          <w:lang w:val="en-US"/>
        </w:rPr>
        <w:t>, n = 17 cells)</w:t>
      </w:r>
      <w:r w:rsidR="00586641" w:rsidRPr="00AB3B28">
        <w:rPr>
          <w:rFonts w:asciiTheme="minorHAnsi" w:hAnsiTheme="minorHAnsi" w:cstheme="minorHAnsi"/>
          <w:lang w:val="en-US"/>
        </w:rPr>
        <w:t xml:space="preserve"> was observed, </w:t>
      </w:r>
      <w:r w:rsidR="00586641" w:rsidRPr="00AB3B28">
        <w:rPr>
          <w:rFonts w:asciiTheme="minorHAnsi" w:hAnsiTheme="minorHAnsi" w:cstheme="minorHAnsi"/>
          <w:i/>
          <w:lang w:val="en-US"/>
        </w:rPr>
        <w:t>i.e.</w:t>
      </w:r>
      <w:r w:rsidR="00586641" w:rsidRPr="00AB3B28">
        <w:rPr>
          <w:rFonts w:asciiTheme="minorHAnsi" w:hAnsiTheme="minorHAnsi" w:cstheme="minorHAnsi"/>
          <w:lang w:val="en-US"/>
        </w:rPr>
        <w:t xml:space="preserve"> a value</w:t>
      </w:r>
      <w:r w:rsidR="00A32AAB" w:rsidRPr="00AB3B28">
        <w:rPr>
          <w:rFonts w:asciiTheme="minorHAnsi" w:hAnsiTheme="minorHAnsi" w:cstheme="minorHAnsi"/>
          <w:lang w:val="en-US"/>
        </w:rPr>
        <w:t xml:space="preserve"> significantly larger than that of the negative control (</w:t>
      </w:r>
      <w:r w:rsidR="00A32AAB"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3E</w:t>
      </w:r>
      <w:r w:rsidR="00A32AAB" w:rsidRPr="00AB3B28">
        <w:rPr>
          <w:rFonts w:asciiTheme="minorHAnsi" w:hAnsiTheme="minorHAnsi" w:cstheme="minorHAnsi"/>
          <w:lang w:val="en-US"/>
        </w:rPr>
        <w:t>). Interestingly, the average rel</w:t>
      </w:r>
      <w:r w:rsidR="000C7332" w:rsidRPr="00AB3B28">
        <w:rPr>
          <w:rFonts w:asciiTheme="minorHAnsi" w:hAnsiTheme="minorHAnsi" w:cstheme="minorHAnsi"/>
          <w:lang w:val="en-US"/>
        </w:rPr>
        <w:t>ative cross-correlation was</w:t>
      </w:r>
      <w:r w:rsidR="00A32AAB" w:rsidRPr="00AB3B28">
        <w:rPr>
          <w:rFonts w:asciiTheme="minorHAnsi" w:hAnsiTheme="minorHAnsi" w:cstheme="minorHAnsi"/>
          <w:lang w:val="en-US"/>
        </w:rPr>
        <w:t xml:space="preserve"> lower than that of the positive control</w:t>
      </w:r>
      <w:r w:rsidR="00DD18EE" w:rsidRPr="00AB3B28">
        <w:rPr>
          <w:rFonts w:asciiTheme="minorHAnsi" w:hAnsiTheme="minorHAnsi" w:cstheme="minorHAnsi"/>
          <w:lang w:val="en-US"/>
        </w:rPr>
        <w:t xml:space="preserve"> (</w:t>
      </w:r>
      <w:r w:rsidR="00DD18EE"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3E</w:t>
      </w:r>
      <w:r w:rsidR="00DD18EE" w:rsidRPr="00AB3B28">
        <w:rPr>
          <w:rFonts w:asciiTheme="minorHAnsi" w:hAnsiTheme="minorHAnsi" w:cstheme="minorHAnsi"/>
          <w:lang w:val="en-US"/>
        </w:rPr>
        <w:t>)</w:t>
      </w:r>
      <w:r w:rsidR="00A32AAB" w:rsidRPr="00AB3B28">
        <w:rPr>
          <w:rFonts w:asciiTheme="minorHAnsi" w:hAnsiTheme="minorHAnsi" w:cstheme="minorHAnsi"/>
          <w:lang w:val="en-US"/>
        </w:rPr>
        <w:t xml:space="preserve">, indicating only partial </w:t>
      </w:r>
      <w:r w:rsidR="00A32AAB" w:rsidRPr="00AB3B28">
        <w:rPr>
          <w:rFonts w:asciiTheme="minorHAnsi" w:hAnsiTheme="minorHAnsi" w:cstheme="minorHAnsi"/>
          <w:i/>
          <w:lang w:val="en-US"/>
        </w:rPr>
        <w:t>trans</w:t>
      </w:r>
      <w:r w:rsidR="00A32AAB" w:rsidRPr="00AB3B28">
        <w:rPr>
          <w:rFonts w:asciiTheme="minorHAnsi" w:hAnsiTheme="minorHAnsi" w:cstheme="minorHAnsi"/>
          <w:lang w:val="en-US"/>
        </w:rPr>
        <w:t xml:space="preserve"> binding.</w:t>
      </w:r>
    </w:p>
    <w:p w14:paraId="56CB0F1B" w14:textId="77777777" w:rsidR="00AB3B28" w:rsidRPr="00AB3B28" w:rsidRDefault="00AB3B28" w:rsidP="00C95A0A">
      <w:pPr>
        <w:jc w:val="both"/>
        <w:rPr>
          <w:rFonts w:asciiTheme="minorHAnsi" w:hAnsiTheme="minorHAnsi" w:cstheme="minorHAnsi"/>
          <w:lang w:val="en-US"/>
        </w:rPr>
      </w:pPr>
    </w:p>
    <w:p w14:paraId="4D2F447C" w14:textId="193617E8" w:rsidR="00B8198E" w:rsidRDefault="00A32AAB" w:rsidP="00C95A0A">
      <w:pPr>
        <w:jc w:val="both"/>
        <w:rPr>
          <w:rFonts w:asciiTheme="minorHAnsi" w:hAnsiTheme="minorHAnsi" w:cstheme="minorHAnsi"/>
          <w:lang w:val="en-US"/>
        </w:rPr>
      </w:pPr>
      <w:r w:rsidRPr="00AB3B28">
        <w:rPr>
          <w:rFonts w:asciiTheme="minorHAnsi" w:hAnsiTheme="minorHAnsi" w:cstheme="minorHAnsi"/>
          <w:lang w:val="en-US"/>
        </w:rPr>
        <w:t xml:space="preserve">Finally, </w:t>
      </w:r>
      <w:r w:rsidR="00586641" w:rsidRPr="00AB3B28">
        <w:rPr>
          <w:rFonts w:asciiTheme="minorHAnsi" w:hAnsiTheme="minorHAnsi" w:cstheme="minorHAnsi"/>
          <w:lang w:val="en-US"/>
        </w:rPr>
        <w:t>the assay was used</w:t>
      </w:r>
      <w:r w:rsidRPr="00AB3B28">
        <w:rPr>
          <w:rFonts w:asciiTheme="minorHAnsi" w:hAnsiTheme="minorHAnsi" w:cstheme="minorHAnsi"/>
          <w:lang w:val="en-US"/>
        </w:rPr>
        <w:t xml:space="preserve"> to show that </w:t>
      </w:r>
      <w:r w:rsidR="009F4695">
        <w:rPr>
          <w:rFonts w:asciiTheme="minorHAnsi" w:hAnsiTheme="minorHAnsi" w:cstheme="minorHAnsi"/>
          <w:lang w:val="en-US"/>
        </w:rPr>
        <w:t>z</w:t>
      </w:r>
      <w:r w:rsidRPr="00AB3B28">
        <w:rPr>
          <w:rFonts w:asciiTheme="minorHAnsi" w:hAnsiTheme="minorHAnsi" w:cstheme="minorHAnsi"/>
          <w:lang w:val="en-US"/>
        </w:rPr>
        <w:t xml:space="preserve">inc ions facilitate enhanced APLP1 </w:t>
      </w:r>
      <w:r w:rsidRPr="00AB3B28">
        <w:rPr>
          <w:rFonts w:asciiTheme="minorHAnsi" w:hAnsiTheme="minorHAnsi" w:cstheme="minorHAnsi"/>
          <w:i/>
          <w:lang w:val="en-US"/>
        </w:rPr>
        <w:t>trans</w:t>
      </w:r>
      <w:r w:rsidRPr="00AB3B28">
        <w:rPr>
          <w:rFonts w:asciiTheme="minorHAnsi" w:hAnsiTheme="minorHAnsi" w:cstheme="minorHAnsi"/>
          <w:lang w:val="en-US"/>
        </w:rPr>
        <w:t xml:space="preserve"> binding</w:t>
      </w:r>
      <w:r w:rsidR="00F50E20" w:rsidRPr="00AB3B28">
        <w:rPr>
          <w:rFonts w:asciiTheme="minorHAnsi" w:hAnsiTheme="minorHAnsi" w:cstheme="minorHAnsi"/>
        </w:rPr>
        <w:fldChar w:fldCharType="begin" w:fldLock="1"/>
      </w:r>
      <w:r w:rsidR="00206C08">
        <w:rPr>
          <w:rFonts w:asciiTheme="minorHAnsi" w:hAnsiTheme="minorHAnsi" w:cstheme="minorHAnsi"/>
          <w:lang w:val="en-US"/>
        </w:rPr>
        <w:instrText>ADDIN CSL_CITATION { "citationItems" : [ { "id" : "ITEM-1", "itemData" : { "DOI" : "10.1111/jnc.13540", "ISSN" : "00223042", "PMID" : "26801522", "abstract" : "The amyloid precursor protein (APP) and its paralogs, amyloid precursor-like protein 1 (APLP1) and APLP2, are metalloproteins with a putative role both in synaptogenesis and in maintaining synapse structure. Here, we studied the effect of zinc on membrane localization, adhesion, and secretase cleavage of APP, APLP1, and APLP2 in cell culture and rat neurons. For this, we employed live-cell microscopy techniques, a microcontact printing adhesion assay and ELISA for protein detection in cell culture supernatants. We report that zinc induces the multimerization of proteins of the amyloid precursor protein family and enriches them at cellular adhesion sites. Thus, zinc facilitates the formation of de novo APP and APLP1 containing adhesion complexes, whereas it does not have such influence on APLP2. Furthermore, zinc-binding prevented cleavage of APP and APLPs by extracellular secretases. In conclusion, the complexation of zinc modulates neuronal functions of APP and APLPs by (i) regulating formation of adhesion complexes, most prominently for APLP1, and (ii) by reducing the concentrations of neurotrophic soluble APP/APLP ectodomains. Earlier studies suggest a function of the amyloid precursor protein (APP) family proteins in neuronal adhesion. We report here that adhesive function of these proteins is tightly regulated by zinc, most prominently for amyloid precursor-like protein 1 (APLP1). Zinc-mediated APLP1 multimerization, which induced formation of new neuronal contacts and decreased APLP1 shedding. This suggests that APLP1 could function as a zinc receptor processing zinc signals to stabilized or new neuronal contacts.", "author" : [ { "dropping-particle" : "", "family" : "Mayer", "given" : "Magnus C.", "non-dropping-particle" : "", "parse-names" : false, "suffix" : "" }, { "dropping-particle" : "", "family" : "Schauenburg", "given" : "Linda", "non-dropping-particle" : "", "parse-names" : false, "suffix" : "" }, { "dropping-particle" : "", "family" : "Thompson-Steckel", "given" : "Greta", "non-dropping-particle" : "", "parse-names" : false, "suffix" : "" }, { "dropping-particle" : "", "family" : "Dunsing", "given" : "Valentin", "non-dropping-particle" : "", "parse-names" : false, "suffix" : "" }, { "dropping-particle" : "", "family" : "Kaden", "given" : "Daniela", "non-dropping-particle" : "", "parse-names" : false, "suffix" : "" }, { "dropping-particle" : "", "family" : "Voigt", "given" : "Philipp", "non-dropping-particle" : "", "parse-names" : false, "suffix" : "" }, { "dropping-particle" : "", "family" : "Schaefer", "given" : "Michael", "non-dropping-particle" : "", "parse-names" : false, "suffix" : "" }, { "dropping-particle" : "", "family" : "Chiantia", "given" : "Salvatore", "non-dropping-particle" : "", "parse-names" : false, "suffix" : "" }, { "dropping-particle" : "", "family" : "Kennedy", "given" : "Timothy E.", "non-dropping-particle" : "", "parse-names" : false, "suffix" : "" }, { "dropping-particle" : "", "family" : "Multhaup", "given" : "Gerhard", "non-dropping-particle" : "", "parse-names" : false, "suffix" : "" } ], "container-title" : "Journal of Neurochemistry", "id" : "ITEM-1", "issue" : "2", "issued" : { "date-parts" : [ [ "2016", "4" ] ] }, "page" : "266-276", "title" : "Amyloid precursor-like protein 1 (APLP1) exhibits stronger zinc-dependent neuronal adhesion than amyloid precursor protein and APLP2", "type" : "article-journal", "volume" : "137" }, "uris" : [ "http://www.mendeley.com/documents/?uuid=447c25a5-4a6f-3242-bc2a-5cc74dcc8ba7" ] }, { "id" : "ITEM-2",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"ITEM-2",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 31&lt;/sup&gt;", "plainTextFormattedCitation" : "12, 31", "previouslyFormattedCitation" : "&lt;sup&gt;12, 31&lt;/sup&gt;" }, "properties" : {  }, "schema" : "https://github.com/citation-style-language/schema/raw/master/csl-citation.json" }</w:instrText>
      </w:r>
      <w:r w:rsidR="00F50E20" w:rsidRPr="00AB3B28">
        <w:rPr>
          <w:rFonts w:asciiTheme="minorHAnsi" w:hAnsiTheme="minorHAnsi" w:cstheme="minorHAnsi"/>
        </w:rPr>
        <w:fldChar w:fldCharType="separate"/>
      </w:r>
      <w:r w:rsidR="00206C08" w:rsidRPr="00206C08">
        <w:rPr>
          <w:rFonts w:asciiTheme="minorHAnsi" w:hAnsiTheme="minorHAnsi" w:cstheme="minorHAnsi"/>
          <w:noProof/>
          <w:vertAlign w:val="superscript"/>
          <w:lang w:val="en-US"/>
        </w:rPr>
        <w:t>12, 31</w:t>
      </w:r>
      <w:r w:rsidR="00F50E20" w:rsidRPr="00AB3B28">
        <w:rPr>
          <w:rFonts w:asciiTheme="minorHAnsi" w:hAnsiTheme="minorHAnsi" w:cstheme="minorHAnsi"/>
        </w:rPr>
        <w:fldChar w:fldCharType="end"/>
      </w:r>
      <w:r w:rsidRPr="00AB3B28">
        <w:rPr>
          <w:rFonts w:asciiTheme="minorHAnsi" w:hAnsiTheme="minorHAnsi" w:cstheme="minorHAnsi"/>
          <w:lang w:val="en-US"/>
        </w:rPr>
        <w:t xml:space="preserve">. The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obtained from measurements across APLP1 clusters at cell-cell contacts (characterized by a strong co-localization of APLP1-mEYFP and APLP1-mCardinal</w:t>
      </w:r>
      <w:r w:rsidR="00C8360E" w:rsidRPr="00AB3B28">
        <w:rPr>
          <w:rFonts w:asciiTheme="minorHAnsi" w:hAnsiTheme="minorHAnsi" w:cstheme="minorHAnsi"/>
          <w:lang w:val="en-US"/>
        </w:rPr>
        <w:t xml:space="preserve"> and forming rapidly in the presence of zinc ions</w:t>
      </w:r>
      <w:r w:rsidR="00DD18EE" w:rsidRPr="00AB3B28">
        <w:rPr>
          <w:rFonts w:asciiTheme="minorHAnsi" w:hAnsiTheme="minorHAnsi" w:cstheme="minorHAnsi"/>
          <w:lang w:val="en-US"/>
        </w:rPr>
        <w:t xml:space="preserve">, </w:t>
      </w:r>
      <w:r w:rsidR="00DD18EE"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w:t>
      </w:r>
      <w:r w:rsidR="00DD18EE" w:rsidRPr="009F4695">
        <w:rPr>
          <w:rFonts w:asciiTheme="minorHAnsi" w:hAnsiTheme="minorHAnsi" w:cstheme="minorHAnsi"/>
          <w:b/>
          <w:lang w:val="en-US"/>
        </w:rPr>
        <w:t>B</w:t>
      </w:r>
      <w:r w:rsidRPr="00AB3B28">
        <w:rPr>
          <w:rFonts w:asciiTheme="minorHAnsi" w:hAnsiTheme="minorHAnsi" w:cstheme="minorHAnsi"/>
          <w:lang w:val="en-US"/>
        </w:rPr>
        <w:t>) showed strongly reduced dynamics</w:t>
      </w:r>
      <w:r w:rsidR="00586641" w:rsidRPr="00AB3B28">
        <w:rPr>
          <w:rFonts w:asciiTheme="minorHAnsi" w:hAnsiTheme="minorHAnsi" w:cstheme="minorHAnsi"/>
          <w:lang w:val="en-US"/>
        </w:rPr>
        <w:t xml:space="preserve">, as evident from </w:t>
      </w:r>
      <w:r w:rsidR="00561A95" w:rsidRPr="00AB3B28">
        <w:rPr>
          <w:rFonts w:asciiTheme="minorHAnsi" w:hAnsiTheme="minorHAnsi" w:cstheme="minorHAnsi"/>
          <w:lang w:val="en-US"/>
        </w:rPr>
        <w:t xml:space="preserve">large decay times and </w:t>
      </w:r>
      <w:r w:rsidR="00586641" w:rsidRPr="00AB3B28">
        <w:rPr>
          <w:rFonts w:asciiTheme="minorHAnsi" w:hAnsiTheme="minorHAnsi" w:cstheme="minorHAnsi"/>
          <w:lang w:val="en-US"/>
        </w:rPr>
        <w:t>the</w:t>
      </w:r>
      <w:r w:rsidR="00D67ECC" w:rsidRPr="00AB3B28">
        <w:rPr>
          <w:rFonts w:asciiTheme="minorHAnsi" w:hAnsiTheme="minorHAnsi" w:cstheme="minorHAnsi"/>
          <w:lang w:val="en-US"/>
        </w:rPr>
        <w:t xml:space="preserve"> </w:t>
      </w:r>
      <w:r w:rsidR="00586641" w:rsidRPr="00AB3B28">
        <w:rPr>
          <w:rFonts w:asciiTheme="minorHAnsi" w:hAnsiTheme="minorHAnsi" w:cstheme="minorHAnsi"/>
          <w:lang w:val="en-US"/>
        </w:rPr>
        <w:t>oscillations</w:t>
      </w:r>
      <w:r w:rsidR="00D67ECC" w:rsidRPr="00AB3B28">
        <w:rPr>
          <w:rFonts w:asciiTheme="minorHAnsi" w:hAnsiTheme="minorHAnsi" w:cstheme="minorHAnsi"/>
          <w:lang w:val="en-US"/>
        </w:rPr>
        <w:t xml:space="preserve"> </w:t>
      </w:r>
      <w:r w:rsidRPr="00AB3B28">
        <w:rPr>
          <w:rFonts w:asciiTheme="minorHAnsi" w:hAnsiTheme="minorHAnsi" w:cstheme="minorHAnsi"/>
          <w:lang w:val="en-US"/>
        </w:rPr>
        <w:t>at lar</w:t>
      </w:r>
      <w:r w:rsidR="00DD18EE" w:rsidRPr="00AB3B28">
        <w:rPr>
          <w:rFonts w:asciiTheme="minorHAnsi" w:hAnsiTheme="minorHAnsi" w:cstheme="minorHAnsi"/>
          <w:lang w:val="en-US"/>
        </w:rPr>
        <w:t>ge lag times (</w:t>
      </w:r>
      <w:r w:rsidR="00DD18EE"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3D</w:t>
      </w:r>
      <w:r w:rsidRPr="00AB3B28">
        <w:rPr>
          <w:rFonts w:asciiTheme="minorHAnsi" w:hAnsiTheme="minorHAnsi" w:cstheme="minorHAnsi"/>
          <w:lang w:val="en-US"/>
        </w:rPr>
        <w:t>). Nevertheless, analysis of the amplitude</w:t>
      </w:r>
      <w:r w:rsidR="00AB6AD8" w:rsidRPr="00AB3B28">
        <w:rPr>
          <w:rFonts w:asciiTheme="minorHAnsi" w:hAnsiTheme="minorHAnsi" w:cstheme="minorHAnsi"/>
          <w:lang w:val="en-US"/>
        </w:rPr>
        <w:t>s</w:t>
      </w:r>
      <w:r w:rsidRPr="00AB3B28">
        <w:rPr>
          <w:rFonts w:asciiTheme="minorHAnsi" w:hAnsiTheme="minorHAnsi" w:cstheme="minorHAnsi"/>
          <w:lang w:val="en-US"/>
        </w:rPr>
        <w:t xml:space="preserve"> at short lag times revealed a significant increase of the relative cross-correlation to 0.8 ± 0.3 (mean ± SD, n = 17 cells), </w:t>
      </w:r>
      <w:r w:rsidRPr="00AB3B28">
        <w:rPr>
          <w:rFonts w:asciiTheme="minorHAnsi" w:hAnsiTheme="minorHAnsi" w:cstheme="minorHAnsi"/>
          <w:i/>
          <w:lang w:val="en-US"/>
        </w:rPr>
        <w:t>i.e.</w:t>
      </w:r>
      <w:r w:rsidRPr="00AB3B28">
        <w:rPr>
          <w:rFonts w:asciiTheme="minorHAnsi" w:hAnsiTheme="minorHAnsi" w:cstheme="minorHAnsi"/>
          <w:lang w:val="en-US"/>
        </w:rPr>
        <w:t xml:space="preserve"> </w:t>
      </w:r>
      <w:r w:rsidR="00065EF3">
        <w:rPr>
          <w:rFonts w:asciiTheme="minorHAnsi" w:hAnsiTheme="minorHAnsi" w:cstheme="minorHAnsi"/>
        </w:rPr>
        <w:t>~</w:t>
      </w:r>
      <w:r w:rsidRPr="00AB3B28">
        <w:rPr>
          <w:rFonts w:asciiTheme="minorHAnsi" w:hAnsiTheme="minorHAnsi" w:cstheme="minorHAnsi"/>
          <w:lang w:val="en-US"/>
        </w:rPr>
        <w:t>80% of the cali</w:t>
      </w:r>
      <w:r w:rsidR="00DD18EE" w:rsidRPr="00AB3B28">
        <w:rPr>
          <w:rFonts w:asciiTheme="minorHAnsi" w:hAnsiTheme="minorHAnsi" w:cstheme="minorHAnsi"/>
          <w:lang w:val="en-US"/>
        </w:rPr>
        <w:t>brated maximum (</w:t>
      </w:r>
      <w:r w:rsidR="00DD18EE"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3E</w:t>
      </w:r>
      <w:r w:rsidRPr="00AB3B28">
        <w:rPr>
          <w:rFonts w:asciiTheme="minorHAnsi" w:hAnsiTheme="minorHAnsi" w:cstheme="minorHAnsi"/>
          <w:lang w:val="en-US"/>
        </w:rPr>
        <w:t xml:space="preserve">). </w:t>
      </w:r>
      <w:r w:rsidR="00586641" w:rsidRPr="00AB3B28">
        <w:rPr>
          <w:rFonts w:asciiTheme="minorHAnsi" w:hAnsiTheme="minorHAnsi" w:cstheme="minorHAnsi"/>
          <w:lang w:val="en-US"/>
        </w:rPr>
        <w:t>It is to be expected that</w:t>
      </w:r>
      <w:r w:rsidR="00CF1F6E" w:rsidRPr="00AB3B28">
        <w:rPr>
          <w:rFonts w:asciiTheme="minorHAnsi" w:hAnsiTheme="minorHAnsi" w:cstheme="minorHAnsi"/>
          <w:lang w:val="en-US"/>
        </w:rPr>
        <w:t xml:space="preserve"> </w:t>
      </w:r>
      <w:r w:rsidR="004A3B10" w:rsidRPr="00AB3B28">
        <w:rPr>
          <w:rFonts w:asciiTheme="minorHAnsi" w:hAnsiTheme="minorHAnsi" w:cstheme="minorHAnsi"/>
          <w:lang w:val="en-US"/>
        </w:rPr>
        <w:t xml:space="preserve">such slow dynamics induce severe distortions of the correlation curves (see </w:t>
      </w:r>
      <w:r w:rsidR="004A3B10"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w:t>
      </w:r>
      <w:r w:rsidR="00695406" w:rsidRPr="009F4695">
        <w:rPr>
          <w:rFonts w:asciiTheme="minorHAnsi" w:hAnsiTheme="minorHAnsi" w:cstheme="minorHAnsi"/>
          <w:b/>
          <w:lang w:val="en-US"/>
        </w:rPr>
        <w:t>D</w:t>
      </w:r>
      <w:r w:rsidR="004A3B10" w:rsidRPr="00AB3B28">
        <w:rPr>
          <w:rFonts w:asciiTheme="minorHAnsi" w:hAnsiTheme="minorHAnsi" w:cstheme="minorHAnsi"/>
          <w:lang w:val="en-US"/>
        </w:rPr>
        <w:t>) due the limited number of diffusive events that can be detected during the finite measurement time, inducing so-called particle noise</w:t>
      </w:r>
      <w:r w:rsidR="00561A95" w:rsidRPr="00AB3B28">
        <w:rPr>
          <w:rFonts w:asciiTheme="minorHAnsi" w:hAnsiTheme="minorHAnsi" w:cstheme="minorHAnsi"/>
        </w:rPr>
        <w:fldChar w:fldCharType="begin" w:fldLock="1"/>
      </w:r>
      <w:r w:rsidR="00206C08">
        <w:rPr>
          <w:rFonts w:asciiTheme="minorHAnsi" w:hAnsiTheme="minorHAnsi" w:cstheme="minorHAnsi"/>
          <w:lang w:val="en-US"/>
        </w:rPr>
        <w:instrText>ADDIN CSL_CITATION { "citationItems" : [ { "id" : "ITEM-1", "itemData" : { "DOI" : "10.1039/b718132a", "ISSN" : "1463-9076", "abstract" : "Fluorescence correlation spectroscopy (FCS) is a powerful tool to measure useful physical quantities such as concentrations, diffusion coefficients, diffusion modes or binding parameters, both in model and cell membranes. However, it can suffer from severe artifacts, especially in non-ideal systems. Here we assess the potential and limitations of standard confocal FCS on lipid membranes and present recent developments which facilitate accurate and quantitative measurements on such systems. In particular, we discuss calibration-free diffusion and concentration measurements using z-scan FCS and two focus FCS and present several approaches using scanning FCS to accurately measure slow dynamics. We also show how surface confined FCS enables the study of membrane dynamics even in presence of a strong cytosolic background and how FCS with a variable detection area can reveal submicroscopic heterogeneities in cell membranes.", "author" : [ { "dropping-particle" : "", "family" : "Ries", "given" : "Jonas", "non-dropping-particle" : "", "parse-names" : false, "suffix" : "" }, { "dropping-particle" : "", "family" : "Schwille", "given" : "Petra", "non-dropping-particle" : "", "parse-names" : false, "suffix" : "" } ], "container-title" : "Physical Chemistry Chemical Physics", "id" : "ITEM-1", "issue" : "24", "issued" : { "date-parts" : [ [ "2008", "6", "11" ] ] }, "page" : "3487", "publisher" : "The Royal Society of Chemistry", "title" : "New concepts for fluorescence correlation spectroscopy on membranes", "type" : "article-journal", "volume" : "10" }, "uris" : [ "http://www.mendeley.com/documents/?uuid=8887acfa-8f30-3438-b4c0-2c965754f903" ] } ], "mendeley" : { "formattedCitation" : "&lt;sup&gt;30&lt;/sup&gt;", "plainTextFormattedCitation" : "30", "previouslyFormattedCitation" : "&lt;sup&gt;30&lt;/sup&gt;" }, "properties" : {  }, "schema" : "https://github.com/citation-style-language/schema/raw/master/csl-citation.json" }</w:instrText>
      </w:r>
      <w:r w:rsidR="00561A95" w:rsidRPr="00AB3B28">
        <w:rPr>
          <w:rFonts w:asciiTheme="minorHAnsi" w:hAnsiTheme="minorHAnsi" w:cstheme="minorHAnsi"/>
        </w:rPr>
        <w:fldChar w:fldCharType="separate"/>
      </w:r>
      <w:r w:rsidR="00206C08" w:rsidRPr="00206C08">
        <w:rPr>
          <w:rFonts w:asciiTheme="minorHAnsi" w:hAnsiTheme="minorHAnsi" w:cstheme="minorHAnsi"/>
          <w:noProof/>
          <w:vertAlign w:val="superscript"/>
          <w:lang w:val="en-US"/>
        </w:rPr>
        <w:t>30</w:t>
      </w:r>
      <w:r w:rsidR="00561A95" w:rsidRPr="00AB3B28">
        <w:rPr>
          <w:rFonts w:asciiTheme="minorHAnsi" w:hAnsiTheme="minorHAnsi" w:cstheme="minorHAnsi"/>
        </w:rPr>
        <w:fldChar w:fldCharType="end"/>
      </w:r>
      <w:r w:rsidR="004A3B10" w:rsidRPr="00AB3B28">
        <w:rPr>
          <w:rFonts w:asciiTheme="minorHAnsi" w:hAnsiTheme="minorHAnsi" w:cstheme="minorHAnsi"/>
          <w:lang w:val="en-US"/>
        </w:rPr>
        <w:t>.</w:t>
      </w:r>
      <w:r w:rsidRPr="00AB3B28">
        <w:rPr>
          <w:rFonts w:asciiTheme="minorHAnsi" w:hAnsiTheme="minorHAnsi" w:cstheme="minorHAnsi"/>
          <w:lang w:val="en-US"/>
        </w:rPr>
        <w:t xml:space="preserve"> </w:t>
      </w:r>
      <w:r w:rsidR="00B8198E" w:rsidRPr="00AB3B28">
        <w:rPr>
          <w:rFonts w:asciiTheme="minorHAnsi" w:hAnsiTheme="minorHAnsi" w:cstheme="minorHAnsi"/>
          <w:lang w:val="en-US"/>
        </w:rPr>
        <w:t>For an accurate quantification, the maximum lag time should be at least 3 orders of magnitude above the diffusion time (see previous reviews</w:t>
      </w:r>
      <w:r w:rsidR="00B8198E" w:rsidRPr="00AB3B28">
        <w:rPr>
          <w:rFonts w:asciiTheme="minorHAnsi" w:hAnsiTheme="minorHAnsi" w:cstheme="minorHAnsi"/>
        </w:rPr>
        <w:fldChar w:fldCharType="begin" w:fldLock="1"/>
      </w:r>
      <w:r w:rsidR="00206C08">
        <w:rPr>
          <w:rFonts w:asciiTheme="minorHAnsi" w:hAnsiTheme="minorHAnsi" w:cstheme="minorHAnsi"/>
          <w:lang w:val="en-US"/>
        </w:rPr>
        <w:instrText>ADDIN CSL_CITATION { "citationItems" : [ { "id" : "ITEM-1", "itemData" : { "DOI" : "10.1039/b718132a", "ISSN" : "1463-9076", "abstract" : "Fluorescence correlation spectroscopy (FCS) is a powerful tool to measure useful physical quantities such as concentrations, diffusion coefficients, diffusion modes or binding parameters, both in model and cell membranes. However, it can suffer from severe artifacts, especially in non-ideal systems. Here we assess the potential and limitations of standard confocal FCS on lipid membranes and present recent developments which facilitate accurate and quantitative measurements on such systems. In particular, we discuss calibration-free diffusion and concentration measurements using z-scan FCS and two focus FCS and present several approaches using scanning FCS to accurately measure slow dynamics. We also show how surface confined FCS enables the study of membrane dynamics even in presence of a strong cytosolic background and how FCS with a variable detection area can reveal submicroscopic heterogeneities in cell membranes.", "author" : [ { "dropping-particle" : "", "family" : "Ries", "given" : "Jonas", "non-dropping-particle" : "", "parse-names" : false, "suffix" : "" }, { "dropping-particle" : "", "family" : "Schwille", "given" : "Petra", "non-dropping-particle" : "", "parse-names" : false, "suffix" : "" } ], "container-title" : "Physical Chemistry Chemical Physics", "id" : "ITEM-1", "issue" : "24", "issued" : { "date-parts" : [ [ "2008", "6", "11" ] ] }, "page" : "3487", "publisher" : "The Royal Society of Chemistry", "title" : "New concepts for fluorescence correlation spectroscopy on membranes", "type" : "article-journal", "volume" : "10" }, "uris" : [ "http://www.mendeley.com/documents/?uuid=8887acfa-8f30-3438-b4c0-2c965754f903" ] }, { "id" : "ITEM-2", "itemData" : { "DOI" : "10.1016/J.BBAMEM.2008.08.013", "ISSN" : "0005-2736", "abstract" : "This review describes the application of fluorescence correlation spectroscopy (FCS) for the study of biological membranes. Monitoring the fluorescence signal fluctuations, it is possible to obtain diffusion constants and concentrations for several membrane components. Focusing the attention on lipid bilayers, we explain the technical difficulties and the new FCS-based methodologies introduced to overcome them. Finally, we report several examples of studies which apply FCS on both model and biological membranes to obtain interesting insight in the topic of lateral membrane organization.", "author" : [ { "dropping-particle" : "", "family" : "Chiantia", "given" : "Salvatore", "non-dropping-particle" : "", "parse-names" : false, "suffix" : "" }, { "dropping-particle" : "", "family" : "Ries", "given" : "Jonas", "non-dropping-particle" : "", "parse-names" : false, "suffix" : "" }, { "dropping-particle" : "", "family" : "Schwille", "given" : "Petra", "non-dropping-particle" : "", "parse-names" : false, "suffix" : "" } ], "container-title" : "Biochimica et Biophysica Acta (BBA) - Biomembranes", "id" : "ITEM-2", "issue" : "1", "issued" : { "date-parts" : [ [ "2009", "1", "1" ] ] }, "page" : "225-233", "publisher" : "Elsevier", "title" : "Fluorescence correlation spectroscopy in membrane structure elucidation", "type" : "article-journal", "volume" : "1788" }, "uris" : [ "http://www.mendeley.com/documents/?uuid=728f7b33-f4f9-31c7-87ff-85cf7ea300bd" ] } ], "mendeley" : { "formattedCitation" : "&lt;sup&gt;30, 17&lt;/sup&gt;", "plainTextFormattedCitation" : "30, 17", "previouslyFormattedCitation" : "&lt;sup&gt;30, 17&lt;/sup&gt;" }, "properties" : {  }, "schema" : "https://github.com/citation-style-language/schema/raw/master/csl-citation.json" }</w:instrText>
      </w:r>
      <w:r w:rsidR="00B8198E" w:rsidRPr="00AB3B28">
        <w:rPr>
          <w:rFonts w:asciiTheme="minorHAnsi" w:hAnsiTheme="minorHAnsi" w:cstheme="minorHAnsi"/>
        </w:rPr>
        <w:fldChar w:fldCharType="separate"/>
      </w:r>
      <w:r w:rsidR="00206C08" w:rsidRPr="00206C08">
        <w:rPr>
          <w:rFonts w:asciiTheme="minorHAnsi" w:hAnsiTheme="minorHAnsi" w:cstheme="minorHAnsi"/>
          <w:noProof/>
          <w:vertAlign w:val="superscript"/>
          <w:lang w:val="en-US"/>
        </w:rPr>
        <w:t>30, 17</w:t>
      </w:r>
      <w:r w:rsidR="00B8198E" w:rsidRPr="00AB3B28">
        <w:rPr>
          <w:rFonts w:asciiTheme="minorHAnsi" w:hAnsiTheme="minorHAnsi" w:cstheme="minorHAnsi"/>
        </w:rPr>
        <w:fldChar w:fldCharType="end"/>
      </w:r>
      <w:r w:rsidR="00B8198E" w:rsidRPr="00AB3B28">
        <w:rPr>
          <w:rFonts w:asciiTheme="minorHAnsi" w:hAnsiTheme="minorHAnsi" w:cstheme="minorHAnsi"/>
          <w:lang w:val="en-US"/>
        </w:rPr>
        <w:t xml:space="preserve"> for further details).</w:t>
      </w:r>
    </w:p>
    <w:p w14:paraId="340BC107" w14:textId="77777777" w:rsidR="00AB3B28" w:rsidRPr="00AB3B28" w:rsidRDefault="00AB3B28" w:rsidP="00C95A0A">
      <w:pPr>
        <w:jc w:val="both"/>
        <w:rPr>
          <w:rFonts w:asciiTheme="minorHAnsi" w:hAnsiTheme="minorHAnsi" w:cstheme="minorHAnsi"/>
          <w:lang w:val="en-US"/>
        </w:rPr>
      </w:pPr>
    </w:p>
    <w:p w14:paraId="5424EC29" w14:textId="65B484E8" w:rsidR="00A32AAB" w:rsidRPr="00AB3B28" w:rsidRDefault="00586641" w:rsidP="00C95A0A">
      <w:pPr>
        <w:jc w:val="both"/>
        <w:rPr>
          <w:rFonts w:asciiTheme="minorHAnsi" w:hAnsiTheme="minorHAnsi" w:cstheme="minorHAnsi"/>
          <w:lang w:val="en-US"/>
        </w:rPr>
      </w:pPr>
      <w:r w:rsidRPr="00AB3B28">
        <w:rPr>
          <w:rFonts w:asciiTheme="minorHAnsi" w:hAnsiTheme="minorHAnsi" w:cstheme="minorHAnsi"/>
          <w:lang w:val="en-US"/>
        </w:rPr>
        <w:t>The</w:t>
      </w:r>
      <w:r w:rsidR="00A32AAB" w:rsidRPr="00AB3B28">
        <w:rPr>
          <w:rFonts w:asciiTheme="minorHAnsi" w:hAnsiTheme="minorHAnsi" w:cstheme="minorHAnsi"/>
          <w:lang w:val="en-US"/>
        </w:rPr>
        <w:t xml:space="preserve"> molecular brightness from the </w:t>
      </w:r>
      <w:proofErr w:type="spellStart"/>
      <w:r w:rsidR="00A32AAB" w:rsidRPr="00AB3B28">
        <w:rPr>
          <w:rFonts w:asciiTheme="minorHAnsi" w:hAnsiTheme="minorHAnsi" w:cstheme="minorHAnsi"/>
          <w:lang w:val="en-US"/>
        </w:rPr>
        <w:t>sFCCS</w:t>
      </w:r>
      <w:proofErr w:type="spellEnd"/>
      <w:r w:rsidR="00A32AAB" w:rsidRPr="00AB3B28">
        <w:rPr>
          <w:rFonts w:asciiTheme="minorHAnsi" w:hAnsiTheme="minorHAnsi" w:cstheme="minorHAnsi"/>
          <w:lang w:val="en-US"/>
        </w:rPr>
        <w:t xml:space="preserve"> </w:t>
      </w:r>
      <w:r w:rsidR="00B8198E" w:rsidRPr="00AB3B28">
        <w:rPr>
          <w:rFonts w:asciiTheme="minorHAnsi" w:hAnsiTheme="minorHAnsi" w:cstheme="minorHAnsi"/>
          <w:lang w:val="en-US"/>
        </w:rPr>
        <w:t xml:space="preserve">APLP1 </w:t>
      </w:r>
      <w:r w:rsidR="00A32AAB" w:rsidRPr="00AB3B28">
        <w:rPr>
          <w:rFonts w:asciiTheme="minorHAnsi" w:hAnsiTheme="minorHAnsi" w:cstheme="minorHAnsi"/>
          <w:lang w:val="en-US"/>
        </w:rPr>
        <w:t>data</w:t>
      </w:r>
      <w:r w:rsidRPr="00AB3B28">
        <w:rPr>
          <w:rFonts w:asciiTheme="minorHAnsi" w:hAnsiTheme="minorHAnsi" w:cstheme="minorHAnsi"/>
          <w:lang w:val="en-US"/>
        </w:rPr>
        <w:t xml:space="preserve"> was further analyzed</w:t>
      </w:r>
      <w:r w:rsidR="00A32AAB" w:rsidRPr="00AB3B28">
        <w:rPr>
          <w:rFonts w:asciiTheme="minorHAnsi" w:hAnsiTheme="minorHAnsi" w:cstheme="minorHAnsi"/>
          <w:lang w:val="en-US"/>
        </w:rPr>
        <w:t xml:space="preserve">, using the </w:t>
      </w:r>
      <w:proofErr w:type="spellStart"/>
      <w:r w:rsidR="00A32AAB" w:rsidRPr="00AB3B28">
        <w:rPr>
          <w:rFonts w:asciiTheme="minorHAnsi" w:hAnsiTheme="minorHAnsi" w:cstheme="minorHAnsi"/>
          <w:lang w:val="en-US"/>
        </w:rPr>
        <w:t>myr</w:t>
      </w:r>
      <w:proofErr w:type="spellEnd"/>
      <w:r w:rsidR="00A32AAB" w:rsidRPr="00AB3B28">
        <w:rPr>
          <w:rFonts w:asciiTheme="minorHAnsi" w:hAnsiTheme="minorHAnsi" w:cstheme="minorHAnsi"/>
          <w:lang w:val="en-US"/>
        </w:rPr>
        <w:t xml:space="preserve">-palm </w:t>
      </w:r>
      <w:r w:rsidR="00994FB0" w:rsidRPr="00AB3B28">
        <w:rPr>
          <w:rFonts w:asciiTheme="minorHAnsi" w:hAnsiTheme="minorHAnsi" w:cstheme="minorHAnsi"/>
          <w:lang w:val="en-US"/>
        </w:rPr>
        <w:t xml:space="preserve">negative </w:t>
      </w:r>
      <w:r w:rsidR="00A32AAB" w:rsidRPr="00AB3B28">
        <w:rPr>
          <w:rFonts w:asciiTheme="minorHAnsi" w:hAnsiTheme="minorHAnsi" w:cstheme="minorHAnsi"/>
          <w:lang w:val="en-US"/>
        </w:rPr>
        <w:t>control as a monomeric reference in each channel</w:t>
      </w:r>
      <w:r w:rsidR="00987150" w:rsidRPr="00AB3B28">
        <w:rPr>
          <w:rFonts w:asciiTheme="minorHAnsi" w:hAnsiTheme="minorHAnsi" w:cstheme="minorHAnsi"/>
          <w:lang w:val="en-US"/>
        </w:rPr>
        <w:t xml:space="preserve"> and correcting for the amount of non-fluorescent proteins</w:t>
      </w:r>
      <w:r w:rsidR="006F3700" w:rsidRPr="00AB3B28">
        <w:rPr>
          <w:rFonts w:asciiTheme="minorHAnsi" w:hAnsiTheme="minorHAnsi" w:cstheme="minorHAnsi"/>
          <w:lang w:val="en-US"/>
        </w:rPr>
        <w:fldChar w:fldCharType="begin" w:fldLock="1"/>
      </w:r>
      <w:r w:rsidR="00215843" w:rsidRPr="00AB3B28">
        <w:rPr>
          <w:rFonts w:asciiTheme="minorHAnsi" w:hAnsiTheme="minorHAnsi" w:cstheme="minorHAnsi"/>
          <w:lang w:val="en-US"/>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6F3700" w:rsidRPr="00AB3B28">
        <w:rPr>
          <w:rFonts w:asciiTheme="minorHAnsi" w:hAnsiTheme="minorHAnsi" w:cstheme="minorHAnsi"/>
          <w:lang w:val="en-US"/>
        </w:rPr>
        <w:fldChar w:fldCharType="separate"/>
      </w:r>
      <w:r w:rsidR="00215843" w:rsidRPr="00AB3B28">
        <w:rPr>
          <w:rFonts w:asciiTheme="minorHAnsi" w:hAnsiTheme="minorHAnsi" w:cstheme="minorHAnsi"/>
          <w:noProof/>
          <w:vertAlign w:val="superscript"/>
          <w:lang w:val="en-US"/>
        </w:rPr>
        <w:t>23</w:t>
      </w:r>
      <w:r w:rsidR="006F3700" w:rsidRPr="00AB3B28">
        <w:rPr>
          <w:rFonts w:asciiTheme="minorHAnsi" w:hAnsiTheme="minorHAnsi" w:cstheme="minorHAnsi"/>
          <w:lang w:val="en-US"/>
        </w:rPr>
        <w:fldChar w:fldCharType="end"/>
      </w:r>
      <w:r w:rsidR="00A32AAB" w:rsidRPr="00AB3B28">
        <w:rPr>
          <w:rFonts w:asciiTheme="minorHAnsi" w:hAnsiTheme="minorHAnsi" w:cstheme="minorHAnsi"/>
          <w:lang w:val="en-US"/>
        </w:rPr>
        <w:t xml:space="preserve">. Upon zinc </w:t>
      </w:r>
      <w:r w:rsidR="00E556F5" w:rsidRPr="00AB3B28">
        <w:rPr>
          <w:rFonts w:asciiTheme="minorHAnsi" w:hAnsiTheme="minorHAnsi" w:cstheme="minorHAnsi"/>
          <w:lang w:val="en-US"/>
        </w:rPr>
        <w:t xml:space="preserve">ion </w:t>
      </w:r>
      <w:r w:rsidR="00A32AAB" w:rsidRPr="00AB3B28">
        <w:rPr>
          <w:rFonts w:asciiTheme="minorHAnsi" w:hAnsiTheme="minorHAnsi" w:cstheme="minorHAnsi"/>
          <w:lang w:val="en-US"/>
        </w:rPr>
        <w:t xml:space="preserve">addition, the molecular brightness </w:t>
      </w:r>
      <w:r w:rsidRPr="00AB3B28">
        <w:rPr>
          <w:rFonts w:asciiTheme="minorHAnsi" w:hAnsiTheme="minorHAnsi" w:cstheme="minorHAnsi"/>
          <w:lang w:val="en-US"/>
        </w:rPr>
        <w:t xml:space="preserve">significantly increased </w:t>
      </w:r>
      <w:r w:rsidR="00A32AAB" w:rsidRPr="00AB3B28">
        <w:rPr>
          <w:rFonts w:asciiTheme="minorHAnsi" w:hAnsiTheme="minorHAnsi" w:cstheme="minorHAnsi"/>
          <w:lang w:val="en-US"/>
        </w:rPr>
        <w:t>from small oligomers (</w:t>
      </w:r>
      <w:r w:rsidR="00065EF3">
        <w:rPr>
          <w:rFonts w:asciiTheme="minorHAnsi" w:hAnsiTheme="minorHAnsi" w:cstheme="minorHAnsi"/>
        </w:rPr>
        <w:t>~</w:t>
      </w:r>
      <w:r w:rsidR="00A32AAB" w:rsidRPr="00AB3B28">
        <w:rPr>
          <w:rFonts w:asciiTheme="minorHAnsi" w:hAnsiTheme="minorHAnsi" w:cstheme="minorHAnsi"/>
          <w:lang w:val="en-US"/>
        </w:rPr>
        <w:t xml:space="preserve">dimers) to larger multimers consisting of </w:t>
      </w:r>
      <w:r w:rsidR="00065EF3">
        <w:rPr>
          <w:rFonts w:asciiTheme="minorHAnsi" w:hAnsiTheme="minorHAnsi" w:cstheme="minorHAnsi"/>
        </w:rPr>
        <w:t>~</w:t>
      </w:r>
      <w:r w:rsidR="00A32AAB" w:rsidRPr="00AB3B28">
        <w:rPr>
          <w:rFonts w:asciiTheme="minorHAnsi" w:hAnsiTheme="minorHAnsi" w:cstheme="minorHAnsi"/>
          <w:lang w:val="en-US"/>
        </w:rPr>
        <w:t>10</w:t>
      </w:r>
      <w:r w:rsidR="009F4695" w:rsidRPr="009F4695">
        <w:rPr>
          <w:rFonts w:asciiTheme="minorHAnsi" w:hAnsiTheme="minorHAnsi" w:cstheme="minorHAnsi"/>
          <w:lang w:val="en-US"/>
        </w:rPr>
        <w:t>‒</w:t>
      </w:r>
      <w:r w:rsidR="00A32AAB" w:rsidRPr="00AB3B28">
        <w:rPr>
          <w:rFonts w:asciiTheme="minorHAnsi" w:hAnsiTheme="minorHAnsi" w:cstheme="minorHAnsi"/>
          <w:lang w:val="en-US"/>
        </w:rPr>
        <w:t>50</w:t>
      </w:r>
      <w:r w:rsidR="00DD18EE" w:rsidRPr="00AB3B28">
        <w:rPr>
          <w:rFonts w:asciiTheme="minorHAnsi" w:hAnsiTheme="minorHAnsi" w:cstheme="minorHAnsi"/>
          <w:lang w:val="en-US"/>
        </w:rPr>
        <w:t xml:space="preserve"> monomers on each cell (</w:t>
      </w:r>
      <w:r w:rsidR="00DD18EE" w:rsidRPr="009F4695">
        <w:rPr>
          <w:rFonts w:asciiTheme="minorHAnsi" w:hAnsiTheme="minorHAnsi" w:cstheme="minorHAnsi"/>
          <w:b/>
          <w:lang w:val="en-US"/>
        </w:rPr>
        <w:t xml:space="preserve">Figure </w:t>
      </w:r>
      <w:r w:rsidR="00C55212" w:rsidRPr="009F4695">
        <w:rPr>
          <w:rFonts w:asciiTheme="minorHAnsi" w:hAnsiTheme="minorHAnsi" w:cstheme="minorHAnsi"/>
          <w:b/>
          <w:lang w:val="en-US"/>
        </w:rPr>
        <w:t>3F</w:t>
      </w:r>
      <w:r w:rsidR="00A32AAB" w:rsidRPr="00AB3B28">
        <w:rPr>
          <w:rFonts w:asciiTheme="minorHAnsi" w:hAnsiTheme="minorHAnsi" w:cstheme="minorHAnsi"/>
          <w:lang w:val="en-US"/>
        </w:rPr>
        <w:t>)</w:t>
      </w:r>
      <w:r w:rsidRPr="00AB3B28">
        <w:rPr>
          <w:rFonts w:asciiTheme="minorHAnsi" w:hAnsiTheme="minorHAnsi" w:cstheme="minorHAnsi"/>
          <w:lang w:val="en-US"/>
        </w:rPr>
        <w:t>.</w:t>
      </w:r>
      <w:r w:rsidR="00A32AAB" w:rsidRPr="00AB3B28">
        <w:rPr>
          <w:rFonts w:asciiTheme="minorHAnsi" w:hAnsiTheme="minorHAnsi" w:cstheme="minorHAnsi"/>
          <w:lang w:val="en-US"/>
        </w:rPr>
        <w:t xml:space="preserve"> </w:t>
      </w:r>
      <w:r w:rsidRPr="00AB3B28">
        <w:rPr>
          <w:rFonts w:asciiTheme="minorHAnsi" w:hAnsiTheme="minorHAnsi" w:cstheme="minorHAnsi"/>
          <w:lang w:val="en-US"/>
        </w:rPr>
        <w:t xml:space="preserve">Thus, </w:t>
      </w:r>
      <w:r w:rsidR="00C8360E" w:rsidRPr="00AB3B28">
        <w:rPr>
          <w:rFonts w:asciiTheme="minorHAnsi" w:hAnsiTheme="minorHAnsi" w:cstheme="minorHAnsi"/>
          <w:lang w:val="en-US"/>
        </w:rPr>
        <w:t>on</w:t>
      </w:r>
      <w:r w:rsidRPr="00AB3B28">
        <w:rPr>
          <w:rFonts w:asciiTheme="minorHAnsi" w:hAnsiTheme="minorHAnsi" w:cstheme="minorHAnsi"/>
          <w:lang w:val="en-US"/>
        </w:rPr>
        <w:t xml:space="preserve"> average, </w:t>
      </w:r>
      <w:r w:rsidR="00A32AAB" w:rsidRPr="00AB3B28">
        <w:rPr>
          <w:rFonts w:asciiTheme="minorHAnsi" w:hAnsiTheme="minorHAnsi" w:cstheme="minorHAnsi"/>
          <w:lang w:val="en-US"/>
        </w:rPr>
        <w:t xml:space="preserve">up to </w:t>
      </w:r>
      <w:r w:rsidR="00065EF3">
        <w:rPr>
          <w:rFonts w:asciiTheme="minorHAnsi" w:hAnsiTheme="minorHAnsi" w:cstheme="minorHAnsi"/>
        </w:rPr>
        <w:t>~</w:t>
      </w:r>
      <w:r w:rsidR="00A32AAB" w:rsidRPr="00AB3B28">
        <w:rPr>
          <w:rFonts w:asciiTheme="minorHAnsi" w:hAnsiTheme="minorHAnsi" w:cstheme="minorHAnsi"/>
          <w:lang w:val="en-US"/>
        </w:rPr>
        <w:t>100 APLP1 monomers are present in a whole protein cluster across the cell-cell junction.</w:t>
      </w:r>
    </w:p>
    <w:p w14:paraId="2341AFF8" w14:textId="77777777" w:rsidR="00C03DF6" w:rsidRPr="00AB3B28" w:rsidRDefault="00C03DF6" w:rsidP="00C95A0A">
      <w:pPr>
        <w:jc w:val="both"/>
        <w:rPr>
          <w:rFonts w:asciiTheme="minorHAnsi" w:hAnsiTheme="minorHAnsi" w:cstheme="minorHAnsi"/>
          <w:lang w:val="en-US"/>
        </w:rPr>
      </w:pPr>
    </w:p>
    <w:p w14:paraId="2A0891D7" w14:textId="70A6B728" w:rsidR="00C03DF6" w:rsidRPr="009F4695" w:rsidRDefault="00C03DF6" w:rsidP="00C95A0A">
      <w:pPr>
        <w:jc w:val="both"/>
        <w:rPr>
          <w:rFonts w:asciiTheme="minorHAnsi" w:hAnsiTheme="minorHAnsi" w:cstheme="minorHAnsi"/>
          <w:lang w:val="en-US"/>
        </w:rPr>
      </w:pPr>
      <w:r w:rsidRPr="009F4695">
        <w:rPr>
          <w:rFonts w:asciiTheme="minorHAnsi" w:hAnsiTheme="minorHAnsi" w:cstheme="minorHAnsi"/>
          <w:lang w:val="en-US"/>
        </w:rPr>
        <w:t xml:space="preserve">[Place </w:t>
      </w:r>
      <w:r w:rsidR="009F4695" w:rsidRPr="009F4695">
        <w:rPr>
          <w:rFonts w:asciiTheme="minorHAnsi" w:hAnsiTheme="minorHAnsi" w:cstheme="minorHAnsi"/>
          <w:lang w:val="en-US"/>
        </w:rPr>
        <w:t>F</w:t>
      </w:r>
      <w:r w:rsidRPr="009F4695">
        <w:rPr>
          <w:rFonts w:asciiTheme="minorHAnsi" w:hAnsiTheme="minorHAnsi" w:cstheme="minorHAnsi"/>
          <w:lang w:val="en-US"/>
        </w:rPr>
        <w:t xml:space="preserve">igure </w:t>
      </w:r>
      <w:r w:rsidR="00C55212" w:rsidRPr="009F4695">
        <w:rPr>
          <w:rFonts w:asciiTheme="minorHAnsi" w:hAnsiTheme="minorHAnsi" w:cstheme="minorHAnsi"/>
          <w:lang w:val="en-US"/>
        </w:rPr>
        <w:t>3</w:t>
      </w:r>
      <w:r w:rsidRPr="009F4695">
        <w:rPr>
          <w:rFonts w:asciiTheme="minorHAnsi" w:hAnsiTheme="minorHAnsi" w:cstheme="minorHAnsi"/>
          <w:lang w:val="en-US"/>
        </w:rPr>
        <w:t xml:space="preserve"> here]</w:t>
      </w:r>
    </w:p>
    <w:p w14:paraId="3F64F1A0" w14:textId="77777777" w:rsidR="00A32AAB" w:rsidRPr="00AB3B28" w:rsidRDefault="00A32AAB" w:rsidP="00C95A0A">
      <w:pPr>
        <w:jc w:val="both"/>
        <w:rPr>
          <w:rFonts w:asciiTheme="minorHAnsi" w:hAnsiTheme="minorHAnsi" w:cstheme="minorHAnsi"/>
          <w:lang w:val="en-US"/>
        </w:rPr>
      </w:pPr>
    </w:p>
    <w:p w14:paraId="299D0ADA" w14:textId="2E6542DC" w:rsidR="005B2796" w:rsidRDefault="00A32AAB" w:rsidP="00C95A0A">
      <w:pPr>
        <w:jc w:val="both"/>
        <w:rPr>
          <w:rFonts w:asciiTheme="minorHAnsi" w:hAnsiTheme="minorHAnsi" w:cstheme="minorHAnsi"/>
          <w:lang w:val="en-US"/>
        </w:rPr>
      </w:pPr>
      <w:r w:rsidRPr="00AB3B28">
        <w:rPr>
          <w:rFonts w:asciiTheme="minorHAnsi" w:hAnsiTheme="minorHAnsi" w:cstheme="minorHAnsi"/>
          <w:lang w:val="en-US"/>
        </w:rPr>
        <w:t>All the measurements shown so far were corrected for additional</w:t>
      </w:r>
      <w:r w:rsidR="00F37EF8" w:rsidRPr="00AB3B28">
        <w:rPr>
          <w:rFonts w:asciiTheme="minorHAnsi" w:hAnsiTheme="minorHAnsi" w:cstheme="minorHAnsi"/>
          <w:lang w:val="en-US"/>
        </w:rPr>
        <w:t xml:space="preserve">, </w:t>
      </w:r>
      <w:r w:rsidR="00561A95" w:rsidRPr="00AB3B28">
        <w:rPr>
          <w:rFonts w:asciiTheme="minorHAnsi" w:hAnsiTheme="minorHAnsi" w:cstheme="minorHAnsi"/>
          <w:lang w:val="en-US"/>
        </w:rPr>
        <w:t>spurious</w:t>
      </w:r>
      <w:r w:rsidRPr="00AB3B28">
        <w:rPr>
          <w:rFonts w:asciiTheme="minorHAnsi" w:hAnsiTheme="minorHAnsi" w:cstheme="minorHAnsi"/>
          <w:lang w:val="en-US"/>
        </w:rPr>
        <w:t xml:space="preserve"> fluctuations </w:t>
      </w:r>
      <w:r w:rsidR="00586641" w:rsidRPr="00AB3B28">
        <w:rPr>
          <w:rFonts w:asciiTheme="minorHAnsi" w:hAnsiTheme="minorHAnsi" w:cstheme="minorHAnsi"/>
          <w:lang w:val="en-US"/>
        </w:rPr>
        <w:t>occurring</w:t>
      </w:r>
      <w:r w:rsidRPr="00AB3B28">
        <w:rPr>
          <w:rFonts w:asciiTheme="minorHAnsi" w:hAnsiTheme="minorHAnsi" w:cstheme="minorHAnsi"/>
          <w:lang w:val="en-US"/>
        </w:rPr>
        <w:t xml:space="preserve"> in the cells that</w:t>
      </w:r>
      <w:r w:rsidR="000C7332" w:rsidRPr="00AB3B28">
        <w:rPr>
          <w:rFonts w:asciiTheme="minorHAnsi" w:hAnsiTheme="minorHAnsi" w:cstheme="minorHAnsi"/>
          <w:lang w:val="en-US"/>
        </w:rPr>
        <w:t xml:space="preserve">, if not </w:t>
      </w:r>
      <w:r w:rsidR="00C5424B" w:rsidRPr="00AB3B28">
        <w:rPr>
          <w:rFonts w:asciiTheme="minorHAnsi" w:hAnsiTheme="minorHAnsi" w:cstheme="minorHAnsi"/>
          <w:lang w:val="en-US"/>
        </w:rPr>
        <w:t>taken into account</w:t>
      </w:r>
      <w:r w:rsidR="00F37EF8" w:rsidRPr="00AB3B28">
        <w:rPr>
          <w:rFonts w:asciiTheme="minorHAnsi" w:hAnsiTheme="minorHAnsi" w:cstheme="minorHAnsi"/>
          <w:lang w:val="en-US"/>
        </w:rPr>
        <w:t>, would</w:t>
      </w:r>
      <w:r w:rsidRPr="00AB3B28">
        <w:rPr>
          <w:rFonts w:asciiTheme="minorHAnsi" w:hAnsiTheme="minorHAnsi" w:cstheme="minorHAnsi"/>
          <w:lang w:val="en-US"/>
        </w:rPr>
        <w:t xml:space="preserve"> make the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analysis challenging. For the negative control, for example, these may cause a false-positive cross-correlation</w:t>
      </w:r>
      <w:r w:rsidR="00F37EF8" w:rsidRPr="00AB3B28">
        <w:rPr>
          <w:rFonts w:asciiTheme="minorHAnsi" w:hAnsiTheme="minorHAnsi" w:cstheme="minorHAnsi"/>
          <w:lang w:val="en-US"/>
        </w:rPr>
        <w:t>,</w:t>
      </w:r>
      <w:r w:rsidRPr="00AB3B28">
        <w:rPr>
          <w:rFonts w:asciiTheme="minorHAnsi" w:hAnsiTheme="minorHAnsi" w:cstheme="minorHAnsi"/>
          <w:lang w:val="en-US"/>
        </w:rPr>
        <w:t xml:space="preserve"> if no correction schemes are applied. Two major processes that can severely distort the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are: 1) instabilities in the recorded fluorescence signal due to intracellular vesicles that transiently enter the focal volume or slow membrane dynamics, </w:t>
      </w:r>
      <w:r w:rsidR="00A45089" w:rsidRPr="00A45089">
        <w:rPr>
          <w:rFonts w:asciiTheme="minorHAnsi" w:hAnsiTheme="minorHAnsi" w:cstheme="minorHAnsi"/>
          <w:i/>
          <w:lang w:val="en-US"/>
        </w:rPr>
        <w:t>e.g.,</w:t>
      </w:r>
      <w:r w:rsidRPr="00AB3B28">
        <w:rPr>
          <w:rFonts w:asciiTheme="minorHAnsi" w:hAnsiTheme="minorHAnsi" w:cstheme="minorHAnsi"/>
          <w:lang w:val="en-US"/>
        </w:rPr>
        <w:t xml:space="preserve"> drift in </w:t>
      </w:r>
      <w:r w:rsidR="00B81D0E">
        <w:rPr>
          <w:rFonts w:asciiTheme="minorHAnsi" w:hAnsiTheme="minorHAnsi" w:cstheme="minorHAnsi"/>
          <w:lang w:val="en-US"/>
        </w:rPr>
        <w:t xml:space="preserve">the </w:t>
      </w:r>
      <w:r w:rsidRPr="00AB3B28">
        <w:rPr>
          <w:rFonts w:asciiTheme="minorHAnsi" w:hAnsiTheme="minorHAnsi" w:cstheme="minorHAnsi"/>
          <w:lang w:val="en-US"/>
        </w:rPr>
        <w:t>z</w:t>
      </w:r>
      <w:r w:rsidR="00B81D0E">
        <w:rPr>
          <w:rFonts w:asciiTheme="minorHAnsi" w:hAnsiTheme="minorHAnsi" w:cstheme="minorHAnsi"/>
          <w:lang w:val="en-US"/>
        </w:rPr>
        <w:t>-</w:t>
      </w:r>
      <w:r w:rsidRPr="00AB3B28">
        <w:rPr>
          <w:rFonts w:asciiTheme="minorHAnsi" w:hAnsiTheme="minorHAnsi" w:cstheme="minorHAnsi"/>
          <w:lang w:val="en-US"/>
        </w:rPr>
        <w:t xml:space="preserve">direction, and 2) photobleaching. To identify transient instabilities, it is recommended to analyze the </w:t>
      </w:r>
      <w:r w:rsidR="003236FE" w:rsidRPr="00AB3B28">
        <w:rPr>
          <w:rFonts w:asciiTheme="minorHAnsi" w:hAnsiTheme="minorHAnsi" w:cstheme="minorHAnsi"/>
          <w:lang w:val="en-US"/>
        </w:rPr>
        <w:t xml:space="preserve">full </w:t>
      </w:r>
      <w:r w:rsidRPr="00AB3B28">
        <w:rPr>
          <w:rFonts w:asciiTheme="minorHAnsi" w:hAnsiTheme="minorHAnsi" w:cstheme="minorHAnsi"/>
          <w:lang w:val="en-US"/>
        </w:rPr>
        <w:t xml:space="preserve">measurements in </w:t>
      </w:r>
      <w:r w:rsidR="003236FE" w:rsidRPr="00AB3B28">
        <w:rPr>
          <w:rFonts w:asciiTheme="minorHAnsi" w:hAnsiTheme="minorHAnsi" w:cstheme="minorHAnsi"/>
          <w:lang w:val="en-US"/>
        </w:rPr>
        <w:t>10</w:t>
      </w:r>
      <w:r w:rsidR="00B81D0E" w:rsidRPr="00B81D0E">
        <w:rPr>
          <w:rFonts w:asciiTheme="minorHAnsi" w:hAnsiTheme="minorHAnsi" w:cstheme="minorHAnsi"/>
          <w:lang w:val="en-US"/>
        </w:rPr>
        <w:t>‒</w:t>
      </w:r>
      <w:r w:rsidR="003236FE" w:rsidRPr="00AB3B28">
        <w:rPr>
          <w:rFonts w:asciiTheme="minorHAnsi" w:hAnsiTheme="minorHAnsi" w:cstheme="minorHAnsi"/>
          <w:lang w:val="en-US"/>
        </w:rPr>
        <w:t xml:space="preserve">20 equally sized </w:t>
      </w:r>
      <w:r w:rsidRPr="00AB3B28">
        <w:rPr>
          <w:rFonts w:asciiTheme="minorHAnsi" w:hAnsiTheme="minorHAnsi" w:cstheme="minorHAnsi"/>
          <w:lang w:val="en-US"/>
        </w:rPr>
        <w:t xml:space="preserve">segments and </w:t>
      </w:r>
      <w:r w:rsidR="003236FE" w:rsidRPr="00AB3B28">
        <w:rPr>
          <w:rFonts w:asciiTheme="minorHAnsi" w:hAnsiTheme="minorHAnsi" w:cstheme="minorHAnsi"/>
          <w:lang w:val="en-US"/>
        </w:rPr>
        <w:t xml:space="preserve">to </w:t>
      </w:r>
      <w:r w:rsidRPr="00AB3B28">
        <w:rPr>
          <w:rFonts w:asciiTheme="minorHAnsi" w:hAnsiTheme="minorHAnsi" w:cstheme="minorHAnsi"/>
          <w:lang w:val="en-US"/>
        </w:rPr>
        <w:t xml:space="preserve">visually inspect the intensity time series and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in each segment. This procedure is illustrated in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4</w:t>
      </w:r>
      <w:r w:rsidR="00F37EF8" w:rsidRPr="00AB3B28">
        <w:rPr>
          <w:rFonts w:asciiTheme="minorHAnsi" w:hAnsiTheme="minorHAnsi" w:cstheme="minorHAnsi"/>
          <w:lang w:val="en-US"/>
        </w:rPr>
        <w:t>,</w:t>
      </w:r>
      <w:r w:rsidRPr="00AB3B28">
        <w:rPr>
          <w:rFonts w:asciiTheme="minorHAnsi" w:hAnsiTheme="minorHAnsi" w:cstheme="minorHAnsi"/>
          <w:lang w:val="en-US"/>
        </w:rPr>
        <w:t xml:space="preserve"> which gives an example of clearly distorted segments obtained in the analysis of a negative control measurement. </w:t>
      </w:r>
      <w:r w:rsidR="00F37EF8" w:rsidRPr="00AB3B28">
        <w:rPr>
          <w:rFonts w:asciiTheme="minorHAnsi" w:hAnsiTheme="minorHAnsi" w:cstheme="minorHAnsi"/>
          <w:lang w:val="en-US"/>
        </w:rPr>
        <w:t>T</w:t>
      </w:r>
      <w:r w:rsidRPr="00AB3B28">
        <w:rPr>
          <w:rFonts w:asciiTheme="minorHAnsi" w:hAnsiTheme="minorHAnsi" w:cstheme="minorHAnsi"/>
          <w:lang w:val="en-US"/>
        </w:rPr>
        <w:t>ransient instabilities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4</w:t>
      </w:r>
      <w:r w:rsidRPr="00B81D0E">
        <w:rPr>
          <w:rFonts w:asciiTheme="minorHAnsi" w:hAnsiTheme="minorHAnsi" w:cstheme="minorHAnsi"/>
          <w:b/>
          <w:lang w:val="en-US"/>
        </w:rPr>
        <w:t>A</w:t>
      </w:r>
      <w:r w:rsidRPr="00AB3B28">
        <w:rPr>
          <w:rFonts w:asciiTheme="minorHAnsi" w:hAnsiTheme="minorHAnsi" w:cstheme="minorHAnsi"/>
          <w:lang w:val="en-US"/>
        </w:rPr>
        <w:t xml:space="preserve">, intensity traces of segments 1 and </w:t>
      </w:r>
      <w:r w:rsidR="00F37EF8" w:rsidRPr="00AB3B28">
        <w:rPr>
          <w:rFonts w:asciiTheme="minorHAnsi" w:hAnsiTheme="minorHAnsi" w:cstheme="minorHAnsi"/>
          <w:lang w:val="en-US"/>
        </w:rPr>
        <w:t>2</w:t>
      </w:r>
      <w:r w:rsidRPr="00AB3B28">
        <w:rPr>
          <w:rFonts w:asciiTheme="minorHAnsi" w:hAnsiTheme="minorHAnsi" w:cstheme="minorHAnsi"/>
          <w:lang w:val="en-US"/>
        </w:rPr>
        <w:t xml:space="preserve">) may result in a </w:t>
      </w:r>
      <w:r w:rsidR="00045618" w:rsidRPr="00AB3B28">
        <w:rPr>
          <w:rFonts w:asciiTheme="minorHAnsi" w:hAnsiTheme="minorHAnsi" w:cstheme="minorHAnsi"/>
          <w:lang w:val="en-US"/>
        </w:rPr>
        <w:t>CCF</w:t>
      </w:r>
      <w:r w:rsidRPr="00AB3B28">
        <w:rPr>
          <w:rFonts w:asciiTheme="minorHAnsi" w:hAnsiTheme="minorHAnsi" w:cstheme="minorHAnsi"/>
          <w:lang w:val="en-US"/>
        </w:rPr>
        <w:t xml:space="preserve"> having negative values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4</w:t>
      </w:r>
      <w:r w:rsidRPr="00B81D0E">
        <w:rPr>
          <w:rFonts w:asciiTheme="minorHAnsi" w:hAnsiTheme="minorHAnsi" w:cstheme="minorHAnsi"/>
          <w:b/>
          <w:lang w:val="en-US"/>
        </w:rPr>
        <w:t>B</w:t>
      </w:r>
      <w:r w:rsidRPr="00AB3B28">
        <w:rPr>
          <w:rFonts w:asciiTheme="minorHAnsi" w:hAnsiTheme="minorHAnsi" w:cstheme="minorHAnsi"/>
          <w:lang w:val="en-US"/>
        </w:rPr>
        <w:t>, segment 1) or a high false-positive cross-correlation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4</w:t>
      </w:r>
      <w:r w:rsidRPr="00B81D0E">
        <w:rPr>
          <w:rFonts w:asciiTheme="minorHAnsi" w:hAnsiTheme="minorHAnsi" w:cstheme="minorHAnsi"/>
          <w:b/>
          <w:lang w:val="en-US"/>
        </w:rPr>
        <w:t>B</w:t>
      </w:r>
      <w:r w:rsidRPr="00AB3B28">
        <w:rPr>
          <w:rFonts w:asciiTheme="minorHAnsi" w:hAnsiTheme="minorHAnsi" w:cstheme="minorHAnsi"/>
          <w:lang w:val="en-US"/>
        </w:rPr>
        <w:t xml:space="preserve">, segment </w:t>
      </w:r>
      <w:r w:rsidR="00F37EF8" w:rsidRPr="00AB3B28">
        <w:rPr>
          <w:rFonts w:asciiTheme="minorHAnsi" w:hAnsiTheme="minorHAnsi" w:cstheme="minorHAnsi"/>
          <w:lang w:val="en-US"/>
        </w:rPr>
        <w:t>2</w:t>
      </w:r>
      <w:r w:rsidRPr="00AB3B28">
        <w:rPr>
          <w:rFonts w:asciiTheme="minorHAnsi" w:hAnsiTheme="minorHAnsi" w:cstheme="minorHAnsi"/>
          <w:lang w:val="en-US"/>
        </w:rPr>
        <w:t>). Typically, such instabilities are visible in the intensity series as slow signal variations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4</w:t>
      </w:r>
      <w:r w:rsidRPr="00B81D0E">
        <w:rPr>
          <w:rFonts w:asciiTheme="minorHAnsi" w:hAnsiTheme="minorHAnsi" w:cstheme="minorHAnsi"/>
          <w:b/>
          <w:lang w:val="en-US"/>
        </w:rPr>
        <w:t>A</w:t>
      </w:r>
      <w:r w:rsidRPr="00AB3B28">
        <w:rPr>
          <w:rFonts w:asciiTheme="minorHAnsi" w:hAnsiTheme="minorHAnsi" w:cstheme="minorHAnsi"/>
          <w:lang w:val="en-US"/>
        </w:rPr>
        <w:t>)</w:t>
      </w:r>
      <w:r w:rsidR="00F37EF8" w:rsidRPr="00AB3B28">
        <w:rPr>
          <w:rFonts w:asciiTheme="minorHAnsi" w:hAnsiTheme="minorHAnsi" w:cstheme="minorHAnsi"/>
          <w:lang w:val="en-US"/>
        </w:rPr>
        <w:t xml:space="preserve">. The corresponding </w:t>
      </w:r>
      <w:r w:rsidR="00462B16" w:rsidRPr="00AB3B28">
        <w:rPr>
          <w:rFonts w:asciiTheme="minorHAnsi" w:hAnsiTheme="minorHAnsi" w:cstheme="minorHAnsi"/>
          <w:lang w:val="en-US"/>
        </w:rPr>
        <w:t xml:space="preserve">CFs </w:t>
      </w:r>
      <w:r w:rsidRPr="00AB3B28">
        <w:rPr>
          <w:rFonts w:asciiTheme="minorHAnsi" w:hAnsiTheme="minorHAnsi" w:cstheme="minorHAnsi"/>
          <w:lang w:val="en-US"/>
        </w:rPr>
        <w:t>typically deviat</w:t>
      </w:r>
      <w:r w:rsidR="00F37EF8" w:rsidRPr="00AB3B28">
        <w:rPr>
          <w:rFonts w:asciiTheme="minorHAnsi" w:hAnsiTheme="minorHAnsi" w:cstheme="minorHAnsi"/>
          <w:lang w:val="en-US"/>
        </w:rPr>
        <w:t>e</w:t>
      </w:r>
      <w:r w:rsidRPr="00AB3B28">
        <w:rPr>
          <w:rFonts w:asciiTheme="minorHAnsi" w:hAnsiTheme="minorHAnsi" w:cstheme="minorHAnsi"/>
          <w:lang w:val="en-US"/>
        </w:rPr>
        <w:t xml:space="preserve"> strongly from</w:t>
      </w:r>
      <w:r w:rsidR="003236FE" w:rsidRPr="00AB3B28">
        <w:rPr>
          <w:rFonts w:asciiTheme="minorHAnsi" w:hAnsiTheme="minorHAnsi" w:cstheme="minorHAnsi"/>
          <w:lang w:val="en-US"/>
        </w:rPr>
        <w:t xml:space="preserve"> the CFs of</w:t>
      </w:r>
      <w:r w:rsidRPr="00AB3B28">
        <w:rPr>
          <w:rFonts w:asciiTheme="minorHAnsi" w:hAnsiTheme="minorHAnsi" w:cstheme="minorHAnsi"/>
          <w:lang w:val="en-US"/>
        </w:rPr>
        <w:t xml:space="preserve"> </w:t>
      </w:r>
      <w:proofErr w:type="gramStart"/>
      <w:r w:rsidRPr="00AB3B28">
        <w:rPr>
          <w:rFonts w:asciiTheme="minorHAnsi" w:hAnsiTheme="minorHAnsi" w:cstheme="minorHAnsi"/>
          <w:lang w:val="en-US"/>
        </w:rPr>
        <w:t>the majority of</w:t>
      </w:r>
      <w:proofErr w:type="gramEnd"/>
      <w:r w:rsidRPr="00AB3B28">
        <w:rPr>
          <w:rFonts w:asciiTheme="minorHAnsi" w:hAnsiTheme="minorHAnsi" w:cstheme="minorHAnsi"/>
          <w:lang w:val="en-US"/>
        </w:rPr>
        <w:t xml:space="preserve"> segments</w:t>
      </w:r>
      <w:r w:rsidR="00F37EF8" w:rsidRPr="00AB3B28">
        <w:rPr>
          <w:rFonts w:asciiTheme="minorHAnsi" w:hAnsiTheme="minorHAnsi" w:cstheme="minorHAnsi"/>
          <w:lang w:val="en-US"/>
        </w:rPr>
        <w:t xml:space="preserve">, displaying </w:t>
      </w:r>
      <w:r w:rsidR="00A45089" w:rsidRPr="00A45089">
        <w:rPr>
          <w:rFonts w:asciiTheme="minorHAnsi" w:hAnsiTheme="minorHAnsi" w:cstheme="minorHAnsi"/>
          <w:i/>
          <w:lang w:val="en-US"/>
        </w:rPr>
        <w:lastRenderedPageBreak/>
        <w:t>e.g.,</w:t>
      </w:r>
      <w:r w:rsidR="00F37EF8" w:rsidRPr="00AB3B28">
        <w:rPr>
          <w:rFonts w:asciiTheme="minorHAnsi" w:hAnsiTheme="minorHAnsi" w:cstheme="minorHAnsi"/>
          <w:lang w:val="en-US"/>
        </w:rPr>
        <w:t xml:space="preserve"> higher</w:t>
      </w:r>
      <w:r w:rsidRPr="00AB3B28">
        <w:rPr>
          <w:rFonts w:asciiTheme="minorHAnsi" w:hAnsiTheme="minorHAnsi" w:cstheme="minorHAnsi"/>
          <w:lang w:val="en-US"/>
        </w:rPr>
        <w:t xml:space="preserve"> amplitude and much slower decay times on the </w:t>
      </w:r>
      <w:r w:rsidR="00065EF3">
        <w:rPr>
          <w:rFonts w:asciiTheme="minorHAnsi" w:hAnsiTheme="minorHAnsi" w:cstheme="minorHAnsi"/>
        </w:rPr>
        <w:t>~</w:t>
      </w:r>
      <w:r w:rsidRPr="00AB3B28">
        <w:rPr>
          <w:rFonts w:asciiTheme="minorHAnsi" w:hAnsiTheme="minorHAnsi" w:cstheme="minorHAnsi"/>
          <w:lang w:val="en-US"/>
        </w:rPr>
        <w:t>s</w:t>
      </w:r>
      <w:r w:rsidR="00B81D0E">
        <w:rPr>
          <w:rFonts w:asciiTheme="minorHAnsi" w:hAnsiTheme="minorHAnsi" w:cstheme="minorHAnsi"/>
          <w:lang w:val="en-US"/>
        </w:rPr>
        <w:t>econd</w:t>
      </w:r>
      <w:r w:rsidRPr="00AB3B28">
        <w:rPr>
          <w:rFonts w:asciiTheme="minorHAnsi" w:hAnsiTheme="minorHAnsi" w:cstheme="minorHAnsi"/>
          <w:lang w:val="en-US"/>
        </w:rPr>
        <w:t xml:space="preserve"> scale (see </w:t>
      </w:r>
      <w:r w:rsidRPr="00B81D0E">
        <w:rPr>
          <w:rFonts w:asciiTheme="minorHAnsi" w:hAnsiTheme="minorHAnsi" w:cstheme="minorHAnsi"/>
          <w:b/>
          <w:lang w:val="en-US"/>
        </w:rPr>
        <w:t>Figure</w:t>
      </w:r>
      <w:r w:rsidR="00B81D0E">
        <w:rPr>
          <w:rFonts w:asciiTheme="minorHAnsi" w:hAnsiTheme="minorHAnsi" w:cstheme="minorHAnsi"/>
          <w:b/>
          <w:lang w:val="en-US"/>
        </w:rPr>
        <w:t>s</w:t>
      </w:r>
      <w:r w:rsidRPr="00B81D0E">
        <w:rPr>
          <w:rFonts w:asciiTheme="minorHAnsi" w:hAnsiTheme="minorHAnsi" w:cstheme="minorHAnsi"/>
          <w:b/>
          <w:lang w:val="en-US"/>
        </w:rPr>
        <w:t xml:space="preserve"> </w:t>
      </w:r>
      <w:r w:rsidR="00955AA6" w:rsidRPr="00B81D0E">
        <w:rPr>
          <w:rFonts w:asciiTheme="minorHAnsi" w:hAnsiTheme="minorHAnsi" w:cstheme="minorHAnsi"/>
          <w:b/>
          <w:lang w:val="en-US"/>
        </w:rPr>
        <w:t>4</w:t>
      </w:r>
      <w:r w:rsidRPr="00B81D0E">
        <w:rPr>
          <w:rFonts w:asciiTheme="minorHAnsi" w:hAnsiTheme="minorHAnsi" w:cstheme="minorHAnsi"/>
          <w:b/>
          <w:lang w:val="en-US"/>
        </w:rPr>
        <w:t>B</w:t>
      </w:r>
      <w:r w:rsidR="00B81D0E" w:rsidRPr="00B81D0E">
        <w:rPr>
          <w:rFonts w:asciiTheme="minorHAnsi" w:hAnsiTheme="minorHAnsi" w:cstheme="minorHAnsi"/>
          <w:lang w:val="en-US"/>
        </w:rPr>
        <w:t>‒</w:t>
      </w:r>
      <w:r w:rsidR="00B81D0E" w:rsidRPr="00B81D0E">
        <w:rPr>
          <w:rFonts w:asciiTheme="minorHAnsi" w:hAnsiTheme="minorHAnsi" w:cstheme="minorHAnsi"/>
          <w:b/>
          <w:lang w:val="en-US"/>
        </w:rPr>
        <w:t>4</w:t>
      </w:r>
      <w:r w:rsidRPr="00B81D0E">
        <w:rPr>
          <w:rFonts w:asciiTheme="minorHAnsi" w:hAnsiTheme="minorHAnsi" w:cstheme="minorHAnsi"/>
          <w:b/>
          <w:lang w:val="en-US"/>
        </w:rPr>
        <w:t>D</w:t>
      </w:r>
      <w:r w:rsidRPr="00AB3B28">
        <w:rPr>
          <w:rFonts w:asciiTheme="minorHAnsi" w:hAnsiTheme="minorHAnsi" w:cstheme="minorHAnsi"/>
          <w:lang w:val="en-US"/>
        </w:rPr>
        <w:t xml:space="preserve">). It is recommended to remove </w:t>
      </w:r>
      <w:r w:rsidR="003236FE" w:rsidRPr="00AB3B28">
        <w:rPr>
          <w:rFonts w:asciiTheme="minorHAnsi" w:hAnsiTheme="minorHAnsi" w:cstheme="minorHAnsi"/>
          <w:lang w:val="en-US"/>
        </w:rPr>
        <w:t xml:space="preserve">such </w:t>
      </w:r>
      <w:r w:rsidRPr="00AB3B28">
        <w:rPr>
          <w:rFonts w:asciiTheme="minorHAnsi" w:hAnsiTheme="minorHAnsi" w:cstheme="minorHAnsi"/>
          <w:lang w:val="en-US"/>
        </w:rPr>
        <w:t>segments f</w:t>
      </w:r>
      <w:r w:rsidR="00487AE5" w:rsidRPr="00AB3B28">
        <w:rPr>
          <w:rFonts w:asciiTheme="minorHAnsi" w:hAnsiTheme="minorHAnsi" w:cstheme="minorHAnsi"/>
          <w:lang w:val="en-US"/>
        </w:rPr>
        <w:t xml:space="preserve">rom the analysis and </w:t>
      </w:r>
      <w:r w:rsidR="003236FE" w:rsidRPr="00AB3B28">
        <w:rPr>
          <w:rFonts w:asciiTheme="minorHAnsi" w:hAnsiTheme="minorHAnsi" w:cstheme="minorHAnsi"/>
          <w:lang w:val="en-US"/>
        </w:rPr>
        <w:t xml:space="preserve">to </w:t>
      </w:r>
      <w:r w:rsidR="00487AE5" w:rsidRPr="00AB3B28">
        <w:rPr>
          <w:rFonts w:asciiTheme="minorHAnsi" w:hAnsiTheme="minorHAnsi" w:cstheme="minorHAnsi"/>
          <w:lang w:val="en-US"/>
        </w:rPr>
        <w:t>calculate</w:t>
      </w:r>
      <w:r w:rsidRPr="00AB3B28">
        <w:rPr>
          <w:rFonts w:asciiTheme="minorHAnsi" w:hAnsiTheme="minorHAnsi" w:cstheme="minorHAnsi"/>
          <w:lang w:val="en-US"/>
        </w:rPr>
        <w:t xml:space="preserve"> the final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by averaging all non-distorted segments</w:t>
      </w:r>
      <w:r w:rsidR="003236FE" w:rsidRPr="00AB3B28">
        <w:rPr>
          <w:rFonts w:asciiTheme="minorHAnsi" w:hAnsiTheme="minorHAnsi" w:cstheme="minorHAnsi"/>
          <w:lang w:val="en-US"/>
        </w:rPr>
        <w:t xml:space="preserve">, </w:t>
      </w:r>
      <w:r w:rsidR="003236FE" w:rsidRPr="00AB3B28">
        <w:rPr>
          <w:rFonts w:asciiTheme="minorHAnsi" w:hAnsiTheme="minorHAnsi" w:cstheme="minorHAnsi"/>
          <w:i/>
          <w:lang w:val="en-US"/>
        </w:rPr>
        <w:t>i.e.</w:t>
      </w:r>
      <w:r w:rsidR="003236FE" w:rsidRPr="00AB3B28">
        <w:rPr>
          <w:rFonts w:asciiTheme="minorHAnsi" w:hAnsiTheme="minorHAnsi" w:cstheme="minorHAnsi"/>
          <w:lang w:val="en-US"/>
        </w:rPr>
        <w:t xml:space="preserve"> segments characterized by CFs not deviating from the majority of CFs</w:t>
      </w:r>
      <w:r w:rsidRPr="00AB3B28">
        <w:rPr>
          <w:rFonts w:asciiTheme="minorHAnsi" w:hAnsiTheme="minorHAnsi" w:cstheme="minorHAnsi"/>
          <w:lang w:val="en-US"/>
        </w:rPr>
        <w:t>.</w:t>
      </w:r>
      <w:r w:rsidR="003236FE" w:rsidRPr="00AB3B28">
        <w:rPr>
          <w:rFonts w:asciiTheme="minorHAnsi" w:hAnsiTheme="minorHAnsi" w:cstheme="minorHAnsi"/>
          <w:lang w:val="en-US"/>
        </w:rPr>
        <w:t xml:space="preserve"> Typically, this is done in a graphical interface by</w:t>
      </w:r>
      <w:r w:rsidR="00C1654D" w:rsidRPr="00AB3B28">
        <w:rPr>
          <w:rFonts w:asciiTheme="minorHAnsi" w:hAnsiTheme="minorHAnsi" w:cstheme="minorHAnsi"/>
          <w:lang w:val="en-US"/>
        </w:rPr>
        <w:t xml:space="preserve"> 1)</w:t>
      </w:r>
      <w:r w:rsidR="003236FE" w:rsidRPr="00AB3B28">
        <w:rPr>
          <w:rFonts w:asciiTheme="minorHAnsi" w:hAnsiTheme="minorHAnsi" w:cstheme="minorHAnsi"/>
          <w:lang w:val="en-US"/>
        </w:rPr>
        <w:t xml:space="preserve"> iteratively </w:t>
      </w:r>
      <w:r w:rsidR="001B5153" w:rsidRPr="00AB3B28">
        <w:rPr>
          <w:rFonts w:asciiTheme="minorHAnsi" w:hAnsiTheme="minorHAnsi" w:cstheme="minorHAnsi"/>
          <w:lang w:val="en-US"/>
        </w:rPr>
        <w:t>examining</w:t>
      </w:r>
      <w:r w:rsidR="003236FE" w:rsidRPr="00AB3B28">
        <w:rPr>
          <w:rFonts w:asciiTheme="minorHAnsi" w:hAnsiTheme="minorHAnsi" w:cstheme="minorHAnsi"/>
          <w:lang w:val="en-US"/>
        </w:rPr>
        <w:t xml:space="preserve"> the segments, </w:t>
      </w:r>
      <w:r w:rsidR="00C1654D" w:rsidRPr="00AB3B28">
        <w:rPr>
          <w:rFonts w:asciiTheme="minorHAnsi" w:hAnsiTheme="minorHAnsi" w:cstheme="minorHAnsi"/>
          <w:lang w:val="en-US"/>
        </w:rPr>
        <w:t xml:space="preserve">2) </w:t>
      </w:r>
      <w:r w:rsidR="003236FE" w:rsidRPr="00AB3B28">
        <w:rPr>
          <w:rFonts w:asciiTheme="minorHAnsi" w:hAnsiTheme="minorHAnsi" w:cstheme="minorHAnsi"/>
          <w:lang w:val="en-US"/>
        </w:rPr>
        <w:t>removing clearly distorted segments from the average and</w:t>
      </w:r>
      <w:r w:rsidR="00C1654D" w:rsidRPr="00AB3B28">
        <w:rPr>
          <w:rFonts w:asciiTheme="minorHAnsi" w:hAnsiTheme="minorHAnsi" w:cstheme="minorHAnsi"/>
          <w:lang w:val="en-US"/>
        </w:rPr>
        <w:t xml:space="preserve"> 3)</w:t>
      </w:r>
      <w:r w:rsidR="003236FE" w:rsidRPr="00AB3B28">
        <w:rPr>
          <w:rFonts w:asciiTheme="minorHAnsi" w:hAnsiTheme="minorHAnsi" w:cstheme="minorHAnsi"/>
          <w:lang w:val="en-US"/>
        </w:rPr>
        <w:t xml:space="preserve"> inspecting the CFs of </w:t>
      </w:r>
      <w:r w:rsidR="00955AA6" w:rsidRPr="00AB3B28">
        <w:rPr>
          <w:rFonts w:asciiTheme="minorHAnsi" w:hAnsiTheme="minorHAnsi" w:cstheme="minorHAnsi"/>
          <w:lang w:val="en-US"/>
        </w:rPr>
        <w:t>remaining</w:t>
      </w:r>
      <w:r w:rsidR="003236FE" w:rsidRPr="00AB3B28">
        <w:rPr>
          <w:rFonts w:asciiTheme="minorHAnsi" w:hAnsiTheme="minorHAnsi" w:cstheme="minorHAnsi"/>
          <w:lang w:val="en-US"/>
        </w:rPr>
        <w:t xml:space="preserve"> segments with respect to the updated average CFs of segments that </w:t>
      </w:r>
      <w:r w:rsidR="001B5153" w:rsidRPr="00AB3B28">
        <w:rPr>
          <w:rFonts w:asciiTheme="minorHAnsi" w:hAnsiTheme="minorHAnsi" w:cstheme="minorHAnsi"/>
          <w:lang w:val="en-US"/>
        </w:rPr>
        <w:t>were not</w:t>
      </w:r>
      <w:r w:rsidR="003236FE" w:rsidRPr="00AB3B28">
        <w:rPr>
          <w:rFonts w:asciiTheme="minorHAnsi" w:hAnsiTheme="minorHAnsi" w:cstheme="minorHAnsi"/>
          <w:lang w:val="en-US"/>
        </w:rPr>
        <w:t xml:space="preserve"> removed.</w:t>
      </w:r>
      <w:r w:rsidRPr="00AB3B28">
        <w:rPr>
          <w:rFonts w:asciiTheme="minorHAnsi" w:hAnsiTheme="minorHAnsi" w:cstheme="minorHAnsi"/>
          <w:lang w:val="en-US"/>
        </w:rPr>
        <w:t xml:space="preserve"> </w:t>
      </w:r>
      <w:r w:rsidR="00F37EF8" w:rsidRPr="00AB3B28">
        <w:rPr>
          <w:rFonts w:asciiTheme="minorHAnsi" w:hAnsiTheme="minorHAnsi" w:cstheme="minorHAnsi"/>
          <w:lang w:val="en-US"/>
        </w:rPr>
        <w:t>By applying this procedure</w:t>
      </w:r>
      <w:r w:rsidRPr="00AB3B28">
        <w:rPr>
          <w:rFonts w:asciiTheme="minorHAnsi" w:hAnsiTheme="minorHAnsi" w:cstheme="minorHAnsi"/>
          <w:lang w:val="en-US"/>
        </w:rPr>
        <w:t xml:space="preserve">, </w:t>
      </w:r>
      <w:r w:rsidR="00F37EF8" w:rsidRPr="00AB3B28">
        <w:rPr>
          <w:rFonts w:asciiTheme="minorHAnsi" w:hAnsiTheme="minorHAnsi" w:cstheme="minorHAnsi"/>
          <w:lang w:val="en-US"/>
        </w:rPr>
        <w:t xml:space="preserve">partially </w:t>
      </w:r>
      <w:r w:rsidRPr="00AB3B28">
        <w:rPr>
          <w:rFonts w:asciiTheme="minorHAnsi" w:hAnsiTheme="minorHAnsi" w:cstheme="minorHAnsi"/>
          <w:lang w:val="en-US"/>
        </w:rPr>
        <w:t xml:space="preserve">distorted </w:t>
      </w:r>
      <w:r w:rsidR="00F37EF8" w:rsidRPr="00AB3B28">
        <w:rPr>
          <w:rFonts w:asciiTheme="minorHAnsi" w:hAnsiTheme="minorHAnsi" w:cstheme="minorHAnsi"/>
          <w:lang w:val="en-US"/>
        </w:rPr>
        <w:t xml:space="preserve">long </w:t>
      </w:r>
      <w:r w:rsidRPr="00AB3B28">
        <w:rPr>
          <w:rFonts w:asciiTheme="minorHAnsi" w:hAnsiTheme="minorHAnsi" w:cstheme="minorHAnsi"/>
          <w:lang w:val="en-US"/>
        </w:rPr>
        <w:t>measurements</w:t>
      </w:r>
      <w:r w:rsidR="000F29C6" w:rsidRPr="00AB3B28">
        <w:rPr>
          <w:rFonts w:asciiTheme="minorHAnsi" w:hAnsiTheme="minorHAnsi" w:cstheme="minorHAnsi"/>
          <w:lang w:val="en-US"/>
        </w:rPr>
        <w:t xml:space="preserve"> (</w:t>
      </w:r>
      <w:r w:rsidR="000F29C6"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5A</w:t>
      </w:r>
      <w:r w:rsidR="000F29C6" w:rsidRPr="00AB3B28">
        <w:rPr>
          <w:rFonts w:asciiTheme="minorHAnsi" w:hAnsiTheme="minorHAnsi" w:cstheme="minorHAnsi"/>
          <w:lang w:val="en-US"/>
        </w:rPr>
        <w:t>)</w:t>
      </w:r>
      <w:r w:rsidR="00F37EF8" w:rsidRPr="00AB3B28">
        <w:rPr>
          <w:rFonts w:asciiTheme="minorHAnsi" w:hAnsiTheme="minorHAnsi" w:cstheme="minorHAnsi"/>
          <w:lang w:val="en-US"/>
        </w:rPr>
        <w:t xml:space="preserve">, </w:t>
      </w:r>
      <w:r w:rsidRPr="00AB3B28">
        <w:rPr>
          <w:rFonts w:asciiTheme="minorHAnsi" w:hAnsiTheme="minorHAnsi" w:cstheme="minorHAnsi"/>
          <w:lang w:val="en-US"/>
        </w:rPr>
        <w:t xml:space="preserve">showing slowly decaying </w:t>
      </w:r>
      <w:r w:rsidR="00F37EF8" w:rsidRPr="00AB3B28">
        <w:rPr>
          <w:rFonts w:asciiTheme="minorHAnsi" w:hAnsiTheme="minorHAnsi" w:cstheme="minorHAnsi"/>
          <w:lang w:val="en-US"/>
        </w:rPr>
        <w:t xml:space="preserve">(corrupted)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5B</w:t>
      </w:r>
      <w:r w:rsidRPr="00AB3B28">
        <w:rPr>
          <w:rFonts w:asciiTheme="minorHAnsi" w:hAnsiTheme="minorHAnsi" w:cstheme="minorHAnsi"/>
          <w:lang w:val="en-US"/>
        </w:rPr>
        <w:t xml:space="preserve">) were </w:t>
      </w:r>
      <w:r w:rsidR="00F37EF8" w:rsidRPr="00AB3B28">
        <w:rPr>
          <w:rFonts w:asciiTheme="minorHAnsi" w:hAnsiTheme="minorHAnsi" w:cstheme="minorHAnsi"/>
          <w:lang w:val="en-US"/>
        </w:rPr>
        <w:t xml:space="preserve">successfully corrected and meaningful correlation curves were </w:t>
      </w:r>
      <w:r w:rsidRPr="00AB3B28">
        <w:rPr>
          <w:rFonts w:asciiTheme="minorHAnsi" w:hAnsiTheme="minorHAnsi" w:cstheme="minorHAnsi"/>
          <w:lang w:val="en-US"/>
        </w:rPr>
        <w:t>recovered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5C</w:t>
      </w:r>
      <w:r w:rsidRPr="00AB3B28">
        <w:rPr>
          <w:rFonts w:asciiTheme="minorHAnsi" w:hAnsiTheme="minorHAnsi" w:cstheme="minorHAnsi"/>
          <w:lang w:val="en-US"/>
        </w:rPr>
        <w:t xml:space="preserve">). </w:t>
      </w:r>
      <w:r w:rsidR="003236FE" w:rsidRPr="00AB3B28">
        <w:rPr>
          <w:rFonts w:asciiTheme="minorHAnsi" w:hAnsiTheme="minorHAnsi" w:cstheme="minorHAnsi"/>
          <w:lang w:val="en-US"/>
        </w:rPr>
        <w:t>Generally, this correction procedure can be automatized</w:t>
      </w:r>
      <w:r w:rsidR="005B2796"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"10.1364/OE.18.011073", "ISSN" : "1094-4087", "abstract" : "Fluorescence Correlation Spectroscopy (FCS) in cells often suffers from artifacts caused by bright aggregates or vesicles, depletion of fluorophores or bleaching of a fluorescent background. The common practice of manually discarding distorted curves is time consuming and subjective. Here we demonstrate the feasibility of automated FCS data analysis with efficient rejection of corrupted parts of the signal. As test systems we use a solution of fluorescent molecules, contaminated with bright fluorescent beads, as well as cells expressing a fluorescent protein (ICA512-EGFP), which partitions into bright secretory granules. This approach improves the accuracy of FCS measurements in biological samples, extends its applicability to especially challenging systems and greatly simplifies and accelerates the data analysis.", "author" : [ { "dropping-particle" : "", "family" : "Ries", "given" : "Jonas", "non-dropping-particle" : "", "parse-names" : false, "suffix" : "" }, { "dropping-particle" : "", "family" : "Bayer", "given" : "Mathias", "non-dropping-particle" : "", "parse-names" : false, "suffix" : "" }, { "dropping-particle" : "", "family" : "Cs\u00facs", "given" : "G\u00e1bor", "non-dropping-particle" : "", "parse-names" : false, "suffix" : "" }, { "dropping-particle" : "", "family" : "Dirkx", "given" : "Ronald", "non-dropping-particle" : "", "parse-names" : false, "suffix" : "" }, { "dropping-particle" : "", "family" : "Solimena", "given" : "Michele", "non-dropping-particle" : "", "parse-names" : false, "suffix" : "" }, { "dropping-particle" : "", "family" : "Ewers", "given" : "Helge", "non-dropping-particle" : "", "parse-names" : false, "suffix" : "" }, { "dropping-particle" : "", "family" : "Schwille", "given" : "Petra", "non-dropping-particle" : "", "parse-names" : false, "suffix" : "" } ], "container-title" : "Optics Express", "id" : "ITEM-1", "issue" : "11", "issued" : { "date-parts" : [ [ "2010", "5", "24" ] ] }, "page" : "11073", "publisher" : "Optical Society of America", "title" : "Automated suppression of sample-related artifacts in Fluorescence Correlation Spectroscopy", "type" : "article-journal", "volume" : "18" }, "uris" : [ "http://www.mendeley.com/documents/?uuid=33da3bf7-b0b9-3c94-a4ec-8b47be722e6c" ] } ], "mendeley" : { "formattedCitation" : "&lt;sup&gt;29&lt;/sup&gt;", "plainTextFormattedCitation" : "29", "previouslyFormattedCitation" : "&lt;sup&gt;29&lt;/sup&gt;" }, "properties" : {  }, "schema" : "https://github.com/citation-style-language/schema/raw/master/csl-citation.json" }</w:instrText>
      </w:r>
      <w:r w:rsidR="005B2796"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29</w:t>
      </w:r>
      <w:r w:rsidR="005B2796" w:rsidRPr="00AB3B28">
        <w:rPr>
          <w:rFonts w:asciiTheme="minorHAnsi" w:hAnsiTheme="minorHAnsi" w:cstheme="minorHAnsi"/>
          <w:lang w:val="en-US"/>
        </w:rPr>
        <w:fldChar w:fldCharType="end"/>
      </w:r>
      <w:r w:rsidR="003236FE" w:rsidRPr="00AB3B28">
        <w:rPr>
          <w:rFonts w:asciiTheme="minorHAnsi" w:hAnsiTheme="minorHAnsi" w:cstheme="minorHAnsi"/>
          <w:lang w:val="en-US"/>
        </w:rPr>
        <w:t xml:space="preserve">, </w:t>
      </w:r>
      <w:r w:rsidR="005B2796" w:rsidRPr="00AB3B28">
        <w:rPr>
          <w:rFonts w:asciiTheme="minorHAnsi" w:hAnsiTheme="minorHAnsi" w:cstheme="minorHAnsi"/>
          <w:lang w:val="en-US"/>
        </w:rPr>
        <w:t xml:space="preserve">avoiding a visual inspection by the </w:t>
      </w:r>
      <w:r w:rsidR="001B5153" w:rsidRPr="00AB3B28">
        <w:rPr>
          <w:rFonts w:asciiTheme="minorHAnsi" w:hAnsiTheme="minorHAnsi" w:cstheme="minorHAnsi"/>
          <w:lang w:val="en-US"/>
        </w:rPr>
        <w:t>user</w:t>
      </w:r>
      <w:r w:rsidR="005B2796" w:rsidRPr="00AB3B28">
        <w:rPr>
          <w:rFonts w:asciiTheme="minorHAnsi" w:hAnsiTheme="minorHAnsi" w:cstheme="minorHAnsi"/>
          <w:lang w:val="en-US"/>
        </w:rPr>
        <w:t xml:space="preserve">, which </w:t>
      </w:r>
      <w:r w:rsidR="00955AA6" w:rsidRPr="00AB3B28">
        <w:rPr>
          <w:rFonts w:asciiTheme="minorHAnsi" w:hAnsiTheme="minorHAnsi" w:cstheme="minorHAnsi"/>
          <w:lang w:val="en-US"/>
        </w:rPr>
        <w:t>may be</w:t>
      </w:r>
      <w:r w:rsidR="005B2796" w:rsidRPr="00AB3B28">
        <w:rPr>
          <w:rFonts w:asciiTheme="minorHAnsi" w:hAnsiTheme="minorHAnsi" w:cstheme="minorHAnsi"/>
          <w:lang w:val="en-US"/>
        </w:rPr>
        <w:t xml:space="preserve"> prone to subjective bias. In comparison to intensity based filtering methods</w:t>
      </w:r>
      <w:r w:rsidR="005B2796"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"10.1016/j.bpj.2016.09.012", "ISSN" : "1542-0086", "PMID" : "27760364", "abstract" : "Combining imaging with correlation spectroscopy, as in raster image correlation spectroscopy (RICS), makes it possible to extract molecular translational diffusion constants and absolute concentrations, and determine intermolecular interactions from single-channel or multicolor confocal laser-scanning microscopy (CLSM) images. Region-specific RICS analysis remains very challenging because correlations are always calculated in a square region-of-interest (ROI). In this study, we describe a generalized image correlation spectroscopy algorithm that accepts arbitrarily shaped ROIs. We show that an image series can be cleaned up before arbitrary-region RICS (ARICS) analysis. We demonstrate the power of ARICS by simultaneously measuring molecular mobility in the cell membrane and the cytosol. Mobility near dynamic subcellular structures can be investigated with ARICS by generating a dynamic ROI. Finally, we derive diffusion and concentration pseudo-maps using the ARICS method. ARICS is a powerful expansion of image correlation spectroscopy with the potential of becoming the new standard for extracting biophysical parameters from confocal fluorescence images.", "author" : [ { "dropping-particle" : "", "family" : "Hendrix", "given" : "Jelle", "non-dropping-particle" : "", "parse-names" : false, "suffix" : "" }, { "dropping-particle" : "", "family" : "Dekens", "given" : "Tomas", "non-dropping-particle" : "", "parse-names" : false, "suffix" : "" }, { "dropping-particle" : "", "family" : "Schrimpf", "given" : "Waldemar", "non-dropping-particle" : "", "parse-names" : false, "suffix" : "" }, { "dropping-particle" : "", "family" : "Lamb", "given" : "Don C", "non-dropping-particle" : "", "parse-names" : false, "suffix" : "" } ], "container-title" : "Biophysical journal", "id" : "ITEM-1", "issue" : "8", "issued" : { "date-parts" : [ [ "2016", "10", "18" ] ] }, "page" : "1785-1796", "publisher" : "Elsevier", "title" : "Arbitrary-Region Raster Image Correlation Spectroscopy.", "type" : "article-journal", "volume" : "111" }, "uris" : [ "http://www.mendeley.com/documents/?uuid=902a60b7-f19f-381e-84c6-d4da0ac21c9b" ] } ], "mendeley" : { "formattedCitation" : "&lt;sup&gt;36&lt;/sup&gt;", "plainTextFormattedCitation" : "36", "previouslyFormattedCitation" : "&lt;sup&gt;36&lt;/sup&gt;" }, "properties" : {  }, "schema" : "https://github.com/citation-style-language/schema/raw/master/csl-citation.json" }</w:instrText>
      </w:r>
      <w:r w:rsidR="005B2796"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36</w:t>
      </w:r>
      <w:r w:rsidR="005B2796" w:rsidRPr="00AB3B28">
        <w:rPr>
          <w:rFonts w:asciiTheme="minorHAnsi" w:hAnsiTheme="minorHAnsi" w:cstheme="minorHAnsi"/>
          <w:lang w:val="en-US"/>
        </w:rPr>
        <w:fldChar w:fldCharType="end"/>
      </w:r>
      <w:r w:rsidR="005B2796" w:rsidRPr="00AB3B28">
        <w:rPr>
          <w:rFonts w:asciiTheme="minorHAnsi" w:hAnsiTheme="minorHAnsi" w:cstheme="minorHAnsi"/>
          <w:lang w:val="en-US"/>
        </w:rPr>
        <w:t xml:space="preserve">, </w:t>
      </w:r>
      <w:r w:rsidR="00CC45E4" w:rsidRPr="00AB3B28">
        <w:rPr>
          <w:rFonts w:asciiTheme="minorHAnsi" w:hAnsiTheme="minorHAnsi" w:cstheme="minorHAnsi"/>
          <w:lang w:val="en-US"/>
        </w:rPr>
        <w:t>in which</w:t>
      </w:r>
      <w:r w:rsidR="005B2796" w:rsidRPr="00AB3B28">
        <w:rPr>
          <w:rFonts w:asciiTheme="minorHAnsi" w:hAnsiTheme="minorHAnsi" w:cstheme="minorHAnsi"/>
          <w:lang w:val="en-US"/>
        </w:rPr>
        <w:t xml:space="preserve"> small bins of the measurement are evaluated based on the</w:t>
      </w:r>
      <w:r w:rsidR="00CC45E4" w:rsidRPr="00AB3B28">
        <w:rPr>
          <w:rFonts w:asciiTheme="minorHAnsi" w:hAnsiTheme="minorHAnsi" w:cstheme="minorHAnsi"/>
          <w:lang w:val="en-US"/>
        </w:rPr>
        <w:t>ir</w:t>
      </w:r>
      <w:r w:rsidR="005B2796" w:rsidRPr="00AB3B28">
        <w:rPr>
          <w:rFonts w:asciiTheme="minorHAnsi" w:hAnsiTheme="minorHAnsi" w:cstheme="minorHAnsi"/>
          <w:lang w:val="en-US"/>
        </w:rPr>
        <w:t xml:space="preserve"> intensity compared to the average intensity of the full measurement and removed if exceeding a threshold parameter, the described procedure does not rely on external parameters</w:t>
      </w:r>
      <w:r w:rsidR="004E5728" w:rsidRPr="00AB3B28">
        <w:rPr>
          <w:rFonts w:asciiTheme="minorHAnsi" w:hAnsiTheme="minorHAnsi" w:cstheme="minorHAnsi"/>
          <w:lang w:val="en-US"/>
        </w:rPr>
        <w:t xml:space="preserve"> and </w:t>
      </w:r>
      <w:r w:rsidR="00CC45E4" w:rsidRPr="00AB3B28">
        <w:rPr>
          <w:rFonts w:asciiTheme="minorHAnsi" w:hAnsiTheme="minorHAnsi" w:cstheme="minorHAnsi"/>
          <w:lang w:val="en-US"/>
        </w:rPr>
        <w:t xml:space="preserve">is sensitive </w:t>
      </w:r>
      <w:r w:rsidR="004E5728" w:rsidRPr="00AB3B28">
        <w:rPr>
          <w:rFonts w:asciiTheme="minorHAnsi" w:hAnsiTheme="minorHAnsi" w:cstheme="minorHAnsi"/>
          <w:lang w:val="en-US"/>
        </w:rPr>
        <w:t xml:space="preserve">also </w:t>
      </w:r>
      <w:r w:rsidR="00CC45E4" w:rsidRPr="00AB3B28">
        <w:rPr>
          <w:rFonts w:asciiTheme="minorHAnsi" w:hAnsiTheme="minorHAnsi" w:cstheme="minorHAnsi"/>
          <w:lang w:val="en-US"/>
        </w:rPr>
        <w:t xml:space="preserve">to </w:t>
      </w:r>
      <w:r w:rsidR="004E5728" w:rsidRPr="00AB3B28">
        <w:rPr>
          <w:rFonts w:asciiTheme="minorHAnsi" w:hAnsiTheme="minorHAnsi" w:cstheme="minorHAnsi"/>
          <w:lang w:val="en-US"/>
        </w:rPr>
        <w:t>minor instabilities.</w:t>
      </w:r>
      <w:r w:rsidR="005B2796" w:rsidRPr="00AB3B28">
        <w:rPr>
          <w:rFonts w:asciiTheme="minorHAnsi" w:hAnsiTheme="minorHAnsi" w:cstheme="minorHAnsi"/>
          <w:lang w:val="en-US"/>
        </w:rPr>
        <w:t xml:space="preserve"> </w:t>
      </w:r>
    </w:p>
    <w:p w14:paraId="6EF8354F" w14:textId="77777777" w:rsidR="00AB3B28" w:rsidRPr="00AB3B28" w:rsidRDefault="00AB3B28" w:rsidP="00C95A0A">
      <w:pPr>
        <w:jc w:val="both"/>
        <w:rPr>
          <w:rFonts w:asciiTheme="minorHAnsi" w:hAnsiTheme="minorHAnsi" w:cstheme="minorHAnsi"/>
          <w:lang w:val="en-US"/>
        </w:rPr>
      </w:pPr>
    </w:p>
    <w:p w14:paraId="2784D09D" w14:textId="31C2AF89" w:rsidR="00A32AAB" w:rsidRPr="00AB3B28" w:rsidRDefault="00A32AAB" w:rsidP="00C95A0A">
      <w:pPr>
        <w:jc w:val="both"/>
        <w:rPr>
          <w:rFonts w:asciiTheme="minorHAnsi" w:hAnsiTheme="minorHAnsi" w:cstheme="minorHAnsi"/>
          <w:lang w:val="en-US"/>
        </w:rPr>
      </w:pPr>
      <w:r w:rsidRPr="00AB3B28">
        <w:rPr>
          <w:rFonts w:asciiTheme="minorHAnsi" w:hAnsiTheme="minorHAnsi" w:cstheme="minorHAnsi"/>
          <w:lang w:val="en-US"/>
        </w:rPr>
        <w:t>In order to compensate for photobleaching, the des</w:t>
      </w:r>
      <w:r w:rsidR="0006132B" w:rsidRPr="00AB3B28">
        <w:rPr>
          <w:rFonts w:asciiTheme="minorHAnsi" w:hAnsiTheme="minorHAnsi" w:cstheme="minorHAnsi"/>
          <w:lang w:val="en-US"/>
        </w:rPr>
        <w:t xml:space="preserve">cribed mathematical correction, </w:t>
      </w:r>
      <w:r w:rsidR="0006132B" w:rsidRPr="00B81D0E">
        <w:rPr>
          <w:rFonts w:asciiTheme="minorHAnsi" w:hAnsiTheme="minorHAnsi" w:cstheme="minorHAnsi"/>
          <w:b/>
          <w:lang w:val="en-US"/>
        </w:rPr>
        <w:t>Eq</w:t>
      </w:r>
      <w:r w:rsidR="00B81D0E" w:rsidRPr="00B81D0E">
        <w:rPr>
          <w:rFonts w:asciiTheme="minorHAnsi" w:hAnsiTheme="minorHAnsi" w:cstheme="minorHAnsi"/>
          <w:b/>
          <w:lang w:val="en-US"/>
        </w:rPr>
        <w:t>uation</w:t>
      </w:r>
      <w:r w:rsidR="0006132B" w:rsidRPr="00B81D0E">
        <w:rPr>
          <w:rFonts w:asciiTheme="minorHAnsi" w:hAnsiTheme="minorHAnsi" w:cstheme="minorHAnsi"/>
          <w:b/>
          <w:lang w:val="en-US"/>
        </w:rPr>
        <w:t xml:space="preserve"> 1</w:t>
      </w:r>
      <w:r w:rsidR="0006132B" w:rsidRPr="00AB3B28">
        <w:rPr>
          <w:rFonts w:asciiTheme="minorHAnsi" w:hAnsiTheme="minorHAnsi" w:cstheme="minorHAnsi"/>
          <w:lang w:val="en-US"/>
        </w:rPr>
        <w:t>,</w:t>
      </w:r>
      <w:r w:rsidRPr="00AB3B28">
        <w:rPr>
          <w:rFonts w:asciiTheme="minorHAnsi" w:hAnsiTheme="minorHAnsi" w:cstheme="minorHAnsi"/>
          <w:lang w:val="en-US"/>
        </w:rPr>
        <w:t xml:space="preserve"> was applied. Typically, photobleaching can be identified by an exponential decay of the fluorescence signals (</w:t>
      </w:r>
      <w:r w:rsidRPr="00B81D0E">
        <w:rPr>
          <w:rFonts w:asciiTheme="minorHAnsi" w:hAnsiTheme="minorHAnsi" w:cstheme="minorHAnsi"/>
          <w:b/>
          <w:lang w:val="en-US"/>
        </w:rPr>
        <w:t xml:space="preserve">Figure </w:t>
      </w:r>
      <w:r w:rsidR="00955AA6" w:rsidRPr="00B81D0E">
        <w:rPr>
          <w:rFonts w:asciiTheme="minorHAnsi" w:hAnsiTheme="minorHAnsi" w:cstheme="minorHAnsi"/>
          <w:b/>
          <w:lang w:val="en-US"/>
        </w:rPr>
        <w:t>5D</w:t>
      </w:r>
      <w:r w:rsidR="00B81D0E">
        <w:rPr>
          <w:rFonts w:asciiTheme="minorHAnsi" w:hAnsiTheme="minorHAnsi" w:cstheme="minorHAnsi"/>
          <w:b/>
          <w:lang w:val="en-US"/>
        </w:rPr>
        <w:t>)</w:t>
      </w:r>
      <w:r w:rsidRPr="00AB3B28">
        <w:rPr>
          <w:rFonts w:asciiTheme="minorHAnsi" w:hAnsiTheme="minorHAnsi" w:cstheme="minorHAnsi"/>
          <w:lang w:val="en-US"/>
        </w:rPr>
        <w:t xml:space="preserve">, dominating the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which </w:t>
      </w:r>
      <w:r w:rsidR="00F37EF8" w:rsidRPr="00AB3B28">
        <w:rPr>
          <w:rFonts w:asciiTheme="minorHAnsi" w:hAnsiTheme="minorHAnsi" w:cstheme="minorHAnsi"/>
          <w:lang w:val="en-US"/>
        </w:rPr>
        <w:t xml:space="preserve">then </w:t>
      </w:r>
      <w:r w:rsidRPr="00AB3B28">
        <w:rPr>
          <w:rFonts w:asciiTheme="minorHAnsi" w:hAnsiTheme="minorHAnsi" w:cstheme="minorHAnsi"/>
          <w:lang w:val="en-US"/>
        </w:rPr>
        <w:t xml:space="preserve">show a false-positive cross-correlation and decay times on the </w:t>
      </w:r>
      <w:r w:rsidR="00065EF3">
        <w:rPr>
          <w:rFonts w:asciiTheme="minorHAnsi" w:hAnsiTheme="minorHAnsi" w:cstheme="minorHAnsi"/>
        </w:rPr>
        <w:t>~</w:t>
      </w:r>
      <w:r w:rsidRPr="00AB3B28">
        <w:rPr>
          <w:rFonts w:asciiTheme="minorHAnsi" w:hAnsiTheme="minorHAnsi" w:cstheme="minorHAnsi"/>
          <w:lang w:val="en-US"/>
        </w:rPr>
        <w:t>min scale (</w:t>
      </w:r>
      <w:r w:rsidR="00F37EF8" w:rsidRPr="00AB3B28">
        <w:rPr>
          <w:rFonts w:asciiTheme="minorHAnsi" w:hAnsiTheme="minorHAnsi" w:cstheme="minorHAnsi"/>
          <w:lang w:val="en-US"/>
        </w:rPr>
        <w:t xml:space="preserve">see the typical curve shape in </w:t>
      </w:r>
      <w:r w:rsidRPr="00B469E8">
        <w:rPr>
          <w:rFonts w:asciiTheme="minorHAnsi" w:hAnsiTheme="minorHAnsi" w:cstheme="minorHAnsi"/>
          <w:b/>
          <w:lang w:val="en-US"/>
        </w:rPr>
        <w:t xml:space="preserve">Figure </w:t>
      </w:r>
      <w:r w:rsidR="00955AA6" w:rsidRPr="00B469E8">
        <w:rPr>
          <w:rFonts w:asciiTheme="minorHAnsi" w:hAnsiTheme="minorHAnsi" w:cstheme="minorHAnsi"/>
          <w:b/>
          <w:lang w:val="en-US"/>
        </w:rPr>
        <w:t>5E</w:t>
      </w:r>
      <w:r w:rsidRPr="00AB3B28">
        <w:rPr>
          <w:rFonts w:asciiTheme="minorHAnsi" w:hAnsiTheme="minorHAnsi" w:cstheme="minorHAnsi"/>
          <w:lang w:val="en-US"/>
        </w:rPr>
        <w:t xml:space="preserve">). The correction procedure recovered the non-distorted </w:t>
      </w:r>
      <w:r w:rsidR="00462B16" w:rsidRPr="00AB3B28">
        <w:rPr>
          <w:rFonts w:asciiTheme="minorHAnsi" w:hAnsiTheme="minorHAnsi" w:cstheme="minorHAnsi"/>
          <w:lang w:val="en-US"/>
        </w:rPr>
        <w:t>CFs</w:t>
      </w:r>
      <w:r w:rsidR="000F29C6" w:rsidRPr="00AB3B28">
        <w:rPr>
          <w:rFonts w:asciiTheme="minorHAnsi" w:hAnsiTheme="minorHAnsi" w:cstheme="minorHAnsi"/>
          <w:lang w:val="en-US"/>
        </w:rPr>
        <w:t xml:space="preserve"> (</w:t>
      </w:r>
      <w:r w:rsidR="000F29C6" w:rsidRPr="00B469E8">
        <w:rPr>
          <w:rFonts w:asciiTheme="minorHAnsi" w:hAnsiTheme="minorHAnsi" w:cstheme="minorHAnsi"/>
          <w:b/>
          <w:lang w:val="en-US"/>
        </w:rPr>
        <w:t xml:space="preserve">Figure </w:t>
      </w:r>
      <w:r w:rsidR="00955AA6" w:rsidRPr="00B469E8">
        <w:rPr>
          <w:rFonts w:asciiTheme="minorHAnsi" w:hAnsiTheme="minorHAnsi" w:cstheme="minorHAnsi"/>
          <w:b/>
          <w:lang w:val="en-US"/>
        </w:rPr>
        <w:t>5F</w:t>
      </w:r>
      <w:r w:rsidRPr="00AB3B28">
        <w:rPr>
          <w:rFonts w:asciiTheme="minorHAnsi" w:hAnsiTheme="minorHAnsi" w:cstheme="minorHAnsi"/>
          <w:lang w:val="en-US"/>
        </w:rPr>
        <w:t xml:space="preserve">). </w:t>
      </w:r>
      <w:r w:rsidR="00CC45E4" w:rsidRPr="00AB3B28">
        <w:rPr>
          <w:rFonts w:asciiTheme="minorHAnsi" w:hAnsiTheme="minorHAnsi" w:cstheme="minorHAnsi"/>
          <w:lang w:val="en-US"/>
        </w:rPr>
        <w:t>As already mentioned, s</w:t>
      </w:r>
      <w:r w:rsidR="00795970" w:rsidRPr="00AB3B28">
        <w:rPr>
          <w:rFonts w:asciiTheme="minorHAnsi" w:hAnsiTheme="minorHAnsi" w:cstheme="minorHAnsi"/>
          <w:lang w:val="en-US"/>
        </w:rPr>
        <w:t xml:space="preserve">imilar intensity </w:t>
      </w:r>
      <w:r w:rsidR="00CC45E4" w:rsidRPr="00AB3B28">
        <w:rPr>
          <w:rFonts w:asciiTheme="minorHAnsi" w:hAnsiTheme="minorHAnsi" w:cstheme="minorHAnsi"/>
          <w:lang w:val="en-US"/>
        </w:rPr>
        <w:t>variations within</w:t>
      </w:r>
      <w:r w:rsidR="00795970" w:rsidRPr="00AB3B28">
        <w:rPr>
          <w:rFonts w:asciiTheme="minorHAnsi" w:hAnsiTheme="minorHAnsi" w:cstheme="minorHAnsi"/>
          <w:lang w:val="en-US"/>
        </w:rPr>
        <w:t xml:space="preserve"> single measurements may be </w:t>
      </w:r>
      <w:r w:rsidR="003C3966" w:rsidRPr="00AB3B28">
        <w:rPr>
          <w:rFonts w:asciiTheme="minorHAnsi" w:hAnsiTheme="minorHAnsi" w:cstheme="minorHAnsi"/>
          <w:lang w:val="en-US"/>
        </w:rPr>
        <w:t xml:space="preserve">also </w:t>
      </w:r>
      <w:r w:rsidR="00795970" w:rsidRPr="00AB3B28">
        <w:rPr>
          <w:rFonts w:asciiTheme="minorHAnsi" w:hAnsiTheme="minorHAnsi" w:cstheme="minorHAnsi"/>
          <w:lang w:val="en-US"/>
        </w:rPr>
        <w:t xml:space="preserve">caused by PM movement, </w:t>
      </w:r>
      <w:r w:rsidR="00A45089" w:rsidRPr="00A45089">
        <w:rPr>
          <w:rFonts w:asciiTheme="minorHAnsi" w:hAnsiTheme="minorHAnsi" w:cstheme="minorHAnsi"/>
          <w:i/>
          <w:lang w:val="en-US"/>
        </w:rPr>
        <w:t>e.g.,</w:t>
      </w:r>
      <w:r w:rsidR="00795970" w:rsidRPr="00AB3B28">
        <w:rPr>
          <w:rFonts w:asciiTheme="minorHAnsi" w:hAnsiTheme="minorHAnsi" w:cstheme="minorHAnsi"/>
          <w:lang w:val="en-US"/>
        </w:rPr>
        <w:t xml:space="preserve"> z-drift, </w:t>
      </w:r>
      <w:r w:rsidR="003C3966" w:rsidRPr="00AB3B28">
        <w:rPr>
          <w:rFonts w:asciiTheme="minorHAnsi" w:hAnsiTheme="minorHAnsi" w:cstheme="minorHAnsi"/>
          <w:lang w:val="en-US"/>
        </w:rPr>
        <w:t xml:space="preserve">or large slowly moving structures. However, if </w:t>
      </w:r>
      <w:r w:rsidR="006756A9" w:rsidRPr="00AB3B28">
        <w:rPr>
          <w:rFonts w:asciiTheme="minorHAnsi" w:hAnsiTheme="minorHAnsi" w:cstheme="minorHAnsi"/>
          <w:lang w:val="en-US"/>
        </w:rPr>
        <w:t xml:space="preserve">similar </w:t>
      </w:r>
      <w:r w:rsidR="003C3966" w:rsidRPr="00AB3B28">
        <w:rPr>
          <w:rFonts w:asciiTheme="minorHAnsi" w:hAnsiTheme="minorHAnsi" w:cstheme="minorHAnsi"/>
          <w:lang w:val="en-US"/>
        </w:rPr>
        <w:t xml:space="preserve">exponential decays appear in all measurements, photobleaching will be the most likely source. </w:t>
      </w:r>
      <w:r w:rsidR="000604FC" w:rsidRPr="00AB3B28">
        <w:rPr>
          <w:rFonts w:asciiTheme="minorHAnsi" w:hAnsiTheme="minorHAnsi" w:cstheme="minorHAnsi"/>
          <w:lang w:val="en-US"/>
        </w:rPr>
        <w:t>Generally,</w:t>
      </w:r>
      <w:r w:rsidR="005B2796" w:rsidRPr="00AB3B28">
        <w:rPr>
          <w:rFonts w:asciiTheme="minorHAnsi" w:hAnsiTheme="minorHAnsi" w:cstheme="minorHAnsi"/>
          <w:lang w:val="en-US"/>
        </w:rPr>
        <w:t xml:space="preserve"> correction schemes can be combined, </w:t>
      </w:r>
      <w:r w:rsidR="00A45089" w:rsidRPr="00A45089">
        <w:rPr>
          <w:rFonts w:asciiTheme="minorHAnsi" w:hAnsiTheme="minorHAnsi" w:cstheme="minorHAnsi"/>
          <w:i/>
          <w:lang w:val="en-US"/>
        </w:rPr>
        <w:t>e.g.,</w:t>
      </w:r>
      <w:r w:rsidR="005B2796" w:rsidRPr="00AB3B28">
        <w:rPr>
          <w:rFonts w:asciiTheme="minorHAnsi" w:hAnsiTheme="minorHAnsi" w:cstheme="minorHAnsi"/>
          <w:lang w:val="en-US"/>
        </w:rPr>
        <w:t xml:space="preserve"> intensity </w:t>
      </w:r>
      <w:r w:rsidR="00CC45E4" w:rsidRPr="00AB3B28">
        <w:rPr>
          <w:rFonts w:asciiTheme="minorHAnsi" w:hAnsiTheme="minorHAnsi" w:cstheme="minorHAnsi"/>
          <w:lang w:val="en-US"/>
        </w:rPr>
        <w:t xml:space="preserve">filtering, </w:t>
      </w:r>
      <w:r w:rsidR="005B2796" w:rsidRPr="00AB3B28">
        <w:rPr>
          <w:rFonts w:asciiTheme="minorHAnsi" w:hAnsiTheme="minorHAnsi" w:cstheme="minorHAnsi"/>
          <w:lang w:val="en-US"/>
        </w:rPr>
        <w:t>CF based filtering</w:t>
      </w:r>
      <w:r w:rsidR="004B7F12" w:rsidRPr="00AB3B28">
        <w:rPr>
          <w:rFonts w:asciiTheme="minorHAnsi" w:hAnsiTheme="minorHAnsi" w:cstheme="minorHAnsi"/>
          <w:lang w:val="en-US"/>
        </w:rPr>
        <w:t xml:space="preserve"> and</w:t>
      </w:r>
      <w:r w:rsidR="000604FC" w:rsidRPr="00AB3B28">
        <w:rPr>
          <w:rFonts w:asciiTheme="minorHAnsi" w:hAnsiTheme="minorHAnsi" w:cstheme="minorHAnsi"/>
          <w:lang w:val="en-US"/>
        </w:rPr>
        <w:t xml:space="preserve"> further </w:t>
      </w:r>
      <w:r w:rsidR="004E5728" w:rsidRPr="00AB3B28">
        <w:rPr>
          <w:rFonts w:asciiTheme="minorHAnsi" w:hAnsiTheme="minorHAnsi" w:cstheme="minorHAnsi"/>
          <w:lang w:val="en-US"/>
        </w:rPr>
        <w:t>methods</w:t>
      </w:r>
      <w:r w:rsidR="00CC45E4" w:rsidRPr="00AB3B28">
        <w:rPr>
          <w:rFonts w:asciiTheme="minorHAnsi" w:hAnsiTheme="minorHAnsi" w:cstheme="minorHAnsi"/>
          <w:lang w:val="en-US"/>
        </w:rPr>
        <w:t xml:space="preserve"> such as </w:t>
      </w:r>
      <w:r w:rsidR="000604FC" w:rsidRPr="00AB3B28">
        <w:rPr>
          <w:rFonts w:asciiTheme="minorHAnsi" w:hAnsiTheme="minorHAnsi" w:cstheme="minorHAnsi"/>
          <w:lang w:val="en-US"/>
        </w:rPr>
        <w:t>Fourier transform based filtering of slow signal variations in frequency space</w:t>
      </w:r>
      <w:r w:rsidR="000604FC" w:rsidRPr="00AB3B28">
        <w:rPr>
          <w:rFonts w:asciiTheme="minorHAnsi" w:hAnsiTheme="minorHAnsi" w:cstheme="minorHAnsi"/>
        </w:rPr>
        <w:fldChar w:fldCharType="begin" w:fldLock="1"/>
      </w:r>
      <w:r w:rsidR="00206C08">
        <w:rPr>
          <w:rFonts w:asciiTheme="minorHAnsi" w:hAnsiTheme="minorHAnsi" w:cstheme="minorHAnsi"/>
          <w:lang w:val="en-US"/>
        </w:rPr>
        <w:instrText>ADDIN CSL_CITATION { "citationItems" : [ { "id" : "ITEM-1", "itemData" : { "DOI" : "10.1038/ncomms5494", "ISSN" : "2041-1723", "abstract" : "Numerous obstacles posed by cellular subcompartments and structures constrain protein transport in the cell. Here, Baum et al. map the intracellular topology from a diffusing protein\u2019s point of view by measuring the diffusive movements of fluorescently labelled reporter proteins in living cells on multiple time and length scales.", "author" : [ { "dropping-particle" : "", "family" : "Baum", "given" : "Michael", "non-dropping-particle" : "", "parse-names" : false, "suffix" : "" }, { "dropping-particle" : "", "family" : "Erdel", "given" : "Fabian", "non-dropping-particle" : "", "parse-names" : false, "suffix" : "" }, { "dropping-particle" : "", "family" : "Wachsmuth", "given" : "Malte", "non-dropping-particle" : "", "parse-names" : false, "suffix" : "" }, { "dropping-particle" : "", "family" : "Rippe", "given" : "Karsten", "non-dropping-particle" : "", "parse-names" : false, "suffix" : "" } ], "container-title" : "Nature Communications", "id" : "ITEM-1", "issued" : { "date-parts" : [ [ "2014", "7", "24" ] ] }, "page" : "4494", "publisher" : "Nature Publishing Group", "title" : "Retrieving the intracellular topology from multi-scale protein mobility mapping in living cells", "type" : "article-journal", "volume" : "5" }, "uris" : [ "http://www.mendeley.com/documents/?uuid=9b12e42f-aa6c-319b-b169-f8585df2e7ef" ] } ], "mendeley" : { "formattedCitation" : "&lt;sup&gt;27&lt;/sup&gt;", "plainTextFormattedCitation" : "27", "previouslyFormattedCitation" : "&lt;sup&gt;27&lt;/sup&gt;" }, "properties" : {  }, "schema" : "https://github.com/citation-style-language/schema/raw/master/csl-citation.json" }</w:instrText>
      </w:r>
      <w:r w:rsidR="000604FC" w:rsidRPr="00AB3B28">
        <w:rPr>
          <w:rFonts w:asciiTheme="minorHAnsi" w:hAnsiTheme="minorHAnsi" w:cstheme="minorHAnsi"/>
        </w:rPr>
        <w:fldChar w:fldCharType="separate"/>
      </w:r>
      <w:r w:rsidR="00206C08" w:rsidRPr="00206C08">
        <w:rPr>
          <w:rFonts w:asciiTheme="minorHAnsi" w:hAnsiTheme="minorHAnsi" w:cstheme="minorHAnsi"/>
          <w:noProof/>
          <w:vertAlign w:val="superscript"/>
          <w:lang w:val="en-US"/>
        </w:rPr>
        <w:t>27</w:t>
      </w:r>
      <w:r w:rsidR="000604FC" w:rsidRPr="00AB3B28">
        <w:rPr>
          <w:rFonts w:asciiTheme="minorHAnsi" w:hAnsiTheme="minorHAnsi" w:cstheme="minorHAnsi"/>
        </w:rPr>
        <w:fldChar w:fldCharType="end"/>
      </w:r>
      <w:r w:rsidR="000604FC" w:rsidRPr="00AB3B28">
        <w:rPr>
          <w:rFonts w:asciiTheme="minorHAnsi" w:hAnsiTheme="minorHAnsi" w:cstheme="minorHAnsi"/>
          <w:lang w:val="en-US"/>
        </w:rPr>
        <w:t>.</w:t>
      </w:r>
    </w:p>
    <w:p w14:paraId="418E613E" w14:textId="77777777" w:rsidR="00C03DF6" w:rsidRPr="00AB3B28" w:rsidRDefault="00C03DF6" w:rsidP="00C95A0A">
      <w:pPr>
        <w:jc w:val="both"/>
        <w:rPr>
          <w:rFonts w:asciiTheme="minorHAnsi" w:hAnsiTheme="minorHAnsi" w:cstheme="minorHAnsi"/>
          <w:lang w:val="en-US"/>
        </w:rPr>
      </w:pPr>
    </w:p>
    <w:p w14:paraId="0E354E7C" w14:textId="6C23F511" w:rsidR="00C03DF6" w:rsidRPr="00B469E8" w:rsidRDefault="00C03DF6" w:rsidP="00C95A0A">
      <w:pPr>
        <w:jc w:val="both"/>
        <w:rPr>
          <w:rFonts w:asciiTheme="minorHAnsi" w:hAnsiTheme="minorHAnsi" w:cstheme="minorHAnsi"/>
          <w:lang w:val="en-US"/>
        </w:rPr>
      </w:pPr>
      <w:r w:rsidRPr="00B469E8">
        <w:rPr>
          <w:rFonts w:asciiTheme="minorHAnsi" w:hAnsiTheme="minorHAnsi" w:cstheme="minorHAnsi"/>
          <w:lang w:val="en-US"/>
        </w:rPr>
        <w:t>[Place figure</w:t>
      </w:r>
      <w:r w:rsidR="00955AA6" w:rsidRPr="00B469E8">
        <w:rPr>
          <w:rFonts w:asciiTheme="minorHAnsi" w:hAnsiTheme="minorHAnsi" w:cstheme="minorHAnsi"/>
          <w:lang w:val="en-US"/>
        </w:rPr>
        <w:t>s</w:t>
      </w:r>
      <w:r w:rsidRPr="00B469E8">
        <w:rPr>
          <w:rFonts w:asciiTheme="minorHAnsi" w:hAnsiTheme="minorHAnsi" w:cstheme="minorHAnsi"/>
          <w:lang w:val="en-US"/>
        </w:rPr>
        <w:t xml:space="preserve"> </w:t>
      </w:r>
      <w:r w:rsidR="00955AA6" w:rsidRPr="00B469E8">
        <w:rPr>
          <w:rFonts w:asciiTheme="minorHAnsi" w:hAnsiTheme="minorHAnsi" w:cstheme="minorHAnsi"/>
          <w:lang w:val="en-US"/>
        </w:rPr>
        <w:t>4 and 5</w:t>
      </w:r>
      <w:r w:rsidRPr="00B469E8">
        <w:rPr>
          <w:rFonts w:asciiTheme="minorHAnsi" w:hAnsiTheme="minorHAnsi" w:cstheme="minorHAnsi"/>
          <w:lang w:val="en-US"/>
        </w:rPr>
        <w:t xml:space="preserve"> here]</w:t>
      </w:r>
    </w:p>
    <w:p w14:paraId="2D43EA35" w14:textId="77777777" w:rsidR="00A32AAB" w:rsidRPr="00AB3B28" w:rsidRDefault="00A32AAB" w:rsidP="00C95A0A">
      <w:pPr>
        <w:jc w:val="both"/>
        <w:rPr>
          <w:rFonts w:asciiTheme="minorHAnsi" w:hAnsiTheme="minorHAnsi" w:cstheme="minorHAnsi"/>
          <w:lang w:val="en-US"/>
        </w:rPr>
      </w:pPr>
    </w:p>
    <w:p w14:paraId="217CBE8F" w14:textId="49312739" w:rsidR="00A32AAB" w:rsidRPr="00AB3B28" w:rsidRDefault="007A0FC4" w:rsidP="00C95A0A">
      <w:pPr>
        <w:jc w:val="both"/>
        <w:rPr>
          <w:rFonts w:asciiTheme="minorHAnsi" w:hAnsiTheme="minorHAnsi" w:cstheme="minorHAnsi"/>
          <w:lang w:val="en-US"/>
        </w:rPr>
      </w:pPr>
      <w:r w:rsidRPr="00AB3B28">
        <w:rPr>
          <w:rFonts w:asciiTheme="minorHAnsi" w:hAnsiTheme="minorHAnsi" w:cstheme="minorHAnsi"/>
          <w:lang w:val="en-US"/>
        </w:rPr>
        <w:t>As a</w:t>
      </w:r>
      <w:r w:rsidR="00A32AAB" w:rsidRPr="00AB3B28">
        <w:rPr>
          <w:rFonts w:asciiTheme="minorHAnsi" w:hAnsiTheme="minorHAnsi" w:cstheme="minorHAnsi"/>
          <w:lang w:val="en-US"/>
        </w:rPr>
        <w:t xml:space="preserve"> </w:t>
      </w:r>
      <w:r w:rsidR="00270458" w:rsidRPr="00AB3B28">
        <w:rPr>
          <w:rFonts w:asciiTheme="minorHAnsi" w:hAnsiTheme="minorHAnsi" w:cstheme="minorHAnsi"/>
          <w:lang w:val="en-US"/>
        </w:rPr>
        <w:t xml:space="preserve">complementary </w:t>
      </w:r>
      <w:r w:rsidR="00A32AAB" w:rsidRPr="00AB3B28">
        <w:rPr>
          <w:rFonts w:asciiTheme="minorHAnsi" w:hAnsiTheme="minorHAnsi" w:cstheme="minorHAnsi"/>
          <w:lang w:val="en-US"/>
        </w:rPr>
        <w:t xml:space="preserve">approach to </w:t>
      </w:r>
      <w:proofErr w:type="spellStart"/>
      <w:r w:rsidR="00A32AAB" w:rsidRPr="00AB3B28">
        <w:rPr>
          <w:rFonts w:asciiTheme="minorHAnsi" w:hAnsiTheme="minorHAnsi" w:cstheme="minorHAnsi"/>
          <w:lang w:val="en-US"/>
        </w:rPr>
        <w:t>sFCCS</w:t>
      </w:r>
      <w:proofErr w:type="spellEnd"/>
      <w:r w:rsidR="00A32AAB" w:rsidRPr="00AB3B28">
        <w:rPr>
          <w:rFonts w:asciiTheme="minorHAnsi" w:hAnsiTheme="minorHAnsi" w:cstheme="minorHAnsi"/>
          <w:lang w:val="en-US"/>
        </w:rPr>
        <w:t xml:space="preserve">, </w:t>
      </w:r>
      <w:proofErr w:type="spellStart"/>
      <w:r w:rsidR="00A32AAB" w:rsidRPr="00AB3B28">
        <w:rPr>
          <w:rFonts w:asciiTheme="minorHAnsi" w:hAnsiTheme="minorHAnsi" w:cstheme="minorHAnsi"/>
          <w:lang w:val="en-US"/>
        </w:rPr>
        <w:t>ccN&amp;B</w:t>
      </w:r>
      <w:proofErr w:type="spellEnd"/>
      <w:r w:rsidR="00A32AAB" w:rsidRPr="00AB3B28">
        <w:rPr>
          <w:rFonts w:asciiTheme="minorHAnsi" w:hAnsiTheme="minorHAnsi" w:cstheme="minorHAnsi"/>
          <w:lang w:val="en-US"/>
        </w:rPr>
        <w:t xml:space="preserve"> </w:t>
      </w:r>
      <w:r w:rsidR="00E454B9" w:rsidRPr="00AB3B28">
        <w:rPr>
          <w:rFonts w:asciiTheme="minorHAnsi" w:hAnsiTheme="minorHAnsi" w:cstheme="minorHAnsi"/>
          <w:lang w:val="en-US"/>
        </w:rPr>
        <w:t>(</w:t>
      </w:r>
      <w:r w:rsidR="00E454B9" w:rsidRPr="00B469E8">
        <w:rPr>
          <w:rFonts w:asciiTheme="minorHAnsi" w:hAnsiTheme="minorHAnsi" w:cstheme="minorHAnsi"/>
          <w:b/>
          <w:lang w:val="en-US"/>
        </w:rPr>
        <w:t>Figure 1C</w:t>
      </w:r>
      <w:r w:rsidR="00E454B9" w:rsidRPr="00AB3B28">
        <w:rPr>
          <w:rFonts w:asciiTheme="minorHAnsi" w:hAnsiTheme="minorHAnsi" w:cstheme="minorHAnsi"/>
          <w:lang w:val="en-US"/>
        </w:rPr>
        <w:t xml:space="preserve">) </w:t>
      </w:r>
      <w:r w:rsidR="00A32AAB" w:rsidRPr="00AB3B28">
        <w:rPr>
          <w:rFonts w:asciiTheme="minorHAnsi" w:hAnsiTheme="minorHAnsi" w:cstheme="minorHAnsi"/>
          <w:lang w:val="en-US"/>
        </w:rPr>
        <w:t xml:space="preserve">can be used to detect protein-protein interactions after cell mixing. In contrast to </w:t>
      </w:r>
      <w:proofErr w:type="spellStart"/>
      <w:r w:rsidR="00A32AAB" w:rsidRPr="00AB3B28">
        <w:rPr>
          <w:rFonts w:asciiTheme="minorHAnsi" w:hAnsiTheme="minorHAnsi" w:cstheme="minorHAnsi"/>
          <w:lang w:val="en-US"/>
        </w:rPr>
        <w:t>sFCCS</w:t>
      </w:r>
      <w:proofErr w:type="spellEnd"/>
      <w:r w:rsidR="00A32AAB" w:rsidRPr="00AB3B28">
        <w:rPr>
          <w:rFonts w:asciiTheme="minorHAnsi" w:hAnsiTheme="minorHAnsi" w:cstheme="minorHAnsi"/>
          <w:lang w:val="en-US"/>
        </w:rPr>
        <w:t xml:space="preserve">, </w:t>
      </w:r>
      <w:proofErr w:type="spellStart"/>
      <w:r w:rsidR="00A32AAB" w:rsidRPr="00AB3B28">
        <w:rPr>
          <w:rFonts w:asciiTheme="minorHAnsi" w:hAnsiTheme="minorHAnsi" w:cstheme="minorHAnsi"/>
          <w:lang w:val="en-US"/>
        </w:rPr>
        <w:t>ccN&amp;B</w:t>
      </w:r>
      <w:proofErr w:type="spellEnd"/>
      <w:r w:rsidR="00A32AAB" w:rsidRPr="00AB3B28">
        <w:rPr>
          <w:rFonts w:asciiTheme="minorHAnsi" w:hAnsiTheme="minorHAnsi" w:cstheme="minorHAnsi"/>
          <w:lang w:val="en-US"/>
        </w:rPr>
        <w:t xml:space="preserve"> provides no information on protein dynamics, but allows </w:t>
      </w:r>
      <w:r w:rsidR="00884262" w:rsidRPr="00AB3B28">
        <w:rPr>
          <w:rFonts w:asciiTheme="minorHAnsi" w:hAnsiTheme="minorHAnsi" w:cstheme="minorHAnsi"/>
          <w:lang w:val="en-US"/>
        </w:rPr>
        <w:t>measuring</w:t>
      </w:r>
      <w:r w:rsidR="00A32AAB" w:rsidRPr="00AB3B28">
        <w:rPr>
          <w:rFonts w:asciiTheme="minorHAnsi" w:hAnsiTheme="minorHAnsi" w:cstheme="minorHAnsi"/>
          <w:lang w:val="en-US"/>
        </w:rPr>
        <w:t xml:space="preserve"> </w:t>
      </w:r>
      <w:r w:rsidR="00A32AAB" w:rsidRPr="00AB3B28">
        <w:rPr>
          <w:rFonts w:asciiTheme="minorHAnsi" w:hAnsiTheme="minorHAnsi" w:cstheme="minorHAnsi"/>
          <w:i/>
          <w:lang w:val="en-US"/>
        </w:rPr>
        <w:t>trans</w:t>
      </w:r>
      <w:r w:rsidR="00A32AAB" w:rsidRPr="00AB3B28">
        <w:rPr>
          <w:rFonts w:asciiTheme="minorHAnsi" w:hAnsiTheme="minorHAnsi" w:cstheme="minorHAnsi"/>
          <w:lang w:val="en-US"/>
        </w:rPr>
        <w:t xml:space="preserve"> interactions along the whole cell-cell contact in one focal plane. </w:t>
      </w:r>
      <w:r w:rsidR="00884262" w:rsidRPr="00AB3B28">
        <w:rPr>
          <w:rFonts w:asciiTheme="minorHAnsi" w:hAnsiTheme="minorHAnsi" w:cstheme="minorHAnsi"/>
          <w:lang w:val="en-US"/>
        </w:rPr>
        <w:t>M</w:t>
      </w:r>
      <w:r w:rsidR="00A32AAB" w:rsidRPr="00AB3B28">
        <w:rPr>
          <w:rFonts w:asciiTheme="minorHAnsi" w:hAnsiTheme="minorHAnsi" w:cstheme="minorHAnsi"/>
          <w:lang w:val="en-US"/>
        </w:rPr>
        <w:t xml:space="preserve">easurements on APLP1 samples </w:t>
      </w:r>
      <w:r w:rsidR="00884262" w:rsidRPr="00AB3B28">
        <w:rPr>
          <w:rFonts w:asciiTheme="minorHAnsi" w:hAnsiTheme="minorHAnsi" w:cstheme="minorHAnsi"/>
          <w:lang w:val="en-US"/>
        </w:rPr>
        <w:t xml:space="preserve">were performed </w:t>
      </w:r>
      <w:r w:rsidR="00A32AAB" w:rsidRPr="00AB3B28">
        <w:rPr>
          <w:rFonts w:asciiTheme="minorHAnsi" w:hAnsiTheme="minorHAnsi" w:cstheme="minorHAnsi"/>
          <w:lang w:val="en-US"/>
        </w:rPr>
        <w:t xml:space="preserve">before and after treatment with 50 </w:t>
      </w:r>
      <w:r w:rsidR="00F2266C">
        <w:rPr>
          <w:rFonts w:asciiTheme="minorHAnsi" w:hAnsiTheme="minorHAnsi" w:cstheme="minorHAnsi"/>
        </w:rPr>
        <w:t>µ</w:t>
      </w:r>
      <w:r w:rsidR="00A32AAB" w:rsidRPr="00AB3B28">
        <w:rPr>
          <w:rFonts w:asciiTheme="minorHAnsi" w:hAnsiTheme="minorHAnsi" w:cstheme="minorHAnsi"/>
          <w:lang w:val="en-US"/>
        </w:rPr>
        <w:t>M ZnCl</w:t>
      </w:r>
      <w:r w:rsidR="00A32AAB" w:rsidRPr="00AB3B28">
        <w:rPr>
          <w:rFonts w:asciiTheme="minorHAnsi" w:hAnsiTheme="minorHAnsi" w:cstheme="minorHAnsi"/>
          <w:vertAlign w:val="subscript"/>
          <w:lang w:val="en-US"/>
        </w:rPr>
        <w:t>2</w:t>
      </w:r>
      <w:r w:rsidR="00A32AAB" w:rsidRPr="00AB3B28">
        <w:rPr>
          <w:rFonts w:asciiTheme="minorHAnsi" w:hAnsiTheme="minorHAnsi" w:cstheme="minorHAnsi"/>
          <w:lang w:val="en-US"/>
        </w:rPr>
        <w:t xml:space="preserve">, </w:t>
      </w:r>
      <w:r w:rsidR="00884262" w:rsidRPr="00AB3B28">
        <w:rPr>
          <w:rFonts w:asciiTheme="minorHAnsi" w:hAnsiTheme="minorHAnsi" w:cstheme="minorHAnsi"/>
          <w:lang w:val="en-US"/>
        </w:rPr>
        <w:t xml:space="preserve">as well as </w:t>
      </w:r>
      <w:r w:rsidR="00A32AAB" w:rsidRPr="00AB3B28">
        <w:rPr>
          <w:rFonts w:asciiTheme="minorHAnsi" w:hAnsiTheme="minorHAnsi" w:cstheme="minorHAnsi"/>
          <w:lang w:val="en-US"/>
        </w:rPr>
        <w:t xml:space="preserve">on the negative </w:t>
      </w:r>
      <w:proofErr w:type="spellStart"/>
      <w:r w:rsidR="00A32AAB" w:rsidRPr="00AB3B28">
        <w:rPr>
          <w:rFonts w:asciiTheme="minorHAnsi" w:hAnsiTheme="minorHAnsi" w:cstheme="minorHAnsi"/>
          <w:lang w:val="en-US"/>
        </w:rPr>
        <w:t>myr</w:t>
      </w:r>
      <w:proofErr w:type="spellEnd"/>
      <w:r w:rsidR="00A32AAB" w:rsidRPr="00AB3B28">
        <w:rPr>
          <w:rFonts w:asciiTheme="minorHAnsi" w:hAnsiTheme="minorHAnsi" w:cstheme="minorHAnsi"/>
          <w:lang w:val="en-US"/>
        </w:rPr>
        <w:t xml:space="preserve">-palm control. These measurements are sensitive to cell movements, especially for zinc </w:t>
      </w:r>
      <w:r w:rsidR="0055662A" w:rsidRPr="00AB3B28">
        <w:rPr>
          <w:rFonts w:asciiTheme="minorHAnsi" w:hAnsiTheme="minorHAnsi" w:cstheme="minorHAnsi"/>
          <w:lang w:val="en-US"/>
        </w:rPr>
        <w:t xml:space="preserve">ion </w:t>
      </w:r>
      <w:r w:rsidR="000F29C6" w:rsidRPr="00AB3B28">
        <w:rPr>
          <w:rFonts w:asciiTheme="minorHAnsi" w:hAnsiTheme="minorHAnsi" w:cstheme="minorHAnsi"/>
          <w:lang w:val="en-US"/>
        </w:rPr>
        <w:t>treated samples</w:t>
      </w:r>
      <w:r w:rsidR="00A32AAB" w:rsidRPr="00AB3B28">
        <w:rPr>
          <w:rFonts w:asciiTheme="minorHAnsi" w:hAnsiTheme="minorHAnsi" w:cstheme="minorHAnsi"/>
          <w:lang w:val="en-US"/>
        </w:rPr>
        <w:t xml:space="preserve">, </w:t>
      </w:r>
      <w:r w:rsidR="00884262" w:rsidRPr="00AB3B28">
        <w:rPr>
          <w:rFonts w:asciiTheme="minorHAnsi" w:hAnsiTheme="minorHAnsi" w:cstheme="minorHAnsi"/>
          <w:lang w:val="en-US"/>
        </w:rPr>
        <w:t xml:space="preserve">requiring </w:t>
      </w:r>
      <w:r w:rsidR="00A32AAB" w:rsidRPr="00AB3B28">
        <w:rPr>
          <w:rFonts w:asciiTheme="minorHAnsi" w:hAnsiTheme="minorHAnsi" w:cstheme="minorHAnsi"/>
          <w:lang w:val="en-US"/>
        </w:rPr>
        <w:t xml:space="preserve">prolonged acquisition times to account for the slow dynamics of APLP1 clusters. Therefore, an image alignment </w:t>
      </w:r>
      <w:r w:rsidR="00884262" w:rsidRPr="00AB3B28">
        <w:rPr>
          <w:rFonts w:asciiTheme="minorHAnsi" w:hAnsiTheme="minorHAnsi" w:cstheme="minorHAnsi"/>
          <w:lang w:val="en-US"/>
        </w:rPr>
        <w:t xml:space="preserve">algorithm was implemented </w:t>
      </w:r>
      <w:r w:rsidR="00A32AAB" w:rsidRPr="00AB3B28">
        <w:rPr>
          <w:rFonts w:asciiTheme="minorHAnsi" w:hAnsiTheme="minorHAnsi" w:cstheme="minorHAnsi"/>
          <w:lang w:val="en-US"/>
        </w:rPr>
        <w:t>to correct for lateral movement of the cells</w:t>
      </w:r>
      <w:r w:rsidR="00496BAA" w:rsidRPr="00AB3B28">
        <w:rPr>
          <w:rFonts w:asciiTheme="minorHAnsi" w:hAnsiTheme="minorHAnsi" w:cstheme="minorHAnsi"/>
        </w:rPr>
        <w:fldChar w:fldCharType="begin" w:fldLock="1"/>
      </w:r>
      <w:r w:rsidR="00206C08">
        <w:rPr>
          <w:rFonts w:asciiTheme="minorHAnsi" w:hAnsiTheme="minorHAnsi" w:cstheme="minorHAnsi"/>
          <w:lang w:val="en-US"/>
        </w:rPr>
        <w:instrText>ADDIN CSL_CITATION { "citationItems" : [ { "id" : "ITEM-1", "itemData" : { "DOI" : "10.1002/jemt.22277", "ISSN" : "1059910X", "PMID" : "23934660", "abstract" : "Number of molecules and Brightness (N&amp;B) has been proposed for measuring the molecular brightness and number of fluorophores in time-sequence of images, in live cells. If the fluorescently tagged-proteins are mobile in the illumination volume, the stoichiometry of their oligomers can be derived from the increase of the brightness of the fluorescent dyes due to clustering. We examine aspects concerning extra-fluctuation effects induced by cell shifts and photobleaching, which yield large overestimates of the clusters size and sub-unit counts. We develop an offline corrective approach consisting in frame re-alignment and boxcar filtering for recovering precision of the analysis. Using simulations we derive general criteria for approaching this analysis, and assess the application limits of the corrective procedure. We tested the approach in extreme experimental conditions (few pixels, large extra-variance perturbations), in which we analyzed the minimal increases of brightness as that expected between a monomeric and dimeric GPI-mEGFP constructs. We show how most of the perturbing effects can be abolished, and obtain the correct the brightness of GPI-mEGFP monomers and dimers.", "author" : [ { "dropping-particle" : "", "family" : "Trullo", "given" : "Antonio", "non-dropping-particle" : "", "parse-names" : false, "suffix" : "" }, { "dropping-particle" : "", "family" : "Corti", "given" : "Valeria", "non-dropping-particle" : "", "parse-names" : false, "suffix" : "" }, { "dropping-particle" : "", "family" : "Arza", "given" : "Elvira", "non-dropping-particle" : "", "parse-names" : false, "suffix" : "" }, { "dropping-particle" : "", "family" : "Caiolfa", "given" : "Valeria R.", "non-dropping-particle" : "", "parse-names" : false, "suffix" : "" }, { "dropping-particle" : "", "family" : "Zamai", "given" : "Moreno", "non-dropping-particle" : "", "parse-names" : false, "suffix" : "" } ], "container-title" : "Microscopy Research and Technique", "id" : "ITEM-1", "issue" : "11", "issued" : { "date-parts" : [ [ "2013", "11" ] ] }, "page" : "1135-1146", "title" : "Application limits and data correction in number of molecules and brightness analysis", "type" : "article-journal", "volume" : "76" }, "uris" : [ "http://www.mendeley.com/documents/?uuid=b62d1e7c-034c-3e47-b017-f4c0ce5c008c" ] } ], "mendeley" : { "formattedCitation" : "&lt;sup&gt;33&lt;/sup&gt;", "plainTextFormattedCitation" : "33", "previouslyFormattedCitation" : "&lt;sup&gt;33&lt;/sup&gt;" }, "properties" : {  }, "schema" : "https://github.com/citation-style-language/schema/raw/master/csl-citation.json" }</w:instrText>
      </w:r>
      <w:r w:rsidR="00496BAA" w:rsidRPr="00AB3B28">
        <w:rPr>
          <w:rFonts w:asciiTheme="minorHAnsi" w:hAnsiTheme="minorHAnsi" w:cstheme="minorHAnsi"/>
        </w:rPr>
        <w:fldChar w:fldCharType="separate"/>
      </w:r>
      <w:r w:rsidR="00206C08" w:rsidRPr="00206C08">
        <w:rPr>
          <w:rFonts w:asciiTheme="minorHAnsi" w:hAnsiTheme="minorHAnsi" w:cstheme="minorHAnsi"/>
          <w:noProof/>
          <w:vertAlign w:val="superscript"/>
        </w:rPr>
        <w:t>33</w:t>
      </w:r>
      <w:r w:rsidR="00496BAA" w:rsidRPr="00AB3B28">
        <w:rPr>
          <w:rFonts w:asciiTheme="minorHAnsi" w:hAnsiTheme="minorHAnsi" w:cstheme="minorHAnsi"/>
        </w:rPr>
        <w:fldChar w:fldCharType="end"/>
      </w:r>
      <w:r w:rsidR="00884262" w:rsidRPr="00AB3B28">
        <w:rPr>
          <w:rFonts w:asciiTheme="minorHAnsi" w:hAnsiTheme="minorHAnsi" w:cstheme="minorHAnsi"/>
        </w:rPr>
        <w:t>. Also, a</w:t>
      </w:r>
      <w:r w:rsidR="00A32AAB" w:rsidRPr="00AB3B28">
        <w:rPr>
          <w:rFonts w:asciiTheme="minorHAnsi" w:hAnsiTheme="minorHAnsi" w:cstheme="minorHAnsi"/>
        </w:rPr>
        <w:t xml:space="preserve"> boxcar filter</w:t>
      </w:r>
      <w:r w:rsidR="00496BAA" w:rsidRPr="00AB3B28">
        <w:rPr>
          <w:rFonts w:asciiTheme="minorHAnsi" w:hAnsiTheme="minorHAnsi" w:cstheme="minorHAnsi"/>
        </w:rPr>
        <w:fldChar w:fldCharType="begin" w:fldLock="1"/>
      </w:r>
      <w:r w:rsidR="00215843" w:rsidRPr="00AB3B28">
        <w:rPr>
          <w:rFonts w:asciiTheme="minorHAnsi" w:hAnsiTheme="minorHAnsi" w:cstheme="minorHAnsi"/>
        </w:rPr>
        <w:instrText>ADDIN CSL_CITATION { "citationItems" : [ { "id" : "ITEM-1", "itemData" : { "DOI" : "10.1096/fj.11-181537", "ISSN" : "0892-6638", "PMID" : "21602447", "abstract" : "We studied the molecular forms of the GPI-anchored urokinase plasminogen activator receptor (uPAR-mEGFP) in the human embryo kidney (HEK293) cell membrane and demonstrated that the binding of the amino-terminal fragment (ATF) of urokinase plasminogen activator is sufficient to induce the dimerization of the receptor. We followed the association kinetics and determined precisely the dimeric stoichiometry of uPAR-mEGFP complexes by applying number and brightness (N&amp;B) image analysis. N&amp;B is a novel fluctuation-based approach for measuring the molecular brightness of fluorophores in an image time sequence in live cells. Because N&amp;B is very sensitive to long-term temporal fluctuations and photobleaching, we have introduced a filtering protocol that corrects for these important sources of error. Critical experimental parameters in N&amp;B analysis are illustrated and analyzed by simulation studies. Control experiments are based on mEGFP-GPI, mEGFP-mEGFP-GPI, and mCherry-GPI, expressed in HEK293. This work provides a first direct demonstration of the dimerization of uPAR in live cells. We also provide the first methodological guide on N&amp;B to discern minor changes in molecular composition such as those due to dimerization events, which are involved in fundamental cell signaling mechanisms.-Hellriegel, C., Caiolfa, V. R., Corti, V., Sidenius, N., Zamai, M. Number and brightness image analysis reveals ATF-induced dimerization kinetics of uPAR</w:instrText>
      </w:r>
      <w:r w:rsidR="00215843" w:rsidRPr="00AB3B28">
        <w:rPr>
          <w:rFonts w:asciiTheme="minorHAnsi" w:hAnsiTheme="minorHAnsi" w:cstheme="minorHAnsi"/>
          <w:lang w:val="en-US"/>
        </w:rPr>
        <w:instrText xml:space="preserve"> in the cell membrane.", "author" : [ { "dropping-particle" : "", "family" : "Hellriegel", "given" : "Christian", "non-dropping-particle" : "", "parse-names" : false, "suffix" : "" }, { "dropping-particle" : "", "family" : "Caiolfa", "given" : "Valeria R", "non-dropping-particle" : "", "parse-names" : false, "suffix" : "" }, { "dropping-particle" : "", "family" : "Corti", "given" : "Valeria", "non-dropping-particle" : "", "parse-names" : false, "suffix" : "" }, { "dropping-particle" : "", "family" : "Sidenius", "given" : "Nicolai", "non-dropping-particle" : "", "parse-names" : false, "suffix" : "" }, { "dropping-particle" : "", "family" : "Zamai", "given" : "Moreno", "non-dropping-particle" : "", "parse-names" : false, "suffix" : "" } ], "container-title" : "The FASEB journal : official publication of the Federation of American Societies for Experimental Biology", "id" : "ITEM-1", "issue" : "9", "issued" : { "date-parts" : [ [ "2011" ] ] }, "page" : "2883-2897", "title" : "Number and brightness image analysis reveals ATF-induced dimerization kinetics of uPAR in the cell membrane.", "type" : "article-journal", "volume" : "25" }, "uris" : [ "http://www.mendeley.com/documents/?uuid=8b490d95-7c3f-4b8c-86b9-e51b34412ee2" ] } ], "mendeley" : { "formattedCitation" : "&lt;sup&gt;22&lt;/sup&gt;", "plainTextFormattedCitation" : "22", "previouslyFormattedCitation" : "&lt;sup&gt;22&lt;/sup&gt;" }, "properties" : {  }, "schema" : "https://github.com/citation-style-language/schema/raw/master/csl-citation.json" }</w:instrText>
      </w:r>
      <w:r w:rsidR="00496BAA" w:rsidRPr="00AB3B28">
        <w:rPr>
          <w:rFonts w:asciiTheme="minorHAnsi" w:hAnsiTheme="minorHAnsi" w:cstheme="minorHAnsi"/>
        </w:rPr>
        <w:fldChar w:fldCharType="separate"/>
      </w:r>
      <w:r w:rsidR="00215843" w:rsidRPr="00AB3B28">
        <w:rPr>
          <w:rFonts w:asciiTheme="minorHAnsi" w:hAnsiTheme="minorHAnsi" w:cstheme="minorHAnsi"/>
          <w:noProof/>
          <w:vertAlign w:val="superscript"/>
          <w:lang w:val="en-US"/>
        </w:rPr>
        <w:t>22</w:t>
      </w:r>
      <w:r w:rsidR="00496BAA" w:rsidRPr="00AB3B28">
        <w:rPr>
          <w:rFonts w:asciiTheme="minorHAnsi" w:hAnsiTheme="minorHAnsi" w:cstheme="minorHAnsi"/>
        </w:rPr>
        <w:fldChar w:fldCharType="end"/>
      </w:r>
      <w:r w:rsidR="00A32AAB" w:rsidRPr="00AB3B28">
        <w:rPr>
          <w:rFonts w:asciiTheme="minorHAnsi" w:hAnsiTheme="minorHAnsi" w:cstheme="minorHAnsi"/>
          <w:lang w:val="en-US"/>
        </w:rPr>
        <w:t xml:space="preserve"> </w:t>
      </w:r>
      <w:r w:rsidR="00776C86" w:rsidRPr="00AB3B28">
        <w:rPr>
          <w:rFonts w:asciiTheme="minorHAnsi" w:hAnsiTheme="minorHAnsi" w:cstheme="minorHAnsi"/>
          <w:lang w:val="en-US"/>
        </w:rPr>
        <w:t>(8 frames box size</w:t>
      </w:r>
      <w:r w:rsidR="006D0536" w:rsidRPr="00AB3B28">
        <w:rPr>
          <w:rFonts w:asciiTheme="minorHAnsi" w:hAnsiTheme="minorHAnsi" w:cstheme="minorHAnsi"/>
          <w:lang w:val="en-US"/>
        </w:rPr>
        <w:t xml:space="preserve">, </w:t>
      </w:r>
      <w:r w:rsidR="00B469E8" w:rsidRPr="00B469E8">
        <w:rPr>
          <w:rFonts w:asciiTheme="minorHAnsi" w:hAnsiTheme="minorHAnsi" w:cstheme="minorHAnsi"/>
          <w:lang w:val="en-US"/>
        </w:rPr>
        <w:t>~</w:t>
      </w:r>
      <w:r w:rsidR="0018727D" w:rsidRPr="00AB3B28">
        <w:rPr>
          <w:rFonts w:asciiTheme="minorHAnsi" w:hAnsiTheme="minorHAnsi" w:cstheme="minorHAnsi"/>
          <w:lang w:val="en-US"/>
        </w:rPr>
        <w:t>5</w:t>
      </w:r>
      <w:r w:rsidR="006D0536" w:rsidRPr="00AB3B28">
        <w:rPr>
          <w:rFonts w:asciiTheme="minorHAnsi" w:hAnsiTheme="minorHAnsi" w:cstheme="minorHAnsi"/>
          <w:lang w:val="en-US"/>
        </w:rPr>
        <w:t xml:space="preserve"> s</w:t>
      </w:r>
      <w:r w:rsidR="00776C86" w:rsidRPr="00AB3B28">
        <w:rPr>
          <w:rFonts w:asciiTheme="minorHAnsi" w:hAnsiTheme="minorHAnsi" w:cstheme="minorHAnsi"/>
          <w:lang w:val="en-US"/>
        </w:rPr>
        <w:t xml:space="preserve">) </w:t>
      </w:r>
      <w:r w:rsidR="00884262" w:rsidRPr="00AB3B28">
        <w:rPr>
          <w:rFonts w:asciiTheme="minorHAnsi" w:hAnsiTheme="minorHAnsi" w:cstheme="minorHAnsi"/>
          <w:lang w:val="en-US"/>
        </w:rPr>
        <w:t xml:space="preserve">was applied </w:t>
      </w:r>
      <w:r w:rsidR="00A32AAB" w:rsidRPr="00AB3B28">
        <w:rPr>
          <w:rFonts w:asciiTheme="minorHAnsi" w:hAnsiTheme="minorHAnsi" w:cstheme="minorHAnsi"/>
          <w:lang w:val="en-US"/>
        </w:rPr>
        <w:t xml:space="preserve">to remove </w:t>
      </w:r>
      <w:r w:rsidR="00884262" w:rsidRPr="00AB3B28">
        <w:rPr>
          <w:rFonts w:asciiTheme="minorHAnsi" w:hAnsiTheme="minorHAnsi" w:cstheme="minorHAnsi"/>
          <w:lang w:val="en-US"/>
        </w:rPr>
        <w:t>low frequency</w:t>
      </w:r>
      <w:r w:rsidR="00A32AAB" w:rsidRPr="00AB3B28">
        <w:rPr>
          <w:rFonts w:asciiTheme="minorHAnsi" w:hAnsiTheme="minorHAnsi" w:cstheme="minorHAnsi"/>
          <w:lang w:val="en-US"/>
        </w:rPr>
        <w:t xml:space="preserve"> fluctuations</w:t>
      </w:r>
      <w:r w:rsidR="002E46F5" w:rsidRPr="00AB3B28">
        <w:rPr>
          <w:rFonts w:asciiTheme="minorHAnsi" w:hAnsiTheme="minorHAnsi" w:cstheme="minorHAnsi"/>
          <w:lang w:val="en-US"/>
        </w:rPr>
        <w:t xml:space="preserve"> of the measured signals</w:t>
      </w:r>
      <w:r w:rsidR="00A32AAB" w:rsidRPr="00AB3B28">
        <w:rPr>
          <w:rFonts w:asciiTheme="minorHAnsi" w:hAnsiTheme="minorHAnsi" w:cstheme="minorHAnsi"/>
          <w:lang w:val="en-US"/>
        </w:rPr>
        <w:t>.</w:t>
      </w:r>
      <w:r w:rsidR="00D7326C" w:rsidRPr="00AB3B28">
        <w:rPr>
          <w:rFonts w:asciiTheme="minorHAnsi" w:hAnsiTheme="minorHAnsi" w:cstheme="minorHAnsi"/>
          <w:lang w:val="en-US"/>
        </w:rPr>
        <w:t xml:space="preserve"> </w:t>
      </w:r>
      <w:r w:rsidR="00DC328A" w:rsidRPr="00AB3B28">
        <w:rPr>
          <w:rFonts w:asciiTheme="minorHAnsi" w:hAnsiTheme="minorHAnsi" w:cstheme="minorHAnsi"/>
          <w:lang w:val="en-US"/>
        </w:rPr>
        <w:t>This procedure</w:t>
      </w:r>
      <w:r w:rsidR="00D7326C" w:rsidRPr="00AB3B28">
        <w:rPr>
          <w:rFonts w:asciiTheme="minorHAnsi" w:hAnsiTheme="minorHAnsi" w:cstheme="minorHAnsi"/>
          <w:lang w:val="en-US"/>
        </w:rPr>
        <w:t xml:space="preserve"> is very similar to other filters used in N&amp;B analysis involving local averaging</w:t>
      </w:r>
      <w:r w:rsidR="002E46F5"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"10.1083/jcb.201504006", "ISSN" : "1540-8140", "PMID" : "26283800", "abstract" : "Assembly of the Gag polyprotein into new viral particles in infected cells is a crucial step in the retroviral replication cycle. Currently, little is known about the onset of assembly in the cytosol. In this paper, we analyzed the cytosolic HIV-1 Gag fraction in real time in live cells using advanced fluctuation imaging methods and thereby provide detailed insights into the complex relationship between cytosolic Gag mobility, stoichiometry, and interactions. We show that Gag diffuses as a monomer on the subsecond timescale with severely reduced mobility. Reduction of mobility is associated with basic residues in its nucleocapsid (NC) domain, whereas capsid (CA) and matrix (MA) domains do not contribute significantly. Strikingly, another diffusive Gag species was observed on the seconds timescale that oligomerized in a concentration-dependent manner. Both NC- and CA-mediated interactions strongly assist this process. Our results reveal potential nucleation steps of cytosolic Gag fractions before membrane-assisted Gag assembly.", "author" : [ { "dropping-particle" : "", "family" : "Hendrix", "given" : "Jelle", "non-dropping-particle" : "", "parse-names" : false, "suffix" : "" }, { "dropping-particle" : "", "family" : "Baumg\u00e4rtel", "given" : "Viola", "non-dropping-particle" : "", "parse-names" : false, "suffix" : "" }, { "dropping-particle" : "", "family" : "Schrimpf", "given" : "Waldemar", "non-dropping-particle" : "", "parse-names" : false, "suffix" : "" }, { "dropping-particle" : "", "family" : "Ivanchenko", "given" : "Sergey", "non-dropping-particle" : "", "parse-names" : false, "suffix" : "" }, { "dropping-particle" : "", "family" : "Digman", "given" : "Michelle A", "non-dropping-particle" : "", "parse-names" : false, "suffix" : "" }, { "dropping-particle" : "", "family" : "Gratton", "given" : "Enrico", "non-dropping-particle" : "", "parse-names" : false, "suffix" : "" }, { "dropping-particle" : "", "family" : "Kr\u00e4usslich", "given" : "Hans-Georg", "non-dropping-particle" : "", "parse-names" : false, "suffix" : "" }, { "dropping-particle" : "", "family" : "M\u00fcller", "given" : "Barbara", "non-dropping-particle" : "", "parse-names" : false, "suffix" : "" }, { "dropping-particle" : "", "family" : "Lamb", "given" : "Don C", "non-dropping-particle" : "", "parse-names" : false, "suffix" : "" } ], "container-title" : "The Journal of cell biology", "id" : "ITEM-1", "issue" : "4", "issued" : { "date-parts" : [ [ "2015", "8", "17" ] ] }, "page" : "629-46", "publisher" : "Rockefeller University Press", "title" : "Live-cell observation of cytosolic HIV-1 assembly onset reveals RNA-interacting Gag oligomers.", "type" : "article-journal", "volume" : "210" }, "uris" : [ "http://www.mendeley.com/documents/?uuid=8445b683-151d-3e93-af5e-f5e2dbfb80f7" ] } ], "mendeley" : { "formattedCitation" : "&lt;sup&gt;37&lt;/sup&gt;", "plainTextFormattedCitation" : "37", "previouslyFormattedCitation" : "&lt;sup&gt;37&lt;/sup&gt;" }, "properties" : {  }, "schema" : "https://github.com/citation-style-language/schema/raw/master/csl-citation.json" }</w:instrText>
      </w:r>
      <w:r w:rsidR="002E46F5"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37</w:t>
      </w:r>
      <w:r w:rsidR="002E46F5" w:rsidRPr="00AB3B28">
        <w:rPr>
          <w:rFonts w:asciiTheme="minorHAnsi" w:hAnsiTheme="minorHAnsi" w:cstheme="minorHAnsi"/>
          <w:lang w:val="en-US"/>
        </w:rPr>
        <w:fldChar w:fldCharType="end"/>
      </w:r>
      <w:r w:rsidR="00D7326C" w:rsidRPr="00AB3B28">
        <w:rPr>
          <w:rFonts w:asciiTheme="minorHAnsi" w:hAnsiTheme="minorHAnsi" w:cstheme="minorHAnsi"/>
          <w:lang w:val="en-US"/>
        </w:rPr>
        <w:t xml:space="preserve"> or detrending</w:t>
      </w:r>
      <w:r w:rsidR="002E46F5"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"10.1529/biophysj.107.114645", "ISBN" : "9498242992", "ISSN" : "00063495", "PMID" : "18096627", "abstract" : "We describe a technique based on moment-analysis for the measurement of the average number of molecules and brightness in each pixel in fluorescence microscopy images. The average brightness of the particle is obtained from the ratio of the variance to the average intensity at each pixel. To obtain the average number of fluctuating particles, we divide the average intensity at one pixel by the brightness. This analysis can be used in a wide range of concentrations. In cells, the intensity at any given pixel may be due to bright immobile structures, dim fast diffusing particles, and to autofluorescence or scattering. The total variance is given by the variance of each of the above components in addition to the variance due to detector noise. Assuming that all sources of variance are independent, the total variance is the sum of the variances of the individual components. The variance due to the particles fluctuating in the observation volume is proportional to the square of the particle brightness while the variance of the immobile fraction, the autofluorescence, scattering, and that of the detector is proportional to the intensity of these components. Only the fluctuations that depend on the square of the brightness (the mobile particles) will have a ratio of the variance to the intensity &gt;1. Furthermore, changing the fluorescence intensity by increasing the illumination power, distinguishes between these possible contributions. We show maps of molecular brightness and number of cell migration proteins obtained using a two-photon scanning microscope operating with a photon-counting detector. These brightness maps reveal binding dynamics at the focal adhesions with pixel resolution and provide a picture of the binding and unbinding process in which dim molecules attach to the adhesions or large molecular aggregates dissociate from adhesion.", "author" : [ { "dropping-particle" : "", "family" : "Digman", "given" : "Michelle A", "non-dropping-particle" : "", "parse-names" : false, "suffix" : "" }, { "dropping-particle" : "", "family" : "Dalal", "given" : "Rooshin", "non-dropping-particle" : "", "parse-names" : false, "suffix" : "" }, { "dropping-particle" : "", "family" : "Horwitz", "given" : "Alan F", "non-dropping-particle" : "", "parse-names" : false, "suffix" : "" }, { "dropping-particle" : "", "family" : "Gratton", "given" : "Enrico", "non-dropping-particle" : "", "parse-names" : false, "suffix" : "" } ], "container-title" : "Biophysical journal", "id" : "ITEM-1", "issue" : "6", "issued" : { "date-parts" : [ [ "2008" ] ] }, "page" : "2320-2332", "title" : "Mapping the number of molecules and brightness in the laser scanning microscope.", "type" : "article-journal", "volume" : "94" }, "uris" : [ "http://www.mendeley.com/documents/?uuid=b841eb85-7e01-45fd-b1dd-74dfde88d99c" ] }, { "id" : "ITEM-2", "itemData" : { "DOI" : "10.1093/bioinformatics/btx434", "ISSN" : "1367-4811", "PMID" : "29036562", "abstract" : "Summary An R package for performing number and brightness image analysis, with the implementation of a novel automatic detrending algorithm. Availability and implementation Available at https://github.com/rorynolan/nandb for all platforms. Contact rnolan@well.ox.ac.uk or spadilla@well.ox.ac.uk. Supplementary information Supplementary data are available at Bioinformatics online.", "author" : [ { "dropping-particle" : "", "family" : "Nolan", "given" : "Rory", "non-dropping-particle" : "", "parse-names" : false, "suffix" : "" }, { "dropping-particle" : "", "family" : "Alvarez", "given" : "Luis A J", "non-dropping-particle" : "", "parse-names" : false, "suffix" : "" }, { "dropping-particle" : "", "family" : "Elegheert", "given" : "Jonathan", "non-dropping-particle" : "", "parse-names" : false, "suffix" : "" }, { "dropping-particle" : "", "family" : "Iliopoulou", "given" : "Maro", "non-dropping-particle" : "", "parse-names" : false, "suffix" : "" }, { "dropping-particle" : "", "family" : "Jakobsdottir", "given" : "G Maria", "non-dropping-particle" : "", "parse-names" : false, "suffix" : "" }, { "dropping-particle" : "", "family" : "Rodriguez-Mu\u00f1oz", "given" : "Marina", "non-dropping-particle" : "", "parse-names" : false, "suffix" : "" }, { "dropping-particle" : "", "family" : "Aricescu", "given" : "A Radu", "non-dropping-particle" : "", "parse-names" : false, "suffix" : "" }, { "dropping-particle" : "", "family" : "Padilla-Parra", "given" : "Sergi", "non-dropping-particle" : "", "parse-names" : false, "suffix" : "" } ], "container-title" : "Bioinformatics (Oxford, England)", "id" : "ITEM-2", "issue" : "21", "issued" : { "date-parts" : [ [ "2017", "11", "1" ] ] }, "page" : "3508-3510", "publisher" : "Oxford University Press", "title" : "nandb-number and brightness in R with a novel automatic detrending algorithm.", "type" : "article-journal", "volume" : "33" }, "uris" : [ "http://www.mendeley.com/documents/?uuid=e6a26df1-6984-383c-a1ff-abdc28ad04c1" ] } ], "mendeley" : { "formattedCitation" : "&lt;sup&gt;18, 34&lt;/sup&gt;", "plainTextFormattedCitation" : "18, 34", "previouslyFormattedCitation" : "&lt;sup&gt;18, 34&lt;/sup&gt;" }, "properties" : {  }, "schema" : "https://github.com/citation-style-language/schema/raw/master/csl-citation.json" }</w:instrText>
      </w:r>
      <w:r w:rsidR="002E46F5"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18, 34</w:t>
      </w:r>
      <w:r w:rsidR="002E46F5" w:rsidRPr="00AB3B28">
        <w:rPr>
          <w:rFonts w:asciiTheme="minorHAnsi" w:hAnsiTheme="minorHAnsi" w:cstheme="minorHAnsi"/>
          <w:lang w:val="en-US"/>
        </w:rPr>
        <w:fldChar w:fldCharType="end"/>
      </w:r>
      <w:r w:rsidR="00D7326C" w:rsidRPr="00AB3B28">
        <w:rPr>
          <w:rFonts w:asciiTheme="minorHAnsi" w:hAnsiTheme="minorHAnsi" w:cstheme="minorHAnsi"/>
          <w:lang w:val="en-US"/>
        </w:rPr>
        <w:t xml:space="preserve">, but keeps the original data unaltered, </w:t>
      </w:r>
      <w:r w:rsidR="00D7326C" w:rsidRPr="00AB3B28">
        <w:rPr>
          <w:rFonts w:asciiTheme="minorHAnsi" w:hAnsiTheme="minorHAnsi" w:cstheme="minorHAnsi"/>
          <w:i/>
          <w:lang w:val="en-US"/>
        </w:rPr>
        <w:t>i.e.</w:t>
      </w:r>
      <w:r w:rsidR="00B469E8">
        <w:rPr>
          <w:rFonts w:asciiTheme="minorHAnsi" w:hAnsiTheme="minorHAnsi" w:cstheme="minorHAnsi"/>
          <w:i/>
          <w:lang w:val="en-US"/>
        </w:rPr>
        <w:t>,</w:t>
      </w:r>
      <w:r w:rsidR="00D7326C" w:rsidRPr="00AB3B28">
        <w:rPr>
          <w:rFonts w:asciiTheme="minorHAnsi" w:hAnsiTheme="minorHAnsi" w:cstheme="minorHAnsi"/>
          <w:i/>
          <w:lang w:val="en-US"/>
        </w:rPr>
        <w:t xml:space="preserve"> </w:t>
      </w:r>
      <w:r w:rsidR="002E46F5" w:rsidRPr="00AB3B28">
        <w:rPr>
          <w:rFonts w:asciiTheme="minorHAnsi" w:hAnsiTheme="minorHAnsi" w:cstheme="minorHAnsi"/>
          <w:lang w:val="en-US"/>
        </w:rPr>
        <w:t xml:space="preserve">pixels are treated independently and </w:t>
      </w:r>
      <w:r w:rsidR="00D7326C" w:rsidRPr="00AB3B28">
        <w:rPr>
          <w:rFonts w:asciiTheme="minorHAnsi" w:hAnsiTheme="minorHAnsi" w:cstheme="minorHAnsi"/>
          <w:lang w:val="en-US"/>
        </w:rPr>
        <w:t xml:space="preserve">no averaging or subtraction of signals </w:t>
      </w:r>
      <w:r w:rsidR="002E46F5" w:rsidRPr="00AB3B28">
        <w:rPr>
          <w:rFonts w:asciiTheme="minorHAnsi" w:hAnsiTheme="minorHAnsi" w:cstheme="minorHAnsi"/>
          <w:lang w:val="en-US"/>
        </w:rPr>
        <w:t xml:space="preserve">is </w:t>
      </w:r>
      <w:r w:rsidR="006D0536" w:rsidRPr="00AB3B28">
        <w:rPr>
          <w:rFonts w:asciiTheme="minorHAnsi" w:hAnsiTheme="minorHAnsi" w:cstheme="minorHAnsi"/>
          <w:lang w:val="en-US"/>
        </w:rPr>
        <w:t>performed</w:t>
      </w:r>
      <w:r w:rsidR="00D7326C" w:rsidRPr="00AB3B28">
        <w:rPr>
          <w:rFonts w:asciiTheme="minorHAnsi" w:hAnsiTheme="minorHAnsi" w:cstheme="minorHAnsi"/>
          <w:lang w:val="en-US"/>
        </w:rPr>
        <w:t xml:space="preserve">. </w:t>
      </w:r>
      <w:r w:rsidR="00D7326C" w:rsidRPr="00AB3B28">
        <w:rPr>
          <w:rFonts w:asciiTheme="minorHAnsi" w:hAnsiTheme="minorHAnsi" w:cstheme="minorHAnsi"/>
          <w:bCs/>
          <w:lang w:val="en-US"/>
        </w:rPr>
        <w:t>This procedure effectively suppresses long-lived fluctuations on time scales longer than the box size</w:t>
      </w:r>
      <w:r w:rsidR="002E46F5" w:rsidRPr="00AB3B28">
        <w:rPr>
          <w:rFonts w:asciiTheme="minorHAnsi" w:hAnsiTheme="minorHAnsi" w:cstheme="minorHAnsi"/>
          <w:bCs/>
          <w:lang w:val="en-US"/>
        </w:rPr>
        <w:fldChar w:fldCharType="begin" w:fldLock="1"/>
      </w:r>
      <w:r w:rsidR="00215843" w:rsidRPr="00AB3B28">
        <w:rPr>
          <w:rFonts w:asciiTheme="minorHAnsi" w:hAnsiTheme="minorHAnsi" w:cstheme="minorHAnsi"/>
          <w:bCs/>
          <w:lang w:val="en-US"/>
        </w:rPr>
        <w:instrText>ADDIN CSL_CITATION { "citationItems" : [ { "id" : "ITEM-1", "itemData" : { "DOI" : "10.1096/fj.11-181537", "ISSN" : "0892-6638", "PMID" : "21602447", "abstract" : "We studied the molecular forms of the GPI-anchored urokinase plasminogen activator receptor (uPAR-mEGFP) in the human embryo kidney (HEK293) cell membrane and demonstrated that the binding of the amino-terminal fragment (ATF) of urokinase plasminogen activator is sufficient to induce the dimerization of the receptor. We followed the association kinetics and determined precisely the dimeric stoichiometry of uPAR-mEGFP complexes by applying number and brightness (N&amp;B) image analysis. N&amp;B is a novel fluctuation-based approach for measuring the molecular brightness of fluorophores in an image time sequence in live cells. Because N&amp;B is very sensitive to long-term temporal fluctuations and photobleaching, we have introduced a filtering protocol that corrects for these important sources of error. Critical experimental parameters in N&amp;B analysis are illustrated and analyzed by simulation studies. Control experiments are based on mEGFP-GPI, mEGFP-mEGFP-GPI, and mCherry-GPI, expressed in HEK293. This work provides a first direct demonstration of the dimerization of uPAR in live cells. We also provide the first methodological guide on N&amp;B to discern minor changes in molecular composition such as those due to dimerization events, which are involved in fundamental cell signaling mechanisms.-Hellriegel, C., Caiolfa, V. R., Corti, V., Sidenius, N., Zamai, M. Number and brightness image analysis reveals ATF-induced dimerization kinetics of uPAR in the cell membrane.", "author" : [ { "dropping-particle" : "", "family" : "Hellriegel", "given" : "Christian", "non-dropping-particle" : "", "parse-names" : false, "suffix" : "" }, { "dropping-particle" : "", "family" : "Caiolfa", "given" : "Valeria R", "non-dropping-particle" : "", "parse-names" : false, "suffix" : "" }, { "dropping-particle" : "", "family" : "Corti", "given" : "Valeria", "non-dropping-particle" : "", "parse-names" : false, "suffix" : "" }, { "dropping-particle" : "", "family" : "Sidenius", "given" : "Nicolai", "non-dropping-particle" : "", "parse-names" : false, "suffix" : "" }, { "dropping-particle" : "", "family" : "Zamai", "given" : "Moreno", "non-dropping-particle" : "", "parse-names" : false, "suffix" : "" } ], "container-title" : "The FASEB journal : official publication of the Federation of American Societies for Experimental Biology", "id" : "ITEM-1", "issue" : "9", "issued" : { "date-parts" : [ [ "2011" ] ] }, "page" : "2883-2897", "title" : "Number and brightness image analysis reveals ATF-induced dimerization kinetics of uPAR in the cell membrane.", "type" : "article-journal", "volume" : "25" }, "uris" : [ "http://www.mendeley.com/documents/?uuid=8b490d95-7c3f-4b8c-86b9-e51b34412ee2" ] } ], "mendeley" : { "formattedCitation" : "&lt;sup&gt;22&lt;/sup&gt;", "plainTextFormattedCitation" : "22", "previouslyFormattedCitation" : "&lt;sup&gt;22&lt;/sup&gt;" }, "properties" : {  }, "schema" : "https://github.com/citation-style-language/schema/raw/master/csl-citation.json" }</w:instrText>
      </w:r>
      <w:r w:rsidR="002E46F5" w:rsidRPr="00AB3B28">
        <w:rPr>
          <w:rFonts w:asciiTheme="minorHAnsi" w:hAnsiTheme="minorHAnsi" w:cstheme="minorHAnsi"/>
          <w:bCs/>
          <w:lang w:val="en-US"/>
        </w:rPr>
        <w:fldChar w:fldCharType="separate"/>
      </w:r>
      <w:r w:rsidR="00215843" w:rsidRPr="00AB3B28">
        <w:rPr>
          <w:rFonts w:asciiTheme="minorHAnsi" w:hAnsiTheme="minorHAnsi" w:cstheme="minorHAnsi"/>
          <w:bCs/>
          <w:noProof/>
          <w:vertAlign w:val="superscript"/>
          <w:lang w:val="en-US"/>
        </w:rPr>
        <w:t>22</w:t>
      </w:r>
      <w:r w:rsidR="002E46F5" w:rsidRPr="00AB3B28">
        <w:rPr>
          <w:rFonts w:asciiTheme="minorHAnsi" w:hAnsiTheme="minorHAnsi" w:cstheme="minorHAnsi"/>
          <w:bCs/>
          <w:lang w:val="en-US"/>
        </w:rPr>
        <w:fldChar w:fldCharType="end"/>
      </w:r>
      <w:r w:rsidR="002E46F5" w:rsidRPr="00AB3B28">
        <w:rPr>
          <w:rFonts w:asciiTheme="minorHAnsi" w:hAnsiTheme="minorHAnsi" w:cstheme="minorHAnsi"/>
          <w:bCs/>
          <w:lang w:val="en-US"/>
        </w:rPr>
        <w:t>.</w:t>
      </w:r>
      <w:r w:rsidR="00A32AAB" w:rsidRPr="00AB3B28">
        <w:rPr>
          <w:rFonts w:asciiTheme="minorHAnsi" w:hAnsiTheme="minorHAnsi" w:cstheme="minorHAnsi"/>
          <w:lang w:val="en-US"/>
        </w:rPr>
        <w:t xml:space="preserve"> Following such data analysis, the cross-correlation brightness </w:t>
      </w:r>
      <w:r w:rsidR="00884262" w:rsidRPr="00AB3B28">
        <w:rPr>
          <w:rFonts w:asciiTheme="minorHAnsi" w:hAnsiTheme="minorHAnsi" w:cstheme="minorHAnsi"/>
          <w:lang w:val="en-US"/>
        </w:rPr>
        <w:t xml:space="preserve">values </w:t>
      </w:r>
      <w:r w:rsidR="00A32AAB" w:rsidRPr="00AB3B28">
        <w:rPr>
          <w:rFonts w:asciiTheme="minorHAnsi" w:hAnsiTheme="minorHAnsi" w:cstheme="minorHAnsi"/>
          <w:lang w:val="en-US"/>
        </w:rPr>
        <w:t xml:space="preserve">for all samples </w:t>
      </w:r>
      <w:r w:rsidR="00884262" w:rsidRPr="00AB3B28">
        <w:rPr>
          <w:rFonts w:asciiTheme="minorHAnsi" w:hAnsiTheme="minorHAnsi" w:cstheme="minorHAnsi"/>
          <w:lang w:val="en-US"/>
        </w:rPr>
        <w:t xml:space="preserve">were compared </w:t>
      </w:r>
      <w:r w:rsidR="00A32AAB" w:rsidRPr="00AB3B28">
        <w:rPr>
          <w:rFonts w:asciiTheme="minorHAnsi" w:hAnsiTheme="minorHAnsi" w:cstheme="minorHAnsi"/>
          <w:lang w:val="en-US"/>
        </w:rPr>
        <w:t>by pooling all cell-cell contact pixels in a cross-correlation brightness histogram. For APLP1 in the ab</w:t>
      </w:r>
      <w:r w:rsidR="000F29C6" w:rsidRPr="00AB3B28">
        <w:rPr>
          <w:rFonts w:asciiTheme="minorHAnsi" w:hAnsiTheme="minorHAnsi" w:cstheme="minorHAnsi"/>
          <w:lang w:val="en-US"/>
        </w:rPr>
        <w:t>sence of zinc</w:t>
      </w:r>
      <w:r w:rsidR="0055662A" w:rsidRPr="00AB3B28">
        <w:rPr>
          <w:rFonts w:asciiTheme="minorHAnsi" w:hAnsiTheme="minorHAnsi" w:cstheme="minorHAnsi"/>
          <w:lang w:val="en-US"/>
        </w:rPr>
        <w:t xml:space="preserve"> ions</w:t>
      </w:r>
      <w:r w:rsidR="000F29C6" w:rsidRPr="00AB3B28">
        <w:rPr>
          <w:rFonts w:asciiTheme="minorHAnsi" w:hAnsiTheme="minorHAnsi" w:cstheme="minorHAnsi"/>
          <w:lang w:val="en-US"/>
        </w:rPr>
        <w:t xml:space="preserve"> (</w:t>
      </w:r>
      <w:r w:rsidR="000F29C6" w:rsidRPr="00B469E8">
        <w:rPr>
          <w:rFonts w:asciiTheme="minorHAnsi" w:hAnsiTheme="minorHAnsi" w:cstheme="minorHAnsi"/>
          <w:b/>
          <w:lang w:val="en-US"/>
        </w:rPr>
        <w:t>Figure</w:t>
      </w:r>
      <w:r w:rsidR="00B469E8">
        <w:rPr>
          <w:rFonts w:asciiTheme="minorHAnsi" w:hAnsiTheme="minorHAnsi" w:cstheme="minorHAnsi"/>
          <w:b/>
          <w:lang w:val="en-US"/>
        </w:rPr>
        <w:t>s</w:t>
      </w:r>
      <w:r w:rsidR="000F29C6" w:rsidRPr="00B469E8">
        <w:rPr>
          <w:rFonts w:asciiTheme="minorHAnsi" w:hAnsiTheme="minorHAnsi" w:cstheme="minorHAnsi"/>
          <w:b/>
          <w:lang w:val="en-US"/>
        </w:rPr>
        <w:t xml:space="preserve"> </w:t>
      </w:r>
      <w:r w:rsidR="00323983" w:rsidRPr="00B469E8">
        <w:rPr>
          <w:rFonts w:asciiTheme="minorHAnsi" w:hAnsiTheme="minorHAnsi" w:cstheme="minorHAnsi"/>
          <w:b/>
          <w:lang w:val="en-US"/>
        </w:rPr>
        <w:t>6</w:t>
      </w:r>
      <w:r w:rsidR="000F29C6" w:rsidRPr="00B469E8">
        <w:rPr>
          <w:rFonts w:asciiTheme="minorHAnsi" w:hAnsiTheme="minorHAnsi" w:cstheme="minorHAnsi"/>
          <w:b/>
          <w:lang w:val="en-US"/>
        </w:rPr>
        <w:t>A</w:t>
      </w:r>
      <w:r w:rsidR="00B469E8">
        <w:rPr>
          <w:rFonts w:asciiTheme="minorHAnsi" w:hAnsiTheme="minorHAnsi" w:cstheme="minorHAnsi"/>
          <w:lang w:val="en-US"/>
        </w:rPr>
        <w:t xml:space="preserve"> and</w:t>
      </w:r>
      <w:r w:rsidR="000F29C6" w:rsidRPr="00AB3B28">
        <w:rPr>
          <w:rFonts w:asciiTheme="minorHAnsi" w:hAnsiTheme="minorHAnsi" w:cstheme="minorHAnsi"/>
          <w:lang w:val="en-US"/>
        </w:rPr>
        <w:t xml:space="preserve"> </w:t>
      </w:r>
      <w:r w:rsidR="00B469E8" w:rsidRPr="00B469E8">
        <w:rPr>
          <w:rFonts w:asciiTheme="minorHAnsi" w:hAnsiTheme="minorHAnsi" w:cstheme="minorHAnsi"/>
          <w:b/>
          <w:lang w:val="en-US"/>
        </w:rPr>
        <w:t>6</w:t>
      </w:r>
      <w:r w:rsidR="000F29C6" w:rsidRPr="00B469E8">
        <w:rPr>
          <w:rFonts w:asciiTheme="minorHAnsi" w:hAnsiTheme="minorHAnsi" w:cstheme="minorHAnsi"/>
          <w:b/>
          <w:lang w:val="en-US"/>
        </w:rPr>
        <w:t>D</w:t>
      </w:r>
      <w:r w:rsidR="00A32AAB" w:rsidRPr="00AB3B28">
        <w:rPr>
          <w:rFonts w:asciiTheme="minorHAnsi" w:hAnsiTheme="minorHAnsi" w:cstheme="minorHAnsi"/>
          <w:lang w:val="en-US"/>
        </w:rPr>
        <w:t>), a positive average B</w:t>
      </w:r>
      <w:r w:rsidR="00A32AAB" w:rsidRPr="00AB3B28">
        <w:rPr>
          <w:rFonts w:asciiTheme="minorHAnsi" w:hAnsiTheme="minorHAnsi" w:cstheme="minorHAnsi"/>
          <w:vertAlign w:val="subscript"/>
          <w:lang w:val="en-US"/>
        </w:rPr>
        <w:t>cc</w:t>
      </w:r>
      <w:r w:rsidR="00A32AAB" w:rsidRPr="00AB3B28">
        <w:rPr>
          <w:rFonts w:asciiTheme="minorHAnsi" w:hAnsiTheme="minorHAnsi" w:cstheme="minorHAnsi"/>
          <w:lang w:val="en-US"/>
        </w:rPr>
        <w:t xml:space="preserve"> of 0.068 ± 0.004 (mean ± SEM, n = 18 cells)</w:t>
      </w:r>
      <w:r w:rsidR="00884262" w:rsidRPr="00AB3B28">
        <w:rPr>
          <w:rFonts w:asciiTheme="minorHAnsi" w:hAnsiTheme="minorHAnsi" w:cstheme="minorHAnsi"/>
          <w:lang w:val="en-US"/>
        </w:rPr>
        <w:t xml:space="preserve"> was observed</w:t>
      </w:r>
      <w:r w:rsidR="00A32AAB" w:rsidRPr="00AB3B28">
        <w:rPr>
          <w:rFonts w:asciiTheme="minorHAnsi" w:hAnsiTheme="minorHAnsi" w:cstheme="minorHAnsi"/>
          <w:lang w:val="en-US"/>
        </w:rPr>
        <w:t>. Afte</w:t>
      </w:r>
      <w:r w:rsidR="000F29C6" w:rsidRPr="00AB3B28">
        <w:rPr>
          <w:rFonts w:asciiTheme="minorHAnsi" w:hAnsiTheme="minorHAnsi" w:cstheme="minorHAnsi"/>
          <w:lang w:val="en-US"/>
        </w:rPr>
        <w:t xml:space="preserve">r </w:t>
      </w:r>
      <w:r w:rsidR="000F29C6" w:rsidRPr="00AB3B28">
        <w:rPr>
          <w:rFonts w:asciiTheme="minorHAnsi" w:hAnsiTheme="minorHAnsi" w:cstheme="minorHAnsi"/>
          <w:lang w:val="en-US"/>
        </w:rPr>
        <w:lastRenderedPageBreak/>
        <w:t xml:space="preserve">zinc </w:t>
      </w:r>
      <w:r w:rsidR="0055662A" w:rsidRPr="00AB3B28">
        <w:rPr>
          <w:rFonts w:asciiTheme="minorHAnsi" w:hAnsiTheme="minorHAnsi" w:cstheme="minorHAnsi"/>
          <w:lang w:val="en-US"/>
        </w:rPr>
        <w:t xml:space="preserve">ion </w:t>
      </w:r>
      <w:r w:rsidR="000F29C6" w:rsidRPr="00AB3B28">
        <w:rPr>
          <w:rFonts w:asciiTheme="minorHAnsi" w:hAnsiTheme="minorHAnsi" w:cstheme="minorHAnsi"/>
          <w:lang w:val="en-US"/>
        </w:rPr>
        <w:t>addition (</w:t>
      </w:r>
      <w:r w:rsidR="000F29C6" w:rsidRPr="00B469E8">
        <w:rPr>
          <w:rFonts w:asciiTheme="minorHAnsi" w:hAnsiTheme="minorHAnsi" w:cstheme="minorHAnsi"/>
          <w:b/>
          <w:lang w:val="en-US"/>
        </w:rPr>
        <w:t xml:space="preserve">Figure </w:t>
      </w:r>
      <w:r w:rsidR="00323983" w:rsidRPr="00B469E8">
        <w:rPr>
          <w:rFonts w:asciiTheme="minorHAnsi" w:hAnsiTheme="minorHAnsi" w:cstheme="minorHAnsi"/>
          <w:b/>
          <w:lang w:val="en-US"/>
        </w:rPr>
        <w:t>6</w:t>
      </w:r>
      <w:r w:rsidR="00A32AAB" w:rsidRPr="00B469E8">
        <w:rPr>
          <w:rFonts w:asciiTheme="minorHAnsi" w:hAnsiTheme="minorHAnsi" w:cstheme="minorHAnsi"/>
          <w:b/>
          <w:lang w:val="en-US"/>
        </w:rPr>
        <w:t>B</w:t>
      </w:r>
      <w:r w:rsidR="00B469E8">
        <w:rPr>
          <w:rFonts w:asciiTheme="minorHAnsi" w:hAnsiTheme="minorHAnsi" w:cstheme="minorHAnsi"/>
          <w:lang w:val="en-US"/>
        </w:rPr>
        <w:t xml:space="preserve"> and</w:t>
      </w:r>
      <w:r w:rsidR="000F29C6" w:rsidRPr="00AB3B28">
        <w:rPr>
          <w:rFonts w:asciiTheme="minorHAnsi" w:hAnsiTheme="minorHAnsi" w:cstheme="minorHAnsi"/>
          <w:lang w:val="en-US"/>
        </w:rPr>
        <w:t xml:space="preserve"> </w:t>
      </w:r>
      <w:r w:rsidR="00B469E8" w:rsidRPr="00B469E8">
        <w:rPr>
          <w:rFonts w:asciiTheme="minorHAnsi" w:hAnsiTheme="minorHAnsi" w:cstheme="minorHAnsi"/>
          <w:b/>
          <w:lang w:val="en-US"/>
        </w:rPr>
        <w:t>6</w:t>
      </w:r>
      <w:r w:rsidR="000F29C6" w:rsidRPr="00B469E8">
        <w:rPr>
          <w:rFonts w:asciiTheme="minorHAnsi" w:hAnsiTheme="minorHAnsi" w:cstheme="minorHAnsi"/>
          <w:b/>
          <w:lang w:val="en-US"/>
        </w:rPr>
        <w:t>E</w:t>
      </w:r>
      <w:r w:rsidR="00A32AAB" w:rsidRPr="00AB3B28">
        <w:rPr>
          <w:rFonts w:asciiTheme="minorHAnsi" w:hAnsiTheme="minorHAnsi" w:cstheme="minorHAnsi"/>
          <w:lang w:val="en-US"/>
        </w:rPr>
        <w:t xml:space="preserve">), </w:t>
      </w:r>
      <w:r w:rsidR="005F45FA" w:rsidRPr="00AB3B28">
        <w:rPr>
          <w:rFonts w:asciiTheme="minorHAnsi" w:hAnsiTheme="minorHAnsi" w:cstheme="minorHAnsi"/>
          <w:lang w:val="en-US"/>
        </w:rPr>
        <w:t xml:space="preserve">the </w:t>
      </w:r>
      <w:r w:rsidR="00A32AAB" w:rsidRPr="00AB3B28">
        <w:rPr>
          <w:rFonts w:asciiTheme="minorHAnsi" w:hAnsiTheme="minorHAnsi" w:cstheme="minorHAnsi"/>
          <w:lang w:val="en-US"/>
        </w:rPr>
        <w:t>B</w:t>
      </w:r>
      <w:r w:rsidR="00A32AAB" w:rsidRPr="00AB3B28">
        <w:rPr>
          <w:rFonts w:asciiTheme="minorHAnsi" w:hAnsiTheme="minorHAnsi" w:cstheme="minorHAnsi"/>
          <w:vertAlign w:val="subscript"/>
          <w:lang w:val="en-US"/>
        </w:rPr>
        <w:t>cc</w:t>
      </w:r>
      <w:r w:rsidR="00A32AAB" w:rsidRPr="00AB3B28">
        <w:rPr>
          <w:rFonts w:asciiTheme="minorHAnsi" w:hAnsiTheme="minorHAnsi" w:cstheme="minorHAnsi"/>
          <w:lang w:val="en-US"/>
        </w:rPr>
        <w:t xml:space="preserve"> </w:t>
      </w:r>
      <w:r w:rsidR="005F45FA" w:rsidRPr="00AB3B28">
        <w:rPr>
          <w:rFonts w:asciiTheme="minorHAnsi" w:hAnsiTheme="minorHAnsi" w:cstheme="minorHAnsi"/>
          <w:lang w:val="en-US"/>
        </w:rPr>
        <w:t xml:space="preserve">value increased </w:t>
      </w:r>
      <w:r w:rsidR="00A32AAB" w:rsidRPr="00AB3B28">
        <w:rPr>
          <w:rFonts w:asciiTheme="minorHAnsi" w:hAnsiTheme="minorHAnsi" w:cstheme="minorHAnsi"/>
          <w:lang w:val="en-US"/>
        </w:rPr>
        <w:t>to 0.266 ± 0.006 (mean ± SEM, n = 19 cells)</w:t>
      </w:r>
      <w:r w:rsidR="005F45FA" w:rsidRPr="00AB3B28">
        <w:rPr>
          <w:rFonts w:asciiTheme="minorHAnsi" w:hAnsiTheme="minorHAnsi" w:cstheme="minorHAnsi"/>
          <w:lang w:val="en-US"/>
        </w:rPr>
        <w:t>.</w:t>
      </w:r>
      <w:r w:rsidR="00A32AAB" w:rsidRPr="00AB3B28">
        <w:rPr>
          <w:rFonts w:asciiTheme="minorHAnsi" w:hAnsiTheme="minorHAnsi" w:cstheme="minorHAnsi"/>
          <w:lang w:val="en-US"/>
        </w:rPr>
        <w:t xml:space="preserve"> For the negative control (</w:t>
      </w:r>
      <w:r w:rsidR="00A32AAB" w:rsidRPr="00B469E8">
        <w:rPr>
          <w:rFonts w:asciiTheme="minorHAnsi" w:hAnsiTheme="minorHAnsi" w:cstheme="minorHAnsi"/>
          <w:b/>
          <w:lang w:val="en-US"/>
        </w:rPr>
        <w:t xml:space="preserve">Figure </w:t>
      </w:r>
      <w:r w:rsidR="00323983" w:rsidRPr="00B469E8">
        <w:rPr>
          <w:rFonts w:asciiTheme="minorHAnsi" w:hAnsiTheme="minorHAnsi" w:cstheme="minorHAnsi"/>
          <w:b/>
          <w:lang w:val="en-US"/>
        </w:rPr>
        <w:t>6</w:t>
      </w:r>
      <w:r w:rsidR="000F29C6" w:rsidRPr="00B469E8">
        <w:rPr>
          <w:rFonts w:asciiTheme="minorHAnsi" w:hAnsiTheme="minorHAnsi" w:cstheme="minorHAnsi"/>
          <w:b/>
          <w:lang w:val="en-US"/>
        </w:rPr>
        <w:t>C</w:t>
      </w:r>
      <w:r w:rsidR="00B469E8">
        <w:rPr>
          <w:rFonts w:asciiTheme="minorHAnsi" w:hAnsiTheme="minorHAnsi" w:cstheme="minorHAnsi"/>
          <w:lang w:val="en-US"/>
        </w:rPr>
        <w:t xml:space="preserve"> and </w:t>
      </w:r>
      <w:r w:rsidR="00B469E8" w:rsidRPr="00B469E8">
        <w:rPr>
          <w:rFonts w:asciiTheme="minorHAnsi" w:hAnsiTheme="minorHAnsi" w:cstheme="minorHAnsi"/>
          <w:b/>
          <w:lang w:val="en-US"/>
        </w:rPr>
        <w:t>6</w:t>
      </w:r>
      <w:r w:rsidR="000F29C6" w:rsidRPr="00B469E8">
        <w:rPr>
          <w:rFonts w:asciiTheme="minorHAnsi" w:hAnsiTheme="minorHAnsi" w:cstheme="minorHAnsi"/>
          <w:b/>
          <w:lang w:val="en-US"/>
        </w:rPr>
        <w:t>F</w:t>
      </w:r>
      <w:r w:rsidR="00A32AAB" w:rsidRPr="00AB3B28">
        <w:rPr>
          <w:rFonts w:asciiTheme="minorHAnsi" w:hAnsiTheme="minorHAnsi" w:cstheme="minorHAnsi"/>
          <w:lang w:val="en-US"/>
        </w:rPr>
        <w:t xml:space="preserve">), </w:t>
      </w:r>
      <w:r w:rsidR="005F45FA" w:rsidRPr="00AB3B28">
        <w:rPr>
          <w:rFonts w:asciiTheme="minorHAnsi" w:hAnsiTheme="minorHAnsi" w:cstheme="minorHAnsi"/>
          <w:lang w:val="en-US"/>
        </w:rPr>
        <w:t>a lower</w:t>
      </w:r>
      <w:r w:rsidR="00A32AAB" w:rsidRPr="00AB3B28">
        <w:rPr>
          <w:rFonts w:asciiTheme="minorHAnsi" w:hAnsiTheme="minorHAnsi" w:cstheme="minorHAnsi"/>
          <w:lang w:val="en-US"/>
        </w:rPr>
        <w:t xml:space="preserve"> average cross-correlation brightness </w:t>
      </w:r>
      <w:r w:rsidR="00486FD7" w:rsidRPr="00AB3B28">
        <w:rPr>
          <w:rFonts w:asciiTheme="minorHAnsi" w:hAnsiTheme="minorHAnsi" w:cstheme="minorHAnsi"/>
          <w:lang w:val="en-US"/>
        </w:rPr>
        <w:t>was detected (</w:t>
      </w:r>
      <w:r w:rsidR="005F45FA" w:rsidRPr="00AB3B28">
        <w:rPr>
          <w:rFonts w:asciiTheme="minorHAnsi" w:hAnsiTheme="minorHAnsi" w:cstheme="minorHAnsi"/>
          <w:lang w:val="en-US"/>
        </w:rPr>
        <w:t>B</w:t>
      </w:r>
      <w:r w:rsidR="005F45FA" w:rsidRPr="00AB3B28">
        <w:rPr>
          <w:rFonts w:asciiTheme="minorHAnsi" w:hAnsiTheme="minorHAnsi" w:cstheme="minorHAnsi"/>
          <w:vertAlign w:val="subscript"/>
          <w:lang w:val="en-US"/>
        </w:rPr>
        <w:t>cc</w:t>
      </w:r>
      <w:r w:rsidR="005F45FA" w:rsidRPr="00AB3B28">
        <w:rPr>
          <w:rFonts w:asciiTheme="minorHAnsi" w:hAnsiTheme="minorHAnsi" w:cstheme="minorHAnsi"/>
          <w:lang w:val="en-US"/>
        </w:rPr>
        <w:t xml:space="preserve"> =</w:t>
      </w:r>
      <w:r w:rsidR="00A32AAB" w:rsidRPr="00AB3B28">
        <w:rPr>
          <w:rFonts w:asciiTheme="minorHAnsi" w:hAnsiTheme="minorHAnsi" w:cstheme="minorHAnsi"/>
          <w:lang w:val="en-US"/>
        </w:rPr>
        <w:t>0.022 ± 0.002</w:t>
      </w:r>
      <w:r w:rsidR="005F45FA" w:rsidRPr="00AB3B28">
        <w:rPr>
          <w:rFonts w:asciiTheme="minorHAnsi" w:hAnsiTheme="minorHAnsi" w:cstheme="minorHAnsi"/>
          <w:lang w:val="en-US"/>
        </w:rPr>
        <w:t xml:space="preserve">, </w:t>
      </w:r>
      <w:r w:rsidR="00A32AAB" w:rsidRPr="00AB3B28">
        <w:rPr>
          <w:rFonts w:asciiTheme="minorHAnsi" w:hAnsiTheme="minorHAnsi" w:cstheme="minorHAnsi"/>
          <w:lang w:val="en-US"/>
        </w:rPr>
        <w:t>mean ± SEM, n = 26 cells). To estimate the stoichiometry of APLP1 complexes at cell-cell contacts, the brightness of APLP1-</w:t>
      </w:r>
      <w:r w:rsidR="000F29C6" w:rsidRPr="00AB3B28">
        <w:rPr>
          <w:rFonts w:asciiTheme="minorHAnsi" w:hAnsiTheme="minorHAnsi" w:cstheme="minorHAnsi"/>
          <w:lang w:val="en-US"/>
        </w:rPr>
        <w:t>m</w:t>
      </w:r>
      <w:r w:rsidR="00A32AAB" w:rsidRPr="00AB3B28">
        <w:rPr>
          <w:rFonts w:asciiTheme="minorHAnsi" w:hAnsiTheme="minorHAnsi" w:cstheme="minorHAnsi"/>
          <w:lang w:val="en-US"/>
        </w:rPr>
        <w:t xml:space="preserve">EYFP </w:t>
      </w:r>
      <w:r w:rsidR="005F45FA" w:rsidRPr="00AB3B28">
        <w:rPr>
          <w:rFonts w:asciiTheme="minorHAnsi" w:hAnsiTheme="minorHAnsi" w:cstheme="minorHAnsi"/>
          <w:lang w:val="en-US"/>
        </w:rPr>
        <w:t xml:space="preserve">was normalized using </w:t>
      </w:r>
      <w:r w:rsidR="000F29C6" w:rsidRPr="00AB3B28">
        <w:rPr>
          <w:rFonts w:asciiTheme="minorHAnsi" w:hAnsiTheme="minorHAnsi" w:cstheme="minorHAnsi"/>
          <w:lang w:val="en-US"/>
        </w:rPr>
        <w:t>the average value obtained for</w:t>
      </w:r>
      <w:r w:rsidR="00A32AAB" w:rsidRPr="00AB3B28">
        <w:rPr>
          <w:rFonts w:asciiTheme="minorHAnsi" w:hAnsiTheme="minorHAnsi" w:cstheme="minorHAnsi"/>
          <w:lang w:val="en-US"/>
        </w:rPr>
        <w:t xml:space="preserve"> </w:t>
      </w:r>
      <w:proofErr w:type="spellStart"/>
      <w:r w:rsidR="00A32AAB" w:rsidRPr="00AB3B28">
        <w:rPr>
          <w:rFonts w:asciiTheme="minorHAnsi" w:hAnsiTheme="minorHAnsi" w:cstheme="minorHAnsi"/>
          <w:lang w:val="en-US"/>
        </w:rPr>
        <w:t>myr</w:t>
      </w:r>
      <w:proofErr w:type="spellEnd"/>
      <w:r w:rsidR="00A32AAB" w:rsidRPr="00AB3B28">
        <w:rPr>
          <w:rFonts w:asciiTheme="minorHAnsi" w:hAnsiTheme="minorHAnsi" w:cstheme="minorHAnsi"/>
          <w:lang w:val="en-US"/>
        </w:rPr>
        <w:t>-palm-</w:t>
      </w:r>
      <w:proofErr w:type="spellStart"/>
      <w:r w:rsidR="000F29C6" w:rsidRPr="00AB3B28">
        <w:rPr>
          <w:rFonts w:asciiTheme="minorHAnsi" w:hAnsiTheme="minorHAnsi" w:cstheme="minorHAnsi"/>
          <w:lang w:val="en-US"/>
        </w:rPr>
        <w:t>m</w:t>
      </w:r>
      <w:r w:rsidR="00A32AAB" w:rsidRPr="00AB3B28">
        <w:rPr>
          <w:rFonts w:asciiTheme="minorHAnsi" w:hAnsiTheme="minorHAnsi" w:cstheme="minorHAnsi"/>
          <w:lang w:val="en-US"/>
        </w:rPr>
        <w:t>EYFP</w:t>
      </w:r>
      <w:proofErr w:type="spellEnd"/>
      <w:r w:rsidR="00A32AAB" w:rsidRPr="00AB3B28">
        <w:rPr>
          <w:rFonts w:asciiTheme="minorHAnsi" w:hAnsiTheme="minorHAnsi" w:cstheme="minorHAnsi"/>
          <w:lang w:val="en-US"/>
        </w:rPr>
        <w:t xml:space="preserve"> </w:t>
      </w:r>
      <w:r w:rsidR="005F45FA" w:rsidRPr="00AB3B28">
        <w:rPr>
          <w:rFonts w:asciiTheme="minorHAnsi" w:hAnsiTheme="minorHAnsi" w:cstheme="minorHAnsi"/>
          <w:lang w:val="en-US"/>
        </w:rPr>
        <w:t>(</w:t>
      </w:r>
      <w:r w:rsidR="005F45FA" w:rsidRPr="00AB3B28">
        <w:rPr>
          <w:rFonts w:asciiTheme="minorHAnsi" w:hAnsiTheme="minorHAnsi" w:cstheme="minorHAnsi"/>
          <w:i/>
          <w:lang w:val="en-US"/>
        </w:rPr>
        <w:t>i.e</w:t>
      </w:r>
      <w:r w:rsidR="0006132B" w:rsidRPr="00AB3B28">
        <w:rPr>
          <w:rFonts w:asciiTheme="minorHAnsi" w:hAnsiTheme="minorHAnsi" w:cstheme="minorHAnsi"/>
          <w:lang w:val="en-US"/>
        </w:rPr>
        <w:t>.</w:t>
      </w:r>
      <w:r w:rsidR="00B469E8">
        <w:rPr>
          <w:rFonts w:asciiTheme="minorHAnsi" w:hAnsiTheme="minorHAnsi" w:cstheme="minorHAnsi"/>
          <w:lang w:val="en-US"/>
        </w:rPr>
        <w:t>,</w:t>
      </w:r>
      <w:r w:rsidR="005F45FA" w:rsidRPr="00AB3B28">
        <w:rPr>
          <w:rFonts w:asciiTheme="minorHAnsi" w:hAnsiTheme="minorHAnsi" w:cstheme="minorHAnsi"/>
          <w:lang w:val="en-US"/>
        </w:rPr>
        <w:t xml:space="preserve"> the</w:t>
      </w:r>
      <w:r w:rsidR="00A32AAB" w:rsidRPr="00AB3B28">
        <w:rPr>
          <w:rFonts w:asciiTheme="minorHAnsi" w:hAnsiTheme="minorHAnsi" w:cstheme="minorHAnsi"/>
          <w:lang w:val="en-US"/>
        </w:rPr>
        <w:t xml:space="preserve"> negative control</w:t>
      </w:r>
      <w:r w:rsidR="005F45FA" w:rsidRPr="00AB3B28">
        <w:rPr>
          <w:rFonts w:asciiTheme="minorHAnsi" w:hAnsiTheme="minorHAnsi" w:cstheme="minorHAnsi"/>
          <w:lang w:val="en-US"/>
        </w:rPr>
        <w:t>)</w:t>
      </w:r>
      <w:r w:rsidR="00F162C5" w:rsidRPr="00AB3B28">
        <w:rPr>
          <w:rFonts w:asciiTheme="minorHAnsi" w:hAnsiTheme="minorHAnsi" w:cstheme="minorHAnsi"/>
          <w:lang w:val="en-US"/>
        </w:rPr>
        <w:t xml:space="preserve"> and corrected for</w:t>
      </w:r>
      <w:r w:rsidR="00F10D5C" w:rsidRPr="00AB3B28">
        <w:rPr>
          <w:rFonts w:asciiTheme="minorHAnsi" w:hAnsiTheme="minorHAnsi" w:cstheme="minorHAnsi"/>
          <w:lang w:val="en-US"/>
        </w:rPr>
        <w:t xml:space="preserve"> t</w:t>
      </w:r>
      <w:r w:rsidR="00F162C5" w:rsidRPr="00AB3B28">
        <w:rPr>
          <w:rFonts w:asciiTheme="minorHAnsi" w:hAnsiTheme="minorHAnsi" w:cstheme="minorHAnsi"/>
          <w:lang w:val="en-US"/>
        </w:rPr>
        <w:t>he amount of non-fluorescent proteins</w:t>
      </w:r>
      <w:r w:rsidR="006F3700" w:rsidRPr="00AB3B28">
        <w:rPr>
          <w:rFonts w:asciiTheme="minorHAnsi" w:hAnsiTheme="minorHAnsi" w:cstheme="minorHAnsi"/>
          <w:lang w:val="en-US"/>
        </w:rPr>
        <w:fldChar w:fldCharType="begin" w:fldLock="1"/>
      </w:r>
      <w:r w:rsidR="00215843" w:rsidRPr="00AB3B28">
        <w:rPr>
          <w:rFonts w:asciiTheme="minorHAnsi" w:hAnsiTheme="minorHAnsi" w:cstheme="minorHAnsi"/>
          <w:lang w:val="en-US"/>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6F3700" w:rsidRPr="00AB3B28">
        <w:rPr>
          <w:rFonts w:asciiTheme="minorHAnsi" w:hAnsiTheme="minorHAnsi" w:cstheme="minorHAnsi"/>
          <w:lang w:val="en-US"/>
        </w:rPr>
        <w:fldChar w:fldCharType="separate"/>
      </w:r>
      <w:r w:rsidR="00215843" w:rsidRPr="00AB3B28">
        <w:rPr>
          <w:rFonts w:asciiTheme="minorHAnsi" w:hAnsiTheme="minorHAnsi" w:cstheme="minorHAnsi"/>
          <w:noProof/>
          <w:vertAlign w:val="superscript"/>
          <w:lang w:val="en-US"/>
        </w:rPr>
        <w:t>23</w:t>
      </w:r>
      <w:r w:rsidR="006F3700" w:rsidRPr="00AB3B28">
        <w:rPr>
          <w:rFonts w:asciiTheme="minorHAnsi" w:hAnsiTheme="minorHAnsi" w:cstheme="minorHAnsi"/>
          <w:lang w:val="en-US"/>
        </w:rPr>
        <w:fldChar w:fldCharType="end"/>
      </w:r>
      <w:r w:rsidR="00A32AAB" w:rsidRPr="00AB3B28">
        <w:rPr>
          <w:rFonts w:asciiTheme="minorHAnsi" w:hAnsiTheme="minorHAnsi" w:cstheme="minorHAnsi"/>
          <w:lang w:val="en-US"/>
        </w:rPr>
        <w:t xml:space="preserve">. In agreement with </w:t>
      </w:r>
      <w:proofErr w:type="spellStart"/>
      <w:r w:rsidR="00A32AAB" w:rsidRPr="00AB3B28">
        <w:rPr>
          <w:rFonts w:asciiTheme="minorHAnsi" w:hAnsiTheme="minorHAnsi" w:cstheme="minorHAnsi"/>
          <w:lang w:val="en-US"/>
        </w:rPr>
        <w:t>sFCCS</w:t>
      </w:r>
      <w:proofErr w:type="spellEnd"/>
      <w:r w:rsidR="00A32AAB" w:rsidRPr="00AB3B28">
        <w:rPr>
          <w:rFonts w:asciiTheme="minorHAnsi" w:hAnsiTheme="minorHAnsi" w:cstheme="minorHAnsi"/>
          <w:lang w:val="en-US"/>
        </w:rPr>
        <w:t xml:space="preserve"> data, </w:t>
      </w:r>
      <w:r w:rsidR="005F45FA" w:rsidRPr="00AB3B28">
        <w:rPr>
          <w:rFonts w:asciiTheme="minorHAnsi" w:hAnsiTheme="minorHAnsi" w:cstheme="minorHAnsi"/>
          <w:lang w:val="en-US"/>
        </w:rPr>
        <w:t>the brightness distribution was</w:t>
      </w:r>
      <w:r w:rsidR="00A32AAB" w:rsidRPr="00AB3B28">
        <w:rPr>
          <w:rFonts w:asciiTheme="minorHAnsi" w:hAnsiTheme="minorHAnsi" w:cstheme="minorHAnsi"/>
          <w:lang w:val="en-US"/>
        </w:rPr>
        <w:t xml:space="preserve"> centered around a </w:t>
      </w:r>
      <w:r w:rsidR="005F45FA" w:rsidRPr="00AB3B28">
        <w:rPr>
          <w:rFonts w:asciiTheme="minorHAnsi" w:hAnsiTheme="minorHAnsi" w:cstheme="minorHAnsi"/>
          <w:lang w:val="en-US"/>
        </w:rPr>
        <w:t xml:space="preserve">value </w:t>
      </w:r>
      <w:r w:rsidR="00A32AAB" w:rsidRPr="00AB3B28">
        <w:rPr>
          <w:rFonts w:asciiTheme="minorHAnsi" w:hAnsiTheme="minorHAnsi" w:cstheme="minorHAnsi"/>
          <w:lang w:val="en-US"/>
        </w:rPr>
        <w:t>corresponding to dimers (</w:t>
      </w:r>
      <w:r w:rsidR="00A32AAB" w:rsidRPr="00B469E8">
        <w:rPr>
          <w:rFonts w:asciiTheme="minorHAnsi" w:hAnsiTheme="minorHAnsi" w:cstheme="minorHAnsi"/>
          <w:b/>
          <w:lang w:val="en-US"/>
        </w:rPr>
        <w:t xml:space="preserve">Figure </w:t>
      </w:r>
      <w:r w:rsidR="005A5648" w:rsidRPr="00B469E8">
        <w:rPr>
          <w:rFonts w:asciiTheme="minorHAnsi" w:hAnsiTheme="minorHAnsi" w:cstheme="minorHAnsi"/>
          <w:b/>
          <w:lang w:val="en-US"/>
        </w:rPr>
        <w:t>6</w:t>
      </w:r>
      <w:r w:rsidR="000F29C6" w:rsidRPr="00B469E8">
        <w:rPr>
          <w:rFonts w:asciiTheme="minorHAnsi" w:hAnsiTheme="minorHAnsi" w:cstheme="minorHAnsi"/>
          <w:b/>
          <w:lang w:val="en-US"/>
        </w:rPr>
        <w:t>G</w:t>
      </w:r>
      <w:r w:rsidR="00A32AAB" w:rsidRPr="00AB3B28">
        <w:rPr>
          <w:rFonts w:asciiTheme="minorHAnsi" w:hAnsiTheme="minorHAnsi" w:cstheme="minorHAnsi"/>
          <w:lang w:val="en-US"/>
        </w:rPr>
        <w:t>)</w:t>
      </w:r>
      <w:r w:rsidR="005F45FA" w:rsidRPr="00AB3B28">
        <w:rPr>
          <w:rFonts w:asciiTheme="minorHAnsi" w:hAnsiTheme="minorHAnsi" w:cstheme="minorHAnsi"/>
          <w:lang w:val="en-US"/>
        </w:rPr>
        <w:t>,</w:t>
      </w:r>
      <w:r w:rsidR="00A32AAB" w:rsidRPr="00AB3B28">
        <w:rPr>
          <w:rFonts w:asciiTheme="minorHAnsi" w:hAnsiTheme="minorHAnsi" w:cstheme="minorHAnsi"/>
          <w:lang w:val="en-US"/>
        </w:rPr>
        <w:t xml:space="preserve"> in the absence of zinc</w:t>
      </w:r>
      <w:r w:rsidR="0055662A" w:rsidRPr="00AB3B28">
        <w:rPr>
          <w:rFonts w:asciiTheme="minorHAnsi" w:hAnsiTheme="minorHAnsi" w:cstheme="minorHAnsi"/>
          <w:lang w:val="en-US"/>
        </w:rPr>
        <w:t xml:space="preserve"> ions</w:t>
      </w:r>
      <w:r w:rsidR="00E147ED" w:rsidRPr="00AB3B28">
        <w:rPr>
          <w:rFonts w:asciiTheme="minorHAnsi" w:hAnsiTheme="minorHAnsi" w:cstheme="minorHAnsi"/>
          <w:lang w:val="en-US"/>
        </w:rPr>
        <w:t>, suggesting a</w:t>
      </w:r>
      <w:r w:rsidR="006D0536" w:rsidRPr="00AB3B28">
        <w:rPr>
          <w:rFonts w:asciiTheme="minorHAnsi" w:hAnsiTheme="minorHAnsi" w:cstheme="minorHAnsi"/>
          <w:lang w:val="en-US"/>
        </w:rPr>
        <w:t>n average</w:t>
      </w:r>
      <w:r w:rsidR="00E147ED" w:rsidRPr="00AB3B28">
        <w:rPr>
          <w:rFonts w:asciiTheme="minorHAnsi" w:hAnsiTheme="minorHAnsi" w:cstheme="minorHAnsi"/>
          <w:lang w:val="en-US"/>
        </w:rPr>
        <w:t xml:space="preserve"> 2:2 stoichiometry</w:t>
      </w:r>
      <w:r w:rsidR="00A32AAB" w:rsidRPr="00AB3B28">
        <w:rPr>
          <w:rFonts w:asciiTheme="minorHAnsi" w:hAnsiTheme="minorHAnsi" w:cstheme="minorHAnsi"/>
          <w:lang w:val="en-US"/>
        </w:rPr>
        <w:t xml:space="preserve">. After zinc </w:t>
      </w:r>
      <w:r w:rsidR="0055662A" w:rsidRPr="00AB3B28">
        <w:rPr>
          <w:rFonts w:asciiTheme="minorHAnsi" w:hAnsiTheme="minorHAnsi" w:cstheme="minorHAnsi"/>
          <w:lang w:val="en-US"/>
        </w:rPr>
        <w:t xml:space="preserve">ion </w:t>
      </w:r>
      <w:r w:rsidR="00A32AAB" w:rsidRPr="00AB3B28">
        <w:rPr>
          <w:rFonts w:asciiTheme="minorHAnsi" w:hAnsiTheme="minorHAnsi" w:cstheme="minorHAnsi"/>
          <w:lang w:val="en-US"/>
        </w:rPr>
        <w:t>treatment, the normalized brightness strongly shift</w:t>
      </w:r>
      <w:r w:rsidR="005F45FA" w:rsidRPr="00AB3B28">
        <w:rPr>
          <w:rFonts w:asciiTheme="minorHAnsi" w:hAnsiTheme="minorHAnsi" w:cstheme="minorHAnsi"/>
          <w:lang w:val="en-US"/>
        </w:rPr>
        <w:t>ed</w:t>
      </w:r>
      <w:r w:rsidR="00A32AAB" w:rsidRPr="00AB3B28">
        <w:rPr>
          <w:rFonts w:asciiTheme="minorHAnsi" w:hAnsiTheme="minorHAnsi" w:cstheme="minorHAnsi"/>
          <w:lang w:val="en-US"/>
        </w:rPr>
        <w:t xml:space="preserve"> to larger values</w:t>
      </w:r>
      <w:r w:rsidR="005F45FA" w:rsidRPr="00AB3B28">
        <w:rPr>
          <w:rFonts w:asciiTheme="minorHAnsi" w:hAnsiTheme="minorHAnsi" w:cstheme="minorHAnsi"/>
          <w:lang w:val="en-US"/>
        </w:rPr>
        <w:t>,</w:t>
      </w:r>
      <w:r w:rsidR="00A32AAB" w:rsidRPr="00AB3B28">
        <w:rPr>
          <w:rFonts w:asciiTheme="minorHAnsi" w:hAnsiTheme="minorHAnsi" w:cstheme="minorHAnsi"/>
          <w:lang w:val="en-US"/>
        </w:rPr>
        <w:t xml:space="preserve"> ranging from </w:t>
      </w:r>
      <w:r w:rsidR="00065EF3">
        <w:rPr>
          <w:rFonts w:asciiTheme="minorHAnsi" w:hAnsiTheme="minorHAnsi" w:cstheme="minorHAnsi"/>
        </w:rPr>
        <w:t>~</w:t>
      </w:r>
      <w:r w:rsidR="00A32AAB" w:rsidRPr="00AB3B28">
        <w:rPr>
          <w:rFonts w:asciiTheme="minorHAnsi" w:hAnsiTheme="minorHAnsi" w:cstheme="minorHAnsi"/>
          <w:lang w:val="en-US"/>
        </w:rPr>
        <w:t>10</w:t>
      </w:r>
      <w:r w:rsidR="005F45FA" w:rsidRPr="00AB3B28">
        <w:rPr>
          <w:rFonts w:asciiTheme="minorHAnsi" w:hAnsiTheme="minorHAnsi" w:cstheme="minorHAnsi"/>
          <w:lang w:val="en-US"/>
        </w:rPr>
        <w:t xml:space="preserve"> to </w:t>
      </w:r>
      <w:r w:rsidR="00065EF3">
        <w:rPr>
          <w:rFonts w:asciiTheme="minorHAnsi" w:hAnsiTheme="minorHAnsi" w:cstheme="minorHAnsi"/>
        </w:rPr>
        <w:t>~</w:t>
      </w:r>
      <w:r w:rsidR="00A32AAB" w:rsidRPr="00AB3B28">
        <w:rPr>
          <w:rFonts w:asciiTheme="minorHAnsi" w:hAnsiTheme="minorHAnsi" w:cstheme="minorHAnsi"/>
          <w:lang w:val="en-US"/>
        </w:rPr>
        <w:t>60</w:t>
      </w:r>
      <w:r w:rsidR="000F29C6" w:rsidRPr="00AB3B28">
        <w:rPr>
          <w:rFonts w:asciiTheme="minorHAnsi" w:hAnsiTheme="minorHAnsi" w:cstheme="minorHAnsi"/>
          <w:lang w:val="en-US"/>
        </w:rPr>
        <w:t xml:space="preserve"> (</w:t>
      </w:r>
      <w:r w:rsidR="000F29C6" w:rsidRPr="00B469E8">
        <w:rPr>
          <w:rFonts w:asciiTheme="minorHAnsi" w:hAnsiTheme="minorHAnsi" w:cstheme="minorHAnsi"/>
          <w:b/>
          <w:lang w:val="en-US"/>
        </w:rPr>
        <w:t xml:space="preserve">Figure </w:t>
      </w:r>
      <w:r w:rsidR="00323983" w:rsidRPr="00B469E8">
        <w:rPr>
          <w:rFonts w:asciiTheme="minorHAnsi" w:hAnsiTheme="minorHAnsi" w:cstheme="minorHAnsi"/>
          <w:b/>
          <w:lang w:val="en-US"/>
        </w:rPr>
        <w:t>6</w:t>
      </w:r>
      <w:r w:rsidR="000F29C6" w:rsidRPr="00B469E8">
        <w:rPr>
          <w:rFonts w:asciiTheme="minorHAnsi" w:hAnsiTheme="minorHAnsi" w:cstheme="minorHAnsi"/>
          <w:b/>
          <w:lang w:val="en-US"/>
        </w:rPr>
        <w:t>H</w:t>
      </w:r>
      <w:r w:rsidR="000F29C6" w:rsidRPr="00AB3B28">
        <w:rPr>
          <w:rFonts w:asciiTheme="minorHAnsi" w:hAnsiTheme="minorHAnsi" w:cstheme="minorHAnsi"/>
          <w:lang w:val="en-US"/>
        </w:rPr>
        <w:t>)</w:t>
      </w:r>
      <w:r w:rsidR="00E147ED" w:rsidRPr="00AB3B28">
        <w:rPr>
          <w:rFonts w:asciiTheme="minorHAnsi" w:hAnsiTheme="minorHAnsi" w:cstheme="minorHAnsi"/>
          <w:lang w:val="en-US"/>
        </w:rPr>
        <w:t xml:space="preserve">, </w:t>
      </w:r>
      <w:r w:rsidR="00E147ED" w:rsidRPr="00AB3B28">
        <w:rPr>
          <w:rFonts w:asciiTheme="minorHAnsi" w:hAnsiTheme="minorHAnsi" w:cstheme="minorHAnsi"/>
          <w:i/>
          <w:lang w:val="en-US"/>
        </w:rPr>
        <w:t>i.e.</w:t>
      </w:r>
      <w:r w:rsidR="00B469E8">
        <w:rPr>
          <w:rFonts w:asciiTheme="minorHAnsi" w:hAnsiTheme="minorHAnsi" w:cstheme="minorHAnsi"/>
          <w:lang w:val="en-US"/>
        </w:rPr>
        <w:t xml:space="preserve">, </w:t>
      </w:r>
      <w:r w:rsidR="00E147ED" w:rsidRPr="00AB3B28">
        <w:rPr>
          <w:rFonts w:asciiTheme="minorHAnsi" w:hAnsiTheme="minorHAnsi" w:cstheme="minorHAnsi"/>
          <w:lang w:val="en-US"/>
        </w:rPr>
        <w:t>stoichiometries of at least 10:10 or larger</w:t>
      </w:r>
      <w:r w:rsidR="00A32AAB" w:rsidRPr="00AB3B28">
        <w:rPr>
          <w:rFonts w:asciiTheme="minorHAnsi" w:hAnsiTheme="minorHAnsi" w:cstheme="minorHAnsi"/>
          <w:lang w:val="en-US"/>
        </w:rPr>
        <w:t xml:space="preserve">, again in good agreement with </w:t>
      </w:r>
      <w:proofErr w:type="spellStart"/>
      <w:r w:rsidR="00A32AAB" w:rsidRPr="00AB3B28">
        <w:rPr>
          <w:rFonts w:asciiTheme="minorHAnsi" w:hAnsiTheme="minorHAnsi" w:cstheme="minorHAnsi"/>
          <w:lang w:val="en-US"/>
        </w:rPr>
        <w:t>sFCCS</w:t>
      </w:r>
      <w:proofErr w:type="spellEnd"/>
      <w:r w:rsidR="00A32AAB" w:rsidRPr="00AB3B28">
        <w:rPr>
          <w:rFonts w:asciiTheme="minorHAnsi" w:hAnsiTheme="minorHAnsi" w:cstheme="minorHAnsi"/>
          <w:lang w:val="en-US"/>
        </w:rPr>
        <w:t xml:space="preserve"> data. </w:t>
      </w:r>
    </w:p>
    <w:p w14:paraId="2D6EA46A" w14:textId="77777777" w:rsidR="00C03DF6" w:rsidRPr="00AB3B28" w:rsidRDefault="00C03DF6" w:rsidP="00C95A0A">
      <w:pPr>
        <w:jc w:val="both"/>
        <w:rPr>
          <w:rFonts w:asciiTheme="minorHAnsi" w:hAnsiTheme="minorHAnsi" w:cstheme="minorHAnsi"/>
          <w:lang w:val="en-US"/>
        </w:rPr>
      </w:pPr>
    </w:p>
    <w:p w14:paraId="08A642DD" w14:textId="2363AB31" w:rsidR="00C03DF6" w:rsidRPr="00B469E8" w:rsidRDefault="00C03DF6" w:rsidP="00C95A0A">
      <w:pPr>
        <w:jc w:val="both"/>
        <w:rPr>
          <w:rFonts w:asciiTheme="minorHAnsi" w:hAnsiTheme="minorHAnsi" w:cstheme="minorHAnsi"/>
          <w:lang w:val="en-US"/>
        </w:rPr>
      </w:pPr>
      <w:r w:rsidRPr="00B469E8">
        <w:rPr>
          <w:rFonts w:asciiTheme="minorHAnsi" w:hAnsiTheme="minorHAnsi" w:cstheme="minorHAnsi"/>
          <w:lang w:val="en-US"/>
        </w:rPr>
        <w:t xml:space="preserve">[Place figure </w:t>
      </w:r>
      <w:r w:rsidR="008E4954" w:rsidRPr="00B469E8">
        <w:rPr>
          <w:rFonts w:asciiTheme="minorHAnsi" w:hAnsiTheme="minorHAnsi" w:cstheme="minorHAnsi"/>
          <w:lang w:val="en-US"/>
        </w:rPr>
        <w:t>6</w:t>
      </w:r>
      <w:r w:rsidRPr="00B469E8">
        <w:rPr>
          <w:rFonts w:asciiTheme="minorHAnsi" w:hAnsiTheme="minorHAnsi" w:cstheme="minorHAnsi"/>
          <w:lang w:val="en-US"/>
        </w:rPr>
        <w:t xml:space="preserve"> here]</w:t>
      </w:r>
    </w:p>
    <w:p w14:paraId="49A73C7B" w14:textId="77777777" w:rsidR="00A32AAB" w:rsidRPr="00AB3B28" w:rsidRDefault="00A32AAB" w:rsidP="00C95A0A">
      <w:pPr>
        <w:jc w:val="both"/>
        <w:rPr>
          <w:rFonts w:asciiTheme="minorHAnsi" w:hAnsiTheme="minorHAnsi" w:cstheme="minorHAnsi"/>
          <w:lang w:val="en-US"/>
        </w:rPr>
      </w:pPr>
    </w:p>
    <w:p w14:paraId="1FE326D0" w14:textId="2E26AC42" w:rsidR="000E5EEC" w:rsidRPr="00AB3B28" w:rsidRDefault="00C011A3" w:rsidP="00C95A0A">
      <w:pPr>
        <w:jc w:val="both"/>
        <w:rPr>
          <w:rFonts w:asciiTheme="minorHAnsi" w:hAnsiTheme="minorHAnsi" w:cstheme="minorHAnsi"/>
          <w:lang w:val="en-US"/>
        </w:rPr>
      </w:pPr>
      <w:r w:rsidRPr="00AB3B28">
        <w:rPr>
          <w:rFonts w:asciiTheme="minorHAnsi" w:hAnsiTheme="minorHAnsi" w:cstheme="minorHAnsi"/>
          <w:lang w:val="en-US"/>
        </w:rPr>
        <w:t xml:space="preserve">In order to perform </w:t>
      </w:r>
      <w:r w:rsidR="00CE21A8" w:rsidRPr="00AB3B28">
        <w:rPr>
          <w:rFonts w:asciiTheme="minorHAnsi" w:hAnsiTheme="minorHAnsi" w:cstheme="minorHAnsi"/>
          <w:lang w:val="en-US"/>
        </w:rPr>
        <w:t xml:space="preserve">the </w:t>
      </w:r>
      <w:proofErr w:type="spellStart"/>
      <w:r w:rsidR="00CE21A8" w:rsidRPr="00AB3B28">
        <w:rPr>
          <w:rFonts w:asciiTheme="minorHAnsi" w:hAnsiTheme="minorHAnsi" w:cstheme="minorHAnsi"/>
          <w:lang w:val="en-US"/>
        </w:rPr>
        <w:t>ccN&amp;B</w:t>
      </w:r>
      <w:proofErr w:type="spellEnd"/>
      <w:r w:rsidR="00CE21A8" w:rsidRPr="00AB3B28">
        <w:rPr>
          <w:rFonts w:asciiTheme="minorHAnsi" w:hAnsiTheme="minorHAnsi" w:cstheme="minorHAnsi"/>
          <w:lang w:val="en-US"/>
        </w:rPr>
        <w:t xml:space="preserve"> analysis, a careful calibration of the </w:t>
      </w:r>
      <w:r w:rsidR="00326404" w:rsidRPr="00AB3B28">
        <w:rPr>
          <w:rFonts w:asciiTheme="minorHAnsi" w:hAnsiTheme="minorHAnsi" w:cstheme="minorHAnsi"/>
          <w:lang w:val="en-US"/>
        </w:rPr>
        <w:t>detectors</w:t>
      </w:r>
      <w:r w:rsidR="00CE21A8" w:rsidRPr="00AB3B28">
        <w:rPr>
          <w:rFonts w:asciiTheme="minorHAnsi" w:hAnsiTheme="minorHAnsi" w:cstheme="minorHAnsi"/>
          <w:lang w:val="en-US"/>
        </w:rPr>
        <w:t xml:space="preserve"> should be performed. For the experimental setup used in this study, the need for such a calibration became apparent when the molecular brightness was </w:t>
      </w:r>
      <w:r w:rsidR="00C32BCB" w:rsidRPr="00AB3B28">
        <w:rPr>
          <w:rFonts w:asciiTheme="minorHAnsi" w:hAnsiTheme="minorHAnsi" w:cstheme="minorHAnsi"/>
          <w:lang w:val="en-US"/>
        </w:rPr>
        <w:t xml:space="preserve">analyzed in </w:t>
      </w:r>
      <w:r w:rsidR="00520FE4" w:rsidRPr="00AB3B28">
        <w:rPr>
          <w:rFonts w:asciiTheme="minorHAnsi" w:hAnsiTheme="minorHAnsi" w:cstheme="minorHAnsi"/>
          <w:lang w:val="en-US"/>
        </w:rPr>
        <w:t>fixed samples (</w:t>
      </w:r>
      <w:r w:rsidR="00520FE4" w:rsidRPr="00AB3B28">
        <w:rPr>
          <w:rFonts w:asciiTheme="minorHAnsi" w:hAnsiTheme="minorHAnsi" w:cstheme="minorHAnsi"/>
          <w:i/>
          <w:lang w:val="en-US"/>
        </w:rPr>
        <w:t>i.e.</w:t>
      </w:r>
      <w:r w:rsidR="00832917">
        <w:rPr>
          <w:rFonts w:asciiTheme="minorHAnsi" w:hAnsiTheme="minorHAnsi" w:cstheme="minorHAnsi"/>
          <w:i/>
          <w:lang w:val="en-US"/>
        </w:rPr>
        <w:t>,</w:t>
      </w:r>
      <w:r w:rsidR="00520FE4" w:rsidRPr="00AB3B28">
        <w:rPr>
          <w:rFonts w:asciiTheme="minorHAnsi" w:hAnsiTheme="minorHAnsi" w:cstheme="minorHAnsi"/>
          <w:lang w:val="en-US"/>
        </w:rPr>
        <w:t xml:space="preserve"> in </w:t>
      </w:r>
      <w:r w:rsidR="00C32BCB" w:rsidRPr="00AB3B28">
        <w:rPr>
          <w:rFonts w:asciiTheme="minorHAnsi" w:hAnsiTheme="minorHAnsi" w:cstheme="minorHAnsi"/>
          <w:lang w:val="en-US"/>
        </w:rPr>
        <w:t>the absence of number fluctuations</w:t>
      </w:r>
      <w:r w:rsidR="00520FE4" w:rsidRPr="00AB3B28">
        <w:rPr>
          <w:rFonts w:asciiTheme="minorHAnsi" w:hAnsiTheme="minorHAnsi" w:cstheme="minorHAnsi"/>
          <w:lang w:val="en-US"/>
        </w:rPr>
        <w:t>)</w:t>
      </w:r>
      <w:r w:rsidR="00C32BCB" w:rsidRPr="00AB3B28">
        <w:rPr>
          <w:rFonts w:asciiTheme="minorHAnsi" w:hAnsiTheme="minorHAnsi" w:cstheme="minorHAnsi"/>
          <w:lang w:val="en-US"/>
        </w:rPr>
        <w:t>. In this case, the molecular brightness is expected to be zero according to Eq</w:t>
      </w:r>
      <w:r w:rsidR="00832917">
        <w:rPr>
          <w:rFonts w:asciiTheme="minorHAnsi" w:hAnsiTheme="minorHAnsi" w:cstheme="minorHAnsi"/>
          <w:lang w:val="en-US"/>
        </w:rPr>
        <w:t>uation</w:t>
      </w:r>
      <w:r w:rsidR="00E84BE3" w:rsidRPr="00AB3B28">
        <w:rPr>
          <w:rFonts w:asciiTheme="minorHAnsi" w:hAnsiTheme="minorHAnsi" w:cstheme="minorHAnsi"/>
          <w:lang w:val="en-US"/>
        </w:rPr>
        <w:t xml:space="preserve"> 10</w:t>
      </w:r>
      <w:r w:rsidR="00C32BCB" w:rsidRPr="00AB3B28">
        <w:rPr>
          <w:rFonts w:asciiTheme="minorHAnsi" w:hAnsiTheme="minorHAnsi" w:cstheme="minorHAnsi"/>
          <w:lang w:val="en-US"/>
        </w:rPr>
        <w:t xml:space="preserve">, since the variance should only </w:t>
      </w:r>
      <w:r w:rsidR="008F2951" w:rsidRPr="00AB3B28">
        <w:rPr>
          <w:rFonts w:asciiTheme="minorHAnsi" w:hAnsiTheme="minorHAnsi" w:cstheme="minorHAnsi"/>
          <w:lang w:val="en-US"/>
        </w:rPr>
        <w:t>originate</w:t>
      </w:r>
      <w:r w:rsidR="00C32BCB" w:rsidRPr="00AB3B28">
        <w:rPr>
          <w:rFonts w:asciiTheme="minorHAnsi" w:hAnsiTheme="minorHAnsi" w:cstheme="minorHAnsi"/>
          <w:lang w:val="en-US"/>
        </w:rPr>
        <w:t xml:space="preserve"> from detector noise. However, when a </w:t>
      </w:r>
      <w:r w:rsidR="005C548B" w:rsidRPr="00AB3B28">
        <w:rPr>
          <w:rFonts w:asciiTheme="minorHAnsi" w:hAnsiTheme="minorHAnsi" w:cstheme="minorHAnsi"/>
          <w:lang w:val="en-US"/>
        </w:rPr>
        <w:t>ROI</w:t>
      </w:r>
      <w:r w:rsidR="00C32BCB" w:rsidRPr="00AB3B28">
        <w:rPr>
          <w:rFonts w:asciiTheme="minorHAnsi" w:hAnsiTheme="minorHAnsi" w:cstheme="minorHAnsi"/>
          <w:lang w:val="en-US"/>
        </w:rPr>
        <w:t xml:space="preserve"> that contains only </w:t>
      </w:r>
      <w:r w:rsidR="00732A81" w:rsidRPr="00AB3B28">
        <w:rPr>
          <w:rFonts w:asciiTheme="minorHAnsi" w:hAnsiTheme="minorHAnsi" w:cstheme="minorHAnsi"/>
          <w:lang w:val="en-US"/>
        </w:rPr>
        <w:t xml:space="preserve">(immobile) </w:t>
      </w:r>
      <w:r w:rsidR="00C32BCB" w:rsidRPr="00AB3B28">
        <w:rPr>
          <w:rFonts w:asciiTheme="minorHAnsi" w:hAnsiTheme="minorHAnsi" w:cstheme="minorHAnsi"/>
          <w:lang w:val="en-US"/>
        </w:rPr>
        <w:t>background pixels was analyzed (</w:t>
      </w:r>
      <w:r w:rsidR="00C32BCB" w:rsidRPr="00832917">
        <w:rPr>
          <w:rFonts w:asciiTheme="minorHAnsi" w:hAnsiTheme="minorHAnsi" w:cstheme="minorHAnsi"/>
          <w:b/>
          <w:lang w:val="en-US"/>
        </w:rPr>
        <w:t xml:space="preserve">Figure </w:t>
      </w:r>
      <w:r w:rsidR="00E84BE3" w:rsidRPr="00832917">
        <w:rPr>
          <w:rFonts w:asciiTheme="minorHAnsi" w:hAnsiTheme="minorHAnsi" w:cstheme="minorHAnsi"/>
          <w:b/>
          <w:lang w:val="en-US"/>
        </w:rPr>
        <w:t>7A</w:t>
      </w:r>
      <w:r w:rsidR="00832917">
        <w:rPr>
          <w:rFonts w:asciiTheme="minorHAnsi" w:hAnsiTheme="minorHAnsi" w:cstheme="minorHAnsi"/>
          <w:lang w:val="en-US"/>
        </w:rPr>
        <w:t xml:space="preserve"> and </w:t>
      </w:r>
      <w:r w:rsidR="00832917" w:rsidRPr="00832917">
        <w:rPr>
          <w:rFonts w:asciiTheme="minorHAnsi" w:hAnsiTheme="minorHAnsi" w:cstheme="minorHAnsi"/>
          <w:b/>
          <w:lang w:val="en-US"/>
        </w:rPr>
        <w:t>7</w:t>
      </w:r>
      <w:r w:rsidR="00E84BE3" w:rsidRPr="00832917">
        <w:rPr>
          <w:rFonts w:asciiTheme="minorHAnsi" w:hAnsiTheme="minorHAnsi" w:cstheme="minorHAnsi"/>
          <w:b/>
          <w:lang w:val="en-US"/>
        </w:rPr>
        <w:t>B</w:t>
      </w:r>
      <w:r w:rsidR="00C32BCB" w:rsidRPr="00AB3B28">
        <w:rPr>
          <w:rFonts w:asciiTheme="minorHAnsi" w:hAnsiTheme="minorHAnsi" w:cstheme="minorHAnsi"/>
          <w:lang w:val="en-US"/>
        </w:rPr>
        <w:t xml:space="preserve">), a positive brightness of </w:t>
      </w:r>
      <w:r w:rsidR="00065EF3">
        <w:rPr>
          <w:rFonts w:asciiTheme="minorHAnsi" w:hAnsiTheme="minorHAnsi" w:cstheme="minorHAnsi"/>
          <w:lang w:val="en-US"/>
        </w:rPr>
        <w:t>~</w:t>
      </w:r>
      <w:r w:rsidR="00C32BCB" w:rsidRPr="00AB3B28">
        <w:rPr>
          <w:rFonts w:asciiTheme="minorHAnsi" w:hAnsiTheme="minorHAnsi" w:cstheme="minorHAnsi"/>
          <w:lang w:val="en-US"/>
        </w:rPr>
        <w:t xml:space="preserve">0.1 </w:t>
      </w:r>
      <w:proofErr w:type="spellStart"/>
      <w:proofErr w:type="gramStart"/>
      <w:r w:rsidR="00C32BCB" w:rsidRPr="00AB3B28">
        <w:rPr>
          <w:rFonts w:asciiTheme="minorHAnsi" w:hAnsiTheme="minorHAnsi" w:cstheme="minorHAnsi"/>
          <w:lang w:val="en-US"/>
        </w:rPr>
        <w:t>cts</w:t>
      </w:r>
      <w:proofErr w:type="spellEnd"/>
      <w:r w:rsidR="00C32BCB" w:rsidRPr="00AB3B28">
        <w:rPr>
          <w:rFonts w:asciiTheme="minorHAnsi" w:hAnsiTheme="minorHAnsi" w:cstheme="minorHAnsi"/>
          <w:lang w:val="en-US"/>
        </w:rPr>
        <w:t>./</w:t>
      </w:r>
      <w:proofErr w:type="gramEnd"/>
      <w:r w:rsidR="00452EFA" w:rsidRPr="00AB3B28">
        <w:rPr>
          <w:rFonts w:asciiTheme="minorHAnsi" w:hAnsiTheme="minorHAnsi" w:cstheme="minorHAnsi"/>
          <w:lang w:val="en-US"/>
        </w:rPr>
        <w:t>(MOL</w:t>
      </w:r>
      <w:r w:rsidR="00452EFA" w:rsidRPr="00AB3B28">
        <w:rPr>
          <w:rFonts w:asciiTheme="minorHAnsi" w:hAnsiTheme="minorHAnsi" w:cstheme="minorHAnsi"/>
          <w:lang w:val="en-US"/>
        </w:rPr>
        <w:sym w:font="Symbol" w:char="F0D7"/>
      </w:r>
      <w:r w:rsidR="00C32BCB" w:rsidRPr="00AB3B28">
        <w:rPr>
          <w:rFonts w:asciiTheme="minorHAnsi" w:hAnsiTheme="minorHAnsi" w:cstheme="minorHAnsi"/>
          <w:lang w:val="en-US"/>
        </w:rPr>
        <w:t>dwell time</w:t>
      </w:r>
      <w:r w:rsidR="00452EFA" w:rsidRPr="00AB3B28">
        <w:rPr>
          <w:rFonts w:asciiTheme="minorHAnsi" w:hAnsiTheme="minorHAnsi" w:cstheme="minorHAnsi"/>
          <w:lang w:val="en-US"/>
        </w:rPr>
        <w:t>)</w:t>
      </w:r>
      <w:r w:rsidR="00C32BCB" w:rsidRPr="00AB3B28">
        <w:rPr>
          <w:rFonts w:asciiTheme="minorHAnsi" w:hAnsiTheme="minorHAnsi" w:cstheme="minorHAnsi"/>
          <w:lang w:val="en-US"/>
        </w:rPr>
        <w:t xml:space="preserve"> was determined. A similar value was obtained performing N&amp;B measurements of HEK 293T cells expressing glycosylphosphatidylinositol-mCherry (GPI-mCherry, </w:t>
      </w:r>
      <w:r w:rsidR="00C32BCB" w:rsidRPr="00832917">
        <w:rPr>
          <w:rFonts w:asciiTheme="minorHAnsi" w:hAnsiTheme="minorHAnsi" w:cstheme="minorHAnsi"/>
          <w:b/>
          <w:lang w:val="en-US"/>
        </w:rPr>
        <w:t xml:space="preserve">Figure </w:t>
      </w:r>
      <w:r w:rsidR="00E84BE3" w:rsidRPr="00832917">
        <w:rPr>
          <w:rFonts w:asciiTheme="minorHAnsi" w:hAnsiTheme="minorHAnsi" w:cstheme="minorHAnsi"/>
          <w:b/>
          <w:lang w:val="en-US"/>
        </w:rPr>
        <w:t>7C</w:t>
      </w:r>
      <w:r w:rsidR="00C32BCB" w:rsidRPr="00AB3B28">
        <w:rPr>
          <w:rFonts w:asciiTheme="minorHAnsi" w:hAnsiTheme="minorHAnsi" w:cstheme="minorHAnsi"/>
          <w:lang w:val="en-US"/>
        </w:rPr>
        <w:t xml:space="preserve">) with varying laser powers and </w:t>
      </w:r>
      <w:r w:rsidR="00732A81" w:rsidRPr="00AB3B28">
        <w:rPr>
          <w:rFonts w:asciiTheme="minorHAnsi" w:hAnsiTheme="minorHAnsi" w:cstheme="minorHAnsi"/>
          <w:lang w:val="en-US"/>
        </w:rPr>
        <w:t>extrapolating</w:t>
      </w:r>
      <w:r w:rsidR="00C32BCB" w:rsidRPr="00AB3B28">
        <w:rPr>
          <w:rFonts w:asciiTheme="minorHAnsi" w:hAnsiTheme="minorHAnsi" w:cstheme="minorHAnsi"/>
          <w:lang w:val="en-US"/>
        </w:rPr>
        <w:t xml:space="preserve"> the measured molecular brightness to zero laser power. </w:t>
      </w:r>
      <w:r w:rsidR="000E5EEC" w:rsidRPr="00AB3B28">
        <w:rPr>
          <w:rFonts w:asciiTheme="minorHAnsi" w:hAnsiTheme="minorHAnsi" w:cstheme="minorHAnsi"/>
          <w:lang w:val="en-US"/>
        </w:rPr>
        <w:t xml:space="preserve">To correct </w:t>
      </w:r>
      <w:r w:rsidR="008F2951" w:rsidRPr="00AB3B28">
        <w:rPr>
          <w:rFonts w:asciiTheme="minorHAnsi" w:hAnsiTheme="minorHAnsi" w:cstheme="minorHAnsi"/>
          <w:lang w:val="en-US"/>
        </w:rPr>
        <w:t>for this effect</w:t>
      </w:r>
      <w:r w:rsidR="000E5EEC" w:rsidRPr="00AB3B28">
        <w:rPr>
          <w:rFonts w:asciiTheme="minorHAnsi" w:hAnsiTheme="minorHAnsi" w:cstheme="minorHAnsi"/>
          <w:lang w:val="en-US"/>
        </w:rPr>
        <w:t>, we performed a systematic calibration of the detector</w:t>
      </w:r>
      <w:r w:rsidR="0011020B" w:rsidRPr="00AB3B28">
        <w:rPr>
          <w:rFonts w:asciiTheme="minorHAnsi" w:hAnsiTheme="minorHAnsi" w:cstheme="minorHAnsi"/>
          <w:lang w:val="en-US"/>
        </w:rPr>
        <w:t>, as previously reported</w:t>
      </w:r>
      <w:r w:rsidR="008F2951" w:rsidRPr="00AB3B28">
        <w:rPr>
          <w:rFonts w:asciiTheme="minorHAnsi" w:hAnsiTheme="minorHAnsi" w:cstheme="minorHAnsi"/>
          <w:lang w:val="en-US"/>
        </w:rPr>
        <w:t xml:space="preserve"> (see Eq</w:t>
      </w:r>
      <w:r w:rsidR="00832917">
        <w:rPr>
          <w:rFonts w:asciiTheme="minorHAnsi" w:hAnsiTheme="minorHAnsi" w:cstheme="minorHAnsi"/>
          <w:lang w:val="en-US"/>
        </w:rPr>
        <w:t>uation</w:t>
      </w:r>
      <w:r w:rsidR="008F2951" w:rsidRPr="00AB3B28">
        <w:rPr>
          <w:rFonts w:asciiTheme="minorHAnsi" w:hAnsiTheme="minorHAnsi" w:cstheme="minorHAnsi"/>
          <w:lang w:val="en-US"/>
        </w:rPr>
        <w:t xml:space="preserve"> 12)</w:t>
      </w:r>
      <w:r w:rsidR="0011020B" w:rsidRPr="00AB3B28">
        <w:rPr>
          <w:rFonts w:asciiTheme="minorHAnsi" w:hAnsiTheme="minorHAnsi" w:cstheme="minorHAnsi"/>
          <w:lang w:val="en-US"/>
        </w:rPr>
        <w:fldChar w:fldCharType="begin" w:fldLock="1"/>
      </w:r>
      <w:r w:rsidR="0037123F" w:rsidRPr="00AB3B28">
        <w:rPr>
          <w:rFonts w:asciiTheme="minorHAnsi" w:hAnsiTheme="minorHAnsi" w:cstheme="minorHAnsi"/>
          <w:lang w:val="en-US"/>
        </w:rPr>
        <w:instrText>ADDIN CSL_CITATION { "citationItems" : [ { "id" : "ITEM-1", "itemData" : { "DOI" : "10.1002/jemt.20526", "ISSN" : "1059-910X", "PMID" : "17937391", "abstract" : "We describe a method to obtain the brightness and number of molecules at each pixel of an image stack obtained with a laser scanning microscope. The method is based on intensity fluctuations due to the diffusion of molecules in a pixel. For a detector operating in the analog mode, the variance must be proportional to the intensity. Once this constant has been calibrated, we use the ratio between the variance and the intensity to derive the particle brightness. Then, from the ratio of the intensity to the brightness we obtain the average number of particles in the pixel. We show that the method works with molecules in solution and that the results are comparable to those obtained with fluctuation correlation spectroscopy. We compare the results obtained with the detector operating in the analog and photon counting mode. Although the dynamic range of the detector operating in the photon counting mode is superior, the performance of the analog detector is acceptable under common experimental conditions. Since most commercial laser scanning microscopes operate in the analog mode, the calculation of brightness and number of particles can be applied to data obtained with these instruments, provided that the variance is proportional to the intensity. We demonstrate that the recovered brightness of mEGFP, independent of concentration, is similar whether measured in solution or in two different cell types. Furthermore, we distinguish between mobile and immobile components, and introduce a method to correct for slow variations in intensity.", "author" : [ { "dropping-particle" : "", "family" : "Dalal", "given" : "Rooshin B", "non-dropping-particle" : "", "parse-names" : false, "suffix" : "" }, { "dropping-particle" : "", "family" : "Digman", "given" : "Michelle A", "non-dropping-particle" : "", "parse-names" : false, "suffix" : "" }, { "dropping-particle" : "", "family" : "Horwitz", "given" : "Alan F", "non-dropping-particle" : "", "parse-names" : false, "suffix" : "" }, { "dropping-particle" : "", "family" : "Vetri", "given" : "Valeria", "non-dropping-particle" : "", "parse-names" : false, "suffix" : "" }, { "dropping-particle" : "", "family" : "Gratton", "given" : "Enrico", "non-dropping-particle" : "", "parse-names" : false, "suffix" : "" } ], "container-title" : "Microscopy research and technique", "id" : "ITEM-1", "issue" : "1", "issued" : { "date-parts" : [ [ "2008", "1" ] ] }, "page" : "69-81", "title" : "Determination of particle number and brightness using a laser scanning confocal microscope operating in the analog mode.", "type" : "article-journal", "volume" : "71" }, "uris" : [ "http://www.mendeley.com/documents/?uuid=3453bee0-8e1f-48fd-af00-a0cf76371ed2" ] }, { "id" : "ITEM-2", "itemData" : { "DOI" : "10.1529/biophysj.108.130310", "ISSN" : "00063495", "PMID" : "18805922", "abstract" : "We demonstrate the calculation of particle brightness and concentration from fluorescence-fluctuation photon-counting statistics using an electron-multiplied charge-coupled device (EMCCD) camera. This technique provides a concentration-independent measure of particle brightness in dynamic systems. The high sensitivity and highly parallel detection of EMCCD cameras allow for imaging of dynamic particle brightness, providing the capability to follow aggregation reactions in real time. A critical factor of the EMCCD camera is the presence of nonlinearity at high intensities. These nonlinearities arise due to limited capacity of the CCD well and to the analog-to-digital converter maximum range. However, we show that the specific camera we used (with a 16-bit analog-to-digital converter) has sufficient dynamic range for most microscopy applications. In addition, we explore the importance of camera timing behavior as it is affected by the vertical frame transfer speed of the camera. Although the camera has microsecond exposure time for illumination of a few pixels, the exposure time increased to milliseconds for full-field illumination. Finally, we demonstrate the ability of the technique to follow concentration changes and measure single-molecule brightness in real time in living cells.", "author" : [ { "dropping-particle" : "", "family" : "Unruh", "given" : "Jay R.", "non-dropping-particle" : "", "parse-names" : false, "suffix" : "" }, { "dropping-particle" : "", "family" : "Gratton", "given" : "Enrico", "non-dropping-particle" : "", "parse-names" : false, "suffix" : "" } ], "container-title" : "Biophysical Journal", "id" : "ITEM-2", "issue" : "11", "issued" : { "date-parts" : [ [ "2008", "12" ] ] }, "page" : "5385-5398", "title" : "Analysis of Molecular Concentration and Brightness from Fluorescence Fluctuation Data with an Electron Multiplied CCD Camera", "type" : "article-journal", "volume" : "95" }, "uris" : [ "http://www.mendeley.com/documents/?uuid=2eeeaf2f-c1af-32e3-951e-167a20b08c24" ] } ], "mendeley" : { "formattedCitation" : "&lt;sup&gt;19, 20&lt;/sup&gt;", "plainTextFormattedCitation" : "19, 20", "previouslyFormattedCitation" : "&lt;sup&gt;19, 20&lt;/sup&gt;" }, "properties" : {  }, "schema" : "https://github.com/citation-style-language/schema/raw/master/csl-citation.json" }</w:instrText>
      </w:r>
      <w:r w:rsidR="0011020B" w:rsidRPr="00AB3B28">
        <w:rPr>
          <w:rFonts w:asciiTheme="minorHAnsi" w:hAnsiTheme="minorHAnsi" w:cstheme="minorHAnsi"/>
          <w:lang w:val="en-US"/>
        </w:rPr>
        <w:fldChar w:fldCharType="separate"/>
      </w:r>
      <w:r w:rsidR="0037123F" w:rsidRPr="00AB3B28">
        <w:rPr>
          <w:rFonts w:asciiTheme="minorHAnsi" w:hAnsiTheme="minorHAnsi" w:cstheme="minorHAnsi"/>
          <w:noProof/>
          <w:vertAlign w:val="superscript"/>
          <w:lang w:val="en-US"/>
        </w:rPr>
        <w:t>19, 20</w:t>
      </w:r>
      <w:r w:rsidR="0011020B" w:rsidRPr="00AB3B28">
        <w:rPr>
          <w:rFonts w:asciiTheme="minorHAnsi" w:hAnsiTheme="minorHAnsi" w:cstheme="minorHAnsi"/>
          <w:lang w:val="en-US"/>
        </w:rPr>
        <w:fldChar w:fldCharType="end"/>
      </w:r>
      <w:r w:rsidR="000E5EEC" w:rsidRPr="00AB3B28">
        <w:rPr>
          <w:rFonts w:asciiTheme="minorHAnsi" w:hAnsiTheme="minorHAnsi" w:cstheme="minorHAnsi"/>
          <w:lang w:val="en-US"/>
        </w:rPr>
        <w:t xml:space="preserve">. We therefore </w:t>
      </w:r>
      <w:r w:rsidR="00150998" w:rsidRPr="00AB3B28">
        <w:rPr>
          <w:rFonts w:asciiTheme="minorHAnsi" w:hAnsiTheme="minorHAnsi" w:cstheme="minorHAnsi"/>
          <w:lang w:val="en-US"/>
        </w:rPr>
        <w:t>measured</w:t>
      </w:r>
      <w:r w:rsidR="000E5EEC" w:rsidRPr="00AB3B28">
        <w:rPr>
          <w:rFonts w:asciiTheme="minorHAnsi" w:hAnsiTheme="minorHAnsi" w:cstheme="minorHAnsi"/>
          <w:lang w:val="en-US"/>
        </w:rPr>
        <w:t xml:space="preserve"> the variance as a function of </w:t>
      </w:r>
      <w:r w:rsidR="00FC1F62" w:rsidRPr="00AB3B28">
        <w:rPr>
          <w:rFonts w:asciiTheme="minorHAnsi" w:hAnsiTheme="minorHAnsi" w:cstheme="minorHAnsi"/>
          <w:lang w:val="en-US"/>
        </w:rPr>
        <w:t>detector</w:t>
      </w:r>
      <w:r w:rsidR="000E5EEC" w:rsidRPr="00AB3B28">
        <w:rPr>
          <w:rFonts w:asciiTheme="minorHAnsi" w:hAnsiTheme="minorHAnsi" w:cstheme="minorHAnsi"/>
          <w:lang w:val="en-US"/>
        </w:rPr>
        <w:t xml:space="preserve"> count rate </w:t>
      </w:r>
      <w:r w:rsidR="00150998" w:rsidRPr="00AB3B28">
        <w:rPr>
          <w:rFonts w:asciiTheme="minorHAnsi" w:hAnsiTheme="minorHAnsi" w:cstheme="minorHAnsi"/>
          <w:lang w:val="en-US"/>
        </w:rPr>
        <w:t xml:space="preserve">on a sample </w:t>
      </w:r>
      <w:r w:rsidR="00251D49" w:rsidRPr="00AB3B28">
        <w:rPr>
          <w:rFonts w:asciiTheme="minorHAnsi" w:hAnsiTheme="minorHAnsi" w:cstheme="minorHAnsi"/>
          <w:lang w:val="en-US"/>
        </w:rPr>
        <w:t>consisting of a</w:t>
      </w:r>
      <w:r w:rsidR="00150998" w:rsidRPr="00AB3B28">
        <w:rPr>
          <w:rFonts w:asciiTheme="minorHAnsi" w:hAnsiTheme="minorHAnsi" w:cstheme="minorHAnsi"/>
          <w:lang w:val="en-US"/>
        </w:rPr>
        <w:t xml:space="preserve"> dried </w:t>
      </w:r>
      <w:r w:rsidR="00251D49" w:rsidRPr="00AB3B28">
        <w:rPr>
          <w:rFonts w:asciiTheme="minorHAnsi" w:hAnsiTheme="minorHAnsi" w:cstheme="minorHAnsi"/>
          <w:lang w:val="en-US"/>
        </w:rPr>
        <w:t>fluorescent dye</w:t>
      </w:r>
      <w:r w:rsidR="00150998" w:rsidRPr="00AB3B28">
        <w:rPr>
          <w:rFonts w:asciiTheme="minorHAnsi" w:hAnsiTheme="minorHAnsi" w:cstheme="minorHAnsi"/>
          <w:lang w:val="en-US"/>
        </w:rPr>
        <w:t xml:space="preserve"> solution and determined the parameters S,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r>
          <w:rPr>
            <w:rFonts w:ascii="Cambria Math" w:hAnsi="Cambria Math" w:cstheme="minorHAnsi"/>
            <w:lang w:val="en-US"/>
          </w:rPr>
          <m:t xml:space="preserve"> </m:t>
        </m:r>
      </m:oMath>
      <w:r w:rsidR="00150998" w:rsidRPr="00AB3B28">
        <w:rPr>
          <w:rFonts w:asciiTheme="minorHAnsi" w:hAnsiTheme="minorHAnsi" w:cstheme="minorHAnsi"/>
          <w:lang w:val="en-US"/>
        </w:rPr>
        <w:t>and the dark count rate offset.</w:t>
      </w:r>
      <w:r w:rsidR="0011020B" w:rsidRPr="00AB3B28">
        <w:rPr>
          <w:rFonts w:asciiTheme="minorHAnsi" w:hAnsiTheme="minorHAnsi" w:cstheme="minorHAnsi"/>
          <w:lang w:val="en-US"/>
        </w:rPr>
        <w:t xml:space="preserve"> The latter was obtained from measuring the intensity at zero laser power and was</w:t>
      </w:r>
      <w:r w:rsidR="00251D49" w:rsidRPr="00AB3B28">
        <w:rPr>
          <w:rFonts w:asciiTheme="minorHAnsi" w:hAnsiTheme="minorHAnsi" w:cstheme="minorHAnsi"/>
          <w:lang w:val="en-US"/>
        </w:rPr>
        <w:t>, in our case, negligible</w:t>
      </w:r>
      <w:r w:rsidR="0011020B" w:rsidRPr="00AB3B28">
        <w:rPr>
          <w:rFonts w:asciiTheme="minorHAnsi" w:hAnsiTheme="minorHAnsi" w:cstheme="minorHAnsi"/>
          <w:lang w:val="en-US"/>
        </w:rPr>
        <w:t>.</w:t>
      </w:r>
      <w:r w:rsidR="00150998" w:rsidRPr="00AB3B28">
        <w:rPr>
          <w:rFonts w:asciiTheme="minorHAnsi" w:hAnsiTheme="minorHAnsi" w:cstheme="minorHAnsi"/>
          <w:lang w:val="en-US"/>
        </w:rPr>
        <w:t xml:space="preserve"> From a linear fit</w:t>
      </w:r>
      <w:r w:rsidR="0011020B" w:rsidRPr="00AB3B28">
        <w:rPr>
          <w:rFonts w:asciiTheme="minorHAnsi" w:hAnsiTheme="minorHAnsi" w:cstheme="minorHAnsi"/>
          <w:lang w:val="en-US"/>
        </w:rPr>
        <w:t xml:space="preserve"> of the</w:t>
      </w:r>
      <w:r w:rsidR="00FC1F62" w:rsidRPr="00AB3B28">
        <w:rPr>
          <w:rFonts w:asciiTheme="minorHAnsi" w:hAnsiTheme="minorHAnsi" w:cstheme="minorHAnsi"/>
          <w:lang w:val="en-US"/>
        </w:rPr>
        <w:t xml:space="preserve"> </w:t>
      </w:r>
      <w:r w:rsidR="00673DB4" w:rsidRPr="00AB3B28">
        <w:rPr>
          <w:rFonts w:asciiTheme="minorHAnsi" w:hAnsiTheme="minorHAnsi" w:cstheme="minorHAnsi"/>
          <w:lang w:val="en-US"/>
        </w:rPr>
        <w:t>variance</w:t>
      </w:r>
      <w:r w:rsidR="00FC1F62" w:rsidRPr="00AB3B28">
        <w:rPr>
          <w:rFonts w:asciiTheme="minorHAnsi" w:hAnsiTheme="minorHAnsi" w:cstheme="minorHAnsi"/>
          <w:lang w:val="en-US"/>
        </w:rPr>
        <w:t xml:space="preserve"> </w:t>
      </w:r>
      <w:r w:rsidR="00673DB4" w:rsidRPr="00AB3B28">
        <w:rPr>
          <w:rFonts w:asciiTheme="minorHAnsi" w:hAnsiTheme="minorHAnsi" w:cstheme="minorHAnsi"/>
          <w:lang w:val="en-US"/>
        </w:rPr>
        <w:t>versus intensity</w:t>
      </w:r>
      <w:r w:rsidR="0011020B" w:rsidRPr="00AB3B28">
        <w:rPr>
          <w:rFonts w:asciiTheme="minorHAnsi" w:hAnsiTheme="minorHAnsi" w:cstheme="minorHAnsi"/>
          <w:lang w:val="en-US"/>
        </w:rPr>
        <w:t xml:space="preserve"> plot</w:t>
      </w:r>
      <w:r w:rsidR="00150998" w:rsidRPr="00AB3B28">
        <w:rPr>
          <w:rFonts w:asciiTheme="minorHAnsi" w:hAnsiTheme="minorHAnsi" w:cstheme="minorHAnsi"/>
          <w:lang w:val="en-US"/>
        </w:rPr>
        <w:t>, we determined</w:t>
      </w:r>
      <w:r w:rsidR="00326404" w:rsidRPr="00AB3B28">
        <w:rPr>
          <w:rFonts w:asciiTheme="minorHAnsi" w:hAnsiTheme="minorHAnsi" w:cstheme="minorHAnsi"/>
          <w:lang w:val="en-US"/>
        </w:rPr>
        <w:t>, according to Eq</w:t>
      </w:r>
      <w:r w:rsidR="00832917">
        <w:rPr>
          <w:rFonts w:asciiTheme="minorHAnsi" w:hAnsiTheme="minorHAnsi" w:cstheme="minorHAnsi"/>
          <w:lang w:val="en-US"/>
        </w:rPr>
        <w:t xml:space="preserve">uation </w:t>
      </w:r>
      <w:r w:rsidR="00326404" w:rsidRPr="00AB3B28">
        <w:rPr>
          <w:rFonts w:asciiTheme="minorHAnsi" w:hAnsiTheme="minorHAnsi" w:cstheme="minorHAnsi"/>
          <w:lang w:val="en-US"/>
        </w:rPr>
        <w:t>14,</w:t>
      </w:r>
      <w:r w:rsidR="00150998" w:rsidRPr="00AB3B28">
        <w:rPr>
          <w:rFonts w:asciiTheme="minorHAnsi" w:hAnsiTheme="minorHAnsi" w:cstheme="minorHAnsi"/>
          <w:lang w:val="en-US"/>
        </w:rPr>
        <w:t xml:space="preserve"> </w:t>
      </w:r>
      <w:r w:rsidR="008D0F3B" w:rsidRPr="00AB3B28">
        <w:rPr>
          <w:rFonts w:asciiTheme="minorHAnsi" w:hAnsiTheme="minorHAnsi" w:cstheme="minorHAnsi"/>
          <w:lang w:val="en-US"/>
        </w:rPr>
        <w:t xml:space="preserve">a slope of </w:t>
      </w:r>
      <w:r w:rsidR="00150998" w:rsidRPr="00AB3B28">
        <w:rPr>
          <w:rFonts w:asciiTheme="minorHAnsi" w:hAnsiTheme="minorHAnsi" w:cstheme="minorHAnsi"/>
          <w:lang w:val="en-US"/>
        </w:rPr>
        <w:t>S</w:t>
      </w:r>
      <w:r w:rsidR="00201F3B" w:rsidRPr="00AB3B28">
        <w:rPr>
          <w:rFonts w:asciiTheme="minorHAnsi" w:hAnsiTheme="minorHAnsi" w:cstheme="minorHAnsi"/>
          <w:lang w:val="en-US"/>
        </w:rPr>
        <w:t xml:space="preserve"> </w:t>
      </w:r>
      <w:r w:rsidR="00326404" w:rsidRPr="00AB3B28">
        <w:rPr>
          <w:rFonts w:asciiTheme="minorHAnsi" w:hAnsiTheme="minorHAnsi" w:cstheme="minorHAnsi"/>
          <w:lang w:val="en-US"/>
        </w:rPr>
        <w:t>=</w:t>
      </w:r>
      <w:r w:rsidR="00201F3B" w:rsidRPr="00AB3B28">
        <w:rPr>
          <w:rFonts w:asciiTheme="minorHAnsi" w:hAnsiTheme="minorHAnsi" w:cstheme="minorHAnsi"/>
          <w:lang w:val="en-US"/>
        </w:rPr>
        <w:t xml:space="preserve"> </w:t>
      </w:r>
      <w:r w:rsidR="00150998" w:rsidRPr="00AB3B28">
        <w:rPr>
          <w:rFonts w:asciiTheme="minorHAnsi" w:hAnsiTheme="minorHAnsi" w:cstheme="minorHAnsi"/>
          <w:lang w:val="en-US"/>
        </w:rPr>
        <w:t xml:space="preserve">1.1, </w:t>
      </w:r>
      <w:r w:rsidR="00400E48" w:rsidRPr="00AB3B28">
        <w:rPr>
          <w:rFonts w:asciiTheme="minorHAnsi" w:hAnsiTheme="minorHAnsi" w:cstheme="minorHAnsi"/>
          <w:lang w:val="en-US"/>
        </w:rPr>
        <w:t xml:space="preserve">and </w:t>
      </w:r>
      <w:r w:rsidR="0011020B" w:rsidRPr="00AB3B28">
        <w:rPr>
          <w:rFonts w:asciiTheme="minorHAnsi" w:hAnsiTheme="minorHAnsi" w:cstheme="minorHAnsi"/>
          <w:lang w:val="en-US"/>
        </w:rPr>
        <w:t xml:space="preserve">a negligible </w:t>
      </w:r>
      <w:r w:rsidR="00400E48" w:rsidRPr="00AB3B28">
        <w:rPr>
          <w:rFonts w:asciiTheme="minorHAnsi" w:hAnsiTheme="minorHAnsi" w:cstheme="minorHAnsi"/>
          <w:lang w:val="en-US"/>
        </w:rPr>
        <w:t>readout noise.</w:t>
      </w:r>
      <w:r w:rsidR="00150998" w:rsidRPr="00AB3B28">
        <w:rPr>
          <w:rFonts w:asciiTheme="minorHAnsi" w:hAnsiTheme="minorHAnsi" w:cstheme="minorHAnsi"/>
          <w:lang w:val="en-US"/>
        </w:rPr>
        <w:t xml:space="preserve"> The determined values </w:t>
      </w:r>
      <w:r w:rsidR="00400E48" w:rsidRPr="00AB3B28">
        <w:rPr>
          <w:rFonts w:asciiTheme="minorHAnsi" w:hAnsiTheme="minorHAnsi" w:cstheme="minorHAnsi"/>
          <w:lang w:val="en-US"/>
        </w:rPr>
        <w:t>(S</w:t>
      </w:r>
      <w:r w:rsidR="00201F3B" w:rsidRPr="00AB3B28">
        <w:rPr>
          <w:rFonts w:asciiTheme="minorHAnsi" w:hAnsiTheme="minorHAnsi" w:cstheme="minorHAnsi"/>
          <w:lang w:val="en-US"/>
        </w:rPr>
        <w:t xml:space="preserve"> </w:t>
      </w:r>
      <w:r w:rsidR="00400E48" w:rsidRPr="00AB3B28">
        <w:rPr>
          <w:rFonts w:asciiTheme="minorHAnsi" w:hAnsiTheme="minorHAnsi" w:cstheme="minorHAnsi"/>
          <w:lang w:val="en-US"/>
        </w:rPr>
        <w:t>=</w:t>
      </w:r>
      <w:r w:rsidR="00201F3B" w:rsidRPr="00AB3B28">
        <w:rPr>
          <w:rFonts w:asciiTheme="minorHAnsi" w:hAnsiTheme="minorHAnsi" w:cstheme="minorHAnsi"/>
          <w:lang w:val="en-US"/>
        </w:rPr>
        <w:t xml:space="preserve"> </w:t>
      </w:r>
      <w:r w:rsidR="00400E48" w:rsidRPr="00AB3B28">
        <w:rPr>
          <w:rFonts w:asciiTheme="minorHAnsi" w:hAnsiTheme="minorHAnsi" w:cstheme="minorHAnsi"/>
          <w:lang w:val="en-US"/>
        </w:rPr>
        <w:t xml:space="preserve">1.1,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oMath>
      <w:r w:rsidR="00201F3B" w:rsidRPr="00AB3B28">
        <w:rPr>
          <w:rFonts w:asciiTheme="minorHAnsi" w:hAnsiTheme="minorHAnsi" w:cstheme="minorHAnsi"/>
          <w:bCs/>
          <w:lang w:val="en-US"/>
        </w:rPr>
        <w:t xml:space="preserve"> = 0</w:t>
      </w:r>
      <w:r w:rsidR="00400E48" w:rsidRPr="00AB3B28">
        <w:rPr>
          <w:rFonts w:asciiTheme="minorHAnsi" w:hAnsiTheme="minorHAnsi" w:cstheme="minorHAnsi"/>
          <w:lang w:val="en-US"/>
        </w:rPr>
        <w:t xml:space="preserve">, </w:t>
      </w:r>
      <w:r w:rsidR="00400E48" w:rsidRPr="00AB3B28">
        <w:rPr>
          <w:rFonts w:asciiTheme="minorHAnsi" w:hAnsiTheme="minorHAnsi" w:cstheme="minorHAnsi"/>
          <w:i/>
          <w:lang w:val="en-US"/>
        </w:rPr>
        <w:t>offset</w:t>
      </w:r>
      <w:r w:rsidR="00201F3B" w:rsidRPr="00AB3B28">
        <w:rPr>
          <w:rFonts w:asciiTheme="minorHAnsi" w:hAnsiTheme="minorHAnsi" w:cstheme="minorHAnsi"/>
          <w:i/>
          <w:lang w:val="en-US"/>
        </w:rPr>
        <w:t xml:space="preserve"> </w:t>
      </w:r>
      <w:r w:rsidR="00400E48" w:rsidRPr="00AB3B28">
        <w:rPr>
          <w:rFonts w:asciiTheme="minorHAnsi" w:hAnsiTheme="minorHAnsi" w:cstheme="minorHAnsi"/>
          <w:lang w:val="en-US"/>
        </w:rPr>
        <w:t>=</w:t>
      </w:r>
      <w:r w:rsidR="00201F3B" w:rsidRPr="00AB3B28">
        <w:rPr>
          <w:rFonts w:asciiTheme="minorHAnsi" w:hAnsiTheme="minorHAnsi" w:cstheme="minorHAnsi"/>
          <w:lang w:val="en-US"/>
        </w:rPr>
        <w:t xml:space="preserve"> </w:t>
      </w:r>
      <w:r w:rsidR="00400E48" w:rsidRPr="00AB3B28">
        <w:rPr>
          <w:rFonts w:asciiTheme="minorHAnsi" w:hAnsiTheme="minorHAnsi" w:cstheme="minorHAnsi"/>
          <w:lang w:val="en-US"/>
        </w:rPr>
        <w:t xml:space="preserve">0) </w:t>
      </w:r>
      <w:r w:rsidR="00150998" w:rsidRPr="00AB3B28">
        <w:rPr>
          <w:rFonts w:asciiTheme="minorHAnsi" w:hAnsiTheme="minorHAnsi" w:cstheme="minorHAnsi"/>
          <w:lang w:val="en-US"/>
        </w:rPr>
        <w:t>were then used to correctly calculate molecular brightness and number according to Eq</w:t>
      </w:r>
      <w:r w:rsidR="00832917">
        <w:rPr>
          <w:rFonts w:asciiTheme="minorHAnsi" w:hAnsiTheme="minorHAnsi" w:cstheme="minorHAnsi"/>
          <w:lang w:val="en-US"/>
        </w:rPr>
        <w:t>uations</w:t>
      </w:r>
      <w:r w:rsidR="00150998" w:rsidRPr="00AB3B28">
        <w:rPr>
          <w:rFonts w:asciiTheme="minorHAnsi" w:hAnsiTheme="minorHAnsi" w:cstheme="minorHAnsi"/>
          <w:lang w:val="en-US"/>
        </w:rPr>
        <w:t xml:space="preserve"> </w:t>
      </w:r>
      <w:r w:rsidR="0011020B" w:rsidRPr="00AB3B28">
        <w:rPr>
          <w:rFonts w:asciiTheme="minorHAnsi" w:hAnsiTheme="minorHAnsi" w:cstheme="minorHAnsi"/>
          <w:lang w:val="en-US"/>
        </w:rPr>
        <w:t>12</w:t>
      </w:r>
      <w:r w:rsidR="00520FE4" w:rsidRPr="00AB3B28">
        <w:rPr>
          <w:rFonts w:asciiTheme="minorHAnsi" w:hAnsiTheme="minorHAnsi" w:cstheme="minorHAnsi"/>
          <w:lang w:val="en-US"/>
        </w:rPr>
        <w:t xml:space="preserve"> and</w:t>
      </w:r>
      <w:r w:rsidR="0011020B" w:rsidRPr="00AB3B28">
        <w:rPr>
          <w:rFonts w:asciiTheme="minorHAnsi" w:hAnsiTheme="minorHAnsi" w:cstheme="minorHAnsi"/>
          <w:lang w:val="en-US"/>
        </w:rPr>
        <w:t xml:space="preserve"> 13</w:t>
      </w:r>
      <w:r w:rsidR="00400E48" w:rsidRPr="00AB3B28">
        <w:rPr>
          <w:rFonts w:asciiTheme="minorHAnsi" w:hAnsiTheme="minorHAnsi" w:cstheme="minorHAnsi"/>
          <w:lang w:val="en-US"/>
        </w:rPr>
        <w:fldChar w:fldCharType="begin" w:fldLock="1"/>
      </w:r>
      <w:r w:rsidR="0037123F" w:rsidRPr="00AB3B28">
        <w:rPr>
          <w:rFonts w:asciiTheme="minorHAnsi" w:hAnsiTheme="minorHAnsi" w:cstheme="minorHAnsi"/>
          <w:lang w:val="en-US"/>
        </w:rPr>
        <w:instrText>ADDIN CSL_CITATION { "citationItems" : [ { "id" : "ITEM-1", "itemData" : { "DOI" : "10.1002/jemt.20526", "ISSN" : "1059-910X", "PMID" : "17937391", "abstract" : "We describe a method to obtain the brightness and number of molecules at each pixel of an image stack obtained with a laser scanning microscope. The method is based on intensity fluctuations due to the diffusion of molecules in a pixel. For a detector operating in the analog mode, the variance must be proportional to the intensity. Once this constant has been calibrated, we use the ratio between the variance and the intensity to derive the particle brightness. Then, from the ratio of the intensity to the brightness we obtain the average number of particles in the pixel. We show that the method works with molecules in solution and that the results are comparable to those obtained with fluctuation correlation spectroscopy. We compare the results obtained with the detector operating in the analog and photon counting mode. Although the dynamic range of the detector operating in the photon counting mode is superior, the performance of the analog detector is acceptable under common experimental conditions. Since most commercial laser scanning microscopes operate in the analog mode, the calculation of brightness and number of particles can be applied to data obtained with these instruments, provided that the variance is proportional to the intensity. We demonstrate that the recovered brightness of mEGFP, independent of concentration, is similar whether measured in solution or in two different cell types. Furthermore, we distinguish between mobile and immobile components, and introduce a method to correct for slow variations in intensity.", "author" : [ { "dropping-particle" : "", "family" : "Dalal", "given" : "Rooshin B", "non-dropping-particle" : "", "parse-names" : false, "suffix" : "" }, { "dropping-particle" : "", "family" : "Digman", "given" : "Michelle A", "non-dropping-particle" : "", "parse-names" : false, "suffix" : "" }, { "dropping-particle" : "", "family" : "Horwitz", "given" : "Alan F", "non-dropping-particle" : "", "parse-names" : false, "suffix" : "" }, { "dropping-particle" : "", "family" : "Vetri", "given" : "Valeria", "non-dropping-particle" : "", "parse-names" : false, "suffix" : "" }, { "dropping-particle" : "", "family" : "Gratton", "given" : "Enrico", "non-dropping-particle" : "", "parse-names" : false, "suffix" : "" } ], "container-title" : "Microscopy research and technique", "id" : "ITEM-1", "issue" : "1", "issued" : { "date-parts" : [ [ "2008", "1" ] ] }, "page" : "69-81", "title" : "Determination of particle number and brightness using a laser scanning confocal microscope operating in the analog mode.", "type" : "article-journal", "volume" : "71" }, "uris" : [ "http://www.mendeley.com/documents/?uuid=3453bee0-8e1f-48fd-af00-a0cf76371ed2" ] } ], "mendeley" : { "formattedCitation" : "&lt;sup&gt;19&lt;/sup&gt;", "plainTextFormattedCitation" : "19", "previouslyFormattedCitation" : "&lt;sup&gt;19&lt;/sup&gt;" }, "properties" : {  }, "schema" : "https://github.com/citation-style-language/schema/raw/master/csl-citation.json" }</w:instrText>
      </w:r>
      <w:r w:rsidR="00400E48" w:rsidRPr="00AB3B28">
        <w:rPr>
          <w:rFonts w:asciiTheme="minorHAnsi" w:hAnsiTheme="minorHAnsi" w:cstheme="minorHAnsi"/>
          <w:lang w:val="en-US"/>
        </w:rPr>
        <w:fldChar w:fldCharType="separate"/>
      </w:r>
      <w:r w:rsidR="0037123F" w:rsidRPr="00AB3B28">
        <w:rPr>
          <w:rFonts w:asciiTheme="minorHAnsi" w:hAnsiTheme="minorHAnsi" w:cstheme="minorHAnsi"/>
          <w:noProof/>
          <w:vertAlign w:val="superscript"/>
          <w:lang w:val="en-US"/>
        </w:rPr>
        <w:t>19</w:t>
      </w:r>
      <w:r w:rsidR="00400E48" w:rsidRPr="00AB3B28">
        <w:rPr>
          <w:rFonts w:asciiTheme="minorHAnsi" w:hAnsiTheme="minorHAnsi" w:cstheme="minorHAnsi"/>
          <w:lang w:val="en-US"/>
        </w:rPr>
        <w:fldChar w:fldCharType="end"/>
      </w:r>
      <w:r w:rsidR="00150998" w:rsidRPr="00AB3B28">
        <w:rPr>
          <w:rFonts w:asciiTheme="minorHAnsi" w:hAnsiTheme="minorHAnsi" w:cstheme="minorHAnsi"/>
          <w:lang w:val="en-US"/>
        </w:rPr>
        <w:t>. Alternatively, a more empirical correction scheme can be applied</w:t>
      </w:r>
      <w:r w:rsidR="009E6AE2" w:rsidRPr="00AB3B28">
        <w:rPr>
          <w:rFonts w:asciiTheme="minorHAnsi" w:hAnsiTheme="minorHAnsi" w:cstheme="minorHAnsi"/>
          <w:lang w:val="en-US"/>
        </w:rPr>
        <w:t xml:space="preserve"> </w:t>
      </w:r>
      <w:proofErr w:type="gramStart"/>
      <w:r w:rsidR="009E6AE2" w:rsidRPr="00AB3B28">
        <w:rPr>
          <w:rFonts w:asciiTheme="minorHAnsi" w:hAnsiTheme="minorHAnsi" w:cstheme="minorHAnsi"/>
          <w:lang w:val="en-US"/>
        </w:rPr>
        <w:t>based on the fact that</w:t>
      </w:r>
      <w:proofErr w:type="gramEnd"/>
      <w:r w:rsidR="009E6AE2" w:rsidRPr="00AB3B28">
        <w:rPr>
          <w:rFonts w:asciiTheme="minorHAnsi" w:hAnsiTheme="minorHAnsi" w:cstheme="minorHAnsi"/>
          <w:lang w:val="en-US"/>
        </w:rPr>
        <w:t xml:space="preserve"> a </w:t>
      </w:r>
      <w:proofErr w:type="spellStart"/>
      <w:r w:rsidR="009E6AE2" w:rsidRPr="00AB3B28">
        <w:rPr>
          <w:rFonts w:asciiTheme="minorHAnsi" w:hAnsiTheme="minorHAnsi" w:cstheme="minorHAnsi"/>
          <w:lang w:val="en-US"/>
        </w:rPr>
        <w:t>superpoissonian</w:t>
      </w:r>
      <w:proofErr w:type="spellEnd"/>
      <w:r w:rsidR="009E6AE2" w:rsidRPr="00AB3B28">
        <w:rPr>
          <w:rFonts w:asciiTheme="minorHAnsi" w:hAnsiTheme="minorHAnsi" w:cstheme="minorHAnsi"/>
          <w:lang w:val="en-US"/>
        </w:rPr>
        <w:t xml:space="preserve"> detector noise</w:t>
      </w:r>
      <w:r w:rsidR="00A43C5B" w:rsidRPr="00AB3B28">
        <w:rPr>
          <w:rFonts w:asciiTheme="minorHAnsi" w:hAnsiTheme="minorHAnsi" w:cstheme="minorHAnsi"/>
          <w:lang w:val="en-US"/>
        </w:rPr>
        <w:t xml:space="preserve">, </w:t>
      </w:r>
      <w:r w:rsidR="00A43C5B" w:rsidRPr="00AB3B28">
        <w:rPr>
          <w:rFonts w:asciiTheme="minorHAnsi" w:hAnsiTheme="minorHAnsi" w:cstheme="minorHAnsi"/>
          <w:i/>
          <w:lang w:val="en-US"/>
        </w:rPr>
        <w:t>i.e.</w:t>
      </w:r>
      <w:r w:rsidR="00A43C5B" w:rsidRPr="00AB3B28">
        <w:rPr>
          <w:rFonts w:asciiTheme="minorHAnsi" w:hAnsiTheme="minorHAnsi" w:cstheme="minorHAnsi"/>
          <w:lang w:val="en-US"/>
        </w:rPr>
        <w:t xml:space="preserve"> </w:t>
      </w:r>
      <w:r w:rsidR="00065EF3">
        <w:rPr>
          <w:rFonts w:asciiTheme="minorHAnsi" w:hAnsiTheme="minorHAnsi" w:cstheme="minorHAnsi"/>
        </w:rPr>
        <w:t>~</w:t>
      </w:r>
      <w:r w:rsidR="00A43C5B" w:rsidRPr="00AB3B28">
        <w:rPr>
          <w:rFonts w:asciiTheme="minorHAnsi" w:hAnsiTheme="minorHAnsi" w:cstheme="minorHAnsi"/>
          <w:lang w:val="en-US"/>
        </w:rPr>
        <w:t xml:space="preserve">10% larger noise than </w:t>
      </w:r>
      <w:proofErr w:type="spellStart"/>
      <w:r w:rsidR="00A43C5B" w:rsidRPr="00AB3B28">
        <w:rPr>
          <w:rFonts w:asciiTheme="minorHAnsi" w:hAnsiTheme="minorHAnsi" w:cstheme="minorHAnsi"/>
          <w:lang w:val="en-US"/>
        </w:rPr>
        <w:t>Poissonian</w:t>
      </w:r>
      <w:proofErr w:type="spellEnd"/>
      <w:r w:rsidR="00A43C5B" w:rsidRPr="00AB3B28">
        <w:rPr>
          <w:rFonts w:asciiTheme="minorHAnsi" w:hAnsiTheme="minorHAnsi" w:cstheme="minorHAnsi"/>
          <w:lang w:val="en-US"/>
        </w:rPr>
        <w:t xml:space="preserve"> shot noise,</w:t>
      </w:r>
      <w:r w:rsidR="009E6AE2" w:rsidRPr="00AB3B28">
        <w:rPr>
          <w:rFonts w:asciiTheme="minorHAnsi" w:hAnsiTheme="minorHAnsi" w:cstheme="minorHAnsi"/>
          <w:lang w:val="en-US"/>
        </w:rPr>
        <w:t xml:space="preserve"> would also explain the observation of a positive molecular brightness in pixels without number fluctuations. </w:t>
      </w:r>
      <w:r w:rsidR="00A43C5B" w:rsidRPr="00AB3B28">
        <w:rPr>
          <w:rFonts w:asciiTheme="minorHAnsi" w:hAnsiTheme="minorHAnsi" w:cstheme="minorHAnsi"/>
          <w:lang w:val="en-US"/>
        </w:rPr>
        <w:t>Using</w:t>
      </w:r>
      <w:r w:rsidR="009E6AE2" w:rsidRPr="00AB3B28">
        <w:rPr>
          <w:rFonts w:asciiTheme="minorHAnsi" w:hAnsiTheme="minorHAnsi" w:cstheme="minorHAnsi"/>
          <w:lang w:val="en-US"/>
        </w:rPr>
        <w:t xml:space="preserve"> this assumption, the determined brightness of </w:t>
      </w:r>
      <w:r w:rsidR="00065EF3">
        <w:rPr>
          <w:rFonts w:asciiTheme="minorHAnsi" w:hAnsiTheme="minorHAnsi" w:cstheme="minorHAnsi"/>
          <w:lang w:val="en-US"/>
        </w:rPr>
        <w:t>~</w:t>
      </w:r>
      <w:r w:rsidR="009E6AE2" w:rsidRPr="00AB3B28">
        <w:rPr>
          <w:rFonts w:asciiTheme="minorHAnsi" w:hAnsiTheme="minorHAnsi" w:cstheme="minorHAnsi"/>
          <w:lang w:val="en-US"/>
        </w:rPr>
        <w:t xml:space="preserve">0.1 </w:t>
      </w:r>
      <w:proofErr w:type="spellStart"/>
      <w:proofErr w:type="gramStart"/>
      <w:r w:rsidR="009E6AE2" w:rsidRPr="00AB3B28">
        <w:rPr>
          <w:rFonts w:asciiTheme="minorHAnsi" w:hAnsiTheme="minorHAnsi" w:cstheme="minorHAnsi"/>
          <w:lang w:val="en-US"/>
        </w:rPr>
        <w:t>cts</w:t>
      </w:r>
      <w:proofErr w:type="spellEnd"/>
      <w:r w:rsidR="009E6AE2" w:rsidRPr="00AB3B28">
        <w:rPr>
          <w:rFonts w:asciiTheme="minorHAnsi" w:hAnsiTheme="minorHAnsi" w:cstheme="minorHAnsi"/>
          <w:lang w:val="en-US"/>
        </w:rPr>
        <w:t>./</w:t>
      </w:r>
      <w:proofErr w:type="gramEnd"/>
      <w:r w:rsidR="00452EFA" w:rsidRPr="00AB3B28">
        <w:rPr>
          <w:rFonts w:asciiTheme="minorHAnsi" w:hAnsiTheme="minorHAnsi" w:cstheme="minorHAnsi"/>
          <w:lang w:val="en-US"/>
        </w:rPr>
        <w:t>(MOL</w:t>
      </w:r>
      <w:r w:rsidR="00452EFA" w:rsidRPr="00AB3B28">
        <w:rPr>
          <w:rFonts w:asciiTheme="minorHAnsi" w:hAnsiTheme="minorHAnsi" w:cstheme="minorHAnsi"/>
          <w:lang w:val="en-US"/>
        </w:rPr>
        <w:sym w:font="Symbol" w:char="F0D7"/>
      </w:r>
      <w:r w:rsidR="009E6AE2" w:rsidRPr="00AB3B28">
        <w:rPr>
          <w:rFonts w:asciiTheme="minorHAnsi" w:hAnsiTheme="minorHAnsi" w:cstheme="minorHAnsi"/>
          <w:lang w:val="en-US"/>
        </w:rPr>
        <w:t>dwell time</w:t>
      </w:r>
      <w:r w:rsidR="00452EFA" w:rsidRPr="00AB3B28">
        <w:rPr>
          <w:rFonts w:asciiTheme="minorHAnsi" w:hAnsiTheme="minorHAnsi" w:cstheme="minorHAnsi"/>
          <w:lang w:val="en-US"/>
        </w:rPr>
        <w:t>)</w:t>
      </w:r>
      <w:r w:rsidR="009E6AE2" w:rsidRPr="00AB3B28">
        <w:rPr>
          <w:rFonts w:asciiTheme="minorHAnsi" w:hAnsiTheme="minorHAnsi" w:cstheme="minorHAnsi"/>
          <w:lang w:val="en-US"/>
        </w:rPr>
        <w:t xml:space="preserve"> in such pixels can</w:t>
      </w:r>
      <w:r w:rsidR="00A43C5B" w:rsidRPr="00AB3B28">
        <w:rPr>
          <w:rFonts w:asciiTheme="minorHAnsi" w:hAnsiTheme="minorHAnsi" w:cstheme="minorHAnsi"/>
          <w:lang w:val="en-US"/>
        </w:rPr>
        <w:t xml:space="preserve"> be considered as a constant brightness offset and </w:t>
      </w:r>
      <w:r w:rsidR="00520FE4" w:rsidRPr="00AB3B28">
        <w:rPr>
          <w:rFonts w:asciiTheme="minorHAnsi" w:hAnsiTheme="minorHAnsi" w:cstheme="minorHAnsi"/>
          <w:lang w:val="en-US"/>
        </w:rPr>
        <w:t xml:space="preserve">should </w:t>
      </w:r>
      <w:r w:rsidR="00A43C5B" w:rsidRPr="00AB3B28">
        <w:rPr>
          <w:rFonts w:asciiTheme="minorHAnsi" w:hAnsiTheme="minorHAnsi" w:cstheme="minorHAnsi"/>
          <w:lang w:val="en-US"/>
        </w:rPr>
        <w:t xml:space="preserve">thus </w:t>
      </w:r>
      <w:r w:rsidR="00520FE4" w:rsidRPr="00AB3B28">
        <w:rPr>
          <w:rFonts w:asciiTheme="minorHAnsi" w:hAnsiTheme="minorHAnsi" w:cstheme="minorHAnsi"/>
          <w:lang w:val="en-US"/>
        </w:rPr>
        <w:t xml:space="preserve">be </w:t>
      </w:r>
      <w:r w:rsidR="00A43C5B" w:rsidRPr="00AB3B28">
        <w:rPr>
          <w:rFonts w:asciiTheme="minorHAnsi" w:hAnsiTheme="minorHAnsi" w:cstheme="minorHAnsi"/>
          <w:lang w:val="en-US"/>
        </w:rPr>
        <w:t>subtracted from all brightness values calculated with Eq</w:t>
      </w:r>
      <w:r w:rsidR="00832917">
        <w:rPr>
          <w:rFonts w:asciiTheme="minorHAnsi" w:hAnsiTheme="minorHAnsi" w:cstheme="minorHAnsi"/>
          <w:lang w:val="en-US"/>
        </w:rPr>
        <w:t xml:space="preserve">uation </w:t>
      </w:r>
      <w:r w:rsidR="0011020B" w:rsidRPr="00AB3B28">
        <w:rPr>
          <w:rFonts w:asciiTheme="minorHAnsi" w:hAnsiTheme="minorHAnsi" w:cstheme="minorHAnsi"/>
          <w:lang w:val="en-US"/>
        </w:rPr>
        <w:t>10</w:t>
      </w:r>
      <w:r w:rsidR="00A43C5B" w:rsidRPr="00AB3B28">
        <w:rPr>
          <w:rFonts w:asciiTheme="minorHAnsi" w:hAnsiTheme="minorHAnsi" w:cstheme="minorHAnsi"/>
          <w:lang w:val="en-US"/>
        </w:rPr>
        <w:t xml:space="preserve">. Most importantly, both described </w:t>
      </w:r>
      <w:r w:rsidR="00520FE4" w:rsidRPr="00AB3B28">
        <w:rPr>
          <w:rFonts w:asciiTheme="minorHAnsi" w:hAnsiTheme="minorHAnsi" w:cstheme="minorHAnsi"/>
          <w:lang w:val="en-US"/>
        </w:rPr>
        <w:t>approaches</w:t>
      </w:r>
      <w:r w:rsidR="00A43C5B" w:rsidRPr="00AB3B28">
        <w:rPr>
          <w:rFonts w:asciiTheme="minorHAnsi" w:hAnsiTheme="minorHAnsi" w:cstheme="minorHAnsi"/>
          <w:lang w:val="en-US"/>
        </w:rPr>
        <w:t xml:space="preserve"> </w:t>
      </w:r>
      <w:r w:rsidR="00520FE4" w:rsidRPr="00AB3B28">
        <w:rPr>
          <w:rFonts w:asciiTheme="minorHAnsi" w:hAnsiTheme="minorHAnsi" w:cstheme="minorHAnsi"/>
          <w:lang w:val="en-US"/>
        </w:rPr>
        <w:t>lead to the same results</w:t>
      </w:r>
      <w:r w:rsidR="00A43C5B" w:rsidRPr="00AB3B28">
        <w:rPr>
          <w:rFonts w:asciiTheme="minorHAnsi" w:hAnsiTheme="minorHAnsi" w:cstheme="minorHAnsi"/>
          <w:lang w:val="en-US"/>
        </w:rPr>
        <w:t xml:space="preserve"> when calculating brightness ratios</w:t>
      </w:r>
      <w:r w:rsidR="00520FE4" w:rsidRPr="00AB3B28">
        <w:rPr>
          <w:rFonts w:asciiTheme="minorHAnsi" w:hAnsiTheme="minorHAnsi" w:cstheme="minorHAnsi"/>
          <w:lang w:val="en-US"/>
        </w:rPr>
        <w:t xml:space="preserve">, </w:t>
      </w:r>
      <w:r w:rsidR="00A43C5B" w:rsidRPr="00AB3B28">
        <w:rPr>
          <w:rFonts w:asciiTheme="minorHAnsi" w:hAnsiTheme="minorHAnsi" w:cstheme="minorHAnsi"/>
          <w:lang w:val="en-US"/>
        </w:rPr>
        <w:t xml:space="preserve">as long as </w:t>
      </w:r>
      <m:oMath>
        <m:sSubSup>
          <m:sSubSupPr>
            <m:ctrlPr>
              <w:rPr>
                <w:rFonts w:ascii="Cambria Math" w:hAnsi="Cambria Math" w:cstheme="minorHAnsi"/>
                <w:bCs/>
                <w:i/>
              </w:rPr>
            </m:ctrlPr>
          </m:sSubSupPr>
          <m:e>
            <m:r>
              <w:rPr>
                <w:rFonts w:ascii="Cambria Math" w:hAnsi="Cambria Math" w:cstheme="minorHAnsi"/>
                <w:bCs/>
                <w:i/>
              </w:rPr>
              <w:sym w:font="Symbol" w:char="F073"/>
            </m:r>
          </m:e>
          <m:sub>
            <m:r>
              <w:rPr>
                <w:rFonts w:ascii="Cambria Math" w:hAnsi="Cambria Math" w:cstheme="minorHAnsi"/>
                <w:lang w:val="en-US"/>
              </w:rPr>
              <m:t>0</m:t>
            </m:r>
          </m:sub>
          <m:sup>
            <m:r>
              <w:rPr>
                <w:rFonts w:ascii="Cambria Math" w:hAnsi="Cambria Math" w:cstheme="minorHAnsi"/>
                <w:lang w:val="en-US"/>
              </w:rPr>
              <m:t>2</m:t>
            </m:r>
          </m:sup>
        </m:sSubSup>
      </m:oMath>
      <w:r w:rsidR="00400E48" w:rsidRPr="00AB3B28">
        <w:rPr>
          <w:rFonts w:asciiTheme="minorHAnsi" w:hAnsiTheme="minorHAnsi" w:cstheme="minorHAnsi"/>
          <w:bCs/>
          <w:lang w:val="en-US"/>
        </w:rPr>
        <w:t xml:space="preserve"> </w:t>
      </w:r>
      <w:r w:rsidR="00673DB4" w:rsidRPr="00AB3B28">
        <w:rPr>
          <w:rFonts w:asciiTheme="minorHAnsi" w:hAnsiTheme="minorHAnsi" w:cstheme="minorHAnsi"/>
          <w:lang w:val="en-US"/>
        </w:rPr>
        <w:t>and</w:t>
      </w:r>
      <w:r w:rsidR="00BA395C" w:rsidRPr="00AB3B28">
        <w:rPr>
          <w:rFonts w:asciiTheme="minorHAnsi" w:hAnsiTheme="minorHAnsi" w:cstheme="minorHAnsi"/>
          <w:lang w:val="en-US"/>
        </w:rPr>
        <w:t xml:space="preserve"> </w:t>
      </w:r>
      <w:r w:rsidR="00BA395C" w:rsidRPr="00AB3B28">
        <w:rPr>
          <w:rFonts w:asciiTheme="minorHAnsi" w:hAnsiTheme="minorHAnsi" w:cstheme="minorHAnsi"/>
          <w:i/>
          <w:lang w:val="en-US"/>
        </w:rPr>
        <w:t>offset</w:t>
      </w:r>
      <w:r w:rsidR="00BA395C" w:rsidRPr="00AB3B28">
        <w:rPr>
          <w:rFonts w:asciiTheme="minorHAnsi" w:hAnsiTheme="minorHAnsi" w:cstheme="minorHAnsi"/>
          <w:lang w:val="en-US"/>
        </w:rPr>
        <w:t xml:space="preserve"> are negligible. It is worth mentioning that </w:t>
      </w:r>
      <w:r w:rsidR="009D2CD1" w:rsidRPr="00AB3B28">
        <w:rPr>
          <w:rFonts w:asciiTheme="minorHAnsi" w:hAnsiTheme="minorHAnsi" w:cstheme="minorHAnsi"/>
          <w:lang w:val="en-US"/>
        </w:rPr>
        <w:t xml:space="preserve">among different </w:t>
      </w:r>
      <w:r w:rsidR="00BA395C" w:rsidRPr="00AB3B28">
        <w:rPr>
          <w:rFonts w:asciiTheme="minorHAnsi" w:hAnsiTheme="minorHAnsi" w:cstheme="minorHAnsi"/>
          <w:lang w:val="en-US"/>
        </w:rPr>
        <w:t>micros</w:t>
      </w:r>
      <w:r w:rsidR="00400E48" w:rsidRPr="00AB3B28">
        <w:rPr>
          <w:rFonts w:asciiTheme="minorHAnsi" w:hAnsiTheme="minorHAnsi" w:cstheme="minorHAnsi"/>
          <w:lang w:val="en-US"/>
        </w:rPr>
        <w:t>c</w:t>
      </w:r>
      <w:r w:rsidR="00BA395C" w:rsidRPr="00AB3B28">
        <w:rPr>
          <w:rFonts w:asciiTheme="minorHAnsi" w:hAnsiTheme="minorHAnsi" w:cstheme="minorHAnsi"/>
          <w:lang w:val="en-US"/>
        </w:rPr>
        <w:t>ope</w:t>
      </w:r>
      <w:r w:rsidR="009D2CD1" w:rsidRPr="00AB3B28">
        <w:rPr>
          <w:rFonts w:asciiTheme="minorHAnsi" w:hAnsiTheme="minorHAnsi" w:cstheme="minorHAnsi"/>
          <w:lang w:val="en-US"/>
        </w:rPr>
        <w:t>s</w:t>
      </w:r>
      <w:r w:rsidR="00BA395C" w:rsidRPr="00AB3B28">
        <w:rPr>
          <w:rFonts w:asciiTheme="minorHAnsi" w:hAnsiTheme="minorHAnsi" w:cstheme="minorHAnsi"/>
          <w:lang w:val="en-US"/>
        </w:rPr>
        <w:t xml:space="preserve"> of the same type</w:t>
      </w:r>
      <w:r w:rsidR="009D2CD1" w:rsidRPr="00AB3B28">
        <w:rPr>
          <w:rFonts w:asciiTheme="minorHAnsi" w:hAnsiTheme="minorHAnsi" w:cstheme="minorHAnsi"/>
          <w:lang w:val="en-US"/>
        </w:rPr>
        <w:t xml:space="preserve"> (same vendor, same model, </w:t>
      </w:r>
      <w:proofErr w:type="spellStart"/>
      <w:r w:rsidR="009D2CD1" w:rsidRPr="00AB3B28">
        <w:rPr>
          <w:rFonts w:asciiTheme="minorHAnsi" w:hAnsiTheme="minorHAnsi" w:cstheme="minorHAnsi"/>
          <w:lang w:val="en-US"/>
        </w:rPr>
        <w:t>GaAsP</w:t>
      </w:r>
      <w:proofErr w:type="spellEnd"/>
      <w:r w:rsidR="009D2CD1" w:rsidRPr="00AB3B28">
        <w:rPr>
          <w:rFonts w:asciiTheme="minorHAnsi" w:hAnsiTheme="minorHAnsi" w:cstheme="minorHAnsi"/>
          <w:lang w:val="en-US"/>
        </w:rPr>
        <w:t xml:space="preserve"> detectors in photon counting mode) different </w:t>
      </w:r>
      <w:r w:rsidR="00BA395C" w:rsidRPr="00AB3B28">
        <w:rPr>
          <w:rFonts w:asciiTheme="minorHAnsi" w:hAnsiTheme="minorHAnsi" w:cstheme="minorHAnsi"/>
          <w:lang w:val="en-US"/>
        </w:rPr>
        <w:t>S</w:t>
      </w:r>
      <w:r w:rsidR="009D2CD1" w:rsidRPr="00AB3B28">
        <w:rPr>
          <w:rFonts w:asciiTheme="minorHAnsi" w:hAnsiTheme="minorHAnsi" w:cstheme="minorHAnsi"/>
          <w:lang w:val="en-US"/>
        </w:rPr>
        <w:t xml:space="preserve"> values were observed, </w:t>
      </w:r>
      <w:r w:rsidR="00BA395C" w:rsidRPr="00AB3B28">
        <w:rPr>
          <w:rFonts w:asciiTheme="minorHAnsi" w:hAnsiTheme="minorHAnsi" w:cstheme="minorHAnsi"/>
          <w:lang w:val="en-US"/>
        </w:rPr>
        <w:t xml:space="preserve">highlighting the </w:t>
      </w:r>
      <w:r w:rsidR="00520FE4" w:rsidRPr="00AB3B28">
        <w:rPr>
          <w:rFonts w:asciiTheme="minorHAnsi" w:hAnsiTheme="minorHAnsi" w:cstheme="minorHAnsi"/>
          <w:lang w:val="en-US"/>
        </w:rPr>
        <w:t>necessity</w:t>
      </w:r>
      <w:r w:rsidR="00BA395C" w:rsidRPr="00AB3B28">
        <w:rPr>
          <w:rFonts w:asciiTheme="minorHAnsi" w:hAnsiTheme="minorHAnsi" w:cstheme="minorHAnsi"/>
          <w:lang w:val="en-US"/>
        </w:rPr>
        <w:t xml:space="preserve"> for a careful detector calibration on each individual setup.</w:t>
      </w:r>
      <w:r w:rsidR="0011020B" w:rsidRPr="00AB3B28">
        <w:rPr>
          <w:rFonts w:asciiTheme="minorHAnsi" w:hAnsiTheme="minorHAnsi" w:cstheme="minorHAnsi"/>
          <w:lang w:val="en-US"/>
        </w:rPr>
        <w:t xml:space="preserve"> </w:t>
      </w:r>
    </w:p>
    <w:p w14:paraId="6ECAF0A5" w14:textId="77777777" w:rsidR="006A3DE1" w:rsidRPr="00AB3B28" w:rsidRDefault="006A3DE1" w:rsidP="00C95A0A">
      <w:pPr>
        <w:jc w:val="both"/>
        <w:rPr>
          <w:rFonts w:asciiTheme="minorHAnsi" w:hAnsiTheme="minorHAnsi" w:cstheme="minorHAnsi"/>
          <w:lang w:val="en-US"/>
        </w:rPr>
      </w:pPr>
    </w:p>
    <w:p w14:paraId="484B6557" w14:textId="1CCB671D" w:rsidR="00C03DF6" w:rsidRPr="00AB3B28" w:rsidRDefault="008B677D" w:rsidP="00C95A0A">
      <w:pPr>
        <w:jc w:val="both"/>
        <w:rPr>
          <w:rFonts w:asciiTheme="minorHAnsi" w:hAnsiTheme="minorHAnsi" w:cstheme="minorHAnsi"/>
          <w:lang w:val="en-US"/>
        </w:rPr>
      </w:pPr>
      <w:r w:rsidRPr="00AB3B28">
        <w:rPr>
          <w:rFonts w:asciiTheme="minorHAnsi" w:hAnsiTheme="minorHAnsi" w:cstheme="minorHAnsi"/>
          <w:lang w:val="en-US"/>
        </w:rPr>
        <w:t>A further</w:t>
      </w:r>
      <w:r w:rsidR="00B8425A" w:rsidRPr="00AB3B28">
        <w:rPr>
          <w:rFonts w:asciiTheme="minorHAnsi" w:hAnsiTheme="minorHAnsi" w:cstheme="minorHAnsi"/>
          <w:lang w:val="en-US"/>
        </w:rPr>
        <w:t xml:space="preserve"> important parameter affecting the detector performance in brightness measurements is the detector dead ti</w:t>
      </w:r>
      <w:r w:rsidR="006A3DE1" w:rsidRPr="00AB3B28">
        <w:rPr>
          <w:rFonts w:asciiTheme="minorHAnsi" w:hAnsiTheme="minorHAnsi" w:cstheme="minorHAnsi"/>
          <w:lang w:val="en-US"/>
        </w:rPr>
        <w:t>me</w:t>
      </w:r>
      <w:r w:rsidR="00B8425A" w:rsidRPr="00AB3B28">
        <w:rPr>
          <w:rFonts w:asciiTheme="minorHAnsi" w:hAnsiTheme="minorHAnsi" w:cstheme="minorHAnsi"/>
          <w:lang w:val="en-US"/>
        </w:rPr>
        <w:t xml:space="preserve">. As </w:t>
      </w:r>
      <w:r w:rsidR="009D2CD1" w:rsidRPr="00AB3B28">
        <w:rPr>
          <w:rFonts w:asciiTheme="minorHAnsi" w:hAnsiTheme="minorHAnsi" w:cstheme="minorHAnsi"/>
          <w:lang w:val="en-US"/>
        </w:rPr>
        <w:t xml:space="preserve">it </w:t>
      </w:r>
      <w:r w:rsidR="00B8425A" w:rsidRPr="00AB3B28">
        <w:rPr>
          <w:rFonts w:asciiTheme="minorHAnsi" w:hAnsiTheme="minorHAnsi" w:cstheme="minorHAnsi"/>
          <w:lang w:val="en-US"/>
        </w:rPr>
        <w:t>has been previously shown, the detector dead time can substantially reduce the detected molecular brightness</w:t>
      </w:r>
      <w:r w:rsidRPr="00AB3B28">
        <w:rPr>
          <w:rFonts w:asciiTheme="minorHAnsi" w:hAnsiTheme="minorHAnsi" w:cstheme="minorHAnsi"/>
          <w:lang w:val="en-US"/>
        </w:rPr>
        <w:t xml:space="preserve">, even at </w:t>
      </w:r>
      <w:r w:rsidR="00474A17" w:rsidRPr="00AB3B28">
        <w:rPr>
          <w:rFonts w:asciiTheme="minorHAnsi" w:hAnsiTheme="minorHAnsi" w:cstheme="minorHAnsi"/>
          <w:lang w:val="en-US"/>
        </w:rPr>
        <w:t xml:space="preserve">medium </w:t>
      </w:r>
      <w:r w:rsidR="00B8425A" w:rsidRPr="00AB3B28">
        <w:rPr>
          <w:rFonts w:asciiTheme="minorHAnsi" w:hAnsiTheme="minorHAnsi" w:cstheme="minorHAnsi"/>
          <w:lang w:val="en-US"/>
        </w:rPr>
        <w:t>count rates</w:t>
      </w:r>
      <w:r w:rsidR="00474A17" w:rsidRPr="00AB3B28">
        <w:rPr>
          <w:rFonts w:asciiTheme="minorHAnsi" w:hAnsiTheme="minorHAnsi" w:cstheme="minorHAnsi"/>
          <w:lang w:val="en-US"/>
        </w:rPr>
        <w:t xml:space="preserve"> (above 10</w:t>
      </w:r>
      <w:r w:rsidR="00205185" w:rsidRPr="00AB3B28">
        <w:rPr>
          <w:rFonts w:asciiTheme="minorHAnsi" w:hAnsiTheme="minorHAnsi" w:cstheme="minorHAnsi"/>
          <w:lang w:val="en-US"/>
        </w:rPr>
        <w:t>²</w:t>
      </w:r>
      <w:r w:rsidR="00832917" w:rsidRPr="00832917">
        <w:rPr>
          <w:rFonts w:asciiTheme="minorHAnsi" w:hAnsiTheme="minorHAnsi" w:cstheme="minorHAnsi"/>
          <w:lang w:val="en-US"/>
        </w:rPr>
        <w:t>‒</w:t>
      </w:r>
      <w:r w:rsidR="00205185" w:rsidRPr="00AB3B28">
        <w:rPr>
          <w:rFonts w:asciiTheme="minorHAnsi" w:hAnsiTheme="minorHAnsi" w:cstheme="minorHAnsi"/>
          <w:lang w:val="en-US"/>
        </w:rPr>
        <w:lastRenderedPageBreak/>
        <w:t>10³</w:t>
      </w:r>
      <w:r w:rsidR="00474A17" w:rsidRPr="00AB3B28">
        <w:rPr>
          <w:rFonts w:asciiTheme="minorHAnsi" w:hAnsiTheme="minorHAnsi" w:cstheme="minorHAnsi"/>
          <w:lang w:val="en-US"/>
        </w:rPr>
        <w:t xml:space="preserve"> kHz)</w:t>
      </w:r>
      <w:r w:rsidR="00474A17"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"10.1016/J.BPJ.2013.05.059", "ISSN" : "0006-3495", "abstract" : "Fluorescence fluctuation imaging is a powerful means to investigate dynamics, interactions, and stoichiometry of proteins inside living cells. Pulsed interleaved excitation (PIE) is the method of nanosecond alternating excitation with time-resolved detection and allows accurate, independent, and quasi-simultaneous determination of fluorescence intensities and lifetimes of different fluorophores. In this work, we combine pulsed interleaved excitation with fluctuation imaging methods (PIE-FI) such as raster image correlation spectroscopy (RICS) or number and brightness analysis (N&amp;B). More specifically, we show that quantitative measurements of diffusion and molecular brightness of Venus fluorescent protein (FP) can be performed in solution with PIE-RICS and compare PIE-RICS with single-point PIE-FCS measurements. We discuss the advantages of cross-talk free dual-color PIE-RICS and illustrate its proficiency by quantitatively comparing two commonly used FP pairs for dual-color microscopy, eGFP/mCherry and mVenus/mCherry. For N&amp;B analysis, we implement dead-time correction to the PIE-FI data analysis to allow accurate molecular brightness determination with PIE-NB. We then use PIE-NB to investigate the effect of eGFP tandem oligomerization on the intracellular maturation efficiency of the fluorophore. Finally, we explore the possibilities of using the available fluorescence lifetime information in PIE-FI experiments. We perform lifetime-based weighting of confocal images, allowing us to quantitatively determine molecular concentrations from 100\u00a0nM down to &lt;30 pM with PIE-raster lifetime image correlation spectroscopy (RLICS). We use the fluorescence lifetime information to perform a robust dual-color lifetime-based FRET analysis of tandem fluorescent protein dimers. Lastly, we investigate the use of dual-color RLICS to resolve codiffusing FRET species from non-FRET species in cells. The enhanced capabilities and quantitative results provided by PIE-FI make it a powerful method that is broadly applicable to a large number of interesting biophysical studies.", "author" : [ { "dropping-particle" : "", "family" : "Hendrix", "given" : "Jelle", "non-dropping-particle" : "", "parse-names" : false, "suffix" : "" }, { "dropping-particle" : "", "family" : "Schrimpf", "given" : "Waldemar", "non-dropping-particle" : "", "parse-names" : false, "suffix" : "" }, { "dropping-particle" : "", "family" : "H\u00f6ller", "given" : "Matthias", "non-dropping-particle" : "", "parse-names" : false, "suffix" : "" }, { "dropping-particle" : "", "family" : "Lamb", "given" : "Don\u00a0C.", "non-dropping-particle" : "", "parse-names" : false, "suffix" : "" } ], "container-title" : "Biophysical Journal", "id" : "ITEM-1", "issue" : "4", "issued" : { "date-parts" : [ [ "2013", "8", "20" ] ] }, "page" : "848-861", "publisher" : "Cell Press", "title" : "Pulsed Interleaved Excitation Fluctuation Imaging", "type" : "article-journal", "volume" : "105" }, "uris" : [ "http://www.mendeley.com/documents/?uuid=08815005-c45b-32be-adb9-9e5a8468d004" ] } ], "mendeley" : { "formattedCitation" : "&lt;sup&gt;38&lt;/sup&gt;", "plainTextFormattedCitation" : "38", "previouslyFormattedCitation" : "&lt;sup&gt;38&lt;/sup&gt;" }, "properties" : {  }, "schema" : "https://github.com/citation-style-language/schema/raw/master/csl-citation.json" }</w:instrText>
      </w:r>
      <w:r w:rsidR="00474A17"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38</w:t>
      </w:r>
      <w:r w:rsidR="00474A17" w:rsidRPr="00AB3B28">
        <w:rPr>
          <w:rFonts w:asciiTheme="minorHAnsi" w:hAnsiTheme="minorHAnsi" w:cstheme="minorHAnsi"/>
          <w:lang w:val="en-US"/>
        </w:rPr>
        <w:fldChar w:fldCharType="end"/>
      </w:r>
      <w:r w:rsidR="00474A17" w:rsidRPr="00AB3B28">
        <w:rPr>
          <w:rFonts w:asciiTheme="minorHAnsi" w:hAnsiTheme="minorHAnsi" w:cstheme="minorHAnsi"/>
          <w:lang w:val="en-US"/>
        </w:rPr>
        <w:t xml:space="preserve">. To avoid this artefact, measurements should either </w:t>
      </w:r>
      <w:r w:rsidR="00B35A6D" w:rsidRPr="00AB3B28">
        <w:rPr>
          <w:rFonts w:asciiTheme="minorHAnsi" w:hAnsiTheme="minorHAnsi" w:cstheme="minorHAnsi"/>
          <w:lang w:val="en-US"/>
        </w:rPr>
        <w:t>be</w:t>
      </w:r>
      <w:r w:rsidR="00474A17" w:rsidRPr="00AB3B28">
        <w:rPr>
          <w:rFonts w:asciiTheme="minorHAnsi" w:hAnsiTheme="minorHAnsi" w:cstheme="minorHAnsi"/>
          <w:lang w:val="en-US"/>
        </w:rPr>
        <w:t xml:space="preserve"> performed at lower count rates, or the dead time should be calibrated based on performing N&amp;B or FCS in a dilution series of </w:t>
      </w:r>
      <w:r w:rsidR="00A45089" w:rsidRPr="00A45089">
        <w:rPr>
          <w:rFonts w:asciiTheme="minorHAnsi" w:hAnsiTheme="minorHAnsi" w:cstheme="minorHAnsi"/>
          <w:i/>
          <w:lang w:val="en-US"/>
        </w:rPr>
        <w:t>e.g.,</w:t>
      </w:r>
      <w:r w:rsidR="00474A17" w:rsidRPr="00AB3B28">
        <w:rPr>
          <w:rFonts w:asciiTheme="minorHAnsi" w:hAnsiTheme="minorHAnsi" w:cstheme="minorHAnsi"/>
          <w:lang w:val="en-US"/>
        </w:rPr>
        <w:t xml:space="preserve"> EGFP in buffer solution. Then, measured count rates can be corrected using </w:t>
      </w:r>
      <w:r w:rsidR="00981345" w:rsidRPr="00AB3B28">
        <w:rPr>
          <w:rFonts w:asciiTheme="minorHAnsi" w:hAnsiTheme="minorHAnsi" w:cstheme="minorHAnsi"/>
          <w:lang w:val="en-US"/>
        </w:rPr>
        <w:t>a</w:t>
      </w:r>
      <w:r w:rsidR="00474A17" w:rsidRPr="00AB3B28">
        <w:rPr>
          <w:rFonts w:asciiTheme="minorHAnsi" w:hAnsiTheme="minorHAnsi" w:cstheme="minorHAnsi"/>
          <w:lang w:val="en-US"/>
        </w:rPr>
        <w:t xml:space="preserve"> calibrated dead time</w:t>
      </w:r>
      <w:r w:rsidR="00474A17"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"10.1016/J.BPJ.2013.05.059", "ISSN" : "0006-3495", "abstract" : "Fluorescence fluctuation imaging is a powerful means to investigate dynamics, interactions, and stoichiometry of proteins inside living cells. Pulsed interleaved excitation (PIE) is the method of nanosecond alternating excitation with time-resolved detection and allows accurate, independent, and quasi-simultaneous determination of fluorescence intensities and lifetimes of different fluorophores. In this work, we combine pulsed interleaved excitation with fluctuation imaging methods (PIE-FI) such as raster image correlation spectroscopy (RICS) or number and brightness analysis (N&amp;B). More specifically, we show that quantitative measurements of diffusion and molecular brightness of Venus fluorescent protein (FP) can be performed in solution with PIE-RICS and compare PIE-RICS with single-point PIE-FCS measurements. We discuss the advantages of cross-talk free dual-color PIE-RICS and illustrate its proficiency by quantitatively comparing two commonly used FP pairs for dual-color microscopy, eGFP/mCherry and mVenus/mCherry. For N&amp;B analysis, we implement dead-time correction to the PIE-FI data analysis to allow accurate molecular brightness determination with PIE-NB. We then use PIE-NB to investigate the effect of eGFP tandem oligomerization on the intracellular maturation efficiency of the fluorophore. Finally, we explore the possibilities of using the available fluorescence lifetime information in PIE-FI experiments. We perform lifetime-based weighting of confocal images, allowing us to quantitatively determine molecular concentrations from 100\u00a0nM down to &lt;30 pM with PIE-raster lifetime image correlation spectroscopy (RLICS). We use the fluorescence lifetime information to perform a robust dual-color lifetime-based FRET analysis of tandem fluorescent protein dimers. Lastly, we investigate the use of dual-color RLICS to resolve codiffusing FRET species from non-FRET species in cells. The enhanced capabilities and quantitative results provided by PIE-FI make it a powerful method that is broadly applicable to a large number of interesting biophysical studies.", "author" : [ { "dropping-particle" : "", "family" : "Hendrix", "given" : "Jelle", "non-dropping-particle" : "", "parse-names" : false, "suffix" : "" }, { "dropping-particle" : "", "family" : "Schrimpf", "given" : "Waldemar", "non-dropping-particle" : "", "parse-names" : false, "suffix" : "" }, { "dropping-particle" : "", "family" : "H\u00f6ller", "given" : "Matthias", "non-dropping-particle" : "", "parse-names" : false, "suffix" : "" }, { "dropping-particle" : "", "family" : "Lamb", "given" : "Don\u00a0C.", "non-dropping-particle" : "", "parse-names" : false, "suffix" : "" } ], "container-title" : "Biophysical Journal", "id" : "ITEM-1", "issue" : "4", "issued" : { "date-parts" : [ [ "2013", "8", "20" ] ] }, "page" : "848-861", "publisher" : "Cell Press", "title" : "Pulsed Interleaved Excitation Fluctuation Imaging", "type" : "article-journal", "volume" : "105" }, "uris" : [ "http://www.mendeley.com/documents/?uuid=08815005-c45b-32be-adb9-9e5a8468d004" ] } ], "mendeley" : { "formattedCitation" : "&lt;sup&gt;38&lt;/sup&gt;", "plainTextFormattedCitation" : "38", "previouslyFormattedCitation" : "&lt;sup&gt;38&lt;/sup&gt;" }, "properties" : {  }, "schema" : "https://github.com/citation-style-language/schema/raw/master/csl-citation.json" }</w:instrText>
      </w:r>
      <w:r w:rsidR="00474A17"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38</w:t>
      </w:r>
      <w:r w:rsidR="00474A17" w:rsidRPr="00AB3B28">
        <w:rPr>
          <w:rFonts w:asciiTheme="minorHAnsi" w:hAnsiTheme="minorHAnsi" w:cstheme="minorHAnsi"/>
          <w:lang w:val="en-US"/>
        </w:rPr>
        <w:fldChar w:fldCharType="end"/>
      </w:r>
      <w:r w:rsidR="00474A17" w:rsidRPr="00AB3B28">
        <w:rPr>
          <w:rFonts w:asciiTheme="minorHAnsi" w:hAnsiTheme="minorHAnsi" w:cstheme="minorHAnsi"/>
          <w:lang w:val="en-US"/>
        </w:rPr>
        <w:t>.</w:t>
      </w:r>
      <w:r w:rsidRPr="00AB3B28">
        <w:rPr>
          <w:rFonts w:asciiTheme="minorHAnsi" w:hAnsiTheme="minorHAnsi" w:cstheme="minorHAnsi"/>
          <w:lang w:val="en-US"/>
        </w:rPr>
        <w:t xml:space="preserve"> For the setup used in this study, such a calibration using N&amp;B on </w:t>
      </w:r>
      <w:r w:rsidR="005A5648" w:rsidRPr="00AB3B28">
        <w:rPr>
          <w:rFonts w:asciiTheme="minorHAnsi" w:hAnsiTheme="minorHAnsi" w:cstheme="minorHAnsi"/>
          <w:lang w:val="en-US"/>
        </w:rPr>
        <w:t>diluted dye solutions</w:t>
      </w:r>
      <w:r w:rsidRPr="00AB3B28">
        <w:rPr>
          <w:rFonts w:asciiTheme="minorHAnsi" w:hAnsiTheme="minorHAnsi" w:cstheme="minorHAnsi"/>
          <w:lang w:val="en-US"/>
        </w:rPr>
        <w:t xml:space="preserve"> revealed stable molecular brightness values up to count rates of </w:t>
      </w:r>
      <w:r w:rsidR="00065EF3">
        <w:rPr>
          <w:rFonts w:asciiTheme="minorHAnsi" w:hAnsiTheme="minorHAnsi" w:cstheme="minorHAnsi"/>
          <w:lang w:val="en-US"/>
        </w:rPr>
        <w:t>~</w:t>
      </w:r>
      <w:r w:rsidR="008E4954" w:rsidRPr="00AB3B28">
        <w:rPr>
          <w:rFonts w:asciiTheme="minorHAnsi" w:hAnsiTheme="minorHAnsi" w:cstheme="minorHAnsi"/>
          <w:lang w:val="en-US"/>
        </w:rPr>
        <w:t>0.5 MHz</w:t>
      </w:r>
      <w:r w:rsidR="00981345" w:rsidRPr="00AB3B28">
        <w:rPr>
          <w:rFonts w:asciiTheme="minorHAnsi" w:hAnsiTheme="minorHAnsi" w:cstheme="minorHAnsi"/>
          <w:lang w:val="en-US"/>
        </w:rPr>
        <w:t xml:space="preserve"> and a corresponding dead time of </w:t>
      </w:r>
      <w:r w:rsidR="00065EF3">
        <w:rPr>
          <w:rFonts w:asciiTheme="minorHAnsi" w:hAnsiTheme="minorHAnsi" w:cstheme="minorHAnsi"/>
          <w:lang w:val="en-US"/>
        </w:rPr>
        <w:t>~</w:t>
      </w:r>
      <w:r w:rsidR="00981345" w:rsidRPr="00AB3B28">
        <w:rPr>
          <w:rFonts w:asciiTheme="minorHAnsi" w:hAnsiTheme="minorHAnsi" w:cstheme="minorHAnsi"/>
          <w:lang w:val="en-US"/>
        </w:rPr>
        <w:t>6 ns (</w:t>
      </w:r>
      <w:r w:rsidR="00981345" w:rsidRPr="00832917">
        <w:rPr>
          <w:rFonts w:asciiTheme="minorHAnsi" w:hAnsiTheme="minorHAnsi" w:cstheme="minorHAnsi"/>
          <w:b/>
          <w:lang w:val="en-US"/>
        </w:rPr>
        <w:t>Figure 7E</w:t>
      </w:r>
      <w:r w:rsidR="00981345" w:rsidRPr="00AB3B28">
        <w:rPr>
          <w:rFonts w:asciiTheme="minorHAnsi" w:hAnsiTheme="minorHAnsi" w:cstheme="minorHAnsi"/>
          <w:lang w:val="en-US"/>
        </w:rPr>
        <w:t>)</w:t>
      </w:r>
      <w:r w:rsidRPr="00AB3B28">
        <w:rPr>
          <w:rFonts w:asciiTheme="minorHAnsi" w:hAnsiTheme="minorHAnsi" w:cstheme="minorHAnsi"/>
          <w:lang w:val="en-US"/>
        </w:rPr>
        <w:t>.</w:t>
      </w:r>
      <w:r w:rsidR="005A5648" w:rsidRPr="00AB3B28">
        <w:rPr>
          <w:rFonts w:asciiTheme="minorHAnsi" w:hAnsiTheme="minorHAnsi" w:cstheme="minorHAnsi"/>
          <w:lang w:val="en-US"/>
        </w:rPr>
        <w:t xml:space="preserve"> The </w:t>
      </w:r>
      <w:r w:rsidR="00205185" w:rsidRPr="00AB3B28">
        <w:rPr>
          <w:rFonts w:asciiTheme="minorHAnsi" w:hAnsiTheme="minorHAnsi" w:cstheme="minorHAnsi"/>
          <w:lang w:val="en-US"/>
        </w:rPr>
        <w:t>decrease</w:t>
      </w:r>
      <w:r w:rsidR="005A5648" w:rsidRPr="00AB3B28">
        <w:rPr>
          <w:rFonts w:asciiTheme="minorHAnsi" w:hAnsiTheme="minorHAnsi" w:cstheme="minorHAnsi"/>
          <w:lang w:val="en-US"/>
        </w:rPr>
        <w:t xml:space="preserve"> at </w:t>
      </w:r>
      <w:r w:rsidR="00B35A6D" w:rsidRPr="00AB3B28">
        <w:rPr>
          <w:rFonts w:asciiTheme="minorHAnsi" w:hAnsiTheme="minorHAnsi" w:cstheme="minorHAnsi"/>
          <w:lang w:val="en-US"/>
        </w:rPr>
        <w:t>higher</w:t>
      </w:r>
      <w:r w:rsidR="005A5648" w:rsidRPr="00AB3B28">
        <w:rPr>
          <w:rFonts w:asciiTheme="minorHAnsi" w:hAnsiTheme="minorHAnsi" w:cstheme="minorHAnsi"/>
          <w:lang w:val="en-US"/>
        </w:rPr>
        <w:t xml:space="preserve"> count rates can be </w:t>
      </w:r>
      <w:r w:rsidR="00981345" w:rsidRPr="00AB3B28">
        <w:rPr>
          <w:rFonts w:asciiTheme="minorHAnsi" w:hAnsiTheme="minorHAnsi" w:cstheme="minorHAnsi"/>
          <w:lang w:val="en-US"/>
        </w:rPr>
        <w:t xml:space="preserve">thus </w:t>
      </w:r>
      <w:r w:rsidR="005A5648" w:rsidRPr="00AB3B28">
        <w:rPr>
          <w:rFonts w:asciiTheme="minorHAnsi" w:hAnsiTheme="minorHAnsi" w:cstheme="minorHAnsi"/>
          <w:lang w:val="en-US"/>
        </w:rPr>
        <w:t xml:space="preserve">corrected </w:t>
      </w:r>
      <w:r w:rsidR="00B35A6D" w:rsidRPr="00AB3B28">
        <w:rPr>
          <w:rFonts w:asciiTheme="minorHAnsi" w:hAnsiTheme="minorHAnsi" w:cstheme="minorHAnsi"/>
          <w:lang w:val="en-US"/>
        </w:rPr>
        <w:t xml:space="preserve">by using </w:t>
      </w:r>
      <w:r w:rsidR="005C548B" w:rsidRPr="00AB3B28">
        <w:rPr>
          <w:rFonts w:asciiTheme="minorHAnsi" w:hAnsiTheme="minorHAnsi" w:cstheme="minorHAnsi"/>
          <w:lang w:val="en-US"/>
        </w:rPr>
        <w:t>a previously published correction formula</w:t>
      </w:r>
      <w:r w:rsidR="005C548B"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"10.1016/J.BPJ.2013.05.059", "ISSN" : "0006-3495", "abstract" : "Fluorescence fluctuation imaging is a powerful means to investigate dynamics, interactions, and stoichiometry of proteins inside living cells. Pulsed interleaved excitation (PIE) is the method of nanosecond alternating excitation with time-resolved detection and allows accurate, independent, and quasi-simultaneous determination of fluorescence intensities and lifetimes of different fluorophores. In this work, we combine pulsed interleaved excitation with fluctuation imaging methods (PIE-FI) such as raster image correlation spectroscopy (RICS) or number and brightness analysis (N&amp;B). More specifically, we show that quantitative measurements of diffusion and molecular brightness of Venus fluorescent protein (FP) can be performed in solution with PIE-RICS and compare PIE-RICS with single-point PIE-FCS measurements. We discuss the advantages of cross-talk free dual-color PIE-RICS and illustrate its proficiency by quantitatively comparing two commonly used FP pairs for dual-color microscopy, eGFP/mCherry and mVenus/mCherry. For N&amp;B analysis, we implement dead-time correction to the PIE-FI data analysis to allow accurate molecular brightness determination with PIE-NB. We then use PIE-NB to investigate the effect of eGFP tandem oligomerization on the intracellular maturation efficiency of the fluorophore. Finally, we explore the possibilities of using the available fluorescence lifetime information in PIE-FI experiments. We perform lifetime-based weighting of confocal images, allowing us to quantitatively determine molecular concentrations from 100\u00a0nM down to &lt;30 pM with PIE-raster lifetime image correlation spectroscopy (RLICS). We use the fluorescence lifetime information to perform a robust dual-color lifetime-based FRET analysis of tandem fluorescent protein dimers. Lastly, we investigate the use of dual-color RLICS to resolve codiffusing FRET species from non-FRET species in cells. The enhanced capabilities and quantitative results provided by PIE-FI make it a powerful method that is broadly applicable to a large number of interesting biophysical studies.", "author" : [ { "dropping-particle" : "", "family" : "Hendrix", "given" : "Jelle", "non-dropping-particle" : "", "parse-names" : false, "suffix" : "" }, { "dropping-particle" : "", "family" : "Schrimpf", "given" : "Waldemar", "non-dropping-particle" : "", "parse-names" : false, "suffix" : "" }, { "dropping-particle" : "", "family" : "H\u00f6ller", "given" : "Matthias", "non-dropping-particle" : "", "parse-names" : false, "suffix" : "" }, { "dropping-particle" : "", "family" : "Lamb", "given" : "Don\u00a0C.", "non-dropping-particle" : "", "parse-names" : false, "suffix" : "" } ], "container-title" : "Biophysical Journal", "id" : "ITEM-1", "issue" : "4", "issued" : { "date-parts" : [ [ "2013", "8", "20" ] ] }, "page" : "848-861", "publisher" : "Cell Press", "title" : "Pulsed Interleaved Excitation Fluctuation Imaging", "type" : "article-journal", "volume" : "105" }, "uris" : [ "http://www.mendeley.com/documents/?uuid=08815005-c45b-32be-adb9-9e5a8468d004" ] } ], "mendeley" : { "formattedCitation" : "&lt;sup&gt;38&lt;/sup&gt;", "plainTextFormattedCitation" : "38", "previouslyFormattedCitation" : "&lt;sup&gt;38&lt;/sup&gt;" }, "properties" : {  }, "schema" : "https://github.com/citation-style-language/schema/raw/master/csl-citation.json" }</w:instrText>
      </w:r>
      <w:r w:rsidR="005C548B"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38</w:t>
      </w:r>
      <w:r w:rsidR="005C548B" w:rsidRPr="00AB3B28">
        <w:rPr>
          <w:rFonts w:asciiTheme="minorHAnsi" w:hAnsiTheme="minorHAnsi" w:cstheme="minorHAnsi"/>
          <w:lang w:val="en-US"/>
        </w:rPr>
        <w:fldChar w:fldCharType="end"/>
      </w:r>
      <w:r w:rsidR="00205185" w:rsidRPr="00AB3B28">
        <w:rPr>
          <w:rFonts w:asciiTheme="minorHAnsi" w:hAnsiTheme="minorHAnsi" w:cstheme="minorHAnsi"/>
          <w:lang w:val="en-US"/>
        </w:rPr>
        <w:t xml:space="preserve">, resulting in a constant brightness value of </w:t>
      </w:r>
      <w:r w:rsidR="00065EF3">
        <w:rPr>
          <w:rFonts w:asciiTheme="minorHAnsi" w:hAnsiTheme="minorHAnsi" w:cstheme="minorHAnsi"/>
          <w:lang w:val="en-US"/>
        </w:rPr>
        <w:t>~</w:t>
      </w:r>
      <w:r w:rsidR="005D5414" w:rsidRPr="00AB3B28">
        <w:rPr>
          <w:rFonts w:asciiTheme="minorHAnsi" w:hAnsiTheme="minorHAnsi" w:cstheme="minorHAnsi"/>
          <w:lang w:val="en-US"/>
        </w:rPr>
        <w:t>8 k</w:t>
      </w:r>
      <w:r w:rsidR="00205185" w:rsidRPr="00AB3B28">
        <w:rPr>
          <w:rFonts w:asciiTheme="minorHAnsi" w:hAnsiTheme="minorHAnsi" w:cstheme="minorHAnsi"/>
          <w:lang w:val="en-US"/>
        </w:rPr>
        <w:t>Hz</w:t>
      </w:r>
      <w:r w:rsidR="005D5414" w:rsidRPr="00AB3B28">
        <w:rPr>
          <w:rFonts w:asciiTheme="minorHAnsi" w:hAnsiTheme="minorHAnsi" w:cstheme="minorHAnsi"/>
          <w:lang w:val="en-US"/>
        </w:rPr>
        <w:t>/</w:t>
      </w:r>
      <w:r w:rsidR="003F42BF" w:rsidRPr="00AB3B28">
        <w:rPr>
          <w:rFonts w:asciiTheme="minorHAnsi" w:hAnsiTheme="minorHAnsi" w:cstheme="minorHAnsi"/>
          <w:lang w:val="en-US"/>
        </w:rPr>
        <w:t>MOL</w:t>
      </w:r>
      <w:r w:rsidR="005D5414" w:rsidRPr="00AB3B28">
        <w:rPr>
          <w:rFonts w:asciiTheme="minorHAnsi" w:hAnsiTheme="minorHAnsi" w:cstheme="minorHAnsi"/>
          <w:lang w:val="en-US"/>
        </w:rPr>
        <w:t>.</w:t>
      </w:r>
      <w:r w:rsidR="005A5648" w:rsidRPr="00AB3B28">
        <w:rPr>
          <w:rFonts w:asciiTheme="minorHAnsi" w:hAnsiTheme="minorHAnsi" w:cstheme="minorHAnsi"/>
          <w:lang w:val="en-US"/>
        </w:rPr>
        <w:t xml:space="preserve"> </w:t>
      </w:r>
    </w:p>
    <w:p w14:paraId="5F9FCB05" w14:textId="77777777" w:rsidR="00B8425A" w:rsidRPr="00AB3B28" w:rsidRDefault="00B8425A" w:rsidP="00C95A0A">
      <w:pPr>
        <w:jc w:val="both"/>
        <w:rPr>
          <w:rFonts w:asciiTheme="minorHAnsi" w:hAnsiTheme="minorHAnsi" w:cstheme="minorHAnsi"/>
          <w:lang w:val="en-US"/>
        </w:rPr>
      </w:pPr>
    </w:p>
    <w:p w14:paraId="0F7B8862" w14:textId="31CADCDD" w:rsidR="00C03DF6" w:rsidRPr="00832917" w:rsidRDefault="00C03DF6" w:rsidP="00C95A0A">
      <w:pPr>
        <w:jc w:val="both"/>
        <w:rPr>
          <w:rFonts w:asciiTheme="minorHAnsi" w:hAnsiTheme="minorHAnsi" w:cstheme="minorHAnsi"/>
          <w:lang w:val="en-US"/>
        </w:rPr>
      </w:pPr>
      <w:r w:rsidRPr="00832917">
        <w:rPr>
          <w:rFonts w:asciiTheme="minorHAnsi" w:hAnsiTheme="minorHAnsi" w:cstheme="minorHAnsi"/>
          <w:lang w:val="en-US"/>
        </w:rPr>
        <w:t xml:space="preserve">[Place figure </w:t>
      </w:r>
      <w:r w:rsidR="008E4954" w:rsidRPr="00832917">
        <w:rPr>
          <w:rFonts w:asciiTheme="minorHAnsi" w:hAnsiTheme="minorHAnsi" w:cstheme="minorHAnsi"/>
          <w:lang w:val="en-US"/>
        </w:rPr>
        <w:t>7</w:t>
      </w:r>
      <w:r w:rsidRPr="00832917">
        <w:rPr>
          <w:rFonts w:asciiTheme="minorHAnsi" w:hAnsiTheme="minorHAnsi" w:cstheme="minorHAnsi"/>
          <w:lang w:val="en-US"/>
        </w:rPr>
        <w:t xml:space="preserve"> here]</w:t>
      </w:r>
    </w:p>
    <w:p w14:paraId="7F5815FC" w14:textId="3133E33C" w:rsidR="004A71E4" w:rsidRPr="00AB3B28" w:rsidRDefault="004A71E4" w:rsidP="00C95A0A">
      <w:pPr>
        <w:jc w:val="both"/>
        <w:rPr>
          <w:rFonts w:asciiTheme="minorHAnsi" w:hAnsiTheme="minorHAnsi" w:cstheme="minorHAnsi"/>
          <w:lang w:val="en-US"/>
        </w:rPr>
      </w:pPr>
    </w:p>
    <w:p w14:paraId="3C9083F6" w14:textId="6892F507" w:rsidR="00B32616" w:rsidRPr="00AB3B28" w:rsidRDefault="00B32616" w:rsidP="00C95A0A">
      <w:pPr>
        <w:jc w:val="both"/>
        <w:rPr>
          <w:rFonts w:asciiTheme="minorHAnsi" w:hAnsiTheme="minorHAnsi" w:cstheme="minorHAnsi"/>
          <w:bCs/>
          <w:lang w:val="en-US"/>
        </w:rPr>
      </w:pPr>
      <w:r w:rsidRPr="00AB3B28">
        <w:rPr>
          <w:rFonts w:asciiTheme="minorHAnsi" w:hAnsiTheme="minorHAnsi" w:cstheme="minorHAnsi"/>
          <w:b/>
          <w:lang w:val="en-US"/>
        </w:rPr>
        <w:t xml:space="preserve">FIGURE </w:t>
      </w:r>
      <w:r w:rsidR="0013621E" w:rsidRPr="00AB3B28">
        <w:rPr>
          <w:rFonts w:asciiTheme="minorHAnsi" w:hAnsiTheme="minorHAnsi" w:cstheme="minorHAnsi"/>
          <w:b/>
          <w:lang w:val="en-US"/>
        </w:rPr>
        <w:t xml:space="preserve">AND TABLE </w:t>
      </w:r>
      <w:r w:rsidRPr="00AB3B28">
        <w:rPr>
          <w:rFonts w:asciiTheme="minorHAnsi" w:hAnsiTheme="minorHAnsi" w:cstheme="minorHAnsi"/>
          <w:b/>
          <w:lang w:val="en-US"/>
        </w:rPr>
        <w:t>LEGENDS:</w:t>
      </w:r>
      <w:r w:rsidR="00853372" w:rsidRPr="00AB3B28">
        <w:rPr>
          <w:rFonts w:asciiTheme="minorHAnsi" w:hAnsiTheme="minorHAnsi" w:cstheme="minorHAnsi"/>
          <w:b/>
          <w:lang w:val="en-US"/>
        </w:rPr>
        <w:t xml:space="preserve"> </w:t>
      </w:r>
    </w:p>
    <w:p w14:paraId="05FA6C2B" w14:textId="77777777" w:rsidR="00C46B4F" w:rsidRPr="00AB3B28" w:rsidRDefault="00C46B4F" w:rsidP="00C95A0A">
      <w:pPr>
        <w:jc w:val="both"/>
        <w:rPr>
          <w:rFonts w:asciiTheme="minorHAnsi" w:hAnsiTheme="minorHAnsi" w:cstheme="minorHAnsi"/>
          <w:lang w:val="en-US"/>
        </w:rPr>
      </w:pPr>
    </w:p>
    <w:p w14:paraId="069257D4" w14:textId="6FE7636B" w:rsidR="007A4DD6" w:rsidRPr="00AB3B28" w:rsidRDefault="00B40986" w:rsidP="00C95A0A">
      <w:pPr>
        <w:jc w:val="both"/>
        <w:rPr>
          <w:rFonts w:asciiTheme="minorHAnsi" w:hAnsiTheme="minorHAnsi" w:cstheme="minorHAnsi"/>
          <w:lang w:val="en-US"/>
        </w:rPr>
      </w:pPr>
      <w:r w:rsidRPr="00AB3B28">
        <w:rPr>
          <w:rFonts w:asciiTheme="minorHAnsi" w:hAnsiTheme="minorHAnsi" w:cstheme="minorHAnsi"/>
          <w:b/>
          <w:lang w:val="en-US"/>
        </w:rPr>
        <w:t>Figure 1</w:t>
      </w:r>
      <w:r w:rsidR="00C46B4F" w:rsidRPr="00AB3B28">
        <w:rPr>
          <w:rFonts w:asciiTheme="minorHAnsi" w:hAnsiTheme="minorHAnsi" w:cstheme="minorHAnsi"/>
          <w:b/>
          <w:lang w:val="en-US"/>
        </w:rPr>
        <w:t>.</w:t>
      </w:r>
      <w:r w:rsidR="00C46B4F" w:rsidRPr="00AB3B28">
        <w:rPr>
          <w:rFonts w:asciiTheme="minorHAnsi" w:hAnsiTheme="minorHAnsi" w:cstheme="minorHAnsi"/>
          <w:lang w:val="en-US"/>
        </w:rPr>
        <w:t xml:space="preserve"> </w:t>
      </w:r>
      <w:r w:rsidR="00C46B4F" w:rsidRPr="00AB3B28">
        <w:rPr>
          <w:rFonts w:asciiTheme="minorHAnsi" w:hAnsiTheme="minorHAnsi" w:cstheme="minorHAnsi"/>
          <w:b/>
          <w:lang w:val="en-US"/>
        </w:rPr>
        <w:t xml:space="preserve">Experimental workflow and schematic representation of scanning fluorescence cross-correlation spectroscopy and cross-correlation </w:t>
      </w:r>
      <w:r w:rsidR="00832917">
        <w:rPr>
          <w:rFonts w:asciiTheme="minorHAnsi" w:hAnsiTheme="minorHAnsi" w:cstheme="minorHAnsi"/>
          <w:b/>
          <w:lang w:val="en-US"/>
        </w:rPr>
        <w:t>n</w:t>
      </w:r>
      <w:r w:rsidR="00C46B4F" w:rsidRPr="00AB3B28">
        <w:rPr>
          <w:rFonts w:asciiTheme="minorHAnsi" w:hAnsiTheme="minorHAnsi" w:cstheme="minorHAnsi"/>
          <w:b/>
          <w:lang w:val="en-US"/>
        </w:rPr>
        <w:t>umber</w:t>
      </w:r>
      <w:r w:rsidR="00832917">
        <w:rPr>
          <w:rFonts w:asciiTheme="minorHAnsi" w:hAnsiTheme="minorHAnsi" w:cstheme="minorHAnsi"/>
          <w:b/>
          <w:lang w:val="en-US"/>
        </w:rPr>
        <w:t xml:space="preserve"> and b</w:t>
      </w:r>
      <w:r w:rsidR="00C46B4F" w:rsidRPr="00AB3B28">
        <w:rPr>
          <w:rFonts w:asciiTheme="minorHAnsi" w:hAnsiTheme="minorHAnsi" w:cstheme="minorHAnsi"/>
          <w:b/>
          <w:lang w:val="en-US"/>
        </w:rPr>
        <w:t>rightness analysis at cell-cell contacts.</w:t>
      </w:r>
      <w:r w:rsidR="00853372" w:rsidRPr="00AB3B28">
        <w:rPr>
          <w:rFonts w:asciiTheme="minorHAnsi" w:hAnsiTheme="minorHAnsi" w:cstheme="minorHAnsi"/>
          <w:b/>
          <w:lang w:val="en-US"/>
        </w:rPr>
        <w:t xml:space="preserve"> </w:t>
      </w:r>
      <w:r w:rsidR="00832917" w:rsidRPr="00832917">
        <w:rPr>
          <w:rFonts w:asciiTheme="minorHAnsi" w:hAnsiTheme="minorHAnsi" w:cstheme="minorHAnsi"/>
          <w:lang w:val="en-US"/>
        </w:rPr>
        <w:t>(</w:t>
      </w:r>
      <w:r w:rsidR="00853372" w:rsidRPr="00AB3B28">
        <w:rPr>
          <w:rFonts w:asciiTheme="minorHAnsi" w:hAnsiTheme="minorHAnsi" w:cstheme="minorHAnsi"/>
          <w:b/>
          <w:lang w:val="en-US"/>
        </w:rPr>
        <w:t>A</w:t>
      </w:r>
      <w:r w:rsidR="00832917" w:rsidRPr="00832917">
        <w:rPr>
          <w:rFonts w:asciiTheme="minorHAnsi" w:hAnsiTheme="minorHAnsi" w:cstheme="minorHAnsi"/>
          <w:lang w:val="en-US"/>
        </w:rPr>
        <w:t>)</w:t>
      </w:r>
      <w:r w:rsidR="00C46B4F" w:rsidRPr="00AB3B28">
        <w:rPr>
          <w:rFonts w:asciiTheme="minorHAnsi" w:hAnsiTheme="minorHAnsi" w:cstheme="minorHAnsi"/>
          <w:b/>
          <w:lang w:val="en-US"/>
        </w:rPr>
        <w:t xml:space="preserve"> </w:t>
      </w:r>
      <w:r w:rsidR="00C46B4F" w:rsidRPr="00AB3B28">
        <w:rPr>
          <w:rFonts w:asciiTheme="minorHAnsi" w:hAnsiTheme="minorHAnsi" w:cstheme="minorHAnsi"/>
          <w:lang w:val="en-US"/>
        </w:rPr>
        <w:t>Scheme of sample preparation: Two cell populations transfected with the protein of interest (</w:t>
      </w:r>
      <w:r w:rsidR="00A45089" w:rsidRPr="00A45089">
        <w:rPr>
          <w:rFonts w:asciiTheme="minorHAnsi" w:hAnsiTheme="minorHAnsi" w:cstheme="minorHAnsi"/>
          <w:i/>
          <w:lang w:val="en-US"/>
        </w:rPr>
        <w:t>e.g.,</w:t>
      </w:r>
      <w:r w:rsidR="00C46B4F" w:rsidRPr="00AB3B28">
        <w:rPr>
          <w:rFonts w:asciiTheme="minorHAnsi" w:hAnsiTheme="minorHAnsi" w:cstheme="minorHAnsi"/>
          <w:lang w:val="en-US"/>
        </w:rPr>
        <w:t xml:space="preserve"> APLP1) fused to two spectra</w:t>
      </w:r>
      <w:r w:rsidR="00DE3EA0" w:rsidRPr="00AB3B28">
        <w:rPr>
          <w:rFonts w:asciiTheme="minorHAnsi" w:hAnsiTheme="minorHAnsi" w:cstheme="minorHAnsi"/>
          <w:lang w:val="en-US"/>
        </w:rPr>
        <w:t>l</w:t>
      </w:r>
      <w:r w:rsidR="00C46B4F" w:rsidRPr="00AB3B28">
        <w:rPr>
          <w:rFonts w:asciiTheme="minorHAnsi" w:hAnsiTheme="minorHAnsi" w:cstheme="minorHAnsi"/>
          <w:lang w:val="en-US"/>
        </w:rPr>
        <w:t>ly distinct fluorescent proteins (</w:t>
      </w:r>
      <w:r w:rsidR="00A45089" w:rsidRPr="00A45089">
        <w:rPr>
          <w:rFonts w:asciiTheme="minorHAnsi" w:hAnsiTheme="minorHAnsi" w:cstheme="minorHAnsi"/>
          <w:i/>
          <w:lang w:val="en-US"/>
        </w:rPr>
        <w:t>e.g.,</w:t>
      </w:r>
      <w:r w:rsidR="00C46B4F" w:rsidRPr="00AB3B28">
        <w:rPr>
          <w:rFonts w:asciiTheme="minorHAnsi" w:hAnsiTheme="minorHAnsi" w:cstheme="minorHAnsi"/>
          <w:lang w:val="en-US"/>
        </w:rPr>
        <w:t xml:space="preserve"> </w:t>
      </w:r>
      <w:proofErr w:type="spellStart"/>
      <w:r w:rsidR="00C46B4F" w:rsidRPr="00AB3B28">
        <w:rPr>
          <w:rFonts w:asciiTheme="minorHAnsi" w:hAnsiTheme="minorHAnsi" w:cstheme="minorHAnsi"/>
          <w:lang w:val="en-US"/>
        </w:rPr>
        <w:t>mEYFP</w:t>
      </w:r>
      <w:proofErr w:type="spellEnd"/>
      <w:r w:rsidR="00C46B4F" w:rsidRPr="00AB3B28">
        <w:rPr>
          <w:rFonts w:asciiTheme="minorHAnsi" w:hAnsiTheme="minorHAnsi" w:cstheme="minorHAnsi"/>
          <w:lang w:val="en-US"/>
        </w:rPr>
        <w:t xml:space="preserve"> and </w:t>
      </w:r>
      <w:proofErr w:type="spellStart"/>
      <w:r w:rsidR="00C46B4F" w:rsidRPr="00AB3B28">
        <w:rPr>
          <w:rFonts w:asciiTheme="minorHAnsi" w:hAnsiTheme="minorHAnsi" w:cstheme="minorHAnsi"/>
          <w:lang w:val="en-US"/>
        </w:rPr>
        <w:t>mCardinal</w:t>
      </w:r>
      <w:proofErr w:type="spellEnd"/>
      <w:r w:rsidR="00C46B4F" w:rsidRPr="00AB3B28">
        <w:rPr>
          <w:rFonts w:asciiTheme="minorHAnsi" w:hAnsiTheme="minorHAnsi" w:cstheme="minorHAnsi"/>
          <w:lang w:val="en-US"/>
        </w:rPr>
        <w:t xml:space="preserve">) are mixed after transfection. Contacts of differently transfected cells are selected </w:t>
      </w:r>
      <w:r w:rsidR="00570980" w:rsidRPr="00AB3B28">
        <w:rPr>
          <w:rFonts w:asciiTheme="minorHAnsi" w:hAnsiTheme="minorHAnsi" w:cstheme="minorHAnsi"/>
          <w:lang w:val="en-US"/>
        </w:rPr>
        <w:t>in</w:t>
      </w:r>
      <w:r w:rsidR="00C46B4F" w:rsidRPr="00AB3B28">
        <w:rPr>
          <w:rFonts w:asciiTheme="minorHAnsi" w:hAnsiTheme="minorHAnsi" w:cstheme="minorHAnsi"/>
          <w:lang w:val="en-US"/>
        </w:rPr>
        <w:t xml:space="preserve"> the microscopy experiments. To avoid interference with extracellular binding domains, the fluorescent protein should be fused to the intracellular terminus of the protein of interest. </w:t>
      </w:r>
      <w:r w:rsidR="00832917" w:rsidRPr="00832917">
        <w:rPr>
          <w:rFonts w:asciiTheme="minorHAnsi" w:hAnsiTheme="minorHAnsi" w:cstheme="minorHAnsi"/>
          <w:lang w:val="en-US"/>
        </w:rPr>
        <w:t>(</w:t>
      </w:r>
      <w:r w:rsidR="00853372" w:rsidRPr="00AB3B28">
        <w:rPr>
          <w:rFonts w:asciiTheme="minorHAnsi" w:hAnsiTheme="minorHAnsi" w:cstheme="minorHAnsi"/>
          <w:b/>
          <w:lang w:val="en-US"/>
        </w:rPr>
        <w:t>B</w:t>
      </w:r>
      <w:r w:rsidR="00832917" w:rsidRPr="00832917">
        <w:rPr>
          <w:rFonts w:asciiTheme="minorHAnsi" w:hAnsiTheme="minorHAnsi" w:cstheme="minorHAnsi"/>
          <w:lang w:val="en-US"/>
        </w:rPr>
        <w:t>)</w:t>
      </w:r>
      <w:r w:rsidR="00C46B4F" w:rsidRPr="00AB3B28">
        <w:rPr>
          <w:rFonts w:asciiTheme="minorHAnsi" w:hAnsiTheme="minorHAnsi" w:cstheme="minorHAnsi"/>
          <w:b/>
          <w:lang w:val="en-US"/>
        </w:rPr>
        <w:t xml:space="preserve"> </w:t>
      </w:r>
      <w:r w:rsidR="00C46B4F" w:rsidRPr="00AB3B28">
        <w:rPr>
          <w:rFonts w:asciiTheme="minorHAnsi" w:hAnsiTheme="minorHAnsi" w:cstheme="minorHAnsi"/>
          <w:lang w:val="en-US"/>
        </w:rPr>
        <w:t>Scanning FCCS</w:t>
      </w:r>
      <w:r w:rsidR="003E7175" w:rsidRPr="00AB3B28">
        <w:rPr>
          <w:rFonts w:asciiTheme="minorHAnsi" w:hAnsiTheme="minorHAnsi" w:cstheme="minorHAnsi"/>
          <w:lang w:val="en-US"/>
        </w:rPr>
        <w:t xml:space="preserve"> (</w:t>
      </w:r>
      <w:proofErr w:type="spellStart"/>
      <w:r w:rsidR="003E7175" w:rsidRPr="00AB3B28">
        <w:rPr>
          <w:rFonts w:asciiTheme="minorHAnsi" w:hAnsiTheme="minorHAnsi" w:cstheme="minorHAnsi"/>
          <w:lang w:val="en-US"/>
        </w:rPr>
        <w:t>sFCCS</w:t>
      </w:r>
      <w:proofErr w:type="spellEnd"/>
      <w:r w:rsidR="003E7175" w:rsidRPr="00AB3B28">
        <w:rPr>
          <w:rFonts w:asciiTheme="minorHAnsi" w:hAnsiTheme="minorHAnsi" w:cstheme="minorHAnsi"/>
          <w:lang w:val="en-US"/>
        </w:rPr>
        <w:t>)</w:t>
      </w:r>
      <w:r w:rsidR="00C46B4F" w:rsidRPr="00AB3B28">
        <w:rPr>
          <w:rFonts w:asciiTheme="minorHAnsi" w:hAnsiTheme="minorHAnsi" w:cstheme="minorHAnsi"/>
          <w:lang w:val="en-US"/>
        </w:rPr>
        <w:t xml:space="preserve"> measurements are performed perpendicular to the cell-cell contact </w:t>
      </w:r>
      <w:r w:rsidR="00570980" w:rsidRPr="00AB3B28">
        <w:rPr>
          <w:rFonts w:asciiTheme="minorHAnsi" w:hAnsiTheme="minorHAnsi" w:cstheme="minorHAnsi"/>
          <w:lang w:val="en-US"/>
        </w:rPr>
        <w:t>in</w:t>
      </w:r>
      <w:r w:rsidR="00C46B4F" w:rsidRPr="00AB3B28">
        <w:rPr>
          <w:rFonts w:asciiTheme="minorHAnsi" w:hAnsiTheme="minorHAnsi" w:cstheme="minorHAnsi"/>
          <w:lang w:val="en-US"/>
        </w:rPr>
        <w:t xml:space="preserve"> two spectral channels</w:t>
      </w:r>
      <w:r w:rsidR="00DA1BB3" w:rsidRPr="00AB3B28">
        <w:rPr>
          <w:rFonts w:asciiTheme="minorHAnsi" w:hAnsiTheme="minorHAnsi" w:cstheme="minorHAnsi"/>
          <w:lang w:val="en-US"/>
        </w:rPr>
        <w:t xml:space="preserve"> (channel 1, green and channel 2, red)</w:t>
      </w:r>
      <w:r w:rsidR="00C46B4F" w:rsidRPr="00AB3B28">
        <w:rPr>
          <w:rFonts w:asciiTheme="minorHAnsi" w:hAnsiTheme="minorHAnsi" w:cstheme="minorHAnsi"/>
          <w:lang w:val="en-US"/>
        </w:rPr>
        <w:t xml:space="preserve">. </w:t>
      </w:r>
      <w:r w:rsidR="00642C1E" w:rsidRPr="00AB3B28">
        <w:rPr>
          <w:rFonts w:asciiTheme="minorHAnsi" w:hAnsiTheme="minorHAnsi" w:cstheme="minorHAnsi"/>
          <w:lang w:val="en-US"/>
        </w:rPr>
        <w:t xml:space="preserve">Scan lines (represented as kymographs) are aligned and membrane pixels summed. Then, </w:t>
      </w:r>
      <w:r w:rsidR="0064238B" w:rsidRPr="00AB3B28">
        <w:rPr>
          <w:rFonts w:asciiTheme="minorHAnsi" w:hAnsiTheme="minorHAnsi" w:cstheme="minorHAnsi"/>
          <w:lang w:val="en-US"/>
        </w:rPr>
        <w:t>ACFs and CCFs</w:t>
      </w:r>
      <w:r w:rsidR="00642C1E" w:rsidRPr="00AB3B28">
        <w:rPr>
          <w:rFonts w:asciiTheme="minorHAnsi" w:hAnsiTheme="minorHAnsi" w:cstheme="minorHAnsi"/>
          <w:lang w:val="en-US"/>
        </w:rPr>
        <w:t xml:space="preserve"> are calculated</w:t>
      </w:r>
      <w:r w:rsidR="00DA1BB3" w:rsidRPr="00AB3B28">
        <w:rPr>
          <w:rFonts w:asciiTheme="minorHAnsi" w:hAnsiTheme="minorHAnsi" w:cstheme="minorHAnsi"/>
          <w:lang w:val="en-US"/>
        </w:rPr>
        <w:t xml:space="preserve"> from the intensity trace</w:t>
      </w:r>
      <w:r w:rsidR="00450DCE" w:rsidRPr="00AB3B28">
        <w:rPr>
          <w:rFonts w:asciiTheme="minorHAnsi" w:hAnsiTheme="minorHAnsi" w:cstheme="minorHAnsi"/>
          <w:lang w:val="en-US"/>
        </w:rPr>
        <w:t>s</w:t>
      </w:r>
      <w:r w:rsidR="00DA1BB3" w:rsidRPr="00AB3B28">
        <w:rPr>
          <w:rFonts w:asciiTheme="minorHAnsi" w:hAnsiTheme="minorHAnsi" w:cstheme="minorHAnsi"/>
          <w:lang w:val="en-US"/>
        </w:rPr>
        <w:t xml:space="preserve"> </w:t>
      </w:r>
      <w:r w:rsidR="00DA1BB3" w:rsidRPr="00832917">
        <w:rPr>
          <w:rFonts w:asciiTheme="minorHAnsi" w:hAnsiTheme="minorHAnsi" w:cstheme="minorHAnsi"/>
          <w:i/>
          <w:lang w:val="en-US"/>
        </w:rPr>
        <w:t>F</w:t>
      </w:r>
      <w:r w:rsidR="00DA1BB3" w:rsidRPr="00832917">
        <w:rPr>
          <w:rFonts w:asciiTheme="minorHAnsi" w:hAnsiTheme="minorHAnsi" w:cstheme="minorHAnsi"/>
          <w:i/>
          <w:vertAlign w:val="subscript"/>
          <w:lang w:val="en-US"/>
        </w:rPr>
        <w:t>i</w:t>
      </w:r>
      <w:r w:rsidR="00DA1BB3" w:rsidRPr="00832917">
        <w:rPr>
          <w:rFonts w:asciiTheme="minorHAnsi" w:hAnsiTheme="minorHAnsi" w:cstheme="minorHAnsi"/>
          <w:i/>
          <w:lang w:val="en-US"/>
        </w:rPr>
        <w:t>(t)</w:t>
      </w:r>
      <w:r w:rsidR="00642C1E" w:rsidRPr="00AB3B28">
        <w:rPr>
          <w:rFonts w:asciiTheme="minorHAnsi" w:hAnsiTheme="minorHAnsi" w:cstheme="minorHAnsi"/>
          <w:lang w:val="en-US"/>
        </w:rPr>
        <w:t>.</w:t>
      </w:r>
      <w:r w:rsidR="00DA1BB3" w:rsidRPr="00AB3B28">
        <w:rPr>
          <w:rFonts w:asciiTheme="minorHAnsi" w:hAnsiTheme="minorHAnsi" w:cstheme="minorHAnsi"/>
          <w:lang w:val="en-US"/>
        </w:rPr>
        <w:t xml:space="preserve"> </w:t>
      </w:r>
      <w:r w:rsidR="0064238B" w:rsidRPr="00AB3B28">
        <w:rPr>
          <w:rFonts w:asciiTheme="minorHAnsi" w:hAnsiTheme="minorHAnsi" w:cstheme="minorHAnsi"/>
          <w:lang w:val="en-US"/>
        </w:rPr>
        <w:t xml:space="preserve">ACFs </w:t>
      </w:r>
      <w:r w:rsidR="00DA1BB3" w:rsidRPr="00AB3B28">
        <w:rPr>
          <w:rFonts w:asciiTheme="minorHAnsi" w:hAnsiTheme="minorHAnsi" w:cstheme="minorHAnsi"/>
          <w:lang w:val="en-US"/>
        </w:rPr>
        <w:t xml:space="preserve">are represented in red and green. </w:t>
      </w:r>
      <w:r w:rsidR="0064238B" w:rsidRPr="00AB3B28">
        <w:rPr>
          <w:rFonts w:asciiTheme="minorHAnsi" w:hAnsiTheme="minorHAnsi" w:cstheme="minorHAnsi"/>
          <w:lang w:val="en-US"/>
        </w:rPr>
        <w:t>CCF</w:t>
      </w:r>
      <w:r w:rsidR="00DA1BB3" w:rsidRPr="00AB3B28">
        <w:rPr>
          <w:rFonts w:asciiTheme="minorHAnsi" w:hAnsiTheme="minorHAnsi" w:cstheme="minorHAnsi"/>
          <w:lang w:val="en-US"/>
        </w:rPr>
        <w:t xml:space="preserve"> is represented in blue.</w:t>
      </w:r>
      <w:r w:rsidR="00F2266C">
        <w:rPr>
          <w:rFonts w:asciiTheme="minorHAnsi" w:hAnsiTheme="minorHAnsi" w:cstheme="minorHAnsi"/>
          <w:lang w:val="en-US"/>
        </w:rPr>
        <w:t xml:space="preserve"> </w:t>
      </w:r>
      <w:r w:rsidR="00832917">
        <w:rPr>
          <w:rFonts w:asciiTheme="minorHAnsi" w:hAnsiTheme="minorHAnsi" w:cstheme="minorHAnsi"/>
          <w:lang w:val="en-US"/>
        </w:rPr>
        <w:t>(</w:t>
      </w:r>
      <w:r w:rsidR="00853372" w:rsidRPr="00AB3B28">
        <w:rPr>
          <w:rFonts w:asciiTheme="minorHAnsi" w:hAnsiTheme="minorHAnsi" w:cstheme="minorHAnsi"/>
          <w:b/>
          <w:lang w:val="en-US"/>
        </w:rPr>
        <w:t>C</w:t>
      </w:r>
      <w:r w:rsidR="00832917" w:rsidRPr="00832917">
        <w:rPr>
          <w:rFonts w:asciiTheme="minorHAnsi" w:hAnsiTheme="minorHAnsi" w:cstheme="minorHAnsi"/>
          <w:lang w:val="en-US"/>
        </w:rPr>
        <w:t>)</w:t>
      </w:r>
      <w:r w:rsidR="00642C1E" w:rsidRPr="00AB3B28">
        <w:rPr>
          <w:rFonts w:asciiTheme="minorHAnsi" w:hAnsiTheme="minorHAnsi" w:cstheme="minorHAnsi"/>
          <w:b/>
          <w:lang w:val="en-US"/>
        </w:rPr>
        <w:t xml:space="preserve"> </w:t>
      </w:r>
      <w:r w:rsidR="00642C1E" w:rsidRPr="00AB3B28">
        <w:rPr>
          <w:rFonts w:asciiTheme="minorHAnsi" w:hAnsiTheme="minorHAnsi" w:cstheme="minorHAnsi"/>
          <w:lang w:val="en-US"/>
        </w:rPr>
        <w:t xml:space="preserve">Cross-correlation N&amp;B </w:t>
      </w:r>
      <w:r w:rsidR="003E7175" w:rsidRPr="00AB3B28">
        <w:rPr>
          <w:rFonts w:asciiTheme="minorHAnsi" w:hAnsiTheme="minorHAnsi" w:cstheme="minorHAnsi"/>
          <w:lang w:val="en-US"/>
        </w:rPr>
        <w:t>(</w:t>
      </w:r>
      <w:proofErr w:type="spellStart"/>
      <w:r w:rsidR="003E7175" w:rsidRPr="00AB3B28">
        <w:rPr>
          <w:rFonts w:asciiTheme="minorHAnsi" w:hAnsiTheme="minorHAnsi" w:cstheme="minorHAnsi"/>
          <w:lang w:val="en-US"/>
        </w:rPr>
        <w:t>ccN&amp;B</w:t>
      </w:r>
      <w:proofErr w:type="spellEnd"/>
      <w:r w:rsidR="003E7175" w:rsidRPr="00AB3B28">
        <w:rPr>
          <w:rFonts w:asciiTheme="minorHAnsi" w:hAnsiTheme="minorHAnsi" w:cstheme="minorHAnsi"/>
          <w:lang w:val="en-US"/>
        </w:rPr>
        <w:t xml:space="preserve">) </w:t>
      </w:r>
      <w:r w:rsidR="00642C1E" w:rsidRPr="00AB3B28">
        <w:rPr>
          <w:rFonts w:asciiTheme="minorHAnsi" w:hAnsiTheme="minorHAnsi" w:cstheme="minorHAnsi"/>
          <w:lang w:val="en-US"/>
        </w:rPr>
        <w:t xml:space="preserve">acquisition results in a three-dimensional </w:t>
      </w:r>
      <w:r w:rsidR="00450DCE" w:rsidRPr="00AB3B28">
        <w:rPr>
          <w:rFonts w:asciiTheme="minorHAnsi" w:hAnsiTheme="minorHAnsi" w:cstheme="minorHAnsi"/>
          <w:lang w:val="en-US"/>
        </w:rPr>
        <w:t xml:space="preserve">(x-y-time) </w:t>
      </w:r>
      <w:r w:rsidR="00642C1E" w:rsidRPr="00AB3B28">
        <w:rPr>
          <w:rFonts w:asciiTheme="minorHAnsi" w:hAnsiTheme="minorHAnsi" w:cstheme="minorHAnsi"/>
          <w:lang w:val="en-US"/>
        </w:rPr>
        <w:t xml:space="preserve">image stack. A </w:t>
      </w:r>
      <w:r w:rsidR="005C548B" w:rsidRPr="00AB3B28">
        <w:rPr>
          <w:rFonts w:asciiTheme="minorHAnsi" w:hAnsiTheme="minorHAnsi" w:cstheme="minorHAnsi"/>
          <w:lang w:val="en-US"/>
        </w:rPr>
        <w:t>ROI</w:t>
      </w:r>
      <w:r w:rsidR="00642C1E" w:rsidRPr="00AB3B28">
        <w:rPr>
          <w:rFonts w:asciiTheme="minorHAnsi" w:hAnsiTheme="minorHAnsi" w:cstheme="minorHAnsi"/>
          <w:lang w:val="en-US"/>
        </w:rPr>
        <w:t xml:space="preserve"> is selected around the cell-cell contact. Then channel and cross-correlation brightness</w:t>
      </w:r>
      <w:r w:rsidR="00DA1BB3" w:rsidRPr="00AB3B28">
        <w:rPr>
          <w:rFonts w:asciiTheme="minorHAnsi" w:hAnsiTheme="minorHAnsi" w:cstheme="minorHAnsi"/>
          <w:lang w:val="en-US"/>
        </w:rPr>
        <w:t xml:space="preserve"> (</w:t>
      </w:r>
      <w:r w:rsidR="00287C71" w:rsidRPr="00AB3B28">
        <w:rPr>
          <w:rFonts w:asciiTheme="minorHAnsi" w:hAnsiTheme="minorHAnsi" w:cstheme="minorHAnsi"/>
          <w:lang w:val="en-US"/>
        </w:rPr>
        <w:sym w:font="Symbol" w:char="F065"/>
      </w:r>
      <w:r w:rsidR="00DA1BB3" w:rsidRPr="00AB3B28">
        <w:rPr>
          <w:rFonts w:asciiTheme="minorHAnsi" w:hAnsiTheme="minorHAnsi" w:cstheme="minorHAnsi"/>
          <w:vertAlign w:val="subscript"/>
          <w:lang w:val="en-US"/>
        </w:rPr>
        <w:t>1</w:t>
      </w:r>
      <w:r w:rsidR="00DA1BB3" w:rsidRPr="00AB3B28">
        <w:rPr>
          <w:rFonts w:asciiTheme="minorHAnsi" w:hAnsiTheme="minorHAnsi" w:cstheme="minorHAnsi"/>
          <w:lang w:val="en-US"/>
        </w:rPr>
        <w:t xml:space="preserve">, </w:t>
      </w:r>
      <w:r w:rsidR="00287C71" w:rsidRPr="00AB3B28">
        <w:rPr>
          <w:rFonts w:asciiTheme="minorHAnsi" w:hAnsiTheme="minorHAnsi" w:cstheme="minorHAnsi"/>
          <w:lang w:val="en-US"/>
        </w:rPr>
        <w:sym w:font="Symbol" w:char="F065"/>
      </w:r>
      <w:r w:rsidR="00DA1BB3" w:rsidRPr="00AB3B28">
        <w:rPr>
          <w:rFonts w:asciiTheme="minorHAnsi" w:hAnsiTheme="minorHAnsi" w:cstheme="minorHAnsi"/>
          <w:vertAlign w:val="subscript"/>
          <w:lang w:val="en-US"/>
        </w:rPr>
        <w:t>2</w:t>
      </w:r>
      <w:r w:rsidR="00DA1BB3" w:rsidRPr="00AB3B28">
        <w:rPr>
          <w:rFonts w:asciiTheme="minorHAnsi" w:hAnsiTheme="minorHAnsi" w:cstheme="minorHAnsi"/>
          <w:lang w:val="en-US"/>
        </w:rPr>
        <w:t>, and B</w:t>
      </w:r>
      <w:r w:rsidR="00DA1BB3" w:rsidRPr="00AB3B28">
        <w:rPr>
          <w:rFonts w:asciiTheme="minorHAnsi" w:hAnsiTheme="minorHAnsi" w:cstheme="minorHAnsi"/>
          <w:vertAlign w:val="subscript"/>
          <w:lang w:val="en-US"/>
        </w:rPr>
        <w:t>cc</w:t>
      </w:r>
      <w:r w:rsidR="00DA1BB3" w:rsidRPr="00AB3B28">
        <w:rPr>
          <w:rFonts w:asciiTheme="minorHAnsi" w:hAnsiTheme="minorHAnsi" w:cstheme="minorHAnsi"/>
          <w:lang w:val="en-US"/>
        </w:rPr>
        <w:t>)</w:t>
      </w:r>
      <w:r w:rsidR="00642C1E" w:rsidRPr="00AB3B28">
        <w:rPr>
          <w:rFonts w:asciiTheme="minorHAnsi" w:hAnsiTheme="minorHAnsi" w:cstheme="minorHAnsi"/>
          <w:lang w:val="en-US"/>
        </w:rPr>
        <w:t xml:space="preserve"> values are calculated in each cell-cell contact pixel. </w:t>
      </w:r>
      <w:r w:rsidR="00DA1BB3" w:rsidRPr="00AB3B28">
        <w:rPr>
          <w:rFonts w:asciiTheme="minorHAnsi" w:hAnsiTheme="minorHAnsi" w:cstheme="minorHAnsi"/>
          <w:lang w:val="en-US"/>
        </w:rPr>
        <w:t>The results are then visualize</w:t>
      </w:r>
      <w:r w:rsidR="00450DCE" w:rsidRPr="00AB3B28">
        <w:rPr>
          <w:rFonts w:asciiTheme="minorHAnsi" w:hAnsiTheme="minorHAnsi" w:cstheme="minorHAnsi"/>
          <w:lang w:val="en-US"/>
        </w:rPr>
        <w:t>d as histograms, pooling all</w:t>
      </w:r>
      <w:r w:rsidR="00DA1BB3" w:rsidRPr="00AB3B28">
        <w:rPr>
          <w:rFonts w:asciiTheme="minorHAnsi" w:hAnsiTheme="minorHAnsi" w:cstheme="minorHAnsi"/>
          <w:lang w:val="en-US"/>
        </w:rPr>
        <w:t xml:space="preserve"> selected pixels. </w:t>
      </w:r>
    </w:p>
    <w:p w14:paraId="49744ABB" w14:textId="77777777" w:rsidR="005179D6" w:rsidRPr="00AB3B28" w:rsidRDefault="005179D6" w:rsidP="00C95A0A">
      <w:pPr>
        <w:jc w:val="both"/>
        <w:rPr>
          <w:rFonts w:asciiTheme="minorHAnsi" w:hAnsiTheme="minorHAnsi" w:cstheme="minorHAnsi"/>
          <w:lang w:val="en-US"/>
        </w:rPr>
      </w:pPr>
    </w:p>
    <w:p w14:paraId="3987440F" w14:textId="450816CB" w:rsidR="005A02FF" w:rsidRPr="00AB3B28" w:rsidRDefault="005A02FF" w:rsidP="00C95A0A">
      <w:pPr>
        <w:jc w:val="both"/>
        <w:rPr>
          <w:rFonts w:asciiTheme="minorHAnsi" w:hAnsiTheme="minorHAnsi" w:cstheme="minorHAnsi"/>
          <w:lang w:val="en-US"/>
        </w:rPr>
      </w:pPr>
      <w:r w:rsidRPr="00AB3B28">
        <w:rPr>
          <w:rFonts w:asciiTheme="minorHAnsi" w:hAnsiTheme="minorHAnsi" w:cstheme="minorHAnsi"/>
          <w:b/>
          <w:lang w:val="en-US"/>
        </w:rPr>
        <w:t xml:space="preserve">Figure 2. Scanning fluorescence cross-correlation spectroscopy control measurements. </w:t>
      </w:r>
      <w:r w:rsidR="00BE1611" w:rsidRPr="00BE1611">
        <w:rPr>
          <w:rFonts w:asciiTheme="minorHAnsi" w:hAnsiTheme="minorHAnsi" w:cstheme="minorHAnsi"/>
          <w:lang w:val="en-US"/>
        </w:rPr>
        <w:t>(</w:t>
      </w:r>
      <w:r w:rsidRPr="00BE1611">
        <w:rPr>
          <w:rFonts w:asciiTheme="minorHAnsi" w:hAnsiTheme="minorHAnsi" w:cstheme="minorHAnsi"/>
          <w:b/>
          <w:lang w:val="en-US"/>
        </w:rPr>
        <w:t>A</w:t>
      </w:r>
      <w:r w:rsidR="00BE1611" w:rsidRPr="00BE1611">
        <w:rPr>
          <w:rFonts w:asciiTheme="minorHAnsi" w:hAnsiTheme="minorHAnsi" w:cstheme="minorHAnsi"/>
          <w:lang w:val="en-US"/>
        </w:rPr>
        <w:t>)</w:t>
      </w:r>
      <w:r w:rsidRPr="00AB3B28">
        <w:rPr>
          <w:rFonts w:asciiTheme="minorHAnsi" w:hAnsiTheme="minorHAnsi" w:cstheme="minorHAnsi"/>
          <w:b/>
          <w:lang w:val="en-US"/>
        </w:rPr>
        <w:t xml:space="preserve"> </w:t>
      </w:r>
      <w:r w:rsidRPr="00AB3B28">
        <w:rPr>
          <w:rFonts w:asciiTheme="minorHAnsi" w:hAnsiTheme="minorHAnsi" w:cstheme="minorHAnsi"/>
          <w:lang w:val="en-US"/>
        </w:rPr>
        <w:t>Representative images of</w:t>
      </w:r>
      <w:r w:rsidRPr="00AB3B28">
        <w:rPr>
          <w:rFonts w:asciiTheme="minorHAnsi" w:hAnsiTheme="minorHAnsi" w:cstheme="minorHAnsi"/>
          <w:b/>
          <w:lang w:val="en-US"/>
        </w:rPr>
        <w:t xml:space="preserve"> </w:t>
      </w:r>
      <w:r w:rsidR="00355212" w:rsidRPr="00AB3B28">
        <w:rPr>
          <w:rFonts w:asciiTheme="minorHAnsi" w:hAnsiTheme="minorHAnsi" w:cstheme="minorHAnsi"/>
          <w:lang w:val="en-US"/>
        </w:rPr>
        <w:t xml:space="preserve">mixed </w:t>
      </w:r>
      <w:r w:rsidRPr="00AB3B28">
        <w:rPr>
          <w:rFonts w:asciiTheme="minorHAnsi" w:hAnsiTheme="minorHAnsi" w:cstheme="minorHAnsi"/>
          <w:lang w:val="en-US"/>
        </w:rPr>
        <w:t xml:space="preserve">HEK 293T cells expressing </w:t>
      </w:r>
      <w:proofErr w:type="spellStart"/>
      <w:r w:rsidR="00355212" w:rsidRPr="00AB3B28">
        <w:rPr>
          <w:rFonts w:asciiTheme="minorHAnsi" w:hAnsiTheme="minorHAnsi" w:cstheme="minorHAnsi"/>
          <w:lang w:val="en-US"/>
        </w:rPr>
        <w:t>myr</w:t>
      </w:r>
      <w:proofErr w:type="spellEnd"/>
      <w:r w:rsidR="00355212" w:rsidRPr="00AB3B28">
        <w:rPr>
          <w:rFonts w:asciiTheme="minorHAnsi" w:hAnsiTheme="minorHAnsi" w:cstheme="minorHAnsi"/>
          <w:lang w:val="en-US"/>
        </w:rPr>
        <w:t>-palm-</w:t>
      </w:r>
      <w:proofErr w:type="spellStart"/>
      <w:r w:rsidR="00355212" w:rsidRPr="00AB3B28">
        <w:rPr>
          <w:rFonts w:asciiTheme="minorHAnsi" w:hAnsiTheme="minorHAnsi" w:cstheme="minorHAnsi"/>
          <w:lang w:val="en-US"/>
        </w:rPr>
        <w:t>mEYFP</w:t>
      </w:r>
      <w:proofErr w:type="spellEnd"/>
      <w:r w:rsidR="00355212" w:rsidRPr="00AB3B28">
        <w:rPr>
          <w:rFonts w:asciiTheme="minorHAnsi" w:hAnsiTheme="minorHAnsi" w:cstheme="minorHAnsi"/>
          <w:lang w:val="en-US"/>
        </w:rPr>
        <w:t>/-</w:t>
      </w:r>
      <w:proofErr w:type="spellStart"/>
      <w:r w:rsidR="00355212" w:rsidRPr="00AB3B28">
        <w:rPr>
          <w:rFonts w:asciiTheme="minorHAnsi" w:hAnsiTheme="minorHAnsi" w:cstheme="minorHAnsi"/>
          <w:lang w:val="en-US"/>
        </w:rPr>
        <w:t>mCardinal</w:t>
      </w:r>
      <w:proofErr w:type="spellEnd"/>
      <w:r w:rsidRPr="00AB3B28">
        <w:rPr>
          <w:rFonts w:asciiTheme="minorHAnsi" w:hAnsiTheme="minorHAnsi" w:cstheme="minorHAnsi"/>
          <w:lang w:val="en-US"/>
        </w:rPr>
        <w:t xml:space="preserve"> as negative control</w:t>
      </w:r>
      <w:r w:rsidR="00355212" w:rsidRPr="00AB3B28">
        <w:rPr>
          <w:rFonts w:asciiTheme="minorHAnsi" w:hAnsiTheme="minorHAnsi" w:cstheme="minorHAnsi"/>
          <w:lang w:val="en-US"/>
        </w:rPr>
        <w:t xml:space="preserve"> for </w:t>
      </w:r>
      <w:r w:rsidR="00355212" w:rsidRPr="00AB3B28">
        <w:rPr>
          <w:rFonts w:asciiTheme="minorHAnsi" w:hAnsiTheme="minorHAnsi" w:cstheme="minorHAnsi"/>
          <w:i/>
          <w:lang w:val="en-US"/>
        </w:rPr>
        <w:t>trans</w:t>
      </w:r>
      <w:r w:rsidR="00355212" w:rsidRPr="00AB3B28">
        <w:rPr>
          <w:rFonts w:asciiTheme="minorHAnsi" w:hAnsiTheme="minorHAnsi" w:cstheme="minorHAnsi"/>
          <w:lang w:val="en-US"/>
        </w:rPr>
        <w:t xml:space="preserve"> interactions. The yellow arrow</w:t>
      </w:r>
      <w:r w:rsidRPr="00AB3B28">
        <w:rPr>
          <w:rFonts w:asciiTheme="minorHAnsi" w:hAnsiTheme="minorHAnsi" w:cstheme="minorHAnsi"/>
          <w:lang w:val="en-US"/>
        </w:rPr>
        <w:t xml:space="preserve"> indicate</w:t>
      </w:r>
      <w:r w:rsidR="00355212" w:rsidRPr="00AB3B28">
        <w:rPr>
          <w:rFonts w:asciiTheme="minorHAnsi" w:hAnsiTheme="minorHAnsi" w:cstheme="minorHAnsi"/>
          <w:lang w:val="en-US"/>
        </w:rPr>
        <w:t>s</w:t>
      </w:r>
      <w:r w:rsidRPr="00AB3B28">
        <w:rPr>
          <w:rFonts w:asciiTheme="minorHAnsi" w:hAnsiTheme="minorHAnsi" w:cstheme="minorHAnsi"/>
          <w:lang w:val="en-US"/>
        </w:rPr>
        <w:t xml:space="preserve"> the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scan path. Scale bars are 5 </w:t>
      </w:r>
      <w:r w:rsidR="00F2266C">
        <w:rPr>
          <w:rFonts w:asciiTheme="minorHAnsi" w:hAnsiTheme="minorHAnsi" w:cstheme="minorHAnsi"/>
        </w:rPr>
        <w:t>µ</w:t>
      </w:r>
      <w:r w:rsidRPr="00AB3B28">
        <w:rPr>
          <w:rFonts w:asciiTheme="minorHAnsi" w:hAnsiTheme="minorHAnsi" w:cstheme="minorHAnsi"/>
          <w:lang w:val="en-US"/>
        </w:rPr>
        <w:t>m.</w:t>
      </w:r>
      <w:r w:rsidR="00355212" w:rsidRPr="00AB3B28">
        <w:rPr>
          <w:rFonts w:asciiTheme="minorHAnsi" w:hAnsiTheme="minorHAnsi" w:cstheme="minorHAnsi"/>
          <w:lang w:val="en-US"/>
        </w:rPr>
        <w:t xml:space="preserve"> </w:t>
      </w:r>
      <w:r w:rsidR="00BE1611">
        <w:rPr>
          <w:rFonts w:asciiTheme="minorHAnsi" w:hAnsiTheme="minorHAnsi" w:cstheme="minorHAnsi"/>
          <w:lang w:val="en-US"/>
        </w:rPr>
        <w:t>(</w:t>
      </w:r>
      <w:r w:rsidR="00355212" w:rsidRPr="00AB3B28">
        <w:rPr>
          <w:rFonts w:asciiTheme="minorHAnsi" w:hAnsiTheme="minorHAnsi" w:cstheme="minorHAnsi"/>
          <w:b/>
          <w:lang w:val="en-US"/>
        </w:rPr>
        <w:t>B</w:t>
      </w:r>
      <w:r w:rsidR="00BE1611" w:rsidRPr="00BE1611">
        <w:rPr>
          <w:rFonts w:asciiTheme="minorHAnsi" w:hAnsiTheme="minorHAnsi" w:cstheme="minorHAnsi"/>
          <w:lang w:val="en-US"/>
        </w:rPr>
        <w:t>)</w:t>
      </w:r>
      <w:r w:rsidR="00355212" w:rsidRPr="00AB3B28">
        <w:rPr>
          <w:rFonts w:asciiTheme="minorHAnsi" w:hAnsiTheme="minorHAnsi" w:cstheme="minorHAnsi"/>
          <w:b/>
          <w:lang w:val="en-US"/>
        </w:rPr>
        <w:t xml:space="preserve"> </w:t>
      </w:r>
      <w:r w:rsidR="00355212" w:rsidRPr="00AB3B28">
        <w:rPr>
          <w:rFonts w:asciiTheme="minorHAnsi" w:hAnsiTheme="minorHAnsi" w:cstheme="minorHAnsi"/>
          <w:lang w:val="en-US"/>
        </w:rPr>
        <w:t xml:space="preserve">Representative images of HEK 293T cells expressing </w:t>
      </w:r>
      <w:proofErr w:type="spellStart"/>
      <w:r w:rsidR="00355212" w:rsidRPr="00AB3B28">
        <w:rPr>
          <w:rFonts w:asciiTheme="minorHAnsi" w:hAnsiTheme="minorHAnsi" w:cstheme="minorHAnsi"/>
          <w:lang w:val="en-US"/>
        </w:rPr>
        <w:t>myr</w:t>
      </w:r>
      <w:proofErr w:type="spellEnd"/>
      <w:r w:rsidR="00355212" w:rsidRPr="00AB3B28">
        <w:rPr>
          <w:rFonts w:asciiTheme="minorHAnsi" w:hAnsiTheme="minorHAnsi" w:cstheme="minorHAnsi"/>
          <w:lang w:val="en-US"/>
        </w:rPr>
        <w:t>-palm-</w:t>
      </w:r>
      <w:proofErr w:type="spellStart"/>
      <w:r w:rsidR="00355212" w:rsidRPr="00AB3B28">
        <w:rPr>
          <w:rFonts w:asciiTheme="minorHAnsi" w:hAnsiTheme="minorHAnsi" w:cstheme="minorHAnsi"/>
          <w:lang w:val="en-US"/>
        </w:rPr>
        <w:t>mCardinal</w:t>
      </w:r>
      <w:proofErr w:type="spellEnd"/>
      <w:r w:rsidR="00355212" w:rsidRPr="00AB3B28">
        <w:rPr>
          <w:rFonts w:asciiTheme="minorHAnsi" w:hAnsiTheme="minorHAnsi" w:cstheme="minorHAnsi"/>
          <w:lang w:val="en-US"/>
        </w:rPr>
        <w:t>-</w:t>
      </w:r>
      <w:proofErr w:type="spellStart"/>
      <w:r w:rsidR="00355212" w:rsidRPr="00AB3B28">
        <w:rPr>
          <w:rFonts w:asciiTheme="minorHAnsi" w:hAnsiTheme="minorHAnsi" w:cstheme="minorHAnsi"/>
          <w:lang w:val="en-US"/>
        </w:rPr>
        <w:t>mEYFP</w:t>
      </w:r>
      <w:proofErr w:type="spellEnd"/>
      <w:r w:rsidR="00355212" w:rsidRPr="00AB3B28">
        <w:rPr>
          <w:rFonts w:asciiTheme="minorHAnsi" w:hAnsiTheme="minorHAnsi" w:cstheme="minorHAnsi"/>
          <w:lang w:val="en-US"/>
        </w:rPr>
        <w:t xml:space="preserve"> hetero-dimer (left: green channel, right: red channel) as positive cross-correlation control. </w:t>
      </w:r>
      <w:r w:rsidR="001E0CCB" w:rsidRPr="00AB3B28">
        <w:rPr>
          <w:rFonts w:asciiTheme="minorHAnsi" w:hAnsiTheme="minorHAnsi" w:cstheme="minorHAnsi"/>
          <w:lang w:val="en-US"/>
        </w:rPr>
        <w:t xml:space="preserve">The yellow arrow indicates the </w:t>
      </w:r>
      <w:proofErr w:type="spellStart"/>
      <w:r w:rsidR="001E0CCB" w:rsidRPr="00AB3B28">
        <w:rPr>
          <w:rFonts w:asciiTheme="minorHAnsi" w:hAnsiTheme="minorHAnsi" w:cstheme="minorHAnsi"/>
          <w:lang w:val="en-US"/>
        </w:rPr>
        <w:t>sFCCS</w:t>
      </w:r>
      <w:proofErr w:type="spellEnd"/>
      <w:r w:rsidR="001E0CCB" w:rsidRPr="00AB3B28">
        <w:rPr>
          <w:rFonts w:asciiTheme="minorHAnsi" w:hAnsiTheme="minorHAnsi" w:cstheme="minorHAnsi"/>
          <w:lang w:val="en-US"/>
        </w:rPr>
        <w:t xml:space="preserve"> scan path. </w:t>
      </w:r>
      <w:r w:rsidR="00355212" w:rsidRPr="00AB3B28">
        <w:rPr>
          <w:rFonts w:asciiTheme="minorHAnsi" w:hAnsiTheme="minorHAnsi" w:cstheme="minorHAnsi"/>
          <w:lang w:val="en-US"/>
        </w:rPr>
        <w:t xml:space="preserve">Scale bars are 5 </w:t>
      </w:r>
      <w:r w:rsidR="00F2266C">
        <w:rPr>
          <w:rFonts w:asciiTheme="minorHAnsi" w:hAnsiTheme="minorHAnsi" w:cstheme="minorHAnsi"/>
        </w:rPr>
        <w:t>µ</w:t>
      </w:r>
      <w:r w:rsidR="001361F2" w:rsidRPr="00AB3B28">
        <w:rPr>
          <w:rFonts w:asciiTheme="minorHAnsi" w:hAnsiTheme="minorHAnsi" w:cstheme="minorHAnsi"/>
          <w:lang w:val="en-US"/>
        </w:rPr>
        <w:t>m</w:t>
      </w:r>
      <w:r w:rsidR="00355212" w:rsidRPr="00AB3B28">
        <w:rPr>
          <w:rFonts w:asciiTheme="minorHAnsi" w:hAnsiTheme="minorHAnsi" w:cstheme="minorHAnsi"/>
          <w:lang w:val="en-US"/>
        </w:rPr>
        <w:t>.</w:t>
      </w:r>
      <w:r w:rsidRPr="00AB3B28">
        <w:rPr>
          <w:rFonts w:asciiTheme="minorHAnsi" w:hAnsiTheme="minorHAnsi" w:cstheme="minorHAnsi"/>
          <w:b/>
          <w:lang w:val="en-US"/>
        </w:rPr>
        <w:t xml:space="preserve"> </w:t>
      </w:r>
      <w:r w:rsidR="00BE1611" w:rsidRPr="00BE1611">
        <w:rPr>
          <w:rFonts w:asciiTheme="minorHAnsi" w:hAnsiTheme="minorHAnsi" w:cstheme="minorHAnsi"/>
          <w:lang w:val="en-US"/>
        </w:rPr>
        <w:t>(</w:t>
      </w:r>
      <w:r w:rsidR="00355212" w:rsidRPr="00AB3B28">
        <w:rPr>
          <w:rFonts w:asciiTheme="minorHAnsi" w:hAnsiTheme="minorHAnsi" w:cstheme="minorHAnsi"/>
          <w:b/>
          <w:lang w:val="en-US"/>
        </w:rPr>
        <w:t>C</w:t>
      </w:r>
      <w:r w:rsidR="00BE1611" w:rsidRPr="00BE1611">
        <w:rPr>
          <w:rFonts w:asciiTheme="minorHAnsi" w:hAnsiTheme="minorHAnsi" w:cstheme="minorHAnsi"/>
          <w:lang w:val="en-US"/>
        </w:rPr>
        <w:t>)</w:t>
      </w:r>
      <w:r w:rsidRPr="00AB3B28">
        <w:rPr>
          <w:rFonts w:asciiTheme="minorHAnsi" w:hAnsiTheme="minorHAnsi" w:cstheme="minorHAnsi"/>
          <w:b/>
          <w:lang w:val="en-US"/>
        </w:rPr>
        <w:t xml:space="preserve"> </w:t>
      </w:r>
      <w:r w:rsidRPr="00AB3B28">
        <w:rPr>
          <w:rFonts w:asciiTheme="minorHAnsi" w:hAnsiTheme="minorHAnsi" w:cstheme="minorHAnsi"/>
          <w:lang w:val="en-US"/>
        </w:rPr>
        <w:t xml:space="preserve">Representative </w:t>
      </w:r>
      <w:r w:rsidR="00462B16" w:rsidRPr="00AB3B28">
        <w:rPr>
          <w:rFonts w:asciiTheme="minorHAnsi" w:hAnsiTheme="minorHAnsi" w:cstheme="minorHAnsi"/>
          <w:lang w:val="en-US"/>
        </w:rPr>
        <w:t>CFs</w:t>
      </w:r>
      <w:r w:rsidR="00355212" w:rsidRPr="00AB3B28">
        <w:rPr>
          <w:rFonts w:asciiTheme="minorHAnsi" w:hAnsiTheme="minorHAnsi" w:cstheme="minorHAnsi"/>
          <w:lang w:val="en-US"/>
        </w:rPr>
        <w:t xml:space="preserve"> (green: ACF</w:t>
      </w:r>
      <w:r w:rsidRPr="00AB3B28">
        <w:rPr>
          <w:rFonts w:asciiTheme="minorHAnsi" w:hAnsiTheme="minorHAnsi" w:cstheme="minorHAnsi"/>
          <w:lang w:val="en-US"/>
        </w:rPr>
        <w:t xml:space="preserve"> in </w:t>
      </w:r>
      <w:r w:rsidR="00355212" w:rsidRPr="00AB3B28">
        <w:rPr>
          <w:rFonts w:asciiTheme="minorHAnsi" w:hAnsiTheme="minorHAnsi" w:cstheme="minorHAnsi"/>
          <w:lang w:val="en-US"/>
        </w:rPr>
        <w:t>green channel (</w:t>
      </w:r>
      <w:proofErr w:type="spellStart"/>
      <w:r w:rsidR="00355212" w:rsidRPr="00AB3B28">
        <w:rPr>
          <w:rFonts w:asciiTheme="minorHAnsi" w:hAnsiTheme="minorHAnsi" w:cstheme="minorHAnsi"/>
          <w:lang w:val="en-US"/>
        </w:rPr>
        <w:t>mEYFP</w:t>
      </w:r>
      <w:proofErr w:type="spellEnd"/>
      <w:r w:rsidR="00355212" w:rsidRPr="00AB3B28">
        <w:rPr>
          <w:rFonts w:asciiTheme="minorHAnsi" w:hAnsiTheme="minorHAnsi" w:cstheme="minorHAnsi"/>
          <w:lang w:val="en-US"/>
        </w:rPr>
        <w:t>), red: ACF</w:t>
      </w:r>
      <w:r w:rsidRPr="00AB3B28">
        <w:rPr>
          <w:rFonts w:asciiTheme="minorHAnsi" w:hAnsiTheme="minorHAnsi" w:cstheme="minorHAnsi"/>
          <w:lang w:val="en-US"/>
        </w:rPr>
        <w:t xml:space="preserve"> in red channel (</w:t>
      </w:r>
      <w:proofErr w:type="spellStart"/>
      <w:r w:rsidRPr="00AB3B28">
        <w:rPr>
          <w:rFonts w:asciiTheme="minorHAnsi" w:hAnsiTheme="minorHAnsi" w:cstheme="minorHAnsi"/>
          <w:lang w:val="en-US"/>
        </w:rPr>
        <w:t>mCardinal</w:t>
      </w:r>
      <w:proofErr w:type="spellEnd"/>
      <w:r w:rsidRPr="00AB3B28">
        <w:rPr>
          <w:rFonts w:asciiTheme="minorHAnsi" w:hAnsiTheme="minorHAnsi" w:cstheme="minorHAnsi"/>
          <w:lang w:val="en-US"/>
        </w:rPr>
        <w:t xml:space="preserve">), blue: CCF) obtained in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measurements </w:t>
      </w:r>
      <w:r w:rsidR="00355212" w:rsidRPr="00AB3B28">
        <w:rPr>
          <w:rFonts w:asciiTheme="minorHAnsi" w:hAnsiTheme="minorHAnsi" w:cstheme="minorHAnsi"/>
          <w:lang w:val="en-US"/>
        </w:rPr>
        <w:t>for</w:t>
      </w:r>
      <w:r w:rsidRPr="00AB3B28">
        <w:rPr>
          <w:rFonts w:asciiTheme="minorHAnsi" w:hAnsiTheme="minorHAnsi" w:cstheme="minorHAnsi"/>
          <w:lang w:val="en-US"/>
        </w:rPr>
        <w:t xml:space="preserve"> negative control. Solid lines show fits of a two-dimensional diffusion model to the CFs. </w:t>
      </w:r>
      <w:r w:rsidR="00BE1611">
        <w:rPr>
          <w:rFonts w:asciiTheme="minorHAnsi" w:hAnsiTheme="minorHAnsi" w:cstheme="minorHAnsi"/>
          <w:lang w:val="en-US"/>
        </w:rPr>
        <w:t>(</w:t>
      </w:r>
      <w:r w:rsidR="00355212" w:rsidRPr="00AB3B28">
        <w:rPr>
          <w:rFonts w:asciiTheme="minorHAnsi" w:hAnsiTheme="minorHAnsi" w:cstheme="minorHAnsi"/>
          <w:b/>
          <w:lang w:val="en-US"/>
        </w:rPr>
        <w:t>D</w:t>
      </w:r>
      <w:r w:rsidR="00BE1611" w:rsidRPr="00BE1611">
        <w:rPr>
          <w:rFonts w:asciiTheme="minorHAnsi" w:hAnsiTheme="minorHAnsi" w:cstheme="minorHAnsi"/>
          <w:lang w:val="en-US"/>
        </w:rPr>
        <w:t>)</w:t>
      </w:r>
      <w:r w:rsidRPr="00AB3B28">
        <w:rPr>
          <w:rFonts w:asciiTheme="minorHAnsi" w:hAnsiTheme="minorHAnsi" w:cstheme="minorHAnsi"/>
          <w:b/>
          <w:lang w:val="en-US"/>
        </w:rPr>
        <w:t xml:space="preserve"> </w:t>
      </w:r>
      <w:r w:rsidRPr="00AB3B28">
        <w:rPr>
          <w:rFonts w:asciiTheme="minorHAnsi" w:hAnsiTheme="minorHAnsi" w:cstheme="minorHAnsi"/>
          <w:lang w:val="en-US"/>
        </w:rPr>
        <w:t xml:space="preserve">Representative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(green: ACF in green channel (</w:t>
      </w:r>
      <w:proofErr w:type="spellStart"/>
      <w:r w:rsidRPr="00AB3B28">
        <w:rPr>
          <w:rFonts w:asciiTheme="minorHAnsi" w:hAnsiTheme="minorHAnsi" w:cstheme="minorHAnsi"/>
          <w:lang w:val="en-US"/>
        </w:rPr>
        <w:t>mEYFP</w:t>
      </w:r>
      <w:proofErr w:type="spellEnd"/>
      <w:r w:rsidRPr="00AB3B28">
        <w:rPr>
          <w:rFonts w:asciiTheme="minorHAnsi" w:hAnsiTheme="minorHAnsi" w:cstheme="minorHAnsi"/>
          <w:lang w:val="en-US"/>
        </w:rPr>
        <w:t>), red: ACF in red channel (</w:t>
      </w:r>
      <w:proofErr w:type="spellStart"/>
      <w:r w:rsidRPr="00AB3B28">
        <w:rPr>
          <w:rFonts w:asciiTheme="minorHAnsi" w:hAnsiTheme="minorHAnsi" w:cstheme="minorHAnsi"/>
          <w:lang w:val="en-US"/>
        </w:rPr>
        <w:t>mCardinal</w:t>
      </w:r>
      <w:proofErr w:type="spellEnd"/>
      <w:r w:rsidRPr="00AB3B28">
        <w:rPr>
          <w:rFonts w:asciiTheme="minorHAnsi" w:hAnsiTheme="minorHAnsi" w:cstheme="minorHAnsi"/>
          <w:lang w:val="en-US"/>
        </w:rPr>
        <w:t xml:space="preserve">), blue: CCF) obtained in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measurement of the positive control. Solid lines show fits of a two-dimensional diffusion model to the CFs.</w:t>
      </w:r>
    </w:p>
    <w:p w14:paraId="23556723" w14:textId="77777777" w:rsidR="00355212" w:rsidRPr="00AB3B28" w:rsidRDefault="00355212" w:rsidP="00C95A0A">
      <w:pPr>
        <w:jc w:val="both"/>
        <w:rPr>
          <w:rFonts w:asciiTheme="minorHAnsi" w:hAnsiTheme="minorHAnsi" w:cstheme="minorHAnsi"/>
          <w:lang w:val="en-US"/>
        </w:rPr>
      </w:pPr>
    </w:p>
    <w:p w14:paraId="55BB14A5" w14:textId="507F389E" w:rsidR="005A02FF" w:rsidRPr="00AB3B28" w:rsidRDefault="00355212" w:rsidP="00C95A0A">
      <w:pPr>
        <w:jc w:val="both"/>
        <w:rPr>
          <w:rFonts w:asciiTheme="minorHAnsi" w:hAnsiTheme="minorHAnsi" w:cstheme="minorHAnsi"/>
          <w:lang w:val="en-US"/>
        </w:rPr>
      </w:pPr>
      <w:r w:rsidRPr="00AB3B28">
        <w:rPr>
          <w:rFonts w:asciiTheme="minorHAnsi" w:hAnsiTheme="minorHAnsi" w:cstheme="minorHAnsi"/>
          <w:b/>
          <w:lang w:val="en-US"/>
        </w:rPr>
        <w:t xml:space="preserve">Figure 3. Scanning fluorescence cross-correlation spectroscopy measurements of APLP1 interactions at cell-cell contacts. </w:t>
      </w:r>
      <w:r w:rsidR="00BE1611" w:rsidRPr="00BE1611">
        <w:rPr>
          <w:rFonts w:asciiTheme="minorHAnsi" w:hAnsiTheme="minorHAnsi" w:cstheme="minorHAnsi"/>
          <w:lang w:val="en-US"/>
        </w:rPr>
        <w:t>(</w:t>
      </w:r>
      <w:r w:rsidRPr="00AB3B28">
        <w:rPr>
          <w:rFonts w:asciiTheme="minorHAnsi" w:hAnsiTheme="minorHAnsi" w:cstheme="minorHAnsi"/>
          <w:b/>
          <w:lang w:val="en-US"/>
        </w:rPr>
        <w:t>A</w:t>
      </w:r>
      <w:r w:rsidRPr="00BE1611">
        <w:rPr>
          <w:rFonts w:asciiTheme="minorHAnsi" w:hAnsiTheme="minorHAnsi" w:cstheme="minorHAnsi"/>
          <w:lang w:val="en-US"/>
        </w:rPr>
        <w:t>,</w:t>
      </w:r>
      <w:r w:rsidR="00BE1611">
        <w:rPr>
          <w:rFonts w:asciiTheme="minorHAnsi" w:hAnsiTheme="minorHAnsi" w:cstheme="minorHAnsi"/>
          <w:b/>
          <w:lang w:val="en-US"/>
        </w:rPr>
        <w:t xml:space="preserve"> </w:t>
      </w:r>
      <w:r w:rsidRPr="00AB3B28">
        <w:rPr>
          <w:rFonts w:asciiTheme="minorHAnsi" w:hAnsiTheme="minorHAnsi" w:cstheme="minorHAnsi"/>
          <w:b/>
          <w:lang w:val="en-US"/>
        </w:rPr>
        <w:t>B</w:t>
      </w:r>
      <w:r w:rsidR="00BE1611" w:rsidRPr="00BE1611">
        <w:rPr>
          <w:rFonts w:asciiTheme="minorHAnsi" w:hAnsiTheme="minorHAnsi" w:cstheme="minorHAnsi"/>
          <w:lang w:val="en-US"/>
        </w:rPr>
        <w:t>)</w:t>
      </w:r>
      <w:r w:rsidRPr="00AB3B28">
        <w:rPr>
          <w:rFonts w:asciiTheme="minorHAnsi" w:hAnsiTheme="minorHAnsi" w:cstheme="minorHAnsi"/>
          <w:b/>
          <w:lang w:val="en-US"/>
        </w:rPr>
        <w:t xml:space="preserve"> </w:t>
      </w:r>
      <w:r w:rsidRPr="00AB3B28">
        <w:rPr>
          <w:rFonts w:asciiTheme="minorHAnsi" w:hAnsiTheme="minorHAnsi" w:cstheme="minorHAnsi"/>
          <w:lang w:val="en-US"/>
        </w:rPr>
        <w:t>Representative images of</w:t>
      </w:r>
      <w:r w:rsidRPr="00AB3B28">
        <w:rPr>
          <w:rFonts w:asciiTheme="minorHAnsi" w:hAnsiTheme="minorHAnsi" w:cstheme="minorHAnsi"/>
          <w:b/>
          <w:lang w:val="en-US"/>
        </w:rPr>
        <w:t xml:space="preserve"> </w:t>
      </w:r>
      <w:r w:rsidRPr="00AB3B28">
        <w:rPr>
          <w:rFonts w:asciiTheme="minorHAnsi" w:hAnsiTheme="minorHAnsi" w:cstheme="minorHAnsi"/>
          <w:lang w:val="en-US"/>
        </w:rPr>
        <w:t>HEK 293T cells expressing APLP1-mEYFP (green)/ APLP1-mCardinal (red) before (</w:t>
      </w:r>
      <w:r w:rsidRPr="00BE1611">
        <w:rPr>
          <w:rFonts w:asciiTheme="minorHAnsi" w:hAnsiTheme="minorHAnsi" w:cstheme="minorHAnsi"/>
          <w:b/>
          <w:lang w:val="en-US"/>
        </w:rPr>
        <w:t>A</w:t>
      </w:r>
      <w:r w:rsidRPr="00AB3B28">
        <w:rPr>
          <w:rFonts w:asciiTheme="minorHAnsi" w:hAnsiTheme="minorHAnsi" w:cstheme="minorHAnsi"/>
          <w:lang w:val="en-US"/>
        </w:rPr>
        <w:t>) and 30 min after zinc ion treatment (</w:t>
      </w:r>
      <w:r w:rsidRPr="00BE1611">
        <w:rPr>
          <w:rFonts w:asciiTheme="minorHAnsi" w:hAnsiTheme="minorHAnsi" w:cstheme="minorHAnsi"/>
          <w:b/>
          <w:lang w:val="en-US"/>
        </w:rPr>
        <w:t>B</w:t>
      </w:r>
      <w:r w:rsidRPr="00AB3B28">
        <w:rPr>
          <w:rFonts w:asciiTheme="minorHAnsi" w:hAnsiTheme="minorHAnsi" w:cstheme="minorHAnsi"/>
          <w:lang w:val="en-US"/>
        </w:rPr>
        <w:t xml:space="preserve">, </w:t>
      </w:r>
      <w:r w:rsidRPr="00AB3B28">
        <w:rPr>
          <w:rFonts w:asciiTheme="minorHAnsi" w:hAnsiTheme="minorHAnsi" w:cstheme="minorHAnsi"/>
          <w:lang w:val="en-US"/>
        </w:rPr>
        <w:lastRenderedPageBreak/>
        <w:t xml:space="preserve">different cells). The yellow arrows indicate the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scan path. Scale bars are 5 </w:t>
      </w:r>
      <w:r w:rsidR="00F2266C">
        <w:rPr>
          <w:rFonts w:asciiTheme="minorHAnsi" w:hAnsiTheme="minorHAnsi" w:cstheme="minorHAnsi"/>
        </w:rPr>
        <w:t>µ</w:t>
      </w:r>
      <w:r w:rsidRPr="00AB3B28">
        <w:rPr>
          <w:rFonts w:asciiTheme="minorHAnsi" w:hAnsiTheme="minorHAnsi" w:cstheme="minorHAnsi"/>
          <w:lang w:val="en-US"/>
        </w:rPr>
        <w:t>m.</w:t>
      </w:r>
      <w:r w:rsidRPr="00AB3B28">
        <w:rPr>
          <w:rFonts w:asciiTheme="minorHAnsi" w:hAnsiTheme="minorHAnsi" w:cstheme="minorHAnsi"/>
          <w:b/>
          <w:lang w:val="en-US"/>
        </w:rPr>
        <w:t xml:space="preserve"> </w:t>
      </w:r>
      <w:r w:rsidR="00BE1611" w:rsidRPr="00BE1611">
        <w:rPr>
          <w:rFonts w:asciiTheme="minorHAnsi" w:hAnsiTheme="minorHAnsi" w:cstheme="minorHAnsi"/>
          <w:lang w:val="en-US"/>
        </w:rPr>
        <w:t>(</w:t>
      </w:r>
      <w:r w:rsidRPr="00AB3B28">
        <w:rPr>
          <w:rFonts w:asciiTheme="minorHAnsi" w:hAnsiTheme="minorHAnsi" w:cstheme="minorHAnsi"/>
          <w:b/>
          <w:lang w:val="en-US"/>
        </w:rPr>
        <w:t>C</w:t>
      </w:r>
      <w:r w:rsidRPr="00BE1611">
        <w:rPr>
          <w:rFonts w:asciiTheme="minorHAnsi" w:hAnsiTheme="minorHAnsi" w:cstheme="minorHAnsi"/>
          <w:lang w:val="en-US"/>
        </w:rPr>
        <w:t>,</w:t>
      </w:r>
      <w:r w:rsidR="00BE1611">
        <w:rPr>
          <w:rFonts w:asciiTheme="minorHAnsi" w:hAnsiTheme="minorHAnsi" w:cstheme="minorHAnsi"/>
          <w:b/>
          <w:lang w:val="en-US"/>
        </w:rPr>
        <w:t xml:space="preserve"> </w:t>
      </w:r>
      <w:r w:rsidRPr="00AB3B28">
        <w:rPr>
          <w:rFonts w:asciiTheme="minorHAnsi" w:hAnsiTheme="minorHAnsi" w:cstheme="minorHAnsi"/>
          <w:b/>
          <w:lang w:val="en-US"/>
        </w:rPr>
        <w:t>D</w:t>
      </w:r>
      <w:r w:rsidR="00BE1611" w:rsidRPr="00BE1611">
        <w:rPr>
          <w:rFonts w:asciiTheme="minorHAnsi" w:hAnsiTheme="minorHAnsi" w:cstheme="minorHAnsi"/>
          <w:lang w:val="en-US"/>
        </w:rPr>
        <w:t>)</w:t>
      </w:r>
      <w:r w:rsidRPr="00AB3B28">
        <w:rPr>
          <w:rFonts w:asciiTheme="minorHAnsi" w:hAnsiTheme="minorHAnsi" w:cstheme="minorHAnsi"/>
          <w:b/>
          <w:lang w:val="en-US"/>
        </w:rPr>
        <w:t xml:space="preserve"> </w:t>
      </w:r>
      <w:r w:rsidRPr="00AB3B28">
        <w:rPr>
          <w:rFonts w:asciiTheme="minorHAnsi" w:hAnsiTheme="minorHAnsi" w:cstheme="minorHAnsi"/>
          <w:lang w:val="en-US"/>
        </w:rPr>
        <w:t xml:space="preserve">Representative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(green: ACFs in green channel (</w:t>
      </w:r>
      <w:proofErr w:type="spellStart"/>
      <w:r w:rsidRPr="00AB3B28">
        <w:rPr>
          <w:rFonts w:asciiTheme="minorHAnsi" w:hAnsiTheme="minorHAnsi" w:cstheme="minorHAnsi"/>
          <w:lang w:val="en-US"/>
        </w:rPr>
        <w:t>mEYFP</w:t>
      </w:r>
      <w:proofErr w:type="spellEnd"/>
      <w:r w:rsidRPr="00AB3B28">
        <w:rPr>
          <w:rFonts w:asciiTheme="minorHAnsi" w:hAnsiTheme="minorHAnsi" w:cstheme="minorHAnsi"/>
          <w:lang w:val="en-US"/>
        </w:rPr>
        <w:t>), red: ACFs in red channel (</w:t>
      </w:r>
      <w:proofErr w:type="spellStart"/>
      <w:r w:rsidRPr="00AB3B28">
        <w:rPr>
          <w:rFonts w:asciiTheme="minorHAnsi" w:hAnsiTheme="minorHAnsi" w:cstheme="minorHAnsi"/>
          <w:lang w:val="en-US"/>
        </w:rPr>
        <w:t>mCardinal</w:t>
      </w:r>
      <w:proofErr w:type="spellEnd"/>
      <w:r w:rsidRPr="00AB3B28">
        <w:rPr>
          <w:rFonts w:asciiTheme="minorHAnsi" w:hAnsiTheme="minorHAnsi" w:cstheme="minorHAnsi"/>
          <w:lang w:val="en-US"/>
        </w:rPr>
        <w:t xml:space="preserve">), blue: CCFs) obtained in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measurements for (</w:t>
      </w:r>
      <w:r w:rsidRPr="00BE1611">
        <w:rPr>
          <w:rFonts w:asciiTheme="minorHAnsi" w:hAnsiTheme="minorHAnsi" w:cstheme="minorHAnsi"/>
          <w:b/>
          <w:lang w:val="en-US"/>
        </w:rPr>
        <w:t>C</w:t>
      </w:r>
      <w:r w:rsidRPr="00AB3B28">
        <w:rPr>
          <w:rFonts w:asciiTheme="minorHAnsi" w:hAnsiTheme="minorHAnsi" w:cstheme="minorHAnsi"/>
          <w:lang w:val="en-US"/>
        </w:rPr>
        <w:t>) APLP1 before zinc ion treatment and (</w:t>
      </w:r>
      <w:r w:rsidRPr="00BE1611">
        <w:rPr>
          <w:rFonts w:asciiTheme="minorHAnsi" w:hAnsiTheme="minorHAnsi" w:cstheme="minorHAnsi"/>
          <w:b/>
          <w:lang w:val="en-US"/>
        </w:rPr>
        <w:t>D</w:t>
      </w:r>
      <w:r w:rsidRPr="00AB3B28">
        <w:rPr>
          <w:rFonts w:asciiTheme="minorHAnsi" w:hAnsiTheme="minorHAnsi" w:cstheme="minorHAnsi"/>
          <w:lang w:val="en-US"/>
        </w:rPr>
        <w:t xml:space="preserve">) after zinc ion treatment. Solid lines show fits of a two-dimensional diffusion model to the CFs. </w:t>
      </w:r>
      <w:r w:rsidR="00BE1611">
        <w:rPr>
          <w:rFonts w:asciiTheme="minorHAnsi" w:hAnsiTheme="minorHAnsi" w:cstheme="minorHAnsi"/>
          <w:lang w:val="en-US"/>
        </w:rPr>
        <w:t>(</w:t>
      </w:r>
      <w:r w:rsidRPr="00AB3B28">
        <w:rPr>
          <w:rFonts w:asciiTheme="minorHAnsi" w:hAnsiTheme="minorHAnsi" w:cstheme="minorHAnsi"/>
          <w:b/>
          <w:lang w:val="en-US"/>
        </w:rPr>
        <w:t>E</w:t>
      </w:r>
      <w:r w:rsidR="00BE1611" w:rsidRPr="00BE1611">
        <w:rPr>
          <w:rFonts w:asciiTheme="minorHAnsi" w:hAnsiTheme="minorHAnsi" w:cstheme="minorHAnsi"/>
          <w:lang w:val="en-US"/>
        </w:rPr>
        <w:t>)</w:t>
      </w:r>
      <w:r w:rsidRPr="00AB3B28">
        <w:rPr>
          <w:rFonts w:asciiTheme="minorHAnsi" w:hAnsiTheme="minorHAnsi" w:cstheme="minorHAnsi"/>
          <w:b/>
          <w:lang w:val="en-US"/>
        </w:rPr>
        <w:t xml:space="preserve"> </w:t>
      </w:r>
      <w:r w:rsidRPr="00AB3B28">
        <w:rPr>
          <w:rFonts w:asciiTheme="minorHAnsi" w:hAnsiTheme="minorHAnsi" w:cstheme="minorHAnsi"/>
          <w:lang w:val="en-US"/>
        </w:rPr>
        <w:t xml:space="preserve">Box plots of relative cross-correlation obtained from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analysis of negative control (“negative”), APLP1 in absence and presence of zinc ions, and positive cross-correlation control (“positive”).</w:t>
      </w:r>
      <w:r w:rsidR="00F2266C">
        <w:rPr>
          <w:rFonts w:asciiTheme="minorHAnsi" w:hAnsiTheme="minorHAnsi" w:cstheme="minorHAnsi"/>
          <w:lang w:val="en-US"/>
        </w:rPr>
        <w:t xml:space="preserve"> </w:t>
      </w:r>
      <w:r w:rsidR="004736CE" w:rsidRPr="00AB3B28">
        <w:rPr>
          <w:rFonts w:asciiTheme="minorHAnsi" w:hAnsiTheme="minorHAnsi" w:cstheme="minorHAnsi"/>
          <w:lang w:val="en-US"/>
        </w:rPr>
        <w:t>Plots show median values and whiskers ranging from minimum to maximum values.</w:t>
      </w:r>
      <w:r w:rsidRPr="00AB3B28">
        <w:rPr>
          <w:rFonts w:asciiTheme="minorHAnsi" w:hAnsiTheme="minorHAnsi" w:cstheme="minorHAnsi"/>
          <w:lang w:val="en-US"/>
        </w:rPr>
        <w:t xml:space="preserve"> </w:t>
      </w:r>
      <w:r w:rsidR="00BE1611">
        <w:rPr>
          <w:rFonts w:asciiTheme="minorHAnsi" w:hAnsiTheme="minorHAnsi" w:cstheme="minorHAnsi"/>
          <w:lang w:val="en-US"/>
        </w:rPr>
        <w:t>(</w:t>
      </w:r>
      <w:r w:rsidRPr="00AB3B28">
        <w:rPr>
          <w:rFonts w:asciiTheme="minorHAnsi" w:hAnsiTheme="minorHAnsi" w:cstheme="minorHAnsi"/>
          <w:b/>
          <w:lang w:val="en-US"/>
        </w:rPr>
        <w:t>F</w:t>
      </w:r>
      <w:r w:rsidR="00BE1611" w:rsidRPr="00BE1611">
        <w:rPr>
          <w:rFonts w:asciiTheme="minorHAnsi" w:hAnsiTheme="minorHAnsi" w:cstheme="minorHAnsi"/>
          <w:lang w:val="en-US"/>
        </w:rPr>
        <w:t>)</w:t>
      </w:r>
      <w:r w:rsidRPr="00AB3B28">
        <w:rPr>
          <w:rFonts w:asciiTheme="minorHAnsi" w:hAnsiTheme="minorHAnsi" w:cstheme="minorHAnsi"/>
          <w:b/>
          <w:lang w:val="en-US"/>
        </w:rPr>
        <w:t xml:space="preserve"> </w:t>
      </w:r>
      <w:r w:rsidRPr="00AB3B28">
        <w:rPr>
          <w:rFonts w:asciiTheme="minorHAnsi" w:hAnsiTheme="minorHAnsi" w:cstheme="minorHAnsi"/>
          <w:lang w:val="en-US"/>
        </w:rPr>
        <w:t>Box plots of normalized molecular brightness in green channel (</w:t>
      </w:r>
      <w:proofErr w:type="spellStart"/>
      <w:r w:rsidRPr="00AB3B28">
        <w:rPr>
          <w:rFonts w:asciiTheme="minorHAnsi" w:hAnsiTheme="minorHAnsi" w:cstheme="minorHAnsi"/>
          <w:lang w:val="en-US"/>
        </w:rPr>
        <w:t>mEYFP</w:t>
      </w:r>
      <w:proofErr w:type="spellEnd"/>
      <w:r w:rsidRPr="00AB3B28">
        <w:rPr>
          <w:rFonts w:asciiTheme="minorHAnsi" w:hAnsiTheme="minorHAnsi" w:cstheme="minorHAnsi"/>
          <w:lang w:val="en-US"/>
        </w:rPr>
        <w:t xml:space="preserve">) obtained from </w:t>
      </w:r>
      <w:proofErr w:type="spellStart"/>
      <w:r w:rsidRPr="00AB3B28">
        <w:rPr>
          <w:rFonts w:asciiTheme="minorHAnsi" w:hAnsiTheme="minorHAnsi" w:cstheme="minorHAnsi"/>
          <w:lang w:val="en-US"/>
        </w:rPr>
        <w:t>sFCCS</w:t>
      </w:r>
      <w:proofErr w:type="spellEnd"/>
      <w:r w:rsidRPr="00AB3B28">
        <w:rPr>
          <w:rFonts w:asciiTheme="minorHAnsi" w:hAnsiTheme="minorHAnsi" w:cstheme="minorHAnsi"/>
          <w:lang w:val="en-US"/>
        </w:rPr>
        <w:t xml:space="preserve"> analysis of APLP1 at cell-cell contacts in the absence and presence of zinc ions. Brightness values were corrected for non-fluorescent </w:t>
      </w:r>
      <w:proofErr w:type="spellStart"/>
      <w:r w:rsidRPr="00AB3B28">
        <w:rPr>
          <w:rFonts w:asciiTheme="minorHAnsi" w:hAnsiTheme="minorHAnsi" w:cstheme="minorHAnsi"/>
          <w:lang w:val="en-US"/>
        </w:rPr>
        <w:t>mEYFP</w:t>
      </w:r>
      <w:proofErr w:type="spellEnd"/>
      <w:r w:rsidRPr="00AB3B28">
        <w:rPr>
          <w:rFonts w:asciiTheme="minorHAnsi" w:hAnsiTheme="minorHAnsi" w:cstheme="minorHAnsi"/>
          <w:lang w:val="en-US"/>
        </w:rPr>
        <w:t xml:space="preserve"> based on </w:t>
      </w:r>
      <w:proofErr w:type="spellStart"/>
      <w:r w:rsidRPr="00AB3B28">
        <w:rPr>
          <w:rFonts w:asciiTheme="minorHAnsi" w:hAnsiTheme="minorHAnsi" w:cstheme="minorHAnsi"/>
          <w:lang w:val="en-US"/>
        </w:rPr>
        <w:t>sFCS</w:t>
      </w:r>
      <w:proofErr w:type="spellEnd"/>
      <w:r w:rsidRPr="00AB3B28">
        <w:rPr>
          <w:rFonts w:asciiTheme="minorHAnsi" w:hAnsiTheme="minorHAnsi" w:cstheme="minorHAnsi"/>
          <w:lang w:val="en-US"/>
        </w:rPr>
        <w:t xml:space="preserve"> measurements of </w:t>
      </w:r>
      <w:proofErr w:type="spellStart"/>
      <w:r w:rsidRPr="00AB3B28">
        <w:rPr>
          <w:rFonts w:asciiTheme="minorHAnsi" w:hAnsiTheme="minorHAnsi" w:cstheme="minorHAnsi"/>
          <w:lang w:val="en-US"/>
        </w:rPr>
        <w:t>myr</w:t>
      </w:r>
      <w:proofErr w:type="spellEnd"/>
      <w:r w:rsidRPr="00AB3B28">
        <w:rPr>
          <w:rFonts w:asciiTheme="minorHAnsi" w:hAnsiTheme="minorHAnsi" w:cstheme="minorHAnsi"/>
          <w:lang w:val="en-US"/>
        </w:rPr>
        <w:t>-palm-</w:t>
      </w:r>
      <w:proofErr w:type="spellStart"/>
      <w:r w:rsidRPr="00AB3B28">
        <w:rPr>
          <w:rFonts w:asciiTheme="minorHAnsi" w:hAnsiTheme="minorHAnsi" w:cstheme="minorHAnsi"/>
          <w:lang w:val="en-US"/>
        </w:rPr>
        <w:t>mEYFP</w:t>
      </w:r>
      <w:proofErr w:type="spellEnd"/>
      <w:r w:rsidRPr="00AB3B28">
        <w:rPr>
          <w:rFonts w:asciiTheme="minorHAnsi" w:hAnsiTheme="minorHAnsi" w:cstheme="minorHAnsi"/>
          <w:lang w:val="en-US"/>
        </w:rPr>
        <w:t>-</w:t>
      </w:r>
      <w:proofErr w:type="spellStart"/>
      <w:r w:rsidRPr="00AB3B28">
        <w:rPr>
          <w:rFonts w:asciiTheme="minorHAnsi" w:hAnsiTheme="minorHAnsi" w:cstheme="minorHAnsi"/>
          <w:lang w:val="en-US"/>
        </w:rPr>
        <w:t>mEYFP</w:t>
      </w:r>
      <w:proofErr w:type="spellEnd"/>
      <w:r w:rsidRPr="00AB3B28">
        <w:rPr>
          <w:rFonts w:asciiTheme="minorHAnsi" w:hAnsiTheme="minorHAnsi" w:cstheme="minorHAnsi"/>
          <w:lang w:val="en-US"/>
        </w:rPr>
        <w:t xml:space="preserve"> homo-dimers expressed in HEK 293T cells, measured under the same conditions</w:t>
      </w:r>
      <w:r w:rsidRPr="00AB3B28">
        <w:rPr>
          <w:rFonts w:asciiTheme="minorHAnsi" w:hAnsiTheme="minorHAnsi" w:cstheme="minorHAnsi"/>
        </w:rPr>
        <w:fldChar w:fldCharType="begin" w:fldLock="1"/>
      </w:r>
      <w:r w:rsidR="00215843" w:rsidRPr="00AB3B28">
        <w:rPr>
          <w:rFonts w:asciiTheme="minorHAnsi" w:hAnsiTheme="minorHAnsi" w:cstheme="minorHAnsi"/>
          <w:lang w:val="en-US"/>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Pr="00AB3B28">
        <w:rPr>
          <w:rFonts w:asciiTheme="minorHAnsi" w:hAnsiTheme="minorHAnsi" w:cstheme="minorHAnsi"/>
        </w:rPr>
        <w:fldChar w:fldCharType="separate"/>
      </w:r>
      <w:r w:rsidR="00215843" w:rsidRPr="00AB3B28">
        <w:rPr>
          <w:rFonts w:asciiTheme="minorHAnsi" w:hAnsiTheme="minorHAnsi" w:cstheme="minorHAnsi"/>
          <w:noProof/>
          <w:vertAlign w:val="superscript"/>
          <w:lang w:val="en-US"/>
        </w:rPr>
        <w:t>23</w:t>
      </w:r>
      <w:r w:rsidRPr="00AB3B28">
        <w:rPr>
          <w:rFonts w:asciiTheme="minorHAnsi" w:hAnsiTheme="minorHAnsi" w:cstheme="minorHAnsi"/>
        </w:rPr>
        <w:fldChar w:fldCharType="end"/>
      </w:r>
      <w:r w:rsidRPr="00AB3B28">
        <w:rPr>
          <w:rFonts w:asciiTheme="minorHAnsi" w:hAnsiTheme="minorHAnsi" w:cstheme="minorHAnsi"/>
          <w:lang w:val="en-US"/>
        </w:rPr>
        <w:t>.</w:t>
      </w:r>
      <w:r w:rsidR="004736CE" w:rsidRPr="00AB3B28">
        <w:rPr>
          <w:rFonts w:asciiTheme="minorHAnsi" w:hAnsiTheme="minorHAnsi" w:cstheme="minorHAnsi"/>
          <w:lang w:val="en-US"/>
        </w:rPr>
        <w:t xml:space="preserve"> Plots show median values and whiskers ranging from minimum to maximum values.</w:t>
      </w:r>
    </w:p>
    <w:p w14:paraId="30FFB8A2" w14:textId="77777777" w:rsidR="002D3A5F" w:rsidRPr="00AB3B28" w:rsidRDefault="002D3A5F" w:rsidP="00C95A0A">
      <w:pPr>
        <w:jc w:val="both"/>
        <w:rPr>
          <w:rFonts w:asciiTheme="minorHAnsi" w:hAnsiTheme="minorHAnsi" w:cstheme="minorHAnsi"/>
          <w:lang w:val="en-US"/>
        </w:rPr>
      </w:pPr>
    </w:p>
    <w:p w14:paraId="5D5ADA45" w14:textId="74B36494" w:rsidR="002D3A5F" w:rsidRPr="00AB3B28" w:rsidRDefault="002D3A5F" w:rsidP="00C95A0A">
      <w:pPr>
        <w:jc w:val="both"/>
        <w:rPr>
          <w:rFonts w:asciiTheme="minorHAnsi" w:hAnsiTheme="minorHAnsi" w:cstheme="minorHAnsi"/>
          <w:lang w:val="en-US"/>
        </w:rPr>
      </w:pPr>
      <w:r w:rsidRPr="00AB3B28">
        <w:rPr>
          <w:rFonts w:asciiTheme="minorHAnsi" w:hAnsiTheme="minorHAnsi" w:cstheme="minorHAnsi"/>
          <w:b/>
          <w:lang w:val="en-US"/>
        </w:rPr>
        <w:t>Figure</w:t>
      </w:r>
      <w:r w:rsidR="00D70495" w:rsidRPr="00AB3B28">
        <w:rPr>
          <w:rFonts w:asciiTheme="minorHAnsi" w:hAnsiTheme="minorHAnsi" w:cstheme="minorHAnsi"/>
          <w:b/>
          <w:lang w:val="en-US"/>
        </w:rPr>
        <w:t xml:space="preserve"> </w:t>
      </w:r>
      <w:r w:rsidR="006751D0" w:rsidRPr="00AB3B28">
        <w:rPr>
          <w:rFonts w:asciiTheme="minorHAnsi" w:hAnsiTheme="minorHAnsi" w:cstheme="minorHAnsi"/>
          <w:b/>
          <w:lang w:val="en-US"/>
        </w:rPr>
        <w:t>4</w:t>
      </w:r>
      <w:r w:rsidRPr="00AB3B28">
        <w:rPr>
          <w:rFonts w:asciiTheme="minorHAnsi" w:hAnsiTheme="minorHAnsi" w:cstheme="minorHAnsi"/>
          <w:b/>
          <w:lang w:val="en-US"/>
        </w:rPr>
        <w:t xml:space="preserve">. </w:t>
      </w:r>
      <w:r w:rsidR="006751D0" w:rsidRPr="00AB3B28">
        <w:rPr>
          <w:rFonts w:asciiTheme="minorHAnsi" w:hAnsiTheme="minorHAnsi" w:cstheme="minorHAnsi"/>
          <w:b/>
          <w:lang w:val="en-US"/>
        </w:rPr>
        <w:t>Segment-wise analysis of</w:t>
      </w:r>
      <w:r w:rsidRPr="00AB3B28">
        <w:rPr>
          <w:rFonts w:asciiTheme="minorHAnsi" w:hAnsiTheme="minorHAnsi" w:cstheme="minorHAnsi"/>
          <w:b/>
          <w:lang w:val="en-US"/>
        </w:rPr>
        <w:t xml:space="preserve"> scanning fluorescence cross-correlation spectroscopy measurements </w:t>
      </w:r>
      <w:r w:rsidR="006751D0" w:rsidRPr="00AB3B28">
        <w:rPr>
          <w:rFonts w:asciiTheme="minorHAnsi" w:hAnsiTheme="minorHAnsi" w:cstheme="minorHAnsi"/>
          <w:b/>
          <w:lang w:val="en-US"/>
        </w:rPr>
        <w:t>of</w:t>
      </w:r>
      <w:r w:rsidR="00405690" w:rsidRPr="00AB3B28">
        <w:rPr>
          <w:rFonts w:asciiTheme="minorHAnsi" w:hAnsiTheme="minorHAnsi" w:cstheme="minorHAnsi"/>
          <w:b/>
          <w:lang w:val="en-US"/>
        </w:rPr>
        <w:t xml:space="preserve"> negative cross-correlation control</w:t>
      </w:r>
      <w:r w:rsidRPr="00AB3B28">
        <w:rPr>
          <w:rFonts w:asciiTheme="minorHAnsi" w:hAnsiTheme="minorHAnsi" w:cstheme="minorHAnsi"/>
          <w:b/>
          <w:lang w:val="en-US"/>
        </w:rPr>
        <w:t>.</w:t>
      </w:r>
      <w:r w:rsidR="00405690" w:rsidRPr="00AB3B28">
        <w:rPr>
          <w:rFonts w:asciiTheme="minorHAnsi" w:hAnsiTheme="minorHAnsi" w:cstheme="minorHAnsi"/>
          <w:b/>
          <w:lang w:val="en-US"/>
        </w:rPr>
        <w:t xml:space="preserve"> </w:t>
      </w:r>
      <w:r w:rsidR="00BE1611" w:rsidRPr="00BE1611">
        <w:rPr>
          <w:rFonts w:asciiTheme="minorHAnsi" w:hAnsiTheme="minorHAnsi" w:cstheme="minorHAnsi"/>
          <w:lang w:val="en-US"/>
        </w:rPr>
        <w:t>(</w:t>
      </w:r>
      <w:r w:rsidR="00405690" w:rsidRPr="00AB3B28">
        <w:rPr>
          <w:rFonts w:asciiTheme="minorHAnsi" w:hAnsiTheme="minorHAnsi" w:cstheme="minorHAnsi"/>
          <w:b/>
          <w:lang w:val="en-US"/>
        </w:rPr>
        <w:t>A</w:t>
      </w:r>
      <w:r w:rsidR="00BE1611" w:rsidRPr="00BE1611">
        <w:rPr>
          <w:rFonts w:asciiTheme="minorHAnsi" w:hAnsiTheme="minorHAnsi" w:cstheme="minorHAnsi"/>
          <w:lang w:val="en-US"/>
        </w:rPr>
        <w:t>)</w:t>
      </w:r>
      <w:r w:rsidR="00405690" w:rsidRPr="00AB3B28">
        <w:rPr>
          <w:rFonts w:asciiTheme="minorHAnsi" w:hAnsiTheme="minorHAnsi" w:cstheme="minorHAnsi"/>
          <w:b/>
          <w:lang w:val="en-US"/>
        </w:rPr>
        <w:t xml:space="preserve"> </w:t>
      </w:r>
      <w:r w:rsidR="00405690" w:rsidRPr="00AB3B28">
        <w:rPr>
          <w:rFonts w:asciiTheme="minorHAnsi" w:hAnsiTheme="minorHAnsi" w:cstheme="minorHAnsi"/>
          <w:lang w:val="en-US"/>
        </w:rPr>
        <w:t>Fluorescence intensity in green (F</w:t>
      </w:r>
      <w:r w:rsidR="00405690" w:rsidRPr="00AB3B28">
        <w:rPr>
          <w:rFonts w:asciiTheme="minorHAnsi" w:hAnsiTheme="minorHAnsi" w:cstheme="minorHAnsi"/>
          <w:vertAlign w:val="subscript"/>
          <w:lang w:val="en-US"/>
        </w:rPr>
        <w:t>1</w:t>
      </w:r>
      <w:r w:rsidR="00405690" w:rsidRPr="00AB3B28">
        <w:rPr>
          <w:rFonts w:asciiTheme="minorHAnsi" w:hAnsiTheme="minorHAnsi" w:cstheme="minorHAnsi"/>
          <w:lang w:val="en-US"/>
        </w:rPr>
        <w:t>) and red channel (F</w:t>
      </w:r>
      <w:r w:rsidR="00405690" w:rsidRPr="00AB3B28">
        <w:rPr>
          <w:rFonts w:asciiTheme="minorHAnsi" w:hAnsiTheme="minorHAnsi" w:cstheme="minorHAnsi"/>
          <w:vertAlign w:val="subscript"/>
          <w:lang w:val="en-US"/>
        </w:rPr>
        <w:t>2</w:t>
      </w:r>
      <w:r w:rsidR="00405690" w:rsidRPr="00AB3B28">
        <w:rPr>
          <w:rFonts w:asciiTheme="minorHAnsi" w:hAnsiTheme="minorHAnsi" w:cstheme="minorHAnsi"/>
          <w:lang w:val="en-US"/>
        </w:rPr>
        <w:t>)</w:t>
      </w:r>
      <w:r w:rsidR="005A7A37" w:rsidRPr="00AB3B28">
        <w:rPr>
          <w:rFonts w:asciiTheme="minorHAnsi" w:hAnsiTheme="minorHAnsi" w:cstheme="minorHAnsi"/>
          <w:lang w:val="en-US"/>
        </w:rPr>
        <w:t xml:space="preserve"> of </w:t>
      </w:r>
      <w:r w:rsidR="00D70495" w:rsidRPr="00AB3B28">
        <w:rPr>
          <w:rFonts w:asciiTheme="minorHAnsi" w:hAnsiTheme="minorHAnsi" w:cstheme="minorHAnsi"/>
          <w:lang w:val="en-US"/>
        </w:rPr>
        <w:t>two different time segments</w:t>
      </w:r>
      <w:r w:rsidR="005A7A37" w:rsidRPr="00AB3B28">
        <w:rPr>
          <w:rFonts w:asciiTheme="minorHAnsi" w:hAnsiTheme="minorHAnsi" w:cstheme="minorHAnsi"/>
          <w:lang w:val="en-US"/>
        </w:rPr>
        <w:t xml:space="preserve"> (</w:t>
      </w:r>
      <w:r w:rsidR="00D70495" w:rsidRPr="00AB3B28">
        <w:rPr>
          <w:rFonts w:asciiTheme="minorHAnsi" w:hAnsiTheme="minorHAnsi" w:cstheme="minorHAnsi"/>
          <w:lang w:val="en-US"/>
        </w:rPr>
        <w:t>each m</w:t>
      </w:r>
      <w:r w:rsidR="005A7A37" w:rsidRPr="00AB3B28">
        <w:rPr>
          <w:rFonts w:asciiTheme="minorHAnsi" w:hAnsiTheme="minorHAnsi" w:cstheme="minorHAnsi"/>
          <w:lang w:val="en-US"/>
        </w:rPr>
        <w:t>easurement was analyzed in 20 segments</w:t>
      </w:r>
      <w:r w:rsidR="00675AB9" w:rsidRPr="00AB3B28">
        <w:rPr>
          <w:rFonts w:asciiTheme="minorHAnsi" w:hAnsiTheme="minorHAnsi" w:cstheme="minorHAnsi"/>
          <w:lang w:val="en-US"/>
        </w:rPr>
        <w:t xml:space="preserve"> of </w:t>
      </w:r>
      <w:r w:rsidR="00065EF3">
        <w:rPr>
          <w:rFonts w:asciiTheme="minorHAnsi" w:hAnsiTheme="minorHAnsi" w:cstheme="minorHAnsi"/>
          <w:lang w:val="en-US"/>
        </w:rPr>
        <w:t>~</w:t>
      </w:r>
      <w:r w:rsidR="00675AB9" w:rsidRPr="00AB3B28">
        <w:rPr>
          <w:rFonts w:asciiTheme="minorHAnsi" w:hAnsiTheme="minorHAnsi" w:cstheme="minorHAnsi"/>
          <w:lang w:val="en-US"/>
        </w:rPr>
        <w:t>20 s each</w:t>
      </w:r>
      <w:r w:rsidR="005A7A37" w:rsidRPr="00AB3B28">
        <w:rPr>
          <w:rFonts w:asciiTheme="minorHAnsi" w:hAnsiTheme="minorHAnsi" w:cstheme="minorHAnsi"/>
          <w:lang w:val="en-US"/>
        </w:rPr>
        <w:t xml:space="preserve">), obtained from </w:t>
      </w:r>
      <w:proofErr w:type="spellStart"/>
      <w:r w:rsidR="005A7A37" w:rsidRPr="00AB3B28">
        <w:rPr>
          <w:rFonts w:asciiTheme="minorHAnsi" w:hAnsiTheme="minorHAnsi" w:cstheme="minorHAnsi"/>
          <w:lang w:val="en-US"/>
        </w:rPr>
        <w:t>sFCCS</w:t>
      </w:r>
      <w:proofErr w:type="spellEnd"/>
      <w:r w:rsidR="005A7A37" w:rsidRPr="00AB3B28">
        <w:rPr>
          <w:rFonts w:asciiTheme="minorHAnsi" w:hAnsiTheme="minorHAnsi" w:cstheme="minorHAnsi"/>
          <w:lang w:val="en-US"/>
        </w:rPr>
        <w:t xml:space="preserve"> measurement of negative control. </w:t>
      </w:r>
      <w:r w:rsidR="00BE1611">
        <w:rPr>
          <w:rFonts w:asciiTheme="minorHAnsi" w:hAnsiTheme="minorHAnsi" w:cstheme="minorHAnsi"/>
          <w:lang w:val="en-US"/>
        </w:rPr>
        <w:t>(</w:t>
      </w:r>
      <w:r w:rsidR="005A7A37" w:rsidRPr="00AB3B28">
        <w:rPr>
          <w:rFonts w:asciiTheme="minorHAnsi" w:hAnsiTheme="minorHAnsi" w:cstheme="minorHAnsi"/>
          <w:b/>
          <w:lang w:val="en-US"/>
        </w:rPr>
        <w:t>B</w:t>
      </w:r>
      <w:r w:rsidR="00BE1611" w:rsidRPr="00BE1611">
        <w:rPr>
          <w:rFonts w:asciiTheme="minorHAnsi" w:hAnsiTheme="minorHAnsi" w:cstheme="minorHAnsi"/>
          <w:lang w:val="en-US"/>
        </w:rPr>
        <w:t>)</w:t>
      </w:r>
      <w:r w:rsidR="005A7A37" w:rsidRPr="00AB3B28">
        <w:rPr>
          <w:rFonts w:asciiTheme="minorHAnsi" w:hAnsiTheme="minorHAnsi" w:cstheme="minorHAnsi"/>
          <w:lang w:val="en-US"/>
        </w:rPr>
        <w:t xml:space="preserve"> CCFs of </w:t>
      </w:r>
      <w:r w:rsidR="0055048A" w:rsidRPr="00AB3B28">
        <w:rPr>
          <w:rFonts w:asciiTheme="minorHAnsi" w:hAnsiTheme="minorHAnsi" w:cstheme="minorHAnsi"/>
          <w:lang w:val="en-US"/>
        </w:rPr>
        <w:t xml:space="preserve">each </w:t>
      </w:r>
      <w:r w:rsidR="00B97919" w:rsidRPr="00AB3B28">
        <w:rPr>
          <w:rFonts w:asciiTheme="minorHAnsi" w:hAnsiTheme="minorHAnsi" w:cstheme="minorHAnsi"/>
          <w:lang w:val="en-US"/>
        </w:rPr>
        <w:t xml:space="preserve">of the </w:t>
      </w:r>
      <w:r w:rsidR="005A7A37" w:rsidRPr="00AB3B28">
        <w:rPr>
          <w:rFonts w:asciiTheme="minorHAnsi" w:hAnsiTheme="minorHAnsi" w:cstheme="minorHAnsi"/>
          <w:lang w:val="en-US"/>
        </w:rPr>
        <w:t xml:space="preserve">20 segments. The </w:t>
      </w:r>
      <w:r w:rsidR="00B35A6D" w:rsidRPr="00AB3B28">
        <w:rPr>
          <w:rFonts w:asciiTheme="minorHAnsi" w:hAnsiTheme="minorHAnsi" w:cstheme="minorHAnsi"/>
          <w:lang w:val="en-US"/>
        </w:rPr>
        <w:t>CCFs</w:t>
      </w:r>
      <w:r w:rsidR="0055048A" w:rsidRPr="00AB3B28">
        <w:rPr>
          <w:rFonts w:asciiTheme="minorHAnsi" w:hAnsiTheme="minorHAnsi" w:cstheme="minorHAnsi"/>
          <w:lang w:val="en-US"/>
        </w:rPr>
        <w:t xml:space="preserve"> </w:t>
      </w:r>
      <w:r w:rsidR="005A7A37" w:rsidRPr="00AB3B28">
        <w:rPr>
          <w:rFonts w:asciiTheme="minorHAnsi" w:hAnsiTheme="minorHAnsi" w:cstheme="minorHAnsi"/>
          <w:lang w:val="en-US"/>
        </w:rPr>
        <w:t xml:space="preserve">for segments 1 and </w:t>
      </w:r>
      <w:r w:rsidR="00D70495" w:rsidRPr="00AB3B28">
        <w:rPr>
          <w:rFonts w:asciiTheme="minorHAnsi" w:hAnsiTheme="minorHAnsi" w:cstheme="minorHAnsi"/>
          <w:lang w:val="en-US"/>
        </w:rPr>
        <w:t>2</w:t>
      </w:r>
      <w:r w:rsidR="005A7A37" w:rsidRPr="00AB3B28">
        <w:rPr>
          <w:rFonts w:asciiTheme="minorHAnsi" w:hAnsiTheme="minorHAnsi" w:cstheme="minorHAnsi"/>
          <w:lang w:val="en-US"/>
        </w:rPr>
        <w:t xml:space="preserve"> are highlighted</w:t>
      </w:r>
      <w:r w:rsidR="00E04CFC" w:rsidRPr="00AB3B28">
        <w:rPr>
          <w:rFonts w:asciiTheme="minorHAnsi" w:hAnsiTheme="minorHAnsi" w:cstheme="minorHAnsi"/>
          <w:lang w:val="en-US"/>
        </w:rPr>
        <w:t xml:space="preserve"> in red and orange</w:t>
      </w:r>
      <w:r w:rsidR="00D70495" w:rsidRPr="00AB3B28">
        <w:rPr>
          <w:rFonts w:asciiTheme="minorHAnsi" w:hAnsiTheme="minorHAnsi" w:cstheme="minorHAnsi"/>
          <w:lang w:val="en-US"/>
        </w:rPr>
        <w:t>, respectively</w:t>
      </w:r>
      <w:r w:rsidR="005A7A37" w:rsidRPr="00AB3B28">
        <w:rPr>
          <w:rFonts w:asciiTheme="minorHAnsi" w:hAnsiTheme="minorHAnsi" w:cstheme="minorHAnsi"/>
          <w:lang w:val="en-US"/>
        </w:rPr>
        <w:t xml:space="preserve">. </w:t>
      </w:r>
      <w:r w:rsidR="00BE1611">
        <w:rPr>
          <w:rFonts w:asciiTheme="minorHAnsi" w:hAnsiTheme="minorHAnsi" w:cstheme="minorHAnsi"/>
          <w:lang w:val="en-US"/>
        </w:rPr>
        <w:t>(</w:t>
      </w:r>
      <w:r w:rsidR="005A7A37" w:rsidRPr="00AB3B28">
        <w:rPr>
          <w:rFonts w:asciiTheme="minorHAnsi" w:hAnsiTheme="minorHAnsi" w:cstheme="minorHAnsi"/>
          <w:b/>
          <w:lang w:val="en-US"/>
        </w:rPr>
        <w:t>C</w:t>
      </w:r>
      <w:r w:rsidR="00BE1611" w:rsidRPr="00BE1611">
        <w:rPr>
          <w:rFonts w:asciiTheme="minorHAnsi" w:hAnsiTheme="minorHAnsi" w:cstheme="minorHAnsi"/>
          <w:lang w:val="en-US"/>
        </w:rPr>
        <w:t>,</w:t>
      </w:r>
      <w:r w:rsidR="00BE1611">
        <w:rPr>
          <w:rFonts w:asciiTheme="minorHAnsi" w:hAnsiTheme="minorHAnsi" w:cstheme="minorHAnsi"/>
          <w:b/>
          <w:lang w:val="en-US"/>
        </w:rPr>
        <w:t xml:space="preserve"> </w:t>
      </w:r>
      <w:r w:rsidR="005A7A37" w:rsidRPr="00AB3B28">
        <w:rPr>
          <w:rFonts w:asciiTheme="minorHAnsi" w:hAnsiTheme="minorHAnsi" w:cstheme="minorHAnsi"/>
          <w:b/>
          <w:lang w:val="en-US"/>
        </w:rPr>
        <w:t>D</w:t>
      </w:r>
      <w:r w:rsidR="00BE1611" w:rsidRPr="00BE1611">
        <w:rPr>
          <w:rFonts w:asciiTheme="minorHAnsi" w:hAnsiTheme="minorHAnsi" w:cstheme="minorHAnsi"/>
          <w:lang w:val="en-US"/>
        </w:rPr>
        <w:t>)</w:t>
      </w:r>
      <w:r w:rsidR="005A7A37" w:rsidRPr="00AB3B28">
        <w:rPr>
          <w:rFonts w:asciiTheme="minorHAnsi" w:hAnsiTheme="minorHAnsi" w:cstheme="minorHAnsi"/>
          <w:lang w:val="en-US"/>
        </w:rPr>
        <w:t xml:space="preserve"> ACFs of </w:t>
      </w:r>
      <w:r w:rsidR="0055048A" w:rsidRPr="00AB3B28">
        <w:rPr>
          <w:rFonts w:asciiTheme="minorHAnsi" w:hAnsiTheme="minorHAnsi" w:cstheme="minorHAnsi"/>
          <w:lang w:val="en-US"/>
        </w:rPr>
        <w:t xml:space="preserve">each </w:t>
      </w:r>
      <w:r w:rsidR="00716B93" w:rsidRPr="00AB3B28">
        <w:rPr>
          <w:rFonts w:asciiTheme="minorHAnsi" w:hAnsiTheme="minorHAnsi" w:cstheme="minorHAnsi"/>
          <w:lang w:val="en-US"/>
        </w:rPr>
        <w:t>segment</w:t>
      </w:r>
      <w:r w:rsidR="005A7A37" w:rsidRPr="00AB3B28">
        <w:rPr>
          <w:rFonts w:asciiTheme="minorHAnsi" w:hAnsiTheme="minorHAnsi" w:cstheme="minorHAnsi"/>
          <w:lang w:val="en-US"/>
        </w:rPr>
        <w:t xml:space="preserve"> in green (</w:t>
      </w:r>
      <w:r w:rsidR="005A7A37" w:rsidRPr="00BE1611">
        <w:rPr>
          <w:rFonts w:asciiTheme="minorHAnsi" w:hAnsiTheme="minorHAnsi" w:cstheme="minorHAnsi"/>
          <w:b/>
          <w:lang w:val="en-US"/>
        </w:rPr>
        <w:t>C</w:t>
      </w:r>
      <w:r w:rsidR="005A7A37" w:rsidRPr="00AB3B28">
        <w:rPr>
          <w:rFonts w:asciiTheme="minorHAnsi" w:hAnsiTheme="minorHAnsi" w:cstheme="minorHAnsi"/>
          <w:lang w:val="en-US"/>
        </w:rPr>
        <w:t>) and red (</w:t>
      </w:r>
      <w:r w:rsidR="005A7A37" w:rsidRPr="00BE1611">
        <w:rPr>
          <w:rFonts w:asciiTheme="minorHAnsi" w:hAnsiTheme="minorHAnsi" w:cstheme="minorHAnsi"/>
          <w:b/>
          <w:lang w:val="en-US"/>
        </w:rPr>
        <w:t>D</w:t>
      </w:r>
      <w:r w:rsidR="005A7A37" w:rsidRPr="00AB3B28">
        <w:rPr>
          <w:rFonts w:asciiTheme="minorHAnsi" w:hAnsiTheme="minorHAnsi" w:cstheme="minorHAnsi"/>
          <w:lang w:val="en-US"/>
        </w:rPr>
        <w:t>) channe</w:t>
      </w:r>
      <w:r w:rsidR="00B35A6D" w:rsidRPr="00AB3B28">
        <w:rPr>
          <w:rFonts w:asciiTheme="minorHAnsi" w:hAnsiTheme="minorHAnsi" w:cstheme="minorHAnsi"/>
          <w:lang w:val="en-US"/>
        </w:rPr>
        <w:t>l. The ACFs</w:t>
      </w:r>
      <w:r w:rsidR="005A7A37" w:rsidRPr="00AB3B28">
        <w:rPr>
          <w:rFonts w:asciiTheme="minorHAnsi" w:hAnsiTheme="minorHAnsi" w:cstheme="minorHAnsi"/>
          <w:lang w:val="en-US"/>
        </w:rPr>
        <w:t xml:space="preserve"> for segments 1 and </w:t>
      </w:r>
      <w:r w:rsidR="00D70495" w:rsidRPr="00AB3B28">
        <w:rPr>
          <w:rFonts w:asciiTheme="minorHAnsi" w:hAnsiTheme="minorHAnsi" w:cstheme="minorHAnsi"/>
          <w:lang w:val="en-US"/>
        </w:rPr>
        <w:t>2</w:t>
      </w:r>
      <w:r w:rsidR="005A7A37" w:rsidRPr="00AB3B28">
        <w:rPr>
          <w:rFonts w:asciiTheme="minorHAnsi" w:hAnsiTheme="minorHAnsi" w:cstheme="minorHAnsi"/>
          <w:lang w:val="en-US"/>
        </w:rPr>
        <w:t xml:space="preserve"> are highlighted</w:t>
      </w:r>
      <w:r w:rsidR="00D70495" w:rsidRPr="00AB3B28">
        <w:rPr>
          <w:rFonts w:asciiTheme="minorHAnsi" w:hAnsiTheme="minorHAnsi" w:cstheme="minorHAnsi"/>
          <w:lang w:val="en-US"/>
        </w:rPr>
        <w:t xml:space="preserve"> in red and </w:t>
      </w:r>
      <w:r w:rsidR="00E04CFC" w:rsidRPr="00AB3B28">
        <w:rPr>
          <w:rFonts w:asciiTheme="minorHAnsi" w:hAnsiTheme="minorHAnsi" w:cstheme="minorHAnsi"/>
          <w:lang w:val="en-US"/>
        </w:rPr>
        <w:t>orange</w:t>
      </w:r>
      <w:r w:rsidR="00D70495" w:rsidRPr="00AB3B28">
        <w:rPr>
          <w:rFonts w:asciiTheme="minorHAnsi" w:hAnsiTheme="minorHAnsi" w:cstheme="minorHAnsi"/>
          <w:lang w:val="en-US"/>
        </w:rPr>
        <w:t>, respectively</w:t>
      </w:r>
      <w:r w:rsidR="005A7A37" w:rsidRPr="00AB3B28">
        <w:rPr>
          <w:rFonts w:asciiTheme="minorHAnsi" w:hAnsiTheme="minorHAnsi" w:cstheme="minorHAnsi"/>
          <w:lang w:val="en-US"/>
        </w:rPr>
        <w:t>.</w:t>
      </w:r>
    </w:p>
    <w:p w14:paraId="611069C9" w14:textId="77777777" w:rsidR="006751D0" w:rsidRPr="00AB3B28" w:rsidRDefault="006751D0" w:rsidP="00C95A0A">
      <w:pPr>
        <w:jc w:val="both"/>
        <w:rPr>
          <w:rFonts w:asciiTheme="minorHAnsi" w:hAnsiTheme="minorHAnsi" w:cstheme="minorHAnsi"/>
          <w:lang w:val="en-US"/>
        </w:rPr>
      </w:pPr>
    </w:p>
    <w:p w14:paraId="756995DD" w14:textId="0F7061D9" w:rsidR="006751D0" w:rsidRPr="00AB3B28" w:rsidRDefault="006751D0" w:rsidP="00C95A0A">
      <w:pPr>
        <w:jc w:val="both"/>
        <w:rPr>
          <w:rFonts w:asciiTheme="minorHAnsi" w:hAnsiTheme="minorHAnsi" w:cstheme="minorHAnsi"/>
          <w:lang w:val="en-US"/>
        </w:rPr>
      </w:pPr>
      <w:r w:rsidRPr="00095704">
        <w:rPr>
          <w:rFonts w:asciiTheme="minorHAnsi" w:hAnsiTheme="minorHAnsi" w:cstheme="minorHAnsi"/>
          <w:b/>
          <w:lang w:val="en-US"/>
        </w:rPr>
        <w:t xml:space="preserve">Figure </w:t>
      </w:r>
      <w:r w:rsidR="00675AB9" w:rsidRPr="00095704">
        <w:rPr>
          <w:rFonts w:asciiTheme="minorHAnsi" w:hAnsiTheme="minorHAnsi" w:cstheme="minorHAnsi"/>
          <w:b/>
          <w:lang w:val="en-US"/>
        </w:rPr>
        <w:t>5</w:t>
      </w:r>
      <w:r w:rsidRPr="00095704">
        <w:rPr>
          <w:rFonts w:asciiTheme="minorHAnsi" w:hAnsiTheme="minorHAnsi" w:cstheme="minorHAnsi"/>
          <w:b/>
          <w:lang w:val="en-US"/>
        </w:rPr>
        <w:t>. Perturbations</w:t>
      </w:r>
      <w:r w:rsidRPr="00AB3B28">
        <w:rPr>
          <w:rFonts w:asciiTheme="minorHAnsi" w:hAnsiTheme="minorHAnsi" w:cstheme="minorHAnsi"/>
          <w:b/>
          <w:lang w:val="en-US"/>
        </w:rPr>
        <w:t xml:space="preserve"> in scanning fluorescence cross-correlation spectroscopy measurements at cell-cell contacts, exemplified for negative cross-correlation control. </w:t>
      </w:r>
      <w:r w:rsidR="00A36AEC" w:rsidRPr="00A36AEC">
        <w:rPr>
          <w:rFonts w:asciiTheme="minorHAnsi" w:hAnsiTheme="minorHAnsi" w:cstheme="minorHAnsi"/>
          <w:lang w:val="en-US"/>
        </w:rPr>
        <w:t>(</w:t>
      </w:r>
      <w:r w:rsidR="00675AB9" w:rsidRPr="00AB3B28">
        <w:rPr>
          <w:rFonts w:asciiTheme="minorHAnsi" w:hAnsiTheme="minorHAnsi" w:cstheme="minorHAnsi"/>
          <w:b/>
          <w:lang w:val="en-US"/>
        </w:rPr>
        <w:t>A</w:t>
      </w:r>
      <w:r w:rsidR="00A36AEC" w:rsidRPr="00A36AEC">
        <w:rPr>
          <w:rFonts w:asciiTheme="minorHAnsi" w:hAnsiTheme="minorHAnsi" w:cstheme="minorHAnsi"/>
          <w:lang w:val="en-US"/>
        </w:rPr>
        <w:t>)</w:t>
      </w:r>
      <w:r w:rsidRPr="00AB3B28">
        <w:rPr>
          <w:rFonts w:asciiTheme="minorHAnsi" w:hAnsiTheme="minorHAnsi" w:cstheme="minorHAnsi"/>
          <w:lang w:val="en-US"/>
        </w:rPr>
        <w:t xml:space="preserve"> Full fluorescence time series for an exemplar measurement in green (F</w:t>
      </w:r>
      <w:r w:rsidRPr="00AB3B28">
        <w:rPr>
          <w:rFonts w:asciiTheme="minorHAnsi" w:hAnsiTheme="minorHAnsi" w:cstheme="minorHAnsi"/>
          <w:vertAlign w:val="subscript"/>
          <w:lang w:val="en-US"/>
        </w:rPr>
        <w:t>1</w:t>
      </w:r>
      <w:r w:rsidRPr="00AB3B28">
        <w:rPr>
          <w:rFonts w:asciiTheme="minorHAnsi" w:hAnsiTheme="minorHAnsi" w:cstheme="minorHAnsi"/>
          <w:lang w:val="en-US"/>
        </w:rPr>
        <w:t>) and red channel (F</w:t>
      </w:r>
      <w:r w:rsidRPr="00AB3B28">
        <w:rPr>
          <w:rFonts w:asciiTheme="minorHAnsi" w:hAnsiTheme="minorHAnsi" w:cstheme="minorHAnsi"/>
          <w:vertAlign w:val="subscript"/>
          <w:lang w:val="en-US"/>
        </w:rPr>
        <w:t>2</w:t>
      </w:r>
      <w:r w:rsidRPr="00AB3B28">
        <w:rPr>
          <w:rFonts w:asciiTheme="minorHAnsi" w:hAnsiTheme="minorHAnsi" w:cstheme="minorHAnsi"/>
          <w:lang w:val="en-US"/>
        </w:rPr>
        <w:t xml:space="preserve">). The solid red lines represent a double-exponential fit of the time series in each channel. </w:t>
      </w:r>
      <w:r w:rsidR="0055134D">
        <w:rPr>
          <w:rFonts w:asciiTheme="minorHAnsi" w:hAnsiTheme="minorHAnsi" w:cstheme="minorHAnsi"/>
          <w:lang w:val="en-US"/>
        </w:rPr>
        <w:t>(</w:t>
      </w:r>
      <w:r w:rsidR="00675AB9" w:rsidRPr="00AB3B28">
        <w:rPr>
          <w:rFonts w:asciiTheme="minorHAnsi" w:hAnsiTheme="minorHAnsi" w:cstheme="minorHAnsi"/>
          <w:b/>
          <w:lang w:val="en-US"/>
        </w:rPr>
        <w:t>B</w:t>
      </w:r>
      <w:r w:rsidR="00675AB9" w:rsidRPr="0055134D">
        <w:rPr>
          <w:rFonts w:asciiTheme="minorHAnsi" w:hAnsiTheme="minorHAnsi" w:cstheme="minorHAnsi"/>
          <w:lang w:val="en-US"/>
        </w:rPr>
        <w:t>,</w:t>
      </w:r>
      <w:r w:rsidR="0055134D">
        <w:rPr>
          <w:rFonts w:asciiTheme="minorHAnsi" w:hAnsiTheme="minorHAnsi" w:cstheme="minorHAnsi"/>
          <w:b/>
          <w:lang w:val="en-US"/>
        </w:rPr>
        <w:t xml:space="preserve"> </w:t>
      </w:r>
      <w:r w:rsidR="00675AB9" w:rsidRPr="00AB3B28">
        <w:rPr>
          <w:rFonts w:asciiTheme="minorHAnsi" w:hAnsiTheme="minorHAnsi" w:cstheme="minorHAnsi"/>
          <w:b/>
          <w:lang w:val="en-US"/>
        </w:rPr>
        <w:t>C</w:t>
      </w:r>
      <w:r w:rsidR="0055134D" w:rsidRPr="0055134D">
        <w:rPr>
          <w:rFonts w:asciiTheme="minorHAnsi" w:hAnsiTheme="minorHAnsi" w:cstheme="minorHAnsi"/>
          <w:lang w:val="en-US"/>
        </w:rPr>
        <w:t>)</w:t>
      </w:r>
      <w:r w:rsidRPr="00AB3B28">
        <w:rPr>
          <w:rFonts w:asciiTheme="minorHAnsi" w:hAnsiTheme="minorHAnsi" w:cstheme="minorHAnsi"/>
          <w:b/>
          <w:lang w:val="en-US"/>
        </w:rPr>
        <w:t xml:space="preserve">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(green: ACFs in green channel, red: ACFs in red channel, blue: CCFs) of the fluorescence time series shown in </w:t>
      </w:r>
      <w:r w:rsidR="00675AB9" w:rsidRPr="0055134D">
        <w:rPr>
          <w:rFonts w:asciiTheme="minorHAnsi" w:hAnsiTheme="minorHAnsi" w:cstheme="minorHAnsi"/>
          <w:b/>
          <w:lang w:val="en-US"/>
        </w:rPr>
        <w:t>A</w:t>
      </w:r>
      <w:r w:rsidRPr="00AB3B28">
        <w:rPr>
          <w:rFonts w:asciiTheme="minorHAnsi" w:hAnsiTheme="minorHAnsi" w:cstheme="minorHAnsi"/>
          <w:lang w:val="en-US"/>
        </w:rPr>
        <w:t xml:space="preserve">, calculated by </w:t>
      </w:r>
      <w:r w:rsidR="00675AB9" w:rsidRPr="00AB3B28">
        <w:rPr>
          <w:rFonts w:asciiTheme="minorHAnsi" w:hAnsiTheme="minorHAnsi" w:cstheme="minorHAnsi"/>
          <w:lang w:val="en-US"/>
        </w:rPr>
        <w:t>(</w:t>
      </w:r>
      <w:r w:rsidR="00675AB9" w:rsidRPr="0055134D">
        <w:rPr>
          <w:rFonts w:asciiTheme="minorHAnsi" w:hAnsiTheme="minorHAnsi" w:cstheme="minorHAnsi"/>
          <w:b/>
          <w:lang w:val="en-US"/>
        </w:rPr>
        <w:t>B</w:t>
      </w:r>
      <w:r w:rsidRPr="00AB3B28">
        <w:rPr>
          <w:rFonts w:asciiTheme="minorHAnsi" w:hAnsiTheme="minorHAnsi" w:cstheme="minorHAnsi"/>
          <w:lang w:val="en-US"/>
        </w:rPr>
        <w:t>) correla</w:t>
      </w:r>
      <w:r w:rsidR="00675AB9" w:rsidRPr="00AB3B28">
        <w:rPr>
          <w:rFonts w:asciiTheme="minorHAnsi" w:hAnsiTheme="minorHAnsi" w:cstheme="minorHAnsi"/>
          <w:lang w:val="en-US"/>
        </w:rPr>
        <w:t>ting the whole measurement or (</w:t>
      </w:r>
      <w:r w:rsidR="00675AB9" w:rsidRPr="0055134D">
        <w:rPr>
          <w:rFonts w:asciiTheme="minorHAnsi" w:hAnsiTheme="minorHAnsi" w:cstheme="minorHAnsi"/>
          <w:b/>
          <w:lang w:val="en-US"/>
        </w:rPr>
        <w:t>C</w:t>
      </w:r>
      <w:r w:rsidRPr="00AB3B28">
        <w:rPr>
          <w:rFonts w:asciiTheme="minorHAnsi" w:hAnsiTheme="minorHAnsi" w:cstheme="minorHAnsi"/>
          <w:lang w:val="en-US"/>
        </w:rPr>
        <w:t xml:space="preserve">) correlating 20 segments separately and averaging the least distorted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of </w:t>
      </w:r>
      <w:r w:rsidR="00065EF3">
        <w:rPr>
          <w:rFonts w:asciiTheme="minorHAnsi" w:hAnsiTheme="minorHAnsi" w:cstheme="minorHAnsi"/>
        </w:rPr>
        <w:t>~</w:t>
      </w:r>
      <w:r w:rsidRPr="00AB3B28">
        <w:rPr>
          <w:rFonts w:asciiTheme="minorHAnsi" w:hAnsiTheme="minorHAnsi" w:cstheme="minorHAnsi"/>
          <w:lang w:val="en-US"/>
        </w:rPr>
        <w:t xml:space="preserve">80% (green channel) and </w:t>
      </w:r>
      <w:r w:rsidR="00065EF3">
        <w:rPr>
          <w:rFonts w:asciiTheme="minorHAnsi" w:hAnsiTheme="minorHAnsi" w:cstheme="minorHAnsi"/>
        </w:rPr>
        <w:t>~</w:t>
      </w:r>
      <w:r w:rsidRPr="00AB3B28">
        <w:rPr>
          <w:rFonts w:asciiTheme="minorHAnsi" w:hAnsiTheme="minorHAnsi" w:cstheme="minorHAnsi"/>
          <w:lang w:val="en-US"/>
        </w:rPr>
        <w:t xml:space="preserve">50% (red channel) of the segments. Solid lines represent fit of a two-dimensional diffusion model to the data. </w:t>
      </w:r>
      <w:r w:rsidR="0055134D">
        <w:rPr>
          <w:rFonts w:asciiTheme="minorHAnsi" w:hAnsiTheme="minorHAnsi" w:cstheme="minorHAnsi"/>
          <w:lang w:val="en-US"/>
        </w:rPr>
        <w:t>(</w:t>
      </w:r>
      <w:r w:rsidR="00675AB9" w:rsidRPr="00AB3B28">
        <w:rPr>
          <w:rFonts w:asciiTheme="minorHAnsi" w:hAnsiTheme="minorHAnsi" w:cstheme="minorHAnsi"/>
          <w:b/>
          <w:lang w:val="en-US"/>
        </w:rPr>
        <w:t>D</w:t>
      </w:r>
      <w:r w:rsidR="0055134D" w:rsidRPr="0055134D">
        <w:rPr>
          <w:rFonts w:asciiTheme="minorHAnsi" w:hAnsiTheme="minorHAnsi" w:cstheme="minorHAnsi"/>
          <w:lang w:val="en-US"/>
        </w:rPr>
        <w:t>)</w:t>
      </w:r>
      <w:r w:rsidRPr="00AB3B28">
        <w:rPr>
          <w:rFonts w:asciiTheme="minorHAnsi" w:hAnsiTheme="minorHAnsi" w:cstheme="minorHAnsi"/>
          <w:lang w:val="en-US"/>
        </w:rPr>
        <w:t xml:space="preserve"> Full fluorescence time series and double-exponential fit (solid red lines) of measurement characterized by s</w:t>
      </w:r>
      <w:r w:rsidR="00B97919" w:rsidRPr="00AB3B28">
        <w:rPr>
          <w:rFonts w:asciiTheme="minorHAnsi" w:hAnsiTheme="minorHAnsi" w:cstheme="minorHAnsi"/>
          <w:lang w:val="en-US"/>
        </w:rPr>
        <w:t>ubstantial</w:t>
      </w:r>
      <w:r w:rsidRPr="00AB3B28">
        <w:rPr>
          <w:rFonts w:asciiTheme="minorHAnsi" w:hAnsiTheme="minorHAnsi" w:cstheme="minorHAnsi"/>
          <w:lang w:val="en-US"/>
        </w:rPr>
        <w:t xml:space="preserve"> bleaching in green (F</w:t>
      </w:r>
      <w:r w:rsidRPr="00AB3B28">
        <w:rPr>
          <w:rFonts w:asciiTheme="minorHAnsi" w:hAnsiTheme="minorHAnsi" w:cstheme="minorHAnsi"/>
          <w:vertAlign w:val="subscript"/>
          <w:lang w:val="en-US"/>
        </w:rPr>
        <w:t>1</w:t>
      </w:r>
      <w:r w:rsidRPr="00AB3B28">
        <w:rPr>
          <w:rFonts w:asciiTheme="minorHAnsi" w:hAnsiTheme="minorHAnsi" w:cstheme="minorHAnsi"/>
          <w:lang w:val="en-US"/>
        </w:rPr>
        <w:t>) and red channel (F</w:t>
      </w:r>
      <w:r w:rsidRPr="00AB3B28">
        <w:rPr>
          <w:rFonts w:asciiTheme="minorHAnsi" w:hAnsiTheme="minorHAnsi" w:cstheme="minorHAnsi"/>
          <w:vertAlign w:val="subscript"/>
          <w:lang w:val="en-US"/>
        </w:rPr>
        <w:t>2</w:t>
      </w:r>
      <w:r w:rsidRPr="00AB3B28">
        <w:rPr>
          <w:rFonts w:asciiTheme="minorHAnsi" w:hAnsiTheme="minorHAnsi" w:cstheme="minorHAnsi"/>
          <w:lang w:val="en-US"/>
        </w:rPr>
        <w:t xml:space="preserve">). </w:t>
      </w:r>
      <w:r w:rsidR="0055134D">
        <w:rPr>
          <w:rFonts w:asciiTheme="minorHAnsi" w:hAnsiTheme="minorHAnsi" w:cstheme="minorHAnsi"/>
          <w:lang w:val="en-US"/>
        </w:rPr>
        <w:t>(</w:t>
      </w:r>
      <w:r w:rsidR="00675AB9" w:rsidRPr="00AB3B28">
        <w:rPr>
          <w:rFonts w:asciiTheme="minorHAnsi" w:hAnsiTheme="minorHAnsi" w:cstheme="minorHAnsi"/>
          <w:b/>
          <w:lang w:val="en-US"/>
        </w:rPr>
        <w:t>E</w:t>
      </w:r>
      <w:r w:rsidR="00675AB9" w:rsidRPr="0055134D">
        <w:rPr>
          <w:rFonts w:asciiTheme="minorHAnsi" w:hAnsiTheme="minorHAnsi" w:cstheme="minorHAnsi"/>
          <w:lang w:val="en-US"/>
        </w:rPr>
        <w:t>,</w:t>
      </w:r>
      <w:r w:rsidR="0055134D">
        <w:rPr>
          <w:rFonts w:asciiTheme="minorHAnsi" w:hAnsiTheme="minorHAnsi" w:cstheme="minorHAnsi"/>
          <w:b/>
          <w:lang w:val="en-US"/>
        </w:rPr>
        <w:t xml:space="preserve"> </w:t>
      </w:r>
      <w:r w:rsidR="00675AB9" w:rsidRPr="00AB3B28">
        <w:rPr>
          <w:rFonts w:asciiTheme="minorHAnsi" w:hAnsiTheme="minorHAnsi" w:cstheme="minorHAnsi"/>
          <w:b/>
          <w:lang w:val="en-US"/>
        </w:rPr>
        <w:t>F</w:t>
      </w:r>
      <w:r w:rsidR="0055134D" w:rsidRPr="0055134D">
        <w:rPr>
          <w:rFonts w:asciiTheme="minorHAnsi" w:hAnsiTheme="minorHAnsi" w:cstheme="minorHAnsi"/>
          <w:lang w:val="en-US"/>
        </w:rPr>
        <w:t>)</w:t>
      </w:r>
      <w:r w:rsidRPr="00AB3B28">
        <w:rPr>
          <w:rFonts w:asciiTheme="minorHAnsi" w:hAnsiTheme="minorHAnsi" w:cstheme="minorHAnsi"/>
          <w:b/>
          <w:lang w:val="en-US"/>
        </w:rPr>
        <w:t xml:space="preserve"> </w:t>
      </w:r>
      <w:r w:rsidR="00462B16" w:rsidRPr="00AB3B28">
        <w:rPr>
          <w:rFonts w:asciiTheme="minorHAnsi" w:hAnsiTheme="minorHAnsi" w:cstheme="minorHAnsi"/>
          <w:lang w:val="en-US"/>
        </w:rPr>
        <w:t>CFs</w:t>
      </w:r>
      <w:r w:rsidRPr="00AB3B28">
        <w:rPr>
          <w:rFonts w:asciiTheme="minorHAnsi" w:hAnsiTheme="minorHAnsi" w:cstheme="minorHAnsi"/>
          <w:lang w:val="en-US"/>
        </w:rPr>
        <w:t xml:space="preserve"> (green: ACFs in green channel, red: ACFs in red channel, blue: CCFs) of the fluorescence time series shown in </w:t>
      </w:r>
      <w:r w:rsidR="00675AB9" w:rsidRPr="0055134D">
        <w:rPr>
          <w:rFonts w:asciiTheme="minorHAnsi" w:hAnsiTheme="minorHAnsi" w:cstheme="minorHAnsi"/>
          <w:b/>
          <w:lang w:val="en-US"/>
        </w:rPr>
        <w:t>D</w:t>
      </w:r>
      <w:r w:rsidR="00675AB9" w:rsidRPr="00AB3B28">
        <w:rPr>
          <w:rFonts w:asciiTheme="minorHAnsi" w:hAnsiTheme="minorHAnsi" w:cstheme="minorHAnsi"/>
          <w:lang w:val="en-US"/>
        </w:rPr>
        <w:t>, calculated by (</w:t>
      </w:r>
      <w:r w:rsidR="00675AB9" w:rsidRPr="0055134D">
        <w:rPr>
          <w:rFonts w:asciiTheme="minorHAnsi" w:hAnsiTheme="minorHAnsi" w:cstheme="minorHAnsi"/>
          <w:b/>
          <w:lang w:val="en-US"/>
        </w:rPr>
        <w:t>E</w:t>
      </w:r>
      <w:r w:rsidRPr="00AB3B28">
        <w:rPr>
          <w:rFonts w:asciiTheme="minorHAnsi" w:hAnsiTheme="minorHAnsi" w:cstheme="minorHAnsi"/>
          <w:lang w:val="en-US"/>
        </w:rPr>
        <w:t>) correlat</w:t>
      </w:r>
      <w:r w:rsidR="00675AB9" w:rsidRPr="00AB3B28">
        <w:rPr>
          <w:rFonts w:asciiTheme="minorHAnsi" w:hAnsiTheme="minorHAnsi" w:cstheme="minorHAnsi"/>
          <w:lang w:val="en-US"/>
        </w:rPr>
        <w:t>ing the whole measurement or (</w:t>
      </w:r>
      <w:r w:rsidR="00675AB9" w:rsidRPr="0055134D">
        <w:rPr>
          <w:rFonts w:asciiTheme="minorHAnsi" w:hAnsiTheme="minorHAnsi" w:cstheme="minorHAnsi"/>
          <w:b/>
          <w:lang w:val="en-US"/>
        </w:rPr>
        <w:t>F</w:t>
      </w:r>
      <w:r w:rsidRPr="00AB3B28">
        <w:rPr>
          <w:rFonts w:asciiTheme="minorHAnsi" w:hAnsiTheme="minorHAnsi" w:cstheme="minorHAnsi"/>
          <w:lang w:val="en-US"/>
        </w:rPr>
        <w:t>) applying the bleaching correction, Eq</w:t>
      </w:r>
      <w:r w:rsidR="0055134D">
        <w:rPr>
          <w:rFonts w:asciiTheme="minorHAnsi" w:hAnsiTheme="minorHAnsi" w:cstheme="minorHAnsi"/>
          <w:lang w:val="en-US"/>
        </w:rPr>
        <w:t>uation</w:t>
      </w:r>
      <w:r w:rsidRPr="00AB3B28">
        <w:rPr>
          <w:rFonts w:asciiTheme="minorHAnsi" w:hAnsiTheme="minorHAnsi" w:cstheme="minorHAnsi"/>
          <w:lang w:val="en-US"/>
        </w:rPr>
        <w:t xml:space="preserve"> 1, correlating 20 segments separately and averaging the least distorted </w:t>
      </w:r>
      <w:r w:rsidR="00462B16" w:rsidRPr="00AB3B28">
        <w:rPr>
          <w:rFonts w:asciiTheme="minorHAnsi" w:hAnsiTheme="minorHAnsi" w:cstheme="minorHAnsi"/>
          <w:lang w:val="en-US"/>
        </w:rPr>
        <w:t>C</w:t>
      </w:r>
      <w:r w:rsidR="00B97919" w:rsidRPr="00AB3B28">
        <w:rPr>
          <w:rFonts w:asciiTheme="minorHAnsi" w:hAnsiTheme="minorHAnsi" w:cstheme="minorHAnsi"/>
          <w:lang w:val="en-US"/>
        </w:rPr>
        <w:t>Fs</w:t>
      </w:r>
      <w:r w:rsidRPr="00AB3B28">
        <w:rPr>
          <w:rFonts w:asciiTheme="minorHAnsi" w:hAnsiTheme="minorHAnsi" w:cstheme="minorHAnsi"/>
          <w:lang w:val="en-US"/>
        </w:rPr>
        <w:t xml:space="preserve"> of </w:t>
      </w:r>
      <w:r w:rsidR="00065EF3">
        <w:rPr>
          <w:rFonts w:asciiTheme="minorHAnsi" w:hAnsiTheme="minorHAnsi" w:cstheme="minorHAnsi"/>
        </w:rPr>
        <w:t>~</w:t>
      </w:r>
      <w:r w:rsidRPr="00AB3B28">
        <w:rPr>
          <w:rFonts w:asciiTheme="minorHAnsi" w:hAnsiTheme="minorHAnsi" w:cstheme="minorHAnsi"/>
          <w:lang w:val="en-US"/>
        </w:rPr>
        <w:t>90% (both channels) of the segments. Solid lines represent fit of a two-dimensional diffusion model to the data.</w:t>
      </w:r>
    </w:p>
    <w:p w14:paraId="49D0BAC9" w14:textId="77777777" w:rsidR="005179D6" w:rsidRPr="00AB3B28" w:rsidRDefault="005179D6" w:rsidP="00C95A0A">
      <w:pPr>
        <w:jc w:val="both"/>
        <w:rPr>
          <w:rFonts w:asciiTheme="minorHAnsi" w:hAnsiTheme="minorHAnsi" w:cstheme="minorHAnsi"/>
          <w:lang w:val="en-US"/>
        </w:rPr>
      </w:pPr>
    </w:p>
    <w:p w14:paraId="41E6B62A" w14:textId="4F35942F" w:rsidR="0003442B" w:rsidRPr="00AB3B28" w:rsidRDefault="00C87DA8" w:rsidP="00C95A0A">
      <w:pPr>
        <w:jc w:val="both"/>
        <w:rPr>
          <w:rFonts w:asciiTheme="minorHAnsi" w:hAnsiTheme="minorHAnsi" w:cstheme="minorHAnsi"/>
          <w:lang w:val="en-US"/>
        </w:rPr>
      </w:pPr>
      <w:r w:rsidRPr="00AB3B28">
        <w:rPr>
          <w:rFonts w:asciiTheme="minorHAnsi" w:hAnsiTheme="minorHAnsi" w:cstheme="minorHAnsi"/>
          <w:b/>
          <w:lang w:val="en-US"/>
        </w:rPr>
        <w:t xml:space="preserve">Figure </w:t>
      </w:r>
      <w:r w:rsidR="00FB4B6E" w:rsidRPr="00AB3B28">
        <w:rPr>
          <w:rFonts w:asciiTheme="minorHAnsi" w:hAnsiTheme="minorHAnsi" w:cstheme="minorHAnsi"/>
          <w:b/>
          <w:lang w:val="en-US"/>
        </w:rPr>
        <w:t>6</w:t>
      </w:r>
      <w:r w:rsidR="00A76D9E" w:rsidRPr="00AB3B28">
        <w:rPr>
          <w:rFonts w:asciiTheme="minorHAnsi" w:hAnsiTheme="minorHAnsi" w:cstheme="minorHAnsi"/>
          <w:b/>
          <w:lang w:val="en-US"/>
        </w:rPr>
        <w:t>. Cross-correlation Number</w:t>
      </w:r>
      <w:r w:rsidR="0055134D">
        <w:rPr>
          <w:rFonts w:asciiTheme="minorHAnsi" w:hAnsiTheme="minorHAnsi" w:cstheme="minorHAnsi"/>
          <w:b/>
          <w:lang w:val="en-US"/>
        </w:rPr>
        <w:t xml:space="preserve"> and </w:t>
      </w:r>
      <w:r w:rsidR="00A76D9E" w:rsidRPr="00AB3B28">
        <w:rPr>
          <w:rFonts w:asciiTheme="minorHAnsi" w:hAnsiTheme="minorHAnsi" w:cstheme="minorHAnsi"/>
          <w:b/>
          <w:lang w:val="en-US"/>
        </w:rPr>
        <w:t>Brightness measurements of APLP1 interactions at cell-cell contacts.</w:t>
      </w:r>
      <w:r w:rsidR="00853372" w:rsidRPr="00AB3B28">
        <w:rPr>
          <w:rFonts w:asciiTheme="minorHAnsi" w:hAnsiTheme="minorHAnsi" w:cstheme="minorHAnsi"/>
          <w:b/>
          <w:lang w:val="en-US"/>
        </w:rPr>
        <w:t xml:space="preserve"> </w:t>
      </w:r>
      <w:r w:rsidR="0055134D" w:rsidRPr="0055134D">
        <w:rPr>
          <w:rFonts w:asciiTheme="minorHAnsi" w:hAnsiTheme="minorHAnsi" w:cstheme="minorHAnsi"/>
          <w:lang w:val="en-US"/>
        </w:rPr>
        <w:t>(</w:t>
      </w:r>
      <w:r w:rsidR="00853372" w:rsidRPr="00AB3B28">
        <w:rPr>
          <w:rFonts w:asciiTheme="minorHAnsi" w:hAnsiTheme="minorHAnsi" w:cstheme="minorHAnsi"/>
          <w:b/>
          <w:lang w:val="en-US"/>
        </w:rPr>
        <w:t>A</w:t>
      </w:r>
      <w:r w:rsidR="0055134D" w:rsidRPr="0055134D">
        <w:rPr>
          <w:rFonts w:asciiTheme="minorHAnsi" w:hAnsiTheme="minorHAnsi" w:cstheme="minorHAnsi"/>
          <w:lang w:val="en-US"/>
        </w:rPr>
        <w:t>‒</w:t>
      </w:r>
      <w:r w:rsidR="00731375" w:rsidRPr="00AB3B28">
        <w:rPr>
          <w:rFonts w:asciiTheme="minorHAnsi" w:hAnsiTheme="minorHAnsi" w:cstheme="minorHAnsi"/>
          <w:b/>
          <w:lang w:val="en-US"/>
        </w:rPr>
        <w:t>C</w:t>
      </w:r>
      <w:r w:rsidR="0055134D" w:rsidRPr="0055134D">
        <w:rPr>
          <w:rFonts w:asciiTheme="minorHAnsi" w:hAnsiTheme="minorHAnsi" w:cstheme="minorHAnsi"/>
          <w:lang w:val="en-US"/>
        </w:rPr>
        <w:t>)</w:t>
      </w:r>
      <w:r w:rsidR="00A76D9E" w:rsidRPr="00AB3B28">
        <w:rPr>
          <w:rFonts w:asciiTheme="minorHAnsi" w:hAnsiTheme="minorHAnsi" w:cstheme="minorHAnsi"/>
          <w:b/>
          <w:lang w:val="en-US"/>
        </w:rPr>
        <w:t xml:space="preserve"> </w:t>
      </w:r>
      <w:r w:rsidR="00A76D9E" w:rsidRPr="00AB3B28">
        <w:rPr>
          <w:rFonts w:asciiTheme="minorHAnsi" w:hAnsiTheme="minorHAnsi" w:cstheme="minorHAnsi"/>
          <w:lang w:val="en-US"/>
        </w:rPr>
        <w:t xml:space="preserve">Representative </w:t>
      </w:r>
      <w:proofErr w:type="spellStart"/>
      <w:r w:rsidR="00A76D9E" w:rsidRPr="00AB3B28">
        <w:rPr>
          <w:rFonts w:asciiTheme="minorHAnsi" w:hAnsiTheme="minorHAnsi" w:cstheme="minorHAnsi"/>
          <w:lang w:val="en-US"/>
        </w:rPr>
        <w:t>ccN&amp;B</w:t>
      </w:r>
      <w:proofErr w:type="spellEnd"/>
      <w:r w:rsidR="00A76D9E" w:rsidRPr="00AB3B28">
        <w:rPr>
          <w:rFonts w:asciiTheme="minorHAnsi" w:hAnsiTheme="minorHAnsi" w:cstheme="minorHAnsi"/>
          <w:lang w:val="en-US"/>
        </w:rPr>
        <w:t xml:space="preserve"> </w:t>
      </w:r>
      <w:r w:rsidR="00AF1344" w:rsidRPr="00AB3B28">
        <w:rPr>
          <w:rFonts w:asciiTheme="minorHAnsi" w:hAnsiTheme="minorHAnsi" w:cstheme="minorHAnsi"/>
          <w:lang w:val="en-US"/>
        </w:rPr>
        <w:t>image frames of cell-cell contacts</w:t>
      </w:r>
      <w:r w:rsidR="00A76D9E" w:rsidRPr="00AB3B28">
        <w:rPr>
          <w:rFonts w:asciiTheme="minorHAnsi" w:hAnsiTheme="minorHAnsi" w:cstheme="minorHAnsi"/>
          <w:lang w:val="en-US"/>
        </w:rPr>
        <w:t xml:space="preserve"> b</w:t>
      </w:r>
      <w:r w:rsidR="00AF1344" w:rsidRPr="00AB3B28">
        <w:rPr>
          <w:rFonts w:asciiTheme="minorHAnsi" w:hAnsiTheme="minorHAnsi" w:cstheme="minorHAnsi"/>
          <w:lang w:val="en-US"/>
        </w:rPr>
        <w:t>etween APLP1-mEYFP and APLP1-mCardinal expressing HEK 293</w:t>
      </w:r>
      <w:r w:rsidR="00731375" w:rsidRPr="00AB3B28">
        <w:rPr>
          <w:rFonts w:asciiTheme="minorHAnsi" w:hAnsiTheme="minorHAnsi" w:cstheme="minorHAnsi"/>
          <w:lang w:val="en-US"/>
        </w:rPr>
        <w:t>T cells without (</w:t>
      </w:r>
      <w:r w:rsidR="00731375" w:rsidRPr="0055134D">
        <w:rPr>
          <w:rFonts w:asciiTheme="minorHAnsi" w:hAnsiTheme="minorHAnsi" w:cstheme="minorHAnsi"/>
          <w:b/>
          <w:lang w:val="en-US"/>
        </w:rPr>
        <w:t>A</w:t>
      </w:r>
      <w:r w:rsidR="00731375" w:rsidRPr="00AB3B28">
        <w:rPr>
          <w:rFonts w:asciiTheme="minorHAnsi" w:hAnsiTheme="minorHAnsi" w:cstheme="minorHAnsi"/>
          <w:lang w:val="en-US"/>
        </w:rPr>
        <w:t xml:space="preserve">) and with zinc </w:t>
      </w:r>
      <w:r w:rsidR="0055662A" w:rsidRPr="00AB3B28">
        <w:rPr>
          <w:rFonts w:asciiTheme="minorHAnsi" w:hAnsiTheme="minorHAnsi" w:cstheme="minorHAnsi"/>
          <w:lang w:val="en-US"/>
        </w:rPr>
        <w:t xml:space="preserve">ions </w:t>
      </w:r>
      <w:r w:rsidR="00731375" w:rsidRPr="00AB3B28">
        <w:rPr>
          <w:rFonts w:asciiTheme="minorHAnsi" w:hAnsiTheme="minorHAnsi" w:cstheme="minorHAnsi"/>
          <w:lang w:val="en-US"/>
        </w:rPr>
        <w:t>(</w:t>
      </w:r>
      <w:r w:rsidR="00731375" w:rsidRPr="0055134D">
        <w:rPr>
          <w:rFonts w:asciiTheme="minorHAnsi" w:hAnsiTheme="minorHAnsi" w:cstheme="minorHAnsi"/>
          <w:b/>
          <w:lang w:val="en-US"/>
        </w:rPr>
        <w:t>B</w:t>
      </w:r>
      <w:r w:rsidR="00AF1344" w:rsidRPr="00AB3B28">
        <w:rPr>
          <w:rFonts w:asciiTheme="minorHAnsi" w:hAnsiTheme="minorHAnsi" w:cstheme="minorHAnsi"/>
          <w:lang w:val="en-US"/>
        </w:rPr>
        <w:t xml:space="preserve">) or </w:t>
      </w:r>
      <w:proofErr w:type="spellStart"/>
      <w:r w:rsidR="00AF1344" w:rsidRPr="00AB3B28">
        <w:rPr>
          <w:rFonts w:asciiTheme="minorHAnsi" w:hAnsiTheme="minorHAnsi" w:cstheme="minorHAnsi"/>
          <w:lang w:val="en-US"/>
        </w:rPr>
        <w:t>myr</w:t>
      </w:r>
      <w:proofErr w:type="spellEnd"/>
      <w:r w:rsidR="00AF1344" w:rsidRPr="00AB3B28">
        <w:rPr>
          <w:rFonts w:asciiTheme="minorHAnsi" w:hAnsiTheme="minorHAnsi" w:cstheme="minorHAnsi"/>
          <w:lang w:val="en-US"/>
        </w:rPr>
        <w:t>-palm-</w:t>
      </w:r>
      <w:proofErr w:type="spellStart"/>
      <w:r w:rsidR="00AF1344" w:rsidRPr="00AB3B28">
        <w:rPr>
          <w:rFonts w:asciiTheme="minorHAnsi" w:hAnsiTheme="minorHAnsi" w:cstheme="minorHAnsi"/>
          <w:lang w:val="en-US"/>
        </w:rPr>
        <w:t>mEYFP</w:t>
      </w:r>
      <w:proofErr w:type="spellEnd"/>
      <w:r w:rsidR="00AF1344" w:rsidRPr="00AB3B28">
        <w:rPr>
          <w:rFonts w:asciiTheme="minorHAnsi" w:hAnsiTheme="minorHAnsi" w:cstheme="minorHAnsi"/>
          <w:lang w:val="en-US"/>
        </w:rPr>
        <w:t xml:space="preserve"> and </w:t>
      </w:r>
      <w:proofErr w:type="spellStart"/>
      <w:r w:rsidR="00AF1344" w:rsidRPr="00AB3B28">
        <w:rPr>
          <w:rFonts w:asciiTheme="minorHAnsi" w:hAnsiTheme="minorHAnsi" w:cstheme="minorHAnsi"/>
          <w:lang w:val="en-US"/>
        </w:rPr>
        <w:t>myr</w:t>
      </w:r>
      <w:proofErr w:type="spellEnd"/>
      <w:r w:rsidR="00AF1344" w:rsidRPr="00AB3B28">
        <w:rPr>
          <w:rFonts w:asciiTheme="minorHAnsi" w:hAnsiTheme="minorHAnsi" w:cstheme="minorHAnsi"/>
          <w:lang w:val="en-US"/>
        </w:rPr>
        <w:t>-palm-</w:t>
      </w:r>
      <w:proofErr w:type="spellStart"/>
      <w:r w:rsidR="00AF1344" w:rsidRPr="00AB3B28">
        <w:rPr>
          <w:rFonts w:asciiTheme="minorHAnsi" w:hAnsiTheme="minorHAnsi" w:cstheme="minorHAnsi"/>
          <w:lang w:val="en-US"/>
        </w:rPr>
        <w:t>mCardinal</w:t>
      </w:r>
      <w:proofErr w:type="spellEnd"/>
      <w:r w:rsidR="00AF1344" w:rsidRPr="00AB3B28">
        <w:rPr>
          <w:rFonts w:asciiTheme="minorHAnsi" w:hAnsiTheme="minorHAnsi" w:cstheme="minorHAnsi"/>
          <w:lang w:val="en-US"/>
        </w:rPr>
        <w:t xml:space="preserve"> expressing cells as negative cross-correlation control</w:t>
      </w:r>
      <w:r w:rsidR="00731375" w:rsidRPr="00AB3B28">
        <w:rPr>
          <w:rFonts w:asciiTheme="minorHAnsi" w:hAnsiTheme="minorHAnsi" w:cstheme="minorHAnsi"/>
          <w:lang w:val="en-US"/>
        </w:rPr>
        <w:t xml:space="preserve"> (</w:t>
      </w:r>
      <w:r w:rsidR="00731375" w:rsidRPr="0055134D">
        <w:rPr>
          <w:rFonts w:asciiTheme="minorHAnsi" w:hAnsiTheme="minorHAnsi" w:cstheme="minorHAnsi"/>
          <w:b/>
          <w:lang w:val="en-US"/>
        </w:rPr>
        <w:t>C</w:t>
      </w:r>
      <w:r w:rsidR="00731375" w:rsidRPr="00AB3B28">
        <w:rPr>
          <w:rFonts w:asciiTheme="minorHAnsi" w:hAnsiTheme="minorHAnsi" w:cstheme="minorHAnsi"/>
          <w:lang w:val="en-US"/>
        </w:rPr>
        <w:t>)</w:t>
      </w:r>
      <w:r w:rsidR="00AF1344" w:rsidRPr="00AB3B28">
        <w:rPr>
          <w:rFonts w:asciiTheme="minorHAnsi" w:hAnsiTheme="minorHAnsi" w:cstheme="minorHAnsi"/>
          <w:lang w:val="en-US"/>
        </w:rPr>
        <w:t>.</w:t>
      </w:r>
      <w:r w:rsidR="0003442B" w:rsidRPr="00AB3B28">
        <w:rPr>
          <w:rFonts w:asciiTheme="minorHAnsi" w:hAnsiTheme="minorHAnsi" w:cstheme="minorHAnsi"/>
          <w:lang w:val="en-US"/>
        </w:rPr>
        <w:t xml:space="preserve"> Scale bars are 5 </w:t>
      </w:r>
      <w:r w:rsidR="00F2266C">
        <w:rPr>
          <w:rFonts w:asciiTheme="minorHAnsi" w:hAnsiTheme="minorHAnsi" w:cstheme="minorHAnsi"/>
        </w:rPr>
        <w:t>µ</w:t>
      </w:r>
      <w:r w:rsidR="0003442B" w:rsidRPr="00AB3B28">
        <w:rPr>
          <w:rFonts w:asciiTheme="minorHAnsi" w:hAnsiTheme="minorHAnsi" w:cstheme="minorHAnsi"/>
          <w:lang w:val="en-US"/>
        </w:rPr>
        <w:t>m.</w:t>
      </w:r>
      <w:r w:rsidR="00AF1344" w:rsidRPr="00AB3B28">
        <w:rPr>
          <w:rFonts w:asciiTheme="minorHAnsi" w:hAnsiTheme="minorHAnsi" w:cstheme="minorHAnsi"/>
          <w:lang w:val="en-US"/>
        </w:rPr>
        <w:t xml:space="preserve"> </w:t>
      </w:r>
      <w:r w:rsidR="0055134D">
        <w:rPr>
          <w:rFonts w:asciiTheme="minorHAnsi" w:hAnsiTheme="minorHAnsi" w:cstheme="minorHAnsi"/>
          <w:lang w:val="en-US"/>
        </w:rPr>
        <w:t>(</w:t>
      </w:r>
      <w:r w:rsidR="00731375" w:rsidRPr="00AB3B28">
        <w:rPr>
          <w:rFonts w:asciiTheme="minorHAnsi" w:hAnsiTheme="minorHAnsi" w:cstheme="minorHAnsi"/>
          <w:b/>
          <w:lang w:val="en-US"/>
        </w:rPr>
        <w:t>D</w:t>
      </w:r>
      <w:r w:rsidR="0055134D" w:rsidRPr="0055134D">
        <w:rPr>
          <w:rFonts w:asciiTheme="minorHAnsi" w:hAnsiTheme="minorHAnsi" w:cstheme="minorHAnsi"/>
          <w:lang w:val="en-US"/>
        </w:rPr>
        <w:t>‒</w:t>
      </w:r>
      <w:r w:rsidR="00731375" w:rsidRPr="00AB3B28">
        <w:rPr>
          <w:rFonts w:asciiTheme="minorHAnsi" w:hAnsiTheme="minorHAnsi" w:cstheme="minorHAnsi"/>
          <w:b/>
          <w:lang w:val="en-US"/>
        </w:rPr>
        <w:t>F</w:t>
      </w:r>
      <w:r w:rsidR="0055134D" w:rsidRPr="0055134D">
        <w:rPr>
          <w:rFonts w:asciiTheme="minorHAnsi" w:hAnsiTheme="minorHAnsi" w:cstheme="minorHAnsi"/>
          <w:lang w:val="en-US"/>
        </w:rPr>
        <w:t>)</w:t>
      </w:r>
      <w:r w:rsidR="00A76D9E" w:rsidRPr="00AB3B28">
        <w:rPr>
          <w:rFonts w:asciiTheme="minorHAnsi" w:hAnsiTheme="minorHAnsi" w:cstheme="minorHAnsi"/>
          <w:b/>
          <w:lang w:val="en-US"/>
        </w:rPr>
        <w:t xml:space="preserve"> </w:t>
      </w:r>
      <w:r w:rsidR="00AF1344" w:rsidRPr="00AB3B28">
        <w:rPr>
          <w:rFonts w:asciiTheme="minorHAnsi" w:hAnsiTheme="minorHAnsi" w:cstheme="minorHAnsi"/>
          <w:lang w:val="en-US"/>
        </w:rPr>
        <w:t>Cross-correlation brightness (B</w:t>
      </w:r>
      <w:r w:rsidR="00AF1344" w:rsidRPr="00AB3B28">
        <w:rPr>
          <w:rFonts w:asciiTheme="minorHAnsi" w:hAnsiTheme="minorHAnsi" w:cstheme="minorHAnsi"/>
          <w:vertAlign w:val="subscript"/>
          <w:lang w:val="en-US"/>
        </w:rPr>
        <w:t>cc</w:t>
      </w:r>
      <w:r w:rsidR="00AF1344" w:rsidRPr="00AB3B28">
        <w:rPr>
          <w:rFonts w:asciiTheme="minorHAnsi" w:hAnsiTheme="minorHAnsi" w:cstheme="minorHAnsi"/>
          <w:lang w:val="en-US"/>
        </w:rPr>
        <w:t xml:space="preserve">) histograms of all examined pixels and cells obtained from </w:t>
      </w:r>
      <w:proofErr w:type="spellStart"/>
      <w:r w:rsidR="00AF1344" w:rsidRPr="00AB3B28">
        <w:rPr>
          <w:rFonts w:asciiTheme="minorHAnsi" w:hAnsiTheme="minorHAnsi" w:cstheme="minorHAnsi"/>
          <w:lang w:val="en-US"/>
        </w:rPr>
        <w:t>ccN&amp;B</w:t>
      </w:r>
      <w:proofErr w:type="spellEnd"/>
      <w:r w:rsidR="00AF1344" w:rsidRPr="00AB3B28">
        <w:rPr>
          <w:rFonts w:asciiTheme="minorHAnsi" w:hAnsiTheme="minorHAnsi" w:cstheme="minorHAnsi"/>
          <w:lang w:val="en-US"/>
        </w:rPr>
        <w:t xml:space="preserve"> analysis of cell–cell contacts in APLP1</w:t>
      </w:r>
      <w:r w:rsidR="00731375" w:rsidRPr="00AB3B28">
        <w:rPr>
          <w:rFonts w:asciiTheme="minorHAnsi" w:hAnsiTheme="minorHAnsi" w:cstheme="minorHAnsi"/>
          <w:lang w:val="en-US"/>
        </w:rPr>
        <w:t xml:space="preserve"> samples (</w:t>
      </w:r>
      <w:r w:rsidR="00731375" w:rsidRPr="0055134D">
        <w:rPr>
          <w:rFonts w:asciiTheme="minorHAnsi" w:hAnsiTheme="minorHAnsi" w:cstheme="minorHAnsi"/>
          <w:b/>
          <w:lang w:val="en-US"/>
        </w:rPr>
        <w:t>D</w:t>
      </w:r>
      <w:r w:rsidR="00AF1344" w:rsidRPr="00AB3B28">
        <w:rPr>
          <w:rFonts w:asciiTheme="minorHAnsi" w:hAnsiTheme="minorHAnsi" w:cstheme="minorHAnsi"/>
          <w:lang w:val="en-US"/>
        </w:rPr>
        <w:t>), zi</w:t>
      </w:r>
      <w:r w:rsidR="00731375" w:rsidRPr="00AB3B28">
        <w:rPr>
          <w:rFonts w:asciiTheme="minorHAnsi" w:hAnsiTheme="minorHAnsi" w:cstheme="minorHAnsi"/>
          <w:lang w:val="en-US"/>
        </w:rPr>
        <w:t>nc</w:t>
      </w:r>
      <w:r w:rsidR="001D2877" w:rsidRPr="00AB3B28">
        <w:rPr>
          <w:rFonts w:asciiTheme="minorHAnsi" w:hAnsiTheme="minorHAnsi" w:cstheme="minorHAnsi"/>
          <w:lang w:val="en-US"/>
        </w:rPr>
        <w:t>-</w:t>
      </w:r>
      <w:r w:rsidR="00731375" w:rsidRPr="00AB3B28">
        <w:rPr>
          <w:rFonts w:asciiTheme="minorHAnsi" w:hAnsiTheme="minorHAnsi" w:cstheme="minorHAnsi"/>
          <w:lang w:val="en-US"/>
        </w:rPr>
        <w:t>treated APLP1 samples (</w:t>
      </w:r>
      <w:r w:rsidR="00731375" w:rsidRPr="0055134D">
        <w:rPr>
          <w:rFonts w:asciiTheme="minorHAnsi" w:hAnsiTheme="minorHAnsi" w:cstheme="minorHAnsi"/>
          <w:b/>
          <w:lang w:val="en-US"/>
        </w:rPr>
        <w:t>E</w:t>
      </w:r>
      <w:r w:rsidR="00731375" w:rsidRPr="00AB3B28">
        <w:rPr>
          <w:rFonts w:asciiTheme="minorHAnsi" w:hAnsiTheme="minorHAnsi" w:cstheme="minorHAnsi"/>
          <w:lang w:val="en-US"/>
        </w:rPr>
        <w:t>) and samples</w:t>
      </w:r>
      <w:r w:rsidR="001D2877" w:rsidRPr="00AB3B28">
        <w:rPr>
          <w:rFonts w:asciiTheme="minorHAnsi" w:hAnsiTheme="minorHAnsi" w:cstheme="minorHAnsi"/>
          <w:lang w:val="en-US"/>
        </w:rPr>
        <w:t xml:space="preserve"> containing </w:t>
      </w:r>
      <w:proofErr w:type="spellStart"/>
      <w:r w:rsidR="001D2877" w:rsidRPr="00AB3B28">
        <w:rPr>
          <w:rFonts w:asciiTheme="minorHAnsi" w:hAnsiTheme="minorHAnsi" w:cstheme="minorHAnsi"/>
          <w:lang w:val="en-US"/>
        </w:rPr>
        <w:t>myr</w:t>
      </w:r>
      <w:proofErr w:type="spellEnd"/>
      <w:r w:rsidR="001D2877" w:rsidRPr="00AB3B28">
        <w:rPr>
          <w:rFonts w:asciiTheme="minorHAnsi" w:hAnsiTheme="minorHAnsi" w:cstheme="minorHAnsi"/>
          <w:lang w:val="en-US"/>
        </w:rPr>
        <w:t>-palm-</w:t>
      </w:r>
      <w:proofErr w:type="spellStart"/>
      <w:r w:rsidR="001D2877" w:rsidRPr="00AB3B28">
        <w:rPr>
          <w:rFonts w:asciiTheme="minorHAnsi" w:hAnsiTheme="minorHAnsi" w:cstheme="minorHAnsi"/>
          <w:lang w:val="en-US"/>
        </w:rPr>
        <w:t>mEYFP</w:t>
      </w:r>
      <w:proofErr w:type="spellEnd"/>
      <w:r w:rsidR="001D2877" w:rsidRPr="00AB3B28">
        <w:rPr>
          <w:rFonts w:asciiTheme="minorHAnsi" w:hAnsiTheme="minorHAnsi" w:cstheme="minorHAnsi"/>
          <w:lang w:val="en-US"/>
        </w:rPr>
        <w:t xml:space="preserve"> and </w:t>
      </w:r>
      <w:proofErr w:type="spellStart"/>
      <w:r w:rsidR="001D2877" w:rsidRPr="00AB3B28">
        <w:rPr>
          <w:rFonts w:asciiTheme="minorHAnsi" w:hAnsiTheme="minorHAnsi" w:cstheme="minorHAnsi"/>
          <w:lang w:val="en-US"/>
        </w:rPr>
        <w:t>myr</w:t>
      </w:r>
      <w:proofErr w:type="spellEnd"/>
      <w:r w:rsidR="001D2877" w:rsidRPr="00AB3B28">
        <w:rPr>
          <w:rFonts w:asciiTheme="minorHAnsi" w:hAnsiTheme="minorHAnsi" w:cstheme="minorHAnsi"/>
          <w:lang w:val="en-US"/>
        </w:rPr>
        <w:t>-palm-</w:t>
      </w:r>
      <w:proofErr w:type="spellStart"/>
      <w:r w:rsidR="001D2877" w:rsidRPr="00AB3B28">
        <w:rPr>
          <w:rFonts w:asciiTheme="minorHAnsi" w:hAnsiTheme="minorHAnsi" w:cstheme="minorHAnsi"/>
          <w:lang w:val="en-US"/>
        </w:rPr>
        <w:t>mCardinal</w:t>
      </w:r>
      <w:proofErr w:type="spellEnd"/>
      <w:r w:rsidR="00731375" w:rsidRPr="00AB3B28">
        <w:rPr>
          <w:rFonts w:asciiTheme="minorHAnsi" w:hAnsiTheme="minorHAnsi" w:cstheme="minorHAnsi"/>
          <w:lang w:val="en-US"/>
        </w:rPr>
        <w:t xml:space="preserve"> (</w:t>
      </w:r>
      <w:r w:rsidR="00731375" w:rsidRPr="0055134D">
        <w:rPr>
          <w:rFonts w:asciiTheme="minorHAnsi" w:hAnsiTheme="minorHAnsi" w:cstheme="minorHAnsi"/>
          <w:b/>
          <w:lang w:val="en-US"/>
        </w:rPr>
        <w:t>F</w:t>
      </w:r>
      <w:r w:rsidR="00AF1344" w:rsidRPr="00AB3B28">
        <w:rPr>
          <w:rFonts w:asciiTheme="minorHAnsi" w:hAnsiTheme="minorHAnsi" w:cstheme="minorHAnsi"/>
          <w:lang w:val="en-US"/>
        </w:rPr>
        <w:t xml:space="preserve">). </w:t>
      </w:r>
      <w:r w:rsidR="0055134D">
        <w:rPr>
          <w:rFonts w:asciiTheme="minorHAnsi" w:hAnsiTheme="minorHAnsi" w:cstheme="minorHAnsi"/>
          <w:lang w:val="en-US"/>
        </w:rPr>
        <w:t>(</w:t>
      </w:r>
      <w:r w:rsidR="00731375" w:rsidRPr="00AB3B28">
        <w:rPr>
          <w:rFonts w:asciiTheme="minorHAnsi" w:hAnsiTheme="minorHAnsi" w:cstheme="minorHAnsi"/>
          <w:b/>
          <w:lang w:val="en-US"/>
        </w:rPr>
        <w:t>G</w:t>
      </w:r>
      <w:r w:rsidR="00731375" w:rsidRPr="0055134D">
        <w:rPr>
          <w:rFonts w:asciiTheme="minorHAnsi" w:hAnsiTheme="minorHAnsi" w:cstheme="minorHAnsi"/>
          <w:lang w:val="en-US"/>
        </w:rPr>
        <w:t>,</w:t>
      </w:r>
      <w:r w:rsidR="00731375" w:rsidRPr="00AB3B28">
        <w:rPr>
          <w:rFonts w:asciiTheme="minorHAnsi" w:hAnsiTheme="minorHAnsi" w:cstheme="minorHAnsi"/>
          <w:b/>
          <w:lang w:val="en-US"/>
        </w:rPr>
        <w:t xml:space="preserve"> H</w:t>
      </w:r>
      <w:r w:rsidR="0055134D" w:rsidRPr="0055134D">
        <w:rPr>
          <w:rFonts w:asciiTheme="minorHAnsi" w:hAnsiTheme="minorHAnsi" w:cstheme="minorHAnsi"/>
          <w:lang w:val="en-US"/>
        </w:rPr>
        <w:t>)</w:t>
      </w:r>
      <w:r w:rsidR="00AF1344" w:rsidRPr="00AB3B28">
        <w:rPr>
          <w:rFonts w:asciiTheme="minorHAnsi" w:hAnsiTheme="minorHAnsi" w:cstheme="minorHAnsi"/>
          <w:b/>
          <w:lang w:val="en-US"/>
        </w:rPr>
        <w:t xml:space="preserve"> </w:t>
      </w:r>
      <w:r w:rsidR="00AF1344" w:rsidRPr="00AB3B28">
        <w:rPr>
          <w:rFonts w:asciiTheme="minorHAnsi" w:hAnsiTheme="minorHAnsi" w:cstheme="minorHAnsi"/>
          <w:lang w:val="en-US"/>
        </w:rPr>
        <w:lastRenderedPageBreak/>
        <w:t xml:space="preserve">Normalized brightness histograms </w:t>
      </w:r>
      <w:r w:rsidR="00731375" w:rsidRPr="00AB3B28">
        <w:rPr>
          <w:rFonts w:asciiTheme="minorHAnsi" w:hAnsiTheme="minorHAnsi" w:cstheme="minorHAnsi"/>
          <w:lang w:val="en-US"/>
        </w:rPr>
        <w:t>of APLP1 samples (</w:t>
      </w:r>
      <w:r w:rsidR="00731375" w:rsidRPr="0055134D">
        <w:rPr>
          <w:rFonts w:asciiTheme="minorHAnsi" w:hAnsiTheme="minorHAnsi" w:cstheme="minorHAnsi"/>
          <w:b/>
          <w:lang w:val="en-US"/>
        </w:rPr>
        <w:t>G</w:t>
      </w:r>
      <w:r w:rsidR="006B50AF" w:rsidRPr="00AB3B28">
        <w:rPr>
          <w:rFonts w:asciiTheme="minorHAnsi" w:hAnsiTheme="minorHAnsi" w:cstheme="minorHAnsi"/>
          <w:lang w:val="en-US"/>
        </w:rPr>
        <w:t xml:space="preserve">: </w:t>
      </w:r>
      <w:r w:rsidR="001D2877" w:rsidRPr="00AB3B28">
        <w:rPr>
          <w:rFonts w:asciiTheme="minorHAnsi" w:hAnsiTheme="minorHAnsi" w:cstheme="minorHAnsi"/>
          <w:lang w:val="en-US"/>
        </w:rPr>
        <w:t xml:space="preserve">without </w:t>
      </w:r>
      <w:r w:rsidR="00731375" w:rsidRPr="00AB3B28">
        <w:rPr>
          <w:rFonts w:asciiTheme="minorHAnsi" w:hAnsiTheme="minorHAnsi" w:cstheme="minorHAnsi"/>
          <w:lang w:val="en-US"/>
        </w:rPr>
        <w:t>zinc</w:t>
      </w:r>
      <w:r w:rsidR="0055662A" w:rsidRPr="00AB3B28">
        <w:rPr>
          <w:rFonts w:asciiTheme="minorHAnsi" w:hAnsiTheme="minorHAnsi" w:cstheme="minorHAnsi"/>
          <w:lang w:val="en-US"/>
        </w:rPr>
        <w:t xml:space="preserve"> ions</w:t>
      </w:r>
      <w:r w:rsidR="00731375" w:rsidRPr="00AB3B28">
        <w:rPr>
          <w:rFonts w:asciiTheme="minorHAnsi" w:hAnsiTheme="minorHAnsi" w:cstheme="minorHAnsi"/>
          <w:lang w:val="en-US"/>
        </w:rPr>
        <w:t xml:space="preserve">, </w:t>
      </w:r>
      <w:r w:rsidR="00731375" w:rsidRPr="0055134D">
        <w:rPr>
          <w:rFonts w:asciiTheme="minorHAnsi" w:hAnsiTheme="minorHAnsi" w:cstheme="minorHAnsi"/>
          <w:b/>
          <w:lang w:val="en-US"/>
        </w:rPr>
        <w:t>H</w:t>
      </w:r>
      <w:r w:rsidR="006B50AF" w:rsidRPr="00AB3B28">
        <w:rPr>
          <w:rFonts w:asciiTheme="minorHAnsi" w:hAnsiTheme="minorHAnsi" w:cstheme="minorHAnsi"/>
          <w:lang w:val="en-US"/>
        </w:rPr>
        <w:t xml:space="preserve">: </w:t>
      </w:r>
      <w:r w:rsidR="001D2877" w:rsidRPr="00AB3B28">
        <w:rPr>
          <w:rFonts w:asciiTheme="minorHAnsi" w:hAnsiTheme="minorHAnsi" w:cstheme="minorHAnsi"/>
          <w:lang w:val="en-US"/>
        </w:rPr>
        <w:t xml:space="preserve">with </w:t>
      </w:r>
      <w:r w:rsidR="006B50AF" w:rsidRPr="00AB3B28">
        <w:rPr>
          <w:rFonts w:asciiTheme="minorHAnsi" w:hAnsiTheme="minorHAnsi" w:cstheme="minorHAnsi"/>
          <w:lang w:val="en-US"/>
        </w:rPr>
        <w:t xml:space="preserve">zinc </w:t>
      </w:r>
      <w:r w:rsidR="0055662A" w:rsidRPr="00AB3B28">
        <w:rPr>
          <w:rFonts w:asciiTheme="minorHAnsi" w:hAnsiTheme="minorHAnsi" w:cstheme="minorHAnsi"/>
          <w:lang w:val="en-US"/>
        </w:rPr>
        <w:t>ion</w:t>
      </w:r>
      <w:r w:rsidR="001D2877" w:rsidRPr="00AB3B28">
        <w:rPr>
          <w:rFonts w:asciiTheme="minorHAnsi" w:hAnsiTheme="minorHAnsi" w:cstheme="minorHAnsi"/>
          <w:lang w:val="en-US"/>
        </w:rPr>
        <w:t>s</w:t>
      </w:r>
      <w:r w:rsidR="006B50AF" w:rsidRPr="00AB3B28">
        <w:rPr>
          <w:rFonts w:asciiTheme="minorHAnsi" w:hAnsiTheme="minorHAnsi" w:cstheme="minorHAnsi"/>
          <w:lang w:val="en-US"/>
        </w:rPr>
        <w:t xml:space="preserve">) </w:t>
      </w:r>
      <w:r w:rsidR="005C548B" w:rsidRPr="00AB3B28">
        <w:rPr>
          <w:rFonts w:asciiTheme="minorHAnsi" w:hAnsiTheme="minorHAnsi" w:cstheme="minorHAnsi"/>
          <w:lang w:val="en-US"/>
        </w:rPr>
        <w:t>for the</w:t>
      </w:r>
      <w:r w:rsidR="006B50AF" w:rsidRPr="00AB3B28">
        <w:rPr>
          <w:rFonts w:asciiTheme="minorHAnsi" w:hAnsiTheme="minorHAnsi" w:cstheme="minorHAnsi"/>
          <w:lang w:val="en-US"/>
        </w:rPr>
        <w:t xml:space="preserve"> green channel (</w:t>
      </w:r>
      <w:proofErr w:type="spellStart"/>
      <w:r w:rsidR="006B50AF" w:rsidRPr="00AB3B28">
        <w:rPr>
          <w:rFonts w:asciiTheme="minorHAnsi" w:hAnsiTheme="minorHAnsi" w:cstheme="minorHAnsi"/>
          <w:lang w:val="en-US"/>
        </w:rPr>
        <w:t>mEYFP</w:t>
      </w:r>
      <w:proofErr w:type="spellEnd"/>
      <w:r w:rsidR="006B50AF" w:rsidRPr="00AB3B28">
        <w:rPr>
          <w:rFonts w:asciiTheme="minorHAnsi" w:hAnsiTheme="minorHAnsi" w:cstheme="minorHAnsi"/>
          <w:lang w:val="en-US"/>
        </w:rPr>
        <w:t>) obtained from brightness</w:t>
      </w:r>
      <w:r w:rsidR="00AF1344" w:rsidRPr="00AB3B28">
        <w:rPr>
          <w:rFonts w:asciiTheme="minorHAnsi" w:hAnsiTheme="minorHAnsi" w:cstheme="minorHAnsi"/>
          <w:lang w:val="en-US"/>
        </w:rPr>
        <w:t xml:space="preserve"> analysis of the same cells and </w:t>
      </w:r>
      <w:r w:rsidR="00B97919" w:rsidRPr="00AB3B28">
        <w:rPr>
          <w:rFonts w:asciiTheme="minorHAnsi" w:hAnsiTheme="minorHAnsi" w:cstheme="minorHAnsi"/>
          <w:lang w:val="en-US"/>
        </w:rPr>
        <w:t>ROIs</w:t>
      </w:r>
      <w:r w:rsidR="00AF1344" w:rsidRPr="00AB3B28">
        <w:rPr>
          <w:rFonts w:asciiTheme="minorHAnsi" w:hAnsiTheme="minorHAnsi" w:cstheme="minorHAnsi"/>
          <w:lang w:val="en-US"/>
        </w:rPr>
        <w:t xml:space="preserve"> used for the calculation of B</w:t>
      </w:r>
      <w:r w:rsidR="00AF1344" w:rsidRPr="00AB3B28">
        <w:rPr>
          <w:rFonts w:asciiTheme="minorHAnsi" w:hAnsiTheme="minorHAnsi" w:cstheme="minorHAnsi"/>
          <w:vertAlign w:val="subscript"/>
          <w:lang w:val="en-US"/>
        </w:rPr>
        <w:t>cc</w:t>
      </w:r>
      <w:r w:rsidR="006B50AF" w:rsidRPr="00AB3B28">
        <w:rPr>
          <w:rFonts w:asciiTheme="minorHAnsi" w:hAnsiTheme="minorHAnsi" w:cstheme="minorHAnsi"/>
          <w:lang w:val="en-US"/>
        </w:rPr>
        <w:t xml:space="preserve">. Inset </w:t>
      </w:r>
      <w:r w:rsidR="00731375" w:rsidRPr="00AB3B28">
        <w:rPr>
          <w:rFonts w:asciiTheme="minorHAnsi" w:hAnsiTheme="minorHAnsi" w:cstheme="minorHAnsi"/>
          <w:lang w:val="en-US"/>
        </w:rPr>
        <w:t>in G</w:t>
      </w:r>
      <w:r w:rsidR="006B50AF" w:rsidRPr="00AB3B28">
        <w:rPr>
          <w:rFonts w:asciiTheme="minorHAnsi" w:hAnsiTheme="minorHAnsi" w:cstheme="minorHAnsi"/>
          <w:lang w:val="en-US"/>
        </w:rPr>
        <w:t xml:space="preserve"> shows a magnification in the normalized brightness range of </w:t>
      </w:r>
      <w:r w:rsidR="0055134D">
        <w:rPr>
          <w:rFonts w:asciiTheme="minorHAnsi" w:hAnsiTheme="minorHAnsi" w:cstheme="minorHAnsi"/>
          <w:lang w:val="en-US"/>
        </w:rPr>
        <w:t>-</w:t>
      </w:r>
      <w:r w:rsidR="006B50AF" w:rsidRPr="00AB3B28">
        <w:rPr>
          <w:rFonts w:asciiTheme="minorHAnsi" w:hAnsiTheme="minorHAnsi" w:cstheme="minorHAnsi"/>
          <w:lang w:val="en-US"/>
        </w:rPr>
        <w:t>2 to 10.</w:t>
      </w:r>
      <w:r w:rsidR="0003442B" w:rsidRPr="00AB3B28">
        <w:rPr>
          <w:rFonts w:asciiTheme="minorHAnsi" w:hAnsiTheme="minorHAnsi" w:cstheme="minorHAnsi"/>
          <w:lang w:val="en-US"/>
        </w:rPr>
        <w:t xml:space="preserve"> Brightness values were corrected for non-fluorescent </w:t>
      </w:r>
      <w:proofErr w:type="spellStart"/>
      <w:r w:rsidR="0003442B" w:rsidRPr="00AB3B28">
        <w:rPr>
          <w:rFonts w:asciiTheme="minorHAnsi" w:hAnsiTheme="minorHAnsi" w:cstheme="minorHAnsi"/>
          <w:lang w:val="en-US"/>
        </w:rPr>
        <w:t>mEYFP</w:t>
      </w:r>
      <w:proofErr w:type="spellEnd"/>
      <w:r w:rsidR="0003442B" w:rsidRPr="00AB3B28">
        <w:rPr>
          <w:rFonts w:asciiTheme="minorHAnsi" w:hAnsiTheme="minorHAnsi" w:cstheme="minorHAnsi"/>
          <w:lang w:val="en-US"/>
        </w:rPr>
        <w:t xml:space="preserve"> </w:t>
      </w:r>
      <w:r w:rsidR="00473B6B" w:rsidRPr="00AB3B28">
        <w:rPr>
          <w:rFonts w:asciiTheme="minorHAnsi" w:hAnsiTheme="minorHAnsi" w:cstheme="minorHAnsi"/>
          <w:lang w:val="en-US"/>
        </w:rPr>
        <w:t>based on</w:t>
      </w:r>
      <w:r w:rsidR="00272027" w:rsidRPr="00AB3B28">
        <w:rPr>
          <w:rFonts w:asciiTheme="minorHAnsi" w:hAnsiTheme="minorHAnsi" w:cstheme="minorHAnsi"/>
          <w:lang w:val="en-US"/>
        </w:rPr>
        <w:t xml:space="preserve"> </w:t>
      </w:r>
      <w:r w:rsidR="00872413" w:rsidRPr="00AB3B28">
        <w:rPr>
          <w:rFonts w:asciiTheme="minorHAnsi" w:hAnsiTheme="minorHAnsi" w:cstheme="minorHAnsi"/>
          <w:lang w:val="en-US"/>
        </w:rPr>
        <w:t>N&amp;B</w:t>
      </w:r>
      <w:r w:rsidR="0003442B" w:rsidRPr="00AB3B28">
        <w:rPr>
          <w:rFonts w:asciiTheme="minorHAnsi" w:hAnsiTheme="minorHAnsi" w:cstheme="minorHAnsi"/>
          <w:lang w:val="en-US"/>
        </w:rPr>
        <w:t xml:space="preserve"> measurements of </w:t>
      </w:r>
      <w:proofErr w:type="spellStart"/>
      <w:r w:rsidR="0003442B" w:rsidRPr="00AB3B28">
        <w:rPr>
          <w:rFonts w:asciiTheme="minorHAnsi" w:hAnsiTheme="minorHAnsi" w:cstheme="minorHAnsi"/>
          <w:lang w:val="en-US"/>
        </w:rPr>
        <w:t>myr</w:t>
      </w:r>
      <w:proofErr w:type="spellEnd"/>
      <w:r w:rsidR="0003442B" w:rsidRPr="00AB3B28">
        <w:rPr>
          <w:rFonts w:asciiTheme="minorHAnsi" w:hAnsiTheme="minorHAnsi" w:cstheme="minorHAnsi"/>
          <w:lang w:val="en-US"/>
        </w:rPr>
        <w:t>-palm-</w:t>
      </w:r>
      <w:proofErr w:type="spellStart"/>
      <w:r w:rsidR="0003442B" w:rsidRPr="00AB3B28">
        <w:rPr>
          <w:rFonts w:asciiTheme="minorHAnsi" w:hAnsiTheme="minorHAnsi" w:cstheme="minorHAnsi"/>
          <w:lang w:val="en-US"/>
        </w:rPr>
        <w:t>mEYFP</w:t>
      </w:r>
      <w:proofErr w:type="spellEnd"/>
      <w:r w:rsidR="0003442B" w:rsidRPr="00AB3B28">
        <w:rPr>
          <w:rFonts w:asciiTheme="minorHAnsi" w:hAnsiTheme="minorHAnsi" w:cstheme="minorHAnsi"/>
          <w:lang w:val="en-US"/>
        </w:rPr>
        <w:t>-</w:t>
      </w:r>
      <w:proofErr w:type="spellStart"/>
      <w:r w:rsidR="0003442B" w:rsidRPr="00AB3B28">
        <w:rPr>
          <w:rFonts w:asciiTheme="minorHAnsi" w:hAnsiTheme="minorHAnsi" w:cstheme="minorHAnsi"/>
          <w:lang w:val="en-US"/>
        </w:rPr>
        <w:t>mEYFP</w:t>
      </w:r>
      <w:proofErr w:type="spellEnd"/>
      <w:r w:rsidR="0003442B" w:rsidRPr="00AB3B28">
        <w:rPr>
          <w:rFonts w:asciiTheme="minorHAnsi" w:hAnsiTheme="minorHAnsi" w:cstheme="minorHAnsi"/>
          <w:lang w:val="en-US"/>
        </w:rPr>
        <w:t xml:space="preserve"> homo-dimers expressed in HEK 293T cells, measured under the same conditions</w:t>
      </w:r>
      <w:r w:rsidR="0003442B" w:rsidRPr="00AB3B28">
        <w:rPr>
          <w:rFonts w:asciiTheme="minorHAnsi" w:hAnsiTheme="minorHAnsi" w:cstheme="minorHAnsi"/>
        </w:rPr>
        <w:fldChar w:fldCharType="begin" w:fldLock="1"/>
      </w:r>
      <w:r w:rsidR="00215843" w:rsidRPr="00AB3B28">
        <w:rPr>
          <w:rFonts w:asciiTheme="minorHAnsi" w:hAnsiTheme="minorHAnsi" w:cstheme="minorHAnsi"/>
          <w:lang w:val="en-US"/>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03442B" w:rsidRPr="00AB3B28">
        <w:rPr>
          <w:rFonts w:asciiTheme="minorHAnsi" w:hAnsiTheme="minorHAnsi" w:cstheme="minorHAnsi"/>
        </w:rPr>
        <w:fldChar w:fldCharType="separate"/>
      </w:r>
      <w:r w:rsidR="00215843" w:rsidRPr="00AB3B28">
        <w:rPr>
          <w:rFonts w:asciiTheme="minorHAnsi" w:hAnsiTheme="minorHAnsi" w:cstheme="minorHAnsi"/>
          <w:noProof/>
          <w:vertAlign w:val="superscript"/>
          <w:lang w:val="en-US"/>
        </w:rPr>
        <w:t>23</w:t>
      </w:r>
      <w:r w:rsidR="0003442B" w:rsidRPr="00AB3B28">
        <w:rPr>
          <w:rFonts w:asciiTheme="minorHAnsi" w:hAnsiTheme="minorHAnsi" w:cstheme="minorHAnsi"/>
        </w:rPr>
        <w:fldChar w:fldCharType="end"/>
      </w:r>
      <w:r w:rsidR="0003442B" w:rsidRPr="00AB3B28">
        <w:rPr>
          <w:rFonts w:asciiTheme="minorHAnsi" w:hAnsiTheme="minorHAnsi" w:cstheme="minorHAnsi"/>
          <w:lang w:val="en-US"/>
        </w:rPr>
        <w:t>.</w:t>
      </w:r>
    </w:p>
    <w:p w14:paraId="6DE97B1F" w14:textId="77777777" w:rsidR="000E2226" w:rsidRPr="00AB3B28" w:rsidRDefault="000E2226" w:rsidP="00C95A0A">
      <w:pPr>
        <w:jc w:val="both"/>
        <w:rPr>
          <w:rFonts w:asciiTheme="minorHAnsi" w:hAnsiTheme="minorHAnsi" w:cstheme="minorHAnsi"/>
          <w:lang w:val="en-US"/>
        </w:rPr>
      </w:pPr>
    </w:p>
    <w:p w14:paraId="7C82D4E0" w14:textId="4A4FA7F6" w:rsidR="000E2226" w:rsidRPr="00AB3B28" w:rsidRDefault="00C87DA8" w:rsidP="00C95A0A">
      <w:pPr>
        <w:jc w:val="both"/>
        <w:rPr>
          <w:rFonts w:asciiTheme="minorHAnsi" w:hAnsiTheme="minorHAnsi" w:cstheme="minorHAnsi"/>
          <w:lang w:val="en-US"/>
        </w:rPr>
      </w:pPr>
      <w:r w:rsidRPr="00AB3B28">
        <w:rPr>
          <w:rFonts w:asciiTheme="minorHAnsi" w:hAnsiTheme="minorHAnsi" w:cstheme="minorHAnsi"/>
          <w:b/>
          <w:lang w:val="en-US"/>
        </w:rPr>
        <w:t xml:space="preserve">Figure </w:t>
      </w:r>
      <w:r w:rsidR="00FB4B6E" w:rsidRPr="00AB3B28">
        <w:rPr>
          <w:rFonts w:asciiTheme="minorHAnsi" w:hAnsiTheme="minorHAnsi" w:cstheme="minorHAnsi"/>
          <w:b/>
          <w:lang w:val="en-US"/>
        </w:rPr>
        <w:t>7</w:t>
      </w:r>
      <w:r w:rsidR="000E2226" w:rsidRPr="00AB3B28">
        <w:rPr>
          <w:rFonts w:asciiTheme="minorHAnsi" w:hAnsiTheme="minorHAnsi" w:cstheme="minorHAnsi"/>
          <w:b/>
          <w:lang w:val="en-US"/>
        </w:rPr>
        <w:t xml:space="preserve">. </w:t>
      </w:r>
      <w:r w:rsidR="004736CE" w:rsidRPr="00AB3B28">
        <w:rPr>
          <w:rFonts w:asciiTheme="minorHAnsi" w:hAnsiTheme="minorHAnsi" w:cstheme="minorHAnsi"/>
          <w:b/>
          <w:lang w:val="en-US"/>
        </w:rPr>
        <w:t>Detector calibration</w:t>
      </w:r>
      <w:r w:rsidR="000E2226" w:rsidRPr="00AB3B28">
        <w:rPr>
          <w:rFonts w:asciiTheme="minorHAnsi" w:hAnsiTheme="minorHAnsi" w:cstheme="minorHAnsi"/>
          <w:b/>
          <w:lang w:val="en-US"/>
        </w:rPr>
        <w:t xml:space="preserve"> for Number</w:t>
      </w:r>
      <w:r w:rsidR="0055134D">
        <w:rPr>
          <w:rFonts w:asciiTheme="minorHAnsi" w:hAnsiTheme="minorHAnsi" w:cstheme="minorHAnsi"/>
          <w:b/>
          <w:lang w:val="en-US"/>
        </w:rPr>
        <w:t xml:space="preserve"> and </w:t>
      </w:r>
      <w:r w:rsidR="000E2226" w:rsidRPr="00AB3B28">
        <w:rPr>
          <w:rFonts w:asciiTheme="minorHAnsi" w:hAnsiTheme="minorHAnsi" w:cstheme="minorHAnsi"/>
          <w:b/>
          <w:lang w:val="en-US"/>
        </w:rPr>
        <w:t>Brightness analysis.</w:t>
      </w:r>
      <w:r w:rsidR="00853372" w:rsidRPr="00AB3B28">
        <w:rPr>
          <w:rFonts w:asciiTheme="minorHAnsi" w:hAnsiTheme="minorHAnsi" w:cstheme="minorHAnsi"/>
          <w:b/>
          <w:lang w:val="en-US"/>
        </w:rPr>
        <w:t xml:space="preserve"> </w:t>
      </w:r>
      <w:r w:rsidR="0055134D" w:rsidRPr="0055134D">
        <w:rPr>
          <w:rFonts w:asciiTheme="minorHAnsi" w:hAnsiTheme="minorHAnsi" w:cstheme="minorHAnsi"/>
          <w:lang w:val="en-US"/>
        </w:rPr>
        <w:t>(</w:t>
      </w:r>
      <w:r w:rsidR="00CC154A" w:rsidRPr="00AB3B28">
        <w:rPr>
          <w:rFonts w:asciiTheme="minorHAnsi" w:hAnsiTheme="minorHAnsi" w:cstheme="minorHAnsi"/>
          <w:b/>
          <w:lang w:val="en-US"/>
        </w:rPr>
        <w:t>A</w:t>
      </w:r>
      <w:r w:rsidR="0055134D" w:rsidRPr="0055134D">
        <w:rPr>
          <w:rFonts w:asciiTheme="minorHAnsi" w:hAnsiTheme="minorHAnsi" w:cstheme="minorHAnsi"/>
          <w:lang w:val="en-US"/>
        </w:rPr>
        <w:t>)</w:t>
      </w:r>
      <w:r w:rsidR="002F664E" w:rsidRPr="00AB3B28">
        <w:rPr>
          <w:rFonts w:asciiTheme="minorHAnsi" w:hAnsiTheme="minorHAnsi" w:cstheme="minorHAnsi"/>
          <w:b/>
          <w:lang w:val="en-US"/>
        </w:rPr>
        <w:t xml:space="preserve"> </w:t>
      </w:r>
      <w:r w:rsidR="002F664E" w:rsidRPr="00AB3B28">
        <w:rPr>
          <w:rFonts w:asciiTheme="minorHAnsi" w:hAnsiTheme="minorHAnsi" w:cstheme="minorHAnsi"/>
          <w:lang w:val="en-US"/>
        </w:rPr>
        <w:t>Representative image from N&amp;B measurements of</w:t>
      </w:r>
      <w:r w:rsidR="000E2226" w:rsidRPr="00AB3B28">
        <w:rPr>
          <w:rFonts w:asciiTheme="minorHAnsi" w:hAnsiTheme="minorHAnsi" w:cstheme="minorHAnsi"/>
          <w:lang w:val="en-US"/>
        </w:rPr>
        <w:t xml:space="preserve"> HEK 293T cells expressing GPI-mCherry. A </w:t>
      </w:r>
      <w:r w:rsidR="005C548B" w:rsidRPr="00AB3B28">
        <w:rPr>
          <w:rFonts w:asciiTheme="minorHAnsi" w:hAnsiTheme="minorHAnsi" w:cstheme="minorHAnsi"/>
          <w:lang w:val="en-US"/>
        </w:rPr>
        <w:t>ROI</w:t>
      </w:r>
      <w:r w:rsidR="000E2226" w:rsidRPr="00AB3B28">
        <w:rPr>
          <w:rFonts w:asciiTheme="minorHAnsi" w:hAnsiTheme="minorHAnsi" w:cstheme="minorHAnsi"/>
          <w:lang w:val="en-US"/>
        </w:rPr>
        <w:t xml:space="preserve"> </w:t>
      </w:r>
      <w:r w:rsidR="002F664E" w:rsidRPr="00AB3B28">
        <w:rPr>
          <w:rFonts w:asciiTheme="minorHAnsi" w:hAnsiTheme="minorHAnsi" w:cstheme="minorHAnsi"/>
          <w:lang w:val="en-US"/>
        </w:rPr>
        <w:t>(</w:t>
      </w:r>
      <w:r w:rsidR="00216927" w:rsidRPr="00AB3B28">
        <w:rPr>
          <w:rFonts w:asciiTheme="minorHAnsi" w:hAnsiTheme="minorHAnsi" w:cstheme="minorHAnsi"/>
          <w:lang w:val="en-US"/>
        </w:rPr>
        <w:t xml:space="preserve">blue </w:t>
      </w:r>
      <w:r w:rsidR="00AB2610" w:rsidRPr="00AB3B28">
        <w:rPr>
          <w:rFonts w:asciiTheme="minorHAnsi" w:hAnsiTheme="minorHAnsi" w:cstheme="minorHAnsi"/>
          <w:lang w:val="en-US"/>
        </w:rPr>
        <w:t xml:space="preserve">dashed </w:t>
      </w:r>
      <w:r w:rsidR="00216927" w:rsidRPr="00AB3B28">
        <w:rPr>
          <w:rFonts w:asciiTheme="minorHAnsi" w:hAnsiTheme="minorHAnsi" w:cstheme="minorHAnsi"/>
          <w:lang w:val="en-US"/>
        </w:rPr>
        <w:t>rectangle</w:t>
      </w:r>
      <w:r w:rsidR="002F664E" w:rsidRPr="00AB3B28">
        <w:rPr>
          <w:rFonts w:asciiTheme="minorHAnsi" w:hAnsiTheme="minorHAnsi" w:cstheme="minorHAnsi"/>
          <w:lang w:val="en-US"/>
        </w:rPr>
        <w:t xml:space="preserve">) </w:t>
      </w:r>
      <w:r w:rsidR="000E2226" w:rsidRPr="00AB3B28">
        <w:rPr>
          <w:rFonts w:asciiTheme="minorHAnsi" w:hAnsiTheme="minorHAnsi" w:cstheme="minorHAnsi"/>
          <w:lang w:val="en-US"/>
        </w:rPr>
        <w:t xml:space="preserve">was selected in the background. </w:t>
      </w:r>
      <w:r w:rsidR="0055134D">
        <w:rPr>
          <w:rFonts w:asciiTheme="minorHAnsi" w:hAnsiTheme="minorHAnsi" w:cstheme="minorHAnsi"/>
          <w:lang w:val="en-US"/>
        </w:rPr>
        <w:t>(</w:t>
      </w:r>
      <w:r w:rsidR="00B2118A" w:rsidRPr="00AB3B28">
        <w:rPr>
          <w:rFonts w:asciiTheme="minorHAnsi" w:hAnsiTheme="minorHAnsi" w:cstheme="minorHAnsi"/>
          <w:b/>
          <w:lang w:val="en-US"/>
        </w:rPr>
        <w:t>B</w:t>
      </w:r>
      <w:r w:rsidR="0055134D" w:rsidRPr="0055134D">
        <w:rPr>
          <w:rFonts w:asciiTheme="minorHAnsi" w:hAnsiTheme="minorHAnsi" w:cstheme="minorHAnsi"/>
          <w:lang w:val="en-US"/>
        </w:rPr>
        <w:t>)</w:t>
      </w:r>
      <w:r w:rsidR="002F664E" w:rsidRPr="00AB3B28">
        <w:rPr>
          <w:rFonts w:asciiTheme="minorHAnsi" w:hAnsiTheme="minorHAnsi" w:cstheme="minorHAnsi"/>
          <w:lang w:val="en-US"/>
        </w:rPr>
        <w:t xml:space="preserve"> </w:t>
      </w:r>
      <w:r w:rsidR="00216927" w:rsidRPr="00AB3B28">
        <w:rPr>
          <w:rFonts w:asciiTheme="minorHAnsi" w:hAnsiTheme="minorHAnsi" w:cstheme="minorHAnsi"/>
          <w:lang w:val="en-US"/>
        </w:rPr>
        <w:t>Pixel b</w:t>
      </w:r>
      <w:r w:rsidR="002F664E" w:rsidRPr="00AB3B28">
        <w:rPr>
          <w:rFonts w:asciiTheme="minorHAnsi" w:hAnsiTheme="minorHAnsi" w:cstheme="minorHAnsi"/>
          <w:lang w:val="en-US"/>
        </w:rPr>
        <w:t>rightness histogram</w:t>
      </w:r>
      <w:r w:rsidR="000E2226" w:rsidRPr="00AB3B28">
        <w:rPr>
          <w:rFonts w:asciiTheme="minorHAnsi" w:hAnsiTheme="minorHAnsi" w:cstheme="minorHAnsi"/>
          <w:lang w:val="en-US"/>
        </w:rPr>
        <w:t xml:space="preserve"> of </w:t>
      </w:r>
      <w:r w:rsidR="002F664E" w:rsidRPr="00AB3B28">
        <w:rPr>
          <w:rFonts w:asciiTheme="minorHAnsi" w:hAnsiTheme="minorHAnsi" w:cstheme="minorHAnsi"/>
          <w:lang w:val="en-US"/>
        </w:rPr>
        <w:t xml:space="preserve">all pixels corresponding to the </w:t>
      </w:r>
      <w:r w:rsidR="005C548B" w:rsidRPr="00AB3B28">
        <w:rPr>
          <w:rFonts w:asciiTheme="minorHAnsi" w:hAnsiTheme="minorHAnsi" w:cstheme="minorHAnsi"/>
          <w:lang w:val="en-US"/>
        </w:rPr>
        <w:t>ROI</w:t>
      </w:r>
      <w:r w:rsidR="002F664E" w:rsidRPr="00AB3B28">
        <w:rPr>
          <w:rFonts w:asciiTheme="minorHAnsi" w:hAnsiTheme="minorHAnsi" w:cstheme="minorHAnsi"/>
          <w:lang w:val="en-US"/>
        </w:rPr>
        <w:t xml:space="preserve"> shown in </w:t>
      </w:r>
      <w:r w:rsidR="00B2118A" w:rsidRPr="0055134D">
        <w:rPr>
          <w:rFonts w:asciiTheme="minorHAnsi" w:hAnsiTheme="minorHAnsi" w:cstheme="minorHAnsi"/>
          <w:b/>
          <w:lang w:val="en-US"/>
        </w:rPr>
        <w:t>A</w:t>
      </w:r>
      <w:r w:rsidR="002F664E" w:rsidRPr="00AB3B28">
        <w:rPr>
          <w:rFonts w:asciiTheme="minorHAnsi" w:hAnsiTheme="minorHAnsi" w:cstheme="minorHAnsi"/>
          <w:lang w:val="en-US"/>
        </w:rPr>
        <w:t xml:space="preserve">. The average </w:t>
      </w:r>
      <w:r w:rsidR="00B97919" w:rsidRPr="00AB3B28">
        <w:rPr>
          <w:rFonts w:asciiTheme="minorHAnsi" w:hAnsiTheme="minorHAnsi" w:cstheme="minorHAnsi"/>
          <w:lang w:val="en-US"/>
        </w:rPr>
        <w:t xml:space="preserve">pixel </w:t>
      </w:r>
      <w:r w:rsidR="002F664E" w:rsidRPr="00AB3B28">
        <w:rPr>
          <w:rFonts w:asciiTheme="minorHAnsi" w:hAnsiTheme="minorHAnsi" w:cstheme="minorHAnsi"/>
          <w:lang w:val="en-US"/>
        </w:rPr>
        <w:t>brightness</w:t>
      </w:r>
      <w:r w:rsidR="00033205" w:rsidRPr="00AB3B28">
        <w:rPr>
          <w:rFonts w:asciiTheme="minorHAnsi" w:hAnsiTheme="minorHAnsi" w:cstheme="minorHAnsi"/>
          <w:lang w:val="en-US"/>
        </w:rPr>
        <w:t xml:space="preserve">, obtained from fitting the </w:t>
      </w:r>
      <w:r w:rsidR="00216927" w:rsidRPr="00AB3B28">
        <w:rPr>
          <w:rFonts w:asciiTheme="minorHAnsi" w:hAnsiTheme="minorHAnsi" w:cstheme="minorHAnsi"/>
          <w:lang w:val="en-US"/>
        </w:rPr>
        <w:t xml:space="preserve">pixel </w:t>
      </w:r>
      <w:r w:rsidR="00033205" w:rsidRPr="00AB3B28">
        <w:rPr>
          <w:rFonts w:asciiTheme="minorHAnsi" w:hAnsiTheme="minorHAnsi" w:cstheme="minorHAnsi"/>
          <w:lang w:val="en-US"/>
        </w:rPr>
        <w:t>brightness histogram with a Gaussian function</w:t>
      </w:r>
      <w:r w:rsidR="002F664E" w:rsidRPr="00AB3B28">
        <w:rPr>
          <w:rFonts w:asciiTheme="minorHAnsi" w:hAnsiTheme="minorHAnsi" w:cstheme="minorHAnsi"/>
          <w:lang w:val="en-US"/>
        </w:rPr>
        <w:t xml:space="preserve">, is </w:t>
      </w:r>
      <w:r w:rsidR="00065EF3">
        <w:rPr>
          <w:rFonts w:asciiTheme="minorHAnsi" w:hAnsiTheme="minorHAnsi" w:cstheme="minorHAnsi"/>
        </w:rPr>
        <w:t>~</w:t>
      </w:r>
      <w:r w:rsidR="002F664E" w:rsidRPr="00AB3B28">
        <w:rPr>
          <w:rFonts w:asciiTheme="minorHAnsi" w:hAnsiTheme="minorHAnsi" w:cstheme="minorHAnsi"/>
          <w:lang w:val="en-US"/>
        </w:rPr>
        <w:t>0.1</w:t>
      </w:r>
      <w:r w:rsidR="008B1897" w:rsidRPr="00AB3B28">
        <w:rPr>
          <w:rFonts w:asciiTheme="minorHAnsi" w:hAnsiTheme="minorHAnsi" w:cstheme="minorHAnsi"/>
          <w:lang w:val="en-US"/>
        </w:rPr>
        <w:t xml:space="preserve"> </w:t>
      </w:r>
      <w:proofErr w:type="spellStart"/>
      <w:proofErr w:type="gramStart"/>
      <w:r w:rsidR="008B1897" w:rsidRPr="00AB3B28">
        <w:rPr>
          <w:rFonts w:asciiTheme="minorHAnsi" w:hAnsiTheme="minorHAnsi" w:cstheme="minorHAnsi"/>
          <w:lang w:val="en-US"/>
        </w:rPr>
        <w:t>cts</w:t>
      </w:r>
      <w:proofErr w:type="spellEnd"/>
      <w:r w:rsidR="008B1897" w:rsidRPr="00AB3B28">
        <w:rPr>
          <w:rFonts w:asciiTheme="minorHAnsi" w:hAnsiTheme="minorHAnsi" w:cstheme="minorHAnsi"/>
          <w:lang w:val="en-US"/>
        </w:rPr>
        <w:t>./</w:t>
      </w:r>
      <w:proofErr w:type="gramEnd"/>
      <w:r w:rsidR="00452EFA" w:rsidRPr="00AB3B28">
        <w:rPr>
          <w:rFonts w:asciiTheme="minorHAnsi" w:hAnsiTheme="minorHAnsi" w:cstheme="minorHAnsi"/>
          <w:lang w:val="en-US"/>
        </w:rPr>
        <w:t>(MOL</w:t>
      </w:r>
      <w:r w:rsidR="00452EFA" w:rsidRPr="00AB3B28">
        <w:rPr>
          <w:rFonts w:asciiTheme="minorHAnsi" w:hAnsiTheme="minorHAnsi" w:cstheme="minorHAnsi"/>
          <w:lang w:val="en-US"/>
        </w:rPr>
        <w:sym w:font="Symbol" w:char="F0D7"/>
      </w:r>
      <w:r w:rsidR="00452EFA" w:rsidRPr="00AB3B28">
        <w:rPr>
          <w:rFonts w:asciiTheme="minorHAnsi" w:hAnsiTheme="minorHAnsi" w:cstheme="minorHAnsi"/>
          <w:lang w:val="en-US"/>
        </w:rPr>
        <w:t>dwell time)</w:t>
      </w:r>
      <w:r w:rsidR="00033205" w:rsidRPr="00AB3B28">
        <w:rPr>
          <w:rFonts w:asciiTheme="minorHAnsi" w:hAnsiTheme="minorHAnsi" w:cstheme="minorHAnsi"/>
          <w:lang w:val="en-US"/>
        </w:rPr>
        <w:t>.</w:t>
      </w:r>
      <w:r w:rsidR="00216927" w:rsidRPr="00AB3B28">
        <w:rPr>
          <w:rFonts w:asciiTheme="minorHAnsi" w:hAnsiTheme="minorHAnsi" w:cstheme="minorHAnsi"/>
          <w:lang w:val="en-US"/>
        </w:rPr>
        <w:t xml:space="preserve"> Data were acquired at 25 </w:t>
      </w:r>
      <w:r w:rsidR="00F2266C">
        <w:rPr>
          <w:rFonts w:asciiTheme="minorHAnsi" w:hAnsiTheme="minorHAnsi" w:cstheme="minorHAnsi"/>
        </w:rPr>
        <w:t>µ</w:t>
      </w:r>
      <w:r w:rsidR="00216927" w:rsidRPr="00AB3B28">
        <w:rPr>
          <w:rFonts w:asciiTheme="minorHAnsi" w:hAnsiTheme="minorHAnsi" w:cstheme="minorHAnsi"/>
          <w:lang w:val="en-US"/>
        </w:rPr>
        <w:t>s pixel dwell time.</w:t>
      </w:r>
      <w:r w:rsidR="00F2266C">
        <w:rPr>
          <w:rFonts w:asciiTheme="minorHAnsi" w:hAnsiTheme="minorHAnsi" w:cstheme="minorHAnsi"/>
          <w:lang w:val="en-US"/>
        </w:rPr>
        <w:t xml:space="preserve"> </w:t>
      </w:r>
      <w:r w:rsidR="0055134D">
        <w:rPr>
          <w:rFonts w:asciiTheme="minorHAnsi" w:hAnsiTheme="minorHAnsi" w:cstheme="minorHAnsi"/>
          <w:lang w:val="en-US"/>
        </w:rPr>
        <w:t>(</w:t>
      </w:r>
      <w:r w:rsidR="00B2118A" w:rsidRPr="00AB3B28">
        <w:rPr>
          <w:rFonts w:asciiTheme="minorHAnsi" w:hAnsiTheme="minorHAnsi" w:cstheme="minorHAnsi"/>
          <w:b/>
          <w:lang w:val="en-US"/>
        </w:rPr>
        <w:t>C</w:t>
      </w:r>
      <w:r w:rsidR="0055134D" w:rsidRPr="0055134D">
        <w:rPr>
          <w:rFonts w:asciiTheme="minorHAnsi" w:hAnsiTheme="minorHAnsi" w:cstheme="minorHAnsi"/>
          <w:lang w:val="en-US"/>
        </w:rPr>
        <w:t>)</w:t>
      </w:r>
      <w:r w:rsidR="00B2118A" w:rsidRPr="00AB3B28">
        <w:rPr>
          <w:rFonts w:asciiTheme="minorHAnsi" w:hAnsiTheme="minorHAnsi" w:cstheme="minorHAnsi"/>
          <w:b/>
          <w:lang w:val="en-US"/>
        </w:rPr>
        <w:t xml:space="preserve"> </w:t>
      </w:r>
      <w:r w:rsidR="006F09F0" w:rsidRPr="00AB3B28">
        <w:rPr>
          <w:rFonts w:asciiTheme="minorHAnsi" w:hAnsiTheme="minorHAnsi" w:cstheme="minorHAnsi"/>
          <w:lang w:val="en-US"/>
        </w:rPr>
        <w:t>M</w:t>
      </w:r>
      <w:r w:rsidR="00B2118A" w:rsidRPr="00AB3B28">
        <w:rPr>
          <w:rFonts w:asciiTheme="minorHAnsi" w:hAnsiTheme="minorHAnsi" w:cstheme="minorHAnsi"/>
          <w:lang w:val="en-US"/>
        </w:rPr>
        <w:t xml:space="preserve">olecular brightness obtained </w:t>
      </w:r>
      <w:r w:rsidR="001D2877" w:rsidRPr="00AB3B28">
        <w:rPr>
          <w:rFonts w:asciiTheme="minorHAnsi" w:hAnsiTheme="minorHAnsi" w:cstheme="minorHAnsi"/>
          <w:lang w:val="en-US"/>
        </w:rPr>
        <w:t>from</w:t>
      </w:r>
      <w:r w:rsidR="00B2118A" w:rsidRPr="00AB3B28">
        <w:rPr>
          <w:rFonts w:asciiTheme="minorHAnsi" w:hAnsiTheme="minorHAnsi" w:cstheme="minorHAnsi"/>
          <w:lang w:val="en-US"/>
        </w:rPr>
        <w:t xml:space="preserve"> N&amp;B analysis of GPI-mCherry express</w:t>
      </w:r>
      <w:r w:rsidR="00205185" w:rsidRPr="00AB3B28">
        <w:rPr>
          <w:rFonts w:asciiTheme="minorHAnsi" w:hAnsiTheme="minorHAnsi" w:cstheme="minorHAnsi"/>
          <w:lang w:val="en-US"/>
        </w:rPr>
        <w:t>ed in</w:t>
      </w:r>
      <w:r w:rsidR="00B2118A" w:rsidRPr="00AB3B28">
        <w:rPr>
          <w:rFonts w:asciiTheme="minorHAnsi" w:hAnsiTheme="minorHAnsi" w:cstheme="minorHAnsi"/>
          <w:lang w:val="en-US"/>
        </w:rPr>
        <w:t xml:space="preserve"> HEK 293T cells, measured at three different laser powers (6 cells each, 561 nm excitation</w:t>
      </w:r>
      <w:r w:rsidR="00216927" w:rsidRPr="00AB3B28">
        <w:rPr>
          <w:rFonts w:asciiTheme="minorHAnsi" w:hAnsiTheme="minorHAnsi" w:cstheme="minorHAnsi"/>
          <w:lang w:val="en-US"/>
        </w:rPr>
        <w:t xml:space="preserve">, 25 </w:t>
      </w:r>
      <w:r w:rsidR="00F2266C">
        <w:rPr>
          <w:rFonts w:asciiTheme="minorHAnsi" w:hAnsiTheme="minorHAnsi" w:cstheme="minorHAnsi"/>
        </w:rPr>
        <w:t>µ</w:t>
      </w:r>
      <w:r w:rsidR="00216927" w:rsidRPr="00AB3B28">
        <w:rPr>
          <w:rFonts w:asciiTheme="minorHAnsi" w:hAnsiTheme="minorHAnsi" w:cstheme="minorHAnsi"/>
          <w:lang w:val="en-US"/>
        </w:rPr>
        <w:t>s pixel dwell time</w:t>
      </w:r>
      <w:r w:rsidR="00B2118A" w:rsidRPr="00AB3B28">
        <w:rPr>
          <w:rFonts w:asciiTheme="minorHAnsi" w:hAnsiTheme="minorHAnsi" w:cstheme="minorHAnsi"/>
          <w:lang w:val="en-US"/>
        </w:rPr>
        <w:t>).</w:t>
      </w:r>
      <w:r w:rsidR="006F09F0" w:rsidRPr="00AB3B28">
        <w:rPr>
          <w:rFonts w:asciiTheme="minorHAnsi" w:hAnsiTheme="minorHAnsi" w:cstheme="minorHAnsi"/>
          <w:lang w:val="en-US"/>
        </w:rPr>
        <w:t xml:space="preserve"> Data are displayed as mean</w:t>
      </w:r>
      <w:r w:rsidR="0055134D">
        <w:rPr>
          <w:rFonts w:asciiTheme="minorHAnsi" w:hAnsiTheme="minorHAnsi" w:cstheme="minorHAnsi"/>
          <w:lang w:val="en-US"/>
        </w:rPr>
        <w:t xml:space="preserve"> </w:t>
      </w:r>
      <w:r w:rsidR="006F09F0" w:rsidRPr="00AB3B28">
        <w:rPr>
          <w:rFonts w:asciiTheme="minorHAnsi" w:hAnsiTheme="minorHAnsi" w:cstheme="minorHAnsi"/>
          <w:lang w:val="en-US"/>
        </w:rPr>
        <w:sym w:font="Symbol" w:char="F0B1"/>
      </w:r>
      <w:r w:rsidR="0055134D">
        <w:rPr>
          <w:rFonts w:asciiTheme="minorHAnsi" w:hAnsiTheme="minorHAnsi" w:cstheme="minorHAnsi"/>
          <w:lang w:val="en-US"/>
        </w:rPr>
        <w:t xml:space="preserve"> </w:t>
      </w:r>
      <w:r w:rsidR="006F09F0" w:rsidRPr="00AB3B28">
        <w:rPr>
          <w:rFonts w:asciiTheme="minorHAnsi" w:hAnsiTheme="minorHAnsi" w:cstheme="minorHAnsi"/>
          <w:lang w:val="en-US"/>
        </w:rPr>
        <w:t>SD.</w:t>
      </w:r>
      <w:r w:rsidR="00B2118A" w:rsidRPr="00AB3B28">
        <w:rPr>
          <w:rFonts w:asciiTheme="minorHAnsi" w:hAnsiTheme="minorHAnsi" w:cstheme="minorHAnsi"/>
          <w:lang w:val="en-US"/>
        </w:rPr>
        <w:t xml:space="preserve"> A linear regression (red line) provides an offset value of 0.11 </w:t>
      </w:r>
      <w:r w:rsidR="00B2118A" w:rsidRPr="00AB3B28">
        <w:rPr>
          <w:rFonts w:asciiTheme="minorHAnsi" w:hAnsiTheme="minorHAnsi" w:cstheme="minorHAnsi"/>
        </w:rPr>
        <w:sym w:font="Symbol" w:char="F0B1"/>
      </w:r>
      <w:r w:rsidR="00B2118A" w:rsidRPr="00AB3B28">
        <w:rPr>
          <w:rFonts w:asciiTheme="minorHAnsi" w:hAnsiTheme="minorHAnsi" w:cstheme="minorHAnsi"/>
          <w:lang w:val="en-US"/>
        </w:rPr>
        <w:t xml:space="preserve"> 0.02 </w:t>
      </w:r>
      <w:proofErr w:type="spellStart"/>
      <w:proofErr w:type="gramStart"/>
      <w:r w:rsidR="00B2118A" w:rsidRPr="00AB3B28">
        <w:rPr>
          <w:rFonts w:asciiTheme="minorHAnsi" w:hAnsiTheme="minorHAnsi" w:cstheme="minorHAnsi"/>
          <w:lang w:val="en-US"/>
        </w:rPr>
        <w:t>cts</w:t>
      </w:r>
      <w:proofErr w:type="spellEnd"/>
      <w:r w:rsidR="00B2118A" w:rsidRPr="00AB3B28">
        <w:rPr>
          <w:rFonts w:asciiTheme="minorHAnsi" w:hAnsiTheme="minorHAnsi" w:cstheme="minorHAnsi"/>
          <w:lang w:val="en-US"/>
        </w:rPr>
        <w:t>./</w:t>
      </w:r>
      <w:proofErr w:type="gramEnd"/>
      <w:r w:rsidR="00452EFA" w:rsidRPr="00AB3B28">
        <w:rPr>
          <w:rFonts w:asciiTheme="minorHAnsi" w:hAnsiTheme="minorHAnsi" w:cstheme="minorHAnsi"/>
          <w:lang w:val="en-US"/>
        </w:rPr>
        <w:t>(MOL</w:t>
      </w:r>
      <w:r w:rsidR="00452EFA" w:rsidRPr="00AB3B28">
        <w:rPr>
          <w:rFonts w:asciiTheme="minorHAnsi" w:hAnsiTheme="minorHAnsi" w:cstheme="minorHAnsi"/>
          <w:lang w:val="en-US"/>
        </w:rPr>
        <w:sym w:font="Symbol" w:char="F0D7"/>
      </w:r>
      <w:r w:rsidR="00452EFA" w:rsidRPr="00AB3B28">
        <w:rPr>
          <w:rFonts w:asciiTheme="minorHAnsi" w:hAnsiTheme="minorHAnsi" w:cstheme="minorHAnsi"/>
          <w:lang w:val="en-US"/>
        </w:rPr>
        <w:t>dwell time)</w:t>
      </w:r>
      <w:r w:rsidR="00B2118A" w:rsidRPr="00AB3B28">
        <w:rPr>
          <w:rFonts w:asciiTheme="minorHAnsi" w:hAnsiTheme="minorHAnsi" w:cstheme="minorHAnsi"/>
          <w:lang w:val="en-US"/>
        </w:rPr>
        <w:t xml:space="preserve">. </w:t>
      </w:r>
      <w:r w:rsidR="0055134D">
        <w:rPr>
          <w:rFonts w:asciiTheme="minorHAnsi" w:hAnsiTheme="minorHAnsi" w:cstheme="minorHAnsi"/>
          <w:lang w:val="en-US"/>
        </w:rPr>
        <w:t>(</w:t>
      </w:r>
      <w:r w:rsidR="00355105" w:rsidRPr="00AB3B28">
        <w:rPr>
          <w:rFonts w:asciiTheme="minorHAnsi" w:hAnsiTheme="minorHAnsi" w:cstheme="minorHAnsi"/>
          <w:b/>
          <w:lang w:val="en-US"/>
        </w:rPr>
        <w:t>D</w:t>
      </w:r>
      <w:r w:rsidR="0055134D" w:rsidRPr="0055134D">
        <w:rPr>
          <w:rFonts w:asciiTheme="minorHAnsi" w:hAnsiTheme="minorHAnsi" w:cstheme="minorHAnsi"/>
          <w:lang w:val="en-US"/>
        </w:rPr>
        <w:t>)</w:t>
      </w:r>
      <w:r w:rsidR="00B2118A" w:rsidRPr="00AB3B28">
        <w:rPr>
          <w:rFonts w:asciiTheme="minorHAnsi" w:hAnsiTheme="minorHAnsi" w:cstheme="minorHAnsi"/>
          <w:b/>
          <w:lang w:val="en-US"/>
        </w:rPr>
        <w:t xml:space="preserve"> </w:t>
      </w:r>
      <w:r w:rsidR="00B2118A" w:rsidRPr="00AB3B28">
        <w:rPr>
          <w:rFonts w:asciiTheme="minorHAnsi" w:hAnsiTheme="minorHAnsi" w:cstheme="minorHAnsi"/>
          <w:lang w:val="en-US"/>
        </w:rPr>
        <w:t xml:space="preserve">Plot of </w:t>
      </w:r>
      <w:r w:rsidR="00355105" w:rsidRPr="00AB3B28">
        <w:rPr>
          <w:rFonts w:asciiTheme="minorHAnsi" w:hAnsiTheme="minorHAnsi" w:cstheme="minorHAnsi"/>
          <w:lang w:val="en-US"/>
        </w:rPr>
        <w:t xml:space="preserve">pixel </w:t>
      </w:r>
      <w:r w:rsidR="00B2118A" w:rsidRPr="00AB3B28">
        <w:rPr>
          <w:rFonts w:asciiTheme="minorHAnsi" w:hAnsiTheme="minorHAnsi" w:cstheme="minorHAnsi"/>
          <w:lang w:val="en-US"/>
        </w:rPr>
        <w:t xml:space="preserve">variance as a function of </w:t>
      </w:r>
      <w:r w:rsidR="00355105" w:rsidRPr="00AB3B28">
        <w:rPr>
          <w:rFonts w:asciiTheme="minorHAnsi" w:hAnsiTheme="minorHAnsi" w:cstheme="minorHAnsi"/>
          <w:lang w:val="en-US"/>
        </w:rPr>
        <w:t xml:space="preserve">pixel </w:t>
      </w:r>
      <w:r w:rsidR="00B2118A" w:rsidRPr="00AB3B28">
        <w:rPr>
          <w:rFonts w:asciiTheme="minorHAnsi" w:hAnsiTheme="minorHAnsi" w:cstheme="minorHAnsi"/>
          <w:lang w:val="en-US"/>
        </w:rPr>
        <w:t>int</w:t>
      </w:r>
      <w:r w:rsidR="00205185" w:rsidRPr="00AB3B28">
        <w:rPr>
          <w:rFonts w:asciiTheme="minorHAnsi" w:hAnsiTheme="minorHAnsi" w:cstheme="minorHAnsi"/>
          <w:lang w:val="en-US"/>
        </w:rPr>
        <w:t>e</w:t>
      </w:r>
      <w:r w:rsidR="00B2118A" w:rsidRPr="00AB3B28">
        <w:rPr>
          <w:rFonts w:asciiTheme="minorHAnsi" w:hAnsiTheme="minorHAnsi" w:cstheme="minorHAnsi"/>
          <w:lang w:val="en-US"/>
        </w:rPr>
        <w:t xml:space="preserve">nsity from N&amp;B measurements of </w:t>
      </w:r>
      <w:r w:rsidR="00205185" w:rsidRPr="00AB3B28">
        <w:rPr>
          <w:rFonts w:asciiTheme="minorHAnsi" w:hAnsiTheme="minorHAnsi" w:cstheme="minorHAnsi"/>
          <w:lang w:val="en-US"/>
        </w:rPr>
        <w:t xml:space="preserve">a </w:t>
      </w:r>
      <w:r w:rsidR="00B2118A" w:rsidRPr="00AB3B28">
        <w:rPr>
          <w:rFonts w:asciiTheme="minorHAnsi" w:hAnsiTheme="minorHAnsi" w:cstheme="minorHAnsi"/>
          <w:lang w:val="en-US"/>
        </w:rPr>
        <w:t>dried solution</w:t>
      </w:r>
      <w:r w:rsidR="00205185" w:rsidRPr="00AB3B28">
        <w:rPr>
          <w:rFonts w:asciiTheme="minorHAnsi" w:hAnsiTheme="minorHAnsi" w:cstheme="minorHAnsi"/>
          <w:lang w:val="en-US"/>
        </w:rPr>
        <w:t xml:space="preserve"> of a fluorescent dye (excited at 561 nm),</w:t>
      </w:r>
      <w:r w:rsidR="00B2118A" w:rsidRPr="00AB3B28">
        <w:rPr>
          <w:rFonts w:asciiTheme="minorHAnsi" w:hAnsiTheme="minorHAnsi" w:cstheme="minorHAnsi"/>
          <w:lang w:val="en-US"/>
        </w:rPr>
        <w:t xml:space="preserve"> pooled from all pixels of multiple measurements in different regions of the sample. The solid red line shows a linear fit of the data, resulting in a slope of 1.1, providing the S factor of the detect</w:t>
      </w:r>
      <w:r w:rsidR="00B97919" w:rsidRPr="00AB3B28">
        <w:rPr>
          <w:rFonts w:asciiTheme="minorHAnsi" w:hAnsiTheme="minorHAnsi" w:cstheme="minorHAnsi"/>
          <w:lang w:val="en-US"/>
        </w:rPr>
        <w:t>or</w:t>
      </w:r>
      <w:r w:rsidR="00205185" w:rsidRPr="00AB3B28">
        <w:rPr>
          <w:rFonts w:asciiTheme="minorHAnsi" w:hAnsiTheme="minorHAnsi" w:cstheme="minorHAnsi"/>
          <w:lang w:val="en-US"/>
        </w:rPr>
        <w:t xml:space="preserve"> calibration</w:t>
      </w:r>
      <w:r w:rsidR="00B2118A" w:rsidRPr="00AB3B28">
        <w:rPr>
          <w:rFonts w:asciiTheme="minorHAnsi" w:hAnsiTheme="minorHAnsi" w:cstheme="minorHAnsi"/>
          <w:lang w:val="en-US"/>
        </w:rPr>
        <w:t>.</w:t>
      </w:r>
      <w:r w:rsidR="008E4954" w:rsidRPr="00AB3B28">
        <w:rPr>
          <w:rFonts w:asciiTheme="minorHAnsi" w:hAnsiTheme="minorHAnsi" w:cstheme="minorHAnsi"/>
          <w:lang w:val="en-US"/>
        </w:rPr>
        <w:t xml:space="preserve"> </w:t>
      </w:r>
      <w:r w:rsidR="0055134D">
        <w:rPr>
          <w:rFonts w:asciiTheme="minorHAnsi" w:hAnsiTheme="minorHAnsi" w:cstheme="minorHAnsi"/>
          <w:lang w:val="en-US"/>
        </w:rPr>
        <w:t>(</w:t>
      </w:r>
      <w:r w:rsidR="008E4954" w:rsidRPr="00AB3B28">
        <w:rPr>
          <w:rFonts w:asciiTheme="minorHAnsi" w:hAnsiTheme="minorHAnsi" w:cstheme="minorHAnsi"/>
          <w:b/>
          <w:lang w:val="en-US"/>
        </w:rPr>
        <w:t>E</w:t>
      </w:r>
      <w:r w:rsidR="0055134D" w:rsidRPr="0055134D">
        <w:rPr>
          <w:rFonts w:asciiTheme="minorHAnsi" w:hAnsiTheme="minorHAnsi" w:cstheme="minorHAnsi"/>
          <w:lang w:val="en-US"/>
        </w:rPr>
        <w:t>)</w:t>
      </w:r>
      <w:r w:rsidR="004445F6" w:rsidRPr="00AB3B28">
        <w:rPr>
          <w:rFonts w:asciiTheme="minorHAnsi" w:hAnsiTheme="minorHAnsi" w:cstheme="minorHAnsi"/>
          <w:b/>
          <w:lang w:val="en-US"/>
        </w:rPr>
        <w:t xml:space="preserve"> </w:t>
      </w:r>
      <w:r w:rsidR="004445F6" w:rsidRPr="00AB3B28">
        <w:rPr>
          <w:rFonts w:asciiTheme="minorHAnsi" w:hAnsiTheme="minorHAnsi" w:cstheme="minorHAnsi"/>
          <w:lang w:val="en-US"/>
        </w:rPr>
        <w:t>Molecular brightness as a function of detector count rate, obtained from</w:t>
      </w:r>
      <w:r w:rsidR="00BA076A" w:rsidRPr="00AB3B28">
        <w:rPr>
          <w:rFonts w:asciiTheme="minorHAnsi" w:hAnsiTheme="minorHAnsi" w:cstheme="minorHAnsi"/>
          <w:lang w:val="en-US"/>
        </w:rPr>
        <w:t xml:space="preserve"> N&amp;B</w:t>
      </w:r>
      <w:r w:rsidR="004445F6" w:rsidRPr="00AB3B28">
        <w:rPr>
          <w:rFonts w:asciiTheme="minorHAnsi" w:hAnsiTheme="minorHAnsi" w:cstheme="minorHAnsi"/>
          <w:lang w:val="en-US"/>
        </w:rPr>
        <w:t xml:space="preserve"> measurements of diluted </w:t>
      </w:r>
      <w:r w:rsidR="00205185" w:rsidRPr="00AB3B28">
        <w:rPr>
          <w:rFonts w:asciiTheme="minorHAnsi" w:hAnsiTheme="minorHAnsi" w:cstheme="minorHAnsi"/>
          <w:lang w:val="en-US"/>
        </w:rPr>
        <w:t>fluorophore</w:t>
      </w:r>
      <w:r w:rsidR="004445F6" w:rsidRPr="00AB3B28">
        <w:rPr>
          <w:rFonts w:asciiTheme="minorHAnsi" w:hAnsiTheme="minorHAnsi" w:cstheme="minorHAnsi"/>
          <w:lang w:val="en-US"/>
        </w:rPr>
        <w:t xml:space="preserve"> solutions</w:t>
      </w:r>
      <w:r w:rsidR="00205185" w:rsidRPr="00AB3B28">
        <w:rPr>
          <w:rFonts w:asciiTheme="minorHAnsi" w:hAnsiTheme="minorHAnsi" w:cstheme="minorHAnsi"/>
          <w:lang w:val="en-US"/>
        </w:rPr>
        <w:t xml:space="preserve"> (excited at 488 nm)</w:t>
      </w:r>
      <w:r w:rsidR="004445F6" w:rsidRPr="00AB3B28">
        <w:rPr>
          <w:rFonts w:asciiTheme="minorHAnsi" w:hAnsiTheme="minorHAnsi" w:cstheme="minorHAnsi"/>
          <w:lang w:val="en-US"/>
        </w:rPr>
        <w:t xml:space="preserve">. </w:t>
      </w:r>
      <w:r w:rsidR="00BA076A" w:rsidRPr="00AB3B28">
        <w:rPr>
          <w:rFonts w:asciiTheme="minorHAnsi" w:hAnsiTheme="minorHAnsi" w:cstheme="minorHAnsi"/>
          <w:lang w:val="en-US"/>
        </w:rPr>
        <w:t>A previously published correction scheme</w:t>
      </w:r>
      <w:r w:rsidR="00BA076A"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"10.1016/J.BPJ.2013.05.059", "ISSN" : "0006-3495", "abstract" : "Fluorescence fluctuation imaging is a powerful means to investigate dynamics, interactions, and stoichiometry of proteins inside living cells. Pulsed interleaved excitation (PIE) is the method of nanosecond alternating excitation with time-resolved detection and allows accurate, independent, and quasi-simultaneous determination of fluorescence intensities and lifetimes of different fluorophores. In this work, we combine pulsed interleaved excitation with fluctuation imaging methods (PIE-FI) such as raster image correlation spectroscopy (RICS) or number and brightness analysis (N&amp;B). More specifically, we show that quantitative measurements of diffusion and molecular brightness of Venus fluorescent protein (FP) can be performed in solution with PIE-RICS and compare PIE-RICS with single-point PIE-FCS measurements. We discuss the advantages of cross-talk free dual-color PIE-RICS and illustrate its proficiency by quantitatively comparing two commonly used FP pairs for dual-color microscopy, eGFP/mCherry and mVenus/mCherry. For N&amp;B analysis, we implement dead-time correction to the PIE-FI data analysis to allow accurate molecular brightness determination with PIE-NB. We then use PIE-NB to investigate the effect of eGFP tandem oligomerization on the intracellular maturation efficiency of the fluorophore. Finally, we explore the possibilities of using the available fluorescence lifetime information in PIE-FI experiments. We perform lifetime-based weighting of confocal images, allowing us to quantitatively determine molecular concentrations from 100\u00a0nM down to &lt;30 pM with PIE-raster lifetime image correlation spectroscopy (RLICS). We use the fluorescence lifetime information to perform a robust dual-color lifetime-based FRET analysis of tandem fluorescent protein dimers. Lastly, we investigate the use of dual-color RLICS to resolve codiffusing FRET species from non-FRET species in cells. The enhanced capabilities and quantitative results provided by PIE-FI make it a powerful method that is broadly applicable to a large number of interesting biophysical studies.", "author" : [ { "dropping-particle" : "", "family" : "Hendrix", "given" : "Jelle", "non-dropping-particle" : "", "parse-names" : false, "suffix" : "" }, { "dropping-particle" : "", "family" : "Schrimpf", "given" : "Waldemar", "non-dropping-particle" : "", "parse-names" : false, "suffix" : "" }, { "dropping-particle" : "", "family" : "H\u00f6ller", "given" : "Matthias", "non-dropping-particle" : "", "parse-names" : false, "suffix" : "" }, { "dropping-particle" : "", "family" : "Lamb", "given" : "Don\u00a0C.", "non-dropping-particle" : "", "parse-names" : false, "suffix" : "" } ], "container-title" : "Biophysical Journal", "id" : "ITEM-1", "issue" : "4", "issued" : { "date-parts" : [ [ "2013", "8", "20" ] ] }, "page" : "848-861", "publisher" : "Cell Press", "title" : "Pulsed Interleaved Excitation Fluctuation Imaging", "type" : "article-journal", "volume" : "105" }, "uris" : [ "http://www.mendeley.com/documents/?uuid=08815005-c45b-32be-adb9-9e5a8468d004" ] } ], "mendeley" : { "formattedCitation" : "&lt;sup&gt;38&lt;/sup&gt;", "plainTextFormattedCitation" : "38", "previouslyFormattedCitation" : "&lt;sup&gt;38&lt;/sup&gt;" }, "properties" : {  }, "schema" : "https://github.com/citation-style-language/schema/raw/master/csl-citation.json" }</w:instrText>
      </w:r>
      <w:r w:rsidR="00BA076A"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38</w:t>
      </w:r>
      <w:r w:rsidR="00BA076A" w:rsidRPr="00AB3B28">
        <w:rPr>
          <w:rFonts w:asciiTheme="minorHAnsi" w:hAnsiTheme="minorHAnsi" w:cstheme="minorHAnsi"/>
          <w:lang w:val="en-US"/>
        </w:rPr>
        <w:fldChar w:fldCharType="end"/>
      </w:r>
      <w:r w:rsidR="00BA076A" w:rsidRPr="00AB3B28">
        <w:rPr>
          <w:rFonts w:asciiTheme="minorHAnsi" w:hAnsiTheme="minorHAnsi" w:cstheme="minorHAnsi"/>
          <w:lang w:val="en-US"/>
        </w:rPr>
        <w:t xml:space="preserve"> was applied </w:t>
      </w:r>
      <w:r w:rsidR="005C548B" w:rsidRPr="00AB3B28">
        <w:rPr>
          <w:rFonts w:asciiTheme="minorHAnsi" w:hAnsiTheme="minorHAnsi" w:cstheme="minorHAnsi"/>
          <w:lang w:val="en-US"/>
        </w:rPr>
        <w:t>using</w:t>
      </w:r>
      <w:r w:rsidR="00BA076A" w:rsidRPr="00AB3B28">
        <w:rPr>
          <w:rFonts w:asciiTheme="minorHAnsi" w:hAnsiTheme="minorHAnsi" w:cstheme="minorHAnsi"/>
          <w:lang w:val="en-US"/>
        </w:rPr>
        <w:t xml:space="preserve"> different </w:t>
      </w:r>
      <w:r w:rsidR="005C548B" w:rsidRPr="00AB3B28">
        <w:rPr>
          <w:rFonts w:asciiTheme="minorHAnsi" w:hAnsiTheme="minorHAnsi" w:cstheme="minorHAnsi"/>
          <w:lang w:val="en-US"/>
        </w:rPr>
        <w:t xml:space="preserve">possible </w:t>
      </w:r>
      <w:r w:rsidR="00BA076A" w:rsidRPr="00AB3B28">
        <w:rPr>
          <w:rFonts w:asciiTheme="minorHAnsi" w:hAnsiTheme="minorHAnsi" w:cstheme="minorHAnsi"/>
          <w:lang w:val="en-US"/>
        </w:rPr>
        <w:t xml:space="preserve">values </w:t>
      </w:r>
      <w:r w:rsidR="005C548B" w:rsidRPr="00AB3B28">
        <w:rPr>
          <w:rFonts w:asciiTheme="minorHAnsi" w:hAnsiTheme="minorHAnsi" w:cstheme="minorHAnsi"/>
          <w:lang w:val="en-US"/>
        </w:rPr>
        <w:t xml:space="preserve">for </w:t>
      </w:r>
      <w:r w:rsidR="00BA076A" w:rsidRPr="00AB3B28">
        <w:rPr>
          <w:rFonts w:asciiTheme="minorHAnsi" w:hAnsiTheme="minorHAnsi" w:cstheme="minorHAnsi"/>
          <w:lang w:val="en-US"/>
        </w:rPr>
        <w:t xml:space="preserve">the detector dead time. </w:t>
      </w:r>
    </w:p>
    <w:p w14:paraId="77ECC1D8" w14:textId="77777777" w:rsidR="00B45DE5" w:rsidRPr="00AB3B28" w:rsidRDefault="00B45DE5" w:rsidP="00C95A0A">
      <w:pPr>
        <w:jc w:val="both"/>
        <w:rPr>
          <w:rFonts w:asciiTheme="minorHAnsi" w:hAnsiTheme="minorHAnsi" w:cstheme="minorHAnsi"/>
          <w:b/>
          <w:lang w:val="en-US"/>
        </w:rPr>
      </w:pPr>
    </w:p>
    <w:p w14:paraId="4691EA42" w14:textId="77777777" w:rsidR="00FB4A16" w:rsidRPr="00AB3B28" w:rsidRDefault="00FB4A16" w:rsidP="00C95A0A">
      <w:pPr>
        <w:jc w:val="both"/>
        <w:rPr>
          <w:rFonts w:asciiTheme="minorHAnsi" w:hAnsiTheme="minorHAnsi" w:cstheme="minorHAnsi"/>
          <w:b/>
          <w:bCs/>
          <w:lang w:val="en-US"/>
        </w:rPr>
      </w:pPr>
      <w:r w:rsidRPr="00AB3B28">
        <w:rPr>
          <w:rFonts w:asciiTheme="minorHAnsi" w:hAnsiTheme="minorHAnsi" w:cstheme="minorHAnsi"/>
          <w:b/>
          <w:lang w:val="en-US"/>
        </w:rPr>
        <w:t>DISCUSSION</w:t>
      </w:r>
      <w:r w:rsidRPr="00AB3B28">
        <w:rPr>
          <w:rFonts w:asciiTheme="minorHAnsi" w:hAnsiTheme="minorHAnsi" w:cstheme="minorHAnsi"/>
          <w:b/>
          <w:bCs/>
          <w:lang w:val="en-US"/>
        </w:rPr>
        <w:t>:</w:t>
      </w:r>
    </w:p>
    <w:p w14:paraId="66D4AE21" w14:textId="3EC670E9" w:rsidR="00FB4A16" w:rsidRPr="00AB3B28" w:rsidRDefault="00D26D72" w:rsidP="00C95A0A">
      <w:pPr>
        <w:jc w:val="both"/>
        <w:rPr>
          <w:rFonts w:asciiTheme="minorHAnsi" w:hAnsiTheme="minorHAnsi" w:cstheme="minorHAnsi"/>
          <w:bCs/>
          <w:lang w:val="en-US"/>
        </w:rPr>
      </w:pPr>
      <w:r w:rsidRPr="00AB3B28">
        <w:rPr>
          <w:rFonts w:asciiTheme="minorHAnsi" w:hAnsiTheme="minorHAnsi" w:cstheme="minorHAnsi"/>
          <w:bCs/>
          <w:lang w:val="en-US"/>
        </w:rPr>
        <w:t>The experimental procedure</w:t>
      </w:r>
      <w:r w:rsidR="003A17AB" w:rsidRPr="00AB3B28">
        <w:rPr>
          <w:rFonts w:asciiTheme="minorHAnsi" w:hAnsiTheme="minorHAnsi" w:cstheme="minorHAnsi"/>
          <w:bCs/>
          <w:lang w:val="en-US"/>
        </w:rPr>
        <w:t xml:space="preserve"> </w:t>
      </w:r>
      <w:r w:rsidRPr="00AB3B28">
        <w:rPr>
          <w:rFonts w:asciiTheme="minorHAnsi" w:hAnsiTheme="minorHAnsi" w:cstheme="minorHAnsi"/>
          <w:bCs/>
          <w:lang w:val="en-US"/>
        </w:rPr>
        <w:t>described</w:t>
      </w:r>
      <w:r w:rsidR="003A17AB" w:rsidRPr="00AB3B28">
        <w:rPr>
          <w:rFonts w:asciiTheme="minorHAnsi" w:hAnsiTheme="minorHAnsi" w:cstheme="minorHAnsi"/>
          <w:bCs/>
          <w:lang w:val="en-US"/>
        </w:rPr>
        <w:t xml:space="preserve"> here</w:t>
      </w:r>
      <w:r w:rsidRPr="00AB3B28">
        <w:rPr>
          <w:rFonts w:asciiTheme="minorHAnsi" w:hAnsiTheme="minorHAnsi" w:cstheme="minorHAnsi"/>
          <w:bCs/>
          <w:lang w:val="en-US"/>
        </w:rPr>
        <w:t xml:space="preserve"> allows</w:t>
      </w:r>
      <w:r w:rsidR="00FB4A16" w:rsidRPr="00AB3B28">
        <w:rPr>
          <w:rFonts w:asciiTheme="minorHAnsi" w:hAnsiTheme="minorHAnsi" w:cstheme="minorHAnsi"/>
          <w:bCs/>
          <w:lang w:val="en-US"/>
        </w:rPr>
        <w:t xml:space="preserve"> the investigation of protein-protein </w:t>
      </w:r>
      <w:r w:rsidR="00FB4A16" w:rsidRPr="00AB3B28">
        <w:rPr>
          <w:rFonts w:asciiTheme="minorHAnsi" w:hAnsiTheme="minorHAnsi" w:cstheme="minorHAnsi"/>
          <w:bCs/>
          <w:i/>
          <w:lang w:val="en-US"/>
        </w:rPr>
        <w:t>trans</w:t>
      </w:r>
      <w:r w:rsidR="00FB4A16" w:rsidRPr="00AB3B28">
        <w:rPr>
          <w:rFonts w:asciiTheme="minorHAnsi" w:hAnsiTheme="minorHAnsi" w:cstheme="minorHAnsi"/>
          <w:bCs/>
          <w:lang w:val="en-US"/>
        </w:rPr>
        <w:t xml:space="preserve"> interactions at cell-cell contacts</w:t>
      </w:r>
      <w:r w:rsidRPr="00AB3B28">
        <w:rPr>
          <w:rFonts w:asciiTheme="minorHAnsi" w:hAnsiTheme="minorHAnsi" w:cstheme="minorHAnsi"/>
          <w:bCs/>
          <w:lang w:val="en-US"/>
        </w:rPr>
        <w:t>,</w:t>
      </w:r>
      <w:r w:rsidR="00FB4A16" w:rsidRPr="00AB3B28">
        <w:rPr>
          <w:rFonts w:asciiTheme="minorHAnsi" w:hAnsiTheme="minorHAnsi" w:cstheme="minorHAnsi"/>
          <w:bCs/>
          <w:lang w:val="en-US"/>
        </w:rPr>
        <w:t xml:space="preserve"> </w:t>
      </w:r>
      <w:r w:rsidRPr="00AB3B28">
        <w:rPr>
          <w:rFonts w:asciiTheme="minorHAnsi" w:hAnsiTheme="minorHAnsi" w:cstheme="minorHAnsi"/>
          <w:bCs/>
          <w:lang w:val="en-US"/>
        </w:rPr>
        <w:t>employing</w:t>
      </w:r>
      <w:r w:rsidR="00FB4A16" w:rsidRPr="00AB3B28">
        <w:rPr>
          <w:rFonts w:asciiTheme="minorHAnsi" w:hAnsiTheme="minorHAnsi" w:cstheme="minorHAnsi"/>
          <w:bCs/>
          <w:lang w:val="en-US"/>
        </w:rPr>
        <w:t xml:space="preserve"> fluorescence fluctuation spectroscopy techniques, namely </w:t>
      </w:r>
      <w:proofErr w:type="spellStart"/>
      <w:r w:rsidR="00FB4A16" w:rsidRPr="00AB3B28">
        <w:rPr>
          <w:rFonts w:asciiTheme="minorHAnsi" w:hAnsiTheme="minorHAnsi" w:cstheme="minorHAnsi"/>
          <w:bCs/>
          <w:lang w:val="en-US"/>
        </w:rPr>
        <w:t>sFCCS</w:t>
      </w:r>
      <w:proofErr w:type="spellEnd"/>
      <w:r w:rsidR="00FB4A16" w:rsidRPr="00AB3B28">
        <w:rPr>
          <w:rFonts w:asciiTheme="minorHAnsi" w:hAnsiTheme="minorHAnsi" w:cstheme="minorHAnsi"/>
          <w:bCs/>
          <w:lang w:val="en-US"/>
        </w:rPr>
        <w:t xml:space="preserve"> and </w:t>
      </w:r>
      <w:proofErr w:type="spellStart"/>
      <w:r w:rsidR="00FB4A16" w:rsidRPr="00AB3B28">
        <w:rPr>
          <w:rFonts w:asciiTheme="minorHAnsi" w:hAnsiTheme="minorHAnsi" w:cstheme="minorHAnsi"/>
          <w:bCs/>
          <w:lang w:val="en-US"/>
        </w:rPr>
        <w:t>ccN&amp;B</w:t>
      </w:r>
      <w:proofErr w:type="spellEnd"/>
      <w:r w:rsidR="00FB4A16" w:rsidRPr="00AB3B28">
        <w:rPr>
          <w:rFonts w:asciiTheme="minorHAnsi" w:hAnsiTheme="minorHAnsi" w:cstheme="minorHAnsi"/>
          <w:bCs/>
          <w:lang w:val="en-US"/>
        </w:rPr>
        <w:t>. The</w:t>
      </w:r>
      <w:r w:rsidR="00BF2216" w:rsidRPr="00AB3B28">
        <w:rPr>
          <w:rFonts w:asciiTheme="minorHAnsi" w:hAnsiTheme="minorHAnsi" w:cstheme="minorHAnsi"/>
          <w:bCs/>
          <w:lang w:val="en-US"/>
        </w:rPr>
        <w:t>se</w:t>
      </w:r>
      <w:r w:rsidR="00FB4A16" w:rsidRPr="00AB3B28">
        <w:rPr>
          <w:rFonts w:asciiTheme="minorHAnsi" w:hAnsiTheme="minorHAnsi" w:cstheme="minorHAnsi"/>
          <w:bCs/>
          <w:lang w:val="en-US"/>
        </w:rPr>
        <w:t xml:space="preserve"> </w:t>
      </w:r>
      <w:r w:rsidR="00BF2216" w:rsidRPr="00AB3B28">
        <w:rPr>
          <w:rFonts w:asciiTheme="minorHAnsi" w:hAnsiTheme="minorHAnsi" w:cstheme="minorHAnsi"/>
          <w:bCs/>
          <w:lang w:val="en-US"/>
        </w:rPr>
        <w:t xml:space="preserve">methods </w:t>
      </w:r>
      <w:r w:rsidR="00FB4A16" w:rsidRPr="00AB3B28">
        <w:rPr>
          <w:rFonts w:asciiTheme="minorHAnsi" w:hAnsiTheme="minorHAnsi" w:cstheme="minorHAnsi"/>
          <w:bCs/>
          <w:lang w:val="en-US"/>
        </w:rPr>
        <w:t>involve a statistical analysis of fluorescence fluctuations emitted by two spectrally separated FPs fused to the protein</w:t>
      </w:r>
      <w:r w:rsidRPr="00AB3B28">
        <w:rPr>
          <w:rFonts w:asciiTheme="minorHAnsi" w:hAnsiTheme="minorHAnsi" w:cstheme="minorHAnsi"/>
          <w:bCs/>
          <w:lang w:val="en-US"/>
        </w:rPr>
        <w:t>(s)</w:t>
      </w:r>
      <w:r w:rsidR="00FB4A16" w:rsidRPr="00AB3B28">
        <w:rPr>
          <w:rFonts w:asciiTheme="minorHAnsi" w:hAnsiTheme="minorHAnsi" w:cstheme="minorHAnsi"/>
          <w:bCs/>
          <w:lang w:val="en-US"/>
        </w:rPr>
        <w:t xml:space="preserve"> of interest at a contact of two neighboring cells, each expressing one or the other fusion protein. The presence of </w:t>
      </w:r>
      <w:r w:rsidR="00FB4A16" w:rsidRPr="00AB3B28">
        <w:rPr>
          <w:rFonts w:asciiTheme="minorHAnsi" w:hAnsiTheme="minorHAnsi" w:cstheme="minorHAnsi"/>
          <w:bCs/>
          <w:i/>
          <w:lang w:val="en-US"/>
        </w:rPr>
        <w:t xml:space="preserve">trans </w:t>
      </w:r>
      <w:r w:rsidR="00FB4A16" w:rsidRPr="00AB3B28">
        <w:rPr>
          <w:rFonts w:asciiTheme="minorHAnsi" w:hAnsiTheme="minorHAnsi" w:cstheme="minorHAnsi"/>
          <w:bCs/>
          <w:lang w:val="en-US"/>
        </w:rPr>
        <w:t>com</w:t>
      </w:r>
      <w:r w:rsidR="003E7175" w:rsidRPr="00AB3B28">
        <w:rPr>
          <w:rFonts w:asciiTheme="minorHAnsi" w:hAnsiTheme="minorHAnsi" w:cstheme="minorHAnsi"/>
          <w:bCs/>
          <w:lang w:val="en-US"/>
        </w:rPr>
        <w:t xml:space="preserve">plexes is </w:t>
      </w:r>
      <w:r w:rsidR="00BF2216" w:rsidRPr="00AB3B28">
        <w:rPr>
          <w:rFonts w:asciiTheme="minorHAnsi" w:hAnsiTheme="minorHAnsi" w:cstheme="minorHAnsi"/>
          <w:bCs/>
          <w:lang w:val="en-US"/>
        </w:rPr>
        <w:t xml:space="preserve">quantified </w:t>
      </w:r>
      <w:r w:rsidR="003E7175" w:rsidRPr="00AB3B28">
        <w:rPr>
          <w:rFonts w:asciiTheme="minorHAnsi" w:hAnsiTheme="minorHAnsi" w:cstheme="minorHAnsi"/>
          <w:bCs/>
          <w:lang w:val="en-US"/>
        </w:rPr>
        <w:t>by probing the</w:t>
      </w:r>
      <w:r w:rsidR="00FB4A16" w:rsidRPr="00AB3B28">
        <w:rPr>
          <w:rFonts w:asciiTheme="minorHAnsi" w:hAnsiTheme="minorHAnsi" w:cstheme="minorHAnsi"/>
          <w:bCs/>
          <w:lang w:val="en-US"/>
        </w:rPr>
        <w:t xml:space="preserve"> degree of co-diffusion of proteins in neighboring PMs. In addition to detailed protocols on sample preparation, data acquisition and analysis, this article provides experimental evidence of the successful application of the assay on the neuronal adhesion protein APLP1. We show that APLP1 undergoes specific, homotypic </w:t>
      </w:r>
      <w:r w:rsidR="00FB4A16" w:rsidRPr="00AB3B28">
        <w:rPr>
          <w:rFonts w:asciiTheme="minorHAnsi" w:hAnsiTheme="minorHAnsi" w:cstheme="minorHAnsi"/>
          <w:bCs/>
          <w:i/>
          <w:lang w:val="en-US"/>
        </w:rPr>
        <w:t xml:space="preserve">trans </w:t>
      </w:r>
      <w:r w:rsidR="00FB4A16" w:rsidRPr="00AB3B28">
        <w:rPr>
          <w:rFonts w:asciiTheme="minorHAnsi" w:hAnsiTheme="minorHAnsi" w:cstheme="minorHAnsi"/>
          <w:bCs/>
          <w:lang w:val="en-US"/>
        </w:rPr>
        <w:t xml:space="preserve">interactions at cell-cell contacts. Further, zinc ions promote the formation of APLP1 clusters at cell-cell contacts that provide a multivalent platform for </w:t>
      </w:r>
      <w:r w:rsidR="00FB4A16" w:rsidRPr="00AB3B28">
        <w:rPr>
          <w:rFonts w:asciiTheme="minorHAnsi" w:hAnsiTheme="minorHAnsi" w:cstheme="minorHAnsi"/>
          <w:bCs/>
          <w:i/>
          <w:lang w:val="en-US"/>
        </w:rPr>
        <w:t xml:space="preserve">trans </w:t>
      </w:r>
      <w:r w:rsidR="00FB4A16" w:rsidRPr="00AB3B28">
        <w:rPr>
          <w:rFonts w:asciiTheme="minorHAnsi" w:hAnsiTheme="minorHAnsi" w:cstheme="minorHAnsi"/>
          <w:bCs/>
          <w:lang w:val="en-US"/>
        </w:rPr>
        <w:t>interactions and</w:t>
      </w:r>
      <w:r w:rsidRPr="00AB3B28">
        <w:rPr>
          <w:rFonts w:asciiTheme="minorHAnsi" w:hAnsiTheme="minorHAnsi" w:cstheme="minorHAnsi"/>
          <w:bCs/>
          <w:lang w:val="en-US"/>
        </w:rPr>
        <w:t>,</w:t>
      </w:r>
      <w:r w:rsidR="00FB4A16" w:rsidRPr="00AB3B28">
        <w:rPr>
          <w:rFonts w:asciiTheme="minorHAnsi" w:hAnsiTheme="minorHAnsi" w:cstheme="minorHAnsi"/>
          <w:bCs/>
          <w:lang w:val="en-US"/>
        </w:rPr>
        <w:t xml:space="preserve"> thus</w:t>
      </w:r>
      <w:r w:rsidRPr="00AB3B28">
        <w:rPr>
          <w:rFonts w:asciiTheme="minorHAnsi" w:hAnsiTheme="minorHAnsi" w:cstheme="minorHAnsi"/>
          <w:bCs/>
          <w:lang w:val="en-US"/>
        </w:rPr>
        <w:t xml:space="preserve">, induce </w:t>
      </w:r>
      <w:r w:rsidR="00FB4A16" w:rsidRPr="00AB3B28">
        <w:rPr>
          <w:rFonts w:asciiTheme="minorHAnsi" w:hAnsiTheme="minorHAnsi" w:cstheme="minorHAnsi"/>
          <w:bCs/>
          <w:lang w:val="en-US"/>
        </w:rPr>
        <w:t xml:space="preserve">enhanced </w:t>
      </w:r>
      <w:r w:rsidR="00FB4A16" w:rsidRPr="00AB3B28">
        <w:rPr>
          <w:rFonts w:asciiTheme="minorHAnsi" w:hAnsiTheme="minorHAnsi" w:cstheme="minorHAnsi"/>
          <w:bCs/>
          <w:i/>
          <w:lang w:val="en-US"/>
        </w:rPr>
        <w:t xml:space="preserve">trans </w:t>
      </w:r>
      <w:r w:rsidR="00FB4A16" w:rsidRPr="00AB3B28">
        <w:rPr>
          <w:rFonts w:asciiTheme="minorHAnsi" w:hAnsiTheme="minorHAnsi" w:cstheme="minorHAnsi"/>
          <w:bCs/>
          <w:lang w:val="en-US"/>
        </w:rPr>
        <w:t>binding.</w:t>
      </w:r>
      <w:r w:rsidR="0055134D">
        <w:rPr>
          <w:rFonts w:asciiTheme="minorHAnsi" w:hAnsiTheme="minorHAnsi" w:cstheme="minorHAnsi"/>
          <w:bCs/>
          <w:lang w:val="en-US"/>
        </w:rPr>
        <w:t xml:space="preserve"> </w:t>
      </w:r>
    </w:p>
    <w:p w14:paraId="0829251F" w14:textId="77777777" w:rsidR="00FB4A16" w:rsidRPr="00AB3B28" w:rsidRDefault="00FB4A16" w:rsidP="00C95A0A">
      <w:pPr>
        <w:jc w:val="both"/>
        <w:rPr>
          <w:rFonts w:asciiTheme="minorHAnsi" w:hAnsiTheme="minorHAnsi" w:cstheme="minorHAnsi"/>
          <w:bCs/>
          <w:lang w:val="en-US"/>
        </w:rPr>
      </w:pPr>
    </w:p>
    <w:p w14:paraId="52938527" w14:textId="01F57CBA" w:rsidR="00F56C69" w:rsidRPr="00AB3B28" w:rsidRDefault="00FB4A16" w:rsidP="00C95A0A">
      <w:pPr>
        <w:jc w:val="both"/>
        <w:rPr>
          <w:rFonts w:asciiTheme="minorHAnsi" w:hAnsiTheme="minorHAnsi" w:cstheme="minorHAnsi"/>
          <w:bCs/>
          <w:lang w:val="en-US"/>
        </w:rPr>
      </w:pPr>
      <w:r w:rsidRPr="00AB3B28">
        <w:rPr>
          <w:rFonts w:asciiTheme="minorHAnsi" w:hAnsiTheme="minorHAnsi" w:cstheme="minorHAnsi"/>
          <w:bCs/>
          <w:lang w:val="en-US"/>
        </w:rPr>
        <w:t>In contrast to previous assays to detect such interactions based on disruptive biochemical methods</w:t>
      </w:r>
      <w:r w:rsidR="00A14BC8"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"10.1242/jcs.034058", "ISSN" : "0021-9533", "PMID" : "19126676", "abstract" : "The molecular association between APP and its mammalian homologs has hardly been explored. In systematically addressing this issue, we show by live cell imaging that APLP1 mainly localizes to the cell surface, whereas APP and APLP2 are mostly found in intracellular compartments. Homo- and heterotypic cis interactions of APP family members could be detected by FRET and co-immunoprecipitation analysis and occur in a modular mode. Only APLP1 formed trans interactions, supporting the argument for a putative specific role of APLP1 in cell adhesion. Deletion mutants of APP family members revealed two highly conserved regions as important for the protein crosstalk. In particular, the N-terminal half of the ectodomain was crucial for APP and APLP2 interactions. By contrast, multimerization of APLP1 was only partially dependent on this domain but strongly on the C-terminal half of the ectodomain. We further observed that coexpression of APP with APLP1 or APLP2 leads to diminished generation of Abeta42. The current data suggest that this is due to the formation of heteromeric complexes, opening the way for novel therapeutic strategies targeting these complexes.", "author" : [ { "dropping-particle" : "", "family" : "Kaden", "given" : "Daniela", "non-dropping-particle" : "", "parse-names" : false, "suffix" : "" }, { "dropping-particle" : "", "family" : "Voigt", "given" : "Philipp", "non-dropping-particle" : "", "parse-names" : false, "suffix" : "" }, { "dropping-particle" : "", "family" : "Munter", "given" : "Lisa-Marie", "non-dropping-particle" : "", "parse-names" : false, "suffix" : "" }, { "dropping-particle" : "", "family" : "Bobowski", "given" : "Karolina D", "non-dropping-particle" : "", "parse-names" : false, "suffix" : "" }, { "dropping-particle" : "", "family" : "Schaefer", "given" : "Michael", "non-dropping-particle" : "", "parse-names" : false, "suffix" : "" }, { "dropping-particle" : "", "family" : "Multhaup", "given" : "Gerd", "non-dropping-particle" : "", "parse-names" : false, "suffix" : "" } ], "container-title" : "Journal of cell science", "id" : "ITEM-1", "issue" : "Pt 3", "issued" : { "date-parts" : [ [ "2009" ] ] }, "page" : "368-377", "title" : "Subcellular localization and dimerization of APLP1 are strikingly different from APP and APLP2.", "type" : "article-journal", "volume" : "122" }, "uris" : [ "http://www.mendeley.com/documents/?uuid=b04d6822-d251-49ef-ab1e-5820112877cb" ] } ], "mendeley" : { "formattedCitation" : "&lt;sup&gt;6&lt;/sup&gt;", "plainTextFormattedCitation" : "6", "previouslyFormattedCitation" : "&lt;sup&gt;6&lt;/sup&gt;" }, "properties" : {  }, "schema" : "https://github.com/citation-style-language/schema/raw/master/csl-citation.json" }</w:instrText>
      </w:r>
      <w:r w:rsidR="00A14BC8"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6</w:t>
      </w:r>
      <w:r w:rsidR="00A14BC8" w:rsidRPr="00AB3B28">
        <w:rPr>
          <w:rFonts w:asciiTheme="minorHAnsi" w:hAnsiTheme="minorHAnsi" w:cstheme="minorHAnsi"/>
          <w:bCs/>
        </w:rPr>
        <w:fldChar w:fldCharType="end"/>
      </w:r>
      <w:r w:rsidRPr="00AB3B28">
        <w:rPr>
          <w:rFonts w:asciiTheme="minorHAnsi" w:hAnsiTheme="minorHAnsi" w:cstheme="minorHAnsi"/>
          <w:bCs/>
          <w:lang w:val="en-US"/>
        </w:rPr>
        <w:t>, the presented approach can be performed directly on living cells, with no need for fixation or isolation of protein complexes. Moreover, it provides molecular specificity and information by detection of fluorescent proteins</w:t>
      </w:r>
      <w:r w:rsidR="00D26D72" w:rsidRPr="00AB3B28">
        <w:rPr>
          <w:rFonts w:asciiTheme="minorHAnsi" w:hAnsiTheme="minorHAnsi" w:cstheme="minorHAnsi"/>
          <w:bCs/>
          <w:lang w:val="en-US"/>
        </w:rPr>
        <w:t xml:space="preserve"> genetically</w:t>
      </w:r>
      <w:r w:rsidRPr="00AB3B28">
        <w:rPr>
          <w:rFonts w:asciiTheme="minorHAnsi" w:hAnsiTheme="minorHAnsi" w:cstheme="minorHAnsi"/>
          <w:bCs/>
          <w:lang w:val="en-US"/>
        </w:rPr>
        <w:t xml:space="preserve"> fused to the protein of interest, in contrast to previous qualitative assays</w:t>
      </w:r>
      <w:r w:rsidR="00A14BC8" w:rsidRPr="00AB3B28">
        <w:rPr>
          <w:rFonts w:asciiTheme="minorHAnsi" w:hAnsiTheme="minorHAnsi" w:cstheme="minorHAnsi"/>
          <w:bCs/>
        </w:rPr>
        <w:fldChar w:fldCharType="begin" w:fldLock="1"/>
      </w:r>
      <w:r w:rsidR="00187905" w:rsidRPr="00AB3B28">
        <w:rPr>
          <w:rFonts w:asciiTheme="minorHAnsi" w:hAnsiTheme="minorHAnsi" w:cstheme="minorHAnsi"/>
          <w:bCs/>
          <w:lang w:val="en-US"/>
        </w:rPr>
        <w:instrText>ADDIN CSL_CITATION { "citationItems" : [ { "id" : "ITEM-1", "itemData" : { "DOI" : "10.1016/J.YDBIO.2014.11.002", "ISSN" : "0012-1606", "abstract" : "During development cell\u2013cell adhesion is not only crucial to maintain tissue morphogenesis and homeostasis, it also activates signalling pathways important for the regulation of different cellular processes including cell survival, gene expression, collective cell migration and differentiation. Importantly, gene mutations of adhesion receptors can cause developmental disorders and different diseases. Quantitative methods to measure cell adhesion are therefore necessary to understand how cells regulate cell\u2013cell adhesion during development and how aberrations in cell\u2013cell adhesion contribute to disease. Different in vitro adhesion assays have been developed in the past, but not all of them are suitable to study developmentally-related cell\u2013cell adhesion processes, which usually requires working with low numbers of primary cells. In this review, we provide an overview of different in vitro techniques to study cell\u2013cell adhesion during development, including a semi-quantitative cell flipping assay, and quantitative single-cell methods based on atomic force microscopy (AFM)-based single-cell force spectroscopy (SCFS) or dual micropipette aspiration (DPA). Furthermore, we review applications of F\u00f6rster resonance energy transfer (FRET)-based molecular tension sensors to visualize intracellular mechanical forces acting on cell adhesion sites. Finally, we describe a recently introduced method to quantitate cell-generated forces directly in living tissues based on the deformation of oil microdroplets functionalized with adhesion receptor ligands. Together, these techniques provide a comprehensive toolbox to characterize different cell\u2013cell adhesion phenomena during development.", "author" : [ { "dropping-particle" : "", "family" : "Kashef", "given" : "Jubin", "non-dropping-particle" : "", "parse-names" : false, "suffix" : "" }, { "dropping-particle" : "", "family" : "Franz", "given" : "Clemens M.", "non-dropping-particle" : "", "parse-names" : false, "suffix" : "" } ], "container-title" : "Developmental Biology", "id" : "ITEM-1", "issue" : "1", "issued" : { "date-parts" : [ [ "2015", "5", "1" ] ] }, "page" : "165-174", "publisher" : "Academic Press", "title" : "Quantitative methods for analyzing cell\u2013cell adhesion in development", "type" : "article-journal", "volume" : "401" }, "uris" : [ "http://www.mendeley.com/documents/?uuid=c7d119b3-4574-3ff2-8d77-808e7f4eba55" ] }, { "id" : "ITEM-2", "itemData" : { "DOI" : "10.1038/sj.emboj.7600824", "ISSN" : "0261-4189", "PMID" : "16193067", "abstract" : "The amyloid precursor protein (APP) plays a central role in Alzheimer's disease, but its physiological function and that of its mammalian paralogs, the amyloid precursor-like proteins 1 and 2 (APLPs), is still poorly understood. APP has been proposed to form dimers, a process that could promote cell adhesion via trans-dimerization. We investigated the dimerization and cell adhesion properties of APP/APLPs and provide evidence that all three paralogs are capable of forming homo- and heterocomplexes. Moreover, we show that trans-interaction of APP family proteins promotes cell-cell adhesion in a homo- and heterotypic fashion and that endogenous APLP2 is required for cell-cell adhesion in mouse embryonic fibroblasts. We further demonstrate interaction of all the three APP family members in mouse brain, genetic interdependence, and molecular interaction of APP and APLPs in synaptically enriched membrane compartments. Together, our results provide evidence that homo- and heterocomplexes of APP/APLPs promote trans-cellular adhesion in vivo.", "author" : [ { "dropping-particle" : "", "family" : "Soba", "given" : "Peter", "non-dropping-particle" : "", "parse-names" : false, "suffix" : "" }, { "dropping-particle" : "", "family" : "Eggert", "given" : "Simone", "non-dropping-particle" : "", "parse-names" : false, "suffix" : "" }, { "dropping-particle" : "", "family" : "Wagner", "given" : "Katja", "non-dropping-particle" : "", "parse-names" : false, "suffix" : "" }, { "dropping-particle" : "", "family" : "Zentgraf", "given" : "Hanswalter", "non-dropping-particle" : "", "parse-names" : false, "suffix" : "" }, { "dropping-particle" : "", "family" : "Siehl", "given" : "Katjuscha", "non-dropping-particle" : "", "parse-names" : false, "suffix" : "" }, { "dropping-particle" : "", "family" : "Kreger", "given" : "Sylvia", "non-dropping-particle" : "", "parse-names" : false, "suffix" : "" }, { "dropping-particle" : "", "family" : "L\u00f6wer", "given" : "Alexander", "non-dropping-particle" : "", "parse-names" : false, "suffix" : "" }, { "dropping-particle" : "", "family" : "Langer", "given" : "Andreas", "non-dropping-particle" : "", "parse-names" : false, "suffix" : "" }, { "dropping-particle" : "", "family" : "Merdes", "given" : "Gunter", "non-dropping-particle" : "", "parse-names" : false, "suffix" : "" }, { "dropping-particle" : "", "family" : "Paro", "given" : "Renato", "non-dropping-particle" : "", "parse-names" : false, "suffix" : "" }, { "dropping-particle" : "", "family" : "Masters", "given" : "Colin L", "non-dropping-particle" : "", "parse-names" : false, "suffix" : "" }, { "dropping-particle" : "", "family" : "M\u00fcller", "given" : "Ulrike", "non-dropping-particle" : "", "parse-names" : false, "suffix" : "" }, { "dropping-particle" : "", "family" : "Kins", "given" : "Stefan", "non-dropping-particle" : "", "parse-names" : false, "suffix" : "" }, { "dropping-particle" : "", "family" : "Beyreuther", "given" : "Konrad", "non-dropping-particle" : "", "parse-names" : false, "suffix" : "" } ], "container-title" : "The EMBO Journal", "id" : "ITEM-2", "issue" : "20", "issued" : { "date-parts" : [ [ "2005", "10", "19" ] ] }, "page" : "3624-3634", "title" : "Homo- and heterodimerization of APP family members promotes intercellular adhesion", "type" : "article-journal", "volume" : "24" }, "uris" : [ "http://www.mendeley.com/documents/?uuid=70baf137-ebb2-3526-8401-fd63951151d2" ] } ], "mendeley" : { "formattedCitation" : "&lt;sup&gt;8, 9&lt;/sup&gt;", "plainTextFormattedCitation" : "8, 9", "previouslyFormattedCitation" : "&lt;sup&gt;8, 9&lt;/sup&gt;" }, "properties" : {  }, "schema" : "https://github.com/citation-style-language/schema/raw/master/csl-citation.json" }</w:instrText>
      </w:r>
      <w:r w:rsidR="00A14BC8" w:rsidRPr="00AB3B28">
        <w:rPr>
          <w:rFonts w:asciiTheme="minorHAnsi" w:hAnsiTheme="minorHAnsi" w:cstheme="minorHAnsi"/>
          <w:bCs/>
        </w:rPr>
        <w:fldChar w:fldCharType="separate"/>
      </w:r>
      <w:r w:rsidR="00187905" w:rsidRPr="00AB3B28">
        <w:rPr>
          <w:rFonts w:asciiTheme="minorHAnsi" w:hAnsiTheme="minorHAnsi" w:cstheme="minorHAnsi"/>
          <w:bCs/>
          <w:noProof/>
          <w:vertAlign w:val="superscript"/>
        </w:rPr>
        <w:t>8, 9</w:t>
      </w:r>
      <w:r w:rsidR="00A14BC8" w:rsidRPr="00AB3B28">
        <w:rPr>
          <w:rFonts w:asciiTheme="minorHAnsi" w:hAnsiTheme="minorHAnsi" w:cstheme="minorHAnsi"/>
          <w:bCs/>
        </w:rPr>
        <w:fldChar w:fldCharType="end"/>
      </w:r>
      <w:r w:rsidRPr="00AB3B28">
        <w:rPr>
          <w:rFonts w:asciiTheme="minorHAnsi" w:hAnsiTheme="minorHAnsi" w:cstheme="minorHAnsi"/>
          <w:bCs/>
        </w:rPr>
        <w:t xml:space="preserve">. </w:t>
      </w:r>
      <w:r w:rsidR="00D26D72" w:rsidRPr="00AB3B28">
        <w:rPr>
          <w:rFonts w:asciiTheme="minorHAnsi" w:hAnsiTheme="minorHAnsi" w:cstheme="minorHAnsi"/>
          <w:bCs/>
        </w:rPr>
        <w:t>Differently from</w:t>
      </w:r>
      <w:r w:rsidRPr="00AB3B28">
        <w:rPr>
          <w:rFonts w:asciiTheme="minorHAnsi" w:hAnsiTheme="minorHAnsi" w:cstheme="minorHAnsi"/>
          <w:bCs/>
        </w:rPr>
        <w:t xml:space="preserve"> </w:t>
      </w:r>
      <w:r w:rsidR="00BF2216" w:rsidRPr="00AB3B28">
        <w:rPr>
          <w:rFonts w:asciiTheme="minorHAnsi" w:hAnsiTheme="minorHAnsi" w:cstheme="minorHAnsi"/>
          <w:bCs/>
        </w:rPr>
        <w:t xml:space="preserve">other </w:t>
      </w:r>
      <w:r w:rsidRPr="00AB3B28">
        <w:rPr>
          <w:rFonts w:asciiTheme="minorHAnsi" w:hAnsiTheme="minorHAnsi" w:cstheme="minorHAnsi"/>
          <w:bCs/>
        </w:rPr>
        <w:t>fluorescence based approaches such as FRET</w:t>
      </w:r>
      <w:r w:rsidR="003A17AB" w:rsidRPr="00AB3B28">
        <w:rPr>
          <w:rFonts w:asciiTheme="minorHAnsi" w:hAnsiTheme="minorHAnsi" w:cstheme="minorHAnsi"/>
          <w:bCs/>
        </w:rPr>
        <w:fldChar w:fldCharType="begin" w:fldLock="1"/>
      </w:r>
      <w:r w:rsidR="00E777C0" w:rsidRPr="00AB3B28">
        <w:rPr>
          <w:rFonts w:asciiTheme="minorHAnsi" w:hAnsiTheme="minorHAnsi" w:cstheme="minorHAnsi"/>
          <w:bCs/>
        </w:rPr>
        <w:instrText>ADDIN CSL_CITATION { "citationItems" : [ { "id" : "ITEM-1", "itemData" : { "DOI" : "10.1073/pnas.1019003108", "ISSN" : "1091-6490", "PMID" : "21613566", "abstract" : "Cadherins play a key role in the dynamics of cell-cell contact formation and remodeling of junctions and tissues. Cadherin-cadherin interactions are gated by extracellular Ca(2+), which serves to rigidify the cadherin extracellular domains and promote trans junctional interactions. Here we describe the direct visualization and quantification of spatiotemporal dynamics of N-cadherin interactions across intercellular junctions in living cells using a genetically encodable FRET reporter system. Direct measurements of transjunctional cadherin interactions revealed a sudden, but partial, loss of homophilic interactions (\u03c4 = 1.17 \u00b1 0.06 s(-1)) upon chelation of extracellular Ca(2+). A cadherin mutant with reduced adhesive activity (W2A) exhibited a faster, more substantial loss of homophilic interactions (\u03c4 = 0.86 \u00b1 0.02 s(-1)), suggesting two types of native cadherin interactions--one that is rapidly modulated by changes in extracellular Ca(2+) and another with relatively stable adhesive activity that is Ca(2+) independent. The Ca(2+)-sensitive dynamics of cadherin interactions were transmitted to the cell interior where \u03b2-catenin translocated to N-cadherin at the junction in both cells. These data indicate that cadherins can rapidly convey dynamic information about the extracellular environment</w:instrText>
      </w:r>
      <w:r w:rsidR="00E777C0" w:rsidRPr="00AB3B28">
        <w:rPr>
          <w:rFonts w:asciiTheme="minorHAnsi" w:hAnsiTheme="minorHAnsi" w:cstheme="minorHAnsi"/>
          <w:bCs/>
          <w:lang w:val="en-US"/>
        </w:rPr>
        <w:instrText xml:space="preserve"> to both cells that comprise a junction.", "author" : [ { "dropping-particle" : "", "family" : "Kim", "given" : "Sally A", "non-dropping-particle" : "", "parse-names" : false, "suffix" : "" }, { "dropping-particle" : "", "family" : "Tai", "given" : "Chin-Yin", "non-dropping-particle" : "", "parse-names" : false, "suffix" : "" }, { "dropping-particle" : "", "family" : "Mok", "given" : "Lee-Peng", "non-dropping-particle" : "", "parse-names" : false, "suffix" : "" }, { "dropping-particle" : "", "family" : "Mosser", "given" : "Eric A", "non-dropping-particle" : "", "parse-names" : false, "suffix" : "" }, { "dropping-particle" : "", "family" : "Schuman", "given" : "Erin M", "non-dropping-particle" : "", "parse-names" : false, "suffix" : "" } ], "container-title" : "Proceedings of the National Academy of Sciences of the United States of America", "id" : "ITEM-1", "issue" : "24", "issued" : { "date-parts" : [ [ "2011", "6", "14" ] ] }, "page" : "9857-62", "publisher" : "National Academy of Sciences", "title" : "Calcium-dependent dynamics of cadherin interactions at cell-cell junctions.", "type" : "article-journal", "volume" : "108" }, "uris" : [ "http://www.mendeley.com/documents/?uuid=877b4d61-6fa9-3e65-9b3a-76ada3f00fbc" ] } ], "mendeley" : { "formattedCitation" : "&lt;sup&gt;10&lt;/sup&gt;", "plainTextFormattedCitation" : "10", "previouslyFormattedCitation" : "&lt;sup&gt;10&lt;/sup&gt;" }, "properties" : {  }, "schema" : "https://github.com/citation-style-language/schema/raw/master/csl-citation.json" }</w:instrText>
      </w:r>
      <w:r w:rsidR="003A17AB"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10</w:t>
      </w:r>
      <w:r w:rsidR="003A17AB" w:rsidRPr="00AB3B28">
        <w:rPr>
          <w:rFonts w:asciiTheme="minorHAnsi" w:hAnsiTheme="minorHAnsi" w:cstheme="minorHAnsi"/>
          <w:bCs/>
        </w:rPr>
        <w:fldChar w:fldCharType="end"/>
      </w:r>
      <w:r w:rsidRPr="00AB3B28">
        <w:rPr>
          <w:rFonts w:asciiTheme="minorHAnsi" w:hAnsiTheme="minorHAnsi" w:cstheme="minorHAnsi"/>
          <w:bCs/>
          <w:lang w:val="en-US"/>
        </w:rPr>
        <w:t xml:space="preserve"> and fluorescence complementation</w:t>
      </w:r>
      <w:r w:rsidR="00A14BC8"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"10.1016/J.NEURON.2007.11.030", "ISSN" : "0896-6273", "abstract" : "The identification of synaptic partners is challenging in dense nerve bundles, where many processes occupy regions beneath the resolution of conventional light microscopy. To address this difficulty, we have developed GRASP, a system to label membrane contacts and synapses between two cells in living animals. Two complementary fragments of GFP are expressed on different cells, tethered to extracellular domains of transmembrane carrier proteins. When the complementary GFP fragments are fused to ubiquitous transmembrane proteins, GFP fluorescence appears uniformly along membrane contacts between the two cells. When one or both GFP fragments are fused to synaptic transmembrane proteins, GFP fluorescence is tightly localized to synapses. GRASP marks known synaptic contacts in C. elegans, correctly identifies changes in mutants with altered synaptic specificity, and can uncover new information about synaptic locations as confirmed by electron microscopy. GRASP may prove particularly useful for defining connectivity in complex nervous systems.", "author" : [ { "dropping-particle" : "", "family" : "Feinberg", "given" : "Evan H.", "non-dropping-particle" : "", "parse-names" : false, "suffix" : "" }, { "dropping-particle" : "", "family" : "VanHoven", "given" : "Miri K.", "non-dropping-particle" : "", "parse-names" : false, "suffix" : "" }, { "dropping-particle" : "", "family" : "Bendesky", "given" : "Andres", "non-dropping-particle" : "", "parse-names" : false, "suffix" : "" }, { "dropping-particle" : "", "family" : "Wang", "given" : "George", "non-dropping-particle" : "", "parse-names" : false, "suffix" : "" }, { "dropping-particle" : "", "family" : "Fetter", "given" : "Richard D.", "non-dropping-particle" : "", "parse-names" : false, "suffix" : "" }, { "dropping-particle" : "", "family" : "Shen", "given" : "Kang", "non-dropping-particle" : "", "parse-names" : false, "suffix" : "" }, { "dropping-particle" : "", "family" : "Bargmann", "given" : "Cornelia I.", "non-dropping-particle" : "", "parse-names" : false, "suffix" : "" } ], "container-title" : "Neuron", "id" : "ITEM-1", "issue" : "3", "issued" : { "date-parts" : [ [ "2008", "2", "7" ] ] }, "page" : "353-363", "publisher" : "Cell Press", "title" : "GFP Reconstitution Across Synaptic Partners (GRASP) Defines Cell Contacts and Synapses in Living Nervous Systems", "type" : "article-journal", "volume" : "57" }, "uris" : [ "http://www.mendeley.com/documents/?uuid=6aee8062-da8b-3089-af01-0af092470a65" ] } ], "mendeley" : { "formattedCitation" : "&lt;sup&gt;11&lt;/sup&gt;", "plainTextFormattedCitation" : "11", "previouslyFormattedCitation" : "&lt;sup&gt;11&lt;/sup&gt;" }, "properties" : {  }, "schema" : "https://github.com/citation-style-language/schema/raw/master/csl-citation.json" }</w:instrText>
      </w:r>
      <w:r w:rsidR="00A14BC8"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11</w:t>
      </w:r>
      <w:r w:rsidR="00A14BC8" w:rsidRPr="00AB3B28">
        <w:rPr>
          <w:rFonts w:asciiTheme="minorHAnsi" w:hAnsiTheme="minorHAnsi" w:cstheme="minorHAnsi"/>
          <w:bCs/>
        </w:rPr>
        <w:fldChar w:fldCharType="end"/>
      </w:r>
      <w:r w:rsidRPr="00AB3B28">
        <w:rPr>
          <w:rFonts w:asciiTheme="minorHAnsi" w:hAnsiTheme="minorHAnsi" w:cstheme="minorHAnsi"/>
          <w:bCs/>
          <w:lang w:val="en-US"/>
        </w:rPr>
        <w:t xml:space="preserve">, there is no requirement for the fluorescent </w:t>
      </w:r>
      <w:r w:rsidRPr="00AB3B28">
        <w:rPr>
          <w:rFonts w:asciiTheme="minorHAnsi" w:hAnsiTheme="minorHAnsi" w:cstheme="minorHAnsi"/>
          <w:bCs/>
          <w:lang w:val="en-US"/>
        </w:rPr>
        <w:lastRenderedPageBreak/>
        <w:t xml:space="preserve">labels to be localized on the extracellular side (potentially interfering with protein-protein interactions). Nevertheless, it has to be noted that C-terminal FPs might still alter the binding to intracellular components,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adaptor proteins that mediate interactions with the cytoskeleton.</w:t>
      </w:r>
      <w:r w:rsidR="00D26D72" w:rsidRPr="00AB3B28">
        <w:rPr>
          <w:rFonts w:asciiTheme="minorHAnsi" w:hAnsiTheme="minorHAnsi" w:cstheme="minorHAnsi"/>
          <w:bCs/>
          <w:lang w:val="en-US"/>
        </w:rPr>
        <w:t xml:space="preserve"> </w:t>
      </w:r>
      <w:r w:rsidR="00F56C69" w:rsidRPr="00AB3B28">
        <w:rPr>
          <w:rFonts w:asciiTheme="minorHAnsi" w:hAnsiTheme="minorHAnsi" w:cstheme="minorHAnsi"/>
          <w:bCs/>
          <w:lang w:val="en-US"/>
        </w:rPr>
        <w:t>Notably, the assay is applicable to both homo- and heterotypic interactions.</w:t>
      </w:r>
    </w:p>
    <w:p w14:paraId="691952D4" w14:textId="77777777" w:rsidR="00FB4A16" w:rsidRPr="00AB3B28" w:rsidRDefault="00FB4A16" w:rsidP="00C95A0A">
      <w:pPr>
        <w:jc w:val="both"/>
        <w:rPr>
          <w:rFonts w:asciiTheme="minorHAnsi" w:hAnsiTheme="minorHAnsi" w:cstheme="minorHAnsi"/>
          <w:bCs/>
          <w:lang w:val="en-US"/>
        </w:rPr>
      </w:pPr>
    </w:p>
    <w:p w14:paraId="5DDE6C32" w14:textId="42628DA4" w:rsidR="002A69E5" w:rsidRDefault="00FB4A16" w:rsidP="00C95A0A">
      <w:pPr>
        <w:jc w:val="both"/>
        <w:rPr>
          <w:rFonts w:asciiTheme="minorHAnsi" w:hAnsiTheme="minorHAnsi" w:cstheme="minorHAnsi"/>
          <w:bCs/>
          <w:lang w:val="en-US"/>
        </w:rPr>
      </w:pPr>
      <w:r w:rsidRPr="00AB3B28">
        <w:rPr>
          <w:rFonts w:asciiTheme="minorHAnsi" w:hAnsiTheme="minorHAnsi" w:cstheme="minorHAnsi"/>
          <w:bCs/>
          <w:lang w:val="en-US"/>
        </w:rPr>
        <w:t>A few requirements for a successful application of the presented assay</w:t>
      </w:r>
      <w:r w:rsidR="00D26D72" w:rsidRPr="00AB3B28">
        <w:rPr>
          <w:rFonts w:asciiTheme="minorHAnsi" w:hAnsiTheme="minorHAnsi" w:cstheme="minorHAnsi"/>
          <w:bCs/>
          <w:lang w:val="en-US"/>
        </w:rPr>
        <w:t xml:space="preserve"> are worth mentioning</w:t>
      </w:r>
      <w:r w:rsidRPr="00AB3B28">
        <w:rPr>
          <w:rFonts w:asciiTheme="minorHAnsi" w:hAnsiTheme="minorHAnsi" w:cstheme="minorHAnsi"/>
          <w:bCs/>
          <w:lang w:val="en-US"/>
        </w:rPr>
        <w:t>. The performed fluorescence fluctuation methods are based on temporal measurements that require bright and photostable monomeric FPs, which is a major constraint for many red FPs</w:t>
      </w:r>
      <w:r w:rsidR="004743B4" w:rsidRPr="00AB3B28">
        <w:rPr>
          <w:rFonts w:asciiTheme="minorHAnsi" w:hAnsiTheme="minorHAnsi" w:cstheme="minorHAnsi"/>
          <w:bCs/>
        </w:rPr>
        <w:fldChar w:fldCharType="begin" w:fldLock="1"/>
      </w:r>
      <w:r w:rsidR="00215843" w:rsidRPr="00AB3B28">
        <w:rPr>
          <w:rFonts w:asciiTheme="minorHAnsi" w:hAnsiTheme="minorHAnsi" w:cstheme="minorHAnsi"/>
          <w:bCs/>
          <w:lang w:val="en-US"/>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4743B4" w:rsidRPr="00AB3B28">
        <w:rPr>
          <w:rFonts w:asciiTheme="minorHAnsi" w:hAnsiTheme="minorHAnsi" w:cstheme="minorHAnsi"/>
          <w:bCs/>
        </w:rPr>
        <w:fldChar w:fldCharType="separate"/>
      </w:r>
      <w:r w:rsidR="00215843" w:rsidRPr="00AB3B28">
        <w:rPr>
          <w:rFonts w:asciiTheme="minorHAnsi" w:hAnsiTheme="minorHAnsi" w:cstheme="minorHAnsi"/>
          <w:bCs/>
          <w:noProof/>
          <w:vertAlign w:val="superscript"/>
          <w:lang w:val="en-US"/>
        </w:rPr>
        <w:t>23</w:t>
      </w:r>
      <w:r w:rsidR="004743B4" w:rsidRPr="00AB3B28">
        <w:rPr>
          <w:rFonts w:asciiTheme="minorHAnsi" w:hAnsiTheme="minorHAnsi" w:cstheme="minorHAnsi"/>
          <w:bCs/>
        </w:rPr>
        <w:fldChar w:fldCharType="end"/>
      </w:r>
      <w:r w:rsidRPr="00AB3B28">
        <w:rPr>
          <w:rFonts w:asciiTheme="minorHAnsi" w:hAnsiTheme="minorHAnsi" w:cstheme="minorHAnsi"/>
          <w:bCs/>
          <w:lang w:val="en-US"/>
        </w:rPr>
        <w:t xml:space="preserve">. Even though the presented scanning scheme is particularly well suited for the investigation of the slow dynamics of transmembrane proteins, which are typically involved in cell-cell interactions, residual photobleaching may still occur. Therefore, we present a detailed description of correction schemes, </w:t>
      </w:r>
      <w:r w:rsidRPr="00AB3B28">
        <w:rPr>
          <w:rFonts w:asciiTheme="minorHAnsi" w:hAnsiTheme="minorHAnsi" w:cstheme="minorHAnsi"/>
          <w:bCs/>
          <w:i/>
          <w:lang w:val="en-US"/>
        </w:rPr>
        <w:t>i.e.</w:t>
      </w:r>
      <w:r w:rsidRPr="00AB3B28">
        <w:rPr>
          <w:rFonts w:asciiTheme="minorHAnsi" w:hAnsiTheme="minorHAnsi" w:cstheme="minorHAnsi"/>
          <w:bCs/>
          <w:lang w:val="en-US"/>
        </w:rPr>
        <w:t xml:space="preserve"> a bleaching correction for </w:t>
      </w:r>
      <w:proofErr w:type="spellStart"/>
      <w:r w:rsidRPr="00AB3B28">
        <w:rPr>
          <w:rFonts w:asciiTheme="minorHAnsi" w:hAnsiTheme="minorHAnsi" w:cstheme="minorHAnsi"/>
          <w:bCs/>
          <w:lang w:val="en-US"/>
        </w:rPr>
        <w:t>sFCCS</w:t>
      </w:r>
      <w:proofErr w:type="spellEnd"/>
      <w:r w:rsidRPr="00AB3B28">
        <w:rPr>
          <w:rFonts w:asciiTheme="minorHAnsi" w:hAnsiTheme="minorHAnsi" w:cstheme="minorHAnsi"/>
          <w:bCs/>
          <w:lang w:val="en-US"/>
        </w:rPr>
        <w:t xml:space="preserve"> and boxcar filter for </w:t>
      </w:r>
      <w:proofErr w:type="spellStart"/>
      <w:r w:rsidRPr="00AB3B28">
        <w:rPr>
          <w:rFonts w:asciiTheme="minorHAnsi" w:hAnsiTheme="minorHAnsi" w:cstheme="minorHAnsi"/>
          <w:bCs/>
          <w:lang w:val="en-US"/>
        </w:rPr>
        <w:t>ccN&amp;</w:t>
      </w:r>
      <w:r w:rsidR="00AE1B38" w:rsidRPr="00AB3B28">
        <w:rPr>
          <w:rFonts w:asciiTheme="minorHAnsi" w:hAnsiTheme="minorHAnsi" w:cstheme="minorHAnsi"/>
          <w:bCs/>
          <w:lang w:val="en-US"/>
        </w:rPr>
        <w:t>B</w:t>
      </w:r>
      <w:proofErr w:type="spellEnd"/>
      <w:r w:rsidR="00AE1B38" w:rsidRPr="00AB3B28">
        <w:rPr>
          <w:rFonts w:asciiTheme="minorHAnsi" w:hAnsiTheme="minorHAnsi" w:cstheme="minorHAnsi"/>
          <w:bCs/>
          <w:lang w:val="en-US"/>
        </w:rPr>
        <w:t>, which</w:t>
      </w:r>
      <w:r w:rsidRPr="00AB3B28">
        <w:rPr>
          <w:rFonts w:asciiTheme="minorHAnsi" w:hAnsiTheme="minorHAnsi" w:cstheme="minorHAnsi"/>
          <w:bCs/>
          <w:lang w:val="en-US"/>
        </w:rPr>
        <w:t xml:space="preserve"> minimize such perturbations. Further, we discuss numerical alignment algorithms that effectively correct for other systematic perturbations, such as lateral movement of cells, and provide guidelines to remove transient instabilities. </w:t>
      </w:r>
      <w:r w:rsidR="00541DE0" w:rsidRPr="00AB3B28">
        <w:rPr>
          <w:rFonts w:asciiTheme="minorHAnsi" w:hAnsiTheme="minorHAnsi" w:cstheme="minorHAnsi"/>
          <w:bCs/>
          <w:lang w:val="en-US"/>
        </w:rPr>
        <w:t xml:space="preserve">A major source </w:t>
      </w:r>
      <w:r w:rsidR="00E54F42" w:rsidRPr="00AB3B28">
        <w:rPr>
          <w:rFonts w:asciiTheme="minorHAnsi" w:hAnsiTheme="minorHAnsi" w:cstheme="minorHAnsi"/>
          <w:bCs/>
          <w:lang w:val="en-US"/>
        </w:rPr>
        <w:t xml:space="preserve">of such instabilities is vesicular transport, </w:t>
      </w:r>
      <w:r w:rsidR="00E54F42" w:rsidRPr="00AB3B28">
        <w:rPr>
          <w:rFonts w:asciiTheme="minorHAnsi" w:hAnsiTheme="minorHAnsi" w:cstheme="minorHAnsi"/>
          <w:bCs/>
          <w:i/>
          <w:lang w:val="en-US"/>
        </w:rPr>
        <w:t>i.e.</w:t>
      </w:r>
      <w:r w:rsidR="00A8322B">
        <w:rPr>
          <w:rFonts w:asciiTheme="minorHAnsi" w:hAnsiTheme="minorHAnsi" w:cstheme="minorHAnsi"/>
          <w:bCs/>
          <w:i/>
          <w:lang w:val="en-US"/>
        </w:rPr>
        <w:t>,</w:t>
      </w:r>
      <w:r w:rsidR="00E54F42" w:rsidRPr="00AB3B28">
        <w:rPr>
          <w:rFonts w:asciiTheme="minorHAnsi" w:hAnsiTheme="minorHAnsi" w:cstheme="minorHAnsi"/>
          <w:bCs/>
          <w:lang w:val="en-US"/>
        </w:rPr>
        <w:t xml:space="preserve"> intracellular vesicles carrying the protein of interest that transiently enter the focal volume. </w:t>
      </w:r>
      <w:r w:rsidR="0054175B" w:rsidRPr="00AB3B28">
        <w:rPr>
          <w:rFonts w:asciiTheme="minorHAnsi" w:hAnsiTheme="minorHAnsi" w:cstheme="minorHAnsi"/>
          <w:bCs/>
          <w:lang w:val="en-US"/>
        </w:rPr>
        <w:t>Although varying from case to case, this phenomenon</w:t>
      </w:r>
      <w:r w:rsidR="00E54F42" w:rsidRPr="00AB3B28">
        <w:rPr>
          <w:rFonts w:asciiTheme="minorHAnsi" w:hAnsiTheme="minorHAnsi" w:cstheme="minorHAnsi"/>
          <w:bCs/>
          <w:lang w:val="en-US"/>
        </w:rPr>
        <w:t xml:space="preserve"> </w:t>
      </w:r>
      <w:r w:rsidR="006563C2" w:rsidRPr="00AB3B28">
        <w:rPr>
          <w:rFonts w:asciiTheme="minorHAnsi" w:hAnsiTheme="minorHAnsi" w:cstheme="minorHAnsi"/>
          <w:bCs/>
          <w:lang w:val="en-US"/>
        </w:rPr>
        <w:t xml:space="preserve">can </w:t>
      </w:r>
      <w:r w:rsidR="0054175B" w:rsidRPr="00AB3B28">
        <w:rPr>
          <w:rFonts w:asciiTheme="minorHAnsi" w:hAnsiTheme="minorHAnsi" w:cstheme="minorHAnsi"/>
          <w:bCs/>
          <w:lang w:val="en-US"/>
        </w:rPr>
        <w:t xml:space="preserve">in general </w:t>
      </w:r>
      <w:r w:rsidR="006563C2" w:rsidRPr="00AB3B28">
        <w:rPr>
          <w:rFonts w:asciiTheme="minorHAnsi" w:hAnsiTheme="minorHAnsi" w:cstheme="minorHAnsi"/>
          <w:bCs/>
          <w:lang w:val="en-US"/>
        </w:rPr>
        <w:t>sever</w:t>
      </w:r>
      <w:r w:rsidR="0054175B" w:rsidRPr="00AB3B28">
        <w:rPr>
          <w:rFonts w:asciiTheme="minorHAnsi" w:hAnsiTheme="minorHAnsi" w:cstheme="minorHAnsi"/>
          <w:bCs/>
          <w:lang w:val="en-US"/>
        </w:rPr>
        <w:t>ely</w:t>
      </w:r>
      <w:r w:rsidR="006563C2" w:rsidRPr="00AB3B28">
        <w:rPr>
          <w:rFonts w:asciiTheme="minorHAnsi" w:hAnsiTheme="minorHAnsi" w:cstheme="minorHAnsi"/>
          <w:bCs/>
          <w:lang w:val="en-US"/>
        </w:rPr>
        <w:t xml:space="preserve"> disturb </w:t>
      </w:r>
      <w:r w:rsidR="0054175B" w:rsidRPr="00AB3B28">
        <w:rPr>
          <w:rFonts w:asciiTheme="minorHAnsi" w:hAnsiTheme="minorHAnsi" w:cstheme="minorHAnsi"/>
          <w:bCs/>
          <w:lang w:val="en-US"/>
        </w:rPr>
        <w:t>data acquisition and</w:t>
      </w:r>
      <w:r w:rsidR="006563C2" w:rsidRPr="00AB3B28">
        <w:rPr>
          <w:rFonts w:asciiTheme="minorHAnsi" w:hAnsiTheme="minorHAnsi" w:cstheme="minorHAnsi"/>
          <w:bCs/>
          <w:lang w:val="en-US"/>
        </w:rPr>
        <w:t xml:space="preserve"> analysis. However, the application of correction</w:t>
      </w:r>
      <w:r w:rsidRPr="00AB3B28">
        <w:rPr>
          <w:rFonts w:asciiTheme="minorHAnsi" w:hAnsiTheme="minorHAnsi" w:cstheme="minorHAnsi"/>
          <w:bCs/>
          <w:lang w:val="en-US"/>
        </w:rPr>
        <w:t xml:space="preserve"> algorithms improves the stability of the acquisition</w:t>
      </w:r>
      <w:r w:rsidR="00D26D72" w:rsidRPr="00AB3B28">
        <w:rPr>
          <w:rFonts w:asciiTheme="minorHAnsi" w:hAnsiTheme="minorHAnsi" w:cstheme="minorHAnsi"/>
          <w:bCs/>
          <w:lang w:val="en-US"/>
        </w:rPr>
        <w:t>,</w:t>
      </w:r>
      <w:r w:rsidRPr="00AB3B28">
        <w:rPr>
          <w:rFonts w:asciiTheme="minorHAnsi" w:hAnsiTheme="minorHAnsi" w:cstheme="minorHAnsi"/>
          <w:bCs/>
          <w:lang w:val="en-US"/>
        </w:rPr>
        <w:t xml:space="preserve"> allowing extended measurement times that are needed to probe the especially slow diffusive dynamics. In this regard, it has to be underlined that the presence of diffusive dynamics is an essential condition for the </w:t>
      </w:r>
      <w:r w:rsidR="0036420C" w:rsidRPr="00AB3B28">
        <w:rPr>
          <w:rFonts w:asciiTheme="minorHAnsi" w:hAnsiTheme="minorHAnsi" w:cstheme="minorHAnsi"/>
          <w:bCs/>
          <w:lang w:val="en-US"/>
        </w:rPr>
        <w:t xml:space="preserve">method </w:t>
      </w:r>
      <w:r w:rsidRPr="00AB3B28">
        <w:rPr>
          <w:rFonts w:asciiTheme="minorHAnsi" w:hAnsiTheme="minorHAnsi" w:cstheme="minorHAnsi"/>
          <w:bCs/>
          <w:lang w:val="en-US"/>
        </w:rPr>
        <w:t xml:space="preserve">to work. The example of zinc </w:t>
      </w:r>
      <w:r w:rsidR="0055662A" w:rsidRPr="00AB3B28">
        <w:rPr>
          <w:rFonts w:asciiTheme="minorHAnsi" w:hAnsiTheme="minorHAnsi" w:cstheme="minorHAnsi"/>
          <w:bCs/>
          <w:lang w:val="en-US"/>
        </w:rPr>
        <w:t xml:space="preserve">ion </w:t>
      </w:r>
      <w:r w:rsidRPr="00AB3B28">
        <w:rPr>
          <w:rFonts w:asciiTheme="minorHAnsi" w:hAnsiTheme="minorHAnsi" w:cstheme="minorHAnsi"/>
          <w:bCs/>
          <w:lang w:val="en-US"/>
        </w:rPr>
        <w:t xml:space="preserve">mediated APLP1 clustering shows a drastic example of large, very slow protein complexes </w:t>
      </w:r>
      <w:r w:rsidR="003E7175" w:rsidRPr="00AB3B28">
        <w:rPr>
          <w:rFonts w:asciiTheme="minorHAnsi" w:hAnsiTheme="minorHAnsi" w:cstheme="minorHAnsi"/>
          <w:bCs/>
          <w:lang w:val="en-US"/>
        </w:rPr>
        <w:t xml:space="preserve">(D </w:t>
      </w:r>
      <w:r w:rsidR="00D2073E" w:rsidRPr="00A42A27">
        <w:rPr>
          <w:rFonts w:asciiTheme="minorHAnsi" w:hAnsiTheme="minorHAnsi" w:cstheme="minorHAnsi"/>
          <w:bCs/>
          <w:lang w:val="en-US"/>
        </w:rPr>
        <w:t xml:space="preserve">≈ </w:t>
      </w:r>
      <w:r w:rsidR="003E7175" w:rsidRPr="00AB3B28">
        <w:rPr>
          <w:rFonts w:asciiTheme="minorHAnsi" w:hAnsiTheme="minorHAnsi" w:cstheme="minorHAnsi"/>
          <w:bCs/>
          <w:lang w:val="en-US"/>
        </w:rPr>
        <w:t xml:space="preserve">0.001 </w:t>
      </w:r>
      <w:r w:rsidR="00F2266C">
        <w:rPr>
          <w:rFonts w:asciiTheme="minorHAnsi" w:hAnsiTheme="minorHAnsi" w:cstheme="minorHAnsi"/>
          <w:bCs/>
        </w:rPr>
        <w:t>µ</w:t>
      </w:r>
      <w:r w:rsidR="003E7175" w:rsidRPr="00AB3B28">
        <w:rPr>
          <w:rFonts w:asciiTheme="minorHAnsi" w:hAnsiTheme="minorHAnsi" w:cstheme="minorHAnsi"/>
          <w:bCs/>
          <w:lang w:val="en-US"/>
        </w:rPr>
        <w:t>m</w:t>
      </w:r>
      <w:r w:rsidR="003E7175" w:rsidRPr="00AB3B28">
        <w:rPr>
          <w:rFonts w:asciiTheme="minorHAnsi" w:hAnsiTheme="minorHAnsi" w:cstheme="minorHAnsi"/>
          <w:bCs/>
          <w:vertAlign w:val="superscript"/>
          <w:lang w:val="en-US"/>
        </w:rPr>
        <w:t>2</w:t>
      </w:r>
      <w:r w:rsidR="003E7175" w:rsidRPr="00AB3B28">
        <w:rPr>
          <w:rFonts w:asciiTheme="minorHAnsi" w:hAnsiTheme="minorHAnsi" w:cstheme="minorHAnsi"/>
          <w:bCs/>
          <w:lang w:val="en-US"/>
        </w:rPr>
        <w:t xml:space="preserve">/s) </w:t>
      </w:r>
      <w:r w:rsidRPr="00AB3B28">
        <w:rPr>
          <w:rFonts w:asciiTheme="minorHAnsi" w:hAnsiTheme="minorHAnsi" w:cstheme="minorHAnsi"/>
          <w:bCs/>
          <w:lang w:val="en-US"/>
        </w:rPr>
        <w:t>that pu</w:t>
      </w:r>
      <w:r w:rsidR="00540CF8" w:rsidRPr="00AB3B28">
        <w:rPr>
          <w:rFonts w:asciiTheme="minorHAnsi" w:hAnsiTheme="minorHAnsi" w:cstheme="minorHAnsi"/>
          <w:bCs/>
          <w:lang w:val="en-US"/>
        </w:rPr>
        <w:t>sh the technique to its limits and prevent an accurate quantification of the underlying dynamics</w:t>
      </w:r>
      <w:r w:rsidR="00D26D72" w:rsidRPr="00AB3B28">
        <w:rPr>
          <w:rFonts w:asciiTheme="minorHAnsi" w:hAnsiTheme="minorHAnsi" w:cstheme="minorHAnsi"/>
          <w:bCs/>
          <w:lang w:val="en-US"/>
        </w:rPr>
        <w:t>,</w:t>
      </w:r>
      <w:r w:rsidR="004A3B10" w:rsidRPr="00AB3B28">
        <w:rPr>
          <w:rFonts w:asciiTheme="minorHAnsi" w:hAnsiTheme="minorHAnsi" w:cstheme="minorHAnsi"/>
          <w:bCs/>
          <w:lang w:val="en-US"/>
        </w:rPr>
        <w:t xml:space="preserve"> due to large noise induced by the limited acquisition time</w:t>
      </w:r>
      <w:r w:rsidR="004A3B10" w:rsidRPr="00AB3B28">
        <w:rPr>
          <w:rFonts w:asciiTheme="minorHAnsi" w:hAnsiTheme="minorHAnsi" w:cstheme="minorHAnsi"/>
          <w:bCs/>
        </w:rPr>
        <w:fldChar w:fldCharType="begin" w:fldLock="1"/>
      </w:r>
      <w:r w:rsidR="00206C08">
        <w:rPr>
          <w:rFonts w:asciiTheme="minorHAnsi" w:hAnsiTheme="minorHAnsi" w:cstheme="minorHAnsi"/>
          <w:bCs/>
          <w:lang w:val="en-US"/>
        </w:rPr>
        <w:instrText>ADDIN CSL_CITATION { "citationItems" : [ { "id" : "ITEM-1", "itemData" : { "DOI" : "10.1039/b718132a", "ISSN" : "1463-9076", "abstract" : "Fluorescence correlation spectroscopy (FCS) is a powerful tool to measure useful physical quantities such as concentrations, diffusion coefficients, diffusion modes or binding parameters, both in model and cell membranes. However, it can suffer from severe artifacts, especially in non-ideal systems. Here we assess the potential and limitations of standard confocal FCS on lipid membranes and present recent developments which facilitate accurate and quantitative measurements on such systems. In particular, we discuss calibration-free diffusion and concentration measurements using z-scan FCS and two focus FCS and present several approaches using scanning FCS to accurately measure slow dynamics. We also show how surface confined FCS enables the study of membrane dynamics even in presence of a strong cytosolic background and how FCS with a variable detection area can reveal submicroscopic heterogeneities in cell membranes.", "author" : [ { "dropping-particle" : "", "family" : "Ries", "given" : "Jonas", "non-dropping-particle" : "", "parse-names" : false, "suffix" : "" }, { "dropping-particle" : "", "family" : "Schwille", "given" : "Petra", "non-dropping-particle" : "", "parse-names" : false, "suffix" : "" } ], "container-title" : "Physical Chemistry Chemical Physics", "id" : "ITEM-1", "issue" : "24", "issued" : { "date-parts" : [ [ "2008", "6", "11" ] ] }, "page" : "3487", "publisher" : "The Royal Society of Chemistry", "title" : "New concepts for fluorescence correlation spectroscopy on membranes", "type" : "article-journal", "volume" : "10" }, "uris" : [ "http://www.mendeley.com/documents/?uuid=8887acfa-8f30-3438-b4c0-2c965754f903" ] }, { "id" : "ITEM-2", "itemData" : { "DOI" : "10.1016/J.BBAMEM.2008.08.013", "ISSN" : "0005-2736", "abstract" : "This review describes the application of fluorescence correlation spectroscopy (FCS) for the study of biological membranes. Monitoring the fluorescence signal fluctuations, it is possible to obtain diffusion constants and concentrations for several membrane components. Focusing the attention on lipid bilayers, we explain the technical difficulties and the new FCS-based methodologies introduced to overcome them. Finally, we report several examples of studies which apply FCS on both model and biological membranes to obtain interesting insight in the topic of lateral membrane organization.", "author" : [ { "dropping-particle" : "", "family" : "Chiantia", "given" : "Salvatore", "non-dropping-particle" : "", "parse-names" : false, "suffix" : "" }, { "dropping-particle" : "", "family" : "Ries", "given" : "Jonas", "non-dropping-particle" : "", "parse-names" : false, "suffix" : "" }, { "dropping-particle" : "", "family" : "Schwille", "given" : "Petra", "non-dropping-particle" : "", "parse-names" : false, "suffix" : "" } ], "container-title" : "Biochimica et Biophysica Acta (BBA) - Biomembranes", "id" : "ITEM-2", "issue" : "1", "issued" : { "date-parts" : [ [ "2009", "1", "1" ] ] }, "page" : "225-233", "publisher" : "Elsevier", "title" : "Fluorescence correlation spectroscopy in membrane structure elucidation", "type" : "article-journal", "volume" : "1788" }, "uris" : [ "http://www.mendeley.com/documents/?uuid=728f7b33-f4f9-31c7-87ff-85cf7ea300bd" ] } ], "mendeley" : { "formattedCitation" : "&lt;sup&gt;30, 17&lt;/sup&gt;", "plainTextFormattedCitation" : "30, 17", "previouslyFormattedCitation" : "&lt;sup&gt;30, 17&lt;/sup&gt;" }, "properties" : {  }, "schema" : "https://github.com/citation-style-language/schema/raw/master/csl-citation.json" }</w:instrText>
      </w:r>
      <w:r w:rsidR="004A3B10" w:rsidRPr="00AB3B28">
        <w:rPr>
          <w:rFonts w:asciiTheme="minorHAnsi" w:hAnsiTheme="minorHAnsi" w:cstheme="minorHAnsi"/>
          <w:bCs/>
        </w:rPr>
        <w:fldChar w:fldCharType="separate"/>
      </w:r>
      <w:r w:rsidR="00206C08" w:rsidRPr="00206C08">
        <w:rPr>
          <w:rFonts w:asciiTheme="minorHAnsi" w:hAnsiTheme="minorHAnsi" w:cstheme="minorHAnsi"/>
          <w:bCs/>
          <w:noProof/>
          <w:vertAlign w:val="superscript"/>
          <w:lang w:val="en-US"/>
        </w:rPr>
        <w:t>30, 17</w:t>
      </w:r>
      <w:r w:rsidR="004A3B10" w:rsidRPr="00AB3B28">
        <w:rPr>
          <w:rFonts w:asciiTheme="minorHAnsi" w:hAnsiTheme="minorHAnsi" w:cstheme="minorHAnsi"/>
          <w:bCs/>
        </w:rPr>
        <w:fldChar w:fldCharType="end"/>
      </w:r>
      <w:r w:rsidR="00540CF8" w:rsidRPr="00AB3B28">
        <w:rPr>
          <w:rFonts w:asciiTheme="minorHAnsi" w:hAnsiTheme="minorHAnsi" w:cstheme="minorHAnsi"/>
          <w:bCs/>
          <w:lang w:val="en-US"/>
        </w:rPr>
        <w:t xml:space="preserve">. </w:t>
      </w:r>
    </w:p>
    <w:p w14:paraId="1899538F" w14:textId="77777777" w:rsidR="00D2073E" w:rsidRPr="00AB3B28" w:rsidRDefault="00D2073E" w:rsidP="00C95A0A">
      <w:pPr>
        <w:jc w:val="both"/>
        <w:rPr>
          <w:rFonts w:asciiTheme="minorHAnsi" w:hAnsiTheme="minorHAnsi" w:cstheme="minorHAnsi"/>
          <w:bCs/>
          <w:lang w:val="en-US"/>
        </w:rPr>
      </w:pPr>
    </w:p>
    <w:p w14:paraId="3CDFBAE2" w14:textId="1BB61907" w:rsidR="002A69E5" w:rsidRDefault="00E310B3" w:rsidP="00C95A0A">
      <w:pPr>
        <w:jc w:val="both"/>
        <w:rPr>
          <w:rFonts w:asciiTheme="minorHAnsi" w:hAnsiTheme="minorHAnsi" w:cstheme="minorHAnsi"/>
          <w:bCs/>
          <w:lang w:val="en-US"/>
        </w:rPr>
      </w:pPr>
      <w:r w:rsidRPr="00AB3B28">
        <w:rPr>
          <w:rFonts w:asciiTheme="minorHAnsi" w:hAnsiTheme="minorHAnsi" w:cstheme="minorHAnsi"/>
          <w:bCs/>
          <w:lang w:val="en-US"/>
        </w:rPr>
        <w:t>In this context,</w:t>
      </w:r>
      <w:r w:rsidR="00C91AFF" w:rsidRPr="00AB3B28">
        <w:rPr>
          <w:rFonts w:asciiTheme="minorHAnsi" w:hAnsiTheme="minorHAnsi" w:cstheme="minorHAnsi"/>
          <w:bCs/>
          <w:lang w:val="en-US"/>
        </w:rPr>
        <w:t xml:space="preserve"> recent advances on combing </w:t>
      </w:r>
      <w:proofErr w:type="spellStart"/>
      <w:r w:rsidR="00C91AFF" w:rsidRPr="00AB3B28">
        <w:rPr>
          <w:rFonts w:asciiTheme="minorHAnsi" w:hAnsiTheme="minorHAnsi" w:cstheme="minorHAnsi"/>
          <w:bCs/>
          <w:lang w:val="en-US"/>
        </w:rPr>
        <w:t>sFCS</w:t>
      </w:r>
      <w:proofErr w:type="spellEnd"/>
      <w:r w:rsidR="00C91AFF" w:rsidRPr="00AB3B28">
        <w:rPr>
          <w:rFonts w:asciiTheme="minorHAnsi" w:hAnsiTheme="minorHAnsi" w:cstheme="minorHAnsi"/>
          <w:bCs/>
          <w:lang w:val="en-US"/>
        </w:rPr>
        <w:t xml:space="preserve"> and super-resolution approaches, </w:t>
      </w:r>
      <w:r w:rsidR="00A45089" w:rsidRPr="00A45089">
        <w:rPr>
          <w:rFonts w:asciiTheme="minorHAnsi" w:hAnsiTheme="minorHAnsi" w:cstheme="minorHAnsi"/>
          <w:bCs/>
          <w:i/>
          <w:lang w:val="en-US"/>
        </w:rPr>
        <w:t>e.g.,</w:t>
      </w:r>
      <w:r w:rsidR="00C91AFF" w:rsidRPr="00AB3B28">
        <w:rPr>
          <w:rFonts w:asciiTheme="minorHAnsi" w:hAnsiTheme="minorHAnsi" w:cstheme="minorHAnsi"/>
          <w:bCs/>
          <w:i/>
          <w:lang w:val="en-US"/>
        </w:rPr>
        <w:t xml:space="preserve"> </w:t>
      </w:r>
      <w:r w:rsidR="00C91AFF" w:rsidRPr="00AB3B28">
        <w:rPr>
          <w:rFonts w:asciiTheme="minorHAnsi" w:hAnsiTheme="minorHAnsi" w:cstheme="minorHAnsi"/>
          <w:bCs/>
          <w:lang w:val="en-US"/>
        </w:rPr>
        <w:t>scanning</w:t>
      </w:r>
      <w:r w:rsidR="00827588">
        <w:rPr>
          <w:rFonts w:asciiTheme="minorHAnsi" w:hAnsiTheme="minorHAnsi" w:cstheme="minorHAnsi"/>
          <w:bCs/>
          <w:lang w:val="en-US"/>
        </w:rPr>
        <w:t xml:space="preserve"> stimulated emission depletion FCS</w:t>
      </w:r>
      <w:r w:rsidR="00C91AFF" w:rsidRPr="00AB3B28">
        <w:rPr>
          <w:rFonts w:asciiTheme="minorHAnsi" w:hAnsiTheme="minorHAnsi" w:cstheme="minorHAnsi"/>
          <w:bCs/>
          <w:lang w:val="en-US"/>
        </w:rPr>
        <w:t xml:space="preserve"> </w:t>
      </w:r>
      <w:r w:rsidR="00827588">
        <w:rPr>
          <w:rFonts w:asciiTheme="minorHAnsi" w:hAnsiTheme="minorHAnsi" w:cstheme="minorHAnsi"/>
          <w:bCs/>
          <w:lang w:val="en-US"/>
        </w:rPr>
        <w:t>(</w:t>
      </w:r>
      <w:r w:rsidR="00C91AFF" w:rsidRPr="00AB3B28">
        <w:rPr>
          <w:rFonts w:asciiTheme="minorHAnsi" w:hAnsiTheme="minorHAnsi" w:cstheme="minorHAnsi"/>
          <w:bCs/>
          <w:lang w:val="en-US"/>
        </w:rPr>
        <w:t>STED-FCS</w:t>
      </w:r>
      <w:r w:rsidR="00827588">
        <w:rPr>
          <w:rFonts w:asciiTheme="minorHAnsi" w:hAnsiTheme="minorHAnsi" w:cstheme="minorHAnsi"/>
          <w:bCs/>
          <w:lang w:val="en-US"/>
        </w:rPr>
        <w:t>)</w:t>
      </w:r>
      <w:r w:rsidR="00C91AFF" w:rsidRPr="00AB3B28">
        <w:rPr>
          <w:rFonts w:asciiTheme="minorHAnsi" w:hAnsiTheme="minorHAnsi" w:cstheme="minorHAnsi"/>
          <w:bCs/>
          <w:lang w:val="en-US"/>
        </w:rPr>
        <w:t xml:space="preserve">, may be beneficial by providing </w:t>
      </w:r>
      <w:r w:rsidR="00E56086" w:rsidRPr="00AB3B28">
        <w:rPr>
          <w:rFonts w:asciiTheme="minorHAnsi" w:hAnsiTheme="minorHAnsi" w:cstheme="minorHAnsi"/>
          <w:bCs/>
          <w:lang w:val="en-US"/>
        </w:rPr>
        <w:t>a smaller focal volume and thus smaller</w:t>
      </w:r>
      <w:r w:rsidR="00C91AFF" w:rsidRPr="00AB3B28">
        <w:rPr>
          <w:rFonts w:asciiTheme="minorHAnsi" w:hAnsiTheme="minorHAnsi" w:cstheme="minorHAnsi"/>
          <w:bCs/>
          <w:lang w:val="en-US"/>
        </w:rPr>
        <w:t xml:space="preserve"> </w:t>
      </w:r>
      <w:r w:rsidR="00E56086" w:rsidRPr="00AB3B28">
        <w:rPr>
          <w:rFonts w:asciiTheme="minorHAnsi" w:hAnsiTheme="minorHAnsi" w:cstheme="minorHAnsi"/>
          <w:bCs/>
          <w:lang w:val="en-US"/>
        </w:rPr>
        <w:t xml:space="preserve">effective </w:t>
      </w:r>
      <w:r w:rsidR="00C91AFF" w:rsidRPr="00AB3B28">
        <w:rPr>
          <w:rFonts w:asciiTheme="minorHAnsi" w:hAnsiTheme="minorHAnsi" w:cstheme="minorHAnsi"/>
          <w:bCs/>
          <w:lang w:val="en-US"/>
        </w:rPr>
        <w:t>diffusion times</w:t>
      </w:r>
      <w:r w:rsidR="00E56086" w:rsidRPr="00AB3B28">
        <w:rPr>
          <w:rFonts w:asciiTheme="minorHAnsi" w:hAnsiTheme="minorHAnsi" w:cstheme="minorHAnsi"/>
          <w:bCs/>
          <w:lang w:val="en-US"/>
        </w:rPr>
        <w:fldChar w:fldCharType="begin" w:fldLock="1"/>
      </w:r>
      <w:r w:rsidR="00206C08">
        <w:rPr>
          <w:rFonts w:asciiTheme="minorHAnsi" w:hAnsiTheme="minorHAnsi" w:cstheme="minorHAnsi"/>
          <w:bCs/>
          <w:lang w:val="en-US"/>
        </w:rPr>
        <w:instrText>ADDIN CSL_CITATION { "citationItems" : [ { "id" : "ITEM-1", "itemData" : { "DOI" : "10.1038/ncomms6412", "ISSN" : "2041-1723", "PMID" : "25410140", "abstract" : "The interaction of lipids and proteins plays an important role in plasma membrane bioactivity, and much can be learned from their diffusion characteristics. Here we present the combination of super-resolution STED microscopy with scanning fluorescence correlation spectroscopy (scanning STED-FCS, sSTED-FCS) to characterize the spatial and temporal heterogeneity of lipid interactions. sSTED-FCS reveals transient molecular interaction hotspots for a fluorescent sphingolipid analogue. The interaction sites are smaller than 80 nm in diameter and lipids are transiently trapped for several milliseconds in these areas. In comparison, newly developed fluorescent phospholipid and cholesterol analogues with improved phase-partitioning properties show more homogenous diffusion, independent of the preference for liquid-ordered or disordered membrane environments. Our results do not support the presence of nanodomains based on lipid-phase separation in the basal membrane of our cultured nonstimulated cells, and show that alternative interactions are responsible for the strong local trapping of our sphingolipid analogue.", "author" : [ { "dropping-particle" : "", "family" : "Honigmann", "given" : "Alf", "non-dropping-particle" : "", "parse-names" : false, "suffix" : "" }, { "dropping-particle" : "", "family" : "Mueller", "given" : "Veronika", "non-dropping-particle" : "", "parse-names" : false, "suffix" : "" }, { "dropping-particle" : "", "family" : "Ta", "given" : "Haisen", "non-dropping-particle" : "", "parse-names" : false, "suffix" : "" }, { "dropping-particle" : "", "family" : "Schoenle", "given" : "Andreas", "non-dropping-particle" : "", "parse-names" : false, "suffix" : "" }, { "dropping-particle" : "", "family" : "Sezgin", "given" : "Erdinc", "non-dropping-particle" : "", "parse-names" : false, "suffix" : "" }, { "dropping-particle" : "", "family" : "Hell", "given" : "Stefan W.", "non-dropping-particle" : "", "parse-names" : false, "suffix" : "" }, { "dropping-particle" : "", "family" : "Eggeling", "given" : "Christian", "non-dropping-particle" : "", "parse-names" : false, "suffix" : "" } ], "container-title" : "Nature Communications", "id" : "ITEM-1", "issue" : "1", "issued" : { "date-parts" : [ [ "2014", "12", "20" ] ] }, "page" : "5412", "title" : "Scanning STED-FCS reveals spatiotemporal heterogeneity of lipid interaction in the plasma membrane of living cells", "type" : "article-journal", "volume" : "5" }, "uris" : [ "http://www.mendeley.com/documents/?uuid=2e9310d9-6253-3ec8-94c4-663326c37d89" ] }, { "id" : "ITEM-2", "itemData" : { "DOI" : "10.1038/s41467-017-00515-6", "ISSN" : "2041-1723", "abstract" : "Human immunodeficiency virus t\ufeffype 1 (H\ufeffIV-1) assembles as immature particles, which require the proteolytic cleavage of structural polyprotein Gag and the clustering of envelope glycoprotein Env for infectivity. The details of mechanisms underlying Env clustering remain unknown. Here, we determine molecular dynamics of Env on the surface of individual HIV-1 particles using scanning fluorescence correlation spectroscopy on a super-resolution STED microscope. We find that Env undergoes a maturation-induced increase in mobility, highlighting diffusion as one cause for Env clustering. This mobility increase is dependent on Gag-interacting Env tail but not on changes in viral envelope lipid order. Diffusion of Env and other envelope incorporated proteins in mature HIV-1 is two orders of magnitude slower than in the plasma membrane, indicating that HIV-1 envelope is intrinsically a low mobility environment, mainly due to its general high lipid order. Our results provide insights into dynamic properties of proteins on the surface of individual virus particles. To become infectious, HIV-1 particles undergo a maturation process involving the clustering of envelope glycoprotein Env. Here, Chojnacki et al. employ super-resolution STED-FCS microscopy to study dynamics of Env molecules on HIV-1 particles and show that Env undergoes a maturation-induced increase in mobility.", "author" : [ { "dropping-particle" : "", "family" : "Chojnacki", "given" : "Jakub", "non-dropping-particle" : "", "parse-names" : false, "suffix" : "" }, { "dropping-particle" : "", "family" : "Waithe", "given" : "Dominic", "non-dropping-particle" : "", "parse-names" : false, "suffix" : "" }, { "dropping-particle" : "", "family" : "Carravilla", "given" : "Pablo", "non-dropping-particle" : "", "parse-names" : false, "suffix" : "" }, { "dropping-particle" : "", "family" : "Huarte", "given" : "Nerea", "non-dropping-particle" : "", "parse-names" : false, "suffix" : "" }, { "dropping-particle" : "", "family" : "Galiani", "given" : "Silvia", "non-dropping-particle" : "", "parse-names" : false, "suffix" : "" }, { "dropping-particle" : "", "family" : "Enderlein", "given" : "J\u00f6rg", "non-dropping-particle" : "", "parse-names" : false, "suffix" : "" }, { "dropping-particle" : "", "family" : "Eggeling", "given" : "Christian", "non-dropping-particle" : "", "parse-names" : false, "suffix" : "" } ], "container-title" : "Nature Communications", "id" : "ITEM-2", "issue" : "1", "issued" : { "date-parts" : [ [ "2017", "12", "15" ] ] }, "page" : "545", "publisher" : "Nature Publishing Group", "title" : "Envelope glycoprotein mobility on HIV-1 particles depends on the virus maturation state", "type" : "article-journal", "volume" : "8" }, "uris" : [ "http://www.mendeley.com/documents/?uuid=0b828141-3278-33c1-96a7-259167db8ff7" ] } ], "mendeley" : { "formattedCitation" : "&lt;sup&gt;39, 40&lt;/sup&gt;", "plainTextFormattedCitation" : "39, 40", "previouslyFormattedCitation" : "&lt;sup&gt;39, 40&lt;/sup&gt;" }, "properties" : {  }, "schema" : "https://github.com/citation-style-language/schema/raw/master/csl-citation.json" }</w:instrText>
      </w:r>
      <w:r w:rsidR="00E56086" w:rsidRPr="00AB3B28">
        <w:rPr>
          <w:rFonts w:asciiTheme="minorHAnsi" w:hAnsiTheme="minorHAnsi" w:cstheme="minorHAnsi"/>
          <w:bCs/>
          <w:lang w:val="en-US"/>
        </w:rPr>
        <w:fldChar w:fldCharType="separate"/>
      </w:r>
      <w:r w:rsidR="00206C08" w:rsidRPr="00206C08">
        <w:rPr>
          <w:rFonts w:asciiTheme="minorHAnsi" w:hAnsiTheme="minorHAnsi" w:cstheme="minorHAnsi"/>
          <w:bCs/>
          <w:noProof/>
          <w:vertAlign w:val="superscript"/>
          <w:lang w:val="en-US"/>
        </w:rPr>
        <w:t>39, 40</w:t>
      </w:r>
      <w:r w:rsidR="00E56086" w:rsidRPr="00AB3B28">
        <w:rPr>
          <w:rFonts w:asciiTheme="minorHAnsi" w:hAnsiTheme="minorHAnsi" w:cstheme="minorHAnsi"/>
          <w:bCs/>
          <w:lang w:val="en-US"/>
        </w:rPr>
        <w:fldChar w:fldCharType="end"/>
      </w:r>
      <w:r w:rsidR="00C91AFF" w:rsidRPr="00AB3B28">
        <w:rPr>
          <w:rFonts w:asciiTheme="minorHAnsi" w:hAnsiTheme="minorHAnsi" w:cstheme="minorHAnsi"/>
          <w:bCs/>
          <w:lang w:val="en-US"/>
        </w:rPr>
        <w:t xml:space="preserve">. This could also help to resolve protein clusters in case of an inhomogeneous localization of the protein of interest at the cell-cell contact, as observed for APLP1 in the presence of zinc. Unfortunately, a </w:t>
      </w:r>
      <w:r w:rsidR="00667C5A" w:rsidRPr="00AB3B28">
        <w:rPr>
          <w:rFonts w:asciiTheme="minorHAnsi" w:hAnsiTheme="minorHAnsi" w:cstheme="minorHAnsi"/>
          <w:bCs/>
          <w:lang w:val="en-US"/>
        </w:rPr>
        <w:t>cross-correlation</w:t>
      </w:r>
      <w:r w:rsidR="00C91AFF" w:rsidRPr="00AB3B28">
        <w:rPr>
          <w:rFonts w:asciiTheme="minorHAnsi" w:hAnsiTheme="minorHAnsi" w:cstheme="minorHAnsi"/>
          <w:bCs/>
          <w:lang w:val="en-US"/>
        </w:rPr>
        <w:t xml:space="preserve"> implementation of scanning STED-FCS</w:t>
      </w:r>
      <w:r w:rsidR="00667C5A" w:rsidRPr="00AB3B28">
        <w:rPr>
          <w:rFonts w:asciiTheme="minorHAnsi" w:hAnsiTheme="minorHAnsi" w:cstheme="minorHAnsi"/>
          <w:bCs/>
          <w:lang w:val="en-US"/>
        </w:rPr>
        <w:t xml:space="preserve">, </w:t>
      </w:r>
      <w:r w:rsidR="00667C5A" w:rsidRPr="00AB3B28">
        <w:rPr>
          <w:rFonts w:asciiTheme="minorHAnsi" w:hAnsiTheme="minorHAnsi" w:cstheme="minorHAnsi"/>
          <w:bCs/>
          <w:i/>
          <w:lang w:val="en-US"/>
        </w:rPr>
        <w:t>i.e.</w:t>
      </w:r>
      <w:r w:rsidR="00D2073E">
        <w:rPr>
          <w:rFonts w:asciiTheme="minorHAnsi" w:hAnsiTheme="minorHAnsi" w:cstheme="minorHAnsi"/>
          <w:bCs/>
          <w:i/>
          <w:lang w:val="en-US"/>
        </w:rPr>
        <w:t>,</w:t>
      </w:r>
      <w:r w:rsidR="00667C5A" w:rsidRPr="00AB3B28">
        <w:rPr>
          <w:rFonts w:asciiTheme="minorHAnsi" w:hAnsiTheme="minorHAnsi" w:cstheme="minorHAnsi"/>
          <w:bCs/>
          <w:lang w:val="en-US"/>
        </w:rPr>
        <w:t xml:space="preserve"> STED-FCCS</w:t>
      </w:r>
      <w:r w:rsidR="00C91AFF" w:rsidRPr="00AB3B28">
        <w:rPr>
          <w:rFonts w:asciiTheme="minorHAnsi" w:hAnsiTheme="minorHAnsi" w:cstheme="minorHAnsi"/>
          <w:bCs/>
          <w:lang w:val="en-US"/>
        </w:rPr>
        <w:t xml:space="preserve">, that could be directly applied here, has not been successfully demonstrated yet due to the difficulty of finding </w:t>
      </w:r>
      <w:r w:rsidR="00187905" w:rsidRPr="00AB3B28">
        <w:rPr>
          <w:rFonts w:asciiTheme="minorHAnsi" w:hAnsiTheme="minorHAnsi" w:cstheme="minorHAnsi"/>
          <w:bCs/>
          <w:lang w:val="en-US"/>
        </w:rPr>
        <w:t>compatible</w:t>
      </w:r>
      <w:r w:rsidR="00C91AFF" w:rsidRPr="00AB3B28">
        <w:rPr>
          <w:rFonts w:asciiTheme="minorHAnsi" w:hAnsiTheme="minorHAnsi" w:cstheme="minorHAnsi"/>
          <w:bCs/>
          <w:lang w:val="en-US"/>
        </w:rPr>
        <w:t xml:space="preserve"> dyes for two-color STED-FCS. </w:t>
      </w:r>
      <w:r w:rsidR="00FB4A16" w:rsidRPr="00AB3B28">
        <w:rPr>
          <w:rFonts w:asciiTheme="minorHAnsi" w:hAnsiTheme="minorHAnsi" w:cstheme="minorHAnsi"/>
          <w:bCs/>
          <w:lang w:val="en-US"/>
        </w:rPr>
        <w:t>In the case of sufficiently fast dynamics</w:t>
      </w:r>
      <w:r w:rsidR="003E7175" w:rsidRPr="00AB3B28">
        <w:rPr>
          <w:rFonts w:asciiTheme="minorHAnsi" w:hAnsiTheme="minorHAnsi" w:cstheme="minorHAnsi"/>
          <w:bCs/>
          <w:lang w:val="en-US"/>
        </w:rPr>
        <w:t xml:space="preserve"> (D </w:t>
      </w:r>
      <w:r w:rsidR="003E7175" w:rsidRPr="00AB3B28">
        <w:rPr>
          <w:rFonts w:asciiTheme="minorHAnsi" w:hAnsiTheme="minorHAnsi" w:cstheme="minorHAnsi"/>
          <w:bCs/>
        </w:rPr>
        <w:sym w:font="Symbol" w:char="F0B3"/>
      </w:r>
      <w:r w:rsidR="00936503" w:rsidRPr="00AB3B28">
        <w:rPr>
          <w:rFonts w:asciiTheme="minorHAnsi" w:hAnsiTheme="minorHAnsi" w:cstheme="minorHAnsi"/>
          <w:bCs/>
          <w:lang w:val="en-US"/>
        </w:rPr>
        <w:t xml:space="preserve"> </w:t>
      </w:r>
      <w:r w:rsidR="00065EF3">
        <w:rPr>
          <w:rFonts w:asciiTheme="minorHAnsi" w:hAnsiTheme="minorHAnsi" w:cstheme="minorHAnsi"/>
          <w:bCs/>
        </w:rPr>
        <w:t>~</w:t>
      </w:r>
      <w:r w:rsidR="003E7175" w:rsidRPr="00AB3B28">
        <w:rPr>
          <w:rFonts w:asciiTheme="minorHAnsi" w:hAnsiTheme="minorHAnsi" w:cstheme="minorHAnsi"/>
          <w:bCs/>
          <w:lang w:val="en-US"/>
        </w:rPr>
        <w:t xml:space="preserve">0.05 </w:t>
      </w:r>
      <w:r w:rsidR="00F2266C">
        <w:rPr>
          <w:rFonts w:asciiTheme="minorHAnsi" w:hAnsiTheme="minorHAnsi" w:cstheme="minorHAnsi"/>
          <w:bCs/>
        </w:rPr>
        <w:t>µ</w:t>
      </w:r>
      <w:r w:rsidR="003E7175" w:rsidRPr="00AB3B28">
        <w:rPr>
          <w:rFonts w:asciiTheme="minorHAnsi" w:hAnsiTheme="minorHAnsi" w:cstheme="minorHAnsi"/>
          <w:bCs/>
          <w:lang w:val="en-US"/>
        </w:rPr>
        <w:t>m</w:t>
      </w:r>
      <w:r w:rsidR="003E7175" w:rsidRPr="00AB3B28">
        <w:rPr>
          <w:rFonts w:asciiTheme="minorHAnsi" w:hAnsiTheme="minorHAnsi" w:cstheme="minorHAnsi"/>
          <w:bCs/>
          <w:vertAlign w:val="superscript"/>
          <w:lang w:val="en-US"/>
        </w:rPr>
        <w:t>2</w:t>
      </w:r>
      <w:r w:rsidR="003E7175" w:rsidRPr="00AB3B28">
        <w:rPr>
          <w:rFonts w:asciiTheme="minorHAnsi" w:hAnsiTheme="minorHAnsi" w:cstheme="minorHAnsi"/>
          <w:bCs/>
          <w:lang w:val="en-US"/>
        </w:rPr>
        <w:t>/s)</w:t>
      </w:r>
      <w:r w:rsidR="00FB4A16" w:rsidRPr="00AB3B28">
        <w:rPr>
          <w:rFonts w:asciiTheme="minorHAnsi" w:hAnsiTheme="minorHAnsi" w:cstheme="minorHAnsi"/>
          <w:bCs/>
          <w:lang w:val="en-US"/>
        </w:rPr>
        <w:t xml:space="preserve">, </w:t>
      </w:r>
      <w:proofErr w:type="spellStart"/>
      <w:r w:rsidR="00FB4A16" w:rsidRPr="00AB3B28">
        <w:rPr>
          <w:rFonts w:asciiTheme="minorHAnsi" w:hAnsiTheme="minorHAnsi" w:cstheme="minorHAnsi"/>
          <w:bCs/>
          <w:lang w:val="en-US"/>
        </w:rPr>
        <w:t>sFCCS</w:t>
      </w:r>
      <w:proofErr w:type="spellEnd"/>
      <w:r w:rsidR="00FB4A16" w:rsidRPr="00AB3B28">
        <w:rPr>
          <w:rFonts w:asciiTheme="minorHAnsi" w:hAnsiTheme="minorHAnsi" w:cstheme="minorHAnsi"/>
          <w:bCs/>
          <w:lang w:val="en-US"/>
        </w:rPr>
        <w:t xml:space="preserve"> analysis allows to quantify the diffusion of proteins at cell-cell contacts or in other regions of the PM</w:t>
      </w:r>
      <w:r w:rsidR="004743B4"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"&lt;sup&gt;12&lt;/sup&gt;", "plainTextFormattedCitation" : "12", "previouslyFormattedCitation" : "&lt;sup&gt;12&lt;/sup&gt;" }, "properties" : {  }, "schema" : "https://github.com/citation-style-language/schema/raw/master/csl-citation.json" }</w:instrText>
      </w:r>
      <w:r w:rsidR="004743B4"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12</w:t>
      </w:r>
      <w:r w:rsidR="004743B4" w:rsidRPr="00AB3B28">
        <w:rPr>
          <w:rFonts w:asciiTheme="minorHAnsi" w:hAnsiTheme="minorHAnsi" w:cstheme="minorHAnsi"/>
          <w:bCs/>
        </w:rPr>
        <w:fldChar w:fldCharType="end"/>
      </w:r>
      <w:r w:rsidR="00FB4A16" w:rsidRPr="00AB3B28">
        <w:rPr>
          <w:rFonts w:asciiTheme="minorHAnsi" w:hAnsiTheme="minorHAnsi" w:cstheme="minorHAnsi"/>
          <w:bCs/>
          <w:lang w:val="en-US"/>
        </w:rPr>
        <w:t xml:space="preserve">. </w:t>
      </w:r>
    </w:p>
    <w:p w14:paraId="6D42EE26" w14:textId="77777777" w:rsidR="00D2073E" w:rsidRPr="00AB3B28" w:rsidRDefault="00D2073E" w:rsidP="00C95A0A">
      <w:pPr>
        <w:jc w:val="both"/>
        <w:rPr>
          <w:rFonts w:asciiTheme="minorHAnsi" w:hAnsiTheme="minorHAnsi" w:cstheme="minorHAnsi"/>
          <w:bCs/>
          <w:lang w:val="en-US"/>
        </w:rPr>
      </w:pPr>
    </w:p>
    <w:p w14:paraId="7FF75792" w14:textId="7CB2FB88" w:rsidR="00FB4A16" w:rsidRPr="00AB3B28" w:rsidRDefault="00FB4A16" w:rsidP="00C95A0A">
      <w:pPr>
        <w:jc w:val="both"/>
        <w:rPr>
          <w:rFonts w:asciiTheme="minorHAnsi" w:hAnsiTheme="minorHAnsi" w:cstheme="minorHAnsi"/>
          <w:bCs/>
          <w:lang w:val="en-US"/>
        </w:rPr>
      </w:pPr>
      <w:r w:rsidRPr="00AB3B28">
        <w:rPr>
          <w:rFonts w:asciiTheme="minorHAnsi" w:hAnsiTheme="minorHAnsi" w:cstheme="minorHAnsi"/>
          <w:bCs/>
          <w:lang w:val="en-US"/>
        </w:rPr>
        <w:t>Further, a brightness analysis can be performed o</w:t>
      </w:r>
      <w:r w:rsidR="00362790" w:rsidRPr="00AB3B28">
        <w:rPr>
          <w:rFonts w:asciiTheme="minorHAnsi" w:hAnsiTheme="minorHAnsi" w:cstheme="minorHAnsi"/>
          <w:bCs/>
          <w:lang w:val="en-US"/>
        </w:rPr>
        <w:t>f</w:t>
      </w:r>
      <w:r w:rsidRPr="00AB3B28">
        <w:rPr>
          <w:rFonts w:asciiTheme="minorHAnsi" w:hAnsiTheme="minorHAnsi" w:cstheme="minorHAnsi"/>
          <w:bCs/>
          <w:lang w:val="en-US"/>
        </w:rPr>
        <w:t xml:space="preserve"> all data (</w:t>
      </w:r>
      <w:proofErr w:type="spellStart"/>
      <w:r w:rsidRPr="00AB3B28">
        <w:rPr>
          <w:rFonts w:asciiTheme="minorHAnsi" w:hAnsiTheme="minorHAnsi" w:cstheme="minorHAnsi"/>
          <w:bCs/>
          <w:lang w:val="en-US"/>
        </w:rPr>
        <w:t>sFCCS</w:t>
      </w:r>
      <w:proofErr w:type="spellEnd"/>
      <w:r w:rsidRPr="00AB3B28">
        <w:rPr>
          <w:rFonts w:asciiTheme="minorHAnsi" w:hAnsiTheme="minorHAnsi" w:cstheme="minorHAnsi"/>
          <w:bCs/>
          <w:lang w:val="en-US"/>
        </w:rPr>
        <w:t xml:space="preserve"> and </w:t>
      </w:r>
      <w:proofErr w:type="spellStart"/>
      <w:r w:rsidRPr="00AB3B28">
        <w:rPr>
          <w:rFonts w:asciiTheme="minorHAnsi" w:hAnsiTheme="minorHAnsi" w:cstheme="minorHAnsi"/>
          <w:bCs/>
          <w:lang w:val="en-US"/>
        </w:rPr>
        <w:t>ccN&amp;B</w:t>
      </w:r>
      <w:proofErr w:type="spellEnd"/>
      <w:r w:rsidRPr="00AB3B28">
        <w:rPr>
          <w:rFonts w:asciiTheme="minorHAnsi" w:hAnsiTheme="minorHAnsi" w:cstheme="minorHAnsi"/>
          <w:bCs/>
          <w:lang w:val="en-US"/>
        </w:rPr>
        <w:t xml:space="preserve">), providing an estimate of the stoichiometry of </w:t>
      </w:r>
      <w:r w:rsidR="00D67ECC" w:rsidRPr="00AB3B28">
        <w:rPr>
          <w:rFonts w:asciiTheme="minorHAnsi" w:hAnsiTheme="minorHAnsi" w:cstheme="minorHAnsi"/>
          <w:bCs/>
          <w:i/>
          <w:lang w:val="en-US"/>
        </w:rPr>
        <w:t>trans</w:t>
      </w:r>
      <w:r w:rsidR="00D67ECC" w:rsidRPr="00AB3B28">
        <w:rPr>
          <w:rFonts w:asciiTheme="minorHAnsi" w:hAnsiTheme="minorHAnsi" w:cstheme="minorHAnsi"/>
          <w:bCs/>
          <w:lang w:val="en-US"/>
        </w:rPr>
        <w:t xml:space="preserve"> </w:t>
      </w:r>
      <w:r w:rsidRPr="00AB3B28">
        <w:rPr>
          <w:rFonts w:asciiTheme="minorHAnsi" w:hAnsiTheme="minorHAnsi" w:cstheme="minorHAnsi"/>
          <w:bCs/>
          <w:lang w:val="en-US"/>
        </w:rPr>
        <w:t xml:space="preserve">protein </w:t>
      </w:r>
      <w:r w:rsidR="00D26D72" w:rsidRPr="00AB3B28">
        <w:rPr>
          <w:rFonts w:asciiTheme="minorHAnsi" w:hAnsiTheme="minorHAnsi" w:cstheme="minorHAnsi"/>
          <w:bCs/>
          <w:lang w:val="en-US"/>
        </w:rPr>
        <w:t>complexes</w:t>
      </w:r>
      <w:r w:rsidRPr="00AB3B28">
        <w:rPr>
          <w:rFonts w:asciiTheme="minorHAnsi" w:hAnsiTheme="minorHAnsi" w:cstheme="minorHAnsi"/>
          <w:bCs/>
          <w:lang w:val="en-US"/>
        </w:rPr>
        <w:t xml:space="preserve">. </w:t>
      </w:r>
      <w:r w:rsidR="00B768B4" w:rsidRPr="00AB3B28">
        <w:rPr>
          <w:rFonts w:asciiTheme="minorHAnsi" w:hAnsiTheme="minorHAnsi" w:cstheme="minorHAnsi"/>
          <w:bCs/>
          <w:lang w:val="en-US"/>
        </w:rPr>
        <w:t>It should be mentioned that the accuracy of</w:t>
      </w:r>
      <w:r w:rsidRPr="00AB3B28">
        <w:rPr>
          <w:rFonts w:asciiTheme="minorHAnsi" w:hAnsiTheme="minorHAnsi" w:cstheme="minorHAnsi"/>
          <w:bCs/>
          <w:lang w:val="en-US"/>
        </w:rPr>
        <w:t xml:space="preserve"> the stoichiometry </w:t>
      </w:r>
      <w:r w:rsidR="00B768B4" w:rsidRPr="00AB3B28">
        <w:rPr>
          <w:rFonts w:asciiTheme="minorHAnsi" w:hAnsiTheme="minorHAnsi" w:cstheme="minorHAnsi"/>
          <w:bCs/>
          <w:lang w:val="en-US"/>
        </w:rPr>
        <w:t xml:space="preserve">quantification increases with the amount of </w:t>
      </w:r>
      <w:r w:rsidRPr="00AB3B28">
        <w:rPr>
          <w:rFonts w:asciiTheme="minorHAnsi" w:hAnsiTheme="minorHAnsi" w:cstheme="minorHAnsi"/>
          <w:bCs/>
          <w:lang w:val="en-US"/>
        </w:rPr>
        <w:t xml:space="preserve">proteins </w:t>
      </w:r>
      <w:r w:rsidR="00B768B4" w:rsidRPr="00AB3B28">
        <w:rPr>
          <w:rFonts w:asciiTheme="minorHAnsi" w:hAnsiTheme="minorHAnsi" w:cstheme="minorHAnsi"/>
          <w:bCs/>
          <w:lang w:val="en-US"/>
        </w:rPr>
        <w:t xml:space="preserve">that </w:t>
      </w:r>
      <w:r w:rsidRPr="00AB3B28">
        <w:rPr>
          <w:rFonts w:asciiTheme="minorHAnsi" w:hAnsiTheme="minorHAnsi" w:cstheme="minorHAnsi"/>
          <w:bCs/>
          <w:lang w:val="en-US"/>
        </w:rPr>
        <w:t xml:space="preserve">bind in </w:t>
      </w:r>
      <w:r w:rsidRPr="00AB3B28">
        <w:rPr>
          <w:rFonts w:asciiTheme="minorHAnsi" w:hAnsiTheme="minorHAnsi" w:cstheme="minorHAnsi"/>
          <w:bCs/>
          <w:i/>
          <w:lang w:val="en-US"/>
        </w:rPr>
        <w:t>trans</w:t>
      </w:r>
      <w:r w:rsidR="00D67ECC" w:rsidRPr="00AB3B28">
        <w:rPr>
          <w:rFonts w:asciiTheme="minorHAnsi" w:hAnsiTheme="minorHAnsi" w:cstheme="minorHAnsi"/>
          <w:bCs/>
          <w:lang w:val="en-US"/>
        </w:rPr>
        <w:t xml:space="preserve"> (</w:t>
      </w:r>
      <w:r w:rsidR="00D67ECC" w:rsidRPr="00AB3B28">
        <w:rPr>
          <w:rFonts w:asciiTheme="minorHAnsi" w:hAnsiTheme="minorHAnsi" w:cstheme="minorHAnsi"/>
          <w:bCs/>
          <w:i/>
          <w:lang w:val="en-US"/>
        </w:rPr>
        <w:t>i.e.</w:t>
      </w:r>
      <w:r w:rsidR="00095704">
        <w:rPr>
          <w:rFonts w:asciiTheme="minorHAnsi" w:hAnsiTheme="minorHAnsi" w:cstheme="minorHAnsi"/>
          <w:bCs/>
          <w:i/>
          <w:lang w:val="en-US"/>
        </w:rPr>
        <w:t>,</w:t>
      </w:r>
      <w:r w:rsidR="00D67ECC" w:rsidRPr="00AB3B28">
        <w:rPr>
          <w:rFonts w:asciiTheme="minorHAnsi" w:hAnsiTheme="minorHAnsi" w:cstheme="minorHAnsi"/>
          <w:bCs/>
          <w:lang w:val="en-US"/>
        </w:rPr>
        <w:t xml:space="preserve"> if there are </w:t>
      </w:r>
      <w:r w:rsidR="00B768B4" w:rsidRPr="00AB3B28">
        <w:rPr>
          <w:rFonts w:asciiTheme="minorHAnsi" w:hAnsiTheme="minorHAnsi" w:cstheme="minorHAnsi"/>
          <w:bCs/>
          <w:lang w:val="en-US"/>
        </w:rPr>
        <w:t>only few</w:t>
      </w:r>
      <w:r w:rsidR="00D67ECC" w:rsidRPr="00AB3B28">
        <w:rPr>
          <w:rFonts w:asciiTheme="minorHAnsi" w:hAnsiTheme="minorHAnsi" w:cstheme="minorHAnsi"/>
          <w:bCs/>
          <w:i/>
          <w:lang w:val="en-US"/>
        </w:rPr>
        <w:t xml:space="preserve"> cis</w:t>
      </w:r>
      <w:r w:rsidR="00D67ECC" w:rsidRPr="00AB3B28">
        <w:rPr>
          <w:rFonts w:asciiTheme="minorHAnsi" w:hAnsiTheme="minorHAnsi" w:cstheme="minorHAnsi"/>
          <w:bCs/>
          <w:lang w:val="en-US"/>
        </w:rPr>
        <w:t xml:space="preserve"> complexes which could </w:t>
      </w:r>
      <w:r w:rsidR="00B768B4" w:rsidRPr="00AB3B28">
        <w:rPr>
          <w:rFonts w:asciiTheme="minorHAnsi" w:hAnsiTheme="minorHAnsi" w:cstheme="minorHAnsi"/>
          <w:bCs/>
          <w:lang w:val="en-US"/>
        </w:rPr>
        <w:t xml:space="preserve">also </w:t>
      </w:r>
      <w:r w:rsidR="00D67ECC" w:rsidRPr="00AB3B28">
        <w:rPr>
          <w:rFonts w:asciiTheme="minorHAnsi" w:hAnsiTheme="minorHAnsi" w:cstheme="minorHAnsi"/>
          <w:bCs/>
          <w:lang w:val="en-US"/>
        </w:rPr>
        <w:t>affect the brightness determination)</w:t>
      </w:r>
      <w:r w:rsidRPr="00AB3B28">
        <w:rPr>
          <w:rFonts w:asciiTheme="minorHAnsi" w:hAnsiTheme="minorHAnsi" w:cstheme="minorHAnsi"/>
          <w:bCs/>
          <w:lang w:val="en-US"/>
        </w:rPr>
        <w:t xml:space="preserve">. </w:t>
      </w:r>
      <w:r w:rsidR="001B70DA" w:rsidRPr="00AB3B28">
        <w:rPr>
          <w:rFonts w:asciiTheme="minorHAnsi" w:hAnsiTheme="minorHAnsi" w:cstheme="minorHAnsi"/>
          <w:bCs/>
          <w:lang w:val="en-US"/>
        </w:rPr>
        <w:t>Brightness</w:t>
      </w:r>
      <w:r w:rsidRPr="00AB3B28">
        <w:rPr>
          <w:rFonts w:asciiTheme="minorHAnsi" w:hAnsiTheme="minorHAnsi" w:cstheme="minorHAnsi"/>
          <w:bCs/>
          <w:lang w:val="en-US"/>
        </w:rPr>
        <w:t xml:space="preserve"> analysis does not allow resolving</w:t>
      </w:r>
      <w:r w:rsidR="00B578CC" w:rsidRPr="00AB3B28">
        <w:rPr>
          <w:rFonts w:asciiTheme="minorHAnsi" w:hAnsiTheme="minorHAnsi" w:cstheme="minorHAnsi"/>
          <w:bCs/>
          <w:lang w:val="en-US"/>
        </w:rPr>
        <w:t xml:space="preserve"> mixtures of </w:t>
      </w:r>
      <w:r w:rsidRPr="00AB3B28">
        <w:rPr>
          <w:rFonts w:asciiTheme="minorHAnsi" w:hAnsiTheme="minorHAnsi" w:cstheme="minorHAnsi"/>
          <w:bCs/>
          <w:lang w:val="en-US"/>
        </w:rPr>
        <w:t>different oligomeric states</w:t>
      </w:r>
      <w:r w:rsidR="00B578CC" w:rsidRPr="00AB3B28">
        <w:rPr>
          <w:rFonts w:asciiTheme="minorHAnsi" w:hAnsiTheme="minorHAnsi" w:cstheme="minorHAnsi"/>
          <w:bCs/>
          <w:lang w:val="en-US"/>
        </w:rPr>
        <w:t xml:space="preserve">, </w:t>
      </w:r>
      <w:r w:rsidR="00A45089" w:rsidRPr="00A45089">
        <w:rPr>
          <w:rFonts w:asciiTheme="minorHAnsi" w:hAnsiTheme="minorHAnsi" w:cstheme="minorHAnsi"/>
          <w:bCs/>
          <w:i/>
          <w:lang w:val="en-US"/>
        </w:rPr>
        <w:t>e.g.,</w:t>
      </w:r>
      <w:r w:rsidR="00B578CC" w:rsidRPr="00AB3B28">
        <w:rPr>
          <w:rFonts w:asciiTheme="minorHAnsi" w:hAnsiTheme="minorHAnsi" w:cstheme="minorHAnsi"/>
          <w:bCs/>
          <w:lang w:val="en-US"/>
        </w:rPr>
        <w:t xml:space="preserve"> </w:t>
      </w:r>
      <w:r w:rsidR="00B578CC" w:rsidRPr="00AB3B28">
        <w:rPr>
          <w:rFonts w:asciiTheme="minorHAnsi" w:hAnsiTheme="minorHAnsi" w:cstheme="minorHAnsi"/>
          <w:bCs/>
          <w:i/>
          <w:lang w:val="en-US"/>
        </w:rPr>
        <w:t>cis</w:t>
      </w:r>
      <w:r w:rsidR="00B578CC" w:rsidRPr="00AB3B28">
        <w:rPr>
          <w:rFonts w:asciiTheme="minorHAnsi" w:hAnsiTheme="minorHAnsi" w:cstheme="minorHAnsi"/>
          <w:bCs/>
          <w:lang w:val="en-US"/>
        </w:rPr>
        <w:t xml:space="preserve"> monomers and </w:t>
      </w:r>
      <w:r w:rsidR="00B578CC" w:rsidRPr="00AB3B28">
        <w:rPr>
          <w:rFonts w:asciiTheme="minorHAnsi" w:hAnsiTheme="minorHAnsi" w:cstheme="minorHAnsi"/>
          <w:bCs/>
          <w:i/>
          <w:lang w:val="en-US"/>
        </w:rPr>
        <w:t>trans</w:t>
      </w:r>
      <w:r w:rsidR="00B578CC" w:rsidRPr="00AB3B28">
        <w:rPr>
          <w:rFonts w:asciiTheme="minorHAnsi" w:hAnsiTheme="minorHAnsi" w:cstheme="minorHAnsi"/>
          <w:bCs/>
          <w:lang w:val="en-US"/>
        </w:rPr>
        <w:t xml:space="preserve"> tetramers</w:t>
      </w:r>
      <w:r w:rsidRPr="00AB3B28">
        <w:rPr>
          <w:rFonts w:asciiTheme="minorHAnsi" w:hAnsiTheme="minorHAnsi" w:cstheme="minorHAnsi"/>
          <w:bCs/>
          <w:lang w:val="en-US"/>
        </w:rPr>
        <w:t xml:space="preserve">. </w:t>
      </w:r>
      <w:r w:rsidR="0036420C" w:rsidRPr="00AB3B28">
        <w:rPr>
          <w:rFonts w:asciiTheme="minorHAnsi" w:hAnsiTheme="minorHAnsi" w:cstheme="minorHAnsi"/>
          <w:bCs/>
          <w:lang w:val="en-US"/>
        </w:rPr>
        <w:t xml:space="preserve">More in general, it should be noted that </w:t>
      </w:r>
      <w:r w:rsidR="005C548B" w:rsidRPr="00AB3B28">
        <w:rPr>
          <w:rFonts w:asciiTheme="minorHAnsi" w:hAnsiTheme="minorHAnsi" w:cstheme="minorHAnsi"/>
          <w:lang w:val="en-US"/>
        </w:rPr>
        <w:t>N&amp;B</w:t>
      </w:r>
      <w:r w:rsidR="0036420C" w:rsidRPr="00AB3B28">
        <w:rPr>
          <w:rFonts w:asciiTheme="minorHAnsi" w:hAnsiTheme="minorHAnsi" w:cstheme="minorHAnsi"/>
          <w:lang w:val="en-US"/>
        </w:rPr>
        <w:t xml:space="preserve"> cannot resolve mixtures of different </w:t>
      </w:r>
      <w:r w:rsidR="00A23939" w:rsidRPr="00AB3B28">
        <w:rPr>
          <w:rFonts w:asciiTheme="minorHAnsi" w:hAnsiTheme="minorHAnsi" w:cstheme="minorHAnsi"/>
          <w:lang w:val="en-US"/>
        </w:rPr>
        <w:t>oligomeric</w:t>
      </w:r>
      <w:r w:rsidR="0036420C" w:rsidRPr="00AB3B28">
        <w:rPr>
          <w:rFonts w:asciiTheme="minorHAnsi" w:hAnsiTheme="minorHAnsi" w:cstheme="minorHAnsi"/>
          <w:lang w:val="en-US"/>
        </w:rPr>
        <w:t xml:space="preserve"> species homogeneously distributed in a sample. If multiple species are present within a pixel, one single value of brightness will be measured (</w:t>
      </w:r>
      <w:r w:rsidR="0036420C" w:rsidRPr="00AB3B28">
        <w:rPr>
          <w:rFonts w:asciiTheme="minorHAnsi" w:hAnsiTheme="minorHAnsi" w:cstheme="minorHAnsi"/>
          <w:i/>
          <w:lang w:val="en-US"/>
        </w:rPr>
        <w:t>i.e.</w:t>
      </w:r>
      <w:r w:rsidR="00095704">
        <w:rPr>
          <w:rFonts w:asciiTheme="minorHAnsi" w:hAnsiTheme="minorHAnsi" w:cstheme="minorHAnsi"/>
          <w:i/>
          <w:lang w:val="en-US"/>
        </w:rPr>
        <w:t>,</w:t>
      </w:r>
      <w:r w:rsidR="0036420C" w:rsidRPr="00AB3B28">
        <w:rPr>
          <w:rFonts w:asciiTheme="minorHAnsi" w:hAnsiTheme="minorHAnsi" w:cstheme="minorHAnsi"/>
          <w:lang w:val="en-US"/>
        </w:rPr>
        <w:t xml:space="preserve"> </w:t>
      </w:r>
      <w:r w:rsidR="005C548B" w:rsidRPr="00AB3B28">
        <w:rPr>
          <w:rFonts w:asciiTheme="minorHAnsi" w:hAnsiTheme="minorHAnsi" w:cstheme="minorHAnsi"/>
          <w:lang w:val="en-US"/>
        </w:rPr>
        <w:t>a</w:t>
      </w:r>
      <w:r w:rsidR="0036420C" w:rsidRPr="00AB3B28">
        <w:rPr>
          <w:rFonts w:asciiTheme="minorHAnsi" w:hAnsiTheme="minorHAnsi" w:cstheme="minorHAnsi"/>
          <w:lang w:val="en-US"/>
        </w:rPr>
        <w:t xml:space="preserve"> weighted average of the brightness</w:t>
      </w:r>
      <w:r w:rsidR="003113F2" w:rsidRPr="00AB3B28">
        <w:rPr>
          <w:rFonts w:asciiTheme="minorHAnsi" w:hAnsiTheme="minorHAnsi" w:cstheme="minorHAnsi"/>
          <w:lang w:val="en-US"/>
        </w:rPr>
        <w:t xml:space="preserve"> of each </w:t>
      </w:r>
      <w:r w:rsidR="00A23939" w:rsidRPr="00AB3B28">
        <w:rPr>
          <w:rFonts w:asciiTheme="minorHAnsi" w:hAnsiTheme="minorHAnsi" w:cstheme="minorHAnsi"/>
          <w:lang w:val="en-US"/>
        </w:rPr>
        <w:t>oligomeric</w:t>
      </w:r>
      <w:r w:rsidR="003113F2" w:rsidRPr="00AB3B28">
        <w:rPr>
          <w:rFonts w:asciiTheme="minorHAnsi" w:hAnsiTheme="minorHAnsi" w:cstheme="minorHAnsi"/>
          <w:lang w:val="en-US"/>
        </w:rPr>
        <w:t xml:space="preserve"> species). The statistical distribution of </w:t>
      </w:r>
      <w:r w:rsidR="003113F2" w:rsidRPr="00AB3B28">
        <w:rPr>
          <w:rFonts w:asciiTheme="minorHAnsi" w:hAnsiTheme="minorHAnsi" w:cstheme="minorHAnsi"/>
          <w:lang w:val="en-US"/>
        </w:rPr>
        <w:lastRenderedPageBreak/>
        <w:t>the observed brightness values (</w:t>
      </w:r>
      <w:r w:rsidR="00A45089" w:rsidRPr="00A45089">
        <w:rPr>
          <w:rFonts w:asciiTheme="minorHAnsi" w:hAnsiTheme="minorHAnsi" w:cstheme="minorHAnsi"/>
          <w:i/>
          <w:lang w:val="en-US"/>
        </w:rPr>
        <w:t>e.g.,</w:t>
      </w:r>
      <w:r w:rsidR="003113F2" w:rsidRPr="00AB3B28">
        <w:rPr>
          <w:rFonts w:asciiTheme="minorHAnsi" w:hAnsiTheme="minorHAnsi" w:cstheme="minorHAnsi"/>
          <w:i/>
          <w:lang w:val="en-US"/>
        </w:rPr>
        <w:t xml:space="preserve"> </w:t>
      </w:r>
      <w:r w:rsidR="003113F2" w:rsidRPr="00AB3B28">
        <w:rPr>
          <w:rFonts w:asciiTheme="minorHAnsi" w:hAnsiTheme="minorHAnsi" w:cstheme="minorHAnsi"/>
          <w:lang w:val="en-US"/>
        </w:rPr>
        <w:t xml:space="preserve">in different pixels) is not directly connected to the relative amounts of </w:t>
      </w:r>
      <w:r w:rsidR="00A23939" w:rsidRPr="00AB3B28">
        <w:rPr>
          <w:rFonts w:asciiTheme="minorHAnsi" w:hAnsiTheme="minorHAnsi" w:cstheme="minorHAnsi"/>
          <w:lang w:val="en-US"/>
        </w:rPr>
        <w:t>oligomeric</w:t>
      </w:r>
      <w:r w:rsidR="003113F2" w:rsidRPr="00AB3B28">
        <w:rPr>
          <w:rFonts w:asciiTheme="minorHAnsi" w:hAnsiTheme="minorHAnsi" w:cstheme="minorHAnsi"/>
          <w:lang w:val="en-US"/>
        </w:rPr>
        <w:t xml:space="preserve"> species. To resolve such mixtures, other methods should be used (</w:t>
      </w:r>
      <w:r w:rsidR="00A45089" w:rsidRPr="00A45089">
        <w:rPr>
          <w:rFonts w:asciiTheme="minorHAnsi" w:hAnsiTheme="minorHAnsi" w:cstheme="minorHAnsi"/>
          <w:i/>
          <w:lang w:val="en-US"/>
        </w:rPr>
        <w:t>e.g.,</w:t>
      </w:r>
      <w:r w:rsidR="003113F2" w:rsidRPr="00AB3B28">
        <w:rPr>
          <w:rFonts w:asciiTheme="minorHAnsi" w:hAnsiTheme="minorHAnsi" w:cstheme="minorHAnsi"/>
          <w:lang w:val="en-US"/>
        </w:rPr>
        <w:t xml:space="preserve"> </w:t>
      </w:r>
      <w:r w:rsidR="00827588">
        <w:rPr>
          <w:rFonts w:asciiTheme="minorHAnsi" w:hAnsiTheme="minorHAnsi" w:cstheme="minorHAnsi"/>
          <w:lang w:val="en-US"/>
        </w:rPr>
        <w:t>spatial intensity distribution analysis (</w:t>
      </w:r>
      <w:proofErr w:type="spellStart"/>
      <w:r w:rsidR="003113F2" w:rsidRPr="00AB3B28">
        <w:rPr>
          <w:rFonts w:asciiTheme="minorHAnsi" w:hAnsiTheme="minorHAnsi" w:cstheme="minorHAnsi"/>
          <w:lang w:val="en-US"/>
        </w:rPr>
        <w:t>SpIDA</w:t>
      </w:r>
      <w:proofErr w:type="spellEnd"/>
      <w:r w:rsidR="00827588">
        <w:rPr>
          <w:rFonts w:asciiTheme="minorHAnsi" w:hAnsiTheme="minorHAnsi" w:cstheme="minorHAnsi"/>
          <w:lang w:val="en-US"/>
        </w:rPr>
        <w:t>)</w:t>
      </w:r>
      <w:r w:rsidR="003D7593"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"10.1073/pnas.1018658108", "ISSN" : "1091-6490", "PMID" : "21482753", "abstract" : "Measuring protein interactions is key to understanding cell signaling mechanisms, but quantitative analysis of these interactions in situ has remained a major challenge. Here, we present spatial intensity distribution analysis (SpIDA), an analysis technique for image data obtained using standard fluorescence microscopy. SpIDA directly measures fluorescent macromolecule densities and oligomerization states sampled within single images. The method is based on fitting intensity histograms calculated from images to obtain density maps of fluorescent molecules and their quantal brightness. Because spatial distributions are acquired by imaging, SpIDA can be applied to the analysis of images of chemically fixed tissue as well as live cells. However, the technique does not rely on spatial correlations, freeing it from biases caused by subcellular compartmentalization and heterogeneity within tissue samples. Analysis of computer-based simulations and immunocytochemically stained GABA(B) receptors in spinal cord samples shows that the approach yields accurate measurements over a broader range of densities than established procedures. SpIDA is applicable to sampling within small areas (6 \u03bcm(2)) and reveals the presence of monomers and dimers with single-dye labeling. Finally, using GFP-tagged receptor subunits, we show that SpIDA can resolve dynamic changes in receptor oligomerization in live cells. The advantages and greater versatility of SpIDA over current techniques open the door to quantificative studies of protein interactions in native tissue using standard fluorescence microscopy.", "author" : [ { "dropping-particle" : "", "family" : "Godin", "given" : "Antoine G", "non-dropping-particle" : "", "parse-names" : false, "suffix" : "" }, { "dropping-particle" : "", "family" : "Costantino", "given" : "Santiago", "non-dropping-particle" : "", "parse-names" : false, "suffix" : "" }, { "dropping-particle" : "", "family" : "Lorenzo", "given" : "Louis-Etienne", "non-dropping-particle" : "", "parse-names" : false, "suffix" : "" }, { "dropping-particle" : "", "family" : "Swift", "given" : "Jody L", "non-dropping-particle" : "", "parse-names" : false, "suffix" : "" }, { "dropping-particle" : "", "family" : "Sergeev", "given" : "Mikhail", "non-dropping-particle" : "", "parse-names" : false, "suffix" : "" }, { "dropping-particle" : "", "family" : "Ribeiro-da-Silva", "given" : "Alfredo", "non-dropping-particle" : "", "parse-names" : false, "suffix" : "" }, { "dropping-particle" : "", "family" : "Koninck", "given" : "Yves", "non-dropping-particle" : "De", "parse-names" : false, "suffix" : "" }, { "dropping-particle" : "", "family" : "Wiseman", "given" : "Paul W", "non-dropping-particle" : "", "parse-names" : false, "suffix" : "" } ], "container-title" : "Proceedings of the National Academy of Sciences of the United States of America", "id" : "ITEM-1", "issue" : "17", "issued" : { "date-parts" : [ [ "2011", "4", "26" ] ] }, "page" : "7010-5", "publisher" : "National Academy of Sciences", "title" : "Revealing protein oligomerization and densities in situ using spatial intensity distribution analysis.", "type" : "article-journal", "volume" : "108" }, "uris" : [ "http://www.mendeley.com/documents/?uuid=d833e605-3bf1-351d-9300-59ca02910346" ] } ], "mendeley" : { "formattedCitation" : "&lt;sup&gt;41&lt;/sup&gt;", "plainTextFormattedCitation" : "41", "previouslyFormattedCitation" : "&lt;sup&gt;41&lt;/sup&gt;" }, "properties" : {  }, "schema" : "https://github.com/citation-style-language/schema/raw/master/csl-citation.json" }</w:instrText>
      </w:r>
      <w:r w:rsidR="003D7593"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41</w:t>
      </w:r>
      <w:r w:rsidR="003D7593" w:rsidRPr="00AB3B28">
        <w:rPr>
          <w:rFonts w:asciiTheme="minorHAnsi" w:hAnsiTheme="minorHAnsi" w:cstheme="minorHAnsi"/>
          <w:lang w:val="en-US"/>
        </w:rPr>
        <w:fldChar w:fldCharType="end"/>
      </w:r>
      <w:r w:rsidR="00A23939" w:rsidRPr="00AB3B28">
        <w:rPr>
          <w:rFonts w:asciiTheme="minorHAnsi" w:hAnsiTheme="minorHAnsi" w:cstheme="minorHAnsi"/>
          <w:lang w:val="en-US"/>
        </w:rPr>
        <w:t xml:space="preserve">, </w:t>
      </w:r>
      <w:r w:rsidR="00827588">
        <w:rPr>
          <w:rFonts w:asciiTheme="minorHAnsi" w:hAnsiTheme="minorHAnsi" w:cstheme="minorHAnsi"/>
          <w:lang w:val="en-US"/>
        </w:rPr>
        <w:t>photon counting histogram (</w:t>
      </w:r>
      <w:r w:rsidR="00A23939" w:rsidRPr="00AB3B28">
        <w:rPr>
          <w:rFonts w:asciiTheme="minorHAnsi" w:hAnsiTheme="minorHAnsi" w:cstheme="minorHAnsi"/>
          <w:lang w:val="en-US"/>
        </w:rPr>
        <w:t>PCH</w:t>
      </w:r>
      <w:r w:rsidR="00827588">
        <w:rPr>
          <w:rFonts w:asciiTheme="minorHAnsi" w:hAnsiTheme="minorHAnsi" w:cstheme="minorHAnsi"/>
          <w:lang w:val="en-US"/>
        </w:rPr>
        <w:t>)</w:t>
      </w:r>
      <w:r w:rsidR="003D7593" w:rsidRPr="00AB3B28">
        <w:rPr>
          <w:rFonts w:asciiTheme="minorHAnsi" w:hAnsiTheme="minorHAnsi" w:cstheme="minorHAnsi"/>
          <w:lang w:val="en-US"/>
        </w:rPr>
        <w:fldChar w:fldCharType="begin" w:fldLock="1"/>
      </w:r>
      <w:r w:rsidR="00206C08">
        <w:rPr>
          <w:rFonts w:asciiTheme="minorHAnsi" w:hAnsiTheme="minorHAnsi" w:cstheme="minorHAnsi"/>
          <w:lang w:val="en-US"/>
        </w:rPr>
        <w:instrText>ADDIN CSL_CITATION { "citationItems" : [ { "id" : "ITEM-1", "itemData" : { "DOI" : "10.1016/S0006-3495(00)76610-0", "ISSN" : "0006-3495", "abstract" : "The diffusion of fluorescent particles through a small, illuminated observation volume gives rise to intensity fluctuations caused by particle number fluctuations in the open observation volume and the inhomogeneous excitation-beam profile. The intensity distribution of these fluorescence fluctuations is experimentally captured by the photon-counting histogram (PCH). We recently introduced the theory of the PCH for diffusing particles (Chen et al., Biophys. J., 77:553\u2013567), where we showed that we can uniquely describe the distribution of photon counts with only two parameters for each species: the molecular brightness of the particle and the average number of particles within the observation volume. The PCH is sensitive to the molecular brightness and thus offers the possibility to separate a mixture of fluorescent species into its constituents, based on a difference in their molecular brightness alone. This analysis is complementary to the autocorrelation function, traditionally used in fluorescence fluctuation spectroscopy, which separates a mixture of species by a difference in their diffusion coefficient. The PCH of each individual species is convoluted successively to yield the PCH of the mixture. Successful resolution of the histogram into its components is largely a matter of the signal statistics. Here, we discuss the case of two species in detail and show that a concentration for each species exists, where the signal statistics is optimal. We also discuss the influence of the absolute molecular brightness and the brightness contrast between two species on the resolvability of two species. A binary dye mixture serves as a model system to demonstrate that the molecular brightness and the concentration of each species can be resolved experimentally from a single or from several histograms. We extend our study to biomolecules, where we label proteins with a fluorescent dye and show that a brightness ratio of two can be resolved. The ability to resolve a brightness ratio of two is very important for biological applications.", "author" : [ { "dropping-particle" : "", "family" : "M\u00fcller", "given" : "Joachim D.", "non-dropping-particle" : "", "parse-names" : false, "suffix" : "" }, { "dropping-particle" : "", "family" : "Chen", "given" : "Yan", "non-dropping-particle" : "", "parse-names" : false, "suffix" : "" }, { "dropping-particle" : "", "family" : "Gratton", "given" : "Enrico", "non-dropping-particle" : "", "parse-names" : false, "suffix" : "" } ], "container-title" : "Biophysical Journal", "id" : "ITEM-1", "issue" : "1", "issued" : { "date-parts" : [ [ "2000", "1", "1" ] ] }, "page" : "474-486", "publisher" : "Cell Press", "title" : "Resolving Heterogeneity on the Single Molecular Level with the Photon-Counting Histogram", "type" : "article-journal", "volume" : "78" }, "uris" : [ "http://www.mendeley.com/documents/?uuid=48e1e0da-8d80-3d04-a33c-b46ba52615fb" ] } ], "mendeley" : { "formattedCitation" : "&lt;sup&gt;42&lt;/sup&gt;", "plainTextFormattedCitation" : "42", "previouslyFormattedCitation" : "&lt;sup&gt;42&lt;/sup&gt;" }, "properties" : {  }, "schema" : "https://github.com/citation-style-language/schema/raw/master/csl-citation.json" }</w:instrText>
      </w:r>
      <w:r w:rsidR="003D7593" w:rsidRPr="00AB3B28">
        <w:rPr>
          <w:rFonts w:asciiTheme="minorHAnsi" w:hAnsiTheme="minorHAnsi" w:cstheme="minorHAnsi"/>
          <w:lang w:val="en-US"/>
        </w:rPr>
        <w:fldChar w:fldCharType="separate"/>
      </w:r>
      <w:r w:rsidR="00206C08" w:rsidRPr="00206C08">
        <w:rPr>
          <w:rFonts w:asciiTheme="minorHAnsi" w:hAnsiTheme="minorHAnsi" w:cstheme="minorHAnsi"/>
          <w:noProof/>
          <w:vertAlign w:val="superscript"/>
          <w:lang w:val="en-US"/>
        </w:rPr>
        <w:t>42</w:t>
      </w:r>
      <w:r w:rsidR="003D7593" w:rsidRPr="00AB3B28">
        <w:rPr>
          <w:rFonts w:asciiTheme="minorHAnsi" w:hAnsiTheme="minorHAnsi" w:cstheme="minorHAnsi"/>
          <w:lang w:val="en-US"/>
        </w:rPr>
        <w:fldChar w:fldCharType="end"/>
      </w:r>
      <w:r w:rsidR="003113F2" w:rsidRPr="00AB3B28">
        <w:rPr>
          <w:rFonts w:asciiTheme="minorHAnsi" w:hAnsiTheme="minorHAnsi" w:cstheme="minorHAnsi"/>
          <w:lang w:val="en-US"/>
        </w:rPr>
        <w:t>).</w:t>
      </w:r>
      <w:r w:rsidR="002A69E5" w:rsidRPr="00AB3B28">
        <w:rPr>
          <w:rFonts w:asciiTheme="minorHAnsi" w:hAnsiTheme="minorHAnsi" w:cstheme="minorHAnsi"/>
          <w:bCs/>
          <w:lang w:val="en-US"/>
        </w:rPr>
        <w:t xml:space="preserve"> </w:t>
      </w:r>
      <w:r w:rsidR="00B578CC" w:rsidRPr="00AB3B28">
        <w:rPr>
          <w:rFonts w:asciiTheme="minorHAnsi" w:hAnsiTheme="minorHAnsi" w:cstheme="minorHAnsi"/>
          <w:bCs/>
          <w:lang w:val="en-US"/>
        </w:rPr>
        <w:t xml:space="preserve">Similarly, </w:t>
      </w:r>
      <w:r w:rsidRPr="00AB3B28">
        <w:rPr>
          <w:rFonts w:asciiTheme="minorHAnsi" w:hAnsiTheme="minorHAnsi" w:cstheme="minorHAnsi"/>
          <w:bCs/>
          <w:lang w:val="en-US"/>
        </w:rPr>
        <w:t>the quantification of the spectral c</w:t>
      </w:r>
      <w:r w:rsidR="00B578CC" w:rsidRPr="00AB3B28">
        <w:rPr>
          <w:rFonts w:asciiTheme="minorHAnsi" w:hAnsiTheme="minorHAnsi" w:cstheme="minorHAnsi"/>
          <w:bCs/>
          <w:lang w:val="en-US"/>
        </w:rPr>
        <w:t xml:space="preserve">ross-correlation in </w:t>
      </w:r>
      <w:proofErr w:type="spellStart"/>
      <w:r w:rsidR="00B578CC" w:rsidRPr="00AB3B28">
        <w:rPr>
          <w:rFonts w:asciiTheme="minorHAnsi" w:hAnsiTheme="minorHAnsi" w:cstheme="minorHAnsi"/>
          <w:bCs/>
          <w:lang w:val="en-US"/>
        </w:rPr>
        <w:t>sFCCS</w:t>
      </w:r>
      <w:proofErr w:type="spellEnd"/>
      <w:r w:rsidRPr="00AB3B28">
        <w:rPr>
          <w:rFonts w:asciiTheme="minorHAnsi" w:hAnsiTheme="minorHAnsi" w:cstheme="minorHAnsi"/>
          <w:bCs/>
          <w:lang w:val="en-US"/>
        </w:rPr>
        <w:t xml:space="preserve"> provides an accurate quantification of the fraction of bound and unbound proteins only for</w:t>
      </w:r>
      <w:r w:rsidR="00B578CC" w:rsidRPr="00AB3B28">
        <w:rPr>
          <w:rFonts w:asciiTheme="minorHAnsi" w:hAnsiTheme="minorHAnsi" w:cstheme="minorHAnsi"/>
          <w:bCs/>
          <w:lang w:val="en-US"/>
        </w:rPr>
        <w:t xml:space="preserve"> simple, known stoichiometries, </w:t>
      </w:r>
      <w:r w:rsidR="00A45089" w:rsidRPr="00A45089">
        <w:rPr>
          <w:rFonts w:asciiTheme="minorHAnsi" w:hAnsiTheme="minorHAnsi" w:cstheme="minorHAnsi"/>
          <w:bCs/>
          <w:i/>
          <w:lang w:val="en-US"/>
        </w:rPr>
        <w:t>e.g.,</w:t>
      </w:r>
      <w:r w:rsidR="00B578CC" w:rsidRPr="00AB3B28">
        <w:rPr>
          <w:rFonts w:asciiTheme="minorHAnsi" w:hAnsiTheme="minorHAnsi" w:cstheme="minorHAnsi"/>
          <w:bCs/>
          <w:lang w:val="en-US"/>
        </w:rPr>
        <w:t xml:space="preserve"> 1:1</w:t>
      </w:r>
      <w:r w:rsidRPr="00AB3B28">
        <w:rPr>
          <w:rFonts w:asciiTheme="minorHAnsi" w:hAnsiTheme="minorHAnsi" w:cstheme="minorHAnsi"/>
          <w:bCs/>
          <w:lang w:val="en-US"/>
        </w:rPr>
        <w:t xml:space="preserve">. </w:t>
      </w:r>
      <w:r w:rsidR="00AF7C54" w:rsidRPr="00AB3B28">
        <w:rPr>
          <w:rFonts w:asciiTheme="minorHAnsi" w:hAnsiTheme="minorHAnsi" w:cstheme="minorHAnsi"/>
          <w:bCs/>
          <w:lang w:val="en-US"/>
        </w:rPr>
        <w:t xml:space="preserve">For </w:t>
      </w:r>
      <w:r w:rsidR="001B70DA" w:rsidRPr="00AB3B28">
        <w:rPr>
          <w:rFonts w:asciiTheme="minorHAnsi" w:hAnsiTheme="minorHAnsi" w:cstheme="minorHAnsi"/>
          <w:bCs/>
          <w:lang w:val="en-US"/>
        </w:rPr>
        <w:t>a more complex stoichiometry</w:t>
      </w:r>
      <w:r w:rsidR="00AF7C54" w:rsidRPr="00AB3B28">
        <w:rPr>
          <w:rFonts w:asciiTheme="minorHAnsi" w:hAnsiTheme="minorHAnsi" w:cstheme="minorHAnsi"/>
          <w:bCs/>
          <w:lang w:val="en-US"/>
        </w:rPr>
        <w:t>, further assumptions have to be made</w:t>
      </w:r>
      <w:r w:rsidR="00AF7C54" w:rsidRPr="00AB3B28">
        <w:rPr>
          <w:rFonts w:asciiTheme="minorHAnsi" w:hAnsiTheme="minorHAnsi" w:cstheme="minorHAnsi"/>
          <w:bCs/>
        </w:rPr>
        <w:fldChar w:fldCharType="begin" w:fldLock="1"/>
      </w:r>
      <w:r w:rsidR="00206C08">
        <w:rPr>
          <w:rFonts w:asciiTheme="minorHAnsi" w:hAnsiTheme="minorHAnsi" w:cstheme="minorHAnsi"/>
          <w:bCs/>
          <w:lang w:val="en-US"/>
        </w:rPr>
        <w:instrText>ADDIN CSL_CITATION { "citationItems" : [ { "id" : "ITEM-1", "itemData" : { "DOI" : "10.1529/BIOPHYSJ.104.055319", "ISSN" : "0006-3495", "abstract" : "We successfully demonstrate the effectiveness of two-photon fluorescence cross-correlation spectroscopy (TPCCS) to study the complex binding stoichiometry of calmodulin (CaM) and Ca2+/CaM-dependent protein kinase II (CaMKII). Practical considerations are made for developing an intracellular cross-correlation assay, including characterization of the fluorescent molecules involved, calibration procedures of the setup, and optimal measurement conditions. Potential pitfalls and artifacts are discussed, and the complex stoichiometry of the molecular system is accounted for by a new experimental and theoretical framework for TPCCS. Our tailored model accommodates up to 12 red-labeled CaMs binding to a single green-labeled dodecameric CaMKII holoenzyme and accounts for the probability distributions of bound ligand as well as the respective changes in fluorescence emission upon binding. The model was experimentally demonstrated both in solution and in living cells by analyzing the binding of Alexa 633(C2)CaM to eGFP-CaMKII under different biochemical conditions known to induce the basal, activated, and autophosphorylated forms of the enzyme. Key binding parameters, such as binding degree, concentrations of reactants, and binding affinities, were determined under varying conditions with certain assumptions. TPCCS thus offers the unique ability to test our biochemical understanding of protein dynamics in the intracellular milieu.", "author" : [ { "dropping-particle" : "", "family" : "Kim", "given" : "Sally A.", "non-dropping-particle" : "", "parse-names" : false, "suffix" : "" }, { "dropping-particle" : "", "family" : "Heinze", "given" : "Katrin G.", "non-dropping-particle" : "", "parse-names" : false, "suffix" : "" }, { "dropping-particle" : "", "family" : "Bacia", "given" : "Kirsten", "non-dropping-particle" : "", "parse-names" : false, "suffix" : "" }, { "dropping-particle" : "", "family" : "Waxham", "given" : "M. Neal", "non-dropping-particle" : "", "parse-names" : false, "suffix" : "" }, { "dropping-particle" : "", "family" : "Schwille", "given" : "Petra", "non-dropping-particle" : "", "parse-names" : false, "suffix" : "" } ], "container-title" : "Biophysical Journal", "id" : "ITEM-1", "issue" : "6", "issued" : { "date-parts" : [ [ "2005", "6", "1" ] ] }, "page" : "4319-4336", "publisher" : "Cell Press", "title" : "Two-Photon Cross-Correlation Analysis of Intracellular Reactions with Variable Stoichiometry", "type" : "article-journal", "volume" : "88" }, "uris" : [ "http://www.mendeley.com/documents/?uuid=d6ca74fa-5454-381b-9d83-570297e5bec2" ] } ], "mendeley" : { "formattedCitation" : "&lt;sup&gt;43&lt;/sup&gt;", "plainTextFormattedCitation" : "43", "previouslyFormattedCitation" : "&lt;sup&gt;43&lt;/sup&gt;" }, "properties" : {  }, "schema" : "https://github.com/citation-style-language/schema/raw/master/csl-citation.json" }</w:instrText>
      </w:r>
      <w:r w:rsidR="00AF7C54" w:rsidRPr="00AB3B28">
        <w:rPr>
          <w:rFonts w:asciiTheme="minorHAnsi" w:hAnsiTheme="minorHAnsi" w:cstheme="minorHAnsi"/>
          <w:bCs/>
        </w:rPr>
        <w:fldChar w:fldCharType="separate"/>
      </w:r>
      <w:r w:rsidR="00206C08" w:rsidRPr="00206C08">
        <w:rPr>
          <w:rFonts w:asciiTheme="minorHAnsi" w:hAnsiTheme="minorHAnsi" w:cstheme="minorHAnsi"/>
          <w:bCs/>
          <w:noProof/>
          <w:vertAlign w:val="superscript"/>
          <w:lang w:val="en-US"/>
        </w:rPr>
        <w:t>43</w:t>
      </w:r>
      <w:r w:rsidR="00AF7C54" w:rsidRPr="00AB3B28">
        <w:rPr>
          <w:rFonts w:asciiTheme="minorHAnsi" w:hAnsiTheme="minorHAnsi" w:cstheme="minorHAnsi"/>
          <w:bCs/>
        </w:rPr>
        <w:fldChar w:fldCharType="end"/>
      </w:r>
      <w:r w:rsidR="00AF7C54" w:rsidRPr="00AB3B28">
        <w:rPr>
          <w:rFonts w:asciiTheme="minorHAnsi" w:hAnsiTheme="minorHAnsi" w:cstheme="minorHAnsi"/>
          <w:bCs/>
          <w:lang w:val="en-US"/>
        </w:rPr>
        <w:t>.</w:t>
      </w:r>
      <w:r w:rsidRPr="00AB3B28">
        <w:rPr>
          <w:rFonts w:asciiTheme="minorHAnsi" w:hAnsiTheme="minorHAnsi" w:cstheme="minorHAnsi"/>
          <w:bCs/>
          <w:lang w:val="en-US"/>
        </w:rPr>
        <w:t xml:space="preserve"> Overall, bright</w:t>
      </w:r>
      <w:r w:rsidR="00AF7C54" w:rsidRPr="00AB3B28">
        <w:rPr>
          <w:rFonts w:asciiTheme="minorHAnsi" w:hAnsiTheme="minorHAnsi" w:cstheme="minorHAnsi"/>
          <w:bCs/>
          <w:lang w:val="en-US"/>
        </w:rPr>
        <w:t>ness analysis remains</w:t>
      </w:r>
      <w:r w:rsidRPr="00AB3B28">
        <w:rPr>
          <w:rFonts w:asciiTheme="minorHAnsi" w:hAnsiTheme="minorHAnsi" w:cstheme="minorHAnsi"/>
          <w:bCs/>
          <w:lang w:val="en-US"/>
        </w:rPr>
        <w:t xml:space="preserve"> a powerful experimental tool, if </w:t>
      </w:r>
      <w:r w:rsidR="00195528" w:rsidRPr="00AB3B28">
        <w:rPr>
          <w:rFonts w:asciiTheme="minorHAnsi" w:hAnsiTheme="minorHAnsi" w:cstheme="minorHAnsi"/>
          <w:bCs/>
          <w:lang w:val="en-US"/>
        </w:rPr>
        <w:t>the detect</w:t>
      </w:r>
      <w:r w:rsidR="00362790" w:rsidRPr="00AB3B28">
        <w:rPr>
          <w:rFonts w:asciiTheme="minorHAnsi" w:hAnsiTheme="minorHAnsi" w:cstheme="minorHAnsi"/>
          <w:bCs/>
          <w:lang w:val="en-US"/>
        </w:rPr>
        <w:t>or</w:t>
      </w:r>
      <w:r w:rsidR="00195528" w:rsidRPr="00AB3B28">
        <w:rPr>
          <w:rFonts w:asciiTheme="minorHAnsi" w:hAnsiTheme="minorHAnsi" w:cstheme="minorHAnsi"/>
          <w:bCs/>
          <w:lang w:val="en-US"/>
        </w:rPr>
        <w:t xml:space="preserve"> system </w:t>
      </w:r>
      <w:r w:rsidRPr="00AB3B28">
        <w:rPr>
          <w:rFonts w:asciiTheme="minorHAnsi" w:hAnsiTheme="minorHAnsi" w:cstheme="minorHAnsi"/>
          <w:bCs/>
          <w:lang w:val="en-US"/>
        </w:rPr>
        <w:t>and the fraction of non-fluorescent FPs are calibrated</w:t>
      </w:r>
      <w:r w:rsidR="004743B4" w:rsidRPr="00AB3B28">
        <w:rPr>
          <w:rFonts w:asciiTheme="minorHAnsi" w:hAnsiTheme="minorHAnsi" w:cstheme="minorHAnsi"/>
          <w:bCs/>
        </w:rPr>
        <w:fldChar w:fldCharType="begin" w:fldLock="1"/>
      </w:r>
      <w:r w:rsidR="00215843" w:rsidRPr="00AB3B28">
        <w:rPr>
          <w:rFonts w:asciiTheme="minorHAnsi" w:hAnsiTheme="minorHAnsi" w:cstheme="minorHAnsi"/>
          <w:bCs/>
          <w:lang w:val="en-US"/>
        </w:rPr>
        <w:instrText>ADDIN CSL_CITATION { "citationItems" : [ { "id" : "ITEM-1", "itemData" : { "DOI" : "10.1038/s41598-018-28858-0", "ISSN" : "2045-2322", "abstract" : "Fluorescence fluctuation spectroscopy has become a popular toolbox for non-disruptive analysis of molecular interactions in living cells. The quantification of protein oligomerization in the native cellular environment is highly relevant for a detailed understanding of complex biological processes. An important parameter in this context is the molecular brightness, which serves as a direct measure of oligomerization and can be easily extracted from temporal or spatial fluorescence fluctuations. However, fluorescent proteins (FPs) typically used in such studies suffer from complex photophysical transitions and limited maturation, inducing non-fluorescent states. Here, we show how these processes strongly affect molecular brightness measurements. We perform a systematic characterization of non-fluorescent states for commonly used FPs and provide a simple guideline for accurate, unbiased oligomerization measurements in living cells. Further, we focus on novel red FPs and demonstrate that mCherry2, an mCherry variant, possesses superior properties with regards to precise quantification of oligomerization.", "author" : [ { "dropping-particle" : "", "family" : "Dunsing", "given" : "Valentin", "non-dropping-particle" : "", "parse-names" : false, "suffix" : "" }, { "dropping-particle" : "", "family" : "Luckner", "given" : "Madlen", "non-dropping-particle" : "", "parse-names" : false, "suffix" : "" }, { "dropping-particle" : "", "family" : "Z\u00fchlke", "given" : "Boris", "non-dropping-particle" : "", "parse-names" : false, "suffix" : "" }, { "dropping-particle" : "", "family" : "Petazzi", "given" : "Roberto A.", "non-dropping-particle" : "", "parse-names" : false, "suffix" : "" }, { "dropping-particle" : "", "family" : "Herrmann", "given" : "Andreas", "non-dropping-particle" : "", "parse-names" : false, "suffix" : "" }, { "dropping-particle" : "", "family" : "Chiantia", "given" : "Salvatore", "non-dropping-particle" : "", "parse-names" : false, "suffix" : "" } ], "container-title" : "Scientific Reports", "id" : "ITEM-1", "issue" : "1", "issued" : { "date-parts" : [ [ "2018", "12", "13" ] ] }, "page" : "10634", "publisher" : "Nature Publishing Group", "title" : "Optimal fluorescent protein tags for quantifying protein oligomerization in living cells", "type" : "article-journal", "volume" : "8" }, "uris" : [ "http://www.mendeley.com/documents/?uuid=3abcf0dd-af03-375c-9a97-6297bc68b1b8" ] } ], "mendeley" : { "formattedCitation" : "&lt;sup&gt;23&lt;/sup&gt;", "plainTextFormattedCitation" : "23", "previouslyFormattedCitation" : "&lt;sup&gt;23&lt;/sup&gt;" }, "properties" : {  }, "schema" : "https://github.com/citation-style-language/schema/raw/master/csl-citation.json" }</w:instrText>
      </w:r>
      <w:r w:rsidR="004743B4" w:rsidRPr="00AB3B28">
        <w:rPr>
          <w:rFonts w:asciiTheme="minorHAnsi" w:hAnsiTheme="minorHAnsi" w:cstheme="minorHAnsi"/>
          <w:bCs/>
        </w:rPr>
        <w:fldChar w:fldCharType="separate"/>
      </w:r>
      <w:r w:rsidR="00215843" w:rsidRPr="00AB3B28">
        <w:rPr>
          <w:rFonts w:asciiTheme="minorHAnsi" w:hAnsiTheme="minorHAnsi" w:cstheme="minorHAnsi"/>
          <w:bCs/>
          <w:noProof/>
          <w:vertAlign w:val="superscript"/>
          <w:lang w:val="en-US"/>
        </w:rPr>
        <w:t>23</w:t>
      </w:r>
      <w:r w:rsidR="004743B4" w:rsidRPr="00AB3B28">
        <w:rPr>
          <w:rFonts w:asciiTheme="minorHAnsi" w:hAnsiTheme="minorHAnsi" w:cstheme="minorHAnsi"/>
          <w:bCs/>
        </w:rPr>
        <w:fldChar w:fldCharType="end"/>
      </w:r>
      <w:r w:rsidRPr="00AB3B28">
        <w:rPr>
          <w:rFonts w:asciiTheme="minorHAnsi" w:hAnsiTheme="minorHAnsi" w:cstheme="minorHAnsi"/>
          <w:bCs/>
          <w:lang w:val="en-US"/>
        </w:rPr>
        <w:t xml:space="preserve"> as described in the protocols. </w:t>
      </w:r>
    </w:p>
    <w:p w14:paraId="4EE76F34" w14:textId="77777777" w:rsidR="00FB4A16" w:rsidRPr="00AB3B28" w:rsidRDefault="00FB4A16" w:rsidP="00C95A0A">
      <w:pPr>
        <w:jc w:val="both"/>
        <w:rPr>
          <w:rFonts w:asciiTheme="minorHAnsi" w:hAnsiTheme="minorHAnsi" w:cstheme="minorHAnsi"/>
          <w:bCs/>
          <w:lang w:val="en-US"/>
        </w:rPr>
      </w:pPr>
    </w:p>
    <w:p w14:paraId="1FA1FEC6" w14:textId="151E3FE9" w:rsidR="00FB4A16" w:rsidRPr="00AB3B28" w:rsidRDefault="00FB4A16" w:rsidP="00C95A0A">
      <w:pPr>
        <w:jc w:val="both"/>
        <w:rPr>
          <w:rFonts w:asciiTheme="minorHAnsi" w:hAnsiTheme="minorHAnsi" w:cstheme="minorHAnsi"/>
          <w:bCs/>
          <w:lang w:val="en-US"/>
        </w:rPr>
      </w:pPr>
      <w:r w:rsidRPr="00AB3B28">
        <w:rPr>
          <w:rFonts w:asciiTheme="minorHAnsi" w:hAnsiTheme="minorHAnsi" w:cstheme="minorHAnsi"/>
          <w:bCs/>
          <w:lang w:val="en-US"/>
        </w:rPr>
        <w:t xml:space="preserve">Although the application presented here is focused on protein-protein interactions in adherent cells, the assay can be applied to a wider range of samples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suspension cells. For such systems, correction for lateral cell movement may be particularly crucial. In addition, it can be easily applied to model membrane systems such as GUVs or GPMVs, allowing the quantification of molecular interactions under well controlled conditions,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different lipid compositions or membranes lacking an organized cytoskeleton. </w:t>
      </w:r>
      <w:r w:rsidR="00E12E45" w:rsidRPr="00AB3B28">
        <w:rPr>
          <w:rFonts w:asciiTheme="minorHAnsi" w:hAnsiTheme="minorHAnsi" w:cstheme="minorHAnsi"/>
          <w:bCs/>
          <w:lang w:val="en-US"/>
        </w:rPr>
        <w:t xml:space="preserve">When performing </w:t>
      </w:r>
      <w:proofErr w:type="spellStart"/>
      <w:r w:rsidR="00E12E45" w:rsidRPr="00AB3B28">
        <w:rPr>
          <w:rFonts w:asciiTheme="minorHAnsi" w:hAnsiTheme="minorHAnsi" w:cstheme="minorHAnsi"/>
          <w:bCs/>
          <w:lang w:val="en-US"/>
        </w:rPr>
        <w:t>sFCCS</w:t>
      </w:r>
      <w:proofErr w:type="spellEnd"/>
      <w:r w:rsidR="00E12E45" w:rsidRPr="00AB3B28">
        <w:rPr>
          <w:rFonts w:asciiTheme="minorHAnsi" w:hAnsiTheme="minorHAnsi" w:cstheme="minorHAnsi"/>
          <w:bCs/>
          <w:lang w:val="en-US"/>
        </w:rPr>
        <w:t xml:space="preserve"> on such </w:t>
      </w:r>
      <w:r w:rsidR="00EB4CDE" w:rsidRPr="00AB3B28">
        <w:rPr>
          <w:rFonts w:asciiTheme="minorHAnsi" w:hAnsiTheme="minorHAnsi" w:cstheme="minorHAnsi"/>
          <w:bCs/>
          <w:lang w:val="en-US"/>
        </w:rPr>
        <w:t>vesicles</w:t>
      </w:r>
      <w:r w:rsidR="00E12E45" w:rsidRPr="00AB3B28">
        <w:rPr>
          <w:rFonts w:asciiTheme="minorHAnsi" w:hAnsiTheme="minorHAnsi" w:cstheme="minorHAnsi"/>
          <w:bCs/>
          <w:lang w:val="en-US"/>
        </w:rPr>
        <w:t xml:space="preserve">, </w:t>
      </w:r>
      <w:r w:rsidR="00631C08" w:rsidRPr="00AB3B28">
        <w:rPr>
          <w:rFonts w:asciiTheme="minorHAnsi" w:hAnsiTheme="minorHAnsi" w:cstheme="minorHAnsi"/>
          <w:bCs/>
          <w:lang w:val="en-US"/>
        </w:rPr>
        <w:t>vertical</w:t>
      </w:r>
      <w:r w:rsidR="00E12E45" w:rsidRPr="00AB3B28">
        <w:rPr>
          <w:rFonts w:asciiTheme="minorHAnsi" w:hAnsiTheme="minorHAnsi" w:cstheme="minorHAnsi"/>
          <w:bCs/>
          <w:lang w:val="en-US"/>
        </w:rPr>
        <w:t xml:space="preserve"> motion</w:t>
      </w:r>
      <w:r w:rsidR="00EB4CDE" w:rsidRPr="00AB3B28">
        <w:rPr>
          <w:rFonts w:asciiTheme="minorHAnsi" w:hAnsiTheme="minorHAnsi" w:cstheme="minorHAnsi"/>
          <w:bCs/>
          <w:lang w:val="en-US"/>
        </w:rPr>
        <w:t xml:space="preserve"> may </w:t>
      </w:r>
      <w:r w:rsidR="00E12E45" w:rsidRPr="00AB3B28">
        <w:rPr>
          <w:rFonts w:asciiTheme="minorHAnsi" w:hAnsiTheme="minorHAnsi" w:cstheme="minorHAnsi"/>
          <w:bCs/>
          <w:lang w:val="en-US"/>
        </w:rPr>
        <w:t xml:space="preserve">cause additional signal fluctuations, but can be minimized when focusing on large vesicles. </w:t>
      </w:r>
      <w:r w:rsidRPr="00AB3B28">
        <w:rPr>
          <w:rFonts w:asciiTheme="minorHAnsi" w:hAnsiTheme="minorHAnsi" w:cstheme="minorHAnsi"/>
          <w:bCs/>
          <w:lang w:val="en-US"/>
        </w:rPr>
        <w:t xml:space="preserve">In this context, multiple combinations are promising, </w:t>
      </w:r>
      <w:r w:rsidR="00A45089" w:rsidRPr="00A45089">
        <w:rPr>
          <w:rFonts w:asciiTheme="minorHAnsi" w:hAnsiTheme="minorHAnsi" w:cstheme="minorHAnsi"/>
          <w:bCs/>
          <w:i/>
          <w:lang w:val="en-US"/>
        </w:rPr>
        <w:t>e.g.,</w:t>
      </w:r>
      <w:r w:rsidRPr="00AB3B28">
        <w:rPr>
          <w:rFonts w:asciiTheme="minorHAnsi" w:hAnsiTheme="minorHAnsi" w:cstheme="minorHAnsi"/>
          <w:bCs/>
          <w:lang w:val="en-US"/>
        </w:rPr>
        <w:t xml:space="preserve"> GUV-/ GPMV-cell mixing</w:t>
      </w:r>
      <w:r w:rsidR="004743B4" w:rsidRPr="00AB3B28">
        <w:rPr>
          <w:rFonts w:asciiTheme="minorHAnsi" w:hAnsiTheme="minorHAnsi" w:cstheme="minorHAnsi"/>
          <w:bCs/>
        </w:rPr>
        <w:fldChar w:fldCharType="begin" w:fldLock="1"/>
      </w:r>
      <w:r w:rsidR="00E777C0" w:rsidRPr="00AB3B28">
        <w:rPr>
          <w:rFonts w:asciiTheme="minorHAnsi" w:hAnsiTheme="minorHAnsi" w:cstheme="minorHAnsi"/>
          <w:bCs/>
          <w:lang w:val="en-US"/>
        </w:rPr>
        <w:instrText>ADDIN CSL_CITATION { "citationItems" : [ { "id" : "ITEM-1", "itemData" : { "DOI" : "10.1091/mbc.E17-07-0459", "ISSN" : "1939-4586", "PMID" : "29021345", "abstract" : "The amyloid precursor-like protein 1 (APLP1) is a type I transmembrane protein that plays a role in synaptic adhesion and synaptogenesis. Past investigations indicated that APLP1 is involved in the formation of protein-protein complexes that bridge the junctions between neighboring cells. Nevertheless, APLP1-APLP1transinteractions have never been directly observed in higher eukaryotic cells. Here, we investigated APLP1 interactions and dynamics directly in living human embryonic kidney cells using fluorescence fluctuation spectroscopy techniques, namely cross-correlation scanning fluorescence correlation spectroscopy and number and brightness analysis. Our results show that APLP1 forms homotypictranscomplexes at cell-cell contacts. In the presence of zinc ions, the protein forms macroscopic clusters, exhibiting an even higher degree oftransbinding and strongly reduced dynamics. Further evidence from giant plasma membrane vesicles suggests that the presence of an intact cortical cytoskeleton is required for zinc-inducedcismultimerization. Subsequently, large adhesion platforms bridging interacting cells are formed through APLP1-APLP1transinteractions. Taken together, our results provide direct evidence that APLP1 functions as a neuronal zinc-dependent adhesion protein and allow a more detailed understanding of the molecular mechanisms driving the formation of APLP1 adhesion platforms.", "author" : [ { "dropping-particle" : "", "family" : "Dunsing", "given" : "Valentin", "non-dropping-particle" : "", "parse-names" : false, "suffix" : "" }, { "dropping-particle" : "", "family" : "Mayer", "given" : "Magnus", "non-dropping-particle" : "", "parse-names" : false, "suffix" : "" }, { "dropping-particle" : "", "family" : "Liebsch", "given" : "Filip", "non-dropping-particle" : "", "parse-names" : false, "suffix" : "" }, { "dropping-particle" : "", "family" : "Multhaup", "given" : "Gerhard", "non-dropping-particle" : "", "parse-names" : false, "suffix" : "" }, { "dropping-particle" : "", "family" : "Chiantia", "given" : "Salvatore", "non-dropping-particle" : "", "parse-names" : false, "suffix" : "" } ], "container-title" : "Molecular biology of the cell", "id" : "ITEM-1", "issue" : "25", "issued" : { "date-parts" : [ [ "2017", "12", "1" ] ] }, "page" : "3609-3620", "publisher" : "American Society for Cell Biology", "title" : "Direct evidence of amyloid precursor-like protein 1transinteractions in cell-cell adhesion platforms investigated via fluorescence fluctuation spectroscopy.", "type" : "article-journal", "volume" : "28" }, "uris" : [ "http://www.mendeley.com/documents/?uuid=609636e8-3b63-31e8-878a-34b6e75ab0f9" ] } ], "mendeley" : { "formattedCitation" : "&lt;sup&gt;12&lt;/sup&gt;", "plainTextFormattedCitation" : "12", "previouslyFormattedCitation" : "&lt;sup&gt;12&lt;/sup&gt;" }, "properties" : {  }, "schema" : "https://github.com/citation-style-language/schema/raw/master/csl-citation.json" }</w:instrText>
      </w:r>
      <w:r w:rsidR="004743B4" w:rsidRPr="00AB3B28">
        <w:rPr>
          <w:rFonts w:asciiTheme="minorHAnsi" w:hAnsiTheme="minorHAnsi" w:cstheme="minorHAnsi"/>
          <w:bCs/>
        </w:rPr>
        <w:fldChar w:fldCharType="separate"/>
      </w:r>
      <w:r w:rsidR="00E777C0" w:rsidRPr="00AB3B28">
        <w:rPr>
          <w:rFonts w:asciiTheme="minorHAnsi" w:hAnsiTheme="minorHAnsi" w:cstheme="minorHAnsi"/>
          <w:bCs/>
          <w:noProof/>
          <w:vertAlign w:val="superscript"/>
          <w:lang w:val="en-US"/>
        </w:rPr>
        <w:t>12</w:t>
      </w:r>
      <w:r w:rsidR="004743B4" w:rsidRPr="00AB3B28">
        <w:rPr>
          <w:rFonts w:asciiTheme="minorHAnsi" w:hAnsiTheme="minorHAnsi" w:cstheme="minorHAnsi"/>
          <w:bCs/>
        </w:rPr>
        <w:fldChar w:fldCharType="end"/>
      </w:r>
      <w:r w:rsidRPr="00AB3B28">
        <w:rPr>
          <w:rFonts w:asciiTheme="minorHAnsi" w:hAnsiTheme="minorHAnsi" w:cstheme="minorHAnsi"/>
          <w:bCs/>
          <w:lang w:val="en-US"/>
        </w:rPr>
        <w:t>. As shown in a recent publication, the formation of immune synapses can be successfully modeled by such systems</w:t>
      </w:r>
      <w:r w:rsidR="004743B4" w:rsidRPr="00AB3B28">
        <w:rPr>
          <w:rFonts w:asciiTheme="minorHAnsi" w:hAnsiTheme="minorHAnsi" w:cstheme="minorHAnsi"/>
          <w:bCs/>
        </w:rPr>
        <w:fldChar w:fldCharType="begin" w:fldLock="1"/>
      </w:r>
      <w:r w:rsidR="00206C08">
        <w:rPr>
          <w:rFonts w:asciiTheme="minorHAnsi" w:hAnsiTheme="minorHAnsi" w:cstheme="minorHAnsi"/>
          <w:bCs/>
          <w:lang w:val="en-US"/>
        </w:rPr>
        <w:instrText>ADDIN CSL_CITATION { "citationItems" : [ { "id" : "ITEM-1", "itemData" : { "DOI" : "10.1101/311399", "abstract" : "The spatiotemporal regulation of signalling proteins at the contacts formed between immune cells and their targets determines how and when immune responses begin and end. It is important, therefore, to be able to elucidate molecular processes occurring at these interfaces. However, the detailed investigation of each component's contribution to the formation and regulation of the contact is hampered by the complexity of cellular composition and architecture. Moreover, the transient nature of these interactions creates additional challenges, especially for using advanced imaging technology. One approach to circumventing these problems is to establish in vitro systems that faithfully mimic immune cell interactions, incorporating complexity that can be \"dialled-in\" as needed. Here, we present an in vitro system making use of synthetic vesicles that mimic important aspects of immune cell surfaces. Using this system, we begin to investigate the spatial distribution of signalling molecules (receptors, kinases and phosphatases) and the intracellular rearrangements that accompany the initiation of signalling in T cells. The model system presented here is expected to be widely applicable.", "author" : [ { "dropping-particle" : "", "family" : "Jenkins", "given" : "Edward", "non-dropping-particle" : "", "parse-names" : false, "suffix" : "" }, { "dropping-particle" : "", "family" : "Santos", "given" : "Ana Mafalda", "non-dropping-particle" : "", "parse-names" : false, "suffix" : "" }, { "dropping-particle" : "", "family" : "Felce", "given" : "James H", "non-dropping-particle" : "", "parse-names" : false, "suffix" : "" }, { "dropping-particle" : "", "family" : "Hatherley", "given" : "Deborah", "non-dropping-particle" : "", "parse-names" : false, "suffix" : "" }, { "dropping-particle" : "", "family" : "Dustin", "given" : "Michael L", "non-dropping-particle" : "", "parse-names" : false, "suffix" : "" }, { "dropping-particle" : "", "family" : "Davis", "given" : "Simon J", "non-dropping-particle" : "", "parse-names" : false, "suffix" : "" }, { "dropping-particle" : "", "family" : "Eggeling", "given" : "Christian", "non-dropping-particle" : "", "parse-names" : false, "suffix" : "" }, { "dropping-particle" : "", "family" : "Sezgin", "given" : "Erdinc", "non-dropping-particle" : "", "parse-names" : false, "suffix" : "" } ], "container-title" : "bioRxiv", "id" : "ITEM-1", "issued" : { "date-parts" : [ [ "2018", "4", "30" ] ] }, "page" : "311399", "publisher" : "Cold Spring Harbor Laboratory", "title" : "Reconstitution of immune cell interactions in free-standing membranes", "type" : "article-journal" }, "uris" : [ "http://www.mendeley.com/documents/?uuid=eeb5dfd5-5ff3-3d75-b456-b9fb8c1751dd" ] } ], "mendeley" : { "formattedCitation" : "&lt;sup&gt;44&lt;/sup&gt;", "plainTextFormattedCitation" : "44", "previouslyFormattedCitation" : "&lt;sup&gt;44&lt;/sup&gt;" }, "properties" : {  }, "schema" : "https://github.com/citation-style-language/schema/raw/master/csl-citation.json" }</w:instrText>
      </w:r>
      <w:r w:rsidR="004743B4" w:rsidRPr="00AB3B28">
        <w:rPr>
          <w:rFonts w:asciiTheme="minorHAnsi" w:hAnsiTheme="minorHAnsi" w:cstheme="minorHAnsi"/>
          <w:bCs/>
        </w:rPr>
        <w:fldChar w:fldCharType="separate"/>
      </w:r>
      <w:r w:rsidR="00206C08" w:rsidRPr="00206C08">
        <w:rPr>
          <w:rFonts w:asciiTheme="minorHAnsi" w:hAnsiTheme="minorHAnsi" w:cstheme="minorHAnsi"/>
          <w:bCs/>
          <w:noProof/>
          <w:vertAlign w:val="superscript"/>
          <w:lang w:val="en-US"/>
        </w:rPr>
        <w:t>44</w:t>
      </w:r>
      <w:r w:rsidR="004743B4" w:rsidRPr="00AB3B28">
        <w:rPr>
          <w:rFonts w:asciiTheme="minorHAnsi" w:hAnsiTheme="minorHAnsi" w:cstheme="minorHAnsi"/>
          <w:bCs/>
        </w:rPr>
        <w:fldChar w:fldCharType="end"/>
      </w:r>
      <w:r w:rsidRPr="00AB3B28">
        <w:rPr>
          <w:rFonts w:asciiTheme="minorHAnsi" w:hAnsiTheme="minorHAnsi" w:cstheme="minorHAnsi"/>
          <w:bCs/>
          <w:lang w:val="en-US"/>
        </w:rPr>
        <w:t>. Thus, the presented assay will certainly be useful for the investigation of a large variety of cell-cell interactions.</w:t>
      </w:r>
    </w:p>
    <w:p w14:paraId="78728D18" w14:textId="706614AE" w:rsidR="00014314" w:rsidRPr="00AB3B28" w:rsidRDefault="00014314" w:rsidP="00C95A0A">
      <w:pPr>
        <w:jc w:val="both"/>
        <w:rPr>
          <w:rFonts w:asciiTheme="minorHAnsi" w:hAnsiTheme="minorHAnsi" w:cstheme="minorHAnsi"/>
          <w:lang w:val="en-US"/>
        </w:rPr>
      </w:pPr>
    </w:p>
    <w:p w14:paraId="1734505F" w14:textId="783FC182" w:rsidR="00AA03DF" w:rsidRPr="00AB3B28" w:rsidRDefault="00AA03DF" w:rsidP="00C95A0A">
      <w:pPr>
        <w:pStyle w:val="NormalWeb"/>
        <w:spacing w:before="0" w:beforeAutospacing="0" w:after="0" w:afterAutospacing="0"/>
        <w:rPr>
          <w:rFonts w:asciiTheme="minorHAnsi" w:hAnsiTheme="minorHAnsi" w:cstheme="minorHAnsi"/>
          <w:color w:val="auto"/>
        </w:rPr>
      </w:pPr>
      <w:r w:rsidRPr="00AB3B28">
        <w:rPr>
          <w:rFonts w:asciiTheme="minorHAnsi" w:hAnsiTheme="minorHAnsi" w:cstheme="minorHAnsi"/>
          <w:b/>
          <w:bCs/>
          <w:color w:val="auto"/>
        </w:rPr>
        <w:t>ACKNOWLEDGMENTS:</w:t>
      </w:r>
    </w:p>
    <w:p w14:paraId="3A404845" w14:textId="77777777" w:rsidR="00872413" w:rsidRPr="00AB3B28" w:rsidRDefault="00872413" w:rsidP="00C95A0A">
      <w:pPr>
        <w:jc w:val="both"/>
        <w:rPr>
          <w:rFonts w:asciiTheme="minorHAnsi" w:hAnsiTheme="minorHAnsi" w:cstheme="minorHAnsi"/>
          <w:lang w:val="en-US"/>
        </w:rPr>
      </w:pPr>
      <w:r w:rsidRPr="00AB3B28">
        <w:rPr>
          <w:rFonts w:asciiTheme="minorHAnsi" w:hAnsiTheme="minorHAnsi" w:cstheme="minorHAnsi"/>
          <w:lang w:val="en-US"/>
        </w:rPr>
        <w:t xml:space="preserve">This work was partially supported by the Deutsche </w:t>
      </w:r>
      <w:proofErr w:type="spellStart"/>
      <w:r w:rsidRPr="00AB3B28">
        <w:rPr>
          <w:rFonts w:asciiTheme="minorHAnsi" w:hAnsiTheme="minorHAnsi" w:cstheme="minorHAnsi"/>
          <w:lang w:val="en-US"/>
        </w:rPr>
        <w:t>Forschungsgemeinschaft</w:t>
      </w:r>
      <w:proofErr w:type="spellEnd"/>
      <w:r w:rsidRPr="00AB3B28">
        <w:rPr>
          <w:rFonts w:asciiTheme="minorHAnsi" w:hAnsiTheme="minorHAnsi" w:cstheme="minorHAnsi"/>
          <w:lang w:val="en-US"/>
        </w:rPr>
        <w:t xml:space="preserve"> (DFG) grant 254850309. The authors thank </w:t>
      </w:r>
      <w:proofErr w:type="spellStart"/>
      <w:r w:rsidRPr="00AB3B28">
        <w:rPr>
          <w:rFonts w:asciiTheme="minorHAnsi" w:hAnsiTheme="minorHAnsi" w:cstheme="minorHAnsi"/>
          <w:lang w:val="en-US"/>
        </w:rPr>
        <w:t>Madlen</w:t>
      </w:r>
      <w:proofErr w:type="spellEnd"/>
      <w:r w:rsidRPr="00AB3B28">
        <w:rPr>
          <w:rFonts w:asciiTheme="minorHAnsi" w:hAnsiTheme="minorHAnsi" w:cstheme="minorHAnsi"/>
          <w:lang w:val="en-US"/>
        </w:rPr>
        <w:t xml:space="preserve"> </w:t>
      </w:r>
      <w:proofErr w:type="spellStart"/>
      <w:r w:rsidRPr="00AB3B28">
        <w:rPr>
          <w:rFonts w:asciiTheme="minorHAnsi" w:hAnsiTheme="minorHAnsi" w:cstheme="minorHAnsi"/>
          <w:lang w:val="en-US"/>
        </w:rPr>
        <w:t>Luckner</w:t>
      </w:r>
      <w:proofErr w:type="spellEnd"/>
      <w:r w:rsidRPr="00AB3B28">
        <w:rPr>
          <w:rFonts w:asciiTheme="minorHAnsi" w:hAnsiTheme="minorHAnsi" w:cstheme="minorHAnsi"/>
          <w:lang w:val="en-US"/>
        </w:rPr>
        <w:t xml:space="preserve"> for critical reading of the manuscript.</w:t>
      </w:r>
    </w:p>
    <w:p w14:paraId="2D96E92E" w14:textId="72F287DC" w:rsidR="00AA03DF" w:rsidRPr="00AB3B28" w:rsidRDefault="00AA03DF" w:rsidP="00C95A0A">
      <w:pPr>
        <w:jc w:val="both"/>
        <w:rPr>
          <w:rFonts w:asciiTheme="minorHAnsi" w:hAnsiTheme="minorHAnsi" w:cstheme="minorHAnsi"/>
          <w:b/>
          <w:bCs/>
          <w:lang w:val="en-US"/>
        </w:rPr>
      </w:pPr>
    </w:p>
    <w:p w14:paraId="5D52ED8B" w14:textId="2B894AA6" w:rsidR="00AA03DF" w:rsidRPr="00AB3B28" w:rsidRDefault="00AA03DF" w:rsidP="00C95A0A">
      <w:pPr>
        <w:pStyle w:val="NormalWeb"/>
        <w:spacing w:before="0" w:beforeAutospacing="0" w:after="0" w:afterAutospacing="0"/>
        <w:rPr>
          <w:rFonts w:asciiTheme="minorHAnsi" w:hAnsiTheme="minorHAnsi" w:cstheme="minorHAnsi"/>
          <w:color w:val="auto"/>
        </w:rPr>
      </w:pPr>
      <w:r w:rsidRPr="00AB3B28">
        <w:rPr>
          <w:rFonts w:asciiTheme="minorHAnsi" w:hAnsiTheme="minorHAnsi" w:cstheme="minorHAnsi"/>
          <w:b/>
          <w:color w:val="auto"/>
        </w:rPr>
        <w:t>DISCLOSURES</w:t>
      </w:r>
      <w:r w:rsidRPr="00AB3B28">
        <w:rPr>
          <w:rFonts w:asciiTheme="minorHAnsi" w:hAnsiTheme="minorHAnsi" w:cstheme="minorHAnsi"/>
          <w:b/>
          <w:bCs/>
          <w:color w:val="auto"/>
        </w:rPr>
        <w:t>:</w:t>
      </w:r>
    </w:p>
    <w:p w14:paraId="66030076" w14:textId="6B5D7D24" w:rsidR="00AA03DF" w:rsidRPr="00AB3B28" w:rsidRDefault="00BA7A18" w:rsidP="00C95A0A">
      <w:pPr>
        <w:jc w:val="both"/>
        <w:rPr>
          <w:rFonts w:asciiTheme="minorHAnsi" w:hAnsiTheme="minorHAnsi" w:cstheme="minorHAnsi"/>
          <w:lang w:val="en-US"/>
        </w:rPr>
      </w:pPr>
      <w:r w:rsidRPr="00AB3B28">
        <w:rPr>
          <w:rFonts w:asciiTheme="minorHAnsi" w:hAnsiTheme="minorHAnsi" w:cstheme="minorHAnsi"/>
          <w:lang w:val="en-US"/>
        </w:rPr>
        <w:t>The authors have nothing to disclose.</w:t>
      </w:r>
    </w:p>
    <w:p w14:paraId="7C96CF07" w14:textId="77777777" w:rsidR="00BA7A18" w:rsidRPr="00AB3B28" w:rsidRDefault="00BA7A18" w:rsidP="00C95A0A">
      <w:pPr>
        <w:rPr>
          <w:rFonts w:asciiTheme="minorHAnsi" w:hAnsiTheme="minorHAnsi" w:cstheme="minorHAnsi"/>
          <w:lang w:val="en-US"/>
        </w:rPr>
      </w:pPr>
    </w:p>
    <w:p w14:paraId="315B4FAD" w14:textId="2765AAD5" w:rsidR="00B32616" w:rsidRPr="00AB3B28" w:rsidRDefault="009726EE" w:rsidP="00C95A0A">
      <w:pPr>
        <w:jc w:val="both"/>
        <w:rPr>
          <w:rFonts w:asciiTheme="minorHAnsi" w:hAnsiTheme="minorHAnsi" w:cstheme="minorHAnsi"/>
          <w:b/>
          <w:lang w:val="en-US"/>
        </w:rPr>
      </w:pPr>
      <w:r w:rsidRPr="00AB3B28">
        <w:rPr>
          <w:rFonts w:asciiTheme="minorHAnsi" w:hAnsiTheme="minorHAnsi" w:cstheme="minorHAnsi"/>
          <w:b/>
          <w:bCs/>
          <w:lang w:val="en-US"/>
        </w:rPr>
        <w:t>REFERENCES</w:t>
      </w:r>
      <w:r w:rsidR="00D04760" w:rsidRPr="00AB3B28">
        <w:rPr>
          <w:rFonts w:asciiTheme="minorHAnsi" w:hAnsiTheme="minorHAnsi" w:cstheme="minorHAnsi"/>
          <w:b/>
          <w:bCs/>
          <w:lang w:val="en-US"/>
        </w:rPr>
        <w:t>:</w:t>
      </w:r>
    </w:p>
    <w:p w14:paraId="73690B1E" w14:textId="4004DAF9" w:rsidR="00580272" w:rsidRPr="007C196E" w:rsidRDefault="000443F4" w:rsidP="00580272">
      <w:pPr>
        <w:widowControl w:val="0"/>
        <w:autoSpaceDE w:val="0"/>
        <w:autoSpaceDN w:val="0"/>
        <w:adjustRightInd w:val="0"/>
        <w:ind w:left="640" w:hanging="640"/>
        <w:rPr>
          <w:rFonts w:ascii="Calibri" w:hAnsi="Calibri" w:cs="Calibri"/>
          <w:noProof/>
          <w:lang w:val="en-US"/>
        </w:rPr>
      </w:pPr>
      <w:r w:rsidRPr="00AB3B28">
        <w:rPr>
          <w:rFonts w:asciiTheme="minorHAnsi" w:hAnsiTheme="minorHAnsi" w:cstheme="minorHAnsi"/>
        </w:rPr>
        <w:fldChar w:fldCharType="begin" w:fldLock="1"/>
      </w:r>
      <w:r w:rsidRPr="00AB3B28">
        <w:rPr>
          <w:rFonts w:asciiTheme="minorHAnsi" w:hAnsiTheme="minorHAnsi" w:cstheme="minorHAnsi"/>
          <w:lang w:val="en-US"/>
        </w:rPr>
        <w:instrText xml:space="preserve">ADDIN Mendeley Bibliography CSL_BIBLIOGRAPHY </w:instrText>
      </w:r>
      <w:r w:rsidRPr="00AB3B28">
        <w:rPr>
          <w:rFonts w:asciiTheme="minorHAnsi" w:hAnsiTheme="minorHAnsi" w:cstheme="minorHAnsi"/>
        </w:rPr>
        <w:fldChar w:fldCharType="separate"/>
      </w:r>
      <w:r w:rsidR="00580272" w:rsidRPr="007C196E">
        <w:rPr>
          <w:rFonts w:ascii="Calibri" w:hAnsi="Calibri" w:cs="Calibri"/>
          <w:noProof/>
          <w:lang w:val="en-US"/>
        </w:rPr>
        <w:t>1.</w:t>
      </w:r>
      <w:r w:rsidR="00580272" w:rsidRPr="007C196E">
        <w:rPr>
          <w:rFonts w:ascii="Calibri" w:hAnsi="Calibri" w:cs="Calibri"/>
          <w:noProof/>
          <w:lang w:val="en-US"/>
        </w:rPr>
        <w:tab/>
        <w:t xml:space="preserve">Alberts, B., Johnson, A., Lewis, J., Raff, M., Roberts, K., Walter, P. </w:t>
      </w:r>
      <w:r w:rsidR="00580272" w:rsidRPr="007C196E">
        <w:rPr>
          <w:rFonts w:ascii="Calibri" w:hAnsi="Calibri" w:cs="Calibri"/>
          <w:i/>
          <w:iCs/>
          <w:noProof/>
          <w:lang w:val="en-US"/>
        </w:rPr>
        <w:t>Molecular biology of the cell</w:t>
      </w:r>
      <w:r w:rsidR="00580272" w:rsidRPr="007C196E">
        <w:rPr>
          <w:rFonts w:ascii="Calibri" w:hAnsi="Calibri" w:cs="Calibri"/>
          <w:noProof/>
          <w:lang w:val="en-US"/>
        </w:rPr>
        <w:t>. Garland Science. (2002).</w:t>
      </w:r>
    </w:p>
    <w:p w14:paraId="1FDC69B9"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w:t>
      </w:r>
      <w:r w:rsidRPr="007C196E">
        <w:rPr>
          <w:rFonts w:ascii="Calibri" w:hAnsi="Calibri" w:cs="Calibri"/>
          <w:noProof/>
          <w:lang w:val="en-US"/>
        </w:rPr>
        <w:tab/>
        <w:t xml:space="preserve">Tepass, U., Truong, K., Godt, D., Ikura, M., Peifer, M. Cadherins in embryonic and neural morphogenesis. </w:t>
      </w:r>
      <w:r w:rsidRPr="007C196E">
        <w:rPr>
          <w:rFonts w:ascii="Calibri" w:hAnsi="Calibri" w:cs="Calibri"/>
          <w:i/>
          <w:iCs/>
          <w:noProof/>
          <w:lang w:val="en-US"/>
        </w:rPr>
        <w:t>Nature Reviews Molecular Cell Biology</w:t>
      </w:r>
      <w:r w:rsidRPr="007C196E">
        <w:rPr>
          <w:rFonts w:ascii="Calibri" w:hAnsi="Calibri" w:cs="Calibri"/>
          <w:noProof/>
          <w:lang w:val="en-US"/>
        </w:rPr>
        <w:t xml:space="preserve">. </w:t>
      </w:r>
      <w:r w:rsidRPr="007C196E">
        <w:rPr>
          <w:rFonts w:ascii="Calibri" w:hAnsi="Calibri" w:cs="Calibri"/>
          <w:b/>
          <w:bCs/>
          <w:noProof/>
          <w:lang w:val="en-US"/>
        </w:rPr>
        <w:t>1</w:t>
      </w:r>
      <w:r w:rsidRPr="007C196E">
        <w:rPr>
          <w:rFonts w:ascii="Calibri" w:hAnsi="Calibri" w:cs="Calibri"/>
          <w:noProof/>
          <w:lang w:val="en-US"/>
        </w:rPr>
        <w:t xml:space="preserve"> (2), 91–100, doi: 10.1038/35040042 (2000).</w:t>
      </w:r>
    </w:p>
    <w:p w14:paraId="65D0A05E" w14:textId="24D4E083"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w:t>
      </w:r>
      <w:r w:rsidRPr="007C196E">
        <w:rPr>
          <w:rFonts w:ascii="Calibri" w:hAnsi="Calibri" w:cs="Calibri"/>
          <w:noProof/>
          <w:lang w:val="en-US"/>
        </w:rPr>
        <w:tab/>
        <w:t>Harris, T.</w:t>
      </w:r>
      <w:r w:rsidR="00F2266C">
        <w:rPr>
          <w:rFonts w:ascii="Calibri" w:hAnsi="Calibri" w:cs="Calibri"/>
          <w:noProof/>
          <w:lang w:val="en-US"/>
        </w:rPr>
        <w:t xml:space="preserve"> </w:t>
      </w:r>
      <w:r w:rsidRPr="007C196E">
        <w:rPr>
          <w:rFonts w:ascii="Calibri" w:hAnsi="Calibri" w:cs="Calibri"/>
          <w:noProof/>
          <w:lang w:val="en-US"/>
        </w:rPr>
        <w:t>J.</w:t>
      </w:r>
      <w:r w:rsidR="00F2266C">
        <w:rPr>
          <w:rFonts w:ascii="Calibri" w:hAnsi="Calibri" w:cs="Calibri"/>
          <w:noProof/>
          <w:lang w:val="en-US"/>
        </w:rPr>
        <w:t xml:space="preserve"> </w:t>
      </w:r>
      <w:r w:rsidRPr="007C196E">
        <w:rPr>
          <w:rFonts w:ascii="Calibri" w:hAnsi="Calibri" w:cs="Calibri"/>
          <w:noProof/>
          <w:lang w:val="en-US"/>
        </w:rPr>
        <w:t xml:space="preserve">C., Tepass, U. Adherens junctions: from molecules to morphogenesis. </w:t>
      </w:r>
      <w:r w:rsidRPr="007C196E">
        <w:rPr>
          <w:rFonts w:ascii="Calibri" w:hAnsi="Calibri" w:cs="Calibri"/>
          <w:i/>
          <w:iCs/>
          <w:noProof/>
          <w:lang w:val="en-US"/>
        </w:rPr>
        <w:t>Nature Reviews Molecular Cell Biology</w:t>
      </w:r>
      <w:r w:rsidRPr="007C196E">
        <w:rPr>
          <w:rFonts w:ascii="Calibri" w:hAnsi="Calibri" w:cs="Calibri"/>
          <w:noProof/>
          <w:lang w:val="en-US"/>
        </w:rPr>
        <w:t xml:space="preserve">. </w:t>
      </w:r>
      <w:r w:rsidRPr="007C196E">
        <w:rPr>
          <w:rFonts w:ascii="Calibri" w:hAnsi="Calibri" w:cs="Calibri"/>
          <w:b/>
          <w:bCs/>
          <w:noProof/>
          <w:lang w:val="en-US"/>
        </w:rPr>
        <w:t>11</w:t>
      </w:r>
      <w:r w:rsidRPr="007C196E">
        <w:rPr>
          <w:rFonts w:ascii="Calibri" w:hAnsi="Calibri" w:cs="Calibri"/>
          <w:noProof/>
          <w:lang w:val="en-US"/>
        </w:rPr>
        <w:t xml:space="preserve"> (7), 502–514, doi: 10.1038/nrm2927 (2010).</w:t>
      </w:r>
    </w:p>
    <w:p w14:paraId="0FA51EE7" w14:textId="6C871EE3"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4.</w:t>
      </w:r>
      <w:r w:rsidRPr="007C196E">
        <w:rPr>
          <w:rFonts w:ascii="Calibri" w:hAnsi="Calibri" w:cs="Calibri"/>
          <w:noProof/>
          <w:lang w:val="en-US"/>
        </w:rPr>
        <w:tab/>
        <w:t>Hernández, J.</w:t>
      </w:r>
      <w:r w:rsidR="00F2266C">
        <w:rPr>
          <w:rFonts w:ascii="Calibri" w:hAnsi="Calibri" w:cs="Calibri"/>
          <w:noProof/>
          <w:lang w:val="en-US"/>
        </w:rPr>
        <w:t xml:space="preserve"> </w:t>
      </w:r>
      <w:r w:rsidRPr="007C196E">
        <w:rPr>
          <w:rFonts w:ascii="Calibri" w:hAnsi="Calibri" w:cs="Calibri"/>
          <w:noProof/>
          <w:lang w:val="en-US"/>
        </w:rPr>
        <w:t xml:space="preserve">M., Podbilewicz, B. The hallmarks of cell-cell fusion. </w:t>
      </w:r>
      <w:r w:rsidRPr="007C196E">
        <w:rPr>
          <w:rFonts w:ascii="Calibri" w:hAnsi="Calibri" w:cs="Calibri"/>
          <w:i/>
          <w:iCs/>
          <w:noProof/>
          <w:lang w:val="en-US"/>
        </w:rPr>
        <w:t>Development (Cambridge, England)</w:t>
      </w:r>
      <w:r w:rsidRPr="007C196E">
        <w:rPr>
          <w:rFonts w:ascii="Calibri" w:hAnsi="Calibri" w:cs="Calibri"/>
          <w:noProof/>
          <w:lang w:val="en-US"/>
        </w:rPr>
        <w:t xml:space="preserve">. </w:t>
      </w:r>
      <w:r w:rsidRPr="007C196E">
        <w:rPr>
          <w:rFonts w:ascii="Calibri" w:hAnsi="Calibri" w:cs="Calibri"/>
          <w:b/>
          <w:bCs/>
          <w:noProof/>
          <w:lang w:val="en-US"/>
        </w:rPr>
        <w:t>144</w:t>
      </w:r>
      <w:r w:rsidRPr="007C196E">
        <w:rPr>
          <w:rFonts w:ascii="Calibri" w:hAnsi="Calibri" w:cs="Calibri"/>
          <w:noProof/>
          <w:lang w:val="en-US"/>
        </w:rPr>
        <w:t xml:space="preserve"> (24), 4481–4495, doi: 10.1242/dev.155523 (2017).</w:t>
      </w:r>
    </w:p>
    <w:p w14:paraId="4C9F34D9" w14:textId="0B1A28BC"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5.</w:t>
      </w:r>
      <w:r w:rsidRPr="007C196E">
        <w:rPr>
          <w:rFonts w:ascii="Calibri" w:hAnsi="Calibri" w:cs="Calibri"/>
          <w:noProof/>
          <w:lang w:val="en-US"/>
        </w:rPr>
        <w:tab/>
        <w:t>Huppa, J.</w:t>
      </w:r>
      <w:r w:rsidR="00F2266C">
        <w:rPr>
          <w:rFonts w:ascii="Calibri" w:hAnsi="Calibri" w:cs="Calibri"/>
          <w:noProof/>
          <w:lang w:val="en-US"/>
        </w:rPr>
        <w:t xml:space="preserve"> </w:t>
      </w:r>
      <w:r w:rsidRPr="007C196E">
        <w:rPr>
          <w:rFonts w:ascii="Calibri" w:hAnsi="Calibri" w:cs="Calibri"/>
          <w:noProof/>
          <w:lang w:val="en-US"/>
        </w:rPr>
        <w:t>B., Davis, M.</w:t>
      </w:r>
      <w:r w:rsidR="00F2266C">
        <w:rPr>
          <w:rFonts w:ascii="Calibri" w:hAnsi="Calibri" w:cs="Calibri"/>
          <w:noProof/>
          <w:lang w:val="en-US"/>
        </w:rPr>
        <w:t xml:space="preserve"> </w:t>
      </w:r>
      <w:r w:rsidRPr="007C196E">
        <w:rPr>
          <w:rFonts w:ascii="Calibri" w:hAnsi="Calibri" w:cs="Calibri"/>
          <w:noProof/>
          <w:lang w:val="en-US"/>
        </w:rPr>
        <w:t xml:space="preserve">M. T-cell-antigen recognition and the immunological synapse. </w:t>
      </w:r>
      <w:r w:rsidRPr="007C196E">
        <w:rPr>
          <w:rFonts w:ascii="Calibri" w:hAnsi="Calibri" w:cs="Calibri"/>
          <w:i/>
          <w:iCs/>
          <w:noProof/>
          <w:lang w:val="en-US"/>
        </w:rPr>
        <w:t>Nature Reviews Immunology</w:t>
      </w:r>
      <w:r w:rsidRPr="007C196E">
        <w:rPr>
          <w:rFonts w:ascii="Calibri" w:hAnsi="Calibri" w:cs="Calibri"/>
          <w:noProof/>
          <w:lang w:val="en-US"/>
        </w:rPr>
        <w:t xml:space="preserve">. </w:t>
      </w:r>
      <w:r w:rsidRPr="007C196E">
        <w:rPr>
          <w:rFonts w:ascii="Calibri" w:hAnsi="Calibri" w:cs="Calibri"/>
          <w:b/>
          <w:bCs/>
          <w:noProof/>
          <w:lang w:val="en-US"/>
        </w:rPr>
        <w:t>3</w:t>
      </w:r>
      <w:r w:rsidRPr="007C196E">
        <w:rPr>
          <w:rFonts w:ascii="Calibri" w:hAnsi="Calibri" w:cs="Calibri"/>
          <w:noProof/>
          <w:lang w:val="en-US"/>
        </w:rPr>
        <w:t xml:space="preserve"> (12), 973–983, doi: 10.1038/nri1245 (2003).</w:t>
      </w:r>
    </w:p>
    <w:p w14:paraId="12BB33C3" w14:textId="2BC0351D"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6.</w:t>
      </w:r>
      <w:r w:rsidRPr="007C196E">
        <w:rPr>
          <w:rFonts w:ascii="Calibri" w:hAnsi="Calibri" w:cs="Calibri"/>
          <w:noProof/>
          <w:lang w:val="en-US"/>
        </w:rPr>
        <w:tab/>
        <w:t>Kaden, D., Voigt, P., Munter, L.</w:t>
      </w:r>
      <w:r w:rsidR="00F2266C">
        <w:rPr>
          <w:rFonts w:ascii="Calibri" w:hAnsi="Calibri" w:cs="Calibri"/>
          <w:noProof/>
          <w:lang w:val="en-US"/>
        </w:rPr>
        <w:t xml:space="preserve"> </w:t>
      </w:r>
      <w:r w:rsidRPr="007C196E">
        <w:rPr>
          <w:rFonts w:ascii="Calibri" w:hAnsi="Calibri" w:cs="Calibri"/>
          <w:noProof/>
          <w:lang w:val="en-US"/>
        </w:rPr>
        <w:t>-M., Bobowski, K.</w:t>
      </w:r>
      <w:r w:rsidR="00F2266C">
        <w:rPr>
          <w:rFonts w:ascii="Calibri" w:hAnsi="Calibri" w:cs="Calibri"/>
          <w:noProof/>
          <w:lang w:val="en-US"/>
        </w:rPr>
        <w:t xml:space="preserve"> </w:t>
      </w:r>
      <w:r w:rsidRPr="007C196E">
        <w:rPr>
          <w:rFonts w:ascii="Calibri" w:hAnsi="Calibri" w:cs="Calibri"/>
          <w:noProof/>
          <w:lang w:val="en-US"/>
        </w:rPr>
        <w:t xml:space="preserve">D., Schaefer, M., Multhaup, G. Subcellular localization and dimerization of APLP1 are strikingly different from APP and APLP2. </w:t>
      </w:r>
      <w:r w:rsidRPr="007C196E">
        <w:rPr>
          <w:rFonts w:ascii="Calibri" w:hAnsi="Calibri" w:cs="Calibri"/>
          <w:i/>
          <w:iCs/>
          <w:noProof/>
          <w:lang w:val="en-US"/>
        </w:rPr>
        <w:t>Journal of cell science</w:t>
      </w:r>
      <w:r w:rsidRPr="007C196E">
        <w:rPr>
          <w:rFonts w:ascii="Calibri" w:hAnsi="Calibri" w:cs="Calibri"/>
          <w:noProof/>
          <w:lang w:val="en-US"/>
        </w:rPr>
        <w:t xml:space="preserve">. </w:t>
      </w:r>
      <w:r w:rsidRPr="007C196E">
        <w:rPr>
          <w:rFonts w:ascii="Calibri" w:hAnsi="Calibri" w:cs="Calibri"/>
          <w:b/>
          <w:bCs/>
          <w:noProof/>
          <w:lang w:val="en-US"/>
        </w:rPr>
        <w:t>122</w:t>
      </w:r>
      <w:r w:rsidRPr="007C196E">
        <w:rPr>
          <w:rFonts w:ascii="Calibri" w:hAnsi="Calibri" w:cs="Calibri"/>
          <w:noProof/>
          <w:lang w:val="en-US"/>
        </w:rPr>
        <w:t xml:space="preserve"> (Pt 3), 368–377, doi: 10.1242/jcs.034058 (2009).</w:t>
      </w:r>
    </w:p>
    <w:p w14:paraId="32BD8BE5" w14:textId="573D92FF"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7.</w:t>
      </w:r>
      <w:r w:rsidRPr="007C196E">
        <w:rPr>
          <w:rFonts w:ascii="Calibri" w:hAnsi="Calibri" w:cs="Calibri"/>
          <w:noProof/>
          <w:lang w:val="en-US"/>
        </w:rPr>
        <w:tab/>
        <w:t>Yap, A.</w:t>
      </w:r>
      <w:r w:rsidR="00F2266C">
        <w:rPr>
          <w:rFonts w:ascii="Calibri" w:hAnsi="Calibri" w:cs="Calibri"/>
          <w:noProof/>
          <w:lang w:val="en-US"/>
        </w:rPr>
        <w:t xml:space="preserve"> </w:t>
      </w:r>
      <w:r w:rsidRPr="007C196E">
        <w:rPr>
          <w:rFonts w:ascii="Calibri" w:hAnsi="Calibri" w:cs="Calibri"/>
          <w:noProof/>
          <w:lang w:val="en-US"/>
        </w:rPr>
        <w:t>S., Michael, M., Parton, R.</w:t>
      </w:r>
      <w:r w:rsidR="00F2266C">
        <w:rPr>
          <w:rFonts w:ascii="Calibri" w:hAnsi="Calibri" w:cs="Calibri"/>
          <w:noProof/>
          <w:lang w:val="en-US"/>
        </w:rPr>
        <w:t xml:space="preserve"> </w:t>
      </w:r>
      <w:r w:rsidRPr="007C196E">
        <w:rPr>
          <w:rFonts w:ascii="Calibri" w:hAnsi="Calibri" w:cs="Calibri"/>
          <w:noProof/>
          <w:lang w:val="en-US"/>
        </w:rPr>
        <w:t xml:space="preserve">G. Seeing and believing: recent advances in imaging </w:t>
      </w:r>
      <w:r w:rsidRPr="007C196E">
        <w:rPr>
          <w:rFonts w:ascii="Calibri" w:hAnsi="Calibri" w:cs="Calibri"/>
          <w:noProof/>
          <w:lang w:val="en-US"/>
        </w:rPr>
        <w:lastRenderedPageBreak/>
        <w:t xml:space="preserve">cell-cell interactions. </w:t>
      </w:r>
      <w:r w:rsidRPr="007C196E">
        <w:rPr>
          <w:rFonts w:ascii="Calibri" w:hAnsi="Calibri" w:cs="Calibri"/>
          <w:i/>
          <w:iCs/>
          <w:noProof/>
          <w:lang w:val="en-US"/>
        </w:rPr>
        <w:t>F1000Research</w:t>
      </w:r>
      <w:r w:rsidRPr="007C196E">
        <w:rPr>
          <w:rFonts w:ascii="Calibri" w:hAnsi="Calibri" w:cs="Calibri"/>
          <w:noProof/>
          <w:lang w:val="en-US"/>
        </w:rPr>
        <w:t xml:space="preserve">. </w:t>
      </w:r>
      <w:r w:rsidRPr="007C196E">
        <w:rPr>
          <w:rFonts w:ascii="Calibri" w:hAnsi="Calibri" w:cs="Calibri"/>
          <w:b/>
          <w:bCs/>
          <w:noProof/>
          <w:lang w:val="en-US"/>
        </w:rPr>
        <w:t>4</w:t>
      </w:r>
      <w:r w:rsidRPr="007C196E">
        <w:rPr>
          <w:rFonts w:ascii="Calibri" w:hAnsi="Calibri" w:cs="Calibri"/>
          <w:noProof/>
          <w:lang w:val="en-US"/>
        </w:rPr>
        <w:t xml:space="preserve"> (F1000 Faculty Rev), 273, doi: 10.12688/f1000research.6435.1 (2015).</w:t>
      </w:r>
    </w:p>
    <w:p w14:paraId="2CAC91AE" w14:textId="2D841025"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8.</w:t>
      </w:r>
      <w:r w:rsidRPr="007C196E">
        <w:rPr>
          <w:rFonts w:ascii="Calibri" w:hAnsi="Calibri" w:cs="Calibri"/>
          <w:noProof/>
          <w:lang w:val="en-US"/>
        </w:rPr>
        <w:tab/>
        <w:t>Kashef, J., Franz, C.</w:t>
      </w:r>
      <w:r w:rsidR="00F2266C">
        <w:rPr>
          <w:rFonts w:ascii="Calibri" w:hAnsi="Calibri" w:cs="Calibri"/>
          <w:noProof/>
          <w:lang w:val="en-US"/>
        </w:rPr>
        <w:t xml:space="preserve"> </w:t>
      </w:r>
      <w:r w:rsidRPr="007C196E">
        <w:rPr>
          <w:rFonts w:ascii="Calibri" w:hAnsi="Calibri" w:cs="Calibri"/>
          <w:noProof/>
          <w:lang w:val="en-US"/>
        </w:rPr>
        <w:t xml:space="preserve">M. Quantitative methods for analyzing cell–cell adhesion in development. </w:t>
      </w:r>
      <w:r w:rsidRPr="007C196E">
        <w:rPr>
          <w:rFonts w:ascii="Calibri" w:hAnsi="Calibri" w:cs="Calibri"/>
          <w:i/>
          <w:iCs/>
          <w:noProof/>
          <w:lang w:val="en-US"/>
        </w:rPr>
        <w:t>Developmental Biology</w:t>
      </w:r>
      <w:r w:rsidRPr="007C196E">
        <w:rPr>
          <w:rFonts w:ascii="Calibri" w:hAnsi="Calibri" w:cs="Calibri"/>
          <w:noProof/>
          <w:lang w:val="en-US"/>
        </w:rPr>
        <w:t xml:space="preserve">. </w:t>
      </w:r>
      <w:r w:rsidRPr="007C196E">
        <w:rPr>
          <w:rFonts w:ascii="Calibri" w:hAnsi="Calibri" w:cs="Calibri"/>
          <w:b/>
          <w:bCs/>
          <w:noProof/>
          <w:lang w:val="en-US"/>
        </w:rPr>
        <w:t>401</w:t>
      </w:r>
      <w:r w:rsidRPr="007C196E">
        <w:rPr>
          <w:rFonts w:ascii="Calibri" w:hAnsi="Calibri" w:cs="Calibri"/>
          <w:noProof/>
          <w:lang w:val="en-US"/>
        </w:rPr>
        <w:t xml:space="preserve"> (1), 165–174, doi: 10.1016/J.YDBIO.2014.11.002 (2015).</w:t>
      </w:r>
    </w:p>
    <w:p w14:paraId="735D909B"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9.</w:t>
      </w:r>
      <w:r w:rsidRPr="007C196E">
        <w:rPr>
          <w:rFonts w:ascii="Calibri" w:hAnsi="Calibri" w:cs="Calibri"/>
          <w:noProof/>
          <w:lang w:val="en-US"/>
        </w:rPr>
        <w:tab/>
        <w:t xml:space="preserve">Soba, P. </w:t>
      </w:r>
      <w:r w:rsidRPr="007C196E">
        <w:rPr>
          <w:rFonts w:ascii="Calibri" w:hAnsi="Calibri" w:cs="Calibri"/>
          <w:i/>
          <w:iCs/>
          <w:noProof/>
          <w:lang w:val="en-US"/>
        </w:rPr>
        <w:t>et al.</w:t>
      </w:r>
      <w:r w:rsidRPr="007C196E">
        <w:rPr>
          <w:rFonts w:ascii="Calibri" w:hAnsi="Calibri" w:cs="Calibri"/>
          <w:noProof/>
          <w:lang w:val="en-US"/>
        </w:rPr>
        <w:t xml:space="preserve"> Homo- and heterodimerization of APP family members promotes intercellular adhesion. </w:t>
      </w:r>
      <w:r w:rsidRPr="007C196E">
        <w:rPr>
          <w:rFonts w:ascii="Calibri" w:hAnsi="Calibri" w:cs="Calibri"/>
          <w:i/>
          <w:iCs/>
          <w:noProof/>
          <w:lang w:val="en-US"/>
        </w:rPr>
        <w:t>The EMBO Journal</w:t>
      </w:r>
      <w:r w:rsidRPr="007C196E">
        <w:rPr>
          <w:rFonts w:ascii="Calibri" w:hAnsi="Calibri" w:cs="Calibri"/>
          <w:noProof/>
          <w:lang w:val="en-US"/>
        </w:rPr>
        <w:t xml:space="preserve">. </w:t>
      </w:r>
      <w:r w:rsidRPr="007C196E">
        <w:rPr>
          <w:rFonts w:ascii="Calibri" w:hAnsi="Calibri" w:cs="Calibri"/>
          <w:b/>
          <w:bCs/>
          <w:noProof/>
          <w:lang w:val="en-US"/>
        </w:rPr>
        <w:t>24</w:t>
      </w:r>
      <w:r w:rsidRPr="007C196E">
        <w:rPr>
          <w:rFonts w:ascii="Calibri" w:hAnsi="Calibri" w:cs="Calibri"/>
          <w:noProof/>
          <w:lang w:val="en-US"/>
        </w:rPr>
        <w:t xml:space="preserve"> (20), 3624–3634, doi: 10.1038/sj.emboj.7600824 (2005).</w:t>
      </w:r>
    </w:p>
    <w:p w14:paraId="678186B0" w14:textId="275EDBC6"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10.</w:t>
      </w:r>
      <w:r w:rsidRPr="007C196E">
        <w:rPr>
          <w:rFonts w:ascii="Calibri" w:hAnsi="Calibri" w:cs="Calibri"/>
          <w:noProof/>
          <w:lang w:val="en-US"/>
        </w:rPr>
        <w:tab/>
        <w:t>Kim, S.</w:t>
      </w:r>
      <w:r w:rsidR="00F2266C">
        <w:rPr>
          <w:rFonts w:ascii="Calibri" w:hAnsi="Calibri" w:cs="Calibri"/>
          <w:noProof/>
          <w:lang w:val="en-US"/>
        </w:rPr>
        <w:t xml:space="preserve"> </w:t>
      </w:r>
      <w:r w:rsidRPr="007C196E">
        <w:rPr>
          <w:rFonts w:ascii="Calibri" w:hAnsi="Calibri" w:cs="Calibri"/>
          <w:noProof/>
          <w:lang w:val="en-US"/>
        </w:rPr>
        <w:t>A., Tai, C.</w:t>
      </w:r>
      <w:r w:rsidR="00F2266C">
        <w:rPr>
          <w:rFonts w:ascii="Calibri" w:hAnsi="Calibri" w:cs="Calibri"/>
          <w:noProof/>
          <w:lang w:val="en-US"/>
        </w:rPr>
        <w:t xml:space="preserve"> </w:t>
      </w:r>
      <w:r w:rsidRPr="007C196E">
        <w:rPr>
          <w:rFonts w:ascii="Calibri" w:hAnsi="Calibri" w:cs="Calibri"/>
          <w:noProof/>
          <w:lang w:val="en-US"/>
        </w:rPr>
        <w:t>-Y., Mok, L.</w:t>
      </w:r>
      <w:r w:rsidR="00F2266C">
        <w:rPr>
          <w:rFonts w:ascii="Calibri" w:hAnsi="Calibri" w:cs="Calibri"/>
          <w:noProof/>
          <w:lang w:val="en-US"/>
        </w:rPr>
        <w:t xml:space="preserve"> </w:t>
      </w:r>
      <w:r w:rsidRPr="007C196E">
        <w:rPr>
          <w:rFonts w:ascii="Calibri" w:hAnsi="Calibri" w:cs="Calibri"/>
          <w:noProof/>
          <w:lang w:val="en-US"/>
        </w:rPr>
        <w:t>-P., Mosser, E.</w:t>
      </w:r>
      <w:r w:rsidR="00F2266C">
        <w:rPr>
          <w:rFonts w:ascii="Calibri" w:hAnsi="Calibri" w:cs="Calibri"/>
          <w:noProof/>
          <w:lang w:val="en-US"/>
        </w:rPr>
        <w:t xml:space="preserve"> </w:t>
      </w:r>
      <w:r w:rsidRPr="007C196E">
        <w:rPr>
          <w:rFonts w:ascii="Calibri" w:hAnsi="Calibri" w:cs="Calibri"/>
          <w:noProof/>
          <w:lang w:val="en-US"/>
        </w:rPr>
        <w:t>A., Schuman, E.</w:t>
      </w:r>
      <w:r w:rsidR="00F2266C">
        <w:rPr>
          <w:rFonts w:ascii="Calibri" w:hAnsi="Calibri" w:cs="Calibri"/>
          <w:noProof/>
          <w:lang w:val="en-US"/>
        </w:rPr>
        <w:t xml:space="preserve"> </w:t>
      </w:r>
      <w:r w:rsidRPr="007C196E">
        <w:rPr>
          <w:rFonts w:ascii="Calibri" w:hAnsi="Calibri" w:cs="Calibri"/>
          <w:noProof/>
          <w:lang w:val="en-US"/>
        </w:rPr>
        <w:t xml:space="preserve">M. Calcium-dependent dynamics of cadherin interactions at cell-cell junctions. </w:t>
      </w:r>
      <w:r w:rsidRPr="007C196E">
        <w:rPr>
          <w:rFonts w:ascii="Calibri" w:hAnsi="Calibri" w:cs="Calibri"/>
          <w:i/>
          <w:iCs/>
          <w:noProof/>
          <w:lang w:val="en-US"/>
        </w:rPr>
        <w:t>Proceedings of the National Academy of Sciences of the United States of America</w:t>
      </w:r>
      <w:r w:rsidRPr="007C196E">
        <w:rPr>
          <w:rFonts w:ascii="Calibri" w:hAnsi="Calibri" w:cs="Calibri"/>
          <w:noProof/>
          <w:lang w:val="en-US"/>
        </w:rPr>
        <w:t xml:space="preserve">. </w:t>
      </w:r>
      <w:r w:rsidRPr="007C196E">
        <w:rPr>
          <w:rFonts w:ascii="Calibri" w:hAnsi="Calibri" w:cs="Calibri"/>
          <w:b/>
          <w:bCs/>
          <w:noProof/>
          <w:lang w:val="en-US"/>
        </w:rPr>
        <w:t>108</w:t>
      </w:r>
      <w:r w:rsidRPr="007C196E">
        <w:rPr>
          <w:rFonts w:ascii="Calibri" w:hAnsi="Calibri" w:cs="Calibri"/>
          <w:noProof/>
          <w:lang w:val="en-US"/>
        </w:rPr>
        <w:t xml:space="preserve"> (24), 9857–62, doi: 10.1073/pnas.1019003108 (2011).</w:t>
      </w:r>
    </w:p>
    <w:p w14:paraId="6F18FBDB" w14:textId="2ED7A2A3"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11.</w:t>
      </w:r>
      <w:r w:rsidRPr="007C196E">
        <w:rPr>
          <w:rFonts w:ascii="Calibri" w:hAnsi="Calibri" w:cs="Calibri"/>
          <w:noProof/>
          <w:lang w:val="en-US"/>
        </w:rPr>
        <w:tab/>
        <w:t>Feinberg, E.</w:t>
      </w:r>
      <w:r w:rsidR="00F2266C">
        <w:rPr>
          <w:rFonts w:ascii="Calibri" w:hAnsi="Calibri" w:cs="Calibri"/>
          <w:noProof/>
          <w:lang w:val="en-US"/>
        </w:rPr>
        <w:t xml:space="preserve"> </w:t>
      </w:r>
      <w:r w:rsidRPr="007C196E">
        <w:rPr>
          <w:rFonts w:ascii="Calibri" w:hAnsi="Calibri" w:cs="Calibri"/>
          <w:noProof/>
          <w:lang w:val="en-US"/>
        </w:rPr>
        <w:t xml:space="preserve">H. </w:t>
      </w:r>
      <w:r w:rsidRPr="007C196E">
        <w:rPr>
          <w:rFonts w:ascii="Calibri" w:hAnsi="Calibri" w:cs="Calibri"/>
          <w:i/>
          <w:iCs/>
          <w:noProof/>
          <w:lang w:val="en-US"/>
        </w:rPr>
        <w:t>et al.</w:t>
      </w:r>
      <w:r w:rsidRPr="007C196E">
        <w:rPr>
          <w:rFonts w:ascii="Calibri" w:hAnsi="Calibri" w:cs="Calibri"/>
          <w:noProof/>
          <w:lang w:val="en-US"/>
        </w:rPr>
        <w:t xml:space="preserve"> GFP Reconstitution Across Synaptic Partners (GRASP) Defines Cell Contacts and Synapses in Living Nervous Systems. </w:t>
      </w:r>
      <w:r w:rsidRPr="007C196E">
        <w:rPr>
          <w:rFonts w:ascii="Calibri" w:hAnsi="Calibri" w:cs="Calibri"/>
          <w:i/>
          <w:iCs/>
          <w:noProof/>
          <w:lang w:val="en-US"/>
        </w:rPr>
        <w:t>Neuron</w:t>
      </w:r>
      <w:r w:rsidRPr="007C196E">
        <w:rPr>
          <w:rFonts w:ascii="Calibri" w:hAnsi="Calibri" w:cs="Calibri"/>
          <w:noProof/>
          <w:lang w:val="en-US"/>
        </w:rPr>
        <w:t xml:space="preserve">. </w:t>
      </w:r>
      <w:r w:rsidRPr="007C196E">
        <w:rPr>
          <w:rFonts w:ascii="Calibri" w:hAnsi="Calibri" w:cs="Calibri"/>
          <w:b/>
          <w:bCs/>
          <w:noProof/>
          <w:lang w:val="en-US"/>
        </w:rPr>
        <w:t>57</w:t>
      </w:r>
      <w:r w:rsidRPr="007C196E">
        <w:rPr>
          <w:rFonts w:ascii="Calibri" w:hAnsi="Calibri" w:cs="Calibri"/>
          <w:noProof/>
          <w:lang w:val="en-US"/>
        </w:rPr>
        <w:t xml:space="preserve"> (3), 353–363, doi: 10.1016/J.NEURON.2007.11.030 (2008).</w:t>
      </w:r>
    </w:p>
    <w:p w14:paraId="2C82EC4F"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12.</w:t>
      </w:r>
      <w:r w:rsidRPr="007C196E">
        <w:rPr>
          <w:rFonts w:ascii="Calibri" w:hAnsi="Calibri" w:cs="Calibri"/>
          <w:noProof/>
          <w:lang w:val="en-US"/>
        </w:rPr>
        <w:tab/>
        <w:t xml:space="preserve">Dunsing, V., Mayer, M., Liebsch, F., Multhaup, G., Chiantia, S. Direct evidence of amyloid precursor-like protein 1transinteractions in cell-cell adhesion platforms investigated via fluorescence fluctuation spectroscopy. </w:t>
      </w:r>
      <w:r w:rsidRPr="007C196E">
        <w:rPr>
          <w:rFonts w:ascii="Calibri" w:hAnsi="Calibri" w:cs="Calibri"/>
          <w:i/>
          <w:iCs/>
          <w:noProof/>
          <w:lang w:val="en-US"/>
        </w:rPr>
        <w:t>Molecular biology of the cell</w:t>
      </w:r>
      <w:r w:rsidRPr="007C196E">
        <w:rPr>
          <w:rFonts w:ascii="Calibri" w:hAnsi="Calibri" w:cs="Calibri"/>
          <w:noProof/>
          <w:lang w:val="en-US"/>
        </w:rPr>
        <w:t xml:space="preserve">. </w:t>
      </w:r>
      <w:r w:rsidRPr="007C196E">
        <w:rPr>
          <w:rFonts w:ascii="Calibri" w:hAnsi="Calibri" w:cs="Calibri"/>
          <w:b/>
          <w:bCs/>
          <w:noProof/>
          <w:lang w:val="en-US"/>
        </w:rPr>
        <w:t>28</w:t>
      </w:r>
      <w:r w:rsidRPr="007C196E">
        <w:rPr>
          <w:rFonts w:ascii="Calibri" w:hAnsi="Calibri" w:cs="Calibri"/>
          <w:noProof/>
          <w:lang w:val="en-US"/>
        </w:rPr>
        <w:t xml:space="preserve"> (25), 3609–3620, doi: 10.1091/mbc.E17-07-0459 (2017).</w:t>
      </w:r>
    </w:p>
    <w:p w14:paraId="35B04DF8"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13.</w:t>
      </w:r>
      <w:r w:rsidRPr="007C196E">
        <w:rPr>
          <w:rFonts w:ascii="Calibri" w:hAnsi="Calibri" w:cs="Calibri"/>
          <w:noProof/>
          <w:lang w:val="en-US"/>
        </w:rPr>
        <w:tab/>
        <w:t xml:space="preserve">Schneider, F. </w:t>
      </w:r>
      <w:r w:rsidRPr="007C196E">
        <w:rPr>
          <w:rFonts w:ascii="Calibri" w:hAnsi="Calibri" w:cs="Calibri"/>
          <w:i/>
          <w:iCs/>
          <w:noProof/>
          <w:lang w:val="en-US"/>
        </w:rPr>
        <w:t>et al.</w:t>
      </w:r>
      <w:r w:rsidRPr="007C196E">
        <w:rPr>
          <w:rFonts w:ascii="Calibri" w:hAnsi="Calibri" w:cs="Calibri"/>
          <w:noProof/>
          <w:lang w:val="en-US"/>
        </w:rPr>
        <w:t xml:space="preserve"> Diffusion of lipids and GPI-anchored proteins in actin-free plasma membrane vesicles measured by STED-FCS. </w:t>
      </w:r>
      <w:r w:rsidRPr="007C196E">
        <w:rPr>
          <w:rFonts w:ascii="Calibri" w:hAnsi="Calibri" w:cs="Calibri"/>
          <w:i/>
          <w:iCs/>
          <w:noProof/>
          <w:lang w:val="en-US"/>
        </w:rPr>
        <w:t>Molecular Biology of the Cell</w:t>
      </w:r>
      <w:r w:rsidRPr="007C196E">
        <w:rPr>
          <w:rFonts w:ascii="Calibri" w:hAnsi="Calibri" w:cs="Calibri"/>
          <w:noProof/>
          <w:lang w:val="en-US"/>
        </w:rPr>
        <w:t xml:space="preserve">. </w:t>
      </w:r>
      <w:r w:rsidRPr="007C196E">
        <w:rPr>
          <w:rFonts w:ascii="Calibri" w:hAnsi="Calibri" w:cs="Calibri"/>
          <w:b/>
          <w:bCs/>
          <w:noProof/>
          <w:lang w:val="en-US"/>
        </w:rPr>
        <w:t>28</w:t>
      </w:r>
      <w:r w:rsidRPr="007C196E">
        <w:rPr>
          <w:rFonts w:ascii="Calibri" w:hAnsi="Calibri" w:cs="Calibri"/>
          <w:noProof/>
          <w:lang w:val="en-US"/>
        </w:rPr>
        <w:t xml:space="preserve"> (11), 1507–1518, doi: 10.1091/mbc.E16-07-0536 (2017).</w:t>
      </w:r>
    </w:p>
    <w:p w14:paraId="47ABF092" w14:textId="6852AF51"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14.</w:t>
      </w:r>
      <w:r w:rsidRPr="007C196E">
        <w:rPr>
          <w:rFonts w:ascii="Calibri" w:hAnsi="Calibri" w:cs="Calibri"/>
          <w:noProof/>
          <w:lang w:val="en-US"/>
        </w:rPr>
        <w:tab/>
        <w:t>Bacia, K., Kim, S.</w:t>
      </w:r>
      <w:r w:rsidR="00F2266C">
        <w:rPr>
          <w:rFonts w:ascii="Calibri" w:hAnsi="Calibri" w:cs="Calibri"/>
          <w:noProof/>
          <w:lang w:val="en-US"/>
        </w:rPr>
        <w:t xml:space="preserve"> </w:t>
      </w:r>
      <w:r w:rsidRPr="007C196E">
        <w:rPr>
          <w:rFonts w:ascii="Calibri" w:hAnsi="Calibri" w:cs="Calibri"/>
          <w:noProof/>
          <w:lang w:val="en-US"/>
        </w:rPr>
        <w:t xml:space="preserve">A., Schwille, P. Fluorescence cross-correlation spectroscopy in living cells. </w:t>
      </w:r>
      <w:r w:rsidRPr="007C196E">
        <w:rPr>
          <w:rFonts w:ascii="Calibri" w:hAnsi="Calibri" w:cs="Calibri"/>
          <w:i/>
          <w:iCs/>
          <w:noProof/>
          <w:lang w:val="en-US"/>
        </w:rPr>
        <w:t>Nature methods</w:t>
      </w:r>
      <w:r w:rsidRPr="007C196E">
        <w:rPr>
          <w:rFonts w:ascii="Calibri" w:hAnsi="Calibri" w:cs="Calibri"/>
          <w:noProof/>
          <w:lang w:val="en-US"/>
        </w:rPr>
        <w:t xml:space="preserve">. </w:t>
      </w:r>
      <w:r w:rsidRPr="007C196E">
        <w:rPr>
          <w:rFonts w:ascii="Calibri" w:hAnsi="Calibri" w:cs="Calibri"/>
          <w:b/>
          <w:bCs/>
          <w:noProof/>
          <w:lang w:val="en-US"/>
        </w:rPr>
        <w:t>3</w:t>
      </w:r>
      <w:r w:rsidRPr="007C196E">
        <w:rPr>
          <w:rFonts w:ascii="Calibri" w:hAnsi="Calibri" w:cs="Calibri"/>
          <w:noProof/>
          <w:lang w:val="en-US"/>
        </w:rPr>
        <w:t xml:space="preserve"> (2), 83–89, doi: 10.1038/nmeth822 (2006).</w:t>
      </w:r>
    </w:p>
    <w:p w14:paraId="2A38E3D6"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15.</w:t>
      </w:r>
      <w:r w:rsidRPr="007C196E">
        <w:rPr>
          <w:rFonts w:ascii="Calibri" w:hAnsi="Calibri" w:cs="Calibri"/>
          <w:noProof/>
          <w:lang w:val="en-US"/>
        </w:rPr>
        <w:tab/>
        <w:t xml:space="preserve">Ries, J., Schwille, P. Studying Slow Membrane Dynamics with Continuous Wave Scanning Fluorescence Correlation Spectroscopy.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91</w:t>
      </w:r>
      <w:r w:rsidRPr="007C196E">
        <w:rPr>
          <w:rFonts w:ascii="Calibri" w:hAnsi="Calibri" w:cs="Calibri"/>
          <w:noProof/>
          <w:lang w:val="en-US"/>
        </w:rPr>
        <w:t xml:space="preserve"> (5), 1915–1924, doi: 10.1529/biophysj.106.082297 (2006).</w:t>
      </w:r>
    </w:p>
    <w:p w14:paraId="63895791"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16.</w:t>
      </w:r>
      <w:r w:rsidRPr="007C196E">
        <w:rPr>
          <w:rFonts w:ascii="Calibri" w:hAnsi="Calibri" w:cs="Calibri"/>
          <w:noProof/>
          <w:lang w:val="en-US"/>
        </w:rPr>
        <w:tab/>
        <w:t xml:space="preserve">Ries, J., Chiantia, S., Schwille, P. Accurate Determination of Membrane Dynamics with Line-Scan FCS.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96</w:t>
      </w:r>
      <w:r w:rsidRPr="007C196E">
        <w:rPr>
          <w:rFonts w:ascii="Calibri" w:hAnsi="Calibri" w:cs="Calibri"/>
          <w:noProof/>
          <w:lang w:val="en-US"/>
        </w:rPr>
        <w:t xml:space="preserve"> (5), 1999–2008, doi: 10.1016/j.bpj.2008.12.3888 (2009).</w:t>
      </w:r>
    </w:p>
    <w:p w14:paraId="26F132D0"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17.</w:t>
      </w:r>
      <w:r w:rsidRPr="007C196E">
        <w:rPr>
          <w:rFonts w:ascii="Calibri" w:hAnsi="Calibri" w:cs="Calibri"/>
          <w:noProof/>
          <w:lang w:val="en-US"/>
        </w:rPr>
        <w:tab/>
        <w:t xml:space="preserve">Chiantia, S., Ries, J., Schwille, P. Fluorescence correlation spectroscopy in membrane structure elucidation. </w:t>
      </w:r>
      <w:r w:rsidRPr="007C196E">
        <w:rPr>
          <w:rFonts w:ascii="Calibri" w:hAnsi="Calibri" w:cs="Calibri"/>
          <w:i/>
          <w:iCs/>
          <w:noProof/>
          <w:lang w:val="en-US"/>
        </w:rPr>
        <w:t>Biochimica et Biophysica Acta (BBA) - Biomembranes</w:t>
      </w:r>
      <w:r w:rsidRPr="007C196E">
        <w:rPr>
          <w:rFonts w:ascii="Calibri" w:hAnsi="Calibri" w:cs="Calibri"/>
          <w:noProof/>
          <w:lang w:val="en-US"/>
        </w:rPr>
        <w:t xml:space="preserve">. </w:t>
      </w:r>
      <w:r w:rsidRPr="007C196E">
        <w:rPr>
          <w:rFonts w:ascii="Calibri" w:hAnsi="Calibri" w:cs="Calibri"/>
          <w:b/>
          <w:bCs/>
          <w:noProof/>
          <w:lang w:val="en-US"/>
        </w:rPr>
        <w:t>1788</w:t>
      </w:r>
      <w:r w:rsidRPr="007C196E">
        <w:rPr>
          <w:rFonts w:ascii="Calibri" w:hAnsi="Calibri" w:cs="Calibri"/>
          <w:noProof/>
          <w:lang w:val="en-US"/>
        </w:rPr>
        <w:t xml:space="preserve"> (1), 225–233, doi: 10.1016/J.BBAMEM.2008.08.013 (2009).</w:t>
      </w:r>
    </w:p>
    <w:p w14:paraId="0E3726F0" w14:textId="22CEE4A2"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18.</w:t>
      </w:r>
      <w:r w:rsidRPr="007C196E">
        <w:rPr>
          <w:rFonts w:ascii="Calibri" w:hAnsi="Calibri" w:cs="Calibri"/>
          <w:noProof/>
          <w:lang w:val="en-US"/>
        </w:rPr>
        <w:tab/>
        <w:t>Digman, M.</w:t>
      </w:r>
      <w:r w:rsidR="00F2266C">
        <w:rPr>
          <w:rFonts w:ascii="Calibri" w:hAnsi="Calibri" w:cs="Calibri"/>
          <w:noProof/>
          <w:lang w:val="en-US"/>
        </w:rPr>
        <w:t xml:space="preserve"> </w:t>
      </w:r>
      <w:r w:rsidRPr="007C196E">
        <w:rPr>
          <w:rFonts w:ascii="Calibri" w:hAnsi="Calibri" w:cs="Calibri"/>
          <w:noProof/>
          <w:lang w:val="en-US"/>
        </w:rPr>
        <w:t>A., Dalal, R., Horwitz, A.</w:t>
      </w:r>
      <w:r w:rsidR="00F2266C">
        <w:rPr>
          <w:rFonts w:ascii="Calibri" w:hAnsi="Calibri" w:cs="Calibri"/>
          <w:noProof/>
          <w:lang w:val="en-US"/>
        </w:rPr>
        <w:t xml:space="preserve"> </w:t>
      </w:r>
      <w:r w:rsidRPr="007C196E">
        <w:rPr>
          <w:rFonts w:ascii="Calibri" w:hAnsi="Calibri" w:cs="Calibri"/>
          <w:noProof/>
          <w:lang w:val="en-US"/>
        </w:rPr>
        <w:t xml:space="preserve">F., Gratton, E. Mapping the number of molecules and brightness in the laser scanning microscope.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94</w:t>
      </w:r>
      <w:r w:rsidRPr="007C196E">
        <w:rPr>
          <w:rFonts w:ascii="Calibri" w:hAnsi="Calibri" w:cs="Calibri"/>
          <w:noProof/>
          <w:lang w:val="en-US"/>
        </w:rPr>
        <w:t xml:space="preserve"> (6), 2320–2332, doi: 10.1529/biophysj.107.114645 (2008).</w:t>
      </w:r>
    </w:p>
    <w:p w14:paraId="74DD82B3" w14:textId="20D36954"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19.</w:t>
      </w:r>
      <w:r w:rsidRPr="007C196E">
        <w:rPr>
          <w:rFonts w:ascii="Calibri" w:hAnsi="Calibri" w:cs="Calibri"/>
          <w:noProof/>
          <w:lang w:val="en-US"/>
        </w:rPr>
        <w:tab/>
        <w:t>Dalal, R.</w:t>
      </w:r>
      <w:r w:rsidR="00F2266C">
        <w:rPr>
          <w:rFonts w:ascii="Calibri" w:hAnsi="Calibri" w:cs="Calibri"/>
          <w:noProof/>
          <w:lang w:val="en-US"/>
        </w:rPr>
        <w:t xml:space="preserve"> </w:t>
      </w:r>
      <w:r w:rsidRPr="007C196E">
        <w:rPr>
          <w:rFonts w:ascii="Calibri" w:hAnsi="Calibri" w:cs="Calibri"/>
          <w:noProof/>
          <w:lang w:val="en-US"/>
        </w:rPr>
        <w:t>B., Digman, M.</w:t>
      </w:r>
      <w:r w:rsidR="00F2266C">
        <w:rPr>
          <w:rFonts w:ascii="Calibri" w:hAnsi="Calibri" w:cs="Calibri"/>
          <w:noProof/>
          <w:lang w:val="en-US"/>
        </w:rPr>
        <w:t xml:space="preserve"> </w:t>
      </w:r>
      <w:r w:rsidRPr="007C196E">
        <w:rPr>
          <w:rFonts w:ascii="Calibri" w:hAnsi="Calibri" w:cs="Calibri"/>
          <w:noProof/>
          <w:lang w:val="en-US"/>
        </w:rPr>
        <w:t>A., Horwitz, A.</w:t>
      </w:r>
      <w:r w:rsidR="00F2266C">
        <w:rPr>
          <w:rFonts w:ascii="Calibri" w:hAnsi="Calibri" w:cs="Calibri"/>
          <w:noProof/>
          <w:lang w:val="en-US"/>
        </w:rPr>
        <w:t xml:space="preserve"> </w:t>
      </w:r>
      <w:r w:rsidRPr="007C196E">
        <w:rPr>
          <w:rFonts w:ascii="Calibri" w:hAnsi="Calibri" w:cs="Calibri"/>
          <w:noProof/>
          <w:lang w:val="en-US"/>
        </w:rPr>
        <w:t xml:space="preserve">F., Vetri, V., Gratton, E. Determination of particle number and brightness using a laser scanning confocal microscope operating in the analog mode. </w:t>
      </w:r>
      <w:r w:rsidRPr="007C196E">
        <w:rPr>
          <w:rFonts w:ascii="Calibri" w:hAnsi="Calibri" w:cs="Calibri"/>
          <w:i/>
          <w:iCs/>
          <w:noProof/>
          <w:lang w:val="en-US"/>
        </w:rPr>
        <w:t>Microscopy research and technique</w:t>
      </w:r>
      <w:r w:rsidRPr="007C196E">
        <w:rPr>
          <w:rFonts w:ascii="Calibri" w:hAnsi="Calibri" w:cs="Calibri"/>
          <w:noProof/>
          <w:lang w:val="en-US"/>
        </w:rPr>
        <w:t xml:space="preserve">. </w:t>
      </w:r>
      <w:r w:rsidRPr="007C196E">
        <w:rPr>
          <w:rFonts w:ascii="Calibri" w:hAnsi="Calibri" w:cs="Calibri"/>
          <w:b/>
          <w:bCs/>
          <w:noProof/>
          <w:lang w:val="en-US"/>
        </w:rPr>
        <w:t>71</w:t>
      </w:r>
      <w:r w:rsidRPr="007C196E">
        <w:rPr>
          <w:rFonts w:ascii="Calibri" w:hAnsi="Calibri" w:cs="Calibri"/>
          <w:noProof/>
          <w:lang w:val="en-US"/>
        </w:rPr>
        <w:t xml:space="preserve"> (1), 69–81, doi: 10.1002/jemt.20526 (2008).</w:t>
      </w:r>
    </w:p>
    <w:p w14:paraId="70EC1219" w14:textId="4EC06952"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20.</w:t>
      </w:r>
      <w:r w:rsidRPr="007C196E">
        <w:rPr>
          <w:rFonts w:ascii="Calibri" w:hAnsi="Calibri" w:cs="Calibri"/>
          <w:noProof/>
          <w:lang w:val="en-US"/>
        </w:rPr>
        <w:tab/>
        <w:t>Unruh, J.</w:t>
      </w:r>
      <w:r w:rsidR="00F2266C">
        <w:rPr>
          <w:rFonts w:ascii="Calibri" w:hAnsi="Calibri" w:cs="Calibri"/>
          <w:noProof/>
          <w:lang w:val="en-US"/>
        </w:rPr>
        <w:t xml:space="preserve"> </w:t>
      </w:r>
      <w:r w:rsidRPr="007C196E">
        <w:rPr>
          <w:rFonts w:ascii="Calibri" w:hAnsi="Calibri" w:cs="Calibri"/>
          <w:noProof/>
          <w:lang w:val="en-US"/>
        </w:rPr>
        <w:t xml:space="preserve">R., Gratton, E. Analysis of Molecular Concentration and Brightness from Fluorescence Fluctuation Data with an Electron Multiplied CCD Camera.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95</w:t>
      </w:r>
      <w:r w:rsidRPr="007C196E">
        <w:rPr>
          <w:rFonts w:ascii="Calibri" w:hAnsi="Calibri" w:cs="Calibri"/>
          <w:noProof/>
          <w:lang w:val="en-US"/>
        </w:rPr>
        <w:t xml:space="preserve"> (11), 5385–5398, doi: 10.1529/biophysj.108.130310 (2008).</w:t>
      </w:r>
    </w:p>
    <w:p w14:paraId="2B7F39B3" w14:textId="5DDBB6C9"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21.</w:t>
      </w:r>
      <w:r w:rsidRPr="007C196E">
        <w:rPr>
          <w:rFonts w:ascii="Calibri" w:hAnsi="Calibri" w:cs="Calibri"/>
          <w:noProof/>
          <w:lang w:val="en-US"/>
        </w:rPr>
        <w:tab/>
        <w:t>Digman, M.</w:t>
      </w:r>
      <w:r w:rsidR="00F2266C">
        <w:rPr>
          <w:rFonts w:ascii="Calibri" w:hAnsi="Calibri" w:cs="Calibri"/>
          <w:noProof/>
          <w:lang w:val="en-US"/>
        </w:rPr>
        <w:t xml:space="preserve"> </w:t>
      </w:r>
      <w:r w:rsidRPr="007C196E">
        <w:rPr>
          <w:rFonts w:ascii="Calibri" w:hAnsi="Calibri" w:cs="Calibri"/>
          <w:noProof/>
          <w:lang w:val="en-US"/>
        </w:rPr>
        <w:t>A., Wiseman, P.</w:t>
      </w:r>
      <w:r w:rsidR="00F2266C">
        <w:rPr>
          <w:rFonts w:ascii="Calibri" w:hAnsi="Calibri" w:cs="Calibri"/>
          <w:noProof/>
          <w:lang w:val="en-US"/>
        </w:rPr>
        <w:t xml:space="preserve"> </w:t>
      </w:r>
      <w:r w:rsidRPr="007C196E">
        <w:rPr>
          <w:rFonts w:ascii="Calibri" w:hAnsi="Calibri" w:cs="Calibri"/>
          <w:noProof/>
          <w:lang w:val="en-US"/>
        </w:rPr>
        <w:t xml:space="preserve">W., Choi, C., Horwitz, A.R., Gratton, E. Stoichiometry of </w:t>
      </w:r>
      <w:r w:rsidRPr="007C196E">
        <w:rPr>
          <w:rFonts w:ascii="Calibri" w:hAnsi="Calibri" w:cs="Calibri"/>
          <w:noProof/>
          <w:lang w:val="en-US"/>
        </w:rPr>
        <w:lastRenderedPageBreak/>
        <w:t xml:space="preserve">molecular complexes at adhesions in living cells. </w:t>
      </w:r>
      <w:r w:rsidRPr="007C196E">
        <w:rPr>
          <w:rFonts w:ascii="Calibri" w:hAnsi="Calibri" w:cs="Calibri"/>
          <w:i/>
          <w:iCs/>
          <w:noProof/>
          <w:lang w:val="en-US"/>
        </w:rPr>
        <w:t>Proceedings of the National Academy of Sciences of the United States of America</w:t>
      </w:r>
      <w:r w:rsidRPr="007C196E">
        <w:rPr>
          <w:rFonts w:ascii="Calibri" w:hAnsi="Calibri" w:cs="Calibri"/>
          <w:noProof/>
          <w:lang w:val="en-US"/>
        </w:rPr>
        <w:t xml:space="preserve">. </w:t>
      </w:r>
      <w:r w:rsidRPr="007C196E">
        <w:rPr>
          <w:rFonts w:ascii="Calibri" w:hAnsi="Calibri" w:cs="Calibri"/>
          <w:b/>
          <w:bCs/>
          <w:noProof/>
          <w:lang w:val="en-US"/>
        </w:rPr>
        <w:t>106</w:t>
      </w:r>
      <w:r w:rsidRPr="007C196E">
        <w:rPr>
          <w:rFonts w:ascii="Calibri" w:hAnsi="Calibri" w:cs="Calibri"/>
          <w:noProof/>
          <w:lang w:val="en-US"/>
        </w:rPr>
        <w:t xml:space="preserve"> (7), 2170–2175, doi: 10.1073/pnas.0806036106 (2009).</w:t>
      </w:r>
    </w:p>
    <w:p w14:paraId="4AD5622A" w14:textId="37048D09"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22.</w:t>
      </w:r>
      <w:r w:rsidRPr="007C196E">
        <w:rPr>
          <w:rFonts w:ascii="Calibri" w:hAnsi="Calibri" w:cs="Calibri"/>
          <w:noProof/>
          <w:lang w:val="en-US"/>
        </w:rPr>
        <w:tab/>
        <w:t>Hellriegel, C., Caiolfa, V.</w:t>
      </w:r>
      <w:r w:rsidR="00F2266C">
        <w:rPr>
          <w:rFonts w:ascii="Calibri" w:hAnsi="Calibri" w:cs="Calibri"/>
          <w:noProof/>
          <w:lang w:val="en-US"/>
        </w:rPr>
        <w:t xml:space="preserve"> </w:t>
      </w:r>
      <w:r w:rsidRPr="007C196E">
        <w:rPr>
          <w:rFonts w:ascii="Calibri" w:hAnsi="Calibri" w:cs="Calibri"/>
          <w:noProof/>
          <w:lang w:val="en-US"/>
        </w:rPr>
        <w:t xml:space="preserve">R., Corti, V., Sidenius, N., Zamai, M. Number and brightness image analysis reveals ATF-induced dimerization kinetics of uPAR in the cell membrane. </w:t>
      </w:r>
      <w:r w:rsidRPr="007C196E">
        <w:rPr>
          <w:rFonts w:ascii="Calibri" w:hAnsi="Calibri" w:cs="Calibri"/>
          <w:i/>
          <w:iCs/>
          <w:noProof/>
          <w:lang w:val="en-US"/>
        </w:rPr>
        <w:t>The FASEB journal : official publication of the Federation of American Societies for Experimental Biology</w:t>
      </w:r>
      <w:r w:rsidRPr="007C196E">
        <w:rPr>
          <w:rFonts w:ascii="Calibri" w:hAnsi="Calibri" w:cs="Calibri"/>
          <w:noProof/>
          <w:lang w:val="en-US"/>
        </w:rPr>
        <w:t xml:space="preserve">. </w:t>
      </w:r>
      <w:r w:rsidRPr="007C196E">
        <w:rPr>
          <w:rFonts w:ascii="Calibri" w:hAnsi="Calibri" w:cs="Calibri"/>
          <w:b/>
          <w:bCs/>
          <w:noProof/>
          <w:lang w:val="en-US"/>
        </w:rPr>
        <w:t>25</w:t>
      </w:r>
      <w:r w:rsidRPr="007C196E">
        <w:rPr>
          <w:rFonts w:ascii="Calibri" w:hAnsi="Calibri" w:cs="Calibri"/>
          <w:noProof/>
          <w:lang w:val="en-US"/>
        </w:rPr>
        <w:t xml:space="preserve"> (9), 2883–2897, doi: 10.1096/fj.11-181537 (2011).</w:t>
      </w:r>
    </w:p>
    <w:p w14:paraId="7723D2CD" w14:textId="3BE8E6FD"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23.</w:t>
      </w:r>
      <w:r w:rsidRPr="007C196E">
        <w:rPr>
          <w:rFonts w:ascii="Calibri" w:hAnsi="Calibri" w:cs="Calibri"/>
          <w:noProof/>
          <w:lang w:val="en-US"/>
        </w:rPr>
        <w:tab/>
        <w:t>Dunsing, V., Luckner, M., Zühlke, B., Petazzi, R.</w:t>
      </w:r>
      <w:r w:rsidR="00F2266C">
        <w:rPr>
          <w:rFonts w:ascii="Calibri" w:hAnsi="Calibri" w:cs="Calibri"/>
          <w:noProof/>
          <w:lang w:val="en-US"/>
        </w:rPr>
        <w:t xml:space="preserve"> </w:t>
      </w:r>
      <w:r w:rsidRPr="007C196E">
        <w:rPr>
          <w:rFonts w:ascii="Calibri" w:hAnsi="Calibri" w:cs="Calibri"/>
          <w:noProof/>
          <w:lang w:val="en-US"/>
        </w:rPr>
        <w:t xml:space="preserve">A., Herrmann, A., Chiantia, S. Optimal fluorescent protein tags for quantifying protein oligomerization in living cells. </w:t>
      </w:r>
      <w:r w:rsidRPr="007C196E">
        <w:rPr>
          <w:rFonts w:ascii="Calibri" w:hAnsi="Calibri" w:cs="Calibri"/>
          <w:i/>
          <w:iCs/>
          <w:noProof/>
          <w:lang w:val="en-US"/>
        </w:rPr>
        <w:t>Scientific Reports</w:t>
      </w:r>
      <w:r w:rsidRPr="007C196E">
        <w:rPr>
          <w:rFonts w:ascii="Calibri" w:hAnsi="Calibri" w:cs="Calibri"/>
          <w:noProof/>
          <w:lang w:val="en-US"/>
        </w:rPr>
        <w:t xml:space="preserve">. </w:t>
      </w:r>
      <w:r w:rsidRPr="007C196E">
        <w:rPr>
          <w:rFonts w:ascii="Calibri" w:hAnsi="Calibri" w:cs="Calibri"/>
          <w:b/>
          <w:bCs/>
          <w:noProof/>
          <w:lang w:val="en-US"/>
        </w:rPr>
        <w:t>8</w:t>
      </w:r>
      <w:r w:rsidRPr="007C196E">
        <w:rPr>
          <w:rFonts w:ascii="Calibri" w:hAnsi="Calibri" w:cs="Calibri"/>
          <w:noProof/>
          <w:lang w:val="en-US"/>
        </w:rPr>
        <w:t xml:space="preserve"> (1), 10634, doi: 10.1038/s41598-018-28858-0 (2018).</w:t>
      </w:r>
    </w:p>
    <w:p w14:paraId="345AF1BE" w14:textId="2F00CC34"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24.</w:t>
      </w:r>
      <w:r w:rsidRPr="007C196E">
        <w:rPr>
          <w:rFonts w:ascii="Calibri" w:hAnsi="Calibri" w:cs="Calibri"/>
          <w:noProof/>
          <w:lang w:val="en-US"/>
        </w:rPr>
        <w:tab/>
        <w:t>Chen, Y., Johnson, J., Macdonald, P., Wu, B., Mueller, J.</w:t>
      </w:r>
      <w:r w:rsidR="00F2266C">
        <w:rPr>
          <w:rFonts w:ascii="Calibri" w:hAnsi="Calibri" w:cs="Calibri"/>
          <w:noProof/>
          <w:lang w:val="en-US"/>
        </w:rPr>
        <w:t xml:space="preserve"> </w:t>
      </w:r>
      <w:r w:rsidRPr="007C196E">
        <w:rPr>
          <w:rFonts w:ascii="Calibri" w:hAnsi="Calibri" w:cs="Calibri"/>
          <w:noProof/>
          <w:lang w:val="en-US"/>
        </w:rPr>
        <w:t xml:space="preserve">D. Observing Protein Interactions and Their Stoichiometry in Living Cells by Brightness Analysis of Fluorescence Fluctuation Experiments. </w:t>
      </w:r>
      <w:r w:rsidRPr="007C196E">
        <w:rPr>
          <w:rFonts w:ascii="Calibri" w:hAnsi="Calibri" w:cs="Calibri"/>
          <w:i/>
          <w:iCs/>
          <w:noProof/>
          <w:lang w:val="en-US"/>
        </w:rPr>
        <w:t>Methods in enzymology</w:t>
      </w:r>
      <w:r w:rsidRPr="007C196E">
        <w:rPr>
          <w:rFonts w:ascii="Calibri" w:hAnsi="Calibri" w:cs="Calibri"/>
          <w:noProof/>
          <w:lang w:val="en-US"/>
        </w:rPr>
        <w:t xml:space="preserve">. </w:t>
      </w:r>
      <w:r w:rsidRPr="007C196E">
        <w:rPr>
          <w:rFonts w:ascii="Calibri" w:hAnsi="Calibri" w:cs="Calibri"/>
          <w:b/>
          <w:bCs/>
          <w:noProof/>
          <w:lang w:val="en-US"/>
        </w:rPr>
        <w:t>472</w:t>
      </w:r>
      <w:r w:rsidRPr="007C196E">
        <w:rPr>
          <w:rFonts w:ascii="Calibri" w:hAnsi="Calibri" w:cs="Calibri"/>
          <w:noProof/>
          <w:lang w:val="en-US"/>
        </w:rPr>
        <w:t>, 345–363, doi: 10.1016/S0076-6879(10)72026-7 (2010).</w:t>
      </w:r>
    </w:p>
    <w:p w14:paraId="1FF8D5D3"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25.</w:t>
      </w:r>
      <w:r w:rsidRPr="007C196E">
        <w:rPr>
          <w:rFonts w:ascii="Calibri" w:hAnsi="Calibri" w:cs="Calibri"/>
          <w:noProof/>
          <w:lang w:val="en-US"/>
        </w:rPr>
        <w:tab/>
        <w:t>Kapusta, P. Absolute Diffusion Coefficients: Compilation of Reference Data for FCS Calibration. at &lt;https://www.picoquant.com/images/uploads/page/files/7353/appnote_diffusioncoefficients.pdf&gt; (2010).</w:t>
      </w:r>
    </w:p>
    <w:p w14:paraId="282FC44A" w14:textId="7D6618F8"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26.</w:t>
      </w:r>
      <w:r w:rsidRPr="007C196E">
        <w:rPr>
          <w:rFonts w:ascii="Calibri" w:hAnsi="Calibri" w:cs="Calibri"/>
          <w:noProof/>
          <w:lang w:val="en-US"/>
        </w:rPr>
        <w:tab/>
        <w:t>Foo, Y.</w:t>
      </w:r>
      <w:r w:rsidR="00F2266C">
        <w:rPr>
          <w:rFonts w:ascii="Calibri" w:hAnsi="Calibri" w:cs="Calibri"/>
          <w:noProof/>
          <w:lang w:val="en-US"/>
        </w:rPr>
        <w:t xml:space="preserve"> </w:t>
      </w:r>
      <w:r w:rsidRPr="007C196E">
        <w:rPr>
          <w:rFonts w:ascii="Calibri" w:hAnsi="Calibri" w:cs="Calibri"/>
          <w:noProof/>
          <w:lang w:val="en-US"/>
        </w:rPr>
        <w:t>H., Naredi-Rainer, N., Lamb, D.</w:t>
      </w:r>
      <w:r w:rsidR="00F2266C">
        <w:rPr>
          <w:rFonts w:ascii="Calibri" w:hAnsi="Calibri" w:cs="Calibri"/>
          <w:noProof/>
          <w:lang w:val="en-US"/>
        </w:rPr>
        <w:t xml:space="preserve"> </w:t>
      </w:r>
      <w:r w:rsidRPr="007C196E">
        <w:rPr>
          <w:rFonts w:ascii="Calibri" w:hAnsi="Calibri" w:cs="Calibri"/>
          <w:noProof/>
          <w:lang w:val="en-US"/>
        </w:rPr>
        <w:t xml:space="preserve">C., Ahmed, S., Wohland, T. Factors affecting the quantification of biomolecular interactions by fluorescence cross-correlation spectroscopy.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102</w:t>
      </w:r>
      <w:r w:rsidRPr="007C196E">
        <w:rPr>
          <w:rFonts w:ascii="Calibri" w:hAnsi="Calibri" w:cs="Calibri"/>
          <w:noProof/>
          <w:lang w:val="en-US"/>
        </w:rPr>
        <w:t xml:space="preserve"> (5), 1174–83, doi: 10.1016/j.bpj.2012.01.040 (2012).</w:t>
      </w:r>
    </w:p>
    <w:p w14:paraId="4B8A0D0B"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27.</w:t>
      </w:r>
      <w:r w:rsidRPr="007C196E">
        <w:rPr>
          <w:rFonts w:ascii="Calibri" w:hAnsi="Calibri" w:cs="Calibri"/>
          <w:noProof/>
          <w:lang w:val="en-US"/>
        </w:rPr>
        <w:tab/>
        <w:t xml:space="preserve">Baum, M., Erdel, F., Wachsmuth, M., Rippe, K. Retrieving the intracellular topology from multi-scale protein mobility mapping in living cells. </w:t>
      </w:r>
      <w:r w:rsidRPr="007C196E">
        <w:rPr>
          <w:rFonts w:ascii="Calibri" w:hAnsi="Calibri" w:cs="Calibri"/>
          <w:i/>
          <w:iCs/>
          <w:noProof/>
          <w:lang w:val="en-US"/>
        </w:rPr>
        <w:t>Nature Communications</w:t>
      </w:r>
      <w:r w:rsidRPr="007C196E">
        <w:rPr>
          <w:rFonts w:ascii="Calibri" w:hAnsi="Calibri" w:cs="Calibri"/>
          <w:noProof/>
          <w:lang w:val="en-US"/>
        </w:rPr>
        <w:t xml:space="preserve">. </w:t>
      </w:r>
      <w:r w:rsidRPr="007C196E">
        <w:rPr>
          <w:rFonts w:ascii="Calibri" w:hAnsi="Calibri" w:cs="Calibri"/>
          <w:b/>
          <w:bCs/>
          <w:noProof/>
          <w:lang w:val="en-US"/>
        </w:rPr>
        <w:t>5</w:t>
      </w:r>
      <w:r w:rsidRPr="007C196E">
        <w:rPr>
          <w:rFonts w:ascii="Calibri" w:hAnsi="Calibri" w:cs="Calibri"/>
          <w:noProof/>
          <w:lang w:val="en-US"/>
        </w:rPr>
        <w:t>, 4494, doi: 10.1038/ncomms5494 (2014).</w:t>
      </w:r>
    </w:p>
    <w:p w14:paraId="0A2347C0"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28.</w:t>
      </w:r>
      <w:r w:rsidRPr="007C196E">
        <w:rPr>
          <w:rFonts w:ascii="Calibri" w:hAnsi="Calibri" w:cs="Calibri"/>
          <w:noProof/>
          <w:lang w:val="en-US"/>
        </w:rPr>
        <w:tab/>
        <w:t xml:space="preserve">Wohland, T., Rigler, R., Vogel, H. The standard deviation in fluorescence correlation spectroscopy.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80</w:t>
      </w:r>
      <w:r w:rsidRPr="007C196E">
        <w:rPr>
          <w:rFonts w:ascii="Calibri" w:hAnsi="Calibri" w:cs="Calibri"/>
          <w:noProof/>
          <w:lang w:val="en-US"/>
        </w:rPr>
        <w:t xml:space="preserve"> (6), 2987–99, doi: 10.1016/S0006-3495(01)76264-9 (2001).</w:t>
      </w:r>
    </w:p>
    <w:p w14:paraId="068441AF"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29.</w:t>
      </w:r>
      <w:r w:rsidRPr="007C196E">
        <w:rPr>
          <w:rFonts w:ascii="Calibri" w:hAnsi="Calibri" w:cs="Calibri"/>
          <w:noProof/>
          <w:lang w:val="en-US"/>
        </w:rPr>
        <w:tab/>
        <w:t xml:space="preserve">Ries, J. </w:t>
      </w:r>
      <w:r w:rsidRPr="007C196E">
        <w:rPr>
          <w:rFonts w:ascii="Calibri" w:hAnsi="Calibri" w:cs="Calibri"/>
          <w:i/>
          <w:iCs/>
          <w:noProof/>
          <w:lang w:val="en-US"/>
        </w:rPr>
        <w:t>et al.</w:t>
      </w:r>
      <w:r w:rsidRPr="007C196E">
        <w:rPr>
          <w:rFonts w:ascii="Calibri" w:hAnsi="Calibri" w:cs="Calibri"/>
          <w:noProof/>
          <w:lang w:val="en-US"/>
        </w:rPr>
        <w:t xml:space="preserve"> Automated suppression of sample-related artifacts in Fluorescence Correlation Spectroscopy. </w:t>
      </w:r>
      <w:r w:rsidRPr="007C196E">
        <w:rPr>
          <w:rFonts w:ascii="Calibri" w:hAnsi="Calibri" w:cs="Calibri"/>
          <w:i/>
          <w:iCs/>
          <w:noProof/>
          <w:lang w:val="en-US"/>
        </w:rPr>
        <w:t>Optics Express</w:t>
      </w:r>
      <w:r w:rsidRPr="007C196E">
        <w:rPr>
          <w:rFonts w:ascii="Calibri" w:hAnsi="Calibri" w:cs="Calibri"/>
          <w:noProof/>
          <w:lang w:val="en-US"/>
        </w:rPr>
        <w:t xml:space="preserve">. </w:t>
      </w:r>
      <w:r w:rsidRPr="007C196E">
        <w:rPr>
          <w:rFonts w:ascii="Calibri" w:hAnsi="Calibri" w:cs="Calibri"/>
          <w:b/>
          <w:bCs/>
          <w:noProof/>
          <w:lang w:val="en-US"/>
        </w:rPr>
        <w:t>18</w:t>
      </w:r>
      <w:r w:rsidRPr="007C196E">
        <w:rPr>
          <w:rFonts w:ascii="Calibri" w:hAnsi="Calibri" w:cs="Calibri"/>
          <w:noProof/>
          <w:lang w:val="en-US"/>
        </w:rPr>
        <w:t xml:space="preserve"> (11), 11073, doi: 10.1364/OE.18.011073 (2010).</w:t>
      </w:r>
    </w:p>
    <w:p w14:paraId="1AD87B24"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30.</w:t>
      </w:r>
      <w:r w:rsidRPr="007C196E">
        <w:rPr>
          <w:rFonts w:ascii="Calibri" w:hAnsi="Calibri" w:cs="Calibri"/>
          <w:noProof/>
          <w:lang w:val="en-US"/>
        </w:rPr>
        <w:tab/>
        <w:t xml:space="preserve">Ries, J., Schwille, P. New concepts for fluorescence correlation spectroscopy on membranes. </w:t>
      </w:r>
      <w:r w:rsidRPr="007C196E">
        <w:rPr>
          <w:rFonts w:ascii="Calibri" w:hAnsi="Calibri" w:cs="Calibri"/>
          <w:i/>
          <w:iCs/>
          <w:noProof/>
          <w:lang w:val="en-US"/>
        </w:rPr>
        <w:t>Physical Chemistry Chemical Physics</w:t>
      </w:r>
      <w:r w:rsidRPr="007C196E">
        <w:rPr>
          <w:rFonts w:ascii="Calibri" w:hAnsi="Calibri" w:cs="Calibri"/>
          <w:noProof/>
          <w:lang w:val="en-US"/>
        </w:rPr>
        <w:t xml:space="preserve">. </w:t>
      </w:r>
      <w:r w:rsidRPr="007C196E">
        <w:rPr>
          <w:rFonts w:ascii="Calibri" w:hAnsi="Calibri" w:cs="Calibri"/>
          <w:b/>
          <w:bCs/>
          <w:noProof/>
          <w:lang w:val="en-US"/>
        </w:rPr>
        <w:t>10</w:t>
      </w:r>
      <w:r w:rsidRPr="007C196E">
        <w:rPr>
          <w:rFonts w:ascii="Calibri" w:hAnsi="Calibri" w:cs="Calibri"/>
          <w:noProof/>
          <w:lang w:val="en-US"/>
        </w:rPr>
        <w:t xml:space="preserve"> (24), 3487, doi: 10.1039/b718132a (2008).</w:t>
      </w:r>
    </w:p>
    <w:p w14:paraId="7DF8E020" w14:textId="4AC7F2EE"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31.</w:t>
      </w:r>
      <w:r w:rsidRPr="007C196E">
        <w:rPr>
          <w:rFonts w:ascii="Calibri" w:hAnsi="Calibri" w:cs="Calibri"/>
          <w:noProof/>
          <w:lang w:val="en-US"/>
        </w:rPr>
        <w:tab/>
        <w:t>Mayer, M.</w:t>
      </w:r>
      <w:r w:rsidR="00F2266C">
        <w:rPr>
          <w:rFonts w:ascii="Calibri" w:hAnsi="Calibri" w:cs="Calibri"/>
          <w:noProof/>
          <w:lang w:val="en-US"/>
        </w:rPr>
        <w:t xml:space="preserve"> </w:t>
      </w:r>
      <w:r w:rsidRPr="007C196E">
        <w:rPr>
          <w:rFonts w:ascii="Calibri" w:hAnsi="Calibri" w:cs="Calibri"/>
          <w:noProof/>
          <w:lang w:val="en-US"/>
        </w:rPr>
        <w:t xml:space="preserve">C. </w:t>
      </w:r>
      <w:r w:rsidRPr="007C196E">
        <w:rPr>
          <w:rFonts w:ascii="Calibri" w:hAnsi="Calibri" w:cs="Calibri"/>
          <w:i/>
          <w:iCs/>
          <w:noProof/>
          <w:lang w:val="en-US"/>
        </w:rPr>
        <w:t>et al.</w:t>
      </w:r>
      <w:r w:rsidRPr="007C196E">
        <w:rPr>
          <w:rFonts w:ascii="Calibri" w:hAnsi="Calibri" w:cs="Calibri"/>
          <w:noProof/>
          <w:lang w:val="en-US"/>
        </w:rPr>
        <w:t xml:space="preserve"> Amyloid precursor-like protein 1 (APLP1) exhibits stronger zinc-dependent neuronal adhesion than amyloid precursor protein and APLP2. </w:t>
      </w:r>
      <w:r w:rsidRPr="007C196E">
        <w:rPr>
          <w:rFonts w:ascii="Calibri" w:hAnsi="Calibri" w:cs="Calibri"/>
          <w:i/>
          <w:iCs/>
          <w:noProof/>
          <w:lang w:val="en-US"/>
        </w:rPr>
        <w:t>Journal of Neurochemistry</w:t>
      </w:r>
      <w:r w:rsidRPr="007C196E">
        <w:rPr>
          <w:rFonts w:ascii="Calibri" w:hAnsi="Calibri" w:cs="Calibri"/>
          <w:noProof/>
          <w:lang w:val="en-US"/>
        </w:rPr>
        <w:t xml:space="preserve">. </w:t>
      </w:r>
      <w:r w:rsidRPr="007C196E">
        <w:rPr>
          <w:rFonts w:ascii="Calibri" w:hAnsi="Calibri" w:cs="Calibri"/>
          <w:b/>
          <w:bCs/>
          <w:noProof/>
          <w:lang w:val="en-US"/>
        </w:rPr>
        <w:t>137</w:t>
      </w:r>
      <w:r w:rsidRPr="007C196E">
        <w:rPr>
          <w:rFonts w:ascii="Calibri" w:hAnsi="Calibri" w:cs="Calibri"/>
          <w:noProof/>
          <w:lang w:val="en-US"/>
        </w:rPr>
        <w:t xml:space="preserve"> (2), 266–276, doi: 10.1111/jnc.13540 (2016).</w:t>
      </w:r>
    </w:p>
    <w:p w14:paraId="4FBB39D7"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32.</w:t>
      </w:r>
      <w:r w:rsidRPr="007C196E">
        <w:rPr>
          <w:rFonts w:ascii="Calibri" w:hAnsi="Calibri" w:cs="Calibri"/>
          <w:noProof/>
          <w:lang w:val="en-US"/>
        </w:rPr>
        <w:tab/>
        <w:t xml:space="preserve">Linkert, M. </w:t>
      </w:r>
      <w:r w:rsidRPr="007C196E">
        <w:rPr>
          <w:rFonts w:ascii="Calibri" w:hAnsi="Calibri" w:cs="Calibri"/>
          <w:i/>
          <w:iCs/>
          <w:noProof/>
          <w:lang w:val="en-US"/>
        </w:rPr>
        <w:t>et al.</w:t>
      </w:r>
      <w:r w:rsidRPr="007C196E">
        <w:rPr>
          <w:rFonts w:ascii="Calibri" w:hAnsi="Calibri" w:cs="Calibri"/>
          <w:noProof/>
          <w:lang w:val="en-US"/>
        </w:rPr>
        <w:t xml:space="preserve"> Metadata matters: access to image data in the real world. </w:t>
      </w:r>
      <w:r w:rsidRPr="007C196E">
        <w:rPr>
          <w:rFonts w:ascii="Calibri" w:hAnsi="Calibri" w:cs="Calibri"/>
          <w:i/>
          <w:iCs/>
          <w:noProof/>
          <w:lang w:val="en-US"/>
        </w:rPr>
        <w:t>The Journal of Cell Biology</w:t>
      </w:r>
      <w:r w:rsidRPr="007C196E">
        <w:rPr>
          <w:rFonts w:ascii="Calibri" w:hAnsi="Calibri" w:cs="Calibri"/>
          <w:noProof/>
          <w:lang w:val="en-US"/>
        </w:rPr>
        <w:t xml:space="preserve">. </w:t>
      </w:r>
      <w:r w:rsidRPr="007C196E">
        <w:rPr>
          <w:rFonts w:ascii="Calibri" w:hAnsi="Calibri" w:cs="Calibri"/>
          <w:b/>
          <w:bCs/>
          <w:noProof/>
          <w:lang w:val="en-US"/>
        </w:rPr>
        <w:t>189</w:t>
      </w:r>
      <w:r w:rsidRPr="007C196E">
        <w:rPr>
          <w:rFonts w:ascii="Calibri" w:hAnsi="Calibri" w:cs="Calibri"/>
          <w:noProof/>
          <w:lang w:val="en-US"/>
        </w:rPr>
        <w:t xml:space="preserve"> (5), 777–782, doi: 10.1083/jcb.201004104 (2010).</w:t>
      </w:r>
    </w:p>
    <w:p w14:paraId="5CA6BDA7" w14:textId="58139563"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33.</w:t>
      </w:r>
      <w:r w:rsidRPr="007C196E">
        <w:rPr>
          <w:rFonts w:ascii="Calibri" w:hAnsi="Calibri" w:cs="Calibri"/>
          <w:noProof/>
          <w:lang w:val="en-US"/>
        </w:rPr>
        <w:tab/>
        <w:t>Trullo, A., Corti, V., Arza, E., Caiolfa, V.</w:t>
      </w:r>
      <w:r w:rsidR="00F2266C">
        <w:rPr>
          <w:rFonts w:ascii="Calibri" w:hAnsi="Calibri" w:cs="Calibri"/>
          <w:noProof/>
          <w:lang w:val="en-US"/>
        </w:rPr>
        <w:t xml:space="preserve"> </w:t>
      </w:r>
      <w:r w:rsidRPr="007C196E">
        <w:rPr>
          <w:rFonts w:ascii="Calibri" w:hAnsi="Calibri" w:cs="Calibri"/>
          <w:noProof/>
          <w:lang w:val="en-US"/>
        </w:rPr>
        <w:t xml:space="preserve">R., Zamai, M. Application limits and data correction in number of molecules and brightness analysis. </w:t>
      </w:r>
      <w:r w:rsidRPr="007C196E">
        <w:rPr>
          <w:rFonts w:ascii="Calibri" w:hAnsi="Calibri" w:cs="Calibri"/>
          <w:i/>
          <w:iCs/>
          <w:noProof/>
          <w:lang w:val="en-US"/>
        </w:rPr>
        <w:t>Microscopy Research and Technique</w:t>
      </w:r>
      <w:r w:rsidRPr="007C196E">
        <w:rPr>
          <w:rFonts w:ascii="Calibri" w:hAnsi="Calibri" w:cs="Calibri"/>
          <w:noProof/>
          <w:lang w:val="en-US"/>
        </w:rPr>
        <w:t xml:space="preserve">. </w:t>
      </w:r>
      <w:r w:rsidRPr="007C196E">
        <w:rPr>
          <w:rFonts w:ascii="Calibri" w:hAnsi="Calibri" w:cs="Calibri"/>
          <w:b/>
          <w:bCs/>
          <w:noProof/>
          <w:lang w:val="en-US"/>
        </w:rPr>
        <w:t>76</w:t>
      </w:r>
      <w:r w:rsidRPr="007C196E">
        <w:rPr>
          <w:rFonts w:ascii="Calibri" w:hAnsi="Calibri" w:cs="Calibri"/>
          <w:noProof/>
          <w:lang w:val="en-US"/>
        </w:rPr>
        <w:t xml:space="preserve"> (11), 1135–1146, doi: 10.1002/jemt.22277 (2013).</w:t>
      </w:r>
    </w:p>
    <w:p w14:paraId="03C693A0"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34.</w:t>
      </w:r>
      <w:r w:rsidRPr="007C196E">
        <w:rPr>
          <w:rFonts w:ascii="Calibri" w:hAnsi="Calibri" w:cs="Calibri"/>
          <w:noProof/>
          <w:lang w:val="en-US"/>
        </w:rPr>
        <w:tab/>
        <w:t xml:space="preserve">Nolan, R. </w:t>
      </w:r>
      <w:r w:rsidRPr="007C196E">
        <w:rPr>
          <w:rFonts w:ascii="Calibri" w:hAnsi="Calibri" w:cs="Calibri"/>
          <w:i/>
          <w:iCs/>
          <w:noProof/>
          <w:lang w:val="en-US"/>
        </w:rPr>
        <w:t>et al.</w:t>
      </w:r>
      <w:r w:rsidRPr="007C196E">
        <w:rPr>
          <w:rFonts w:ascii="Calibri" w:hAnsi="Calibri" w:cs="Calibri"/>
          <w:noProof/>
          <w:lang w:val="en-US"/>
        </w:rPr>
        <w:t xml:space="preserve"> nandb-number and brightness in R with a novel automatic detrending algorithm. </w:t>
      </w:r>
      <w:r w:rsidRPr="007C196E">
        <w:rPr>
          <w:rFonts w:ascii="Calibri" w:hAnsi="Calibri" w:cs="Calibri"/>
          <w:i/>
          <w:iCs/>
          <w:noProof/>
          <w:lang w:val="en-US"/>
        </w:rPr>
        <w:t>Bioinformatics (Oxford, England)</w:t>
      </w:r>
      <w:r w:rsidRPr="007C196E">
        <w:rPr>
          <w:rFonts w:ascii="Calibri" w:hAnsi="Calibri" w:cs="Calibri"/>
          <w:noProof/>
          <w:lang w:val="en-US"/>
        </w:rPr>
        <w:t xml:space="preserve">. </w:t>
      </w:r>
      <w:r w:rsidRPr="007C196E">
        <w:rPr>
          <w:rFonts w:ascii="Calibri" w:hAnsi="Calibri" w:cs="Calibri"/>
          <w:b/>
          <w:bCs/>
          <w:noProof/>
          <w:lang w:val="en-US"/>
        </w:rPr>
        <w:t>33</w:t>
      </w:r>
      <w:r w:rsidRPr="007C196E">
        <w:rPr>
          <w:rFonts w:ascii="Calibri" w:hAnsi="Calibri" w:cs="Calibri"/>
          <w:noProof/>
          <w:lang w:val="en-US"/>
        </w:rPr>
        <w:t xml:space="preserve"> (21), 3508–3510, doi: </w:t>
      </w:r>
      <w:r w:rsidRPr="007C196E">
        <w:rPr>
          <w:rFonts w:ascii="Calibri" w:hAnsi="Calibri" w:cs="Calibri"/>
          <w:noProof/>
          <w:lang w:val="en-US"/>
        </w:rPr>
        <w:lastRenderedPageBreak/>
        <w:t>10.1093/bioinformatics/btx434 (2017).</w:t>
      </w:r>
    </w:p>
    <w:p w14:paraId="741A2070" w14:textId="230E9D91"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35.</w:t>
      </w:r>
      <w:r w:rsidRPr="007C196E">
        <w:rPr>
          <w:rFonts w:ascii="Calibri" w:hAnsi="Calibri" w:cs="Calibri"/>
          <w:noProof/>
          <w:lang w:val="en-US"/>
        </w:rPr>
        <w:tab/>
        <w:t>Hammond, G.</w:t>
      </w:r>
      <w:r w:rsidR="00F2266C">
        <w:rPr>
          <w:rFonts w:ascii="Calibri" w:hAnsi="Calibri" w:cs="Calibri"/>
          <w:noProof/>
          <w:lang w:val="en-US"/>
        </w:rPr>
        <w:t xml:space="preserve"> </w:t>
      </w:r>
      <w:r w:rsidRPr="007C196E">
        <w:rPr>
          <w:rFonts w:ascii="Calibri" w:hAnsi="Calibri" w:cs="Calibri"/>
          <w:noProof/>
          <w:lang w:val="en-US"/>
        </w:rPr>
        <w:t>R. V, Sim, Y., Lagnado, L., Irvine, R.</w:t>
      </w:r>
      <w:r w:rsidR="00F2266C">
        <w:rPr>
          <w:rFonts w:ascii="Calibri" w:hAnsi="Calibri" w:cs="Calibri"/>
          <w:noProof/>
          <w:lang w:val="en-US"/>
        </w:rPr>
        <w:t xml:space="preserve"> </w:t>
      </w:r>
      <w:r w:rsidRPr="007C196E">
        <w:rPr>
          <w:rFonts w:ascii="Calibri" w:hAnsi="Calibri" w:cs="Calibri"/>
          <w:noProof/>
          <w:lang w:val="en-US"/>
        </w:rPr>
        <w:t xml:space="preserve">F. Reversible binding and rapid diffusion of proteins in complex with inositol lipids serves to coordinate free movement with spatial information. </w:t>
      </w:r>
      <w:r w:rsidRPr="007C196E">
        <w:rPr>
          <w:rFonts w:ascii="Calibri" w:hAnsi="Calibri" w:cs="Calibri"/>
          <w:i/>
          <w:iCs/>
          <w:noProof/>
          <w:lang w:val="en-US"/>
        </w:rPr>
        <w:t>The Journal of cell biology</w:t>
      </w:r>
      <w:r w:rsidRPr="007C196E">
        <w:rPr>
          <w:rFonts w:ascii="Calibri" w:hAnsi="Calibri" w:cs="Calibri"/>
          <w:noProof/>
          <w:lang w:val="en-US"/>
        </w:rPr>
        <w:t xml:space="preserve">. </w:t>
      </w:r>
      <w:r w:rsidRPr="007C196E">
        <w:rPr>
          <w:rFonts w:ascii="Calibri" w:hAnsi="Calibri" w:cs="Calibri"/>
          <w:b/>
          <w:bCs/>
          <w:noProof/>
          <w:lang w:val="en-US"/>
        </w:rPr>
        <w:t>184</w:t>
      </w:r>
      <w:r w:rsidRPr="007C196E">
        <w:rPr>
          <w:rFonts w:ascii="Calibri" w:hAnsi="Calibri" w:cs="Calibri"/>
          <w:noProof/>
          <w:lang w:val="en-US"/>
        </w:rPr>
        <w:t xml:space="preserve"> (2), 297–308, doi: 10.1083/jcb.200809073 (2009).</w:t>
      </w:r>
    </w:p>
    <w:p w14:paraId="295B552F" w14:textId="1C322EA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36.</w:t>
      </w:r>
      <w:r w:rsidRPr="007C196E">
        <w:rPr>
          <w:rFonts w:ascii="Calibri" w:hAnsi="Calibri" w:cs="Calibri"/>
          <w:noProof/>
          <w:lang w:val="en-US"/>
        </w:rPr>
        <w:tab/>
        <w:t>Hendrix, J., Dekens, T., Schrimpf, W., Lamb, D.</w:t>
      </w:r>
      <w:r w:rsidR="00F2266C">
        <w:rPr>
          <w:rFonts w:ascii="Calibri" w:hAnsi="Calibri" w:cs="Calibri"/>
          <w:noProof/>
          <w:lang w:val="en-US"/>
        </w:rPr>
        <w:t xml:space="preserve"> </w:t>
      </w:r>
      <w:r w:rsidRPr="007C196E">
        <w:rPr>
          <w:rFonts w:ascii="Calibri" w:hAnsi="Calibri" w:cs="Calibri"/>
          <w:noProof/>
          <w:lang w:val="en-US"/>
        </w:rPr>
        <w:t xml:space="preserve">C. Arbitrary-Region Raster Image Correlation Spectroscopy.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111</w:t>
      </w:r>
      <w:r w:rsidRPr="007C196E">
        <w:rPr>
          <w:rFonts w:ascii="Calibri" w:hAnsi="Calibri" w:cs="Calibri"/>
          <w:noProof/>
          <w:lang w:val="en-US"/>
        </w:rPr>
        <w:t xml:space="preserve"> (8), 1785–1796, doi: 10.1016/j.bpj.2016.09.012 (2016).</w:t>
      </w:r>
    </w:p>
    <w:p w14:paraId="2FDFC684"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37.</w:t>
      </w:r>
      <w:r w:rsidRPr="007C196E">
        <w:rPr>
          <w:rFonts w:ascii="Calibri" w:hAnsi="Calibri" w:cs="Calibri"/>
          <w:noProof/>
          <w:lang w:val="en-US"/>
        </w:rPr>
        <w:tab/>
        <w:t xml:space="preserve">Hendrix, J. </w:t>
      </w:r>
      <w:r w:rsidRPr="007C196E">
        <w:rPr>
          <w:rFonts w:ascii="Calibri" w:hAnsi="Calibri" w:cs="Calibri"/>
          <w:i/>
          <w:iCs/>
          <w:noProof/>
          <w:lang w:val="en-US"/>
        </w:rPr>
        <w:t>et al.</w:t>
      </w:r>
      <w:r w:rsidRPr="007C196E">
        <w:rPr>
          <w:rFonts w:ascii="Calibri" w:hAnsi="Calibri" w:cs="Calibri"/>
          <w:noProof/>
          <w:lang w:val="en-US"/>
        </w:rPr>
        <w:t xml:space="preserve"> Live-cell observation of cytosolic HIV-1 assembly onset reveals RNA-interacting Gag oligomers. </w:t>
      </w:r>
      <w:r w:rsidRPr="007C196E">
        <w:rPr>
          <w:rFonts w:ascii="Calibri" w:hAnsi="Calibri" w:cs="Calibri"/>
          <w:i/>
          <w:iCs/>
          <w:noProof/>
          <w:lang w:val="en-US"/>
        </w:rPr>
        <w:t>The Journal of cell biology</w:t>
      </w:r>
      <w:r w:rsidRPr="007C196E">
        <w:rPr>
          <w:rFonts w:ascii="Calibri" w:hAnsi="Calibri" w:cs="Calibri"/>
          <w:noProof/>
          <w:lang w:val="en-US"/>
        </w:rPr>
        <w:t xml:space="preserve">. </w:t>
      </w:r>
      <w:r w:rsidRPr="007C196E">
        <w:rPr>
          <w:rFonts w:ascii="Calibri" w:hAnsi="Calibri" w:cs="Calibri"/>
          <w:b/>
          <w:bCs/>
          <w:noProof/>
          <w:lang w:val="en-US"/>
        </w:rPr>
        <w:t>210</w:t>
      </w:r>
      <w:r w:rsidRPr="007C196E">
        <w:rPr>
          <w:rFonts w:ascii="Calibri" w:hAnsi="Calibri" w:cs="Calibri"/>
          <w:noProof/>
          <w:lang w:val="en-US"/>
        </w:rPr>
        <w:t xml:space="preserve"> (4), 629–46, doi: 10.1083/jcb.201504006 (2015).</w:t>
      </w:r>
    </w:p>
    <w:p w14:paraId="36CF72A5" w14:textId="7A9FBF9A"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38.</w:t>
      </w:r>
      <w:r w:rsidRPr="007C196E">
        <w:rPr>
          <w:rFonts w:ascii="Calibri" w:hAnsi="Calibri" w:cs="Calibri"/>
          <w:noProof/>
          <w:lang w:val="en-US"/>
        </w:rPr>
        <w:tab/>
        <w:t>Hendrix, J., Schrimpf, W., Höller, M., Lamb, D.</w:t>
      </w:r>
      <w:r w:rsidR="00F2266C">
        <w:rPr>
          <w:rFonts w:ascii="Calibri" w:hAnsi="Calibri" w:cs="Calibri"/>
          <w:noProof/>
          <w:lang w:val="en-US"/>
        </w:rPr>
        <w:t xml:space="preserve"> </w:t>
      </w:r>
      <w:r w:rsidRPr="007C196E">
        <w:rPr>
          <w:rFonts w:ascii="Calibri" w:hAnsi="Calibri" w:cs="Calibri"/>
          <w:noProof/>
          <w:lang w:val="en-US"/>
        </w:rPr>
        <w:t xml:space="preserve">C. Pulsed Interleaved Excitation Fluctuation Imaging.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105</w:t>
      </w:r>
      <w:r w:rsidRPr="007C196E">
        <w:rPr>
          <w:rFonts w:ascii="Calibri" w:hAnsi="Calibri" w:cs="Calibri"/>
          <w:noProof/>
          <w:lang w:val="en-US"/>
        </w:rPr>
        <w:t xml:space="preserve"> (4), 848–861, doi: 10.1016/J.BPJ.2013.05.059 (2013).</w:t>
      </w:r>
    </w:p>
    <w:p w14:paraId="4F6E02BA"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39.</w:t>
      </w:r>
      <w:r w:rsidRPr="007C196E">
        <w:rPr>
          <w:rFonts w:ascii="Calibri" w:hAnsi="Calibri" w:cs="Calibri"/>
          <w:noProof/>
          <w:lang w:val="en-US"/>
        </w:rPr>
        <w:tab/>
        <w:t xml:space="preserve">Honigmann, A. </w:t>
      </w:r>
      <w:r w:rsidRPr="007C196E">
        <w:rPr>
          <w:rFonts w:ascii="Calibri" w:hAnsi="Calibri" w:cs="Calibri"/>
          <w:i/>
          <w:iCs/>
          <w:noProof/>
          <w:lang w:val="en-US"/>
        </w:rPr>
        <w:t>et al.</w:t>
      </w:r>
      <w:r w:rsidRPr="007C196E">
        <w:rPr>
          <w:rFonts w:ascii="Calibri" w:hAnsi="Calibri" w:cs="Calibri"/>
          <w:noProof/>
          <w:lang w:val="en-US"/>
        </w:rPr>
        <w:t xml:space="preserve"> Scanning STED-FCS reveals spatiotemporal heterogeneity of lipid interaction in the plasma membrane of living cells. </w:t>
      </w:r>
      <w:r w:rsidRPr="007C196E">
        <w:rPr>
          <w:rFonts w:ascii="Calibri" w:hAnsi="Calibri" w:cs="Calibri"/>
          <w:i/>
          <w:iCs/>
          <w:noProof/>
          <w:lang w:val="en-US"/>
        </w:rPr>
        <w:t>Nature Communications</w:t>
      </w:r>
      <w:r w:rsidRPr="007C196E">
        <w:rPr>
          <w:rFonts w:ascii="Calibri" w:hAnsi="Calibri" w:cs="Calibri"/>
          <w:noProof/>
          <w:lang w:val="en-US"/>
        </w:rPr>
        <w:t xml:space="preserve">. </w:t>
      </w:r>
      <w:r w:rsidRPr="007C196E">
        <w:rPr>
          <w:rFonts w:ascii="Calibri" w:hAnsi="Calibri" w:cs="Calibri"/>
          <w:b/>
          <w:bCs/>
          <w:noProof/>
          <w:lang w:val="en-US"/>
        </w:rPr>
        <w:t>5</w:t>
      </w:r>
      <w:r w:rsidRPr="007C196E">
        <w:rPr>
          <w:rFonts w:ascii="Calibri" w:hAnsi="Calibri" w:cs="Calibri"/>
          <w:noProof/>
          <w:lang w:val="en-US"/>
        </w:rPr>
        <w:t xml:space="preserve"> (1), 5412, doi: 10.1038/ncomms6412 (2014).</w:t>
      </w:r>
    </w:p>
    <w:p w14:paraId="4A6B6ACB" w14:textId="7777777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40.</w:t>
      </w:r>
      <w:r w:rsidRPr="007C196E">
        <w:rPr>
          <w:rFonts w:ascii="Calibri" w:hAnsi="Calibri" w:cs="Calibri"/>
          <w:noProof/>
          <w:lang w:val="en-US"/>
        </w:rPr>
        <w:tab/>
        <w:t xml:space="preserve">Chojnacki, J. </w:t>
      </w:r>
      <w:r w:rsidRPr="007C196E">
        <w:rPr>
          <w:rFonts w:ascii="Calibri" w:hAnsi="Calibri" w:cs="Calibri"/>
          <w:i/>
          <w:iCs/>
          <w:noProof/>
          <w:lang w:val="en-US"/>
        </w:rPr>
        <w:t>et al.</w:t>
      </w:r>
      <w:r w:rsidRPr="007C196E">
        <w:rPr>
          <w:rFonts w:ascii="Calibri" w:hAnsi="Calibri" w:cs="Calibri"/>
          <w:noProof/>
          <w:lang w:val="en-US"/>
        </w:rPr>
        <w:t xml:space="preserve"> Envelope glycoprotein mobility on HIV-1 particles depends on the virus maturation state. </w:t>
      </w:r>
      <w:r w:rsidRPr="007C196E">
        <w:rPr>
          <w:rFonts w:ascii="Calibri" w:hAnsi="Calibri" w:cs="Calibri"/>
          <w:i/>
          <w:iCs/>
          <w:noProof/>
          <w:lang w:val="en-US"/>
        </w:rPr>
        <w:t>Nature Communications</w:t>
      </w:r>
      <w:r w:rsidRPr="007C196E">
        <w:rPr>
          <w:rFonts w:ascii="Calibri" w:hAnsi="Calibri" w:cs="Calibri"/>
          <w:noProof/>
          <w:lang w:val="en-US"/>
        </w:rPr>
        <w:t xml:space="preserve">. </w:t>
      </w:r>
      <w:r w:rsidRPr="007C196E">
        <w:rPr>
          <w:rFonts w:ascii="Calibri" w:hAnsi="Calibri" w:cs="Calibri"/>
          <w:b/>
          <w:bCs/>
          <w:noProof/>
          <w:lang w:val="en-US"/>
        </w:rPr>
        <w:t>8</w:t>
      </w:r>
      <w:r w:rsidRPr="007C196E">
        <w:rPr>
          <w:rFonts w:ascii="Calibri" w:hAnsi="Calibri" w:cs="Calibri"/>
          <w:noProof/>
          <w:lang w:val="en-US"/>
        </w:rPr>
        <w:t xml:space="preserve"> (1), 545, doi: 10.1038/s41467-017-00515-6 (2017).</w:t>
      </w:r>
    </w:p>
    <w:p w14:paraId="15ECC3B1" w14:textId="1011C862"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41.</w:t>
      </w:r>
      <w:r w:rsidRPr="007C196E">
        <w:rPr>
          <w:rFonts w:ascii="Calibri" w:hAnsi="Calibri" w:cs="Calibri"/>
          <w:noProof/>
          <w:lang w:val="en-US"/>
        </w:rPr>
        <w:tab/>
        <w:t>Godin, A.</w:t>
      </w:r>
      <w:r w:rsidR="00F2266C">
        <w:rPr>
          <w:rFonts w:ascii="Calibri" w:hAnsi="Calibri" w:cs="Calibri"/>
          <w:noProof/>
          <w:lang w:val="en-US"/>
        </w:rPr>
        <w:t xml:space="preserve"> </w:t>
      </w:r>
      <w:r w:rsidRPr="007C196E">
        <w:rPr>
          <w:rFonts w:ascii="Calibri" w:hAnsi="Calibri" w:cs="Calibri"/>
          <w:noProof/>
          <w:lang w:val="en-US"/>
        </w:rPr>
        <w:t xml:space="preserve">G. </w:t>
      </w:r>
      <w:r w:rsidRPr="007C196E">
        <w:rPr>
          <w:rFonts w:ascii="Calibri" w:hAnsi="Calibri" w:cs="Calibri"/>
          <w:i/>
          <w:iCs/>
          <w:noProof/>
          <w:lang w:val="en-US"/>
        </w:rPr>
        <w:t>et al.</w:t>
      </w:r>
      <w:r w:rsidRPr="007C196E">
        <w:rPr>
          <w:rFonts w:ascii="Calibri" w:hAnsi="Calibri" w:cs="Calibri"/>
          <w:noProof/>
          <w:lang w:val="en-US"/>
        </w:rPr>
        <w:t xml:space="preserve"> Revealing protein oligomerization and densities in situ using spatial intensity distribution analysis. </w:t>
      </w:r>
      <w:r w:rsidRPr="007C196E">
        <w:rPr>
          <w:rFonts w:ascii="Calibri" w:hAnsi="Calibri" w:cs="Calibri"/>
          <w:i/>
          <w:iCs/>
          <w:noProof/>
          <w:lang w:val="en-US"/>
        </w:rPr>
        <w:t>Proceedings of the National Academy of Sciences of the United States of America</w:t>
      </w:r>
      <w:r w:rsidRPr="007C196E">
        <w:rPr>
          <w:rFonts w:ascii="Calibri" w:hAnsi="Calibri" w:cs="Calibri"/>
          <w:noProof/>
          <w:lang w:val="en-US"/>
        </w:rPr>
        <w:t xml:space="preserve">. </w:t>
      </w:r>
      <w:r w:rsidRPr="007C196E">
        <w:rPr>
          <w:rFonts w:ascii="Calibri" w:hAnsi="Calibri" w:cs="Calibri"/>
          <w:b/>
          <w:bCs/>
          <w:noProof/>
          <w:lang w:val="en-US"/>
        </w:rPr>
        <w:t>108</w:t>
      </w:r>
      <w:r w:rsidRPr="007C196E">
        <w:rPr>
          <w:rFonts w:ascii="Calibri" w:hAnsi="Calibri" w:cs="Calibri"/>
          <w:noProof/>
          <w:lang w:val="en-US"/>
        </w:rPr>
        <w:t xml:space="preserve"> (17), 7010–5, doi: 10.1073/pnas.1018658108 (2011).</w:t>
      </w:r>
    </w:p>
    <w:p w14:paraId="371C1DE4" w14:textId="75E39797"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42.</w:t>
      </w:r>
      <w:r w:rsidRPr="007C196E">
        <w:rPr>
          <w:rFonts w:ascii="Calibri" w:hAnsi="Calibri" w:cs="Calibri"/>
          <w:noProof/>
          <w:lang w:val="en-US"/>
        </w:rPr>
        <w:tab/>
        <w:t>Müller, J.</w:t>
      </w:r>
      <w:r w:rsidR="00F2266C">
        <w:rPr>
          <w:rFonts w:ascii="Calibri" w:hAnsi="Calibri" w:cs="Calibri"/>
          <w:noProof/>
          <w:lang w:val="en-US"/>
        </w:rPr>
        <w:t xml:space="preserve"> </w:t>
      </w:r>
      <w:r w:rsidRPr="007C196E">
        <w:rPr>
          <w:rFonts w:ascii="Calibri" w:hAnsi="Calibri" w:cs="Calibri"/>
          <w:noProof/>
          <w:lang w:val="en-US"/>
        </w:rPr>
        <w:t xml:space="preserve">D., Chen, Y., Gratton, E. Resolving Heterogeneity on the Single Molecular Level with the Photon-Counting Histogram.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78</w:t>
      </w:r>
      <w:r w:rsidRPr="007C196E">
        <w:rPr>
          <w:rFonts w:ascii="Calibri" w:hAnsi="Calibri" w:cs="Calibri"/>
          <w:noProof/>
          <w:lang w:val="en-US"/>
        </w:rPr>
        <w:t xml:space="preserve"> (1), 474–486, doi: 10.1016/S0006-3495(00)76610-0 (2000).</w:t>
      </w:r>
    </w:p>
    <w:p w14:paraId="4CB37D55" w14:textId="4603C2ED" w:rsidR="00580272" w:rsidRPr="007C196E" w:rsidRDefault="00580272" w:rsidP="00580272">
      <w:pPr>
        <w:widowControl w:val="0"/>
        <w:autoSpaceDE w:val="0"/>
        <w:autoSpaceDN w:val="0"/>
        <w:adjustRightInd w:val="0"/>
        <w:ind w:left="640" w:hanging="640"/>
        <w:rPr>
          <w:rFonts w:ascii="Calibri" w:hAnsi="Calibri" w:cs="Calibri"/>
          <w:noProof/>
          <w:lang w:val="en-US"/>
        </w:rPr>
      </w:pPr>
      <w:r w:rsidRPr="007C196E">
        <w:rPr>
          <w:rFonts w:ascii="Calibri" w:hAnsi="Calibri" w:cs="Calibri"/>
          <w:noProof/>
          <w:lang w:val="en-US"/>
        </w:rPr>
        <w:t>43.</w:t>
      </w:r>
      <w:r w:rsidRPr="007C196E">
        <w:rPr>
          <w:rFonts w:ascii="Calibri" w:hAnsi="Calibri" w:cs="Calibri"/>
          <w:noProof/>
          <w:lang w:val="en-US"/>
        </w:rPr>
        <w:tab/>
        <w:t>Kim, S.</w:t>
      </w:r>
      <w:r w:rsidR="00F2266C">
        <w:rPr>
          <w:rFonts w:ascii="Calibri" w:hAnsi="Calibri" w:cs="Calibri"/>
          <w:noProof/>
          <w:lang w:val="en-US"/>
        </w:rPr>
        <w:t xml:space="preserve"> </w:t>
      </w:r>
      <w:r w:rsidRPr="007C196E">
        <w:rPr>
          <w:rFonts w:ascii="Calibri" w:hAnsi="Calibri" w:cs="Calibri"/>
          <w:noProof/>
          <w:lang w:val="en-US"/>
        </w:rPr>
        <w:t>A., Heinze, K.</w:t>
      </w:r>
      <w:r w:rsidR="00F2266C">
        <w:rPr>
          <w:rFonts w:ascii="Calibri" w:hAnsi="Calibri" w:cs="Calibri"/>
          <w:noProof/>
          <w:lang w:val="en-US"/>
        </w:rPr>
        <w:t xml:space="preserve"> </w:t>
      </w:r>
      <w:r w:rsidRPr="007C196E">
        <w:rPr>
          <w:rFonts w:ascii="Calibri" w:hAnsi="Calibri" w:cs="Calibri"/>
          <w:noProof/>
          <w:lang w:val="en-US"/>
        </w:rPr>
        <w:t>G., Bacia, K., Waxham, M.</w:t>
      </w:r>
      <w:r w:rsidR="00F2266C">
        <w:rPr>
          <w:rFonts w:ascii="Calibri" w:hAnsi="Calibri" w:cs="Calibri"/>
          <w:noProof/>
          <w:lang w:val="en-US"/>
        </w:rPr>
        <w:t xml:space="preserve"> </w:t>
      </w:r>
      <w:bookmarkStart w:id="3" w:name="_GoBack"/>
      <w:bookmarkEnd w:id="3"/>
      <w:r w:rsidRPr="007C196E">
        <w:rPr>
          <w:rFonts w:ascii="Calibri" w:hAnsi="Calibri" w:cs="Calibri"/>
          <w:noProof/>
          <w:lang w:val="en-US"/>
        </w:rPr>
        <w:t xml:space="preserve">N., Schwille, P. Two-Photon Cross-Correlation Analysis of Intracellular Reactions with Variable Stoichiometry. </w:t>
      </w:r>
      <w:r w:rsidRPr="007C196E">
        <w:rPr>
          <w:rFonts w:ascii="Calibri" w:hAnsi="Calibri" w:cs="Calibri"/>
          <w:i/>
          <w:iCs/>
          <w:noProof/>
          <w:lang w:val="en-US"/>
        </w:rPr>
        <w:t>Biophysical Journal</w:t>
      </w:r>
      <w:r w:rsidRPr="007C196E">
        <w:rPr>
          <w:rFonts w:ascii="Calibri" w:hAnsi="Calibri" w:cs="Calibri"/>
          <w:noProof/>
          <w:lang w:val="en-US"/>
        </w:rPr>
        <w:t xml:space="preserve">. </w:t>
      </w:r>
      <w:r w:rsidRPr="007C196E">
        <w:rPr>
          <w:rFonts w:ascii="Calibri" w:hAnsi="Calibri" w:cs="Calibri"/>
          <w:b/>
          <w:bCs/>
          <w:noProof/>
          <w:lang w:val="en-US"/>
        </w:rPr>
        <w:t>88</w:t>
      </w:r>
      <w:r w:rsidRPr="007C196E">
        <w:rPr>
          <w:rFonts w:ascii="Calibri" w:hAnsi="Calibri" w:cs="Calibri"/>
          <w:noProof/>
          <w:lang w:val="en-US"/>
        </w:rPr>
        <w:t xml:space="preserve"> (6), 4319–4336, doi: 10.1529/BIOPHYSJ.104.055319 (2005).</w:t>
      </w:r>
    </w:p>
    <w:p w14:paraId="1CDC06FD" w14:textId="77777777" w:rsidR="00580272" w:rsidRPr="00580272" w:rsidRDefault="00580272" w:rsidP="00580272">
      <w:pPr>
        <w:widowControl w:val="0"/>
        <w:autoSpaceDE w:val="0"/>
        <w:autoSpaceDN w:val="0"/>
        <w:adjustRightInd w:val="0"/>
        <w:ind w:left="640" w:hanging="640"/>
        <w:rPr>
          <w:rFonts w:ascii="Calibri" w:hAnsi="Calibri" w:cs="Calibri"/>
          <w:noProof/>
        </w:rPr>
      </w:pPr>
      <w:r w:rsidRPr="007C196E">
        <w:rPr>
          <w:rFonts w:ascii="Calibri" w:hAnsi="Calibri" w:cs="Calibri"/>
          <w:noProof/>
          <w:lang w:val="en-US"/>
        </w:rPr>
        <w:t>44.</w:t>
      </w:r>
      <w:r w:rsidRPr="007C196E">
        <w:rPr>
          <w:rFonts w:ascii="Calibri" w:hAnsi="Calibri" w:cs="Calibri"/>
          <w:noProof/>
          <w:lang w:val="en-US"/>
        </w:rPr>
        <w:tab/>
        <w:t xml:space="preserve">Jenkins, E. </w:t>
      </w:r>
      <w:r w:rsidRPr="007C196E">
        <w:rPr>
          <w:rFonts w:ascii="Calibri" w:hAnsi="Calibri" w:cs="Calibri"/>
          <w:i/>
          <w:iCs/>
          <w:noProof/>
          <w:lang w:val="en-US"/>
        </w:rPr>
        <w:t>et al.</w:t>
      </w:r>
      <w:r w:rsidRPr="007C196E">
        <w:rPr>
          <w:rFonts w:ascii="Calibri" w:hAnsi="Calibri" w:cs="Calibri"/>
          <w:noProof/>
          <w:lang w:val="en-US"/>
        </w:rPr>
        <w:t xml:space="preserve"> Reconstitution of immune cell interactions in free-standing membranes. </w:t>
      </w:r>
      <w:r w:rsidRPr="007C196E">
        <w:rPr>
          <w:rFonts w:ascii="Calibri" w:hAnsi="Calibri" w:cs="Calibri"/>
          <w:i/>
          <w:iCs/>
          <w:noProof/>
          <w:lang w:val="en-US"/>
        </w:rPr>
        <w:t>bioRxiv</w:t>
      </w:r>
      <w:r w:rsidRPr="007C196E">
        <w:rPr>
          <w:rFonts w:ascii="Calibri" w:hAnsi="Calibri" w:cs="Calibri"/>
          <w:noProof/>
          <w:lang w:val="en-US"/>
        </w:rPr>
        <w:t xml:space="preserve">. </w:t>
      </w:r>
      <w:r w:rsidRPr="00580272">
        <w:rPr>
          <w:rFonts w:ascii="Calibri" w:hAnsi="Calibri" w:cs="Calibri"/>
          <w:noProof/>
        </w:rPr>
        <w:t>311399, doi: 10.1101/311399 (2018).</w:t>
      </w:r>
    </w:p>
    <w:p w14:paraId="50EBBE2B" w14:textId="7E7A0A31" w:rsidR="007A4DD6" w:rsidRPr="00AB3B28" w:rsidRDefault="000443F4" w:rsidP="00580272">
      <w:pPr>
        <w:widowControl w:val="0"/>
        <w:autoSpaceDE w:val="0"/>
        <w:autoSpaceDN w:val="0"/>
        <w:adjustRightInd w:val="0"/>
        <w:ind w:left="640" w:hanging="640"/>
        <w:rPr>
          <w:rFonts w:asciiTheme="minorHAnsi" w:hAnsiTheme="minorHAnsi" w:cstheme="minorHAnsi"/>
          <w:lang w:val="en-US"/>
        </w:rPr>
      </w:pPr>
      <w:r w:rsidRPr="00AB3B28">
        <w:rPr>
          <w:rFonts w:asciiTheme="minorHAnsi" w:hAnsiTheme="minorHAnsi" w:cstheme="minorHAnsi"/>
        </w:rPr>
        <w:fldChar w:fldCharType="end"/>
      </w:r>
    </w:p>
    <w:sectPr w:rsidR="007A4DD6" w:rsidRPr="00AB3B28" w:rsidSect="006A6CC2">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3A82C" w14:textId="77777777" w:rsidR="00EE4E89" w:rsidRDefault="00EE4E89" w:rsidP="00621C4E">
      <w:r>
        <w:separator/>
      </w:r>
    </w:p>
  </w:endnote>
  <w:endnote w:type="continuationSeparator" w:id="0">
    <w:p w14:paraId="707A9A25" w14:textId="77777777" w:rsidR="00EE4E89" w:rsidRDefault="00EE4E8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95EDBD7" w:rsidR="004076EA" w:rsidRDefault="004076EA">
    <w:pPr>
      <w:pStyle w:val="Footer"/>
    </w:pPr>
  </w:p>
  <w:p w14:paraId="39947363" w14:textId="71AB2B06" w:rsidR="004076EA" w:rsidRPr="00494F77" w:rsidRDefault="004076E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076EA" w:rsidRDefault="004076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690F8" w14:textId="77777777" w:rsidR="00EE4E89" w:rsidRDefault="00EE4E89" w:rsidP="00621C4E">
      <w:r>
        <w:separator/>
      </w:r>
    </w:p>
  </w:footnote>
  <w:footnote w:type="continuationSeparator" w:id="0">
    <w:p w14:paraId="2730A627" w14:textId="77777777" w:rsidR="00EE4E89" w:rsidRDefault="00EE4E8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562A02ED" w:rsidR="004076EA" w:rsidRPr="00874B20" w:rsidRDefault="004076EA" w:rsidP="00874B20">
    <w:pPr>
      <w:ind w:left="2160" w:firstLine="720"/>
      <w:jc w:val="center"/>
      <w:rPr>
        <w:rFonts w:asciiTheme="minorHAnsi" w:hAnsiTheme="minorHAnsi" w:cstheme="minorHAnsi"/>
        <w:b/>
        <w:color w:val="002060"/>
        <w:sz w:val="32"/>
      </w:rPr>
    </w:pPr>
  </w:p>
  <w:p w14:paraId="2249A9C9" w14:textId="12DB9159" w:rsidR="004076EA" w:rsidRPr="006F06E4" w:rsidRDefault="004076E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809B314" w:rsidR="004076EA" w:rsidRDefault="004076EA" w:rsidP="006F06E4">
    <w:pPr>
      <w:pStyle w:val="Header"/>
      <w:jc w:val="right"/>
      <w:rPr>
        <w:b/>
        <w:color w:val="1F497D"/>
      </w:rPr>
    </w:pPr>
  </w:p>
  <w:p w14:paraId="0727F83C" w14:textId="77777777" w:rsidR="004076EA" w:rsidRPr="00C95A0A" w:rsidRDefault="004076EA" w:rsidP="006F06E4">
    <w:pPr>
      <w:pStyle w:val="Header"/>
      <w:jc w:val="right"/>
      <w:rPr>
        <w:b/>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67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034AA"/>
    <w:multiLevelType w:val="hybridMultilevel"/>
    <w:tmpl w:val="41B09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22E0E"/>
    <w:multiLevelType w:val="hybridMultilevel"/>
    <w:tmpl w:val="1E108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707964"/>
    <w:multiLevelType w:val="multilevel"/>
    <w:tmpl w:val="3ADEDD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i w:val="0"/>
        <w:color w:val="000000" w:themeColor="text1"/>
      </w:rPr>
    </w:lvl>
    <w:lvl w:ilvl="2">
      <w:start w:val="1"/>
      <w:numFmt w:val="decimal"/>
      <w:suff w:val="space"/>
      <w:lvlText w:val="%1.%2.%3."/>
      <w:lvlJc w:val="left"/>
      <w:pPr>
        <w:ind w:left="0" w:firstLine="0"/>
      </w:pPr>
      <w:rPr>
        <w:rFonts w:hint="default"/>
        <w:b w:val="0"/>
        <w:color w:val="000000" w:themeColor="text1"/>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2CC1B8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11684"/>
    <w:multiLevelType w:val="hybridMultilevel"/>
    <w:tmpl w:val="F70C4026"/>
    <w:lvl w:ilvl="0" w:tplc="AD5ACF3E">
      <w:start w:val="4"/>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3"/>
  </w:num>
  <w:num w:numId="12">
    <w:abstractNumId w:val="2"/>
  </w:num>
  <w:num w:numId="13">
    <w:abstractNumId w:val="21"/>
  </w:num>
  <w:num w:numId="14">
    <w:abstractNumId w:val="26"/>
  </w:num>
  <w:num w:numId="15">
    <w:abstractNumId w:val="13"/>
  </w:num>
  <w:num w:numId="16">
    <w:abstractNumId w:val="9"/>
  </w:num>
  <w:num w:numId="17">
    <w:abstractNumId w:val="22"/>
  </w:num>
  <w:num w:numId="18">
    <w:abstractNumId w:val="14"/>
  </w:num>
  <w:num w:numId="19">
    <w:abstractNumId w:val="24"/>
  </w:num>
  <w:num w:numId="20">
    <w:abstractNumId w:val="3"/>
  </w:num>
  <w:num w:numId="21">
    <w:abstractNumId w:val="25"/>
  </w:num>
  <w:num w:numId="22">
    <w:abstractNumId w:val="8"/>
  </w:num>
  <w:num w:numId="23">
    <w:abstractNumId w:val="15"/>
  </w:num>
  <w:num w:numId="24">
    <w:abstractNumId w:val="0"/>
  </w:num>
  <w:num w:numId="25">
    <w:abstractNumId w:val="5"/>
  </w:num>
  <w:num w:numId="26">
    <w:abstractNumId w:val="7"/>
  </w:num>
  <w:num w:numId="2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2D0"/>
    <w:rsid w:val="00012FF9"/>
    <w:rsid w:val="000138E8"/>
    <w:rsid w:val="00013901"/>
    <w:rsid w:val="00014099"/>
    <w:rsid w:val="00014314"/>
    <w:rsid w:val="000177D1"/>
    <w:rsid w:val="00021434"/>
    <w:rsid w:val="00021774"/>
    <w:rsid w:val="00021DF3"/>
    <w:rsid w:val="00023869"/>
    <w:rsid w:val="00024284"/>
    <w:rsid w:val="00024598"/>
    <w:rsid w:val="00031733"/>
    <w:rsid w:val="00032769"/>
    <w:rsid w:val="00032948"/>
    <w:rsid w:val="00033205"/>
    <w:rsid w:val="0003442B"/>
    <w:rsid w:val="00037B58"/>
    <w:rsid w:val="000443F4"/>
    <w:rsid w:val="00045618"/>
    <w:rsid w:val="0005034F"/>
    <w:rsid w:val="00050A98"/>
    <w:rsid w:val="00051B73"/>
    <w:rsid w:val="000604FC"/>
    <w:rsid w:val="00060ABE"/>
    <w:rsid w:val="0006132B"/>
    <w:rsid w:val="00061A50"/>
    <w:rsid w:val="00064104"/>
    <w:rsid w:val="00065EF3"/>
    <w:rsid w:val="00066025"/>
    <w:rsid w:val="000674AF"/>
    <w:rsid w:val="000701D1"/>
    <w:rsid w:val="00072549"/>
    <w:rsid w:val="00074E37"/>
    <w:rsid w:val="00077F32"/>
    <w:rsid w:val="00080A20"/>
    <w:rsid w:val="00082796"/>
    <w:rsid w:val="0008427E"/>
    <w:rsid w:val="00084C45"/>
    <w:rsid w:val="00087B14"/>
    <w:rsid w:val="00087C0A"/>
    <w:rsid w:val="00090F1F"/>
    <w:rsid w:val="00092C92"/>
    <w:rsid w:val="00093BC4"/>
    <w:rsid w:val="00095704"/>
    <w:rsid w:val="00097929"/>
    <w:rsid w:val="000A1E80"/>
    <w:rsid w:val="000A3B70"/>
    <w:rsid w:val="000A5153"/>
    <w:rsid w:val="000B06DE"/>
    <w:rsid w:val="000B10AE"/>
    <w:rsid w:val="000B30BF"/>
    <w:rsid w:val="000B33AF"/>
    <w:rsid w:val="000B3C0B"/>
    <w:rsid w:val="000B566B"/>
    <w:rsid w:val="000B662E"/>
    <w:rsid w:val="000B6A55"/>
    <w:rsid w:val="000B7233"/>
    <w:rsid w:val="000B7294"/>
    <w:rsid w:val="000B75D0"/>
    <w:rsid w:val="000C0224"/>
    <w:rsid w:val="000C1CF8"/>
    <w:rsid w:val="000C27E8"/>
    <w:rsid w:val="000C49CF"/>
    <w:rsid w:val="000C52E9"/>
    <w:rsid w:val="000C5CDC"/>
    <w:rsid w:val="000C6224"/>
    <w:rsid w:val="000C65DC"/>
    <w:rsid w:val="000C66F3"/>
    <w:rsid w:val="000C6900"/>
    <w:rsid w:val="000C7332"/>
    <w:rsid w:val="000D178A"/>
    <w:rsid w:val="000D1B9C"/>
    <w:rsid w:val="000D31E8"/>
    <w:rsid w:val="000D4900"/>
    <w:rsid w:val="000D76E4"/>
    <w:rsid w:val="000E2226"/>
    <w:rsid w:val="000E3302"/>
    <w:rsid w:val="000E3816"/>
    <w:rsid w:val="000E4F77"/>
    <w:rsid w:val="000E53FA"/>
    <w:rsid w:val="000E5EEC"/>
    <w:rsid w:val="000E6898"/>
    <w:rsid w:val="000F24CA"/>
    <w:rsid w:val="000F265C"/>
    <w:rsid w:val="000F29C6"/>
    <w:rsid w:val="000F2BFF"/>
    <w:rsid w:val="000F3AFA"/>
    <w:rsid w:val="000F5712"/>
    <w:rsid w:val="000F6611"/>
    <w:rsid w:val="000F7E22"/>
    <w:rsid w:val="0010027F"/>
    <w:rsid w:val="0010451D"/>
    <w:rsid w:val="0011020B"/>
    <w:rsid w:val="001104F3"/>
    <w:rsid w:val="0011246A"/>
    <w:rsid w:val="00112677"/>
    <w:rsid w:val="00112EEB"/>
    <w:rsid w:val="0011440F"/>
    <w:rsid w:val="0012563A"/>
    <w:rsid w:val="00127B89"/>
    <w:rsid w:val="001309BE"/>
    <w:rsid w:val="001313A7"/>
    <w:rsid w:val="00131CB3"/>
    <w:rsid w:val="00131FB2"/>
    <w:rsid w:val="0013276F"/>
    <w:rsid w:val="00134F71"/>
    <w:rsid w:val="001356E3"/>
    <w:rsid w:val="001361F2"/>
    <w:rsid w:val="0013621E"/>
    <w:rsid w:val="0013642E"/>
    <w:rsid w:val="00142397"/>
    <w:rsid w:val="001429C8"/>
    <w:rsid w:val="001466BB"/>
    <w:rsid w:val="00150998"/>
    <w:rsid w:val="00152A23"/>
    <w:rsid w:val="00153B33"/>
    <w:rsid w:val="0015697D"/>
    <w:rsid w:val="00162935"/>
    <w:rsid w:val="00162CB7"/>
    <w:rsid w:val="001638BC"/>
    <w:rsid w:val="00171E5B"/>
    <w:rsid w:val="00171F94"/>
    <w:rsid w:val="00174C64"/>
    <w:rsid w:val="00175D4E"/>
    <w:rsid w:val="00176271"/>
    <w:rsid w:val="0017668A"/>
    <w:rsid w:val="001766FE"/>
    <w:rsid w:val="001771E7"/>
    <w:rsid w:val="00177855"/>
    <w:rsid w:val="00177CEC"/>
    <w:rsid w:val="00177F20"/>
    <w:rsid w:val="001808FA"/>
    <w:rsid w:val="00183F35"/>
    <w:rsid w:val="0018727D"/>
    <w:rsid w:val="00187905"/>
    <w:rsid w:val="00190FDF"/>
    <w:rsid w:val="001911FF"/>
    <w:rsid w:val="00191C5A"/>
    <w:rsid w:val="00192006"/>
    <w:rsid w:val="00192668"/>
    <w:rsid w:val="00193180"/>
    <w:rsid w:val="00193F58"/>
    <w:rsid w:val="00195528"/>
    <w:rsid w:val="00196163"/>
    <w:rsid w:val="00197478"/>
    <w:rsid w:val="001A259F"/>
    <w:rsid w:val="001B1519"/>
    <w:rsid w:val="001B2CC6"/>
    <w:rsid w:val="001B2E2D"/>
    <w:rsid w:val="001B5153"/>
    <w:rsid w:val="001B5CD2"/>
    <w:rsid w:val="001B70DA"/>
    <w:rsid w:val="001B7459"/>
    <w:rsid w:val="001C0059"/>
    <w:rsid w:val="001C07D3"/>
    <w:rsid w:val="001C0BEE"/>
    <w:rsid w:val="001C1E49"/>
    <w:rsid w:val="001C2A98"/>
    <w:rsid w:val="001D19F8"/>
    <w:rsid w:val="001D2877"/>
    <w:rsid w:val="001D3D7D"/>
    <w:rsid w:val="001D3FFF"/>
    <w:rsid w:val="001D625F"/>
    <w:rsid w:val="001D7576"/>
    <w:rsid w:val="001E0755"/>
    <w:rsid w:val="001E0CCB"/>
    <w:rsid w:val="001E14A0"/>
    <w:rsid w:val="001E35B1"/>
    <w:rsid w:val="001E7376"/>
    <w:rsid w:val="001F225C"/>
    <w:rsid w:val="001F6006"/>
    <w:rsid w:val="0020163E"/>
    <w:rsid w:val="00201CFA"/>
    <w:rsid w:val="00201F3B"/>
    <w:rsid w:val="0020220D"/>
    <w:rsid w:val="00202448"/>
    <w:rsid w:val="00202D15"/>
    <w:rsid w:val="002042B0"/>
    <w:rsid w:val="00205185"/>
    <w:rsid w:val="0020529E"/>
    <w:rsid w:val="00206C08"/>
    <w:rsid w:val="00207FEB"/>
    <w:rsid w:val="00212DB2"/>
    <w:rsid w:val="00212EAE"/>
    <w:rsid w:val="00214BEE"/>
    <w:rsid w:val="00215843"/>
    <w:rsid w:val="00216927"/>
    <w:rsid w:val="00217574"/>
    <w:rsid w:val="002205B8"/>
    <w:rsid w:val="0022458A"/>
    <w:rsid w:val="00225720"/>
    <w:rsid w:val="002259E5"/>
    <w:rsid w:val="00226140"/>
    <w:rsid w:val="002274F3"/>
    <w:rsid w:val="00227B11"/>
    <w:rsid w:val="0023094C"/>
    <w:rsid w:val="0023359D"/>
    <w:rsid w:val="00234BE3"/>
    <w:rsid w:val="0023568B"/>
    <w:rsid w:val="00235A90"/>
    <w:rsid w:val="00236D3E"/>
    <w:rsid w:val="00241E48"/>
    <w:rsid w:val="0024214E"/>
    <w:rsid w:val="00242623"/>
    <w:rsid w:val="00250558"/>
    <w:rsid w:val="00250E2F"/>
    <w:rsid w:val="00251D49"/>
    <w:rsid w:val="0025258D"/>
    <w:rsid w:val="00252CFB"/>
    <w:rsid w:val="00260652"/>
    <w:rsid w:val="00261F25"/>
    <w:rsid w:val="002633EA"/>
    <w:rsid w:val="002648A9"/>
    <w:rsid w:val="0026536F"/>
    <w:rsid w:val="0026553C"/>
    <w:rsid w:val="00267890"/>
    <w:rsid w:val="00267DD5"/>
    <w:rsid w:val="00270458"/>
    <w:rsid w:val="00272027"/>
    <w:rsid w:val="00274A0A"/>
    <w:rsid w:val="00277593"/>
    <w:rsid w:val="00277859"/>
    <w:rsid w:val="00280918"/>
    <w:rsid w:val="00282442"/>
    <w:rsid w:val="00282AF6"/>
    <w:rsid w:val="00285D5F"/>
    <w:rsid w:val="00287085"/>
    <w:rsid w:val="00287C71"/>
    <w:rsid w:val="00290AF9"/>
    <w:rsid w:val="00292276"/>
    <w:rsid w:val="0029405D"/>
    <w:rsid w:val="00295B9E"/>
    <w:rsid w:val="002967CF"/>
    <w:rsid w:val="00297788"/>
    <w:rsid w:val="002A0F8E"/>
    <w:rsid w:val="002A397D"/>
    <w:rsid w:val="002A484B"/>
    <w:rsid w:val="002A4B5A"/>
    <w:rsid w:val="002A4FB2"/>
    <w:rsid w:val="002A62FF"/>
    <w:rsid w:val="002A64A6"/>
    <w:rsid w:val="002A69E5"/>
    <w:rsid w:val="002B0BF2"/>
    <w:rsid w:val="002B0CAD"/>
    <w:rsid w:val="002B167A"/>
    <w:rsid w:val="002C26B9"/>
    <w:rsid w:val="002C47D4"/>
    <w:rsid w:val="002C5DC4"/>
    <w:rsid w:val="002D0F38"/>
    <w:rsid w:val="002D3A5F"/>
    <w:rsid w:val="002D4A16"/>
    <w:rsid w:val="002D77E3"/>
    <w:rsid w:val="002E46F5"/>
    <w:rsid w:val="002E61D5"/>
    <w:rsid w:val="002F0424"/>
    <w:rsid w:val="002F220B"/>
    <w:rsid w:val="002F2363"/>
    <w:rsid w:val="002F2859"/>
    <w:rsid w:val="002F2B04"/>
    <w:rsid w:val="002F3C48"/>
    <w:rsid w:val="002F664E"/>
    <w:rsid w:val="002F6E3C"/>
    <w:rsid w:val="0030117D"/>
    <w:rsid w:val="00301F30"/>
    <w:rsid w:val="00303C87"/>
    <w:rsid w:val="003054C9"/>
    <w:rsid w:val="00306109"/>
    <w:rsid w:val="00306DFF"/>
    <w:rsid w:val="003108E5"/>
    <w:rsid w:val="00310E5F"/>
    <w:rsid w:val="003113F2"/>
    <w:rsid w:val="003120CB"/>
    <w:rsid w:val="0031348F"/>
    <w:rsid w:val="00320153"/>
    <w:rsid w:val="00320367"/>
    <w:rsid w:val="0032067D"/>
    <w:rsid w:val="00322871"/>
    <w:rsid w:val="003229C0"/>
    <w:rsid w:val="003236FE"/>
    <w:rsid w:val="00323983"/>
    <w:rsid w:val="00326404"/>
    <w:rsid w:val="00326FB3"/>
    <w:rsid w:val="0032776C"/>
    <w:rsid w:val="0033096F"/>
    <w:rsid w:val="003316D4"/>
    <w:rsid w:val="00333822"/>
    <w:rsid w:val="00333A89"/>
    <w:rsid w:val="00334993"/>
    <w:rsid w:val="003358D9"/>
    <w:rsid w:val="00336715"/>
    <w:rsid w:val="00340DFD"/>
    <w:rsid w:val="00341BD0"/>
    <w:rsid w:val="00341CBF"/>
    <w:rsid w:val="00341D82"/>
    <w:rsid w:val="00344954"/>
    <w:rsid w:val="00350CD7"/>
    <w:rsid w:val="00355105"/>
    <w:rsid w:val="00355212"/>
    <w:rsid w:val="00360C17"/>
    <w:rsid w:val="003621C6"/>
    <w:rsid w:val="003622B8"/>
    <w:rsid w:val="00362790"/>
    <w:rsid w:val="00362970"/>
    <w:rsid w:val="0036420C"/>
    <w:rsid w:val="00364C0B"/>
    <w:rsid w:val="00365CAD"/>
    <w:rsid w:val="00366B76"/>
    <w:rsid w:val="003701E2"/>
    <w:rsid w:val="0037123F"/>
    <w:rsid w:val="00372922"/>
    <w:rsid w:val="00373051"/>
    <w:rsid w:val="00373B8F"/>
    <w:rsid w:val="003750BD"/>
    <w:rsid w:val="003753D4"/>
    <w:rsid w:val="00376D95"/>
    <w:rsid w:val="00377FBB"/>
    <w:rsid w:val="00380494"/>
    <w:rsid w:val="00385140"/>
    <w:rsid w:val="00394AFC"/>
    <w:rsid w:val="00394D19"/>
    <w:rsid w:val="00396346"/>
    <w:rsid w:val="00397C25"/>
    <w:rsid w:val="003A16FC"/>
    <w:rsid w:val="003A17AB"/>
    <w:rsid w:val="003A496A"/>
    <w:rsid w:val="003A4FCD"/>
    <w:rsid w:val="003B0944"/>
    <w:rsid w:val="003B1593"/>
    <w:rsid w:val="003B1831"/>
    <w:rsid w:val="003B3BCF"/>
    <w:rsid w:val="003B3D91"/>
    <w:rsid w:val="003B4381"/>
    <w:rsid w:val="003B4EE0"/>
    <w:rsid w:val="003B6A95"/>
    <w:rsid w:val="003C0AC5"/>
    <w:rsid w:val="003C0FDC"/>
    <w:rsid w:val="003C1043"/>
    <w:rsid w:val="003C1A30"/>
    <w:rsid w:val="003C22E0"/>
    <w:rsid w:val="003C3966"/>
    <w:rsid w:val="003C52E1"/>
    <w:rsid w:val="003C5E36"/>
    <w:rsid w:val="003C6779"/>
    <w:rsid w:val="003D1B4E"/>
    <w:rsid w:val="003D2563"/>
    <w:rsid w:val="003D272E"/>
    <w:rsid w:val="003D2998"/>
    <w:rsid w:val="003D2F0A"/>
    <w:rsid w:val="003D3891"/>
    <w:rsid w:val="003D569E"/>
    <w:rsid w:val="003D5D84"/>
    <w:rsid w:val="003D7593"/>
    <w:rsid w:val="003E0F4F"/>
    <w:rsid w:val="003E18AC"/>
    <w:rsid w:val="003E210B"/>
    <w:rsid w:val="003E2A12"/>
    <w:rsid w:val="003E3384"/>
    <w:rsid w:val="003E47E2"/>
    <w:rsid w:val="003E548E"/>
    <w:rsid w:val="003E5FCB"/>
    <w:rsid w:val="003E7175"/>
    <w:rsid w:val="003E75D0"/>
    <w:rsid w:val="003F1A59"/>
    <w:rsid w:val="003F3687"/>
    <w:rsid w:val="003F42BF"/>
    <w:rsid w:val="003F43BE"/>
    <w:rsid w:val="003F6CFF"/>
    <w:rsid w:val="00400E48"/>
    <w:rsid w:val="00402584"/>
    <w:rsid w:val="00405690"/>
    <w:rsid w:val="00406DE9"/>
    <w:rsid w:val="004076EA"/>
    <w:rsid w:val="00410010"/>
    <w:rsid w:val="00412B88"/>
    <w:rsid w:val="004148E1"/>
    <w:rsid w:val="00414CFA"/>
    <w:rsid w:val="00420BE9"/>
    <w:rsid w:val="00423AD8"/>
    <w:rsid w:val="00424C85"/>
    <w:rsid w:val="004260BD"/>
    <w:rsid w:val="0043012F"/>
    <w:rsid w:val="0043013D"/>
    <w:rsid w:val="00430F1F"/>
    <w:rsid w:val="00431883"/>
    <w:rsid w:val="004326EA"/>
    <w:rsid w:val="0043704F"/>
    <w:rsid w:val="0044434C"/>
    <w:rsid w:val="0044456B"/>
    <w:rsid w:val="004445F6"/>
    <w:rsid w:val="00447BD1"/>
    <w:rsid w:val="004507F3"/>
    <w:rsid w:val="00450AF4"/>
    <w:rsid w:val="00450DCE"/>
    <w:rsid w:val="00452EFA"/>
    <w:rsid w:val="00462B16"/>
    <w:rsid w:val="0046622E"/>
    <w:rsid w:val="004671C7"/>
    <w:rsid w:val="00472F4D"/>
    <w:rsid w:val="004730BF"/>
    <w:rsid w:val="004736CE"/>
    <w:rsid w:val="00473B6B"/>
    <w:rsid w:val="004743B4"/>
    <w:rsid w:val="00474A17"/>
    <w:rsid w:val="00474DCB"/>
    <w:rsid w:val="0047535C"/>
    <w:rsid w:val="00475947"/>
    <w:rsid w:val="004770D8"/>
    <w:rsid w:val="00485870"/>
    <w:rsid w:val="00485FE8"/>
    <w:rsid w:val="00486518"/>
    <w:rsid w:val="00486FD7"/>
    <w:rsid w:val="00487AE5"/>
    <w:rsid w:val="00492EB5"/>
    <w:rsid w:val="00494F77"/>
    <w:rsid w:val="00495843"/>
    <w:rsid w:val="00496BAA"/>
    <w:rsid w:val="00497721"/>
    <w:rsid w:val="00497A7D"/>
    <w:rsid w:val="004A0229"/>
    <w:rsid w:val="004A326A"/>
    <w:rsid w:val="004A35D2"/>
    <w:rsid w:val="004A3B10"/>
    <w:rsid w:val="004A4737"/>
    <w:rsid w:val="004A6C0C"/>
    <w:rsid w:val="004A71E4"/>
    <w:rsid w:val="004B2F00"/>
    <w:rsid w:val="004B393B"/>
    <w:rsid w:val="004B6E31"/>
    <w:rsid w:val="004B7F12"/>
    <w:rsid w:val="004B7F64"/>
    <w:rsid w:val="004C1D66"/>
    <w:rsid w:val="004C31D7"/>
    <w:rsid w:val="004C39B5"/>
    <w:rsid w:val="004C4AD2"/>
    <w:rsid w:val="004D16DE"/>
    <w:rsid w:val="004D1F21"/>
    <w:rsid w:val="004D59D8"/>
    <w:rsid w:val="004D5DA1"/>
    <w:rsid w:val="004D6E69"/>
    <w:rsid w:val="004E150F"/>
    <w:rsid w:val="004E1C57"/>
    <w:rsid w:val="004E1DCA"/>
    <w:rsid w:val="004E23A1"/>
    <w:rsid w:val="004E33B5"/>
    <w:rsid w:val="004E3489"/>
    <w:rsid w:val="004E358A"/>
    <w:rsid w:val="004E3AFA"/>
    <w:rsid w:val="004E5728"/>
    <w:rsid w:val="004E6588"/>
    <w:rsid w:val="004F318A"/>
    <w:rsid w:val="00500EF6"/>
    <w:rsid w:val="00501A4A"/>
    <w:rsid w:val="00502267"/>
    <w:rsid w:val="00502A0A"/>
    <w:rsid w:val="00502F58"/>
    <w:rsid w:val="00507AFF"/>
    <w:rsid w:val="00507C50"/>
    <w:rsid w:val="00510462"/>
    <w:rsid w:val="005179D6"/>
    <w:rsid w:val="00517C3A"/>
    <w:rsid w:val="00520FE4"/>
    <w:rsid w:val="00525949"/>
    <w:rsid w:val="005266A5"/>
    <w:rsid w:val="00527BF4"/>
    <w:rsid w:val="005324BE"/>
    <w:rsid w:val="00534F6C"/>
    <w:rsid w:val="00535994"/>
    <w:rsid w:val="0053646D"/>
    <w:rsid w:val="00537D12"/>
    <w:rsid w:val="00540AAD"/>
    <w:rsid w:val="00540CF8"/>
    <w:rsid w:val="0054175B"/>
    <w:rsid w:val="00541C7A"/>
    <w:rsid w:val="00541DE0"/>
    <w:rsid w:val="00543EC1"/>
    <w:rsid w:val="00546458"/>
    <w:rsid w:val="00546A00"/>
    <w:rsid w:val="0055048A"/>
    <w:rsid w:val="0055087C"/>
    <w:rsid w:val="0055134D"/>
    <w:rsid w:val="00553413"/>
    <w:rsid w:val="005536E0"/>
    <w:rsid w:val="0055662A"/>
    <w:rsid w:val="00560E31"/>
    <w:rsid w:val="00560EB7"/>
    <w:rsid w:val="00561A95"/>
    <w:rsid w:val="00564A98"/>
    <w:rsid w:val="00566460"/>
    <w:rsid w:val="00566CEC"/>
    <w:rsid w:val="00570980"/>
    <w:rsid w:val="00574F09"/>
    <w:rsid w:val="005768A2"/>
    <w:rsid w:val="00580272"/>
    <w:rsid w:val="00581B23"/>
    <w:rsid w:val="0058219C"/>
    <w:rsid w:val="00586641"/>
    <w:rsid w:val="0058707F"/>
    <w:rsid w:val="0059070F"/>
    <w:rsid w:val="00592646"/>
    <w:rsid w:val="005931FE"/>
    <w:rsid w:val="00593AE5"/>
    <w:rsid w:val="005949A9"/>
    <w:rsid w:val="0059686C"/>
    <w:rsid w:val="005A02FF"/>
    <w:rsid w:val="005A3A75"/>
    <w:rsid w:val="005A5648"/>
    <w:rsid w:val="005A6107"/>
    <w:rsid w:val="005A7885"/>
    <w:rsid w:val="005A7A37"/>
    <w:rsid w:val="005B0072"/>
    <w:rsid w:val="005B0732"/>
    <w:rsid w:val="005B2796"/>
    <w:rsid w:val="005B38A0"/>
    <w:rsid w:val="005B476D"/>
    <w:rsid w:val="005B491C"/>
    <w:rsid w:val="005B4DBF"/>
    <w:rsid w:val="005B58EE"/>
    <w:rsid w:val="005B5DE2"/>
    <w:rsid w:val="005B6285"/>
    <w:rsid w:val="005B674C"/>
    <w:rsid w:val="005C0FCB"/>
    <w:rsid w:val="005C1788"/>
    <w:rsid w:val="005C3B11"/>
    <w:rsid w:val="005C548B"/>
    <w:rsid w:val="005C7561"/>
    <w:rsid w:val="005D1E57"/>
    <w:rsid w:val="005D2F57"/>
    <w:rsid w:val="005D34F6"/>
    <w:rsid w:val="005D46A7"/>
    <w:rsid w:val="005D4F1A"/>
    <w:rsid w:val="005D5414"/>
    <w:rsid w:val="005D593F"/>
    <w:rsid w:val="005D5D31"/>
    <w:rsid w:val="005E1884"/>
    <w:rsid w:val="005E45A0"/>
    <w:rsid w:val="005E773A"/>
    <w:rsid w:val="005F08D6"/>
    <w:rsid w:val="005F373A"/>
    <w:rsid w:val="005F45FA"/>
    <w:rsid w:val="005F4F87"/>
    <w:rsid w:val="005F6B0E"/>
    <w:rsid w:val="005F760E"/>
    <w:rsid w:val="005F7668"/>
    <w:rsid w:val="005F7B1D"/>
    <w:rsid w:val="006011D8"/>
    <w:rsid w:val="00601467"/>
    <w:rsid w:val="00601538"/>
    <w:rsid w:val="0060222A"/>
    <w:rsid w:val="006025F2"/>
    <w:rsid w:val="0060497C"/>
    <w:rsid w:val="00605144"/>
    <w:rsid w:val="00606253"/>
    <w:rsid w:val="00610C21"/>
    <w:rsid w:val="00611907"/>
    <w:rsid w:val="00613116"/>
    <w:rsid w:val="00613931"/>
    <w:rsid w:val="006202A6"/>
    <w:rsid w:val="0062054B"/>
    <w:rsid w:val="00621C4E"/>
    <w:rsid w:val="00624EAE"/>
    <w:rsid w:val="006305D7"/>
    <w:rsid w:val="00630FBF"/>
    <w:rsid w:val="00631C08"/>
    <w:rsid w:val="00631FF8"/>
    <w:rsid w:val="00633A01"/>
    <w:rsid w:val="00633B97"/>
    <w:rsid w:val="006341F7"/>
    <w:rsid w:val="00635014"/>
    <w:rsid w:val="006369CE"/>
    <w:rsid w:val="00636A7B"/>
    <w:rsid w:val="006411CA"/>
    <w:rsid w:val="00641296"/>
    <w:rsid w:val="0064238B"/>
    <w:rsid w:val="00642C1E"/>
    <w:rsid w:val="0064583D"/>
    <w:rsid w:val="00647C61"/>
    <w:rsid w:val="006544C1"/>
    <w:rsid w:val="006563C2"/>
    <w:rsid w:val="006619C8"/>
    <w:rsid w:val="00662AA9"/>
    <w:rsid w:val="00662E28"/>
    <w:rsid w:val="00667C5A"/>
    <w:rsid w:val="00671710"/>
    <w:rsid w:val="00671F20"/>
    <w:rsid w:val="00672CE5"/>
    <w:rsid w:val="00673414"/>
    <w:rsid w:val="00673DB4"/>
    <w:rsid w:val="006751D0"/>
    <w:rsid w:val="006756A9"/>
    <w:rsid w:val="00675AB9"/>
    <w:rsid w:val="00676079"/>
    <w:rsid w:val="00676ECD"/>
    <w:rsid w:val="00677D0A"/>
    <w:rsid w:val="0068185F"/>
    <w:rsid w:val="00682533"/>
    <w:rsid w:val="00682953"/>
    <w:rsid w:val="00682F64"/>
    <w:rsid w:val="006834F0"/>
    <w:rsid w:val="00683867"/>
    <w:rsid w:val="00683EB1"/>
    <w:rsid w:val="00687ABA"/>
    <w:rsid w:val="00695406"/>
    <w:rsid w:val="006A01CF"/>
    <w:rsid w:val="006A1920"/>
    <w:rsid w:val="006A3DE1"/>
    <w:rsid w:val="006A6070"/>
    <w:rsid w:val="006A60DD"/>
    <w:rsid w:val="006A6CC2"/>
    <w:rsid w:val="006A7E58"/>
    <w:rsid w:val="006B074C"/>
    <w:rsid w:val="006B3B84"/>
    <w:rsid w:val="006B4AEF"/>
    <w:rsid w:val="006B4E7C"/>
    <w:rsid w:val="006B50AF"/>
    <w:rsid w:val="006B5D8C"/>
    <w:rsid w:val="006B6DA2"/>
    <w:rsid w:val="006B72D4"/>
    <w:rsid w:val="006C0421"/>
    <w:rsid w:val="006C11CC"/>
    <w:rsid w:val="006C1AEB"/>
    <w:rsid w:val="006C57FE"/>
    <w:rsid w:val="006C5A3D"/>
    <w:rsid w:val="006D0536"/>
    <w:rsid w:val="006D0673"/>
    <w:rsid w:val="006E0300"/>
    <w:rsid w:val="006E174B"/>
    <w:rsid w:val="006E2435"/>
    <w:rsid w:val="006E369A"/>
    <w:rsid w:val="006E4611"/>
    <w:rsid w:val="006E4B63"/>
    <w:rsid w:val="006E5CF1"/>
    <w:rsid w:val="006F06E4"/>
    <w:rsid w:val="006F09F0"/>
    <w:rsid w:val="006F0F88"/>
    <w:rsid w:val="006F0FFD"/>
    <w:rsid w:val="006F1784"/>
    <w:rsid w:val="006F3700"/>
    <w:rsid w:val="006F7B41"/>
    <w:rsid w:val="00700939"/>
    <w:rsid w:val="00702B5D"/>
    <w:rsid w:val="00703ED2"/>
    <w:rsid w:val="00707B8D"/>
    <w:rsid w:val="00711001"/>
    <w:rsid w:val="007123E0"/>
    <w:rsid w:val="00712430"/>
    <w:rsid w:val="00713636"/>
    <w:rsid w:val="00714B8C"/>
    <w:rsid w:val="0071603E"/>
    <w:rsid w:val="0071675D"/>
    <w:rsid w:val="00716B93"/>
    <w:rsid w:val="007208B2"/>
    <w:rsid w:val="00721E0A"/>
    <w:rsid w:val="00723061"/>
    <w:rsid w:val="00730793"/>
    <w:rsid w:val="00731375"/>
    <w:rsid w:val="00732A81"/>
    <w:rsid w:val="00734D9D"/>
    <w:rsid w:val="00735CF5"/>
    <w:rsid w:val="00736878"/>
    <w:rsid w:val="007372C3"/>
    <w:rsid w:val="0074063A"/>
    <w:rsid w:val="00742AA4"/>
    <w:rsid w:val="0074387C"/>
    <w:rsid w:val="00743BA1"/>
    <w:rsid w:val="007458C1"/>
    <w:rsid w:val="00745F1E"/>
    <w:rsid w:val="00750D4E"/>
    <w:rsid w:val="007515FE"/>
    <w:rsid w:val="007524FF"/>
    <w:rsid w:val="00753F01"/>
    <w:rsid w:val="00756FCE"/>
    <w:rsid w:val="007601D0"/>
    <w:rsid w:val="0076109D"/>
    <w:rsid w:val="0076687D"/>
    <w:rsid w:val="00767107"/>
    <w:rsid w:val="007726CF"/>
    <w:rsid w:val="00773BFD"/>
    <w:rsid w:val="007743B3"/>
    <w:rsid w:val="00774490"/>
    <w:rsid w:val="007750EF"/>
    <w:rsid w:val="00776C86"/>
    <w:rsid w:val="007819FF"/>
    <w:rsid w:val="00784A4C"/>
    <w:rsid w:val="00784BC6"/>
    <w:rsid w:val="0078523D"/>
    <w:rsid w:val="00786495"/>
    <w:rsid w:val="00787029"/>
    <w:rsid w:val="007902BF"/>
    <w:rsid w:val="00791DF2"/>
    <w:rsid w:val="007931DF"/>
    <w:rsid w:val="00793E27"/>
    <w:rsid w:val="00795970"/>
    <w:rsid w:val="00795F17"/>
    <w:rsid w:val="007A0172"/>
    <w:rsid w:val="007A0FC4"/>
    <w:rsid w:val="007A2511"/>
    <w:rsid w:val="007A260E"/>
    <w:rsid w:val="007A4D4C"/>
    <w:rsid w:val="007A4DD6"/>
    <w:rsid w:val="007A5CB9"/>
    <w:rsid w:val="007A684A"/>
    <w:rsid w:val="007A72C1"/>
    <w:rsid w:val="007B5308"/>
    <w:rsid w:val="007B6B07"/>
    <w:rsid w:val="007B6D43"/>
    <w:rsid w:val="007B749A"/>
    <w:rsid w:val="007B7C6E"/>
    <w:rsid w:val="007C0293"/>
    <w:rsid w:val="007C1030"/>
    <w:rsid w:val="007C196E"/>
    <w:rsid w:val="007D2FB9"/>
    <w:rsid w:val="007D411C"/>
    <w:rsid w:val="007D43CF"/>
    <w:rsid w:val="007D44D7"/>
    <w:rsid w:val="007D621A"/>
    <w:rsid w:val="007D66DA"/>
    <w:rsid w:val="007E0110"/>
    <w:rsid w:val="007E058A"/>
    <w:rsid w:val="007E2887"/>
    <w:rsid w:val="007E5278"/>
    <w:rsid w:val="007E6F84"/>
    <w:rsid w:val="007E749C"/>
    <w:rsid w:val="007F1B5C"/>
    <w:rsid w:val="007F2649"/>
    <w:rsid w:val="007F3424"/>
    <w:rsid w:val="007F40D8"/>
    <w:rsid w:val="007F4C0F"/>
    <w:rsid w:val="007F6255"/>
    <w:rsid w:val="007F6881"/>
    <w:rsid w:val="00800BA9"/>
    <w:rsid w:val="00801257"/>
    <w:rsid w:val="00801349"/>
    <w:rsid w:val="00803181"/>
    <w:rsid w:val="00803B0A"/>
    <w:rsid w:val="00804DED"/>
    <w:rsid w:val="00805B96"/>
    <w:rsid w:val="008105BE"/>
    <w:rsid w:val="00811292"/>
    <w:rsid w:val="00811378"/>
    <w:rsid w:val="008115A5"/>
    <w:rsid w:val="00811D46"/>
    <w:rsid w:val="00811ED2"/>
    <w:rsid w:val="00812014"/>
    <w:rsid w:val="0081415D"/>
    <w:rsid w:val="00814244"/>
    <w:rsid w:val="008162BD"/>
    <w:rsid w:val="00820229"/>
    <w:rsid w:val="00821509"/>
    <w:rsid w:val="00822448"/>
    <w:rsid w:val="00822ABE"/>
    <w:rsid w:val="00823CE7"/>
    <w:rsid w:val="008244D1"/>
    <w:rsid w:val="00827588"/>
    <w:rsid w:val="00827B43"/>
    <w:rsid w:val="00827F51"/>
    <w:rsid w:val="0083104E"/>
    <w:rsid w:val="00831680"/>
    <w:rsid w:val="00831854"/>
    <w:rsid w:val="00832917"/>
    <w:rsid w:val="008343BE"/>
    <w:rsid w:val="0083465D"/>
    <w:rsid w:val="00836BDD"/>
    <w:rsid w:val="00836F34"/>
    <w:rsid w:val="00840FB4"/>
    <w:rsid w:val="008410B2"/>
    <w:rsid w:val="00842217"/>
    <w:rsid w:val="00845214"/>
    <w:rsid w:val="008500A0"/>
    <w:rsid w:val="008524E5"/>
    <w:rsid w:val="00853372"/>
    <w:rsid w:val="0085351C"/>
    <w:rsid w:val="008546C7"/>
    <w:rsid w:val="008549CA"/>
    <w:rsid w:val="008556C3"/>
    <w:rsid w:val="0085687C"/>
    <w:rsid w:val="008610C1"/>
    <w:rsid w:val="008612B8"/>
    <w:rsid w:val="00861989"/>
    <w:rsid w:val="00864745"/>
    <w:rsid w:val="00865199"/>
    <w:rsid w:val="008706C5"/>
    <w:rsid w:val="00872413"/>
    <w:rsid w:val="00873707"/>
    <w:rsid w:val="00874B20"/>
    <w:rsid w:val="00874B3D"/>
    <w:rsid w:val="008763E1"/>
    <w:rsid w:val="008764C0"/>
    <w:rsid w:val="0087775C"/>
    <w:rsid w:val="00877EC8"/>
    <w:rsid w:val="00880F36"/>
    <w:rsid w:val="008811D1"/>
    <w:rsid w:val="00883CE8"/>
    <w:rsid w:val="00884262"/>
    <w:rsid w:val="00885530"/>
    <w:rsid w:val="00886FAC"/>
    <w:rsid w:val="0089084D"/>
    <w:rsid w:val="00890AC0"/>
    <w:rsid w:val="008910D1"/>
    <w:rsid w:val="0089296C"/>
    <w:rsid w:val="00892BD3"/>
    <w:rsid w:val="00895F99"/>
    <w:rsid w:val="00896ABD"/>
    <w:rsid w:val="008A2880"/>
    <w:rsid w:val="008A3380"/>
    <w:rsid w:val="008A4114"/>
    <w:rsid w:val="008A4EEF"/>
    <w:rsid w:val="008A4FAD"/>
    <w:rsid w:val="008A5A62"/>
    <w:rsid w:val="008A7A9C"/>
    <w:rsid w:val="008B0A50"/>
    <w:rsid w:val="008B1897"/>
    <w:rsid w:val="008B5218"/>
    <w:rsid w:val="008B6065"/>
    <w:rsid w:val="008B677D"/>
    <w:rsid w:val="008B7102"/>
    <w:rsid w:val="008B7831"/>
    <w:rsid w:val="008C1E86"/>
    <w:rsid w:val="008C3143"/>
    <w:rsid w:val="008C3B7D"/>
    <w:rsid w:val="008C6C0F"/>
    <w:rsid w:val="008C7768"/>
    <w:rsid w:val="008D098C"/>
    <w:rsid w:val="008D0F3B"/>
    <w:rsid w:val="008D0F90"/>
    <w:rsid w:val="008D1BF4"/>
    <w:rsid w:val="008D3715"/>
    <w:rsid w:val="008D5465"/>
    <w:rsid w:val="008D7EB7"/>
    <w:rsid w:val="008E28A0"/>
    <w:rsid w:val="008E3684"/>
    <w:rsid w:val="008E4954"/>
    <w:rsid w:val="008E57F5"/>
    <w:rsid w:val="008E5C1F"/>
    <w:rsid w:val="008E7606"/>
    <w:rsid w:val="008F1DAA"/>
    <w:rsid w:val="008F2951"/>
    <w:rsid w:val="008F3EBD"/>
    <w:rsid w:val="008F60B2"/>
    <w:rsid w:val="008F7C41"/>
    <w:rsid w:val="009031E2"/>
    <w:rsid w:val="00907AB4"/>
    <w:rsid w:val="009109C9"/>
    <w:rsid w:val="0091276C"/>
    <w:rsid w:val="009165AC"/>
    <w:rsid w:val="00916E15"/>
    <w:rsid w:val="00920487"/>
    <w:rsid w:val="0092053F"/>
    <w:rsid w:val="0092340A"/>
    <w:rsid w:val="00924634"/>
    <w:rsid w:val="00925B9A"/>
    <w:rsid w:val="00925CC9"/>
    <w:rsid w:val="009313D9"/>
    <w:rsid w:val="00932C6A"/>
    <w:rsid w:val="00935B7F"/>
    <w:rsid w:val="00936503"/>
    <w:rsid w:val="00941293"/>
    <w:rsid w:val="0094144B"/>
    <w:rsid w:val="00946372"/>
    <w:rsid w:val="00950C17"/>
    <w:rsid w:val="00951FAF"/>
    <w:rsid w:val="00954345"/>
    <w:rsid w:val="00954740"/>
    <w:rsid w:val="00954886"/>
    <w:rsid w:val="00955AA6"/>
    <w:rsid w:val="00955EE1"/>
    <w:rsid w:val="00957E3F"/>
    <w:rsid w:val="00963ABC"/>
    <w:rsid w:val="00965D21"/>
    <w:rsid w:val="00967764"/>
    <w:rsid w:val="00970B0E"/>
    <w:rsid w:val="00970BB9"/>
    <w:rsid w:val="009726EE"/>
    <w:rsid w:val="00975573"/>
    <w:rsid w:val="0097608F"/>
    <w:rsid w:val="00976D03"/>
    <w:rsid w:val="00977B30"/>
    <w:rsid w:val="00981345"/>
    <w:rsid w:val="00982F41"/>
    <w:rsid w:val="00985090"/>
    <w:rsid w:val="00987150"/>
    <w:rsid w:val="00987710"/>
    <w:rsid w:val="00987F22"/>
    <w:rsid w:val="009904AB"/>
    <w:rsid w:val="00991E7C"/>
    <w:rsid w:val="009944C3"/>
    <w:rsid w:val="00994FB0"/>
    <w:rsid w:val="00995688"/>
    <w:rsid w:val="009958A6"/>
    <w:rsid w:val="00995934"/>
    <w:rsid w:val="00996456"/>
    <w:rsid w:val="00996656"/>
    <w:rsid w:val="00996F4B"/>
    <w:rsid w:val="009A04F5"/>
    <w:rsid w:val="009A15EF"/>
    <w:rsid w:val="009A33A1"/>
    <w:rsid w:val="009A38A5"/>
    <w:rsid w:val="009A7CFB"/>
    <w:rsid w:val="009B0A04"/>
    <w:rsid w:val="009B118B"/>
    <w:rsid w:val="009B1737"/>
    <w:rsid w:val="009B3D4B"/>
    <w:rsid w:val="009B4CF1"/>
    <w:rsid w:val="009B5B99"/>
    <w:rsid w:val="009B6548"/>
    <w:rsid w:val="009B6EFC"/>
    <w:rsid w:val="009C2DF8"/>
    <w:rsid w:val="009C31BF"/>
    <w:rsid w:val="009C68B7"/>
    <w:rsid w:val="009D0834"/>
    <w:rsid w:val="009D0A1E"/>
    <w:rsid w:val="009D2250"/>
    <w:rsid w:val="009D2AE3"/>
    <w:rsid w:val="009D2CD1"/>
    <w:rsid w:val="009D52BC"/>
    <w:rsid w:val="009D7D0A"/>
    <w:rsid w:val="009E09D9"/>
    <w:rsid w:val="009E2F74"/>
    <w:rsid w:val="009E483B"/>
    <w:rsid w:val="009E4B09"/>
    <w:rsid w:val="009E6AE2"/>
    <w:rsid w:val="009F01B1"/>
    <w:rsid w:val="009F0DBB"/>
    <w:rsid w:val="009F1607"/>
    <w:rsid w:val="009F2435"/>
    <w:rsid w:val="009F3887"/>
    <w:rsid w:val="009F4695"/>
    <w:rsid w:val="009F732B"/>
    <w:rsid w:val="00A01FE0"/>
    <w:rsid w:val="00A0331B"/>
    <w:rsid w:val="00A0471B"/>
    <w:rsid w:val="00A04835"/>
    <w:rsid w:val="00A102E3"/>
    <w:rsid w:val="00A10656"/>
    <w:rsid w:val="00A10C13"/>
    <w:rsid w:val="00A113C0"/>
    <w:rsid w:val="00A11F25"/>
    <w:rsid w:val="00A12FA6"/>
    <w:rsid w:val="00A1339B"/>
    <w:rsid w:val="00A14ABA"/>
    <w:rsid w:val="00A14BC8"/>
    <w:rsid w:val="00A16B82"/>
    <w:rsid w:val="00A173E9"/>
    <w:rsid w:val="00A206DA"/>
    <w:rsid w:val="00A21172"/>
    <w:rsid w:val="00A23939"/>
    <w:rsid w:val="00A24CB6"/>
    <w:rsid w:val="00A26CD2"/>
    <w:rsid w:val="00A27667"/>
    <w:rsid w:val="00A32979"/>
    <w:rsid w:val="00A32AAB"/>
    <w:rsid w:val="00A34A67"/>
    <w:rsid w:val="00A35186"/>
    <w:rsid w:val="00A36AEC"/>
    <w:rsid w:val="00A37462"/>
    <w:rsid w:val="00A42A27"/>
    <w:rsid w:val="00A43C5B"/>
    <w:rsid w:val="00A45089"/>
    <w:rsid w:val="00A459E1"/>
    <w:rsid w:val="00A50430"/>
    <w:rsid w:val="00A52296"/>
    <w:rsid w:val="00A52467"/>
    <w:rsid w:val="00A52AF7"/>
    <w:rsid w:val="00A55661"/>
    <w:rsid w:val="00A60964"/>
    <w:rsid w:val="00A61964"/>
    <w:rsid w:val="00A61B70"/>
    <w:rsid w:val="00A61FA8"/>
    <w:rsid w:val="00A637F4"/>
    <w:rsid w:val="00A65485"/>
    <w:rsid w:val="00A66E05"/>
    <w:rsid w:val="00A70753"/>
    <w:rsid w:val="00A712D2"/>
    <w:rsid w:val="00A71462"/>
    <w:rsid w:val="00A749C7"/>
    <w:rsid w:val="00A76D9E"/>
    <w:rsid w:val="00A81244"/>
    <w:rsid w:val="00A81ACF"/>
    <w:rsid w:val="00A82C6A"/>
    <w:rsid w:val="00A82C8A"/>
    <w:rsid w:val="00A8322B"/>
    <w:rsid w:val="00A8346B"/>
    <w:rsid w:val="00A848B8"/>
    <w:rsid w:val="00A852FF"/>
    <w:rsid w:val="00A87337"/>
    <w:rsid w:val="00A90257"/>
    <w:rsid w:val="00A90C97"/>
    <w:rsid w:val="00A919C7"/>
    <w:rsid w:val="00A91B99"/>
    <w:rsid w:val="00A91DFF"/>
    <w:rsid w:val="00A960C8"/>
    <w:rsid w:val="00A96604"/>
    <w:rsid w:val="00A96CD2"/>
    <w:rsid w:val="00AA03DF"/>
    <w:rsid w:val="00AA1B4F"/>
    <w:rsid w:val="00AA21D8"/>
    <w:rsid w:val="00AA2799"/>
    <w:rsid w:val="00AA4B58"/>
    <w:rsid w:val="00AA4BE0"/>
    <w:rsid w:val="00AA4F14"/>
    <w:rsid w:val="00AA54F3"/>
    <w:rsid w:val="00AA6B43"/>
    <w:rsid w:val="00AB2610"/>
    <w:rsid w:val="00AB2E3B"/>
    <w:rsid w:val="00AB319D"/>
    <w:rsid w:val="00AB367A"/>
    <w:rsid w:val="00AB3B28"/>
    <w:rsid w:val="00AB3FEE"/>
    <w:rsid w:val="00AB6AD8"/>
    <w:rsid w:val="00AC01D1"/>
    <w:rsid w:val="00AC4617"/>
    <w:rsid w:val="00AC52A5"/>
    <w:rsid w:val="00AC6EFD"/>
    <w:rsid w:val="00AC7151"/>
    <w:rsid w:val="00AD2FC2"/>
    <w:rsid w:val="00AD3183"/>
    <w:rsid w:val="00AD3763"/>
    <w:rsid w:val="00AD460A"/>
    <w:rsid w:val="00AD6A05"/>
    <w:rsid w:val="00AE0929"/>
    <w:rsid w:val="00AE1B38"/>
    <w:rsid w:val="00AE272B"/>
    <w:rsid w:val="00AE3D2A"/>
    <w:rsid w:val="00AE3E3A"/>
    <w:rsid w:val="00AE77B4"/>
    <w:rsid w:val="00AE7C1A"/>
    <w:rsid w:val="00AE7DF8"/>
    <w:rsid w:val="00AF0160"/>
    <w:rsid w:val="00AF07B3"/>
    <w:rsid w:val="00AF0D9C"/>
    <w:rsid w:val="00AF1344"/>
    <w:rsid w:val="00AF13AB"/>
    <w:rsid w:val="00AF1D36"/>
    <w:rsid w:val="00AF280B"/>
    <w:rsid w:val="00AF32D5"/>
    <w:rsid w:val="00AF5AC8"/>
    <w:rsid w:val="00AF5F75"/>
    <w:rsid w:val="00AF6001"/>
    <w:rsid w:val="00AF7B76"/>
    <w:rsid w:val="00AF7C54"/>
    <w:rsid w:val="00B01A16"/>
    <w:rsid w:val="00B038D6"/>
    <w:rsid w:val="00B064ED"/>
    <w:rsid w:val="00B07F45"/>
    <w:rsid w:val="00B1018D"/>
    <w:rsid w:val="00B1021A"/>
    <w:rsid w:val="00B135AC"/>
    <w:rsid w:val="00B1481A"/>
    <w:rsid w:val="00B15A1F"/>
    <w:rsid w:val="00B15FE9"/>
    <w:rsid w:val="00B2118A"/>
    <w:rsid w:val="00B2148A"/>
    <w:rsid w:val="00B220C2"/>
    <w:rsid w:val="00B2429E"/>
    <w:rsid w:val="00B246F8"/>
    <w:rsid w:val="00B25B32"/>
    <w:rsid w:val="00B25B66"/>
    <w:rsid w:val="00B26113"/>
    <w:rsid w:val="00B266D4"/>
    <w:rsid w:val="00B26E0F"/>
    <w:rsid w:val="00B32616"/>
    <w:rsid w:val="00B35A6D"/>
    <w:rsid w:val="00B3675B"/>
    <w:rsid w:val="00B36C42"/>
    <w:rsid w:val="00B40986"/>
    <w:rsid w:val="00B41398"/>
    <w:rsid w:val="00B41A58"/>
    <w:rsid w:val="00B42EA7"/>
    <w:rsid w:val="00B45C5A"/>
    <w:rsid w:val="00B45DE5"/>
    <w:rsid w:val="00B469E8"/>
    <w:rsid w:val="00B5337C"/>
    <w:rsid w:val="00B53FDE"/>
    <w:rsid w:val="00B542FA"/>
    <w:rsid w:val="00B55C65"/>
    <w:rsid w:val="00B56397"/>
    <w:rsid w:val="00B578CC"/>
    <w:rsid w:val="00B6027B"/>
    <w:rsid w:val="00B612D9"/>
    <w:rsid w:val="00B65EDB"/>
    <w:rsid w:val="00B67AFF"/>
    <w:rsid w:val="00B707C4"/>
    <w:rsid w:val="00B70B59"/>
    <w:rsid w:val="00B7249E"/>
    <w:rsid w:val="00B73657"/>
    <w:rsid w:val="00B74D21"/>
    <w:rsid w:val="00B768B4"/>
    <w:rsid w:val="00B8198E"/>
    <w:rsid w:val="00B81D0E"/>
    <w:rsid w:val="00B83072"/>
    <w:rsid w:val="00B8425A"/>
    <w:rsid w:val="00B84B59"/>
    <w:rsid w:val="00B8798E"/>
    <w:rsid w:val="00B905E7"/>
    <w:rsid w:val="00B93A54"/>
    <w:rsid w:val="00B96B4C"/>
    <w:rsid w:val="00B97919"/>
    <w:rsid w:val="00BA076A"/>
    <w:rsid w:val="00BA0B58"/>
    <w:rsid w:val="00BA1735"/>
    <w:rsid w:val="00BA19FA"/>
    <w:rsid w:val="00BA3953"/>
    <w:rsid w:val="00BA395C"/>
    <w:rsid w:val="00BA4288"/>
    <w:rsid w:val="00BA7A18"/>
    <w:rsid w:val="00BB15CB"/>
    <w:rsid w:val="00BB48E5"/>
    <w:rsid w:val="00BB5607"/>
    <w:rsid w:val="00BB58FC"/>
    <w:rsid w:val="00BB5ACA"/>
    <w:rsid w:val="00BB627F"/>
    <w:rsid w:val="00BC091E"/>
    <w:rsid w:val="00BC2B1B"/>
    <w:rsid w:val="00BC3823"/>
    <w:rsid w:val="00BC5841"/>
    <w:rsid w:val="00BD60B4"/>
    <w:rsid w:val="00BD796B"/>
    <w:rsid w:val="00BE0088"/>
    <w:rsid w:val="00BE03BF"/>
    <w:rsid w:val="00BE1611"/>
    <w:rsid w:val="00BE40C0"/>
    <w:rsid w:val="00BE5F4A"/>
    <w:rsid w:val="00BE7AEF"/>
    <w:rsid w:val="00BF09B0"/>
    <w:rsid w:val="00BF11E7"/>
    <w:rsid w:val="00BF1544"/>
    <w:rsid w:val="00BF1B53"/>
    <w:rsid w:val="00BF2216"/>
    <w:rsid w:val="00BF246D"/>
    <w:rsid w:val="00BF24FB"/>
    <w:rsid w:val="00BF7102"/>
    <w:rsid w:val="00BF79C6"/>
    <w:rsid w:val="00BF7A91"/>
    <w:rsid w:val="00C011A3"/>
    <w:rsid w:val="00C01E8A"/>
    <w:rsid w:val="00C03DF6"/>
    <w:rsid w:val="00C06F06"/>
    <w:rsid w:val="00C152B7"/>
    <w:rsid w:val="00C1617F"/>
    <w:rsid w:val="00C1654D"/>
    <w:rsid w:val="00C20FAD"/>
    <w:rsid w:val="00C21EE0"/>
    <w:rsid w:val="00C228D6"/>
    <w:rsid w:val="00C2375F"/>
    <w:rsid w:val="00C247CB"/>
    <w:rsid w:val="00C32BCB"/>
    <w:rsid w:val="00C32C46"/>
    <w:rsid w:val="00C32E66"/>
    <w:rsid w:val="00C3355F"/>
    <w:rsid w:val="00C348A1"/>
    <w:rsid w:val="00C3569A"/>
    <w:rsid w:val="00C37AD5"/>
    <w:rsid w:val="00C43F48"/>
    <w:rsid w:val="00C448FF"/>
    <w:rsid w:val="00C45594"/>
    <w:rsid w:val="00C45E57"/>
    <w:rsid w:val="00C46B4F"/>
    <w:rsid w:val="00C52F29"/>
    <w:rsid w:val="00C5424B"/>
    <w:rsid w:val="00C549BE"/>
    <w:rsid w:val="00C55212"/>
    <w:rsid w:val="00C56CE6"/>
    <w:rsid w:val="00C5745F"/>
    <w:rsid w:val="00C60005"/>
    <w:rsid w:val="00C6041E"/>
    <w:rsid w:val="00C61A98"/>
    <w:rsid w:val="00C63201"/>
    <w:rsid w:val="00C64E62"/>
    <w:rsid w:val="00C651D5"/>
    <w:rsid w:val="00C65CCC"/>
    <w:rsid w:val="00C730BA"/>
    <w:rsid w:val="00C7618F"/>
    <w:rsid w:val="00C765A9"/>
    <w:rsid w:val="00C80717"/>
    <w:rsid w:val="00C8162D"/>
    <w:rsid w:val="00C8360E"/>
    <w:rsid w:val="00C83A0B"/>
    <w:rsid w:val="00C842D0"/>
    <w:rsid w:val="00C84ED1"/>
    <w:rsid w:val="00C87C32"/>
    <w:rsid w:val="00C87DA8"/>
    <w:rsid w:val="00C9038F"/>
    <w:rsid w:val="00C91AFF"/>
    <w:rsid w:val="00C92A89"/>
    <w:rsid w:val="00C92AAB"/>
    <w:rsid w:val="00C95A0A"/>
    <w:rsid w:val="00CA2435"/>
    <w:rsid w:val="00CA2F93"/>
    <w:rsid w:val="00CA35D5"/>
    <w:rsid w:val="00CA4068"/>
    <w:rsid w:val="00CA634A"/>
    <w:rsid w:val="00CB350E"/>
    <w:rsid w:val="00CB37F8"/>
    <w:rsid w:val="00CB7DC3"/>
    <w:rsid w:val="00CC0C43"/>
    <w:rsid w:val="00CC154A"/>
    <w:rsid w:val="00CC45E4"/>
    <w:rsid w:val="00CC4E13"/>
    <w:rsid w:val="00CC513D"/>
    <w:rsid w:val="00CD0E2F"/>
    <w:rsid w:val="00CD1D49"/>
    <w:rsid w:val="00CD2F20"/>
    <w:rsid w:val="00CD4C5F"/>
    <w:rsid w:val="00CD65FB"/>
    <w:rsid w:val="00CD6B20"/>
    <w:rsid w:val="00CD6C5F"/>
    <w:rsid w:val="00CE0311"/>
    <w:rsid w:val="00CE1339"/>
    <w:rsid w:val="00CE21A8"/>
    <w:rsid w:val="00CE61CC"/>
    <w:rsid w:val="00CE6C37"/>
    <w:rsid w:val="00CE6E42"/>
    <w:rsid w:val="00CF1F6E"/>
    <w:rsid w:val="00CF20B7"/>
    <w:rsid w:val="00CF2665"/>
    <w:rsid w:val="00CF486E"/>
    <w:rsid w:val="00CF6692"/>
    <w:rsid w:val="00CF6DFB"/>
    <w:rsid w:val="00CF7441"/>
    <w:rsid w:val="00D003CE"/>
    <w:rsid w:val="00D00D16"/>
    <w:rsid w:val="00D03C6C"/>
    <w:rsid w:val="00D04760"/>
    <w:rsid w:val="00D04A95"/>
    <w:rsid w:val="00D06288"/>
    <w:rsid w:val="00D068C7"/>
    <w:rsid w:val="00D1215D"/>
    <w:rsid w:val="00D128A4"/>
    <w:rsid w:val="00D15131"/>
    <w:rsid w:val="00D15A4E"/>
    <w:rsid w:val="00D16FA2"/>
    <w:rsid w:val="00D2073E"/>
    <w:rsid w:val="00D20954"/>
    <w:rsid w:val="00D20C05"/>
    <w:rsid w:val="00D21C39"/>
    <w:rsid w:val="00D21F56"/>
    <w:rsid w:val="00D21FC6"/>
    <w:rsid w:val="00D2243A"/>
    <w:rsid w:val="00D23593"/>
    <w:rsid w:val="00D23B20"/>
    <w:rsid w:val="00D26D0F"/>
    <w:rsid w:val="00D26D72"/>
    <w:rsid w:val="00D31297"/>
    <w:rsid w:val="00D31AAD"/>
    <w:rsid w:val="00D31E71"/>
    <w:rsid w:val="00D33393"/>
    <w:rsid w:val="00D33D36"/>
    <w:rsid w:val="00D34D94"/>
    <w:rsid w:val="00D409E2"/>
    <w:rsid w:val="00D425E6"/>
    <w:rsid w:val="00D427D7"/>
    <w:rsid w:val="00D44E62"/>
    <w:rsid w:val="00D45535"/>
    <w:rsid w:val="00D51570"/>
    <w:rsid w:val="00D52C53"/>
    <w:rsid w:val="00D54024"/>
    <w:rsid w:val="00D556AD"/>
    <w:rsid w:val="00D60381"/>
    <w:rsid w:val="00D616DE"/>
    <w:rsid w:val="00D62201"/>
    <w:rsid w:val="00D64D59"/>
    <w:rsid w:val="00D651D1"/>
    <w:rsid w:val="00D65783"/>
    <w:rsid w:val="00D67ECC"/>
    <w:rsid w:val="00D70495"/>
    <w:rsid w:val="00D717BB"/>
    <w:rsid w:val="00D7226B"/>
    <w:rsid w:val="00D72707"/>
    <w:rsid w:val="00D7326C"/>
    <w:rsid w:val="00D734AD"/>
    <w:rsid w:val="00D75A9C"/>
    <w:rsid w:val="00D76E6B"/>
    <w:rsid w:val="00D85137"/>
    <w:rsid w:val="00D85AA8"/>
    <w:rsid w:val="00D85BEC"/>
    <w:rsid w:val="00D90871"/>
    <w:rsid w:val="00D90BFE"/>
    <w:rsid w:val="00D9155F"/>
    <w:rsid w:val="00D9161A"/>
    <w:rsid w:val="00D9403F"/>
    <w:rsid w:val="00D94917"/>
    <w:rsid w:val="00D959B4"/>
    <w:rsid w:val="00D9666E"/>
    <w:rsid w:val="00D96DED"/>
    <w:rsid w:val="00DA1BB3"/>
    <w:rsid w:val="00DA44DE"/>
    <w:rsid w:val="00DB620A"/>
    <w:rsid w:val="00DC159E"/>
    <w:rsid w:val="00DC328A"/>
    <w:rsid w:val="00DC3832"/>
    <w:rsid w:val="00DC3D1C"/>
    <w:rsid w:val="00DC7A51"/>
    <w:rsid w:val="00DD18EE"/>
    <w:rsid w:val="00DD1F4D"/>
    <w:rsid w:val="00DD3B1E"/>
    <w:rsid w:val="00DE3960"/>
    <w:rsid w:val="00DE3EA0"/>
    <w:rsid w:val="00DE471D"/>
    <w:rsid w:val="00DE53C5"/>
    <w:rsid w:val="00DE5B5F"/>
    <w:rsid w:val="00DE623A"/>
    <w:rsid w:val="00DE70C7"/>
    <w:rsid w:val="00DF3B16"/>
    <w:rsid w:val="00E00508"/>
    <w:rsid w:val="00E00696"/>
    <w:rsid w:val="00E03651"/>
    <w:rsid w:val="00E03808"/>
    <w:rsid w:val="00E04CFC"/>
    <w:rsid w:val="00E05B2A"/>
    <w:rsid w:val="00E060C2"/>
    <w:rsid w:val="00E06324"/>
    <w:rsid w:val="00E06BBC"/>
    <w:rsid w:val="00E11350"/>
    <w:rsid w:val="00E12E45"/>
    <w:rsid w:val="00E12FB0"/>
    <w:rsid w:val="00E147ED"/>
    <w:rsid w:val="00E14814"/>
    <w:rsid w:val="00E1591B"/>
    <w:rsid w:val="00E16A50"/>
    <w:rsid w:val="00E17E0B"/>
    <w:rsid w:val="00E2315F"/>
    <w:rsid w:val="00E2381D"/>
    <w:rsid w:val="00E249D5"/>
    <w:rsid w:val="00E26F73"/>
    <w:rsid w:val="00E301CA"/>
    <w:rsid w:val="00E30D1A"/>
    <w:rsid w:val="00E310B3"/>
    <w:rsid w:val="00E32253"/>
    <w:rsid w:val="00E3284F"/>
    <w:rsid w:val="00E339A6"/>
    <w:rsid w:val="00E33C68"/>
    <w:rsid w:val="00E34EEB"/>
    <w:rsid w:val="00E3687C"/>
    <w:rsid w:val="00E44EB9"/>
    <w:rsid w:val="00E454B9"/>
    <w:rsid w:val="00E46358"/>
    <w:rsid w:val="00E471DC"/>
    <w:rsid w:val="00E50EB4"/>
    <w:rsid w:val="00E532FC"/>
    <w:rsid w:val="00E54F42"/>
    <w:rsid w:val="00E556F5"/>
    <w:rsid w:val="00E559B4"/>
    <w:rsid w:val="00E55BB0"/>
    <w:rsid w:val="00E56086"/>
    <w:rsid w:val="00E609E5"/>
    <w:rsid w:val="00E60F27"/>
    <w:rsid w:val="00E64D93"/>
    <w:rsid w:val="00E65EDB"/>
    <w:rsid w:val="00E66927"/>
    <w:rsid w:val="00E677B8"/>
    <w:rsid w:val="00E67FA1"/>
    <w:rsid w:val="00E7273F"/>
    <w:rsid w:val="00E7387D"/>
    <w:rsid w:val="00E73A8E"/>
    <w:rsid w:val="00E73D53"/>
    <w:rsid w:val="00E75111"/>
    <w:rsid w:val="00E77296"/>
    <w:rsid w:val="00E777C0"/>
    <w:rsid w:val="00E82668"/>
    <w:rsid w:val="00E83297"/>
    <w:rsid w:val="00E84BE3"/>
    <w:rsid w:val="00E90925"/>
    <w:rsid w:val="00E934E6"/>
    <w:rsid w:val="00E93763"/>
    <w:rsid w:val="00E9626E"/>
    <w:rsid w:val="00E96C4C"/>
    <w:rsid w:val="00EA05A5"/>
    <w:rsid w:val="00EA2AAE"/>
    <w:rsid w:val="00EA2C04"/>
    <w:rsid w:val="00EA2EC0"/>
    <w:rsid w:val="00EA3F21"/>
    <w:rsid w:val="00EA427A"/>
    <w:rsid w:val="00EA4638"/>
    <w:rsid w:val="00EA723B"/>
    <w:rsid w:val="00EA7D63"/>
    <w:rsid w:val="00EB098A"/>
    <w:rsid w:val="00EB15AB"/>
    <w:rsid w:val="00EB4611"/>
    <w:rsid w:val="00EB4CDE"/>
    <w:rsid w:val="00EB6350"/>
    <w:rsid w:val="00EB687A"/>
    <w:rsid w:val="00EC1B24"/>
    <w:rsid w:val="00EC23F6"/>
    <w:rsid w:val="00EC265D"/>
    <w:rsid w:val="00EC2F62"/>
    <w:rsid w:val="00EC62EB"/>
    <w:rsid w:val="00EC6E9F"/>
    <w:rsid w:val="00ED2D2C"/>
    <w:rsid w:val="00ED44F0"/>
    <w:rsid w:val="00ED4B29"/>
    <w:rsid w:val="00ED4B33"/>
    <w:rsid w:val="00ED7DD6"/>
    <w:rsid w:val="00EE060B"/>
    <w:rsid w:val="00EE15A1"/>
    <w:rsid w:val="00EE2A7C"/>
    <w:rsid w:val="00EE2C42"/>
    <w:rsid w:val="00EE341B"/>
    <w:rsid w:val="00EE4453"/>
    <w:rsid w:val="00EE4E89"/>
    <w:rsid w:val="00EE5D8C"/>
    <w:rsid w:val="00EE5FCE"/>
    <w:rsid w:val="00EE6BBD"/>
    <w:rsid w:val="00EE6E1E"/>
    <w:rsid w:val="00EE705F"/>
    <w:rsid w:val="00EF1462"/>
    <w:rsid w:val="00EF2454"/>
    <w:rsid w:val="00EF54FD"/>
    <w:rsid w:val="00EF623E"/>
    <w:rsid w:val="00EF75DC"/>
    <w:rsid w:val="00EF7EC8"/>
    <w:rsid w:val="00F00921"/>
    <w:rsid w:val="00F03408"/>
    <w:rsid w:val="00F10D5C"/>
    <w:rsid w:val="00F1137E"/>
    <w:rsid w:val="00F13112"/>
    <w:rsid w:val="00F162C5"/>
    <w:rsid w:val="00F16FE6"/>
    <w:rsid w:val="00F2266C"/>
    <w:rsid w:val="00F238BD"/>
    <w:rsid w:val="00F23BBB"/>
    <w:rsid w:val="00F24992"/>
    <w:rsid w:val="00F252E7"/>
    <w:rsid w:val="00F27BE5"/>
    <w:rsid w:val="00F32F2F"/>
    <w:rsid w:val="00F33F3F"/>
    <w:rsid w:val="00F35BDD"/>
    <w:rsid w:val="00F37EF8"/>
    <w:rsid w:val="00F403FD"/>
    <w:rsid w:val="00F40D94"/>
    <w:rsid w:val="00F41E72"/>
    <w:rsid w:val="00F43E5F"/>
    <w:rsid w:val="00F45BDF"/>
    <w:rsid w:val="00F46EBA"/>
    <w:rsid w:val="00F50300"/>
    <w:rsid w:val="00F50E20"/>
    <w:rsid w:val="00F526AB"/>
    <w:rsid w:val="00F5391A"/>
    <w:rsid w:val="00F551A5"/>
    <w:rsid w:val="00F56366"/>
    <w:rsid w:val="00F56C69"/>
    <w:rsid w:val="00F56E39"/>
    <w:rsid w:val="00F623E9"/>
    <w:rsid w:val="00F6344E"/>
    <w:rsid w:val="00F63951"/>
    <w:rsid w:val="00F63C86"/>
    <w:rsid w:val="00F71134"/>
    <w:rsid w:val="00F727C5"/>
    <w:rsid w:val="00F736C1"/>
    <w:rsid w:val="00F766BE"/>
    <w:rsid w:val="00F77EB9"/>
    <w:rsid w:val="00F8051E"/>
    <w:rsid w:val="00F80635"/>
    <w:rsid w:val="00F815D1"/>
    <w:rsid w:val="00F81E7E"/>
    <w:rsid w:val="00F81F0F"/>
    <w:rsid w:val="00F825F4"/>
    <w:rsid w:val="00F850CA"/>
    <w:rsid w:val="00F86240"/>
    <w:rsid w:val="00F90FC7"/>
    <w:rsid w:val="00F92AA1"/>
    <w:rsid w:val="00F932DE"/>
    <w:rsid w:val="00F963DD"/>
    <w:rsid w:val="00F9641A"/>
    <w:rsid w:val="00F96AFE"/>
    <w:rsid w:val="00F97004"/>
    <w:rsid w:val="00F97D3A"/>
    <w:rsid w:val="00FA05D0"/>
    <w:rsid w:val="00FA13F9"/>
    <w:rsid w:val="00FA2045"/>
    <w:rsid w:val="00FA7A66"/>
    <w:rsid w:val="00FB1AA9"/>
    <w:rsid w:val="00FB4439"/>
    <w:rsid w:val="00FB4A16"/>
    <w:rsid w:val="00FB4B5A"/>
    <w:rsid w:val="00FB4B6E"/>
    <w:rsid w:val="00FB5963"/>
    <w:rsid w:val="00FB5DAA"/>
    <w:rsid w:val="00FB5DC1"/>
    <w:rsid w:val="00FC03BA"/>
    <w:rsid w:val="00FC04B9"/>
    <w:rsid w:val="00FC0617"/>
    <w:rsid w:val="00FC161A"/>
    <w:rsid w:val="00FC1F62"/>
    <w:rsid w:val="00FC23D5"/>
    <w:rsid w:val="00FC4C1A"/>
    <w:rsid w:val="00FC6202"/>
    <w:rsid w:val="00FC6468"/>
    <w:rsid w:val="00FC6D49"/>
    <w:rsid w:val="00FD0126"/>
    <w:rsid w:val="00FD1C36"/>
    <w:rsid w:val="00FD4922"/>
    <w:rsid w:val="00FD6461"/>
    <w:rsid w:val="00FD6C4F"/>
    <w:rsid w:val="00FE0281"/>
    <w:rsid w:val="00FE3AA5"/>
    <w:rsid w:val="00FE5B39"/>
    <w:rsid w:val="00FE7083"/>
    <w:rsid w:val="00FF019F"/>
    <w:rsid w:val="00FF0638"/>
    <w:rsid w:val="00FF1B2A"/>
    <w:rsid w:val="00FF30DE"/>
    <w:rsid w:val="00FF644B"/>
    <w:rsid w:val="00FF73E0"/>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413"/>
    <w:rPr>
      <w:sz w:val="24"/>
      <w:szCs w:val="24"/>
      <w:lang w:val="de-DE" w:eastAsia="de-DE"/>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Text">
    <w:name w:val="Text"/>
    <w:rsid w:val="00BC091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de-DE"/>
    </w:rPr>
  </w:style>
  <w:style w:type="character" w:styleId="PlaceholderText">
    <w:name w:val="Placeholder Text"/>
    <w:basedOn w:val="DefaultParagraphFont"/>
    <w:uiPriority w:val="99"/>
    <w:semiHidden/>
    <w:rsid w:val="00890AC0"/>
    <w:rPr>
      <w:color w:val="808080"/>
    </w:rPr>
  </w:style>
  <w:style w:type="character" w:styleId="LineNumber">
    <w:name w:val="line number"/>
    <w:basedOn w:val="DefaultParagraphFont"/>
    <w:uiPriority w:val="99"/>
    <w:semiHidden/>
    <w:unhideWhenUsed/>
    <w:rsid w:val="006A6CC2"/>
  </w:style>
  <w:style w:type="paragraph" w:styleId="FootnoteText">
    <w:name w:val="footnote text"/>
    <w:basedOn w:val="Normal"/>
    <w:link w:val="FootnoteTextChar"/>
    <w:uiPriority w:val="99"/>
    <w:semiHidden/>
    <w:unhideWhenUsed/>
    <w:rsid w:val="005B2796"/>
    <w:rPr>
      <w:sz w:val="20"/>
      <w:szCs w:val="20"/>
    </w:rPr>
  </w:style>
  <w:style w:type="character" w:customStyle="1" w:styleId="FootnoteTextChar">
    <w:name w:val="Footnote Text Char"/>
    <w:basedOn w:val="DefaultParagraphFont"/>
    <w:link w:val="FootnoteText"/>
    <w:uiPriority w:val="99"/>
    <w:semiHidden/>
    <w:rsid w:val="005B2796"/>
    <w:rPr>
      <w:lang w:val="de-DE" w:eastAsia="de-DE"/>
    </w:rPr>
  </w:style>
  <w:style w:type="character" w:styleId="FootnoteReference">
    <w:name w:val="footnote reference"/>
    <w:basedOn w:val="DefaultParagraphFont"/>
    <w:uiPriority w:val="99"/>
    <w:semiHidden/>
    <w:unhideWhenUsed/>
    <w:rsid w:val="005B2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529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ntia@uni-potsdam.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99A35-3912-4847-8DC4-B3913C39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51689</Words>
  <Characters>294633</Characters>
  <Application>Microsoft Office Word</Application>
  <DocSecurity>0</DocSecurity>
  <Lines>2455</Lines>
  <Paragraphs>691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345631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2018-08-23T08:26:00Z</dcterms:created>
  <dcterms:modified xsi:type="dcterms:W3CDTF">2018-08-23T12:55:00Z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cf1a555a-b565-3298-bb6d-df5c771401e2</vt:lpwstr>
  </property>
  <property fmtid="{D5CDD505-2E9C-101B-9397-08002B2CF9AE}" pid="30" name="Mendeley Citation Style_1">
    <vt:lpwstr>http://www.zotero.org/styles/journal-of-visualized-experiments</vt:lpwstr>
  </property>
</Properties>
</file>