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30E01BE" w:rsidR="006305D7" w:rsidRPr="00C46466" w:rsidRDefault="006305D7" w:rsidP="001B1519">
      <w:pPr>
        <w:pStyle w:val="NormalWeb"/>
        <w:spacing w:before="0" w:beforeAutospacing="0" w:after="0" w:afterAutospacing="0"/>
        <w:rPr>
          <w:rFonts w:asciiTheme="minorHAnsi" w:hAnsiTheme="minorHAnsi" w:cstheme="minorHAnsi"/>
          <w:color w:val="auto"/>
        </w:rPr>
      </w:pPr>
      <w:r w:rsidRPr="00C46466">
        <w:rPr>
          <w:rFonts w:asciiTheme="minorHAnsi" w:hAnsiTheme="minorHAnsi" w:cstheme="minorHAnsi"/>
          <w:b/>
          <w:bCs/>
          <w:color w:val="auto"/>
        </w:rPr>
        <w:t>TITLE:</w:t>
      </w:r>
    </w:p>
    <w:p w14:paraId="502A4158" w14:textId="5C3A038F" w:rsidR="000951EF" w:rsidRPr="00C46466" w:rsidRDefault="006B25B7" w:rsidP="001B1519">
      <w:pPr>
        <w:rPr>
          <w:color w:val="auto"/>
        </w:rPr>
      </w:pPr>
      <w:r w:rsidRPr="00C46466">
        <w:rPr>
          <w:color w:val="auto"/>
        </w:rPr>
        <w:t xml:space="preserve">Screening </w:t>
      </w:r>
      <w:r w:rsidR="00C46466">
        <w:rPr>
          <w:color w:val="auto"/>
        </w:rPr>
        <w:t>C</w:t>
      </w:r>
      <w:r w:rsidRPr="00C46466">
        <w:rPr>
          <w:color w:val="auto"/>
        </w:rPr>
        <w:t xml:space="preserve">otton </w:t>
      </w:r>
      <w:r w:rsidR="00C46466">
        <w:rPr>
          <w:color w:val="auto"/>
        </w:rPr>
        <w:t>G</w:t>
      </w:r>
      <w:r w:rsidRPr="00C46466">
        <w:rPr>
          <w:color w:val="auto"/>
        </w:rPr>
        <w:t xml:space="preserve">enotypes for </w:t>
      </w:r>
      <w:r w:rsidR="00C46466">
        <w:rPr>
          <w:color w:val="auto"/>
        </w:rPr>
        <w:t>R</w:t>
      </w:r>
      <w:r w:rsidR="000951EF" w:rsidRPr="00C46466">
        <w:rPr>
          <w:color w:val="auto"/>
        </w:rPr>
        <w:t xml:space="preserve">eniform </w:t>
      </w:r>
      <w:r w:rsidR="00C46466">
        <w:rPr>
          <w:color w:val="auto"/>
        </w:rPr>
        <w:t>N</w:t>
      </w:r>
      <w:r w:rsidR="000951EF" w:rsidRPr="00C46466">
        <w:rPr>
          <w:color w:val="auto"/>
        </w:rPr>
        <w:t xml:space="preserve">ematode </w:t>
      </w:r>
      <w:r w:rsidR="00C46466">
        <w:rPr>
          <w:color w:val="auto"/>
        </w:rPr>
        <w:t>R</w:t>
      </w:r>
      <w:r w:rsidR="000951EF" w:rsidRPr="00C46466">
        <w:rPr>
          <w:color w:val="auto"/>
        </w:rPr>
        <w:t>esistance</w:t>
      </w:r>
    </w:p>
    <w:p w14:paraId="28B5E7EC" w14:textId="77777777" w:rsidR="000951EF" w:rsidRPr="00C46466" w:rsidRDefault="000951EF" w:rsidP="001B1519">
      <w:pPr>
        <w:rPr>
          <w:rFonts w:asciiTheme="minorHAnsi" w:hAnsiTheme="minorHAnsi" w:cstheme="minorHAnsi"/>
          <w:b/>
          <w:bCs/>
          <w:color w:val="auto"/>
        </w:rPr>
      </w:pPr>
    </w:p>
    <w:p w14:paraId="3D080DA3" w14:textId="67D7782D" w:rsidR="006305D7" w:rsidRPr="00C46466" w:rsidRDefault="006305D7" w:rsidP="001B1519">
      <w:pPr>
        <w:rPr>
          <w:rFonts w:asciiTheme="minorHAnsi" w:hAnsiTheme="minorHAnsi" w:cstheme="minorHAnsi"/>
          <w:color w:val="auto"/>
        </w:rPr>
      </w:pPr>
      <w:r w:rsidRPr="00C46466">
        <w:rPr>
          <w:rFonts w:asciiTheme="minorHAnsi" w:hAnsiTheme="minorHAnsi" w:cstheme="minorHAnsi"/>
          <w:b/>
          <w:bCs/>
          <w:color w:val="auto"/>
        </w:rPr>
        <w:t>AUTHORS</w:t>
      </w:r>
      <w:r w:rsidR="000B662E" w:rsidRPr="00C46466">
        <w:rPr>
          <w:rFonts w:asciiTheme="minorHAnsi" w:hAnsiTheme="minorHAnsi" w:cstheme="minorHAnsi"/>
          <w:b/>
          <w:bCs/>
          <w:color w:val="auto"/>
        </w:rPr>
        <w:t xml:space="preserve"> &amp; AFFILIATIONS</w:t>
      </w:r>
      <w:r w:rsidRPr="00C46466">
        <w:rPr>
          <w:rFonts w:asciiTheme="minorHAnsi" w:hAnsiTheme="minorHAnsi" w:cstheme="minorHAnsi"/>
          <w:b/>
          <w:bCs/>
          <w:color w:val="auto"/>
        </w:rPr>
        <w:t>:</w:t>
      </w:r>
    </w:p>
    <w:p w14:paraId="35C5E48E" w14:textId="77777777" w:rsidR="00007D88" w:rsidRPr="00C46466" w:rsidRDefault="000951EF" w:rsidP="00007D88">
      <w:pPr>
        <w:rPr>
          <w:color w:val="auto"/>
        </w:rPr>
      </w:pPr>
      <w:r w:rsidRPr="00C46466">
        <w:rPr>
          <w:color w:val="auto"/>
        </w:rPr>
        <w:t xml:space="preserve">John E </w:t>
      </w:r>
      <w:proofErr w:type="spellStart"/>
      <w:r w:rsidRPr="00C46466">
        <w:rPr>
          <w:color w:val="auto"/>
        </w:rPr>
        <w:t>Erpelding</w:t>
      </w:r>
      <w:proofErr w:type="spellEnd"/>
      <w:r w:rsidR="00007D88" w:rsidRPr="00C46466">
        <w:rPr>
          <w:color w:val="auto"/>
        </w:rPr>
        <w:t xml:space="preserve">, </w:t>
      </w:r>
      <w:proofErr w:type="spellStart"/>
      <w:r w:rsidR="00007D88" w:rsidRPr="00C46466">
        <w:rPr>
          <w:color w:val="auto"/>
        </w:rPr>
        <w:t>Salliana</w:t>
      </w:r>
      <w:proofErr w:type="spellEnd"/>
      <w:r w:rsidR="00007D88" w:rsidRPr="00C46466">
        <w:rPr>
          <w:color w:val="auto"/>
        </w:rPr>
        <w:t xml:space="preserve"> R </w:t>
      </w:r>
      <w:proofErr w:type="spellStart"/>
      <w:r w:rsidR="00007D88" w:rsidRPr="00C46466">
        <w:rPr>
          <w:color w:val="auto"/>
        </w:rPr>
        <w:t>Stetina</w:t>
      </w:r>
      <w:proofErr w:type="spellEnd"/>
    </w:p>
    <w:p w14:paraId="3AD7F5D7" w14:textId="4478DF5F" w:rsidR="000951EF" w:rsidRPr="00C46466" w:rsidRDefault="00C1096D" w:rsidP="000951EF">
      <w:pPr>
        <w:rPr>
          <w:color w:val="auto"/>
        </w:rPr>
      </w:pPr>
      <w:r w:rsidRPr="00C46466">
        <w:rPr>
          <w:color w:val="auto"/>
        </w:rPr>
        <w:t>Crop Genetics Research Unit,</w:t>
      </w:r>
      <w:r>
        <w:rPr>
          <w:color w:val="auto"/>
        </w:rPr>
        <w:t xml:space="preserve"> </w:t>
      </w:r>
      <w:r w:rsidRPr="00C46466">
        <w:rPr>
          <w:rFonts w:asciiTheme="minorHAnsi" w:hAnsiTheme="minorHAnsi" w:cstheme="minorHAnsi"/>
          <w:bCs/>
          <w:color w:val="auto"/>
        </w:rPr>
        <w:t>Agricultural Research Service</w:t>
      </w:r>
      <w:r>
        <w:rPr>
          <w:rFonts w:asciiTheme="minorHAnsi" w:hAnsiTheme="minorHAnsi" w:cstheme="minorHAnsi"/>
          <w:bCs/>
          <w:color w:val="auto"/>
        </w:rPr>
        <w:t xml:space="preserve">, </w:t>
      </w:r>
      <w:r w:rsidR="002F5B1A" w:rsidRPr="00C46466">
        <w:rPr>
          <w:rFonts w:asciiTheme="minorHAnsi" w:hAnsiTheme="minorHAnsi" w:cstheme="minorHAnsi"/>
          <w:bCs/>
          <w:color w:val="auto"/>
        </w:rPr>
        <w:t>U</w:t>
      </w:r>
      <w:r>
        <w:rPr>
          <w:rFonts w:asciiTheme="minorHAnsi" w:hAnsiTheme="minorHAnsi" w:cstheme="minorHAnsi"/>
          <w:bCs/>
          <w:color w:val="auto"/>
        </w:rPr>
        <w:t>nited States Department of Agriculture</w:t>
      </w:r>
      <w:r w:rsidR="000951EF" w:rsidRPr="00C46466">
        <w:rPr>
          <w:color w:val="auto"/>
        </w:rPr>
        <w:t>, Stoneville, MS, USA</w:t>
      </w:r>
    </w:p>
    <w:p w14:paraId="1E24CC5A" w14:textId="77777777" w:rsidR="00884A62" w:rsidRPr="00C46466" w:rsidRDefault="00884A62" w:rsidP="000951EF">
      <w:pPr>
        <w:rPr>
          <w:color w:val="auto"/>
        </w:rPr>
      </w:pPr>
    </w:p>
    <w:p w14:paraId="617C252C" w14:textId="0ED54B25" w:rsidR="00007D88" w:rsidRPr="00C46466" w:rsidRDefault="000951EF" w:rsidP="00007D88">
      <w:pPr>
        <w:rPr>
          <w:color w:val="auto"/>
        </w:rPr>
      </w:pPr>
      <w:r w:rsidRPr="00C46466">
        <w:rPr>
          <w:b/>
          <w:color w:val="auto"/>
        </w:rPr>
        <w:t>Corresponding Author:</w:t>
      </w:r>
    </w:p>
    <w:p w14:paraId="604502A0" w14:textId="4C32AA65" w:rsidR="00007D88" w:rsidRPr="00C46466" w:rsidRDefault="000951EF" w:rsidP="00007D88">
      <w:pPr>
        <w:rPr>
          <w:color w:val="auto"/>
        </w:rPr>
      </w:pPr>
      <w:r w:rsidRPr="00C46466">
        <w:rPr>
          <w:color w:val="auto"/>
        </w:rPr>
        <w:t xml:space="preserve">John E </w:t>
      </w:r>
      <w:proofErr w:type="spellStart"/>
      <w:r w:rsidR="00007D88" w:rsidRPr="00C46466">
        <w:rPr>
          <w:color w:val="auto"/>
        </w:rPr>
        <w:t>Erpelding</w:t>
      </w:r>
      <w:proofErr w:type="spellEnd"/>
      <w:r w:rsidR="00C1096D">
        <w:rPr>
          <w:color w:val="auto"/>
        </w:rPr>
        <w:tab/>
      </w:r>
      <w:r w:rsidR="00C1096D">
        <w:rPr>
          <w:color w:val="auto"/>
        </w:rPr>
        <w:tab/>
      </w:r>
      <w:r w:rsidR="00007D88" w:rsidRPr="00C46466">
        <w:rPr>
          <w:color w:val="auto"/>
        </w:rPr>
        <w:t xml:space="preserve"> (john.erpelding@ars.usda.gov)</w:t>
      </w:r>
    </w:p>
    <w:p w14:paraId="09FF16D8" w14:textId="4CB34436" w:rsidR="000951EF" w:rsidRPr="00C46466" w:rsidRDefault="000951EF" w:rsidP="000951EF">
      <w:pPr>
        <w:rPr>
          <w:color w:val="auto"/>
        </w:rPr>
      </w:pPr>
    </w:p>
    <w:p w14:paraId="144CA4C9" w14:textId="6C1E178D" w:rsidR="00007D88" w:rsidRPr="00C46466" w:rsidRDefault="00007D88" w:rsidP="000951EF">
      <w:pPr>
        <w:rPr>
          <w:b/>
          <w:color w:val="auto"/>
        </w:rPr>
      </w:pPr>
      <w:r w:rsidRPr="00C46466">
        <w:rPr>
          <w:b/>
          <w:color w:val="auto"/>
        </w:rPr>
        <w:t>Email Address of Co-Author:</w:t>
      </w:r>
    </w:p>
    <w:p w14:paraId="6D69CA7C" w14:textId="04260FC5" w:rsidR="00007D88" w:rsidRPr="00C46466" w:rsidRDefault="00007D88" w:rsidP="00007D88">
      <w:pPr>
        <w:rPr>
          <w:color w:val="auto"/>
        </w:rPr>
      </w:pPr>
      <w:proofErr w:type="spellStart"/>
      <w:r w:rsidRPr="00C46466">
        <w:rPr>
          <w:color w:val="auto"/>
        </w:rPr>
        <w:t>Salliana</w:t>
      </w:r>
      <w:proofErr w:type="spellEnd"/>
      <w:r w:rsidRPr="00C46466">
        <w:rPr>
          <w:color w:val="auto"/>
        </w:rPr>
        <w:t xml:space="preserve"> R </w:t>
      </w:r>
      <w:proofErr w:type="spellStart"/>
      <w:r w:rsidRPr="00C46466">
        <w:rPr>
          <w:color w:val="auto"/>
        </w:rPr>
        <w:t>Stetina</w:t>
      </w:r>
      <w:proofErr w:type="spellEnd"/>
      <w:r w:rsidR="00C1096D">
        <w:rPr>
          <w:color w:val="auto"/>
        </w:rPr>
        <w:tab/>
      </w:r>
      <w:r w:rsidR="00C1096D">
        <w:rPr>
          <w:color w:val="auto"/>
        </w:rPr>
        <w:tab/>
      </w:r>
      <w:r w:rsidRPr="00C46466">
        <w:rPr>
          <w:color w:val="auto"/>
        </w:rPr>
        <w:t xml:space="preserve"> (sally.stetina@ars.usda.gov)</w:t>
      </w:r>
    </w:p>
    <w:p w14:paraId="6FEBF4DE" w14:textId="77777777" w:rsidR="000951EF" w:rsidRPr="00C46466" w:rsidRDefault="000951EF" w:rsidP="000951EF">
      <w:pPr>
        <w:rPr>
          <w:rFonts w:asciiTheme="minorHAnsi" w:hAnsiTheme="minorHAnsi" w:cstheme="minorHAnsi"/>
          <w:bCs/>
          <w:color w:val="auto"/>
        </w:rPr>
      </w:pPr>
    </w:p>
    <w:p w14:paraId="71B79AC9" w14:textId="151469C9" w:rsidR="006305D7" w:rsidRPr="00C46466" w:rsidRDefault="006305D7" w:rsidP="001B1519">
      <w:pPr>
        <w:pStyle w:val="NormalWeb"/>
        <w:spacing w:before="0" w:beforeAutospacing="0" w:after="0" w:afterAutospacing="0"/>
        <w:rPr>
          <w:rFonts w:asciiTheme="minorHAnsi" w:hAnsiTheme="minorHAnsi" w:cstheme="minorHAnsi"/>
          <w:color w:val="auto"/>
        </w:rPr>
      </w:pPr>
      <w:r w:rsidRPr="00C46466">
        <w:rPr>
          <w:rFonts w:asciiTheme="minorHAnsi" w:hAnsiTheme="minorHAnsi" w:cstheme="minorHAnsi"/>
          <w:b/>
          <w:bCs/>
          <w:color w:val="auto"/>
        </w:rPr>
        <w:t>KEYWORDS:</w:t>
      </w:r>
    </w:p>
    <w:p w14:paraId="30A17131" w14:textId="2701ED5D" w:rsidR="000951EF" w:rsidRPr="00C46466" w:rsidRDefault="000951EF" w:rsidP="001B1519">
      <w:pPr>
        <w:pStyle w:val="NormalWeb"/>
        <w:spacing w:before="0" w:beforeAutospacing="0" w:after="0" w:afterAutospacing="0"/>
        <w:rPr>
          <w:color w:val="auto"/>
        </w:rPr>
      </w:pPr>
      <w:r w:rsidRPr="00C46466">
        <w:rPr>
          <w:color w:val="auto"/>
        </w:rPr>
        <w:t xml:space="preserve">Cotton, germplasm, </w:t>
      </w:r>
      <w:r w:rsidRPr="00C46466">
        <w:rPr>
          <w:i/>
          <w:color w:val="auto"/>
        </w:rPr>
        <w:t>Gossypium</w:t>
      </w:r>
      <w:r w:rsidRPr="00C46466">
        <w:rPr>
          <w:color w:val="auto"/>
        </w:rPr>
        <w:t xml:space="preserve"> </w:t>
      </w:r>
      <w:proofErr w:type="spellStart"/>
      <w:r w:rsidRPr="00C46466">
        <w:rPr>
          <w:i/>
          <w:color w:val="auto"/>
        </w:rPr>
        <w:t>arboreum</w:t>
      </w:r>
      <w:proofErr w:type="spellEnd"/>
      <w:r w:rsidRPr="00C46466">
        <w:rPr>
          <w:color w:val="auto"/>
        </w:rPr>
        <w:t xml:space="preserve">, host-plant resistance, nematode screening, reniform nematode, resistance breeding, </w:t>
      </w:r>
      <w:proofErr w:type="spellStart"/>
      <w:r w:rsidRPr="00C46466">
        <w:rPr>
          <w:rFonts w:cs="Times New Roman"/>
          <w:i/>
          <w:color w:val="auto"/>
        </w:rPr>
        <w:t>Rotylenchulus</w:t>
      </w:r>
      <w:proofErr w:type="spellEnd"/>
      <w:r w:rsidRPr="00C46466">
        <w:rPr>
          <w:rFonts w:cs="Times New Roman"/>
          <w:color w:val="auto"/>
        </w:rPr>
        <w:t xml:space="preserve"> </w:t>
      </w:r>
      <w:proofErr w:type="spellStart"/>
      <w:r w:rsidRPr="00C46466">
        <w:rPr>
          <w:rFonts w:cs="Times New Roman"/>
          <w:i/>
          <w:color w:val="auto"/>
        </w:rPr>
        <w:t>reniformis</w:t>
      </w:r>
      <w:proofErr w:type="spellEnd"/>
      <w:r w:rsidRPr="00C46466">
        <w:rPr>
          <w:color w:val="auto"/>
        </w:rPr>
        <w:t>, vegetative propagation</w:t>
      </w:r>
    </w:p>
    <w:p w14:paraId="0FFBDE48" w14:textId="77777777" w:rsidR="000951EF" w:rsidRPr="00C46466" w:rsidRDefault="000951EF" w:rsidP="001B1519">
      <w:pPr>
        <w:pStyle w:val="NormalWeb"/>
        <w:spacing w:before="0" w:beforeAutospacing="0" w:after="0" w:afterAutospacing="0"/>
        <w:rPr>
          <w:rFonts w:asciiTheme="minorHAnsi" w:hAnsiTheme="minorHAnsi" w:cstheme="minorHAnsi"/>
          <w:color w:val="auto"/>
        </w:rPr>
      </w:pPr>
    </w:p>
    <w:p w14:paraId="628AC4B5" w14:textId="597A6678" w:rsidR="006305D7" w:rsidRPr="00C46466" w:rsidRDefault="006305D7" w:rsidP="001B1519">
      <w:pPr>
        <w:rPr>
          <w:rFonts w:asciiTheme="minorHAnsi" w:hAnsiTheme="minorHAnsi" w:cstheme="minorHAnsi"/>
          <w:color w:val="auto"/>
        </w:rPr>
      </w:pPr>
      <w:r w:rsidRPr="00C46466">
        <w:rPr>
          <w:rFonts w:asciiTheme="minorHAnsi" w:hAnsiTheme="minorHAnsi" w:cstheme="minorHAnsi"/>
          <w:b/>
          <w:bCs/>
          <w:color w:val="auto"/>
        </w:rPr>
        <w:t>S</w:t>
      </w:r>
      <w:r w:rsidR="00B67F23">
        <w:rPr>
          <w:rFonts w:asciiTheme="minorHAnsi" w:hAnsiTheme="minorHAnsi" w:cstheme="minorHAnsi"/>
          <w:b/>
          <w:bCs/>
          <w:color w:val="auto"/>
        </w:rPr>
        <w:t>UMMARY</w:t>
      </w:r>
      <w:r w:rsidRPr="00C46466">
        <w:rPr>
          <w:rFonts w:asciiTheme="minorHAnsi" w:hAnsiTheme="minorHAnsi" w:cstheme="minorHAnsi"/>
          <w:b/>
          <w:bCs/>
          <w:color w:val="auto"/>
        </w:rPr>
        <w:t>:</w:t>
      </w:r>
    </w:p>
    <w:p w14:paraId="769C2F1B" w14:textId="47B9F950" w:rsidR="00212CE7" w:rsidRPr="00C46466" w:rsidRDefault="00212CE7" w:rsidP="001B1519">
      <w:pPr>
        <w:rPr>
          <w:rFonts w:asciiTheme="minorHAnsi" w:hAnsiTheme="minorHAnsi" w:cstheme="minorHAnsi"/>
          <w:color w:val="auto"/>
        </w:rPr>
      </w:pPr>
      <w:r w:rsidRPr="00C46466">
        <w:rPr>
          <w:rFonts w:asciiTheme="minorHAnsi" w:hAnsiTheme="minorHAnsi" w:cstheme="minorHAnsi"/>
          <w:color w:val="auto"/>
        </w:rPr>
        <w:t>Here, a protocol is presented for the rapid non-destructive screening of cotton genotypes for reniform nematode resistance. The protocol involves visually examining the roots of nematode</w:t>
      </w:r>
      <w:r w:rsidR="009965DC">
        <w:rPr>
          <w:rFonts w:asciiTheme="minorHAnsi" w:hAnsiTheme="minorHAnsi" w:cstheme="minorHAnsi"/>
          <w:color w:val="auto"/>
        </w:rPr>
        <w:t>-</w:t>
      </w:r>
      <w:r w:rsidRPr="00C46466">
        <w:rPr>
          <w:rFonts w:asciiTheme="minorHAnsi" w:hAnsiTheme="minorHAnsi" w:cstheme="minorHAnsi"/>
          <w:color w:val="auto"/>
        </w:rPr>
        <w:t xml:space="preserve">infected cotton seedlings to determine infection response. The vegetative shoot from </w:t>
      </w:r>
      <w:r w:rsidR="001E2301" w:rsidRPr="00C46466">
        <w:rPr>
          <w:rFonts w:asciiTheme="minorHAnsi" w:hAnsiTheme="minorHAnsi" w:cstheme="minorHAnsi"/>
          <w:color w:val="auto"/>
        </w:rPr>
        <w:t xml:space="preserve">each </w:t>
      </w:r>
      <w:r w:rsidRPr="00C46466">
        <w:rPr>
          <w:rFonts w:asciiTheme="minorHAnsi" w:hAnsiTheme="minorHAnsi" w:cstheme="minorHAnsi"/>
          <w:color w:val="auto"/>
        </w:rPr>
        <w:t xml:space="preserve">plant </w:t>
      </w:r>
      <w:r w:rsidR="001E2301" w:rsidRPr="00C46466">
        <w:rPr>
          <w:rFonts w:asciiTheme="minorHAnsi" w:hAnsiTheme="minorHAnsi" w:cstheme="minorHAnsi"/>
          <w:color w:val="auto"/>
        </w:rPr>
        <w:t>is</w:t>
      </w:r>
      <w:r w:rsidRPr="00C46466">
        <w:rPr>
          <w:rFonts w:asciiTheme="minorHAnsi" w:hAnsiTheme="minorHAnsi" w:cstheme="minorHAnsi"/>
          <w:color w:val="auto"/>
        </w:rPr>
        <w:t xml:space="preserve"> then propagated to recover plants for seed production.</w:t>
      </w:r>
    </w:p>
    <w:p w14:paraId="7E1150B5" w14:textId="77777777" w:rsidR="00212CE7" w:rsidRPr="00C46466" w:rsidRDefault="00212CE7" w:rsidP="001B1519">
      <w:pPr>
        <w:rPr>
          <w:rFonts w:asciiTheme="minorHAnsi" w:hAnsiTheme="minorHAnsi" w:cstheme="minorHAnsi"/>
          <w:color w:val="auto"/>
        </w:rPr>
      </w:pPr>
    </w:p>
    <w:p w14:paraId="69D456B9" w14:textId="449E453C" w:rsidR="007A4DD6" w:rsidRPr="00C46466" w:rsidRDefault="006305D7" w:rsidP="000951EF">
      <w:pPr>
        <w:rPr>
          <w:rFonts w:asciiTheme="minorHAnsi" w:hAnsiTheme="minorHAnsi" w:cstheme="minorHAnsi"/>
          <w:color w:val="auto"/>
        </w:rPr>
      </w:pPr>
      <w:r w:rsidRPr="00C46466">
        <w:rPr>
          <w:rFonts w:asciiTheme="minorHAnsi" w:hAnsiTheme="minorHAnsi" w:cstheme="minorHAnsi"/>
          <w:b/>
          <w:bCs/>
          <w:color w:val="auto"/>
        </w:rPr>
        <w:t>ABSTRACT:</w:t>
      </w:r>
    </w:p>
    <w:p w14:paraId="4C7D5FD5" w14:textId="2E659233" w:rsidR="006305D7" w:rsidRPr="00C46466" w:rsidRDefault="00884A62" w:rsidP="001B1519">
      <w:pPr>
        <w:rPr>
          <w:rFonts w:asciiTheme="minorHAnsi" w:hAnsiTheme="minorHAnsi" w:cstheme="minorHAnsi"/>
          <w:color w:val="auto"/>
        </w:rPr>
      </w:pPr>
      <w:r w:rsidRPr="00C46466">
        <w:rPr>
          <w:rFonts w:asciiTheme="minorHAnsi" w:hAnsiTheme="minorHAnsi" w:cstheme="minorHAnsi"/>
          <w:color w:val="auto"/>
        </w:rPr>
        <w:t xml:space="preserve">A </w:t>
      </w:r>
      <w:r w:rsidR="000951EF" w:rsidRPr="00C46466">
        <w:rPr>
          <w:rFonts w:asciiTheme="minorHAnsi" w:hAnsiTheme="minorHAnsi" w:cstheme="minorHAnsi"/>
          <w:color w:val="auto"/>
        </w:rPr>
        <w:t>rapid</w:t>
      </w:r>
      <w:r w:rsidR="00292D5A" w:rsidRPr="00C46466">
        <w:rPr>
          <w:rFonts w:asciiTheme="minorHAnsi" w:hAnsiTheme="minorHAnsi" w:cstheme="minorHAnsi"/>
          <w:color w:val="auto"/>
        </w:rPr>
        <w:t xml:space="preserve"> non-destructive</w:t>
      </w:r>
      <w:r w:rsidR="000951EF" w:rsidRPr="00C46466">
        <w:rPr>
          <w:rFonts w:asciiTheme="minorHAnsi" w:hAnsiTheme="minorHAnsi" w:cstheme="minorHAnsi"/>
          <w:color w:val="auto"/>
        </w:rPr>
        <w:t xml:space="preserve"> </w:t>
      </w:r>
      <w:r w:rsidRPr="00C46466">
        <w:rPr>
          <w:rFonts w:asciiTheme="minorHAnsi" w:hAnsiTheme="minorHAnsi" w:cstheme="minorHAnsi"/>
          <w:color w:val="auto"/>
        </w:rPr>
        <w:t>reniform nematode (</w:t>
      </w:r>
      <w:proofErr w:type="spellStart"/>
      <w:r w:rsidRPr="00C46466">
        <w:rPr>
          <w:rFonts w:asciiTheme="minorHAnsi" w:hAnsiTheme="minorHAnsi" w:cstheme="minorHAnsi"/>
          <w:i/>
          <w:color w:val="auto"/>
        </w:rPr>
        <w:t>Rotylenchulus</w:t>
      </w:r>
      <w:proofErr w:type="spellEnd"/>
      <w:r w:rsidRPr="00C46466">
        <w:rPr>
          <w:rFonts w:asciiTheme="minorHAnsi" w:hAnsiTheme="minorHAnsi" w:cstheme="minorHAnsi"/>
          <w:color w:val="auto"/>
        </w:rPr>
        <w:t xml:space="preserve"> </w:t>
      </w:r>
      <w:proofErr w:type="spellStart"/>
      <w:r w:rsidRPr="00C46466">
        <w:rPr>
          <w:rFonts w:asciiTheme="minorHAnsi" w:hAnsiTheme="minorHAnsi" w:cstheme="minorHAnsi"/>
          <w:i/>
          <w:color w:val="auto"/>
        </w:rPr>
        <w:t>reniformis</w:t>
      </w:r>
      <w:proofErr w:type="spellEnd"/>
      <w:r w:rsidRPr="00C46466">
        <w:rPr>
          <w:rFonts w:asciiTheme="minorHAnsi" w:hAnsiTheme="minorHAnsi" w:cstheme="minorHAnsi"/>
          <w:color w:val="auto"/>
        </w:rPr>
        <w:t>)</w:t>
      </w:r>
      <w:r w:rsidR="000951EF" w:rsidRPr="00C46466">
        <w:rPr>
          <w:rFonts w:asciiTheme="minorHAnsi" w:hAnsiTheme="minorHAnsi" w:cstheme="minorHAnsi"/>
          <w:color w:val="auto"/>
        </w:rPr>
        <w:t xml:space="preserve"> screening </w:t>
      </w:r>
      <w:r w:rsidR="00451A79" w:rsidRPr="00C46466">
        <w:rPr>
          <w:rFonts w:asciiTheme="minorHAnsi" w:hAnsiTheme="minorHAnsi" w:cstheme="minorHAnsi"/>
          <w:color w:val="auto"/>
        </w:rPr>
        <w:t>protocol</w:t>
      </w:r>
      <w:r w:rsidR="000951EF" w:rsidRPr="00C46466">
        <w:rPr>
          <w:rFonts w:asciiTheme="minorHAnsi" w:hAnsiTheme="minorHAnsi" w:cstheme="minorHAnsi"/>
          <w:color w:val="auto"/>
        </w:rPr>
        <w:t xml:space="preserve"> is needed for the </w:t>
      </w:r>
      <w:r w:rsidR="002323A8" w:rsidRPr="00C46466">
        <w:rPr>
          <w:rFonts w:asciiTheme="minorHAnsi" w:hAnsiTheme="minorHAnsi" w:cstheme="minorHAnsi"/>
          <w:color w:val="auto"/>
        </w:rPr>
        <w:t xml:space="preserve">development of resistant </w:t>
      </w:r>
      <w:r w:rsidR="000951EF" w:rsidRPr="00C46466">
        <w:rPr>
          <w:rFonts w:asciiTheme="minorHAnsi" w:hAnsiTheme="minorHAnsi" w:cstheme="minorHAnsi"/>
          <w:color w:val="auto"/>
        </w:rPr>
        <w:t>cotton</w:t>
      </w:r>
      <w:r w:rsidRPr="00C46466">
        <w:rPr>
          <w:rFonts w:asciiTheme="minorHAnsi" w:hAnsiTheme="minorHAnsi" w:cstheme="minorHAnsi"/>
          <w:color w:val="auto"/>
        </w:rPr>
        <w:t xml:space="preserve"> (</w:t>
      </w:r>
      <w:r w:rsidRPr="00C46466">
        <w:rPr>
          <w:rFonts w:asciiTheme="minorHAnsi" w:hAnsiTheme="minorHAnsi" w:cstheme="minorHAnsi"/>
          <w:i/>
          <w:color w:val="auto"/>
        </w:rPr>
        <w:t>Gossypium</w:t>
      </w:r>
      <w:r w:rsidRPr="00C46466">
        <w:rPr>
          <w:rFonts w:asciiTheme="minorHAnsi" w:hAnsiTheme="minorHAnsi" w:cstheme="minorHAnsi"/>
          <w:color w:val="auto"/>
        </w:rPr>
        <w:t xml:space="preserve"> </w:t>
      </w:r>
      <w:proofErr w:type="spellStart"/>
      <w:r w:rsidRPr="00C46466">
        <w:rPr>
          <w:rFonts w:asciiTheme="minorHAnsi" w:hAnsiTheme="minorHAnsi" w:cstheme="minorHAnsi"/>
          <w:i/>
          <w:color w:val="auto"/>
        </w:rPr>
        <w:t>hirsutum</w:t>
      </w:r>
      <w:proofErr w:type="spellEnd"/>
      <w:r w:rsidRPr="00C46466">
        <w:rPr>
          <w:rFonts w:asciiTheme="minorHAnsi" w:hAnsiTheme="minorHAnsi" w:cstheme="minorHAnsi"/>
          <w:color w:val="auto"/>
        </w:rPr>
        <w:t xml:space="preserve">) varieties </w:t>
      </w:r>
      <w:r w:rsidR="002323A8" w:rsidRPr="00C46466">
        <w:rPr>
          <w:rFonts w:asciiTheme="minorHAnsi" w:hAnsiTheme="minorHAnsi" w:cstheme="minorHAnsi"/>
          <w:color w:val="auto"/>
        </w:rPr>
        <w:t>to improve</w:t>
      </w:r>
      <w:r w:rsidRPr="00C46466">
        <w:rPr>
          <w:rFonts w:asciiTheme="minorHAnsi" w:hAnsiTheme="minorHAnsi" w:cstheme="minorHAnsi"/>
          <w:color w:val="auto"/>
        </w:rPr>
        <w:t xml:space="preserve"> nematode management</w:t>
      </w:r>
      <w:r w:rsidR="000951EF" w:rsidRPr="00C46466">
        <w:rPr>
          <w:rFonts w:asciiTheme="minorHAnsi" w:hAnsiTheme="minorHAnsi" w:cstheme="minorHAnsi"/>
          <w:color w:val="auto"/>
        </w:rPr>
        <w:t xml:space="preserve">. Most </w:t>
      </w:r>
      <w:r w:rsidR="00451A79" w:rsidRPr="00C46466">
        <w:rPr>
          <w:rFonts w:asciiTheme="minorHAnsi" w:hAnsiTheme="minorHAnsi" w:cstheme="minorHAnsi"/>
          <w:color w:val="auto"/>
        </w:rPr>
        <w:t>protocol</w:t>
      </w:r>
      <w:r w:rsidR="000951EF" w:rsidRPr="00C46466">
        <w:rPr>
          <w:rFonts w:asciiTheme="minorHAnsi" w:hAnsiTheme="minorHAnsi" w:cstheme="minorHAnsi"/>
          <w:color w:val="auto"/>
        </w:rPr>
        <w:t xml:space="preserve">s involve extracting vermiform nematodes or eggs from the cotton root system or potting soil to determine population density or reproduction rate. These approaches are generally time-consuming with a small number of genotypes evaluated. An alternative approach is </w:t>
      </w:r>
      <w:r w:rsidRPr="00C46466">
        <w:rPr>
          <w:rFonts w:asciiTheme="minorHAnsi" w:hAnsiTheme="minorHAnsi" w:cstheme="minorHAnsi"/>
          <w:color w:val="auto"/>
        </w:rPr>
        <w:t xml:space="preserve">described </w:t>
      </w:r>
      <w:r w:rsidR="00B756F1">
        <w:rPr>
          <w:rFonts w:asciiTheme="minorHAnsi" w:hAnsiTheme="minorHAnsi" w:cstheme="minorHAnsi"/>
          <w:color w:val="auto"/>
        </w:rPr>
        <w:t xml:space="preserve">here </w:t>
      </w:r>
      <w:r w:rsidRPr="00C46466">
        <w:rPr>
          <w:rFonts w:asciiTheme="minorHAnsi" w:hAnsiTheme="minorHAnsi" w:cstheme="minorHAnsi"/>
          <w:color w:val="auto"/>
        </w:rPr>
        <w:t xml:space="preserve">in which </w:t>
      </w:r>
      <w:r w:rsidR="000951EF" w:rsidRPr="00C46466">
        <w:rPr>
          <w:rFonts w:asciiTheme="minorHAnsi" w:hAnsiTheme="minorHAnsi" w:cstheme="minorHAnsi"/>
          <w:color w:val="auto"/>
        </w:rPr>
        <w:t xml:space="preserve">the root system </w:t>
      </w:r>
      <w:r w:rsidR="00292D5A" w:rsidRPr="00C46466">
        <w:rPr>
          <w:rFonts w:asciiTheme="minorHAnsi" w:hAnsiTheme="minorHAnsi" w:cstheme="minorHAnsi"/>
          <w:color w:val="auto"/>
        </w:rPr>
        <w:t>is visually examine</w:t>
      </w:r>
      <w:r w:rsidR="00E525C1" w:rsidRPr="00C46466">
        <w:rPr>
          <w:rFonts w:asciiTheme="minorHAnsi" w:hAnsiTheme="minorHAnsi" w:cstheme="minorHAnsi"/>
          <w:color w:val="auto"/>
        </w:rPr>
        <w:t>d</w:t>
      </w:r>
      <w:r w:rsidR="00292D5A" w:rsidRPr="00C46466">
        <w:rPr>
          <w:rFonts w:asciiTheme="minorHAnsi" w:hAnsiTheme="minorHAnsi" w:cstheme="minorHAnsi"/>
          <w:color w:val="auto"/>
        </w:rPr>
        <w:t xml:space="preserve"> for</w:t>
      </w:r>
      <w:r w:rsidR="000951EF" w:rsidRPr="00C46466">
        <w:rPr>
          <w:rFonts w:asciiTheme="minorHAnsi" w:hAnsiTheme="minorHAnsi" w:cstheme="minorHAnsi"/>
          <w:color w:val="auto"/>
        </w:rPr>
        <w:t xml:space="preserve"> nematode infect</w:t>
      </w:r>
      <w:r w:rsidR="00292D5A" w:rsidRPr="00C46466">
        <w:rPr>
          <w:rFonts w:asciiTheme="minorHAnsi" w:hAnsiTheme="minorHAnsi" w:cstheme="minorHAnsi"/>
          <w:color w:val="auto"/>
        </w:rPr>
        <w:t>ion</w:t>
      </w:r>
      <w:r w:rsidR="000951EF" w:rsidRPr="00C46466">
        <w:rPr>
          <w:rFonts w:asciiTheme="minorHAnsi" w:hAnsiTheme="minorHAnsi" w:cstheme="minorHAnsi"/>
          <w:color w:val="auto"/>
        </w:rPr>
        <w:t>. The protocol involves inoculating cotton seedling 7</w:t>
      </w:r>
      <w:r w:rsidR="00A03DB4" w:rsidRPr="00C46466">
        <w:rPr>
          <w:rFonts w:asciiTheme="minorHAnsi" w:hAnsiTheme="minorHAnsi" w:cstheme="minorHAnsi"/>
          <w:color w:val="auto"/>
        </w:rPr>
        <w:t xml:space="preserve"> </w:t>
      </w:r>
      <w:r w:rsidR="00292D5A" w:rsidRPr="00C46466">
        <w:rPr>
          <w:rFonts w:asciiTheme="minorHAnsi" w:hAnsiTheme="minorHAnsi" w:cstheme="minorHAnsi"/>
          <w:color w:val="auto"/>
        </w:rPr>
        <w:t>d</w:t>
      </w:r>
      <w:r w:rsidR="00B756F1">
        <w:rPr>
          <w:rFonts w:asciiTheme="minorHAnsi" w:hAnsiTheme="minorHAnsi" w:cstheme="minorHAnsi"/>
          <w:color w:val="auto"/>
        </w:rPr>
        <w:t>ays</w:t>
      </w:r>
      <w:r w:rsidR="000951EF" w:rsidRPr="00C46466">
        <w:rPr>
          <w:rFonts w:asciiTheme="minorHAnsi" w:hAnsiTheme="minorHAnsi" w:cstheme="minorHAnsi"/>
          <w:color w:val="auto"/>
        </w:rPr>
        <w:t xml:space="preserve"> after planting with vermiform nematodes and determining the number of females </w:t>
      </w:r>
      <w:r w:rsidR="00CA6B84" w:rsidRPr="00C46466">
        <w:rPr>
          <w:rFonts w:asciiTheme="minorHAnsi" w:hAnsiTheme="minorHAnsi" w:cstheme="minorHAnsi"/>
          <w:color w:val="auto"/>
        </w:rPr>
        <w:t>attached to</w:t>
      </w:r>
      <w:r w:rsidR="000951EF" w:rsidRPr="00C46466">
        <w:rPr>
          <w:rFonts w:asciiTheme="minorHAnsi" w:hAnsiTheme="minorHAnsi" w:cstheme="minorHAnsi"/>
          <w:color w:val="auto"/>
        </w:rPr>
        <w:t xml:space="preserve"> the root system 28 </w:t>
      </w:r>
      <w:r w:rsidR="00292D5A" w:rsidRPr="00C46466">
        <w:rPr>
          <w:rFonts w:asciiTheme="minorHAnsi" w:hAnsiTheme="minorHAnsi" w:cstheme="minorHAnsi"/>
          <w:color w:val="auto"/>
        </w:rPr>
        <w:t>d</w:t>
      </w:r>
      <w:r w:rsidR="00B756F1">
        <w:rPr>
          <w:rFonts w:asciiTheme="minorHAnsi" w:hAnsiTheme="minorHAnsi" w:cstheme="minorHAnsi"/>
          <w:color w:val="auto"/>
        </w:rPr>
        <w:t>ays</w:t>
      </w:r>
      <w:r w:rsidR="000951EF" w:rsidRPr="00C46466">
        <w:rPr>
          <w:rFonts w:asciiTheme="minorHAnsi" w:hAnsiTheme="minorHAnsi" w:cstheme="minorHAnsi"/>
          <w:color w:val="auto"/>
        </w:rPr>
        <w:t xml:space="preserve"> after inoculation. Data are expressed as the number of females per gram of fresh root weight</w:t>
      </w:r>
      <w:r w:rsidR="00292D5A" w:rsidRPr="00C46466">
        <w:rPr>
          <w:rFonts w:asciiTheme="minorHAnsi" w:hAnsiTheme="minorHAnsi" w:cstheme="minorHAnsi"/>
          <w:color w:val="auto"/>
        </w:rPr>
        <w:t xml:space="preserve"> to adjust for variation in root growth</w:t>
      </w:r>
      <w:r w:rsidR="000951EF" w:rsidRPr="00C46466">
        <w:rPr>
          <w:rFonts w:asciiTheme="minorHAnsi" w:hAnsiTheme="minorHAnsi" w:cstheme="minorHAnsi"/>
          <w:color w:val="auto"/>
        </w:rPr>
        <w:t>. The protocol provides an excellent method for evaluating host-plant resistance associated with the ability of the nematode to establish an infection site</w:t>
      </w:r>
      <w:r w:rsidR="00B756F1">
        <w:rPr>
          <w:rFonts w:asciiTheme="minorHAnsi" w:hAnsiTheme="minorHAnsi" w:cstheme="minorHAnsi"/>
          <w:color w:val="auto"/>
        </w:rPr>
        <w:t>;</w:t>
      </w:r>
      <w:r w:rsidR="000951EF" w:rsidRPr="00C46466">
        <w:rPr>
          <w:rFonts w:asciiTheme="minorHAnsi" w:hAnsiTheme="minorHAnsi" w:cstheme="minorHAnsi"/>
          <w:color w:val="auto"/>
        </w:rPr>
        <w:t xml:space="preserve"> </w:t>
      </w:r>
      <w:r w:rsidR="00B756F1">
        <w:rPr>
          <w:rFonts w:asciiTheme="minorHAnsi" w:hAnsiTheme="minorHAnsi" w:cstheme="minorHAnsi"/>
          <w:color w:val="auto"/>
        </w:rPr>
        <w:t>however,</w:t>
      </w:r>
      <w:r w:rsidR="000951EF" w:rsidRPr="00C46466">
        <w:rPr>
          <w:rFonts w:asciiTheme="minorHAnsi" w:hAnsiTheme="minorHAnsi" w:cstheme="minorHAnsi"/>
          <w:color w:val="auto"/>
        </w:rPr>
        <w:t xml:space="preserve"> resistance that hinders nematode reproduction is not assessed. As with other screening protocols, variation is commonly observed </w:t>
      </w:r>
      <w:r w:rsidR="00B756F1">
        <w:rPr>
          <w:rFonts w:asciiTheme="minorHAnsi" w:hAnsiTheme="minorHAnsi" w:cstheme="minorHAnsi"/>
          <w:color w:val="auto"/>
        </w:rPr>
        <w:t>in</w:t>
      </w:r>
      <w:r w:rsidR="003F60BB" w:rsidRPr="00C46466">
        <w:rPr>
          <w:rFonts w:asciiTheme="minorHAnsi" w:hAnsiTheme="minorHAnsi" w:cstheme="minorHAnsi"/>
          <w:color w:val="auto"/>
        </w:rPr>
        <w:t xml:space="preserve"> </w:t>
      </w:r>
      <w:r w:rsidR="000951EF" w:rsidRPr="00C46466">
        <w:rPr>
          <w:rFonts w:asciiTheme="minorHAnsi" w:hAnsiTheme="minorHAnsi" w:cstheme="minorHAnsi"/>
          <w:color w:val="auto"/>
        </w:rPr>
        <w:t xml:space="preserve">nematode infection </w:t>
      </w:r>
      <w:r w:rsidR="00B756F1">
        <w:rPr>
          <w:rFonts w:asciiTheme="minorHAnsi" w:hAnsiTheme="minorHAnsi" w:cstheme="minorHAnsi"/>
          <w:color w:val="auto"/>
        </w:rPr>
        <w:t>among</w:t>
      </w:r>
      <w:r w:rsidR="000951EF" w:rsidRPr="00C46466">
        <w:rPr>
          <w:rFonts w:asciiTheme="minorHAnsi" w:hAnsiTheme="minorHAnsi" w:cstheme="minorHAnsi"/>
          <w:color w:val="auto"/>
        </w:rPr>
        <w:t xml:space="preserve"> individual genotypes within and between experiments.</w:t>
      </w:r>
      <w:r w:rsidR="00674A0A" w:rsidRPr="00C46466">
        <w:rPr>
          <w:rFonts w:asciiTheme="minorHAnsi" w:hAnsiTheme="minorHAnsi" w:cstheme="minorHAnsi"/>
          <w:color w:val="auto"/>
        </w:rPr>
        <w:t xml:space="preserve"> Data are presented to illustrate the range of variation observed using the protocol.</w:t>
      </w:r>
      <w:r w:rsidR="00F90B29" w:rsidRPr="00C46466">
        <w:rPr>
          <w:rFonts w:asciiTheme="minorHAnsi" w:hAnsiTheme="minorHAnsi" w:cstheme="minorHAnsi"/>
          <w:color w:val="auto"/>
        </w:rPr>
        <w:t xml:space="preserve"> </w:t>
      </w:r>
      <w:r w:rsidR="00581796" w:rsidRPr="00C46466">
        <w:rPr>
          <w:rFonts w:asciiTheme="minorHAnsi" w:hAnsiTheme="minorHAnsi" w:cstheme="minorHAnsi"/>
          <w:color w:val="auto"/>
        </w:rPr>
        <w:t>To adjust for this variation, c</w:t>
      </w:r>
      <w:r w:rsidR="00F90B29" w:rsidRPr="00C46466">
        <w:rPr>
          <w:rFonts w:asciiTheme="minorHAnsi" w:hAnsiTheme="minorHAnsi" w:cstheme="minorHAnsi"/>
          <w:color w:val="auto"/>
        </w:rPr>
        <w:t>ontrol genotypes are included in experiments.</w:t>
      </w:r>
      <w:r w:rsidR="000951EF" w:rsidRPr="00C46466">
        <w:rPr>
          <w:rFonts w:asciiTheme="minorHAnsi" w:hAnsiTheme="minorHAnsi" w:cstheme="minorHAnsi"/>
          <w:color w:val="auto"/>
        </w:rPr>
        <w:t xml:space="preserve"> Nonetheless, the protocol provides a simple and rapid method to evaluate host-plant resistance. The protocol has been successfully used to identify resistant accessions from the </w:t>
      </w:r>
      <w:r w:rsidR="000951EF" w:rsidRPr="00C46466">
        <w:rPr>
          <w:rFonts w:asciiTheme="minorHAnsi" w:hAnsiTheme="minorHAnsi" w:cstheme="minorHAnsi"/>
          <w:i/>
          <w:color w:val="auto"/>
        </w:rPr>
        <w:t>G</w:t>
      </w:r>
      <w:r w:rsidR="000951EF" w:rsidRPr="00C46466">
        <w:rPr>
          <w:rFonts w:asciiTheme="minorHAnsi" w:hAnsiTheme="minorHAnsi" w:cstheme="minorHAnsi"/>
          <w:color w:val="auto"/>
        </w:rPr>
        <w:t xml:space="preserve">. </w:t>
      </w:r>
      <w:proofErr w:type="spellStart"/>
      <w:r w:rsidR="000951EF" w:rsidRPr="00C46466">
        <w:rPr>
          <w:rFonts w:asciiTheme="minorHAnsi" w:hAnsiTheme="minorHAnsi" w:cstheme="minorHAnsi"/>
          <w:i/>
          <w:color w:val="auto"/>
        </w:rPr>
        <w:t>arboreum</w:t>
      </w:r>
      <w:proofErr w:type="spellEnd"/>
      <w:r w:rsidR="000951EF" w:rsidRPr="00C46466">
        <w:rPr>
          <w:rFonts w:asciiTheme="minorHAnsi" w:hAnsiTheme="minorHAnsi" w:cstheme="minorHAnsi"/>
          <w:color w:val="auto"/>
        </w:rPr>
        <w:t xml:space="preserve"> germplasm collection and evaluate segregating populations of more than 300 individuals to determine the genetics of resistance. A vegetative propagation </w:t>
      </w:r>
      <w:r w:rsidR="000951EF" w:rsidRPr="00C46466">
        <w:rPr>
          <w:rFonts w:asciiTheme="minorHAnsi" w:hAnsiTheme="minorHAnsi" w:cstheme="minorHAnsi"/>
          <w:color w:val="auto"/>
        </w:rPr>
        <w:lastRenderedPageBreak/>
        <w:t xml:space="preserve">method </w:t>
      </w:r>
      <w:r w:rsidR="00173B19" w:rsidRPr="00C46466">
        <w:rPr>
          <w:rFonts w:asciiTheme="minorHAnsi" w:hAnsiTheme="minorHAnsi" w:cstheme="minorHAnsi"/>
          <w:color w:val="auto"/>
        </w:rPr>
        <w:t>for</w:t>
      </w:r>
      <w:r w:rsidR="000951EF" w:rsidRPr="00C46466">
        <w:rPr>
          <w:rFonts w:asciiTheme="minorHAnsi" w:hAnsiTheme="minorHAnsi" w:cstheme="minorHAnsi"/>
          <w:color w:val="auto"/>
        </w:rPr>
        <w:t xml:space="preserve"> recover</w:t>
      </w:r>
      <w:r w:rsidR="00173B19" w:rsidRPr="00C46466">
        <w:rPr>
          <w:rFonts w:asciiTheme="minorHAnsi" w:hAnsiTheme="minorHAnsi" w:cstheme="minorHAnsi"/>
          <w:color w:val="auto"/>
        </w:rPr>
        <w:t>ing</w:t>
      </w:r>
      <w:r w:rsidR="000951EF" w:rsidRPr="00C46466">
        <w:rPr>
          <w:rFonts w:asciiTheme="minorHAnsi" w:hAnsiTheme="minorHAnsi" w:cstheme="minorHAnsi"/>
          <w:color w:val="auto"/>
        </w:rPr>
        <w:t xml:space="preserve"> plants for resistance breeding</w:t>
      </w:r>
      <w:r w:rsidR="00173B19" w:rsidRPr="00C46466">
        <w:rPr>
          <w:rFonts w:asciiTheme="minorHAnsi" w:hAnsiTheme="minorHAnsi" w:cstheme="minorHAnsi"/>
          <w:color w:val="auto"/>
        </w:rPr>
        <w:t xml:space="preserve"> was also developed</w:t>
      </w:r>
      <w:r w:rsidR="000951EF" w:rsidRPr="00C46466">
        <w:rPr>
          <w:rFonts w:asciiTheme="minorHAnsi" w:hAnsiTheme="minorHAnsi" w:cstheme="minorHAnsi"/>
          <w:color w:val="auto"/>
        </w:rPr>
        <w:t>.</w:t>
      </w:r>
      <w:r w:rsidR="001531F2" w:rsidRPr="00C46466">
        <w:rPr>
          <w:rFonts w:asciiTheme="minorHAnsi" w:hAnsiTheme="minorHAnsi" w:cstheme="minorHAnsi"/>
          <w:color w:val="auto"/>
        </w:rPr>
        <w:t xml:space="preserve"> After removal of the root system for nematode evaluation, the vegetative shoot </w:t>
      </w:r>
      <w:r w:rsidR="00860D4C" w:rsidRPr="00C46466">
        <w:rPr>
          <w:rFonts w:asciiTheme="minorHAnsi" w:hAnsiTheme="minorHAnsi" w:cstheme="minorHAnsi"/>
          <w:color w:val="auto"/>
        </w:rPr>
        <w:t>i</w:t>
      </w:r>
      <w:r w:rsidR="001531F2" w:rsidRPr="00C46466">
        <w:rPr>
          <w:rFonts w:asciiTheme="minorHAnsi" w:hAnsiTheme="minorHAnsi" w:cstheme="minorHAnsi"/>
          <w:color w:val="auto"/>
        </w:rPr>
        <w:t xml:space="preserve">s replanted to allow the development of a new root system. More than 95% of the shoots </w:t>
      </w:r>
      <w:r w:rsidR="00581796" w:rsidRPr="00C46466">
        <w:rPr>
          <w:rFonts w:asciiTheme="minorHAnsi" w:hAnsiTheme="minorHAnsi" w:cstheme="minorHAnsi"/>
          <w:color w:val="auto"/>
        </w:rPr>
        <w:t xml:space="preserve">typically </w:t>
      </w:r>
      <w:r w:rsidR="001531F2" w:rsidRPr="00C46466">
        <w:rPr>
          <w:rFonts w:asciiTheme="minorHAnsi" w:hAnsiTheme="minorHAnsi" w:cstheme="minorHAnsi"/>
          <w:color w:val="auto"/>
        </w:rPr>
        <w:t xml:space="preserve">develop a new root system with </w:t>
      </w:r>
      <w:r w:rsidR="00A7712F" w:rsidRPr="00C46466">
        <w:rPr>
          <w:rFonts w:asciiTheme="minorHAnsi" w:hAnsiTheme="minorHAnsi" w:cstheme="minorHAnsi"/>
          <w:color w:val="auto"/>
        </w:rPr>
        <w:t xml:space="preserve">plants </w:t>
      </w:r>
      <w:r w:rsidR="00581796" w:rsidRPr="00C46466">
        <w:rPr>
          <w:rFonts w:asciiTheme="minorHAnsi" w:hAnsiTheme="minorHAnsi" w:cstheme="minorHAnsi"/>
          <w:color w:val="auto"/>
        </w:rPr>
        <w:t>reaching</w:t>
      </w:r>
      <w:r w:rsidR="00A7712F" w:rsidRPr="00C46466">
        <w:rPr>
          <w:rFonts w:asciiTheme="minorHAnsi" w:hAnsiTheme="minorHAnsi" w:cstheme="minorHAnsi"/>
          <w:color w:val="auto"/>
        </w:rPr>
        <w:t xml:space="preserve"> maturity.</w:t>
      </w:r>
    </w:p>
    <w:p w14:paraId="6E0C7D12" w14:textId="77777777" w:rsidR="000951EF" w:rsidRPr="00C46466" w:rsidRDefault="000951EF" w:rsidP="001B1519">
      <w:pPr>
        <w:rPr>
          <w:rFonts w:asciiTheme="minorHAnsi" w:hAnsiTheme="minorHAnsi" w:cstheme="minorHAnsi"/>
          <w:color w:val="auto"/>
        </w:rPr>
      </w:pPr>
    </w:p>
    <w:p w14:paraId="00D25F73" w14:textId="405EA79D" w:rsidR="006305D7" w:rsidRPr="00C46466" w:rsidRDefault="006305D7" w:rsidP="001B1519">
      <w:pPr>
        <w:rPr>
          <w:rFonts w:asciiTheme="minorHAnsi" w:hAnsiTheme="minorHAnsi" w:cstheme="minorHAnsi"/>
          <w:color w:val="auto"/>
        </w:rPr>
      </w:pPr>
      <w:r w:rsidRPr="00C46466">
        <w:rPr>
          <w:rFonts w:asciiTheme="minorHAnsi" w:hAnsiTheme="minorHAnsi" w:cstheme="minorHAnsi"/>
          <w:b/>
          <w:color w:val="auto"/>
        </w:rPr>
        <w:t>INTRODUCTION</w:t>
      </w:r>
      <w:r w:rsidRPr="00C46466">
        <w:rPr>
          <w:rFonts w:asciiTheme="minorHAnsi" w:hAnsiTheme="minorHAnsi" w:cstheme="minorHAnsi"/>
          <w:b/>
          <w:bCs/>
          <w:color w:val="auto"/>
        </w:rPr>
        <w:t>:</w:t>
      </w:r>
    </w:p>
    <w:p w14:paraId="64E0F7F0" w14:textId="78DE9747" w:rsidR="005A7EFE" w:rsidRPr="00C46466" w:rsidRDefault="005A7EFE" w:rsidP="005A7EFE">
      <w:pPr>
        <w:rPr>
          <w:rFonts w:cs="Times New Roman"/>
          <w:color w:val="auto"/>
        </w:rPr>
      </w:pPr>
      <w:proofErr w:type="spellStart"/>
      <w:r w:rsidRPr="00C46466">
        <w:rPr>
          <w:rFonts w:cs="Times New Roman"/>
          <w:i/>
          <w:color w:val="auto"/>
        </w:rPr>
        <w:t>Rotylenchulus</w:t>
      </w:r>
      <w:proofErr w:type="spellEnd"/>
      <w:r w:rsidRPr="00C46466">
        <w:rPr>
          <w:rFonts w:cs="Times New Roman"/>
          <w:color w:val="auto"/>
        </w:rPr>
        <w:t xml:space="preserve"> </w:t>
      </w:r>
      <w:proofErr w:type="spellStart"/>
      <w:r w:rsidRPr="00C46466">
        <w:rPr>
          <w:rFonts w:cs="Times New Roman"/>
          <w:i/>
          <w:color w:val="auto"/>
        </w:rPr>
        <w:t>reniformis</w:t>
      </w:r>
      <w:proofErr w:type="spellEnd"/>
      <w:r w:rsidRPr="00C46466">
        <w:rPr>
          <w:rFonts w:cs="Times New Roman"/>
          <w:color w:val="auto"/>
        </w:rPr>
        <w:t xml:space="preserve"> (Linford and Oliveira)</w:t>
      </w:r>
      <w:r w:rsidR="00B756F1">
        <w:rPr>
          <w:rFonts w:cs="Times New Roman"/>
          <w:color w:val="auto"/>
        </w:rPr>
        <w:t>,</w:t>
      </w:r>
      <w:r w:rsidRPr="00C46466">
        <w:rPr>
          <w:rFonts w:cs="Times New Roman"/>
          <w:color w:val="auto"/>
        </w:rPr>
        <w:t xml:space="preserve"> commonly referred to as</w:t>
      </w:r>
      <w:r w:rsidR="00593FBE" w:rsidRPr="00C46466">
        <w:rPr>
          <w:rFonts w:cs="Times New Roman"/>
          <w:color w:val="auto"/>
        </w:rPr>
        <w:t xml:space="preserve"> the</w:t>
      </w:r>
      <w:r w:rsidRPr="00C46466">
        <w:rPr>
          <w:rFonts w:cs="Times New Roman"/>
          <w:color w:val="auto"/>
        </w:rPr>
        <w:t xml:space="preserve"> reniform nematode</w:t>
      </w:r>
      <w:r w:rsidR="00B756F1">
        <w:rPr>
          <w:rFonts w:cs="Times New Roman"/>
          <w:color w:val="auto"/>
        </w:rPr>
        <w:t>,</w:t>
      </w:r>
      <w:r w:rsidRPr="00C46466">
        <w:rPr>
          <w:rFonts w:cs="Times New Roman"/>
          <w:color w:val="auto"/>
        </w:rPr>
        <w:t xml:space="preserve"> is one of the major parasitic nematode species present in soils of the southeastern United States</w:t>
      </w:r>
      <w:r w:rsidRPr="00C46466">
        <w:rPr>
          <w:rFonts w:cs="Times New Roman"/>
          <w:color w:val="auto"/>
          <w:vertAlign w:val="superscript"/>
        </w:rPr>
        <w:t>1-3</w:t>
      </w:r>
      <w:r w:rsidRPr="00C46466">
        <w:rPr>
          <w:rFonts w:cs="Times New Roman"/>
          <w:color w:val="auto"/>
        </w:rPr>
        <w:t>. The nematode is an obligate, sedentary semi-endoparasite requiring a host plant to complete its life cycle</w:t>
      </w:r>
      <w:r w:rsidRPr="00C46466">
        <w:rPr>
          <w:rFonts w:cs="Times New Roman"/>
          <w:color w:val="auto"/>
          <w:vertAlign w:val="superscript"/>
        </w:rPr>
        <w:t>2,4</w:t>
      </w:r>
      <w:r w:rsidRPr="00C46466">
        <w:rPr>
          <w:rFonts w:cs="Times New Roman"/>
          <w:color w:val="auto"/>
        </w:rPr>
        <w:t>. Vermiform preadult female nematodes penetrate the host root system to establish a feeding site in the stele</w:t>
      </w:r>
      <w:r w:rsidRPr="00C46466">
        <w:rPr>
          <w:rFonts w:cs="Times New Roman"/>
          <w:color w:val="auto"/>
          <w:vertAlign w:val="superscript"/>
        </w:rPr>
        <w:t>2,3</w:t>
      </w:r>
      <w:r w:rsidRPr="00C46466">
        <w:rPr>
          <w:rFonts w:cs="Times New Roman"/>
          <w:color w:val="auto"/>
        </w:rPr>
        <w:t>. As the nematode feeds</w:t>
      </w:r>
      <w:r w:rsidR="0032543D" w:rsidRPr="00C46466">
        <w:rPr>
          <w:rFonts w:cs="Times New Roman"/>
          <w:color w:val="auto"/>
        </w:rPr>
        <w:t xml:space="preserve"> and matures</w:t>
      </w:r>
      <w:r w:rsidRPr="00C46466">
        <w:rPr>
          <w:rFonts w:cs="Times New Roman"/>
          <w:color w:val="auto"/>
        </w:rPr>
        <w:t xml:space="preserve">, the </w:t>
      </w:r>
      <w:r w:rsidR="0022343E" w:rsidRPr="00C46466">
        <w:rPr>
          <w:rFonts w:cs="Times New Roman"/>
          <w:color w:val="auto"/>
        </w:rPr>
        <w:t>posterior</w:t>
      </w:r>
      <w:r w:rsidRPr="00C46466">
        <w:rPr>
          <w:rFonts w:cs="Times New Roman"/>
          <w:color w:val="auto"/>
        </w:rPr>
        <w:t xml:space="preserve"> portion remaining outside</w:t>
      </w:r>
      <w:r w:rsidR="00B756F1">
        <w:rPr>
          <w:rFonts w:cs="Times New Roman"/>
          <w:color w:val="auto"/>
        </w:rPr>
        <w:t xml:space="preserve"> of</w:t>
      </w:r>
      <w:r w:rsidRPr="00C46466">
        <w:rPr>
          <w:rFonts w:cs="Times New Roman"/>
          <w:color w:val="auto"/>
        </w:rPr>
        <w:t xml:space="preserve"> the host root will swell upon egg production</w:t>
      </w:r>
      <w:r w:rsidR="00B756F1">
        <w:rPr>
          <w:rFonts w:cs="Times New Roman"/>
          <w:color w:val="auto"/>
        </w:rPr>
        <w:t>,</w:t>
      </w:r>
      <w:r w:rsidRPr="00C46466">
        <w:rPr>
          <w:rFonts w:cs="Times New Roman"/>
          <w:color w:val="auto"/>
        </w:rPr>
        <w:t xml:space="preserve"> forming a characteristic kidney shape (</w:t>
      </w:r>
      <w:r w:rsidRPr="00C46466">
        <w:rPr>
          <w:rFonts w:cs="Times New Roman"/>
          <w:b/>
          <w:color w:val="auto"/>
        </w:rPr>
        <w:t>Figure 1</w:t>
      </w:r>
      <w:r w:rsidRPr="00C46466">
        <w:rPr>
          <w:rFonts w:cs="Times New Roman"/>
          <w:color w:val="auto"/>
        </w:rPr>
        <w:t xml:space="preserve">). </w:t>
      </w:r>
      <w:r w:rsidRPr="00C46466">
        <w:rPr>
          <w:rFonts w:cs="Times New Roman"/>
          <w:i/>
          <w:color w:val="auto"/>
        </w:rPr>
        <w:t>R</w:t>
      </w:r>
      <w:r w:rsidR="00B756F1">
        <w:rPr>
          <w:rFonts w:cs="Times New Roman"/>
          <w:i/>
          <w:color w:val="auto"/>
        </w:rPr>
        <w:t>.</w:t>
      </w:r>
      <w:r w:rsidRPr="00C46466">
        <w:rPr>
          <w:rFonts w:cs="Times New Roman"/>
          <w:color w:val="auto"/>
        </w:rPr>
        <w:t xml:space="preserve"> </w:t>
      </w:r>
      <w:proofErr w:type="spellStart"/>
      <w:r w:rsidRPr="00C46466">
        <w:rPr>
          <w:rFonts w:cs="Times New Roman"/>
          <w:i/>
          <w:color w:val="auto"/>
        </w:rPr>
        <w:t>reniformi</w:t>
      </w:r>
      <w:r w:rsidR="00B756F1">
        <w:rPr>
          <w:rFonts w:cs="Times New Roman"/>
          <w:i/>
          <w:color w:val="auto"/>
        </w:rPr>
        <w:t>s</w:t>
      </w:r>
      <w:proofErr w:type="spellEnd"/>
      <w:r w:rsidRPr="00C46466">
        <w:rPr>
          <w:rFonts w:cs="Times New Roman"/>
          <w:color w:val="auto"/>
        </w:rPr>
        <w:t xml:space="preserve"> is capable of feeding on the root system of more than 300 plant species</w:t>
      </w:r>
      <w:r w:rsidR="00B756F1">
        <w:rPr>
          <w:rFonts w:cs="Times New Roman"/>
          <w:color w:val="auto"/>
        </w:rPr>
        <w:t>,</w:t>
      </w:r>
      <w:r w:rsidRPr="00C46466">
        <w:rPr>
          <w:rFonts w:cs="Times New Roman"/>
          <w:color w:val="auto"/>
        </w:rPr>
        <w:t xml:space="preserve"> including cotton</w:t>
      </w:r>
      <w:r w:rsidRPr="00C46466">
        <w:rPr>
          <w:rFonts w:cs="Times New Roman"/>
          <w:color w:val="auto"/>
          <w:vertAlign w:val="superscript"/>
        </w:rPr>
        <w:t>4</w:t>
      </w:r>
      <w:r w:rsidRPr="00C46466">
        <w:rPr>
          <w:rFonts w:cs="Times New Roman"/>
          <w:color w:val="auto"/>
        </w:rPr>
        <w:t>. Upland cotton (</w:t>
      </w:r>
      <w:r w:rsidRPr="00C46466">
        <w:rPr>
          <w:rFonts w:cs="Times New Roman"/>
          <w:i/>
          <w:color w:val="auto"/>
        </w:rPr>
        <w:t>Gossypium</w:t>
      </w:r>
      <w:r w:rsidRPr="00C46466">
        <w:rPr>
          <w:rFonts w:cs="Times New Roman"/>
          <w:color w:val="auto"/>
        </w:rPr>
        <w:t xml:space="preserve"> </w:t>
      </w:r>
      <w:proofErr w:type="spellStart"/>
      <w:r w:rsidRPr="00C46466">
        <w:rPr>
          <w:rFonts w:cs="Times New Roman"/>
          <w:i/>
          <w:color w:val="auto"/>
        </w:rPr>
        <w:t>hirsutum</w:t>
      </w:r>
      <w:proofErr w:type="spellEnd"/>
      <w:r w:rsidRPr="00C46466">
        <w:rPr>
          <w:rFonts w:cs="Times New Roman"/>
          <w:color w:val="auto"/>
        </w:rPr>
        <w:t xml:space="preserve"> L.) is widely cultivated in the southeastern United States, but the lack of </w:t>
      </w:r>
      <w:r w:rsidRPr="00C46466">
        <w:rPr>
          <w:rFonts w:cs="Times New Roman"/>
          <w:i/>
          <w:color w:val="auto"/>
        </w:rPr>
        <w:t>R</w:t>
      </w:r>
      <w:r w:rsidRPr="00C46466">
        <w:rPr>
          <w:rFonts w:cs="Times New Roman"/>
          <w:color w:val="auto"/>
        </w:rPr>
        <w:t xml:space="preserve">. </w:t>
      </w:r>
      <w:proofErr w:type="spellStart"/>
      <w:r w:rsidRPr="00C46466">
        <w:rPr>
          <w:rFonts w:cs="Times New Roman"/>
          <w:i/>
          <w:color w:val="auto"/>
        </w:rPr>
        <w:t>reniformis</w:t>
      </w:r>
      <w:proofErr w:type="spellEnd"/>
      <w:r w:rsidR="00B756F1">
        <w:rPr>
          <w:rFonts w:cs="Times New Roman"/>
          <w:color w:val="auto"/>
        </w:rPr>
        <w:t>-</w:t>
      </w:r>
      <w:r w:rsidRPr="00C46466">
        <w:rPr>
          <w:rFonts w:cs="Times New Roman"/>
          <w:color w:val="auto"/>
        </w:rPr>
        <w:t>resistant varieties hinders nematode management</w:t>
      </w:r>
      <w:r w:rsidRPr="00C46466">
        <w:rPr>
          <w:rFonts w:cs="Times New Roman"/>
          <w:color w:val="auto"/>
          <w:vertAlign w:val="superscript"/>
        </w:rPr>
        <w:t>2,3</w:t>
      </w:r>
      <w:r w:rsidRPr="00C46466">
        <w:rPr>
          <w:rFonts w:cs="Times New Roman"/>
          <w:color w:val="auto"/>
        </w:rPr>
        <w:t>. Management strategies such as nematicide treatment and rotation with non-host crop species have been used to reduce</w:t>
      </w:r>
      <w:r w:rsidR="009715CA" w:rsidRPr="00C46466">
        <w:rPr>
          <w:rFonts w:cs="Times New Roman"/>
          <w:color w:val="auto"/>
        </w:rPr>
        <w:t xml:space="preserve"> soil</w:t>
      </w:r>
      <w:r w:rsidRPr="00C46466">
        <w:rPr>
          <w:rFonts w:cs="Times New Roman"/>
          <w:color w:val="auto"/>
        </w:rPr>
        <w:t xml:space="preserve"> </w:t>
      </w:r>
      <w:r w:rsidRPr="00C46466">
        <w:rPr>
          <w:rFonts w:cs="Times New Roman"/>
          <w:i/>
          <w:color w:val="auto"/>
        </w:rPr>
        <w:t>R</w:t>
      </w:r>
      <w:r w:rsidRPr="00C46466">
        <w:rPr>
          <w:rFonts w:cs="Times New Roman"/>
          <w:color w:val="auto"/>
        </w:rPr>
        <w:t xml:space="preserve">. </w:t>
      </w:r>
      <w:proofErr w:type="spellStart"/>
      <w:r w:rsidRPr="00C46466">
        <w:rPr>
          <w:rFonts w:cs="Times New Roman"/>
          <w:i/>
          <w:color w:val="auto"/>
        </w:rPr>
        <w:t>reniformis</w:t>
      </w:r>
      <w:proofErr w:type="spellEnd"/>
      <w:r w:rsidRPr="00C46466">
        <w:rPr>
          <w:rFonts w:cs="Times New Roman"/>
          <w:color w:val="auto"/>
        </w:rPr>
        <w:t xml:space="preserve"> population densities</w:t>
      </w:r>
      <w:r w:rsidRPr="00C46466">
        <w:rPr>
          <w:rFonts w:cs="Times New Roman"/>
          <w:color w:val="auto"/>
          <w:vertAlign w:val="superscript"/>
        </w:rPr>
        <w:t>5,6</w:t>
      </w:r>
      <w:r w:rsidRPr="00C46466">
        <w:rPr>
          <w:rFonts w:cs="Times New Roman"/>
          <w:color w:val="auto"/>
        </w:rPr>
        <w:t xml:space="preserve">, but seed cotton yield losses </w:t>
      </w:r>
      <w:r w:rsidR="00B756F1">
        <w:rPr>
          <w:rFonts w:cs="Times New Roman"/>
          <w:color w:val="auto"/>
        </w:rPr>
        <w:t xml:space="preserve">can commonly </w:t>
      </w:r>
      <w:r w:rsidRPr="00C46466">
        <w:rPr>
          <w:rFonts w:cs="Times New Roman"/>
          <w:color w:val="auto"/>
        </w:rPr>
        <w:t>rang</w:t>
      </w:r>
      <w:r w:rsidR="00B756F1">
        <w:rPr>
          <w:rFonts w:cs="Times New Roman"/>
          <w:color w:val="auto"/>
        </w:rPr>
        <w:t>e</w:t>
      </w:r>
      <w:r w:rsidRPr="00C46466">
        <w:rPr>
          <w:rFonts w:cs="Times New Roman"/>
          <w:color w:val="auto"/>
        </w:rPr>
        <w:t xml:space="preserve"> from 1 to 5%</w:t>
      </w:r>
      <w:r w:rsidRPr="00C46466">
        <w:rPr>
          <w:rFonts w:cs="Times New Roman"/>
          <w:color w:val="auto"/>
          <w:vertAlign w:val="superscript"/>
        </w:rPr>
        <w:t>2</w:t>
      </w:r>
      <w:r w:rsidRPr="00C46466">
        <w:rPr>
          <w:rFonts w:cs="Times New Roman"/>
          <w:color w:val="auto"/>
        </w:rPr>
        <w:t xml:space="preserve">. Symptoms of </w:t>
      </w:r>
      <w:r w:rsidRPr="00C46466">
        <w:rPr>
          <w:rFonts w:cs="Times New Roman"/>
          <w:i/>
          <w:color w:val="auto"/>
        </w:rPr>
        <w:t>R</w:t>
      </w:r>
      <w:r w:rsidRPr="00C46466">
        <w:rPr>
          <w:rFonts w:cs="Times New Roman"/>
          <w:color w:val="auto"/>
        </w:rPr>
        <w:t xml:space="preserve">. </w:t>
      </w:r>
      <w:proofErr w:type="spellStart"/>
      <w:r w:rsidRPr="00C46466">
        <w:rPr>
          <w:rFonts w:cs="Times New Roman"/>
          <w:i/>
          <w:color w:val="auto"/>
        </w:rPr>
        <w:t>reniformis</w:t>
      </w:r>
      <w:proofErr w:type="spellEnd"/>
      <w:r w:rsidRPr="00C46466">
        <w:rPr>
          <w:rFonts w:cs="Times New Roman"/>
          <w:color w:val="auto"/>
        </w:rPr>
        <w:t xml:space="preserve"> infection can include plant stunting, suppressed root growth, nutritional deficiencies, fruit abortion, and delayed maturity</w:t>
      </w:r>
      <w:r w:rsidRPr="00C46466">
        <w:rPr>
          <w:rFonts w:cs="Times New Roman"/>
          <w:color w:val="auto"/>
          <w:vertAlign w:val="superscript"/>
        </w:rPr>
        <w:t>2</w:t>
      </w:r>
      <w:r w:rsidRPr="00C46466">
        <w:rPr>
          <w:rFonts w:cs="Times New Roman"/>
          <w:color w:val="auto"/>
        </w:rPr>
        <w:t xml:space="preserve">. However, symptoms may not be apparent due to the uniformity of symptoms across the field; therefore, approaches to assess </w:t>
      </w:r>
      <w:r w:rsidRPr="00C46466">
        <w:rPr>
          <w:rFonts w:cs="Times New Roman"/>
          <w:i/>
          <w:color w:val="auto"/>
        </w:rPr>
        <w:t>R</w:t>
      </w:r>
      <w:r w:rsidRPr="00C46466">
        <w:rPr>
          <w:rFonts w:cs="Times New Roman"/>
          <w:color w:val="auto"/>
        </w:rPr>
        <w:t xml:space="preserve">. </w:t>
      </w:r>
      <w:proofErr w:type="spellStart"/>
      <w:r w:rsidRPr="00C46466">
        <w:rPr>
          <w:rFonts w:cs="Times New Roman"/>
          <w:i/>
          <w:color w:val="auto"/>
        </w:rPr>
        <w:t>reniformis</w:t>
      </w:r>
      <w:proofErr w:type="spellEnd"/>
      <w:r w:rsidRPr="00C46466">
        <w:rPr>
          <w:rFonts w:cs="Times New Roman"/>
          <w:color w:val="auto"/>
        </w:rPr>
        <w:t xml:space="preserve"> infection are needed to identify and develop resistant upland cotton varieties. Evaluation of </w:t>
      </w:r>
      <w:r w:rsidRPr="00C46466">
        <w:rPr>
          <w:rFonts w:cs="Times New Roman"/>
          <w:i/>
          <w:color w:val="auto"/>
        </w:rPr>
        <w:t>R</w:t>
      </w:r>
      <w:r w:rsidRPr="00C46466">
        <w:rPr>
          <w:rFonts w:cs="Times New Roman"/>
          <w:color w:val="auto"/>
        </w:rPr>
        <w:t xml:space="preserve">. </w:t>
      </w:r>
      <w:proofErr w:type="spellStart"/>
      <w:r w:rsidRPr="00C46466">
        <w:rPr>
          <w:rFonts w:cs="Times New Roman"/>
          <w:i/>
          <w:color w:val="auto"/>
        </w:rPr>
        <w:t>reniformis</w:t>
      </w:r>
      <w:proofErr w:type="spellEnd"/>
      <w:r w:rsidRPr="00C46466">
        <w:rPr>
          <w:rFonts w:cs="Times New Roman"/>
          <w:color w:val="auto"/>
        </w:rPr>
        <w:t xml:space="preserve"> resistance in</w:t>
      </w:r>
      <w:r w:rsidR="00815F54" w:rsidRPr="00C46466">
        <w:rPr>
          <w:rFonts w:cs="Times New Roman"/>
          <w:color w:val="auto"/>
        </w:rPr>
        <w:t xml:space="preserve"> cotton is considered </w:t>
      </w:r>
      <w:proofErr w:type="gramStart"/>
      <w:r w:rsidR="00815F54" w:rsidRPr="00C46466">
        <w:rPr>
          <w:rFonts w:cs="Times New Roman"/>
          <w:color w:val="auto"/>
        </w:rPr>
        <w:t>difficult</w:t>
      </w:r>
      <w:r w:rsidRPr="00C46466">
        <w:rPr>
          <w:rFonts w:cs="Times New Roman"/>
          <w:color w:val="auto"/>
          <w:vertAlign w:val="superscript"/>
        </w:rPr>
        <w:t>7</w:t>
      </w:r>
      <w:r w:rsidRPr="00C46466">
        <w:rPr>
          <w:rFonts w:cs="Times New Roman"/>
          <w:color w:val="auto"/>
        </w:rPr>
        <w:t>, because</w:t>
      </w:r>
      <w:proofErr w:type="gramEnd"/>
      <w:r w:rsidRPr="00C46466">
        <w:rPr>
          <w:rFonts w:cs="Times New Roman"/>
          <w:color w:val="auto"/>
        </w:rPr>
        <w:t xml:space="preserve"> the infected root system may appear normal even though the plant may show symptoms of infection</w:t>
      </w:r>
      <w:r w:rsidRPr="00C46466">
        <w:rPr>
          <w:rFonts w:cs="Times New Roman"/>
          <w:color w:val="auto"/>
          <w:vertAlign w:val="superscript"/>
        </w:rPr>
        <w:t>8</w:t>
      </w:r>
      <w:r w:rsidRPr="00C46466">
        <w:rPr>
          <w:rFonts w:cs="Times New Roman"/>
          <w:color w:val="auto"/>
        </w:rPr>
        <w:t>.</w:t>
      </w:r>
    </w:p>
    <w:p w14:paraId="6DCEEC81" w14:textId="77777777" w:rsidR="00007D88" w:rsidRPr="00C46466" w:rsidRDefault="00007D88" w:rsidP="005A7EFE">
      <w:pPr>
        <w:rPr>
          <w:rFonts w:cs="Times New Roman"/>
          <w:color w:val="auto"/>
        </w:rPr>
      </w:pPr>
    </w:p>
    <w:p w14:paraId="0F92B7AA" w14:textId="6EFF7BAB" w:rsidR="00610ADD" w:rsidRDefault="00815F54" w:rsidP="005A7EFE">
      <w:pPr>
        <w:rPr>
          <w:rFonts w:cs="Times New Roman"/>
          <w:color w:val="auto"/>
        </w:rPr>
      </w:pPr>
      <w:r w:rsidRPr="00C46466">
        <w:rPr>
          <w:rFonts w:cs="Times New Roman"/>
          <w:color w:val="auto"/>
        </w:rPr>
        <w:t>A</w:t>
      </w:r>
      <w:r w:rsidR="005A7EFE" w:rsidRPr="00C46466">
        <w:rPr>
          <w:rFonts w:cs="Times New Roman"/>
          <w:color w:val="auto"/>
        </w:rPr>
        <w:t xml:space="preserve">n effective nematode screening </w:t>
      </w:r>
      <w:r w:rsidR="00451A79" w:rsidRPr="00C46466">
        <w:rPr>
          <w:rFonts w:cs="Times New Roman"/>
          <w:color w:val="auto"/>
        </w:rPr>
        <w:t>protocol</w:t>
      </w:r>
      <w:r w:rsidR="005A7EFE" w:rsidRPr="00C46466">
        <w:rPr>
          <w:rFonts w:cs="Times New Roman"/>
          <w:color w:val="auto"/>
        </w:rPr>
        <w:t xml:space="preserve"> is required for the identification of </w:t>
      </w:r>
      <w:r w:rsidR="005A7EFE" w:rsidRPr="00C46466">
        <w:rPr>
          <w:rFonts w:cs="Times New Roman"/>
          <w:i/>
          <w:color w:val="auto"/>
        </w:rPr>
        <w:t>R</w:t>
      </w:r>
      <w:r w:rsidR="005A7EFE" w:rsidRPr="00C46466">
        <w:rPr>
          <w:rFonts w:cs="Times New Roman"/>
          <w:color w:val="auto"/>
        </w:rPr>
        <w:t xml:space="preserve">. </w:t>
      </w:r>
      <w:proofErr w:type="spellStart"/>
      <w:r w:rsidR="005A7EFE" w:rsidRPr="00C46466">
        <w:rPr>
          <w:rFonts w:cs="Times New Roman"/>
          <w:i/>
          <w:color w:val="auto"/>
        </w:rPr>
        <w:t>reniformis</w:t>
      </w:r>
      <w:proofErr w:type="spellEnd"/>
      <w:r w:rsidR="00AE5778">
        <w:rPr>
          <w:rFonts w:cs="Times New Roman"/>
          <w:color w:val="auto"/>
        </w:rPr>
        <w:t>-</w:t>
      </w:r>
      <w:r w:rsidR="005A7EFE" w:rsidRPr="00C46466">
        <w:rPr>
          <w:rFonts w:cs="Times New Roman"/>
          <w:color w:val="auto"/>
        </w:rPr>
        <w:t>resistant accessions from the cotton germplasm collection</w:t>
      </w:r>
      <w:r w:rsidR="00610ADD">
        <w:rPr>
          <w:rFonts w:cs="Times New Roman"/>
          <w:color w:val="auto"/>
        </w:rPr>
        <w:t>,</w:t>
      </w:r>
      <w:r w:rsidR="005A7EFE" w:rsidRPr="00C46466">
        <w:rPr>
          <w:rFonts w:cs="Times New Roman"/>
          <w:color w:val="auto"/>
        </w:rPr>
        <w:t xml:space="preserve"> and </w:t>
      </w:r>
      <w:r w:rsidR="00610ADD">
        <w:rPr>
          <w:rFonts w:cs="Times New Roman"/>
          <w:color w:val="auto"/>
        </w:rPr>
        <w:t>for the</w:t>
      </w:r>
      <w:r w:rsidR="005A7EFE" w:rsidRPr="00C46466">
        <w:rPr>
          <w:rFonts w:cs="Times New Roman"/>
          <w:color w:val="auto"/>
        </w:rPr>
        <w:t xml:space="preserve"> determin</w:t>
      </w:r>
      <w:r w:rsidR="00610ADD">
        <w:rPr>
          <w:rFonts w:cs="Times New Roman"/>
          <w:color w:val="auto"/>
        </w:rPr>
        <w:t>ation of</w:t>
      </w:r>
      <w:r w:rsidR="005A7EFE" w:rsidRPr="00C46466">
        <w:rPr>
          <w:rFonts w:cs="Times New Roman"/>
          <w:color w:val="auto"/>
        </w:rPr>
        <w:t xml:space="preserve"> the resistance</w:t>
      </w:r>
      <w:r w:rsidR="00610ADD">
        <w:rPr>
          <w:rFonts w:cs="Times New Roman"/>
          <w:color w:val="auto"/>
        </w:rPr>
        <w:t xml:space="preserve"> genetics</w:t>
      </w:r>
      <w:r w:rsidR="005A7EFE" w:rsidRPr="00C46466">
        <w:rPr>
          <w:rFonts w:cs="Times New Roman"/>
          <w:color w:val="auto"/>
        </w:rPr>
        <w:t xml:space="preserve"> for these accessions</w:t>
      </w:r>
      <w:r w:rsidR="00610ADD">
        <w:rPr>
          <w:rFonts w:cs="Times New Roman"/>
          <w:color w:val="auto"/>
        </w:rPr>
        <w:t>. Such a protocol will</w:t>
      </w:r>
      <w:r w:rsidR="005A7EFE" w:rsidRPr="00C46466">
        <w:rPr>
          <w:rFonts w:cs="Times New Roman"/>
          <w:color w:val="auto"/>
        </w:rPr>
        <w:t xml:space="preserve"> aid in the transfer of resistance genes to upland cotton. Various </w:t>
      </w:r>
      <w:r w:rsidR="0022343E" w:rsidRPr="00C46466">
        <w:rPr>
          <w:rFonts w:cs="Times New Roman"/>
          <w:color w:val="auto"/>
        </w:rPr>
        <w:t xml:space="preserve">bioassay </w:t>
      </w:r>
      <w:r w:rsidR="005A7EFE" w:rsidRPr="00C46466">
        <w:rPr>
          <w:rFonts w:cs="Times New Roman"/>
          <w:color w:val="auto"/>
        </w:rPr>
        <w:t xml:space="preserve">methods have been used to assess </w:t>
      </w:r>
      <w:r w:rsidR="005A7EFE" w:rsidRPr="00C46466">
        <w:rPr>
          <w:rFonts w:cs="Times New Roman"/>
          <w:i/>
          <w:color w:val="auto"/>
        </w:rPr>
        <w:t>R</w:t>
      </w:r>
      <w:r w:rsidR="005A7EFE" w:rsidRPr="00C46466">
        <w:rPr>
          <w:rFonts w:cs="Times New Roman"/>
          <w:color w:val="auto"/>
        </w:rPr>
        <w:t xml:space="preserve">. </w:t>
      </w:r>
      <w:proofErr w:type="spellStart"/>
      <w:r w:rsidR="005A7EFE" w:rsidRPr="00C46466">
        <w:rPr>
          <w:rFonts w:cs="Times New Roman"/>
          <w:i/>
          <w:color w:val="auto"/>
        </w:rPr>
        <w:t>reniformis</w:t>
      </w:r>
      <w:proofErr w:type="spellEnd"/>
      <w:r w:rsidR="005A7EFE" w:rsidRPr="00C46466">
        <w:rPr>
          <w:rFonts w:cs="Times New Roman"/>
          <w:color w:val="auto"/>
        </w:rPr>
        <w:t xml:space="preserve"> infection in cotton</w:t>
      </w:r>
      <w:r w:rsidR="005A7EFE" w:rsidRPr="00C46466">
        <w:rPr>
          <w:rFonts w:cs="Times New Roman"/>
          <w:color w:val="auto"/>
          <w:vertAlign w:val="superscript"/>
        </w:rPr>
        <w:t>8-1</w:t>
      </w:r>
      <w:r w:rsidR="006C202A" w:rsidRPr="00C46466">
        <w:rPr>
          <w:rFonts w:cs="Times New Roman"/>
          <w:color w:val="auto"/>
          <w:vertAlign w:val="superscript"/>
        </w:rPr>
        <w:t>5</w:t>
      </w:r>
      <w:r w:rsidR="005A7EFE" w:rsidRPr="00C46466">
        <w:rPr>
          <w:rFonts w:cs="Times New Roman"/>
          <w:color w:val="auto"/>
        </w:rPr>
        <w:t xml:space="preserve">. In general, two major approaches have been used for the identification of </w:t>
      </w:r>
      <w:r w:rsidR="005A7EFE" w:rsidRPr="00C46466">
        <w:rPr>
          <w:rFonts w:cs="Times New Roman"/>
          <w:i/>
          <w:color w:val="auto"/>
        </w:rPr>
        <w:t>R</w:t>
      </w:r>
      <w:r w:rsidR="005A7EFE" w:rsidRPr="00C46466">
        <w:rPr>
          <w:rFonts w:cs="Times New Roman"/>
          <w:color w:val="auto"/>
        </w:rPr>
        <w:t xml:space="preserve">. </w:t>
      </w:r>
      <w:proofErr w:type="spellStart"/>
      <w:r w:rsidR="005A7EFE" w:rsidRPr="00C46466">
        <w:rPr>
          <w:rFonts w:cs="Times New Roman"/>
          <w:i/>
          <w:color w:val="auto"/>
        </w:rPr>
        <w:t>reniformis</w:t>
      </w:r>
      <w:proofErr w:type="spellEnd"/>
      <w:r w:rsidR="005A7EFE" w:rsidRPr="00C46466">
        <w:rPr>
          <w:rFonts w:cs="Times New Roman"/>
          <w:color w:val="auto"/>
        </w:rPr>
        <w:t xml:space="preserve"> resistant cotton genotypes. The most frequently used approach involves extracting eggs and/or vermiform nematodes from infected plants or soil</w:t>
      </w:r>
      <w:r w:rsidR="005A7EFE" w:rsidRPr="00C46466">
        <w:rPr>
          <w:rFonts w:cs="Times New Roman"/>
          <w:color w:val="auto"/>
          <w:vertAlign w:val="superscript"/>
        </w:rPr>
        <w:t>8</w:t>
      </w:r>
      <w:r w:rsidR="00CD0301" w:rsidRPr="00C46466">
        <w:rPr>
          <w:rFonts w:cs="Times New Roman"/>
          <w:color w:val="auto"/>
          <w:vertAlign w:val="superscript"/>
        </w:rPr>
        <w:t>,11,</w:t>
      </w:r>
      <w:r w:rsidR="005A7EFE" w:rsidRPr="00C46466">
        <w:rPr>
          <w:rFonts w:cs="Times New Roman"/>
          <w:color w:val="auto"/>
          <w:vertAlign w:val="superscript"/>
        </w:rPr>
        <w:t>12</w:t>
      </w:r>
      <w:r w:rsidR="00CD0301" w:rsidRPr="00C46466">
        <w:rPr>
          <w:rFonts w:cs="Times New Roman"/>
          <w:color w:val="auto"/>
          <w:vertAlign w:val="superscript"/>
        </w:rPr>
        <w:t>,14,15</w:t>
      </w:r>
      <w:r w:rsidR="005A7EFE" w:rsidRPr="00C46466">
        <w:rPr>
          <w:rFonts w:cs="Times New Roman"/>
          <w:color w:val="auto"/>
        </w:rPr>
        <w:t xml:space="preserve">. The general methodology for this approach involves planting seeds for </w:t>
      </w:r>
      <w:r w:rsidR="00593FBE" w:rsidRPr="00C46466">
        <w:rPr>
          <w:rFonts w:cs="Times New Roman"/>
          <w:color w:val="auto"/>
        </w:rPr>
        <w:t xml:space="preserve">the </w:t>
      </w:r>
      <w:r w:rsidR="005A7EFE" w:rsidRPr="00C46466">
        <w:rPr>
          <w:rFonts w:cs="Times New Roman"/>
          <w:color w:val="auto"/>
        </w:rPr>
        <w:t xml:space="preserve">individual cotton genotypes in separate pots, allowing the seedlings to develop for 7 to 14 </w:t>
      </w:r>
      <w:r w:rsidR="0096303F" w:rsidRPr="00C46466">
        <w:rPr>
          <w:rFonts w:cs="Times New Roman"/>
          <w:color w:val="auto"/>
        </w:rPr>
        <w:t>d</w:t>
      </w:r>
      <w:r w:rsidR="00610ADD">
        <w:rPr>
          <w:rFonts w:cs="Times New Roman"/>
          <w:color w:val="auto"/>
        </w:rPr>
        <w:t>ays</w:t>
      </w:r>
      <w:r w:rsidR="005A7EFE" w:rsidRPr="00C46466">
        <w:rPr>
          <w:rFonts w:cs="Times New Roman"/>
          <w:color w:val="auto"/>
        </w:rPr>
        <w:t xml:space="preserve">, inoculating the seedlings by adding a mixture of vermiform stages of </w:t>
      </w:r>
      <w:r w:rsidR="005A7EFE" w:rsidRPr="00C46466">
        <w:rPr>
          <w:rFonts w:cs="Times New Roman"/>
          <w:i/>
          <w:color w:val="auto"/>
        </w:rPr>
        <w:t>R</w:t>
      </w:r>
      <w:r w:rsidR="005A7EFE" w:rsidRPr="00C46466">
        <w:rPr>
          <w:rFonts w:cs="Times New Roman"/>
          <w:color w:val="auto"/>
        </w:rPr>
        <w:t xml:space="preserve">. </w:t>
      </w:r>
      <w:proofErr w:type="spellStart"/>
      <w:r w:rsidR="005A7EFE" w:rsidRPr="00C46466">
        <w:rPr>
          <w:rFonts w:cs="Times New Roman"/>
          <w:i/>
          <w:color w:val="auto"/>
        </w:rPr>
        <w:t>reniformis</w:t>
      </w:r>
      <w:proofErr w:type="spellEnd"/>
      <w:r w:rsidR="005A7EFE" w:rsidRPr="00C46466">
        <w:rPr>
          <w:rFonts w:cs="Times New Roman"/>
          <w:color w:val="auto"/>
        </w:rPr>
        <w:t xml:space="preserve"> to the soil, and allowing the nematodes to infect the root system for 30 to 60 </w:t>
      </w:r>
      <w:r w:rsidR="0096303F" w:rsidRPr="00C46466">
        <w:rPr>
          <w:rFonts w:cs="Times New Roman"/>
          <w:color w:val="auto"/>
        </w:rPr>
        <w:t>d</w:t>
      </w:r>
      <w:r w:rsidR="00610ADD">
        <w:rPr>
          <w:rFonts w:cs="Times New Roman"/>
          <w:color w:val="auto"/>
        </w:rPr>
        <w:t>ays</w:t>
      </w:r>
      <w:r w:rsidR="005A7EFE" w:rsidRPr="00C46466">
        <w:rPr>
          <w:rFonts w:cs="Times New Roman"/>
          <w:color w:val="auto"/>
        </w:rPr>
        <w:t xml:space="preserve">. Next, vermiform nematodes and/or eggs are extracted from the infected root system </w:t>
      </w:r>
      <w:r w:rsidR="00610ADD">
        <w:rPr>
          <w:rFonts w:cs="Times New Roman"/>
          <w:color w:val="auto"/>
        </w:rPr>
        <w:t>of</w:t>
      </w:r>
      <w:r w:rsidR="005A7EFE" w:rsidRPr="00C46466">
        <w:rPr>
          <w:rFonts w:cs="Times New Roman"/>
          <w:color w:val="auto"/>
        </w:rPr>
        <w:t xml:space="preserve"> each plant or from the potting soil. The number of extracted nematodes or eggs is then determined to estimate the population density </w:t>
      </w:r>
      <w:r w:rsidR="00610ADD">
        <w:rPr>
          <w:rFonts w:cs="Times New Roman"/>
          <w:color w:val="auto"/>
        </w:rPr>
        <w:t>and</w:t>
      </w:r>
      <w:r w:rsidR="005A7EFE" w:rsidRPr="00C46466">
        <w:rPr>
          <w:rFonts w:cs="Times New Roman"/>
          <w:color w:val="auto"/>
        </w:rPr>
        <w:t xml:space="preserve"> reproduction rate, which are compared to control genotypes</w:t>
      </w:r>
      <w:r w:rsidR="00610ADD">
        <w:rPr>
          <w:rFonts w:cs="Times New Roman"/>
          <w:color w:val="auto"/>
        </w:rPr>
        <w:t xml:space="preserve"> </w:t>
      </w:r>
      <w:proofErr w:type="gramStart"/>
      <w:r w:rsidR="00610ADD">
        <w:rPr>
          <w:rFonts w:cs="Times New Roman"/>
          <w:color w:val="auto"/>
        </w:rPr>
        <w:t>in order</w:t>
      </w:r>
      <w:r w:rsidR="005A7EFE" w:rsidRPr="00C46466">
        <w:rPr>
          <w:rFonts w:cs="Times New Roman"/>
          <w:color w:val="auto"/>
        </w:rPr>
        <w:t xml:space="preserve"> to</w:t>
      </w:r>
      <w:proofErr w:type="gramEnd"/>
      <w:r w:rsidR="005A7EFE" w:rsidRPr="00C46466">
        <w:rPr>
          <w:rFonts w:cs="Times New Roman"/>
          <w:color w:val="auto"/>
        </w:rPr>
        <w:t xml:space="preserve"> identify resistant genotypes. </w:t>
      </w:r>
    </w:p>
    <w:p w14:paraId="72DBC7BF" w14:textId="77777777" w:rsidR="00610ADD" w:rsidRDefault="00610ADD" w:rsidP="005A7EFE">
      <w:pPr>
        <w:rPr>
          <w:rFonts w:cs="Times New Roman"/>
          <w:color w:val="auto"/>
        </w:rPr>
      </w:pPr>
    </w:p>
    <w:p w14:paraId="4F29AF1E" w14:textId="4CCBCC0D" w:rsidR="005A7EFE" w:rsidRPr="00C46466" w:rsidRDefault="005A7EFE" w:rsidP="005A7EFE">
      <w:pPr>
        <w:rPr>
          <w:rFonts w:cs="Times New Roman"/>
          <w:color w:val="auto"/>
        </w:rPr>
      </w:pPr>
      <w:r w:rsidRPr="00C46466">
        <w:rPr>
          <w:rFonts w:cs="Times New Roman"/>
          <w:color w:val="auto"/>
        </w:rPr>
        <w:t>An alternative approach</w:t>
      </w:r>
      <w:r w:rsidR="00610ADD">
        <w:rPr>
          <w:rFonts w:cs="Times New Roman"/>
          <w:color w:val="auto"/>
        </w:rPr>
        <w:t>,</w:t>
      </w:r>
      <w:r w:rsidR="00B37393" w:rsidRPr="00C46466">
        <w:rPr>
          <w:rFonts w:cs="Times New Roman"/>
          <w:color w:val="auto"/>
        </w:rPr>
        <w:t xml:space="preserve"> as described here</w:t>
      </w:r>
      <w:r w:rsidR="00610ADD">
        <w:rPr>
          <w:rFonts w:cs="Times New Roman"/>
          <w:color w:val="auto"/>
        </w:rPr>
        <w:t>,</w:t>
      </w:r>
      <w:r w:rsidRPr="00C46466">
        <w:rPr>
          <w:rFonts w:cs="Times New Roman"/>
          <w:color w:val="auto"/>
        </w:rPr>
        <w:t xml:space="preserve"> involves microscopically examining the cotton root system that has been infected with nematodes to determine the number of female nematodes parasitizing the roots</w:t>
      </w:r>
      <w:r w:rsidR="00CD0301" w:rsidRPr="00C46466">
        <w:rPr>
          <w:rFonts w:cs="Times New Roman"/>
          <w:color w:val="auto"/>
          <w:vertAlign w:val="superscript"/>
        </w:rPr>
        <w:t>10,16</w:t>
      </w:r>
      <w:r w:rsidRPr="00C46466">
        <w:rPr>
          <w:rFonts w:cs="Times New Roman"/>
          <w:color w:val="auto"/>
        </w:rPr>
        <w:t xml:space="preserve">. </w:t>
      </w:r>
      <w:proofErr w:type="gramStart"/>
      <w:r w:rsidRPr="00C46466">
        <w:rPr>
          <w:rFonts w:cs="Times New Roman"/>
          <w:color w:val="auto"/>
        </w:rPr>
        <w:t>Similar to</w:t>
      </w:r>
      <w:proofErr w:type="gramEnd"/>
      <w:r w:rsidRPr="00C46466">
        <w:rPr>
          <w:rFonts w:cs="Times New Roman"/>
          <w:color w:val="auto"/>
        </w:rPr>
        <w:t xml:space="preserve"> </w:t>
      </w:r>
      <w:r w:rsidR="00CC702F" w:rsidRPr="00C46466">
        <w:rPr>
          <w:rFonts w:cs="Times New Roman"/>
          <w:color w:val="auto"/>
        </w:rPr>
        <w:t>other</w:t>
      </w:r>
      <w:r w:rsidRPr="00C46466">
        <w:rPr>
          <w:rFonts w:cs="Times New Roman"/>
          <w:color w:val="auto"/>
        </w:rPr>
        <w:t xml:space="preserve"> approach</w:t>
      </w:r>
      <w:r w:rsidR="00CC702F" w:rsidRPr="00C46466">
        <w:rPr>
          <w:rFonts w:cs="Times New Roman"/>
          <w:color w:val="auto"/>
        </w:rPr>
        <w:t>es</w:t>
      </w:r>
      <w:r w:rsidRPr="00C46466">
        <w:rPr>
          <w:rFonts w:cs="Times New Roman"/>
          <w:color w:val="auto"/>
        </w:rPr>
        <w:t xml:space="preserve">, cotton genotypes are planted in separate pots and inoculated with vermiform nematodes approximately 7 </w:t>
      </w:r>
      <w:r w:rsidR="0096303F" w:rsidRPr="00C46466">
        <w:rPr>
          <w:rFonts w:cs="Times New Roman"/>
          <w:color w:val="auto"/>
        </w:rPr>
        <w:t>d</w:t>
      </w:r>
      <w:r w:rsidR="00610ADD">
        <w:rPr>
          <w:rFonts w:cs="Times New Roman"/>
          <w:color w:val="auto"/>
        </w:rPr>
        <w:t>ays</w:t>
      </w:r>
      <w:r w:rsidRPr="00C46466">
        <w:rPr>
          <w:rFonts w:cs="Times New Roman"/>
          <w:color w:val="auto"/>
        </w:rPr>
        <w:t xml:space="preserve"> after planting. </w:t>
      </w:r>
      <w:r w:rsidR="00A7712F" w:rsidRPr="00C46466">
        <w:rPr>
          <w:rFonts w:cs="Times New Roman"/>
          <w:color w:val="auto"/>
        </w:rPr>
        <w:t xml:space="preserve">Within </w:t>
      </w:r>
      <w:r w:rsidRPr="00C46466">
        <w:rPr>
          <w:rFonts w:cs="Times New Roman"/>
          <w:color w:val="auto"/>
        </w:rPr>
        <w:t xml:space="preserve">30 </w:t>
      </w:r>
      <w:r w:rsidR="0096303F" w:rsidRPr="00C46466">
        <w:rPr>
          <w:rFonts w:cs="Times New Roman"/>
          <w:color w:val="auto"/>
        </w:rPr>
        <w:t>d</w:t>
      </w:r>
      <w:r w:rsidR="00610ADD">
        <w:rPr>
          <w:rFonts w:cs="Times New Roman"/>
          <w:color w:val="auto"/>
        </w:rPr>
        <w:t>ays</w:t>
      </w:r>
      <w:r w:rsidRPr="00C46466">
        <w:rPr>
          <w:rFonts w:cs="Times New Roman"/>
          <w:color w:val="auto"/>
        </w:rPr>
        <w:t xml:space="preserve"> after inoculation</w:t>
      </w:r>
      <w:r w:rsidR="00610ADD">
        <w:rPr>
          <w:rFonts w:cs="Times New Roman"/>
          <w:color w:val="auto"/>
        </w:rPr>
        <w:t>,</w:t>
      </w:r>
      <w:r w:rsidRPr="00C46466">
        <w:rPr>
          <w:rFonts w:cs="Times New Roman"/>
          <w:color w:val="auto"/>
        </w:rPr>
        <w:t xml:space="preserve"> the root system is removed from individual plants and the soil is rinsed from the roots. Next, the </w:t>
      </w:r>
      <w:r w:rsidR="0022343E" w:rsidRPr="00C46466">
        <w:rPr>
          <w:rFonts w:cs="Times New Roman"/>
          <w:color w:val="auto"/>
        </w:rPr>
        <w:t xml:space="preserve">nematodes attached to the </w:t>
      </w:r>
      <w:r w:rsidRPr="00C46466">
        <w:rPr>
          <w:rFonts w:cs="Times New Roman"/>
          <w:color w:val="auto"/>
        </w:rPr>
        <w:t>root</w:t>
      </w:r>
      <w:r w:rsidR="0022343E" w:rsidRPr="00C46466">
        <w:rPr>
          <w:rFonts w:cs="Times New Roman"/>
          <w:color w:val="auto"/>
        </w:rPr>
        <w:t xml:space="preserve"> </w:t>
      </w:r>
      <w:r w:rsidRPr="00C46466">
        <w:rPr>
          <w:rFonts w:cs="Times New Roman"/>
          <w:color w:val="auto"/>
        </w:rPr>
        <w:t>s</w:t>
      </w:r>
      <w:r w:rsidR="0022343E" w:rsidRPr="00C46466">
        <w:rPr>
          <w:rFonts w:cs="Times New Roman"/>
          <w:color w:val="auto"/>
        </w:rPr>
        <w:t>ystem</w:t>
      </w:r>
      <w:r w:rsidRPr="00C46466">
        <w:rPr>
          <w:rFonts w:cs="Times New Roman"/>
          <w:color w:val="auto"/>
        </w:rPr>
        <w:t xml:space="preserve"> are stained with red food coloring</w:t>
      </w:r>
      <w:r w:rsidR="00CD0301" w:rsidRPr="00C46466">
        <w:rPr>
          <w:rFonts w:cs="Times New Roman"/>
          <w:color w:val="auto"/>
          <w:vertAlign w:val="superscript"/>
        </w:rPr>
        <w:t>17</w:t>
      </w:r>
      <w:r w:rsidR="00610ADD">
        <w:rPr>
          <w:rFonts w:cs="Times New Roman"/>
          <w:color w:val="auto"/>
        </w:rPr>
        <w:t>,</w:t>
      </w:r>
      <w:r w:rsidRPr="00C46466">
        <w:rPr>
          <w:rFonts w:cs="Times New Roman"/>
          <w:color w:val="auto"/>
        </w:rPr>
        <w:t xml:space="preserve"> and </w:t>
      </w:r>
      <w:r w:rsidR="0022343E" w:rsidRPr="00C46466">
        <w:rPr>
          <w:rFonts w:cs="Times New Roman"/>
          <w:color w:val="auto"/>
        </w:rPr>
        <w:t xml:space="preserve">roots are </w:t>
      </w:r>
      <w:r w:rsidRPr="00C46466">
        <w:rPr>
          <w:rFonts w:cs="Times New Roman"/>
          <w:color w:val="auto"/>
        </w:rPr>
        <w:t xml:space="preserve">microscopically examined to determine the number of infection sites with resistant cotton genotypes </w:t>
      </w:r>
      <w:r w:rsidR="00610ADD">
        <w:rPr>
          <w:rFonts w:cs="Times New Roman"/>
          <w:color w:val="auto"/>
        </w:rPr>
        <w:t>(</w:t>
      </w:r>
      <w:r w:rsidRPr="00C46466">
        <w:rPr>
          <w:rFonts w:cs="Times New Roman"/>
          <w:color w:val="auto"/>
        </w:rPr>
        <w:t>identified based on the number of nematodes per gram of root</w:t>
      </w:r>
      <w:r w:rsidR="00610ADD">
        <w:rPr>
          <w:rFonts w:cs="Times New Roman"/>
          <w:color w:val="auto"/>
        </w:rPr>
        <w:t>)</w:t>
      </w:r>
      <w:r w:rsidRPr="00C46466">
        <w:rPr>
          <w:rFonts w:cs="Times New Roman"/>
          <w:color w:val="auto"/>
        </w:rPr>
        <w:t xml:space="preserve"> compared to a susceptible control</w:t>
      </w:r>
      <w:r w:rsidR="00CD0301" w:rsidRPr="00C46466">
        <w:rPr>
          <w:rFonts w:cs="Times New Roman"/>
          <w:color w:val="auto"/>
          <w:vertAlign w:val="superscript"/>
        </w:rPr>
        <w:t>16</w:t>
      </w:r>
      <w:r w:rsidRPr="00C46466">
        <w:rPr>
          <w:rFonts w:cs="Times New Roman"/>
          <w:color w:val="auto"/>
        </w:rPr>
        <w:t>. This second approach has the advantage of increas</w:t>
      </w:r>
      <w:r w:rsidR="00610ADD">
        <w:rPr>
          <w:rFonts w:cs="Times New Roman"/>
          <w:color w:val="auto"/>
        </w:rPr>
        <w:t>ed</w:t>
      </w:r>
      <w:r w:rsidRPr="00C46466">
        <w:rPr>
          <w:rFonts w:cs="Times New Roman"/>
          <w:color w:val="auto"/>
        </w:rPr>
        <w:t xml:space="preserve"> throughput by reducing the number of days required for evaluation and increasing the number of individual genotypes evaluated in a single experiment. Screening methodologies that evaluate population density or reproduction rate are often more time</w:t>
      </w:r>
      <w:r w:rsidR="00F46775" w:rsidRPr="00C46466">
        <w:rPr>
          <w:rFonts w:cs="Times New Roman"/>
          <w:color w:val="auto"/>
        </w:rPr>
        <w:t>-</w:t>
      </w:r>
      <w:r w:rsidRPr="00C46466">
        <w:rPr>
          <w:rFonts w:cs="Times New Roman"/>
          <w:color w:val="auto"/>
        </w:rPr>
        <w:t xml:space="preserve">consuming than </w:t>
      </w:r>
      <w:r w:rsidR="00610ADD">
        <w:rPr>
          <w:rFonts w:cs="Times New Roman"/>
          <w:color w:val="auto"/>
        </w:rPr>
        <w:t>those</w:t>
      </w:r>
      <w:r w:rsidRPr="00C46466">
        <w:rPr>
          <w:rFonts w:cs="Times New Roman"/>
          <w:color w:val="auto"/>
        </w:rPr>
        <w:t xml:space="preserve"> based on visual observation</w:t>
      </w:r>
      <w:r w:rsidR="00610ADD">
        <w:rPr>
          <w:rFonts w:cs="Times New Roman"/>
          <w:color w:val="auto"/>
        </w:rPr>
        <w:t>s</w:t>
      </w:r>
      <w:r w:rsidRPr="00C46466">
        <w:rPr>
          <w:rFonts w:cs="Times New Roman"/>
          <w:color w:val="auto"/>
        </w:rPr>
        <w:t xml:space="preserve"> of</w:t>
      </w:r>
      <w:r w:rsidR="00815F54" w:rsidRPr="00C46466">
        <w:rPr>
          <w:rFonts w:cs="Times New Roman"/>
          <w:color w:val="auto"/>
        </w:rPr>
        <w:t xml:space="preserve"> infection</w:t>
      </w:r>
      <w:r w:rsidR="00610ADD">
        <w:rPr>
          <w:rFonts w:cs="Times New Roman"/>
          <w:color w:val="auto"/>
        </w:rPr>
        <w:t xml:space="preserve"> signs</w:t>
      </w:r>
      <w:r w:rsidRPr="00C46466">
        <w:rPr>
          <w:rFonts w:cs="Times New Roman"/>
          <w:color w:val="auto"/>
          <w:vertAlign w:val="superscript"/>
        </w:rPr>
        <w:t>7</w:t>
      </w:r>
      <w:r w:rsidRPr="00C46466">
        <w:rPr>
          <w:rFonts w:cs="Times New Roman"/>
          <w:color w:val="auto"/>
        </w:rPr>
        <w:t>. However, one limitation of this approach is that host-plant resistance that hinders nematode reproduction as determined by egg production is not assessed</w:t>
      </w:r>
      <w:r w:rsidR="00CD0301" w:rsidRPr="00C46466">
        <w:rPr>
          <w:rFonts w:cs="Times New Roman"/>
          <w:color w:val="auto"/>
          <w:vertAlign w:val="superscript"/>
        </w:rPr>
        <w:t>13</w:t>
      </w:r>
      <w:r w:rsidRPr="00C46466">
        <w:rPr>
          <w:rFonts w:cs="Times New Roman"/>
          <w:color w:val="auto"/>
        </w:rPr>
        <w:t>.</w:t>
      </w:r>
    </w:p>
    <w:p w14:paraId="2594940C" w14:textId="77777777" w:rsidR="005A7EFE" w:rsidRPr="00C46466" w:rsidRDefault="005A7EFE" w:rsidP="005A7EFE">
      <w:pPr>
        <w:rPr>
          <w:rFonts w:cs="Times New Roman"/>
          <w:color w:val="auto"/>
        </w:rPr>
      </w:pPr>
    </w:p>
    <w:p w14:paraId="237AD7DD" w14:textId="1719319C" w:rsidR="00D15131" w:rsidRPr="00C46466" w:rsidRDefault="005A7EFE" w:rsidP="005A7EFE">
      <w:pPr>
        <w:rPr>
          <w:rFonts w:cs="Times New Roman"/>
          <w:color w:val="auto"/>
        </w:rPr>
      </w:pPr>
      <w:r w:rsidRPr="00C46466">
        <w:rPr>
          <w:rFonts w:cs="Times New Roman"/>
          <w:color w:val="auto"/>
        </w:rPr>
        <w:t xml:space="preserve">Screening protocols for </w:t>
      </w:r>
      <w:r w:rsidRPr="00C46466">
        <w:rPr>
          <w:rFonts w:cs="Times New Roman"/>
          <w:i/>
          <w:color w:val="auto"/>
        </w:rPr>
        <w:t>R</w:t>
      </w:r>
      <w:r w:rsidRPr="00C46466">
        <w:rPr>
          <w:rFonts w:cs="Times New Roman"/>
          <w:color w:val="auto"/>
        </w:rPr>
        <w:t xml:space="preserve">. </w:t>
      </w:r>
      <w:proofErr w:type="spellStart"/>
      <w:r w:rsidRPr="00C46466">
        <w:rPr>
          <w:rFonts w:cs="Times New Roman"/>
          <w:i/>
          <w:color w:val="auto"/>
        </w:rPr>
        <w:t>reniformis</w:t>
      </w:r>
      <w:proofErr w:type="spellEnd"/>
      <w:r w:rsidRPr="00C46466">
        <w:rPr>
          <w:rFonts w:cs="Times New Roman"/>
          <w:color w:val="auto"/>
        </w:rPr>
        <w:t xml:space="preserve"> resistance often destr</w:t>
      </w:r>
      <w:r w:rsidR="00815F54" w:rsidRPr="00C46466">
        <w:rPr>
          <w:rFonts w:cs="Times New Roman"/>
          <w:color w:val="auto"/>
        </w:rPr>
        <w:t>oy</w:t>
      </w:r>
      <w:r w:rsidRPr="00C46466">
        <w:rPr>
          <w:rFonts w:cs="Times New Roman"/>
          <w:color w:val="auto"/>
        </w:rPr>
        <w:t xml:space="preserve"> the root system during evaluation</w:t>
      </w:r>
      <w:r w:rsidRPr="00C46466">
        <w:rPr>
          <w:rFonts w:cs="Times New Roman"/>
          <w:color w:val="auto"/>
          <w:vertAlign w:val="superscript"/>
        </w:rPr>
        <w:t>7</w:t>
      </w:r>
      <w:r w:rsidR="00674A0A" w:rsidRPr="00C46466">
        <w:rPr>
          <w:rFonts w:cs="Times New Roman"/>
          <w:color w:val="auto"/>
        </w:rPr>
        <w:t xml:space="preserve"> </w:t>
      </w:r>
      <w:r w:rsidR="00610ADD">
        <w:rPr>
          <w:rFonts w:cs="Times New Roman"/>
          <w:color w:val="auto"/>
        </w:rPr>
        <w:t>and involve</w:t>
      </w:r>
      <w:r w:rsidR="00674A0A" w:rsidRPr="00C46466">
        <w:rPr>
          <w:rFonts w:cs="Times New Roman"/>
          <w:color w:val="auto"/>
        </w:rPr>
        <w:t xml:space="preserve"> the vegetative shoot</w:t>
      </w:r>
      <w:r w:rsidR="00610ADD">
        <w:rPr>
          <w:rFonts w:cs="Times New Roman"/>
          <w:color w:val="auto"/>
        </w:rPr>
        <w:t xml:space="preserve"> being</w:t>
      </w:r>
      <w:r w:rsidR="00674A0A" w:rsidRPr="00C46466">
        <w:rPr>
          <w:rFonts w:cs="Times New Roman"/>
          <w:color w:val="auto"/>
        </w:rPr>
        <w:t xml:space="preserve"> discarded</w:t>
      </w:r>
      <w:r w:rsidRPr="00C46466">
        <w:rPr>
          <w:rFonts w:cs="Times New Roman"/>
          <w:color w:val="auto"/>
        </w:rPr>
        <w:t xml:space="preserve">. To overcome this limitation, a method of </w:t>
      </w:r>
      <w:r w:rsidRPr="00C46466">
        <w:rPr>
          <w:color w:val="auto"/>
        </w:rPr>
        <w:t xml:space="preserve">vegetative propagation has been developed to allow </w:t>
      </w:r>
      <w:r w:rsidR="00610ADD">
        <w:rPr>
          <w:color w:val="auto"/>
        </w:rPr>
        <w:t xml:space="preserve">the recovery of </w:t>
      </w:r>
      <w:r w:rsidRPr="00C46466">
        <w:rPr>
          <w:color w:val="auto"/>
        </w:rPr>
        <w:t>plants for seed production</w:t>
      </w:r>
      <w:r w:rsidR="00CD0301" w:rsidRPr="00C46466">
        <w:rPr>
          <w:color w:val="auto"/>
          <w:vertAlign w:val="superscript"/>
        </w:rPr>
        <w:t>18</w:t>
      </w:r>
      <w:r w:rsidRPr="00C46466">
        <w:rPr>
          <w:color w:val="auto"/>
        </w:rPr>
        <w:t>. After removal of the root system</w:t>
      </w:r>
      <w:r w:rsidR="00CC702F" w:rsidRPr="00C46466">
        <w:rPr>
          <w:color w:val="auto"/>
        </w:rPr>
        <w:t xml:space="preserve"> for nematode evaluation</w:t>
      </w:r>
      <w:r w:rsidRPr="00C46466">
        <w:rPr>
          <w:color w:val="auto"/>
        </w:rPr>
        <w:t xml:space="preserve">, the vegetative shoot </w:t>
      </w:r>
      <w:r w:rsidR="00451A79" w:rsidRPr="00C46466">
        <w:rPr>
          <w:color w:val="auto"/>
        </w:rPr>
        <w:t>is</w:t>
      </w:r>
      <w:r w:rsidRPr="00C46466">
        <w:rPr>
          <w:color w:val="auto"/>
        </w:rPr>
        <w:t xml:space="preserve"> planted in potting soil to allow the root system to regrow. This method has broad application</w:t>
      </w:r>
      <w:r w:rsidR="00610ADD">
        <w:rPr>
          <w:color w:val="auto"/>
        </w:rPr>
        <w:t>s</w:t>
      </w:r>
      <w:r w:rsidRPr="00C46466">
        <w:rPr>
          <w:color w:val="auto"/>
        </w:rPr>
        <w:t xml:space="preserve"> for most </w:t>
      </w:r>
      <w:r w:rsidRPr="00C46466">
        <w:rPr>
          <w:rFonts w:cs="Times New Roman"/>
          <w:i/>
          <w:color w:val="auto"/>
        </w:rPr>
        <w:t>R</w:t>
      </w:r>
      <w:r w:rsidRPr="00C46466">
        <w:rPr>
          <w:rFonts w:cs="Times New Roman"/>
          <w:color w:val="auto"/>
        </w:rPr>
        <w:t xml:space="preserve">. </w:t>
      </w:r>
      <w:proofErr w:type="spellStart"/>
      <w:r w:rsidRPr="00C46466">
        <w:rPr>
          <w:rFonts w:cs="Times New Roman"/>
          <w:i/>
          <w:color w:val="auto"/>
        </w:rPr>
        <w:t>reniformis</w:t>
      </w:r>
      <w:proofErr w:type="spellEnd"/>
      <w:r w:rsidRPr="00C46466">
        <w:rPr>
          <w:color w:val="auto"/>
        </w:rPr>
        <w:t xml:space="preserve"> </w:t>
      </w:r>
      <w:r w:rsidRPr="00C46466">
        <w:rPr>
          <w:rFonts w:cs="Times New Roman"/>
          <w:color w:val="auto"/>
        </w:rPr>
        <w:t xml:space="preserve">screening protocols. A simple and rapid method of </w:t>
      </w:r>
      <w:r w:rsidRPr="00C46466">
        <w:rPr>
          <w:color w:val="auto"/>
        </w:rPr>
        <w:t>vegetative propagation</w:t>
      </w:r>
      <w:r w:rsidRPr="00C46466">
        <w:rPr>
          <w:rFonts w:cs="Times New Roman"/>
          <w:color w:val="auto"/>
        </w:rPr>
        <w:t xml:space="preserve"> is of critical importance for breeding </w:t>
      </w:r>
      <w:r w:rsidRPr="00C46466">
        <w:rPr>
          <w:rFonts w:cs="Times New Roman"/>
          <w:i/>
          <w:color w:val="auto"/>
        </w:rPr>
        <w:t>R</w:t>
      </w:r>
      <w:r w:rsidRPr="00C46466">
        <w:rPr>
          <w:rFonts w:cs="Times New Roman"/>
          <w:color w:val="auto"/>
        </w:rPr>
        <w:t xml:space="preserve">. </w:t>
      </w:r>
      <w:proofErr w:type="spellStart"/>
      <w:r w:rsidRPr="00C46466">
        <w:rPr>
          <w:rFonts w:cs="Times New Roman"/>
          <w:i/>
          <w:color w:val="auto"/>
        </w:rPr>
        <w:t>reniformis</w:t>
      </w:r>
      <w:proofErr w:type="spellEnd"/>
      <w:r w:rsidRPr="00C46466">
        <w:rPr>
          <w:rFonts w:cs="Times New Roman"/>
          <w:color w:val="auto"/>
        </w:rPr>
        <w:t xml:space="preserve"> resistant upland cotton varieties, where the recovery of the progeny is required to advance resistant genotypes to the next generation.</w:t>
      </w:r>
    </w:p>
    <w:p w14:paraId="3AAA0C07" w14:textId="77777777" w:rsidR="00DD0E10" w:rsidRPr="00C46466" w:rsidRDefault="00DD0E10" w:rsidP="005A7EFE">
      <w:pPr>
        <w:rPr>
          <w:rFonts w:cs="Times New Roman"/>
          <w:color w:val="auto"/>
        </w:rPr>
      </w:pPr>
    </w:p>
    <w:p w14:paraId="289C48E7" w14:textId="369B8DEE" w:rsidR="00DD0E10" w:rsidRPr="00C46466" w:rsidRDefault="00DD0E10" w:rsidP="005A7EFE">
      <w:pPr>
        <w:rPr>
          <w:rFonts w:cs="Times New Roman"/>
          <w:color w:val="auto"/>
        </w:rPr>
      </w:pPr>
      <w:r w:rsidRPr="00C46466">
        <w:rPr>
          <w:rFonts w:cs="Times New Roman"/>
          <w:color w:val="auto"/>
        </w:rPr>
        <w:t>A protocol is presented for the</w:t>
      </w:r>
      <w:r w:rsidR="00F46775" w:rsidRPr="00C46466">
        <w:rPr>
          <w:rFonts w:cs="Times New Roman"/>
          <w:color w:val="auto"/>
        </w:rPr>
        <w:t xml:space="preserve"> large-scale</w:t>
      </w:r>
      <w:r w:rsidRPr="00C46466">
        <w:rPr>
          <w:rFonts w:cs="Times New Roman"/>
          <w:color w:val="auto"/>
        </w:rPr>
        <w:t xml:space="preserve"> screening of cotton genotypes for reniform nematode resistance.</w:t>
      </w:r>
      <w:r w:rsidR="00F23123" w:rsidRPr="00C46466">
        <w:rPr>
          <w:rFonts w:cs="Times New Roman"/>
          <w:color w:val="auto"/>
        </w:rPr>
        <w:t xml:space="preserve"> </w:t>
      </w:r>
      <w:r w:rsidR="009035AA" w:rsidRPr="00C46466">
        <w:rPr>
          <w:rFonts w:cs="Times New Roman"/>
          <w:color w:val="auto"/>
        </w:rPr>
        <w:t>The goal is to develop a simple</w:t>
      </w:r>
      <w:r w:rsidR="00E525C1" w:rsidRPr="00C46466">
        <w:rPr>
          <w:rFonts w:cs="Times New Roman"/>
          <w:color w:val="auto"/>
        </w:rPr>
        <w:t xml:space="preserve"> and</w:t>
      </w:r>
      <w:r w:rsidR="009035AA" w:rsidRPr="00C46466">
        <w:rPr>
          <w:rFonts w:cs="Times New Roman"/>
          <w:color w:val="auto"/>
        </w:rPr>
        <w:t xml:space="preserve"> rapid </w:t>
      </w:r>
      <w:r w:rsidR="00E525C1" w:rsidRPr="00C46466">
        <w:rPr>
          <w:rFonts w:asciiTheme="minorHAnsi" w:hAnsiTheme="minorHAnsi" w:cstheme="minorHAnsi"/>
          <w:color w:val="auto"/>
        </w:rPr>
        <w:t>non-destructive</w:t>
      </w:r>
      <w:r w:rsidR="00E525C1" w:rsidRPr="00C46466">
        <w:rPr>
          <w:rFonts w:cs="Times New Roman"/>
          <w:color w:val="auto"/>
        </w:rPr>
        <w:t xml:space="preserve"> </w:t>
      </w:r>
      <w:r w:rsidR="00962B19" w:rsidRPr="00C46466">
        <w:rPr>
          <w:rFonts w:cs="Times New Roman"/>
          <w:color w:val="auto"/>
        </w:rPr>
        <w:t xml:space="preserve">screening </w:t>
      </w:r>
      <w:r w:rsidR="009035AA" w:rsidRPr="00C46466">
        <w:rPr>
          <w:rFonts w:cs="Times New Roman"/>
          <w:color w:val="auto"/>
        </w:rPr>
        <w:t xml:space="preserve">method </w:t>
      </w:r>
      <w:r w:rsidR="00962B19" w:rsidRPr="00C46466">
        <w:rPr>
          <w:rFonts w:cs="Times New Roman"/>
          <w:color w:val="auto"/>
        </w:rPr>
        <w:t xml:space="preserve">to </w:t>
      </w:r>
      <w:r w:rsidR="009035AA" w:rsidRPr="00C46466">
        <w:rPr>
          <w:rFonts w:cs="Times New Roman"/>
          <w:color w:val="auto"/>
        </w:rPr>
        <w:t xml:space="preserve">evaluate cotton breeding populations </w:t>
      </w:r>
      <w:r w:rsidR="00962B19" w:rsidRPr="00C46466">
        <w:rPr>
          <w:rFonts w:cs="Times New Roman"/>
          <w:color w:val="auto"/>
        </w:rPr>
        <w:t>for nematode</w:t>
      </w:r>
      <w:r w:rsidR="009035AA" w:rsidRPr="00C46466">
        <w:rPr>
          <w:rFonts w:cs="Times New Roman"/>
          <w:color w:val="auto"/>
        </w:rPr>
        <w:t xml:space="preserve"> resistance </w:t>
      </w:r>
      <w:proofErr w:type="gramStart"/>
      <w:r w:rsidR="00610ADD">
        <w:rPr>
          <w:rFonts w:cs="Times New Roman"/>
          <w:color w:val="auto"/>
        </w:rPr>
        <w:t xml:space="preserve">in order </w:t>
      </w:r>
      <w:r w:rsidR="00962B19" w:rsidRPr="00C46466">
        <w:rPr>
          <w:rFonts w:cs="Times New Roman"/>
          <w:color w:val="auto"/>
        </w:rPr>
        <w:t>to</w:t>
      </w:r>
      <w:proofErr w:type="gramEnd"/>
      <w:r w:rsidR="009035AA" w:rsidRPr="00C46466">
        <w:rPr>
          <w:rFonts w:cs="Times New Roman"/>
          <w:color w:val="auto"/>
        </w:rPr>
        <w:t xml:space="preserve"> aid in the </w:t>
      </w:r>
      <w:r w:rsidR="00CD0301" w:rsidRPr="00C46466">
        <w:rPr>
          <w:rFonts w:cs="Times New Roman"/>
          <w:color w:val="auto"/>
        </w:rPr>
        <w:t>breeding of</w:t>
      </w:r>
      <w:r w:rsidR="004B54E9" w:rsidRPr="00C46466">
        <w:rPr>
          <w:rFonts w:cs="Times New Roman"/>
          <w:color w:val="auto"/>
        </w:rPr>
        <w:t xml:space="preserve"> resistant upland cotton varieties. Using t</w:t>
      </w:r>
      <w:r w:rsidR="00F23123" w:rsidRPr="00C46466">
        <w:rPr>
          <w:rFonts w:cs="Times New Roman"/>
          <w:color w:val="auto"/>
        </w:rPr>
        <w:t>h</w:t>
      </w:r>
      <w:r w:rsidR="00610ADD">
        <w:rPr>
          <w:rFonts w:cs="Times New Roman"/>
          <w:color w:val="auto"/>
        </w:rPr>
        <w:t>is</w:t>
      </w:r>
      <w:r w:rsidR="00F23123" w:rsidRPr="00C46466">
        <w:rPr>
          <w:rFonts w:cs="Times New Roman"/>
          <w:color w:val="auto"/>
        </w:rPr>
        <w:t xml:space="preserve"> protocol</w:t>
      </w:r>
      <w:r w:rsidR="004B54E9" w:rsidRPr="00C46466">
        <w:rPr>
          <w:rFonts w:cs="Times New Roman"/>
          <w:color w:val="auto"/>
        </w:rPr>
        <w:t>,</w:t>
      </w:r>
      <w:r w:rsidR="00F23123" w:rsidRPr="00C46466">
        <w:rPr>
          <w:rFonts w:cs="Times New Roman"/>
          <w:color w:val="auto"/>
        </w:rPr>
        <w:t xml:space="preserve"> data</w:t>
      </w:r>
      <w:r w:rsidR="004B54E9" w:rsidRPr="00C46466">
        <w:rPr>
          <w:rFonts w:cs="Times New Roman"/>
          <w:color w:val="auto"/>
        </w:rPr>
        <w:t xml:space="preserve"> are</w:t>
      </w:r>
      <w:r w:rsidR="00F23123" w:rsidRPr="00C46466">
        <w:rPr>
          <w:rFonts w:cs="Times New Roman"/>
          <w:color w:val="auto"/>
        </w:rPr>
        <w:t xml:space="preserve"> typically obtained within 35 d</w:t>
      </w:r>
      <w:r w:rsidR="00610ADD">
        <w:rPr>
          <w:rFonts w:cs="Times New Roman"/>
          <w:color w:val="auto"/>
        </w:rPr>
        <w:t>ays,</w:t>
      </w:r>
      <w:r w:rsidR="004B54E9" w:rsidRPr="00C46466">
        <w:rPr>
          <w:rFonts w:cs="Times New Roman"/>
          <w:color w:val="auto"/>
        </w:rPr>
        <w:t xml:space="preserve"> with more than 300 genotypes evaluated in a single experiment</w:t>
      </w:r>
      <w:r w:rsidR="00F23123" w:rsidRPr="00C46466">
        <w:rPr>
          <w:rFonts w:cs="Times New Roman"/>
          <w:color w:val="auto"/>
        </w:rPr>
        <w:t>.</w:t>
      </w:r>
      <w:r w:rsidRPr="00C46466">
        <w:rPr>
          <w:rFonts w:cs="Times New Roman"/>
          <w:color w:val="auto"/>
        </w:rPr>
        <w:t xml:space="preserve"> Data are presented for resistant and susceptible genotypes </w:t>
      </w:r>
      <w:r w:rsidR="00F23123" w:rsidRPr="00C46466">
        <w:rPr>
          <w:rFonts w:cs="Times New Roman"/>
          <w:color w:val="auto"/>
        </w:rPr>
        <w:t>to illustrate the variation commonly observed using the</w:t>
      </w:r>
      <w:r w:rsidR="00610ADD">
        <w:rPr>
          <w:rFonts w:cs="Times New Roman"/>
          <w:color w:val="auto"/>
        </w:rPr>
        <w:t>se methods</w:t>
      </w:r>
      <w:r w:rsidR="00F23123" w:rsidRPr="00C46466">
        <w:rPr>
          <w:rFonts w:cs="Times New Roman"/>
          <w:color w:val="auto"/>
        </w:rPr>
        <w:t>.</w:t>
      </w:r>
    </w:p>
    <w:p w14:paraId="55142191" w14:textId="77777777" w:rsidR="005A7EFE" w:rsidRPr="00C46466" w:rsidRDefault="005A7EFE" w:rsidP="005A7EFE">
      <w:pPr>
        <w:rPr>
          <w:rFonts w:asciiTheme="minorHAnsi" w:hAnsiTheme="minorHAnsi" w:cstheme="minorHAnsi"/>
          <w:b/>
          <w:color w:val="auto"/>
        </w:rPr>
      </w:pPr>
    </w:p>
    <w:p w14:paraId="3D4CD2F3" w14:textId="3C79FB00" w:rsidR="006305D7" w:rsidRPr="00C46466" w:rsidRDefault="006305D7" w:rsidP="001B1519">
      <w:pPr>
        <w:rPr>
          <w:rFonts w:asciiTheme="minorHAnsi" w:hAnsiTheme="minorHAnsi" w:cstheme="minorHAnsi"/>
          <w:b/>
          <w:color w:val="auto"/>
        </w:rPr>
      </w:pPr>
      <w:r w:rsidRPr="00C46466">
        <w:rPr>
          <w:rFonts w:asciiTheme="minorHAnsi" w:hAnsiTheme="minorHAnsi" w:cstheme="minorHAnsi"/>
          <w:b/>
          <w:color w:val="auto"/>
        </w:rPr>
        <w:t>PROTOCOL:</w:t>
      </w:r>
    </w:p>
    <w:p w14:paraId="2E9EFFA0" w14:textId="77777777" w:rsidR="00EE0A5D" w:rsidRPr="00C46466" w:rsidRDefault="00EE0A5D" w:rsidP="001B1519">
      <w:pPr>
        <w:rPr>
          <w:rFonts w:asciiTheme="minorHAnsi" w:hAnsiTheme="minorHAnsi" w:cstheme="minorHAnsi"/>
          <w:color w:val="auto"/>
        </w:rPr>
      </w:pPr>
    </w:p>
    <w:p w14:paraId="1BBD8C8B" w14:textId="17B0B9FC" w:rsidR="005A7EFE" w:rsidRPr="00C46466" w:rsidRDefault="00917E31" w:rsidP="00917E31">
      <w:pPr>
        <w:ind w:left="360" w:hanging="360"/>
        <w:rPr>
          <w:rFonts w:cs="Times New Roman"/>
          <w:b/>
          <w:color w:val="auto"/>
        </w:rPr>
      </w:pPr>
      <w:r w:rsidRPr="00C46466">
        <w:rPr>
          <w:rFonts w:cs="Times New Roman"/>
          <w:b/>
          <w:color w:val="auto"/>
        </w:rPr>
        <w:t>1.</w:t>
      </w:r>
      <w:r w:rsidRPr="00C46466">
        <w:rPr>
          <w:rFonts w:cs="Times New Roman"/>
          <w:b/>
          <w:color w:val="auto"/>
        </w:rPr>
        <w:tab/>
      </w:r>
      <w:r w:rsidR="005A7EFE" w:rsidRPr="00C46466">
        <w:rPr>
          <w:rFonts w:cs="Times New Roman"/>
          <w:b/>
          <w:color w:val="auto"/>
        </w:rPr>
        <w:t xml:space="preserve">Maintaining a </w:t>
      </w:r>
      <w:r w:rsidR="00610ADD">
        <w:rPr>
          <w:rFonts w:cs="Times New Roman"/>
          <w:b/>
          <w:color w:val="auto"/>
        </w:rPr>
        <w:t>S</w:t>
      </w:r>
      <w:r w:rsidR="005A7EFE" w:rsidRPr="00C46466">
        <w:rPr>
          <w:rFonts w:cs="Times New Roman"/>
          <w:b/>
          <w:color w:val="auto"/>
        </w:rPr>
        <w:t xml:space="preserve">ource of </w:t>
      </w:r>
      <w:r w:rsidR="005A7EFE" w:rsidRPr="00C46466">
        <w:rPr>
          <w:rFonts w:cs="Times New Roman"/>
          <w:b/>
          <w:i/>
          <w:color w:val="auto"/>
        </w:rPr>
        <w:t>R</w:t>
      </w:r>
      <w:r w:rsidR="005A7EFE" w:rsidRPr="00C46466">
        <w:rPr>
          <w:rFonts w:cs="Times New Roman"/>
          <w:b/>
          <w:color w:val="auto"/>
        </w:rPr>
        <w:t xml:space="preserve">. </w:t>
      </w:r>
      <w:proofErr w:type="spellStart"/>
      <w:r w:rsidR="005A7EFE" w:rsidRPr="00C46466">
        <w:rPr>
          <w:rFonts w:cs="Times New Roman"/>
          <w:b/>
          <w:i/>
          <w:color w:val="auto"/>
        </w:rPr>
        <w:t>reniformis</w:t>
      </w:r>
      <w:proofErr w:type="spellEnd"/>
      <w:r w:rsidR="005A7EFE" w:rsidRPr="00C46466">
        <w:rPr>
          <w:rFonts w:cs="Times New Roman"/>
          <w:b/>
          <w:color w:val="auto"/>
        </w:rPr>
        <w:t xml:space="preserve"> </w:t>
      </w:r>
      <w:r w:rsidR="00610ADD">
        <w:rPr>
          <w:rFonts w:cs="Times New Roman"/>
          <w:b/>
          <w:color w:val="auto"/>
        </w:rPr>
        <w:t>I</w:t>
      </w:r>
      <w:r w:rsidR="005A7EFE" w:rsidRPr="00C46466">
        <w:rPr>
          <w:rFonts w:cs="Times New Roman"/>
          <w:b/>
          <w:color w:val="auto"/>
        </w:rPr>
        <w:t>noculum</w:t>
      </w:r>
    </w:p>
    <w:p w14:paraId="133BA43A" w14:textId="77777777" w:rsidR="00AC7E89" w:rsidRPr="00C46466" w:rsidRDefault="00AC7E89" w:rsidP="005A7EFE">
      <w:pPr>
        <w:rPr>
          <w:rFonts w:cs="Times New Roman"/>
          <w:b/>
          <w:color w:val="auto"/>
        </w:rPr>
      </w:pPr>
    </w:p>
    <w:p w14:paraId="2C5DF626" w14:textId="1A2E05C1" w:rsidR="00007D88" w:rsidRPr="00C46466" w:rsidRDefault="00E00AED" w:rsidP="00917E31">
      <w:pPr>
        <w:pStyle w:val="ListParagraph"/>
        <w:numPr>
          <w:ilvl w:val="1"/>
          <w:numId w:val="22"/>
        </w:numPr>
        <w:ind w:left="0" w:firstLine="0"/>
        <w:rPr>
          <w:rFonts w:cs="Times New Roman"/>
          <w:color w:val="auto"/>
        </w:rPr>
      </w:pPr>
      <w:r w:rsidRPr="00C46466">
        <w:rPr>
          <w:rFonts w:cs="Times New Roman"/>
          <w:color w:val="auto"/>
        </w:rPr>
        <w:t xml:space="preserve">Fill terra cotta clay pots </w:t>
      </w:r>
      <w:r w:rsidR="00BB5655">
        <w:rPr>
          <w:rFonts w:cs="Times New Roman"/>
          <w:color w:val="auto"/>
        </w:rPr>
        <w:t>(</w:t>
      </w:r>
      <w:r w:rsidRPr="00C46466">
        <w:rPr>
          <w:rFonts w:cs="Times New Roman"/>
          <w:color w:val="auto"/>
        </w:rPr>
        <w:t>15 cm in diameter</w:t>
      </w:r>
      <w:r w:rsidR="00A72DA3">
        <w:rPr>
          <w:rFonts w:cs="Times New Roman"/>
          <w:color w:val="auto"/>
        </w:rPr>
        <w:t>,</w:t>
      </w:r>
      <w:r w:rsidRPr="00C46466">
        <w:rPr>
          <w:rFonts w:cs="Times New Roman"/>
          <w:color w:val="auto"/>
        </w:rPr>
        <w:t xml:space="preserve"> 13.5 cm in height</w:t>
      </w:r>
      <w:r w:rsidR="00A72DA3">
        <w:rPr>
          <w:rFonts w:cs="Times New Roman"/>
          <w:color w:val="auto"/>
        </w:rPr>
        <w:t>)</w:t>
      </w:r>
      <w:r w:rsidRPr="00C46466">
        <w:rPr>
          <w:rFonts w:cs="Times New Roman"/>
          <w:color w:val="auto"/>
        </w:rPr>
        <w:t xml:space="preserve"> with a steam pasteurized mix of </w:t>
      </w:r>
      <w:r w:rsidR="00A72DA3">
        <w:rPr>
          <w:rFonts w:cs="Times New Roman"/>
          <w:color w:val="auto"/>
        </w:rPr>
        <w:t>1-</w:t>
      </w:r>
      <w:r w:rsidRPr="00C46466">
        <w:rPr>
          <w:rFonts w:cs="Times New Roman"/>
          <w:color w:val="auto"/>
        </w:rPr>
        <w:t>part field soil and 2</w:t>
      </w:r>
      <w:r w:rsidR="00A72DA3">
        <w:rPr>
          <w:rFonts w:cs="Times New Roman"/>
          <w:color w:val="auto"/>
        </w:rPr>
        <w:t>-</w:t>
      </w:r>
      <w:r w:rsidRPr="00C46466">
        <w:rPr>
          <w:rFonts w:cs="Times New Roman"/>
          <w:color w:val="auto"/>
        </w:rPr>
        <w:t xml:space="preserve">parts sand. </w:t>
      </w:r>
      <w:r w:rsidR="005A7EFE" w:rsidRPr="00C46466">
        <w:rPr>
          <w:rFonts w:cs="Times New Roman"/>
          <w:color w:val="auto"/>
        </w:rPr>
        <w:t>Plant a susceptible tomato</w:t>
      </w:r>
      <w:r w:rsidR="00AC7E89" w:rsidRPr="00C46466">
        <w:rPr>
          <w:rFonts w:cs="Times New Roman"/>
          <w:color w:val="auto"/>
        </w:rPr>
        <w:t xml:space="preserve"> (</w:t>
      </w:r>
      <w:r w:rsidR="00AC7E89" w:rsidRPr="00C46466">
        <w:rPr>
          <w:rFonts w:cs="Times New Roman"/>
          <w:i/>
          <w:color w:val="auto"/>
        </w:rPr>
        <w:t>Solanum</w:t>
      </w:r>
      <w:r w:rsidR="00AC7E89" w:rsidRPr="00C46466">
        <w:rPr>
          <w:rFonts w:cs="Times New Roman"/>
          <w:color w:val="auto"/>
        </w:rPr>
        <w:t xml:space="preserve"> </w:t>
      </w:r>
      <w:proofErr w:type="spellStart"/>
      <w:r w:rsidR="00AC7E89" w:rsidRPr="00C46466">
        <w:rPr>
          <w:rFonts w:cs="Times New Roman"/>
          <w:i/>
          <w:color w:val="auto"/>
        </w:rPr>
        <w:t>lycopersicon</w:t>
      </w:r>
      <w:proofErr w:type="spellEnd"/>
      <w:r w:rsidR="00AC7E89" w:rsidRPr="00C46466">
        <w:rPr>
          <w:rFonts w:cs="Times New Roman"/>
          <w:color w:val="auto"/>
        </w:rPr>
        <w:t>)</w:t>
      </w:r>
      <w:r w:rsidR="005A7EFE" w:rsidRPr="00C46466">
        <w:rPr>
          <w:rFonts w:cs="Times New Roman"/>
          <w:color w:val="auto"/>
        </w:rPr>
        <w:t xml:space="preserve"> variety</w:t>
      </w:r>
      <w:r w:rsidRPr="00C46466">
        <w:rPr>
          <w:rFonts w:cs="Times New Roman"/>
          <w:color w:val="auto"/>
        </w:rPr>
        <w:t xml:space="preserve"> in each pot and place </w:t>
      </w:r>
      <w:r w:rsidR="00A72DA3">
        <w:rPr>
          <w:rFonts w:cs="Times New Roman"/>
          <w:color w:val="auto"/>
        </w:rPr>
        <w:t xml:space="preserve">the </w:t>
      </w:r>
      <w:r w:rsidRPr="00C46466">
        <w:rPr>
          <w:rFonts w:cs="Times New Roman"/>
          <w:color w:val="auto"/>
        </w:rPr>
        <w:t>pots</w:t>
      </w:r>
      <w:r w:rsidR="005A7EFE" w:rsidRPr="00C46466">
        <w:rPr>
          <w:rFonts w:cs="Times New Roman"/>
          <w:color w:val="auto"/>
        </w:rPr>
        <w:t xml:space="preserve"> in </w:t>
      </w:r>
      <w:r w:rsidR="0022343E" w:rsidRPr="00C46466">
        <w:rPr>
          <w:rFonts w:cs="Times New Roman"/>
          <w:color w:val="auto"/>
        </w:rPr>
        <w:t>a</w:t>
      </w:r>
      <w:r w:rsidR="005A7EFE" w:rsidRPr="00C46466">
        <w:rPr>
          <w:rFonts w:cs="Times New Roman"/>
          <w:color w:val="auto"/>
        </w:rPr>
        <w:t xml:space="preserve"> g</w:t>
      </w:r>
      <w:r w:rsidR="00AC7E89" w:rsidRPr="00C46466">
        <w:rPr>
          <w:rFonts w:cs="Times New Roman"/>
          <w:color w:val="auto"/>
        </w:rPr>
        <w:t>lasshouse</w:t>
      </w:r>
      <w:r w:rsidR="007F3DF4" w:rsidRPr="00C46466">
        <w:rPr>
          <w:rFonts w:cs="Times New Roman"/>
          <w:color w:val="auto"/>
        </w:rPr>
        <w:t>.</w:t>
      </w:r>
    </w:p>
    <w:p w14:paraId="425FBC6F" w14:textId="77777777" w:rsidR="00007D88" w:rsidRPr="00C46466" w:rsidRDefault="00007D88" w:rsidP="00007D88">
      <w:pPr>
        <w:pStyle w:val="ListParagraph"/>
        <w:ind w:left="0"/>
        <w:rPr>
          <w:rFonts w:cs="Times New Roman"/>
          <w:color w:val="auto"/>
        </w:rPr>
      </w:pPr>
    </w:p>
    <w:p w14:paraId="51C569AA" w14:textId="6BA5374E" w:rsidR="005A7EFE" w:rsidRPr="00C46466" w:rsidRDefault="005A7EFE" w:rsidP="007F3DF4">
      <w:pPr>
        <w:pStyle w:val="ListParagraph"/>
        <w:ind w:left="0"/>
        <w:rPr>
          <w:rFonts w:cs="Times New Roman"/>
          <w:color w:val="auto"/>
        </w:rPr>
      </w:pPr>
      <w:r w:rsidRPr="00D26494">
        <w:rPr>
          <w:color w:val="auto"/>
        </w:rPr>
        <w:t>Note:</w:t>
      </w:r>
      <w:r w:rsidRPr="00C46466">
        <w:rPr>
          <w:rFonts w:cs="Times New Roman"/>
          <w:color w:val="auto"/>
        </w:rPr>
        <w:t xml:space="preserve"> Other susceptible plant varieties such as cotton can be used instead of tomato</w:t>
      </w:r>
      <w:r w:rsidR="0045222A" w:rsidRPr="00C46466">
        <w:rPr>
          <w:rFonts w:cs="Times New Roman"/>
          <w:color w:val="auto"/>
        </w:rPr>
        <w:t>.</w:t>
      </w:r>
    </w:p>
    <w:p w14:paraId="5AB1D98E" w14:textId="77777777" w:rsidR="00AC7E89" w:rsidRPr="00C46466" w:rsidRDefault="00AC7E89" w:rsidP="005A7EFE">
      <w:pPr>
        <w:rPr>
          <w:rFonts w:cs="Times New Roman"/>
          <w:color w:val="auto"/>
        </w:rPr>
      </w:pPr>
    </w:p>
    <w:p w14:paraId="38F92EF5" w14:textId="165F31FB" w:rsidR="00917E31" w:rsidRPr="00C46466" w:rsidRDefault="005A7EFE" w:rsidP="007F3DF4">
      <w:pPr>
        <w:pStyle w:val="ListParagraph"/>
        <w:numPr>
          <w:ilvl w:val="1"/>
          <w:numId w:val="22"/>
        </w:numPr>
        <w:ind w:left="0" w:firstLine="0"/>
        <w:rPr>
          <w:rFonts w:cs="Times New Roman"/>
          <w:color w:val="auto"/>
        </w:rPr>
      </w:pPr>
      <w:r w:rsidRPr="00C46466">
        <w:rPr>
          <w:rFonts w:cs="Times New Roman"/>
          <w:color w:val="auto"/>
        </w:rPr>
        <w:t xml:space="preserve">Inoculate the tomato plants with vermiform reniform nematodes (see step 3.3). Maintain the plants in the </w:t>
      </w:r>
      <w:r w:rsidR="0022343E" w:rsidRPr="00C46466">
        <w:rPr>
          <w:rFonts w:cs="Times New Roman"/>
          <w:color w:val="auto"/>
        </w:rPr>
        <w:t>glass</w:t>
      </w:r>
      <w:r w:rsidRPr="00C46466">
        <w:rPr>
          <w:rFonts w:cs="Times New Roman"/>
          <w:color w:val="auto"/>
        </w:rPr>
        <w:t xml:space="preserve">house at a temperature of approximately 28 </w:t>
      </w:r>
      <w:r w:rsidRPr="00C46466">
        <w:rPr>
          <w:color w:val="auto"/>
        </w:rPr>
        <w:t>°C</w:t>
      </w:r>
      <w:r w:rsidR="00A03DB4" w:rsidRPr="00C46466">
        <w:rPr>
          <w:color w:val="auto"/>
        </w:rPr>
        <w:t>.</w:t>
      </w:r>
    </w:p>
    <w:p w14:paraId="4B5F7ABC" w14:textId="77777777" w:rsidR="00007D88" w:rsidRPr="00C46466" w:rsidRDefault="00007D88" w:rsidP="00007D88">
      <w:pPr>
        <w:pStyle w:val="ListParagraph"/>
        <w:ind w:left="0"/>
        <w:rPr>
          <w:rFonts w:cs="Times New Roman"/>
          <w:color w:val="auto"/>
        </w:rPr>
      </w:pPr>
    </w:p>
    <w:p w14:paraId="754D5011" w14:textId="70636485" w:rsidR="005A7EFE" w:rsidRPr="00C46466" w:rsidRDefault="005A7EFE" w:rsidP="00917E31">
      <w:pPr>
        <w:ind w:left="360" w:hanging="360"/>
        <w:rPr>
          <w:b/>
          <w:color w:val="auto"/>
        </w:rPr>
      </w:pPr>
      <w:r w:rsidRPr="00C46466">
        <w:rPr>
          <w:b/>
          <w:color w:val="auto"/>
          <w:highlight w:val="yellow"/>
        </w:rPr>
        <w:t>2.</w:t>
      </w:r>
      <w:r w:rsidR="00917E31" w:rsidRPr="00C46466">
        <w:rPr>
          <w:b/>
          <w:color w:val="auto"/>
          <w:highlight w:val="yellow"/>
        </w:rPr>
        <w:tab/>
      </w:r>
      <w:r w:rsidRPr="00C46466">
        <w:rPr>
          <w:b/>
          <w:color w:val="auto"/>
          <w:highlight w:val="yellow"/>
        </w:rPr>
        <w:t xml:space="preserve">Planting </w:t>
      </w:r>
      <w:r w:rsidR="00A72DA3">
        <w:rPr>
          <w:b/>
          <w:color w:val="auto"/>
          <w:highlight w:val="yellow"/>
        </w:rPr>
        <w:t>C</w:t>
      </w:r>
      <w:r w:rsidRPr="00C46466">
        <w:rPr>
          <w:b/>
          <w:color w:val="auto"/>
          <w:highlight w:val="yellow"/>
        </w:rPr>
        <w:t xml:space="preserve">otton </w:t>
      </w:r>
      <w:r w:rsidR="00A72DA3">
        <w:rPr>
          <w:b/>
          <w:color w:val="auto"/>
          <w:highlight w:val="yellow"/>
        </w:rPr>
        <w:t>G</w:t>
      </w:r>
      <w:r w:rsidRPr="00C46466">
        <w:rPr>
          <w:b/>
          <w:color w:val="auto"/>
          <w:highlight w:val="yellow"/>
        </w:rPr>
        <w:t xml:space="preserve">enotypes </w:t>
      </w:r>
      <w:r w:rsidR="00A72DA3">
        <w:rPr>
          <w:b/>
          <w:color w:val="auto"/>
          <w:highlight w:val="yellow"/>
        </w:rPr>
        <w:t>for</w:t>
      </w:r>
      <w:r w:rsidRPr="00C46466">
        <w:rPr>
          <w:b/>
          <w:color w:val="auto"/>
          <w:highlight w:val="yellow"/>
        </w:rPr>
        <w:t xml:space="preserve"> </w:t>
      </w:r>
      <w:r w:rsidRPr="00C46466">
        <w:rPr>
          <w:rFonts w:cs="Times New Roman"/>
          <w:b/>
          <w:i/>
          <w:color w:val="auto"/>
          <w:highlight w:val="yellow"/>
        </w:rPr>
        <w:t>R</w:t>
      </w:r>
      <w:r w:rsidRPr="00C46466">
        <w:rPr>
          <w:rFonts w:cs="Times New Roman"/>
          <w:b/>
          <w:color w:val="auto"/>
          <w:highlight w:val="yellow"/>
        </w:rPr>
        <w:t xml:space="preserve">. </w:t>
      </w:r>
      <w:proofErr w:type="spellStart"/>
      <w:r w:rsidRPr="00C46466">
        <w:rPr>
          <w:rFonts w:cs="Times New Roman"/>
          <w:b/>
          <w:i/>
          <w:color w:val="auto"/>
          <w:highlight w:val="yellow"/>
        </w:rPr>
        <w:t>reniformis</w:t>
      </w:r>
      <w:proofErr w:type="spellEnd"/>
      <w:r w:rsidRPr="00C46466">
        <w:rPr>
          <w:b/>
          <w:color w:val="auto"/>
          <w:highlight w:val="yellow"/>
        </w:rPr>
        <w:t xml:space="preserve"> </w:t>
      </w:r>
      <w:r w:rsidR="00A72DA3">
        <w:rPr>
          <w:b/>
          <w:color w:val="auto"/>
          <w:highlight w:val="yellow"/>
        </w:rPr>
        <w:t>R</w:t>
      </w:r>
      <w:r w:rsidRPr="00C46466">
        <w:rPr>
          <w:b/>
          <w:color w:val="auto"/>
          <w:highlight w:val="yellow"/>
        </w:rPr>
        <w:t>esistance</w:t>
      </w:r>
      <w:r w:rsidR="00A72DA3">
        <w:rPr>
          <w:b/>
          <w:color w:val="auto"/>
          <w:highlight w:val="yellow"/>
        </w:rPr>
        <w:t xml:space="preserve"> Evaluation</w:t>
      </w:r>
    </w:p>
    <w:p w14:paraId="4A8B3708" w14:textId="77777777" w:rsidR="00917E31" w:rsidRPr="00C46466" w:rsidRDefault="00917E31" w:rsidP="005A7EFE">
      <w:pPr>
        <w:rPr>
          <w:b/>
          <w:color w:val="auto"/>
        </w:rPr>
      </w:pPr>
    </w:p>
    <w:p w14:paraId="320586E0" w14:textId="138822A8" w:rsidR="005A7EFE" w:rsidRPr="00C46466" w:rsidRDefault="005A7EFE" w:rsidP="005A7EFE">
      <w:pPr>
        <w:rPr>
          <w:color w:val="auto"/>
        </w:rPr>
      </w:pPr>
      <w:r w:rsidRPr="00C46466">
        <w:rPr>
          <w:color w:val="auto"/>
        </w:rPr>
        <w:t>2.1.</w:t>
      </w:r>
      <w:r w:rsidR="00917E31" w:rsidRPr="00C46466">
        <w:rPr>
          <w:color w:val="auto"/>
        </w:rPr>
        <w:tab/>
      </w:r>
      <w:r w:rsidRPr="00C46466">
        <w:rPr>
          <w:color w:val="auto"/>
        </w:rPr>
        <w:t xml:space="preserve">Prepare soil by combining </w:t>
      </w:r>
      <w:r w:rsidR="00A72DA3">
        <w:rPr>
          <w:color w:val="auto"/>
        </w:rPr>
        <w:t>2-</w:t>
      </w:r>
      <w:r w:rsidRPr="00C46466">
        <w:rPr>
          <w:color w:val="auto"/>
        </w:rPr>
        <w:t xml:space="preserve">parts </w:t>
      </w:r>
      <w:r w:rsidR="00917E31" w:rsidRPr="00C46466">
        <w:rPr>
          <w:color w:val="auto"/>
        </w:rPr>
        <w:t xml:space="preserve">fine </w:t>
      </w:r>
      <w:r w:rsidRPr="00C46466">
        <w:rPr>
          <w:color w:val="auto"/>
        </w:rPr>
        <w:t xml:space="preserve">sand with </w:t>
      </w:r>
      <w:r w:rsidR="00A72DA3">
        <w:rPr>
          <w:color w:val="auto"/>
        </w:rPr>
        <w:t>1</w:t>
      </w:r>
      <w:r w:rsidR="007F3DF4" w:rsidRPr="00C46466">
        <w:rPr>
          <w:color w:val="auto"/>
        </w:rPr>
        <w:t>-part</w:t>
      </w:r>
      <w:r w:rsidRPr="00C46466">
        <w:rPr>
          <w:color w:val="auto"/>
        </w:rPr>
        <w:t xml:space="preserve"> to</w:t>
      </w:r>
      <w:r w:rsidR="00A03DB4" w:rsidRPr="00C46466">
        <w:rPr>
          <w:color w:val="auto"/>
        </w:rPr>
        <w:t>psoil collected from the field.</w:t>
      </w:r>
    </w:p>
    <w:p w14:paraId="63EE8BB4" w14:textId="77777777" w:rsidR="00E630DE" w:rsidRPr="00C46466" w:rsidRDefault="00E630DE" w:rsidP="005A7EFE">
      <w:pPr>
        <w:rPr>
          <w:color w:val="auto"/>
        </w:rPr>
      </w:pPr>
    </w:p>
    <w:p w14:paraId="19140C08" w14:textId="68A6419F" w:rsidR="005A7EFE" w:rsidRPr="00C46466" w:rsidRDefault="005A7EFE" w:rsidP="005A7EFE">
      <w:pPr>
        <w:rPr>
          <w:color w:val="auto"/>
        </w:rPr>
      </w:pPr>
      <w:r w:rsidRPr="00C46466">
        <w:rPr>
          <w:color w:val="auto"/>
        </w:rPr>
        <w:t>2.2.</w:t>
      </w:r>
      <w:r w:rsidR="00917E31" w:rsidRPr="00C46466">
        <w:rPr>
          <w:color w:val="auto"/>
        </w:rPr>
        <w:tab/>
      </w:r>
      <w:r w:rsidR="00E00AED" w:rsidRPr="00C46466">
        <w:rPr>
          <w:color w:val="auto"/>
        </w:rPr>
        <w:t>Steam pasteuriz</w:t>
      </w:r>
      <w:r w:rsidR="00F46775" w:rsidRPr="00C46466">
        <w:rPr>
          <w:color w:val="auto"/>
        </w:rPr>
        <w:t>e</w:t>
      </w:r>
      <w:r w:rsidRPr="00C46466">
        <w:rPr>
          <w:color w:val="auto"/>
        </w:rPr>
        <w:t xml:space="preserve"> the soil mixture </w:t>
      </w:r>
      <w:r w:rsidR="00B121EC" w:rsidRPr="00C46466">
        <w:rPr>
          <w:color w:val="auto"/>
        </w:rPr>
        <w:t xml:space="preserve">to ensure that </w:t>
      </w:r>
      <w:r w:rsidRPr="00C46466">
        <w:rPr>
          <w:color w:val="auto"/>
        </w:rPr>
        <w:t xml:space="preserve">the soil is free of nematodes </w:t>
      </w:r>
      <w:r w:rsidR="00A72DA3">
        <w:rPr>
          <w:color w:val="auto"/>
        </w:rPr>
        <w:t>and</w:t>
      </w:r>
      <w:r w:rsidRPr="00C46466">
        <w:rPr>
          <w:color w:val="auto"/>
        </w:rPr>
        <w:t xml:space="preserve"> soil-borne plant pathogens</w:t>
      </w:r>
      <w:r w:rsidR="00212CE7" w:rsidRPr="00C46466">
        <w:rPr>
          <w:color w:val="auto"/>
        </w:rPr>
        <w:t>.</w:t>
      </w:r>
    </w:p>
    <w:p w14:paraId="2B841F31" w14:textId="77777777" w:rsidR="00E630DE" w:rsidRPr="00C46466" w:rsidRDefault="00E630DE" w:rsidP="005A7EFE">
      <w:pPr>
        <w:rPr>
          <w:color w:val="auto"/>
        </w:rPr>
      </w:pPr>
    </w:p>
    <w:p w14:paraId="311E3B6A" w14:textId="56A9C28E" w:rsidR="005A7EFE" w:rsidRPr="00C46466" w:rsidRDefault="005A7EFE" w:rsidP="005A7EFE">
      <w:pPr>
        <w:rPr>
          <w:color w:val="auto"/>
        </w:rPr>
      </w:pPr>
      <w:r w:rsidRPr="00C46466">
        <w:rPr>
          <w:color w:val="auto"/>
          <w:highlight w:val="yellow"/>
        </w:rPr>
        <w:t>2.3.</w:t>
      </w:r>
      <w:r w:rsidR="00E630DE" w:rsidRPr="00C46466">
        <w:rPr>
          <w:color w:val="auto"/>
          <w:highlight w:val="yellow"/>
        </w:rPr>
        <w:tab/>
        <w:t>A</w:t>
      </w:r>
      <w:r w:rsidRPr="00C46466">
        <w:rPr>
          <w:color w:val="auto"/>
          <w:highlight w:val="yellow"/>
        </w:rPr>
        <w:t xml:space="preserve">dd the soil mixture to </w:t>
      </w:r>
      <w:r w:rsidR="00861294" w:rsidRPr="00C46466">
        <w:rPr>
          <w:color w:val="auto"/>
          <w:highlight w:val="yellow"/>
        </w:rPr>
        <w:t xml:space="preserve">conical plastic pots </w:t>
      </w:r>
      <w:r w:rsidR="00A72DA3">
        <w:rPr>
          <w:color w:val="auto"/>
          <w:highlight w:val="yellow"/>
        </w:rPr>
        <w:t>(</w:t>
      </w:r>
      <w:r w:rsidR="00861294" w:rsidRPr="00C46466">
        <w:rPr>
          <w:color w:val="auto"/>
          <w:highlight w:val="yellow"/>
        </w:rPr>
        <w:t>4 cm in diameter</w:t>
      </w:r>
      <w:r w:rsidR="00A72DA3">
        <w:rPr>
          <w:color w:val="auto"/>
          <w:highlight w:val="yellow"/>
        </w:rPr>
        <w:t>,</w:t>
      </w:r>
      <w:r w:rsidR="00861294" w:rsidRPr="00C46466">
        <w:rPr>
          <w:color w:val="auto"/>
          <w:highlight w:val="yellow"/>
        </w:rPr>
        <w:t xml:space="preserve"> 21 cm in height</w:t>
      </w:r>
      <w:r w:rsidR="00A72DA3">
        <w:rPr>
          <w:color w:val="auto"/>
          <w:highlight w:val="yellow"/>
        </w:rPr>
        <w:t>)</w:t>
      </w:r>
      <w:r w:rsidRPr="00C46466">
        <w:rPr>
          <w:color w:val="auto"/>
          <w:highlight w:val="yellow"/>
        </w:rPr>
        <w:t>.</w:t>
      </w:r>
      <w:r w:rsidR="00861294" w:rsidRPr="00C46466">
        <w:rPr>
          <w:color w:val="auto"/>
          <w:highlight w:val="yellow"/>
        </w:rPr>
        <w:t xml:space="preserve"> Prior to filling the pots, place a ball of cotton in the bottom of the pot to prevent soil</w:t>
      </w:r>
      <w:r w:rsidR="00A72DA3">
        <w:rPr>
          <w:color w:val="auto"/>
          <w:highlight w:val="yellow"/>
        </w:rPr>
        <w:t xml:space="preserve"> loss</w:t>
      </w:r>
      <w:r w:rsidR="00861294" w:rsidRPr="00C46466">
        <w:rPr>
          <w:color w:val="auto"/>
          <w:highlight w:val="yellow"/>
        </w:rPr>
        <w:t>.</w:t>
      </w:r>
      <w:r w:rsidR="00E00AED" w:rsidRPr="00C46466">
        <w:rPr>
          <w:color w:val="auto"/>
          <w:highlight w:val="yellow"/>
        </w:rPr>
        <w:t xml:space="preserve"> </w:t>
      </w:r>
      <w:r w:rsidR="00593FBE" w:rsidRPr="00C46466">
        <w:rPr>
          <w:color w:val="auto"/>
          <w:highlight w:val="yellow"/>
        </w:rPr>
        <w:t xml:space="preserve">Partially fill the pots </w:t>
      </w:r>
      <w:r w:rsidR="00DE01AA" w:rsidRPr="00C46466">
        <w:rPr>
          <w:color w:val="auto"/>
          <w:highlight w:val="yellow"/>
        </w:rPr>
        <w:t xml:space="preserve">with soil </w:t>
      </w:r>
      <w:r w:rsidR="00861294" w:rsidRPr="00C46466">
        <w:rPr>
          <w:color w:val="auto"/>
          <w:highlight w:val="yellow"/>
        </w:rPr>
        <w:t>approximately 2 cm from the top.</w:t>
      </w:r>
    </w:p>
    <w:p w14:paraId="33DE404B" w14:textId="77777777" w:rsidR="00E630DE" w:rsidRPr="00C46466" w:rsidRDefault="00E630DE" w:rsidP="005A7EFE">
      <w:pPr>
        <w:rPr>
          <w:color w:val="auto"/>
        </w:rPr>
      </w:pPr>
    </w:p>
    <w:p w14:paraId="3734166D" w14:textId="62DA5FD2" w:rsidR="00067DF5" w:rsidRPr="00C46466" w:rsidRDefault="00067DF5" w:rsidP="005A7EFE">
      <w:pPr>
        <w:rPr>
          <w:color w:val="auto"/>
        </w:rPr>
      </w:pPr>
      <w:r w:rsidRPr="00C46466">
        <w:rPr>
          <w:color w:val="auto"/>
          <w:highlight w:val="yellow"/>
        </w:rPr>
        <w:t>2.4</w:t>
      </w:r>
      <w:r w:rsidR="00DE01AA" w:rsidRPr="00C46466">
        <w:rPr>
          <w:color w:val="auto"/>
          <w:highlight w:val="yellow"/>
        </w:rPr>
        <w:t>.</w:t>
      </w:r>
      <w:r w:rsidRPr="00C46466">
        <w:rPr>
          <w:color w:val="auto"/>
          <w:highlight w:val="yellow"/>
        </w:rPr>
        <w:tab/>
        <w:t>Prepare a plastic stake for each pot to designate the genotype to be planted</w:t>
      </w:r>
      <w:r w:rsidR="00DE01AA" w:rsidRPr="00C46466">
        <w:rPr>
          <w:color w:val="auto"/>
          <w:highlight w:val="yellow"/>
        </w:rPr>
        <w:t>.</w:t>
      </w:r>
    </w:p>
    <w:p w14:paraId="75190557" w14:textId="77777777" w:rsidR="00DE01AA" w:rsidRPr="00C46466" w:rsidRDefault="00DE01AA" w:rsidP="005A7EFE">
      <w:pPr>
        <w:rPr>
          <w:color w:val="auto"/>
        </w:rPr>
      </w:pPr>
    </w:p>
    <w:p w14:paraId="5F8BC549" w14:textId="77777777" w:rsidR="00DE01AA" w:rsidRPr="00C46466" w:rsidRDefault="005A7EFE" w:rsidP="005A7EFE">
      <w:pPr>
        <w:rPr>
          <w:color w:val="auto"/>
          <w:highlight w:val="yellow"/>
        </w:rPr>
      </w:pPr>
      <w:r w:rsidRPr="00C46466">
        <w:rPr>
          <w:color w:val="auto"/>
          <w:highlight w:val="yellow"/>
        </w:rPr>
        <w:t>2.</w:t>
      </w:r>
      <w:r w:rsidR="00DE01AA" w:rsidRPr="00C46466">
        <w:rPr>
          <w:color w:val="auto"/>
          <w:highlight w:val="yellow"/>
        </w:rPr>
        <w:t>5</w:t>
      </w:r>
      <w:r w:rsidRPr="00C46466">
        <w:rPr>
          <w:color w:val="auto"/>
          <w:highlight w:val="yellow"/>
        </w:rPr>
        <w:t>.</w:t>
      </w:r>
      <w:r w:rsidR="00E630DE" w:rsidRPr="00C46466">
        <w:rPr>
          <w:color w:val="auto"/>
          <w:highlight w:val="yellow"/>
        </w:rPr>
        <w:tab/>
      </w:r>
      <w:r w:rsidRPr="00C46466">
        <w:rPr>
          <w:color w:val="auto"/>
          <w:highlight w:val="yellow"/>
        </w:rPr>
        <w:t>Plant seeds of the cotton genotypes</w:t>
      </w:r>
      <w:r w:rsidR="00756892" w:rsidRPr="00C46466">
        <w:rPr>
          <w:color w:val="auto"/>
          <w:highlight w:val="yellow"/>
        </w:rPr>
        <w:t xml:space="preserve"> selected for</w:t>
      </w:r>
      <w:r w:rsidRPr="00C46466">
        <w:rPr>
          <w:color w:val="auto"/>
          <w:highlight w:val="yellow"/>
        </w:rPr>
        <w:t xml:space="preserve"> evaluat</w:t>
      </w:r>
      <w:r w:rsidR="00756892" w:rsidRPr="00C46466">
        <w:rPr>
          <w:color w:val="auto"/>
          <w:highlight w:val="yellow"/>
        </w:rPr>
        <w:t>ion</w:t>
      </w:r>
      <w:r w:rsidRPr="00C46466">
        <w:rPr>
          <w:color w:val="auto"/>
          <w:highlight w:val="yellow"/>
        </w:rPr>
        <w:t>.</w:t>
      </w:r>
    </w:p>
    <w:p w14:paraId="2C201C21" w14:textId="77777777" w:rsidR="00DE01AA" w:rsidRPr="00C46466" w:rsidRDefault="00DE01AA" w:rsidP="005A7EFE">
      <w:pPr>
        <w:rPr>
          <w:color w:val="auto"/>
          <w:highlight w:val="yellow"/>
        </w:rPr>
      </w:pPr>
    </w:p>
    <w:p w14:paraId="4F20BA4C" w14:textId="28844CE3" w:rsidR="00DE01AA" w:rsidRPr="00C46466" w:rsidRDefault="00DE01AA" w:rsidP="005A7EFE">
      <w:pPr>
        <w:rPr>
          <w:color w:val="auto"/>
        </w:rPr>
      </w:pPr>
      <w:r w:rsidRPr="00C46466">
        <w:rPr>
          <w:color w:val="auto"/>
        </w:rPr>
        <w:t>2.5.1.</w:t>
      </w:r>
      <w:r w:rsidRPr="00C46466">
        <w:rPr>
          <w:color w:val="auto"/>
        </w:rPr>
        <w:tab/>
      </w:r>
      <w:r w:rsidR="00F46775" w:rsidRPr="00C46466">
        <w:rPr>
          <w:color w:val="auto"/>
        </w:rPr>
        <w:t>Plant a</w:t>
      </w:r>
      <w:r w:rsidR="005A7EFE" w:rsidRPr="00C46466">
        <w:rPr>
          <w:color w:val="auto"/>
        </w:rPr>
        <w:t xml:space="preserve"> single seed in each pot </w:t>
      </w:r>
      <w:r w:rsidR="00A72DA3">
        <w:rPr>
          <w:color w:val="auto"/>
        </w:rPr>
        <w:t>for</w:t>
      </w:r>
      <w:r w:rsidR="005A7EFE" w:rsidRPr="00C46466">
        <w:rPr>
          <w:color w:val="auto"/>
        </w:rPr>
        <w:t xml:space="preserve"> </w:t>
      </w:r>
      <w:r w:rsidR="00A72DA3">
        <w:rPr>
          <w:color w:val="auto"/>
        </w:rPr>
        <w:t xml:space="preserve">the </w:t>
      </w:r>
      <w:r w:rsidR="005A7EFE" w:rsidRPr="00C46466">
        <w:rPr>
          <w:color w:val="auto"/>
        </w:rPr>
        <w:t>evaluat</w:t>
      </w:r>
      <w:r w:rsidR="00A72DA3">
        <w:rPr>
          <w:color w:val="auto"/>
        </w:rPr>
        <w:t>ion of</w:t>
      </w:r>
      <w:r w:rsidR="005A7EFE" w:rsidRPr="00C46466">
        <w:rPr>
          <w:color w:val="auto"/>
        </w:rPr>
        <w:t xml:space="preserve"> segregating populations</w:t>
      </w:r>
      <w:r w:rsidR="00A72DA3">
        <w:rPr>
          <w:color w:val="auto"/>
        </w:rPr>
        <w:t>,</w:t>
      </w:r>
      <w:r w:rsidR="005A7EFE" w:rsidRPr="00C46466">
        <w:rPr>
          <w:color w:val="auto"/>
        </w:rPr>
        <w:t xml:space="preserve"> in which each seed represents a unique genotype.</w:t>
      </w:r>
    </w:p>
    <w:p w14:paraId="1A605313" w14:textId="77777777" w:rsidR="00DE01AA" w:rsidRPr="00C46466" w:rsidRDefault="00DE01AA" w:rsidP="005A7EFE">
      <w:pPr>
        <w:rPr>
          <w:color w:val="auto"/>
        </w:rPr>
      </w:pPr>
    </w:p>
    <w:p w14:paraId="4E0CA8F3" w14:textId="5D376B28" w:rsidR="00007D88" w:rsidRPr="00C46466" w:rsidRDefault="00DE01AA" w:rsidP="005A7EFE">
      <w:pPr>
        <w:rPr>
          <w:color w:val="auto"/>
        </w:rPr>
      </w:pPr>
      <w:r w:rsidRPr="00C46466">
        <w:rPr>
          <w:color w:val="auto"/>
        </w:rPr>
        <w:t>2.5.2.</w:t>
      </w:r>
      <w:r w:rsidRPr="00C46466">
        <w:rPr>
          <w:color w:val="auto"/>
        </w:rPr>
        <w:tab/>
      </w:r>
      <w:r w:rsidR="005A7EFE" w:rsidRPr="00C46466">
        <w:rPr>
          <w:color w:val="auto"/>
        </w:rPr>
        <w:t xml:space="preserve">For cotton varieties or germplasm accessions, </w:t>
      </w:r>
      <w:r w:rsidR="00265241" w:rsidRPr="00C46466">
        <w:rPr>
          <w:color w:val="auto"/>
        </w:rPr>
        <w:t xml:space="preserve">plant </w:t>
      </w:r>
      <w:r w:rsidR="005A7EFE" w:rsidRPr="00C46466">
        <w:rPr>
          <w:color w:val="auto"/>
        </w:rPr>
        <w:t xml:space="preserve">2 to 3 seeds in a single pot to insure germination of at least one plant with </w:t>
      </w:r>
      <w:r w:rsidR="00A72DA3">
        <w:rPr>
          <w:color w:val="auto"/>
        </w:rPr>
        <w:t xml:space="preserve">the </w:t>
      </w:r>
      <w:r w:rsidR="005A7EFE" w:rsidRPr="00C46466">
        <w:rPr>
          <w:color w:val="auto"/>
        </w:rPr>
        <w:t>other seedlings removed from the pots</w:t>
      </w:r>
      <w:r w:rsidR="00A03DB4" w:rsidRPr="00C46466">
        <w:rPr>
          <w:color w:val="auto"/>
        </w:rPr>
        <w:t xml:space="preserve"> prior to nematode inoculation.</w:t>
      </w:r>
    </w:p>
    <w:p w14:paraId="2CB1EB26" w14:textId="77777777" w:rsidR="00007D88" w:rsidRPr="00C46466" w:rsidRDefault="00007D88" w:rsidP="005A7EFE">
      <w:pPr>
        <w:rPr>
          <w:color w:val="auto"/>
        </w:rPr>
      </w:pPr>
    </w:p>
    <w:p w14:paraId="6FDA274C" w14:textId="69C8CAC3" w:rsidR="005A7EFE" w:rsidRPr="00C46466" w:rsidRDefault="00007D88" w:rsidP="005A7EFE">
      <w:pPr>
        <w:rPr>
          <w:color w:val="auto"/>
        </w:rPr>
      </w:pPr>
      <w:r w:rsidRPr="00D26494">
        <w:rPr>
          <w:color w:val="auto"/>
        </w:rPr>
        <w:t>N</w:t>
      </w:r>
      <w:r w:rsidR="005A7EFE" w:rsidRPr="00D26494">
        <w:rPr>
          <w:color w:val="auto"/>
        </w:rPr>
        <w:t>ote</w:t>
      </w:r>
      <w:r w:rsidR="005A7EFE" w:rsidRPr="00C46466">
        <w:rPr>
          <w:b/>
          <w:color w:val="auto"/>
        </w:rPr>
        <w:t>:</w:t>
      </w:r>
      <w:r w:rsidR="005A7EFE" w:rsidRPr="00C46466">
        <w:rPr>
          <w:color w:val="auto"/>
        </w:rPr>
        <w:t xml:space="preserve"> Alternatively, seeds can be germinated for 24 to 72 h prior to planting to minimize the number</w:t>
      </w:r>
      <w:r w:rsidR="00A03DB4" w:rsidRPr="00C46466">
        <w:rPr>
          <w:color w:val="auto"/>
        </w:rPr>
        <w:t xml:space="preserve"> of pots with non-viable seeds.</w:t>
      </w:r>
    </w:p>
    <w:p w14:paraId="719615D3" w14:textId="77777777" w:rsidR="00756892" w:rsidRPr="00C46466" w:rsidRDefault="00756892" w:rsidP="005A7EFE">
      <w:pPr>
        <w:rPr>
          <w:color w:val="auto"/>
        </w:rPr>
      </w:pPr>
    </w:p>
    <w:p w14:paraId="1A4541B5" w14:textId="77777777" w:rsidR="00B121EC" w:rsidRPr="00C46466" w:rsidRDefault="005A7EFE" w:rsidP="005A7EFE">
      <w:pPr>
        <w:rPr>
          <w:color w:val="auto"/>
          <w:highlight w:val="yellow"/>
        </w:rPr>
      </w:pPr>
      <w:r w:rsidRPr="00C46466">
        <w:rPr>
          <w:color w:val="auto"/>
          <w:highlight w:val="yellow"/>
        </w:rPr>
        <w:t>2.</w:t>
      </w:r>
      <w:r w:rsidR="00DE01AA" w:rsidRPr="00C46466">
        <w:rPr>
          <w:color w:val="auto"/>
          <w:highlight w:val="yellow"/>
        </w:rPr>
        <w:t>6</w:t>
      </w:r>
      <w:r w:rsidRPr="00C46466">
        <w:rPr>
          <w:color w:val="auto"/>
          <w:highlight w:val="yellow"/>
        </w:rPr>
        <w:t>.</w:t>
      </w:r>
      <w:r w:rsidR="00756892" w:rsidRPr="00C46466">
        <w:rPr>
          <w:color w:val="auto"/>
          <w:highlight w:val="yellow"/>
        </w:rPr>
        <w:tab/>
      </w:r>
      <w:r w:rsidRPr="00C46466">
        <w:rPr>
          <w:color w:val="auto"/>
          <w:highlight w:val="yellow"/>
        </w:rPr>
        <w:t xml:space="preserve">Plant seeds of </w:t>
      </w:r>
      <w:r w:rsidR="00756892" w:rsidRPr="00C46466">
        <w:rPr>
          <w:color w:val="auto"/>
          <w:highlight w:val="yellow"/>
        </w:rPr>
        <w:t xml:space="preserve">selected </w:t>
      </w:r>
      <w:r w:rsidRPr="00C46466">
        <w:rPr>
          <w:color w:val="auto"/>
          <w:highlight w:val="yellow"/>
        </w:rPr>
        <w:t>resistant and susceptible control genotypes.</w:t>
      </w:r>
    </w:p>
    <w:p w14:paraId="63B409FF" w14:textId="77777777" w:rsidR="00B121EC" w:rsidRPr="00C46466" w:rsidRDefault="00B121EC" w:rsidP="005A7EFE">
      <w:pPr>
        <w:rPr>
          <w:color w:val="auto"/>
          <w:highlight w:val="yellow"/>
        </w:rPr>
      </w:pPr>
    </w:p>
    <w:p w14:paraId="1F228DFD" w14:textId="76866B77" w:rsidR="005A7EFE" w:rsidRPr="00C46466" w:rsidRDefault="00B121EC" w:rsidP="005A7EFE">
      <w:pPr>
        <w:rPr>
          <w:color w:val="auto"/>
        </w:rPr>
      </w:pPr>
      <w:r w:rsidRPr="00D26494">
        <w:rPr>
          <w:color w:val="auto"/>
        </w:rPr>
        <w:t>Note</w:t>
      </w:r>
      <w:r w:rsidRPr="00C46466">
        <w:rPr>
          <w:b/>
          <w:color w:val="auto"/>
        </w:rPr>
        <w:t>:</w:t>
      </w:r>
      <w:r w:rsidRPr="00C46466">
        <w:rPr>
          <w:color w:val="auto"/>
        </w:rPr>
        <w:t xml:space="preserve"> </w:t>
      </w:r>
      <w:r w:rsidR="005A7EFE" w:rsidRPr="00C46466">
        <w:rPr>
          <w:color w:val="auto"/>
        </w:rPr>
        <w:t>Control genotypes are replicated 5 to 10 times to assess natural variation</w:t>
      </w:r>
      <w:r w:rsidR="00A72DA3">
        <w:rPr>
          <w:color w:val="auto"/>
        </w:rPr>
        <w:t>s</w:t>
      </w:r>
      <w:r w:rsidR="005A7EFE" w:rsidRPr="00C46466">
        <w:rPr>
          <w:color w:val="auto"/>
        </w:rPr>
        <w:t xml:space="preserve"> inherent </w:t>
      </w:r>
      <w:r w:rsidR="00A72DA3">
        <w:rPr>
          <w:color w:val="auto"/>
        </w:rPr>
        <w:t>to</w:t>
      </w:r>
      <w:r w:rsidR="005A7EFE" w:rsidRPr="00C46466">
        <w:rPr>
          <w:color w:val="auto"/>
        </w:rPr>
        <w:t xml:space="preserve"> the screening methodology.</w:t>
      </w:r>
    </w:p>
    <w:p w14:paraId="73564314" w14:textId="77777777" w:rsidR="00756892" w:rsidRPr="00C46466" w:rsidRDefault="00756892" w:rsidP="005A7EFE">
      <w:pPr>
        <w:rPr>
          <w:color w:val="auto"/>
        </w:rPr>
      </w:pPr>
    </w:p>
    <w:p w14:paraId="0BBBB9D4" w14:textId="66D1A64F" w:rsidR="005D4EF2" w:rsidRPr="00C46466" w:rsidRDefault="005D4EF2" w:rsidP="005A7EFE">
      <w:pPr>
        <w:rPr>
          <w:color w:val="auto"/>
        </w:rPr>
      </w:pPr>
      <w:r w:rsidRPr="00C46466">
        <w:rPr>
          <w:color w:val="auto"/>
          <w:highlight w:val="yellow"/>
        </w:rPr>
        <w:t>2.7.</w:t>
      </w:r>
      <w:r w:rsidRPr="00C46466">
        <w:rPr>
          <w:color w:val="auto"/>
          <w:highlight w:val="yellow"/>
        </w:rPr>
        <w:tab/>
        <w:t>Fill pots with additional soil to cover the seed in each pot.</w:t>
      </w:r>
    </w:p>
    <w:p w14:paraId="3BD49E82" w14:textId="77777777" w:rsidR="005D4EF2" w:rsidRPr="00C46466" w:rsidRDefault="005D4EF2" w:rsidP="005A7EFE">
      <w:pPr>
        <w:rPr>
          <w:color w:val="auto"/>
        </w:rPr>
      </w:pPr>
    </w:p>
    <w:p w14:paraId="0BADF4A9" w14:textId="1DD5AD9E" w:rsidR="005A7EFE" w:rsidRPr="00C46466" w:rsidRDefault="005A7EFE" w:rsidP="005A7EFE">
      <w:pPr>
        <w:rPr>
          <w:strike/>
          <w:color w:val="auto"/>
        </w:rPr>
      </w:pPr>
      <w:r w:rsidRPr="00C46466">
        <w:rPr>
          <w:color w:val="auto"/>
          <w:highlight w:val="yellow"/>
        </w:rPr>
        <w:t>2.</w:t>
      </w:r>
      <w:r w:rsidR="005D4EF2" w:rsidRPr="00C46466">
        <w:rPr>
          <w:color w:val="auto"/>
          <w:highlight w:val="yellow"/>
        </w:rPr>
        <w:t>8</w:t>
      </w:r>
      <w:r w:rsidRPr="00C46466">
        <w:rPr>
          <w:color w:val="auto"/>
          <w:highlight w:val="yellow"/>
        </w:rPr>
        <w:t>.</w:t>
      </w:r>
      <w:r w:rsidR="00756892" w:rsidRPr="00C46466">
        <w:rPr>
          <w:color w:val="auto"/>
          <w:highlight w:val="yellow"/>
        </w:rPr>
        <w:tab/>
      </w:r>
      <w:r w:rsidRPr="00C46466">
        <w:rPr>
          <w:color w:val="auto"/>
          <w:highlight w:val="yellow"/>
        </w:rPr>
        <w:t xml:space="preserve">Place the pots in the growth chamber. </w:t>
      </w:r>
      <w:r w:rsidR="00593FBE" w:rsidRPr="00C46466">
        <w:rPr>
          <w:color w:val="auto"/>
          <w:highlight w:val="yellow"/>
        </w:rPr>
        <w:t>Maintain a constant temperature of 28 °C, an</w:t>
      </w:r>
      <w:r w:rsidR="00A67498" w:rsidRPr="00C46466">
        <w:rPr>
          <w:color w:val="auto"/>
          <w:highlight w:val="yellow"/>
        </w:rPr>
        <w:t xml:space="preserve"> ambient</w:t>
      </w:r>
      <w:r w:rsidR="001136C8" w:rsidRPr="00C46466">
        <w:rPr>
          <w:color w:val="auto"/>
          <w:highlight w:val="yellow"/>
        </w:rPr>
        <w:t xml:space="preserve"> air</w:t>
      </w:r>
      <w:r w:rsidRPr="00C46466">
        <w:rPr>
          <w:color w:val="auto"/>
          <w:highlight w:val="yellow"/>
        </w:rPr>
        <w:t xml:space="preserve"> temperature</w:t>
      </w:r>
      <w:r w:rsidR="00593FBE" w:rsidRPr="00C46466">
        <w:rPr>
          <w:color w:val="auto"/>
          <w:highlight w:val="yellow"/>
        </w:rPr>
        <w:t>,</w:t>
      </w:r>
      <w:r w:rsidRPr="00C46466">
        <w:rPr>
          <w:color w:val="auto"/>
          <w:highlight w:val="yellow"/>
        </w:rPr>
        <w:t xml:space="preserve"> for the growth chamber. </w:t>
      </w:r>
      <w:r w:rsidR="00593FBE" w:rsidRPr="00C46466">
        <w:rPr>
          <w:color w:val="auto"/>
          <w:highlight w:val="yellow"/>
        </w:rPr>
        <w:t>Provide a</w:t>
      </w:r>
      <w:r w:rsidRPr="00C46466">
        <w:rPr>
          <w:color w:val="auto"/>
          <w:highlight w:val="yellow"/>
        </w:rPr>
        <w:t xml:space="preserve">rtificial lighting </w:t>
      </w:r>
      <w:r w:rsidR="00A72DA3">
        <w:rPr>
          <w:color w:val="auto"/>
          <w:highlight w:val="yellow"/>
        </w:rPr>
        <w:t>with</w:t>
      </w:r>
      <w:r w:rsidRPr="00C46466">
        <w:rPr>
          <w:color w:val="auto"/>
          <w:highlight w:val="yellow"/>
        </w:rPr>
        <w:t xml:space="preserve"> a mixture of fluorescent and incandescent lamps with a 16 </w:t>
      </w:r>
      <w:r w:rsidR="005D4EF2" w:rsidRPr="00C46466">
        <w:rPr>
          <w:color w:val="auto"/>
          <w:highlight w:val="yellow"/>
        </w:rPr>
        <w:t>h</w:t>
      </w:r>
      <w:r w:rsidRPr="00C46466">
        <w:rPr>
          <w:color w:val="auto"/>
          <w:highlight w:val="yellow"/>
        </w:rPr>
        <w:t xml:space="preserve"> photoperiod.</w:t>
      </w:r>
    </w:p>
    <w:p w14:paraId="42B38571" w14:textId="77777777" w:rsidR="00756892" w:rsidRPr="00C46466" w:rsidRDefault="00756892" w:rsidP="005A7EFE">
      <w:pPr>
        <w:rPr>
          <w:color w:val="auto"/>
        </w:rPr>
      </w:pPr>
    </w:p>
    <w:p w14:paraId="76917B5A" w14:textId="1FACF752" w:rsidR="00DE01AA" w:rsidRPr="00C46466" w:rsidRDefault="00DE01AA" w:rsidP="005A7EFE">
      <w:pPr>
        <w:rPr>
          <w:color w:val="auto"/>
        </w:rPr>
      </w:pPr>
      <w:r w:rsidRPr="00C46466">
        <w:rPr>
          <w:color w:val="auto"/>
          <w:highlight w:val="yellow"/>
        </w:rPr>
        <w:t>2.</w:t>
      </w:r>
      <w:r w:rsidR="005D4EF2" w:rsidRPr="00C46466">
        <w:rPr>
          <w:color w:val="auto"/>
          <w:highlight w:val="yellow"/>
        </w:rPr>
        <w:t>9</w:t>
      </w:r>
      <w:r w:rsidRPr="00C46466">
        <w:rPr>
          <w:color w:val="auto"/>
          <w:highlight w:val="yellow"/>
        </w:rPr>
        <w:t>.</w:t>
      </w:r>
      <w:r w:rsidRPr="00C46466">
        <w:rPr>
          <w:color w:val="auto"/>
          <w:highlight w:val="yellow"/>
        </w:rPr>
        <w:tab/>
      </w:r>
      <w:r w:rsidR="00F46775" w:rsidRPr="00C46466">
        <w:rPr>
          <w:color w:val="auto"/>
          <w:highlight w:val="yellow"/>
        </w:rPr>
        <w:t>Place w</w:t>
      </w:r>
      <w:r w:rsidRPr="00C46466">
        <w:rPr>
          <w:color w:val="auto"/>
          <w:highlight w:val="yellow"/>
        </w:rPr>
        <w:t>ater emitters in each pot</w:t>
      </w:r>
      <w:r w:rsidR="00A72DA3">
        <w:rPr>
          <w:color w:val="auto"/>
          <w:highlight w:val="yellow"/>
        </w:rPr>
        <w:t>,</w:t>
      </w:r>
      <w:r w:rsidRPr="00C46466">
        <w:rPr>
          <w:color w:val="auto"/>
          <w:highlight w:val="yellow"/>
        </w:rPr>
        <w:t xml:space="preserve"> and </w:t>
      </w:r>
      <w:r w:rsidR="00ED4CD3" w:rsidRPr="00C46466">
        <w:rPr>
          <w:color w:val="auto"/>
          <w:highlight w:val="yellow"/>
        </w:rPr>
        <w:t xml:space="preserve">water </w:t>
      </w:r>
      <w:r w:rsidR="00A72DA3">
        <w:rPr>
          <w:color w:val="auto"/>
          <w:highlight w:val="yellow"/>
        </w:rPr>
        <w:t xml:space="preserve">the </w:t>
      </w:r>
      <w:r w:rsidRPr="00C46466">
        <w:rPr>
          <w:color w:val="auto"/>
          <w:highlight w:val="yellow"/>
        </w:rPr>
        <w:t>pots twice</w:t>
      </w:r>
      <w:r w:rsidR="00A72DA3">
        <w:rPr>
          <w:color w:val="auto"/>
          <w:highlight w:val="yellow"/>
        </w:rPr>
        <w:t xml:space="preserve"> per</w:t>
      </w:r>
      <w:r w:rsidRPr="00C46466">
        <w:rPr>
          <w:color w:val="auto"/>
          <w:highlight w:val="yellow"/>
        </w:rPr>
        <w:t xml:space="preserve"> day using an automatic watering system</w:t>
      </w:r>
      <w:r w:rsidR="00ED4CD3" w:rsidRPr="00C46466">
        <w:rPr>
          <w:color w:val="auto"/>
          <w:highlight w:val="yellow"/>
        </w:rPr>
        <w:t>. A</w:t>
      </w:r>
      <w:r w:rsidRPr="00C46466">
        <w:rPr>
          <w:color w:val="auto"/>
          <w:highlight w:val="yellow"/>
        </w:rPr>
        <w:t>djust</w:t>
      </w:r>
      <w:r w:rsidR="00593FBE" w:rsidRPr="00C46466">
        <w:rPr>
          <w:color w:val="auto"/>
          <w:highlight w:val="yellow"/>
        </w:rPr>
        <w:t xml:space="preserve"> </w:t>
      </w:r>
      <w:r w:rsidR="00ED4CD3" w:rsidRPr="00C46466">
        <w:rPr>
          <w:color w:val="auto"/>
          <w:highlight w:val="yellow"/>
        </w:rPr>
        <w:t xml:space="preserve">the watering system </w:t>
      </w:r>
      <w:r w:rsidRPr="00C46466">
        <w:rPr>
          <w:color w:val="auto"/>
          <w:highlight w:val="yellow"/>
        </w:rPr>
        <w:t xml:space="preserve">to supply additional water </w:t>
      </w:r>
      <w:r w:rsidR="00A72DA3">
        <w:rPr>
          <w:color w:val="auto"/>
          <w:highlight w:val="yellow"/>
        </w:rPr>
        <w:t>as</w:t>
      </w:r>
      <w:r w:rsidRPr="00C46466">
        <w:rPr>
          <w:color w:val="auto"/>
          <w:highlight w:val="yellow"/>
        </w:rPr>
        <w:t xml:space="preserve"> </w:t>
      </w:r>
      <w:r w:rsidR="00593FBE" w:rsidRPr="00C46466">
        <w:rPr>
          <w:color w:val="auto"/>
          <w:highlight w:val="yellow"/>
        </w:rPr>
        <w:t xml:space="preserve">the </w:t>
      </w:r>
      <w:r w:rsidRPr="00C46466">
        <w:rPr>
          <w:color w:val="auto"/>
          <w:highlight w:val="yellow"/>
        </w:rPr>
        <w:t>plant grow</w:t>
      </w:r>
      <w:r w:rsidR="00A72DA3">
        <w:rPr>
          <w:color w:val="auto"/>
          <w:highlight w:val="yellow"/>
        </w:rPr>
        <w:t>s</w:t>
      </w:r>
      <w:r w:rsidRPr="00C46466">
        <w:rPr>
          <w:color w:val="auto"/>
          <w:highlight w:val="yellow"/>
        </w:rPr>
        <w:t>.</w:t>
      </w:r>
    </w:p>
    <w:p w14:paraId="463613EC" w14:textId="77777777" w:rsidR="00DE01AA" w:rsidRPr="00C46466" w:rsidRDefault="00DE01AA" w:rsidP="005A7EFE">
      <w:pPr>
        <w:rPr>
          <w:color w:val="auto"/>
        </w:rPr>
      </w:pPr>
    </w:p>
    <w:p w14:paraId="2B8FB164" w14:textId="3DA8023D" w:rsidR="005A7EFE" w:rsidRPr="00C46466" w:rsidRDefault="005A7EFE" w:rsidP="00917E31">
      <w:pPr>
        <w:ind w:left="360" w:hanging="360"/>
        <w:rPr>
          <w:b/>
          <w:color w:val="auto"/>
        </w:rPr>
      </w:pPr>
      <w:r w:rsidRPr="00C46466">
        <w:rPr>
          <w:b/>
          <w:color w:val="auto"/>
          <w:highlight w:val="yellow"/>
        </w:rPr>
        <w:t>3.</w:t>
      </w:r>
      <w:r w:rsidR="00917E31" w:rsidRPr="00C46466">
        <w:rPr>
          <w:b/>
          <w:color w:val="auto"/>
          <w:highlight w:val="yellow"/>
        </w:rPr>
        <w:tab/>
      </w:r>
      <w:r w:rsidRPr="00C46466">
        <w:rPr>
          <w:b/>
          <w:color w:val="auto"/>
          <w:highlight w:val="yellow"/>
        </w:rPr>
        <w:t xml:space="preserve">Nematode </w:t>
      </w:r>
      <w:r w:rsidR="00A72DA3">
        <w:rPr>
          <w:b/>
          <w:color w:val="auto"/>
          <w:highlight w:val="yellow"/>
        </w:rPr>
        <w:t>I</w:t>
      </w:r>
      <w:r w:rsidRPr="00C46466">
        <w:rPr>
          <w:b/>
          <w:color w:val="auto"/>
          <w:highlight w:val="yellow"/>
        </w:rPr>
        <w:t xml:space="preserve">noculation of </w:t>
      </w:r>
      <w:r w:rsidR="00A72DA3">
        <w:rPr>
          <w:b/>
          <w:color w:val="auto"/>
          <w:highlight w:val="yellow"/>
        </w:rPr>
        <w:t>C</w:t>
      </w:r>
      <w:r w:rsidR="00756892" w:rsidRPr="00C46466">
        <w:rPr>
          <w:b/>
          <w:color w:val="auto"/>
          <w:highlight w:val="yellow"/>
        </w:rPr>
        <w:t xml:space="preserve">otton </w:t>
      </w:r>
      <w:r w:rsidR="00A72DA3">
        <w:rPr>
          <w:b/>
          <w:color w:val="auto"/>
          <w:highlight w:val="yellow"/>
        </w:rPr>
        <w:t>P</w:t>
      </w:r>
      <w:r w:rsidRPr="00C46466">
        <w:rPr>
          <w:b/>
          <w:color w:val="auto"/>
          <w:highlight w:val="yellow"/>
        </w:rPr>
        <w:t xml:space="preserve">lants and </w:t>
      </w:r>
      <w:r w:rsidR="00A72DA3">
        <w:rPr>
          <w:b/>
          <w:color w:val="auto"/>
          <w:highlight w:val="yellow"/>
        </w:rPr>
        <w:t>P</w:t>
      </w:r>
      <w:r w:rsidRPr="00C46466">
        <w:rPr>
          <w:b/>
          <w:color w:val="auto"/>
          <w:highlight w:val="yellow"/>
        </w:rPr>
        <w:t xml:space="preserve">reparation of </w:t>
      </w:r>
      <w:r w:rsidR="00A72DA3">
        <w:rPr>
          <w:b/>
          <w:color w:val="auto"/>
          <w:highlight w:val="yellow"/>
        </w:rPr>
        <w:t>R</w:t>
      </w:r>
      <w:r w:rsidRPr="00C46466">
        <w:rPr>
          <w:b/>
          <w:color w:val="auto"/>
          <w:highlight w:val="yellow"/>
        </w:rPr>
        <w:t xml:space="preserve">oot </w:t>
      </w:r>
      <w:r w:rsidR="00A72DA3">
        <w:rPr>
          <w:b/>
          <w:color w:val="auto"/>
          <w:highlight w:val="yellow"/>
        </w:rPr>
        <w:t>S</w:t>
      </w:r>
      <w:r w:rsidRPr="00C46466">
        <w:rPr>
          <w:b/>
          <w:color w:val="auto"/>
          <w:highlight w:val="yellow"/>
        </w:rPr>
        <w:t>amples</w:t>
      </w:r>
    </w:p>
    <w:p w14:paraId="061F771F" w14:textId="77777777" w:rsidR="00756892" w:rsidRPr="00C46466" w:rsidRDefault="00756892" w:rsidP="00917E31">
      <w:pPr>
        <w:ind w:left="360" w:hanging="360"/>
        <w:rPr>
          <w:b/>
          <w:color w:val="auto"/>
        </w:rPr>
      </w:pPr>
    </w:p>
    <w:p w14:paraId="68FD0A88" w14:textId="67CAD90F" w:rsidR="00EE0A5D" w:rsidRPr="00C46466" w:rsidRDefault="005A7EFE" w:rsidP="005A7EFE">
      <w:pPr>
        <w:rPr>
          <w:color w:val="auto"/>
        </w:rPr>
      </w:pPr>
      <w:r w:rsidRPr="00C46466">
        <w:rPr>
          <w:color w:val="auto"/>
        </w:rPr>
        <w:t>3.1.</w:t>
      </w:r>
      <w:r w:rsidR="00756892" w:rsidRPr="00C46466">
        <w:rPr>
          <w:color w:val="auto"/>
        </w:rPr>
        <w:tab/>
      </w:r>
      <w:r w:rsidRPr="00C46466">
        <w:rPr>
          <w:color w:val="auto"/>
        </w:rPr>
        <w:t>Extract vermiform reniform nematodes maintained on susceptible tomato plants (see step 1)</w:t>
      </w:r>
      <w:r w:rsidR="00265241" w:rsidRPr="00C46466">
        <w:rPr>
          <w:color w:val="auto"/>
        </w:rPr>
        <w:t xml:space="preserve"> using elutriation</w:t>
      </w:r>
      <w:r w:rsidR="003A08A0" w:rsidRPr="00C46466">
        <w:rPr>
          <w:color w:val="auto"/>
          <w:vertAlign w:val="superscript"/>
        </w:rPr>
        <w:t>19</w:t>
      </w:r>
      <w:r w:rsidR="00265241" w:rsidRPr="00C46466">
        <w:rPr>
          <w:color w:val="auto"/>
        </w:rPr>
        <w:t xml:space="preserve"> and centrifugal flotation</w:t>
      </w:r>
      <w:r w:rsidR="003A08A0" w:rsidRPr="00C46466">
        <w:rPr>
          <w:color w:val="auto"/>
          <w:vertAlign w:val="superscript"/>
        </w:rPr>
        <w:t>20</w:t>
      </w:r>
      <w:r w:rsidR="00265241" w:rsidRPr="00C46466">
        <w:rPr>
          <w:color w:val="auto"/>
        </w:rPr>
        <w:t xml:space="preserve"> methodologies the day before inoculation. Store </w:t>
      </w:r>
      <w:r w:rsidR="00666A48" w:rsidRPr="00C46466">
        <w:rPr>
          <w:color w:val="auto"/>
        </w:rPr>
        <w:t>the extracted nematodes at 4 °C</w:t>
      </w:r>
      <w:r w:rsidR="00A03DB4" w:rsidRPr="00C46466">
        <w:rPr>
          <w:color w:val="auto"/>
        </w:rPr>
        <w:t>.</w:t>
      </w:r>
    </w:p>
    <w:p w14:paraId="640531A8" w14:textId="77777777" w:rsidR="00EE0A5D" w:rsidRPr="00C46466" w:rsidRDefault="00EE0A5D" w:rsidP="005A7EFE">
      <w:pPr>
        <w:rPr>
          <w:b/>
          <w:color w:val="auto"/>
        </w:rPr>
      </w:pPr>
    </w:p>
    <w:p w14:paraId="4295136F" w14:textId="2882AD03" w:rsidR="005A7EFE" w:rsidRPr="00C46466" w:rsidRDefault="005A7EFE" w:rsidP="005A7EFE">
      <w:pPr>
        <w:rPr>
          <w:color w:val="auto"/>
        </w:rPr>
      </w:pPr>
      <w:r w:rsidRPr="00D26494">
        <w:rPr>
          <w:color w:val="auto"/>
        </w:rPr>
        <w:t>Note:</w:t>
      </w:r>
      <w:r w:rsidRPr="00C46466">
        <w:rPr>
          <w:color w:val="auto"/>
        </w:rPr>
        <w:t xml:space="preserve"> Baermann funnel extraction</w:t>
      </w:r>
      <w:r w:rsidR="003A08A0" w:rsidRPr="00C46466">
        <w:rPr>
          <w:color w:val="auto"/>
          <w:vertAlign w:val="superscript"/>
        </w:rPr>
        <w:t>21</w:t>
      </w:r>
      <w:r w:rsidR="00666A48" w:rsidRPr="00C46466">
        <w:rPr>
          <w:color w:val="auto"/>
        </w:rPr>
        <w:t xml:space="preserve"> is an alternate method </w:t>
      </w:r>
      <w:r w:rsidR="00A03DB4" w:rsidRPr="00C46466">
        <w:rPr>
          <w:color w:val="auto"/>
        </w:rPr>
        <w:t>for nematode extraction.</w:t>
      </w:r>
    </w:p>
    <w:p w14:paraId="7F3E8257" w14:textId="77777777" w:rsidR="00756892" w:rsidRPr="00C46466" w:rsidRDefault="00756892" w:rsidP="005A7EFE">
      <w:pPr>
        <w:rPr>
          <w:color w:val="auto"/>
        </w:rPr>
      </w:pPr>
    </w:p>
    <w:p w14:paraId="6C175573" w14:textId="7416377A" w:rsidR="005A7EFE" w:rsidRPr="00C46466" w:rsidRDefault="005A7EFE" w:rsidP="005A7EFE">
      <w:pPr>
        <w:rPr>
          <w:color w:val="auto"/>
        </w:rPr>
      </w:pPr>
      <w:r w:rsidRPr="00C46466">
        <w:rPr>
          <w:color w:val="auto"/>
        </w:rPr>
        <w:t>3.2.</w:t>
      </w:r>
      <w:r w:rsidR="00756892" w:rsidRPr="00C46466">
        <w:rPr>
          <w:color w:val="auto"/>
        </w:rPr>
        <w:tab/>
      </w:r>
      <w:r w:rsidRPr="00C46466">
        <w:rPr>
          <w:color w:val="auto"/>
        </w:rPr>
        <w:t xml:space="preserve">Determine the number of nematodes extracted </w:t>
      </w:r>
      <w:r w:rsidR="006B25B7" w:rsidRPr="00C46466">
        <w:rPr>
          <w:color w:val="auto"/>
        </w:rPr>
        <w:t xml:space="preserve">by counting the number of nematodes in a 100 µL subsample </w:t>
      </w:r>
      <w:r w:rsidRPr="00C46466">
        <w:rPr>
          <w:color w:val="auto"/>
        </w:rPr>
        <w:t>and prepare</w:t>
      </w:r>
      <w:r w:rsidR="000502F0" w:rsidRPr="00C46466">
        <w:rPr>
          <w:color w:val="auto"/>
        </w:rPr>
        <w:t xml:space="preserve"> a </w:t>
      </w:r>
      <w:r w:rsidRPr="00C46466">
        <w:rPr>
          <w:color w:val="auto"/>
        </w:rPr>
        <w:t>suspension of 1,000 nematodes/m</w:t>
      </w:r>
      <w:r w:rsidR="000502F0" w:rsidRPr="00C46466">
        <w:rPr>
          <w:color w:val="auto"/>
        </w:rPr>
        <w:t>L</w:t>
      </w:r>
      <w:r w:rsidRPr="00C46466">
        <w:rPr>
          <w:color w:val="auto"/>
        </w:rPr>
        <w:t xml:space="preserve"> in tap water for inoculation</w:t>
      </w:r>
      <w:r w:rsidR="000502F0" w:rsidRPr="00C46466">
        <w:rPr>
          <w:color w:val="auto"/>
        </w:rPr>
        <w:t>s</w:t>
      </w:r>
      <w:r w:rsidRPr="00C46466">
        <w:rPr>
          <w:color w:val="auto"/>
        </w:rPr>
        <w:t>.</w:t>
      </w:r>
    </w:p>
    <w:p w14:paraId="2470585C" w14:textId="77777777" w:rsidR="000502F0" w:rsidRPr="00C46466" w:rsidRDefault="000502F0" w:rsidP="005A7EFE">
      <w:pPr>
        <w:rPr>
          <w:color w:val="auto"/>
        </w:rPr>
      </w:pPr>
    </w:p>
    <w:p w14:paraId="56360B98" w14:textId="716ABAC5" w:rsidR="005A7EFE" w:rsidRPr="00C46466" w:rsidRDefault="005A7EFE" w:rsidP="005A7EFE">
      <w:pPr>
        <w:rPr>
          <w:strike/>
          <w:color w:val="auto"/>
        </w:rPr>
      </w:pPr>
      <w:r w:rsidRPr="00C46466">
        <w:rPr>
          <w:color w:val="auto"/>
          <w:highlight w:val="yellow"/>
        </w:rPr>
        <w:t>3.3.</w:t>
      </w:r>
      <w:r w:rsidR="000502F0" w:rsidRPr="00C46466">
        <w:rPr>
          <w:color w:val="auto"/>
          <w:highlight w:val="yellow"/>
        </w:rPr>
        <w:tab/>
      </w:r>
      <w:r w:rsidRPr="00C46466">
        <w:rPr>
          <w:color w:val="auto"/>
          <w:highlight w:val="yellow"/>
        </w:rPr>
        <w:t>Inoculate the cotton seedling</w:t>
      </w:r>
      <w:r w:rsidR="00451A79" w:rsidRPr="00C46466">
        <w:rPr>
          <w:color w:val="auto"/>
          <w:highlight w:val="yellow"/>
        </w:rPr>
        <w:t>s</w:t>
      </w:r>
      <w:r w:rsidRPr="00C46466">
        <w:rPr>
          <w:color w:val="auto"/>
          <w:highlight w:val="yellow"/>
        </w:rPr>
        <w:t xml:space="preserve"> 7 </w:t>
      </w:r>
      <w:r w:rsidR="004E7F95" w:rsidRPr="00C46466">
        <w:rPr>
          <w:color w:val="auto"/>
          <w:highlight w:val="yellow"/>
        </w:rPr>
        <w:t>d</w:t>
      </w:r>
      <w:r w:rsidRPr="00C46466">
        <w:rPr>
          <w:color w:val="auto"/>
          <w:highlight w:val="yellow"/>
        </w:rPr>
        <w:t xml:space="preserve"> after planting with the nematode suspension. </w:t>
      </w:r>
      <w:r w:rsidR="00A72DA3">
        <w:rPr>
          <w:color w:val="auto"/>
          <w:highlight w:val="yellow"/>
        </w:rPr>
        <w:t>Create</w:t>
      </w:r>
      <w:r w:rsidR="00236839" w:rsidRPr="00C46466">
        <w:rPr>
          <w:color w:val="auto"/>
          <w:highlight w:val="yellow"/>
        </w:rPr>
        <w:t xml:space="preserve"> </w:t>
      </w:r>
      <w:r w:rsidRPr="00C46466">
        <w:rPr>
          <w:color w:val="auto"/>
          <w:highlight w:val="yellow"/>
        </w:rPr>
        <w:t>a small depression in the soil next to the plant</w:t>
      </w:r>
      <w:r w:rsidR="00A72DA3">
        <w:rPr>
          <w:color w:val="auto"/>
          <w:highlight w:val="yellow"/>
        </w:rPr>
        <w:t>,</w:t>
      </w:r>
      <w:r w:rsidRPr="00C46466">
        <w:rPr>
          <w:color w:val="auto"/>
          <w:highlight w:val="yellow"/>
        </w:rPr>
        <w:t xml:space="preserve"> and pipet</w:t>
      </w:r>
      <w:r w:rsidR="008F2D0C" w:rsidRPr="00C46466">
        <w:rPr>
          <w:color w:val="auto"/>
          <w:highlight w:val="yellow"/>
        </w:rPr>
        <w:t>te</w:t>
      </w:r>
      <w:r w:rsidRPr="00C46466">
        <w:rPr>
          <w:color w:val="auto"/>
          <w:highlight w:val="yellow"/>
        </w:rPr>
        <w:t xml:space="preserve"> 1 m</w:t>
      </w:r>
      <w:r w:rsidR="000502F0" w:rsidRPr="00C46466">
        <w:rPr>
          <w:color w:val="auto"/>
          <w:highlight w:val="yellow"/>
        </w:rPr>
        <w:t>L</w:t>
      </w:r>
      <w:r w:rsidRPr="00C46466">
        <w:rPr>
          <w:color w:val="auto"/>
          <w:highlight w:val="yellow"/>
        </w:rPr>
        <w:t xml:space="preserve"> of the reniform nematode suspension into the depression.</w:t>
      </w:r>
    </w:p>
    <w:p w14:paraId="2BDEA243" w14:textId="77777777" w:rsidR="000502F0" w:rsidRPr="00C46466" w:rsidRDefault="000502F0" w:rsidP="005A7EFE">
      <w:pPr>
        <w:rPr>
          <w:color w:val="auto"/>
        </w:rPr>
      </w:pPr>
    </w:p>
    <w:p w14:paraId="7267B8EE" w14:textId="19D3A24D" w:rsidR="005A7EFE" w:rsidRPr="00C46466" w:rsidRDefault="005A7EFE" w:rsidP="005A7EFE">
      <w:pPr>
        <w:rPr>
          <w:color w:val="auto"/>
        </w:rPr>
      </w:pPr>
      <w:r w:rsidRPr="00C46466">
        <w:rPr>
          <w:color w:val="auto"/>
          <w:highlight w:val="yellow"/>
        </w:rPr>
        <w:t>3.4.</w:t>
      </w:r>
      <w:r w:rsidR="000502F0" w:rsidRPr="00C46466">
        <w:rPr>
          <w:color w:val="auto"/>
          <w:highlight w:val="yellow"/>
        </w:rPr>
        <w:tab/>
      </w:r>
      <w:r w:rsidR="00896465" w:rsidRPr="00C46466">
        <w:rPr>
          <w:color w:val="auto"/>
          <w:highlight w:val="yellow"/>
        </w:rPr>
        <w:t>R</w:t>
      </w:r>
      <w:r w:rsidRPr="00C46466">
        <w:rPr>
          <w:color w:val="auto"/>
          <w:highlight w:val="yellow"/>
        </w:rPr>
        <w:t>emove plants from the pots</w:t>
      </w:r>
      <w:r w:rsidR="00896465" w:rsidRPr="00C46466">
        <w:rPr>
          <w:color w:val="auto"/>
          <w:highlight w:val="yellow"/>
        </w:rPr>
        <w:t xml:space="preserve"> 28 d after inoculation</w:t>
      </w:r>
      <w:r w:rsidR="00ED4CD3" w:rsidRPr="00C46466">
        <w:rPr>
          <w:color w:val="auto"/>
          <w:highlight w:val="yellow"/>
        </w:rPr>
        <w:t xml:space="preserve"> for nematode evaluation</w:t>
      </w:r>
      <w:r w:rsidR="003F7BF3" w:rsidRPr="00C46466">
        <w:rPr>
          <w:color w:val="auto"/>
          <w:highlight w:val="yellow"/>
        </w:rPr>
        <w:t>.</w:t>
      </w:r>
    </w:p>
    <w:p w14:paraId="059DB485" w14:textId="77777777" w:rsidR="000502F0" w:rsidRPr="00C46466" w:rsidRDefault="000502F0" w:rsidP="005A7EFE">
      <w:pPr>
        <w:rPr>
          <w:color w:val="auto"/>
        </w:rPr>
      </w:pPr>
    </w:p>
    <w:p w14:paraId="71BBC97C" w14:textId="08D5947F" w:rsidR="003F7BF3" w:rsidRPr="00C46466" w:rsidRDefault="003F7BF3" w:rsidP="005A7EFE">
      <w:pPr>
        <w:rPr>
          <w:color w:val="auto"/>
        </w:rPr>
      </w:pPr>
      <w:r w:rsidRPr="00D26494">
        <w:rPr>
          <w:color w:val="auto"/>
        </w:rPr>
        <w:t>Note:</w:t>
      </w:r>
      <w:r w:rsidRPr="00C46466">
        <w:rPr>
          <w:color w:val="auto"/>
        </w:rPr>
        <w:t xml:space="preserve"> At this stage, plants are approximately 15 cm tall with 4 to 6 fully expanded leaves.</w:t>
      </w:r>
    </w:p>
    <w:p w14:paraId="4FF1666F" w14:textId="77777777" w:rsidR="003F7BF3" w:rsidRPr="00C46466" w:rsidRDefault="003F7BF3" w:rsidP="005A7EFE">
      <w:pPr>
        <w:rPr>
          <w:color w:val="auto"/>
        </w:rPr>
      </w:pPr>
    </w:p>
    <w:p w14:paraId="7F8F8102" w14:textId="64A452E7" w:rsidR="007414DC" w:rsidRPr="00C46466" w:rsidRDefault="007414DC" w:rsidP="005A7EFE">
      <w:pPr>
        <w:rPr>
          <w:color w:val="auto"/>
        </w:rPr>
      </w:pPr>
      <w:r w:rsidRPr="00C46466">
        <w:rPr>
          <w:color w:val="auto"/>
          <w:highlight w:val="yellow"/>
        </w:rPr>
        <w:t>3.4.1.</w:t>
      </w:r>
      <w:r w:rsidRPr="00C46466">
        <w:rPr>
          <w:color w:val="auto"/>
          <w:highlight w:val="yellow"/>
        </w:rPr>
        <w:tab/>
        <w:t>Remove most of the fully expanded leaves from the plants using scissor</w:t>
      </w:r>
      <w:r w:rsidR="00A72DA3">
        <w:rPr>
          <w:color w:val="auto"/>
          <w:highlight w:val="yellow"/>
        </w:rPr>
        <w:t>s</w:t>
      </w:r>
      <w:r w:rsidRPr="00C46466">
        <w:rPr>
          <w:color w:val="auto"/>
          <w:highlight w:val="yellow"/>
        </w:rPr>
        <w:t xml:space="preserve"> prior to removing the plants from the pots.</w:t>
      </w:r>
    </w:p>
    <w:p w14:paraId="3F552489" w14:textId="77777777" w:rsidR="007414DC" w:rsidRPr="00C46466" w:rsidRDefault="007414DC" w:rsidP="005A7EFE">
      <w:pPr>
        <w:rPr>
          <w:color w:val="auto"/>
        </w:rPr>
      </w:pPr>
    </w:p>
    <w:p w14:paraId="32D11A88" w14:textId="1DDCC09E" w:rsidR="005D4EF2" w:rsidRPr="00C46466" w:rsidRDefault="005D4EF2" w:rsidP="005A7EFE">
      <w:pPr>
        <w:rPr>
          <w:color w:val="auto"/>
        </w:rPr>
      </w:pPr>
      <w:r w:rsidRPr="00C46466">
        <w:rPr>
          <w:color w:val="auto"/>
          <w:highlight w:val="yellow"/>
        </w:rPr>
        <w:t>3.4.</w:t>
      </w:r>
      <w:r w:rsidR="007414DC" w:rsidRPr="00C46466">
        <w:rPr>
          <w:color w:val="auto"/>
          <w:highlight w:val="yellow"/>
        </w:rPr>
        <w:t>2</w:t>
      </w:r>
      <w:r w:rsidRPr="00C46466">
        <w:rPr>
          <w:color w:val="auto"/>
          <w:highlight w:val="yellow"/>
        </w:rPr>
        <w:t>.</w:t>
      </w:r>
      <w:r w:rsidRPr="00C46466">
        <w:rPr>
          <w:color w:val="auto"/>
          <w:highlight w:val="yellow"/>
        </w:rPr>
        <w:tab/>
        <w:t xml:space="preserve">To remove plants from the pots, squeeze the pot and slide the soil out into </w:t>
      </w:r>
      <w:r w:rsidR="00593FBE" w:rsidRPr="00C46466">
        <w:rPr>
          <w:color w:val="auto"/>
          <w:highlight w:val="yellow"/>
        </w:rPr>
        <w:t xml:space="preserve">the </w:t>
      </w:r>
      <w:r w:rsidRPr="00C46466">
        <w:rPr>
          <w:color w:val="auto"/>
          <w:highlight w:val="yellow"/>
        </w:rPr>
        <w:t>hand.</w:t>
      </w:r>
    </w:p>
    <w:p w14:paraId="781F7FD8" w14:textId="59B27A91" w:rsidR="005D4EF2" w:rsidRPr="00C46466" w:rsidRDefault="005D4EF2" w:rsidP="007414DC">
      <w:pPr>
        <w:tabs>
          <w:tab w:val="left" w:pos="2420"/>
        </w:tabs>
        <w:rPr>
          <w:color w:val="auto"/>
        </w:rPr>
      </w:pPr>
    </w:p>
    <w:p w14:paraId="6B787FDF" w14:textId="726DF22C" w:rsidR="005D4EF2" w:rsidRPr="00C46466" w:rsidRDefault="005D4EF2" w:rsidP="005A7EFE">
      <w:pPr>
        <w:rPr>
          <w:color w:val="auto"/>
        </w:rPr>
      </w:pPr>
      <w:r w:rsidRPr="00C46466">
        <w:rPr>
          <w:color w:val="auto"/>
          <w:highlight w:val="yellow"/>
        </w:rPr>
        <w:t>3.4.</w:t>
      </w:r>
      <w:r w:rsidR="007414DC" w:rsidRPr="00C46466">
        <w:rPr>
          <w:color w:val="auto"/>
          <w:highlight w:val="yellow"/>
        </w:rPr>
        <w:t>3</w:t>
      </w:r>
      <w:r w:rsidRPr="00C46466">
        <w:rPr>
          <w:color w:val="auto"/>
          <w:highlight w:val="yellow"/>
        </w:rPr>
        <w:t>.</w:t>
      </w:r>
      <w:r w:rsidRPr="00C46466">
        <w:rPr>
          <w:color w:val="auto"/>
          <w:highlight w:val="yellow"/>
        </w:rPr>
        <w:tab/>
        <w:t>Gently remove the soil from the roots by agitating the root system in tap water in a 10 L container. Briefly rinse the root system in a container of clean tap water.</w:t>
      </w:r>
    </w:p>
    <w:p w14:paraId="7D7251D3" w14:textId="77777777" w:rsidR="005D4EF2" w:rsidRPr="00C46466" w:rsidRDefault="005D4EF2" w:rsidP="005A7EFE">
      <w:pPr>
        <w:rPr>
          <w:color w:val="auto"/>
        </w:rPr>
      </w:pPr>
    </w:p>
    <w:p w14:paraId="1AF39C04" w14:textId="0F0D4AFA" w:rsidR="005D4EF2" w:rsidRPr="00C46466" w:rsidRDefault="005D4EF2" w:rsidP="005A7EFE">
      <w:pPr>
        <w:rPr>
          <w:color w:val="auto"/>
        </w:rPr>
      </w:pPr>
      <w:r w:rsidRPr="00C46466">
        <w:rPr>
          <w:color w:val="auto"/>
          <w:highlight w:val="yellow"/>
        </w:rPr>
        <w:t>3.4.</w:t>
      </w:r>
      <w:r w:rsidR="007414DC" w:rsidRPr="00C46466">
        <w:rPr>
          <w:color w:val="auto"/>
          <w:highlight w:val="yellow"/>
        </w:rPr>
        <w:t>4</w:t>
      </w:r>
      <w:r w:rsidRPr="00C46466">
        <w:rPr>
          <w:color w:val="auto"/>
          <w:highlight w:val="yellow"/>
        </w:rPr>
        <w:t>.</w:t>
      </w:r>
      <w:r w:rsidRPr="00C46466">
        <w:rPr>
          <w:color w:val="auto"/>
          <w:highlight w:val="yellow"/>
        </w:rPr>
        <w:tab/>
      </w:r>
      <w:r w:rsidR="007414DC" w:rsidRPr="00C46466">
        <w:rPr>
          <w:color w:val="auto"/>
          <w:highlight w:val="yellow"/>
        </w:rPr>
        <w:t>Remove the root system from the plant approximately 1 cm below the soil line using scissor</w:t>
      </w:r>
      <w:r w:rsidR="001C5FCE">
        <w:rPr>
          <w:color w:val="auto"/>
          <w:highlight w:val="yellow"/>
        </w:rPr>
        <w:t>s</w:t>
      </w:r>
      <w:r w:rsidR="007414DC" w:rsidRPr="00C46466">
        <w:rPr>
          <w:color w:val="auto"/>
          <w:highlight w:val="yellow"/>
        </w:rPr>
        <w:t>.</w:t>
      </w:r>
    </w:p>
    <w:p w14:paraId="25BA0244" w14:textId="77777777" w:rsidR="005D4EF2" w:rsidRPr="00C46466" w:rsidRDefault="005D4EF2" w:rsidP="005A7EFE">
      <w:pPr>
        <w:rPr>
          <w:color w:val="auto"/>
        </w:rPr>
      </w:pPr>
    </w:p>
    <w:p w14:paraId="48F6D40E" w14:textId="614265BB" w:rsidR="00E64C27" w:rsidRPr="00C46466" w:rsidRDefault="005A7EFE" w:rsidP="005A7EFE">
      <w:pPr>
        <w:rPr>
          <w:color w:val="auto"/>
          <w:highlight w:val="yellow"/>
        </w:rPr>
      </w:pPr>
      <w:r w:rsidRPr="00C46466">
        <w:rPr>
          <w:color w:val="auto"/>
          <w:highlight w:val="yellow"/>
        </w:rPr>
        <w:t>3.5</w:t>
      </w:r>
      <w:r w:rsidR="000502F0" w:rsidRPr="00C46466">
        <w:rPr>
          <w:color w:val="auto"/>
          <w:highlight w:val="yellow"/>
        </w:rPr>
        <w:t>.</w:t>
      </w:r>
      <w:r w:rsidR="000502F0" w:rsidRPr="00C46466">
        <w:rPr>
          <w:color w:val="auto"/>
          <w:highlight w:val="yellow"/>
        </w:rPr>
        <w:tab/>
      </w:r>
      <w:r w:rsidRPr="00C46466">
        <w:rPr>
          <w:color w:val="auto"/>
          <w:highlight w:val="yellow"/>
        </w:rPr>
        <w:t>Place the root system into a 120 m</w:t>
      </w:r>
      <w:r w:rsidR="000502F0" w:rsidRPr="00C46466">
        <w:rPr>
          <w:color w:val="auto"/>
          <w:highlight w:val="yellow"/>
        </w:rPr>
        <w:t>L</w:t>
      </w:r>
      <w:r w:rsidRPr="00C46466">
        <w:rPr>
          <w:color w:val="auto"/>
          <w:highlight w:val="yellow"/>
        </w:rPr>
        <w:t xml:space="preserve"> </w:t>
      </w:r>
      <w:r w:rsidR="000502F0" w:rsidRPr="00C46466">
        <w:rPr>
          <w:color w:val="auto"/>
          <w:highlight w:val="yellow"/>
        </w:rPr>
        <w:t xml:space="preserve">plastic, non-sterile, </w:t>
      </w:r>
      <w:r w:rsidRPr="00C46466">
        <w:rPr>
          <w:color w:val="auto"/>
          <w:highlight w:val="yellow"/>
        </w:rPr>
        <w:t xml:space="preserve">disposable specimen </w:t>
      </w:r>
      <w:r w:rsidR="000502F0" w:rsidRPr="00C46466">
        <w:rPr>
          <w:color w:val="auto"/>
          <w:highlight w:val="yellow"/>
        </w:rPr>
        <w:t>container</w:t>
      </w:r>
      <w:r w:rsidRPr="00C46466">
        <w:rPr>
          <w:color w:val="auto"/>
          <w:highlight w:val="yellow"/>
        </w:rPr>
        <w:t xml:space="preserve"> along with the plastic stake</w:t>
      </w:r>
      <w:r w:rsidR="000502F0" w:rsidRPr="00C46466">
        <w:rPr>
          <w:color w:val="auto"/>
          <w:highlight w:val="yellow"/>
        </w:rPr>
        <w:t xml:space="preserve"> from the pot used</w:t>
      </w:r>
      <w:r w:rsidRPr="00C46466">
        <w:rPr>
          <w:color w:val="auto"/>
          <w:highlight w:val="yellow"/>
        </w:rPr>
        <w:t xml:space="preserve"> for identification.</w:t>
      </w:r>
    </w:p>
    <w:p w14:paraId="50452079" w14:textId="77777777" w:rsidR="00E64C27" w:rsidRPr="00C46466" w:rsidRDefault="00E64C27" w:rsidP="005A7EFE">
      <w:pPr>
        <w:rPr>
          <w:color w:val="auto"/>
        </w:rPr>
      </w:pPr>
    </w:p>
    <w:p w14:paraId="6D000226" w14:textId="465C48BF" w:rsidR="000502F0" w:rsidRPr="00C46466" w:rsidRDefault="00E64C27" w:rsidP="005A7EFE">
      <w:pPr>
        <w:rPr>
          <w:strike/>
          <w:color w:val="auto"/>
        </w:rPr>
      </w:pPr>
      <w:r w:rsidRPr="00D26494">
        <w:rPr>
          <w:color w:val="auto"/>
        </w:rPr>
        <w:t>Note</w:t>
      </w:r>
      <w:r w:rsidRPr="00C46466">
        <w:rPr>
          <w:b/>
          <w:color w:val="auto"/>
        </w:rPr>
        <w:t>:</w:t>
      </w:r>
      <w:r w:rsidRPr="00C46466">
        <w:rPr>
          <w:color w:val="auto"/>
        </w:rPr>
        <w:t xml:space="preserve"> </w:t>
      </w:r>
      <w:r w:rsidR="005543F0" w:rsidRPr="00C46466">
        <w:rPr>
          <w:color w:val="auto"/>
        </w:rPr>
        <w:t>Multiple samples are processed before proceeding to step 3.</w:t>
      </w:r>
      <w:r w:rsidR="00212CE7" w:rsidRPr="00C46466">
        <w:rPr>
          <w:color w:val="auto"/>
        </w:rPr>
        <w:t>7</w:t>
      </w:r>
      <w:r w:rsidR="005543F0" w:rsidRPr="00C46466">
        <w:rPr>
          <w:color w:val="auto"/>
        </w:rPr>
        <w:t xml:space="preserve">. </w:t>
      </w:r>
      <w:r w:rsidR="00395885" w:rsidRPr="00C46466">
        <w:rPr>
          <w:color w:val="auto"/>
        </w:rPr>
        <w:t xml:space="preserve">Proceed to </w:t>
      </w:r>
      <w:r w:rsidR="001C5FCE">
        <w:rPr>
          <w:color w:val="auto"/>
        </w:rPr>
        <w:t>s</w:t>
      </w:r>
      <w:r w:rsidR="00395885" w:rsidRPr="00C46466">
        <w:rPr>
          <w:color w:val="auto"/>
        </w:rPr>
        <w:t>tep 4 for the vegetative propagation of the plant shoot.</w:t>
      </w:r>
    </w:p>
    <w:p w14:paraId="57D6AC9D" w14:textId="77777777" w:rsidR="00395885" w:rsidRPr="00C46466" w:rsidRDefault="00395885" w:rsidP="005A7EFE">
      <w:pPr>
        <w:rPr>
          <w:color w:val="auto"/>
        </w:rPr>
      </w:pPr>
    </w:p>
    <w:p w14:paraId="63DE9F80" w14:textId="4B52BF1D" w:rsidR="005A7EFE" w:rsidRPr="00C46466" w:rsidRDefault="005A7EFE" w:rsidP="005A7EFE">
      <w:pPr>
        <w:rPr>
          <w:strike/>
          <w:color w:val="auto"/>
        </w:rPr>
      </w:pPr>
      <w:r w:rsidRPr="00C46466">
        <w:rPr>
          <w:color w:val="auto"/>
        </w:rPr>
        <w:t>3.6.</w:t>
      </w:r>
      <w:r w:rsidR="000502F0" w:rsidRPr="00C46466">
        <w:rPr>
          <w:color w:val="auto"/>
        </w:rPr>
        <w:tab/>
      </w:r>
      <w:r w:rsidRPr="00C46466">
        <w:rPr>
          <w:color w:val="auto"/>
        </w:rPr>
        <w:t>Prepare a 12.5% (v/v) solution of red food coloring</w:t>
      </w:r>
      <w:r w:rsidR="003A08A0" w:rsidRPr="00C46466">
        <w:rPr>
          <w:color w:val="auto"/>
          <w:vertAlign w:val="superscript"/>
        </w:rPr>
        <w:t>17</w:t>
      </w:r>
      <w:r w:rsidRPr="00C46466">
        <w:rPr>
          <w:color w:val="auto"/>
        </w:rPr>
        <w:t xml:space="preserve"> in tap water to stain the nematodes attached to the root system.</w:t>
      </w:r>
    </w:p>
    <w:p w14:paraId="6892B932" w14:textId="77777777" w:rsidR="000502F0" w:rsidRPr="00C46466" w:rsidRDefault="000502F0" w:rsidP="005A7EFE">
      <w:pPr>
        <w:rPr>
          <w:color w:val="auto"/>
        </w:rPr>
      </w:pPr>
    </w:p>
    <w:p w14:paraId="6E99D6F3" w14:textId="79FCD0C1" w:rsidR="005A7EFE" w:rsidRPr="00C46466" w:rsidRDefault="005A7EFE" w:rsidP="005A7EFE">
      <w:pPr>
        <w:rPr>
          <w:color w:val="auto"/>
        </w:rPr>
      </w:pPr>
      <w:r w:rsidRPr="00C46466">
        <w:rPr>
          <w:color w:val="auto"/>
          <w:highlight w:val="yellow"/>
        </w:rPr>
        <w:t>3.7.</w:t>
      </w:r>
      <w:r w:rsidR="000502F0" w:rsidRPr="00C46466">
        <w:rPr>
          <w:color w:val="auto"/>
          <w:highlight w:val="yellow"/>
        </w:rPr>
        <w:tab/>
      </w:r>
      <w:r w:rsidRPr="00C46466">
        <w:rPr>
          <w:color w:val="auto"/>
          <w:highlight w:val="yellow"/>
        </w:rPr>
        <w:t xml:space="preserve">Add </w:t>
      </w:r>
      <w:r w:rsidR="00ED4CD3" w:rsidRPr="00C46466">
        <w:rPr>
          <w:color w:val="auto"/>
          <w:highlight w:val="yellow"/>
        </w:rPr>
        <w:t xml:space="preserve">approximately </w:t>
      </w:r>
      <w:r w:rsidR="00896465" w:rsidRPr="00C46466">
        <w:rPr>
          <w:color w:val="auto"/>
          <w:highlight w:val="yellow"/>
        </w:rPr>
        <w:t xml:space="preserve">30 mL of </w:t>
      </w:r>
      <w:r w:rsidRPr="00C46466">
        <w:rPr>
          <w:color w:val="auto"/>
          <w:highlight w:val="yellow"/>
        </w:rPr>
        <w:t xml:space="preserve">the red food coloring solution to the root sample in the specimen </w:t>
      </w:r>
      <w:r w:rsidR="00C110B9" w:rsidRPr="00C46466">
        <w:rPr>
          <w:color w:val="auto"/>
          <w:highlight w:val="yellow"/>
        </w:rPr>
        <w:t>container</w:t>
      </w:r>
      <w:r w:rsidRPr="00C46466">
        <w:rPr>
          <w:color w:val="auto"/>
          <w:highlight w:val="yellow"/>
        </w:rPr>
        <w:t xml:space="preserve"> to completely cover the root system.</w:t>
      </w:r>
    </w:p>
    <w:p w14:paraId="21002C9E" w14:textId="77777777" w:rsidR="00C110B9" w:rsidRPr="00C46466" w:rsidRDefault="00C110B9" w:rsidP="005A7EFE">
      <w:pPr>
        <w:rPr>
          <w:color w:val="auto"/>
        </w:rPr>
      </w:pPr>
    </w:p>
    <w:p w14:paraId="1ED8263C" w14:textId="4787548F" w:rsidR="005A7EFE" w:rsidRPr="00C46466" w:rsidRDefault="005A7EFE" w:rsidP="005A7EFE">
      <w:pPr>
        <w:rPr>
          <w:color w:val="auto"/>
        </w:rPr>
      </w:pPr>
      <w:r w:rsidRPr="00C46466">
        <w:rPr>
          <w:color w:val="auto"/>
          <w:highlight w:val="yellow"/>
        </w:rPr>
        <w:t>3.8</w:t>
      </w:r>
      <w:r w:rsidR="00C110B9" w:rsidRPr="00C46466">
        <w:rPr>
          <w:color w:val="auto"/>
          <w:highlight w:val="yellow"/>
        </w:rPr>
        <w:t>.</w:t>
      </w:r>
      <w:r w:rsidR="00C110B9" w:rsidRPr="00C46466">
        <w:rPr>
          <w:color w:val="auto"/>
          <w:highlight w:val="yellow"/>
        </w:rPr>
        <w:tab/>
      </w:r>
      <w:r w:rsidRPr="00C46466">
        <w:rPr>
          <w:color w:val="auto"/>
          <w:highlight w:val="yellow"/>
        </w:rPr>
        <w:t xml:space="preserve">Place the specimen </w:t>
      </w:r>
      <w:r w:rsidR="00C110B9" w:rsidRPr="00C46466">
        <w:rPr>
          <w:color w:val="auto"/>
          <w:highlight w:val="yellow"/>
        </w:rPr>
        <w:t>container</w:t>
      </w:r>
      <w:r w:rsidRPr="00C46466">
        <w:rPr>
          <w:color w:val="auto"/>
          <w:highlight w:val="yellow"/>
        </w:rPr>
        <w:t xml:space="preserve"> in a microwave oven and heat the root sample until the staining solution start</w:t>
      </w:r>
      <w:r w:rsidR="00617E5C" w:rsidRPr="00C46466">
        <w:rPr>
          <w:color w:val="auto"/>
          <w:highlight w:val="yellow"/>
        </w:rPr>
        <w:t>s</w:t>
      </w:r>
      <w:r w:rsidRPr="00C46466">
        <w:rPr>
          <w:color w:val="auto"/>
          <w:highlight w:val="yellow"/>
        </w:rPr>
        <w:t xml:space="preserve"> to boil. Remove the sample from the microwave oven and allow the sample to cool at room temperature.</w:t>
      </w:r>
    </w:p>
    <w:p w14:paraId="0D05AA24" w14:textId="77777777" w:rsidR="00C110B9" w:rsidRPr="00C46466" w:rsidRDefault="00C110B9" w:rsidP="005A7EFE">
      <w:pPr>
        <w:rPr>
          <w:color w:val="auto"/>
        </w:rPr>
      </w:pPr>
    </w:p>
    <w:p w14:paraId="62313C10" w14:textId="5D5F9D54" w:rsidR="00007D88" w:rsidRPr="00C46466" w:rsidRDefault="005A7EFE" w:rsidP="005A7EFE">
      <w:pPr>
        <w:rPr>
          <w:color w:val="auto"/>
        </w:rPr>
      </w:pPr>
      <w:r w:rsidRPr="00C46466">
        <w:rPr>
          <w:color w:val="auto"/>
          <w:highlight w:val="yellow"/>
        </w:rPr>
        <w:t>3.9</w:t>
      </w:r>
      <w:r w:rsidR="00C110B9" w:rsidRPr="00C46466">
        <w:rPr>
          <w:color w:val="auto"/>
          <w:highlight w:val="yellow"/>
        </w:rPr>
        <w:t>.</w:t>
      </w:r>
      <w:r w:rsidR="00C110B9" w:rsidRPr="00C46466">
        <w:rPr>
          <w:color w:val="auto"/>
          <w:highlight w:val="yellow"/>
        </w:rPr>
        <w:tab/>
      </w:r>
      <w:r w:rsidRPr="00C46466">
        <w:rPr>
          <w:color w:val="auto"/>
          <w:highlight w:val="yellow"/>
        </w:rPr>
        <w:t>Decant the red food coloring solution from the root sample and add approximately 100 m</w:t>
      </w:r>
      <w:r w:rsidR="00C110B9" w:rsidRPr="00C46466">
        <w:rPr>
          <w:color w:val="auto"/>
          <w:highlight w:val="yellow"/>
        </w:rPr>
        <w:t>L</w:t>
      </w:r>
      <w:r w:rsidR="001C5FCE">
        <w:rPr>
          <w:color w:val="auto"/>
          <w:highlight w:val="yellow"/>
        </w:rPr>
        <w:t xml:space="preserve"> of</w:t>
      </w:r>
      <w:r w:rsidRPr="00C46466">
        <w:rPr>
          <w:color w:val="auto"/>
          <w:highlight w:val="yellow"/>
        </w:rPr>
        <w:t xml:space="preserve"> tap water to the specimen </w:t>
      </w:r>
      <w:r w:rsidR="00C110B9" w:rsidRPr="00C46466">
        <w:rPr>
          <w:color w:val="auto"/>
          <w:highlight w:val="yellow"/>
        </w:rPr>
        <w:t>container</w:t>
      </w:r>
      <w:r w:rsidRPr="00C46466">
        <w:rPr>
          <w:color w:val="auto"/>
          <w:highlight w:val="yellow"/>
        </w:rPr>
        <w:t xml:space="preserve"> to remove excess stain</w:t>
      </w:r>
      <w:r w:rsidR="001C5FCE">
        <w:rPr>
          <w:color w:val="auto"/>
          <w:highlight w:val="yellow"/>
        </w:rPr>
        <w:t>ing</w:t>
      </w:r>
      <w:r w:rsidRPr="00C46466">
        <w:rPr>
          <w:color w:val="auto"/>
          <w:highlight w:val="yellow"/>
        </w:rPr>
        <w:t xml:space="preserve">. Place the cover on the specimen </w:t>
      </w:r>
      <w:r w:rsidR="00C110B9" w:rsidRPr="00C46466">
        <w:rPr>
          <w:color w:val="auto"/>
          <w:highlight w:val="yellow"/>
        </w:rPr>
        <w:t>container</w:t>
      </w:r>
      <w:r w:rsidRPr="00C46466">
        <w:rPr>
          <w:color w:val="auto"/>
          <w:highlight w:val="yellow"/>
        </w:rPr>
        <w:t xml:space="preserve"> and store the sample in a refrigerator at 4 °C.</w:t>
      </w:r>
      <w:r w:rsidR="00395885" w:rsidRPr="00C46466">
        <w:rPr>
          <w:color w:val="auto"/>
          <w:highlight w:val="yellow"/>
        </w:rPr>
        <w:t xml:space="preserve"> Proceed to </w:t>
      </w:r>
      <w:r w:rsidR="001C5FCE">
        <w:rPr>
          <w:color w:val="auto"/>
          <w:highlight w:val="yellow"/>
        </w:rPr>
        <w:t>s</w:t>
      </w:r>
      <w:r w:rsidR="00395885" w:rsidRPr="00C46466">
        <w:rPr>
          <w:color w:val="auto"/>
          <w:highlight w:val="yellow"/>
        </w:rPr>
        <w:t>tep 5 for evaluation of root infection.</w:t>
      </w:r>
    </w:p>
    <w:p w14:paraId="5DEF0729" w14:textId="77777777" w:rsidR="00007D88" w:rsidRPr="00C46466" w:rsidRDefault="00007D88" w:rsidP="005A7EFE">
      <w:pPr>
        <w:rPr>
          <w:b/>
          <w:color w:val="auto"/>
        </w:rPr>
      </w:pPr>
    </w:p>
    <w:p w14:paraId="653F8C4F" w14:textId="00B8ADA6" w:rsidR="005A7EFE" w:rsidRPr="00C46466" w:rsidRDefault="005A7EFE" w:rsidP="005A7EFE">
      <w:pPr>
        <w:rPr>
          <w:color w:val="auto"/>
        </w:rPr>
      </w:pPr>
      <w:r w:rsidRPr="00D26494">
        <w:rPr>
          <w:color w:val="auto"/>
        </w:rPr>
        <w:t>Note</w:t>
      </w:r>
      <w:r w:rsidRPr="00C46466">
        <w:rPr>
          <w:b/>
          <w:color w:val="auto"/>
        </w:rPr>
        <w:t>:</w:t>
      </w:r>
      <w:r w:rsidRPr="00C46466">
        <w:rPr>
          <w:color w:val="auto"/>
        </w:rPr>
        <w:t xml:space="preserve"> The protocol can be paused here.</w:t>
      </w:r>
    </w:p>
    <w:p w14:paraId="01CC4F02" w14:textId="77777777" w:rsidR="00617E5C" w:rsidRPr="00C46466" w:rsidRDefault="00617E5C" w:rsidP="005A7EFE">
      <w:pPr>
        <w:rPr>
          <w:color w:val="auto"/>
        </w:rPr>
      </w:pPr>
    </w:p>
    <w:p w14:paraId="0CF52A4B" w14:textId="23F13891" w:rsidR="00617E5C" w:rsidRPr="00C46466" w:rsidRDefault="00C65030" w:rsidP="00617E5C">
      <w:pPr>
        <w:ind w:left="360" w:hanging="360"/>
        <w:rPr>
          <w:b/>
          <w:color w:val="auto"/>
        </w:rPr>
      </w:pPr>
      <w:r w:rsidRPr="00C46466">
        <w:rPr>
          <w:b/>
          <w:color w:val="auto"/>
          <w:highlight w:val="yellow"/>
        </w:rPr>
        <w:t>4</w:t>
      </w:r>
      <w:r w:rsidR="00617E5C" w:rsidRPr="00C46466">
        <w:rPr>
          <w:b/>
          <w:color w:val="auto"/>
          <w:highlight w:val="yellow"/>
        </w:rPr>
        <w:t>.</w:t>
      </w:r>
      <w:r w:rsidR="00617E5C" w:rsidRPr="00C46466">
        <w:rPr>
          <w:b/>
          <w:color w:val="auto"/>
          <w:highlight w:val="yellow"/>
        </w:rPr>
        <w:tab/>
        <w:t xml:space="preserve">Vegetative </w:t>
      </w:r>
      <w:r w:rsidR="001C5FCE">
        <w:rPr>
          <w:b/>
          <w:color w:val="auto"/>
          <w:highlight w:val="yellow"/>
        </w:rPr>
        <w:t>P</w:t>
      </w:r>
      <w:r w:rsidR="00617E5C" w:rsidRPr="00C46466">
        <w:rPr>
          <w:b/>
          <w:color w:val="auto"/>
          <w:highlight w:val="yellow"/>
        </w:rPr>
        <w:t xml:space="preserve">ropagation to </w:t>
      </w:r>
      <w:r w:rsidR="001C5FCE">
        <w:rPr>
          <w:b/>
          <w:color w:val="auto"/>
          <w:highlight w:val="yellow"/>
        </w:rPr>
        <w:t>R</w:t>
      </w:r>
      <w:r w:rsidR="00617E5C" w:rsidRPr="00C46466">
        <w:rPr>
          <w:b/>
          <w:color w:val="auto"/>
          <w:highlight w:val="yellow"/>
        </w:rPr>
        <w:t xml:space="preserve">ecover </w:t>
      </w:r>
      <w:r w:rsidR="001C5FCE">
        <w:rPr>
          <w:b/>
          <w:color w:val="auto"/>
          <w:highlight w:val="yellow"/>
        </w:rPr>
        <w:t>P</w:t>
      </w:r>
      <w:r w:rsidR="00617E5C" w:rsidRPr="00C46466">
        <w:rPr>
          <w:b/>
          <w:color w:val="auto"/>
          <w:highlight w:val="yellow"/>
        </w:rPr>
        <w:t xml:space="preserve">lants for </w:t>
      </w:r>
      <w:r w:rsidR="001C5FCE">
        <w:rPr>
          <w:b/>
          <w:color w:val="auto"/>
          <w:highlight w:val="yellow"/>
        </w:rPr>
        <w:t>S</w:t>
      </w:r>
      <w:r w:rsidR="00617E5C" w:rsidRPr="00C46466">
        <w:rPr>
          <w:b/>
          <w:color w:val="auto"/>
          <w:highlight w:val="yellow"/>
        </w:rPr>
        <w:t xml:space="preserve">eed </w:t>
      </w:r>
      <w:r w:rsidR="001C5FCE">
        <w:rPr>
          <w:b/>
          <w:color w:val="auto"/>
          <w:highlight w:val="yellow"/>
        </w:rPr>
        <w:t>P</w:t>
      </w:r>
      <w:r w:rsidR="00617E5C" w:rsidRPr="00C46466">
        <w:rPr>
          <w:b/>
          <w:color w:val="auto"/>
          <w:highlight w:val="yellow"/>
        </w:rPr>
        <w:t>roduction</w:t>
      </w:r>
    </w:p>
    <w:p w14:paraId="34643964" w14:textId="77777777" w:rsidR="00617E5C" w:rsidRPr="00C46466" w:rsidRDefault="00617E5C" w:rsidP="00617E5C">
      <w:pPr>
        <w:ind w:left="360" w:hanging="360"/>
        <w:rPr>
          <w:b/>
          <w:color w:val="auto"/>
        </w:rPr>
      </w:pPr>
    </w:p>
    <w:p w14:paraId="03FA895F" w14:textId="7813DEE0" w:rsidR="00617E5C" w:rsidRPr="00C46466" w:rsidRDefault="00C65030" w:rsidP="00617E5C">
      <w:pPr>
        <w:rPr>
          <w:color w:val="auto"/>
        </w:rPr>
      </w:pPr>
      <w:r w:rsidRPr="00C46466">
        <w:rPr>
          <w:color w:val="auto"/>
          <w:highlight w:val="yellow"/>
        </w:rPr>
        <w:t>4</w:t>
      </w:r>
      <w:r w:rsidR="00617E5C" w:rsidRPr="00C46466">
        <w:rPr>
          <w:color w:val="auto"/>
          <w:highlight w:val="yellow"/>
        </w:rPr>
        <w:t>.1.</w:t>
      </w:r>
      <w:r w:rsidR="00617E5C" w:rsidRPr="00C46466">
        <w:rPr>
          <w:color w:val="auto"/>
          <w:highlight w:val="yellow"/>
        </w:rPr>
        <w:tab/>
        <w:t xml:space="preserve">Place a ball of cotton in the bottom of a conical plastic pot (see step 2.3) and partially fill the pot with </w:t>
      </w:r>
      <w:r w:rsidR="00752A2E" w:rsidRPr="00C46466">
        <w:rPr>
          <w:color w:val="auto"/>
          <w:highlight w:val="yellow"/>
        </w:rPr>
        <w:t xml:space="preserve">peat moss </w:t>
      </w:r>
      <w:r w:rsidR="00617E5C" w:rsidRPr="00C46466">
        <w:rPr>
          <w:color w:val="auto"/>
          <w:highlight w:val="yellow"/>
        </w:rPr>
        <w:t>potting media</w:t>
      </w:r>
      <w:r w:rsidR="00895154">
        <w:rPr>
          <w:color w:val="auto"/>
          <w:highlight w:val="yellow"/>
        </w:rPr>
        <w:t>. Then,</w:t>
      </w:r>
      <w:r w:rsidR="00617E5C" w:rsidRPr="00C46466">
        <w:rPr>
          <w:color w:val="auto"/>
          <w:highlight w:val="yellow"/>
        </w:rPr>
        <w:t xml:space="preserve"> place the vegetative shoot in the pot and firmly add potting media to fill the pot. Place a new labeled plastic stake in each pot to designate the cotton genotype.</w:t>
      </w:r>
    </w:p>
    <w:p w14:paraId="3D74C566" w14:textId="77777777" w:rsidR="00617E5C" w:rsidRPr="00C46466" w:rsidRDefault="00617E5C" w:rsidP="00617E5C">
      <w:pPr>
        <w:rPr>
          <w:color w:val="auto"/>
        </w:rPr>
      </w:pPr>
    </w:p>
    <w:p w14:paraId="43C5A342" w14:textId="07E2F547" w:rsidR="00617E5C" w:rsidRPr="00C46466" w:rsidRDefault="00C65030" w:rsidP="00617E5C">
      <w:pPr>
        <w:rPr>
          <w:strike/>
          <w:color w:val="auto"/>
        </w:rPr>
      </w:pPr>
      <w:r w:rsidRPr="00C46466">
        <w:rPr>
          <w:color w:val="auto"/>
          <w:highlight w:val="yellow"/>
        </w:rPr>
        <w:t>4</w:t>
      </w:r>
      <w:r w:rsidR="00617E5C" w:rsidRPr="00C46466">
        <w:rPr>
          <w:color w:val="auto"/>
          <w:highlight w:val="yellow"/>
        </w:rPr>
        <w:t>.2.</w:t>
      </w:r>
      <w:r w:rsidR="00617E5C" w:rsidRPr="00C46466">
        <w:rPr>
          <w:color w:val="auto"/>
          <w:highlight w:val="yellow"/>
        </w:rPr>
        <w:tab/>
        <w:t xml:space="preserve">Place the tray of pots in a plastic container (73.6 cm </w:t>
      </w:r>
      <w:r w:rsidR="00895154">
        <w:rPr>
          <w:color w:val="auto"/>
          <w:highlight w:val="yellow"/>
        </w:rPr>
        <w:t>length</w:t>
      </w:r>
      <w:r w:rsidR="00617E5C" w:rsidRPr="00C46466">
        <w:rPr>
          <w:color w:val="auto"/>
          <w:highlight w:val="yellow"/>
        </w:rPr>
        <w:t xml:space="preserve"> x 45.7 cm </w:t>
      </w:r>
      <w:r w:rsidR="00895154">
        <w:rPr>
          <w:color w:val="auto"/>
          <w:highlight w:val="yellow"/>
        </w:rPr>
        <w:t>width</w:t>
      </w:r>
      <w:r w:rsidR="00617E5C" w:rsidRPr="00C46466">
        <w:rPr>
          <w:color w:val="auto"/>
          <w:highlight w:val="yellow"/>
        </w:rPr>
        <w:t xml:space="preserve"> x 15.2 cm</w:t>
      </w:r>
      <w:r w:rsidR="00895154">
        <w:rPr>
          <w:color w:val="auto"/>
          <w:highlight w:val="yellow"/>
        </w:rPr>
        <w:t xml:space="preserve"> height</w:t>
      </w:r>
      <w:r w:rsidR="00617E5C" w:rsidRPr="00C46466">
        <w:rPr>
          <w:color w:val="auto"/>
          <w:highlight w:val="yellow"/>
        </w:rPr>
        <w:t xml:space="preserve">) with water and briefly water the plants to moisten the potting media. Place the pots in a growth chamber with a constant temperature of 28 °C using a 16 </w:t>
      </w:r>
      <w:r w:rsidR="005D4EF2" w:rsidRPr="00C46466">
        <w:rPr>
          <w:color w:val="auto"/>
          <w:highlight w:val="yellow"/>
        </w:rPr>
        <w:t>h</w:t>
      </w:r>
      <w:r w:rsidR="00617E5C" w:rsidRPr="00C46466">
        <w:rPr>
          <w:color w:val="auto"/>
          <w:highlight w:val="yellow"/>
        </w:rPr>
        <w:t xml:space="preserve"> photoperiod. Add additional water to the plastic container as needed to maintain soil moisture</w:t>
      </w:r>
      <w:r w:rsidR="008F2D0C" w:rsidRPr="00C46466">
        <w:rPr>
          <w:color w:val="auto"/>
          <w:highlight w:val="yellow"/>
        </w:rPr>
        <w:t>.</w:t>
      </w:r>
    </w:p>
    <w:p w14:paraId="10150694" w14:textId="77777777" w:rsidR="00617E5C" w:rsidRPr="00C46466" w:rsidRDefault="00617E5C" w:rsidP="00617E5C">
      <w:pPr>
        <w:rPr>
          <w:color w:val="auto"/>
        </w:rPr>
      </w:pPr>
    </w:p>
    <w:p w14:paraId="11AA08F3" w14:textId="7A944772" w:rsidR="00617E5C" w:rsidRPr="00C46466" w:rsidRDefault="00C65030" w:rsidP="00617E5C">
      <w:pPr>
        <w:rPr>
          <w:strike/>
          <w:color w:val="auto"/>
        </w:rPr>
      </w:pPr>
      <w:r w:rsidRPr="00C46466">
        <w:rPr>
          <w:color w:val="auto"/>
          <w:highlight w:val="yellow"/>
        </w:rPr>
        <w:t>4</w:t>
      </w:r>
      <w:r w:rsidR="00617E5C" w:rsidRPr="00C46466">
        <w:rPr>
          <w:color w:val="auto"/>
          <w:highlight w:val="yellow"/>
        </w:rPr>
        <w:t>.3.</w:t>
      </w:r>
      <w:r w:rsidR="00617E5C" w:rsidRPr="00C46466">
        <w:rPr>
          <w:color w:val="auto"/>
          <w:highlight w:val="yellow"/>
        </w:rPr>
        <w:tab/>
        <w:t>Transplant the plants to larger pots for seed production</w:t>
      </w:r>
      <w:r w:rsidR="00437CAA" w:rsidRPr="00C46466">
        <w:rPr>
          <w:color w:val="auto"/>
          <w:highlight w:val="yellow"/>
        </w:rPr>
        <w:t xml:space="preserve"> a</w:t>
      </w:r>
      <w:r w:rsidR="00617E5C" w:rsidRPr="00C46466">
        <w:rPr>
          <w:color w:val="auto"/>
          <w:highlight w:val="yellow"/>
        </w:rPr>
        <w:t xml:space="preserve">fter approximately 30 </w:t>
      </w:r>
      <w:r w:rsidR="00437CAA" w:rsidRPr="00C46466">
        <w:rPr>
          <w:color w:val="auto"/>
          <w:highlight w:val="yellow"/>
        </w:rPr>
        <w:t>d</w:t>
      </w:r>
      <w:r w:rsidR="00617E5C" w:rsidRPr="00C46466">
        <w:rPr>
          <w:color w:val="auto"/>
          <w:highlight w:val="yellow"/>
        </w:rPr>
        <w:t xml:space="preserve">. Partially fill a 6 L plastic pot with potting media (see step </w:t>
      </w:r>
      <w:r w:rsidR="00C724B7" w:rsidRPr="00C46466">
        <w:rPr>
          <w:color w:val="auto"/>
          <w:highlight w:val="yellow"/>
        </w:rPr>
        <w:t>4</w:t>
      </w:r>
      <w:r w:rsidR="00617E5C" w:rsidRPr="00C46466">
        <w:rPr>
          <w:color w:val="auto"/>
          <w:highlight w:val="yellow"/>
        </w:rPr>
        <w:t>.1), remove the plant from the small pot, place the plant into the 6 L pot, and firmly add potting media to fill the pot</w:t>
      </w:r>
      <w:r w:rsidR="00007D88" w:rsidRPr="00C46466">
        <w:rPr>
          <w:color w:val="auto"/>
          <w:highlight w:val="yellow"/>
        </w:rPr>
        <w:t>.</w:t>
      </w:r>
    </w:p>
    <w:p w14:paraId="43261A0F" w14:textId="77777777" w:rsidR="00617E5C" w:rsidRPr="00C46466" w:rsidRDefault="00617E5C" w:rsidP="00617E5C">
      <w:pPr>
        <w:rPr>
          <w:color w:val="auto"/>
        </w:rPr>
      </w:pPr>
    </w:p>
    <w:p w14:paraId="27C28BBD" w14:textId="28E86575" w:rsidR="00617E5C" w:rsidRPr="00C46466" w:rsidRDefault="00C65030" w:rsidP="00617E5C">
      <w:pPr>
        <w:rPr>
          <w:strike/>
          <w:color w:val="auto"/>
        </w:rPr>
      </w:pPr>
      <w:r w:rsidRPr="00C46466">
        <w:rPr>
          <w:color w:val="auto"/>
          <w:highlight w:val="yellow"/>
        </w:rPr>
        <w:t>4</w:t>
      </w:r>
      <w:r w:rsidR="00FB7D06" w:rsidRPr="00C46466">
        <w:rPr>
          <w:color w:val="auto"/>
          <w:highlight w:val="yellow"/>
        </w:rPr>
        <w:t>.4.</w:t>
      </w:r>
      <w:r w:rsidR="00FB7D06" w:rsidRPr="00C46466">
        <w:rPr>
          <w:color w:val="auto"/>
          <w:highlight w:val="yellow"/>
        </w:rPr>
        <w:tab/>
      </w:r>
      <w:r w:rsidR="00617E5C" w:rsidRPr="00C46466">
        <w:rPr>
          <w:color w:val="auto"/>
          <w:highlight w:val="yellow"/>
        </w:rPr>
        <w:t xml:space="preserve">Place the plants in a glasshouse and add water to moisten the potting media. </w:t>
      </w:r>
      <w:r w:rsidR="00E64C27" w:rsidRPr="00C46466">
        <w:rPr>
          <w:color w:val="auto"/>
          <w:highlight w:val="yellow"/>
        </w:rPr>
        <w:t xml:space="preserve">Maintain the </w:t>
      </w:r>
      <w:r w:rsidR="00617E5C" w:rsidRPr="00C46466">
        <w:rPr>
          <w:color w:val="auto"/>
          <w:highlight w:val="yellow"/>
        </w:rPr>
        <w:t xml:space="preserve">temperature in the glasshouse at approximately 28 °C </w:t>
      </w:r>
      <w:r w:rsidR="00895154">
        <w:rPr>
          <w:color w:val="auto"/>
          <w:highlight w:val="yellow"/>
        </w:rPr>
        <w:t>(</w:t>
      </w:r>
      <w:r w:rsidR="00617E5C" w:rsidRPr="00C46466">
        <w:rPr>
          <w:color w:val="auto"/>
          <w:highlight w:val="yellow"/>
        </w:rPr>
        <w:t>artificial lighting is required</w:t>
      </w:r>
      <w:r w:rsidR="00895154">
        <w:rPr>
          <w:color w:val="auto"/>
          <w:highlight w:val="yellow"/>
        </w:rPr>
        <w:t>)</w:t>
      </w:r>
      <w:r w:rsidR="00617E5C" w:rsidRPr="00C46466">
        <w:rPr>
          <w:color w:val="auto"/>
          <w:highlight w:val="yellow"/>
        </w:rPr>
        <w:t>.</w:t>
      </w:r>
    </w:p>
    <w:p w14:paraId="3F45941F" w14:textId="77777777" w:rsidR="007414DC" w:rsidRPr="00C46466" w:rsidRDefault="007414DC" w:rsidP="00617E5C">
      <w:pPr>
        <w:rPr>
          <w:color w:val="auto"/>
        </w:rPr>
      </w:pPr>
    </w:p>
    <w:p w14:paraId="6B504A37" w14:textId="6F2E74D7" w:rsidR="007414DC" w:rsidRPr="00C46466" w:rsidRDefault="007414DC" w:rsidP="00617E5C">
      <w:pPr>
        <w:rPr>
          <w:color w:val="auto"/>
        </w:rPr>
      </w:pPr>
      <w:r w:rsidRPr="00C46466">
        <w:rPr>
          <w:color w:val="auto"/>
        </w:rPr>
        <w:t>4.4.1.</w:t>
      </w:r>
      <w:r w:rsidR="00FB7D06" w:rsidRPr="00C46466">
        <w:rPr>
          <w:color w:val="auto"/>
        </w:rPr>
        <w:tab/>
      </w:r>
      <w:r w:rsidRPr="00C46466">
        <w:rPr>
          <w:color w:val="auto"/>
        </w:rPr>
        <w:t xml:space="preserve">Water plants by hand as needed for approximately 30 </w:t>
      </w:r>
      <w:r w:rsidR="00C24561" w:rsidRPr="00C46466">
        <w:rPr>
          <w:color w:val="auto"/>
        </w:rPr>
        <w:t>d</w:t>
      </w:r>
      <w:r w:rsidRPr="00C46466">
        <w:rPr>
          <w:color w:val="auto"/>
        </w:rPr>
        <w:t>.</w:t>
      </w:r>
    </w:p>
    <w:p w14:paraId="6D77A6C7" w14:textId="77777777" w:rsidR="00617E5C" w:rsidRPr="00C46466" w:rsidRDefault="00617E5C" w:rsidP="00617E5C">
      <w:pPr>
        <w:rPr>
          <w:color w:val="auto"/>
        </w:rPr>
      </w:pPr>
    </w:p>
    <w:p w14:paraId="14D2ED1F" w14:textId="690300B5" w:rsidR="007414DC" w:rsidRPr="00C46466" w:rsidRDefault="007414DC" w:rsidP="00617E5C">
      <w:pPr>
        <w:rPr>
          <w:color w:val="auto"/>
        </w:rPr>
      </w:pPr>
      <w:r w:rsidRPr="00C46466">
        <w:rPr>
          <w:color w:val="auto"/>
        </w:rPr>
        <w:t>4.4.2.</w:t>
      </w:r>
      <w:r w:rsidRPr="00C46466">
        <w:rPr>
          <w:color w:val="auto"/>
        </w:rPr>
        <w:tab/>
      </w:r>
      <w:r w:rsidR="00C24561" w:rsidRPr="00C46466">
        <w:rPr>
          <w:color w:val="auto"/>
        </w:rPr>
        <w:t xml:space="preserve">When approximately 75% of the plants require daily watering, water plants daily using an automatic watering system. Adjust the automatic watering system to water more frequently as needed </w:t>
      </w:r>
      <w:r w:rsidR="00895154">
        <w:rPr>
          <w:color w:val="auto"/>
        </w:rPr>
        <w:t>for</w:t>
      </w:r>
      <w:r w:rsidR="00C24561" w:rsidRPr="00C46466">
        <w:rPr>
          <w:color w:val="auto"/>
        </w:rPr>
        <w:t xml:space="preserve"> plant growth.</w:t>
      </w:r>
    </w:p>
    <w:p w14:paraId="3BB1F909" w14:textId="77777777" w:rsidR="00C24561" w:rsidRPr="00C46466" w:rsidRDefault="00C24561" w:rsidP="00617E5C">
      <w:pPr>
        <w:rPr>
          <w:color w:val="auto"/>
        </w:rPr>
      </w:pPr>
    </w:p>
    <w:p w14:paraId="7ADF710F" w14:textId="333F12D9" w:rsidR="007414DC" w:rsidRPr="00C46466" w:rsidRDefault="00C24561" w:rsidP="00617E5C">
      <w:pPr>
        <w:rPr>
          <w:color w:val="auto"/>
        </w:rPr>
      </w:pPr>
      <w:r w:rsidRPr="00C46466">
        <w:rPr>
          <w:color w:val="auto"/>
        </w:rPr>
        <w:t>4.4.3.</w:t>
      </w:r>
      <w:r w:rsidRPr="00C46466">
        <w:rPr>
          <w:color w:val="auto"/>
        </w:rPr>
        <w:tab/>
        <w:t>Add approximately 10 g of a slow</w:t>
      </w:r>
      <w:r w:rsidR="00895154">
        <w:rPr>
          <w:color w:val="auto"/>
        </w:rPr>
        <w:t>-</w:t>
      </w:r>
      <w:r w:rsidRPr="00C46466">
        <w:rPr>
          <w:color w:val="auto"/>
        </w:rPr>
        <w:t>release fertilizer to each pot prior to the start of floral initiation.</w:t>
      </w:r>
    </w:p>
    <w:p w14:paraId="3D2E43B8" w14:textId="77777777" w:rsidR="00C24561" w:rsidRPr="00C46466" w:rsidRDefault="00C24561" w:rsidP="00617E5C">
      <w:pPr>
        <w:rPr>
          <w:color w:val="auto"/>
        </w:rPr>
      </w:pPr>
    </w:p>
    <w:p w14:paraId="22460752" w14:textId="10BC948C" w:rsidR="00617E5C" w:rsidRPr="00C46466" w:rsidRDefault="00C65030" w:rsidP="00617E5C">
      <w:pPr>
        <w:rPr>
          <w:color w:val="auto"/>
        </w:rPr>
      </w:pPr>
      <w:r w:rsidRPr="00C46466">
        <w:rPr>
          <w:color w:val="auto"/>
        </w:rPr>
        <w:t>4</w:t>
      </w:r>
      <w:r w:rsidR="00617E5C" w:rsidRPr="00C46466">
        <w:rPr>
          <w:color w:val="auto"/>
        </w:rPr>
        <w:t>.5.</w:t>
      </w:r>
      <w:r w:rsidR="00617E5C" w:rsidRPr="00C46466">
        <w:rPr>
          <w:color w:val="auto"/>
        </w:rPr>
        <w:tab/>
        <w:t>Harvest plants at maturity</w:t>
      </w:r>
      <w:r w:rsidR="00396F01" w:rsidRPr="00C46466">
        <w:rPr>
          <w:color w:val="auto"/>
        </w:rPr>
        <w:t xml:space="preserve"> </w:t>
      </w:r>
      <w:r w:rsidR="00617E5C" w:rsidRPr="00C46466">
        <w:rPr>
          <w:color w:val="auto"/>
        </w:rPr>
        <w:t xml:space="preserve">and process </w:t>
      </w:r>
      <w:r w:rsidR="00396F01" w:rsidRPr="00C46466">
        <w:rPr>
          <w:color w:val="auto"/>
        </w:rPr>
        <w:t>the cotton</w:t>
      </w:r>
      <w:r w:rsidR="00A82C87" w:rsidRPr="00C46466">
        <w:rPr>
          <w:color w:val="auto"/>
        </w:rPr>
        <w:t xml:space="preserve"> seed</w:t>
      </w:r>
      <w:r w:rsidR="00396F01" w:rsidRPr="00C46466">
        <w:rPr>
          <w:color w:val="auto"/>
        </w:rPr>
        <w:t xml:space="preserve"> samples</w:t>
      </w:r>
      <w:r w:rsidR="00617E5C" w:rsidRPr="00C46466">
        <w:rPr>
          <w:color w:val="auto"/>
        </w:rPr>
        <w:t xml:space="preserve"> to obtain seeds for further evaluation.</w:t>
      </w:r>
    </w:p>
    <w:p w14:paraId="452F6D3E" w14:textId="77777777" w:rsidR="00752A2E" w:rsidRPr="00C46466" w:rsidRDefault="00752A2E" w:rsidP="00617E5C">
      <w:pPr>
        <w:rPr>
          <w:color w:val="auto"/>
        </w:rPr>
      </w:pPr>
    </w:p>
    <w:p w14:paraId="71A20750" w14:textId="0822CA0B" w:rsidR="00FB7D06" w:rsidRPr="00C46466" w:rsidRDefault="00FB7D06" w:rsidP="00617E5C">
      <w:pPr>
        <w:rPr>
          <w:color w:val="auto"/>
        </w:rPr>
      </w:pPr>
      <w:r w:rsidRPr="00C46466">
        <w:rPr>
          <w:color w:val="auto"/>
        </w:rPr>
        <w:t>4.5.1</w:t>
      </w:r>
      <w:r w:rsidRPr="00C46466">
        <w:rPr>
          <w:color w:val="auto"/>
        </w:rPr>
        <w:tab/>
        <w:t>To harvest cotton seed</w:t>
      </w:r>
      <w:r w:rsidR="00895154">
        <w:rPr>
          <w:color w:val="auto"/>
        </w:rPr>
        <w:t>s</w:t>
      </w:r>
      <w:r w:rsidRPr="00C46466">
        <w:rPr>
          <w:color w:val="auto"/>
        </w:rPr>
        <w:t>, remove the cotton from the open bolls on the plant</w:t>
      </w:r>
      <w:r w:rsidR="00A82C87" w:rsidRPr="00C46466">
        <w:rPr>
          <w:color w:val="auto"/>
        </w:rPr>
        <w:t xml:space="preserve"> by hand</w:t>
      </w:r>
      <w:r w:rsidRPr="00C46466">
        <w:rPr>
          <w:color w:val="auto"/>
        </w:rPr>
        <w:t xml:space="preserve"> and place</w:t>
      </w:r>
      <w:r w:rsidR="00895154">
        <w:rPr>
          <w:color w:val="auto"/>
        </w:rPr>
        <w:t xml:space="preserve"> it</w:t>
      </w:r>
      <w:r w:rsidRPr="00C46466">
        <w:rPr>
          <w:color w:val="auto"/>
        </w:rPr>
        <w:t xml:space="preserve"> in a labelled paper bag. </w:t>
      </w:r>
      <w:r w:rsidR="00A82C87" w:rsidRPr="00C46466">
        <w:rPr>
          <w:color w:val="auto"/>
        </w:rPr>
        <w:t>The seeds are attached to the cotton fibers, which are removed in the following steps.</w:t>
      </w:r>
    </w:p>
    <w:p w14:paraId="74B76C9F" w14:textId="77777777" w:rsidR="00FB7D06" w:rsidRPr="00C46466" w:rsidRDefault="00FB7D06" w:rsidP="00617E5C">
      <w:pPr>
        <w:rPr>
          <w:color w:val="auto"/>
        </w:rPr>
      </w:pPr>
    </w:p>
    <w:p w14:paraId="477ECD8C" w14:textId="5F4FC977" w:rsidR="00752A2E" w:rsidRPr="00C46466" w:rsidRDefault="00752A2E" w:rsidP="00617E5C">
      <w:pPr>
        <w:rPr>
          <w:color w:val="auto"/>
        </w:rPr>
      </w:pPr>
      <w:r w:rsidRPr="00C46466">
        <w:rPr>
          <w:color w:val="auto"/>
        </w:rPr>
        <w:t>4.5.</w:t>
      </w:r>
      <w:r w:rsidR="00A82C87" w:rsidRPr="00C46466">
        <w:rPr>
          <w:color w:val="auto"/>
        </w:rPr>
        <w:t>2</w:t>
      </w:r>
      <w:r w:rsidRPr="00C46466">
        <w:rPr>
          <w:color w:val="auto"/>
        </w:rPr>
        <w:t>.</w:t>
      </w:r>
      <w:r w:rsidRPr="00C46466">
        <w:rPr>
          <w:color w:val="auto"/>
        </w:rPr>
        <w:tab/>
        <w:t>Remove lint</w:t>
      </w:r>
      <w:r w:rsidR="00BD7160" w:rsidRPr="00C46466">
        <w:rPr>
          <w:color w:val="auto"/>
        </w:rPr>
        <w:t xml:space="preserve"> fibers</w:t>
      </w:r>
      <w:r w:rsidRPr="00C46466">
        <w:rPr>
          <w:color w:val="auto"/>
        </w:rPr>
        <w:t xml:space="preserve"> from</w:t>
      </w:r>
      <w:r w:rsidR="00895154">
        <w:rPr>
          <w:color w:val="auto"/>
        </w:rPr>
        <w:t xml:space="preserve"> the</w:t>
      </w:r>
      <w:r w:rsidRPr="00C46466">
        <w:rPr>
          <w:color w:val="auto"/>
        </w:rPr>
        <w:t xml:space="preserve"> seed samples using a </w:t>
      </w:r>
      <w:r w:rsidR="00F30702" w:rsidRPr="00C46466">
        <w:rPr>
          <w:color w:val="auto"/>
        </w:rPr>
        <w:t>10</w:t>
      </w:r>
      <w:r w:rsidRPr="00C46466">
        <w:rPr>
          <w:color w:val="auto"/>
        </w:rPr>
        <w:t>-saw laboratory gin.</w:t>
      </w:r>
    </w:p>
    <w:p w14:paraId="66A04E85" w14:textId="77777777" w:rsidR="00752A2E" w:rsidRPr="00C46466" w:rsidRDefault="00752A2E" w:rsidP="00617E5C">
      <w:pPr>
        <w:rPr>
          <w:color w:val="auto"/>
        </w:rPr>
      </w:pPr>
    </w:p>
    <w:p w14:paraId="77A24236" w14:textId="1C046CA8" w:rsidR="00752A2E" w:rsidRPr="00C46466" w:rsidRDefault="00752A2E" w:rsidP="00617E5C">
      <w:pPr>
        <w:rPr>
          <w:color w:val="auto"/>
        </w:rPr>
      </w:pPr>
      <w:r w:rsidRPr="00C46466">
        <w:rPr>
          <w:color w:val="auto"/>
        </w:rPr>
        <w:t>4.5.</w:t>
      </w:r>
      <w:r w:rsidR="00A82C87" w:rsidRPr="00C46466">
        <w:rPr>
          <w:color w:val="auto"/>
        </w:rPr>
        <w:t>3</w:t>
      </w:r>
      <w:r w:rsidRPr="00C46466">
        <w:rPr>
          <w:color w:val="auto"/>
        </w:rPr>
        <w:t>.</w:t>
      </w:r>
      <w:r w:rsidRPr="00C46466">
        <w:rPr>
          <w:color w:val="auto"/>
        </w:rPr>
        <w:tab/>
      </w:r>
      <w:r w:rsidR="00BD7160" w:rsidRPr="00C46466">
        <w:rPr>
          <w:color w:val="auto"/>
        </w:rPr>
        <w:t>Remove fuzz fibers from</w:t>
      </w:r>
      <w:r w:rsidR="00895154">
        <w:rPr>
          <w:color w:val="auto"/>
        </w:rPr>
        <w:t xml:space="preserve"> the</w:t>
      </w:r>
      <w:r w:rsidR="00BD7160" w:rsidRPr="00C46466">
        <w:rPr>
          <w:color w:val="auto"/>
        </w:rPr>
        <w:t xml:space="preserve"> seed samples using concentrated sulfuric acid. Neutralize seed samples </w:t>
      </w:r>
      <w:r w:rsidR="003F1D5E" w:rsidRPr="00C46466">
        <w:rPr>
          <w:color w:val="auto"/>
        </w:rPr>
        <w:t xml:space="preserve">in a </w:t>
      </w:r>
      <w:r w:rsidR="00F30702" w:rsidRPr="00C46466">
        <w:rPr>
          <w:color w:val="auto"/>
        </w:rPr>
        <w:t xml:space="preserve">15% (v/v) </w:t>
      </w:r>
      <w:r w:rsidR="003F1D5E" w:rsidRPr="00C46466">
        <w:rPr>
          <w:color w:val="auto"/>
        </w:rPr>
        <w:t xml:space="preserve">solution of </w:t>
      </w:r>
      <w:r w:rsidR="00280772" w:rsidRPr="00C46466">
        <w:rPr>
          <w:color w:val="auto"/>
        </w:rPr>
        <w:t>sodium carbonate</w:t>
      </w:r>
      <w:r w:rsidR="00BD7160" w:rsidRPr="00C46466">
        <w:rPr>
          <w:color w:val="auto"/>
        </w:rPr>
        <w:t xml:space="preserve">, rinse </w:t>
      </w:r>
      <w:r w:rsidR="00895154">
        <w:rPr>
          <w:color w:val="auto"/>
        </w:rPr>
        <w:t xml:space="preserve">the </w:t>
      </w:r>
      <w:r w:rsidR="00BD7160" w:rsidRPr="00C46466">
        <w:rPr>
          <w:color w:val="auto"/>
        </w:rPr>
        <w:t xml:space="preserve">samples with tap water, and dry </w:t>
      </w:r>
      <w:r w:rsidR="00895154">
        <w:rPr>
          <w:color w:val="auto"/>
        </w:rPr>
        <w:t xml:space="preserve">the </w:t>
      </w:r>
      <w:r w:rsidR="00BD7160" w:rsidRPr="00C46466">
        <w:rPr>
          <w:color w:val="auto"/>
        </w:rPr>
        <w:t>samples in a forced air drier.</w:t>
      </w:r>
    </w:p>
    <w:p w14:paraId="4D037C69" w14:textId="77777777" w:rsidR="00C24561" w:rsidRPr="00C46466" w:rsidRDefault="00C24561" w:rsidP="00617E5C">
      <w:pPr>
        <w:rPr>
          <w:color w:val="auto"/>
        </w:rPr>
      </w:pPr>
    </w:p>
    <w:p w14:paraId="19C8A50F" w14:textId="22D213A3" w:rsidR="00C24561" w:rsidRPr="00C46466" w:rsidRDefault="00C24561" w:rsidP="00617E5C">
      <w:pPr>
        <w:rPr>
          <w:color w:val="auto"/>
        </w:rPr>
      </w:pPr>
      <w:r w:rsidRPr="00C46466">
        <w:rPr>
          <w:color w:val="auto"/>
        </w:rPr>
        <w:t>4.5.</w:t>
      </w:r>
      <w:r w:rsidR="00A82C87" w:rsidRPr="00C46466">
        <w:rPr>
          <w:color w:val="auto"/>
        </w:rPr>
        <w:t>4</w:t>
      </w:r>
      <w:r w:rsidRPr="00C46466">
        <w:rPr>
          <w:color w:val="auto"/>
        </w:rPr>
        <w:t>.</w:t>
      </w:r>
      <w:r w:rsidRPr="00C46466">
        <w:rPr>
          <w:color w:val="auto"/>
        </w:rPr>
        <w:tab/>
        <w:t xml:space="preserve">Place </w:t>
      </w:r>
      <w:r w:rsidR="00895154">
        <w:rPr>
          <w:color w:val="auto"/>
        </w:rPr>
        <w:t xml:space="preserve">the </w:t>
      </w:r>
      <w:r w:rsidRPr="00C46466">
        <w:rPr>
          <w:color w:val="auto"/>
        </w:rPr>
        <w:t>seed samples in labelled envelopes for storage.</w:t>
      </w:r>
    </w:p>
    <w:p w14:paraId="7393A556" w14:textId="77777777" w:rsidR="00617E5C" w:rsidRPr="00C46466" w:rsidRDefault="00617E5C" w:rsidP="00617E5C">
      <w:pPr>
        <w:pStyle w:val="NormalWeb"/>
        <w:spacing w:before="0" w:beforeAutospacing="0" w:after="0" w:afterAutospacing="0"/>
        <w:rPr>
          <w:rFonts w:asciiTheme="minorHAnsi" w:hAnsiTheme="minorHAnsi" w:cstheme="minorHAnsi"/>
          <w:b/>
          <w:color w:val="auto"/>
        </w:rPr>
      </w:pPr>
    </w:p>
    <w:p w14:paraId="51F69B99" w14:textId="6F179AAA" w:rsidR="005A7EFE" w:rsidRPr="00C46466" w:rsidRDefault="00C65030" w:rsidP="00917E31">
      <w:pPr>
        <w:ind w:left="360" w:hanging="360"/>
        <w:rPr>
          <w:b/>
          <w:color w:val="auto"/>
        </w:rPr>
      </w:pPr>
      <w:r w:rsidRPr="00C46466">
        <w:rPr>
          <w:b/>
          <w:color w:val="auto"/>
          <w:highlight w:val="yellow"/>
        </w:rPr>
        <w:t>5</w:t>
      </w:r>
      <w:r w:rsidR="005A7EFE" w:rsidRPr="00C46466">
        <w:rPr>
          <w:b/>
          <w:color w:val="auto"/>
          <w:highlight w:val="yellow"/>
        </w:rPr>
        <w:t>.</w:t>
      </w:r>
      <w:r w:rsidR="00917E31" w:rsidRPr="00C46466">
        <w:rPr>
          <w:b/>
          <w:color w:val="auto"/>
          <w:highlight w:val="yellow"/>
        </w:rPr>
        <w:tab/>
      </w:r>
      <w:r w:rsidR="005A7EFE" w:rsidRPr="00C46466">
        <w:rPr>
          <w:b/>
          <w:color w:val="auto"/>
          <w:highlight w:val="yellow"/>
        </w:rPr>
        <w:t xml:space="preserve">Evaluation of </w:t>
      </w:r>
      <w:r w:rsidR="005A7EFE" w:rsidRPr="00C46466">
        <w:rPr>
          <w:rFonts w:cs="Times New Roman"/>
          <w:b/>
          <w:i/>
          <w:color w:val="auto"/>
          <w:highlight w:val="yellow"/>
        </w:rPr>
        <w:t>R</w:t>
      </w:r>
      <w:r w:rsidR="005A7EFE" w:rsidRPr="00C46466">
        <w:rPr>
          <w:rFonts w:cs="Times New Roman"/>
          <w:b/>
          <w:color w:val="auto"/>
          <w:highlight w:val="yellow"/>
        </w:rPr>
        <w:t xml:space="preserve">. </w:t>
      </w:r>
      <w:proofErr w:type="spellStart"/>
      <w:r w:rsidR="005A7EFE" w:rsidRPr="00C46466">
        <w:rPr>
          <w:rFonts w:cs="Times New Roman"/>
          <w:b/>
          <w:i/>
          <w:color w:val="auto"/>
          <w:highlight w:val="yellow"/>
        </w:rPr>
        <w:t>reniformis</w:t>
      </w:r>
      <w:proofErr w:type="spellEnd"/>
      <w:r w:rsidR="005A7EFE" w:rsidRPr="00C46466">
        <w:rPr>
          <w:b/>
          <w:color w:val="auto"/>
          <w:highlight w:val="yellow"/>
        </w:rPr>
        <w:t xml:space="preserve"> </w:t>
      </w:r>
      <w:r w:rsidR="00895154">
        <w:rPr>
          <w:b/>
          <w:color w:val="auto"/>
          <w:highlight w:val="yellow"/>
        </w:rPr>
        <w:t>R</w:t>
      </w:r>
      <w:r w:rsidR="005A7EFE" w:rsidRPr="00C46466">
        <w:rPr>
          <w:b/>
          <w:color w:val="auto"/>
          <w:highlight w:val="yellow"/>
        </w:rPr>
        <w:t xml:space="preserve">oot </w:t>
      </w:r>
      <w:r w:rsidR="00895154">
        <w:rPr>
          <w:b/>
          <w:color w:val="auto"/>
          <w:highlight w:val="yellow"/>
        </w:rPr>
        <w:t>I</w:t>
      </w:r>
      <w:r w:rsidR="005A7EFE" w:rsidRPr="00C46466">
        <w:rPr>
          <w:b/>
          <w:color w:val="auto"/>
          <w:highlight w:val="yellow"/>
        </w:rPr>
        <w:t>nfection</w:t>
      </w:r>
    </w:p>
    <w:p w14:paraId="7FC36242" w14:textId="77777777" w:rsidR="00C110B9" w:rsidRPr="00C46466" w:rsidRDefault="00C110B9" w:rsidP="00917E31">
      <w:pPr>
        <w:ind w:left="360" w:hanging="360"/>
        <w:rPr>
          <w:b/>
          <w:color w:val="auto"/>
        </w:rPr>
      </w:pPr>
    </w:p>
    <w:p w14:paraId="7CBC21CF" w14:textId="3A6DA80F" w:rsidR="005A7EFE" w:rsidRPr="00C46466" w:rsidRDefault="00C65030" w:rsidP="005A7EFE">
      <w:pPr>
        <w:rPr>
          <w:color w:val="auto"/>
        </w:rPr>
      </w:pPr>
      <w:r w:rsidRPr="00C46466">
        <w:rPr>
          <w:color w:val="auto"/>
          <w:highlight w:val="yellow"/>
        </w:rPr>
        <w:t>5</w:t>
      </w:r>
      <w:r w:rsidR="005A7EFE" w:rsidRPr="00C46466">
        <w:rPr>
          <w:color w:val="auto"/>
          <w:highlight w:val="yellow"/>
        </w:rPr>
        <w:t>.1.</w:t>
      </w:r>
      <w:r w:rsidR="00C110B9" w:rsidRPr="00C46466">
        <w:rPr>
          <w:color w:val="auto"/>
          <w:highlight w:val="yellow"/>
        </w:rPr>
        <w:t xml:space="preserve"> </w:t>
      </w:r>
      <w:r w:rsidR="00C110B9" w:rsidRPr="00C46466">
        <w:rPr>
          <w:color w:val="auto"/>
          <w:highlight w:val="yellow"/>
        </w:rPr>
        <w:tab/>
      </w:r>
      <w:r w:rsidR="005A7EFE" w:rsidRPr="00C46466">
        <w:rPr>
          <w:color w:val="auto"/>
          <w:highlight w:val="yellow"/>
        </w:rPr>
        <w:t xml:space="preserve">Remove the root sample from the specimen </w:t>
      </w:r>
      <w:r w:rsidR="00C110B9" w:rsidRPr="00C46466">
        <w:rPr>
          <w:color w:val="auto"/>
          <w:highlight w:val="yellow"/>
        </w:rPr>
        <w:t>container</w:t>
      </w:r>
      <w:r w:rsidR="005A7EFE" w:rsidRPr="00C46466">
        <w:rPr>
          <w:color w:val="auto"/>
          <w:highlight w:val="yellow"/>
        </w:rPr>
        <w:t xml:space="preserve"> and count the number of female nematodes attached to the root system using a stereomicroscope (20</w:t>
      </w:r>
      <w:r w:rsidR="00706687" w:rsidRPr="00C46466">
        <w:rPr>
          <w:color w:val="auto"/>
          <w:highlight w:val="yellow"/>
        </w:rPr>
        <w:t>X</w:t>
      </w:r>
      <w:r w:rsidR="005A7EFE" w:rsidRPr="00C46466">
        <w:rPr>
          <w:color w:val="auto"/>
          <w:highlight w:val="yellow"/>
        </w:rPr>
        <w:t xml:space="preserve"> magnification).</w:t>
      </w:r>
    </w:p>
    <w:p w14:paraId="28B01359" w14:textId="77777777" w:rsidR="00C110B9" w:rsidRPr="00C46466" w:rsidRDefault="00C110B9" w:rsidP="005A7EFE">
      <w:pPr>
        <w:rPr>
          <w:color w:val="auto"/>
        </w:rPr>
      </w:pPr>
    </w:p>
    <w:p w14:paraId="667ED74F" w14:textId="63504E32" w:rsidR="006C6141" w:rsidRPr="00C46466" w:rsidRDefault="006C6141" w:rsidP="005A7EFE">
      <w:pPr>
        <w:rPr>
          <w:color w:val="auto"/>
        </w:rPr>
      </w:pPr>
      <w:r w:rsidRPr="00D26494">
        <w:rPr>
          <w:color w:val="auto"/>
        </w:rPr>
        <w:t>Note</w:t>
      </w:r>
      <w:r w:rsidRPr="00C46466">
        <w:rPr>
          <w:b/>
          <w:color w:val="auto"/>
        </w:rPr>
        <w:t>:</w:t>
      </w:r>
      <w:r w:rsidRPr="00C46466">
        <w:rPr>
          <w:color w:val="auto"/>
        </w:rPr>
        <w:t xml:space="preserve"> Only female reniform nematodes are capable of infecting plant roots.</w:t>
      </w:r>
    </w:p>
    <w:p w14:paraId="002F8EF6" w14:textId="77777777" w:rsidR="006C6141" w:rsidRPr="00C46466" w:rsidRDefault="006C6141" w:rsidP="005A7EFE">
      <w:pPr>
        <w:rPr>
          <w:color w:val="auto"/>
        </w:rPr>
      </w:pPr>
    </w:p>
    <w:p w14:paraId="5869EB3F" w14:textId="34995E43" w:rsidR="005A7EFE" w:rsidRPr="00C46466" w:rsidRDefault="00C65030" w:rsidP="005A7EFE">
      <w:pPr>
        <w:rPr>
          <w:color w:val="auto"/>
        </w:rPr>
      </w:pPr>
      <w:r w:rsidRPr="00C46466">
        <w:rPr>
          <w:color w:val="auto"/>
          <w:highlight w:val="yellow"/>
        </w:rPr>
        <w:t>5</w:t>
      </w:r>
      <w:r w:rsidR="005A7EFE" w:rsidRPr="00C46466">
        <w:rPr>
          <w:color w:val="auto"/>
          <w:highlight w:val="yellow"/>
        </w:rPr>
        <w:t>.2.</w:t>
      </w:r>
      <w:r w:rsidR="00C110B9" w:rsidRPr="00C46466">
        <w:rPr>
          <w:color w:val="auto"/>
          <w:highlight w:val="yellow"/>
        </w:rPr>
        <w:tab/>
      </w:r>
      <w:r w:rsidR="005A7EFE" w:rsidRPr="00C46466">
        <w:rPr>
          <w:color w:val="auto"/>
          <w:highlight w:val="yellow"/>
        </w:rPr>
        <w:t>Place the root system on paper towels for approximately 10 min to remove excess moisture. Weigh the root system to determine the fresh root weight.</w:t>
      </w:r>
    </w:p>
    <w:p w14:paraId="3B4B1376" w14:textId="77777777" w:rsidR="00C110B9" w:rsidRPr="00C46466" w:rsidRDefault="00C110B9" w:rsidP="005A7EFE">
      <w:pPr>
        <w:rPr>
          <w:color w:val="auto"/>
        </w:rPr>
      </w:pPr>
    </w:p>
    <w:p w14:paraId="7272C333" w14:textId="14530654" w:rsidR="005A7EFE" w:rsidRPr="00C46466" w:rsidRDefault="00C65030" w:rsidP="005A7EFE">
      <w:pPr>
        <w:rPr>
          <w:color w:val="auto"/>
        </w:rPr>
      </w:pPr>
      <w:r w:rsidRPr="00C46466">
        <w:rPr>
          <w:color w:val="auto"/>
        </w:rPr>
        <w:t>5</w:t>
      </w:r>
      <w:r w:rsidR="005A7EFE" w:rsidRPr="00C46466">
        <w:rPr>
          <w:color w:val="auto"/>
        </w:rPr>
        <w:t>.3.</w:t>
      </w:r>
      <w:r w:rsidR="00C110B9" w:rsidRPr="00C46466">
        <w:rPr>
          <w:color w:val="auto"/>
        </w:rPr>
        <w:tab/>
      </w:r>
      <w:r w:rsidR="005A7EFE" w:rsidRPr="00C46466">
        <w:rPr>
          <w:color w:val="auto"/>
        </w:rPr>
        <w:t xml:space="preserve">Enter the nematode count and fresh root weight data into a </w:t>
      </w:r>
      <w:r w:rsidR="00C110B9" w:rsidRPr="00C46466">
        <w:rPr>
          <w:color w:val="auto"/>
        </w:rPr>
        <w:t xml:space="preserve">computer </w:t>
      </w:r>
      <w:r w:rsidR="005A7EFE" w:rsidRPr="00C46466">
        <w:rPr>
          <w:color w:val="auto"/>
        </w:rPr>
        <w:t>spreadsheet</w:t>
      </w:r>
      <w:r w:rsidR="00C110B9" w:rsidRPr="00C46466">
        <w:rPr>
          <w:color w:val="auto"/>
        </w:rPr>
        <w:t xml:space="preserve"> program</w:t>
      </w:r>
      <w:r w:rsidR="005A7EFE" w:rsidRPr="00C46466">
        <w:rPr>
          <w:color w:val="auto"/>
        </w:rPr>
        <w:t xml:space="preserve"> and calculate the number of females per gram of root.</w:t>
      </w:r>
    </w:p>
    <w:p w14:paraId="496AB0B4" w14:textId="77777777" w:rsidR="001C1E49" w:rsidRPr="00C46466" w:rsidRDefault="001C1E49" w:rsidP="001B1519">
      <w:pPr>
        <w:pStyle w:val="NormalWeb"/>
        <w:spacing w:before="0" w:beforeAutospacing="0" w:after="0" w:afterAutospacing="0"/>
        <w:rPr>
          <w:rFonts w:asciiTheme="minorHAnsi" w:hAnsiTheme="minorHAnsi" w:cstheme="minorHAnsi"/>
          <w:b/>
          <w:color w:val="auto"/>
        </w:rPr>
      </w:pPr>
    </w:p>
    <w:p w14:paraId="3E79FCA8" w14:textId="59BDFB7D" w:rsidR="006305D7" w:rsidRPr="00C46466" w:rsidRDefault="006305D7" w:rsidP="001B1519">
      <w:pPr>
        <w:pStyle w:val="NormalWeb"/>
        <w:spacing w:before="0" w:beforeAutospacing="0" w:after="0" w:afterAutospacing="0"/>
        <w:rPr>
          <w:rFonts w:asciiTheme="minorHAnsi" w:hAnsiTheme="minorHAnsi" w:cstheme="minorHAnsi"/>
          <w:color w:val="auto"/>
        </w:rPr>
      </w:pPr>
      <w:r w:rsidRPr="00C46466">
        <w:rPr>
          <w:rFonts w:asciiTheme="minorHAnsi" w:hAnsiTheme="minorHAnsi" w:cstheme="minorHAnsi"/>
          <w:b/>
          <w:color w:val="auto"/>
        </w:rPr>
        <w:t>REPRESENTATIVE RESULTS</w:t>
      </w:r>
      <w:r w:rsidR="00EF1462" w:rsidRPr="00C46466">
        <w:rPr>
          <w:rFonts w:asciiTheme="minorHAnsi" w:hAnsiTheme="minorHAnsi" w:cstheme="minorHAnsi"/>
          <w:b/>
          <w:color w:val="auto"/>
        </w:rPr>
        <w:t>:</w:t>
      </w:r>
    </w:p>
    <w:p w14:paraId="5B1FBCB9" w14:textId="0CC5008E" w:rsidR="00A04316" w:rsidRPr="00C46466" w:rsidRDefault="00A81656" w:rsidP="00A81656">
      <w:pPr>
        <w:rPr>
          <w:rFonts w:cs="Times New Roman"/>
          <w:color w:val="auto"/>
        </w:rPr>
      </w:pPr>
      <w:proofErr w:type="spellStart"/>
      <w:r w:rsidRPr="00C46466">
        <w:rPr>
          <w:rFonts w:cs="Times New Roman"/>
          <w:i/>
          <w:color w:val="auto"/>
        </w:rPr>
        <w:t>Rotylenchulus</w:t>
      </w:r>
      <w:proofErr w:type="spellEnd"/>
      <w:r w:rsidRPr="00C46466">
        <w:rPr>
          <w:rFonts w:cs="Times New Roman"/>
          <w:color w:val="auto"/>
        </w:rPr>
        <w:t xml:space="preserve"> </w:t>
      </w:r>
      <w:proofErr w:type="spellStart"/>
      <w:r w:rsidRPr="00C46466">
        <w:rPr>
          <w:rFonts w:cs="Times New Roman"/>
          <w:i/>
          <w:color w:val="auto"/>
        </w:rPr>
        <w:t>reniformis</w:t>
      </w:r>
      <w:proofErr w:type="spellEnd"/>
      <w:r w:rsidRPr="00C46466">
        <w:rPr>
          <w:rFonts w:cs="Times New Roman"/>
          <w:color w:val="auto"/>
        </w:rPr>
        <w:t xml:space="preserve"> infection of the root system for two varieties is presented in </w:t>
      </w:r>
      <w:r w:rsidRPr="00C46466">
        <w:rPr>
          <w:rFonts w:cs="Times New Roman"/>
          <w:b/>
          <w:color w:val="auto"/>
        </w:rPr>
        <w:t>Figure 1</w:t>
      </w:r>
      <w:r w:rsidRPr="00C46466">
        <w:rPr>
          <w:rFonts w:cs="Times New Roman"/>
          <w:color w:val="auto"/>
        </w:rPr>
        <w:t xml:space="preserve">. </w:t>
      </w:r>
      <w:r w:rsidR="00B70B0C" w:rsidRPr="00C46466">
        <w:rPr>
          <w:color w:val="auto"/>
        </w:rPr>
        <w:t xml:space="preserve">Relatively fewer female reniform nematodes </w:t>
      </w:r>
      <w:proofErr w:type="gramStart"/>
      <w:r w:rsidR="00B70B0C" w:rsidRPr="00C46466">
        <w:rPr>
          <w:color w:val="auto"/>
        </w:rPr>
        <w:t>are able to</w:t>
      </w:r>
      <w:proofErr w:type="gramEnd"/>
      <w:r w:rsidR="00B70B0C" w:rsidRPr="00C46466">
        <w:rPr>
          <w:color w:val="auto"/>
        </w:rPr>
        <w:t xml:space="preserve"> establish a feeding site for the resistant cotton genotype</w:t>
      </w:r>
      <w:r w:rsidR="006C5A0E" w:rsidRPr="00C46466">
        <w:rPr>
          <w:color w:val="auto"/>
        </w:rPr>
        <w:t xml:space="preserve"> compared to the susceptible genotype</w:t>
      </w:r>
      <w:r w:rsidR="00B70B0C" w:rsidRPr="00C46466">
        <w:rPr>
          <w:color w:val="auto"/>
        </w:rPr>
        <w:t>.</w:t>
      </w:r>
      <w:r w:rsidR="00B70B0C" w:rsidRPr="00C46466">
        <w:rPr>
          <w:rFonts w:cs="Times New Roman"/>
          <w:color w:val="auto"/>
        </w:rPr>
        <w:t xml:space="preserve"> </w:t>
      </w:r>
      <w:r w:rsidR="00367F08" w:rsidRPr="00C46466">
        <w:rPr>
          <w:color w:val="auto"/>
        </w:rPr>
        <w:t>Variation in root growth is common between accessions</w:t>
      </w:r>
      <w:r w:rsidR="00895154">
        <w:rPr>
          <w:color w:val="auto"/>
        </w:rPr>
        <w:t>,</w:t>
      </w:r>
      <w:r w:rsidR="00367F08" w:rsidRPr="00C46466">
        <w:rPr>
          <w:color w:val="auto"/>
        </w:rPr>
        <w:t xml:space="preserve"> as illustrated in </w:t>
      </w:r>
      <w:r w:rsidR="00367F08" w:rsidRPr="00C46466">
        <w:rPr>
          <w:b/>
          <w:color w:val="auto"/>
        </w:rPr>
        <w:t>Figure 2</w:t>
      </w:r>
      <w:r w:rsidR="00367F08" w:rsidRPr="00C46466">
        <w:rPr>
          <w:color w:val="auto"/>
        </w:rPr>
        <w:t xml:space="preserve">. This variation </w:t>
      </w:r>
      <w:r w:rsidR="006C5A0E" w:rsidRPr="00C46466">
        <w:rPr>
          <w:color w:val="auto"/>
        </w:rPr>
        <w:t xml:space="preserve">as measured by </w:t>
      </w:r>
      <w:r w:rsidR="001C754B" w:rsidRPr="00C46466">
        <w:rPr>
          <w:color w:val="auto"/>
        </w:rPr>
        <w:t xml:space="preserve">fresh </w:t>
      </w:r>
      <w:r w:rsidR="006C5A0E" w:rsidRPr="00C46466">
        <w:rPr>
          <w:color w:val="auto"/>
        </w:rPr>
        <w:t xml:space="preserve">root weight </w:t>
      </w:r>
      <w:r w:rsidR="00367F08" w:rsidRPr="00C46466">
        <w:rPr>
          <w:color w:val="auto"/>
        </w:rPr>
        <w:t>can also be observed between plants of the same genotype (</w:t>
      </w:r>
      <w:r w:rsidR="00367F08" w:rsidRPr="00C46466">
        <w:rPr>
          <w:b/>
          <w:color w:val="auto"/>
        </w:rPr>
        <w:t>Table 1</w:t>
      </w:r>
      <w:r w:rsidR="00367F08" w:rsidRPr="00C46466">
        <w:rPr>
          <w:color w:val="auto"/>
        </w:rPr>
        <w:t xml:space="preserve">). </w:t>
      </w:r>
      <w:r w:rsidR="00367F08" w:rsidRPr="00C46466">
        <w:rPr>
          <w:i/>
          <w:color w:val="auto"/>
        </w:rPr>
        <w:t>Gossypium</w:t>
      </w:r>
      <w:r w:rsidR="00367F08" w:rsidRPr="00C46466">
        <w:rPr>
          <w:color w:val="auto"/>
        </w:rPr>
        <w:t xml:space="preserve"> </w:t>
      </w:r>
      <w:proofErr w:type="spellStart"/>
      <w:r w:rsidR="00367F08" w:rsidRPr="00C46466">
        <w:rPr>
          <w:i/>
          <w:color w:val="auto"/>
        </w:rPr>
        <w:t>arboreum</w:t>
      </w:r>
      <w:proofErr w:type="spellEnd"/>
      <w:r w:rsidR="00367F08" w:rsidRPr="00C46466">
        <w:rPr>
          <w:color w:val="auto"/>
        </w:rPr>
        <w:t xml:space="preserve"> genotypes frequently show lower root growth rates than upland cotton genotypes. To compensate for this variation, data are collected on fresh root weights, which are used to calculate </w:t>
      </w:r>
      <w:r w:rsidR="001C754B" w:rsidRPr="00C46466">
        <w:rPr>
          <w:color w:val="auto"/>
        </w:rPr>
        <w:t xml:space="preserve">the </w:t>
      </w:r>
      <w:r w:rsidR="00367F08" w:rsidRPr="00C46466">
        <w:rPr>
          <w:color w:val="auto"/>
        </w:rPr>
        <w:t xml:space="preserve">number of female reniform nematode per gram root tissue for each genotype. </w:t>
      </w:r>
      <w:r w:rsidR="008916C2" w:rsidRPr="00C46466">
        <w:rPr>
          <w:rFonts w:cs="Times New Roman"/>
          <w:color w:val="auto"/>
        </w:rPr>
        <w:t>T</w:t>
      </w:r>
      <w:r w:rsidR="00890A4D" w:rsidRPr="00C46466">
        <w:rPr>
          <w:rFonts w:cs="Times New Roman"/>
          <w:color w:val="auto"/>
        </w:rPr>
        <w:t xml:space="preserve">he numbers of </w:t>
      </w:r>
      <w:r w:rsidR="00395885" w:rsidRPr="00C46466">
        <w:rPr>
          <w:rFonts w:cs="Times New Roman"/>
          <w:color w:val="auto"/>
        </w:rPr>
        <w:t>female</w:t>
      </w:r>
      <w:r w:rsidR="00890A4D" w:rsidRPr="00C46466">
        <w:rPr>
          <w:rFonts w:cs="Times New Roman"/>
          <w:color w:val="auto"/>
        </w:rPr>
        <w:t xml:space="preserve"> reniform nematodes </w:t>
      </w:r>
      <w:r w:rsidR="00395885" w:rsidRPr="00C46466">
        <w:rPr>
          <w:rFonts w:cs="Times New Roman"/>
          <w:color w:val="auto"/>
        </w:rPr>
        <w:t>per gram of</w:t>
      </w:r>
      <w:r w:rsidR="00890A4D" w:rsidRPr="00C46466">
        <w:rPr>
          <w:rFonts w:cs="Times New Roman"/>
          <w:color w:val="auto"/>
        </w:rPr>
        <w:t xml:space="preserve"> root </w:t>
      </w:r>
      <w:r w:rsidR="00395885" w:rsidRPr="00C46466">
        <w:rPr>
          <w:rFonts w:cs="Times New Roman"/>
          <w:color w:val="auto"/>
        </w:rPr>
        <w:t>for</w:t>
      </w:r>
      <w:r w:rsidR="00890A4D" w:rsidRPr="00C46466">
        <w:rPr>
          <w:rFonts w:cs="Times New Roman"/>
          <w:color w:val="auto"/>
        </w:rPr>
        <w:t xml:space="preserve"> resistant genotypes are generally less than 10</w:t>
      </w:r>
      <w:r w:rsidR="00895154">
        <w:rPr>
          <w:rFonts w:cs="Times New Roman"/>
          <w:color w:val="auto"/>
        </w:rPr>
        <w:t>,</w:t>
      </w:r>
      <w:r w:rsidR="00890A4D" w:rsidRPr="00C46466">
        <w:rPr>
          <w:rFonts w:cs="Times New Roman"/>
          <w:color w:val="auto"/>
        </w:rPr>
        <w:t xml:space="preserve"> whereas susceptible genotypes typically have greater than 30</w:t>
      </w:r>
      <w:r w:rsidR="00395885" w:rsidRPr="00C46466">
        <w:rPr>
          <w:rFonts w:cs="Times New Roman"/>
          <w:color w:val="auto"/>
        </w:rPr>
        <w:t xml:space="preserve"> nematodes per gram of root</w:t>
      </w:r>
      <w:r w:rsidR="00890A4D" w:rsidRPr="00C46466">
        <w:rPr>
          <w:rFonts w:cs="Times New Roman"/>
          <w:color w:val="auto"/>
        </w:rPr>
        <w:t>.</w:t>
      </w:r>
    </w:p>
    <w:p w14:paraId="3DAD9183" w14:textId="77777777" w:rsidR="00A04316" w:rsidRPr="00C46466" w:rsidRDefault="00A04316" w:rsidP="00A81656">
      <w:pPr>
        <w:rPr>
          <w:rFonts w:cs="Times New Roman"/>
          <w:color w:val="auto"/>
        </w:rPr>
      </w:pPr>
    </w:p>
    <w:p w14:paraId="15E6DEA6" w14:textId="5480DFDE" w:rsidR="00A81656" w:rsidRPr="00C46466" w:rsidRDefault="00A81656" w:rsidP="00A81656">
      <w:pPr>
        <w:rPr>
          <w:rFonts w:cs="Times New Roman"/>
          <w:color w:val="auto"/>
        </w:rPr>
      </w:pPr>
      <w:r w:rsidRPr="00C46466">
        <w:rPr>
          <w:rFonts w:cs="Times New Roman"/>
          <w:color w:val="auto"/>
        </w:rPr>
        <w:t xml:space="preserve">One challenge for screening cotton genotypes for </w:t>
      </w:r>
      <w:r w:rsidRPr="00C46466">
        <w:rPr>
          <w:rFonts w:cs="Times New Roman"/>
          <w:i/>
          <w:color w:val="auto"/>
        </w:rPr>
        <w:t>R</w:t>
      </w:r>
      <w:r w:rsidRPr="00C46466">
        <w:rPr>
          <w:rFonts w:cs="Times New Roman"/>
          <w:color w:val="auto"/>
        </w:rPr>
        <w:t xml:space="preserve">. </w:t>
      </w:r>
      <w:proofErr w:type="spellStart"/>
      <w:r w:rsidRPr="00C46466">
        <w:rPr>
          <w:rFonts w:cs="Times New Roman"/>
          <w:i/>
          <w:color w:val="auto"/>
        </w:rPr>
        <w:t>reniformis</w:t>
      </w:r>
      <w:proofErr w:type="spellEnd"/>
      <w:r w:rsidRPr="00C46466">
        <w:rPr>
          <w:rFonts w:cs="Times New Roman"/>
          <w:color w:val="auto"/>
        </w:rPr>
        <w:t xml:space="preserve"> resistance is the potential variation that can occur within and between experiments. To evaluate and adjust for this variation, resistant and susceptible cotton genotypes are included as controls and replicated in each experiment. </w:t>
      </w:r>
      <w:r w:rsidRPr="00C46466">
        <w:rPr>
          <w:rFonts w:cs="Times New Roman"/>
          <w:b/>
          <w:color w:val="auto"/>
        </w:rPr>
        <w:t xml:space="preserve">Table 1 </w:t>
      </w:r>
      <w:r w:rsidRPr="00C46466">
        <w:rPr>
          <w:rFonts w:cs="Times New Roman"/>
          <w:color w:val="auto"/>
        </w:rPr>
        <w:t>presents data for two genotypes used as controls in two separate experiments using the protocol described above.</w:t>
      </w:r>
      <w:r w:rsidR="00050749" w:rsidRPr="00C46466">
        <w:rPr>
          <w:rFonts w:cs="Times New Roman"/>
          <w:color w:val="auto"/>
        </w:rPr>
        <w:t xml:space="preserve"> The genotypes were replicated 10 times </w:t>
      </w:r>
      <w:r w:rsidR="00895154">
        <w:rPr>
          <w:rFonts w:cs="Times New Roman"/>
          <w:color w:val="auto"/>
        </w:rPr>
        <w:t xml:space="preserve">and </w:t>
      </w:r>
      <w:r w:rsidR="00050749" w:rsidRPr="00C46466">
        <w:rPr>
          <w:rFonts w:cs="Times New Roman"/>
          <w:color w:val="auto"/>
        </w:rPr>
        <w:t>inoculated 7 d</w:t>
      </w:r>
      <w:r w:rsidR="00895154">
        <w:rPr>
          <w:rFonts w:cs="Times New Roman"/>
          <w:color w:val="auto"/>
        </w:rPr>
        <w:t>ays</w:t>
      </w:r>
      <w:r w:rsidR="00050749" w:rsidRPr="00C46466">
        <w:rPr>
          <w:rFonts w:cs="Times New Roman"/>
          <w:color w:val="auto"/>
        </w:rPr>
        <w:t xml:space="preserve"> after planting</w:t>
      </w:r>
      <w:r w:rsidR="00805852" w:rsidRPr="00C46466">
        <w:rPr>
          <w:rFonts w:cs="Times New Roman"/>
          <w:color w:val="auto"/>
        </w:rPr>
        <w:t xml:space="preserve"> with 1,000 vermiform</w:t>
      </w:r>
      <w:r w:rsidR="0073157F" w:rsidRPr="00C46466">
        <w:rPr>
          <w:rFonts w:cs="Times New Roman"/>
          <w:color w:val="auto"/>
        </w:rPr>
        <w:t xml:space="preserve"> nematodes</w:t>
      </w:r>
      <w:r w:rsidR="00805852" w:rsidRPr="00C46466">
        <w:rPr>
          <w:rFonts w:cs="Times New Roman"/>
          <w:color w:val="auto"/>
        </w:rPr>
        <w:t xml:space="preserve">, </w:t>
      </w:r>
      <w:r w:rsidR="00895154">
        <w:rPr>
          <w:rFonts w:cs="Times New Roman"/>
          <w:color w:val="auto"/>
        </w:rPr>
        <w:t>then</w:t>
      </w:r>
      <w:r w:rsidR="00805852" w:rsidRPr="00C46466">
        <w:rPr>
          <w:rFonts w:cs="Times New Roman"/>
          <w:color w:val="auto"/>
        </w:rPr>
        <w:t xml:space="preserve"> root systems were harvested 28 d</w:t>
      </w:r>
      <w:r w:rsidR="00895154">
        <w:rPr>
          <w:rFonts w:cs="Times New Roman"/>
          <w:color w:val="auto"/>
        </w:rPr>
        <w:t>ays</w:t>
      </w:r>
      <w:r w:rsidR="00805852" w:rsidRPr="00C46466">
        <w:rPr>
          <w:rFonts w:cs="Times New Roman"/>
          <w:color w:val="auto"/>
        </w:rPr>
        <w:t xml:space="preserve"> after inoculation to count nematodes attached to the roots.</w:t>
      </w:r>
      <w:r w:rsidR="000E29D8" w:rsidRPr="00C46466">
        <w:rPr>
          <w:rFonts w:cs="Times New Roman"/>
          <w:color w:val="auto"/>
        </w:rPr>
        <w:t xml:space="preserve"> Because the experiments were conducted at different times, the source of the nematodes used for inoculations was different; otherwise, all other parameters were similar.</w:t>
      </w:r>
      <w:r w:rsidR="00564C1B" w:rsidRPr="00C46466">
        <w:rPr>
          <w:rFonts w:cs="Times New Roman"/>
          <w:color w:val="auto"/>
        </w:rPr>
        <w:t xml:space="preserve"> The</w:t>
      </w:r>
      <w:r w:rsidR="00173B19" w:rsidRPr="00C46466">
        <w:rPr>
          <w:rFonts w:cs="Times New Roman"/>
          <w:color w:val="auto"/>
        </w:rPr>
        <w:t>se</w:t>
      </w:r>
      <w:r w:rsidR="00564C1B" w:rsidRPr="00C46466">
        <w:rPr>
          <w:rFonts w:cs="Times New Roman"/>
          <w:color w:val="auto"/>
        </w:rPr>
        <w:t xml:space="preserve"> data illustrate</w:t>
      </w:r>
      <w:r w:rsidR="00875394" w:rsidRPr="00C46466">
        <w:rPr>
          <w:rFonts w:cs="Times New Roman"/>
          <w:color w:val="auto"/>
        </w:rPr>
        <w:t xml:space="preserve"> the variation that can be observed </w:t>
      </w:r>
      <w:r w:rsidR="00895154">
        <w:rPr>
          <w:rFonts w:cs="Times New Roman"/>
          <w:color w:val="auto"/>
        </w:rPr>
        <w:t>in</w:t>
      </w:r>
      <w:r w:rsidR="00875394" w:rsidRPr="00C46466">
        <w:rPr>
          <w:rFonts w:cs="Times New Roman"/>
          <w:color w:val="auto"/>
        </w:rPr>
        <w:t xml:space="preserve"> reniform nematode evaluations. </w:t>
      </w:r>
      <w:r w:rsidRPr="00C46466">
        <w:rPr>
          <w:rFonts w:cs="Times New Roman"/>
          <w:color w:val="auto"/>
        </w:rPr>
        <w:t>Female nematode counts and root weights were higher in experiment 1 for the two controls compared to experiment 2</w:t>
      </w:r>
      <w:r w:rsidR="00895154">
        <w:rPr>
          <w:rFonts w:cs="Times New Roman"/>
          <w:color w:val="auto"/>
        </w:rPr>
        <w:t>,</w:t>
      </w:r>
      <w:r w:rsidRPr="00C46466">
        <w:rPr>
          <w:rFonts w:cs="Times New Roman"/>
          <w:color w:val="auto"/>
        </w:rPr>
        <w:t xml:space="preserve"> resulting in higher numbers of females per gram of root for experiment 1. Because the female counts were considerably higher for experiment 1, the increases in root weights did not lower the numbers of females per gram of root to the levels observed for experiment 2. Considerable variation between replications of individual genotypes was also observed. However, the resistant </w:t>
      </w:r>
      <w:r w:rsidRPr="00C46466">
        <w:rPr>
          <w:rFonts w:cs="Times New Roman"/>
          <w:i/>
          <w:color w:val="auto"/>
        </w:rPr>
        <w:t>G</w:t>
      </w:r>
      <w:r w:rsidRPr="00C46466">
        <w:rPr>
          <w:rFonts w:cs="Times New Roman"/>
          <w:color w:val="auto"/>
        </w:rPr>
        <w:t xml:space="preserve">. </w:t>
      </w:r>
      <w:proofErr w:type="spellStart"/>
      <w:r w:rsidRPr="00C46466">
        <w:rPr>
          <w:rFonts w:cs="Times New Roman"/>
          <w:i/>
          <w:color w:val="auto"/>
        </w:rPr>
        <w:t>arboreum</w:t>
      </w:r>
      <w:proofErr w:type="spellEnd"/>
      <w:r w:rsidRPr="00C46466">
        <w:rPr>
          <w:rFonts w:cs="Times New Roman"/>
          <w:color w:val="auto"/>
        </w:rPr>
        <w:t xml:space="preserve"> genotype PI</w:t>
      </w:r>
      <w:r w:rsidR="00173B19" w:rsidRPr="00C46466">
        <w:rPr>
          <w:rFonts w:cs="Times New Roman"/>
          <w:color w:val="auto"/>
        </w:rPr>
        <w:t xml:space="preserve"> </w:t>
      </w:r>
      <w:r w:rsidRPr="00C46466">
        <w:rPr>
          <w:rFonts w:cs="Times New Roman"/>
          <w:color w:val="auto"/>
        </w:rPr>
        <w:t xml:space="preserve">615699 frequently showed </w:t>
      </w:r>
      <w:r w:rsidR="005E349B" w:rsidRPr="00C46466">
        <w:rPr>
          <w:rFonts w:cs="Times New Roman"/>
          <w:color w:val="auto"/>
        </w:rPr>
        <w:t>substantially</w:t>
      </w:r>
      <w:r w:rsidRPr="00C46466">
        <w:rPr>
          <w:rFonts w:cs="Times New Roman"/>
          <w:color w:val="auto"/>
        </w:rPr>
        <w:t xml:space="preserve"> lower female counts and </w:t>
      </w:r>
      <w:r w:rsidR="00895154">
        <w:rPr>
          <w:rFonts w:cs="Times New Roman"/>
          <w:color w:val="auto"/>
        </w:rPr>
        <w:t xml:space="preserve">lower </w:t>
      </w:r>
      <w:r w:rsidRPr="00C46466">
        <w:rPr>
          <w:rFonts w:cs="Times New Roman"/>
          <w:color w:val="auto"/>
        </w:rPr>
        <w:t xml:space="preserve">numbers of females per gram of root than the susceptible </w:t>
      </w:r>
      <w:r w:rsidRPr="00C46466">
        <w:rPr>
          <w:rFonts w:cs="Times New Roman"/>
          <w:i/>
          <w:color w:val="auto"/>
        </w:rPr>
        <w:t>G</w:t>
      </w:r>
      <w:r w:rsidRPr="00C46466">
        <w:rPr>
          <w:rFonts w:cs="Times New Roman"/>
          <w:color w:val="auto"/>
        </w:rPr>
        <w:t xml:space="preserve">. </w:t>
      </w:r>
      <w:proofErr w:type="spellStart"/>
      <w:r w:rsidRPr="00C46466">
        <w:rPr>
          <w:rFonts w:cs="Times New Roman"/>
          <w:i/>
          <w:color w:val="auto"/>
        </w:rPr>
        <w:t>hirsutum</w:t>
      </w:r>
      <w:proofErr w:type="spellEnd"/>
      <w:r w:rsidRPr="00C46466">
        <w:rPr>
          <w:rFonts w:cs="Times New Roman"/>
          <w:color w:val="auto"/>
        </w:rPr>
        <w:t xml:space="preserve"> genotype PI 529251. The genotypes can be easy classified as resistant or susceptible when the</w:t>
      </w:r>
      <w:r w:rsidR="00895154">
        <w:rPr>
          <w:rFonts w:cs="Times New Roman"/>
          <w:color w:val="auto"/>
        </w:rPr>
        <w:t>se</w:t>
      </w:r>
      <w:r w:rsidRPr="00C46466">
        <w:rPr>
          <w:rFonts w:cs="Times New Roman"/>
          <w:color w:val="auto"/>
        </w:rPr>
        <w:t xml:space="preserve"> means are used for comparison.</w:t>
      </w:r>
      <w:r w:rsidR="00564C1B" w:rsidRPr="00C46466">
        <w:rPr>
          <w:rFonts w:cs="Times New Roman"/>
          <w:color w:val="auto"/>
        </w:rPr>
        <w:t xml:space="preserve"> Genotypes are classified as resistant when the numbers of females per gram of root are approximately 10% of the susceptible control.</w:t>
      </w:r>
    </w:p>
    <w:p w14:paraId="7139F5D3" w14:textId="77777777" w:rsidR="00A81656" w:rsidRPr="00C46466" w:rsidRDefault="00A81656" w:rsidP="00A81656">
      <w:pPr>
        <w:rPr>
          <w:rFonts w:cs="Times New Roman"/>
          <w:color w:val="auto"/>
        </w:rPr>
      </w:pPr>
    </w:p>
    <w:p w14:paraId="152FD07F" w14:textId="048F5517" w:rsidR="005A7EFE" w:rsidRPr="00C46466" w:rsidRDefault="00A81656" w:rsidP="00A81656">
      <w:pPr>
        <w:pStyle w:val="NormalWeb"/>
        <w:spacing w:before="0" w:beforeAutospacing="0" w:after="0" w:afterAutospacing="0"/>
        <w:rPr>
          <w:color w:val="auto"/>
        </w:rPr>
      </w:pPr>
      <w:r w:rsidRPr="00C46466">
        <w:rPr>
          <w:color w:val="auto"/>
        </w:rPr>
        <w:t>A subset of data from a segregating F</w:t>
      </w:r>
      <w:r w:rsidRPr="00C46466">
        <w:rPr>
          <w:color w:val="auto"/>
          <w:vertAlign w:val="subscript"/>
        </w:rPr>
        <w:t>2</w:t>
      </w:r>
      <w:r w:rsidRPr="00C46466">
        <w:rPr>
          <w:color w:val="auto"/>
        </w:rPr>
        <w:t xml:space="preserve"> population</w:t>
      </w:r>
      <w:r w:rsidR="0073157F" w:rsidRPr="00C46466">
        <w:rPr>
          <w:color w:val="auto"/>
        </w:rPr>
        <w:t xml:space="preserve"> </w:t>
      </w:r>
      <w:r w:rsidR="00895154">
        <w:rPr>
          <w:color w:val="auto"/>
        </w:rPr>
        <w:t xml:space="preserve">that was </w:t>
      </w:r>
      <w:r w:rsidR="0073157F" w:rsidRPr="00C46466">
        <w:rPr>
          <w:color w:val="auto"/>
        </w:rPr>
        <w:t xml:space="preserve">evaluated using the protocol </w:t>
      </w:r>
      <w:r w:rsidRPr="00C46466">
        <w:rPr>
          <w:color w:val="auto"/>
        </w:rPr>
        <w:t xml:space="preserve">is presented in </w:t>
      </w:r>
      <w:r w:rsidR="00451A79" w:rsidRPr="00C46466">
        <w:rPr>
          <w:b/>
          <w:color w:val="auto"/>
        </w:rPr>
        <w:t>T</w:t>
      </w:r>
      <w:r w:rsidRPr="00C46466">
        <w:rPr>
          <w:b/>
          <w:color w:val="auto"/>
        </w:rPr>
        <w:t>able 2</w:t>
      </w:r>
      <w:r w:rsidRPr="00C46466">
        <w:rPr>
          <w:color w:val="auto"/>
        </w:rPr>
        <w:t>. The population included 300 F</w:t>
      </w:r>
      <w:r w:rsidRPr="00C46466">
        <w:rPr>
          <w:color w:val="auto"/>
          <w:vertAlign w:val="subscript"/>
        </w:rPr>
        <w:t>2</w:t>
      </w:r>
      <w:r w:rsidRPr="00C46466">
        <w:rPr>
          <w:color w:val="auto"/>
        </w:rPr>
        <w:t xml:space="preserve"> plants</w:t>
      </w:r>
      <w:r w:rsidR="00895154">
        <w:rPr>
          <w:color w:val="auto"/>
        </w:rPr>
        <w:t>,</w:t>
      </w:r>
      <w:r w:rsidRPr="00C46466">
        <w:rPr>
          <w:color w:val="auto"/>
        </w:rPr>
        <w:t xml:space="preserve"> and data</w:t>
      </w:r>
      <w:r w:rsidR="00564C1B" w:rsidRPr="00C46466">
        <w:rPr>
          <w:color w:val="auto"/>
        </w:rPr>
        <w:t xml:space="preserve"> for 50 plants</w:t>
      </w:r>
      <w:r w:rsidRPr="00C46466">
        <w:rPr>
          <w:color w:val="auto"/>
        </w:rPr>
        <w:t xml:space="preserve"> representing the range in variation </w:t>
      </w:r>
      <w:r w:rsidR="003819A3" w:rsidRPr="00C46466">
        <w:rPr>
          <w:color w:val="auto"/>
        </w:rPr>
        <w:t>are</w:t>
      </w:r>
      <w:r w:rsidRPr="00C46466">
        <w:rPr>
          <w:color w:val="auto"/>
        </w:rPr>
        <w:t xml:space="preserve"> </w:t>
      </w:r>
      <w:r w:rsidR="00666B79" w:rsidRPr="00C46466">
        <w:rPr>
          <w:color w:val="auto"/>
        </w:rPr>
        <w:t>presented</w:t>
      </w:r>
      <w:r w:rsidRPr="00C46466">
        <w:rPr>
          <w:color w:val="auto"/>
        </w:rPr>
        <w:t>. For the population of 300 plants, the number of</w:t>
      </w:r>
      <w:r w:rsidR="00895154">
        <w:rPr>
          <w:color w:val="auto"/>
        </w:rPr>
        <w:t xml:space="preserve"> observed</w:t>
      </w:r>
      <w:r w:rsidRPr="00C46466">
        <w:rPr>
          <w:color w:val="auto"/>
        </w:rPr>
        <w:t xml:space="preserve"> nematodes infecting the root systems ranged from 0 to 50</w:t>
      </w:r>
      <w:r w:rsidR="00895154">
        <w:rPr>
          <w:color w:val="auto"/>
        </w:rPr>
        <w:t>,</w:t>
      </w:r>
      <w:r w:rsidRPr="00C46466">
        <w:rPr>
          <w:color w:val="auto"/>
        </w:rPr>
        <w:t xml:space="preserve"> with a mean of 9.4. Root weights ranged from 0.01</w:t>
      </w:r>
      <w:r w:rsidR="00895154">
        <w:rPr>
          <w:color w:val="auto"/>
        </w:rPr>
        <w:t>-</w:t>
      </w:r>
      <w:r w:rsidRPr="00C46466">
        <w:rPr>
          <w:color w:val="auto"/>
        </w:rPr>
        <w:t>1.22 g</w:t>
      </w:r>
      <w:r w:rsidR="00895154">
        <w:rPr>
          <w:color w:val="auto"/>
        </w:rPr>
        <w:t>,</w:t>
      </w:r>
      <w:r w:rsidRPr="00C46466">
        <w:rPr>
          <w:color w:val="auto"/>
        </w:rPr>
        <w:t xml:space="preserve"> with a mean of 0.38 g. Female nematodes per gram of root ranged from 0</w:t>
      </w:r>
      <w:r w:rsidR="00895154">
        <w:rPr>
          <w:color w:val="auto"/>
        </w:rPr>
        <w:t>-</w:t>
      </w:r>
      <w:r w:rsidRPr="00C46466">
        <w:rPr>
          <w:color w:val="auto"/>
        </w:rPr>
        <w:t>400</w:t>
      </w:r>
      <w:r w:rsidR="00895154">
        <w:rPr>
          <w:color w:val="auto"/>
        </w:rPr>
        <w:t>,</w:t>
      </w:r>
      <w:r w:rsidRPr="00C46466">
        <w:rPr>
          <w:color w:val="auto"/>
        </w:rPr>
        <w:t xml:space="preserve"> with a mean of 33.6. </w:t>
      </w:r>
      <w:r w:rsidR="00805852" w:rsidRPr="00C46466">
        <w:rPr>
          <w:color w:val="auto"/>
        </w:rPr>
        <w:t>The parents were replicated in the evaluation</w:t>
      </w:r>
      <w:r w:rsidR="00FF2AF5" w:rsidRPr="00C46466">
        <w:rPr>
          <w:color w:val="auto"/>
        </w:rPr>
        <w:t>. The resistant parent (PI 417895) showed a mean of 5.8 females per gram of root</w:t>
      </w:r>
      <w:r w:rsidR="00895154">
        <w:rPr>
          <w:color w:val="auto"/>
        </w:rPr>
        <w:t>,</w:t>
      </w:r>
      <w:r w:rsidR="00FF2AF5" w:rsidRPr="00C46466">
        <w:rPr>
          <w:color w:val="auto"/>
        </w:rPr>
        <w:t xml:space="preserve"> with a mean root weight of 0.8 g; </w:t>
      </w:r>
      <w:r w:rsidR="00172A46">
        <w:rPr>
          <w:color w:val="auto"/>
        </w:rPr>
        <w:t>in contrast</w:t>
      </w:r>
      <w:r w:rsidR="00FF2AF5" w:rsidRPr="00C46466">
        <w:rPr>
          <w:color w:val="auto"/>
        </w:rPr>
        <w:t>, the susceptible parent (PI 529729) showed a mean of 40.8 females per gram of root</w:t>
      </w:r>
      <w:r w:rsidR="00172A46">
        <w:rPr>
          <w:color w:val="auto"/>
        </w:rPr>
        <w:t>,</w:t>
      </w:r>
      <w:r w:rsidR="00FF2AF5" w:rsidRPr="00C46466">
        <w:rPr>
          <w:color w:val="auto"/>
        </w:rPr>
        <w:t xml:space="preserve"> with a mean root weight of 0.35 g. </w:t>
      </w:r>
      <w:r w:rsidRPr="00C46466">
        <w:rPr>
          <w:color w:val="auto"/>
        </w:rPr>
        <w:t>Twenty plants showed no nematode infection and</w:t>
      </w:r>
      <w:r w:rsidR="0074491E" w:rsidRPr="00C46466">
        <w:rPr>
          <w:color w:val="auto"/>
        </w:rPr>
        <w:t xml:space="preserve"> were classified as resistant, but</w:t>
      </w:r>
      <w:r w:rsidR="00172A46">
        <w:rPr>
          <w:color w:val="auto"/>
        </w:rPr>
        <w:t xml:space="preserve"> this</w:t>
      </w:r>
      <w:r w:rsidRPr="00C46466">
        <w:rPr>
          <w:color w:val="auto"/>
        </w:rPr>
        <w:t xml:space="preserve"> may represent escapes.</w:t>
      </w:r>
      <w:r w:rsidR="00232839" w:rsidRPr="00C46466">
        <w:rPr>
          <w:color w:val="auto"/>
        </w:rPr>
        <w:t xml:space="preserve"> </w:t>
      </w:r>
      <w:r w:rsidR="00172A46">
        <w:rPr>
          <w:color w:val="auto"/>
        </w:rPr>
        <w:t>Both t</w:t>
      </w:r>
      <w:r w:rsidR="00232839" w:rsidRPr="00C46466">
        <w:rPr>
          <w:color w:val="auto"/>
        </w:rPr>
        <w:t>hese plants and plants with poor root growth are typically removed from data analysis.</w:t>
      </w:r>
      <w:r w:rsidRPr="00C46466">
        <w:rPr>
          <w:color w:val="auto"/>
        </w:rPr>
        <w:t xml:space="preserve"> This range in variation for root growth and nematode infection of the root systems are commonly observed for nematode evaluation</w:t>
      </w:r>
      <w:r w:rsidR="005E349B" w:rsidRPr="00C46466">
        <w:rPr>
          <w:color w:val="auto"/>
        </w:rPr>
        <w:t>s</w:t>
      </w:r>
      <w:r w:rsidRPr="00C46466">
        <w:rPr>
          <w:color w:val="auto"/>
        </w:rPr>
        <w:t xml:space="preserve">; thus, the ability to screen </w:t>
      </w:r>
      <w:proofErr w:type="gramStart"/>
      <w:r w:rsidRPr="00C46466">
        <w:rPr>
          <w:color w:val="auto"/>
        </w:rPr>
        <w:t>a large number of</w:t>
      </w:r>
      <w:proofErr w:type="gramEnd"/>
      <w:r w:rsidRPr="00C46466">
        <w:rPr>
          <w:color w:val="auto"/>
        </w:rPr>
        <w:t xml:space="preserve"> plants in a single experiment can minimize</w:t>
      </w:r>
      <w:r w:rsidR="00232839" w:rsidRPr="00C46466">
        <w:rPr>
          <w:color w:val="auto"/>
        </w:rPr>
        <w:t xml:space="preserve"> this</w:t>
      </w:r>
      <w:r w:rsidRPr="00C46466">
        <w:rPr>
          <w:color w:val="auto"/>
        </w:rPr>
        <w:t xml:space="preserve"> variation </w:t>
      </w:r>
      <w:r w:rsidR="00172A46">
        <w:rPr>
          <w:color w:val="auto"/>
        </w:rPr>
        <w:t>and allow for</w:t>
      </w:r>
      <w:r w:rsidRPr="00C46466">
        <w:rPr>
          <w:color w:val="auto"/>
        </w:rPr>
        <w:t xml:space="preserve"> accurately assess</w:t>
      </w:r>
      <w:r w:rsidR="00172A46">
        <w:rPr>
          <w:color w:val="auto"/>
        </w:rPr>
        <w:t>ing</w:t>
      </w:r>
      <w:r w:rsidRPr="00C46466">
        <w:rPr>
          <w:color w:val="auto"/>
        </w:rPr>
        <w:t xml:space="preserve"> the genetics of resistance.</w:t>
      </w:r>
      <w:r w:rsidR="006D21C8" w:rsidRPr="00C46466">
        <w:rPr>
          <w:color w:val="auto"/>
        </w:rPr>
        <w:t xml:space="preserve"> The population showed quantitative variation for nematode infection</w:t>
      </w:r>
      <w:r w:rsidR="00172A46">
        <w:rPr>
          <w:color w:val="auto"/>
        </w:rPr>
        <w:t>,</w:t>
      </w:r>
      <w:r w:rsidR="006D21C8" w:rsidRPr="00C46466">
        <w:rPr>
          <w:color w:val="auto"/>
        </w:rPr>
        <w:t xml:space="preserve"> and p</w:t>
      </w:r>
      <w:r w:rsidR="00666B79" w:rsidRPr="00C46466">
        <w:rPr>
          <w:color w:val="auto"/>
        </w:rPr>
        <w:t>lants were classified as resistan</w:t>
      </w:r>
      <w:r w:rsidR="005E349B" w:rsidRPr="00C46466">
        <w:rPr>
          <w:color w:val="auto"/>
        </w:rPr>
        <w:t>t</w:t>
      </w:r>
      <w:r w:rsidR="00666B79" w:rsidRPr="00C46466">
        <w:rPr>
          <w:color w:val="auto"/>
        </w:rPr>
        <w:t xml:space="preserve"> based on the data f</w:t>
      </w:r>
      <w:r w:rsidR="005E349B" w:rsidRPr="00C46466">
        <w:rPr>
          <w:color w:val="auto"/>
        </w:rPr>
        <w:t>rom</w:t>
      </w:r>
      <w:r w:rsidR="00666B79" w:rsidRPr="00C46466">
        <w:rPr>
          <w:color w:val="auto"/>
        </w:rPr>
        <w:t xml:space="preserve"> the susceptible</w:t>
      </w:r>
      <w:r w:rsidR="007B2B3E" w:rsidRPr="00C46466">
        <w:rPr>
          <w:color w:val="auto"/>
        </w:rPr>
        <w:t xml:space="preserve"> parent</w:t>
      </w:r>
      <w:r w:rsidR="00666B79" w:rsidRPr="00C46466">
        <w:rPr>
          <w:color w:val="auto"/>
        </w:rPr>
        <w:t xml:space="preserve">, which </w:t>
      </w:r>
      <w:r w:rsidRPr="00C46466">
        <w:rPr>
          <w:color w:val="auto"/>
        </w:rPr>
        <w:t xml:space="preserve">suggested that resistance was conferred by two </w:t>
      </w:r>
      <w:r w:rsidR="007B2B3E" w:rsidRPr="00C46466">
        <w:rPr>
          <w:color w:val="auto"/>
        </w:rPr>
        <w:t xml:space="preserve">recessive </w:t>
      </w:r>
      <w:r w:rsidRPr="00C46466">
        <w:rPr>
          <w:color w:val="auto"/>
        </w:rPr>
        <w:t>genes for this population. Additionally, the vegetative propagat</w:t>
      </w:r>
      <w:r w:rsidR="00451A79" w:rsidRPr="00C46466">
        <w:rPr>
          <w:color w:val="auto"/>
        </w:rPr>
        <w:t>ion</w:t>
      </w:r>
      <w:r w:rsidRPr="00C46466">
        <w:rPr>
          <w:color w:val="auto"/>
        </w:rPr>
        <w:t xml:space="preserve"> protocol described above was successfully used to recover plants from this population. The rating of the F</w:t>
      </w:r>
      <w:r w:rsidRPr="00C46466">
        <w:rPr>
          <w:color w:val="auto"/>
          <w:vertAlign w:val="subscript"/>
        </w:rPr>
        <w:t>3</w:t>
      </w:r>
      <w:r w:rsidRPr="00C46466">
        <w:rPr>
          <w:color w:val="auto"/>
        </w:rPr>
        <w:t xml:space="preserve"> progeny derived from individual F</w:t>
      </w:r>
      <w:r w:rsidRPr="00C46466">
        <w:rPr>
          <w:color w:val="auto"/>
          <w:vertAlign w:val="subscript"/>
        </w:rPr>
        <w:t>2</w:t>
      </w:r>
      <w:r w:rsidRPr="00C46466">
        <w:rPr>
          <w:color w:val="auto"/>
        </w:rPr>
        <w:t xml:space="preserve"> plants frequently corresponded to the rating of the F</w:t>
      </w:r>
      <w:r w:rsidRPr="00C46466">
        <w:rPr>
          <w:color w:val="auto"/>
          <w:vertAlign w:val="subscript"/>
        </w:rPr>
        <w:t>2</w:t>
      </w:r>
      <w:r w:rsidRPr="00C46466">
        <w:rPr>
          <w:color w:val="auto"/>
        </w:rPr>
        <w:t xml:space="preserve"> plant.</w:t>
      </w:r>
    </w:p>
    <w:p w14:paraId="514C2526" w14:textId="77777777" w:rsidR="00A81656" w:rsidRPr="00C46466" w:rsidRDefault="00A81656" w:rsidP="00A81656">
      <w:pPr>
        <w:pStyle w:val="NormalWeb"/>
        <w:spacing w:before="0" w:beforeAutospacing="0" w:after="0" w:afterAutospacing="0"/>
        <w:rPr>
          <w:rFonts w:asciiTheme="minorHAnsi" w:hAnsiTheme="minorHAnsi" w:cstheme="minorHAnsi"/>
          <w:b/>
          <w:color w:val="auto"/>
        </w:rPr>
      </w:pPr>
    </w:p>
    <w:p w14:paraId="3C9083F6" w14:textId="38A6D2D7" w:rsidR="00B32616" w:rsidRPr="00C46466" w:rsidRDefault="00B32616" w:rsidP="001B1519">
      <w:pPr>
        <w:rPr>
          <w:rFonts w:asciiTheme="minorHAnsi" w:hAnsiTheme="minorHAnsi" w:cstheme="minorHAnsi"/>
          <w:bCs/>
          <w:color w:val="auto"/>
        </w:rPr>
      </w:pPr>
      <w:r w:rsidRPr="00C46466">
        <w:rPr>
          <w:rFonts w:asciiTheme="minorHAnsi" w:hAnsiTheme="minorHAnsi" w:cstheme="minorHAnsi"/>
          <w:b/>
          <w:color w:val="auto"/>
        </w:rPr>
        <w:t xml:space="preserve">FIGURE </w:t>
      </w:r>
      <w:r w:rsidR="0013621E" w:rsidRPr="00C46466">
        <w:rPr>
          <w:rFonts w:asciiTheme="minorHAnsi" w:hAnsiTheme="minorHAnsi" w:cstheme="minorHAnsi"/>
          <w:b/>
          <w:color w:val="auto"/>
        </w:rPr>
        <w:t xml:space="preserve">AND TABLE </w:t>
      </w:r>
      <w:r w:rsidRPr="00C46466">
        <w:rPr>
          <w:rFonts w:asciiTheme="minorHAnsi" w:hAnsiTheme="minorHAnsi" w:cstheme="minorHAnsi"/>
          <w:b/>
          <w:color w:val="auto"/>
        </w:rPr>
        <w:t>LEGENDS:</w:t>
      </w:r>
    </w:p>
    <w:p w14:paraId="29AC8D7A" w14:textId="1E42A8CD" w:rsidR="00A81656" w:rsidRPr="00C46466" w:rsidRDefault="00A81656" w:rsidP="00A81656">
      <w:pPr>
        <w:rPr>
          <w:color w:val="auto"/>
        </w:rPr>
      </w:pPr>
      <w:r w:rsidRPr="00C46466">
        <w:rPr>
          <w:b/>
          <w:color w:val="auto"/>
        </w:rPr>
        <w:t xml:space="preserve">Figure 1: </w:t>
      </w:r>
      <w:proofErr w:type="spellStart"/>
      <w:r w:rsidRPr="00C46466">
        <w:rPr>
          <w:rFonts w:cs="Times New Roman"/>
          <w:b/>
          <w:i/>
          <w:color w:val="auto"/>
        </w:rPr>
        <w:t>Rotylenchulus</w:t>
      </w:r>
      <w:proofErr w:type="spellEnd"/>
      <w:r w:rsidRPr="00C46466">
        <w:rPr>
          <w:rFonts w:cs="Times New Roman"/>
          <w:b/>
          <w:color w:val="auto"/>
        </w:rPr>
        <w:t xml:space="preserve"> </w:t>
      </w:r>
      <w:proofErr w:type="spellStart"/>
      <w:r w:rsidRPr="00C46466">
        <w:rPr>
          <w:rFonts w:cs="Times New Roman"/>
          <w:b/>
          <w:i/>
          <w:color w:val="auto"/>
        </w:rPr>
        <w:t>reniformis</w:t>
      </w:r>
      <w:proofErr w:type="spellEnd"/>
      <w:r w:rsidRPr="00C46466">
        <w:rPr>
          <w:b/>
          <w:color w:val="auto"/>
        </w:rPr>
        <w:t xml:space="preserve"> infected root samples.</w:t>
      </w:r>
      <w:r w:rsidRPr="00C46466">
        <w:rPr>
          <w:color w:val="auto"/>
        </w:rPr>
        <w:t xml:space="preserve"> The root sample from a resistant cotton genotype (</w:t>
      </w:r>
      <w:r w:rsidR="00AB7D30" w:rsidRPr="00C46466">
        <w:rPr>
          <w:color w:val="auto"/>
        </w:rPr>
        <w:t>lower</w:t>
      </w:r>
      <w:r w:rsidRPr="00C46466">
        <w:rPr>
          <w:color w:val="auto"/>
        </w:rPr>
        <w:t xml:space="preserve"> left) shows a single female nematode attached to the root</w:t>
      </w:r>
      <w:r w:rsidR="00172A46">
        <w:rPr>
          <w:color w:val="auto"/>
        </w:rPr>
        <w:t xml:space="preserve">, </w:t>
      </w:r>
      <w:r w:rsidRPr="00C46466">
        <w:rPr>
          <w:color w:val="auto"/>
        </w:rPr>
        <w:t>whereas the susceptible genotype (</w:t>
      </w:r>
      <w:r w:rsidR="00AB7D30" w:rsidRPr="00C46466">
        <w:rPr>
          <w:color w:val="auto"/>
        </w:rPr>
        <w:t>upper</w:t>
      </w:r>
      <w:r w:rsidRPr="00C46466">
        <w:rPr>
          <w:color w:val="auto"/>
        </w:rPr>
        <w:t xml:space="preserve"> right) shows multiple females attached to the root</w:t>
      </w:r>
      <w:r w:rsidR="00AB7D30" w:rsidRPr="00C46466">
        <w:rPr>
          <w:color w:val="auto"/>
        </w:rPr>
        <w:t>. The black bar represents</w:t>
      </w:r>
      <w:r w:rsidR="000D4735" w:rsidRPr="00C46466">
        <w:rPr>
          <w:color w:val="auto"/>
        </w:rPr>
        <w:t xml:space="preserve"> </w:t>
      </w:r>
      <w:r w:rsidR="00172A46">
        <w:rPr>
          <w:color w:val="auto"/>
        </w:rPr>
        <w:t>a</w:t>
      </w:r>
      <w:r w:rsidR="00AB7D30" w:rsidRPr="00C46466">
        <w:rPr>
          <w:color w:val="auto"/>
        </w:rPr>
        <w:t xml:space="preserve"> 0.1 mm scale</w:t>
      </w:r>
      <w:r w:rsidR="00452745" w:rsidRPr="00C46466">
        <w:rPr>
          <w:color w:val="auto"/>
        </w:rPr>
        <w:t>.</w:t>
      </w:r>
    </w:p>
    <w:p w14:paraId="27ADE9BF" w14:textId="77777777" w:rsidR="00E170BF" w:rsidRPr="00C46466" w:rsidRDefault="00E170BF" w:rsidP="00A81656">
      <w:pPr>
        <w:rPr>
          <w:color w:val="auto"/>
        </w:rPr>
      </w:pPr>
    </w:p>
    <w:p w14:paraId="55ECFB29" w14:textId="7E527B37" w:rsidR="00E170BF" w:rsidRPr="00C46466" w:rsidRDefault="00E170BF" w:rsidP="00A81656">
      <w:pPr>
        <w:rPr>
          <w:color w:val="auto"/>
        </w:rPr>
      </w:pPr>
      <w:r w:rsidRPr="00C46466">
        <w:rPr>
          <w:b/>
          <w:color w:val="auto"/>
        </w:rPr>
        <w:t>Figure 2: Variation observed in root growth for two cotton genotypes.</w:t>
      </w:r>
      <w:r w:rsidRPr="00C46466">
        <w:rPr>
          <w:color w:val="auto"/>
        </w:rPr>
        <w:t xml:space="preserve"> The root systems for two</w:t>
      </w:r>
      <w:r w:rsidR="00A4691C" w:rsidRPr="00C46466">
        <w:rPr>
          <w:color w:val="auto"/>
        </w:rPr>
        <w:t xml:space="preserve"> reniform nematode resistant</w:t>
      </w:r>
      <w:r w:rsidRPr="00C46466">
        <w:rPr>
          <w:color w:val="auto"/>
        </w:rPr>
        <w:t xml:space="preserve"> </w:t>
      </w:r>
      <w:r w:rsidRPr="00C46466">
        <w:rPr>
          <w:i/>
          <w:color w:val="auto"/>
        </w:rPr>
        <w:t>G</w:t>
      </w:r>
      <w:r w:rsidR="00172A46">
        <w:rPr>
          <w:i/>
          <w:color w:val="auto"/>
        </w:rPr>
        <w:t>.</w:t>
      </w:r>
      <w:r w:rsidRPr="00C46466">
        <w:rPr>
          <w:color w:val="auto"/>
        </w:rPr>
        <w:t xml:space="preserve"> </w:t>
      </w:r>
      <w:proofErr w:type="spellStart"/>
      <w:r w:rsidRPr="00C46466">
        <w:rPr>
          <w:i/>
          <w:color w:val="auto"/>
        </w:rPr>
        <w:t>arboreum</w:t>
      </w:r>
      <w:proofErr w:type="spellEnd"/>
      <w:r w:rsidRPr="00C46466">
        <w:rPr>
          <w:color w:val="auto"/>
        </w:rPr>
        <w:t xml:space="preserve"> accessions are presented to illustrate the variation that can be observed for root growth.</w:t>
      </w:r>
    </w:p>
    <w:p w14:paraId="759C41A5" w14:textId="77777777" w:rsidR="007324A0" w:rsidRPr="00C46466" w:rsidRDefault="007324A0" w:rsidP="00A81656">
      <w:pPr>
        <w:rPr>
          <w:b/>
          <w:color w:val="auto"/>
        </w:rPr>
      </w:pPr>
    </w:p>
    <w:p w14:paraId="5BBC4DAC" w14:textId="6E271D22" w:rsidR="00A81656" w:rsidRPr="00C46466" w:rsidRDefault="00A81656" w:rsidP="00A81656">
      <w:pPr>
        <w:rPr>
          <w:color w:val="auto"/>
        </w:rPr>
      </w:pPr>
      <w:r w:rsidRPr="00C46466">
        <w:rPr>
          <w:b/>
          <w:color w:val="auto"/>
        </w:rPr>
        <w:t>Table 1: Variation observed in reniform nematode infection response for two cotton genotypes</w:t>
      </w:r>
      <w:r w:rsidR="00666B79" w:rsidRPr="00C46466">
        <w:rPr>
          <w:b/>
          <w:color w:val="auto"/>
        </w:rPr>
        <w:t xml:space="preserve"> included as controls</w:t>
      </w:r>
      <w:r w:rsidRPr="00C46466">
        <w:rPr>
          <w:b/>
          <w:color w:val="auto"/>
        </w:rPr>
        <w:t>.</w:t>
      </w:r>
      <w:r w:rsidRPr="00C46466">
        <w:rPr>
          <w:color w:val="auto"/>
        </w:rPr>
        <w:t xml:space="preserve"> </w:t>
      </w:r>
      <w:r w:rsidRPr="00C46466">
        <w:rPr>
          <w:rFonts w:cs="Times New Roman"/>
          <w:color w:val="auto"/>
        </w:rPr>
        <w:t>These data illustrate the variation that can occur within and between experiments</w:t>
      </w:r>
      <w:r w:rsidR="00AB7D30" w:rsidRPr="00C46466">
        <w:rPr>
          <w:rFonts w:cs="Times New Roman"/>
          <w:color w:val="auto"/>
        </w:rPr>
        <w:t xml:space="preserve"> for the </w:t>
      </w:r>
      <w:r w:rsidR="00AB7D30" w:rsidRPr="00C46466">
        <w:rPr>
          <w:color w:val="auto"/>
        </w:rPr>
        <w:t xml:space="preserve">susceptible </w:t>
      </w:r>
      <w:r w:rsidR="00AB7D30" w:rsidRPr="00C46466">
        <w:rPr>
          <w:rFonts w:cs="Times New Roman"/>
          <w:i/>
          <w:color w:val="auto"/>
        </w:rPr>
        <w:t>G</w:t>
      </w:r>
      <w:r w:rsidR="00172A46">
        <w:rPr>
          <w:rFonts w:cs="Times New Roman"/>
          <w:i/>
          <w:color w:val="auto"/>
        </w:rPr>
        <w:t>.</w:t>
      </w:r>
      <w:r w:rsidR="00AB7D30" w:rsidRPr="00C46466">
        <w:rPr>
          <w:rFonts w:cs="Times New Roman"/>
          <w:color w:val="auto"/>
        </w:rPr>
        <w:t xml:space="preserve"> </w:t>
      </w:r>
      <w:proofErr w:type="spellStart"/>
      <w:r w:rsidR="00AB7D30" w:rsidRPr="00C46466">
        <w:rPr>
          <w:rFonts w:cs="Times New Roman"/>
          <w:i/>
          <w:color w:val="auto"/>
        </w:rPr>
        <w:t>hirsutum</w:t>
      </w:r>
      <w:proofErr w:type="spellEnd"/>
      <w:r w:rsidR="00AB7D30" w:rsidRPr="00C46466">
        <w:rPr>
          <w:rFonts w:cs="Times New Roman"/>
          <w:color w:val="auto"/>
        </w:rPr>
        <w:t xml:space="preserve"> genotype PI 529251</w:t>
      </w:r>
      <w:r w:rsidR="00A03DB4" w:rsidRPr="00C46466">
        <w:rPr>
          <w:rFonts w:cs="Times New Roman"/>
          <w:color w:val="auto"/>
        </w:rPr>
        <w:t xml:space="preserve"> </w:t>
      </w:r>
      <w:r w:rsidR="00AB7D30" w:rsidRPr="00C46466">
        <w:rPr>
          <w:rFonts w:cs="Times New Roman"/>
          <w:color w:val="auto"/>
        </w:rPr>
        <w:t xml:space="preserve">and resistant </w:t>
      </w:r>
      <w:r w:rsidR="00AB7D30" w:rsidRPr="00C46466">
        <w:rPr>
          <w:rFonts w:cs="Times New Roman"/>
          <w:i/>
          <w:color w:val="auto"/>
        </w:rPr>
        <w:t>G</w:t>
      </w:r>
      <w:r w:rsidR="00AB7D30" w:rsidRPr="00C46466">
        <w:rPr>
          <w:rFonts w:cs="Times New Roman"/>
          <w:color w:val="auto"/>
        </w:rPr>
        <w:t xml:space="preserve">. </w:t>
      </w:r>
      <w:proofErr w:type="spellStart"/>
      <w:r w:rsidR="00AB7D30" w:rsidRPr="00C46466">
        <w:rPr>
          <w:rFonts w:cs="Times New Roman"/>
          <w:i/>
          <w:color w:val="auto"/>
        </w:rPr>
        <w:t>arboreum</w:t>
      </w:r>
      <w:proofErr w:type="spellEnd"/>
      <w:r w:rsidR="00AB7D30" w:rsidRPr="00C46466">
        <w:rPr>
          <w:rFonts w:cs="Times New Roman"/>
          <w:color w:val="auto"/>
        </w:rPr>
        <w:t xml:space="preserve"> genotype PI 615699</w:t>
      </w:r>
      <w:r w:rsidR="005E349B" w:rsidRPr="00C46466">
        <w:rPr>
          <w:rFonts w:cs="Times New Roman"/>
          <w:color w:val="auto"/>
        </w:rPr>
        <w:t xml:space="preserve">; however, </w:t>
      </w:r>
      <w:r w:rsidR="004D490B" w:rsidRPr="00C46466">
        <w:rPr>
          <w:rFonts w:cs="Times New Roman"/>
          <w:color w:val="auto"/>
        </w:rPr>
        <w:t>data means were significantly different</w:t>
      </w:r>
      <w:r w:rsidR="00172A46">
        <w:rPr>
          <w:rFonts w:cs="Times New Roman"/>
          <w:color w:val="auto"/>
        </w:rPr>
        <w:t>,</w:t>
      </w:r>
      <w:r w:rsidR="004D490B" w:rsidRPr="00C46466">
        <w:rPr>
          <w:rFonts w:cs="Times New Roman"/>
          <w:color w:val="auto"/>
        </w:rPr>
        <w:t xml:space="preserve"> allowing the </w:t>
      </w:r>
      <w:r w:rsidR="005E349B" w:rsidRPr="00C46466">
        <w:rPr>
          <w:rFonts w:cs="Times New Roman"/>
          <w:color w:val="auto"/>
        </w:rPr>
        <w:t>genotypes</w:t>
      </w:r>
      <w:r w:rsidR="004D490B" w:rsidRPr="00C46466">
        <w:rPr>
          <w:rFonts w:cs="Times New Roman"/>
          <w:color w:val="auto"/>
        </w:rPr>
        <w:t xml:space="preserve"> to be easily classified </w:t>
      </w:r>
      <w:r w:rsidR="005E349B" w:rsidRPr="00C46466">
        <w:rPr>
          <w:rFonts w:cs="Times New Roman"/>
          <w:color w:val="auto"/>
        </w:rPr>
        <w:t>as resistant or susceptible</w:t>
      </w:r>
      <w:r w:rsidRPr="00C46466">
        <w:rPr>
          <w:rFonts w:cs="Times New Roman"/>
          <w:color w:val="auto"/>
        </w:rPr>
        <w:t>.</w:t>
      </w:r>
    </w:p>
    <w:p w14:paraId="068F47F0" w14:textId="77777777" w:rsidR="007324A0" w:rsidRPr="00C46466" w:rsidRDefault="007324A0" w:rsidP="00A81656">
      <w:pPr>
        <w:rPr>
          <w:b/>
          <w:color w:val="auto"/>
        </w:rPr>
      </w:pPr>
    </w:p>
    <w:p w14:paraId="61FC9CD8" w14:textId="1F63C1EC" w:rsidR="00A81656" w:rsidRPr="00C46466" w:rsidRDefault="00A81656" w:rsidP="00A81656">
      <w:pPr>
        <w:rPr>
          <w:color w:val="auto"/>
        </w:rPr>
      </w:pPr>
      <w:r w:rsidRPr="00C46466">
        <w:rPr>
          <w:b/>
          <w:color w:val="auto"/>
        </w:rPr>
        <w:t xml:space="preserve">Table 2: Reniform nematode infection response observed </w:t>
      </w:r>
      <w:r w:rsidR="00172A46">
        <w:rPr>
          <w:b/>
          <w:color w:val="auto"/>
        </w:rPr>
        <w:t>in</w:t>
      </w:r>
      <w:r w:rsidRPr="00C46466">
        <w:rPr>
          <w:b/>
          <w:color w:val="auto"/>
        </w:rPr>
        <w:t xml:space="preserve"> a subset of 50 genotypes from a </w:t>
      </w:r>
      <w:r w:rsidRPr="00C46466">
        <w:rPr>
          <w:rFonts w:cs="Times New Roman"/>
          <w:b/>
          <w:i/>
          <w:color w:val="auto"/>
        </w:rPr>
        <w:t>G</w:t>
      </w:r>
      <w:r w:rsidR="00172A46">
        <w:rPr>
          <w:rFonts w:cs="Times New Roman"/>
          <w:b/>
          <w:i/>
          <w:color w:val="auto"/>
        </w:rPr>
        <w:t>.</w:t>
      </w:r>
      <w:r w:rsidRPr="00C46466">
        <w:rPr>
          <w:rFonts w:cs="Times New Roman"/>
          <w:b/>
          <w:color w:val="auto"/>
        </w:rPr>
        <w:t xml:space="preserve"> </w:t>
      </w:r>
      <w:proofErr w:type="spellStart"/>
      <w:r w:rsidRPr="00C46466">
        <w:rPr>
          <w:rFonts w:cs="Times New Roman"/>
          <w:b/>
          <w:i/>
          <w:color w:val="auto"/>
        </w:rPr>
        <w:t>arboreum</w:t>
      </w:r>
      <w:proofErr w:type="spellEnd"/>
      <w:r w:rsidRPr="00C46466">
        <w:rPr>
          <w:rFonts w:cs="Times New Roman"/>
          <w:b/>
          <w:color w:val="auto"/>
        </w:rPr>
        <w:t xml:space="preserve"> </w:t>
      </w:r>
      <w:r w:rsidRPr="00C46466">
        <w:rPr>
          <w:b/>
          <w:color w:val="auto"/>
        </w:rPr>
        <w:t>F</w:t>
      </w:r>
      <w:r w:rsidRPr="00C46466">
        <w:rPr>
          <w:b/>
          <w:color w:val="auto"/>
          <w:vertAlign w:val="subscript"/>
        </w:rPr>
        <w:t>2</w:t>
      </w:r>
      <w:r w:rsidRPr="00C46466">
        <w:rPr>
          <w:b/>
          <w:color w:val="auto"/>
        </w:rPr>
        <w:t xml:space="preserve"> population.</w:t>
      </w:r>
      <w:r w:rsidRPr="00C46466">
        <w:rPr>
          <w:color w:val="auto"/>
        </w:rPr>
        <w:t xml:space="preserve"> These data illustrate the range of variation that can be observed for segregating populations.</w:t>
      </w:r>
      <w:r w:rsidR="007B2B3E" w:rsidRPr="00C46466">
        <w:rPr>
          <w:color w:val="auto"/>
        </w:rPr>
        <w:t xml:space="preserve"> Root weights</w:t>
      </w:r>
      <w:r w:rsidR="00AB7D30" w:rsidRPr="00C46466">
        <w:rPr>
          <w:color w:val="auto"/>
        </w:rPr>
        <w:t>,</w:t>
      </w:r>
      <w:r w:rsidR="007B2B3E" w:rsidRPr="00C46466">
        <w:rPr>
          <w:color w:val="auto"/>
        </w:rPr>
        <w:t xml:space="preserve"> nematode</w:t>
      </w:r>
      <w:r w:rsidR="002627A7" w:rsidRPr="00C46466">
        <w:rPr>
          <w:color w:val="auto"/>
        </w:rPr>
        <w:t xml:space="preserve"> counts</w:t>
      </w:r>
      <w:r w:rsidR="00AB7D30" w:rsidRPr="00C46466">
        <w:rPr>
          <w:color w:val="auto"/>
        </w:rPr>
        <w:t>, and number of females per gram of root are presented for each genotype</w:t>
      </w:r>
      <w:r w:rsidR="00172A46">
        <w:rPr>
          <w:color w:val="auto"/>
        </w:rPr>
        <w:t>,</w:t>
      </w:r>
      <w:r w:rsidR="00AB7D30" w:rsidRPr="00C46466">
        <w:rPr>
          <w:color w:val="auto"/>
        </w:rPr>
        <w:t xml:space="preserve"> with plants classified as resistant, moderately resistant, moderately susceptible, or susceptible.</w:t>
      </w:r>
    </w:p>
    <w:p w14:paraId="665E51FB" w14:textId="77777777" w:rsidR="005A7EFE" w:rsidRPr="00C46466" w:rsidRDefault="005A7EFE" w:rsidP="005A7EFE">
      <w:pPr>
        <w:pStyle w:val="NormalWeb"/>
        <w:spacing w:before="0" w:beforeAutospacing="0" w:after="0" w:afterAutospacing="0"/>
        <w:rPr>
          <w:rFonts w:asciiTheme="minorHAnsi" w:hAnsiTheme="minorHAnsi" w:cstheme="minorHAnsi"/>
          <w:b/>
          <w:color w:val="auto"/>
        </w:rPr>
      </w:pPr>
    </w:p>
    <w:p w14:paraId="3A4BCFE1" w14:textId="77777777" w:rsidR="00877133" w:rsidRPr="00C46466" w:rsidRDefault="00877133" w:rsidP="00877133">
      <w:pPr>
        <w:rPr>
          <w:rFonts w:asciiTheme="minorHAnsi" w:hAnsiTheme="minorHAnsi" w:cstheme="minorHAnsi"/>
          <w:b/>
          <w:color w:val="auto"/>
        </w:rPr>
      </w:pPr>
      <w:r w:rsidRPr="00C46466">
        <w:rPr>
          <w:rFonts w:asciiTheme="minorHAnsi" w:hAnsiTheme="minorHAnsi" w:cstheme="minorHAnsi"/>
          <w:b/>
          <w:color w:val="auto"/>
        </w:rPr>
        <w:t>DISCUSSION</w:t>
      </w:r>
      <w:r w:rsidRPr="00C46466">
        <w:rPr>
          <w:rFonts w:asciiTheme="minorHAnsi" w:hAnsiTheme="minorHAnsi" w:cstheme="minorHAnsi"/>
          <w:b/>
          <w:bCs/>
          <w:color w:val="auto"/>
        </w:rPr>
        <w:t>:</w:t>
      </w:r>
    </w:p>
    <w:p w14:paraId="0972B72B" w14:textId="77777777" w:rsidR="00877133" w:rsidRPr="00C46466" w:rsidRDefault="00877133" w:rsidP="00877133">
      <w:pPr>
        <w:rPr>
          <w:color w:val="auto"/>
        </w:rPr>
      </w:pPr>
      <w:r w:rsidRPr="00C46466">
        <w:rPr>
          <w:color w:val="auto"/>
        </w:rPr>
        <w:t xml:space="preserve">An effective screening protocol is required for </w:t>
      </w:r>
      <w:r>
        <w:rPr>
          <w:color w:val="auto"/>
        </w:rPr>
        <w:t xml:space="preserve">1) </w:t>
      </w:r>
      <w:r w:rsidRPr="00C46466">
        <w:rPr>
          <w:color w:val="auto"/>
        </w:rPr>
        <w:t xml:space="preserve">the identification of </w:t>
      </w:r>
      <w:r w:rsidRPr="00C46466">
        <w:rPr>
          <w:rFonts w:cs="Times New Roman"/>
          <w:i/>
          <w:color w:val="auto"/>
        </w:rPr>
        <w:t>R</w:t>
      </w:r>
      <w:r w:rsidRPr="00C46466">
        <w:rPr>
          <w:rFonts w:cs="Times New Roman"/>
          <w:color w:val="auto"/>
        </w:rPr>
        <w:t xml:space="preserve">. </w:t>
      </w:r>
      <w:proofErr w:type="spellStart"/>
      <w:r w:rsidRPr="00C46466">
        <w:rPr>
          <w:rFonts w:cs="Times New Roman"/>
          <w:i/>
          <w:color w:val="auto"/>
        </w:rPr>
        <w:t>reniformis</w:t>
      </w:r>
      <w:proofErr w:type="spellEnd"/>
      <w:r w:rsidRPr="00C46466">
        <w:rPr>
          <w:color w:val="auto"/>
        </w:rPr>
        <w:t xml:space="preserve"> resistant cotton genotypes </w:t>
      </w:r>
      <w:proofErr w:type="gramStart"/>
      <w:r w:rsidRPr="00C46466">
        <w:rPr>
          <w:color w:val="auto"/>
        </w:rPr>
        <w:t>in order to</w:t>
      </w:r>
      <w:proofErr w:type="gramEnd"/>
      <w:r w:rsidRPr="00C46466">
        <w:rPr>
          <w:color w:val="auto"/>
        </w:rPr>
        <w:t xml:space="preserve"> evaluate the genetics of resistance and </w:t>
      </w:r>
      <w:r>
        <w:rPr>
          <w:color w:val="auto"/>
        </w:rPr>
        <w:t>2)</w:t>
      </w:r>
      <w:r w:rsidRPr="00C46466">
        <w:rPr>
          <w:color w:val="auto"/>
        </w:rPr>
        <w:t xml:space="preserve"> the breeding of resistant varieties. Most protocols assess </w:t>
      </w:r>
      <w:r w:rsidRPr="00C46466">
        <w:rPr>
          <w:rFonts w:cs="Times New Roman"/>
          <w:i/>
          <w:color w:val="auto"/>
        </w:rPr>
        <w:t>R</w:t>
      </w:r>
      <w:r w:rsidRPr="00C46466">
        <w:rPr>
          <w:rFonts w:cs="Times New Roman"/>
          <w:color w:val="auto"/>
        </w:rPr>
        <w:t xml:space="preserve">. </w:t>
      </w:r>
      <w:proofErr w:type="spellStart"/>
      <w:r w:rsidRPr="00C46466">
        <w:rPr>
          <w:rFonts w:cs="Times New Roman"/>
          <w:i/>
          <w:color w:val="auto"/>
        </w:rPr>
        <w:t>reniformis</w:t>
      </w:r>
      <w:proofErr w:type="spellEnd"/>
      <w:r w:rsidRPr="00C46466">
        <w:rPr>
          <w:color w:val="auto"/>
        </w:rPr>
        <w:t xml:space="preserve"> population densities or reproduction rates by extracting vermiform nematodes or eggs from the cotton root system or potting soil</w:t>
      </w:r>
      <w:r w:rsidRPr="00C46466">
        <w:rPr>
          <w:rFonts w:cs="Times New Roman"/>
          <w:color w:val="auto"/>
          <w:vertAlign w:val="superscript"/>
        </w:rPr>
        <w:t>8,11,12,14,15</w:t>
      </w:r>
      <w:r w:rsidRPr="00C46466">
        <w:rPr>
          <w:color w:val="auto"/>
        </w:rPr>
        <w:t>. These approaches are often more time-consuming</w:t>
      </w:r>
      <w:r>
        <w:rPr>
          <w:color w:val="auto"/>
        </w:rPr>
        <w:t>,</w:t>
      </w:r>
      <w:r w:rsidRPr="00C46466">
        <w:rPr>
          <w:color w:val="auto"/>
        </w:rPr>
        <w:t xml:space="preserve"> and results </w:t>
      </w:r>
      <w:r>
        <w:rPr>
          <w:color w:val="auto"/>
        </w:rPr>
        <w:t>tend to</w:t>
      </w:r>
      <w:r w:rsidRPr="00C46466">
        <w:rPr>
          <w:color w:val="auto"/>
        </w:rPr>
        <w:t xml:space="preserve"> be more vari</w:t>
      </w:r>
      <w:r>
        <w:rPr>
          <w:color w:val="auto"/>
        </w:rPr>
        <w:t>ed</w:t>
      </w:r>
      <w:r w:rsidRPr="00C46466">
        <w:rPr>
          <w:color w:val="auto"/>
        </w:rPr>
        <w:t xml:space="preserve"> within and between experiments. Additionally, cotton genotypes may be more frequently misclassified in non-replicated glasshouse experiments using these protocols</w:t>
      </w:r>
      <w:r w:rsidRPr="00C46466">
        <w:rPr>
          <w:color w:val="auto"/>
          <w:vertAlign w:val="superscript"/>
        </w:rPr>
        <w:t>11</w:t>
      </w:r>
      <w:r w:rsidRPr="00C46466">
        <w:rPr>
          <w:color w:val="auto"/>
        </w:rPr>
        <w:t>. Nevertheless, similar results can be achieved for the various protocols or parameters evaluated</w:t>
      </w:r>
      <w:r w:rsidRPr="00C46466">
        <w:rPr>
          <w:color w:val="auto"/>
          <w:vertAlign w:val="superscript"/>
        </w:rPr>
        <w:t>9,13</w:t>
      </w:r>
      <w:r w:rsidRPr="00C46466">
        <w:rPr>
          <w:color w:val="auto"/>
        </w:rPr>
        <w:t>.</w:t>
      </w:r>
    </w:p>
    <w:p w14:paraId="10E9AA97" w14:textId="77777777" w:rsidR="00877133" w:rsidRPr="00C46466" w:rsidRDefault="00877133" w:rsidP="00877133">
      <w:pPr>
        <w:rPr>
          <w:color w:val="auto"/>
        </w:rPr>
      </w:pPr>
    </w:p>
    <w:p w14:paraId="6F421EA5" w14:textId="77777777" w:rsidR="00877133" w:rsidRDefault="00877133" w:rsidP="00877133">
      <w:pPr>
        <w:rPr>
          <w:color w:val="auto"/>
        </w:rPr>
      </w:pPr>
      <w:r w:rsidRPr="00C46466">
        <w:rPr>
          <w:color w:val="auto"/>
        </w:rPr>
        <w:t xml:space="preserve">An alternative screening protocol is presented in which </w:t>
      </w:r>
      <w:r>
        <w:rPr>
          <w:color w:val="auto"/>
        </w:rPr>
        <w:t xml:space="preserve">the </w:t>
      </w:r>
      <w:r w:rsidRPr="00C46466">
        <w:rPr>
          <w:color w:val="auto"/>
        </w:rPr>
        <w:t>screening of cotton genotypes is conducted by assessing the number of female reniform nematodes parasitizing the root system. Resistant and susceptible cotton genotypes may initially show a similar number of female nematodes penetrating the root systems within 16 h</w:t>
      </w:r>
      <w:r>
        <w:rPr>
          <w:color w:val="auto"/>
        </w:rPr>
        <w:t>ours</w:t>
      </w:r>
      <w:r w:rsidRPr="00C46466">
        <w:rPr>
          <w:color w:val="auto"/>
        </w:rPr>
        <w:t xml:space="preserve"> after inoculation, but within 36 h</w:t>
      </w:r>
      <w:r>
        <w:rPr>
          <w:color w:val="auto"/>
        </w:rPr>
        <w:t>ours,</w:t>
      </w:r>
      <w:r w:rsidRPr="00C46466">
        <w:rPr>
          <w:color w:val="auto"/>
        </w:rPr>
        <w:t xml:space="preserve"> resistant genotypes start to show significantly fewer attached female nematodes and nematode development </w:t>
      </w:r>
      <w:r>
        <w:rPr>
          <w:color w:val="auto"/>
        </w:rPr>
        <w:t>is</w:t>
      </w:r>
      <w:r w:rsidRPr="00C46466">
        <w:rPr>
          <w:color w:val="auto"/>
        </w:rPr>
        <w:t xml:space="preserve"> hindered</w:t>
      </w:r>
      <w:r w:rsidRPr="00C46466">
        <w:rPr>
          <w:color w:val="auto"/>
          <w:vertAlign w:val="superscript"/>
        </w:rPr>
        <w:t>9</w:t>
      </w:r>
      <w:r w:rsidRPr="00C46466">
        <w:rPr>
          <w:color w:val="auto"/>
        </w:rPr>
        <w:t xml:space="preserve">. Thus, this screening protocol provides a </w:t>
      </w:r>
      <w:r>
        <w:rPr>
          <w:color w:val="auto"/>
        </w:rPr>
        <w:t xml:space="preserve">more </w:t>
      </w:r>
      <w:r w:rsidRPr="00C46466">
        <w:rPr>
          <w:color w:val="auto"/>
        </w:rPr>
        <w:t>direct measure of nematode infection of the cotton root system compared to protocols that rely on the extraction of nematodes or eggs from the root system or potting soil. The method of cotton seedling</w:t>
      </w:r>
      <w:r>
        <w:rPr>
          <w:color w:val="auto"/>
        </w:rPr>
        <w:t xml:space="preserve"> inoculation</w:t>
      </w:r>
      <w:r w:rsidRPr="00C46466">
        <w:rPr>
          <w:color w:val="auto"/>
        </w:rPr>
        <w:t xml:space="preserve"> with vermiform nematodes is similar among the approaches. Inoculations are typically conducted 7 to 14 d</w:t>
      </w:r>
      <w:r>
        <w:rPr>
          <w:color w:val="auto"/>
        </w:rPr>
        <w:t>ays</w:t>
      </w:r>
      <w:r w:rsidRPr="00C46466">
        <w:rPr>
          <w:color w:val="auto"/>
        </w:rPr>
        <w:t xml:space="preserve"> after planting, but the timing of the inoculation is less critical</w:t>
      </w:r>
      <w:r>
        <w:rPr>
          <w:color w:val="auto"/>
        </w:rPr>
        <w:t>,</w:t>
      </w:r>
      <w:r w:rsidRPr="00C46466">
        <w:rPr>
          <w:color w:val="auto"/>
        </w:rPr>
        <w:t xml:space="preserve"> as seeds can also be directly planted into reniform nematode</w:t>
      </w:r>
      <w:r>
        <w:rPr>
          <w:color w:val="auto"/>
        </w:rPr>
        <w:t>-</w:t>
      </w:r>
      <w:r w:rsidRPr="00C46466">
        <w:rPr>
          <w:color w:val="auto"/>
        </w:rPr>
        <w:t>infested soil. Inoculations are conducted using 1,000 vermiform nematodes, but the protocol can be modified to increase or decrease the number used for inoculation</w:t>
      </w:r>
      <w:r>
        <w:rPr>
          <w:color w:val="auto"/>
        </w:rPr>
        <w:t>,</w:t>
      </w:r>
      <w:r w:rsidRPr="00C46466">
        <w:rPr>
          <w:color w:val="auto"/>
        </w:rPr>
        <w:t xml:space="preserve"> or two inoculations can be conducted at 7 and 14 d</w:t>
      </w:r>
      <w:r>
        <w:rPr>
          <w:color w:val="auto"/>
        </w:rPr>
        <w:t>ays</w:t>
      </w:r>
      <w:r w:rsidRPr="00C46466">
        <w:rPr>
          <w:color w:val="auto"/>
        </w:rPr>
        <w:t xml:space="preserve"> after planting to insure sufficient female nematodes are present for root infection. In soybean, the number of nematodes used for inoculation had no significant effect on egg mass ratings 21 d</w:t>
      </w:r>
      <w:r>
        <w:rPr>
          <w:color w:val="auto"/>
        </w:rPr>
        <w:t>ays</w:t>
      </w:r>
      <w:r w:rsidRPr="00C46466">
        <w:rPr>
          <w:color w:val="auto"/>
        </w:rPr>
        <w:t xml:space="preserve"> after planting; although, higher ratings were typically observed at the higher nematode population density</w:t>
      </w:r>
      <w:r w:rsidRPr="00C46466">
        <w:rPr>
          <w:color w:val="auto"/>
          <w:vertAlign w:val="superscript"/>
        </w:rPr>
        <w:t>22</w:t>
      </w:r>
      <w:r w:rsidRPr="00C46466">
        <w:rPr>
          <w:color w:val="auto"/>
        </w:rPr>
        <w:t xml:space="preserve">. The protocol can be optimized to determine the minimum nematode density for inoculation. </w:t>
      </w:r>
    </w:p>
    <w:p w14:paraId="569E9E32" w14:textId="77777777" w:rsidR="00877133" w:rsidRDefault="00877133" w:rsidP="00877133">
      <w:pPr>
        <w:rPr>
          <w:color w:val="auto"/>
        </w:rPr>
      </w:pPr>
    </w:p>
    <w:p w14:paraId="1E27C08E" w14:textId="77777777" w:rsidR="00877133" w:rsidRPr="00C46466" w:rsidRDefault="00877133" w:rsidP="00877133">
      <w:pPr>
        <w:rPr>
          <w:color w:val="auto"/>
        </w:rPr>
      </w:pPr>
      <w:r w:rsidRPr="00C46466">
        <w:rPr>
          <w:color w:val="auto"/>
        </w:rPr>
        <w:t>Nematode infection of the root system is assessed 28 d</w:t>
      </w:r>
      <w:r>
        <w:rPr>
          <w:color w:val="auto"/>
        </w:rPr>
        <w:t>ays</w:t>
      </w:r>
      <w:r w:rsidRPr="00C46466">
        <w:rPr>
          <w:color w:val="auto"/>
        </w:rPr>
        <w:t xml:space="preserve"> after inoculation for th</w:t>
      </w:r>
      <w:r>
        <w:rPr>
          <w:color w:val="auto"/>
        </w:rPr>
        <w:t>is</w:t>
      </w:r>
      <w:r w:rsidRPr="00C46466">
        <w:rPr>
          <w:color w:val="auto"/>
        </w:rPr>
        <w:t xml:space="preserve"> protocol, which is generally earlier than </w:t>
      </w:r>
      <w:r>
        <w:rPr>
          <w:color w:val="auto"/>
        </w:rPr>
        <w:t>in</w:t>
      </w:r>
      <w:r w:rsidRPr="00C46466">
        <w:rPr>
          <w:color w:val="auto"/>
        </w:rPr>
        <w:t xml:space="preserve"> other protocols. This is a critical step in the protocol</w:t>
      </w:r>
      <w:r>
        <w:rPr>
          <w:color w:val="auto"/>
        </w:rPr>
        <w:t>,</w:t>
      </w:r>
      <w:r w:rsidRPr="00C46466">
        <w:rPr>
          <w:color w:val="auto"/>
        </w:rPr>
        <w:t xml:space="preserve"> as assessments are conducted prior to egg hatch. A significant delay in harvesting root samples can result in a second round of infection. However, this earlier evaluation has the advantage of increasing throughput. For the protocol presented, cotton genotypes are planted in a mixture of sand and soil, which is critical for the simple and quick removal of the root system from the pot. The use of an automatic watering system is essential when using small pots with a sand and soil mixture </w:t>
      </w:r>
      <w:proofErr w:type="gramStart"/>
      <w:r w:rsidRPr="00C46466">
        <w:rPr>
          <w:color w:val="auto"/>
        </w:rPr>
        <w:t>in order to</w:t>
      </w:r>
      <w:proofErr w:type="gramEnd"/>
      <w:r w:rsidRPr="00C46466">
        <w:rPr>
          <w:color w:val="auto"/>
        </w:rPr>
        <w:t xml:space="preserve"> prevent the pots from drying out. Red food coloring is used to stain the nematodes attached to the root system, which is a simple and safe method</w:t>
      </w:r>
      <w:r w:rsidRPr="00C46466">
        <w:rPr>
          <w:color w:val="auto"/>
          <w:vertAlign w:val="superscript"/>
        </w:rPr>
        <w:t>17</w:t>
      </w:r>
      <w:r w:rsidRPr="00C46466">
        <w:rPr>
          <w:color w:val="auto"/>
        </w:rPr>
        <w:t>. Once the root systems are stained, they can be stored in tap water at 4 °C before counting the number of nematodes attached to the root system; thus, a greater number of cotton genotypes can be evaluated in a single experiment, because no additional processing of the samples is required prior to the assessment of nematode counts. Also, it is advantageous to store the root samples in tap water for several days, which allows roots to de</w:t>
      </w:r>
      <w:r>
        <w:rPr>
          <w:color w:val="auto"/>
        </w:rPr>
        <w:t>-</w:t>
      </w:r>
      <w:r w:rsidRPr="00C46466">
        <w:rPr>
          <w:color w:val="auto"/>
        </w:rPr>
        <w:t>stain</w:t>
      </w:r>
      <w:r>
        <w:rPr>
          <w:color w:val="auto"/>
        </w:rPr>
        <w:t>,</w:t>
      </w:r>
      <w:r w:rsidRPr="00C46466">
        <w:rPr>
          <w:color w:val="auto"/>
        </w:rPr>
        <w:t xml:space="preserve"> making </w:t>
      </w:r>
      <w:r>
        <w:rPr>
          <w:color w:val="auto"/>
        </w:rPr>
        <w:t xml:space="preserve">the </w:t>
      </w:r>
      <w:r w:rsidRPr="00C46466">
        <w:rPr>
          <w:color w:val="auto"/>
        </w:rPr>
        <w:t>counting easier.</w:t>
      </w:r>
    </w:p>
    <w:p w14:paraId="7612B9A3" w14:textId="77777777" w:rsidR="00877133" w:rsidRPr="00C46466" w:rsidRDefault="00877133" w:rsidP="00877133">
      <w:pPr>
        <w:rPr>
          <w:color w:val="auto"/>
        </w:rPr>
      </w:pPr>
    </w:p>
    <w:p w14:paraId="476888F1" w14:textId="77777777" w:rsidR="00877133" w:rsidRPr="00C46466" w:rsidRDefault="00877133" w:rsidP="00877133">
      <w:pPr>
        <w:rPr>
          <w:rFonts w:cs="Times New Roman"/>
          <w:color w:val="auto"/>
        </w:rPr>
      </w:pPr>
      <w:r w:rsidRPr="00C46466">
        <w:rPr>
          <w:color w:val="auto"/>
        </w:rPr>
        <w:t xml:space="preserve">The protocol described allows for the screening of larger populations </w:t>
      </w:r>
      <w:proofErr w:type="gramStart"/>
      <w:r w:rsidRPr="00C46466">
        <w:rPr>
          <w:color w:val="auto"/>
        </w:rPr>
        <w:t>in order to</w:t>
      </w:r>
      <w:proofErr w:type="gramEnd"/>
      <w:r w:rsidRPr="00C46466">
        <w:rPr>
          <w:color w:val="auto"/>
        </w:rPr>
        <w:t xml:space="preserve"> reduce environmental variation that will occur between experiments. Using a 900 m</w:t>
      </w:r>
      <w:r w:rsidRPr="00C46466">
        <w:rPr>
          <w:color w:val="auto"/>
          <w:vertAlign w:val="superscript"/>
        </w:rPr>
        <w:t>2</w:t>
      </w:r>
      <w:r w:rsidRPr="00C46466">
        <w:rPr>
          <w:color w:val="auto"/>
        </w:rPr>
        <w:t xml:space="preserve"> plant growth chamber equipped with an automatic watering system, populations of 480 individual plants can be evaluated. The protocol </w:t>
      </w:r>
      <w:r w:rsidRPr="00C46466">
        <w:rPr>
          <w:rFonts w:cs="Times New Roman"/>
          <w:color w:val="auto"/>
        </w:rPr>
        <w:t>has been successfully used to evaluate segregating populations of 300 or more individuals to characterize the genetics of resistance</w:t>
      </w:r>
      <w:r w:rsidRPr="00C46466">
        <w:rPr>
          <w:rFonts w:cs="Times New Roman"/>
          <w:color w:val="auto"/>
          <w:vertAlign w:val="superscript"/>
        </w:rPr>
        <w:t>10,18</w:t>
      </w:r>
      <w:r w:rsidRPr="00C46466">
        <w:rPr>
          <w:rFonts w:cs="Times New Roman"/>
          <w:color w:val="auto"/>
        </w:rPr>
        <w:t xml:space="preserve">. These populations showed </w:t>
      </w:r>
      <w:r>
        <w:rPr>
          <w:rFonts w:cs="Times New Roman"/>
          <w:color w:val="auto"/>
        </w:rPr>
        <w:t xml:space="preserve">that </w:t>
      </w:r>
      <w:r w:rsidRPr="00C46466">
        <w:rPr>
          <w:rFonts w:cs="Times New Roman"/>
          <w:color w:val="auto"/>
        </w:rPr>
        <w:t xml:space="preserve">quantitative variation for nematode infection and resistance in </w:t>
      </w:r>
      <w:r w:rsidRPr="00C46466">
        <w:rPr>
          <w:rFonts w:cs="Times New Roman"/>
          <w:i/>
          <w:color w:val="auto"/>
        </w:rPr>
        <w:t>G</w:t>
      </w:r>
      <w:r w:rsidRPr="00C46466">
        <w:rPr>
          <w:rFonts w:cs="Times New Roman"/>
          <w:color w:val="auto"/>
        </w:rPr>
        <w:t xml:space="preserve">. </w:t>
      </w:r>
      <w:proofErr w:type="spellStart"/>
      <w:r w:rsidRPr="00C46466">
        <w:rPr>
          <w:rFonts w:cs="Times New Roman"/>
          <w:i/>
          <w:color w:val="auto"/>
        </w:rPr>
        <w:t>arboreum</w:t>
      </w:r>
      <w:proofErr w:type="spellEnd"/>
      <w:r w:rsidRPr="00C46466">
        <w:rPr>
          <w:rFonts w:cs="Times New Roman"/>
          <w:color w:val="auto"/>
        </w:rPr>
        <w:t xml:space="preserve"> may be more often associated with multiple recessive genes; thus, larger populations are required for genetic studies. Additionally, quantitative variation is observed in segregating population</w:t>
      </w:r>
      <w:r>
        <w:rPr>
          <w:rFonts w:cs="Times New Roman"/>
          <w:color w:val="auto"/>
        </w:rPr>
        <w:t>s,</w:t>
      </w:r>
      <w:r w:rsidRPr="00C46466">
        <w:rPr>
          <w:rFonts w:cs="Times New Roman"/>
          <w:color w:val="auto"/>
        </w:rPr>
        <w:t xml:space="preserve"> regardless of the protocol employed</w:t>
      </w:r>
      <w:r>
        <w:rPr>
          <w:rFonts w:cs="Times New Roman"/>
          <w:color w:val="auto"/>
        </w:rPr>
        <w:t>,</w:t>
      </w:r>
      <w:r w:rsidRPr="00C46466">
        <w:rPr>
          <w:rFonts w:cs="Times New Roman"/>
          <w:color w:val="auto"/>
        </w:rPr>
        <w:t xml:space="preserve"> to evaluate nematode infection response.</w:t>
      </w:r>
    </w:p>
    <w:p w14:paraId="105A6098" w14:textId="77777777" w:rsidR="00877133" w:rsidRPr="00C46466" w:rsidRDefault="00877133" w:rsidP="00877133">
      <w:pPr>
        <w:rPr>
          <w:rFonts w:cs="Times New Roman"/>
          <w:color w:val="auto"/>
        </w:rPr>
      </w:pPr>
    </w:p>
    <w:p w14:paraId="76384EEE" w14:textId="77777777" w:rsidR="00877133" w:rsidRPr="00C46466" w:rsidRDefault="00877133" w:rsidP="00877133">
      <w:pPr>
        <w:rPr>
          <w:rFonts w:cs="Times New Roman"/>
          <w:color w:val="auto"/>
        </w:rPr>
      </w:pPr>
      <w:r w:rsidRPr="00C46466">
        <w:rPr>
          <w:rFonts w:cs="Times New Roman"/>
          <w:color w:val="auto"/>
        </w:rPr>
        <w:t>Host-plant resistance in cotton can hinder the ability of the nematode to infect the root system and establish a feeding site, but</w:t>
      </w:r>
      <w:r>
        <w:rPr>
          <w:rFonts w:cs="Times New Roman"/>
          <w:color w:val="auto"/>
        </w:rPr>
        <w:t xml:space="preserve"> it</w:t>
      </w:r>
      <w:r w:rsidRPr="00C46466">
        <w:rPr>
          <w:rFonts w:cs="Times New Roman"/>
          <w:color w:val="auto"/>
        </w:rPr>
        <w:t xml:space="preserve"> may also affect the reproductive ability of the nematode. The screening protocol described evaluates the number of nematode</w:t>
      </w:r>
      <w:r>
        <w:rPr>
          <w:rFonts w:cs="Times New Roman"/>
          <w:color w:val="auto"/>
        </w:rPr>
        <w:t>s</w:t>
      </w:r>
      <w:r w:rsidRPr="00C46466">
        <w:rPr>
          <w:rFonts w:cs="Times New Roman"/>
          <w:color w:val="auto"/>
        </w:rPr>
        <w:t xml:space="preserve"> that </w:t>
      </w:r>
      <w:proofErr w:type="gramStart"/>
      <w:r w:rsidRPr="00C46466">
        <w:rPr>
          <w:rFonts w:cs="Times New Roman"/>
          <w:color w:val="auto"/>
        </w:rPr>
        <w:t>are able to</w:t>
      </w:r>
      <w:proofErr w:type="gramEnd"/>
      <w:r w:rsidRPr="00C46466">
        <w:rPr>
          <w:rFonts w:cs="Times New Roman"/>
          <w:color w:val="auto"/>
        </w:rPr>
        <w:t xml:space="preserve"> establish a feeding site on the cotton root system. Nematode reproduction as measured by egg production was not assessed </w:t>
      </w:r>
      <w:r>
        <w:rPr>
          <w:rFonts w:cs="Times New Roman"/>
          <w:color w:val="auto"/>
        </w:rPr>
        <w:t>in this</w:t>
      </w:r>
      <w:r w:rsidRPr="00C46466">
        <w:rPr>
          <w:rFonts w:cs="Times New Roman"/>
          <w:color w:val="auto"/>
        </w:rPr>
        <w:t xml:space="preserve"> protocol, which is an important limitation. Nonetheless, the protocol </w:t>
      </w:r>
      <w:r>
        <w:rPr>
          <w:rFonts w:cs="Times New Roman"/>
          <w:color w:val="auto"/>
        </w:rPr>
        <w:t>can</w:t>
      </w:r>
      <w:r w:rsidRPr="00C46466">
        <w:rPr>
          <w:rFonts w:cs="Times New Roman"/>
          <w:color w:val="auto"/>
        </w:rPr>
        <w:t xml:space="preserve"> be modified to collect this type of data. Alternately, other methodology can be used to collect this data after resistant genotypes have been identified, which reduce</w:t>
      </w:r>
      <w:r>
        <w:rPr>
          <w:rFonts w:cs="Times New Roman"/>
          <w:color w:val="auto"/>
        </w:rPr>
        <w:t>s</w:t>
      </w:r>
      <w:r w:rsidRPr="00C46466">
        <w:rPr>
          <w:rFonts w:cs="Times New Roman"/>
          <w:color w:val="auto"/>
        </w:rPr>
        <w:t xml:space="preserve"> the need to screen </w:t>
      </w:r>
      <w:proofErr w:type="gramStart"/>
      <w:r w:rsidRPr="00C46466">
        <w:rPr>
          <w:rFonts w:cs="Times New Roman"/>
          <w:color w:val="auto"/>
        </w:rPr>
        <w:t>a large number of</w:t>
      </w:r>
      <w:proofErr w:type="gramEnd"/>
      <w:r w:rsidRPr="00C46466">
        <w:rPr>
          <w:rFonts w:cs="Times New Roman"/>
          <w:color w:val="auto"/>
        </w:rPr>
        <w:t xml:space="preserve"> individuals.</w:t>
      </w:r>
    </w:p>
    <w:p w14:paraId="6938E4A3" w14:textId="77777777" w:rsidR="00877133" w:rsidRPr="00C46466" w:rsidRDefault="00877133" w:rsidP="00877133">
      <w:pPr>
        <w:rPr>
          <w:rFonts w:cs="Times New Roman"/>
          <w:color w:val="auto"/>
        </w:rPr>
      </w:pPr>
    </w:p>
    <w:p w14:paraId="46A83BDF" w14:textId="77777777" w:rsidR="00877133" w:rsidRPr="00C46466" w:rsidRDefault="00877133" w:rsidP="00877133">
      <w:pPr>
        <w:rPr>
          <w:color w:val="auto"/>
        </w:rPr>
      </w:pPr>
      <w:r w:rsidRPr="00C46466">
        <w:rPr>
          <w:rFonts w:cs="Times New Roman"/>
          <w:color w:val="auto"/>
        </w:rPr>
        <w:t>Data from nematode</w:t>
      </w:r>
      <w:bookmarkStart w:id="0" w:name="_GoBack"/>
      <w:bookmarkEnd w:id="0"/>
      <w:r w:rsidRPr="00C46466">
        <w:rPr>
          <w:rFonts w:cs="Times New Roman"/>
          <w:color w:val="auto"/>
        </w:rPr>
        <w:t xml:space="preserve"> evaluations of individual genotypes can be variable within and between experiments, which is a common problem with all screening protocols used to assess </w:t>
      </w:r>
      <w:r w:rsidRPr="00C46466">
        <w:rPr>
          <w:rFonts w:cs="Times New Roman"/>
          <w:i/>
          <w:color w:val="auto"/>
        </w:rPr>
        <w:t>R</w:t>
      </w:r>
      <w:r w:rsidRPr="00C46466">
        <w:rPr>
          <w:rFonts w:cs="Times New Roman"/>
          <w:color w:val="auto"/>
        </w:rPr>
        <w:t xml:space="preserve">. </w:t>
      </w:r>
      <w:proofErr w:type="spellStart"/>
      <w:r w:rsidRPr="00C46466">
        <w:rPr>
          <w:rFonts w:cs="Times New Roman"/>
          <w:i/>
          <w:color w:val="auto"/>
        </w:rPr>
        <w:t>reniformis</w:t>
      </w:r>
      <w:proofErr w:type="spellEnd"/>
      <w:r w:rsidRPr="00C46466">
        <w:rPr>
          <w:color w:val="auto"/>
        </w:rPr>
        <w:t xml:space="preserve"> resistance for cotton genotypes. The use of an experimental design with multiple replications for the screening of germplasm accessions will aid in assessing this variation for the identification of resistant genotypes. Additionally, including the same resistant and susceptible control genotypes between experiments is helpful in assessing this variation and comparing results from multiple experiments. These controls are also used to monitor the success of nematode inoculation. Additionally, data means from these controls are used to classify genotypes as resistant or susceptible</w:t>
      </w:r>
      <w:r w:rsidRPr="00C46466">
        <w:rPr>
          <w:color w:val="auto"/>
          <w:vertAlign w:val="superscript"/>
        </w:rPr>
        <w:t>10,16</w:t>
      </w:r>
      <w:r w:rsidRPr="00C46466">
        <w:rPr>
          <w:color w:val="auto"/>
        </w:rPr>
        <w:t>. Cotton genotypes are typically classified as resistant if they show less than 10% of the infection observed on the susceptible control</w:t>
      </w:r>
      <w:r w:rsidRPr="00C46466">
        <w:rPr>
          <w:color w:val="auto"/>
          <w:vertAlign w:val="superscript"/>
        </w:rPr>
        <w:t>16,23</w:t>
      </w:r>
      <w:r w:rsidRPr="00C46466">
        <w:rPr>
          <w:color w:val="auto"/>
        </w:rPr>
        <w:t xml:space="preserve">. </w:t>
      </w:r>
      <w:r w:rsidRPr="00C46466">
        <w:rPr>
          <w:rFonts w:cs="Times New Roman"/>
          <w:color w:val="auto"/>
        </w:rPr>
        <w:t>Root growth is another factor contributing to the variation observed in the data using the protocol, because plants having a tap root with fewer lateral roots offer less sites for infection</w:t>
      </w:r>
      <w:r>
        <w:rPr>
          <w:rFonts w:cs="Times New Roman"/>
          <w:color w:val="auto"/>
        </w:rPr>
        <w:t>,</w:t>
      </w:r>
      <w:r w:rsidRPr="00C46466">
        <w:rPr>
          <w:rFonts w:cs="Times New Roman"/>
          <w:color w:val="auto"/>
        </w:rPr>
        <w:t xml:space="preserve"> </w:t>
      </w:r>
      <w:r>
        <w:rPr>
          <w:rFonts w:cs="Times New Roman"/>
          <w:color w:val="auto"/>
        </w:rPr>
        <w:t>which</w:t>
      </w:r>
      <w:r w:rsidRPr="00C46466">
        <w:rPr>
          <w:rFonts w:cs="Times New Roman"/>
          <w:color w:val="auto"/>
        </w:rPr>
        <w:t xml:space="preserve"> may result in fewer nematodes per gram of root.</w:t>
      </w:r>
    </w:p>
    <w:p w14:paraId="3F0DC11D" w14:textId="77777777" w:rsidR="00877133" w:rsidRPr="00C46466" w:rsidRDefault="00877133" w:rsidP="00877133">
      <w:pPr>
        <w:rPr>
          <w:color w:val="auto"/>
        </w:rPr>
      </w:pPr>
    </w:p>
    <w:p w14:paraId="0DB64CFB" w14:textId="77777777" w:rsidR="00877133" w:rsidRPr="00C46466" w:rsidRDefault="00877133" w:rsidP="00877133">
      <w:pPr>
        <w:rPr>
          <w:color w:val="auto"/>
        </w:rPr>
      </w:pPr>
      <w:r w:rsidRPr="00C46466">
        <w:rPr>
          <w:rFonts w:cs="Times New Roman"/>
          <w:color w:val="auto"/>
        </w:rPr>
        <w:t xml:space="preserve">The difficulty in developing new upland cotton varieties using other cotton species as a source of resistance genes requires a </w:t>
      </w:r>
      <w:r w:rsidRPr="00C46466">
        <w:rPr>
          <w:color w:val="auto"/>
        </w:rPr>
        <w:t xml:space="preserve">vegetative propagation </w:t>
      </w:r>
      <w:r w:rsidRPr="00C46466">
        <w:rPr>
          <w:rFonts w:cs="Times New Roman"/>
          <w:color w:val="auto"/>
        </w:rPr>
        <w:t xml:space="preserve">protocol </w:t>
      </w:r>
      <w:proofErr w:type="gramStart"/>
      <w:r w:rsidRPr="00C46466">
        <w:rPr>
          <w:rFonts w:cs="Times New Roman"/>
          <w:color w:val="auto"/>
        </w:rPr>
        <w:t>in order to</w:t>
      </w:r>
      <w:proofErr w:type="gramEnd"/>
      <w:r w:rsidRPr="00C46466">
        <w:rPr>
          <w:rFonts w:cs="Times New Roman"/>
          <w:color w:val="auto"/>
        </w:rPr>
        <w:t xml:space="preserve"> advance the breeding lines to the next generation for further selection or additional breeding. A simple </w:t>
      </w:r>
      <w:r w:rsidRPr="00C46466">
        <w:rPr>
          <w:color w:val="auto"/>
        </w:rPr>
        <w:t>vegetative propagation protocol as described was developed to recover plants after nematode evaluation. The protocol has been successfully used to recover plants from large populations</w:t>
      </w:r>
      <w:r w:rsidRPr="00C46466">
        <w:rPr>
          <w:color w:val="auto"/>
          <w:vertAlign w:val="superscript"/>
        </w:rPr>
        <w:t>18</w:t>
      </w:r>
      <w:r w:rsidRPr="00C46466">
        <w:rPr>
          <w:color w:val="auto"/>
        </w:rPr>
        <w:t>. Typically, the root system is recovered within 30 d</w:t>
      </w:r>
      <w:r>
        <w:rPr>
          <w:color w:val="auto"/>
        </w:rPr>
        <w:t>ays</w:t>
      </w:r>
      <w:r w:rsidRPr="00C46466">
        <w:rPr>
          <w:color w:val="auto"/>
        </w:rPr>
        <w:t xml:space="preserve"> after the vegetative shoot is planted. Survival rates are frequently greater than 95%. Plants showing poor vigor can be lost when propagating </w:t>
      </w:r>
      <w:proofErr w:type="gramStart"/>
      <w:r w:rsidRPr="00C46466">
        <w:rPr>
          <w:color w:val="auto"/>
        </w:rPr>
        <w:t>a large number of</w:t>
      </w:r>
      <w:proofErr w:type="gramEnd"/>
      <w:r w:rsidRPr="00C46466">
        <w:rPr>
          <w:color w:val="auto"/>
        </w:rPr>
        <w:t xml:space="preserve"> plants. In general, less than 1% of the plants failed to show root or shoot growth. The protocol can be easily modified and used with other nematode screening protocols.</w:t>
      </w:r>
    </w:p>
    <w:p w14:paraId="25B3EBB0" w14:textId="77777777" w:rsidR="00877133" w:rsidRPr="00C46466" w:rsidRDefault="00877133" w:rsidP="00877133">
      <w:pPr>
        <w:pStyle w:val="NormalWeb"/>
        <w:spacing w:before="0" w:beforeAutospacing="0" w:after="0" w:afterAutospacing="0"/>
        <w:rPr>
          <w:rFonts w:asciiTheme="minorHAnsi" w:hAnsiTheme="minorHAnsi" w:cstheme="minorHAnsi"/>
          <w:b/>
          <w:color w:val="auto"/>
        </w:rPr>
      </w:pPr>
    </w:p>
    <w:p w14:paraId="026582C0" w14:textId="77777777" w:rsidR="00877133" w:rsidRPr="00C46466" w:rsidRDefault="00877133" w:rsidP="00877133">
      <w:pPr>
        <w:pStyle w:val="NormalWeb"/>
        <w:spacing w:before="0" w:beforeAutospacing="0" w:after="0" w:afterAutospacing="0"/>
        <w:rPr>
          <w:rFonts w:asciiTheme="minorHAnsi" w:hAnsiTheme="minorHAnsi" w:cstheme="minorHAnsi"/>
          <w:color w:val="auto"/>
        </w:rPr>
      </w:pPr>
      <w:r w:rsidRPr="00C46466">
        <w:rPr>
          <w:rFonts w:asciiTheme="minorHAnsi" w:hAnsiTheme="minorHAnsi" w:cstheme="minorHAnsi"/>
          <w:b/>
          <w:bCs/>
          <w:color w:val="auto"/>
        </w:rPr>
        <w:t>ACKNOWLEDGMENTS:</w:t>
      </w:r>
    </w:p>
    <w:p w14:paraId="0B55C1FD" w14:textId="77777777" w:rsidR="00877133" w:rsidRPr="00C46466" w:rsidRDefault="00877133" w:rsidP="00877133">
      <w:pPr>
        <w:rPr>
          <w:rFonts w:asciiTheme="minorHAnsi" w:hAnsiTheme="minorHAnsi" w:cstheme="minorHAnsi"/>
          <w:bCs/>
          <w:color w:val="auto"/>
        </w:rPr>
      </w:pPr>
      <w:r w:rsidRPr="00C46466">
        <w:rPr>
          <w:rFonts w:asciiTheme="minorHAnsi" w:hAnsiTheme="minorHAnsi" w:cstheme="minorHAnsi"/>
          <w:bCs/>
          <w:color w:val="auto"/>
        </w:rPr>
        <w:t xml:space="preserve">This research was funded by the United States Department of Agriculture Agricultural Research Service. Mention of trade names </w:t>
      </w:r>
      <w:r>
        <w:rPr>
          <w:rFonts w:asciiTheme="minorHAnsi" w:hAnsiTheme="minorHAnsi" w:cstheme="minorHAnsi"/>
          <w:bCs/>
          <w:color w:val="auto"/>
        </w:rPr>
        <w:t>and</w:t>
      </w:r>
      <w:r w:rsidRPr="00C46466">
        <w:rPr>
          <w:rFonts w:asciiTheme="minorHAnsi" w:hAnsiTheme="minorHAnsi" w:cstheme="minorHAnsi"/>
          <w:bCs/>
          <w:color w:val="auto"/>
        </w:rPr>
        <w:t xml:space="preserve"> commercial products in this article </w:t>
      </w:r>
      <w:r>
        <w:rPr>
          <w:rFonts w:asciiTheme="minorHAnsi" w:hAnsiTheme="minorHAnsi" w:cstheme="minorHAnsi"/>
          <w:bCs/>
          <w:color w:val="auto"/>
        </w:rPr>
        <w:t>are</w:t>
      </w:r>
      <w:r w:rsidRPr="00C46466">
        <w:rPr>
          <w:rFonts w:asciiTheme="minorHAnsi" w:hAnsiTheme="minorHAnsi" w:cstheme="minorHAnsi"/>
          <w:bCs/>
          <w:color w:val="auto"/>
        </w:rPr>
        <w:t xml:space="preserve"> solely </w:t>
      </w:r>
      <w:proofErr w:type="gramStart"/>
      <w:r w:rsidRPr="00C46466">
        <w:rPr>
          <w:rFonts w:asciiTheme="minorHAnsi" w:hAnsiTheme="minorHAnsi" w:cstheme="minorHAnsi"/>
          <w:bCs/>
          <w:color w:val="auto"/>
        </w:rPr>
        <w:t>for the purpose of</w:t>
      </w:r>
      <w:proofErr w:type="gramEnd"/>
      <w:r w:rsidRPr="00C46466">
        <w:rPr>
          <w:rFonts w:asciiTheme="minorHAnsi" w:hAnsiTheme="minorHAnsi" w:cstheme="minorHAnsi"/>
          <w:bCs/>
          <w:color w:val="auto"/>
        </w:rPr>
        <w:t xml:space="preserve"> providing specific information and do not imply recommendation</w:t>
      </w:r>
      <w:r>
        <w:rPr>
          <w:rFonts w:asciiTheme="minorHAnsi" w:hAnsiTheme="minorHAnsi" w:cstheme="minorHAnsi"/>
          <w:bCs/>
          <w:color w:val="auto"/>
        </w:rPr>
        <w:t>s</w:t>
      </w:r>
      <w:r w:rsidRPr="00C46466">
        <w:rPr>
          <w:rFonts w:asciiTheme="minorHAnsi" w:hAnsiTheme="minorHAnsi" w:cstheme="minorHAnsi"/>
          <w:bCs/>
          <w:color w:val="auto"/>
        </w:rPr>
        <w:t xml:space="preserve"> or endorsement</w:t>
      </w:r>
      <w:r>
        <w:rPr>
          <w:rFonts w:asciiTheme="minorHAnsi" w:hAnsiTheme="minorHAnsi" w:cstheme="minorHAnsi"/>
          <w:bCs/>
          <w:color w:val="auto"/>
        </w:rPr>
        <w:t>s</w:t>
      </w:r>
      <w:r w:rsidRPr="00C46466">
        <w:rPr>
          <w:rFonts w:asciiTheme="minorHAnsi" w:hAnsiTheme="minorHAnsi" w:cstheme="minorHAnsi"/>
          <w:bCs/>
          <w:color w:val="auto"/>
        </w:rPr>
        <w:t xml:space="preserve"> by the U</w:t>
      </w:r>
      <w:r>
        <w:rPr>
          <w:rFonts w:asciiTheme="minorHAnsi" w:hAnsiTheme="minorHAnsi" w:cstheme="minorHAnsi"/>
          <w:bCs/>
          <w:color w:val="auto"/>
        </w:rPr>
        <w:t>.</w:t>
      </w:r>
      <w:r w:rsidRPr="00C46466">
        <w:rPr>
          <w:rFonts w:asciiTheme="minorHAnsi" w:hAnsiTheme="minorHAnsi" w:cstheme="minorHAnsi"/>
          <w:bCs/>
          <w:color w:val="auto"/>
        </w:rPr>
        <w:t>S</w:t>
      </w:r>
      <w:r>
        <w:rPr>
          <w:rFonts w:asciiTheme="minorHAnsi" w:hAnsiTheme="minorHAnsi" w:cstheme="minorHAnsi"/>
          <w:bCs/>
          <w:color w:val="auto"/>
        </w:rPr>
        <w:t>.</w:t>
      </w:r>
      <w:r w:rsidRPr="00C46466">
        <w:rPr>
          <w:rFonts w:asciiTheme="minorHAnsi" w:hAnsiTheme="minorHAnsi" w:cstheme="minorHAnsi"/>
          <w:bCs/>
          <w:color w:val="auto"/>
        </w:rPr>
        <w:t xml:space="preserve"> Department of Agriculture. USDA is an equal opportunity provider and employer. The authors have no conflict of interest to declare. Technical assistance </w:t>
      </w:r>
      <w:r>
        <w:rPr>
          <w:rFonts w:asciiTheme="minorHAnsi" w:hAnsiTheme="minorHAnsi" w:cstheme="minorHAnsi"/>
          <w:bCs/>
          <w:color w:val="auto"/>
        </w:rPr>
        <w:t xml:space="preserve">was </w:t>
      </w:r>
      <w:r w:rsidRPr="00C46466">
        <w:rPr>
          <w:rFonts w:asciiTheme="minorHAnsi" w:hAnsiTheme="minorHAnsi" w:cstheme="minorHAnsi"/>
          <w:bCs/>
          <w:color w:val="auto"/>
        </w:rPr>
        <w:t>provided by Kristi Jordan.</w:t>
      </w:r>
    </w:p>
    <w:p w14:paraId="73FFD044" w14:textId="77777777" w:rsidR="00877133" w:rsidRPr="00C46466" w:rsidRDefault="00877133" w:rsidP="00877133">
      <w:pPr>
        <w:rPr>
          <w:rFonts w:asciiTheme="minorHAnsi" w:hAnsiTheme="minorHAnsi" w:cstheme="minorHAnsi"/>
          <w:b/>
          <w:bCs/>
          <w:color w:val="auto"/>
        </w:rPr>
      </w:pPr>
    </w:p>
    <w:p w14:paraId="37E5AADE" w14:textId="77777777" w:rsidR="00877133" w:rsidRPr="00C46466" w:rsidRDefault="00877133" w:rsidP="00877133">
      <w:pPr>
        <w:pStyle w:val="NormalWeb"/>
        <w:spacing w:before="0" w:beforeAutospacing="0" w:after="0" w:afterAutospacing="0"/>
        <w:rPr>
          <w:rFonts w:asciiTheme="minorHAnsi" w:hAnsiTheme="minorHAnsi" w:cstheme="minorHAnsi"/>
          <w:color w:val="auto"/>
        </w:rPr>
      </w:pPr>
      <w:r w:rsidRPr="00C46466">
        <w:rPr>
          <w:rFonts w:asciiTheme="minorHAnsi" w:hAnsiTheme="minorHAnsi" w:cstheme="minorHAnsi"/>
          <w:b/>
          <w:color w:val="auto"/>
        </w:rPr>
        <w:t>DISCLOSURES</w:t>
      </w:r>
      <w:r w:rsidRPr="00C46466">
        <w:rPr>
          <w:rFonts w:asciiTheme="minorHAnsi" w:hAnsiTheme="minorHAnsi" w:cstheme="minorHAnsi"/>
          <w:b/>
          <w:bCs/>
          <w:color w:val="auto"/>
        </w:rPr>
        <w:t>:</w:t>
      </w:r>
    </w:p>
    <w:p w14:paraId="00D8E00B" w14:textId="77777777" w:rsidR="00877133" w:rsidRPr="00C46466" w:rsidRDefault="00877133" w:rsidP="00877133">
      <w:pPr>
        <w:rPr>
          <w:rFonts w:asciiTheme="minorHAnsi" w:hAnsiTheme="minorHAnsi" w:cstheme="minorHAnsi"/>
          <w:color w:val="auto"/>
        </w:rPr>
      </w:pPr>
      <w:r w:rsidRPr="00C46466">
        <w:rPr>
          <w:rFonts w:asciiTheme="minorHAnsi" w:hAnsiTheme="minorHAnsi" w:cstheme="minorHAnsi"/>
          <w:color w:val="auto"/>
        </w:rPr>
        <w:t>The authors have nothing to disclose.</w:t>
      </w:r>
    </w:p>
    <w:p w14:paraId="1B17ADDC" w14:textId="77777777" w:rsidR="00877133" w:rsidRPr="00C46466" w:rsidRDefault="00877133" w:rsidP="00877133">
      <w:pPr>
        <w:rPr>
          <w:rFonts w:asciiTheme="minorHAnsi" w:hAnsiTheme="minorHAnsi" w:cstheme="minorHAnsi"/>
          <w:color w:val="auto"/>
        </w:rPr>
      </w:pPr>
    </w:p>
    <w:p w14:paraId="76759CAC" w14:textId="77777777" w:rsidR="00877133" w:rsidRPr="00C46466" w:rsidRDefault="00877133" w:rsidP="00877133">
      <w:pPr>
        <w:rPr>
          <w:rFonts w:asciiTheme="minorHAnsi" w:hAnsiTheme="minorHAnsi" w:cstheme="minorHAnsi"/>
          <w:color w:val="auto"/>
        </w:rPr>
      </w:pPr>
      <w:r w:rsidRPr="00C46466">
        <w:rPr>
          <w:rFonts w:asciiTheme="minorHAnsi" w:hAnsiTheme="minorHAnsi" w:cstheme="minorHAnsi"/>
          <w:b/>
          <w:bCs/>
          <w:color w:val="auto"/>
        </w:rPr>
        <w:t>REFERENCES:</w:t>
      </w:r>
    </w:p>
    <w:p w14:paraId="19087054" w14:textId="77777777" w:rsidR="00877133" w:rsidRPr="00C46466" w:rsidRDefault="00877133" w:rsidP="00877133">
      <w:pPr>
        <w:ind w:left="450" w:hanging="450"/>
        <w:rPr>
          <w:color w:val="auto"/>
        </w:rPr>
      </w:pPr>
      <w:r w:rsidRPr="00C46466">
        <w:rPr>
          <w:color w:val="auto"/>
        </w:rPr>
        <w:t>1.</w:t>
      </w:r>
      <w:r w:rsidRPr="00C46466">
        <w:rPr>
          <w:color w:val="auto"/>
        </w:rPr>
        <w:tab/>
        <w:t xml:space="preserve">Heald, C. M., Robinson, A. F. Survey of current distribution of </w:t>
      </w:r>
      <w:proofErr w:type="spellStart"/>
      <w:r w:rsidRPr="00C46466">
        <w:rPr>
          <w:i/>
          <w:color w:val="auto"/>
        </w:rPr>
        <w:t>Rotylenchulus</w:t>
      </w:r>
      <w:proofErr w:type="spellEnd"/>
      <w:r w:rsidRPr="00C46466">
        <w:rPr>
          <w:color w:val="auto"/>
        </w:rPr>
        <w:t xml:space="preserve"> </w:t>
      </w:r>
      <w:proofErr w:type="spellStart"/>
      <w:r w:rsidRPr="00C46466">
        <w:rPr>
          <w:i/>
          <w:color w:val="auto"/>
        </w:rPr>
        <w:t>reniformis</w:t>
      </w:r>
      <w:proofErr w:type="spellEnd"/>
      <w:r w:rsidRPr="00C46466">
        <w:rPr>
          <w:color w:val="auto"/>
        </w:rPr>
        <w:t xml:space="preserve"> in the United States.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Nematology</w:t>
      </w:r>
      <w:r w:rsidRPr="00C46466">
        <w:rPr>
          <w:color w:val="auto"/>
        </w:rPr>
        <w:t xml:space="preserve">. </w:t>
      </w:r>
      <w:r w:rsidRPr="00C46466">
        <w:rPr>
          <w:b/>
          <w:color w:val="auto"/>
        </w:rPr>
        <w:t>22</w:t>
      </w:r>
      <w:r w:rsidRPr="00C46466">
        <w:rPr>
          <w:color w:val="auto"/>
        </w:rPr>
        <w:t xml:space="preserve"> (4S), 695–699 (1990).</w:t>
      </w:r>
    </w:p>
    <w:p w14:paraId="73CA0FB8" w14:textId="77777777" w:rsidR="00877133" w:rsidRPr="00C46466" w:rsidRDefault="00877133" w:rsidP="00877133">
      <w:pPr>
        <w:ind w:left="450" w:hanging="450"/>
        <w:rPr>
          <w:color w:val="auto"/>
        </w:rPr>
      </w:pPr>
      <w:r w:rsidRPr="00C46466">
        <w:rPr>
          <w:color w:val="auto"/>
        </w:rPr>
        <w:t>2.</w:t>
      </w:r>
      <w:r w:rsidRPr="00C46466">
        <w:rPr>
          <w:color w:val="auto"/>
        </w:rPr>
        <w:tab/>
      </w:r>
      <w:proofErr w:type="spellStart"/>
      <w:r w:rsidRPr="00C46466">
        <w:rPr>
          <w:color w:val="auto"/>
        </w:rPr>
        <w:t>Koenning</w:t>
      </w:r>
      <w:proofErr w:type="spellEnd"/>
      <w:r w:rsidRPr="00C46466">
        <w:rPr>
          <w:color w:val="auto"/>
        </w:rPr>
        <w:t xml:space="preserve">, S. R., </w:t>
      </w:r>
      <w:proofErr w:type="spellStart"/>
      <w:r w:rsidRPr="00C46466">
        <w:rPr>
          <w:color w:val="auto"/>
        </w:rPr>
        <w:t>Wrather</w:t>
      </w:r>
      <w:proofErr w:type="spellEnd"/>
      <w:r w:rsidRPr="00C46466">
        <w:rPr>
          <w:color w:val="auto"/>
        </w:rPr>
        <w:t xml:space="preserve">, J. A., Kirkpatrick, T. L., Walker, N. R., Starr, J. L., Mueller, J. D. Plant-parasitic nematodes attacking cotton in the United States: old and emerging production challenges. </w:t>
      </w:r>
      <w:r w:rsidRPr="00C46466">
        <w:rPr>
          <w:i/>
          <w:color w:val="auto"/>
        </w:rPr>
        <w:t>Plant</w:t>
      </w:r>
      <w:r w:rsidRPr="00C46466">
        <w:rPr>
          <w:color w:val="auto"/>
        </w:rPr>
        <w:t xml:space="preserve"> </w:t>
      </w:r>
      <w:r w:rsidRPr="00C46466">
        <w:rPr>
          <w:i/>
          <w:color w:val="auto"/>
        </w:rPr>
        <w:t>Disease</w:t>
      </w:r>
      <w:r w:rsidRPr="00C46466">
        <w:rPr>
          <w:color w:val="auto"/>
        </w:rPr>
        <w:t xml:space="preserve">. </w:t>
      </w:r>
      <w:r w:rsidRPr="00C46466">
        <w:rPr>
          <w:b/>
          <w:color w:val="auto"/>
        </w:rPr>
        <w:t>88</w:t>
      </w:r>
      <w:r w:rsidRPr="00C46466">
        <w:rPr>
          <w:color w:val="auto"/>
        </w:rPr>
        <w:t xml:space="preserve"> (2), 100–113 (2004).</w:t>
      </w:r>
    </w:p>
    <w:p w14:paraId="29C9F171" w14:textId="77777777" w:rsidR="00877133" w:rsidRPr="00C46466" w:rsidRDefault="00877133" w:rsidP="00877133">
      <w:pPr>
        <w:ind w:left="450" w:hanging="450"/>
        <w:rPr>
          <w:color w:val="auto"/>
        </w:rPr>
      </w:pPr>
      <w:r w:rsidRPr="00C46466">
        <w:rPr>
          <w:color w:val="auto"/>
        </w:rPr>
        <w:t>3.</w:t>
      </w:r>
      <w:r w:rsidRPr="00C46466">
        <w:rPr>
          <w:color w:val="auto"/>
        </w:rPr>
        <w:tab/>
        <w:t xml:space="preserve">Robinson, A. F. Reniform in U.S. cotton: when, where, why, and some remedies. </w:t>
      </w:r>
      <w:r w:rsidRPr="00C46466">
        <w:rPr>
          <w:i/>
          <w:color w:val="auto"/>
        </w:rPr>
        <w:t>Annual</w:t>
      </w:r>
      <w:r w:rsidRPr="00C46466">
        <w:rPr>
          <w:color w:val="auto"/>
        </w:rPr>
        <w:t xml:space="preserve"> </w:t>
      </w:r>
      <w:r w:rsidRPr="00C46466">
        <w:rPr>
          <w:i/>
          <w:color w:val="auto"/>
        </w:rPr>
        <w:t>Review</w:t>
      </w:r>
      <w:r w:rsidRPr="00C46466">
        <w:rPr>
          <w:color w:val="auto"/>
        </w:rPr>
        <w:t xml:space="preserve"> </w:t>
      </w:r>
      <w:r w:rsidRPr="00C46466">
        <w:rPr>
          <w:i/>
          <w:color w:val="auto"/>
        </w:rPr>
        <w:t>of</w:t>
      </w:r>
      <w:r w:rsidRPr="00C46466">
        <w:rPr>
          <w:color w:val="auto"/>
        </w:rPr>
        <w:t xml:space="preserve"> </w:t>
      </w:r>
      <w:r w:rsidRPr="00C46466">
        <w:rPr>
          <w:i/>
          <w:color w:val="auto"/>
        </w:rPr>
        <w:t>Phytopathology</w:t>
      </w:r>
      <w:r w:rsidRPr="00C46466">
        <w:rPr>
          <w:color w:val="auto"/>
        </w:rPr>
        <w:t xml:space="preserve">. </w:t>
      </w:r>
      <w:r w:rsidRPr="00C46466">
        <w:rPr>
          <w:b/>
          <w:color w:val="auto"/>
        </w:rPr>
        <w:t>45</w:t>
      </w:r>
      <w:r w:rsidRPr="00C46466">
        <w:rPr>
          <w:color w:val="auto"/>
        </w:rPr>
        <w:t>, 263–288 (2007).</w:t>
      </w:r>
    </w:p>
    <w:p w14:paraId="43404F99" w14:textId="77777777" w:rsidR="00877133" w:rsidRPr="00C46466" w:rsidRDefault="00877133" w:rsidP="00877133">
      <w:pPr>
        <w:ind w:left="450" w:hanging="450"/>
        <w:rPr>
          <w:color w:val="auto"/>
        </w:rPr>
      </w:pPr>
      <w:r w:rsidRPr="00C46466">
        <w:rPr>
          <w:color w:val="auto"/>
        </w:rPr>
        <w:t>4.</w:t>
      </w:r>
      <w:r w:rsidRPr="00C46466">
        <w:rPr>
          <w:color w:val="auto"/>
        </w:rPr>
        <w:tab/>
        <w:t xml:space="preserve">Robinson, A. F., </w:t>
      </w:r>
      <w:proofErr w:type="spellStart"/>
      <w:r w:rsidRPr="00C46466">
        <w:rPr>
          <w:color w:val="auto"/>
        </w:rPr>
        <w:t>Inserra</w:t>
      </w:r>
      <w:proofErr w:type="spellEnd"/>
      <w:r w:rsidRPr="00C46466">
        <w:rPr>
          <w:color w:val="auto"/>
        </w:rPr>
        <w:t xml:space="preserve">, R. N., Caswell-Chen, E. P., </w:t>
      </w:r>
      <w:proofErr w:type="spellStart"/>
      <w:r w:rsidRPr="00C46466">
        <w:rPr>
          <w:color w:val="auto"/>
        </w:rPr>
        <w:t>Vovlas</w:t>
      </w:r>
      <w:proofErr w:type="spellEnd"/>
      <w:r w:rsidRPr="00C46466">
        <w:rPr>
          <w:color w:val="auto"/>
        </w:rPr>
        <w:t xml:space="preserve">, N., </w:t>
      </w:r>
      <w:proofErr w:type="spellStart"/>
      <w:r w:rsidRPr="00C46466">
        <w:rPr>
          <w:color w:val="auto"/>
        </w:rPr>
        <w:t>Troccoli</w:t>
      </w:r>
      <w:proofErr w:type="spellEnd"/>
      <w:r w:rsidRPr="00C46466">
        <w:rPr>
          <w:color w:val="auto"/>
        </w:rPr>
        <w:t xml:space="preserve">, A. </w:t>
      </w:r>
      <w:proofErr w:type="spellStart"/>
      <w:r w:rsidRPr="00C46466">
        <w:rPr>
          <w:i/>
          <w:color w:val="auto"/>
        </w:rPr>
        <w:t>Rotylenchulus</w:t>
      </w:r>
      <w:proofErr w:type="spellEnd"/>
      <w:r w:rsidRPr="00C46466">
        <w:rPr>
          <w:color w:val="auto"/>
        </w:rPr>
        <w:t xml:space="preserve"> species: identification, distribution, host ranges, and crop plant resistance. </w:t>
      </w:r>
      <w:proofErr w:type="spellStart"/>
      <w:r w:rsidRPr="00C46466">
        <w:rPr>
          <w:i/>
          <w:color w:val="auto"/>
        </w:rPr>
        <w:t>Nematropica</w:t>
      </w:r>
      <w:proofErr w:type="spellEnd"/>
      <w:r w:rsidRPr="00C46466">
        <w:rPr>
          <w:color w:val="auto"/>
        </w:rPr>
        <w:t xml:space="preserve">. </w:t>
      </w:r>
      <w:r w:rsidRPr="00C46466">
        <w:rPr>
          <w:b/>
          <w:color w:val="auto"/>
        </w:rPr>
        <w:t>27</w:t>
      </w:r>
      <w:r w:rsidRPr="00C46466">
        <w:rPr>
          <w:color w:val="auto"/>
        </w:rPr>
        <w:t xml:space="preserve"> (2), 127–180 (1997).</w:t>
      </w:r>
    </w:p>
    <w:p w14:paraId="153A685E" w14:textId="77777777" w:rsidR="00877133" w:rsidRPr="00C46466" w:rsidRDefault="00877133" w:rsidP="00877133">
      <w:pPr>
        <w:ind w:left="450" w:hanging="450"/>
        <w:rPr>
          <w:color w:val="auto"/>
        </w:rPr>
      </w:pPr>
      <w:r w:rsidRPr="00C46466">
        <w:rPr>
          <w:color w:val="auto"/>
        </w:rPr>
        <w:t>5.</w:t>
      </w:r>
      <w:r w:rsidRPr="00C46466">
        <w:rPr>
          <w:color w:val="auto"/>
        </w:rPr>
        <w:tab/>
        <w:t xml:space="preserve">Davis, R. F., </w:t>
      </w:r>
      <w:proofErr w:type="spellStart"/>
      <w:r w:rsidRPr="00C46466">
        <w:rPr>
          <w:color w:val="auto"/>
        </w:rPr>
        <w:t>Koenning</w:t>
      </w:r>
      <w:proofErr w:type="spellEnd"/>
      <w:r w:rsidRPr="00C46466">
        <w:rPr>
          <w:color w:val="auto"/>
        </w:rPr>
        <w:t xml:space="preserve">, S. R., </w:t>
      </w:r>
      <w:proofErr w:type="spellStart"/>
      <w:r w:rsidRPr="00C46466">
        <w:rPr>
          <w:color w:val="auto"/>
        </w:rPr>
        <w:t>Kemerait</w:t>
      </w:r>
      <w:proofErr w:type="spellEnd"/>
      <w:r w:rsidRPr="00C46466">
        <w:rPr>
          <w:color w:val="auto"/>
        </w:rPr>
        <w:t xml:space="preserve">, R. C., Cummings, T. D., Hurley, W. D. </w:t>
      </w:r>
      <w:proofErr w:type="spellStart"/>
      <w:r w:rsidRPr="00C46466">
        <w:rPr>
          <w:i/>
          <w:color w:val="auto"/>
        </w:rPr>
        <w:t>Rotylenchulus</w:t>
      </w:r>
      <w:proofErr w:type="spellEnd"/>
      <w:r w:rsidRPr="00C46466">
        <w:rPr>
          <w:color w:val="auto"/>
        </w:rPr>
        <w:t xml:space="preserve"> </w:t>
      </w:r>
      <w:proofErr w:type="spellStart"/>
      <w:r w:rsidRPr="00C46466">
        <w:rPr>
          <w:i/>
          <w:color w:val="auto"/>
        </w:rPr>
        <w:t>reniformis</w:t>
      </w:r>
      <w:proofErr w:type="spellEnd"/>
      <w:r w:rsidRPr="00C46466">
        <w:rPr>
          <w:color w:val="auto"/>
        </w:rPr>
        <w:t xml:space="preserve"> management in cotton with crop rotation.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Nematology</w:t>
      </w:r>
      <w:r w:rsidRPr="00C46466">
        <w:rPr>
          <w:color w:val="auto"/>
        </w:rPr>
        <w:t xml:space="preserve">. </w:t>
      </w:r>
      <w:r w:rsidRPr="00C46466">
        <w:rPr>
          <w:b/>
          <w:color w:val="auto"/>
        </w:rPr>
        <w:t>35</w:t>
      </w:r>
      <w:r w:rsidRPr="00C46466">
        <w:rPr>
          <w:color w:val="auto"/>
        </w:rPr>
        <w:t xml:space="preserve"> (1), 58–64 (2003).</w:t>
      </w:r>
    </w:p>
    <w:p w14:paraId="7CC29212" w14:textId="77777777" w:rsidR="00877133" w:rsidRPr="00C46466" w:rsidRDefault="00877133" w:rsidP="00877133">
      <w:pPr>
        <w:ind w:left="450" w:hanging="450"/>
        <w:rPr>
          <w:color w:val="auto"/>
        </w:rPr>
      </w:pPr>
      <w:r w:rsidRPr="00C46466">
        <w:rPr>
          <w:color w:val="auto"/>
        </w:rPr>
        <w:t>6.</w:t>
      </w:r>
      <w:r w:rsidRPr="00C46466">
        <w:rPr>
          <w:color w:val="auto"/>
        </w:rPr>
        <w:tab/>
        <w:t xml:space="preserve">Starr, J. L., </w:t>
      </w:r>
      <w:proofErr w:type="spellStart"/>
      <w:r w:rsidRPr="00C46466">
        <w:rPr>
          <w:color w:val="auto"/>
        </w:rPr>
        <w:t>Koenning</w:t>
      </w:r>
      <w:proofErr w:type="spellEnd"/>
      <w:r w:rsidRPr="00C46466">
        <w:rPr>
          <w:color w:val="auto"/>
        </w:rPr>
        <w:t xml:space="preserve">, S. R., Kirkpatrick, T. L., Robinson, A. F., Roberts, P. A., Nichols, R. L. The future of nematode management in cotton.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Nematology</w:t>
      </w:r>
      <w:r w:rsidRPr="00C46466">
        <w:rPr>
          <w:color w:val="auto"/>
        </w:rPr>
        <w:t xml:space="preserve">. </w:t>
      </w:r>
      <w:r w:rsidRPr="00C46466">
        <w:rPr>
          <w:b/>
          <w:color w:val="auto"/>
        </w:rPr>
        <w:t>39</w:t>
      </w:r>
      <w:r w:rsidRPr="00C46466">
        <w:rPr>
          <w:color w:val="auto"/>
        </w:rPr>
        <w:t xml:space="preserve"> (4), 283–294 (2007).</w:t>
      </w:r>
    </w:p>
    <w:p w14:paraId="4F6AB805" w14:textId="77777777" w:rsidR="00877133" w:rsidRPr="00C46466" w:rsidRDefault="00877133" w:rsidP="00877133">
      <w:pPr>
        <w:ind w:left="450" w:hanging="450"/>
        <w:rPr>
          <w:color w:val="auto"/>
        </w:rPr>
      </w:pPr>
      <w:r w:rsidRPr="00C46466">
        <w:rPr>
          <w:color w:val="auto"/>
        </w:rPr>
        <w:t>7.</w:t>
      </w:r>
      <w:r w:rsidRPr="00C46466">
        <w:rPr>
          <w:color w:val="auto"/>
        </w:rPr>
        <w:tab/>
        <w:t xml:space="preserve">Weaver, D. B., Lawrence, K. S., van Santen, E. Reniform nematode resistance in upland cotton germplasm. </w:t>
      </w:r>
      <w:r w:rsidRPr="00C46466">
        <w:rPr>
          <w:i/>
          <w:color w:val="auto"/>
        </w:rPr>
        <w:t>Crop</w:t>
      </w:r>
      <w:r w:rsidRPr="00C46466">
        <w:rPr>
          <w:color w:val="auto"/>
        </w:rPr>
        <w:t xml:space="preserve"> </w:t>
      </w:r>
      <w:r w:rsidRPr="00C46466">
        <w:rPr>
          <w:i/>
          <w:color w:val="auto"/>
        </w:rPr>
        <w:t>Science</w:t>
      </w:r>
      <w:r w:rsidRPr="00C46466">
        <w:rPr>
          <w:color w:val="auto"/>
        </w:rPr>
        <w:t xml:space="preserve">. </w:t>
      </w:r>
      <w:r w:rsidRPr="00C46466">
        <w:rPr>
          <w:b/>
          <w:color w:val="auto"/>
        </w:rPr>
        <w:t>47</w:t>
      </w:r>
      <w:r w:rsidRPr="00C46466">
        <w:rPr>
          <w:color w:val="auto"/>
        </w:rPr>
        <w:t xml:space="preserve"> (1), 19–24 (2007).</w:t>
      </w:r>
    </w:p>
    <w:p w14:paraId="4C227ED8" w14:textId="77777777" w:rsidR="00877133" w:rsidRPr="00C46466" w:rsidRDefault="00877133" w:rsidP="00877133">
      <w:pPr>
        <w:ind w:left="450" w:hanging="450"/>
        <w:rPr>
          <w:color w:val="auto"/>
        </w:rPr>
      </w:pPr>
      <w:r w:rsidRPr="00C46466">
        <w:rPr>
          <w:color w:val="auto"/>
        </w:rPr>
        <w:t>8.</w:t>
      </w:r>
      <w:r w:rsidRPr="00C46466">
        <w:rPr>
          <w:color w:val="auto"/>
        </w:rPr>
        <w:tab/>
        <w:t xml:space="preserve">Robinson, A. F., Cook, C. G., Percival, A. E. Resistance to </w:t>
      </w:r>
      <w:proofErr w:type="spellStart"/>
      <w:r w:rsidRPr="00C46466">
        <w:rPr>
          <w:i/>
          <w:color w:val="auto"/>
        </w:rPr>
        <w:t>Rotylenchulus</w:t>
      </w:r>
      <w:proofErr w:type="spellEnd"/>
      <w:r w:rsidRPr="00C46466">
        <w:rPr>
          <w:color w:val="auto"/>
        </w:rPr>
        <w:t xml:space="preserve"> </w:t>
      </w:r>
      <w:proofErr w:type="spellStart"/>
      <w:r w:rsidRPr="00C46466">
        <w:rPr>
          <w:i/>
          <w:color w:val="auto"/>
        </w:rPr>
        <w:t>reniformis</w:t>
      </w:r>
      <w:proofErr w:type="spellEnd"/>
      <w:r w:rsidRPr="00C46466">
        <w:rPr>
          <w:color w:val="auto"/>
        </w:rPr>
        <w:t xml:space="preserve"> and </w:t>
      </w:r>
      <w:r w:rsidRPr="00C46466">
        <w:rPr>
          <w:i/>
          <w:color w:val="auto"/>
        </w:rPr>
        <w:t>Meloidogyne</w:t>
      </w:r>
      <w:r w:rsidRPr="00C46466">
        <w:rPr>
          <w:color w:val="auto"/>
        </w:rPr>
        <w:t xml:space="preserve"> </w:t>
      </w:r>
      <w:r w:rsidRPr="00C46466">
        <w:rPr>
          <w:i/>
          <w:color w:val="auto"/>
        </w:rPr>
        <w:t>incognita</w:t>
      </w:r>
      <w:r w:rsidRPr="00C46466">
        <w:rPr>
          <w:color w:val="auto"/>
        </w:rPr>
        <w:t xml:space="preserve"> race 3 in the major cotton cultivars planted since 1950. </w:t>
      </w:r>
      <w:r w:rsidRPr="00C46466">
        <w:rPr>
          <w:i/>
          <w:color w:val="auto"/>
        </w:rPr>
        <w:t>Crop</w:t>
      </w:r>
      <w:r w:rsidRPr="00C46466">
        <w:rPr>
          <w:color w:val="auto"/>
        </w:rPr>
        <w:t xml:space="preserve"> </w:t>
      </w:r>
      <w:r w:rsidRPr="00C46466">
        <w:rPr>
          <w:i/>
          <w:color w:val="auto"/>
        </w:rPr>
        <w:t>Science</w:t>
      </w:r>
      <w:r w:rsidRPr="00C46466">
        <w:rPr>
          <w:color w:val="auto"/>
        </w:rPr>
        <w:t xml:space="preserve">. </w:t>
      </w:r>
      <w:r w:rsidRPr="00C46466">
        <w:rPr>
          <w:b/>
          <w:color w:val="auto"/>
        </w:rPr>
        <w:t>39</w:t>
      </w:r>
      <w:r w:rsidRPr="00C46466">
        <w:rPr>
          <w:color w:val="auto"/>
        </w:rPr>
        <w:t xml:space="preserve"> (3), 850–858 (1999).</w:t>
      </w:r>
    </w:p>
    <w:p w14:paraId="6268F4F1" w14:textId="77777777" w:rsidR="00877133" w:rsidRPr="00C46466" w:rsidRDefault="00877133" w:rsidP="00877133">
      <w:pPr>
        <w:ind w:left="450" w:hanging="450"/>
        <w:rPr>
          <w:color w:val="auto"/>
        </w:rPr>
      </w:pPr>
      <w:r w:rsidRPr="00C46466">
        <w:rPr>
          <w:color w:val="auto"/>
        </w:rPr>
        <w:t>9.</w:t>
      </w:r>
      <w:r w:rsidRPr="00C46466">
        <w:rPr>
          <w:color w:val="auto"/>
        </w:rPr>
        <w:tab/>
        <w:t xml:space="preserve">Carter, W. W. Resistance and resistant reaction of </w:t>
      </w:r>
      <w:r w:rsidRPr="00C46466">
        <w:rPr>
          <w:i/>
          <w:color w:val="auto"/>
        </w:rPr>
        <w:t>Gossypium</w:t>
      </w:r>
      <w:r w:rsidRPr="00C46466">
        <w:rPr>
          <w:color w:val="auto"/>
        </w:rPr>
        <w:t xml:space="preserve"> </w:t>
      </w:r>
      <w:proofErr w:type="spellStart"/>
      <w:r w:rsidRPr="00C46466">
        <w:rPr>
          <w:i/>
          <w:color w:val="auto"/>
        </w:rPr>
        <w:t>arboreum</w:t>
      </w:r>
      <w:proofErr w:type="spellEnd"/>
      <w:r w:rsidRPr="00C46466">
        <w:rPr>
          <w:color w:val="auto"/>
        </w:rPr>
        <w:t xml:space="preserve"> to the reniform nematode, </w:t>
      </w:r>
      <w:proofErr w:type="spellStart"/>
      <w:r w:rsidRPr="00C46466">
        <w:rPr>
          <w:i/>
          <w:color w:val="auto"/>
        </w:rPr>
        <w:t>Rotylenchulus</w:t>
      </w:r>
      <w:proofErr w:type="spellEnd"/>
      <w:r w:rsidRPr="00C46466">
        <w:rPr>
          <w:color w:val="auto"/>
        </w:rPr>
        <w:t xml:space="preserve"> </w:t>
      </w:r>
      <w:proofErr w:type="spellStart"/>
      <w:r w:rsidRPr="00C46466">
        <w:rPr>
          <w:i/>
          <w:color w:val="auto"/>
        </w:rPr>
        <w:t>reniformis</w:t>
      </w:r>
      <w:proofErr w:type="spellEnd"/>
      <w:r w:rsidRPr="00C46466">
        <w:rPr>
          <w:color w:val="auto"/>
        </w:rPr>
        <w:t xml:space="preserve">.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Nematology</w:t>
      </w:r>
      <w:r w:rsidRPr="00C46466">
        <w:rPr>
          <w:color w:val="auto"/>
        </w:rPr>
        <w:t xml:space="preserve">. </w:t>
      </w:r>
      <w:r w:rsidRPr="00C46466">
        <w:rPr>
          <w:b/>
          <w:color w:val="auto"/>
        </w:rPr>
        <w:t>13</w:t>
      </w:r>
      <w:r w:rsidRPr="00C46466">
        <w:rPr>
          <w:color w:val="auto"/>
        </w:rPr>
        <w:t xml:space="preserve"> (3), 368–374 (1981).</w:t>
      </w:r>
    </w:p>
    <w:p w14:paraId="6F899E89" w14:textId="77777777" w:rsidR="00877133" w:rsidRPr="00C46466" w:rsidRDefault="00877133" w:rsidP="00877133">
      <w:pPr>
        <w:ind w:left="450" w:hanging="450"/>
        <w:rPr>
          <w:color w:val="auto"/>
        </w:rPr>
      </w:pPr>
      <w:r w:rsidRPr="00C46466">
        <w:rPr>
          <w:color w:val="auto"/>
        </w:rPr>
        <w:t>10.</w:t>
      </w:r>
      <w:r w:rsidRPr="00C46466">
        <w:rPr>
          <w:color w:val="auto"/>
        </w:rPr>
        <w:tab/>
      </w:r>
      <w:proofErr w:type="spellStart"/>
      <w:r w:rsidRPr="00C46466">
        <w:rPr>
          <w:color w:val="auto"/>
        </w:rPr>
        <w:t>Erpelding</w:t>
      </w:r>
      <w:proofErr w:type="spellEnd"/>
      <w:r w:rsidRPr="00C46466">
        <w:rPr>
          <w:color w:val="auto"/>
        </w:rPr>
        <w:t xml:space="preserve">, J. E., </w:t>
      </w:r>
      <w:proofErr w:type="spellStart"/>
      <w:r w:rsidRPr="00C46466">
        <w:rPr>
          <w:color w:val="auto"/>
        </w:rPr>
        <w:t>Stetina</w:t>
      </w:r>
      <w:proofErr w:type="spellEnd"/>
      <w:r w:rsidRPr="00C46466">
        <w:rPr>
          <w:color w:val="auto"/>
        </w:rPr>
        <w:t xml:space="preserve">, S. R. Genetics of reniform nematode resistance in </w:t>
      </w:r>
      <w:r w:rsidRPr="00C46466">
        <w:rPr>
          <w:i/>
          <w:color w:val="auto"/>
        </w:rPr>
        <w:t>Gossypium</w:t>
      </w:r>
      <w:r w:rsidRPr="00C46466">
        <w:rPr>
          <w:color w:val="auto"/>
        </w:rPr>
        <w:t xml:space="preserve"> </w:t>
      </w:r>
      <w:proofErr w:type="spellStart"/>
      <w:r w:rsidRPr="00C46466">
        <w:rPr>
          <w:i/>
          <w:color w:val="auto"/>
        </w:rPr>
        <w:t>arboreum</w:t>
      </w:r>
      <w:proofErr w:type="spellEnd"/>
      <w:r w:rsidRPr="00C46466">
        <w:rPr>
          <w:color w:val="auto"/>
        </w:rPr>
        <w:t xml:space="preserve"> germplasm line PI 529728. </w:t>
      </w:r>
      <w:r w:rsidRPr="00C46466">
        <w:rPr>
          <w:i/>
          <w:color w:val="auto"/>
        </w:rPr>
        <w:t>World</w:t>
      </w:r>
      <w:r w:rsidRPr="00C46466">
        <w:rPr>
          <w:color w:val="auto"/>
        </w:rPr>
        <w:t xml:space="preserve">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Agricultural</w:t>
      </w:r>
      <w:r w:rsidRPr="00C46466">
        <w:rPr>
          <w:color w:val="auto"/>
        </w:rPr>
        <w:t xml:space="preserve"> </w:t>
      </w:r>
      <w:r w:rsidRPr="00C46466">
        <w:rPr>
          <w:i/>
          <w:color w:val="auto"/>
        </w:rPr>
        <w:t>Research</w:t>
      </w:r>
      <w:r w:rsidRPr="00C46466">
        <w:rPr>
          <w:color w:val="auto"/>
        </w:rPr>
        <w:t xml:space="preserve">. </w:t>
      </w:r>
      <w:r w:rsidRPr="00C46466">
        <w:rPr>
          <w:b/>
          <w:color w:val="auto"/>
        </w:rPr>
        <w:t>1</w:t>
      </w:r>
      <w:r w:rsidRPr="00C46466">
        <w:rPr>
          <w:color w:val="auto"/>
        </w:rPr>
        <w:t xml:space="preserve"> (4), 48–53 (2013).</w:t>
      </w:r>
    </w:p>
    <w:p w14:paraId="0D93D792" w14:textId="77777777" w:rsidR="00877133" w:rsidRPr="00C46466" w:rsidRDefault="00877133" w:rsidP="00877133">
      <w:pPr>
        <w:ind w:left="450" w:hanging="450"/>
        <w:rPr>
          <w:color w:val="auto"/>
        </w:rPr>
      </w:pPr>
      <w:r w:rsidRPr="00C46466">
        <w:rPr>
          <w:color w:val="auto"/>
        </w:rPr>
        <w:t>11.</w:t>
      </w:r>
      <w:r w:rsidRPr="00C46466">
        <w:rPr>
          <w:color w:val="auto"/>
        </w:rPr>
        <w:tab/>
        <w:t>Robinson, A. F., Bridges, A. C., Percival, A. E. New sources of resistance to the reniform (</w:t>
      </w:r>
      <w:proofErr w:type="spellStart"/>
      <w:r w:rsidRPr="00C46466">
        <w:rPr>
          <w:i/>
          <w:color w:val="auto"/>
        </w:rPr>
        <w:t>Rotylenchulus</w:t>
      </w:r>
      <w:proofErr w:type="spellEnd"/>
      <w:r w:rsidRPr="00C46466">
        <w:rPr>
          <w:color w:val="auto"/>
        </w:rPr>
        <w:t xml:space="preserve"> </w:t>
      </w:r>
      <w:proofErr w:type="spellStart"/>
      <w:r w:rsidRPr="00C46466">
        <w:rPr>
          <w:i/>
          <w:color w:val="auto"/>
        </w:rPr>
        <w:t>reniformis</w:t>
      </w:r>
      <w:proofErr w:type="spellEnd"/>
      <w:r w:rsidRPr="00C46466">
        <w:rPr>
          <w:color w:val="auto"/>
        </w:rPr>
        <w:t>) and root-knot (</w:t>
      </w:r>
      <w:r w:rsidRPr="00C46466">
        <w:rPr>
          <w:i/>
          <w:color w:val="auto"/>
        </w:rPr>
        <w:t>Meloidogyne</w:t>
      </w:r>
      <w:r w:rsidRPr="00C46466">
        <w:rPr>
          <w:color w:val="auto"/>
        </w:rPr>
        <w:t xml:space="preserve"> </w:t>
      </w:r>
      <w:r w:rsidRPr="00C46466">
        <w:rPr>
          <w:i/>
          <w:color w:val="auto"/>
        </w:rPr>
        <w:t>incognita</w:t>
      </w:r>
      <w:r w:rsidRPr="00C46466">
        <w:rPr>
          <w:color w:val="auto"/>
        </w:rPr>
        <w:t>) nematode in upland (</w:t>
      </w:r>
      <w:r w:rsidRPr="00C46466">
        <w:rPr>
          <w:i/>
          <w:color w:val="auto"/>
        </w:rPr>
        <w:t>Gossypium</w:t>
      </w:r>
      <w:r w:rsidRPr="00C46466">
        <w:rPr>
          <w:color w:val="auto"/>
        </w:rPr>
        <w:t xml:space="preserve"> </w:t>
      </w:r>
      <w:proofErr w:type="spellStart"/>
      <w:r w:rsidRPr="00C46466">
        <w:rPr>
          <w:i/>
          <w:color w:val="auto"/>
        </w:rPr>
        <w:t>hirsutum</w:t>
      </w:r>
      <w:proofErr w:type="spellEnd"/>
      <w:r w:rsidRPr="00C46466">
        <w:rPr>
          <w:color w:val="auto"/>
        </w:rPr>
        <w:t xml:space="preserve"> L.) and sea island (</w:t>
      </w:r>
      <w:r w:rsidRPr="00C46466">
        <w:rPr>
          <w:i/>
          <w:color w:val="auto"/>
        </w:rPr>
        <w:t>G</w:t>
      </w:r>
      <w:r w:rsidRPr="00C46466">
        <w:rPr>
          <w:color w:val="auto"/>
        </w:rPr>
        <w:t xml:space="preserve">. </w:t>
      </w:r>
      <w:proofErr w:type="spellStart"/>
      <w:r w:rsidRPr="00C46466">
        <w:rPr>
          <w:i/>
          <w:color w:val="auto"/>
        </w:rPr>
        <w:t>barbadense</w:t>
      </w:r>
      <w:proofErr w:type="spellEnd"/>
      <w:r w:rsidRPr="00C46466">
        <w:rPr>
          <w:color w:val="auto"/>
        </w:rPr>
        <w:t xml:space="preserve"> L.) cotton.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Cotton</w:t>
      </w:r>
      <w:r w:rsidRPr="00C46466">
        <w:rPr>
          <w:color w:val="auto"/>
        </w:rPr>
        <w:t xml:space="preserve"> </w:t>
      </w:r>
      <w:r w:rsidRPr="00C46466">
        <w:rPr>
          <w:i/>
          <w:color w:val="auto"/>
        </w:rPr>
        <w:t>Science</w:t>
      </w:r>
      <w:r w:rsidRPr="00C46466">
        <w:rPr>
          <w:color w:val="auto"/>
        </w:rPr>
        <w:t xml:space="preserve">. </w:t>
      </w:r>
      <w:r w:rsidRPr="00C46466">
        <w:rPr>
          <w:b/>
          <w:color w:val="auto"/>
        </w:rPr>
        <w:t>8</w:t>
      </w:r>
      <w:r w:rsidRPr="00C46466">
        <w:rPr>
          <w:color w:val="auto"/>
        </w:rPr>
        <w:t xml:space="preserve"> (3), 191–197 (2004).</w:t>
      </w:r>
    </w:p>
    <w:p w14:paraId="7BC1C1CB" w14:textId="77777777" w:rsidR="00877133" w:rsidRPr="00C46466" w:rsidRDefault="00877133" w:rsidP="00877133">
      <w:pPr>
        <w:ind w:left="450" w:hanging="450"/>
        <w:rPr>
          <w:color w:val="auto"/>
        </w:rPr>
      </w:pPr>
      <w:r w:rsidRPr="00C46466">
        <w:rPr>
          <w:color w:val="auto"/>
        </w:rPr>
        <w:t>12.</w:t>
      </w:r>
      <w:r w:rsidRPr="00C46466">
        <w:rPr>
          <w:color w:val="auto"/>
        </w:rPr>
        <w:tab/>
        <w:t xml:space="preserve">Robinson, A. F., Percival, A. E. Resistance to </w:t>
      </w:r>
      <w:r w:rsidRPr="00C46466">
        <w:rPr>
          <w:i/>
          <w:color w:val="auto"/>
        </w:rPr>
        <w:t>Meloidogyne</w:t>
      </w:r>
      <w:r w:rsidRPr="00C46466">
        <w:rPr>
          <w:color w:val="auto"/>
        </w:rPr>
        <w:t xml:space="preserve"> </w:t>
      </w:r>
      <w:r w:rsidRPr="00C46466">
        <w:rPr>
          <w:i/>
          <w:color w:val="auto"/>
        </w:rPr>
        <w:t>incognita</w:t>
      </w:r>
      <w:r w:rsidRPr="00C46466">
        <w:rPr>
          <w:color w:val="auto"/>
        </w:rPr>
        <w:t xml:space="preserve"> race 3 and </w:t>
      </w:r>
      <w:proofErr w:type="spellStart"/>
      <w:r w:rsidRPr="00C46466">
        <w:rPr>
          <w:i/>
          <w:color w:val="auto"/>
        </w:rPr>
        <w:t>Rotylenchulus</w:t>
      </w:r>
      <w:proofErr w:type="spellEnd"/>
      <w:r w:rsidRPr="00C46466">
        <w:rPr>
          <w:color w:val="auto"/>
        </w:rPr>
        <w:t xml:space="preserve"> </w:t>
      </w:r>
      <w:proofErr w:type="spellStart"/>
      <w:r w:rsidRPr="00C46466">
        <w:rPr>
          <w:i/>
          <w:color w:val="auto"/>
        </w:rPr>
        <w:t>reniformis</w:t>
      </w:r>
      <w:proofErr w:type="spellEnd"/>
      <w:r w:rsidRPr="00C46466">
        <w:rPr>
          <w:color w:val="auto"/>
        </w:rPr>
        <w:t xml:space="preserve"> in wild accessions of </w:t>
      </w:r>
      <w:r w:rsidRPr="00C46466">
        <w:rPr>
          <w:i/>
          <w:color w:val="auto"/>
        </w:rPr>
        <w:t>Gossypium</w:t>
      </w:r>
      <w:r w:rsidRPr="00C46466">
        <w:rPr>
          <w:color w:val="auto"/>
        </w:rPr>
        <w:t xml:space="preserve"> </w:t>
      </w:r>
      <w:proofErr w:type="spellStart"/>
      <w:r w:rsidRPr="00C46466">
        <w:rPr>
          <w:i/>
          <w:color w:val="auto"/>
        </w:rPr>
        <w:t>hirsutum</w:t>
      </w:r>
      <w:proofErr w:type="spellEnd"/>
      <w:r w:rsidRPr="00C46466">
        <w:rPr>
          <w:color w:val="auto"/>
        </w:rPr>
        <w:t xml:space="preserve"> and </w:t>
      </w:r>
      <w:r w:rsidRPr="00C46466">
        <w:rPr>
          <w:i/>
          <w:color w:val="auto"/>
        </w:rPr>
        <w:t>G</w:t>
      </w:r>
      <w:r w:rsidRPr="00C46466">
        <w:rPr>
          <w:color w:val="auto"/>
        </w:rPr>
        <w:t xml:space="preserve">. </w:t>
      </w:r>
      <w:proofErr w:type="spellStart"/>
      <w:r w:rsidRPr="00C46466">
        <w:rPr>
          <w:i/>
          <w:color w:val="auto"/>
        </w:rPr>
        <w:t>barbadense</w:t>
      </w:r>
      <w:proofErr w:type="spellEnd"/>
      <w:r w:rsidRPr="00C46466">
        <w:rPr>
          <w:color w:val="auto"/>
        </w:rPr>
        <w:t xml:space="preserve"> from Mexico.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Nematology</w:t>
      </w:r>
      <w:r w:rsidRPr="00C46466">
        <w:rPr>
          <w:color w:val="auto"/>
        </w:rPr>
        <w:t xml:space="preserve">. </w:t>
      </w:r>
      <w:r w:rsidRPr="00C46466">
        <w:rPr>
          <w:b/>
          <w:color w:val="auto"/>
        </w:rPr>
        <w:t>29</w:t>
      </w:r>
      <w:r w:rsidRPr="00C46466">
        <w:rPr>
          <w:color w:val="auto"/>
        </w:rPr>
        <w:t xml:space="preserve"> (4S), 746–755 (1997).</w:t>
      </w:r>
    </w:p>
    <w:p w14:paraId="53348D12" w14:textId="77777777" w:rsidR="00877133" w:rsidRPr="00C46466" w:rsidRDefault="00877133" w:rsidP="00877133">
      <w:pPr>
        <w:ind w:left="450" w:hanging="450"/>
        <w:rPr>
          <w:color w:val="auto"/>
        </w:rPr>
      </w:pPr>
      <w:r w:rsidRPr="00C46466">
        <w:rPr>
          <w:color w:val="auto"/>
        </w:rPr>
        <w:t>13.</w:t>
      </w:r>
      <w:r w:rsidRPr="00C46466">
        <w:rPr>
          <w:color w:val="auto"/>
        </w:rPr>
        <w:tab/>
      </w:r>
      <w:proofErr w:type="spellStart"/>
      <w:r w:rsidRPr="00C46466">
        <w:rPr>
          <w:color w:val="auto"/>
        </w:rPr>
        <w:t>Stetina</w:t>
      </w:r>
      <w:proofErr w:type="spellEnd"/>
      <w:r w:rsidRPr="00C46466">
        <w:rPr>
          <w:color w:val="auto"/>
        </w:rPr>
        <w:t xml:space="preserve">, S. R., Young, L. D. Comparisons of female and egg assays to identify </w:t>
      </w:r>
      <w:proofErr w:type="spellStart"/>
      <w:r w:rsidRPr="00C46466">
        <w:rPr>
          <w:i/>
          <w:color w:val="auto"/>
        </w:rPr>
        <w:t>Rotylenchulus</w:t>
      </w:r>
      <w:proofErr w:type="spellEnd"/>
      <w:r w:rsidRPr="00C46466">
        <w:rPr>
          <w:color w:val="auto"/>
        </w:rPr>
        <w:t xml:space="preserve"> </w:t>
      </w:r>
      <w:proofErr w:type="spellStart"/>
      <w:r w:rsidRPr="00C46466">
        <w:rPr>
          <w:i/>
          <w:color w:val="auto"/>
        </w:rPr>
        <w:t>reniformis</w:t>
      </w:r>
      <w:proofErr w:type="spellEnd"/>
      <w:r w:rsidRPr="00C46466">
        <w:rPr>
          <w:color w:val="auto"/>
        </w:rPr>
        <w:t xml:space="preserve"> resistance in cotton.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Nematology</w:t>
      </w:r>
      <w:r w:rsidRPr="00C46466">
        <w:rPr>
          <w:color w:val="auto"/>
        </w:rPr>
        <w:t xml:space="preserve">. </w:t>
      </w:r>
      <w:r w:rsidRPr="00C46466">
        <w:rPr>
          <w:b/>
          <w:color w:val="auto"/>
        </w:rPr>
        <w:t>38</w:t>
      </w:r>
      <w:r w:rsidRPr="00C46466">
        <w:rPr>
          <w:color w:val="auto"/>
        </w:rPr>
        <w:t xml:space="preserve"> (3), 326–332 (2006).</w:t>
      </w:r>
    </w:p>
    <w:p w14:paraId="2214BCFD" w14:textId="77777777" w:rsidR="00877133" w:rsidRPr="00C46466" w:rsidRDefault="00877133" w:rsidP="00877133">
      <w:pPr>
        <w:ind w:left="450" w:hanging="450"/>
        <w:rPr>
          <w:color w:val="auto"/>
        </w:rPr>
      </w:pPr>
      <w:r w:rsidRPr="00C46466">
        <w:rPr>
          <w:color w:val="auto"/>
        </w:rPr>
        <w:t>14.</w:t>
      </w:r>
      <w:r w:rsidRPr="00C46466">
        <w:rPr>
          <w:color w:val="auto"/>
        </w:rPr>
        <w:tab/>
      </w:r>
      <w:proofErr w:type="spellStart"/>
      <w:r w:rsidRPr="00C46466">
        <w:rPr>
          <w:color w:val="auto"/>
        </w:rPr>
        <w:t>Usery</w:t>
      </w:r>
      <w:proofErr w:type="spellEnd"/>
      <w:r w:rsidRPr="00C46466">
        <w:rPr>
          <w:color w:val="auto"/>
        </w:rPr>
        <w:t xml:space="preserve">, S. R. Jr, Lawrence, K. S., Lawrence, G. W., </w:t>
      </w:r>
      <w:proofErr w:type="spellStart"/>
      <w:r w:rsidRPr="00C46466">
        <w:rPr>
          <w:color w:val="auto"/>
        </w:rPr>
        <w:t>Burmester</w:t>
      </w:r>
      <w:proofErr w:type="spellEnd"/>
      <w:r w:rsidRPr="00C46466">
        <w:rPr>
          <w:color w:val="auto"/>
        </w:rPr>
        <w:t xml:space="preserve">, C. H. Evaluation of cotton cultivars for resistance and tolerance to </w:t>
      </w:r>
      <w:proofErr w:type="spellStart"/>
      <w:r w:rsidRPr="00C46466">
        <w:rPr>
          <w:i/>
          <w:color w:val="auto"/>
        </w:rPr>
        <w:t>Rotylenchulus</w:t>
      </w:r>
      <w:proofErr w:type="spellEnd"/>
      <w:r w:rsidRPr="00C46466">
        <w:rPr>
          <w:color w:val="auto"/>
        </w:rPr>
        <w:t xml:space="preserve"> </w:t>
      </w:r>
      <w:proofErr w:type="spellStart"/>
      <w:r w:rsidRPr="00C46466">
        <w:rPr>
          <w:i/>
          <w:color w:val="auto"/>
        </w:rPr>
        <w:t>reniformis</w:t>
      </w:r>
      <w:proofErr w:type="spellEnd"/>
      <w:r w:rsidRPr="00C46466">
        <w:rPr>
          <w:color w:val="auto"/>
        </w:rPr>
        <w:t xml:space="preserve">. </w:t>
      </w:r>
      <w:proofErr w:type="spellStart"/>
      <w:r w:rsidRPr="00C46466">
        <w:rPr>
          <w:i/>
          <w:color w:val="auto"/>
        </w:rPr>
        <w:t>Nematropica</w:t>
      </w:r>
      <w:proofErr w:type="spellEnd"/>
      <w:r w:rsidRPr="00C46466">
        <w:rPr>
          <w:color w:val="auto"/>
        </w:rPr>
        <w:t xml:space="preserve">. </w:t>
      </w:r>
      <w:r w:rsidRPr="00C46466">
        <w:rPr>
          <w:b/>
          <w:color w:val="auto"/>
        </w:rPr>
        <w:t>35</w:t>
      </w:r>
      <w:r w:rsidRPr="00C46466">
        <w:rPr>
          <w:color w:val="auto"/>
        </w:rPr>
        <w:t xml:space="preserve"> (2), 121–133 (2005).</w:t>
      </w:r>
    </w:p>
    <w:p w14:paraId="10A2FA66" w14:textId="77777777" w:rsidR="00877133" w:rsidRPr="00C46466" w:rsidRDefault="00877133" w:rsidP="00877133">
      <w:pPr>
        <w:ind w:left="450" w:hanging="450"/>
        <w:rPr>
          <w:color w:val="auto"/>
        </w:rPr>
      </w:pPr>
      <w:r w:rsidRPr="00C46466">
        <w:rPr>
          <w:color w:val="auto"/>
        </w:rPr>
        <w:t>15.</w:t>
      </w:r>
      <w:r w:rsidRPr="00C46466">
        <w:rPr>
          <w:color w:val="auto"/>
        </w:rPr>
        <w:tab/>
      </w:r>
      <w:proofErr w:type="spellStart"/>
      <w:r w:rsidRPr="00C46466">
        <w:rPr>
          <w:color w:val="auto"/>
        </w:rPr>
        <w:t>Yik</w:t>
      </w:r>
      <w:proofErr w:type="spellEnd"/>
      <w:r w:rsidRPr="00C46466">
        <w:rPr>
          <w:color w:val="auto"/>
        </w:rPr>
        <w:t xml:space="preserve">, C.-P., Birchfield, W. Resistant germplasm in </w:t>
      </w:r>
      <w:r w:rsidRPr="00C46466">
        <w:rPr>
          <w:i/>
          <w:color w:val="auto"/>
        </w:rPr>
        <w:t>Gossypium</w:t>
      </w:r>
      <w:r w:rsidRPr="00C46466">
        <w:rPr>
          <w:color w:val="auto"/>
        </w:rPr>
        <w:t xml:space="preserve"> species and related plants to </w:t>
      </w:r>
      <w:proofErr w:type="spellStart"/>
      <w:r w:rsidRPr="00C46466">
        <w:rPr>
          <w:i/>
          <w:color w:val="auto"/>
        </w:rPr>
        <w:t>Rotylenchulus</w:t>
      </w:r>
      <w:proofErr w:type="spellEnd"/>
      <w:r w:rsidRPr="00C46466">
        <w:rPr>
          <w:color w:val="auto"/>
        </w:rPr>
        <w:t xml:space="preserve"> </w:t>
      </w:r>
      <w:proofErr w:type="spellStart"/>
      <w:r w:rsidRPr="00C46466">
        <w:rPr>
          <w:i/>
          <w:color w:val="auto"/>
        </w:rPr>
        <w:t>reniformis</w:t>
      </w:r>
      <w:proofErr w:type="spellEnd"/>
      <w:r w:rsidRPr="00C46466">
        <w:rPr>
          <w:color w:val="auto"/>
        </w:rPr>
        <w:t xml:space="preserve">.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Nematology</w:t>
      </w:r>
      <w:r w:rsidRPr="00C46466">
        <w:rPr>
          <w:color w:val="auto"/>
        </w:rPr>
        <w:t xml:space="preserve">. </w:t>
      </w:r>
      <w:r w:rsidRPr="00C46466">
        <w:rPr>
          <w:b/>
          <w:color w:val="auto"/>
        </w:rPr>
        <w:t>16</w:t>
      </w:r>
      <w:r w:rsidRPr="00C46466">
        <w:rPr>
          <w:color w:val="auto"/>
        </w:rPr>
        <w:t xml:space="preserve"> (2), 146–153 (1984).</w:t>
      </w:r>
    </w:p>
    <w:p w14:paraId="576CCF47" w14:textId="77777777" w:rsidR="00877133" w:rsidRPr="00C46466" w:rsidRDefault="00877133" w:rsidP="00877133">
      <w:pPr>
        <w:ind w:left="450" w:hanging="450"/>
        <w:rPr>
          <w:color w:val="auto"/>
        </w:rPr>
      </w:pPr>
      <w:r w:rsidRPr="00C46466">
        <w:rPr>
          <w:color w:val="auto"/>
        </w:rPr>
        <w:t>16.</w:t>
      </w:r>
      <w:r w:rsidRPr="00C46466">
        <w:rPr>
          <w:color w:val="auto"/>
        </w:rPr>
        <w:tab/>
      </w:r>
      <w:proofErr w:type="spellStart"/>
      <w:r w:rsidRPr="00C46466">
        <w:rPr>
          <w:color w:val="auto"/>
        </w:rPr>
        <w:t>Stetina</w:t>
      </w:r>
      <w:proofErr w:type="spellEnd"/>
      <w:r w:rsidRPr="00C46466">
        <w:rPr>
          <w:color w:val="auto"/>
        </w:rPr>
        <w:t xml:space="preserve">, S. R., </w:t>
      </w:r>
      <w:proofErr w:type="spellStart"/>
      <w:r w:rsidRPr="00C46466">
        <w:rPr>
          <w:color w:val="auto"/>
        </w:rPr>
        <w:t>Erpelding</w:t>
      </w:r>
      <w:proofErr w:type="spellEnd"/>
      <w:r w:rsidRPr="00C46466">
        <w:rPr>
          <w:color w:val="auto"/>
        </w:rPr>
        <w:t xml:space="preserve">, J. E. </w:t>
      </w:r>
      <w:r w:rsidRPr="00C46466">
        <w:rPr>
          <w:i/>
          <w:color w:val="auto"/>
        </w:rPr>
        <w:t>Gossypium</w:t>
      </w:r>
      <w:r w:rsidRPr="00C46466">
        <w:rPr>
          <w:color w:val="auto"/>
        </w:rPr>
        <w:t xml:space="preserve"> </w:t>
      </w:r>
      <w:proofErr w:type="spellStart"/>
      <w:r w:rsidRPr="00C46466">
        <w:rPr>
          <w:i/>
          <w:color w:val="auto"/>
        </w:rPr>
        <w:t>arboreum</w:t>
      </w:r>
      <w:proofErr w:type="spellEnd"/>
      <w:r w:rsidRPr="00C46466">
        <w:rPr>
          <w:color w:val="auto"/>
        </w:rPr>
        <w:t xml:space="preserve"> accessions resistant to </w:t>
      </w:r>
      <w:proofErr w:type="spellStart"/>
      <w:r w:rsidRPr="00C46466">
        <w:rPr>
          <w:i/>
          <w:color w:val="auto"/>
        </w:rPr>
        <w:t>Rotylenchulus</w:t>
      </w:r>
      <w:proofErr w:type="spellEnd"/>
      <w:r w:rsidRPr="00C46466">
        <w:rPr>
          <w:color w:val="auto"/>
        </w:rPr>
        <w:t xml:space="preserve"> </w:t>
      </w:r>
      <w:proofErr w:type="spellStart"/>
      <w:r w:rsidRPr="00C46466">
        <w:rPr>
          <w:i/>
          <w:color w:val="auto"/>
        </w:rPr>
        <w:t>reniformis</w:t>
      </w:r>
      <w:proofErr w:type="spellEnd"/>
      <w:r w:rsidRPr="00C46466">
        <w:rPr>
          <w:color w:val="auto"/>
        </w:rPr>
        <w:t xml:space="preserve">.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Nematology</w:t>
      </w:r>
      <w:r w:rsidRPr="00C46466">
        <w:rPr>
          <w:color w:val="auto"/>
        </w:rPr>
        <w:t xml:space="preserve">. </w:t>
      </w:r>
      <w:r w:rsidRPr="00C46466">
        <w:rPr>
          <w:b/>
          <w:color w:val="auto"/>
        </w:rPr>
        <w:t>48</w:t>
      </w:r>
      <w:r w:rsidRPr="00C46466">
        <w:rPr>
          <w:color w:val="auto"/>
        </w:rPr>
        <w:t xml:space="preserve"> (4), 223–230 (2016).</w:t>
      </w:r>
    </w:p>
    <w:p w14:paraId="0458C7CA" w14:textId="77777777" w:rsidR="00877133" w:rsidRPr="00C46466" w:rsidRDefault="00877133" w:rsidP="00877133">
      <w:pPr>
        <w:ind w:left="450" w:hanging="450"/>
        <w:rPr>
          <w:color w:val="auto"/>
        </w:rPr>
      </w:pPr>
      <w:r w:rsidRPr="00C46466">
        <w:rPr>
          <w:color w:val="auto"/>
        </w:rPr>
        <w:t>17.</w:t>
      </w:r>
      <w:r w:rsidRPr="00C46466">
        <w:rPr>
          <w:color w:val="auto"/>
        </w:rPr>
        <w:tab/>
      </w:r>
      <w:proofErr w:type="spellStart"/>
      <w:r w:rsidRPr="00C46466">
        <w:rPr>
          <w:color w:val="auto"/>
        </w:rPr>
        <w:t>Thies</w:t>
      </w:r>
      <w:proofErr w:type="spellEnd"/>
      <w:r w:rsidRPr="00C46466">
        <w:rPr>
          <w:color w:val="auto"/>
        </w:rPr>
        <w:t xml:space="preserve">, J. A., Merrill, S. B., Corley, E. L. Red food coloring stain: new, safer procedures for staining nematodes in roots and egg masses on root surfaces.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Nematology</w:t>
      </w:r>
      <w:r w:rsidRPr="00C46466">
        <w:rPr>
          <w:color w:val="auto"/>
        </w:rPr>
        <w:t xml:space="preserve">. </w:t>
      </w:r>
      <w:r w:rsidRPr="00C46466">
        <w:rPr>
          <w:b/>
          <w:color w:val="auto"/>
        </w:rPr>
        <w:t>34</w:t>
      </w:r>
      <w:r w:rsidRPr="00C46466">
        <w:rPr>
          <w:color w:val="auto"/>
        </w:rPr>
        <w:t xml:space="preserve"> (2), 179–181 (2002).</w:t>
      </w:r>
    </w:p>
    <w:p w14:paraId="5CF5408F" w14:textId="77777777" w:rsidR="00877133" w:rsidRPr="00C46466" w:rsidRDefault="00877133" w:rsidP="00877133">
      <w:pPr>
        <w:ind w:left="450" w:hanging="450"/>
        <w:rPr>
          <w:color w:val="auto"/>
        </w:rPr>
      </w:pPr>
      <w:r w:rsidRPr="00C46466">
        <w:rPr>
          <w:color w:val="auto"/>
        </w:rPr>
        <w:t>18.</w:t>
      </w:r>
      <w:r w:rsidRPr="00C46466">
        <w:rPr>
          <w:color w:val="auto"/>
        </w:rPr>
        <w:tab/>
      </w:r>
      <w:proofErr w:type="spellStart"/>
      <w:r w:rsidRPr="00C46466">
        <w:rPr>
          <w:color w:val="auto"/>
        </w:rPr>
        <w:t>Erpelding</w:t>
      </w:r>
      <w:proofErr w:type="spellEnd"/>
      <w:r w:rsidRPr="00C46466">
        <w:rPr>
          <w:color w:val="auto"/>
        </w:rPr>
        <w:t xml:space="preserve">, J. E., </w:t>
      </w:r>
      <w:proofErr w:type="spellStart"/>
      <w:r w:rsidRPr="00C46466">
        <w:rPr>
          <w:color w:val="auto"/>
        </w:rPr>
        <w:t>Stetina</w:t>
      </w:r>
      <w:proofErr w:type="spellEnd"/>
      <w:r w:rsidRPr="00C46466">
        <w:rPr>
          <w:color w:val="auto"/>
        </w:rPr>
        <w:t xml:space="preserve">, S. R. Genetic characterization of reniform nematode resistance for </w:t>
      </w:r>
      <w:r w:rsidRPr="00C46466">
        <w:rPr>
          <w:i/>
          <w:color w:val="auto"/>
        </w:rPr>
        <w:t>Gossypium</w:t>
      </w:r>
      <w:r w:rsidRPr="00C46466">
        <w:rPr>
          <w:color w:val="auto"/>
        </w:rPr>
        <w:t xml:space="preserve"> </w:t>
      </w:r>
      <w:proofErr w:type="spellStart"/>
      <w:r w:rsidRPr="00C46466">
        <w:rPr>
          <w:i/>
          <w:color w:val="auto"/>
        </w:rPr>
        <w:t>arboreum</w:t>
      </w:r>
      <w:proofErr w:type="spellEnd"/>
      <w:r w:rsidRPr="00C46466">
        <w:rPr>
          <w:color w:val="auto"/>
        </w:rPr>
        <w:t xml:space="preserve"> accession PI 417895. </w:t>
      </w:r>
      <w:r w:rsidRPr="00C46466">
        <w:rPr>
          <w:i/>
          <w:color w:val="auto"/>
        </w:rPr>
        <w:t>Plant</w:t>
      </w:r>
      <w:r w:rsidRPr="00C46466">
        <w:rPr>
          <w:color w:val="auto"/>
        </w:rPr>
        <w:t xml:space="preserve"> </w:t>
      </w:r>
      <w:r w:rsidRPr="00C46466">
        <w:rPr>
          <w:i/>
          <w:color w:val="auto"/>
        </w:rPr>
        <w:t>Breeding</w:t>
      </w:r>
      <w:r w:rsidRPr="00C46466">
        <w:rPr>
          <w:color w:val="auto"/>
        </w:rPr>
        <w:t xml:space="preserve">. </w:t>
      </w:r>
      <w:r w:rsidRPr="00C46466">
        <w:rPr>
          <w:b/>
          <w:color w:val="auto"/>
        </w:rPr>
        <w:t>137</w:t>
      </w:r>
      <w:r w:rsidRPr="00C46466">
        <w:rPr>
          <w:color w:val="auto"/>
        </w:rPr>
        <w:t xml:space="preserve"> (1), 81–88 (2018).</w:t>
      </w:r>
    </w:p>
    <w:p w14:paraId="47BAA649" w14:textId="77777777" w:rsidR="00877133" w:rsidRPr="00C46466" w:rsidRDefault="00877133" w:rsidP="00877133">
      <w:pPr>
        <w:ind w:left="450" w:hanging="450"/>
        <w:rPr>
          <w:color w:val="auto"/>
        </w:rPr>
      </w:pPr>
      <w:r w:rsidRPr="00C46466">
        <w:rPr>
          <w:color w:val="auto"/>
        </w:rPr>
        <w:t>19.</w:t>
      </w:r>
      <w:r w:rsidRPr="00C46466">
        <w:rPr>
          <w:color w:val="auto"/>
        </w:rPr>
        <w:tab/>
        <w:t xml:space="preserve">Byrd, D. W. Jr., </w:t>
      </w:r>
      <w:r w:rsidRPr="00C46466">
        <w:rPr>
          <w:i/>
          <w:color w:val="auto"/>
        </w:rPr>
        <w:t>et al</w:t>
      </w:r>
      <w:r w:rsidRPr="00C46466">
        <w:rPr>
          <w:color w:val="auto"/>
        </w:rPr>
        <w:t xml:space="preserve">. Two semi-automatic elutriators for extracting nematodes and certain fungi from soil.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Nematology</w:t>
      </w:r>
      <w:r w:rsidRPr="00C46466">
        <w:rPr>
          <w:color w:val="auto"/>
        </w:rPr>
        <w:t xml:space="preserve">. </w:t>
      </w:r>
      <w:r w:rsidRPr="00C46466">
        <w:rPr>
          <w:b/>
          <w:color w:val="auto"/>
        </w:rPr>
        <w:t>8</w:t>
      </w:r>
      <w:r w:rsidRPr="00C46466">
        <w:rPr>
          <w:color w:val="auto"/>
        </w:rPr>
        <w:t xml:space="preserve"> (3), 206–212 (1976).</w:t>
      </w:r>
    </w:p>
    <w:p w14:paraId="5E8A0D6B" w14:textId="77777777" w:rsidR="00877133" w:rsidRPr="00C46466" w:rsidRDefault="00877133" w:rsidP="00877133">
      <w:pPr>
        <w:ind w:left="450" w:hanging="450"/>
        <w:rPr>
          <w:color w:val="auto"/>
        </w:rPr>
      </w:pPr>
      <w:r w:rsidRPr="00C46466">
        <w:rPr>
          <w:color w:val="auto"/>
        </w:rPr>
        <w:t>20.</w:t>
      </w:r>
      <w:r w:rsidRPr="00C46466">
        <w:rPr>
          <w:color w:val="auto"/>
        </w:rPr>
        <w:tab/>
        <w:t xml:space="preserve">Jenkins, W. R. A rapid centrifugal-flotation technique for separating nematodes from soil. </w:t>
      </w:r>
      <w:r w:rsidRPr="00C46466">
        <w:rPr>
          <w:i/>
          <w:color w:val="auto"/>
        </w:rPr>
        <w:t>Plant</w:t>
      </w:r>
      <w:r w:rsidRPr="00C46466">
        <w:rPr>
          <w:color w:val="auto"/>
        </w:rPr>
        <w:t xml:space="preserve"> </w:t>
      </w:r>
      <w:r w:rsidRPr="00C46466">
        <w:rPr>
          <w:i/>
          <w:color w:val="auto"/>
        </w:rPr>
        <w:t>Disease</w:t>
      </w:r>
      <w:r w:rsidRPr="00C46466">
        <w:rPr>
          <w:color w:val="auto"/>
        </w:rPr>
        <w:t xml:space="preserve"> </w:t>
      </w:r>
      <w:r w:rsidRPr="00C46466">
        <w:rPr>
          <w:i/>
          <w:color w:val="auto"/>
        </w:rPr>
        <w:t>Reporter</w:t>
      </w:r>
      <w:r w:rsidRPr="00C46466">
        <w:rPr>
          <w:color w:val="auto"/>
        </w:rPr>
        <w:t xml:space="preserve">. </w:t>
      </w:r>
      <w:r w:rsidRPr="00C46466">
        <w:rPr>
          <w:b/>
          <w:color w:val="auto"/>
        </w:rPr>
        <w:t>48</w:t>
      </w:r>
      <w:r w:rsidRPr="00C46466">
        <w:rPr>
          <w:color w:val="auto"/>
        </w:rPr>
        <w:t xml:space="preserve"> (9), 692 (1964).</w:t>
      </w:r>
    </w:p>
    <w:p w14:paraId="7131A5F9" w14:textId="77777777" w:rsidR="00877133" w:rsidRPr="00C46466" w:rsidRDefault="00877133" w:rsidP="00877133">
      <w:pPr>
        <w:ind w:left="450" w:hanging="450"/>
        <w:rPr>
          <w:color w:val="auto"/>
        </w:rPr>
      </w:pPr>
      <w:r w:rsidRPr="00C46466">
        <w:rPr>
          <w:color w:val="auto"/>
        </w:rPr>
        <w:t>21.</w:t>
      </w:r>
      <w:r w:rsidRPr="00C46466">
        <w:rPr>
          <w:color w:val="auto"/>
        </w:rPr>
        <w:tab/>
        <w:t xml:space="preserve">Robinson, A. F., Heald, C. M. Carbon dioxide and temperature gradients in Baermann funnel extraction of </w:t>
      </w:r>
      <w:proofErr w:type="spellStart"/>
      <w:r w:rsidRPr="00C46466">
        <w:rPr>
          <w:i/>
          <w:color w:val="auto"/>
        </w:rPr>
        <w:t>Rotylenchulus</w:t>
      </w:r>
      <w:proofErr w:type="spellEnd"/>
      <w:r w:rsidRPr="00C46466">
        <w:rPr>
          <w:color w:val="auto"/>
        </w:rPr>
        <w:t xml:space="preserve"> </w:t>
      </w:r>
      <w:proofErr w:type="spellStart"/>
      <w:r w:rsidRPr="00C46466">
        <w:rPr>
          <w:i/>
          <w:color w:val="auto"/>
        </w:rPr>
        <w:t>reniformis</w:t>
      </w:r>
      <w:proofErr w:type="spellEnd"/>
      <w:r w:rsidRPr="00C46466">
        <w:rPr>
          <w:color w:val="auto"/>
        </w:rPr>
        <w:t xml:space="preserve">. </w:t>
      </w:r>
      <w:r w:rsidRPr="00C46466">
        <w:rPr>
          <w:i/>
          <w:color w:val="auto"/>
        </w:rPr>
        <w:t>Journal</w:t>
      </w:r>
      <w:r w:rsidRPr="00C46466">
        <w:rPr>
          <w:color w:val="auto"/>
        </w:rPr>
        <w:t xml:space="preserve"> </w:t>
      </w:r>
      <w:r w:rsidRPr="00C46466">
        <w:rPr>
          <w:i/>
          <w:color w:val="auto"/>
        </w:rPr>
        <w:t>of</w:t>
      </w:r>
      <w:r w:rsidRPr="00C46466">
        <w:rPr>
          <w:color w:val="auto"/>
        </w:rPr>
        <w:t xml:space="preserve"> </w:t>
      </w:r>
      <w:r w:rsidRPr="00C46466">
        <w:rPr>
          <w:i/>
          <w:color w:val="auto"/>
        </w:rPr>
        <w:t>Nematology</w:t>
      </w:r>
      <w:r w:rsidRPr="00C46466">
        <w:rPr>
          <w:color w:val="auto"/>
        </w:rPr>
        <w:t xml:space="preserve">. </w:t>
      </w:r>
      <w:r w:rsidRPr="00C46466">
        <w:rPr>
          <w:b/>
          <w:color w:val="auto"/>
        </w:rPr>
        <w:t>23</w:t>
      </w:r>
      <w:r w:rsidRPr="00C46466">
        <w:rPr>
          <w:color w:val="auto"/>
        </w:rPr>
        <w:t xml:space="preserve"> (1), 28–38 (1991).</w:t>
      </w:r>
    </w:p>
    <w:p w14:paraId="18B93513" w14:textId="77777777" w:rsidR="00877133" w:rsidRPr="00C46466" w:rsidRDefault="00877133" w:rsidP="00877133">
      <w:pPr>
        <w:ind w:left="450" w:hanging="450"/>
        <w:rPr>
          <w:color w:val="auto"/>
        </w:rPr>
      </w:pPr>
      <w:r w:rsidRPr="00C46466">
        <w:rPr>
          <w:color w:val="auto"/>
        </w:rPr>
        <w:t>22.</w:t>
      </w:r>
      <w:r w:rsidRPr="00C46466">
        <w:rPr>
          <w:color w:val="auto"/>
        </w:rPr>
        <w:tab/>
        <w:t xml:space="preserve">Williams, C., Gilman, D. F., Fontenot, D. S., Birchfield, W. A rapid technique for screening soybeans for reniform nematode resistance. </w:t>
      </w:r>
      <w:r w:rsidRPr="00C46466">
        <w:rPr>
          <w:i/>
          <w:color w:val="auto"/>
        </w:rPr>
        <w:t>Plant</w:t>
      </w:r>
      <w:r w:rsidRPr="00C46466">
        <w:rPr>
          <w:color w:val="auto"/>
        </w:rPr>
        <w:t xml:space="preserve"> </w:t>
      </w:r>
      <w:r w:rsidRPr="00C46466">
        <w:rPr>
          <w:i/>
          <w:color w:val="auto"/>
        </w:rPr>
        <w:t>Disease</w:t>
      </w:r>
      <w:r w:rsidRPr="00C46466">
        <w:rPr>
          <w:color w:val="auto"/>
        </w:rPr>
        <w:t xml:space="preserve"> </w:t>
      </w:r>
      <w:r w:rsidRPr="00C46466">
        <w:rPr>
          <w:i/>
          <w:color w:val="auto"/>
        </w:rPr>
        <w:t>Reporter</w:t>
      </w:r>
      <w:r w:rsidRPr="00C46466">
        <w:rPr>
          <w:color w:val="auto"/>
        </w:rPr>
        <w:t xml:space="preserve">. </w:t>
      </w:r>
      <w:r w:rsidRPr="00C46466">
        <w:rPr>
          <w:b/>
          <w:color w:val="auto"/>
        </w:rPr>
        <w:t>63</w:t>
      </w:r>
      <w:r w:rsidRPr="00C46466">
        <w:rPr>
          <w:color w:val="auto"/>
        </w:rPr>
        <w:t xml:space="preserve"> (10), 827–829 (1979).</w:t>
      </w:r>
    </w:p>
    <w:p w14:paraId="1435D7DF" w14:textId="77777777" w:rsidR="00877133" w:rsidRPr="00C46466" w:rsidRDefault="00877133" w:rsidP="00877133">
      <w:pPr>
        <w:ind w:left="450" w:hanging="450"/>
        <w:rPr>
          <w:strike/>
          <w:color w:val="auto"/>
        </w:rPr>
      </w:pPr>
      <w:r w:rsidRPr="00C46466">
        <w:rPr>
          <w:color w:val="auto"/>
        </w:rPr>
        <w:t>23.</w:t>
      </w:r>
      <w:r w:rsidRPr="00C46466">
        <w:rPr>
          <w:color w:val="auto"/>
        </w:rPr>
        <w:tab/>
        <w:t xml:space="preserve">Schmitt, D. P., Shannon, G. Differentiating soybean responses to </w:t>
      </w:r>
      <w:proofErr w:type="spellStart"/>
      <w:r w:rsidRPr="00C46466">
        <w:rPr>
          <w:i/>
          <w:color w:val="auto"/>
        </w:rPr>
        <w:t>Heterodera</w:t>
      </w:r>
      <w:proofErr w:type="spellEnd"/>
      <w:r w:rsidRPr="00C46466">
        <w:rPr>
          <w:color w:val="auto"/>
        </w:rPr>
        <w:t xml:space="preserve"> </w:t>
      </w:r>
      <w:proofErr w:type="spellStart"/>
      <w:r w:rsidRPr="00C46466">
        <w:rPr>
          <w:i/>
          <w:color w:val="auto"/>
        </w:rPr>
        <w:t>glycines</w:t>
      </w:r>
      <w:proofErr w:type="spellEnd"/>
      <w:r w:rsidRPr="00C46466">
        <w:rPr>
          <w:color w:val="auto"/>
        </w:rPr>
        <w:t xml:space="preserve"> races. </w:t>
      </w:r>
      <w:r w:rsidRPr="00C46466">
        <w:rPr>
          <w:i/>
          <w:color w:val="auto"/>
        </w:rPr>
        <w:t>Crop</w:t>
      </w:r>
      <w:r w:rsidRPr="00C46466">
        <w:rPr>
          <w:color w:val="auto"/>
        </w:rPr>
        <w:t xml:space="preserve"> </w:t>
      </w:r>
      <w:r w:rsidRPr="00C46466">
        <w:rPr>
          <w:i/>
          <w:color w:val="auto"/>
        </w:rPr>
        <w:t>Science</w:t>
      </w:r>
      <w:r w:rsidRPr="00C46466">
        <w:rPr>
          <w:color w:val="auto"/>
        </w:rPr>
        <w:t xml:space="preserve">. </w:t>
      </w:r>
      <w:r w:rsidRPr="00C46466">
        <w:rPr>
          <w:b/>
          <w:color w:val="auto"/>
        </w:rPr>
        <w:t>32</w:t>
      </w:r>
      <w:r w:rsidRPr="00C46466">
        <w:rPr>
          <w:color w:val="auto"/>
        </w:rPr>
        <w:t xml:space="preserve"> (1), 275–277 (1992).</w:t>
      </w:r>
    </w:p>
    <w:p w14:paraId="26A11E99" w14:textId="213ED8FA" w:rsidR="00A81656" w:rsidRPr="00C46466" w:rsidRDefault="00A81656" w:rsidP="00877133">
      <w:pPr>
        <w:rPr>
          <w:strike/>
          <w:color w:val="auto"/>
        </w:rPr>
      </w:pPr>
    </w:p>
    <w:sectPr w:rsidR="00A81656" w:rsidRPr="00C46466" w:rsidSect="00007D88">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11EF2" w14:textId="77777777" w:rsidR="00EC587F" w:rsidRDefault="00EC587F" w:rsidP="00621C4E">
      <w:r>
        <w:separator/>
      </w:r>
    </w:p>
  </w:endnote>
  <w:endnote w:type="continuationSeparator" w:id="0">
    <w:p w14:paraId="3B139267" w14:textId="77777777" w:rsidR="00EC587F" w:rsidRDefault="00EC587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983A87C" w:rsidR="00581B23" w:rsidRDefault="00581B23">
        <w:pPr>
          <w:pStyle w:val="Footer"/>
        </w:pPr>
        <w:r>
          <w:t xml:space="preserve">Page </w:t>
        </w:r>
        <w:r>
          <w:fldChar w:fldCharType="begin"/>
        </w:r>
        <w:r>
          <w:instrText xml:space="preserve"> PAGE   \* MERGEFORMAT </w:instrText>
        </w:r>
        <w:r>
          <w:fldChar w:fldCharType="separate"/>
        </w:r>
        <w:r w:rsidR="001E2301">
          <w:rPr>
            <w:noProof/>
          </w:rPr>
          <w:t>11</w:t>
        </w:r>
        <w:r>
          <w:rPr>
            <w:noProof/>
          </w:rPr>
          <w:fldChar w:fldCharType="end"/>
        </w:r>
        <w:r>
          <w:rPr>
            <w:noProof/>
          </w:rPr>
          <w:t xml:space="preserve"> of </w:t>
        </w:r>
        <w:r w:rsidR="00F30702">
          <w:rPr>
            <w:noProof/>
          </w:rPr>
          <w:t>15</w:t>
        </w:r>
        <w:r>
          <w:rPr>
            <w:noProof/>
          </w:rPr>
          <w:tab/>
        </w:r>
        <w:r>
          <w:rPr>
            <w:noProof/>
          </w:rPr>
          <w:tab/>
          <w:t>revised October 2016</w:t>
        </w:r>
      </w:p>
    </w:sdtContent>
  </w:sdt>
  <w:p w14:paraId="39947363" w14:textId="71AB2B06" w:rsidR="00560E31" w:rsidRPr="00494F77" w:rsidRDefault="00560E31"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560E31" w:rsidRDefault="00560E3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E8215" w14:textId="77777777" w:rsidR="00EC587F" w:rsidRDefault="00EC587F" w:rsidP="00621C4E">
      <w:r>
        <w:separator/>
      </w:r>
    </w:p>
  </w:footnote>
  <w:footnote w:type="continuationSeparator" w:id="0">
    <w:p w14:paraId="1D16BE55" w14:textId="77777777" w:rsidR="00EC587F" w:rsidRDefault="00EC587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560E31" w:rsidRPr="006F06E4" w:rsidRDefault="00560E31"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AE7442"/>
    <w:multiLevelType w:val="multilevel"/>
    <w:tmpl w:val="26B8C0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7"/>
  </w:num>
  <w:num w:numId="6">
    <w:abstractNumId w:val="12"/>
  </w:num>
  <w:num w:numId="7">
    <w:abstractNumId w:val="0"/>
  </w:num>
  <w:num w:numId="8">
    <w:abstractNumId w:val="8"/>
  </w:num>
  <w:num w:numId="9">
    <w:abstractNumId w:val="9"/>
  </w:num>
  <w:num w:numId="10">
    <w:abstractNumId w:val="14"/>
  </w:num>
  <w:num w:numId="11">
    <w:abstractNumId w:val="19"/>
  </w:num>
  <w:num w:numId="12">
    <w:abstractNumId w:val="1"/>
  </w:num>
  <w:num w:numId="13">
    <w:abstractNumId w:val="16"/>
  </w:num>
  <w:num w:numId="14">
    <w:abstractNumId w:val="22"/>
  </w:num>
  <w:num w:numId="15">
    <w:abstractNumId w:val="10"/>
  </w:num>
  <w:num w:numId="16">
    <w:abstractNumId w:val="6"/>
  </w:num>
  <w:num w:numId="17">
    <w:abstractNumId w:val="18"/>
  </w:num>
  <w:num w:numId="18">
    <w:abstractNumId w:val="11"/>
  </w:num>
  <w:num w:numId="19">
    <w:abstractNumId w:val="20"/>
  </w:num>
  <w:num w:numId="20">
    <w:abstractNumId w:val="2"/>
  </w:num>
  <w:num w:numId="21">
    <w:abstractNumId w:val="21"/>
  </w:num>
  <w:num w:numId="22">
    <w:abstractNumId w:val="17"/>
  </w:num>
  <w:num w:numId="23">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1C22"/>
    <w:rsid w:val="000028DC"/>
    <w:rsid w:val="00005815"/>
    <w:rsid w:val="00007D88"/>
    <w:rsid w:val="00007DBC"/>
    <w:rsid w:val="00007EA1"/>
    <w:rsid w:val="000100F0"/>
    <w:rsid w:val="00012FF9"/>
    <w:rsid w:val="00014314"/>
    <w:rsid w:val="00015196"/>
    <w:rsid w:val="00021434"/>
    <w:rsid w:val="00021774"/>
    <w:rsid w:val="00021DF3"/>
    <w:rsid w:val="00023869"/>
    <w:rsid w:val="00024598"/>
    <w:rsid w:val="00032769"/>
    <w:rsid w:val="00037B58"/>
    <w:rsid w:val="000502F0"/>
    <w:rsid w:val="00050749"/>
    <w:rsid w:val="00051B73"/>
    <w:rsid w:val="00055CED"/>
    <w:rsid w:val="00060ABE"/>
    <w:rsid w:val="00061A50"/>
    <w:rsid w:val="00064104"/>
    <w:rsid w:val="00064D73"/>
    <w:rsid w:val="00066025"/>
    <w:rsid w:val="00067DF5"/>
    <w:rsid w:val="000701D1"/>
    <w:rsid w:val="00080A20"/>
    <w:rsid w:val="00082796"/>
    <w:rsid w:val="000828F4"/>
    <w:rsid w:val="00087C0A"/>
    <w:rsid w:val="00093623"/>
    <w:rsid w:val="00093BC4"/>
    <w:rsid w:val="000951EF"/>
    <w:rsid w:val="00097929"/>
    <w:rsid w:val="000A1E80"/>
    <w:rsid w:val="000A3B70"/>
    <w:rsid w:val="000A401C"/>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4735"/>
    <w:rsid w:val="000D76E4"/>
    <w:rsid w:val="000E22EA"/>
    <w:rsid w:val="000E29D8"/>
    <w:rsid w:val="000E3816"/>
    <w:rsid w:val="000E4F77"/>
    <w:rsid w:val="000E5089"/>
    <w:rsid w:val="000F0DEA"/>
    <w:rsid w:val="000F265C"/>
    <w:rsid w:val="000F3316"/>
    <w:rsid w:val="000F3AFA"/>
    <w:rsid w:val="000F5712"/>
    <w:rsid w:val="000F6611"/>
    <w:rsid w:val="000F6868"/>
    <w:rsid w:val="000F7E22"/>
    <w:rsid w:val="001104F3"/>
    <w:rsid w:val="00112EEB"/>
    <w:rsid w:val="001136C8"/>
    <w:rsid w:val="001137A1"/>
    <w:rsid w:val="0012563A"/>
    <w:rsid w:val="001313A7"/>
    <w:rsid w:val="0013276F"/>
    <w:rsid w:val="0013621E"/>
    <w:rsid w:val="0013642E"/>
    <w:rsid w:val="00152A23"/>
    <w:rsid w:val="001531F2"/>
    <w:rsid w:val="001609F3"/>
    <w:rsid w:val="00162CB7"/>
    <w:rsid w:val="00171E5B"/>
    <w:rsid w:val="00171F94"/>
    <w:rsid w:val="00172A46"/>
    <w:rsid w:val="00173B19"/>
    <w:rsid w:val="00175D4E"/>
    <w:rsid w:val="0017668A"/>
    <w:rsid w:val="001766FE"/>
    <w:rsid w:val="001771E7"/>
    <w:rsid w:val="0018200A"/>
    <w:rsid w:val="001911FF"/>
    <w:rsid w:val="00192006"/>
    <w:rsid w:val="001922B0"/>
    <w:rsid w:val="00193180"/>
    <w:rsid w:val="001A1331"/>
    <w:rsid w:val="001B1519"/>
    <w:rsid w:val="001B2E2D"/>
    <w:rsid w:val="001B5CD2"/>
    <w:rsid w:val="001C0BEE"/>
    <w:rsid w:val="001C1E49"/>
    <w:rsid w:val="001C2A98"/>
    <w:rsid w:val="001C5FCE"/>
    <w:rsid w:val="001C754B"/>
    <w:rsid w:val="001D23C7"/>
    <w:rsid w:val="001D3D7D"/>
    <w:rsid w:val="001D3FFF"/>
    <w:rsid w:val="001D625F"/>
    <w:rsid w:val="001D7576"/>
    <w:rsid w:val="001E14A0"/>
    <w:rsid w:val="001E2301"/>
    <w:rsid w:val="001E69BA"/>
    <w:rsid w:val="001E7376"/>
    <w:rsid w:val="001F225C"/>
    <w:rsid w:val="001F63C5"/>
    <w:rsid w:val="00201CFA"/>
    <w:rsid w:val="0020220D"/>
    <w:rsid w:val="00202448"/>
    <w:rsid w:val="00202D15"/>
    <w:rsid w:val="00212CE7"/>
    <w:rsid w:val="00212EAE"/>
    <w:rsid w:val="00214BEE"/>
    <w:rsid w:val="002205B8"/>
    <w:rsid w:val="0022343E"/>
    <w:rsid w:val="00225720"/>
    <w:rsid w:val="002259E5"/>
    <w:rsid w:val="00226140"/>
    <w:rsid w:val="002274F3"/>
    <w:rsid w:val="00227B11"/>
    <w:rsid w:val="0023094C"/>
    <w:rsid w:val="002323A8"/>
    <w:rsid w:val="00232839"/>
    <w:rsid w:val="00234BE3"/>
    <w:rsid w:val="00235A90"/>
    <w:rsid w:val="00236839"/>
    <w:rsid w:val="00241E48"/>
    <w:rsid w:val="0024214E"/>
    <w:rsid w:val="00242623"/>
    <w:rsid w:val="00250558"/>
    <w:rsid w:val="00260652"/>
    <w:rsid w:val="00261F25"/>
    <w:rsid w:val="002627A7"/>
    <w:rsid w:val="002648A9"/>
    <w:rsid w:val="00265241"/>
    <w:rsid w:val="0026536F"/>
    <w:rsid w:val="0026553C"/>
    <w:rsid w:val="00267DD5"/>
    <w:rsid w:val="00274A0A"/>
    <w:rsid w:val="002758CE"/>
    <w:rsid w:val="00277593"/>
    <w:rsid w:val="00280772"/>
    <w:rsid w:val="00280918"/>
    <w:rsid w:val="00282AF6"/>
    <w:rsid w:val="00287085"/>
    <w:rsid w:val="00290AF9"/>
    <w:rsid w:val="00292D5A"/>
    <w:rsid w:val="002946C9"/>
    <w:rsid w:val="002967CF"/>
    <w:rsid w:val="00297788"/>
    <w:rsid w:val="002A279B"/>
    <w:rsid w:val="002A484B"/>
    <w:rsid w:val="002A64A6"/>
    <w:rsid w:val="002B1A28"/>
    <w:rsid w:val="002B485E"/>
    <w:rsid w:val="002C47D4"/>
    <w:rsid w:val="002D0F38"/>
    <w:rsid w:val="002D1D5F"/>
    <w:rsid w:val="002D77E3"/>
    <w:rsid w:val="002F2859"/>
    <w:rsid w:val="002F5B1A"/>
    <w:rsid w:val="002F6E3C"/>
    <w:rsid w:val="00300F70"/>
    <w:rsid w:val="0030117D"/>
    <w:rsid w:val="003011C9"/>
    <w:rsid w:val="00301F30"/>
    <w:rsid w:val="00303C87"/>
    <w:rsid w:val="003108E5"/>
    <w:rsid w:val="003120CB"/>
    <w:rsid w:val="00320153"/>
    <w:rsid w:val="00320367"/>
    <w:rsid w:val="0032274D"/>
    <w:rsid w:val="00322871"/>
    <w:rsid w:val="0032543D"/>
    <w:rsid w:val="00326FB3"/>
    <w:rsid w:val="003316D4"/>
    <w:rsid w:val="00333822"/>
    <w:rsid w:val="00336715"/>
    <w:rsid w:val="00340DFD"/>
    <w:rsid w:val="00343386"/>
    <w:rsid w:val="00344954"/>
    <w:rsid w:val="00350CD7"/>
    <w:rsid w:val="00360C17"/>
    <w:rsid w:val="003621C6"/>
    <w:rsid w:val="003622B8"/>
    <w:rsid w:val="00366B76"/>
    <w:rsid w:val="00367270"/>
    <w:rsid w:val="00367F08"/>
    <w:rsid w:val="00373051"/>
    <w:rsid w:val="00373B8F"/>
    <w:rsid w:val="00376D95"/>
    <w:rsid w:val="00377FBB"/>
    <w:rsid w:val="003819A3"/>
    <w:rsid w:val="00385140"/>
    <w:rsid w:val="00395885"/>
    <w:rsid w:val="00396F01"/>
    <w:rsid w:val="003A08A0"/>
    <w:rsid w:val="003A16FC"/>
    <w:rsid w:val="003A43D1"/>
    <w:rsid w:val="003A4FCD"/>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548E"/>
    <w:rsid w:val="003F1D5E"/>
    <w:rsid w:val="003F60BB"/>
    <w:rsid w:val="003F60ED"/>
    <w:rsid w:val="003F7BF3"/>
    <w:rsid w:val="004148E1"/>
    <w:rsid w:val="00414CFA"/>
    <w:rsid w:val="00420BE9"/>
    <w:rsid w:val="00423AD8"/>
    <w:rsid w:val="00424C85"/>
    <w:rsid w:val="004260BD"/>
    <w:rsid w:val="0043012F"/>
    <w:rsid w:val="00430F1F"/>
    <w:rsid w:val="004326EA"/>
    <w:rsid w:val="00437CAA"/>
    <w:rsid w:val="0044434C"/>
    <w:rsid w:val="0044456B"/>
    <w:rsid w:val="00447BD1"/>
    <w:rsid w:val="004507F3"/>
    <w:rsid w:val="00450AF4"/>
    <w:rsid w:val="00451A79"/>
    <w:rsid w:val="0045222A"/>
    <w:rsid w:val="00452745"/>
    <w:rsid w:val="00454C59"/>
    <w:rsid w:val="004671C7"/>
    <w:rsid w:val="00472F4D"/>
    <w:rsid w:val="004730BF"/>
    <w:rsid w:val="00473901"/>
    <w:rsid w:val="00474DCB"/>
    <w:rsid w:val="0047535C"/>
    <w:rsid w:val="00485870"/>
    <w:rsid w:val="00485FE8"/>
    <w:rsid w:val="00492EB5"/>
    <w:rsid w:val="00494F77"/>
    <w:rsid w:val="00497721"/>
    <w:rsid w:val="004A0229"/>
    <w:rsid w:val="004A35D2"/>
    <w:rsid w:val="004A4D53"/>
    <w:rsid w:val="004A71E4"/>
    <w:rsid w:val="004B2F00"/>
    <w:rsid w:val="004B54E9"/>
    <w:rsid w:val="004B6E31"/>
    <w:rsid w:val="004C1D66"/>
    <w:rsid w:val="004C31D7"/>
    <w:rsid w:val="004C4AD2"/>
    <w:rsid w:val="004D1169"/>
    <w:rsid w:val="004D1F21"/>
    <w:rsid w:val="004D490B"/>
    <w:rsid w:val="004D59D8"/>
    <w:rsid w:val="004D5DA1"/>
    <w:rsid w:val="004E150F"/>
    <w:rsid w:val="004E1DCA"/>
    <w:rsid w:val="004E23A1"/>
    <w:rsid w:val="004E3489"/>
    <w:rsid w:val="004E358A"/>
    <w:rsid w:val="004E3AFA"/>
    <w:rsid w:val="004E5E20"/>
    <w:rsid w:val="004E6588"/>
    <w:rsid w:val="004E7F95"/>
    <w:rsid w:val="00502A0A"/>
    <w:rsid w:val="00507C50"/>
    <w:rsid w:val="00517C3A"/>
    <w:rsid w:val="00520573"/>
    <w:rsid w:val="00527BF4"/>
    <w:rsid w:val="005324BE"/>
    <w:rsid w:val="00534F6C"/>
    <w:rsid w:val="00535994"/>
    <w:rsid w:val="0053646D"/>
    <w:rsid w:val="005375C2"/>
    <w:rsid w:val="00540AAD"/>
    <w:rsid w:val="00542D40"/>
    <w:rsid w:val="00543EC1"/>
    <w:rsid w:val="00546458"/>
    <w:rsid w:val="0054768B"/>
    <w:rsid w:val="0055087C"/>
    <w:rsid w:val="00553413"/>
    <w:rsid w:val="005543F0"/>
    <w:rsid w:val="00560E31"/>
    <w:rsid w:val="00561B87"/>
    <w:rsid w:val="00564C1B"/>
    <w:rsid w:val="00574279"/>
    <w:rsid w:val="00581796"/>
    <w:rsid w:val="00581B23"/>
    <w:rsid w:val="0058219C"/>
    <w:rsid w:val="0058707F"/>
    <w:rsid w:val="005931FE"/>
    <w:rsid w:val="00593FBE"/>
    <w:rsid w:val="005A7EFE"/>
    <w:rsid w:val="005B0072"/>
    <w:rsid w:val="005B0732"/>
    <w:rsid w:val="005B1926"/>
    <w:rsid w:val="005B38A0"/>
    <w:rsid w:val="005B491C"/>
    <w:rsid w:val="005B4DBF"/>
    <w:rsid w:val="005B5DE2"/>
    <w:rsid w:val="005B674C"/>
    <w:rsid w:val="005C1F31"/>
    <w:rsid w:val="005C3A26"/>
    <w:rsid w:val="005C7561"/>
    <w:rsid w:val="005D1E57"/>
    <w:rsid w:val="005D2F57"/>
    <w:rsid w:val="005D34F6"/>
    <w:rsid w:val="005D4EF2"/>
    <w:rsid w:val="005D4F1A"/>
    <w:rsid w:val="005E1884"/>
    <w:rsid w:val="005E349B"/>
    <w:rsid w:val="005F16E1"/>
    <w:rsid w:val="005F373A"/>
    <w:rsid w:val="005F4F87"/>
    <w:rsid w:val="005F6B0E"/>
    <w:rsid w:val="005F760E"/>
    <w:rsid w:val="005F7B1D"/>
    <w:rsid w:val="006001ED"/>
    <w:rsid w:val="0060222A"/>
    <w:rsid w:val="00610ADD"/>
    <w:rsid w:val="00610C21"/>
    <w:rsid w:val="00611907"/>
    <w:rsid w:val="00613116"/>
    <w:rsid w:val="00614CA9"/>
    <w:rsid w:val="00617E5C"/>
    <w:rsid w:val="006202A6"/>
    <w:rsid w:val="0062054B"/>
    <w:rsid w:val="00621C4E"/>
    <w:rsid w:val="00624EAE"/>
    <w:rsid w:val="006305D7"/>
    <w:rsid w:val="00632C70"/>
    <w:rsid w:val="00633A01"/>
    <w:rsid w:val="00633B97"/>
    <w:rsid w:val="006341F7"/>
    <w:rsid w:val="00635014"/>
    <w:rsid w:val="006369CE"/>
    <w:rsid w:val="006411CA"/>
    <w:rsid w:val="0065637C"/>
    <w:rsid w:val="00660BF5"/>
    <w:rsid w:val="006619C8"/>
    <w:rsid w:val="00666A48"/>
    <w:rsid w:val="00666B79"/>
    <w:rsid w:val="00671710"/>
    <w:rsid w:val="00672EA7"/>
    <w:rsid w:val="00673414"/>
    <w:rsid w:val="00674A0A"/>
    <w:rsid w:val="00676079"/>
    <w:rsid w:val="006763A3"/>
    <w:rsid w:val="00676ECD"/>
    <w:rsid w:val="00677D0A"/>
    <w:rsid w:val="0068185F"/>
    <w:rsid w:val="00696886"/>
    <w:rsid w:val="00697445"/>
    <w:rsid w:val="006A01CF"/>
    <w:rsid w:val="006A60DD"/>
    <w:rsid w:val="006B074C"/>
    <w:rsid w:val="006B07BD"/>
    <w:rsid w:val="006B25B7"/>
    <w:rsid w:val="006B3B84"/>
    <w:rsid w:val="006B4E7C"/>
    <w:rsid w:val="006B5D8C"/>
    <w:rsid w:val="006B72D4"/>
    <w:rsid w:val="006C08D6"/>
    <w:rsid w:val="006C11CC"/>
    <w:rsid w:val="006C1AEB"/>
    <w:rsid w:val="006C202A"/>
    <w:rsid w:val="006C57FE"/>
    <w:rsid w:val="006C5A0E"/>
    <w:rsid w:val="006C6141"/>
    <w:rsid w:val="006D21C8"/>
    <w:rsid w:val="006D4C54"/>
    <w:rsid w:val="006E4B63"/>
    <w:rsid w:val="006F06E4"/>
    <w:rsid w:val="006F7848"/>
    <w:rsid w:val="006F7B41"/>
    <w:rsid w:val="00700EDB"/>
    <w:rsid w:val="00702B5D"/>
    <w:rsid w:val="00703ED2"/>
    <w:rsid w:val="00706687"/>
    <w:rsid w:val="00707B8D"/>
    <w:rsid w:val="00713636"/>
    <w:rsid w:val="00714B8C"/>
    <w:rsid w:val="0071675D"/>
    <w:rsid w:val="007252D8"/>
    <w:rsid w:val="0073157F"/>
    <w:rsid w:val="007324A0"/>
    <w:rsid w:val="00732773"/>
    <w:rsid w:val="00735CF5"/>
    <w:rsid w:val="0074063A"/>
    <w:rsid w:val="007414DC"/>
    <w:rsid w:val="00742AA4"/>
    <w:rsid w:val="00743BA1"/>
    <w:rsid w:val="0074491E"/>
    <w:rsid w:val="00745F1E"/>
    <w:rsid w:val="00746F7D"/>
    <w:rsid w:val="007515FE"/>
    <w:rsid w:val="00752A2E"/>
    <w:rsid w:val="00756892"/>
    <w:rsid w:val="007601D0"/>
    <w:rsid w:val="0076109D"/>
    <w:rsid w:val="00767107"/>
    <w:rsid w:val="007704C7"/>
    <w:rsid w:val="00773BFD"/>
    <w:rsid w:val="007743B3"/>
    <w:rsid w:val="00774490"/>
    <w:rsid w:val="007752D7"/>
    <w:rsid w:val="007819FF"/>
    <w:rsid w:val="00784A4C"/>
    <w:rsid w:val="00784BC6"/>
    <w:rsid w:val="0078523D"/>
    <w:rsid w:val="007931DF"/>
    <w:rsid w:val="007A0172"/>
    <w:rsid w:val="007A2511"/>
    <w:rsid w:val="007A260E"/>
    <w:rsid w:val="007A4D4C"/>
    <w:rsid w:val="007A4DD6"/>
    <w:rsid w:val="007A5CB9"/>
    <w:rsid w:val="007A5FBF"/>
    <w:rsid w:val="007B2B3E"/>
    <w:rsid w:val="007B336E"/>
    <w:rsid w:val="007B6B07"/>
    <w:rsid w:val="007B6D43"/>
    <w:rsid w:val="007B749A"/>
    <w:rsid w:val="007B7C6E"/>
    <w:rsid w:val="007C1123"/>
    <w:rsid w:val="007D44D7"/>
    <w:rsid w:val="007D621A"/>
    <w:rsid w:val="007E058A"/>
    <w:rsid w:val="007E08D9"/>
    <w:rsid w:val="007E2887"/>
    <w:rsid w:val="007E5278"/>
    <w:rsid w:val="007E749C"/>
    <w:rsid w:val="007F1B5C"/>
    <w:rsid w:val="007F3DF4"/>
    <w:rsid w:val="00801257"/>
    <w:rsid w:val="00803B0A"/>
    <w:rsid w:val="00804DED"/>
    <w:rsid w:val="00805852"/>
    <w:rsid w:val="00805B96"/>
    <w:rsid w:val="008105BE"/>
    <w:rsid w:val="008115A5"/>
    <w:rsid w:val="00811D46"/>
    <w:rsid w:val="0081415D"/>
    <w:rsid w:val="00815F54"/>
    <w:rsid w:val="00820229"/>
    <w:rsid w:val="00822448"/>
    <w:rsid w:val="00822ABE"/>
    <w:rsid w:val="008244D1"/>
    <w:rsid w:val="00827F51"/>
    <w:rsid w:val="00827FCC"/>
    <w:rsid w:val="0083104E"/>
    <w:rsid w:val="008343BE"/>
    <w:rsid w:val="008404C4"/>
    <w:rsid w:val="00840FB4"/>
    <w:rsid w:val="008410B2"/>
    <w:rsid w:val="008500A0"/>
    <w:rsid w:val="008524E5"/>
    <w:rsid w:val="00852A51"/>
    <w:rsid w:val="0085351C"/>
    <w:rsid w:val="008549CA"/>
    <w:rsid w:val="008556C3"/>
    <w:rsid w:val="0085687C"/>
    <w:rsid w:val="00860D4C"/>
    <w:rsid w:val="00861294"/>
    <w:rsid w:val="008706C5"/>
    <w:rsid w:val="008715FB"/>
    <w:rsid w:val="00873707"/>
    <w:rsid w:val="00874B20"/>
    <w:rsid w:val="00875394"/>
    <w:rsid w:val="008763E1"/>
    <w:rsid w:val="00877133"/>
    <w:rsid w:val="0087775C"/>
    <w:rsid w:val="00877EC8"/>
    <w:rsid w:val="00880F36"/>
    <w:rsid w:val="00884A62"/>
    <w:rsid w:val="00885530"/>
    <w:rsid w:val="00890A4D"/>
    <w:rsid w:val="008910D1"/>
    <w:rsid w:val="008916C2"/>
    <w:rsid w:val="0089296C"/>
    <w:rsid w:val="00895154"/>
    <w:rsid w:val="00896465"/>
    <w:rsid w:val="00896ABD"/>
    <w:rsid w:val="008A3380"/>
    <w:rsid w:val="008A7A9C"/>
    <w:rsid w:val="008B125C"/>
    <w:rsid w:val="008B5218"/>
    <w:rsid w:val="008B7102"/>
    <w:rsid w:val="008C3B7D"/>
    <w:rsid w:val="008D0F90"/>
    <w:rsid w:val="008D3715"/>
    <w:rsid w:val="008D5465"/>
    <w:rsid w:val="008D7EB7"/>
    <w:rsid w:val="008E3684"/>
    <w:rsid w:val="008E57F5"/>
    <w:rsid w:val="008E7606"/>
    <w:rsid w:val="008F1DAA"/>
    <w:rsid w:val="008F2D0C"/>
    <w:rsid w:val="008F3EBD"/>
    <w:rsid w:val="008F4490"/>
    <w:rsid w:val="008F60B2"/>
    <w:rsid w:val="008F7C41"/>
    <w:rsid w:val="009031E2"/>
    <w:rsid w:val="009035AA"/>
    <w:rsid w:val="0091276C"/>
    <w:rsid w:val="009165AC"/>
    <w:rsid w:val="00917E31"/>
    <w:rsid w:val="0092053F"/>
    <w:rsid w:val="0092340A"/>
    <w:rsid w:val="00925854"/>
    <w:rsid w:val="009313D9"/>
    <w:rsid w:val="00935B7F"/>
    <w:rsid w:val="00941293"/>
    <w:rsid w:val="00946372"/>
    <w:rsid w:val="00950C17"/>
    <w:rsid w:val="00951FAF"/>
    <w:rsid w:val="00954740"/>
    <w:rsid w:val="00962B19"/>
    <w:rsid w:val="0096303F"/>
    <w:rsid w:val="00963ABC"/>
    <w:rsid w:val="00965D21"/>
    <w:rsid w:val="00967764"/>
    <w:rsid w:val="00970B0E"/>
    <w:rsid w:val="00970BB9"/>
    <w:rsid w:val="009715CA"/>
    <w:rsid w:val="009726EE"/>
    <w:rsid w:val="00975573"/>
    <w:rsid w:val="00976D03"/>
    <w:rsid w:val="00977B30"/>
    <w:rsid w:val="00982F41"/>
    <w:rsid w:val="00985090"/>
    <w:rsid w:val="00987710"/>
    <w:rsid w:val="009904AB"/>
    <w:rsid w:val="009947B1"/>
    <w:rsid w:val="00995688"/>
    <w:rsid w:val="009958A6"/>
    <w:rsid w:val="00996456"/>
    <w:rsid w:val="009965DC"/>
    <w:rsid w:val="009A04F5"/>
    <w:rsid w:val="009A15EF"/>
    <w:rsid w:val="009A38A5"/>
    <w:rsid w:val="009A5ABB"/>
    <w:rsid w:val="009B118B"/>
    <w:rsid w:val="009B1737"/>
    <w:rsid w:val="009B2124"/>
    <w:rsid w:val="009B3D4B"/>
    <w:rsid w:val="009B5B99"/>
    <w:rsid w:val="009B6EFC"/>
    <w:rsid w:val="009C2DF8"/>
    <w:rsid w:val="009C31BF"/>
    <w:rsid w:val="009C68B7"/>
    <w:rsid w:val="009D0834"/>
    <w:rsid w:val="009D0A1E"/>
    <w:rsid w:val="009D2AE3"/>
    <w:rsid w:val="009D52BC"/>
    <w:rsid w:val="009D5ADE"/>
    <w:rsid w:val="009D7D0A"/>
    <w:rsid w:val="009E09D9"/>
    <w:rsid w:val="009E4A1C"/>
    <w:rsid w:val="009F01B1"/>
    <w:rsid w:val="009F0DBB"/>
    <w:rsid w:val="009F3887"/>
    <w:rsid w:val="009F47CF"/>
    <w:rsid w:val="009F6A81"/>
    <w:rsid w:val="009F732B"/>
    <w:rsid w:val="00A01FE0"/>
    <w:rsid w:val="00A03DB4"/>
    <w:rsid w:val="00A04316"/>
    <w:rsid w:val="00A053F2"/>
    <w:rsid w:val="00A066A3"/>
    <w:rsid w:val="00A10656"/>
    <w:rsid w:val="00A113C0"/>
    <w:rsid w:val="00A1217A"/>
    <w:rsid w:val="00A12FA6"/>
    <w:rsid w:val="00A1339B"/>
    <w:rsid w:val="00A14ABA"/>
    <w:rsid w:val="00A21A29"/>
    <w:rsid w:val="00A24CB6"/>
    <w:rsid w:val="00A26CD2"/>
    <w:rsid w:val="00A27667"/>
    <w:rsid w:val="00A3024C"/>
    <w:rsid w:val="00A32979"/>
    <w:rsid w:val="00A32CD2"/>
    <w:rsid w:val="00A34A67"/>
    <w:rsid w:val="00A37462"/>
    <w:rsid w:val="00A3788A"/>
    <w:rsid w:val="00A459E1"/>
    <w:rsid w:val="00A4691C"/>
    <w:rsid w:val="00A52296"/>
    <w:rsid w:val="00A55661"/>
    <w:rsid w:val="00A61080"/>
    <w:rsid w:val="00A61B70"/>
    <w:rsid w:val="00A61FA8"/>
    <w:rsid w:val="00A637F4"/>
    <w:rsid w:val="00A65485"/>
    <w:rsid w:val="00A66E05"/>
    <w:rsid w:val="00A67498"/>
    <w:rsid w:val="00A70753"/>
    <w:rsid w:val="00A712D2"/>
    <w:rsid w:val="00A72DA3"/>
    <w:rsid w:val="00A7712F"/>
    <w:rsid w:val="00A81656"/>
    <w:rsid w:val="00A81906"/>
    <w:rsid w:val="00A82C87"/>
    <w:rsid w:val="00A82C8A"/>
    <w:rsid w:val="00A8346B"/>
    <w:rsid w:val="00A852FF"/>
    <w:rsid w:val="00A87337"/>
    <w:rsid w:val="00A90C97"/>
    <w:rsid w:val="00A91B99"/>
    <w:rsid w:val="00A960C8"/>
    <w:rsid w:val="00A96604"/>
    <w:rsid w:val="00AA03DF"/>
    <w:rsid w:val="00AA1B4F"/>
    <w:rsid w:val="00AA21D8"/>
    <w:rsid w:val="00AA5407"/>
    <w:rsid w:val="00AA54F3"/>
    <w:rsid w:val="00AA6B43"/>
    <w:rsid w:val="00AB367A"/>
    <w:rsid w:val="00AB7D30"/>
    <w:rsid w:val="00AC01D1"/>
    <w:rsid w:val="00AC52A5"/>
    <w:rsid w:val="00AC6EFD"/>
    <w:rsid w:val="00AC7151"/>
    <w:rsid w:val="00AC7E89"/>
    <w:rsid w:val="00AD460A"/>
    <w:rsid w:val="00AD6A05"/>
    <w:rsid w:val="00AE272B"/>
    <w:rsid w:val="00AE3E3A"/>
    <w:rsid w:val="00AE5778"/>
    <w:rsid w:val="00AE77B4"/>
    <w:rsid w:val="00AE7C1A"/>
    <w:rsid w:val="00AE7DF8"/>
    <w:rsid w:val="00AF0803"/>
    <w:rsid w:val="00AF0D9C"/>
    <w:rsid w:val="00AF13AB"/>
    <w:rsid w:val="00AF1924"/>
    <w:rsid w:val="00AF1D36"/>
    <w:rsid w:val="00AF280B"/>
    <w:rsid w:val="00AF5F75"/>
    <w:rsid w:val="00AF6001"/>
    <w:rsid w:val="00B01A16"/>
    <w:rsid w:val="00B07F45"/>
    <w:rsid w:val="00B1021A"/>
    <w:rsid w:val="00B121EC"/>
    <w:rsid w:val="00B1481A"/>
    <w:rsid w:val="00B15A1F"/>
    <w:rsid w:val="00B15FE9"/>
    <w:rsid w:val="00B2148A"/>
    <w:rsid w:val="00B220C2"/>
    <w:rsid w:val="00B231EE"/>
    <w:rsid w:val="00B25B32"/>
    <w:rsid w:val="00B27C37"/>
    <w:rsid w:val="00B313C3"/>
    <w:rsid w:val="00B32616"/>
    <w:rsid w:val="00B34751"/>
    <w:rsid w:val="00B36C42"/>
    <w:rsid w:val="00B37393"/>
    <w:rsid w:val="00B42EA7"/>
    <w:rsid w:val="00B5337C"/>
    <w:rsid w:val="00B53FDE"/>
    <w:rsid w:val="00B56397"/>
    <w:rsid w:val="00B6027B"/>
    <w:rsid w:val="00B65EDB"/>
    <w:rsid w:val="00B67AFF"/>
    <w:rsid w:val="00B67F23"/>
    <w:rsid w:val="00B70B0C"/>
    <w:rsid w:val="00B70B59"/>
    <w:rsid w:val="00B7264A"/>
    <w:rsid w:val="00B73657"/>
    <w:rsid w:val="00B756F1"/>
    <w:rsid w:val="00B84462"/>
    <w:rsid w:val="00B86312"/>
    <w:rsid w:val="00BA1735"/>
    <w:rsid w:val="00BA19FA"/>
    <w:rsid w:val="00BA25C7"/>
    <w:rsid w:val="00BA4288"/>
    <w:rsid w:val="00BB48E5"/>
    <w:rsid w:val="00BB5607"/>
    <w:rsid w:val="00BB5655"/>
    <w:rsid w:val="00BB5ACA"/>
    <w:rsid w:val="00BB5F2F"/>
    <w:rsid w:val="00BB627F"/>
    <w:rsid w:val="00BC3823"/>
    <w:rsid w:val="00BC5841"/>
    <w:rsid w:val="00BC7541"/>
    <w:rsid w:val="00BD1D20"/>
    <w:rsid w:val="00BD214D"/>
    <w:rsid w:val="00BD3BFF"/>
    <w:rsid w:val="00BD60B4"/>
    <w:rsid w:val="00BD7160"/>
    <w:rsid w:val="00BD796B"/>
    <w:rsid w:val="00BE40C0"/>
    <w:rsid w:val="00BE5F4A"/>
    <w:rsid w:val="00BE7AEF"/>
    <w:rsid w:val="00BF09B0"/>
    <w:rsid w:val="00BF1544"/>
    <w:rsid w:val="00BF1B53"/>
    <w:rsid w:val="00BF246D"/>
    <w:rsid w:val="00C039AD"/>
    <w:rsid w:val="00C062B8"/>
    <w:rsid w:val="00C06F06"/>
    <w:rsid w:val="00C1096D"/>
    <w:rsid w:val="00C110B9"/>
    <w:rsid w:val="00C20FAD"/>
    <w:rsid w:val="00C221A6"/>
    <w:rsid w:val="00C2375F"/>
    <w:rsid w:val="00C24561"/>
    <w:rsid w:val="00C247CB"/>
    <w:rsid w:val="00C32E66"/>
    <w:rsid w:val="00C32EA3"/>
    <w:rsid w:val="00C3355F"/>
    <w:rsid w:val="00C348B4"/>
    <w:rsid w:val="00C3569A"/>
    <w:rsid w:val="00C43F48"/>
    <w:rsid w:val="00C448FF"/>
    <w:rsid w:val="00C44DFD"/>
    <w:rsid w:val="00C45E57"/>
    <w:rsid w:val="00C46466"/>
    <w:rsid w:val="00C52F29"/>
    <w:rsid w:val="00C5348E"/>
    <w:rsid w:val="00C56CE6"/>
    <w:rsid w:val="00C5745F"/>
    <w:rsid w:val="00C60005"/>
    <w:rsid w:val="00C61A98"/>
    <w:rsid w:val="00C63201"/>
    <w:rsid w:val="00C64E62"/>
    <w:rsid w:val="00C65030"/>
    <w:rsid w:val="00C651D5"/>
    <w:rsid w:val="00C65CCC"/>
    <w:rsid w:val="00C724B7"/>
    <w:rsid w:val="00C7618F"/>
    <w:rsid w:val="00C765A9"/>
    <w:rsid w:val="00C8162D"/>
    <w:rsid w:val="00C83A0B"/>
    <w:rsid w:val="00C842D0"/>
    <w:rsid w:val="00C84ED1"/>
    <w:rsid w:val="00C9038F"/>
    <w:rsid w:val="00C92AAB"/>
    <w:rsid w:val="00CA2435"/>
    <w:rsid w:val="00CA4068"/>
    <w:rsid w:val="00CA6B84"/>
    <w:rsid w:val="00CB37F8"/>
    <w:rsid w:val="00CB7DC3"/>
    <w:rsid w:val="00CC702F"/>
    <w:rsid w:val="00CD0301"/>
    <w:rsid w:val="00CD0E2F"/>
    <w:rsid w:val="00CD1D49"/>
    <w:rsid w:val="00CD2F20"/>
    <w:rsid w:val="00CD6B20"/>
    <w:rsid w:val="00CE1339"/>
    <w:rsid w:val="00CE61CC"/>
    <w:rsid w:val="00CE6E42"/>
    <w:rsid w:val="00CF20B7"/>
    <w:rsid w:val="00CF6692"/>
    <w:rsid w:val="00CF7441"/>
    <w:rsid w:val="00D00D16"/>
    <w:rsid w:val="00D03C6C"/>
    <w:rsid w:val="00D04760"/>
    <w:rsid w:val="00D04A95"/>
    <w:rsid w:val="00D06288"/>
    <w:rsid w:val="00D06516"/>
    <w:rsid w:val="00D068C7"/>
    <w:rsid w:val="00D0758C"/>
    <w:rsid w:val="00D128A4"/>
    <w:rsid w:val="00D15131"/>
    <w:rsid w:val="00D16FA2"/>
    <w:rsid w:val="00D20954"/>
    <w:rsid w:val="00D20DF3"/>
    <w:rsid w:val="00D2188B"/>
    <w:rsid w:val="00D21C39"/>
    <w:rsid w:val="00D21FC6"/>
    <w:rsid w:val="00D2243A"/>
    <w:rsid w:val="00D26494"/>
    <w:rsid w:val="00D33393"/>
    <w:rsid w:val="00D33D36"/>
    <w:rsid w:val="00D34D94"/>
    <w:rsid w:val="00D409E2"/>
    <w:rsid w:val="00D427D7"/>
    <w:rsid w:val="00D44E62"/>
    <w:rsid w:val="00D47979"/>
    <w:rsid w:val="00D47D3D"/>
    <w:rsid w:val="00D51570"/>
    <w:rsid w:val="00D556AD"/>
    <w:rsid w:val="00D60381"/>
    <w:rsid w:val="00D616DE"/>
    <w:rsid w:val="00D61EC5"/>
    <w:rsid w:val="00D62201"/>
    <w:rsid w:val="00D651D1"/>
    <w:rsid w:val="00D717BB"/>
    <w:rsid w:val="00D7226B"/>
    <w:rsid w:val="00D72707"/>
    <w:rsid w:val="00D75A9C"/>
    <w:rsid w:val="00D90871"/>
    <w:rsid w:val="00D9155F"/>
    <w:rsid w:val="00D93F4E"/>
    <w:rsid w:val="00D9403F"/>
    <w:rsid w:val="00D959B4"/>
    <w:rsid w:val="00DA44DE"/>
    <w:rsid w:val="00DA6978"/>
    <w:rsid w:val="00DB620A"/>
    <w:rsid w:val="00DC3832"/>
    <w:rsid w:val="00DC4409"/>
    <w:rsid w:val="00DC7A51"/>
    <w:rsid w:val="00DD0E10"/>
    <w:rsid w:val="00DD3B1E"/>
    <w:rsid w:val="00DE01AA"/>
    <w:rsid w:val="00DE5B5F"/>
    <w:rsid w:val="00E00696"/>
    <w:rsid w:val="00E00A09"/>
    <w:rsid w:val="00E00AED"/>
    <w:rsid w:val="00E03651"/>
    <w:rsid w:val="00E03808"/>
    <w:rsid w:val="00E060C2"/>
    <w:rsid w:val="00E06324"/>
    <w:rsid w:val="00E12FB0"/>
    <w:rsid w:val="00E14814"/>
    <w:rsid w:val="00E1591B"/>
    <w:rsid w:val="00E16A50"/>
    <w:rsid w:val="00E170BF"/>
    <w:rsid w:val="00E249D5"/>
    <w:rsid w:val="00E26F73"/>
    <w:rsid w:val="00E2726A"/>
    <w:rsid w:val="00E33C68"/>
    <w:rsid w:val="00E34EEB"/>
    <w:rsid w:val="00E3687C"/>
    <w:rsid w:val="00E44EB9"/>
    <w:rsid w:val="00E46358"/>
    <w:rsid w:val="00E471DC"/>
    <w:rsid w:val="00E50EB4"/>
    <w:rsid w:val="00E525C1"/>
    <w:rsid w:val="00E532FC"/>
    <w:rsid w:val="00E53F63"/>
    <w:rsid w:val="00E559B4"/>
    <w:rsid w:val="00E55A6E"/>
    <w:rsid w:val="00E55BB0"/>
    <w:rsid w:val="00E609E5"/>
    <w:rsid w:val="00E60F27"/>
    <w:rsid w:val="00E630DE"/>
    <w:rsid w:val="00E64C27"/>
    <w:rsid w:val="00E64D93"/>
    <w:rsid w:val="00E65EDB"/>
    <w:rsid w:val="00E66927"/>
    <w:rsid w:val="00E677B8"/>
    <w:rsid w:val="00E67FA1"/>
    <w:rsid w:val="00E7387D"/>
    <w:rsid w:val="00E73D53"/>
    <w:rsid w:val="00E75111"/>
    <w:rsid w:val="00E77296"/>
    <w:rsid w:val="00E832A8"/>
    <w:rsid w:val="00E93763"/>
    <w:rsid w:val="00E96224"/>
    <w:rsid w:val="00E96C4C"/>
    <w:rsid w:val="00EA2AAE"/>
    <w:rsid w:val="00EA2EC0"/>
    <w:rsid w:val="00EA427A"/>
    <w:rsid w:val="00EA6291"/>
    <w:rsid w:val="00EA723B"/>
    <w:rsid w:val="00EB6350"/>
    <w:rsid w:val="00EB687A"/>
    <w:rsid w:val="00EC2F62"/>
    <w:rsid w:val="00EC587F"/>
    <w:rsid w:val="00EC62EB"/>
    <w:rsid w:val="00EC6E9F"/>
    <w:rsid w:val="00ED44F0"/>
    <w:rsid w:val="00ED4B33"/>
    <w:rsid w:val="00ED4CD3"/>
    <w:rsid w:val="00ED7DD6"/>
    <w:rsid w:val="00EE060B"/>
    <w:rsid w:val="00EE0A5D"/>
    <w:rsid w:val="00EE0E96"/>
    <w:rsid w:val="00EE15A1"/>
    <w:rsid w:val="00EE2A7C"/>
    <w:rsid w:val="00EE2C42"/>
    <w:rsid w:val="00EE341B"/>
    <w:rsid w:val="00EE4453"/>
    <w:rsid w:val="00EE5389"/>
    <w:rsid w:val="00EE5FCE"/>
    <w:rsid w:val="00EE6BBD"/>
    <w:rsid w:val="00EE6E1E"/>
    <w:rsid w:val="00EE705F"/>
    <w:rsid w:val="00EF1462"/>
    <w:rsid w:val="00EF54FD"/>
    <w:rsid w:val="00EF77B8"/>
    <w:rsid w:val="00EF7F4B"/>
    <w:rsid w:val="00F106BF"/>
    <w:rsid w:val="00F13112"/>
    <w:rsid w:val="00F16FE6"/>
    <w:rsid w:val="00F23123"/>
    <w:rsid w:val="00F238BD"/>
    <w:rsid w:val="00F24992"/>
    <w:rsid w:val="00F30702"/>
    <w:rsid w:val="00F32F2F"/>
    <w:rsid w:val="00F33F3F"/>
    <w:rsid w:val="00F35BDD"/>
    <w:rsid w:val="00F36837"/>
    <w:rsid w:val="00F403FD"/>
    <w:rsid w:val="00F41E72"/>
    <w:rsid w:val="00F42FAE"/>
    <w:rsid w:val="00F45BDF"/>
    <w:rsid w:val="00F46775"/>
    <w:rsid w:val="00F50300"/>
    <w:rsid w:val="00F56E39"/>
    <w:rsid w:val="00F623E9"/>
    <w:rsid w:val="00F63951"/>
    <w:rsid w:val="00F63C86"/>
    <w:rsid w:val="00F766BE"/>
    <w:rsid w:val="00F77EB9"/>
    <w:rsid w:val="00F80635"/>
    <w:rsid w:val="00F81073"/>
    <w:rsid w:val="00F815D1"/>
    <w:rsid w:val="00F81E7E"/>
    <w:rsid w:val="00F81F0F"/>
    <w:rsid w:val="00F825F4"/>
    <w:rsid w:val="00F90B29"/>
    <w:rsid w:val="00F92AA1"/>
    <w:rsid w:val="00F932DE"/>
    <w:rsid w:val="00F963DD"/>
    <w:rsid w:val="00F9641A"/>
    <w:rsid w:val="00F97004"/>
    <w:rsid w:val="00FA2045"/>
    <w:rsid w:val="00FA7A66"/>
    <w:rsid w:val="00FB1AA9"/>
    <w:rsid w:val="00FB4B5A"/>
    <w:rsid w:val="00FB5963"/>
    <w:rsid w:val="00FB5DAA"/>
    <w:rsid w:val="00FB7D06"/>
    <w:rsid w:val="00FC04B9"/>
    <w:rsid w:val="00FC161A"/>
    <w:rsid w:val="00FC23D5"/>
    <w:rsid w:val="00FC4C1A"/>
    <w:rsid w:val="00FC6448"/>
    <w:rsid w:val="00FC6468"/>
    <w:rsid w:val="00FC6D49"/>
    <w:rsid w:val="00FD4922"/>
    <w:rsid w:val="00FD6461"/>
    <w:rsid w:val="00FE0281"/>
    <w:rsid w:val="00FE22D0"/>
    <w:rsid w:val="00FE7083"/>
    <w:rsid w:val="00FF019F"/>
    <w:rsid w:val="00FF1B2A"/>
    <w:rsid w:val="00FF2AF5"/>
    <w:rsid w:val="00FF30DE"/>
    <w:rsid w:val="00FF644B"/>
    <w:rsid w:val="00FF72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CD82845F-E59B-4EA0-8CFD-0CE342D6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007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F057F-4238-4498-A934-0812CFCB4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5135</Words>
  <Characters>29272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34339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Vineeta Bajaj</cp:lastModifiedBy>
  <cp:revision>2</cp:revision>
  <cp:lastPrinted>2018-07-03T20:37:00Z</cp:lastPrinted>
  <dcterms:created xsi:type="dcterms:W3CDTF">2018-07-18T13:49:00Z</dcterms:created>
  <dcterms:modified xsi:type="dcterms:W3CDTF">2018-07-18T13:49:00Z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