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07E85" w14:textId="77777777" w:rsidR="00FA4FE1" w:rsidRPr="00FA4FE1" w:rsidRDefault="006305D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b/>
          <w:bCs/>
          <w:color w:val="auto"/>
        </w:rPr>
        <w:t>TITLE:</w:t>
      </w:r>
      <w:r w:rsidRPr="00FA4FE1">
        <w:rPr>
          <w:rFonts w:asciiTheme="minorHAnsi" w:hAnsiTheme="minorHAnsi" w:cstheme="minorHAnsi"/>
          <w:color w:val="auto"/>
        </w:rPr>
        <w:t xml:space="preserve"> </w:t>
      </w:r>
    </w:p>
    <w:p w14:paraId="0C76090E" w14:textId="7A4AF6B6" w:rsidR="007A4DD6" w:rsidRPr="00FA4FE1" w:rsidRDefault="009D6DA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Extraction of </w:t>
      </w:r>
      <w:r w:rsidR="00D53F1F">
        <w:rPr>
          <w:rFonts w:asciiTheme="minorHAnsi" w:hAnsiTheme="minorHAnsi" w:cstheme="minorHAnsi"/>
          <w:color w:val="auto"/>
        </w:rPr>
        <w:t>L</w:t>
      </w:r>
      <w:r w:rsidRPr="00FA4FE1">
        <w:rPr>
          <w:rFonts w:asciiTheme="minorHAnsi" w:hAnsiTheme="minorHAnsi" w:cstheme="minorHAnsi"/>
          <w:color w:val="auto"/>
        </w:rPr>
        <w:t xml:space="preserve">ignin with </w:t>
      </w:r>
      <w:r w:rsidR="00D53F1F">
        <w:rPr>
          <w:rFonts w:asciiTheme="minorHAnsi" w:hAnsiTheme="minorHAnsi" w:cstheme="minorHAnsi"/>
          <w:color w:val="auto"/>
        </w:rPr>
        <w:t>H</w:t>
      </w:r>
      <w:r w:rsidRPr="00FA4FE1">
        <w:rPr>
          <w:rFonts w:asciiTheme="minorHAnsi" w:hAnsiTheme="minorHAnsi" w:cstheme="minorHAnsi"/>
          <w:color w:val="auto"/>
        </w:rPr>
        <w:t xml:space="preserve">igh β-O-4 </w:t>
      </w:r>
      <w:r w:rsidR="00D53F1F">
        <w:rPr>
          <w:rFonts w:asciiTheme="minorHAnsi" w:hAnsiTheme="minorHAnsi" w:cstheme="minorHAnsi"/>
          <w:color w:val="auto"/>
        </w:rPr>
        <w:t>C</w:t>
      </w:r>
      <w:r w:rsidRPr="00FA4FE1">
        <w:rPr>
          <w:rFonts w:asciiTheme="minorHAnsi" w:hAnsiTheme="minorHAnsi" w:cstheme="minorHAnsi"/>
          <w:color w:val="auto"/>
        </w:rPr>
        <w:t xml:space="preserve">ontent by </w:t>
      </w:r>
      <w:r w:rsidR="00D53F1F" w:rsidRPr="00FA4FE1">
        <w:rPr>
          <w:rFonts w:asciiTheme="minorHAnsi" w:hAnsiTheme="minorHAnsi" w:cstheme="minorHAnsi"/>
          <w:color w:val="auto"/>
        </w:rPr>
        <w:t xml:space="preserve">Mild Ethanol Extraction </w:t>
      </w:r>
      <w:r w:rsidRPr="00FA4FE1">
        <w:rPr>
          <w:rFonts w:asciiTheme="minorHAnsi" w:hAnsiTheme="minorHAnsi" w:cstheme="minorHAnsi"/>
          <w:color w:val="auto"/>
        </w:rPr>
        <w:t xml:space="preserve">and </w:t>
      </w:r>
      <w:r w:rsidR="0043634F">
        <w:rPr>
          <w:rFonts w:asciiTheme="minorHAnsi" w:hAnsiTheme="minorHAnsi" w:cstheme="minorHAnsi"/>
          <w:color w:val="auto"/>
        </w:rPr>
        <w:t>i</w:t>
      </w:r>
      <w:r w:rsidR="00D53F1F" w:rsidRPr="00FA4FE1">
        <w:rPr>
          <w:rFonts w:asciiTheme="minorHAnsi" w:hAnsiTheme="minorHAnsi" w:cstheme="minorHAnsi"/>
          <w:color w:val="auto"/>
        </w:rPr>
        <w:t xml:space="preserve">ts Effect </w:t>
      </w:r>
      <w:r w:rsidRPr="00FA4FE1">
        <w:rPr>
          <w:rFonts w:asciiTheme="minorHAnsi" w:hAnsiTheme="minorHAnsi" w:cstheme="minorHAnsi"/>
          <w:color w:val="auto"/>
        </w:rPr>
        <w:t xml:space="preserve">on the </w:t>
      </w:r>
      <w:r w:rsidR="00D53F1F" w:rsidRPr="00FA4FE1">
        <w:rPr>
          <w:rFonts w:asciiTheme="minorHAnsi" w:hAnsiTheme="minorHAnsi" w:cstheme="minorHAnsi"/>
          <w:color w:val="auto"/>
        </w:rPr>
        <w:t>Depolymerization Yield</w:t>
      </w:r>
    </w:p>
    <w:p w14:paraId="2E300B21" w14:textId="77777777" w:rsidR="007A4DD6" w:rsidRPr="00FA4FE1" w:rsidRDefault="007A4DD6" w:rsidP="00FA4FE1">
      <w:pPr>
        <w:rPr>
          <w:rFonts w:asciiTheme="minorHAnsi" w:hAnsiTheme="minorHAnsi" w:cstheme="minorHAnsi"/>
          <w:b/>
          <w:bCs/>
          <w:color w:val="auto"/>
        </w:rPr>
      </w:pPr>
    </w:p>
    <w:p w14:paraId="503A1AF4" w14:textId="77777777" w:rsidR="00FA4FE1" w:rsidRDefault="006305D7" w:rsidP="00FA4FE1">
      <w:pPr>
        <w:rPr>
          <w:rFonts w:asciiTheme="minorHAnsi" w:hAnsiTheme="minorHAnsi" w:cstheme="minorHAnsi"/>
          <w:b/>
          <w:bCs/>
          <w:color w:val="auto"/>
          <w:lang w:val="nl-NL"/>
        </w:rPr>
      </w:pPr>
      <w:r w:rsidRPr="00FA4FE1">
        <w:rPr>
          <w:rFonts w:asciiTheme="minorHAnsi" w:hAnsiTheme="minorHAnsi" w:cstheme="minorHAnsi"/>
          <w:b/>
          <w:bCs/>
          <w:color w:val="auto"/>
          <w:lang w:val="nl-NL"/>
        </w:rPr>
        <w:t>AUTHORS</w:t>
      </w:r>
      <w:r w:rsidR="000B662E" w:rsidRPr="00FA4FE1">
        <w:rPr>
          <w:rFonts w:asciiTheme="minorHAnsi" w:hAnsiTheme="minorHAnsi" w:cstheme="minorHAnsi"/>
          <w:b/>
          <w:bCs/>
          <w:color w:val="auto"/>
          <w:lang w:val="nl-NL"/>
        </w:rPr>
        <w:t xml:space="preserve"> &amp; AFFILIATIONS</w:t>
      </w:r>
      <w:r w:rsidRPr="00FA4FE1">
        <w:rPr>
          <w:rFonts w:asciiTheme="minorHAnsi" w:hAnsiTheme="minorHAnsi" w:cstheme="minorHAnsi"/>
          <w:b/>
          <w:bCs/>
          <w:color w:val="auto"/>
          <w:lang w:val="nl-NL"/>
        </w:rPr>
        <w:t xml:space="preserve">: </w:t>
      </w:r>
    </w:p>
    <w:p w14:paraId="658AF8CD" w14:textId="1AFBFD88" w:rsidR="002E2831" w:rsidRPr="00FA4FE1" w:rsidRDefault="002E2831" w:rsidP="00FA4FE1">
      <w:pPr>
        <w:rPr>
          <w:rFonts w:asciiTheme="minorHAnsi" w:hAnsiTheme="minorHAnsi" w:cstheme="minorHAnsi"/>
          <w:bCs/>
          <w:color w:val="auto"/>
          <w:lang w:val="nl-NL"/>
        </w:rPr>
      </w:pPr>
      <w:r w:rsidRPr="00FA4FE1">
        <w:rPr>
          <w:rFonts w:asciiTheme="minorHAnsi" w:hAnsiTheme="minorHAnsi" w:cstheme="minorHAnsi"/>
          <w:bCs/>
          <w:color w:val="auto"/>
          <w:lang w:val="nl-NL"/>
        </w:rPr>
        <w:t>Douwe S Zijlstra</w:t>
      </w:r>
      <w:r w:rsidRPr="00FA4FE1">
        <w:rPr>
          <w:rFonts w:asciiTheme="minorHAnsi" w:hAnsiTheme="minorHAnsi" w:cstheme="minorHAnsi"/>
          <w:bCs/>
          <w:color w:val="auto"/>
          <w:vertAlign w:val="superscript"/>
          <w:lang w:val="nl-NL"/>
        </w:rPr>
        <w:t>1</w:t>
      </w:r>
      <w:r w:rsidRPr="00FA4FE1">
        <w:rPr>
          <w:rFonts w:asciiTheme="minorHAnsi" w:hAnsiTheme="minorHAnsi" w:cstheme="minorHAnsi"/>
          <w:bCs/>
          <w:color w:val="auto"/>
          <w:lang w:val="nl-NL"/>
        </w:rPr>
        <w:t xml:space="preserve">, Alessandra </w:t>
      </w:r>
      <w:r w:rsidR="00DF413A" w:rsidRPr="00FA4FE1">
        <w:rPr>
          <w:rFonts w:asciiTheme="minorHAnsi" w:hAnsiTheme="minorHAnsi" w:cstheme="minorHAnsi"/>
          <w:bCs/>
          <w:color w:val="auto"/>
          <w:lang w:val="nl-NL"/>
        </w:rPr>
        <w:t>D</w:t>
      </w:r>
      <w:r w:rsidRPr="00FA4FE1">
        <w:rPr>
          <w:rFonts w:asciiTheme="minorHAnsi" w:hAnsiTheme="minorHAnsi" w:cstheme="minorHAnsi"/>
          <w:bCs/>
          <w:color w:val="auto"/>
          <w:lang w:val="nl-NL"/>
        </w:rPr>
        <w:t>e Santi</w:t>
      </w:r>
      <w:r w:rsidRPr="00FA4FE1">
        <w:rPr>
          <w:rFonts w:asciiTheme="minorHAnsi" w:hAnsiTheme="minorHAnsi" w:cstheme="minorHAnsi"/>
          <w:bCs/>
          <w:color w:val="auto"/>
          <w:vertAlign w:val="superscript"/>
          <w:lang w:val="nl-NL"/>
        </w:rPr>
        <w:t>2</w:t>
      </w:r>
      <w:r w:rsidR="00BB0927" w:rsidRPr="00FA4FE1">
        <w:rPr>
          <w:rFonts w:asciiTheme="minorHAnsi" w:hAnsiTheme="minorHAnsi" w:cstheme="minorHAnsi"/>
          <w:bCs/>
          <w:color w:val="auto"/>
          <w:lang w:val="nl-NL"/>
        </w:rPr>
        <w:t>, B</w:t>
      </w:r>
      <w:r w:rsidR="00795F40" w:rsidRPr="00FA4FE1">
        <w:rPr>
          <w:rFonts w:asciiTheme="minorHAnsi" w:hAnsiTheme="minorHAnsi" w:cstheme="minorHAnsi"/>
          <w:bCs/>
          <w:color w:val="auto"/>
          <w:lang w:val="nl-NL"/>
        </w:rPr>
        <w:t>ert</w:t>
      </w:r>
      <w:r w:rsidR="00BB0927" w:rsidRPr="00FA4FE1">
        <w:rPr>
          <w:rFonts w:asciiTheme="minorHAnsi" w:hAnsiTheme="minorHAnsi" w:cstheme="minorHAnsi"/>
          <w:bCs/>
          <w:color w:val="auto"/>
          <w:lang w:val="nl-NL"/>
        </w:rPr>
        <w:t xml:space="preserve"> Oldenburger</w:t>
      </w:r>
      <w:r w:rsidR="00BB0927" w:rsidRPr="00FA4FE1">
        <w:rPr>
          <w:rFonts w:asciiTheme="minorHAnsi" w:hAnsiTheme="minorHAnsi" w:cstheme="minorHAnsi"/>
          <w:bCs/>
          <w:color w:val="auto"/>
          <w:vertAlign w:val="superscript"/>
          <w:lang w:val="nl-NL"/>
        </w:rPr>
        <w:t>1,2</w:t>
      </w:r>
      <w:r w:rsidRPr="00FA4FE1">
        <w:rPr>
          <w:rFonts w:asciiTheme="minorHAnsi" w:hAnsiTheme="minorHAnsi" w:cstheme="minorHAnsi"/>
          <w:bCs/>
          <w:color w:val="auto"/>
          <w:lang w:val="nl-NL"/>
        </w:rPr>
        <w:t>,</w:t>
      </w:r>
      <w:r w:rsidR="00547F73" w:rsidRPr="00FA4FE1">
        <w:rPr>
          <w:rFonts w:asciiTheme="minorHAnsi" w:hAnsiTheme="minorHAnsi" w:cstheme="minorHAnsi"/>
          <w:bCs/>
          <w:color w:val="auto"/>
          <w:lang w:val="nl-NL"/>
        </w:rPr>
        <w:t xml:space="preserve"> </w:t>
      </w:r>
      <w:r w:rsidRPr="00FA4FE1">
        <w:rPr>
          <w:rFonts w:asciiTheme="minorHAnsi" w:hAnsiTheme="minorHAnsi" w:cstheme="minorHAnsi"/>
          <w:bCs/>
          <w:color w:val="auto"/>
          <w:lang w:val="nl-NL"/>
        </w:rPr>
        <w:t>Johannes G de Vries</w:t>
      </w:r>
      <w:r w:rsidRPr="00FA4FE1">
        <w:rPr>
          <w:rFonts w:asciiTheme="minorHAnsi" w:hAnsiTheme="minorHAnsi" w:cstheme="minorHAnsi"/>
          <w:bCs/>
          <w:color w:val="auto"/>
          <w:vertAlign w:val="superscript"/>
          <w:lang w:val="nl-NL"/>
        </w:rPr>
        <w:t>2,3</w:t>
      </w:r>
      <w:r w:rsidR="00BB0927" w:rsidRPr="00FA4FE1">
        <w:rPr>
          <w:rFonts w:asciiTheme="minorHAnsi" w:hAnsiTheme="minorHAnsi" w:cstheme="minorHAnsi"/>
          <w:bCs/>
          <w:color w:val="auto"/>
          <w:lang w:val="nl-NL"/>
        </w:rPr>
        <w:t xml:space="preserve">, </w:t>
      </w:r>
      <w:r w:rsidR="00547F73" w:rsidRPr="00FA4FE1">
        <w:rPr>
          <w:rFonts w:asciiTheme="minorHAnsi" w:hAnsiTheme="minorHAnsi" w:cstheme="minorHAnsi"/>
          <w:bCs/>
          <w:color w:val="auto"/>
          <w:lang w:val="nl-NL"/>
        </w:rPr>
        <w:t>Katalin Barta</w:t>
      </w:r>
      <w:r w:rsidR="00547F73" w:rsidRPr="00FA4FE1">
        <w:rPr>
          <w:rFonts w:asciiTheme="minorHAnsi" w:hAnsiTheme="minorHAnsi" w:cstheme="minorHAnsi"/>
          <w:bCs/>
          <w:color w:val="auto"/>
          <w:vertAlign w:val="superscript"/>
          <w:lang w:val="nl-NL"/>
        </w:rPr>
        <w:t>2</w:t>
      </w:r>
      <w:r w:rsidR="00547F73" w:rsidRPr="00FA4FE1">
        <w:rPr>
          <w:rFonts w:asciiTheme="minorHAnsi" w:hAnsiTheme="minorHAnsi" w:cstheme="minorHAnsi"/>
          <w:bCs/>
          <w:color w:val="auto"/>
          <w:lang w:val="nl-NL"/>
        </w:rPr>
        <w:t xml:space="preserve">, </w:t>
      </w:r>
      <w:r w:rsidR="00BB0927" w:rsidRPr="00FA4FE1">
        <w:rPr>
          <w:rFonts w:asciiTheme="minorHAnsi" w:hAnsiTheme="minorHAnsi" w:cstheme="minorHAnsi"/>
          <w:bCs/>
          <w:color w:val="auto"/>
          <w:lang w:val="nl-NL"/>
        </w:rPr>
        <w:t>Peter J Deuss</w:t>
      </w:r>
      <w:r w:rsidR="00BB0927" w:rsidRPr="00FA4FE1">
        <w:rPr>
          <w:rFonts w:asciiTheme="minorHAnsi" w:hAnsiTheme="minorHAnsi" w:cstheme="minorHAnsi"/>
          <w:bCs/>
          <w:color w:val="auto"/>
          <w:vertAlign w:val="superscript"/>
          <w:lang w:val="nl-NL"/>
        </w:rPr>
        <w:t>1</w:t>
      </w:r>
      <w:r w:rsidRPr="00FA4FE1">
        <w:rPr>
          <w:rFonts w:asciiTheme="minorHAnsi" w:hAnsiTheme="minorHAnsi" w:cstheme="minorHAnsi"/>
          <w:bCs/>
          <w:color w:val="auto"/>
          <w:lang w:val="nl-NL"/>
        </w:rPr>
        <w:t xml:space="preserve"> </w:t>
      </w:r>
    </w:p>
    <w:p w14:paraId="5E362EB8" w14:textId="1D077E8A" w:rsidR="002E2831" w:rsidRPr="00FA4FE1" w:rsidRDefault="002E2831" w:rsidP="00FA4FE1">
      <w:pPr>
        <w:rPr>
          <w:rFonts w:asciiTheme="minorHAnsi" w:hAnsiTheme="minorHAnsi" w:cstheme="minorHAnsi"/>
          <w:bCs/>
          <w:color w:val="auto"/>
          <w:lang w:val="nl-NL"/>
        </w:rPr>
      </w:pPr>
      <w:r w:rsidRPr="00FA4FE1">
        <w:rPr>
          <w:rFonts w:asciiTheme="minorHAnsi" w:hAnsiTheme="minorHAnsi" w:cstheme="minorHAnsi"/>
          <w:bCs/>
          <w:color w:val="auto"/>
          <w:vertAlign w:val="superscript"/>
          <w:lang w:val="nl-NL"/>
        </w:rPr>
        <w:t>1</w:t>
      </w:r>
      <w:r w:rsidRPr="00FA4FE1">
        <w:rPr>
          <w:rFonts w:asciiTheme="minorHAnsi" w:hAnsiTheme="minorHAnsi" w:cstheme="minorHAnsi"/>
          <w:bCs/>
          <w:color w:val="auto"/>
          <w:lang w:val="nl-NL"/>
        </w:rPr>
        <w:t xml:space="preserve">Department of Chemical Engineering (ENTEG), University of Groningen, Groningen, The Netherlands </w:t>
      </w:r>
    </w:p>
    <w:p w14:paraId="25A0C801" w14:textId="7E00ECE9" w:rsidR="002E2831" w:rsidRPr="00FA4FE1" w:rsidRDefault="002E2831" w:rsidP="00FA4FE1">
      <w:pPr>
        <w:rPr>
          <w:rFonts w:asciiTheme="minorHAnsi" w:hAnsiTheme="minorHAnsi" w:cstheme="minorHAnsi"/>
          <w:bCs/>
          <w:color w:val="auto"/>
          <w:lang w:val="nl-NL"/>
        </w:rPr>
      </w:pPr>
      <w:r w:rsidRPr="00FA4FE1">
        <w:rPr>
          <w:rFonts w:asciiTheme="minorHAnsi" w:hAnsiTheme="minorHAnsi" w:cstheme="minorHAnsi"/>
          <w:bCs/>
          <w:color w:val="auto"/>
          <w:vertAlign w:val="superscript"/>
          <w:lang w:val="nl-NL"/>
        </w:rPr>
        <w:t>2</w:t>
      </w:r>
      <w:r w:rsidRPr="00FA4FE1">
        <w:rPr>
          <w:rFonts w:asciiTheme="minorHAnsi" w:hAnsiTheme="minorHAnsi" w:cstheme="minorHAnsi"/>
          <w:bCs/>
          <w:color w:val="auto"/>
          <w:lang w:val="nl-NL"/>
        </w:rPr>
        <w:t>Stratingh Institute for Chemistry, University of Groningen, Groningen, The Netherlands</w:t>
      </w:r>
    </w:p>
    <w:p w14:paraId="5F9E6DC7" w14:textId="61D95D4F" w:rsidR="002E2831" w:rsidRPr="00FA4FE1" w:rsidRDefault="002E2831" w:rsidP="00FA4FE1">
      <w:pPr>
        <w:rPr>
          <w:rFonts w:asciiTheme="minorHAnsi" w:hAnsiTheme="minorHAnsi" w:cstheme="minorHAnsi"/>
          <w:bCs/>
          <w:color w:val="auto"/>
          <w:lang w:val="de-DE"/>
        </w:rPr>
      </w:pPr>
      <w:r w:rsidRPr="00FA4FE1">
        <w:rPr>
          <w:rFonts w:asciiTheme="minorHAnsi" w:hAnsiTheme="minorHAnsi" w:cstheme="minorHAnsi"/>
          <w:bCs/>
          <w:color w:val="auto"/>
          <w:vertAlign w:val="superscript"/>
          <w:lang w:val="de-DE"/>
        </w:rPr>
        <w:t>3</w:t>
      </w:r>
      <w:r w:rsidRPr="00FA4FE1">
        <w:rPr>
          <w:rFonts w:asciiTheme="minorHAnsi" w:hAnsiTheme="minorHAnsi" w:cstheme="minorHAnsi"/>
          <w:bCs/>
          <w:color w:val="auto"/>
          <w:lang w:val="de-DE"/>
        </w:rPr>
        <w:t xml:space="preserve">Leibniz-Insitut für Katalyse e.V., Universität Rostock, Rostock, Germany </w:t>
      </w:r>
    </w:p>
    <w:p w14:paraId="0C90E062" w14:textId="77777777" w:rsidR="002E2831" w:rsidRPr="00FA4FE1" w:rsidRDefault="002E2831" w:rsidP="00FA4FE1">
      <w:pPr>
        <w:rPr>
          <w:rFonts w:asciiTheme="minorHAnsi" w:hAnsiTheme="minorHAnsi" w:cstheme="minorHAnsi"/>
          <w:bCs/>
          <w:color w:val="auto"/>
          <w:lang w:val="de-DE"/>
        </w:rPr>
      </w:pPr>
    </w:p>
    <w:p w14:paraId="2CFCCF5E" w14:textId="2588F22B" w:rsidR="002E2831" w:rsidRPr="00D53F1F" w:rsidRDefault="002E2831" w:rsidP="00FA4FE1">
      <w:pPr>
        <w:rPr>
          <w:rFonts w:asciiTheme="minorHAnsi" w:hAnsiTheme="minorHAnsi" w:cstheme="minorHAnsi"/>
          <w:b/>
          <w:bCs/>
          <w:color w:val="auto"/>
        </w:rPr>
      </w:pPr>
      <w:r w:rsidRPr="00D53F1F">
        <w:rPr>
          <w:rFonts w:asciiTheme="minorHAnsi" w:hAnsiTheme="minorHAnsi" w:cstheme="minorHAnsi"/>
          <w:b/>
          <w:bCs/>
          <w:color w:val="auto"/>
        </w:rPr>
        <w:t>Corresponding Author</w:t>
      </w:r>
      <w:r w:rsidR="00312AB8" w:rsidRPr="00D53F1F">
        <w:rPr>
          <w:rFonts w:asciiTheme="minorHAnsi" w:hAnsiTheme="minorHAnsi" w:cstheme="minorHAnsi"/>
          <w:b/>
          <w:bCs/>
          <w:color w:val="auto"/>
        </w:rPr>
        <w:t>:</w:t>
      </w:r>
      <w:r w:rsidRPr="00D53F1F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9AC12BA" w14:textId="14C806CD" w:rsidR="002E2831" w:rsidRPr="00FA4FE1" w:rsidRDefault="002E2831" w:rsidP="00FA4FE1">
      <w:pPr>
        <w:rPr>
          <w:rFonts w:asciiTheme="minorHAnsi" w:hAnsiTheme="minorHAnsi" w:cstheme="minorHAnsi"/>
          <w:bCs/>
          <w:color w:val="auto"/>
        </w:rPr>
      </w:pPr>
      <w:r w:rsidRPr="00FA4FE1">
        <w:rPr>
          <w:rFonts w:asciiTheme="minorHAnsi" w:hAnsiTheme="minorHAnsi" w:cstheme="minorHAnsi"/>
          <w:bCs/>
          <w:color w:val="auto"/>
        </w:rPr>
        <w:t xml:space="preserve">Peter J </w:t>
      </w:r>
      <w:proofErr w:type="spellStart"/>
      <w:r w:rsidRPr="00FA4FE1">
        <w:rPr>
          <w:rFonts w:asciiTheme="minorHAnsi" w:hAnsiTheme="minorHAnsi" w:cstheme="minorHAnsi"/>
          <w:bCs/>
          <w:color w:val="auto"/>
        </w:rPr>
        <w:t>Deuss</w:t>
      </w:r>
      <w:proofErr w:type="spellEnd"/>
    </w:p>
    <w:p w14:paraId="595751A5" w14:textId="6DC62E78" w:rsidR="002E2831" w:rsidRPr="00FA4FE1" w:rsidRDefault="002E2831" w:rsidP="00FA4FE1">
      <w:pPr>
        <w:rPr>
          <w:rFonts w:asciiTheme="minorHAnsi" w:hAnsiTheme="minorHAnsi" w:cstheme="minorHAnsi"/>
          <w:bCs/>
          <w:color w:val="auto"/>
        </w:rPr>
      </w:pPr>
      <w:r w:rsidRPr="00FA4FE1">
        <w:rPr>
          <w:rFonts w:asciiTheme="minorHAnsi" w:hAnsiTheme="minorHAnsi" w:cstheme="minorHAnsi"/>
          <w:bCs/>
          <w:color w:val="auto"/>
        </w:rPr>
        <w:t>Email Address: p.j.deuss@rug.nl</w:t>
      </w:r>
    </w:p>
    <w:p w14:paraId="05E40C53" w14:textId="6F33BDC7" w:rsidR="002E2831" w:rsidRPr="00FA4FE1" w:rsidRDefault="002E2831" w:rsidP="00FA4FE1">
      <w:pPr>
        <w:rPr>
          <w:rFonts w:asciiTheme="minorHAnsi" w:hAnsiTheme="minorHAnsi" w:cstheme="minorHAnsi"/>
          <w:bCs/>
          <w:color w:val="auto"/>
        </w:rPr>
      </w:pPr>
      <w:r w:rsidRPr="00FA4FE1">
        <w:rPr>
          <w:rFonts w:asciiTheme="minorHAnsi" w:hAnsiTheme="minorHAnsi" w:cstheme="minorHAnsi"/>
          <w:bCs/>
          <w:color w:val="auto"/>
        </w:rPr>
        <w:t>Tel: +31503634918</w:t>
      </w:r>
    </w:p>
    <w:p w14:paraId="18B9766A" w14:textId="77777777" w:rsidR="002E2831" w:rsidRPr="00FA4FE1" w:rsidRDefault="002E2831" w:rsidP="00FA4FE1">
      <w:pPr>
        <w:rPr>
          <w:rFonts w:asciiTheme="minorHAnsi" w:hAnsiTheme="minorHAnsi" w:cstheme="minorHAnsi"/>
          <w:bCs/>
          <w:color w:val="auto"/>
        </w:rPr>
      </w:pPr>
    </w:p>
    <w:p w14:paraId="1E008512" w14:textId="363A087E" w:rsidR="002E2831" w:rsidRPr="00D53F1F" w:rsidRDefault="002E2831" w:rsidP="00FA4FE1">
      <w:pPr>
        <w:pStyle w:val="a3"/>
        <w:spacing w:before="0" w:beforeAutospacing="0" w:after="0" w:afterAutospacing="0"/>
        <w:rPr>
          <w:rFonts w:cs="Arial"/>
          <w:b/>
          <w:bCs/>
          <w:color w:val="auto"/>
        </w:rPr>
      </w:pPr>
      <w:r w:rsidRPr="00D53F1F">
        <w:rPr>
          <w:rFonts w:cs="Arial"/>
          <w:b/>
          <w:bCs/>
          <w:color w:val="auto"/>
        </w:rPr>
        <w:t>Email Addresses of Co-authors:</w:t>
      </w:r>
    </w:p>
    <w:p w14:paraId="14FDBEBC" w14:textId="66D95234" w:rsidR="002E2831" w:rsidRPr="00FA4FE1" w:rsidRDefault="002E2831" w:rsidP="00FA4FE1">
      <w:pPr>
        <w:pStyle w:val="a3"/>
        <w:spacing w:before="0" w:beforeAutospacing="0" w:after="0" w:afterAutospacing="0"/>
        <w:rPr>
          <w:rFonts w:cs="Arial"/>
          <w:bCs/>
          <w:color w:val="auto"/>
          <w:lang w:val="nl-NL"/>
        </w:rPr>
      </w:pPr>
      <w:r w:rsidRPr="00FA4FE1">
        <w:rPr>
          <w:rFonts w:cs="Arial"/>
          <w:bCs/>
          <w:color w:val="auto"/>
          <w:lang w:val="nl-NL"/>
        </w:rPr>
        <w:t>Douwe S Zijlstra</w:t>
      </w:r>
      <w:r w:rsidRPr="00FA4FE1">
        <w:rPr>
          <w:rFonts w:cs="Arial"/>
          <w:bCs/>
          <w:color w:val="auto"/>
          <w:lang w:val="nl-NL"/>
        </w:rPr>
        <w:tab/>
        <w:t>(</w:t>
      </w:r>
      <w:hyperlink r:id="rId8" w:history="1">
        <w:r w:rsidRPr="00FA4FE1">
          <w:rPr>
            <w:rStyle w:val="a4"/>
            <w:rFonts w:cs="Arial"/>
            <w:bCs/>
            <w:color w:val="auto"/>
            <w:u w:val="none"/>
            <w:lang w:val="nl-NL"/>
          </w:rPr>
          <w:t>d.s.zijlstra@rug.nl</w:t>
        </w:r>
      </w:hyperlink>
      <w:r w:rsidRPr="00FA4FE1">
        <w:rPr>
          <w:rFonts w:cs="Arial"/>
          <w:bCs/>
          <w:color w:val="auto"/>
          <w:lang w:val="nl-NL"/>
        </w:rPr>
        <w:t>)</w:t>
      </w:r>
    </w:p>
    <w:p w14:paraId="720543B0" w14:textId="6B4F00FB" w:rsidR="002E2831" w:rsidRPr="00FA4FE1" w:rsidRDefault="002E2831" w:rsidP="00FA4FE1">
      <w:pPr>
        <w:pStyle w:val="a3"/>
        <w:spacing w:before="0" w:beforeAutospacing="0" w:after="0" w:afterAutospacing="0"/>
        <w:rPr>
          <w:rFonts w:cs="Arial"/>
          <w:bCs/>
          <w:color w:val="auto"/>
          <w:lang w:val="nl-NL"/>
        </w:rPr>
      </w:pPr>
      <w:r w:rsidRPr="00FA4FE1">
        <w:rPr>
          <w:rFonts w:cs="Arial"/>
          <w:bCs/>
          <w:color w:val="auto"/>
          <w:lang w:val="nl-NL"/>
        </w:rPr>
        <w:t>Alessandra de Santi</w:t>
      </w:r>
      <w:r w:rsidRPr="00FA4FE1">
        <w:rPr>
          <w:rFonts w:cs="Arial"/>
          <w:bCs/>
          <w:color w:val="auto"/>
          <w:lang w:val="nl-NL"/>
        </w:rPr>
        <w:tab/>
        <w:t>(a.de.santi@rug.nl)</w:t>
      </w:r>
    </w:p>
    <w:p w14:paraId="7B5ED4C7" w14:textId="587B592D" w:rsidR="00312AB8" w:rsidRPr="00FA4FE1" w:rsidRDefault="00312AB8" w:rsidP="00FA4FE1">
      <w:pPr>
        <w:pStyle w:val="a3"/>
        <w:spacing w:before="0" w:beforeAutospacing="0" w:after="0" w:afterAutospacing="0"/>
        <w:rPr>
          <w:rFonts w:cs="Arial"/>
          <w:bCs/>
          <w:color w:val="auto"/>
          <w:lang w:val="nl-NL"/>
        </w:rPr>
      </w:pPr>
      <w:r w:rsidRPr="00FA4FE1">
        <w:rPr>
          <w:rFonts w:asciiTheme="minorHAnsi" w:hAnsiTheme="minorHAnsi" w:cstheme="minorHAnsi"/>
          <w:bCs/>
          <w:color w:val="auto"/>
          <w:lang w:val="nl-NL"/>
        </w:rPr>
        <w:t>Bert Oldenburger</w:t>
      </w:r>
      <w:r w:rsidRPr="00FA4FE1">
        <w:rPr>
          <w:rFonts w:asciiTheme="minorHAnsi" w:hAnsiTheme="minorHAnsi" w:cstheme="minorHAnsi"/>
          <w:bCs/>
          <w:color w:val="auto"/>
          <w:lang w:val="nl-NL"/>
        </w:rPr>
        <w:tab/>
        <w:t>(b.oldenburger@student.rug.nl)</w:t>
      </w:r>
    </w:p>
    <w:p w14:paraId="53592B7A" w14:textId="083C88F5" w:rsidR="00312AB8" w:rsidRPr="00FA4FE1" w:rsidRDefault="00312AB8" w:rsidP="00FA4FE1">
      <w:pPr>
        <w:rPr>
          <w:rFonts w:asciiTheme="minorHAnsi" w:hAnsiTheme="minorHAnsi" w:cstheme="minorHAnsi"/>
          <w:bCs/>
          <w:color w:val="auto"/>
          <w:lang w:val="nl-NL"/>
        </w:rPr>
      </w:pPr>
      <w:r w:rsidRPr="00FA4FE1">
        <w:rPr>
          <w:rFonts w:asciiTheme="minorHAnsi" w:hAnsiTheme="minorHAnsi" w:cstheme="minorHAnsi"/>
          <w:bCs/>
          <w:color w:val="auto"/>
          <w:lang w:val="nl-NL"/>
        </w:rPr>
        <w:t>Katalin Barta</w:t>
      </w:r>
      <w:r w:rsidRPr="00FA4FE1">
        <w:rPr>
          <w:rFonts w:asciiTheme="minorHAnsi" w:hAnsiTheme="minorHAnsi" w:cstheme="minorHAnsi"/>
          <w:bCs/>
          <w:color w:val="auto"/>
          <w:lang w:val="nl-NL"/>
        </w:rPr>
        <w:tab/>
      </w:r>
      <w:r w:rsidRPr="00FA4FE1">
        <w:rPr>
          <w:rFonts w:asciiTheme="minorHAnsi" w:hAnsiTheme="minorHAnsi" w:cstheme="minorHAnsi"/>
          <w:bCs/>
          <w:color w:val="auto"/>
          <w:lang w:val="nl-NL"/>
        </w:rPr>
        <w:tab/>
        <w:t>(k.barta@rug.nl)</w:t>
      </w:r>
    </w:p>
    <w:p w14:paraId="2E18EA80" w14:textId="5BF5AF9C" w:rsidR="00312AB8" w:rsidRPr="00FA4FE1" w:rsidRDefault="00312AB8" w:rsidP="00FA4FE1">
      <w:pPr>
        <w:rPr>
          <w:rFonts w:asciiTheme="minorHAnsi" w:hAnsiTheme="minorHAnsi" w:cstheme="minorHAnsi"/>
          <w:bCs/>
          <w:color w:val="auto"/>
          <w:lang w:val="nl-NL"/>
        </w:rPr>
      </w:pPr>
      <w:r w:rsidRPr="00FA4FE1">
        <w:rPr>
          <w:rFonts w:asciiTheme="minorHAnsi" w:hAnsiTheme="minorHAnsi" w:cstheme="minorHAnsi"/>
          <w:bCs/>
          <w:color w:val="auto"/>
          <w:lang w:val="nl-NL"/>
        </w:rPr>
        <w:t>Johannes G de Vries</w:t>
      </w:r>
      <w:r w:rsidRPr="00FA4FE1">
        <w:rPr>
          <w:rFonts w:asciiTheme="minorHAnsi" w:hAnsiTheme="minorHAnsi" w:cstheme="minorHAnsi"/>
          <w:bCs/>
          <w:color w:val="auto"/>
          <w:lang w:val="nl-NL"/>
        </w:rPr>
        <w:tab/>
        <w:t>(johannes.devries@catalysis.de)</w:t>
      </w:r>
    </w:p>
    <w:p w14:paraId="6817B5B7" w14:textId="77777777" w:rsidR="00312AB8" w:rsidRPr="00FA4FE1" w:rsidRDefault="00312AB8" w:rsidP="00FA4FE1">
      <w:pPr>
        <w:rPr>
          <w:rFonts w:asciiTheme="minorHAnsi" w:hAnsiTheme="minorHAnsi" w:cstheme="minorHAnsi"/>
          <w:bCs/>
          <w:i/>
          <w:color w:val="auto"/>
          <w:lang w:val="nl-NL"/>
        </w:rPr>
      </w:pPr>
    </w:p>
    <w:p w14:paraId="6A7B0955" w14:textId="77777777" w:rsidR="00FA4FE1" w:rsidRDefault="006305D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b/>
          <w:bCs/>
          <w:color w:val="auto"/>
        </w:rPr>
        <w:t>KEYWORDS:</w:t>
      </w:r>
      <w:r w:rsidRPr="00FA4FE1">
        <w:rPr>
          <w:rFonts w:asciiTheme="minorHAnsi" w:hAnsiTheme="minorHAnsi" w:cstheme="minorHAnsi"/>
          <w:color w:val="auto"/>
        </w:rPr>
        <w:t xml:space="preserve"> </w:t>
      </w:r>
    </w:p>
    <w:p w14:paraId="6C0B0781" w14:textId="2B604DBA" w:rsidR="007A4DD6" w:rsidRPr="00FA4FE1" w:rsidRDefault="00312AB8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Lignocellulose, </w:t>
      </w:r>
      <w:r w:rsidR="00D53F1F">
        <w:rPr>
          <w:rFonts w:asciiTheme="minorHAnsi" w:hAnsiTheme="minorHAnsi" w:cstheme="minorHAnsi"/>
          <w:color w:val="auto"/>
        </w:rPr>
        <w:t>f</w:t>
      </w:r>
      <w:r w:rsidRPr="00FA4FE1">
        <w:rPr>
          <w:rFonts w:asciiTheme="minorHAnsi" w:hAnsiTheme="minorHAnsi" w:cstheme="minorHAnsi"/>
          <w:color w:val="auto"/>
        </w:rPr>
        <w:t xml:space="preserve">ractionation, </w:t>
      </w:r>
      <w:r w:rsidR="00D53F1F">
        <w:rPr>
          <w:rFonts w:asciiTheme="minorHAnsi" w:hAnsiTheme="minorHAnsi" w:cstheme="minorHAnsi"/>
          <w:color w:val="auto"/>
        </w:rPr>
        <w:t>l</w:t>
      </w:r>
      <w:r w:rsidRPr="00FA4FE1">
        <w:rPr>
          <w:rFonts w:asciiTheme="minorHAnsi" w:hAnsiTheme="minorHAnsi" w:cstheme="minorHAnsi"/>
          <w:color w:val="auto"/>
        </w:rPr>
        <w:t>ignin, 2D-NMR, depolymerization, acetals, phenols</w:t>
      </w:r>
    </w:p>
    <w:p w14:paraId="1CB4E390" w14:textId="77777777" w:rsidR="006305D7" w:rsidRPr="00FA4FE1" w:rsidRDefault="006305D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BB3512D" w14:textId="77777777" w:rsidR="00FA4FE1" w:rsidRDefault="006305D7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b/>
          <w:bCs/>
          <w:color w:val="auto"/>
        </w:rPr>
        <w:t>SHORT ABSTRACT:</w:t>
      </w:r>
      <w:r w:rsidRPr="00FA4FE1">
        <w:rPr>
          <w:rFonts w:asciiTheme="minorHAnsi" w:hAnsiTheme="minorHAnsi" w:cstheme="minorHAnsi"/>
          <w:color w:val="auto"/>
        </w:rPr>
        <w:t xml:space="preserve"> </w:t>
      </w:r>
    </w:p>
    <w:p w14:paraId="32798D51" w14:textId="76ECF657" w:rsidR="007A4DD6" w:rsidRPr="00FA4FE1" w:rsidRDefault="000616EA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Here, we present a protocol to perform</w:t>
      </w:r>
      <w:r w:rsidR="00547F73" w:rsidRPr="00FA4FE1">
        <w:rPr>
          <w:rFonts w:asciiTheme="minorHAnsi" w:hAnsiTheme="minorHAnsi" w:cstheme="minorHAnsi"/>
          <w:color w:val="auto"/>
        </w:rPr>
        <w:t xml:space="preserve"> ethanol extraction of </w:t>
      </w:r>
      <w:r w:rsidR="00B83C58" w:rsidRPr="00FA4FE1">
        <w:rPr>
          <w:rFonts w:asciiTheme="minorHAnsi" w:hAnsiTheme="minorHAnsi" w:cstheme="minorHAnsi"/>
          <w:color w:val="auto"/>
        </w:rPr>
        <w:t>lignin from several biomass sources</w:t>
      </w:r>
      <w:r w:rsidR="001120D2" w:rsidRPr="00FA4FE1">
        <w:rPr>
          <w:rFonts w:asciiTheme="minorHAnsi" w:hAnsiTheme="minorHAnsi" w:cstheme="minorHAnsi"/>
          <w:color w:val="auto"/>
        </w:rPr>
        <w:t>. The effect of the extraction conditions</w:t>
      </w:r>
      <w:r w:rsidR="00B83C58" w:rsidRPr="00FA4FE1">
        <w:rPr>
          <w:rFonts w:asciiTheme="minorHAnsi" w:hAnsiTheme="minorHAnsi" w:cstheme="minorHAnsi"/>
          <w:color w:val="auto"/>
        </w:rPr>
        <w:t xml:space="preserve"> </w:t>
      </w:r>
      <w:r w:rsidR="001120D2" w:rsidRPr="00FA4FE1">
        <w:rPr>
          <w:rFonts w:asciiTheme="minorHAnsi" w:hAnsiTheme="minorHAnsi" w:cstheme="minorHAnsi"/>
          <w:color w:val="auto"/>
        </w:rPr>
        <w:t>on</w:t>
      </w:r>
      <w:r w:rsidR="004E7B08" w:rsidRPr="00FA4FE1">
        <w:rPr>
          <w:rFonts w:asciiTheme="minorHAnsi" w:hAnsiTheme="minorHAnsi" w:cstheme="minorHAnsi"/>
          <w:color w:val="auto"/>
        </w:rPr>
        <w:t xml:space="preserve"> the</w:t>
      </w:r>
      <w:r w:rsidR="001120D2" w:rsidRPr="00FA4FE1">
        <w:rPr>
          <w:rFonts w:asciiTheme="minorHAnsi" w:hAnsiTheme="minorHAnsi" w:cstheme="minorHAnsi"/>
          <w:color w:val="auto"/>
        </w:rPr>
        <w:t xml:space="preserve"> </w:t>
      </w:r>
      <w:r w:rsidR="00547F73" w:rsidRPr="00FA4FE1">
        <w:rPr>
          <w:rFonts w:asciiTheme="minorHAnsi" w:hAnsiTheme="minorHAnsi" w:cstheme="minorHAnsi"/>
          <w:color w:val="auto"/>
        </w:rPr>
        <w:t>lignin yield and β-O-4</w:t>
      </w:r>
      <w:r w:rsidR="00A1030B" w:rsidRPr="00FA4FE1">
        <w:rPr>
          <w:rFonts w:asciiTheme="minorHAnsi" w:hAnsiTheme="minorHAnsi" w:cstheme="minorHAnsi"/>
          <w:color w:val="auto"/>
        </w:rPr>
        <w:t xml:space="preserve"> content</w:t>
      </w:r>
      <w:r w:rsidR="001120D2" w:rsidRPr="00FA4FE1">
        <w:rPr>
          <w:rFonts w:asciiTheme="minorHAnsi" w:hAnsiTheme="minorHAnsi" w:cstheme="minorHAnsi"/>
          <w:color w:val="auto"/>
        </w:rPr>
        <w:t xml:space="preserve"> are presented</w:t>
      </w:r>
      <w:r w:rsidR="00547F73" w:rsidRPr="00FA4FE1">
        <w:rPr>
          <w:rFonts w:asciiTheme="minorHAnsi" w:hAnsiTheme="minorHAnsi" w:cstheme="minorHAnsi"/>
          <w:color w:val="auto"/>
        </w:rPr>
        <w:t xml:space="preserve">. </w:t>
      </w:r>
      <w:r w:rsidR="001120D2" w:rsidRPr="00FA4FE1">
        <w:rPr>
          <w:rFonts w:asciiTheme="minorHAnsi" w:hAnsiTheme="minorHAnsi" w:cstheme="minorHAnsi"/>
          <w:color w:val="auto"/>
        </w:rPr>
        <w:t>Selective depolymerization is performed on the obtained lignins to obtain high aromatic monomer products.</w:t>
      </w:r>
      <w:r w:rsidR="00B27070" w:rsidRPr="00FA4FE1">
        <w:rPr>
          <w:rFonts w:asciiTheme="minorHAnsi" w:hAnsiTheme="minorHAnsi" w:cstheme="minorHAnsi"/>
          <w:color w:val="auto"/>
        </w:rPr>
        <w:t xml:space="preserve"> </w:t>
      </w:r>
    </w:p>
    <w:p w14:paraId="761028D6" w14:textId="77777777" w:rsidR="006305D7" w:rsidRPr="00FA4FE1" w:rsidRDefault="006305D7" w:rsidP="00FA4FE1">
      <w:pPr>
        <w:rPr>
          <w:rFonts w:asciiTheme="minorHAnsi" w:hAnsiTheme="minorHAnsi" w:cstheme="minorHAnsi"/>
          <w:color w:val="auto"/>
          <w:highlight w:val="yellow"/>
        </w:rPr>
      </w:pPr>
    </w:p>
    <w:p w14:paraId="23784068" w14:textId="77777777" w:rsidR="00FA4FE1" w:rsidRDefault="006305D7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b/>
          <w:bCs/>
          <w:color w:val="auto"/>
        </w:rPr>
        <w:t>LONG ABSTRACT:</w:t>
      </w:r>
      <w:r w:rsidRPr="00FA4FE1">
        <w:rPr>
          <w:rFonts w:asciiTheme="minorHAnsi" w:hAnsiTheme="minorHAnsi" w:cstheme="minorHAnsi"/>
          <w:color w:val="auto"/>
        </w:rPr>
        <w:t xml:space="preserve"> </w:t>
      </w:r>
    </w:p>
    <w:p w14:paraId="6D973B23" w14:textId="7C02E961" w:rsidR="00547F73" w:rsidRPr="00FA4FE1" w:rsidRDefault="00B95731" w:rsidP="00FA4FE1">
      <w:pPr>
        <w:rPr>
          <w:rFonts w:asciiTheme="minorHAnsi" w:hAnsiTheme="minorHAnsi" w:cstheme="minorHAnsi"/>
          <w:highlight w:val="yellow"/>
        </w:rPr>
      </w:pPr>
      <w:r w:rsidRPr="00FA4FE1">
        <w:rPr>
          <w:rFonts w:asciiTheme="minorHAnsi" w:hAnsiTheme="minorHAnsi" w:cstheme="minorHAnsi"/>
          <w:color w:val="auto"/>
        </w:rPr>
        <w:t xml:space="preserve">Lignin valorization strategies are a key factor </w:t>
      </w:r>
      <w:r w:rsidR="003830FC" w:rsidRPr="00FA4FE1">
        <w:rPr>
          <w:rFonts w:asciiTheme="minorHAnsi" w:hAnsiTheme="minorHAnsi" w:cstheme="minorHAnsi"/>
          <w:color w:val="auto"/>
        </w:rPr>
        <w:t>for achieving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r w:rsidR="003830FC" w:rsidRPr="00FA4FE1">
        <w:rPr>
          <w:rFonts w:asciiTheme="minorHAnsi" w:hAnsiTheme="minorHAnsi" w:cstheme="minorHAnsi"/>
          <w:color w:val="auto"/>
        </w:rPr>
        <w:t xml:space="preserve">more economically competitive </w:t>
      </w:r>
      <w:r w:rsidRPr="00FA4FE1">
        <w:rPr>
          <w:rFonts w:asciiTheme="minorHAnsi" w:hAnsiTheme="minorHAnsi" w:cstheme="minorHAnsi"/>
          <w:color w:val="auto"/>
        </w:rPr>
        <w:t xml:space="preserve">biorefineries </w:t>
      </w:r>
      <w:r w:rsidR="00263527" w:rsidRPr="00FA4FE1">
        <w:rPr>
          <w:rFonts w:asciiTheme="minorHAnsi" w:hAnsiTheme="minorHAnsi" w:cstheme="minorHAnsi"/>
          <w:color w:val="auto"/>
        </w:rPr>
        <w:t>based on lignocellulosic biomass</w:t>
      </w:r>
      <w:r w:rsidRPr="00FA4FE1">
        <w:rPr>
          <w:rFonts w:asciiTheme="minorHAnsi" w:hAnsiTheme="minorHAnsi" w:cstheme="minorHAnsi"/>
          <w:color w:val="auto"/>
        </w:rPr>
        <w:t xml:space="preserve">. Most </w:t>
      </w:r>
      <w:r w:rsidR="00B27070" w:rsidRPr="00FA4FE1">
        <w:rPr>
          <w:rFonts w:asciiTheme="minorHAnsi" w:hAnsiTheme="minorHAnsi" w:cstheme="minorHAnsi"/>
          <w:color w:val="auto"/>
        </w:rPr>
        <w:t>of t</w:t>
      </w:r>
      <w:r w:rsidR="00B27070" w:rsidRPr="00FA4FE1">
        <w:rPr>
          <w:rFonts w:asciiTheme="minorHAnsi" w:hAnsiTheme="minorHAnsi" w:cstheme="minorHAnsi"/>
        </w:rPr>
        <w:t xml:space="preserve">he </w:t>
      </w:r>
      <w:r w:rsidRPr="00FA4FE1">
        <w:rPr>
          <w:rFonts w:asciiTheme="minorHAnsi" w:hAnsiTheme="minorHAnsi" w:cstheme="minorHAnsi"/>
        </w:rPr>
        <w:t xml:space="preserve">emerging elegant procedures to obtain specific aromatic </w:t>
      </w:r>
      <w:r w:rsidR="00B27070" w:rsidRPr="00FA4FE1">
        <w:rPr>
          <w:rFonts w:asciiTheme="minorHAnsi" w:hAnsiTheme="minorHAnsi" w:cstheme="minorHAnsi"/>
        </w:rPr>
        <w:t xml:space="preserve">products </w:t>
      </w:r>
      <w:r w:rsidRPr="00FA4FE1">
        <w:rPr>
          <w:rFonts w:asciiTheme="minorHAnsi" w:hAnsiTheme="minorHAnsi" w:cstheme="minorHAnsi"/>
        </w:rPr>
        <w:t xml:space="preserve">rely on </w:t>
      </w:r>
      <w:r w:rsidR="00263527" w:rsidRPr="00FA4FE1">
        <w:rPr>
          <w:rFonts w:asciiTheme="minorHAnsi" w:hAnsiTheme="minorHAnsi" w:cstheme="minorHAnsi"/>
        </w:rPr>
        <w:t xml:space="preserve">the </w:t>
      </w:r>
      <w:r w:rsidRPr="00FA4FE1">
        <w:rPr>
          <w:rFonts w:asciiTheme="minorHAnsi" w:hAnsiTheme="minorHAnsi" w:cstheme="minorHAnsi"/>
        </w:rPr>
        <w:t xml:space="preserve">lignin </w:t>
      </w:r>
      <w:r w:rsidR="00263527" w:rsidRPr="00FA4FE1">
        <w:rPr>
          <w:rFonts w:asciiTheme="minorHAnsi" w:hAnsiTheme="minorHAnsi" w:cstheme="minorHAnsi"/>
        </w:rPr>
        <w:t xml:space="preserve">substrate </w:t>
      </w:r>
      <w:r w:rsidRPr="00FA4FE1">
        <w:rPr>
          <w:rFonts w:asciiTheme="minorHAnsi" w:hAnsiTheme="minorHAnsi" w:cstheme="minorHAnsi"/>
        </w:rPr>
        <w:t xml:space="preserve">having a high </w:t>
      </w:r>
      <w:r w:rsidR="00263527" w:rsidRPr="00FA4FE1">
        <w:rPr>
          <w:rFonts w:asciiTheme="minorHAnsi" w:hAnsiTheme="minorHAnsi" w:cstheme="minorHAnsi"/>
        </w:rPr>
        <w:t xml:space="preserve">content of the readily </w:t>
      </w:r>
      <w:r w:rsidRPr="00FA4FE1">
        <w:rPr>
          <w:rFonts w:asciiTheme="minorHAnsi" w:hAnsiTheme="minorHAnsi" w:cstheme="minorHAnsi"/>
        </w:rPr>
        <w:t>cleav</w:t>
      </w:r>
      <w:r w:rsidR="00B27070" w:rsidRPr="00FA4FE1">
        <w:rPr>
          <w:rFonts w:asciiTheme="minorHAnsi" w:hAnsiTheme="minorHAnsi" w:cstheme="minorHAnsi"/>
        </w:rPr>
        <w:t xml:space="preserve">able </w:t>
      </w:r>
      <w:r w:rsidRPr="00FA4FE1">
        <w:rPr>
          <w:rFonts w:asciiTheme="minorHAnsi" w:hAnsiTheme="minorHAnsi" w:cstheme="minorHAnsi"/>
          <w:color w:val="auto"/>
        </w:rPr>
        <w:t xml:space="preserve">β-O-4 linkage as present in </w:t>
      </w:r>
      <w:r w:rsidR="00263527" w:rsidRPr="00FA4FE1">
        <w:rPr>
          <w:rFonts w:asciiTheme="minorHAnsi" w:hAnsiTheme="minorHAnsi" w:cstheme="minorHAnsi"/>
          <w:color w:val="auto"/>
        </w:rPr>
        <w:t>the native lignin</w:t>
      </w:r>
      <w:r w:rsidRPr="00FA4FE1">
        <w:rPr>
          <w:rFonts w:asciiTheme="minorHAnsi" w:hAnsiTheme="minorHAnsi" w:cstheme="minorHAnsi"/>
          <w:color w:val="auto"/>
        </w:rPr>
        <w:t xml:space="preserve"> structure. This provides a miss-match with typical technical lignins that are highly degraded and therefore are low in β-O-4 linkages. Therefore, </w:t>
      </w:r>
      <w:r w:rsidR="00D53F1F">
        <w:rPr>
          <w:rFonts w:asciiTheme="minorHAnsi" w:hAnsiTheme="minorHAnsi" w:cstheme="minorHAnsi"/>
          <w:color w:val="auto"/>
        </w:rPr>
        <w:t xml:space="preserve">the </w:t>
      </w:r>
      <w:r w:rsidRPr="00FA4FE1">
        <w:rPr>
          <w:rFonts w:asciiTheme="minorHAnsi" w:hAnsiTheme="minorHAnsi" w:cstheme="minorHAnsi"/>
          <w:color w:val="auto"/>
        </w:rPr>
        <w:t>extraction yields</w:t>
      </w:r>
      <w:r w:rsidR="00D53F1F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and </w:t>
      </w:r>
      <w:r w:rsidR="00D53F1F">
        <w:rPr>
          <w:rFonts w:asciiTheme="minorHAnsi" w:hAnsiTheme="minorHAnsi" w:cstheme="minorHAnsi"/>
          <w:color w:val="auto"/>
        </w:rPr>
        <w:t xml:space="preserve">the </w:t>
      </w:r>
      <w:r w:rsidRPr="00FA4FE1">
        <w:rPr>
          <w:rFonts w:asciiTheme="minorHAnsi" w:hAnsiTheme="minorHAnsi" w:cstheme="minorHAnsi"/>
          <w:color w:val="auto"/>
        </w:rPr>
        <w:t>quality of the obtained lignin are of utmost importance to access new lignin valorization pathways. In this</w:t>
      </w:r>
      <w:r w:rsidR="00263527" w:rsidRPr="00FA4FE1">
        <w:rPr>
          <w:rFonts w:asciiTheme="minorHAnsi" w:hAnsiTheme="minorHAnsi" w:cstheme="minorHAnsi"/>
          <w:color w:val="auto"/>
        </w:rPr>
        <w:t xml:space="preserve"> manuscript</w:t>
      </w:r>
      <w:r w:rsidR="00D53F1F">
        <w:rPr>
          <w:rFonts w:asciiTheme="minorHAnsi" w:hAnsiTheme="minorHAnsi" w:cstheme="minorHAnsi"/>
          <w:color w:val="auto"/>
        </w:rPr>
        <w:t>,</w:t>
      </w:r>
      <w:r w:rsidR="00263527" w:rsidRPr="00FA4FE1">
        <w:rPr>
          <w:rFonts w:asciiTheme="minorHAnsi" w:hAnsiTheme="minorHAnsi" w:cstheme="minorHAnsi"/>
          <w:color w:val="auto"/>
        </w:rPr>
        <w:t xml:space="preserve"> a</w:t>
      </w:r>
      <w:r w:rsidRPr="00FA4FE1">
        <w:rPr>
          <w:rFonts w:asciiTheme="minorHAnsi" w:hAnsiTheme="minorHAnsi" w:cstheme="minorHAnsi"/>
          <w:color w:val="auto"/>
        </w:rPr>
        <w:t xml:space="preserve"> simple protocol is presented to obtain lignins with high β-O-4 content by relatively mild ethanol extraction</w:t>
      </w:r>
      <w:r w:rsidR="00263527" w:rsidRPr="00FA4FE1">
        <w:rPr>
          <w:rFonts w:asciiTheme="minorHAnsi" w:hAnsiTheme="minorHAnsi" w:cstheme="minorHAnsi"/>
          <w:color w:val="auto"/>
        </w:rPr>
        <w:t xml:space="preserve"> that can be applied to different lignocellulose sources</w:t>
      </w:r>
      <w:r w:rsidRPr="00FA4FE1">
        <w:rPr>
          <w:rFonts w:asciiTheme="minorHAnsi" w:hAnsiTheme="minorHAnsi" w:cstheme="minorHAnsi"/>
          <w:color w:val="auto"/>
        </w:rPr>
        <w:t>. Furthermore, analysis procedures to determine the quality of the lignin</w:t>
      </w:r>
      <w:r w:rsidR="00B27070" w:rsidRPr="00FA4FE1">
        <w:rPr>
          <w:rFonts w:asciiTheme="minorHAnsi" w:hAnsiTheme="minorHAnsi" w:cstheme="minorHAnsi"/>
          <w:color w:val="auto"/>
        </w:rPr>
        <w:t>s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r w:rsidR="00263527" w:rsidRPr="00FA4FE1">
        <w:rPr>
          <w:rFonts w:asciiTheme="minorHAnsi" w:hAnsiTheme="minorHAnsi" w:cstheme="minorHAnsi"/>
          <w:color w:val="auto"/>
        </w:rPr>
        <w:t>are</w:t>
      </w:r>
      <w:r w:rsidRPr="00FA4FE1">
        <w:rPr>
          <w:rFonts w:asciiTheme="minorHAnsi" w:hAnsiTheme="minorHAnsi" w:cstheme="minorHAnsi"/>
          <w:color w:val="auto"/>
        </w:rPr>
        <w:t xml:space="preserve"> presented </w:t>
      </w:r>
      <w:r w:rsidR="00B27070" w:rsidRPr="00FA4FE1">
        <w:rPr>
          <w:rFonts w:asciiTheme="minorHAnsi" w:hAnsiTheme="minorHAnsi" w:cstheme="minorHAnsi"/>
          <w:color w:val="auto"/>
        </w:rPr>
        <w:t xml:space="preserve">together with </w:t>
      </w:r>
      <w:r w:rsidRPr="00FA4FE1">
        <w:rPr>
          <w:rFonts w:asciiTheme="minorHAnsi" w:hAnsiTheme="minorHAnsi" w:cstheme="minorHAnsi"/>
          <w:color w:val="auto"/>
        </w:rPr>
        <w:t xml:space="preserve">a depolymerization protocol that yields specific </w:t>
      </w:r>
      <w:r w:rsidR="00A1030B" w:rsidRPr="00FA4FE1">
        <w:rPr>
          <w:rFonts w:asciiTheme="minorHAnsi" w:hAnsiTheme="minorHAnsi" w:cstheme="minorHAnsi"/>
        </w:rPr>
        <w:t xml:space="preserve">phenolic </w:t>
      </w:r>
      <w:r w:rsidR="00A1030B" w:rsidRPr="00FA4FE1">
        <w:rPr>
          <w:rFonts w:asciiTheme="minorHAnsi" w:hAnsiTheme="minorHAnsi" w:cstheme="minorHAnsi"/>
        </w:rPr>
        <w:lastRenderedPageBreak/>
        <w:t>2-arylmethyl-1,3-dioxolanes</w:t>
      </w:r>
      <w:r w:rsidR="00B27070" w:rsidRPr="00FA4FE1">
        <w:rPr>
          <w:rFonts w:asciiTheme="minorHAnsi" w:hAnsiTheme="minorHAnsi" w:cstheme="minorHAnsi"/>
        </w:rPr>
        <w:t>,</w:t>
      </w:r>
      <w:r w:rsidR="00263527" w:rsidRPr="00FA4FE1">
        <w:rPr>
          <w:rFonts w:asciiTheme="minorHAnsi" w:hAnsiTheme="minorHAnsi" w:cstheme="minorHAnsi"/>
        </w:rPr>
        <w:t xml:space="preserve"> which can be used to evaluate</w:t>
      </w:r>
      <w:r w:rsidR="00B27070" w:rsidRPr="00FA4FE1">
        <w:rPr>
          <w:rFonts w:asciiTheme="minorHAnsi" w:hAnsiTheme="minorHAnsi" w:cstheme="minorHAnsi"/>
        </w:rPr>
        <w:t xml:space="preserve"> the</w:t>
      </w:r>
      <w:r w:rsidR="00263527" w:rsidRPr="00FA4FE1">
        <w:rPr>
          <w:rFonts w:asciiTheme="minorHAnsi" w:hAnsiTheme="minorHAnsi" w:cstheme="minorHAnsi"/>
        </w:rPr>
        <w:t xml:space="preserve"> obtained lignins. The presented results demonstrate</w:t>
      </w:r>
      <w:r w:rsidRPr="00FA4FE1">
        <w:rPr>
          <w:rFonts w:asciiTheme="minorHAnsi" w:hAnsiTheme="minorHAnsi" w:cstheme="minorHAnsi"/>
        </w:rPr>
        <w:t xml:space="preserve"> the link between lignin quality and potential for</w:t>
      </w:r>
      <w:r w:rsidR="009B00D3">
        <w:rPr>
          <w:rFonts w:asciiTheme="minorHAnsi" w:hAnsiTheme="minorHAnsi" w:cstheme="minorHAnsi"/>
        </w:rPr>
        <w:t xml:space="preserve"> the</w:t>
      </w:r>
      <w:r w:rsidRPr="00FA4FE1">
        <w:rPr>
          <w:rFonts w:asciiTheme="minorHAnsi" w:hAnsiTheme="minorHAnsi" w:cstheme="minorHAnsi"/>
        </w:rPr>
        <w:t xml:space="preserve"> lignins to be depolymerized into specific monomeric aromatic chemicals. Overall, the extraction and depolymerization demonstrates </w:t>
      </w:r>
      <w:r w:rsidR="00547F73" w:rsidRPr="00FA4FE1">
        <w:rPr>
          <w:rFonts w:asciiTheme="minorHAnsi" w:hAnsiTheme="minorHAnsi" w:cstheme="minorHAnsi"/>
          <w:color w:val="auto"/>
        </w:rPr>
        <w:t xml:space="preserve">a trade-off between </w:t>
      </w:r>
      <w:r w:rsidR="009B00D3">
        <w:rPr>
          <w:rFonts w:asciiTheme="minorHAnsi" w:hAnsiTheme="minorHAnsi" w:cstheme="minorHAnsi"/>
          <w:color w:val="auto"/>
        </w:rPr>
        <w:t xml:space="preserve">the </w:t>
      </w:r>
      <w:r w:rsidRPr="00FA4FE1">
        <w:rPr>
          <w:rFonts w:asciiTheme="minorHAnsi" w:hAnsiTheme="minorHAnsi" w:cstheme="minorHAnsi"/>
          <w:color w:val="auto"/>
        </w:rPr>
        <w:t xml:space="preserve">lignin </w:t>
      </w:r>
      <w:r w:rsidR="00547F73" w:rsidRPr="00FA4FE1">
        <w:rPr>
          <w:rFonts w:asciiTheme="minorHAnsi" w:hAnsiTheme="minorHAnsi" w:cstheme="minorHAnsi"/>
          <w:color w:val="auto"/>
        </w:rPr>
        <w:t xml:space="preserve">extraction yield and </w:t>
      </w:r>
      <w:r w:rsidR="009B00D3">
        <w:rPr>
          <w:rFonts w:asciiTheme="minorHAnsi" w:hAnsiTheme="minorHAnsi" w:cstheme="minorHAnsi"/>
          <w:color w:val="auto"/>
        </w:rPr>
        <w:t xml:space="preserve">the </w:t>
      </w:r>
      <w:r w:rsidR="00547F73" w:rsidRPr="00FA4FE1">
        <w:rPr>
          <w:rFonts w:asciiTheme="minorHAnsi" w:hAnsiTheme="minorHAnsi" w:cstheme="minorHAnsi"/>
          <w:color w:val="auto"/>
        </w:rPr>
        <w:t>retention of the native aryl-ether structure</w:t>
      </w:r>
      <w:r w:rsidR="004403AB" w:rsidRPr="00FA4FE1">
        <w:rPr>
          <w:rFonts w:asciiTheme="minorHAnsi" w:hAnsiTheme="minorHAnsi" w:cstheme="minorHAnsi"/>
          <w:color w:val="auto"/>
        </w:rPr>
        <w:t xml:space="preserve"> and thus the potential of the lignin to be used as </w:t>
      </w:r>
      <w:r w:rsidR="009B00D3">
        <w:rPr>
          <w:rFonts w:asciiTheme="minorHAnsi" w:hAnsiTheme="minorHAnsi" w:cstheme="minorHAnsi"/>
          <w:color w:val="auto"/>
        </w:rPr>
        <w:t xml:space="preserve">the </w:t>
      </w:r>
      <w:r w:rsidR="004403AB" w:rsidRPr="00FA4FE1">
        <w:rPr>
          <w:rFonts w:asciiTheme="minorHAnsi" w:hAnsiTheme="minorHAnsi" w:cstheme="minorHAnsi"/>
          <w:color w:val="auto"/>
        </w:rPr>
        <w:t xml:space="preserve">substrate </w:t>
      </w:r>
      <w:proofErr w:type="gramStart"/>
      <w:r w:rsidR="004403AB" w:rsidRPr="00FA4FE1">
        <w:rPr>
          <w:rFonts w:asciiTheme="minorHAnsi" w:hAnsiTheme="minorHAnsi" w:cstheme="minorHAnsi"/>
          <w:color w:val="auto"/>
        </w:rPr>
        <w:t>for the production of</w:t>
      </w:r>
      <w:proofErr w:type="gramEnd"/>
      <w:r w:rsidR="004403AB" w:rsidRPr="00FA4FE1">
        <w:rPr>
          <w:rFonts w:asciiTheme="minorHAnsi" w:hAnsiTheme="minorHAnsi" w:cstheme="minorHAnsi"/>
          <w:color w:val="auto"/>
        </w:rPr>
        <w:t xml:space="preserve"> chemicals for higher-value applications.</w:t>
      </w:r>
    </w:p>
    <w:p w14:paraId="4C7D5FD5" w14:textId="77777777" w:rsidR="006305D7" w:rsidRPr="00FA4FE1" w:rsidRDefault="006305D7" w:rsidP="00FA4FE1">
      <w:pPr>
        <w:rPr>
          <w:rFonts w:asciiTheme="minorHAnsi" w:hAnsiTheme="minorHAnsi" w:cstheme="minorHAnsi"/>
        </w:rPr>
      </w:pPr>
    </w:p>
    <w:p w14:paraId="7FB47232" w14:textId="77777777" w:rsidR="00FA4FE1" w:rsidRDefault="006305D7" w:rsidP="00FA4FE1">
      <w:pPr>
        <w:rPr>
          <w:rFonts w:asciiTheme="minorHAnsi" w:hAnsiTheme="minorHAnsi" w:cstheme="minorHAnsi"/>
        </w:rPr>
      </w:pPr>
      <w:r w:rsidRPr="00FA4FE1">
        <w:rPr>
          <w:rFonts w:asciiTheme="minorHAnsi" w:hAnsiTheme="minorHAnsi" w:cstheme="minorHAnsi"/>
          <w:b/>
        </w:rPr>
        <w:t>INTRODUCTION</w:t>
      </w:r>
      <w:r w:rsidRPr="00FA4FE1">
        <w:rPr>
          <w:rFonts w:asciiTheme="minorHAnsi" w:hAnsiTheme="minorHAnsi" w:cstheme="minorHAnsi"/>
          <w:b/>
          <w:bCs/>
        </w:rPr>
        <w:t>:</w:t>
      </w:r>
      <w:r w:rsidRPr="00FA4FE1">
        <w:rPr>
          <w:rFonts w:asciiTheme="minorHAnsi" w:hAnsiTheme="minorHAnsi" w:cstheme="minorHAnsi"/>
        </w:rPr>
        <w:t xml:space="preserve"> </w:t>
      </w:r>
    </w:p>
    <w:p w14:paraId="335CFFD5" w14:textId="111CD7FE" w:rsidR="00F975C0" w:rsidRPr="00FA4FE1" w:rsidRDefault="00715F86" w:rsidP="00FA4FE1">
      <w:pPr>
        <w:rPr>
          <w:rFonts w:asciiTheme="minorHAnsi" w:hAnsiTheme="minorHAnsi" w:cstheme="minorHAnsi"/>
        </w:rPr>
      </w:pPr>
      <w:r w:rsidRPr="00FA4FE1">
        <w:rPr>
          <w:rFonts w:asciiTheme="minorHAnsi" w:hAnsiTheme="minorHAnsi" w:cstheme="minorHAnsi"/>
        </w:rPr>
        <w:t>For the chemical industry to become sustainable</w:t>
      </w:r>
      <w:r w:rsidR="00263527" w:rsidRPr="00FA4FE1">
        <w:rPr>
          <w:rFonts w:asciiTheme="minorHAnsi" w:hAnsiTheme="minorHAnsi" w:cstheme="minorHAnsi"/>
        </w:rPr>
        <w:t>,</w:t>
      </w:r>
      <w:r w:rsidRPr="00FA4FE1">
        <w:rPr>
          <w:rFonts w:asciiTheme="minorHAnsi" w:hAnsiTheme="minorHAnsi" w:cstheme="minorHAnsi"/>
        </w:rPr>
        <w:t xml:space="preserve"> renewable feedstocks such as lignocellulosic biomass should be used as alternative to current domin</w:t>
      </w:r>
      <w:r w:rsidR="00263527" w:rsidRPr="00FA4FE1">
        <w:rPr>
          <w:rFonts w:asciiTheme="minorHAnsi" w:hAnsiTheme="minorHAnsi" w:cstheme="minorHAnsi"/>
        </w:rPr>
        <w:t>ant</w:t>
      </w:r>
      <w:r w:rsidRPr="00FA4FE1">
        <w:rPr>
          <w:rFonts w:asciiTheme="minorHAnsi" w:hAnsiTheme="minorHAnsi" w:cstheme="minorHAnsi"/>
        </w:rPr>
        <w:t xml:space="preserve"> fossil ones</w:t>
      </w:r>
      <w:r w:rsidR="00275663" w:rsidRPr="00FA4FE1">
        <w:rPr>
          <w:rFonts w:asciiTheme="minorHAnsi" w:hAnsiTheme="minorHAnsi" w:cstheme="minorHAnsi"/>
          <w:vertAlign w:val="superscript"/>
        </w:rPr>
        <w:t>1</w:t>
      </w:r>
      <w:r w:rsidR="001120D2" w:rsidRPr="00FA4FE1">
        <w:rPr>
          <w:rFonts w:asciiTheme="minorHAnsi" w:hAnsiTheme="minorHAnsi" w:cstheme="minorHAnsi"/>
        </w:rPr>
        <w:t>.</w:t>
      </w:r>
      <w:r w:rsidRPr="00FA4FE1">
        <w:rPr>
          <w:rFonts w:asciiTheme="minorHAnsi" w:hAnsiTheme="minorHAnsi" w:cstheme="minorHAnsi"/>
        </w:rPr>
        <w:t xml:space="preserve"> However, to make the use of such feedstocks economically viable, high-value application</w:t>
      </w:r>
      <w:r w:rsidR="00BE63CF" w:rsidRPr="00FA4FE1">
        <w:rPr>
          <w:rFonts w:asciiTheme="minorHAnsi" w:hAnsiTheme="minorHAnsi" w:cstheme="minorHAnsi"/>
        </w:rPr>
        <w:t>s</w:t>
      </w:r>
      <w:r w:rsidRPr="00FA4FE1">
        <w:rPr>
          <w:rFonts w:asciiTheme="minorHAnsi" w:hAnsiTheme="minorHAnsi" w:cstheme="minorHAnsi"/>
        </w:rPr>
        <w:t xml:space="preserve"> should be sought for all </w:t>
      </w:r>
      <w:r w:rsidR="00263527" w:rsidRPr="00FA4FE1">
        <w:rPr>
          <w:rFonts w:asciiTheme="minorHAnsi" w:hAnsiTheme="minorHAnsi" w:cstheme="minorHAnsi"/>
        </w:rPr>
        <w:t>its contents</w:t>
      </w:r>
      <w:r w:rsidRPr="00FA4FE1">
        <w:rPr>
          <w:rFonts w:asciiTheme="minorHAnsi" w:hAnsiTheme="minorHAnsi" w:cstheme="minorHAnsi"/>
        </w:rPr>
        <w:t xml:space="preserve">. Lignocellulosic biomass can </w:t>
      </w:r>
      <w:r w:rsidR="00140B1D" w:rsidRPr="00FA4FE1">
        <w:rPr>
          <w:rFonts w:asciiTheme="minorHAnsi" w:hAnsiTheme="minorHAnsi" w:cstheme="minorHAnsi"/>
        </w:rPr>
        <w:t>contain</w:t>
      </w:r>
      <w:r w:rsidRPr="00FA4FE1">
        <w:rPr>
          <w:rFonts w:asciiTheme="minorHAnsi" w:hAnsiTheme="minorHAnsi" w:cstheme="minorHAnsi"/>
        </w:rPr>
        <w:t xml:space="preserve"> about 30 wt% of </w:t>
      </w:r>
      <w:r w:rsidR="009B00D3">
        <w:rPr>
          <w:rFonts w:asciiTheme="minorHAnsi" w:hAnsiTheme="minorHAnsi" w:cstheme="minorHAnsi"/>
        </w:rPr>
        <w:t xml:space="preserve">the </w:t>
      </w:r>
      <w:r w:rsidRPr="00FA4FE1">
        <w:rPr>
          <w:rFonts w:asciiTheme="minorHAnsi" w:hAnsiTheme="minorHAnsi" w:cstheme="minorHAnsi"/>
        </w:rPr>
        <w:t xml:space="preserve">lignin </w:t>
      </w:r>
      <w:r w:rsidR="00B27070" w:rsidRPr="00FA4FE1">
        <w:rPr>
          <w:rFonts w:asciiTheme="minorHAnsi" w:hAnsiTheme="minorHAnsi" w:cstheme="minorHAnsi"/>
        </w:rPr>
        <w:t xml:space="preserve">that </w:t>
      </w:r>
      <w:r w:rsidRPr="00FA4FE1">
        <w:rPr>
          <w:rFonts w:asciiTheme="minorHAnsi" w:hAnsiTheme="minorHAnsi" w:cstheme="minorHAnsi"/>
        </w:rPr>
        <w:t xml:space="preserve">is an aromatic biopolymer for which currently </w:t>
      </w:r>
      <w:r w:rsidR="00B27070" w:rsidRPr="00FA4FE1">
        <w:rPr>
          <w:rFonts w:asciiTheme="minorHAnsi" w:hAnsiTheme="minorHAnsi" w:cstheme="minorHAnsi"/>
        </w:rPr>
        <w:t xml:space="preserve">only a few </w:t>
      </w:r>
      <w:r w:rsidRPr="00FA4FE1">
        <w:rPr>
          <w:rFonts w:asciiTheme="minorHAnsi" w:hAnsiTheme="minorHAnsi" w:cstheme="minorHAnsi"/>
        </w:rPr>
        <w:t>application</w:t>
      </w:r>
      <w:r w:rsidR="00BE63CF" w:rsidRPr="00FA4FE1">
        <w:rPr>
          <w:rFonts w:asciiTheme="minorHAnsi" w:hAnsiTheme="minorHAnsi" w:cstheme="minorHAnsi"/>
        </w:rPr>
        <w:t>s</w:t>
      </w:r>
      <w:r w:rsidRPr="00FA4FE1">
        <w:rPr>
          <w:rFonts w:asciiTheme="minorHAnsi" w:hAnsiTheme="minorHAnsi" w:cstheme="minorHAnsi"/>
        </w:rPr>
        <w:t xml:space="preserve"> have been developed beyond </w:t>
      </w:r>
      <w:r w:rsidR="00BE63CF" w:rsidRPr="00FA4FE1">
        <w:rPr>
          <w:rFonts w:asciiTheme="minorHAnsi" w:hAnsiTheme="minorHAnsi" w:cstheme="minorHAnsi"/>
        </w:rPr>
        <w:t xml:space="preserve">its </w:t>
      </w:r>
      <w:r w:rsidRPr="00FA4FE1">
        <w:rPr>
          <w:rFonts w:asciiTheme="minorHAnsi" w:hAnsiTheme="minorHAnsi" w:cstheme="minorHAnsi"/>
        </w:rPr>
        <w:t>use as low-value</w:t>
      </w:r>
      <w:r w:rsidR="007D5551" w:rsidRPr="00FA4FE1">
        <w:rPr>
          <w:rFonts w:asciiTheme="minorHAnsi" w:hAnsiTheme="minorHAnsi" w:cstheme="minorHAnsi"/>
        </w:rPr>
        <w:t xml:space="preserve"> </w:t>
      </w:r>
      <w:r w:rsidRPr="00FA4FE1">
        <w:rPr>
          <w:rFonts w:asciiTheme="minorHAnsi" w:hAnsiTheme="minorHAnsi" w:cstheme="minorHAnsi"/>
        </w:rPr>
        <w:t>fuel</w:t>
      </w:r>
      <w:r w:rsidR="00B9777C" w:rsidRPr="00FA4FE1">
        <w:rPr>
          <w:rFonts w:asciiTheme="minorHAnsi" w:hAnsiTheme="minorHAnsi" w:cstheme="minorHAnsi"/>
          <w:vertAlign w:val="superscript"/>
        </w:rPr>
        <w:t>2</w:t>
      </w:r>
      <w:r w:rsidRPr="00FA4FE1">
        <w:rPr>
          <w:rFonts w:asciiTheme="minorHAnsi" w:hAnsiTheme="minorHAnsi" w:cstheme="minorHAnsi"/>
        </w:rPr>
        <w:t>.</w:t>
      </w:r>
      <w:r w:rsidR="009B00D3">
        <w:rPr>
          <w:rFonts w:asciiTheme="minorHAnsi" w:hAnsiTheme="minorHAnsi" w:cstheme="minorHAnsi"/>
        </w:rPr>
        <w:t xml:space="preserve"> </w:t>
      </w:r>
      <w:r w:rsidRPr="00FA4FE1">
        <w:rPr>
          <w:rFonts w:asciiTheme="minorHAnsi" w:hAnsiTheme="minorHAnsi" w:cstheme="minorHAnsi"/>
        </w:rPr>
        <w:t xml:space="preserve">Therefore, </w:t>
      </w:r>
      <w:r w:rsidR="009B00D3">
        <w:rPr>
          <w:rFonts w:asciiTheme="minorHAnsi" w:hAnsiTheme="minorHAnsi" w:cstheme="minorHAnsi"/>
        </w:rPr>
        <w:t xml:space="preserve">the </w:t>
      </w:r>
      <w:r w:rsidRPr="00FA4FE1">
        <w:rPr>
          <w:rFonts w:asciiTheme="minorHAnsi" w:hAnsiTheme="minorHAnsi" w:cstheme="minorHAnsi"/>
        </w:rPr>
        <w:t>methodology towards potentially increased-value aromatic components is of major interest to ensure the success of future biorefineries.</w:t>
      </w:r>
      <w:r w:rsidR="00BE63CF" w:rsidRPr="00FA4FE1">
        <w:rPr>
          <w:rFonts w:asciiTheme="minorHAnsi" w:hAnsiTheme="minorHAnsi" w:cstheme="minorHAnsi"/>
        </w:rPr>
        <w:t xml:space="preserve"> </w:t>
      </w:r>
    </w:p>
    <w:p w14:paraId="65332A11" w14:textId="77777777" w:rsidR="00A90951" w:rsidRPr="00FA4FE1" w:rsidRDefault="00A90951" w:rsidP="00FA4FE1">
      <w:pPr>
        <w:rPr>
          <w:rFonts w:asciiTheme="minorHAnsi" w:hAnsiTheme="minorHAnsi" w:cstheme="minorHAnsi"/>
        </w:rPr>
      </w:pPr>
    </w:p>
    <w:p w14:paraId="5C17A6F0" w14:textId="51ECCFA6" w:rsidR="00F975C0" w:rsidRPr="00FA4FE1" w:rsidRDefault="00BE63CF" w:rsidP="00FA4FE1">
      <w:pPr>
        <w:rPr>
          <w:rFonts w:asciiTheme="minorHAnsi" w:hAnsiTheme="minorHAnsi" w:cstheme="minorHAnsi"/>
        </w:rPr>
      </w:pPr>
      <w:r w:rsidRPr="00FA4FE1">
        <w:rPr>
          <w:rFonts w:asciiTheme="minorHAnsi" w:hAnsiTheme="minorHAnsi" w:cstheme="minorHAnsi"/>
        </w:rPr>
        <w:t xml:space="preserve">Recent research has focused heavily on </w:t>
      </w:r>
      <w:r w:rsidR="009B00D3">
        <w:rPr>
          <w:rFonts w:asciiTheme="minorHAnsi" w:hAnsiTheme="minorHAnsi" w:cstheme="minorHAnsi"/>
        </w:rPr>
        <w:t xml:space="preserve">the </w:t>
      </w:r>
      <w:r w:rsidRPr="00FA4FE1">
        <w:rPr>
          <w:rFonts w:asciiTheme="minorHAnsi" w:hAnsiTheme="minorHAnsi" w:cstheme="minorHAnsi"/>
        </w:rPr>
        <w:t xml:space="preserve">development of novel methodologies for the selective cleavage of the most abundant β-O-4 linkage </w:t>
      </w:r>
      <w:r w:rsidR="007242CA" w:rsidRPr="00FA4FE1">
        <w:rPr>
          <w:rFonts w:asciiTheme="minorHAnsi" w:hAnsiTheme="minorHAnsi" w:cstheme="minorHAnsi"/>
        </w:rPr>
        <w:t>(</w:t>
      </w:r>
      <w:r w:rsidR="007242CA" w:rsidRPr="009B00D3">
        <w:rPr>
          <w:rFonts w:asciiTheme="minorHAnsi" w:hAnsiTheme="minorHAnsi" w:cstheme="minorHAnsi"/>
          <w:b/>
        </w:rPr>
        <w:t>Figure 1</w:t>
      </w:r>
      <w:r w:rsidR="00C25FF2" w:rsidRPr="009B00D3">
        <w:rPr>
          <w:rFonts w:asciiTheme="minorHAnsi" w:hAnsiTheme="minorHAnsi" w:cstheme="minorHAnsi"/>
          <w:b/>
        </w:rPr>
        <w:t>a</w:t>
      </w:r>
      <w:r w:rsidR="007242CA" w:rsidRPr="00FA4FE1">
        <w:rPr>
          <w:rFonts w:asciiTheme="minorHAnsi" w:hAnsiTheme="minorHAnsi" w:cstheme="minorHAnsi"/>
        </w:rPr>
        <w:t xml:space="preserve">) </w:t>
      </w:r>
      <w:r w:rsidRPr="00FA4FE1">
        <w:rPr>
          <w:rFonts w:asciiTheme="minorHAnsi" w:hAnsiTheme="minorHAnsi" w:cstheme="minorHAnsi"/>
        </w:rPr>
        <w:t>in lignin to obtain specific aromatic, typically phenolic, monomers</w:t>
      </w:r>
      <w:r w:rsidR="007D5551" w:rsidRPr="00FA4FE1">
        <w:rPr>
          <w:rFonts w:asciiTheme="minorHAnsi" w:hAnsiTheme="minorHAnsi" w:cstheme="minorHAnsi"/>
          <w:vertAlign w:val="superscript"/>
        </w:rPr>
        <w:t>3-6</w:t>
      </w:r>
      <w:r w:rsidRPr="00FA4FE1">
        <w:rPr>
          <w:rFonts w:asciiTheme="minorHAnsi" w:hAnsiTheme="minorHAnsi" w:cstheme="minorHAnsi"/>
        </w:rPr>
        <w:t>.</w:t>
      </w:r>
      <w:r w:rsidR="00C45E46" w:rsidRPr="00FA4FE1">
        <w:rPr>
          <w:rFonts w:asciiTheme="minorHAnsi" w:hAnsiTheme="minorHAnsi" w:cstheme="minorHAnsi"/>
          <w:vertAlign w:val="superscript"/>
        </w:rPr>
        <w:t xml:space="preserve"> </w:t>
      </w:r>
      <w:r w:rsidR="00F975C0" w:rsidRPr="00FA4FE1">
        <w:rPr>
          <w:rFonts w:asciiTheme="minorHAnsi" w:hAnsiTheme="minorHAnsi" w:cstheme="minorHAnsi"/>
        </w:rPr>
        <w:t xml:space="preserve">For example, the application of acids between 80 °C </w:t>
      </w:r>
      <w:r w:rsidR="009B00D3">
        <w:rPr>
          <w:rFonts w:asciiTheme="minorHAnsi" w:hAnsiTheme="minorHAnsi" w:cstheme="minorHAnsi"/>
        </w:rPr>
        <w:t>to</w:t>
      </w:r>
      <w:r w:rsidR="00F975C0" w:rsidRPr="00FA4FE1">
        <w:rPr>
          <w:rFonts w:asciiTheme="minorHAnsi" w:hAnsiTheme="minorHAnsi" w:cstheme="minorHAnsi"/>
        </w:rPr>
        <w:t xml:space="preserve"> 180 °C</w:t>
      </w:r>
      <w:r w:rsidR="003D3BDC" w:rsidRPr="00FA4FE1">
        <w:rPr>
          <w:rFonts w:asciiTheme="minorHAnsi" w:hAnsiTheme="minorHAnsi" w:cstheme="minorHAnsi"/>
        </w:rPr>
        <w:t xml:space="preserve"> is very effective </w:t>
      </w:r>
      <w:r w:rsidR="00140B1D" w:rsidRPr="00FA4FE1">
        <w:rPr>
          <w:rFonts w:asciiTheme="minorHAnsi" w:hAnsiTheme="minorHAnsi" w:cstheme="minorHAnsi"/>
        </w:rPr>
        <w:t>in</w:t>
      </w:r>
      <w:r w:rsidR="003D3BDC" w:rsidRPr="00FA4FE1">
        <w:rPr>
          <w:rFonts w:asciiTheme="minorHAnsi" w:hAnsiTheme="minorHAnsi" w:cstheme="minorHAnsi"/>
        </w:rPr>
        <w:t xml:space="preserve"> cleaving the β-O-4 linkage forming aldehyde and ketone fragments</w:t>
      </w:r>
      <w:r w:rsidR="007D5551" w:rsidRPr="00FA4FE1">
        <w:rPr>
          <w:rFonts w:asciiTheme="minorHAnsi" w:hAnsiTheme="minorHAnsi" w:cstheme="minorHAnsi"/>
          <w:vertAlign w:val="superscript"/>
        </w:rPr>
        <w:t>7,8</w:t>
      </w:r>
      <w:r w:rsidR="00F975C0" w:rsidRPr="00FA4FE1">
        <w:rPr>
          <w:rFonts w:asciiTheme="minorHAnsi" w:hAnsiTheme="minorHAnsi" w:cstheme="minorHAnsi"/>
        </w:rPr>
        <w:t>. Our group</w:t>
      </w:r>
      <w:r w:rsidR="00B27070" w:rsidRPr="00FA4FE1">
        <w:rPr>
          <w:rFonts w:asciiTheme="minorHAnsi" w:hAnsiTheme="minorHAnsi" w:cstheme="minorHAnsi"/>
        </w:rPr>
        <w:t xml:space="preserve">s </w:t>
      </w:r>
      <w:r w:rsidR="00F975C0" w:rsidRPr="00FA4FE1">
        <w:rPr>
          <w:rFonts w:asciiTheme="minorHAnsi" w:hAnsiTheme="minorHAnsi" w:cstheme="minorHAnsi"/>
        </w:rPr>
        <w:t xml:space="preserve">and others have recently demonstrated that </w:t>
      </w:r>
      <w:proofErr w:type="spellStart"/>
      <w:r w:rsidR="00F975C0" w:rsidRPr="00FA4FE1">
        <w:rPr>
          <w:rFonts w:asciiTheme="minorHAnsi" w:hAnsiTheme="minorHAnsi" w:cstheme="minorHAnsi"/>
        </w:rPr>
        <w:t>acidolysis</w:t>
      </w:r>
      <w:proofErr w:type="spellEnd"/>
      <w:r w:rsidR="00F975C0" w:rsidRPr="00FA4FE1">
        <w:rPr>
          <w:rFonts w:asciiTheme="minorHAnsi" w:hAnsiTheme="minorHAnsi" w:cstheme="minorHAnsi"/>
        </w:rPr>
        <w:t xml:space="preserve"> combined with </w:t>
      </w:r>
      <w:r w:rsidR="009B00D3">
        <w:rPr>
          <w:rFonts w:asciiTheme="minorHAnsi" w:hAnsiTheme="minorHAnsi" w:cstheme="minorHAnsi"/>
        </w:rPr>
        <w:t xml:space="preserve">the </w:t>
      </w:r>
      <w:r w:rsidR="00F975C0" w:rsidRPr="00FA4FE1">
        <w:rPr>
          <w:rFonts w:asciiTheme="minorHAnsi" w:hAnsiTheme="minorHAnsi" w:cstheme="minorHAnsi"/>
        </w:rPr>
        <w:t>methodologies to stabilize and trap reactive fragments is extremely potent to obtain phenolic monomers with specific chemical motifs</w:t>
      </w:r>
      <w:r w:rsidR="007D5551" w:rsidRPr="00FA4FE1">
        <w:rPr>
          <w:rFonts w:asciiTheme="minorHAnsi" w:hAnsiTheme="minorHAnsi" w:cstheme="minorHAnsi"/>
          <w:vertAlign w:val="superscript"/>
        </w:rPr>
        <w:t>9-12</w:t>
      </w:r>
      <w:r w:rsidR="00F975C0" w:rsidRPr="00FA4FE1">
        <w:rPr>
          <w:rFonts w:asciiTheme="minorHAnsi" w:hAnsiTheme="minorHAnsi" w:cstheme="minorHAnsi"/>
        </w:rPr>
        <w:t>. Of these</w:t>
      </w:r>
      <w:r w:rsidR="00263527" w:rsidRPr="00FA4FE1">
        <w:rPr>
          <w:rFonts w:asciiTheme="minorHAnsi" w:hAnsiTheme="minorHAnsi" w:cstheme="minorHAnsi"/>
        </w:rPr>
        <w:t>,</w:t>
      </w:r>
      <w:r w:rsidR="00F975C0" w:rsidRPr="00FA4FE1">
        <w:rPr>
          <w:rFonts w:asciiTheme="minorHAnsi" w:hAnsiTheme="minorHAnsi" w:cstheme="minorHAnsi"/>
        </w:rPr>
        <w:t xml:space="preserve"> in particular acetal trapping of reactive aldehydes with alcohols </w:t>
      </w:r>
      <w:r w:rsidR="00140B1D" w:rsidRPr="00FA4FE1">
        <w:rPr>
          <w:rFonts w:asciiTheme="minorHAnsi" w:hAnsiTheme="minorHAnsi" w:cstheme="minorHAnsi"/>
        </w:rPr>
        <w:t>to obtain phenolic 2-arylmethyl-1,3-dioxolanes</w:t>
      </w:r>
      <w:r w:rsidR="00C25FF2" w:rsidRPr="00FA4FE1">
        <w:rPr>
          <w:rFonts w:asciiTheme="minorHAnsi" w:hAnsiTheme="minorHAnsi" w:cstheme="minorHAnsi"/>
        </w:rPr>
        <w:t xml:space="preserve"> (acetals)</w:t>
      </w:r>
      <w:r w:rsidR="00140B1D" w:rsidRPr="00FA4FE1">
        <w:rPr>
          <w:rFonts w:asciiTheme="minorHAnsi" w:hAnsiTheme="minorHAnsi" w:cstheme="minorHAnsi"/>
        </w:rPr>
        <w:t xml:space="preserve"> </w:t>
      </w:r>
      <w:r w:rsidR="00F975C0" w:rsidRPr="00FA4FE1">
        <w:rPr>
          <w:rFonts w:asciiTheme="minorHAnsi" w:hAnsiTheme="minorHAnsi" w:cstheme="minorHAnsi"/>
        </w:rPr>
        <w:t xml:space="preserve">proved powerful due to its relative simple application </w:t>
      </w:r>
      <w:r w:rsidR="000E3AE0" w:rsidRPr="00FA4FE1">
        <w:rPr>
          <w:rFonts w:asciiTheme="minorHAnsi" w:hAnsiTheme="minorHAnsi" w:cstheme="minorHAnsi"/>
        </w:rPr>
        <w:t>and the retention of the highly functionalized nature of the lignin monomers</w:t>
      </w:r>
      <w:r w:rsidR="00C25FF2" w:rsidRPr="00FA4FE1">
        <w:rPr>
          <w:rFonts w:asciiTheme="minorHAnsi" w:hAnsiTheme="minorHAnsi" w:cstheme="minorHAnsi"/>
        </w:rPr>
        <w:t xml:space="preserve"> (</w:t>
      </w:r>
      <w:r w:rsidR="00C25FF2" w:rsidRPr="009B00D3">
        <w:rPr>
          <w:rFonts w:asciiTheme="minorHAnsi" w:hAnsiTheme="minorHAnsi" w:cstheme="minorHAnsi"/>
          <w:b/>
        </w:rPr>
        <w:t>Figure 1b</w:t>
      </w:r>
      <w:r w:rsidR="00C25FF2" w:rsidRPr="00FA4FE1">
        <w:rPr>
          <w:rFonts w:asciiTheme="minorHAnsi" w:hAnsiTheme="minorHAnsi" w:cstheme="minorHAnsi"/>
        </w:rPr>
        <w:t>)</w:t>
      </w:r>
      <w:r w:rsidR="007D5551" w:rsidRPr="00FA4FE1">
        <w:rPr>
          <w:rFonts w:asciiTheme="minorHAnsi" w:hAnsiTheme="minorHAnsi" w:cstheme="minorHAnsi"/>
          <w:vertAlign w:val="superscript"/>
        </w:rPr>
        <w:t>13,14</w:t>
      </w:r>
      <w:r w:rsidR="000E3AE0" w:rsidRPr="00FA4FE1">
        <w:rPr>
          <w:rFonts w:asciiTheme="minorHAnsi" w:hAnsiTheme="minorHAnsi" w:cstheme="minorHAnsi"/>
        </w:rPr>
        <w:t>.</w:t>
      </w:r>
      <w:r w:rsidR="00F975C0" w:rsidRPr="00FA4FE1">
        <w:rPr>
          <w:rFonts w:asciiTheme="minorHAnsi" w:hAnsiTheme="minorHAnsi" w:cstheme="minorHAnsi"/>
        </w:rPr>
        <w:t xml:space="preserve"> </w:t>
      </w:r>
      <w:r w:rsidR="00C25FF2" w:rsidRPr="00FA4FE1">
        <w:rPr>
          <w:rFonts w:asciiTheme="minorHAnsi" w:hAnsiTheme="minorHAnsi" w:cstheme="minorHAnsi"/>
        </w:rPr>
        <w:t>These acetals are obtained from the depolymerization in a ratio that relates to the distribution of the H, G and S monomers present in the parent lignin feedstock.</w:t>
      </w:r>
      <w:r w:rsidR="007D5551" w:rsidRPr="00FA4FE1">
        <w:rPr>
          <w:rFonts w:asciiTheme="minorHAnsi" w:hAnsiTheme="minorHAnsi" w:cstheme="minorHAnsi"/>
        </w:rPr>
        <w:t xml:space="preserve"> </w:t>
      </w:r>
    </w:p>
    <w:p w14:paraId="60A73CAF" w14:textId="77777777" w:rsidR="009D1098" w:rsidRPr="00FA4FE1" w:rsidRDefault="009D1098" w:rsidP="00FA4FE1">
      <w:pPr>
        <w:rPr>
          <w:rFonts w:asciiTheme="minorHAnsi" w:hAnsiTheme="minorHAnsi" w:cstheme="minorHAnsi"/>
        </w:rPr>
      </w:pPr>
    </w:p>
    <w:p w14:paraId="181B8F67" w14:textId="7EE2AF95" w:rsidR="00A90951" w:rsidRPr="00FA4FE1" w:rsidRDefault="00F975C0" w:rsidP="00FA4FE1">
      <w:pPr>
        <w:rPr>
          <w:rFonts w:asciiTheme="minorHAnsi" w:hAnsiTheme="minorHAnsi" w:cstheme="minorHAnsi"/>
        </w:rPr>
      </w:pPr>
      <w:r w:rsidRPr="00FA4FE1">
        <w:rPr>
          <w:rFonts w:asciiTheme="minorHAnsi" w:hAnsiTheme="minorHAnsi" w:cstheme="minorHAnsi"/>
        </w:rPr>
        <w:t>Acid catalyzed depolymerization</w:t>
      </w:r>
      <w:r w:rsidR="00263527" w:rsidRPr="00FA4FE1">
        <w:rPr>
          <w:rFonts w:asciiTheme="minorHAnsi" w:hAnsiTheme="minorHAnsi" w:cstheme="minorHAnsi"/>
        </w:rPr>
        <w:t>,</w:t>
      </w:r>
      <w:r w:rsidRPr="00FA4FE1">
        <w:rPr>
          <w:rFonts w:asciiTheme="minorHAnsi" w:hAnsiTheme="minorHAnsi" w:cstheme="minorHAnsi"/>
        </w:rPr>
        <w:t xml:space="preserve"> like m</w:t>
      </w:r>
      <w:r w:rsidR="00971784" w:rsidRPr="00FA4FE1">
        <w:rPr>
          <w:rFonts w:asciiTheme="minorHAnsi" w:hAnsiTheme="minorHAnsi" w:cstheme="minorHAnsi"/>
        </w:rPr>
        <w:t>any of the most elegant methodologies developed</w:t>
      </w:r>
      <w:r w:rsidR="00263527" w:rsidRPr="00FA4FE1">
        <w:rPr>
          <w:rFonts w:asciiTheme="minorHAnsi" w:hAnsiTheme="minorHAnsi" w:cstheme="minorHAnsi"/>
        </w:rPr>
        <w:t>,</w:t>
      </w:r>
      <w:r w:rsidR="00971784" w:rsidRPr="00FA4FE1">
        <w:rPr>
          <w:rFonts w:asciiTheme="minorHAnsi" w:hAnsiTheme="minorHAnsi" w:cstheme="minorHAnsi"/>
        </w:rPr>
        <w:t xml:space="preserve"> </w:t>
      </w:r>
      <w:r w:rsidR="00BE63CF" w:rsidRPr="00FA4FE1">
        <w:rPr>
          <w:rFonts w:asciiTheme="minorHAnsi" w:hAnsiTheme="minorHAnsi" w:cstheme="minorHAnsi"/>
        </w:rPr>
        <w:t xml:space="preserve">are </w:t>
      </w:r>
      <w:r w:rsidRPr="00FA4FE1">
        <w:rPr>
          <w:rFonts w:asciiTheme="minorHAnsi" w:hAnsiTheme="minorHAnsi" w:cstheme="minorHAnsi"/>
        </w:rPr>
        <w:t xml:space="preserve">relatively </w:t>
      </w:r>
      <w:r w:rsidR="00BE63CF" w:rsidRPr="00FA4FE1">
        <w:rPr>
          <w:rFonts w:asciiTheme="minorHAnsi" w:hAnsiTheme="minorHAnsi" w:cstheme="minorHAnsi"/>
        </w:rPr>
        <w:t>mild and do not cleave stronger C-C bonds that occur in lignin</w:t>
      </w:r>
      <w:r w:rsidR="007D5551" w:rsidRPr="00FA4FE1">
        <w:rPr>
          <w:rFonts w:asciiTheme="minorHAnsi" w:hAnsiTheme="minorHAnsi" w:cstheme="minorHAnsi"/>
          <w:vertAlign w:val="superscript"/>
        </w:rPr>
        <w:t>15</w:t>
      </w:r>
      <w:r w:rsidRPr="00FA4FE1">
        <w:rPr>
          <w:rFonts w:asciiTheme="minorHAnsi" w:hAnsiTheme="minorHAnsi" w:cstheme="minorHAnsi"/>
        </w:rPr>
        <w:t>.</w:t>
      </w:r>
      <w:r w:rsidR="00BE63CF" w:rsidRPr="00FA4FE1">
        <w:rPr>
          <w:rFonts w:asciiTheme="minorHAnsi" w:hAnsiTheme="minorHAnsi" w:cstheme="minorHAnsi"/>
        </w:rPr>
        <w:t xml:space="preserve"> </w:t>
      </w:r>
      <w:r w:rsidR="00B27070" w:rsidRPr="00FA4FE1">
        <w:rPr>
          <w:rFonts w:asciiTheme="minorHAnsi" w:hAnsiTheme="minorHAnsi" w:cstheme="minorHAnsi"/>
        </w:rPr>
        <w:t xml:space="preserve">However, </w:t>
      </w:r>
      <w:r w:rsidR="00263527" w:rsidRPr="00FA4FE1">
        <w:rPr>
          <w:rFonts w:asciiTheme="minorHAnsi" w:hAnsiTheme="minorHAnsi" w:cstheme="minorHAnsi"/>
        </w:rPr>
        <w:t>C-C bonds become</w:t>
      </w:r>
      <w:r w:rsidRPr="00FA4FE1">
        <w:rPr>
          <w:rFonts w:asciiTheme="minorHAnsi" w:hAnsiTheme="minorHAnsi" w:cstheme="minorHAnsi"/>
        </w:rPr>
        <w:t xml:space="preserve"> e</w:t>
      </w:r>
      <w:r w:rsidR="00BE63CF" w:rsidRPr="00FA4FE1">
        <w:rPr>
          <w:rFonts w:asciiTheme="minorHAnsi" w:hAnsiTheme="minorHAnsi" w:cstheme="minorHAnsi"/>
        </w:rPr>
        <w:t>specially abundant when harsh lignocellulose fractionation conditions are applied</w:t>
      </w:r>
      <w:r w:rsidR="00140B1D" w:rsidRPr="00FA4FE1">
        <w:rPr>
          <w:rFonts w:asciiTheme="minorHAnsi" w:hAnsiTheme="minorHAnsi" w:cstheme="minorHAnsi"/>
        </w:rPr>
        <w:t xml:space="preserve"> due to </w:t>
      </w:r>
      <w:r w:rsidR="009B00D3">
        <w:rPr>
          <w:rFonts w:asciiTheme="minorHAnsi" w:hAnsiTheme="minorHAnsi" w:cstheme="minorHAnsi"/>
        </w:rPr>
        <w:t xml:space="preserve">the </w:t>
      </w:r>
      <w:r w:rsidR="00140B1D" w:rsidRPr="00FA4FE1">
        <w:rPr>
          <w:rFonts w:asciiTheme="minorHAnsi" w:hAnsiTheme="minorHAnsi" w:cstheme="minorHAnsi"/>
        </w:rPr>
        <w:t>condensation</w:t>
      </w:r>
      <w:r w:rsidR="00263527" w:rsidRPr="00FA4FE1">
        <w:rPr>
          <w:rFonts w:asciiTheme="minorHAnsi" w:hAnsiTheme="minorHAnsi" w:cstheme="minorHAnsi"/>
        </w:rPr>
        <w:t xml:space="preserve"> of reactive fragments released from the cleavage of weaker C-O bonds</w:t>
      </w:r>
      <w:r w:rsidR="007D5551" w:rsidRPr="00FA4FE1">
        <w:rPr>
          <w:rFonts w:asciiTheme="minorHAnsi" w:hAnsiTheme="minorHAnsi" w:cstheme="minorHAnsi"/>
          <w:vertAlign w:val="superscript"/>
        </w:rPr>
        <w:t>16,17</w:t>
      </w:r>
      <w:r w:rsidR="00BE63CF" w:rsidRPr="00FA4FE1">
        <w:rPr>
          <w:rFonts w:asciiTheme="minorHAnsi" w:hAnsiTheme="minorHAnsi" w:cstheme="minorHAnsi"/>
        </w:rPr>
        <w:t xml:space="preserve">. The loss of β-O-4 content from </w:t>
      </w:r>
      <w:r w:rsidR="00263527" w:rsidRPr="00FA4FE1">
        <w:rPr>
          <w:rFonts w:asciiTheme="minorHAnsi" w:hAnsiTheme="minorHAnsi" w:cstheme="minorHAnsi"/>
        </w:rPr>
        <w:t xml:space="preserve">the biomass </w:t>
      </w:r>
      <w:r w:rsidR="00BE63CF" w:rsidRPr="00FA4FE1">
        <w:rPr>
          <w:rFonts w:asciiTheme="minorHAnsi" w:hAnsiTheme="minorHAnsi" w:cstheme="minorHAnsi"/>
        </w:rPr>
        <w:t xml:space="preserve">processing </w:t>
      </w:r>
      <w:r w:rsidR="00263527" w:rsidRPr="00FA4FE1">
        <w:rPr>
          <w:rFonts w:asciiTheme="minorHAnsi" w:hAnsiTheme="minorHAnsi" w:cstheme="minorHAnsi"/>
        </w:rPr>
        <w:t xml:space="preserve">method </w:t>
      </w:r>
      <w:r w:rsidR="00BE63CF" w:rsidRPr="00FA4FE1">
        <w:rPr>
          <w:rFonts w:asciiTheme="minorHAnsi" w:hAnsiTheme="minorHAnsi" w:cstheme="minorHAnsi"/>
        </w:rPr>
        <w:t xml:space="preserve">is clearly demonstrated by </w:t>
      </w:r>
      <w:r w:rsidR="009B00D3">
        <w:rPr>
          <w:rFonts w:asciiTheme="minorHAnsi" w:hAnsiTheme="minorHAnsi" w:cstheme="minorHAnsi"/>
        </w:rPr>
        <w:t xml:space="preserve">the </w:t>
      </w:r>
      <w:r w:rsidR="00BE63CF" w:rsidRPr="00FA4FE1">
        <w:rPr>
          <w:rFonts w:asciiTheme="minorHAnsi" w:hAnsiTheme="minorHAnsi" w:cstheme="minorHAnsi"/>
        </w:rPr>
        <w:t xml:space="preserve">analysis of </w:t>
      </w:r>
      <w:r w:rsidR="00140B1D" w:rsidRPr="00FA4FE1">
        <w:rPr>
          <w:rFonts w:asciiTheme="minorHAnsi" w:hAnsiTheme="minorHAnsi" w:cstheme="minorHAnsi"/>
        </w:rPr>
        <w:t>a range of</w:t>
      </w:r>
      <w:r w:rsidR="00BE63CF" w:rsidRPr="00FA4FE1">
        <w:rPr>
          <w:rFonts w:asciiTheme="minorHAnsi" w:hAnsiTheme="minorHAnsi" w:cstheme="minorHAnsi"/>
        </w:rPr>
        <w:t xml:space="preserve"> technical lignins, which </w:t>
      </w:r>
      <w:r w:rsidR="00140B1D" w:rsidRPr="00FA4FE1">
        <w:rPr>
          <w:rFonts w:asciiTheme="minorHAnsi" w:hAnsiTheme="minorHAnsi" w:cstheme="minorHAnsi"/>
        </w:rPr>
        <w:t xml:space="preserve">were shown to </w:t>
      </w:r>
      <w:r w:rsidR="00BE63CF" w:rsidRPr="00FA4FE1">
        <w:rPr>
          <w:rFonts w:asciiTheme="minorHAnsi" w:hAnsiTheme="minorHAnsi" w:cstheme="minorHAnsi"/>
        </w:rPr>
        <w:t xml:space="preserve">only </w:t>
      </w:r>
      <w:r w:rsidR="00140B1D" w:rsidRPr="00FA4FE1">
        <w:rPr>
          <w:rFonts w:asciiTheme="minorHAnsi" w:hAnsiTheme="minorHAnsi" w:cstheme="minorHAnsi"/>
        </w:rPr>
        <w:t>retain</w:t>
      </w:r>
      <w:r w:rsidR="00BE63CF" w:rsidRPr="00FA4FE1">
        <w:rPr>
          <w:rFonts w:asciiTheme="minorHAnsi" w:hAnsiTheme="minorHAnsi" w:cstheme="minorHAnsi"/>
        </w:rPr>
        <w:t xml:space="preserve"> up to 6 β-O-4</w:t>
      </w:r>
      <w:r w:rsidR="00971784" w:rsidRPr="00FA4FE1">
        <w:rPr>
          <w:rFonts w:asciiTheme="minorHAnsi" w:hAnsiTheme="minorHAnsi" w:cstheme="minorHAnsi"/>
        </w:rPr>
        <w:t xml:space="preserve"> linkages </w:t>
      </w:r>
      <w:r w:rsidR="00BE63CF" w:rsidRPr="00FA4FE1">
        <w:rPr>
          <w:rFonts w:asciiTheme="minorHAnsi" w:hAnsiTheme="minorHAnsi" w:cstheme="minorHAnsi"/>
        </w:rPr>
        <w:t>per 100 aromatic units</w:t>
      </w:r>
      <w:r w:rsidR="00351E7C" w:rsidRPr="00FA4FE1">
        <w:rPr>
          <w:rFonts w:asciiTheme="minorHAnsi" w:hAnsiTheme="minorHAnsi" w:cstheme="minorHAnsi"/>
          <w:vertAlign w:val="superscript"/>
        </w:rPr>
        <w:t>1</w:t>
      </w:r>
      <w:r w:rsidR="00764889" w:rsidRPr="00FA4FE1">
        <w:rPr>
          <w:rFonts w:asciiTheme="minorHAnsi" w:hAnsiTheme="minorHAnsi" w:cstheme="minorHAnsi"/>
          <w:vertAlign w:val="superscript"/>
        </w:rPr>
        <w:t>8</w:t>
      </w:r>
      <w:r w:rsidR="00BE63CF" w:rsidRPr="00FA4FE1">
        <w:rPr>
          <w:rFonts w:asciiTheme="minorHAnsi" w:hAnsiTheme="minorHAnsi" w:cstheme="minorHAnsi"/>
        </w:rPr>
        <w:t xml:space="preserve">, while in lignocellulose </w:t>
      </w:r>
      <w:r w:rsidR="00971784" w:rsidRPr="00FA4FE1">
        <w:rPr>
          <w:rFonts w:asciiTheme="minorHAnsi" w:hAnsiTheme="minorHAnsi" w:cstheme="minorHAnsi"/>
        </w:rPr>
        <w:t>these numbers range</w:t>
      </w:r>
      <w:r w:rsidR="00BE63CF" w:rsidRPr="00FA4FE1">
        <w:rPr>
          <w:rFonts w:asciiTheme="minorHAnsi" w:hAnsiTheme="minorHAnsi" w:cstheme="minorHAnsi"/>
        </w:rPr>
        <w:t xml:space="preserve"> from 45 to 90 </w:t>
      </w:r>
      <w:r w:rsidR="00971784" w:rsidRPr="00FA4FE1">
        <w:rPr>
          <w:rFonts w:asciiTheme="minorHAnsi" w:hAnsiTheme="minorHAnsi" w:cstheme="minorHAnsi"/>
        </w:rPr>
        <w:t xml:space="preserve">linkages per 100 aromatic units </w:t>
      </w:r>
      <w:r w:rsidR="00BE63CF" w:rsidRPr="00FA4FE1">
        <w:rPr>
          <w:rFonts w:asciiTheme="minorHAnsi" w:hAnsiTheme="minorHAnsi" w:cstheme="minorHAnsi"/>
        </w:rPr>
        <w:t>depending on the source</w:t>
      </w:r>
      <w:r w:rsidR="00461587" w:rsidRPr="00FA4FE1">
        <w:rPr>
          <w:rFonts w:asciiTheme="minorHAnsi" w:hAnsiTheme="minorHAnsi" w:cstheme="minorHAnsi"/>
          <w:vertAlign w:val="superscript"/>
        </w:rPr>
        <w:t>16</w:t>
      </w:r>
      <w:r w:rsidR="00BE63CF" w:rsidRPr="00FA4FE1">
        <w:rPr>
          <w:rFonts w:asciiTheme="minorHAnsi" w:hAnsiTheme="minorHAnsi" w:cstheme="minorHAnsi"/>
        </w:rPr>
        <w:t>.</w:t>
      </w:r>
      <w:r w:rsidR="00971784" w:rsidRPr="00FA4FE1">
        <w:rPr>
          <w:rFonts w:asciiTheme="minorHAnsi" w:hAnsiTheme="minorHAnsi" w:cstheme="minorHAnsi"/>
        </w:rPr>
        <w:t xml:space="preserve"> Turning to milder extraction conditions</w:t>
      </w:r>
      <w:r w:rsidR="00263527" w:rsidRPr="00FA4FE1">
        <w:rPr>
          <w:rFonts w:asciiTheme="minorHAnsi" w:hAnsiTheme="minorHAnsi" w:cstheme="minorHAnsi"/>
        </w:rPr>
        <w:t>,</w:t>
      </w:r>
      <w:r w:rsidR="00971784" w:rsidRPr="00FA4FE1">
        <w:rPr>
          <w:rFonts w:asciiTheme="minorHAnsi" w:hAnsiTheme="minorHAnsi" w:cstheme="minorHAnsi"/>
        </w:rPr>
        <w:t xml:space="preserve"> lignins can be obtained </w:t>
      </w:r>
      <w:r w:rsidR="0026369A">
        <w:rPr>
          <w:rFonts w:asciiTheme="minorHAnsi" w:hAnsiTheme="minorHAnsi" w:cstheme="minorHAnsi"/>
        </w:rPr>
        <w:t>with</w:t>
      </w:r>
      <w:r w:rsidR="00004897">
        <w:rPr>
          <w:rFonts w:asciiTheme="minorHAnsi" w:hAnsiTheme="minorHAnsi" w:cstheme="minorHAnsi"/>
        </w:rPr>
        <w:t xml:space="preserve"> the</w:t>
      </w:r>
      <w:r w:rsidR="00971784" w:rsidRPr="00FA4FE1">
        <w:rPr>
          <w:rFonts w:asciiTheme="minorHAnsi" w:hAnsiTheme="minorHAnsi" w:cstheme="minorHAnsi"/>
        </w:rPr>
        <w:t xml:space="preserve"> linkage distributions that better reflect the na</w:t>
      </w:r>
      <w:r w:rsidR="00E4015E" w:rsidRPr="00FA4FE1">
        <w:rPr>
          <w:rFonts w:asciiTheme="minorHAnsi" w:hAnsiTheme="minorHAnsi" w:cstheme="minorHAnsi"/>
        </w:rPr>
        <w:t xml:space="preserve">tural lignin. Nevertheless, this demands a trade-off between </w:t>
      </w:r>
      <w:r w:rsidR="009B00D3">
        <w:rPr>
          <w:rFonts w:asciiTheme="minorHAnsi" w:hAnsiTheme="minorHAnsi" w:cstheme="minorHAnsi"/>
        </w:rPr>
        <w:t xml:space="preserve">the </w:t>
      </w:r>
      <w:r w:rsidR="00E4015E" w:rsidRPr="00FA4FE1">
        <w:rPr>
          <w:rFonts w:asciiTheme="minorHAnsi" w:hAnsiTheme="minorHAnsi" w:cstheme="minorHAnsi"/>
        </w:rPr>
        <w:t xml:space="preserve">extraction efficiency and </w:t>
      </w:r>
      <w:r w:rsidR="009B00D3">
        <w:rPr>
          <w:rFonts w:asciiTheme="minorHAnsi" w:hAnsiTheme="minorHAnsi" w:cstheme="minorHAnsi"/>
        </w:rPr>
        <w:t xml:space="preserve">the </w:t>
      </w:r>
      <w:r w:rsidR="00E4015E" w:rsidRPr="00FA4FE1">
        <w:rPr>
          <w:rFonts w:asciiTheme="minorHAnsi" w:hAnsiTheme="minorHAnsi" w:cstheme="minorHAnsi"/>
        </w:rPr>
        <w:t>quality of the obtained lignin material</w:t>
      </w:r>
      <w:r w:rsidR="00461587" w:rsidRPr="00FA4FE1">
        <w:rPr>
          <w:rFonts w:asciiTheme="minorHAnsi" w:hAnsiTheme="minorHAnsi" w:cstheme="minorHAnsi"/>
          <w:vertAlign w:val="superscript"/>
        </w:rPr>
        <w:t>17</w:t>
      </w:r>
      <w:r w:rsidR="00E4015E" w:rsidRPr="00FA4FE1">
        <w:rPr>
          <w:rFonts w:asciiTheme="minorHAnsi" w:hAnsiTheme="minorHAnsi" w:cstheme="minorHAnsi"/>
        </w:rPr>
        <w:t xml:space="preserve">. </w:t>
      </w:r>
      <w:r w:rsidR="00443356" w:rsidRPr="00FA4FE1">
        <w:rPr>
          <w:rFonts w:asciiTheme="minorHAnsi" w:hAnsiTheme="minorHAnsi" w:cstheme="minorHAnsi"/>
        </w:rPr>
        <w:t xml:space="preserve">This also has precedence in </w:t>
      </w:r>
      <w:r w:rsidR="00B74CEA" w:rsidRPr="00FA4FE1">
        <w:rPr>
          <w:rFonts w:asciiTheme="minorHAnsi" w:hAnsiTheme="minorHAnsi" w:cstheme="minorHAnsi"/>
        </w:rPr>
        <w:t>o</w:t>
      </w:r>
      <w:r w:rsidR="00E4015E" w:rsidRPr="00FA4FE1">
        <w:rPr>
          <w:rFonts w:asciiTheme="minorHAnsi" w:hAnsiTheme="minorHAnsi" w:cstheme="minorHAnsi"/>
        </w:rPr>
        <w:t xml:space="preserve">rganosolv </w:t>
      </w:r>
      <w:r w:rsidR="00443356" w:rsidRPr="00FA4FE1">
        <w:rPr>
          <w:rFonts w:asciiTheme="minorHAnsi" w:hAnsiTheme="minorHAnsi" w:cstheme="minorHAnsi"/>
        </w:rPr>
        <w:t xml:space="preserve">extraction of lignin, which is a popular method to fractionate lignin. Many variations </w:t>
      </w:r>
      <w:r w:rsidR="00263527" w:rsidRPr="00FA4FE1">
        <w:rPr>
          <w:rFonts w:asciiTheme="minorHAnsi" w:hAnsiTheme="minorHAnsi" w:cstheme="minorHAnsi"/>
        </w:rPr>
        <w:t xml:space="preserve">of </w:t>
      </w:r>
      <w:r w:rsidR="00443356" w:rsidRPr="00FA4FE1">
        <w:rPr>
          <w:rFonts w:asciiTheme="minorHAnsi" w:hAnsiTheme="minorHAnsi" w:cstheme="minorHAnsi"/>
        </w:rPr>
        <w:t xml:space="preserve">this process </w:t>
      </w:r>
      <w:r w:rsidR="00263527" w:rsidRPr="00FA4FE1">
        <w:rPr>
          <w:rFonts w:asciiTheme="minorHAnsi" w:hAnsiTheme="minorHAnsi" w:cstheme="minorHAnsi"/>
        </w:rPr>
        <w:t xml:space="preserve">exist, </w:t>
      </w:r>
      <w:r w:rsidR="00443356" w:rsidRPr="00FA4FE1">
        <w:rPr>
          <w:rFonts w:asciiTheme="minorHAnsi" w:hAnsiTheme="minorHAnsi" w:cstheme="minorHAnsi"/>
        </w:rPr>
        <w:t xml:space="preserve">with </w:t>
      </w:r>
      <w:r w:rsidR="00004897">
        <w:rPr>
          <w:rFonts w:asciiTheme="minorHAnsi" w:hAnsiTheme="minorHAnsi" w:cstheme="minorHAnsi"/>
        </w:rPr>
        <w:t xml:space="preserve">the </w:t>
      </w:r>
      <w:r w:rsidR="00263527" w:rsidRPr="00FA4FE1">
        <w:rPr>
          <w:rFonts w:asciiTheme="minorHAnsi" w:hAnsiTheme="minorHAnsi" w:cstheme="minorHAnsi"/>
        </w:rPr>
        <w:t>methods employing</w:t>
      </w:r>
      <w:r w:rsidR="00443356" w:rsidRPr="00FA4FE1">
        <w:rPr>
          <w:rFonts w:asciiTheme="minorHAnsi" w:hAnsiTheme="minorHAnsi" w:cstheme="minorHAnsi"/>
        </w:rPr>
        <w:t xml:space="preserve"> different temperatures, acid content, extraction times and solvent</w:t>
      </w:r>
      <w:r w:rsidR="00004897">
        <w:rPr>
          <w:rFonts w:asciiTheme="minorHAnsi" w:hAnsiTheme="minorHAnsi" w:cstheme="minorHAnsi"/>
        </w:rPr>
        <w:t>s</w:t>
      </w:r>
      <w:r w:rsidR="00443356" w:rsidRPr="00FA4FE1">
        <w:rPr>
          <w:rFonts w:asciiTheme="minorHAnsi" w:hAnsiTheme="minorHAnsi" w:cstheme="minorHAnsi"/>
        </w:rPr>
        <w:t xml:space="preserve">. </w:t>
      </w:r>
      <w:r w:rsidR="009B00D3">
        <w:rPr>
          <w:rFonts w:asciiTheme="minorHAnsi" w:hAnsiTheme="minorHAnsi" w:cstheme="minorHAnsi"/>
        </w:rPr>
        <w:t>H</w:t>
      </w:r>
      <w:r w:rsidR="00443356" w:rsidRPr="00FA4FE1">
        <w:rPr>
          <w:rFonts w:asciiTheme="minorHAnsi" w:hAnsiTheme="minorHAnsi" w:cstheme="minorHAnsi"/>
        </w:rPr>
        <w:t>ere</w:t>
      </w:r>
      <w:r w:rsidR="00351E7C" w:rsidRPr="00FA4FE1">
        <w:rPr>
          <w:rFonts w:asciiTheme="minorHAnsi" w:hAnsiTheme="minorHAnsi" w:cstheme="minorHAnsi"/>
        </w:rPr>
        <w:t>,</w:t>
      </w:r>
      <w:r w:rsidR="00443356" w:rsidRPr="00FA4FE1">
        <w:rPr>
          <w:rFonts w:asciiTheme="minorHAnsi" w:hAnsiTheme="minorHAnsi" w:cstheme="minorHAnsi"/>
        </w:rPr>
        <w:t xml:space="preserve"> the extraction severity has a direct impact on the obtained lignin structure and thus its suitability for further valorization</w:t>
      </w:r>
      <w:r w:rsidR="00461587" w:rsidRPr="00FA4FE1">
        <w:rPr>
          <w:rFonts w:asciiTheme="minorHAnsi" w:hAnsiTheme="minorHAnsi" w:cstheme="minorHAnsi"/>
          <w:vertAlign w:val="superscript"/>
        </w:rPr>
        <w:t>19-21</w:t>
      </w:r>
      <w:r w:rsidR="00461587" w:rsidRPr="00FA4FE1">
        <w:rPr>
          <w:rFonts w:asciiTheme="minorHAnsi" w:hAnsiTheme="minorHAnsi" w:cstheme="minorHAnsi"/>
        </w:rPr>
        <w:t>.</w:t>
      </w:r>
      <w:r w:rsidR="00443356" w:rsidRPr="00FA4FE1">
        <w:rPr>
          <w:rFonts w:asciiTheme="minorHAnsi" w:hAnsiTheme="minorHAnsi" w:cstheme="minorHAnsi"/>
        </w:rPr>
        <w:t xml:space="preserve"> </w:t>
      </w:r>
      <w:r w:rsidRPr="00FA4FE1">
        <w:rPr>
          <w:rFonts w:asciiTheme="minorHAnsi" w:hAnsiTheme="minorHAnsi" w:cstheme="minorHAnsi"/>
        </w:rPr>
        <w:t xml:space="preserve">For example, organosolv lignin produced by the ethanol based </w:t>
      </w:r>
      <w:proofErr w:type="spellStart"/>
      <w:r w:rsidRPr="00FA4FE1">
        <w:rPr>
          <w:rFonts w:asciiTheme="minorHAnsi" w:hAnsiTheme="minorHAnsi" w:cstheme="minorHAnsi"/>
        </w:rPr>
        <w:t>Alcell</w:t>
      </w:r>
      <w:proofErr w:type="spellEnd"/>
      <w:r w:rsidRPr="00FA4FE1">
        <w:rPr>
          <w:rFonts w:asciiTheme="minorHAnsi" w:hAnsiTheme="minorHAnsi" w:cstheme="minorHAnsi"/>
        </w:rPr>
        <w:t xml:space="preserve"> process, operated for 5 years at demonstration scale</w:t>
      </w:r>
      <w:r w:rsidR="00B74CEA" w:rsidRPr="00FA4FE1">
        <w:rPr>
          <w:rFonts w:asciiTheme="minorHAnsi" w:hAnsiTheme="minorHAnsi" w:cstheme="minorHAnsi"/>
        </w:rPr>
        <w:t>,</w:t>
      </w:r>
      <w:r w:rsidRPr="00FA4FE1">
        <w:rPr>
          <w:rFonts w:asciiTheme="minorHAnsi" w:hAnsiTheme="minorHAnsi" w:cstheme="minorHAnsi"/>
        </w:rPr>
        <w:t xml:space="preserve"> had relatively low amount of β-O-4 linkages left as it was operated at relatively high temperature to ensure efficient delignification</w:t>
      </w:r>
      <w:r w:rsidR="00B74CEA" w:rsidRPr="00FA4FE1">
        <w:rPr>
          <w:rFonts w:asciiTheme="minorHAnsi" w:hAnsiTheme="minorHAnsi" w:cstheme="minorHAnsi"/>
        </w:rPr>
        <w:t xml:space="preserve"> </w:t>
      </w:r>
      <w:proofErr w:type="gramStart"/>
      <w:r w:rsidR="00B74CEA" w:rsidRPr="00FA4FE1">
        <w:rPr>
          <w:rFonts w:asciiTheme="minorHAnsi" w:hAnsiTheme="minorHAnsi" w:cstheme="minorHAnsi"/>
        </w:rPr>
        <w:t>in order to</w:t>
      </w:r>
      <w:proofErr w:type="gramEnd"/>
      <w:r w:rsidR="00B74CEA" w:rsidRPr="00FA4FE1">
        <w:rPr>
          <w:rFonts w:asciiTheme="minorHAnsi" w:hAnsiTheme="minorHAnsi" w:cstheme="minorHAnsi"/>
        </w:rPr>
        <w:t xml:space="preserve"> obtain high quality carbohydrates for bioethanol production</w:t>
      </w:r>
      <w:r w:rsidRPr="00FA4FE1">
        <w:rPr>
          <w:rFonts w:asciiTheme="minorHAnsi" w:hAnsiTheme="minorHAnsi" w:cstheme="minorHAnsi"/>
        </w:rPr>
        <w:t xml:space="preserve">. </w:t>
      </w:r>
      <w:r w:rsidR="00B74CEA" w:rsidRPr="00FA4FE1">
        <w:rPr>
          <w:rFonts w:asciiTheme="minorHAnsi" w:hAnsiTheme="minorHAnsi" w:cstheme="minorHAnsi"/>
        </w:rPr>
        <w:t>Nevertheless</w:t>
      </w:r>
      <w:r w:rsidRPr="00FA4FE1">
        <w:rPr>
          <w:rFonts w:asciiTheme="minorHAnsi" w:hAnsiTheme="minorHAnsi" w:cstheme="minorHAnsi"/>
        </w:rPr>
        <w:t xml:space="preserve">, </w:t>
      </w:r>
      <w:proofErr w:type="spellStart"/>
      <w:r w:rsidRPr="00FA4FE1">
        <w:rPr>
          <w:rFonts w:asciiTheme="minorHAnsi" w:hAnsiTheme="minorHAnsi" w:cstheme="minorHAnsi"/>
        </w:rPr>
        <w:t>biobased</w:t>
      </w:r>
      <w:proofErr w:type="spellEnd"/>
      <w:r w:rsidRPr="00FA4FE1">
        <w:rPr>
          <w:rFonts w:asciiTheme="minorHAnsi" w:hAnsiTheme="minorHAnsi" w:cstheme="minorHAnsi"/>
        </w:rPr>
        <w:t xml:space="preserve"> solvent</w:t>
      </w:r>
      <w:r w:rsidR="00E91C19" w:rsidRPr="00FA4FE1">
        <w:rPr>
          <w:rFonts w:asciiTheme="minorHAnsi" w:hAnsiTheme="minorHAnsi" w:cstheme="minorHAnsi"/>
        </w:rPr>
        <w:t>s</w:t>
      </w:r>
      <w:r w:rsidRPr="00FA4FE1">
        <w:rPr>
          <w:rFonts w:asciiTheme="minorHAnsi" w:hAnsiTheme="minorHAnsi" w:cstheme="minorHAnsi"/>
        </w:rPr>
        <w:t xml:space="preserve"> with little environmental impact like ethanol are preferred</w:t>
      </w:r>
      <w:r w:rsidR="00B74CEA" w:rsidRPr="00FA4FE1">
        <w:rPr>
          <w:rFonts w:asciiTheme="minorHAnsi" w:hAnsiTheme="minorHAnsi" w:cstheme="minorHAnsi"/>
        </w:rPr>
        <w:t xml:space="preserve"> and thus </w:t>
      </w:r>
      <w:r w:rsidR="009B00D3">
        <w:rPr>
          <w:rFonts w:asciiTheme="minorHAnsi" w:hAnsiTheme="minorHAnsi" w:cstheme="minorHAnsi"/>
        </w:rPr>
        <w:t xml:space="preserve">the </w:t>
      </w:r>
      <w:r w:rsidR="00B74CEA" w:rsidRPr="00FA4FE1">
        <w:rPr>
          <w:rFonts w:asciiTheme="minorHAnsi" w:hAnsiTheme="minorHAnsi" w:cstheme="minorHAnsi"/>
        </w:rPr>
        <w:t xml:space="preserve">extraction methods that </w:t>
      </w:r>
      <w:r w:rsidR="00B27070" w:rsidRPr="00FA4FE1">
        <w:rPr>
          <w:rFonts w:asciiTheme="minorHAnsi" w:hAnsiTheme="minorHAnsi" w:cstheme="minorHAnsi"/>
        </w:rPr>
        <w:t xml:space="preserve">result in </w:t>
      </w:r>
      <w:r w:rsidR="00B74CEA" w:rsidRPr="00FA4FE1">
        <w:rPr>
          <w:rFonts w:asciiTheme="minorHAnsi" w:hAnsiTheme="minorHAnsi" w:cstheme="minorHAnsi"/>
        </w:rPr>
        <w:t>lignin</w:t>
      </w:r>
      <w:r w:rsidR="00B27070" w:rsidRPr="00FA4FE1">
        <w:rPr>
          <w:rFonts w:asciiTheme="minorHAnsi" w:hAnsiTheme="minorHAnsi" w:cstheme="minorHAnsi"/>
        </w:rPr>
        <w:t>s</w:t>
      </w:r>
      <w:r w:rsidR="00B74CEA" w:rsidRPr="00FA4FE1">
        <w:rPr>
          <w:rFonts w:asciiTheme="minorHAnsi" w:hAnsiTheme="minorHAnsi" w:cstheme="minorHAnsi"/>
        </w:rPr>
        <w:t xml:space="preserve"> of higher value are of interest</w:t>
      </w:r>
      <w:r w:rsidRPr="00FA4FE1">
        <w:rPr>
          <w:rFonts w:asciiTheme="minorHAnsi" w:hAnsiTheme="minorHAnsi" w:cstheme="minorHAnsi"/>
        </w:rPr>
        <w:t>.</w:t>
      </w:r>
      <w:r w:rsidR="00B74CEA" w:rsidRPr="00FA4FE1">
        <w:rPr>
          <w:rFonts w:asciiTheme="minorHAnsi" w:hAnsiTheme="minorHAnsi" w:cstheme="minorHAnsi"/>
        </w:rPr>
        <w:t xml:space="preserve"> </w:t>
      </w:r>
      <w:r w:rsidR="007D14D1" w:rsidRPr="00FA4FE1">
        <w:rPr>
          <w:rFonts w:asciiTheme="minorHAnsi" w:hAnsiTheme="minorHAnsi" w:cstheme="minorHAnsi"/>
        </w:rPr>
        <w:t xml:space="preserve">Alcoholic solvents are of particular interest as in addition to </w:t>
      </w:r>
      <w:proofErr w:type="gramStart"/>
      <w:r w:rsidR="007D14D1" w:rsidRPr="00FA4FE1">
        <w:rPr>
          <w:rFonts w:asciiTheme="minorHAnsi" w:hAnsiTheme="minorHAnsi" w:cstheme="minorHAnsi"/>
        </w:rPr>
        <w:t>being</w:t>
      </w:r>
      <w:proofErr w:type="gramEnd"/>
      <w:r w:rsidR="007D14D1" w:rsidRPr="00FA4FE1">
        <w:rPr>
          <w:rFonts w:asciiTheme="minorHAnsi" w:hAnsiTheme="minorHAnsi" w:cstheme="minorHAnsi"/>
        </w:rPr>
        <w:t xml:space="preserve"> the extraction medium they </w:t>
      </w:r>
      <w:r w:rsidR="00461587" w:rsidRPr="00FA4FE1">
        <w:rPr>
          <w:rFonts w:asciiTheme="minorHAnsi" w:hAnsiTheme="minorHAnsi" w:cstheme="minorHAnsi"/>
        </w:rPr>
        <w:t xml:space="preserve">also </w:t>
      </w:r>
      <w:r w:rsidR="007D14D1" w:rsidRPr="00FA4FE1">
        <w:rPr>
          <w:rFonts w:asciiTheme="minorHAnsi" w:hAnsiTheme="minorHAnsi" w:cstheme="minorHAnsi"/>
        </w:rPr>
        <w:t>incorporate into the lignin structure</w:t>
      </w:r>
      <w:r w:rsidR="009B00D3">
        <w:rPr>
          <w:rFonts w:asciiTheme="minorHAnsi" w:hAnsiTheme="minorHAnsi" w:cstheme="minorHAnsi"/>
        </w:rPr>
        <w:t>,</w:t>
      </w:r>
      <w:r w:rsidR="007D14D1" w:rsidRPr="00FA4FE1">
        <w:rPr>
          <w:rFonts w:asciiTheme="minorHAnsi" w:hAnsiTheme="minorHAnsi" w:cstheme="minorHAnsi"/>
        </w:rPr>
        <w:t xml:space="preserve"> for example</w:t>
      </w:r>
      <w:r w:rsidR="00004897">
        <w:rPr>
          <w:rFonts w:asciiTheme="minorHAnsi" w:hAnsiTheme="minorHAnsi" w:cstheme="minorHAnsi"/>
        </w:rPr>
        <w:t>,</w:t>
      </w:r>
      <w:r w:rsidR="007D14D1" w:rsidRPr="00FA4FE1">
        <w:rPr>
          <w:rFonts w:asciiTheme="minorHAnsi" w:hAnsiTheme="minorHAnsi" w:cstheme="minorHAnsi"/>
        </w:rPr>
        <w:t xml:space="preserve"> β’-O-4 (</w:t>
      </w:r>
      <w:r w:rsidR="007D14D1" w:rsidRPr="009B00D3">
        <w:rPr>
          <w:rFonts w:asciiTheme="minorHAnsi" w:hAnsiTheme="minorHAnsi" w:cstheme="minorHAnsi"/>
          <w:b/>
        </w:rPr>
        <w:t>Figure 1a</w:t>
      </w:r>
      <w:r w:rsidR="007D14D1" w:rsidRPr="00FA4FE1">
        <w:rPr>
          <w:rFonts w:asciiTheme="minorHAnsi" w:hAnsiTheme="minorHAnsi" w:cstheme="minorHAnsi"/>
        </w:rPr>
        <w:t>)</w:t>
      </w:r>
      <w:r w:rsidR="00764889" w:rsidRPr="00FA4FE1">
        <w:rPr>
          <w:rFonts w:asciiTheme="minorHAnsi" w:hAnsiTheme="minorHAnsi" w:cstheme="minorHAnsi"/>
          <w:vertAlign w:val="superscript"/>
        </w:rPr>
        <w:t>22</w:t>
      </w:r>
      <w:r w:rsidR="007D14D1" w:rsidRPr="00FA4FE1">
        <w:rPr>
          <w:rFonts w:asciiTheme="minorHAnsi" w:hAnsiTheme="minorHAnsi" w:cstheme="minorHAnsi"/>
        </w:rPr>
        <w:t xml:space="preserve">, which partly “protects” the structure from undesired cleavage. </w:t>
      </w:r>
      <w:r w:rsidR="00B27070" w:rsidRPr="00FA4FE1">
        <w:rPr>
          <w:rFonts w:asciiTheme="minorHAnsi" w:hAnsiTheme="minorHAnsi" w:cstheme="minorHAnsi"/>
        </w:rPr>
        <w:t xml:space="preserve">A suitable method would potentially </w:t>
      </w:r>
      <w:r w:rsidR="00B74CEA" w:rsidRPr="00FA4FE1">
        <w:rPr>
          <w:rFonts w:asciiTheme="minorHAnsi" w:hAnsiTheme="minorHAnsi" w:cstheme="minorHAnsi"/>
        </w:rPr>
        <w:t xml:space="preserve">be first </w:t>
      </w:r>
      <w:r w:rsidR="003D3F6A" w:rsidRPr="00FA4FE1">
        <w:rPr>
          <w:rFonts w:asciiTheme="minorHAnsi" w:hAnsiTheme="minorHAnsi" w:cstheme="minorHAnsi"/>
        </w:rPr>
        <w:t xml:space="preserve">to </w:t>
      </w:r>
      <w:r w:rsidR="00B74CEA" w:rsidRPr="00FA4FE1">
        <w:rPr>
          <w:rFonts w:asciiTheme="minorHAnsi" w:hAnsiTheme="minorHAnsi" w:cstheme="minorHAnsi"/>
        </w:rPr>
        <w:t>obtain lignin with a high</w:t>
      </w:r>
      <w:r w:rsidRPr="00FA4FE1">
        <w:rPr>
          <w:rFonts w:asciiTheme="minorHAnsi" w:hAnsiTheme="minorHAnsi" w:cstheme="minorHAnsi"/>
        </w:rPr>
        <w:t xml:space="preserve"> </w:t>
      </w:r>
      <w:r w:rsidR="00B74CEA" w:rsidRPr="00FA4FE1">
        <w:rPr>
          <w:rFonts w:asciiTheme="minorHAnsi" w:hAnsiTheme="minorHAnsi" w:cstheme="minorHAnsi"/>
        </w:rPr>
        <w:t xml:space="preserve">β-O-4 content and in a sequential step </w:t>
      </w:r>
      <w:r w:rsidR="003D3F6A">
        <w:rPr>
          <w:rFonts w:asciiTheme="minorHAnsi" w:hAnsiTheme="minorHAnsi" w:cstheme="minorHAnsi"/>
        </w:rPr>
        <w:t xml:space="preserve">to </w:t>
      </w:r>
      <w:r w:rsidR="00B74CEA" w:rsidRPr="00FA4FE1">
        <w:rPr>
          <w:rFonts w:asciiTheme="minorHAnsi" w:hAnsiTheme="minorHAnsi" w:cstheme="minorHAnsi"/>
        </w:rPr>
        <w:t>remove the remainder of the lignin to access high value cellulose.</w:t>
      </w:r>
    </w:p>
    <w:p w14:paraId="12F11BB7" w14:textId="5B2AE838" w:rsidR="00E4015E" w:rsidRPr="00FA4FE1" w:rsidRDefault="00C25FF2" w:rsidP="00FA4FE1">
      <w:pPr>
        <w:rPr>
          <w:rFonts w:asciiTheme="minorHAnsi" w:hAnsiTheme="minorHAnsi" w:cstheme="minorHAnsi"/>
        </w:rPr>
      </w:pPr>
      <w:r w:rsidRPr="00FA4FE1">
        <w:rPr>
          <w:rFonts w:asciiTheme="minorHAnsi" w:hAnsiTheme="minorHAnsi" w:cstheme="minorHAnsi"/>
        </w:rPr>
        <w:t xml:space="preserve"> </w:t>
      </w:r>
    </w:p>
    <w:p w14:paraId="14E56492" w14:textId="227AB4D0" w:rsidR="00715F86" w:rsidRPr="00FA4FE1" w:rsidRDefault="00E4015E" w:rsidP="00FA4FE1">
      <w:pPr>
        <w:rPr>
          <w:rFonts w:asciiTheme="minorHAnsi" w:hAnsiTheme="minorHAnsi" w:cstheme="minorHAnsi"/>
        </w:rPr>
      </w:pPr>
      <w:r w:rsidRPr="00FA4FE1">
        <w:rPr>
          <w:rFonts w:asciiTheme="minorHAnsi" w:hAnsiTheme="minorHAnsi" w:cstheme="minorHAnsi"/>
        </w:rPr>
        <w:t>In this manuscript</w:t>
      </w:r>
      <w:r w:rsidR="0043382D" w:rsidRPr="00FA4FE1">
        <w:rPr>
          <w:rFonts w:asciiTheme="minorHAnsi" w:hAnsiTheme="minorHAnsi" w:cstheme="minorHAnsi"/>
        </w:rPr>
        <w:t>,</w:t>
      </w:r>
      <w:r w:rsidRPr="00FA4FE1">
        <w:rPr>
          <w:rFonts w:asciiTheme="minorHAnsi" w:hAnsiTheme="minorHAnsi" w:cstheme="minorHAnsi"/>
        </w:rPr>
        <w:t xml:space="preserve"> we describe </w:t>
      </w:r>
      <w:r w:rsidR="00E91C19" w:rsidRPr="00FA4FE1">
        <w:rPr>
          <w:rFonts w:asciiTheme="minorHAnsi" w:hAnsiTheme="minorHAnsi" w:cstheme="minorHAnsi"/>
        </w:rPr>
        <w:t xml:space="preserve">a </w:t>
      </w:r>
      <w:r w:rsidR="00140B1D" w:rsidRPr="00FA4FE1">
        <w:rPr>
          <w:rFonts w:asciiTheme="minorHAnsi" w:hAnsiTheme="minorHAnsi" w:cstheme="minorHAnsi"/>
        </w:rPr>
        <w:t>straight forward</w:t>
      </w:r>
      <w:r w:rsidRPr="00FA4FE1">
        <w:rPr>
          <w:rFonts w:asciiTheme="minorHAnsi" w:hAnsiTheme="minorHAnsi" w:cstheme="minorHAnsi"/>
        </w:rPr>
        <w:t xml:space="preserve"> </w:t>
      </w:r>
      <w:r w:rsidR="00140B1D" w:rsidRPr="00FA4FE1">
        <w:rPr>
          <w:rFonts w:asciiTheme="minorHAnsi" w:hAnsiTheme="minorHAnsi" w:cstheme="minorHAnsi"/>
        </w:rPr>
        <w:t>and highly reproducible</w:t>
      </w:r>
      <w:r w:rsidRPr="00FA4FE1">
        <w:rPr>
          <w:rFonts w:asciiTheme="minorHAnsi" w:hAnsiTheme="minorHAnsi" w:cstheme="minorHAnsi"/>
        </w:rPr>
        <w:t xml:space="preserve"> procedure for the extraction of high β-O-4 lignin by </w:t>
      </w:r>
      <w:r w:rsidR="00B74CEA" w:rsidRPr="00FA4FE1">
        <w:rPr>
          <w:rFonts w:asciiTheme="minorHAnsi" w:hAnsiTheme="minorHAnsi" w:cstheme="minorHAnsi"/>
        </w:rPr>
        <w:t xml:space="preserve">mild </w:t>
      </w:r>
      <w:r w:rsidRPr="00FA4FE1">
        <w:rPr>
          <w:rFonts w:asciiTheme="minorHAnsi" w:hAnsiTheme="minorHAnsi" w:cstheme="minorHAnsi"/>
        </w:rPr>
        <w:t>ethanol extraction. Depending on the biomass source</w:t>
      </w:r>
      <w:r w:rsidR="00306392">
        <w:rPr>
          <w:rFonts w:asciiTheme="minorHAnsi" w:hAnsiTheme="minorHAnsi" w:cstheme="minorHAnsi"/>
        </w:rPr>
        <w:t>,</w:t>
      </w:r>
      <w:r w:rsidRPr="00FA4FE1">
        <w:rPr>
          <w:rFonts w:asciiTheme="minorHAnsi" w:hAnsiTheme="minorHAnsi" w:cstheme="minorHAnsi"/>
        </w:rPr>
        <w:t xml:space="preserve"> this can lead to relatively high extraction efficiency and yield. Procedures for </w:t>
      </w:r>
      <w:r w:rsidR="00306392">
        <w:rPr>
          <w:rFonts w:asciiTheme="minorHAnsi" w:hAnsiTheme="minorHAnsi" w:cstheme="minorHAnsi"/>
        </w:rPr>
        <w:t xml:space="preserve">the </w:t>
      </w:r>
      <w:r w:rsidRPr="00FA4FE1">
        <w:rPr>
          <w:rFonts w:asciiTheme="minorHAnsi" w:hAnsiTheme="minorHAnsi" w:cstheme="minorHAnsi"/>
        </w:rPr>
        <w:t xml:space="preserve">characterization </w:t>
      </w:r>
      <w:r w:rsidR="00140B1D" w:rsidRPr="00FA4FE1">
        <w:rPr>
          <w:rFonts w:asciiTheme="minorHAnsi" w:hAnsiTheme="minorHAnsi" w:cstheme="minorHAnsi"/>
        </w:rPr>
        <w:t xml:space="preserve">of the obtained lignin </w:t>
      </w:r>
      <w:r w:rsidRPr="00FA4FE1">
        <w:rPr>
          <w:rFonts w:asciiTheme="minorHAnsi" w:hAnsiTheme="minorHAnsi" w:cstheme="minorHAnsi"/>
        </w:rPr>
        <w:t xml:space="preserve">are </w:t>
      </w:r>
      <w:r w:rsidR="00140B1D" w:rsidRPr="00FA4FE1">
        <w:rPr>
          <w:rFonts w:asciiTheme="minorHAnsi" w:hAnsiTheme="minorHAnsi" w:cstheme="minorHAnsi"/>
        </w:rPr>
        <w:t>provided</w:t>
      </w:r>
      <w:r w:rsidRPr="00FA4FE1">
        <w:rPr>
          <w:rFonts w:asciiTheme="minorHAnsi" w:hAnsiTheme="minorHAnsi" w:cstheme="minorHAnsi"/>
        </w:rPr>
        <w:t xml:space="preserve"> as well as </w:t>
      </w:r>
      <w:r w:rsidR="007D14D1" w:rsidRPr="00FA4FE1">
        <w:rPr>
          <w:rFonts w:asciiTheme="minorHAnsi" w:hAnsiTheme="minorHAnsi" w:cstheme="minorHAnsi"/>
        </w:rPr>
        <w:t>how to “deprotect” the etherified β’-O-4</w:t>
      </w:r>
      <w:r w:rsidR="00461587" w:rsidRPr="00FA4FE1">
        <w:rPr>
          <w:rFonts w:asciiTheme="minorHAnsi" w:hAnsiTheme="minorHAnsi" w:cstheme="minorHAnsi"/>
          <w:vertAlign w:val="superscript"/>
        </w:rPr>
        <w:t>20</w:t>
      </w:r>
      <w:r w:rsidR="007D14D1" w:rsidRPr="00FA4FE1">
        <w:rPr>
          <w:rFonts w:asciiTheme="minorHAnsi" w:hAnsiTheme="minorHAnsi" w:cstheme="minorHAnsi"/>
        </w:rPr>
        <w:t xml:space="preserve">. Additionally, an </w:t>
      </w:r>
      <w:r w:rsidR="00140B1D" w:rsidRPr="00FA4FE1">
        <w:rPr>
          <w:rFonts w:asciiTheme="minorHAnsi" w:hAnsiTheme="minorHAnsi" w:cstheme="minorHAnsi"/>
        </w:rPr>
        <w:t xml:space="preserve">assessment procedure </w:t>
      </w:r>
      <w:r w:rsidR="007D14D1" w:rsidRPr="00FA4FE1">
        <w:rPr>
          <w:rFonts w:asciiTheme="minorHAnsi" w:hAnsiTheme="minorHAnsi" w:cstheme="minorHAnsi"/>
        </w:rPr>
        <w:t xml:space="preserve">is presented </w:t>
      </w:r>
      <w:r w:rsidR="00140B1D" w:rsidRPr="00FA4FE1">
        <w:rPr>
          <w:rFonts w:asciiTheme="minorHAnsi" w:hAnsiTheme="minorHAnsi" w:cstheme="minorHAnsi"/>
        </w:rPr>
        <w:t xml:space="preserve">for </w:t>
      </w:r>
      <w:r w:rsidR="007D14D1" w:rsidRPr="00FA4FE1">
        <w:rPr>
          <w:rFonts w:asciiTheme="minorHAnsi" w:hAnsiTheme="minorHAnsi" w:cstheme="minorHAnsi"/>
        </w:rPr>
        <w:t xml:space="preserve">the </w:t>
      </w:r>
      <w:r w:rsidR="008D1937" w:rsidRPr="00FA4FE1">
        <w:rPr>
          <w:rFonts w:asciiTheme="minorHAnsi" w:hAnsiTheme="minorHAnsi" w:cstheme="minorHAnsi"/>
        </w:rPr>
        <w:t>potential</w:t>
      </w:r>
      <w:r w:rsidRPr="00FA4FE1">
        <w:rPr>
          <w:rFonts w:asciiTheme="minorHAnsi" w:hAnsiTheme="minorHAnsi" w:cstheme="minorHAnsi"/>
        </w:rPr>
        <w:t xml:space="preserve"> </w:t>
      </w:r>
      <w:r w:rsidR="007D14D1" w:rsidRPr="00FA4FE1">
        <w:rPr>
          <w:rFonts w:asciiTheme="minorHAnsi" w:hAnsiTheme="minorHAnsi" w:cstheme="minorHAnsi"/>
        </w:rPr>
        <w:t>of these lignins in</w:t>
      </w:r>
      <w:r w:rsidRPr="00FA4FE1">
        <w:rPr>
          <w:rFonts w:asciiTheme="minorHAnsi" w:hAnsiTheme="minorHAnsi" w:cstheme="minorHAnsi"/>
        </w:rPr>
        <w:t xml:space="preserve"> </w:t>
      </w:r>
      <w:r w:rsidR="00140B1D" w:rsidRPr="00FA4FE1">
        <w:rPr>
          <w:rFonts w:asciiTheme="minorHAnsi" w:hAnsiTheme="minorHAnsi" w:cstheme="minorHAnsi"/>
        </w:rPr>
        <w:t xml:space="preserve">selective </w:t>
      </w:r>
      <w:r w:rsidRPr="00FA4FE1">
        <w:rPr>
          <w:rFonts w:asciiTheme="minorHAnsi" w:hAnsiTheme="minorHAnsi" w:cstheme="minorHAnsi"/>
        </w:rPr>
        <w:t xml:space="preserve">depolymerization </w:t>
      </w:r>
      <w:r w:rsidR="007D14D1" w:rsidRPr="00FA4FE1">
        <w:rPr>
          <w:rFonts w:asciiTheme="minorHAnsi" w:hAnsiTheme="minorHAnsi" w:cstheme="minorHAnsi"/>
        </w:rPr>
        <w:t xml:space="preserve">procedures that rely on </w:t>
      </w:r>
      <w:r w:rsidR="00443356" w:rsidRPr="00FA4FE1">
        <w:rPr>
          <w:rFonts w:asciiTheme="minorHAnsi" w:hAnsiTheme="minorHAnsi" w:cstheme="minorHAnsi"/>
        </w:rPr>
        <w:t>selective cleavage of the β-O-4 linkages</w:t>
      </w:r>
      <w:r w:rsidRPr="00FA4FE1">
        <w:rPr>
          <w:rFonts w:asciiTheme="minorHAnsi" w:hAnsiTheme="minorHAnsi" w:cstheme="minorHAnsi"/>
        </w:rPr>
        <w:t xml:space="preserve">. </w:t>
      </w:r>
      <w:r w:rsidR="00140B1D" w:rsidRPr="00FA4FE1">
        <w:rPr>
          <w:rFonts w:asciiTheme="minorHAnsi" w:hAnsiTheme="minorHAnsi" w:cstheme="minorHAnsi"/>
        </w:rPr>
        <w:t>This assessment</w:t>
      </w:r>
      <w:r w:rsidRPr="00FA4FE1">
        <w:rPr>
          <w:rFonts w:asciiTheme="minorHAnsi" w:hAnsiTheme="minorHAnsi" w:cstheme="minorHAnsi"/>
        </w:rPr>
        <w:t xml:space="preserve"> is </w:t>
      </w:r>
      <w:r w:rsidR="00140B1D" w:rsidRPr="00FA4FE1">
        <w:rPr>
          <w:rFonts w:asciiTheme="minorHAnsi" w:hAnsiTheme="minorHAnsi" w:cstheme="minorHAnsi"/>
        </w:rPr>
        <w:t>performed using</w:t>
      </w:r>
      <w:r w:rsidRPr="00FA4FE1">
        <w:rPr>
          <w:rFonts w:asciiTheme="minorHAnsi" w:hAnsiTheme="minorHAnsi" w:cstheme="minorHAnsi"/>
        </w:rPr>
        <w:t xml:space="preserve"> </w:t>
      </w:r>
      <w:r w:rsidR="00140B1D" w:rsidRPr="00FA4FE1">
        <w:rPr>
          <w:rFonts w:asciiTheme="minorHAnsi" w:hAnsiTheme="minorHAnsi" w:cstheme="minorHAnsi"/>
        </w:rPr>
        <w:t xml:space="preserve">the </w:t>
      </w:r>
      <w:proofErr w:type="gramStart"/>
      <w:r w:rsidRPr="00FA4FE1">
        <w:rPr>
          <w:rFonts w:asciiTheme="minorHAnsi" w:hAnsiTheme="minorHAnsi" w:cstheme="minorHAnsi"/>
        </w:rPr>
        <w:t>iron(</w:t>
      </w:r>
      <w:proofErr w:type="gramEnd"/>
      <w:r w:rsidRPr="00FA4FE1">
        <w:rPr>
          <w:rFonts w:asciiTheme="minorHAnsi" w:hAnsiTheme="minorHAnsi" w:cstheme="minorHAnsi"/>
        </w:rPr>
        <w:t xml:space="preserve">III) triflate catalyzed depolymerization </w:t>
      </w:r>
      <w:r w:rsidR="00140B1D" w:rsidRPr="00FA4FE1">
        <w:rPr>
          <w:rFonts w:asciiTheme="minorHAnsi" w:hAnsiTheme="minorHAnsi" w:cstheme="minorHAnsi"/>
        </w:rPr>
        <w:t xml:space="preserve">in the presence of </w:t>
      </w:r>
      <w:r w:rsidRPr="00FA4FE1">
        <w:rPr>
          <w:rFonts w:asciiTheme="minorHAnsi" w:hAnsiTheme="minorHAnsi" w:cstheme="minorHAnsi"/>
        </w:rPr>
        <w:t xml:space="preserve">ethylene </w:t>
      </w:r>
      <w:r w:rsidR="00B95731" w:rsidRPr="00FA4FE1">
        <w:rPr>
          <w:rFonts w:asciiTheme="minorHAnsi" w:hAnsiTheme="minorHAnsi" w:cstheme="minorHAnsi"/>
        </w:rPr>
        <w:t xml:space="preserve">glycol </w:t>
      </w:r>
      <w:r w:rsidR="00140B1D" w:rsidRPr="00FA4FE1">
        <w:rPr>
          <w:rFonts w:asciiTheme="minorHAnsi" w:hAnsiTheme="minorHAnsi" w:cstheme="minorHAnsi"/>
        </w:rPr>
        <w:t>to obtain phenolic 2-arylmethyl-1,3-dioxolanes</w:t>
      </w:r>
      <w:r w:rsidR="0043382D" w:rsidRPr="00FA4FE1">
        <w:rPr>
          <w:rFonts w:asciiTheme="minorHAnsi" w:hAnsiTheme="minorHAnsi" w:cstheme="minorHAnsi"/>
          <w:vertAlign w:val="superscript"/>
        </w:rPr>
        <w:t>2</w:t>
      </w:r>
      <w:r w:rsidR="00DB39FC" w:rsidRPr="00FA4FE1">
        <w:rPr>
          <w:rFonts w:asciiTheme="minorHAnsi" w:hAnsiTheme="minorHAnsi" w:cstheme="minorHAnsi"/>
          <w:vertAlign w:val="superscript"/>
        </w:rPr>
        <w:t>3</w:t>
      </w:r>
      <w:r w:rsidRPr="00FA4FE1">
        <w:rPr>
          <w:rFonts w:asciiTheme="minorHAnsi" w:hAnsiTheme="minorHAnsi" w:cstheme="minorHAnsi"/>
        </w:rPr>
        <w:t xml:space="preserve"> which demonstrate</w:t>
      </w:r>
      <w:r w:rsidR="00443356" w:rsidRPr="00FA4FE1">
        <w:rPr>
          <w:rFonts w:asciiTheme="minorHAnsi" w:hAnsiTheme="minorHAnsi" w:cstheme="minorHAnsi"/>
        </w:rPr>
        <w:t>s</w:t>
      </w:r>
      <w:r w:rsidRPr="00FA4FE1">
        <w:rPr>
          <w:rFonts w:asciiTheme="minorHAnsi" w:hAnsiTheme="minorHAnsi" w:cstheme="minorHAnsi"/>
        </w:rPr>
        <w:t xml:space="preserve"> the link between β-O-4 content in the lignin material and the monomer yields</w:t>
      </w:r>
      <w:r w:rsidR="0043382D" w:rsidRPr="00FA4FE1">
        <w:rPr>
          <w:rFonts w:asciiTheme="minorHAnsi" w:hAnsiTheme="minorHAnsi" w:cstheme="minorHAnsi"/>
          <w:vertAlign w:val="superscript"/>
        </w:rPr>
        <w:t>2</w:t>
      </w:r>
      <w:r w:rsidR="00DB39FC" w:rsidRPr="00FA4FE1">
        <w:rPr>
          <w:rFonts w:asciiTheme="minorHAnsi" w:hAnsiTheme="minorHAnsi" w:cstheme="minorHAnsi"/>
          <w:vertAlign w:val="superscript"/>
        </w:rPr>
        <w:t>1</w:t>
      </w:r>
      <w:r w:rsidR="00461587" w:rsidRPr="00FA4FE1">
        <w:rPr>
          <w:rFonts w:asciiTheme="minorHAnsi" w:hAnsiTheme="minorHAnsi" w:cstheme="minorHAnsi"/>
        </w:rPr>
        <w:t>.</w:t>
      </w:r>
      <w:r w:rsidR="000E3AE0" w:rsidRPr="00FA4FE1">
        <w:rPr>
          <w:rFonts w:asciiTheme="minorHAnsi" w:hAnsiTheme="minorHAnsi" w:cstheme="minorHAnsi"/>
        </w:rPr>
        <w:t xml:space="preserve"> The results show the balance between high lignin extraction efficiency and the potential of the obtain</w:t>
      </w:r>
      <w:r w:rsidR="00E91C19" w:rsidRPr="00FA4FE1">
        <w:rPr>
          <w:rFonts w:asciiTheme="minorHAnsi" w:hAnsiTheme="minorHAnsi" w:cstheme="minorHAnsi"/>
        </w:rPr>
        <w:t>ed</w:t>
      </w:r>
      <w:r w:rsidR="000E3AE0" w:rsidRPr="00FA4FE1">
        <w:rPr>
          <w:rFonts w:asciiTheme="minorHAnsi" w:hAnsiTheme="minorHAnsi" w:cstheme="minorHAnsi"/>
        </w:rPr>
        <w:t xml:space="preserve"> lignin to be depolymerized to specific aromatic monomers.</w:t>
      </w:r>
      <w:r w:rsidR="00461587" w:rsidRPr="00FA4FE1">
        <w:rPr>
          <w:rFonts w:asciiTheme="minorHAnsi" w:hAnsiTheme="minorHAnsi" w:cstheme="minorHAnsi"/>
        </w:rPr>
        <w:t xml:space="preserve"> </w:t>
      </w:r>
    </w:p>
    <w:p w14:paraId="237AD7DD" w14:textId="77777777" w:rsidR="00D15131" w:rsidRPr="00FA4FE1" w:rsidRDefault="00D15131" w:rsidP="00FA4FE1">
      <w:pPr>
        <w:rPr>
          <w:rFonts w:asciiTheme="minorHAnsi" w:hAnsiTheme="minorHAnsi" w:cstheme="minorHAnsi"/>
          <w:b/>
        </w:rPr>
      </w:pPr>
    </w:p>
    <w:p w14:paraId="3D4CD2F3" w14:textId="46F8B156" w:rsidR="006305D7" w:rsidRPr="00FA4FE1" w:rsidRDefault="006305D7" w:rsidP="00FA4FE1">
      <w:pPr>
        <w:rPr>
          <w:rFonts w:asciiTheme="minorHAnsi" w:hAnsiTheme="minorHAnsi" w:cstheme="minorHAnsi"/>
          <w:color w:val="808080" w:themeColor="background1" w:themeShade="80"/>
        </w:rPr>
      </w:pPr>
      <w:r w:rsidRPr="00FA4FE1">
        <w:rPr>
          <w:rFonts w:asciiTheme="minorHAnsi" w:hAnsiTheme="minorHAnsi" w:cstheme="minorHAnsi"/>
          <w:b/>
        </w:rPr>
        <w:t>PROTOCOL:</w:t>
      </w:r>
    </w:p>
    <w:p w14:paraId="1DCFEB29" w14:textId="77777777" w:rsidR="002E2831" w:rsidRPr="00FA4FE1" w:rsidRDefault="002E2831" w:rsidP="00FA4FE1">
      <w:pPr>
        <w:rPr>
          <w:rFonts w:asciiTheme="minorHAnsi" w:hAnsiTheme="minorHAnsi" w:cstheme="minorHAnsi"/>
          <w:color w:val="808080" w:themeColor="background1" w:themeShade="80"/>
        </w:rPr>
      </w:pPr>
    </w:p>
    <w:p w14:paraId="7D944C4E" w14:textId="09998636" w:rsidR="002E2831" w:rsidRPr="00FA4FE1" w:rsidRDefault="00140B1D" w:rsidP="00FA4FE1">
      <w:pPr>
        <w:pStyle w:val="a3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bookmarkStart w:id="0" w:name="_Hlk520677742"/>
      <w:r w:rsidRPr="00FA4FE1">
        <w:rPr>
          <w:rFonts w:asciiTheme="minorHAnsi" w:hAnsiTheme="minorHAnsi" w:cstheme="minorHAnsi"/>
          <w:b/>
          <w:bCs/>
          <w:color w:val="auto"/>
        </w:rPr>
        <w:t>Pretreatment of</w:t>
      </w:r>
      <w:r w:rsidR="00795F40" w:rsidRPr="00FA4FE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F7260" w:rsidRPr="00FA4FE1">
        <w:rPr>
          <w:rFonts w:asciiTheme="minorHAnsi" w:hAnsiTheme="minorHAnsi" w:cstheme="minorHAnsi"/>
          <w:b/>
          <w:bCs/>
          <w:color w:val="auto"/>
        </w:rPr>
        <w:t xml:space="preserve">the </w:t>
      </w:r>
      <w:r w:rsidR="00306392" w:rsidRPr="00FA4FE1">
        <w:rPr>
          <w:rFonts w:asciiTheme="minorHAnsi" w:hAnsiTheme="minorHAnsi" w:cstheme="minorHAnsi"/>
          <w:b/>
          <w:bCs/>
          <w:color w:val="auto"/>
        </w:rPr>
        <w:t xml:space="preserve">Walnut Feedstock </w:t>
      </w:r>
      <w:r w:rsidRPr="00FA4FE1">
        <w:rPr>
          <w:rFonts w:asciiTheme="minorHAnsi" w:hAnsiTheme="minorHAnsi" w:cstheme="minorHAnsi"/>
          <w:b/>
          <w:bCs/>
          <w:color w:val="auto"/>
        </w:rPr>
        <w:t xml:space="preserve">before </w:t>
      </w:r>
      <w:r w:rsidR="00306392" w:rsidRPr="00FA4FE1">
        <w:rPr>
          <w:rFonts w:asciiTheme="minorHAnsi" w:hAnsiTheme="minorHAnsi" w:cstheme="minorHAnsi"/>
          <w:b/>
          <w:bCs/>
          <w:color w:val="auto"/>
        </w:rPr>
        <w:t>Lignin Extraction</w:t>
      </w:r>
    </w:p>
    <w:p w14:paraId="3D4040A0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350CC29C" w14:textId="6B5604C4" w:rsidR="002E2831" w:rsidRPr="00306392" w:rsidRDefault="002E2831" w:rsidP="00FA4FE1">
      <w:pPr>
        <w:pStyle w:val="a3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06392">
        <w:rPr>
          <w:rFonts w:asciiTheme="minorHAnsi" w:hAnsiTheme="minorHAnsi" w:cstheme="minorHAnsi"/>
          <w:color w:val="auto"/>
        </w:rPr>
        <w:t xml:space="preserve">Production of </w:t>
      </w:r>
      <w:r w:rsidR="00BB0927" w:rsidRPr="00306392">
        <w:rPr>
          <w:rFonts w:asciiTheme="minorHAnsi" w:hAnsiTheme="minorHAnsi" w:cstheme="minorHAnsi"/>
          <w:color w:val="auto"/>
        </w:rPr>
        <w:t>cut</w:t>
      </w:r>
      <w:r w:rsidRPr="00306392">
        <w:rPr>
          <w:rFonts w:asciiTheme="minorHAnsi" w:hAnsiTheme="minorHAnsi" w:cstheme="minorHAnsi"/>
          <w:color w:val="auto"/>
        </w:rPr>
        <w:t xml:space="preserve"> walnut shells</w:t>
      </w:r>
      <w:r w:rsidR="00D25BFA" w:rsidRPr="00306392">
        <w:rPr>
          <w:rFonts w:asciiTheme="minorHAnsi" w:hAnsiTheme="minorHAnsi" w:cstheme="minorHAnsi"/>
          <w:color w:val="auto"/>
        </w:rPr>
        <w:t xml:space="preserve"> </w:t>
      </w:r>
    </w:p>
    <w:p w14:paraId="5E01BF2C" w14:textId="77777777" w:rsidR="0014025E" w:rsidRPr="00FA4FE1" w:rsidRDefault="0014025E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592BA0E" w14:textId="636E0C46" w:rsidR="002E2831" w:rsidRPr="00FA4FE1" w:rsidRDefault="002E2831" w:rsidP="00FA4FE1">
      <w:pPr>
        <w:pStyle w:val="a3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 xml:space="preserve">Feed the walnut shells to a hammer cutter to fracture the shells. </w:t>
      </w:r>
      <w:r w:rsidR="00306392">
        <w:rPr>
          <w:rFonts w:asciiTheme="minorHAnsi" w:hAnsiTheme="minorHAnsi" w:cstheme="minorHAnsi"/>
          <w:color w:val="auto"/>
          <w:highlight w:val="yellow"/>
        </w:rPr>
        <w:t>Equip t</w:t>
      </w:r>
      <w:r w:rsidRPr="00FA4FE1">
        <w:rPr>
          <w:rFonts w:asciiTheme="minorHAnsi" w:hAnsiTheme="minorHAnsi" w:cstheme="minorHAnsi"/>
          <w:color w:val="auto"/>
          <w:highlight w:val="yellow"/>
        </w:rPr>
        <w:t>he hammer cutter</w:t>
      </w:r>
      <w:r w:rsidR="003063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FA4FE1">
        <w:rPr>
          <w:rFonts w:asciiTheme="minorHAnsi" w:hAnsiTheme="minorHAnsi" w:cstheme="minorHAnsi"/>
          <w:color w:val="auto"/>
          <w:highlight w:val="yellow"/>
        </w:rPr>
        <w:t xml:space="preserve">with a 5 mm sieve at the outlet. Collect the fractured walnut shells in a 1 L </w:t>
      </w:r>
      <w:r w:rsidR="003D3F6A" w:rsidRPr="00FA4FE1">
        <w:rPr>
          <w:rFonts w:asciiTheme="minorHAnsi" w:hAnsiTheme="minorHAnsi" w:cstheme="minorHAnsi"/>
          <w:color w:val="auto"/>
          <w:highlight w:val="yellow"/>
        </w:rPr>
        <w:t xml:space="preserve">glass </w:t>
      </w:r>
      <w:r w:rsidRPr="00FA4FE1">
        <w:rPr>
          <w:rFonts w:asciiTheme="minorHAnsi" w:hAnsiTheme="minorHAnsi" w:cstheme="minorHAnsi"/>
          <w:color w:val="auto"/>
          <w:highlight w:val="yellow"/>
        </w:rPr>
        <w:t xml:space="preserve">beaker. </w:t>
      </w:r>
    </w:p>
    <w:p w14:paraId="28F88DB1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609AA3" w14:textId="1653AC6B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 xml:space="preserve">1.1.2. </w:t>
      </w:r>
      <w:r w:rsidRPr="00FA4FE1">
        <w:rPr>
          <w:rFonts w:asciiTheme="minorHAnsi" w:hAnsiTheme="minorHAnsi" w:cstheme="minorHAnsi"/>
          <w:color w:val="auto"/>
          <w:highlight w:val="yellow"/>
        </w:rPr>
        <w:tab/>
        <w:t xml:space="preserve">Feed the fractured shells to a micro hammer cutter to obtain ground shells. </w:t>
      </w:r>
      <w:r w:rsidR="00306392">
        <w:rPr>
          <w:rFonts w:asciiTheme="minorHAnsi" w:hAnsiTheme="minorHAnsi" w:cstheme="minorHAnsi"/>
          <w:color w:val="auto"/>
          <w:highlight w:val="yellow"/>
        </w:rPr>
        <w:t>Equip t</w:t>
      </w:r>
      <w:r w:rsidRPr="00FA4FE1">
        <w:rPr>
          <w:rFonts w:asciiTheme="minorHAnsi" w:hAnsiTheme="minorHAnsi" w:cstheme="minorHAnsi"/>
          <w:color w:val="auto"/>
          <w:highlight w:val="yellow"/>
        </w:rPr>
        <w:t xml:space="preserve">he micro hammer cutter with a 2 mm sieve at the outlet. Collect the ground walnut shells in a 1 L </w:t>
      </w:r>
      <w:r w:rsidR="003D3F6A" w:rsidRPr="00FA4FE1">
        <w:rPr>
          <w:rFonts w:asciiTheme="minorHAnsi" w:hAnsiTheme="minorHAnsi" w:cstheme="minorHAnsi"/>
          <w:color w:val="auto"/>
          <w:highlight w:val="yellow"/>
        </w:rPr>
        <w:t xml:space="preserve">glass </w:t>
      </w:r>
      <w:r w:rsidRPr="00FA4FE1">
        <w:rPr>
          <w:rFonts w:asciiTheme="minorHAnsi" w:hAnsiTheme="minorHAnsi" w:cstheme="minorHAnsi"/>
          <w:color w:val="auto"/>
          <w:highlight w:val="yellow"/>
        </w:rPr>
        <w:t>beaker.</w:t>
      </w:r>
    </w:p>
    <w:p w14:paraId="2F19492A" w14:textId="77777777" w:rsidR="002E2831" w:rsidRPr="00306392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818A3F3" w14:textId="27902BB0" w:rsidR="002E2831" w:rsidRPr="00306392" w:rsidRDefault="002E2831" w:rsidP="00FA4FE1">
      <w:pPr>
        <w:pStyle w:val="a3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06392">
        <w:rPr>
          <w:rFonts w:asciiTheme="minorHAnsi" w:hAnsiTheme="minorHAnsi" w:cstheme="minorHAnsi"/>
          <w:color w:val="auto"/>
        </w:rPr>
        <w:t>Extraction of fatty acids from ground walnut shells</w:t>
      </w:r>
      <w:r w:rsidR="00D25BFA" w:rsidRPr="00306392">
        <w:rPr>
          <w:rFonts w:asciiTheme="minorHAnsi" w:hAnsiTheme="minorHAnsi" w:cstheme="minorHAnsi"/>
          <w:color w:val="auto"/>
        </w:rPr>
        <w:t xml:space="preserve"> </w:t>
      </w:r>
    </w:p>
    <w:p w14:paraId="64569D5B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9DFA477" w14:textId="189CB9B4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1.2.1.</w:t>
      </w:r>
      <w:r w:rsidRPr="00FA4FE1">
        <w:rPr>
          <w:rFonts w:asciiTheme="minorHAnsi" w:hAnsiTheme="minorHAnsi" w:cstheme="minorHAnsi"/>
          <w:color w:val="auto"/>
          <w:highlight w:val="yellow"/>
        </w:rPr>
        <w:tab/>
        <w:t xml:space="preserve">Put 150 g of </w:t>
      </w:r>
      <w:r w:rsidR="0030639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B0927" w:rsidRPr="00FA4FE1">
        <w:rPr>
          <w:rFonts w:asciiTheme="minorHAnsi" w:hAnsiTheme="minorHAnsi" w:cstheme="minorHAnsi"/>
          <w:color w:val="auto"/>
          <w:highlight w:val="yellow"/>
        </w:rPr>
        <w:t>cut</w:t>
      </w:r>
      <w:r w:rsidRPr="00FA4FE1">
        <w:rPr>
          <w:rFonts w:asciiTheme="minorHAnsi" w:hAnsiTheme="minorHAnsi" w:cstheme="minorHAnsi"/>
          <w:color w:val="auto"/>
          <w:highlight w:val="yellow"/>
        </w:rPr>
        <w:t xml:space="preserve"> walnut shells in a 500 mL round-bottom flask. Add 200 mL </w:t>
      </w:r>
      <w:r w:rsidR="00306392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FA4FE1">
        <w:rPr>
          <w:rFonts w:asciiTheme="minorHAnsi" w:hAnsiTheme="minorHAnsi" w:cstheme="minorHAnsi"/>
          <w:color w:val="auto"/>
          <w:highlight w:val="yellow"/>
        </w:rPr>
        <w:t xml:space="preserve">toluene and a stirring bar to the round-bottom flask. </w:t>
      </w:r>
    </w:p>
    <w:p w14:paraId="43B56576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21023FDA" w14:textId="568A0DE8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1.2.2.</w:t>
      </w:r>
      <w:r w:rsidRPr="00FA4FE1">
        <w:rPr>
          <w:rFonts w:asciiTheme="minorHAnsi" w:hAnsiTheme="minorHAnsi" w:cstheme="minorHAnsi"/>
          <w:color w:val="auto"/>
          <w:highlight w:val="yellow"/>
        </w:rPr>
        <w:tab/>
        <w:t>Attach a reflux condenser to the round-bottom flask. Heat the mixtur</w:t>
      </w:r>
      <w:r w:rsidR="00E45ABC" w:rsidRPr="00FA4FE1">
        <w:rPr>
          <w:rFonts w:asciiTheme="minorHAnsi" w:hAnsiTheme="minorHAnsi" w:cstheme="minorHAnsi"/>
          <w:color w:val="auto"/>
          <w:highlight w:val="yellow"/>
        </w:rPr>
        <w:t>e at reflux temperature (111 ˚C) with an oil bath</w:t>
      </w:r>
      <w:r w:rsidRPr="00FA4FE1">
        <w:rPr>
          <w:rFonts w:asciiTheme="minorHAnsi" w:hAnsiTheme="minorHAnsi" w:cstheme="minorHAnsi"/>
          <w:color w:val="auto"/>
          <w:highlight w:val="yellow"/>
        </w:rPr>
        <w:t xml:space="preserve"> for 2 h with vigorous stirring.</w:t>
      </w:r>
    </w:p>
    <w:p w14:paraId="6E585BD2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EC76805" w14:textId="0F392700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1.2.3.</w:t>
      </w:r>
      <w:r w:rsidRPr="00FA4FE1">
        <w:rPr>
          <w:rFonts w:asciiTheme="minorHAnsi" w:hAnsiTheme="minorHAnsi" w:cstheme="minorHAnsi"/>
          <w:color w:val="auto"/>
          <w:highlight w:val="yellow"/>
        </w:rPr>
        <w:tab/>
        <w:t>Stop the heating after 2 h and let the mixture cool down to room temperature</w:t>
      </w:r>
      <w:r w:rsidR="00B24DEF" w:rsidRPr="00FA4FE1">
        <w:rPr>
          <w:rFonts w:asciiTheme="minorHAnsi" w:hAnsiTheme="minorHAnsi" w:cstheme="minorHAnsi"/>
          <w:color w:val="auto"/>
          <w:highlight w:val="yellow"/>
        </w:rPr>
        <w:t xml:space="preserve"> by removing it from the oil bath</w:t>
      </w:r>
      <w:r w:rsidRPr="00FA4FE1">
        <w:rPr>
          <w:rFonts w:asciiTheme="minorHAnsi" w:hAnsiTheme="minorHAnsi" w:cstheme="minorHAnsi"/>
          <w:color w:val="auto"/>
          <w:highlight w:val="yellow"/>
        </w:rPr>
        <w:t>.</w:t>
      </w:r>
    </w:p>
    <w:p w14:paraId="52EE74D6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A4388CE" w14:textId="0AF8F655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 xml:space="preserve">1.2.4. </w:t>
      </w:r>
      <w:r w:rsidRPr="00FA4FE1">
        <w:rPr>
          <w:rFonts w:asciiTheme="minorHAnsi" w:hAnsiTheme="minorHAnsi" w:cstheme="minorHAnsi"/>
          <w:color w:val="auto"/>
          <w:highlight w:val="yellow"/>
        </w:rPr>
        <w:tab/>
        <w:t xml:space="preserve">Remove the toluene by filtration (185 mm diameter, 10 </w:t>
      </w:r>
      <w:proofErr w:type="spellStart"/>
      <w:r w:rsidRPr="00FA4FE1">
        <w:rPr>
          <w:rFonts w:asciiTheme="minorHAnsi" w:hAnsiTheme="minorHAnsi" w:cstheme="minorHAnsi"/>
          <w:color w:val="auto"/>
          <w:highlight w:val="yellow"/>
        </w:rPr>
        <w:t>μm</w:t>
      </w:r>
      <w:proofErr w:type="spellEnd"/>
      <w:r w:rsidRPr="00FA4FE1">
        <w:rPr>
          <w:rFonts w:asciiTheme="minorHAnsi" w:hAnsiTheme="minorHAnsi" w:cstheme="minorHAnsi"/>
          <w:color w:val="auto"/>
          <w:highlight w:val="yellow"/>
        </w:rPr>
        <w:t xml:space="preserve"> pore size).</w:t>
      </w:r>
      <w:r w:rsidR="00193CA9" w:rsidRPr="00FA4FE1">
        <w:rPr>
          <w:rFonts w:asciiTheme="minorHAnsi" w:hAnsiTheme="minorHAnsi" w:cstheme="minorHAnsi"/>
          <w:color w:val="auto"/>
        </w:rPr>
        <w:t xml:space="preserve"> Discard the toluene filtrate.</w:t>
      </w:r>
    </w:p>
    <w:p w14:paraId="3E0D8D3F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4349D2F" w14:textId="4A4F8E50" w:rsidR="007B1510" w:rsidRPr="00FA4FE1" w:rsidRDefault="007B151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1.2.5 </w:t>
      </w:r>
      <w:r w:rsidRPr="00FA4FE1">
        <w:rPr>
          <w:rFonts w:asciiTheme="minorHAnsi" w:hAnsiTheme="minorHAnsi" w:cstheme="minorHAnsi"/>
          <w:color w:val="auto"/>
        </w:rPr>
        <w:tab/>
      </w:r>
      <w:r w:rsidR="00193CA9" w:rsidRPr="00FA4FE1">
        <w:rPr>
          <w:rFonts w:asciiTheme="minorHAnsi" w:hAnsiTheme="minorHAnsi" w:cstheme="minorHAnsi"/>
          <w:color w:val="auto"/>
        </w:rPr>
        <w:t xml:space="preserve">Remove </w:t>
      </w:r>
      <w:r w:rsidR="00306392">
        <w:rPr>
          <w:rFonts w:asciiTheme="minorHAnsi" w:hAnsiTheme="minorHAnsi" w:cstheme="minorHAnsi"/>
          <w:color w:val="auto"/>
        </w:rPr>
        <w:t xml:space="preserve">the </w:t>
      </w:r>
      <w:r w:rsidR="00193CA9" w:rsidRPr="00FA4FE1">
        <w:rPr>
          <w:rFonts w:asciiTheme="minorHAnsi" w:hAnsiTheme="minorHAnsi" w:cstheme="minorHAnsi"/>
          <w:color w:val="auto"/>
        </w:rPr>
        <w:t>toluene residues by heating</w:t>
      </w:r>
      <w:r w:rsidRPr="00FA4FE1">
        <w:rPr>
          <w:rFonts w:asciiTheme="minorHAnsi" w:hAnsiTheme="minorHAnsi" w:cstheme="minorHAnsi"/>
          <w:color w:val="auto"/>
        </w:rPr>
        <w:t xml:space="preserve"> the walnut shells overnight in a vacuum oven at 80 ˚C and 50 mbar.</w:t>
      </w:r>
    </w:p>
    <w:p w14:paraId="5BDA25CA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AE897CA" w14:textId="1263AE62" w:rsidR="002E2831" w:rsidRPr="00306392" w:rsidRDefault="002E2831" w:rsidP="00FA4FE1">
      <w:pPr>
        <w:pStyle w:val="a3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06392">
        <w:rPr>
          <w:rFonts w:asciiTheme="minorHAnsi" w:hAnsiTheme="minorHAnsi" w:cstheme="minorHAnsi"/>
          <w:color w:val="auto"/>
        </w:rPr>
        <w:t xml:space="preserve">Milling of </w:t>
      </w:r>
      <w:r w:rsidR="007B1510" w:rsidRPr="00306392">
        <w:rPr>
          <w:rFonts w:asciiTheme="minorHAnsi" w:hAnsiTheme="minorHAnsi" w:cstheme="minorHAnsi"/>
          <w:color w:val="auto"/>
        </w:rPr>
        <w:t>pre-extracted</w:t>
      </w:r>
      <w:r w:rsidRPr="00306392">
        <w:rPr>
          <w:rFonts w:asciiTheme="minorHAnsi" w:hAnsiTheme="minorHAnsi" w:cstheme="minorHAnsi"/>
          <w:color w:val="auto"/>
        </w:rPr>
        <w:t xml:space="preserve"> walnut shells</w:t>
      </w:r>
    </w:p>
    <w:p w14:paraId="2813FF52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236A596" w14:textId="77777777" w:rsidR="002E2831" w:rsidRPr="00FA4FE1" w:rsidRDefault="002E2831" w:rsidP="00FA4FE1">
      <w:pPr>
        <w:pStyle w:val="a3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Place 7 ZrO</w:t>
      </w:r>
      <w:r w:rsidRPr="00FA4FE1">
        <w:rPr>
          <w:rFonts w:asciiTheme="minorHAnsi" w:hAnsiTheme="minorHAnsi" w:cstheme="minorHAnsi"/>
          <w:color w:val="auto"/>
          <w:vertAlign w:val="subscript"/>
        </w:rPr>
        <w:t>2</w:t>
      </w:r>
      <w:r w:rsidRPr="00FA4FE1">
        <w:rPr>
          <w:rFonts w:asciiTheme="minorHAnsi" w:hAnsiTheme="minorHAnsi" w:cstheme="minorHAnsi"/>
          <w:color w:val="auto"/>
        </w:rPr>
        <w:t xml:space="preserve"> grinding balls with a 20 mm diameter into a 250 mL grinding bowl made of ZrO</w:t>
      </w:r>
      <w:r w:rsidRPr="00FA4FE1">
        <w:rPr>
          <w:rFonts w:asciiTheme="minorHAnsi" w:hAnsiTheme="minorHAnsi" w:cstheme="minorHAnsi"/>
          <w:color w:val="auto"/>
          <w:vertAlign w:val="subscript"/>
        </w:rPr>
        <w:t>2</w:t>
      </w:r>
      <w:r w:rsidRPr="00FA4FE1">
        <w:rPr>
          <w:rFonts w:asciiTheme="minorHAnsi" w:hAnsiTheme="minorHAnsi" w:cstheme="minorHAnsi"/>
          <w:color w:val="auto"/>
        </w:rPr>
        <w:t xml:space="preserve">. </w:t>
      </w:r>
    </w:p>
    <w:p w14:paraId="257B3932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34DF481" w14:textId="5434AC72" w:rsidR="002E2831" w:rsidRPr="00FA4FE1" w:rsidRDefault="002E2831" w:rsidP="00FA4FE1">
      <w:pPr>
        <w:pStyle w:val="a3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Fill the bowl with 40 g of walnut particles. Add 60 mL of isopropanol to the grinding bowl.</w:t>
      </w:r>
    </w:p>
    <w:p w14:paraId="60A9BB53" w14:textId="77777777" w:rsidR="002E2831" w:rsidRPr="00FA4FE1" w:rsidRDefault="002E2831" w:rsidP="00FA4FE1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A843D6A" w14:textId="5B3E7385" w:rsidR="002E2831" w:rsidRPr="00FA4FE1" w:rsidRDefault="002E2831" w:rsidP="00FA4FE1">
      <w:pPr>
        <w:pStyle w:val="a3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 xml:space="preserve">Perform the grinding of the walnut shells with a rotary ball </w:t>
      </w:r>
      <w:r w:rsidR="00A90951" w:rsidRPr="00FA4FE1">
        <w:rPr>
          <w:rFonts w:asciiTheme="minorHAnsi" w:hAnsiTheme="minorHAnsi" w:cstheme="minorHAnsi"/>
          <w:color w:val="auto"/>
          <w:highlight w:val="yellow"/>
        </w:rPr>
        <w:t>mill</w:t>
      </w:r>
      <w:r w:rsidRPr="00FA4FE1">
        <w:rPr>
          <w:rFonts w:asciiTheme="minorHAnsi" w:hAnsiTheme="minorHAnsi" w:cstheme="minorHAnsi"/>
          <w:color w:val="auto"/>
          <w:highlight w:val="yellow"/>
        </w:rPr>
        <w:t xml:space="preserve">. Grind in 4 cycles of 2 min grinding at </w:t>
      </w:r>
      <w:r w:rsidR="00C76FE5">
        <w:rPr>
          <w:rFonts w:asciiTheme="minorHAnsi" w:hAnsiTheme="minorHAnsi" w:cstheme="minorHAnsi"/>
          <w:color w:val="auto"/>
          <w:highlight w:val="yellow"/>
        </w:rPr>
        <w:t>27 x g</w:t>
      </w:r>
      <w:r w:rsidRPr="00FA4FE1">
        <w:rPr>
          <w:rFonts w:asciiTheme="minorHAnsi" w:hAnsiTheme="minorHAnsi" w:cstheme="minorHAnsi"/>
          <w:color w:val="auto"/>
          <w:highlight w:val="yellow"/>
        </w:rPr>
        <w:t xml:space="preserve"> followed by a 4 min pause</w:t>
      </w:r>
      <w:r w:rsidRPr="00306392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306392" w:rsidRPr="00306392">
        <w:rPr>
          <w:rFonts w:asciiTheme="minorHAnsi" w:hAnsiTheme="minorHAnsi" w:cstheme="minorHAnsi"/>
          <w:color w:val="auto"/>
          <w:highlight w:val="yellow"/>
        </w:rPr>
        <w:t>Keep t</w:t>
      </w:r>
      <w:r w:rsidRPr="00306392">
        <w:rPr>
          <w:rFonts w:asciiTheme="minorHAnsi" w:hAnsiTheme="minorHAnsi" w:cstheme="minorHAnsi"/>
          <w:color w:val="auto"/>
          <w:highlight w:val="yellow"/>
        </w:rPr>
        <w:t>he temperature of the bowl below 80 ˚C at any time.</w:t>
      </w:r>
      <w:r w:rsidR="00F15BAC" w:rsidRPr="003063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01F6" w:rsidRPr="00FA4FE1">
        <w:rPr>
          <w:rFonts w:asciiTheme="minorHAnsi" w:hAnsiTheme="minorHAnsi" w:cstheme="minorHAnsi"/>
          <w:color w:val="auto"/>
          <w:highlight w:val="yellow"/>
        </w:rPr>
        <w:t>Perform no more than 3 batches and let the bowl cool down afterwards.</w:t>
      </w:r>
    </w:p>
    <w:p w14:paraId="6E34E951" w14:textId="77777777" w:rsidR="002E2831" w:rsidRPr="00FA4FE1" w:rsidRDefault="002E2831" w:rsidP="00FA4FE1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EE7B225" w14:textId="77777777" w:rsidR="002E2831" w:rsidRPr="00FA4FE1" w:rsidRDefault="002E2831" w:rsidP="00FA4FE1">
      <w:pPr>
        <w:pStyle w:val="a3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Collect the finely ground walnut shells into a 500 mL round-bottom flask. Remove the isopropanol by rotary evaporation at 40 ˚C and 125 mbar.</w:t>
      </w:r>
    </w:p>
    <w:p w14:paraId="19AA4109" w14:textId="77777777" w:rsidR="002E2831" w:rsidRPr="00FA4FE1" w:rsidRDefault="002E2831" w:rsidP="00FA4FE1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38DB908" w14:textId="77777777" w:rsidR="002E2831" w:rsidRPr="00FA4FE1" w:rsidRDefault="002E2831" w:rsidP="00FA4FE1">
      <w:pPr>
        <w:pStyle w:val="a3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 xml:space="preserve">Dry the walnut shells overnight in a vacuum oven at 50 ˚C and 50 mbar. </w:t>
      </w:r>
    </w:p>
    <w:p w14:paraId="5F003BAD" w14:textId="77777777" w:rsidR="002E2831" w:rsidRPr="00FA4FE1" w:rsidRDefault="002E2831" w:rsidP="00FA4FE1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6FE3889" w14:textId="624504E3" w:rsidR="002E2831" w:rsidRPr="00FA4FE1" w:rsidRDefault="002E2831" w:rsidP="00FA4FE1">
      <w:pPr>
        <w:pStyle w:val="a3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Sieve the finely ground walnut shells through a 1 mm sieve. </w:t>
      </w:r>
      <w:r w:rsidR="00306392">
        <w:rPr>
          <w:rFonts w:asciiTheme="minorHAnsi" w:hAnsiTheme="minorHAnsi" w:cstheme="minorHAnsi"/>
          <w:color w:val="auto"/>
        </w:rPr>
        <w:t>Ground the p</w:t>
      </w:r>
      <w:r w:rsidRPr="00FA4FE1">
        <w:rPr>
          <w:rFonts w:asciiTheme="minorHAnsi" w:hAnsiTheme="minorHAnsi" w:cstheme="minorHAnsi"/>
          <w:color w:val="auto"/>
        </w:rPr>
        <w:t>articles that are too large again with the rotary ball mill.</w:t>
      </w:r>
    </w:p>
    <w:p w14:paraId="6D1800CC" w14:textId="77777777" w:rsidR="007F7260" w:rsidRPr="00FA4FE1" w:rsidRDefault="007F7260" w:rsidP="00FA4FE1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5D41974E" w14:textId="6565C41F" w:rsidR="007F7260" w:rsidRPr="00FA4FE1" w:rsidRDefault="007F7260" w:rsidP="00FA4FE1">
      <w:pPr>
        <w:pStyle w:val="a3"/>
        <w:numPr>
          <w:ilvl w:val="0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FA4FE1">
        <w:rPr>
          <w:rFonts w:asciiTheme="minorHAnsi" w:hAnsiTheme="minorHAnsi" w:cstheme="minorHAnsi"/>
          <w:b/>
          <w:color w:val="auto"/>
        </w:rPr>
        <w:t xml:space="preserve">Preparation of the </w:t>
      </w:r>
      <w:r w:rsidR="00306392" w:rsidRPr="00FA4FE1">
        <w:rPr>
          <w:rFonts w:asciiTheme="minorHAnsi" w:hAnsiTheme="minorHAnsi" w:cstheme="minorHAnsi"/>
          <w:b/>
          <w:color w:val="auto"/>
        </w:rPr>
        <w:t>Wood Feedstocks</w:t>
      </w:r>
    </w:p>
    <w:p w14:paraId="46060D5B" w14:textId="2CA8139B" w:rsidR="007F7260" w:rsidRPr="00306392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704DDED" w14:textId="3D9EBF55" w:rsidR="007F7260" w:rsidRPr="00306392" w:rsidRDefault="007F7260" w:rsidP="00FA4FE1">
      <w:pPr>
        <w:pStyle w:val="a3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06392">
        <w:rPr>
          <w:rFonts w:asciiTheme="minorHAnsi" w:hAnsiTheme="minorHAnsi" w:cstheme="minorHAnsi"/>
          <w:color w:val="auto"/>
        </w:rPr>
        <w:t>Cutting of the wooden planks</w:t>
      </w:r>
    </w:p>
    <w:p w14:paraId="0E1EF6B9" w14:textId="390FB136" w:rsidR="007F7260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A0E24C2" w14:textId="774F1F7A" w:rsidR="007F7260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2.1.1. </w:t>
      </w:r>
      <w:r w:rsidRPr="00FA4FE1">
        <w:rPr>
          <w:rFonts w:asciiTheme="minorHAnsi" w:hAnsiTheme="minorHAnsi" w:cstheme="minorHAnsi"/>
          <w:color w:val="auto"/>
        </w:rPr>
        <w:tab/>
      </w:r>
      <w:r w:rsidR="00306392">
        <w:rPr>
          <w:rFonts w:asciiTheme="minorHAnsi" w:hAnsiTheme="minorHAnsi" w:cstheme="minorHAnsi"/>
          <w:color w:val="auto"/>
        </w:rPr>
        <w:t>Place t</w:t>
      </w:r>
      <w:r w:rsidRPr="00FA4FE1">
        <w:rPr>
          <w:rFonts w:asciiTheme="minorHAnsi" w:hAnsiTheme="minorHAnsi" w:cstheme="minorHAnsi"/>
          <w:color w:val="auto"/>
        </w:rPr>
        <w:t xml:space="preserve">he wooden planks under a drill, which is equipped with a </w:t>
      </w:r>
      <w:r w:rsidR="00374704" w:rsidRPr="00FA4FE1">
        <w:rPr>
          <w:rFonts w:asciiTheme="minorHAnsi" w:hAnsiTheme="minorHAnsi" w:cstheme="minorHAnsi"/>
          <w:color w:val="auto"/>
        </w:rPr>
        <w:t>flat wood speed drill bit</w:t>
      </w:r>
      <w:r w:rsidR="004076D8" w:rsidRPr="00FA4FE1">
        <w:rPr>
          <w:rFonts w:asciiTheme="minorHAnsi" w:hAnsiTheme="minorHAnsi" w:cstheme="minorHAnsi"/>
          <w:color w:val="auto"/>
        </w:rPr>
        <w:t xml:space="preserve">. </w:t>
      </w:r>
      <w:r w:rsidR="003107EB" w:rsidRPr="00FA4FE1">
        <w:rPr>
          <w:rFonts w:asciiTheme="minorHAnsi" w:hAnsiTheme="minorHAnsi" w:cstheme="minorHAnsi"/>
          <w:color w:val="auto"/>
        </w:rPr>
        <w:t>Collect t</w:t>
      </w:r>
      <w:r w:rsidR="004076D8" w:rsidRPr="00FA4FE1">
        <w:rPr>
          <w:rFonts w:asciiTheme="minorHAnsi" w:hAnsiTheme="minorHAnsi" w:cstheme="minorHAnsi"/>
          <w:color w:val="auto"/>
        </w:rPr>
        <w:t xml:space="preserve">he wood shavings in a </w:t>
      </w:r>
      <w:r w:rsidR="003D3F6A" w:rsidRPr="00FA4FE1">
        <w:rPr>
          <w:rFonts w:asciiTheme="minorHAnsi" w:hAnsiTheme="minorHAnsi" w:cstheme="minorHAnsi"/>
          <w:color w:val="auto"/>
        </w:rPr>
        <w:t xml:space="preserve">glass </w:t>
      </w:r>
      <w:r w:rsidR="004076D8" w:rsidRPr="00FA4FE1">
        <w:rPr>
          <w:rFonts w:asciiTheme="minorHAnsi" w:hAnsiTheme="minorHAnsi" w:cstheme="minorHAnsi"/>
          <w:color w:val="auto"/>
        </w:rPr>
        <w:t>beaker.</w:t>
      </w:r>
    </w:p>
    <w:p w14:paraId="2394CEE4" w14:textId="7C46C36F" w:rsidR="004076D8" w:rsidRPr="00FA4FE1" w:rsidRDefault="004076D8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1C46C0A" w14:textId="24438F32" w:rsidR="004076D8" w:rsidRPr="00FA4FE1" w:rsidRDefault="004076D8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2.1.2. </w:t>
      </w:r>
      <w:r w:rsidRPr="00FA4FE1">
        <w:rPr>
          <w:rFonts w:asciiTheme="minorHAnsi" w:hAnsiTheme="minorHAnsi" w:cstheme="minorHAnsi"/>
          <w:color w:val="auto"/>
        </w:rPr>
        <w:tab/>
      </w:r>
      <w:r w:rsidR="003107EB" w:rsidRPr="00FA4FE1">
        <w:rPr>
          <w:rFonts w:asciiTheme="minorHAnsi" w:hAnsiTheme="minorHAnsi" w:cstheme="minorHAnsi"/>
          <w:color w:val="auto"/>
        </w:rPr>
        <w:t>Place the wooden shavings in</w:t>
      </w:r>
      <w:r w:rsidRPr="00FA4FE1">
        <w:rPr>
          <w:rFonts w:asciiTheme="minorHAnsi" w:hAnsiTheme="minorHAnsi" w:cstheme="minorHAnsi"/>
          <w:color w:val="auto"/>
        </w:rPr>
        <w:t xml:space="preserve"> a coffee grinder to cut them into smaller pieces. </w:t>
      </w:r>
    </w:p>
    <w:p w14:paraId="1056A8F9" w14:textId="20E9F60E" w:rsidR="004076D8" w:rsidRPr="00FA4FE1" w:rsidRDefault="004076D8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A91434A" w14:textId="7AE8ADE3" w:rsidR="004076D8" w:rsidRPr="00306392" w:rsidRDefault="004076D8" w:rsidP="00FA4FE1">
      <w:pPr>
        <w:pStyle w:val="a3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06392">
        <w:rPr>
          <w:rFonts w:asciiTheme="minorHAnsi" w:hAnsiTheme="minorHAnsi" w:cstheme="minorHAnsi"/>
          <w:color w:val="auto"/>
        </w:rPr>
        <w:t>Extraction of fatty acids from wood</w:t>
      </w:r>
    </w:p>
    <w:p w14:paraId="4B63C77D" w14:textId="4B900CEA" w:rsidR="004076D8" w:rsidRPr="00FA4FE1" w:rsidRDefault="004076D8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704C4426" w14:textId="7B685459" w:rsidR="004076D8" w:rsidRPr="00FA4FE1" w:rsidRDefault="004076D8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2.2.1. </w:t>
      </w:r>
      <w:r w:rsidRPr="00FA4FE1">
        <w:rPr>
          <w:rFonts w:asciiTheme="minorHAnsi" w:hAnsiTheme="minorHAnsi" w:cstheme="minorHAnsi"/>
          <w:color w:val="auto"/>
        </w:rPr>
        <w:tab/>
      </w:r>
      <w:r w:rsidR="007807C9">
        <w:rPr>
          <w:rFonts w:asciiTheme="minorHAnsi" w:hAnsiTheme="minorHAnsi" w:cstheme="minorHAnsi"/>
          <w:color w:val="auto"/>
        </w:rPr>
        <w:t>Perform t</w:t>
      </w:r>
      <w:r w:rsidRPr="00FA4FE1">
        <w:rPr>
          <w:rFonts w:asciiTheme="minorHAnsi" w:hAnsiTheme="minorHAnsi" w:cstheme="minorHAnsi"/>
          <w:color w:val="auto"/>
        </w:rPr>
        <w:t>he extraction of the fatty acids</w:t>
      </w:r>
      <w:r w:rsidR="003107EB" w:rsidRPr="00FA4FE1">
        <w:rPr>
          <w:rFonts w:asciiTheme="minorHAnsi" w:hAnsiTheme="minorHAnsi" w:cstheme="minorHAnsi"/>
          <w:color w:val="auto"/>
        </w:rPr>
        <w:t xml:space="preserve"> from wood</w:t>
      </w:r>
      <w:r w:rsidRPr="00FA4FE1">
        <w:rPr>
          <w:rFonts w:asciiTheme="minorHAnsi" w:hAnsiTheme="minorHAnsi" w:cstheme="minorHAnsi"/>
          <w:color w:val="auto"/>
        </w:rPr>
        <w:t xml:space="preserve"> in</w:t>
      </w:r>
      <w:r w:rsidR="00815ED0" w:rsidRPr="00FA4FE1">
        <w:rPr>
          <w:rFonts w:asciiTheme="minorHAnsi" w:hAnsiTheme="minorHAnsi" w:cstheme="minorHAnsi"/>
          <w:color w:val="auto"/>
        </w:rPr>
        <w:t xml:space="preserve"> precisely</w:t>
      </w:r>
      <w:r w:rsidRPr="00FA4FE1">
        <w:rPr>
          <w:rFonts w:asciiTheme="minorHAnsi" w:hAnsiTheme="minorHAnsi" w:cstheme="minorHAnsi"/>
          <w:color w:val="auto"/>
        </w:rPr>
        <w:t xml:space="preserve"> the same manner as described for w</w:t>
      </w:r>
      <w:r w:rsidR="00815ED0" w:rsidRPr="00FA4FE1">
        <w:rPr>
          <w:rFonts w:asciiTheme="minorHAnsi" w:hAnsiTheme="minorHAnsi" w:cstheme="minorHAnsi"/>
          <w:color w:val="auto"/>
        </w:rPr>
        <w:t xml:space="preserve">alnut shells in </w:t>
      </w:r>
      <w:r w:rsidR="00306392">
        <w:rPr>
          <w:rFonts w:asciiTheme="minorHAnsi" w:hAnsiTheme="minorHAnsi" w:cstheme="minorHAnsi"/>
          <w:color w:val="auto"/>
        </w:rPr>
        <w:t>Step</w:t>
      </w:r>
      <w:r w:rsidR="00815ED0" w:rsidRPr="00FA4FE1">
        <w:rPr>
          <w:rFonts w:asciiTheme="minorHAnsi" w:hAnsiTheme="minorHAnsi" w:cstheme="minorHAnsi"/>
          <w:color w:val="auto"/>
        </w:rPr>
        <w:t xml:space="preserve"> 1.2.</w:t>
      </w:r>
      <w:r w:rsidRPr="00FA4FE1">
        <w:rPr>
          <w:rFonts w:asciiTheme="minorHAnsi" w:hAnsiTheme="minorHAnsi" w:cstheme="minorHAnsi"/>
          <w:color w:val="auto"/>
        </w:rPr>
        <w:t xml:space="preserve"> </w:t>
      </w:r>
    </w:p>
    <w:p w14:paraId="7C9892C2" w14:textId="3FB8F5E9" w:rsidR="004076D8" w:rsidRPr="00FA4FE1" w:rsidRDefault="004076D8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5BEC170" w14:textId="37FA8B27" w:rsidR="004076D8" w:rsidRPr="00FA4FE1" w:rsidRDefault="003107EB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06392">
        <w:rPr>
          <w:rFonts w:asciiTheme="minorHAnsi" w:hAnsiTheme="minorHAnsi" w:cstheme="minorHAnsi"/>
          <w:color w:val="auto"/>
        </w:rPr>
        <w:t>Note:</w:t>
      </w:r>
      <w:r w:rsidRPr="00FA4FE1">
        <w:rPr>
          <w:rFonts w:asciiTheme="minorHAnsi" w:hAnsiTheme="minorHAnsi" w:cstheme="minorHAnsi"/>
          <w:b/>
          <w:color w:val="auto"/>
        </w:rPr>
        <w:t xml:space="preserve"> </w:t>
      </w:r>
      <w:r w:rsidR="004076D8" w:rsidRPr="00FA4FE1">
        <w:rPr>
          <w:rFonts w:asciiTheme="minorHAnsi" w:hAnsiTheme="minorHAnsi" w:cstheme="minorHAnsi"/>
          <w:color w:val="auto"/>
        </w:rPr>
        <w:t>No milling of the wood is performed in the ball mill</w:t>
      </w:r>
      <w:r w:rsidR="00306392">
        <w:rPr>
          <w:rFonts w:asciiTheme="minorHAnsi" w:hAnsiTheme="minorHAnsi" w:cstheme="minorHAnsi"/>
          <w:color w:val="auto"/>
        </w:rPr>
        <w:t>,</w:t>
      </w:r>
      <w:r w:rsidR="004076D8" w:rsidRPr="00FA4FE1">
        <w:rPr>
          <w:rFonts w:asciiTheme="minorHAnsi" w:hAnsiTheme="minorHAnsi" w:cstheme="minorHAnsi"/>
          <w:color w:val="auto"/>
        </w:rPr>
        <w:t xml:space="preserve"> as </w:t>
      </w:r>
      <w:r w:rsidR="001E49F7" w:rsidRPr="00FA4FE1">
        <w:rPr>
          <w:rFonts w:asciiTheme="minorHAnsi" w:hAnsiTheme="minorHAnsi" w:cstheme="minorHAnsi"/>
          <w:color w:val="auto"/>
        </w:rPr>
        <w:t xml:space="preserve">the conditions described in </w:t>
      </w:r>
      <w:r w:rsidR="00306392">
        <w:rPr>
          <w:rFonts w:asciiTheme="minorHAnsi" w:hAnsiTheme="minorHAnsi" w:cstheme="minorHAnsi"/>
          <w:color w:val="auto"/>
        </w:rPr>
        <w:t xml:space="preserve">Step </w:t>
      </w:r>
      <w:r w:rsidR="001E49F7" w:rsidRPr="00FA4FE1">
        <w:rPr>
          <w:rFonts w:asciiTheme="minorHAnsi" w:hAnsiTheme="minorHAnsi" w:cstheme="minorHAnsi"/>
          <w:color w:val="auto"/>
        </w:rPr>
        <w:t>1.3</w:t>
      </w:r>
      <w:r w:rsidR="00306392">
        <w:rPr>
          <w:rFonts w:asciiTheme="minorHAnsi" w:hAnsiTheme="minorHAnsi" w:cstheme="minorHAnsi"/>
          <w:color w:val="auto"/>
        </w:rPr>
        <w:t xml:space="preserve"> </w:t>
      </w:r>
      <w:r w:rsidR="004076D8" w:rsidRPr="00FA4FE1">
        <w:rPr>
          <w:rFonts w:asciiTheme="minorHAnsi" w:hAnsiTheme="minorHAnsi" w:cstheme="minorHAnsi"/>
          <w:color w:val="auto"/>
        </w:rPr>
        <w:t xml:space="preserve">did not result in a reduction of the particle size. </w:t>
      </w:r>
    </w:p>
    <w:p w14:paraId="01CBADB3" w14:textId="77777777" w:rsidR="002E2831" w:rsidRPr="00FA4FE1" w:rsidRDefault="002E2831" w:rsidP="00FA4FE1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7DD35BE7" w14:textId="7B161593" w:rsidR="002E2831" w:rsidRPr="00FA4FE1" w:rsidRDefault="002E2831" w:rsidP="00FA4FE1">
      <w:pPr>
        <w:pStyle w:val="a3"/>
        <w:numPr>
          <w:ilvl w:val="0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FA4FE1">
        <w:rPr>
          <w:rFonts w:asciiTheme="minorHAnsi" w:hAnsiTheme="minorHAnsi" w:cstheme="minorHAnsi"/>
          <w:b/>
          <w:color w:val="auto"/>
        </w:rPr>
        <w:t xml:space="preserve">Extraction of </w:t>
      </w:r>
      <w:r w:rsidR="00306392">
        <w:rPr>
          <w:rFonts w:asciiTheme="minorHAnsi" w:hAnsiTheme="minorHAnsi" w:cstheme="minorHAnsi"/>
          <w:b/>
          <w:color w:val="auto"/>
        </w:rPr>
        <w:t>H</w:t>
      </w:r>
      <w:r w:rsidRPr="00FA4FE1">
        <w:rPr>
          <w:rFonts w:asciiTheme="minorHAnsi" w:hAnsiTheme="minorHAnsi" w:cstheme="minorHAnsi"/>
          <w:b/>
          <w:color w:val="auto"/>
        </w:rPr>
        <w:t xml:space="preserve">igh β-O-4 </w:t>
      </w:r>
      <w:proofErr w:type="spellStart"/>
      <w:r w:rsidR="00306392" w:rsidRPr="00FA4FE1">
        <w:rPr>
          <w:rFonts w:asciiTheme="minorHAnsi" w:hAnsiTheme="minorHAnsi" w:cstheme="minorHAnsi"/>
          <w:b/>
          <w:color w:val="auto"/>
        </w:rPr>
        <w:t>Ethanosolv</w:t>
      </w:r>
      <w:proofErr w:type="spellEnd"/>
      <w:r w:rsidR="00306392" w:rsidRPr="00FA4FE1">
        <w:rPr>
          <w:rFonts w:asciiTheme="minorHAnsi" w:hAnsiTheme="minorHAnsi" w:cstheme="minorHAnsi"/>
          <w:b/>
          <w:color w:val="auto"/>
        </w:rPr>
        <w:t xml:space="preserve"> Lignin </w:t>
      </w:r>
    </w:p>
    <w:p w14:paraId="3079AFBF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4758027C" w14:textId="34E5B351" w:rsidR="002E2831" w:rsidRPr="00306392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06392">
        <w:rPr>
          <w:rFonts w:asciiTheme="minorHAnsi" w:hAnsiTheme="minorHAnsi" w:cstheme="minorHAnsi"/>
          <w:color w:val="auto"/>
        </w:rPr>
        <w:t>3</w:t>
      </w:r>
      <w:r w:rsidR="00D53BA1" w:rsidRPr="00306392">
        <w:rPr>
          <w:rFonts w:asciiTheme="minorHAnsi" w:hAnsiTheme="minorHAnsi" w:cstheme="minorHAnsi"/>
          <w:color w:val="auto"/>
        </w:rPr>
        <w:t>.1.</w:t>
      </w:r>
      <w:r w:rsidR="00D53BA1" w:rsidRPr="00306392">
        <w:rPr>
          <w:rFonts w:asciiTheme="minorHAnsi" w:hAnsiTheme="minorHAnsi" w:cstheme="minorHAnsi"/>
          <w:color w:val="auto"/>
        </w:rPr>
        <w:tab/>
        <w:t>Mild ethanol extraction</w:t>
      </w:r>
      <w:r w:rsidR="00C26EF0" w:rsidRPr="00306392">
        <w:rPr>
          <w:rFonts w:asciiTheme="minorHAnsi" w:hAnsiTheme="minorHAnsi" w:cstheme="minorHAnsi"/>
          <w:color w:val="auto"/>
        </w:rPr>
        <w:t xml:space="preserve"> (</w:t>
      </w:r>
      <w:r w:rsidR="003B7D0B">
        <w:rPr>
          <w:rFonts w:asciiTheme="minorHAnsi" w:hAnsiTheme="minorHAnsi" w:cstheme="minorHAnsi"/>
          <w:color w:val="auto"/>
        </w:rPr>
        <w:t>Method</w:t>
      </w:r>
      <w:r w:rsidR="00C26EF0" w:rsidRPr="00306392">
        <w:rPr>
          <w:rFonts w:asciiTheme="minorHAnsi" w:hAnsiTheme="minorHAnsi" w:cstheme="minorHAnsi"/>
          <w:color w:val="auto"/>
        </w:rPr>
        <w:t xml:space="preserve"> A)</w:t>
      </w:r>
    </w:p>
    <w:p w14:paraId="16642F8F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C8132A1" w14:textId="4005118C" w:rsidR="002E2831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3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.1.1.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  <w:t>Put 2</w:t>
      </w:r>
      <w:r w:rsidR="008E6C73" w:rsidRPr="00FA4FE1">
        <w:rPr>
          <w:rFonts w:asciiTheme="minorHAnsi" w:hAnsiTheme="minorHAnsi" w:cstheme="minorHAnsi"/>
          <w:color w:val="auto"/>
          <w:highlight w:val="yellow"/>
        </w:rPr>
        <w:t>5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g of </w:t>
      </w:r>
      <w:r w:rsidR="00D53BA1" w:rsidRPr="00FA4FE1">
        <w:rPr>
          <w:rFonts w:asciiTheme="minorHAnsi" w:hAnsiTheme="minorHAnsi" w:cstheme="minorHAnsi"/>
          <w:color w:val="auto"/>
          <w:highlight w:val="yellow"/>
        </w:rPr>
        <w:t>the feedstock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in a 500 mL round-bottom flask. Add a</w:t>
      </w:r>
      <w:r w:rsidR="00306392">
        <w:rPr>
          <w:rFonts w:asciiTheme="minorHAnsi" w:hAnsiTheme="minorHAnsi" w:cstheme="minorHAnsi"/>
          <w:color w:val="auto"/>
          <w:highlight w:val="yellow"/>
        </w:rPr>
        <w:t>n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80:20 ethanol/water mixture (200 mL), 4 mL </w:t>
      </w:r>
      <w:r w:rsidR="00306392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37% HCl solution</w:t>
      </w:r>
      <w:r w:rsidR="005A5CB8" w:rsidRPr="00FA4FE1">
        <w:rPr>
          <w:rFonts w:asciiTheme="minorHAnsi" w:hAnsiTheme="minorHAnsi" w:cstheme="minorHAnsi"/>
          <w:color w:val="auto"/>
          <w:highlight w:val="yellow"/>
        </w:rPr>
        <w:t xml:space="preserve"> (0.24 M)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and a </w:t>
      </w:r>
      <w:r w:rsidR="006D6A53" w:rsidRPr="00FA4FE1">
        <w:rPr>
          <w:rFonts w:asciiTheme="minorHAnsi" w:hAnsiTheme="minorHAnsi" w:cstheme="minorHAnsi"/>
          <w:color w:val="auto"/>
          <w:highlight w:val="yellow"/>
        </w:rPr>
        <w:t xml:space="preserve">magnetic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stirring bar to the round-bottom flask. </w:t>
      </w:r>
    </w:p>
    <w:p w14:paraId="23800E60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2B44216" w14:textId="695A556B" w:rsidR="002E2831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3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.1.2.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  <w:t>Attach a reflux condenser to the round-bottom fl</w:t>
      </w:r>
      <w:r w:rsidR="00E45ABC" w:rsidRPr="00FA4FE1">
        <w:rPr>
          <w:rFonts w:asciiTheme="minorHAnsi" w:hAnsiTheme="minorHAnsi" w:cstheme="minorHAnsi"/>
          <w:color w:val="auto"/>
          <w:highlight w:val="yellow"/>
        </w:rPr>
        <w:t xml:space="preserve">ask. Heat the </w:t>
      </w:r>
      <w:r w:rsidR="00E45ABC" w:rsidRPr="00306392">
        <w:rPr>
          <w:rFonts w:asciiTheme="minorHAnsi" w:hAnsiTheme="minorHAnsi" w:cstheme="minorHAnsi"/>
          <w:color w:val="auto"/>
          <w:highlight w:val="yellow"/>
        </w:rPr>
        <w:t>mixture at</w:t>
      </w:r>
      <w:r w:rsidR="00306392" w:rsidRPr="00306392">
        <w:rPr>
          <w:highlight w:val="yellow"/>
        </w:rPr>
        <w:t xml:space="preserve"> </w:t>
      </w:r>
      <w:r w:rsidR="00306392" w:rsidRPr="00306392">
        <w:rPr>
          <w:rFonts w:asciiTheme="minorHAnsi" w:hAnsiTheme="minorHAnsi" w:cstheme="minorHAnsi"/>
          <w:color w:val="auto"/>
          <w:highlight w:val="yellow"/>
        </w:rPr>
        <w:t>reflux</w:t>
      </w:r>
      <w:r w:rsidR="00E45ABC" w:rsidRPr="003063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E2831" w:rsidRPr="00306392">
        <w:rPr>
          <w:rFonts w:asciiTheme="minorHAnsi" w:hAnsiTheme="minorHAnsi" w:cstheme="minorHAnsi"/>
          <w:color w:val="auto"/>
          <w:highlight w:val="yellow"/>
        </w:rPr>
        <w:t xml:space="preserve">temperature </w:t>
      </w:r>
      <w:r w:rsidR="00E45ABC" w:rsidRPr="00306392">
        <w:rPr>
          <w:rFonts w:asciiTheme="minorHAnsi" w:hAnsiTheme="minorHAnsi" w:cstheme="minorHAnsi"/>
          <w:color w:val="auto"/>
          <w:highlight w:val="yellow"/>
        </w:rPr>
        <w:t xml:space="preserve">with an oil bath </w:t>
      </w:r>
      <w:r w:rsidR="002E2831" w:rsidRPr="00306392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8E6C73" w:rsidRPr="00306392">
        <w:rPr>
          <w:rFonts w:asciiTheme="minorHAnsi" w:hAnsiTheme="minorHAnsi" w:cstheme="minorHAnsi"/>
          <w:color w:val="auto"/>
          <w:highlight w:val="yellow"/>
        </w:rPr>
        <w:t>5</w:t>
      </w:r>
      <w:r w:rsidR="002E2831" w:rsidRPr="00306392">
        <w:rPr>
          <w:rFonts w:asciiTheme="minorHAnsi" w:hAnsiTheme="minorHAnsi" w:cstheme="minorHAnsi"/>
          <w:color w:val="auto"/>
          <w:highlight w:val="yellow"/>
        </w:rPr>
        <w:t xml:space="preserve"> h with vigorous stirring.</w:t>
      </w:r>
    </w:p>
    <w:p w14:paraId="5857E4DD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EF3C5D5" w14:textId="066C8B7A" w:rsidR="002E2831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3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.1.3.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  <w:t>Allow the mixture to cool to room temperature</w:t>
      </w:r>
      <w:r w:rsidR="00CE7F49" w:rsidRPr="00FA4FE1">
        <w:rPr>
          <w:rFonts w:asciiTheme="minorHAnsi" w:hAnsiTheme="minorHAnsi" w:cstheme="minorHAnsi"/>
          <w:color w:val="auto"/>
          <w:highlight w:val="yellow"/>
        </w:rPr>
        <w:t xml:space="preserve"> by removing it from the oil bath.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Filter the mixture (185 mm diameter, 10 </w:t>
      </w:r>
      <w:proofErr w:type="spellStart"/>
      <w:r w:rsidR="002E2831" w:rsidRPr="00FA4FE1">
        <w:rPr>
          <w:rFonts w:asciiTheme="minorHAnsi" w:hAnsiTheme="minorHAnsi" w:cstheme="minorHAnsi"/>
          <w:color w:val="auto"/>
          <w:highlight w:val="yellow"/>
        </w:rPr>
        <w:t>μm</w:t>
      </w:r>
      <w:proofErr w:type="spellEnd"/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pore size) and wash the residue with 4 times 25 mL </w:t>
      </w:r>
      <w:r w:rsidR="00306392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ethanol.</w:t>
      </w:r>
      <w:r w:rsidR="002E2831" w:rsidRPr="00FA4FE1">
        <w:rPr>
          <w:rFonts w:asciiTheme="minorHAnsi" w:hAnsiTheme="minorHAnsi" w:cstheme="minorHAnsi"/>
          <w:color w:val="auto"/>
        </w:rPr>
        <w:t xml:space="preserve"> </w:t>
      </w:r>
    </w:p>
    <w:p w14:paraId="28F95B2A" w14:textId="77777777" w:rsidR="002E2831" w:rsidRPr="00306392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12B2B7C" w14:textId="5E1F0508" w:rsidR="002E2831" w:rsidRPr="00306392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06392">
        <w:rPr>
          <w:rFonts w:asciiTheme="minorHAnsi" w:hAnsiTheme="minorHAnsi" w:cstheme="minorHAnsi"/>
          <w:color w:val="auto"/>
        </w:rPr>
        <w:t>3</w:t>
      </w:r>
      <w:r w:rsidR="002E2831" w:rsidRPr="00306392">
        <w:rPr>
          <w:rFonts w:asciiTheme="minorHAnsi" w:hAnsiTheme="minorHAnsi" w:cstheme="minorHAnsi"/>
          <w:color w:val="auto"/>
        </w:rPr>
        <w:t>.2.</w:t>
      </w:r>
      <w:r w:rsidR="002E2831" w:rsidRPr="00306392">
        <w:rPr>
          <w:rFonts w:asciiTheme="minorHAnsi" w:hAnsiTheme="minorHAnsi" w:cstheme="minorHAnsi"/>
          <w:color w:val="auto"/>
        </w:rPr>
        <w:tab/>
        <w:t>Work-up and isolation of lignin</w:t>
      </w:r>
    </w:p>
    <w:p w14:paraId="702FE3A0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83C5813" w14:textId="3AB25EA3" w:rsidR="002E2831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3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.2.1.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  <w:t xml:space="preserve">Collect the liquor in a 500 mL round-bottom flask. Concentrate the liquor by rotary evaporation at 40 ˚C and 150 mbar. </w:t>
      </w:r>
    </w:p>
    <w:p w14:paraId="3E0BCC4F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5A9D2D5" w14:textId="4E8FD584" w:rsidR="002E2831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3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.2.2.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  <w:t xml:space="preserve">Dissolve the obtained solid in </w:t>
      </w:r>
      <w:r w:rsidR="00FF1842" w:rsidRPr="00FA4FE1">
        <w:rPr>
          <w:rFonts w:asciiTheme="minorHAnsi" w:hAnsiTheme="minorHAnsi" w:cstheme="minorHAnsi"/>
          <w:color w:val="auto"/>
          <w:highlight w:val="yellow"/>
        </w:rPr>
        <w:t>3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0 mL </w:t>
      </w:r>
      <w:r w:rsidR="00306392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acetone. </w:t>
      </w:r>
      <w:r w:rsidR="002E2831" w:rsidRPr="00FA4FE1">
        <w:rPr>
          <w:rFonts w:asciiTheme="minorHAnsi" w:hAnsiTheme="minorHAnsi" w:cstheme="minorHAnsi"/>
          <w:color w:val="auto"/>
        </w:rPr>
        <w:t>Use an ultrasonic bath if the solid does not dissolve completely.</w:t>
      </w:r>
    </w:p>
    <w:p w14:paraId="3F0A10F1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038C60C" w14:textId="7C365914" w:rsidR="002E2831" w:rsidRPr="00FA4FE1" w:rsidRDefault="007F7260" w:rsidP="00FA4FE1">
      <w:pPr>
        <w:pStyle w:val="a3"/>
        <w:spacing w:before="0" w:beforeAutospacing="0" w:after="0" w:afterAutospacing="0"/>
        <w:rPr>
          <w:color w:val="auto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3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.2.3.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  <w:t xml:space="preserve">Precipitate the lignin by adding the mixture to 600 mL </w:t>
      </w:r>
      <w:r w:rsidR="00306392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water</w:t>
      </w:r>
      <w:r w:rsidR="002E2831" w:rsidRPr="00306392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2E2831" w:rsidRPr="00306392">
        <w:rPr>
          <w:rFonts w:asciiTheme="minorHAnsi" w:hAnsiTheme="minorHAnsi" w:cstheme="minorHAnsi"/>
          <w:color w:val="auto"/>
        </w:rPr>
        <w:t>If</w:t>
      </w:r>
      <w:r w:rsidR="002E2831" w:rsidRPr="00FA4FE1">
        <w:rPr>
          <w:color w:val="auto"/>
        </w:rPr>
        <w:t xml:space="preserve"> no precipitation occurs</w:t>
      </w:r>
      <w:r w:rsidR="00306392">
        <w:rPr>
          <w:color w:val="auto"/>
        </w:rPr>
        <w:t>,</w:t>
      </w:r>
      <w:r w:rsidR="002E2831" w:rsidRPr="00FA4FE1">
        <w:rPr>
          <w:color w:val="auto"/>
        </w:rPr>
        <w:t xml:space="preserve"> add a small </w:t>
      </w:r>
      <w:r w:rsidR="00306392">
        <w:rPr>
          <w:color w:val="auto"/>
        </w:rPr>
        <w:t xml:space="preserve">amount of </w:t>
      </w:r>
      <w:r w:rsidR="002E2831" w:rsidRPr="00FA4FE1">
        <w:rPr>
          <w:color w:val="auto"/>
        </w:rPr>
        <w:t>saturated aqueous Na</w:t>
      </w:r>
      <w:r w:rsidR="002E2831" w:rsidRPr="00FA4FE1">
        <w:rPr>
          <w:color w:val="auto"/>
          <w:vertAlign w:val="subscript"/>
        </w:rPr>
        <w:t>2</w:t>
      </w:r>
      <w:r w:rsidR="002E2831" w:rsidRPr="00FA4FE1">
        <w:rPr>
          <w:color w:val="auto"/>
        </w:rPr>
        <w:t>SO</w:t>
      </w:r>
      <w:r w:rsidR="002E2831" w:rsidRPr="00FA4FE1">
        <w:rPr>
          <w:color w:val="auto"/>
          <w:vertAlign w:val="subscript"/>
        </w:rPr>
        <w:t>4</w:t>
      </w:r>
      <w:r w:rsidR="002E2831" w:rsidRPr="00FA4FE1">
        <w:rPr>
          <w:color w:val="auto"/>
        </w:rPr>
        <w:t xml:space="preserve"> </w:t>
      </w:r>
      <w:r w:rsidR="00306392" w:rsidRPr="00FA4FE1">
        <w:rPr>
          <w:color w:val="auto"/>
        </w:rPr>
        <w:t xml:space="preserve">solution </w:t>
      </w:r>
      <w:r w:rsidR="002E2831" w:rsidRPr="00FA4FE1">
        <w:rPr>
          <w:color w:val="auto"/>
        </w:rPr>
        <w:t>to flocculate the lignin.</w:t>
      </w:r>
    </w:p>
    <w:p w14:paraId="1D125B55" w14:textId="77777777" w:rsidR="002E2831" w:rsidRPr="00FA4FE1" w:rsidRDefault="002E2831" w:rsidP="00FA4FE1">
      <w:pPr>
        <w:pStyle w:val="a3"/>
        <w:spacing w:before="0" w:beforeAutospacing="0" w:after="0" w:afterAutospacing="0"/>
        <w:rPr>
          <w:color w:val="auto"/>
        </w:rPr>
      </w:pPr>
    </w:p>
    <w:p w14:paraId="64467C5B" w14:textId="560F01BB" w:rsidR="002E2831" w:rsidRPr="004A06F5" w:rsidRDefault="007F7260" w:rsidP="00FA4FE1">
      <w:pPr>
        <w:pStyle w:val="a3"/>
        <w:spacing w:before="0" w:beforeAutospacing="0" w:after="0" w:afterAutospacing="0"/>
        <w:rPr>
          <w:color w:val="auto"/>
        </w:rPr>
      </w:pPr>
      <w:r w:rsidRPr="00FA4FE1">
        <w:rPr>
          <w:color w:val="auto"/>
          <w:highlight w:val="yellow"/>
        </w:rPr>
        <w:t>3</w:t>
      </w:r>
      <w:r w:rsidR="002E2831" w:rsidRPr="00FA4FE1">
        <w:rPr>
          <w:color w:val="auto"/>
          <w:highlight w:val="yellow"/>
        </w:rPr>
        <w:t xml:space="preserve">.2.4. </w:t>
      </w:r>
      <w:r w:rsidR="002E2831" w:rsidRPr="00FA4FE1">
        <w:rPr>
          <w:color w:val="auto"/>
          <w:highlight w:val="yellow"/>
        </w:rPr>
        <w:tab/>
        <w:t xml:space="preserve">Collect the lignin by filtration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(185 mm diameter, 10 </w:t>
      </w:r>
      <w:proofErr w:type="spellStart"/>
      <w:r w:rsidR="002E2831" w:rsidRPr="00FA4FE1">
        <w:rPr>
          <w:rFonts w:asciiTheme="minorHAnsi" w:hAnsiTheme="minorHAnsi" w:cstheme="minorHAnsi"/>
          <w:color w:val="auto"/>
          <w:highlight w:val="yellow"/>
        </w:rPr>
        <w:t>μm</w:t>
      </w:r>
      <w:proofErr w:type="spellEnd"/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pore size)</w:t>
      </w:r>
      <w:r w:rsidR="002E2831" w:rsidRPr="00FA4FE1">
        <w:rPr>
          <w:color w:val="auto"/>
          <w:highlight w:val="yellow"/>
        </w:rPr>
        <w:t xml:space="preserve">. Wash the lignin with 25 mL </w:t>
      </w:r>
      <w:r w:rsidR="00306392">
        <w:rPr>
          <w:color w:val="auto"/>
          <w:highlight w:val="yellow"/>
        </w:rPr>
        <w:t xml:space="preserve">of </w:t>
      </w:r>
      <w:r w:rsidR="002E2831" w:rsidRPr="00FA4FE1">
        <w:rPr>
          <w:color w:val="auto"/>
          <w:highlight w:val="yellow"/>
        </w:rPr>
        <w:t>water</w:t>
      </w:r>
      <w:r w:rsidR="004A06F5" w:rsidRPr="004A06F5">
        <w:rPr>
          <w:color w:val="auto"/>
          <w:highlight w:val="yellow"/>
        </w:rPr>
        <w:t xml:space="preserve"> </w:t>
      </w:r>
      <w:r w:rsidR="004A06F5" w:rsidRPr="00FA4FE1">
        <w:rPr>
          <w:color w:val="auto"/>
          <w:highlight w:val="yellow"/>
        </w:rPr>
        <w:t>4 times</w:t>
      </w:r>
      <w:r w:rsidR="002E2831" w:rsidRPr="00FA4FE1">
        <w:rPr>
          <w:color w:val="auto"/>
          <w:highlight w:val="yellow"/>
        </w:rPr>
        <w:t>.</w:t>
      </w:r>
      <w:r w:rsidR="005A5CB8" w:rsidRPr="00FA4FE1">
        <w:rPr>
          <w:color w:val="auto"/>
          <w:highlight w:val="yellow"/>
        </w:rPr>
        <w:t xml:space="preserve"> Discard the filtrate if no analysis of the hemicellulose fraction is required. </w:t>
      </w:r>
      <w:r w:rsidR="00306392" w:rsidRPr="004A06F5">
        <w:rPr>
          <w:color w:val="auto"/>
        </w:rPr>
        <w:t>I</w:t>
      </w:r>
      <w:r w:rsidR="005A5CB8" w:rsidRPr="004A06F5">
        <w:rPr>
          <w:color w:val="auto"/>
        </w:rPr>
        <w:t>f the filtrate is very turbid, add it to a centrifugation tube and collect the (solid) bottom fraction by centrifugation</w:t>
      </w:r>
      <w:r w:rsidR="00306392" w:rsidRPr="004A06F5">
        <w:rPr>
          <w:color w:val="auto"/>
        </w:rPr>
        <w:t>.</w:t>
      </w:r>
    </w:p>
    <w:p w14:paraId="7F1DAB49" w14:textId="77777777" w:rsidR="002E2831" w:rsidRPr="00FA4FE1" w:rsidRDefault="002E2831" w:rsidP="00FA4FE1">
      <w:pPr>
        <w:pStyle w:val="a3"/>
        <w:spacing w:before="0" w:beforeAutospacing="0" w:after="0" w:afterAutospacing="0"/>
        <w:rPr>
          <w:color w:val="auto"/>
          <w:highlight w:val="yellow"/>
        </w:rPr>
      </w:pPr>
    </w:p>
    <w:p w14:paraId="304115DE" w14:textId="2D668538" w:rsidR="002E2831" w:rsidRPr="00FA4FE1" w:rsidRDefault="007F7260" w:rsidP="00FA4FE1">
      <w:pPr>
        <w:pStyle w:val="a3"/>
        <w:spacing w:before="0" w:beforeAutospacing="0" w:after="0" w:afterAutospacing="0"/>
        <w:rPr>
          <w:color w:val="auto"/>
        </w:rPr>
      </w:pPr>
      <w:r w:rsidRPr="00FA4FE1">
        <w:rPr>
          <w:color w:val="auto"/>
          <w:highlight w:val="yellow"/>
        </w:rPr>
        <w:t>3</w:t>
      </w:r>
      <w:r w:rsidR="002E2831" w:rsidRPr="00FA4FE1">
        <w:rPr>
          <w:color w:val="auto"/>
          <w:highlight w:val="yellow"/>
        </w:rPr>
        <w:t xml:space="preserve">.2.5. </w:t>
      </w:r>
      <w:r w:rsidR="002E2831" w:rsidRPr="00FA4FE1">
        <w:rPr>
          <w:color w:val="auto"/>
          <w:highlight w:val="yellow"/>
        </w:rPr>
        <w:tab/>
        <w:t>Allow the lignin to air dry overnight. Dry the lignin further in a vacuum oven (overnight at 50 ˚C and 50 mbar).</w:t>
      </w:r>
    </w:p>
    <w:p w14:paraId="58F6F0C9" w14:textId="77777777" w:rsidR="001E49F7" w:rsidRPr="00FA4FE1" w:rsidRDefault="001E49F7" w:rsidP="00FA4FE1">
      <w:pPr>
        <w:pStyle w:val="a3"/>
        <w:spacing w:before="0" w:beforeAutospacing="0" w:after="0" w:afterAutospacing="0"/>
        <w:rPr>
          <w:color w:val="auto"/>
        </w:rPr>
      </w:pPr>
    </w:p>
    <w:p w14:paraId="14770FAC" w14:textId="70034D13" w:rsidR="001E49F7" w:rsidRPr="00FA4FE1" w:rsidRDefault="001E49F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 xml:space="preserve">3.2.6. </w:t>
      </w:r>
      <w:r w:rsidRPr="00FA4FE1">
        <w:rPr>
          <w:rFonts w:asciiTheme="minorHAnsi" w:hAnsiTheme="minorHAnsi" w:cstheme="minorHAnsi"/>
          <w:color w:val="auto"/>
          <w:highlight w:val="yellow"/>
        </w:rPr>
        <w:tab/>
        <w:t xml:space="preserve">Determine the yield after the lignin </w:t>
      </w:r>
      <w:r w:rsidR="003D3F6A">
        <w:rPr>
          <w:rFonts w:asciiTheme="minorHAnsi" w:hAnsiTheme="minorHAnsi" w:cstheme="minorHAnsi"/>
          <w:color w:val="auto"/>
          <w:highlight w:val="yellow"/>
        </w:rPr>
        <w:t>is</w:t>
      </w:r>
      <w:r w:rsidRPr="00FA4FE1">
        <w:rPr>
          <w:rFonts w:asciiTheme="minorHAnsi" w:hAnsiTheme="minorHAnsi" w:cstheme="minorHAnsi"/>
          <w:color w:val="auto"/>
          <w:highlight w:val="yellow"/>
        </w:rPr>
        <w:t xml:space="preserve"> dried overnight in a vacuum oven.</w:t>
      </w:r>
    </w:p>
    <w:p w14:paraId="5A5CC850" w14:textId="77777777" w:rsidR="007F7D83" w:rsidRPr="00FA4FE1" w:rsidRDefault="007F7D8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47D9AC7" w14:textId="537FEFF4" w:rsidR="007F7D83" w:rsidRPr="00FA4FE1" w:rsidRDefault="007F7D83" w:rsidP="00FA4FE1">
      <w:pPr>
        <w:pStyle w:val="a3"/>
        <w:spacing w:before="0" w:beforeAutospacing="0" w:after="0" w:afterAutospacing="0"/>
        <w:rPr>
          <w:color w:val="auto"/>
        </w:rPr>
      </w:pPr>
      <w:r w:rsidRPr="00FA4FE1">
        <w:rPr>
          <w:rFonts w:asciiTheme="minorHAnsi" w:hAnsiTheme="minorHAnsi" w:cstheme="minorHAnsi"/>
          <w:color w:val="auto"/>
        </w:rPr>
        <w:t>3.2.7</w:t>
      </w:r>
      <w:r w:rsidRPr="00FA4FE1">
        <w:rPr>
          <w:rFonts w:asciiTheme="minorHAnsi" w:hAnsiTheme="minorHAnsi" w:cstheme="minorHAnsi"/>
          <w:color w:val="auto"/>
        </w:rPr>
        <w:tab/>
      </w:r>
      <w:r w:rsidR="003107EB" w:rsidRPr="00FA4FE1">
        <w:rPr>
          <w:rFonts w:asciiTheme="minorHAnsi" w:hAnsiTheme="minorHAnsi" w:cstheme="minorHAnsi"/>
          <w:color w:val="auto"/>
        </w:rPr>
        <w:t xml:space="preserve">Determine </w:t>
      </w:r>
      <w:r w:rsidR="00EE25DD">
        <w:rPr>
          <w:rFonts w:asciiTheme="minorHAnsi" w:hAnsiTheme="minorHAnsi" w:cstheme="minorHAnsi"/>
          <w:color w:val="auto"/>
        </w:rPr>
        <w:t>t</w:t>
      </w:r>
      <w:r w:rsidRPr="00FA4FE1">
        <w:rPr>
          <w:rFonts w:asciiTheme="minorHAnsi" w:hAnsiTheme="minorHAnsi" w:cstheme="minorHAnsi"/>
          <w:color w:val="auto"/>
        </w:rPr>
        <w:t xml:space="preserve">he lignin extraction efficiency by </w:t>
      </w:r>
      <w:r w:rsidR="006E255E" w:rsidRPr="00FA4FE1">
        <w:rPr>
          <w:rFonts w:asciiTheme="minorHAnsi" w:hAnsiTheme="minorHAnsi" w:cstheme="minorHAnsi"/>
          <w:color w:val="auto"/>
        </w:rPr>
        <w:t xml:space="preserve">dividing it with the total lignin content as determined by </w:t>
      </w:r>
      <w:r w:rsidRPr="00FA4FE1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FA4FE1">
        <w:rPr>
          <w:rFonts w:asciiTheme="minorHAnsi" w:hAnsiTheme="minorHAnsi" w:cstheme="minorHAnsi"/>
          <w:color w:val="auto"/>
        </w:rPr>
        <w:t>Klason</w:t>
      </w:r>
      <w:proofErr w:type="spellEnd"/>
      <w:r w:rsidRPr="00FA4FE1">
        <w:rPr>
          <w:rFonts w:asciiTheme="minorHAnsi" w:hAnsiTheme="minorHAnsi" w:cstheme="minorHAnsi"/>
          <w:color w:val="auto"/>
        </w:rPr>
        <w:t xml:space="preserve"> method</w:t>
      </w:r>
      <w:r w:rsidRPr="00FA4FE1">
        <w:rPr>
          <w:rFonts w:asciiTheme="minorHAnsi" w:hAnsiTheme="minorHAnsi" w:cstheme="minorHAnsi"/>
          <w:color w:val="auto"/>
          <w:vertAlign w:val="superscript"/>
        </w:rPr>
        <w:t>2</w:t>
      </w:r>
      <w:r w:rsidR="00DB39FC" w:rsidRPr="00FA4FE1">
        <w:rPr>
          <w:rFonts w:asciiTheme="minorHAnsi" w:hAnsiTheme="minorHAnsi" w:cstheme="minorHAnsi"/>
          <w:color w:val="auto"/>
          <w:vertAlign w:val="superscript"/>
        </w:rPr>
        <w:t>4</w:t>
      </w:r>
      <w:r w:rsidR="00B24DEF" w:rsidRPr="00FA4FE1">
        <w:rPr>
          <w:rFonts w:asciiTheme="minorHAnsi" w:hAnsiTheme="minorHAnsi" w:cstheme="minorHAnsi"/>
          <w:color w:val="auto"/>
        </w:rPr>
        <w:t>.</w:t>
      </w:r>
      <w:r w:rsidRPr="00FA4FE1">
        <w:rPr>
          <w:rFonts w:asciiTheme="minorHAnsi" w:hAnsiTheme="minorHAnsi" w:cstheme="minorHAnsi"/>
          <w:color w:val="auto"/>
        </w:rPr>
        <w:t xml:space="preserve"> </w:t>
      </w:r>
    </w:p>
    <w:p w14:paraId="0E938866" w14:textId="00E5E142" w:rsidR="009E6CAF" w:rsidRPr="00FA4FE1" w:rsidRDefault="009E6CAF" w:rsidP="00FA4FE1">
      <w:pPr>
        <w:pStyle w:val="a3"/>
        <w:spacing w:before="0" w:beforeAutospacing="0" w:after="0" w:afterAutospacing="0"/>
        <w:rPr>
          <w:color w:val="auto"/>
        </w:rPr>
      </w:pPr>
    </w:p>
    <w:p w14:paraId="0DFF58E0" w14:textId="3C80D8E7" w:rsidR="009E6CAF" w:rsidRPr="004A06F5" w:rsidRDefault="007F7260" w:rsidP="00FA4FE1">
      <w:pPr>
        <w:pStyle w:val="a3"/>
        <w:spacing w:before="0" w:beforeAutospacing="0" w:after="0" w:afterAutospacing="0"/>
        <w:rPr>
          <w:color w:val="auto"/>
        </w:rPr>
      </w:pPr>
      <w:r w:rsidRPr="004A06F5">
        <w:rPr>
          <w:color w:val="auto"/>
        </w:rPr>
        <w:t>3</w:t>
      </w:r>
      <w:r w:rsidR="009E6CAF" w:rsidRPr="004A06F5">
        <w:rPr>
          <w:color w:val="auto"/>
        </w:rPr>
        <w:t>.3.</w:t>
      </w:r>
      <w:r w:rsidR="009E6CAF" w:rsidRPr="004A06F5">
        <w:rPr>
          <w:color w:val="auto"/>
        </w:rPr>
        <w:tab/>
        <w:t>High</w:t>
      </w:r>
      <w:r w:rsidR="00C26EF0" w:rsidRPr="004A06F5">
        <w:rPr>
          <w:color w:val="auto"/>
        </w:rPr>
        <w:t>er</w:t>
      </w:r>
      <w:r w:rsidR="009E6CAF" w:rsidRPr="004A06F5">
        <w:rPr>
          <w:color w:val="auto"/>
        </w:rPr>
        <w:t xml:space="preserve"> temperature ethanol extraction </w:t>
      </w:r>
      <w:r w:rsidR="00C26EF0" w:rsidRPr="004A06F5">
        <w:rPr>
          <w:color w:val="auto"/>
        </w:rPr>
        <w:t>(</w:t>
      </w:r>
      <w:r w:rsidR="003B7D0B">
        <w:rPr>
          <w:color w:val="auto"/>
        </w:rPr>
        <w:t>Method</w:t>
      </w:r>
      <w:r w:rsidR="00C26EF0" w:rsidRPr="004A06F5">
        <w:rPr>
          <w:color w:val="auto"/>
        </w:rPr>
        <w:t xml:space="preserve"> B)</w:t>
      </w:r>
    </w:p>
    <w:p w14:paraId="6EEF061F" w14:textId="0C623A36" w:rsidR="009E6CAF" w:rsidRPr="00FA4FE1" w:rsidRDefault="009E6CAF" w:rsidP="00FA4FE1">
      <w:pPr>
        <w:pStyle w:val="a3"/>
        <w:spacing w:before="0" w:beforeAutospacing="0" w:after="0" w:afterAutospacing="0"/>
        <w:rPr>
          <w:b/>
          <w:color w:val="auto"/>
        </w:rPr>
      </w:pPr>
    </w:p>
    <w:p w14:paraId="10387EBD" w14:textId="0E505CD5" w:rsidR="00FF1842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color w:val="auto"/>
        </w:rPr>
        <w:t>3</w:t>
      </w:r>
      <w:r w:rsidR="009E6CAF" w:rsidRPr="00FA4FE1">
        <w:rPr>
          <w:color w:val="auto"/>
        </w:rPr>
        <w:t>.3.1.</w:t>
      </w:r>
      <w:r w:rsidR="009E6CAF" w:rsidRPr="00FA4FE1">
        <w:rPr>
          <w:color w:val="auto"/>
        </w:rPr>
        <w:tab/>
      </w:r>
      <w:r w:rsidR="00FF1842" w:rsidRPr="00FA4FE1">
        <w:rPr>
          <w:rFonts w:asciiTheme="minorHAnsi" w:hAnsiTheme="minorHAnsi" w:cstheme="minorHAnsi"/>
          <w:color w:val="auto"/>
        </w:rPr>
        <w:t xml:space="preserve">Put 15 g of </w:t>
      </w:r>
      <w:r w:rsidR="00D53BA1" w:rsidRPr="00FA4FE1">
        <w:rPr>
          <w:rFonts w:asciiTheme="minorHAnsi" w:hAnsiTheme="minorHAnsi" w:cstheme="minorHAnsi"/>
          <w:color w:val="auto"/>
        </w:rPr>
        <w:t>the feedstock</w:t>
      </w:r>
      <w:r w:rsidR="00FF1842" w:rsidRPr="00FA4FE1">
        <w:rPr>
          <w:rFonts w:asciiTheme="minorHAnsi" w:hAnsiTheme="minorHAnsi" w:cstheme="minorHAnsi"/>
          <w:color w:val="auto"/>
        </w:rPr>
        <w:t xml:space="preserve"> in a 250 mL </w:t>
      </w:r>
      <w:r w:rsidR="006D6A53" w:rsidRPr="00FA4FE1">
        <w:rPr>
          <w:rFonts w:asciiTheme="minorHAnsi" w:hAnsiTheme="minorHAnsi" w:cstheme="minorHAnsi"/>
          <w:color w:val="auto"/>
        </w:rPr>
        <w:t>autoclave</w:t>
      </w:r>
      <w:r w:rsidR="00FF1842" w:rsidRPr="00FA4FE1">
        <w:rPr>
          <w:rFonts w:asciiTheme="minorHAnsi" w:hAnsiTheme="minorHAnsi" w:cstheme="minorHAnsi"/>
          <w:color w:val="auto"/>
        </w:rPr>
        <w:t>. Add a</w:t>
      </w:r>
      <w:r w:rsidR="004A06F5">
        <w:rPr>
          <w:rFonts w:asciiTheme="minorHAnsi" w:hAnsiTheme="minorHAnsi" w:cstheme="minorHAnsi"/>
          <w:color w:val="auto"/>
        </w:rPr>
        <w:t>n</w:t>
      </w:r>
      <w:r w:rsidR="00FF1842" w:rsidRPr="00FA4FE1">
        <w:rPr>
          <w:rFonts w:asciiTheme="minorHAnsi" w:hAnsiTheme="minorHAnsi" w:cstheme="minorHAnsi"/>
          <w:color w:val="auto"/>
        </w:rPr>
        <w:t xml:space="preserve"> 80:20 </w:t>
      </w:r>
      <w:r w:rsidR="006D6A53" w:rsidRPr="00FA4FE1">
        <w:rPr>
          <w:rFonts w:asciiTheme="minorHAnsi" w:hAnsiTheme="minorHAnsi" w:cstheme="minorHAnsi"/>
          <w:color w:val="auto"/>
        </w:rPr>
        <w:t>ethanol/water mixture (120 mL),</w:t>
      </w:r>
      <w:r w:rsidR="00FF1842" w:rsidRPr="00FA4FE1">
        <w:rPr>
          <w:rFonts w:asciiTheme="minorHAnsi" w:hAnsiTheme="minorHAnsi" w:cstheme="minorHAnsi"/>
          <w:color w:val="auto"/>
        </w:rPr>
        <w:t xml:space="preserve"> </w:t>
      </w:r>
      <w:r w:rsidR="0085177A" w:rsidRPr="00FA4FE1">
        <w:rPr>
          <w:rFonts w:asciiTheme="minorHAnsi" w:hAnsiTheme="minorHAnsi" w:cstheme="minorHAnsi"/>
          <w:color w:val="auto"/>
        </w:rPr>
        <w:t>2.4</w:t>
      </w:r>
      <w:r w:rsidR="00FF1842" w:rsidRPr="00FA4FE1">
        <w:rPr>
          <w:rFonts w:asciiTheme="minorHAnsi" w:hAnsiTheme="minorHAnsi" w:cstheme="minorHAnsi"/>
          <w:color w:val="auto"/>
        </w:rPr>
        <w:t xml:space="preserve"> mL </w:t>
      </w:r>
      <w:r w:rsidR="004A06F5">
        <w:rPr>
          <w:rFonts w:asciiTheme="minorHAnsi" w:hAnsiTheme="minorHAnsi" w:cstheme="minorHAnsi"/>
          <w:color w:val="auto"/>
        </w:rPr>
        <w:t xml:space="preserve">of </w:t>
      </w:r>
      <w:r w:rsidR="00FF1842" w:rsidRPr="00FA4FE1">
        <w:rPr>
          <w:rFonts w:asciiTheme="minorHAnsi" w:hAnsiTheme="minorHAnsi" w:cstheme="minorHAnsi"/>
          <w:color w:val="auto"/>
        </w:rPr>
        <w:t>H</w:t>
      </w:r>
      <w:r w:rsidR="0085177A" w:rsidRPr="00FA4FE1">
        <w:rPr>
          <w:rFonts w:asciiTheme="minorHAnsi" w:hAnsiTheme="minorHAnsi" w:cstheme="minorHAnsi"/>
          <w:color w:val="auto"/>
        </w:rPr>
        <w:t>Cl</w:t>
      </w:r>
      <w:r w:rsidR="00D53F1F">
        <w:rPr>
          <w:rFonts w:asciiTheme="minorHAnsi" w:hAnsiTheme="minorHAnsi" w:cstheme="minorHAnsi"/>
          <w:color w:val="auto"/>
        </w:rPr>
        <w:t xml:space="preserve"> </w:t>
      </w:r>
      <w:r w:rsidR="005A5CB8" w:rsidRPr="00FA4FE1">
        <w:rPr>
          <w:rFonts w:asciiTheme="minorHAnsi" w:hAnsiTheme="minorHAnsi" w:cstheme="minorHAnsi"/>
          <w:color w:val="auto"/>
        </w:rPr>
        <w:t xml:space="preserve">(0.24 M) </w:t>
      </w:r>
      <w:r w:rsidR="006D6A53" w:rsidRPr="00FA4FE1">
        <w:rPr>
          <w:rFonts w:asciiTheme="minorHAnsi" w:hAnsiTheme="minorHAnsi" w:cstheme="minorHAnsi"/>
          <w:color w:val="auto"/>
        </w:rPr>
        <w:t>and a magnetic stirring bar</w:t>
      </w:r>
      <w:r w:rsidR="00FF1842" w:rsidRPr="00FA4FE1">
        <w:rPr>
          <w:rFonts w:asciiTheme="minorHAnsi" w:hAnsiTheme="minorHAnsi" w:cstheme="minorHAnsi"/>
          <w:color w:val="auto"/>
        </w:rPr>
        <w:t xml:space="preserve">. </w:t>
      </w:r>
    </w:p>
    <w:p w14:paraId="4B4CFD9B" w14:textId="17CB7D7C" w:rsidR="00FF1842" w:rsidRPr="00FA4FE1" w:rsidRDefault="00FF1842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499AB13" w14:textId="1BF22144" w:rsidR="00FF1842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3</w:t>
      </w:r>
      <w:r w:rsidR="00FF1842" w:rsidRPr="00FA4FE1">
        <w:rPr>
          <w:rFonts w:asciiTheme="minorHAnsi" w:hAnsiTheme="minorHAnsi" w:cstheme="minorHAnsi"/>
          <w:color w:val="auto"/>
        </w:rPr>
        <w:t xml:space="preserve">.3.2. </w:t>
      </w:r>
      <w:r w:rsidR="00FF1842" w:rsidRPr="00FA4FE1">
        <w:rPr>
          <w:rFonts w:asciiTheme="minorHAnsi" w:hAnsiTheme="minorHAnsi" w:cstheme="minorHAnsi"/>
          <w:color w:val="auto"/>
        </w:rPr>
        <w:tab/>
        <w:t>Heat the mixture at 120 ˚C for 5 h</w:t>
      </w:r>
      <w:r w:rsidR="00A41EAF" w:rsidRPr="00FA4FE1">
        <w:rPr>
          <w:rFonts w:asciiTheme="minorHAnsi" w:hAnsiTheme="minorHAnsi" w:cstheme="minorHAnsi"/>
          <w:color w:val="auto"/>
        </w:rPr>
        <w:t xml:space="preserve"> with a stirring speed of </w:t>
      </w:r>
      <w:r w:rsidR="00BC00BE">
        <w:rPr>
          <w:rFonts w:asciiTheme="minorHAnsi" w:hAnsiTheme="minorHAnsi" w:cstheme="minorHAnsi"/>
          <w:color w:val="auto"/>
        </w:rPr>
        <w:t>5.2</w:t>
      </w:r>
      <w:r w:rsidR="00C76FE5">
        <w:rPr>
          <w:rFonts w:asciiTheme="minorHAnsi" w:hAnsiTheme="minorHAnsi" w:cstheme="minorHAnsi"/>
          <w:color w:val="auto"/>
        </w:rPr>
        <w:t xml:space="preserve"> x g</w:t>
      </w:r>
      <w:r w:rsidR="00FF1842" w:rsidRPr="00FA4FE1">
        <w:rPr>
          <w:rFonts w:asciiTheme="minorHAnsi" w:hAnsiTheme="minorHAnsi" w:cstheme="minorHAnsi"/>
          <w:color w:val="auto"/>
        </w:rPr>
        <w:t xml:space="preserve">. Cool the mixture </w:t>
      </w:r>
      <w:r w:rsidR="00EE25DD">
        <w:rPr>
          <w:rFonts w:asciiTheme="minorHAnsi" w:hAnsiTheme="minorHAnsi" w:cstheme="minorHAnsi"/>
          <w:color w:val="auto"/>
        </w:rPr>
        <w:t>afterwards in an ice bath</w:t>
      </w:r>
      <w:r w:rsidR="00FF1842" w:rsidRPr="00FA4FE1">
        <w:rPr>
          <w:rFonts w:asciiTheme="minorHAnsi" w:hAnsiTheme="minorHAnsi" w:cstheme="minorHAnsi"/>
          <w:color w:val="auto"/>
        </w:rPr>
        <w:t>.</w:t>
      </w:r>
    </w:p>
    <w:p w14:paraId="10DCD731" w14:textId="22DDBFC5" w:rsidR="00FF1842" w:rsidRPr="00FA4FE1" w:rsidRDefault="00FF1842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64E13CF" w14:textId="1A16C7C0" w:rsidR="00FF1842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3</w:t>
      </w:r>
      <w:r w:rsidR="00FF1842" w:rsidRPr="00FA4FE1">
        <w:rPr>
          <w:rFonts w:asciiTheme="minorHAnsi" w:hAnsiTheme="minorHAnsi" w:cstheme="minorHAnsi"/>
          <w:color w:val="auto"/>
        </w:rPr>
        <w:t xml:space="preserve">.3.3. </w:t>
      </w:r>
      <w:r w:rsidR="00FF1842" w:rsidRPr="00FA4FE1">
        <w:rPr>
          <w:rFonts w:asciiTheme="minorHAnsi" w:hAnsiTheme="minorHAnsi" w:cstheme="minorHAnsi"/>
          <w:color w:val="auto"/>
        </w:rPr>
        <w:tab/>
        <w:t xml:space="preserve">Filter the mixture (185 mm diameter, 10 </w:t>
      </w:r>
      <w:proofErr w:type="spellStart"/>
      <w:r w:rsidR="00FF1842" w:rsidRPr="00FA4FE1">
        <w:rPr>
          <w:rFonts w:asciiTheme="minorHAnsi" w:hAnsiTheme="minorHAnsi" w:cstheme="minorHAnsi"/>
          <w:color w:val="auto"/>
        </w:rPr>
        <w:t>μm</w:t>
      </w:r>
      <w:proofErr w:type="spellEnd"/>
      <w:r w:rsidR="00FF1842" w:rsidRPr="00FA4FE1">
        <w:rPr>
          <w:rFonts w:asciiTheme="minorHAnsi" w:hAnsiTheme="minorHAnsi" w:cstheme="minorHAnsi"/>
          <w:color w:val="auto"/>
        </w:rPr>
        <w:t xml:space="preserve"> pore size) and wash the residue </w:t>
      </w:r>
      <w:r w:rsidR="00A41EAF" w:rsidRPr="00FA4FE1">
        <w:rPr>
          <w:rFonts w:asciiTheme="minorHAnsi" w:hAnsiTheme="minorHAnsi" w:cstheme="minorHAnsi"/>
          <w:color w:val="auto"/>
        </w:rPr>
        <w:t>4</w:t>
      </w:r>
      <w:r w:rsidR="00FF1842" w:rsidRPr="00FA4FE1">
        <w:rPr>
          <w:rFonts w:asciiTheme="minorHAnsi" w:hAnsiTheme="minorHAnsi" w:cstheme="minorHAnsi"/>
          <w:color w:val="auto"/>
        </w:rPr>
        <w:t xml:space="preserve"> times with </w:t>
      </w:r>
      <w:r w:rsidR="00A41EAF" w:rsidRPr="00FA4FE1">
        <w:rPr>
          <w:rFonts w:asciiTheme="minorHAnsi" w:hAnsiTheme="minorHAnsi" w:cstheme="minorHAnsi"/>
          <w:color w:val="auto"/>
        </w:rPr>
        <w:t>1</w:t>
      </w:r>
      <w:r w:rsidR="00FF1842" w:rsidRPr="00FA4FE1">
        <w:rPr>
          <w:rFonts w:asciiTheme="minorHAnsi" w:hAnsiTheme="minorHAnsi" w:cstheme="minorHAnsi"/>
          <w:color w:val="auto"/>
        </w:rPr>
        <w:t xml:space="preserve">5 mL </w:t>
      </w:r>
      <w:r w:rsidR="004A06F5">
        <w:rPr>
          <w:rFonts w:asciiTheme="minorHAnsi" w:hAnsiTheme="minorHAnsi" w:cstheme="minorHAnsi"/>
          <w:color w:val="auto"/>
        </w:rPr>
        <w:t xml:space="preserve">of </w:t>
      </w:r>
      <w:r w:rsidR="00FF1842" w:rsidRPr="00FA4FE1">
        <w:rPr>
          <w:rFonts w:asciiTheme="minorHAnsi" w:hAnsiTheme="minorHAnsi" w:cstheme="minorHAnsi"/>
          <w:color w:val="auto"/>
        </w:rPr>
        <w:t xml:space="preserve">ethanol. </w:t>
      </w:r>
    </w:p>
    <w:p w14:paraId="4459C07E" w14:textId="5725DB96" w:rsidR="00FF1842" w:rsidRPr="00FA4FE1" w:rsidRDefault="00FF1842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65F191" w14:textId="322E2FFE" w:rsidR="00FF1842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3</w:t>
      </w:r>
      <w:r w:rsidR="00FF1842" w:rsidRPr="00FA4FE1">
        <w:rPr>
          <w:rFonts w:asciiTheme="minorHAnsi" w:hAnsiTheme="minorHAnsi" w:cstheme="minorHAnsi"/>
          <w:color w:val="auto"/>
        </w:rPr>
        <w:t xml:space="preserve">.3.4. </w:t>
      </w:r>
      <w:r w:rsidR="00FF1842" w:rsidRPr="00FA4FE1">
        <w:rPr>
          <w:rFonts w:asciiTheme="minorHAnsi" w:hAnsiTheme="minorHAnsi" w:cstheme="minorHAnsi"/>
          <w:color w:val="auto"/>
        </w:rPr>
        <w:tab/>
      </w:r>
      <w:r w:rsidR="004A06F5">
        <w:rPr>
          <w:rFonts w:asciiTheme="minorHAnsi" w:hAnsiTheme="minorHAnsi" w:cstheme="minorHAnsi"/>
          <w:color w:val="auto"/>
        </w:rPr>
        <w:t>Perform f</w:t>
      </w:r>
      <w:r w:rsidR="00FF1842" w:rsidRPr="00FA4FE1">
        <w:rPr>
          <w:rFonts w:asciiTheme="minorHAnsi" w:hAnsiTheme="minorHAnsi" w:cstheme="minorHAnsi"/>
          <w:color w:val="auto"/>
        </w:rPr>
        <w:t xml:space="preserve">urther work-up and isolation </w:t>
      </w:r>
      <w:r w:rsidR="00A41EAF" w:rsidRPr="00FA4FE1">
        <w:rPr>
          <w:rFonts w:asciiTheme="minorHAnsi" w:hAnsiTheme="minorHAnsi" w:cstheme="minorHAnsi"/>
          <w:color w:val="auto"/>
        </w:rPr>
        <w:t xml:space="preserve">precisely </w:t>
      </w:r>
      <w:r w:rsidR="00FF1842" w:rsidRPr="00FA4FE1">
        <w:rPr>
          <w:rFonts w:asciiTheme="minorHAnsi" w:hAnsiTheme="minorHAnsi" w:cstheme="minorHAnsi"/>
          <w:color w:val="auto"/>
        </w:rPr>
        <w:t xml:space="preserve">as described in </w:t>
      </w:r>
      <w:r w:rsidR="004A06F5">
        <w:rPr>
          <w:rFonts w:asciiTheme="minorHAnsi" w:hAnsiTheme="minorHAnsi" w:cstheme="minorHAnsi"/>
          <w:color w:val="auto"/>
        </w:rPr>
        <w:t xml:space="preserve">Step </w:t>
      </w:r>
      <w:r w:rsidRPr="004A06F5">
        <w:rPr>
          <w:rFonts w:asciiTheme="minorHAnsi" w:hAnsiTheme="minorHAnsi" w:cstheme="minorHAnsi"/>
          <w:color w:val="auto"/>
        </w:rPr>
        <w:t>3</w:t>
      </w:r>
      <w:r w:rsidR="00FF1842" w:rsidRPr="004A06F5">
        <w:rPr>
          <w:rFonts w:asciiTheme="minorHAnsi" w:hAnsiTheme="minorHAnsi" w:cstheme="minorHAnsi"/>
          <w:color w:val="auto"/>
        </w:rPr>
        <w:t>.2.</w:t>
      </w:r>
    </w:p>
    <w:p w14:paraId="76E7EB34" w14:textId="5BC1ACFB" w:rsidR="00FF1842" w:rsidRPr="004A06F5" w:rsidRDefault="00FF1842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016132B" w14:textId="1A2BAFB7" w:rsidR="00FF1842" w:rsidRPr="004A06F5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A06F5">
        <w:rPr>
          <w:rFonts w:asciiTheme="minorHAnsi" w:hAnsiTheme="minorHAnsi" w:cstheme="minorHAnsi"/>
          <w:color w:val="auto"/>
        </w:rPr>
        <w:t>3</w:t>
      </w:r>
      <w:r w:rsidR="00FF1842" w:rsidRPr="004A06F5">
        <w:rPr>
          <w:rFonts w:asciiTheme="minorHAnsi" w:hAnsiTheme="minorHAnsi" w:cstheme="minorHAnsi"/>
          <w:color w:val="auto"/>
        </w:rPr>
        <w:t>.4.</w:t>
      </w:r>
      <w:r w:rsidR="00FF1842" w:rsidRPr="004A06F5">
        <w:rPr>
          <w:rFonts w:asciiTheme="minorHAnsi" w:hAnsiTheme="minorHAnsi" w:cstheme="minorHAnsi"/>
          <w:color w:val="auto"/>
        </w:rPr>
        <w:tab/>
        <w:t>Larger scale high</w:t>
      </w:r>
      <w:r w:rsidR="00C26EF0" w:rsidRPr="004A06F5">
        <w:rPr>
          <w:rFonts w:asciiTheme="minorHAnsi" w:hAnsiTheme="minorHAnsi" w:cstheme="minorHAnsi"/>
          <w:color w:val="auto"/>
        </w:rPr>
        <w:t>er</w:t>
      </w:r>
      <w:r w:rsidR="00FF1842" w:rsidRPr="004A06F5">
        <w:rPr>
          <w:rFonts w:asciiTheme="minorHAnsi" w:hAnsiTheme="minorHAnsi" w:cstheme="minorHAnsi"/>
          <w:color w:val="auto"/>
        </w:rPr>
        <w:t xml:space="preserve"> temperature ethanol extraction of walnut shell </w:t>
      </w:r>
      <w:r w:rsidR="00C26EF0" w:rsidRPr="004A06F5">
        <w:rPr>
          <w:rFonts w:asciiTheme="minorHAnsi" w:hAnsiTheme="minorHAnsi" w:cstheme="minorHAnsi"/>
          <w:color w:val="auto"/>
        </w:rPr>
        <w:t>(</w:t>
      </w:r>
      <w:r w:rsidR="003B7D0B">
        <w:rPr>
          <w:rFonts w:asciiTheme="minorHAnsi" w:hAnsiTheme="minorHAnsi" w:cstheme="minorHAnsi"/>
          <w:color w:val="auto"/>
        </w:rPr>
        <w:t>Method</w:t>
      </w:r>
      <w:r w:rsidR="00C26EF0" w:rsidRPr="004A06F5">
        <w:rPr>
          <w:rFonts w:asciiTheme="minorHAnsi" w:hAnsiTheme="minorHAnsi" w:cstheme="minorHAnsi"/>
          <w:color w:val="auto"/>
        </w:rPr>
        <w:t xml:space="preserve"> C</w:t>
      </w:r>
      <w:r w:rsidR="004A06F5">
        <w:rPr>
          <w:rFonts w:asciiTheme="minorHAnsi" w:hAnsiTheme="minorHAnsi" w:cstheme="minorHAnsi"/>
          <w:color w:val="auto"/>
        </w:rPr>
        <w:t>*</w:t>
      </w:r>
      <w:r w:rsidR="00C26EF0" w:rsidRPr="004A06F5">
        <w:rPr>
          <w:rFonts w:asciiTheme="minorHAnsi" w:hAnsiTheme="minorHAnsi" w:cstheme="minorHAnsi"/>
          <w:color w:val="auto"/>
        </w:rPr>
        <w:t>)</w:t>
      </w:r>
    </w:p>
    <w:p w14:paraId="596A1059" w14:textId="148E1F8A" w:rsidR="00FF1842" w:rsidRPr="00FA4FE1" w:rsidRDefault="00FF1842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78CC661" w14:textId="74E5F580" w:rsidR="00FF1842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3</w:t>
      </w:r>
      <w:r w:rsidR="00FF1842" w:rsidRPr="00FA4FE1">
        <w:rPr>
          <w:rFonts w:asciiTheme="minorHAnsi" w:hAnsiTheme="minorHAnsi" w:cstheme="minorHAnsi"/>
          <w:color w:val="auto"/>
        </w:rPr>
        <w:t xml:space="preserve">.4.1. </w:t>
      </w:r>
      <w:r w:rsidR="00FF1842" w:rsidRPr="00FA4FE1">
        <w:rPr>
          <w:rFonts w:asciiTheme="minorHAnsi" w:hAnsiTheme="minorHAnsi" w:cstheme="minorHAnsi"/>
          <w:color w:val="auto"/>
        </w:rPr>
        <w:tab/>
        <w:t xml:space="preserve">Put 90 g of finely ground walnut shell in a 1 L </w:t>
      </w:r>
      <w:r w:rsidR="006D6A53" w:rsidRPr="00FA4FE1">
        <w:rPr>
          <w:rFonts w:asciiTheme="minorHAnsi" w:hAnsiTheme="minorHAnsi" w:cstheme="minorHAnsi"/>
          <w:color w:val="auto"/>
        </w:rPr>
        <w:t xml:space="preserve">high pressure </w:t>
      </w:r>
      <w:r w:rsidR="00FF1842" w:rsidRPr="00FA4FE1">
        <w:rPr>
          <w:rFonts w:asciiTheme="minorHAnsi" w:hAnsiTheme="minorHAnsi" w:cstheme="minorHAnsi"/>
          <w:color w:val="auto"/>
        </w:rPr>
        <w:t>autoclave. Add a</w:t>
      </w:r>
      <w:r w:rsidR="004A06F5">
        <w:rPr>
          <w:rFonts w:asciiTheme="minorHAnsi" w:hAnsiTheme="minorHAnsi" w:cstheme="minorHAnsi"/>
          <w:color w:val="auto"/>
        </w:rPr>
        <w:t>n</w:t>
      </w:r>
      <w:r w:rsidR="00FF1842" w:rsidRPr="00FA4FE1">
        <w:rPr>
          <w:rFonts w:asciiTheme="minorHAnsi" w:hAnsiTheme="minorHAnsi" w:cstheme="minorHAnsi"/>
          <w:color w:val="auto"/>
        </w:rPr>
        <w:t xml:space="preserve"> 80:20 ethanol/water mixture (750 mL) and 6</w:t>
      </w:r>
      <w:r w:rsidR="00A41EAF" w:rsidRPr="00FA4FE1">
        <w:rPr>
          <w:rFonts w:asciiTheme="minorHAnsi" w:hAnsiTheme="minorHAnsi" w:cstheme="minorHAnsi"/>
          <w:color w:val="auto"/>
        </w:rPr>
        <w:t>.</w:t>
      </w:r>
      <w:r w:rsidR="00FF1842" w:rsidRPr="00FA4FE1">
        <w:rPr>
          <w:rFonts w:asciiTheme="minorHAnsi" w:hAnsiTheme="minorHAnsi" w:cstheme="minorHAnsi"/>
          <w:color w:val="auto"/>
        </w:rPr>
        <w:t xml:space="preserve">25 mL </w:t>
      </w:r>
      <w:r w:rsidR="004A06F5">
        <w:rPr>
          <w:rFonts w:asciiTheme="minorHAnsi" w:hAnsiTheme="minorHAnsi" w:cstheme="minorHAnsi"/>
          <w:color w:val="auto"/>
        </w:rPr>
        <w:t xml:space="preserve">of </w:t>
      </w:r>
      <w:r w:rsidR="00FF1842" w:rsidRPr="00FA4FE1">
        <w:rPr>
          <w:rFonts w:asciiTheme="minorHAnsi" w:hAnsiTheme="minorHAnsi" w:cstheme="minorHAnsi"/>
          <w:color w:val="auto"/>
        </w:rPr>
        <w:t>H</w:t>
      </w:r>
      <w:r w:rsidR="00FF1842" w:rsidRPr="00FA4FE1">
        <w:rPr>
          <w:rFonts w:asciiTheme="minorHAnsi" w:hAnsiTheme="minorHAnsi" w:cstheme="minorHAnsi"/>
          <w:color w:val="auto"/>
          <w:vertAlign w:val="subscript"/>
        </w:rPr>
        <w:t>2</w:t>
      </w:r>
      <w:r w:rsidR="00FF1842" w:rsidRPr="00FA4FE1">
        <w:rPr>
          <w:rFonts w:asciiTheme="minorHAnsi" w:hAnsiTheme="minorHAnsi" w:cstheme="minorHAnsi"/>
          <w:color w:val="auto"/>
        </w:rPr>
        <w:t>SO</w:t>
      </w:r>
      <w:r w:rsidR="00FF1842" w:rsidRPr="00FA4FE1">
        <w:rPr>
          <w:rFonts w:asciiTheme="minorHAnsi" w:hAnsiTheme="minorHAnsi" w:cstheme="minorHAnsi"/>
          <w:color w:val="auto"/>
          <w:vertAlign w:val="subscript"/>
        </w:rPr>
        <w:t>4</w:t>
      </w:r>
      <w:r w:rsidR="005A5CB8" w:rsidRPr="00FA4FE1">
        <w:rPr>
          <w:rFonts w:asciiTheme="minorHAnsi" w:hAnsiTheme="minorHAnsi" w:cstheme="minorHAnsi"/>
          <w:color w:val="auto"/>
        </w:rPr>
        <w:t xml:space="preserve"> (0.12 M)</w:t>
      </w:r>
      <w:r w:rsidR="00FF1842" w:rsidRPr="00FA4FE1">
        <w:rPr>
          <w:rFonts w:asciiTheme="minorHAnsi" w:hAnsiTheme="minorHAnsi" w:cstheme="minorHAnsi"/>
          <w:color w:val="auto"/>
        </w:rPr>
        <w:t xml:space="preserve">. </w:t>
      </w:r>
    </w:p>
    <w:p w14:paraId="19943758" w14:textId="35856FB5" w:rsidR="00A41EAF" w:rsidRPr="00FA4FE1" w:rsidRDefault="00A41EAF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725877D" w14:textId="7ED90787" w:rsidR="00A41EAF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3</w:t>
      </w:r>
      <w:r w:rsidR="00A41EAF" w:rsidRPr="00FA4FE1">
        <w:rPr>
          <w:rFonts w:asciiTheme="minorHAnsi" w:hAnsiTheme="minorHAnsi" w:cstheme="minorHAnsi"/>
          <w:color w:val="auto"/>
        </w:rPr>
        <w:t xml:space="preserve">.4.2. </w:t>
      </w:r>
      <w:r w:rsidR="00A41EAF" w:rsidRPr="00FA4FE1">
        <w:rPr>
          <w:rFonts w:asciiTheme="minorHAnsi" w:hAnsiTheme="minorHAnsi" w:cstheme="minorHAnsi"/>
          <w:color w:val="auto"/>
        </w:rPr>
        <w:tab/>
        <w:t xml:space="preserve">Heat the mixture at 120 ˚C for 5 h </w:t>
      </w:r>
      <w:r w:rsidR="00D678D6" w:rsidRPr="00FA4FE1">
        <w:rPr>
          <w:rFonts w:asciiTheme="minorHAnsi" w:hAnsiTheme="minorHAnsi" w:cstheme="minorHAnsi"/>
          <w:color w:val="auto"/>
        </w:rPr>
        <w:t>with a stirring speed of</w:t>
      </w:r>
      <w:r w:rsidR="00A41EAF" w:rsidRPr="00FA4FE1">
        <w:rPr>
          <w:rFonts w:asciiTheme="minorHAnsi" w:hAnsiTheme="minorHAnsi" w:cstheme="minorHAnsi"/>
          <w:color w:val="auto"/>
        </w:rPr>
        <w:t xml:space="preserve"> </w:t>
      </w:r>
      <w:r w:rsidR="00C76FE5">
        <w:rPr>
          <w:rFonts w:asciiTheme="minorHAnsi" w:hAnsiTheme="minorHAnsi" w:cstheme="minorHAnsi"/>
          <w:color w:val="auto"/>
        </w:rPr>
        <w:t>35.8</w:t>
      </w:r>
      <w:r w:rsidR="005A5CB8" w:rsidRPr="00FA4FE1">
        <w:rPr>
          <w:rFonts w:asciiTheme="minorHAnsi" w:hAnsiTheme="minorHAnsi" w:cstheme="minorHAnsi"/>
          <w:color w:val="auto"/>
        </w:rPr>
        <w:t xml:space="preserve"> </w:t>
      </w:r>
      <w:r w:rsidR="00C76FE5">
        <w:rPr>
          <w:rFonts w:asciiTheme="minorHAnsi" w:hAnsiTheme="minorHAnsi" w:cstheme="minorHAnsi"/>
          <w:color w:val="auto"/>
        </w:rPr>
        <w:t>x g.</w:t>
      </w:r>
      <w:r w:rsidR="00A41EAF" w:rsidRPr="00FA4FE1">
        <w:rPr>
          <w:rFonts w:asciiTheme="minorHAnsi" w:hAnsiTheme="minorHAnsi" w:cstheme="minorHAnsi"/>
          <w:color w:val="auto"/>
        </w:rPr>
        <w:t xml:space="preserve"> Cool the mixture back to room temperature </w:t>
      </w:r>
      <w:r w:rsidR="005A5CB8" w:rsidRPr="00FA4FE1">
        <w:rPr>
          <w:rFonts w:asciiTheme="minorHAnsi" w:hAnsiTheme="minorHAnsi" w:cstheme="minorHAnsi"/>
          <w:color w:val="auto"/>
        </w:rPr>
        <w:t xml:space="preserve">by turning on the reactors cooling system </w:t>
      </w:r>
      <w:r w:rsidR="00A41EAF" w:rsidRPr="00FA4FE1">
        <w:rPr>
          <w:rFonts w:asciiTheme="minorHAnsi" w:hAnsiTheme="minorHAnsi" w:cstheme="minorHAnsi"/>
          <w:color w:val="auto"/>
        </w:rPr>
        <w:t>after the 5 h reaction time.</w:t>
      </w:r>
    </w:p>
    <w:p w14:paraId="5B1B354A" w14:textId="77777777" w:rsidR="00A41EAF" w:rsidRPr="00FA4FE1" w:rsidRDefault="00A41EAF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E5A5432" w14:textId="77777777" w:rsidR="004A06F5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3</w:t>
      </w:r>
      <w:r w:rsidR="00A41EAF" w:rsidRPr="00FA4FE1">
        <w:rPr>
          <w:rFonts w:asciiTheme="minorHAnsi" w:hAnsiTheme="minorHAnsi" w:cstheme="minorHAnsi"/>
          <w:color w:val="auto"/>
        </w:rPr>
        <w:t xml:space="preserve">.4.3. </w:t>
      </w:r>
      <w:r w:rsidR="00A41EAF" w:rsidRPr="00FA4FE1">
        <w:rPr>
          <w:rFonts w:asciiTheme="minorHAnsi" w:hAnsiTheme="minorHAnsi" w:cstheme="minorHAnsi"/>
          <w:color w:val="auto"/>
        </w:rPr>
        <w:tab/>
        <w:t xml:space="preserve">Filter the mixture (185 mm diameter, 10 </w:t>
      </w:r>
      <w:proofErr w:type="spellStart"/>
      <w:r w:rsidR="00A41EAF" w:rsidRPr="00FA4FE1">
        <w:rPr>
          <w:rFonts w:asciiTheme="minorHAnsi" w:hAnsiTheme="minorHAnsi" w:cstheme="minorHAnsi"/>
          <w:color w:val="auto"/>
        </w:rPr>
        <w:t>μm</w:t>
      </w:r>
      <w:proofErr w:type="spellEnd"/>
      <w:r w:rsidR="00A41EAF" w:rsidRPr="00FA4FE1">
        <w:rPr>
          <w:rFonts w:asciiTheme="minorHAnsi" w:hAnsiTheme="minorHAnsi" w:cstheme="minorHAnsi"/>
          <w:color w:val="auto"/>
        </w:rPr>
        <w:t xml:space="preserve"> pore size) and wash the residue 4 times with 75 mL </w:t>
      </w:r>
      <w:r w:rsidR="004A06F5">
        <w:rPr>
          <w:rFonts w:asciiTheme="minorHAnsi" w:hAnsiTheme="minorHAnsi" w:cstheme="minorHAnsi"/>
          <w:color w:val="auto"/>
        </w:rPr>
        <w:t xml:space="preserve">of </w:t>
      </w:r>
      <w:r w:rsidR="00A41EAF" w:rsidRPr="00FA4FE1">
        <w:rPr>
          <w:rFonts w:asciiTheme="minorHAnsi" w:hAnsiTheme="minorHAnsi" w:cstheme="minorHAnsi"/>
          <w:color w:val="auto"/>
        </w:rPr>
        <w:t xml:space="preserve">ethanol. </w:t>
      </w:r>
    </w:p>
    <w:p w14:paraId="7F059FD7" w14:textId="77777777" w:rsidR="004A06F5" w:rsidRDefault="004A06F5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FC6293B" w14:textId="0636316E" w:rsidR="00A41EAF" w:rsidRPr="00FA4FE1" w:rsidRDefault="004A06F5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A41EAF" w:rsidRPr="004A06F5">
        <w:rPr>
          <w:rFonts w:asciiTheme="minorHAnsi" w:hAnsiTheme="minorHAnsi" w:cstheme="minorHAnsi"/>
          <w:color w:val="auto"/>
        </w:rPr>
        <w:t>Using multiple filters saves a lot of time.</w:t>
      </w:r>
    </w:p>
    <w:p w14:paraId="7AB8D6A8" w14:textId="7441C825" w:rsidR="00A41EAF" w:rsidRPr="00FA4FE1" w:rsidRDefault="00A41EAF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AA833DF" w14:textId="27E90A62" w:rsidR="00A41EAF" w:rsidRPr="00FA4FE1" w:rsidRDefault="007F7260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3</w:t>
      </w:r>
      <w:r w:rsidR="00A41EAF" w:rsidRPr="00FA4FE1">
        <w:rPr>
          <w:rFonts w:asciiTheme="minorHAnsi" w:hAnsiTheme="minorHAnsi" w:cstheme="minorHAnsi"/>
          <w:color w:val="auto"/>
        </w:rPr>
        <w:t>.4</w:t>
      </w:r>
      <w:r w:rsidR="00A41EAF" w:rsidRPr="004A06F5">
        <w:rPr>
          <w:rFonts w:asciiTheme="minorHAnsi" w:hAnsiTheme="minorHAnsi" w:cstheme="minorHAnsi"/>
          <w:color w:val="auto"/>
        </w:rPr>
        <w:t xml:space="preserve">.4. </w:t>
      </w:r>
      <w:r w:rsidR="00A41EAF" w:rsidRPr="004A06F5">
        <w:rPr>
          <w:rFonts w:asciiTheme="minorHAnsi" w:hAnsiTheme="minorHAnsi" w:cstheme="minorHAnsi"/>
          <w:color w:val="auto"/>
        </w:rPr>
        <w:tab/>
        <w:t xml:space="preserve">Collect the liquors in 2 equal batches. </w:t>
      </w:r>
      <w:r w:rsidR="004A06F5" w:rsidRPr="004A06F5">
        <w:rPr>
          <w:rFonts w:asciiTheme="minorHAnsi" w:hAnsiTheme="minorHAnsi" w:cstheme="minorHAnsi"/>
          <w:color w:val="auto"/>
        </w:rPr>
        <w:t>Perform t</w:t>
      </w:r>
      <w:r w:rsidR="00A41EAF" w:rsidRPr="004A06F5">
        <w:rPr>
          <w:rFonts w:asciiTheme="minorHAnsi" w:hAnsiTheme="minorHAnsi" w:cstheme="minorHAnsi"/>
          <w:color w:val="auto"/>
        </w:rPr>
        <w:t xml:space="preserve">he work-up and isolation as described as in </w:t>
      </w:r>
      <w:r w:rsidR="004A06F5" w:rsidRPr="004A06F5">
        <w:rPr>
          <w:rFonts w:asciiTheme="minorHAnsi" w:hAnsiTheme="minorHAnsi" w:cstheme="minorHAnsi"/>
          <w:color w:val="auto"/>
        </w:rPr>
        <w:t xml:space="preserve">Step </w:t>
      </w:r>
      <w:r w:rsidRPr="004A06F5">
        <w:rPr>
          <w:rFonts w:asciiTheme="minorHAnsi" w:hAnsiTheme="minorHAnsi" w:cstheme="minorHAnsi"/>
          <w:color w:val="auto"/>
        </w:rPr>
        <w:t>3</w:t>
      </w:r>
      <w:r w:rsidR="00A41EAF" w:rsidRPr="004A06F5">
        <w:rPr>
          <w:rFonts w:asciiTheme="minorHAnsi" w:hAnsiTheme="minorHAnsi" w:cstheme="minorHAnsi"/>
          <w:color w:val="auto"/>
        </w:rPr>
        <w:t>.2 with</w:t>
      </w:r>
      <w:r w:rsidR="00A41EAF" w:rsidRPr="00FA4FE1">
        <w:rPr>
          <w:rFonts w:asciiTheme="minorHAnsi" w:hAnsiTheme="minorHAnsi" w:cstheme="minorHAnsi"/>
          <w:color w:val="auto"/>
        </w:rPr>
        <w:t xml:space="preserve"> double amount of </w:t>
      </w:r>
      <w:r w:rsidR="00AD2672">
        <w:rPr>
          <w:rFonts w:asciiTheme="minorHAnsi" w:hAnsiTheme="minorHAnsi" w:cstheme="minorHAnsi"/>
          <w:color w:val="auto"/>
        </w:rPr>
        <w:t xml:space="preserve">the </w:t>
      </w:r>
      <w:r w:rsidR="00A41EAF" w:rsidRPr="00FA4FE1">
        <w:rPr>
          <w:rFonts w:asciiTheme="minorHAnsi" w:hAnsiTheme="minorHAnsi" w:cstheme="minorHAnsi"/>
          <w:color w:val="auto"/>
        </w:rPr>
        <w:t>solvents for both batches.</w:t>
      </w:r>
    </w:p>
    <w:p w14:paraId="65285B05" w14:textId="5BEAADCB" w:rsidR="00B24DEF" w:rsidRPr="00FA4FE1" w:rsidRDefault="00B24DEF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51A1F8F" w14:textId="153C1923" w:rsidR="00B24DEF" w:rsidRPr="004A06F5" w:rsidRDefault="00B24DEF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A06F5">
        <w:rPr>
          <w:rFonts w:asciiTheme="minorHAnsi" w:hAnsiTheme="minorHAnsi" w:cstheme="minorHAnsi"/>
          <w:color w:val="auto"/>
        </w:rPr>
        <w:t xml:space="preserve">3.5 </w:t>
      </w:r>
      <w:r w:rsidRPr="004A06F5">
        <w:rPr>
          <w:rFonts w:asciiTheme="minorHAnsi" w:hAnsiTheme="minorHAnsi" w:cstheme="minorHAnsi"/>
          <w:color w:val="auto"/>
        </w:rPr>
        <w:tab/>
        <w:t xml:space="preserve">Control experiments of </w:t>
      </w:r>
      <w:r w:rsidR="004A06F5">
        <w:rPr>
          <w:rFonts w:asciiTheme="minorHAnsi" w:hAnsiTheme="minorHAnsi" w:cstheme="minorHAnsi"/>
          <w:color w:val="auto"/>
        </w:rPr>
        <w:t>Step</w:t>
      </w:r>
      <w:r w:rsidRPr="004A06F5">
        <w:rPr>
          <w:rFonts w:asciiTheme="minorHAnsi" w:hAnsiTheme="minorHAnsi" w:cstheme="minorHAnsi"/>
          <w:color w:val="auto"/>
        </w:rPr>
        <w:t xml:space="preserve"> 3.1. (</w:t>
      </w:r>
      <w:r w:rsidR="003B7D0B" w:rsidRPr="003B7D0B">
        <w:rPr>
          <w:rFonts w:asciiTheme="minorHAnsi" w:hAnsiTheme="minorHAnsi" w:cstheme="minorHAnsi"/>
          <w:b/>
          <w:color w:val="auto"/>
        </w:rPr>
        <w:t xml:space="preserve">Method </w:t>
      </w:r>
      <w:r w:rsidRPr="003B7D0B">
        <w:rPr>
          <w:rFonts w:asciiTheme="minorHAnsi" w:hAnsiTheme="minorHAnsi" w:cstheme="minorHAnsi"/>
          <w:b/>
          <w:color w:val="auto"/>
        </w:rPr>
        <w:t xml:space="preserve">A*) </w:t>
      </w:r>
      <w:r w:rsidRPr="004A06F5">
        <w:rPr>
          <w:rFonts w:asciiTheme="minorHAnsi" w:hAnsiTheme="minorHAnsi" w:cstheme="minorHAnsi"/>
          <w:color w:val="auto"/>
        </w:rPr>
        <w:t xml:space="preserve">and </w:t>
      </w:r>
      <w:r w:rsidR="004A06F5">
        <w:rPr>
          <w:rFonts w:asciiTheme="minorHAnsi" w:hAnsiTheme="minorHAnsi" w:cstheme="minorHAnsi"/>
          <w:color w:val="auto"/>
        </w:rPr>
        <w:t xml:space="preserve">Step </w:t>
      </w:r>
      <w:r w:rsidRPr="004A06F5">
        <w:rPr>
          <w:rFonts w:asciiTheme="minorHAnsi" w:hAnsiTheme="minorHAnsi" w:cstheme="minorHAnsi"/>
          <w:color w:val="auto"/>
        </w:rPr>
        <w:t>3.</w:t>
      </w:r>
      <w:r w:rsidR="006E255E" w:rsidRPr="004A06F5">
        <w:rPr>
          <w:rFonts w:asciiTheme="minorHAnsi" w:hAnsiTheme="minorHAnsi" w:cstheme="minorHAnsi"/>
          <w:color w:val="auto"/>
        </w:rPr>
        <w:t>3</w:t>
      </w:r>
      <w:r w:rsidRPr="004A06F5">
        <w:rPr>
          <w:rFonts w:asciiTheme="minorHAnsi" w:hAnsiTheme="minorHAnsi" w:cstheme="minorHAnsi"/>
          <w:color w:val="auto"/>
        </w:rPr>
        <w:t>.</w:t>
      </w:r>
      <w:r w:rsidR="006E255E" w:rsidRPr="004A06F5">
        <w:rPr>
          <w:rFonts w:asciiTheme="minorHAnsi" w:hAnsiTheme="minorHAnsi" w:cstheme="minorHAnsi"/>
          <w:color w:val="auto"/>
        </w:rPr>
        <w:t xml:space="preserve"> (</w:t>
      </w:r>
      <w:r w:rsidR="003B7D0B" w:rsidRPr="003B7D0B">
        <w:rPr>
          <w:rFonts w:asciiTheme="minorHAnsi" w:hAnsiTheme="minorHAnsi" w:cstheme="minorHAnsi"/>
          <w:b/>
          <w:color w:val="auto"/>
        </w:rPr>
        <w:t xml:space="preserve">Method </w:t>
      </w:r>
      <w:r w:rsidR="006E255E" w:rsidRPr="003B7D0B">
        <w:rPr>
          <w:rFonts w:asciiTheme="minorHAnsi" w:hAnsiTheme="minorHAnsi" w:cstheme="minorHAnsi"/>
          <w:b/>
          <w:color w:val="auto"/>
        </w:rPr>
        <w:t>B*</w:t>
      </w:r>
      <w:r w:rsidR="006E255E" w:rsidRPr="004A06F5">
        <w:rPr>
          <w:rFonts w:asciiTheme="minorHAnsi" w:hAnsiTheme="minorHAnsi" w:cstheme="minorHAnsi"/>
          <w:color w:val="auto"/>
        </w:rPr>
        <w:t>)</w:t>
      </w:r>
      <w:r w:rsidRPr="004A06F5">
        <w:rPr>
          <w:rFonts w:asciiTheme="minorHAnsi" w:hAnsiTheme="minorHAnsi" w:cstheme="minorHAnsi"/>
          <w:color w:val="auto"/>
        </w:rPr>
        <w:t xml:space="preserve"> (optional)</w:t>
      </w:r>
    </w:p>
    <w:p w14:paraId="4FCD4082" w14:textId="2360A07B" w:rsidR="00B24DEF" w:rsidRPr="00FA4FE1" w:rsidRDefault="00B24DEF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4CF95DBC" w14:textId="5FB42680" w:rsidR="00B24DEF" w:rsidRPr="00FA4FE1" w:rsidRDefault="00B24DEF" w:rsidP="00FA4FE1">
      <w:pPr>
        <w:pStyle w:val="a3"/>
        <w:spacing w:before="0" w:beforeAutospacing="0" w:after="0" w:afterAutospacing="0"/>
      </w:pPr>
      <w:r w:rsidRPr="00FA4FE1">
        <w:rPr>
          <w:rFonts w:asciiTheme="minorHAnsi" w:hAnsiTheme="minorHAnsi" w:cstheme="minorHAnsi"/>
          <w:color w:val="auto"/>
        </w:rPr>
        <w:t>3.5.1.</w:t>
      </w:r>
      <w:r w:rsidRPr="00FA4FE1">
        <w:rPr>
          <w:rFonts w:asciiTheme="minorHAnsi" w:hAnsiTheme="minorHAnsi" w:cstheme="minorHAnsi"/>
          <w:color w:val="auto"/>
        </w:rPr>
        <w:tab/>
        <w:t xml:space="preserve">Put the exact some materials as described in </w:t>
      </w:r>
      <w:r w:rsidR="004A06F5">
        <w:rPr>
          <w:rFonts w:asciiTheme="minorHAnsi" w:hAnsiTheme="minorHAnsi" w:cstheme="minorHAnsi"/>
          <w:color w:val="auto"/>
        </w:rPr>
        <w:t xml:space="preserve">Step </w:t>
      </w:r>
      <w:r w:rsidR="00AD2672" w:rsidRPr="00FA4FE1">
        <w:rPr>
          <w:rFonts w:asciiTheme="minorHAnsi" w:hAnsiTheme="minorHAnsi" w:cstheme="minorHAnsi"/>
          <w:color w:val="auto"/>
        </w:rPr>
        <w:t>3.1.1 but</w:t>
      </w:r>
      <w:r w:rsidR="006E255E" w:rsidRPr="00FA4FE1">
        <w:rPr>
          <w:rFonts w:asciiTheme="minorHAnsi" w:hAnsiTheme="minorHAnsi" w:cstheme="minorHAnsi"/>
          <w:color w:val="auto"/>
        </w:rPr>
        <w:t xml:space="preserve"> replace the HCl solution </w:t>
      </w:r>
      <w:r w:rsidR="004A06F5">
        <w:rPr>
          <w:rFonts w:asciiTheme="minorHAnsi" w:hAnsiTheme="minorHAnsi" w:cstheme="minorHAnsi"/>
          <w:color w:val="auto"/>
        </w:rPr>
        <w:t>with</w:t>
      </w:r>
      <w:r w:rsidR="006E255E" w:rsidRPr="00FA4FE1">
        <w:rPr>
          <w:rFonts w:asciiTheme="minorHAnsi" w:hAnsiTheme="minorHAnsi" w:cstheme="minorHAnsi"/>
          <w:color w:val="auto"/>
        </w:rPr>
        <w:t xml:space="preserve"> 1.67 mL </w:t>
      </w:r>
      <w:r w:rsidR="004A06F5">
        <w:rPr>
          <w:rFonts w:asciiTheme="minorHAnsi" w:hAnsiTheme="minorHAnsi" w:cstheme="minorHAnsi"/>
          <w:color w:val="auto"/>
        </w:rPr>
        <w:t xml:space="preserve">of </w:t>
      </w:r>
      <w:r w:rsidR="006E255E" w:rsidRPr="00FA4FE1">
        <w:rPr>
          <w:rFonts w:asciiTheme="minorHAnsi" w:hAnsiTheme="minorHAnsi" w:cstheme="minorHAnsi"/>
          <w:color w:val="auto"/>
        </w:rPr>
        <w:t>H</w:t>
      </w:r>
      <w:r w:rsidR="006E255E" w:rsidRPr="00FA4FE1">
        <w:rPr>
          <w:rFonts w:asciiTheme="minorHAnsi" w:hAnsiTheme="minorHAnsi" w:cstheme="minorHAnsi"/>
          <w:color w:val="auto"/>
          <w:vertAlign w:val="subscript"/>
        </w:rPr>
        <w:t>2</w:t>
      </w:r>
      <w:r w:rsidR="006E255E" w:rsidRPr="00FA4FE1">
        <w:rPr>
          <w:rFonts w:asciiTheme="minorHAnsi" w:hAnsiTheme="minorHAnsi" w:cstheme="minorHAnsi"/>
          <w:color w:val="auto"/>
        </w:rPr>
        <w:t>SO</w:t>
      </w:r>
      <w:r w:rsidR="006E255E" w:rsidRPr="00FA4FE1">
        <w:rPr>
          <w:rFonts w:asciiTheme="minorHAnsi" w:hAnsiTheme="minorHAnsi" w:cstheme="minorHAnsi"/>
          <w:color w:val="auto"/>
          <w:vertAlign w:val="subscript"/>
        </w:rPr>
        <w:t>4</w:t>
      </w:r>
      <w:r w:rsidR="006E255E" w:rsidRPr="00FA4FE1">
        <w:t xml:space="preserve"> (0.12M). The rest of </w:t>
      </w:r>
      <w:r w:rsidR="004A06F5">
        <w:t>Step</w:t>
      </w:r>
      <w:r w:rsidR="006E255E" w:rsidRPr="00FA4FE1">
        <w:t xml:space="preserve"> 3.1</w:t>
      </w:r>
      <w:r w:rsidR="004A06F5">
        <w:t>-</w:t>
      </w:r>
      <w:r w:rsidR="006E255E" w:rsidRPr="00FA4FE1">
        <w:t xml:space="preserve">3.2 is identical to </w:t>
      </w:r>
      <w:r w:rsidR="003B7D0B" w:rsidRPr="003B7D0B">
        <w:rPr>
          <w:rFonts w:asciiTheme="minorHAnsi" w:hAnsiTheme="minorHAnsi" w:cstheme="minorHAnsi"/>
          <w:b/>
          <w:color w:val="auto"/>
        </w:rPr>
        <w:t>Method</w:t>
      </w:r>
      <w:r w:rsidR="006E255E" w:rsidRPr="003B7D0B">
        <w:rPr>
          <w:b/>
        </w:rPr>
        <w:t xml:space="preserve"> A</w:t>
      </w:r>
      <w:r w:rsidR="006E255E" w:rsidRPr="00FA4FE1">
        <w:t>.</w:t>
      </w:r>
    </w:p>
    <w:p w14:paraId="6DCEA347" w14:textId="4A022B54" w:rsidR="006E255E" w:rsidRPr="00FA4FE1" w:rsidRDefault="006E255E" w:rsidP="00FA4FE1">
      <w:pPr>
        <w:pStyle w:val="a3"/>
        <w:spacing w:before="0" w:beforeAutospacing="0" w:after="0" w:afterAutospacing="0"/>
      </w:pPr>
    </w:p>
    <w:p w14:paraId="5045028B" w14:textId="20A2AEC3" w:rsidR="006E255E" w:rsidRPr="00FA4FE1" w:rsidRDefault="006E255E" w:rsidP="00FA4FE1">
      <w:pPr>
        <w:pStyle w:val="a3"/>
        <w:spacing w:before="0" w:beforeAutospacing="0" w:after="0" w:afterAutospacing="0"/>
      </w:pPr>
      <w:r w:rsidRPr="00FA4FE1">
        <w:t>3.5.2.</w:t>
      </w:r>
      <w:r w:rsidRPr="00FA4FE1">
        <w:tab/>
      </w:r>
      <w:r w:rsidRPr="00FA4FE1">
        <w:rPr>
          <w:rFonts w:asciiTheme="minorHAnsi" w:hAnsiTheme="minorHAnsi" w:cstheme="minorHAnsi"/>
          <w:color w:val="auto"/>
        </w:rPr>
        <w:t xml:space="preserve">Put the exact some materials as described in </w:t>
      </w:r>
      <w:r w:rsidR="004A06F5">
        <w:rPr>
          <w:rFonts w:asciiTheme="minorHAnsi" w:hAnsiTheme="minorHAnsi" w:cstheme="minorHAnsi"/>
          <w:color w:val="auto"/>
        </w:rPr>
        <w:t xml:space="preserve">Step </w:t>
      </w:r>
      <w:r w:rsidRPr="00FA4FE1">
        <w:rPr>
          <w:rFonts w:asciiTheme="minorHAnsi" w:hAnsiTheme="minorHAnsi" w:cstheme="minorHAnsi"/>
          <w:color w:val="auto"/>
        </w:rPr>
        <w:t xml:space="preserve">3.3.1 but replace the HCl solution </w:t>
      </w:r>
      <w:r w:rsidR="004A06F5">
        <w:rPr>
          <w:rFonts w:asciiTheme="minorHAnsi" w:hAnsiTheme="minorHAnsi" w:cstheme="minorHAnsi"/>
          <w:color w:val="auto"/>
        </w:rPr>
        <w:t>with</w:t>
      </w:r>
      <w:r w:rsidRPr="00FA4FE1">
        <w:rPr>
          <w:rFonts w:asciiTheme="minorHAnsi" w:hAnsiTheme="minorHAnsi" w:cstheme="minorHAnsi"/>
          <w:color w:val="auto"/>
        </w:rPr>
        <w:t xml:space="preserve"> 1.0 mL </w:t>
      </w:r>
      <w:r w:rsidR="004A06F5">
        <w:rPr>
          <w:rFonts w:asciiTheme="minorHAnsi" w:hAnsiTheme="minorHAnsi" w:cstheme="minorHAnsi"/>
          <w:color w:val="auto"/>
        </w:rPr>
        <w:t xml:space="preserve">of </w:t>
      </w:r>
      <w:r w:rsidRPr="00FA4FE1">
        <w:rPr>
          <w:rFonts w:asciiTheme="minorHAnsi" w:hAnsiTheme="minorHAnsi" w:cstheme="minorHAnsi"/>
          <w:color w:val="auto"/>
        </w:rPr>
        <w:t>H</w:t>
      </w:r>
      <w:r w:rsidRPr="00FA4FE1">
        <w:rPr>
          <w:rFonts w:asciiTheme="minorHAnsi" w:hAnsiTheme="minorHAnsi" w:cstheme="minorHAnsi"/>
          <w:color w:val="auto"/>
          <w:vertAlign w:val="subscript"/>
        </w:rPr>
        <w:t>2</w:t>
      </w:r>
      <w:r w:rsidRPr="00FA4FE1">
        <w:rPr>
          <w:rFonts w:asciiTheme="minorHAnsi" w:hAnsiTheme="minorHAnsi" w:cstheme="minorHAnsi"/>
          <w:color w:val="auto"/>
        </w:rPr>
        <w:t>SO</w:t>
      </w:r>
      <w:r w:rsidRPr="00FA4FE1">
        <w:rPr>
          <w:rFonts w:asciiTheme="minorHAnsi" w:hAnsiTheme="minorHAnsi" w:cstheme="minorHAnsi"/>
          <w:color w:val="auto"/>
          <w:vertAlign w:val="subscript"/>
        </w:rPr>
        <w:t>4</w:t>
      </w:r>
      <w:r w:rsidRPr="00FA4FE1">
        <w:t xml:space="preserve"> (0.12M). The rest of </w:t>
      </w:r>
      <w:r w:rsidR="004A06F5">
        <w:t>Step</w:t>
      </w:r>
      <w:r w:rsidRPr="00FA4FE1">
        <w:t xml:space="preserve"> 3.3 is identical to </w:t>
      </w:r>
      <w:r w:rsidR="003B7D0B" w:rsidRPr="003B7D0B">
        <w:rPr>
          <w:rFonts w:asciiTheme="minorHAnsi" w:hAnsiTheme="minorHAnsi" w:cstheme="minorHAnsi"/>
          <w:b/>
          <w:color w:val="auto"/>
        </w:rPr>
        <w:t>Method</w:t>
      </w:r>
      <w:r w:rsidRPr="003B7D0B">
        <w:rPr>
          <w:b/>
        </w:rPr>
        <w:t xml:space="preserve"> B</w:t>
      </w:r>
      <w:r w:rsidRPr="00FA4FE1">
        <w:t>.</w:t>
      </w:r>
    </w:p>
    <w:p w14:paraId="1EB85EBA" w14:textId="77777777" w:rsidR="00366587" w:rsidRPr="00FA4FE1" w:rsidRDefault="0036658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787AAD26" w14:textId="6793042F" w:rsidR="00366587" w:rsidRPr="00FA4FE1" w:rsidRDefault="00366587" w:rsidP="00FA4FE1">
      <w:pPr>
        <w:pStyle w:val="a3"/>
        <w:numPr>
          <w:ilvl w:val="0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FA4FE1">
        <w:rPr>
          <w:rFonts w:asciiTheme="minorHAnsi" w:hAnsiTheme="minorHAnsi" w:cstheme="minorHAnsi"/>
          <w:b/>
          <w:color w:val="auto"/>
        </w:rPr>
        <w:t xml:space="preserve">De-etherification of the </w:t>
      </w:r>
      <w:r w:rsidR="004A06F5">
        <w:rPr>
          <w:rFonts w:asciiTheme="minorHAnsi" w:hAnsiTheme="minorHAnsi" w:cstheme="minorHAnsi"/>
          <w:b/>
          <w:color w:val="auto"/>
        </w:rPr>
        <w:t>L</w:t>
      </w:r>
      <w:r w:rsidRPr="00FA4FE1">
        <w:rPr>
          <w:rFonts w:asciiTheme="minorHAnsi" w:hAnsiTheme="minorHAnsi" w:cstheme="minorHAnsi"/>
          <w:b/>
          <w:color w:val="auto"/>
        </w:rPr>
        <w:t>ignin (optional)</w:t>
      </w:r>
    </w:p>
    <w:p w14:paraId="155179B4" w14:textId="77777777" w:rsidR="00366587" w:rsidRPr="00FA4FE1" w:rsidRDefault="00366587" w:rsidP="00FA4FE1">
      <w:pPr>
        <w:rPr>
          <w:rFonts w:asciiTheme="minorHAnsi" w:hAnsiTheme="minorHAnsi" w:cstheme="minorHAnsi"/>
          <w:color w:val="808080" w:themeColor="background1" w:themeShade="80"/>
        </w:rPr>
      </w:pPr>
    </w:p>
    <w:p w14:paraId="71B69B45" w14:textId="45E5572E" w:rsidR="00366587" w:rsidRPr="00FA4FE1" w:rsidRDefault="00366587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4.1. </w:t>
      </w:r>
      <w:r w:rsidRPr="00FA4FE1">
        <w:rPr>
          <w:rFonts w:asciiTheme="minorHAnsi" w:hAnsiTheme="minorHAnsi" w:cstheme="minorHAnsi"/>
          <w:color w:val="auto"/>
        </w:rPr>
        <w:tab/>
        <w:t xml:space="preserve">Dissolve 1000 mg </w:t>
      </w:r>
      <w:r w:rsidR="004A06F5">
        <w:rPr>
          <w:rFonts w:asciiTheme="minorHAnsi" w:hAnsiTheme="minorHAnsi" w:cstheme="minorHAnsi"/>
          <w:color w:val="auto"/>
        </w:rPr>
        <w:t xml:space="preserve">of </w:t>
      </w:r>
      <w:r w:rsidRPr="00FA4FE1">
        <w:rPr>
          <w:rFonts w:asciiTheme="minorHAnsi" w:hAnsiTheme="minorHAnsi" w:cstheme="minorHAnsi"/>
          <w:color w:val="auto"/>
        </w:rPr>
        <w:t xml:space="preserve">lignin in a 24 mL </w:t>
      </w:r>
      <w:r w:rsidR="00AD2672">
        <w:rPr>
          <w:rFonts w:asciiTheme="minorHAnsi" w:hAnsiTheme="minorHAnsi" w:cstheme="minorHAnsi"/>
          <w:color w:val="auto"/>
        </w:rPr>
        <w:t xml:space="preserve">of </w:t>
      </w:r>
      <w:r w:rsidRPr="00FA4FE1">
        <w:rPr>
          <w:rFonts w:asciiTheme="minorHAnsi" w:hAnsiTheme="minorHAnsi" w:cstheme="minorHAnsi"/>
          <w:color w:val="auto"/>
        </w:rPr>
        <w:t>1:1 1,4</w:t>
      </w:r>
      <w:r w:rsidR="00052575" w:rsidRPr="00FA4FE1">
        <w:rPr>
          <w:rFonts w:asciiTheme="minorHAnsi" w:hAnsiTheme="minorHAnsi" w:cstheme="minorHAnsi"/>
          <w:color w:val="auto"/>
        </w:rPr>
        <w:t>-</w:t>
      </w:r>
      <w:r w:rsidRPr="00FA4FE1">
        <w:rPr>
          <w:rFonts w:asciiTheme="minorHAnsi" w:hAnsiTheme="minorHAnsi" w:cstheme="minorHAnsi"/>
          <w:color w:val="auto"/>
        </w:rPr>
        <w:t xml:space="preserve">dioxane/water mixture in a 100 mL round-bottom flask. Add 1 mL of a 37% HCl solution to the mixture. </w:t>
      </w:r>
    </w:p>
    <w:p w14:paraId="056F9EB4" w14:textId="77777777" w:rsidR="00366587" w:rsidRPr="00FA4FE1" w:rsidRDefault="00366587" w:rsidP="00FA4FE1">
      <w:pPr>
        <w:rPr>
          <w:rFonts w:asciiTheme="minorHAnsi" w:hAnsiTheme="minorHAnsi" w:cstheme="minorHAnsi"/>
          <w:color w:val="auto"/>
        </w:rPr>
      </w:pPr>
    </w:p>
    <w:p w14:paraId="262823F4" w14:textId="27FC570A" w:rsidR="00366587" w:rsidRPr="00FA4FE1" w:rsidRDefault="00366587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4.2. </w:t>
      </w:r>
      <w:r w:rsidRPr="00FA4FE1">
        <w:rPr>
          <w:rFonts w:asciiTheme="minorHAnsi" w:hAnsiTheme="minorHAnsi" w:cstheme="minorHAnsi"/>
          <w:color w:val="auto"/>
        </w:rPr>
        <w:tab/>
        <w:t xml:space="preserve">Add a stirring bar and attach a reflux condenser to the round-bottom flask. Heat the mixture to 100 ˚C </w:t>
      </w:r>
      <w:r w:rsidR="00F15BAC" w:rsidRPr="00FA4FE1">
        <w:rPr>
          <w:rFonts w:asciiTheme="minorHAnsi" w:hAnsiTheme="minorHAnsi" w:cstheme="minorHAnsi"/>
          <w:color w:val="auto"/>
        </w:rPr>
        <w:t xml:space="preserve">with an oil bath </w:t>
      </w:r>
      <w:r w:rsidRPr="00FA4FE1">
        <w:rPr>
          <w:rFonts w:asciiTheme="minorHAnsi" w:hAnsiTheme="minorHAnsi" w:cstheme="minorHAnsi"/>
          <w:color w:val="auto"/>
        </w:rPr>
        <w:t>for 5 h with vigorous stirring.</w:t>
      </w:r>
    </w:p>
    <w:p w14:paraId="6CF802D5" w14:textId="77777777" w:rsidR="00366587" w:rsidRPr="00FA4FE1" w:rsidRDefault="00366587" w:rsidP="00FA4FE1">
      <w:pPr>
        <w:rPr>
          <w:rFonts w:asciiTheme="minorHAnsi" w:hAnsiTheme="minorHAnsi" w:cstheme="minorHAnsi"/>
          <w:color w:val="auto"/>
        </w:rPr>
      </w:pPr>
    </w:p>
    <w:p w14:paraId="01919241" w14:textId="7DA0E5D6" w:rsidR="00366587" w:rsidRPr="00FA4FE1" w:rsidRDefault="00366587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4.3. </w:t>
      </w:r>
      <w:r w:rsidRPr="00FA4FE1">
        <w:rPr>
          <w:rFonts w:asciiTheme="minorHAnsi" w:hAnsiTheme="minorHAnsi" w:cstheme="minorHAnsi"/>
          <w:color w:val="auto"/>
        </w:rPr>
        <w:tab/>
        <w:t>Allow the mixture to cool down to room temperature</w:t>
      </w:r>
      <w:r w:rsidR="005A5CB8" w:rsidRPr="00FA4FE1">
        <w:rPr>
          <w:rFonts w:asciiTheme="minorHAnsi" w:hAnsiTheme="minorHAnsi" w:cstheme="minorHAnsi"/>
          <w:color w:val="auto"/>
        </w:rPr>
        <w:t xml:space="preserve"> by removing it from the oil bath</w:t>
      </w:r>
      <w:r w:rsidRPr="00FA4FE1">
        <w:rPr>
          <w:rFonts w:asciiTheme="minorHAnsi" w:hAnsiTheme="minorHAnsi" w:cstheme="minorHAnsi"/>
          <w:color w:val="auto"/>
        </w:rPr>
        <w:t xml:space="preserve">. Add the mixture to 160 mL </w:t>
      </w:r>
      <w:r w:rsidR="004A06F5">
        <w:rPr>
          <w:rFonts w:asciiTheme="minorHAnsi" w:hAnsiTheme="minorHAnsi" w:cstheme="minorHAnsi"/>
          <w:color w:val="auto"/>
        </w:rPr>
        <w:t xml:space="preserve">of </w:t>
      </w:r>
      <w:r w:rsidRPr="00FA4FE1">
        <w:rPr>
          <w:rFonts w:asciiTheme="minorHAnsi" w:hAnsiTheme="minorHAnsi" w:cstheme="minorHAnsi"/>
          <w:color w:val="auto"/>
        </w:rPr>
        <w:t>water to precipitate the lignin.</w:t>
      </w:r>
    </w:p>
    <w:p w14:paraId="48A4783E" w14:textId="77777777" w:rsidR="00366587" w:rsidRPr="00FA4FE1" w:rsidRDefault="00366587" w:rsidP="00FA4FE1">
      <w:pPr>
        <w:rPr>
          <w:rFonts w:asciiTheme="minorHAnsi" w:hAnsiTheme="minorHAnsi" w:cstheme="minorHAnsi"/>
          <w:color w:val="auto"/>
        </w:rPr>
      </w:pPr>
    </w:p>
    <w:p w14:paraId="20DA79AD" w14:textId="3DB277A1" w:rsidR="00366587" w:rsidRPr="00FA4FE1" w:rsidRDefault="00366587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4.4. </w:t>
      </w:r>
      <w:r w:rsidRPr="00FA4FE1">
        <w:rPr>
          <w:rFonts w:asciiTheme="minorHAnsi" w:hAnsiTheme="minorHAnsi" w:cstheme="minorHAnsi"/>
          <w:color w:val="auto"/>
        </w:rPr>
        <w:tab/>
        <w:t xml:space="preserve">Collect the lignin by filtration (185 mm diameter, 10 </w:t>
      </w:r>
      <w:proofErr w:type="spellStart"/>
      <w:r w:rsidRPr="00FA4FE1">
        <w:rPr>
          <w:rFonts w:asciiTheme="minorHAnsi" w:hAnsiTheme="minorHAnsi" w:cstheme="minorHAnsi"/>
          <w:color w:val="auto"/>
        </w:rPr>
        <w:t>μm</w:t>
      </w:r>
      <w:proofErr w:type="spellEnd"/>
      <w:r w:rsidRPr="00FA4FE1">
        <w:rPr>
          <w:rFonts w:asciiTheme="minorHAnsi" w:hAnsiTheme="minorHAnsi" w:cstheme="minorHAnsi"/>
          <w:color w:val="auto"/>
        </w:rPr>
        <w:t xml:space="preserve"> pore size) and wash the lignin with 25 mL </w:t>
      </w:r>
      <w:r w:rsidR="004A06F5">
        <w:rPr>
          <w:rFonts w:asciiTheme="minorHAnsi" w:hAnsiTheme="minorHAnsi" w:cstheme="minorHAnsi"/>
          <w:color w:val="auto"/>
        </w:rPr>
        <w:t xml:space="preserve">of </w:t>
      </w:r>
      <w:r w:rsidRPr="00FA4FE1">
        <w:rPr>
          <w:rFonts w:asciiTheme="minorHAnsi" w:hAnsiTheme="minorHAnsi" w:cstheme="minorHAnsi"/>
          <w:color w:val="auto"/>
        </w:rPr>
        <w:t>water</w:t>
      </w:r>
      <w:r w:rsidR="004A06F5">
        <w:rPr>
          <w:rFonts w:asciiTheme="minorHAnsi" w:hAnsiTheme="minorHAnsi" w:cstheme="minorHAnsi"/>
          <w:color w:val="auto"/>
        </w:rPr>
        <w:t xml:space="preserve"> </w:t>
      </w:r>
      <w:r w:rsidR="004A06F5" w:rsidRPr="00FA4FE1">
        <w:rPr>
          <w:rFonts w:asciiTheme="minorHAnsi" w:hAnsiTheme="minorHAnsi" w:cstheme="minorHAnsi"/>
          <w:color w:val="auto"/>
        </w:rPr>
        <w:t>2 times</w:t>
      </w:r>
      <w:r w:rsidRPr="00FA4FE1">
        <w:rPr>
          <w:rFonts w:asciiTheme="minorHAnsi" w:hAnsiTheme="minorHAnsi" w:cstheme="minorHAnsi"/>
          <w:color w:val="auto"/>
        </w:rPr>
        <w:t>. Allow the lignin to air dry overnight. Dry the lignin further in a vacuum oven (overnight at 50 ˚C and 50 mbar).</w:t>
      </w:r>
    </w:p>
    <w:p w14:paraId="2B5CA8E2" w14:textId="09A46214" w:rsidR="00FF1842" w:rsidRPr="00FA4FE1" w:rsidRDefault="00FF1842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C1D4508" w14:textId="7839A0D9" w:rsidR="002E2831" w:rsidRPr="00FA4FE1" w:rsidRDefault="002E2831" w:rsidP="00FA4FE1">
      <w:pPr>
        <w:pStyle w:val="a3"/>
        <w:numPr>
          <w:ilvl w:val="0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FA4FE1">
        <w:rPr>
          <w:rFonts w:asciiTheme="minorHAnsi" w:hAnsiTheme="minorHAnsi" w:cstheme="minorHAnsi"/>
          <w:b/>
          <w:color w:val="auto"/>
        </w:rPr>
        <w:t xml:space="preserve">Analysis of </w:t>
      </w:r>
      <w:r w:rsidR="004A06F5">
        <w:rPr>
          <w:rFonts w:asciiTheme="minorHAnsi" w:hAnsiTheme="minorHAnsi" w:cstheme="minorHAnsi"/>
          <w:b/>
          <w:color w:val="auto"/>
        </w:rPr>
        <w:t>L</w:t>
      </w:r>
      <w:r w:rsidRPr="00FA4FE1">
        <w:rPr>
          <w:rFonts w:asciiTheme="minorHAnsi" w:hAnsiTheme="minorHAnsi" w:cstheme="minorHAnsi"/>
          <w:b/>
          <w:color w:val="auto"/>
        </w:rPr>
        <w:t>ignin</w:t>
      </w:r>
    </w:p>
    <w:p w14:paraId="39EE2CBB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0136E046" w14:textId="249C42EC" w:rsidR="002E2831" w:rsidRPr="004A06F5" w:rsidRDefault="0036658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A06F5">
        <w:rPr>
          <w:rFonts w:asciiTheme="minorHAnsi" w:hAnsiTheme="minorHAnsi" w:cstheme="minorHAnsi"/>
          <w:color w:val="auto"/>
        </w:rPr>
        <w:t>5</w:t>
      </w:r>
      <w:r w:rsidR="002E2831" w:rsidRPr="004A06F5">
        <w:rPr>
          <w:rFonts w:asciiTheme="minorHAnsi" w:hAnsiTheme="minorHAnsi" w:cstheme="minorHAnsi"/>
          <w:color w:val="auto"/>
        </w:rPr>
        <w:t>.1.</w:t>
      </w:r>
      <w:r w:rsidR="002E2831" w:rsidRPr="004A06F5">
        <w:rPr>
          <w:rFonts w:asciiTheme="minorHAnsi" w:hAnsiTheme="minorHAnsi" w:cstheme="minorHAnsi"/>
          <w:color w:val="auto"/>
        </w:rPr>
        <w:tab/>
      </w:r>
      <w:r w:rsidR="008F3682" w:rsidRPr="004A06F5">
        <w:rPr>
          <w:rFonts w:asciiTheme="minorHAnsi" w:hAnsiTheme="minorHAnsi" w:cstheme="minorHAnsi"/>
          <w:color w:val="auto"/>
        </w:rPr>
        <w:t>Two</w:t>
      </w:r>
      <w:r w:rsidR="004A06F5" w:rsidRPr="004A06F5">
        <w:rPr>
          <w:rFonts w:asciiTheme="minorHAnsi" w:hAnsiTheme="minorHAnsi" w:cstheme="minorHAnsi"/>
          <w:color w:val="auto"/>
        </w:rPr>
        <w:t>-</w:t>
      </w:r>
      <w:r w:rsidR="008F3682" w:rsidRPr="004A06F5">
        <w:rPr>
          <w:rFonts w:asciiTheme="minorHAnsi" w:hAnsiTheme="minorHAnsi" w:cstheme="minorHAnsi"/>
          <w:color w:val="auto"/>
        </w:rPr>
        <w:t xml:space="preserve">dimensional </w:t>
      </w:r>
      <w:r w:rsidR="004A06F5" w:rsidRPr="004A06F5">
        <w:rPr>
          <w:rFonts w:asciiTheme="minorHAnsi" w:hAnsiTheme="minorHAnsi" w:cstheme="minorHAnsi"/>
          <w:color w:val="auto"/>
        </w:rPr>
        <w:t xml:space="preserve">nuclear magnetic resonance </w:t>
      </w:r>
      <w:r w:rsidR="008F3682" w:rsidRPr="004A06F5">
        <w:rPr>
          <w:rFonts w:asciiTheme="minorHAnsi" w:hAnsiTheme="minorHAnsi" w:cstheme="minorHAnsi"/>
          <w:color w:val="auto"/>
        </w:rPr>
        <w:t>(</w:t>
      </w:r>
      <w:r w:rsidR="002E2831" w:rsidRPr="004A06F5">
        <w:rPr>
          <w:rFonts w:asciiTheme="minorHAnsi" w:hAnsiTheme="minorHAnsi" w:cstheme="minorHAnsi"/>
          <w:color w:val="auto"/>
        </w:rPr>
        <w:t>2D-NMR</w:t>
      </w:r>
      <w:r w:rsidR="008F3682" w:rsidRPr="004A06F5">
        <w:rPr>
          <w:rFonts w:asciiTheme="minorHAnsi" w:hAnsiTheme="minorHAnsi" w:cstheme="minorHAnsi"/>
          <w:color w:val="auto"/>
        </w:rPr>
        <w:t>)</w:t>
      </w:r>
      <w:r w:rsidR="002E2831" w:rsidRPr="004A06F5">
        <w:rPr>
          <w:rFonts w:asciiTheme="minorHAnsi" w:hAnsiTheme="minorHAnsi" w:cstheme="minorHAnsi"/>
          <w:color w:val="auto"/>
        </w:rPr>
        <w:t xml:space="preserve"> analysis</w:t>
      </w:r>
    </w:p>
    <w:p w14:paraId="314684D8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BB61BAC" w14:textId="0E79C2AE" w:rsidR="002E2831" w:rsidRPr="00FA4FE1" w:rsidRDefault="0036658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vertAlign w:val="superscript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5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.1.</w:t>
      </w:r>
      <w:r w:rsidR="001E49F7" w:rsidRPr="00FA4FE1">
        <w:rPr>
          <w:rFonts w:asciiTheme="minorHAnsi" w:hAnsiTheme="minorHAnsi" w:cstheme="minorHAnsi"/>
          <w:color w:val="auto"/>
          <w:highlight w:val="yellow"/>
        </w:rPr>
        <w:t>1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  <w:t>Dissolve 60 mg</w:t>
      </w:r>
      <w:r w:rsidR="001E49F7" w:rsidRPr="00FA4FE1">
        <w:rPr>
          <w:rFonts w:asciiTheme="minorHAnsi" w:hAnsiTheme="minorHAnsi" w:cstheme="minorHAnsi"/>
          <w:color w:val="auto"/>
          <w:highlight w:val="yellow"/>
        </w:rPr>
        <w:t xml:space="preserve"> of dried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lignin in 0.7 mL </w:t>
      </w:r>
      <w:r w:rsidR="001E49F7" w:rsidRPr="00FA4FE1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d</w:t>
      </w:r>
      <w:r w:rsidR="002E2831" w:rsidRPr="00FA4FE1">
        <w:rPr>
          <w:rFonts w:asciiTheme="minorHAnsi" w:hAnsiTheme="minorHAnsi" w:cstheme="minorHAnsi"/>
          <w:color w:val="auto"/>
          <w:highlight w:val="yellow"/>
          <w:vertAlign w:val="subscript"/>
        </w:rPr>
        <w:t>6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-acetone. </w:t>
      </w:r>
      <w:r w:rsidR="002E2831" w:rsidRPr="00FA4FE1">
        <w:rPr>
          <w:rFonts w:asciiTheme="minorHAnsi" w:hAnsiTheme="minorHAnsi" w:cstheme="minorHAnsi"/>
          <w:color w:val="auto"/>
        </w:rPr>
        <w:t>Add a few drops of D</w:t>
      </w:r>
      <w:r w:rsidR="002E2831" w:rsidRPr="00FA4FE1">
        <w:rPr>
          <w:rFonts w:asciiTheme="minorHAnsi" w:hAnsiTheme="minorHAnsi" w:cstheme="minorHAnsi"/>
          <w:color w:val="auto"/>
          <w:vertAlign w:val="subscript"/>
        </w:rPr>
        <w:t>2</w:t>
      </w:r>
      <w:r w:rsidR="002E2831" w:rsidRPr="00FA4FE1">
        <w:rPr>
          <w:rFonts w:asciiTheme="minorHAnsi" w:hAnsiTheme="minorHAnsi" w:cstheme="minorHAnsi"/>
          <w:color w:val="auto"/>
        </w:rPr>
        <w:t>O if the lignin does not fully dissolve. Put the mixture in a</w:t>
      </w:r>
      <w:r w:rsidR="004A06F5">
        <w:rPr>
          <w:rFonts w:asciiTheme="minorHAnsi" w:hAnsiTheme="minorHAnsi" w:cstheme="minorHAnsi"/>
          <w:color w:val="auto"/>
        </w:rPr>
        <w:t>n</w:t>
      </w:r>
      <w:r w:rsidR="002E2831" w:rsidRPr="00FA4FE1">
        <w:rPr>
          <w:rFonts w:asciiTheme="minorHAnsi" w:hAnsiTheme="minorHAnsi" w:cstheme="minorHAnsi"/>
          <w:color w:val="auto"/>
        </w:rPr>
        <w:t xml:space="preserve"> NMR-tube and take a </w:t>
      </w:r>
      <w:r w:rsidR="00F23A9A" w:rsidRPr="00FA4FE1">
        <w:rPr>
          <w:rFonts w:asciiTheme="minorHAnsi" w:hAnsiTheme="minorHAnsi" w:cstheme="minorHAnsi"/>
          <w:color w:val="auto"/>
        </w:rPr>
        <w:t xml:space="preserve">2D </w:t>
      </w:r>
      <w:r w:rsidR="00F61CC7" w:rsidRPr="00FA4FE1">
        <w:rPr>
          <w:rFonts w:asciiTheme="minorHAnsi" w:hAnsiTheme="minorHAnsi" w:cstheme="minorHAnsi"/>
          <w:color w:val="auto"/>
        </w:rPr>
        <w:t xml:space="preserve">proton </w:t>
      </w:r>
      <w:r w:rsidR="00EE25DD">
        <w:rPr>
          <w:rFonts w:asciiTheme="minorHAnsi" w:hAnsiTheme="minorHAnsi" w:cstheme="minorHAnsi"/>
          <w:color w:val="auto"/>
        </w:rPr>
        <w:t>heteronuclear single quantum coherence spectra (</w:t>
      </w:r>
      <w:r w:rsidR="00F61CC7" w:rsidRPr="00FA4FE1">
        <w:rPr>
          <w:rFonts w:asciiTheme="minorHAnsi" w:hAnsiTheme="minorHAnsi" w:cstheme="minorHAnsi"/>
          <w:color w:val="auto"/>
        </w:rPr>
        <w:t>HSQC</w:t>
      </w:r>
      <w:r w:rsidR="00EE25DD">
        <w:rPr>
          <w:rFonts w:asciiTheme="minorHAnsi" w:hAnsiTheme="minorHAnsi" w:cstheme="minorHAnsi"/>
          <w:color w:val="auto"/>
        </w:rPr>
        <w:t>)</w:t>
      </w:r>
      <w:r w:rsidR="00F61CC7" w:rsidRPr="00FA4FE1">
        <w:rPr>
          <w:rFonts w:asciiTheme="minorHAnsi" w:hAnsiTheme="minorHAnsi" w:cstheme="minorHAnsi"/>
          <w:color w:val="auto"/>
        </w:rPr>
        <w:t xml:space="preserve"> with a</w:t>
      </w:r>
      <w:r w:rsidR="004A06F5">
        <w:rPr>
          <w:rFonts w:asciiTheme="minorHAnsi" w:hAnsiTheme="minorHAnsi" w:cstheme="minorHAnsi"/>
          <w:color w:val="auto"/>
        </w:rPr>
        <w:t>n</w:t>
      </w:r>
      <w:r w:rsidR="00F61CC7" w:rsidRPr="00FA4FE1">
        <w:rPr>
          <w:rFonts w:asciiTheme="minorHAnsi" w:hAnsiTheme="minorHAnsi" w:cstheme="minorHAnsi"/>
          <w:color w:val="auto"/>
        </w:rPr>
        <w:t xml:space="preserve"> </w:t>
      </w:r>
      <w:r w:rsidR="00052575" w:rsidRPr="00FA4FE1">
        <w:rPr>
          <w:rFonts w:asciiTheme="minorHAnsi" w:hAnsiTheme="minorHAnsi" w:cstheme="minorHAnsi"/>
          <w:color w:val="auto"/>
        </w:rPr>
        <w:t>NMR</w:t>
      </w:r>
      <w:r w:rsidR="002E2831" w:rsidRPr="00FA4FE1">
        <w:rPr>
          <w:rFonts w:asciiTheme="minorHAnsi" w:hAnsiTheme="minorHAnsi" w:cstheme="minorHAnsi"/>
          <w:color w:val="auto"/>
        </w:rPr>
        <w:t xml:space="preserve"> spectrometer</w:t>
      </w:r>
      <w:r w:rsidR="00F61CC7" w:rsidRPr="00FA4FE1">
        <w:rPr>
          <w:rFonts w:asciiTheme="minorHAnsi" w:hAnsiTheme="minorHAnsi" w:cstheme="minorHAnsi"/>
          <w:color w:val="auto"/>
        </w:rPr>
        <w:t xml:space="preserve"> with the following parameters:</w:t>
      </w:r>
      <w:r w:rsidR="002E2831" w:rsidRPr="00FA4FE1">
        <w:rPr>
          <w:rFonts w:asciiTheme="minorHAnsi" w:hAnsiTheme="minorHAnsi" w:cstheme="minorHAnsi"/>
          <w:color w:val="auto"/>
        </w:rPr>
        <w:t xml:space="preserve"> (11,</w:t>
      </w:r>
      <w:r w:rsidR="004A06F5">
        <w:rPr>
          <w:rFonts w:asciiTheme="minorHAnsi" w:hAnsiTheme="minorHAnsi" w:cstheme="minorHAnsi"/>
          <w:color w:val="auto"/>
        </w:rPr>
        <w:t xml:space="preserve"> </w:t>
      </w:r>
      <w:r w:rsidR="002E2831" w:rsidRPr="00FA4FE1">
        <w:rPr>
          <w:rFonts w:asciiTheme="minorHAnsi" w:hAnsiTheme="minorHAnsi" w:cstheme="minorHAnsi"/>
          <w:color w:val="auto"/>
        </w:rPr>
        <w:t>-1), (160,</w:t>
      </w:r>
      <w:r w:rsidR="004A06F5">
        <w:rPr>
          <w:rFonts w:asciiTheme="minorHAnsi" w:hAnsiTheme="minorHAnsi" w:cstheme="minorHAnsi"/>
          <w:color w:val="auto"/>
        </w:rPr>
        <w:t xml:space="preserve"> </w:t>
      </w:r>
      <w:r w:rsidR="002E2831" w:rsidRPr="00FA4FE1">
        <w:rPr>
          <w:rFonts w:asciiTheme="minorHAnsi" w:hAnsiTheme="minorHAnsi" w:cstheme="minorHAnsi"/>
          <w:color w:val="auto"/>
        </w:rPr>
        <w:t xml:space="preserve">-10), </w:t>
      </w:r>
      <w:proofErr w:type="spellStart"/>
      <w:r w:rsidR="002E2831" w:rsidRPr="00FA4FE1">
        <w:rPr>
          <w:rFonts w:asciiTheme="minorHAnsi" w:hAnsiTheme="minorHAnsi" w:cstheme="minorHAnsi"/>
          <w:color w:val="auto"/>
        </w:rPr>
        <w:t>nt</w:t>
      </w:r>
      <w:proofErr w:type="spellEnd"/>
      <w:r w:rsidR="004A06F5">
        <w:rPr>
          <w:rFonts w:asciiTheme="minorHAnsi" w:hAnsiTheme="minorHAnsi" w:cstheme="minorHAnsi"/>
          <w:color w:val="auto"/>
        </w:rPr>
        <w:t xml:space="preserve"> </w:t>
      </w:r>
      <w:r w:rsidR="002E2831" w:rsidRPr="00FA4FE1">
        <w:rPr>
          <w:rFonts w:asciiTheme="minorHAnsi" w:hAnsiTheme="minorHAnsi" w:cstheme="minorHAnsi"/>
          <w:color w:val="auto"/>
        </w:rPr>
        <w:t>=</w:t>
      </w:r>
      <w:r w:rsidR="004A06F5">
        <w:rPr>
          <w:rFonts w:asciiTheme="minorHAnsi" w:hAnsiTheme="minorHAnsi" w:cstheme="minorHAnsi"/>
          <w:color w:val="auto"/>
        </w:rPr>
        <w:t xml:space="preserve"> </w:t>
      </w:r>
      <w:r w:rsidR="006D6A53" w:rsidRPr="00FA4FE1">
        <w:rPr>
          <w:rFonts w:asciiTheme="minorHAnsi" w:hAnsiTheme="minorHAnsi" w:cstheme="minorHAnsi"/>
          <w:color w:val="auto"/>
        </w:rPr>
        <w:t>4</w:t>
      </w:r>
      <w:r w:rsidR="002E2831" w:rsidRPr="00FA4FE1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2E2831" w:rsidRPr="00FA4FE1">
        <w:rPr>
          <w:rFonts w:asciiTheme="minorHAnsi" w:hAnsiTheme="minorHAnsi" w:cstheme="minorHAnsi"/>
          <w:color w:val="auto"/>
        </w:rPr>
        <w:t>ni</w:t>
      </w:r>
      <w:proofErr w:type="spellEnd"/>
      <w:r w:rsidR="002E2831" w:rsidRPr="00FA4FE1">
        <w:rPr>
          <w:rFonts w:asciiTheme="minorHAnsi" w:hAnsiTheme="minorHAnsi" w:cstheme="minorHAnsi"/>
          <w:color w:val="auto"/>
        </w:rPr>
        <w:t xml:space="preserve"> = 512</w:t>
      </w:r>
      <w:r w:rsidR="00637F8E" w:rsidRPr="00FA4FE1">
        <w:rPr>
          <w:rFonts w:asciiTheme="minorHAnsi" w:hAnsiTheme="minorHAnsi" w:cstheme="minorHAnsi"/>
          <w:color w:val="auto"/>
          <w:vertAlign w:val="superscript"/>
        </w:rPr>
        <w:t>20</w:t>
      </w:r>
      <w:r w:rsidR="004A06F5" w:rsidRPr="00FA4FE1">
        <w:rPr>
          <w:rFonts w:asciiTheme="minorHAnsi" w:hAnsiTheme="minorHAnsi" w:cstheme="minorHAnsi"/>
          <w:color w:val="auto"/>
        </w:rPr>
        <w:t>.</w:t>
      </w:r>
    </w:p>
    <w:p w14:paraId="04506FDA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CDFB3EC" w14:textId="0820FF3B" w:rsidR="002E2831" w:rsidRPr="00FA4FE1" w:rsidRDefault="0036658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5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.1.</w:t>
      </w:r>
      <w:r w:rsidR="001E49F7" w:rsidRPr="00FA4FE1">
        <w:rPr>
          <w:rFonts w:asciiTheme="minorHAnsi" w:hAnsiTheme="minorHAnsi" w:cstheme="minorHAnsi"/>
          <w:color w:val="auto"/>
          <w:highlight w:val="yellow"/>
        </w:rPr>
        <w:t>2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</w:r>
      <w:r w:rsidR="003107EB" w:rsidRPr="00FA4FE1">
        <w:rPr>
          <w:rFonts w:asciiTheme="minorHAnsi" w:hAnsiTheme="minorHAnsi" w:cstheme="minorHAnsi"/>
          <w:color w:val="auto"/>
          <w:highlight w:val="yellow"/>
        </w:rPr>
        <w:t>Analyze t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he obtained HSQC spectra. </w:t>
      </w:r>
      <w:r w:rsidR="003107EB" w:rsidRPr="00FA4FE1">
        <w:rPr>
          <w:rFonts w:asciiTheme="minorHAnsi" w:hAnsiTheme="minorHAnsi" w:cstheme="minorHAnsi"/>
          <w:color w:val="auto"/>
          <w:highlight w:val="yellow"/>
        </w:rPr>
        <w:t>Adjust t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he spectra by manual phase corrections on both axis</w:t>
      </w:r>
      <w:r w:rsidR="00637F8E" w:rsidRPr="00FA4FE1">
        <w:rPr>
          <w:rFonts w:asciiTheme="minorHAnsi" w:hAnsiTheme="minorHAnsi" w:cstheme="minorHAnsi"/>
          <w:color w:val="auto"/>
          <w:highlight w:val="yellow"/>
        </w:rPr>
        <w:t xml:space="preserve"> until all signals are positive, </w:t>
      </w:r>
      <w:r w:rsidR="00A16E83">
        <w:rPr>
          <w:rFonts w:asciiTheme="minorHAnsi" w:hAnsiTheme="minorHAnsi" w:cstheme="minorHAnsi"/>
          <w:color w:val="auto"/>
          <w:highlight w:val="yellow"/>
        </w:rPr>
        <w:t xml:space="preserve">as </w:t>
      </w:r>
      <w:r w:rsidR="00637F8E" w:rsidRPr="00FA4FE1">
        <w:rPr>
          <w:rFonts w:asciiTheme="minorHAnsi" w:hAnsiTheme="minorHAnsi" w:cstheme="minorHAnsi"/>
          <w:color w:val="auto"/>
          <w:highlight w:val="yellow"/>
        </w:rPr>
        <w:t xml:space="preserve">this is especially important </w:t>
      </w:r>
      <w:r w:rsidR="00200917" w:rsidRPr="00FA4FE1">
        <w:rPr>
          <w:rFonts w:asciiTheme="minorHAnsi" w:hAnsiTheme="minorHAnsi" w:cstheme="minorHAnsi"/>
          <w:color w:val="auto"/>
          <w:highlight w:val="yellow"/>
        </w:rPr>
        <w:t>along</w:t>
      </w:r>
      <w:r w:rsidR="00637F8E" w:rsidRPr="00FA4FE1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200917" w:rsidRPr="00FA4FE1">
        <w:rPr>
          <w:rFonts w:asciiTheme="minorHAnsi" w:hAnsiTheme="minorHAnsi" w:cstheme="minorHAnsi"/>
          <w:color w:val="auto"/>
          <w:highlight w:val="yellow"/>
        </w:rPr>
        <w:t>horizontal (</w:t>
      </w:r>
      <w:r w:rsidR="00637F8E" w:rsidRPr="00FA4FE1">
        <w:rPr>
          <w:rFonts w:asciiTheme="minorHAnsi" w:hAnsiTheme="minorHAnsi" w:cstheme="minorHAnsi"/>
          <w:color w:val="auto"/>
          <w:highlight w:val="yellow"/>
        </w:rPr>
        <w:t>f2</w:t>
      </w:r>
      <w:r w:rsidR="00200917" w:rsidRPr="00FA4FE1">
        <w:rPr>
          <w:rFonts w:asciiTheme="minorHAnsi" w:hAnsiTheme="minorHAnsi" w:cstheme="minorHAnsi"/>
          <w:color w:val="auto"/>
          <w:highlight w:val="yellow"/>
        </w:rPr>
        <w:t>)</w:t>
      </w:r>
      <w:r w:rsidR="00637F8E"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00917" w:rsidRPr="00FA4FE1">
        <w:rPr>
          <w:rFonts w:asciiTheme="minorHAnsi" w:hAnsiTheme="minorHAnsi" w:cstheme="minorHAnsi"/>
          <w:color w:val="auto"/>
          <w:highlight w:val="yellow"/>
        </w:rPr>
        <w:t>axis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3107EB" w:rsidRPr="004A06F5">
        <w:rPr>
          <w:rFonts w:asciiTheme="minorHAnsi" w:hAnsiTheme="minorHAnsi" w:cstheme="minorHAnsi"/>
          <w:color w:val="auto"/>
          <w:highlight w:val="yellow"/>
        </w:rPr>
        <w:t xml:space="preserve">Perform </w:t>
      </w:r>
      <w:r w:rsidR="004A06F5" w:rsidRPr="004A06F5">
        <w:rPr>
          <w:rFonts w:asciiTheme="minorHAnsi" w:hAnsiTheme="minorHAnsi" w:cstheme="minorHAnsi"/>
          <w:color w:val="auto"/>
          <w:highlight w:val="yellow"/>
        </w:rPr>
        <w:t>no</w:t>
      </w:r>
      <w:r w:rsidR="002E2831" w:rsidRPr="004A06F5">
        <w:rPr>
          <w:rFonts w:asciiTheme="minorHAnsi" w:hAnsiTheme="minorHAnsi" w:cstheme="minorHAnsi"/>
          <w:color w:val="auto"/>
          <w:highlight w:val="yellow"/>
        </w:rPr>
        <w:t xml:space="preserve"> baseline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corrections.</w:t>
      </w:r>
      <w:r w:rsidR="00F23A9A"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46D3D" w:rsidRPr="00FA4FE1">
        <w:rPr>
          <w:rFonts w:asciiTheme="minorHAnsi" w:hAnsiTheme="minorHAnsi" w:cstheme="minorHAnsi"/>
          <w:color w:val="auto"/>
          <w:highlight w:val="yellow"/>
        </w:rPr>
        <w:t xml:space="preserve">The positions of all the linkages are given in </w:t>
      </w:r>
      <w:r w:rsidR="004A06F5">
        <w:rPr>
          <w:rFonts w:asciiTheme="minorHAnsi" w:hAnsiTheme="minorHAnsi" w:cstheme="minorHAnsi"/>
          <w:color w:val="auto"/>
          <w:highlight w:val="yellow"/>
        </w:rPr>
        <w:t xml:space="preserve">Step </w:t>
      </w:r>
      <w:r w:rsidR="00D46D3D" w:rsidRPr="00FA4FE1">
        <w:rPr>
          <w:rFonts w:asciiTheme="minorHAnsi" w:hAnsiTheme="minorHAnsi" w:cstheme="minorHAnsi"/>
          <w:color w:val="auto"/>
          <w:highlight w:val="yellow"/>
        </w:rPr>
        <w:t>5.1.3 and 5.1.6.</w:t>
      </w:r>
    </w:p>
    <w:p w14:paraId="4D062147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3216C8F" w14:textId="4A8424FB" w:rsidR="008E6C73" w:rsidRPr="00FA4FE1" w:rsidRDefault="0036658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5</w:t>
      </w:r>
      <w:r w:rsidR="008E6C73" w:rsidRPr="00FA4FE1">
        <w:rPr>
          <w:rFonts w:asciiTheme="minorHAnsi" w:hAnsiTheme="minorHAnsi" w:cstheme="minorHAnsi"/>
          <w:color w:val="auto"/>
        </w:rPr>
        <w:t>.1.</w:t>
      </w:r>
      <w:r w:rsidR="001E49F7" w:rsidRPr="00FA4FE1">
        <w:rPr>
          <w:rFonts w:asciiTheme="minorHAnsi" w:hAnsiTheme="minorHAnsi" w:cstheme="minorHAnsi"/>
          <w:color w:val="auto"/>
        </w:rPr>
        <w:t>3</w:t>
      </w:r>
      <w:r w:rsidR="008E6C73" w:rsidRPr="00FA4FE1">
        <w:rPr>
          <w:rFonts w:asciiTheme="minorHAnsi" w:hAnsiTheme="minorHAnsi" w:cstheme="minorHAnsi"/>
          <w:color w:val="auto"/>
        </w:rPr>
        <w:t>.</w:t>
      </w:r>
      <w:r w:rsidR="008E6C73" w:rsidRPr="00FA4FE1">
        <w:rPr>
          <w:rFonts w:asciiTheme="minorHAnsi" w:hAnsiTheme="minorHAnsi" w:cstheme="minorHAnsi"/>
          <w:color w:val="auto"/>
        </w:rPr>
        <w:tab/>
      </w:r>
      <w:r w:rsidR="003107EB" w:rsidRPr="00FA4FE1">
        <w:rPr>
          <w:rFonts w:asciiTheme="minorHAnsi" w:hAnsiTheme="minorHAnsi" w:cstheme="minorHAnsi"/>
          <w:color w:val="auto"/>
        </w:rPr>
        <w:t>Integrate the signals in t</w:t>
      </w:r>
      <w:r w:rsidR="008E6C73" w:rsidRPr="00FA4FE1">
        <w:rPr>
          <w:rFonts w:asciiTheme="minorHAnsi" w:hAnsiTheme="minorHAnsi" w:cstheme="minorHAnsi"/>
          <w:color w:val="auto"/>
        </w:rPr>
        <w:t>he aromatic region that correspond to the three different aromatic units</w:t>
      </w:r>
      <w:r w:rsidR="00374704" w:rsidRPr="00FA4FE1">
        <w:rPr>
          <w:rFonts w:asciiTheme="minorHAnsi" w:hAnsiTheme="minorHAnsi" w:cstheme="minorHAnsi"/>
          <w:color w:val="auto"/>
        </w:rPr>
        <w:t xml:space="preserve"> (proton numbering as per </w:t>
      </w:r>
      <w:r w:rsidR="003107EB" w:rsidRPr="004A06F5">
        <w:rPr>
          <w:rFonts w:asciiTheme="minorHAnsi" w:hAnsiTheme="minorHAnsi" w:cstheme="minorHAnsi"/>
          <w:b/>
          <w:color w:val="auto"/>
        </w:rPr>
        <w:t>F</w:t>
      </w:r>
      <w:r w:rsidR="00374704" w:rsidRPr="004A06F5">
        <w:rPr>
          <w:rFonts w:asciiTheme="minorHAnsi" w:hAnsiTheme="minorHAnsi" w:cstheme="minorHAnsi"/>
          <w:b/>
          <w:color w:val="auto"/>
        </w:rPr>
        <w:t>igure 4</w:t>
      </w:r>
      <w:r w:rsidR="00374704" w:rsidRPr="00FA4FE1">
        <w:rPr>
          <w:rFonts w:asciiTheme="minorHAnsi" w:hAnsiTheme="minorHAnsi" w:cstheme="minorHAnsi"/>
          <w:color w:val="auto"/>
        </w:rPr>
        <w:t>)</w:t>
      </w:r>
      <w:r w:rsidR="008E6C73" w:rsidRPr="00FA4FE1">
        <w:rPr>
          <w:rFonts w:asciiTheme="minorHAnsi" w:hAnsiTheme="minorHAnsi" w:cstheme="minorHAnsi"/>
          <w:color w:val="auto"/>
        </w:rPr>
        <w:t>. These signals are in the region</w:t>
      </w:r>
      <w:r w:rsidR="00D53F1F">
        <w:rPr>
          <w:rFonts w:asciiTheme="minorHAnsi" w:hAnsiTheme="minorHAnsi" w:cstheme="minorHAnsi"/>
          <w:color w:val="auto"/>
        </w:rPr>
        <w:t xml:space="preserve"> </w:t>
      </w:r>
      <w:r w:rsidR="008E6C73" w:rsidRPr="00FA4FE1">
        <w:rPr>
          <w:rFonts w:asciiTheme="minorHAnsi" w:hAnsiTheme="minorHAnsi" w:cstheme="minorHAnsi"/>
          <w:color w:val="auto"/>
        </w:rPr>
        <w:t xml:space="preserve">[(Proton </w:t>
      </w:r>
      <w:proofErr w:type="gramStart"/>
      <w:r w:rsidR="008E6C73" w:rsidRPr="00FA4FE1">
        <w:rPr>
          <w:rFonts w:asciiTheme="minorHAnsi" w:hAnsiTheme="minorHAnsi" w:cstheme="minorHAnsi"/>
          <w:color w:val="auto"/>
        </w:rPr>
        <w:t>range)(</w:t>
      </w:r>
      <w:proofErr w:type="gramEnd"/>
      <w:r w:rsidR="008E6C73" w:rsidRPr="00FA4FE1">
        <w:rPr>
          <w:rFonts w:asciiTheme="minorHAnsi" w:hAnsiTheme="minorHAnsi" w:cstheme="minorHAnsi"/>
          <w:color w:val="auto"/>
        </w:rPr>
        <w:t>Carbon range)]:</w:t>
      </w:r>
    </w:p>
    <w:p w14:paraId="044E684B" w14:textId="2CCA90D3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S</w:t>
      </w:r>
      <w:r w:rsidRPr="00FA4FE1">
        <w:rPr>
          <w:rFonts w:asciiTheme="minorHAnsi" w:hAnsiTheme="minorHAnsi" w:cstheme="minorHAnsi"/>
          <w:color w:val="auto"/>
          <w:vertAlign w:val="subscript"/>
        </w:rPr>
        <w:t>2/6</w:t>
      </w:r>
      <w:r w:rsidRPr="00FA4FE1">
        <w:rPr>
          <w:rFonts w:asciiTheme="minorHAnsi" w:hAnsiTheme="minorHAnsi" w:cstheme="minorHAnsi"/>
          <w:color w:val="auto"/>
        </w:rPr>
        <w:t xml:space="preserve">: </w:t>
      </w:r>
      <w:r w:rsidRPr="00FA4FE1">
        <w:rPr>
          <w:rFonts w:asciiTheme="minorHAnsi" w:hAnsiTheme="minorHAnsi" w:cstheme="minorHAnsi"/>
          <w:color w:val="auto"/>
        </w:rPr>
        <w:tab/>
      </w:r>
      <w:r w:rsidR="001C1256" w:rsidRPr="00FA4FE1">
        <w:rPr>
          <w:rFonts w:asciiTheme="minorHAnsi" w:hAnsiTheme="minorHAnsi" w:cstheme="minorHAnsi"/>
          <w:color w:val="auto"/>
        </w:rPr>
        <w:tab/>
      </w:r>
      <w:r w:rsidRPr="00FA4FE1">
        <w:rPr>
          <w:rFonts w:asciiTheme="minorHAnsi" w:hAnsiTheme="minorHAnsi" w:cstheme="minorHAnsi"/>
          <w:color w:val="auto"/>
        </w:rPr>
        <w:t>[(6.48-6.</w:t>
      </w:r>
      <w:proofErr w:type="gramStart"/>
      <w:r w:rsidRPr="00FA4FE1">
        <w:rPr>
          <w:rFonts w:asciiTheme="minorHAnsi" w:hAnsiTheme="minorHAnsi" w:cstheme="minorHAnsi"/>
          <w:color w:val="auto"/>
        </w:rPr>
        <w:t>90)(</w:t>
      </w:r>
      <w:proofErr w:type="gramEnd"/>
      <w:r w:rsidRPr="00FA4FE1">
        <w:rPr>
          <w:rFonts w:asciiTheme="minorHAnsi" w:hAnsiTheme="minorHAnsi" w:cstheme="minorHAnsi"/>
          <w:color w:val="auto"/>
        </w:rPr>
        <w:t>104-109)]</w:t>
      </w:r>
    </w:p>
    <w:p w14:paraId="36A4BE71" w14:textId="5FC9ECAD" w:rsidR="00FD4C48" w:rsidRPr="00FA4FE1" w:rsidRDefault="00FD4C48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S’</w:t>
      </w:r>
      <w:r w:rsidRPr="00FA4FE1">
        <w:rPr>
          <w:rFonts w:asciiTheme="minorHAnsi" w:hAnsiTheme="minorHAnsi" w:cstheme="minorHAnsi"/>
          <w:color w:val="auto"/>
          <w:vertAlign w:val="subscript"/>
        </w:rPr>
        <w:t>2/6</w:t>
      </w:r>
      <w:r w:rsidRPr="00FA4FE1">
        <w:rPr>
          <w:rFonts w:asciiTheme="minorHAnsi" w:hAnsiTheme="minorHAnsi" w:cstheme="minorHAnsi"/>
          <w:color w:val="auto"/>
        </w:rPr>
        <w:t>:</w:t>
      </w:r>
      <w:r w:rsidRPr="00FA4FE1">
        <w:rPr>
          <w:rFonts w:asciiTheme="minorHAnsi" w:hAnsiTheme="minorHAnsi" w:cstheme="minorHAnsi"/>
          <w:color w:val="auto"/>
        </w:rPr>
        <w:tab/>
      </w:r>
      <w:r w:rsidR="001C1256" w:rsidRPr="00FA4FE1">
        <w:rPr>
          <w:rFonts w:asciiTheme="minorHAnsi" w:hAnsiTheme="minorHAnsi" w:cstheme="minorHAnsi"/>
          <w:color w:val="auto"/>
        </w:rPr>
        <w:tab/>
      </w:r>
      <w:r w:rsidRPr="00FA4FE1">
        <w:rPr>
          <w:rFonts w:asciiTheme="minorHAnsi" w:hAnsiTheme="minorHAnsi" w:cstheme="minorHAnsi"/>
          <w:color w:val="auto"/>
        </w:rPr>
        <w:t>[(7.17-7.</w:t>
      </w:r>
      <w:proofErr w:type="gramStart"/>
      <w:r w:rsidRPr="00FA4FE1">
        <w:rPr>
          <w:rFonts w:asciiTheme="minorHAnsi" w:hAnsiTheme="minorHAnsi" w:cstheme="minorHAnsi"/>
          <w:color w:val="auto"/>
        </w:rPr>
        <w:t>50)(</w:t>
      </w:r>
      <w:proofErr w:type="gramEnd"/>
      <w:r w:rsidRPr="00FA4FE1">
        <w:rPr>
          <w:rFonts w:asciiTheme="minorHAnsi" w:hAnsiTheme="minorHAnsi" w:cstheme="minorHAnsi"/>
          <w:color w:val="auto"/>
        </w:rPr>
        <w:t>105-109)]</w:t>
      </w:r>
    </w:p>
    <w:p w14:paraId="3BA5485E" w14:textId="7017AFA9" w:rsidR="001C1256" w:rsidRPr="00FA4FE1" w:rsidRDefault="001C1256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proofErr w:type="spellStart"/>
      <w:r w:rsidRPr="00FA4FE1">
        <w:rPr>
          <w:rFonts w:asciiTheme="minorHAnsi" w:hAnsiTheme="minorHAnsi" w:cstheme="minorHAnsi"/>
          <w:color w:val="auto"/>
        </w:rPr>
        <w:t>S</w:t>
      </w:r>
      <w:r w:rsidRPr="00FA4FE1">
        <w:rPr>
          <w:rFonts w:asciiTheme="minorHAnsi" w:hAnsiTheme="minorHAnsi" w:cstheme="minorHAnsi"/>
          <w:color w:val="auto"/>
          <w:vertAlign w:val="subscript"/>
        </w:rPr>
        <w:t>condensed</w:t>
      </w:r>
      <w:proofErr w:type="spellEnd"/>
      <w:r w:rsidRPr="00FA4FE1">
        <w:rPr>
          <w:rFonts w:asciiTheme="minorHAnsi" w:hAnsiTheme="minorHAnsi" w:cstheme="minorHAnsi"/>
          <w:color w:val="auto"/>
        </w:rPr>
        <w:t>:</w:t>
      </w:r>
      <w:r w:rsidRPr="00FA4FE1">
        <w:rPr>
          <w:rFonts w:asciiTheme="minorHAnsi" w:hAnsiTheme="minorHAnsi" w:cstheme="minorHAnsi"/>
          <w:color w:val="auto"/>
        </w:rPr>
        <w:tab/>
        <w:t>[(6.35-6.</w:t>
      </w:r>
      <w:proofErr w:type="gramStart"/>
      <w:r w:rsidRPr="00FA4FE1">
        <w:rPr>
          <w:rFonts w:asciiTheme="minorHAnsi" w:hAnsiTheme="minorHAnsi" w:cstheme="minorHAnsi"/>
          <w:color w:val="auto"/>
        </w:rPr>
        <w:t>65)(</w:t>
      </w:r>
      <w:proofErr w:type="gramEnd"/>
      <w:r w:rsidRPr="00FA4FE1">
        <w:rPr>
          <w:rFonts w:asciiTheme="minorHAnsi" w:hAnsiTheme="minorHAnsi" w:cstheme="minorHAnsi"/>
          <w:color w:val="auto"/>
        </w:rPr>
        <w:t>106-109)]</w:t>
      </w:r>
    </w:p>
    <w:p w14:paraId="4F03BD84" w14:textId="0AECB72F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G</w:t>
      </w:r>
      <w:r w:rsidRPr="00FA4FE1">
        <w:rPr>
          <w:rFonts w:asciiTheme="minorHAnsi" w:hAnsiTheme="minorHAnsi" w:cstheme="minorHAnsi"/>
          <w:color w:val="auto"/>
          <w:vertAlign w:val="subscript"/>
        </w:rPr>
        <w:t>2</w:t>
      </w:r>
      <w:r w:rsidRPr="00FA4FE1">
        <w:rPr>
          <w:rFonts w:asciiTheme="minorHAnsi" w:hAnsiTheme="minorHAnsi" w:cstheme="minorHAnsi"/>
          <w:color w:val="auto"/>
        </w:rPr>
        <w:t>:</w:t>
      </w:r>
      <w:r w:rsidRPr="00FA4FE1">
        <w:rPr>
          <w:rFonts w:asciiTheme="minorHAnsi" w:hAnsiTheme="minorHAnsi" w:cstheme="minorHAnsi"/>
          <w:color w:val="auto"/>
        </w:rPr>
        <w:tab/>
      </w:r>
      <w:r w:rsidR="001C1256" w:rsidRPr="00FA4FE1">
        <w:rPr>
          <w:rFonts w:asciiTheme="minorHAnsi" w:hAnsiTheme="minorHAnsi" w:cstheme="minorHAnsi"/>
          <w:color w:val="auto"/>
        </w:rPr>
        <w:tab/>
      </w:r>
      <w:r w:rsidRPr="00FA4FE1">
        <w:rPr>
          <w:rFonts w:asciiTheme="minorHAnsi" w:hAnsiTheme="minorHAnsi" w:cstheme="minorHAnsi"/>
          <w:color w:val="auto"/>
        </w:rPr>
        <w:t>[(6.78-7.</w:t>
      </w:r>
      <w:proofErr w:type="gramStart"/>
      <w:r w:rsidRPr="00FA4FE1">
        <w:rPr>
          <w:rFonts w:asciiTheme="minorHAnsi" w:hAnsiTheme="minorHAnsi" w:cstheme="minorHAnsi"/>
          <w:color w:val="auto"/>
        </w:rPr>
        <w:t>14)(</w:t>
      </w:r>
      <w:proofErr w:type="gramEnd"/>
      <w:r w:rsidRPr="00FA4FE1">
        <w:rPr>
          <w:rFonts w:asciiTheme="minorHAnsi" w:hAnsiTheme="minorHAnsi" w:cstheme="minorHAnsi"/>
          <w:color w:val="auto"/>
        </w:rPr>
        <w:t>111.5-116)]</w:t>
      </w:r>
    </w:p>
    <w:p w14:paraId="5D8A5A9A" w14:textId="0D09EC67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G</w:t>
      </w:r>
      <w:r w:rsidRPr="00FA4FE1">
        <w:rPr>
          <w:rFonts w:asciiTheme="minorHAnsi" w:hAnsiTheme="minorHAnsi" w:cstheme="minorHAnsi"/>
          <w:color w:val="auto"/>
          <w:vertAlign w:val="subscript"/>
        </w:rPr>
        <w:t>5</w:t>
      </w:r>
      <w:r w:rsidRPr="00FA4FE1">
        <w:rPr>
          <w:rFonts w:asciiTheme="minorHAnsi" w:hAnsiTheme="minorHAnsi" w:cstheme="minorHAnsi"/>
          <w:color w:val="auto"/>
        </w:rPr>
        <w:t>:</w:t>
      </w:r>
      <w:r w:rsidRPr="00FA4FE1">
        <w:rPr>
          <w:rFonts w:asciiTheme="minorHAnsi" w:hAnsiTheme="minorHAnsi" w:cstheme="minorHAnsi"/>
          <w:color w:val="auto"/>
        </w:rPr>
        <w:tab/>
      </w:r>
      <w:r w:rsidR="001C1256" w:rsidRPr="00FA4FE1">
        <w:rPr>
          <w:rFonts w:asciiTheme="minorHAnsi" w:hAnsiTheme="minorHAnsi" w:cstheme="minorHAnsi"/>
          <w:color w:val="auto"/>
        </w:rPr>
        <w:tab/>
      </w:r>
      <w:r w:rsidRPr="00FA4FE1">
        <w:rPr>
          <w:rFonts w:asciiTheme="minorHAnsi" w:hAnsiTheme="minorHAnsi" w:cstheme="minorHAnsi"/>
          <w:color w:val="auto"/>
        </w:rPr>
        <w:t>[(6.48-7.</w:t>
      </w:r>
      <w:proofErr w:type="gramStart"/>
      <w:r w:rsidRPr="00FA4FE1">
        <w:rPr>
          <w:rFonts w:asciiTheme="minorHAnsi" w:hAnsiTheme="minorHAnsi" w:cstheme="minorHAnsi"/>
          <w:color w:val="auto"/>
        </w:rPr>
        <w:t>06)(</w:t>
      </w:r>
      <w:proofErr w:type="gramEnd"/>
      <w:r w:rsidRPr="00FA4FE1">
        <w:rPr>
          <w:rFonts w:asciiTheme="minorHAnsi" w:hAnsiTheme="minorHAnsi" w:cstheme="minorHAnsi"/>
          <w:color w:val="auto"/>
        </w:rPr>
        <w:t>115-120.5)]</w:t>
      </w:r>
    </w:p>
    <w:p w14:paraId="1FC2A422" w14:textId="7B08D1C4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G</w:t>
      </w:r>
      <w:r w:rsidRPr="00FA4FE1">
        <w:rPr>
          <w:rFonts w:asciiTheme="minorHAnsi" w:hAnsiTheme="minorHAnsi" w:cstheme="minorHAnsi"/>
          <w:color w:val="auto"/>
          <w:vertAlign w:val="subscript"/>
        </w:rPr>
        <w:t>6</w:t>
      </w:r>
      <w:r w:rsidRPr="00FA4FE1">
        <w:rPr>
          <w:rFonts w:asciiTheme="minorHAnsi" w:hAnsiTheme="minorHAnsi" w:cstheme="minorHAnsi"/>
          <w:color w:val="auto"/>
        </w:rPr>
        <w:t>:</w:t>
      </w:r>
      <w:r w:rsidRPr="00FA4FE1">
        <w:rPr>
          <w:rFonts w:asciiTheme="minorHAnsi" w:hAnsiTheme="minorHAnsi" w:cstheme="minorHAnsi"/>
          <w:color w:val="auto"/>
        </w:rPr>
        <w:tab/>
      </w:r>
      <w:r w:rsidR="001C1256" w:rsidRPr="00FA4FE1">
        <w:rPr>
          <w:rFonts w:asciiTheme="minorHAnsi" w:hAnsiTheme="minorHAnsi" w:cstheme="minorHAnsi"/>
          <w:color w:val="auto"/>
        </w:rPr>
        <w:tab/>
      </w:r>
      <w:r w:rsidRPr="00FA4FE1">
        <w:rPr>
          <w:rFonts w:asciiTheme="minorHAnsi" w:hAnsiTheme="minorHAnsi" w:cstheme="minorHAnsi"/>
          <w:color w:val="auto"/>
        </w:rPr>
        <w:t>[(6.65-6.</w:t>
      </w:r>
      <w:proofErr w:type="gramStart"/>
      <w:r w:rsidRPr="00FA4FE1">
        <w:rPr>
          <w:rFonts w:asciiTheme="minorHAnsi" w:hAnsiTheme="minorHAnsi" w:cstheme="minorHAnsi"/>
          <w:color w:val="auto"/>
        </w:rPr>
        <w:t>96)(</w:t>
      </w:r>
      <w:proofErr w:type="gramEnd"/>
      <w:r w:rsidRPr="00FA4FE1">
        <w:rPr>
          <w:rFonts w:asciiTheme="minorHAnsi" w:hAnsiTheme="minorHAnsi" w:cstheme="minorHAnsi"/>
          <w:color w:val="auto"/>
        </w:rPr>
        <w:t>120.5-124.5)]</w:t>
      </w:r>
    </w:p>
    <w:p w14:paraId="091F6C32" w14:textId="28604940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H</w:t>
      </w:r>
      <w:r w:rsidRPr="00FA4FE1">
        <w:rPr>
          <w:rFonts w:asciiTheme="minorHAnsi" w:hAnsiTheme="minorHAnsi" w:cstheme="minorHAnsi"/>
          <w:color w:val="auto"/>
          <w:vertAlign w:val="subscript"/>
        </w:rPr>
        <w:t>2/6</w:t>
      </w:r>
      <w:r w:rsidRPr="00FA4FE1">
        <w:rPr>
          <w:rFonts w:asciiTheme="minorHAnsi" w:hAnsiTheme="minorHAnsi" w:cstheme="minorHAnsi"/>
          <w:color w:val="auto"/>
        </w:rPr>
        <w:t>:</w:t>
      </w:r>
      <w:r w:rsidRPr="00FA4FE1">
        <w:rPr>
          <w:rFonts w:asciiTheme="minorHAnsi" w:hAnsiTheme="minorHAnsi" w:cstheme="minorHAnsi"/>
          <w:color w:val="auto"/>
        </w:rPr>
        <w:tab/>
      </w:r>
      <w:r w:rsidR="001C1256" w:rsidRPr="00FA4FE1">
        <w:rPr>
          <w:rFonts w:asciiTheme="minorHAnsi" w:hAnsiTheme="minorHAnsi" w:cstheme="minorHAnsi"/>
          <w:color w:val="auto"/>
        </w:rPr>
        <w:tab/>
      </w:r>
      <w:r w:rsidRPr="00FA4FE1">
        <w:rPr>
          <w:rFonts w:asciiTheme="minorHAnsi" w:hAnsiTheme="minorHAnsi" w:cstheme="minorHAnsi"/>
          <w:color w:val="auto"/>
        </w:rPr>
        <w:t>[(7.05-7.</w:t>
      </w:r>
      <w:proofErr w:type="gramStart"/>
      <w:r w:rsidRPr="00FA4FE1">
        <w:rPr>
          <w:rFonts w:asciiTheme="minorHAnsi" w:hAnsiTheme="minorHAnsi" w:cstheme="minorHAnsi"/>
          <w:color w:val="auto"/>
        </w:rPr>
        <w:t>29)(</w:t>
      </w:r>
      <w:proofErr w:type="gramEnd"/>
      <w:r w:rsidRPr="00FA4FE1">
        <w:rPr>
          <w:rFonts w:asciiTheme="minorHAnsi" w:hAnsiTheme="minorHAnsi" w:cstheme="minorHAnsi"/>
          <w:color w:val="auto"/>
        </w:rPr>
        <w:t>128.5-133)]</w:t>
      </w:r>
    </w:p>
    <w:p w14:paraId="4E720F9D" w14:textId="77777777" w:rsidR="00FA4FE1" w:rsidRDefault="00FA4FE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586645A" w14:textId="136769ED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Note</w:t>
      </w:r>
      <w:r w:rsidR="004A06F5">
        <w:rPr>
          <w:rFonts w:asciiTheme="minorHAnsi" w:hAnsiTheme="minorHAnsi" w:cstheme="minorHAnsi"/>
          <w:color w:val="auto"/>
        </w:rPr>
        <w:t>:</w:t>
      </w:r>
      <w:r w:rsidRPr="00FA4FE1">
        <w:rPr>
          <w:rFonts w:asciiTheme="minorHAnsi" w:hAnsiTheme="minorHAnsi" w:cstheme="minorHAnsi"/>
          <w:color w:val="auto"/>
        </w:rPr>
        <w:t xml:space="preserve"> H</w:t>
      </w:r>
      <w:r w:rsidRPr="00FA4FE1">
        <w:rPr>
          <w:rFonts w:asciiTheme="minorHAnsi" w:hAnsiTheme="minorHAnsi" w:cstheme="minorHAnsi"/>
          <w:color w:val="auto"/>
          <w:vertAlign w:val="subscript"/>
        </w:rPr>
        <w:t xml:space="preserve">3/5 </w:t>
      </w:r>
      <w:r w:rsidRPr="00FA4FE1">
        <w:rPr>
          <w:rFonts w:asciiTheme="minorHAnsi" w:hAnsiTheme="minorHAnsi" w:cstheme="minorHAnsi"/>
          <w:color w:val="auto"/>
        </w:rPr>
        <w:t>overlaps with the G</w:t>
      </w:r>
      <w:r w:rsidRPr="00FA4FE1">
        <w:rPr>
          <w:rFonts w:asciiTheme="minorHAnsi" w:hAnsiTheme="minorHAnsi" w:cstheme="minorHAnsi"/>
          <w:color w:val="auto"/>
          <w:vertAlign w:val="subscript"/>
        </w:rPr>
        <w:t xml:space="preserve">5 </w:t>
      </w:r>
      <w:r w:rsidRPr="00FA4FE1">
        <w:rPr>
          <w:rFonts w:asciiTheme="minorHAnsi" w:hAnsiTheme="minorHAnsi" w:cstheme="minorHAnsi"/>
          <w:color w:val="auto"/>
        </w:rPr>
        <w:t xml:space="preserve">signal, </w:t>
      </w:r>
      <w:r w:rsidR="004A06F5">
        <w:rPr>
          <w:rFonts w:asciiTheme="minorHAnsi" w:hAnsiTheme="minorHAnsi" w:cstheme="minorHAnsi"/>
          <w:color w:val="auto"/>
        </w:rPr>
        <w:t xml:space="preserve">and </w:t>
      </w:r>
      <w:r w:rsidRPr="00FA4FE1">
        <w:rPr>
          <w:rFonts w:asciiTheme="minorHAnsi" w:hAnsiTheme="minorHAnsi" w:cstheme="minorHAnsi"/>
          <w:color w:val="auto"/>
        </w:rPr>
        <w:t>it is assumed that H</w:t>
      </w:r>
      <w:r w:rsidRPr="00FA4FE1">
        <w:rPr>
          <w:rFonts w:asciiTheme="minorHAnsi" w:hAnsiTheme="minorHAnsi" w:cstheme="minorHAnsi"/>
          <w:color w:val="auto"/>
          <w:vertAlign w:val="subscript"/>
        </w:rPr>
        <w:t>2/6</w:t>
      </w:r>
      <w:r w:rsidRPr="00FA4FE1">
        <w:rPr>
          <w:rFonts w:asciiTheme="minorHAnsi" w:hAnsiTheme="minorHAnsi" w:cstheme="minorHAnsi"/>
          <w:color w:val="auto"/>
        </w:rPr>
        <w:t xml:space="preserve"> has the same intensity as H</w:t>
      </w:r>
      <w:r w:rsidRPr="00FA4FE1">
        <w:rPr>
          <w:rFonts w:asciiTheme="minorHAnsi" w:hAnsiTheme="minorHAnsi" w:cstheme="minorHAnsi"/>
          <w:color w:val="auto"/>
          <w:vertAlign w:val="subscript"/>
        </w:rPr>
        <w:t>3/5</w:t>
      </w:r>
      <w:r w:rsidRPr="00FA4FE1">
        <w:rPr>
          <w:rFonts w:asciiTheme="minorHAnsi" w:hAnsiTheme="minorHAnsi" w:cstheme="minorHAnsi"/>
          <w:color w:val="auto"/>
        </w:rPr>
        <w:t xml:space="preserve">. </w:t>
      </w:r>
      <w:r w:rsidR="008F0E2E" w:rsidRPr="00FA4FE1">
        <w:rPr>
          <w:rFonts w:asciiTheme="minorHAnsi" w:hAnsiTheme="minorHAnsi" w:cstheme="minorHAnsi"/>
          <w:color w:val="auto"/>
        </w:rPr>
        <w:t>The signal for condensed G overlaps with G</w:t>
      </w:r>
      <w:r w:rsidR="008F0E2E" w:rsidRPr="00FA4FE1">
        <w:rPr>
          <w:rFonts w:asciiTheme="minorHAnsi" w:hAnsiTheme="minorHAnsi" w:cstheme="minorHAnsi"/>
          <w:color w:val="auto"/>
          <w:vertAlign w:val="subscript"/>
        </w:rPr>
        <w:t>5</w:t>
      </w:r>
      <w:r w:rsidR="008F0E2E" w:rsidRPr="00FA4FE1">
        <w:rPr>
          <w:rFonts w:asciiTheme="minorHAnsi" w:hAnsiTheme="minorHAnsi" w:cstheme="minorHAnsi"/>
          <w:color w:val="auto"/>
        </w:rPr>
        <w:t>. If no (or hardly any) G</w:t>
      </w:r>
      <w:r w:rsidR="008F0E2E" w:rsidRPr="00FA4FE1">
        <w:rPr>
          <w:rFonts w:asciiTheme="minorHAnsi" w:hAnsiTheme="minorHAnsi" w:cstheme="minorHAnsi"/>
          <w:color w:val="auto"/>
          <w:vertAlign w:val="subscript"/>
        </w:rPr>
        <w:t xml:space="preserve">2 </w:t>
      </w:r>
      <w:r w:rsidR="008F0E2E" w:rsidRPr="00FA4FE1">
        <w:rPr>
          <w:rFonts w:asciiTheme="minorHAnsi" w:hAnsiTheme="minorHAnsi" w:cstheme="minorHAnsi"/>
          <w:color w:val="auto"/>
        </w:rPr>
        <w:t>and G</w:t>
      </w:r>
      <w:r w:rsidR="008F0E2E" w:rsidRPr="00FA4FE1">
        <w:rPr>
          <w:rFonts w:asciiTheme="minorHAnsi" w:hAnsiTheme="minorHAnsi" w:cstheme="minorHAnsi"/>
          <w:color w:val="auto"/>
          <w:vertAlign w:val="subscript"/>
        </w:rPr>
        <w:t>6</w:t>
      </w:r>
      <w:r w:rsidR="008F0E2E" w:rsidRPr="00FA4FE1">
        <w:t xml:space="preserve"> signals are present</w:t>
      </w:r>
      <w:r w:rsidR="004A06F5">
        <w:t>,</w:t>
      </w:r>
      <w:r w:rsidR="008F0E2E" w:rsidRPr="00FA4FE1">
        <w:t xml:space="preserve"> this indicates that full condensation of G has occurred.</w:t>
      </w:r>
      <w:r w:rsidR="00D53F1F">
        <w:t xml:space="preserve"> </w:t>
      </w:r>
    </w:p>
    <w:p w14:paraId="5FC48E49" w14:textId="77777777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2936C33" w14:textId="0CAACD13" w:rsidR="008E6C73" w:rsidRPr="00FA4FE1" w:rsidRDefault="0036658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5</w:t>
      </w:r>
      <w:r w:rsidR="008E6C73" w:rsidRPr="00FA4FE1">
        <w:rPr>
          <w:rFonts w:asciiTheme="minorHAnsi" w:hAnsiTheme="minorHAnsi" w:cstheme="minorHAnsi"/>
          <w:color w:val="auto"/>
        </w:rPr>
        <w:t>.1.</w:t>
      </w:r>
      <w:r w:rsidR="001E49F7" w:rsidRPr="00FA4FE1">
        <w:rPr>
          <w:rFonts w:asciiTheme="minorHAnsi" w:hAnsiTheme="minorHAnsi" w:cstheme="minorHAnsi"/>
          <w:color w:val="auto"/>
        </w:rPr>
        <w:t>4</w:t>
      </w:r>
      <w:r w:rsidR="008E6C73" w:rsidRPr="00FA4FE1">
        <w:rPr>
          <w:rFonts w:asciiTheme="minorHAnsi" w:hAnsiTheme="minorHAnsi" w:cstheme="minorHAnsi"/>
          <w:color w:val="auto"/>
        </w:rPr>
        <w:t>.</w:t>
      </w:r>
      <w:r w:rsidR="00D53F1F">
        <w:rPr>
          <w:rFonts w:asciiTheme="minorHAnsi" w:hAnsiTheme="minorHAnsi" w:cstheme="minorHAnsi"/>
          <w:color w:val="auto"/>
        </w:rPr>
        <w:t xml:space="preserve"> </w:t>
      </w:r>
      <w:r w:rsidR="008E6C73" w:rsidRPr="00FA4FE1">
        <w:rPr>
          <w:rFonts w:asciiTheme="minorHAnsi" w:hAnsiTheme="minorHAnsi" w:cstheme="minorHAnsi"/>
          <w:color w:val="auto"/>
        </w:rPr>
        <w:tab/>
      </w:r>
      <w:r w:rsidR="003107EB" w:rsidRPr="00FA4FE1">
        <w:rPr>
          <w:rFonts w:asciiTheme="minorHAnsi" w:hAnsiTheme="minorHAnsi" w:cstheme="minorHAnsi"/>
          <w:color w:val="auto"/>
        </w:rPr>
        <w:t>Calculate t</w:t>
      </w:r>
      <w:r w:rsidR="008E6C73" w:rsidRPr="00FA4FE1">
        <w:rPr>
          <w:rFonts w:asciiTheme="minorHAnsi" w:hAnsiTheme="minorHAnsi" w:cstheme="minorHAnsi"/>
          <w:color w:val="auto"/>
        </w:rPr>
        <w:t xml:space="preserve">he </w:t>
      </w:r>
      <w:proofErr w:type="gramStart"/>
      <w:r w:rsidR="008E6C73" w:rsidRPr="00FA4FE1">
        <w:rPr>
          <w:rFonts w:asciiTheme="minorHAnsi" w:hAnsiTheme="minorHAnsi" w:cstheme="minorHAnsi"/>
          <w:color w:val="auto"/>
        </w:rPr>
        <w:t>amount</w:t>
      </w:r>
      <w:proofErr w:type="gramEnd"/>
      <w:r w:rsidR="008E6C73" w:rsidRPr="00FA4FE1">
        <w:rPr>
          <w:rFonts w:asciiTheme="minorHAnsi" w:hAnsiTheme="minorHAnsi" w:cstheme="minorHAnsi"/>
          <w:color w:val="auto"/>
        </w:rPr>
        <w:t xml:space="preserve"> of aromatic units with the formula:</w:t>
      </w:r>
      <w:r w:rsidR="00D53F1F">
        <w:rPr>
          <w:rFonts w:asciiTheme="minorHAnsi" w:hAnsiTheme="minorHAnsi" w:cstheme="minorHAnsi"/>
          <w:color w:val="auto"/>
        </w:rPr>
        <w:t xml:space="preserve"> </w:t>
      </w:r>
    </w:p>
    <w:p w14:paraId="3CAAA6A9" w14:textId="5F2F0915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Total aromatic = (</w:t>
      </w:r>
      <w:r w:rsidR="0016405B" w:rsidRPr="00FA4FE1">
        <w:rPr>
          <w:rFonts w:asciiTheme="minorHAnsi" w:hAnsiTheme="minorHAnsi" w:cstheme="minorHAnsi"/>
          <w:color w:val="auto"/>
        </w:rPr>
        <w:t>(</w:t>
      </w:r>
      <w:r w:rsidR="00B67730" w:rsidRPr="00FA4FE1">
        <w:rPr>
          <w:rFonts w:asciiTheme="minorHAnsi" w:hAnsiTheme="minorHAnsi" w:cstheme="minorHAnsi"/>
          <w:color w:val="auto"/>
        </w:rPr>
        <w:t>(</w:t>
      </w:r>
      <w:r w:rsidRPr="00FA4FE1">
        <w:rPr>
          <w:rFonts w:asciiTheme="minorHAnsi" w:hAnsiTheme="minorHAnsi" w:cstheme="minorHAnsi"/>
          <w:color w:val="auto"/>
        </w:rPr>
        <w:t>S</w:t>
      </w:r>
      <w:r w:rsidRPr="00FA4FE1">
        <w:rPr>
          <w:rFonts w:asciiTheme="minorHAnsi" w:hAnsiTheme="minorHAnsi" w:cstheme="minorHAnsi"/>
          <w:color w:val="auto"/>
          <w:vertAlign w:val="subscript"/>
        </w:rPr>
        <w:t>2/6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r w:rsidR="0016405B" w:rsidRPr="00FA4FE1">
        <w:rPr>
          <w:rFonts w:asciiTheme="minorHAnsi" w:hAnsiTheme="minorHAnsi" w:cstheme="minorHAnsi"/>
          <w:color w:val="auto"/>
        </w:rPr>
        <w:t>+ S’</w:t>
      </w:r>
      <w:r w:rsidR="0016405B" w:rsidRPr="00FA4FE1">
        <w:rPr>
          <w:rFonts w:asciiTheme="minorHAnsi" w:hAnsiTheme="minorHAnsi" w:cstheme="minorHAnsi"/>
          <w:color w:val="auto"/>
          <w:vertAlign w:val="subscript"/>
        </w:rPr>
        <w:t>2/6</w:t>
      </w:r>
      <w:r w:rsidR="0016405B" w:rsidRPr="00FA4FE1">
        <w:rPr>
          <w:rFonts w:asciiTheme="minorHAnsi" w:hAnsiTheme="minorHAnsi" w:cstheme="minorHAnsi"/>
          <w:color w:val="auto"/>
        </w:rPr>
        <w:t>)</w:t>
      </w:r>
      <w:r w:rsidR="00AE7A43" w:rsidRPr="00FA4FE1">
        <w:rPr>
          <w:rFonts w:asciiTheme="minorHAnsi" w:hAnsiTheme="minorHAnsi" w:cstheme="minorHAnsi"/>
          <w:color w:val="auto"/>
        </w:rPr>
        <w:t>/</w:t>
      </w:r>
      <w:r w:rsidRPr="00FA4FE1">
        <w:rPr>
          <w:rFonts w:asciiTheme="minorHAnsi" w:hAnsiTheme="minorHAnsi" w:cstheme="minorHAnsi"/>
          <w:color w:val="auto"/>
        </w:rPr>
        <w:t xml:space="preserve"> 2</w:t>
      </w:r>
      <w:r w:rsidR="00B67730" w:rsidRPr="00FA4FE1">
        <w:rPr>
          <w:rFonts w:asciiTheme="minorHAnsi" w:hAnsiTheme="minorHAnsi" w:cstheme="minorHAnsi"/>
          <w:color w:val="auto"/>
        </w:rPr>
        <w:t xml:space="preserve">) + </w:t>
      </w:r>
      <w:proofErr w:type="spellStart"/>
      <w:r w:rsidR="00B67730" w:rsidRPr="00FA4FE1">
        <w:rPr>
          <w:rFonts w:asciiTheme="minorHAnsi" w:hAnsiTheme="minorHAnsi" w:cstheme="minorHAnsi"/>
          <w:color w:val="auto"/>
        </w:rPr>
        <w:t>S</w:t>
      </w:r>
      <w:r w:rsidR="00B67730" w:rsidRPr="00FA4FE1">
        <w:rPr>
          <w:rFonts w:asciiTheme="minorHAnsi" w:hAnsiTheme="minorHAnsi" w:cstheme="minorHAnsi"/>
          <w:color w:val="auto"/>
          <w:vertAlign w:val="subscript"/>
        </w:rPr>
        <w:t>condensed</w:t>
      </w:r>
      <w:proofErr w:type="spellEnd"/>
      <w:r w:rsidRPr="00FA4FE1">
        <w:rPr>
          <w:rFonts w:asciiTheme="minorHAnsi" w:hAnsiTheme="minorHAnsi" w:cstheme="minorHAnsi"/>
          <w:color w:val="auto"/>
        </w:rPr>
        <w:t>) + ((G</w:t>
      </w:r>
      <w:r w:rsidRPr="00FA4FE1">
        <w:rPr>
          <w:rFonts w:asciiTheme="minorHAnsi" w:hAnsiTheme="minorHAnsi" w:cstheme="minorHAnsi"/>
          <w:color w:val="auto"/>
          <w:vertAlign w:val="subscript"/>
        </w:rPr>
        <w:t>2</w:t>
      </w:r>
      <w:r w:rsidRPr="00FA4FE1">
        <w:rPr>
          <w:rFonts w:asciiTheme="minorHAnsi" w:hAnsiTheme="minorHAnsi" w:cstheme="minorHAnsi"/>
          <w:color w:val="auto"/>
        </w:rPr>
        <w:t xml:space="preserve"> + G</w:t>
      </w:r>
      <w:r w:rsidRPr="00FA4FE1">
        <w:rPr>
          <w:rFonts w:asciiTheme="minorHAnsi" w:hAnsiTheme="minorHAnsi" w:cstheme="minorHAnsi"/>
          <w:color w:val="auto"/>
          <w:vertAlign w:val="subscript"/>
        </w:rPr>
        <w:t>5</w:t>
      </w:r>
      <w:r w:rsidRPr="00FA4FE1">
        <w:rPr>
          <w:rFonts w:asciiTheme="minorHAnsi" w:hAnsiTheme="minorHAnsi" w:cstheme="minorHAnsi"/>
          <w:color w:val="auto"/>
        </w:rPr>
        <w:t xml:space="preserve"> + G</w:t>
      </w:r>
      <w:r w:rsidRPr="00FA4FE1">
        <w:rPr>
          <w:rFonts w:asciiTheme="minorHAnsi" w:hAnsiTheme="minorHAnsi" w:cstheme="minorHAnsi"/>
          <w:color w:val="auto"/>
          <w:vertAlign w:val="subscript"/>
        </w:rPr>
        <w:t>6</w:t>
      </w:r>
      <w:r w:rsidRPr="00FA4FE1">
        <w:rPr>
          <w:rFonts w:asciiTheme="minorHAnsi" w:hAnsiTheme="minorHAnsi" w:cstheme="minorHAnsi"/>
          <w:color w:val="auto"/>
        </w:rPr>
        <w:t xml:space="preserve"> – H</w:t>
      </w:r>
      <w:r w:rsidRPr="00FA4FE1">
        <w:rPr>
          <w:rFonts w:asciiTheme="minorHAnsi" w:hAnsiTheme="minorHAnsi" w:cstheme="minorHAnsi"/>
          <w:color w:val="auto"/>
          <w:vertAlign w:val="subscript"/>
        </w:rPr>
        <w:t>2/6</w:t>
      </w:r>
      <w:r w:rsidRPr="00FA4FE1">
        <w:rPr>
          <w:rFonts w:asciiTheme="minorHAnsi" w:hAnsiTheme="minorHAnsi" w:cstheme="minorHAnsi"/>
          <w:color w:val="auto"/>
        </w:rPr>
        <w:t xml:space="preserve">) </w:t>
      </w:r>
      <w:r w:rsidR="00AE7A43" w:rsidRPr="00FA4FE1">
        <w:rPr>
          <w:rFonts w:asciiTheme="minorHAnsi" w:hAnsiTheme="minorHAnsi" w:cstheme="minorHAnsi"/>
          <w:color w:val="auto"/>
        </w:rPr>
        <w:t>/</w:t>
      </w:r>
      <w:r w:rsidRPr="00FA4FE1">
        <w:rPr>
          <w:rFonts w:asciiTheme="minorHAnsi" w:hAnsiTheme="minorHAnsi" w:cstheme="minorHAnsi"/>
          <w:color w:val="auto"/>
        </w:rPr>
        <w:t xml:space="preserve"> 3) + (H</w:t>
      </w:r>
      <w:r w:rsidRPr="00FA4FE1">
        <w:rPr>
          <w:rFonts w:asciiTheme="minorHAnsi" w:hAnsiTheme="minorHAnsi" w:cstheme="minorHAnsi"/>
          <w:color w:val="auto"/>
          <w:vertAlign w:val="subscript"/>
        </w:rPr>
        <w:t>2/6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r w:rsidR="00AE7A43" w:rsidRPr="00FA4FE1">
        <w:rPr>
          <w:rFonts w:asciiTheme="minorHAnsi" w:hAnsiTheme="minorHAnsi" w:cstheme="minorHAnsi"/>
          <w:color w:val="auto"/>
        </w:rPr>
        <w:t>/</w:t>
      </w:r>
      <w:r w:rsidRPr="00FA4FE1">
        <w:rPr>
          <w:rFonts w:asciiTheme="minorHAnsi" w:hAnsiTheme="minorHAnsi" w:cstheme="minorHAnsi"/>
          <w:color w:val="auto"/>
        </w:rPr>
        <w:t xml:space="preserve"> 2)</w:t>
      </w:r>
    </w:p>
    <w:p w14:paraId="79C87BD4" w14:textId="77777777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B437D70" w14:textId="0A1A57F4" w:rsidR="008E6C73" w:rsidRPr="00FA4FE1" w:rsidRDefault="0036658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5</w:t>
      </w:r>
      <w:r w:rsidR="008E6C73" w:rsidRPr="00FA4FE1">
        <w:rPr>
          <w:rFonts w:asciiTheme="minorHAnsi" w:hAnsiTheme="minorHAnsi" w:cstheme="minorHAnsi"/>
          <w:color w:val="auto"/>
        </w:rPr>
        <w:t>.1.</w:t>
      </w:r>
      <w:r w:rsidR="001E49F7" w:rsidRPr="00FA4FE1">
        <w:rPr>
          <w:rFonts w:asciiTheme="minorHAnsi" w:hAnsiTheme="minorHAnsi" w:cstheme="minorHAnsi"/>
          <w:color w:val="auto"/>
        </w:rPr>
        <w:t>5</w:t>
      </w:r>
      <w:r w:rsidR="008E6C73" w:rsidRPr="00FA4FE1">
        <w:rPr>
          <w:rFonts w:asciiTheme="minorHAnsi" w:hAnsiTheme="minorHAnsi" w:cstheme="minorHAnsi"/>
          <w:color w:val="auto"/>
        </w:rPr>
        <w:t xml:space="preserve">. </w:t>
      </w:r>
      <w:r w:rsidR="008E6C73" w:rsidRPr="00FA4FE1">
        <w:rPr>
          <w:rFonts w:asciiTheme="minorHAnsi" w:hAnsiTheme="minorHAnsi" w:cstheme="minorHAnsi"/>
          <w:color w:val="auto"/>
        </w:rPr>
        <w:tab/>
      </w:r>
      <w:r w:rsidR="003107EB" w:rsidRPr="00FA4FE1">
        <w:rPr>
          <w:rFonts w:asciiTheme="minorHAnsi" w:hAnsiTheme="minorHAnsi" w:cstheme="minorHAnsi"/>
          <w:color w:val="auto"/>
        </w:rPr>
        <w:t>Calculate t</w:t>
      </w:r>
      <w:r w:rsidR="008E6C73" w:rsidRPr="00FA4FE1">
        <w:rPr>
          <w:rFonts w:asciiTheme="minorHAnsi" w:hAnsiTheme="minorHAnsi" w:cstheme="minorHAnsi"/>
          <w:color w:val="auto"/>
        </w:rPr>
        <w:t xml:space="preserve">he percentage of G, H and S units </w:t>
      </w:r>
      <w:r w:rsidR="003107EB" w:rsidRPr="00FA4FE1">
        <w:rPr>
          <w:rFonts w:asciiTheme="minorHAnsi" w:hAnsiTheme="minorHAnsi" w:cstheme="minorHAnsi"/>
          <w:color w:val="auto"/>
        </w:rPr>
        <w:t>with</w:t>
      </w:r>
      <w:r w:rsidR="008E6C73" w:rsidRPr="00FA4FE1">
        <w:rPr>
          <w:rFonts w:asciiTheme="minorHAnsi" w:hAnsiTheme="minorHAnsi" w:cstheme="minorHAnsi"/>
          <w:color w:val="auto"/>
        </w:rPr>
        <w:t xml:space="preserve"> the following formulas</w:t>
      </w:r>
      <w:r w:rsidR="00FD4C48" w:rsidRPr="00FA4FE1">
        <w:rPr>
          <w:rFonts w:asciiTheme="minorHAnsi" w:hAnsiTheme="minorHAnsi" w:cstheme="minorHAnsi"/>
          <w:color w:val="auto"/>
        </w:rPr>
        <w:t>:</w:t>
      </w:r>
    </w:p>
    <w:p w14:paraId="072FEA43" w14:textId="77A60590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ab/>
        <w:t>Ratio S = (</w:t>
      </w:r>
      <w:r w:rsidR="00B67730" w:rsidRPr="00FA4FE1">
        <w:rPr>
          <w:rFonts w:asciiTheme="minorHAnsi" w:hAnsiTheme="minorHAnsi" w:cstheme="minorHAnsi"/>
          <w:color w:val="auto"/>
        </w:rPr>
        <w:t>(</w:t>
      </w:r>
      <w:r w:rsidR="0016405B" w:rsidRPr="00FA4FE1">
        <w:rPr>
          <w:rFonts w:asciiTheme="minorHAnsi" w:hAnsiTheme="minorHAnsi" w:cstheme="minorHAnsi"/>
          <w:color w:val="auto"/>
        </w:rPr>
        <w:t>(</w:t>
      </w:r>
      <w:r w:rsidRPr="00FA4FE1">
        <w:rPr>
          <w:rFonts w:asciiTheme="minorHAnsi" w:hAnsiTheme="minorHAnsi" w:cstheme="minorHAnsi"/>
          <w:color w:val="auto"/>
        </w:rPr>
        <w:t>S</w:t>
      </w:r>
      <w:r w:rsidRPr="00FA4FE1">
        <w:rPr>
          <w:rFonts w:asciiTheme="minorHAnsi" w:hAnsiTheme="minorHAnsi" w:cstheme="minorHAnsi"/>
          <w:color w:val="auto"/>
          <w:vertAlign w:val="subscript"/>
        </w:rPr>
        <w:t>2/6</w:t>
      </w:r>
      <w:r w:rsidR="00FD4C48" w:rsidRPr="00FA4FE1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FD4C48" w:rsidRPr="00FA4FE1">
        <w:rPr>
          <w:rFonts w:asciiTheme="minorHAnsi" w:hAnsiTheme="minorHAnsi" w:cstheme="minorHAnsi"/>
          <w:color w:val="auto"/>
        </w:rPr>
        <w:t>+ S’</w:t>
      </w:r>
      <w:r w:rsidR="00FD4C48" w:rsidRPr="00FA4FE1">
        <w:rPr>
          <w:rFonts w:asciiTheme="minorHAnsi" w:hAnsiTheme="minorHAnsi" w:cstheme="minorHAnsi"/>
          <w:color w:val="auto"/>
          <w:vertAlign w:val="subscript"/>
        </w:rPr>
        <w:t>2/6</w:t>
      </w:r>
      <w:r w:rsidR="0016405B" w:rsidRPr="00FA4FE1">
        <w:rPr>
          <w:rFonts w:asciiTheme="minorHAnsi" w:hAnsiTheme="minorHAnsi" w:cstheme="minorHAnsi"/>
          <w:color w:val="auto"/>
        </w:rPr>
        <w:t>)</w:t>
      </w:r>
      <w:r w:rsidR="00D53F1F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AE7A43" w:rsidRPr="00FA4FE1">
        <w:rPr>
          <w:rFonts w:asciiTheme="minorHAnsi" w:hAnsiTheme="minorHAnsi" w:cstheme="minorHAnsi"/>
          <w:color w:val="auto"/>
        </w:rPr>
        <w:t>/</w:t>
      </w:r>
      <w:r w:rsidRPr="00FA4FE1">
        <w:rPr>
          <w:rFonts w:asciiTheme="minorHAnsi" w:hAnsiTheme="minorHAnsi" w:cstheme="minorHAnsi"/>
          <w:color w:val="auto"/>
        </w:rPr>
        <w:t xml:space="preserve"> 2</w:t>
      </w:r>
      <w:r w:rsidR="00B67730" w:rsidRPr="00FA4FE1">
        <w:rPr>
          <w:rFonts w:asciiTheme="minorHAnsi" w:hAnsiTheme="minorHAnsi" w:cstheme="minorHAnsi"/>
          <w:color w:val="auto"/>
        </w:rPr>
        <w:t xml:space="preserve">) + </w:t>
      </w:r>
      <w:proofErr w:type="spellStart"/>
      <w:r w:rsidR="00B67730" w:rsidRPr="00FA4FE1">
        <w:rPr>
          <w:rFonts w:asciiTheme="minorHAnsi" w:hAnsiTheme="minorHAnsi" w:cstheme="minorHAnsi"/>
          <w:color w:val="auto"/>
        </w:rPr>
        <w:t>S</w:t>
      </w:r>
      <w:r w:rsidR="00B67730" w:rsidRPr="00FA4FE1">
        <w:rPr>
          <w:rFonts w:asciiTheme="minorHAnsi" w:hAnsiTheme="minorHAnsi" w:cstheme="minorHAnsi"/>
          <w:color w:val="auto"/>
          <w:vertAlign w:val="subscript"/>
        </w:rPr>
        <w:t>condensed</w:t>
      </w:r>
      <w:proofErr w:type="spellEnd"/>
      <w:proofErr w:type="gramStart"/>
      <w:r w:rsidRPr="00FA4FE1">
        <w:rPr>
          <w:rFonts w:asciiTheme="minorHAnsi" w:hAnsiTheme="minorHAnsi" w:cstheme="minorHAnsi"/>
          <w:color w:val="auto"/>
        </w:rPr>
        <w:t>)</w:t>
      </w:r>
      <w:r w:rsidRPr="00FA4FE1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Pr="00FA4FE1">
        <w:rPr>
          <w:rFonts w:asciiTheme="minorHAnsi" w:hAnsiTheme="minorHAnsi" w:cstheme="minorHAnsi"/>
          <w:color w:val="auto"/>
        </w:rPr>
        <w:t>:</w:t>
      </w:r>
      <w:proofErr w:type="gramEnd"/>
      <w:r w:rsidRPr="00FA4FE1">
        <w:rPr>
          <w:rFonts w:asciiTheme="minorHAnsi" w:hAnsiTheme="minorHAnsi" w:cstheme="minorHAnsi"/>
          <w:color w:val="auto"/>
        </w:rPr>
        <w:t xml:space="preserve"> total aromatic x 100% </w:t>
      </w:r>
    </w:p>
    <w:p w14:paraId="543AC522" w14:textId="75B94B2B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ab/>
        <w:t>Ratio G = ((G</w:t>
      </w:r>
      <w:r w:rsidRPr="00FA4FE1">
        <w:rPr>
          <w:rFonts w:asciiTheme="minorHAnsi" w:hAnsiTheme="minorHAnsi" w:cstheme="minorHAnsi"/>
          <w:color w:val="auto"/>
          <w:vertAlign w:val="subscript"/>
        </w:rPr>
        <w:t>2</w:t>
      </w:r>
      <w:r w:rsidRPr="00FA4FE1">
        <w:rPr>
          <w:rFonts w:asciiTheme="minorHAnsi" w:hAnsiTheme="minorHAnsi" w:cstheme="minorHAnsi"/>
          <w:color w:val="auto"/>
        </w:rPr>
        <w:t xml:space="preserve"> + G</w:t>
      </w:r>
      <w:r w:rsidRPr="00FA4FE1">
        <w:rPr>
          <w:rFonts w:asciiTheme="minorHAnsi" w:hAnsiTheme="minorHAnsi" w:cstheme="minorHAnsi"/>
          <w:color w:val="auto"/>
          <w:vertAlign w:val="subscript"/>
        </w:rPr>
        <w:t>5</w:t>
      </w:r>
      <w:r w:rsidRPr="00FA4FE1">
        <w:rPr>
          <w:rFonts w:asciiTheme="minorHAnsi" w:hAnsiTheme="minorHAnsi" w:cstheme="minorHAnsi"/>
          <w:color w:val="auto"/>
        </w:rPr>
        <w:t xml:space="preserve"> + G</w:t>
      </w:r>
      <w:r w:rsidRPr="00FA4FE1">
        <w:rPr>
          <w:rFonts w:asciiTheme="minorHAnsi" w:hAnsiTheme="minorHAnsi" w:cstheme="minorHAnsi"/>
          <w:color w:val="auto"/>
          <w:vertAlign w:val="subscript"/>
        </w:rPr>
        <w:t>6</w:t>
      </w:r>
      <w:r w:rsidRPr="00FA4FE1">
        <w:rPr>
          <w:rFonts w:asciiTheme="minorHAnsi" w:hAnsiTheme="minorHAnsi" w:cstheme="minorHAnsi"/>
          <w:color w:val="auto"/>
        </w:rPr>
        <w:t xml:space="preserve"> – H</w:t>
      </w:r>
      <w:r w:rsidRPr="00FA4FE1">
        <w:rPr>
          <w:rFonts w:asciiTheme="minorHAnsi" w:hAnsiTheme="minorHAnsi" w:cstheme="minorHAnsi"/>
          <w:color w:val="auto"/>
          <w:vertAlign w:val="subscript"/>
        </w:rPr>
        <w:t>2/6</w:t>
      </w:r>
      <w:r w:rsidRPr="00FA4FE1">
        <w:rPr>
          <w:rFonts w:asciiTheme="minorHAnsi" w:hAnsiTheme="minorHAnsi" w:cstheme="minorHAnsi"/>
          <w:color w:val="auto"/>
        </w:rPr>
        <w:t xml:space="preserve">) </w:t>
      </w:r>
      <w:r w:rsidR="00AE7A43" w:rsidRPr="00FA4FE1">
        <w:rPr>
          <w:rFonts w:asciiTheme="minorHAnsi" w:hAnsiTheme="minorHAnsi" w:cstheme="minorHAnsi"/>
          <w:color w:val="auto"/>
        </w:rPr>
        <w:t>/</w:t>
      </w:r>
      <w:r w:rsidRPr="00FA4FE1">
        <w:rPr>
          <w:rFonts w:asciiTheme="minorHAnsi" w:hAnsiTheme="minorHAnsi" w:cstheme="minorHAnsi"/>
          <w:color w:val="auto"/>
        </w:rPr>
        <w:t xml:space="preserve"> 3</w:t>
      </w:r>
      <w:proofErr w:type="gramStart"/>
      <w:r w:rsidRPr="00FA4FE1">
        <w:rPr>
          <w:rFonts w:asciiTheme="minorHAnsi" w:hAnsiTheme="minorHAnsi" w:cstheme="minorHAnsi"/>
          <w:color w:val="auto"/>
        </w:rPr>
        <w:t>) :</w:t>
      </w:r>
      <w:proofErr w:type="gramEnd"/>
      <w:r w:rsidRPr="00FA4FE1">
        <w:rPr>
          <w:rFonts w:asciiTheme="minorHAnsi" w:hAnsiTheme="minorHAnsi" w:cstheme="minorHAnsi"/>
          <w:color w:val="auto"/>
        </w:rPr>
        <w:t xml:space="preserve"> total aromatic x 100%</w:t>
      </w:r>
    </w:p>
    <w:p w14:paraId="6DA99D6A" w14:textId="021734D6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ab/>
        <w:t>Ratio H = (H</w:t>
      </w:r>
      <w:r w:rsidRPr="00FA4FE1">
        <w:rPr>
          <w:rFonts w:asciiTheme="minorHAnsi" w:hAnsiTheme="minorHAnsi" w:cstheme="minorHAnsi"/>
          <w:color w:val="auto"/>
          <w:vertAlign w:val="subscript"/>
        </w:rPr>
        <w:t>2/6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r w:rsidR="00AE7A43" w:rsidRPr="00FA4FE1">
        <w:rPr>
          <w:rFonts w:asciiTheme="minorHAnsi" w:hAnsiTheme="minorHAnsi" w:cstheme="minorHAnsi"/>
          <w:color w:val="auto"/>
        </w:rPr>
        <w:t>/</w:t>
      </w:r>
      <w:r w:rsidRPr="00FA4FE1">
        <w:rPr>
          <w:rFonts w:asciiTheme="minorHAnsi" w:hAnsiTheme="minorHAnsi" w:cstheme="minorHAnsi"/>
          <w:color w:val="auto"/>
        </w:rPr>
        <w:t xml:space="preserve"> 2</w:t>
      </w:r>
      <w:proofErr w:type="gramStart"/>
      <w:r w:rsidRPr="00FA4FE1">
        <w:rPr>
          <w:rFonts w:asciiTheme="minorHAnsi" w:hAnsiTheme="minorHAnsi" w:cstheme="minorHAnsi"/>
          <w:color w:val="auto"/>
        </w:rPr>
        <w:t>) :</w:t>
      </w:r>
      <w:proofErr w:type="gramEnd"/>
      <w:r w:rsidRPr="00FA4FE1">
        <w:rPr>
          <w:rFonts w:asciiTheme="minorHAnsi" w:hAnsiTheme="minorHAnsi" w:cstheme="minorHAnsi"/>
          <w:color w:val="auto"/>
        </w:rPr>
        <w:t xml:space="preserve"> total aromatic x 100%</w:t>
      </w:r>
    </w:p>
    <w:p w14:paraId="1F08D336" w14:textId="77777777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D5F1723" w14:textId="21F1BC20" w:rsidR="00307D46" w:rsidRPr="00FA4FE1" w:rsidRDefault="0036658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5</w:t>
      </w:r>
      <w:r w:rsidR="008E6C73" w:rsidRPr="00FA4FE1">
        <w:rPr>
          <w:rFonts w:asciiTheme="minorHAnsi" w:hAnsiTheme="minorHAnsi" w:cstheme="minorHAnsi"/>
          <w:color w:val="auto"/>
        </w:rPr>
        <w:t>.1.</w:t>
      </w:r>
      <w:r w:rsidR="001E49F7" w:rsidRPr="00FA4FE1">
        <w:rPr>
          <w:rFonts w:asciiTheme="minorHAnsi" w:hAnsiTheme="minorHAnsi" w:cstheme="minorHAnsi"/>
          <w:color w:val="auto"/>
        </w:rPr>
        <w:t>6</w:t>
      </w:r>
      <w:r w:rsidR="008E6C73" w:rsidRPr="00FA4FE1">
        <w:rPr>
          <w:rFonts w:asciiTheme="minorHAnsi" w:hAnsiTheme="minorHAnsi" w:cstheme="minorHAnsi"/>
          <w:color w:val="auto"/>
        </w:rPr>
        <w:t>.</w:t>
      </w:r>
      <w:r w:rsidR="008E6C73" w:rsidRPr="00FA4FE1">
        <w:rPr>
          <w:rFonts w:asciiTheme="minorHAnsi" w:hAnsiTheme="minorHAnsi" w:cstheme="minorHAnsi"/>
          <w:color w:val="auto"/>
        </w:rPr>
        <w:tab/>
      </w:r>
      <w:r w:rsidR="003107EB" w:rsidRPr="00FA4FE1">
        <w:rPr>
          <w:rFonts w:asciiTheme="minorHAnsi" w:hAnsiTheme="minorHAnsi" w:cstheme="minorHAnsi"/>
          <w:color w:val="auto"/>
        </w:rPr>
        <w:t xml:space="preserve">Integrate the signals </w:t>
      </w:r>
      <w:r w:rsidR="004A06F5">
        <w:rPr>
          <w:rFonts w:asciiTheme="minorHAnsi" w:hAnsiTheme="minorHAnsi" w:cstheme="minorHAnsi"/>
          <w:color w:val="auto"/>
        </w:rPr>
        <w:t>i</w:t>
      </w:r>
      <w:r w:rsidR="008E6C73" w:rsidRPr="00FA4FE1">
        <w:rPr>
          <w:rFonts w:asciiTheme="minorHAnsi" w:hAnsiTheme="minorHAnsi" w:cstheme="minorHAnsi"/>
          <w:color w:val="auto"/>
        </w:rPr>
        <w:t>n the aliphatic region signals</w:t>
      </w:r>
      <w:r w:rsidR="003107EB" w:rsidRPr="00FA4FE1">
        <w:rPr>
          <w:rFonts w:asciiTheme="minorHAnsi" w:hAnsiTheme="minorHAnsi" w:cstheme="minorHAnsi"/>
          <w:color w:val="auto"/>
        </w:rPr>
        <w:t xml:space="preserve"> that </w:t>
      </w:r>
      <w:r w:rsidR="008E6C73" w:rsidRPr="00FA4FE1">
        <w:rPr>
          <w:rFonts w:asciiTheme="minorHAnsi" w:hAnsiTheme="minorHAnsi" w:cstheme="minorHAnsi"/>
          <w:color w:val="auto"/>
        </w:rPr>
        <w:t xml:space="preserve">correspond to the β-O-4, β-β and β-5 linkages </w:t>
      </w:r>
      <w:r w:rsidR="00307D46" w:rsidRPr="00FA4FE1">
        <w:rPr>
          <w:rFonts w:asciiTheme="minorHAnsi" w:hAnsiTheme="minorHAnsi" w:cstheme="minorHAnsi"/>
          <w:color w:val="auto"/>
        </w:rPr>
        <w:t>and Hibbert Ketones</w:t>
      </w:r>
      <w:r w:rsidR="003107EB" w:rsidRPr="00FA4FE1">
        <w:rPr>
          <w:rFonts w:asciiTheme="minorHAnsi" w:hAnsiTheme="minorHAnsi" w:cstheme="minorHAnsi"/>
          <w:color w:val="auto"/>
        </w:rPr>
        <w:t xml:space="preserve">. These are in the </w:t>
      </w:r>
      <w:r w:rsidR="008E6C73" w:rsidRPr="00FA4FE1">
        <w:rPr>
          <w:rFonts w:asciiTheme="minorHAnsi" w:hAnsiTheme="minorHAnsi" w:cstheme="minorHAnsi"/>
          <w:color w:val="auto"/>
        </w:rPr>
        <w:t xml:space="preserve">region [(proton </w:t>
      </w:r>
      <w:proofErr w:type="gramStart"/>
      <w:r w:rsidR="008E6C73" w:rsidRPr="00FA4FE1">
        <w:rPr>
          <w:rFonts w:asciiTheme="minorHAnsi" w:hAnsiTheme="minorHAnsi" w:cstheme="minorHAnsi"/>
          <w:color w:val="auto"/>
        </w:rPr>
        <w:t>range)(</w:t>
      </w:r>
      <w:proofErr w:type="gramEnd"/>
      <w:r w:rsidR="008E6C73" w:rsidRPr="00FA4FE1">
        <w:rPr>
          <w:rFonts w:asciiTheme="minorHAnsi" w:hAnsiTheme="minorHAnsi" w:cstheme="minorHAnsi"/>
          <w:color w:val="auto"/>
        </w:rPr>
        <w:t xml:space="preserve">carbon range)]: </w:t>
      </w:r>
    </w:p>
    <w:p w14:paraId="58B3BA86" w14:textId="77777777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vertAlign w:val="subscript"/>
          <w:lang w:val="it-IT"/>
        </w:rPr>
      </w:pPr>
      <w:r w:rsidRPr="00FA4FE1">
        <w:rPr>
          <w:rFonts w:asciiTheme="minorHAnsi" w:hAnsiTheme="minorHAnsi" w:cstheme="minorHAnsi"/>
          <w:color w:val="auto"/>
        </w:rPr>
        <w:t>β</w:t>
      </w:r>
      <w:r w:rsidRPr="00FA4FE1">
        <w:rPr>
          <w:rFonts w:asciiTheme="minorHAnsi" w:hAnsiTheme="minorHAnsi" w:cstheme="minorHAnsi"/>
          <w:color w:val="auto"/>
          <w:lang w:val="it-IT"/>
        </w:rPr>
        <w:t>-O-4</w:t>
      </w:r>
      <w:r w:rsidRPr="00FA4FE1">
        <w:rPr>
          <w:rFonts w:asciiTheme="minorHAnsi" w:hAnsiTheme="minorHAnsi" w:cstheme="minorHAnsi"/>
          <w:color w:val="auto"/>
          <w:vertAlign w:val="subscript"/>
        </w:rPr>
        <w:t>α</w:t>
      </w:r>
      <w:r w:rsidRPr="00FA4FE1">
        <w:rPr>
          <w:rFonts w:asciiTheme="minorHAnsi" w:hAnsiTheme="minorHAnsi" w:cstheme="minorHAnsi"/>
          <w:color w:val="auto"/>
          <w:vertAlign w:val="subscript"/>
          <w:lang w:val="it-IT"/>
        </w:rPr>
        <w:tab/>
      </w:r>
      <w:r w:rsidRPr="00FA4FE1">
        <w:rPr>
          <w:rFonts w:asciiTheme="minorHAnsi" w:hAnsiTheme="minorHAnsi" w:cstheme="minorHAnsi"/>
          <w:color w:val="auto"/>
          <w:vertAlign w:val="subscript"/>
          <w:lang w:val="it-IT"/>
        </w:rPr>
        <w:tab/>
      </w:r>
      <w:r w:rsidRPr="00FA4FE1">
        <w:rPr>
          <w:rFonts w:asciiTheme="minorHAnsi" w:hAnsiTheme="minorHAnsi" w:cstheme="minorHAnsi"/>
          <w:color w:val="auto"/>
          <w:vertAlign w:val="subscript"/>
          <w:lang w:val="it-IT"/>
        </w:rPr>
        <w:tab/>
      </w:r>
      <w:r w:rsidRPr="00FA4FE1">
        <w:rPr>
          <w:rFonts w:asciiTheme="minorHAnsi" w:hAnsiTheme="minorHAnsi" w:cstheme="minorHAnsi"/>
          <w:color w:val="auto"/>
          <w:lang w:val="it-IT"/>
        </w:rPr>
        <w:t>[(4.76-5.</w:t>
      </w:r>
      <w:proofErr w:type="gramStart"/>
      <w:r w:rsidRPr="00FA4FE1">
        <w:rPr>
          <w:rFonts w:asciiTheme="minorHAnsi" w:hAnsiTheme="minorHAnsi" w:cstheme="minorHAnsi"/>
          <w:color w:val="auto"/>
          <w:lang w:val="it-IT"/>
        </w:rPr>
        <w:t>10)(</w:t>
      </w:r>
      <w:proofErr w:type="gramEnd"/>
      <w:r w:rsidRPr="00FA4FE1">
        <w:rPr>
          <w:rFonts w:asciiTheme="minorHAnsi" w:hAnsiTheme="minorHAnsi" w:cstheme="minorHAnsi"/>
          <w:color w:val="auto"/>
          <w:lang w:val="it-IT"/>
        </w:rPr>
        <w:t>73-77.5)]</w:t>
      </w:r>
    </w:p>
    <w:p w14:paraId="020793DB" w14:textId="77777777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val="it-IT"/>
        </w:rPr>
      </w:pPr>
      <w:r w:rsidRPr="00FA4FE1">
        <w:rPr>
          <w:rFonts w:asciiTheme="minorHAnsi" w:hAnsiTheme="minorHAnsi" w:cstheme="minorHAnsi"/>
          <w:color w:val="auto"/>
        </w:rPr>
        <w:t>β</w:t>
      </w:r>
      <w:r w:rsidRPr="00FA4FE1">
        <w:rPr>
          <w:rFonts w:asciiTheme="minorHAnsi" w:hAnsiTheme="minorHAnsi" w:cstheme="minorHAnsi"/>
          <w:color w:val="auto"/>
          <w:lang w:val="it-IT"/>
        </w:rPr>
        <w:t>’-O-4</w:t>
      </w:r>
      <w:r w:rsidRPr="00FA4FE1">
        <w:rPr>
          <w:rFonts w:asciiTheme="minorHAnsi" w:hAnsiTheme="minorHAnsi" w:cstheme="minorHAnsi"/>
          <w:color w:val="auto"/>
          <w:vertAlign w:val="subscript"/>
        </w:rPr>
        <w:t>α</w:t>
      </w:r>
      <w:r w:rsidRPr="00FA4FE1">
        <w:rPr>
          <w:rFonts w:asciiTheme="minorHAnsi" w:hAnsiTheme="minorHAnsi" w:cstheme="minorHAnsi"/>
          <w:color w:val="auto"/>
          <w:lang w:val="it-IT"/>
        </w:rPr>
        <w:tab/>
      </w:r>
      <w:r w:rsidRPr="00FA4FE1">
        <w:rPr>
          <w:rFonts w:asciiTheme="minorHAnsi" w:hAnsiTheme="minorHAnsi" w:cstheme="minorHAnsi"/>
          <w:color w:val="auto"/>
          <w:lang w:val="it-IT"/>
        </w:rPr>
        <w:tab/>
      </w:r>
      <w:r w:rsidRPr="00FA4FE1">
        <w:rPr>
          <w:rFonts w:asciiTheme="minorHAnsi" w:hAnsiTheme="minorHAnsi" w:cstheme="minorHAnsi"/>
          <w:color w:val="auto"/>
          <w:lang w:val="it-IT"/>
        </w:rPr>
        <w:tab/>
        <w:t>[(4.44-4.</w:t>
      </w:r>
      <w:proofErr w:type="gramStart"/>
      <w:r w:rsidRPr="00FA4FE1">
        <w:rPr>
          <w:rFonts w:asciiTheme="minorHAnsi" w:hAnsiTheme="minorHAnsi" w:cstheme="minorHAnsi"/>
          <w:color w:val="auto"/>
          <w:lang w:val="it-IT"/>
        </w:rPr>
        <w:t>84)(</w:t>
      </w:r>
      <w:proofErr w:type="gramEnd"/>
      <w:r w:rsidRPr="00FA4FE1">
        <w:rPr>
          <w:rFonts w:asciiTheme="minorHAnsi" w:hAnsiTheme="minorHAnsi" w:cstheme="minorHAnsi"/>
          <w:color w:val="auto"/>
          <w:lang w:val="it-IT"/>
        </w:rPr>
        <w:t>81.5-86)]</w:t>
      </w:r>
    </w:p>
    <w:p w14:paraId="77BFDE9E" w14:textId="3481989C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val="it-IT"/>
        </w:rPr>
      </w:pPr>
      <w:r w:rsidRPr="00FA4FE1">
        <w:rPr>
          <w:rFonts w:asciiTheme="minorHAnsi" w:hAnsiTheme="minorHAnsi" w:cstheme="minorHAnsi"/>
          <w:color w:val="auto"/>
        </w:rPr>
        <w:t>β</w:t>
      </w:r>
      <w:r w:rsidRPr="00FA4FE1">
        <w:rPr>
          <w:rFonts w:asciiTheme="minorHAnsi" w:hAnsiTheme="minorHAnsi" w:cstheme="minorHAnsi"/>
          <w:color w:val="auto"/>
          <w:lang w:val="it-IT"/>
        </w:rPr>
        <w:t>-O-4</w:t>
      </w:r>
      <w:r w:rsidRPr="00FA4FE1">
        <w:rPr>
          <w:rFonts w:asciiTheme="minorHAnsi" w:hAnsiTheme="minorHAnsi" w:cstheme="minorHAnsi"/>
          <w:color w:val="auto"/>
          <w:vertAlign w:val="subscript"/>
        </w:rPr>
        <w:t>β</w:t>
      </w:r>
      <w:r w:rsidRPr="00FA4FE1">
        <w:rPr>
          <w:rFonts w:asciiTheme="minorHAnsi" w:hAnsiTheme="minorHAnsi" w:cstheme="minorHAnsi"/>
          <w:color w:val="auto"/>
          <w:lang w:val="it-IT"/>
        </w:rPr>
        <w:t xml:space="preserve"> and </w:t>
      </w:r>
      <w:r w:rsidRPr="00FA4FE1">
        <w:rPr>
          <w:rFonts w:asciiTheme="minorHAnsi" w:hAnsiTheme="minorHAnsi" w:cstheme="minorHAnsi"/>
          <w:color w:val="auto"/>
        </w:rPr>
        <w:t>β</w:t>
      </w:r>
      <w:r w:rsidRPr="00FA4FE1">
        <w:rPr>
          <w:rFonts w:asciiTheme="minorHAnsi" w:hAnsiTheme="minorHAnsi" w:cstheme="minorHAnsi"/>
          <w:color w:val="auto"/>
          <w:lang w:val="it-IT"/>
        </w:rPr>
        <w:t>’-O-4</w:t>
      </w:r>
      <w:r w:rsidRPr="00FA4FE1">
        <w:rPr>
          <w:rFonts w:asciiTheme="minorHAnsi" w:hAnsiTheme="minorHAnsi" w:cstheme="minorHAnsi"/>
          <w:color w:val="auto"/>
          <w:vertAlign w:val="subscript"/>
        </w:rPr>
        <w:t>β</w:t>
      </w:r>
      <w:r w:rsidRPr="00FA4FE1">
        <w:rPr>
          <w:rFonts w:asciiTheme="minorHAnsi" w:hAnsiTheme="minorHAnsi" w:cstheme="minorHAnsi"/>
          <w:color w:val="auto"/>
          <w:lang w:val="it-IT"/>
        </w:rPr>
        <w:tab/>
        <w:t>[(4.03-4.</w:t>
      </w:r>
      <w:proofErr w:type="gramStart"/>
      <w:r w:rsidRPr="00FA4FE1">
        <w:rPr>
          <w:rFonts w:asciiTheme="minorHAnsi" w:hAnsiTheme="minorHAnsi" w:cstheme="minorHAnsi"/>
          <w:color w:val="auto"/>
          <w:lang w:val="it-IT"/>
        </w:rPr>
        <w:t>48)(</w:t>
      </w:r>
      <w:proofErr w:type="gramEnd"/>
      <w:r w:rsidRPr="00FA4FE1">
        <w:rPr>
          <w:rFonts w:asciiTheme="minorHAnsi" w:hAnsiTheme="minorHAnsi" w:cstheme="minorHAnsi"/>
          <w:color w:val="auto"/>
          <w:lang w:val="it-IT"/>
        </w:rPr>
        <w:t>85-90.5)]</w:t>
      </w:r>
    </w:p>
    <w:p w14:paraId="6AC875CE" w14:textId="30CC22E5" w:rsidR="003F0616" w:rsidRPr="00FA4FE1" w:rsidRDefault="003F0616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val="it-IT"/>
        </w:rPr>
      </w:pPr>
      <w:r w:rsidRPr="00FA4FE1">
        <w:rPr>
          <w:rFonts w:asciiTheme="minorHAnsi" w:hAnsiTheme="minorHAnsi" w:cstheme="minorHAnsi"/>
          <w:color w:val="auto"/>
        </w:rPr>
        <w:t>β</w:t>
      </w:r>
      <w:r w:rsidRPr="00FA4FE1">
        <w:rPr>
          <w:rFonts w:asciiTheme="minorHAnsi" w:hAnsiTheme="minorHAnsi" w:cstheme="minorHAnsi"/>
          <w:color w:val="auto"/>
          <w:lang w:val="it-IT"/>
        </w:rPr>
        <w:t>-O-4</w:t>
      </w:r>
      <w:r w:rsidRPr="00FA4FE1">
        <w:rPr>
          <w:rFonts w:asciiTheme="minorHAnsi" w:hAnsiTheme="minorHAnsi" w:cstheme="minorHAnsi"/>
          <w:color w:val="auto"/>
          <w:vertAlign w:val="subscript"/>
        </w:rPr>
        <w:t>γ</w:t>
      </w:r>
      <w:r w:rsidRPr="00FA4FE1">
        <w:rPr>
          <w:rFonts w:asciiTheme="minorHAnsi" w:hAnsiTheme="minorHAnsi" w:cstheme="minorHAnsi"/>
          <w:color w:val="auto"/>
          <w:lang w:val="it-IT"/>
        </w:rPr>
        <w:t xml:space="preserve"> and </w:t>
      </w:r>
      <w:r w:rsidRPr="00FA4FE1">
        <w:rPr>
          <w:rFonts w:asciiTheme="minorHAnsi" w:hAnsiTheme="minorHAnsi" w:cstheme="minorHAnsi"/>
          <w:color w:val="auto"/>
        </w:rPr>
        <w:t>β</w:t>
      </w:r>
      <w:r w:rsidRPr="00FA4FE1">
        <w:rPr>
          <w:rFonts w:asciiTheme="minorHAnsi" w:hAnsiTheme="minorHAnsi" w:cstheme="minorHAnsi"/>
          <w:color w:val="auto"/>
          <w:lang w:val="it-IT"/>
        </w:rPr>
        <w:t>’-O-4</w:t>
      </w:r>
      <w:r w:rsidRPr="00FA4FE1">
        <w:rPr>
          <w:rFonts w:asciiTheme="minorHAnsi" w:hAnsiTheme="minorHAnsi" w:cstheme="minorHAnsi"/>
          <w:color w:val="auto"/>
          <w:vertAlign w:val="subscript"/>
        </w:rPr>
        <w:t>γ</w:t>
      </w:r>
      <w:r w:rsidRPr="00FA4FE1">
        <w:rPr>
          <w:rFonts w:asciiTheme="minorHAnsi" w:hAnsiTheme="minorHAnsi" w:cstheme="minorHAnsi"/>
          <w:color w:val="auto"/>
          <w:vertAlign w:val="subscript"/>
          <w:lang w:val="it-IT"/>
        </w:rPr>
        <w:tab/>
      </w:r>
      <w:r w:rsidRPr="00FA4FE1">
        <w:rPr>
          <w:rFonts w:asciiTheme="minorHAnsi" w:hAnsiTheme="minorHAnsi" w:cstheme="minorHAnsi"/>
          <w:color w:val="auto"/>
          <w:lang w:val="it-IT"/>
        </w:rPr>
        <w:t>[(3.10-4.</w:t>
      </w:r>
      <w:proofErr w:type="gramStart"/>
      <w:r w:rsidRPr="00FA4FE1">
        <w:rPr>
          <w:rFonts w:asciiTheme="minorHAnsi" w:hAnsiTheme="minorHAnsi" w:cstheme="minorHAnsi"/>
          <w:color w:val="auto"/>
          <w:lang w:val="it-IT"/>
        </w:rPr>
        <w:t>00)(</w:t>
      </w:r>
      <w:proofErr w:type="gramEnd"/>
      <w:r w:rsidRPr="00FA4FE1">
        <w:rPr>
          <w:rFonts w:asciiTheme="minorHAnsi" w:hAnsiTheme="minorHAnsi" w:cstheme="minorHAnsi"/>
          <w:color w:val="auto"/>
          <w:lang w:val="it-IT"/>
        </w:rPr>
        <w:t>58.5-62)]</w:t>
      </w:r>
    </w:p>
    <w:p w14:paraId="16CC5E19" w14:textId="70C79024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val="it-IT"/>
        </w:rPr>
      </w:pPr>
      <w:r w:rsidRPr="00FA4FE1">
        <w:rPr>
          <w:rFonts w:asciiTheme="minorHAnsi" w:hAnsiTheme="minorHAnsi" w:cstheme="minorHAnsi"/>
          <w:color w:val="auto"/>
        </w:rPr>
        <w:t>β</w:t>
      </w:r>
      <w:r w:rsidRPr="00FA4FE1">
        <w:rPr>
          <w:rFonts w:asciiTheme="minorHAnsi" w:hAnsiTheme="minorHAnsi" w:cstheme="minorHAnsi"/>
          <w:color w:val="auto"/>
          <w:lang w:val="it-IT"/>
        </w:rPr>
        <w:t>-5</w:t>
      </w:r>
      <w:r w:rsidRPr="00FA4FE1">
        <w:rPr>
          <w:rFonts w:asciiTheme="minorHAnsi" w:hAnsiTheme="minorHAnsi" w:cstheme="minorHAnsi"/>
          <w:color w:val="auto"/>
          <w:vertAlign w:val="subscript"/>
        </w:rPr>
        <w:t>α</w:t>
      </w:r>
      <w:r w:rsidRPr="00FA4FE1">
        <w:rPr>
          <w:rFonts w:asciiTheme="minorHAnsi" w:hAnsiTheme="minorHAnsi" w:cstheme="minorHAnsi"/>
          <w:color w:val="auto"/>
          <w:lang w:val="it-IT"/>
        </w:rPr>
        <w:tab/>
      </w:r>
      <w:r w:rsidRPr="00FA4FE1">
        <w:rPr>
          <w:rFonts w:asciiTheme="minorHAnsi" w:hAnsiTheme="minorHAnsi" w:cstheme="minorHAnsi"/>
          <w:color w:val="auto"/>
          <w:lang w:val="it-IT"/>
        </w:rPr>
        <w:tab/>
      </w:r>
      <w:r w:rsidRPr="00FA4FE1">
        <w:rPr>
          <w:rFonts w:asciiTheme="minorHAnsi" w:hAnsiTheme="minorHAnsi" w:cstheme="minorHAnsi"/>
          <w:color w:val="auto"/>
          <w:lang w:val="it-IT"/>
        </w:rPr>
        <w:tab/>
        <w:t>[(5.42-5.</w:t>
      </w:r>
      <w:proofErr w:type="gramStart"/>
      <w:r w:rsidRPr="00FA4FE1">
        <w:rPr>
          <w:rFonts w:asciiTheme="minorHAnsi" w:hAnsiTheme="minorHAnsi" w:cstheme="minorHAnsi"/>
          <w:color w:val="auto"/>
          <w:lang w:val="it-IT"/>
        </w:rPr>
        <w:t>63)(</w:t>
      </w:r>
      <w:proofErr w:type="gramEnd"/>
      <w:r w:rsidRPr="00FA4FE1">
        <w:rPr>
          <w:rFonts w:asciiTheme="minorHAnsi" w:hAnsiTheme="minorHAnsi" w:cstheme="minorHAnsi"/>
          <w:color w:val="auto"/>
          <w:lang w:val="it-IT"/>
        </w:rPr>
        <w:t>88-92)]</w:t>
      </w:r>
    </w:p>
    <w:p w14:paraId="32F1ACBD" w14:textId="185ECE68" w:rsidR="003F0616" w:rsidRPr="00FA4FE1" w:rsidRDefault="003F0616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val="it-IT"/>
        </w:rPr>
      </w:pPr>
      <w:r w:rsidRPr="00FA4FE1">
        <w:rPr>
          <w:rFonts w:asciiTheme="minorHAnsi" w:hAnsiTheme="minorHAnsi" w:cstheme="minorHAnsi"/>
          <w:color w:val="auto"/>
        </w:rPr>
        <w:t>β</w:t>
      </w:r>
      <w:r w:rsidRPr="00FA4FE1">
        <w:rPr>
          <w:rFonts w:asciiTheme="minorHAnsi" w:hAnsiTheme="minorHAnsi" w:cstheme="minorHAnsi"/>
          <w:color w:val="auto"/>
          <w:lang w:val="it-IT"/>
        </w:rPr>
        <w:t>-5</w:t>
      </w:r>
      <w:r w:rsidRPr="00FA4FE1">
        <w:rPr>
          <w:rFonts w:asciiTheme="minorHAnsi" w:hAnsiTheme="minorHAnsi" w:cstheme="minorHAnsi"/>
          <w:color w:val="auto"/>
          <w:vertAlign w:val="subscript"/>
        </w:rPr>
        <w:t>β</w:t>
      </w:r>
      <w:r w:rsidRPr="00FA4FE1">
        <w:rPr>
          <w:rFonts w:asciiTheme="minorHAnsi" w:hAnsiTheme="minorHAnsi" w:cstheme="minorHAnsi"/>
          <w:color w:val="auto"/>
          <w:vertAlign w:val="subscript"/>
          <w:lang w:val="it-IT"/>
        </w:rPr>
        <w:tab/>
      </w:r>
      <w:r w:rsidRPr="00FA4FE1">
        <w:rPr>
          <w:rFonts w:asciiTheme="minorHAnsi" w:hAnsiTheme="minorHAnsi" w:cstheme="minorHAnsi"/>
          <w:color w:val="auto"/>
          <w:vertAlign w:val="subscript"/>
          <w:lang w:val="it-IT"/>
        </w:rPr>
        <w:tab/>
      </w:r>
      <w:r w:rsidRPr="00FA4FE1">
        <w:rPr>
          <w:rFonts w:asciiTheme="minorHAnsi" w:hAnsiTheme="minorHAnsi" w:cstheme="minorHAnsi"/>
          <w:color w:val="auto"/>
          <w:vertAlign w:val="subscript"/>
          <w:lang w:val="it-IT"/>
        </w:rPr>
        <w:tab/>
      </w:r>
      <w:r w:rsidRPr="00FA4FE1">
        <w:rPr>
          <w:rFonts w:asciiTheme="minorHAnsi" w:hAnsiTheme="minorHAnsi" w:cstheme="minorHAnsi"/>
          <w:color w:val="auto"/>
          <w:lang w:val="it-IT"/>
        </w:rPr>
        <w:t>[(3.36-3.</w:t>
      </w:r>
      <w:proofErr w:type="gramStart"/>
      <w:r w:rsidRPr="00FA4FE1">
        <w:rPr>
          <w:rFonts w:asciiTheme="minorHAnsi" w:hAnsiTheme="minorHAnsi" w:cstheme="minorHAnsi"/>
          <w:color w:val="auto"/>
          <w:lang w:val="it-IT"/>
        </w:rPr>
        <w:t>56)(</w:t>
      </w:r>
      <w:proofErr w:type="gramEnd"/>
      <w:r w:rsidR="00307D46" w:rsidRPr="00FA4FE1">
        <w:rPr>
          <w:rFonts w:asciiTheme="minorHAnsi" w:hAnsiTheme="minorHAnsi" w:cstheme="minorHAnsi"/>
          <w:color w:val="auto"/>
          <w:lang w:val="it-IT"/>
        </w:rPr>
        <w:t>53-54.5)]</w:t>
      </w:r>
    </w:p>
    <w:p w14:paraId="466B5FB4" w14:textId="41833B88" w:rsidR="003F0616" w:rsidRPr="00FA4FE1" w:rsidRDefault="003F0616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val="it-IT"/>
        </w:rPr>
      </w:pPr>
      <w:r w:rsidRPr="00FA4FE1">
        <w:rPr>
          <w:rFonts w:asciiTheme="minorHAnsi" w:hAnsiTheme="minorHAnsi" w:cstheme="minorHAnsi"/>
          <w:color w:val="auto"/>
        </w:rPr>
        <w:t>β</w:t>
      </w:r>
      <w:r w:rsidRPr="00FA4FE1">
        <w:rPr>
          <w:rFonts w:asciiTheme="minorHAnsi" w:hAnsiTheme="minorHAnsi" w:cstheme="minorHAnsi"/>
          <w:color w:val="auto"/>
          <w:lang w:val="it-IT"/>
        </w:rPr>
        <w:t>-5</w:t>
      </w:r>
      <w:r w:rsidRPr="00FA4FE1">
        <w:rPr>
          <w:rFonts w:asciiTheme="minorHAnsi" w:hAnsiTheme="minorHAnsi" w:cstheme="minorHAnsi"/>
          <w:color w:val="auto"/>
          <w:vertAlign w:val="subscript"/>
        </w:rPr>
        <w:t>γ</w:t>
      </w:r>
      <w:r w:rsidRPr="00FA4FE1">
        <w:rPr>
          <w:rFonts w:asciiTheme="minorHAnsi" w:hAnsiTheme="minorHAnsi" w:cstheme="minorHAnsi"/>
          <w:color w:val="auto"/>
          <w:vertAlign w:val="subscript"/>
          <w:lang w:val="it-IT"/>
        </w:rPr>
        <w:tab/>
      </w:r>
      <w:r w:rsidRPr="00FA4FE1">
        <w:rPr>
          <w:rFonts w:asciiTheme="minorHAnsi" w:hAnsiTheme="minorHAnsi" w:cstheme="minorHAnsi"/>
          <w:color w:val="auto"/>
          <w:vertAlign w:val="subscript"/>
          <w:lang w:val="it-IT"/>
        </w:rPr>
        <w:tab/>
      </w:r>
      <w:r w:rsidRPr="00FA4FE1">
        <w:rPr>
          <w:rFonts w:asciiTheme="minorHAnsi" w:hAnsiTheme="minorHAnsi" w:cstheme="minorHAnsi"/>
          <w:color w:val="auto"/>
          <w:vertAlign w:val="subscript"/>
          <w:lang w:val="it-IT"/>
        </w:rPr>
        <w:tab/>
      </w:r>
      <w:r w:rsidRPr="00FA4FE1">
        <w:rPr>
          <w:rFonts w:asciiTheme="minorHAnsi" w:hAnsiTheme="minorHAnsi" w:cstheme="minorHAnsi"/>
          <w:color w:val="auto"/>
          <w:lang w:val="it-IT"/>
        </w:rPr>
        <w:t>[(</w:t>
      </w:r>
      <w:r w:rsidR="00307D46" w:rsidRPr="00FA4FE1">
        <w:rPr>
          <w:rFonts w:asciiTheme="minorHAnsi" w:hAnsiTheme="minorHAnsi" w:cstheme="minorHAnsi"/>
          <w:color w:val="auto"/>
          <w:lang w:val="it-IT"/>
        </w:rPr>
        <w:t>3.50-4.</w:t>
      </w:r>
      <w:proofErr w:type="gramStart"/>
      <w:r w:rsidR="00307D46" w:rsidRPr="00FA4FE1">
        <w:rPr>
          <w:rFonts w:asciiTheme="minorHAnsi" w:hAnsiTheme="minorHAnsi" w:cstheme="minorHAnsi"/>
          <w:color w:val="auto"/>
          <w:lang w:val="it-IT"/>
        </w:rPr>
        <w:t>00)(</w:t>
      </w:r>
      <w:proofErr w:type="gramEnd"/>
      <w:r w:rsidR="00307D46" w:rsidRPr="00FA4FE1">
        <w:rPr>
          <w:rFonts w:asciiTheme="minorHAnsi" w:hAnsiTheme="minorHAnsi" w:cstheme="minorHAnsi"/>
          <w:color w:val="auto"/>
          <w:lang w:val="it-IT"/>
        </w:rPr>
        <w:t>62-64.5)]</w:t>
      </w:r>
    </w:p>
    <w:p w14:paraId="39429184" w14:textId="77777777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val="it-IT"/>
        </w:rPr>
      </w:pPr>
      <w:r w:rsidRPr="00FA4FE1">
        <w:rPr>
          <w:rFonts w:asciiTheme="minorHAnsi" w:hAnsiTheme="minorHAnsi" w:cstheme="minorHAnsi"/>
          <w:color w:val="auto"/>
        </w:rPr>
        <w:t>β</w:t>
      </w:r>
      <w:r w:rsidRPr="00FA4FE1">
        <w:rPr>
          <w:rFonts w:asciiTheme="minorHAnsi" w:hAnsiTheme="minorHAnsi" w:cstheme="minorHAnsi"/>
          <w:color w:val="auto"/>
          <w:lang w:val="it-IT"/>
        </w:rPr>
        <w:t>-</w:t>
      </w:r>
      <w:r w:rsidRPr="00FA4FE1">
        <w:rPr>
          <w:rFonts w:asciiTheme="minorHAnsi" w:hAnsiTheme="minorHAnsi" w:cstheme="minorHAnsi"/>
          <w:color w:val="auto"/>
        </w:rPr>
        <w:t>β</w:t>
      </w:r>
      <w:r w:rsidRPr="00FA4FE1">
        <w:rPr>
          <w:rFonts w:asciiTheme="minorHAnsi" w:hAnsiTheme="minorHAnsi" w:cstheme="minorHAnsi"/>
          <w:color w:val="auto"/>
          <w:vertAlign w:val="subscript"/>
        </w:rPr>
        <w:t>α</w:t>
      </w:r>
      <w:r w:rsidRPr="00FA4FE1">
        <w:rPr>
          <w:rFonts w:asciiTheme="minorHAnsi" w:hAnsiTheme="minorHAnsi" w:cstheme="minorHAnsi"/>
          <w:color w:val="auto"/>
          <w:lang w:val="it-IT"/>
        </w:rPr>
        <w:tab/>
      </w:r>
      <w:r w:rsidRPr="00FA4FE1">
        <w:rPr>
          <w:rFonts w:asciiTheme="minorHAnsi" w:hAnsiTheme="minorHAnsi" w:cstheme="minorHAnsi"/>
          <w:color w:val="auto"/>
          <w:lang w:val="it-IT"/>
        </w:rPr>
        <w:tab/>
      </w:r>
      <w:r w:rsidRPr="00FA4FE1">
        <w:rPr>
          <w:rFonts w:asciiTheme="minorHAnsi" w:hAnsiTheme="minorHAnsi" w:cstheme="minorHAnsi"/>
          <w:color w:val="auto"/>
          <w:lang w:val="it-IT"/>
        </w:rPr>
        <w:tab/>
        <w:t>[(4.59-4.</w:t>
      </w:r>
      <w:proofErr w:type="gramStart"/>
      <w:r w:rsidRPr="00FA4FE1">
        <w:rPr>
          <w:rFonts w:asciiTheme="minorHAnsi" w:hAnsiTheme="minorHAnsi" w:cstheme="minorHAnsi"/>
          <w:color w:val="auto"/>
          <w:lang w:val="it-IT"/>
        </w:rPr>
        <w:t>77)(</w:t>
      </w:r>
      <w:proofErr w:type="gramEnd"/>
      <w:r w:rsidRPr="00FA4FE1">
        <w:rPr>
          <w:rFonts w:asciiTheme="minorHAnsi" w:hAnsiTheme="minorHAnsi" w:cstheme="minorHAnsi"/>
          <w:color w:val="auto"/>
          <w:lang w:val="it-IT"/>
        </w:rPr>
        <w:t>86.5-89.5)]</w:t>
      </w:r>
    </w:p>
    <w:p w14:paraId="49D543C7" w14:textId="77777777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val="it-IT"/>
        </w:rPr>
      </w:pPr>
      <w:r w:rsidRPr="00FA4FE1">
        <w:rPr>
          <w:rFonts w:asciiTheme="minorHAnsi" w:hAnsiTheme="minorHAnsi" w:cstheme="minorHAnsi"/>
          <w:color w:val="auto"/>
        </w:rPr>
        <w:t>β</w:t>
      </w:r>
      <w:r w:rsidRPr="00FA4FE1">
        <w:rPr>
          <w:rFonts w:asciiTheme="minorHAnsi" w:hAnsiTheme="minorHAnsi" w:cstheme="minorHAnsi"/>
          <w:color w:val="auto"/>
          <w:lang w:val="it-IT"/>
        </w:rPr>
        <w:t>-</w:t>
      </w:r>
      <w:r w:rsidRPr="00FA4FE1">
        <w:rPr>
          <w:rFonts w:asciiTheme="minorHAnsi" w:hAnsiTheme="minorHAnsi" w:cstheme="minorHAnsi"/>
          <w:color w:val="auto"/>
        </w:rPr>
        <w:t>β</w:t>
      </w:r>
      <w:r w:rsidRPr="00FA4FE1">
        <w:rPr>
          <w:rFonts w:asciiTheme="minorHAnsi" w:hAnsiTheme="minorHAnsi" w:cstheme="minorHAnsi"/>
          <w:color w:val="auto"/>
          <w:vertAlign w:val="subscript"/>
        </w:rPr>
        <w:t>β</w:t>
      </w:r>
      <w:r w:rsidRPr="00FA4FE1">
        <w:rPr>
          <w:rFonts w:asciiTheme="minorHAnsi" w:hAnsiTheme="minorHAnsi" w:cstheme="minorHAnsi"/>
          <w:color w:val="auto"/>
          <w:vertAlign w:val="subscript"/>
          <w:lang w:val="it-IT"/>
        </w:rPr>
        <w:tab/>
      </w:r>
      <w:r w:rsidRPr="00FA4FE1">
        <w:rPr>
          <w:rFonts w:asciiTheme="minorHAnsi" w:hAnsiTheme="minorHAnsi" w:cstheme="minorHAnsi"/>
          <w:color w:val="auto"/>
          <w:vertAlign w:val="subscript"/>
          <w:lang w:val="it-IT"/>
        </w:rPr>
        <w:tab/>
      </w:r>
      <w:r w:rsidRPr="00FA4FE1">
        <w:rPr>
          <w:rFonts w:asciiTheme="minorHAnsi" w:hAnsiTheme="minorHAnsi" w:cstheme="minorHAnsi"/>
          <w:color w:val="auto"/>
          <w:vertAlign w:val="subscript"/>
          <w:lang w:val="it-IT"/>
        </w:rPr>
        <w:tab/>
      </w:r>
      <w:r w:rsidRPr="00FA4FE1">
        <w:rPr>
          <w:rFonts w:asciiTheme="minorHAnsi" w:hAnsiTheme="minorHAnsi" w:cstheme="minorHAnsi"/>
          <w:color w:val="auto"/>
          <w:lang w:val="it-IT"/>
        </w:rPr>
        <w:t>[(2.98-3.</w:t>
      </w:r>
      <w:proofErr w:type="gramStart"/>
      <w:r w:rsidRPr="00FA4FE1">
        <w:rPr>
          <w:rFonts w:asciiTheme="minorHAnsi" w:hAnsiTheme="minorHAnsi" w:cstheme="minorHAnsi"/>
          <w:color w:val="auto"/>
          <w:lang w:val="it-IT"/>
        </w:rPr>
        <w:t>20)(</w:t>
      </w:r>
      <w:proofErr w:type="gramEnd"/>
      <w:r w:rsidRPr="00FA4FE1">
        <w:rPr>
          <w:rFonts w:asciiTheme="minorHAnsi" w:hAnsiTheme="minorHAnsi" w:cstheme="minorHAnsi"/>
          <w:color w:val="auto"/>
          <w:lang w:val="it-IT"/>
        </w:rPr>
        <w:t>55.5-59)]</w:t>
      </w:r>
    </w:p>
    <w:p w14:paraId="1596066F" w14:textId="66DEA74B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β-β</w:t>
      </w:r>
      <w:r w:rsidRPr="00FA4FE1">
        <w:rPr>
          <w:rFonts w:asciiTheme="minorHAnsi" w:hAnsiTheme="minorHAnsi" w:cstheme="minorHAnsi"/>
          <w:color w:val="auto"/>
          <w:vertAlign w:val="subscript"/>
        </w:rPr>
        <w:t>γ</w:t>
      </w:r>
      <w:r w:rsidRPr="00FA4FE1">
        <w:rPr>
          <w:rFonts w:asciiTheme="minorHAnsi" w:hAnsiTheme="minorHAnsi" w:cstheme="minorHAnsi"/>
          <w:color w:val="auto"/>
          <w:vertAlign w:val="subscript"/>
        </w:rPr>
        <w:tab/>
      </w:r>
      <w:r w:rsidRPr="00FA4FE1">
        <w:rPr>
          <w:rFonts w:asciiTheme="minorHAnsi" w:hAnsiTheme="minorHAnsi" w:cstheme="minorHAnsi"/>
          <w:color w:val="auto"/>
          <w:vertAlign w:val="subscript"/>
        </w:rPr>
        <w:tab/>
      </w:r>
      <w:r w:rsidRPr="00FA4FE1">
        <w:rPr>
          <w:rFonts w:asciiTheme="minorHAnsi" w:hAnsiTheme="minorHAnsi" w:cstheme="minorHAnsi"/>
          <w:color w:val="auto"/>
          <w:vertAlign w:val="subscript"/>
        </w:rPr>
        <w:tab/>
      </w:r>
      <w:r w:rsidRPr="00FA4FE1">
        <w:rPr>
          <w:rFonts w:asciiTheme="minorHAnsi" w:hAnsiTheme="minorHAnsi" w:cstheme="minorHAnsi"/>
          <w:color w:val="auto"/>
        </w:rPr>
        <w:t>[(3.75-3.</w:t>
      </w:r>
      <w:proofErr w:type="gramStart"/>
      <w:r w:rsidRPr="00FA4FE1">
        <w:rPr>
          <w:rFonts w:asciiTheme="minorHAnsi" w:hAnsiTheme="minorHAnsi" w:cstheme="minorHAnsi"/>
          <w:color w:val="auto"/>
        </w:rPr>
        <w:t>96)(</w:t>
      </w:r>
      <w:proofErr w:type="gramEnd"/>
      <w:r w:rsidRPr="00FA4FE1">
        <w:rPr>
          <w:rFonts w:asciiTheme="minorHAnsi" w:hAnsiTheme="minorHAnsi" w:cstheme="minorHAnsi"/>
          <w:color w:val="auto"/>
        </w:rPr>
        <w:t>72.5-76)] and [(4.10-4.31)(72.5-76)]</w:t>
      </w:r>
    </w:p>
    <w:p w14:paraId="06C4D44C" w14:textId="0B18E574" w:rsidR="00307D46" w:rsidRPr="00FA4FE1" w:rsidRDefault="00307D46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proofErr w:type="spellStart"/>
      <w:r w:rsidRPr="00FA4FE1">
        <w:rPr>
          <w:rFonts w:asciiTheme="minorHAnsi" w:hAnsiTheme="minorHAnsi" w:cstheme="minorHAnsi"/>
          <w:color w:val="auto"/>
        </w:rPr>
        <w:t>HK</w:t>
      </w:r>
      <w:r w:rsidRPr="00FA4FE1">
        <w:rPr>
          <w:rFonts w:asciiTheme="minorHAnsi" w:hAnsiTheme="minorHAnsi" w:cstheme="minorHAnsi"/>
          <w:color w:val="auto"/>
          <w:vertAlign w:val="subscript"/>
        </w:rPr>
        <w:t>γ</w:t>
      </w:r>
      <w:proofErr w:type="spellEnd"/>
      <w:r w:rsidRPr="00FA4FE1">
        <w:rPr>
          <w:rFonts w:asciiTheme="minorHAnsi" w:hAnsiTheme="minorHAnsi" w:cstheme="minorHAnsi"/>
          <w:color w:val="auto"/>
        </w:rPr>
        <w:tab/>
      </w:r>
      <w:r w:rsidRPr="00FA4FE1">
        <w:rPr>
          <w:rFonts w:asciiTheme="minorHAnsi" w:hAnsiTheme="minorHAnsi" w:cstheme="minorHAnsi"/>
          <w:color w:val="auto"/>
        </w:rPr>
        <w:tab/>
      </w:r>
      <w:r w:rsidRPr="00FA4FE1">
        <w:rPr>
          <w:rFonts w:asciiTheme="minorHAnsi" w:hAnsiTheme="minorHAnsi" w:cstheme="minorHAnsi"/>
          <w:color w:val="auto"/>
        </w:rPr>
        <w:tab/>
        <w:t>[(4.20-4.</w:t>
      </w:r>
      <w:proofErr w:type="gramStart"/>
      <w:r w:rsidRPr="00FA4FE1">
        <w:rPr>
          <w:rFonts w:asciiTheme="minorHAnsi" w:hAnsiTheme="minorHAnsi" w:cstheme="minorHAnsi"/>
          <w:color w:val="auto"/>
        </w:rPr>
        <w:t>30)(</w:t>
      </w:r>
      <w:proofErr w:type="gramEnd"/>
      <w:r w:rsidRPr="00FA4FE1">
        <w:rPr>
          <w:rFonts w:asciiTheme="minorHAnsi" w:hAnsiTheme="minorHAnsi" w:cstheme="minorHAnsi"/>
          <w:color w:val="auto"/>
        </w:rPr>
        <w:t>66-68)]</w:t>
      </w:r>
    </w:p>
    <w:p w14:paraId="27C8804B" w14:textId="77777777" w:rsidR="004A06F5" w:rsidRDefault="004A06F5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86F321D" w14:textId="3BC18F22" w:rsidR="00D130CF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A06F5">
        <w:rPr>
          <w:rFonts w:asciiTheme="minorHAnsi" w:hAnsiTheme="minorHAnsi" w:cstheme="minorHAnsi"/>
          <w:color w:val="auto"/>
        </w:rPr>
        <w:t>Note</w:t>
      </w:r>
      <w:r w:rsidR="004A06F5" w:rsidRPr="004A06F5">
        <w:rPr>
          <w:rFonts w:asciiTheme="minorHAnsi" w:hAnsiTheme="minorHAnsi" w:cstheme="minorHAnsi"/>
          <w:color w:val="auto"/>
        </w:rPr>
        <w:t>: T</w:t>
      </w:r>
      <w:r w:rsidRPr="004A06F5">
        <w:rPr>
          <w:rFonts w:asciiTheme="minorHAnsi" w:hAnsiTheme="minorHAnsi" w:cstheme="minorHAnsi"/>
          <w:color w:val="auto"/>
        </w:rPr>
        <w:t xml:space="preserve">he β-protons of the β-O-4 and β’-O-4 linkages overlap. </w:t>
      </w:r>
      <w:r w:rsidR="00D130CF" w:rsidRPr="00FA4FE1">
        <w:rPr>
          <w:rFonts w:asciiTheme="minorHAnsi" w:hAnsiTheme="minorHAnsi" w:cstheme="minorHAnsi"/>
          <w:color w:val="auto"/>
        </w:rPr>
        <w:t xml:space="preserve">The structural motifs of these linkages are given in </w:t>
      </w:r>
      <w:r w:rsidR="00D130CF" w:rsidRPr="004A06F5">
        <w:rPr>
          <w:rFonts w:asciiTheme="minorHAnsi" w:hAnsiTheme="minorHAnsi" w:cstheme="minorHAnsi"/>
          <w:b/>
          <w:color w:val="auto"/>
        </w:rPr>
        <w:t>Figure 1</w:t>
      </w:r>
      <w:r w:rsidR="00D130CF" w:rsidRPr="00FA4FE1">
        <w:rPr>
          <w:rFonts w:asciiTheme="minorHAnsi" w:hAnsiTheme="minorHAnsi" w:cstheme="minorHAnsi"/>
          <w:color w:val="auto"/>
        </w:rPr>
        <w:t>.</w:t>
      </w:r>
    </w:p>
    <w:p w14:paraId="7D654FC1" w14:textId="77777777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3F48FB1" w14:textId="7EBFACF6" w:rsidR="008E6C73" w:rsidRPr="00FA4FE1" w:rsidRDefault="0036658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5</w:t>
      </w:r>
      <w:r w:rsidR="008E6C73" w:rsidRPr="00FA4FE1">
        <w:rPr>
          <w:rFonts w:asciiTheme="minorHAnsi" w:hAnsiTheme="minorHAnsi" w:cstheme="minorHAnsi"/>
          <w:color w:val="auto"/>
        </w:rPr>
        <w:t>.1.</w:t>
      </w:r>
      <w:r w:rsidR="001E49F7" w:rsidRPr="00FA4FE1">
        <w:rPr>
          <w:rFonts w:asciiTheme="minorHAnsi" w:hAnsiTheme="minorHAnsi" w:cstheme="minorHAnsi"/>
          <w:color w:val="auto"/>
        </w:rPr>
        <w:t>7</w:t>
      </w:r>
      <w:r w:rsidR="008E6C73" w:rsidRPr="00FA4FE1">
        <w:rPr>
          <w:rFonts w:asciiTheme="minorHAnsi" w:hAnsiTheme="minorHAnsi" w:cstheme="minorHAnsi"/>
          <w:color w:val="auto"/>
        </w:rPr>
        <w:t>.</w:t>
      </w:r>
      <w:r w:rsidR="008E6C73" w:rsidRPr="00FA4FE1">
        <w:rPr>
          <w:rFonts w:asciiTheme="minorHAnsi" w:hAnsiTheme="minorHAnsi" w:cstheme="minorHAnsi"/>
          <w:color w:val="auto"/>
        </w:rPr>
        <w:tab/>
      </w:r>
      <w:r w:rsidR="008E6C73" w:rsidRPr="004A06F5">
        <w:rPr>
          <w:rFonts w:asciiTheme="minorHAnsi" w:hAnsiTheme="minorHAnsi" w:cstheme="minorHAnsi"/>
          <w:color w:val="auto"/>
        </w:rPr>
        <w:t>The total number of linkages per 100 C9 units are all based on the signal of the α proton of the linkage</w:t>
      </w:r>
      <w:r w:rsidR="003107EB" w:rsidRPr="004A06F5">
        <w:rPr>
          <w:rFonts w:asciiTheme="minorHAnsi" w:hAnsiTheme="minorHAnsi" w:cstheme="minorHAnsi"/>
          <w:color w:val="auto"/>
        </w:rPr>
        <w:t>s</w:t>
      </w:r>
      <w:r w:rsidR="008E6C73" w:rsidRPr="004A06F5">
        <w:rPr>
          <w:rFonts w:asciiTheme="minorHAnsi" w:hAnsiTheme="minorHAnsi" w:cstheme="minorHAnsi"/>
          <w:color w:val="auto"/>
        </w:rPr>
        <w:t>.</w:t>
      </w:r>
      <w:r w:rsidR="008E6C73" w:rsidRPr="00FA4FE1">
        <w:rPr>
          <w:rFonts w:asciiTheme="minorHAnsi" w:hAnsiTheme="minorHAnsi" w:cstheme="minorHAnsi"/>
          <w:b/>
          <w:color w:val="auto"/>
        </w:rPr>
        <w:t xml:space="preserve"> </w:t>
      </w:r>
      <w:r w:rsidR="003107EB" w:rsidRPr="00FA4FE1">
        <w:rPr>
          <w:rFonts w:asciiTheme="minorHAnsi" w:hAnsiTheme="minorHAnsi" w:cstheme="minorHAnsi"/>
          <w:color w:val="auto"/>
        </w:rPr>
        <w:t>Calculate t</w:t>
      </w:r>
      <w:r w:rsidR="008E6C73" w:rsidRPr="00FA4FE1">
        <w:rPr>
          <w:rFonts w:asciiTheme="minorHAnsi" w:hAnsiTheme="minorHAnsi" w:cstheme="minorHAnsi"/>
          <w:color w:val="auto"/>
        </w:rPr>
        <w:t>he total number of linkages with the following formulas:</w:t>
      </w:r>
    </w:p>
    <w:p w14:paraId="3839535E" w14:textId="5590F7D6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# β-O-4 linkages = (β-O-4</w:t>
      </w:r>
      <w:r w:rsidRPr="00FA4FE1">
        <w:rPr>
          <w:rFonts w:asciiTheme="minorHAnsi" w:hAnsiTheme="minorHAnsi" w:cstheme="minorHAnsi"/>
          <w:color w:val="auto"/>
          <w:vertAlign w:val="subscript"/>
        </w:rPr>
        <w:t xml:space="preserve">α </w:t>
      </w:r>
      <w:r w:rsidRPr="00FA4FE1">
        <w:rPr>
          <w:rFonts w:asciiTheme="minorHAnsi" w:hAnsiTheme="minorHAnsi" w:cstheme="minorHAnsi"/>
          <w:color w:val="auto"/>
        </w:rPr>
        <w:t>+ β’-O-4</w:t>
      </w:r>
      <w:r w:rsidRPr="00FA4FE1">
        <w:rPr>
          <w:rFonts w:asciiTheme="minorHAnsi" w:hAnsiTheme="minorHAnsi" w:cstheme="minorHAnsi"/>
          <w:color w:val="auto"/>
          <w:vertAlign w:val="subscript"/>
        </w:rPr>
        <w:t>α</w:t>
      </w:r>
      <w:r w:rsidRPr="00FA4FE1">
        <w:rPr>
          <w:rFonts w:asciiTheme="minorHAnsi" w:hAnsiTheme="minorHAnsi" w:cstheme="minorHAnsi"/>
          <w:color w:val="auto"/>
        </w:rPr>
        <w:t xml:space="preserve">) </w:t>
      </w:r>
      <w:r w:rsidR="00AE7A43" w:rsidRPr="00FA4FE1">
        <w:rPr>
          <w:rFonts w:asciiTheme="minorHAnsi" w:hAnsiTheme="minorHAnsi" w:cstheme="minorHAnsi"/>
          <w:color w:val="auto"/>
        </w:rPr>
        <w:t>/</w:t>
      </w:r>
      <w:r w:rsidRPr="00FA4FE1">
        <w:rPr>
          <w:rFonts w:asciiTheme="minorHAnsi" w:hAnsiTheme="minorHAnsi" w:cstheme="minorHAnsi"/>
          <w:color w:val="auto"/>
        </w:rPr>
        <w:t xml:space="preserve"> total aromatic x 100</w:t>
      </w:r>
      <w:r w:rsidR="00D53F1F">
        <w:rPr>
          <w:rFonts w:asciiTheme="minorHAnsi" w:hAnsiTheme="minorHAnsi" w:cstheme="minorHAnsi"/>
          <w:color w:val="auto"/>
          <w:vertAlign w:val="subscript"/>
        </w:rPr>
        <w:t xml:space="preserve"> </w:t>
      </w:r>
    </w:p>
    <w:p w14:paraId="0A3FFD5E" w14:textId="14150EE9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ab/>
      </w:r>
      <w:r w:rsidR="00DB1A57" w:rsidRPr="00FA4FE1">
        <w:rPr>
          <w:rFonts w:asciiTheme="minorHAnsi" w:hAnsiTheme="minorHAnsi" w:cstheme="minorHAnsi"/>
          <w:color w:val="auto"/>
        </w:rPr>
        <w:tab/>
      </w:r>
      <w:r w:rsidRPr="00FA4FE1">
        <w:rPr>
          <w:rFonts w:asciiTheme="minorHAnsi" w:hAnsiTheme="minorHAnsi" w:cstheme="minorHAnsi"/>
          <w:color w:val="auto"/>
        </w:rPr>
        <w:t># β-5 linkages = β-5</w:t>
      </w:r>
      <w:r w:rsidRPr="00FA4FE1">
        <w:rPr>
          <w:rFonts w:asciiTheme="minorHAnsi" w:hAnsiTheme="minorHAnsi" w:cstheme="minorHAnsi"/>
          <w:color w:val="auto"/>
          <w:vertAlign w:val="subscript"/>
        </w:rPr>
        <w:t>α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r w:rsidR="00AE7A43" w:rsidRPr="00FA4FE1">
        <w:rPr>
          <w:rFonts w:asciiTheme="minorHAnsi" w:hAnsiTheme="minorHAnsi" w:cstheme="minorHAnsi"/>
          <w:color w:val="auto"/>
        </w:rPr>
        <w:t>/</w:t>
      </w:r>
      <w:r w:rsidRPr="00FA4FE1">
        <w:rPr>
          <w:rFonts w:asciiTheme="minorHAnsi" w:hAnsiTheme="minorHAnsi" w:cstheme="minorHAnsi"/>
          <w:color w:val="auto"/>
        </w:rPr>
        <w:t xml:space="preserve"> total aromatic x 100</w:t>
      </w:r>
    </w:p>
    <w:p w14:paraId="53E7A5D0" w14:textId="06E9C761" w:rsidR="008E6C73" w:rsidRPr="00FA4FE1" w:rsidRDefault="008E6C73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ab/>
      </w:r>
      <w:r w:rsidR="00DB1A57" w:rsidRPr="00FA4FE1">
        <w:rPr>
          <w:rFonts w:asciiTheme="minorHAnsi" w:hAnsiTheme="minorHAnsi" w:cstheme="minorHAnsi"/>
          <w:color w:val="auto"/>
        </w:rPr>
        <w:tab/>
      </w:r>
      <w:r w:rsidRPr="00FA4FE1">
        <w:rPr>
          <w:rFonts w:asciiTheme="minorHAnsi" w:hAnsiTheme="minorHAnsi" w:cstheme="minorHAnsi"/>
          <w:color w:val="auto"/>
        </w:rPr>
        <w:t># β-β</w:t>
      </w:r>
      <w:r w:rsidRPr="00FA4FE1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Pr="00FA4FE1">
        <w:rPr>
          <w:rFonts w:asciiTheme="minorHAnsi" w:hAnsiTheme="minorHAnsi" w:cstheme="minorHAnsi"/>
          <w:color w:val="auto"/>
        </w:rPr>
        <w:t>linkages = β-β</w:t>
      </w:r>
      <w:r w:rsidRPr="00FA4FE1">
        <w:rPr>
          <w:rFonts w:asciiTheme="minorHAnsi" w:hAnsiTheme="minorHAnsi" w:cstheme="minorHAnsi"/>
          <w:color w:val="auto"/>
          <w:vertAlign w:val="subscript"/>
        </w:rPr>
        <w:t xml:space="preserve">α </w:t>
      </w:r>
      <w:r w:rsidR="00AE7A43" w:rsidRPr="00FA4FE1">
        <w:rPr>
          <w:rFonts w:asciiTheme="minorHAnsi" w:hAnsiTheme="minorHAnsi" w:cstheme="minorHAnsi"/>
          <w:color w:val="auto"/>
        </w:rPr>
        <w:t>/</w:t>
      </w:r>
      <w:r w:rsidRPr="00FA4FE1">
        <w:rPr>
          <w:rFonts w:asciiTheme="minorHAnsi" w:hAnsiTheme="minorHAnsi" w:cstheme="minorHAnsi"/>
          <w:color w:val="auto"/>
        </w:rPr>
        <w:t xml:space="preserve"> total aromatic x 100</w:t>
      </w:r>
    </w:p>
    <w:p w14:paraId="28B0FA92" w14:textId="77777777" w:rsidR="002E2831" w:rsidRPr="004A06F5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8897D98" w14:textId="6D991D4A" w:rsidR="002E2831" w:rsidRPr="004A06F5" w:rsidRDefault="0036658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A06F5">
        <w:rPr>
          <w:rFonts w:asciiTheme="minorHAnsi" w:hAnsiTheme="minorHAnsi" w:cstheme="minorHAnsi"/>
          <w:color w:val="auto"/>
        </w:rPr>
        <w:t>5</w:t>
      </w:r>
      <w:r w:rsidR="002E2831" w:rsidRPr="004A06F5">
        <w:rPr>
          <w:rFonts w:asciiTheme="minorHAnsi" w:hAnsiTheme="minorHAnsi" w:cstheme="minorHAnsi"/>
          <w:color w:val="auto"/>
        </w:rPr>
        <w:t>.2.</w:t>
      </w:r>
      <w:r w:rsidR="002E2831" w:rsidRPr="004A06F5">
        <w:rPr>
          <w:rFonts w:asciiTheme="minorHAnsi" w:hAnsiTheme="minorHAnsi" w:cstheme="minorHAnsi"/>
          <w:color w:val="auto"/>
        </w:rPr>
        <w:tab/>
        <w:t>G</w:t>
      </w:r>
      <w:r w:rsidR="00CE7F49" w:rsidRPr="004A06F5">
        <w:rPr>
          <w:rFonts w:asciiTheme="minorHAnsi" w:hAnsiTheme="minorHAnsi" w:cstheme="minorHAnsi"/>
          <w:color w:val="auto"/>
        </w:rPr>
        <w:t xml:space="preserve">el </w:t>
      </w:r>
      <w:r w:rsidR="004A06F5" w:rsidRPr="004A06F5">
        <w:rPr>
          <w:rFonts w:asciiTheme="minorHAnsi" w:hAnsiTheme="minorHAnsi" w:cstheme="minorHAnsi"/>
          <w:color w:val="auto"/>
        </w:rPr>
        <w:t xml:space="preserve">permeation chromatography </w:t>
      </w:r>
      <w:r w:rsidR="00CE7F49" w:rsidRPr="004A06F5">
        <w:rPr>
          <w:rFonts w:asciiTheme="minorHAnsi" w:hAnsiTheme="minorHAnsi" w:cstheme="minorHAnsi"/>
          <w:color w:val="auto"/>
        </w:rPr>
        <w:t>(GPC)</w:t>
      </w:r>
      <w:r w:rsidR="002E2831" w:rsidRPr="004A06F5">
        <w:rPr>
          <w:rFonts w:asciiTheme="minorHAnsi" w:hAnsiTheme="minorHAnsi" w:cstheme="minorHAnsi"/>
          <w:color w:val="auto"/>
        </w:rPr>
        <w:t xml:space="preserve"> analysis</w:t>
      </w:r>
    </w:p>
    <w:p w14:paraId="3DA3FFCB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798E4D6" w14:textId="5C81EC03" w:rsidR="002E2831" w:rsidRPr="00FA4FE1" w:rsidRDefault="0036658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5</w:t>
      </w:r>
      <w:r w:rsidR="007F7260" w:rsidRPr="00FA4FE1">
        <w:rPr>
          <w:rFonts w:asciiTheme="minorHAnsi" w:hAnsiTheme="minorHAnsi" w:cstheme="minorHAnsi"/>
          <w:color w:val="auto"/>
        </w:rPr>
        <w:t>.</w:t>
      </w:r>
      <w:r w:rsidR="002E2831" w:rsidRPr="00FA4FE1">
        <w:rPr>
          <w:rFonts w:asciiTheme="minorHAnsi" w:hAnsiTheme="minorHAnsi" w:cstheme="minorHAnsi"/>
          <w:color w:val="auto"/>
        </w:rPr>
        <w:t>2.1.</w:t>
      </w:r>
      <w:r w:rsidR="002E2831" w:rsidRPr="00FA4FE1">
        <w:rPr>
          <w:rFonts w:asciiTheme="minorHAnsi" w:hAnsiTheme="minorHAnsi" w:cstheme="minorHAnsi"/>
          <w:color w:val="auto"/>
        </w:rPr>
        <w:tab/>
        <w:t xml:space="preserve">Dissolve 10 mg </w:t>
      </w:r>
      <w:r w:rsidRPr="00FA4FE1">
        <w:rPr>
          <w:rFonts w:asciiTheme="minorHAnsi" w:hAnsiTheme="minorHAnsi" w:cstheme="minorHAnsi"/>
          <w:color w:val="auto"/>
        </w:rPr>
        <w:t xml:space="preserve">of dried </w:t>
      </w:r>
      <w:r w:rsidR="002E2831" w:rsidRPr="00FA4FE1">
        <w:rPr>
          <w:rFonts w:asciiTheme="minorHAnsi" w:hAnsiTheme="minorHAnsi" w:cstheme="minorHAnsi"/>
          <w:color w:val="auto"/>
        </w:rPr>
        <w:t xml:space="preserve">lignin in 1 mL </w:t>
      </w:r>
      <w:r w:rsidRPr="00FA4FE1">
        <w:rPr>
          <w:rFonts w:asciiTheme="minorHAnsi" w:hAnsiTheme="minorHAnsi" w:cstheme="minorHAnsi"/>
          <w:color w:val="auto"/>
        </w:rPr>
        <w:t>of</w:t>
      </w:r>
      <w:r w:rsidR="00EE25DD">
        <w:rPr>
          <w:rFonts w:asciiTheme="minorHAnsi" w:hAnsiTheme="minorHAnsi" w:cstheme="minorHAnsi"/>
          <w:color w:val="auto"/>
        </w:rPr>
        <w:t xml:space="preserve"> tetrahydrofuran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r w:rsidR="00EE25DD">
        <w:rPr>
          <w:rFonts w:asciiTheme="minorHAnsi" w:hAnsiTheme="minorHAnsi" w:cstheme="minorHAnsi"/>
          <w:color w:val="auto"/>
        </w:rPr>
        <w:t>(</w:t>
      </w:r>
      <w:r w:rsidR="002E2831" w:rsidRPr="00FA4FE1">
        <w:rPr>
          <w:rFonts w:asciiTheme="minorHAnsi" w:hAnsiTheme="minorHAnsi" w:cstheme="minorHAnsi"/>
          <w:color w:val="auto"/>
        </w:rPr>
        <w:t>THF</w:t>
      </w:r>
      <w:r w:rsidR="00EE25DD">
        <w:rPr>
          <w:rFonts w:asciiTheme="minorHAnsi" w:hAnsiTheme="minorHAnsi" w:cstheme="minorHAnsi"/>
          <w:color w:val="auto"/>
        </w:rPr>
        <w:t>)</w:t>
      </w:r>
      <w:r w:rsidR="002E2831" w:rsidRPr="00FA4FE1">
        <w:rPr>
          <w:rFonts w:asciiTheme="minorHAnsi" w:hAnsiTheme="minorHAnsi" w:cstheme="minorHAnsi"/>
          <w:color w:val="auto"/>
        </w:rPr>
        <w:t xml:space="preserve"> (with a drop </w:t>
      </w:r>
      <w:r w:rsidR="004A06F5">
        <w:rPr>
          <w:rFonts w:asciiTheme="minorHAnsi" w:hAnsiTheme="minorHAnsi" w:cstheme="minorHAnsi"/>
          <w:color w:val="auto"/>
        </w:rPr>
        <w:t xml:space="preserve">of </w:t>
      </w:r>
      <w:r w:rsidR="002E2831" w:rsidRPr="00FA4FE1">
        <w:rPr>
          <w:rFonts w:asciiTheme="minorHAnsi" w:hAnsiTheme="minorHAnsi" w:cstheme="minorHAnsi"/>
          <w:color w:val="auto"/>
        </w:rPr>
        <w:t xml:space="preserve">toluene as </w:t>
      </w:r>
      <w:r w:rsidR="004A06F5">
        <w:rPr>
          <w:rFonts w:asciiTheme="minorHAnsi" w:hAnsiTheme="minorHAnsi" w:cstheme="minorHAnsi"/>
          <w:color w:val="auto"/>
        </w:rPr>
        <w:t xml:space="preserve">the </w:t>
      </w:r>
      <w:r w:rsidR="002E2831" w:rsidRPr="00FA4FE1">
        <w:rPr>
          <w:rFonts w:asciiTheme="minorHAnsi" w:hAnsiTheme="minorHAnsi" w:cstheme="minorHAnsi"/>
          <w:color w:val="auto"/>
        </w:rPr>
        <w:t xml:space="preserve">internal standard). Filter this mixture through a 0.45 </w:t>
      </w:r>
      <w:proofErr w:type="spellStart"/>
      <w:r w:rsidR="002E2831" w:rsidRPr="00FA4FE1">
        <w:rPr>
          <w:rFonts w:asciiTheme="minorHAnsi" w:hAnsiTheme="minorHAnsi" w:cstheme="minorHAnsi"/>
          <w:color w:val="auto"/>
        </w:rPr>
        <w:t>μm</w:t>
      </w:r>
      <w:proofErr w:type="spellEnd"/>
      <w:r w:rsidR="002E2831" w:rsidRPr="00FA4FE1">
        <w:rPr>
          <w:rFonts w:asciiTheme="minorHAnsi" w:hAnsiTheme="minorHAnsi" w:cstheme="minorHAnsi"/>
          <w:color w:val="auto"/>
        </w:rPr>
        <w:t xml:space="preserve"> syringe filter into an autosampler vial with a reduced volume inlet of 0.3 </w:t>
      </w:r>
      <w:proofErr w:type="spellStart"/>
      <w:r w:rsidR="002E2831" w:rsidRPr="00FA4FE1">
        <w:rPr>
          <w:rFonts w:asciiTheme="minorHAnsi" w:hAnsiTheme="minorHAnsi" w:cstheme="minorHAnsi"/>
          <w:color w:val="auto"/>
        </w:rPr>
        <w:t>mL.</w:t>
      </w:r>
      <w:proofErr w:type="spellEnd"/>
      <w:r w:rsidR="002E2831" w:rsidRPr="00FA4FE1">
        <w:rPr>
          <w:rFonts w:asciiTheme="minorHAnsi" w:hAnsiTheme="minorHAnsi" w:cstheme="minorHAnsi"/>
          <w:color w:val="auto"/>
        </w:rPr>
        <w:t xml:space="preserve"> </w:t>
      </w:r>
      <w:r w:rsidR="0001418C" w:rsidRPr="00FA4FE1">
        <w:rPr>
          <w:rFonts w:asciiTheme="minorHAnsi" w:hAnsiTheme="minorHAnsi" w:cstheme="minorHAnsi"/>
          <w:color w:val="auto"/>
        </w:rPr>
        <w:t>Close the autosampler vial with a cap.</w:t>
      </w:r>
    </w:p>
    <w:p w14:paraId="36663AE1" w14:textId="77777777" w:rsidR="002E2831" w:rsidRPr="00FA4FE1" w:rsidRDefault="002E2831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AED93B2" w14:textId="48E70F5F" w:rsidR="002E2831" w:rsidRPr="00FA4FE1" w:rsidRDefault="0036658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5</w:t>
      </w:r>
      <w:r w:rsidR="002E2831" w:rsidRPr="00FA4FE1">
        <w:rPr>
          <w:rFonts w:asciiTheme="minorHAnsi" w:hAnsiTheme="minorHAnsi" w:cstheme="minorHAnsi"/>
          <w:color w:val="auto"/>
        </w:rPr>
        <w:t xml:space="preserve">.2.2. </w:t>
      </w:r>
      <w:r w:rsidR="002E2831" w:rsidRPr="00FA4FE1">
        <w:rPr>
          <w:rFonts w:asciiTheme="minorHAnsi" w:hAnsiTheme="minorHAnsi" w:cstheme="minorHAnsi"/>
          <w:color w:val="auto"/>
        </w:rPr>
        <w:tab/>
      </w:r>
      <w:r w:rsidR="00E45ABC" w:rsidRPr="00FA4FE1">
        <w:rPr>
          <w:rFonts w:asciiTheme="minorHAnsi" w:hAnsiTheme="minorHAnsi" w:cstheme="minorHAnsi"/>
          <w:color w:val="auto"/>
        </w:rPr>
        <w:t xml:space="preserve">Inject </w:t>
      </w:r>
      <w:r w:rsidR="0001418C" w:rsidRPr="00FA4FE1">
        <w:rPr>
          <w:rFonts w:asciiTheme="minorHAnsi" w:hAnsiTheme="minorHAnsi" w:cstheme="minorHAnsi"/>
          <w:color w:val="auto"/>
        </w:rPr>
        <w:t xml:space="preserve">20 </w:t>
      </w:r>
      <w:proofErr w:type="spellStart"/>
      <w:r w:rsidR="0001418C" w:rsidRPr="00FA4FE1">
        <w:rPr>
          <w:rFonts w:asciiTheme="minorHAnsi" w:hAnsiTheme="minorHAnsi" w:cstheme="minorHAnsi"/>
          <w:color w:val="auto"/>
        </w:rPr>
        <w:t>μL</w:t>
      </w:r>
      <w:proofErr w:type="spellEnd"/>
      <w:r w:rsidR="0001418C" w:rsidRPr="00FA4FE1">
        <w:rPr>
          <w:rFonts w:asciiTheme="minorHAnsi" w:hAnsiTheme="minorHAnsi" w:cstheme="minorHAnsi"/>
          <w:color w:val="auto"/>
        </w:rPr>
        <w:t xml:space="preserve"> of the sample into a THF GPC. </w:t>
      </w:r>
      <w:r w:rsidR="00E45ABC" w:rsidRPr="00FA4FE1">
        <w:rPr>
          <w:rFonts w:asciiTheme="minorHAnsi" w:hAnsiTheme="minorHAnsi" w:cstheme="minorHAnsi"/>
          <w:color w:val="auto"/>
        </w:rPr>
        <w:t>Process t</w:t>
      </w:r>
      <w:r w:rsidR="0001418C" w:rsidRPr="00FA4FE1">
        <w:rPr>
          <w:rFonts w:asciiTheme="minorHAnsi" w:hAnsiTheme="minorHAnsi" w:cstheme="minorHAnsi"/>
          <w:color w:val="auto"/>
        </w:rPr>
        <w:t>he obtained data.</w:t>
      </w:r>
    </w:p>
    <w:p w14:paraId="2BB17F1A" w14:textId="3913AAFD" w:rsidR="0001418C" w:rsidRPr="00FA4FE1" w:rsidRDefault="0001418C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2936DFF" w14:textId="3E53DBA0" w:rsidR="0001418C" w:rsidRPr="00FA4FE1" w:rsidRDefault="0036658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5</w:t>
      </w:r>
      <w:r w:rsidR="0001418C" w:rsidRPr="00FA4FE1">
        <w:rPr>
          <w:rFonts w:asciiTheme="minorHAnsi" w:hAnsiTheme="minorHAnsi" w:cstheme="minorHAnsi"/>
          <w:color w:val="auto"/>
        </w:rPr>
        <w:t>.2.3.</w:t>
      </w:r>
      <w:r w:rsidR="0001418C" w:rsidRPr="00FA4FE1">
        <w:rPr>
          <w:rFonts w:asciiTheme="minorHAnsi" w:hAnsiTheme="minorHAnsi" w:cstheme="minorHAnsi"/>
          <w:color w:val="auto"/>
        </w:rPr>
        <w:tab/>
      </w:r>
      <w:r w:rsidR="00E45ABC" w:rsidRPr="00FA4FE1">
        <w:rPr>
          <w:rFonts w:asciiTheme="minorHAnsi" w:hAnsiTheme="minorHAnsi" w:cstheme="minorHAnsi"/>
          <w:color w:val="auto"/>
        </w:rPr>
        <w:t>Correct t</w:t>
      </w:r>
      <w:r w:rsidR="0001418C" w:rsidRPr="00FA4FE1">
        <w:rPr>
          <w:rFonts w:asciiTheme="minorHAnsi" w:hAnsiTheme="minorHAnsi" w:cstheme="minorHAnsi"/>
          <w:color w:val="auto"/>
        </w:rPr>
        <w:t xml:space="preserve">he obtained signal for the reference signal (toluene). </w:t>
      </w:r>
      <w:r w:rsidR="00E45ABC" w:rsidRPr="00FA4FE1">
        <w:rPr>
          <w:rFonts w:asciiTheme="minorHAnsi" w:hAnsiTheme="minorHAnsi" w:cstheme="minorHAnsi"/>
          <w:color w:val="auto"/>
        </w:rPr>
        <w:t>Select t</w:t>
      </w:r>
      <w:r w:rsidR="0001418C" w:rsidRPr="00FA4FE1">
        <w:rPr>
          <w:rFonts w:asciiTheme="minorHAnsi" w:hAnsiTheme="minorHAnsi" w:cstheme="minorHAnsi"/>
          <w:color w:val="auto"/>
        </w:rPr>
        <w:t xml:space="preserve">he elution volume for the correct range (~200-10000 Da). </w:t>
      </w:r>
      <w:r w:rsidR="00E45ABC" w:rsidRPr="00FA4FE1">
        <w:rPr>
          <w:rFonts w:asciiTheme="minorHAnsi" w:hAnsiTheme="minorHAnsi" w:cstheme="minorHAnsi"/>
          <w:color w:val="auto"/>
        </w:rPr>
        <w:t>Calculate m</w:t>
      </w:r>
      <w:r w:rsidR="0001418C" w:rsidRPr="00FA4FE1">
        <w:rPr>
          <w:rFonts w:asciiTheme="minorHAnsi" w:hAnsiTheme="minorHAnsi" w:cstheme="minorHAnsi"/>
          <w:color w:val="auto"/>
        </w:rPr>
        <w:t xml:space="preserve">ass distribution by the </w:t>
      </w:r>
      <w:r w:rsidR="00EA318A" w:rsidRPr="00FA4FE1">
        <w:rPr>
          <w:rFonts w:asciiTheme="minorHAnsi" w:hAnsiTheme="minorHAnsi" w:cstheme="minorHAnsi"/>
          <w:color w:val="auto"/>
        </w:rPr>
        <w:t>software</w:t>
      </w:r>
      <w:r w:rsidR="0001418C" w:rsidRPr="00FA4FE1">
        <w:rPr>
          <w:rFonts w:asciiTheme="minorHAnsi" w:hAnsiTheme="minorHAnsi" w:cstheme="minorHAnsi"/>
          <w:color w:val="auto"/>
        </w:rPr>
        <w:t xml:space="preserve">. </w:t>
      </w:r>
    </w:p>
    <w:p w14:paraId="577C9B26" w14:textId="77777777" w:rsidR="002E2831" w:rsidRPr="00FA4FE1" w:rsidRDefault="002E2831" w:rsidP="00FA4FE1">
      <w:pPr>
        <w:rPr>
          <w:rFonts w:asciiTheme="minorHAnsi" w:hAnsiTheme="minorHAnsi" w:cstheme="minorHAnsi"/>
          <w:color w:val="auto"/>
        </w:rPr>
      </w:pPr>
    </w:p>
    <w:p w14:paraId="6258E475" w14:textId="0AC2D8C2" w:rsidR="002E2831" w:rsidRPr="00FA4FE1" w:rsidRDefault="002E2831" w:rsidP="00FA4FE1">
      <w:pPr>
        <w:pStyle w:val="af3"/>
        <w:numPr>
          <w:ilvl w:val="0"/>
          <w:numId w:val="18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FA4FE1">
        <w:rPr>
          <w:rFonts w:asciiTheme="minorHAnsi" w:hAnsiTheme="minorHAnsi" w:cstheme="minorHAnsi"/>
          <w:b/>
          <w:color w:val="auto"/>
        </w:rPr>
        <w:t xml:space="preserve">Depolymerization of </w:t>
      </w:r>
      <w:r w:rsidR="004A06F5">
        <w:rPr>
          <w:rFonts w:asciiTheme="minorHAnsi" w:hAnsiTheme="minorHAnsi" w:cstheme="minorHAnsi"/>
          <w:b/>
          <w:color w:val="auto"/>
        </w:rPr>
        <w:t>L</w:t>
      </w:r>
      <w:r w:rsidRPr="00FA4FE1">
        <w:rPr>
          <w:rFonts w:asciiTheme="minorHAnsi" w:hAnsiTheme="minorHAnsi" w:cstheme="minorHAnsi"/>
          <w:b/>
          <w:color w:val="auto"/>
        </w:rPr>
        <w:t>ignin</w:t>
      </w:r>
      <w:r w:rsidR="007242CA" w:rsidRPr="00FA4FE1">
        <w:rPr>
          <w:rFonts w:asciiTheme="minorHAnsi" w:hAnsiTheme="minorHAnsi" w:cstheme="minorHAnsi"/>
          <w:b/>
          <w:color w:val="auto"/>
        </w:rPr>
        <w:t>s</w:t>
      </w:r>
      <w:r w:rsidRPr="00FA4FE1">
        <w:rPr>
          <w:rFonts w:asciiTheme="minorHAnsi" w:hAnsiTheme="minorHAnsi" w:cstheme="minorHAnsi"/>
          <w:b/>
          <w:color w:val="auto"/>
        </w:rPr>
        <w:t xml:space="preserve"> to </w:t>
      </w:r>
      <w:r w:rsidR="004A06F5">
        <w:rPr>
          <w:rFonts w:asciiTheme="minorHAnsi" w:hAnsiTheme="minorHAnsi" w:cstheme="minorHAnsi"/>
          <w:b/>
          <w:color w:val="auto"/>
        </w:rPr>
        <w:t>P</w:t>
      </w:r>
      <w:r w:rsidR="007242CA" w:rsidRPr="00FA4FE1">
        <w:rPr>
          <w:rFonts w:asciiTheme="minorHAnsi" w:hAnsiTheme="minorHAnsi" w:cstheme="minorHAnsi"/>
          <w:b/>
          <w:color w:val="auto"/>
        </w:rPr>
        <w:t>henolic 2-</w:t>
      </w:r>
      <w:r w:rsidR="004A06F5">
        <w:rPr>
          <w:rFonts w:asciiTheme="minorHAnsi" w:hAnsiTheme="minorHAnsi" w:cstheme="minorHAnsi"/>
          <w:b/>
          <w:color w:val="auto"/>
        </w:rPr>
        <w:t>A</w:t>
      </w:r>
      <w:r w:rsidR="007242CA" w:rsidRPr="00FA4FE1">
        <w:rPr>
          <w:rFonts w:asciiTheme="minorHAnsi" w:hAnsiTheme="minorHAnsi" w:cstheme="minorHAnsi"/>
          <w:b/>
          <w:color w:val="auto"/>
        </w:rPr>
        <w:t>rylmethyl-1,3-</w:t>
      </w:r>
      <w:r w:rsidR="004A06F5">
        <w:rPr>
          <w:rFonts w:asciiTheme="minorHAnsi" w:hAnsiTheme="minorHAnsi" w:cstheme="minorHAnsi"/>
          <w:b/>
          <w:color w:val="auto"/>
        </w:rPr>
        <w:t>D</w:t>
      </w:r>
      <w:r w:rsidR="007242CA" w:rsidRPr="00FA4FE1">
        <w:rPr>
          <w:rFonts w:asciiTheme="minorHAnsi" w:hAnsiTheme="minorHAnsi" w:cstheme="minorHAnsi"/>
          <w:b/>
          <w:color w:val="auto"/>
        </w:rPr>
        <w:t>ioxolanes</w:t>
      </w:r>
      <w:r w:rsidRPr="00FA4FE1">
        <w:rPr>
          <w:rFonts w:asciiTheme="minorHAnsi" w:hAnsiTheme="minorHAnsi" w:cstheme="minorHAnsi"/>
          <w:b/>
          <w:color w:val="auto"/>
        </w:rPr>
        <w:t xml:space="preserve"> </w:t>
      </w:r>
      <w:r w:rsidR="007242CA" w:rsidRPr="00FA4FE1">
        <w:rPr>
          <w:rFonts w:asciiTheme="minorHAnsi" w:hAnsiTheme="minorHAnsi" w:cstheme="minorHAnsi"/>
          <w:b/>
          <w:color w:val="auto"/>
        </w:rPr>
        <w:t>(</w:t>
      </w:r>
      <w:r w:rsidR="004A06F5">
        <w:rPr>
          <w:rFonts w:asciiTheme="minorHAnsi" w:hAnsiTheme="minorHAnsi" w:cstheme="minorHAnsi"/>
          <w:b/>
          <w:color w:val="auto"/>
        </w:rPr>
        <w:t>A</w:t>
      </w:r>
      <w:r w:rsidRPr="00FA4FE1">
        <w:rPr>
          <w:rFonts w:asciiTheme="minorHAnsi" w:hAnsiTheme="minorHAnsi" w:cstheme="minorHAnsi"/>
          <w:b/>
          <w:color w:val="auto"/>
        </w:rPr>
        <w:t>cetals</w:t>
      </w:r>
      <w:r w:rsidR="007242CA" w:rsidRPr="00FA4FE1">
        <w:rPr>
          <w:rFonts w:asciiTheme="minorHAnsi" w:hAnsiTheme="minorHAnsi" w:cstheme="minorHAnsi"/>
          <w:b/>
          <w:color w:val="auto"/>
        </w:rPr>
        <w:t>)</w:t>
      </w:r>
      <w:r w:rsidRPr="00FA4FE1">
        <w:rPr>
          <w:rFonts w:asciiTheme="minorHAnsi" w:hAnsiTheme="minorHAnsi" w:cstheme="minorHAnsi"/>
          <w:color w:val="auto"/>
        </w:rPr>
        <w:t xml:space="preserve"> </w:t>
      </w:r>
    </w:p>
    <w:p w14:paraId="08BA166F" w14:textId="77777777" w:rsidR="002E2831" w:rsidRPr="00FA4FE1" w:rsidRDefault="002E2831" w:rsidP="00FA4FE1">
      <w:pPr>
        <w:rPr>
          <w:rFonts w:asciiTheme="minorHAnsi" w:hAnsiTheme="minorHAnsi" w:cstheme="minorHAnsi"/>
          <w:color w:val="auto"/>
        </w:rPr>
      </w:pPr>
    </w:p>
    <w:p w14:paraId="28881862" w14:textId="3C71D592" w:rsidR="002E2831" w:rsidRPr="00FA4FE1" w:rsidRDefault="007F7260" w:rsidP="00FA4FE1">
      <w:pPr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6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.1.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  <w:t xml:space="preserve">Place </w:t>
      </w:r>
      <w:r w:rsidR="006A21D2" w:rsidRPr="00FA4FE1">
        <w:rPr>
          <w:rFonts w:asciiTheme="minorHAnsi" w:hAnsiTheme="minorHAnsi" w:cstheme="minorHAnsi"/>
          <w:color w:val="auto"/>
          <w:highlight w:val="yellow"/>
        </w:rPr>
        <w:t>50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A21D2" w:rsidRPr="00FA4FE1">
        <w:rPr>
          <w:rFonts w:asciiTheme="minorHAnsi" w:hAnsiTheme="minorHAnsi" w:cstheme="minorHAnsi"/>
          <w:color w:val="auto"/>
          <w:highlight w:val="yellow"/>
        </w:rPr>
        <w:t>m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g </w:t>
      </w:r>
      <w:r w:rsidR="006A21D2" w:rsidRPr="00FA4FE1">
        <w:rPr>
          <w:rFonts w:asciiTheme="minorHAnsi" w:hAnsiTheme="minorHAnsi" w:cstheme="minorHAnsi"/>
          <w:color w:val="auto"/>
          <w:highlight w:val="yellow"/>
        </w:rPr>
        <w:t>of dried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lignin in a </w:t>
      </w:r>
      <w:r w:rsidR="00F84764" w:rsidRPr="00FA4FE1">
        <w:rPr>
          <w:rFonts w:asciiTheme="minorHAnsi" w:hAnsiTheme="minorHAnsi" w:cstheme="minorHAnsi"/>
          <w:color w:val="auto"/>
          <w:highlight w:val="yellow"/>
        </w:rPr>
        <w:t>20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mL </w:t>
      </w:r>
      <w:r w:rsidR="00F84764" w:rsidRPr="00FA4FE1">
        <w:rPr>
          <w:rFonts w:asciiTheme="minorHAnsi" w:hAnsiTheme="minorHAnsi" w:cstheme="minorHAnsi"/>
          <w:color w:val="auto"/>
          <w:highlight w:val="yellow"/>
        </w:rPr>
        <w:t xml:space="preserve">microwave vial </w:t>
      </w:r>
      <w:r w:rsidR="000E3AE0" w:rsidRPr="00FA4FE1">
        <w:rPr>
          <w:rFonts w:asciiTheme="minorHAnsi" w:hAnsiTheme="minorHAnsi" w:cstheme="minorHAnsi"/>
          <w:color w:val="auto"/>
          <w:highlight w:val="yellow"/>
        </w:rPr>
        <w:t>as</w:t>
      </w:r>
      <w:r w:rsidR="00E362E0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0E3AE0" w:rsidRPr="00FA4FE1">
        <w:rPr>
          <w:rFonts w:asciiTheme="minorHAnsi" w:hAnsiTheme="minorHAnsi" w:cstheme="minorHAnsi"/>
          <w:color w:val="auto"/>
          <w:highlight w:val="yellow"/>
        </w:rPr>
        <w:t xml:space="preserve"> reaction vessel </w:t>
      </w:r>
      <w:r w:rsidR="00F84764" w:rsidRPr="00FA4FE1">
        <w:rPr>
          <w:rFonts w:asciiTheme="minorHAnsi" w:hAnsiTheme="minorHAnsi" w:cstheme="minorHAnsi"/>
          <w:color w:val="auto"/>
          <w:highlight w:val="yellow"/>
        </w:rPr>
        <w:t xml:space="preserve">equipped with </w:t>
      </w:r>
      <w:r w:rsidR="00E362E0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F84764" w:rsidRPr="00FA4FE1">
        <w:rPr>
          <w:rFonts w:asciiTheme="minorHAnsi" w:hAnsiTheme="minorHAnsi" w:cstheme="minorHAnsi"/>
          <w:color w:val="auto"/>
          <w:highlight w:val="yellow"/>
        </w:rPr>
        <w:t>magnetic</w:t>
      </w:r>
      <w:r w:rsidR="006A21D2" w:rsidRPr="00FA4FE1">
        <w:rPr>
          <w:rFonts w:asciiTheme="minorHAnsi" w:hAnsiTheme="minorHAnsi" w:cstheme="minorHAnsi"/>
          <w:color w:val="auto"/>
          <w:highlight w:val="yellow"/>
        </w:rPr>
        <w:t xml:space="preserve"> s</w:t>
      </w:r>
      <w:r w:rsidR="00E45ABC" w:rsidRPr="00FA4FE1">
        <w:rPr>
          <w:rFonts w:asciiTheme="minorHAnsi" w:hAnsiTheme="minorHAnsi" w:cstheme="minorHAnsi"/>
          <w:color w:val="auto"/>
          <w:highlight w:val="yellow"/>
        </w:rPr>
        <w:t>tirrer. Add</w:t>
      </w:r>
      <w:r w:rsidR="007242CA"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84764" w:rsidRPr="00FA4FE1">
        <w:rPr>
          <w:rFonts w:asciiTheme="minorHAnsi" w:hAnsiTheme="minorHAnsi" w:cstheme="minorHAnsi"/>
          <w:color w:val="auto"/>
          <w:highlight w:val="yellow"/>
        </w:rPr>
        <w:t>0</w:t>
      </w:r>
      <w:r w:rsidR="007242CA" w:rsidRPr="00FA4FE1">
        <w:rPr>
          <w:rFonts w:asciiTheme="minorHAnsi" w:hAnsiTheme="minorHAnsi" w:cstheme="minorHAnsi"/>
          <w:color w:val="auto"/>
          <w:highlight w:val="yellow"/>
        </w:rPr>
        <w:t>.</w:t>
      </w:r>
      <w:r w:rsidR="00F84764" w:rsidRPr="00FA4FE1">
        <w:rPr>
          <w:rFonts w:asciiTheme="minorHAnsi" w:hAnsiTheme="minorHAnsi" w:cstheme="minorHAnsi"/>
          <w:color w:val="auto"/>
          <w:highlight w:val="yellow"/>
        </w:rPr>
        <w:t>85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mL </w:t>
      </w:r>
      <w:r w:rsidR="00E362E0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1,4-dioxane</w:t>
      </w:r>
      <w:r w:rsidR="00F84764" w:rsidRPr="00FA4FE1">
        <w:rPr>
          <w:rFonts w:asciiTheme="minorHAnsi" w:hAnsiTheme="minorHAnsi" w:cstheme="minorHAnsi"/>
          <w:color w:val="auto"/>
          <w:highlight w:val="yellow"/>
        </w:rPr>
        <w:t>,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50 µL </w:t>
      </w:r>
      <w:r w:rsidR="00F84764" w:rsidRPr="00FA4FE1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ethylene glycol</w:t>
      </w:r>
      <w:r w:rsidR="00F84764" w:rsidRPr="00FA4FE1">
        <w:rPr>
          <w:rFonts w:asciiTheme="minorHAnsi" w:hAnsiTheme="minorHAnsi" w:cstheme="minorHAnsi"/>
          <w:color w:val="auto"/>
          <w:highlight w:val="yellow"/>
        </w:rPr>
        <w:t xml:space="preserve"> in 1,4-dioxane</w:t>
      </w:r>
      <w:r w:rsidR="00023E8D"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62E0">
        <w:rPr>
          <w:rFonts w:asciiTheme="minorHAnsi" w:hAnsiTheme="minorHAnsi" w:cstheme="minorHAnsi"/>
          <w:color w:val="auto"/>
          <w:highlight w:val="yellow"/>
        </w:rPr>
        <w:t>(</w:t>
      </w:r>
      <w:r w:rsidR="00E362E0" w:rsidRPr="00FA4FE1">
        <w:rPr>
          <w:rFonts w:asciiTheme="minorHAnsi" w:hAnsiTheme="minorHAnsi" w:cstheme="minorHAnsi"/>
          <w:color w:val="auto"/>
          <w:highlight w:val="yellow"/>
        </w:rPr>
        <w:t>0.54 mL/mL</w:t>
      </w:r>
      <w:r w:rsidR="00E362E0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="00F84764" w:rsidRPr="00FA4FE1">
        <w:rPr>
          <w:rFonts w:asciiTheme="minorHAnsi" w:hAnsiTheme="minorHAnsi" w:cstheme="minorHAnsi"/>
          <w:color w:val="auto"/>
          <w:highlight w:val="yellow"/>
        </w:rPr>
        <w:t>and 50 µL of octadecane (internal standard) in 1,4-dioxane</w:t>
      </w:r>
      <w:r w:rsidR="00E362E0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E362E0" w:rsidRPr="00FA4FE1">
        <w:rPr>
          <w:rFonts w:asciiTheme="minorHAnsi" w:hAnsiTheme="minorHAnsi" w:cstheme="minorHAnsi"/>
          <w:color w:val="auto"/>
          <w:highlight w:val="yellow"/>
        </w:rPr>
        <w:t>26 mg/m</w:t>
      </w:r>
      <w:r w:rsidR="00E362E0">
        <w:rPr>
          <w:rFonts w:asciiTheme="minorHAnsi" w:hAnsiTheme="minorHAnsi" w:cstheme="minorHAnsi"/>
          <w:color w:val="auto"/>
          <w:highlight w:val="yellow"/>
        </w:rPr>
        <w:t>L)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</w:t>
      </w:r>
    </w:p>
    <w:p w14:paraId="7C9621CD" w14:textId="77777777" w:rsidR="002E2831" w:rsidRPr="00FA4FE1" w:rsidRDefault="002E2831" w:rsidP="00FA4FE1">
      <w:pPr>
        <w:rPr>
          <w:rFonts w:asciiTheme="minorHAnsi" w:hAnsiTheme="minorHAnsi" w:cstheme="minorHAnsi"/>
          <w:color w:val="auto"/>
          <w:highlight w:val="yellow"/>
        </w:rPr>
      </w:pPr>
    </w:p>
    <w:p w14:paraId="7468950E" w14:textId="0808CED3" w:rsidR="002E2831" w:rsidRPr="00FA4FE1" w:rsidRDefault="007F7260" w:rsidP="00FA4FE1">
      <w:pPr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6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.2.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  <w:t xml:space="preserve">Close the </w:t>
      </w:r>
      <w:r w:rsidR="000E3AE0" w:rsidRPr="00FA4FE1">
        <w:rPr>
          <w:rFonts w:asciiTheme="minorHAnsi" w:hAnsiTheme="minorHAnsi" w:cstheme="minorHAnsi"/>
          <w:color w:val="auto"/>
          <w:highlight w:val="yellow"/>
        </w:rPr>
        <w:t>reaction vessel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and heat the solution to 140 °C while stirring at </w:t>
      </w:r>
      <w:r w:rsidR="00BC00BE">
        <w:rPr>
          <w:rFonts w:asciiTheme="minorHAnsi" w:hAnsiTheme="minorHAnsi" w:cstheme="minorHAnsi"/>
          <w:color w:val="auto"/>
          <w:highlight w:val="yellow"/>
        </w:rPr>
        <w:t>3.8 x g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</w:t>
      </w:r>
    </w:p>
    <w:p w14:paraId="3BAC0D22" w14:textId="77777777" w:rsidR="002E2831" w:rsidRPr="00FA4FE1" w:rsidRDefault="002E2831" w:rsidP="00FA4FE1">
      <w:pPr>
        <w:rPr>
          <w:rFonts w:asciiTheme="minorHAnsi" w:hAnsiTheme="minorHAnsi" w:cstheme="minorHAnsi"/>
          <w:color w:val="auto"/>
          <w:highlight w:val="yellow"/>
        </w:rPr>
      </w:pPr>
    </w:p>
    <w:p w14:paraId="7BB4B07D" w14:textId="2A5CB9F7" w:rsidR="002E2831" w:rsidRPr="00FA4FE1" w:rsidRDefault="007F7260" w:rsidP="00FA4FE1">
      <w:pPr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6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.3.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  <w:t xml:space="preserve">When the </w:t>
      </w:r>
      <w:r w:rsidR="000E3AE0" w:rsidRPr="00FA4FE1">
        <w:rPr>
          <w:rFonts w:asciiTheme="minorHAnsi" w:hAnsiTheme="minorHAnsi" w:cstheme="minorHAnsi"/>
          <w:color w:val="auto"/>
          <w:highlight w:val="yellow"/>
        </w:rPr>
        <w:t>reaction vessel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reaches 140 °C</w:t>
      </w:r>
      <w:r w:rsidR="00E362E0">
        <w:rPr>
          <w:rFonts w:asciiTheme="minorHAnsi" w:hAnsiTheme="minorHAnsi" w:cstheme="minorHAnsi"/>
          <w:color w:val="auto"/>
          <w:highlight w:val="yellow"/>
        </w:rPr>
        <w:t>,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add </w:t>
      </w:r>
      <w:r w:rsidR="009B4E2C" w:rsidRPr="00FA4FE1">
        <w:rPr>
          <w:rFonts w:asciiTheme="minorHAnsi" w:hAnsiTheme="minorHAnsi" w:cstheme="minorHAnsi"/>
          <w:color w:val="auto"/>
          <w:highlight w:val="yellow"/>
        </w:rPr>
        <w:t xml:space="preserve">50 µL of </w:t>
      </w:r>
      <w:proofErr w:type="gramStart"/>
      <w:r w:rsidR="009B4E2C" w:rsidRPr="00FA4FE1">
        <w:rPr>
          <w:rFonts w:asciiTheme="minorHAnsi" w:hAnsiTheme="minorHAnsi" w:cstheme="minorHAnsi"/>
          <w:color w:val="auto"/>
          <w:highlight w:val="yellow"/>
        </w:rPr>
        <w:t>Fe(</w:t>
      </w:r>
      <w:proofErr w:type="gramEnd"/>
      <w:r w:rsidR="009B4E2C" w:rsidRPr="00FA4FE1">
        <w:rPr>
          <w:rFonts w:asciiTheme="minorHAnsi" w:hAnsiTheme="minorHAnsi" w:cstheme="minorHAnsi"/>
          <w:color w:val="auto"/>
          <w:highlight w:val="yellow"/>
        </w:rPr>
        <w:t>III)OTf</w:t>
      </w:r>
      <w:r w:rsidR="009B4E2C" w:rsidRPr="00FA4FE1">
        <w:rPr>
          <w:rFonts w:asciiTheme="minorHAnsi" w:hAnsiTheme="minorHAnsi" w:cstheme="minorHAnsi"/>
          <w:color w:val="auto"/>
          <w:highlight w:val="yellow"/>
          <w:vertAlign w:val="subscript"/>
        </w:rPr>
        <w:t xml:space="preserve">3 </w:t>
      </w:r>
      <w:r w:rsidR="009B4E2C" w:rsidRPr="00FA4FE1">
        <w:rPr>
          <w:rFonts w:asciiTheme="minorHAnsi" w:hAnsiTheme="minorHAnsi" w:cstheme="minorHAnsi"/>
          <w:color w:val="auto"/>
          <w:highlight w:val="yellow"/>
        </w:rPr>
        <w:t>in</w:t>
      </w:r>
      <w:r w:rsidR="00D53F1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B4E2C" w:rsidRPr="00FA4FE1">
        <w:rPr>
          <w:rFonts w:asciiTheme="minorHAnsi" w:hAnsiTheme="minorHAnsi" w:cstheme="minorHAnsi"/>
          <w:color w:val="auto"/>
          <w:highlight w:val="yellow"/>
        </w:rPr>
        <w:t>1,4-dioxane</w:t>
      </w:r>
      <w:r w:rsidR="00E362E0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E362E0" w:rsidRPr="00FA4FE1">
        <w:rPr>
          <w:rFonts w:asciiTheme="minorHAnsi" w:hAnsiTheme="minorHAnsi" w:cstheme="minorHAnsi"/>
          <w:color w:val="auto"/>
          <w:highlight w:val="yellow"/>
        </w:rPr>
        <w:t>0.1 g/mL</w:t>
      </w:r>
      <w:r w:rsidR="00E362E0">
        <w:rPr>
          <w:rFonts w:asciiTheme="minorHAnsi" w:hAnsiTheme="minorHAnsi" w:cstheme="minorHAnsi"/>
          <w:color w:val="auto"/>
          <w:highlight w:val="yellow"/>
        </w:rPr>
        <w:t>)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</w:t>
      </w:r>
    </w:p>
    <w:p w14:paraId="75BF6CB3" w14:textId="77777777" w:rsidR="002E2831" w:rsidRPr="00FA4FE1" w:rsidRDefault="002E2831" w:rsidP="00FA4FE1">
      <w:pPr>
        <w:rPr>
          <w:rFonts w:asciiTheme="minorHAnsi" w:hAnsiTheme="minorHAnsi" w:cstheme="minorHAnsi"/>
          <w:color w:val="auto"/>
          <w:highlight w:val="yellow"/>
        </w:rPr>
      </w:pPr>
    </w:p>
    <w:p w14:paraId="383B2665" w14:textId="19646E9E" w:rsidR="002E2831" w:rsidRPr="00FA4FE1" w:rsidRDefault="007F7260" w:rsidP="00FA4FE1">
      <w:pPr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6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.4.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  <w:t>Stir the reactor for 15 min.</w:t>
      </w:r>
    </w:p>
    <w:p w14:paraId="64C86134" w14:textId="77777777" w:rsidR="002E2831" w:rsidRPr="00FA4FE1" w:rsidRDefault="002E2831" w:rsidP="00FA4FE1">
      <w:pPr>
        <w:rPr>
          <w:rFonts w:asciiTheme="minorHAnsi" w:hAnsiTheme="minorHAnsi" w:cstheme="minorHAnsi"/>
          <w:color w:val="auto"/>
          <w:highlight w:val="yellow"/>
        </w:rPr>
      </w:pPr>
    </w:p>
    <w:p w14:paraId="7645EC37" w14:textId="6DDEBDDC" w:rsidR="002E2831" w:rsidRPr="00FA4FE1" w:rsidRDefault="007F7260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6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.5. 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  <w:t>Cool the reactor to room temperature and remove the depolymerization liquid</w:t>
      </w:r>
      <w:r w:rsidR="007844B3" w:rsidRPr="00FA4FE1">
        <w:rPr>
          <w:rFonts w:asciiTheme="minorHAnsi" w:hAnsiTheme="minorHAnsi" w:cstheme="minorHAnsi"/>
          <w:color w:val="auto"/>
          <w:highlight w:val="yellow"/>
        </w:rPr>
        <w:t xml:space="preserve"> as described in </w:t>
      </w:r>
      <w:r w:rsidR="00E362E0">
        <w:rPr>
          <w:rFonts w:asciiTheme="minorHAnsi" w:hAnsiTheme="minorHAnsi" w:cstheme="minorHAnsi"/>
          <w:color w:val="auto"/>
          <w:highlight w:val="yellow"/>
        </w:rPr>
        <w:t>S</w:t>
      </w:r>
      <w:r w:rsidR="007844B3" w:rsidRPr="00FA4FE1">
        <w:rPr>
          <w:rFonts w:asciiTheme="minorHAnsi" w:hAnsiTheme="minorHAnsi" w:cstheme="minorHAnsi"/>
          <w:color w:val="auto"/>
          <w:highlight w:val="yellow"/>
        </w:rPr>
        <w:t>tep 7.1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</w:t>
      </w:r>
    </w:p>
    <w:p w14:paraId="15B011B1" w14:textId="7F1AA168" w:rsidR="002E2831" w:rsidRPr="00FA4FE1" w:rsidRDefault="002E2831" w:rsidP="00FA4FE1">
      <w:pPr>
        <w:rPr>
          <w:rFonts w:asciiTheme="minorHAnsi" w:hAnsiTheme="minorHAnsi" w:cstheme="minorHAnsi"/>
          <w:color w:val="auto"/>
        </w:rPr>
      </w:pPr>
    </w:p>
    <w:p w14:paraId="26D51BAD" w14:textId="5B91AA1B" w:rsidR="002E2831" w:rsidRPr="00FA4FE1" w:rsidRDefault="00D53F1F" w:rsidP="00FA4FE1">
      <w:pPr>
        <w:pStyle w:val="af3"/>
        <w:numPr>
          <w:ilvl w:val="0"/>
          <w:numId w:val="18"/>
        </w:numPr>
        <w:ind w:left="0" w:firstLine="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 </w:t>
      </w:r>
      <w:r w:rsidR="000E3AE0" w:rsidRPr="00FA4FE1">
        <w:rPr>
          <w:rFonts w:asciiTheme="minorHAnsi" w:hAnsiTheme="minorHAnsi" w:cstheme="minorHAnsi"/>
          <w:b/>
          <w:color w:val="auto"/>
        </w:rPr>
        <w:t xml:space="preserve">Work </w:t>
      </w:r>
      <w:r w:rsidR="00A16E83">
        <w:rPr>
          <w:rFonts w:asciiTheme="minorHAnsi" w:hAnsiTheme="minorHAnsi" w:cstheme="minorHAnsi"/>
          <w:b/>
          <w:color w:val="auto"/>
        </w:rPr>
        <w:t>u</w:t>
      </w:r>
      <w:r w:rsidR="000E3AE0" w:rsidRPr="00FA4FE1">
        <w:rPr>
          <w:rFonts w:asciiTheme="minorHAnsi" w:hAnsiTheme="minorHAnsi" w:cstheme="minorHAnsi"/>
          <w:b/>
          <w:color w:val="auto"/>
        </w:rPr>
        <w:t xml:space="preserve">p and </w:t>
      </w:r>
      <w:r w:rsidR="00E362E0">
        <w:rPr>
          <w:rFonts w:asciiTheme="minorHAnsi" w:hAnsiTheme="minorHAnsi" w:cstheme="minorHAnsi"/>
          <w:b/>
          <w:color w:val="auto"/>
        </w:rPr>
        <w:t>A</w:t>
      </w:r>
      <w:r w:rsidR="000E3AE0" w:rsidRPr="00FA4FE1">
        <w:rPr>
          <w:rFonts w:asciiTheme="minorHAnsi" w:hAnsiTheme="minorHAnsi" w:cstheme="minorHAnsi"/>
          <w:b/>
          <w:color w:val="auto"/>
        </w:rPr>
        <w:t xml:space="preserve">nalysis of </w:t>
      </w:r>
      <w:r w:rsidR="00E362E0" w:rsidRPr="00FA4FE1">
        <w:rPr>
          <w:rFonts w:asciiTheme="minorHAnsi" w:hAnsiTheme="minorHAnsi" w:cstheme="minorHAnsi"/>
          <w:b/>
          <w:color w:val="auto"/>
        </w:rPr>
        <w:t>Depolymerization Mixtures</w:t>
      </w:r>
    </w:p>
    <w:p w14:paraId="317A7C37" w14:textId="77777777" w:rsidR="002E2831" w:rsidRPr="00FA4FE1" w:rsidRDefault="002E2831" w:rsidP="00FA4FE1">
      <w:pPr>
        <w:rPr>
          <w:rFonts w:asciiTheme="minorHAnsi" w:hAnsiTheme="minorHAnsi" w:cstheme="minorHAnsi"/>
          <w:color w:val="auto"/>
        </w:rPr>
      </w:pPr>
    </w:p>
    <w:p w14:paraId="606B8CE0" w14:textId="742B4BBC" w:rsidR="002E2831" w:rsidRPr="00FA4FE1" w:rsidRDefault="007F7260" w:rsidP="00FA4FE1">
      <w:pPr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7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</w:t>
      </w:r>
      <w:r w:rsidR="002A653A" w:rsidRPr="00FA4FE1">
        <w:rPr>
          <w:rFonts w:asciiTheme="minorHAnsi" w:hAnsiTheme="minorHAnsi" w:cstheme="minorHAnsi"/>
          <w:color w:val="auto"/>
          <w:highlight w:val="yellow"/>
        </w:rPr>
        <w:t>1.</w:t>
      </w:r>
      <w:r w:rsidR="002A653A" w:rsidRPr="00FA4FE1">
        <w:rPr>
          <w:rFonts w:asciiTheme="minorHAnsi" w:hAnsiTheme="minorHAnsi" w:cstheme="minorHAnsi"/>
          <w:color w:val="auto"/>
          <w:highlight w:val="yellow"/>
        </w:rPr>
        <w:tab/>
        <w:t xml:space="preserve">Filter the liquid over </w:t>
      </w:r>
      <w:proofErr w:type="spellStart"/>
      <w:r w:rsidR="00E362E0">
        <w:rPr>
          <w:rFonts w:asciiTheme="minorHAnsi" w:hAnsiTheme="minorHAnsi" w:cstheme="minorHAnsi"/>
          <w:color w:val="auto"/>
          <w:highlight w:val="yellow"/>
        </w:rPr>
        <w:t>C</w:t>
      </w:r>
      <w:r w:rsidR="002A653A" w:rsidRPr="00FA4FE1">
        <w:rPr>
          <w:rFonts w:asciiTheme="minorHAnsi" w:hAnsiTheme="minorHAnsi" w:cstheme="minorHAnsi"/>
          <w:color w:val="auto"/>
          <w:highlight w:val="yellow"/>
        </w:rPr>
        <w:t>elite</w:t>
      </w:r>
      <w:proofErr w:type="spellEnd"/>
      <w:r w:rsidR="00D25E5D"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44B3" w:rsidRPr="00FA4FE1">
        <w:rPr>
          <w:rFonts w:asciiTheme="minorHAnsi" w:hAnsiTheme="minorHAnsi" w:cstheme="minorHAnsi"/>
          <w:color w:val="auto"/>
          <w:highlight w:val="yellow"/>
        </w:rPr>
        <w:t xml:space="preserve">(permeability: 2.60-6-50 </w:t>
      </w:r>
      <w:proofErr w:type="spellStart"/>
      <w:r w:rsidR="007844B3" w:rsidRPr="00FA4FE1">
        <w:rPr>
          <w:rFonts w:asciiTheme="minorHAnsi" w:hAnsiTheme="minorHAnsi" w:cstheme="minorHAnsi"/>
          <w:color w:val="auto"/>
          <w:highlight w:val="yellow"/>
        </w:rPr>
        <w:t>darcy</w:t>
      </w:r>
      <w:proofErr w:type="spellEnd"/>
      <w:r w:rsidR="007844B3" w:rsidRPr="00FA4FE1">
        <w:rPr>
          <w:rFonts w:asciiTheme="minorHAnsi" w:hAnsiTheme="minorHAnsi" w:cstheme="minorHAnsi"/>
          <w:color w:val="auto"/>
          <w:highlight w:val="yellow"/>
        </w:rPr>
        <w:t>; particle size: 150 mesh Tyler</w:t>
      </w:r>
      <w:r w:rsidR="00363863">
        <w:rPr>
          <w:rFonts w:asciiTheme="minorHAnsi" w:hAnsiTheme="minorHAnsi" w:cstheme="minorHAnsi"/>
          <w:color w:val="auto"/>
          <w:highlight w:val="yellow"/>
        </w:rPr>
        <w:t>;</w:t>
      </w:r>
      <w:r w:rsidR="007844B3" w:rsidRPr="00FA4FE1">
        <w:rPr>
          <w:rFonts w:asciiTheme="minorHAnsi" w:hAnsiTheme="minorHAnsi" w:cstheme="minorHAnsi"/>
          <w:color w:val="auto"/>
          <w:highlight w:val="yellow"/>
        </w:rPr>
        <w:t xml:space="preserve"> sieve retain (140</w:t>
      </w:r>
      <w:r w:rsidR="0036386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44B3" w:rsidRPr="00FA4FE1">
        <w:rPr>
          <w:rFonts w:asciiTheme="minorHAnsi" w:hAnsiTheme="minorHAnsi" w:cstheme="minorHAnsi"/>
          <w:color w:val="auto"/>
          <w:highlight w:val="yellow"/>
        </w:rPr>
        <w:t xml:space="preserve">M US): 2.0-25.0%) </w:t>
      </w:r>
      <w:r w:rsidR="00D25E5D" w:rsidRPr="00FA4FE1">
        <w:rPr>
          <w:rFonts w:asciiTheme="minorHAnsi" w:hAnsiTheme="minorHAnsi" w:cstheme="minorHAnsi"/>
          <w:color w:val="auto"/>
          <w:highlight w:val="yellow"/>
        </w:rPr>
        <w:t>and collect in a 2 mL centrifuge tube.</w:t>
      </w:r>
    </w:p>
    <w:p w14:paraId="76EBD584" w14:textId="77777777" w:rsidR="002E2831" w:rsidRPr="00FA4FE1" w:rsidRDefault="002E2831" w:rsidP="00FA4FE1">
      <w:pPr>
        <w:rPr>
          <w:rFonts w:asciiTheme="minorHAnsi" w:hAnsiTheme="minorHAnsi" w:cstheme="minorHAnsi"/>
          <w:color w:val="auto"/>
          <w:highlight w:val="yellow"/>
        </w:rPr>
      </w:pPr>
    </w:p>
    <w:p w14:paraId="506B0DCE" w14:textId="12B6C518" w:rsidR="002E2831" w:rsidRPr="00FA4FE1" w:rsidRDefault="007F7260" w:rsidP="00FA4FE1">
      <w:pPr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7</w:t>
      </w:r>
      <w:r w:rsidR="00D46D3D" w:rsidRPr="00FA4FE1">
        <w:rPr>
          <w:rFonts w:asciiTheme="minorHAnsi" w:hAnsiTheme="minorHAnsi" w:cstheme="minorHAnsi"/>
          <w:color w:val="auto"/>
          <w:highlight w:val="yellow"/>
        </w:rPr>
        <w:t>.2.</w:t>
      </w:r>
      <w:r w:rsidR="00D46D3D" w:rsidRPr="00FA4FE1">
        <w:rPr>
          <w:rFonts w:asciiTheme="minorHAnsi" w:hAnsiTheme="minorHAnsi" w:cstheme="minorHAnsi"/>
          <w:color w:val="auto"/>
          <w:highlight w:val="yellow"/>
        </w:rPr>
        <w:tab/>
        <w:t>Concentrate the liquid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23E8D" w:rsidRPr="00FA4FE1">
        <w:rPr>
          <w:rFonts w:asciiTheme="minorHAnsi" w:hAnsiTheme="minorHAnsi" w:cstheme="minorHAnsi"/>
          <w:color w:val="auto"/>
          <w:highlight w:val="yellow"/>
        </w:rPr>
        <w:t xml:space="preserve">overnight at 35 </w:t>
      </w:r>
      <w:r w:rsidR="00E362E0">
        <w:rPr>
          <w:rFonts w:asciiTheme="minorHAnsi" w:hAnsiTheme="minorHAnsi" w:cstheme="minorHAnsi"/>
          <w:color w:val="auto"/>
          <w:highlight w:val="yellow"/>
        </w:rPr>
        <w:t>°</w:t>
      </w:r>
      <w:r w:rsidR="00023E8D" w:rsidRPr="00FA4FE1">
        <w:rPr>
          <w:rFonts w:asciiTheme="minorHAnsi" w:hAnsiTheme="minorHAnsi" w:cstheme="minorHAnsi"/>
          <w:color w:val="auto"/>
          <w:highlight w:val="yellow"/>
        </w:rPr>
        <w:t>C in a rotational</w:t>
      </w:r>
      <w:r w:rsidR="00F61CC7"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23E8D" w:rsidRPr="00FA4FE1">
        <w:rPr>
          <w:rFonts w:asciiTheme="minorHAnsi" w:hAnsiTheme="minorHAnsi" w:cstheme="minorHAnsi"/>
          <w:color w:val="auto"/>
          <w:highlight w:val="yellow"/>
        </w:rPr>
        <w:t>vacuum concentrator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</w:t>
      </w:r>
    </w:p>
    <w:p w14:paraId="542B10F7" w14:textId="77777777" w:rsidR="002E2831" w:rsidRPr="00FA4FE1" w:rsidRDefault="002E2831" w:rsidP="00FA4FE1">
      <w:pPr>
        <w:rPr>
          <w:rFonts w:asciiTheme="minorHAnsi" w:hAnsiTheme="minorHAnsi" w:cstheme="minorHAnsi"/>
          <w:color w:val="auto"/>
          <w:highlight w:val="yellow"/>
        </w:rPr>
      </w:pPr>
    </w:p>
    <w:p w14:paraId="68E4D1FD" w14:textId="614E89B9" w:rsidR="00D46D3D" w:rsidRDefault="007F7260" w:rsidP="00FA4FE1">
      <w:pPr>
        <w:rPr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7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.3.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  <w:t>Extract the final oil</w:t>
      </w:r>
      <w:r w:rsidR="00F13AA6" w:rsidRPr="00FA4FE1">
        <w:rPr>
          <w:rFonts w:asciiTheme="minorHAnsi" w:hAnsiTheme="minorHAnsi" w:cstheme="minorHAnsi"/>
          <w:color w:val="auto"/>
          <w:highlight w:val="yellow"/>
        </w:rPr>
        <w:t>/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 xml:space="preserve">solid 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>with the following procedure:</w:t>
      </w:r>
      <w:r w:rsidR="00AB7CB3" w:rsidRPr="00FA4FE1">
        <w:rPr>
          <w:color w:val="auto"/>
          <w:highlight w:val="yellow"/>
        </w:rPr>
        <w:t xml:space="preserve"> </w:t>
      </w:r>
    </w:p>
    <w:p w14:paraId="1D06580C" w14:textId="77777777" w:rsidR="00FA4FE1" w:rsidRPr="00FA4FE1" w:rsidRDefault="00FA4FE1" w:rsidP="00FA4FE1">
      <w:pPr>
        <w:rPr>
          <w:color w:val="auto"/>
          <w:highlight w:val="yellow"/>
        </w:rPr>
      </w:pPr>
    </w:p>
    <w:p w14:paraId="7CFA8F3F" w14:textId="159A170C" w:rsidR="00F13AA6" w:rsidRPr="00FA4FE1" w:rsidRDefault="007844B3" w:rsidP="00FA4FE1">
      <w:pPr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color w:val="auto"/>
          <w:highlight w:val="yellow"/>
        </w:rPr>
        <w:t>7.3.1.</w:t>
      </w:r>
      <w:r w:rsidR="00D53F1F">
        <w:rPr>
          <w:color w:val="auto"/>
          <w:highlight w:val="yellow"/>
        </w:rPr>
        <w:t xml:space="preserve"> </w:t>
      </w:r>
      <w:r w:rsidR="00D46D3D" w:rsidRPr="00FA4FE1">
        <w:rPr>
          <w:color w:val="auto"/>
          <w:highlight w:val="yellow"/>
        </w:rPr>
        <w:tab/>
      </w:r>
      <w:r w:rsidR="00F13AA6" w:rsidRPr="00FA4FE1">
        <w:rPr>
          <w:color w:val="auto"/>
          <w:highlight w:val="yellow"/>
        </w:rPr>
        <w:t>S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>uspended and sw</w:t>
      </w:r>
      <w:r w:rsidR="00F13AA6" w:rsidRPr="00FA4FE1">
        <w:rPr>
          <w:rFonts w:asciiTheme="minorHAnsi" w:hAnsiTheme="minorHAnsi" w:cstheme="minorHAnsi"/>
          <w:color w:val="auto"/>
          <w:highlight w:val="yellow"/>
        </w:rPr>
        <w:t>ell the residue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 in 0</w:t>
      </w:r>
      <w:r w:rsidR="006A21D2" w:rsidRPr="00FA4FE1">
        <w:rPr>
          <w:rFonts w:asciiTheme="minorHAnsi" w:hAnsiTheme="minorHAnsi" w:cstheme="minorHAnsi"/>
          <w:color w:val="auto"/>
          <w:highlight w:val="yellow"/>
        </w:rPr>
        <w:t>.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15 mL </w:t>
      </w:r>
      <w:r w:rsidR="00363863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F70D95">
        <w:rPr>
          <w:rFonts w:asciiTheme="minorHAnsi" w:hAnsiTheme="minorHAnsi" w:cstheme="minorHAnsi"/>
          <w:color w:val="auto"/>
          <w:highlight w:val="yellow"/>
        </w:rPr>
        <w:t>dichloromethane (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>DCM</w:t>
      </w:r>
      <w:r w:rsidR="00F70D95">
        <w:rPr>
          <w:rFonts w:asciiTheme="minorHAnsi" w:hAnsiTheme="minorHAnsi" w:cstheme="minorHAnsi"/>
          <w:color w:val="auto"/>
          <w:highlight w:val="yellow"/>
        </w:rPr>
        <w:t>)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 by extensive mixing (by vortex)</w:t>
      </w:r>
      <w:r w:rsidR="00F13AA6" w:rsidRPr="00FA4FE1">
        <w:rPr>
          <w:rFonts w:asciiTheme="minorHAnsi" w:hAnsiTheme="minorHAnsi" w:cstheme="minorHAnsi"/>
          <w:color w:val="auto"/>
          <w:highlight w:val="yellow"/>
        </w:rPr>
        <w:t>,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 15 min of sonication and 30 min in automatic wheel. </w:t>
      </w:r>
    </w:p>
    <w:p w14:paraId="5CD3F5ED" w14:textId="77777777" w:rsidR="00D46D3D" w:rsidRPr="00FA4FE1" w:rsidRDefault="00D46D3D" w:rsidP="00FA4FE1">
      <w:pPr>
        <w:rPr>
          <w:rFonts w:asciiTheme="minorHAnsi" w:hAnsiTheme="minorHAnsi" w:cstheme="minorHAnsi"/>
          <w:color w:val="auto"/>
          <w:highlight w:val="yellow"/>
        </w:rPr>
      </w:pPr>
    </w:p>
    <w:p w14:paraId="32A7C257" w14:textId="79C83289" w:rsidR="00F13AA6" w:rsidRPr="00FA4FE1" w:rsidRDefault="007844B3" w:rsidP="00FA4FE1">
      <w:pPr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color w:val="auto"/>
          <w:highlight w:val="yellow"/>
        </w:rPr>
        <w:t xml:space="preserve">7.3.2. </w:t>
      </w:r>
      <w:r w:rsidR="00D46D3D" w:rsidRPr="00FA4FE1">
        <w:rPr>
          <w:color w:val="auto"/>
          <w:highlight w:val="yellow"/>
        </w:rPr>
        <w:tab/>
      </w:r>
      <w:r w:rsidR="00F13AA6" w:rsidRPr="00FA4FE1">
        <w:rPr>
          <w:color w:val="auto"/>
          <w:highlight w:val="yellow"/>
        </w:rPr>
        <w:t xml:space="preserve">Centrifuge 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the samples for </w:t>
      </w:r>
      <w:r w:rsidR="00F13AA6" w:rsidRPr="00FA4FE1">
        <w:rPr>
          <w:rFonts w:asciiTheme="minorHAnsi" w:hAnsiTheme="minorHAnsi" w:cstheme="minorHAnsi"/>
          <w:color w:val="auto"/>
          <w:highlight w:val="yellow"/>
        </w:rPr>
        <w:t>up to 10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 s using a </w:t>
      </w:r>
      <w:proofErr w:type="spellStart"/>
      <w:r w:rsidR="00AB7CB3" w:rsidRPr="00FA4FE1">
        <w:rPr>
          <w:rFonts w:asciiTheme="minorHAnsi" w:hAnsiTheme="minorHAnsi" w:cstheme="minorHAnsi"/>
          <w:color w:val="auto"/>
          <w:highlight w:val="yellow"/>
        </w:rPr>
        <w:t>minispin</w:t>
      </w:r>
      <w:proofErr w:type="spellEnd"/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 tabletop centrifuge</w:t>
      </w:r>
      <w:r w:rsidR="00F13AA6" w:rsidRPr="00FA4FE1">
        <w:rPr>
          <w:rFonts w:asciiTheme="minorHAnsi" w:hAnsiTheme="minorHAnsi" w:cstheme="minorHAnsi"/>
          <w:color w:val="auto"/>
          <w:highlight w:val="yellow"/>
        </w:rPr>
        <w:t xml:space="preserve"> to ensure </w:t>
      </w:r>
      <w:r w:rsidR="00A67636">
        <w:rPr>
          <w:rFonts w:asciiTheme="minorHAnsi" w:hAnsiTheme="minorHAnsi" w:cstheme="minorHAnsi"/>
          <w:color w:val="auto"/>
          <w:highlight w:val="yellow"/>
        </w:rPr>
        <w:t xml:space="preserve">that </w:t>
      </w:r>
      <w:r w:rsidR="00F13AA6" w:rsidRPr="00FA4FE1">
        <w:rPr>
          <w:rFonts w:asciiTheme="minorHAnsi" w:hAnsiTheme="minorHAnsi" w:cstheme="minorHAnsi"/>
          <w:color w:val="auto"/>
          <w:highlight w:val="yellow"/>
        </w:rPr>
        <w:t>the liquid is at the bottom of the tube</w:t>
      </w:r>
      <w:r w:rsidRPr="00FA4FE1">
        <w:rPr>
          <w:rFonts w:asciiTheme="minorHAnsi" w:hAnsiTheme="minorHAnsi" w:cstheme="minorHAnsi"/>
          <w:color w:val="auto"/>
          <w:highlight w:val="yellow"/>
        </w:rPr>
        <w:t xml:space="preserve"> (centrifugation speed: </w:t>
      </w:r>
      <w:r w:rsidR="00BC00BE">
        <w:rPr>
          <w:rFonts w:asciiTheme="minorHAnsi" w:hAnsiTheme="minorHAnsi" w:cstheme="minorHAnsi"/>
          <w:color w:val="auto"/>
          <w:highlight w:val="yellow"/>
        </w:rPr>
        <w:t>671 x g</w:t>
      </w:r>
      <w:r w:rsidRPr="00FA4FE1">
        <w:rPr>
          <w:rFonts w:asciiTheme="minorHAnsi" w:hAnsiTheme="minorHAnsi" w:cstheme="minorHAnsi"/>
          <w:color w:val="auto"/>
          <w:highlight w:val="yellow"/>
        </w:rPr>
        <w:t>)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F4F8788" w14:textId="77777777" w:rsidR="00D46D3D" w:rsidRPr="00FA4FE1" w:rsidRDefault="00D46D3D" w:rsidP="00FA4FE1">
      <w:pPr>
        <w:rPr>
          <w:rFonts w:asciiTheme="minorHAnsi" w:hAnsiTheme="minorHAnsi" w:cstheme="minorHAnsi"/>
          <w:color w:val="auto"/>
          <w:highlight w:val="yellow"/>
        </w:rPr>
      </w:pPr>
    </w:p>
    <w:p w14:paraId="2598B74B" w14:textId="4C1FE4FC" w:rsidR="00F13AA6" w:rsidRPr="00FA4FE1" w:rsidRDefault="007844B3" w:rsidP="00FA4FE1">
      <w:pPr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7.3.3.</w:t>
      </w:r>
      <w:r w:rsidR="00D46D3D" w:rsidRPr="00FA4FE1">
        <w:rPr>
          <w:rFonts w:asciiTheme="minorHAnsi" w:hAnsiTheme="minorHAnsi" w:cstheme="minorHAnsi"/>
          <w:color w:val="auto"/>
          <w:highlight w:val="yellow"/>
        </w:rPr>
        <w:tab/>
      </w:r>
      <w:r w:rsidR="00F13AA6" w:rsidRPr="00FA4FE1">
        <w:rPr>
          <w:rFonts w:asciiTheme="minorHAnsi" w:hAnsiTheme="minorHAnsi" w:cstheme="minorHAnsi"/>
          <w:color w:val="auto"/>
          <w:highlight w:val="yellow"/>
        </w:rPr>
        <w:t>Add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 0</w:t>
      </w:r>
      <w:r w:rsidRPr="00FA4FE1">
        <w:rPr>
          <w:rFonts w:asciiTheme="minorHAnsi" w:hAnsiTheme="minorHAnsi" w:cstheme="minorHAnsi"/>
          <w:color w:val="auto"/>
          <w:highlight w:val="yellow"/>
        </w:rPr>
        <w:t>.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75 mL </w:t>
      </w:r>
      <w:r w:rsidR="00A67636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>toluene</w:t>
      </w:r>
      <w:r w:rsidR="00F13AA6" w:rsidRPr="00FA4FE1">
        <w:rPr>
          <w:rFonts w:asciiTheme="minorHAnsi" w:hAnsiTheme="minorHAnsi" w:cstheme="minorHAnsi"/>
          <w:color w:val="auto"/>
          <w:highlight w:val="yellow"/>
        </w:rPr>
        <w:t xml:space="preserve"> and mix extensively (by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 vortex</w:t>
      </w:r>
      <w:r w:rsidR="00A67636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10 min </w:t>
      </w:r>
      <w:r w:rsidR="00F13AA6" w:rsidRPr="00FA4FE1">
        <w:rPr>
          <w:rFonts w:asciiTheme="minorHAnsi" w:hAnsiTheme="minorHAnsi" w:cstheme="minorHAnsi"/>
          <w:color w:val="auto"/>
          <w:highlight w:val="yellow"/>
        </w:rPr>
        <w:t>sonication</w:t>
      </w:r>
      <w:r w:rsidR="00A67636">
        <w:rPr>
          <w:rFonts w:asciiTheme="minorHAnsi" w:hAnsiTheme="minorHAnsi" w:cstheme="minorHAnsi"/>
          <w:color w:val="auto"/>
          <w:highlight w:val="yellow"/>
        </w:rPr>
        <w:t>).</w:t>
      </w:r>
      <w:r w:rsidR="00F13AA6"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5B7E64A2" w14:textId="77777777" w:rsidR="00D46D3D" w:rsidRPr="00FA4FE1" w:rsidRDefault="00D46D3D" w:rsidP="00FA4FE1">
      <w:pPr>
        <w:rPr>
          <w:rFonts w:asciiTheme="minorHAnsi" w:hAnsiTheme="minorHAnsi" w:cstheme="minorHAnsi"/>
          <w:color w:val="auto"/>
          <w:highlight w:val="yellow"/>
        </w:rPr>
      </w:pPr>
    </w:p>
    <w:p w14:paraId="7A4A35CB" w14:textId="684E3E4E" w:rsidR="00D25E5D" w:rsidRPr="00FA4FE1" w:rsidRDefault="007844B3" w:rsidP="00FA4FE1">
      <w:pPr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7.3.4.</w:t>
      </w:r>
      <w:r w:rsidR="00F13AA6"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46D3D" w:rsidRPr="00FA4FE1">
        <w:rPr>
          <w:rFonts w:asciiTheme="minorHAnsi" w:hAnsiTheme="minorHAnsi" w:cstheme="minorHAnsi"/>
          <w:color w:val="auto"/>
          <w:highlight w:val="yellow"/>
        </w:rPr>
        <w:tab/>
      </w:r>
      <w:r w:rsidR="00D25E5D" w:rsidRPr="00FA4FE1">
        <w:rPr>
          <w:color w:val="auto"/>
          <w:highlight w:val="yellow"/>
        </w:rPr>
        <w:t xml:space="preserve">Centrifuge </w:t>
      </w:r>
      <w:r w:rsidR="00D25E5D" w:rsidRPr="00FA4FE1">
        <w:rPr>
          <w:rFonts w:asciiTheme="minorHAnsi" w:hAnsiTheme="minorHAnsi" w:cstheme="minorHAnsi"/>
          <w:color w:val="auto"/>
          <w:highlight w:val="yellow"/>
        </w:rPr>
        <w:t xml:space="preserve">the samples for up to 10 s using a </w:t>
      </w:r>
      <w:proofErr w:type="spellStart"/>
      <w:r w:rsidR="00D25E5D" w:rsidRPr="00FA4FE1">
        <w:rPr>
          <w:rFonts w:asciiTheme="minorHAnsi" w:hAnsiTheme="minorHAnsi" w:cstheme="minorHAnsi"/>
          <w:color w:val="auto"/>
          <w:highlight w:val="yellow"/>
        </w:rPr>
        <w:t>minispin</w:t>
      </w:r>
      <w:proofErr w:type="spellEnd"/>
      <w:r w:rsidR="00D25E5D" w:rsidRPr="00FA4FE1">
        <w:rPr>
          <w:rFonts w:asciiTheme="minorHAnsi" w:hAnsiTheme="minorHAnsi" w:cstheme="minorHAnsi"/>
          <w:color w:val="auto"/>
          <w:highlight w:val="yellow"/>
        </w:rPr>
        <w:t xml:space="preserve"> tabletop centrifuge</w:t>
      </w:r>
      <w:r w:rsidR="006B61E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67636" w:rsidRPr="00FA4FE1">
        <w:rPr>
          <w:rFonts w:asciiTheme="minorHAnsi" w:hAnsiTheme="minorHAnsi" w:cstheme="minorHAnsi"/>
          <w:color w:val="auto"/>
          <w:highlight w:val="yellow"/>
        </w:rPr>
        <w:t xml:space="preserve">(centrifugation speed: </w:t>
      </w:r>
      <w:r w:rsidR="00A67636">
        <w:rPr>
          <w:rFonts w:asciiTheme="minorHAnsi" w:hAnsiTheme="minorHAnsi" w:cstheme="minorHAnsi"/>
          <w:color w:val="auto"/>
          <w:highlight w:val="yellow"/>
        </w:rPr>
        <w:t>671 x g</w:t>
      </w:r>
      <w:r w:rsidR="00A67636" w:rsidRPr="00FA4FE1">
        <w:rPr>
          <w:rFonts w:asciiTheme="minorHAnsi" w:hAnsiTheme="minorHAnsi" w:cstheme="minorHAnsi"/>
          <w:color w:val="auto"/>
          <w:highlight w:val="yellow"/>
        </w:rPr>
        <w:t>)</w:t>
      </w:r>
      <w:r w:rsidR="00A6763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25E5D" w:rsidRPr="00FA4FE1">
        <w:rPr>
          <w:rFonts w:asciiTheme="minorHAnsi" w:hAnsiTheme="minorHAnsi" w:cstheme="minorHAnsi"/>
          <w:color w:val="auto"/>
          <w:highlight w:val="yellow"/>
        </w:rPr>
        <w:t xml:space="preserve">to ensure </w:t>
      </w:r>
      <w:r w:rsidR="00A67636">
        <w:rPr>
          <w:rFonts w:asciiTheme="minorHAnsi" w:hAnsiTheme="minorHAnsi" w:cstheme="minorHAnsi"/>
          <w:color w:val="auto"/>
          <w:highlight w:val="yellow"/>
        </w:rPr>
        <w:t xml:space="preserve">that </w:t>
      </w:r>
      <w:r w:rsidR="00D25E5D" w:rsidRPr="00FA4FE1">
        <w:rPr>
          <w:rFonts w:asciiTheme="minorHAnsi" w:hAnsiTheme="minorHAnsi" w:cstheme="minorHAnsi"/>
          <w:color w:val="auto"/>
          <w:highlight w:val="yellow"/>
        </w:rPr>
        <w:t xml:space="preserve">the liquid is at the bottom of the tube. </w:t>
      </w:r>
    </w:p>
    <w:p w14:paraId="55E7E5C4" w14:textId="77777777" w:rsidR="00D46D3D" w:rsidRPr="00FA4FE1" w:rsidRDefault="00D46D3D" w:rsidP="00FA4FE1">
      <w:pPr>
        <w:rPr>
          <w:rFonts w:asciiTheme="minorHAnsi" w:hAnsiTheme="minorHAnsi" w:cstheme="minorHAnsi"/>
          <w:color w:val="auto"/>
          <w:highlight w:val="yellow"/>
        </w:rPr>
      </w:pPr>
    </w:p>
    <w:p w14:paraId="5767931D" w14:textId="40622B58" w:rsidR="00D25E5D" w:rsidRPr="00FA4FE1" w:rsidRDefault="007844B3" w:rsidP="00FA4FE1">
      <w:pPr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7.3.5.</w:t>
      </w:r>
      <w:r w:rsidR="00D25E5D"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46D3D" w:rsidRPr="00FA4FE1">
        <w:rPr>
          <w:rFonts w:asciiTheme="minorHAnsi" w:hAnsiTheme="minorHAnsi" w:cstheme="minorHAnsi"/>
          <w:color w:val="auto"/>
          <w:highlight w:val="yellow"/>
        </w:rPr>
        <w:tab/>
      </w:r>
      <w:r w:rsidR="00D25E5D" w:rsidRPr="00FA4FE1">
        <w:rPr>
          <w:rFonts w:asciiTheme="minorHAnsi" w:hAnsiTheme="minorHAnsi" w:cstheme="minorHAnsi"/>
          <w:color w:val="auto"/>
          <w:highlight w:val="yellow"/>
        </w:rPr>
        <w:t>Separate t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he light organic liquid </w:t>
      </w:r>
      <w:r w:rsidR="00D25E5D" w:rsidRPr="00FA4FE1">
        <w:rPr>
          <w:rFonts w:asciiTheme="minorHAnsi" w:hAnsiTheme="minorHAnsi" w:cstheme="minorHAnsi"/>
          <w:color w:val="auto"/>
          <w:highlight w:val="yellow"/>
        </w:rPr>
        <w:t xml:space="preserve">from the 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solid or thick oily residue </w:t>
      </w:r>
      <w:r w:rsidR="00D25E5D" w:rsidRPr="00FA4FE1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>filter</w:t>
      </w:r>
      <w:r w:rsidR="00D25E5D" w:rsidRPr="00FA4FE1">
        <w:rPr>
          <w:rFonts w:asciiTheme="minorHAnsi" w:hAnsiTheme="minorHAnsi" w:cstheme="minorHAnsi"/>
          <w:color w:val="auto"/>
          <w:highlight w:val="yellow"/>
        </w:rPr>
        <w:t xml:space="preserve"> this liquid 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 xml:space="preserve">over </w:t>
      </w:r>
      <w:r w:rsidR="00D25E5D" w:rsidRPr="00FA4FE1">
        <w:rPr>
          <w:rFonts w:asciiTheme="minorHAnsi" w:hAnsiTheme="minorHAnsi" w:cstheme="minorHAnsi"/>
          <w:color w:val="auto"/>
          <w:highlight w:val="yellow"/>
        </w:rPr>
        <w:t xml:space="preserve">a plug of </w:t>
      </w:r>
      <w:proofErr w:type="spellStart"/>
      <w:r w:rsidR="00B72C11">
        <w:rPr>
          <w:rFonts w:asciiTheme="minorHAnsi" w:hAnsiTheme="minorHAnsi" w:cstheme="minorHAnsi"/>
          <w:color w:val="auto"/>
          <w:highlight w:val="yellow"/>
        </w:rPr>
        <w:t>C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>elite</w:t>
      </w:r>
      <w:proofErr w:type="spellEnd"/>
      <w:r w:rsidR="00D25E5D" w:rsidRPr="00FA4FE1">
        <w:rPr>
          <w:rFonts w:asciiTheme="minorHAnsi" w:hAnsiTheme="minorHAnsi" w:cstheme="minorHAnsi"/>
          <w:color w:val="auto"/>
          <w:highlight w:val="yellow"/>
        </w:rPr>
        <w:t xml:space="preserve"> and collect in a glass vial.</w:t>
      </w:r>
    </w:p>
    <w:p w14:paraId="50AC8680" w14:textId="77777777" w:rsidR="00A67636" w:rsidRDefault="00A67636" w:rsidP="00FA4FE1">
      <w:pPr>
        <w:rPr>
          <w:rFonts w:asciiTheme="minorHAnsi" w:hAnsiTheme="minorHAnsi" w:cstheme="minorHAnsi"/>
          <w:color w:val="auto"/>
          <w:highlight w:val="yellow"/>
        </w:rPr>
      </w:pPr>
    </w:p>
    <w:p w14:paraId="5B44983F" w14:textId="50355409" w:rsidR="002E2831" w:rsidRPr="00A67636" w:rsidRDefault="00A67636" w:rsidP="00FA4FE1">
      <w:pPr>
        <w:rPr>
          <w:rFonts w:asciiTheme="minorHAnsi" w:hAnsiTheme="minorHAnsi" w:cstheme="minorHAnsi"/>
          <w:color w:val="auto"/>
        </w:rPr>
      </w:pPr>
      <w:r w:rsidRPr="00A67636">
        <w:rPr>
          <w:rFonts w:asciiTheme="minorHAnsi" w:hAnsiTheme="minorHAnsi" w:cstheme="minorHAnsi"/>
          <w:color w:val="auto"/>
        </w:rPr>
        <w:t xml:space="preserve">Note: </w:t>
      </w:r>
      <w:r w:rsidR="00AB7CB3" w:rsidRPr="00A67636">
        <w:rPr>
          <w:rFonts w:asciiTheme="minorHAnsi" w:hAnsiTheme="minorHAnsi" w:cstheme="minorHAnsi"/>
          <w:color w:val="auto"/>
        </w:rPr>
        <w:t>This procedure for suspension/washing is repeated three times</w:t>
      </w:r>
      <w:r w:rsidRPr="00A67636">
        <w:rPr>
          <w:rFonts w:asciiTheme="minorHAnsi" w:hAnsiTheme="minorHAnsi" w:cstheme="minorHAnsi"/>
          <w:color w:val="auto"/>
        </w:rPr>
        <w:t>,</w:t>
      </w:r>
      <w:r w:rsidR="00F61E71" w:rsidRPr="00A67636">
        <w:rPr>
          <w:rFonts w:asciiTheme="minorHAnsi" w:hAnsiTheme="minorHAnsi" w:cstheme="minorHAnsi"/>
          <w:color w:val="auto"/>
        </w:rPr>
        <w:t xml:space="preserve"> and in the last extra</w:t>
      </w:r>
      <w:r w:rsidR="00D25E5D" w:rsidRPr="00A67636">
        <w:rPr>
          <w:rFonts w:asciiTheme="minorHAnsi" w:hAnsiTheme="minorHAnsi" w:cstheme="minorHAnsi"/>
          <w:color w:val="auto"/>
        </w:rPr>
        <w:t>ction</w:t>
      </w:r>
      <w:r w:rsidRPr="00A67636">
        <w:rPr>
          <w:rFonts w:asciiTheme="minorHAnsi" w:hAnsiTheme="minorHAnsi" w:cstheme="minorHAnsi"/>
          <w:color w:val="auto"/>
        </w:rPr>
        <w:t>,</w:t>
      </w:r>
      <w:r w:rsidR="00D25E5D" w:rsidRPr="00A67636">
        <w:rPr>
          <w:rFonts w:asciiTheme="minorHAnsi" w:hAnsiTheme="minorHAnsi" w:cstheme="minorHAnsi"/>
          <w:color w:val="auto"/>
        </w:rPr>
        <w:t xml:space="preserve"> 0</w:t>
      </w:r>
      <w:r w:rsidR="006A21D2" w:rsidRPr="00A67636">
        <w:rPr>
          <w:rFonts w:asciiTheme="minorHAnsi" w:hAnsiTheme="minorHAnsi" w:cstheme="minorHAnsi"/>
          <w:color w:val="auto"/>
        </w:rPr>
        <w:t>.</w:t>
      </w:r>
      <w:r w:rsidR="00D25E5D" w:rsidRPr="00A67636">
        <w:rPr>
          <w:rFonts w:asciiTheme="minorHAnsi" w:hAnsiTheme="minorHAnsi" w:cstheme="minorHAnsi"/>
          <w:color w:val="auto"/>
        </w:rPr>
        <w:t>5 mL</w:t>
      </w:r>
      <w:r w:rsidR="00F61E71" w:rsidRPr="00A67636">
        <w:rPr>
          <w:rFonts w:asciiTheme="minorHAnsi" w:hAnsiTheme="minorHAnsi" w:cstheme="minorHAnsi"/>
          <w:color w:val="auto"/>
        </w:rPr>
        <w:t xml:space="preserve"> of toluene </w:t>
      </w:r>
      <w:r w:rsidR="00D25E5D" w:rsidRPr="00A67636">
        <w:rPr>
          <w:rFonts w:asciiTheme="minorHAnsi" w:hAnsiTheme="minorHAnsi" w:cstheme="minorHAnsi"/>
          <w:color w:val="auto"/>
        </w:rPr>
        <w:t>is</w:t>
      </w:r>
      <w:r w:rsidR="00F61E71" w:rsidRPr="00A67636">
        <w:rPr>
          <w:rFonts w:asciiTheme="minorHAnsi" w:hAnsiTheme="minorHAnsi" w:cstheme="minorHAnsi"/>
          <w:color w:val="auto"/>
        </w:rPr>
        <w:t xml:space="preserve"> used</w:t>
      </w:r>
      <w:r w:rsidR="00AB7CB3" w:rsidRPr="00A67636">
        <w:rPr>
          <w:rFonts w:asciiTheme="minorHAnsi" w:hAnsiTheme="minorHAnsi" w:cstheme="minorHAnsi"/>
          <w:color w:val="auto"/>
        </w:rPr>
        <w:t>.</w:t>
      </w:r>
    </w:p>
    <w:p w14:paraId="75CCB130" w14:textId="7E3E7E9D" w:rsidR="002E2831" w:rsidRPr="00FA4FE1" w:rsidRDefault="002E2831" w:rsidP="00FA4FE1">
      <w:pPr>
        <w:tabs>
          <w:tab w:val="left" w:pos="6290"/>
        </w:tabs>
        <w:rPr>
          <w:rFonts w:asciiTheme="minorHAnsi" w:hAnsiTheme="minorHAnsi" w:cstheme="minorHAnsi"/>
          <w:color w:val="auto"/>
          <w:highlight w:val="yellow"/>
        </w:rPr>
      </w:pPr>
    </w:p>
    <w:p w14:paraId="36CF87A1" w14:textId="1D211D01" w:rsidR="002E2831" w:rsidRPr="00FA4FE1" w:rsidRDefault="007F7260" w:rsidP="00FA4FE1">
      <w:pPr>
        <w:rPr>
          <w:rFonts w:asciiTheme="minorHAnsi" w:hAnsiTheme="minorHAnsi" w:cstheme="minorHAnsi"/>
          <w:color w:val="auto"/>
          <w:highlight w:val="yellow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>7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.4.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ab/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>Concentrate the combined organic phases by rota</w:t>
      </w:r>
      <w:r w:rsidR="00F70D95">
        <w:rPr>
          <w:rFonts w:asciiTheme="minorHAnsi" w:hAnsiTheme="minorHAnsi" w:cstheme="minorHAnsi"/>
          <w:color w:val="auto"/>
          <w:highlight w:val="yellow"/>
        </w:rPr>
        <w:t>ry e</w:t>
      </w:r>
      <w:r w:rsidR="00AB7CB3" w:rsidRPr="00FA4FE1">
        <w:rPr>
          <w:rFonts w:asciiTheme="minorHAnsi" w:hAnsiTheme="minorHAnsi" w:cstheme="minorHAnsi"/>
          <w:color w:val="auto"/>
          <w:highlight w:val="yellow"/>
        </w:rPr>
        <w:t>vapor</w:t>
      </w:r>
      <w:r w:rsidR="00F70D95">
        <w:rPr>
          <w:rFonts w:asciiTheme="minorHAnsi" w:hAnsiTheme="minorHAnsi" w:cstheme="minorHAnsi"/>
          <w:color w:val="auto"/>
          <w:highlight w:val="yellow"/>
        </w:rPr>
        <w:t>ation</w:t>
      </w:r>
      <w:r w:rsidR="007844B3" w:rsidRPr="00FA4FE1">
        <w:rPr>
          <w:rFonts w:asciiTheme="minorHAnsi" w:hAnsiTheme="minorHAnsi" w:cstheme="minorHAnsi"/>
          <w:color w:val="auto"/>
          <w:highlight w:val="yellow"/>
        </w:rPr>
        <w:t xml:space="preserve"> (40 ˚C, 20 mbar)</w:t>
      </w:r>
      <w:r w:rsidR="002E2831" w:rsidRPr="00FA4FE1">
        <w:rPr>
          <w:rFonts w:asciiTheme="minorHAnsi" w:hAnsiTheme="minorHAnsi" w:cstheme="minorHAnsi"/>
          <w:color w:val="auto"/>
          <w:highlight w:val="yellow"/>
        </w:rPr>
        <w:t>.</w:t>
      </w:r>
    </w:p>
    <w:p w14:paraId="4A0D1F6C" w14:textId="43A91895" w:rsidR="00AB7CB3" w:rsidRPr="00FA4FE1" w:rsidRDefault="00AB7CB3" w:rsidP="00FA4FE1">
      <w:pPr>
        <w:rPr>
          <w:rFonts w:asciiTheme="minorHAnsi" w:hAnsiTheme="minorHAnsi" w:cstheme="minorHAnsi"/>
          <w:color w:val="auto"/>
          <w:highlight w:val="yellow"/>
        </w:rPr>
      </w:pPr>
    </w:p>
    <w:p w14:paraId="3951C596" w14:textId="6715EA3C" w:rsidR="00B33A8A" w:rsidRPr="00FA4FE1" w:rsidRDefault="00AB7CB3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 xml:space="preserve">7.5 </w:t>
      </w:r>
      <w:r w:rsidRPr="00FA4FE1">
        <w:rPr>
          <w:rFonts w:asciiTheme="minorHAnsi" w:hAnsiTheme="minorHAnsi" w:cstheme="minorHAnsi"/>
          <w:color w:val="auto"/>
          <w:highlight w:val="yellow"/>
        </w:rPr>
        <w:tab/>
        <w:t>Dissolve the oily residue in 1 m</w:t>
      </w:r>
      <w:r w:rsidR="00D25E5D" w:rsidRPr="00FA4FE1">
        <w:rPr>
          <w:rFonts w:asciiTheme="minorHAnsi" w:hAnsiTheme="minorHAnsi" w:cstheme="minorHAnsi"/>
          <w:color w:val="auto"/>
          <w:highlight w:val="yellow"/>
        </w:rPr>
        <w:t>L</w:t>
      </w:r>
      <w:r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82DCE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FA4FE1">
        <w:rPr>
          <w:rFonts w:asciiTheme="minorHAnsi" w:hAnsiTheme="minorHAnsi" w:cstheme="minorHAnsi"/>
          <w:color w:val="auto"/>
          <w:highlight w:val="yellow"/>
        </w:rPr>
        <w:t>DCM for</w:t>
      </w:r>
      <w:r w:rsidR="00842916"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  <w:bookmarkStart w:id="1" w:name="_Hlk520678348"/>
      <w:r w:rsidR="00F70D95">
        <w:rPr>
          <w:rFonts w:asciiTheme="minorHAnsi" w:hAnsiTheme="minorHAnsi" w:cstheme="minorHAnsi"/>
          <w:color w:val="auto"/>
          <w:highlight w:val="yellow"/>
        </w:rPr>
        <w:t>gas chromatography flame ionization detector (</w:t>
      </w:r>
      <w:r w:rsidRPr="00FA4FE1">
        <w:rPr>
          <w:rFonts w:asciiTheme="minorHAnsi" w:hAnsiTheme="minorHAnsi" w:cstheme="minorHAnsi"/>
          <w:color w:val="auto"/>
          <w:highlight w:val="yellow"/>
        </w:rPr>
        <w:t>GC-FID</w:t>
      </w:r>
      <w:bookmarkEnd w:id="1"/>
      <w:r w:rsidR="00F70D95">
        <w:rPr>
          <w:rFonts w:asciiTheme="minorHAnsi" w:hAnsiTheme="minorHAnsi" w:cstheme="minorHAnsi"/>
          <w:color w:val="auto"/>
          <w:highlight w:val="yellow"/>
        </w:rPr>
        <w:t>)</w:t>
      </w:r>
      <w:r w:rsidR="0036386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FA4FE1">
        <w:rPr>
          <w:rFonts w:asciiTheme="minorHAnsi" w:hAnsiTheme="minorHAnsi" w:cstheme="minorHAnsi"/>
          <w:color w:val="auto"/>
          <w:highlight w:val="yellow"/>
        </w:rPr>
        <w:t>analysis</w:t>
      </w:r>
      <w:r w:rsidR="00B33A8A" w:rsidRPr="00FA4FE1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44E7C8D0" w14:textId="77777777" w:rsidR="00F70D95" w:rsidRDefault="00F70D95" w:rsidP="00FA4FE1">
      <w:pPr>
        <w:rPr>
          <w:rFonts w:asciiTheme="minorHAnsi" w:hAnsiTheme="minorHAnsi" w:cstheme="minorHAnsi"/>
          <w:color w:val="auto"/>
        </w:rPr>
      </w:pPr>
    </w:p>
    <w:p w14:paraId="0EC74024" w14:textId="7505722F" w:rsidR="00F70D95" w:rsidRDefault="00F70D95" w:rsidP="00FA4FE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7.6</w:t>
      </w:r>
      <w:r>
        <w:rPr>
          <w:rFonts w:asciiTheme="minorHAnsi" w:hAnsiTheme="minorHAnsi" w:cstheme="minorHAnsi"/>
          <w:color w:val="auto"/>
        </w:rPr>
        <w:tab/>
        <w:t>Perform GC-FID using a GC</w:t>
      </w:r>
      <w:r w:rsidR="00B33A8A" w:rsidRPr="00FA4FE1">
        <w:rPr>
          <w:rFonts w:asciiTheme="minorHAnsi" w:hAnsiTheme="minorHAnsi" w:cstheme="minorHAnsi"/>
          <w:color w:val="auto"/>
        </w:rPr>
        <w:t xml:space="preserve"> equipped with a</w:t>
      </w:r>
      <w:r w:rsidR="0011258C">
        <w:rPr>
          <w:rFonts w:asciiTheme="minorHAnsi" w:hAnsiTheme="minorHAnsi" w:cstheme="minorHAnsi"/>
          <w:color w:val="auto"/>
        </w:rPr>
        <w:t>n</w:t>
      </w:r>
      <w:r w:rsidR="00B33A8A" w:rsidRPr="00FA4FE1">
        <w:rPr>
          <w:rFonts w:asciiTheme="minorHAnsi" w:hAnsiTheme="minorHAnsi" w:cstheme="minorHAnsi"/>
          <w:color w:val="auto"/>
        </w:rPr>
        <w:t xml:space="preserve"> FID detector </w:t>
      </w:r>
      <w:r w:rsidR="009A0D84">
        <w:rPr>
          <w:rFonts w:asciiTheme="minorHAnsi" w:hAnsiTheme="minorHAnsi" w:cstheme="minorHAnsi"/>
          <w:color w:val="auto"/>
        </w:rPr>
        <w:t>and use</w:t>
      </w:r>
      <w:r w:rsidR="00B33A8A" w:rsidRPr="00FA4FE1">
        <w:rPr>
          <w:rFonts w:asciiTheme="minorHAnsi" w:hAnsiTheme="minorHAnsi" w:cstheme="minorHAnsi"/>
          <w:color w:val="auto"/>
        </w:rPr>
        <w:t xml:space="preserve"> helium as </w:t>
      </w:r>
      <w:r w:rsidR="0011258C">
        <w:rPr>
          <w:rFonts w:asciiTheme="minorHAnsi" w:hAnsiTheme="minorHAnsi" w:cstheme="minorHAnsi"/>
          <w:color w:val="auto"/>
        </w:rPr>
        <w:t xml:space="preserve">the </w:t>
      </w:r>
      <w:r w:rsidR="00B33A8A" w:rsidRPr="00FA4FE1">
        <w:rPr>
          <w:rFonts w:asciiTheme="minorHAnsi" w:hAnsiTheme="minorHAnsi" w:cstheme="minorHAnsi"/>
          <w:color w:val="auto"/>
        </w:rPr>
        <w:t xml:space="preserve">carrier gas. Standard settings: 1 </w:t>
      </w:r>
      <w:proofErr w:type="spellStart"/>
      <w:r w:rsidR="00B33A8A" w:rsidRPr="00FA4FE1">
        <w:rPr>
          <w:rFonts w:asciiTheme="minorHAnsi" w:hAnsiTheme="minorHAnsi" w:cstheme="minorHAnsi"/>
          <w:color w:val="auto"/>
        </w:rPr>
        <w:t>μL</w:t>
      </w:r>
      <w:proofErr w:type="spellEnd"/>
      <w:r w:rsidR="00B33A8A" w:rsidRPr="00FA4FE1">
        <w:rPr>
          <w:rFonts w:asciiTheme="minorHAnsi" w:hAnsiTheme="minorHAnsi" w:cstheme="minorHAnsi"/>
          <w:color w:val="auto"/>
        </w:rPr>
        <w:t xml:space="preserve"> injection, a split ration of 50:1, a helium flow of 0.95 mL/min. </w:t>
      </w:r>
      <w:r w:rsidR="009A0D84">
        <w:rPr>
          <w:rFonts w:asciiTheme="minorHAnsi" w:hAnsiTheme="minorHAnsi" w:cstheme="minorHAnsi"/>
          <w:color w:val="auto"/>
        </w:rPr>
        <w:t>Equip t</w:t>
      </w:r>
      <w:r w:rsidR="00B33A8A" w:rsidRPr="00FA4FE1">
        <w:rPr>
          <w:rFonts w:asciiTheme="minorHAnsi" w:hAnsiTheme="minorHAnsi" w:cstheme="minorHAnsi"/>
          <w:color w:val="auto"/>
        </w:rPr>
        <w:t xml:space="preserve">he GC apparatus with a HP5 column (30 m x 0.25 mm x 0.25 </w:t>
      </w:r>
      <w:proofErr w:type="spellStart"/>
      <w:r w:rsidR="00B33A8A" w:rsidRPr="00FA4FE1">
        <w:rPr>
          <w:rFonts w:asciiTheme="minorHAnsi" w:hAnsiTheme="minorHAnsi" w:cstheme="minorHAnsi"/>
          <w:color w:val="auto"/>
        </w:rPr>
        <w:t>μm</w:t>
      </w:r>
      <w:proofErr w:type="spellEnd"/>
      <w:r w:rsidR="00B33A8A" w:rsidRPr="00FA4FE1">
        <w:rPr>
          <w:rFonts w:asciiTheme="minorHAnsi" w:hAnsiTheme="minorHAnsi" w:cstheme="minorHAnsi"/>
          <w:color w:val="auto"/>
        </w:rPr>
        <w:t>) and r</w:t>
      </w:r>
      <w:r w:rsidR="009A0D84">
        <w:rPr>
          <w:rFonts w:asciiTheme="minorHAnsi" w:hAnsiTheme="minorHAnsi" w:cstheme="minorHAnsi"/>
          <w:color w:val="auto"/>
        </w:rPr>
        <w:t>u</w:t>
      </w:r>
      <w:r w:rsidR="00B33A8A" w:rsidRPr="00FA4FE1">
        <w:rPr>
          <w:rFonts w:asciiTheme="minorHAnsi" w:hAnsiTheme="minorHAnsi" w:cstheme="minorHAnsi"/>
          <w:color w:val="auto"/>
        </w:rPr>
        <w:t xml:space="preserve">n with a temperature profile </w:t>
      </w:r>
      <w:r w:rsidR="009A0D84">
        <w:rPr>
          <w:rFonts w:asciiTheme="minorHAnsi" w:hAnsiTheme="minorHAnsi" w:cstheme="minorHAnsi"/>
          <w:color w:val="auto"/>
        </w:rPr>
        <w:t>which starts</w:t>
      </w:r>
      <w:r w:rsidR="00B33A8A" w:rsidRPr="00FA4FE1">
        <w:rPr>
          <w:rFonts w:asciiTheme="minorHAnsi" w:hAnsiTheme="minorHAnsi" w:cstheme="minorHAnsi"/>
          <w:color w:val="auto"/>
        </w:rPr>
        <w:t xml:space="preserve"> with a 5 min 60 °C isotherm</w:t>
      </w:r>
      <w:r w:rsidR="009A0D84">
        <w:rPr>
          <w:rFonts w:asciiTheme="minorHAnsi" w:hAnsiTheme="minorHAnsi" w:cstheme="minorHAnsi"/>
          <w:color w:val="auto"/>
        </w:rPr>
        <w:t>.</w:t>
      </w:r>
      <w:r w:rsidR="00B33A8A" w:rsidRPr="00FA4FE1">
        <w:rPr>
          <w:rFonts w:asciiTheme="minorHAnsi" w:hAnsiTheme="minorHAnsi" w:cstheme="minorHAnsi"/>
          <w:color w:val="auto"/>
        </w:rPr>
        <w:t xml:space="preserve"> </w:t>
      </w:r>
      <w:r w:rsidR="009A0D84">
        <w:rPr>
          <w:rFonts w:asciiTheme="minorHAnsi" w:hAnsiTheme="minorHAnsi" w:cstheme="minorHAnsi"/>
          <w:color w:val="auto"/>
        </w:rPr>
        <w:t>F</w:t>
      </w:r>
      <w:r w:rsidR="00B33A8A" w:rsidRPr="00FA4FE1">
        <w:rPr>
          <w:rFonts w:asciiTheme="minorHAnsi" w:hAnsiTheme="minorHAnsi" w:cstheme="minorHAnsi"/>
          <w:color w:val="auto"/>
        </w:rPr>
        <w:t>ollow</w:t>
      </w:r>
      <w:r w:rsidR="009A0D84">
        <w:rPr>
          <w:rFonts w:asciiTheme="minorHAnsi" w:hAnsiTheme="minorHAnsi" w:cstheme="minorHAnsi"/>
          <w:color w:val="auto"/>
        </w:rPr>
        <w:t>-up</w:t>
      </w:r>
      <w:r w:rsidR="00B33A8A" w:rsidRPr="00FA4FE1">
        <w:rPr>
          <w:rFonts w:asciiTheme="minorHAnsi" w:hAnsiTheme="minorHAnsi" w:cstheme="minorHAnsi"/>
          <w:color w:val="auto"/>
        </w:rPr>
        <w:t xml:space="preserve"> by a 10 °C/min ramp for 20 </w:t>
      </w:r>
      <w:r>
        <w:rPr>
          <w:rFonts w:asciiTheme="minorHAnsi" w:hAnsiTheme="minorHAnsi" w:cstheme="minorHAnsi"/>
          <w:color w:val="auto"/>
        </w:rPr>
        <w:t>min</w:t>
      </w:r>
      <w:r w:rsidR="00B33A8A" w:rsidRPr="00FA4FE1">
        <w:rPr>
          <w:rFonts w:asciiTheme="minorHAnsi" w:hAnsiTheme="minorHAnsi" w:cstheme="minorHAnsi"/>
          <w:color w:val="auto"/>
        </w:rPr>
        <w:t xml:space="preserve"> to 260 °C</w:t>
      </w:r>
      <w:r w:rsidR="009A0D84">
        <w:rPr>
          <w:rFonts w:asciiTheme="minorHAnsi" w:hAnsiTheme="minorHAnsi" w:cstheme="minorHAnsi"/>
          <w:color w:val="auto"/>
        </w:rPr>
        <w:t>.</w:t>
      </w:r>
      <w:r w:rsidR="00B33A8A" w:rsidRPr="00FA4FE1">
        <w:rPr>
          <w:rFonts w:asciiTheme="minorHAnsi" w:hAnsiTheme="minorHAnsi" w:cstheme="minorHAnsi"/>
          <w:color w:val="auto"/>
        </w:rPr>
        <w:t xml:space="preserve"> </w:t>
      </w:r>
      <w:r w:rsidR="009A0D84">
        <w:rPr>
          <w:rFonts w:asciiTheme="minorHAnsi" w:hAnsiTheme="minorHAnsi" w:cstheme="minorHAnsi"/>
          <w:color w:val="auto"/>
        </w:rPr>
        <w:t>Hold</w:t>
      </w:r>
      <w:r w:rsidR="00B33A8A" w:rsidRPr="00FA4FE1">
        <w:rPr>
          <w:rFonts w:asciiTheme="minorHAnsi" w:hAnsiTheme="minorHAnsi" w:cstheme="minorHAnsi"/>
          <w:color w:val="auto"/>
        </w:rPr>
        <w:t xml:space="preserve"> </w:t>
      </w:r>
      <w:r w:rsidR="009A0D84">
        <w:rPr>
          <w:rFonts w:asciiTheme="minorHAnsi" w:hAnsiTheme="minorHAnsi" w:cstheme="minorHAnsi"/>
          <w:color w:val="auto"/>
        </w:rPr>
        <w:t xml:space="preserve">this </w:t>
      </w:r>
      <w:r w:rsidR="00B33A8A" w:rsidRPr="00FA4FE1">
        <w:rPr>
          <w:rFonts w:asciiTheme="minorHAnsi" w:hAnsiTheme="minorHAnsi" w:cstheme="minorHAnsi"/>
          <w:color w:val="auto"/>
        </w:rPr>
        <w:t>temperature for 20 min.</w:t>
      </w:r>
    </w:p>
    <w:p w14:paraId="413F0CAC" w14:textId="77777777" w:rsidR="00F70D95" w:rsidRDefault="00F70D95" w:rsidP="00FA4FE1">
      <w:pPr>
        <w:rPr>
          <w:rFonts w:asciiTheme="minorHAnsi" w:hAnsiTheme="minorHAnsi" w:cstheme="minorHAnsi"/>
          <w:color w:val="auto"/>
        </w:rPr>
      </w:pPr>
    </w:p>
    <w:p w14:paraId="1CCFFA93" w14:textId="1FF21DDE" w:rsidR="00B33A8A" w:rsidRPr="00C7639F" w:rsidRDefault="00F70D95" w:rsidP="00FA4FE1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>7.7</w:t>
      </w:r>
      <w:r w:rsidR="00D53F1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ab/>
        <w:t>Integrate the peaks in the spectra manually. The r</w:t>
      </w:r>
      <w:r w:rsidR="00B33A8A" w:rsidRPr="00FA4FE1">
        <w:rPr>
          <w:rFonts w:asciiTheme="minorHAnsi" w:hAnsiTheme="minorHAnsi" w:cstheme="minorHAnsi"/>
          <w:color w:val="auto"/>
        </w:rPr>
        <w:t>etention times</w:t>
      </w:r>
      <w:r>
        <w:rPr>
          <w:rFonts w:asciiTheme="minorHAnsi" w:hAnsiTheme="minorHAnsi" w:cstheme="minorHAnsi"/>
          <w:color w:val="auto"/>
        </w:rPr>
        <w:t xml:space="preserve"> of the peaks are as following</w:t>
      </w:r>
      <w:r w:rsidR="00B33A8A" w:rsidRPr="00FA4FE1">
        <w:rPr>
          <w:rFonts w:asciiTheme="minorHAnsi" w:hAnsiTheme="minorHAnsi" w:cstheme="minorHAnsi"/>
          <w:color w:val="auto"/>
        </w:rPr>
        <w:t xml:space="preserve">: octadecane </w:t>
      </w:r>
      <w:r w:rsidR="0011258C">
        <w:rPr>
          <w:rFonts w:asciiTheme="minorHAnsi" w:hAnsiTheme="minorHAnsi" w:cstheme="minorHAnsi"/>
          <w:color w:val="auto"/>
        </w:rPr>
        <w:t>(</w:t>
      </w:r>
      <w:r w:rsidR="00B33A8A" w:rsidRPr="00FA4FE1">
        <w:rPr>
          <w:rFonts w:asciiTheme="minorHAnsi" w:hAnsiTheme="minorHAnsi" w:cstheme="minorHAnsi"/>
          <w:color w:val="auto"/>
        </w:rPr>
        <w:t>21.4 min</w:t>
      </w:r>
      <w:r w:rsidR="0011258C">
        <w:rPr>
          <w:rFonts w:asciiTheme="minorHAnsi" w:hAnsiTheme="minorHAnsi" w:cstheme="minorHAnsi"/>
          <w:color w:val="auto"/>
        </w:rPr>
        <w:t>)</w:t>
      </w:r>
      <w:r w:rsidR="00B33A8A" w:rsidRPr="00FA4FE1">
        <w:rPr>
          <w:rFonts w:asciiTheme="minorHAnsi" w:hAnsiTheme="minorHAnsi" w:cstheme="minorHAnsi"/>
          <w:color w:val="auto"/>
        </w:rPr>
        <w:t xml:space="preserve">, H-acetal </w:t>
      </w:r>
      <w:r w:rsidR="0011258C">
        <w:rPr>
          <w:rFonts w:asciiTheme="minorHAnsi" w:hAnsiTheme="minorHAnsi" w:cstheme="minorHAnsi"/>
          <w:color w:val="auto"/>
        </w:rPr>
        <w:t>(</w:t>
      </w:r>
      <w:r w:rsidR="00B33A8A" w:rsidRPr="00FA4FE1">
        <w:rPr>
          <w:rFonts w:asciiTheme="minorHAnsi" w:hAnsiTheme="minorHAnsi" w:cstheme="minorHAnsi"/>
          <w:color w:val="auto"/>
        </w:rPr>
        <w:t>19.5 min</w:t>
      </w:r>
      <w:r w:rsidR="0011258C">
        <w:rPr>
          <w:rFonts w:asciiTheme="minorHAnsi" w:hAnsiTheme="minorHAnsi" w:cstheme="minorHAnsi"/>
          <w:color w:val="auto"/>
        </w:rPr>
        <w:t>)</w:t>
      </w:r>
      <w:r w:rsidR="00B33A8A" w:rsidRPr="00FA4FE1">
        <w:rPr>
          <w:rFonts w:asciiTheme="minorHAnsi" w:hAnsiTheme="minorHAnsi" w:cstheme="minorHAnsi"/>
          <w:color w:val="auto"/>
        </w:rPr>
        <w:t xml:space="preserve">, G-acetal </w:t>
      </w:r>
      <w:r w:rsidR="0011258C">
        <w:rPr>
          <w:rFonts w:asciiTheme="minorHAnsi" w:hAnsiTheme="minorHAnsi" w:cstheme="minorHAnsi"/>
          <w:color w:val="auto"/>
        </w:rPr>
        <w:t>(</w:t>
      </w:r>
      <w:r w:rsidR="00B33A8A" w:rsidRPr="00FA4FE1">
        <w:rPr>
          <w:rFonts w:asciiTheme="minorHAnsi" w:hAnsiTheme="minorHAnsi" w:cstheme="minorHAnsi"/>
          <w:color w:val="auto"/>
        </w:rPr>
        <w:t>20.8 min</w:t>
      </w:r>
      <w:r w:rsidR="0011258C">
        <w:rPr>
          <w:rFonts w:asciiTheme="minorHAnsi" w:hAnsiTheme="minorHAnsi" w:cstheme="minorHAnsi"/>
          <w:color w:val="auto"/>
        </w:rPr>
        <w:t>)</w:t>
      </w:r>
      <w:r w:rsidR="00B33A8A" w:rsidRPr="00FA4FE1">
        <w:rPr>
          <w:rFonts w:asciiTheme="minorHAnsi" w:hAnsiTheme="minorHAnsi" w:cstheme="minorHAnsi"/>
          <w:color w:val="auto"/>
        </w:rPr>
        <w:t xml:space="preserve">, S-acetal </w:t>
      </w:r>
      <w:r w:rsidR="0011258C">
        <w:rPr>
          <w:rFonts w:asciiTheme="minorHAnsi" w:hAnsiTheme="minorHAnsi" w:cstheme="minorHAnsi"/>
          <w:color w:val="auto"/>
        </w:rPr>
        <w:t>(</w:t>
      </w:r>
      <w:r w:rsidR="00B33A8A" w:rsidRPr="00FA4FE1">
        <w:rPr>
          <w:rFonts w:asciiTheme="minorHAnsi" w:hAnsiTheme="minorHAnsi" w:cstheme="minorHAnsi"/>
          <w:color w:val="auto"/>
        </w:rPr>
        <w:t>23.4 min</w:t>
      </w:r>
      <w:r w:rsidR="0011258C">
        <w:rPr>
          <w:rFonts w:asciiTheme="minorHAnsi" w:hAnsiTheme="minorHAnsi" w:cstheme="minorHAnsi"/>
          <w:color w:val="auto"/>
        </w:rPr>
        <w:t>)</w:t>
      </w:r>
      <w:r w:rsidR="00B33A8A" w:rsidRPr="00FA4FE1">
        <w:rPr>
          <w:rFonts w:asciiTheme="minorHAnsi" w:hAnsiTheme="minorHAnsi" w:cstheme="minorHAnsi"/>
          <w:color w:val="auto"/>
        </w:rPr>
        <w:t>.</w:t>
      </w:r>
      <w:r w:rsidR="00C7639F">
        <w:rPr>
          <w:rFonts w:asciiTheme="minorHAnsi" w:hAnsiTheme="minorHAnsi" w:cstheme="minorHAnsi"/>
          <w:color w:val="auto"/>
        </w:rPr>
        <w:t xml:space="preserve"> </w:t>
      </w:r>
      <w:r w:rsidR="00787E0C">
        <w:rPr>
          <w:rFonts w:asciiTheme="minorHAnsi" w:hAnsiTheme="minorHAnsi" w:cstheme="minorHAnsi"/>
          <w:color w:val="auto"/>
        </w:rPr>
        <w:t xml:space="preserve">Use the obtained values in </w:t>
      </w:r>
      <w:r w:rsidR="0011258C">
        <w:rPr>
          <w:rFonts w:asciiTheme="minorHAnsi" w:hAnsiTheme="minorHAnsi" w:cstheme="minorHAnsi"/>
          <w:color w:val="auto"/>
        </w:rPr>
        <w:t xml:space="preserve">Step </w:t>
      </w:r>
      <w:r w:rsidR="00787E0C">
        <w:rPr>
          <w:rFonts w:asciiTheme="minorHAnsi" w:hAnsiTheme="minorHAnsi" w:cstheme="minorHAnsi"/>
          <w:color w:val="auto"/>
        </w:rPr>
        <w:t>7.8 to perform the quantification.</w:t>
      </w:r>
    </w:p>
    <w:p w14:paraId="163D1DB4" w14:textId="424AA068" w:rsidR="000E3AE0" w:rsidRPr="00FA4FE1" w:rsidRDefault="007844B3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5F9FA60" w14:textId="10FAC07D" w:rsidR="0038317C" w:rsidRPr="00FA4FE1" w:rsidRDefault="000E3AE0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7.</w:t>
      </w:r>
      <w:r w:rsidR="00F70D95">
        <w:rPr>
          <w:rFonts w:asciiTheme="minorHAnsi" w:hAnsiTheme="minorHAnsi" w:cstheme="minorHAnsi"/>
          <w:color w:val="auto"/>
        </w:rPr>
        <w:t>8</w:t>
      </w:r>
      <w:r w:rsidRPr="00FA4FE1">
        <w:rPr>
          <w:rFonts w:asciiTheme="minorHAnsi" w:hAnsiTheme="minorHAnsi" w:cstheme="minorHAnsi"/>
          <w:color w:val="auto"/>
        </w:rPr>
        <w:tab/>
      </w:r>
      <w:r w:rsidR="00E45ABC" w:rsidRPr="00FA4FE1">
        <w:rPr>
          <w:rFonts w:asciiTheme="minorHAnsi" w:hAnsiTheme="minorHAnsi" w:cstheme="minorHAnsi"/>
          <w:color w:val="auto"/>
        </w:rPr>
        <w:t>Perform</w:t>
      </w:r>
      <w:r w:rsidR="00D46D3D" w:rsidRPr="00FA4FE1">
        <w:rPr>
          <w:rFonts w:asciiTheme="minorHAnsi" w:hAnsiTheme="minorHAnsi" w:cstheme="minorHAnsi"/>
          <w:color w:val="auto"/>
        </w:rPr>
        <w:t xml:space="preserve"> t</w:t>
      </w:r>
      <w:r w:rsidR="001D4651" w:rsidRPr="00FA4FE1">
        <w:rPr>
          <w:rFonts w:asciiTheme="minorHAnsi" w:hAnsiTheme="minorHAnsi" w:cstheme="minorHAnsi"/>
          <w:color w:val="auto"/>
        </w:rPr>
        <w:t>he quantification</w:t>
      </w:r>
      <w:r w:rsidR="00E923E4" w:rsidRPr="00FA4FE1">
        <w:rPr>
          <w:rFonts w:asciiTheme="minorHAnsi" w:hAnsiTheme="minorHAnsi" w:cstheme="minorHAnsi"/>
          <w:color w:val="auto"/>
        </w:rPr>
        <w:t xml:space="preserve"> of G acetal</w:t>
      </w:r>
      <w:r w:rsidR="00E45ABC" w:rsidRPr="00FA4FE1">
        <w:rPr>
          <w:rFonts w:asciiTheme="minorHAnsi" w:hAnsiTheme="minorHAnsi" w:cstheme="minorHAnsi"/>
          <w:color w:val="auto"/>
        </w:rPr>
        <w:t>, which</w:t>
      </w:r>
      <w:r w:rsidR="001D4651" w:rsidRPr="00FA4FE1">
        <w:rPr>
          <w:rFonts w:asciiTheme="minorHAnsi" w:hAnsiTheme="minorHAnsi" w:cstheme="minorHAnsi"/>
          <w:color w:val="auto"/>
        </w:rPr>
        <w:t xml:space="preserve"> is based on a calibration curve </w:t>
      </w:r>
      <w:r w:rsidR="00DE061E" w:rsidRPr="00FA4FE1">
        <w:rPr>
          <w:rFonts w:asciiTheme="minorHAnsi" w:hAnsiTheme="minorHAnsi" w:cstheme="minorHAnsi"/>
          <w:color w:val="auto"/>
        </w:rPr>
        <w:t>with</w:t>
      </w:r>
      <w:r w:rsidR="001D4651" w:rsidRPr="00FA4FE1">
        <w:rPr>
          <w:rFonts w:asciiTheme="minorHAnsi" w:hAnsiTheme="minorHAnsi" w:cstheme="minorHAnsi"/>
          <w:color w:val="auto"/>
        </w:rPr>
        <w:t xml:space="preserve"> </w:t>
      </w:r>
      <w:r w:rsidR="00E923E4" w:rsidRPr="00FA4FE1">
        <w:rPr>
          <w:rFonts w:asciiTheme="minorHAnsi" w:hAnsiTheme="minorHAnsi" w:cstheme="minorHAnsi"/>
          <w:color w:val="auto"/>
        </w:rPr>
        <w:t xml:space="preserve">a </w:t>
      </w:r>
      <w:r w:rsidR="001D4651" w:rsidRPr="00FA4FE1">
        <w:rPr>
          <w:rFonts w:asciiTheme="minorHAnsi" w:hAnsiTheme="minorHAnsi" w:cstheme="minorHAnsi"/>
          <w:color w:val="auto"/>
        </w:rPr>
        <w:t>standard</w:t>
      </w:r>
      <w:r w:rsidR="00E923E4" w:rsidRPr="00FA4FE1">
        <w:rPr>
          <w:rFonts w:asciiTheme="minorHAnsi" w:hAnsiTheme="minorHAnsi" w:cstheme="minorHAnsi"/>
          <w:color w:val="auto"/>
        </w:rPr>
        <w:t xml:space="preserve"> compound isolated </w:t>
      </w:r>
      <w:r w:rsidR="00D23F79" w:rsidRPr="00FA4FE1">
        <w:rPr>
          <w:rFonts w:asciiTheme="minorHAnsi" w:hAnsiTheme="minorHAnsi" w:cstheme="minorHAnsi"/>
          <w:color w:val="auto"/>
        </w:rPr>
        <w:t>using</w:t>
      </w:r>
      <w:r w:rsidR="001D4651" w:rsidRPr="00FA4FE1">
        <w:rPr>
          <w:rFonts w:asciiTheme="minorHAnsi" w:hAnsiTheme="minorHAnsi" w:cstheme="minorHAnsi"/>
          <w:color w:val="auto"/>
        </w:rPr>
        <w:t xml:space="preserve"> an internal standard (octadecane)</w:t>
      </w:r>
      <w:r w:rsidR="00DE061E" w:rsidRPr="00FA4FE1">
        <w:rPr>
          <w:rFonts w:asciiTheme="minorHAnsi" w:hAnsiTheme="minorHAnsi" w:cstheme="minorHAnsi"/>
          <w:color w:val="auto"/>
        </w:rPr>
        <w:t>.</w:t>
      </w:r>
      <w:r w:rsidR="00107E80" w:rsidRPr="00FA4FE1">
        <w:rPr>
          <w:rFonts w:asciiTheme="minorHAnsi" w:hAnsiTheme="minorHAnsi" w:cstheme="minorHAnsi"/>
          <w:color w:val="auto"/>
        </w:rPr>
        <w:t xml:space="preserve"> </w:t>
      </w:r>
    </w:p>
    <w:p w14:paraId="75DE6313" w14:textId="77777777" w:rsidR="00B4244A" w:rsidRPr="00FA4FE1" w:rsidRDefault="00B4244A" w:rsidP="00FA4FE1">
      <w:pPr>
        <w:rPr>
          <w:rFonts w:asciiTheme="minorHAnsi" w:hAnsiTheme="minorHAnsi" w:cstheme="minorHAnsi"/>
          <w:color w:val="auto"/>
        </w:rPr>
      </w:pPr>
    </w:p>
    <w:p w14:paraId="4CB3EBC5" w14:textId="7F56D49A" w:rsidR="007A7962" w:rsidRPr="00FA4FE1" w:rsidRDefault="0011258C" w:rsidP="00FA4FE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38317C" w:rsidRPr="00FA4FE1">
        <w:rPr>
          <w:rFonts w:asciiTheme="minorHAnsi" w:hAnsiTheme="minorHAnsi" w:cstheme="minorHAnsi"/>
          <w:color w:val="auto"/>
        </w:rPr>
        <w:t>C</w:t>
      </w:r>
      <w:r w:rsidR="00107E80" w:rsidRPr="00FA4FE1">
        <w:rPr>
          <w:rFonts w:asciiTheme="minorHAnsi" w:hAnsiTheme="minorHAnsi" w:cstheme="minorHAnsi"/>
          <w:color w:val="auto"/>
        </w:rPr>
        <w:t xml:space="preserve">alibration curve: </w:t>
      </w:r>
      <m:oMath>
        <m:f>
          <m:fPr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grams G acetal</m:t>
            </m:r>
          </m:num>
          <m:den>
            <m:r>
              <w:rPr>
                <w:rFonts w:ascii="Cambria Math" w:hAnsi="Cambria Math" w:cstheme="minorHAnsi"/>
                <w:color w:val="auto"/>
              </w:rPr>
              <m:t>grams octadecane</m:t>
            </m:r>
          </m:den>
        </m:f>
        <m:r>
          <w:rPr>
            <w:rFonts w:ascii="Cambria Math" w:hAnsi="Cambria Math" w:cstheme="minorHAnsi"/>
            <w:color w:val="auto"/>
          </w:rPr>
          <m:t>=1,94*</m:t>
        </m:r>
        <m:f>
          <m:fPr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Area G acetal</m:t>
            </m:r>
          </m:num>
          <m:den>
            <m:r>
              <w:rPr>
                <w:rFonts w:ascii="Cambria Math" w:hAnsi="Cambria Math" w:cstheme="minorHAnsi"/>
                <w:color w:val="auto"/>
              </w:rPr>
              <m:t>Area octadecane</m:t>
            </m:r>
          </m:den>
        </m:f>
        <m:r>
          <w:rPr>
            <w:rFonts w:ascii="Cambria Math" w:hAnsi="Cambria Math" w:cstheme="minorHAnsi"/>
            <w:color w:val="auto"/>
          </w:rPr>
          <m:t>+0,042</m:t>
        </m:r>
      </m:oMath>
      <w:r w:rsidR="00107E80" w:rsidRPr="00FA4FE1">
        <w:rPr>
          <w:rFonts w:asciiTheme="minorHAnsi" w:hAnsiTheme="minorHAnsi" w:cstheme="minorHAnsi"/>
          <w:color w:val="auto"/>
        </w:rPr>
        <w:t xml:space="preserve"> (R</w:t>
      </w:r>
      <w:r w:rsidR="00107E80" w:rsidRPr="00FA4FE1">
        <w:rPr>
          <w:rFonts w:asciiTheme="minorHAnsi" w:hAnsiTheme="minorHAnsi" w:cstheme="minorHAnsi"/>
          <w:color w:val="auto"/>
          <w:vertAlign w:val="superscript"/>
        </w:rPr>
        <w:t>2</w:t>
      </w:r>
      <w:r w:rsidR="00107E80" w:rsidRPr="00FA4FE1">
        <w:rPr>
          <w:rFonts w:asciiTheme="minorHAnsi" w:hAnsiTheme="minorHAnsi" w:cstheme="minorHAnsi"/>
          <w:color w:val="auto"/>
        </w:rPr>
        <w:t>=0,9991)</w:t>
      </w:r>
    </w:p>
    <w:p w14:paraId="6DEDF50D" w14:textId="77777777" w:rsidR="006A21D2" w:rsidRPr="00FA4FE1" w:rsidRDefault="006A21D2" w:rsidP="00FA4FE1">
      <w:pPr>
        <w:rPr>
          <w:rFonts w:asciiTheme="minorHAnsi" w:hAnsiTheme="minorHAnsi" w:cstheme="minorHAnsi"/>
          <w:color w:val="auto"/>
        </w:rPr>
      </w:pPr>
    </w:p>
    <w:p w14:paraId="41277823" w14:textId="40D7470D" w:rsidR="0038317C" w:rsidRPr="00FA4FE1" w:rsidRDefault="0038317C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Yield G-acetal: </w:t>
      </w:r>
      <m:oMath>
        <m:f>
          <m:fPr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grams G acetal</m:t>
            </m:r>
          </m:num>
          <m:den>
            <m:r>
              <w:rPr>
                <w:rFonts w:ascii="Cambria Math" w:hAnsi="Cambria Math" w:cstheme="minorHAnsi"/>
                <w:color w:val="auto"/>
              </w:rPr>
              <m:t>grams lignin</m:t>
            </m:r>
          </m:den>
        </m:f>
        <m:r>
          <w:rPr>
            <w:rFonts w:ascii="Cambria Math" w:hAnsi="Cambria Math" w:cstheme="minorHAnsi"/>
            <w:color w:val="auto"/>
          </w:rPr>
          <m:t>*100</m:t>
        </m:r>
      </m:oMath>
    </w:p>
    <w:p w14:paraId="5CDED953" w14:textId="77777777" w:rsidR="006A21D2" w:rsidRPr="00FA4FE1" w:rsidRDefault="006A21D2" w:rsidP="00FA4FE1">
      <w:pPr>
        <w:rPr>
          <w:rFonts w:asciiTheme="minorHAnsi" w:hAnsiTheme="minorHAnsi" w:cstheme="minorHAnsi"/>
          <w:color w:val="auto"/>
        </w:rPr>
      </w:pPr>
    </w:p>
    <w:p w14:paraId="1DCD9730" w14:textId="693898EB" w:rsidR="00482796" w:rsidRPr="00FA4FE1" w:rsidRDefault="00482796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Based on previous results</w:t>
      </w:r>
      <w:r w:rsidR="00DB39FC" w:rsidRPr="00FA4FE1">
        <w:rPr>
          <w:rFonts w:asciiTheme="minorHAnsi" w:hAnsiTheme="minorHAnsi" w:cstheme="minorHAnsi"/>
          <w:color w:val="auto"/>
          <w:vertAlign w:val="superscript"/>
        </w:rPr>
        <w:t>9,21</w:t>
      </w:r>
      <w:r w:rsidR="002D24C5" w:rsidRPr="00FA4FE1">
        <w:rPr>
          <w:rFonts w:asciiTheme="minorHAnsi" w:hAnsiTheme="minorHAnsi" w:cstheme="minorHAnsi"/>
          <w:color w:val="auto"/>
          <w:vertAlign w:val="superscript"/>
        </w:rPr>
        <w:t>,2</w:t>
      </w:r>
      <w:r w:rsidR="00DB39FC" w:rsidRPr="00FA4FE1">
        <w:rPr>
          <w:rFonts w:asciiTheme="minorHAnsi" w:hAnsiTheme="minorHAnsi" w:cstheme="minorHAnsi"/>
          <w:color w:val="auto"/>
          <w:vertAlign w:val="superscript"/>
        </w:rPr>
        <w:t>3</w:t>
      </w:r>
      <w:r w:rsidRPr="00FA4FE1">
        <w:rPr>
          <w:rFonts w:asciiTheme="minorHAnsi" w:hAnsiTheme="minorHAnsi" w:cstheme="minorHAnsi"/>
          <w:color w:val="auto"/>
        </w:rPr>
        <w:t xml:space="preserve"> a response factor was estim</w:t>
      </w:r>
      <w:r w:rsidR="007242CA" w:rsidRPr="00FA4FE1">
        <w:rPr>
          <w:rFonts w:asciiTheme="minorHAnsi" w:hAnsiTheme="minorHAnsi" w:cstheme="minorHAnsi"/>
          <w:color w:val="auto"/>
        </w:rPr>
        <w:t>ated for H and S acetal as 2</w:t>
      </w:r>
      <w:r w:rsidR="007844B3" w:rsidRPr="00FA4FE1">
        <w:rPr>
          <w:rFonts w:asciiTheme="minorHAnsi" w:hAnsiTheme="minorHAnsi" w:cstheme="minorHAnsi"/>
          <w:color w:val="auto"/>
        </w:rPr>
        <w:t>.</w:t>
      </w:r>
      <w:r w:rsidR="007242CA" w:rsidRPr="00FA4FE1">
        <w:rPr>
          <w:rFonts w:asciiTheme="minorHAnsi" w:hAnsiTheme="minorHAnsi" w:cstheme="minorHAnsi"/>
          <w:color w:val="auto"/>
        </w:rPr>
        <w:t>19</w:t>
      </w:r>
      <w:r w:rsidRPr="00FA4FE1">
        <w:rPr>
          <w:rFonts w:asciiTheme="minorHAnsi" w:hAnsiTheme="minorHAnsi" w:cstheme="minorHAnsi"/>
          <w:color w:val="auto"/>
        </w:rPr>
        <w:t xml:space="preserve"> and </w:t>
      </w:r>
      <w:r w:rsidR="007242CA" w:rsidRPr="00FA4FE1">
        <w:rPr>
          <w:rFonts w:asciiTheme="minorHAnsi" w:hAnsiTheme="minorHAnsi" w:cstheme="minorHAnsi"/>
          <w:color w:val="auto"/>
        </w:rPr>
        <w:t>1</w:t>
      </w:r>
      <w:r w:rsidR="007844B3" w:rsidRPr="00FA4FE1">
        <w:rPr>
          <w:rFonts w:asciiTheme="minorHAnsi" w:hAnsiTheme="minorHAnsi" w:cstheme="minorHAnsi"/>
          <w:color w:val="auto"/>
        </w:rPr>
        <w:t>.</w:t>
      </w:r>
      <w:r w:rsidR="007242CA" w:rsidRPr="00FA4FE1">
        <w:rPr>
          <w:rFonts w:asciiTheme="minorHAnsi" w:hAnsiTheme="minorHAnsi" w:cstheme="minorHAnsi"/>
          <w:color w:val="auto"/>
        </w:rPr>
        <w:t>82</w:t>
      </w:r>
      <w:r w:rsidR="00CB3BD5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respectively.</w:t>
      </w:r>
    </w:p>
    <w:bookmarkEnd w:id="0"/>
    <w:p w14:paraId="2C38DE8C" w14:textId="23704F49" w:rsidR="00E45ABC" w:rsidRPr="00FA4FE1" w:rsidRDefault="00E45ABC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78791CA9" w:rsidR="006305D7" w:rsidRPr="00FA4FE1" w:rsidRDefault="006305D7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FA4FE1">
        <w:rPr>
          <w:rFonts w:asciiTheme="minorHAnsi" w:hAnsiTheme="minorHAnsi" w:cstheme="minorHAnsi"/>
          <w:b/>
        </w:rPr>
        <w:t>REPRESENTATIVE RESULTS</w:t>
      </w:r>
      <w:r w:rsidR="00EF1462" w:rsidRPr="00FA4FE1">
        <w:rPr>
          <w:rFonts w:asciiTheme="minorHAnsi" w:hAnsiTheme="minorHAnsi" w:cstheme="minorHAnsi"/>
          <w:b/>
        </w:rPr>
        <w:t xml:space="preserve">: </w:t>
      </w:r>
    </w:p>
    <w:p w14:paraId="4364E430" w14:textId="12FB1469" w:rsidR="009D1098" w:rsidRPr="00FA4FE1" w:rsidRDefault="00201BEB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In </w:t>
      </w:r>
      <w:r w:rsidRPr="0020088C">
        <w:rPr>
          <w:rFonts w:asciiTheme="minorHAnsi" w:hAnsiTheme="minorHAnsi" w:cstheme="minorHAnsi"/>
          <w:b/>
          <w:color w:val="auto"/>
        </w:rPr>
        <w:t xml:space="preserve">Figure </w:t>
      </w:r>
      <w:r w:rsidR="007242CA" w:rsidRPr="0020088C">
        <w:rPr>
          <w:rFonts w:asciiTheme="minorHAnsi" w:hAnsiTheme="minorHAnsi" w:cstheme="minorHAnsi"/>
          <w:b/>
          <w:color w:val="auto"/>
        </w:rPr>
        <w:t>2</w:t>
      </w:r>
      <w:r w:rsidR="0020088C">
        <w:rPr>
          <w:rFonts w:asciiTheme="minorHAnsi" w:hAnsiTheme="minorHAnsi" w:cstheme="minorHAnsi"/>
          <w:b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the obtained feedstock after pretreatment are shown (left column). All feedstock </w:t>
      </w:r>
      <w:r w:rsidR="0020088C" w:rsidRPr="00FA4FE1">
        <w:rPr>
          <w:rFonts w:asciiTheme="minorHAnsi" w:hAnsiTheme="minorHAnsi" w:cstheme="minorHAnsi"/>
          <w:color w:val="auto"/>
        </w:rPr>
        <w:t>was</w:t>
      </w:r>
      <w:r w:rsidRPr="00FA4FE1">
        <w:rPr>
          <w:rFonts w:asciiTheme="minorHAnsi" w:hAnsiTheme="minorHAnsi" w:cstheme="minorHAnsi"/>
          <w:color w:val="auto"/>
        </w:rPr>
        <w:t xml:space="preserve"> obtained as small chips present apart from beech wood, which was acquired as shavings of suitable particle size for extraction. The </w:t>
      </w:r>
      <w:proofErr w:type="spellStart"/>
      <w:r w:rsidRPr="00FA4FE1">
        <w:rPr>
          <w:rFonts w:asciiTheme="minorHAnsi" w:hAnsiTheme="minorHAnsi" w:cstheme="minorHAnsi"/>
          <w:color w:val="auto"/>
        </w:rPr>
        <w:t>lignins</w:t>
      </w:r>
      <w:proofErr w:type="spellEnd"/>
      <w:r w:rsidRPr="00FA4FE1">
        <w:rPr>
          <w:rFonts w:asciiTheme="minorHAnsi" w:hAnsiTheme="minorHAnsi" w:cstheme="minorHAnsi"/>
          <w:color w:val="auto"/>
        </w:rPr>
        <w:t xml:space="preserve"> obtained after </w:t>
      </w:r>
      <w:r w:rsidR="0020088C">
        <w:rPr>
          <w:rFonts w:asciiTheme="minorHAnsi" w:hAnsiTheme="minorHAnsi" w:cstheme="minorHAnsi"/>
          <w:color w:val="auto"/>
        </w:rPr>
        <w:t xml:space="preserve">the </w:t>
      </w:r>
      <w:r w:rsidRPr="00FA4FE1">
        <w:rPr>
          <w:rFonts w:asciiTheme="minorHAnsi" w:hAnsiTheme="minorHAnsi" w:cstheme="minorHAnsi"/>
          <w:color w:val="auto"/>
        </w:rPr>
        <w:t>extraction show a wide range of colors and particle size</w:t>
      </w:r>
      <w:r w:rsidR="0020088C">
        <w:rPr>
          <w:rFonts w:asciiTheme="minorHAnsi" w:hAnsiTheme="minorHAnsi" w:cstheme="minorHAnsi"/>
          <w:color w:val="auto"/>
        </w:rPr>
        <w:t>s</w:t>
      </w:r>
      <w:r w:rsidRPr="00FA4FE1">
        <w:rPr>
          <w:rFonts w:asciiTheme="minorHAnsi" w:hAnsiTheme="minorHAnsi" w:cstheme="minorHAnsi"/>
          <w:color w:val="auto"/>
        </w:rPr>
        <w:t>. The lignins obtained from mild treatments (</w:t>
      </w:r>
      <w:r w:rsidR="00CA3C01">
        <w:rPr>
          <w:rFonts w:asciiTheme="minorHAnsi" w:hAnsiTheme="minorHAnsi" w:cstheme="minorHAnsi"/>
          <w:color w:val="auto"/>
        </w:rPr>
        <w:t>m</w:t>
      </w:r>
      <w:r w:rsidR="003B7D0B">
        <w:rPr>
          <w:rFonts w:asciiTheme="minorHAnsi" w:hAnsiTheme="minorHAnsi" w:cstheme="minorHAnsi"/>
          <w:color w:val="auto"/>
        </w:rPr>
        <w:t>ethod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r w:rsidR="00C26EF0" w:rsidRPr="00CA3C01">
        <w:rPr>
          <w:rFonts w:asciiTheme="minorHAnsi" w:hAnsiTheme="minorHAnsi" w:cstheme="minorHAnsi"/>
          <w:color w:val="auto"/>
        </w:rPr>
        <w:t>A</w:t>
      </w:r>
      <w:r w:rsidRPr="00FA4FE1">
        <w:rPr>
          <w:rFonts w:asciiTheme="minorHAnsi" w:hAnsiTheme="minorHAnsi" w:cstheme="minorHAnsi"/>
          <w:b/>
          <w:color w:val="auto"/>
        </w:rPr>
        <w:t xml:space="preserve"> </w:t>
      </w:r>
      <w:r w:rsidRPr="00FA4FE1">
        <w:rPr>
          <w:rFonts w:asciiTheme="minorHAnsi" w:hAnsiTheme="minorHAnsi" w:cstheme="minorHAnsi"/>
          <w:color w:val="auto"/>
        </w:rPr>
        <w:t xml:space="preserve">and second column </w:t>
      </w:r>
      <w:r w:rsidRPr="0020088C">
        <w:rPr>
          <w:rFonts w:asciiTheme="minorHAnsi" w:hAnsiTheme="minorHAnsi" w:cstheme="minorHAnsi"/>
          <w:b/>
          <w:color w:val="auto"/>
        </w:rPr>
        <w:t xml:space="preserve">Figure </w:t>
      </w:r>
      <w:r w:rsidR="007242CA" w:rsidRPr="0020088C">
        <w:rPr>
          <w:rFonts w:asciiTheme="minorHAnsi" w:hAnsiTheme="minorHAnsi" w:cstheme="minorHAnsi"/>
          <w:b/>
          <w:color w:val="auto"/>
        </w:rPr>
        <w:t>2</w:t>
      </w:r>
      <w:r w:rsidRPr="00FA4FE1">
        <w:rPr>
          <w:rFonts w:asciiTheme="minorHAnsi" w:hAnsiTheme="minorHAnsi" w:cstheme="minorHAnsi"/>
          <w:color w:val="auto"/>
        </w:rPr>
        <w:t>) are typically red/pink in color and acquired as small flakes. When harsher conditions are applied (</w:t>
      </w:r>
      <w:r w:rsidR="003B7D0B">
        <w:rPr>
          <w:rFonts w:asciiTheme="minorHAnsi" w:hAnsiTheme="minorHAnsi" w:cstheme="minorHAnsi"/>
          <w:color w:val="auto"/>
        </w:rPr>
        <w:t>methods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r w:rsidR="00C26EF0" w:rsidRPr="00CA3C01">
        <w:rPr>
          <w:rFonts w:asciiTheme="minorHAnsi" w:hAnsiTheme="minorHAnsi" w:cstheme="minorHAnsi"/>
          <w:color w:val="auto"/>
        </w:rPr>
        <w:t>B</w:t>
      </w:r>
      <w:r w:rsidRPr="00CA3C01">
        <w:rPr>
          <w:rFonts w:asciiTheme="minorHAnsi" w:hAnsiTheme="minorHAnsi" w:cstheme="minorHAnsi"/>
          <w:color w:val="auto"/>
        </w:rPr>
        <w:t xml:space="preserve"> and </w:t>
      </w:r>
      <w:r w:rsidR="00C26EF0" w:rsidRPr="00CA3C01">
        <w:rPr>
          <w:rFonts w:asciiTheme="minorHAnsi" w:hAnsiTheme="minorHAnsi" w:cstheme="minorHAnsi"/>
          <w:color w:val="auto"/>
        </w:rPr>
        <w:t>C</w:t>
      </w:r>
      <w:r w:rsidR="008A6568" w:rsidRPr="00CA3C01">
        <w:rPr>
          <w:rFonts w:asciiTheme="minorHAnsi" w:hAnsiTheme="minorHAnsi" w:cstheme="minorHAnsi"/>
          <w:color w:val="auto"/>
        </w:rPr>
        <w:t>*</w:t>
      </w:r>
      <w:r w:rsidRPr="00CA3C01">
        <w:rPr>
          <w:rFonts w:asciiTheme="minorHAnsi" w:hAnsiTheme="minorHAnsi" w:cstheme="minorHAnsi"/>
          <w:color w:val="auto"/>
        </w:rPr>
        <w:t>)</w:t>
      </w:r>
      <w:r w:rsidR="0020088C" w:rsidRPr="00CA3C01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the obtained lignins have a brown/brownish yellow color (third and fourth column </w:t>
      </w:r>
      <w:r w:rsidRPr="0020088C">
        <w:rPr>
          <w:rFonts w:asciiTheme="minorHAnsi" w:hAnsiTheme="minorHAnsi" w:cstheme="minorHAnsi"/>
          <w:b/>
          <w:color w:val="auto"/>
        </w:rPr>
        <w:t xml:space="preserve">Figure </w:t>
      </w:r>
      <w:r w:rsidR="007242CA" w:rsidRPr="0020088C">
        <w:rPr>
          <w:rFonts w:asciiTheme="minorHAnsi" w:hAnsiTheme="minorHAnsi" w:cstheme="minorHAnsi"/>
          <w:b/>
          <w:color w:val="auto"/>
        </w:rPr>
        <w:t>2</w:t>
      </w:r>
      <w:r w:rsidRPr="00FA4FE1">
        <w:rPr>
          <w:rFonts w:asciiTheme="minorHAnsi" w:hAnsiTheme="minorHAnsi" w:cstheme="minorHAnsi"/>
          <w:color w:val="auto"/>
        </w:rPr>
        <w:t>). The yield did increase for all the extractions performed under harsher conditions (</w:t>
      </w:r>
      <w:r w:rsidR="00CA3C01">
        <w:rPr>
          <w:rFonts w:asciiTheme="minorHAnsi" w:hAnsiTheme="minorHAnsi" w:cstheme="minorHAnsi"/>
          <w:color w:val="auto"/>
        </w:rPr>
        <w:t>methods</w:t>
      </w:r>
      <w:r w:rsidR="00CA3C01" w:rsidRPr="00FA4FE1">
        <w:rPr>
          <w:rFonts w:asciiTheme="minorHAnsi" w:hAnsiTheme="minorHAnsi" w:cstheme="minorHAnsi"/>
          <w:b/>
          <w:color w:val="auto"/>
        </w:rPr>
        <w:t xml:space="preserve"> </w:t>
      </w:r>
      <w:r w:rsidRPr="00CA3C01">
        <w:rPr>
          <w:rFonts w:asciiTheme="minorHAnsi" w:hAnsiTheme="minorHAnsi" w:cstheme="minorHAnsi"/>
          <w:color w:val="auto"/>
        </w:rPr>
        <w:t>B and C</w:t>
      </w:r>
      <w:r w:rsidR="008A6568" w:rsidRPr="00CA3C01">
        <w:rPr>
          <w:rFonts w:asciiTheme="minorHAnsi" w:hAnsiTheme="minorHAnsi" w:cstheme="minorHAnsi"/>
          <w:color w:val="auto"/>
        </w:rPr>
        <w:t>*</w:t>
      </w:r>
      <w:r w:rsidRPr="00CA3C01">
        <w:rPr>
          <w:rFonts w:asciiTheme="minorHAnsi" w:hAnsiTheme="minorHAnsi" w:cstheme="minorHAnsi"/>
          <w:color w:val="auto"/>
        </w:rPr>
        <w:t>)</w:t>
      </w:r>
      <w:r w:rsidRPr="00FA4FE1">
        <w:rPr>
          <w:rFonts w:asciiTheme="minorHAnsi" w:hAnsiTheme="minorHAnsi" w:cstheme="minorHAnsi"/>
          <w:color w:val="auto"/>
        </w:rPr>
        <w:t xml:space="preserve"> compared to milder conditions (</w:t>
      </w:r>
      <w:r w:rsidR="002168C0" w:rsidRPr="00FA4FE1">
        <w:rPr>
          <w:rFonts w:asciiTheme="minorHAnsi" w:hAnsiTheme="minorHAnsi" w:cstheme="minorHAnsi"/>
          <w:color w:val="auto"/>
        </w:rPr>
        <w:t xml:space="preserve">Reaction scheme in </w:t>
      </w:r>
      <w:r w:rsidR="002168C0" w:rsidRPr="0020088C">
        <w:rPr>
          <w:rFonts w:asciiTheme="minorHAnsi" w:hAnsiTheme="minorHAnsi" w:cstheme="minorHAnsi"/>
          <w:b/>
          <w:color w:val="auto"/>
        </w:rPr>
        <w:t>Figure 1</w:t>
      </w:r>
      <w:r w:rsidR="002168C0" w:rsidRPr="00FA4FE1">
        <w:rPr>
          <w:rFonts w:asciiTheme="minorHAnsi" w:hAnsiTheme="minorHAnsi" w:cstheme="minorHAnsi"/>
          <w:color w:val="auto"/>
        </w:rPr>
        <w:t xml:space="preserve">, results in </w:t>
      </w:r>
      <w:r w:rsidRPr="0020088C">
        <w:rPr>
          <w:rFonts w:asciiTheme="minorHAnsi" w:hAnsiTheme="minorHAnsi" w:cstheme="minorHAnsi"/>
          <w:b/>
          <w:color w:val="auto"/>
        </w:rPr>
        <w:t>Table 1</w:t>
      </w:r>
      <w:r w:rsidRPr="00FA4FE1">
        <w:rPr>
          <w:rFonts w:asciiTheme="minorHAnsi" w:hAnsiTheme="minorHAnsi" w:cstheme="minorHAnsi"/>
          <w:color w:val="auto"/>
        </w:rPr>
        <w:t>). This effect was much more profound for walnut (10.2% increase)</w:t>
      </w:r>
      <w:r w:rsidR="0020088C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beech (8.5% increase) and cedar wood (5.1% increase) </w:t>
      </w:r>
      <w:r w:rsidR="006A21D2" w:rsidRPr="00FA4FE1">
        <w:rPr>
          <w:rFonts w:asciiTheme="minorHAnsi" w:hAnsiTheme="minorHAnsi" w:cstheme="minorHAnsi"/>
          <w:color w:val="auto"/>
        </w:rPr>
        <w:t xml:space="preserve">compared to </w:t>
      </w:r>
      <w:r w:rsidRPr="00FA4FE1">
        <w:rPr>
          <w:rFonts w:asciiTheme="minorHAnsi" w:hAnsiTheme="minorHAnsi" w:cstheme="minorHAnsi"/>
          <w:color w:val="auto"/>
        </w:rPr>
        <w:t xml:space="preserve">pine wood (only 0.5% increase). </w:t>
      </w:r>
      <w:r w:rsidR="007F7D83" w:rsidRPr="00FA4FE1">
        <w:rPr>
          <w:rFonts w:asciiTheme="minorHAnsi" w:hAnsiTheme="minorHAnsi" w:cstheme="minorHAnsi"/>
          <w:color w:val="auto"/>
        </w:rPr>
        <w:t>Based on the lignin content of the biomass before extraction (40.3% for walnut, 28.6% for pine</w:t>
      </w:r>
      <w:r w:rsidR="007F7D83" w:rsidRPr="00FA4FE1">
        <w:rPr>
          <w:rFonts w:asciiTheme="minorHAnsi" w:hAnsiTheme="minorHAnsi" w:cstheme="minorHAnsi"/>
          <w:color w:val="auto"/>
          <w:vertAlign w:val="superscript"/>
        </w:rPr>
        <w:t>2</w:t>
      </w:r>
      <w:r w:rsidR="00DB39FC" w:rsidRPr="00FA4FE1">
        <w:rPr>
          <w:rFonts w:asciiTheme="minorHAnsi" w:hAnsiTheme="minorHAnsi" w:cstheme="minorHAnsi"/>
          <w:color w:val="auto"/>
          <w:vertAlign w:val="superscript"/>
        </w:rPr>
        <w:t>5</w:t>
      </w:r>
      <w:r w:rsidR="007F7D83" w:rsidRPr="00FA4FE1">
        <w:rPr>
          <w:rFonts w:asciiTheme="minorHAnsi" w:hAnsiTheme="minorHAnsi" w:cstheme="minorHAnsi"/>
          <w:color w:val="auto"/>
        </w:rPr>
        <w:t>, 18.8%</w:t>
      </w:r>
      <w:r w:rsidR="00D53F1F">
        <w:rPr>
          <w:rFonts w:asciiTheme="minorHAnsi" w:hAnsiTheme="minorHAnsi" w:cstheme="minorHAnsi"/>
          <w:color w:val="auto"/>
        </w:rPr>
        <w:t xml:space="preserve"> </w:t>
      </w:r>
      <w:r w:rsidR="007F7D83" w:rsidRPr="00FA4FE1">
        <w:rPr>
          <w:rFonts w:asciiTheme="minorHAnsi" w:hAnsiTheme="minorHAnsi" w:cstheme="minorHAnsi"/>
          <w:color w:val="auto"/>
        </w:rPr>
        <w:t>for beech</w:t>
      </w:r>
      <w:r w:rsidR="007F7D83" w:rsidRPr="00FA4FE1">
        <w:rPr>
          <w:rFonts w:asciiTheme="minorHAnsi" w:hAnsiTheme="minorHAnsi" w:cstheme="minorHAnsi"/>
          <w:color w:val="auto"/>
          <w:vertAlign w:val="superscript"/>
        </w:rPr>
        <w:t>2</w:t>
      </w:r>
      <w:r w:rsidR="00DB39FC" w:rsidRPr="00FA4FE1">
        <w:rPr>
          <w:rFonts w:asciiTheme="minorHAnsi" w:hAnsiTheme="minorHAnsi" w:cstheme="minorHAnsi"/>
          <w:color w:val="auto"/>
          <w:vertAlign w:val="superscript"/>
        </w:rPr>
        <w:t>5</w:t>
      </w:r>
      <w:r w:rsidR="007F7D83" w:rsidRPr="00FA4FE1">
        <w:rPr>
          <w:rFonts w:asciiTheme="minorHAnsi" w:hAnsiTheme="minorHAnsi" w:cstheme="minorHAnsi"/>
          <w:color w:val="auto"/>
        </w:rPr>
        <w:t xml:space="preserve"> and 35.1% for cedar</w:t>
      </w:r>
      <w:r w:rsidR="007F7D83" w:rsidRPr="00FA4FE1">
        <w:rPr>
          <w:rFonts w:asciiTheme="minorHAnsi" w:hAnsiTheme="minorHAnsi" w:cstheme="minorHAnsi"/>
          <w:color w:val="auto"/>
          <w:vertAlign w:val="superscript"/>
        </w:rPr>
        <w:t>2</w:t>
      </w:r>
      <w:r w:rsidR="00DB39FC" w:rsidRPr="00FA4FE1">
        <w:rPr>
          <w:rFonts w:asciiTheme="minorHAnsi" w:hAnsiTheme="minorHAnsi" w:cstheme="minorHAnsi"/>
          <w:color w:val="auto"/>
          <w:vertAlign w:val="superscript"/>
        </w:rPr>
        <w:t>5</w:t>
      </w:r>
      <w:r w:rsidR="007F7D83" w:rsidRPr="00FA4FE1">
        <w:rPr>
          <w:rFonts w:asciiTheme="minorHAnsi" w:hAnsiTheme="minorHAnsi" w:cstheme="minorHAnsi"/>
          <w:color w:val="auto"/>
        </w:rPr>
        <w:t>), t</w:t>
      </w:r>
      <w:r w:rsidRPr="00FA4FE1">
        <w:rPr>
          <w:rFonts w:asciiTheme="minorHAnsi" w:hAnsiTheme="minorHAnsi" w:cstheme="minorHAnsi"/>
          <w:color w:val="auto"/>
        </w:rPr>
        <w:t xml:space="preserve">he lignin extraction efficiency of beech wood is especially high (73.9%), whereas </w:t>
      </w:r>
      <w:r w:rsidR="006B61EF">
        <w:rPr>
          <w:rFonts w:asciiTheme="minorHAnsi" w:hAnsiTheme="minorHAnsi" w:cstheme="minorHAnsi"/>
          <w:color w:val="auto"/>
        </w:rPr>
        <w:t xml:space="preserve">for </w:t>
      </w:r>
      <w:r w:rsidR="006A21D2" w:rsidRPr="00FA4FE1">
        <w:rPr>
          <w:rFonts w:asciiTheme="minorHAnsi" w:hAnsiTheme="minorHAnsi" w:cstheme="minorHAnsi"/>
          <w:color w:val="auto"/>
        </w:rPr>
        <w:t>t</w:t>
      </w:r>
      <w:r w:rsidRPr="00FA4FE1">
        <w:rPr>
          <w:rFonts w:asciiTheme="minorHAnsi" w:hAnsiTheme="minorHAnsi" w:cstheme="minorHAnsi"/>
          <w:color w:val="auto"/>
        </w:rPr>
        <w:t xml:space="preserve">he </w:t>
      </w:r>
      <w:r w:rsidR="006A21D2" w:rsidRPr="00FA4FE1">
        <w:rPr>
          <w:rFonts w:asciiTheme="minorHAnsi" w:hAnsiTheme="minorHAnsi" w:cstheme="minorHAnsi"/>
          <w:color w:val="auto"/>
        </w:rPr>
        <w:t>other sources lower extraction efficiency was obtained.</w:t>
      </w:r>
      <w:r w:rsidR="008A6568" w:rsidRPr="00FA4FE1">
        <w:rPr>
          <w:rFonts w:asciiTheme="minorHAnsi" w:hAnsiTheme="minorHAnsi" w:cstheme="minorHAnsi"/>
          <w:color w:val="auto"/>
        </w:rPr>
        <w:t xml:space="preserve"> </w:t>
      </w:r>
      <w:r w:rsidR="00CA3C01">
        <w:rPr>
          <w:rFonts w:asciiTheme="minorHAnsi" w:hAnsiTheme="minorHAnsi" w:cstheme="minorHAnsi"/>
          <w:color w:val="auto"/>
        </w:rPr>
        <w:t>Methods A* and B*, c</w:t>
      </w:r>
      <w:r w:rsidR="008A6568" w:rsidRPr="00FA4FE1">
        <w:rPr>
          <w:rFonts w:asciiTheme="minorHAnsi" w:hAnsiTheme="minorHAnsi" w:cstheme="minorHAnsi"/>
          <w:color w:val="auto"/>
        </w:rPr>
        <w:t xml:space="preserve">ontrol experiments with sulfuric acid for </w:t>
      </w:r>
      <w:r w:rsidR="00CA3C01">
        <w:rPr>
          <w:rFonts w:asciiTheme="minorHAnsi" w:hAnsiTheme="minorHAnsi" w:cstheme="minorHAnsi"/>
          <w:color w:val="auto"/>
        </w:rPr>
        <w:t>methods</w:t>
      </w:r>
      <w:r w:rsidR="008A6568" w:rsidRPr="00FA4FE1">
        <w:rPr>
          <w:rFonts w:asciiTheme="minorHAnsi" w:hAnsiTheme="minorHAnsi" w:cstheme="minorHAnsi"/>
          <w:color w:val="auto"/>
        </w:rPr>
        <w:t xml:space="preserve"> A and B</w:t>
      </w:r>
      <w:r w:rsidR="00CA3C01">
        <w:rPr>
          <w:rFonts w:asciiTheme="minorHAnsi" w:hAnsiTheme="minorHAnsi" w:cstheme="minorHAnsi"/>
          <w:color w:val="auto"/>
        </w:rPr>
        <w:t xml:space="preserve">, </w:t>
      </w:r>
      <w:r w:rsidR="003530E2" w:rsidRPr="00FA4FE1">
        <w:rPr>
          <w:rFonts w:asciiTheme="minorHAnsi" w:hAnsiTheme="minorHAnsi" w:cstheme="minorHAnsi"/>
          <w:color w:val="auto"/>
        </w:rPr>
        <w:t xml:space="preserve">showed some clear </w:t>
      </w:r>
      <w:r w:rsidR="00073156" w:rsidRPr="00FA4FE1">
        <w:rPr>
          <w:rFonts w:asciiTheme="minorHAnsi" w:hAnsiTheme="minorHAnsi" w:cstheme="minorHAnsi"/>
          <w:color w:val="auto"/>
        </w:rPr>
        <w:t xml:space="preserve">differences in extraction yield. Mild extraction </w:t>
      </w:r>
      <w:r w:rsidR="003B215E" w:rsidRPr="00FA4FE1">
        <w:rPr>
          <w:rFonts w:asciiTheme="minorHAnsi" w:hAnsiTheme="minorHAnsi" w:cstheme="minorHAnsi"/>
          <w:color w:val="auto"/>
        </w:rPr>
        <w:t xml:space="preserve">of walnut shells </w:t>
      </w:r>
      <w:r w:rsidR="00073156" w:rsidRPr="00FA4FE1">
        <w:rPr>
          <w:rFonts w:asciiTheme="minorHAnsi" w:hAnsiTheme="minorHAnsi" w:cstheme="minorHAnsi"/>
          <w:color w:val="auto"/>
        </w:rPr>
        <w:t>with sulfuric acid (</w:t>
      </w:r>
      <w:r w:rsidR="00CA3C01">
        <w:rPr>
          <w:rFonts w:asciiTheme="minorHAnsi" w:hAnsiTheme="minorHAnsi" w:cstheme="minorHAnsi"/>
          <w:color w:val="auto"/>
        </w:rPr>
        <w:t xml:space="preserve">method </w:t>
      </w:r>
      <w:r w:rsidR="00073156" w:rsidRPr="00CA3C01">
        <w:rPr>
          <w:rFonts w:asciiTheme="minorHAnsi" w:hAnsiTheme="minorHAnsi" w:cstheme="minorHAnsi"/>
          <w:color w:val="auto"/>
        </w:rPr>
        <w:t>A*</w:t>
      </w:r>
      <w:r w:rsidR="00073156" w:rsidRPr="00FA4FE1">
        <w:rPr>
          <w:rFonts w:asciiTheme="minorHAnsi" w:hAnsiTheme="minorHAnsi" w:cstheme="minorHAnsi"/>
          <w:color w:val="auto"/>
        </w:rPr>
        <w:t>)</w:t>
      </w:r>
      <w:r w:rsidR="00073156" w:rsidRPr="00FA4FE1">
        <w:rPr>
          <w:rFonts w:asciiTheme="minorHAnsi" w:hAnsiTheme="minorHAnsi" w:cstheme="minorHAnsi"/>
          <w:b/>
          <w:color w:val="auto"/>
        </w:rPr>
        <w:t xml:space="preserve"> </w:t>
      </w:r>
      <w:r w:rsidR="00073156" w:rsidRPr="00FA4FE1">
        <w:rPr>
          <w:rFonts w:asciiTheme="minorHAnsi" w:hAnsiTheme="minorHAnsi" w:cstheme="minorHAnsi"/>
          <w:color w:val="auto"/>
        </w:rPr>
        <w:t>gave only a very low yield of 2.6%, which is markedly lower than the extraction with hydrochloric acid</w:t>
      </w:r>
      <w:r w:rsidR="003B215E" w:rsidRPr="00FA4FE1">
        <w:rPr>
          <w:rFonts w:asciiTheme="minorHAnsi" w:hAnsiTheme="minorHAnsi" w:cstheme="minorHAnsi"/>
          <w:color w:val="auto"/>
        </w:rPr>
        <w:t xml:space="preserve"> (</w:t>
      </w:r>
      <w:r w:rsidR="00CA3C01">
        <w:rPr>
          <w:rFonts w:asciiTheme="minorHAnsi" w:hAnsiTheme="minorHAnsi" w:cstheme="minorHAnsi"/>
          <w:color w:val="auto"/>
        </w:rPr>
        <w:t xml:space="preserve">method </w:t>
      </w:r>
      <w:r w:rsidR="003B215E" w:rsidRPr="00CA3C01">
        <w:rPr>
          <w:rFonts w:asciiTheme="minorHAnsi" w:hAnsiTheme="minorHAnsi" w:cstheme="minorHAnsi"/>
          <w:color w:val="auto"/>
        </w:rPr>
        <w:t>A</w:t>
      </w:r>
      <w:r w:rsidR="003B215E" w:rsidRPr="00FA4FE1">
        <w:rPr>
          <w:rFonts w:asciiTheme="minorHAnsi" w:hAnsiTheme="minorHAnsi" w:cstheme="minorHAnsi"/>
          <w:color w:val="auto"/>
        </w:rPr>
        <w:t>)</w:t>
      </w:r>
      <w:r w:rsidR="00073156" w:rsidRPr="00FA4FE1">
        <w:rPr>
          <w:rFonts w:asciiTheme="minorHAnsi" w:hAnsiTheme="minorHAnsi" w:cstheme="minorHAnsi"/>
          <w:color w:val="auto"/>
        </w:rPr>
        <w:t xml:space="preserve"> (2.6% and 5.0%). </w:t>
      </w:r>
      <w:r w:rsidR="003B215E" w:rsidRPr="00FA4FE1">
        <w:rPr>
          <w:rFonts w:asciiTheme="minorHAnsi" w:hAnsiTheme="minorHAnsi" w:cstheme="minorHAnsi"/>
          <w:color w:val="auto"/>
        </w:rPr>
        <w:t>However, with harsher extraction conditions</w:t>
      </w:r>
      <w:r w:rsidR="0020088C">
        <w:rPr>
          <w:rFonts w:asciiTheme="minorHAnsi" w:hAnsiTheme="minorHAnsi" w:cstheme="minorHAnsi"/>
          <w:color w:val="auto"/>
        </w:rPr>
        <w:t>,</w:t>
      </w:r>
      <w:r w:rsidR="003B215E" w:rsidRPr="00FA4FE1">
        <w:rPr>
          <w:rFonts w:asciiTheme="minorHAnsi" w:hAnsiTheme="minorHAnsi" w:cstheme="minorHAnsi"/>
          <w:color w:val="auto"/>
        </w:rPr>
        <w:t xml:space="preserve"> the extraction with sulfuric acid (</w:t>
      </w:r>
      <w:r w:rsidR="00CA3C01">
        <w:rPr>
          <w:rFonts w:asciiTheme="minorHAnsi" w:hAnsiTheme="minorHAnsi" w:cstheme="minorHAnsi"/>
          <w:color w:val="auto"/>
        </w:rPr>
        <w:t>method</w:t>
      </w:r>
      <w:r w:rsidR="00CA3C01" w:rsidRPr="00CA3C01">
        <w:rPr>
          <w:rFonts w:asciiTheme="minorHAnsi" w:hAnsiTheme="minorHAnsi" w:cstheme="minorHAnsi"/>
          <w:color w:val="auto"/>
        </w:rPr>
        <w:t xml:space="preserve"> </w:t>
      </w:r>
      <w:r w:rsidR="003B215E" w:rsidRPr="00CA3C01">
        <w:rPr>
          <w:rFonts w:asciiTheme="minorHAnsi" w:hAnsiTheme="minorHAnsi" w:cstheme="minorHAnsi"/>
          <w:color w:val="auto"/>
        </w:rPr>
        <w:t>B*</w:t>
      </w:r>
      <w:r w:rsidR="003B215E" w:rsidRPr="00FA4FE1">
        <w:rPr>
          <w:rFonts w:asciiTheme="minorHAnsi" w:hAnsiTheme="minorHAnsi" w:cstheme="minorHAnsi"/>
          <w:color w:val="auto"/>
        </w:rPr>
        <w:t>) shows a higher yield compared to hydrochloric acid (</w:t>
      </w:r>
      <w:r w:rsidR="00CA3C01">
        <w:rPr>
          <w:rFonts w:asciiTheme="minorHAnsi" w:hAnsiTheme="minorHAnsi" w:cstheme="minorHAnsi"/>
          <w:color w:val="auto"/>
        </w:rPr>
        <w:t>method</w:t>
      </w:r>
      <w:r w:rsidR="00CA3C01" w:rsidRPr="00CA3C01">
        <w:rPr>
          <w:rFonts w:asciiTheme="minorHAnsi" w:hAnsiTheme="minorHAnsi" w:cstheme="minorHAnsi"/>
          <w:color w:val="auto"/>
        </w:rPr>
        <w:t xml:space="preserve"> </w:t>
      </w:r>
      <w:r w:rsidR="003B215E" w:rsidRPr="00CA3C01">
        <w:rPr>
          <w:rFonts w:asciiTheme="minorHAnsi" w:hAnsiTheme="minorHAnsi" w:cstheme="minorHAnsi"/>
          <w:color w:val="auto"/>
        </w:rPr>
        <w:t>B</w:t>
      </w:r>
      <w:r w:rsidR="003B215E" w:rsidRPr="00FA4FE1">
        <w:rPr>
          <w:rFonts w:asciiTheme="minorHAnsi" w:hAnsiTheme="minorHAnsi" w:cstheme="minorHAnsi"/>
          <w:color w:val="auto"/>
        </w:rPr>
        <w:t xml:space="preserve">) (19.3% </w:t>
      </w:r>
      <w:r w:rsidR="00410A25" w:rsidRPr="00FA4FE1">
        <w:rPr>
          <w:rFonts w:asciiTheme="minorHAnsi" w:hAnsiTheme="minorHAnsi" w:cstheme="minorHAnsi"/>
          <w:color w:val="auto"/>
        </w:rPr>
        <w:t>and</w:t>
      </w:r>
      <w:r w:rsidR="003B215E" w:rsidRPr="00FA4FE1">
        <w:rPr>
          <w:rFonts w:asciiTheme="minorHAnsi" w:hAnsiTheme="minorHAnsi" w:cstheme="minorHAnsi"/>
          <w:color w:val="auto"/>
        </w:rPr>
        <w:t xml:space="preserve"> 15.2%), but it should be noted that sugar traces are present </w:t>
      </w:r>
      <w:r w:rsidR="00207279" w:rsidRPr="00FA4FE1">
        <w:rPr>
          <w:rFonts w:asciiTheme="minorHAnsi" w:hAnsiTheme="minorHAnsi" w:cstheme="minorHAnsi"/>
          <w:color w:val="auto"/>
        </w:rPr>
        <w:t>in the product obtained by extraction</w:t>
      </w:r>
      <w:r w:rsidR="003B215E" w:rsidRPr="00FA4FE1">
        <w:rPr>
          <w:rFonts w:asciiTheme="minorHAnsi" w:hAnsiTheme="minorHAnsi" w:cstheme="minorHAnsi"/>
          <w:color w:val="auto"/>
        </w:rPr>
        <w:t xml:space="preserve"> with sulfuric acid.</w:t>
      </w:r>
      <w:r w:rsidR="00D53F1F">
        <w:rPr>
          <w:rFonts w:asciiTheme="minorHAnsi" w:hAnsiTheme="minorHAnsi" w:cstheme="minorHAnsi"/>
          <w:color w:val="auto"/>
        </w:rPr>
        <w:t xml:space="preserve"> </w:t>
      </w:r>
    </w:p>
    <w:p w14:paraId="2F6CEED7" w14:textId="77777777" w:rsidR="00C2255D" w:rsidRPr="00FA4FE1" w:rsidRDefault="00C2255D" w:rsidP="00FA4FE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FF0000"/>
        </w:rPr>
      </w:pPr>
    </w:p>
    <w:p w14:paraId="08A0622C" w14:textId="26236130" w:rsidR="00406CA3" w:rsidRPr="00FA4FE1" w:rsidRDefault="00B524E5" w:rsidP="00FA4FE1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From the NMR analysis</w:t>
      </w:r>
      <w:r w:rsidR="00406CA3" w:rsidRPr="00FA4FE1">
        <w:rPr>
          <w:rFonts w:asciiTheme="minorHAnsi" w:hAnsiTheme="minorHAnsi" w:cstheme="minorHAnsi"/>
          <w:color w:val="auto"/>
        </w:rPr>
        <w:t xml:space="preserve"> of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r w:rsidR="00406CA3" w:rsidRPr="00FA4FE1">
        <w:rPr>
          <w:rFonts w:asciiTheme="minorHAnsi" w:hAnsiTheme="minorHAnsi" w:cstheme="minorHAnsi"/>
          <w:color w:val="auto"/>
        </w:rPr>
        <w:t>the different lignins (</w:t>
      </w:r>
      <w:r w:rsidR="0020088C">
        <w:rPr>
          <w:rFonts w:asciiTheme="minorHAnsi" w:hAnsiTheme="minorHAnsi" w:cstheme="minorHAnsi"/>
          <w:color w:val="auto"/>
        </w:rPr>
        <w:t>e</w:t>
      </w:r>
      <w:r w:rsidR="00406CA3" w:rsidRPr="00FA4FE1">
        <w:rPr>
          <w:rFonts w:asciiTheme="minorHAnsi" w:hAnsiTheme="minorHAnsi" w:cstheme="minorHAnsi"/>
          <w:color w:val="auto"/>
        </w:rPr>
        <w:t xml:space="preserve">xample shown in </w:t>
      </w:r>
      <w:r w:rsidR="00406CA3" w:rsidRPr="0020088C">
        <w:rPr>
          <w:rFonts w:asciiTheme="minorHAnsi" w:hAnsiTheme="minorHAnsi" w:cstheme="minorHAnsi"/>
          <w:b/>
          <w:color w:val="auto"/>
        </w:rPr>
        <w:t xml:space="preserve">Figure </w:t>
      </w:r>
      <w:r w:rsidR="007242CA" w:rsidRPr="0020088C">
        <w:rPr>
          <w:rFonts w:asciiTheme="minorHAnsi" w:hAnsiTheme="minorHAnsi" w:cstheme="minorHAnsi"/>
          <w:b/>
          <w:color w:val="auto"/>
        </w:rPr>
        <w:t>4</w:t>
      </w:r>
      <w:r w:rsidR="00406CA3" w:rsidRPr="00FA4FE1">
        <w:rPr>
          <w:rFonts w:asciiTheme="minorHAnsi" w:hAnsiTheme="minorHAnsi" w:cstheme="minorHAnsi"/>
          <w:color w:val="auto"/>
        </w:rPr>
        <w:t xml:space="preserve">), </w:t>
      </w:r>
      <w:r w:rsidR="00E91C19" w:rsidRPr="00FA4FE1">
        <w:rPr>
          <w:rFonts w:asciiTheme="minorHAnsi" w:hAnsiTheme="minorHAnsi" w:cstheme="minorHAnsi"/>
          <w:color w:val="auto"/>
        </w:rPr>
        <w:t xml:space="preserve">the </w:t>
      </w:r>
      <w:r w:rsidRPr="00FA4FE1">
        <w:rPr>
          <w:rFonts w:asciiTheme="minorHAnsi" w:hAnsiTheme="minorHAnsi" w:cstheme="minorHAnsi"/>
          <w:color w:val="auto"/>
        </w:rPr>
        <w:t>H</w:t>
      </w:r>
      <w:r w:rsidR="00406CA3" w:rsidRPr="00FA4FE1">
        <w:rPr>
          <w:rFonts w:asciiTheme="minorHAnsi" w:hAnsiTheme="minorHAnsi" w:cstheme="minorHAnsi"/>
          <w:color w:val="auto"/>
        </w:rPr>
        <w:t>/</w:t>
      </w:r>
      <w:r w:rsidRPr="00FA4FE1">
        <w:rPr>
          <w:rFonts w:asciiTheme="minorHAnsi" w:hAnsiTheme="minorHAnsi" w:cstheme="minorHAnsi"/>
          <w:color w:val="auto"/>
        </w:rPr>
        <w:t>G</w:t>
      </w:r>
      <w:r w:rsidR="00406CA3" w:rsidRPr="00FA4FE1">
        <w:rPr>
          <w:rFonts w:asciiTheme="minorHAnsi" w:hAnsiTheme="minorHAnsi" w:cstheme="minorHAnsi"/>
          <w:color w:val="auto"/>
        </w:rPr>
        <w:t>/</w:t>
      </w:r>
      <w:r w:rsidRPr="00FA4FE1">
        <w:rPr>
          <w:rFonts w:asciiTheme="minorHAnsi" w:hAnsiTheme="minorHAnsi" w:cstheme="minorHAnsi"/>
          <w:color w:val="auto"/>
        </w:rPr>
        <w:t>S ratio and amoun</w:t>
      </w:r>
      <w:r w:rsidR="007F7D83" w:rsidRPr="00FA4FE1">
        <w:rPr>
          <w:rFonts w:asciiTheme="minorHAnsi" w:hAnsiTheme="minorHAnsi" w:cstheme="minorHAnsi"/>
          <w:color w:val="auto"/>
        </w:rPr>
        <w:t xml:space="preserve">t of linkages were determined </w:t>
      </w:r>
      <w:r w:rsidR="00E91C19" w:rsidRPr="00FA4FE1">
        <w:rPr>
          <w:rFonts w:asciiTheme="minorHAnsi" w:hAnsiTheme="minorHAnsi" w:cstheme="minorHAnsi"/>
          <w:color w:val="auto"/>
        </w:rPr>
        <w:t>(</w:t>
      </w:r>
      <w:r w:rsidRPr="0020088C">
        <w:rPr>
          <w:rFonts w:asciiTheme="minorHAnsi" w:hAnsiTheme="minorHAnsi" w:cstheme="minorHAnsi"/>
          <w:b/>
          <w:color w:val="auto"/>
        </w:rPr>
        <w:t>Table 1</w:t>
      </w:r>
      <w:r w:rsidR="00E91C19" w:rsidRPr="00FA4FE1">
        <w:rPr>
          <w:rFonts w:asciiTheme="minorHAnsi" w:hAnsiTheme="minorHAnsi" w:cstheme="minorHAnsi"/>
          <w:color w:val="auto"/>
        </w:rPr>
        <w:t>)</w:t>
      </w:r>
      <w:r w:rsidRPr="00FA4FE1">
        <w:rPr>
          <w:rFonts w:asciiTheme="minorHAnsi" w:hAnsiTheme="minorHAnsi" w:cstheme="minorHAnsi"/>
          <w:color w:val="auto"/>
        </w:rPr>
        <w:t>.</w:t>
      </w:r>
      <w:r w:rsidR="00406CA3" w:rsidRPr="00FA4FE1">
        <w:rPr>
          <w:rFonts w:asciiTheme="minorHAnsi" w:hAnsiTheme="minorHAnsi" w:cstheme="minorHAnsi"/>
          <w:color w:val="auto"/>
        </w:rPr>
        <w:t xml:space="preserve"> Due to the overlap of the β and γ-protons of the β-O-4 and the β’-O-4 linkage</w:t>
      </w:r>
      <w:r w:rsidR="0020088C">
        <w:rPr>
          <w:rFonts w:asciiTheme="minorHAnsi" w:hAnsiTheme="minorHAnsi" w:cstheme="minorHAnsi"/>
          <w:color w:val="auto"/>
        </w:rPr>
        <w:t>,</w:t>
      </w:r>
      <w:r w:rsidR="00406CA3" w:rsidRPr="00FA4FE1">
        <w:rPr>
          <w:rFonts w:asciiTheme="minorHAnsi" w:hAnsiTheme="minorHAnsi" w:cstheme="minorHAnsi"/>
          <w:color w:val="auto"/>
        </w:rPr>
        <w:t xml:space="preserve"> the amount of linkages is quantified using the </w:t>
      </w:r>
      <w:r w:rsidR="00406CA3" w:rsidRPr="00FA4FE1">
        <w:rPr>
          <w:rFonts w:asciiTheme="minorHAnsi" w:hAnsiTheme="minorHAnsi" w:cstheme="minorHAnsi"/>
          <w:color w:val="auto"/>
        </w:rPr>
        <w:sym w:font="Symbol" w:char="F061"/>
      </w:r>
      <w:r w:rsidR="00406CA3" w:rsidRPr="00FA4FE1">
        <w:rPr>
          <w:rFonts w:asciiTheme="minorHAnsi" w:hAnsiTheme="minorHAnsi" w:cstheme="minorHAnsi"/>
          <w:color w:val="auto"/>
        </w:rPr>
        <w:t>-protons. Additionally, the G</w:t>
      </w:r>
      <w:r w:rsidR="00406CA3" w:rsidRPr="00FA4FE1">
        <w:rPr>
          <w:rFonts w:asciiTheme="minorHAnsi" w:hAnsiTheme="minorHAnsi" w:cstheme="minorHAnsi"/>
          <w:color w:val="auto"/>
          <w:vertAlign w:val="subscript"/>
        </w:rPr>
        <w:t>5/6</w:t>
      </w:r>
      <w:r w:rsidR="00406CA3" w:rsidRPr="00FA4FE1">
        <w:rPr>
          <w:rFonts w:asciiTheme="minorHAnsi" w:hAnsiTheme="minorHAnsi" w:cstheme="minorHAnsi"/>
          <w:color w:val="auto"/>
        </w:rPr>
        <w:t xml:space="preserve"> and H</w:t>
      </w:r>
      <w:r w:rsidR="00406CA3" w:rsidRPr="00FA4FE1">
        <w:rPr>
          <w:rFonts w:asciiTheme="minorHAnsi" w:hAnsiTheme="minorHAnsi" w:cstheme="minorHAnsi"/>
          <w:color w:val="auto"/>
          <w:vertAlign w:val="subscript"/>
        </w:rPr>
        <w:t xml:space="preserve">3/5 </w:t>
      </w:r>
      <w:r w:rsidR="00406CA3" w:rsidRPr="00FA4FE1">
        <w:rPr>
          <w:rFonts w:asciiTheme="minorHAnsi" w:hAnsiTheme="minorHAnsi" w:cstheme="minorHAnsi"/>
          <w:color w:val="auto"/>
        </w:rPr>
        <w:t>signals overlap but these can be corrected by adjusting the ratios accordingly using the H</w:t>
      </w:r>
      <w:r w:rsidR="00406CA3" w:rsidRPr="00FA4FE1">
        <w:rPr>
          <w:rFonts w:asciiTheme="minorHAnsi" w:hAnsiTheme="minorHAnsi" w:cstheme="minorHAnsi"/>
          <w:color w:val="auto"/>
          <w:vertAlign w:val="subscript"/>
        </w:rPr>
        <w:t>2/6</w:t>
      </w:r>
      <w:r w:rsidR="00406CA3" w:rsidRPr="00FA4FE1">
        <w:rPr>
          <w:rFonts w:asciiTheme="minorHAnsi" w:hAnsiTheme="minorHAnsi" w:cstheme="minorHAnsi"/>
          <w:color w:val="auto"/>
        </w:rPr>
        <w:t xml:space="preserve"> signals. Also, a signal corresponding to the γ-protons of the Hibbert Ketones and a signal for oxidized S units, which likely are caused by lignin end-groups, are identified. </w:t>
      </w:r>
    </w:p>
    <w:p w14:paraId="4FE945F7" w14:textId="7A0A2D22" w:rsidR="00193CA9" w:rsidRPr="00FA4FE1" w:rsidRDefault="00193CA9" w:rsidP="00FA4FE1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0B7937BC" w14:textId="053927D8" w:rsidR="005A30BD" w:rsidRPr="00FA4FE1" w:rsidRDefault="00406CA3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The ratios obtained from NMR</w:t>
      </w:r>
      <w:r w:rsidR="00B524E5" w:rsidRPr="00FA4FE1">
        <w:rPr>
          <w:rFonts w:asciiTheme="minorHAnsi" w:hAnsiTheme="minorHAnsi" w:cstheme="minorHAnsi"/>
          <w:color w:val="auto"/>
        </w:rPr>
        <w:t xml:space="preserve"> </w:t>
      </w:r>
      <w:r w:rsidRPr="00FA4FE1">
        <w:rPr>
          <w:rFonts w:asciiTheme="minorHAnsi" w:hAnsiTheme="minorHAnsi" w:cstheme="minorHAnsi"/>
          <w:color w:val="auto"/>
        </w:rPr>
        <w:t>show</w:t>
      </w:r>
      <w:r w:rsidR="00B524E5" w:rsidRPr="00FA4FE1">
        <w:rPr>
          <w:rFonts w:asciiTheme="minorHAnsi" w:hAnsiTheme="minorHAnsi" w:cstheme="minorHAnsi"/>
          <w:color w:val="auto"/>
        </w:rPr>
        <w:t xml:space="preserve"> that in general </w:t>
      </w:r>
      <w:r w:rsidR="00E91C19" w:rsidRPr="00FA4FE1">
        <w:rPr>
          <w:rFonts w:asciiTheme="minorHAnsi" w:hAnsiTheme="minorHAnsi" w:cstheme="minorHAnsi"/>
          <w:color w:val="auto"/>
        </w:rPr>
        <w:t xml:space="preserve">extractions </w:t>
      </w:r>
      <w:r w:rsidR="00C96C65" w:rsidRPr="00FA4FE1">
        <w:rPr>
          <w:rFonts w:asciiTheme="minorHAnsi" w:hAnsiTheme="minorHAnsi" w:cstheme="minorHAnsi"/>
          <w:color w:val="auto"/>
        </w:rPr>
        <w:t>with</w:t>
      </w:r>
      <w:r w:rsidR="00E91C19" w:rsidRPr="00FA4FE1">
        <w:rPr>
          <w:rFonts w:asciiTheme="minorHAnsi" w:hAnsiTheme="minorHAnsi" w:cstheme="minorHAnsi"/>
          <w:color w:val="auto"/>
        </w:rPr>
        <w:t xml:space="preserve"> </w:t>
      </w:r>
      <w:r w:rsidR="00CA3C01">
        <w:rPr>
          <w:rFonts w:asciiTheme="minorHAnsi" w:hAnsiTheme="minorHAnsi" w:cstheme="minorHAnsi"/>
          <w:color w:val="auto"/>
        </w:rPr>
        <w:t>method</w:t>
      </w:r>
      <w:r w:rsidR="00B524E5" w:rsidRPr="00FA4FE1">
        <w:rPr>
          <w:rFonts w:asciiTheme="minorHAnsi" w:hAnsiTheme="minorHAnsi" w:cstheme="minorHAnsi"/>
          <w:color w:val="auto"/>
        </w:rPr>
        <w:t xml:space="preserve"> </w:t>
      </w:r>
      <w:r w:rsidR="00B524E5" w:rsidRPr="00CA3C01">
        <w:rPr>
          <w:rFonts w:asciiTheme="minorHAnsi" w:hAnsiTheme="minorHAnsi" w:cstheme="minorHAnsi"/>
          <w:color w:val="auto"/>
        </w:rPr>
        <w:t>B</w:t>
      </w:r>
      <w:r w:rsidR="00B524E5" w:rsidRPr="00FA4FE1">
        <w:rPr>
          <w:rFonts w:asciiTheme="minorHAnsi" w:hAnsiTheme="minorHAnsi" w:cstheme="minorHAnsi"/>
          <w:color w:val="auto"/>
        </w:rPr>
        <w:t xml:space="preserve"> provides lignin with higher S content compared to </w:t>
      </w:r>
      <w:r w:rsidR="0051297E">
        <w:rPr>
          <w:rFonts w:asciiTheme="minorHAnsi" w:hAnsiTheme="minorHAnsi" w:cstheme="minorHAnsi"/>
          <w:color w:val="auto"/>
        </w:rPr>
        <w:t>those</w:t>
      </w:r>
      <w:r w:rsidR="00E91C19" w:rsidRPr="00FA4FE1">
        <w:rPr>
          <w:rFonts w:asciiTheme="minorHAnsi" w:hAnsiTheme="minorHAnsi" w:cstheme="minorHAnsi"/>
          <w:color w:val="auto"/>
        </w:rPr>
        <w:t xml:space="preserve"> with </w:t>
      </w:r>
      <w:r w:rsidR="00CA3C01">
        <w:rPr>
          <w:rFonts w:asciiTheme="minorHAnsi" w:hAnsiTheme="minorHAnsi" w:cstheme="minorHAnsi"/>
          <w:color w:val="auto"/>
        </w:rPr>
        <w:t>method</w:t>
      </w:r>
      <w:r w:rsidR="00B524E5" w:rsidRPr="00FA4FE1">
        <w:rPr>
          <w:rFonts w:asciiTheme="minorHAnsi" w:hAnsiTheme="minorHAnsi" w:cstheme="minorHAnsi"/>
          <w:color w:val="auto"/>
        </w:rPr>
        <w:t xml:space="preserve"> </w:t>
      </w:r>
      <w:r w:rsidR="00B524E5" w:rsidRPr="00CA3C01">
        <w:rPr>
          <w:rFonts w:asciiTheme="minorHAnsi" w:hAnsiTheme="minorHAnsi" w:cstheme="minorHAnsi"/>
          <w:color w:val="auto"/>
        </w:rPr>
        <w:t>A</w:t>
      </w:r>
      <w:r w:rsidR="00B524E5" w:rsidRPr="00FA4FE1">
        <w:rPr>
          <w:rFonts w:asciiTheme="minorHAnsi" w:hAnsiTheme="minorHAnsi" w:cstheme="minorHAnsi"/>
          <w:color w:val="auto"/>
        </w:rPr>
        <w:t xml:space="preserve"> in the case that the native material contains S units. Also</w:t>
      </w:r>
      <w:r w:rsidR="00764889" w:rsidRPr="00FA4FE1">
        <w:rPr>
          <w:rFonts w:asciiTheme="minorHAnsi" w:hAnsiTheme="minorHAnsi" w:cstheme="minorHAnsi"/>
          <w:color w:val="auto"/>
        </w:rPr>
        <w:t>,</w:t>
      </w:r>
      <w:r w:rsidR="00B524E5" w:rsidRPr="00FA4FE1">
        <w:rPr>
          <w:rFonts w:asciiTheme="minorHAnsi" w:hAnsiTheme="minorHAnsi" w:cstheme="minorHAnsi"/>
          <w:color w:val="auto"/>
        </w:rPr>
        <w:t xml:space="preserve"> </w:t>
      </w:r>
      <w:r w:rsidR="00E91C19" w:rsidRPr="00FA4FE1">
        <w:rPr>
          <w:rFonts w:asciiTheme="minorHAnsi" w:hAnsiTheme="minorHAnsi" w:cstheme="minorHAnsi"/>
          <w:color w:val="auto"/>
        </w:rPr>
        <w:t xml:space="preserve">the extractions with </w:t>
      </w:r>
      <w:r w:rsidR="00CA3C01">
        <w:rPr>
          <w:rFonts w:asciiTheme="minorHAnsi" w:hAnsiTheme="minorHAnsi" w:cstheme="minorHAnsi"/>
          <w:color w:val="auto"/>
        </w:rPr>
        <w:t>method</w:t>
      </w:r>
      <w:r w:rsidR="00B524E5" w:rsidRPr="00FA4FE1">
        <w:rPr>
          <w:rFonts w:asciiTheme="minorHAnsi" w:hAnsiTheme="minorHAnsi" w:cstheme="minorHAnsi"/>
          <w:color w:val="auto"/>
        </w:rPr>
        <w:t xml:space="preserve"> </w:t>
      </w:r>
      <w:r w:rsidR="00B524E5" w:rsidRPr="00CA3C01">
        <w:rPr>
          <w:rFonts w:asciiTheme="minorHAnsi" w:hAnsiTheme="minorHAnsi" w:cstheme="minorHAnsi"/>
          <w:color w:val="auto"/>
        </w:rPr>
        <w:t>B</w:t>
      </w:r>
      <w:r w:rsidR="00B524E5" w:rsidRPr="00FA4FE1">
        <w:rPr>
          <w:rFonts w:asciiTheme="minorHAnsi" w:hAnsiTheme="minorHAnsi" w:cstheme="minorHAnsi"/>
          <w:b/>
          <w:color w:val="auto"/>
        </w:rPr>
        <w:t xml:space="preserve"> </w:t>
      </w:r>
      <w:r w:rsidR="00E91C19" w:rsidRPr="00FA4FE1">
        <w:rPr>
          <w:rFonts w:asciiTheme="minorHAnsi" w:hAnsiTheme="minorHAnsi" w:cstheme="minorHAnsi"/>
          <w:color w:val="auto"/>
        </w:rPr>
        <w:t>provide</w:t>
      </w:r>
      <w:r w:rsidR="00B524E5" w:rsidRPr="00FA4FE1">
        <w:rPr>
          <w:rFonts w:asciiTheme="minorHAnsi" w:hAnsiTheme="minorHAnsi" w:cstheme="minorHAnsi"/>
          <w:color w:val="auto"/>
        </w:rPr>
        <w:t xml:space="preserve"> lignin with a lower amount of </w:t>
      </w:r>
      <w:r w:rsidR="00E91C19" w:rsidRPr="00FA4FE1">
        <w:rPr>
          <w:rFonts w:asciiTheme="minorHAnsi" w:hAnsiTheme="minorHAnsi" w:cstheme="minorHAnsi"/>
          <w:color w:val="auto"/>
        </w:rPr>
        <w:t xml:space="preserve">total β-O-4 </w:t>
      </w:r>
      <w:r w:rsidR="00B524E5" w:rsidRPr="00FA4FE1">
        <w:rPr>
          <w:rFonts w:asciiTheme="minorHAnsi" w:hAnsiTheme="minorHAnsi" w:cstheme="minorHAnsi"/>
          <w:color w:val="auto"/>
        </w:rPr>
        <w:t xml:space="preserve">linkages compared to </w:t>
      </w:r>
      <w:r w:rsidR="00CA3C01">
        <w:rPr>
          <w:rFonts w:asciiTheme="minorHAnsi" w:hAnsiTheme="minorHAnsi" w:cstheme="minorHAnsi"/>
          <w:color w:val="auto"/>
        </w:rPr>
        <w:t>method</w:t>
      </w:r>
      <w:r w:rsidR="00B524E5" w:rsidRPr="00FA4FE1">
        <w:rPr>
          <w:rFonts w:asciiTheme="minorHAnsi" w:hAnsiTheme="minorHAnsi" w:cstheme="minorHAnsi"/>
          <w:color w:val="auto"/>
        </w:rPr>
        <w:t xml:space="preserve"> </w:t>
      </w:r>
      <w:r w:rsidR="00B524E5" w:rsidRPr="00CA3C01">
        <w:rPr>
          <w:rFonts w:asciiTheme="minorHAnsi" w:hAnsiTheme="minorHAnsi" w:cstheme="minorHAnsi"/>
          <w:color w:val="auto"/>
        </w:rPr>
        <w:t>A</w:t>
      </w:r>
      <w:r w:rsidR="00113E96">
        <w:rPr>
          <w:rFonts w:asciiTheme="minorHAnsi" w:hAnsiTheme="minorHAnsi" w:cstheme="minorHAnsi"/>
          <w:color w:val="auto"/>
        </w:rPr>
        <w:t>,</w:t>
      </w:r>
      <w:r w:rsidR="00B524E5" w:rsidRPr="00FA4FE1">
        <w:rPr>
          <w:rFonts w:asciiTheme="minorHAnsi" w:hAnsiTheme="minorHAnsi" w:cstheme="minorHAnsi"/>
          <w:color w:val="auto"/>
        </w:rPr>
        <w:t xml:space="preserve"> indicating increased degradation</w:t>
      </w:r>
      <w:r w:rsidR="00764889" w:rsidRPr="00FA4FE1">
        <w:rPr>
          <w:rFonts w:asciiTheme="minorHAnsi" w:hAnsiTheme="minorHAnsi" w:cstheme="minorHAnsi"/>
          <w:color w:val="auto"/>
        </w:rPr>
        <w:t xml:space="preserve"> upon increase in temperature</w:t>
      </w:r>
      <w:r w:rsidR="00B524E5" w:rsidRPr="00FA4FE1">
        <w:rPr>
          <w:rFonts w:asciiTheme="minorHAnsi" w:hAnsiTheme="minorHAnsi" w:cstheme="minorHAnsi"/>
          <w:color w:val="auto"/>
        </w:rPr>
        <w:t xml:space="preserve">. An exception </w:t>
      </w:r>
      <w:r w:rsidR="00C96C65" w:rsidRPr="00FA4FE1">
        <w:rPr>
          <w:rFonts w:asciiTheme="minorHAnsi" w:hAnsiTheme="minorHAnsi" w:cstheme="minorHAnsi"/>
          <w:color w:val="auto"/>
        </w:rPr>
        <w:t>i</w:t>
      </w:r>
      <w:r w:rsidR="00B524E5" w:rsidRPr="00FA4FE1">
        <w:rPr>
          <w:rFonts w:asciiTheme="minorHAnsi" w:hAnsiTheme="minorHAnsi" w:cstheme="minorHAnsi"/>
          <w:color w:val="auto"/>
        </w:rPr>
        <w:t xml:space="preserve">s </w:t>
      </w:r>
      <w:r w:rsidR="0020088C">
        <w:rPr>
          <w:rFonts w:asciiTheme="minorHAnsi" w:hAnsiTheme="minorHAnsi" w:cstheme="minorHAnsi"/>
          <w:color w:val="auto"/>
        </w:rPr>
        <w:t xml:space="preserve">the </w:t>
      </w:r>
      <w:r w:rsidR="00B524E5" w:rsidRPr="00FA4FE1">
        <w:rPr>
          <w:rFonts w:asciiTheme="minorHAnsi" w:hAnsiTheme="minorHAnsi" w:cstheme="minorHAnsi"/>
          <w:color w:val="auto"/>
        </w:rPr>
        <w:t xml:space="preserve">walnut lignin </w:t>
      </w:r>
      <w:r w:rsidRPr="00FA4FE1">
        <w:rPr>
          <w:rFonts w:asciiTheme="minorHAnsi" w:hAnsiTheme="minorHAnsi" w:cstheme="minorHAnsi"/>
          <w:color w:val="auto"/>
        </w:rPr>
        <w:t xml:space="preserve">obtained from </w:t>
      </w:r>
      <w:r w:rsidR="00CA3C01">
        <w:rPr>
          <w:rFonts w:asciiTheme="minorHAnsi" w:hAnsiTheme="minorHAnsi" w:cstheme="minorHAnsi"/>
          <w:color w:val="auto"/>
        </w:rPr>
        <w:t>method</w:t>
      </w:r>
      <w:r w:rsidR="003B7D0B">
        <w:rPr>
          <w:rFonts w:asciiTheme="minorHAnsi" w:hAnsiTheme="minorHAnsi" w:cstheme="minorHAnsi"/>
          <w:color w:val="auto"/>
        </w:rPr>
        <w:t>s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A3C01">
        <w:rPr>
          <w:rFonts w:asciiTheme="minorHAnsi" w:hAnsiTheme="minorHAnsi" w:cstheme="minorHAnsi"/>
          <w:color w:val="auto"/>
        </w:rPr>
        <w:t>method</w:t>
      </w:r>
      <w:r w:rsidR="00113E96">
        <w:rPr>
          <w:rFonts w:asciiTheme="minorHAnsi" w:hAnsiTheme="minorHAnsi" w:cstheme="minorHAnsi"/>
          <w:color w:val="auto"/>
        </w:rPr>
        <w:t>s</w:t>
      </w:r>
      <w:proofErr w:type="spellEnd"/>
      <w:r w:rsidR="00CA3C01">
        <w:rPr>
          <w:rFonts w:asciiTheme="minorHAnsi" w:hAnsiTheme="minorHAnsi" w:cstheme="minorHAnsi"/>
          <w:color w:val="auto"/>
        </w:rPr>
        <w:t xml:space="preserve"> A</w:t>
      </w:r>
      <w:r w:rsidRPr="00FA4FE1">
        <w:rPr>
          <w:rFonts w:asciiTheme="minorHAnsi" w:hAnsiTheme="minorHAnsi" w:cstheme="minorHAnsi"/>
          <w:color w:val="auto"/>
        </w:rPr>
        <w:t xml:space="preserve"> and </w:t>
      </w:r>
      <w:r w:rsidRPr="00CA3C01">
        <w:rPr>
          <w:rFonts w:asciiTheme="minorHAnsi" w:hAnsiTheme="minorHAnsi" w:cstheme="minorHAnsi"/>
          <w:color w:val="auto"/>
        </w:rPr>
        <w:t>B</w:t>
      </w:r>
      <w:r w:rsidRPr="00FA4FE1">
        <w:rPr>
          <w:rFonts w:asciiTheme="minorHAnsi" w:hAnsiTheme="minorHAnsi" w:cstheme="minorHAnsi"/>
          <w:color w:val="auto"/>
        </w:rPr>
        <w:t xml:space="preserve"> for</w:t>
      </w:r>
      <w:r w:rsidR="00B524E5" w:rsidRPr="00FA4FE1">
        <w:rPr>
          <w:rFonts w:asciiTheme="minorHAnsi" w:hAnsiTheme="minorHAnsi" w:cstheme="minorHAnsi"/>
          <w:color w:val="auto"/>
        </w:rPr>
        <w:t xml:space="preserve"> which the amount </w:t>
      </w:r>
      <w:r w:rsidR="00764889" w:rsidRPr="00FA4FE1">
        <w:rPr>
          <w:rFonts w:asciiTheme="minorHAnsi" w:hAnsiTheme="minorHAnsi" w:cstheme="minorHAnsi"/>
          <w:color w:val="auto"/>
        </w:rPr>
        <w:t xml:space="preserve">of total β-O-4 linkages </w:t>
      </w:r>
      <w:r w:rsidR="00B524E5" w:rsidRPr="00FA4FE1">
        <w:rPr>
          <w:rFonts w:asciiTheme="minorHAnsi" w:hAnsiTheme="minorHAnsi" w:cstheme="minorHAnsi"/>
          <w:color w:val="auto"/>
        </w:rPr>
        <w:t xml:space="preserve">was very similar. </w:t>
      </w:r>
      <w:r w:rsidR="00517025" w:rsidRPr="00FA4FE1">
        <w:rPr>
          <w:rFonts w:asciiTheme="minorHAnsi" w:hAnsiTheme="minorHAnsi" w:cstheme="minorHAnsi"/>
          <w:color w:val="auto"/>
        </w:rPr>
        <w:t xml:space="preserve">The number of β-β and β-5 linkages does decrease when harsher conditions are applied, although to a lesser extent. </w:t>
      </w:r>
      <w:r w:rsidR="00B524E5" w:rsidRPr="00FA4FE1">
        <w:rPr>
          <w:rFonts w:asciiTheme="minorHAnsi" w:hAnsiTheme="minorHAnsi" w:cstheme="minorHAnsi"/>
          <w:color w:val="auto"/>
        </w:rPr>
        <w:t>Additionally, NMR revealed that a</w:t>
      </w:r>
      <w:r w:rsidR="00E3688B" w:rsidRPr="00FA4FE1">
        <w:rPr>
          <w:rFonts w:asciiTheme="minorHAnsi" w:hAnsiTheme="minorHAnsi" w:cstheme="minorHAnsi"/>
          <w:color w:val="auto"/>
        </w:rPr>
        <w:t xml:space="preserve">ll the lignins obtained after ethanol extraction showed </w:t>
      </w:r>
      <w:r w:rsidR="00B524E5" w:rsidRPr="00FA4FE1">
        <w:rPr>
          <w:rFonts w:asciiTheme="minorHAnsi" w:hAnsiTheme="minorHAnsi" w:cstheme="minorHAnsi"/>
          <w:color w:val="auto"/>
        </w:rPr>
        <w:t xml:space="preserve">a degree of </w:t>
      </w:r>
      <w:r w:rsidR="00E3688B" w:rsidRPr="00FA4FE1">
        <w:rPr>
          <w:rFonts w:asciiTheme="minorHAnsi" w:hAnsiTheme="minorHAnsi" w:cstheme="minorHAnsi"/>
          <w:color w:val="auto"/>
        </w:rPr>
        <w:t>structural modification</w:t>
      </w:r>
      <w:r w:rsidR="00B524E5" w:rsidRPr="00FA4FE1">
        <w:rPr>
          <w:rFonts w:asciiTheme="minorHAnsi" w:hAnsiTheme="minorHAnsi" w:cstheme="minorHAnsi"/>
          <w:color w:val="auto"/>
        </w:rPr>
        <w:t xml:space="preserve"> of the β-O-4 linkage</w:t>
      </w:r>
      <w:r w:rsidR="00E3688B" w:rsidRPr="00FA4FE1">
        <w:rPr>
          <w:rFonts w:asciiTheme="minorHAnsi" w:hAnsiTheme="minorHAnsi" w:cstheme="minorHAnsi"/>
          <w:color w:val="auto"/>
        </w:rPr>
        <w:t xml:space="preserve">. </w:t>
      </w:r>
      <w:r w:rsidR="00B524E5" w:rsidRPr="00FA4FE1">
        <w:rPr>
          <w:rFonts w:asciiTheme="minorHAnsi" w:hAnsiTheme="minorHAnsi" w:cstheme="minorHAnsi"/>
          <w:color w:val="auto"/>
        </w:rPr>
        <w:t>These</w:t>
      </w:r>
      <w:r w:rsidR="00E3688B" w:rsidRPr="00FA4FE1">
        <w:rPr>
          <w:rFonts w:asciiTheme="minorHAnsi" w:hAnsiTheme="minorHAnsi" w:cstheme="minorHAnsi"/>
          <w:color w:val="auto"/>
        </w:rPr>
        <w:t xml:space="preserve"> have at least ~50% substitution at the α-OH group, resulting in the α-ethoxylated β’-O-4 linkage.</w:t>
      </w:r>
      <w:r w:rsidR="00784645" w:rsidRPr="00FA4FE1">
        <w:rPr>
          <w:rFonts w:asciiTheme="minorHAnsi" w:hAnsiTheme="minorHAnsi" w:cstheme="minorHAnsi"/>
          <w:color w:val="auto"/>
        </w:rPr>
        <w:t xml:space="preserve"> The lignin extraction shows high reproducibility, which was proven by performing the mild extraction of walnut shells (</w:t>
      </w:r>
      <w:r w:rsidR="00CA3C01">
        <w:rPr>
          <w:rFonts w:asciiTheme="minorHAnsi" w:hAnsiTheme="minorHAnsi" w:cstheme="minorHAnsi"/>
          <w:color w:val="auto"/>
        </w:rPr>
        <w:t xml:space="preserve">method </w:t>
      </w:r>
      <w:r w:rsidR="00784645" w:rsidRPr="00CA3C01">
        <w:rPr>
          <w:rFonts w:asciiTheme="minorHAnsi" w:hAnsiTheme="minorHAnsi" w:cstheme="minorHAnsi"/>
          <w:color w:val="auto"/>
        </w:rPr>
        <w:t>A</w:t>
      </w:r>
      <w:r w:rsidR="00784645" w:rsidRPr="00FA4FE1">
        <w:rPr>
          <w:rFonts w:asciiTheme="minorHAnsi" w:hAnsiTheme="minorHAnsi" w:cstheme="minorHAnsi"/>
          <w:color w:val="auto"/>
        </w:rPr>
        <w:t>) 4 times. Especially</w:t>
      </w:r>
      <w:r w:rsidR="00CA3C01">
        <w:rPr>
          <w:rFonts w:asciiTheme="minorHAnsi" w:hAnsiTheme="minorHAnsi" w:cstheme="minorHAnsi"/>
          <w:color w:val="auto"/>
        </w:rPr>
        <w:t>,</w:t>
      </w:r>
      <w:r w:rsidR="00784645" w:rsidRPr="00FA4FE1">
        <w:rPr>
          <w:rFonts w:asciiTheme="minorHAnsi" w:hAnsiTheme="minorHAnsi" w:cstheme="minorHAnsi"/>
          <w:color w:val="auto"/>
        </w:rPr>
        <w:t xml:space="preserve"> the deviation in the total number of β-O-4 linkages is remarkably small. </w:t>
      </w:r>
      <w:r w:rsidR="00E3688B" w:rsidRPr="00FA4FE1">
        <w:rPr>
          <w:rFonts w:asciiTheme="minorHAnsi" w:hAnsiTheme="minorHAnsi" w:cstheme="minorHAnsi"/>
          <w:color w:val="auto"/>
        </w:rPr>
        <w:t>When the extraction was performed under harsher conditions (</w:t>
      </w:r>
      <w:r w:rsidR="00CA3C01">
        <w:rPr>
          <w:rFonts w:asciiTheme="minorHAnsi" w:hAnsiTheme="minorHAnsi" w:cstheme="minorHAnsi"/>
          <w:color w:val="auto"/>
        </w:rPr>
        <w:t xml:space="preserve">methods </w:t>
      </w:r>
      <w:r w:rsidR="00E3688B" w:rsidRPr="00CA3C01">
        <w:rPr>
          <w:rFonts w:asciiTheme="minorHAnsi" w:hAnsiTheme="minorHAnsi" w:cstheme="minorHAnsi"/>
          <w:color w:val="auto"/>
        </w:rPr>
        <w:t>B and C</w:t>
      </w:r>
      <w:r w:rsidR="003530E2" w:rsidRPr="00CA3C01">
        <w:rPr>
          <w:rFonts w:asciiTheme="minorHAnsi" w:hAnsiTheme="minorHAnsi" w:cstheme="minorHAnsi"/>
          <w:color w:val="auto"/>
        </w:rPr>
        <w:t>*</w:t>
      </w:r>
      <w:r w:rsidR="00E3688B" w:rsidRPr="00CA3C01">
        <w:rPr>
          <w:rFonts w:asciiTheme="minorHAnsi" w:hAnsiTheme="minorHAnsi" w:cstheme="minorHAnsi"/>
          <w:color w:val="auto"/>
        </w:rPr>
        <w:t>)</w:t>
      </w:r>
      <w:r w:rsidR="003B7D0B" w:rsidRPr="00CA3C01">
        <w:rPr>
          <w:rFonts w:asciiTheme="minorHAnsi" w:hAnsiTheme="minorHAnsi" w:cstheme="minorHAnsi"/>
          <w:color w:val="auto"/>
        </w:rPr>
        <w:t>,</w:t>
      </w:r>
      <w:r w:rsidR="00E3688B" w:rsidRPr="00CA3C01">
        <w:rPr>
          <w:rFonts w:asciiTheme="minorHAnsi" w:hAnsiTheme="minorHAnsi" w:cstheme="minorHAnsi"/>
          <w:color w:val="auto"/>
        </w:rPr>
        <w:t xml:space="preserve"> </w:t>
      </w:r>
      <w:r w:rsidR="00E3688B" w:rsidRPr="00FA4FE1">
        <w:rPr>
          <w:rFonts w:asciiTheme="minorHAnsi" w:hAnsiTheme="minorHAnsi" w:cstheme="minorHAnsi"/>
          <w:color w:val="auto"/>
        </w:rPr>
        <w:t>th</w:t>
      </w:r>
      <w:r w:rsidR="009156CF" w:rsidRPr="00FA4FE1">
        <w:rPr>
          <w:rFonts w:asciiTheme="minorHAnsi" w:hAnsiTheme="minorHAnsi" w:cstheme="minorHAnsi"/>
          <w:color w:val="auto"/>
        </w:rPr>
        <w:t>e</w:t>
      </w:r>
      <w:r w:rsidR="00E3688B" w:rsidRPr="00FA4FE1">
        <w:rPr>
          <w:rFonts w:asciiTheme="minorHAnsi" w:hAnsiTheme="minorHAnsi" w:cstheme="minorHAnsi"/>
          <w:color w:val="auto"/>
        </w:rPr>
        <w:t xml:space="preserve"> percentage</w:t>
      </w:r>
      <w:r w:rsidR="009156CF" w:rsidRPr="00FA4FE1">
        <w:rPr>
          <w:rFonts w:asciiTheme="minorHAnsi" w:hAnsiTheme="minorHAnsi" w:cstheme="minorHAnsi"/>
          <w:color w:val="auto"/>
        </w:rPr>
        <w:t xml:space="preserve"> of α-ethoxylation</w:t>
      </w:r>
      <w:r w:rsidR="00E3688B" w:rsidRPr="00FA4FE1">
        <w:rPr>
          <w:rFonts w:asciiTheme="minorHAnsi" w:hAnsiTheme="minorHAnsi" w:cstheme="minorHAnsi"/>
          <w:color w:val="auto"/>
        </w:rPr>
        <w:t xml:space="preserve"> increase</w:t>
      </w:r>
      <w:r w:rsidR="00764889" w:rsidRPr="00FA4FE1">
        <w:rPr>
          <w:rFonts w:asciiTheme="minorHAnsi" w:hAnsiTheme="minorHAnsi" w:cstheme="minorHAnsi"/>
          <w:color w:val="auto"/>
        </w:rPr>
        <w:t>d</w:t>
      </w:r>
      <w:r w:rsidR="00FA7967" w:rsidRPr="00FA4FE1">
        <w:rPr>
          <w:rFonts w:asciiTheme="minorHAnsi" w:hAnsiTheme="minorHAnsi" w:cstheme="minorHAnsi"/>
          <w:color w:val="auto"/>
        </w:rPr>
        <w:t>.</w:t>
      </w:r>
      <w:r w:rsidR="00796780" w:rsidRPr="00FA4FE1">
        <w:rPr>
          <w:rFonts w:asciiTheme="minorHAnsi" w:hAnsiTheme="minorHAnsi" w:cstheme="minorHAnsi"/>
          <w:color w:val="auto"/>
        </w:rPr>
        <w:t xml:space="preserve"> In the HSQC spectra of beech </w:t>
      </w:r>
      <w:r w:rsidR="0059192C" w:rsidRPr="00FA4FE1">
        <w:rPr>
          <w:rFonts w:asciiTheme="minorHAnsi" w:hAnsiTheme="minorHAnsi" w:cstheme="minorHAnsi"/>
          <w:color w:val="auto"/>
        </w:rPr>
        <w:t xml:space="preserve">lignin extracted </w:t>
      </w:r>
      <w:r w:rsidR="00796780" w:rsidRPr="00FA4FE1">
        <w:rPr>
          <w:rFonts w:asciiTheme="minorHAnsi" w:hAnsiTheme="minorHAnsi" w:cstheme="minorHAnsi"/>
          <w:color w:val="auto"/>
        </w:rPr>
        <w:t>at harsh</w:t>
      </w:r>
      <w:r w:rsidR="0059192C" w:rsidRPr="00FA4FE1">
        <w:rPr>
          <w:rFonts w:asciiTheme="minorHAnsi" w:hAnsiTheme="minorHAnsi" w:cstheme="minorHAnsi"/>
          <w:color w:val="auto"/>
        </w:rPr>
        <w:t xml:space="preserve">er </w:t>
      </w:r>
      <w:r w:rsidR="00E65A50">
        <w:rPr>
          <w:rFonts w:asciiTheme="minorHAnsi" w:hAnsiTheme="minorHAnsi" w:cstheme="minorHAnsi"/>
          <w:color w:val="auto"/>
        </w:rPr>
        <w:t>condition (</w:t>
      </w:r>
      <w:r w:rsidR="00CA3C01">
        <w:rPr>
          <w:rFonts w:asciiTheme="minorHAnsi" w:hAnsiTheme="minorHAnsi" w:cstheme="minorHAnsi"/>
          <w:color w:val="auto"/>
        </w:rPr>
        <w:t>method</w:t>
      </w:r>
      <w:r w:rsidR="0059192C" w:rsidRPr="00FA4FE1">
        <w:rPr>
          <w:rFonts w:asciiTheme="minorHAnsi" w:hAnsiTheme="minorHAnsi" w:cstheme="minorHAnsi"/>
          <w:color w:val="auto"/>
        </w:rPr>
        <w:t xml:space="preserve"> </w:t>
      </w:r>
      <w:r w:rsidR="0059192C" w:rsidRPr="00CA3C01">
        <w:rPr>
          <w:rFonts w:asciiTheme="minorHAnsi" w:hAnsiTheme="minorHAnsi" w:cstheme="minorHAnsi"/>
          <w:color w:val="auto"/>
        </w:rPr>
        <w:t>B</w:t>
      </w:r>
      <w:r w:rsidR="00E65A50">
        <w:rPr>
          <w:rFonts w:asciiTheme="minorHAnsi" w:hAnsiTheme="minorHAnsi" w:cstheme="minorHAnsi"/>
          <w:color w:val="auto"/>
        </w:rPr>
        <w:t>)</w:t>
      </w:r>
      <w:r w:rsidR="003B7D0B" w:rsidRPr="00E65A50">
        <w:rPr>
          <w:rFonts w:asciiTheme="minorHAnsi" w:hAnsiTheme="minorHAnsi" w:cstheme="minorHAnsi"/>
          <w:color w:val="auto"/>
        </w:rPr>
        <w:t>,</w:t>
      </w:r>
      <w:r w:rsidR="00796780" w:rsidRPr="00FA4FE1">
        <w:rPr>
          <w:rFonts w:asciiTheme="minorHAnsi" w:hAnsiTheme="minorHAnsi" w:cstheme="minorHAnsi"/>
          <w:color w:val="auto"/>
        </w:rPr>
        <w:t xml:space="preserve"> a </w:t>
      </w:r>
      <w:r w:rsidR="0059192C" w:rsidRPr="00FA4FE1">
        <w:rPr>
          <w:rFonts w:asciiTheme="minorHAnsi" w:hAnsiTheme="minorHAnsi" w:cstheme="minorHAnsi"/>
          <w:color w:val="auto"/>
        </w:rPr>
        <w:t>signal</w:t>
      </w:r>
      <w:r w:rsidR="00796780" w:rsidRPr="00FA4FE1">
        <w:rPr>
          <w:rFonts w:asciiTheme="minorHAnsi" w:hAnsiTheme="minorHAnsi" w:cstheme="minorHAnsi"/>
          <w:color w:val="auto"/>
        </w:rPr>
        <w:t xml:space="preserve"> for S condensed is visible, which fits perfectly with the </w:t>
      </w:r>
      <w:r w:rsidR="0059192C" w:rsidRPr="00FA4FE1">
        <w:rPr>
          <w:rFonts w:asciiTheme="minorHAnsi" w:hAnsiTheme="minorHAnsi" w:cstheme="minorHAnsi"/>
          <w:color w:val="auto"/>
        </w:rPr>
        <w:t>significant</w:t>
      </w:r>
      <w:r w:rsidR="00796780" w:rsidRPr="00FA4FE1">
        <w:rPr>
          <w:rFonts w:asciiTheme="minorHAnsi" w:hAnsiTheme="minorHAnsi" w:cstheme="minorHAnsi"/>
          <w:color w:val="auto"/>
        </w:rPr>
        <w:t xml:space="preserve"> decrease </w:t>
      </w:r>
      <w:r w:rsidR="0059192C" w:rsidRPr="00FA4FE1">
        <w:rPr>
          <w:rFonts w:asciiTheme="minorHAnsi" w:hAnsiTheme="minorHAnsi" w:cstheme="minorHAnsi"/>
          <w:color w:val="auto"/>
        </w:rPr>
        <w:t xml:space="preserve">in the amount </w:t>
      </w:r>
      <w:r w:rsidR="00796780" w:rsidRPr="00FA4FE1">
        <w:rPr>
          <w:rFonts w:asciiTheme="minorHAnsi" w:hAnsiTheme="minorHAnsi" w:cstheme="minorHAnsi"/>
          <w:color w:val="auto"/>
        </w:rPr>
        <w:t>of β-O-4 linkages.</w:t>
      </w:r>
      <w:r w:rsidR="0069766C" w:rsidRPr="00FA4FE1">
        <w:rPr>
          <w:rFonts w:asciiTheme="minorHAnsi" w:hAnsiTheme="minorHAnsi" w:cstheme="minorHAnsi"/>
          <w:color w:val="auto"/>
        </w:rPr>
        <w:t xml:space="preserve"> </w:t>
      </w:r>
      <w:r w:rsidR="00AD4A56" w:rsidRPr="00FA4FE1">
        <w:rPr>
          <w:rFonts w:asciiTheme="minorHAnsi" w:hAnsiTheme="minorHAnsi" w:cstheme="minorHAnsi"/>
          <w:color w:val="auto"/>
        </w:rPr>
        <w:t>The walnut extraction performed at large scale (</w:t>
      </w:r>
      <w:r w:rsidR="00CA3C01">
        <w:rPr>
          <w:rFonts w:asciiTheme="minorHAnsi" w:hAnsiTheme="minorHAnsi" w:cstheme="minorHAnsi"/>
          <w:color w:val="auto"/>
        </w:rPr>
        <w:t>method</w:t>
      </w:r>
      <w:r w:rsidR="00CA3C01" w:rsidRPr="00FA4FE1">
        <w:rPr>
          <w:rFonts w:asciiTheme="minorHAnsi" w:hAnsiTheme="minorHAnsi" w:cstheme="minorHAnsi"/>
          <w:b/>
          <w:color w:val="auto"/>
        </w:rPr>
        <w:t xml:space="preserve"> </w:t>
      </w:r>
      <w:r w:rsidR="00AD4A56" w:rsidRPr="00CA3C01">
        <w:rPr>
          <w:rFonts w:asciiTheme="minorHAnsi" w:hAnsiTheme="minorHAnsi" w:cstheme="minorHAnsi"/>
          <w:color w:val="auto"/>
        </w:rPr>
        <w:t>C</w:t>
      </w:r>
      <w:r w:rsidR="003530E2" w:rsidRPr="00CA3C01">
        <w:rPr>
          <w:rFonts w:asciiTheme="minorHAnsi" w:hAnsiTheme="minorHAnsi" w:cstheme="minorHAnsi"/>
          <w:color w:val="auto"/>
        </w:rPr>
        <w:t>*</w:t>
      </w:r>
      <w:r w:rsidR="00AD4A56" w:rsidRPr="00CA3C01">
        <w:rPr>
          <w:rFonts w:asciiTheme="minorHAnsi" w:hAnsiTheme="minorHAnsi" w:cstheme="minorHAnsi"/>
          <w:color w:val="auto"/>
        </w:rPr>
        <w:t>)</w:t>
      </w:r>
      <w:r w:rsidR="00AD4A56" w:rsidRPr="00FA4FE1">
        <w:rPr>
          <w:rFonts w:asciiTheme="minorHAnsi" w:hAnsiTheme="minorHAnsi" w:cstheme="minorHAnsi"/>
          <w:color w:val="auto"/>
        </w:rPr>
        <w:t xml:space="preserve"> shows a </w:t>
      </w:r>
      <w:r w:rsidR="00764889" w:rsidRPr="00FA4FE1">
        <w:rPr>
          <w:rFonts w:asciiTheme="minorHAnsi" w:hAnsiTheme="minorHAnsi" w:cstheme="minorHAnsi"/>
          <w:color w:val="auto"/>
        </w:rPr>
        <w:t>significant</w:t>
      </w:r>
      <w:r w:rsidR="00AD4A56" w:rsidRPr="00FA4FE1">
        <w:rPr>
          <w:rFonts w:asciiTheme="minorHAnsi" w:hAnsiTheme="minorHAnsi" w:cstheme="minorHAnsi"/>
          <w:color w:val="auto"/>
        </w:rPr>
        <w:t xml:space="preserve"> decrease for all linkages and a signal for S condensed is visible in the HSQC spectra. </w:t>
      </w:r>
      <w:r w:rsidR="007D7F00" w:rsidRPr="00FA4FE1">
        <w:rPr>
          <w:rFonts w:asciiTheme="minorHAnsi" w:hAnsiTheme="minorHAnsi" w:cstheme="minorHAnsi"/>
          <w:color w:val="auto"/>
        </w:rPr>
        <w:t>The relatively high yield for the extraction of cedar at mild conditions (</w:t>
      </w:r>
      <w:r w:rsidR="00CA3C01">
        <w:rPr>
          <w:rFonts w:asciiTheme="minorHAnsi" w:hAnsiTheme="minorHAnsi" w:cstheme="minorHAnsi"/>
          <w:color w:val="auto"/>
        </w:rPr>
        <w:t xml:space="preserve">method </w:t>
      </w:r>
      <w:r w:rsidR="007D7F00" w:rsidRPr="00CA3C01">
        <w:rPr>
          <w:rFonts w:asciiTheme="minorHAnsi" w:hAnsiTheme="minorHAnsi" w:cstheme="minorHAnsi"/>
          <w:color w:val="auto"/>
        </w:rPr>
        <w:t>A</w:t>
      </w:r>
      <w:r w:rsidR="007D7F00" w:rsidRPr="00FA4FE1">
        <w:rPr>
          <w:rFonts w:asciiTheme="minorHAnsi" w:hAnsiTheme="minorHAnsi" w:cstheme="minorHAnsi"/>
          <w:color w:val="auto"/>
        </w:rPr>
        <w:t xml:space="preserve">) is caused by the presence of a </w:t>
      </w:r>
      <w:r w:rsidR="00E62E8A" w:rsidRPr="00FA4FE1">
        <w:rPr>
          <w:rFonts w:asciiTheme="minorHAnsi" w:hAnsiTheme="minorHAnsi" w:cstheme="minorHAnsi"/>
          <w:color w:val="auto"/>
        </w:rPr>
        <w:t xml:space="preserve">substantial amount of </w:t>
      </w:r>
      <w:r w:rsidR="007D7F00" w:rsidRPr="00FA4FE1">
        <w:rPr>
          <w:rFonts w:asciiTheme="minorHAnsi" w:hAnsiTheme="minorHAnsi" w:cstheme="minorHAnsi"/>
          <w:color w:val="auto"/>
        </w:rPr>
        <w:t>fatty acid</w:t>
      </w:r>
      <w:r w:rsidR="00E62E8A" w:rsidRPr="00FA4FE1">
        <w:rPr>
          <w:rFonts w:asciiTheme="minorHAnsi" w:hAnsiTheme="minorHAnsi" w:cstheme="minorHAnsi"/>
          <w:color w:val="auto"/>
        </w:rPr>
        <w:t>.</w:t>
      </w:r>
      <w:r w:rsidR="007D7F00" w:rsidRPr="00FA4FE1">
        <w:rPr>
          <w:rFonts w:asciiTheme="minorHAnsi" w:hAnsiTheme="minorHAnsi" w:cstheme="minorHAnsi"/>
          <w:color w:val="auto"/>
        </w:rPr>
        <w:t xml:space="preserve"> </w:t>
      </w:r>
      <w:r w:rsidR="00745EA8" w:rsidRPr="00FA4FE1">
        <w:rPr>
          <w:rFonts w:asciiTheme="minorHAnsi" w:hAnsiTheme="minorHAnsi" w:cstheme="minorHAnsi"/>
          <w:color w:val="auto"/>
        </w:rPr>
        <w:t>Control experiments with sulfuric acid gave good insight in the effect of the acid on the composition of the obtained lignin. With mild extraction conditions (</w:t>
      </w:r>
      <w:r w:rsidR="00CA3C01">
        <w:rPr>
          <w:rFonts w:asciiTheme="minorHAnsi" w:hAnsiTheme="minorHAnsi" w:cstheme="minorHAnsi"/>
          <w:color w:val="auto"/>
        </w:rPr>
        <w:t>method</w:t>
      </w:r>
      <w:r w:rsidR="00CA3C01" w:rsidRPr="00FA4FE1">
        <w:rPr>
          <w:rFonts w:asciiTheme="minorHAnsi" w:hAnsiTheme="minorHAnsi" w:cstheme="minorHAnsi"/>
          <w:b/>
          <w:color w:val="auto"/>
        </w:rPr>
        <w:t xml:space="preserve"> </w:t>
      </w:r>
      <w:r w:rsidR="00745EA8" w:rsidRPr="00CA3C01">
        <w:rPr>
          <w:rFonts w:asciiTheme="minorHAnsi" w:hAnsiTheme="minorHAnsi" w:cstheme="minorHAnsi"/>
          <w:color w:val="auto"/>
        </w:rPr>
        <w:t>A*</w:t>
      </w:r>
      <w:r w:rsidR="00745EA8" w:rsidRPr="00FA4FE1">
        <w:rPr>
          <w:rFonts w:asciiTheme="minorHAnsi" w:hAnsiTheme="minorHAnsi" w:cstheme="minorHAnsi"/>
          <w:color w:val="auto"/>
        </w:rPr>
        <w:t>)</w:t>
      </w:r>
      <w:r w:rsidR="003B7D0B">
        <w:rPr>
          <w:rFonts w:asciiTheme="minorHAnsi" w:hAnsiTheme="minorHAnsi" w:cstheme="minorHAnsi"/>
          <w:color w:val="auto"/>
        </w:rPr>
        <w:t>,</w:t>
      </w:r>
      <w:r w:rsidR="00745EA8" w:rsidRPr="00FA4FE1">
        <w:rPr>
          <w:rFonts w:asciiTheme="minorHAnsi" w:hAnsiTheme="minorHAnsi" w:cstheme="minorHAnsi"/>
          <w:color w:val="auto"/>
        </w:rPr>
        <w:t xml:space="preserve"> </w:t>
      </w:r>
      <w:r w:rsidR="00410A25" w:rsidRPr="00FA4FE1">
        <w:rPr>
          <w:rFonts w:asciiTheme="minorHAnsi" w:hAnsiTheme="minorHAnsi" w:cstheme="minorHAnsi"/>
          <w:color w:val="auto"/>
        </w:rPr>
        <w:t>a very pure lignin was obtained which was similar in composition compared to the other mild extractions (</w:t>
      </w:r>
      <w:r w:rsidR="00CA3C01">
        <w:rPr>
          <w:rFonts w:asciiTheme="minorHAnsi" w:hAnsiTheme="minorHAnsi" w:cstheme="minorHAnsi"/>
          <w:color w:val="auto"/>
        </w:rPr>
        <w:t>method</w:t>
      </w:r>
      <w:r w:rsidR="00CA3C01" w:rsidRPr="00FA4FE1">
        <w:rPr>
          <w:rFonts w:asciiTheme="minorHAnsi" w:hAnsiTheme="minorHAnsi" w:cstheme="minorHAnsi"/>
          <w:b/>
          <w:color w:val="auto"/>
        </w:rPr>
        <w:t xml:space="preserve"> </w:t>
      </w:r>
      <w:r w:rsidR="00410A25" w:rsidRPr="00CA3C01">
        <w:rPr>
          <w:rFonts w:asciiTheme="minorHAnsi" w:hAnsiTheme="minorHAnsi" w:cstheme="minorHAnsi"/>
          <w:color w:val="auto"/>
        </w:rPr>
        <w:t>A</w:t>
      </w:r>
      <w:r w:rsidR="00410A25" w:rsidRPr="00FA4FE1">
        <w:rPr>
          <w:rFonts w:asciiTheme="minorHAnsi" w:hAnsiTheme="minorHAnsi" w:cstheme="minorHAnsi"/>
          <w:color w:val="auto"/>
        </w:rPr>
        <w:t>). The somewhat lower amount of β-O-4 linkages can be attributed to a less efficient incorporation of ethanol into the lignin framework, resulting in a lower number of β’-O-4 linkages. At harsher extraction conditions (</w:t>
      </w:r>
      <w:r w:rsidR="00CA3C01">
        <w:rPr>
          <w:rFonts w:asciiTheme="minorHAnsi" w:hAnsiTheme="minorHAnsi" w:cstheme="minorHAnsi"/>
          <w:color w:val="auto"/>
        </w:rPr>
        <w:t>method</w:t>
      </w:r>
      <w:r w:rsidR="00CA3C01" w:rsidRPr="00FA4FE1">
        <w:rPr>
          <w:rFonts w:asciiTheme="minorHAnsi" w:hAnsiTheme="minorHAnsi" w:cstheme="minorHAnsi"/>
          <w:b/>
          <w:color w:val="auto"/>
        </w:rPr>
        <w:t xml:space="preserve"> </w:t>
      </w:r>
      <w:r w:rsidR="00410A25" w:rsidRPr="00CA3C01">
        <w:rPr>
          <w:rFonts w:asciiTheme="minorHAnsi" w:hAnsiTheme="minorHAnsi" w:cstheme="minorHAnsi"/>
          <w:color w:val="auto"/>
        </w:rPr>
        <w:t>B*</w:t>
      </w:r>
      <w:r w:rsidR="00410A25" w:rsidRPr="00FA4FE1">
        <w:rPr>
          <w:rFonts w:asciiTheme="minorHAnsi" w:hAnsiTheme="minorHAnsi" w:cstheme="minorHAnsi"/>
          <w:color w:val="auto"/>
        </w:rPr>
        <w:t>)</w:t>
      </w:r>
      <w:r w:rsidR="003B7D0B">
        <w:rPr>
          <w:rFonts w:asciiTheme="minorHAnsi" w:hAnsiTheme="minorHAnsi" w:cstheme="minorHAnsi"/>
          <w:color w:val="auto"/>
        </w:rPr>
        <w:t>,</w:t>
      </w:r>
      <w:r w:rsidR="00410A25" w:rsidRPr="00FA4FE1">
        <w:rPr>
          <w:rFonts w:asciiTheme="minorHAnsi" w:hAnsiTheme="minorHAnsi" w:cstheme="minorHAnsi"/>
          <w:color w:val="auto"/>
        </w:rPr>
        <w:t xml:space="preserve"> the differences with the obtained lignin is much more profound compared with the lignin obtained from walnut shells extracted in the presence of hydrochloric acid (</w:t>
      </w:r>
      <w:r w:rsidR="00CA3C01">
        <w:rPr>
          <w:rFonts w:asciiTheme="minorHAnsi" w:hAnsiTheme="minorHAnsi" w:cstheme="minorHAnsi"/>
          <w:color w:val="auto"/>
        </w:rPr>
        <w:t>method</w:t>
      </w:r>
      <w:r w:rsidR="00CA3C01" w:rsidRPr="00FA4FE1">
        <w:rPr>
          <w:rFonts w:asciiTheme="minorHAnsi" w:hAnsiTheme="minorHAnsi" w:cstheme="minorHAnsi"/>
          <w:b/>
          <w:color w:val="auto"/>
        </w:rPr>
        <w:t xml:space="preserve"> </w:t>
      </w:r>
      <w:r w:rsidR="00410A25" w:rsidRPr="00CA3C01">
        <w:rPr>
          <w:rFonts w:asciiTheme="minorHAnsi" w:hAnsiTheme="minorHAnsi" w:cstheme="minorHAnsi"/>
          <w:color w:val="auto"/>
        </w:rPr>
        <w:t>B</w:t>
      </w:r>
      <w:r w:rsidR="00410A25" w:rsidRPr="00FA4FE1">
        <w:rPr>
          <w:rFonts w:asciiTheme="minorHAnsi" w:hAnsiTheme="minorHAnsi" w:cstheme="minorHAnsi"/>
          <w:color w:val="auto"/>
        </w:rPr>
        <w:t>). The total number of β-O-4 linkages shows a sharp decrease (35 and 74</w:t>
      </w:r>
      <w:r w:rsidR="00CA3C01">
        <w:rPr>
          <w:rFonts w:asciiTheme="minorHAnsi" w:hAnsiTheme="minorHAnsi" w:cstheme="minorHAnsi"/>
          <w:color w:val="auto"/>
        </w:rPr>
        <w:t>,</w:t>
      </w:r>
      <w:r w:rsidR="00410A25" w:rsidRPr="00FA4FE1">
        <w:rPr>
          <w:rFonts w:asciiTheme="minorHAnsi" w:hAnsiTheme="minorHAnsi" w:cstheme="minorHAnsi"/>
          <w:color w:val="auto"/>
        </w:rPr>
        <w:t xml:space="preserve"> respectively) and the lignin obtained with sulfuric acid shows a high amount </w:t>
      </w:r>
      <w:r w:rsidR="00E2517F" w:rsidRPr="00FA4FE1">
        <w:rPr>
          <w:rFonts w:asciiTheme="minorHAnsi" w:hAnsiTheme="minorHAnsi" w:cstheme="minorHAnsi"/>
          <w:color w:val="auto"/>
        </w:rPr>
        <w:t>of condensation in the aromatic region (48%)</w:t>
      </w:r>
      <w:r w:rsidR="008F0E2E" w:rsidRPr="00FA4FE1">
        <w:rPr>
          <w:rFonts w:asciiTheme="minorHAnsi" w:hAnsiTheme="minorHAnsi" w:cstheme="minorHAnsi"/>
          <w:color w:val="auto"/>
        </w:rPr>
        <w:t xml:space="preserve">, which was determined by </w:t>
      </w:r>
      <w:r w:rsidR="003B7D0B">
        <w:rPr>
          <w:rFonts w:asciiTheme="minorHAnsi" w:hAnsiTheme="minorHAnsi" w:cstheme="minorHAnsi"/>
          <w:color w:val="auto"/>
        </w:rPr>
        <w:t xml:space="preserve">the </w:t>
      </w:r>
      <w:r w:rsidR="008F0E2E" w:rsidRPr="00FA4FE1">
        <w:rPr>
          <w:rFonts w:asciiTheme="minorHAnsi" w:hAnsiTheme="minorHAnsi" w:cstheme="minorHAnsi"/>
          <w:color w:val="auto"/>
        </w:rPr>
        <w:t xml:space="preserve">integration of the signals corresponding the </w:t>
      </w:r>
      <w:proofErr w:type="spellStart"/>
      <w:r w:rsidR="008F0E2E" w:rsidRPr="00FA4FE1">
        <w:rPr>
          <w:rFonts w:asciiTheme="minorHAnsi" w:hAnsiTheme="minorHAnsi" w:cstheme="minorHAnsi"/>
          <w:color w:val="auto"/>
        </w:rPr>
        <w:t>S</w:t>
      </w:r>
      <w:r w:rsidR="008F0E2E" w:rsidRPr="00FA4FE1">
        <w:rPr>
          <w:rFonts w:asciiTheme="minorHAnsi" w:hAnsiTheme="minorHAnsi" w:cstheme="minorHAnsi"/>
          <w:color w:val="auto"/>
          <w:vertAlign w:val="subscript"/>
        </w:rPr>
        <w:t>condensed</w:t>
      </w:r>
      <w:proofErr w:type="spellEnd"/>
      <w:r w:rsidR="008F0E2E" w:rsidRPr="00FA4FE1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8F0E2E" w:rsidRPr="00FA4FE1">
        <w:rPr>
          <w:rFonts w:asciiTheme="minorHAnsi" w:hAnsiTheme="minorHAnsi" w:cstheme="minorHAnsi"/>
          <w:color w:val="auto"/>
        </w:rPr>
        <w:t>G</w:t>
      </w:r>
      <w:r w:rsidR="008F0E2E" w:rsidRPr="00FA4FE1">
        <w:rPr>
          <w:rFonts w:asciiTheme="minorHAnsi" w:hAnsiTheme="minorHAnsi" w:cstheme="minorHAnsi"/>
          <w:color w:val="auto"/>
          <w:vertAlign w:val="subscript"/>
        </w:rPr>
        <w:t>condensed</w:t>
      </w:r>
      <w:proofErr w:type="spellEnd"/>
      <w:r w:rsidR="008F0E2E" w:rsidRPr="00FA4FE1">
        <w:rPr>
          <w:rFonts w:asciiTheme="minorHAnsi" w:hAnsiTheme="minorHAnsi" w:cstheme="minorHAnsi"/>
          <w:color w:val="auto"/>
        </w:rPr>
        <w:t xml:space="preserve"> (</w:t>
      </w:r>
      <w:r w:rsidR="003B7D0B">
        <w:rPr>
          <w:rFonts w:asciiTheme="minorHAnsi" w:hAnsiTheme="minorHAnsi" w:cstheme="minorHAnsi"/>
          <w:color w:val="auto"/>
        </w:rPr>
        <w:t>Step</w:t>
      </w:r>
      <w:r w:rsidR="008F0E2E" w:rsidRPr="00FA4FE1">
        <w:rPr>
          <w:rFonts w:asciiTheme="minorHAnsi" w:hAnsiTheme="minorHAnsi" w:cstheme="minorHAnsi"/>
          <w:color w:val="auto"/>
        </w:rPr>
        <w:t xml:space="preserve"> 5.1.3)</w:t>
      </w:r>
      <w:r w:rsidR="00E2517F" w:rsidRPr="00FA4FE1">
        <w:rPr>
          <w:rFonts w:asciiTheme="minorHAnsi" w:hAnsiTheme="minorHAnsi" w:cstheme="minorHAnsi"/>
          <w:color w:val="auto"/>
        </w:rPr>
        <w:t xml:space="preserve">. </w:t>
      </w:r>
      <w:r w:rsidR="00E653D5" w:rsidRPr="00FA4FE1">
        <w:rPr>
          <w:rFonts w:asciiTheme="minorHAnsi" w:hAnsiTheme="minorHAnsi" w:cstheme="minorHAnsi"/>
          <w:color w:val="auto"/>
        </w:rPr>
        <w:t xml:space="preserve">This high amount of condensation can be fully attributed to sulfuric acid, as the product obtained </w:t>
      </w:r>
      <w:r w:rsidR="00564A74">
        <w:rPr>
          <w:rFonts w:asciiTheme="minorHAnsi" w:hAnsiTheme="minorHAnsi" w:cstheme="minorHAnsi"/>
          <w:color w:val="auto"/>
        </w:rPr>
        <w:t xml:space="preserve">from the </w:t>
      </w:r>
      <w:r w:rsidR="00E653D5" w:rsidRPr="00FA4FE1">
        <w:rPr>
          <w:rFonts w:asciiTheme="minorHAnsi" w:hAnsiTheme="minorHAnsi" w:cstheme="minorHAnsi"/>
          <w:color w:val="auto"/>
        </w:rPr>
        <w:t>same extraction with hydrochloric acid showed no condensation in the aromatic region. The composition of the product obtained at harsh larger scale extraction (</w:t>
      </w:r>
      <w:r w:rsidR="00CA3C01">
        <w:rPr>
          <w:rFonts w:asciiTheme="minorHAnsi" w:hAnsiTheme="minorHAnsi" w:cstheme="minorHAnsi"/>
          <w:color w:val="auto"/>
        </w:rPr>
        <w:t>method</w:t>
      </w:r>
      <w:r w:rsidR="00CA3C01" w:rsidRPr="00FA4FE1">
        <w:rPr>
          <w:rFonts w:asciiTheme="minorHAnsi" w:hAnsiTheme="minorHAnsi" w:cstheme="minorHAnsi"/>
          <w:b/>
          <w:color w:val="auto"/>
        </w:rPr>
        <w:t xml:space="preserve"> </w:t>
      </w:r>
      <w:r w:rsidR="00E653D5" w:rsidRPr="00CA3C01">
        <w:rPr>
          <w:rFonts w:asciiTheme="minorHAnsi" w:hAnsiTheme="minorHAnsi" w:cstheme="minorHAnsi"/>
          <w:color w:val="auto"/>
        </w:rPr>
        <w:t>C*)</w:t>
      </w:r>
      <w:r w:rsidR="00E653D5" w:rsidRPr="00FA4FE1">
        <w:rPr>
          <w:rFonts w:asciiTheme="minorHAnsi" w:hAnsiTheme="minorHAnsi" w:cstheme="minorHAnsi"/>
          <w:color w:val="auto"/>
        </w:rPr>
        <w:t xml:space="preserve"> shows no big difference with the product obtained at a smaller scale (</w:t>
      </w:r>
      <w:r w:rsidR="00CA3C01">
        <w:rPr>
          <w:rFonts w:asciiTheme="minorHAnsi" w:hAnsiTheme="minorHAnsi" w:cstheme="minorHAnsi"/>
          <w:color w:val="auto"/>
        </w:rPr>
        <w:t>method</w:t>
      </w:r>
      <w:r w:rsidR="00CA3C01" w:rsidRPr="00FA4FE1">
        <w:rPr>
          <w:rFonts w:asciiTheme="minorHAnsi" w:hAnsiTheme="minorHAnsi" w:cstheme="minorHAnsi"/>
          <w:b/>
          <w:color w:val="auto"/>
        </w:rPr>
        <w:t xml:space="preserve"> </w:t>
      </w:r>
      <w:r w:rsidR="00E653D5" w:rsidRPr="00CA3C01">
        <w:rPr>
          <w:rFonts w:asciiTheme="minorHAnsi" w:hAnsiTheme="minorHAnsi" w:cstheme="minorHAnsi"/>
          <w:color w:val="auto"/>
        </w:rPr>
        <w:t>B*).</w:t>
      </w:r>
      <w:r w:rsidR="00E653D5" w:rsidRPr="00FA4FE1">
        <w:rPr>
          <w:rFonts w:asciiTheme="minorHAnsi" w:hAnsiTheme="minorHAnsi" w:cstheme="minorHAnsi"/>
          <w:color w:val="auto"/>
        </w:rPr>
        <w:t xml:space="preserve"> The only big difference is the lower </w:t>
      </w:r>
      <w:r w:rsidR="00193CA9" w:rsidRPr="00FA4FE1">
        <w:rPr>
          <w:rFonts w:asciiTheme="minorHAnsi" w:hAnsiTheme="minorHAnsi" w:cstheme="minorHAnsi"/>
          <w:color w:val="auto"/>
        </w:rPr>
        <w:t xml:space="preserve">amount of condensation in the aromatic region in the </w:t>
      </w:r>
      <w:r w:rsidR="003B7D0B" w:rsidRPr="00FA4FE1">
        <w:rPr>
          <w:rFonts w:asciiTheme="minorHAnsi" w:hAnsiTheme="minorHAnsi" w:cstheme="minorHAnsi"/>
          <w:color w:val="auto"/>
        </w:rPr>
        <w:t>large-scale</w:t>
      </w:r>
      <w:r w:rsidR="00193CA9" w:rsidRPr="00FA4FE1">
        <w:rPr>
          <w:rFonts w:asciiTheme="minorHAnsi" w:hAnsiTheme="minorHAnsi" w:cstheme="minorHAnsi"/>
          <w:color w:val="auto"/>
        </w:rPr>
        <w:t xml:space="preserve"> extraction (9%) and subsequently a higher amount of β-O-4 linkages. This difference could be caused by the difference in the heating profile between the different autoclaves.</w:t>
      </w:r>
      <w:r w:rsidR="00D53F1F">
        <w:rPr>
          <w:rFonts w:asciiTheme="minorHAnsi" w:hAnsiTheme="minorHAnsi" w:cstheme="minorHAnsi"/>
          <w:color w:val="auto"/>
        </w:rPr>
        <w:t xml:space="preserve"> </w:t>
      </w:r>
    </w:p>
    <w:p w14:paraId="75920CD2" w14:textId="77777777" w:rsidR="00A90951" w:rsidRPr="00FA4FE1" w:rsidRDefault="00A90951" w:rsidP="00FA4FE1">
      <w:pPr>
        <w:rPr>
          <w:rFonts w:asciiTheme="minorHAnsi" w:hAnsiTheme="minorHAnsi" w:cstheme="minorHAnsi"/>
          <w:color w:val="FF0000"/>
        </w:rPr>
      </w:pPr>
    </w:p>
    <w:p w14:paraId="20CC97D9" w14:textId="5E096C99" w:rsidR="00DD1654" w:rsidRPr="00FA4FE1" w:rsidRDefault="00406CA3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The lignins were also analyzed by</w:t>
      </w:r>
      <w:r w:rsidR="00DD1654" w:rsidRPr="00FA4FE1">
        <w:rPr>
          <w:rFonts w:asciiTheme="minorHAnsi" w:hAnsiTheme="minorHAnsi" w:cstheme="minorHAnsi"/>
          <w:color w:val="auto"/>
        </w:rPr>
        <w:t xml:space="preserve"> GPC </w:t>
      </w:r>
      <w:r w:rsidR="00161E27" w:rsidRPr="00FA4FE1">
        <w:rPr>
          <w:rFonts w:asciiTheme="minorHAnsi" w:hAnsiTheme="minorHAnsi" w:cstheme="minorHAnsi"/>
          <w:color w:val="auto"/>
        </w:rPr>
        <w:t>(</w:t>
      </w:r>
      <w:r w:rsidR="00161E27" w:rsidRPr="003B7D0B">
        <w:rPr>
          <w:rFonts w:asciiTheme="minorHAnsi" w:hAnsiTheme="minorHAnsi" w:cstheme="minorHAnsi"/>
          <w:b/>
          <w:color w:val="auto"/>
        </w:rPr>
        <w:t xml:space="preserve">Figure </w:t>
      </w:r>
      <w:r w:rsidR="007242CA" w:rsidRPr="003B7D0B">
        <w:rPr>
          <w:rFonts w:asciiTheme="minorHAnsi" w:hAnsiTheme="minorHAnsi" w:cstheme="minorHAnsi"/>
          <w:b/>
          <w:color w:val="auto"/>
        </w:rPr>
        <w:t>5</w:t>
      </w:r>
      <w:r w:rsidR="00161E27" w:rsidRPr="00FA4FE1">
        <w:rPr>
          <w:rFonts w:asciiTheme="minorHAnsi" w:hAnsiTheme="minorHAnsi" w:cstheme="minorHAnsi"/>
          <w:color w:val="auto"/>
        </w:rPr>
        <w:t xml:space="preserve">) </w:t>
      </w:r>
      <w:r w:rsidRPr="00FA4FE1">
        <w:rPr>
          <w:rFonts w:asciiTheme="minorHAnsi" w:hAnsiTheme="minorHAnsi" w:cstheme="minorHAnsi"/>
          <w:color w:val="auto"/>
        </w:rPr>
        <w:t>to provide insight in the molecular weight</w:t>
      </w:r>
      <w:r w:rsidR="00161E27" w:rsidRPr="00FA4FE1">
        <w:rPr>
          <w:rFonts w:asciiTheme="minorHAnsi" w:hAnsiTheme="minorHAnsi" w:cstheme="minorHAnsi"/>
          <w:color w:val="auto"/>
        </w:rPr>
        <w:t xml:space="preserve"> (</w:t>
      </w:r>
      <w:r w:rsidR="00161E27" w:rsidRPr="003B7D0B">
        <w:rPr>
          <w:rFonts w:asciiTheme="minorHAnsi" w:hAnsiTheme="minorHAnsi" w:cstheme="minorHAnsi"/>
          <w:b/>
          <w:color w:val="auto"/>
        </w:rPr>
        <w:t>Table 2</w:t>
      </w:r>
      <w:r w:rsidR="00161E27" w:rsidRPr="00FA4FE1">
        <w:rPr>
          <w:rFonts w:asciiTheme="minorHAnsi" w:hAnsiTheme="minorHAnsi" w:cstheme="minorHAnsi"/>
          <w:color w:val="auto"/>
        </w:rPr>
        <w:t>)</w:t>
      </w:r>
      <w:r w:rsidR="00DD1654" w:rsidRPr="00FA4FE1">
        <w:rPr>
          <w:rFonts w:asciiTheme="minorHAnsi" w:hAnsiTheme="minorHAnsi" w:cstheme="minorHAnsi"/>
          <w:color w:val="auto"/>
        </w:rPr>
        <w:t xml:space="preserve">. </w:t>
      </w:r>
      <w:r w:rsidRPr="00FA4FE1">
        <w:rPr>
          <w:rFonts w:asciiTheme="minorHAnsi" w:hAnsiTheme="minorHAnsi" w:cstheme="minorHAnsi"/>
          <w:color w:val="auto"/>
        </w:rPr>
        <w:t>These reveal that when h</w:t>
      </w:r>
      <w:r w:rsidR="00DD1654" w:rsidRPr="00FA4FE1">
        <w:rPr>
          <w:rFonts w:asciiTheme="minorHAnsi" w:hAnsiTheme="minorHAnsi" w:cstheme="minorHAnsi"/>
          <w:color w:val="auto"/>
        </w:rPr>
        <w:t xml:space="preserve">arsher extraction conditions </w:t>
      </w:r>
      <w:r w:rsidRPr="00FA4FE1">
        <w:rPr>
          <w:rFonts w:asciiTheme="minorHAnsi" w:hAnsiTheme="minorHAnsi" w:cstheme="minorHAnsi"/>
          <w:color w:val="auto"/>
        </w:rPr>
        <w:t>(</w:t>
      </w:r>
      <w:r w:rsidR="00CA3C01">
        <w:rPr>
          <w:rFonts w:asciiTheme="minorHAnsi" w:hAnsiTheme="minorHAnsi" w:cstheme="minorHAnsi"/>
          <w:color w:val="auto"/>
        </w:rPr>
        <w:t>method</w:t>
      </w:r>
      <w:r w:rsidR="00CA3C01" w:rsidRPr="00FA4FE1">
        <w:rPr>
          <w:rFonts w:asciiTheme="minorHAnsi" w:hAnsiTheme="minorHAnsi" w:cstheme="minorHAnsi"/>
          <w:b/>
          <w:color w:val="auto"/>
        </w:rPr>
        <w:t xml:space="preserve"> </w:t>
      </w:r>
      <w:r w:rsidRPr="00CA3C01">
        <w:rPr>
          <w:rFonts w:asciiTheme="minorHAnsi" w:hAnsiTheme="minorHAnsi" w:cstheme="minorHAnsi"/>
          <w:color w:val="auto"/>
        </w:rPr>
        <w:t>B</w:t>
      </w:r>
      <w:r w:rsidRPr="00FA4FE1">
        <w:rPr>
          <w:rFonts w:asciiTheme="minorHAnsi" w:hAnsiTheme="minorHAnsi" w:cstheme="minorHAnsi"/>
          <w:color w:val="auto"/>
        </w:rPr>
        <w:t xml:space="preserve">) </w:t>
      </w:r>
      <w:r w:rsidR="00DD1654" w:rsidRPr="00FA4FE1">
        <w:rPr>
          <w:rFonts w:asciiTheme="minorHAnsi" w:hAnsiTheme="minorHAnsi" w:cstheme="minorHAnsi"/>
          <w:color w:val="auto"/>
        </w:rPr>
        <w:t>are applied</w:t>
      </w:r>
      <w:r w:rsidR="00E65A50">
        <w:rPr>
          <w:rFonts w:asciiTheme="minorHAnsi" w:hAnsiTheme="minorHAnsi" w:cstheme="minorHAnsi"/>
          <w:color w:val="auto"/>
        </w:rPr>
        <w:t>,</w:t>
      </w:r>
      <w:r w:rsidR="00DD1654" w:rsidRPr="00FA4FE1">
        <w:rPr>
          <w:rFonts w:asciiTheme="minorHAnsi" w:hAnsiTheme="minorHAnsi" w:cstheme="minorHAnsi"/>
          <w:color w:val="auto"/>
        </w:rPr>
        <w:t xml:space="preserve"> both the weight average molecular weight </w:t>
      </w:r>
      <w:r w:rsidR="00452D77" w:rsidRPr="00FA4FE1">
        <w:rPr>
          <w:rFonts w:asciiTheme="minorHAnsi" w:hAnsiTheme="minorHAnsi" w:cstheme="minorHAnsi"/>
          <w:color w:val="auto"/>
        </w:rPr>
        <w:t>(M</w:t>
      </w:r>
      <w:r w:rsidR="00452D77" w:rsidRPr="00FA4FE1">
        <w:rPr>
          <w:rFonts w:asciiTheme="minorHAnsi" w:hAnsiTheme="minorHAnsi" w:cstheme="minorHAnsi"/>
          <w:color w:val="auto"/>
          <w:vertAlign w:val="subscript"/>
        </w:rPr>
        <w:t>w</w:t>
      </w:r>
      <w:r w:rsidR="00452D77" w:rsidRPr="00FA4FE1">
        <w:rPr>
          <w:rFonts w:asciiTheme="minorHAnsi" w:hAnsiTheme="minorHAnsi" w:cstheme="minorHAnsi"/>
          <w:color w:val="auto"/>
        </w:rPr>
        <w:t xml:space="preserve">) </w:t>
      </w:r>
      <w:r w:rsidR="00DD1654" w:rsidRPr="00FA4FE1">
        <w:rPr>
          <w:rFonts w:asciiTheme="minorHAnsi" w:hAnsiTheme="minorHAnsi" w:cstheme="minorHAnsi"/>
          <w:color w:val="auto"/>
        </w:rPr>
        <w:t>and the polydispersity are increasing</w:t>
      </w:r>
      <w:r w:rsidR="00BB14C7" w:rsidRPr="00FA4FE1">
        <w:rPr>
          <w:rFonts w:asciiTheme="minorHAnsi" w:hAnsiTheme="minorHAnsi" w:cstheme="minorHAnsi"/>
          <w:color w:val="auto"/>
        </w:rPr>
        <w:t xml:space="preserve"> for all sources</w:t>
      </w:r>
      <w:r w:rsidR="00DD1654" w:rsidRPr="00FA4FE1">
        <w:rPr>
          <w:rFonts w:asciiTheme="minorHAnsi" w:hAnsiTheme="minorHAnsi" w:cstheme="minorHAnsi"/>
          <w:color w:val="auto"/>
        </w:rPr>
        <w:t xml:space="preserve">. </w:t>
      </w:r>
      <w:r w:rsidR="00452D77" w:rsidRPr="00FA4FE1">
        <w:rPr>
          <w:rFonts w:asciiTheme="minorHAnsi" w:hAnsiTheme="minorHAnsi" w:cstheme="minorHAnsi"/>
          <w:color w:val="auto"/>
        </w:rPr>
        <w:t>The number average molecular weight (M</w:t>
      </w:r>
      <w:r w:rsidR="00452D77" w:rsidRPr="00FA4FE1">
        <w:rPr>
          <w:rFonts w:asciiTheme="minorHAnsi" w:hAnsiTheme="minorHAnsi" w:cstheme="minorHAnsi"/>
          <w:color w:val="auto"/>
          <w:vertAlign w:val="subscript"/>
        </w:rPr>
        <w:t>n</w:t>
      </w:r>
      <w:r w:rsidR="00452D77" w:rsidRPr="00FA4FE1">
        <w:rPr>
          <w:rFonts w:asciiTheme="minorHAnsi" w:hAnsiTheme="minorHAnsi" w:cstheme="minorHAnsi"/>
          <w:color w:val="auto"/>
        </w:rPr>
        <w:t xml:space="preserve">) between the extraction conditions are comparable for each source. </w:t>
      </w:r>
      <w:r w:rsidR="00517025" w:rsidRPr="00FA4FE1">
        <w:rPr>
          <w:rFonts w:asciiTheme="minorHAnsi" w:hAnsiTheme="minorHAnsi" w:cstheme="minorHAnsi"/>
          <w:color w:val="auto"/>
        </w:rPr>
        <w:t xml:space="preserve">Overall, these results show that harsher extraction conditions have a two-fold effect, </w:t>
      </w:r>
      <w:r w:rsidR="00E65A50">
        <w:rPr>
          <w:rFonts w:asciiTheme="minorHAnsi" w:hAnsiTheme="minorHAnsi" w:cstheme="minorHAnsi"/>
          <w:color w:val="auto"/>
        </w:rPr>
        <w:t xml:space="preserve">and </w:t>
      </w:r>
      <w:r w:rsidR="00517025" w:rsidRPr="00FA4FE1">
        <w:rPr>
          <w:rFonts w:asciiTheme="minorHAnsi" w:hAnsiTheme="minorHAnsi" w:cstheme="minorHAnsi"/>
          <w:color w:val="auto"/>
        </w:rPr>
        <w:t>larger fragments are extract</w:t>
      </w:r>
      <w:r w:rsidR="00C96C65" w:rsidRPr="00FA4FE1">
        <w:rPr>
          <w:rFonts w:asciiTheme="minorHAnsi" w:hAnsiTheme="minorHAnsi" w:cstheme="minorHAnsi"/>
          <w:color w:val="auto"/>
        </w:rPr>
        <w:t>ed</w:t>
      </w:r>
      <w:r w:rsidR="00517025" w:rsidRPr="00FA4FE1">
        <w:rPr>
          <w:rFonts w:asciiTheme="minorHAnsi" w:hAnsiTheme="minorHAnsi" w:cstheme="minorHAnsi"/>
          <w:color w:val="auto"/>
        </w:rPr>
        <w:t xml:space="preserve"> in addition to additional breakdown </w:t>
      </w:r>
      <w:r w:rsidR="00764889" w:rsidRPr="00FA4FE1">
        <w:rPr>
          <w:rFonts w:asciiTheme="minorHAnsi" w:hAnsiTheme="minorHAnsi" w:cstheme="minorHAnsi"/>
          <w:color w:val="auto"/>
        </w:rPr>
        <w:t xml:space="preserve">of </w:t>
      </w:r>
      <w:r w:rsidR="00517025" w:rsidRPr="00FA4FE1">
        <w:rPr>
          <w:rFonts w:asciiTheme="minorHAnsi" w:hAnsiTheme="minorHAnsi" w:cstheme="minorHAnsi"/>
          <w:color w:val="auto"/>
        </w:rPr>
        <w:t>such fragments.</w:t>
      </w:r>
    </w:p>
    <w:p w14:paraId="1402069F" w14:textId="77777777" w:rsidR="00DD1654" w:rsidRPr="00FA4FE1" w:rsidRDefault="00DD1654" w:rsidP="00FA4FE1">
      <w:pPr>
        <w:rPr>
          <w:rFonts w:asciiTheme="minorHAnsi" w:hAnsiTheme="minorHAnsi" w:cstheme="minorHAnsi"/>
          <w:color w:val="808080" w:themeColor="background1" w:themeShade="80"/>
        </w:rPr>
      </w:pPr>
    </w:p>
    <w:p w14:paraId="587F0381" w14:textId="3D4A266C" w:rsidR="00D678D6" w:rsidRPr="00FA4FE1" w:rsidRDefault="00517025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For some applications</w:t>
      </w:r>
      <w:r w:rsidR="003B7D0B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the </w:t>
      </w:r>
      <w:r w:rsidR="00764889" w:rsidRPr="00FA4FE1">
        <w:rPr>
          <w:rFonts w:asciiTheme="minorHAnsi" w:hAnsiTheme="minorHAnsi" w:cstheme="minorHAnsi"/>
          <w:color w:val="auto"/>
        </w:rPr>
        <w:t>formation</w:t>
      </w:r>
      <w:r w:rsidRPr="00FA4FE1">
        <w:rPr>
          <w:rFonts w:asciiTheme="minorHAnsi" w:hAnsiTheme="minorHAnsi" w:cstheme="minorHAnsi"/>
          <w:color w:val="auto"/>
        </w:rPr>
        <w:t xml:space="preserve"> of β’-O-4 linkage is </w:t>
      </w:r>
      <w:r w:rsidR="00764889" w:rsidRPr="00FA4FE1">
        <w:rPr>
          <w:rFonts w:asciiTheme="minorHAnsi" w:hAnsiTheme="minorHAnsi" w:cstheme="minorHAnsi"/>
          <w:color w:val="auto"/>
        </w:rPr>
        <w:t>undesired</w:t>
      </w:r>
      <w:r w:rsidR="003B7D0B">
        <w:rPr>
          <w:rFonts w:asciiTheme="minorHAnsi" w:hAnsiTheme="minorHAnsi" w:cstheme="minorHAnsi"/>
          <w:color w:val="auto"/>
        </w:rPr>
        <w:t>, f</w:t>
      </w:r>
      <w:r w:rsidRPr="00FA4FE1">
        <w:rPr>
          <w:rFonts w:asciiTheme="minorHAnsi" w:hAnsiTheme="minorHAnsi" w:cstheme="minorHAnsi"/>
          <w:color w:val="auto"/>
        </w:rPr>
        <w:t>or example</w:t>
      </w:r>
      <w:r w:rsidR="00F0727B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when applying depolymerization method</w:t>
      </w:r>
      <w:r w:rsidR="008524E2" w:rsidRPr="00FA4FE1">
        <w:rPr>
          <w:rFonts w:asciiTheme="minorHAnsi" w:hAnsiTheme="minorHAnsi" w:cstheme="minorHAnsi"/>
          <w:color w:val="auto"/>
        </w:rPr>
        <w:t>s</w:t>
      </w:r>
      <w:r w:rsidRPr="00FA4FE1">
        <w:rPr>
          <w:rFonts w:asciiTheme="minorHAnsi" w:hAnsiTheme="minorHAnsi" w:cstheme="minorHAnsi"/>
          <w:color w:val="auto"/>
        </w:rPr>
        <w:t xml:space="preserve"> that rely on </w:t>
      </w:r>
      <w:r w:rsidR="003B7D0B">
        <w:rPr>
          <w:rFonts w:asciiTheme="minorHAnsi" w:hAnsiTheme="minorHAnsi" w:cstheme="minorHAnsi"/>
          <w:color w:val="auto"/>
        </w:rPr>
        <w:t xml:space="preserve">the </w:t>
      </w:r>
      <w:r w:rsidRPr="00FA4FE1">
        <w:rPr>
          <w:rFonts w:asciiTheme="minorHAnsi" w:hAnsiTheme="minorHAnsi" w:cstheme="minorHAnsi"/>
          <w:color w:val="auto"/>
        </w:rPr>
        <w:t>oxidation of the benzylic (</w:t>
      </w:r>
      <w:r w:rsidRPr="00FA4FE1">
        <w:rPr>
          <w:rFonts w:asciiTheme="minorHAnsi" w:hAnsiTheme="minorHAnsi" w:cstheme="minorHAnsi"/>
          <w:color w:val="auto"/>
        </w:rPr>
        <w:sym w:font="Symbol" w:char="F061"/>
      </w:r>
      <w:r w:rsidRPr="00FA4FE1">
        <w:rPr>
          <w:rFonts w:asciiTheme="minorHAnsi" w:hAnsiTheme="minorHAnsi" w:cstheme="minorHAnsi"/>
          <w:color w:val="auto"/>
        </w:rPr>
        <w:t>) hydroxyl group</w:t>
      </w:r>
      <w:r w:rsidRPr="00FA4FE1">
        <w:rPr>
          <w:rFonts w:asciiTheme="minorHAnsi" w:hAnsiTheme="minorHAnsi" w:cstheme="minorHAnsi"/>
          <w:color w:val="auto"/>
          <w:vertAlign w:val="superscript"/>
        </w:rPr>
        <w:t>2</w:t>
      </w:r>
      <w:r w:rsidR="00DB39FC" w:rsidRPr="00FA4FE1">
        <w:rPr>
          <w:rFonts w:asciiTheme="minorHAnsi" w:hAnsiTheme="minorHAnsi" w:cstheme="minorHAnsi"/>
          <w:color w:val="auto"/>
          <w:vertAlign w:val="superscript"/>
        </w:rPr>
        <w:t>6</w:t>
      </w:r>
      <w:r w:rsidR="001A6BE9" w:rsidRPr="00FA4FE1">
        <w:rPr>
          <w:rFonts w:asciiTheme="minorHAnsi" w:hAnsiTheme="minorHAnsi" w:cstheme="minorHAnsi"/>
          <w:color w:val="auto"/>
          <w:vertAlign w:val="superscript"/>
        </w:rPr>
        <w:t>-2</w:t>
      </w:r>
      <w:r w:rsidR="00DB39FC" w:rsidRPr="00FA4FE1">
        <w:rPr>
          <w:rFonts w:asciiTheme="minorHAnsi" w:hAnsiTheme="minorHAnsi" w:cstheme="minorHAnsi"/>
          <w:color w:val="auto"/>
          <w:vertAlign w:val="superscript"/>
        </w:rPr>
        <w:t>8</w:t>
      </w:r>
      <w:r w:rsidR="008524E2" w:rsidRPr="00FA4FE1">
        <w:rPr>
          <w:rFonts w:asciiTheme="minorHAnsi" w:hAnsiTheme="minorHAnsi" w:cstheme="minorHAnsi"/>
          <w:color w:val="auto"/>
        </w:rPr>
        <w:t>.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r w:rsidR="00764889" w:rsidRPr="00FA4FE1">
        <w:rPr>
          <w:rFonts w:asciiTheme="minorHAnsi" w:hAnsiTheme="minorHAnsi" w:cstheme="minorHAnsi"/>
          <w:color w:val="auto"/>
        </w:rPr>
        <w:t>The transformation of β’-O-4 linkage</w:t>
      </w:r>
      <w:r w:rsidR="00D678D6" w:rsidRPr="00FA4FE1">
        <w:rPr>
          <w:rFonts w:asciiTheme="minorHAnsi" w:hAnsiTheme="minorHAnsi" w:cstheme="minorHAnsi"/>
          <w:color w:val="auto"/>
        </w:rPr>
        <w:t xml:space="preserve"> of </w:t>
      </w:r>
      <w:proofErr w:type="spellStart"/>
      <w:r w:rsidR="00D678D6" w:rsidRPr="00FA4FE1">
        <w:rPr>
          <w:rFonts w:asciiTheme="minorHAnsi" w:hAnsiTheme="minorHAnsi" w:cstheme="minorHAnsi"/>
          <w:color w:val="auto"/>
        </w:rPr>
        <w:t>ethanosolv</w:t>
      </w:r>
      <w:proofErr w:type="spellEnd"/>
      <w:r w:rsidR="00D678D6" w:rsidRPr="00FA4FE1">
        <w:rPr>
          <w:rFonts w:asciiTheme="minorHAnsi" w:hAnsiTheme="minorHAnsi" w:cstheme="minorHAnsi"/>
          <w:color w:val="auto"/>
        </w:rPr>
        <w:t xml:space="preserve"> lignin</w:t>
      </w:r>
      <w:r w:rsidR="00764889" w:rsidRPr="00FA4FE1">
        <w:rPr>
          <w:rFonts w:asciiTheme="minorHAnsi" w:hAnsiTheme="minorHAnsi" w:cstheme="minorHAnsi"/>
          <w:color w:val="auto"/>
        </w:rPr>
        <w:t xml:space="preserve"> to regular β-O-4 linkages was previously reported</w:t>
      </w:r>
      <w:r w:rsidR="00DB39FC" w:rsidRPr="00FA4FE1">
        <w:rPr>
          <w:rFonts w:asciiTheme="minorHAnsi" w:hAnsiTheme="minorHAnsi" w:cstheme="minorHAnsi"/>
          <w:color w:val="auto"/>
          <w:vertAlign w:val="superscript"/>
        </w:rPr>
        <w:t>20</w:t>
      </w:r>
      <w:r w:rsidR="00764889" w:rsidRPr="00FA4FE1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764889" w:rsidRPr="00FA4FE1">
        <w:rPr>
          <w:rFonts w:asciiTheme="minorHAnsi" w:hAnsiTheme="minorHAnsi" w:cstheme="minorHAnsi"/>
          <w:color w:val="auto"/>
        </w:rPr>
        <w:t xml:space="preserve">and </w:t>
      </w:r>
      <w:r w:rsidR="001A6BE9" w:rsidRPr="00FA4FE1">
        <w:rPr>
          <w:rFonts w:asciiTheme="minorHAnsi" w:hAnsiTheme="minorHAnsi" w:cstheme="minorHAnsi"/>
          <w:color w:val="auto"/>
        </w:rPr>
        <w:t>was</w:t>
      </w:r>
      <w:r w:rsidR="00D678D6" w:rsidRPr="00FA4FE1">
        <w:rPr>
          <w:rFonts w:asciiTheme="minorHAnsi" w:hAnsiTheme="minorHAnsi" w:cstheme="minorHAnsi"/>
          <w:color w:val="auto"/>
        </w:rPr>
        <w:t xml:space="preserve"> performed with a lignin batch obtained from walnut shells that is comparable to the lignin obtained from walnut shells reported in this paper</w:t>
      </w:r>
      <w:r w:rsidR="007242CA" w:rsidRPr="00FA4FE1">
        <w:rPr>
          <w:rFonts w:asciiTheme="minorHAnsi" w:hAnsiTheme="minorHAnsi" w:cstheme="minorHAnsi"/>
          <w:color w:val="auto"/>
        </w:rPr>
        <w:t xml:space="preserve"> (</w:t>
      </w:r>
      <w:r w:rsidR="007242CA" w:rsidRPr="003B7D0B">
        <w:rPr>
          <w:rFonts w:asciiTheme="minorHAnsi" w:hAnsiTheme="minorHAnsi" w:cstheme="minorHAnsi"/>
          <w:b/>
          <w:color w:val="auto"/>
        </w:rPr>
        <w:t>Figure</w:t>
      </w:r>
      <w:r w:rsidR="00F0727B" w:rsidRPr="003B7D0B">
        <w:rPr>
          <w:rFonts w:asciiTheme="minorHAnsi" w:hAnsiTheme="minorHAnsi" w:cstheme="minorHAnsi"/>
          <w:b/>
          <w:color w:val="auto"/>
        </w:rPr>
        <w:t xml:space="preserve"> </w:t>
      </w:r>
      <w:r w:rsidR="007242CA" w:rsidRPr="003B7D0B">
        <w:rPr>
          <w:rFonts w:asciiTheme="minorHAnsi" w:hAnsiTheme="minorHAnsi" w:cstheme="minorHAnsi"/>
          <w:b/>
          <w:color w:val="auto"/>
        </w:rPr>
        <w:t>6</w:t>
      </w:r>
      <w:r w:rsidR="007242CA" w:rsidRPr="00FA4FE1">
        <w:rPr>
          <w:rFonts w:asciiTheme="minorHAnsi" w:hAnsiTheme="minorHAnsi" w:cstheme="minorHAnsi"/>
          <w:color w:val="auto"/>
        </w:rPr>
        <w:t>)</w:t>
      </w:r>
      <w:r w:rsidR="00D678D6" w:rsidRPr="00FA4FE1">
        <w:rPr>
          <w:rFonts w:asciiTheme="minorHAnsi" w:hAnsiTheme="minorHAnsi" w:cstheme="minorHAnsi"/>
          <w:color w:val="auto"/>
        </w:rPr>
        <w:t xml:space="preserve">. </w:t>
      </w:r>
      <w:r w:rsidR="0003626A" w:rsidRPr="00FA4FE1">
        <w:rPr>
          <w:rFonts w:asciiTheme="minorHAnsi" w:hAnsiTheme="minorHAnsi" w:cstheme="minorHAnsi"/>
          <w:color w:val="auto"/>
        </w:rPr>
        <w:t>This lignin consisted of 30 native β-O-4 linkages and 39 α-ethoxylated β’-O-4 linkages (34 and 38 linkages</w:t>
      </w:r>
      <w:r w:rsidR="00E65A50">
        <w:rPr>
          <w:rFonts w:asciiTheme="minorHAnsi" w:hAnsiTheme="minorHAnsi" w:cstheme="minorHAnsi"/>
          <w:color w:val="auto"/>
        </w:rPr>
        <w:t>,</w:t>
      </w:r>
      <w:r w:rsidR="0003626A" w:rsidRPr="00FA4FE1">
        <w:rPr>
          <w:rFonts w:asciiTheme="minorHAnsi" w:hAnsiTheme="minorHAnsi" w:cstheme="minorHAnsi"/>
          <w:color w:val="auto"/>
        </w:rPr>
        <w:t xml:space="preserve"> respectively for the lignin in this paper). De-etherification converted almost all the α-ethoxylated linkages to the native structure as the obtained lignin consisted of 57 β-O-4 linkages and only 3 α-ethoxylated β’-O-4 linkages</w:t>
      </w:r>
      <w:r w:rsidR="00564A74">
        <w:rPr>
          <w:rFonts w:asciiTheme="minorHAnsi" w:hAnsiTheme="minorHAnsi" w:cstheme="minorHAnsi"/>
          <w:color w:val="auto"/>
        </w:rPr>
        <w:t>, showing a small loss in the total number of β-O-4 units</w:t>
      </w:r>
      <w:r w:rsidR="0003626A" w:rsidRPr="00FA4FE1">
        <w:rPr>
          <w:rFonts w:asciiTheme="minorHAnsi" w:hAnsiTheme="minorHAnsi" w:cstheme="minorHAnsi"/>
          <w:color w:val="auto"/>
        </w:rPr>
        <w:t xml:space="preserve">. </w:t>
      </w:r>
      <w:r w:rsidR="00DC521C" w:rsidRPr="00FA4FE1">
        <w:rPr>
          <w:rFonts w:asciiTheme="minorHAnsi" w:hAnsiTheme="minorHAnsi" w:cstheme="minorHAnsi"/>
          <w:color w:val="auto"/>
        </w:rPr>
        <w:t>The mass of the lignin was 72% of the original lignin, which is primarily caused by the loss of the ethyl group.</w:t>
      </w:r>
    </w:p>
    <w:p w14:paraId="0E8AF924" w14:textId="2E2ED6C0" w:rsidR="00DB39FC" w:rsidRPr="00FA4FE1" w:rsidRDefault="00DB39FC" w:rsidP="00FA4FE1">
      <w:pPr>
        <w:widowControl/>
        <w:autoSpaceDE/>
        <w:autoSpaceDN/>
        <w:adjustRightInd/>
        <w:jc w:val="left"/>
      </w:pPr>
    </w:p>
    <w:p w14:paraId="3189CDCE" w14:textId="77124C39" w:rsidR="006E4B81" w:rsidRPr="00FA4FE1" w:rsidRDefault="001A6BE9" w:rsidP="00FA4FE1">
      <w:r w:rsidRPr="00FA4FE1">
        <w:rPr>
          <w:rFonts w:asciiTheme="minorHAnsi" w:hAnsiTheme="minorHAnsi" w:cstheme="minorHAnsi"/>
          <w:color w:val="auto"/>
        </w:rPr>
        <w:t>To demonstrate the potential of the lignin for the production of aromatic monomers through mild depolymerization</w:t>
      </w:r>
      <w:r w:rsidR="003B7D0B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FA4FE1">
        <w:rPr>
          <w:rFonts w:asciiTheme="minorHAnsi" w:hAnsiTheme="minorHAnsi" w:cstheme="minorHAnsi"/>
          <w:color w:val="auto"/>
        </w:rPr>
        <w:t>acidolysis</w:t>
      </w:r>
      <w:proofErr w:type="spellEnd"/>
      <w:r w:rsidRPr="00FA4FE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FA4FE1">
        <w:rPr>
          <w:rFonts w:asciiTheme="minorHAnsi" w:hAnsiTheme="minorHAnsi" w:cstheme="minorHAnsi"/>
          <w:color w:val="auto"/>
        </w:rPr>
        <w:t>reations</w:t>
      </w:r>
      <w:proofErr w:type="spellEnd"/>
      <w:r w:rsidRPr="00FA4FE1">
        <w:rPr>
          <w:rFonts w:asciiTheme="minorHAnsi" w:hAnsiTheme="minorHAnsi" w:cstheme="minorHAnsi"/>
          <w:color w:val="auto"/>
        </w:rPr>
        <w:t xml:space="preserve"> with </w:t>
      </w:r>
      <w:proofErr w:type="gramStart"/>
      <w:r w:rsidRPr="00FA4FE1">
        <w:rPr>
          <w:rFonts w:asciiTheme="minorHAnsi" w:hAnsiTheme="minorHAnsi" w:cstheme="minorHAnsi"/>
          <w:color w:val="auto"/>
        </w:rPr>
        <w:t>Fe(</w:t>
      </w:r>
      <w:proofErr w:type="spellStart"/>
      <w:proofErr w:type="gramEnd"/>
      <w:r w:rsidRPr="00FA4FE1">
        <w:rPr>
          <w:rFonts w:asciiTheme="minorHAnsi" w:hAnsiTheme="minorHAnsi" w:cstheme="minorHAnsi"/>
          <w:color w:val="auto"/>
        </w:rPr>
        <w:t>OTf</w:t>
      </w:r>
      <w:proofErr w:type="spellEnd"/>
      <w:r w:rsidRPr="00FA4FE1">
        <w:rPr>
          <w:rFonts w:asciiTheme="minorHAnsi" w:hAnsiTheme="minorHAnsi" w:cstheme="minorHAnsi"/>
          <w:color w:val="auto"/>
        </w:rPr>
        <w:t>)</w:t>
      </w:r>
      <w:r w:rsidRPr="00FA4FE1">
        <w:rPr>
          <w:rFonts w:asciiTheme="minorHAnsi" w:hAnsiTheme="minorHAnsi" w:cstheme="minorHAnsi"/>
          <w:color w:val="auto"/>
          <w:vertAlign w:val="subscript"/>
        </w:rPr>
        <w:t>3</w:t>
      </w:r>
      <w:r w:rsidRPr="00FA4FE1">
        <w:rPr>
          <w:rFonts w:asciiTheme="minorHAnsi" w:hAnsiTheme="minorHAnsi" w:cstheme="minorHAnsi"/>
          <w:color w:val="auto"/>
        </w:rPr>
        <w:t xml:space="preserve"> in the presence of ethylene glycol were performed (</w:t>
      </w:r>
      <w:r w:rsidR="001009EA" w:rsidRPr="003B7D0B">
        <w:rPr>
          <w:rFonts w:asciiTheme="minorHAnsi" w:hAnsiTheme="minorHAnsi" w:cstheme="minorHAnsi"/>
          <w:b/>
          <w:color w:val="auto"/>
        </w:rPr>
        <w:t xml:space="preserve">Figure </w:t>
      </w:r>
      <w:r w:rsidR="007242CA" w:rsidRPr="003B7D0B">
        <w:rPr>
          <w:rFonts w:asciiTheme="minorHAnsi" w:hAnsiTheme="minorHAnsi" w:cstheme="minorHAnsi"/>
          <w:b/>
          <w:color w:val="auto"/>
        </w:rPr>
        <w:t>7</w:t>
      </w:r>
      <w:r w:rsidRPr="00FA4FE1">
        <w:rPr>
          <w:rFonts w:asciiTheme="minorHAnsi" w:hAnsiTheme="minorHAnsi" w:cstheme="minorHAnsi"/>
          <w:color w:val="auto"/>
        </w:rPr>
        <w:t>).</w:t>
      </w:r>
      <w:r w:rsidR="001009EA" w:rsidRPr="00FA4FE1">
        <w:rPr>
          <w:rFonts w:asciiTheme="minorHAnsi" w:hAnsiTheme="minorHAnsi" w:cstheme="minorHAnsi"/>
          <w:color w:val="auto"/>
        </w:rPr>
        <w:t xml:space="preserve"> </w:t>
      </w:r>
      <w:r w:rsidR="000C7959" w:rsidRPr="00FA4FE1">
        <w:rPr>
          <w:rFonts w:asciiTheme="minorHAnsi" w:hAnsiTheme="minorHAnsi" w:cstheme="minorHAnsi"/>
          <w:color w:val="auto"/>
        </w:rPr>
        <w:t>This reaction yields three different</w:t>
      </w:r>
      <w:r w:rsidR="001009EA" w:rsidRPr="00FA4FE1">
        <w:t xml:space="preserve"> phenolic </w:t>
      </w:r>
      <w:r w:rsidR="00374704" w:rsidRPr="00FA4FE1">
        <w:t>2-arylmethyl-1,3-dioxolanes (</w:t>
      </w:r>
      <w:r w:rsidR="001009EA" w:rsidRPr="00FA4FE1">
        <w:t>acetals</w:t>
      </w:r>
      <w:r w:rsidR="00374704" w:rsidRPr="00FA4FE1">
        <w:t>)</w:t>
      </w:r>
      <w:r w:rsidR="008144D5" w:rsidRPr="00FA4FE1">
        <w:t xml:space="preserve"> </w:t>
      </w:r>
      <w:r w:rsidR="000C7959" w:rsidRPr="00FA4FE1">
        <w:t xml:space="preserve">that relate to the H, G and S units present in the lignin. </w:t>
      </w:r>
      <w:r w:rsidR="000C7959" w:rsidRPr="003B7D0B">
        <w:rPr>
          <w:b/>
        </w:rPr>
        <w:t>T</w:t>
      </w:r>
      <w:r w:rsidR="008144D5" w:rsidRPr="003B7D0B">
        <w:rPr>
          <w:b/>
        </w:rPr>
        <w:t>able 3</w:t>
      </w:r>
      <w:r w:rsidR="008144D5" w:rsidRPr="00FA4FE1">
        <w:t xml:space="preserve"> show</w:t>
      </w:r>
      <w:r w:rsidR="000C7959" w:rsidRPr="00FA4FE1">
        <w:t>s</w:t>
      </w:r>
      <w:r w:rsidR="008144D5" w:rsidRPr="00FA4FE1">
        <w:t xml:space="preserve"> the</w:t>
      </w:r>
      <w:r w:rsidR="000C7959" w:rsidRPr="00FA4FE1">
        <w:t xml:space="preserve"> </w:t>
      </w:r>
      <w:r w:rsidR="00374704" w:rsidRPr="00FA4FE1">
        <w:t xml:space="preserve">yield of the </w:t>
      </w:r>
      <w:r w:rsidR="008144D5" w:rsidRPr="00FA4FE1">
        <w:t>S,</w:t>
      </w:r>
      <w:r w:rsidR="00374704" w:rsidRPr="00FA4FE1">
        <w:t xml:space="preserve"> </w:t>
      </w:r>
      <w:r w:rsidR="008144D5" w:rsidRPr="00FA4FE1">
        <w:t>G and H</w:t>
      </w:r>
      <w:r w:rsidR="000C7959" w:rsidRPr="00FA4FE1">
        <w:t xml:space="preserve"> </w:t>
      </w:r>
      <w:r w:rsidR="00374704" w:rsidRPr="00FA4FE1">
        <w:t xml:space="preserve">acetals </w:t>
      </w:r>
      <w:r w:rsidR="000C7959" w:rsidRPr="00FA4FE1">
        <w:t>and the total</w:t>
      </w:r>
      <w:r w:rsidR="00564A74">
        <w:t xml:space="preserve"> yields</w:t>
      </w:r>
      <w:r w:rsidR="000C7959" w:rsidRPr="00FA4FE1">
        <w:t xml:space="preserve"> are shown in </w:t>
      </w:r>
      <w:r w:rsidR="000C7959" w:rsidRPr="003B7D0B">
        <w:rPr>
          <w:b/>
        </w:rPr>
        <w:t xml:space="preserve">Figure </w:t>
      </w:r>
      <w:r w:rsidR="007242CA" w:rsidRPr="003B7D0B">
        <w:rPr>
          <w:b/>
        </w:rPr>
        <w:t>8</w:t>
      </w:r>
      <w:r w:rsidR="000C7959" w:rsidRPr="00FA4FE1">
        <w:t>.</w:t>
      </w:r>
      <w:r w:rsidR="008144D5" w:rsidRPr="00FA4FE1">
        <w:t xml:space="preserve"> </w:t>
      </w:r>
      <w:r w:rsidR="004B4176" w:rsidRPr="00FA4FE1">
        <w:t>It is visible that the lignin extraction method has a major effect being the yield of acetals</w:t>
      </w:r>
      <w:r w:rsidR="00564A74">
        <w:t>. L</w:t>
      </w:r>
      <w:r w:rsidR="004B4176" w:rsidRPr="00FA4FE1">
        <w:t>ower</w:t>
      </w:r>
      <w:r w:rsidR="00564A74">
        <w:t xml:space="preserve"> yields are obtained</w:t>
      </w:r>
      <w:r w:rsidR="004B4176" w:rsidRPr="00FA4FE1">
        <w:t xml:space="preserve"> for lignin extracted using harsher conditions (method </w:t>
      </w:r>
      <w:r w:rsidR="004B4176" w:rsidRPr="00FA4FE1">
        <w:rPr>
          <w:b/>
        </w:rPr>
        <w:t>B</w:t>
      </w:r>
      <w:r w:rsidR="004B4176" w:rsidRPr="00FA4FE1">
        <w:t xml:space="preserve">). This is likely due to a more modified </w:t>
      </w:r>
      <w:r w:rsidR="000C7959" w:rsidRPr="00FA4FE1">
        <w:t>(</w:t>
      </w:r>
      <w:r w:rsidR="00564A74">
        <w:t xml:space="preserve">higher percentage of α-ethoxylation) </w:t>
      </w:r>
      <w:r w:rsidR="000C7959" w:rsidRPr="00FA4FE1">
        <w:t xml:space="preserve">condensed </w:t>
      </w:r>
      <w:r w:rsidR="004B4176" w:rsidRPr="00FA4FE1">
        <w:t xml:space="preserve">structure as </w:t>
      </w:r>
      <w:r w:rsidR="00A53424" w:rsidRPr="00FA4FE1">
        <w:t>described</w:t>
      </w:r>
      <w:r w:rsidR="004B4176" w:rsidRPr="00FA4FE1">
        <w:t xml:space="preserve"> in </w:t>
      </w:r>
      <w:r w:rsidR="006E4B81" w:rsidRPr="00FA4FE1">
        <w:t xml:space="preserve">the previous paragraph. </w:t>
      </w:r>
    </w:p>
    <w:p w14:paraId="4C3E77AD" w14:textId="25AC208B" w:rsidR="00B33A8A" w:rsidRPr="00FA4FE1" w:rsidRDefault="00B33A8A" w:rsidP="00FA4FE1"/>
    <w:p w14:paraId="6959CC68" w14:textId="63BB2269" w:rsidR="00B33A8A" w:rsidRPr="00FA4FE1" w:rsidRDefault="00B33A8A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The importance of the β-O-4 units is reflected by providing correlations to monomer yield in depolymerization such as presented in the protocol (</w:t>
      </w:r>
      <w:r w:rsidRPr="00CA3C01">
        <w:rPr>
          <w:rFonts w:asciiTheme="minorHAnsi" w:hAnsiTheme="minorHAnsi" w:cstheme="minorHAnsi"/>
          <w:b/>
          <w:color w:val="auto"/>
        </w:rPr>
        <w:t>Figure 9</w:t>
      </w:r>
      <w:r w:rsidRPr="00FA4FE1">
        <w:rPr>
          <w:rFonts w:asciiTheme="minorHAnsi" w:hAnsiTheme="minorHAnsi" w:cstheme="minorHAnsi"/>
          <w:color w:val="auto"/>
        </w:rPr>
        <w:t>). A clear trend is visible considering the total</w:t>
      </w:r>
      <w:r w:rsidRPr="00FA4FE1">
        <w:t xml:space="preserve"> β-O-4 content and the non-etherified β-O-4 linkages</w:t>
      </w:r>
      <w:r w:rsidR="00903A97" w:rsidRPr="00FA4FE1">
        <w:t xml:space="preserve">, </w:t>
      </w:r>
      <w:r w:rsidRPr="00FA4FE1">
        <w:t>where a higher β-O-4 content generally results in higher yield of phenolic 2-arylmethyl-1,3-dioxolanes (acetals) which is in line with previous results</w:t>
      </w:r>
      <w:r w:rsidRPr="00FA4FE1">
        <w:rPr>
          <w:vertAlign w:val="superscript"/>
        </w:rPr>
        <w:t>21</w:t>
      </w:r>
      <w:r w:rsidR="00903A97" w:rsidRPr="00FA4FE1">
        <w:t>.</w:t>
      </w:r>
      <w:r w:rsidRPr="00FA4FE1">
        <w:t xml:space="preserve"> </w:t>
      </w:r>
      <w:r w:rsidR="00903A97" w:rsidRPr="00FA4FE1">
        <w:t>W</w:t>
      </w:r>
      <w:r w:rsidRPr="00FA4FE1">
        <w:t>hen considering the etherified β</w:t>
      </w:r>
      <w:r w:rsidR="00903A97" w:rsidRPr="00FA4FE1">
        <w:t>’</w:t>
      </w:r>
      <w:r w:rsidRPr="00FA4FE1">
        <w:t>-O-4 linkages</w:t>
      </w:r>
      <w:r w:rsidR="00E65A50">
        <w:t>,</w:t>
      </w:r>
      <w:r w:rsidRPr="00FA4FE1">
        <w:t xml:space="preserve"> the trend is </w:t>
      </w:r>
      <w:r w:rsidR="00903A97" w:rsidRPr="00FA4FE1">
        <w:t xml:space="preserve">also </w:t>
      </w:r>
      <w:r w:rsidRPr="00FA4FE1">
        <w:t>clear</w:t>
      </w:r>
      <w:r w:rsidR="00564A74">
        <w:t>,</w:t>
      </w:r>
      <w:r w:rsidRPr="00FA4FE1">
        <w:t xml:space="preserve"> showing that the depolymerization </w:t>
      </w:r>
      <w:r w:rsidR="00903A97" w:rsidRPr="00FA4FE1">
        <w:t xml:space="preserve">yield </w:t>
      </w:r>
      <w:r w:rsidRPr="00FA4FE1">
        <w:t xml:space="preserve">is </w:t>
      </w:r>
      <w:r w:rsidR="00903A97" w:rsidRPr="00FA4FE1">
        <w:t>not related to the number of β’-O-4 linkages</w:t>
      </w:r>
      <w:r w:rsidRPr="00FA4FE1">
        <w:t>. Under reaction conditions</w:t>
      </w:r>
      <w:r w:rsidR="00E65A50">
        <w:t>,</w:t>
      </w:r>
      <w:r w:rsidRPr="00FA4FE1">
        <w:t xml:space="preserve"> the etherified β-O-4 linkages can be de-</w:t>
      </w:r>
      <w:proofErr w:type="gramStart"/>
      <w:r w:rsidRPr="00FA4FE1">
        <w:t>etherified</w:t>
      </w:r>
      <w:proofErr w:type="gramEnd"/>
      <w:r w:rsidRPr="00FA4FE1">
        <w:t xml:space="preserve"> but this additional step results in </w:t>
      </w:r>
      <w:r w:rsidR="00E65A50">
        <w:t xml:space="preserve">the </w:t>
      </w:r>
      <w:r w:rsidRPr="00FA4FE1">
        <w:t>loss of material</w:t>
      </w:r>
      <w:r w:rsidR="00564A74">
        <w:t>, as described earlier</w:t>
      </w:r>
      <w:r w:rsidRPr="00FA4FE1">
        <w:t>.</w:t>
      </w:r>
      <w:r w:rsidR="00903A97" w:rsidRPr="00FA4FE1">
        <w:t xml:space="preserve"> </w:t>
      </w:r>
    </w:p>
    <w:p w14:paraId="3DFE7F53" w14:textId="77777777" w:rsidR="00B33A8A" w:rsidRPr="00FA4FE1" w:rsidRDefault="00B33A8A" w:rsidP="00FA4FE1">
      <w:pPr>
        <w:jc w:val="center"/>
      </w:pPr>
    </w:p>
    <w:p w14:paraId="67676007" w14:textId="1D4B2BEC" w:rsidR="00B33A8A" w:rsidRPr="00FA4FE1" w:rsidRDefault="00B33A8A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Overall, correcting the monomer depolymerization yield for the lignin extraction yield</w:t>
      </w:r>
      <w:r w:rsidR="002F79EF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the following results can be obtained (</w:t>
      </w:r>
      <w:r w:rsidRPr="00CA3C01">
        <w:rPr>
          <w:rFonts w:asciiTheme="minorHAnsi" w:hAnsiTheme="minorHAnsi" w:cstheme="minorHAnsi"/>
          <w:b/>
          <w:color w:val="auto"/>
        </w:rPr>
        <w:t>Table 4</w:t>
      </w:r>
      <w:r w:rsidRPr="00FA4FE1">
        <w:rPr>
          <w:rFonts w:asciiTheme="minorHAnsi" w:hAnsiTheme="minorHAnsi" w:cstheme="minorHAnsi"/>
          <w:color w:val="auto"/>
        </w:rPr>
        <w:t xml:space="preserve">). These show that comparing methods </w:t>
      </w:r>
      <w:r w:rsidRPr="00FA4FE1">
        <w:rPr>
          <w:rFonts w:asciiTheme="minorHAnsi" w:hAnsiTheme="minorHAnsi" w:cstheme="minorHAnsi"/>
          <w:b/>
          <w:color w:val="auto"/>
        </w:rPr>
        <w:t>A</w:t>
      </w:r>
      <w:r w:rsidRPr="00FA4FE1">
        <w:rPr>
          <w:rFonts w:asciiTheme="minorHAnsi" w:hAnsiTheme="minorHAnsi" w:cstheme="minorHAnsi"/>
          <w:color w:val="auto"/>
        </w:rPr>
        <w:t xml:space="preserve"> &amp; </w:t>
      </w:r>
      <w:r w:rsidRPr="00FA4FE1">
        <w:rPr>
          <w:rFonts w:asciiTheme="minorHAnsi" w:hAnsiTheme="minorHAnsi" w:cstheme="minorHAnsi"/>
          <w:b/>
          <w:color w:val="auto"/>
        </w:rPr>
        <w:t>B</w:t>
      </w:r>
      <w:r w:rsidRPr="00FA4FE1">
        <w:rPr>
          <w:rFonts w:asciiTheme="minorHAnsi" w:hAnsiTheme="minorHAnsi" w:cstheme="minorHAnsi"/>
          <w:color w:val="auto"/>
        </w:rPr>
        <w:t>, generally higher amounts of acetal can be obtained by harsher extraction providing higher overall lignin yields followed by a (less selective) depolymerization. Nevertheless, the results for pinewood also show that this is dependent on the biomass source since the increase in extraction severity does not provide a significant yield increase. Retention of the β-O-4 structure is preferred for this wood type to give higher overall phenolic 2-phenylmethyl-1,3-dioxolane (acetals) yields.</w:t>
      </w:r>
    </w:p>
    <w:p w14:paraId="4CAA741A" w14:textId="4840ED94" w:rsidR="00C2255D" w:rsidRPr="00FA4FE1" w:rsidRDefault="00C2255D" w:rsidP="00FA4FE1">
      <w:pPr>
        <w:rPr>
          <w:b/>
        </w:rPr>
      </w:pPr>
    </w:p>
    <w:p w14:paraId="7C5B5B66" w14:textId="03D9B27A" w:rsidR="00FA4FE1" w:rsidRPr="00FA4FE1" w:rsidRDefault="00FA4FE1" w:rsidP="00FA4FE1">
      <w:pPr>
        <w:rPr>
          <w:b/>
        </w:rPr>
      </w:pPr>
      <w:r w:rsidRPr="00FA4FE1">
        <w:rPr>
          <w:b/>
        </w:rPr>
        <w:t>FIGURE AND TABLE LEGENDS:</w:t>
      </w:r>
    </w:p>
    <w:p w14:paraId="57CE569C" w14:textId="2C8E63B6" w:rsidR="00FA4FE1" w:rsidRDefault="00FA4FE1" w:rsidP="00FA4FE1">
      <w:r w:rsidRPr="00FA4FE1">
        <w:rPr>
          <w:b/>
        </w:rPr>
        <w:t xml:space="preserve">Figure 1. Chemical structures of the obtained products. </w:t>
      </w:r>
      <w:r w:rsidR="002F79EF" w:rsidRPr="002F79EF">
        <w:t>(</w:t>
      </w:r>
      <w:r w:rsidRPr="00FA4FE1">
        <w:t xml:space="preserve">a) Common structural motifs as present in the lignin structure. </w:t>
      </w:r>
      <w:r w:rsidR="002F79EF">
        <w:t>(</w:t>
      </w:r>
      <w:r w:rsidRPr="00FA4FE1">
        <w:t xml:space="preserve">b) </w:t>
      </w:r>
      <w:r w:rsidR="002F79EF">
        <w:t>A</w:t>
      </w:r>
      <w:r w:rsidRPr="00FA4FE1">
        <w:t>cid catalyzed lignin depolymerization combined with acetal trapping to obtain phenolic 2-arylmethyl-1,3-dioxolanes (acetals).</w:t>
      </w:r>
    </w:p>
    <w:p w14:paraId="70A1A302" w14:textId="77777777" w:rsidR="00FA4FE1" w:rsidRDefault="00FA4FE1" w:rsidP="00FA4FE1"/>
    <w:p w14:paraId="756B839A" w14:textId="5C5551C3" w:rsidR="00FA4FE1" w:rsidRPr="00FA4FE1" w:rsidRDefault="00FA4FE1" w:rsidP="00FA4FE1">
      <w:pPr>
        <w:rPr>
          <w:rFonts w:cstheme="minorHAnsi"/>
        </w:rPr>
      </w:pPr>
      <w:r w:rsidRPr="00FA4FE1">
        <w:rPr>
          <w:rFonts w:cstheme="minorHAnsi"/>
          <w:b/>
        </w:rPr>
        <w:t xml:space="preserve">Figure 2. Obtained lignin from different feedstocks. </w:t>
      </w:r>
      <w:r w:rsidRPr="00FA4FE1">
        <w:rPr>
          <w:rFonts w:cstheme="minorHAnsi"/>
        </w:rPr>
        <w:t>Image of the four different lignocellulose feedstocks after pretreatment (</w:t>
      </w:r>
      <w:r w:rsidR="00CA3C01">
        <w:rPr>
          <w:rFonts w:cstheme="minorHAnsi"/>
        </w:rPr>
        <w:t>Steps</w:t>
      </w:r>
      <w:r w:rsidRPr="00FA4FE1">
        <w:rPr>
          <w:rFonts w:cstheme="minorHAnsi"/>
        </w:rPr>
        <w:t xml:space="preserve"> </w:t>
      </w:r>
      <w:r w:rsidRPr="00CA3C01">
        <w:rPr>
          <w:rFonts w:cstheme="minorHAnsi"/>
        </w:rPr>
        <w:t>1 and 2)</w:t>
      </w:r>
      <w:r w:rsidRPr="00FA4FE1">
        <w:rPr>
          <w:rFonts w:cstheme="minorHAnsi"/>
        </w:rPr>
        <w:t xml:space="preserve"> and the obtained lignins after organosolv extractio</w:t>
      </w:r>
      <w:r w:rsidRPr="00CA3C01">
        <w:rPr>
          <w:rFonts w:cstheme="minorHAnsi"/>
        </w:rPr>
        <w:t xml:space="preserve">n at different conditions </w:t>
      </w:r>
      <w:r w:rsidR="00CA3C01" w:rsidRPr="00CA3C01">
        <w:rPr>
          <w:rFonts w:cstheme="minorHAnsi"/>
        </w:rPr>
        <w:t xml:space="preserve">(method </w:t>
      </w:r>
      <w:r w:rsidRPr="00CA3C01">
        <w:rPr>
          <w:rFonts w:cstheme="minorHAnsi"/>
        </w:rPr>
        <w:t>A</w:t>
      </w:r>
      <w:r w:rsidR="00CA3C01" w:rsidRPr="00CA3C01">
        <w:rPr>
          <w:rFonts w:cstheme="minorHAnsi"/>
        </w:rPr>
        <w:t>-step</w:t>
      </w:r>
      <w:r w:rsidRPr="00CA3C01">
        <w:rPr>
          <w:rFonts w:cstheme="minorHAnsi"/>
        </w:rPr>
        <w:t xml:space="preserve"> 3.1, </w:t>
      </w:r>
      <w:r w:rsidR="00CA3C01" w:rsidRPr="00CA3C01">
        <w:rPr>
          <w:rFonts w:cstheme="minorHAnsi"/>
        </w:rPr>
        <w:t xml:space="preserve">method </w:t>
      </w:r>
      <w:r w:rsidR="00CA3C01" w:rsidRPr="00CA3C01">
        <w:rPr>
          <w:rFonts w:cstheme="minorHAnsi"/>
        </w:rPr>
        <w:t>B-step</w:t>
      </w:r>
      <w:r w:rsidRPr="00CA3C01">
        <w:rPr>
          <w:rFonts w:cstheme="minorHAnsi"/>
        </w:rPr>
        <w:t xml:space="preserve"> 3.3</w:t>
      </w:r>
      <w:r w:rsidR="00CA3C01" w:rsidRPr="00CA3C01">
        <w:rPr>
          <w:rFonts w:cstheme="minorHAnsi"/>
        </w:rPr>
        <w:t xml:space="preserve"> </w:t>
      </w:r>
      <w:r w:rsidRPr="00CA3C01">
        <w:rPr>
          <w:rFonts w:cstheme="minorHAnsi"/>
        </w:rPr>
        <w:t xml:space="preserve">and </w:t>
      </w:r>
      <w:r w:rsidR="00CA3C01" w:rsidRPr="00CA3C01">
        <w:rPr>
          <w:rFonts w:cstheme="minorHAnsi"/>
        </w:rPr>
        <w:t xml:space="preserve">method </w:t>
      </w:r>
      <w:r w:rsidRPr="00CA3C01">
        <w:rPr>
          <w:rFonts w:cstheme="minorHAnsi"/>
        </w:rPr>
        <w:t>C*</w:t>
      </w:r>
      <w:r w:rsidR="00CA3C01" w:rsidRPr="00CA3C01">
        <w:rPr>
          <w:rFonts w:cstheme="minorHAnsi"/>
        </w:rPr>
        <w:t xml:space="preserve">-step </w:t>
      </w:r>
      <w:r w:rsidRPr="00CA3C01">
        <w:rPr>
          <w:rFonts w:cstheme="minorHAnsi"/>
        </w:rPr>
        <w:t>3.4).</w:t>
      </w:r>
    </w:p>
    <w:p w14:paraId="6C453F35" w14:textId="77777777" w:rsidR="00FA4FE1" w:rsidRPr="00FA4FE1" w:rsidRDefault="00FA4FE1" w:rsidP="00FA4FE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3796D342" w14:textId="2FF53B85" w:rsidR="00FA4FE1" w:rsidRPr="00FA4FE1" w:rsidRDefault="00FA4FE1" w:rsidP="00FA4FE1">
      <w:r w:rsidRPr="00FA4FE1">
        <w:rPr>
          <w:b/>
          <w:color w:val="auto"/>
        </w:rPr>
        <w:t xml:space="preserve">Figure 3. Reaction scheme for </w:t>
      </w:r>
      <w:proofErr w:type="spellStart"/>
      <w:r w:rsidRPr="00FA4FE1">
        <w:rPr>
          <w:b/>
          <w:color w:val="auto"/>
        </w:rPr>
        <w:t>ethanosolv</w:t>
      </w:r>
      <w:proofErr w:type="spellEnd"/>
      <w:r w:rsidRPr="00FA4FE1">
        <w:rPr>
          <w:b/>
          <w:color w:val="auto"/>
        </w:rPr>
        <w:t xml:space="preserve"> extraction</w:t>
      </w:r>
      <w:r w:rsidRPr="00FA4FE1">
        <w:rPr>
          <w:color w:val="auto"/>
        </w:rPr>
        <w:t xml:space="preserve">. Overview of the obtained linkages: β-O-4 </w:t>
      </w:r>
      <w:r w:rsidRPr="00CA3C01">
        <w:rPr>
          <w:color w:val="auto"/>
        </w:rPr>
        <w:t>(R</w:t>
      </w:r>
      <w:r w:rsidR="00CA3C01">
        <w:rPr>
          <w:color w:val="auto"/>
        </w:rPr>
        <w:t>’</w:t>
      </w:r>
      <w:r w:rsidRPr="00CA3C01">
        <w:rPr>
          <w:color w:val="auto"/>
        </w:rPr>
        <w:t xml:space="preserve"> = H), β</w:t>
      </w:r>
      <w:r w:rsidR="00CA3C01">
        <w:rPr>
          <w:color w:val="auto"/>
        </w:rPr>
        <w:t>’</w:t>
      </w:r>
      <w:r w:rsidRPr="00CA3C01">
        <w:rPr>
          <w:color w:val="auto"/>
        </w:rPr>
        <w:t>-O-4 (R</w:t>
      </w:r>
      <w:r w:rsidR="00CA3C01">
        <w:rPr>
          <w:color w:val="auto"/>
        </w:rPr>
        <w:t>’</w:t>
      </w:r>
      <w:r w:rsidRPr="00CA3C01">
        <w:rPr>
          <w:color w:val="auto"/>
        </w:rPr>
        <w:t xml:space="preserve"> = Et), β-β and β-5. Conditions: </w:t>
      </w:r>
      <w:r w:rsidR="00CA3C01" w:rsidRPr="00CA3C01">
        <w:rPr>
          <w:color w:val="auto"/>
        </w:rPr>
        <w:t>(</w:t>
      </w:r>
      <w:r w:rsidRPr="00CA3C01">
        <w:rPr>
          <w:color w:val="auto"/>
        </w:rPr>
        <w:t>A) 80 ˚C, 0.24 M HCl (</w:t>
      </w:r>
      <w:r w:rsidR="00CA3C01" w:rsidRPr="00CA3C01">
        <w:rPr>
          <w:color w:val="auto"/>
        </w:rPr>
        <w:t>step</w:t>
      </w:r>
      <w:r w:rsidRPr="00CA3C01">
        <w:rPr>
          <w:color w:val="auto"/>
        </w:rPr>
        <w:t xml:space="preserve"> 3.1), </w:t>
      </w:r>
      <w:r w:rsidR="00CA3C01" w:rsidRPr="00CA3C01">
        <w:rPr>
          <w:color w:val="auto"/>
        </w:rPr>
        <w:t>(</w:t>
      </w:r>
      <w:r w:rsidRPr="00CA3C01">
        <w:rPr>
          <w:color w:val="auto"/>
        </w:rPr>
        <w:t>B) 120 ˚C, 0.24 M HCl (</w:t>
      </w:r>
      <w:r w:rsidR="00CA3C01" w:rsidRPr="00CA3C01">
        <w:rPr>
          <w:color w:val="auto"/>
        </w:rPr>
        <w:t>step</w:t>
      </w:r>
      <w:r w:rsidRPr="00CA3C01">
        <w:rPr>
          <w:color w:val="auto"/>
        </w:rPr>
        <w:t xml:space="preserve"> 3.3), </w:t>
      </w:r>
      <w:r w:rsidR="00CA3C01" w:rsidRPr="00CA3C01">
        <w:rPr>
          <w:color w:val="auto"/>
        </w:rPr>
        <w:t>(</w:t>
      </w:r>
      <w:r w:rsidRPr="00CA3C01">
        <w:rPr>
          <w:color w:val="auto"/>
        </w:rPr>
        <w:t>C*) 120 ˚C, 0.12 M H</w:t>
      </w:r>
      <w:r w:rsidRPr="00CA3C01">
        <w:rPr>
          <w:color w:val="auto"/>
          <w:vertAlign w:val="subscript"/>
        </w:rPr>
        <w:t>2</w:t>
      </w:r>
      <w:r w:rsidRPr="00CA3C01">
        <w:rPr>
          <w:color w:val="auto"/>
        </w:rPr>
        <w:t>SO</w:t>
      </w:r>
      <w:r w:rsidRPr="00CA3C01">
        <w:rPr>
          <w:color w:val="auto"/>
          <w:vertAlign w:val="subscript"/>
        </w:rPr>
        <w:t xml:space="preserve">4 </w:t>
      </w:r>
      <w:r w:rsidRPr="00CA3C01">
        <w:rPr>
          <w:color w:val="auto"/>
        </w:rPr>
        <w:t>(</w:t>
      </w:r>
      <w:r w:rsidR="00CA3C01" w:rsidRPr="00CA3C01">
        <w:rPr>
          <w:color w:val="auto"/>
        </w:rPr>
        <w:t>step</w:t>
      </w:r>
      <w:r w:rsidRPr="00CA3C01">
        <w:rPr>
          <w:color w:val="auto"/>
        </w:rPr>
        <w:t xml:space="preserve"> 3.4) and the control experiment A* an</w:t>
      </w:r>
      <w:r w:rsidRPr="00CA3C01">
        <w:t>d B* (</w:t>
      </w:r>
      <w:r w:rsidR="00CA3C01" w:rsidRPr="00CA3C01">
        <w:t>step</w:t>
      </w:r>
      <w:r w:rsidRPr="00CA3C01">
        <w:t xml:space="preserve"> 3.5).</w:t>
      </w:r>
    </w:p>
    <w:p w14:paraId="30336052" w14:textId="77777777" w:rsidR="00FA4FE1" w:rsidRPr="00FA4FE1" w:rsidRDefault="00FA4FE1" w:rsidP="00FA4FE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FF0000"/>
        </w:rPr>
      </w:pPr>
    </w:p>
    <w:p w14:paraId="34C73A30" w14:textId="4433479D" w:rsidR="00FA4FE1" w:rsidRPr="00FA4FE1" w:rsidRDefault="00FA4FE1" w:rsidP="00FA4FE1">
      <w:pPr>
        <w:widowControl/>
        <w:autoSpaceDE/>
        <w:autoSpaceDN/>
        <w:adjustRightInd/>
        <w:jc w:val="left"/>
        <w:rPr>
          <w:rFonts w:cstheme="minorHAnsi"/>
        </w:rPr>
      </w:pPr>
      <w:r w:rsidRPr="00FA4FE1">
        <w:rPr>
          <w:rFonts w:cstheme="minorHAnsi"/>
          <w:b/>
        </w:rPr>
        <w:t xml:space="preserve">Figure 4: HSQC analysis of lignin. </w:t>
      </w:r>
      <w:r w:rsidRPr="00FA4FE1">
        <w:rPr>
          <w:rFonts w:cstheme="minorHAnsi"/>
        </w:rPr>
        <w:t>Identification of all lignin linkages measured with 2D-HSQC of lignin obtained from walnut shells using mild treatment (</w:t>
      </w:r>
      <w:r w:rsidR="00CA3C01">
        <w:rPr>
          <w:rFonts w:cstheme="minorHAnsi"/>
        </w:rPr>
        <w:t>step</w:t>
      </w:r>
      <w:r w:rsidRPr="00FA4FE1">
        <w:rPr>
          <w:rFonts w:cstheme="minorHAnsi"/>
        </w:rPr>
        <w:t xml:space="preserve"> </w:t>
      </w:r>
      <w:r w:rsidRPr="00CA3C01">
        <w:rPr>
          <w:rFonts w:cstheme="minorHAnsi"/>
        </w:rPr>
        <w:t>3.1</w:t>
      </w:r>
      <w:r w:rsidRPr="00FA4FE1">
        <w:rPr>
          <w:rFonts w:cstheme="minorHAnsi"/>
        </w:rPr>
        <w:t xml:space="preserve">). The signals for </w:t>
      </w:r>
      <w:proofErr w:type="spellStart"/>
      <w:r w:rsidRPr="00FA4FE1">
        <w:rPr>
          <w:rFonts w:cstheme="minorHAnsi"/>
        </w:rPr>
        <w:t>HK</w:t>
      </w:r>
      <w:r w:rsidRPr="00FA4FE1">
        <w:rPr>
          <w:rFonts w:cstheme="minorHAnsi"/>
          <w:vertAlign w:val="subscript"/>
        </w:rPr>
        <w:t>γ</w:t>
      </w:r>
      <w:proofErr w:type="spellEnd"/>
      <w:r w:rsidRPr="00FA4FE1">
        <w:rPr>
          <w:rFonts w:cstheme="minorHAnsi"/>
          <w:vertAlign w:val="subscript"/>
        </w:rPr>
        <w:t xml:space="preserve"> </w:t>
      </w:r>
      <w:r w:rsidRPr="00FA4FE1">
        <w:rPr>
          <w:rFonts w:cstheme="minorHAnsi"/>
        </w:rPr>
        <w:t>and S’</w:t>
      </w:r>
      <w:r w:rsidRPr="00FA4FE1">
        <w:rPr>
          <w:rFonts w:cstheme="minorHAnsi"/>
          <w:vertAlign w:val="subscript"/>
        </w:rPr>
        <w:t>2/6</w:t>
      </w:r>
      <w:r w:rsidRPr="00FA4FE1">
        <w:rPr>
          <w:rFonts w:cstheme="minorHAnsi"/>
        </w:rPr>
        <w:t xml:space="preserve"> are magnified to make them visible.</w:t>
      </w:r>
    </w:p>
    <w:p w14:paraId="3DC3D0BE" w14:textId="77777777" w:rsidR="00FA4FE1" w:rsidRDefault="00FA4FE1" w:rsidP="00FA4FE1"/>
    <w:p w14:paraId="5C861700" w14:textId="77777777" w:rsidR="00FA4FE1" w:rsidRPr="00FA4FE1" w:rsidRDefault="00FA4FE1" w:rsidP="00FA4FE1">
      <w:pPr>
        <w:rPr>
          <w:rFonts w:cstheme="minorHAnsi"/>
        </w:rPr>
      </w:pPr>
      <w:r w:rsidRPr="00FA4FE1">
        <w:rPr>
          <w:rFonts w:cstheme="minorHAnsi"/>
          <w:b/>
        </w:rPr>
        <w:t xml:space="preserve">Figure 5: Molecular weight of lignin. </w:t>
      </w:r>
      <w:r w:rsidRPr="00FA4FE1">
        <w:rPr>
          <w:rFonts w:cstheme="minorHAnsi"/>
        </w:rPr>
        <w:t>GPC graphs of the obtained lignins divided by source (</w:t>
      </w:r>
      <w:r w:rsidRPr="00FA4FE1">
        <w:rPr>
          <w:rFonts w:cstheme="minorHAnsi"/>
          <w:b/>
        </w:rPr>
        <w:t>a</w:t>
      </w:r>
      <w:r w:rsidRPr="00FA4FE1">
        <w:rPr>
          <w:rFonts w:cstheme="minorHAnsi"/>
        </w:rPr>
        <w:t xml:space="preserve"> = walnut, </w:t>
      </w:r>
      <w:r w:rsidRPr="00FA4FE1">
        <w:rPr>
          <w:rFonts w:cstheme="minorHAnsi"/>
          <w:b/>
        </w:rPr>
        <w:t xml:space="preserve">b </w:t>
      </w:r>
      <w:r w:rsidRPr="00FA4FE1">
        <w:rPr>
          <w:rFonts w:cstheme="minorHAnsi"/>
        </w:rPr>
        <w:t xml:space="preserve">= pine wood, </w:t>
      </w:r>
      <w:r w:rsidRPr="00FA4FE1">
        <w:rPr>
          <w:rFonts w:cstheme="minorHAnsi"/>
          <w:b/>
        </w:rPr>
        <w:t xml:space="preserve">c </w:t>
      </w:r>
      <w:r w:rsidRPr="00FA4FE1">
        <w:rPr>
          <w:rFonts w:cstheme="minorHAnsi"/>
        </w:rPr>
        <w:t xml:space="preserve">= beech wood and </w:t>
      </w:r>
      <w:r w:rsidRPr="00FA4FE1">
        <w:rPr>
          <w:rFonts w:cstheme="minorHAnsi"/>
          <w:b/>
        </w:rPr>
        <w:t>d</w:t>
      </w:r>
      <w:r w:rsidRPr="00FA4FE1">
        <w:rPr>
          <w:rFonts w:cstheme="minorHAnsi"/>
        </w:rPr>
        <w:t xml:space="preserve"> = cedar wood). The lines correspond to different samples as given by </w:t>
      </w:r>
      <w:r w:rsidRPr="00CA3C01">
        <w:rPr>
          <w:rFonts w:cstheme="minorHAnsi"/>
          <w:b/>
        </w:rPr>
        <w:t>Table 2</w:t>
      </w:r>
      <w:r w:rsidRPr="00FA4FE1">
        <w:rPr>
          <w:rFonts w:cstheme="minorHAnsi"/>
        </w:rPr>
        <w:t>.</w:t>
      </w:r>
    </w:p>
    <w:p w14:paraId="3548D0B4" w14:textId="77777777" w:rsidR="00FA4FE1" w:rsidRPr="00FA4FE1" w:rsidRDefault="00FA4FE1" w:rsidP="00FA4FE1"/>
    <w:p w14:paraId="64B339AC" w14:textId="76E1EB42" w:rsidR="00FA4FE1" w:rsidRPr="00FA4FE1" w:rsidRDefault="00FA4FE1" w:rsidP="00FA4FE1">
      <w:pPr>
        <w:rPr>
          <w:rFonts w:cstheme="minorHAnsi"/>
        </w:rPr>
      </w:pPr>
      <w:r w:rsidRPr="00FA4FE1">
        <w:rPr>
          <w:rFonts w:cstheme="minorHAnsi"/>
          <w:b/>
        </w:rPr>
        <w:t>Figure 6:</w:t>
      </w:r>
      <w:r w:rsidRPr="00FA4FE1">
        <w:rPr>
          <w:rFonts w:cstheme="minorHAnsi"/>
        </w:rPr>
        <w:t xml:space="preserve"> </w:t>
      </w:r>
      <w:r w:rsidRPr="00FA4FE1">
        <w:rPr>
          <w:rFonts w:cstheme="minorHAnsi"/>
          <w:b/>
        </w:rPr>
        <w:t xml:space="preserve">De-etherification of lignin. </w:t>
      </w:r>
      <w:r w:rsidRPr="00FA4FE1">
        <w:rPr>
          <w:rFonts w:cstheme="minorHAnsi"/>
        </w:rPr>
        <w:t xml:space="preserve">Reaction scheme of the de-etherification of the obtained </w:t>
      </w:r>
      <w:proofErr w:type="spellStart"/>
      <w:r w:rsidRPr="00FA4FE1">
        <w:rPr>
          <w:rFonts w:cstheme="minorHAnsi"/>
        </w:rPr>
        <w:t>ethanosolv</w:t>
      </w:r>
      <w:proofErr w:type="spellEnd"/>
      <w:r w:rsidRPr="00FA4FE1">
        <w:rPr>
          <w:rFonts w:cstheme="minorHAnsi"/>
        </w:rPr>
        <w:t xml:space="preserve"> lignin from walnut shells (</w:t>
      </w:r>
      <w:r w:rsidR="00CA3C01" w:rsidRPr="00CA3C01">
        <w:rPr>
          <w:rFonts w:cstheme="minorHAnsi"/>
        </w:rPr>
        <w:t>step</w:t>
      </w:r>
      <w:r w:rsidRPr="00CA3C01">
        <w:rPr>
          <w:rFonts w:cstheme="minorHAnsi"/>
        </w:rPr>
        <w:t xml:space="preserve"> 4).</w:t>
      </w:r>
    </w:p>
    <w:p w14:paraId="14595833" w14:textId="77777777" w:rsidR="00FA4FE1" w:rsidRPr="00FA4FE1" w:rsidRDefault="00FA4FE1" w:rsidP="00FA4FE1">
      <w:pPr>
        <w:rPr>
          <w:rFonts w:asciiTheme="minorHAnsi" w:hAnsiTheme="minorHAnsi" w:cstheme="minorHAnsi"/>
          <w:color w:val="auto"/>
        </w:rPr>
      </w:pPr>
    </w:p>
    <w:p w14:paraId="429946B6" w14:textId="12A258A0" w:rsidR="00FA4FE1" w:rsidRPr="00FA4FE1" w:rsidRDefault="00FA4FE1" w:rsidP="00FA4FE1">
      <w:pPr>
        <w:rPr>
          <w:b/>
        </w:rPr>
      </w:pPr>
      <w:r w:rsidRPr="00FA4FE1">
        <w:rPr>
          <w:b/>
        </w:rPr>
        <w:t xml:space="preserve">Figure 7. Lignin depolymerization to acetals. </w:t>
      </w:r>
      <w:r w:rsidRPr="00FA4FE1">
        <w:t>Reaction scheme for depolymerization of lignin to phenolic 2-arylmethyl-1,3-dioxolanes (acetals). H unit: R</w:t>
      </w:r>
      <w:r w:rsidRPr="00FA4FE1">
        <w:rPr>
          <w:vertAlign w:val="superscript"/>
        </w:rPr>
        <w:t>1</w:t>
      </w:r>
      <w:r w:rsidRPr="00FA4FE1">
        <w:t xml:space="preserve"> = R</w:t>
      </w:r>
      <w:r w:rsidRPr="00FA4FE1">
        <w:rPr>
          <w:vertAlign w:val="superscript"/>
        </w:rPr>
        <w:t>2</w:t>
      </w:r>
      <w:r w:rsidRPr="00FA4FE1">
        <w:t xml:space="preserve"> = H</w:t>
      </w:r>
      <w:r w:rsidR="002F79EF">
        <w:t>;</w:t>
      </w:r>
      <w:r w:rsidRPr="00FA4FE1">
        <w:t xml:space="preserve"> G unit: R</w:t>
      </w:r>
      <w:r w:rsidRPr="00FA4FE1">
        <w:rPr>
          <w:vertAlign w:val="superscript"/>
        </w:rPr>
        <w:t>1</w:t>
      </w:r>
      <w:r w:rsidRPr="00FA4FE1">
        <w:t xml:space="preserve"> = </w:t>
      </w:r>
      <w:proofErr w:type="spellStart"/>
      <w:r w:rsidRPr="00FA4FE1">
        <w:t>OMe</w:t>
      </w:r>
      <w:proofErr w:type="spellEnd"/>
      <w:r w:rsidRPr="00FA4FE1">
        <w:t>, R</w:t>
      </w:r>
      <w:r w:rsidRPr="00FA4FE1">
        <w:rPr>
          <w:vertAlign w:val="superscript"/>
        </w:rPr>
        <w:t>2</w:t>
      </w:r>
      <w:r w:rsidRPr="00FA4FE1">
        <w:t xml:space="preserve"> = H</w:t>
      </w:r>
      <w:r w:rsidR="002F79EF">
        <w:t>;</w:t>
      </w:r>
      <w:r w:rsidRPr="00FA4FE1">
        <w:t xml:space="preserve"> S unit: R</w:t>
      </w:r>
      <w:r w:rsidRPr="00FA4FE1">
        <w:rPr>
          <w:vertAlign w:val="superscript"/>
        </w:rPr>
        <w:t>1</w:t>
      </w:r>
      <w:r w:rsidRPr="00FA4FE1">
        <w:t xml:space="preserve"> = R</w:t>
      </w:r>
      <w:r w:rsidRPr="00FA4FE1">
        <w:rPr>
          <w:vertAlign w:val="superscript"/>
        </w:rPr>
        <w:t>2</w:t>
      </w:r>
      <w:r w:rsidRPr="00FA4FE1">
        <w:t xml:space="preserve"> = </w:t>
      </w:r>
      <w:proofErr w:type="spellStart"/>
      <w:r w:rsidRPr="00FA4FE1">
        <w:t>OMe</w:t>
      </w:r>
      <w:proofErr w:type="spellEnd"/>
      <w:r w:rsidRPr="00FA4FE1">
        <w:t xml:space="preserve"> (</w:t>
      </w:r>
      <w:r w:rsidR="00CA3C01">
        <w:rPr>
          <w:rFonts w:cstheme="minorHAnsi"/>
        </w:rPr>
        <w:t>step</w:t>
      </w:r>
      <w:r w:rsidRPr="00FA4FE1">
        <w:rPr>
          <w:rFonts w:cstheme="minorHAnsi"/>
        </w:rPr>
        <w:t xml:space="preserve"> </w:t>
      </w:r>
      <w:r w:rsidRPr="00CA3C01">
        <w:rPr>
          <w:rFonts w:cstheme="minorHAnsi"/>
        </w:rPr>
        <w:t>6</w:t>
      </w:r>
      <w:r w:rsidRPr="00FA4FE1">
        <w:rPr>
          <w:rFonts w:cstheme="minorHAnsi"/>
        </w:rPr>
        <w:t>).</w:t>
      </w:r>
    </w:p>
    <w:p w14:paraId="4EF8B6C3" w14:textId="77777777" w:rsidR="00FA4FE1" w:rsidRDefault="00FA4FE1" w:rsidP="00FA4FE1">
      <w:pPr>
        <w:rPr>
          <w:rFonts w:cstheme="minorHAnsi"/>
        </w:rPr>
      </w:pPr>
    </w:p>
    <w:p w14:paraId="1166B4C3" w14:textId="6744A19B" w:rsidR="00FA4FE1" w:rsidRPr="00FA4FE1" w:rsidRDefault="00FA4FE1" w:rsidP="00FA4FE1">
      <w:pPr>
        <w:rPr>
          <w:rFonts w:cstheme="minorHAnsi"/>
        </w:rPr>
      </w:pPr>
      <w:r w:rsidRPr="00FA4FE1">
        <w:rPr>
          <w:b/>
        </w:rPr>
        <w:t xml:space="preserve">Figure 8. Acetal yield per source. </w:t>
      </w:r>
      <w:r w:rsidRPr="00FA4FE1">
        <w:rPr>
          <w:rFonts w:cstheme="minorHAnsi"/>
        </w:rPr>
        <w:t xml:space="preserve">Yields of phenolic 2-arylmethyl-1,3-dioxolanes (acetals) obtained from </w:t>
      </w:r>
      <w:r w:rsidRPr="00FA4FE1">
        <w:t>depolymerization of lignin from different sources.</w:t>
      </w:r>
    </w:p>
    <w:p w14:paraId="76B9030B" w14:textId="77777777" w:rsidR="00FA4FE1" w:rsidRPr="00FA4FE1" w:rsidRDefault="00FA4FE1" w:rsidP="00FA4FE1">
      <w:pPr>
        <w:jc w:val="center"/>
      </w:pPr>
    </w:p>
    <w:p w14:paraId="32B6AA18" w14:textId="2E799E4E" w:rsidR="00FA4FE1" w:rsidRDefault="00FA4FE1" w:rsidP="00FA4FE1">
      <w:r w:rsidRPr="00FA4FE1">
        <w:rPr>
          <w:b/>
        </w:rPr>
        <w:t xml:space="preserve">Figure 9. Influence of β-O-4 linkages on the acetal yield. </w:t>
      </w:r>
      <w:r w:rsidRPr="00FA4FE1">
        <w:rPr>
          <w:rFonts w:cstheme="minorHAnsi"/>
        </w:rPr>
        <w:t xml:space="preserve">Yields of phenolic 2-arylmethyl-1,3-dioxolanes (acetals) obtained from lignin </w:t>
      </w:r>
      <w:r w:rsidRPr="00FA4FE1">
        <w:t xml:space="preserve">depolymerization compared to the total β-O-4 (blue), non-etherified β-O-4 (orange) and etherified β-O-4 (gray) content in the lignin feedstock. </w:t>
      </w:r>
    </w:p>
    <w:p w14:paraId="0ABAE6BD" w14:textId="77777777" w:rsidR="00FA4FE1" w:rsidRPr="00FA4FE1" w:rsidRDefault="00FA4FE1" w:rsidP="002F79EF"/>
    <w:p w14:paraId="611FD07A" w14:textId="560DBB50" w:rsidR="00FA4FE1" w:rsidRPr="002F79EF" w:rsidRDefault="00FA4FE1" w:rsidP="002F79EF">
      <w:pPr>
        <w:widowControl/>
        <w:autoSpaceDE/>
        <w:autoSpaceDN/>
        <w:adjustRightInd/>
        <w:rPr>
          <w:rFonts w:cstheme="minorHAnsi"/>
          <w:vertAlign w:val="superscript"/>
        </w:rPr>
      </w:pPr>
      <w:r w:rsidRPr="00FA4FE1">
        <w:rPr>
          <w:rFonts w:cstheme="minorHAnsi"/>
          <w:b/>
        </w:rPr>
        <w:t xml:space="preserve">Table 1. </w:t>
      </w:r>
      <w:proofErr w:type="spellStart"/>
      <w:r w:rsidRPr="00FA4FE1">
        <w:rPr>
          <w:rFonts w:cstheme="minorHAnsi"/>
          <w:b/>
        </w:rPr>
        <w:t>Ethanosolv</w:t>
      </w:r>
      <w:proofErr w:type="spellEnd"/>
      <w:r w:rsidRPr="00FA4FE1">
        <w:rPr>
          <w:rFonts w:cstheme="minorHAnsi"/>
          <w:b/>
        </w:rPr>
        <w:t xml:space="preserve"> extraction results</w:t>
      </w:r>
      <w:r w:rsidRPr="00FA4FE1">
        <w:rPr>
          <w:rFonts w:cstheme="minorHAnsi"/>
        </w:rPr>
        <w:t xml:space="preserve">. Obtained yields, aromatic distribution and linkages for the different extractions performed on biomass. *Sulfuric acid is used as acid. </w:t>
      </w:r>
      <w:r w:rsidRPr="00FA4FE1">
        <w:rPr>
          <w:rFonts w:cstheme="minorHAnsi"/>
          <w:vertAlign w:val="superscript"/>
        </w:rPr>
        <w:t>1</w:t>
      </w:r>
      <w:r w:rsidRPr="00FA4FE1">
        <w:rPr>
          <w:rFonts w:cstheme="minorHAnsi"/>
        </w:rPr>
        <w:t>Yield of lignin (</w:t>
      </w:r>
      <w:proofErr w:type="spellStart"/>
      <w:r w:rsidRPr="00FA4FE1">
        <w:rPr>
          <w:rFonts w:cstheme="minorHAnsi"/>
        </w:rPr>
        <w:t>wt</w:t>
      </w:r>
      <w:proofErr w:type="spellEnd"/>
      <w:r w:rsidRPr="00FA4FE1">
        <w:rPr>
          <w:rFonts w:cstheme="minorHAnsi"/>
        </w:rPr>
        <w:t xml:space="preserve">%)/Lignin content in the feedstock as determined by </w:t>
      </w:r>
      <w:proofErr w:type="spellStart"/>
      <w:r w:rsidRPr="00FA4FE1">
        <w:rPr>
          <w:rFonts w:cstheme="minorHAnsi"/>
        </w:rPr>
        <w:t>Klason</w:t>
      </w:r>
      <w:proofErr w:type="spellEnd"/>
      <w:r w:rsidRPr="00FA4FE1">
        <w:rPr>
          <w:rFonts w:cstheme="minorHAnsi"/>
        </w:rPr>
        <w:t xml:space="preserve"> lignin determination.</w:t>
      </w:r>
      <w:r w:rsidR="00D53F1F">
        <w:rPr>
          <w:rFonts w:cstheme="minorHAnsi"/>
          <w:vertAlign w:val="superscript"/>
        </w:rPr>
        <w:t xml:space="preserve"> </w:t>
      </w:r>
      <w:r w:rsidRPr="00FA4FE1">
        <w:rPr>
          <w:rFonts w:cstheme="minorHAnsi"/>
          <w:vertAlign w:val="superscript"/>
        </w:rPr>
        <w:t>2</w:t>
      </w:r>
      <w:r w:rsidRPr="00FA4FE1">
        <w:rPr>
          <w:rFonts w:cstheme="minorHAnsi"/>
        </w:rPr>
        <w:t xml:space="preserve">Hemicellulose and S-condensed present in the product. </w:t>
      </w:r>
      <w:r w:rsidRPr="00FA4FE1">
        <w:rPr>
          <w:rFonts w:cstheme="minorHAnsi"/>
          <w:vertAlign w:val="superscript"/>
        </w:rPr>
        <w:t>3</w:t>
      </w:r>
      <w:r w:rsidRPr="00FA4FE1">
        <w:rPr>
          <w:rFonts w:cstheme="minorHAnsi"/>
        </w:rPr>
        <w:t>32% of the S-units are condensed.</w:t>
      </w:r>
    </w:p>
    <w:p w14:paraId="06D3202F" w14:textId="77777777" w:rsidR="00FA4FE1" w:rsidRPr="00FA4FE1" w:rsidRDefault="00FA4FE1" w:rsidP="00FA4FE1">
      <w:pPr>
        <w:rPr>
          <w:rFonts w:asciiTheme="minorHAnsi" w:hAnsiTheme="minorHAnsi" w:cstheme="minorHAnsi"/>
          <w:color w:val="FF0000"/>
        </w:rPr>
      </w:pPr>
    </w:p>
    <w:p w14:paraId="6C865E79" w14:textId="77777777" w:rsidR="00FA4FE1" w:rsidRPr="00FA4FE1" w:rsidRDefault="00FA4FE1" w:rsidP="00FA4FE1">
      <w:pPr>
        <w:rPr>
          <w:rFonts w:cstheme="minorHAnsi"/>
        </w:rPr>
      </w:pPr>
      <w:r w:rsidRPr="00FA4FE1">
        <w:rPr>
          <w:rFonts w:cstheme="minorHAnsi"/>
          <w:b/>
        </w:rPr>
        <w:t>Table 2: Molecular weights of the obtained lignins.</w:t>
      </w:r>
    </w:p>
    <w:p w14:paraId="273427A0" w14:textId="77777777" w:rsidR="00FA4FE1" w:rsidRPr="00FA4FE1" w:rsidRDefault="00FA4FE1" w:rsidP="00FA4FE1">
      <w:pPr>
        <w:jc w:val="left"/>
      </w:pPr>
    </w:p>
    <w:p w14:paraId="16E0EF9B" w14:textId="4518A888" w:rsidR="00FA4FE1" w:rsidRPr="00FA4FE1" w:rsidRDefault="00FA4FE1" w:rsidP="00FA4FE1">
      <w:pPr>
        <w:rPr>
          <w:rFonts w:cstheme="minorHAnsi"/>
        </w:rPr>
      </w:pPr>
      <w:r w:rsidRPr="00FA4FE1">
        <w:rPr>
          <w:rFonts w:cstheme="minorHAnsi"/>
          <w:b/>
        </w:rPr>
        <w:t>Table 3: Acetal yield</w:t>
      </w:r>
      <w:r w:rsidR="002F79EF">
        <w:rPr>
          <w:rFonts w:cstheme="minorHAnsi"/>
          <w:b/>
        </w:rPr>
        <w:t>s</w:t>
      </w:r>
      <w:r w:rsidRPr="00FA4FE1">
        <w:rPr>
          <w:rFonts w:cstheme="minorHAnsi"/>
          <w:b/>
        </w:rPr>
        <w:t xml:space="preserve"> of lignin depolymerization. </w:t>
      </w:r>
      <w:r w:rsidRPr="00FA4FE1">
        <w:rPr>
          <w:rFonts w:cstheme="minorHAnsi"/>
        </w:rPr>
        <w:t xml:space="preserve">Yields of phenolic 2-arylmethyl-1,3-dioxolones (acetals) obtained from </w:t>
      </w:r>
      <w:r w:rsidRPr="00FA4FE1">
        <w:t>depolymerization of lignin from different sources</w:t>
      </w:r>
      <w:r w:rsidRPr="00FA4FE1">
        <w:rPr>
          <w:rFonts w:cstheme="minorHAnsi"/>
        </w:rPr>
        <w:t>. Conditions: 50 mg</w:t>
      </w:r>
      <w:r w:rsidR="00D53F1F">
        <w:rPr>
          <w:rFonts w:cstheme="minorHAnsi"/>
        </w:rPr>
        <w:t xml:space="preserve"> </w:t>
      </w:r>
      <w:r w:rsidRPr="00FA4FE1">
        <w:rPr>
          <w:rFonts w:cstheme="minorHAnsi"/>
        </w:rPr>
        <w:t>lignin, 60</w:t>
      </w:r>
      <w:r w:rsidR="005D087F">
        <w:rPr>
          <w:rFonts w:cstheme="minorHAnsi"/>
        </w:rPr>
        <w:t xml:space="preserve"> </w:t>
      </w:r>
      <w:r w:rsidRPr="00FA4FE1">
        <w:rPr>
          <w:rFonts w:cstheme="minorHAnsi"/>
        </w:rPr>
        <w:t>wt</w:t>
      </w:r>
      <w:r w:rsidR="005D087F">
        <w:rPr>
          <w:rFonts w:cstheme="minorHAnsi"/>
        </w:rPr>
        <w:t>%</w:t>
      </w:r>
      <w:r w:rsidRPr="00FA4FE1">
        <w:rPr>
          <w:rFonts w:cstheme="minorHAnsi"/>
        </w:rPr>
        <w:t xml:space="preserve"> ethylene glycol, 10</w:t>
      </w:r>
      <w:r w:rsidR="005D087F">
        <w:rPr>
          <w:rFonts w:cstheme="minorHAnsi"/>
        </w:rPr>
        <w:t xml:space="preserve"> </w:t>
      </w:r>
      <w:proofErr w:type="spellStart"/>
      <w:r w:rsidRPr="00FA4FE1">
        <w:rPr>
          <w:rFonts w:cstheme="minorHAnsi"/>
        </w:rPr>
        <w:t>wt</w:t>
      </w:r>
      <w:proofErr w:type="spellEnd"/>
      <w:r w:rsidR="005D087F">
        <w:rPr>
          <w:rFonts w:cstheme="minorHAnsi"/>
        </w:rPr>
        <w:t>%</w:t>
      </w:r>
      <w:r w:rsidRPr="00FA4FE1">
        <w:rPr>
          <w:rFonts w:cstheme="minorHAnsi"/>
        </w:rPr>
        <w:t xml:space="preserve"> </w:t>
      </w:r>
      <w:proofErr w:type="gramStart"/>
      <w:r w:rsidRPr="00FA4FE1">
        <w:rPr>
          <w:rFonts w:cstheme="minorHAnsi"/>
        </w:rPr>
        <w:t>Fe(</w:t>
      </w:r>
      <w:proofErr w:type="spellStart"/>
      <w:proofErr w:type="gramEnd"/>
      <w:r w:rsidRPr="00FA4FE1">
        <w:rPr>
          <w:rFonts w:cstheme="minorHAnsi"/>
        </w:rPr>
        <w:t>OTf</w:t>
      </w:r>
      <w:proofErr w:type="spellEnd"/>
      <w:r w:rsidRPr="00FA4FE1">
        <w:rPr>
          <w:rFonts w:cstheme="minorHAnsi"/>
        </w:rPr>
        <w:t>)</w:t>
      </w:r>
      <w:r w:rsidRPr="00FA4FE1">
        <w:rPr>
          <w:rFonts w:cstheme="minorHAnsi"/>
          <w:vertAlign w:val="subscript"/>
        </w:rPr>
        <w:t>3</w:t>
      </w:r>
      <w:r w:rsidRPr="00FA4FE1">
        <w:rPr>
          <w:rFonts w:cstheme="minorHAnsi"/>
        </w:rPr>
        <w:t xml:space="preserve">, solvent: 1,4-dioxane, 140 </w:t>
      </w:r>
      <w:r w:rsidR="002F79EF">
        <w:t>°</w:t>
      </w:r>
      <w:r w:rsidRPr="00FA4FE1">
        <w:rPr>
          <w:rFonts w:cstheme="minorHAnsi"/>
        </w:rPr>
        <w:t>C (1 mL total volume), 15 minutes (</w:t>
      </w:r>
      <w:r w:rsidR="00CA3C01">
        <w:rPr>
          <w:rFonts w:cstheme="minorHAnsi"/>
        </w:rPr>
        <w:t>step</w:t>
      </w:r>
      <w:r w:rsidRPr="00FA4FE1">
        <w:rPr>
          <w:rFonts w:cstheme="minorHAnsi"/>
        </w:rPr>
        <w:t> </w:t>
      </w:r>
      <w:r w:rsidRPr="00CA3C01">
        <w:rPr>
          <w:rFonts w:cstheme="minorHAnsi"/>
        </w:rPr>
        <w:t>7</w:t>
      </w:r>
      <w:r w:rsidRPr="00FA4FE1">
        <w:rPr>
          <w:rFonts w:cstheme="minorHAnsi"/>
        </w:rPr>
        <w:t>).</w:t>
      </w:r>
    </w:p>
    <w:p w14:paraId="6F63B990" w14:textId="304DA902" w:rsidR="00FA4FE1" w:rsidRPr="00FA4FE1" w:rsidRDefault="00FA4FE1" w:rsidP="00FA4FE1">
      <w:pPr>
        <w:rPr>
          <w:b/>
        </w:rPr>
      </w:pPr>
    </w:p>
    <w:p w14:paraId="5DDEBE29" w14:textId="55D7D814" w:rsidR="00FA4FE1" w:rsidRPr="00CA3C01" w:rsidRDefault="00FA4FE1" w:rsidP="00FA4FE1">
      <w:pPr>
        <w:rPr>
          <w:rFonts w:cstheme="minorHAnsi"/>
        </w:rPr>
      </w:pPr>
      <w:r w:rsidRPr="00FA4FE1">
        <w:rPr>
          <w:rFonts w:cstheme="minorHAnsi"/>
          <w:b/>
        </w:rPr>
        <w:t xml:space="preserve">Table 4: Overall acetal yield corrected with extraction yield. </w:t>
      </w:r>
      <w:r w:rsidRPr="00FA4FE1">
        <w:rPr>
          <w:rFonts w:cstheme="minorHAnsi"/>
        </w:rPr>
        <w:t xml:space="preserve">Yields of phenolic 2-arylmethyl-1.3-dioxolanes (acetals) obtained from </w:t>
      </w:r>
      <w:r w:rsidRPr="00FA4FE1">
        <w:t>depolymerization of lignin from different sources corrected for lignin extraction yield</w:t>
      </w:r>
      <w:r w:rsidRPr="00FA4FE1">
        <w:rPr>
          <w:rFonts w:cstheme="minorHAnsi"/>
        </w:rPr>
        <w:t xml:space="preserve">. </w:t>
      </w:r>
      <w:r w:rsidR="007000A0">
        <w:rPr>
          <w:rFonts w:cstheme="minorHAnsi"/>
          <w:vertAlign w:val="superscript"/>
        </w:rPr>
        <w:t>1</w:t>
      </w:r>
      <w:r w:rsidRPr="00FA4FE1">
        <w:rPr>
          <w:rFonts w:cstheme="minorHAnsi"/>
        </w:rPr>
        <w:t>Calculation: 100*(lignin yield/</w:t>
      </w:r>
      <w:proofErr w:type="gramStart"/>
      <w:r w:rsidRPr="00FA4FE1">
        <w:rPr>
          <w:rFonts w:cstheme="minorHAnsi"/>
        </w:rPr>
        <w:t>100)*</w:t>
      </w:r>
      <w:proofErr w:type="gramEnd"/>
      <w:r w:rsidRPr="00FA4FE1">
        <w:rPr>
          <w:rFonts w:cstheme="minorHAnsi"/>
        </w:rPr>
        <w:t>(total acetal yield/100)</w:t>
      </w:r>
      <w:r w:rsidR="002F79EF">
        <w:rPr>
          <w:rFonts w:cstheme="minorHAnsi"/>
        </w:rPr>
        <w:t>.</w:t>
      </w:r>
      <w:r w:rsidR="00D53F1F">
        <w:rPr>
          <w:rFonts w:cstheme="minorHAnsi"/>
        </w:rPr>
        <w:t xml:space="preserve"> </w:t>
      </w:r>
      <w:r w:rsidRPr="00FA4FE1">
        <w:rPr>
          <w:rFonts w:cstheme="minorHAnsi"/>
        </w:rPr>
        <w:t xml:space="preserve">Conditions: </w:t>
      </w:r>
      <w:r w:rsidRPr="00CA3C01">
        <w:rPr>
          <w:rFonts w:cstheme="minorHAnsi"/>
        </w:rPr>
        <w:t>50 mg</w:t>
      </w:r>
      <w:r w:rsidR="00D53F1F" w:rsidRPr="00CA3C01">
        <w:rPr>
          <w:rFonts w:cstheme="minorHAnsi"/>
        </w:rPr>
        <w:t xml:space="preserve"> </w:t>
      </w:r>
      <w:r w:rsidRPr="00CA3C01">
        <w:rPr>
          <w:rFonts w:cstheme="minorHAnsi"/>
        </w:rPr>
        <w:t>lignin, 6</w:t>
      </w:r>
      <w:r w:rsidR="005D087F" w:rsidRPr="00CA3C01">
        <w:rPr>
          <w:rFonts w:cstheme="minorHAnsi"/>
        </w:rPr>
        <w:t>0</w:t>
      </w:r>
      <w:r w:rsidRPr="00CA3C01">
        <w:rPr>
          <w:rFonts w:cstheme="minorHAnsi"/>
        </w:rPr>
        <w:t xml:space="preserve"> wt</w:t>
      </w:r>
      <w:r w:rsidR="005D087F" w:rsidRPr="00CA3C01">
        <w:rPr>
          <w:rFonts w:cstheme="minorHAnsi"/>
        </w:rPr>
        <w:t>%</w:t>
      </w:r>
      <w:r w:rsidRPr="00CA3C01">
        <w:rPr>
          <w:rFonts w:cstheme="minorHAnsi"/>
        </w:rPr>
        <w:t xml:space="preserve"> ethylene glycol, 10</w:t>
      </w:r>
      <w:r w:rsidR="005D087F" w:rsidRPr="00CA3C01">
        <w:rPr>
          <w:rFonts w:cstheme="minorHAnsi"/>
        </w:rPr>
        <w:t xml:space="preserve"> </w:t>
      </w:r>
      <w:proofErr w:type="spellStart"/>
      <w:r w:rsidRPr="00CA3C01">
        <w:rPr>
          <w:rFonts w:cstheme="minorHAnsi"/>
        </w:rPr>
        <w:t>wt</w:t>
      </w:r>
      <w:proofErr w:type="spellEnd"/>
      <w:r w:rsidR="005D087F" w:rsidRPr="00CA3C01">
        <w:rPr>
          <w:rFonts w:cstheme="minorHAnsi"/>
        </w:rPr>
        <w:t>%</w:t>
      </w:r>
      <w:r w:rsidRPr="00CA3C01">
        <w:rPr>
          <w:rFonts w:cstheme="minorHAnsi"/>
        </w:rPr>
        <w:t xml:space="preserve"> </w:t>
      </w:r>
      <w:proofErr w:type="gramStart"/>
      <w:r w:rsidRPr="00CA3C01">
        <w:rPr>
          <w:rFonts w:cstheme="minorHAnsi"/>
        </w:rPr>
        <w:t>Fe(</w:t>
      </w:r>
      <w:proofErr w:type="spellStart"/>
      <w:proofErr w:type="gramEnd"/>
      <w:r w:rsidRPr="00CA3C01">
        <w:rPr>
          <w:rFonts w:cstheme="minorHAnsi"/>
        </w:rPr>
        <w:t>OTf</w:t>
      </w:r>
      <w:proofErr w:type="spellEnd"/>
      <w:r w:rsidRPr="00CA3C01">
        <w:rPr>
          <w:rFonts w:cstheme="minorHAnsi"/>
        </w:rPr>
        <w:t>)</w:t>
      </w:r>
      <w:r w:rsidRPr="00CA3C01">
        <w:rPr>
          <w:rFonts w:cstheme="minorHAnsi"/>
          <w:vertAlign w:val="subscript"/>
        </w:rPr>
        <w:t>3</w:t>
      </w:r>
      <w:r w:rsidRPr="00CA3C01">
        <w:rPr>
          <w:rFonts w:cstheme="minorHAnsi"/>
        </w:rPr>
        <w:t xml:space="preserve">, solvent: 1,4-dioxane, 140 </w:t>
      </w:r>
      <w:r w:rsidR="002F79EF">
        <w:t>°</w:t>
      </w:r>
      <w:r w:rsidRPr="00CA3C01">
        <w:rPr>
          <w:rFonts w:cstheme="minorHAnsi"/>
        </w:rPr>
        <w:t xml:space="preserve">C, 15 min (reaction via </w:t>
      </w:r>
      <w:r w:rsidR="00CA3C01" w:rsidRPr="00CA3C01">
        <w:rPr>
          <w:rFonts w:cstheme="minorHAnsi"/>
        </w:rPr>
        <w:t>step</w:t>
      </w:r>
      <w:r w:rsidRPr="00CA3C01">
        <w:rPr>
          <w:rFonts w:cstheme="minorHAnsi"/>
        </w:rPr>
        <w:t xml:space="preserve"> 6 &amp; work-up via </w:t>
      </w:r>
      <w:r w:rsidR="00CA3C01" w:rsidRPr="00CA3C01">
        <w:rPr>
          <w:rFonts w:cstheme="minorHAnsi"/>
        </w:rPr>
        <w:t>step</w:t>
      </w:r>
      <w:r w:rsidRPr="00CA3C01">
        <w:rPr>
          <w:rFonts w:cstheme="minorHAnsi"/>
        </w:rPr>
        <w:t xml:space="preserve"> 7).</w:t>
      </w:r>
    </w:p>
    <w:p w14:paraId="2E597577" w14:textId="77777777" w:rsidR="00FA4FE1" w:rsidRPr="00FA4FE1" w:rsidRDefault="00FA4FE1" w:rsidP="00FA4FE1"/>
    <w:p w14:paraId="64FF1B37" w14:textId="3FD22E0E" w:rsidR="00F61CC7" w:rsidRPr="00FA4FE1" w:rsidRDefault="006305D7" w:rsidP="00FA4FE1">
      <w:pPr>
        <w:rPr>
          <w:rFonts w:asciiTheme="minorHAnsi" w:hAnsiTheme="minorHAnsi" w:cstheme="minorHAnsi"/>
          <w:bCs/>
          <w:color w:val="808080"/>
        </w:rPr>
      </w:pPr>
      <w:r w:rsidRPr="00FA4FE1">
        <w:rPr>
          <w:rFonts w:asciiTheme="minorHAnsi" w:hAnsiTheme="minorHAnsi" w:cstheme="minorHAnsi"/>
          <w:b/>
        </w:rPr>
        <w:t>DISCUSSION</w:t>
      </w:r>
      <w:r w:rsidRPr="00FA4FE1">
        <w:rPr>
          <w:rFonts w:asciiTheme="minorHAnsi" w:hAnsiTheme="minorHAnsi" w:cstheme="minorHAnsi"/>
          <w:b/>
          <w:bCs/>
        </w:rPr>
        <w:t xml:space="preserve">: </w:t>
      </w:r>
    </w:p>
    <w:p w14:paraId="21217E3D" w14:textId="12D015A8" w:rsidR="00AA1D11" w:rsidRPr="00FA4FE1" w:rsidRDefault="000C7959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The results from the extraction</w:t>
      </w:r>
      <w:r w:rsidR="00986FD7">
        <w:rPr>
          <w:rFonts w:asciiTheme="minorHAnsi" w:hAnsiTheme="minorHAnsi" w:cstheme="minorHAnsi"/>
          <w:color w:val="auto"/>
        </w:rPr>
        <w:t>s</w:t>
      </w:r>
      <w:r w:rsidRPr="00FA4FE1">
        <w:rPr>
          <w:rFonts w:asciiTheme="minorHAnsi" w:hAnsiTheme="minorHAnsi" w:cstheme="minorHAnsi"/>
          <w:color w:val="auto"/>
        </w:rPr>
        <w:t xml:space="preserve"> at different conditions </w:t>
      </w:r>
      <w:r w:rsidR="00986FD7">
        <w:rPr>
          <w:rFonts w:asciiTheme="minorHAnsi" w:hAnsiTheme="minorHAnsi" w:cstheme="minorHAnsi"/>
          <w:color w:val="auto"/>
        </w:rPr>
        <w:t xml:space="preserve">and </w:t>
      </w:r>
      <w:r w:rsidRPr="00FA4FE1">
        <w:rPr>
          <w:rFonts w:asciiTheme="minorHAnsi" w:hAnsiTheme="minorHAnsi" w:cstheme="minorHAnsi"/>
          <w:color w:val="auto"/>
        </w:rPr>
        <w:t xml:space="preserve">from different biomass sources reveal how the optimal conditions </w:t>
      </w:r>
      <w:r w:rsidR="007F7D83" w:rsidRPr="00FA4FE1">
        <w:rPr>
          <w:rFonts w:asciiTheme="minorHAnsi" w:hAnsiTheme="minorHAnsi" w:cstheme="minorHAnsi"/>
          <w:color w:val="auto"/>
        </w:rPr>
        <w:t xml:space="preserve">for lignin extraction with a relatively high content of β-O-4 linkages </w:t>
      </w:r>
      <w:r w:rsidRPr="00FA4FE1">
        <w:rPr>
          <w:rFonts w:asciiTheme="minorHAnsi" w:hAnsiTheme="minorHAnsi" w:cstheme="minorHAnsi"/>
          <w:color w:val="auto"/>
        </w:rPr>
        <w:t xml:space="preserve">can vary depending on the source. For example, walnut extraction at harsher conditions </w:t>
      </w:r>
      <w:r w:rsidR="007F7D83" w:rsidRPr="00FA4FE1">
        <w:rPr>
          <w:rFonts w:asciiTheme="minorHAnsi" w:hAnsiTheme="minorHAnsi" w:cstheme="minorHAnsi"/>
          <w:color w:val="auto"/>
        </w:rPr>
        <w:t>(</w:t>
      </w:r>
      <w:r w:rsidR="002F79EF">
        <w:rPr>
          <w:rFonts w:asciiTheme="minorHAnsi" w:hAnsiTheme="minorHAnsi" w:cstheme="minorHAnsi"/>
          <w:color w:val="auto"/>
        </w:rPr>
        <w:t xml:space="preserve">method </w:t>
      </w:r>
      <w:r w:rsidR="007F7D83" w:rsidRPr="002F79EF">
        <w:rPr>
          <w:rFonts w:asciiTheme="minorHAnsi" w:hAnsiTheme="minorHAnsi" w:cstheme="minorHAnsi"/>
          <w:color w:val="auto"/>
        </w:rPr>
        <w:t>B</w:t>
      </w:r>
      <w:r w:rsidR="007F7D83" w:rsidRPr="00FA4FE1">
        <w:rPr>
          <w:rFonts w:asciiTheme="minorHAnsi" w:hAnsiTheme="minorHAnsi" w:cstheme="minorHAnsi"/>
          <w:color w:val="auto"/>
        </w:rPr>
        <w:t xml:space="preserve">) </w:t>
      </w:r>
      <w:r w:rsidRPr="00FA4FE1">
        <w:rPr>
          <w:rFonts w:asciiTheme="minorHAnsi" w:hAnsiTheme="minorHAnsi" w:cstheme="minorHAnsi"/>
          <w:color w:val="auto"/>
        </w:rPr>
        <w:t xml:space="preserve">provides a three-fold increase in </w:t>
      </w:r>
      <w:r w:rsidR="002F79EF">
        <w:rPr>
          <w:rFonts w:asciiTheme="minorHAnsi" w:hAnsiTheme="minorHAnsi" w:cstheme="minorHAnsi"/>
          <w:color w:val="auto"/>
        </w:rPr>
        <w:t xml:space="preserve">the </w:t>
      </w:r>
      <w:r w:rsidRPr="00FA4FE1">
        <w:rPr>
          <w:rFonts w:asciiTheme="minorHAnsi" w:hAnsiTheme="minorHAnsi" w:cstheme="minorHAnsi"/>
          <w:color w:val="auto"/>
        </w:rPr>
        <w:t xml:space="preserve">yield with </w:t>
      </w:r>
      <w:r w:rsidR="007F7D83" w:rsidRPr="00FA4FE1">
        <w:rPr>
          <w:rFonts w:asciiTheme="minorHAnsi" w:hAnsiTheme="minorHAnsi" w:cstheme="minorHAnsi"/>
          <w:color w:val="auto"/>
        </w:rPr>
        <w:t xml:space="preserve">a near </w:t>
      </w:r>
      <w:r w:rsidRPr="00FA4FE1">
        <w:rPr>
          <w:rFonts w:asciiTheme="minorHAnsi" w:hAnsiTheme="minorHAnsi" w:cstheme="minorHAnsi"/>
          <w:color w:val="auto"/>
        </w:rPr>
        <w:t xml:space="preserve">retention of the </w:t>
      </w:r>
      <w:proofErr w:type="gramStart"/>
      <w:r w:rsidRPr="00FA4FE1">
        <w:rPr>
          <w:rFonts w:asciiTheme="minorHAnsi" w:hAnsiTheme="minorHAnsi" w:cstheme="minorHAnsi"/>
          <w:color w:val="auto"/>
        </w:rPr>
        <w:t>amount</w:t>
      </w:r>
      <w:proofErr w:type="gramEnd"/>
      <w:r w:rsidRPr="00FA4FE1">
        <w:rPr>
          <w:rFonts w:asciiTheme="minorHAnsi" w:hAnsiTheme="minorHAnsi" w:cstheme="minorHAnsi"/>
          <w:color w:val="auto"/>
        </w:rPr>
        <w:t xml:space="preserve"> of β-O-4 units</w:t>
      </w:r>
      <w:r w:rsidR="004D1F7C" w:rsidRPr="00FA4FE1">
        <w:rPr>
          <w:rFonts w:asciiTheme="minorHAnsi" w:hAnsiTheme="minorHAnsi" w:cstheme="minorHAnsi"/>
          <w:color w:val="auto"/>
        </w:rPr>
        <w:t xml:space="preserve">, while for </w:t>
      </w:r>
      <w:r w:rsidR="00AA1D11" w:rsidRPr="00FA4FE1">
        <w:rPr>
          <w:rFonts w:asciiTheme="minorHAnsi" w:hAnsiTheme="minorHAnsi" w:cstheme="minorHAnsi"/>
          <w:color w:val="auto"/>
        </w:rPr>
        <w:t>b</w:t>
      </w:r>
      <w:r w:rsidR="004D1F7C" w:rsidRPr="00FA4FE1">
        <w:rPr>
          <w:rFonts w:asciiTheme="minorHAnsi" w:hAnsiTheme="minorHAnsi" w:cstheme="minorHAnsi"/>
          <w:color w:val="auto"/>
        </w:rPr>
        <w:t xml:space="preserve">eech and </w:t>
      </w:r>
      <w:r w:rsidR="00AA1D11" w:rsidRPr="00FA4FE1">
        <w:rPr>
          <w:rFonts w:asciiTheme="minorHAnsi" w:hAnsiTheme="minorHAnsi" w:cstheme="minorHAnsi"/>
          <w:color w:val="auto"/>
        </w:rPr>
        <w:t>c</w:t>
      </w:r>
      <w:r w:rsidR="004D1F7C" w:rsidRPr="00FA4FE1">
        <w:rPr>
          <w:rFonts w:asciiTheme="minorHAnsi" w:hAnsiTheme="minorHAnsi" w:cstheme="minorHAnsi"/>
          <w:color w:val="auto"/>
        </w:rPr>
        <w:t>edar the yield increases but is accompanied by a</w:t>
      </w:r>
      <w:r w:rsidR="007F7D83" w:rsidRPr="00FA4FE1">
        <w:rPr>
          <w:rFonts w:asciiTheme="minorHAnsi" w:hAnsiTheme="minorHAnsi" w:cstheme="minorHAnsi"/>
          <w:color w:val="auto"/>
        </w:rPr>
        <w:t xml:space="preserve"> significant</w:t>
      </w:r>
      <w:r w:rsidR="004D1F7C" w:rsidRPr="00FA4FE1">
        <w:rPr>
          <w:rFonts w:asciiTheme="minorHAnsi" w:hAnsiTheme="minorHAnsi" w:cstheme="minorHAnsi"/>
          <w:color w:val="auto"/>
        </w:rPr>
        <w:t xml:space="preserve"> drop in the amount of β-O-4 units</w:t>
      </w:r>
      <w:r w:rsidRPr="00FA4FE1">
        <w:rPr>
          <w:rFonts w:asciiTheme="minorHAnsi" w:hAnsiTheme="minorHAnsi" w:cstheme="minorHAnsi"/>
          <w:color w:val="auto"/>
        </w:rPr>
        <w:t>. On the other hand</w:t>
      </w:r>
      <w:r w:rsidR="007F7D83" w:rsidRPr="00FA4FE1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for pine</w:t>
      </w:r>
      <w:r w:rsidR="002F79EF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the harsher </w:t>
      </w:r>
      <w:r w:rsidR="004D1F7C" w:rsidRPr="00FA4FE1">
        <w:rPr>
          <w:rFonts w:asciiTheme="minorHAnsi" w:hAnsiTheme="minorHAnsi" w:cstheme="minorHAnsi"/>
          <w:color w:val="auto"/>
        </w:rPr>
        <w:t xml:space="preserve">extraction </w:t>
      </w:r>
      <w:r w:rsidRPr="00FA4FE1">
        <w:rPr>
          <w:rFonts w:asciiTheme="minorHAnsi" w:hAnsiTheme="minorHAnsi" w:cstheme="minorHAnsi"/>
          <w:color w:val="auto"/>
        </w:rPr>
        <w:t>conditions provide very little benefit in yield</w:t>
      </w:r>
      <w:r w:rsidR="007F7D83" w:rsidRPr="00FA4FE1">
        <w:rPr>
          <w:rFonts w:asciiTheme="minorHAnsi" w:hAnsiTheme="minorHAnsi" w:cstheme="minorHAnsi"/>
          <w:color w:val="auto"/>
        </w:rPr>
        <w:t xml:space="preserve"> and also lead to a lignin with a very low </w:t>
      </w:r>
      <w:proofErr w:type="gramStart"/>
      <w:r w:rsidR="007F7D83" w:rsidRPr="00FA4FE1">
        <w:rPr>
          <w:rFonts w:asciiTheme="minorHAnsi" w:hAnsiTheme="minorHAnsi" w:cstheme="minorHAnsi"/>
          <w:color w:val="auto"/>
        </w:rPr>
        <w:t>amount</w:t>
      </w:r>
      <w:proofErr w:type="gramEnd"/>
      <w:r w:rsidR="007F7D83" w:rsidRPr="00FA4FE1">
        <w:rPr>
          <w:rFonts w:asciiTheme="minorHAnsi" w:hAnsiTheme="minorHAnsi" w:cstheme="minorHAnsi"/>
          <w:color w:val="auto"/>
        </w:rPr>
        <w:t xml:space="preserve"> of β-O-4 units</w:t>
      </w:r>
      <w:r w:rsidR="004D1F7C" w:rsidRPr="00FA4FE1">
        <w:rPr>
          <w:rFonts w:asciiTheme="minorHAnsi" w:hAnsiTheme="minorHAnsi" w:cstheme="minorHAnsi"/>
          <w:color w:val="auto"/>
        </w:rPr>
        <w:t xml:space="preserve">. This means that typically some form of optimization has to be involved to get the correct balance between </w:t>
      </w:r>
      <w:r w:rsidR="002F79EF">
        <w:rPr>
          <w:rFonts w:asciiTheme="minorHAnsi" w:hAnsiTheme="minorHAnsi" w:cstheme="minorHAnsi"/>
          <w:color w:val="auto"/>
        </w:rPr>
        <w:t xml:space="preserve">the </w:t>
      </w:r>
      <w:r w:rsidR="004D1F7C" w:rsidRPr="00FA4FE1">
        <w:rPr>
          <w:rFonts w:asciiTheme="minorHAnsi" w:hAnsiTheme="minorHAnsi" w:cstheme="minorHAnsi"/>
          <w:color w:val="auto"/>
        </w:rPr>
        <w:t xml:space="preserve">lignin yield and quality in the form of retention of the </w:t>
      </w:r>
      <w:proofErr w:type="gramStart"/>
      <w:r w:rsidR="004D1F7C" w:rsidRPr="00FA4FE1">
        <w:rPr>
          <w:rFonts w:asciiTheme="minorHAnsi" w:hAnsiTheme="minorHAnsi" w:cstheme="minorHAnsi"/>
          <w:color w:val="auto"/>
        </w:rPr>
        <w:t>amount</w:t>
      </w:r>
      <w:proofErr w:type="gramEnd"/>
      <w:r w:rsidR="004D1F7C" w:rsidRPr="00FA4FE1">
        <w:rPr>
          <w:rFonts w:asciiTheme="minorHAnsi" w:hAnsiTheme="minorHAnsi" w:cstheme="minorHAnsi"/>
          <w:color w:val="auto"/>
        </w:rPr>
        <w:t xml:space="preserve"> of β-O-4 units in the obtained lignin material. </w:t>
      </w:r>
    </w:p>
    <w:p w14:paraId="592BB468" w14:textId="77777777" w:rsidR="00A90951" w:rsidRPr="00FA4FE1" w:rsidRDefault="00A90951" w:rsidP="00FA4FE1">
      <w:pPr>
        <w:rPr>
          <w:rFonts w:asciiTheme="minorHAnsi" w:hAnsiTheme="minorHAnsi" w:cstheme="minorHAnsi"/>
          <w:color w:val="auto"/>
        </w:rPr>
      </w:pPr>
    </w:p>
    <w:p w14:paraId="56F4AAE3" w14:textId="36B95948" w:rsidR="00AA1D11" w:rsidRPr="00FA4FE1" w:rsidRDefault="00AA1D11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The large increase in the M</w:t>
      </w:r>
      <w:r w:rsidRPr="00FA4FE1">
        <w:rPr>
          <w:rFonts w:asciiTheme="minorHAnsi" w:hAnsiTheme="minorHAnsi" w:cstheme="minorHAnsi"/>
          <w:color w:val="auto"/>
          <w:vertAlign w:val="subscript"/>
        </w:rPr>
        <w:t>w</w:t>
      </w:r>
      <w:r w:rsidRPr="00FA4FE1">
        <w:rPr>
          <w:rFonts w:asciiTheme="minorHAnsi" w:hAnsiTheme="minorHAnsi" w:cstheme="minorHAnsi"/>
          <w:color w:val="auto"/>
        </w:rPr>
        <w:t xml:space="preserve"> of the lignin material obtained from harsher extraction conditions demonstrates that under these conditions larger fragments can be extracted providing higher yields. However, at these conditions</w:t>
      </w:r>
      <w:r w:rsidR="002F79EF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additional fragmentation occurs</w:t>
      </w:r>
      <w:r w:rsidR="002F79EF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providing additional lower molecular weight material and thus increasing the polydispersity as can be clearly seen in the GPC graphs of walnut (</w:t>
      </w:r>
      <w:r w:rsidRPr="00B77A0C">
        <w:rPr>
          <w:rFonts w:asciiTheme="minorHAnsi" w:hAnsiTheme="minorHAnsi" w:cstheme="minorHAnsi"/>
          <w:b/>
          <w:color w:val="auto"/>
        </w:rPr>
        <w:t xml:space="preserve">Figure </w:t>
      </w:r>
      <w:r w:rsidR="007242CA" w:rsidRPr="00B77A0C">
        <w:rPr>
          <w:rFonts w:asciiTheme="minorHAnsi" w:hAnsiTheme="minorHAnsi" w:cstheme="minorHAnsi"/>
          <w:b/>
          <w:color w:val="auto"/>
        </w:rPr>
        <w:t>5</w:t>
      </w:r>
      <w:r w:rsidRPr="00B77A0C">
        <w:rPr>
          <w:rFonts w:asciiTheme="minorHAnsi" w:hAnsiTheme="minorHAnsi" w:cstheme="minorHAnsi"/>
          <w:b/>
          <w:color w:val="auto"/>
        </w:rPr>
        <w:t>a</w:t>
      </w:r>
      <w:r w:rsidRPr="00FA4FE1">
        <w:rPr>
          <w:rFonts w:asciiTheme="minorHAnsi" w:hAnsiTheme="minorHAnsi" w:cstheme="minorHAnsi"/>
          <w:color w:val="auto"/>
        </w:rPr>
        <w:t>) and cedar (</w:t>
      </w:r>
      <w:r w:rsidRPr="00B77A0C">
        <w:rPr>
          <w:rFonts w:asciiTheme="minorHAnsi" w:hAnsiTheme="minorHAnsi" w:cstheme="minorHAnsi"/>
          <w:b/>
          <w:color w:val="auto"/>
        </w:rPr>
        <w:t xml:space="preserve">Figure </w:t>
      </w:r>
      <w:r w:rsidR="007242CA" w:rsidRPr="00B77A0C">
        <w:rPr>
          <w:rFonts w:asciiTheme="minorHAnsi" w:hAnsiTheme="minorHAnsi" w:cstheme="minorHAnsi"/>
          <w:b/>
          <w:color w:val="auto"/>
        </w:rPr>
        <w:t>5</w:t>
      </w:r>
      <w:r w:rsidRPr="00B77A0C">
        <w:rPr>
          <w:rFonts w:asciiTheme="minorHAnsi" w:hAnsiTheme="minorHAnsi" w:cstheme="minorHAnsi"/>
          <w:b/>
          <w:color w:val="auto"/>
        </w:rPr>
        <w:t>d</w:t>
      </w:r>
      <w:r w:rsidRPr="00FA4FE1">
        <w:rPr>
          <w:rFonts w:asciiTheme="minorHAnsi" w:hAnsiTheme="minorHAnsi" w:cstheme="minorHAnsi"/>
          <w:color w:val="auto"/>
        </w:rPr>
        <w:t xml:space="preserve">) in the form of the signal at ~500 Da. </w:t>
      </w:r>
    </w:p>
    <w:p w14:paraId="25E72B2F" w14:textId="77777777" w:rsidR="00A90951" w:rsidRPr="00FA4FE1" w:rsidRDefault="00A90951" w:rsidP="00FA4FE1">
      <w:pPr>
        <w:rPr>
          <w:rFonts w:asciiTheme="minorHAnsi" w:hAnsiTheme="minorHAnsi" w:cstheme="minorHAnsi"/>
          <w:color w:val="auto"/>
        </w:rPr>
      </w:pPr>
    </w:p>
    <w:p w14:paraId="701DB6BC" w14:textId="4321F6ED" w:rsidR="00517025" w:rsidRPr="00FA4FE1" w:rsidRDefault="004D1F7C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 xml:space="preserve">HSQC NMR is an important informative tool to provide comparative data on the quality of different lignins. It should be noted that in this procedure a standard HSQC experiment is performed, this is great for obtaining comparative data but is not necessarily quantitative due to differences in relaxation times. </w:t>
      </w:r>
      <w:r w:rsidR="007F7D83" w:rsidRPr="00FA4FE1">
        <w:rPr>
          <w:rFonts w:asciiTheme="minorHAnsi" w:hAnsiTheme="minorHAnsi" w:cstheme="minorHAnsi"/>
          <w:color w:val="auto"/>
        </w:rPr>
        <w:t>T</w:t>
      </w:r>
      <w:r w:rsidRPr="00FA4FE1">
        <w:rPr>
          <w:rFonts w:asciiTheme="minorHAnsi" w:hAnsiTheme="minorHAnsi" w:cstheme="minorHAnsi"/>
          <w:color w:val="auto"/>
        </w:rPr>
        <w:t>he high amount of linkages displayed f</w:t>
      </w:r>
      <w:r w:rsidR="007F7D83" w:rsidRPr="00FA4FE1">
        <w:rPr>
          <w:rFonts w:asciiTheme="minorHAnsi" w:hAnsiTheme="minorHAnsi" w:cstheme="minorHAnsi"/>
          <w:color w:val="auto"/>
        </w:rPr>
        <w:t xml:space="preserve">or some lignins in </w:t>
      </w:r>
      <w:r w:rsidR="007F7D83" w:rsidRPr="002F79EF">
        <w:rPr>
          <w:rFonts w:asciiTheme="minorHAnsi" w:hAnsiTheme="minorHAnsi" w:cstheme="minorHAnsi"/>
          <w:b/>
          <w:color w:val="auto"/>
        </w:rPr>
        <w:t>Table 1</w:t>
      </w:r>
      <w:r w:rsidR="007F7D83" w:rsidRPr="00FA4FE1">
        <w:rPr>
          <w:rFonts w:asciiTheme="minorHAnsi" w:hAnsiTheme="minorHAnsi" w:cstheme="minorHAnsi"/>
          <w:color w:val="auto"/>
        </w:rPr>
        <w:t xml:space="preserve"> are </w:t>
      </w:r>
      <w:r w:rsidRPr="00FA4FE1">
        <w:rPr>
          <w:rFonts w:asciiTheme="minorHAnsi" w:hAnsiTheme="minorHAnsi" w:cstheme="minorHAnsi"/>
          <w:color w:val="auto"/>
        </w:rPr>
        <w:t>overestimated. Quantitative HSQC experiments provide better results but cost significantly more NMR time</w:t>
      </w:r>
      <w:r w:rsidR="00AA1D11" w:rsidRPr="00FA4FE1">
        <w:rPr>
          <w:rFonts w:asciiTheme="minorHAnsi" w:hAnsiTheme="minorHAnsi" w:cstheme="minorHAnsi"/>
          <w:color w:val="auto"/>
        </w:rPr>
        <w:t>, although alternative</w:t>
      </w:r>
      <w:r w:rsidR="00E91C19" w:rsidRPr="00FA4FE1">
        <w:rPr>
          <w:rFonts w:asciiTheme="minorHAnsi" w:hAnsiTheme="minorHAnsi" w:cstheme="minorHAnsi"/>
          <w:color w:val="auto"/>
        </w:rPr>
        <w:t>s</w:t>
      </w:r>
      <w:r w:rsidR="00AA1D11" w:rsidRPr="00FA4FE1">
        <w:rPr>
          <w:rFonts w:asciiTheme="minorHAnsi" w:hAnsiTheme="minorHAnsi" w:cstheme="minorHAnsi"/>
          <w:color w:val="auto"/>
        </w:rPr>
        <w:t xml:space="preserve"> exist</w:t>
      </w:r>
      <w:r w:rsidRPr="00FA4FE1">
        <w:rPr>
          <w:rFonts w:asciiTheme="minorHAnsi" w:hAnsiTheme="minorHAnsi" w:cstheme="minorHAnsi"/>
          <w:color w:val="auto"/>
          <w:vertAlign w:val="superscript"/>
        </w:rPr>
        <w:t>2</w:t>
      </w:r>
      <w:r w:rsidR="00DB39FC" w:rsidRPr="00FA4FE1">
        <w:rPr>
          <w:rFonts w:asciiTheme="minorHAnsi" w:hAnsiTheme="minorHAnsi" w:cstheme="minorHAnsi"/>
          <w:color w:val="auto"/>
          <w:vertAlign w:val="superscript"/>
        </w:rPr>
        <w:t>9</w:t>
      </w:r>
      <w:r w:rsidR="00A00061" w:rsidRPr="00FA4FE1">
        <w:rPr>
          <w:rFonts w:asciiTheme="minorHAnsi" w:hAnsiTheme="minorHAnsi" w:cstheme="minorHAnsi"/>
          <w:color w:val="auto"/>
        </w:rPr>
        <w:t>.</w:t>
      </w:r>
      <w:r w:rsidRPr="00FA4FE1">
        <w:rPr>
          <w:rFonts w:asciiTheme="minorHAnsi" w:hAnsiTheme="minorHAnsi" w:cstheme="minorHAnsi"/>
          <w:color w:val="auto"/>
        </w:rPr>
        <w:t xml:space="preserve"> In our experience</w:t>
      </w:r>
      <w:r w:rsidR="002F79EF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the numbers in </w:t>
      </w:r>
      <w:r w:rsidRPr="002F79EF">
        <w:rPr>
          <w:rFonts w:asciiTheme="minorHAnsi" w:hAnsiTheme="minorHAnsi" w:cstheme="minorHAnsi"/>
          <w:b/>
          <w:color w:val="auto"/>
        </w:rPr>
        <w:t>Table 1</w:t>
      </w:r>
      <w:r w:rsidRPr="00FA4FE1">
        <w:rPr>
          <w:rFonts w:asciiTheme="minorHAnsi" w:hAnsiTheme="minorHAnsi" w:cstheme="minorHAnsi"/>
          <w:color w:val="auto"/>
        </w:rPr>
        <w:t xml:space="preserve"> should be </w:t>
      </w:r>
      <w:r w:rsidR="00764889" w:rsidRPr="00FA4FE1">
        <w:rPr>
          <w:rFonts w:asciiTheme="minorHAnsi" w:hAnsiTheme="minorHAnsi" w:cstheme="minorHAnsi"/>
          <w:color w:val="auto"/>
        </w:rPr>
        <w:t>divided by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r w:rsidR="00201BEB" w:rsidRPr="00FA4FE1">
        <w:rPr>
          <w:rFonts w:asciiTheme="minorHAnsi" w:hAnsiTheme="minorHAnsi" w:cstheme="minorHAnsi"/>
          <w:color w:val="auto"/>
        </w:rPr>
        <w:t xml:space="preserve">a factor </w:t>
      </w:r>
      <w:r w:rsidR="00764889" w:rsidRPr="00FA4FE1">
        <w:rPr>
          <w:rFonts w:asciiTheme="minorHAnsi" w:hAnsiTheme="minorHAnsi" w:cstheme="minorHAnsi"/>
          <w:color w:val="auto"/>
        </w:rPr>
        <w:t xml:space="preserve">of a </w:t>
      </w:r>
      <w:r w:rsidR="00201BEB" w:rsidRPr="00FA4FE1">
        <w:rPr>
          <w:rFonts w:asciiTheme="minorHAnsi" w:hAnsiTheme="minorHAnsi" w:cstheme="minorHAnsi"/>
          <w:color w:val="auto"/>
        </w:rPr>
        <w:t>1.3 to</w:t>
      </w:r>
      <w:r w:rsidRPr="00FA4FE1">
        <w:rPr>
          <w:rFonts w:asciiTheme="minorHAnsi" w:hAnsiTheme="minorHAnsi" w:cstheme="minorHAnsi"/>
          <w:color w:val="auto"/>
        </w:rPr>
        <w:t xml:space="preserve"> better reflect the </w:t>
      </w:r>
      <w:r w:rsidR="00764889" w:rsidRPr="00FA4FE1">
        <w:rPr>
          <w:rFonts w:asciiTheme="minorHAnsi" w:hAnsiTheme="minorHAnsi" w:cstheme="minorHAnsi"/>
          <w:color w:val="auto"/>
        </w:rPr>
        <w:t>actual</w:t>
      </w:r>
      <w:r w:rsidRPr="00FA4FE1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FA4FE1">
        <w:rPr>
          <w:rFonts w:asciiTheme="minorHAnsi" w:hAnsiTheme="minorHAnsi" w:cstheme="minorHAnsi"/>
          <w:color w:val="auto"/>
        </w:rPr>
        <w:t>amount</w:t>
      </w:r>
      <w:proofErr w:type="gramEnd"/>
      <w:r w:rsidRPr="00FA4FE1">
        <w:rPr>
          <w:rFonts w:asciiTheme="minorHAnsi" w:hAnsiTheme="minorHAnsi" w:cstheme="minorHAnsi"/>
          <w:color w:val="auto"/>
        </w:rPr>
        <w:t xml:space="preserve"> of β-O-4 units</w:t>
      </w:r>
      <w:r w:rsidR="00764889" w:rsidRPr="00FA4FE1">
        <w:rPr>
          <w:rFonts w:asciiTheme="minorHAnsi" w:hAnsiTheme="minorHAnsi" w:cstheme="minorHAnsi"/>
          <w:color w:val="auto"/>
        </w:rPr>
        <w:t xml:space="preserve"> per 100 aromatic units</w:t>
      </w:r>
      <w:r w:rsidRPr="00FA4FE1">
        <w:rPr>
          <w:rFonts w:asciiTheme="minorHAnsi" w:hAnsiTheme="minorHAnsi" w:cstheme="minorHAnsi"/>
          <w:color w:val="auto"/>
        </w:rPr>
        <w:t>.</w:t>
      </w:r>
    </w:p>
    <w:p w14:paraId="18340AFB" w14:textId="1E01131C" w:rsidR="0022438D" w:rsidRPr="00FA4FE1" w:rsidRDefault="0022438D" w:rsidP="00FA4FE1">
      <w:pPr>
        <w:rPr>
          <w:rFonts w:asciiTheme="minorHAnsi" w:hAnsiTheme="minorHAnsi" w:cstheme="minorHAnsi"/>
          <w:color w:val="auto"/>
        </w:rPr>
      </w:pPr>
    </w:p>
    <w:p w14:paraId="3B4B06EE" w14:textId="57F8F6A5" w:rsidR="003A1347" w:rsidRPr="00FA4FE1" w:rsidRDefault="0098627C" w:rsidP="00FA4FE1">
      <w:pPr>
        <w:rPr>
          <w:rFonts w:asciiTheme="minorHAnsi" w:hAnsiTheme="minorHAnsi" w:cstheme="minorHAnsi"/>
          <w:color w:val="auto"/>
        </w:rPr>
      </w:pPr>
      <w:r w:rsidRPr="00FA4FE1">
        <w:rPr>
          <w:rFonts w:asciiTheme="minorHAnsi" w:hAnsiTheme="minorHAnsi" w:cstheme="minorHAnsi"/>
          <w:color w:val="auto"/>
        </w:rPr>
        <w:t>As previously mentioned</w:t>
      </w:r>
      <w:r w:rsidR="002F79EF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the</w:t>
      </w:r>
      <w:r w:rsidR="00B81ACF" w:rsidRPr="00FA4FE1">
        <w:rPr>
          <w:rFonts w:asciiTheme="minorHAnsi" w:hAnsiTheme="minorHAnsi" w:cstheme="minorHAnsi"/>
          <w:color w:val="auto"/>
        </w:rPr>
        <w:t xml:space="preserve"> reported</w:t>
      </w:r>
      <w:r w:rsidRPr="00FA4FE1">
        <w:rPr>
          <w:rFonts w:asciiTheme="minorHAnsi" w:hAnsiTheme="minorHAnsi" w:cstheme="minorHAnsi"/>
          <w:color w:val="auto"/>
        </w:rPr>
        <w:t xml:space="preserve"> results point out how finding optimum conditions can vary depending on the source</w:t>
      </w:r>
      <w:r w:rsidR="00B81ACF" w:rsidRPr="00FA4FE1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B81ACF" w:rsidRPr="00FA4FE1">
        <w:rPr>
          <w:rFonts w:asciiTheme="minorHAnsi" w:hAnsiTheme="minorHAnsi" w:cstheme="minorHAnsi"/>
          <w:color w:val="auto"/>
        </w:rPr>
        <w:t>in orde</w:t>
      </w:r>
      <w:r w:rsidR="00986FD7">
        <w:rPr>
          <w:rFonts w:asciiTheme="minorHAnsi" w:hAnsiTheme="minorHAnsi" w:cstheme="minorHAnsi"/>
          <w:color w:val="auto"/>
        </w:rPr>
        <w:t>r to</w:t>
      </w:r>
      <w:proofErr w:type="gramEnd"/>
      <w:r w:rsidR="00986FD7">
        <w:rPr>
          <w:rFonts w:asciiTheme="minorHAnsi" w:hAnsiTheme="minorHAnsi" w:cstheme="minorHAnsi"/>
          <w:color w:val="auto"/>
        </w:rPr>
        <w:t xml:space="preserve"> obtain the maximum monomer</w:t>
      </w:r>
      <w:r w:rsidR="00B81ACF" w:rsidRPr="00FA4FE1">
        <w:rPr>
          <w:rFonts w:asciiTheme="minorHAnsi" w:hAnsiTheme="minorHAnsi" w:cstheme="minorHAnsi"/>
          <w:color w:val="auto"/>
        </w:rPr>
        <w:t xml:space="preserve"> yield</w:t>
      </w:r>
      <w:r w:rsidR="00986FD7">
        <w:rPr>
          <w:rFonts w:asciiTheme="minorHAnsi" w:hAnsiTheme="minorHAnsi" w:cstheme="minorHAnsi"/>
          <w:color w:val="auto"/>
        </w:rPr>
        <w:t>s</w:t>
      </w:r>
      <w:r w:rsidRPr="00FA4FE1">
        <w:rPr>
          <w:rFonts w:asciiTheme="minorHAnsi" w:hAnsiTheme="minorHAnsi" w:cstheme="minorHAnsi"/>
          <w:color w:val="auto"/>
        </w:rPr>
        <w:t xml:space="preserve">. </w:t>
      </w:r>
      <w:r w:rsidR="0033775F" w:rsidRPr="00FA4FE1">
        <w:rPr>
          <w:rFonts w:asciiTheme="minorHAnsi" w:hAnsiTheme="minorHAnsi" w:cstheme="minorHAnsi"/>
          <w:color w:val="auto"/>
        </w:rPr>
        <w:t>For instance</w:t>
      </w:r>
      <w:r w:rsidRPr="00FA4FE1">
        <w:rPr>
          <w:rFonts w:asciiTheme="minorHAnsi" w:hAnsiTheme="minorHAnsi" w:cstheme="minorHAnsi"/>
          <w:color w:val="auto"/>
        </w:rPr>
        <w:t>, when walnut is used as</w:t>
      </w:r>
      <w:r w:rsidR="002F79EF">
        <w:rPr>
          <w:rFonts w:asciiTheme="minorHAnsi" w:hAnsiTheme="minorHAnsi" w:cstheme="minorHAnsi"/>
          <w:color w:val="auto"/>
        </w:rPr>
        <w:t xml:space="preserve"> the</w:t>
      </w:r>
      <w:r w:rsidRPr="00FA4FE1">
        <w:rPr>
          <w:rFonts w:asciiTheme="minorHAnsi" w:hAnsiTheme="minorHAnsi" w:cstheme="minorHAnsi"/>
          <w:color w:val="auto"/>
        </w:rPr>
        <w:t xml:space="preserve"> starting material</w:t>
      </w:r>
      <w:r w:rsidR="002F79EF">
        <w:rPr>
          <w:rFonts w:asciiTheme="minorHAnsi" w:hAnsiTheme="minorHAnsi" w:cstheme="minorHAnsi"/>
          <w:color w:val="auto"/>
        </w:rPr>
        <w:t>,</w:t>
      </w:r>
      <w:r w:rsidRPr="00FA4FE1">
        <w:rPr>
          <w:rFonts w:asciiTheme="minorHAnsi" w:hAnsiTheme="minorHAnsi" w:cstheme="minorHAnsi"/>
          <w:color w:val="auto"/>
        </w:rPr>
        <w:t xml:space="preserve"> the </w:t>
      </w:r>
      <w:r w:rsidR="00834F72" w:rsidRPr="00FA4FE1">
        <w:rPr>
          <w:rFonts w:asciiTheme="minorHAnsi" w:hAnsiTheme="minorHAnsi" w:cstheme="minorHAnsi"/>
          <w:color w:val="auto"/>
        </w:rPr>
        <w:t>overall</w:t>
      </w:r>
      <w:r w:rsidRPr="00FA4FE1">
        <w:rPr>
          <w:rFonts w:asciiTheme="minorHAnsi" w:hAnsiTheme="minorHAnsi" w:cstheme="minorHAnsi"/>
          <w:color w:val="auto"/>
        </w:rPr>
        <w:t xml:space="preserve"> total acetals yield increases around two times if harsher conditions (</w:t>
      </w:r>
      <w:r w:rsidR="002F79EF">
        <w:rPr>
          <w:rFonts w:asciiTheme="minorHAnsi" w:hAnsiTheme="minorHAnsi" w:cstheme="minorHAnsi"/>
          <w:color w:val="auto"/>
        </w:rPr>
        <w:t xml:space="preserve">method </w:t>
      </w:r>
      <w:r w:rsidRPr="002F79EF">
        <w:rPr>
          <w:rFonts w:asciiTheme="minorHAnsi" w:hAnsiTheme="minorHAnsi" w:cstheme="minorHAnsi"/>
          <w:color w:val="auto"/>
        </w:rPr>
        <w:t>B</w:t>
      </w:r>
      <w:r w:rsidRPr="00FA4FE1">
        <w:rPr>
          <w:rFonts w:asciiTheme="minorHAnsi" w:hAnsiTheme="minorHAnsi" w:cstheme="minorHAnsi"/>
          <w:color w:val="auto"/>
        </w:rPr>
        <w:t xml:space="preserve">) are employed </w:t>
      </w:r>
      <w:r w:rsidR="00834F72" w:rsidRPr="00FA4FE1">
        <w:rPr>
          <w:rFonts w:asciiTheme="minorHAnsi" w:hAnsiTheme="minorHAnsi" w:cstheme="minorHAnsi"/>
          <w:color w:val="auto"/>
        </w:rPr>
        <w:t>for</w:t>
      </w:r>
      <w:r w:rsidRPr="00FA4FE1">
        <w:rPr>
          <w:rFonts w:asciiTheme="minorHAnsi" w:hAnsiTheme="minorHAnsi" w:cstheme="minorHAnsi"/>
          <w:color w:val="auto"/>
        </w:rPr>
        <w:t xml:space="preserve"> lignin extraction. </w:t>
      </w:r>
      <w:r w:rsidR="00441873" w:rsidRPr="00FA4FE1">
        <w:rPr>
          <w:rFonts w:asciiTheme="minorHAnsi" w:hAnsiTheme="minorHAnsi" w:cstheme="minorHAnsi"/>
          <w:color w:val="auto"/>
        </w:rPr>
        <w:t>However, t</w:t>
      </w:r>
      <w:r w:rsidRPr="00FA4FE1">
        <w:rPr>
          <w:rFonts w:asciiTheme="minorHAnsi" w:hAnsiTheme="minorHAnsi" w:cstheme="minorHAnsi"/>
          <w:color w:val="auto"/>
        </w:rPr>
        <w:t xml:space="preserve">his is mainly due to the </w:t>
      </w:r>
      <w:r w:rsidR="004C371F" w:rsidRPr="00FA4FE1">
        <w:rPr>
          <w:rFonts w:asciiTheme="minorHAnsi" w:hAnsiTheme="minorHAnsi" w:cstheme="minorHAnsi"/>
          <w:color w:val="auto"/>
        </w:rPr>
        <w:t>great</w:t>
      </w:r>
      <w:r w:rsidRPr="00FA4FE1">
        <w:rPr>
          <w:rFonts w:asciiTheme="minorHAnsi" w:hAnsiTheme="minorHAnsi" w:cstheme="minorHAnsi"/>
          <w:color w:val="auto"/>
        </w:rPr>
        <w:t xml:space="preserve"> differe</w:t>
      </w:r>
      <w:r w:rsidR="0033775F" w:rsidRPr="00FA4FE1">
        <w:rPr>
          <w:rFonts w:asciiTheme="minorHAnsi" w:hAnsiTheme="minorHAnsi" w:cstheme="minorHAnsi"/>
          <w:color w:val="auto"/>
        </w:rPr>
        <w:t>nce in lignin extraction yield</w:t>
      </w:r>
      <w:r w:rsidR="00986FD7">
        <w:rPr>
          <w:rFonts w:asciiTheme="minorHAnsi" w:hAnsiTheme="minorHAnsi" w:cstheme="minorHAnsi"/>
          <w:color w:val="auto"/>
        </w:rPr>
        <w:t>, without affecting the β-O-4 content</w:t>
      </w:r>
      <w:r w:rsidR="0033775F" w:rsidRPr="00FA4FE1">
        <w:rPr>
          <w:rFonts w:asciiTheme="minorHAnsi" w:hAnsiTheme="minorHAnsi" w:cstheme="minorHAnsi"/>
          <w:color w:val="auto"/>
        </w:rPr>
        <w:t xml:space="preserve">. </w:t>
      </w:r>
      <w:r w:rsidR="00794C43" w:rsidRPr="00FA4FE1">
        <w:rPr>
          <w:rFonts w:asciiTheme="minorHAnsi" w:hAnsiTheme="minorHAnsi" w:cstheme="minorHAnsi"/>
          <w:color w:val="auto"/>
        </w:rPr>
        <w:t>Differently, when pine is used milder extraction conditions (</w:t>
      </w:r>
      <w:r w:rsidR="002F79EF">
        <w:rPr>
          <w:rFonts w:asciiTheme="minorHAnsi" w:hAnsiTheme="minorHAnsi" w:cstheme="minorHAnsi"/>
          <w:color w:val="auto"/>
        </w:rPr>
        <w:t xml:space="preserve">method </w:t>
      </w:r>
      <w:r w:rsidR="00794C43" w:rsidRPr="002F79EF">
        <w:rPr>
          <w:rFonts w:asciiTheme="minorHAnsi" w:hAnsiTheme="minorHAnsi" w:cstheme="minorHAnsi"/>
          <w:color w:val="auto"/>
        </w:rPr>
        <w:t>A</w:t>
      </w:r>
      <w:r w:rsidR="00794C43" w:rsidRPr="00FA4FE1">
        <w:rPr>
          <w:rFonts w:asciiTheme="minorHAnsi" w:hAnsiTheme="minorHAnsi" w:cstheme="minorHAnsi"/>
          <w:color w:val="auto"/>
        </w:rPr>
        <w:t>) are preferable. In fact, lignin extraction results in very similar yield</w:t>
      </w:r>
      <w:r w:rsidR="00880220" w:rsidRPr="00FA4FE1">
        <w:rPr>
          <w:rFonts w:asciiTheme="minorHAnsi" w:hAnsiTheme="minorHAnsi" w:cstheme="minorHAnsi"/>
          <w:color w:val="auto"/>
        </w:rPr>
        <w:t>s</w:t>
      </w:r>
      <w:r w:rsidR="00794C43" w:rsidRPr="00FA4FE1">
        <w:rPr>
          <w:rFonts w:asciiTheme="minorHAnsi" w:hAnsiTheme="minorHAnsi" w:cstheme="minorHAnsi"/>
          <w:color w:val="auto"/>
        </w:rPr>
        <w:t xml:space="preserve"> in the two cases but harsher conditions cause a drop in β-O-4 </w:t>
      </w:r>
      <w:r w:rsidR="003F6437" w:rsidRPr="00FA4FE1">
        <w:rPr>
          <w:rFonts w:asciiTheme="minorHAnsi" w:hAnsiTheme="minorHAnsi" w:cstheme="minorHAnsi"/>
          <w:color w:val="auto"/>
        </w:rPr>
        <w:t>units</w:t>
      </w:r>
      <w:r w:rsidR="00794C43" w:rsidRPr="00FA4FE1">
        <w:rPr>
          <w:rFonts w:asciiTheme="minorHAnsi" w:hAnsiTheme="minorHAnsi" w:cstheme="minorHAnsi"/>
          <w:color w:val="auto"/>
        </w:rPr>
        <w:t xml:space="preserve"> </w:t>
      </w:r>
      <w:r w:rsidR="00A00061" w:rsidRPr="00FA4FE1">
        <w:rPr>
          <w:rFonts w:asciiTheme="minorHAnsi" w:hAnsiTheme="minorHAnsi" w:cstheme="minorHAnsi"/>
          <w:color w:val="auto"/>
        </w:rPr>
        <w:t>(</w:t>
      </w:r>
      <w:r w:rsidR="00794C43" w:rsidRPr="00FA4FE1">
        <w:rPr>
          <w:rFonts w:asciiTheme="minorHAnsi" w:hAnsiTheme="minorHAnsi" w:cstheme="minorHAnsi"/>
          <w:color w:val="auto"/>
        </w:rPr>
        <w:t>especially no</w:t>
      </w:r>
      <w:r w:rsidR="00A00061" w:rsidRPr="00FA4FE1">
        <w:rPr>
          <w:rFonts w:asciiTheme="minorHAnsi" w:hAnsiTheme="minorHAnsi" w:cstheme="minorHAnsi"/>
          <w:color w:val="auto"/>
        </w:rPr>
        <w:t>n</w:t>
      </w:r>
      <w:r w:rsidR="00794C43" w:rsidRPr="00FA4FE1">
        <w:rPr>
          <w:rFonts w:asciiTheme="minorHAnsi" w:hAnsiTheme="minorHAnsi" w:cstheme="minorHAnsi"/>
          <w:color w:val="auto"/>
        </w:rPr>
        <w:t xml:space="preserve">-etherified β-O-4 </w:t>
      </w:r>
      <w:r w:rsidR="003F6437" w:rsidRPr="00FA4FE1">
        <w:rPr>
          <w:rFonts w:asciiTheme="minorHAnsi" w:hAnsiTheme="minorHAnsi" w:cstheme="minorHAnsi"/>
          <w:color w:val="auto"/>
        </w:rPr>
        <w:t>linkages</w:t>
      </w:r>
      <w:r w:rsidR="00A00061" w:rsidRPr="00FA4FE1">
        <w:rPr>
          <w:rFonts w:asciiTheme="minorHAnsi" w:hAnsiTheme="minorHAnsi" w:cstheme="minorHAnsi"/>
          <w:color w:val="auto"/>
        </w:rPr>
        <w:t>)</w:t>
      </w:r>
      <w:r w:rsidR="003F6437" w:rsidRPr="00FA4FE1">
        <w:rPr>
          <w:rFonts w:asciiTheme="minorHAnsi" w:hAnsiTheme="minorHAnsi" w:cstheme="minorHAnsi"/>
          <w:color w:val="auto"/>
        </w:rPr>
        <w:t xml:space="preserve"> </w:t>
      </w:r>
      <w:r w:rsidR="00794C43" w:rsidRPr="00FA4FE1">
        <w:rPr>
          <w:rFonts w:asciiTheme="minorHAnsi" w:hAnsiTheme="minorHAnsi" w:cstheme="minorHAnsi"/>
          <w:color w:val="auto"/>
        </w:rPr>
        <w:t>which can be the reason for such a low monomer yield</w:t>
      </w:r>
      <w:r w:rsidR="0072059B" w:rsidRPr="00FA4FE1">
        <w:rPr>
          <w:rFonts w:asciiTheme="minorHAnsi" w:hAnsiTheme="minorHAnsi" w:cstheme="minorHAnsi"/>
          <w:color w:val="auto"/>
        </w:rPr>
        <w:t>,</w:t>
      </w:r>
      <w:r w:rsidR="003F6437" w:rsidRPr="00FA4FE1">
        <w:rPr>
          <w:rFonts w:asciiTheme="minorHAnsi" w:hAnsiTheme="minorHAnsi" w:cstheme="minorHAnsi"/>
          <w:color w:val="auto"/>
        </w:rPr>
        <w:t xml:space="preserve"> as indicated in the previous paragraph</w:t>
      </w:r>
      <w:r w:rsidR="00794C43" w:rsidRPr="00FA4FE1">
        <w:rPr>
          <w:rFonts w:asciiTheme="minorHAnsi" w:hAnsiTheme="minorHAnsi" w:cstheme="minorHAnsi"/>
          <w:color w:val="auto"/>
        </w:rPr>
        <w:t>.</w:t>
      </w:r>
      <w:r w:rsidR="003F6437" w:rsidRPr="00FA4FE1">
        <w:rPr>
          <w:rFonts w:asciiTheme="minorHAnsi" w:hAnsiTheme="minorHAnsi" w:cstheme="minorHAnsi"/>
          <w:color w:val="auto"/>
        </w:rPr>
        <w:t xml:space="preserve"> A</w:t>
      </w:r>
      <w:r w:rsidR="00351769" w:rsidRPr="00FA4FE1">
        <w:rPr>
          <w:rFonts w:asciiTheme="minorHAnsi" w:hAnsiTheme="minorHAnsi" w:cstheme="minorHAnsi"/>
          <w:color w:val="auto"/>
        </w:rPr>
        <w:t xml:space="preserve"> </w:t>
      </w:r>
      <w:r w:rsidR="00150989" w:rsidRPr="00FA4FE1">
        <w:rPr>
          <w:rFonts w:asciiTheme="minorHAnsi" w:hAnsiTheme="minorHAnsi" w:cstheme="minorHAnsi"/>
          <w:color w:val="auto"/>
        </w:rPr>
        <w:t>significant</w:t>
      </w:r>
      <w:r w:rsidR="00351769" w:rsidRPr="00FA4FE1">
        <w:rPr>
          <w:rFonts w:asciiTheme="minorHAnsi" w:hAnsiTheme="minorHAnsi" w:cstheme="minorHAnsi"/>
          <w:color w:val="auto"/>
        </w:rPr>
        <w:t xml:space="preserve"> loss of no</w:t>
      </w:r>
      <w:r w:rsidR="00A00061" w:rsidRPr="00FA4FE1">
        <w:rPr>
          <w:rFonts w:asciiTheme="minorHAnsi" w:hAnsiTheme="minorHAnsi" w:cstheme="minorHAnsi"/>
          <w:color w:val="auto"/>
        </w:rPr>
        <w:t>n</w:t>
      </w:r>
      <w:r w:rsidR="00351769" w:rsidRPr="00FA4FE1">
        <w:rPr>
          <w:rFonts w:asciiTheme="minorHAnsi" w:hAnsiTheme="minorHAnsi" w:cstheme="minorHAnsi"/>
          <w:color w:val="auto"/>
        </w:rPr>
        <w:t>-etherified β-O-4 linkages can be observed</w:t>
      </w:r>
      <w:r w:rsidR="003F6437" w:rsidRPr="00FA4FE1">
        <w:rPr>
          <w:rFonts w:asciiTheme="minorHAnsi" w:hAnsiTheme="minorHAnsi" w:cstheme="minorHAnsi"/>
          <w:color w:val="auto"/>
        </w:rPr>
        <w:t xml:space="preserve"> </w:t>
      </w:r>
      <w:r w:rsidR="00986FD7">
        <w:rPr>
          <w:rFonts w:asciiTheme="minorHAnsi" w:hAnsiTheme="minorHAnsi" w:cstheme="minorHAnsi"/>
          <w:color w:val="auto"/>
        </w:rPr>
        <w:t>as well</w:t>
      </w:r>
      <w:r w:rsidR="003F6437" w:rsidRPr="00FA4FE1">
        <w:rPr>
          <w:rFonts w:asciiTheme="minorHAnsi" w:hAnsiTheme="minorHAnsi" w:cstheme="minorHAnsi"/>
          <w:color w:val="auto"/>
        </w:rPr>
        <w:t xml:space="preserve"> in</w:t>
      </w:r>
      <w:r w:rsidR="00351769" w:rsidRPr="00FA4FE1">
        <w:rPr>
          <w:rFonts w:asciiTheme="minorHAnsi" w:hAnsiTheme="minorHAnsi" w:cstheme="minorHAnsi"/>
          <w:color w:val="auto"/>
        </w:rPr>
        <w:t xml:space="preserve"> </w:t>
      </w:r>
      <w:r w:rsidR="003F6437" w:rsidRPr="00FA4FE1">
        <w:rPr>
          <w:rFonts w:asciiTheme="minorHAnsi" w:hAnsiTheme="minorHAnsi" w:cstheme="minorHAnsi"/>
          <w:color w:val="auto"/>
        </w:rPr>
        <w:t xml:space="preserve">the cases of beech and cedar </w:t>
      </w:r>
      <w:r w:rsidR="00351769" w:rsidRPr="00FA4FE1">
        <w:rPr>
          <w:rFonts w:asciiTheme="minorHAnsi" w:hAnsiTheme="minorHAnsi" w:cstheme="minorHAnsi"/>
          <w:color w:val="auto"/>
        </w:rPr>
        <w:t xml:space="preserve">if conditions </w:t>
      </w:r>
      <w:r w:rsidR="002F79EF" w:rsidRPr="002F79EF">
        <w:rPr>
          <w:rFonts w:asciiTheme="minorHAnsi" w:hAnsiTheme="minorHAnsi" w:cstheme="minorHAnsi"/>
          <w:color w:val="auto"/>
        </w:rPr>
        <w:t>(method B)</w:t>
      </w:r>
      <w:r w:rsidR="00351769" w:rsidRPr="00FA4FE1">
        <w:rPr>
          <w:rFonts w:asciiTheme="minorHAnsi" w:hAnsiTheme="minorHAnsi" w:cstheme="minorHAnsi"/>
          <w:color w:val="auto"/>
        </w:rPr>
        <w:t xml:space="preserve"> are applied </w:t>
      </w:r>
      <w:r w:rsidR="003F6437" w:rsidRPr="00FA4FE1">
        <w:rPr>
          <w:rFonts w:asciiTheme="minorHAnsi" w:hAnsiTheme="minorHAnsi" w:cstheme="minorHAnsi"/>
          <w:color w:val="auto"/>
        </w:rPr>
        <w:t xml:space="preserve">for extraction </w:t>
      </w:r>
      <w:r w:rsidR="00351769" w:rsidRPr="00FA4FE1">
        <w:rPr>
          <w:rFonts w:asciiTheme="minorHAnsi" w:hAnsiTheme="minorHAnsi" w:cstheme="minorHAnsi"/>
          <w:color w:val="auto"/>
        </w:rPr>
        <w:t>which</w:t>
      </w:r>
      <w:r w:rsidR="003F6437" w:rsidRPr="00FA4FE1">
        <w:rPr>
          <w:rFonts w:asciiTheme="minorHAnsi" w:hAnsiTheme="minorHAnsi" w:cstheme="minorHAnsi"/>
          <w:color w:val="auto"/>
        </w:rPr>
        <w:t xml:space="preserve"> possibly</w:t>
      </w:r>
      <w:r w:rsidR="00351769" w:rsidRPr="00FA4FE1">
        <w:rPr>
          <w:rFonts w:asciiTheme="minorHAnsi" w:hAnsiTheme="minorHAnsi" w:cstheme="minorHAnsi"/>
          <w:color w:val="auto"/>
        </w:rPr>
        <w:t xml:space="preserve"> </w:t>
      </w:r>
      <w:r w:rsidR="003F6437" w:rsidRPr="00FA4FE1">
        <w:rPr>
          <w:rFonts w:asciiTheme="minorHAnsi" w:hAnsiTheme="minorHAnsi" w:cstheme="minorHAnsi"/>
          <w:color w:val="auto"/>
        </w:rPr>
        <w:t>leads</w:t>
      </w:r>
      <w:r w:rsidR="00351769" w:rsidRPr="00FA4FE1">
        <w:rPr>
          <w:rFonts w:asciiTheme="minorHAnsi" w:hAnsiTheme="minorHAnsi" w:cstheme="minorHAnsi"/>
          <w:color w:val="auto"/>
        </w:rPr>
        <w:t xml:space="preserve"> to </w:t>
      </w:r>
      <w:r w:rsidR="003F6437" w:rsidRPr="00FA4FE1">
        <w:rPr>
          <w:rFonts w:asciiTheme="minorHAnsi" w:hAnsiTheme="minorHAnsi" w:cstheme="minorHAnsi"/>
          <w:color w:val="auto"/>
        </w:rPr>
        <w:t>a</w:t>
      </w:r>
      <w:r w:rsidR="00351769" w:rsidRPr="00FA4FE1">
        <w:rPr>
          <w:rFonts w:asciiTheme="minorHAnsi" w:hAnsiTheme="minorHAnsi" w:cstheme="minorHAnsi"/>
          <w:color w:val="auto"/>
        </w:rPr>
        <w:t xml:space="preserve"> lower monomers yield. However, the overall acetal yield does not differ that much depending on the extraction </w:t>
      </w:r>
      <w:r w:rsidR="00D07B45" w:rsidRPr="00FA4FE1">
        <w:rPr>
          <w:rFonts w:asciiTheme="minorHAnsi" w:hAnsiTheme="minorHAnsi" w:cstheme="minorHAnsi"/>
          <w:color w:val="auto"/>
        </w:rPr>
        <w:t xml:space="preserve">conditions. In fact, </w:t>
      </w:r>
      <w:r w:rsidR="00986FD7">
        <w:rPr>
          <w:rFonts w:asciiTheme="minorHAnsi" w:hAnsiTheme="minorHAnsi" w:cstheme="minorHAnsi"/>
          <w:color w:val="auto"/>
        </w:rPr>
        <w:t>an approximate</w:t>
      </w:r>
      <w:r w:rsidR="00D07B45" w:rsidRPr="00FA4FE1">
        <w:rPr>
          <w:rFonts w:asciiTheme="minorHAnsi" w:hAnsiTheme="minorHAnsi" w:cstheme="minorHAnsi"/>
          <w:color w:val="auto"/>
        </w:rPr>
        <w:t xml:space="preserve"> two-fold increase in lignin extraction</w:t>
      </w:r>
      <w:r w:rsidR="004E4625" w:rsidRPr="00FA4FE1">
        <w:rPr>
          <w:rFonts w:asciiTheme="minorHAnsi" w:hAnsiTheme="minorHAnsi" w:cstheme="minorHAnsi"/>
          <w:color w:val="auto"/>
        </w:rPr>
        <w:t xml:space="preserve"> yield</w:t>
      </w:r>
      <w:r w:rsidR="00D07B45" w:rsidRPr="00FA4FE1">
        <w:rPr>
          <w:rFonts w:asciiTheme="minorHAnsi" w:hAnsiTheme="minorHAnsi" w:cstheme="minorHAnsi"/>
          <w:color w:val="auto"/>
        </w:rPr>
        <w:t xml:space="preserve"> is observed for both biomass sources switching from </w:t>
      </w:r>
      <w:r w:rsidR="002F79EF">
        <w:rPr>
          <w:rFonts w:asciiTheme="minorHAnsi" w:hAnsiTheme="minorHAnsi" w:cstheme="minorHAnsi"/>
          <w:color w:val="auto"/>
        </w:rPr>
        <w:t>methods</w:t>
      </w:r>
      <w:r w:rsidR="00D07B45" w:rsidRPr="00FA4FE1">
        <w:rPr>
          <w:rFonts w:asciiTheme="minorHAnsi" w:hAnsiTheme="minorHAnsi" w:cstheme="minorHAnsi"/>
          <w:color w:val="auto"/>
        </w:rPr>
        <w:t xml:space="preserve"> </w:t>
      </w:r>
      <w:r w:rsidR="00D07B45" w:rsidRPr="002F79EF">
        <w:rPr>
          <w:rFonts w:asciiTheme="minorHAnsi" w:hAnsiTheme="minorHAnsi" w:cstheme="minorHAnsi"/>
          <w:color w:val="auto"/>
        </w:rPr>
        <w:t>A to B</w:t>
      </w:r>
      <w:r w:rsidR="00D07B45" w:rsidRPr="00FA4FE1">
        <w:rPr>
          <w:rFonts w:asciiTheme="minorHAnsi" w:hAnsiTheme="minorHAnsi" w:cstheme="minorHAnsi"/>
          <w:b/>
          <w:color w:val="auto"/>
        </w:rPr>
        <w:t xml:space="preserve"> </w:t>
      </w:r>
      <w:r w:rsidR="00767CC0" w:rsidRPr="00FA4FE1">
        <w:rPr>
          <w:rFonts w:asciiTheme="minorHAnsi" w:hAnsiTheme="minorHAnsi" w:cstheme="minorHAnsi"/>
          <w:color w:val="auto"/>
        </w:rPr>
        <w:t>which compensates for the roughly two-fold decrease</w:t>
      </w:r>
      <w:r w:rsidR="004E4625" w:rsidRPr="00FA4FE1">
        <w:rPr>
          <w:rFonts w:asciiTheme="minorHAnsi" w:hAnsiTheme="minorHAnsi" w:cstheme="minorHAnsi"/>
          <w:color w:val="auto"/>
        </w:rPr>
        <w:t xml:space="preserve"> in</w:t>
      </w:r>
      <w:r w:rsidR="00767CC0" w:rsidRPr="00FA4FE1">
        <w:rPr>
          <w:rFonts w:asciiTheme="minorHAnsi" w:hAnsiTheme="minorHAnsi" w:cstheme="minorHAnsi"/>
          <w:color w:val="auto"/>
        </w:rPr>
        <w:t xml:space="preserve"> monomer yield.</w:t>
      </w:r>
    </w:p>
    <w:p w14:paraId="715B1C1C" w14:textId="0A7D38BA" w:rsidR="007A0DB3" w:rsidRPr="00FA4FE1" w:rsidRDefault="007A0DB3" w:rsidP="00FA4FE1">
      <w:pPr>
        <w:rPr>
          <w:rFonts w:asciiTheme="minorHAnsi" w:hAnsiTheme="minorHAnsi" w:cstheme="minorHAnsi"/>
          <w:color w:val="auto"/>
        </w:rPr>
      </w:pPr>
    </w:p>
    <w:p w14:paraId="3D62D305" w14:textId="77777777" w:rsidR="00FA4FE1" w:rsidRDefault="00AA03DF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FA4FE1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2C56F917" w:rsidR="007A4DD6" w:rsidRPr="00FA4FE1" w:rsidRDefault="001F2CAC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FA4FE1">
        <w:rPr>
          <w:rFonts w:asciiTheme="minorHAnsi" w:hAnsiTheme="minorHAnsi" w:cstheme="minorHAnsi"/>
          <w:bCs/>
        </w:rPr>
        <w:t>The work was funded by the European Union (Marie Curie ITN ‘</w:t>
      </w:r>
      <w:proofErr w:type="spellStart"/>
      <w:r w:rsidRPr="00FA4FE1">
        <w:rPr>
          <w:rFonts w:asciiTheme="minorHAnsi" w:hAnsiTheme="minorHAnsi" w:cstheme="minorHAnsi"/>
          <w:bCs/>
        </w:rPr>
        <w:t>SuBiCat</w:t>
      </w:r>
      <w:proofErr w:type="spellEnd"/>
      <w:r w:rsidRPr="00FA4FE1">
        <w:rPr>
          <w:rFonts w:asciiTheme="minorHAnsi" w:hAnsiTheme="minorHAnsi" w:cstheme="minorHAnsi"/>
          <w:bCs/>
        </w:rPr>
        <w:t>’</w:t>
      </w:r>
      <w:r w:rsidR="00D53F1F">
        <w:rPr>
          <w:rFonts w:asciiTheme="minorHAnsi" w:hAnsiTheme="minorHAnsi" w:cstheme="minorHAnsi"/>
          <w:bCs/>
        </w:rPr>
        <w:t xml:space="preserve"> </w:t>
      </w:r>
      <w:r w:rsidRPr="00FA4FE1">
        <w:rPr>
          <w:rFonts w:asciiTheme="minorHAnsi" w:hAnsiTheme="minorHAnsi" w:cstheme="minorHAnsi"/>
          <w:bCs/>
        </w:rPr>
        <w:t xml:space="preserve">PITN-GA-2013-607044, PJD, KB and </w:t>
      </w:r>
      <w:proofErr w:type="spellStart"/>
      <w:r w:rsidRPr="00FA4FE1">
        <w:rPr>
          <w:rFonts w:asciiTheme="minorHAnsi" w:hAnsiTheme="minorHAnsi" w:cstheme="minorHAnsi"/>
          <w:bCs/>
        </w:rPr>
        <w:t>JGdV</w:t>
      </w:r>
      <w:proofErr w:type="spellEnd"/>
      <w:r w:rsidRPr="00FA4FE1">
        <w:rPr>
          <w:rFonts w:asciiTheme="minorHAnsi" w:hAnsiTheme="minorHAnsi" w:cstheme="minorHAnsi"/>
          <w:bCs/>
        </w:rPr>
        <w:t>), in addition to financial support from the European Research Council, ERC Starting Grant 2015 (</w:t>
      </w:r>
      <w:proofErr w:type="spellStart"/>
      <w:r w:rsidRPr="00FA4FE1">
        <w:rPr>
          <w:rFonts w:asciiTheme="minorHAnsi" w:hAnsiTheme="minorHAnsi" w:cstheme="minorHAnsi"/>
          <w:bCs/>
        </w:rPr>
        <w:t>CatASus</w:t>
      </w:r>
      <w:proofErr w:type="spellEnd"/>
      <w:r w:rsidRPr="00FA4FE1">
        <w:rPr>
          <w:rFonts w:asciiTheme="minorHAnsi" w:hAnsiTheme="minorHAnsi" w:cstheme="minorHAnsi"/>
          <w:bCs/>
        </w:rPr>
        <w:t>) 638076 (</w:t>
      </w:r>
      <w:proofErr w:type="spellStart"/>
      <w:r w:rsidRPr="00FA4FE1">
        <w:rPr>
          <w:rFonts w:asciiTheme="minorHAnsi" w:hAnsiTheme="minorHAnsi" w:cstheme="minorHAnsi"/>
          <w:bCs/>
        </w:rPr>
        <w:t>AdS</w:t>
      </w:r>
      <w:proofErr w:type="spellEnd"/>
      <w:r w:rsidRPr="00FA4FE1">
        <w:rPr>
          <w:rFonts w:asciiTheme="minorHAnsi" w:hAnsiTheme="minorHAnsi" w:cstheme="minorHAnsi"/>
          <w:bCs/>
        </w:rPr>
        <w:t xml:space="preserve"> and KB) and the research </w:t>
      </w:r>
      <w:proofErr w:type="spellStart"/>
      <w:r w:rsidRPr="00FA4FE1">
        <w:rPr>
          <w:rFonts w:asciiTheme="minorHAnsi" w:hAnsiTheme="minorHAnsi" w:cstheme="minorHAnsi"/>
          <w:bCs/>
        </w:rPr>
        <w:t>programme</w:t>
      </w:r>
      <w:proofErr w:type="spellEnd"/>
      <w:r w:rsidRPr="00FA4FE1">
        <w:rPr>
          <w:rFonts w:asciiTheme="minorHAnsi" w:hAnsiTheme="minorHAnsi" w:cstheme="minorHAnsi"/>
          <w:bCs/>
        </w:rPr>
        <w:t xml:space="preserve"> Talent Scheme (</w:t>
      </w:r>
      <w:proofErr w:type="spellStart"/>
      <w:r w:rsidRPr="00FA4FE1">
        <w:rPr>
          <w:rFonts w:asciiTheme="minorHAnsi" w:hAnsiTheme="minorHAnsi" w:cstheme="minorHAnsi"/>
          <w:bCs/>
        </w:rPr>
        <w:t>Vidi</w:t>
      </w:r>
      <w:proofErr w:type="spellEnd"/>
      <w:r w:rsidRPr="00FA4FE1">
        <w:rPr>
          <w:rFonts w:asciiTheme="minorHAnsi" w:hAnsiTheme="minorHAnsi" w:cstheme="minorHAnsi"/>
          <w:bCs/>
        </w:rPr>
        <w:t xml:space="preserve">) with project number 723.015.005 (KB), which is partly financed by the Netherlands </w:t>
      </w:r>
      <w:proofErr w:type="spellStart"/>
      <w:r w:rsidRPr="00FA4FE1">
        <w:rPr>
          <w:rFonts w:asciiTheme="minorHAnsi" w:hAnsiTheme="minorHAnsi" w:cstheme="minorHAnsi"/>
          <w:bCs/>
        </w:rPr>
        <w:t>Organisation</w:t>
      </w:r>
      <w:proofErr w:type="spellEnd"/>
      <w:r w:rsidRPr="00FA4FE1">
        <w:rPr>
          <w:rFonts w:asciiTheme="minorHAnsi" w:hAnsiTheme="minorHAnsi" w:cstheme="minorHAnsi"/>
          <w:bCs/>
        </w:rPr>
        <w:t xml:space="preserve"> for Scientific Research (NWO). </w:t>
      </w:r>
    </w:p>
    <w:p w14:paraId="2D96E92E" w14:textId="72F287DC" w:rsidR="00AA03DF" w:rsidRPr="00FA4FE1" w:rsidRDefault="00AA03DF" w:rsidP="00FA4FE1">
      <w:pPr>
        <w:rPr>
          <w:rFonts w:asciiTheme="minorHAnsi" w:hAnsiTheme="minorHAnsi" w:cstheme="minorHAnsi"/>
          <w:b/>
          <w:bCs/>
        </w:rPr>
      </w:pPr>
    </w:p>
    <w:p w14:paraId="78C933E0" w14:textId="77777777" w:rsidR="00FA4FE1" w:rsidRDefault="00AA03DF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FA4FE1">
        <w:rPr>
          <w:rFonts w:asciiTheme="minorHAnsi" w:hAnsiTheme="minorHAnsi" w:cstheme="minorHAnsi"/>
          <w:b/>
        </w:rPr>
        <w:t>DISCLOSURES</w:t>
      </w:r>
      <w:r w:rsidRPr="00FA4FE1">
        <w:rPr>
          <w:rFonts w:asciiTheme="minorHAnsi" w:hAnsiTheme="minorHAnsi" w:cstheme="minorHAnsi"/>
          <w:b/>
          <w:bCs/>
        </w:rPr>
        <w:t>:</w:t>
      </w:r>
      <w:r w:rsidR="00293962" w:rsidRPr="00FA4FE1">
        <w:rPr>
          <w:rFonts w:asciiTheme="minorHAnsi" w:hAnsiTheme="minorHAnsi" w:cstheme="minorHAnsi"/>
          <w:b/>
          <w:bCs/>
        </w:rPr>
        <w:t xml:space="preserve"> </w:t>
      </w:r>
    </w:p>
    <w:p w14:paraId="5D52ED8B" w14:textId="6294929B" w:rsidR="00AA03DF" w:rsidRPr="00FA4FE1" w:rsidRDefault="00293962" w:rsidP="00FA4FE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FA4FE1">
        <w:rPr>
          <w:rFonts w:asciiTheme="minorHAnsi" w:hAnsiTheme="minorHAnsi" w:cstheme="minorHAnsi"/>
          <w:bCs/>
        </w:rPr>
        <w:t>The authors report no conflict of interest</w:t>
      </w:r>
      <w:r w:rsidR="00AA03DF" w:rsidRPr="00FA4FE1">
        <w:rPr>
          <w:rFonts w:asciiTheme="minorHAnsi" w:hAnsiTheme="minorHAnsi" w:cstheme="minorHAnsi"/>
          <w:b/>
          <w:bCs/>
        </w:rPr>
        <w:t xml:space="preserve"> </w:t>
      </w:r>
    </w:p>
    <w:p w14:paraId="66030076" w14:textId="77777777" w:rsidR="00AA03DF" w:rsidRPr="00FA4FE1" w:rsidRDefault="00AA03DF" w:rsidP="00FA4FE1">
      <w:pPr>
        <w:rPr>
          <w:rFonts w:asciiTheme="minorHAnsi" w:hAnsiTheme="minorHAnsi" w:cstheme="minorHAnsi"/>
          <w:color w:val="auto"/>
        </w:rPr>
      </w:pPr>
    </w:p>
    <w:p w14:paraId="222625D6" w14:textId="77777777" w:rsidR="00275663" w:rsidRPr="00FA4FE1" w:rsidRDefault="009726EE" w:rsidP="00FA4FE1">
      <w:pPr>
        <w:rPr>
          <w:rFonts w:asciiTheme="minorHAnsi" w:hAnsiTheme="minorHAnsi" w:cstheme="minorHAnsi"/>
        </w:rPr>
      </w:pPr>
      <w:r w:rsidRPr="00FA4FE1">
        <w:rPr>
          <w:rFonts w:asciiTheme="minorHAnsi" w:hAnsiTheme="minorHAnsi" w:cstheme="minorHAnsi"/>
          <w:b/>
          <w:bCs/>
        </w:rPr>
        <w:t>REFERENCES</w:t>
      </w:r>
      <w:r w:rsidR="00D04760" w:rsidRPr="00FA4FE1">
        <w:rPr>
          <w:rFonts w:asciiTheme="minorHAnsi" w:hAnsiTheme="minorHAnsi" w:cstheme="minorHAnsi"/>
          <w:b/>
          <w:bCs/>
        </w:rPr>
        <w:t>:</w:t>
      </w:r>
      <w:r w:rsidRPr="00FA4FE1">
        <w:rPr>
          <w:rFonts w:asciiTheme="minorHAnsi" w:hAnsiTheme="minorHAnsi" w:cstheme="minorHAnsi"/>
        </w:rPr>
        <w:t xml:space="preserve"> </w:t>
      </w:r>
    </w:p>
    <w:p w14:paraId="37DD05D9" w14:textId="32B08C38" w:rsidR="00275663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275663" w:rsidRPr="00FA4FE1">
        <w:rPr>
          <w:rFonts w:asciiTheme="minorHAnsi" w:hAnsiTheme="minorHAnsi" w:cstheme="minorHAnsi"/>
        </w:rPr>
        <w:t xml:space="preserve">Tuck, C.O., Pérez E., </w:t>
      </w:r>
      <w:proofErr w:type="spellStart"/>
      <w:r w:rsidR="00275663" w:rsidRPr="00FA4FE1">
        <w:rPr>
          <w:rFonts w:asciiTheme="minorHAnsi" w:hAnsiTheme="minorHAnsi" w:cstheme="minorHAnsi"/>
        </w:rPr>
        <w:t>Horváth</w:t>
      </w:r>
      <w:proofErr w:type="spellEnd"/>
      <w:r w:rsidR="00275663" w:rsidRPr="00FA4FE1">
        <w:rPr>
          <w:rFonts w:asciiTheme="minorHAnsi" w:hAnsiTheme="minorHAnsi" w:cstheme="minorHAnsi"/>
        </w:rPr>
        <w:t xml:space="preserve">, I.T., Sheldon, R.A., </w:t>
      </w:r>
      <w:proofErr w:type="spellStart"/>
      <w:r w:rsidR="00275663" w:rsidRPr="00FA4FE1">
        <w:rPr>
          <w:rFonts w:asciiTheme="minorHAnsi" w:hAnsiTheme="minorHAnsi" w:cstheme="minorHAnsi"/>
        </w:rPr>
        <w:t>Poliakoff</w:t>
      </w:r>
      <w:proofErr w:type="spellEnd"/>
      <w:r w:rsidR="00275663" w:rsidRPr="00FA4FE1">
        <w:rPr>
          <w:rFonts w:asciiTheme="minorHAnsi" w:hAnsiTheme="minorHAnsi" w:cstheme="minorHAnsi"/>
        </w:rPr>
        <w:t>, M. Valorization of Biomass: Deriving</w:t>
      </w:r>
      <w:r>
        <w:rPr>
          <w:rFonts w:asciiTheme="minorHAnsi" w:hAnsiTheme="minorHAnsi" w:cstheme="minorHAnsi"/>
        </w:rPr>
        <w:t xml:space="preserve"> </w:t>
      </w:r>
      <w:r w:rsidR="00275663" w:rsidRPr="00FA4FE1">
        <w:rPr>
          <w:rFonts w:asciiTheme="minorHAnsi" w:hAnsiTheme="minorHAnsi" w:cstheme="minorHAnsi"/>
        </w:rPr>
        <w:t xml:space="preserve">More Value from Waste. </w:t>
      </w:r>
      <w:r w:rsidR="00275663" w:rsidRPr="00FA4FE1">
        <w:rPr>
          <w:rFonts w:asciiTheme="minorHAnsi" w:hAnsiTheme="minorHAnsi" w:cstheme="minorHAnsi"/>
          <w:i/>
        </w:rPr>
        <w:t>Science</w:t>
      </w:r>
      <w:r w:rsidR="00275663" w:rsidRPr="00FA4FE1">
        <w:rPr>
          <w:rFonts w:asciiTheme="minorHAnsi" w:hAnsiTheme="minorHAnsi" w:cstheme="minorHAnsi"/>
        </w:rPr>
        <w:t xml:space="preserve"> </w:t>
      </w:r>
      <w:r w:rsidR="00275663" w:rsidRPr="00FA4FE1">
        <w:rPr>
          <w:rFonts w:asciiTheme="minorHAnsi" w:hAnsiTheme="minorHAnsi" w:cstheme="minorHAnsi"/>
          <w:b/>
        </w:rPr>
        <w:t>337</w:t>
      </w:r>
      <w:r w:rsidR="00275663" w:rsidRPr="00FA4FE1">
        <w:rPr>
          <w:rFonts w:asciiTheme="minorHAnsi" w:hAnsiTheme="minorHAnsi" w:cstheme="minorHAnsi"/>
        </w:rPr>
        <w:t>, 695-699 (2012).</w:t>
      </w:r>
    </w:p>
    <w:p w14:paraId="54EEA3F4" w14:textId="5C7567EE" w:rsidR="00275663" w:rsidRPr="00FA4FE1" w:rsidRDefault="007807C9" w:rsidP="00FA4FE1">
      <w:pPr>
        <w:rPr>
          <w:rFonts w:asciiTheme="minorHAnsi" w:hAnsiTheme="minorHAnsi" w:cstheme="minorHAnsi"/>
        </w:rPr>
      </w:pPr>
      <w:r w:rsidRPr="009A0D84">
        <w:rPr>
          <w:rFonts w:asciiTheme="minorHAnsi" w:hAnsiTheme="minorHAnsi" w:cstheme="minorHAnsi"/>
          <w:lang w:val="nl-NL"/>
        </w:rPr>
        <w:t xml:space="preserve">2. </w:t>
      </w:r>
      <w:r w:rsidR="00275663" w:rsidRPr="009A0D84">
        <w:rPr>
          <w:rFonts w:asciiTheme="minorHAnsi" w:hAnsiTheme="minorHAnsi" w:cstheme="minorHAnsi"/>
          <w:lang w:val="nl-NL"/>
        </w:rPr>
        <w:t>Ragauskas, A.J</w:t>
      </w:r>
      <w:r w:rsidR="009A0D84" w:rsidRPr="009A0D84">
        <w:rPr>
          <w:rFonts w:asciiTheme="minorHAnsi" w:hAnsiTheme="minorHAnsi" w:cstheme="minorHAnsi"/>
          <w:lang w:val="nl-NL"/>
        </w:rPr>
        <w:t xml:space="preserve">. </w:t>
      </w:r>
      <w:r w:rsidR="009A0D84" w:rsidRPr="009A0D84">
        <w:rPr>
          <w:rFonts w:asciiTheme="minorHAnsi" w:hAnsiTheme="minorHAnsi" w:cstheme="minorHAnsi"/>
          <w:i/>
          <w:lang w:val="nl-NL"/>
        </w:rPr>
        <w:t>et al.</w:t>
      </w:r>
      <w:r w:rsidR="00275663" w:rsidRPr="009A0D84">
        <w:rPr>
          <w:rFonts w:asciiTheme="minorHAnsi" w:hAnsiTheme="minorHAnsi" w:cstheme="minorHAnsi"/>
          <w:lang w:val="nl-NL"/>
        </w:rPr>
        <w:t xml:space="preserve"> </w:t>
      </w:r>
      <w:r w:rsidR="00275663" w:rsidRPr="00FA4FE1">
        <w:rPr>
          <w:rFonts w:asciiTheme="minorHAnsi" w:hAnsiTheme="minorHAnsi" w:cstheme="minorHAnsi"/>
        </w:rPr>
        <w:t xml:space="preserve">Lignin Valorization: Improving Lignin Processing in the Biorefinery. </w:t>
      </w:r>
      <w:r w:rsidR="00275663" w:rsidRPr="00FA4FE1">
        <w:rPr>
          <w:rFonts w:asciiTheme="minorHAnsi" w:hAnsiTheme="minorHAnsi" w:cstheme="minorHAnsi"/>
          <w:i/>
        </w:rPr>
        <w:t>Science</w:t>
      </w:r>
      <w:r w:rsidR="00275663" w:rsidRPr="00FA4FE1">
        <w:rPr>
          <w:rFonts w:asciiTheme="minorHAnsi" w:hAnsiTheme="minorHAnsi" w:cstheme="minorHAnsi"/>
        </w:rPr>
        <w:t xml:space="preserve"> </w:t>
      </w:r>
      <w:r w:rsidR="00275663" w:rsidRPr="00FA4FE1">
        <w:rPr>
          <w:rFonts w:asciiTheme="minorHAnsi" w:hAnsiTheme="minorHAnsi" w:cstheme="minorHAnsi"/>
          <w:b/>
        </w:rPr>
        <w:t>344</w:t>
      </w:r>
      <w:r w:rsidR="00275663" w:rsidRPr="00FA4FE1">
        <w:rPr>
          <w:rFonts w:asciiTheme="minorHAnsi" w:hAnsiTheme="minorHAnsi" w:cstheme="minorHAnsi"/>
        </w:rPr>
        <w:t>, 709-719 (2014).</w:t>
      </w:r>
    </w:p>
    <w:p w14:paraId="6D25A5F2" w14:textId="2B763AB7" w:rsidR="00C45E46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215587" w:rsidRPr="00FA4FE1">
        <w:rPr>
          <w:rFonts w:asciiTheme="minorHAnsi" w:hAnsiTheme="minorHAnsi" w:cstheme="minorHAnsi"/>
        </w:rPr>
        <w:t xml:space="preserve">Sun, Z., </w:t>
      </w:r>
      <w:proofErr w:type="spellStart"/>
      <w:r w:rsidR="00215587" w:rsidRPr="00FA4FE1">
        <w:rPr>
          <w:rFonts w:asciiTheme="minorHAnsi" w:hAnsiTheme="minorHAnsi" w:cstheme="minorHAnsi"/>
        </w:rPr>
        <w:t>Fridrich</w:t>
      </w:r>
      <w:proofErr w:type="spellEnd"/>
      <w:r w:rsidR="00215587" w:rsidRPr="00FA4FE1">
        <w:rPr>
          <w:rFonts w:asciiTheme="minorHAnsi" w:hAnsiTheme="minorHAnsi" w:cstheme="minorHAnsi"/>
        </w:rPr>
        <w:t xml:space="preserve">, B., de Santi, A., </w:t>
      </w:r>
      <w:proofErr w:type="spellStart"/>
      <w:r w:rsidR="00215587" w:rsidRPr="00FA4FE1">
        <w:rPr>
          <w:rFonts w:asciiTheme="minorHAnsi" w:hAnsiTheme="minorHAnsi" w:cstheme="minorHAnsi"/>
        </w:rPr>
        <w:t>Elangovan</w:t>
      </w:r>
      <w:proofErr w:type="spellEnd"/>
      <w:r w:rsidR="00215587" w:rsidRPr="00FA4FE1">
        <w:rPr>
          <w:rFonts w:asciiTheme="minorHAnsi" w:hAnsiTheme="minorHAnsi" w:cstheme="minorHAnsi"/>
        </w:rPr>
        <w:t xml:space="preserve">, S., </w:t>
      </w:r>
      <w:proofErr w:type="spellStart"/>
      <w:r w:rsidR="00215587" w:rsidRPr="00FA4FE1">
        <w:rPr>
          <w:rFonts w:asciiTheme="minorHAnsi" w:hAnsiTheme="minorHAnsi" w:cstheme="minorHAnsi"/>
        </w:rPr>
        <w:t>Barta</w:t>
      </w:r>
      <w:proofErr w:type="spellEnd"/>
      <w:r w:rsidR="00215587" w:rsidRPr="00FA4FE1">
        <w:rPr>
          <w:rFonts w:asciiTheme="minorHAnsi" w:hAnsiTheme="minorHAnsi" w:cstheme="minorHAnsi"/>
        </w:rPr>
        <w:t xml:space="preserve">, K. Bright Side of Lignin Depolymerization: Toward New Platform Chemicals. </w:t>
      </w:r>
      <w:r w:rsidR="00BA7492" w:rsidRPr="00FA4FE1">
        <w:rPr>
          <w:rFonts w:asciiTheme="minorHAnsi" w:hAnsiTheme="minorHAnsi" w:cstheme="minorHAnsi"/>
          <w:i/>
        </w:rPr>
        <w:t>Chemical Reviews</w:t>
      </w:r>
      <w:r w:rsidR="00215587" w:rsidRPr="00FA4FE1">
        <w:rPr>
          <w:rFonts w:asciiTheme="minorHAnsi" w:hAnsiTheme="minorHAnsi" w:cstheme="minorHAnsi"/>
          <w:i/>
        </w:rPr>
        <w:t xml:space="preserve">, </w:t>
      </w:r>
      <w:r w:rsidR="00215587" w:rsidRPr="00FA4FE1">
        <w:rPr>
          <w:rFonts w:asciiTheme="minorHAnsi" w:hAnsiTheme="minorHAnsi" w:cstheme="minorHAnsi"/>
          <w:b/>
        </w:rPr>
        <w:t>118</w:t>
      </w:r>
      <w:r w:rsidR="00215587" w:rsidRPr="00FA4FE1">
        <w:rPr>
          <w:rFonts w:asciiTheme="minorHAnsi" w:hAnsiTheme="minorHAnsi" w:cstheme="minorHAnsi"/>
        </w:rPr>
        <w:t xml:space="preserve"> (2), 614-678 (2018).</w:t>
      </w:r>
    </w:p>
    <w:p w14:paraId="5D90B4F9" w14:textId="0017E2C1" w:rsidR="00DB39FC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proofErr w:type="spellStart"/>
      <w:r w:rsidR="0018430A" w:rsidRPr="00FA4FE1">
        <w:rPr>
          <w:rFonts w:asciiTheme="minorHAnsi" w:hAnsiTheme="minorHAnsi" w:cstheme="minorHAnsi"/>
        </w:rPr>
        <w:t>Schutyser</w:t>
      </w:r>
      <w:proofErr w:type="spellEnd"/>
      <w:r w:rsidR="0018430A" w:rsidRPr="00FA4FE1">
        <w:rPr>
          <w:rFonts w:asciiTheme="minorHAnsi" w:hAnsiTheme="minorHAnsi" w:cstheme="minorHAnsi"/>
        </w:rPr>
        <w:t xml:space="preserve">, W., Renders, T., Van den Bosch, S., </w:t>
      </w:r>
      <w:proofErr w:type="spellStart"/>
      <w:r w:rsidR="0018430A" w:rsidRPr="00FA4FE1">
        <w:rPr>
          <w:rFonts w:asciiTheme="minorHAnsi" w:hAnsiTheme="minorHAnsi" w:cstheme="minorHAnsi"/>
        </w:rPr>
        <w:t>Koelewijn</w:t>
      </w:r>
      <w:proofErr w:type="spellEnd"/>
      <w:r w:rsidR="0018430A" w:rsidRPr="00FA4FE1">
        <w:rPr>
          <w:rFonts w:asciiTheme="minorHAnsi" w:hAnsiTheme="minorHAnsi" w:cstheme="minorHAnsi"/>
        </w:rPr>
        <w:t xml:space="preserve">, S.-F., Beckham, G.T., </w:t>
      </w:r>
      <w:proofErr w:type="spellStart"/>
      <w:r w:rsidR="0018430A" w:rsidRPr="00FA4FE1">
        <w:rPr>
          <w:rFonts w:asciiTheme="minorHAnsi" w:hAnsiTheme="minorHAnsi" w:cstheme="minorHAnsi"/>
        </w:rPr>
        <w:t>Sels</w:t>
      </w:r>
      <w:proofErr w:type="spellEnd"/>
      <w:r w:rsidR="0018430A" w:rsidRPr="00FA4FE1">
        <w:rPr>
          <w:rFonts w:asciiTheme="minorHAnsi" w:hAnsiTheme="minorHAnsi" w:cstheme="minorHAnsi"/>
        </w:rPr>
        <w:t>, B.F., Chemicals from lignin: an interplay of lignocellulose fractionation, depolymeri</w:t>
      </w:r>
      <w:r w:rsidR="007844B3" w:rsidRPr="00FA4FE1">
        <w:rPr>
          <w:rFonts w:asciiTheme="minorHAnsi" w:hAnsiTheme="minorHAnsi" w:cstheme="minorHAnsi"/>
        </w:rPr>
        <w:t>z</w:t>
      </w:r>
      <w:r w:rsidR="0018430A" w:rsidRPr="00FA4FE1">
        <w:rPr>
          <w:rFonts w:asciiTheme="minorHAnsi" w:hAnsiTheme="minorHAnsi" w:cstheme="minorHAnsi"/>
        </w:rPr>
        <w:t xml:space="preserve">ation, and upgrading. </w:t>
      </w:r>
      <w:r w:rsidR="0018430A" w:rsidRPr="00FA4FE1">
        <w:rPr>
          <w:rFonts w:asciiTheme="minorHAnsi" w:hAnsiTheme="minorHAnsi" w:cstheme="minorHAnsi"/>
          <w:i/>
        </w:rPr>
        <w:t>Chem</w:t>
      </w:r>
      <w:r w:rsidR="00BA7492" w:rsidRPr="00FA4FE1">
        <w:rPr>
          <w:rFonts w:asciiTheme="minorHAnsi" w:hAnsiTheme="minorHAnsi" w:cstheme="minorHAnsi"/>
          <w:i/>
        </w:rPr>
        <w:t>ical</w:t>
      </w:r>
      <w:r w:rsidR="0018430A" w:rsidRPr="00FA4FE1">
        <w:rPr>
          <w:rFonts w:asciiTheme="minorHAnsi" w:hAnsiTheme="minorHAnsi" w:cstheme="minorHAnsi"/>
          <w:i/>
        </w:rPr>
        <w:t xml:space="preserve"> Soc</w:t>
      </w:r>
      <w:r w:rsidR="00BA7492" w:rsidRPr="00FA4FE1">
        <w:rPr>
          <w:rFonts w:asciiTheme="minorHAnsi" w:hAnsiTheme="minorHAnsi" w:cstheme="minorHAnsi"/>
          <w:i/>
        </w:rPr>
        <w:t>iety</w:t>
      </w:r>
      <w:r w:rsidR="0018430A" w:rsidRPr="00FA4FE1">
        <w:rPr>
          <w:rFonts w:asciiTheme="minorHAnsi" w:hAnsiTheme="minorHAnsi" w:cstheme="minorHAnsi"/>
          <w:i/>
        </w:rPr>
        <w:t xml:space="preserve"> Rev</w:t>
      </w:r>
      <w:r w:rsidR="00BA7492" w:rsidRPr="00FA4FE1">
        <w:rPr>
          <w:rFonts w:asciiTheme="minorHAnsi" w:hAnsiTheme="minorHAnsi" w:cstheme="minorHAnsi"/>
          <w:i/>
        </w:rPr>
        <w:t>iews</w:t>
      </w:r>
      <w:r w:rsidR="0018430A" w:rsidRPr="00FA4FE1">
        <w:rPr>
          <w:rFonts w:asciiTheme="minorHAnsi" w:hAnsiTheme="minorHAnsi" w:cstheme="minorHAnsi"/>
        </w:rPr>
        <w:t xml:space="preserve"> </w:t>
      </w:r>
      <w:r w:rsidR="0018430A" w:rsidRPr="00FA4FE1">
        <w:rPr>
          <w:rFonts w:asciiTheme="minorHAnsi" w:hAnsiTheme="minorHAnsi" w:cstheme="minorHAnsi"/>
          <w:b/>
        </w:rPr>
        <w:t>47</w:t>
      </w:r>
      <w:r w:rsidR="0018430A" w:rsidRPr="00FA4FE1">
        <w:rPr>
          <w:rFonts w:asciiTheme="minorHAnsi" w:hAnsiTheme="minorHAnsi" w:cstheme="minorHAnsi"/>
        </w:rPr>
        <w:t xml:space="preserve"> (3), 852-908 (2018).</w:t>
      </w:r>
    </w:p>
    <w:p w14:paraId="7CCA7512" w14:textId="404BDA85" w:rsidR="00215587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proofErr w:type="spellStart"/>
      <w:r w:rsidR="00215587" w:rsidRPr="00FA4FE1">
        <w:rPr>
          <w:rFonts w:asciiTheme="minorHAnsi" w:hAnsiTheme="minorHAnsi" w:cstheme="minorHAnsi"/>
        </w:rPr>
        <w:t>Kärkäs</w:t>
      </w:r>
      <w:proofErr w:type="spellEnd"/>
      <w:r w:rsidR="00215587" w:rsidRPr="00FA4FE1">
        <w:rPr>
          <w:rFonts w:asciiTheme="minorHAnsi" w:hAnsiTheme="minorHAnsi" w:cstheme="minorHAnsi"/>
        </w:rPr>
        <w:t>, M.D.,</w:t>
      </w:r>
      <w:r w:rsidR="00215587" w:rsidRPr="00FA4FE1">
        <w:t xml:space="preserve"> Matsuura, B.S., </w:t>
      </w:r>
      <w:proofErr w:type="spellStart"/>
      <w:r w:rsidR="00215587" w:rsidRPr="00FA4FE1">
        <w:t>Monos</w:t>
      </w:r>
      <w:proofErr w:type="spellEnd"/>
      <w:r w:rsidR="00215587" w:rsidRPr="00FA4FE1">
        <w:t xml:space="preserve">, T.M., Magallanes, G., Stephenson, C.R.J. </w:t>
      </w:r>
      <w:r w:rsidR="00215587" w:rsidRPr="00FA4FE1">
        <w:rPr>
          <w:rFonts w:asciiTheme="minorHAnsi" w:hAnsiTheme="minorHAnsi" w:cstheme="minorHAnsi"/>
        </w:rPr>
        <w:t>Transition-metal catalyzed valorization of lignin:</w:t>
      </w:r>
      <w:r w:rsidR="000616EA" w:rsidRPr="00FA4FE1">
        <w:rPr>
          <w:rFonts w:asciiTheme="minorHAnsi" w:hAnsiTheme="minorHAnsi" w:cstheme="minorHAnsi"/>
        </w:rPr>
        <w:t xml:space="preserve"> </w:t>
      </w:r>
      <w:r w:rsidR="00215587" w:rsidRPr="00FA4FE1">
        <w:rPr>
          <w:rFonts w:asciiTheme="minorHAnsi" w:hAnsiTheme="minorHAnsi" w:cstheme="minorHAnsi"/>
        </w:rPr>
        <w:t xml:space="preserve">the key to a sustainable carbon-neutral future. </w:t>
      </w:r>
      <w:r w:rsidR="00BA7492" w:rsidRPr="00FA4FE1">
        <w:rPr>
          <w:rFonts w:asciiTheme="minorHAnsi" w:hAnsiTheme="minorHAnsi" w:cstheme="minorHAnsi"/>
          <w:i/>
        </w:rPr>
        <w:t>Organic &amp; Biomolecular Chemistry</w:t>
      </w:r>
      <w:r w:rsidR="00215587" w:rsidRPr="00FA4FE1">
        <w:rPr>
          <w:rFonts w:asciiTheme="minorHAnsi" w:hAnsiTheme="minorHAnsi" w:cstheme="minorHAnsi"/>
          <w:i/>
        </w:rPr>
        <w:t xml:space="preserve"> </w:t>
      </w:r>
      <w:r w:rsidR="00351E7C" w:rsidRPr="00FA4FE1">
        <w:rPr>
          <w:rFonts w:asciiTheme="minorHAnsi" w:hAnsiTheme="minorHAnsi" w:cstheme="minorHAnsi"/>
          <w:b/>
        </w:rPr>
        <w:t>14</w:t>
      </w:r>
      <w:r w:rsidR="00F75608" w:rsidRPr="00FA4FE1">
        <w:rPr>
          <w:rFonts w:asciiTheme="minorHAnsi" w:hAnsiTheme="minorHAnsi" w:cstheme="minorHAnsi"/>
          <w:b/>
        </w:rPr>
        <w:t xml:space="preserve"> </w:t>
      </w:r>
      <w:r w:rsidR="00F75608" w:rsidRPr="00FA4FE1">
        <w:rPr>
          <w:rFonts w:asciiTheme="minorHAnsi" w:hAnsiTheme="minorHAnsi" w:cstheme="minorHAnsi"/>
        </w:rPr>
        <w:t>(6)</w:t>
      </w:r>
      <w:r w:rsidR="00351E7C" w:rsidRPr="00FA4FE1">
        <w:rPr>
          <w:rFonts w:asciiTheme="minorHAnsi" w:hAnsiTheme="minorHAnsi" w:cstheme="minorHAnsi"/>
        </w:rPr>
        <w:t>, 1853-1914 (2016).</w:t>
      </w:r>
    </w:p>
    <w:p w14:paraId="0CDF2BC7" w14:textId="4D94526F" w:rsidR="003D3BDC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proofErr w:type="spellStart"/>
      <w:r w:rsidR="003D3BDC" w:rsidRPr="00FA4FE1">
        <w:rPr>
          <w:rFonts w:asciiTheme="minorHAnsi" w:hAnsiTheme="minorHAnsi" w:cstheme="minorHAnsi"/>
        </w:rPr>
        <w:t>Deuss</w:t>
      </w:r>
      <w:proofErr w:type="spellEnd"/>
      <w:r w:rsidR="003D3BDC" w:rsidRPr="00FA4FE1">
        <w:rPr>
          <w:rFonts w:asciiTheme="minorHAnsi" w:hAnsiTheme="minorHAnsi" w:cstheme="minorHAnsi"/>
        </w:rPr>
        <w:t xml:space="preserve">, P.J., </w:t>
      </w:r>
      <w:proofErr w:type="spellStart"/>
      <w:r w:rsidR="003D3BDC" w:rsidRPr="00FA4FE1">
        <w:rPr>
          <w:rFonts w:asciiTheme="minorHAnsi" w:hAnsiTheme="minorHAnsi" w:cstheme="minorHAnsi"/>
        </w:rPr>
        <w:t>Barta</w:t>
      </w:r>
      <w:proofErr w:type="spellEnd"/>
      <w:r w:rsidR="003D3BDC" w:rsidRPr="00FA4FE1">
        <w:rPr>
          <w:rFonts w:asciiTheme="minorHAnsi" w:hAnsiTheme="minorHAnsi" w:cstheme="minorHAnsi"/>
        </w:rPr>
        <w:t xml:space="preserve">, K. From models to lignin: Transition metal catalysis for selective bond cleavage reactions. </w:t>
      </w:r>
      <w:r w:rsidR="003D3BDC" w:rsidRPr="00FA4FE1">
        <w:rPr>
          <w:rFonts w:asciiTheme="minorHAnsi" w:hAnsiTheme="minorHAnsi" w:cstheme="minorHAnsi"/>
          <w:i/>
        </w:rPr>
        <w:t>Coord</w:t>
      </w:r>
      <w:r w:rsidR="00BA7492" w:rsidRPr="00FA4FE1">
        <w:rPr>
          <w:rFonts w:asciiTheme="minorHAnsi" w:hAnsiTheme="minorHAnsi" w:cstheme="minorHAnsi"/>
          <w:i/>
        </w:rPr>
        <w:t>ination Chemistry Review</w:t>
      </w:r>
      <w:r w:rsidR="003D3BDC" w:rsidRPr="00FA4FE1">
        <w:rPr>
          <w:rFonts w:asciiTheme="minorHAnsi" w:hAnsiTheme="minorHAnsi" w:cstheme="minorHAnsi"/>
        </w:rPr>
        <w:t xml:space="preserve"> </w:t>
      </w:r>
      <w:r w:rsidR="003D3BDC" w:rsidRPr="00FA4FE1">
        <w:rPr>
          <w:rFonts w:asciiTheme="minorHAnsi" w:hAnsiTheme="minorHAnsi" w:cstheme="minorHAnsi"/>
          <w:b/>
        </w:rPr>
        <w:t>306</w:t>
      </w:r>
      <w:r w:rsidR="003D3BDC" w:rsidRPr="00FA4FE1">
        <w:rPr>
          <w:rFonts w:asciiTheme="minorHAnsi" w:hAnsiTheme="minorHAnsi" w:cstheme="minorHAnsi"/>
        </w:rPr>
        <w:t>, 510-532 (2016).</w:t>
      </w:r>
    </w:p>
    <w:p w14:paraId="3086ABF3" w14:textId="38908188" w:rsidR="003D3BDC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="003D3BDC" w:rsidRPr="00FA4FE1">
        <w:rPr>
          <w:rFonts w:asciiTheme="minorHAnsi" w:hAnsiTheme="minorHAnsi" w:cstheme="minorHAnsi"/>
        </w:rPr>
        <w:t xml:space="preserve">Yokoyama, T. Revisiting the Mechanism of β-O-4 Bond Cleavage During </w:t>
      </w:r>
      <w:proofErr w:type="spellStart"/>
      <w:r w:rsidR="003D3BDC" w:rsidRPr="00FA4FE1">
        <w:rPr>
          <w:rFonts w:asciiTheme="minorHAnsi" w:hAnsiTheme="minorHAnsi" w:cstheme="minorHAnsi"/>
        </w:rPr>
        <w:t>Acidolysis</w:t>
      </w:r>
      <w:proofErr w:type="spellEnd"/>
      <w:r w:rsidR="003D3BDC" w:rsidRPr="00FA4FE1">
        <w:rPr>
          <w:rFonts w:asciiTheme="minorHAnsi" w:hAnsiTheme="minorHAnsi" w:cstheme="minorHAnsi"/>
        </w:rPr>
        <w:t xml:space="preserve"> of Lignin. Part 6: A Review. </w:t>
      </w:r>
      <w:r w:rsidR="003D3BDC" w:rsidRPr="00FA4FE1">
        <w:rPr>
          <w:rFonts w:asciiTheme="minorHAnsi" w:hAnsiTheme="minorHAnsi" w:cstheme="minorHAnsi"/>
          <w:i/>
        </w:rPr>
        <w:t>J</w:t>
      </w:r>
      <w:r w:rsidR="00BA7492" w:rsidRPr="00FA4FE1">
        <w:rPr>
          <w:rFonts w:asciiTheme="minorHAnsi" w:hAnsiTheme="minorHAnsi" w:cstheme="minorHAnsi"/>
          <w:i/>
        </w:rPr>
        <w:t>ournal of</w:t>
      </w:r>
      <w:r w:rsidR="003D3BDC" w:rsidRPr="00FA4FE1">
        <w:rPr>
          <w:rFonts w:asciiTheme="minorHAnsi" w:hAnsiTheme="minorHAnsi" w:cstheme="minorHAnsi"/>
          <w:i/>
        </w:rPr>
        <w:t xml:space="preserve"> Wood Chem</w:t>
      </w:r>
      <w:r w:rsidR="00BA7492" w:rsidRPr="00FA4FE1">
        <w:rPr>
          <w:rFonts w:asciiTheme="minorHAnsi" w:hAnsiTheme="minorHAnsi" w:cstheme="minorHAnsi"/>
          <w:i/>
        </w:rPr>
        <w:t>istry and</w:t>
      </w:r>
      <w:r w:rsidR="003D3BDC" w:rsidRPr="00FA4FE1">
        <w:rPr>
          <w:rFonts w:asciiTheme="minorHAnsi" w:hAnsiTheme="minorHAnsi" w:cstheme="minorHAnsi"/>
          <w:i/>
        </w:rPr>
        <w:t xml:space="preserve"> Technol</w:t>
      </w:r>
      <w:r w:rsidR="00BA7492" w:rsidRPr="00FA4FE1">
        <w:rPr>
          <w:rFonts w:asciiTheme="minorHAnsi" w:hAnsiTheme="minorHAnsi" w:cstheme="minorHAnsi"/>
          <w:i/>
        </w:rPr>
        <w:t>ogy</w:t>
      </w:r>
      <w:r w:rsidR="003D3BDC" w:rsidRPr="00FA4FE1">
        <w:rPr>
          <w:rFonts w:asciiTheme="minorHAnsi" w:hAnsiTheme="minorHAnsi" w:cstheme="minorHAnsi"/>
        </w:rPr>
        <w:t xml:space="preserve"> </w:t>
      </w:r>
      <w:r w:rsidR="003D3BDC" w:rsidRPr="00FA4FE1">
        <w:rPr>
          <w:rFonts w:asciiTheme="minorHAnsi" w:hAnsiTheme="minorHAnsi" w:cstheme="minorHAnsi"/>
          <w:b/>
        </w:rPr>
        <w:t>35</w:t>
      </w:r>
      <w:r w:rsidR="003D3BDC" w:rsidRPr="00FA4FE1">
        <w:rPr>
          <w:rFonts w:asciiTheme="minorHAnsi" w:hAnsiTheme="minorHAnsi" w:cstheme="minorHAnsi"/>
        </w:rPr>
        <w:t xml:space="preserve"> (1), 27-42 (2014)</w:t>
      </w:r>
      <w:r w:rsidR="004F38CA" w:rsidRPr="00FA4FE1">
        <w:rPr>
          <w:rFonts w:asciiTheme="minorHAnsi" w:hAnsiTheme="minorHAnsi" w:cstheme="minorHAnsi"/>
        </w:rPr>
        <w:t>.</w:t>
      </w:r>
    </w:p>
    <w:p w14:paraId="15073B15" w14:textId="51C32F66" w:rsidR="003D3BDC" w:rsidRPr="00FA4FE1" w:rsidRDefault="007807C9" w:rsidP="00FA4FE1">
      <w:pPr>
        <w:rPr>
          <w:rFonts w:asciiTheme="minorHAnsi" w:hAnsiTheme="minorHAnsi" w:cstheme="minorHAnsi"/>
        </w:rPr>
      </w:pPr>
      <w:r w:rsidRPr="009A0D84">
        <w:rPr>
          <w:rFonts w:asciiTheme="minorHAnsi" w:hAnsiTheme="minorHAnsi" w:cstheme="minorHAnsi"/>
          <w:lang w:val="nl-NL"/>
        </w:rPr>
        <w:t xml:space="preserve">8. </w:t>
      </w:r>
      <w:r w:rsidR="003D3BDC" w:rsidRPr="009A0D84">
        <w:rPr>
          <w:rFonts w:asciiTheme="minorHAnsi" w:hAnsiTheme="minorHAnsi" w:cstheme="minorHAnsi"/>
          <w:lang w:val="nl-NL"/>
        </w:rPr>
        <w:t>Sturgeon, M.R</w:t>
      </w:r>
      <w:r w:rsidR="009A0D84" w:rsidRPr="009A0D84">
        <w:rPr>
          <w:rFonts w:asciiTheme="minorHAnsi" w:hAnsiTheme="minorHAnsi" w:cstheme="minorHAnsi"/>
          <w:lang w:val="nl-NL"/>
        </w:rPr>
        <w:t>.</w:t>
      </w:r>
      <w:bookmarkStart w:id="2" w:name="_GoBack"/>
      <w:r w:rsidR="009A0D84" w:rsidRPr="009A0D84">
        <w:rPr>
          <w:rFonts w:asciiTheme="minorHAnsi" w:hAnsiTheme="minorHAnsi" w:cstheme="minorHAnsi"/>
          <w:lang w:val="nl-NL"/>
        </w:rPr>
        <w:t xml:space="preserve"> </w:t>
      </w:r>
      <w:bookmarkEnd w:id="2"/>
      <w:r w:rsidR="009A0D84" w:rsidRPr="009A0D84">
        <w:rPr>
          <w:rFonts w:asciiTheme="minorHAnsi" w:hAnsiTheme="minorHAnsi" w:cstheme="minorHAnsi"/>
          <w:i/>
          <w:lang w:val="nl-NL"/>
        </w:rPr>
        <w:t>et al.</w:t>
      </w:r>
      <w:r w:rsidR="003D3BDC" w:rsidRPr="009A0D84">
        <w:rPr>
          <w:rFonts w:asciiTheme="minorHAnsi" w:hAnsiTheme="minorHAnsi" w:cstheme="minorHAnsi"/>
          <w:lang w:val="nl-NL"/>
        </w:rPr>
        <w:t xml:space="preserve"> </w:t>
      </w:r>
      <w:r w:rsidR="003D3BDC" w:rsidRPr="00FA4FE1">
        <w:rPr>
          <w:rFonts w:asciiTheme="minorHAnsi" w:hAnsiTheme="minorHAnsi" w:cstheme="minorHAnsi"/>
        </w:rPr>
        <w:t xml:space="preserve">A Mechanistic Investigation of Acid-Catalyzed Cleavage of Aryl-Ether Linkages: Implications for Lignin Depolymerization in Acidic Environments. </w:t>
      </w:r>
      <w:r w:rsidR="003D3BDC" w:rsidRPr="00FA4FE1">
        <w:rPr>
          <w:rFonts w:asciiTheme="minorHAnsi" w:hAnsiTheme="minorHAnsi" w:cstheme="minorHAnsi"/>
          <w:i/>
        </w:rPr>
        <w:t>ACS Sustainable Chem</w:t>
      </w:r>
      <w:r w:rsidR="00BA7492" w:rsidRPr="00FA4FE1">
        <w:rPr>
          <w:rFonts w:asciiTheme="minorHAnsi" w:hAnsiTheme="minorHAnsi" w:cstheme="minorHAnsi"/>
          <w:i/>
        </w:rPr>
        <w:t>istry and</w:t>
      </w:r>
      <w:r w:rsidR="003D3BDC" w:rsidRPr="00FA4FE1">
        <w:rPr>
          <w:rFonts w:asciiTheme="minorHAnsi" w:hAnsiTheme="minorHAnsi" w:cstheme="minorHAnsi"/>
          <w:i/>
        </w:rPr>
        <w:t xml:space="preserve"> Eng</w:t>
      </w:r>
      <w:r w:rsidR="00BA7492" w:rsidRPr="00FA4FE1">
        <w:rPr>
          <w:rFonts w:asciiTheme="minorHAnsi" w:hAnsiTheme="minorHAnsi" w:cstheme="minorHAnsi"/>
          <w:i/>
        </w:rPr>
        <w:t>ineering</w:t>
      </w:r>
      <w:r w:rsidR="003D3BDC" w:rsidRPr="00FA4FE1">
        <w:rPr>
          <w:rFonts w:asciiTheme="minorHAnsi" w:hAnsiTheme="minorHAnsi" w:cstheme="minorHAnsi"/>
        </w:rPr>
        <w:t xml:space="preserve"> </w:t>
      </w:r>
      <w:r w:rsidR="003D3BDC" w:rsidRPr="00FA4FE1">
        <w:rPr>
          <w:rFonts w:asciiTheme="minorHAnsi" w:hAnsiTheme="minorHAnsi" w:cstheme="minorHAnsi"/>
          <w:b/>
        </w:rPr>
        <w:t>2</w:t>
      </w:r>
      <w:r w:rsidR="003D3BDC" w:rsidRPr="00FA4FE1">
        <w:rPr>
          <w:rFonts w:asciiTheme="minorHAnsi" w:hAnsiTheme="minorHAnsi" w:cstheme="minorHAnsi"/>
        </w:rPr>
        <w:t xml:space="preserve"> (3), 472-485 (2014)</w:t>
      </w:r>
      <w:r w:rsidR="004F38CA" w:rsidRPr="00FA4FE1">
        <w:rPr>
          <w:rFonts w:asciiTheme="minorHAnsi" w:hAnsiTheme="minorHAnsi" w:cstheme="minorHAnsi"/>
        </w:rPr>
        <w:t>.</w:t>
      </w:r>
    </w:p>
    <w:p w14:paraId="18BC4ABC" w14:textId="6A6896BA" w:rsidR="004F38CA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proofErr w:type="spellStart"/>
      <w:r w:rsidR="004F38CA" w:rsidRPr="00FA4FE1">
        <w:rPr>
          <w:rFonts w:asciiTheme="minorHAnsi" w:hAnsiTheme="minorHAnsi" w:cstheme="minorHAnsi"/>
        </w:rPr>
        <w:t>Deuss</w:t>
      </w:r>
      <w:proofErr w:type="spellEnd"/>
      <w:r w:rsidR="004F38CA" w:rsidRPr="00FA4FE1">
        <w:rPr>
          <w:rFonts w:asciiTheme="minorHAnsi" w:hAnsiTheme="minorHAnsi" w:cstheme="minorHAnsi"/>
        </w:rPr>
        <w:t xml:space="preserve">, P.J., Scott, M., Tran, F., Westwood, N.J., de Vries, J.G., </w:t>
      </w:r>
      <w:proofErr w:type="spellStart"/>
      <w:r w:rsidR="004F38CA" w:rsidRPr="00FA4FE1">
        <w:rPr>
          <w:rFonts w:asciiTheme="minorHAnsi" w:hAnsiTheme="minorHAnsi" w:cstheme="minorHAnsi"/>
        </w:rPr>
        <w:t>Barta</w:t>
      </w:r>
      <w:proofErr w:type="spellEnd"/>
      <w:r w:rsidR="004F38CA" w:rsidRPr="00FA4FE1">
        <w:rPr>
          <w:rFonts w:asciiTheme="minorHAnsi" w:hAnsiTheme="minorHAnsi" w:cstheme="minorHAnsi"/>
        </w:rPr>
        <w:t xml:space="preserve">, K. Aromatic monomers by in situ conversion of reactive intermediates in the acid-catalyzed depolymerization of lignin, </w:t>
      </w:r>
      <w:r w:rsidR="004F38CA" w:rsidRPr="00FA4FE1">
        <w:rPr>
          <w:rFonts w:asciiTheme="minorHAnsi" w:hAnsiTheme="minorHAnsi" w:cstheme="minorHAnsi"/>
          <w:i/>
        </w:rPr>
        <w:t>J</w:t>
      </w:r>
      <w:r w:rsidR="00BA7492" w:rsidRPr="00FA4FE1">
        <w:rPr>
          <w:rFonts w:asciiTheme="minorHAnsi" w:hAnsiTheme="minorHAnsi" w:cstheme="minorHAnsi"/>
          <w:i/>
        </w:rPr>
        <w:t xml:space="preserve">ournal of the </w:t>
      </w:r>
      <w:r w:rsidR="004F38CA" w:rsidRPr="00FA4FE1">
        <w:rPr>
          <w:rFonts w:asciiTheme="minorHAnsi" w:hAnsiTheme="minorHAnsi" w:cstheme="minorHAnsi"/>
          <w:i/>
        </w:rPr>
        <w:t>Am</w:t>
      </w:r>
      <w:r w:rsidR="00BA7492" w:rsidRPr="00FA4FE1">
        <w:rPr>
          <w:rFonts w:asciiTheme="minorHAnsi" w:hAnsiTheme="minorHAnsi" w:cstheme="minorHAnsi"/>
          <w:i/>
        </w:rPr>
        <w:t>erican</w:t>
      </w:r>
      <w:r w:rsidR="004F38CA" w:rsidRPr="00FA4FE1">
        <w:rPr>
          <w:rFonts w:asciiTheme="minorHAnsi" w:hAnsiTheme="minorHAnsi" w:cstheme="minorHAnsi"/>
          <w:i/>
        </w:rPr>
        <w:t xml:space="preserve"> Chem</w:t>
      </w:r>
      <w:r w:rsidR="00BA7492" w:rsidRPr="00FA4FE1">
        <w:rPr>
          <w:rFonts w:asciiTheme="minorHAnsi" w:hAnsiTheme="minorHAnsi" w:cstheme="minorHAnsi"/>
          <w:i/>
        </w:rPr>
        <w:t>ical</w:t>
      </w:r>
      <w:r w:rsidR="004F38CA" w:rsidRPr="00FA4FE1">
        <w:rPr>
          <w:rFonts w:asciiTheme="minorHAnsi" w:hAnsiTheme="minorHAnsi" w:cstheme="minorHAnsi"/>
          <w:i/>
        </w:rPr>
        <w:t xml:space="preserve"> Soc</w:t>
      </w:r>
      <w:r w:rsidR="00BA7492" w:rsidRPr="00FA4FE1">
        <w:rPr>
          <w:rFonts w:asciiTheme="minorHAnsi" w:hAnsiTheme="minorHAnsi" w:cstheme="minorHAnsi"/>
          <w:i/>
        </w:rPr>
        <w:t>iety</w:t>
      </w:r>
      <w:r w:rsidR="004F38CA" w:rsidRPr="00FA4FE1">
        <w:rPr>
          <w:rFonts w:asciiTheme="minorHAnsi" w:hAnsiTheme="minorHAnsi" w:cstheme="minorHAnsi"/>
          <w:i/>
        </w:rPr>
        <w:t xml:space="preserve"> </w:t>
      </w:r>
      <w:r w:rsidR="004F38CA" w:rsidRPr="00FA4FE1">
        <w:rPr>
          <w:rFonts w:asciiTheme="minorHAnsi" w:hAnsiTheme="minorHAnsi" w:cstheme="minorHAnsi"/>
          <w:b/>
        </w:rPr>
        <w:t>137</w:t>
      </w:r>
      <w:r w:rsidR="004F38CA" w:rsidRPr="00FA4FE1">
        <w:rPr>
          <w:rFonts w:asciiTheme="minorHAnsi" w:hAnsiTheme="minorHAnsi" w:cstheme="minorHAnsi"/>
        </w:rPr>
        <w:t xml:space="preserve"> (23), 7456-7467 (2015).</w:t>
      </w:r>
    </w:p>
    <w:p w14:paraId="1A242516" w14:textId="208761D0" w:rsidR="004F38CA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proofErr w:type="spellStart"/>
      <w:r w:rsidR="004F38CA" w:rsidRPr="00FA4FE1">
        <w:rPr>
          <w:rFonts w:asciiTheme="minorHAnsi" w:hAnsiTheme="minorHAnsi" w:cstheme="minorHAnsi"/>
        </w:rPr>
        <w:t>Jastrzebski</w:t>
      </w:r>
      <w:proofErr w:type="spellEnd"/>
      <w:r w:rsidR="004F38CA" w:rsidRPr="00FA4FE1">
        <w:rPr>
          <w:rFonts w:asciiTheme="minorHAnsi" w:hAnsiTheme="minorHAnsi" w:cstheme="minorHAnsi"/>
        </w:rPr>
        <w:t xml:space="preserve">, R., Constant, S., Lancefield, C.S., Westwood, N.J., </w:t>
      </w:r>
      <w:proofErr w:type="spellStart"/>
      <w:r w:rsidR="004F38CA" w:rsidRPr="00FA4FE1">
        <w:rPr>
          <w:rFonts w:asciiTheme="minorHAnsi" w:hAnsiTheme="minorHAnsi" w:cstheme="minorHAnsi"/>
        </w:rPr>
        <w:t>Weckhuysen</w:t>
      </w:r>
      <w:proofErr w:type="spellEnd"/>
      <w:r w:rsidR="004F38CA" w:rsidRPr="00FA4FE1">
        <w:rPr>
          <w:rFonts w:asciiTheme="minorHAnsi" w:hAnsiTheme="minorHAnsi" w:cstheme="minorHAnsi"/>
        </w:rPr>
        <w:t xml:space="preserve">, B.M., </w:t>
      </w:r>
      <w:proofErr w:type="spellStart"/>
      <w:r w:rsidR="00764889" w:rsidRPr="00FA4FE1">
        <w:rPr>
          <w:rFonts w:asciiTheme="minorHAnsi" w:hAnsiTheme="minorHAnsi" w:cstheme="minorHAnsi"/>
        </w:rPr>
        <w:t>B</w:t>
      </w:r>
      <w:r w:rsidR="004F38CA" w:rsidRPr="00FA4FE1">
        <w:rPr>
          <w:rFonts w:asciiTheme="minorHAnsi" w:hAnsiTheme="minorHAnsi" w:cstheme="minorHAnsi"/>
        </w:rPr>
        <w:t>ruijnincx</w:t>
      </w:r>
      <w:proofErr w:type="spellEnd"/>
      <w:r w:rsidR="004F38CA" w:rsidRPr="00FA4FE1">
        <w:rPr>
          <w:rFonts w:asciiTheme="minorHAnsi" w:hAnsiTheme="minorHAnsi" w:cstheme="minorHAnsi"/>
        </w:rPr>
        <w:t xml:space="preserve">, P.C.A. Tandem Catalytic Depolymerization of Lignin by Water-Tolerant Lewis Acids and Rhodium Complexes, </w:t>
      </w:r>
      <w:proofErr w:type="spellStart"/>
      <w:r w:rsidR="004F38CA" w:rsidRPr="00FA4FE1">
        <w:rPr>
          <w:rFonts w:asciiTheme="minorHAnsi" w:hAnsiTheme="minorHAnsi" w:cstheme="minorHAnsi"/>
          <w:i/>
        </w:rPr>
        <w:t>ChemSusChem</w:t>
      </w:r>
      <w:proofErr w:type="spellEnd"/>
      <w:r w:rsidR="004F38CA" w:rsidRPr="00FA4FE1">
        <w:rPr>
          <w:rFonts w:asciiTheme="minorHAnsi" w:hAnsiTheme="minorHAnsi" w:cstheme="minorHAnsi"/>
        </w:rPr>
        <w:t xml:space="preserve"> </w:t>
      </w:r>
      <w:r w:rsidR="004F38CA" w:rsidRPr="00FA4FE1">
        <w:rPr>
          <w:rFonts w:asciiTheme="minorHAnsi" w:hAnsiTheme="minorHAnsi" w:cstheme="minorHAnsi"/>
          <w:b/>
        </w:rPr>
        <w:t>9</w:t>
      </w:r>
      <w:r w:rsidR="004F38CA" w:rsidRPr="00FA4FE1">
        <w:rPr>
          <w:rFonts w:asciiTheme="minorHAnsi" w:hAnsiTheme="minorHAnsi" w:cstheme="minorHAnsi"/>
        </w:rPr>
        <w:t xml:space="preserve"> (16), 2074-2079 (2016).</w:t>
      </w:r>
    </w:p>
    <w:p w14:paraId="2FB66D7E" w14:textId="496E4DCF" w:rsidR="004F38CA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</w:t>
      </w:r>
      <w:proofErr w:type="spellStart"/>
      <w:r w:rsidR="004F38CA" w:rsidRPr="00FA4FE1">
        <w:rPr>
          <w:rFonts w:asciiTheme="minorHAnsi" w:hAnsiTheme="minorHAnsi" w:cstheme="minorHAnsi"/>
        </w:rPr>
        <w:t>Kaiho</w:t>
      </w:r>
      <w:proofErr w:type="spellEnd"/>
      <w:r w:rsidR="004F38CA" w:rsidRPr="00FA4FE1">
        <w:rPr>
          <w:rFonts w:asciiTheme="minorHAnsi" w:hAnsiTheme="minorHAnsi" w:cstheme="minorHAnsi"/>
        </w:rPr>
        <w:t xml:space="preserve">, A., </w:t>
      </w:r>
      <w:proofErr w:type="spellStart"/>
      <w:r w:rsidR="004F38CA" w:rsidRPr="00FA4FE1">
        <w:rPr>
          <w:rFonts w:asciiTheme="minorHAnsi" w:hAnsiTheme="minorHAnsi" w:cstheme="minorHAnsi"/>
        </w:rPr>
        <w:t>Kogo</w:t>
      </w:r>
      <w:proofErr w:type="spellEnd"/>
      <w:r w:rsidR="004F38CA" w:rsidRPr="00FA4FE1">
        <w:rPr>
          <w:rFonts w:asciiTheme="minorHAnsi" w:hAnsiTheme="minorHAnsi" w:cstheme="minorHAnsi"/>
        </w:rPr>
        <w:t>, M., Sakai, R., Saito, K., Watanabe, T. In situ trapping of enol intermediates with alcohol during acid-</w:t>
      </w:r>
      <w:proofErr w:type="spellStart"/>
      <w:r w:rsidR="004F38CA" w:rsidRPr="00FA4FE1">
        <w:rPr>
          <w:rFonts w:asciiTheme="minorHAnsi" w:hAnsiTheme="minorHAnsi" w:cstheme="minorHAnsi"/>
        </w:rPr>
        <w:t>catalysed</w:t>
      </w:r>
      <w:proofErr w:type="spellEnd"/>
      <w:r w:rsidR="004F38CA" w:rsidRPr="00FA4FE1">
        <w:rPr>
          <w:rFonts w:asciiTheme="minorHAnsi" w:hAnsiTheme="minorHAnsi" w:cstheme="minorHAnsi"/>
        </w:rPr>
        <w:t xml:space="preserve"> de-polymer</w:t>
      </w:r>
      <w:r w:rsidR="007844B3" w:rsidRPr="00FA4FE1">
        <w:rPr>
          <w:rFonts w:asciiTheme="minorHAnsi" w:hAnsiTheme="minorHAnsi" w:cstheme="minorHAnsi"/>
        </w:rPr>
        <w:t>iz</w:t>
      </w:r>
      <w:r w:rsidR="004F38CA" w:rsidRPr="00FA4FE1">
        <w:rPr>
          <w:rFonts w:asciiTheme="minorHAnsi" w:hAnsiTheme="minorHAnsi" w:cstheme="minorHAnsi"/>
        </w:rPr>
        <w:t xml:space="preserve">ation of lignin in a nonpolar solvent. </w:t>
      </w:r>
      <w:r w:rsidR="004F38CA" w:rsidRPr="00FA4FE1">
        <w:rPr>
          <w:rFonts w:asciiTheme="minorHAnsi" w:hAnsiTheme="minorHAnsi" w:cstheme="minorHAnsi"/>
          <w:i/>
        </w:rPr>
        <w:t>Green Chem</w:t>
      </w:r>
      <w:r w:rsidR="000616EA" w:rsidRPr="00FA4FE1">
        <w:rPr>
          <w:rFonts w:asciiTheme="minorHAnsi" w:hAnsiTheme="minorHAnsi" w:cstheme="minorHAnsi"/>
          <w:i/>
        </w:rPr>
        <w:t>istry</w:t>
      </w:r>
      <w:r w:rsidR="004F38CA" w:rsidRPr="00FA4FE1">
        <w:rPr>
          <w:rFonts w:asciiTheme="minorHAnsi" w:hAnsiTheme="minorHAnsi" w:cstheme="minorHAnsi"/>
        </w:rPr>
        <w:t xml:space="preserve"> </w:t>
      </w:r>
      <w:r w:rsidR="004F38CA" w:rsidRPr="00FA4FE1">
        <w:rPr>
          <w:rFonts w:asciiTheme="minorHAnsi" w:hAnsiTheme="minorHAnsi" w:cstheme="minorHAnsi"/>
          <w:b/>
        </w:rPr>
        <w:t>17</w:t>
      </w:r>
      <w:r w:rsidR="00F75608" w:rsidRPr="00FA4FE1">
        <w:rPr>
          <w:rFonts w:asciiTheme="minorHAnsi" w:hAnsiTheme="minorHAnsi" w:cstheme="minorHAnsi"/>
          <w:b/>
        </w:rPr>
        <w:t xml:space="preserve"> </w:t>
      </w:r>
      <w:r w:rsidR="00F75608" w:rsidRPr="00FA4FE1">
        <w:rPr>
          <w:rFonts w:asciiTheme="minorHAnsi" w:hAnsiTheme="minorHAnsi" w:cstheme="minorHAnsi"/>
        </w:rPr>
        <w:t>(5)</w:t>
      </w:r>
      <w:r w:rsidR="004F38CA" w:rsidRPr="00FA4FE1">
        <w:rPr>
          <w:rFonts w:asciiTheme="minorHAnsi" w:hAnsiTheme="minorHAnsi" w:cstheme="minorHAnsi"/>
        </w:rPr>
        <w:t>, 2780-2783 (2015).</w:t>
      </w:r>
    </w:p>
    <w:p w14:paraId="5ED62C6F" w14:textId="4B9BAC1D" w:rsidR="00C45E46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12. </w:t>
      </w:r>
      <w:r w:rsidR="00C45E46" w:rsidRPr="00FA4FE1">
        <w:rPr>
          <w:rFonts w:asciiTheme="minorHAnsi" w:hAnsiTheme="minorHAnsi" w:cstheme="minorHAnsi"/>
        </w:rPr>
        <w:t xml:space="preserve">Huang, X., Zhu, J., </w:t>
      </w:r>
      <w:proofErr w:type="spellStart"/>
      <w:r w:rsidR="00C45E46" w:rsidRPr="00FA4FE1">
        <w:rPr>
          <w:rFonts w:asciiTheme="minorHAnsi" w:hAnsiTheme="minorHAnsi" w:cstheme="minorHAnsi"/>
        </w:rPr>
        <w:t>Korányi</w:t>
      </w:r>
      <w:proofErr w:type="spellEnd"/>
      <w:r w:rsidR="00C45E46" w:rsidRPr="00FA4FE1">
        <w:rPr>
          <w:rFonts w:asciiTheme="minorHAnsi" w:hAnsiTheme="minorHAnsi" w:cstheme="minorHAnsi"/>
        </w:rPr>
        <w:t xml:space="preserve">, T.I., Boot, D.B., </w:t>
      </w:r>
      <w:proofErr w:type="spellStart"/>
      <w:r w:rsidR="00C45E46" w:rsidRPr="00FA4FE1">
        <w:rPr>
          <w:rFonts w:asciiTheme="minorHAnsi" w:hAnsiTheme="minorHAnsi" w:cstheme="minorHAnsi"/>
        </w:rPr>
        <w:t>Hensen</w:t>
      </w:r>
      <w:proofErr w:type="spellEnd"/>
      <w:r w:rsidR="00C45E46" w:rsidRPr="00FA4FE1">
        <w:rPr>
          <w:rFonts w:asciiTheme="minorHAnsi" w:hAnsiTheme="minorHAnsi" w:cstheme="minorHAnsi"/>
        </w:rPr>
        <w:t xml:space="preserve">, E.J.M. Effective Release of Lignin Fragments from Lignocellulose by Lewis Acid Metal Triflates in the Lignin-First Approach. </w:t>
      </w:r>
      <w:proofErr w:type="spellStart"/>
      <w:r w:rsidR="00C45E46" w:rsidRPr="00FA4FE1">
        <w:rPr>
          <w:rFonts w:asciiTheme="minorHAnsi" w:hAnsiTheme="minorHAnsi" w:cstheme="minorHAnsi"/>
          <w:i/>
        </w:rPr>
        <w:t>ChemSusChem</w:t>
      </w:r>
      <w:proofErr w:type="spellEnd"/>
      <w:r w:rsidR="00C45E46" w:rsidRPr="00FA4FE1">
        <w:rPr>
          <w:rFonts w:asciiTheme="minorHAnsi" w:hAnsiTheme="minorHAnsi" w:cstheme="minorHAnsi"/>
        </w:rPr>
        <w:t xml:space="preserve"> </w:t>
      </w:r>
      <w:r w:rsidR="00C45E46" w:rsidRPr="00FA4FE1">
        <w:rPr>
          <w:rFonts w:asciiTheme="minorHAnsi" w:hAnsiTheme="minorHAnsi" w:cstheme="minorHAnsi"/>
          <w:b/>
        </w:rPr>
        <w:t>9</w:t>
      </w:r>
      <w:r w:rsidR="00C45E46" w:rsidRPr="00FA4FE1">
        <w:rPr>
          <w:rFonts w:asciiTheme="minorHAnsi" w:hAnsiTheme="minorHAnsi" w:cstheme="minorHAnsi"/>
        </w:rPr>
        <w:t xml:space="preserve"> (23), 3262-3267 (2016).</w:t>
      </w:r>
    </w:p>
    <w:p w14:paraId="3DD22047" w14:textId="76D3720E" w:rsidR="00C45E46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 </w:t>
      </w:r>
      <w:proofErr w:type="spellStart"/>
      <w:r w:rsidR="00C45E46" w:rsidRPr="00FA4FE1">
        <w:rPr>
          <w:rFonts w:asciiTheme="minorHAnsi" w:hAnsiTheme="minorHAnsi" w:cstheme="minorHAnsi"/>
        </w:rPr>
        <w:t>Kaiho</w:t>
      </w:r>
      <w:proofErr w:type="spellEnd"/>
      <w:r w:rsidR="00C45E46" w:rsidRPr="00FA4FE1">
        <w:rPr>
          <w:rFonts w:asciiTheme="minorHAnsi" w:hAnsiTheme="minorHAnsi" w:cstheme="minorHAnsi"/>
        </w:rPr>
        <w:t xml:space="preserve">, A., </w:t>
      </w:r>
      <w:proofErr w:type="spellStart"/>
      <w:r w:rsidR="00C45E46" w:rsidRPr="00FA4FE1">
        <w:rPr>
          <w:rFonts w:asciiTheme="minorHAnsi" w:hAnsiTheme="minorHAnsi" w:cstheme="minorHAnsi"/>
        </w:rPr>
        <w:t>Mazzarella</w:t>
      </w:r>
      <w:proofErr w:type="spellEnd"/>
      <w:r w:rsidR="00C45E46" w:rsidRPr="00FA4FE1">
        <w:rPr>
          <w:rFonts w:asciiTheme="minorHAnsi" w:hAnsiTheme="minorHAnsi" w:cstheme="minorHAnsi"/>
        </w:rPr>
        <w:t xml:space="preserve">, D., </w:t>
      </w:r>
      <w:proofErr w:type="spellStart"/>
      <w:r w:rsidR="00C45E46" w:rsidRPr="00FA4FE1">
        <w:rPr>
          <w:rFonts w:asciiTheme="minorHAnsi" w:hAnsiTheme="minorHAnsi" w:cstheme="minorHAnsi"/>
        </w:rPr>
        <w:t>Satake</w:t>
      </w:r>
      <w:proofErr w:type="spellEnd"/>
      <w:r w:rsidR="00C45E46" w:rsidRPr="00FA4FE1">
        <w:rPr>
          <w:rFonts w:asciiTheme="minorHAnsi" w:hAnsiTheme="minorHAnsi" w:cstheme="minorHAnsi"/>
        </w:rPr>
        <w:t xml:space="preserve">, M., </w:t>
      </w:r>
      <w:proofErr w:type="spellStart"/>
      <w:r w:rsidR="00C45E46" w:rsidRPr="00FA4FE1">
        <w:rPr>
          <w:rFonts w:asciiTheme="minorHAnsi" w:hAnsiTheme="minorHAnsi" w:cstheme="minorHAnsi"/>
        </w:rPr>
        <w:t>Kogo</w:t>
      </w:r>
      <w:proofErr w:type="spellEnd"/>
      <w:r w:rsidR="00C45E46" w:rsidRPr="00FA4FE1">
        <w:rPr>
          <w:rFonts w:asciiTheme="minorHAnsi" w:hAnsiTheme="minorHAnsi" w:cstheme="minorHAnsi"/>
        </w:rPr>
        <w:t xml:space="preserve">, M., Sakai, R., Watanabe, T. Construction of di(trimethylolpropane) cross linkage and </w:t>
      </w:r>
      <w:proofErr w:type="spellStart"/>
      <w:r w:rsidR="00C45E46" w:rsidRPr="00FA4FE1">
        <w:rPr>
          <w:rFonts w:asciiTheme="minorHAnsi" w:hAnsiTheme="minorHAnsi" w:cstheme="minorHAnsi"/>
        </w:rPr>
        <w:t>phenylnaphthalene</w:t>
      </w:r>
      <w:proofErr w:type="spellEnd"/>
      <w:r w:rsidR="00C45E46" w:rsidRPr="00FA4FE1">
        <w:rPr>
          <w:rFonts w:asciiTheme="minorHAnsi" w:hAnsiTheme="minorHAnsi" w:cstheme="minorHAnsi"/>
        </w:rPr>
        <w:t xml:space="preserve"> structure coupled with selective β-O-4 bond cleavage for synthesizing lignin-based epoxy resins with controlled glass transition temperature. </w:t>
      </w:r>
      <w:r w:rsidR="00C45E46" w:rsidRPr="00FA4FE1">
        <w:rPr>
          <w:rFonts w:asciiTheme="minorHAnsi" w:hAnsiTheme="minorHAnsi" w:cstheme="minorHAnsi"/>
          <w:i/>
        </w:rPr>
        <w:t>Green Chem</w:t>
      </w:r>
      <w:r w:rsidR="000616EA" w:rsidRPr="00FA4FE1">
        <w:rPr>
          <w:rFonts w:asciiTheme="minorHAnsi" w:hAnsiTheme="minorHAnsi" w:cstheme="minorHAnsi"/>
          <w:i/>
        </w:rPr>
        <w:t xml:space="preserve">istry </w:t>
      </w:r>
      <w:r w:rsidR="00C45E46" w:rsidRPr="00FA4FE1">
        <w:rPr>
          <w:rFonts w:asciiTheme="minorHAnsi" w:hAnsiTheme="minorHAnsi" w:cstheme="minorHAnsi"/>
          <w:b/>
        </w:rPr>
        <w:t>18</w:t>
      </w:r>
      <w:r w:rsidR="00F75608" w:rsidRPr="00FA4FE1">
        <w:rPr>
          <w:rFonts w:asciiTheme="minorHAnsi" w:hAnsiTheme="minorHAnsi" w:cstheme="minorHAnsi"/>
          <w:b/>
        </w:rPr>
        <w:t xml:space="preserve"> </w:t>
      </w:r>
      <w:r w:rsidR="00F75608" w:rsidRPr="00FA4FE1">
        <w:rPr>
          <w:rFonts w:asciiTheme="minorHAnsi" w:hAnsiTheme="minorHAnsi" w:cstheme="minorHAnsi"/>
        </w:rPr>
        <w:t>(24)</w:t>
      </w:r>
      <w:r w:rsidR="00C45E46" w:rsidRPr="00FA4FE1">
        <w:rPr>
          <w:rFonts w:asciiTheme="minorHAnsi" w:hAnsiTheme="minorHAnsi" w:cstheme="minorHAnsi"/>
        </w:rPr>
        <w:t>, 6526-6535 (2016).</w:t>
      </w:r>
    </w:p>
    <w:p w14:paraId="415C727D" w14:textId="4C782D50" w:rsidR="00C45E46" w:rsidRPr="00FA4FE1" w:rsidRDefault="007807C9" w:rsidP="00FA4FE1">
      <w:pPr>
        <w:rPr>
          <w:rFonts w:asciiTheme="minorHAnsi" w:hAnsiTheme="minorHAnsi" w:cstheme="minorHAnsi"/>
        </w:rPr>
      </w:pPr>
      <w:r w:rsidRPr="009A0D84">
        <w:rPr>
          <w:rFonts w:asciiTheme="minorHAnsi" w:hAnsiTheme="minorHAnsi" w:cstheme="minorHAnsi"/>
          <w:lang w:val="nl-NL"/>
        </w:rPr>
        <w:t xml:space="preserve">14. </w:t>
      </w:r>
      <w:r w:rsidR="00C45E46" w:rsidRPr="009A0D84">
        <w:rPr>
          <w:rFonts w:asciiTheme="minorHAnsi" w:hAnsiTheme="minorHAnsi" w:cstheme="minorHAnsi"/>
          <w:lang w:val="nl-NL"/>
        </w:rPr>
        <w:t>Lahive, C.W</w:t>
      </w:r>
      <w:r w:rsidR="009A0D84" w:rsidRPr="009A0D84">
        <w:rPr>
          <w:rFonts w:asciiTheme="minorHAnsi" w:hAnsiTheme="minorHAnsi" w:cstheme="minorHAnsi"/>
          <w:lang w:val="nl-NL"/>
        </w:rPr>
        <w:t xml:space="preserve">. </w:t>
      </w:r>
      <w:r w:rsidR="009A0D84" w:rsidRPr="009A0D84">
        <w:rPr>
          <w:rFonts w:asciiTheme="minorHAnsi" w:hAnsiTheme="minorHAnsi" w:cstheme="minorHAnsi"/>
          <w:i/>
          <w:lang w:val="nl-NL"/>
        </w:rPr>
        <w:t>et al.</w:t>
      </w:r>
      <w:r w:rsidR="00C45E46" w:rsidRPr="009A0D84">
        <w:rPr>
          <w:rFonts w:asciiTheme="minorHAnsi" w:hAnsiTheme="minorHAnsi" w:cstheme="minorHAnsi"/>
          <w:lang w:val="nl-NL"/>
        </w:rPr>
        <w:t xml:space="preserve"> </w:t>
      </w:r>
      <w:r w:rsidR="00C45E46" w:rsidRPr="00FA4FE1">
        <w:rPr>
          <w:rFonts w:asciiTheme="minorHAnsi" w:hAnsiTheme="minorHAnsi" w:cstheme="minorHAnsi"/>
        </w:rPr>
        <w:t xml:space="preserve">Advanced model compounds for understanding acid-catalyzed lignin depolymerization: Identification of renewable aromatics and a lignin-derived solvent. </w:t>
      </w:r>
      <w:r w:rsidR="00C45E46" w:rsidRPr="00FA4FE1">
        <w:rPr>
          <w:rFonts w:asciiTheme="minorHAnsi" w:hAnsiTheme="minorHAnsi" w:cstheme="minorHAnsi"/>
          <w:i/>
        </w:rPr>
        <w:t>J</w:t>
      </w:r>
      <w:r w:rsidR="000616EA" w:rsidRPr="00FA4FE1">
        <w:rPr>
          <w:rFonts w:asciiTheme="minorHAnsi" w:hAnsiTheme="minorHAnsi" w:cstheme="minorHAnsi"/>
          <w:i/>
        </w:rPr>
        <w:t>ournal of the</w:t>
      </w:r>
      <w:r w:rsidR="00C45E46" w:rsidRPr="00FA4FE1">
        <w:rPr>
          <w:rFonts w:asciiTheme="minorHAnsi" w:hAnsiTheme="minorHAnsi" w:cstheme="minorHAnsi"/>
          <w:i/>
        </w:rPr>
        <w:t xml:space="preserve"> Am</w:t>
      </w:r>
      <w:r w:rsidR="000616EA" w:rsidRPr="00FA4FE1">
        <w:rPr>
          <w:rFonts w:asciiTheme="minorHAnsi" w:hAnsiTheme="minorHAnsi" w:cstheme="minorHAnsi"/>
          <w:i/>
        </w:rPr>
        <w:t>erican</w:t>
      </w:r>
      <w:r w:rsidR="00C45E46" w:rsidRPr="00FA4FE1">
        <w:rPr>
          <w:rFonts w:asciiTheme="minorHAnsi" w:hAnsiTheme="minorHAnsi" w:cstheme="minorHAnsi"/>
          <w:i/>
        </w:rPr>
        <w:t xml:space="preserve"> Chem</w:t>
      </w:r>
      <w:r w:rsidR="000616EA" w:rsidRPr="00FA4FE1">
        <w:rPr>
          <w:rFonts w:asciiTheme="minorHAnsi" w:hAnsiTheme="minorHAnsi" w:cstheme="minorHAnsi"/>
          <w:i/>
        </w:rPr>
        <w:t>ical</w:t>
      </w:r>
      <w:r w:rsidR="00C45E46" w:rsidRPr="00FA4FE1">
        <w:rPr>
          <w:rFonts w:asciiTheme="minorHAnsi" w:hAnsiTheme="minorHAnsi" w:cstheme="minorHAnsi"/>
          <w:i/>
        </w:rPr>
        <w:t xml:space="preserve"> Soc</w:t>
      </w:r>
      <w:r w:rsidR="000616EA" w:rsidRPr="00FA4FE1">
        <w:rPr>
          <w:rFonts w:asciiTheme="minorHAnsi" w:hAnsiTheme="minorHAnsi" w:cstheme="minorHAnsi"/>
          <w:i/>
        </w:rPr>
        <w:t>iety</w:t>
      </w:r>
      <w:r w:rsidR="00C45E46" w:rsidRPr="00FA4FE1">
        <w:rPr>
          <w:rFonts w:asciiTheme="minorHAnsi" w:hAnsiTheme="minorHAnsi" w:cstheme="minorHAnsi"/>
          <w:i/>
        </w:rPr>
        <w:t xml:space="preserve"> </w:t>
      </w:r>
      <w:r w:rsidR="00C45E46" w:rsidRPr="00FA4FE1">
        <w:rPr>
          <w:rFonts w:asciiTheme="minorHAnsi" w:hAnsiTheme="minorHAnsi" w:cstheme="minorHAnsi"/>
          <w:b/>
        </w:rPr>
        <w:t>138</w:t>
      </w:r>
      <w:r w:rsidR="00C45E46" w:rsidRPr="00FA4FE1">
        <w:rPr>
          <w:rFonts w:asciiTheme="minorHAnsi" w:hAnsiTheme="minorHAnsi" w:cstheme="minorHAnsi"/>
        </w:rPr>
        <w:t xml:space="preserve"> (28), 8900-8911 (2016)</w:t>
      </w:r>
    </w:p>
    <w:p w14:paraId="0A74E845" w14:textId="0905BDE4" w:rsidR="00215587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15. </w:t>
      </w:r>
      <w:r w:rsidR="00215587" w:rsidRPr="00FA4FE1">
        <w:rPr>
          <w:rFonts w:asciiTheme="minorHAnsi" w:hAnsiTheme="minorHAnsi" w:cstheme="minorHAnsi"/>
        </w:rPr>
        <w:t xml:space="preserve">Shuai, L., </w:t>
      </w:r>
      <w:proofErr w:type="spellStart"/>
      <w:r w:rsidR="00215587" w:rsidRPr="00FA4FE1">
        <w:rPr>
          <w:rFonts w:asciiTheme="minorHAnsi" w:hAnsiTheme="minorHAnsi" w:cstheme="minorHAnsi"/>
        </w:rPr>
        <w:t>Saha</w:t>
      </w:r>
      <w:proofErr w:type="spellEnd"/>
      <w:r w:rsidR="00215587" w:rsidRPr="00FA4FE1">
        <w:rPr>
          <w:rFonts w:asciiTheme="minorHAnsi" w:hAnsiTheme="minorHAnsi" w:cstheme="minorHAnsi"/>
        </w:rPr>
        <w:t xml:space="preserve">, B. Towards high-yield lignin monomer production. </w:t>
      </w:r>
      <w:r w:rsidR="00215587" w:rsidRPr="00FA4FE1">
        <w:rPr>
          <w:rFonts w:asciiTheme="minorHAnsi" w:hAnsiTheme="minorHAnsi" w:cstheme="minorHAnsi"/>
          <w:i/>
        </w:rPr>
        <w:t>Green Chem</w:t>
      </w:r>
      <w:r w:rsidR="000616EA" w:rsidRPr="00FA4FE1">
        <w:rPr>
          <w:rFonts w:asciiTheme="minorHAnsi" w:hAnsiTheme="minorHAnsi" w:cstheme="minorHAnsi"/>
          <w:i/>
        </w:rPr>
        <w:t>istry</w:t>
      </w:r>
      <w:r w:rsidR="00215587" w:rsidRPr="00FA4FE1">
        <w:rPr>
          <w:rFonts w:asciiTheme="minorHAnsi" w:hAnsiTheme="minorHAnsi" w:cstheme="minorHAnsi"/>
          <w:i/>
        </w:rPr>
        <w:t xml:space="preserve">. </w:t>
      </w:r>
      <w:r w:rsidR="00215587" w:rsidRPr="00FA4FE1">
        <w:rPr>
          <w:rFonts w:asciiTheme="minorHAnsi" w:hAnsiTheme="minorHAnsi" w:cstheme="minorHAnsi"/>
          <w:b/>
        </w:rPr>
        <w:t>19</w:t>
      </w:r>
      <w:r w:rsidR="00F75608" w:rsidRPr="00FA4FE1">
        <w:rPr>
          <w:rFonts w:asciiTheme="minorHAnsi" w:hAnsiTheme="minorHAnsi" w:cstheme="minorHAnsi"/>
          <w:b/>
        </w:rPr>
        <w:t xml:space="preserve"> </w:t>
      </w:r>
      <w:r w:rsidR="00F75608" w:rsidRPr="00FA4FE1">
        <w:rPr>
          <w:rFonts w:asciiTheme="minorHAnsi" w:hAnsiTheme="minorHAnsi" w:cstheme="minorHAnsi"/>
        </w:rPr>
        <w:t>(16)</w:t>
      </w:r>
      <w:r w:rsidR="00215587" w:rsidRPr="00FA4FE1">
        <w:rPr>
          <w:rFonts w:asciiTheme="minorHAnsi" w:hAnsiTheme="minorHAnsi" w:cstheme="minorHAnsi"/>
        </w:rPr>
        <w:t>, 3752-3758 (2017).</w:t>
      </w:r>
    </w:p>
    <w:p w14:paraId="78D5D984" w14:textId="445E8378" w:rsidR="00C45E46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16. </w:t>
      </w:r>
      <w:r w:rsidR="00215587" w:rsidRPr="00FA4FE1">
        <w:rPr>
          <w:rFonts w:asciiTheme="minorHAnsi" w:hAnsiTheme="minorHAnsi" w:cstheme="minorHAnsi"/>
        </w:rPr>
        <w:t>Rinaldi, R.</w:t>
      </w:r>
      <w:r w:rsidR="009A0D84">
        <w:rPr>
          <w:rFonts w:asciiTheme="minorHAnsi" w:hAnsiTheme="minorHAnsi" w:cstheme="minorHAnsi"/>
        </w:rPr>
        <w:t xml:space="preserve"> </w:t>
      </w:r>
      <w:r w:rsidR="009A0D84">
        <w:rPr>
          <w:rFonts w:asciiTheme="minorHAnsi" w:hAnsiTheme="minorHAnsi" w:cstheme="minorHAnsi"/>
          <w:i/>
        </w:rPr>
        <w:t>et al.</w:t>
      </w:r>
      <w:r w:rsidR="00215587" w:rsidRPr="00FA4FE1">
        <w:rPr>
          <w:rFonts w:asciiTheme="minorHAnsi" w:hAnsiTheme="minorHAnsi" w:cstheme="minorHAnsi"/>
        </w:rPr>
        <w:t xml:space="preserve"> Paving the Way for Lignin </w:t>
      </w:r>
      <w:proofErr w:type="spellStart"/>
      <w:r w:rsidR="00215587" w:rsidRPr="00FA4FE1">
        <w:rPr>
          <w:rFonts w:asciiTheme="minorHAnsi" w:hAnsiTheme="minorHAnsi" w:cstheme="minorHAnsi"/>
        </w:rPr>
        <w:t>Valorisation</w:t>
      </w:r>
      <w:proofErr w:type="spellEnd"/>
      <w:r w:rsidR="00215587" w:rsidRPr="00FA4FE1">
        <w:rPr>
          <w:rFonts w:asciiTheme="minorHAnsi" w:hAnsiTheme="minorHAnsi" w:cstheme="minorHAnsi"/>
        </w:rPr>
        <w:t xml:space="preserve">: Recent Advances in Bioengineering, Biorefining and Catalysis. </w:t>
      </w:r>
      <w:proofErr w:type="spellStart"/>
      <w:r w:rsidR="00215587" w:rsidRPr="00FA4FE1">
        <w:rPr>
          <w:rFonts w:asciiTheme="minorHAnsi" w:hAnsiTheme="minorHAnsi" w:cstheme="minorHAnsi"/>
          <w:i/>
        </w:rPr>
        <w:t>Angew</w:t>
      </w:r>
      <w:r w:rsidR="000616EA" w:rsidRPr="00FA4FE1">
        <w:rPr>
          <w:rFonts w:asciiTheme="minorHAnsi" w:hAnsiTheme="minorHAnsi" w:cstheme="minorHAnsi"/>
          <w:i/>
        </w:rPr>
        <w:t>andte</w:t>
      </w:r>
      <w:proofErr w:type="spellEnd"/>
      <w:r w:rsidR="00215587" w:rsidRPr="00FA4FE1">
        <w:rPr>
          <w:rFonts w:asciiTheme="minorHAnsi" w:hAnsiTheme="minorHAnsi" w:cstheme="minorHAnsi"/>
          <w:i/>
        </w:rPr>
        <w:t xml:space="preserve"> </w:t>
      </w:r>
      <w:proofErr w:type="spellStart"/>
      <w:r w:rsidR="00215587" w:rsidRPr="00FA4FE1">
        <w:rPr>
          <w:rFonts w:asciiTheme="minorHAnsi" w:hAnsiTheme="minorHAnsi" w:cstheme="minorHAnsi"/>
          <w:i/>
        </w:rPr>
        <w:t>Chem</w:t>
      </w:r>
      <w:r w:rsidR="000616EA" w:rsidRPr="00FA4FE1">
        <w:rPr>
          <w:rFonts w:asciiTheme="minorHAnsi" w:hAnsiTheme="minorHAnsi" w:cstheme="minorHAnsi"/>
          <w:i/>
        </w:rPr>
        <w:t>ie</w:t>
      </w:r>
      <w:proofErr w:type="spellEnd"/>
      <w:r w:rsidR="00215587" w:rsidRPr="00FA4FE1">
        <w:rPr>
          <w:rFonts w:asciiTheme="minorHAnsi" w:hAnsiTheme="minorHAnsi" w:cstheme="minorHAnsi"/>
          <w:i/>
        </w:rPr>
        <w:t xml:space="preserve"> Int</w:t>
      </w:r>
      <w:r w:rsidR="000616EA" w:rsidRPr="00FA4FE1">
        <w:rPr>
          <w:rFonts w:asciiTheme="minorHAnsi" w:hAnsiTheme="minorHAnsi" w:cstheme="minorHAnsi"/>
          <w:i/>
        </w:rPr>
        <w:t>ernational</w:t>
      </w:r>
      <w:r w:rsidR="00215587" w:rsidRPr="00FA4FE1">
        <w:rPr>
          <w:rFonts w:asciiTheme="minorHAnsi" w:hAnsiTheme="minorHAnsi" w:cstheme="minorHAnsi"/>
          <w:i/>
        </w:rPr>
        <w:t xml:space="preserve"> Ed</w:t>
      </w:r>
      <w:r w:rsidR="000616EA" w:rsidRPr="00FA4FE1">
        <w:rPr>
          <w:rFonts w:asciiTheme="minorHAnsi" w:hAnsiTheme="minorHAnsi" w:cstheme="minorHAnsi"/>
          <w:i/>
        </w:rPr>
        <w:t>ition</w:t>
      </w:r>
      <w:r w:rsidR="00215587" w:rsidRPr="00FA4FE1">
        <w:rPr>
          <w:rFonts w:asciiTheme="minorHAnsi" w:hAnsiTheme="minorHAnsi" w:cstheme="minorHAnsi"/>
        </w:rPr>
        <w:t xml:space="preserve"> </w:t>
      </w:r>
      <w:r w:rsidR="00215587" w:rsidRPr="00FA4FE1">
        <w:rPr>
          <w:rFonts w:asciiTheme="minorHAnsi" w:hAnsiTheme="minorHAnsi" w:cstheme="minorHAnsi"/>
          <w:b/>
        </w:rPr>
        <w:t>55</w:t>
      </w:r>
      <w:r w:rsidR="00215587" w:rsidRPr="00FA4FE1">
        <w:rPr>
          <w:rFonts w:asciiTheme="minorHAnsi" w:hAnsiTheme="minorHAnsi" w:cstheme="minorHAnsi"/>
        </w:rPr>
        <w:t xml:space="preserve"> (29), 8167-8215 (2016).</w:t>
      </w:r>
    </w:p>
    <w:p w14:paraId="6A1D5CAC" w14:textId="18AF72C6" w:rsidR="00351E7C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17. </w:t>
      </w:r>
      <w:proofErr w:type="spellStart"/>
      <w:r w:rsidR="00351E7C" w:rsidRPr="00FA4FE1">
        <w:rPr>
          <w:rFonts w:asciiTheme="minorHAnsi" w:hAnsiTheme="minorHAnsi" w:cstheme="minorHAnsi"/>
        </w:rPr>
        <w:t>Schutyser</w:t>
      </w:r>
      <w:proofErr w:type="spellEnd"/>
      <w:r w:rsidR="00351E7C" w:rsidRPr="00FA4FE1">
        <w:rPr>
          <w:rFonts w:asciiTheme="minorHAnsi" w:hAnsiTheme="minorHAnsi" w:cstheme="minorHAnsi"/>
        </w:rPr>
        <w:t xml:space="preserve">, W., Renders, T., van den Bosch, S., </w:t>
      </w:r>
      <w:proofErr w:type="spellStart"/>
      <w:r w:rsidR="00351E7C" w:rsidRPr="00FA4FE1">
        <w:rPr>
          <w:rFonts w:asciiTheme="minorHAnsi" w:hAnsiTheme="minorHAnsi" w:cstheme="minorHAnsi"/>
        </w:rPr>
        <w:t>Koelewijn</w:t>
      </w:r>
      <w:proofErr w:type="spellEnd"/>
      <w:r w:rsidR="00351E7C" w:rsidRPr="00FA4FE1">
        <w:rPr>
          <w:rFonts w:asciiTheme="minorHAnsi" w:hAnsiTheme="minorHAnsi" w:cstheme="minorHAnsi"/>
        </w:rPr>
        <w:t xml:space="preserve">, S.-F., Beckham, G.T., </w:t>
      </w:r>
      <w:proofErr w:type="spellStart"/>
      <w:r w:rsidR="00351E7C" w:rsidRPr="00FA4FE1">
        <w:rPr>
          <w:rFonts w:asciiTheme="minorHAnsi" w:hAnsiTheme="minorHAnsi" w:cstheme="minorHAnsi"/>
        </w:rPr>
        <w:t>Sels</w:t>
      </w:r>
      <w:proofErr w:type="spellEnd"/>
      <w:r w:rsidR="00351E7C" w:rsidRPr="00FA4FE1">
        <w:rPr>
          <w:rFonts w:asciiTheme="minorHAnsi" w:hAnsiTheme="minorHAnsi" w:cstheme="minorHAnsi"/>
        </w:rPr>
        <w:t>, B.F. Chemicals from lignin: an interplay of lignocellulose fractionation, depolymeri</w:t>
      </w:r>
      <w:r w:rsidR="007844B3" w:rsidRPr="00FA4FE1">
        <w:rPr>
          <w:rFonts w:asciiTheme="minorHAnsi" w:hAnsiTheme="minorHAnsi" w:cstheme="minorHAnsi"/>
        </w:rPr>
        <w:t>z</w:t>
      </w:r>
      <w:r w:rsidR="00351E7C" w:rsidRPr="00FA4FE1">
        <w:rPr>
          <w:rFonts w:asciiTheme="minorHAnsi" w:hAnsiTheme="minorHAnsi" w:cstheme="minorHAnsi"/>
        </w:rPr>
        <w:t xml:space="preserve">ation, and upgrading. </w:t>
      </w:r>
      <w:r w:rsidR="00351E7C" w:rsidRPr="00FA4FE1">
        <w:rPr>
          <w:rFonts w:asciiTheme="minorHAnsi" w:hAnsiTheme="minorHAnsi" w:cstheme="minorHAnsi"/>
          <w:i/>
        </w:rPr>
        <w:t>Chem</w:t>
      </w:r>
      <w:r w:rsidR="000616EA" w:rsidRPr="00FA4FE1">
        <w:rPr>
          <w:rFonts w:asciiTheme="minorHAnsi" w:hAnsiTheme="minorHAnsi" w:cstheme="minorHAnsi"/>
          <w:i/>
        </w:rPr>
        <w:t>ical</w:t>
      </w:r>
      <w:r w:rsidR="00351E7C" w:rsidRPr="00FA4FE1">
        <w:rPr>
          <w:rFonts w:asciiTheme="minorHAnsi" w:hAnsiTheme="minorHAnsi" w:cstheme="minorHAnsi"/>
          <w:i/>
        </w:rPr>
        <w:t xml:space="preserve"> Soc</w:t>
      </w:r>
      <w:r w:rsidR="000616EA" w:rsidRPr="00FA4FE1">
        <w:rPr>
          <w:rFonts w:asciiTheme="minorHAnsi" w:hAnsiTheme="minorHAnsi" w:cstheme="minorHAnsi"/>
          <w:i/>
        </w:rPr>
        <w:t>iety</w:t>
      </w:r>
      <w:r w:rsidR="00351E7C" w:rsidRPr="00FA4FE1">
        <w:rPr>
          <w:rFonts w:asciiTheme="minorHAnsi" w:hAnsiTheme="minorHAnsi" w:cstheme="minorHAnsi"/>
          <w:i/>
        </w:rPr>
        <w:t xml:space="preserve"> Rev</w:t>
      </w:r>
      <w:r w:rsidR="000616EA" w:rsidRPr="00FA4FE1">
        <w:rPr>
          <w:rFonts w:asciiTheme="minorHAnsi" w:hAnsiTheme="minorHAnsi" w:cstheme="minorHAnsi"/>
          <w:i/>
        </w:rPr>
        <w:t>iews</w:t>
      </w:r>
      <w:r w:rsidR="00351E7C" w:rsidRPr="00FA4FE1">
        <w:rPr>
          <w:rFonts w:asciiTheme="minorHAnsi" w:hAnsiTheme="minorHAnsi" w:cstheme="minorHAnsi"/>
        </w:rPr>
        <w:t xml:space="preserve"> </w:t>
      </w:r>
      <w:r w:rsidR="00351E7C" w:rsidRPr="00FA4FE1">
        <w:rPr>
          <w:rFonts w:asciiTheme="minorHAnsi" w:hAnsiTheme="minorHAnsi" w:cstheme="minorHAnsi"/>
          <w:b/>
        </w:rPr>
        <w:t>47</w:t>
      </w:r>
      <w:r w:rsidR="00F75608" w:rsidRPr="00FA4FE1">
        <w:rPr>
          <w:rFonts w:asciiTheme="minorHAnsi" w:hAnsiTheme="minorHAnsi" w:cstheme="minorHAnsi"/>
          <w:b/>
        </w:rPr>
        <w:t xml:space="preserve"> </w:t>
      </w:r>
      <w:r w:rsidR="00F75608" w:rsidRPr="00FA4FE1">
        <w:rPr>
          <w:rFonts w:asciiTheme="minorHAnsi" w:hAnsiTheme="minorHAnsi" w:cstheme="minorHAnsi"/>
        </w:rPr>
        <w:t>(3)</w:t>
      </w:r>
      <w:r w:rsidR="00351E7C" w:rsidRPr="00FA4FE1">
        <w:rPr>
          <w:rFonts w:asciiTheme="minorHAnsi" w:hAnsiTheme="minorHAnsi" w:cstheme="minorHAnsi"/>
        </w:rPr>
        <w:t>, 852-908 (2018).</w:t>
      </w:r>
    </w:p>
    <w:p w14:paraId="063630A2" w14:textId="5B4FABE3" w:rsidR="00215587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18. </w:t>
      </w:r>
      <w:r w:rsidR="00351E7C" w:rsidRPr="00FA4FE1">
        <w:rPr>
          <w:rFonts w:asciiTheme="minorHAnsi" w:hAnsiTheme="minorHAnsi" w:cstheme="minorHAnsi"/>
        </w:rPr>
        <w:t>Constant, S</w:t>
      </w:r>
      <w:r w:rsidR="009A0D84">
        <w:rPr>
          <w:rFonts w:asciiTheme="minorHAnsi" w:hAnsiTheme="minorHAnsi" w:cstheme="minorHAnsi"/>
        </w:rPr>
        <w:t xml:space="preserve">. </w:t>
      </w:r>
      <w:r w:rsidR="009A0D84">
        <w:rPr>
          <w:rFonts w:asciiTheme="minorHAnsi" w:hAnsiTheme="minorHAnsi" w:cstheme="minorHAnsi"/>
          <w:i/>
        </w:rPr>
        <w:t>et al.</w:t>
      </w:r>
      <w:r w:rsidR="00351E7C" w:rsidRPr="00FA4FE1">
        <w:rPr>
          <w:rFonts w:asciiTheme="minorHAnsi" w:hAnsiTheme="minorHAnsi" w:cstheme="minorHAnsi"/>
        </w:rPr>
        <w:t xml:space="preserve"> New insights into the structure and composition of technical lignins: a comparative characterization study. </w:t>
      </w:r>
      <w:r w:rsidR="00351E7C" w:rsidRPr="00FA4FE1">
        <w:rPr>
          <w:rFonts w:asciiTheme="minorHAnsi" w:hAnsiTheme="minorHAnsi" w:cstheme="minorHAnsi"/>
          <w:i/>
        </w:rPr>
        <w:t>Green Chem</w:t>
      </w:r>
      <w:r w:rsidR="000616EA" w:rsidRPr="00FA4FE1">
        <w:rPr>
          <w:rFonts w:asciiTheme="minorHAnsi" w:hAnsiTheme="minorHAnsi" w:cstheme="minorHAnsi"/>
          <w:i/>
        </w:rPr>
        <w:t>istry</w:t>
      </w:r>
      <w:r w:rsidR="00351E7C" w:rsidRPr="00FA4FE1">
        <w:rPr>
          <w:rFonts w:asciiTheme="minorHAnsi" w:hAnsiTheme="minorHAnsi" w:cstheme="minorHAnsi"/>
          <w:i/>
        </w:rPr>
        <w:t xml:space="preserve"> </w:t>
      </w:r>
      <w:r w:rsidR="00351E7C" w:rsidRPr="00FA4FE1">
        <w:rPr>
          <w:rFonts w:asciiTheme="minorHAnsi" w:hAnsiTheme="minorHAnsi" w:cstheme="minorHAnsi"/>
          <w:b/>
        </w:rPr>
        <w:t>18</w:t>
      </w:r>
      <w:r w:rsidR="00F75608" w:rsidRPr="00FA4FE1">
        <w:rPr>
          <w:rFonts w:asciiTheme="minorHAnsi" w:hAnsiTheme="minorHAnsi" w:cstheme="minorHAnsi"/>
          <w:b/>
        </w:rPr>
        <w:t xml:space="preserve"> </w:t>
      </w:r>
      <w:r w:rsidR="00F75608" w:rsidRPr="00FA4FE1">
        <w:rPr>
          <w:rFonts w:asciiTheme="minorHAnsi" w:hAnsiTheme="minorHAnsi" w:cstheme="minorHAnsi"/>
        </w:rPr>
        <w:t>(9)</w:t>
      </w:r>
      <w:r w:rsidR="00351E7C" w:rsidRPr="00FA4FE1">
        <w:rPr>
          <w:rFonts w:asciiTheme="minorHAnsi" w:hAnsiTheme="minorHAnsi" w:cstheme="minorHAnsi"/>
        </w:rPr>
        <w:t>, 2651-2665 (2016).</w:t>
      </w:r>
    </w:p>
    <w:p w14:paraId="04BF6C23" w14:textId="42332D0C" w:rsidR="00F75608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19. </w:t>
      </w:r>
      <w:r w:rsidR="00F75608" w:rsidRPr="00FA4FE1">
        <w:rPr>
          <w:rFonts w:asciiTheme="minorHAnsi" w:hAnsiTheme="minorHAnsi" w:cstheme="minorHAnsi"/>
        </w:rPr>
        <w:t xml:space="preserve">Smit., A., </w:t>
      </w:r>
      <w:proofErr w:type="spellStart"/>
      <w:r w:rsidR="00F75608" w:rsidRPr="00FA4FE1">
        <w:rPr>
          <w:rFonts w:asciiTheme="minorHAnsi" w:hAnsiTheme="minorHAnsi" w:cstheme="minorHAnsi"/>
        </w:rPr>
        <w:t>Huijgen</w:t>
      </w:r>
      <w:proofErr w:type="spellEnd"/>
      <w:r w:rsidR="00F75608" w:rsidRPr="00FA4FE1">
        <w:rPr>
          <w:rFonts w:asciiTheme="minorHAnsi" w:hAnsiTheme="minorHAnsi" w:cstheme="minorHAnsi"/>
        </w:rPr>
        <w:t xml:space="preserve">, W., Effective fractionation of lignocellulose in herbaceous biomass and hardwood using a mild acetone organosolv process. </w:t>
      </w:r>
      <w:r w:rsidR="00F75608" w:rsidRPr="00FA4FE1">
        <w:rPr>
          <w:rFonts w:asciiTheme="minorHAnsi" w:hAnsiTheme="minorHAnsi" w:cstheme="minorHAnsi"/>
          <w:i/>
        </w:rPr>
        <w:t>Green Chem</w:t>
      </w:r>
      <w:r w:rsidR="000616EA" w:rsidRPr="00FA4FE1">
        <w:rPr>
          <w:rFonts w:asciiTheme="minorHAnsi" w:hAnsiTheme="minorHAnsi" w:cstheme="minorHAnsi"/>
          <w:i/>
        </w:rPr>
        <w:t>istry</w:t>
      </w:r>
      <w:r w:rsidR="00F75608" w:rsidRPr="00FA4FE1">
        <w:rPr>
          <w:rFonts w:asciiTheme="minorHAnsi" w:hAnsiTheme="minorHAnsi" w:cstheme="minorHAnsi"/>
        </w:rPr>
        <w:t xml:space="preserve"> </w:t>
      </w:r>
      <w:r w:rsidR="00F75608" w:rsidRPr="00FA4FE1">
        <w:rPr>
          <w:rFonts w:asciiTheme="minorHAnsi" w:hAnsiTheme="minorHAnsi" w:cstheme="minorHAnsi"/>
          <w:b/>
        </w:rPr>
        <w:t>19</w:t>
      </w:r>
      <w:r w:rsidR="00F75608" w:rsidRPr="00FA4FE1">
        <w:rPr>
          <w:rFonts w:asciiTheme="minorHAnsi" w:hAnsiTheme="minorHAnsi" w:cstheme="minorHAnsi"/>
        </w:rPr>
        <w:t xml:space="preserve"> (22), 5505-5514 (2017).</w:t>
      </w:r>
    </w:p>
    <w:p w14:paraId="72F63FF7" w14:textId="24BF0067" w:rsidR="00F75608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20. </w:t>
      </w:r>
      <w:r w:rsidR="00F75608" w:rsidRPr="00FA4FE1">
        <w:rPr>
          <w:rFonts w:asciiTheme="minorHAnsi" w:hAnsiTheme="minorHAnsi" w:cstheme="minorHAnsi"/>
        </w:rPr>
        <w:t xml:space="preserve">Lancefield, C.S., </w:t>
      </w:r>
      <w:proofErr w:type="spellStart"/>
      <w:r w:rsidR="00F75608" w:rsidRPr="00FA4FE1">
        <w:rPr>
          <w:rFonts w:asciiTheme="minorHAnsi" w:hAnsiTheme="minorHAnsi" w:cstheme="minorHAnsi"/>
        </w:rPr>
        <w:t>Panovic</w:t>
      </w:r>
      <w:proofErr w:type="spellEnd"/>
      <w:r w:rsidR="00F75608" w:rsidRPr="00FA4FE1">
        <w:rPr>
          <w:rFonts w:asciiTheme="minorHAnsi" w:hAnsiTheme="minorHAnsi" w:cstheme="minorHAnsi"/>
        </w:rPr>
        <w:t xml:space="preserve">, I., </w:t>
      </w:r>
      <w:proofErr w:type="spellStart"/>
      <w:r w:rsidR="00F75608" w:rsidRPr="00FA4FE1">
        <w:rPr>
          <w:rFonts w:asciiTheme="minorHAnsi" w:hAnsiTheme="minorHAnsi" w:cstheme="minorHAnsi"/>
        </w:rPr>
        <w:t>Deuss</w:t>
      </w:r>
      <w:proofErr w:type="spellEnd"/>
      <w:r w:rsidR="00F75608" w:rsidRPr="00FA4FE1">
        <w:rPr>
          <w:rFonts w:asciiTheme="minorHAnsi" w:hAnsiTheme="minorHAnsi" w:cstheme="minorHAnsi"/>
        </w:rPr>
        <w:t xml:space="preserve">, P.J., </w:t>
      </w:r>
      <w:proofErr w:type="spellStart"/>
      <w:r w:rsidR="00F75608" w:rsidRPr="00FA4FE1">
        <w:rPr>
          <w:rFonts w:asciiTheme="minorHAnsi" w:hAnsiTheme="minorHAnsi" w:cstheme="minorHAnsi"/>
        </w:rPr>
        <w:t>Barta</w:t>
      </w:r>
      <w:proofErr w:type="spellEnd"/>
      <w:r w:rsidR="00F75608" w:rsidRPr="00FA4FE1">
        <w:rPr>
          <w:rFonts w:asciiTheme="minorHAnsi" w:hAnsiTheme="minorHAnsi" w:cstheme="minorHAnsi"/>
        </w:rPr>
        <w:t xml:space="preserve">, K., Westwood, N.J. Pre-treatment of lignocellulosic feedstocks using </w:t>
      </w:r>
      <w:proofErr w:type="spellStart"/>
      <w:r w:rsidR="00F75608" w:rsidRPr="00FA4FE1">
        <w:rPr>
          <w:rFonts w:asciiTheme="minorHAnsi" w:hAnsiTheme="minorHAnsi" w:cstheme="minorHAnsi"/>
        </w:rPr>
        <w:t>biorenewable</w:t>
      </w:r>
      <w:proofErr w:type="spellEnd"/>
      <w:r w:rsidR="00F75608" w:rsidRPr="00FA4FE1">
        <w:rPr>
          <w:rFonts w:asciiTheme="minorHAnsi" w:hAnsiTheme="minorHAnsi" w:cstheme="minorHAnsi"/>
        </w:rPr>
        <w:t xml:space="preserve"> alcohols: towards complete biomass valorization. </w:t>
      </w:r>
      <w:r w:rsidR="00F75608" w:rsidRPr="00FA4FE1">
        <w:rPr>
          <w:rFonts w:asciiTheme="minorHAnsi" w:hAnsiTheme="minorHAnsi" w:cstheme="minorHAnsi"/>
          <w:i/>
        </w:rPr>
        <w:t>Green Chem</w:t>
      </w:r>
      <w:r w:rsidR="000616EA" w:rsidRPr="00FA4FE1">
        <w:rPr>
          <w:rFonts w:asciiTheme="minorHAnsi" w:hAnsiTheme="minorHAnsi" w:cstheme="minorHAnsi"/>
          <w:i/>
        </w:rPr>
        <w:t>istry</w:t>
      </w:r>
      <w:r w:rsidR="00F75608" w:rsidRPr="00FA4FE1">
        <w:rPr>
          <w:rFonts w:asciiTheme="minorHAnsi" w:hAnsiTheme="minorHAnsi" w:cstheme="minorHAnsi"/>
          <w:i/>
        </w:rPr>
        <w:t>.</w:t>
      </w:r>
      <w:r w:rsidR="00F75608" w:rsidRPr="00FA4FE1">
        <w:rPr>
          <w:rFonts w:asciiTheme="minorHAnsi" w:hAnsiTheme="minorHAnsi" w:cstheme="minorHAnsi"/>
        </w:rPr>
        <w:t xml:space="preserve"> </w:t>
      </w:r>
      <w:r w:rsidR="00F75608" w:rsidRPr="00FA4FE1">
        <w:rPr>
          <w:rFonts w:asciiTheme="minorHAnsi" w:hAnsiTheme="minorHAnsi" w:cstheme="minorHAnsi"/>
          <w:b/>
        </w:rPr>
        <w:t>19</w:t>
      </w:r>
      <w:r w:rsidR="00F75608" w:rsidRPr="00FA4FE1">
        <w:rPr>
          <w:rFonts w:asciiTheme="minorHAnsi" w:hAnsiTheme="minorHAnsi" w:cstheme="minorHAnsi"/>
        </w:rPr>
        <w:t xml:space="preserve"> (1), 202-214 (2017).</w:t>
      </w:r>
    </w:p>
    <w:p w14:paraId="6CC2CA06" w14:textId="53A26904" w:rsidR="00F75608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21. </w:t>
      </w:r>
      <w:proofErr w:type="spellStart"/>
      <w:r w:rsidR="00F75608" w:rsidRPr="00FA4FE1">
        <w:rPr>
          <w:rFonts w:asciiTheme="minorHAnsi" w:hAnsiTheme="minorHAnsi" w:cstheme="minorHAnsi"/>
        </w:rPr>
        <w:t>Deuss</w:t>
      </w:r>
      <w:proofErr w:type="spellEnd"/>
      <w:r w:rsidR="00F75608" w:rsidRPr="00FA4FE1">
        <w:rPr>
          <w:rFonts w:asciiTheme="minorHAnsi" w:hAnsiTheme="minorHAnsi" w:cstheme="minorHAnsi"/>
        </w:rPr>
        <w:t>, P.J., Lancefiel</w:t>
      </w:r>
      <w:r w:rsidR="00764889" w:rsidRPr="00FA4FE1">
        <w:rPr>
          <w:rFonts w:asciiTheme="minorHAnsi" w:hAnsiTheme="minorHAnsi" w:cstheme="minorHAnsi"/>
        </w:rPr>
        <w:t xml:space="preserve">d, C.S., </w:t>
      </w:r>
      <w:proofErr w:type="spellStart"/>
      <w:r w:rsidR="00764889" w:rsidRPr="00FA4FE1">
        <w:rPr>
          <w:rFonts w:asciiTheme="minorHAnsi" w:hAnsiTheme="minorHAnsi" w:cstheme="minorHAnsi"/>
        </w:rPr>
        <w:t>Narani</w:t>
      </w:r>
      <w:proofErr w:type="spellEnd"/>
      <w:r w:rsidR="00764889" w:rsidRPr="00FA4FE1">
        <w:rPr>
          <w:rFonts w:asciiTheme="minorHAnsi" w:hAnsiTheme="minorHAnsi" w:cstheme="minorHAnsi"/>
        </w:rPr>
        <w:t>, A., de Vries, J</w:t>
      </w:r>
      <w:r w:rsidR="00F75608" w:rsidRPr="00FA4FE1">
        <w:rPr>
          <w:rFonts w:asciiTheme="minorHAnsi" w:hAnsiTheme="minorHAnsi" w:cstheme="minorHAnsi"/>
        </w:rPr>
        <w:t>.</w:t>
      </w:r>
      <w:r w:rsidR="00764889" w:rsidRPr="00FA4FE1">
        <w:rPr>
          <w:rFonts w:asciiTheme="minorHAnsi" w:hAnsiTheme="minorHAnsi" w:cstheme="minorHAnsi"/>
        </w:rPr>
        <w:t>G</w:t>
      </w:r>
      <w:r w:rsidR="00F75608" w:rsidRPr="00FA4FE1">
        <w:rPr>
          <w:rFonts w:asciiTheme="minorHAnsi" w:hAnsiTheme="minorHAnsi" w:cstheme="minorHAnsi"/>
        </w:rPr>
        <w:t xml:space="preserve">., Westwood, N.J., </w:t>
      </w:r>
      <w:proofErr w:type="spellStart"/>
      <w:r w:rsidR="00F75608" w:rsidRPr="00FA4FE1">
        <w:rPr>
          <w:rFonts w:asciiTheme="minorHAnsi" w:hAnsiTheme="minorHAnsi" w:cstheme="minorHAnsi"/>
        </w:rPr>
        <w:t>Barta</w:t>
      </w:r>
      <w:proofErr w:type="spellEnd"/>
      <w:r w:rsidR="00F75608" w:rsidRPr="00FA4FE1">
        <w:rPr>
          <w:rFonts w:asciiTheme="minorHAnsi" w:hAnsiTheme="minorHAnsi" w:cstheme="minorHAnsi"/>
        </w:rPr>
        <w:t xml:space="preserve">, K. Phenolic acetals from </w:t>
      </w:r>
      <w:proofErr w:type="spellStart"/>
      <w:r w:rsidR="00F75608" w:rsidRPr="00FA4FE1">
        <w:rPr>
          <w:rFonts w:asciiTheme="minorHAnsi" w:hAnsiTheme="minorHAnsi" w:cstheme="minorHAnsi"/>
        </w:rPr>
        <w:t>lignins</w:t>
      </w:r>
      <w:proofErr w:type="spellEnd"/>
      <w:r w:rsidR="00F75608" w:rsidRPr="00FA4FE1">
        <w:rPr>
          <w:rFonts w:asciiTheme="minorHAnsi" w:hAnsiTheme="minorHAnsi" w:cstheme="minorHAnsi"/>
        </w:rPr>
        <w:t xml:space="preserve"> of varying compositions via iron (III) triflate </w:t>
      </w:r>
      <w:proofErr w:type="spellStart"/>
      <w:r w:rsidR="00F75608" w:rsidRPr="00FA4FE1">
        <w:rPr>
          <w:rFonts w:asciiTheme="minorHAnsi" w:hAnsiTheme="minorHAnsi" w:cstheme="minorHAnsi"/>
        </w:rPr>
        <w:t>catalysed</w:t>
      </w:r>
      <w:proofErr w:type="spellEnd"/>
      <w:r w:rsidR="00F75608" w:rsidRPr="00FA4FE1">
        <w:rPr>
          <w:rFonts w:asciiTheme="minorHAnsi" w:hAnsiTheme="minorHAnsi" w:cstheme="minorHAnsi"/>
        </w:rPr>
        <w:t xml:space="preserve"> depolymeri</w:t>
      </w:r>
      <w:r w:rsidR="007844B3" w:rsidRPr="00FA4FE1">
        <w:rPr>
          <w:rFonts w:asciiTheme="minorHAnsi" w:hAnsiTheme="minorHAnsi" w:cstheme="minorHAnsi"/>
        </w:rPr>
        <w:t>z</w:t>
      </w:r>
      <w:r w:rsidR="00F75608" w:rsidRPr="00FA4FE1">
        <w:rPr>
          <w:rFonts w:asciiTheme="minorHAnsi" w:hAnsiTheme="minorHAnsi" w:cstheme="minorHAnsi"/>
        </w:rPr>
        <w:t xml:space="preserve">ation. </w:t>
      </w:r>
      <w:r w:rsidR="00F75608" w:rsidRPr="00FA4FE1">
        <w:rPr>
          <w:rFonts w:asciiTheme="minorHAnsi" w:hAnsiTheme="minorHAnsi" w:cstheme="minorHAnsi"/>
          <w:i/>
        </w:rPr>
        <w:t>Green Chem</w:t>
      </w:r>
      <w:r w:rsidR="000616EA" w:rsidRPr="00FA4FE1">
        <w:rPr>
          <w:rFonts w:asciiTheme="minorHAnsi" w:hAnsiTheme="minorHAnsi" w:cstheme="minorHAnsi"/>
          <w:i/>
        </w:rPr>
        <w:t>istry</w:t>
      </w:r>
      <w:r w:rsidR="00F75608" w:rsidRPr="00FA4FE1">
        <w:rPr>
          <w:rFonts w:asciiTheme="minorHAnsi" w:hAnsiTheme="minorHAnsi" w:cstheme="minorHAnsi"/>
        </w:rPr>
        <w:t xml:space="preserve"> </w:t>
      </w:r>
      <w:r w:rsidR="00F75608" w:rsidRPr="00FA4FE1">
        <w:rPr>
          <w:rFonts w:asciiTheme="minorHAnsi" w:hAnsiTheme="minorHAnsi" w:cstheme="minorHAnsi"/>
          <w:b/>
        </w:rPr>
        <w:t>19</w:t>
      </w:r>
      <w:r w:rsidR="00F75608" w:rsidRPr="00FA4FE1">
        <w:rPr>
          <w:rFonts w:asciiTheme="minorHAnsi" w:hAnsiTheme="minorHAnsi" w:cstheme="minorHAnsi"/>
        </w:rPr>
        <w:t xml:space="preserve"> (12), 2774-2782 (2017).</w:t>
      </w:r>
    </w:p>
    <w:p w14:paraId="3EF60A17" w14:textId="29E59070" w:rsidR="00DB39FC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22. </w:t>
      </w:r>
      <w:r w:rsidR="0018430A" w:rsidRPr="00FA4FE1">
        <w:rPr>
          <w:rFonts w:asciiTheme="minorHAnsi" w:hAnsiTheme="minorHAnsi" w:cstheme="minorHAnsi"/>
        </w:rPr>
        <w:t xml:space="preserve">Bauer, S., </w:t>
      </w:r>
      <w:proofErr w:type="spellStart"/>
      <w:r w:rsidR="0018430A" w:rsidRPr="00FA4FE1">
        <w:rPr>
          <w:rFonts w:asciiTheme="minorHAnsi" w:hAnsiTheme="minorHAnsi" w:cstheme="minorHAnsi"/>
        </w:rPr>
        <w:t>Sorek</w:t>
      </w:r>
      <w:proofErr w:type="spellEnd"/>
      <w:r w:rsidR="0018430A" w:rsidRPr="00FA4FE1">
        <w:rPr>
          <w:rFonts w:asciiTheme="minorHAnsi" w:hAnsiTheme="minorHAnsi" w:cstheme="minorHAnsi"/>
        </w:rPr>
        <w:t xml:space="preserve">, H., Mitchell, V.D., Ibáñez, A.B., </w:t>
      </w:r>
      <w:proofErr w:type="spellStart"/>
      <w:r w:rsidR="0018430A" w:rsidRPr="00FA4FE1">
        <w:rPr>
          <w:rFonts w:asciiTheme="minorHAnsi" w:hAnsiTheme="minorHAnsi" w:cstheme="minorHAnsi"/>
        </w:rPr>
        <w:t>Wemmber</w:t>
      </w:r>
      <w:proofErr w:type="spellEnd"/>
      <w:r w:rsidR="0018430A" w:rsidRPr="00FA4FE1">
        <w:rPr>
          <w:rFonts w:asciiTheme="minorHAnsi" w:hAnsiTheme="minorHAnsi" w:cstheme="minorHAnsi"/>
        </w:rPr>
        <w:t xml:space="preserve">, D.E., Characterization of Miscanthus </w:t>
      </w:r>
      <w:proofErr w:type="spellStart"/>
      <w:r w:rsidR="0018430A" w:rsidRPr="00FA4FE1">
        <w:rPr>
          <w:rFonts w:asciiTheme="minorHAnsi" w:hAnsiTheme="minorHAnsi" w:cstheme="minorHAnsi"/>
        </w:rPr>
        <w:t>giganteus</w:t>
      </w:r>
      <w:proofErr w:type="spellEnd"/>
      <w:r w:rsidR="0018430A" w:rsidRPr="00FA4FE1">
        <w:rPr>
          <w:rFonts w:asciiTheme="minorHAnsi" w:hAnsiTheme="minorHAnsi" w:cstheme="minorHAnsi"/>
        </w:rPr>
        <w:t xml:space="preserve"> Lignin Isolated by Ethanol Organosolv Process under Reflux Condition. </w:t>
      </w:r>
      <w:r w:rsidR="0018430A" w:rsidRPr="00FA4FE1">
        <w:rPr>
          <w:rFonts w:asciiTheme="minorHAnsi" w:hAnsiTheme="minorHAnsi" w:cstheme="minorHAnsi"/>
          <w:i/>
        </w:rPr>
        <w:t>J</w:t>
      </w:r>
      <w:r w:rsidR="000616EA" w:rsidRPr="00FA4FE1">
        <w:rPr>
          <w:rFonts w:asciiTheme="minorHAnsi" w:hAnsiTheme="minorHAnsi" w:cstheme="minorHAnsi"/>
          <w:i/>
        </w:rPr>
        <w:t>ournal of</w:t>
      </w:r>
      <w:r w:rsidR="0018430A" w:rsidRPr="00FA4FE1">
        <w:rPr>
          <w:rFonts w:asciiTheme="minorHAnsi" w:hAnsiTheme="minorHAnsi" w:cstheme="minorHAnsi"/>
          <w:i/>
        </w:rPr>
        <w:t xml:space="preserve"> Agric</w:t>
      </w:r>
      <w:r w:rsidR="000616EA" w:rsidRPr="00FA4FE1">
        <w:rPr>
          <w:rFonts w:asciiTheme="minorHAnsi" w:hAnsiTheme="minorHAnsi" w:cstheme="minorHAnsi"/>
          <w:i/>
        </w:rPr>
        <w:t>ultural and</w:t>
      </w:r>
      <w:r w:rsidR="0018430A" w:rsidRPr="00FA4FE1">
        <w:rPr>
          <w:rFonts w:asciiTheme="minorHAnsi" w:hAnsiTheme="minorHAnsi" w:cstheme="minorHAnsi"/>
          <w:i/>
        </w:rPr>
        <w:t xml:space="preserve"> Food Chem</w:t>
      </w:r>
      <w:r w:rsidR="000616EA" w:rsidRPr="00FA4FE1">
        <w:rPr>
          <w:rFonts w:asciiTheme="minorHAnsi" w:hAnsiTheme="minorHAnsi" w:cstheme="minorHAnsi"/>
          <w:i/>
        </w:rPr>
        <w:t>istry</w:t>
      </w:r>
      <w:r w:rsidR="0018430A" w:rsidRPr="00FA4FE1">
        <w:rPr>
          <w:rFonts w:asciiTheme="minorHAnsi" w:hAnsiTheme="minorHAnsi" w:cstheme="minorHAnsi"/>
          <w:i/>
        </w:rPr>
        <w:t xml:space="preserve"> </w:t>
      </w:r>
      <w:r w:rsidR="0018430A" w:rsidRPr="00FA4FE1">
        <w:rPr>
          <w:rFonts w:asciiTheme="minorHAnsi" w:hAnsiTheme="minorHAnsi" w:cstheme="minorHAnsi"/>
          <w:b/>
        </w:rPr>
        <w:t xml:space="preserve">60 </w:t>
      </w:r>
      <w:r w:rsidR="0018430A" w:rsidRPr="00FA4FE1">
        <w:rPr>
          <w:rFonts w:asciiTheme="minorHAnsi" w:hAnsiTheme="minorHAnsi" w:cstheme="minorHAnsi"/>
        </w:rPr>
        <w:t>(33), 8203-8212 (2012).</w:t>
      </w:r>
    </w:p>
    <w:p w14:paraId="777F1AEB" w14:textId="5D6BE7E3" w:rsidR="0043382D" w:rsidRPr="00FA4FE1" w:rsidRDefault="007807C9" w:rsidP="00FA4FE1">
      <w:pPr>
        <w:rPr>
          <w:rFonts w:asciiTheme="minorHAnsi" w:hAnsiTheme="minorHAnsi" w:cstheme="minorHAnsi"/>
        </w:rPr>
      </w:pPr>
      <w:r w:rsidRPr="009A0D84">
        <w:rPr>
          <w:rFonts w:asciiTheme="minorHAnsi" w:hAnsiTheme="minorHAnsi" w:cstheme="minorHAnsi"/>
          <w:lang w:val="nl-NL"/>
        </w:rPr>
        <w:t xml:space="preserve">23. </w:t>
      </w:r>
      <w:r w:rsidR="0043382D" w:rsidRPr="009A0D84">
        <w:rPr>
          <w:rFonts w:asciiTheme="minorHAnsi" w:hAnsiTheme="minorHAnsi" w:cstheme="minorHAnsi"/>
          <w:lang w:val="nl-NL"/>
        </w:rPr>
        <w:t>Deuss, P.J</w:t>
      </w:r>
      <w:r w:rsidR="009A0D84" w:rsidRPr="009A0D84">
        <w:rPr>
          <w:rFonts w:asciiTheme="minorHAnsi" w:hAnsiTheme="minorHAnsi" w:cstheme="minorHAnsi"/>
          <w:lang w:val="nl-NL"/>
        </w:rPr>
        <w:t xml:space="preserve">. </w:t>
      </w:r>
      <w:r w:rsidR="009A0D84" w:rsidRPr="009A0D84">
        <w:rPr>
          <w:rFonts w:asciiTheme="minorHAnsi" w:hAnsiTheme="minorHAnsi" w:cstheme="minorHAnsi"/>
          <w:i/>
          <w:lang w:val="nl-NL"/>
        </w:rPr>
        <w:t>et al.</w:t>
      </w:r>
      <w:r w:rsidR="0043382D" w:rsidRPr="009A0D84">
        <w:rPr>
          <w:rFonts w:asciiTheme="minorHAnsi" w:hAnsiTheme="minorHAnsi" w:cstheme="minorHAnsi"/>
          <w:lang w:val="nl-NL"/>
        </w:rPr>
        <w:t xml:space="preserve"> </w:t>
      </w:r>
      <w:r w:rsidR="0043382D" w:rsidRPr="00FA4FE1">
        <w:rPr>
          <w:rFonts w:asciiTheme="minorHAnsi" w:hAnsiTheme="minorHAnsi" w:cstheme="minorHAnsi"/>
        </w:rPr>
        <w:t xml:space="preserve">Metal triflates </w:t>
      </w:r>
      <w:proofErr w:type="gramStart"/>
      <w:r w:rsidR="0043382D" w:rsidRPr="00FA4FE1">
        <w:rPr>
          <w:rFonts w:asciiTheme="minorHAnsi" w:hAnsiTheme="minorHAnsi" w:cstheme="minorHAnsi"/>
        </w:rPr>
        <w:t>for the production of</w:t>
      </w:r>
      <w:proofErr w:type="gramEnd"/>
      <w:r w:rsidR="0043382D" w:rsidRPr="00FA4FE1">
        <w:rPr>
          <w:rFonts w:asciiTheme="minorHAnsi" w:hAnsiTheme="minorHAnsi" w:cstheme="minorHAnsi"/>
        </w:rPr>
        <w:t xml:space="preserve"> aromatics from lignin. </w:t>
      </w:r>
      <w:proofErr w:type="spellStart"/>
      <w:r w:rsidR="0043382D" w:rsidRPr="00FA4FE1">
        <w:rPr>
          <w:rFonts w:asciiTheme="minorHAnsi" w:hAnsiTheme="minorHAnsi" w:cstheme="minorHAnsi"/>
          <w:i/>
        </w:rPr>
        <w:t>ChemSusChem</w:t>
      </w:r>
      <w:proofErr w:type="spellEnd"/>
      <w:r w:rsidR="0043382D" w:rsidRPr="00FA4FE1">
        <w:rPr>
          <w:rFonts w:asciiTheme="minorHAnsi" w:hAnsiTheme="minorHAnsi" w:cstheme="minorHAnsi"/>
        </w:rPr>
        <w:t xml:space="preserve"> </w:t>
      </w:r>
      <w:r w:rsidR="0043382D" w:rsidRPr="00FA4FE1">
        <w:rPr>
          <w:rFonts w:asciiTheme="minorHAnsi" w:hAnsiTheme="minorHAnsi" w:cstheme="minorHAnsi"/>
          <w:b/>
        </w:rPr>
        <w:t>9</w:t>
      </w:r>
      <w:r w:rsidR="0043382D" w:rsidRPr="00FA4FE1">
        <w:rPr>
          <w:rFonts w:asciiTheme="minorHAnsi" w:hAnsiTheme="minorHAnsi" w:cstheme="minorHAnsi"/>
        </w:rPr>
        <w:t xml:space="preserve"> (2), 2974-2981.</w:t>
      </w:r>
    </w:p>
    <w:p w14:paraId="651BB873" w14:textId="4C4B211B" w:rsidR="00201BEB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24. </w:t>
      </w:r>
      <w:r w:rsidR="00201BEB" w:rsidRPr="00FA4FE1">
        <w:rPr>
          <w:rFonts w:asciiTheme="minorHAnsi" w:hAnsiTheme="minorHAnsi" w:cstheme="minorHAnsi"/>
        </w:rPr>
        <w:t xml:space="preserve">Nicholson, D. J., </w:t>
      </w:r>
      <w:proofErr w:type="spellStart"/>
      <w:r w:rsidR="00201BEB" w:rsidRPr="00FA4FE1">
        <w:rPr>
          <w:rFonts w:asciiTheme="minorHAnsi" w:hAnsiTheme="minorHAnsi" w:cstheme="minorHAnsi"/>
        </w:rPr>
        <w:t>Leavit</w:t>
      </w:r>
      <w:proofErr w:type="spellEnd"/>
      <w:r w:rsidR="00201BEB" w:rsidRPr="00FA4FE1">
        <w:rPr>
          <w:rFonts w:asciiTheme="minorHAnsi" w:hAnsiTheme="minorHAnsi" w:cstheme="minorHAnsi"/>
        </w:rPr>
        <w:t xml:space="preserve">, A. T., Francis, R. C. A three-stage </w:t>
      </w:r>
      <w:proofErr w:type="spellStart"/>
      <w:r w:rsidR="00201BEB" w:rsidRPr="00FA4FE1">
        <w:rPr>
          <w:rFonts w:asciiTheme="minorHAnsi" w:hAnsiTheme="minorHAnsi" w:cstheme="minorHAnsi"/>
        </w:rPr>
        <w:t>Klason</w:t>
      </w:r>
      <w:proofErr w:type="spellEnd"/>
      <w:r w:rsidR="00201BEB" w:rsidRPr="00FA4FE1">
        <w:rPr>
          <w:rFonts w:asciiTheme="minorHAnsi" w:hAnsiTheme="minorHAnsi" w:cstheme="minorHAnsi"/>
        </w:rPr>
        <w:t xml:space="preserve"> method for more accurate determinations of hardwood lignin content. </w:t>
      </w:r>
      <w:r w:rsidR="00201BEB" w:rsidRPr="00FA4FE1">
        <w:rPr>
          <w:rFonts w:asciiTheme="minorHAnsi" w:hAnsiTheme="minorHAnsi" w:cstheme="minorHAnsi"/>
          <w:i/>
        </w:rPr>
        <w:t>Cellulose Chem</w:t>
      </w:r>
      <w:r w:rsidR="000616EA" w:rsidRPr="00FA4FE1">
        <w:rPr>
          <w:rFonts w:asciiTheme="minorHAnsi" w:hAnsiTheme="minorHAnsi" w:cstheme="minorHAnsi"/>
          <w:i/>
        </w:rPr>
        <w:t>istry and</w:t>
      </w:r>
      <w:r w:rsidR="00201BEB" w:rsidRPr="00FA4FE1">
        <w:rPr>
          <w:rFonts w:asciiTheme="minorHAnsi" w:hAnsiTheme="minorHAnsi" w:cstheme="minorHAnsi"/>
          <w:i/>
        </w:rPr>
        <w:t xml:space="preserve"> Technol</w:t>
      </w:r>
      <w:r w:rsidR="000616EA" w:rsidRPr="00FA4FE1">
        <w:rPr>
          <w:rFonts w:asciiTheme="minorHAnsi" w:hAnsiTheme="minorHAnsi" w:cstheme="minorHAnsi"/>
          <w:i/>
        </w:rPr>
        <w:t>ogy</w:t>
      </w:r>
      <w:r w:rsidR="00201BEB" w:rsidRPr="00FA4FE1">
        <w:rPr>
          <w:rFonts w:asciiTheme="minorHAnsi" w:hAnsiTheme="minorHAnsi" w:cstheme="minorHAnsi"/>
          <w:i/>
        </w:rPr>
        <w:t xml:space="preserve"> </w:t>
      </w:r>
      <w:r w:rsidR="00201BEB" w:rsidRPr="00FA4FE1">
        <w:rPr>
          <w:rFonts w:asciiTheme="minorHAnsi" w:hAnsiTheme="minorHAnsi" w:cstheme="minorHAnsi"/>
          <w:b/>
        </w:rPr>
        <w:t xml:space="preserve">48 </w:t>
      </w:r>
      <w:r w:rsidR="00201BEB" w:rsidRPr="00FA4FE1">
        <w:rPr>
          <w:rFonts w:asciiTheme="minorHAnsi" w:hAnsiTheme="minorHAnsi" w:cstheme="minorHAnsi"/>
        </w:rPr>
        <w:t>(1-2), 53-59 (2014)</w:t>
      </w:r>
    </w:p>
    <w:p w14:paraId="73800644" w14:textId="7627E2A6" w:rsidR="00201BEB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25. </w:t>
      </w:r>
      <w:r w:rsidR="00C76FE5">
        <w:rPr>
          <w:rFonts w:asciiTheme="minorHAnsi" w:hAnsiTheme="minorHAnsi" w:cstheme="minorHAnsi"/>
        </w:rPr>
        <w:t xml:space="preserve">Sun, Z. </w:t>
      </w:r>
      <w:r w:rsidR="00C76FE5">
        <w:rPr>
          <w:rFonts w:asciiTheme="minorHAnsi" w:hAnsiTheme="minorHAnsi" w:cstheme="minorHAnsi"/>
          <w:i/>
        </w:rPr>
        <w:t xml:space="preserve">et </w:t>
      </w:r>
      <w:proofErr w:type="spellStart"/>
      <w:proofErr w:type="gramStart"/>
      <w:r w:rsidR="00C76FE5">
        <w:rPr>
          <w:rFonts w:asciiTheme="minorHAnsi" w:hAnsiTheme="minorHAnsi" w:cstheme="minorHAnsi"/>
          <w:i/>
        </w:rPr>
        <w:t>al.</w:t>
      </w:r>
      <w:r w:rsidR="00201BEB" w:rsidRPr="00FA4FE1">
        <w:rPr>
          <w:rFonts w:asciiTheme="minorHAnsi" w:hAnsiTheme="minorHAnsi" w:cstheme="minorHAnsi"/>
        </w:rPr>
        <w:t>Complete</w:t>
      </w:r>
      <w:proofErr w:type="spellEnd"/>
      <w:proofErr w:type="gramEnd"/>
      <w:r w:rsidR="00201BEB" w:rsidRPr="00FA4FE1">
        <w:rPr>
          <w:rFonts w:asciiTheme="minorHAnsi" w:hAnsiTheme="minorHAnsi" w:cstheme="minorHAnsi"/>
        </w:rPr>
        <w:t xml:space="preserve"> lignocellulose conversion with integrated catalyst recycling yielding valuable aromatics and fuels. </w:t>
      </w:r>
      <w:r w:rsidR="00201BEB" w:rsidRPr="00FA4FE1">
        <w:rPr>
          <w:rFonts w:asciiTheme="minorHAnsi" w:hAnsiTheme="minorHAnsi" w:cstheme="minorHAnsi"/>
          <w:i/>
        </w:rPr>
        <w:t xml:space="preserve">Nature catalysis </w:t>
      </w:r>
      <w:r w:rsidR="00201BEB" w:rsidRPr="00FA4FE1">
        <w:rPr>
          <w:rFonts w:asciiTheme="minorHAnsi" w:hAnsiTheme="minorHAnsi" w:cstheme="minorHAnsi"/>
          <w:b/>
        </w:rPr>
        <w:t>1</w:t>
      </w:r>
      <w:r w:rsidR="00201BEB" w:rsidRPr="00FA4FE1">
        <w:rPr>
          <w:rFonts w:asciiTheme="minorHAnsi" w:hAnsiTheme="minorHAnsi" w:cstheme="minorHAnsi"/>
        </w:rPr>
        <w:t>, 82-92 (2018)</w:t>
      </w:r>
    </w:p>
    <w:p w14:paraId="117D4D86" w14:textId="7FC830BE" w:rsidR="00201BEB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26. </w:t>
      </w:r>
      <w:r w:rsidR="00201BEB" w:rsidRPr="00FA4FE1">
        <w:rPr>
          <w:rFonts w:asciiTheme="minorHAnsi" w:hAnsiTheme="minorHAnsi" w:cstheme="minorHAnsi"/>
        </w:rPr>
        <w:t xml:space="preserve">Lancefield, C.S., </w:t>
      </w:r>
      <w:proofErr w:type="spellStart"/>
      <w:r w:rsidR="00201BEB" w:rsidRPr="00FA4FE1">
        <w:rPr>
          <w:rFonts w:asciiTheme="minorHAnsi" w:hAnsiTheme="minorHAnsi" w:cstheme="minorHAnsi"/>
        </w:rPr>
        <w:t>Ojo</w:t>
      </w:r>
      <w:proofErr w:type="spellEnd"/>
      <w:r w:rsidR="00201BEB" w:rsidRPr="00FA4FE1">
        <w:rPr>
          <w:rFonts w:asciiTheme="minorHAnsi" w:hAnsiTheme="minorHAnsi" w:cstheme="minorHAnsi"/>
        </w:rPr>
        <w:t xml:space="preserve">, O.S., Tran, F., Westwood, N.J. Isolation of Functionalized Phenolic Monomers through Selective Oxidation and C-O Bond Cleavage of the β‐O‐4 Linkages in Lignin. </w:t>
      </w:r>
      <w:proofErr w:type="spellStart"/>
      <w:r w:rsidR="00201BEB" w:rsidRPr="00FA4FE1">
        <w:rPr>
          <w:rFonts w:asciiTheme="minorHAnsi" w:hAnsiTheme="minorHAnsi" w:cstheme="minorHAnsi"/>
          <w:i/>
        </w:rPr>
        <w:t>Angew</w:t>
      </w:r>
      <w:r w:rsidR="000616EA" w:rsidRPr="00FA4FE1">
        <w:rPr>
          <w:rFonts w:asciiTheme="minorHAnsi" w:hAnsiTheme="minorHAnsi" w:cstheme="minorHAnsi"/>
          <w:i/>
        </w:rPr>
        <w:t>andte</w:t>
      </w:r>
      <w:proofErr w:type="spellEnd"/>
      <w:r w:rsidR="00201BEB" w:rsidRPr="00FA4FE1">
        <w:rPr>
          <w:rFonts w:asciiTheme="minorHAnsi" w:hAnsiTheme="minorHAnsi" w:cstheme="minorHAnsi"/>
          <w:i/>
        </w:rPr>
        <w:t xml:space="preserve"> </w:t>
      </w:r>
      <w:proofErr w:type="spellStart"/>
      <w:r w:rsidR="00201BEB" w:rsidRPr="00FA4FE1">
        <w:rPr>
          <w:rFonts w:asciiTheme="minorHAnsi" w:hAnsiTheme="minorHAnsi" w:cstheme="minorHAnsi"/>
          <w:i/>
        </w:rPr>
        <w:t>Chem</w:t>
      </w:r>
      <w:r w:rsidR="000616EA" w:rsidRPr="00FA4FE1">
        <w:rPr>
          <w:rFonts w:asciiTheme="minorHAnsi" w:hAnsiTheme="minorHAnsi" w:cstheme="minorHAnsi"/>
          <w:i/>
        </w:rPr>
        <w:t>ie</w:t>
      </w:r>
      <w:proofErr w:type="spellEnd"/>
      <w:r w:rsidR="00201BEB" w:rsidRPr="00FA4FE1">
        <w:rPr>
          <w:rFonts w:asciiTheme="minorHAnsi" w:hAnsiTheme="minorHAnsi" w:cstheme="minorHAnsi"/>
          <w:i/>
        </w:rPr>
        <w:t xml:space="preserve"> Int</w:t>
      </w:r>
      <w:r w:rsidR="000616EA" w:rsidRPr="00FA4FE1">
        <w:rPr>
          <w:rFonts w:asciiTheme="minorHAnsi" w:hAnsiTheme="minorHAnsi" w:cstheme="minorHAnsi"/>
          <w:i/>
        </w:rPr>
        <w:t>ernational</w:t>
      </w:r>
      <w:r w:rsidR="00201BEB" w:rsidRPr="00FA4FE1">
        <w:rPr>
          <w:rFonts w:asciiTheme="minorHAnsi" w:hAnsiTheme="minorHAnsi" w:cstheme="minorHAnsi"/>
          <w:i/>
        </w:rPr>
        <w:t xml:space="preserve"> Ed</w:t>
      </w:r>
      <w:r w:rsidR="000616EA" w:rsidRPr="00FA4FE1">
        <w:rPr>
          <w:rFonts w:asciiTheme="minorHAnsi" w:hAnsiTheme="minorHAnsi" w:cstheme="minorHAnsi"/>
          <w:i/>
        </w:rPr>
        <w:t>ition</w:t>
      </w:r>
      <w:r w:rsidR="00201BEB" w:rsidRPr="00FA4FE1">
        <w:rPr>
          <w:rFonts w:asciiTheme="minorHAnsi" w:hAnsiTheme="minorHAnsi" w:cstheme="minorHAnsi"/>
        </w:rPr>
        <w:t xml:space="preserve"> </w:t>
      </w:r>
      <w:r w:rsidR="00201BEB" w:rsidRPr="00FA4FE1">
        <w:rPr>
          <w:rFonts w:asciiTheme="minorHAnsi" w:hAnsiTheme="minorHAnsi" w:cstheme="minorHAnsi"/>
          <w:b/>
        </w:rPr>
        <w:t>54</w:t>
      </w:r>
      <w:r w:rsidR="00201BEB" w:rsidRPr="00FA4FE1">
        <w:rPr>
          <w:rFonts w:asciiTheme="minorHAnsi" w:hAnsiTheme="minorHAnsi" w:cstheme="minorHAnsi"/>
        </w:rPr>
        <w:t xml:space="preserve"> (1), 258-262 (2015).</w:t>
      </w:r>
    </w:p>
    <w:p w14:paraId="0F13DA09" w14:textId="0FAD2FEE" w:rsidR="00201BEB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27. </w:t>
      </w:r>
      <w:r w:rsidR="00201BEB" w:rsidRPr="00FA4FE1">
        <w:rPr>
          <w:rFonts w:asciiTheme="minorHAnsi" w:hAnsiTheme="minorHAnsi" w:cstheme="minorHAnsi"/>
        </w:rPr>
        <w:t xml:space="preserve">Rahimi, A., </w:t>
      </w:r>
      <w:proofErr w:type="spellStart"/>
      <w:r w:rsidR="00201BEB" w:rsidRPr="00FA4FE1">
        <w:rPr>
          <w:rFonts w:asciiTheme="minorHAnsi" w:hAnsiTheme="minorHAnsi" w:cstheme="minorHAnsi"/>
        </w:rPr>
        <w:t>Ulbrich</w:t>
      </w:r>
      <w:proofErr w:type="spellEnd"/>
      <w:r w:rsidR="00201BEB" w:rsidRPr="00FA4FE1">
        <w:rPr>
          <w:rFonts w:asciiTheme="minorHAnsi" w:hAnsiTheme="minorHAnsi" w:cstheme="minorHAnsi"/>
        </w:rPr>
        <w:t xml:space="preserve">, A., Coon, J.J., Stahl, S.S. Formic-acid-induced depolymerization of oxidized lignin to aromatics. </w:t>
      </w:r>
      <w:r w:rsidR="00201BEB" w:rsidRPr="00FA4FE1">
        <w:rPr>
          <w:rFonts w:asciiTheme="minorHAnsi" w:hAnsiTheme="minorHAnsi" w:cstheme="minorHAnsi"/>
          <w:i/>
        </w:rPr>
        <w:t>Nature</w:t>
      </w:r>
      <w:r w:rsidR="00201BEB" w:rsidRPr="00FA4FE1">
        <w:rPr>
          <w:rFonts w:asciiTheme="minorHAnsi" w:hAnsiTheme="minorHAnsi" w:cstheme="minorHAnsi"/>
        </w:rPr>
        <w:t xml:space="preserve"> </w:t>
      </w:r>
      <w:r w:rsidR="00201BEB" w:rsidRPr="00FA4FE1">
        <w:rPr>
          <w:rFonts w:asciiTheme="minorHAnsi" w:hAnsiTheme="minorHAnsi" w:cstheme="minorHAnsi"/>
          <w:b/>
        </w:rPr>
        <w:t>515</w:t>
      </w:r>
      <w:r w:rsidR="00201BEB" w:rsidRPr="00FA4FE1">
        <w:rPr>
          <w:rFonts w:asciiTheme="minorHAnsi" w:hAnsiTheme="minorHAnsi" w:cstheme="minorHAnsi"/>
        </w:rPr>
        <w:t>, 249-252 (2014).</w:t>
      </w:r>
    </w:p>
    <w:p w14:paraId="07A04245" w14:textId="477B82E2" w:rsidR="00201BEB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28. </w:t>
      </w:r>
      <w:r w:rsidR="00201BEB" w:rsidRPr="00FA4FE1">
        <w:rPr>
          <w:rFonts w:asciiTheme="minorHAnsi" w:hAnsiTheme="minorHAnsi" w:cstheme="minorHAnsi"/>
        </w:rPr>
        <w:t xml:space="preserve">Bosque, I., Magallanes, G., </w:t>
      </w:r>
      <w:proofErr w:type="spellStart"/>
      <w:r w:rsidR="00201BEB" w:rsidRPr="00FA4FE1">
        <w:rPr>
          <w:rFonts w:asciiTheme="minorHAnsi" w:hAnsiTheme="minorHAnsi" w:cstheme="minorHAnsi"/>
        </w:rPr>
        <w:t>Rigoulet</w:t>
      </w:r>
      <w:proofErr w:type="spellEnd"/>
      <w:r w:rsidR="00201BEB" w:rsidRPr="00FA4FE1">
        <w:rPr>
          <w:rFonts w:asciiTheme="minorHAnsi" w:hAnsiTheme="minorHAnsi" w:cstheme="minorHAnsi"/>
        </w:rPr>
        <w:t xml:space="preserve">, M., </w:t>
      </w:r>
      <w:proofErr w:type="spellStart"/>
      <w:r w:rsidR="00201BEB" w:rsidRPr="00FA4FE1">
        <w:rPr>
          <w:rFonts w:asciiTheme="minorHAnsi" w:hAnsiTheme="minorHAnsi" w:cstheme="minorHAnsi"/>
        </w:rPr>
        <w:t>Kärkäs</w:t>
      </w:r>
      <w:proofErr w:type="spellEnd"/>
      <w:r w:rsidR="00201BEB" w:rsidRPr="00FA4FE1">
        <w:rPr>
          <w:rFonts w:asciiTheme="minorHAnsi" w:hAnsiTheme="minorHAnsi" w:cstheme="minorHAnsi"/>
        </w:rPr>
        <w:t xml:space="preserve">, M.D., Stephenson, C.R.J. Redox Catalysis Facilitates Lignin Depolymerization, </w:t>
      </w:r>
      <w:r w:rsidR="00201BEB" w:rsidRPr="00FA4FE1">
        <w:rPr>
          <w:rFonts w:asciiTheme="minorHAnsi" w:hAnsiTheme="minorHAnsi" w:cstheme="minorHAnsi"/>
          <w:i/>
        </w:rPr>
        <w:t>ACS Cent</w:t>
      </w:r>
      <w:r w:rsidR="000616EA" w:rsidRPr="00FA4FE1">
        <w:rPr>
          <w:rFonts w:asciiTheme="minorHAnsi" w:hAnsiTheme="minorHAnsi" w:cstheme="minorHAnsi"/>
          <w:i/>
        </w:rPr>
        <w:t>ral</w:t>
      </w:r>
      <w:r w:rsidR="00201BEB" w:rsidRPr="00FA4FE1">
        <w:rPr>
          <w:rFonts w:asciiTheme="minorHAnsi" w:hAnsiTheme="minorHAnsi" w:cstheme="minorHAnsi"/>
          <w:i/>
        </w:rPr>
        <w:t xml:space="preserve"> Sci</w:t>
      </w:r>
      <w:r w:rsidR="000616EA" w:rsidRPr="00FA4FE1">
        <w:rPr>
          <w:rFonts w:asciiTheme="minorHAnsi" w:hAnsiTheme="minorHAnsi" w:cstheme="minorHAnsi"/>
          <w:i/>
        </w:rPr>
        <w:t>ence</w:t>
      </w:r>
      <w:r w:rsidR="00201BEB" w:rsidRPr="00FA4FE1">
        <w:rPr>
          <w:rFonts w:asciiTheme="minorHAnsi" w:hAnsiTheme="minorHAnsi" w:cstheme="minorHAnsi"/>
        </w:rPr>
        <w:t xml:space="preserve"> </w:t>
      </w:r>
      <w:r w:rsidR="00201BEB" w:rsidRPr="00FA4FE1">
        <w:rPr>
          <w:rFonts w:asciiTheme="minorHAnsi" w:hAnsiTheme="minorHAnsi" w:cstheme="minorHAnsi"/>
          <w:b/>
        </w:rPr>
        <w:t>3</w:t>
      </w:r>
      <w:r w:rsidR="00201BEB" w:rsidRPr="00FA4FE1">
        <w:rPr>
          <w:rFonts w:asciiTheme="minorHAnsi" w:hAnsiTheme="minorHAnsi" w:cstheme="minorHAnsi"/>
        </w:rPr>
        <w:t xml:space="preserve"> (6), 621-628 (2017).</w:t>
      </w:r>
    </w:p>
    <w:p w14:paraId="0956B73F" w14:textId="51FD9962" w:rsidR="004D1F7C" w:rsidRPr="00FA4FE1" w:rsidRDefault="007807C9" w:rsidP="00FA4F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29. </w:t>
      </w:r>
      <w:proofErr w:type="spellStart"/>
      <w:r w:rsidR="00201BEB" w:rsidRPr="00FA4FE1">
        <w:rPr>
          <w:rFonts w:asciiTheme="minorHAnsi" w:hAnsiTheme="minorHAnsi" w:cstheme="minorHAnsi"/>
        </w:rPr>
        <w:t>Sette</w:t>
      </w:r>
      <w:proofErr w:type="spellEnd"/>
      <w:r w:rsidR="00201BEB" w:rsidRPr="00FA4FE1">
        <w:rPr>
          <w:rFonts w:asciiTheme="minorHAnsi" w:hAnsiTheme="minorHAnsi" w:cstheme="minorHAnsi"/>
        </w:rPr>
        <w:t xml:space="preserve">, M., </w:t>
      </w:r>
      <w:proofErr w:type="spellStart"/>
      <w:r w:rsidR="00201BEB" w:rsidRPr="00FA4FE1">
        <w:rPr>
          <w:rFonts w:asciiTheme="minorHAnsi" w:hAnsiTheme="minorHAnsi" w:cstheme="minorHAnsi"/>
        </w:rPr>
        <w:t>Wechselberger</w:t>
      </w:r>
      <w:proofErr w:type="spellEnd"/>
      <w:r w:rsidR="00201BEB" w:rsidRPr="00FA4FE1">
        <w:rPr>
          <w:rFonts w:asciiTheme="minorHAnsi" w:hAnsiTheme="minorHAnsi" w:cstheme="minorHAnsi"/>
        </w:rPr>
        <w:t xml:space="preserve">, R., </w:t>
      </w:r>
      <w:proofErr w:type="spellStart"/>
      <w:r w:rsidR="00201BEB" w:rsidRPr="00FA4FE1">
        <w:rPr>
          <w:rFonts w:asciiTheme="minorHAnsi" w:hAnsiTheme="minorHAnsi" w:cstheme="minorHAnsi"/>
        </w:rPr>
        <w:t>Crestini</w:t>
      </w:r>
      <w:proofErr w:type="spellEnd"/>
      <w:r w:rsidR="00201BEB" w:rsidRPr="00FA4FE1">
        <w:rPr>
          <w:rFonts w:asciiTheme="minorHAnsi" w:hAnsiTheme="minorHAnsi" w:cstheme="minorHAnsi"/>
        </w:rPr>
        <w:t xml:space="preserve">, C., Elucidation of Lignin Structure by Quantitative 2D NMR. </w:t>
      </w:r>
      <w:r w:rsidR="00201BEB" w:rsidRPr="00FA4FE1">
        <w:rPr>
          <w:rFonts w:asciiTheme="minorHAnsi" w:hAnsiTheme="minorHAnsi" w:cstheme="minorHAnsi"/>
          <w:i/>
        </w:rPr>
        <w:t>Chem</w:t>
      </w:r>
      <w:r w:rsidR="000616EA" w:rsidRPr="00FA4FE1">
        <w:rPr>
          <w:rFonts w:asciiTheme="minorHAnsi" w:hAnsiTheme="minorHAnsi" w:cstheme="minorHAnsi"/>
          <w:i/>
        </w:rPr>
        <w:t>istry - A</w:t>
      </w:r>
      <w:r w:rsidR="00201BEB" w:rsidRPr="00FA4FE1">
        <w:rPr>
          <w:rFonts w:asciiTheme="minorHAnsi" w:hAnsiTheme="minorHAnsi" w:cstheme="minorHAnsi"/>
          <w:i/>
        </w:rPr>
        <w:t xml:space="preserve"> Eur</w:t>
      </w:r>
      <w:r w:rsidR="000616EA" w:rsidRPr="00FA4FE1">
        <w:rPr>
          <w:rFonts w:asciiTheme="minorHAnsi" w:hAnsiTheme="minorHAnsi" w:cstheme="minorHAnsi"/>
          <w:i/>
        </w:rPr>
        <w:t>opean</w:t>
      </w:r>
      <w:r w:rsidR="00201BEB" w:rsidRPr="00FA4FE1">
        <w:rPr>
          <w:rFonts w:asciiTheme="minorHAnsi" w:hAnsiTheme="minorHAnsi" w:cstheme="minorHAnsi"/>
          <w:i/>
        </w:rPr>
        <w:t xml:space="preserve"> J</w:t>
      </w:r>
      <w:r w:rsidR="000616EA" w:rsidRPr="00FA4FE1">
        <w:rPr>
          <w:rFonts w:asciiTheme="minorHAnsi" w:hAnsiTheme="minorHAnsi" w:cstheme="minorHAnsi"/>
          <w:i/>
        </w:rPr>
        <w:t>ournal</w:t>
      </w:r>
      <w:r w:rsidR="00201BEB" w:rsidRPr="00FA4FE1">
        <w:rPr>
          <w:rFonts w:asciiTheme="minorHAnsi" w:hAnsiTheme="minorHAnsi" w:cstheme="minorHAnsi"/>
        </w:rPr>
        <w:t xml:space="preserve"> </w:t>
      </w:r>
      <w:r w:rsidR="00201BEB" w:rsidRPr="00FA4FE1">
        <w:rPr>
          <w:rFonts w:asciiTheme="minorHAnsi" w:hAnsiTheme="minorHAnsi" w:cstheme="minorHAnsi"/>
          <w:b/>
        </w:rPr>
        <w:t>17</w:t>
      </w:r>
      <w:r w:rsidR="00201BEB" w:rsidRPr="00FA4FE1">
        <w:rPr>
          <w:rFonts w:asciiTheme="minorHAnsi" w:hAnsiTheme="minorHAnsi" w:cstheme="minorHAnsi"/>
        </w:rPr>
        <w:t xml:space="preserve"> (34), 9529-9535 (2011).</w:t>
      </w:r>
    </w:p>
    <w:sectPr w:rsidR="004D1F7C" w:rsidRPr="00FA4FE1" w:rsidSect="00FF57BD">
      <w:head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31AA7" w14:textId="77777777" w:rsidR="00060CC3" w:rsidRDefault="00060CC3" w:rsidP="00621C4E">
      <w:r>
        <w:separator/>
      </w:r>
    </w:p>
  </w:endnote>
  <w:endnote w:type="continuationSeparator" w:id="0">
    <w:p w14:paraId="3841CE5D" w14:textId="77777777" w:rsidR="00060CC3" w:rsidRDefault="00060CC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3B7D0B" w:rsidRDefault="003B7D0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2DA3D" w14:textId="77777777" w:rsidR="00060CC3" w:rsidRDefault="00060CC3" w:rsidP="00621C4E">
      <w:r>
        <w:separator/>
      </w:r>
    </w:p>
  </w:footnote>
  <w:footnote w:type="continuationSeparator" w:id="0">
    <w:p w14:paraId="419B9621" w14:textId="77777777" w:rsidR="00060CC3" w:rsidRDefault="00060CC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3B7D0B" w:rsidRPr="006F06E4" w:rsidRDefault="003B7D0B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7FD0"/>
    <w:multiLevelType w:val="hybridMultilevel"/>
    <w:tmpl w:val="5D2834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F7DD5"/>
    <w:multiLevelType w:val="multilevel"/>
    <w:tmpl w:val="7466D8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5426C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F2AA034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D969BE"/>
    <w:multiLevelType w:val="multilevel"/>
    <w:tmpl w:val="D8E8DF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DA7C25"/>
    <w:multiLevelType w:val="multilevel"/>
    <w:tmpl w:val="DB52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FB812FD"/>
    <w:multiLevelType w:val="multilevel"/>
    <w:tmpl w:val="56AEDD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8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1"/>
  </w:num>
  <w:num w:numId="13">
    <w:abstractNumId w:val="19"/>
  </w:num>
  <w:num w:numId="14">
    <w:abstractNumId w:val="27"/>
  </w:num>
  <w:num w:numId="15">
    <w:abstractNumId w:val="12"/>
  </w:num>
  <w:num w:numId="16">
    <w:abstractNumId w:val="7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8"/>
  </w:num>
  <w:num w:numId="25">
    <w:abstractNumId w:val="6"/>
  </w:num>
  <w:num w:numId="26">
    <w:abstractNumId w:val="29"/>
  </w:num>
  <w:num w:numId="27">
    <w:abstractNumId w:val="25"/>
  </w:num>
  <w:num w:numId="28">
    <w:abstractNumId w:val="26"/>
  </w:num>
  <w:num w:numId="29">
    <w:abstractNumId w:val="9"/>
  </w:num>
  <w:num w:numId="3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612"/>
    <w:rsid w:val="00001806"/>
    <w:rsid w:val="00003BF4"/>
    <w:rsid w:val="00004897"/>
    <w:rsid w:val="00005815"/>
    <w:rsid w:val="00007DBC"/>
    <w:rsid w:val="00007EA1"/>
    <w:rsid w:val="000100F0"/>
    <w:rsid w:val="000129B2"/>
    <w:rsid w:val="00012FF9"/>
    <w:rsid w:val="0001389C"/>
    <w:rsid w:val="0001418C"/>
    <w:rsid w:val="00014314"/>
    <w:rsid w:val="00021434"/>
    <w:rsid w:val="00021774"/>
    <w:rsid w:val="00021C91"/>
    <w:rsid w:val="00021DF3"/>
    <w:rsid w:val="00021F81"/>
    <w:rsid w:val="00023869"/>
    <w:rsid w:val="00023E8D"/>
    <w:rsid w:val="00023F34"/>
    <w:rsid w:val="00024598"/>
    <w:rsid w:val="00024AE3"/>
    <w:rsid w:val="00024C78"/>
    <w:rsid w:val="00032769"/>
    <w:rsid w:val="0003311E"/>
    <w:rsid w:val="0003626A"/>
    <w:rsid w:val="00037B58"/>
    <w:rsid w:val="00040BBF"/>
    <w:rsid w:val="00047C13"/>
    <w:rsid w:val="00051B73"/>
    <w:rsid w:val="00052575"/>
    <w:rsid w:val="00060ABE"/>
    <w:rsid w:val="00060CC3"/>
    <w:rsid w:val="000616EA"/>
    <w:rsid w:val="00061A50"/>
    <w:rsid w:val="0006289F"/>
    <w:rsid w:val="0006361B"/>
    <w:rsid w:val="00064104"/>
    <w:rsid w:val="0006476F"/>
    <w:rsid w:val="000652E3"/>
    <w:rsid w:val="00066025"/>
    <w:rsid w:val="000664F3"/>
    <w:rsid w:val="000701D1"/>
    <w:rsid w:val="00073156"/>
    <w:rsid w:val="00073DFD"/>
    <w:rsid w:val="00080A20"/>
    <w:rsid w:val="00082796"/>
    <w:rsid w:val="00082DF4"/>
    <w:rsid w:val="00087C0A"/>
    <w:rsid w:val="0009144C"/>
    <w:rsid w:val="00093BC4"/>
    <w:rsid w:val="00093DE2"/>
    <w:rsid w:val="00097929"/>
    <w:rsid w:val="000A1E80"/>
    <w:rsid w:val="000A3B70"/>
    <w:rsid w:val="000A4C79"/>
    <w:rsid w:val="000A5153"/>
    <w:rsid w:val="000A6E2F"/>
    <w:rsid w:val="000B10AE"/>
    <w:rsid w:val="000B30BF"/>
    <w:rsid w:val="000B566B"/>
    <w:rsid w:val="000B662E"/>
    <w:rsid w:val="000B7294"/>
    <w:rsid w:val="000B75D0"/>
    <w:rsid w:val="000C1CF8"/>
    <w:rsid w:val="000C2AA9"/>
    <w:rsid w:val="000C3F5F"/>
    <w:rsid w:val="000C49CF"/>
    <w:rsid w:val="000C52E9"/>
    <w:rsid w:val="000C5CDC"/>
    <w:rsid w:val="000C65DC"/>
    <w:rsid w:val="000C66F3"/>
    <w:rsid w:val="000C6900"/>
    <w:rsid w:val="000C72ED"/>
    <w:rsid w:val="000C7959"/>
    <w:rsid w:val="000D31E8"/>
    <w:rsid w:val="000D76E4"/>
    <w:rsid w:val="000E2F3E"/>
    <w:rsid w:val="000E3453"/>
    <w:rsid w:val="000E3816"/>
    <w:rsid w:val="000E3AE0"/>
    <w:rsid w:val="000E4F77"/>
    <w:rsid w:val="000E6C55"/>
    <w:rsid w:val="000F265C"/>
    <w:rsid w:val="000F3AFA"/>
    <w:rsid w:val="000F5064"/>
    <w:rsid w:val="000F5712"/>
    <w:rsid w:val="000F6611"/>
    <w:rsid w:val="000F7E22"/>
    <w:rsid w:val="001001D5"/>
    <w:rsid w:val="001009EA"/>
    <w:rsid w:val="00100C8B"/>
    <w:rsid w:val="001012FC"/>
    <w:rsid w:val="0010380F"/>
    <w:rsid w:val="001044C4"/>
    <w:rsid w:val="00107E80"/>
    <w:rsid w:val="001104F3"/>
    <w:rsid w:val="001120D2"/>
    <w:rsid w:val="0011258C"/>
    <w:rsid w:val="00112EEB"/>
    <w:rsid w:val="00113E96"/>
    <w:rsid w:val="001173FF"/>
    <w:rsid w:val="0012563A"/>
    <w:rsid w:val="001264DE"/>
    <w:rsid w:val="001313A7"/>
    <w:rsid w:val="0013276F"/>
    <w:rsid w:val="0013621E"/>
    <w:rsid w:val="0013642E"/>
    <w:rsid w:val="0014025E"/>
    <w:rsid w:val="00140B1D"/>
    <w:rsid w:val="00147EFB"/>
    <w:rsid w:val="00150989"/>
    <w:rsid w:val="00152A23"/>
    <w:rsid w:val="0015411C"/>
    <w:rsid w:val="00161E27"/>
    <w:rsid w:val="00162CB7"/>
    <w:rsid w:val="0016405B"/>
    <w:rsid w:val="00171E5B"/>
    <w:rsid w:val="00171F94"/>
    <w:rsid w:val="00175D4E"/>
    <w:rsid w:val="0017668A"/>
    <w:rsid w:val="001766FE"/>
    <w:rsid w:val="001771E7"/>
    <w:rsid w:val="0018430A"/>
    <w:rsid w:val="00184BB7"/>
    <w:rsid w:val="001862CE"/>
    <w:rsid w:val="001911FF"/>
    <w:rsid w:val="00192006"/>
    <w:rsid w:val="001926E5"/>
    <w:rsid w:val="00193180"/>
    <w:rsid w:val="00193CA9"/>
    <w:rsid w:val="00196792"/>
    <w:rsid w:val="00197145"/>
    <w:rsid w:val="001A6BE9"/>
    <w:rsid w:val="001B1519"/>
    <w:rsid w:val="001B2E2D"/>
    <w:rsid w:val="001B5CD2"/>
    <w:rsid w:val="001C0BEE"/>
    <w:rsid w:val="001C1256"/>
    <w:rsid w:val="001C1E49"/>
    <w:rsid w:val="001C1FC3"/>
    <w:rsid w:val="001C2A98"/>
    <w:rsid w:val="001D3D7D"/>
    <w:rsid w:val="001D3FFF"/>
    <w:rsid w:val="001D4651"/>
    <w:rsid w:val="001D47C8"/>
    <w:rsid w:val="001D625F"/>
    <w:rsid w:val="001D68A4"/>
    <w:rsid w:val="001D7576"/>
    <w:rsid w:val="001D7FAE"/>
    <w:rsid w:val="001E0E3F"/>
    <w:rsid w:val="001E14A0"/>
    <w:rsid w:val="001E40A2"/>
    <w:rsid w:val="001E49F7"/>
    <w:rsid w:val="001E7376"/>
    <w:rsid w:val="001F225C"/>
    <w:rsid w:val="001F2CAC"/>
    <w:rsid w:val="001F4A2E"/>
    <w:rsid w:val="0020088C"/>
    <w:rsid w:val="00200917"/>
    <w:rsid w:val="00201BEB"/>
    <w:rsid w:val="00201CFA"/>
    <w:rsid w:val="0020220D"/>
    <w:rsid w:val="00202448"/>
    <w:rsid w:val="00202D15"/>
    <w:rsid w:val="00207279"/>
    <w:rsid w:val="00212EAE"/>
    <w:rsid w:val="00214BEE"/>
    <w:rsid w:val="00214CC5"/>
    <w:rsid w:val="00215587"/>
    <w:rsid w:val="002168C0"/>
    <w:rsid w:val="002205B8"/>
    <w:rsid w:val="002215DA"/>
    <w:rsid w:val="0022438D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6478"/>
    <w:rsid w:val="00250558"/>
    <w:rsid w:val="0025274B"/>
    <w:rsid w:val="00260652"/>
    <w:rsid w:val="00261F25"/>
    <w:rsid w:val="00263527"/>
    <w:rsid w:val="0026369A"/>
    <w:rsid w:val="002648A9"/>
    <w:rsid w:val="0026536F"/>
    <w:rsid w:val="0026553C"/>
    <w:rsid w:val="00267DD5"/>
    <w:rsid w:val="0027085D"/>
    <w:rsid w:val="00271ED4"/>
    <w:rsid w:val="00274A0A"/>
    <w:rsid w:val="00275663"/>
    <w:rsid w:val="00277593"/>
    <w:rsid w:val="0028052A"/>
    <w:rsid w:val="00280909"/>
    <w:rsid w:val="00280918"/>
    <w:rsid w:val="00282AF6"/>
    <w:rsid w:val="0028596A"/>
    <w:rsid w:val="00287085"/>
    <w:rsid w:val="00287C7F"/>
    <w:rsid w:val="00290AF9"/>
    <w:rsid w:val="00291CF6"/>
    <w:rsid w:val="00293962"/>
    <w:rsid w:val="002967CF"/>
    <w:rsid w:val="00297788"/>
    <w:rsid w:val="002A484B"/>
    <w:rsid w:val="002A64A6"/>
    <w:rsid w:val="002A653A"/>
    <w:rsid w:val="002B3301"/>
    <w:rsid w:val="002B55E0"/>
    <w:rsid w:val="002C155D"/>
    <w:rsid w:val="002C47D4"/>
    <w:rsid w:val="002D0F38"/>
    <w:rsid w:val="002D24C5"/>
    <w:rsid w:val="002D2DA1"/>
    <w:rsid w:val="002D77E3"/>
    <w:rsid w:val="002E2831"/>
    <w:rsid w:val="002E358E"/>
    <w:rsid w:val="002F13EB"/>
    <w:rsid w:val="002F2859"/>
    <w:rsid w:val="002F6E3C"/>
    <w:rsid w:val="002F79EF"/>
    <w:rsid w:val="002F7F88"/>
    <w:rsid w:val="00300E4A"/>
    <w:rsid w:val="0030117D"/>
    <w:rsid w:val="00301F30"/>
    <w:rsid w:val="00303010"/>
    <w:rsid w:val="003038FD"/>
    <w:rsid w:val="00303C87"/>
    <w:rsid w:val="00306392"/>
    <w:rsid w:val="00307D46"/>
    <w:rsid w:val="0031033F"/>
    <w:rsid w:val="003107EB"/>
    <w:rsid w:val="003108E5"/>
    <w:rsid w:val="003120CB"/>
    <w:rsid w:val="00312AB8"/>
    <w:rsid w:val="00312EED"/>
    <w:rsid w:val="00314536"/>
    <w:rsid w:val="00320153"/>
    <w:rsid w:val="00320367"/>
    <w:rsid w:val="00320680"/>
    <w:rsid w:val="00322871"/>
    <w:rsid w:val="00326FB3"/>
    <w:rsid w:val="00330242"/>
    <w:rsid w:val="00330CC4"/>
    <w:rsid w:val="003316D4"/>
    <w:rsid w:val="00332535"/>
    <w:rsid w:val="00333822"/>
    <w:rsid w:val="00336715"/>
    <w:rsid w:val="0033775F"/>
    <w:rsid w:val="00340DFD"/>
    <w:rsid w:val="00344954"/>
    <w:rsid w:val="00350CD7"/>
    <w:rsid w:val="00351769"/>
    <w:rsid w:val="00351E7C"/>
    <w:rsid w:val="003530E2"/>
    <w:rsid w:val="003564D3"/>
    <w:rsid w:val="00360C17"/>
    <w:rsid w:val="003621C6"/>
    <w:rsid w:val="003622B8"/>
    <w:rsid w:val="00363863"/>
    <w:rsid w:val="00364D69"/>
    <w:rsid w:val="00366587"/>
    <w:rsid w:val="00366B76"/>
    <w:rsid w:val="00371B8C"/>
    <w:rsid w:val="00373051"/>
    <w:rsid w:val="00373B8F"/>
    <w:rsid w:val="00374704"/>
    <w:rsid w:val="00376D95"/>
    <w:rsid w:val="003770C7"/>
    <w:rsid w:val="00377FBB"/>
    <w:rsid w:val="00382DC4"/>
    <w:rsid w:val="003830FC"/>
    <w:rsid w:val="0038317C"/>
    <w:rsid w:val="00385140"/>
    <w:rsid w:val="00392651"/>
    <w:rsid w:val="003A1347"/>
    <w:rsid w:val="003A16FC"/>
    <w:rsid w:val="003A4FCD"/>
    <w:rsid w:val="003B06AE"/>
    <w:rsid w:val="003B0944"/>
    <w:rsid w:val="003B1593"/>
    <w:rsid w:val="003B215E"/>
    <w:rsid w:val="003B4381"/>
    <w:rsid w:val="003B7D0B"/>
    <w:rsid w:val="003C1043"/>
    <w:rsid w:val="003C1A30"/>
    <w:rsid w:val="003C2AC1"/>
    <w:rsid w:val="003C3DCE"/>
    <w:rsid w:val="003C6779"/>
    <w:rsid w:val="003D2998"/>
    <w:rsid w:val="003D2F0A"/>
    <w:rsid w:val="003D3891"/>
    <w:rsid w:val="003D3BDC"/>
    <w:rsid w:val="003D3F6A"/>
    <w:rsid w:val="003D5D84"/>
    <w:rsid w:val="003D6266"/>
    <w:rsid w:val="003E0F4F"/>
    <w:rsid w:val="003E18AC"/>
    <w:rsid w:val="003E210B"/>
    <w:rsid w:val="003E2A12"/>
    <w:rsid w:val="003E3384"/>
    <w:rsid w:val="003E3CA4"/>
    <w:rsid w:val="003E548E"/>
    <w:rsid w:val="003F0616"/>
    <w:rsid w:val="003F6437"/>
    <w:rsid w:val="0040246D"/>
    <w:rsid w:val="00406CA3"/>
    <w:rsid w:val="004076D8"/>
    <w:rsid w:val="00407EC8"/>
    <w:rsid w:val="00410A25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382D"/>
    <w:rsid w:val="004338D0"/>
    <w:rsid w:val="0043634F"/>
    <w:rsid w:val="004403AB"/>
    <w:rsid w:val="00441873"/>
    <w:rsid w:val="00443356"/>
    <w:rsid w:val="0044434C"/>
    <w:rsid w:val="0044456B"/>
    <w:rsid w:val="00447BD1"/>
    <w:rsid w:val="004507F3"/>
    <w:rsid w:val="00450AF4"/>
    <w:rsid w:val="00452D77"/>
    <w:rsid w:val="00456A57"/>
    <w:rsid w:val="004607DE"/>
    <w:rsid w:val="00461587"/>
    <w:rsid w:val="004671C7"/>
    <w:rsid w:val="00472F4D"/>
    <w:rsid w:val="004730BF"/>
    <w:rsid w:val="00474DCB"/>
    <w:rsid w:val="0047535C"/>
    <w:rsid w:val="00475F24"/>
    <w:rsid w:val="004762F6"/>
    <w:rsid w:val="00476E39"/>
    <w:rsid w:val="004817D6"/>
    <w:rsid w:val="00482796"/>
    <w:rsid w:val="00485870"/>
    <w:rsid w:val="00485FE8"/>
    <w:rsid w:val="00487D16"/>
    <w:rsid w:val="00492EB5"/>
    <w:rsid w:val="00494F77"/>
    <w:rsid w:val="00497721"/>
    <w:rsid w:val="004A0229"/>
    <w:rsid w:val="004A06F5"/>
    <w:rsid w:val="004A234B"/>
    <w:rsid w:val="004A35D2"/>
    <w:rsid w:val="004A71E4"/>
    <w:rsid w:val="004B2F00"/>
    <w:rsid w:val="004B4176"/>
    <w:rsid w:val="004B52B4"/>
    <w:rsid w:val="004B6E31"/>
    <w:rsid w:val="004C051A"/>
    <w:rsid w:val="004C1D66"/>
    <w:rsid w:val="004C2494"/>
    <w:rsid w:val="004C31D7"/>
    <w:rsid w:val="004C371F"/>
    <w:rsid w:val="004C4AD2"/>
    <w:rsid w:val="004C6981"/>
    <w:rsid w:val="004D1F21"/>
    <w:rsid w:val="004D1F7C"/>
    <w:rsid w:val="004D268C"/>
    <w:rsid w:val="004D59D8"/>
    <w:rsid w:val="004D5DA1"/>
    <w:rsid w:val="004D7CC1"/>
    <w:rsid w:val="004E150F"/>
    <w:rsid w:val="004E1DCA"/>
    <w:rsid w:val="004E23A1"/>
    <w:rsid w:val="004E3489"/>
    <w:rsid w:val="004E358A"/>
    <w:rsid w:val="004E3AFA"/>
    <w:rsid w:val="004E4625"/>
    <w:rsid w:val="004E4B56"/>
    <w:rsid w:val="004E6588"/>
    <w:rsid w:val="004E7A6A"/>
    <w:rsid w:val="004E7B08"/>
    <w:rsid w:val="004F38CA"/>
    <w:rsid w:val="004F66B6"/>
    <w:rsid w:val="00502A0A"/>
    <w:rsid w:val="005035D8"/>
    <w:rsid w:val="00506C7B"/>
    <w:rsid w:val="00506EAC"/>
    <w:rsid w:val="00507C50"/>
    <w:rsid w:val="005108ED"/>
    <w:rsid w:val="0051297E"/>
    <w:rsid w:val="00517025"/>
    <w:rsid w:val="00517C3A"/>
    <w:rsid w:val="005272D6"/>
    <w:rsid w:val="00527BF4"/>
    <w:rsid w:val="005324BE"/>
    <w:rsid w:val="00534F6C"/>
    <w:rsid w:val="00535994"/>
    <w:rsid w:val="0053646D"/>
    <w:rsid w:val="00536B8B"/>
    <w:rsid w:val="00540AAD"/>
    <w:rsid w:val="00541802"/>
    <w:rsid w:val="00543EC1"/>
    <w:rsid w:val="005448A9"/>
    <w:rsid w:val="00546458"/>
    <w:rsid w:val="00547F73"/>
    <w:rsid w:val="0055087C"/>
    <w:rsid w:val="00553413"/>
    <w:rsid w:val="00555983"/>
    <w:rsid w:val="00560E31"/>
    <w:rsid w:val="00564A74"/>
    <w:rsid w:val="00565D8C"/>
    <w:rsid w:val="00575262"/>
    <w:rsid w:val="00581B23"/>
    <w:rsid w:val="0058219C"/>
    <w:rsid w:val="00585E4E"/>
    <w:rsid w:val="0058707F"/>
    <w:rsid w:val="0059192C"/>
    <w:rsid w:val="005931FE"/>
    <w:rsid w:val="005A0880"/>
    <w:rsid w:val="005A30BD"/>
    <w:rsid w:val="005A5CB8"/>
    <w:rsid w:val="005B0072"/>
    <w:rsid w:val="005B0732"/>
    <w:rsid w:val="005B38A0"/>
    <w:rsid w:val="005B491C"/>
    <w:rsid w:val="005B4DBF"/>
    <w:rsid w:val="005B5948"/>
    <w:rsid w:val="005B5DE2"/>
    <w:rsid w:val="005B674C"/>
    <w:rsid w:val="005C24F2"/>
    <w:rsid w:val="005C7561"/>
    <w:rsid w:val="005D087F"/>
    <w:rsid w:val="005D1E57"/>
    <w:rsid w:val="005D2F57"/>
    <w:rsid w:val="005D34F6"/>
    <w:rsid w:val="005D4F1A"/>
    <w:rsid w:val="005D60FA"/>
    <w:rsid w:val="005E1884"/>
    <w:rsid w:val="005F2D39"/>
    <w:rsid w:val="005F373A"/>
    <w:rsid w:val="005F4F87"/>
    <w:rsid w:val="005F558A"/>
    <w:rsid w:val="005F69E4"/>
    <w:rsid w:val="005F6B0E"/>
    <w:rsid w:val="005F760E"/>
    <w:rsid w:val="005F7B1D"/>
    <w:rsid w:val="0060222A"/>
    <w:rsid w:val="00610C21"/>
    <w:rsid w:val="0061188C"/>
    <w:rsid w:val="00611907"/>
    <w:rsid w:val="00613116"/>
    <w:rsid w:val="00615209"/>
    <w:rsid w:val="006202A6"/>
    <w:rsid w:val="0062054B"/>
    <w:rsid w:val="00621C4E"/>
    <w:rsid w:val="00624EAE"/>
    <w:rsid w:val="006305D7"/>
    <w:rsid w:val="00633A01"/>
    <w:rsid w:val="00633B97"/>
    <w:rsid w:val="006341F7"/>
    <w:rsid w:val="00635014"/>
    <w:rsid w:val="006369CE"/>
    <w:rsid w:val="00637F8E"/>
    <w:rsid w:val="006411CA"/>
    <w:rsid w:val="0064605E"/>
    <w:rsid w:val="006469F4"/>
    <w:rsid w:val="0064717D"/>
    <w:rsid w:val="00651A32"/>
    <w:rsid w:val="006619C8"/>
    <w:rsid w:val="00671710"/>
    <w:rsid w:val="00673414"/>
    <w:rsid w:val="00676079"/>
    <w:rsid w:val="00676ECD"/>
    <w:rsid w:val="00677D0A"/>
    <w:rsid w:val="0068185F"/>
    <w:rsid w:val="00685D03"/>
    <w:rsid w:val="006864C2"/>
    <w:rsid w:val="006928ED"/>
    <w:rsid w:val="0069766C"/>
    <w:rsid w:val="006A01CF"/>
    <w:rsid w:val="006A21D2"/>
    <w:rsid w:val="006A60DD"/>
    <w:rsid w:val="006B0679"/>
    <w:rsid w:val="006B074C"/>
    <w:rsid w:val="006B3B84"/>
    <w:rsid w:val="006B4995"/>
    <w:rsid w:val="006B4E7C"/>
    <w:rsid w:val="006B5D8C"/>
    <w:rsid w:val="006B61EF"/>
    <w:rsid w:val="006B72D4"/>
    <w:rsid w:val="006C11CC"/>
    <w:rsid w:val="006C1AEB"/>
    <w:rsid w:val="006C25D4"/>
    <w:rsid w:val="006C57FE"/>
    <w:rsid w:val="006D08A7"/>
    <w:rsid w:val="006D6A53"/>
    <w:rsid w:val="006E255E"/>
    <w:rsid w:val="006E4B63"/>
    <w:rsid w:val="006E4B81"/>
    <w:rsid w:val="006F06E4"/>
    <w:rsid w:val="006F13BE"/>
    <w:rsid w:val="006F76E4"/>
    <w:rsid w:val="006F7B41"/>
    <w:rsid w:val="007000A0"/>
    <w:rsid w:val="00702B5D"/>
    <w:rsid w:val="00703ED2"/>
    <w:rsid w:val="00704920"/>
    <w:rsid w:val="00707B8D"/>
    <w:rsid w:val="00713636"/>
    <w:rsid w:val="00714B8C"/>
    <w:rsid w:val="00715F86"/>
    <w:rsid w:val="0071675D"/>
    <w:rsid w:val="00717736"/>
    <w:rsid w:val="0072059B"/>
    <w:rsid w:val="007242CA"/>
    <w:rsid w:val="007255F4"/>
    <w:rsid w:val="007258A6"/>
    <w:rsid w:val="00735CF5"/>
    <w:rsid w:val="0074063A"/>
    <w:rsid w:val="007423AC"/>
    <w:rsid w:val="00742AA4"/>
    <w:rsid w:val="00743BA1"/>
    <w:rsid w:val="00743E2F"/>
    <w:rsid w:val="00745EA8"/>
    <w:rsid w:val="00745F1E"/>
    <w:rsid w:val="007464A8"/>
    <w:rsid w:val="007515FE"/>
    <w:rsid w:val="00751F83"/>
    <w:rsid w:val="00752131"/>
    <w:rsid w:val="007601D0"/>
    <w:rsid w:val="007603BB"/>
    <w:rsid w:val="0076109D"/>
    <w:rsid w:val="00764636"/>
    <w:rsid w:val="00764889"/>
    <w:rsid w:val="00767107"/>
    <w:rsid w:val="00767CC0"/>
    <w:rsid w:val="00773617"/>
    <w:rsid w:val="00773BFD"/>
    <w:rsid w:val="007743B3"/>
    <w:rsid w:val="00774490"/>
    <w:rsid w:val="007801F6"/>
    <w:rsid w:val="007807C9"/>
    <w:rsid w:val="007819FF"/>
    <w:rsid w:val="0078360C"/>
    <w:rsid w:val="007844B3"/>
    <w:rsid w:val="00784645"/>
    <w:rsid w:val="00784A4C"/>
    <w:rsid w:val="00784BC6"/>
    <w:rsid w:val="0078523D"/>
    <w:rsid w:val="00787070"/>
    <w:rsid w:val="00787E0C"/>
    <w:rsid w:val="007931DF"/>
    <w:rsid w:val="00794C43"/>
    <w:rsid w:val="00795F40"/>
    <w:rsid w:val="00796780"/>
    <w:rsid w:val="007A0172"/>
    <w:rsid w:val="007A0DB3"/>
    <w:rsid w:val="007A1804"/>
    <w:rsid w:val="007A2511"/>
    <w:rsid w:val="007A260E"/>
    <w:rsid w:val="007A4ADA"/>
    <w:rsid w:val="007A4D4C"/>
    <w:rsid w:val="007A4DD6"/>
    <w:rsid w:val="007A5CB9"/>
    <w:rsid w:val="007A7962"/>
    <w:rsid w:val="007B1510"/>
    <w:rsid w:val="007B20AE"/>
    <w:rsid w:val="007B3B54"/>
    <w:rsid w:val="007B6B07"/>
    <w:rsid w:val="007B6D43"/>
    <w:rsid w:val="007B749A"/>
    <w:rsid w:val="007B7C6E"/>
    <w:rsid w:val="007C3A9C"/>
    <w:rsid w:val="007C5C81"/>
    <w:rsid w:val="007C703B"/>
    <w:rsid w:val="007D14D1"/>
    <w:rsid w:val="007D1C57"/>
    <w:rsid w:val="007D2DE4"/>
    <w:rsid w:val="007D44D7"/>
    <w:rsid w:val="007D5551"/>
    <w:rsid w:val="007D621A"/>
    <w:rsid w:val="007D6654"/>
    <w:rsid w:val="007D7F00"/>
    <w:rsid w:val="007E058A"/>
    <w:rsid w:val="007E0C50"/>
    <w:rsid w:val="007E2887"/>
    <w:rsid w:val="007E5278"/>
    <w:rsid w:val="007E749C"/>
    <w:rsid w:val="007F1B5C"/>
    <w:rsid w:val="007F27F6"/>
    <w:rsid w:val="007F7260"/>
    <w:rsid w:val="007F7D83"/>
    <w:rsid w:val="00801257"/>
    <w:rsid w:val="00803B0A"/>
    <w:rsid w:val="00804DED"/>
    <w:rsid w:val="00805B96"/>
    <w:rsid w:val="008105BE"/>
    <w:rsid w:val="008115A5"/>
    <w:rsid w:val="00811D46"/>
    <w:rsid w:val="00813636"/>
    <w:rsid w:val="0081415D"/>
    <w:rsid w:val="008144D5"/>
    <w:rsid w:val="00815ED0"/>
    <w:rsid w:val="00816E5B"/>
    <w:rsid w:val="00820229"/>
    <w:rsid w:val="00822448"/>
    <w:rsid w:val="00822ABE"/>
    <w:rsid w:val="008244D1"/>
    <w:rsid w:val="00827F51"/>
    <w:rsid w:val="0083104E"/>
    <w:rsid w:val="008343BE"/>
    <w:rsid w:val="00834F72"/>
    <w:rsid w:val="00836535"/>
    <w:rsid w:val="0083658D"/>
    <w:rsid w:val="00836D84"/>
    <w:rsid w:val="00840FB4"/>
    <w:rsid w:val="008410B2"/>
    <w:rsid w:val="00842916"/>
    <w:rsid w:val="008500A0"/>
    <w:rsid w:val="0085177A"/>
    <w:rsid w:val="00851BC7"/>
    <w:rsid w:val="008524E2"/>
    <w:rsid w:val="008524E5"/>
    <w:rsid w:val="0085351C"/>
    <w:rsid w:val="008549CA"/>
    <w:rsid w:val="008556C3"/>
    <w:rsid w:val="0085687C"/>
    <w:rsid w:val="008706C5"/>
    <w:rsid w:val="00873045"/>
    <w:rsid w:val="00873707"/>
    <w:rsid w:val="00874105"/>
    <w:rsid w:val="00874B20"/>
    <w:rsid w:val="008757C6"/>
    <w:rsid w:val="008763E1"/>
    <w:rsid w:val="00877307"/>
    <w:rsid w:val="0087775C"/>
    <w:rsid w:val="00877EC8"/>
    <w:rsid w:val="00880220"/>
    <w:rsid w:val="00880F36"/>
    <w:rsid w:val="00884DD3"/>
    <w:rsid w:val="00885530"/>
    <w:rsid w:val="008910D1"/>
    <w:rsid w:val="0089296C"/>
    <w:rsid w:val="00896ABD"/>
    <w:rsid w:val="00897AB6"/>
    <w:rsid w:val="008A3380"/>
    <w:rsid w:val="008A6568"/>
    <w:rsid w:val="008A7A9C"/>
    <w:rsid w:val="008B065C"/>
    <w:rsid w:val="008B4B1C"/>
    <w:rsid w:val="008B5218"/>
    <w:rsid w:val="008B7102"/>
    <w:rsid w:val="008C0CA6"/>
    <w:rsid w:val="008C3B7D"/>
    <w:rsid w:val="008D0F90"/>
    <w:rsid w:val="008D1937"/>
    <w:rsid w:val="008D3715"/>
    <w:rsid w:val="008D5465"/>
    <w:rsid w:val="008D6E17"/>
    <w:rsid w:val="008D7EB7"/>
    <w:rsid w:val="008E3684"/>
    <w:rsid w:val="008E37CD"/>
    <w:rsid w:val="008E57F5"/>
    <w:rsid w:val="008E6C73"/>
    <w:rsid w:val="008E7606"/>
    <w:rsid w:val="008F0E2E"/>
    <w:rsid w:val="008F1DAA"/>
    <w:rsid w:val="008F3682"/>
    <w:rsid w:val="008F3EBD"/>
    <w:rsid w:val="008F60B2"/>
    <w:rsid w:val="008F721A"/>
    <w:rsid w:val="008F7C41"/>
    <w:rsid w:val="009031E2"/>
    <w:rsid w:val="00903A97"/>
    <w:rsid w:val="009063AA"/>
    <w:rsid w:val="009079CF"/>
    <w:rsid w:val="0091276C"/>
    <w:rsid w:val="009129F6"/>
    <w:rsid w:val="00913ACE"/>
    <w:rsid w:val="009156CF"/>
    <w:rsid w:val="009165AC"/>
    <w:rsid w:val="00916FFC"/>
    <w:rsid w:val="0092053F"/>
    <w:rsid w:val="0092340A"/>
    <w:rsid w:val="0092669C"/>
    <w:rsid w:val="009313D9"/>
    <w:rsid w:val="009347A6"/>
    <w:rsid w:val="00935B7F"/>
    <w:rsid w:val="00940FD1"/>
    <w:rsid w:val="00941293"/>
    <w:rsid w:val="00943C40"/>
    <w:rsid w:val="0094569C"/>
    <w:rsid w:val="00945A8C"/>
    <w:rsid w:val="00945F92"/>
    <w:rsid w:val="00946372"/>
    <w:rsid w:val="009501AD"/>
    <w:rsid w:val="009503AE"/>
    <w:rsid w:val="00950C17"/>
    <w:rsid w:val="00951FAF"/>
    <w:rsid w:val="00954740"/>
    <w:rsid w:val="00955707"/>
    <w:rsid w:val="00962E71"/>
    <w:rsid w:val="009630C6"/>
    <w:rsid w:val="00963ABC"/>
    <w:rsid w:val="00965D21"/>
    <w:rsid w:val="00967764"/>
    <w:rsid w:val="00970B0E"/>
    <w:rsid w:val="00970BB9"/>
    <w:rsid w:val="00971784"/>
    <w:rsid w:val="00971876"/>
    <w:rsid w:val="009726EE"/>
    <w:rsid w:val="009733DD"/>
    <w:rsid w:val="00975573"/>
    <w:rsid w:val="00976D03"/>
    <w:rsid w:val="00976F3E"/>
    <w:rsid w:val="00977B30"/>
    <w:rsid w:val="00982F41"/>
    <w:rsid w:val="00985090"/>
    <w:rsid w:val="0098627C"/>
    <w:rsid w:val="00986FD7"/>
    <w:rsid w:val="00987710"/>
    <w:rsid w:val="009904AB"/>
    <w:rsid w:val="00995688"/>
    <w:rsid w:val="009958A6"/>
    <w:rsid w:val="00996456"/>
    <w:rsid w:val="009A0197"/>
    <w:rsid w:val="009A04F5"/>
    <w:rsid w:val="009A0D84"/>
    <w:rsid w:val="009A15EF"/>
    <w:rsid w:val="009A38A5"/>
    <w:rsid w:val="009A5B73"/>
    <w:rsid w:val="009B00D3"/>
    <w:rsid w:val="009B118B"/>
    <w:rsid w:val="009B1737"/>
    <w:rsid w:val="009B3D4B"/>
    <w:rsid w:val="009B4E2C"/>
    <w:rsid w:val="009B57E0"/>
    <w:rsid w:val="009B5B99"/>
    <w:rsid w:val="009B6EFC"/>
    <w:rsid w:val="009C21CC"/>
    <w:rsid w:val="009C2DF8"/>
    <w:rsid w:val="009C31BF"/>
    <w:rsid w:val="009C68B7"/>
    <w:rsid w:val="009D0834"/>
    <w:rsid w:val="009D0A1E"/>
    <w:rsid w:val="009D1098"/>
    <w:rsid w:val="009D2AE3"/>
    <w:rsid w:val="009D52BC"/>
    <w:rsid w:val="009D6DA7"/>
    <w:rsid w:val="009D7D0A"/>
    <w:rsid w:val="009E07D7"/>
    <w:rsid w:val="009E09D9"/>
    <w:rsid w:val="009E2A29"/>
    <w:rsid w:val="009E6CAF"/>
    <w:rsid w:val="009F01B1"/>
    <w:rsid w:val="009F0DBB"/>
    <w:rsid w:val="009F15A2"/>
    <w:rsid w:val="009F3887"/>
    <w:rsid w:val="009F659A"/>
    <w:rsid w:val="009F732B"/>
    <w:rsid w:val="00A00061"/>
    <w:rsid w:val="00A01FE0"/>
    <w:rsid w:val="00A033CF"/>
    <w:rsid w:val="00A06945"/>
    <w:rsid w:val="00A1030B"/>
    <w:rsid w:val="00A10656"/>
    <w:rsid w:val="00A113C0"/>
    <w:rsid w:val="00A12FA6"/>
    <w:rsid w:val="00A1339B"/>
    <w:rsid w:val="00A14ABA"/>
    <w:rsid w:val="00A16E83"/>
    <w:rsid w:val="00A21A04"/>
    <w:rsid w:val="00A24323"/>
    <w:rsid w:val="00A24CB6"/>
    <w:rsid w:val="00A26C2C"/>
    <w:rsid w:val="00A26CD2"/>
    <w:rsid w:val="00A27667"/>
    <w:rsid w:val="00A27EB4"/>
    <w:rsid w:val="00A308D0"/>
    <w:rsid w:val="00A32979"/>
    <w:rsid w:val="00A34A67"/>
    <w:rsid w:val="00A373B1"/>
    <w:rsid w:val="00A37462"/>
    <w:rsid w:val="00A41EAF"/>
    <w:rsid w:val="00A4391D"/>
    <w:rsid w:val="00A44818"/>
    <w:rsid w:val="00A459E1"/>
    <w:rsid w:val="00A46AC4"/>
    <w:rsid w:val="00A52296"/>
    <w:rsid w:val="00A53424"/>
    <w:rsid w:val="00A55661"/>
    <w:rsid w:val="00A61B70"/>
    <w:rsid w:val="00A61CEA"/>
    <w:rsid w:val="00A61FA8"/>
    <w:rsid w:val="00A637F4"/>
    <w:rsid w:val="00A64DF2"/>
    <w:rsid w:val="00A65485"/>
    <w:rsid w:val="00A66E05"/>
    <w:rsid w:val="00A67636"/>
    <w:rsid w:val="00A70753"/>
    <w:rsid w:val="00A712D2"/>
    <w:rsid w:val="00A76019"/>
    <w:rsid w:val="00A82C8A"/>
    <w:rsid w:val="00A82DCE"/>
    <w:rsid w:val="00A8346B"/>
    <w:rsid w:val="00A837D2"/>
    <w:rsid w:val="00A852FF"/>
    <w:rsid w:val="00A86411"/>
    <w:rsid w:val="00A87337"/>
    <w:rsid w:val="00A90951"/>
    <w:rsid w:val="00A90C97"/>
    <w:rsid w:val="00A92DDC"/>
    <w:rsid w:val="00A960C8"/>
    <w:rsid w:val="00A96604"/>
    <w:rsid w:val="00AA03DF"/>
    <w:rsid w:val="00AA1B4F"/>
    <w:rsid w:val="00AA1D11"/>
    <w:rsid w:val="00AA21D8"/>
    <w:rsid w:val="00AA271A"/>
    <w:rsid w:val="00AA3270"/>
    <w:rsid w:val="00AA332C"/>
    <w:rsid w:val="00AA54F3"/>
    <w:rsid w:val="00AA5EB0"/>
    <w:rsid w:val="00AA618E"/>
    <w:rsid w:val="00AA6B43"/>
    <w:rsid w:val="00AA720D"/>
    <w:rsid w:val="00AB10AF"/>
    <w:rsid w:val="00AB18C5"/>
    <w:rsid w:val="00AB367A"/>
    <w:rsid w:val="00AB4E8B"/>
    <w:rsid w:val="00AB5DF1"/>
    <w:rsid w:val="00AB7CB3"/>
    <w:rsid w:val="00AC01D1"/>
    <w:rsid w:val="00AC0E9F"/>
    <w:rsid w:val="00AC2CE9"/>
    <w:rsid w:val="00AC52A5"/>
    <w:rsid w:val="00AC6EFD"/>
    <w:rsid w:val="00AC7151"/>
    <w:rsid w:val="00AD2672"/>
    <w:rsid w:val="00AD460A"/>
    <w:rsid w:val="00AD4A56"/>
    <w:rsid w:val="00AD4AC5"/>
    <w:rsid w:val="00AD5E96"/>
    <w:rsid w:val="00AD64A7"/>
    <w:rsid w:val="00AD6A05"/>
    <w:rsid w:val="00AE1657"/>
    <w:rsid w:val="00AE26B0"/>
    <w:rsid w:val="00AE272B"/>
    <w:rsid w:val="00AE3E3A"/>
    <w:rsid w:val="00AE77B4"/>
    <w:rsid w:val="00AE7A43"/>
    <w:rsid w:val="00AE7C1A"/>
    <w:rsid w:val="00AE7DF8"/>
    <w:rsid w:val="00AF0D9C"/>
    <w:rsid w:val="00AF13AB"/>
    <w:rsid w:val="00AF1D36"/>
    <w:rsid w:val="00AF280B"/>
    <w:rsid w:val="00AF5F75"/>
    <w:rsid w:val="00AF6001"/>
    <w:rsid w:val="00AF662B"/>
    <w:rsid w:val="00B01A16"/>
    <w:rsid w:val="00B07F45"/>
    <w:rsid w:val="00B1021A"/>
    <w:rsid w:val="00B1481A"/>
    <w:rsid w:val="00B15A1F"/>
    <w:rsid w:val="00B15FE9"/>
    <w:rsid w:val="00B20EA1"/>
    <w:rsid w:val="00B2148A"/>
    <w:rsid w:val="00B21F35"/>
    <w:rsid w:val="00B220C2"/>
    <w:rsid w:val="00B24853"/>
    <w:rsid w:val="00B24DEF"/>
    <w:rsid w:val="00B25B32"/>
    <w:rsid w:val="00B27070"/>
    <w:rsid w:val="00B300ED"/>
    <w:rsid w:val="00B32616"/>
    <w:rsid w:val="00B33A8A"/>
    <w:rsid w:val="00B36C42"/>
    <w:rsid w:val="00B4244A"/>
    <w:rsid w:val="00B42EA7"/>
    <w:rsid w:val="00B51845"/>
    <w:rsid w:val="00B51923"/>
    <w:rsid w:val="00B524E5"/>
    <w:rsid w:val="00B5337C"/>
    <w:rsid w:val="00B53FDE"/>
    <w:rsid w:val="00B56397"/>
    <w:rsid w:val="00B571DA"/>
    <w:rsid w:val="00B6027B"/>
    <w:rsid w:val="00B636C8"/>
    <w:rsid w:val="00B65EDB"/>
    <w:rsid w:val="00B67730"/>
    <w:rsid w:val="00B67AFF"/>
    <w:rsid w:val="00B70B59"/>
    <w:rsid w:val="00B72C11"/>
    <w:rsid w:val="00B73657"/>
    <w:rsid w:val="00B739B3"/>
    <w:rsid w:val="00B74CEA"/>
    <w:rsid w:val="00B77A0C"/>
    <w:rsid w:val="00B81ACF"/>
    <w:rsid w:val="00B83C58"/>
    <w:rsid w:val="00B87843"/>
    <w:rsid w:val="00B87C00"/>
    <w:rsid w:val="00B91039"/>
    <w:rsid w:val="00B915AE"/>
    <w:rsid w:val="00B95731"/>
    <w:rsid w:val="00B9777C"/>
    <w:rsid w:val="00B979DD"/>
    <w:rsid w:val="00BA1735"/>
    <w:rsid w:val="00BA19FA"/>
    <w:rsid w:val="00BA4288"/>
    <w:rsid w:val="00BA51CC"/>
    <w:rsid w:val="00BA5293"/>
    <w:rsid w:val="00BA6FC2"/>
    <w:rsid w:val="00BA7492"/>
    <w:rsid w:val="00BB0902"/>
    <w:rsid w:val="00BB0927"/>
    <w:rsid w:val="00BB14C7"/>
    <w:rsid w:val="00BB48E5"/>
    <w:rsid w:val="00BB5607"/>
    <w:rsid w:val="00BB5ACA"/>
    <w:rsid w:val="00BB627F"/>
    <w:rsid w:val="00BC00BE"/>
    <w:rsid w:val="00BC0740"/>
    <w:rsid w:val="00BC0C17"/>
    <w:rsid w:val="00BC3823"/>
    <w:rsid w:val="00BC5841"/>
    <w:rsid w:val="00BD0C0A"/>
    <w:rsid w:val="00BD2EF0"/>
    <w:rsid w:val="00BD60B4"/>
    <w:rsid w:val="00BD796B"/>
    <w:rsid w:val="00BE4052"/>
    <w:rsid w:val="00BE40C0"/>
    <w:rsid w:val="00BE5F4A"/>
    <w:rsid w:val="00BE611E"/>
    <w:rsid w:val="00BE63CF"/>
    <w:rsid w:val="00BE6660"/>
    <w:rsid w:val="00BE7AEF"/>
    <w:rsid w:val="00BF09B0"/>
    <w:rsid w:val="00BF1544"/>
    <w:rsid w:val="00BF1B53"/>
    <w:rsid w:val="00BF246D"/>
    <w:rsid w:val="00BF2682"/>
    <w:rsid w:val="00BF7215"/>
    <w:rsid w:val="00C03481"/>
    <w:rsid w:val="00C04EE1"/>
    <w:rsid w:val="00C06F06"/>
    <w:rsid w:val="00C14785"/>
    <w:rsid w:val="00C20DE3"/>
    <w:rsid w:val="00C20E05"/>
    <w:rsid w:val="00C20FAD"/>
    <w:rsid w:val="00C2255D"/>
    <w:rsid w:val="00C2375F"/>
    <w:rsid w:val="00C247CB"/>
    <w:rsid w:val="00C25FF2"/>
    <w:rsid w:val="00C26EF0"/>
    <w:rsid w:val="00C32E66"/>
    <w:rsid w:val="00C3355F"/>
    <w:rsid w:val="00C33A04"/>
    <w:rsid w:val="00C3569A"/>
    <w:rsid w:val="00C43F48"/>
    <w:rsid w:val="00C448FF"/>
    <w:rsid w:val="00C45E46"/>
    <w:rsid w:val="00C45E57"/>
    <w:rsid w:val="00C45F0A"/>
    <w:rsid w:val="00C52F29"/>
    <w:rsid w:val="00C538A7"/>
    <w:rsid w:val="00C53BD7"/>
    <w:rsid w:val="00C56CE6"/>
    <w:rsid w:val="00C56E5B"/>
    <w:rsid w:val="00C5745F"/>
    <w:rsid w:val="00C60005"/>
    <w:rsid w:val="00C61A98"/>
    <w:rsid w:val="00C63201"/>
    <w:rsid w:val="00C64E62"/>
    <w:rsid w:val="00C651D5"/>
    <w:rsid w:val="00C65CCC"/>
    <w:rsid w:val="00C72AEB"/>
    <w:rsid w:val="00C7618F"/>
    <w:rsid w:val="00C7639F"/>
    <w:rsid w:val="00C765A9"/>
    <w:rsid w:val="00C76FE5"/>
    <w:rsid w:val="00C80D61"/>
    <w:rsid w:val="00C8162D"/>
    <w:rsid w:val="00C830BB"/>
    <w:rsid w:val="00C83A0B"/>
    <w:rsid w:val="00C842D0"/>
    <w:rsid w:val="00C84820"/>
    <w:rsid w:val="00C84ED1"/>
    <w:rsid w:val="00C863CC"/>
    <w:rsid w:val="00C9038F"/>
    <w:rsid w:val="00C90D43"/>
    <w:rsid w:val="00C92AAB"/>
    <w:rsid w:val="00C96C65"/>
    <w:rsid w:val="00CA11CB"/>
    <w:rsid w:val="00CA2435"/>
    <w:rsid w:val="00CA2A37"/>
    <w:rsid w:val="00CA34D8"/>
    <w:rsid w:val="00CA3C01"/>
    <w:rsid w:val="00CA4068"/>
    <w:rsid w:val="00CA654C"/>
    <w:rsid w:val="00CB37F8"/>
    <w:rsid w:val="00CB3BD5"/>
    <w:rsid w:val="00CB7DC3"/>
    <w:rsid w:val="00CC4E1A"/>
    <w:rsid w:val="00CC75A2"/>
    <w:rsid w:val="00CD0E2F"/>
    <w:rsid w:val="00CD1D49"/>
    <w:rsid w:val="00CD2F20"/>
    <w:rsid w:val="00CD6B20"/>
    <w:rsid w:val="00CE1339"/>
    <w:rsid w:val="00CE61CC"/>
    <w:rsid w:val="00CE6E42"/>
    <w:rsid w:val="00CE7F49"/>
    <w:rsid w:val="00CF20B7"/>
    <w:rsid w:val="00CF22FA"/>
    <w:rsid w:val="00CF2BBE"/>
    <w:rsid w:val="00CF6692"/>
    <w:rsid w:val="00CF7441"/>
    <w:rsid w:val="00D00D16"/>
    <w:rsid w:val="00D03C6C"/>
    <w:rsid w:val="00D04760"/>
    <w:rsid w:val="00D04A95"/>
    <w:rsid w:val="00D06288"/>
    <w:rsid w:val="00D068C7"/>
    <w:rsid w:val="00D07B45"/>
    <w:rsid w:val="00D128A4"/>
    <w:rsid w:val="00D130CF"/>
    <w:rsid w:val="00D147C8"/>
    <w:rsid w:val="00D14A3F"/>
    <w:rsid w:val="00D15131"/>
    <w:rsid w:val="00D16FA2"/>
    <w:rsid w:val="00D20954"/>
    <w:rsid w:val="00D21C39"/>
    <w:rsid w:val="00D21FC6"/>
    <w:rsid w:val="00D2243A"/>
    <w:rsid w:val="00D23128"/>
    <w:rsid w:val="00D23F79"/>
    <w:rsid w:val="00D251B2"/>
    <w:rsid w:val="00D25BFA"/>
    <w:rsid w:val="00D25E5D"/>
    <w:rsid w:val="00D33393"/>
    <w:rsid w:val="00D33D36"/>
    <w:rsid w:val="00D34D94"/>
    <w:rsid w:val="00D409E2"/>
    <w:rsid w:val="00D40F54"/>
    <w:rsid w:val="00D427D7"/>
    <w:rsid w:val="00D4293F"/>
    <w:rsid w:val="00D44E62"/>
    <w:rsid w:val="00D4535F"/>
    <w:rsid w:val="00D46D3D"/>
    <w:rsid w:val="00D51570"/>
    <w:rsid w:val="00D51994"/>
    <w:rsid w:val="00D53765"/>
    <w:rsid w:val="00D53BA1"/>
    <w:rsid w:val="00D53DB3"/>
    <w:rsid w:val="00D53F1F"/>
    <w:rsid w:val="00D54276"/>
    <w:rsid w:val="00D556AD"/>
    <w:rsid w:val="00D60381"/>
    <w:rsid w:val="00D616DE"/>
    <w:rsid w:val="00D62201"/>
    <w:rsid w:val="00D6235F"/>
    <w:rsid w:val="00D651D1"/>
    <w:rsid w:val="00D671B7"/>
    <w:rsid w:val="00D678D6"/>
    <w:rsid w:val="00D717BB"/>
    <w:rsid w:val="00D7226B"/>
    <w:rsid w:val="00D72707"/>
    <w:rsid w:val="00D75A9C"/>
    <w:rsid w:val="00D829C8"/>
    <w:rsid w:val="00D90871"/>
    <w:rsid w:val="00D9155F"/>
    <w:rsid w:val="00D91C28"/>
    <w:rsid w:val="00D9403F"/>
    <w:rsid w:val="00D959B4"/>
    <w:rsid w:val="00DA44DE"/>
    <w:rsid w:val="00DB1A57"/>
    <w:rsid w:val="00DB2D65"/>
    <w:rsid w:val="00DB39FC"/>
    <w:rsid w:val="00DB620A"/>
    <w:rsid w:val="00DC275D"/>
    <w:rsid w:val="00DC3832"/>
    <w:rsid w:val="00DC521C"/>
    <w:rsid w:val="00DC7A51"/>
    <w:rsid w:val="00DD1654"/>
    <w:rsid w:val="00DD3B1E"/>
    <w:rsid w:val="00DD5149"/>
    <w:rsid w:val="00DE04CF"/>
    <w:rsid w:val="00DE061E"/>
    <w:rsid w:val="00DE4267"/>
    <w:rsid w:val="00DE5B5F"/>
    <w:rsid w:val="00DF1549"/>
    <w:rsid w:val="00DF413A"/>
    <w:rsid w:val="00DF591F"/>
    <w:rsid w:val="00DF614E"/>
    <w:rsid w:val="00E00696"/>
    <w:rsid w:val="00E01E46"/>
    <w:rsid w:val="00E03651"/>
    <w:rsid w:val="00E03808"/>
    <w:rsid w:val="00E04D4E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16BA7"/>
    <w:rsid w:val="00E249D5"/>
    <w:rsid w:val="00E25017"/>
    <w:rsid w:val="00E2517F"/>
    <w:rsid w:val="00E26F73"/>
    <w:rsid w:val="00E30A34"/>
    <w:rsid w:val="00E33C68"/>
    <w:rsid w:val="00E34EEB"/>
    <w:rsid w:val="00E362E0"/>
    <w:rsid w:val="00E3687C"/>
    <w:rsid w:val="00E3688B"/>
    <w:rsid w:val="00E40159"/>
    <w:rsid w:val="00E4015E"/>
    <w:rsid w:val="00E42ACF"/>
    <w:rsid w:val="00E44EB9"/>
    <w:rsid w:val="00E45ABC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2192"/>
    <w:rsid w:val="00E62E8A"/>
    <w:rsid w:val="00E63BCA"/>
    <w:rsid w:val="00E64D93"/>
    <w:rsid w:val="00E653D5"/>
    <w:rsid w:val="00E65A50"/>
    <w:rsid w:val="00E65EDB"/>
    <w:rsid w:val="00E66927"/>
    <w:rsid w:val="00E677B8"/>
    <w:rsid w:val="00E67FA1"/>
    <w:rsid w:val="00E7387D"/>
    <w:rsid w:val="00E73D53"/>
    <w:rsid w:val="00E7481E"/>
    <w:rsid w:val="00E75111"/>
    <w:rsid w:val="00E77296"/>
    <w:rsid w:val="00E87EF7"/>
    <w:rsid w:val="00E91A65"/>
    <w:rsid w:val="00E91C19"/>
    <w:rsid w:val="00E923E4"/>
    <w:rsid w:val="00E92E42"/>
    <w:rsid w:val="00E93763"/>
    <w:rsid w:val="00E941BE"/>
    <w:rsid w:val="00E9420E"/>
    <w:rsid w:val="00E9492B"/>
    <w:rsid w:val="00E95362"/>
    <w:rsid w:val="00E96C4C"/>
    <w:rsid w:val="00E971AA"/>
    <w:rsid w:val="00E97B00"/>
    <w:rsid w:val="00EA2AAE"/>
    <w:rsid w:val="00EA2EC0"/>
    <w:rsid w:val="00EA318A"/>
    <w:rsid w:val="00EA427A"/>
    <w:rsid w:val="00EA5542"/>
    <w:rsid w:val="00EA723B"/>
    <w:rsid w:val="00EB0152"/>
    <w:rsid w:val="00EB2868"/>
    <w:rsid w:val="00EB6350"/>
    <w:rsid w:val="00EB687A"/>
    <w:rsid w:val="00EB7A04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5DD"/>
    <w:rsid w:val="00EE2A7C"/>
    <w:rsid w:val="00EE2C42"/>
    <w:rsid w:val="00EE3252"/>
    <w:rsid w:val="00EE341B"/>
    <w:rsid w:val="00EE4453"/>
    <w:rsid w:val="00EE59FE"/>
    <w:rsid w:val="00EE5FCE"/>
    <w:rsid w:val="00EE6BBD"/>
    <w:rsid w:val="00EE6E1E"/>
    <w:rsid w:val="00EE705F"/>
    <w:rsid w:val="00EF1462"/>
    <w:rsid w:val="00EF54FD"/>
    <w:rsid w:val="00EF7BD2"/>
    <w:rsid w:val="00F04AA6"/>
    <w:rsid w:val="00F0583B"/>
    <w:rsid w:val="00F0727B"/>
    <w:rsid w:val="00F126F0"/>
    <w:rsid w:val="00F13112"/>
    <w:rsid w:val="00F13AA6"/>
    <w:rsid w:val="00F15BAC"/>
    <w:rsid w:val="00F16FE6"/>
    <w:rsid w:val="00F238BD"/>
    <w:rsid w:val="00F23A9A"/>
    <w:rsid w:val="00F24992"/>
    <w:rsid w:val="00F30C47"/>
    <w:rsid w:val="00F32F2F"/>
    <w:rsid w:val="00F33F3F"/>
    <w:rsid w:val="00F34B9C"/>
    <w:rsid w:val="00F35BDD"/>
    <w:rsid w:val="00F35EF0"/>
    <w:rsid w:val="00F3653D"/>
    <w:rsid w:val="00F403FD"/>
    <w:rsid w:val="00F41E72"/>
    <w:rsid w:val="00F42312"/>
    <w:rsid w:val="00F43188"/>
    <w:rsid w:val="00F45BDF"/>
    <w:rsid w:val="00F50300"/>
    <w:rsid w:val="00F56E39"/>
    <w:rsid w:val="00F61CC7"/>
    <w:rsid w:val="00F61E71"/>
    <w:rsid w:val="00F623E9"/>
    <w:rsid w:val="00F63951"/>
    <w:rsid w:val="00F63C86"/>
    <w:rsid w:val="00F641BC"/>
    <w:rsid w:val="00F670B7"/>
    <w:rsid w:val="00F70D95"/>
    <w:rsid w:val="00F72E83"/>
    <w:rsid w:val="00F74091"/>
    <w:rsid w:val="00F74F11"/>
    <w:rsid w:val="00F75608"/>
    <w:rsid w:val="00F766BE"/>
    <w:rsid w:val="00F76CA7"/>
    <w:rsid w:val="00F77EB9"/>
    <w:rsid w:val="00F80635"/>
    <w:rsid w:val="00F8115F"/>
    <w:rsid w:val="00F815D1"/>
    <w:rsid w:val="00F81E7E"/>
    <w:rsid w:val="00F81F0F"/>
    <w:rsid w:val="00F825F4"/>
    <w:rsid w:val="00F84764"/>
    <w:rsid w:val="00F92AA1"/>
    <w:rsid w:val="00F932DE"/>
    <w:rsid w:val="00F940E2"/>
    <w:rsid w:val="00F963DD"/>
    <w:rsid w:val="00F9641A"/>
    <w:rsid w:val="00F97004"/>
    <w:rsid w:val="00F975C0"/>
    <w:rsid w:val="00F97811"/>
    <w:rsid w:val="00FA2045"/>
    <w:rsid w:val="00FA4FE1"/>
    <w:rsid w:val="00FA7967"/>
    <w:rsid w:val="00FA7A66"/>
    <w:rsid w:val="00FB1160"/>
    <w:rsid w:val="00FB1AA9"/>
    <w:rsid w:val="00FB423C"/>
    <w:rsid w:val="00FB4B5A"/>
    <w:rsid w:val="00FB5963"/>
    <w:rsid w:val="00FB5DAA"/>
    <w:rsid w:val="00FC04B9"/>
    <w:rsid w:val="00FC161A"/>
    <w:rsid w:val="00FC23D5"/>
    <w:rsid w:val="00FC3075"/>
    <w:rsid w:val="00FC4337"/>
    <w:rsid w:val="00FC4C1A"/>
    <w:rsid w:val="00FC6468"/>
    <w:rsid w:val="00FC6D49"/>
    <w:rsid w:val="00FD32C9"/>
    <w:rsid w:val="00FD3EE8"/>
    <w:rsid w:val="00FD454D"/>
    <w:rsid w:val="00FD4922"/>
    <w:rsid w:val="00FD4C48"/>
    <w:rsid w:val="00FD6461"/>
    <w:rsid w:val="00FE0281"/>
    <w:rsid w:val="00FE7083"/>
    <w:rsid w:val="00FF019F"/>
    <w:rsid w:val="00FF1842"/>
    <w:rsid w:val="00FF1B2A"/>
    <w:rsid w:val="00FF2160"/>
    <w:rsid w:val="00FF30DE"/>
    <w:rsid w:val="00FF57BD"/>
    <w:rsid w:val="00FF644B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347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table" w:styleId="af9">
    <w:name w:val="Table Grid"/>
    <w:basedOn w:val="a1"/>
    <w:uiPriority w:val="59"/>
    <w:rsid w:val="00AA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a1"/>
    <w:uiPriority w:val="45"/>
    <w:rsid w:val="001012F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a">
    <w:name w:val="Placeholder Text"/>
    <w:basedOn w:val="a0"/>
    <w:uiPriority w:val="99"/>
    <w:semiHidden/>
    <w:rsid w:val="00107E80"/>
    <w:rPr>
      <w:color w:val="808080"/>
    </w:rPr>
  </w:style>
  <w:style w:type="character" w:styleId="afb">
    <w:name w:val="line number"/>
    <w:basedOn w:val="a0"/>
    <w:uiPriority w:val="99"/>
    <w:semiHidden/>
    <w:unhideWhenUsed/>
    <w:rsid w:val="00FF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mith@harva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6553-90A8-4C88-A8A6-95FADB7C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6586</Words>
  <Characters>37543</Characters>
  <Application>Microsoft Office Word</Application>
  <DocSecurity>0</DocSecurity>
  <Lines>312</Lines>
  <Paragraphs>88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Manager/>
  <Company/>
  <LinksUpToDate>false</LinksUpToDate>
  <CharactersWithSpaces>44041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2018-04-09T13:39:00Z</cp:lastPrinted>
  <dcterms:created xsi:type="dcterms:W3CDTF">2018-08-14T12:24:00Z</dcterms:created>
  <dcterms:modified xsi:type="dcterms:W3CDTF">2018-08-22T03:08:00Z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