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9EF37"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CB3337">
        <w:rPr>
          <w:rFonts w:ascii="Helvetica" w:hAnsi="Helvetica"/>
          <w:b/>
          <w:i w:val="0"/>
          <w:sz w:val="22"/>
        </w:rPr>
        <w:t xml:space="preserve"> 58570</w:t>
      </w:r>
      <w:r w:rsidRPr="00CF22F6">
        <w:rPr>
          <w:rFonts w:ascii="Helvetica" w:hAnsi="Helvetica"/>
          <w:b/>
          <w:i w:val="0"/>
          <w:sz w:val="22"/>
        </w:rPr>
        <w:t xml:space="preserve"> </w:t>
      </w:r>
    </w:p>
    <w:p w14:paraId="008AF277"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CB3337">
        <w:rPr>
          <w:rFonts w:ascii="Helvetica" w:hAnsi="Helvetica"/>
          <w:b/>
          <w:i w:val="0"/>
          <w:sz w:val="22"/>
        </w:rPr>
        <w:t xml:space="preserve"> Melissa </w:t>
      </w:r>
      <w:proofErr w:type="gramStart"/>
      <w:r w:rsidR="00CB3337">
        <w:rPr>
          <w:rFonts w:ascii="Helvetica" w:hAnsi="Helvetica"/>
          <w:b/>
          <w:i w:val="0"/>
          <w:sz w:val="22"/>
        </w:rPr>
        <w:t>Ceo</w:t>
      </w:r>
      <w:proofErr w:type="gramEnd"/>
    </w:p>
    <w:p w14:paraId="6D847EC4"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DD6039">
        <w:rPr>
          <w:rFonts w:ascii="Helvetica" w:hAnsi="Helvetica"/>
          <w:b/>
          <w:i w:val="0"/>
          <w:sz w:val="22"/>
        </w:rPr>
        <w:t xml:space="preserve"> Anouk Paulissen</w:t>
      </w:r>
    </w:p>
    <w:p w14:paraId="0F00269C"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ED0384">
        <w:rPr>
          <w:rFonts w:ascii="Helvetica" w:hAnsi="Helvetica"/>
          <w:b/>
          <w:i w:val="0"/>
          <w:sz w:val="22"/>
        </w:rPr>
        <w:t>9/20/18</w:t>
      </w:r>
    </w:p>
    <w:p w14:paraId="13D5E200"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CB3337">
        <w:rPr>
          <w:rFonts w:ascii="Helvetica" w:hAnsi="Helvetica"/>
          <w:b/>
          <w:i w:val="0"/>
          <w:sz w:val="22"/>
        </w:rPr>
        <w:t xml:space="preserve"> </w:t>
      </w:r>
      <w:hyperlink r:id="rId10" w:history="1">
        <w:r w:rsidR="00CB3337" w:rsidRPr="007539C1">
          <w:rPr>
            <w:rStyle w:val="Hyperlink"/>
            <w:rFonts w:ascii="Helvetica" w:hAnsi="Helvetica"/>
            <w:b/>
            <w:i w:val="0"/>
            <w:sz w:val="22"/>
          </w:rPr>
          <w:t>http://www.jove.com/files_upload.php?src=17863898</w:t>
        </w:r>
      </w:hyperlink>
    </w:p>
    <w:p w14:paraId="0F4BDDBD" w14:textId="77777777" w:rsidR="00565757" w:rsidRPr="008E7417" w:rsidRDefault="00565757" w:rsidP="00CE10F2">
      <w:pPr>
        <w:pStyle w:val="BodyText"/>
        <w:outlineLvl w:val="0"/>
        <w:rPr>
          <w:rFonts w:ascii="Helvetica" w:hAnsi="Helvetica"/>
          <w:b/>
          <w:i w:val="0"/>
          <w:szCs w:val="24"/>
        </w:rPr>
      </w:pPr>
    </w:p>
    <w:p w14:paraId="6C8656ED" w14:textId="77777777" w:rsidR="00CB3337" w:rsidRPr="0025680C" w:rsidRDefault="00CE10F2" w:rsidP="00CB3337">
      <w:r w:rsidRPr="00CF22F6">
        <w:rPr>
          <w:rFonts w:ascii="Helvetica" w:hAnsi="Helvetica"/>
          <w:b/>
          <w:sz w:val="28"/>
        </w:rPr>
        <w:t>Authors and Affiliations:</w:t>
      </w:r>
      <w:r w:rsidRPr="00CF22F6">
        <w:rPr>
          <w:rFonts w:ascii="Helvetica" w:hAnsi="Helvetica" w:cs="Arial"/>
          <w:b/>
          <w:sz w:val="28"/>
        </w:rPr>
        <w:t xml:space="preserve"> </w:t>
      </w:r>
      <w:r w:rsidR="00CB3337" w:rsidRPr="00CB3337">
        <w:rPr>
          <w:rFonts w:ascii="Helvetica" w:hAnsi="Helvetica"/>
          <w:b/>
          <w:sz w:val="28"/>
        </w:rPr>
        <w:t>Rosa Crespo, Wouter Koudstaal</w:t>
      </w:r>
      <w:r w:rsidR="00CB3337">
        <w:rPr>
          <w:rFonts w:ascii="Helvetica" w:hAnsi="Helvetica"/>
          <w:b/>
          <w:sz w:val="28"/>
        </w:rPr>
        <w:t xml:space="preserve">, </w:t>
      </w:r>
      <w:proofErr w:type="gramStart"/>
      <w:r w:rsidR="00CB3337" w:rsidRPr="00CB3337">
        <w:rPr>
          <w:rFonts w:ascii="Helvetica" w:hAnsi="Helvetica"/>
          <w:b/>
          <w:sz w:val="28"/>
        </w:rPr>
        <w:t>Adrian</w:t>
      </w:r>
      <w:proofErr w:type="gramEnd"/>
      <w:r w:rsidR="00CB3337" w:rsidRPr="00CB3337">
        <w:rPr>
          <w:rFonts w:ascii="Helvetica" w:hAnsi="Helvetica"/>
          <w:b/>
          <w:sz w:val="28"/>
        </w:rPr>
        <w:t xml:space="preserve"> Apetri</w:t>
      </w:r>
    </w:p>
    <w:p w14:paraId="78C1B5EF" w14:textId="77777777" w:rsidR="00CB3337" w:rsidRDefault="00CB3337" w:rsidP="00565757">
      <w:pPr>
        <w:pStyle w:val="Default"/>
        <w:rPr>
          <w:rFonts w:ascii="Helvetica" w:hAnsi="Helvetica"/>
        </w:rPr>
      </w:pPr>
    </w:p>
    <w:p w14:paraId="3A6D8B22" w14:textId="77777777" w:rsidR="00565757" w:rsidRPr="00E24898" w:rsidRDefault="00CB3337" w:rsidP="00565757">
      <w:pPr>
        <w:pStyle w:val="Default"/>
        <w:rPr>
          <w:rFonts w:ascii="Helvetica" w:hAnsi="Helvetica"/>
        </w:rPr>
      </w:pPr>
      <w:r w:rsidRPr="00CB3337">
        <w:rPr>
          <w:rFonts w:ascii="Helvetica" w:hAnsi="Helvetica"/>
        </w:rPr>
        <w:t>Janssen Prevention Center, Janssen Pharmaceutical Co</w:t>
      </w:r>
      <w:r>
        <w:rPr>
          <w:rFonts w:ascii="Helvetica" w:hAnsi="Helvetica"/>
        </w:rPr>
        <w:t>mpanies of Johnson and Johnson</w:t>
      </w:r>
    </w:p>
    <w:p w14:paraId="177F7431" w14:textId="77777777" w:rsidR="00565757" w:rsidRPr="00E24898" w:rsidRDefault="00565757" w:rsidP="00565757">
      <w:pPr>
        <w:pStyle w:val="Default"/>
        <w:rPr>
          <w:rFonts w:ascii="Helvetica" w:hAnsi="Helvetica"/>
        </w:rPr>
      </w:pPr>
    </w:p>
    <w:p w14:paraId="0F99314E" w14:textId="77777777" w:rsidR="008E7417" w:rsidRPr="0025680C" w:rsidRDefault="00CE10F2" w:rsidP="008E7417">
      <w:pPr>
        <w:pStyle w:val="NormalWeb"/>
        <w:widowControl/>
        <w:spacing w:before="0" w:beforeAutospacing="0" w:after="0" w:afterAutospacing="0"/>
        <w:jc w:val="left"/>
      </w:pPr>
      <w:r w:rsidRPr="00E24898">
        <w:rPr>
          <w:rFonts w:ascii="Helvetica" w:hAnsi="Helvetica"/>
          <w:b/>
          <w:sz w:val="28"/>
        </w:rPr>
        <w:t>Title:</w:t>
      </w:r>
      <w:r w:rsidRPr="008E7417">
        <w:rPr>
          <w:rFonts w:ascii="Helvetica" w:hAnsi="Helvetica"/>
          <w:b/>
          <w:sz w:val="28"/>
        </w:rPr>
        <w:t xml:space="preserve"> </w:t>
      </w:r>
      <w:r w:rsidR="008E7417" w:rsidRPr="008E7417">
        <w:rPr>
          <w:rFonts w:ascii="Helvetica" w:hAnsi="Helvetica"/>
          <w:b/>
          <w:i/>
          <w:sz w:val="28"/>
        </w:rPr>
        <w:t>In Vitro</w:t>
      </w:r>
      <w:r w:rsidR="008E7417" w:rsidRPr="008E7417">
        <w:rPr>
          <w:rFonts w:ascii="Helvetica" w:hAnsi="Helvetica"/>
          <w:b/>
          <w:sz w:val="28"/>
        </w:rPr>
        <w:t xml:space="preserve"> Assay for Studying the Aggregation of Tau Protein and Drug Screening</w:t>
      </w:r>
    </w:p>
    <w:p w14:paraId="030524FA" w14:textId="77777777" w:rsidR="00565757" w:rsidRPr="008E7417" w:rsidRDefault="00565757" w:rsidP="00CE10F2">
      <w:pPr>
        <w:outlineLvl w:val="0"/>
        <w:rPr>
          <w:rFonts w:ascii="Helvetica" w:hAnsi="Helvetica"/>
          <w:szCs w:val="24"/>
        </w:rPr>
      </w:pPr>
    </w:p>
    <w:p w14:paraId="776841AA"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75AC1576" w14:textId="77777777" w:rsidR="00EC6F48" w:rsidRPr="00EC6F48" w:rsidRDefault="00EC6F48" w:rsidP="00EC6F48">
      <w:pPr>
        <w:outlineLvl w:val="0"/>
        <w:rPr>
          <w:rFonts w:ascii="Helvetica" w:hAnsi="Helvetica"/>
          <w:sz w:val="22"/>
        </w:rPr>
      </w:pPr>
      <w:r w:rsidRPr="00EC6F48">
        <w:rPr>
          <w:rFonts w:ascii="Helvetica" w:hAnsi="Helvetica"/>
          <w:sz w:val="22"/>
        </w:rPr>
        <w:t>Adrian Apetri</w:t>
      </w:r>
    </w:p>
    <w:p w14:paraId="65C046A0" w14:textId="77777777" w:rsidR="00EC6F48" w:rsidRPr="00EC6F48" w:rsidRDefault="00EC6F48" w:rsidP="00EC6F48">
      <w:pPr>
        <w:outlineLvl w:val="0"/>
        <w:rPr>
          <w:rFonts w:ascii="Helvetica" w:hAnsi="Helvetica"/>
          <w:sz w:val="22"/>
        </w:rPr>
      </w:pPr>
      <w:r w:rsidRPr="00EC6F48">
        <w:rPr>
          <w:rFonts w:ascii="Helvetica" w:hAnsi="Helvetica"/>
          <w:sz w:val="22"/>
        </w:rPr>
        <w:t>Janssen Prevention Center</w:t>
      </w:r>
    </w:p>
    <w:p w14:paraId="1C626495" w14:textId="77777777" w:rsidR="00EC6F48" w:rsidRPr="00EC6F48" w:rsidRDefault="00EC6F48" w:rsidP="00EC6F48">
      <w:pPr>
        <w:outlineLvl w:val="0"/>
        <w:rPr>
          <w:rFonts w:ascii="Helvetica" w:hAnsi="Helvetica"/>
          <w:sz w:val="22"/>
        </w:rPr>
      </w:pPr>
      <w:r w:rsidRPr="00EC6F48">
        <w:rPr>
          <w:rFonts w:ascii="Helvetica" w:hAnsi="Helvetica"/>
          <w:sz w:val="22"/>
        </w:rPr>
        <w:t>Janssen Pharmaceutical Companies of Johnson and Johnson</w:t>
      </w:r>
    </w:p>
    <w:p w14:paraId="05B976A8" w14:textId="77777777" w:rsidR="00EC6F48" w:rsidRPr="00EC6F48" w:rsidRDefault="00EC6F48" w:rsidP="00EC6F48">
      <w:pPr>
        <w:outlineLvl w:val="0"/>
        <w:rPr>
          <w:rFonts w:ascii="Helvetica" w:hAnsi="Helvetica"/>
          <w:sz w:val="22"/>
        </w:rPr>
      </w:pPr>
      <w:r w:rsidRPr="00EC6F48">
        <w:rPr>
          <w:rFonts w:ascii="Helvetica" w:hAnsi="Helvetica"/>
          <w:sz w:val="22"/>
        </w:rPr>
        <w:t>Leiden, The Netherlands</w:t>
      </w:r>
    </w:p>
    <w:p w14:paraId="3709CC4B" w14:textId="77777777" w:rsidR="00EC6F48" w:rsidRPr="00EC6F48" w:rsidRDefault="00D8699A" w:rsidP="00EC6F48">
      <w:pPr>
        <w:outlineLvl w:val="0"/>
        <w:rPr>
          <w:rFonts w:ascii="Helvetica" w:hAnsi="Helvetica"/>
          <w:sz w:val="22"/>
        </w:rPr>
      </w:pPr>
      <w:r>
        <w:rPr>
          <w:rFonts w:ascii="Helvetica" w:hAnsi="Helvetica"/>
          <w:sz w:val="22"/>
        </w:rPr>
        <w:t>Email</w:t>
      </w:r>
      <w:r w:rsidR="00EC6F48" w:rsidRPr="00EC6F48">
        <w:rPr>
          <w:rFonts w:ascii="Helvetica" w:hAnsi="Helvetica"/>
          <w:sz w:val="22"/>
        </w:rPr>
        <w:t xml:space="preserve">: </w:t>
      </w:r>
      <w:hyperlink r:id="rId11" w:history="1">
        <w:r w:rsidR="00EC6F48" w:rsidRPr="007539C1">
          <w:rPr>
            <w:rStyle w:val="Hyperlink"/>
            <w:rFonts w:ascii="Helvetica" w:hAnsi="Helvetica"/>
            <w:sz w:val="22"/>
          </w:rPr>
          <w:t>aapetri@its.jnj.com</w:t>
        </w:r>
      </w:hyperlink>
      <w:r w:rsidR="00EC6F48">
        <w:rPr>
          <w:rFonts w:ascii="Helvetica" w:hAnsi="Helvetica"/>
          <w:sz w:val="22"/>
        </w:rPr>
        <w:t xml:space="preserve"> </w:t>
      </w:r>
    </w:p>
    <w:p w14:paraId="0DEF3B1B" w14:textId="77777777" w:rsidR="00565757" w:rsidRPr="00EC6F48" w:rsidRDefault="00565757" w:rsidP="00CE10F2">
      <w:pPr>
        <w:outlineLvl w:val="0"/>
        <w:rPr>
          <w:rFonts w:ascii="Helvetica" w:hAnsi="Helvetica"/>
          <w:b/>
          <w:szCs w:val="24"/>
        </w:rPr>
      </w:pPr>
    </w:p>
    <w:p w14:paraId="2DBB36D4"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02332974" w14:textId="77777777" w:rsidR="00EC6F48" w:rsidRPr="00EC6F48" w:rsidRDefault="00156C34" w:rsidP="00EC6F48">
      <w:pPr>
        <w:rPr>
          <w:rFonts w:ascii="Helvetica" w:hAnsi="Helvetica"/>
          <w:sz w:val="22"/>
        </w:rPr>
      </w:pPr>
      <w:hyperlink r:id="rId12" w:history="1">
        <w:r w:rsidR="00EC6F48" w:rsidRPr="007539C1">
          <w:rPr>
            <w:rStyle w:val="Hyperlink"/>
            <w:rFonts w:ascii="Helvetica" w:hAnsi="Helvetica"/>
            <w:sz w:val="22"/>
          </w:rPr>
          <w:t>rcrespor@its.jnj.com</w:t>
        </w:r>
      </w:hyperlink>
      <w:r w:rsidR="00EC6F48">
        <w:rPr>
          <w:rFonts w:ascii="Helvetica" w:hAnsi="Helvetica"/>
          <w:sz w:val="22"/>
        </w:rPr>
        <w:t xml:space="preserve"> </w:t>
      </w:r>
    </w:p>
    <w:p w14:paraId="7FC9F0B9" w14:textId="77777777" w:rsidR="00CE10F2" w:rsidRPr="00E24898" w:rsidRDefault="00156C34">
      <w:pPr>
        <w:rPr>
          <w:rFonts w:ascii="Helvetica" w:hAnsi="Helvetica"/>
          <w:sz w:val="22"/>
        </w:rPr>
      </w:pPr>
      <w:hyperlink r:id="rId13" w:history="1">
        <w:r w:rsidR="00EC6F48" w:rsidRPr="007539C1">
          <w:rPr>
            <w:rStyle w:val="Hyperlink"/>
            <w:rFonts w:ascii="Helvetica" w:hAnsi="Helvetica"/>
            <w:sz w:val="22"/>
          </w:rPr>
          <w:t>WKoudsta@its.jnj.com</w:t>
        </w:r>
      </w:hyperlink>
    </w:p>
    <w:p w14:paraId="0124E226" w14:textId="77777777" w:rsidR="00CE10F2" w:rsidRPr="00ED0384" w:rsidRDefault="00CE10F2" w:rsidP="00CE10F2">
      <w:pPr>
        <w:rPr>
          <w:rFonts w:ascii="Helvetica" w:hAnsi="Helvetica"/>
          <w:szCs w:val="24"/>
        </w:rPr>
      </w:pPr>
    </w:p>
    <w:p w14:paraId="7F04766F"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005900E0">
        <w:rPr>
          <w:rFonts w:ascii="Helvetica" w:hAnsi="Helvetica"/>
          <w:b/>
          <w:sz w:val="22"/>
        </w:rPr>
        <w:t xml:space="preserve"> (Y/N) N</w:t>
      </w:r>
      <w:r w:rsidRPr="00AA132F">
        <w:rPr>
          <w:rFonts w:ascii="Helvetica" w:hAnsi="Helvetica"/>
          <w:b/>
          <w:sz w:val="22"/>
        </w:rPr>
        <w:t xml:space="preserve">  </w:t>
      </w:r>
    </w:p>
    <w:p w14:paraId="69408E16"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005900E0">
        <w:rPr>
          <w:rFonts w:ascii="Helvetica" w:hAnsi="Helvetica"/>
          <w:b/>
          <w:sz w:val="22"/>
        </w:rPr>
        <w:t xml:space="preserve"> (Y/N) N/A</w:t>
      </w:r>
      <w:r w:rsidRPr="00AA132F">
        <w:rPr>
          <w:rFonts w:ascii="Helvetica" w:hAnsi="Helvetica"/>
          <w:b/>
          <w:sz w:val="22"/>
        </w:rPr>
        <w:t xml:space="preserve">  </w:t>
      </w:r>
    </w:p>
    <w:p w14:paraId="6C97E0D8"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1999AC2B"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005900E0">
        <w:rPr>
          <w:rFonts w:ascii="Helvetica" w:hAnsi="Helvetica"/>
          <w:b/>
          <w:sz w:val="22"/>
        </w:rPr>
        <w:t xml:space="preserve"> (Y/N) Y </w:t>
      </w:r>
    </w:p>
    <w:p w14:paraId="376E9E1A" w14:textId="7777777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w:t>
      </w:r>
      <w:r w:rsidR="0035681F">
        <w:rPr>
          <w:rFonts w:ascii="Helvetica" w:hAnsi="Helvetica"/>
          <w:sz w:val="22"/>
        </w:rPr>
        <w:t xml:space="preserve"> </w:t>
      </w:r>
      <w:r w:rsidR="0035681F" w:rsidRPr="0035681F">
        <w:rPr>
          <w:rFonts w:ascii="Helvetica" w:hAnsi="Helvetica"/>
          <w:b/>
          <w:sz w:val="22"/>
        </w:rPr>
        <w:t>2.7, 2.1</w:t>
      </w:r>
      <w:r w:rsidR="008031D0">
        <w:rPr>
          <w:rFonts w:ascii="Helvetica" w:hAnsi="Helvetica"/>
          <w:b/>
          <w:sz w:val="22"/>
        </w:rPr>
        <w:t>3</w:t>
      </w:r>
      <w:r w:rsidR="0035681F" w:rsidRPr="0035681F">
        <w:rPr>
          <w:rFonts w:ascii="Helvetica" w:hAnsi="Helvetica"/>
          <w:b/>
          <w:sz w:val="22"/>
        </w:rPr>
        <w:t xml:space="preserve"> (spontaneous conversion); 2.1</w:t>
      </w:r>
      <w:r w:rsidR="008031D0">
        <w:rPr>
          <w:rFonts w:ascii="Helvetica" w:hAnsi="Helvetica"/>
          <w:b/>
          <w:sz w:val="22"/>
        </w:rPr>
        <w:t>8</w:t>
      </w:r>
      <w:r w:rsidR="0035681F" w:rsidRPr="0035681F">
        <w:rPr>
          <w:rFonts w:ascii="Helvetica" w:hAnsi="Helvetica"/>
          <w:b/>
          <w:sz w:val="22"/>
        </w:rPr>
        <w:t>, 2.1</w:t>
      </w:r>
      <w:r w:rsidR="008031D0">
        <w:rPr>
          <w:rFonts w:ascii="Helvetica" w:hAnsi="Helvetica"/>
          <w:b/>
          <w:sz w:val="22"/>
        </w:rPr>
        <w:t>9</w:t>
      </w:r>
      <w:r w:rsidR="0035681F" w:rsidRPr="0035681F">
        <w:rPr>
          <w:rFonts w:ascii="Helvetica" w:hAnsi="Helvetica"/>
          <w:b/>
          <w:sz w:val="22"/>
        </w:rPr>
        <w:t>, 2.</w:t>
      </w:r>
      <w:r w:rsidR="008031D0">
        <w:rPr>
          <w:rFonts w:ascii="Helvetica" w:hAnsi="Helvetica"/>
          <w:b/>
          <w:sz w:val="22"/>
        </w:rPr>
        <w:t>20</w:t>
      </w:r>
      <w:r w:rsidR="0035681F" w:rsidRPr="0035681F">
        <w:rPr>
          <w:rFonts w:ascii="Helvetica" w:hAnsi="Helvetica"/>
          <w:b/>
          <w:sz w:val="22"/>
        </w:rPr>
        <w:t>, 2.2</w:t>
      </w:r>
      <w:r w:rsidR="008031D0">
        <w:rPr>
          <w:rFonts w:ascii="Helvetica" w:hAnsi="Helvetica"/>
          <w:b/>
          <w:sz w:val="22"/>
        </w:rPr>
        <w:t>3</w:t>
      </w:r>
      <w:r w:rsidR="0035681F" w:rsidRPr="0035681F">
        <w:rPr>
          <w:rFonts w:ascii="Helvetica" w:hAnsi="Helvetica"/>
          <w:b/>
          <w:sz w:val="22"/>
        </w:rPr>
        <w:t xml:space="preserve"> (seeded reaction)</w:t>
      </w:r>
      <w:r w:rsidR="0035681F">
        <w:rPr>
          <w:rFonts w:ascii="Helvetica" w:hAnsi="Helvetica"/>
          <w:sz w:val="22"/>
        </w:rPr>
        <w:t xml:space="preserve"> </w:t>
      </w:r>
    </w:p>
    <w:p w14:paraId="29B412EE"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35681F" w:rsidRPr="0035681F">
        <w:rPr>
          <w:rFonts w:ascii="Helvetica" w:hAnsi="Helvetica"/>
          <w:b/>
          <w:sz w:val="22"/>
        </w:rPr>
        <w:t>2.7, 2.1</w:t>
      </w:r>
      <w:r w:rsidR="008031D0">
        <w:rPr>
          <w:rFonts w:ascii="Helvetica" w:hAnsi="Helvetica"/>
          <w:b/>
          <w:sz w:val="22"/>
        </w:rPr>
        <w:t>3</w:t>
      </w:r>
    </w:p>
    <w:p w14:paraId="7C46F2DF"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w:t>
      </w:r>
      <w:r w:rsidRPr="005900E0">
        <w:rPr>
          <w:rFonts w:ascii="Helvetica" w:hAnsi="Helvetica"/>
          <w:b/>
          <w:sz w:val="22"/>
        </w:rPr>
        <w:t xml:space="preserve">(Y/N) </w:t>
      </w:r>
      <w:r w:rsidR="005900E0">
        <w:rPr>
          <w:rFonts w:ascii="Helvetica" w:hAnsi="Helvetica"/>
          <w:b/>
          <w:sz w:val="22"/>
        </w:rPr>
        <w:t>N</w:t>
      </w:r>
      <w:r w:rsidRPr="00E24898">
        <w:rPr>
          <w:rFonts w:ascii="Helvetica" w:hAnsi="Helvetica"/>
          <w:sz w:val="22"/>
        </w:rPr>
        <w:t xml:space="preserve"> If yes, how far apart are the locations? ___________________________________________________</w:t>
      </w:r>
    </w:p>
    <w:p w14:paraId="48E060FA"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w:t>
      </w:r>
      <w:r w:rsidR="00EE4460" w:rsidRPr="00ED0384">
        <w:rPr>
          <w:rFonts w:ascii="Helvetica" w:hAnsi="Helvetica"/>
          <w:b/>
          <w:bCs/>
          <w:szCs w:val="24"/>
        </w:rPr>
        <w:t>the total introduction should not exceed 150 words</w:t>
      </w:r>
      <w:r w:rsidR="00EE4460" w:rsidRPr="00E24898">
        <w:rPr>
          <w:rFonts w:ascii="Helvetica" w:hAnsi="Helvetica"/>
          <w:b/>
          <w:bCs/>
          <w:szCs w:val="24"/>
        </w:rPr>
        <w:t xml:space="preserve">. </w:t>
      </w:r>
    </w:p>
    <w:p w14:paraId="62F53C59" w14:textId="77777777" w:rsidR="00CE10F2" w:rsidRPr="00E24898" w:rsidRDefault="00CE10F2" w:rsidP="00AE11E8">
      <w:pPr>
        <w:rPr>
          <w:rFonts w:ascii="Helvetica" w:hAnsi="Helvetica"/>
          <w:sz w:val="22"/>
        </w:rPr>
      </w:pPr>
    </w:p>
    <w:p w14:paraId="751900E3"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5B440D82" w14:textId="77777777" w:rsidR="005372BE" w:rsidRPr="003374F6" w:rsidRDefault="005372BE" w:rsidP="005372BE">
      <w:pPr>
        <w:numPr>
          <w:ilvl w:val="1"/>
          <w:numId w:val="9"/>
        </w:numPr>
        <w:spacing w:before="240"/>
        <w:jc w:val="both"/>
        <w:outlineLvl w:val="0"/>
        <w:rPr>
          <w:rFonts w:ascii="Helvetica" w:hAnsi="Helvetica" w:cs="Arial"/>
          <w:szCs w:val="24"/>
        </w:rPr>
      </w:pPr>
      <w:r w:rsidRPr="003374F6">
        <w:rPr>
          <w:rFonts w:ascii="Helvetica" w:hAnsi="Helvetica"/>
          <w:szCs w:val="24"/>
          <w:u w:val="single"/>
        </w:rPr>
        <w:t>Adrian Apetri</w:t>
      </w:r>
      <w:r w:rsidRPr="003374F6">
        <w:rPr>
          <w:rFonts w:ascii="Helvetica" w:hAnsi="Helvetica"/>
          <w:szCs w:val="24"/>
        </w:rPr>
        <w:t xml:space="preserve">: </w:t>
      </w:r>
      <w:r w:rsidRPr="003374F6">
        <w:rPr>
          <w:rFonts w:ascii="Helvetica" w:hAnsi="Helvetica"/>
        </w:rPr>
        <w:t>Aggregation of tau protein and formation of paired helical filaments is a hallmark of Alzheimer’s disease and other tauopathies</w:t>
      </w:r>
      <w:r w:rsidR="009F25B2" w:rsidRPr="003374F6">
        <w:rPr>
          <w:rFonts w:ascii="Helvetica" w:hAnsi="Helvetica"/>
        </w:rPr>
        <w:t xml:space="preserve">. </w:t>
      </w:r>
      <w:r w:rsidR="003374F6">
        <w:rPr>
          <w:rFonts w:ascii="Helvetica" w:hAnsi="Helvetica"/>
        </w:rPr>
        <w:t>Here, we</w:t>
      </w:r>
      <w:r w:rsidR="009F25B2" w:rsidRPr="003374F6">
        <w:rPr>
          <w:rFonts w:ascii="Helvetica" w:hAnsi="Helvetica"/>
        </w:rPr>
        <w:t xml:space="preserve"> present a robust tau aggregation assay that </w:t>
      </w:r>
      <w:r w:rsidR="003374F6">
        <w:rPr>
          <w:rFonts w:ascii="Helvetica" w:hAnsi="Helvetica"/>
        </w:rPr>
        <w:t>can</w:t>
      </w:r>
      <w:r w:rsidR="009F25B2" w:rsidRPr="003374F6">
        <w:rPr>
          <w:rFonts w:ascii="Helvetica" w:hAnsi="Helvetica"/>
        </w:rPr>
        <w:t xml:space="preserve"> help elucidat</w:t>
      </w:r>
      <w:r w:rsidR="00CE4EB3">
        <w:rPr>
          <w:rFonts w:ascii="Helvetica" w:hAnsi="Helvetica"/>
        </w:rPr>
        <w:t>e</w:t>
      </w:r>
      <w:r w:rsidR="009F25B2" w:rsidRPr="003374F6">
        <w:rPr>
          <w:rFonts w:ascii="Helvetica" w:hAnsi="Helvetica"/>
        </w:rPr>
        <w:t xml:space="preserve"> the tau pathogenesis process.</w:t>
      </w:r>
      <w:r w:rsidR="00ED0384">
        <w:rPr>
          <w:rFonts w:ascii="Helvetica" w:hAnsi="Helvetica"/>
        </w:rPr>
        <w:t xml:space="preserve"> </w:t>
      </w:r>
    </w:p>
    <w:p w14:paraId="5CC7169B" w14:textId="77777777" w:rsidR="009625B1" w:rsidRPr="005372BE" w:rsidRDefault="005372BE" w:rsidP="005372BE">
      <w:pPr>
        <w:numPr>
          <w:ilvl w:val="1"/>
          <w:numId w:val="9"/>
        </w:numPr>
        <w:spacing w:before="240"/>
        <w:jc w:val="both"/>
        <w:outlineLvl w:val="0"/>
        <w:rPr>
          <w:rFonts w:ascii="Helvetica" w:hAnsi="Helvetica" w:cs="Arial"/>
          <w:szCs w:val="24"/>
        </w:rPr>
      </w:pPr>
      <w:r>
        <w:rPr>
          <w:rFonts w:ascii="Helvetica" w:hAnsi="Helvetica" w:cs="Arial"/>
          <w:szCs w:val="24"/>
          <w:u w:val="single"/>
        </w:rPr>
        <w:t>Rosa Crespo</w:t>
      </w:r>
      <w:r w:rsidR="00FD1497" w:rsidRPr="005372BE">
        <w:rPr>
          <w:rFonts w:ascii="Helvetica" w:hAnsi="Helvetica" w:cs="Arial"/>
          <w:szCs w:val="24"/>
        </w:rPr>
        <w:t>:</w:t>
      </w:r>
      <w:r w:rsidR="00CE10F2" w:rsidRPr="005372BE">
        <w:rPr>
          <w:rFonts w:ascii="Helvetica" w:hAnsi="Helvetica" w:cs="Arial"/>
          <w:szCs w:val="24"/>
        </w:rPr>
        <w:t xml:space="preserve"> </w:t>
      </w:r>
      <w:r w:rsidR="009625B1" w:rsidRPr="005372BE">
        <w:rPr>
          <w:rFonts w:ascii="Helvetica" w:hAnsi="Helvetica" w:cs="Arial"/>
          <w:szCs w:val="24"/>
        </w:rPr>
        <w:t xml:space="preserve">The </w:t>
      </w:r>
      <w:r w:rsidR="009F25B2">
        <w:rPr>
          <w:rFonts w:ascii="Helvetica" w:hAnsi="Helvetica" w:cs="Arial"/>
          <w:szCs w:val="24"/>
        </w:rPr>
        <w:t>conversion</w:t>
      </w:r>
      <w:r w:rsidR="00D04DDB" w:rsidRPr="005372BE">
        <w:rPr>
          <w:rFonts w:ascii="Helvetica" w:hAnsi="Helvetica" w:cs="Arial"/>
          <w:szCs w:val="24"/>
        </w:rPr>
        <w:t xml:space="preserve"> follows all steps of </w:t>
      </w:r>
      <w:r w:rsidRPr="005372BE">
        <w:rPr>
          <w:rFonts w:ascii="Helvetica" w:hAnsi="Helvetica" w:cs="Arial"/>
          <w:szCs w:val="24"/>
        </w:rPr>
        <w:t>a nucleation dependent polymerization process</w:t>
      </w:r>
      <w:r w:rsidR="00D04DDB" w:rsidRPr="005372BE">
        <w:rPr>
          <w:rFonts w:ascii="Helvetica" w:hAnsi="Helvetica" w:cs="Arial"/>
          <w:szCs w:val="24"/>
        </w:rPr>
        <w:t xml:space="preserve"> and </w:t>
      </w:r>
      <w:r w:rsidR="00CE4EB3">
        <w:rPr>
          <w:rFonts w:ascii="Helvetica" w:hAnsi="Helvetica" w:cs="Arial"/>
          <w:szCs w:val="24"/>
        </w:rPr>
        <w:t>is highly</w:t>
      </w:r>
      <w:r w:rsidR="00D04DDB" w:rsidRPr="005372BE">
        <w:rPr>
          <w:rFonts w:ascii="Helvetica" w:hAnsi="Helvetica" w:cs="Arial"/>
          <w:szCs w:val="24"/>
        </w:rPr>
        <w:t xml:space="preserve"> </w:t>
      </w:r>
      <w:r w:rsidR="00CE4EB3" w:rsidRPr="005372BE">
        <w:rPr>
          <w:rFonts w:ascii="Helvetica" w:hAnsi="Helvetica" w:cs="Arial"/>
          <w:szCs w:val="24"/>
        </w:rPr>
        <w:t>reproducible</w:t>
      </w:r>
      <w:r w:rsidR="00D04DDB" w:rsidRPr="005372BE">
        <w:rPr>
          <w:rFonts w:ascii="Helvetica" w:hAnsi="Helvetica" w:cs="Arial"/>
          <w:szCs w:val="24"/>
        </w:rPr>
        <w:t xml:space="preserve">, allowing drug screening in a more rigorous format than methods </w:t>
      </w:r>
      <w:r w:rsidR="009F25B2">
        <w:rPr>
          <w:rFonts w:ascii="Helvetica" w:hAnsi="Helvetica" w:cs="Arial"/>
          <w:szCs w:val="24"/>
        </w:rPr>
        <w:t>available to date.</w:t>
      </w:r>
      <w:r w:rsidR="009625B1" w:rsidRPr="005372BE">
        <w:rPr>
          <w:rFonts w:ascii="Helvetica" w:hAnsi="Helvetica" w:cs="Arial"/>
          <w:szCs w:val="24"/>
        </w:rPr>
        <w:t xml:space="preserve"> </w:t>
      </w:r>
    </w:p>
    <w:p w14:paraId="5CBB251A" w14:textId="77777777" w:rsidR="00EE1E2F" w:rsidRDefault="00EE1E2F" w:rsidP="00EE1E2F">
      <w:pPr>
        <w:rPr>
          <w:rFonts w:ascii="Helvetica" w:hAnsi="Helvetica"/>
          <w:sz w:val="22"/>
        </w:rPr>
      </w:pPr>
    </w:p>
    <w:p w14:paraId="128B4CC3" w14:textId="77777777" w:rsidR="00BA0AE8" w:rsidRPr="00E24898" w:rsidRDefault="00BA0AE8" w:rsidP="00BA0AE8">
      <w:pPr>
        <w:rPr>
          <w:rFonts w:ascii="Helvetica" w:hAnsi="Helvetica"/>
          <w:b/>
          <w:sz w:val="22"/>
        </w:rPr>
      </w:pPr>
      <w:r>
        <w:rPr>
          <w:rFonts w:ascii="Helvetica" w:hAnsi="Helvetica"/>
          <w:b/>
          <w:szCs w:val="24"/>
        </w:rPr>
        <w:t>B</w:t>
      </w:r>
      <w:r w:rsidRPr="00F146E3">
        <w:rPr>
          <w:rFonts w:ascii="Helvetica" w:hAnsi="Helvetica"/>
          <w:b/>
          <w:szCs w:val="24"/>
        </w:rPr>
        <w:t>.  Optional Interview Statements:</w:t>
      </w:r>
      <w:r w:rsidRPr="00E24898">
        <w:rPr>
          <w:rFonts w:ascii="Helvetica" w:hAnsi="Helvetica"/>
          <w:b/>
          <w:sz w:val="22"/>
        </w:rPr>
        <w:t xml:space="preserve"> (Said by you on camera. Don’t forget to smile!)  </w:t>
      </w:r>
    </w:p>
    <w:p w14:paraId="050C810D" w14:textId="77777777" w:rsidR="00BA0AE8" w:rsidRPr="00D82963" w:rsidRDefault="00985841" w:rsidP="00EE1E2F">
      <w:pPr>
        <w:numPr>
          <w:ilvl w:val="1"/>
          <w:numId w:val="9"/>
        </w:numPr>
        <w:spacing w:before="240"/>
        <w:jc w:val="both"/>
        <w:outlineLvl w:val="0"/>
        <w:rPr>
          <w:rFonts w:ascii="Helvetica" w:hAnsi="Helvetica" w:cs="Arial"/>
          <w:szCs w:val="24"/>
          <w:u w:val="single"/>
        </w:rPr>
      </w:pPr>
      <w:r w:rsidRPr="00985841">
        <w:rPr>
          <w:rFonts w:ascii="Helvetica" w:hAnsi="Helvetica" w:cs="Arial"/>
          <w:szCs w:val="24"/>
          <w:u w:val="single"/>
        </w:rPr>
        <w:t>Adrian Apetri:</w:t>
      </w:r>
      <w:r>
        <w:rPr>
          <w:rFonts w:ascii="Helvetica" w:hAnsi="Helvetica" w:cs="Arial"/>
          <w:szCs w:val="24"/>
        </w:rPr>
        <w:t xml:space="preserve"> </w:t>
      </w:r>
      <w:r w:rsidRPr="00985841">
        <w:rPr>
          <w:rFonts w:ascii="Helvetica" w:hAnsi="Helvetica" w:cs="Arial"/>
          <w:szCs w:val="24"/>
        </w:rPr>
        <w:t xml:space="preserve">The quality of the reagents is crucial. </w:t>
      </w:r>
      <w:proofErr w:type="gramStart"/>
      <w:r w:rsidRPr="00985841">
        <w:rPr>
          <w:rFonts w:ascii="Helvetica" w:hAnsi="Helvetica" w:cs="Arial"/>
          <w:szCs w:val="24"/>
        </w:rPr>
        <w:t>rTau</w:t>
      </w:r>
      <w:proofErr w:type="gramEnd"/>
      <w:r w:rsidRPr="00985841">
        <w:rPr>
          <w:rFonts w:ascii="Helvetica" w:hAnsi="Helvetica" w:cs="Arial"/>
          <w:szCs w:val="24"/>
        </w:rPr>
        <w:t xml:space="preserve"> needs to be purely m</w:t>
      </w:r>
      <w:r w:rsidR="00CE4EB3">
        <w:rPr>
          <w:rFonts w:ascii="Helvetica" w:hAnsi="Helvetica" w:cs="Arial"/>
          <w:szCs w:val="24"/>
        </w:rPr>
        <w:t xml:space="preserve">onomeric and free of aggregates and </w:t>
      </w:r>
      <w:r w:rsidRPr="00985841">
        <w:rPr>
          <w:rFonts w:ascii="Helvetica" w:hAnsi="Helvetica" w:cs="Arial"/>
          <w:szCs w:val="24"/>
        </w:rPr>
        <w:t xml:space="preserve">fragments. </w:t>
      </w:r>
    </w:p>
    <w:p w14:paraId="4BBF89A4" w14:textId="77777777" w:rsidR="00EE1E2F" w:rsidRDefault="00EE1E2F" w:rsidP="001076C7">
      <w:pPr>
        <w:rPr>
          <w:rFonts w:ascii="Helvetica" w:hAnsi="Helvetica" w:cs="Arial"/>
          <w:b/>
          <w:szCs w:val="24"/>
        </w:rPr>
      </w:pPr>
    </w:p>
    <w:p w14:paraId="0E104215" w14:textId="77777777" w:rsidR="00680792" w:rsidRDefault="00680792" w:rsidP="001076C7">
      <w:pPr>
        <w:rPr>
          <w:rFonts w:ascii="Helvetica" w:hAnsi="Helvetica"/>
          <w:sz w:val="22"/>
        </w:rPr>
      </w:pPr>
    </w:p>
    <w:p w14:paraId="20C3C984" w14:textId="77777777" w:rsidR="001076C7" w:rsidRPr="00ED0384" w:rsidRDefault="00CE10F2" w:rsidP="00ED0384">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r w:rsidRPr="00E24898">
        <w:rPr>
          <w:rFonts w:ascii="Helvetica" w:hAnsi="Helvetica"/>
          <w:sz w:val="22"/>
        </w:rPr>
        <w:t xml:space="preserve">  </w:t>
      </w:r>
    </w:p>
    <w:p w14:paraId="1216950A" w14:textId="77777777" w:rsidR="001076C7" w:rsidRPr="004C1828" w:rsidRDefault="001076C7" w:rsidP="001076C7">
      <w:pPr>
        <w:numPr>
          <w:ilvl w:val="0"/>
          <w:numId w:val="12"/>
        </w:numPr>
        <w:spacing w:before="240"/>
        <w:jc w:val="both"/>
        <w:outlineLvl w:val="0"/>
        <w:rPr>
          <w:rFonts w:ascii="Helvetica" w:hAnsi="Helvetica" w:cs="Arial"/>
          <w:b/>
          <w:szCs w:val="24"/>
        </w:rPr>
      </w:pPr>
      <w:r w:rsidRPr="004C1828">
        <w:rPr>
          <w:rFonts w:ascii="Helvetica" w:hAnsi="Helvetica" w:cs="Arial"/>
          <w:b/>
          <w:szCs w:val="24"/>
        </w:rPr>
        <w:t>Continuous Mode ThT Aggregation Assay on a Multi-Mode Microplate Reader</w:t>
      </w:r>
    </w:p>
    <w:p w14:paraId="07604A12" w14:textId="77777777" w:rsidR="004C1828" w:rsidRDefault="004C1828" w:rsidP="004C1828">
      <w:pPr>
        <w:numPr>
          <w:ilvl w:val="1"/>
          <w:numId w:val="12"/>
        </w:numPr>
        <w:spacing w:before="240"/>
        <w:jc w:val="both"/>
        <w:outlineLvl w:val="0"/>
        <w:rPr>
          <w:rFonts w:ascii="Helvetica" w:hAnsi="Helvetica" w:cs="Arial"/>
          <w:szCs w:val="24"/>
        </w:rPr>
      </w:pPr>
      <w:r>
        <w:rPr>
          <w:rFonts w:ascii="Helvetica" w:hAnsi="Helvetica" w:cs="Arial"/>
          <w:szCs w:val="24"/>
        </w:rPr>
        <w:t>First, t</w:t>
      </w:r>
      <w:r w:rsidR="001076C7" w:rsidRPr="004C1828">
        <w:rPr>
          <w:rFonts w:ascii="Helvetica" w:hAnsi="Helvetica" w:cs="Arial"/>
          <w:szCs w:val="24"/>
        </w:rPr>
        <w:t>urn on the computer and the multi-mode microplate reader</w:t>
      </w:r>
      <w:r>
        <w:rPr>
          <w:rFonts w:ascii="Helvetica" w:hAnsi="Helvetica" w:cs="Arial"/>
          <w:szCs w:val="24"/>
        </w:rPr>
        <w:t xml:space="preserve"> </w:t>
      </w:r>
      <w:r w:rsidR="005108B2">
        <w:rPr>
          <w:rFonts w:ascii="Helvetica" w:hAnsi="Helvetica" w:cs="Arial"/>
          <w:b/>
          <w:szCs w:val="24"/>
        </w:rPr>
        <w:t>[1-WIDE/MED</w:t>
      </w:r>
      <w:r w:rsidRPr="004C1828">
        <w:rPr>
          <w:rFonts w:ascii="Helvetica" w:hAnsi="Helvetica" w:cs="Arial"/>
          <w:b/>
          <w:szCs w:val="24"/>
        </w:rPr>
        <w:t>]</w:t>
      </w:r>
      <w:r w:rsidR="001076C7" w:rsidRPr="004C1828">
        <w:rPr>
          <w:rFonts w:ascii="Helvetica" w:hAnsi="Helvetica" w:cs="Arial"/>
          <w:szCs w:val="24"/>
        </w:rPr>
        <w:t xml:space="preserve">. </w:t>
      </w:r>
    </w:p>
    <w:p w14:paraId="1406592D" w14:textId="530A0B30" w:rsidR="001076C7" w:rsidRPr="004C1828" w:rsidRDefault="004C1828" w:rsidP="004C1828">
      <w:pPr>
        <w:numPr>
          <w:ilvl w:val="2"/>
          <w:numId w:val="12"/>
        </w:numPr>
        <w:spacing w:before="240"/>
        <w:jc w:val="both"/>
        <w:outlineLvl w:val="0"/>
        <w:rPr>
          <w:rFonts w:ascii="Helvetica" w:hAnsi="Helvetica" w:cs="Arial"/>
          <w:szCs w:val="24"/>
        </w:rPr>
      </w:pPr>
      <w:r>
        <w:rPr>
          <w:rFonts w:ascii="Helvetica" w:hAnsi="Helvetica" w:cs="Arial"/>
          <w:szCs w:val="24"/>
        </w:rPr>
        <w:t>Talent turns on computer and microplate reader</w:t>
      </w:r>
      <w:r w:rsidR="005A0D70">
        <w:rPr>
          <w:rFonts w:ascii="Helvetica" w:hAnsi="Helvetica" w:cs="Arial"/>
          <w:szCs w:val="24"/>
        </w:rPr>
        <w:t>.</w:t>
      </w:r>
      <w:r>
        <w:rPr>
          <w:rFonts w:ascii="Helvetica" w:hAnsi="Helvetica" w:cs="Arial"/>
          <w:szCs w:val="24"/>
        </w:rPr>
        <w:t xml:space="preserve"> </w:t>
      </w:r>
      <w:r w:rsidR="006E1A42" w:rsidRPr="006E1A42">
        <w:rPr>
          <w:rFonts w:ascii="Helvetica" w:hAnsi="Helvetica" w:cs="Arial"/>
          <w:szCs w:val="24"/>
          <w:highlight w:val="green"/>
        </w:rPr>
        <w:t xml:space="preserve">(Author Comment: </w:t>
      </w:r>
      <w:r w:rsidR="004E0EB4" w:rsidRPr="006E1A42">
        <w:rPr>
          <w:rFonts w:ascii="Helvetica" w:hAnsi="Helvetica" w:cs="Arial"/>
          <w:szCs w:val="24"/>
          <w:highlight w:val="green"/>
        </w:rPr>
        <w:t>Cut</w:t>
      </w:r>
      <w:r w:rsidR="006E1A42" w:rsidRPr="006E1A42">
        <w:rPr>
          <w:rFonts w:ascii="Helvetica" w:hAnsi="Helvetica" w:cs="Arial"/>
          <w:szCs w:val="24"/>
          <w:highlight w:val="green"/>
        </w:rPr>
        <w:t xml:space="preserve"> out the filling in of</w:t>
      </w:r>
      <w:r w:rsidR="004E0EB4" w:rsidRPr="006E1A42">
        <w:rPr>
          <w:rFonts w:ascii="Helvetica" w:hAnsi="Helvetica" w:cs="Arial"/>
          <w:szCs w:val="24"/>
          <w:highlight w:val="green"/>
        </w:rPr>
        <w:t xml:space="preserve"> the password at the computer for security of the company.</w:t>
      </w:r>
      <w:r w:rsidR="006E1A42" w:rsidRPr="006E1A42">
        <w:rPr>
          <w:rFonts w:ascii="Helvetica" w:hAnsi="Helvetica" w:cs="Arial"/>
          <w:szCs w:val="24"/>
          <w:highlight w:val="green"/>
        </w:rPr>
        <w:t>)</w:t>
      </w:r>
    </w:p>
    <w:p w14:paraId="5297D582" w14:textId="77777777" w:rsidR="004C1828" w:rsidRDefault="005108B2" w:rsidP="004C1828">
      <w:pPr>
        <w:numPr>
          <w:ilvl w:val="1"/>
          <w:numId w:val="12"/>
        </w:numPr>
        <w:spacing w:before="240"/>
        <w:jc w:val="both"/>
        <w:outlineLvl w:val="0"/>
        <w:rPr>
          <w:rFonts w:ascii="Helvetica" w:hAnsi="Helvetica" w:cs="Arial"/>
          <w:szCs w:val="24"/>
        </w:rPr>
      </w:pPr>
      <w:r>
        <w:rPr>
          <w:rFonts w:ascii="Helvetica" w:hAnsi="Helvetica" w:cs="Arial"/>
          <w:szCs w:val="24"/>
        </w:rPr>
        <w:t>After allowing the equipment to stabilize, s</w:t>
      </w:r>
      <w:r w:rsidR="001076C7" w:rsidRPr="004C1828">
        <w:rPr>
          <w:rFonts w:ascii="Helvetica" w:hAnsi="Helvetica" w:cs="Arial"/>
          <w:szCs w:val="24"/>
        </w:rPr>
        <w:t>tart the software</w:t>
      </w:r>
      <w:r w:rsidR="004C1828">
        <w:rPr>
          <w:rFonts w:ascii="Helvetica" w:hAnsi="Helvetica" w:cs="Arial"/>
          <w:szCs w:val="24"/>
        </w:rPr>
        <w:t xml:space="preserve"> and s</w:t>
      </w:r>
      <w:r w:rsidR="001076C7" w:rsidRPr="004C1828">
        <w:rPr>
          <w:rFonts w:ascii="Helvetica" w:hAnsi="Helvetica" w:cs="Arial"/>
          <w:szCs w:val="24"/>
        </w:rPr>
        <w:t xml:space="preserve">elect </w:t>
      </w:r>
      <w:r w:rsidR="004C1828">
        <w:rPr>
          <w:rFonts w:ascii="Helvetica" w:hAnsi="Helvetica" w:cs="Arial"/>
          <w:szCs w:val="24"/>
        </w:rPr>
        <w:t xml:space="preserve">standard protocol as </w:t>
      </w:r>
      <w:r w:rsidR="001076C7" w:rsidRPr="004C1828">
        <w:rPr>
          <w:rFonts w:ascii="Helvetica" w:hAnsi="Helvetica" w:cs="Arial"/>
          <w:szCs w:val="24"/>
        </w:rPr>
        <w:t>the protocol type</w:t>
      </w:r>
      <w:r w:rsidR="004C1828">
        <w:rPr>
          <w:rFonts w:ascii="Helvetica" w:hAnsi="Helvetica" w:cs="Arial"/>
          <w:szCs w:val="24"/>
        </w:rPr>
        <w:t xml:space="preserve"> </w:t>
      </w:r>
      <w:r w:rsidR="004C1828" w:rsidRPr="004C1828">
        <w:rPr>
          <w:rFonts w:ascii="Helvetica" w:hAnsi="Helvetica" w:cs="Arial"/>
          <w:b/>
          <w:szCs w:val="24"/>
        </w:rPr>
        <w:t>[1-SCREEN</w:t>
      </w:r>
      <w:r w:rsidR="00EC02CB">
        <w:rPr>
          <w:rFonts w:ascii="Helvetica" w:hAnsi="Helvetica" w:cs="Arial"/>
          <w:b/>
          <w:szCs w:val="24"/>
        </w:rPr>
        <w:t>-TXT</w:t>
      </w:r>
      <w:r w:rsidR="004C1828" w:rsidRPr="004C1828">
        <w:rPr>
          <w:rFonts w:ascii="Helvetica" w:hAnsi="Helvetica" w:cs="Arial"/>
          <w:b/>
          <w:szCs w:val="24"/>
        </w:rPr>
        <w:t>]</w:t>
      </w:r>
      <w:r w:rsidR="004C1828">
        <w:rPr>
          <w:rFonts w:ascii="Helvetica" w:hAnsi="Helvetica" w:cs="Arial"/>
          <w:szCs w:val="24"/>
        </w:rPr>
        <w:t xml:space="preserve">. </w:t>
      </w:r>
    </w:p>
    <w:p w14:paraId="50CF5D76" w14:textId="245C0792" w:rsidR="001076C7" w:rsidRPr="006E1A42" w:rsidRDefault="006E1A42" w:rsidP="006E1A42">
      <w:pPr>
        <w:numPr>
          <w:ilvl w:val="2"/>
          <w:numId w:val="12"/>
        </w:numPr>
        <w:spacing w:before="240"/>
        <w:jc w:val="both"/>
        <w:outlineLvl w:val="0"/>
        <w:rPr>
          <w:rFonts w:ascii="Helvetica" w:hAnsi="Helvetica" w:cs="Arial"/>
          <w:szCs w:val="24"/>
        </w:rPr>
      </w:pPr>
      <w:r w:rsidRPr="006E1A42">
        <w:rPr>
          <w:rFonts w:ascii="Helvetica" w:hAnsi="Helvetica" w:cs="Arial"/>
          <w:strike/>
          <w:szCs w:val="24"/>
        </w:rPr>
        <w:t>SCREEN: 58570_Aperti_SCREEN_2.2.1.mp4. Show from 0:02 to 0:14. TEXT: Data reduction performed for each plate</w:t>
      </w:r>
      <w:r w:rsidRPr="004C1828">
        <w:rPr>
          <w:rFonts w:ascii="Helvetica" w:hAnsi="Helvetica" w:cs="Arial"/>
          <w:szCs w:val="24"/>
        </w:rPr>
        <w:t>.</w:t>
      </w:r>
      <w:r>
        <w:rPr>
          <w:rFonts w:ascii="Helvetica" w:hAnsi="Helvetica" w:cs="Arial"/>
          <w:szCs w:val="24"/>
        </w:rPr>
        <w:t xml:space="preserve"> </w:t>
      </w:r>
      <w:r w:rsidR="004E0EB4" w:rsidRPr="006E1A42">
        <w:rPr>
          <w:rFonts w:ascii="Helvetica" w:hAnsi="Helvetica" w:cs="Arial"/>
          <w:color w:val="FF0000"/>
          <w:szCs w:val="24"/>
        </w:rPr>
        <w:t>Insert shot 2.1.1 take 3 for showing equipment equilibration.</w:t>
      </w:r>
      <w:r>
        <w:rPr>
          <w:rFonts w:ascii="Helvetica" w:hAnsi="Helvetica" w:cs="Arial"/>
          <w:szCs w:val="24"/>
        </w:rPr>
        <w:t xml:space="preserve"> </w:t>
      </w:r>
      <w:r w:rsidRPr="006E1A42">
        <w:rPr>
          <w:rFonts w:ascii="Helvetica" w:hAnsi="Helvetica" w:cs="Arial"/>
          <w:szCs w:val="24"/>
          <w:highlight w:val="green"/>
        </w:rPr>
        <w:t xml:space="preserve">(Author Comment: Use </w:t>
      </w:r>
      <w:r w:rsidR="004E0EB4" w:rsidRPr="006E1A42">
        <w:rPr>
          <w:rFonts w:ascii="Helvetica" w:hAnsi="Helvetica" w:cs="Arial"/>
          <w:szCs w:val="24"/>
          <w:highlight w:val="green"/>
        </w:rPr>
        <w:t>2.1.1 take 2 for starting the software….</w:t>
      </w:r>
      <w:r w:rsidRPr="006E1A42">
        <w:rPr>
          <w:rFonts w:ascii="Helvetica" w:hAnsi="Helvetica" w:cs="Arial"/>
          <w:szCs w:val="24"/>
          <w:highlight w:val="green"/>
        </w:rPr>
        <w:t>)</w:t>
      </w:r>
    </w:p>
    <w:p w14:paraId="3E416A48" w14:textId="77777777" w:rsidR="001076C7" w:rsidRDefault="001076C7" w:rsidP="004C1828">
      <w:pPr>
        <w:numPr>
          <w:ilvl w:val="1"/>
          <w:numId w:val="12"/>
        </w:numPr>
        <w:spacing w:before="240"/>
        <w:jc w:val="both"/>
        <w:outlineLvl w:val="0"/>
        <w:rPr>
          <w:rFonts w:ascii="Helvetica" w:hAnsi="Helvetica" w:cs="Arial"/>
          <w:szCs w:val="24"/>
        </w:rPr>
      </w:pPr>
      <w:r w:rsidRPr="004C1828">
        <w:rPr>
          <w:rFonts w:ascii="Helvetica" w:hAnsi="Helvetica" w:cs="Arial"/>
          <w:szCs w:val="24"/>
        </w:rPr>
        <w:t xml:space="preserve">Set the temperature </w:t>
      </w:r>
      <w:r w:rsidR="005A0D70">
        <w:rPr>
          <w:rFonts w:ascii="Helvetica" w:hAnsi="Helvetica" w:cs="Arial"/>
          <w:szCs w:val="24"/>
        </w:rPr>
        <w:t>to</w:t>
      </w:r>
      <w:r w:rsidRPr="004C1828">
        <w:rPr>
          <w:rFonts w:ascii="Helvetica" w:hAnsi="Helvetica" w:cs="Arial"/>
          <w:szCs w:val="24"/>
        </w:rPr>
        <w:t xml:space="preserve"> 37 </w:t>
      </w:r>
      <w:r w:rsidR="004C1828">
        <w:rPr>
          <w:rFonts w:ascii="Helvetica" w:hAnsi="Helvetica" w:cs="Arial"/>
          <w:szCs w:val="24"/>
        </w:rPr>
        <w:t>degrees Celsius</w:t>
      </w:r>
      <w:r w:rsidRPr="004C1828">
        <w:rPr>
          <w:rFonts w:ascii="Helvetica" w:hAnsi="Helvetica" w:cs="Arial"/>
          <w:szCs w:val="24"/>
        </w:rPr>
        <w:t xml:space="preserve"> and select preheatment before continuing the protocol</w:t>
      </w:r>
      <w:r w:rsidR="008D65FA">
        <w:rPr>
          <w:rFonts w:ascii="Helvetica" w:hAnsi="Helvetica" w:cs="Arial"/>
          <w:szCs w:val="24"/>
        </w:rPr>
        <w:t xml:space="preserve"> </w:t>
      </w:r>
      <w:r w:rsidR="008D65FA" w:rsidRPr="008D65FA">
        <w:rPr>
          <w:rFonts w:ascii="Helvetica" w:hAnsi="Helvetica" w:cs="Arial"/>
          <w:b/>
          <w:szCs w:val="24"/>
        </w:rPr>
        <w:t>[1-SCREEN]</w:t>
      </w:r>
      <w:r w:rsidRPr="004C1828">
        <w:rPr>
          <w:rFonts w:ascii="Helvetica" w:hAnsi="Helvetica" w:cs="Arial"/>
          <w:szCs w:val="24"/>
        </w:rPr>
        <w:t>.</w:t>
      </w:r>
      <w:r w:rsidR="00CE1526">
        <w:rPr>
          <w:rFonts w:ascii="Helvetica" w:hAnsi="Helvetica" w:cs="Arial"/>
          <w:szCs w:val="24"/>
        </w:rPr>
        <w:t xml:space="preserve"> </w:t>
      </w:r>
    </w:p>
    <w:p w14:paraId="6E973401" w14:textId="77777777" w:rsidR="00EC02CB" w:rsidRPr="004C1828" w:rsidRDefault="00EC02CB" w:rsidP="00EC02CB">
      <w:pPr>
        <w:numPr>
          <w:ilvl w:val="2"/>
          <w:numId w:val="12"/>
        </w:numPr>
        <w:spacing w:before="240"/>
        <w:jc w:val="both"/>
        <w:outlineLvl w:val="0"/>
        <w:rPr>
          <w:rFonts w:ascii="Helvetica" w:hAnsi="Helvetica" w:cs="Arial"/>
          <w:szCs w:val="24"/>
        </w:rPr>
      </w:pPr>
      <w:r>
        <w:rPr>
          <w:rFonts w:ascii="Helvetica" w:hAnsi="Helvetica" w:cs="Arial"/>
          <w:szCs w:val="24"/>
        </w:rPr>
        <w:t>SCREEN: 58570_Aperti_SCREEN_</w:t>
      </w:r>
      <w:r w:rsidR="0001795D">
        <w:rPr>
          <w:rFonts w:ascii="Helvetica" w:hAnsi="Helvetica" w:cs="Arial"/>
          <w:szCs w:val="24"/>
        </w:rPr>
        <w:t>2</w:t>
      </w:r>
      <w:r>
        <w:rPr>
          <w:rFonts w:ascii="Helvetica" w:hAnsi="Helvetica" w:cs="Arial"/>
          <w:szCs w:val="24"/>
        </w:rPr>
        <w:t>.</w:t>
      </w:r>
      <w:r w:rsidR="006D1DE3">
        <w:rPr>
          <w:rFonts w:ascii="Helvetica" w:hAnsi="Helvetica" w:cs="Arial"/>
          <w:szCs w:val="24"/>
        </w:rPr>
        <w:t>3</w:t>
      </w:r>
      <w:r>
        <w:rPr>
          <w:rFonts w:ascii="Helvetica" w:hAnsi="Helvetica" w:cs="Arial"/>
          <w:szCs w:val="24"/>
        </w:rPr>
        <w:t>.1.</w:t>
      </w:r>
      <w:r w:rsidR="00A82008">
        <w:rPr>
          <w:rFonts w:ascii="Helvetica" w:hAnsi="Helvetica" w:cs="Arial"/>
          <w:szCs w:val="24"/>
        </w:rPr>
        <w:t>mp4.</w:t>
      </w:r>
      <w:r w:rsidR="00012E9E">
        <w:rPr>
          <w:rFonts w:ascii="Helvetica" w:hAnsi="Helvetica" w:cs="Arial"/>
          <w:szCs w:val="24"/>
        </w:rPr>
        <w:t xml:space="preserve"> Show from 0:03 to 0:12.</w:t>
      </w:r>
    </w:p>
    <w:p w14:paraId="39B30120" w14:textId="77777777" w:rsidR="001076C7" w:rsidRPr="0001795D" w:rsidRDefault="004C1828" w:rsidP="0001795D">
      <w:pPr>
        <w:numPr>
          <w:ilvl w:val="1"/>
          <w:numId w:val="12"/>
        </w:numPr>
        <w:spacing w:before="240"/>
        <w:jc w:val="both"/>
        <w:outlineLvl w:val="0"/>
        <w:rPr>
          <w:rFonts w:ascii="Helvetica" w:hAnsi="Helvetica" w:cs="Arial"/>
          <w:szCs w:val="24"/>
        </w:rPr>
      </w:pPr>
      <w:r>
        <w:rPr>
          <w:rFonts w:ascii="Helvetica" w:hAnsi="Helvetica" w:cs="Arial"/>
          <w:szCs w:val="24"/>
        </w:rPr>
        <w:t>Next, s</w:t>
      </w:r>
      <w:r w:rsidR="001076C7" w:rsidRPr="004C1828">
        <w:rPr>
          <w:rFonts w:ascii="Helvetica" w:hAnsi="Helvetica" w:cs="Arial"/>
          <w:szCs w:val="24"/>
        </w:rPr>
        <w:t>et the kinetic run</w:t>
      </w:r>
      <w:r w:rsidR="00E132E6">
        <w:rPr>
          <w:rFonts w:ascii="Helvetica" w:hAnsi="Helvetica" w:cs="Arial"/>
          <w:szCs w:val="24"/>
        </w:rPr>
        <w:t xml:space="preserve"> time to 50 hours and the measurement interval to 15 minutes.</w:t>
      </w:r>
      <w:r w:rsidR="0001795D">
        <w:rPr>
          <w:rFonts w:ascii="Helvetica" w:hAnsi="Helvetica" w:cs="Arial"/>
          <w:szCs w:val="24"/>
        </w:rPr>
        <w:t xml:space="preserve"> </w:t>
      </w:r>
      <w:r w:rsidR="0001795D" w:rsidRPr="004C1828">
        <w:rPr>
          <w:rFonts w:ascii="Helvetica" w:hAnsi="Helvetica" w:cs="Arial"/>
          <w:szCs w:val="24"/>
        </w:rPr>
        <w:t xml:space="preserve">Set </w:t>
      </w:r>
      <w:r w:rsidR="005A0D70">
        <w:rPr>
          <w:rFonts w:ascii="Helvetica" w:hAnsi="Helvetica" w:cs="Arial"/>
          <w:szCs w:val="24"/>
        </w:rPr>
        <w:t xml:space="preserve">the </w:t>
      </w:r>
      <w:r w:rsidR="0001795D" w:rsidRPr="004C1828">
        <w:rPr>
          <w:rFonts w:ascii="Helvetica" w:hAnsi="Helvetica" w:cs="Arial"/>
          <w:szCs w:val="24"/>
        </w:rPr>
        <w:t xml:space="preserve">orbital shaking </w:t>
      </w:r>
      <w:r w:rsidR="005A0D70">
        <w:rPr>
          <w:rFonts w:ascii="Helvetica" w:hAnsi="Helvetica" w:cs="Arial"/>
          <w:szCs w:val="24"/>
        </w:rPr>
        <w:t>to</w:t>
      </w:r>
      <w:r w:rsidR="0001795D" w:rsidRPr="004C1828">
        <w:rPr>
          <w:rFonts w:ascii="Helvetica" w:hAnsi="Helvetica" w:cs="Arial"/>
          <w:szCs w:val="24"/>
        </w:rPr>
        <w:t xml:space="preserve"> 425 c</w:t>
      </w:r>
      <w:r w:rsidR="00ED0384">
        <w:rPr>
          <w:rFonts w:ascii="Helvetica" w:hAnsi="Helvetica" w:cs="Arial"/>
          <w:szCs w:val="24"/>
        </w:rPr>
        <w:t>ycles per minute</w:t>
      </w:r>
      <w:r w:rsidR="0001795D" w:rsidRPr="004C1828">
        <w:rPr>
          <w:rFonts w:ascii="Helvetica" w:hAnsi="Helvetica" w:cs="Arial"/>
          <w:szCs w:val="24"/>
        </w:rPr>
        <w:t xml:space="preserve"> in continuous mode</w:t>
      </w:r>
      <w:r w:rsidR="0001795D">
        <w:rPr>
          <w:rFonts w:ascii="Helvetica" w:hAnsi="Helvetica" w:cs="Arial"/>
          <w:szCs w:val="24"/>
        </w:rPr>
        <w:t xml:space="preserve"> </w:t>
      </w:r>
      <w:r w:rsidR="0001795D" w:rsidRPr="00EC02CB">
        <w:rPr>
          <w:rFonts w:ascii="Helvetica" w:hAnsi="Helvetica" w:cs="Arial"/>
          <w:b/>
          <w:szCs w:val="24"/>
        </w:rPr>
        <w:t>[1-SCREEN]</w:t>
      </w:r>
      <w:r w:rsidR="0001795D" w:rsidRPr="004C1828">
        <w:rPr>
          <w:rFonts w:ascii="Helvetica" w:hAnsi="Helvetica" w:cs="Arial"/>
          <w:szCs w:val="24"/>
        </w:rPr>
        <w:t>.</w:t>
      </w:r>
      <w:r w:rsidR="00CE1526">
        <w:rPr>
          <w:rFonts w:ascii="Helvetica" w:hAnsi="Helvetica" w:cs="Arial"/>
          <w:szCs w:val="24"/>
        </w:rPr>
        <w:t xml:space="preserve"> </w:t>
      </w:r>
    </w:p>
    <w:p w14:paraId="233EFEB8" w14:textId="77777777" w:rsidR="00EC02CB" w:rsidRPr="00E132E6" w:rsidRDefault="00EC02CB" w:rsidP="00EC02CB">
      <w:pPr>
        <w:numPr>
          <w:ilvl w:val="2"/>
          <w:numId w:val="12"/>
        </w:numPr>
        <w:spacing w:before="240"/>
        <w:jc w:val="both"/>
        <w:outlineLvl w:val="0"/>
        <w:rPr>
          <w:rFonts w:ascii="Helvetica" w:hAnsi="Helvetica" w:cs="Arial"/>
          <w:szCs w:val="24"/>
        </w:rPr>
      </w:pPr>
      <w:r>
        <w:rPr>
          <w:rFonts w:ascii="Helvetica" w:hAnsi="Helvetica" w:cs="Arial"/>
          <w:szCs w:val="24"/>
        </w:rPr>
        <w:t>SCREEN: 58570_Aperti_SCREEN_</w:t>
      </w:r>
      <w:r w:rsidR="0001795D">
        <w:rPr>
          <w:rFonts w:ascii="Helvetica" w:hAnsi="Helvetica" w:cs="Arial"/>
          <w:szCs w:val="24"/>
        </w:rPr>
        <w:t>2</w:t>
      </w:r>
      <w:r>
        <w:rPr>
          <w:rFonts w:ascii="Helvetica" w:hAnsi="Helvetica" w:cs="Arial"/>
          <w:szCs w:val="24"/>
        </w:rPr>
        <w:t>.</w:t>
      </w:r>
      <w:r w:rsidR="006D1DE3">
        <w:rPr>
          <w:rFonts w:ascii="Helvetica" w:hAnsi="Helvetica" w:cs="Arial"/>
          <w:szCs w:val="24"/>
        </w:rPr>
        <w:t>4</w:t>
      </w:r>
      <w:r>
        <w:rPr>
          <w:rFonts w:ascii="Helvetica" w:hAnsi="Helvetica" w:cs="Arial"/>
          <w:szCs w:val="24"/>
        </w:rPr>
        <w:t>.1.</w:t>
      </w:r>
      <w:r w:rsidR="00A82008">
        <w:rPr>
          <w:rFonts w:ascii="Helvetica" w:hAnsi="Helvetica" w:cs="Arial"/>
          <w:szCs w:val="24"/>
        </w:rPr>
        <w:t>mp4.</w:t>
      </w:r>
      <w:r w:rsidR="00012E9E">
        <w:rPr>
          <w:rFonts w:ascii="Helvetica" w:hAnsi="Helvetica" w:cs="Arial"/>
          <w:szCs w:val="24"/>
        </w:rPr>
        <w:t xml:space="preserve"> Show from 0:04 to 0:42.</w:t>
      </w:r>
    </w:p>
    <w:p w14:paraId="42BEA75E" w14:textId="77777777" w:rsidR="001076C7" w:rsidRDefault="006B76F4" w:rsidP="008D65FA">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Following this, </w:t>
      </w:r>
      <w:r w:rsidR="008D65FA">
        <w:rPr>
          <w:rFonts w:ascii="Helvetica" w:hAnsi="Helvetica" w:cs="Arial"/>
          <w:szCs w:val="24"/>
        </w:rPr>
        <w:t>s</w:t>
      </w:r>
      <w:r w:rsidR="001076C7" w:rsidRPr="004C1828">
        <w:rPr>
          <w:rFonts w:ascii="Helvetica" w:hAnsi="Helvetica" w:cs="Arial"/>
          <w:szCs w:val="24"/>
        </w:rPr>
        <w:t>elect the read method</w:t>
      </w:r>
      <w:r w:rsidR="005A0D70">
        <w:rPr>
          <w:rFonts w:ascii="Helvetica" w:hAnsi="Helvetica" w:cs="Arial"/>
          <w:szCs w:val="24"/>
        </w:rPr>
        <w:t xml:space="preserve"> as </w:t>
      </w:r>
      <w:r w:rsidR="001076C7" w:rsidRPr="004C1828">
        <w:rPr>
          <w:rFonts w:ascii="Helvetica" w:hAnsi="Helvetica" w:cs="Arial"/>
          <w:szCs w:val="24"/>
        </w:rPr>
        <w:t>Fluorescence intensity – Endpoint/Kinetic – Monochromators</w:t>
      </w:r>
      <w:r w:rsidR="005A0D70">
        <w:rPr>
          <w:rFonts w:ascii="Helvetica" w:hAnsi="Helvetica" w:cs="Arial"/>
          <w:szCs w:val="24"/>
        </w:rPr>
        <w:t>. Set the</w:t>
      </w:r>
      <w:r w:rsidR="001076C7" w:rsidRPr="004C1828">
        <w:rPr>
          <w:rFonts w:ascii="Helvetica" w:hAnsi="Helvetica" w:cs="Arial"/>
          <w:szCs w:val="24"/>
        </w:rPr>
        <w:t xml:space="preserve"> </w:t>
      </w:r>
      <w:r w:rsidR="005A0D70">
        <w:rPr>
          <w:rFonts w:ascii="Helvetica" w:hAnsi="Helvetica" w:cs="Arial"/>
          <w:szCs w:val="24"/>
        </w:rPr>
        <w:t>excitation wavelength to 440 nanometers and the emission</w:t>
      </w:r>
      <w:r w:rsidR="001076C7" w:rsidRPr="004C1828">
        <w:rPr>
          <w:rFonts w:ascii="Helvetica" w:hAnsi="Helvetica" w:cs="Arial"/>
          <w:szCs w:val="24"/>
        </w:rPr>
        <w:t xml:space="preserve"> </w:t>
      </w:r>
      <w:r w:rsidR="005A0D70">
        <w:rPr>
          <w:rFonts w:ascii="Helvetica" w:hAnsi="Helvetica" w:cs="Arial"/>
          <w:szCs w:val="24"/>
        </w:rPr>
        <w:t>wavelength to</w:t>
      </w:r>
      <w:r w:rsidR="001076C7" w:rsidRPr="004C1828">
        <w:rPr>
          <w:rFonts w:ascii="Helvetica" w:hAnsi="Helvetica" w:cs="Arial"/>
          <w:szCs w:val="24"/>
        </w:rPr>
        <w:t xml:space="preserve"> </w:t>
      </w:r>
      <w:r w:rsidR="005A0D70">
        <w:rPr>
          <w:rFonts w:ascii="Helvetica" w:hAnsi="Helvetica" w:cs="Arial"/>
          <w:szCs w:val="24"/>
        </w:rPr>
        <w:t>485 nanometers, the o</w:t>
      </w:r>
      <w:r w:rsidR="001076C7" w:rsidRPr="004C1828">
        <w:rPr>
          <w:rFonts w:ascii="Helvetica" w:hAnsi="Helvetica" w:cs="Arial"/>
          <w:szCs w:val="24"/>
        </w:rPr>
        <w:t>ptics position</w:t>
      </w:r>
      <w:r w:rsidR="005A0D70">
        <w:rPr>
          <w:rFonts w:ascii="Helvetica" w:hAnsi="Helvetica" w:cs="Arial"/>
          <w:szCs w:val="24"/>
        </w:rPr>
        <w:t xml:space="preserve"> to </w:t>
      </w:r>
      <w:r w:rsidR="001076C7" w:rsidRPr="004C1828">
        <w:rPr>
          <w:rFonts w:ascii="Helvetica" w:hAnsi="Helvetica" w:cs="Arial"/>
          <w:szCs w:val="24"/>
        </w:rPr>
        <w:t>Top</w:t>
      </w:r>
      <w:r w:rsidR="008A3C5F">
        <w:rPr>
          <w:rFonts w:ascii="Helvetica" w:hAnsi="Helvetica" w:cs="Arial"/>
          <w:szCs w:val="24"/>
        </w:rPr>
        <w:t>, and the gain to 80. Select n</w:t>
      </w:r>
      <w:r w:rsidR="001076C7" w:rsidRPr="004C1828">
        <w:rPr>
          <w:rFonts w:ascii="Helvetica" w:hAnsi="Helvetica" w:cs="Arial"/>
          <w:szCs w:val="24"/>
        </w:rPr>
        <w:t>ormal read speed</w:t>
      </w:r>
      <w:r w:rsidR="005A0D70">
        <w:rPr>
          <w:rFonts w:ascii="Helvetica" w:hAnsi="Helvetica" w:cs="Arial"/>
          <w:szCs w:val="24"/>
        </w:rPr>
        <w:t>, and</w:t>
      </w:r>
      <w:r w:rsidR="008A3C5F">
        <w:rPr>
          <w:rFonts w:ascii="Helvetica" w:hAnsi="Helvetica" w:cs="Arial"/>
          <w:szCs w:val="24"/>
        </w:rPr>
        <w:t xml:space="preserve"> set</w:t>
      </w:r>
      <w:r w:rsidR="005A0D70">
        <w:rPr>
          <w:rFonts w:ascii="Helvetica" w:hAnsi="Helvetica" w:cs="Arial"/>
          <w:szCs w:val="24"/>
        </w:rPr>
        <w:t xml:space="preserve"> the read height to </w:t>
      </w:r>
      <w:r w:rsidR="001076C7" w:rsidRPr="004C1828">
        <w:rPr>
          <w:rFonts w:ascii="Helvetica" w:hAnsi="Helvetica" w:cs="Arial"/>
          <w:szCs w:val="24"/>
        </w:rPr>
        <w:t>4.50 m</w:t>
      </w:r>
      <w:r w:rsidR="005A0D70">
        <w:rPr>
          <w:rFonts w:ascii="Helvetica" w:hAnsi="Helvetica" w:cs="Arial"/>
          <w:szCs w:val="24"/>
        </w:rPr>
        <w:t>illimeters</w:t>
      </w:r>
      <w:r w:rsidR="00012E9E">
        <w:rPr>
          <w:rFonts w:ascii="Helvetica" w:hAnsi="Helvetica" w:cs="Arial"/>
          <w:szCs w:val="24"/>
        </w:rPr>
        <w:t xml:space="preserve"> </w:t>
      </w:r>
      <w:r w:rsidR="00012E9E" w:rsidRPr="00012E9E">
        <w:rPr>
          <w:rFonts w:ascii="Helvetica" w:hAnsi="Helvetica" w:cs="Arial"/>
          <w:b/>
          <w:szCs w:val="24"/>
        </w:rPr>
        <w:t>[1-SCREEN]</w:t>
      </w:r>
      <w:r w:rsidR="00A72C88">
        <w:rPr>
          <w:rFonts w:ascii="Helvetica" w:hAnsi="Helvetica" w:cs="Arial"/>
          <w:szCs w:val="24"/>
        </w:rPr>
        <w:t xml:space="preserve">. </w:t>
      </w:r>
      <w:r w:rsidR="00DF32D6">
        <w:rPr>
          <w:rFonts w:ascii="Helvetica" w:hAnsi="Helvetica" w:cs="Arial"/>
          <w:szCs w:val="24"/>
        </w:rPr>
        <w:t xml:space="preserve">Then, </w:t>
      </w:r>
      <w:r w:rsidR="008A3C5F">
        <w:rPr>
          <w:rFonts w:ascii="Helvetica" w:hAnsi="Helvetica" w:cs="Arial"/>
          <w:szCs w:val="24"/>
        </w:rPr>
        <w:t xml:space="preserve">validate and </w:t>
      </w:r>
      <w:r w:rsidR="00DF32D6">
        <w:rPr>
          <w:rFonts w:ascii="Helvetica" w:hAnsi="Helvetica" w:cs="Arial"/>
          <w:szCs w:val="24"/>
        </w:rPr>
        <w:t>s</w:t>
      </w:r>
      <w:r w:rsidR="004B0F48" w:rsidRPr="006F2028">
        <w:rPr>
          <w:rFonts w:ascii="Helvetica" w:hAnsi="Helvetica" w:cs="Arial"/>
          <w:szCs w:val="24"/>
        </w:rPr>
        <w:t xml:space="preserve">ave </w:t>
      </w:r>
      <w:r w:rsidR="00DF32D6">
        <w:rPr>
          <w:rFonts w:ascii="Helvetica" w:hAnsi="Helvetica" w:cs="Arial"/>
          <w:szCs w:val="24"/>
        </w:rPr>
        <w:t xml:space="preserve">the </w:t>
      </w:r>
      <w:r w:rsidR="004B0F48" w:rsidRPr="006F2028">
        <w:rPr>
          <w:rFonts w:ascii="Helvetica" w:hAnsi="Helvetica" w:cs="Arial"/>
          <w:szCs w:val="24"/>
        </w:rPr>
        <w:t>protocol</w:t>
      </w:r>
      <w:r w:rsidR="00012E9E">
        <w:rPr>
          <w:rFonts w:ascii="Helvetica" w:hAnsi="Helvetica" w:cs="Arial"/>
          <w:szCs w:val="24"/>
        </w:rPr>
        <w:t xml:space="preserve"> </w:t>
      </w:r>
      <w:r w:rsidR="00012E9E" w:rsidRPr="00012E9E">
        <w:rPr>
          <w:rFonts w:ascii="Helvetica" w:hAnsi="Helvetica" w:cs="Arial"/>
          <w:b/>
          <w:szCs w:val="24"/>
        </w:rPr>
        <w:t>[2</w:t>
      </w:r>
      <w:r w:rsidR="008D65FA" w:rsidRPr="00012E9E">
        <w:rPr>
          <w:rFonts w:ascii="Helvetica" w:hAnsi="Helvetica" w:cs="Arial"/>
          <w:b/>
          <w:szCs w:val="24"/>
        </w:rPr>
        <w:t>-S</w:t>
      </w:r>
      <w:r w:rsidR="008D65FA" w:rsidRPr="008D65FA">
        <w:rPr>
          <w:rFonts w:ascii="Helvetica" w:hAnsi="Helvetica" w:cs="Arial"/>
          <w:b/>
          <w:szCs w:val="24"/>
        </w:rPr>
        <w:t>CREEN]</w:t>
      </w:r>
      <w:r w:rsidR="008D65FA">
        <w:rPr>
          <w:rFonts w:ascii="Helvetica" w:hAnsi="Helvetica" w:cs="Arial"/>
          <w:szCs w:val="24"/>
        </w:rPr>
        <w:t>.</w:t>
      </w:r>
      <w:r w:rsidR="00CE1526">
        <w:rPr>
          <w:rFonts w:ascii="Helvetica" w:hAnsi="Helvetica" w:cs="Arial"/>
          <w:szCs w:val="24"/>
        </w:rPr>
        <w:t xml:space="preserve"> </w:t>
      </w:r>
    </w:p>
    <w:p w14:paraId="2727A8C7" w14:textId="77777777" w:rsidR="00EC02CB" w:rsidRDefault="00EC02CB" w:rsidP="00EC02CB">
      <w:pPr>
        <w:numPr>
          <w:ilvl w:val="2"/>
          <w:numId w:val="12"/>
        </w:numPr>
        <w:spacing w:before="240"/>
        <w:jc w:val="both"/>
        <w:outlineLvl w:val="0"/>
        <w:rPr>
          <w:rFonts w:ascii="Helvetica" w:hAnsi="Helvetica" w:cs="Arial"/>
          <w:szCs w:val="24"/>
        </w:rPr>
      </w:pPr>
      <w:r>
        <w:rPr>
          <w:rFonts w:ascii="Helvetica" w:hAnsi="Helvetica" w:cs="Arial"/>
          <w:szCs w:val="24"/>
        </w:rPr>
        <w:t>SCREEN: 58570_Aperti_SCREEN_</w:t>
      </w:r>
      <w:r w:rsidR="0001795D">
        <w:rPr>
          <w:rFonts w:ascii="Helvetica" w:hAnsi="Helvetica" w:cs="Arial"/>
          <w:szCs w:val="24"/>
        </w:rPr>
        <w:t>2</w:t>
      </w:r>
      <w:r>
        <w:rPr>
          <w:rFonts w:ascii="Helvetica" w:hAnsi="Helvetica" w:cs="Arial"/>
          <w:szCs w:val="24"/>
        </w:rPr>
        <w:t>.</w:t>
      </w:r>
      <w:r w:rsidR="006D1DE3">
        <w:rPr>
          <w:rFonts w:ascii="Helvetica" w:hAnsi="Helvetica" w:cs="Arial"/>
          <w:szCs w:val="24"/>
        </w:rPr>
        <w:t>5</w:t>
      </w:r>
      <w:r>
        <w:rPr>
          <w:rFonts w:ascii="Helvetica" w:hAnsi="Helvetica" w:cs="Arial"/>
          <w:szCs w:val="24"/>
        </w:rPr>
        <w:t>.1.</w:t>
      </w:r>
      <w:r w:rsidR="00A82008">
        <w:rPr>
          <w:rFonts w:ascii="Helvetica" w:hAnsi="Helvetica" w:cs="Arial"/>
          <w:szCs w:val="24"/>
        </w:rPr>
        <w:t>mp4.</w:t>
      </w:r>
      <w:r w:rsidR="00012E9E">
        <w:rPr>
          <w:rFonts w:ascii="Helvetica" w:hAnsi="Helvetica" w:cs="Arial"/>
          <w:szCs w:val="24"/>
        </w:rPr>
        <w:t xml:space="preserve"> Show from 0:04 to 0:46.</w:t>
      </w:r>
    </w:p>
    <w:p w14:paraId="378295C9" w14:textId="77777777" w:rsidR="00DF32D6" w:rsidRPr="00DF32D6" w:rsidRDefault="00DF32D6" w:rsidP="00DF32D6">
      <w:pPr>
        <w:numPr>
          <w:ilvl w:val="2"/>
          <w:numId w:val="12"/>
        </w:numPr>
        <w:spacing w:before="240"/>
        <w:jc w:val="both"/>
        <w:outlineLvl w:val="0"/>
        <w:rPr>
          <w:rFonts w:ascii="Helvetica" w:hAnsi="Helvetica" w:cs="Arial"/>
          <w:szCs w:val="24"/>
        </w:rPr>
      </w:pPr>
      <w:r>
        <w:rPr>
          <w:rFonts w:ascii="Helvetica" w:hAnsi="Helvetica" w:cs="Arial"/>
          <w:szCs w:val="24"/>
        </w:rPr>
        <w:t>SCREEN: 58570_Aperti_SCREEN_2.5.2.</w:t>
      </w:r>
      <w:r w:rsidR="00A82008">
        <w:rPr>
          <w:rFonts w:ascii="Helvetica" w:hAnsi="Helvetica" w:cs="Arial"/>
          <w:szCs w:val="24"/>
        </w:rPr>
        <w:t>mp4.</w:t>
      </w:r>
      <w:r>
        <w:rPr>
          <w:rFonts w:ascii="Helvetica" w:hAnsi="Helvetica" w:cs="Arial"/>
          <w:szCs w:val="24"/>
        </w:rPr>
        <w:t xml:space="preserve"> </w:t>
      </w:r>
      <w:r w:rsidRPr="00D403E3">
        <w:rPr>
          <w:rFonts w:ascii="Helvetica" w:hAnsi="Helvetica" w:cs="Arial"/>
          <w:szCs w:val="24"/>
        </w:rPr>
        <w:t>Show from 0:0</w:t>
      </w:r>
      <w:r w:rsidR="00D403E3" w:rsidRPr="00D403E3">
        <w:rPr>
          <w:rFonts w:ascii="Helvetica" w:hAnsi="Helvetica" w:cs="Arial"/>
          <w:szCs w:val="24"/>
        </w:rPr>
        <w:t>3</w:t>
      </w:r>
      <w:r w:rsidRPr="00D403E3">
        <w:rPr>
          <w:rFonts w:ascii="Helvetica" w:hAnsi="Helvetica" w:cs="Arial"/>
          <w:szCs w:val="24"/>
        </w:rPr>
        <w:t xml:space="preserve"> to 0:</w:t>
      </w:r>
      <w:r w:rsidR="00D403E3" w:rsidRPr="00D403E3">
        <w:rPr>
          <w:rFonts w:ascii="Helvetica" w:hAnsi="Helvetica" w:cs="Arial"/>
          <w:szCs w:val="24"/>
        </w:rPr>
        <w:t>2</w:t>
      </w:r>
      <w:r w:rsidR="00D403E3" w:rsidRPr="00E6747E">
        <w:rPr>
          <w:rFonts w:ascii="Helvetica" w:hAnsi="Helvetica" w:cs="Arial"/>
          <w:szCs w:val="24"/>
        </w:rPr>
        <w:t>1</w:t>
      </w:r>
      <w:r w:rsidRPr="00E6747E">
        <w:rPr>
          <w:rFonts w:ascii="Helvetica" w:hAnsi="Helvetica" w:cs="Arial"/>
          <w:szCs w:val="24"/>
        </w:rPr>
        <w:t>.</w:t>
      </w:r>
    </w:p>
    <w:p w14:paraId="27B92267" w14:textId="77777777" w:rsidR="001076C7" w:rsidRDefault="001076C7" w:rsidP="004C1828">
      <w:pPr>
        <w:numPr>
          <w:ilvl w:val="1"/>
          <w:numId w:val="12"/>
        </w:numPr>
        <w:spacing w:before="240"/>
        <w:jc w:val="both"/>
        <w:outlineLvl w:val="0"/>
        <w:rPr>
          <w:rFonts w:ascii="Helvetica" w:hAnsi="Helvetica" w:cs="Arial"/>
          <w:szCs w:val="24"/>
        </w:rPr>
      </w:pPr>
      <w:r w:rsidRPr="004C1828">
        <w:rPr>
          <w:rFonts w:ascii="Helvetica" w:hAnsi="Helvetica" w:cs="Arial"/>
          <w:szCs w:val="24"/>
        </w:rPr>
        <w:t>Start the run using the created protocol. Name the experiment, select the destination of the newly created file</w:t>
      </w:r>
      <w:r w:rsidR="005A0D70">
        <w:rPr>
          <w:rFonts w:ascii="Helvetica" w:hAnsi="Helvetica" w:cs="Arial"/>
          <w:szCs w:val="24"/>
        </w:rPr>
        <w:t>,</w:t>
      </w:r>
      <w:r w:rsidRPr="004C1828">
        <w:rPr>
          <w:rFonts w:ascii="Helvetica" w:hAnsi="Helvetica" w:cs="Arial"/>
          <w:szCs w:val="24"/>
        </w:rPr>
        <w:t xml:space="preserve"> and allow the instrument to pre-equilibrate to desired temperature</w:t>
      </w:r>
      <w:r w:rsidR="008D65FA">
        <w:rPr>
          <w:rFonts w:ascii="Helvetica" w:hAnsi="Helvetica" w:cs="Arial"/>
          <w:szCs w:val="24"/>
        </w:rPr>
        <w:t xml:space="preserve"> </w:t>
      </w:r>
      <w:r w:rsidR="008D65FA" w:rsidRPr="008D65FA">
        <w:rPr>
          <w:rFonts w:ascii="Helvetica" w:hAnsi="Helvetica" w:cs="Arial"/>
          <w:b/>
          <w:szCs w:val="24"/>
        </w:rPr>
        <w:t>[1-SCREEN]</w:t>
      </w:r>
      <w:r w:rsidRPr="004C1828">
        <w:rPr>
          <w:rFonts w:ascii="Helvetica" w:hAnsi="Helvetica" w:cs="Arial"/>
          <w:szCs w:val="24"/>
        </w:rPr>
        <w:t>.</w:t>
      </w:r>
      <w:r w:rsidR="00CE1526">
        <w:rPr>
          <w:rFonts w:ascii="Helvetica" w:hAnsi="Helvetica" w:cs="Arial"/>
          <w:szCs w:val="24"/>
        </w:rPr>
        <w:t xml:space="preserve"> </w:t>
      </w:r>
    </w:p>
    <w:p w14:paraId="04698FDB" w14:textId="77777777" w:rsidR="00EC02CB" w:rsidRPr="00DF32D6" w:rsidRDefault="00EC02CB" w:rsidP="00DF32D6">
      <w:pPr>
        <w:numPr>
          <w:ilvl w:val="2"/>
          <w:numId w:val="12"/>
        </w:numPr>
        <w:spacing w:before="240"/>
        <w:jc w:val="both"/>
        <w:outlineLvl w:val="0"/>
        <w:rPr>
          <w:rFonts w:ascii="Helvetica" w:hAnsi="Helvetica" w:cs="Arial"/>
          <w:szCs w:val="24"/>
        </w:rPr>
      </w:pPr>
      <w:r>
        <w:rPr>
          <w:rFonts w:ascii="Helvetica" w:hAnsi="Helvetica" w:cs="Arial"/>
          <w:szCs w:val="24"/>
        </w:rPr>
        <w:t>SCREEN: 58570_Aperti_SCREEN_</w:t>
      </w:r>
      <w:r w:rsidR="0001795D">
        <w:rPr>
          <w:rFonts w:ascii="Helvetica" w:hAnsi="Helvetica" w:cs="Arial"/>
          <w:szCs w:val="24"/>
        </w:rPr>
        <w:t>2</w:t>
      </w:r>
      <w:r>
        <w:rPr>
          <w:rFonts w:ascii="Helvetica" w:hAnsi="Helvetica" w:cs="Arial"/>
          <w:szCs w:val="24"/>
        </w:rPr>
        <w:t>.</w:t>
      </w:r>
      <w:r w:rsidR="006D1DE3">
        <w:rPr>
          <w:rFonts w:ascii="Helvetica" w:hAnsi="Helvetica" w:cs="Arial"/>
          <w:szCs w:val="24"/>
        </w:rPr>
        <w:t>6</w:t>
      </w:r>
      <w:r>
        <w:rPr>
          <w:rFonts w:ascii="Helvetica" w:hAnsi="Helvetica" w:cs="Arial"/>
          <w:szCs w:val="24"/>
        </w:rPr>
        <w:t>.1.</w:t>
      </w:r>
      <w:r w:rsidR="00A82008">
        <w:rPr>
          <w:rFonts w:ascii="Helvetica" w:hAnsi="Helvetica" w:cs="Arial"/>
          <w:szCs w:val="24"/>
        </w:rPr>
        <w:t>mp4.</w:t>
      </w:r>
      <w:r w:rsidR="00DF32D6">
        <w:rPr>
          <w:rFonts w:ascii="Helvetica" w:hAnsi="Helvetica" w:cs="Arial"/>
          <w:szCs w:val="24"/>
        </w:rPr>
        <w:t xml:space="preserve"> Show from 0:03 to 0:32.</w:t>
      </w:r>
    </w:p>
    <w:p w14:paraId="60C06E24" w14:textId="77777777" w:rsidR="0001795D" w:rsidRDefault="00360CC6" w:rsidP="008D65FA">
      <w:pPr>
        <w:numPr>
          <w:ilvl w:val="1"/>
          <w:numId w:val="12"/>
        </w:numPr>
        <w:spacing w:before="240"/>
        <w:jc w:val="both"/>
        <w:outlineLvl w:val="0"/>
        <w:rPr>
          <w:rFonts w:ascii="Helvetica" w:hAnsi="Helvetica" w:cs="Arial"/>
          <w:szCs w:val="24"/>
        </w:rPr>
      </w:pPr>
      <w:r>
        <w:rPr>
          <w:rFonts w:ascii="Helvetica" w:hAnsi="Helvetica" w:cs="Arial"/>
          <w:szCs w:val="24"/>
        </w:rPr>
        <w:t>Next, p</w:t>
      </w:r>
      <w:r w:rsidR="001076C7" w:rsidRPr="008D65FA">
        <w:rPr>
          <w:rFonts w:ascii="Helvetica" w:hAnsi="Helvetica" w:cs="Arial"/>
          <w:szCs w:val="24"/>
        </w:rPr>
        <w:t>repar</w:t>
      </w:r>
      <w:r w:rsidR="001076C7" w:rsidRPr="00D82963">
        <w:rPr>
          <w:rFonts w:ascii="Helvetica" w:hAnsi="Helvetica" w:cs="Arial"/>
          <w:szCs w:val="24"/>
        </w:rPr>
        <w:t xml:space="preserve">e </w:t>
      </w:r>
      <w:r w:rsidR="0001795D" w:rsidRPr="00D82963">
        <w:rPr>
          <w:rFonts w:ascii="Helvetica" w:hAnsi="Helvetica" w:cs="Arial"/>
          <w:szCs w:val="24"/>
        </w:rPr>
        <w:t>a</w:t>
      </w:r>
      <w:r w:rsidR="00DD6039" w:rsidRPr="00D82963">
        <w:rPr>
          <w:rFonts w:ascii="Helvetica" w:hAnsi="Helvetica" w:cs="Arial"/>
          <w:szCs w:val="24"/>
        </w:rPr>
        <w:t>n</w:t>
      </w:r>
      <w:r w:rsidR="0001795D" w:rsidRPr="00D82963">
        <w:rPr>
          <w:rFonts w:ascii="Helvetica" w:hAnsi="Helvetica" w:cs="Arial"/>
          <w:szCs w:val="24"/>
        </w:rPr>
        <w:t xml:space="preserve"> </w:t>
      </w:r>
      <w:r w:rsidR="005E0A98" w:rsidRPr="00D82963">
        <w:rPr>
          <w:rFonts w:ascii="Helvetica" w:hAnsi="Helvetica" w:cs="Arial"/>
          <w:szCs w:val="24"/>
        </w:rPr>
        <w:t>10</w:t>
      </w:r>
      <w:r w:rsidR="001076C7" w:rsidRPr="00D82963">
        <w:rPr>
          <w:rFonts w:ascii="Helvetica" w:hAnsi="Helvetica" w:cs="Arial"/>
          <w:szCs w:val="24"/>
        </w:rPr>
        <w:t>00</w:t>
      </w:r>
      <w:r w:rsidR="00ED0384" w:rsidRPr="00D82963">
        <w:rPr>
          <w:rFonts w:ascii="Helvetica" w:hAnsi="Helvetica" w:cs="Arial"/>
          <w:szCs w:val="24"/>
        </w:rPr>
        <w:t xml:space="preserve"> </w:t>
      </w:r>
      <w:r w:rsidR="0001795D" w:rsidRPr="00D82963">
        <w:rPr>
          <w:rFonts w:ascii="Helvetica" w:hAnsi="Helvetica" w:cs="Arial"/>
          <w:szCs w:val="24"/>
        </w:rPr>
        <w:t>microliter reaction sample</w:t>
      </w:r>
      <w:r w:rsidR="00D82963" w:rsidRPr="00D82963">
        <w:rPr>
          <w:rFonts w:ascii="Helvetica" w:hAnsi="Helvetica" w:cs="Arial"/>
          <w:szCs w:val="24"/>
        </w:rPr>
        <w:t>,</w:t>
      </w:r>
      <w:r w:rsidR="005E0A98" w:rsidRPr="00D82963">
        <w:rPr>
          <w:rFonts w:ascii="Helvetica" w:hAnsi="Helvetica" w:cs="Arial"/>
          <w:szCs w:val="24"/>
        </w:rPr>
        <w:t xml:space="preserve"> </w:t>
      </w:r>
      <w:r w:rsidR="00D82963" w:rsidRPr="00D82963">
        <w:rPr>
          <w:rFonts w:ascii="Helvetica" w:hAnsi="Helvetica" w:cs="Arial"/>
          <w:szCs w:val="24"/>
        </w:rPr>
        <w:t xml:space="preserve">with </w:t>
      </w:r>
      <w:r w:rsidR="005E0A98" w:rsidRPr="00D82963">
        <w:rPr>
          <w:rFonts w:ascii="Helvetica" w:hAnsi="Helvetica" w:cs="Arial"/>
          <w:szCs w:val="24"/>
        </w:rPr>
        <w:t>800 microliter</w:t>
      </w:r>
      <w:r w:rsidR="00D82963" w:rsidRPr="00D82963">
        <w:rPr>
          <w:rFonts w:ascii="Helvetica" w:hAnsi="Helvetica" w:cs="Arial"/>
          <w:szCs w:val="24"/>
        </w:rPr>
        <w:t>s</w:t>
      </w:r>
      <w:r w:rsidR="005E0A98" w:rsidRPr="00D82963">
        <w:rPr>
          <w:rFonts w:ascii="Helvetica" w:hAnsi="Helvetica" w:cs="Arial"/>
          <w:szCs w:val="24"/>
        </w:rPr>
        <w:t xml:space="preserve"> </w:t>
      </w:r>
      <w:r w:rsidR="00D82963" w:rsidRPr="00D82963">
        <w:rPr>
          <w:rFonts w:ascii="Helvetica" w:hAnsi="Helvetica" w:cs="Arial"/>
          <w:szCs w:val="24"/>
        </w:rPr>
        <w:t>for thioflavin T f</w:t>
      </w:r>
      <w:r w:rsidR="005E0A98" w:rsidRPr="00D82963">
        <w:rPr>
          <w:rFonts w:ascii="Helvetica" w:hAnsi="Helvetica" w:cs="Arial"/>
          <w:szCs w:val="24"/>
        </w:rPr>
        <w:t>luorescence and 130 microliter</w:t>
      </w:r>
      <w:r w:rsidR="00D82963" w:rsidRPr="00D82963">
        <w:rPr>
          <w:rFonts w:ascii="Helvetica" w:hAnsi="Helvetica" w:cs="Arial"/>
          <w:szCs w:val="24"/>
        </w:rPr>
        <w:t>s</w:t>
      </w:r>
      <w:r w:rsidR="00D83C10">
        <w:rPr>
          <w:rFonts w:ascii="Helvetica" w:hAnsi="Helvetica" w:cs="Arial"/>
          <w:szCs w:val="24"/>
        </w:rPr>
        <w:t xml:space="preserve"> for SEC-</w:t>
      </w:r>
      <w:r w:rsidR="005E0A98" w:rsidRPr="00D82963">
        <w:rPr>
          <w:rFonts w:ascii="Helvetica" w:hAnsi="Helvetica" w:cs="Arial"/>
          <w:szCs w:val="24"/>
        </w:rPr>
        <w:t>MALS analysis</w:t>
      </w:r>
      <w:r w:rsidR="00D82963" w:rsidRPr="00D82963">
        <w:rPr>
          <w:rFonts w:ascii="Helvetica" w:hAnsi="Helvetica" w:cs="Arial"/>
          <w:szCs w:val="24"/>
        </w:rPr>
        <w:t>,</w:t>
      </w:r>
      <w:r w:rsidR="00CE4EB3" w:rsidRPr="00D82963">
        <w:rPr>
          <w:rFonts w:ascii="Helvetica" w:hAnsi="Helvetica" w:cs="Arial"/>
          <w:szCs w:val="24"/>
        </w:rPr>
        <w:t xml:space="preserve"> </w:t>
      </w:r>
      <w:r w:rsidR="0001795D" w:rsidRPr="00D82963">
        <w:rPr>
          <w:rFonts w:ascii="Helvetica" w:hAnsi="Helvetica" w:cs="Arial"/>
          <w:szCs w:val="24"/>
        </w:rPr>
        <w:t>by first mixin</w:t>
      </w:r>
      <w:r w:rsidR="0001795D">
        <w:rPr>
          <w:rFonts w:ascii="Helvetica" w:hAnsi="Helvetica" w:cs="Arial"/>
          <w:szCs w:val="24"/>
        </w:rPr>
        <w:t>g</w:t>
      </w:r>
      <w:r w:rsidR="001076C7" w:rsidRPr="008D65FA">
        <w:rPr>
          <w:rFonts w:ascii="Helvetica" w:hAnsi="Helvetica" w:cs="Arial"/>
          <w:szCs w:val="24"/>
        </w:rPr>
        <w:t xml:space="preserve"> the protein with the reac</w:t>
      </w:r>
      <w:r w:rsidR="0001795D">
        <w:rPr>
          <w:rFonts w:ascii="Helvetica" w:hAnsi="Helvetica" w:cs="Arial"/>
          <w:szCs w:val="24"/>
        </w:rPr>
        <w:t>tion buffer</w:t>
      </w:r>
      <w:r>
        <w:rPr>
          <w:rFonts w:ascii="Helvetica" w:hAnsi="Helvetica" w:cs="Arial"/>
          <w:szCs w:val="24"/>
        </w:rPr>
        <w:t xml:space="preserve"> in a 1.5 milliliter tube</w:t>
      </w:r>
      <w:r w:rsidR="0001795D">
        <w:rPr>
          <w:rFonts w:ascii="Helvetica" w:hAnsi="Helvetica" w:cs="Arial"/>
          <w:szCs w:val="24"/>
        </w:rPr>
        <w:t xml:space="preserve"> </w:t>
      </w:r>
      <w:r w:rsidR="0001795D" w:rsidRPr="0001795D">
        <w:rPr>
          <w:rFonts w:ascii="Helvetica" w:hAnsi="Helvetica" w:cs="Arial"/>
          <w:b/>
          <w:szCs w:val="24"/>
        </w:rPr>
        <w:t>[1-MED-TXT]</w:t>
      </w:r>
      <w:r w:rsidR="0001795D">
        <w:rPr>
          <w:rFonts w:ascii="Helvetica" w:hAnsi="Helvetica" w:cs="Arial"/>
          <w:szCs w:val="24"/>
        </w:rPr>
        <w:t>. Then,</w:t>
      </w:r>
      <w:r w:rsidR="001076C7" w:rsidRPr="008D65FA">
        <w:rPr>
          <w:rFonts w:ascii="Helvetica" w:hAnsi="Helvetica" w:cs="Arial"/>
          <w:szCs w:val="24"/>
        </w:rPr>
        <w:t xml:space="preserve"> add heparin and </w:t>
      </w:r>
      <w:r>
        <w:rPr>
          <w:rFonts w:ascii="Helvetica" w:hAnsi="Helvetica" w:cs="Arial"/>
          <w:szCs w:val="24"/>
        </w:rPr>
        <w:t>thioflavin T</w:t>
      </w:r>
      <w:r w:rsidR="001076C7" w:rsidRPr="008D65FA">
        <w:rPr>
          <w:rFonts w:ascii="Helvetica" w:hAnsi="Helvetica" w:cs="Arial"/>
          <w:szCs w:val="24"/>
        </w:rPr>
        <w:t xml:space="preserve"> and mix well by pipetting up and down 5 times</w:t>
      </w:r>
      <w:r w:rsidR="0001795D">
        <w:rPr>
          <w:rFonts w:ascii="Helvetica" w:hAnsi="Helvetica" w:cs="Arial"/>
          <w:szCs w:val="24"/>
        </w:rPr>
        <w:t xml:space="preserve"> </w:t>
      </w:r>
      <w:r w:rsidR="00CE4EB3">
        <w:rPr>
          <w:rFonts w:ascii="Helvetica" w:hAnsi="Helvetica" w:cs="Arial"/>
          <w:b/>
          <w:szCs w:val="24"/>
        </w:rPr>
        <w:t>[2-MED-over the shoulder</w:t>
      </w:r>
      <w:r w:rsidR="0001795D" w:rsidRPr="0001795D">
        <w:rPr>
          <w:rFonts w:ascii="Helvetica" w:hAnsi="Helvetica" w:cs="Arial"/>
          <w:b/>
          <w:szCs w:val="24"/>
        </w:rPr>
        <w:t>]</w:t>
      </w:r>
      <w:r w:rsidR="001076C7" w:rsidRPr="008D65FA">
        <w:rPr>
          <w:rFonts w:ascii="Helvetica" w:hAnsi="Helvetica" w:cs="Arial"/>
          <w:szCs w:val="24"/>
        </w:rPr>
        <w:t>.</w:t>
      </w:r>
      <w:r w:rsidR="0039378C">
        <w:rPr>
          <w:rFonts w:ascii="Helvetica" w:hAnsi="Helvetica" w:cs="Arial"/>
          <w:szCs w:val="24"/>
        </w:rPr>
        <w:t xml:space="preserve"> </w:t>
      </w:r>
    </w:p>
    <w:p w14:paraId="514E5403" w14:textId="06FC173D" w:rsidR="0001795D" w:rsidRPr="00156C34" w:rsidRDefault="0001795D" w:rsidP="00156C34">
      <w:pPr>
        <w:numPr>
          <w:ilvl w:val="2"/>
          <w:numId w:val="12"/>
        </w:numPr>
        <w:tabs>
          <w:tab w:val="clear" w:pos="1368"/>
          <w:tab w:val="num" w:pos="-2790"/>
        </w:tabs>
        <w:spacing w:before="240"/>
        <w:jc w:val="both"/>
        <w:outlineLvl w:val="0"/>
        <w:rPr>
          <w:rFonts w:ascii="Helvetica" w:hAnsi="Helvetica" w:cs="Arial"/>
          <w:szCs w:val="24"/>
        </w:rPr>
      </w:pPr>
      <w:r>
        <w:rPr>
          <w:rFonts w:ascii="Helvetica" w:hAnsi="Helvetica" w:cs="Arial"/>
          <w:szCs w:val="24"/>
        </w:rPr>
        <w:t xml:space="preserve">Talent adds protein and reaction buffer </w:t>
      </w:r>
      <w:r w:rsidR="00360CC6">
        <w:rPr>
          <w:rFonts w:ascii="Helvetica" w:hAnsi="Helvetica" w:cs="Arial"/>
          <w:szCs w:val="24"/>
        </w:rPr>
        <w:t>to</w:t>
      </w:r>
      <w:r>
        <w:rPr>
          <w:rFonts w:ascii="Helvetica" w:hAnsi="Helvetica" w:cs="Arial"/>
          <w:szCs w:val="24"/>
        </w:rPr>
        <w:t xml:space="preserve"> tube and manually mixes the contents. TEXT: </w:t>
      </w:r>
      <w:proofErr w:type="gramStart"/>
      <w:r w:rsidRPr="008D65FA">
        <w:rPr>
          <w:rFonts w:ascii="Helvetica" w:hAnsi="Helvetica" w:cs="Arial"/>
          <w:szCs w:val="24"/>
        </w:rPr>
        <w:t xml:space="preserve">15 </w:t>
      </w:r>
      <w:r w:rsidR="00360CC6" w:rsidRPr="00360CC6">
        <w:rPr>
          <w:rFonts w:ascii="Helvetica" w:hAnsi="Helvetica" w:cs="Arial"/>
          <w:szCs w:val="24"/>
        </w:rPr>
        <w:t>μ</w:t>
      </w:r>
      <w:r>
        <w:rPr>
          <w:rFonts w:ascii="Helvetica" w:hAnsi="Helvetica" w:cs="Arial"/>
          <w:szCs w:val="24"/>
        </w:rPr>
        <w:t>m</w:t>
      </w:r>
      <w:proofErr w:type="gramEnd"/>
      <w:r>
        <w:rPr>
          <w:rFonts w:ascii="Helvetica" w:hAnsi="Helvetica" w:cs="Arial"/>
          <w:szCs w:val="24"/>
        </w:rPr>
        <w:t xml:space="preserve"> </w:t>
      </w:r>
      <w:r w:rsidRPr="008D65FA">
        <w:rPr>
          <w:rFonts w:ascii="Helvetica" w:hAnsi="Helvetica" w:cs="Arial"/>
          <w:szCs w:val="24"/>
        </w:rPr>
        <w:t xml:space="preserve">huTau441, 8 </w:t>
      </w:r>
      <w:r w:rsidR="00360CC6" w:rsidRPr="00360CC6">
        <w:rPr>
          <w:rFonts w:ascii="Helvetica" w:hAnsi="Helvetica" w:cs="Arial"/>
          <w:szCs w:val="24"/>
        </w:rPr>
        <w:t>μ</w:t>
      </w:r>
      <w:r>
        <w:rPr>
          <w:rFonts w:ascii="Helvetica" w:hAnsi="Helvetica" w:cs="Arial"/>
          <w:szCs w:val="24"/>
        </w:rPr>
        <w:t>m</w:t>
      </w:r>
      <w:r w:rsidRPr="008D65FA">
        <w:rPr>
          <w:rFonts w:ascii="Helvetica" w:hAnsi="Helvetica" w:cs="Arial"/>
          <w:szCs w:val="24"/>
        </w:rPr>
        <w:t xml:space="preserve"> heparin 50 </w:t>
      </w:r>
      <w:r w:rsidR="00360CC6" w:rsidRPr="00360CC6">
        <w:rPr>
          <w:rFonts w:ascii="Helvetica" w:hAnsi="Helvetica" w:cs="Arial"/>
          <w:szCs w:val="24"/>
        </w:rPr>
        <w:t>μ</w:t>
      </w:r>
      <w:r>
        <w:rPr>
          <w:rFonts w:ascii="Helvetica" w:hAnsi="Helvetica" w:cs="Arial"/>
          <w:szCs w:val="24"/>
        </w:rPr>
        <w:t>m</w:t>
      </w:r>
      <w:r w:rsidRPr="008D65FA">
        <w:rPr>
          <w:rFonts w:ascii="Helvetica" w:hAnsi="Helvetica" w:cs="Arial"/>
          <w:szCs w:val="24"/>
        </w:rPr>
        <w:t xml:space="preserve"> ThT</w:t>
      </w:r>
      <w:r>
        <w:rPr>
          <w:rFonts w:ascii="Helvetica" w:hAnsi="Helvetica" w:cs="Arial"/>
          <w:szCs w:val="24"/>
        </w:rPr>
        <w:t xml:space="preserve">. Video Editor: overlay should appear at mention of “800 microliter reaction sample”. </w:t>
      </w:r>
      <w:r w:rsidR="00156C34" w:rsidRPr="00156C34">
        <w:rPr>
          <w:rFonts w:ascii="Helvetica" w:hAnsi="Helvetica" w:cs="Arial"/>
          <w:szCs w:val="24"/>
          <w:highlight w:val="green"/>
        </w:rPr>
        <w:t>[Shots 2.7.1 and 2.7.2 combined]</w:t>
      </w:r>
      <w:r w:rsidR="00156C34">
        <w:rPr>
          <w:rFonts w:ascii="Helvetica" w:hAnsi="Helvetica" w:cs="Arial"/>
          <w:szCs w:val="24"/>
        </w:rPr>
        <w:t xml:space="preserve"> </w:t>
      </w:r>
      <w:r w:rsidR="00156C34" w:rsidRPr="00156C34">
        <w:rPr>
          <w:rFonts w:ascii="Helvetica" w:hAnsi="Helvetica" w:cs="Arial"/>
          <w:szCs w:val="24"/>
          <w:highlight w:val="green"/>
        </w:rPr>
        <w:t xml:space="preserve">(Author Comment: Keeping the order buffer, protein, heparin and </w:t>
      </w:r>
      <w:proofErr w:type="spellStart"/>
      <w:r w:rsidR="00156C34" w:rsidRPr="00156C34">
        <w:rPr>
          <w:rFonts w:ascii="Helvetica" w:hAnsi="Helvetica" w:cs="Arial"/>
          <w:szCs w:val="24"/>
          <w:highlight w:val="green"/>
        </w:rPr>
        <w:t>ThT</w:t>
      </w:r>
      <w:proofErr w:type="spellEnd"/>
      <w:r w:rsidR="00156C34" w:rsidRPr="00156C34">
        <w:rPr>
          <w:rFonts w:ascii="Helvetica" w:hAnsi="Helvetica" w:cs="Arial"/>
          <w:szCs w:val="24"/>
          <w:highlight w:val="green"/>
        </w:rPr>
        <w:t>, all reagents are mixed in the same shot- 2.7.1 (2.7.2 starting at 1:10 of shot 2.7.1)</w:t>
      </w:r>
      <w:r w:rsidR="00156C34">
        <w:rPr>
          <w:rFonts w:ascii="Helvetica" w:hAnsi="Helvetica" w:cs="Arial"/>
          <w:szCs w:val="24"/>
          <w:highlight w:val="green"/>
        </w:rPr>
        <w:t>.</w:t>
      </w:r>
      <w:r w:rsidR="00156C34" w:rsidRPr="00156C34">
        <w:rPr>
          <w:rFonts w:ascii="Helvetica" w:hAnsi="Helvetica" w:cs="Arial"/>
          <w:szCs w:val="24"/>
          <w:highlight w:val="green"/>
        </w:rPr>
        <w:t xml:space="preserve"> </w:t>
      </w:r>
      <w:proofErr w:type="gramStart"/>
      <w:r w:rsidR="00156C34" w:rsidRPr="00156C34">
        <w:rPr>
          <w:rFonts w:ascii="Helvetica" w:hAnsi="Helvetica" w:cs="Arial"/>
          <w:szCs w:val="24"/>
          <w:highlight w:val="green"/>
        </w:rPr>
        <w:t>The</w:t>
      </w:r>
      <w:proofErr w:type="gramEnd"/>
      <w:r w:rsidR="00156C34" w:rsidRPr="00156C34">
        <w:rPr>
          <w:rFonts w:ascii="Helvetica" w:hAnsi="Helvetica" w:cs="Arial"/>
          <w:szCs w:val="24"/>
          <w:highlight w:val="green"/>
        </w:rPr>
        <w:t xml:space="preserve"> volumes mixed are in a table appearing in the video. This table is in attachment with the name 2.7)</w:t>
      </w:r>
      <w:r w:rsidR="00156C34">
        <w:rPr>
          <w:rFonts w:ascii="Helvetica" w:hAnsi="Helvetica" w:cs="Arial"/>
          <w:szCs w:val="24"/>
        </w:rPr>
        <w:t xml:space="preserve"> </w:t>
      </w:r>
    </w:p>
    <w:p w14:paraId="44F9D75F" w14:textId="77777777" w:rsidR="001076C7" w:rsidRDefault="0001795D" w:rsidP="0001795D">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adds heparin</w:t>
      </w:r>
      <w:r w:rsidR="00F94D20">
        <w:rPr>
          <w:rFonts w:ascii="Helvetica" w:hAnsi="Helvetica" w:cs="Arial"/>
          <w:szCs w:val="24"/>
        </w:rPr>
        <w:t xml:space="preserve"> and thioflavin T</w:t>
      </w:r>
      <w:r>
        <w:rPr>
          <w:rFonts w:ascii="Helvetica" w:hAnsi="Helvetica" w:cs="Arial"/>
          <w:szCs w:val="24"/>
        </w:rPr>
        <w:t xml:space="preserve"> to tube and mixes the contents. </w:t>
      </w:r>
    </w:p>
    <w:p w14:paraId="3FC84103" w14:textId="77777777" w:rsidR="008031D0" w:rsidRDefault="008031D0" w:rsidP="008D65FA">
      <w:pPr>
        <w:numPr>
          <w:ilvl w:val="1"/>
          <w:numId w:val="12"/>
        </w:numPr>
        <w:spacing w:before="240"/>
        <w:jc w:val="both"/>
        <w:outlineLvl w:val="0"/>
        <w:rPr>
          <w:rFonts w:ascii="Helvetica" w:hAnsi="Helvetica" w:cs="Arial"/>
          <w:szCs w:val="24"/>
        </w:rPr>
      </w:pPr>
      <w:r w:rsidRPr="008031D0">
        <w:rPr>
          <w:rFonts w:ascii="Helvetica" w:hAnsi="Helvetica" w:cs="Arial"/>
          <w:szCs w:val="24"/>
          <w:u w:val="single"/>
        </w:rPr>
        <w:t>Rosa Crespo</w:t>
      </w:r>
      <w:r w:rsidRPr="008031D0">
        <w:rPr>
          <w:rFonts w:ascii="Helvetica" w:hAnsi="Helvetica" w:cs="Arial"/>
          <w:szCs w:val="24"/>
        </w:rPr>
        <w:t xml:space="preserve">: </w:t>
      </w:r>
      <w:r w:rsidR="00CE4EB3">
        <w:rPr>
          <w:rFonts w:ascii="Helvetica" w:hAnsi="Helvetica" w:cs="Arial"/>
          <w:szCs w:val="24"/>
        </w:rPr>
        <w:t xml:space="preserve">It is important to execute the protocol precisely to ensure </w:t>
      </w:r>
      <w:r w:rsidRPr="008031D0">
        <w:rPr>
          <w:rFonts w:ascii="Helvetica" w:hAnsi="Helvetica" w:cs="Arial"/>
          <w:szCs w:val="24"/>
        </w:rPr>
        <w:t>high reproducibility. Mix reagents in the same order and keep</w:t>
      </w:r>
      <w:r w:rsidR="00CE4EB3">
        <w:rPr>
          <w:rFonts w:ascii="Helvetica" w:hAnsi="Helvetica" w:cs="Arial"/>
          <w:szCs w:val="24"/>
        </w:rPr>
        <w:t xml:space="preserve"> within time</w:t>
      </w:r>
      <w:r w:rsidRPr="008031D0">
        <w:rPr>
          <w:rFonts w:ascii="Helvetica" w:hAnsi="Helvetica" w:cs="Arial"/>
          <w:szCs w:val="24"/>
        </w:rPr>
        <w:t xml:space="preserve">frames. </w:t>
      </w:r>
    </w:p>
    <w:p w14:paraId="0072E058" w14:textId="77777777" w:rsidR="00012E9E" w:rsidRPr="001D0B1E" w:rsidRDefault="00012E9E" w:rsidP="00012E9E">
      <w:pPr>
        <w:numPr>
          <w:ilvl w:val="2"/>
          <w:numId w:val="12"/>
        </w:numPr>
        <w:spacing w:before="240"/>
        <w:jc w:val="both"/>
        <w:outlineLvl w:val="0"/>
        <w:rPr>
          <w:rFonts w:ascii="Helvetica" w:hAnsi="Helvetica" w:cs="Arial"/>
          <w:szCs w:val="24"/>
        </w:rPr>
      </w:pPr>
      <w:r w:rsidRPr="009D0CD7">
        <w:rPr>
          <w:rFonts w:ascii="Helvetica" w:hAnsi="Helvetica" w:cs="Arial"/>
          <w:szCs w:val="24"/>
        </w:rPr>
        <w:t>Talent speaks toward the camera, interview style.</w:t>
      </w:r>
      <w:r w:rsidRPr="0039722A">
        <w:rPr>
          <w:rFonts w:ascii="Helvetica" w:hAnsi="Helvetica" w:cs="Arial"/>
          <w:szCs w:val="24"/>
        </w:rPr>
        <w:t xml:space="preserve">   </w:t>
      </w:r>
    </w:p>
    <w:p w14:paraId="521531B0" w14:textId="77777777" w:rsidR="001076C7" w:rsidRPr="008031D0" w:rsidRDefault="005A0D70" w:rsidP="008D65FA">
      <w:pPr>
        <w:numPr>
          <w:ilvl w:val="1"/>
          <w:numId w:val="12"/>
        </w:numPr>
        <w:spacing w:before="240"/>
        <w:jc w:val="both"/>
        <w:outlineLvl w:val="0"/>
        <w:rPr>
          <w:rFonts w:ascii="Helvetica" w:hAnsi="Helvetica" w:cs="Arial"/>
          <w:szCs w:val="24"/>
        </w:rPr>
      </w:pPr>
      <w:r w:rsidRPr="008031D0">
        <w:rPr>
          <w:rFonts w:ascii="Helvetica" w:hAnsi="Helvetica" w:cs="Arial"/>
          <w:szCs w:val="24"/>
        </w:rPr>
        <w:t>S</w:t>
      </w:r>
      <w:r w:rsidR="001076C7" w:rsidRPr="008031D0">
        <w:rPr>
          <w:rFonts w:ascii="Helvetica" w:hAnsi="Helvetica" w:cs="Arial"/>
          <w:szCs w:val="24"/>
        </w:rPr>
        <w:t xml:space="preserve">pin </w:t>
      </w:r>
      <w:r w:rsidR="0001795D" w:rsidRPr="008031D0">
        <w:rPr>
          <w:rFonts w:ascii="Helvetica" w:hAnsi="Helvetica" w:cs="Arial"/>
          <w:szCs w:val="24"/>
        </w:rPr>
        <w:t xml:space="preserve">the </w:t>
      </w:r>
      <w:r w:rsidRPr="008031D0">
        <w:rPr>
          <w:rFonts w:ascii="Helvetica" w:hAnsi="Helvetica" w:cs="Arial"/>
          <w:szCs w:val="24"/>
        </w:rPr>
        <w:t>sample</w:t>
      </w:r>
      <w:r w:rsidR="001076C7" w:rsidRPr="008031D0">
        <w:rPr>
          <w:rFonts w:ascii="Helvetica" w:hAnsi="Helvetica" w:cs="Arial"/>
          <w:szCs w:val="24"/>
        </w:rPr>
        <w:t xml:space="preserve"> at 12000 x g and 25 </w:t>
      </w:r>
      <w:r w:rsidR="0001795D" w:rsidRPr="008031D0">
        <w:rPr>
          <w:rFonts w:ascii="Helvetica" w:hAnsi="Helvetica" w:cs="Arial"/>
          <w:szCs w:val="24"/>
        </w:rPr>
        <w:t>degrees Celsius</w:t>
      </w:r>
      <w:r w:rsidR="001076C7" w:rsidRPr="008031D0">
        <w:rPr>
          <w:rFonts w:ascii="Helvetica" w:hAnsi="Helvetica" w:cs="Arial"/>
          <w:szCs w:val="24"/>
        </w:rPr>
        <w:t xml:space="preserve"> for 5 min</w:t>
      </w:r>
      <w:r w:rsidR="0001795D" w:rsidRPr="008031D0">
        <w:rPr>
          <w:rFonts w:ascii="Helvetica" w:hAnsi="Helvetica" w:cs="Arial"/>
          <w:szCs w:val="24"/>
        </w:rPr>
        <w:t>utes</w:t>
      </w:r>
      <w:r w:rsidR="001076C7" w:rsidRPr="008031D0">
        <w:rPr>
          <w:rFonts w:ascii="Helvetica" w:hAnsi="Helvetica" w:cs="Arial"/>
          <w:szCs w:val="24"/>
        </w:rPr>
        <w:t xml:space="preserve"> to eliminate air bubbles</w:t>
      </w:r>
      <w:r w:rsidR="0001795D" w:rsidRPr="008031D0">
        <w:rPr>
          <w:rFonts w:ascii="Helvetica" w:hAnsi="Helvetica" w:cs="Arial"/>
          <w:szCs w:val="24"/>
        </w:rPr>
        <w:t xml:space="preserve"> </w:t>
      </w:r>
      <w:r w:rsidR="0001795D" w:rsidRPr="008031D0">
        <w:rPr>
          <w:rFonts w:ascii="Helvetica" w:hAnsi="Helvetica" w:cs="Arial"/>
          <w:b/>
          <w:szCs w:val="24"/>
        </w:rPr>
        <w:t>[1-MED]</w:t>
      </w:r>
      <w:r w:rsidR="001076C7" w:rsidRPr="008031D0">
        <w:rPr>
          <w:rFonts w:ascii="Helvetica" w:hAnsi="Helvetica" w:cs="Arial"/>
          <w:szCs w:val="24"/>
        </w:rPr>
        <w:t>.</w:t>
      </w:r>
    </w:p>
    <w:p w14:paraId="121FFCBE" w14:textId="77777777" w:rsidR="0001795D" w:rsidRPr="008D65FA" w:rsidRDefault="005A0D70" w:rsidP="0001795D">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places sample</w:t>
      </w:r>
      <w:r w:rsidR="0001795D">
        <w:rPr>
          <w:rFonts w:ascii="Helvetica" w:hAnsi="Helvetica" w:cs="Arial"/>
          <w:szCs w:val="24"/>
        </w:rPr>
        <w:t xml:space="preserve"> in centrifuge, inputs settings, and turns on centrifuge.</w:t>
      </w:r>
    </w:p>
    <w:p w14:paraId="702FAEC2" w14:textId="77777777" w:rsidR="001076C7" w:rsidRDefault="0001795D" w:rsidP="0001795D">
      <w:pPr>
        <w:numPr>
          <w:ilvl w:val="1"/>
          <w:numId w:val="12"/>
        </w:numPr>
        <w:spacing w:before="240"/>
        <w:jc w:val="both"/>
        <w:outlineLvl w:val="0"/>
        <w:rPr>
          <w:rFonts w:ascii="Helvetica" w:hAnsi="Helvetica" w:cs="Arial"/>
          <w:szCs w:val="24"/>
        </w:rPr>
      </w:pPr>
      <w:r>
        <w:rPr>
          <w:rFonts w:ascii="Helvetica" w:hAnsi="Helvetica" w:cs="Arial"/>
          <w:szCs w:val="24"/>
        </w:rPr>
        <w:t>Following centrifugation, d</w:t>
      </w:r>
      <w:r w:rsidR="001076C7" w:rsidRPr="008D65FA">
        <w:rPr>
          <w:rFonts w:ascii="Helvetica" w:hAnsi="Helvetica" w:cs="Arial"/>
          <w:szCs w:val="24"/>
        </w:rPr>
        <w:t xml:space="preserve">ispense 200 </w:t>
      </w:r>
      <w:r>
        <w:rPr>
          <w:rFonts w:ascii="Helvetica" w:hAnsi="Helvetica" w:cs="Arial"/>
          <w:szCs w:val="24"/>
        </w:rPr>
        <w:t>microliters</w:t>
      </w:r>
      <w:r w:rsidR="001076C7" w:rsidRPr="008D65FA">
        <w:rPr>
          <w:rFonts w:ascii="Helvetica" w:hAnsi="Helvetica" w:cs="Arial"/>
          <w:szCs w:val="24"/>
        </w:rPr>
        <w:t xml:space="preserve"> of reaction sample per well in </w:t>
      </w:r>
      <w:r>
        <w:rPr>
          <w:rFonts w:ascii="Helvetica" w:hAnsi="Helvetica" w:cs="Arial"/>
          <w:szCs w:val="24"/>
        </w:rPr>
        <w:t>a 96-well microplate, avoiding the formation of air bubbles</w:t>
      </w:r>
      <w:r w:rsidR="00FD2E14">
        <w:rPr>
          <w:rFonts w:ascii="Helvetica" w:hAnsi="Helvetica" w:cs="Arial"/>
          <w:szCs w:val="24"/>
        </w:rPr>
        <w:t xml:space="preserve"> </w:t>
      </w:r>
      <w:r w:rsidR="00FD2E14" w:rsidRPr="00FD2E14">
        <w:rPr>
          <w:rFonts w:ascii="Helvetica" w:hAnsi="Helvetica" w:cs="Arial"/>
          <w:b/>
          <w:szCs w:val="24"/>
        </w:rPr>
        <w:t>[1-CU]</w:t>
      </w:r>
      <w:r>
        <w:rPr>
          <w:rFonts w:ascii="Helvetica" w:hAnsi="Helvetica" w:cs="Arial"/>
          <w:szCs w:val="24"/>
        </w:rPr>
        <w:t>. Then, seal the microplate to avoid evaporation</w:t>
      </w:r>
      <w:r w:rsidR="00FD2E14">
        <w:rPr>
          <w:rFonts w:ascii="Helvetica" w:hAnsi="Helvetica" w:cs="Arial"/>
          <w:szCs w:val="24"/>
        </w:rPr>
        <w:t xml:space="preserve"> </w:t>
      </w:r>
      <w:r w:rsidR="00FD2E14" w:rsidRPr="00FD2E14">
        <w:rPr>
          <w:rFonts w:ascii="Helvetica" w:hAnsi="Helvetica" w:cs="Arial"/>
          <w:b/>
          <w:szCs w:val="24"/>
        </w:rPr>
        <w:t>[2-MED-over the shoulder]</w:t>
      </w:r>
      <w:r>
        <w:rPr>
          <w:rFonts w:ascii="Helvetica" w:hAnsi="Helvetica" w:cs="Arial"/>
          <w:szCs w:val="24"/>
        </w:rPr>
        <w:t>.</w:t>
      </w:r>
    </w:p>
    <w:p w14:paraId="705028FB" w14:textId="77777777" w:rsidR="000B1F29" w:rsidRDefault="000B1F29" w:rsidP="000B1F29">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Microplate as talent dispenses reaction sample in wells.</w:t>
      </w:r>
    </w:p>
    <w:p w14:paraId="4E412396" w14:textId="77777777" w:rsidR="000B1F29" w:rsidRPr="00803534" w:rsidRDefault="00803534" w:rsidP="00DE5E4B">
      <w:pPr>
        <w:numPr>
          <w:ilvl w:val="2"/>
          <w:numId w:val="12"/>
        </w:numPr>
        <w:tabs>
          <w:tab w:val="left" w:pos="1530"/>
        </w:tabs>
        <w:spacing w:before="240"/>
        <w:jc w:val="both"/>
        <w:outlineLvl w:val="0"/>
        <w:rPr>
          <w:rFonts w:ascii="Helvetica" w:hAnsi="Helvetica" w:cs="Arial"/>
          <w:szCs w:val="24"/>
        </w:rPr>
      </w:pPr>
      <w:r w:rsidRPr="006E1A42">
        <w:rPr>
          <w:rFonts w:ascii="Helvetica" w:hAnsi="Helvetica" w:cs="Arial"/>
          <w:color w:val="FF0000"/>
          <w:szCs w:val="24"/>
        </w:rPr>
        <w:lastRenderedPageBreak/>
        <w:t xml:space="preserve">Perspective from above showing there are not </w:t>
      </w:r>
      <w:r w:rsidR="00AC3AAF" w:rsidRPr="006E1A42">
        <w:rPr>
          <w:rFonts w:ascii="Helvetica" w:hAnsi="Helvetica" w:cs="Arial"/>
          <w:color w:val="FF0000"/>
          <w:szCs w:val="24"/>
        </w:rPr>
        <w:t xml:space="preserve">air </w:t>
      </w:r>
      <w:r w:rsidRPr="006E1A42">
        <w:rPr>
          <w:rFonts w:ascii="Helvetica" w:hAnsi="Helvetica" w:cs="Arial"/>
          <w:color w:val="FF0000"/>
          <w:szCs w:val="24"/>
        </w:rPr>
        <w:t>bubbles in the sample</w:t>
      </w:r>
      <w:r w:rsidRPr="00803534">
        <w:rPr>
          <w:rFonts w:ascii="Helvetica" w:hAnsi="Helvetica" w:cs="Arial"/>
          <w:color w:val="FF0000"/>
          <w:szCs w:val="24"/>
        </w:rPr>
        <w:t>.</w:t>
      </w:r>
      <w:r w:rsidR="00AC3AAF">
        <w:rPr>
          <w:rFonts w:ascii="Helvetica" w:hAnsi="Helvetica" w:cs="Arial"/>
          <w:color w:val="FF0000"/>
          <w:szCs w:val="24"/>
        </w:rPr>
        <w:t xml:space="preserve"> </w:t>
      </w:r>
      <w:r w:rsidR="000B1F29" w:rsidRPr="00803534">
        <w:rPr>
          <w:rFonts w:ascii="Helvetica" w:hAnsi="Helvetica" w:cs="Arial"/>
          <w:szCs w:val="24"/>
        </w:rPr>
        <w:t xml:space="preserve">Talent seals </w:t>
      </w:r>
      <w:proofErr w:type="spellStart"/>
      <w:r w:rsidR="000B1F29" w:rsidRPr="00803534">
        <w:rPr>
          <w:rFonts w:ascii="Helvetica" w:hAnsi="Helvetica" w:cs="Arial"/>
          <w:szCs w:val="24"/>
        </w:rPr>
        <w:t>microplate</w:t>
      </w:r>
      <w:proofErr w:type="spellEnd"/>
      <w:r w:rsidR="000B1F29" w:rsidRPr="00803534">
        <w:rPr>
          <w:rFonts w:ascii="Helvetica" w:hAnsi="Helvetica" w:cs="Arial"/>
          <w:szCs w:val="24"/>
        </w:rPr>
        <w:t>.</w:t>
      </w:r>
    </w:p>
    <w:p w14:paraId="33FF1BD1" w14:textId="799B3983" w:rsidR="001076C7" w:rsidRDefault="001076C7" w:rsidP="008D65FA">
      <w:pPr>
        <w:numPr>
          <w:ilvl w:val="1"/>
          <w:numId w:val="12"/>
        </w:numPr>
        <w:spacing w:before="240"/>
        <w:jc w:val="both"/>
        <w:outlineLvl w:val="0"/>
        <w:rPr>
          <w:rFonts w:ascii="Helvetica" w:hAnsi="Helvetica" w:cs="Arial"/>
          <w:szCs w:val="24"/>
        </w:rPr>
      </w:pPr>
      <w:r w:rsidRPr="008D65FA">
        <w:rPr>
          <w:rFonts w:ascii="Helvetica" w:hAnsi="Helvetica" w:cs="Arial"/>
          <w:szCs w:val="24"/>
        </w:rPr>
        <w:t xml:space="preserve">Place </w:t>
      </w:r>
      <w:r w:rsidR="00AD1176">
        <w:rPr>
          <w:rFonts w:ascii="Helvetica" w:hAnsi="Helvetica" w:cs="Arial"/>
          <w:szCs w:val="24"/>
        </w:rPr>
        <w:t xml:space="preserve">the </w:t>
      </w:r>
      <w:r w:rsidRPr="008D65FA">
        <w:rPr>
          <w:rFonts w:ascii="Helvetica" w:hAnsi="Helvetica" w:cs="Arial"/>
          <w:szCs w:val="24"/>
        </w:rPr>
        <w:t xml:space="preserve">microplate in </w:t>
      </w:r>
      <w:r w:rsidR="005A0D70">
        <w:rPr>
          <w:rFonts w:ascii="Helvetica" w:hAnsi="Helvetica" w:cs="Arial"/>
          <w:szCs w:val="24"/>
        </w:rPr>
        <w:t xml:space="preserve">a </w:t>
      </w:r>
      <w:r w:rsidRPr="008D65FA">
        <w:rPr>
          <w:rFonts w:ascii="Helvetica" w:hAnsi="Helvetica" w:cs="Arial"/>
          <w:szCs w:val="24"/>
        </w:rPr>
        <w:t>multi-mode microplate reader</w:t>
      </w:r>
      <w:r w:rsidR="00E6747E">
        <w:rPr>
          <w:rFonts w:ascii="Helvetica" w:hAnsi="Helvetica" w:cs="Arial"/>
          <w:szCs w:val="24"/>
        </w:rPr>
        <w:t xml:space="preserve"> </w:t>
      </w:r>
      <w:r w:rsidR="00F94D20" w:rsidRPr="00E6747E">
        <w:rPr>
          <w:rFonts w:ascii="Helvetica" w:hAnsi="Helvetica" w:cs="Arial"/>
          <w:b/>
          <w:szCs w:val="24"/>
        </w:rPr>
        <w:t>[1-MED]</w:t>
      </w:r>
      <w:r w:rsidR="00F94D20">
        <w:rPr>
          <w:rFonts w:ascii="Helvetica" w:hAnsi="Helvetica" w:cs="Arial"/>
          <w:szCs w:val="24"/>
        </w:rPr>
        <w:t>. Select full pla</w:t>
      </w:r>
      <w:r w:rsidR="00AC3AAF">
        <w:rPr>
          <w:rFonts w:ascii="Helvetica" w:hAnsi="Helvetica" w:cs="Arial"/>
          <w:szCs w:val="24"/>
        </w:rPr>
        <w:t xml:space="preserve">te or if the plate is not full </w:t>
      </w:r>
      <w:r w:rsidR="00AC3AAF" w:rsidRPr="006E1A42">
        <w:rPr>
          <w:rFonts w:ascii="Helvetica" w:hAnsi="Helvetica" w:cs="Arial"/>
          <w:color w:val="FF0000"/>
          <w:szCs w:val="24"/>
        </w:rPr>
        <w:t>and</w:t>
      </w:r>
      <w:r w:rsidR="00AC3AAF">
        <w:rPr>
          <w:rFonts w:ascii="Helvetica" w:hAnsi="Helvetica" w:cs="Arial"/>
          <w:szCs w:val="24"/>
        </w:rPr>
        <w:t xml:space="preserve"> </w:t>
      </w:r>
      <w:r w:rsidR="00F94D20">
        <w:rPr>
          <w:rFonts w:ascii="Helvetica" w:hAnsi="Helvetica" w:cs="Arial"/>
          <w:szCs w:val="24"/>
        </w:rPr>
        <w:t>select the wells to be read</w:t>
      </w:r>
      <w:r w:rsidRPr="008D65FA">
        <w:rPr>
          <w:rFonts w:ascii="Helvetica" w:hAnsi="Helvetica" w:cs="Arial"/>
          <w:szCs w:val="24"/>
        </w:rPr>
        <w:t xml:space="preserve"> and start </w:t>
      </w:r>
      <w:r w:rsidR="0001795D">
        <w:rPr>
          <w:rFonts w:ascii="Helvetica" w:hAnsi="Helvetica" w:cs="Arial"/>
          <w:szCs w:val="24"/>
        </w:rPr>
        <w:t xml:space="preserve">the </w:t>
      </w:r>
      <w:r w:rsidR="00DD6039">
        <w:rPr>
          <w:rFonts w:ascii="Helvetica" w:hAnsi="Helvetica" w:cs="Arial"/>
          <w:szCs w:val="24"/>
        </w:rPr>
        <w:t>measurement</w:t>
      </w:r>
      <w:r w:rsidR="000B1F29">
        <w:rPr>
          <w:rFonts w:ascii="Helvetica" w:hAnsi="Helvetica" w:cs="Arial"/>
          <w:szCs w:val="24"/>
        </w:rPr>
        <w:t xml:space="preserve"> </w:t>
      </w:r>
      <w:r w:rsidR="000B1F29" w:rsidRPr="000B1F29">
        <w:rPr>
          <w:rFonts w:ascii="Helvetica" w:hAnsi="Helvetica" w:cs="Arial"/>
          <w:b/>
          <w:szCs w:val="24"/>
        </w:rPr>
        <w:t>[</w:t>
      </w:r>
      <w:r w:rsidR="00E6747E">
        <w:rPr>
          <w:rFonts w:ascii="Helvetica" w:hAnsi="Helvetica" w:cs="Arial"/>
          <w:b/>
          <w:szCs w:val="24"/>
        </w:rPr>
        <w:t>2</w:t>
      </w:r>
      <w:r w:rsidR="000B1F29" w:rsidRPr="000B1F29">
        <w:rPr>
          <w:rFonts w:ascii="Helvetica" w:hAnsi="Helvetica" w:cs="Arial"/>
          <w:b/>
          <w:szCs w:val="24"/>
        </w:rPr>
        <w:t>-MED</w:t>
      </w:r>
      <w:r w:rsidR="00F94D20">
        <w:rPr>
          <w:rFonts w:ascii="Helvetica" w:hAnsi="Helvetica" w:cs="Arial"/>
          <w:b/>
          <w:szCs w:val="24"/>
        </w:rPr>
        <w:t>-over the shoulder</w:t>
      </w:r>
      <w:r w:rsidR="000B1F29" w:rsidRPr="000B1F29">
        <w:rPr>
          <w:rFonts w:ascii="Helvetica" w:hAnsi="Helvetica" w:cs="Arial"/>
          <w:b/>
          <w:szCs w:val="24"/>
        </w:rPr>
        <w:t>]</w:t>
      </w:r>
      <w:r w:rsidRPr="008D65FA">
        <w:rPr>
          <w:rFonts w:ascii="Helvetica" w:hAnsi="Helvetica" w:cs="Arial"/>
          <w:szCs w:val="24"/>
        </w:rPr>
        <w:t>.</w:t>
      </w:r>
      <w:r w:rsidR="00F94D20">
        <w:rPr>
          <w:rFonts w:ascii="Helvetica" w:hAnsi="Helvetica" w:cs="Arial"/>
          <w:szCs w:val="24"/>
        </w:rPr>
        <w:t xml:space="preserve"> </w:t>
      </w:r>
    </w:p>
    <w:p w14:paraId="5CDAF119" w14:textId="52FA4FC0" w:rsidR="000B1F29" w:rsidRDefault="000B1F29" w:rsidP="000B1F29">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places microplate in microplat</w:t>
      </w:r>
      <w:r w:rsidR="00DD6039">
        <w:rPr>
          <w:rFonts w:ascii="Helvetica" w:hAnsi="Helvetica" w:cs="Arial"/>
          <w:szCs w:val="24"/>
        </w:rPr>
        <w:t xml:space="preserve">e reader </w:t>
      </w:r>
      <w:r w:rsidR="00DD6039" w:rsidRPr="006E1A42">
        <w:rPr>
          <w:rFonts w:ascii="Helvetica" w:hAnsi="Helvetica" w:cs="Arial"/>
          <w:strike/>
          <w:szCs w:val="24"/>
        </w:rPr>
        <w:t>and starts measurement</w:t>
      </w:r>
      <w:r w:rsidRPr="006E1A42">
        <w:rPr>
          <w:rFonts w:ascii="Helvetica" w:hAnsi="Helvetica" w:cs="Arial"/>
          <w:strike/>
          <w:szCs w:val="24"/>
        </w:rPr>
        <w:t xml:space="preserve"> on computer.</w:t>
      </w:r>
    </w:p>
    <w:p w14:paraId="5660338F" w14:textId="77777777" w:rsidR="00F94D20" w:rsidRPr="008D65FA" w:rsidRDefault="00F94D20" w:rsidP="000B1F29">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at computer selects the appropriate option in the software and starts the measurement.</w:t>
      </w:r>
    </w:p>
    <w:p w14:paraId="43A6C8DE" w14:textId="09A0009B" w:rsidR="001076C7" w:rsidRDefault="00156C34" w:rsidP="001076C7">
      <w:pPr>
        <w:numPr>
          <w:ilvl w:val="1"/>
          <w:numId w:val="12"/>
        </w:numPr>
        <w:spacing w:before="240"/>
        <w:jc w:val="both"/>
        <w:outlineLvl w:val="0"/>
        <w:rPr>
          <w:rFonts w:ascii="Helvetica" w:hAnsi="Helvetica" w:cs="Arial"/>
          <w:szCs w:val="24"/>
        </w:rPr>
      </w:pPr>
      <w:r w:rsidRPr="00156C34">
        <w:rPr>
          <w:rFonts w:ascii="Helvetica" w:hAnsi="Helvetica" w:cs="Arial"/>
          <w:color w:val="FF0000"/>
          <w:szCs w:val="24"/>
        </w:rPr>
        <w:t xml:space="preserve">Export the data to data processing software </w:t>
      </w:r>
      <w:r w:rsidRPr="00156C34">
        <w:rPr>
          <w:rFonts w:ascii="Helvetica" w:hAnsi="Helvetica" w:cs="Arial"/>
          <w:b/>
          <w:color w:val="FF0000"/>
          <w:szCs w:val="24"/>
        </w:rPr>
        <w:t>[2-MED-over the shoulder]</w:t>
      </w:r>
      <w:r w:rsidRPr="00156C34">
        <w:rPr>
          <w:rFonts w:ascii="Helvetica" w:hAnsi="Helvetica" w:cs="Arial"/>
          <w:color w:val="FF0000"/>
          <w:szCs w:val="24"/>
        </w:rPr>
        <w:t>.</w:t>
      </w:r>
      <w:r>
        <w:rPr>
          <w:rFonts w:ascii="Helvetica" w:hAnsi="Helvetica" w:cs="Arial"/>
          <w:szCs w:val="24"/>
        </w:rPr>
        <w:t xml:space="preserve"> </w:t>
      </w:r>
      <w:r w:rsidRPr="00156C34">
        <w:rPr>
          <w:rFonts w:ascii="Helvetica" w:hAnsi="Helvetica" w:cs="Arial"/>
          <w:color w:val="FF0000"/>
          <w:szCs w:val="24"/>
        </w:rPr>
        <w:t>Then</w:t>
      </w:r>
      <w:r w:rsidR="001076C7" w:rsidRPr="00156C34">
        <w:rPr>
          <w:rFonts w:ascii="Helvetica" w:hAnsi="Helvetica" w:cs="Arial"/>
          <w:color w:val="FF0000"/>
          <w:szCs w:val="24"/>
        </w:rPr>
        <w:t>,</w:t>
      </w:r>
      <w:r w:rsidR="001076C7" w:rsidRPr="008D65FA">
        <w:rPr>
          <w:rFonts w:ascii="Helvetica" w:hAnsi="Helvetica" w:cs="Arial"/>
          <w:szCs w:val="24"/>
        </w:rPr>
        <w:t xml:space="preserve"> remove </w:t>
      </w:r>
      <w:r w:rsidR="000B1F29">
        <w:rPr>
          <w:rFonts w:ascii="Helvetica" w:hAnsi="Helvetica" w:cs="Arial"/>
          <w:szCs w:val="24"/>
        </w:rPr>
        <w:t xml:space="preserve">the microplate </w:t>
      </w:r>
      <w:r w:rsidR="001076C7" w:rsidRPr="008D65FA">
        <w:rPr>
          <w:rFonts w:ascii="Helvetica" w:hAnsi="Helvetica" w:cs="Arial"/>
          <w:szCs w:val="24"/>
        </w:rPr>
        <w:t xml:space="preserve">plate from </w:t>
      </w:r>
      <w:r w:rsidR="000B1F29">
        <w:rPr>
          <w:rFonts w:ascii="Helvetica" w:hAnsi="Helvetica" w:cs="Arial"/>
          <w:szCs w:val="24"/>
        </w:rPr>
        <w:t xml:space="preserve">the </w:t>
      </w:r>
      <w:r w:rsidR="001076C7" w:rsidRPr="008D65FA">
        <w:rPr>
          <w:rFonts w:ascii="Helvetica" w:hAnsi="Helvetica" w:cs="Arial"/>
          <w:szCs w:val="24"/>
        </w:rPr>
        <w:t>equipment</w:t>
      </w:r>
      <w:r w:rsidR="000B1F29">
        <w:rPr>
          <w:rFonts w:ascii="Helvetica" w:hAnsi="Helvetica" w:cs="Arial"/>
          <w:szCs w:val="24"/>
        </w:rPr>
        <w:t xml:space="preserve"> </w:t>
      </w:r>
      <w:r w:rsidR="000B1F29" w:rsidRPr="000B1F29">
        <w:rPr>
          <w:rFonts w:ascii="Helvetica" w:hAnsi="Helvetica" w:cs="Arial"/>
          <w:b/>
          <w:szCs w:val="24"/>
        </w:rPr>
        <w:t>[1-MED]</w:t>
      </w:r>
      <w:r w:rsidR="0001795D">
        <w:rPr>
          <w:rFonts w:ascii="Helvetica" w:hAnsi="Helvetica" w:cs="Arial"/>
          <w:szCs w:val="24"/>
        </w:rPr>
        <w:t xml:space="preserve">. </w:t>
      </w:r>
      <w:r w:rsidRPr="00156C34">
        <w:rPr>
          <w:rFonts w:ascii="Helvetica" w:hAnsi="Helvetica" w:cs="Arial"/>
          <w:b/>
          <w:strike/>
          <w:szCs w:val="24"/>
        </w:rPr>
        <w:t>[2-MED-over the shoulder]</w:t>
      </w:r>
    </w:p>
    <w:p w14:paraId="76FCFDC2" w14:textId="77777777" w:rsidR="00156C34" w:rsidRDefault="00156C34" w:rsidP="00156C34">
      <w:pPr>
        <w:tabs>
          <w:tab w:val="left" w:pos="-2790"/>
        </w:tabs>
        <w:spacing w:before="240"/>
        <w:ind w:left="1530" w:hanging="810"/>
        <w:jc w:val="both"/>
        <w:outlineLvl w:val="0"/>
        <w:rPr>
          <w:rFonts w:ascii="Helvetica" w:hAnsi="Helvetica" w:cs="Arial"/>
          <w:szCs w:val="24"/>
        </w:rPr>
      </w:pPr>
      <w:r w:rsidRPr="00156C34">
        <w:rPr>
          <w:rFonts w:ascii="Helvetica" w:hAnsi="Helvetica" w:cs="Arial"/>
          <w:color w:val="FF0000"/>
          <w:szCs w:val="24"/>
        </w:rPr>
        <w:t>2.12.2. Talent at computer exports data to data processing software.</w:t>
      </w:r>
      <w:r>
        <w:rPr>
          <w:rFonts w:ascii="Helvetica" w:hAnsi="Helvetica" w:cs="Arial"/>
          <w:color w:val="FF0000"/>
          <w:szCs w:val="24"/>
        </w:rPr>
        <w:t xml:space="preserve"> </w:t>
      </w:r>
      <w:r w:rsidRPr="00156C34">
        <w:rPr>
          <w:rFonts w:ascii="Helvetica" w:hAnsi="Helvetica" w:cs="Arial"/>
          <w:szCs w:val="24"/>
          <w:highlight w:val="green"/>
        </w:rPr>
        <w:t xml:space="preserve">(Author Comment: </w:t>
      </w:r>
      <w:r w:rsidRPr="00156C34">
        <w:rPr>
          <w:rFonts w:ascii="Helvetica" w:hAnsi="Helvetica" w:cs="Arial"/>
          <w:highlight w:val="green"/>
        </w:rPr>
        <w:t xml:space="preserve">Experiments available are not matching 100% the recorded one. In this concrete case the scale of the plot appearing in the screen corresponds to a gain 60 and not gain 80 (for gain 80 scale goes until 60.000…) For experiments matching gain, wells of the samples are not matching what it is clearly visible in the excel (wells B2-E2). </w:t>
      </w:r>
      <w:r w:rsidRPr="00156C34">
        <w:rPr>
          <w:rFonts w:ascii="Helvetica" w:hAnsi="Helvetica" w:cs="Arial"/>
          <w:szCs w:val="24"/>
          <w:highlight w:val="green"/>
        </w:rPr>
        <w:t>My suggestion in here is cutting this shot and showing and excel file with the data appearing with a certain effect. The right excel file is in attachments with the name 2.12.2.)</w:t>
      </w:r>
      <w:r w:rsidRPr="00156C34">
        <w:rPr>
          <w:rFonts w:ascii="Helvetica" w:hAnsi="Helvetica" w:cs="Arial"/>
          <w:szCs w:val="24"/>
        </w:rPr>
        <w:t xml:space="preserve"> </w:t>
      </w:r>
    </w:p>
    <w:p w14:paraId="59663FE3" w14:textId="062C0A3E" w:rsidR="00156C34" w:rsidRPr="00156C34" w:rsidRDefault="00156C34" w:rsidP="00156C34">
      <w:pPr>
        <w:tabs>
          <w:tab w:val="left" w:pos="-2790"/>
        </w:tabs>
        <w:spacing w:before="240"/>
        <w:ind w:left="1530" w:hanging="810"/>
        <w:jc w:val="both"/>
        <w:outlineLvl w:val="0"/>
        <w:rPr>
          <w:rFonts w:ascii="Helvetica" w:hAnsi="Helvetica" w:cs="Arial"/>
          <w:highlight w:val="green"/>
        </w:rPr>
      </w:pPr>
      <w:r w:rsidRPr="00156C34">
        <w:rPr>
          <w:rFonts w:ascii="Helvetica" w:hAnsi="Helvetica" w:cs="Arial"/>
          <w:szCs w:val="24"/>
        </w:rPr>
        <w:tab/>
      </w:r>
      <w:r w:rsidRPr="00156C34">
        <w:rPr>
          <w:rFonts w:ascii="Helvetica" w:hAnsi="Helvetica" w:cs="Arial"/>
          <w:szCs w:val="24"/>
          <w:highlight w:val="green"/>
        </w:rPr>
        <w:t>(Editor: The slating for this and 2.12.1 might be swapped</w:t>
      </w:r>
      <w:r>
        <w:rPr>
          <w:rFonts w:ascii="Helvetica" w:hAnsi="Helvetica" w:cs="Arial"/>
          <w:szCs w:val="24"/>
          <w:highlight w:val="green"/>
        </w:rPr>
        <w:t>. I’ve also opted to ignore the author’s suggestion for now. This shot is representative of an action, and showing the Excel file won’t provide much additional information. The fact that this experiment didn’t match previous trials shouldn’t matter, as we’re interested in the action here, not the data.</w:t>
      </w:r>
      <w:r w:rsidRPr="00156C34">
        <w:rPr>
          <w:rFonts w:ascii="Helvetica" w:hAnsi="Helvetica" w:cs="Arial"/>
          <w:szCs w:val="24"/>
          <w:highlight w:val="green"/>
        </w:rPr>
        <w:t>)</w:t>
      </w:r>
    </w:p>
    <w:p w14:paraId="7074D745" w14:textId="77777777" w:rsidR="000B1F29" w:rsidRDefault="000B1F29" w:rsidP="000B1F29">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removes microplate from microplate reader.</w:t>
      </w:r>
    </w:p>
    <w:p w14:paraId="4D735E1D" w14:textId="388BCC33" w:rsidR="000B1F29" w:rsidRPr="0001795D" w:rsidRDefault="000B1F29" w:rsidP="000B1F29">
      <w:pPr>
        <w:numPr>
          <w:ilvl w:val="2"/>
          <w:numId w:val="12"/>
        </w:numPr>
        <w:tabs>
          <w:tab w:val="left" w:pos="1530"/>
        </w:tabs>
        <w:spacing w:before="240"/>
        <w:jc w:val="both"/>
        <w:outlineLvl w:val="0"/>
        <w:rPr>
          <w:rFonts w:ascii="Helvetica" w:hAnsi="Helvetica" w:cs="Arial"/>
          <w:szCs w:val="24"/>
        </w:rPr>
      </w:pPr>
      <w:r w:rsidRPr="00156C34">
        <w:rPr>
          <w:rFonts w:ascii="Helvetica" w:hAnsi="Helvetica" w:cs="Arial"/>
          <w:strike/>
          <w:szCs w:val="24"/>
        </w:rPr>
        <w:t>Talent at computer exports data to data processing software.</w:t>
      </w:r>
      <w:r w:rsidR="00156C34">
        <w:rPr>
          <w:rFonts w:ascii="Helvetica" w:hAnsi="Helvetica" w:cs="Arial"/>
          <w:szCs w:val="24"/>
        </w:rPr>
        <w:t xml:space="preserve"> </w:t>
      </w:r>
      <w:r w:rsidR="00156C34" w:rsidRPr="00156C34">
        <w:rPr>
          <w:rFonts w:ascii="Helvetica" w:hAnsi="Helvetica" w:cs="Arial"/>
          <w:szCs w:val="24"/>
          <w:highlight w:val="green"/>
        </w:rPr>
        <w:t>(Move above 2.12.2)</w:t>
      </w:r>
    </w:p>
    <w:p w14:paraId="5DEE55AD" w14:textId="77777777" w:rsidR="000B1F29" w:rsidRDefault="0001795D" w:rsidP="0001795D">
      <w:pPr>
        <w:numPr>
          <w:ilvl w:val="1"/>
          <w:numId w:val="12"/>
        </w:numPr>
        <w:spacing w:before="240"/>
        <w:jc w:val="both"/>
        <w:outlineLvl w:val="0"/>
        <w:rPr>
          <w:rFonts w:ascii="Helvetica" w:hAnsi="Helvetica" w:cs="Arial"/>
          <w:szCs w:val="24"/>
        </w:rPr>
      </w:pPr>
      <w:r w:rsidRPr="0001795D">
        <w:rPr>
          <w:rFonts w:ascii="Helvetica" w:hAnsi="Helvetica" w:cs="Arial"/>
          <w:szCs w:val="24"/>
        </w:rPr>
        <w:t xml:space="preserve">Next, </w:t>
      </w:r>
      <w:r w:rsidR="000B1F29">
        <w:rPr>
          <w:rFonts w:ascii="Helvetica" w:hAnsi="Helvetica" w:cs="Arial"/>
          <w:szCs w:val="24"/>
        </w:rPr>
        <w:t>r</w:t>
      </w:r>
      <w:r w:rsidR="001076C7" w:rsidRPr="0001795D">
        <w:rPr>
          <w:rFonts w:ascii="Helvetica" w:hAnsi="Helvetica" w:cs="Arial"/>
          <w:szCs w:val="24"/>
        </w:rPr>
        <w:t xml:space="preserve">emove the sealer from the </w:t>
      </w:r>
      <w:r w:rsidR="000B1F29">
        <w:rPr>
          <w:rFonts w:ascii="Helvetica" w:hAnsi="Helvetica" w:cs="Arial"/>
          <w:szCs w:val="24"/>
        </w:rPr>
        <w:t>micro</w:t>
      </w:r>
      <w:r w:rsidR="001076C7" w:rsidRPr="0001795D">
        <w:rPr>
          <w:rFonts w:ascii="Helvetica" w:hAnsi="Helvetica" w:cs="Arial"/>
          <w:szCs w:val="24"/>
        </w:rPr>
        <w:t>plate</w:t>
      </w:r>
      <w:r w:rsidR="000B1F29">
        <w:rPr>
          <w:rFonts w:ascii="Helvetica" w:hAnsi="Helvetica" w:cs="Arial"/>
          <w:szCs w:val="24"/>
        </w:rPr>
        <w:t xml:space="preserve"> </w:t>
      </w:r>
      <w:r w:rsidR="000B1F29" w:rsidRPr="000B1F29">
        <w:rPr>
          <w:rFonts w:ascii="Helvetica" w:hAnsi="Helvetica" w:cs="Arial"/>
          <w:b/>
          <w:szCs w:val="24"/>
        </w:rPr>
        <w:t>[1-MED]</w:t>
      </w:r>
      <w:r w:rsidR="001076C7" w:rsidRPr="0001795D">
        <w:rPr>
          <w:rFonts w:ascii="Helvetica" w:hAnsi="Helvetica" w:cs="Arial"/>
          <w:szCs w:val="24"/>
        </w:rPr>
        <w:t xml:space="preserve">. </w:t>
      </w:r>
      <w:r w:rsidR="005A0D70">
        <w:rPr>
          <w:rFonts w:ascii="Helvetica" w:hAnsi="Helvetica" w:cs="Arial"/>
          <w:szCs w:val="24"/>
        </w:rPr>
        <w:t>M</w:t>
      </w:r>
      <w:r w:rsidR="001076C7" w:rsidRPr="0001795D">
        <w:rPr>
          <w:rFonts w:ascii="Helvetica" w:hAnsi="Helvetica" w:cs="Arial"/>
          <w:szCs w:val="24"/>
        </w:rPr>
        <w:t xml:space="preserve">ix the aggregated sample in the wells by pipetting up and down 2 times </w:t>
      </w:r>
      <w:r w:rsidR="000B1F29">
        <w:rPr>
          <w:rFonts w:ascii="Helvetica" w:hAnsi="Helvetica" w:cs="Arial"/>
          <w:szCs w:val="24"/>
        </w:rPr>
        <w:t>and pool the different replicates in 1</w:t>
      </w:r>
      <w:proofErr w:type="gramStart"/>
      <w:r w:rsidR="000B1F29">
        <w:rPr>
          <w:rFonts w:ascii="Helvetica" w:hAnsi="Helvetica" w:cs="Arial"/>
          <w:szCs w:val="24"/>
        </w:rPr>
        <w:t>.5 milliliter</w:t>
      </w:r>
      <w:proofErr w:type="gramEnd"/>
      <w:r w:rsidR="000B1F29">
        <w:rPr>
          <w:rFonts w:ascii="Helvetica" w:hAnsi="Helvetica" w:cs="Arial"/>
          <w:szCs w:val="24"/>
        </w:rPr>
        <w:t xml:space="preserve"> tubes </w:t>
      </w:r>
      <w:r w:rsidR="000B1F29" w:rsidRPr="000B1F29">
        <w:rPr>
          <w:rFonts w:ascii="Helvetica" w:hAnsi="Helvetica" w:cs="Arial"/>
          <w:b/>
          <w:szCs w:val="24"/>
        </w:rPr>
        <w:t>[2-MED-over the shoulder-TXT]</w:t>
      </w:r>
      <w:r w:rsidR="000B1F29">
        <w:rPr>
          <w:rFonts w:ascii="Helvetica" w:hAnsi="Helvetica" w:cs="Arial"/>
          <w:szCs w:val="24"/>
        </w:rPr>
        <w:t>.</w:t>
      </w:r>
      <w:r w:rsidR="001076C7" w:rsidRPr="0001795D">
        <w:rPr>
          <w:rFonts w:ascii="Helvetica" w:hAnsi="Helvetica" w:cs="Arial"/>
          <w:szCs w:val="24"/>
        </w:rPr>
        <w:t xml:space="preserve"> </w:t>
      </w:r>
    </w:p>
    <w:p w14:paraId="1B59B135" w14:textId="77777777" w:rsidR="000B1F29" w:rsidRDefault="000B1F29" w:rsidP="000B1F29">
      <w:pPr>
        <w:numPr>
          <w:ilvl w:val="2"/>
          <w:numId w:val="12"/>
        </w:numPr>
        <w:tabs>
          <w:tab w:val="left" w:pos="1440"/>
          <w:tab w:val="left" w:pos="1530"/>
        </w:tabs>
        <w:spacing w:before="240"/>
        <w:jc w:val="both"/>
        <w:outlineLvl w:val="0"/>
        <w:rPr>
          <w:rFonts w:ascii="Helvetica" w:hAnsi="Helvetica" w:cs="Arial"/>
          <w:szCs w:val="24"/>
        </w:rPr>
      </w:pPr>
      <w:r>
        <w:rPr>
          <w:rFonts w:ascii="Helvetica" w:hAnsi="Helvetica" w:cs="Arial"/>
          <w:szCs w:val="24"/>
        </w:rPr>
        <w:t>Talent removes sealer from microplate.</w:t>
      </w:r>
    </w:p>
    <w:p w14:paraId="5AEFEC2F" w14:textId="77777777" w:rsidR="001076C7" w:rsidRPr="0001795D" w:rsidRDefault="000B1F29" w:rsidP="000B1F29">
      <w:pPr>
        <w:numPr>
          <w:ilvl w:val="2"/>
          <w:numId w:val="12"/>
        </w:numPr>
        <w:tabs>
          <w:tab w:val="left" w:pos="1440"/>
          <w:tab w:val="left" w:pos="1530"/>
        </w:tabs>
        <w:spacing w:before="240"/>
        <w:jc w:val="both"/>
        <w:outlineLvl w:val="0"/>
        <w:rPr>
          <w:rFonts w:ascii="Helvetica" w:hAnsi="Helvetica" w:cs="Arial"/>
          <w:szCs w:val="24"/>
        </w:rPr>
      </w:pPr>
      <w:r>
        <w:rPr>
          <w:rFonts w:ascii="Helvetica" w:hAnsi="Helvetica" w:cs="Arial"/>
          <w:szCs w:val="24"/>
        </w:rPr>
        <w:t xml:space="preserve"> Talent mixes sample</w:t>
      </w:r>
      <w:r w:rsidR="005A0D70">
        <w:rPr>
          <w:rFonts w:ascii="Helvetica" w:hAnsi="Helvetica" w:cs="Arial"/>
          <w:szCs w:val="24"/>
        </w:rPr>
        <w:t>s</w:t>
      </w:r>
      <w:r>
        <w:rPr>
          <w:rFonts w:ascii="Helvetica" w:hAnsi="Helvetica" w:cs="Arial"/>
          <w:szCs w:val="24"/>
        </w:rPr>
        <w:t xml:space="preserve"> and adds </w:t>
      </w:r>
      <w:r w:rsidR="005A0D70">
        <w:rPr>
          <w:rFonts w:ascii="Helvetica" w:hAnsi="Helvetica" w:cs="Arial"/>
          <w:szCs w:val="24"/>
        </w:rPr>
        <w:t>them</w:t>
      </w:r>
      <w:r>
        <w:rPr>
          <w:rFonts w:ascii="Helvetica" w:hAnsi="Helvetica" w:cs="Arial"/>
          <w:szCs w:val="24"/>
        </w:rPr>
        <w:t xml:space="preserve"> to tube</w:t>
      </w:r>
      <w:r w:rsidR="005A0D70">
        <w:rPr>
          <w:rFonts w:ascii="Helvetica" w:hAnsi="Helvetica" w:cs="Arial"/>
          <w:szCs w:val="24"/>
        </w:rPr>
        <w:t>s</w:t>
      </w:r>
      <w:r>
        <w:rPr>
          <w:rFonts w:ascii="Helvetica" w:hAnsi="Helvetica" w:cs="Arial"/>
          <w:szCs w:val="24"/>
        </w:rPr>
        <w:t xml:space="preserve">. TEXT: </w:t>
      </w:r>
      <w:r w:rsidR="001076C7" w:rsidRPr="0001795D">
        <w:rPr>
          <w:rFonts w:ascii="Helvetica" w:hAnsi="Helvetica" w:cs="Arial"/>
          <w:szCs w:val="24"/>
        </w:rPr>
        <w:t>Aggregates deposit on bottom of well.</w:t>
      </w:r>
    </w:p>
    <w:p w14:paraId="4144AE2D" w14:textId="77777777" w:rsidR="009C308C" w:rsidRPr="009C308C" w:rsidRDefault="001076C7" w:rsidP="009C308C">
      <w:pPr>
        <w:numPr>
          <w:ilvl w:val="1"/>
          <w:numId w:val="12"/>
        </w:numPr>
        <w:spacing w:before="240"/>
        <w:jc w:val="both"/>
        <w:outlineLvl w:val="0"/>
        <w:rPr>
          <w:rFonts w:ascii="Helvetica" w:hAnsi="Helvetica" w:cs="Arial"/>
          <w:szCs w:val="24"/>
        </w:rPr>
      </w:pPr>
      <w:r w:rsidRPr="0001795D">
        <w:rPr>
          <w:rFonts w:ascii="Helvetica" w:hAnsi="Helvetica" w:cs="Arial"/>
          <w:szCs w:val="24"/>
        </w:rPr>
        <w:lastRenderedPageBreak/>
        <w:t>Mix</w:t>
      </w:r>
      <w:r w:rsidR="0051078C">
        <w:rPr>
          <w:rFonts w:ascii="Helvetica" w:hAnsi="Helvetica" w:cs="Arial"/>
          <w:szCs w:val="24"/>
        </w:rPr>
        <w:t xml:space="preserve"> </w:t>
      </w:r>
      <w:r w:rsidR="005A0D70">
        <w:rPr>
          <w:rFonts w:ascii="Helvetica" w:hAnsi="Helvetica" w:cs="Arial"/>
          <w:szCs w:val="24"/>
        </w:rPr>
        <w:t xml:space="preserve">each </w:t>
      </w:r>
      <w:r w:rsidR="0051078C">
        <w:rPr>
          <w:rFonts w:ascii="Helvetica" w:hAnsi="Helvetica" w:cs="Arial"/>
          <w:szCs w:val="24"/>
        </w:rPr>
        <w:t>sample</w:t>
      </w:r>
      <w:r w:rsidRPr="0001795D">
        <w:rPr>
          <w:rFonts w:ascii="Helvetica" w:hAnsi="Helvetica" w:cs="Arial"/>
          <w:szCs w:val="24"/>
        </w:rPr>
        <w:t xml:space="preserve"> thoroughly by pipetting up a</w:t>
      </w:r>
      <w:r w:rsidR="0051078C">
        <w:rPr>
          <w:rFonts w:ascii="Helvetica" w:hAnsi="Helvetica" w:cs="Arial"/>
          <w:szCs w:val="24"/>
        </w:rPr>
        <w:t xml:space="preserve">nd down 5 times and dispense 10 to </w:t>
      </w:r>
      <w:r w:rsidRPr="0001795D">
        <w:rPr>
          <w:rFonts w:ascii="Helvetica" w:hAnsi="Helvetica" w:cs="Arial"/>
          <w:szCs w:val="24"/>
        </w:rPr>
        <w:t xml:space="preserve">20 </w:t>
      </w:r>
      <w:r w:rsidR="0051078C">
        <w:rPr>
          <w:rFonts w:ascii="Helvetica" w:hAnsi="Helvetica" w:cs="Arial"/>
          <w:szCs w:val="24"/>
        </w:rPr>
        <w:t>microliters</w:t>
      </w:r>
      <w:r w:rsidRPr="0001795D">
        <w:rPr>
          <w:rFonts w:ascii="Helvetica" w:hAnsi="Helvetica" w:cs="Arial"/>
          <w:szCs w:val="24"/>
        </w:rPr>
        <w:t xml:space="preserve"> on a mica surface for analyzing the aggregates by </w:t>
      </w:r>
      <w:r w:rsidR="0051078C">
        <w:rPr>
          <w:rFonts w:ascii="Helvetica" w:hAnsi="Helvetica" w:cs="Arial"/>
          <w:szCs w:val="24"/>
        </w:rPr>
        <w:t xml:space="preserve">atomic force microscopy </w:t>
      </w:r>
      <w:r w:rsidR="0051078C" w:rsidRPr="0051078C">
        <w:rPr>
          <w:rFonts w:ascii="Helvetica" w:hAnsi="Helvetica" w:cs="Arial"/>
          <w:b/>
          <w:szCs w:val="24"/>
        </w:rPr>
        <w:t>[1-MED-TXT</w:t>
      </w:r>
      <w:r w:rsidR="009C308C">
        <w:rPr>
          <w:rFonts w:ascii="Helvetica" w:hAnsi="Helvetica" w:cs="Arial"/>
          <w:b/>
          <w:szCs w:val="24"/>
        </w:rPr>
        <w:t>]</w:t>
      </w:r>
      <w:r w:rsidR="009C308C" w:rsidRPr="009C308C">
        <w:rPr>
          <w:rFonts w:ascii="Helvetica" w:hAnsi="Helvetica" w:cs="Arial"/>
          <w:szCs w:val="24"/>
        </w:rPr>
        <w:t>.</w:t>
      </w:r>
    </w:p>
    <w:p w14:paraId="02DACBCB" w14:textId="77777777" w:rsidR="001076C7" w:rsidRPr="0051078C" w:rsidRDefault="0051078C" w:rsidP="0051078C">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 xml:space="preserve">Talent mixes sample and dispenses an aliquot on the mica surface. TEXT: See </w:t>
      </w:r>
      <w:r w:rsidR="001076C7" w:rsidRPr="0051078C">
        <w:rPr>
          <w:rFonts w:ascii="Helvetica" w:hAnsi="Helvetica" w:cs="Arial"/>
          <w:szCs w:val="24"/>
        </w:rPr>
        <w:t xml:space="preserve">Apetri </w:t>
      </w:r>
      <w:r w:rsidR="001076C7" w:rsidRPr="009D61E3">
        <w:rPr>
          <w:rFonts w:ascii="Helvetica" w:hAnsi="Helvetica" w:cs="Arial"/>
          <w:i/>
          <w:szCs w:val="24"/>
        </w:rPr>
        <w:t>et al.</w:t>
      </w:r>
      <w:r w:rsidR="009D61E3">
        <w:rPr>
          <w:rFonts w:ascii="Helvetica" w:hAnsi="Helvetica" w:cs="Arial"/>
          <w:szCs w:val="24"/>
        </w:rPr>
        <w:t xml:space="preserve"> Acta Neuropathol. Commun. (2018).</w:t>
      </w:r>
      <w:r>
        <w:rPr>
          <w:rFonts w:ascii="Helvetica" w:hAnsi="Helvetica" w:cs="Arial"/>
          <w:szCs w:val="24"/>
        </w:rPr>
        <w:t xml:space="preserve"> Video Editor: overlay should appear at mention of “atomic force microscopy”.</w:t>
      </w:r>
    </w:p>
    <w:p w14:paraId="1EC8DD40" w14:textId="77777777" w:rsidR="0065011D" w:rsidRPr="0065011D" w:rsidRDefault="009D61E3" w:rsidP="0065011D">
      <w:pPr>
        <w:numPr>
          <w:ilvl w:val="1"/>
          <w:numId w:val="12"/>
        </w:numPr>
        <w:spacing w:before="240"/>
        <w:jc w:val="both"/>
        <w:outlineLvl w:val="0"/>
        <w:rPr>
          <w:rFonts w:ascii="Helvetica" w:hAnsi="Helvetica" w:cs="Arial"/>
          <w:color w:val="FF0000"/>
          <w:szCs w:val="24"/>
        </w:rPr>
      </w:pPr>
      <w:r>
        <w:rPr>
          <w:rFonts w:ascii="Helvetica" w:hAnsi="Helvetica" w:cs="Arial"/>
          <w:szCs w:val="24"/>
        </w:rPr>
        <w:t>Following this, h</w:t>
      </w:r>
      <w:r w:rsidR="001076C7" w:rsidRPr="0001795D">
        <w:rPr>
          <w:rFonts w:ascii="Helvetica" w:hAnsi="Helvetica" w:cs="Arial"/>
          <w:szCs w:val="24"/>
        </w:rPr>
        <w:t xml:space="preserve">arvest the aggregates by spinning </w:t>
      </w:r>
      <w:r w:rsidR="00DD6039">
        <w:rPr>
          <w:rFonts w:ascii="Helvetica" w:hAnsi="Helvetica" w:cs="Arial"/>
          <w:szCs w:val="24"/>
        </w:rPr>
        <w:t>each</w:t>
      </w:r>
      <w:r w:rsidR="001076C7" w:rsidRPr="0001795D">
        <w:rPr>
          <w:rFonts w:ascii="Helvetica" w:hAnsi="Helvetica" w:cs="Arial"/>
          <w:szCs w:val="24"/>
        </w:rPr>
        <w:t xml:space="preserve"> 1</w:t>
      </w:r>
      <w:proofErr w:type="gramStart"/>
      <w:r w:rsidR="001076C7" w:rsidRPr="0001795D">
        <w:rPr>
          <w:rFonts w:ascii="Helvetica" w:hAnsi="Helvetica" w:cs="Arial"/>
          <w:szCs w:val="24"/>
        </w:rPr>
        <w:t>.5 m</w:t>
      </w:r>
      <w:r>
        <w:rPr>
          <w:rFonts w:ascii="Helvetica" w:hAnsi="Helvetica" w:cs="Arial"/>
          <w:szCs w:val="24"/>
        </w:rPr>
        <w:t>illiliter</w:t>
      </w:r>
      <w:proofErr w:type="gramEnd"/>
      <w:r w:rsidR="001076C7" w:rsidRPr="0001795D">
        <w:rPr>
          <w:rFonts w:ascii="Helvetica" w:hAnsi="Helvetica" w:cs="Arial"/>
          <w:szCs w:val="24"/>
        </w:rPr>
        <w:t xml:space="preserve"> tube at 20,000 x g and 4 </w:t>
      </w:r>
      <w:r>
        <w:rPr>
          <w:rFonts w:ascii="Helvetica" w:hAnsi="Helvetica" w:cs="Arial"/>
          <w:szCs w:val="24"/>
        </w:rPr>
        <w:t>degrees Celsius</w:t>
      </w:r>
      <w:r w:rsidR="001076C7" w:rsidRPr="0001795D">
        <w:rPr>
          <w:rFonts w:ascii="Helvetica" w:hAnsi="Helvetica" w:cs="Arial"/>
          <w:szCs w:val="24"/>
        </w:rPr>
        <w:t xml:space="preserve"> for 1 hour</w:t>
      </w:r>
      <w:r>
        <w:rPr>
          <w:rFonts w:ascii="Helvetica" w:hAnsi="Helvetica" w:cs="Arial"/>
          <w:szCs w:val="24"/>
        </w:rPr>
        <w:t xml:space="preserve"> </w:t>
      </w:r>
      <w:r w:rsidRPr="009D61E3">
        <w:rPr>
          <w:rFonts w:ascii="Helvetica" w:hAnsi="Helvetica" w:cs="Arial"/>
          <w:b/>
          <w:szCs w:val="24"/>
        </w:rPr>
        <w:t>[1-MED-over the shoulder</w:t>
      </w:r>
      <w:r w:rsidR="00ED0384">
        <w:rPr>
          <w:rFonts w:ascii="Helvetica" w:hAnsi="Helvetica" w:cs="Arial"/>
          <w:b/>
          <w:szCs w:val="24"/>
        </w:rPr>
        <w:t>-TXT</w:t>
      </w:r>
      <w:r w:rsidRPr="009D61E3">
        <w:rPr>
          <w:rFonts w:ascii="Helvetica" w:hAnsi="Helvetica" w:cs="Arial"/>
          <w:b/>
          <w:szCs w:val="24"/>
        </w:rPr>
        <w:t>]</w:t>
      </w:r>
      <w:r w:rsidR="001076C7" w:rsidRPr="0001795D">
        <w:rPr>
          <w:rFonts w:ascii="Helvetica" w:hAnsi="Helvetica" w:cs="Arial"/>
          <w:szCs w:val="24"/>
        </w:rPr>
        <w:t>.</w:t>
      </w:r>
    </w:p>
    <w:p w14:paraId="1ADCA411" w14:textId="4F510852" w:rsidR="009D61E3" w:rsidRPr="009D61E3" w:rsidRDefault="009D61E3" w:rsidP="009D61E3">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places sample</w:t>
      </w:r>
      <w:r w:rsidR="00DD6039">
        <w:rPr>
          <w:rFonts w:ascii="Helvetica" w:hAnsi="Helvetica" w:cs="Arial"/>
          <w:szCs w:val="24"/>
        </w:rPr>
        <w:t>s</w:t>
      </w:r>
      <w:r>
        <w:rPr>
          <w:rFonts w:ascii="Helvetica" w:hAnsi="Helvetica" w:cs="Arial"/>
          <w:szCs w:val="24"/>
        </w:rPr>
        <w:t xml:space="preserve"> in centrifuge, inputs settings, and turns on centrifuge.</w:t>
      </w:r>
      <w:r w:rsidR="00ED0384">
        <w:rPr>
          <w:rFonts w:ascii="Helvetica" w:hAnsi="Helvetica" w:cs="Arial"/>
          <w:szCs w:val="24"/>
        </w:rPr>
        <w:t xml:space="preserve"> TEXT: Aggregates can be harvested in 500 </w:t>
      </w:r>
      <w:r w:rsidR="00ED0384">
        <w:rPr>
          <w:rFonts w:ascii="Helvetica" w:hAnsi="Helvetica" w:cs="Arial"/>
          <w:szCs w:val="24"/>
        </w:rPr>
        <w:sym w:font="Symbol" w:char="F06D"/>
      </w:r>
      <w:r w:rsidR="00ED0384">
        <w:rPr>
          <w:rFonts w:ascii="Helvetica" w:hAnsi="Helvetica" w:cs="Arial"/>
          <w:szCs w:val="24"/>
        </w:rPr>
        <w:t>L tubes (150</w:t>
      </w:r>
      <w:r w:rsidR="005108B2">
        <w:rPr>
          <w:rFonts w:ascii="Helvetica" w:hAnsi="Helvetica" w:cs="Arial"/>
          <w:szCs w:val="24"/>
        </w:rPr>
        <w:t xml:space="preserve"> – </w:t>
      </w:r>
      <w:r w:rsidR="00ED0384">
        <w:rPr>
          <w:rFonts w:ascii="Helvetica" w:hAnsi="Helvetica" w:cs="Arial"/>
          <w:szCs w:val="24"/>
        </w:rPr>
        <w:t xml:space="preserve">200 </w:t>
      </w:r>
      <w:r w:rsidR="00ED0384">
        <w:rPr>
          <w:rFonts w:ascii="Helvetica" w:hAnsi="Helvetica" w:cs="Arial"/>
          <w:szCs w:val="24"/>
        </w:rPr>
        <w:sym w:font="Symbol" w:char="F06D"/>
      </w:r>
      <w:r w:rsidR="00ED0384">
        <w:rPr>
          <w:rFonts w:ascii="Helvetica" w:hAnsi="Helvetica" w:cs="Arial"/>
          <w:szCs w:val="24"/>
        </w:rPr>
        <w:t>L).</w:t>
      </w:r>
      <w:r w:rsidR="00156C34">
        <w:rPr>
          <w:rFonts w:ascii="Helvetica" w:hAnsi="Helvetica" w:cs="Arial"/>
          <w:szCs w:val="24"/>
        </w:rPr>
        <w:t xml:space="preserve"> </w:t>
      </w:r>
      <w:r w:rsidR="00156C34" w:rsidRPr="00156C34">
        <w:rPr>
          <w:rFonts w:ascii="Helvetica" w:hAnsi="Helvetica" w:cs="Arial"/>
          <w:szCs w:val="24"/>
          <w:highlight w:val="green"/>
        </w:rPr>
        <w:t>(Author Comment: 2.15.1 take 1 Inputs setting centrifuge (followed by temperature stabilization for 10 min). 2.15.1 take 2 Place samples in centrifuge and start.)</w:t>
      </w:r>
      <w:r w:rsidR="00156C34">
        <w:rPr>
          <w:rFonts w:ascii="Helvetica" w:hAnsi="Helvetica" w:cs="Arial"/>
          <w:szCs w:val="24"/>
        </w:rPr>
        <w:t xml:space="preserve"> </w:t>
      </w:r>
      <w:r w:rsidR="00156C34" w:rsidRPr="00156C34">
        <w:rPr>
          <w:rFonts w:ascii="Helvetica" w:hAnsi="Helvetica" w:cs="Arial"/>
          <w:szCs w:val="24"/>
          <w:highlight w:val="green"/>
        </w:rPr>
        <w:t>(Editor: Take 2 is probably the better one to use, though both can be used if the voiceover narration is too long as both are needed)</w:t>
      </w:r>
    </w:p>
    <w:p w14:paraId="1D8ED30E" w14:textId="035A74FB" w:rsidR="001076C7" w:rsidRPr="003E742E" w:rsidRDefault="00156C34" w:rsidP="0001795D">
      <w:pPr>
        <w:numPr>
          <w:ilvl w:val="1"/>
          <w:numId w:val="12"/>
        </w:numPr>
        <w:spacing w:before="240"/>
        <w:jc w:val="both"/>
        <w:outlineLvl w:val="0"/>
        <w:rPr>
          <w:rFonts w:ascii="Helvetica" w:hAnsi="Helvetica" w:cs="Arial"/>
          <w:color w:val="FF0000"/>
          <w:szCs w:val="24"/>
        </w:rPr>
      </w:pPr>
      <w:r w:rsidRPr="00156C34">
        <w:rPr>
          <w:rFonts w:ascii="Helvetica" w:hAnsi="Helvetica" w:cs="Arial"/>
          <w:color w:val="FF0000"/>
          <w:szCs w:val="24"/>
        </w:rPr>
        <w:t>A</w:t>
      </w:r>
      <w:r w:rsidR="001076C7" w:rsidRPr="0001795D">
        <w:rPr>
          <w:rFonts w:ascii="Helvetica" w:hAnsi="Helvetica" w:cs="Arial"/>
          <w:szCs w:val="24"/>
        </w:rPr>
        <w:t>nalyze supernatant by S</w:t>
      </w:r>
      <w:r w:rsidR="0065011D">
        <w:rPr>
          <w:rFonts w:ascii="Helvetica" w:hAnsi="Helvetica" w:cs="Arial"/>
          <w:szCs w:val="24"/>
        </w:rPr>
        <w:t>EC</w:t>
      </w:r>
      <w:r w:rsidR="001076C7" w:rsidRPr="0001795D">
        <w:rPr>
          <w:rFonts w:ascii="Helvetica" w:hAnsi="Helvetica" w:cs="Arial"/>
          <w:szCs w:val="24"/>
        </w:rPr>
        <w:t>-MALS to confirm the absence of monomeric tau in the sample indicating a succes</w:t>
      </w:r>
      <w:r w:rsidR="009C308C">
        <w:rPr>
          <w:rFonts w:ascii="Helvetica" w:hAnsi="Helvetica" w:cs="Arial"/>
          <w:szCs w:val="24"/>
        </w:rPr>
        <w:t xml:space="preserve">sful conversion into aggregates </w:t>
      </w:r>
      <w:r w:rsidR="009C308C" w:rsidRPr="009C308C">
        <w:rPr>
          <w:rFonts w:ascii="Helvetica" w:hAnsi="Helvetica" w:cs="Arial"/>
          <w:b/>
          <w:szCs w:val="24"/>
        </w:rPr>
        <w:t>[1-MED]</w:t>
      </w:r>
      <w:r w:rsidR="009C308C">
        <w:rPr>
          <w:rFonts w:ascii="Helvetica" w:hAnsi="Helvetica" w:cs="Arial"/>
          <w:szCs w:val="24"/>
        </w:rPr>
        <w:t xml:space="preserve">.  </w:t>
      </w:r>
    </w:p>
    <w:p w14:paraId="0B438061" w14:textId="77777777" w:rsidR="009C308C" w:rsidRPr="0001795D" w:rsidRDefault="009C308C" w:rsidP="009C308C">
      <w:pPr>
        <w:numPr>
          <w:ilvl w:val="2"/>
          <w:numId w:val="12"/>
        </w:numPr>
        <w:tabs>
          <w:tab w:val="left" w:pos="1440"/>
          <w:tab w:val="left" w:pos="1530"/>
        </w:tabs>
        <w:spacing w:before="240"/>
        <w:jc w:val="both"/>
        <w:outlineLvl w:val="0"/>
        <w:rPr>
          <w:rFonts w:ascii="Helvetica" w:hAnsi="Helvetica" w:cs="Arial"/>
          <w:szCs w:val="24"/>
        </w:rPr>
      </w:pPr>
      <w:r>
        <w:rPr>
          <w:rFonts w:ascii="Helvetica" w:hAnsi="Helvetica" w:cs="Arial"/>
          <w:szCs w:val="24"/>
        </w:rPr>
        <w:t>Talent transfers supernatant to vial, places sample in S</w:t>
      </w:r>
      <w:r w:rsidR="0065011D">
        <w:rPr>
          <w:rFonts w:ascii="Helvetica" w:hAnsi="Helvetica" w:cs="Arial"/>
          <w:szCs w:val="24"/>
        </w:rPr>
        <w:t>EC</w:t>
      </w:r>
      <w:r>
        <w:rPr>
          <w:rFonts w:ascii="Helvetica" w:hAnsi="Helvetica" w:cs="Arial"/>
          <w:szCs w:val="24"/>
        </w:rPr>
        <w:t>-MALS instrument</w:t>
      </w:r>
      <w:r w:rsidR="00DD6039">
        <w:rPr>
          <w:rFonts w:ascii="Helvetica" w:hAnsi="Helvetica" w:cs="Arial"/>
          <w:szCs w:val="24"/>
        </w:rPr>
        <w:t>,</w:t>
      </w:r>
      <w:r>
        <w:rPr>
          <w:rFonts w:ascii="Helvetica" w:hAnsi="Helvetica" w:cs="Arial"/>
          <w:szCs w:val="24"/>
        </w:rPr>
        <w:t xml:space="preserve"> and starts the analysis.</w:t>
      </w:r>
    </w:p>
    <w:p w14:paraId="37A0B6DF" w14:textId="3F001CAC" w:rsidR="001076C7" w:rsidRDefault="00B71C0C" w:rsidP="001076C7">
      <w:pPr>
        <w:numPr>
          <w:ilvl w:val="1"/>
          <w:numId w:val="12"/>
        </w:numPr>
        <w:spacing w:before="240"/>
        <w:jc w:val="both"/>
        <w:outlineLvl w:val="0"/>
        <w:rPr>
          <w:rFonts w:ascii="Helvetica" w:hAnsi="Helvetica" w:cs="Arial"/>
          <w:szCs w:val="24"/>
        </w:rPr>
      </w:pPr>
      <w:r>
        <w:rPr>
          <w:rFonts w:ascii="Helvetica" w:hAnsi="Helvetica" w:cs="Arial"/>
          <w:szCs w:val="24"/>
        </w:rPr>
        <w:t xml:space="preserve">Next, </w:t>
      </w:r>
      <w:r w:rsidR="007C1C74" w:rsidRPr="00156C34">
        <w:rPr>
          <w:rFonts w:ascii="Helvetica" w:hAnsi="Helvetica" w:cs="Arial"/>
          <w:color w:val="FF0000"/>
          <w:szCs w:val="24"/>
        </w:rPr>
        <w:t>remove all</w:t>
      </w:r>
      <w:r w:rsidR="00156C34">
        <w:rPr>
          <w:rFonts w:ascii="Helvetica" w:hAnsi="Helvetica" w:cs="Arial"/>
          <w:color w:val="FF0000"/>
          <w:szCs w:val="24"/>
        </w:rPr>
        <w:t xml:space="preserve"> remaining</w:t>
      </w:r>
      <w:r w:rsidR="007C1C74" w:rsidRPr="00156C34">
        <w:rPr>
          <w:rFonts w:ascii="Helvetica" w:hAnsi="Helvetica" w:cs="Arial"/>
          <w:color w:val="FF0000"/>
          <w:szCs w:val="24"/>
        </w:rPr>
        <w:t xml:space="preserve"> supernatant and</w:t>
      </w:r>
      <w:r w:rsidR="007C1C74">
        <w:rPr>
          <w:rFonts w:ascii="Helvetica" w:hAnsi="Helvetica" w:cs="Arial"/>
          <w:szCs w:val="24"/>
        </w:rPr>
        <w:t xml:space="preserve"> </w:t>
      </w:r>
      <w:r>
        <w:rPr>
          <w:rFonts w:ascii="Helvetica" w:hAnsi="Helvetica" w:cs="Arial"/>
          <w:szCs w:val="24"/>
        </w:rPr>
        <w:t>l</w:t>
      </w:r>
      <w:r w:rsidR="001076C7" w:rsidRPr="0001795D">
        <w:rPr>
          <w:rFonts w:ascii="Helvetica" w:hAnsi="Helvetica" w:cs="Arial"/>
          <w:szCs w:val="24"/>
        </w:rPr>
        <w:t>abel the 1</w:t>
      </w:r>
      <w:proofErr w:type="gramStart"/>
      <w:r w:rsidR="001076C7" w:rsidRPr="0001795D">
        <w:rPr>
          <w:rFonts w:ascii="Helvetica" w:hAnsi="Helvetica" w:cs="Arial"/>
          <w:szCs w:val="24"/>
        </w:rPr>
        <w:t>.5 m</w:t>
      </w:r>
      <w:r>
        <w:rPr>
          <w:rFonts w:ascii="Helvetica" w:hAnsi="Helvetica" w:cs="Arial"/>
          <w:szCs w:val="24"/>
        </w:rPr>
        <w:t>illiliter</w:t>
      </w:r>
      <w:proofErr w:type="gramEnd"/>
      <w:r w:rsidR="001076C7" w:rsidRPr="0001795D">
        <w:rPr>
          <w:rFonts w:ascii="Helvetica" w:hAnsi="Helvetica" w:cs="Arial"/>
          <w:szCs w:val="24"/>
        </w:rPr>
        <w:t xml:space="preserve"> tube containing t</w:t>
      </w:r>
      <w:r w:rsidR="009D61E3">
        <w:rPr>
          <w:rFonts w:ascii="Helvetica" w:hAnsi="Helvetica" w:cs="Arial"/>
          <w:szCs w:val="24"/>
        </w:rPr>
        <w:t xml:space="preserve">he remaining aggregates </w:t>
      </w:r>
      <w:r>
        <w:rPr>
          <w:rFonts w:ascii="Helvetica" w:hAnsi="Helvetica" w:cs="Arial"/>
          <w:szCs w:val="24"/>
        </w:rPr>
        <w:t>with the</w:t>
      </w:r>
      <w:r w:rsidR="001076C7" w:rsidRPr="0001795D">
        <w:rPr>
          <w:rFonts w:ascii="Helvetica" w:hAnsi="Helvetica" w:cs="Arial"/>
          <w:szCs w:val="24"/>
        </w:rPr>
        <w:t xml:space="preserve"> initial huTau441 </w:t>
      </w:r>
      <w:r w:rsidR="005108B2" w:rsidRPr="005108B2">
        <w:rPr>
          <w:rFonts w:ascii="Helvetica" w:hAnsi="Helvetica" w:cs="Arial"/>
          <w:color w:val="FF0000"/>
          <w:szCs w:val="24"/>
        </w:rPr>
        <w:t>(pronounced recombinant tau)</w:t>
      </w:r>
      <w:r w:rsidR="005108B2">
        <w:rPr>
          <w:rFonts w:ascii="Helvetica" w:hAnsi="Helvetica" w:cs="Arial"/>
          <w:szCs w:val="24"/>
        </w:rPr>
        <w:t xml:space="preserve"> </w:t>
      </w:r>
      <w:r w:rsidR="001076C7" w:rsidRPr="0001795D">
        <w:rPr>
          <w:rFonts w:ascii="Helvetica" w:hAnsi="Helvetica" w:cs="Arial"/>
          <w:szCs w:val="24"/>
        </w:rPr>
        <w:t>protein concentration and sample volume</w:t>
      </w:r>
      <w:r>
        <w:rPr>
          <w:rFonts w:ascii="Helvetica" w:hAnsi="Helvetica" w:cs="Arial"/>
          <w:szCs w:val="24"/>
        </w:rPr>
        <w:t xml:space="preserve"> </w:t>
      </w:r>
      <w:r w:rsidRPr="00B71C0C">
        <w:rPr>
          <w:rFonts w:ascii="Helvetica" w:hAnsi="Helvetica" w:cs="Arial"/>
          <w:b/>
          <w:szCs w:val="24"/>
        </w:rPr>
        <w:t>[1-MED-over the shoulder</w:t>
      </w:r>
      <w:r w:rsidR="005108B2">
        <w:rPr>
          <w:rFonts w:ascii="Helvetica" w:hAnsi="Helvetica" w:cs="Arial"/>
          <w:b/>
          <w:szCs w:val="24"/>
        </w:rPr>
        <w:t>-TXT</w:t>
      </w:r>
      <w:r w:rsidRPr="00B71C0C">
        <w:rPr>
          <w:rFonts w:ascii="Helvetica" w:hAnsi="Helvetica" w:cs="Arial"/>
          <w:b/>
          <w:szCs w:val="24"/>
        </w:rPr>
        <w:t>]</w:t>
      </w:r>
      <w:r w:rsidR="001076C7" w:rsidRPr="0001795D">
        <w:rPr>
          <w:rFonts w:ascii="Helvetica" w:hAnsi="Helvetica" w:cs="Arial"/>
          <w:szCs w:val="24"/>
        </w:rPr>
        <w:t>. Snap free</w:t>
      </w:r>
      <w:r w:rsidR="009D61E3">
        <w:rPr>
          <w:rFonts w:ascii="Helvetica" w:hAnsi="Helvetica" w:cs="Arial"/>
          <w:szCs w:val="24"/>
        </w:rPr>
        <w:t xml:space="preserve">ze the aggregates and store at minus </w:t>
      </w:r>
      <w:r w:rsidR="001076C7" w:rsidRPr="0001795D">
        <w:rPr>
          <w:rFonts w:ascii="Helvetica" w:hAnsi="Helvetica" w:cs="Arial"/>
          <w:szCs w:val="24"/>
        </w:rPr>
        <w:t xml:space="preserve">80 </w:t>
      </w:r>
      <w:r w:rsidR="009D61E3">
        <w:rPr>
          <w:rFonts w:ascii="Helvetica" w:hAnsi="Helvetica" w:cs="Arial"/>
          <w:szCs w:val="24"/>
        </w:rPr>
        <w:t>degrees Celsius</w:t>
      </w:r>
      <w:r>
        <w:rPr>
          <w:rFonts w:ascii="Helvetica" w:hAnsi="Helvetica" w:cs="Arial"/>
          <w:szCs w:val="24"/>
        </w:rPr>
        <w:t xml:space="preserve"> </w:t>
      </w:r>
      <w:r w:rsidRPr="00B71C0C">
        <w:rPr>
          <w:rFonts w:ascii="Helvetica" w:hAnsi="Helvetica" w:cs="Arial"/>
          <w:b/>
          <w:szCs w:val="24"/>
        </w:rPr>
        <w:t>[2-MED]</w:t>
      </w:r>
      <w:r w:rsidR="001076C7" w:rsidRPr="0001795D">
        <w:rPr>
          <w:rFonts w:ascii="Helvetica" w:hAnsi="Helvetica" w:cs="Arial"/>
          <w:szCs w:val="24"/>
        </w:rPr>
        <w:t>.</w:t>
      </w:r>
      <w:r w:rsidR="009D61E3">
        <w:rPr>
          <w:rFonts w:ascii="Helvetica" w:hAnsi="Helvetica" w:cs="Arial"/>
          <w:szCs w:val="24"/>
        </w:rPr>
        <w:t xml:space="preserve">  </w:t>
      </w:r>
    </w:p>
    <w:p w14:paraId="2B94543E" w14:textId="67D247A6" w:rsidR="00B71C0C" w:rsidRDefault="00B71C0C" w:rsidP="00B71C0C">
      <w:pPr>
        <w:numPr>
          <w:ilvl w:val="2"/>
          <w:numId w:val="12"/>
        </w:numPr>
        <w:tabs>
          <w:tab w:val="left" w:pos="1530"/>
        </w:tabs>
        <w:spacing w:before="240"/>
        <w:jc w:val="both"/>
        <w:outlineLvl w:val="0"/>
        <w:rPr>
          <w:rFonts w:ascii="Helvetica" w:hAnsi="Helvetica" w:cs="Arial"/>
          <w:szCs w:val="24"/>
        </w:rPr>
      </w:pPr>
      <w:r w:rsidRPr="006E1A42">
        <w:rPr>
          <w:rFonts w:ascii="Helvetica" w:hAnsi="Helvetica" w:cs="Arial"/>
          <w:color w:val="FF0000"/>
          <w:szCs w:val="24"/>
        </w:rPr>
        <w:t xml:space="preserve">Talent </w:t>
      </w:r>
      <w:r w:rsidR="007C1C74" w:rsidRPr="006E1A42">
        <w:rPr>
          <w:rFonts w:ascii="Helvetica" w:hAnsi="Helvetica" w:cs="Arial"/>
          <w:color w:val="FF0000"/>
          <w:szCs w:val="24"/>
        </w:rPr>
        <w:t>removes all supernatant left in the tube and</w:t>
      </w:r>
      <w:r w:rsidR="007C1C74">
        <w:rPr>
          <w:rFonts w:ascii="Helvetica" w:hAnsi="Helvetica" w:cs="Arial"/>
          <w:szCs w:val="24"/>
        </w:rPr>
        <w:t xml:space="preserve"> </w:t>
      </w:r>
      <w:r>
        <w:rPr>
          <w:rFonts w:ascii="Helvetica" w:hAnsi="Helvetica" w:cs="Arial"/>
          <w:szCs w:val="24"/>
        </w:rPr>
        <w:t>records protein concentration and sample volume on label of tube.</w:t>
      </w:r>
      <w:r w:rsidR="005108B2">
        <w:rPr>
          <w:rFonts w:ascii="Helvetica" w:hAnsi="Helvetica" w:cs="Arial"/>
          <w:szCs w:val="24"/>
        </w:rPr>
        <w:t xml:space="preserve"> TEXT: huTau441: Recombinant tau encompassing longest human tau isoform.</w:t>
      </w:r>
    </w:p>
    <w:p w14:paraId="74709015" w14:textId="77777777" w:rsidR="00B71C0C" w:rsidRPr="009D61E3" w:rsidRDefault="00B71C0C" w:rsidP="00B71C0C">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 xml:space="preserve">Talent places tube in </w:t>
      </w:r>
      <w:r w:rsidRPr="0065011D">
        <w:rPr>
          <w:rFonts w:ascii="Helvetica" w:hAnsi="Helvetica" w:cs="Arial"/>
          <w:szCs w:val="24"/>
        </w:rPr>
        <w:t>liquid nitrogen</w:t>
      </w:r>
      <w:r>
        <w:rPr>
          <w:rFonts w:ascii="Helvetica" w:hAnsi="Helvetica" w:cs="Arial"/>
          <w:szCs w:val="24"/>
        </w:rPr>
        <w:t xml:space="preserve"> and then places tube in </w:t>
      </w:r>
      <w:r w:rsidR="00520D21" w:rsidRPr="006E1A42">
        <w:rPr>
          <w:rFonts w:ascii="Helvetica" w:hAnsi="Helvetica" w:cs="Arial"/>
          <w:color w:val="FF0000"/>
          <w:szCs w:val="24"/>
        </w:rPr>
        <w:t>dry ice to be transported to the</w:t>
      </w:r>
      <w:r w:rsidR="00520D21">
        <w:rPr>
          <w:rFonts w:ascii="Helvetica" w:hAnsi="Helvetica" w:cs="Arial"/>
          <w:szCs w:val="24"/>
        </w:rPr>
        <w:t xml:space="preserve"> </w:t>
      </w:r>
      <w:r>
        <w:rPr>
          <w:rFonts w:ascii="Helvetica" w:hAnsi="Helvetica" w:cs="Arial"/>
          <w:szCs w:val="24"/>
        </w:rPr>
        <w:t>freezer.</w:t>
      </w:r>
    </w:p>
    <w:p w14:paraId="1D54735C" w14:textId="77777777" w:rsidR="001076C7" w:rsidRDefault="009D61E3" w:rsidP="0001795D">
      <w:pPr>
        <w:numPr>
          <w:ilvl w:val="1"/>
          <w:numId w:val="12"/>
        </w:numPr>
        <w:spacing w:before="240"/>
        <w:jc w:val="both"/>
        <w:outlineLvl w:val="0"/>
        <w:rPr>
          <w:rFonts w:ascii="Helvetica" w:hAnsi="Helvetica" w:cs="Arial"/>
          <w:szCs w:val="24"/>
        </w:rPr>
      </w:pPr>
      <w:r>
        <w:rPr>
          <w:rFonts w:ascii="Helvetica" w:hAnsi="Helvetica" w:cs="Arial"/>
          <w:szCs w:val="24"/>
        </w:rPr>
        <w:t>After r</w:t>
      </w:r>
      <w:r w:rsidR="001076C7" w:rsidRPr="0001795D">
        <w:rPr>
          <w:rFonts w:ascii="Helvetica" w:hAnsi="Helvetica" w:cs="Arial"/>
          <w:szCs w:val="24"/>
        </w:rPr>
        <w:t>emov</w:t>
      </w:r>
      <w:r>
        <w:rPr>
          <w:rFonts w:ascii="Helvetica" w:hAnsi="Helvetica" w:cs="Arial"/>
          <w:szCs w:val="24"/>
        </w:rPr>
        <w:t>ing the</w:t>
      </w:r>
      <w:r w:rsidR="001076C7" w:rsidRPr="0001795D">
        <w:rPr>
          <w:rFonts w:ascii="Helvetica" w:hAnsi="Helvetica" w:cs="Arial"/>
          <w:szCs w:val="24"/>
        </w:rPr>
        <w:t xml:space="preserve"> huTau441 aggregates from </w:t>
      </w:r>
      <w:r>
        <w:rPr>
          <w:rFonts w:ascii="Helvetica" w:hAnsi="Helvetica" w:cs="Arial"/>
          <w:szCs w:val="24"/>
        </w:rPr>
        <w:t>the freezer, a</w:t>
      </w:r>
      <w:r w:rsidR="001076C7" w:rsidRPr="0001795D">
        <w:rPr>
          <w:rFonts w:ascii="Helvetica" w:hAnsi="Helvetica" w:cs="Arial"/>
          <w:szCs w:val="24"/>
        </w:rPr>
        <w:t>dd the volume of reactio</w:t>
      </w:r>
      <w:r>
        <w:rPr>
          <w:rFonts w:ascii="Helvetica" w:hAnsi="Helvetica" w:cs="Arial"/>
          <w:szCs w:val="24"/>
        </w:rPr>
        <w:t>n buffer indicated on the label</w:t>
      </w:r>
      <w:r w:rsidR="001076C7" w:rsidRPr="0001795D">
        <w:rPr>
          <w:rFonts w:ascii="Helvetica" w:hAnsi="Helvetica" w:cs="Arial"/>
          <w:szCs w:val="24"/>
        </w:rPr>
        <w:t xml:space="preserve"> and </w:t>
      </w:r>
      <w:r w:rsidR="00C31C5B">
        <w:rPr>
          <w:rFonts w:ascii="Helvetica" w:hAnsi="Helvetica" w:cs="Arial"/>
          <w:szCs w:val="24"/>
        </w:rPr>
        <w:t>allow</w:t>
      </w:r>
      <w:r w:rsidR="001076C7" w:rsidRPr="0001795D">
        <w:rPr>
          <w:rFonts w:ascii="Helvetica" w:hAnsi="Helvetica" w:cs="Arial"/>
          <w:szCs w:val="24"/>
        </w:rPr>
        <w:t xml:space="preserve"> the tube </w:t>
      </w:r>
      <w:r w:rsidR="00C31C5B">
        <w:rPr>
          <w:rFonts w:ascii="Helvetica" w:hAnsi="Helvetica" w:cs="Arial"/>
          <w:szCs w:val="24"/>
        </w:rPr>
        <w:t xml:space="preserve">to </w:t>
      </w:r>
      <w:r w:rsidR="001076C7" w:rsidRPr="0001795D">
        <w:rPr>
          <w:rFonts w:ascii="Helvetica" w:hAnsi="Helvetica" w:cs="Arial"/>
          <w:szCs w:val="24"/>
        </w:rPr>
        <w:t xml:space="preserve">stabilize to </w:t>
      </w:r>
      <w:r>
        <w:rPr>
          <w:rFonts w:ascii="Helvetica" w:hAnsi="Helvetica" w:cs="Arial"/>
          <w:szCs w:val="24"/>
        </w:rPr>
        <w:t>room temperature</w:t>
      </w:r>
      <w:r w:rsidR="00C31C5B">
        <w:rPr>
          <w:rFonts w:ascii="Helvetica" w:hAnsi="Helvetica" w:cs="Arial"/>
          <w:szCs w:val="24"/>
        </w:rPr>
        <w:t xml:space="preserve"> </w:t>
      </w:r>
      <w:r w:rsidR="00C31C5B" w:rsidRPr="00C31C5B">
        <w:rPr>
          <w:rFonts w:ascii="Helvetica" w:hAnsi="Helvetica" w:cs="Arial"/>
          <w:b/>
          <w:szCs w:val="24"/>
        </w:rPr>
        <w:t>[1-MED-over the shoulder]</w:t>
      </w:r>
      <w:r w:rsidR="001076C7" w:rsidRPr="0001795D">
        <w:rPr>
          <w:rFonts w:ascii="Helvetica" w:hAnsi="Helvetica" w:cs="Arial"/>
          <w:szCs w:val="24"/>
        </w:rPr>
        <w:t xml:space="preserve">. </w:t>
      </w:r>
      <w:r w:rsidR="00C31C5B">
        <w:rPr>
          <w:rFonts w:ascii="Helvetica" w:hAnsi="Helvetica" w:cs="Arial"/>
          <w:szCs w:val="24"/>
        </w:rPr>
        <w:t>Then, r</w:t>
      </w:r>
      <w:r w:rsidR="001076C7" w:rsidRPr="0001795D">
        <w:rPr>
          <w:rFonts w:ascii="Helvetica" w:hAnsi="Helvetica" w:cs="Arial"/>
          <w:szCs w:val="24"/>
        </w:rPr>
        <w:t>esuspend the aggregates by pipetting up and down 5 to 8 times</w:t>
      </w:r>
      <w:r w:rsidR="00C31C5B">
        <w:rPr>
          <w:rFonts w:ascii="Helvetica" w:hAnsi="Helvetica" w:cs="Arial"/>
          <w:szCs w:val="24"/>
        </w:rPr>
        <w:t xml:space="preserve"> </w:t>
      </w:r>
      <w:r w:rsidR="00C31C5B" w:rsidRPr="00C31C5B">
        <w:rPr>
          <w:rFonts w:ascii="Helvetica" w:hAnsi="Helvetica" w:cs="Arial"/>
          <w:b/>
          <w:szCs w:val="24"/>
        </w:rPr>
        <w:t>[2-MED]</w:t>
      </w:r>
      <w:r w:rsidR="001076C7" w:rsidRPr="0001795D">
        <w:rPr>
          <w:rFonts w:ascii="Helvetica" w:hAnsi="Helvetica" w:cs="Arial"/>
          <w:szCs w:val="24"/>
        </w:rPr>
        <w:t>.</w:t>
      </w:r>
      <w:r w:rsidR="00C31C5B">
        <w:rPr>
          <w:rFonts w:ascii="Helvetica" w:hAnsi="Helvetica" w:cs="Arial"/>
          <w:szCs w:val="24"/>
        </w:rPr>
        <w:t xml:space="preserve">  </w:t>
      </w:r>
    </w:p>
    <w:p w14:paraId="4BDA6278" w14:textId="77777777" w:rsidR="00C31C5B" w:rsidRDefault="00C31C5B" w:rsidP="00C31C5B">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adds buffer to tube and sets tube on lab bench to stabilize to room temperature.</w:t>
      </w:r>
    </w:p>
    <w:p w14:paraId="14006B77" w14:textId="77777777" w:rsidR="00C31C5B" w:rsidRPr="0001795D" w:rsidRDefault="00C31C5B" w:rsidP="00C31C5B">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pipettes mixture in tube.</w:t>
      </w:r>
    </w:p>
    <w:p w14:paraId="6F276DD9" w14:textId="77777777" w:rsidR="001076C7" w:rsidRDefault="001076C7" w:rsidP="0001795D">
      <w:pPr>
        <w:numPr>
          <w:ilvl w:val="1"/>
          <w:numId w:val="12"/>
        </w:numPr>
        <w:spacing w:before="240"/>
        <w:jc w:val="both"/>
        <w:outlineLvl w:val="0"/>
        <w:rPr>
          <w:rFonts w:ascii="Helvetica" w:hAnsi="Helvetica" w:cs="Arial"/>
          <w:szCs w:val="24"/>
        </w:rPr>
      </w:pPr>
      <w:r w:rsidRPr="0001795D">
        <w:rPr>
          <w:rFonts w:ascii="Helvetica" w:hAnsi="Helvetica" w:cs="Arial"/>
          <w:szCs w:val="24"/>
        </w:rPr>
        <w:lastRenderedPageBreak/>
        <w:t xml:space="preserve">Sonicate the </w:t>
      </w:r>
      <w:r w:rsidR="00C31C5B">
        <w:rPr>
          <w:rFonts w:ascii="Helvetica" w:hAnsi="Helvetica" w:cs="Arial"/>
          <w:szCs w:val="24"/>
        </w:rPr>
        <w:t xml:space="preserve">200 </w:t>
      </w:r>
      <w:proofErr w:type="gramStart"/>
      <w:r w:rsidR="00C107D8">
        <w:rPr>
          <w:rFonts w:ascii="Helvetica" w:hAnsi="Helvetica" w:cs="Arial"/>
          <w:szCs w:val="24"/>
        </w:rPr>
        <w:t xml:space="preserve">microliter </w:t>
      </w:r>
      <w:r w:rsidRPr="0001795D">
        <w:rPr>
          <w:rFonts w:ascii="Helvetica" w:hAnsi="Helvetica" w:cs="Arial"/>
          <w:szCs w:val="24"/>
        </w:rPr>
        <w:t>aggregated</w:t>
      </w:r>
      <w:proofErr w:type="gramEnd"/>
      <w:r w:rsidRPr="0001795D">
        <w:rPr>
          <w:rFonts w:ascii="Helvetica" w:hAnsi="Helvetica" w:cs="Arial"/>
          <w:szCs w:val="24"/>
        </w:rPr>
        <w:t xml:space="preserve"> sample on ice using a </w:t>
      </w:r>
      <w:r w:rsidR="00C327CE">
        <w:rPr>
          <w:rFonts w:ascii="Helvetica" w:hAnsi="Helvetica" w:cs="Arial"/>
          <w:szCs w:val="24"/>
        </w:rPr>
        <w:t>one-eighth inch microtip</w:t>
      </w:r>
      <w:r w:rsidRPr="0001795D">
        <w:rPr>
          <w:rFonts w:ascii="Helvetica" w:hAnsi="Helvetica" w:cs="Arial"/>
          <w:szCs w:val="24"/>
        </w:rPr>
        <w:t xml:space="preserve"> for a total period of 15 s</w:t>
      </w:r>
      <w:r w:rsidR="00C327CE">
        <w:rPr>
          <w:rFonts w:ascii="Helvetica" w:hAnsi="Helvetica" w:cs="Arial"/>
          <w:szCs w:val="24"/>
        </w:rPr>
        <w:t>econds</w:t>
      </w:r>
      <w:r w:rsidRPr="0001795D">
        <w:rPr>
          <w:rFonts w:ascii="Helvetica" w:hAnsi="Helvetica" w:cs="Arial"/>
          <w:szCs w:val="24"/>
        </w:rPr>
        <w:t xml:space="preserve"> </w:t>
      </w:r>
      <w:r w:rsidR="00C31C5B">
        <w:rPr>
          <w:rFonts w:ascii="Helvetica" w:hAnsi="Helvetica" w:cs="Arial"/>
          <w:szCs w:val="24"/>
        </w:rPr>
        <w:t>with</w:t>
      </w:r>
      <w:r w:rsidRPr="0001795D">
        <w:rPr>
          <w:rFonts w:ascii="Helvetica" w:hAnsi="Helvetica" w:cs="Arial"/>
          <w:szCs w:val="24"/>
        </w:rPr>
        <w:t xml:space="preserve"> pulses of 1 s</w:t>
      </w:r>
      <w:r w:rsidR="00C31C5B">
        <w:rPr>
          <w:rFonts w:ascii="Helvetica" w:hAnsi="Helvetica" w:cs="Arial"/>
          <w:szCs w:val="24"/>
        </w:rPr>
        <w:t>econd</w:t>
      </w:r>
      <w:r w:rsidRPr="0001795D">
        <w:rPr>
          <w:rFonts w:ascii="Helvetica" w:hAnsi="Helvetica" w:cs="Arial"/>
          <w:szCs w:val="24"/>
        </w:rPr>
        <w:t xml:space="preserve"> and 2 s</w:t>
      </w:r>
      <w:r w:rsidR="00C31C5B">
        <w:rPr>
          <w:rFonts w:ascii="Helvetica" w:hAnsi="Helvetica" w:cs="Arial"/>
          <w:szCs w:val="24"/>
        </w:rPr>
        <w:t>econds</w:t>
      </w:r>
      <w:r w:rsidRPr="0001795D">
        <w:rPr>
          <w:rFonts w:ascii="Helvetica" w:hAnsi="Helvetica" w:cs="Arial"/>
          <w:szCs w:val="24"/>
        </w:rPr>
        <w:t xml:space="preserve"> at 30</w:t>
      </w:r>
      <w:r w:rsidR="00C31C5B">
        <w:rPr>
          <w:rFonts w:ascii="Helvetica" w:hAnsi="Helvetica" w:cs="Arial"/>
          <w:szCs w:val="24"/>
        </w:rPr>
        <w:t xml:space="preserve"> percent amplitude </w:t>
      </w:r>
      <w:r w:rsidR="00C31C5B" w:rsidRPr="00C31C5B">
        <w:rPr>
          <w:rFonts w:ascii="Helvetica" w:hAnsi="Helvetica" w:cs="Arial"/>
          <w:b/>
          <w:szCs w:val="24"/>
        </w:rPr>
        <w:t>[1-MED-over the shoulder</w:t>
      </w:r>
      <w:r w:rsidR="00C31C5B">
        <w:rPr>
          <w:rFonts w:ascii="Helvetica" w:hAnsi="Helvetica" w:cs="Arial"/>
          <w:b/>
          <w:szCs w:val="24"/>
        </w:rPr>
        <w:t>-TXT</w:t>
      </w:r>
      <w:r w:rsidR="00C31C5B" w:rsidRPr="00C31C5B">
        <w:rPr>
          <w:rFonts w:ascii="Helvetica" w:hAnsi="Helvetica" w:cs="Arial"/>
          <w:b/>
          <w:szCs w:val="24"/>
        </w:rPr>
        <w:t>]</w:t>
      </w:r>
      <w:r w:rsidRPr="0001795D">
        <w:rPr>
          <w:rFonts w:ascii="Helvetica" w:hAnsi="Helvetica" w:cs="Arial"/>
          <w:szCs w:val="24"/>
        </w:rPr>
        <w:t xml:space="preserve">. </w:t>
      </w:r>
    </w:p>
    <w:p w14:paraId="56AE11D2" w14:textId="77777777" w:rsidR="00C31C5B" w:rsidRPr="0001795D" w:rsidRDefault="00C31C5B" w:rsidP="00C31C5B">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 xml:space="preserve">Talent places sample in sonicator with ice, inputs the settings, and turns on the sonicator. TEXT: Sonication affords 20 – 50 nm tau fibrils. </w:t>
      </w:r>
    </w:p>
    <w:p w14:paraId="6EEE8605" w14:textId="77777777" w:rsidR="00360CC6" w:rsidRDefault="00360CC6" w:rsidP="00360CC6">
      <w:pPr>
        <w:numPr>
          <w:ilvl w:val="1"/>
          <w:numId w:val="12"/>
        </w:numPr>
        <w:spacing w:before="240"/>
        <w:jc w:val="both"/>
        <w:outlineLvl w:val="0"/>
        <w:rPr>
          <w:rFonts w:ascii="Helvetica" w:hAnsi="Helvetica" w:cs="Arial"/>
          <w:szCs w:val="24"/>
        </w:rPr>
      </w:pPr>
      <w:r>
        <w:rPr>
          <w:rFonts w:ascii="Helvetica" w:hAnsi="Helvetica" w:cs="Arial"/>
          <w:szCs w:val="24"/>
        </w:rPr>
        <w:t>Next, p</w:t>
      </w:r>
      <w:r w:rsidRPr="008D65FA">
        <w:rPr>
          <w:rFonts w:ascii="Helvetica" w:hAnsi="Helvetica" w:cs="Arial"/>
          <w:szCs w:val="24"/>
        </w:rPr>
        <w:t xml:space="preserve">repare </w:t>
      </w:r>
      <w:r>
        <w:rPr>
          <w:rFonts w:ascii="Helvetica" w:hAnsi="Helvetica" w:cs="Arial"/>
          <w:szCs w:val="24"/>
        </w:rPr>
        <w:t>a</w:t>
      </w:r>
      <w:r w:rsidR="00DD6039">
        <w:rPr>
          <w:rFonts w:ascii="Helvetica" w:hAnsi="Helvetica" w:cs="Arial"/>
          <w:szCs w:val="24"/>
        </w:rPr>
        <w:t>n</w:t>
      </w:r>
      <w:r>
        <w:rPr>
          <w:rFonts w:ascii="Helvetica" w:hAnsi="Helvetica" w:cs="Arial"/>
          <w:szCs w:val="24"/>
        </w:rPr>
        <w:t xml:space="preserve"> </w:t>
      </w:r>
      <w:r w:rsidRPr="008D65FA">
        <w:rPr>
          <w:rFonts w:ascii="Helvetica" w:hAnsi="Helvetica" w:cs="Arial"/>
          <w:szCs w:val="24"/>
        </w:rPr>
        <w:t xml:space="preserve">800 </w:t>
      </w:r>
      <w:r>
        <w:rPr>
          <w:rFonts w:ascii="Helvetica" w:hAnsi="Helvetica" w:cs="Arial"/>
          <w:szCs w:val="24"/>
        </w:rPr>
        <w:t>microliter</w:t>
      </w:r>
      <w:r w:rsidR="00AB4D96">
        <w:rPr>
          <w:rFonts w:ascii="Helvetica" w:hAnsi="Helvetica" w:cs="Arial"/>
          <w:szCs w:val="24"/>
        </w:rPr>
        <w:t xml:space="preserve"> reaction sample</w:t>
      </w:r>
      <w:r w:rsidR="00CE4EB3">
        <w:rPr>
          <w:rFonts w:ascii="Helvetica" w:hAnsi="Helvetica" w:cs="Arial"/>
          <w:szCs w:val="24"/>
        </w:rPr>
        <w:t xml:space="preserve"> </w:t>
      </w:r>
      <w:r>
        <w:rPr>
          <w:rFonts w:ascii="Helvetica" w:hAnsi="Helvetica" w:cs="Arial"/>
          <w:szCs w:val="24"/>
        </w:rPr>
        <w:t>by first mixing</w:t>
      </w:r>
      <w:r w:rsidRPr="008D65FA">
        <w:rPr>
          <w:rFonts w:ascii="Helvetica" w:hAnsi="Helvetica" w:cs="Arial"/>
          <w:szCs w:val="24"/>
        </w:rPr>
        <w:t xml:space="preserve"> the protein with the reac</w:t>
      </w:r>
      <w:r>
        <w:rPr>
          <w:rFonts w:ascii="Helvetica" w:hAnsi="Helvetica" w:cs="Arial"/>
          <w:szCs w:val="24"/>
        </w:rPr>
        <w:t xml:space="preserve">tion buffer in a 1.5 milliliter tube </w:t>
      </w:r>
      <w:r w:rsidRPr="0001795D">
        <w:rPr>
          <w:rFonts w:ascii="Helvetica" w:hAnsi="Helvetica" w:cs="Arial"/>
          <w:b/>
          <w:szCs w:val="24"/>
        </w:rPr>
        <w:t>[1-MED-TXT]</w:t>
      </w:r>
      <w:r>
        <w:rPr>
          <w:rFonts w:ascii="Helvetica" w:hAnsi="Helvetica" w:cs="Arial"/>
          <w:szCs w:val="24"/>
        </w:rPr>
        <w:t>. Then,</w:t>
      </w:r>
      <w:r w:rsidRPr="008D65FA">
        <w:rPr>
          <w:rFonts w:ascii="Helvetica" w:hAnsi="Helvetica" w:cs="Arial"/>
          <w:szCs w:val="24"/>
        </w:rPr>
        <w:t xml:space="preserve"> add heparin and </w:t>
      </w:r>
      <w:r>
        <w:rPr>
          <w:rFonts w:ascii="Helvetica" w:hAnsi="Helvetica" w:cs="Arial"/>
          <w:szCs w:val="24"/>
        </w:rPr>
        <w:t>thioflavin T</w:t>
      </w:r>
      <w:r w:rsidRPr="008D65FA">
        <w:rPr>
          <w:rFonts w:ascii="Helvetica" w:hAnsi="Helvetica" w:cs="Arial"/>
          <w:szCs w:val="24"/>
        </w:rPr>
        <w:t xml:space="preserve"> and mix well by pipetting up and down 5 times</w:t>
      </w:r>
      <w:r>
        <w:rPr>
          <w:rFonts w:ascii="Helvetica" w:hAnsi="Helvetica" w:cs="Arial"/>
          <w:szCs w:val="24"/>
        </w:rPr>
        <w:t xml:space="preserve"> </w:t>
      </w:r>
      <w:r w:rsidRPr="0001795D">
        <w:rPr>
          <w:rFonts w:ascii="Helvetica" w:hAnsi="Helvetica" w:cs="Arial"/>
          <w:b/>
          <w:szCs w:val="24"/>
        </w:rPr>
        <w:t>[2-MED-over the shoulder]</w:t>
      </w:r>
      <w:r w:rsidRPr="008D65FA">
        <w:rPr>
          <w:rFonts w:ascii="Helvetica" w:hAnsi="Helvetica" w:cs="Arial"/>
          <w:szCs w:val="24"/>
        </w:rPr>
        <w:t>.</w:t>
      </w:r>
      <w:r>
        <w:rPr>
          <w:rFonts w:ascii="Helvetica" w:hAnsi="Helvetica" w:cs="Arial"/>
          <w:szCs w:val="24"/>
        </w:rPr>
        <w:t xml:space="preserve">  </w:t>
      </w:r>
    </w:p>
    <w:p w14:paraId="4F985AC3" w14:textId="0258BB18" w:rsidR="00360CC6" w:rsidRDefault="00360CC6" w:rsidP="00360CC6">
      <w:pPr>
        <w:numPr>
          <w:ilvl w:val="2"/>
          <w:numId w:val="12"/>
        </w:numPr>
        <w:tabs>
          <w:tab w:val="clear" w:pos="1368"/>
          <w:tab w:val="num" w:pos="1080"/>
          <w:tab w:val="left" w:pos="1440"/>
          <w:tab w:val="left" w:pos="1530"/>
        </w:tabs>
        <w:spacing w:before="240"/>
        <w:jc w:val="both"/>
        <w:outlineLvl w:val="0"/>
        <w:rPr>
          <w:rFonts w:ascii="Helvetica" w:hAnsi="Helvetica" w:cs="Arial"/>
          <w:szCs w:val="24"/>
        </w:rPr>
      </w:pPr>
      <w:r>
        <w:rPr>
          <w:rFonts w:ascii="Helvetica" w:hAnsi="Helvetica" w:cs="Arial"/>
          <w:szCs w:val="24"/>
        </w:rPr>
        <w:t xml:space="preserve">Talent adds protein and reaction buffer to tube and manually mixes the contents. TEXT: </w:t>
      </w:r>
      <w:proofErr w:type="gramStart"/>
      <w:r w:rsidRPr="008D65FA">
        <w:rPr>
          <w:rFonts w:ascii="Helvetica" w:hAnsi="Helvetica" w:cs="Arial"/>
          <w:szCs w:val="24"/>
        </w:rPr>
        <w:t xml:space="preserve">15 </w:t>
      </w:r>
      <w:r w:rsidRPr="00360CC6">
        <w:rPr>
          <w:rFonts w:ascii="Helvetica" w:hAnsi="Helvetica" w:cs="Arial"/>
          <w:szCs w:val="24"/>
        </w:rPr>
        <w:t>μ</w:t>
      </w:r>
      <w:r>
        <w:rPr>
          <w:rFonts w:ascii="Helvetica" w:hAnsi="Helvetica" w:cs="Arial"/>
          <w:szCs w:val="24"/>
        </w:rPr>
        <w:t>m</w:t>
      </w:r>
      <w:proofErr w:type="gramEnd"/>
      <w:r>
        <w:rPr>
          <w:rFonts w:ascii="Helvetica" w:hAnsi="Helvetica" w:cs="Arial"/>
          <w:szCs w:val="24"/>
        </w:rPr>
        <w:t xml:space="preserve"> </w:t>
      </w:r>
      <w:r w:rsidRPr="008D65FA">
        <w:rPr>
          <w:rFonts w:ascii="Helvetica" w:hAnsi="Helvetica" w:cs="Arial"/>
          <w:szCs w:val="24"/>
        </w:rPr>
        <w:t xml:space="preserve">huTau441, 8 </w:t>
      </w:r>
      <w:r w:rsidRPr="00360CC6">
        <w:rPr>
          <w:rFonts w:ascii="Helvetica" w:hAnsi="Helvetica" w:cs="Arial"/>
          <w:szCs w:val="24"/>
        </w:rPr>
        <w:t>μ</w:t>
      </w:r>
      <w:r>
        <w:rPr>
          <w:rFonts w:ascii="Helvetica" w:hAnsi="Helvetica" w:cs="Arial"/>
          <w:szCs w:val="24"/>
        </w:rPr>
        <w:t>m</w:t>
      </w:r>
      <w:r w:rsidRPr="008D65FA">
        <w:rPr>
          <w:rFonts w:ascii="Helvetica" w:hAnsi="Helvetica" w:cs="Arial"/>
          <w:szCs w:val="24"/>
        </w:rPr>
        <w:t xml:space="preserve"> heparin 50 </w:t>
      </w:r>
      <w:r w:rsidRPr="00360CC6">
        <w:rPr>
          <w:rFonts w:ascii="Helvetica" w:hAnsi="Helvetica" w:cs="Arial"/>
          <w:szCs w:val="24"/>
        </w:rPr>
        <w:t>μ</w:t>
      </w:r>
      <w:r>
        <w:rPr>
          <w:rFonts w:ascii="Helvetica" w:hAnsi="Helvetica" w:cs="Arial"/>
          <w:szCs w:val="24"/>
        </w:rPr>
        <w:t>m</w:t>
      </w:r>
      <w:r w:rsidRPr="008D65FA">
        <w:rPr>
          <w:rFonts w:ascii="Helvetica" w:hAnsi="Helvetica" w:cs="Arial"/>
          <w:szCs w:val="24"/>
        </w:rPr>
        <w:t xml:space="preserve"> ThT</w:t>
      </w:r>
      <w:r>
        <w:rPr>
          <w:rFonts w:ascii="Helvetica" w:hAnsi="Helvetica" w:cs="Arial"/>
          <w:szCs w:val="24"/>
        </w:rPr>
        <w:t xml:space="preserve">. Video Editor: overlay should appear at mention of “800 microliter reaction sample”. </w:t>
      </w:r>
      <w:r w:rsidR="00156C34" w:rsidRPr="00156C34">
        <w:rPr>
          <w:rFonts w:ascii="Helvetica" w:hAnsi="Helvetica" w:cs="Arial"/>
          <w:szCs w:val="24"/>
          <w:highlight w:val="green"/>
        </w:rPr>
        <w:t>[Shots 2.20.1 and 2.20.2 combined]</w:t>
      </w:r>
    </w:p>
    <w:p w14:paraId="22DEC8E1" w14:textId="77777777" w:rsidR="00360CC6" w:rsidRDefault="00360CC6" w:rsidP="00360CC6">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adds heparin</w:t>
      </w:r>
      <w:r w:rsidR="00D403E3">
        <w:rPr>
          <w:rFonts w:ascii="Helvetica" w:hAnsi="Helvetica" w:cs="Arial"/>
          <w:szCs w:val="24"/>
        </w:rPr>
        <w:t xml:space="preserve"> and thioflavin T</w:t>
      </w:r>
      <w:r>
        <w:rPr>
          <w:rFonts w:ascii="Helvetica" w:hAnsi="Helvetica" w:cs="Arial"/>
          <w:szCs w:val="24"/>
        </w:rPr>
        <w:t xml:space="preserve"> to tube and mixes the contents. </w:t>
      </w:r>
    </w:p>
    <w:p w14:paraId="57CD11A4" w14:textId="77777777" w:rsidR="00BA42E2" w:rsidRDefault="00BA42E2" w:rsidP="00BA42E2">
      <w:pPr>
        <w:numPr>
          <w:ilvl w:val="1"/>
          <w:numId w:val="12"/>
        </w:numPr>
        <w:spacing w:before="240"/>
        <w:jc w:val="both"/>
        <w:outlineLvl w:val="0"/>
        <w:rPr>
          <w:rFonts w:ascii="Helvetica" w:hAnsi="Helvetica" w:cs="Arial"/>
          <w:szCs w:val="24"/>
        </w:rPr>
      </w:pPr>
      <w:r>
        <w:rPr>
          <w:rFonts w:ascii="Helvetica" w:hAnsi="Helvetica" w:cs="Arial"/>
          <w:szCs w:val="24"/>
        </w:rPr>
        <w:t>S</w:t>
      </w:r>
      <w:r w:rsidRPr="008D65FA">
        <w:rPr>
          <w:rFonts w:ascii="Helvetica" w:hAnsi="Helvetica" w:cs="Arial"/>
          <w:szCs w:val="24"/>
        </w:rPr>
        <w:t xml:space="preserve">pin </w:t>
      </w:r>
      <w:r>
        <w:rPr>
          <w:rFonts w:ascii="Helvetica" w:hAnsi="Helvetica" w:cs="Arial"/>
          <w:szCs w:val="24"/>
        </w:rPr>
        <w:t xml:space="preserve">the </w:t>
      </w:r>
      <w:r w:rsidRPr="008D65FA">
        <w:rPr>
          <w:rFonts w:ascii="Helvetica" w:hAnsi="Helvetica" w:cs="Arial"/>
          <w:szCs w:val="24"/>
        </w:rPr>
        <w:t xml:space="preserve">samples at 12000 x g and 25 </w:t>
      </w:r>
      <w:r>
        <w:rPr>
          <w:rFonts w:ascii="Helvetica" w:hAnsi="Helvetica" w:cs="Arial"/>
          <w:szCs w:val="24"/>
        </w:rPr>
        <w:t>degrees Celsius</w:t>
      </w:r>
      <w:r w:rsidRPr="008D65FA">
        <w:rPr>
          <w:rFonts w:ascii="Helvetica" w:hAnsi="Helvetica" w:cs="Arial"/>
          <w:szCs w:val="24"/>
        </w:rPr>
        <w:t xml:space="preserve"> for 5 min</w:t>
      </w:r>
      <w:r>
        <w:rPr>
          <w:rFonts w:ascii="Helvetica" w:hAnsi="Helvetica" w:cs="Arial"/>
          <w:szCs w:val="24"/>
        </w:rPr>
        <w:t>utes</w:t>
      </w:r>
      <w:r w:rsidRPr="008D65FA">
        <w:rPr>
          <w:rFonts w:ascii="Helvetica" w:hAnsi="Helvetica" w:cs="Arial"/>
          <w:szCs w:val="24"/>
        </w:rPr>
        <w:t xml:space="preserve"> to eliminate air bubbles</w:t>
      </w:r>
      <w:r>
        <w:rPr>
          <w:rFonts w:ascii="Helvetica" w:hAnsi="Helvetica" w:cs="Arial"/>
          <w:szCs w:val="24"/>
        </w:rPr>
        <w:t xml:space="preserve"> </w:t>
      </w:r>
      <w:r w:rsidRPr="0001795D">
        <w:rPr>
          <w:rFonts w:ascii="Helvetica" w:hAnsi="Helvetica" w:cs="Arial"/>
          <w:b/>
          <w:szCs w:val="24"/>
        </w:rPr>
        <w:t>[1-MED]</w:t>
      </w:r>
      <w:r w:rsidRPr="008D65FA">
        <w:rPr>
          <w:rFonts w:ascii="Helvetica" w:hAnsi="Helvetica" w:cs="Arial"/>
          <w:szCs w:val="24"/>
        </w:rPr>
        <w:t>.</w:t>
      </w:r>
    </w:p>
    <w:p w14:paraId="712A995E" w14:textId="77777777" w:rsidR="00BA42E2" w:rsidRDefault="00BA42E2" w:rsidP="00BA42E2">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places samples in centrifuge, inputs settings, and turns on centrifuge.</w:t>
      </w:r>
    </w:p>
    <w:p w14:paraId="0A4A8E5B" w14:textId="77777777" w:rsidR="00847A50" w:rsidRDefault="00847A50" w:rsidP="00847A50">
      <w:pPr>
        <w:numPr>
          <w:ilvl w:val="1"/>
          <w:numId w:val="12"/>
        </w:numPr>
        <w:spacing w:before="240"/>
        <w:jc w:val="both"/>
        <w:outlineLvl w:val="0"/>
        <w:rPr>
          <w:rFonts w:ascii="Helvetica" w:hAnsi="Helvetica" w:cs="Arial"/>
          <w:szCs w:val="24"/>
        </w:rPr>
      </w:pPr>
      <w:r>
        <w:rPr>
          <w:rFonts w:ascii="Helvetica" w:hAnsi="Helvetica" w:cs="Arial"/>
          <w:szCs w:val="24"/>
        </w:rPr>
        <w:t>Following centrifugation, d</w:t>
      </w:r>
      <w:r w:rsidRPr="008D65FA">
        <w:rPr>
          <w:rFonts w:ascii="Helvetica" w:hAnsi="Helvetica" w:cs="Arial"/>
          <w:szCs w:val="24"/>
        </w:rPr>
        <w:t>ispens</w:t>
      </w:r>
      <w:r w:rsidRPr="00D83C10">
        <w:rPr>
          <w:rFonts w:ascii="Helvetica" w:hAnsi="Helvetica" w:cs="Arial"/>
          <w:szCs w:val="24"/>
        </w:rPr>
        <w:t xml:space="preserve">e </w:t>
      </w:r>
      <w:r w:rsidR="00E9660B" w:rsidRPr="00D83C10">
        <w:rPr>
          <w:rFonts w:ascii="Helvetica" w:hAnsi="Helvetica" w:cs="Arial"/>
          <w:szCs w:val="24"/>
        </w:rPr>
        <w:t>198</w:t>
      </w:r>
      <w:r w:rsidRPr="00D83C10">
        <w:rPr>
          <w:rFonts w:ascii="Helvetica" w:hAnsi="Helvetica" w:cs="Arial"/>
          <w:szCs w:val="24"/>
        </w:rPr>
        <w:t xml:space="preserve"> microliters</w:t>
      </w:r>
      <w:r w:rsidRPr="008D65FA">
        <w:rPr>
          <w:rFonts w:ascii="Helvetica" w:hAnsi="Helvetica" w:cs="Arial"/>
          <w:szCs w:val="24"/>
        </w:rPr>
        <w:t xml:space="preserve"> of reaction sample per well in </w:t>
      </w:r>
      <w:r>
        <w:rPr>
          <w:rFonts w:ascii="Helvetica" w:hAnsi="Helvetica" w:cs="Arial"/>
          <w:szCs w:val="24"/>
        </w:rPr>
        <w:t xml:space="preserve">a 96-well microplate, avoiding the formation of air bubbles </w:t>
      </w:r>
      <w:r w:rsidRPr="00FD2E14">
        <w:rPr>
          <w:rFonts w:ascii="Helvetica" w:hAnsi="Helvetica" w:cs="Arial"/>
          <w:b/>
          <w:szCs w:val="24"/>
        </w:rPr>
        <w:t>[1-</w:t>
      </w:r>
      <w:r>
        <w:rPr>
          <w:rFonts w:ascii="Helvetica" w:hAnsi="Helvetica" w:cs="Arial"/>
          <w:b/>
          <w:szCs w:val="24"/>
        </w:rPr>
        <w:t>MED-over the shoulder</w:t>
      </w:r>
      <w:r w:rsidRPr="00FD2E14">
        <w:rPr>
          <w:rFonts w:ascii="Helvetica" w:hAnsi="Helvetica" w:cs="Arial"/>
          <w:b/>
          <w:szCs w:val="24"/>
        </w:rPr>
        <w:t>]</w:t>
      </w:r>
      <w:r>
        <w:rPr>
          <w:rFonts w:ascii="Helvetica" w:hAnsi="Helvetica" w:cs="Arial"/>
          <w:szCs w:val="24"/>
        </w:rPr>
        <w:t xml:space="preserve">. </w:t>
      </w:r>
    </w:p>
    <w:p w14:paraId="6943FF6A" w14:textId="77777777" w:rsidR="00847A50" w:rsidRDefault="00847A50" w:rsidP="00847A50">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dispenses reaction sample in wells of microplate.</w:t>
      </w:r>
    </w:p>
    <w:p w14:paraId="70AA74D9" w14:textId="4E717C65" w:rsidR="006D1DE3" w:rsidRDefault="006D1DE3" w:rsidP="006D1DE3">
      <w:pPr>
        <w:numPr>
          <w:ilvl w:val="1"/>
          <w:numId w:val="12"/>
        </w:numPr>
        <w:spacing w:before="240"/>
        <w:jc w:val="both"/>
        <w:outlineLvl w:val="0"/>
        <w:rPr>
          <w:rFonts w:ascii="Helvetica" w:hAnsi="Helvetica" w:cs="Arial"/>
          <w:szCs w:val="24"/>
        </w:rPr>
      </w:pPr>
      <w:r>
        <w:rPr>
          <w:rFonts w:ascii="Helvetica" w:hAnsi="Helvetica" w:cs="Arial"/>
          <w:szCs w:val="24"/>
        </w:rPr>
        <w:t xml:space="preserve">Homogenize </w:t>
      </w:r>
      <w:r w:rsidRPr="0001795D">
        <w:rPr>
          <w:rFonts w:ascii="Helvetica" w:hAnsi="Helvetica" w:cs="Arial"/>
          <w:szCs w:val="24"/>
        </w:rPr>
        <w:t>the preformed fibril sample by pipetting</w:t>
      </w:r>
      <w:r>
        <w:rPr>
          <w:rFonts w:ascii="Helvetica" w:hAnsi="Helvetica" w:cs="Arial"/>
          <w:szCs w:val="24"/>
        </w:rPr>
        <w:t xml:space="preserve"> up and down </w:t>
      </w:r>
      <w:r w:rsidR="006E1A42" w:rsidRPr="006E1A42">
        <w:rPr>
          <w:rFonts w:ascii="Helvetica" w:hAnsi="Helvetica" w:cs="Arial"/>
          <w:color w:val="FF0000"/>
          <w:szCs w:val="24"/>
        </w:rPr>
        <w:t>3</w:t>
      </w:r>
      <w:r>
        <w:rPr>
          <w:rFonts w:ascii="Helvetica" w:hAnsi="Helvetica" w:cs="Arial"/>
          <w:szCs w:val="24"/>
        </w:rPr>
        <w:t xml:space="preserve"> times </w:t>
      </w:r>
      <w:r w:rsidRPr="006D1DE3">
        <w:rPr>
          <w:rFonts w:ascii="Helvetica" w:hAnsi="Helvetica" w:cs="Arial"/>
          <w:b/>
          <w:szCs w:val="24"/>
        </w:rPr>
        <w:t>[1-MED</w:t>
      </w:r>
      <w:r>
        <w:rPr>
          <w:rFonts w:ascii="Helvetica" w:hAnsi="Helvetica" w:cs="Arial"/>
          <w:b/>
          <w:szCs w:val="24"/>
        </w:rPr>
        <w:t>-TXT</w:t>
      </w:r>
      <w:r w:rsidRPr="006D1DE3">
        <w:rPr>
          <w:rFonts w:ascii="Helvetica" w:hAnsi="Helvetica" w:cs="Arial"/>
          <w:b/>
          <w:szCs w:val="24"/>
        </w:rPr>
        <w:t>]</w:t>
      </w:r>
      <w:r>
        <w:rPr>
          <w:rFonts w:ascii="Helvetica" w:hAnsi="Helvetica" w:cs="Arial"/>
          <w:szCs w:val="24"/>
        </w:rPr>
        <w:t xml:space="preserve">. </w:t>
      </w:r>
      <w:r w:rsidR="00CE4EB3">
        <w:rPr>
          <w:rFonts w:ascii="Helvetica" w:hAnsi="Helvetica" w:cs="Arial"/>
          <w:szCs w:val="24"/>
        </w:rPr>
        <w:t>Add</w:t>
      </w:r>
      <w:r>
        <w:rPr>
          <w:rFonts w:ascii="Helvetica" w:hAnsi="Helvetica" w:cs="Arial"/>
          <w:szCs w:val="24"/>
        </w:rPr>
        <w:t xml:space="preserve"> the amount corresponding to the desired percentage of seeds </w:t>
      </w:r>
      <w:r w:rsidRPr="0001795D">
        <w:rPr>
          <w:rFonts w:ascii="Helvetica" w:hAnsi="Helvetica" w:cs="Arial"/>
          <w:szCs w:val="24"/>
        </w:rPr>
        <w:t>to each well</w:t>
      </w:r>
      <w:r>
        <w:rPr>
          <w:rFonts w:ascii="Helvetica" w:hAnsi="Helvetica" w:cs="Arial"/>
          <w:szCs w:val="24"/>
        </w:rPr>
        <w:t xml:space="preserve"> and m</w:t>
      </w:r>
      <w:r w:rsidRPr="0001795D">
        <w:rPr>
          <w:rFonts w:ascii="Helvetica" w:hAnsi="Helvetica" w:cs="Arial"/>
          <w:szCs w:val="24"/>
        </w:rPr>
        <w:t>ix by pipetting up and down 3 times</w:t>
      </w:r>
      <w:r>
        <w:rPr>
          <w:rFonts w:ascii="Helvetica" w:hAnsi="Helvetica" w:cs="Arial"/>
          <w:szCs w:val="24"/>
        </w:rPr>
        <w:t xml:space="preserve"> </w:t>
      </w:r>
      <w:r w:rsidRPr="006D1DE3">
        <w:rPr>
          <w:rFonts w:ascii="Helvetica" w:hAnsi="Helvetica" w:cs="Arial"/>
          <w:b/>
          <w:szCs w:val="24"/>
        </w:rPr>
        <w:t>[2-CU]</w:t>
      </w:r>
      <w:r>
        <w:rPr>
          <w:rFonts w:ascii="Helvetica" w:hAnsi="Helvetica" w:cs="Arial"/>
          <w:szCs w:val="24"/>
        </w:rPr>
        <w:t xml:space="preserve">. Then, seal the microplate to avoid evaporation </w:t>
      </w:r>
      <w:r w:rsidRPr="006D1DE3">
        <w:rPr>
          <w:rFonts w:ascii="Helvetica" w:hAnsi="Helvetica" w:cs="Arial"/>
          <w:b/>
          <w:szCs w:val="24"/>
        </w:rPr>
        <w:t>[3-MED-over the shoulder]</w:t>
      </w:r>
      <w:r>
        <w:rPr>
          <w:rFonts w:ascii="Helvetica" w:hAnsi="Helvetica" w:cs="Arial"/>
          <w:szCs w:val="24"/>
        </w:rPr>
        <w:t>.</w:t>
      </w:r>
    </w:p>
    <w:p w14:paraId="5651A5E3" w14:textId="77777777" w:rsidR="006D1DE3" w:rsidRDefault="006D1DE3" w:rsidP="006D1DE3">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 xml:space="preserve">Talent pipettes mixture in tube. TEXT: </w:t>
      </w:r>
      <w:r w:rsidRPr="0001795D">
        <w:rPr>
          <w:rFonts w:ascii="Helvetica" w:hAnsi="Helvetica" w:cs="Arial"/>
          <w:szCs w:val="24"/>
        </w:rPr>
        <w:t xml:space="preserve">2 μL </w:t>
      </w:r>
      <w:r>
        <w:rPr>
          <w:rFonts w:ascii="Helvetica" w:hAnsi="Helvetica" w:cs="Arial"/>
          <w:szCs w:val="24"/>
        </w:rPr>
        <w:t xml:space="preserve">for </w:t>
      </w:r>
      <w:proofErr w:type="gramStart"/>
      <w:r w:rsidRPr="0001795D">
        <w:rPr>
          <w:rFonts w:ascii="Helvetica" w:hAnsi="Helvetica" w:cs="Arial"/>
          <w:szCs w:val="24"/>
        </w:rPr>
        <w:t>200 μL</w:t>
      </w:r>
      <w:proofErr w:type="gramEnd"/>
      <w:r w:rsidRPr="0001795D">
        <w:rPr>
          <w:rFonts w:ascii="Helvetica" w:hAnsi="Helvetica" w:cs="Arial"/>
          <w:szCs w:val="24"/>
        </w:rPr>
        <w:t xml:space="preserve"> well volume</w:t>
      </w:r>
      <w:r>
        <w:rPr>
          <w:rFonts w:ascii="Helvetica" w:hAnsi="Helvetica" w:cs="Arial"/>
          <w:szCs w:val="24"/>
        </w:rPr>
        <w:t>.</w:t>
      </w:r>
    </w:p>
    <w:p w14:paraId="1555D573" w14:textId="77777777" w:rsidR="006D1DE3" w:rsidRDefault="006D1DE3" w:rsidP="006D1DE3">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Microplate as talent adds mixture to well and pipettes the mixture in the well.</w:t>
      </w:r>
    </w:p>
    <w:p w14:paraId="18EA6A68" w14:textId="77777777" w:rsidR="006D1DE3" w:rsidRPr="006D1DE3" w:rsidRDefault="006D1DE3" w:rsidP="006D1DE3">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seals microplate.</w:t>
      </w:r>
    </w:p>
    <w:p w14:paraId="7400D226" w14:textId="77777777" w:rsidR="00847A50" w:rsidRDefault="00847A50" w:rsidP="00847A50">
      <w:pPr>
        <w:numPr>
          <w:ilvl w:val="1"/>
          <w:numId w:val="12"/>
        </w:numPr>
        <w:spacing w:before="240"/>
        <w:jc w:val="both"/>
        <w:outlineLvl w:val="0"/>
        <w:rPr>
          <w:rFonts w:ascii="Helvetica" w:hAnsi="Helvetica" w:cs="Arial"/>
          <w:szCs w:val="24"/>
        </w:rPr>
      </w:pPr>
      <w:r w:rsidRPr="008D65FA">
        <w:rPr>
          <w:rFonts w:ascii="Helvetica" w:hAnsi="Helvetica" w:cs="Arial"/>
          <w:szCs w:val="24"/>
        </w:rPr>
        <w:t xml:space="preserve">Place microplate in multi-mode microplate reader and start </w:t>
      </w:r>
      <w:r>
        <w:rPr>
          <w:rFonts w:ascii="Helvetica" w:hAnsi="Helvetica" w:cs="Arial"/>
          <w:szCs w:val="24"/>
        </w:rPr>
        <w:t xml:space="preserve">the </w:t>
      </w:r>
      <w:r w:rsidR="00DD6039">
        <w:rPr>
          <w:rFonts w:ascii="Helvetica" w:hAnsi="Helvetica" w:cs="Arial"/>
          <w:szCs w:val="24"/>
        </w:rPr>
        <w:t>measurement</w:t>
      </w:r>
      <w:r>
        <w:rPr>
          <w:rFonts w:ascii="Helvetica" w:hAnsi="Helvetica" w:cs="Arial"/>
          <w:szCs w:val="24"/>
        </w:rPr>
        <w:t xml:space="preserve"> </w:t>
      </w:r>
      <w:r w:rsidRPr="000B1F29">
        <w:rPr>
          <w:rFonts w:ascii="Helvetica" w:hAnsi="Helvetica" w:cs="Arial"/>
          <w:b/>
          <w:szCs w:val="24"/>
        </w:rPr>
        <w:t>[1-MED]</w:t>
      </w:r>
      <w:r w:rsidRPr="008D65FA">
        <w:rPr>
          <w:rFonts w:ascii="Helvetica" w:hAnsi="Helvetica" w:cs="Arial"/>
          <w:szCs w:val="24"/>
        </w:rPr>
        <w:t>.</w:t>
      </w:r>
    </w:p>
    <w:p w14:paraId="5E8AE8C0" w14:textId="77777777" w:rsidR="00847A50" w:rsidRPr="008D65FA" w:rsidRDefault="00847A50" w:rsidP="00847A50">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t>Talent places microplate in microplat</w:t>
      </w:r>
      <w:r w:rsidR="00DD6039">
        <w:rPr>
          <w:rFonts w:ascii="Helvetica" w:hAnsi="Helvetica" w:cs="Arial"/>
          <w:szCs w:val="24"/>
        </w:rPr>
        <w:t>e reader and starts measurement</w:t>
      </w:r>
      <w:r>
        <w:rPr>
          <w:rFonts w:ascii="Helvetica" w:hAnsi="Helvetica" w:cs="Arial"/>
          <w:szCs w:val="24"/>
        </w:rPr>
        <w:t xml:space="preserve"> on computer.</w:t>
      </w:r>
    </w:p>
    <w:p w14:paraId="120FEBCA" w14:textId="77777777" w:rsidR="00847A50" w:rsidRDefault="00847A50" w:rsidP="00847A50">
      <w:pPr>
        <w:numPr>
          <w:ilvl w:val="1"/>
          <w:numId w:val="12"/>
        </w:numPr>
        <w:spacing w:before="240"/>
        <w:jc w:val="both"/>
        <w:outlineLvl w:val="0"/>
        <w:rPr>
          <w:rFonts w:ascii="Helvetica" w:hAnsi="Helvetica" w:cs="Arial"/>
          <w:szCs w:val="24"/>
        </w:rPr>
      </w:pPr>
      <w:r w:rsidRPr="008D65FA">
        <w:rPr>
          <w:rFonts w:ascii="Helvetica" w:hAnsi="Helvetica" w:cs="Arial"/>
          <w:szCs w:val="24"/>
        </w:rPr>
        <w:t>After</w:t>
      </w:r>
      <w:r>
        <w:rPr>
          <w:rFonts w:ascii="Helvetica" w:hAnsi="Helvetica" w:cs="Arial"/>
          <w:szCs w:val="24"/>
        </w:rPr>
        <w:t xml:space="preserve"> the experiment is complete,</w:t>
      </w:r>
      <w:r w:rsidRPr="008D65FA">
        <w:rPr>
          <w:rFonts w:ascii="Helvetica" w:hAnsi="Helvetica" w:cs="Arial"/>
          <w:szCs w:val="24"/>
        </w:rPr>
        <w:t xml:space="preserve"> remove </w:t>
      </w:r>
      <w:r>
        <w:rPr>
          <w:rFonts w:ascii="Helvetica" w:hAnsi="Helvetica" w:cs="Arial"/>
          <w:szCs w:val="24"/>
        </w:rPr>
        <w:t xml:space="preserve">the microplate </w:t>
      </w:r>
      <w:r w:rsidRPr="008D65FA">
        <w:rPr>
          <w:rFonts w:ascii="Helvetica" w:hAnsi="Helvetica" w:cs="Arial"/>
          <w:szCs w:val="24"/>
        </w:rPr>
        <w:t xml:space="preserve">plate from </w:t>
      </w:r>
      <w:r>
        <w:rPr>
          <w:rFonts w:ascii="Helvetica" w:hAnsi="Helvetica" w:cs="Arial"/>
          <w:szCs w:val="24"/>
        </w:rPr>
        <w:t xml:space="preserve">the </w:t>
      </w:r>
      <w:r w:rsidRPr="008D65FA">
        <w:rPr>
          <w:rFonts w:ascii="Helvetica" w:hAnsi="Helvetica" w:cs="Arial"/>
          <w:szCs w:val="24"/>
        </w:rPr>
        <w:t>equipment</w:t>
      </w:r>
      <w:r>
        <w:rPr>
          <w:rFonts w:ascii="Helvetica" w:hAnsi="Helvetica" w:cs="Arial"/>
          <w:szCs w:val="24"/>
        </w:rPr>
        <w:t xml:space="preserve"> </w:t>
      </w:r>
      <w:r w:rsidRPr="000B1F29">
        <w:rPr>
          <w:rFonts w:ascii="Helvetica" w:hAnsi="Helvetica" w:cs="Arial"/>
          <w:b/>
          <w:szCs w:val="24"/>
        </w:rPr>
        <w:t>[1-MED]</w:t>
      </w:r>
      <w:r>
        <w:rPr>
          <w:rFonts w:ascii="Helvetica" w:hAnsi="Helvetica" w:cs="Arial"/>
          <w:szCs w:val="24"/>
        </w:rPr>
        <w:t xml:space="preserve">. Then, </w:t>
      </w:r>
      <w:r w:rsidRPr="008D65FA">
        <w:rPr>
          <w:rFonts w:ascii="Helvetica" w:hAnsi="Helvetica" w:cs="Arial"/>
          <w:szCs w:val="24"/>
        </w:rPr>
        <w:t xml:space="preserve">export </w:t>
      </w:r>
      <w:r>
        <w:rPr>
          <w:rFonts w:ascii="Helvetica" w:hAnsi="Helvetica" w:cs="Arial"/>
          <w:szCs w:val="24"/>
        </w:rPr>
        <w:t xml:space="preserve">the data to a spreadsheet </w:t>
      </w:r>
      <w:r w:rsidRPr="000B1F29">
        <w:rPr>
          <w:rFonts w:ascii="Helvetica" w:hAnsi="Helvetica" w:cs="Arial"/>
          <w:b/>
          <w:szCs w:val="24"/>
        </w:rPr>
        <w:t>[2-MED-over the shoulder]</w:t>
      </w:r>
      <w:r w:rsidRPr="008D65FA">
        <w:rPr>
          <w:rFonts w:ascii="Helvetica" w:hAnsi="Helvetica" w:cs="Arial"/>
          <w:szCs w:val="24"/>
        </w:rPr>
        <w:t>.</w:t>
      </w:r>
    </w:p>
    <w:p w14:paraId="07D5564A" w14:textId="6993772E" w:rsidR="00847A50" w:rsidRDefault="00847A50" w:rsidP="00847A50">
      <w:pPr>
        <w:numPr>
          <w:ilvl w:val="2"/>
          <w:numId w:val="12"/>
        </w:numPr>
        <w:tabs>
          <w:tab w:val="left" w:pos="1530"/>
        </w:tabs>
        <w:spacing w:before="240"/>
        <w:jc w:val="both"/>
        <w:outlineLvl w:val="0"/>
        <w:rPr>
          <w:rFonts w:ascii="Helvetica" w:hAnsi="Helvetica" w:cs="Arial"/>
          <w:szCs w:val="24"/>
        </w:rPr>
      </w:pPr>
      <w:r>
        <w:rPr>
          <w:rFonts w:ascii="Helvetica" w:hAnsi="Helvetica" w:cs="Arial"/>
          <w:szCs w:val="24"/>
        </w:rPr>
        <w:lastRenderedPageBreak/>
        <w:t>Talent removes microplate from microplate reader.</w:t>
      </w:r>
      <w:r w:rsidR="00156C34">
        <w:rPr>
          <w:rFonts w:ascii="Helvetica" w:hAnsi="Helvetica" w:cs="Arial"/>
          <w:szCs w:val="24"/>
        </w:rPr>
        <w:t xml:space="preserve"> </w:t>
      </w:r>
      <w:r w:rsidR="00156C34" w:rsidRPr="00156C34">
        <w:rPr>
          <w:rFonts w:ascii="Helvetica" w:hAnsi="Helvetica" w:cs="Arial"/>
          <w:szCs w:val="24"/>
          <w:highlight w:val="green"/>
        </w:rPr>
        <w:t xml:space="preserve">(Author Comment: Check if we kept this order in the shots or first was exporting the data and later removing </w:t>
      </w:r>
      <w:proofErr w:type="spellStart"/>
      <w:r w:rsidR="00156C34" w:rsidRPr="00156C34">
        <w:rPr>
          <w:rFonts w:ascii="Helvetica" w:hAnsi="Helvetica" w:cs="Arial"/>
          <w:szCs w:val="24"/>
          <w:highlight w:val="green"/>
        </w:rPr>
        <w:t>microplate</w:t>
      </w:r>
      <w:proofErr w:type="spellEnd"/>
      <w:r w:rsidR="00156C34" w:rsidRPr="00156C34">
        <w:rPr>
          <w:rFonts w:ascii="Helvetica" w:hAnsi="Helvetica" w:cs="Arial"/>
          <w:szCs w:val="24"/>
          <w:highlight w:val="green"/>
        </w:rPr>
        <w:t xml:space="preserve"> from reader. (</w:t>
      </w:r>
      <w:proofErr w:type="gramStart"/>
      <w:r w:rsidR="00156C34" w:rsidRPr="00156C34">
        <w:rPr>
          <w:rFonts w:ascii="Helvetica" w:hAnsi="Helvetica" w:cs="Arial"/>
          <w:szCs w:val="24"/>
          <w:highlight w:val="green"/>
        </w:rPr>
        <w:t>missing</w:t>
      </w:r>
      <w:proofErr w:type="gramEnd"/>
      <w:r w:rsidR="00156C34" w:rsidRPr="00156C34">
        <w:rPr>
          <w:rFonts w:ascii="Helvetica" w:hAnsi="Helvetica" w:cs="Arial"/>
          <w:szCs w:val="24"/>
          <w:highlight w:val="green"/>
        </w:rPr>
        <w:t xml:space="preserve"> in my notes))</w:t>
      </w:r>
      <w:r w:rsidR="00156C34">
        <w:rPr>
          <w:rFonts w:ascii="Helvetica" w:hAnsi="Helvetica" w:cs="Arial"/>
          <w:szCs w:val="24"/>
        </w:rPr>
        <w:t xml:space="preserve"> </w:t>
      </w:r>
      <w:r w:rsidR="00156C34" w:rsidRPr="00156C34">
        <w:rPr>
          <w:rFonts w:ascii="Helvetica" w:hAnsi="Helvetica" w:cs="Arial"/>
          <w:szCs w:val="24"/>
          <w:highlight w:val="green"/>
        </w:rPr>
        <w:t>(Editor: Looks like the step order/VO might need to be switched, depending on the order it was filmed)</w:t>
      </w:r>
    </w:p>
    <w:p w14:paraId="1E5C0750" w14:textId="125B2155" w:rsidR="00847A50" w:rsidRPr="00156C34" w:rsidRDefault="00847A50" w:rsidP="00156C34">
      <w:pPr>
        <w:numPr>
          <w:ilvl w:val="2"/>
          <w:numId w:val="12"/>
        </w:numPr>
        <w:tabs>
          <w:tab w:val="left" w:pos="1530"/>
        </w:tabs>
        <w:spacing w:before="240"/>
        <w:jc w:val="both"/>
        <w:outlineLvl w:val="0"/>
        <w:rPr>
          <w:rFonts w:ascii="Helvetica" w:hAnsi="Helvetica" w:cs="Arial"/>
          <w:szCs w:val="24"/>
        </w:rPr>
      </w:pPr>
      <w:r w:rsidRPr="00156C34">
        <w:rPr>
          <w:rFonts w:ascii="Helvetica" w:hAnsi="Helvetica" w:cs="Arial"/>
          <w:szCs w:val="24"/>
        </w:rPr>
        <w:t>Talent at computer exports data to spreadsheet in software.</w:t>
      </w:r>
      <w:r w:rsidR="00156C34" w:rsidRPr="00156C34">
        <w:rPr>
          <w:rFonts w:ascii="Helvetica" w:hAnsi="Helvetica" w:cs="Arial"/>
          <w:szCs w:val="24"/>
        </w:rPr>
        <w:t xml:space="preserve"> </w:t>
      </w:r>
      <w:r w:rsidR="00156C34" w:rsidRPr="00156C34">
        <w:rPr>
          <w:rFonts w:ascii="Helvetica" w:hAnsi="Helvetica" w:cs="Arial"/>
          <w:szCs w:val="24"/>
          <w:highlight w:val="green"/>
        </w:rPr>
        <w:t xml:space="preserve">(Author Comment: </w:t>
      </w:r>
      <w:r w:rsidR="00156C34" w:rsidRPr="00156C34">
        <w:rPr>
          <w:rFonts w:ascii="Helvetica" w:hAnsi="Helvetica" w:cs="Arial"/>
          <w:highlight w:val="green"/>
        </w:rPr>
        <w:t xml:space="preserve">For the shot of exporting data I suggest exactly the same as in 2.12.2: </w:t>
      </w:r>
      <w:r w:rsidR="00156C34" w:rsidRPr="00156C34">
        <w:rPr>
          <w:rFonts w:ascii="Helvetica" w:hAnsi="Helvetica" w:cs="Arial"/>
          <w:szCs w:val="24"/>
          <w:highlight w:val="green"/>
        </w:rPr>
        <w:t>Experiments available are not matching 100% the recorded one. My suggestion in here is cutting this shot and showing and excel file with the data appearing with a certain effect.</w:t>
      </w:r>
      <w:r w:rsidR="00D6550B">
        <w:rPr>
          <w:rFonts w:ascii="Helvetica" w:hAnsi="Helvetica" w:cs="Arial"/>
          <w:szCs w:val="24"/>
          <w:highlight w:val="green"/>
        </w:rPr>
        <w:t xml:space="preserve"> </w:t>
      </w:r>
      <w:r w:rsidR="00156C34" w:rsidRPr="00156C34">
        <w:rPr>
          <w:rFonts w:ascii="Helvetica" w:hAnsi="Helvetica" w:cs="Arial"/>
          <w:szCs w:val="24"/>
          <w:highlight w:val="green"/>
        </w:rPr>
        <w:t>The right excel file is in attachments with the name 2.25)</w:t>
      </w:r>
      <w:r w:rsidR="00D6550B">
        <w:rPr>
          <w:rFonts w:ascii="Helvetica" w:hAnsi="Helvetica" w:cs="Arial"/>
          <w:szCs w:val="24"/>
        </w:rPr>
        <w:t xml:space="preserve"> </w:t>
      </w:r>
      <w:bookmarkStart w:id="0" w:name="_GoBack"/>
      <w:bookmarkEnd w:id="0"/>
      <w:r w:rsidR="00D6550B" w:rsidRPr="00D6550B">
        <w:rPr>
          <w:rFonts w:ascii="Helvetica" w:hAnsi="Helvetica" w:cs="Arial"/>
          <w:szCs w:val="24"/>
          <w:highlight w:val="green"/>
        </w:rPr>
        <w:t>(Editor: As with 2.12.2, I have opted to ignore this suggestion for now. This shot is intended to be representative of the action, not the data.)</w:t>
      </w:r>
    </w:p>
    <w:p w14:paraId="4B9144E7" w14:textId="77777777" w:rsidR="00CF22F6" w:rsidRPr="00385C15" w:rsidRDefault="00CF22F6" w:rsidP="00162D51">
      <w:pPr>
        <w:spacing w:before="240"/>
        <w:jc w:val="both"/>
        <w:outlineLvl w:val="0"/>
        <w:rPr>
          <w:rFonts w:ascii="Helvetica" w:hAnsi="Helvetica" w:cs="Arial"/>
          <w:color w:val="FF0000"/>
          <w:sz w:val="22"/>
          <w:szCs w:val="24"/>
        </w:rPr>
      </w:pPr>
    </w:p>
    <w:p w14:paraId="1F0D3EA4" w14:textId="77777777" w:rsidR="00226F8C" w:rsidRPr="00226F8C" w:rsidRDefault="00CE10F2" w:rsidP="00156C34">
      <w:pPr>
        <w:numPr>
          <w:ilvl w:val="0"/>
          <w:numId w:val="31"/>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5A6D3F" w:rsidRPr="006732FB">
        <w:rPr>
          <w:rFonts w:ascii="Helvetica" w:hAnsi="Helvetica" w:cs="Arial"/>
          <w:b/>
          <w:i/>
          <w:szCs w:val="24"/>
        </w:rPr>
        <w:t>In Vitro</w:t>
      </w:r>
      <w:r w:rsidR="005A6D3F">
        <w:rPr>
          <w:rFonts w:ascii="Helvetica" w:hAnsi="Helvetica" w:cs="Arial"/>
          <w:b/>
          <w:szCs w:val="24"/>
        </w:rPr>
        <w:t xml:space="preserve"> Assay to </w:t>
      </w:r>
      <w:r w:rsidR="003E2040">
        <w:rPr>
          <w:rFonts w:ascii="Helvetica" w:hAnsi="Helvetica" w:cs="Arial"/>
          <w:b/>
          <w:szCs w:val="24"/>
        </w:rPr>
        <w:t>Characterize</w:t>
      </w:r>
      <w:r w:rsidR="006732FB">
        <w:rPr>
          <w:rFonts w:ascii="Helvetica" w:hAnsi="Helvetica" w:cs="Arial"/>
          <w:b/>
          <w:szCs w:val="24"/>
        </w:rPr>
        <w:t xml:space="preserve"> Tau Protein Aggregation  </w:t>
      </w:r>
    </w:p>
    <w:p w14:paraId="5A28E28F" w14:textId="77777777" w:rsidR="00F80177" w:rsidRDefault="00AB4D96" w:rsidP="00156C34">
      <w:pPr>
        <w:numPr>
          <w:ilvl w:val="1"/>
          <w:numId w:val="31"/>
        </w:numPr>
        <w:spacing w:before="240"/>
        <w:jc w:val="both"/>
        <w:outlineLvl w:val="0"/>
        <w:rPr>
          <w:rFonts w:ascii="Helvetica" w:hAnsi="Helvetica" w:cs="Arial"/>
          <w:szCs w:val="24"/>
        </w:rPr>
      </w:pPr>
      <w:r>
        <w:rPr>
          <w:rFonts w:ascii="Helvetica" w:hAnsi="Helvetica" w:cs="Arial"/>
          <w:szCs w:val="24"/>
        </w:rPr>
        <w:t xml:space="preserve">Recombinant </w:t>
      </w:r>
      <w:r w:rsidR="001076C7" w:rsidRPr="00FD2E14">
        <w:rPr>
          <w:rFonts w:ascii="Helvetica" w:hAnsi="Helvetica" w:cs="Arial"/>
          <w:szCs w:val="24"/>
        </w:rPr>
        <w:t xml:space="preserve">huTau441 </w:t>
      </w:r>
      <w:r w:rsidR="005055C0" w:rsidRPr="00FD2E14">
        <w:rPr>
          <w:rFonts w:ascii="Helvetica" w:hAnsi="Helvetica" w:cs="Arial"/>
          <w:szCs w:val="24"/>
        </w:rPr>
        <w:t>containing the C291A and C322A mutations and N-terminal His and C-terminal C-tags</w:t>
      </w:r>
      <w:r w:rsidR="001076C7" w:rsidRPr="00FD2E14">
        <w:rPr>
          <w:rFonts w:ascii="Helvetica" w:hAnsi="Helvetica" w:cs="Arial"/>
          <w:szCs w:val="24"/>
        </w:rPr>
        <w:t xml:space="preserve"> are highly pure as visualized on SDS-PAGE and virtually 100</w:t>
      </w:r>
      <w:r w:rsidR="005055C0">
        <w:rPr>
          <w:rFonts w:ascii="Helvetica" w:hAnsi="Helvetica" w:cs="Arial"/>
          <w:szCs w:val="24"/>
        </w:rPr>
        <w:t xml:space="preserve"> percent</w:t>
      </w:r>
      <w:r w:rsidR="001076C7" w:rsidRPr="00FD2E14">
        <w:rPr>
          <w:rFonts w:ascii="Helvetica" w:hAnsi="Helvetica" w:cs="Arial"/>
          <w:szCs w:val="24"/>
        </w:rPr>
        <w:t xml:space="preserve"> monomeric </w:t>
      </w:r>
      <w:r w:rsidR="005055C0">
        <w:rPr>
          <w:rFonts w:ascii="Helvetica" w:hAnsi="Helvetica" w:cs="Arial"/>
          <w:szCs w:val="24"/>
        </w:rPr>
        <w:t>as assessed by S</w:t>
      </w:r>
      <w:r w:rsidR="005A6D3F">
        <w:rPr>
          <w:rFonts w:ascii="Helvetica" w:hAnsi="Helvetica" w:cs="Arial"/>
          <w:szCs w:val="24"/>
        </w:rPr>
        <w:t>EC</w:t>
      </w:r>
      <w:r w:rsidR="005055C0">
        <w:rPr>
          <w:rFonts w:ascii="Helvetica" w:hAnsi="Helvetica" w:cs="Arial"/>
          <w:szCs w:val="24"/>
        </w:rPr>
        <w:t>-MALS</w:t>
      </w:r>
      <w:r w:rsidR="00A854B2">
        <w:rPr>
          <w:rFonts w:ascii="Helvetica" w:hAnsi="Helvetica" w:cs="Arial"/>
          <w:szCs w:val="24"/>
        </w:rPr>
        <w:t xml:space="preserve"> </w:t>
      </w:r>
      <w:r w:rsidR="00A854B2" w:rsidRPr="00A854B2">
        <w:rPr>
          <w:rFonts w:ascii="Helvetica" w:hAnsi="Helvetica" w:cs="Arial"/>
          <w:b/>
          <w:szCs w:val="24"/>
        </w:rPr>
        <w:t>[1-LM]</w:t>
      </w:r>
      <w:r w:rsidR="001076C7" w:rsidRPr="00FD2E14">
        <w:rPr>
          <w:rFonts w:ascii="Helvetica" w:hAnsi="Helvetica" w:cs="Arial"/>
          <w:szCs w:val="24"/>
        </w:rPr>
        <w:t>.</w:t>
      </w:r>
      <w:r w:rsidR="00226F8C">
        <w:rPr>
          <w:rFonts w:ascii="Helvetica" w:hAnsi="Helvetica" w:cs="Arial"/>
          <w:szCs w:val="24"/>
        </w:rPr>
        <w:t xml:space="preserve"> </w:t>
      </w:r>
      <w:r w:rsidR="001076C7" w:rsidRPr="00FD2E14">
        <w:rPr>
          <w:rFonts w:ascii="Helvetica" w:hAnsi="Helvetica" w:cs="Arial"/>
          <w:szCs w:val="24"/>
        </w:rPr>
        <w:t xml:space="preserve"> </w:t>
      </w:r>
    </w:p>
    <w:p w14:paraId="6D885EA4" w14:textId="77777777" w:rsidR="005055C0" w:rsidRDefault="005055C0" w:rsidP="00156C34">
      <w:pPr>
        <w:numPr>
          <w:ilvl w:val="2"/>
          <w:numId w:val="31"/>
        </w:numPr>
        <w:spacing w:before="240"/>
        <w:jc w:val="both"/>
        <w:outlineLvl w:val="0"/>
        <w:rPr>
          <w:rFonts w:ascii="Helvetica" w:hAnsi="Helvetica" w:cs="Arial"/>
          <w:szCs w:val="24"/>
        </w:rPr>
      </w:pPr>
      <w:r>
        <w:rPr>
          <w:rFonts w:ascii="Helvetica" w:hAnsi="Helvetica" w:cs="Arial"/>
          <w:szCs w:val="24"/>
        </w:rPr>
        <w:t>58570fig1.jpg: Highlight or emphasize figure A at mention of “highly pure as visualized on SDS-PAGE” and figure B at mention of “</w:t>
      </w:r>
      <w:r w:rsidRPr="00FD2E14">
        <w:rPr>
          <w:rFonts w:ascii="Helvetica" w:hAnsi="Helvetica" w:cs="Arial"/>
          <w:szCs w:val="24"/>
        </w:rPr>
        <w:t>virtually 100</w:t>
      </w:r>
      <w:r>
        <w:rPr>
          <w:rFonts w:ascii="Helvetica" w:hAnsi="Helvetica" w:cs="Arial"/>
          <w:szCs w:val="24"/>
        </w:rPr>
        <w:t xml:space="preserve"> percent</w:t>
      </w:r>
      <w:r w:rsidRPr="00FD2E14">
        <w:rPr>
          <w:rFonts w:ascii="Helvetica" w:hAnsi="Helvetica" w:cs="Arial"/>
          <w:szCs w:val="24"/>
        </w:rPr>
        <w:t xml:space="preserve"> monomeric </w:t>
      </w:r>
      <w:r>
        <w:rPr>
          <w:rFonts w:ascii="Helvetica" w:hAnsi="Helvetica" w:cs="Arial"/>
          <w:szCs w:val="24"/>
        </w:rPr>
        <w:t>as assessed by S</w:t>
      </w:r>
      <w:r w:rsidR="005A6D3F">
        <w:rPr>
          <w:rFonts w:ascii="Helvetica" w:hAnsi="Helvetica" w:cs="Arial"/>
          <w:szCs w:val="24"/>
        </w:rPr>
        <w:t>EC</w:t>
      </w:r>
      <w:r>
        <w:rPr>
          <w:rFonts w:ascii="Helvetica" w:hAnsi="Helvetica" w:cs="Arial"/>
          <w:szCs w:val="24"/>
        </w:rPr>
        <w:t>-MALS”.</w:t>
      </w:r>
    </w:p>
    <w:p w14:paraId="23A3997D" w14:textId="77777777" w:rsidR="005055C0" w:rsidRDefault="001076C7" w:rsidP="00156C34">
      <w:pPr>
        <w:numPr>
          <w:ilvl w:val="1"/>
          <w:numId w:val="31"/>
        </w:numPr>
        <w:spacing w:before="240"/>
        <w:jc w:val="both"/>
        <w:outlineLvl w:val="0"/>
        <w:rPr>
          <w:rFonts w:ascii="Helvetica" w:hAnsi="Helvetica" w:cs="Arial"/>
          <w:szCs w:val="24"/>
        </w:rPr>
      </w:pPr>
      <w:r w:rsidRPr="00FD2E14">
        <w:rPr>
          <w:rFonts w:ascii="Helvetica" w:hAnsi="Helvetica" w:cs="Arial"/>
          <w:szCs w:val="24"/>
        </w:rPr>
        <w:t xml:space="preserve">The </w:t>
      </w:r>
      <w:r w:rsidR="005055C0">
        <w:rPr>
          <w:rFonts w:ascii="Helvetica" w:hAnsi="Helvetica" w:cs="Arial"/>
          <w:szCs w:val="24"/>
        </w:rPr>
        <w:t xml:space="preserve">heparin induced huTau441 aggregation </w:t>
      </w:r>
      <w:r w:rsidR="005A6D3F">
        <w:rPr>
          <w:rFonts w:ascii="Helvetica" w:hAnsi="Helvetica" w:cs="Arial"/>
          <w:szCs w:val="24"/>
        </w:rPr>
        <w:t xml:space="preserve">was followed </w:t>
      </w:r>
      <w:r w:rsidR="007D5B6F">
        <w:rPr>
          <w:rFonts w:ascii="Helvetica" w:hAnsi="Helvetica" w:cs="Arial"/>
          <w:szCs w:val="24"/>
        </w:rPr>
        <w:t xml:space="preserve">by </w:t>
      </w:r>
      <w:r w:rsidR="00AB4D96">
        <w:rPr>
          <w:rFonts w:ascii="Helvetica" w:hAnsi="Helvetica" w:cs="Arial"/>
          <w:szCs w:val="24"/>
        </w:rPr>
        <w:t>thioflavin T</w:t>
      </w:r>
      <w:r w:rsidR="007D5B6F">
        <w:rPr>
          <w:rFonts w:ascii="Helvetica" w:hAnsi="Helvetica" w:cs="Arial"/>
          <w:szCs w:val="24"/>
        </w:rPr>
        <w:t xml:space="preserve"> fluorescence using an</w:t>
      </w:r>
      <w:r w:rsidR="005055C0">
        <w:rPr>
          <w:rFonts w:ascii="Helvetica" w:hAnsi="Helvetica" w:cs="Arial"/>
          <w:szCs w:val="24"/>
        </w:rPr>
        <w:t xml:space="preserve"> </w:t>
      </w:r>
      <w:r w:rsidRPr="00FD2E14">
        <w:rPr>
          <w:rFonts w:ascii="Helvetica" w:hAnsi="Helvetica" w:cs="Arial"/>
          <w:szCs w:val="24"/>
        </w:rPr>
        <w:t xml:space="preserve">excitation wavelength </w:t>
      </w:r>
      <w:r w:rsidR="005055C0">
        <w:rPr>
          <w:rFonts w:ascii="Helvetica" w:hAnsi="Helvetica" w:cs="Arial"/>
          <w:szCs w:val="24"/>
        </w:rPr>
        <w:t>of</w:t>
      </w:r>
      <w:r w:rsidRPr="00FD2E14">
        <w:rPr>
          <w:rFonts w:ascii="Helvetica" w:hAnsi="Helvetica" w:cs="Arial"/>
          <w:szCs w:val="24"/>
        </w:rPr>
        <w:t xml:space="preserve"> 440 n</w:t>
      </w:r>
      <w:r w:rsidR="005055C0">
        <w:rPr>
          <w:rFonts w:ascii="Helvetica" w:hAnsi="Helvetica" w:cs="Arial"/>
          <w:szCs w:val="24"/>
        </w:rPr>
        <w:t>anometers</w:t>
      </w:r>
      <w:r w:rsidRPr="00FD2E14">
        <w:rPr>
          <w:rFonts w:ascii="Helvetica" w:hAnsi="Helvetica" w:cs="Arial"/>
          <w:szCs w:val="24"/>
        </w:rPr>
        <w:t xml:space="preserve"> </w:t>
      </w:r>
      <w:r w:rsidR="005055C0">
        <w:rPr>
          <w:rFonts w:ascii="Helvetica" w:hAnsi="Helvetica" w:cs="Arial"/>
          <w:szCs w:val="24"/>
        </w:rPr>
        <w:t>and an</w:t>
      </w:r>
      <w:r w:rsidRPr="00FD2E14">
        <w:rPr>
          <w:rFonts w:ascii="Helvetica" w:hAnsi="Helvetica" w:cs="Arial"/>
          <w:szCs w:val="24"/>
        </w:rPr>
        <w:t xml:space="preserve"> emission </w:t>
      </w:r>
      <w:r w:rsidR="005055C0">
        <w:rPr>
          <w:rFonts w:ascii="Helvetica" w:hAnsi="Helvetica" w:cs="Arial"/>
          <w:szCs w:val="24"/>
        </w:rPr>
        <w:t xml:space="preserve">wavelength of </w:t>
      </w:r>
      <w:r w:rsidRPr="00FD2E14">
        <w:rPr>
          <w:rFonts w:ascii="Helvetica" w:hAnsi="Helvetica" w:cs="Arial"/>
          <w:szCs w:val="24"/>
        </w:rPr>
        <w:t>485 n</w:t>
      </w:r>
      <w:r w:rsidR="005055C0">
        <w:rPr>
          <w:rFonts w:ascii="Helvetica" w:hAnsi="Helvetica" w:cs="Arial"/>
          <w:szCs w:val="24"/>
        </w:rPr>
        <w:t>anometers</w:t>
      </w:r>
      <w:r w:rsidR="00A854B2">
        <w:rPr>
          <w:rFonts w:ascii="Helvetica" w:hAnsi="Helvetica" w:cs="Arial"/>
          <w:szCs w:val="24"/>
        </w:rPr>
        <w:t xml:space="preserve"> </w:t>
      </w:r>
      <w:r w:rsidR="00A854B2" w:rsidRPr="00A854B2">
        <w:rPr>
          <w:rFonts w:ascii="Helvetica" w:hAnsi="Helvetica" w:cs="Arial"/>
          <w:b/>
          <w:szCs w:val="24"/>
        </w:rPr>
        <w:t>[1-LM]</w:t>
      </w:r>
      <w:r w:rsidRPr="00FD2E14">
        <w:rPr>
          <w:rFonts w:ascii="Helvetica" w:hAnsi="Helvetica" w:cs="Arial"/>
          <w:szCs w:val="24"/>
        </w:rPr>
        <w:t>. The assay is highly reproducible, with results from 10 individual wells being virtual</w:t>
      </w:r>
      <w:r w:rsidR="005055C0">
        <w:rPr>
          <w:rFonts w:ascii="Helvetica" w:hAnsi="Helvetica" w:cs="Arial"/>
          <w:szCs w:val="24"/>
        </w:rPr>
        <w:t>ly indistinguishable</w:t>
      </w:r>
      <w:r w:rsidR="00A854B2">
        <w:rPr>
          <w:rFonts w:ascii="Helvetica" w:hAnsi="Helvetica" w:cs="Arial"/>
          <w:szCs w:val="24"/>
        </w:rPr>
        <w:t xml:space="preserve"> </w:t>
      </w:r>
      <w:r w:rsidR="00A854B2" w:rsidRPr="00A854B2">
        <w:rPr>
          <w:rFonts w:ascii="Helvetica" w:hAnsi="Helvetica" w:cs="Arial"/>
          <w:b/>
          <w:szCs w:val="24"/>
        </w:rPr>
        <w:t>[</w:t>
      </w:r>
      <w:r w:rsidR="00A854B2">
        <w:rPr>
          <w:rFonts w:ascii="Helvetica" w:hAnsi="Helvetica" w:cs="Arial"/>
          <w:b/>
          <w:szCs w:val="24"/>
        </w:rPr>
        <w:t>2</w:t>
      </w:r>
      <w:r w:rsidR="00A854B2" w:rsidRPr="00A854B2">
        <w:rPr>
          <w:rFonts w:ascii="Helvetica" w:hAnsi="Helvetica" w:cs="Arial"/>
          <w:b/>
          <w:szCs w:val="24"/>
        </w:rPr>
        <w:t>-LM]</w:t>
      </w:r>
      <w:r w:rsidRPr="00FD2E14">
        <w:rPr>
          <w:rFonts w:ascii="Helvetica" w:hAnsi="Helvetica" w:cs="Arial"/>
          <w:szCs w:val="24"/>
        </w:rPr>
        <w:t>.</w:t>
      </w:r>
      <w:r w:rsidR="005055C0">
        <w:rPr>
          <w:rFonts w:ascii="Helvetica" w:hAnsi="Helvetica" w:cs="Arial"/>
          <w:szCs w:val="24"/>
        </w:rPr>
        <w:t xml:space="preserve"> </w:t>
      </w:r>
    </w:p>
    <w:p w14:paraId="56441711" w14:textId="77777777" w:rsidR="005055C0" w:rsidRDefault="005055C0" w:rsidP="00156C34">
      <w:pPr>
        <w:numPr>
          <w:ilvl w:val="2"/>
          <w:numId w:val="31"/>
        </w:numPr>
        <w:spacing w:before="240"/>
        <w:jc w:val="both"/>
        <w:outlineLvl w:val="0"/>
        <w:rPr>
          <w:rFonts w:ascii="Helvetica" w:hAnsi="Helvetica" w:cs="Arial"/>
          <w:szCs w:val="24"/>
        </w:rPr>
      </w:pPr>
      <w:r>
        <w:rPr>
          <w:rFonts w:ascii="Helvetica" w:hAnsi="Helvetica" w:cs="Arial"/>
          <w:szCs w:val="24"/>
        </w:rPr>
        <w:t>58570fig2.jpg: Zoom into figure A.</w:t>
      </w:r>
    </w:p>
    <w:p w14:paraId="0D35CC08" w14:textId="77777777" w:rsidR="00F80177" w:rsidRDefault="005055C0" w:rsidP="00156C34">
      <w:pPr>
        <w:numPr>
          <w:ilvl w:val="2"/>
          <w:numId w:val="31"/>
        </w:numPr>
        <w:spacing w:before="240"/>
        <w:jc w:val="both"/>
        <w:outlineLvl w:val="0"/>
        <w:rPr>
          <w:rFonts w:ascii="Helvetica" w:hAnsi="Helvetica" w:cs="Arial"/>
          <w:szCs w:val="24"/>
        </w:rPr>
      </w:pPr>
      <w:r>
        <w:rPr>
          <w:rFonts w:ascii="Helvetica" w:hAnsi="Helvetica" w:cs="Arial"/>
          <w:szCs w:val="24"/>
        </w:rPr>
        <w:t>58570fig2.jpg:</w:t>
      </w:r>
      <w:r w:rsidR="00226F8C">
        <w:rPr>
          <w:rFonts w:ascii="Helvetica" w:hAnsi="Helvetica" w:cs="Arial"/>
          <w:szCs w:val="24"/>
        </w:rPr>
        <w:t xml:space="preserve"> Continue zooming into figure A and highlight overlapping curves.</w:t>
      </w:r>
      <w:r w:rsidR="001076C7" w:rsidRPr="00FD2E14">
        <w:rPr>
          <w:rFonts w:ascii="Helvetica" w:hAnsi="Helvetica" w:cs="Arial"/>
          <w:szCs w:val="24"/>
        </w:rPr>
        <w:t xml:space="preserve"> </w:t>
      </w:r>
    </w:p>
    <w:p w14:paraId="63E1151D" w14:textId="77777777" w:rsidR="00F80177" w:rsidRDefault="006F2A7A" w:rsidP="00156C34">
      <w:pPr>
        <w:numPr>
          <w:ilvl w:val="1"/>
          <w:numId w:val="31"/>
        </w:numPr>
        <w:spacing w:before="240"/>
        <w:jc w:val="both"/>
        <w:outlineLvl w:val="0"/>
        <w:rPr>
          <w:rFonts w:ascii="Helvetica" w:hAnsi="Helvetica" w:cs="Arial"/>
          <w:szCs w:val="24"/>
        </w:rPr>
      </w:pPr>
      <w:r>
        <w:rPr>
          <w:rFonts w:ascii="Helvetica" w:hAnsi="Helvetica" w:cs="Arial"/>
          <w:szCs w:val="24"/>
        </w:rPr>
        <w:t xml:space="preserve">The </w:t>
      </w:r>
      <w:r w:rsidR="001076C7" w:rsidRPr="00FD2E14">
        <w:rPr>
          <w:rFonts w:ascii="Helvetica" w:hAnsi="Helvetica" w:cs="Arial"/>
          <w:szCs w:val="24"/>
        </w:rPr>
        <w:t>hu</w:t>
      </w:r>
      <w:r>
        <w:rPr>
          <w:rFonts w:ascii="Helvetica" w:hAnsi="Helvetica" w:cs="Arial"/>
          <w:szCs w:val="24"/>
        </w:rPr>
        <w:t>T</w:t>
      </w:r>
      <w:r w:rsidR="001076C7" w:rsidRPr="00FD2E14">
        <w:rPr>
          <w:rFonts w:ascii="Helvetica" w:hAnsi="Helvetica" w:cs="Arial"/>
          <w:szCs w:val="24"/>
        </w:rPr>
        <w:t xml:space="preserve">au441 </w:t>
      </w:r>
      <w:r w:rsidR="005055C0">
        <w:rPr>
          <w:rFonts w:ascii="Helvetica" w:hAnsi="Helvetica" w:cs="Arial"/>
          <w:szCs w:val="24"/>
        </w:rPr>
        <w:t>aggregates are</w:t>
      </w:r>
      <w:r w:rsidR="001076C7" w:rsidRPr="00FD2E14">
        <w:rPr>
          <w:rFonts w:ascii="Helvetica" w:hAnsi="Helvetica" w:cs="Arial"/>
          <w:szCs w:val="24"/>
        </w:rPr>
        <w:t xml:space="preserve"> a homogeneous mixture of fibrillar structures of different lengths similar to </w:t>
      </w:r>
      <w:proofErr w:type="gramStart"/>
      <w:r w:rsidR="001076C7" w:rsidRPr="00FD2E14">
        <w:rPr>
          <w:rFonts w:ascii="Helvetica" w:hAnsi="Helvetica" w:cs="Arial"/>
          <w:szCs w:val="24"/>
        </w:rPr>
        <w:t>reported</w:t>
      </w:r>
      <w:proofErr w:type="gramEnd"/>
      <w:r w:rsidR="001076C7" w:rsidRPr="00FD2E14">
        <w:rPr>
          <w:rFonts w:ascii="Helvetica" w:hAnsi="Helvetica" w:cs="Arial"/>
          <w:szCs w:val="24"/>
        </w:rPr>
        <w:t xml:space="preserve"> </w:t>
      </w:r>
      <w:r w:rsidR="005055C0" w:rsidRPr="005055C0">
        <w:rPr>
          <w:rFonts w:ascii="Helvetica" w:hAnsi="Helvetica" w:cs="Arial"/>
          <w:i/>
          <w:szCs w:val="24"/>
        </w:rPr>
        <w:t>ex vivo</w:t>
      </w:r>
      <w:r w:rsidR="005055C0">
        <w:rPr>
          <w:rFonts w:ascii="Helvetica" w:hAnsi="Helvetica" w:cs="Arial"/>
          <w:szCs w:val="24"/>
        </w:rPr>
        <w:t xml:space="preserve"> morphologies</w:t>
      </w:r>
      <w:r w:rsidR="00A854B2">
        <w:rPr>
          <w:rFonts w:ascii="Helvetica" w:hAnsi="Helvetica" w:cs="Arial"/>
          <w:szCs w:val="24"/>
        </w:rPr>
        <w:t xml:space="preserve"> </w:t>
      </w:r>
      <w:r w:rsidR="00A854B2" w:rsidRPr="00A854B2">
        <w:rPr>
          <w:rFonts w:ascii="Helvetica" w:hAnsi="Helvetica" w:cs="Arial"/>
          <w:b/>
          <w:szCs w:val="24"/>
        </w:rPr>
        <w:t>[1-LM]</w:t>
      </w:r>
      <w:r w:rsidR="001076C7" w:rsidRPr="00FD2E14">
        <w:rPr>
          <w:rFonts w:ascii="Helvetica" w:hAnsi="Helvetica" w:cs="Arial"/>
          <w:szCs w:val="24"/>
        </w:rPr>
        <w:t xml:space="preserve">. </w:t>
      </w:r>
      <w:r w:rsidR="00AB4D96">
        <w:rPr>
          <w:rFonts w:ascii="Helvetica" w:hAnsi="Helvetica" w:cs="Arial"/>
          <w:szCs w:val="24"/>
        </w:rPr>
        <w:t>The</w:t>
      </w:r>
      <w:r w:rsidR="001076C7" w:rsidRPr="005055C0">
        <w:rPr>
          <w:rFonts w:ascii="Helvetica" w:hAnsi="Helvetica" w:cs="Arial"/>
          <w:szCs w:val="24"/>
        </w:rPr>
        <w:t xml:space="preserve"> final reaction mixture does not contain monomer, suggesting a full conversion into aggregates as shown by</w:t>
      </w:r>
      <w:r w:rsidR="005055C0" w:rsidRPr="005055C0">
        <w:rPr>
          <w:rFonts w:ascii="Helvetica" w:hAnsi="Helvetica" w:cs="Arial"/>
          <w:szCs w:val="24"/>
        </w:rPr>
        <w:t xml:space="preserve"> S</w:t>
      </w:r>
      <w:r w:rsidR="007D5B6F">
        <w:rPr>
          <w:rFonts w:ascii="Helvetica" w:hAnsi="Helvetica" w:cs="Arial"/>
          <w:szCs w:val="24"/>
        </w:rPr>
        <w:t>EC</w:t>
      </w:r>
      <w:r w:rsidR="005055C0" w:rsidRPr="005055C0">
        <w:rPr>
          <w:rFonts w:ascii="Helvetica" w:hAnsi="Helvetica" w:cs="Arial"/>
          <w:szCs w:val="24"/>
        </w:rPr>
        <w:t>-MALS measurements</w:t>
      </w:r>
      <w:r w:rsidR="00A854B2">
        <w:rPr>
          <w:rFonts w:ascii="Helvetica" w:hAnsi="Helvetica" w:cs="Arial"/>
          <w:szCs w:val="24"/>
        </w:rPr>
        <w:t xml:space="preserve"> </w:t>
      </w:r>
      <w:r w:rsidR="00A854B2" w:rsidRPr="00A854B2">
        <w:rPr>
          <w:rFonts w:ascii="Helvetica" w:hAnsi="Helvetica" w:cs="Arial"/>
          <w:b/>
          <w:szCs w:val="24"/>
        </w:rPr>
        <w:t>[</w:t>
      </w:r>
      <w:r w:rsidR="00A854B2">
        <w:rPr>
          <w:rFonts w:ascii="Helvetica" w:hAnsi="Helvetica" w:cs="Arial"/>
          <w:b/>
          <w:szCs w:val="24"/>
        </w:rPr>
        <w:t>2</w:t>
      </w:r>
      <w:r w:rsidR="00A854B2" w:rsidRPr="00A854B2">
        <w:rPr>
          <w:rFonts w:ascii="Helvetica" w:hAnsi="Helvetica" w:cs="Arial"/>
          <w:b/>
          <w:szCs w:val="24"/>
        </w:rPr>
        <w:t>-LM]</w:t>
      </w:r>
      <w:r w:rsidR="001076C7" w:rsidRPr="005055C0">
        <w:rPr>
          <w:rFonts w:ascii="Helvetica" w:hAnsi="Helvetica" w:cs="Arial"/>
          <w:szCs w:val="24"/>
        </w:rPr>
        <w:t xml:space="preserve">. </w:t>
      </w:r>
    </w:p>
    <w:p w14:paraId="4CF3DAF1" w14:textId="77777777" w:rsidR="005055C0" w:rsidRPr="005055C0" w:rsidRDefault="005055C0" w:rsidP="00156C34">
      <w:pPr>
        <w:numPr>
          <w:ilvl w:val="2"/>
          <w:numId w:val="31"/>
        </w:numPr>
        <w:spacing w:before="240"/>
        <w:jc w:val="both"/>
        <w:outlineLvl w:val="0"/>
        <w:rPr>
          <w:rFonts w:ascii="Helvetica" w:hAnsi="Helvetica" w:cs="Arial"/>
          <w:szCs w:val="24"/>
        </w:rPr>
      </w:pPr>
      <w:r>
        <w:rPr>
          <w:rFonts w:ascii="Helvetica" w:hAnsi="Helvetica" w:cs="Arial"/>
          <w:szCs w:val="24"/>
        </w:rPr>
        <w:t>58570fig2.jpg: Zoom into figure B.</w:t>
      </w:r>
    </w:p>
    <w:p w14:paraId="42232E7C" w14:textId="77777777" w:rsidR="005055C0" w:rsidRDefault="005055C0" w:rsidP="00156C34">
      <w:pPr>
        <w:numPr>
          <w:ilvl w:val="2"/>
          <w:numId w:val="31"/>
        </w:numPr>
        <w:spacing w:before="240"/>
        <w:jc w:val="both"/>
        <w:outlineLvl w:val="0"/>
        <w:rPr>
          <w:rFonts w:ascii="Helvetica" w:hAnsi="Helvetica" w:cs="Arial"/>
          <w:szCs w:val="24"/>
        </w:rPr>
      </w:pPr>
      <w:r>
        <w:rPr>
          <w:rFonts w:ascii="Helvetica" w:hAnsi="Helvetica" w:cs="Arial"/>
          <w:szCs w:val="24"/>
        </w:rPr>
        <w:t>58570fig2.jpg: Zoom into figure C and highlight supernatant curve.</w:t>
      </w:r>
    </w:p>
    <w:p w14:paraId="5ABB2A34" w14:textId="77777777" w:rsidR="005055C0" w:rsidRDefault="001076C7" w:rsidP="00156C34">
      <w:pPr>
        <w:numPr>
          <w:ilvl w:val="1"/>
          <w:numId w:val="31"/>
        </w:numPr>
        <w:spacing w:before="240"/>
        <w:jc w:val="both"/>
        <w:outlineLvl w:val="0"/>
        <w:rPr>
          <w:rFonts w:ascii="Helvetica" w:hAnsi="Helvetica" w:cs="Arial"/>
          <w:szCs w:val="24"/>
        </w:rPr>
      </w:pPr>
      <w:r w:rsidRPr="00FD2E14">
        <w:rPr>
          <w:rFonts w:ascii="Helvetica" w:hAnsi="Helvetica" w:cs="Arial"/>
          <w:szCs w:val="24"/>
        </w:rPr>
        <w:t xml:space="preserve">The kinetics of huTau441 aggregation in independent experimental runs </w:t>
      </w:r>
      <w:proofErr w:type="gramStart"/>
      <w:r w:rsidRPr="00FD2E14">
        <w:rPr>
          <w:rFonts w:ascii="Helvetica" w:hAnsi="Helvetica" w:cs="Arial"/>
          <w:szCs w:val="24"/>
        </w:rPr>
        <w:t>are</w:t>
      </w:r>
      <w:proofErr w:type="gramEnd"/>
      <w:r w:rsidRPr="00FD2E14">
        <w:rPr>
          <w:rFonts w:ascii="Helvetica" w:hAnsi="Helvetica" w:cs="Arial"/>
          <w:szCs w:val="24"/>
        </w:rPr>
        <w:t xml:space="preserve"> similar as emphasized by similar sigmoidal curves and indistinguishable </w:t>
      </w:r>
      <w:r w:rsidR="005055C0">
        <w:rPr>
          <w:rFonts w:ascii="Helvetica" w:hAnsi="Helvetica" w:cs="Arial"/>
          <w:szCs w:val="24"/>
        </w:rPr>
        <w:t>lag and growth phases</w:t>
      </w:r>
      <w:r w:rsidR="00A854B2">
        <w:rPr>
          <w:rFonts w:ascii="Helvetica" w:hAnsi="Helvetica" w:cs="Arial"/>
          <w:szCs w:val="24"/>
        </w:rPr>
        <w:t xml:space="preserve"> </w:t>
      </w:r>
      <w:r w:rsidR="00A854B2" w:rsidRPr="00A854B2">
        <w:rPr>
          <w:rFonts w:ascii="Helvetica" w:hAnsi="Helvetica" w:cs="Arial"/>
          <w:b/>
          <w:szCs w:val="24"/>
        </w:rPr>
        <w:t>[1-LM]</w:t>
      </w:r>
      <w:r w:rsidRPr="00FD2E14">
        <w:rPr>
          <w:rFonts w:ascii="Helvetica" w:hAnsi="Helvetica" w:cs="Arial"/>
          <w:szCs w:val="24"/>
        </w:rPr>
        <w:t>.</w:t>
      </w:r>
      <w:r w:rsidR="00226F8C">
        <w:rPr>
          <w:rFonts w:ascii="Helvetica" w:hAnsi="Helvetica" w:cs="Arial"/>
          <w:szCs w:val="24"/>
        </w:rPr>
        <w:t xml:space="preserve">  </w:t>
      </w:r>
    </w:p>
    <w:p w14:paraId="594F00F4" w14:textId="77777777" w:rsidR="00F80177" w:rsidRDefault="005055C0" w:rsidP="00156C34">
      <w:pPr>
        <w:numPr>
          <w:ilvl w:val="2"/>
          <w:numId w:val="31"/>
        </w:numPr>
        <w:spacing w:before="240"/>
        <w:jc w:val="both"/>
        <w:outlineLvl w:val="0"/>
        <w:rPr>
          <w:rFonts w:ascii="Helvetica" w:hAnsi="Helvetica" w:cs="Arial"/>
          <w:szCs w:val="24"/>
        </w:rPr>
      </w:pPr>
      <w:r>
        <w:rPr>
          <w:rFonts w:ascii="Helvetica" w:hAnsi="Helvetica" w:cs="Arial"/>
          <w:szCs w:val="24"/>
        </w:rPr>
        <w:lastRenderedPageBreak/>
        <w:t>58570fig3.jpg</w:t>
      </w:r>
      <w:r w:rsidR="00226F8C">
        <w:rPr>
          <w:rFonts w:ascii="Helvetica" w:hAnsi="Helvetica" w:cs="Arial"/>
          <w:szCs w:val="24"/>
        </w:rPr>
        <w:t>: Highlight curves in figures A and B at mention of “similar sigmoidal curves”. Highlight curves from</w:t>
      </w:r>
      <w:r w:rsidR="00AB4D96">
        <w:rPr>
          <w:rFonts w:ascii="Helvetica" w:hAnsi="Helvetica" w:cs="Arial"/>
          <w:szCs w:val="24"/>
        </w:rPr>
        <w:t xml:space="preserve"> 0 to 12 hours at mention of “lag” and</w:t>
      </w:r>
      <w:r w:rsidR="00226F8C">
        <w:rPr>
          <w:rFonts w:ascii="Helvetica" w:hAnsi="Helvetica" w:cs="Arial"/>
          <w:szCs w:val="24"/>
        </w:rPr>
        <w:t xml:space="preserve"> 1</w:t>
      </w:r>
      <w:r w:rsidR="007D5B6F">
        <w:rPr>
          <w:rFonts w:ascii="Helvetica" w:hAnsi="Helvetica" w:cs="Arial"/>
          <w:szCs w:val="24"/>
        </w:rPr>
        <w:t>2</w:t>
      </w:r>
      <w:r w:rsidR="0039378C">
        <w:rPr>
          <w:rFonts w:ascii="Helvetica" w:hAnsi="Helvetica" w:cs="Arial"/>
          <w:szCs w:val="24"/>
        </w:rPr>
        <w:t xml:space="preserve"> to </w:t>
      </w:r>
      <w:r w:rsidR="00226F8C">
        <w:rPr>
          <w:rFonts w:ascii="Helvetica" w:hAnsi="Helvetica" w:cs="Arial"/>
          <w:szCs w:val="24"/>
        </w:rPr>
        <w:t>2</w:t>
      </w:r>
      <w:r w:rsidR="007D5B6F">
        <w:rPr>
          <w:rFonts w:ascii="Helvetica" w:hAnsi="Helvetica" w:cs="Arial"/>
          <w:szCs w:val="24"/>
        </w:rPr>
        <w:t>2</w:t>
      </w:r>
      <w:r w:rsidR="00AB4D96">
        <w:rPr>
          <w:rFonts w:ascii="Helvetica" w:hAnsi="Helvetica" w:cs="Arial"/>
          <w:szCs w:val="24"/>
        </w:rPr>
        <w:t xml:space="preserve"> hours at mention of “growth</w:t>
      </w:r>
      <w:r w:rsidR="00226F8C">
        <w:rPr>
          <w:rFonts w:ascii="Helvetica" w:hAnsi="Helvetica" w:cs="Arial"/>
          <w:szCs w:val="24"/>
        </w:rPr>
        <w:t xml:space="preserve">”. </w:t>
      </w:r>
      <w:r w:rsidR="001076C7" w:rsidRPr="00FD2E14">
        <w:rPr>
          <w:rFonts w:ascii="Helvetica" w:hAnsi="Helvetica" w:cs="Arial"/>
          <w:szCs w:val="24"/>
        </w:rPr>
        <w:t xml:space="preserve"> </w:t>
      </w:r>
    </w:p>
    <w:p w14:paraId="46E47857" w14:textId="77777777" w:rsidR="00AB4D96" w:rsidRDefault="001076C7" w:rsidP="00156C34">
      <w:pPr>
        <w:numPr>
          <w:ilvl w:val="1"/>
          <w:numId w:val="31"/>
        </w:numPr>
        <w:spacing w:before="240"/>
        <w:jc w:val="both"/>
        <w:outlineLvl w:val="0"/>
        <w:rPr>
          <w:rFonts w:ascii="Helvetica" w:hAnsi="Helvetica" w:cs="Arial"/>
          <w:szCs w:val="24"/>
        </w:rPr>
      </w:pPr>
      <w:r w:rsidRPr="00FD2E14">
        <w:rPr>
          <w:rFonts w:ascii="Helvetica" w:hAnsi="Helvetica" w:cs="Arial"/>
          <w:szCs w:val="24"/>
        </w:rPr>
        <w:t>The high level of reproducibility is maintained when different batch</w:t>
      </w:r>
      <w:r w:rsidR="00A854B2">
        <w:rPr>
          <w:rFonts w:ascii="Helvetica" w:hAnsi="Helvetica" w:cs="Arial"/>
          <w:szCs w:val="24"/>
        </w:rPr>
        <w:t xml:space="preserve">es of protein are used </w:t>
      </w:r>
      <w:r w:rsidR="00A854B2" w:rsidRPr="00A854B2">
        <w:rPr>
          <w:rFonts w:ascii="Helvetica" w:hAnsi="Helvetica" w:cs="Arial"/>
          <w:b/>
          <w:szCs w:val="24"/>
        </w:rPr>
        <w:t>[1-LM]</w:t>
      </w:r>
      <w:r w:rsidRPr="00FD2E14">
        <w:rPr>
          <w:rFonts w:ascii="Helvetica" w:hAnsi="Helvetica" w:cs="Arial"/>
          <w:szCs w:val="24"/>
        </w:rPr>
        <w:t xml:space="preserve">. </w:t>
      </w:r>
    </w:p>
    <w:p w14:paraId="45E98A6E" w14:textId="77777777" w:rsidR="00AB4D96" w:rsidRPr="00AB4D96" w:rsidRDefault="00AB4D96" w:rsidP="00156C34">
      <w:pPr>
        <w:numPr>
          <w:ilvl w:val="2"/>
          <w:numId w:val="31"/>
        </w:numPr>
        <w:spacing w:before="240"/>
        <w:jc w:val="both"/>
        <w:outlineLvl w:val="0"/>
        <w:rPr>
          <w:rFonts w:ascii="Helvetica" w:hAnsi="Helvetica" w:cs="Arial"/>
          <w:szCs w:val="24"/>
        </w:rPr>
      </w:pPr>
      <w:r>
        <w:rPr>
          <w:rFonts w:ascii="Helvetica" w:hAnsi="Helvetica" w:cs="Arial"/>
          <w:szCs w:val="24"/>
        </w:rPr>
        <w:t>58570fig4.jpg</w:t>
      </w:r>
    </w:p>
    <w:p w14:paraId="2B707C39" w14:textId="77777777" w:rsidR="00CE10F2" w:rsidRDefault="00AB4D96" w:rsidP="00156C34">
      <w:pPr>
        <w:numPr>
          <w:ilvl w:val="1"/>
          <w:numId w:val="31"/>
        </w:numPr>
        <w:spacing w:before="240"/>
        <w:jc w:val="both"/>
        <w:outlineLvl w:val="0"/>
        <w:rPr>
          <w:rFonts w:ascii="Helvetica" w:hAnsi="Helvetica" w:cs="Arial"/>
          <w:szCs w:val="24"/>
        </w:rPr>
      </w:pPr>
      <w:r>
        <w:rPr>
          <w:rFonts w:ascii="Helvetica" w:hAnsi="Helvetica" w:cs="Arial"/>
          <w:szCs w:val="24"/>
        </w:rPr>
        <w:t>P</w:t>
      </w:r>
      <w:r w:rsidR="001076C7" w:rsidRPr="00A854B2">
        <w:rPr>
          <w:rFonts w:ascii="Helvetica" w:hAnsi="Helvetica" w:cs="Arial"/>
          <w:szCs w:val="24"/>
        </w:rPr>
        <w:t xml:space="preserve">reformed huTau441 aggregates are efficient in recruiting tau monomer and inducing formation of </w:t>
      </w:r>
      <w:r w:rsidR="001076C7" w:rsidRPr="00B500B7">
        <w:rPr>
          <w:rFonts w:ascii="Helvetica" w:hAnsi="Helvetica" w:cs="Arial"/>
          <w:i/>
          <w:szCs w:val="24"/>
        </w:rPr>
        <w:t>de novo</w:t>
      </w:r>
      <w:r w:rsidR="001076C7" w:rsidRPr="00A854B2">
        <w:rPr>
          <w:rFonts w:ascii="Helvetica" w:hAnsi="Helvetica" w:cs="Arial"/>
          <w:szCs w:val="24"/>
        </w:rPr>
        <w:t xml:space="preserve"> tau aggregates</w:t>
      </w:r>
      <w:r>
        <w:rPr>
          <w:rFonts w:ascii="Helvetica" w:hAnsi="Helvetica" w:cs="Arial"/>
          <w:szCs w:val="24"/>
        </w:rPr>
        <w:t>,</w:t>
      </w:r>
      <w:r w:rsidR="00A854B2">
        <w:rPr>
          <w:rFonts w:ascii="Helvetica" w:hAnsi="Helvetica" w:cs="Arial"/>
          <w:szCs w:val="24"/>
        </w:rPr>
        <w:t xml:space="preserve"> </w:t>
      </w:r>
      <w:r w:rsidR="00DB5108">
        <w:rPr>
          <w:rFonts w:ascii="Helvetica" w:hAnsi="Helvetica" w:cs="Arial"/>
          <w:szCs w:val="24"/>
        </w:rPr>
        <w:t xml:space="preserve">and </w:t>
      </w:r>
      <w:r w:rsidR="00B500B7">
        <w:rPr>
          <w:rFonts w:ascii="Helvetica" w:hAnsi="Helvetica" w:cs="Arial"/>
          <w:szCs w:val="24"/>
        </w:rPr>
        <w:t xml:space="preserve">the </w:t>
      </w:r>
      <w:r w:rsidR="00DB5108">
        <w:rPr>
          <w:rFonts w:ascii="Helvetica" w:hAnsi="Helvetica" w:cs="Arial"/>
          <w:szCs w:val="24"/>
        </w:rPr>
        <w:t xml:space="preserve">efficiency of the process is directly proportional with the percentage of seeds </w:t>
      </w:r>
      <w:r w:rsidR="00A854B2" w:rsidRPr="00A854B2">
        <w:rPr>
          <w:rFonts w:ascii="Helvetica" w:hAnsi="Helvetica" w:cs="Arial"/>
          <w:b/>
          <w:szCs w:val="24"/>
        </w:rPr>
        <w:t>[</w:t>
      </w:r>
      <w:r>
        <w:rPr>
          <w:rFonts w:ascii="Helvetica" w:hAnsi="Helvetica" w:cs="Arial"/>
          <w:b/>
          <w:szCs w:val="24"/>
        </w:rPr>
        <w:t>1</w:t>
      </w:r>
      <w:r w:rsidR="00A854B2" w:rsidRPr="00A854B2">
        <w:rPr>
          <w:rFonts w:ascii="Helvetica" w:hAnsi="Helvetica" w:cs="Arial"/>
          <w:b/>
          <w:szCs w:val="24"/>
        </w:rPr>
        <w:t>-LM]</w:t>
      </w:r>
      <w:r w:rsidR="001076C7" w:rsidRPr="00A854B2">
        <w:rPr>
          <w:rFonts w:ascii="Helvetica" w:hAnsi="Helvetica" w:cs="Arial"/>
          <w:szCs w:val="24"/>
        </w:rPr>
        <w:t>.</w:t>
      </w:r>
      <w:r w:rsidR="00A854B2">
        <w:rPr>
          <w:rFonts w:ascii="Helvetica" w:hAnsi="Helvetica" w:cs="Arial"/>
          <w:szCs w:val="24"/>
        </w:rPr>
        <w:t xml:space="preserve"> Amounts as low as 0.0025 percent</w:t>
      </w:r>
      <w:r w:rsidR="001076C7" w:rsidRPr="00A854B2">
        <w:rPr>
          <w:rFonts w:ascii="Helvetica" w:hAnsi="Helvetica" w:cs="Arial"/>
          <w:szCs w:val="24"/>
        </w:rPr>
        <w:t xml:space="preserve"> of preformed tau aggregates are capable </w:t>
      </w:r>
      <w:r>
        <w:rPr>
          <w:rFonts w:ascii="Helvetica" w:hAnsi="Helvetica" w:cs="Arial"/>
          <w:szCs w:val="24"/>
        </w:rPr>
        <w:t>of bypassing</w:t>
      </w:r>
      <w:r w:rsidR="001076C7" w:rsidRPr="00A854B2">
        <w:rPr>
          <w:rFonts w:ascii="Helvetica" w:hAnsi="Helvetica" w:cs="Arial"/>
          <w:szCs w:val="24"/>
        </w:rPr>
        <w:t xml:space="preserve"> </w:t>
      </w:r>
      <w:r>
        <w:rPr>
          <w:rFonts w:ascii="Helvetica" w:hAnsi="Helvetica" w:cs="Arial"/>
          <w:szCs w:val="24"/>
        </w:rPr>
        <w:t xml:space="preserve">huTau441 </w:t>
      </w:r>
      <w:r w:rsidR="001076C7" w:rsidRPr="00A854B2">
        <w:rPr>
          <w:rFonts w:ascii="Helvetica" w:hAnsi="Helvetica" w:cs="Arial"/>
          <w:szCs w:val="24"/>
        </w:rPr>
        <w:t xml:space="preserve">nucleation and trigger </w:t>
      </w:r>
      <w:r w:rsidRPr="00B500B7">
        <w:rPr>
          <w:rFonts w:ascii="Helvetica" w:hAnsi="Helvetica" w:cs="Arial"/>
          <w:i/>
          <w:szCs w:val="24"/>
        </w:rPr>
        <w:t>de novo</w:t>
      </w:r>
      <w:r>
        <w:rPr>
          <w:rFonts w:ascii="Helvetica" w:hAnsi="Helvetica" w:cs="Arial"/>
          <w:szCs w:val="24"/>
        </w:rPr>
        <w:t xml:space="preserve"> fibril </w:t>
      </w:r>
      <w:r w:rsidR="001076C7" w:rsidRPr="00A854B2">
        <w:rPr>
          <w:rFonts w:ascii="Helvetica" w:hAnsi="Helvetica" w:cs="Arial"/>
          <w:szCs w:val="24"/>
        </w:rPr>
        <w:t>generatio</w:t>
      </w:r>
      <w:r w:rsidR="00A854B2">
        <w:rPr>
          <w:rFonts w:ascii="Helvetica" w:hAnsi="Helvetica" w:cs="Arial"/>
          <w:szCs w:val="24"/>
        </w:rPr>
        <w:t xml:space="preserve">n </w:t>
      </w:r>
      <w:r w:rsidR="00A854B2" w:rsidRPr="00A854B2">
        <w:rPr>
          <w:rFonts w:ascii="Helvetica" w:hAnsi="Helvetica" w:cs="Arial"/>
          <w:b/>
          <w:szCs w:val="24"/>
        </w:rPr>
        <w:t>[</w:t>
      </w:r>
      <w:r>
        <w:rPr>
          <w:rFonts w:ascii="Helvetica" w:hAnsi="Helvetica" w:cs="Arial"/>
          <w:b/>
          <w:szCs w:val="24"/>
        </w:rPr>
        <w:t>2</w:t>
      </w:r>
      <w:r w:rsidR="00A854B2" w:rsidRPr="00A854B2">
        <w:rPr>
          <w:rFonts w:ascii="Helvetica" w:hAnsi="Helvetica" w:cs="Arial"/>
          <w:b/>
          <w:szCs w:val="24"/>
        </w:rPr>
        <w:t>-LM]</w:t>
      </w:r>
      <w:r w:rsidR="001076C7" w:rsidRPr="00A854B2">
        <w:rPr>
          <w:rFonts w:ascii="Helvetica" w:hAnsi="Helvetica" w:cs="Arial"/>
          <w:szCs w:val="24"/>
        </w:rPr>
        <w:t>.</w:t>
      </w:r>
      <w:r w:rsidR="00A46D0B">
        <w:rPr>
          <w:rFonts w:ascii="Helvetica" w:hAnsi="Helvetica" w:cs="Arial"/>
          <w:szCs w:val="24"/>
        </w:rPr>
        <w:t xml:space="preserve">  </w:t>
      </w:r>
    </w:p>
    <w:p w14:paraId="155A5D84" w14:textId="77777777" w:rsidR="00A854B2" w:rsidRPr="00A854B2" w:rsidRDefault="00A854B2" w:rsidP="00156C34">
      <w:pPr>
        <w:numPr>
          <w:ilvl w:val="2"/>
          <w:numId w:val="31"/>
        </w:numPr>
        <w:spacing w:before="240"/>
        <w:jc w:val="both"/>
        <w:outlineLvl w:val="0"/>
        <w:rPr>
          <w:rFonts w:ascii="Helvetica" w:hAnsi="Helvetica" w:cs="Arial"/>
          <w:szCs w:val="24"/>
        </w:rPr>
      </w:pPr>
      <w:r>
        <w:rPr>
          <w:rFonts w:ascii="Helvetica" w:hAnsi="Helvetica" w:cs="Arial"/>
          <w:szCs w:val="24"/>
        </w:rPr>
        <w:t>58570fig5.jpg</w:t>
      </w:r>
    </w:p>
    <w:p w14:paraId="46C25D61" w14:textId="77777777" w:rsidR="00A854B2" w:rsidRPr="00A854B2" w:rsidRDefault="00A854B2" w:rsidP="00156C34">
      <w:pPr>
        <w:numPr>
          <w:ilvl w:val="2"/>
          <w:numId w:val="31"/>
        </w:numPr>
        <w:spacing w:before="240"/>
        <w:jc w:val="both"/>
        <w:outlineLvl w:val="0"/>
        <w:rPr>
          <w:rFonts w:ascii="Helvetica" w:hAnsi="Helvetica" w:cs="Arial"/>
          <w:szCs w:val="24"/>
        </w:rPr>
      </w:pPr>
      <w:r>
        <w:rPr>
          <w:rFonts w:ascii="Helvetica" w:hAnsi="Helvetica" w:cs="Arial"/>
          <w:szCs w:val="24"/>
        </w:rPr>
        <w:t>58570fig5.jpg</w:t>
      </w:r>
      <w:r w:rsidR="00A46D0B">
        <w:rPr>
          <w:rFonts w:ascii="Helvetica" w:hAnsi="Helvetica" w:cs="Arial"/>
          <w:szCs w:val="24"/>
        </w:rPr>
        <w:t xml:space="preserve">: </w:t>
      </w:r>
      <w:r w:rsidR="00AB4D96">
        <w:rPr>
          <w:rFonts w:ascii="Helvetica" w:hAnsi="Helvetica" w:cs="Arial"/>
          <w:szCs w:val="24"/>
        </w:rPr>
        <w:t>Show whole figure and then highlight the lower concentration (blue curves).</w:t>
      </w:r>
    </w:p>
    <w:p w14:paraId="29853692" w14:textId="77777777" w:rsidR="00A854B2" w:rsidRPr="00E24898" w:rsidRDefault="00A854B2" w:rsidP="00CE10F2">
      <w:pPr>
        <w:jc w:val="both"/>
        <w:outlineLvl w:val="0"/>
        <w:rPr>
          <w:rFonts w:ascii="Helvetica" w:hAnsi="Helvetica" w:cs="Arial"/>
          <w:sz w:val="22"/>
          <w:szCs w:val="24"/>
        </w:rPr>
      </w:pPr>
    </w:p>
    <w:p w14:paraId="768B3AD4" w14:textId="77777777" w:rsidR="00305187" w:rsidRPr="0039378C" w:rsidRDefault="00305187" w:rsidP="00851B3E">
      <w:pPr>
        <w:spacing w:line="480" w:lineRule="auto"/>
        <w:rPr>
          <w:rFonts w:ascii="Helvetica" w:hAnsi="Helvetica"/>
          <w:b/>
          <w:sz w:val="22"/>
          <w:lang w:eastAsia="zh-TW"/>
        </w:rPr>
      </w:pPr>
    </w:p>
    <w:p w14:paraId="565CD545" w14:textId="77777777" w:rsidR="00CE10F2" w:rsidRPr="00AA132F" w:rsidRDefault="00CE10F2" w:rsidP="00156C34">
      <w:pPr>
        <w:numPr>
          <w:ilvl w:val="0"/>
          <w:numId w:val="31"/>
        </w:numPr>
        <w:jc w:val="both"/>
        <w:outlineLvl w:val="0"/>
        <w:rPr>
          <w:rFonts w:ascii="Helvetica" w:hAnsi="Helvetica" w:cs="Arial"/>
          <w:b/>
          <w:szCs w:val="24"/>
        </w:rPr>
      </w:pPr>
      <w:r w:rsidRPr="00AA132F">
        <w:rPr>
          <w:rFonts w:ascii="Helvetica" w:hAnsi="Helvetica" w:cs="Arial"/>
          <w:b/>
          <w:szCs w:val="24"/>
        </w:rPr>
        <w:t>Conclusion (said by authors on camera)</w:t>
      </w:r>
    </w:p>
    <w:p w14:paraId="426E9474" w14:textId="77777777" w:rsidR="00646D95" w:rsidRPr="003374F6" w:rsidRDefault="00646D95" w:rsidP="00156C34">
      <w:pPr>
        <w:numPr>
          <w:ilvl w:val="1"/>
          <w:numId w:val="31"/>
        </w:numPr>
        <w:spacing w:before="240"/>
        <w:jc w:val="both"/>
        <w:outlineLvl w:val="0"/>
        <w:rPr>
          <w:rFonts w:ascii="Helvetica" w:hAnsi="Helvetica" w:cs="Arial"/>
          <w:szCs w:val="24"/>
        </w:rPr>
      </w:pPr>
      <w:r w:rsidRPr="003374F6">
        <w:rPr>
          <w:rFonts w:ascii="Helvetica" w:hAnsi="Helvetica" w:cs="Arial"/>
          <w:szCs w:val="24"/>
          <w:u w:val="single"/>
        </w:rPr>
        <w:t>Adrian Apetri</w:t>
      </w:r>
      <w:r w:rsidRPr="003374F6">
        <w:rPr>
          <w:rFonts w:ascii="Helvetica" w:hAnsi="Helvetica" w:cs="Arial"/>
          <w:szCs w:val="24"/>
        </w:rPr>
        <w:t xml:space="preserve">: </w:t>
      </w:r>
      <w:r w:rsidRPr="0039378C">
        <w:rPr>
          <w:rFonts w:ascii="Helvetica" w:hAnsi="Helvetica" w:cs="Calibri"/>
        </w:rPr>
        <w:t xml:space="preserve">The </w:t>
      </w:r>
      <w:r w:rsidR="00F35D53" w:rsidRPr="0039378C">
        <w:rPr>
          <w:rFonts w:ascii="Helvetica" w:hAnsi="Helvetica" w:cs="Calibri"/>
        </w:rPr>
        <w:t xml:space="preserve">current </w:t>
      </w:r>
      <w:r w:rsidRPr="0039378C">
        <w:rPr>
          <w:rFonts w:ascii="Helvetica" w:hAnsi="Helvetica" w:cs="Calibri"/>
        </w:rPr>
        <w:t xml:space="preserve">assay mimics </w:t>
      </w:r>
      <w:r w:rsidR="00F35D53" w:rsidRPr="0039378C">
        <w:rPr>
          <w:rFonts w:ascii="Helvetica" w:hAnsi="Helvetica" w:cs="Calibri"/>
        </w:rPr>
        <w:t xml:space="preserve">the </w:t>
      </w:r>
      <w:r w:rsidRPr="0039378C">
        <w:rPr>
          <w:rFonts w:ascii="Helvetica" w:hAnsi="Helvetica" w:cs="Calibri"/>
        </w:rPr>
        <w:t xml:space="preserve">misfolding and aggregation of tau, enabling mechanistic studies that will shed light on tau pathogenesis and constitutes </w:t>
      </w:r>
      <w:bookmarkStart w:id="1" w:name="_Hlk515865579"/>
      <w:r w:rsidRPr="0039378C">
        <w:rPr>
          <w:rFonts w:ascii="Helvetica" w:hAnsi="Helvetica" w:cs="Calibri"/>
        </w:rPr>
        <w:t>a valuable tool for screening drug candidates and evaluat</w:t>
      </w:r>
      <w:r w:rsidR="00B500B7">
        <w:rPr>
          <w:rFonts w:ascii="Helvetica" w:hAnsi="Helvetica" w:cs="Calibri"/>
        </w:rPr>
        <w:t>ing</w:t>
      </w:r>
      <w:r w:rsidRPr="0039378C">
        <w:rPr>
          <w:rFonts w:ascii="Helvetica" w:hAnsi="Helvetica" w:cs="Calibri"/>
        </w:rPr>
        <w:t xml:space="preserve"> their interference with different steps </w:t>
      </w:r>
      <w:r w:rsidR="009F25B2">
        <w:rPr>
          <w:rFonts w:ascii="Helvetica" w:hAnsi="Helvetica" w:cs="Calibri"/>
        </w:rPr>
        <w:t>of the</w:t>
      </w:r>
      <w:r w:rsidRPr="0039378C">
        <w:rPr>
          <w:rFonts w:ascii="Helvetica" w:hAnsi="Helvetica" w:cs="Calibri"/>
        </w:rPr>
        <w:t xml:space="preserve"> proces</w:t>
      </w:r>
      <w:bookmarkEnd w:id="1"/>
      <w:r w:rsidRPr="0039378C">
        <w:rPr>
          <w:rFonts w:ascii="Helvetica" w:hAnsi="Helvetica" w:cs="Calibri"/>
        </w:rPr>
        <w:t xml:space="preserve">s. </w:t>
      </w:r>
    </w:p>
    <w:p w14:paraId="2741FE8F" w14:textId="77777777" w:rsidR="00CE10F2" w:rsidRPr="003374F6" w:rsidRDefault="00646D95" w:rsidP="00156C34">
      <w:pPr>
        <w:numPr>
          <w:ilvl w:val="1"/>
          <w:numId w:val="31"/>
        </w:numPr>
        <w:spacing w:before="240"/>
        <w:jc w:val="both"/>
        <w:outlineLvl w:val="0"/>
        <w:rPr>
          <w:rFonts w:ascii="Helvetica" w:hAnsi="Helvetica" w:cs="Arial"/>
          <w:szCs w:val="24"/>
        </w:rPr>
      </w:pPr>
      <w:r w:rsidRPr="003374F6">
        <w:rPr>
          <w:rFonts w:ascii="Helvetica" w:hAnsi="Helvetica" w:cs="Arial"/>
          <w:szCs w:val="24"/>
          <w:u w:val="single"/>
        </w:rPr>
        <w:t xml:space="preserve">Rosa Crespo: </w:t>
      </w:r>
      <w:r w:rsidRPr="0039378C">
        <w:rPr>
          <w:rFonts w:ascii="Helvetica" w:hAnsi="Helvetica" w:cs="Calibri"/>
        </w:rPr>
        <w:t xml:space="preserve">The high reproducibility of the assay </w:t>
      </w:r>
      <w:r w:rsidR="00F35D53" w:rsidRPr="0039378C">
        <w:rPr>
          <w:rFonts w:ascii="Helvetica" w:hAnsi="Helvetica" w:cs="Calibri"/>
        </w:rPr>
        <w:t xml:space="preserve">will </w:t>
      </w:r>
      <w:r w:rsidRPr="0039378C">
        <w:rPr>
          <w:rFonts w:ascii="Helvetica" w:hAnsi="Helvetica" w:cs="Calibri"/>
        </w:rPr>
        <w:t>allow scientists to implement it with relative ease in their lab</w:t>
      </w:r>
      <w:r w:rsidR="00F35D53" w:rsidRPr="0039378C">
        <w:rPr>
          <w:rFonts w:ascii="Helvetica" w:hAnsi="Helvetica" w:cs="Calibri"/>
        </w:rPr>
        <w:t>oratory</w:t>
      </w:r>
      <w:r w:rsidRPr="0039378C">
        <w:rPr>
          <w:rFonts w:ascii="Helvetica" w:hAnsi="Helvetica" w:cs="Calibri"/>
        </w:rPr>
        <w:t xml:space="preserve">. </w:t>
      </w:r>
      <w:r w:rsidR="00F35D53" w:rsidRPr="0039378C">
        <w:rPr>
          <w:rFonts w:ascii="Helvetica" w:hAnsi="Helvetica" w:cs="Calibri"/>
        </w:rPr>
        <w:t xml:space="preserve">Although the current assay focuses only on the longest tau isoform, huTau441, the application can be adapted to study </w:t>
      </w:r>
      <w:r w:rsidR="009F25B2">
        <w:rPr>
          <w:rFonts w:ascii="Helvetica" w:hAnsi="Helvetica" w:cs="Calibri"/>
        </w:rPr>
        <w:t>different</w:t>
      </w:r>
      <w:r w:rsidR="009F25B2" w:rsidRPr="0039378C">
        <w:rPr>
          <w:rFonts w:ascii="Helvetica" w:hAnsi="Helvetica" w:cs="Calibri"/>
        </w:rPr>
        <w:t xml:space="preserve"> </w:t>
      </w:r>
      <w:r w:rsidR="00F35D53" w:rsidRPr="0039378C">
        <w:rPr>
          <w:rFonts w:ascii="Helvetica" w:hAnsi="Helvetica" w:cs="Calibri"/>
        </w:rPr>
        <w:t xml:space="preserve">tau </w:t>
      </w:r>
      <w:r w:rsidR="009F25B2">
        <w:rPr>
          <w:rFonts w:ascii="Helvetica" w:hAnsi="Helvetica" w:cs="Calibri"/>
        </w:rPr>
        <w:t>variants.</w:t>
      </w:r>
    </w:p>
    <w:p w14:paraId="29CF7450" w14:textId="77777777" w:rsidR="00F35D53" w:rsidRPr="003374F6" w:rsidRDefault="00F35D53" w:rsidP="00156C34">
      <w:pPr>
        <w:numPr>
          <w:ilvl w:val="1"/>
          <w:numId w:val="31"/>
        </w:numPr>
        <w:spacing w:before="240"/>
        <w:jc w:val="both"/>
        <w:outlineLvl w:val="0"/>
        <w:rPr>
          <w:rFonts w:ascii="Helvetica" w:hAnsi="Helvetica" w:cs="Arial"/>
          <w:szCs w:val="24"/>
        </w:rPr>
      </w:pPr>
      <w:r w:rsidRPr="003374F6">
        <w:rPr>
          <w:rFonts w:ascii="Helvetica" w:hAnsi="Helvetica" w:cs="Arial"/>
          <w:szCs w:val="24"/>
          <w:u w:val="single"/>
        </w:rPr>
        <w:t>Adrian Apetri:</w:t>
      </w:r>
      <w:r w:rsidRPr="003374F6">
        <w:rPr>
          <w:rFonts w:ascii="Helvetica" w:hAnsi="Helvetica" w:cs="Arial"/>
          <w:szCs w:val="24"/>
        </w:rPr>
        <w:t xml:space="preserve"> </w:t>
      </w:r>
      <w:r w:rsidR="0039378C">
        <w:rPr>
          <w:rFonts w:ascii="Helvetica" w:hAnsi="Helvetica" w:cs="Arial"/>
          <w:szCs w:val="24"/>
        </w:rPr>
        <w:t>Do</w:t>
      </w:r>
      <w:r w:rsidRPr="003374F6">
        <w:rPr>
          <w:rFonts w:ascii="Helvetica" w:hAnsi="Helvetica" w:cs="Arial"/>
          <w:szCs w:val="24"/>
        </w:rPr>
        <w:t xml:space="preserve"> not forget</w:t>
      </w:r>
      <w:r w:rsidR="0039378C">
        <w:rPr>
          <w:rFonts w:ascii="Helvetica" w:hAnsi="Helvetica" w:cs="Arial"/>
          <w:szCs w:val="24"/>
        </w:rPr>
        <w:t xml:space="preserve"> that </w:t>
      </w:r>
      <w:r w:rsidRPr="003374F6">
        <w:rPr>
          <w:rFonts w:ascii="Helvetica" w:hAnsi="Helvetica" w:cs="Arial"/>
          <w:szCs w:val="24"/>
        </w:rPr>
        <w:t xml:space="preserve">selection of the right protein reagents and producing them at high </w:t>
      </w:r>
      <w:r w:rsidRPr="00ED0384">
        <w:rPr>
          <w:rFonts w:ascii="Helvetica" w:hAnsi="Helvetica" w:cs="Arial"/>
          <w:szCs w:val="24"/>
        </w:rPr>
        <w:t xml:space="preserve">quality standards </w:t>
      </w:r>
      <w:r w:rsidR="005372BE" w:rsidRPr="00ED0384">
        <w:rPr>
          <w:rFonts w:ascii="Helvetica" w:hAnsi="Helvetica" w:cs="Arial"/>
          <w:szCs w:val="24"/>
        </w:rPr>
        <w:t>are crucial steps that should be given maximum attention</w:t>
      </w:r>
      <w:r w:rsidR="009F25B2">
        <w:rPr>
          <w:rFonts w:ascii="Helvetica" w:hAnsi="Helvetica" w:cs="Arial"/>
          <w:szCs w:val="24"/>
        </w:rPr>
        <w:t>.</w:t>
      </w:r>
    </w:p>
    <w:p w14:paraId="16ADFC07"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2BAA5FA7" w14:textId="77777777" w:rsidR="00CE10F2" w:rsidRPr="00E24898" w:rsidRDefault="00CE10F2">
      <w:pPr>
        <w:pStyle w:val="BodyText"/>
        <w:rPr>
          <w:rFonts w:ascii="Helvetica" w:hAnsi="Helvetica"/>
          <w:i w:val="0"/>
          <w:sz w:val="22"/>
        </w:rPr>
      </w:pPr>
    </w:p>
    <w:p w14:paraId="42244B9B"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5754D28" w14:textId="77777777" w:rsidR="00CE10F2" w:rsidRPr="00E24898" w:rsidRDefault="00CE10F2" w:rsidP="00CE10F2">
      <w:pPr>
        <w:pStyle w:val="BodyText"/>
        <w:outlineLvl w:val="0"/>
        <w:rPr>
          <w:rFonts w:ascii="Helvetica" w:hAnsi="Helvetica"/>
          <w:b/>
          <w:i w:val="0"/>
          <w:sz w:val="22"/>
          <w:u w:val="single"/>
        </w:rPr>
      </w:pPr>
    </w:p>
    <w:p w14:paraId="001DB4D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EAECC7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2E67B1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F0E3B9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0101DE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557831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lastRenderedPageBreak/>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.mov, .mp4, or .avi files.  </w:t>
      </w:r>
    </w:p>
    <w:p w14:paraId="294D5D08" w14:textId="77777777" w:rsidR="00CE10F2" w:rsidRPr="00E24898" w:rsidRDefault="00CE10F2">
      <w:pPr>
        <w:pStyle w:val="BodyText"/>
        <w:rPr>
          <w:rFonts w:ascii="Helvetica" w:hAnsi="Helvetica"/>
          <w:i w:val="0"/>
          <w:sz w:val="22"/>
        </w:rPr>
      </w:pPr>
    </w:p>
    <w:p w14:paraId="17F6B48E"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6E796B59" w14:textId="77777777" w:rsidR="00CE10F2" w:rsidRPr="00E24898" w:rsidRDefault="00CE10F2">
      <w:pPr>
        <w:pStyle w:val="BodyText"/>
        <w:rPr>
          <w:rFonts w:ascii="Helvetica" w:hAnsi="Helvetica"/>
          <w:i w:val="0"/>
          <w:sz w:val="22"/>
        </w:rPr>
      </w:pPr>
    </w:p>
    <w:p w14:paraId="43182546" w14:textId="77777777" w:rsidR="00CE10F2" w:rsidRPr="00E24898" w:rsidRDefault="00CE10F2">
      <w:pPr>
        <w:pStyle w:val="BodyText"/>
        <w:rPr>
          <w:rFonts w:ascii="Helvetica" w:hAnsi="Helvetica"/>
          <w:b/>
          <w:i w:val="0"/>
          <w:sz w:val="22"/>
        </w:rPr>
      </w:pPr>
    </w:p>
    <w:p w14:paraId="105AD6A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7E9B7E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C41270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5A8433E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CC718E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D1236E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ED1C4A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3071974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0C6490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21EB71A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073AF51"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4"/>
      <w:footerReference w:type="default" r:id="rId15"/>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AD947" w14:textId="77777777" w:rsidR="00156C34" w:rsidRDefault="00156C34">
      <w:r>
        <w:separator/>
      </w:r>
    </w:p>
  </w:endnote>
  <w:endnote w:type="continuationSeparator" w:id="0">
    <w:p w14:paraId="588AB2D1" w14:textId="77777777" w:rsidR="00156C34" w:rsidRDefault="00156C34">
      <w:r>
        <w:continuationSeparator/>
      </w:r>
    </w:p>
  </w:endnote>
  <w:endnote w:type="continuationNotice" w:id="1">
    <w:p w14:paraId="0681CFEF" w14:textId="77777777" w:rsidR="00156C34" w:rsidRDefault="00156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473D1" w14:textId="77777777" w:rsidR="00156C34" w:rsidRDefault="00156C34" w:rsidP="00CE10F2">
    <w:pPr>
      <w:pStyle w:val="Footer"/>
      <w:jc w:val="center"/>
    </w:pPr>
    <w:r>
      <w:sym w:font="Symbol" w:char="F0D3"/>
    </w:r>
    <w:r>
      <w:t xml:space="preserve"> 201</w:t>
    </w:r>
    <w:r>
      <w:rPr>
        <w:lang w:val="en-US"/>
      </w:rPr>
      <w:t>8</w:t>
    </w:r>
    <w:r>
      <w:t>, Journal of Visualized Experiments</w:t>
    </w:r>
  </w:p>
  <w:p w14:paraId="5B6BFE4D" w14:textId="77777777" w:rsidR="00156C34" w:rsidRDefault="00156C34"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7BF01" w14:textId="77777777" w:rsidR="00156C34" w:rsidRDefault="00156C34">
      <w:r>
        <w:separator/>
      </w:r>
    </w:p>
  </w:footnote>
  <w:footnote w:type="continuationSeparator" w:id="0">
    <w:p w14:paraId="0273724A" w14:textId="77777777" w:rsidR="00156C34" w:rsidRDefault="00156C34">
      <w:r>
        <w:continuationSeparator/>
      </w:r>
    </w:p>
  </w:footnote>
  <w:footnote w:type="continuationNotice" w:id="1">
    <w:p w14:paraId="1A232D2A" w14:textId="77777777" w:rsidR="00156C34" w:rsidRDefault="00156C3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61960" w14:textId="77777777" w:rsidR="00156C34" w:rsidRDefault="00156C3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C4251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2F27297"/>
    <w:multiLevelType w:val="multilevel"/>
    <w:tmpl w:val="8368BB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44FE2474"/>
    <w:lvl w:ilvl="0">
      <w:start w:val="2"/>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55A849F5"/>
    <w:multiLevelType w:val="multilevel"/>
    <w:tmpl w:val="44FE2474"/>
    <w:lvl w:ilvl="0">
      <w:start w:val="2"/>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935CC0"/>
    <w:multiLevelType w:val="multilevel"/>
    <w:tmpl w:val="15E44E3A"/>
    <w:lvl w:ilvl="0">
      <w:start w:val="1"/>
      <w:numFmt w:val="decimal"/>
      <w:lvlText w:val="%1"/>
      <w:lvlJc w:val="left"/>
      <w:pPr>
        <w:ind w:left="360" w:hanging="360"/>
      </w:pPr>
      <w:rPr>
        <w:rFonts w:hint="default"/>
        <w:u w:val="single"/>
      </w:rPr>
    </w:lvl>
    <w:lvl w:ilvl="1">
      <w:start w:val="7"/>
      <w:numFmt w:val="decimal"/>
      <w:lvlText w:val="%1.%2"/>
      <w:lvlJc w:val="left"/>
      <w:pPr>
        <w:ind w:left="1440" w:hanging="360"/>
      </w:pPr>
      <w:rPr>
        <w:rFonts w:hint="default"/>
        <w:u w:val="single"/>
      </w:rPr>
    </w:lvl>
    <w:lvl w:ilvl="2">
      <w:start w:val="1"/>
      <w:numFmt w:val="decimal"/>
      <w:lvlText w:val="%1.%2.%3"/>
      <w:lvlJc w:val="left"/>
      <w:pPr>
        <w:ind w:left="2880" w:hanging="720"/>
      </w:pPr>
      <w:rPr>
        <w:rFonts w:hint="default"/>
        <w:u w:val="single"/>
      </w:rPr>
    </w:lvl>
    <w:lvl w:ilvl="3">
      <w:start w:val="1"/>
      <w:numFmt w:val="decimal"/>
      <w:lvlText w:val="%1.%2.%3.%4"/>
      <w:lvlJc w:val="left"/>
      <w:pPr>
        <w:ind w:left="4320" w:hanging="108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840" w:hanging="144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360" w:hanging="1800"/>
      </w:pPr>
      <w:rPr>
        <w:rFonts w:hint="default"/>
        <w:u w:val="single"/>
      </w:rPr>
    </w:lvl>
    <w:lvl w:ilvl="8">
      <w:start w:val="1"/>
      <w:numFmt w:val="decimal"/>
      <w:lvlText w:val="%1.%2.%3.%4.%5.%6.%7.%8.%9"/>
      <w:lvlJc w:val="left"/>
      <w:pPr>
        <w:ind w:left="10440" w:hanging="1800"/>
      </w:pPr>
      <w:rPr>
        <w:rFonts w:hint="default"/>
        <w:u w:val="single"/>
      </w:rPr>
    </w:lvl>
  </w:abstractNum>
  <w:abstractNum w:abstractNumId="27">
    <w:nsid w:val="65F535B9"/>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6E2022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2"/>
  </w:num>
  <w:num w:numId="10">
    <w:abstractNumId w:val="29"/>
  </w:num>
  <w:num w:numId="11">
    <w:abstractNumId w:val="17"/>
  </w:num>
  <w:num w:numId="12">
    <w:abstractNumId w:val="23"/>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30"/>
  </w:num>
  <w:num w:numId="22">
    <w:abstractNumId w:val="13"/>
  </w:num>
  <w:num w:numId="23">
    <w:abstractNumId w:val="10"/>
  </w:num>
  <w:num w:numId="24">
    <w:abstractNumId w:val="9"/>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26"/>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3C8B"/>
    <w:rsid w:val="0001266D"/>
    <w:rsid w:val="00012E9E"/>
    <w:rsid w:val="00013862"/>
    <w:rsid w:val="0001795D"/>
    <w:rsid w:val="00023E22"/>
    <w:rsid w:val="00043807"/>
    <w:rsid w:val="00074929"/>
    <w:rsid w:val="00076EAC"/>
    <w:rsid w:val="00090BAC"/>
    <w:rsid w:val="000B0B1A"/>
    <w:rsid w:val="000B1F29"/>
    <w:rsid w:val="000B4E9A"/>
    <w:rsid w:val="000D17E8"/>
    <w:rsid w:val="000D2C59"/>
    <w:rsid w:val="00106F46"/>
    <w:rsid w:val="001076C7"/>
    <w:rsid w:val="001115D1"/>
    <w:rsid w:val="00125924"/>
    <w:rsid w:val="00126973"/>
    <w:rsid w:val="00147E28"/>
    <w:rsid w:val="00151824"/>
    <w:rsid w:val="00156C34"/>
    <w:rsid w:val="00162D51"/>
    <w:rsid w:val="00162F2F"/>
    <w:rsid w:val="001819E3"/>
    <w:rsid w:val="00191A77"/>
    <w:rsid w:val="001C7BBC"/>
    <w:rsid w:val="001E52A3"/>
    <w:rsid w:val="001E7915"/>
    <w:rsid w:val="001F0890"/>
    <w:rsid w:val="00226F8C"/>
    <w:rsid w:val="00247BFF"/>
    <w:rsid w:val="0025310D"/>
    <w:rsid w:val="002544F1"/>
    <w:rsid w:val="00265C44"/>
    <w:rsid w:val="00283964"/>
    <w:rsid w:val="00283E3E"/>
    <w:rsid w:val="00284642"/>
    <w:rsid w:val="002A7CEE"/>
    <w:rsid w:val="002B26D4"/>
    <w:rsid w:val="002B34A3"/>
    <w:rsid w:val="002B417F"/>
    <w:rsid w:val="002B55D9"/>
    <w:rsid w:val="002C2953"/>
    <w:rsid w:val="002C4B59"/>
    <w:rsid w:val="002C7758"/>
    <w:rsid w:val="002D21A5"/>
    <w:rsid w:val="002E6F43"/>
    <w:rsid w:val="002E7521"/>
    <w:rsid w:val="002F3829"/>
    <w:rsid w:val="003036C1"/>
    <w:rsid w:val="00305187"/>
    <w:rsid w:val="0031378D"/>
    <w:rsid w:val="00320B05"/>
    <w:rsid w:val="003218AB"/>
    <w:rsid w:val="00322C71"/>
    <w:rsid w:val="003374F6"/>
    <w:rsid w:val="00342D7B"/>
    <w:rsid w:val="0035681F"/>
    <w:rsid w:val="00360CC6"/>
    <w:rsid w:val="00385C15"/>
    <w:rsid w:val="0039378C"/>
    <w:rsid w:val="003A1109"/>
    <w:rsid w:val="003A25A4"/>
    <w:rsid w:val="003C7DD1"/>
    <w:rsid w:val="003D0847"/>
    <w:rsid w:val="003E14E5"/>
    <w:rsid w:val="003E2040"/>
    <w:rsid w:val="003E2BC9"/>
    <w:rsid w:val="003E717A"/>
    <w:rsid w:val="003E742E"/>
    <w:rsid w:val="00413FF7"/>
    <w:rsid w:val="00464FFC"/>
    <w:rsid w:val="00472752"/>
    <w:rsid w:val="0047306D"/>
    <w:rsid w:val="004B0F48"/>
    <w:rsid w:val="004C1828"/>
    <w:rsid w:val="004C2DAD"/>
    <w:rsid w:val="004C3ED9"/>
    <w:rsid w:val="004E0EB4"/>
    <w:rsid w:val="004F664D"/>
    <w:rsid w:val="005055C0"/>
    <w:rsid w:val="0051078C"/>
    <w:rsid w:val="005108B2"/>
    <w:rsid w:val="00511238"/>
    <w:rsid w:val="00513853"/>
    <w:rsid w:val="00520D21"/>
    <w:rsid w:val="00530DD9"/>
    <w:rsid w:val="005320E4"/>
    <w:rsid w:val="005372BE"/>
    <w:rsid w:val="00557116"/>
    <w:rsid w:val="00565757"/>
    <w:rsid w:val="0057535B"/>
    <w:rsid w:val="005900E0"/>
    <w:rsid w:val="005A09D8"/>
    <w:rsid w:val="005A0D70"/>
    <w:rsid w:val="005A1F5E"/>
    <w:rsid w:val="005A3F8F"/>
    <w:rsid w:val="005A6D3F"/>
    <w:rsid w:val="005B4ED2"/>
    <w:rsid w:val="005B6859"/>
    <w:rsid w:val="005D783F"/>
    <w:rsid w:val="005E0A98"/>
    <w:rsid w:val="005F18A3"/>
    <w:rsid w:val="006346FE"/>
    <w:rsid w:val="00634836"/>
    <w:rsid w:val="00645B93"/>
    <w:rsid w:val="00646D95"/>
    <w:rsid w:val="0065011D"/>
    <w:rsid w:val="00654735"/>
    <w:rsid w:val="006556DE"/>
    <w:rsid w:val="00657F6B"/>
    <w:rsid w:val="006732FB"/>
    <w:rsid w:val="00680792"/>
    <w:rsid w:val="00680D52"/>
    <w:rsid w:val="0069665E"/>
    <w:rsid w:val="006B76F4"/>
    <w:rsid w:val="006C08AE"/>
    <w:rsid w:val="006C0E87"/>
    <w:rsid w:val="006D15DF"/>
    <w:rsid w:val="006D1DE3"/>
    <w:rsid w:val="006D6F30"/>
    <w:rsid w:val="006E1A42"/>
    <w:rsid w:val="006F2A7A"/>
    <w:rsid w:val="00707D24"/>
    <w:rsid w:val="00724027"/>
    <w:rsid w:val="00724E3B"/>
    <w:rsid w:val="007548F3"/>
    <w:rsid w:val="007721A3"/>
    <w:rsid w:val="007A5A02"/>
    <w:rsid w:val="007C1C74"/>
    <w:rsid w:val="007D5B6F"/>
    <w:rsid w:val="007F697A"/>
    <w:rsid w:val="008031D0"/>
    <w:rsid w:val="00803534"/>
    <w:rsid w:val="00804C75"/>
    <w:rsid w:val="00823F77"/>
    <w:rsid w:val="00832FA5"/>
    <w:rsid w:val="008373A7"/>
    <w:rsid w:val="00847A50"/>
    <w:rsid w:val="00851B3E"/>
    <w:rsid w:val="00886F66"/>
    <w:rsid w:val="008A3C5F"/>
    <w:rsid w:val="008D2A6A"/>
    <w:rsid w:val="008D3DE4"/>
    <w:rsid w:val="008D58EC"/>
    <w:rsid w:val="008D65FA"/>
    <w:rsid w:val="008E29DB"/>
    <w:rsid w:val="008E29F9"/>
    <w:rsid w:val="008E7417"/>
    <w:rsid w:val="008F7754"/>
    <w:rsid w:val="0090381C"/>
    <w:rsid w:val="00922BBF"/>
    <w:rsid w:val="00941F06"/>
    <w:rsid w:val="00951A8E"/>
    <w:rsid w:val="00954870"/>
    <w:rsid w:val="009625B1"/>
    <w:rsid w:val="00965F8F"/>
    <w:rsid w:val="00985841"/>
    <w:rsid w:val="009875FF"/>
    <w:rsid w:val="009A240B"/>
    <w:rsid w:val="009A3CBD"/>
    <w:rsid w:val="009C2062"/>
    <w:rsid w:val="009C308C"/>
    <w:rsid w:val="009D61E3"/>
    <w:rsid w:val="009F25B2"/>
    <w:rsid w:val="009F356C"/>
    <w:rsid w:val="00A218EC"/>
    <w:rsid w:val="00A30B6B"/>
    <w:rsid w:val="00A3138F"/>
    <w:rsid w:val="00A46D0B"/>
    <w:rsid w:val="00A72C88"/>
    <w:rsid w:val="00A77CF6"/>
    <w:rsid w:val="00A82008"/>
    <w:rsid w:val="00A854B2"/>
    <w:rsid w:val="00A91283"/>
    <w:rsid w:val="00AA132F"/>
    <w:rsid w:val="00AB4D96"/>
    <w:rsid w:val="00AC2C4C"/>
    <w:rsid w:val="00AC3AAF"/>
    <w:rsid w:val="00AD1176"/>
    <w:rsid w:val="00AE11E8"/>
    <w:rsid w:val="00AE20EE"/>
    <w:rsid w:val="00AE4531"/>
    <w:rsid w:val="00B340A8"/>
    <w:rsid w:val="00B40E12"/>
    <w:rsid w:val="00B435B8"/>
    <w:rsid w:val="00B4499C"/>
    <w:rsid w:val="00B500B7"/>
    <w:rsid w:val="00B528AE"/>
    <w:rsid w:val="00B61728"/>
    <w:rsid w:val="00B63728"/>
    <w:rsid w:val="00B653B7"/>
    <w:rsid w:val="00B71C0C"/>
    <w:rsid w:val="00B7250F"/>
    <w:rsid w:val="00BA0AE8"/>
    <w:rsid w:val="00BA1B53"/>
    <w:rsid w:val="00BA42E2"/>
    <w:rsid w:val="00C107D8"/>
    <w:rsid w:val="00C31C5B"/>
    <w:rsid w:val="00C327CE"/>
    <w:rsid w:val="00C602B2"/>
    <w:rsid w:val="00C67835"/>
    <w:rsid w:val="00C7374B"/>
    <w:rsid w:val="00C97B11"/>
    <w:rsid w:val="00CA39ED"/>
    <w:rsid w:val="00CB039A"/>
    <w:rsid w:val="00CB3337"/>
    <w:rsid w:val="00CB4454"/>
    <w:rsid w:val="00CC0C58"/>
    <w:rsid w:val="00CC29BF"/>
    <w:rsid w:val="00CD7F92"/>
    <w:rsid w:val="00CE10F2"/>
    <w:rsid w:val="00CE1526"/>
    <w:rsid w:val="00CE4EB3"/>
    <w:rsid w:val="00CF22F6"/>
    <w:rsid w:val="00CF6830"/>
    <w:rsid w:val="00D04DDB"/>
    <w:rsid w:val="00D04F7E"/>
    <w:rsid w:val="00D10B5D"/>
    <w:rsid w:val="00D10F00"/>
    <w:rsid w:val="00D150D8"/>
    <w:rsid w:val="00D300CE"/>
    <w:rsid w:val="00D403E3"/>
    <w:rsid w:val="00D6550B"/>
    <w:rsid w:val="00D71A5D"/>
    <w:rsid w:val="00D82963"/>
    <w:rsid w:val="00D83C10"/>
    <w:rsid w:val="00D8699A"/>
    <w:rsid w:val="00DA117F"/>
    <w:rsid w:val="00DA17FB"/>
    <w:rsid w:val="00DB5108"/>
    <w:rsid w:val="00DB7EBA"/>
    <w:rsid w:val="00DD2CF9"/>
    <w:rsid w:val="00DD6039"/>
    <w:rsid w:val="00DE2882"/>
    <w:rsid w:val="00DE306E"/>
    <w:rsid w:val="00DE5E4B"/>
    <w:rsid w:val="00DE67BA"/>
    <w:rsid w:val="00DF32D6"/>
    <w:rsid w:val="00E07139"/>
    <w:rsid w:val="00E127A6"/>
    <w:rsid w:val="00E132E6"/>
    <w:rsid w:val="00E24673"/>
    <w:rsid w:val="00E24898"/>
    <w:rsid w:val="00E2644C"/>
    <w:rsid w:val="00E355EE"/>
    <w:rsid w:val="00E44F9D"/>
    <w:rsid w:val="00E6747E"/>
    <w:rsid w:val="00E73F21"/>
    <w:rsid w:val="00E9660B"/>
    <w:rsid w:val="00EA20E5"/>
    <w:rsid w:val="00EA60D4"/>
    <w:rsid w:val="00EB7FCB"/>
    <w:rsid w:val="00EC02CB"/>
    <w:rsid w:val="00EC6F48"/>
    <w:rsid w:val="00ED0384"/>
    <w:rsid w:val="00ED1C65"/>
    <w:rsid w:val="00EE1E2F"/>
    <w:rsid w:val="00EE4460"/>
    <w:rsid w:val="00EF4E2B"/>
    <w:rsid w:val="00F0293A"/>
    <w:rsid w:val="00F04E9E"/>
    <w:rsid w:val="00F10FAD"/>
    <w:rsid w:val="00F146E3"/>
    <w:rsid w:val="00F35094"/>
    <w:rsid w:val="00F35D53"/>
    <w:rsid w:val="00F4162C"/>
    <w:rsid w:val="00F4168E"/>
    <w:rsid w:val="00F42818"/>
    <w:rsid w:val="00F548EF"/>
    <w:rsid w:val="00F60B45"/>
    <w:rsid w:val="00F7348A"/>
    <w:rsid w:val="00F80177"/>
    <w:rsid w:val="00F94D20"/>
    <w:rsid w:val="00F95E8D"/>
    <w:rsid w:val="00FA7D51"/>
    <w:rsid w:val="00FD1497"/>
    <w:rsid w:val="00FD2E14"/>
    <w:rsid w:val="00FE5834"/>
    <w:rsid w:val="00FE7A03"/>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Note Level 2" w:uiPriority="1" w:qFormat="1"/>
    <w:lsdException w:name="No Spacing" w:uiPriority="1"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6E1A42"/>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8E741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uiPriority w:val="34"/>
    <w:qFormat/>
    <w:rsid w:val="001076C7"/>
    <w:pPr>
      <w:widowControl w:val="0"/>
      <w:autoSpaceDE w:val="0"/>
      <w:autoSpaceDN w:val="0"/>
      <w:adjustRightInd w:val="0"/>
      <w:ind w:left="720"/>
      <w:contextualSpacing/>
      <w:jc w:val="both"/>
    </w:pPr>
    <w:rPr>
      <w:rFonts w:ascii="Calibri" w:eastAsia="Times New Roman" w:hAnsi="Calibri" w:cs="Calibri"/>
      <w:color w:val="000000"/>
      <w:szCs w:val="24"/>
    </w:rPr>
  </w:style>
  <w:style w:type="paragraph" w:styleId="NoSpacing">
    <w:name w:val="No Spacing"/>
    <w:uiPriority w:val="1"/>
    <w:qFormat/>
    <w:rsid w:val="001076C7"/>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Note Level 2" w:uiPriority="1" w:qFormat="1"/>
    <w:lsdException w:name="No Spacing" w:uiPriority="1" w:qFormat="1"/>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6E1A42"/>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8E741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uiPriority w:val="34"/>
    <w:qFormat/>
    <w:rsid w:val="001076C7"/>
    <w:pPr>
      <w:widowControl w:val="0"/>
      <w:autoSpaceDE w:val="0"/>
      <w:autoSpaceDN w:val="0"/>
      <w:adjustRightInd w:val="0"/>
      <w:ind w:left="720"/>
      <w:contextualSpacing/>
      <w:jc w:val="both"/>
    </w:pPr>
    <w:rPr>
      <w:rFonts w:ascii="Calibri" w:eastAsia="Times New Roman" w:hAnsi="Calibri" w:cs="Calibri"/>
      <w:color w:val="000000"/>
      <w:szCs w:val="24"/>
    </w:rPr>
  </w:style>
  <w:style w:type="paragraph" w:styleId="NoSpacing">
    <w:name w:val="No Spacing"/>
    <w:uiPriority w:val="1"/>
    <w:qFormat/>
    <w:rsid w:val="001076C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1727">
      <w:bodyDiv w:val="1"/>
      <w:marLeft w:val="0"/>
      <w:marRight w:val="0"/>
      <w:marTop w:val="0"/>
      <w:marBottom w:val="0"/>
      <w:divBdr>
        <w:top w:val="none" w:sz="0" w:space="0" w:color="auto"/>
        <w:left w:val="none" w:sz="0" w:space="0" w:color="auto"/>
        <w:bottom w:val="none" w:sz="0" w:space="0" w:color="auto"/>
        <w:right w:val="none" w:sz="0" w:space="0" w:color="auto"/>
      </w:divBdr>
    </w:div>
    <w:div w:id="6422972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3112587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09967449">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4726674">
      <w:bodyDiv w:val="1"/>
      <w:marLeft w:val="0"/>
      <w:marRight w:val="0"/>
      <w:marTop w:val="0"/>
      <w:marBottom w:val="0"/>
      <w:divBdr>
        <w:top w:val="none" w:sz="0" w:space="0" w:color="auto"/>
        <w:left w:val="none" w:sz="0" w:space="0" w:color="auto"/>
        <w:bottom w:val="none" w:sz="0" w:space="0" w:color="auto"/>
        <w:right w:val="none" w:sz="0" w:space="0" w:color="auto"/>
      </w:divBdr>
    </w:div>
    <w:div w:id="1902206137">
      <w:bodyDiv w:val="1"/>
      <w:marLeft w:val="0"/>
      <w:marRight w:val="0"/>
      <w:marTop w:val="0"/>
      <w:marBottom w:val="0"/>
      <w:divBdr>
        <w:top w:val="none" w:sz="0" w:space="0" w:color="auto"/>
        <w:left w:val="none" w:sz="0" w:space="0" w:color="auto"/>
        <w:bottom w:val="none" w:sz="0" w:space="0" w:color="auto"/>
        <w:right w:val="none" w:sz="0" w:space="0" w:color="auto"/>
      </w:divBdr>
    </w:div>
    <w:div w:id="19155834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apetri@its.jnj.com" TargetMode="External"/><Relationship Id="rId12" Type="http://schemas.openxmlformats.org/officeDocument/2006/relationships/hyperlink" Target="mailto:rcrespor@its.jnj.com" TargetMode="External"/><Relationship Id="rId13" Type="http://schemas.openxmlformats.org/officeDocument/2006/relationships/hyperlink" Target="mailto:WKoudsta@its.jnj.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jove.com/files_upload.php?src=17863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B818D-CC43-B04B-A01E-B3E5BDCCECBD}">
  <ds:schemaRefs>
    <ds:schemaRef ds:uri="http://schemas.openxmlformats.org/officeDocument/2006/bibliography"/>
  </ds:schemaRefs>
</ds:datastoreItem>
</file>

<file path=customXml/itemProps2.xml><?xml version="1.0" encoding="utf-8"?>
<ds:datastoreItem xmlns:ds="http://schemas.openxmlformats.org/officeDocument/2006/customXml" ds:itemID="{E6D0C87D-E337-EC41-B921-395BAB027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9</Pages>
  <Words>2724</Words>
  <Characters>15530</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18218</CharactersWithSpaces>
  <SharedDoc>false</SharedDoc>
  <HLinks>
    <vt:vector size="24" baseType="variant">
      <vt:variant>
        <vt:i4>6225983</vt:i4>
      </vt:variant>
      <vt:variant>
        <vt:i4>9</vt:i4>
      </vt:variant>
      <vt:variant>
        <vt:i4>0</vt:i4>
      </vt:variant>
      <vt:variant>
        <vt:i4>5</vt:i4>
      </vt:variant>
      <vt:variant>
        <vt:lpwstr>mailto:WKoudsta@its.jnj.com</vt:lpwstr>
      </vt:variant>
      <vt:variant>
        <vt:lpwstr/>
      </vt:variant>
      <vt:variant>
        <vt:i4>4915255</vt:i4>
      </vt:variant>
      <vt:variant>
        <vt:i4>6</vt:i4>
      </vt:variant>
      <vt:variant>
        <vt:i4>0</vt:i4>
      </vt:variant>
      <vt:variant>
        <vt:i4>5</vt:i4>
      </vt:variant>
      <vt:variant>
        <vt:lpwstr>mailto:rcrespor@its.jnj.com</vt:lpwstr>
      </vt:variant>
      <vt:variant>
        <vt:lpwstr/>
      </vt:variant>
      <vt:variant>
        <vt:i4>7995401</vt:i4>
      </vt:variant>
      <vt:variant>
        <vt:i4>3</vt:i4>
      </vt:variant>
      <vt:variant>
        <vt:i4>0</vt:i4>
      </vt:variant>
      <vt:variant>
        <vt:i4>5</vt:i4>
      </vt:variant>
      <vt:variant>
        <vt:lpwstr>mailto:aapetri@its.jnj.com</vt:lpwstr>
      </vt:variant>
      <vt:variant>
        <vt:lpwstr/>
      </vt:variant>
      <vt:variant>
        <vt:i4>6422618</vt:i4>
      </vt:variant>
      <vt:variant>
        <vt:i4>0</vt:i4>
      </vt:variant>
      <vt:variant>
        <vt:i4>0</vt:i4>
      </vt:variant>
      <vt:variant>
        <vt:i4>5</vt:i4>
      </vt:variant>
      <vt:variant>
        <vt:lpwstr>http://www.jove.com/files_upload.php?src=17863898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Iannazzi</cp:lastModifiedBy>
  <cp:revision>2</cp:revision>
  <dcterms:created xsi:type="dcterms:W3CDTF">2018-09-25T15:25:00Z</dcterms:created>
  <dcterms:modified xsi:type="dcterms:W3CDTF">2018-10-09T15:56:00Z</dcterms:modified>
</cp:coreProperties>
</file>