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0C5BA" w14:textId="77777777" w:rsidR="0001533E" w:rsidRPr="00FB28DD" w:rsidRDefault="0001533E" w:rsidP="00483E46">
      <w:pPr>
        <w:pStyle w:val="NormalWeb"/>
        <w:spacing w:before="0" w:beforeAutospacing="0" w:after="0" w:afterAutospacing="0"/>
        <w:jc w:val="left"/>
        <w:rPr>
          <w:rFonts w:asciiTheme="minorHAnsi" w:hAnsiTheme="minorHAnsi" w:cstheme="minorHAnsi"/>
          <w:color w:val="auto"/>
        </w:rPr>
      </w:pPr>
      <w:bookmarkStart w:id="0" w:name="Short_Abstract"/>
      <w:r w:rsidRPr="00FB28DD">
        <w:rPr>
          <w:rFonts w:asciiTheme="minorHAnsi" w:hAnsiTheme="minorHAnsi" w:cstheme="minorHAnsi"/>
          <w:b/>
          <w:bCs/>
          <w:color w:val="auto"/>
        </w:rPr>
        <w:t>TITLE:</w:t>
      </w:r>
      <w:r w:rsidRPr="00FB28DD">
        <w:rPr>
          <w:rFonts w:asciiTheme="minorHAnsi" w:hAnsiTheme="minorHAnsi" w:cstheme="minorHAnsi"/>
          <w:color w:val="auto"/>
        </w:rPr>
        <w:t xml:space="preserve"> </w:t>
      </w:r>
    </w:p>
    <w:p w14:paraId="5CDE240B" w14:textId="1FA3AA34" w:rsidR="0001533E" w:rsidRPr="00FB28DD" w:rsidRDefault="0001533E" w:rsidP="00483E46">
      <w:pPr>
        <w:jc w:val="left"/>
        <w:rPr>
          <w:rFonts w:asciiTheme="minorHAnsi" w:hAnsiTheme="minorHAnsi" w:cstheme="minorHAnsi"/>
          <w:color w:val="auto"/>
        </w:rPr>
      </w:pPr>
      <w:r w:rsidRPr="00FB28DD">
        <w:rPr>
          <w:rFonts w:asciiTheme="minorHAnsi" w:hAnsiTheme="minorHAnsi" w:cstheme="minorHAnsi"/>
          <w:color w:val="auto"/>
          <w:lang w:eastAsia="zh-CN"/>
        </w:rPr>
        <w:t>M</w:t>
      </w:r>
      <w:r w:rsidRPr="00FB28DD">
        <w:rPr>
          <w:rFonts w:asciiTheme="minorHAnsi" w:hAnsiTheme="minorHAnsi" w:cstheme="minorHAnsi"/>
          <w:color w:val="auto"/>
        </w:rPr>
        <w:t>ethionine</w:t>
      </w:r>
      <w:r w:rsidRPr="00FB28DD">
        <w:rPr>
          <w:rFonts w:asciiTheme="minorHAnsi" w:hAnsiTheme="minorHAnsi" w:cstheme="minorHAnsi"/>
          <w:color w:val="auto"/>
          <w:lang w:eastAsia="zh-CN"/>
        </w:rPr>
        <w:t xml:space="preserve"> </w:t>
      </w:r>
      <w:r w:rsidRPr="00FB28DD">
        <w:rPr>
          <w:rFonts w:asciiTheme="minorHAnsi" w:hAnsiTheme="minorHAnsi" w:cstheme="minorHAnsi"/>
          <w:color w:val="auto"/>
        </w:rPr>
        <w:t>Functionalized Biocompatible Block</w:t>
      </w:r>
      <w:r w:rsidRPr="00FB28DD">
        <w:rPr>
          <w:rFonts w:asciiTheme="minorHAnsi" w:hAnsiTheme="minorHAnsi" w:cstheme="minorHAnsi"/>
          <w:color w:val="auto"/>
          <w:lang w:eastAsia="zh-CN"/>
        </w:rPr>
        <w:t xml:space="preserve"> </w:t>
      </w:r>
      <w:r w:rsidRPr="00FB28DD">
        <w:rPr>
          <w:rFonts w:asciiTheme="minorHAnsi" w:hAnsiTheme="minorHAnsi" w:cstheme="minorHAnsi"/>
          <w:color w:val="auto"/>
        </w:rPr>
        <w:t xml:space="preserve">Copolymers for Targeted </w:t>
      </w:r>
      <w:r w:rsidRPr="00FB28DD">
        <w:rPr>
          <w:rFonts w:asciiTheme="minorHAnsi" w:hAnsiTheme="minorHAnsi" w:cstheme="minorHAnsi"/>
          <w:color w:val="auto"/>
          <w:lang w:eastAsia="zh-CN"/>
        </w:rPr>
        <w:t>Plasmid DNA</w:t>
      </w:r>
      <w:r w:rsidRPr="00FB28DD">
        <w:rPr>
          <w:rFonts w:asciiTheme="minorHAnsi" w:hAnsiTheme="minorHAnsi" w:cstheme="minorHAnsi"/>
          <w:color w:val="auto"/>
        </w:rPr>
        <w:t xml:space="preserve"> Delivery </w:t>
      </w:r>
    </w:p>
    <w:p w14:paraId="5119B208" w14:textId="77777777" w:rsidR="0001533E" w:rsidRPr="00FB28DD" w:rsidRDefault="0001533E" w:rsidP="00483E46">
      <w:pPr>
        <w:jc w:val="left"/>
        <w:rPr>
          <w:rFonts w:asciiTheme="minorHAnsi" w:hAnsiTheme="minorHAnsi" w:cstheme="minorHAnsi"/>
          <w:b/>
          <w:bCs/>
          <w:color w:val="auto"/>
        </w:rPr>
      </w:pPr>
    </w:p>
    <w:p w14:paraId="61CFB64B" w14:textId="77777777" w:rsidR="0001533E" w:rsidRPr="00FB28DD" w:rsidRDefault="0001533E" w:rsidP="00483E46">
      <w:pPr>
        <w:jc w:val="left"/>
        <w:rPr>
          <w:rFonts w:asciiTheme="minorHAnsi" w:hAnsiTheme="minorHAnsi" w:cstheme="minorHAnsi"/>
          <w:color w:val="auto"/>
        </w:rPr>
      </w:pPr>
      <w:r w:rsidRPr="00FB28DD">
        <w:rPr>
          <w:rFonts w:asciiTheme="minorHAnsi" w:hAnsiTheme="minorHAnsi" w:cstheme="minorHAnsi"/>
          <w:b/>
          <w:bCs/>
          <w:color w:val="auto"/>
        </w:rPr>
        <w:t>AUTHORS &amp; AFFILIATIONS:</w:t>
      </w:r>
    </w:p>
    <w:p w14:paraId="78914FD5" w14:textId="77777777" w:rsidR="0001533E" w:rsidRPr="00F77BE7" w:rsidRDefault="0001533E">
      <w:pPr>
        <w:widowControl/>
        <w:autoSpaceDE/>
        <w:autoSpaceDN/>
        <w:adjustRightInd/>
        <w:jc w:val="left"/>
        <w:rPr>
          <w:rFonts w:asciiTheme="minorHAnsi" w:hAnsiTheme="minorHAnsi" w:cstheme="minorHAnsi"/>
          <w:color w:val="auto"/>
          <w:vertAlign w:val="superscript"/>
          <w:lang w:eastAsia="zh-CN"/>
        </w:rPr>
      </w:pPr>
      <w:r w:rsidRPr="00FB28DD">
        <w:rPr>
          <w:rFonts w:asciiTheme="minorHAnsi" w:hAnsiTheme="minorHAnsi" w:cstheme="minorHAnsi"/>
          <w:color w:val="auto"/>
          <w:lang w:eastAsia="zh-CN"/>
        </w:rPr>
        <w:t>Yang Wu*</w:t>
      </w:r>
      <w:r w:rsidRPr="00FB28DD">
        <w:rPr>
          <w:rFonts w:asciiTheme="minorHAnsi" w:hAnsiTheme="minorHAnsi" w:cstheme="minorHAnsi"/>
          <w:color w:val="auto"/>
          <w:vertAlign w:val="superscript"/>
          <w:lang w:eastAsia="zh-CN"/>
        </w:rPr>
        <w:t>1</w:t>
      </w:r>
      <w:r w:rsidRPr="00FB28DD">
        <w:rPr>
          <w:rFonts w:asciiTheme="minorHAnsi" w:hAnsiTheme="minorHAnsi" w:cstheme="minorHAnsi"/>
          <w:color w:val="auto"/>
          <w:lang w:eastAsia="zh-CN"/>
        </w:rPr>
        <w:t>, Wei Zhang*</w:t>
      </w:r>
      <w:r w:rsidRPr="00FB28DD">
        <w:rPr>
          <w:rFonts w:asciiTheme="minorHAnsi" w:hAnsiTheme="minorHAnsi" w:cstheme="minorHAnsi"/>
          <w:color w:val="auto"/>
          <w:vertAlign w:val="superscript"/>
          <w:lang w:eastAsia="zh-CN"/>
        </w:rPr>
        <w:t>2</w:t>
      </w:r>
      <w:r w:rsidRPr="00FB28DD">
        <w:rPr>
          <w:rFonts w:asciiTheme="minorHAnsi" w:eastAsia="Times New Roman" w:hAnsiTheme="minorHAnsi" w:cstheme="minorHAnsi"/>
          <w:color w:val="auto"/>
          <w:lang w:eastAsia="zh-CN"/>
        </w:rPr>
        <w:t>,</w:t>
      </w:r>
      <w:r w:rsidRPr="00FB28DD">
        <w:rPr>
          <w:rFonts w:asciiTheme="minorHAnsi" w:hAnsiTheme="minorHAnsi" w:cstheme="minorHAnsi"/>
          <w:color w:val="auto"/>
          <w:lang w:eastAsia="zh-CN"/>
        </w:rPr>
        <w:t xml:space="preserve"> Jian </w:t>
      </w:r>
      <w:r w:rsidRPr="00F77BE7">
        <w:rPr>
          <w:rFonts w:asciiTheme="minorHAnsi" w:hAnsiTheme="minorHAnsi" w:cstheme="minorHAnsi"/>
          <w:color w:val="auto"/>
          <w:lang w:eastAsia="zh-CN"/>
        </w:rPr>
        <w:t>Zhang</w:t>
      </w:r>
      <w:r w:rsidRPr="00F77BE7">
        <w:rPr>
          <w:rFonts w:asciiTheme="minorHAnsi" w:hAnsiTheme="minorHAnsi" w:cstheme="minorHAnsi"/>
          <w:color w:val="auto"/>
          <w:vertAlign w:val="superscript"/>
          <w:lang w:eastAsia="zh-CN"/>
        </w:rPr>
        <w:t>2</w:t>
      </w:r>
      <w:r w:rsidRPr="00F77BE7">
        <w:rPr>
          <w:rFonts w:asciiTheme="minorHAnsi" w:eastAsia="Times New Roman" w:hAnsiTheme="minorHAnsi" w:cstheme="minorHAnsi"/>
          <w:color w:val="auto"/>
          <w:lang w:eastAsia="zh-CN"/>
        </w:rPr>
        <w:t>,</w:t>
      </w:r>
      <w:r w:rsidRPr="00F77BE7">
        <w:rPr>
          <w:rFonts w:asciiTheme="minorHAnsi" w:hAnsiTheme="minorHAnsi" w:cstheme="minorHAnsi"/>
          <w:color w:val="auto"/>
          <w:lang w:eastAsia="zh-CN"/>
        </w:rPr>
        <w:t xml:space="preserve"> </w:t>
      </w:r>
      <w:proofErr w:type="spellStart"/>
      <w:r w:rsidRPr="00F77BE7">
        <w:rPr>
          <w:rFonts w:asciiTheme="minorHAnsi" w:hAnsiTheme="minorHAnsi" w:cstheme="minorHAnsi"/>
          <w:color w:val="auto"/>
          <w:lang w:eastAsia="zh-CN"/>
        </w:rPr>
        <w:t>Zhi</w:t>
      </w:r>
      <w:proofErr w:type="spellEnd"/>
      <w:r w:rsidRPr="00F77BE7">
        <w:rPr>
          <w:rFonts w:asciiTheme="minorHAnsi" w:hAnsiTheme="minorHAnsi" w:cstheme="minorHAnsi"/>
          <w:color w:val="auto"/>
          <w:lang w:eastAsia="zh-CN"/>
        </w:rPr>
        <w:t>-Xiang Mao</w:t>
      </w:r>
      <w:r w:rsidRPr="00F77BE7">
        <w:rPr>
          <w:rFonts w:asciiTheme="minorHAnsi" w:hAnsiTheme="minorHAnsi" w:cstheme="minorHAnsi"/>
          <w:color w:val="auto"/>
          <w:vertAlign w:val="superscript"/>
          <w:lang w:eastAsia="zh-CN"/>
        </w:rPr>
        <w:t>3</w:t>
      </w:r>
      <w:r w:rsidRPr="00F77BE7">
        <w:rPr>
          <w:rFonts w:asciiTheme="minorHAnsi" w:eastAsia="Times New Roman" w:hAnsiTheme="minorHAnsi" w:cstheme="minorHAnsi"/>
          <w:color w:val="auto"/>
          <w:lang w:eastAsia="zh-CN"/>
        </w:rPr>
        <w:t xml:space="preserve">, </w:t>
      </w:r>
      <w:r w:rsidRPr="00F77BE7">
        <w:rPr>
          <w:rFonts w:asciiTheme="minorHAnsi" w:hAnsiTheme="minorHAnsi" w:cstheme="minorHAnsi"/>
          <w:color w:val="auto"/>
          <w:lang w:eastAsia="zh-CN"/>
        </w:rPr>
        <w:t>Li Ding</w:t>
      </w:r>
      <w:r w:rsidRPr="00F77BE7">
        <w:rPr>
          <w:rFonts w:asciiTheme="minorHAnsi" w:hAnsiTheme="minorHAnsi" w:cstheme="minorHAnsi"/>
          <w:color w:val="auto"/>
          <w:vertAlign w:val="superscript"/>
          <w:lang w:eastAsia="zh-CN"/>
        </w:rPr>
        <w:t>2</w:t>
      </w:r>
      <w:r w:rsidRPr="00F77BE7">
        <w:rPr>
          <w:rFonts w:asciiTheme="minorHAnsi" w:hAnsiTheme="minorHAnsi" w:cstheme="minorHAnsi"/>
          <w:color w:val="auto"/>
          <w:lang w:eastAsia="zh-CN"/>
        </w:rPr>
        <w:t>, Hao Li</w:t>
      </w:r>
      <w:r w:rsidRPr="00F77BE7">
        <w:rPr>
          <w:rFonts w:asciiTheme="minorHAnsi" w:hAnsiTheme="minorHAnsi" w:cstheme="minorHAnsi"/>
          <w:color w:val="auto"/>
          <w:vertAlign w:val="superscript"/>
          <w:lang w:eastAsia="zh-CN"/>
        </w:rPr>
        <w:t>3</w:t>
      </w:r>
      <w:r w:rsidRPr="00F77BE7">
        <w:rPr>
          <w:rFonts w:asciiTheme="minorHAnsi" w:hAnsiTheme="minorHAnsi" w:cstheme="minorHAnsi"/>
          <w:color w:val="auto"/>
          <w:lang w:eastAsia="zh-CN"/>
        </w:rPr>
        <w:t>, Rong Ma</w:t>
      </w:r>
      <w:r w:rsidRPr="00F77BE7">
        <w:rPr>
          <w:rFonts w:asciiTheme="minorHAnsi" w:hAnsiTheme="minorHAnsi" w:cstheme="minorHAnsi"/>
          <w:color w:val="auto"/>
          <w:vertAlign w:val="superscript"/>
          <w:lang w:eastAsia="zh-CN"/>
        </w:rPr>
        <w:t>1</w:t>
      </w:r>
      <w:r w:rsidRPr="00F77BE7">
        <w:rPr>
          <w:rFonts w:asciiTheme="minorHAnsi" w:hAnsiTheme="minorHAnsi" w:cstheme="minorHAnsi"/>
          <w:color w:val="auto"/>
          <w:lang w:eastAsia="zh-CN"/>
        </w:rPr>
        <w:t xml:space="preserve">, </w:t>
      </w:r>
      <w:proofErr w:type="spellStart"/>
      <w:r w:rsidRPr="00F77BE7">
        <w:rPr>
          <w:rFonts w:asciiTheme="minorHAnsi" w:hAnsiTheme="minorHAnsi" w:cstheme="minorHAnsi"/>
          <w:color w:val="auto"/>
          <w:lang w:eastAsia="zh-CN"/>
        </w:rPr>
        <w:t>Jin</w:t>
      </w:r>
      <w:proofErr w:type="spellEnd"/>
      <w:r w:rsidRPr="00F77BE7">
        <w:rPr>
          <w:rFonts w:asciiTheme="minorHAnsi" w:hAnsiTheme="minorHAnsi" w:cstheme="minorHAnsi"/>
          <w:color w:val="auto"/>
          <w:lang w:eastAsia="zh-CN"/>
        </w:rPr>
        <w:t>-Hai Tang</w:t>
      </w:r>
      <w:r w:rsidRPr="00F77BE7">
        <w:rPr>
          <w:rFonts w:asciiTheme="minorHAnsi" w:hAnsiTheme="minorHAnsi" w:cstheme="minorHAnsi"/>
          <w:color w:val="auto"/>
          <w:vertAlign w:val="superscript"/>
          <w:lang w:eastAsia="zh-CN"/>
        </w:rPr>
        <w:t>2</w:t>
      </w:r>
    </w:p>
    <w:p w14:paraId="79B0907E" w14:textId="77777777" w:rsidR="0001533E" w:rsidRPr="00F77BE7" w:rsidRDefault="0001533E">
      <w:pPr>
        <w:widowControl/>
        <w:autoSpaceDE/>
        <w:autoSpaceDN/>
        <w:adjustRightInd/>
        <w:jc w:val="left"/>
        <w:rPr>
          <w:rFonts w:asciiTheme="minorHAnsi" w:hAnsiTheme="minorHAnsi" w:cstheme="minorHAnsi"/>
          <w:color w:val="auto"/>
          <w:vertAlign w:val="superscript"/>
          <w:lang w:eastAsia="zh-CN"/>
        </w:rPr>
      </w:pPr>
    </w:p>
    <w:p w14:paraId="05A42431" w14:textId="64C551E6" w:rsidR="0001533E" w:rsidRPr="00F77BE7" w:rsidRDefault="0001533E" w:rsidP="00483E46">
      <w:pPr>
        <w:widowControl/>
        <w:autoSpaceDE/>
        <w:autoSpaceDN/>
        <w:adjustRightInd/>
        <w:jc w:val="left"/>
        <w:rPr>
          <w:rFonts w:asciiTheme="minorHAnsi" w:hAnsiTheme="minorHAnsi" w:cstheme="minorHAnsi"/>
          <w:bCs/>
          <w:color w:val="auto"/>
          <w:lang w:eastAsia="zh-CN"/>
        </w:rPr>
      </w:pPr>
      <w:r w:rsidRPr="00F77BE7">
        <w:rPr>
          <w:rFonts w:asciiTheme="minorHAnsi" w:hAnsiTheme="minorHAnsi" w:cstheme="minorHAnsi"/>
          <w:bCs/>
          <w:color w:val="auto"/>
          <w:vertAlign w:val="superscript"/>
          <w:lang w:eastAsia="zh-CN"/>
        </w:rPr>
        <w:t>1</w:t>
      </w:r>
      <w:r w:rsidRPr="00F77BE7">
        <w:rPr>
          <w:rFonts w:asciiTheme="minorHAnsi" w:hAnsiTheme="minorHAnsi" w:cstheme="minorHAnsi"/>
          <w:bCs/>
          <w:color w:val="auto"/>
          <w:lang w:eastAsia="zh-CN"/>
        </w:rPr>
        <w:t>Research Center of Clinical Oncology, Jiangsu Cancer Hospital &amp; Jiangsu Institute of Cancer Research &amp; Nanjing Medical University Affiliated Cancer Hospital, Nanjing, P.R. China</w:t>
      </w:r>
    </w:p>
    <w:p w14:paraId="050D2D5E" w14:textId="00E3C990" w:rsidR="0001533E" w:rsidRPr="00FB28DD" w:rsidRDefault="0001533E" w:rsidP="00483E46">
      <w:pPr>
        <w:widowControl/>
        <w:autoSpaceDE/>
        <w:autoSpaceDN/>
        <w:adjustRightInd/>
        <w:jc w:val="left"/>
        <w:rPr>
          <w:rFonts w:asciiTheme="minorHAnsi" w:hAnsiTheme="minorHAnsi" w:cstheme="minorHAnsi"/>
          <w:bCs/>
          <w:color w:val="auto"/>
          <w:lang w:eastAsia="zh-CN"/>
        </w:rPr>
      </w:pPr>
      <w:r w:rsidRPr="00F77BE7">
        <w:rPr>
          <w:rFonts w:asciiTheme="minorHAnsi" w:hAnsiTheme="minorHAnsi" w:cstheme="minorHAnsi"/>
          <w:bCs/>
          <w:color w:val="auto"/>
          <w:vertAlign w:val="superscript"/>
          <w:lang w:eastAsia="zh-CN"/>
        </w:rPr>
        <w:t>2</w:t>
      </w:r>
      <w:r w:rsidRPr="00F77BE7">
        <w:rPr>
          <w:rFonts w:asciiTheme="minorHAnsi" w:hAnsiTheme="minorHAnsi" w:cstheme="minorHAnsi"/>
          <w:bCs/>
          <w:color w:val="auto"/>
          <w:lang w:eastAsia="zh-CN"/>
        </w:rPr>
        <w:t xml:space="preserve">Department of General Surgery, the First Affiliated Hospital with Nanjing Medical University, </w:t>
      </w:r>
      <w:r w:rsidRPr="00FB28DD">
        <w:rPr>
          <w:rFonts w:asciiTheme="minorHAnsi" w:hAnsiTheme="minorHAnsi" w:cstheme="minorHAnsi"/>
          <w:bCs/>
          <w:color w:val="auto"/>
          <w:lang w:eastAsia="zh-CN"/>
        </w:rPr>
        <w:t>Nanjing, China</w:t>
      </w:r>
    </w:p>
    <w:p w14:paraId="65922026" w14:textId="3DB84718" w:rsidR="0001533E" w:rsidRPr="00FB28DD" w:rsidRDefault="0001533E" w:rsidP="00483E46">
      <w:pPr>
        <w:widowControl/>
        <w:autoSpaceDE/>
        <w:autoSpaceDN/>
        <w:adjustRightInd/>
        <w:jc w:val="left"/>
        <w:rPr>
          <w:rFonts w:asciiTheme="minorHAnsi" w:hAnsiTheme="minorHAnsi" w:cstheme="minorHAnsi"/>
          <w:bCs/>
          <w:color w:val="auto"/>
          <w:lang w:eastAsia="zh-CN"/>
        </w:rPr>
      </w:pPr>
      <w:r w:rsidRPr="00FB28DD">
        <w:rPr>
          <w:rFonts w:asciiTheme="minorHAnsi" w:hAnsiTheme="minorHAnsi" w:cstheme="minorHAnsi"/>
          <w:bCs/>
          <w:color w:val="auto"/>
          <w:vertAlign w:val="superscript"/>
          <w:lang w:eastAsia="zh-CN"/>
        </w:rPr>
        <w:t>3</w:t>
      </w:r>
      <w:bookmarkStart w:id="1" w:name="OLE_LINK10"/>
      <w:bookmarkStart w:id="2" w:name="OLE_LINK11"/>
      <w:r w:rsidRPr="00FB28DD">
        <w:rPr>
          <w:rFonts w:asciiTheme="minorHAnsi" w:hAnsiTheme="minorHAnsi" w:cstheme="minorHAnsi"/>
          <w:bCs/>
          <w:color w:val="auto"/>
          <w:lang w:eastAsia="zh-CN"/>
        </w:rPr>
        <w:t xml:space="preserve">School of Clinical Medicine, </w:t>
      </w:r>
      <w:bookmarkStart w:id="3" w:name="OLE_LINK29"/>
      <w:r w:rsidRPr="00FB28DD">
        <w:rPr>
          <w:rFonts w:asciiTheme="minorHAnsi" w:hAnsiTheme="minorHAnsi" w:cstheme="minorHAnsi"/>
          <w:bCs/>
          <w:color w:val="auto"/>
          <w:lang w:eastAsia="zh-CN"/>
        </w:rPr>
        <w:t>Xuzhou Medical University</w:t>
      </w:r>
      <w:bookmarkEnd w:id="3"/>
      <w:r w:rsidRPr="00FB28DD">
        <w:rPr>
          <w:rFonts w:asciiTheme="minorHAnsi" w:hAnsiTheme="minorHAnsi" w:cstheme="minorHAnsi"/>
          <w:bCs/>
          <w:color w:val="auto"/>
          <w:lang w:eastAsia="zh-CN"/>
        </w:rPr>
        <w:t>, Xuzhou, P.R. China</w:t>
      </w:r>
      <w:bookmarkEnd w:id="1"/>
      <w:bookmarkEnd w:id="2"/>
    </w:p>
    <w:p w14:paraId="31E84A11" w14:textId="77777777" w:rsidR="0001533E" w:rsidRPr="00FB28DD" w:rsidRDefault="0001533E" w:rsidP="00483E46">
      <w:pPr>
        <w:widowControl/>
        <w:autoSpaceDE/>
        <w:autoSpaceDN/>
        <w:adjustRightInd/>
        <w:jc w:val="left"/>
        <w:rPr>
          <w:rFonts w:asciiTheme="minorHAnsi" w:hAnsiTheme="minorHAnsi" w:cstheme="minorHAnsi"/>
          <w:bCs/>
          <w:color w:val="auto"/>
          <w:lang w:eastAsia="zh-CN"/>
        </w:rPr>
      </w:pPr>
    </w:p>
    <w:p w14:paraId="376E361C" w14:textId="77777777" w:rsidR="0001533E" w:rsidRPr="00FB28DD" w:rsidRDefault="0001533E" w:rsidP="00483E46">
      <w:pPr>
        <w:widowControl/>
        <w:autoSpaceDE/>
        <w:autoSpaceDN/>
        <w:adjustRightInd/>
        <w:jc w:val="left"/>
        <w:rPr>
          <w:rFonts w:asciiTheme="minorHAnsi" w:hAnsiTheme="minorHAnsi" w:cstheme="minorHAnsi"/>
          <w:bCs/>
          <w:color w:val="auto"/>
          <w:lang w:eastAsia="zh-CN"/>
        </w:rPr>
      </w:pPr>
      <w:r w:rsidRPr="00FB28DD">
        <w:rPr>
          <w:rFonts w:asciiTheme="minorHAnsi" w:hAnsiTheme="minorHAnsi" w:cstheme="minorHAnsi"/>
          <w:bCs/>
          <w:color w:val="auto"/>
          <w:lang w:eastAsia="zh-CN"/>
        </w:rPr>
        <w:t>* These authors contributed equally.</w:t>
      </w:r>
    </w:p>
    <w:p w14:paraId="1A1E9209" w14:textId="77777777" w:rsidR="0001533E" w:rsidRPr="00FB28DD" w:rsidRDefault="0001533E">
      <w:pPr>
        <w:widowControl/>
        <w:autoSpaceDE/>
        <w:autoSpaceDN/>
        <w:adjustRightInd/>
        <w:jc w:val="left"/>
        <w:rPr>
          <w:rFonts w:asciiTheme="minorHAnsi" w:eastAsia="Times New Roman" w:hAnsiTheme="minorHAnsi" w:cstheme="minorHAnsi"/>
          <w:color w:val="auto"/>
          <w:lang w:eastAsia="zh-CN"/>
        </w:rPr>
      </w:pPr>
    </w:p>
    <w:p w14:paraId="21D53026" w14:textId="77777777" w:rsidR="0001533E" w:rsidRPr="00FB28DD" w:rsidRDefault="0001533E">
      <w:pPr>
        <w:widowControl/>
        <w:autoSpaceDE/>
        <w:autoSpaceDN/>
        <w:adjustRightInd/>
        <w:jc w:val="left"/>
        <w:rPr>
          <w:rFonts w:asciiTheme="minorHAnsi" w:hAnsiTheme="minorHAnsi" w:cstheme="minorHAnsi"/>
          <w:b/>
          <w:bCs/>
          <w:color w:val="auto"/>
          <w:lang w:eastAsia="zh-CN"/>
        </w:rPr>
      </w:pPr>
      <w:r w:rsidRPr="00FB28DD">
        <w:rPr>
          <w:rFonts w:asciiTheme="minorHAnsi" w:hAnsiTheme="minorHAnsi" w:cstheme="minorHAnsi"/>
          <w:b/>
          <w:bCs/>
          <w:color w:val="auto"/>
        </w:rPr>
        <w:t>CORRESPONDING AUTHOR:</w:t>
      </w:r>
    </w:p>
    <w:p w14:paraId="0AA4E338" w14:textId="2285A349" w:rsidR="0001533E" w:rsidRPr="00FB28DD" w:rsidRDefault="0001533E">
      <w:pPr>
        <w:widowControl/>
        <w:autoSpaceDE/>
        <w:autoSpaceDN/>
        <w:adjustRightInd/>
        <w:jc w:val="left"/>
        <w:rPr>
          <w:rFonts w:asciiTheme="minorHAnsi" w:hAnsiTheme="minorHAnsi" w:cstheme="minorHAnsi"/>
          <w:bCs/>
          <w:color w:val="auto"/>
          <w:lang w:eastAsia="zh-CN"/>
        </w:rPr>
      </w:pPr>
      <w:r w:rsidRPr="00FB28DD">
        <w:rPr>
          <w:rFonts w:asciiTheme="minorHAnsi" w:hAnsiTheme="minorHAnsi" w:cstheme="minorHAnsi"/>
          <w:bCs/>
          <w:color w:val="auto"/>
          <w:lang w:eastAsia="zh-CN"/>
        </w:rPr>
        <w:t>Rong M</w:t>
      </w:r>
      <w:r w:rsidR="00DC7948">
        <w:rPr>
          <w:rFonts w:asciiTheme="minorHAnsi" w:hAnsiTheme="minorHAnsi" w:cstheme="minorHAnsi"/>
          <w:bCs/>
          <w:color w:val="auto"/>
          <w:lang w:eastAsia="zh-CN"/>
        </w:rPr>
        <w:t>a</w:t>
      </w:r>
      <w:r w:rsidR="00DC7948">
        <w:rPr>
          <w:rFonts w:asciiTheme="minorHAnsi" w:hAnsiTheme="minorHAnsi" w:cstheme="minorHAnsi"/>
          <w:bCs/>
          <w:color w:val="auto"/>
          <w:lang w:eastAsia="zh-CN"/>
        </w:rPr>
        <w:tab/>
      </w:r>
      <w:r w:rsidR="00DC7948">
        <w:rPr>
          <w:rFonts w:asciiTheme="minorHAnsi" w:hAnsiTheme="minorHAnsi" w:cstheme="minorHAnsi"/>
          <w:bCs/>
          <w:color w:val="auto"/>
          <w:lang w:eastAsia="zh-CN"/>
        </w:rPr>
        <w:tab/>
      </w:r>
      <w:r w:rsidR="00A42B0B" w:rsidRPr="00A42B0B">
        <w:rPr>
          <w:rFonts w:asciiTheme="minorHAnsi" w:hAnsiTheme="minorHAnsi" w:cstheme="minorHAnsi"/>
          <w:bCs/>
          <w:color w:val="auto"/>
          <w:lang w:eastAsia="zh-CN"/>
        </w:rPr>
        <w:t>(</w:t>
      </w:r>
      <w:r w:rsidRPr="00FB28DD">
        <w:rPr>
          <w:rStyle w:val="Hyperlink"/>
          <w:rFonts w:asciiTheme="minorHAnsi" w:hAnsiTheme="minorHAnsi" w:cstheme="minorHAnsi"/>
          <w:bCs/>
          <w:color w:val="auto"/>
          <w:u w:val="none"/>
          <w:lang w:eastAsia="zh-CN"/>
        </w:rPr>
        <w:t>ailuo06@126.com</w:t>
      </w:r>
      <w:r w:rsidR="00A42B0B" w:rsidRPr="00A42B0B">
        <w:rPr>
          <w:rStyle w:val="Hyperlink"/>
          <w:rFonts w:asciiTheme="minorHAnsi" w:hAnsiTheme="minorHAnsi" w:cstheme="minorHAnsi"/>
          <w:bCs/>
          <w:color w:val="auto"/>
          <w:u w:val="none"/>
          <w:lang w:eastAsia="zh-CN"/>
        </w:rPr>
        <w:t>)</w:t>
      </w:r>
    </w:p>
    <w:p w14:paraId="72ADA4C5" w14:textId="2ECC7C1B" w:rsidR="0001533E" w:rsidRPr="00FB28DD" w:rsidRDefault="0001533E">
      <w:pPr>
        <w:widowControl/>
        <w:autoSpaceDE/>
        <w:autoSpaceDN/>
        <w:adjustRightInd/>
        <w:jc w:val="left"/>
        <w:rPr>
          <w:rStyle w:val="Hyperlink"/>
          <w:rFonts w:asciiTheme="minorHAnsi" w:hAnsiTheme="minorHAnsi" w:cstheme="minorHAnsi"/>
          <w:bCs/>
          <w:color w:val="auto"/>
          <w:u w:val="none"/>
          <w:lang w:eastAsia="zh-CN"/>
        </w:rPr>
      </w:pPr>
      <w:proofErr w:type="spellStart"/>
      <w:r w:rsidRPr="00FB28DD">
        <w:rPr>
          <w:rFonts w:asciiTheme="minorHAnsi" w:hAnsiTheme="minorHAnsi" w:cstheme="minorHAnsi"/>
          <w:bCs/>
          <w:color w:val="auto"/>
          <w:lang w:eastAsia="zh-CN"/>
        </w:rPr>
        <w:t>Jin</w:t>
      </w:r>
      <w:proofErr w:type="spellEnd"/>
      <w:r w:rsidRPr="00FB28DD">
        <w:rPr>
          <w:rFonts w:asciiTheme="minorHAnsi" w:hAnsiTheme="minorHAnsi" w:cstheme="minorHAnsi"/>
          <w:bCs/>
          <w:color w:val="auto"/>
          <w:lang w:eastAsia="zh-CN"/>
        </w:rPr>
        <w:t xml:space="preserve">-Hai Tang </w:t>
      </w:r>
      <w:r w:rsidRPr="00FB28DD">
        <w:rPr>
          <w:rFonts w:asciiTheme="minorHAnsi" w:hAnsiTheme="minorHAnsi" w:cstheme="minorHAnsi"/>
          <w:bCs/>
          <w:color w:val="auto"/>
          <w:lang w:eastAsia="zh-CN"/>
        </w:rPr>
        <w:tab/>
      </w:r>
      <w:r w:rsidRPr="00FB28DD">
        <w:rPr>
          <w:rFonts w:asciiTheme="minorHAnsi" w:hAnsiTheme="minorHAnsi" w:cstheme="minorHAnsi"/>
          <w:bCs/>
          <w:color w:val="auto"/>
          <w:lang w:eastAsia="zh-CN"/>
        </w:rPr>
        <w:tab/>
      </w:r>
      <w:r w:rsidR="00A42B0B" w:rsidRPr="00A42B0B">
        <w:rPr>
          <w:rFonts w:asciiTheme="minorHAnsi" w:hAnsiTheme="minorHAnsi" w:cstheme="minorHAnsi"/>
          <w:bCs/>
          <w:color w:val="auto"/>
          <w:lang w:eastAsia="zh-CN"/>
        </w:rPr>
        <w:t>(</w:t>
      </w:r>
      <w:r w:rsidRPr="00FB28DD">
        <w:rPr>
          <w:rStyle w:val="Hyperlink"/>
          <w:rFonts w:asciiTheme="minorHAnsi" w:hAnsiTheme="minorHAnsi" w:cstheme="minorHAnsi"/>
          <w:bCs/>
          <w:color w:val="auto"/>
          <w:u w:val="none"/>
          <w:lang w:eastAsia="zh-CN"/>
        </w:rPr>
        <w:t>jhtang@njmu.edu.cn</w:t>
      </w:r>
      <w:r w:rsidR="00A42B0B" w:rsidRPr="00A42B0B">
        <w:rPr>
          <w:rStyle w:val="Hyperlink"/>
          <w:rFonts w:asciiTheme="minorHAnsi" w:hAnsiTheme="minorHAnsi" w:cstheme="minorHAnsi"/>
          <w:bCs/>
          <w:color w:val="auto"/>
          <w:u w:val="none"/>
          <w:lang w:eastAsia="zh-CN"/>
        </w:rPr>
        <w:t>)</w:t>
      </w:r>
    </w:p>
    <w:p w14:paraId="0A971A12" w14:textId="77777777" w:rsidR="0001533E" w:rsidRPr="00FB28DD" w:rsidRDefault="0001533E">
      <w:pPr>
        <w:widowControl/>
        <w:autoSpaceDE/>
        <w:autoSpaceDN/>
        <w:adjustRightInd/>
        <w:jc w:val="left"/>
        <w:rPr>
          <w:rFonts w:asciiTheme="minorHAnsi" w:hAnsiTheme="minorHAnsi" w:cstheme="minorHAnsi"/>
          <w:bCs/>
          <w:color w:val="auto"/>
          <w:lang w:eastAsia="zh-CN"/>
        </w:rPr>
      </w:pPr>
    </w:p>
    <w:p w14:paraId="61CFEBCB" w14:textId="77777777" w:rsidR="0001533E" w:rsidRPr="00FB28DD" w:rsidRDefault="0001533E">
      <w:pPr>
        <w:widowControl/>
        <w:autoSpaceDE/>
        <w:autoSpaceDN/>
        <w:adjustRightInd/>
        <w:jc w:val="left"/>
        <w:rPr>
          <w:rFonts w:asciiTheme="minorHAnsi" w:hAnsiTheme="minorHAnsi" w:cstheme="minorHAnsi"/>
          <w:b/>
          <w:bCs/>
          <w:color w:val="auto"/>
          <w:lang w:eastAsia="zh-CN"/>
        </w:rPr>
      </w:pPr>
      <w:r w:rsidRPr="00FB28DD">
        <w:rPr>
          <w:rFonts w:asciiTheme="minorHAnsi" w:hAnsiTheme="minorHAnsi" w:cstheme="minorHAnsi"/>
          <w:b/>
          <w:bCs/>
          <w:color w:val="auto"/>
        </w:rPr>
        <w:t xml:space="preserve">EMAIL ADDRESSES OF CO-AUTHORS: </w:t>
      </w:r>
    </w:p>
    <w:p w14:paraId="0095C0FD" w14:textId="289A6A6F" w:rsidR="0001533E" w:rsidRPr="00FB28DD" w:rsidRDefault="0001533E">
      <w:pPr>
        <w:widowControl/>
        <w:autoSpaceDE/>
        <w:autoSpaceDN/>
        <w:adjustRightInd/>
        <w:jc w:val="left"/>
        <w:rPr>
          <w:rFonts w:asciiTheme="minorHAnsi" w:hAnsiTheme="minorHAnsi" w:cstheme="minorHAnsi"/>
          <w:bCs/>
          <w:color w:val="auto"/>
          <w:lang w:eastAsia="zh-CN"/>
        </w:rPr>
      </w:pPr>
      <w:r w:rsidRPr="00FB28DD">
        <w:rPr>
          <w:rFonts w:asciiTheme="minorHAnsi" w:hAnsiTheme="minorHAnsi" w:cstheme="minorHAnsi"/>
          <w:bCs/>
          <w:color w:val="auto"/>
          <w:lang w:eastAsia="zh-CN"/>
        </w:rPr>
        <w:t xml:space="preserve">Wei Zhang </w:t>
      </w:r>
      <w:r w:rsidRPr="00FB28DD">
        <w:rPr>
          <w:rFonts w:asciiTheme="minorHAnsi" w:hAnsiTheme="minorHAnsi" w:cstheme="minorHAnsi"/>
          <w:bCs/>
          <w:color w:val="auto"/>
          <w:lang w:eastAsia="zh-CN"/>
        </w:rPr>
        <w:tab/>
      </w:r>
      <w:r w:rsidRPr="00FB28DD">
        <w:rPr>
          <w:rFonts w:asciiTheme="minorHAnsi" w:hAnsiTheme="minorHAnsi" w:cstheme="minorHAnsi"/>
          <w:bCs/>
          <w:color w:val="auto"/>
          <w:lang w:eastAsia="zh-CN"/>
        </w:rPr>
        <w:tab/>
      </w:r>
      <w:r w:rsidR="00A42B0B" w:rsidRPr="00A42B0B">
        <w:rPr>
          <w:rFonts w:asciiTheme="minorHAnsi" w:hAnsiTheme="minorHAnsi" w:cstheme="minorHAnsi"/>
          <w:bCs/>
          <w:color w:val="auto"/>
          <w:lang w:eastAsia="zh-CN"/>
        </w:rPr>
        <w:t>(</w:t>
      </w:r>
      <w:r w:rsidRPr="00FB28DD">
        <w:rPr>
          <w:rFonts w:asciiTheme="minorHAnsi" w:hAnsiTheme="minorHAnsi" w:cstheme="minorHAnsi"/>
          <w:bCs/>
          <w:color w:val="auto"/>
          <w:lang w:eastAsia="zh-CN"/>
        </w:rPr>
        <w:t>weizhang@njmu.edu.cn</w:t>
      </w:r>
      <w:r w:rsidR="00A42B0B" w:rsidRPr="00A42B0B">
        <w:rPr>
          <w:rFonts w:asciiTheme="minorHAnsi" w:hAnsiTheme="minorHAnsi" w:cstheme="minorHAnsi"/>
          <w:bCs/>
          <w:color w:val="auto"/>
          <w:lang w:eastAsia="zh-CN"/>
        </w:rPr>
        <w:t>)</w:t>
      </w:r>
    </w:p>
    <w:p w14:paraId="0C194F27" w14:textId="476F1F74" w:rsidR="0001533E" w:rsidRPr="00FB28DD" w:rsidRDefault="0001533E">
      <w:pPr>
        <w:widowControl/>
        <w:autoSpaceDE/>
        <w:autoSpaceDN/>
        <w:adjustRightInd/>
        <w:jc w:val="left"/>
        <w:rPr>
          <w:rFonts w:asciiTheme="minorHAnsi" w:hAnsiTheme="minorHAnsi" w:cstheme="minorHAnsi"/>
          <w:bCs/>
          <w:color w:val="auto"/>
          <w:lang w:eastAsia="zh-CN"/>
        </w:rPr>
      </w:pPr>
      <w:r w:rsidRPr="00FB28DD">
        <w:rPr>
          <w:rFonts w:asciiTheme="minorHAnsi" w:hAnsiTheme="minorHAnsi" w:cstheme="minorHAnsi"/>
          <w:bCs/>
          <w:color w:val="auto"/>
          <w:lang w:eastAsia="zh-CN"/>
        </w:rPr>
        <w:t xml:space="preserve">Jian Zhang </w:t>
      </w:r>
      <w:r w:rsidRPr="00FB28DD">
        <w:rPr>
          <w:rFonts w:asciiTheme="minorHAnsi" w:hAnsiTheme="minorHAnsi" w:cstheme="minorHAnsi"/>
          <w:bCs/>
          <w:color w:val="auto"/>
          <w:lang w:eastAsia="zh-CN"/>
        </w:rPr>
        <w:tab/>
      </w:r>
      <w:r w:rsidRPr="00FB28DD">
        <w:rPr>
          <w:rFonts w:asciiTheme="minorHAnsi" w:hAnsiTheme="minorHAnsi" w:cstheme="minorHAnsi"/>
          <w:bCs/>
          <w:color w:val="auto"/>
          <w:lang w:eastAsia="zh-CN"/>
        </w:rPr>
        <w:tab/>
      </w:r>
      <w:r w:rsidR="00A42B0B" w:rsidRPr="00A42B0B">
        <w:rPr>
          <w:rFonts w:asciiTheme="minorHAnsi" w:hAnsiTheme="minorHAnsi" w:cstheme="minorHAnsi"/>
          <w:bCs/>
          <w:color w:val="auto"/>
          <w:lang w:eastAsia="zh-CN"/>
        </w:rPr>
        <w:t>(</w:t>
      </w:r>
      <w:r w:rsidRPr="00FB28DD">
        <w:rPr>
          <w:rFonts w:asciiTheme="minorHAnsi" w:hAnsiTheme="minorHAnsi" w:cstheme="minorHAnsi"/>
          <w:bCs/>
          <w:color w:val="auto"/>
          <w:lang w:eastAsia="zh-CN"/>
        </w:rPr>
        <w:t>zhangjian9198@jsph.org.cn</w:t>
      </w:r>
      <w:r w:rsidR="00A42B0B" w:rsidRPr="00A42B0B">
        <w:rPr>
          <w:rFonts w:asciiTheme="minorHAnsi" w:hAnsiTheme="minorHAnsi" w:cstheme="minorHAnsi"/>
          <w:bCs/>
          <w:color w:val="auto"/>
          <w:lang w:eastAsia="zh-CN"/>
        </w:rPr>
        <w:t>)</w:t>
      </w:r>
    </w:p>
    <w:p w14:paraId="41FE4936" w14:textId="34936387" w:rsidR="0001533E" w:rsidRPr="00FB28DD" w:rsidRDefault="0001533E">
      <w:pPr>
        <w:widowControl/>
        <w:autoSpaceDE/>
        <w:autoSpaceDN/>
        <w:adjustRightInd/>
        <w:jc w:val="left"/>
        <w:rPr>
          <w:rFonts w:asciiTheme="minorHAnsi" w:hAnsiTheme="minorHAnsi" w:cstheme="minorHAnsi"/>
          <w:bCs/>
          <w:color w:val="auto"/>
          <w:vertAlign w:val="superscript"/>
          <w:lang w:eastAsia="zh-CN"/>
        </w:rPr>
      </w:pPr>
      <w:proofErr w:type="spellStart"/>
      <w:r w:rsidRPr="00FB28DD">
        <w:rPr>
          <w:rFonts w:asciiTheme="minorHAnsi" w:hAnsiTheme="minorHAnsi" w:cstheme="minorHAnsi"/>
          <w:bCs/>
          <w:color w:val="auto"/>
          <w:lang w:eastAsia="zh-CN"/>
        </w:rPr>
        <w:t>Zhi</w:t>
      </w:r>
      <w:proofErr w:type="spellEnd"/>
      <w:r w:rsidRPr="00FB28DD">
        <w:rPr>
          <w:rFonts w:asciiTheme="minorHAnsi" w:hAnsiTheme="minorHAnsi" w:cstheme="minorHAnsi"/>
          <w:bCs/>
          <w:color w:val="auto"/>
          <w:lang w:eastAsia="zh-CN"/>
        </w:rPr>
        <w:t xml:space="preserve">-Xiang Mao </w:t>
      </w:r>
      <w:r w:rsidRPr="00FB28DD">
        <w:rPr>
          <w:rFonts w:asciiTheme="minorHAnsi" w:hAnsiTheme="minorHAnsi" w:cstheme="minorHAnsi"/>
          <w:bCs/>
          <w:color w:val="auto"/>
          <w:lang w:eastAsia="zh-CN"/>
        </w:rPr>
        <w:tab/>
      </w:r>
      <w:r w:rsidR="00A42B0B" w:rsidRPr="00A42B0B">
        <w:rPr>
          <w:rFonts w:asciiTheme="minorHAnsi" w:hAnsiTheme="minorHAnsi" w:cstheme="minorHAnsi"/>
          <w:bCs/>
          <w:color w:val="auto"/>
        </w:rPr>
        <w:t>(</w:t>
      </w:r>
      <w:r w:rsidRPr="00FB28DD">
        <w:rPr>
          <w:rFonts w:asciiTheme="minorHAnsi" w:hAnsiTheme="minorHAnsi" w:cstheme="minorHAnsi"/>
          <w:bCs/>
          <w:color w:val="auto"/>
          <w:lang w:eastAsia="zh-CN"/>
        </w:rPr>
        <w:t>301600212352@stu.xzhmu.edu.cn</w:t>
      </w:r>
      <w:r w:rsidR="00A42B0B" w:rsidRPr="00A42B0B">
        <w:rPr>
          <w:rFonts w:asciiTheme="minorHAnsi" w:hAnsiTheme="minorHAnsi" w:cstheme="minorHAnsi"/>
          <w:bCs/>
          <w:color w:val="auto"/>
        </w:rPr>
        <w:t>)</w:t>
      </w:r>
    </w:p>
    <w:p w14:paraId="534B6AE1" w14:textId="51A4C9AC" w:rsidR="0001533E" w:rsidRPr="00FB28DD" w:rsidRDefault="0001533E">
      <w:pPr>
        <w:widowControl/>
        <w:autoSpaceDE/>
        <w:autoSpaceDN/>
        <w:adjustRightInd/>
        <w:jc w:val="left"/>
        <w:rPr>
          <w:rFonts w:asciiTheme="minorHAnsi" w:hAnsiTheme="minorHAnsi" w:cstheme="minorHAnsi"/>
          <w:bCs/>
          <w:color w:val="auto"/>
          <w:lang w:eastAsia="zh-CN"/>
        </w:rPr>
      </w:pPr>
      <w:r w:rsidRPr="00FB28DD">
        <w:rPr>
          <w:rFonts w:asciiTheme="minorHAnsi" w:hAnsiTheme="minorHAnsi" w:cstheme="minorHAnsi"/>
          <w:bCs/>
          <w:color w:val="auto"/>
          <w:lang w:eastAsia="zh-CN"/>
        </w:rPr>
        <w:t>Li Ding</w:t>
      </w:r>
      <w:r w:rsidRPr="00FB28DD">
        <w:rPr>
          <w:rFonts w:asciiTheme="minorHAnsi" w:hAnsiTheme="minorHAnsi" w:cstheme="minorHAnsi"/>
          <w:bCs/>
          <w:color w:val="auto"/>
          <w:lang w:eastAsia="zh-CN"/>
        </w:rPr>
        <w:tab/>
      </w:r>
      <w:r w:rsidRPr="00FB28DD">
        <w:rPr>
          <w:rFonts w:asciiTheme="minorHAnsi" w:hAnsiTheme="minorHAnsi" w:cstheme="minorHAnsi"/>
          <w:bCs/>
          <w:color w:val="auto"/>
          <w:lang w:eastAsia="zh-CN"/>
        </w:rPr>
        <w:tab/>
      </w:r>
      <w:r w:rsidRPr="00FB28DD">
        <w:rPr>
          <w:rFonts w:asciiTheme="minorHAnsi" w:hAnsiTheme="minorHAnsi" w:cstheme="minorHAnsi"/>
          <w:bCs/>
          <w:color w:val="auto"/>
          <w:lang w:eastAsia="zh-CN"/>
        </w:rPr>
        <w:tab/>
      </w:r>
      <w:r w:rsidR="00A42B0B" w:rsidRPr="00A42B0B">
        <w:rPr>
          <w:rFonts w:asciiTheme="minorHAnsi" w:hAnsiTheme="minorHAnsi" w:cstheme="minorHAnsi"/>
          <w:bCs/>
          <w:color w:val="auto"/>
          <w:lang w:eastAsia="zh-CN"/>
        </w:rPr>
        <w:t>(</w:t>
      </w:r>
      <w:r w:rsidRPr="00FB28DD">
        <w:rPr>
          <w:rFonts w:asciiTheme="minorHAnsi" w:hAnsiTheme="minorHAnsi" w:cstheme="minorHAnsi"/>
          <w:bCs/>
          <w:color w:val="auto"/>
          <w:lang w:eastAsia="zh-CN"/>
        </w:rPr>
        <w:t>liding9287@njmu.edu.cn</w:t>
      </w:r>
      <w:r w:rsidR="00A42B0B" w:rsidRPr="00A42B0B">
        <w:rPr>
          <w:rFonts w:asciiTheme="minorHAnsi" w:hAnsiTheme="minorHAnsi" w:cstheme="minorHAnsi"/>
          <w:bCs/>
          <w:color w:val="auto"/>
          <w:lang w:eastAsia="zh-CN"/>
        </w:rPr>
        <w:t>)</w:t>
      </w:r>
    </w:p>
    <w:p w14:paraId="0F501C33" w14:textId="34DBCED5" w:rsidR="0001533E" w:rsidRPr="00FB28DD" w:rsidRDefault="0001533E">
      <w:pPr>
        <w:widowControl/>
        <w:autoSpaceDE/>
        <w:autoSpaceDN/>
        <w:adjustRightInd/>
        <w:jc w:val="left"/>
        <w:rPr>
          <w:rFonts w:asciiTheme="minorHAnsi" w:hAnsiTheme="minorHAnsi" w:cstheme="minorHAnsi"/>
          <w:bCs/>
          <w:color w:val="auto"/>
          <w:lang w:eastAsia="zh-CN"/>
        </w:rPr>
      </w:pPr>
      <w:r w:rsidRPr="00FB28DD">
        <w:rPr>
          <w:rFonts w:asciiTheme="minorHAnsi" w:hAnsiTheme="minorHAnsi" w:cstheme="minorHAnsi"/>
          <w:bCs/>
          <w:color w:val="auto"/>
          <w:lang w:eastAsia="zh-CN"/>
        </w:rPr>
        <w:t xml:space="preserve">Hao Li </w:t>
      </w:r>
      <w:r w:rsidRPr="00FB28DD">
        <w:rPr>
          <w:rFonts w:asciiTheme="minorHAnsi" w:hAnsiTheme="minorHAnsi" w:cstheme="minorHAnsi"/>
          <w:bCs/>
          <w:color w:val="auto"/>
          <w:lang w:eastAsia="zh-CN"/>
        </w:rPr>
        <w:tab/>
      </w:r>
      <w:r w:rsidRPr="00FB28DD">
        <w:rPr>
          <w:rFonts w:asciiTheme="minorHAnsi" w:hAnsiTheme="minorHAnsi" w:cstheme="minorHAnsi"/>
          <w:bCs/>
          <w:color w:val="auto"/>
          <w:lang w:eastAsia="zh-CN"/>
        </w:rPr>
        <w:tab/>
      </w:r>
      <w:r w:rsidRPr="00FB28DD">
        <w:rPr>
          <w:rFonts w:asciiTheme="minorHAnsi" w:hAnsiTheme="minorHAnsi" w:cstheme="minorHAnsi"/>
          <w:bCs/>
          <w:color w:val="auto"/>
          <w:lang w:eastAsia="zh-CN"/>
        </w:rPr>
        <w:tab/>
      </w:r>
      <w:bookmarkStart w:id="4" w:name="OLE_LINK12"/>
      <w:bookmarkStart w:id="5" w:name="OLE_LINK30"/>
      <w:r w:rsidR="00A42B0B" w:rsidRPr="00A42B0B">
        <w:rPr>
          <w:rFonts w:asciiTheme="minorHAnsi" w:hAnsiTheme="minorHAnsi" w:cstheme="minorHAnsi"/>
          <w:bCs/>
          <w:color w:val="auto"/>
          <w:lang w:eastAsia="zh-CN"/>
        </w:rPr>
        <w:t>(</w:t>
      </w:r>
      <w:r w:rsidRPr="00FB28DD">
        <w:rPr>
          <w:rFonts w:asciiTheme="minorHAnsi" w:hAnsiTheme="minorHAnsi" w:cstheme="minorHAnsi"/>
          <w:bCs/>
          <w:color w:val="auto"/>
          <w:lang w:eastAsia="zh-CN"/>
        </w:rPr>
        <w:t>301600211113@stu.xzhmu.edu.cn</w:t>
      </w:r>
      <w:bookmarkEnd w:id="4"/>
      <w:bookmarkEnd w:id="5"/>
      <w:r w:rsidR="00A42B0B" w:rsidRPr="00A42B0B">
        <w:rPr>
          <w:rFonts w:asciiTheme="minorHAnsi" w:hAnsiTheme="minorHAnsi" w:cstheme="minorHAnsi"/>
          <w:bCs/>
          <w:color w:val="auto"/>
          <w:lang w:eastAsia="zh-CN"/>
        </w:rPr>
        <w:t>)</w:t>
      </w:r>
    </w:p>
    <w:p w14:paraId="0F567791" w14:textId="77777777" w:rsidR="0001533E" w:rsidRPr="00FB28DD" w:rsidRDefault="0001533E" w:rsidP="00483E46">
      <w:pPr>
        <w:jc w:val="left"/>
        <w:rPr>
          <w:rFonts w:asciiTheme="minorHAnsi" w:hAnsiTheme="minorHAnsi" w:cstheme="minorHAnsi"/>
          <w:bCs/>
          <w:color w:val="auto"/>
        </w:rPr>
      </w:pPr>
    </w:p>
    <w:p w14:paraId="0335C182" w14:textId="77777777" w:rsidR="0001533E" w:rsidRPr="00FB28DD" w:rsidRDefault="0001533E" w:rsidP="00483E46">
      <w:pPr>
        <w:pStyle w:val="NormalWeb"/>
        <w:spacing w:before="0" w:beforeAutospacing="0" w:after="0" w:afterAutospacing="0"/>
        <w:jc w:val="left"/>
        <w:rPr>
          <w:rFonts w:asciiTheme="minorHAnsi" w:hAnsiTheme="minorHAnsi" w:cstheme="minorHAnsi"/>
          <w:color w:val="auto"/>
        </w:rPr>
      </w:pPr>
      <w:r w:rsidRPr="00FB28DD">
        <w:rPr>
          <w:rFonts w:asciiTheme="minorHAnsi" w:hAnsiTheme="minorHAnsi" w:cstheme="minorHAnsi"/>
          <w:b/>
          <w:bCs/>
          <w:color w:val="auto"/>
        </w:rPr>
        <w:t>KEYWORDS:</w:t>
      </w:r>
    </w:p>
    <w:p w14:paraId="404D44CF" w14:textId="09B52F62" w:rsidR="0001533E" w:rsidRPr="00FB28DD" w:rsidRDefault="0001533E" w:rsidP="00483E46">
      <w:pPr>
        <w:jc w:val="left"/>
        <w:rPr>
          <w:rFonts w:asciiTheme="minorHAnsi" w:hAnsiTheme="minorHAnsi" w:cstheme="minorHAnsi"/>
          <w:color w:val="auto"/>
          <w:lang w:eastAsia="zh-CN"/>
        </w:rPr>
      </w:pPr>
      <w:r w:rsidRPr="00FB28DD">
        <w:rPr>
          <w:rFonts w:asciiTheme="minorHAnsi" w:eastAsia="Times LT Std" w:hAnsiTheme="minorHAnsi" w:cstheme="minorHAnsi"/>
          <w:color w:val="auto"/>
          <w:lang w:eastAsia="zh-CN"/>
        </w:rPr>
        <w:t>Reversible addition-fragmentation chain transfer; RAFT</w:t>
      </w:r>
      <w:r w:rsidRPr="00FB28DD">
        <w:rPr>
          <w:rFonts w:asciiTheme="minorHAnsi" w:hAnsiTheme="minorHAnsi" w:cstheme="minorHAnsi"/>
          <w:color w:val="auto"/>
          <w:lang w:eastAsia="zh-CN"/>
        </w:rPr>
        <w:t xml:space="preserve">; drug delivery system; DDS; methionine; guanidine; </w:t>
      </w:r>
      <w:r w:rsidRPr="00FB28DD">
        <w:rPr>
          <w:rFonts w:asciiTheme="minorHAnsi" w:hAnsiTheme="minorHAnsi" w:cstheme="minorHAnsi"/>
          <w:i/>
          <w:color w:val="auto"/>
          <w:lang w:eastAsia="zh-CN"/>
        </w:rPr>
        <w:t>N</w:t>
      </w:r>
      <w:r w:rsidRPr="00FB28DD">
        <w:rPr>
          <w:rFonts w:asciiTheme="minorHAnsi" w:hAnsiTheme="minorHAnsi" w:cstheme="minorHAnsi"/>
          <w:color w:val="auto"/>
          <w:lang w:eastAsia="zh-CN"/>
        </w:rPr>
        <w:t>-</w:t>
      </w:r>
      <w:r w:rsidR="00A42B0B" w:rsidRPr="00A42B0B">
        <w:rPr>
          <w:rFonts w:asciiTheme="minorHAnsi" w:hAnsiTheme="minorHAnsi" w:cstheme="minorHAnsi"/>
          <w:color w:val="auto"/>
          <w:lang w:eastAsia="zh-CN"/>
        </w:rPr>
        <w:t>(</w:t>
      </w:r>
      <w:r w:rsidRPr="00FB28DD">
        <w:rPr>
          <w:rFonts w:asciiTheme="minorHAnsi" w:hAnsiTheme="minorHAnsi" w:cstheme="minorHAnsi"/>
          <w:color w:val="auto"/>
          <w:lang w:eastAsia="zh-CN"/>
        </w:rPr>
        <w:t>3-</w:t>
      </w:r>
      <w:proofErr w:type="gramStart"/>
      <w:r w:rsidRPr="00FB28DD">
        <w:rPr>
          <w:rFonts w:asciiTheme="minorHAnsi" w:hAnsiTheme="minorHAnsi" w:cstheme="minorHAnsi"/>
          <w:color w:val="auto"/>
          <w:lang w:eastAsia="zh-CN"/>
        </w:rPr>
        <w:t>aminopropyl</w:t>
      </w:r>
      <w:r w:rsidR="00A42B0B" w:rsidRPr="00A42B0B">
        <w:rPr>
          <w:rFonts w:asciiTheme="minorHAnsi" w:hAnsiTheme="minorHAnsi" w:cstheme="minorHAnsi"/>
          <w:color w:val="auto"/>
          <w:lang w:eastAsia="zh-CN"/>
        </w:rPr>
        <w:t>)</w:t>
      </w:r>
      <w:proofErr w:type="spellStart"/>
      <w:r w:rsidRPr="00FB28DD">
        <w:rPr>
          <w:rFonts w:asciiTheme="minorHAnsi" w:hAnsiTheme="minorHAnsi" w:cstheme="minorHAnsi"/>
          <w:color w:val="auto"/>
          <w:lang w:eastAsia="zh-CN"/>
        </w:rPr>
        <w:t>methacrylamide</w:t>
      </w:r>
      <w:proofErr w:type="spellEnd"/>
      <w:proofErr w:type="gramEnd"/>
      <w:r w:rsidRPr="00FB28DD">
        <w:rPr>
          <w:rFonts w:asciiTheme="minorHAnsi" w:hAnsiTheme="minorHAnsi" w:cstheme="minorHAnsi"/>
          <w:color w:val="auto"/>
          <w:lang w:eastAsia="zh-CN"/>
        </w:rPr>
        <w:t xml:space="preserve"> hydrochloride; APMA; </w:t>
      </w:r>
      <w:r w:rsidRPr="00FB28DD">
        <w:rPr>
          <w:rFonts w:asciiTheme="minorHAnsi" w:hAnsiTheme="minorHAnsi" w:cstheme="minorHAnsi"/>
          <w:i/>
          <w:color w:val="auto"/>
          <w:lang w:eastAsia="zh-CN"/>
        </w:rPr>
        <w:t>N,N</w:t>
      </w:r>
      <w:r w:rsidRPr="00FB28DD">
        <w:rPr>
          <w:rFonts w:asciiTheme="minorHAnsi" w:hAnsiTheme="minorHAnsi" w:cstheme="minorHAnsi"/>
          <w:color w:val="auto"/>
          <w:lang w:eastAsia="zh-CN"/>
        </w:rPr>
        <w:t>-</w:t>
      </w:r>
      <w:r w:rsidRPr="00FB28DD">
        <w:rPr>
          <w:rFonts w:asciiTheme="minorHAnsi" w:hAnsiTheme="minorHAnsi" w:cstheme="minorHAnsi"/>
          <w:i/>
          <w:color w:val="auto"/>
          <w:lang w:eastAsia="zh-CN"/>
        </w:rPr>
        <w:t>bis</w:t>
      </w:r>
      <w:r w:rsidR="00A42B0B" w:rsidRPr="00A42B0B">
        <w:rPr>
          <w:rFonts w:asciiTheme="minorHAnsi" w:hAnsiTheme="minorHAnsi" w:cstheme="minorHAnsi"/>
          <w:color w:val="auto"/>
          <w:lang w:eastAsia="zh-CN"/>
        </w:rPr>
        <w:t>(</w:t>
      </w:r>
      <w:r w:rsidRPr="00FB28DD">
        <w:rPr>
          <w:rFonts w:asciiTheme="minorHAnsi" w:hAnsiTheme="minorHAnsi" w:cstheme="minorHAnsi"/>
          <w:color w:val="auto"/>
          <w:lang w:eastAsia="zh-CN"/>
        </w:rPr>
        <w:t>2-hydroxyethyl</w:t>
      </w:r>
      <w:r w:rsidR="00A42B0B" w:rsidRPr="00A42B0B">
        <w:rPr>
          <w:rFonts w:asciiTheme="minorHAnsi" w:hAnsiTheme="minorHAnsi" w:cstheme="minorHAnsi"/>
          <w:color w:val="auto"/>
          <w:lang w:eastAsia="zh-CN"/>
        </w:rPr>
        <w:t>)</w:t>
      </w:r>
      <w:proofErr w:type="spellStart"/>
      <w:r w:rsidRPr="00FB28DD">
        <w:rPr>
          <w:rFonts w:asciiTheme="minorHAnsi" w:hAnsiTheme="minorHAnsi" w:cstheme="minorHAnsi"/>
          <w:color w:val="auto"/>
          <w:lang w:eastAsia="zh-CN"/>
        </w:rPr>
        <w:t>methacrylamide</w:t>
      </w:r>
      <w:proofErr w:type="spellEnd"/>
      <w:r w:rsidRPr="00FB28DD">
        <w:rPr>
          <w:rFonts w:asciiTheme="minorHAnsi" w:hAnsiTheme="minorHAnsi" w:cstheme="minorHAnsi"/>
          <w:color w:val="auto"/>
          <w:lang w:eastAsia="zh-CN"/>
        </w:rPr>
        <w:t>; BNHEMA</w:t>
      </w:r>
    </w:p>
    <w:p w14:paraId="5956E3FE" w14:textId="77777777" w:rsidR="0001533E" w:rsidRPr="0001533E" w:rsidRDefault="0001533E" w:rsidP="00483E46">
      <w:pPr>
        <w:jc w:val="left"/>
        <w:rPr>
          <w:rFonts w:asciiTheme="minorHAnsi" w:hAnsiTheme="minorHAnsi" w:cstheme="minorHAnsi"/>
          <w:b/>
          <w:bCs/>
          <w:color w:val="auto"/>
          <w:lang w:eastAsia="zh-CN"/>
        </w:rPr>
      </w:pPr>
    </w:p>
    <w:bookmarkEnd w:id="0"/>
    <w:p w14:paraId="7BBAC1AB" w14:textId="693808DD" w:rsidR="003048A8" w:rsidRPr="00FB28DD" w:rsidRDefault="00993507" w:rsidP="00483E46">
      <w:pPr>
        <w:jc w:val="left"/>
        <w:rPr>
          <w:rFonts w:asciiTheme="minorHAnsi" w:hAnsiTheme="minorHAnsi" w:cstheme="minorHAnsi"/>
          <w:color w:val="auto"/>
        </w:rPr>
      </w:pPr>
      <w:r>
        <w:rPr>
          <w:rFonts w:asciiTheme="minorHAnsi" w:hAnsiTheme="minorHAnsi" w:cstheme="minorHAnsi"/>
          <w:b/>
          <w:bCs/>
          <w:color w:val="auto"/>
        </w:rPr>
        <w:t>SUMMARY</w:t>
      </w:r>
      <w:r w:rsidR="003048A8" w:rsidRPr="00FB28DD">
        <w:rPr>
          <w:rFonts w:asciiTheme="minorHAnsi" w:hAnsiTheme="minorHAnsi" w:cstheme="minorHAnsi"/>
          <w:b/>
          <w:bCs/>
          <w:color w:val="auto"/>
        </w:rPr>
        <w:t>:</w:t>
      </w:r>
      <w:r w:rsidR="003048A8" w:rsidRPr="00FB28DD">
        <w:rPr>
          <w:rFonts w:asciiTheme="minorHAnsi" w:hAnsiTheme="minorHAnsi" w:cstheme="minorHAnsi"/>
          <w:color w:val="auto"/>
        </w:rPr>
        <w:t xml:space="preserve"> </w:t>
      </w:r>
    </w:p>
    <w:p w14:paraId="15BED133" w14:textId="37B47144" w:rsidR="004C38E2" w:rsidRPr="00FB28DD" w:rsidRDefault="00515C92" w:rsidP="00483E46">
      <w:pPr>
        <w:widowControl/>
        <w:tabs>
          <w:tab w:val="left" w:pos="0"/>
        </w:tabs>
        <w:autoSpaceDE/>
        <w:autoSpaceDN/>
        <w:adjustRightInd/>
        <w:jc w:val="left"/>
        <w:rPr>
          <w:rFonts w:asciiTheme="minorHAnsi" w:hAnsiTheme="minorHAnsi" w:cstheme="minorHAnsi"/>
          <w:color w:val="auto"/>
          <w:lang w:eastAsia="zh-CN"/>
        </w:rPr>
      </w:pPr>
      <w:bookmarkStart w:id="6" w:name="OLE_LINK183"/>
      <w:bookmarkStart w:id="7" w:name="OLE_LINK259"/>
      <w:r w:rsidRPr="00FB28DD">
        <w:rPr>
          <w:rFonts w:asciiTheme="minorHAnsi" w:hAnsiTheme="minorHAnsi" w:cstheme="minorHAnsi"/>
          <w:color w:val="auto"/>
          <w:lang w:eastAsia="zh-CN"/>
        </w:rPr>
        <w:t xml:space="preserve">This work </w:t>
      </w:r>
      <w:r w:rsidR="00B96330" w:rsidRPr="00FB28DD">
        <w:rPr>
          <w:rFonts w:asciiTheme="minorHAnsi" w:hAnsiTheme="minorHAnsi" w:cstheme="minorHAnsi"/>
          <w:color w:val="auto"/>
          <w:lang w:eastAsia="zh-CN"/>
        </w:rPr>
        <w:t>present</w:t>
      </w:r>
      <w:bookmarkStart w:id="8" w:name="OLE_LINK199"/>
      <w:r w:rsidRPr="00FB28DD">
        <w:rPr>
          <w:rFonts w:asciiTheme="minorHAnsi" w:hAnsiTheme="minorHAnsi" w:cstheme="minorHAnsi"/>
          <w:color w:val="auto"/>
          <w:lang w:eastAsia="zh-CN"/>
        </w:rPr>
        <w:t>s</w:t>
      </w:r>
      <w:r w:rsidR="00884133" w:rsidRPr="00FB28DD">
        <w:rPr>
          <w:rFonts w:asciiTheme="minorHAnsi" w:hAnsiTheme="minorHAnsi" w:cstheme="minorHAnsi"/>
          <w:color w:val="auto"/>
          <w:lang w:eastAsia="zh-CN"/>
        </w:rPr>
        <w:t xml:space="preserve"> the </w:t>
      </w:r>
      <w:r w:rsidR="008B3600" w:rsidRPr="00FB28DD">
        <w:rPr>
          <w:rFonts w:asciiTheme="minorHAnsi" w:hAnsiTheme="minorHAnsi" w:cstheme="minorHAnsi"/>
          <w:color w:val="auto"/>
          <w:lang w:eastAsia="zh-CN"/>
        </w:rPr>
        <w:t>preparation of</w:t>
      </w:r>
      <w:r w:rsidR="008B3600" w:rsidRPr="00FB28DD">
        <w:rPr>
          <w:rFonts w:asciiTheme="minorHAnsi" w:hAnsiTheme="minorHAnsi" w:cstheme="minorHAnsi"/>
          <w:color w:val="auto"/>
        </w:rPr>
        <w:t xml:space="preserve"> </w:t>
      </w:r>
      <w:r w:rsidR="000725F3" w:rsidRPr="00FB28DD">
        <w:rPr>
          <w:rFonts w:asciiTheme="minorHAnsi" w:hAnsiTheme="minorHAnsi" w:cstheme="minorHAnsi"/>
          <w:color w:val="auto"/>
        </w:rPr>
        <w:t xml:space="preserve">methionine functionalized </w:t>
      </w:r>
      <w:r w:rsidR="008B3600" w:rsidRPr="00FB28DD">
        <w:rPr>
          <w:rFonts w:asciiTheme="minorHAnsi" w:hAnsiTheme="minorHAnsi" w:cstheme="minorHAnsi"/>
          <w:color w:val="auto"/>
        </w:rPr>
        <w:t>biocompatible block</w:t>
      </w:r>
      <w:r w:rsidR="00483E46">
        <w:rPr>
          <w:rFonts w:asciiTheme="minorHAnsi" w:hAnsiTheme="minorHAnsi" w:cstheme="minorHAnsi"/>
          <w:color w:val="auto"/>
          <w:lang w:eastAsia="zh-CN"/>
        </w:rPr>
        <w:t xml:space="preserve"> </w:t>
      </w:r>
      <w:r w:rsidR="008B3600" w:rsidRPr="00FB28DD">
        <w:rPr>
          <w:rFonts w:asciiTheme="minorHAnsi" w:hAnsiTheme="minorHAnsi" w:cstheme="minorHAnsi"/>
          <w:color w:val="auto"/>
        </w:rPr>
        <w:t>copolymers</w:t>
      </w:r>
      <w:r w:rsidR="00EE6500" w:rsidRPr="00FB28DD">
        <w:rPr>
          <w:rFonts w:asciiTheme="minorHAnsi" w:hAnsiTheme="minorHAnsi" w:cstheme="minorHAnsi"/>
          <w:color w:val="auto"/>
        </w:rPr>
        <w:t xml:space="preserve"> </w:t>
      </w:r>
      <w:r w:rsidR="00A42B0B" w:rsidRPr="00A42B0B">
        <w:rPr>
          <w:rFonts w:asciiTheme="minorHAnsi" w:hAnsiTheme="minorHAnsi" w:cstheme="minorHAnsi"/>
          <w:color w:val="auto"/>
        </w:rPr>
        <w:t>(</w:t>
      </w:r>
      <w:proofErr w:type="spellStart"/>
      <w:r w:rsidR="000725F3" w:rsidRPr="00FB28DD">
        <w:rPr>
          <w:rFonts w:asciiTheme="minorHAnsi" w:hAnsiTheme="minorHAnsi" w:cstheme="minorHAnsi"/>
          <w:color w:val="auto"/>
        </w:rPr>
        <w:t>m</w:t>
      </w:r>
      <w:r w:rsidR="00EE6500" w:rsidRPr="00FB28DD">
        <w:rPr>
          <w:rFonts w:asciiTheme="minorHAnsi" w:hAnsiTheme="minorHAnsi" w:cstheme="minorHAnsi"/>
          <w:color w:val="auto"/>
        </w:rPr>
        <w:t>BG</w:t>
      </w:r>
      <w:proofErr w:type="spellEnd"/>
      <w:r w:rsidR="00A42B0B" w:rsidRPr="00A42B0B">
        <w:rPr>
          <w:rFonts w:asciiTheme="minorHAnsi" w:hAnsiTheme="minorHAnsi" w:cstheme="minorHAnsi"/>
          <w:color w:val="auto"/>
        </w:rPr>
        <w:t>)</w:t>
      </w:r>
      <w:r w:rsidR="00884133" w:rsidRPr="00FB28DD">
        <w:rPr>
          <w:rFonts w:asciiTheme="minorHAnsi" w:hAnsiTheme="minorHAnsi" w:cstheme="minorHAnsi"/>
          <w:color w:val="auto"/>
          <w:lang w:eastAsia="zh-CN"/>
        </w:rPr>
        <w:t xml:space="preserve"> </w:t>
      </w:r>
      <w:r w:rsidR="00A42B0B" w:rsidRPr="00A42B0B">
        <w:rPr>
          <w:rFonts w:asciiTheme="minorHAnsi" w:hAnsiTheme="minorHAnsi" w:cstheme="minorHAnsi"/>
          <w:color w:val="auto"/>
          <w:lang w:eastAsia="zh-CN"/>
        </w:rPr>
        <w:t>via</w:t>
      </w:r>
      <w:r w:rsidR="008B3600" w:rsidRPr="00FB28DD">
        <w:rPr>
          <w:rFonts w:asciiTheme="minorHAnsi" w:hAnsiTheme="minorHAnsi" w:cstheme="minorHAnsi"/>
          <w:color w:val="auto"/>
          <w:lang w:eastAsia="zh-CN"/>
        </w:rPr>
        <w:t xml:space="preserve"> </w:t>
      </w:r>
      <w:r w:rsidR="00FF624D">
        <w:rPr>
          <w:rFonts w:asciiTheme="minorHAnsi" w:hAnsiTheme="minorHAnsi" w:cstheme="minorHAnsi"/>
          <w:color w:val="auto"/>
          <w:lang w:eastAsia="zh-CN"/>
        </w:rPr>
        <w:t xml:space="preserve">the </w:t>
      </w:r>
      <w:r w:rsidR="008B3600" w:rsidRPr="00FB28DD">
        <w:rPr>
          <w:rFonts w:asciiTheme="minorHAnsi" w:hAnsiTheme="minorHAnsi" w:cstheme="minorHAnsi"/>
          <w:color w:val="auto"/>
          <w:lang w:eastAsia="zh-CN"/>
        </w:rPr>
        <w:t xml:space="preserve">reversible addition-fragmentation chain transfer </w:t>
      </w:r>
      <w:r w:rsidR="00A42B0B" w:rsidRPr="00A42B0B">
        <w:rPr>
          <w:rFonts w:asciiTheme="minorHAnsi" w:hAnsiTheme="minorHAnsi" w:cstheme="minorHAnsi"/>
          <w:color w:val="auto"/>
          <w:lang w:eastAsia="zh-CN"/>
        </w:rPr>
        <w:t>(</w:t>
      </w:r>
      <w:r w:rsidR="008B3600" w:rsidRPr="00FB28DD">
        <w:rPr>
          <w:rFonts w:asciiTheme="minorHAnsi" w:hAnsiTheme="minorHAnsi" w:cstheme="minorHAnsi"/>
          <w:color w:val="auto"/>
          <w:lang w:eastAsia="zh-CN"/>
        </w:rPr>
        <w:t>RAFT</w:t>
      </w:r>
      <w:r w:rsidR="00A42B0B" w:rsidRPr="00A42B0B">
        <w:rPr>
          <w:rFonts w:asciiTheme="minorHAnsi" w:hAnsiTheme="minorHAnsi" w:cstheme="minorHAnsi"/>
          <w:color w:val="auto"/>
          <w:lang w:eastAsia="zh-CN"/>
        </w:rPr>
        <w:t>)</w:t>
      </w:r>
      <w:r w:rsidR="008B3600" w:rsidRPr="00FB28DD">
        <w:rPr>
          <w:rFonts w:asciiTheme="minorHAnsi" w:hAnsiTheme="minorHAnsi" w:cstheme="minorHAnsi"/>
          <w:color w:val="auto"/>
          <w:lang w:eastAsia="zh-CN"/>
        </w:rPr>
        <w:t xml:space="preserve"> method.</w:t>
      </w:r>
      <w:bookmarkEnd w:id="8"/>
      <w:r w:rsidR="002B262C" w:rsidRPr="00FB28DD">
        <w:rPr>
          <w:rFonts w:asciiTheme="minorHAnsi" w:hAnsiTheme="minorHAnsi" w:cstheme="minorHAnsi"/>
          <w:color w:val="auto"/>
          <w:lang w:eastAsia="zh-CN"/>
        </w:rPr>
        <w:t xml:space="preserve"> </w:t>
      </w:r>
      <w:r w:rsidRPr="00FB28DD">
        <w:rPr>
          <w:rFonts w:asciiTheme="minorHAnsi" w:hAnsiTheme="minorHAnsi" w:cstheme="minorHAnsi"/>
          <w:color w:val="auto"/>
          <w:lang w:eastAsia="zh-CN"/>
        </w:rPr>
        <w:t>T</w:t>
      </w:r>
      <w:r w:rsidR="00245F03" w:rsidRPr="00FB28DD">
        <w:rPr>
          <w:rFonts w:asciiTheme="minorHAnsi" w:hAnsiTheme="minorHAnsi" w:cstheme="minorHAnsi"/>
          <w:color w:val="auto"/>
          <w:lang w:eastAsia="zh-CN"/>
        </w:rPr>
        <w:t>he plasmid DNA</w:t>
      </w:r>
      <w:r w:rsidR="00871B9B" w:rsidRPr="00FB28DD">
        <w:rPr>
          <w:rFonts w:asciiTheme="minorHAnsi" w:hAnsiTheme="minorHAnsi" w:cstheme="minorHAnsi"/>
          <w:color w:val="auto"/>
          <w:lang w:eastAsia="zh-CN"/>
        </w:rPr>
        <w:t xml:space="preserve"> </w:t>
      </w:r>
      <w:r w:rsidR="00C56D84" w:rsidRPr="00FB28DD">
        <w:rPr>
          <w:rFonts w:asciiTheme="minorHAnsi" w:hAnsiTheme="minorHAnsi" w:cstheme="minorHAnsi"/>
          <w:color w:val="auto"/>
          <w:lang w:eastAsia="zh-CN"/>
        </w:rPr>
        <w:t>complexing ability of the obtaine</w:t>
      </w:r>
      <w:r w:rsidRPr="00FB28DD">
        <w:rPr>
          <w:rFonts w:asciiTheme="minorHAnsi" w:hAnsiTheme="minorHAnsi" w:cstheme="minorHAnsi"/>
          <w:color w:val="auto"/>
          <w:lang w:eastAsia="zh-CN"/>
        </w:rPr>
        <w:t xml:space="preserve">d </w:t>
      </w:r>
      <w:proofErr w:type="spellStart"/>
      <w:r w:rsidR="000725F3" w:rsidRPr="00FB28DD">
        <w:rPr>
          <w:rFonts w:asciiTheme="minorHAnsi" w:hAnsiTheme="minorHAnsi" w:cstheme="minorHAnsi"/>
          <w:color w:val="auto"/>
          <w:lang w:eastAsia="zh-CN"/>
        </w:rPr>
        <w:t>m</w:t>
      </w:r>
      <w:r w:rsidR="00EE6500" w:rsidRPr="00FB28DD">
        <w:rPr>
          <w:rFonts w:asciiTheme="minorHAnsi" w:hAnsiTheme="minorHAnsi" w:cstheme="minorHAnsi"/>
          <w:color w:val="auto"/>
          <w:lang w:eastAsia="zh-CN"/>
        </w:rPr>
        <w:t>BG</w:t>
      </w:r>
      <w:proofErr w:type="spellEnd"/>
      <w:r w:rsidR="00080953" w:rsidRPr="00FB28DD">
        <w:rPr>
          <w:rFonts w:asciiTheme="minorHAnsi" w:hAnsiTheme="minorHAnsi" w:cstheme="minorHAnsi"/>
          <w:color w:val="auto"/>
          <w:lang w:eastAsia="zh-CN"/>
        </w:rPr>
        <w:t xml:space="preserve"> and their transfection efficiency were</w:t>
      </w:r>
      <w:r w:rsidRPr="00FB28DD">
        <w:rPr>
          <w:rFonts w:asciiTheme="minorHAnsi" w:hAnsiTheme="minorHAnsi" w:cstheme="minorHAnsi"/>
          <w:color w:val="auto"/>
          <w:lang w:eastAsia="zh-CN"/>
        </w:rPr>
        <w:t xml:space="preserve"> also investigated.</w:t>
      </w:r>
      <w:r w:rsidR="001C5595" w:rsidRPr="00FB28DD">
        <w:rPr>
          <w:rFonts w:asciiTheme="minorHAnsi" w:hAnsiTheme="minorHAnsi" w:cstheme="minorHAnsi"/>
          <w:color w:val="auto"/>
          <w:lang w:eastAsia="zh-CN"/>
        </w:rPr>
        <w:t xml:space="preserve"> </w:t>
      </w:r>
      <w:r w:rsidR="004810DF" w:rsidRPr="00FB28DD">
        <w:rPr>
          <w:rFonts w:asciiTheme="minorHAnsi" w:hAnsiTheme="minorHAnsi" w:cstheme="minorHAnsi"/>
          <w:color w:val="auto"/>
          <w:lang w:eastAsia="zh-CN"/>
        </w:rPr>
        <w:t>Th</w:t>
      </w:r>
      <w:r w:rsidR="00E843AB">
        <w:rPr>
          <w:rFonts w:asciiTheme="minorHAnsi" w:hAnsiTheme="minorHAnsi" w:cstheme="minorHAnsi"/>
          <w:color w:val="auto"/>
          <w:lang w:eastAsia="zh-CN"/>
        </w:rPr>
        <w:t>e</w:t>
      </w:r>
      <w:r w:rsidR="004810DF" w:rsidRPr="00FB28DD">
        <w:rPr>
          <w:rFonts w:asciiTheme="minorHAnsi" w:hAnsiTheme="minorHAnsi" w:cstheme="minorHAnsi"/>
          <w:color w:val="auto"/>
          <w:lang w:eastAsia="zh-CN"/>
        </w:rPr>
        <w:t xml:space="preserve"> RAFT method is very beneficial </w:t>
      </w:r>
      <w:r w:rsidR="00EB4F29">
        <w:rPr>
          <w:rFonts w:asciiTheme="minorHAnsi" w:hAnsiTheme="minorHAnsi" w:cstheme="minorHAnsi"/>
          <w:color w:val="auto"/>
          <w:lang w:eastAsia="zh-CN"/>
        </w:rPr>
        <w:t>for</w:t>
      </w:r>
      <w:r w:rsidR="00EB4F29" w:rsidRPr="00FB28DD">
        <w:rPr>
          <w:rFonts w:asciiTheme="minorHAnsi" w:hAnsiTheme="minorHAnsi" w:cstheme="minorHAnsi"/>
          <w:color w:val="auto"/>
          <w:lang w:eastAsia="zh-CN"/>
        </w:rPr>
        <w:t xml:space="preserve"> </w:t>
      </w:r>
      <w:r w:rsidR="004810DF" w:rsidRPr="00FB28DD">
        <w:rPr>
          <w:rFonts w:asciiTheme="minorHAnsi" w:hAnsiTheme="minorHAnsi" w:cstheme="minorHAnsi"/>
          <w:color w:val="auto"/>
          <w:lang w:eastAsia="zh-CN"/>
        </w:rPr>
        <w:t>polymeriz</w:t>
      </w:r>
      <w:r w:rsidR="00EB4F29">
        <w:rPr>
          <w:rFonts w:asciiTheme="minorHAnsi" w:hAnsiTheme="minorHAnsi" w:cstheme="minorHAnsi"/>
          <w:color w:val="auto"/>
          <w:lang w:eastAsia="zh-CN"/>
        </w:rPr>
        <w:t>ing</w:t>
      </w:r>
      <w:r w:rsidR="004810DF" w:rsidRPr="00FB28DD">
        <w:rPr>
          <w:rFonts w:asciiTheme="minorHAnsi" w:hAnsiTheme="minorHAnsi" w:cstheme="minorHAnsi"/>
          <w:color w:val="auto"/>
          <w:lang w:eastAsia="zh-CN"/>
        </w:rPr>
        <w:t xml:space="preserve"> monomers containing special functional groups</w:t>
      </w:r>
      <w:r w:rsidR="001C5595" w:rsidRPr="00FB28DD">
        <w:rPr>
          <w:rFonts w:asciiTheme="minorHAnsi" w:hAnsiTheme="minorHAnsi" w:cstheme="minorHAnsi"/>
          <w:color w:val="auto"/>
          <w:lang w:eastAsia="zh-CN"/>
        </w:rPr>
        <w:t>.</w:t>
      </w:r>
    </w:p>
    <w:p w14:paraId="20B1773F" w14:textId="77777777" w:rsidR="00E21BDD" w:rsidRPr="00CF7CFB" w:rsidRDefault="00E21BDD" w:rsidP="00483E46">
      <w:pPr>
        <w:widowControl/>
        <w:tabs>
          <w:tab w:val="left" w:pos="0"/>
        </w:tabs>
        <w:autoSpaceDE/>
        <w:autoSpaceDN/>
        <w:adjustRightInd/>
        <w:jc w:val="left"/>
        <w:rPr>
          <w:rFonts w:ascii="Times New Roman" w:hAnsi="Times New Roman" w:cs="Times New Roman"/>
          <w:color w:val="auto"/>
          <w:lang w:eastAsia="zh-CN"/>
        </w:rPr>
      </w:pPr>
    </w:p>
    <w:p w14:paraId="0B6FBB34" w14:textId="23CBFB70" w:rsidR="003048A8" w:rsidRPr="00FB28DD" w:rsidRDefault="003048A8" w:rsidP="00483E46">
      <w:pPr>
        <w:jc w:val="left"/>
        <w:rPr>
          <w:rFonts w:asciiTheme="minorHAnsi" w:hAnsiTheme="minorHAnsi" w:cstheme="minorHAnsi"/>
          <w:i/>
          <w:color w:val="auto"/>
        </w:rPr>
      </w:pPr>
      <w:bookmarkStart w:id="9" w:name="Long_Abstract"/>
      <w:bookmarkEnd w:id="6"/>
      <w:bookmarkEnd w:id="7"/>
      <w:r w:rsidRPr="00FB28DD">
        <w:rPr>
          <w:rFonts w:asciiTheme="minorHAnsi" w:hAnsiTheme="minorHAnsi" w:cstheme="minorHAnsi"/>
          <w:b/>
          <w:bCs/>
          <w:color w:val="auto"/>
        </w:rPr>
        <w:t>ABSTRACT</w:t>
      </w:r>
      <w:bookmarkEnd w:id="9"/>
      <w:r w:rsidRPr="00FB28DD">
        <w:rPr>
          <w:rFonts w:asciiTheme="minorHAnsi" w:hAnsiTheme="minorHAnsi" w:cstheme="minorHAnsi"/>
          <w:b/>
          <w:bCs/>
          <w:color w:val="auto"/>
        </w:rPr>
        <w:t>:</w:t>
      </w:r>
      <w:r w:rsidRPr="00FB28DD">
        <w:rPr>
          <w:rFonts w:asciiTheme="minorHAnsi" w:hAnsiTheme="minorHAnsi" w:cstheme="minorHAnsi"/>
          <w:color w:val="auto"/>
        </w:rPr>
        <w:t xml:space="preserve"> </w:t>
      </w:r>
    </w:p>
    <w:p w14:paraId="0FA9A29F" w14:textId="30660C64" w:rsidR="00B21053" w:rsidRPr="00FB28DD" w:rsidRDefault="00795797" w:rsidP="00483E46">
      <w:pPr>
        <w:widowControl/>
        <w:tabs>
          <w:tab w:val="left" w:pos="0"/>
        </w:tabs>
        <w:autoSpaceDE/>
        <w:autoSpaceDN/>
        <w:adjustRightInd/>
        <w:jc w:val="left"/>
        <w:rPr>
          <w:rFonts w:asciiTheme="minorHAnsi" w:hAnsiTheme="minorHAnsi" w:cstheme="minorHAnsi"/>
          <w:color w:val="auto"/>
          <w:lang w:eastAsia="zh-CN"/>
        </w:rPr>
      </w:pPr>
      <w:bookmarkStart w:id="10" w:name="OLE_LINK1"/>
      <w:bookmarkStart w:id="11" w:name="OLE_LINK2"/>
      <w:bookmarkStart w:id="12" w:name="OLE_LINK150"/>
      <w:bookmarkStart w:id="13" w:name="OLE_LINK338"/>
      <w:bookmarkStart w:id="14" w:name="OLE_LINK127"/>
      <w:bookmarkStart w:id="15" w:name="OLE_LINK268"/>
      <w:bookmarkStart w:id="16" w:name="OLE_LINK269"/>
      <w:r w:rsidRPr="00FB28DD">
        <w:rPr>
          <w:rFonts w:asciiTheme="minorHAnsi" w:hAnsiTheme="minorHAnsi" w:cstheme="minorHAnsi"/>
          <w:color w:val="auto"/>
          <w:lang w:eastAsia="zh-CN"/>
        </w:rPr>
        <w:t xml:space="preserve">Reversible addition-fragmentation chain transfer </w:t>
      </w:r>
      <w:r w:rsidR="00A42B0B" w:rsidRPr="00A42B0B">
        <w:rPr>
          <w:rFonts w:asciiTheme="minorHAnsi" w:hAnsiTheme="minorHAnsi" w:cstheme="minorHAnsi"/>
          <w:color w:val="auto"/>
          <w:lang w:eastAsia="zh-CN"/>
        </w:rPr>
        <w:t>(</w:t>
      </w:r>
      <w:r w:rsidRPr="00FB28DD">
        <w:rPr>
          <w:rFonts w:asciiTheme="minorHAnsi" w:hAnsiTheme="minorHAnsi" w:cstheme="minorHAnsi"/>
          <w:color w:val="auto"/>
          <w:lang w:eastAsia="zh-CN"/>
        </w:rPr>
        <w:t>RAFT</w:t>
      </w:r>
      <w:r w:rsidR="00A42B0B" w:rsidRPr="00A42B0B">
        <w:rPr>
          <w:rFonts w:asciiTheme="minorHAnsi" w:hAnsiTheme="minorHAnsi" w:cstheme="minorHAnsi"/>
          <w:color w:val="auto"/>
          <w:lang w:eastAsia="zh-CN"/>
        </w:rPr>
        <w:t>)</w:t>
      </w:r>
      <w:r w:rsidRPr="00FB28DD">
        <w:rPr>
          <w:rFonts w:asciiTheme="minorHAnsi" w:hAnsiTheme="minorHAnsi" w:cstheme="minorHAnsi"/>
          <w:color w:val="auto"/>
          <w:lang w:eastAsia="zh-CN"/>
        </w:rPr>
        <w:t xml:space="preserve"> </w:t>
      </w:r>
      <w:r w:rsidR="007A79DB" w:rsidRPr="00FB28DD">
        <w:rPr>
          <w:rFonts w:asciiTheme="minorHAnsi" w:hAnsiTheme="minorHAnsi" w:cstheme="minorHAnsi"/>
          <w:color w:val="auto"/>
          <w:lang w:eastAsia="zh-CN"/>
        </w:rPr>
        <w:t>polymerization integrates the advantages</w:t>
      </w:r>
      <w:r w:rsidR="00236797" w:rsidRPr="00FB28DD">
        <w:rPr>
          <w:rFonts w:asciiTheme="minorHAnsi" w:hAnsiTheme="minorHAnsi" w:cstheme="minorHAnsi"/>
          <w:color w:val="auto"/>
          <w:lang w:eastAsia="zh-CN"/>
        </w:rPr>
        <w:t xml:space="preserve"> of </w:t>
      </w:r>
      <w:r w:rsidR="007A79DB" w:rsidRPr="00FB28DD">
        <w:rPr>
          <w:rFonts w:asciiTheme="minorHAnsi" w:hAnsiTheme="minorHAnsi" w:cstheme="minorHAnsi"/>
          <w:color w:val="auto"/>
          <w:lang w:eastAsia="zh-CN"/>
        </w:rPr>
        <w:t>radical polymerization and living polymerization.</w:t>
      </w:r>
      <w:bookmarkEnd w:id="10"/>
      <w:bookmarkEnd w:id="11"/>
      <w:r w:rsidR="00B21053" w:rsidRPr="00FB28DD">
        <w:rPr>
          <w:rFonts w:asciiTheme="minorHAnsi" w:hAnsiTheme="minorHAnsi" w:cstheme="minorHAnsi"/>
          <w:color w:val="auto"/>
          <w:lang w:eastAsia="zh-CN"/>
        </w:rPr>
        <w:t xml:space="preserve"> </w:t>
      </w:r>
      <w:r w:rsidR="000461EE" w:rsidRPr="00FB28DD">
        <w:rPr>
          <w:rFonts w:asciiTheme="minorHAnsi" w:hAnsiTheme="minorHAnsi" w:cstheme="minorHAnsi"/>
          <w:color w:val="auto"/>
          <w:lang w:eastAsia="zh-CN"/>
        </w:rPr>
        <w:t xml:space="preserve">This work presents </w:t>
      </w:r>
      <w:r w:rsidR="003815EA">
        <w:rPr>
          <w:rFonts w:asciiTheme="minorHAnsi" w:hAnsiTheme="minorHAnsi" w:cstheme="minorHAnsi"/>
          <w:color w:val="auto"/>
          <w:lang w:eastAsia="zh-CN"/>
        </w:rPr>
        <w:t>the</w:t>
      </w:r>
      <w:r w:rsidR="003815EA" w:rsidRPr="00FB28DD">
        <w:rPr>
          <w:rFonts w:asciiTheme="minorHAnsi" w:hAnsiTheme="minorHAnsi" w:cstheme="minorHAnsi"/>
          <w:color w:val="auto"/>
          <w:lang w:eastAsia="zh-CN"/>
        </w:rPr>
        <w:t xml:space="preserve"> </w:t>
      </w:r>
      <w:r w:rsidR="000461EE" w:rsidRPr="00FB28DD">
        <w:rPr>
          <w:rFonts w:asciiTheme="minorHAnsi" w:hAnsiTheme="minorHAnsi" w:cstheme="minorHAnsi"/>
          <w:color w:val="auto"/>
          <w:lang w:eastAsia="zh-CN"/>
        </w:rPr>
        <w:t xml:space="preserve">preparation of </w:t>
      </w:r>
      <w:r w:rsidR="000461EE" w:rsidRPr="00FB28DD">
        <w:rPr>
          <w:rFonts w:asciiTheme="minorHAnsi" w:hAnsiTheme="minorHAnsi" w:cstheme="minorHAnsi"/>
          <w:color w:val="auto"/>
        </w:rPr>
        <w:t>methionine</w:t>
      </w:r>
      <w:r w:rsidR="000461EE" w:rsidRPr="00FB28DD">
        <w:rPr>
          <w:rFonts w:asciiTheme="minorHAnsi" w:hAnsiTheme="minorHAnsi" w:cstheme="minorHAnsi"/>
          <w:color w:val="auto"/>
          <w:lang w:eastAsia="zh-CN"/>
        </w:rPr>
        <w:t xml:space="preserve"> </w:t>
      </w:r>
      <w:r w:rsidR="000461EE" w:rsidRPr="00FB28DD">
        <w:rPr>
          <w:rFonts w:asciiTheme="minorHAnsi" w:hAnsiTheme="minorHAnsi" w:cstheme="minorHAnsi"/>
          <w:color w:val="auto"/>
        </w:rPr>
        <w:t>functionalized biocompatible block</w:t>
      </w:r>
      <w:r w:rsidR="000461EE" w:rsidRPr="00FB28DD">
        <w:rPr>
          <w:rFonts w:asciiTheme="minorHAnsi" w:hAnsiTheme="minorHAnsi" w:cstheme="minorHAnsi"/>
          <w:color w:val="auto"/>
          <w:lang w:eastAsia="zh-CN"/>
        </w:rPr>
        <w:t xml:space="preserve"> </w:t>
      </w:r>
      <w:r w:rsidR="000461EE" w:rsidRPr="00FB28DD">
        <w:rPr>
          <w:rFonts w:asciiTheme="minorHAnsi" w:hAnsiTheme="minorHAnsi" w:cstheme="minorHAnsi"/>
          <w:color w:val="auto"/>
        </w:rPr>
        <w:t>copolymers</w:t>
      </w:r>
      <w:r w:rsidR="000461EE" w:rsidRPr="00FB28DD">
        <w:rPr>
          <w:rFonts w:asciiTheme="minorHAnsi" w:hAnsiTheme="minorHAnsi" w:cstheme="minorHAnsi"/>
          <w:color w:val="auto"/>
          <w:lang w:eastAsia="zh-CN"/>
        </w:rPr>
        <w:t xml:space="preserve"> </w:t>
      </w:r>
      <w:r w:rsidR="00A42B0B" w:rsidRPr="00A42B0B">
        <w:rPr>
          <w:rFonts w:asciiTheme="minorHAnsi" w:hAnsiTheme="minorHAnsi" w:cstheme="minorHAnsi"/>
          <w:color w:val="auto"/>
          <w:lang w:eastAsia="zh-CN"/>
        </w:rPr>
        <w:t>via</w:t>
      </w:r>
      <w:r w:rsidR="000461EE" w:rsidRPr="00FB28DD">
        <w:rPr>
          <w:rFonts w:asciiTheme="minorHAnsi" w:hAnsiTheme="minorHAnsi" w:cstheme="minorHAnsi"/>
          <w:color w:val="auto"/>
          <w:lang w:eastAsia="zh-CN"/>
        </w:rPr>
        <w:t xml:space="preserve"> </w:t>
      </w:r>
      <w:r w:rsidR="00C724EF" w:rsidRPr="00FB28DD">
        <w:rPr>
          <w:rFonts w:asciiTheme="minorHAnsi" w:hAnsiTheme="minorHAnsi" w:cstheme="minorHAnsi"/>
          <w:color w:val="auto"/>
          <w:lang w:eastAsia="zh-CN"/>
        </w:rPr>
        <w:t>RAFT polymerization</w:t>
      </w:r>
      <w:r w:rsidR="000461EE" w:rsidRPr="00FB28DD">
        <w:rPr>
          <w:rFonts w:asciiTheme="minorHAnsi" w:hAnsiTheme="minorHAnsi" w:cstheme="minorHAnsi"/>
          <w:color w:val="auto"/>
          <w:lang w:eastAsia="zh-CN"/>
        </w:rPr>
        <w:t>.</w:t>
      </w:r>
      <w:r w:rsidR="002E4738">
        <w:rPr>
          <w:rFonts w:asciiTheme="minorHAnsi" w:hAnsiTheme="minorHAnsi" w:cstheme="minorHAnsi"/>
          <w:color w:val="auto"/>
          <w:lang w:eastAsia="zh-CN"/>
        </w:rPr>
        <w:t xml:space="preserve"> </w:t>
      </w:r>
      <w:r w:rsidR="00443AA1" w:rsidRPr="00FB28DD">
        <w:rPr>
          <w:rFonts w:asciiTheme="minorHAnsi" w:hAnsiTheme="minorHAnsi" w:cstheme="minorHAnsi"/>
          <w:color w:val="auto"/>
          <w:lang w:eastAsia="zh-CN"/>
        </w:rPr>
        <w:t xml:space="preserve">Firstly, </w:t>
      </w:r>
      <w:proofErr w:type="gramStart"/>
      <w:r w:rsidR="00443AA1" w:rsidRPr="00FB28DD">
        <w:rPr>
          <w:rFonts w:asciiTheme="minorHAnsi" w:hAnsiTheme="minorHAnsi" w:cstheme="minorHAnsi"/>
          <w:i/>
          <w:color w:val="auto"/>
          <w:lang w:eastAsia="zh-CN"/>
        </w:rPr>
        <w:t>N,N</w:t>
      </w:r>
      <w:proofErr w:type="gramEnd"/>
      <w:r w:rsidR="00443AA1" w:rsidRPr="00FB28DD">
        <w:rPr>
          <w:rFonts w:asciiTheme="minorHAnsi" w:hAnsiTheme="minorHAnsi" w:cstheme="minorHAnsi"/>
          <w:color w:val="auto"/>
          <w:lang w:eastAsia="zh-CN"/>
        </w:rPr>
        <w:t>-</w:t>
      </w:r>
      <w:r w:rsidR="005F5164" w:rsidRPr="00FB28DD">
        <w:rPr>
          <w:rFonts w:asciiTheme="minorHAnsi" w:hAnsiTheme="minorHAnsi" w:cstheme="minorHAnsi"/>
          <w:i/>
          <w:color w:val="auto"/>
          <w:lang w:eastAsia="zh-CN"/>
        </w:rPr>
        <w:t>b</w:t>
      </w:r>
      <w:r w:rsidR="00443AA1" w:rsidRPr="00FB28DD">
        <w:rPr>
          <w:rFonts w:asciiTheme="minorHAnsi" w:hAnsiTheme="minorHAnsi" w:cstheme="minorHAnsi"/>
          <w:i/>
          <w:color w:val="auto"/>
          <w:lang w:eastAsia="zh-CN"/>
        </w:rPr>
        <w:t>is</w:t>
      </w:r>
      <w:r w:rsidR="00A42B0B" w:rsidRPr="00A42B0B">
        <w:rPr>
          <w:rFonts w:asciiTheme="minorHAnsi" w:hAnsiTheme="minorHAnsi" w:cstheme="minorHAnsi"/>
          <w:color w:val="auto"/>
          <w:lang w:eastAsia="zh-CN"/>
        </w:rPr>
        <w:t>(</w:t>
      </w:r>
      <w:r w:rsidR="00443AA1" w:rsidRPr="00FB28DD">
        <w:rPr>
          <w:rFonts w:asciiTheme="minorHAnsi" w:hAnsiTheme="minorHAnsi" w:cstheme="minorHAnsi"/>
          <w:color w:val="auto"/>
          <w:lang w:eastAsia="zh-CN"/>
        </w:rPr>
        <w:t>2-hydroxyethyl</w:t>
      </w:r>
      <w:r w:rsidR="00A42B0B" w:rsidRPr="00A42B0B">
        <w:rPr>
          <w:rFonts w:asciiTheme="minorHAnsi" w:hAnsiTheme="minorHAnsi" w:cstheme="minorHAnsi"/>
          <w:color w:val="auto"/>
          <w:lang w:eastAsia="zh-CN"/>
        </w:rPr>
        <w:t>)</w:t>
      </w:r>
      <w:r w:rsidR="00443AA1" w:rsidRPr="00FB28DD">
        <w:rPr>
          <w:rFonts w:asciiTheme="minorHAnsi" w:hAnsiTheme="minorHAnsi" w:cstheme="minorHAnsi"/>
          <w:color w:val="auto"/>
          <w:lang w:eastAsia="zh-CN"/>
        </w:rPr>
        <w:t>methacrylamide-</w:t>
      </w:r>
      <w:r w:rsidR="00443AA1" w:rsidRPr="00FB28DD">
        <w:rPr>
          <w:rFonts w:asciiTheme="minorHAnsi" w:hAnsiTheme="minorHAnsi" w:cstheme="minorHAnsi"/>
          <w:i/>
          <w:color w:val="auto"/>
          <w:lang w:eastAsia="zh-CN"/>
        </w:rPr>
        <w:t>b</w:t>
      </w:r>
      <w:r w:rsidR="00443AA1" w:rsidRPr="00FB28DD">
        <w:rPr>
          <w:rFonts w:asciiTheme="minorHAnsi" w:hAnsiTheme="minorHAnsi" w:cstheme="minorHAnsi"/>
          <w:color w:val="auto"/>
          <w:lang w:eastAsia="zh-CN"/>
        </w:rPr>
        <w:t>-</w:t>
      </w:r>
      <w:r w:rsidR="00443AA1" w:rsidRPr="00FB28DD">
        <w:rPr>
          <w:rFonts w:asciiTheme="minorHAnsi" w:hAnsiTheme="minorHAnsi" w:cstheme="minorHAnsi"/>
          <w:i/>
          <w:color w:val="auto"/>
          <w:lang w:eastAsia="zh-CN"/>
        </w:rPr>
        <w:t>N</w:t>
      </w:r>
      <w:r w:rsidR="00443AA1" w:rsidRPr="00FB28DD">
        <w:rPr>
          <w:rFonts w:asciiTheme="minorHAnsi" w:hAnsiTheme="minorHAnsi" w:cstheme="minorHAnsi"/>
          <w:color w:val="auto"/>
          <w:lang w:eastAsia="zh-CN"/>
        </w:rPr>
        <w:t>-</w:t>
      </w:r>
      <w:r w:rsidR="00A42B0B" w:rsidRPr="00A42B0B">
        <w:rPr>
          <w:rFonts w:asciiTheme="minorHAnsi" w:hAnsiTheme="minorHAnsi" w:cstheme="minorHAnsi"/>
          <w:color w:val="auto"/>
          <w:lang w:eastAsia="zh-CN"/>
        </w:rPr>
        <w:t>(</w:t>
      </w:r>
      <w:r w:rsidR="00443AA1" w:rsidRPr="00FB28DD">
        <w:rPr>
          <w:rFonts w:asciiTheme="minorHAnsi" w:hAnsiTheme="minorHAnsi" w:cstheme="minorHAnsi"/>
          <w:color w:val="auto"/>
          <w:lang w:eastAsia="zh-CN"/>
        </w:rPr>
        <w:t>3-aminopropyl</w:t>
      </w:r>
      <w:r w:rsidR="00A42B0B" w:rsidRPr="00A42B0B">
        <w:rPr>
          <w:rFonts w:asciiTheme="minorHAnsi" w:hAnsiTheme="minorHAnsi" w:cstheme="minorHAnsi"/>
          <w:color w:val="auto"/>
          <w:lang w:eastAsia="zh-CN"/>
        </w:rPr>
        <w:t>)</w:t>
      </w:r>
      <w:r w:rsidR="00443AA1" w:rsidRPr="00FB28DD">
        <w:rPr>
          <w:rFonts w:asciiTheme="minorHAnsi" w:hAnsiTheme="minorHAnsi" w:cstheme="minorHAnsi"/>
          <w:color w:val="auto"/>
          <w:lang w:eastAsia="zh-CN"/>
        </w:rPr>
        <w:t xml:space="preserve">methacrylamide </w:t>
      </w:r>
      <w:r w:rsidR="00A42B0B" w:rsidRPr="00A42B0B">
        <w:rPr>
          <w:rFonts w:asciiTheme="minorHAnsi" w:hAnsiTheme="minorHAnsi" w:cstheme="minorHAnsi"/>
          <w:color w:val="auto"/>
          <w:lang w:eastAsia="zh-CN"/>
        </w:rPr>
        <w:t>(</w:t>
      </w:r>
      <w:r w:rsidR="007D3654" w:rsidRPr="00FB28DD">
        <w:rPr>
          <w:rFonts w:asciiTheme="minorHAnsi" w:hAnsiTheme="minorHAnsi" w:cstheme="minorHAnsi"/>
          <w:color w:val="auto"/>
          <w:lang w:eastAsia="zh-CN"/>
        </w:rPr>
        <w:t>BNHEMA-</w:t>
      </w:r>
      <w:r w:rsidR="007D3654" w:rsidRPr="00FB28DD">
        <w:rPr>
          <w:rFonts w:asciiTheme="minorHAnsi" w:hAnsiTheme="minorHAnsi" w:cstheme="minorHAnsi"/>
          <w:i/>
          <w:color w:val="auto"/>
          <w:lang w:eastAsia="zh-CN"/>
        </w:rPr>
        <w:t>b</w:t>
      </w:r>
      <w:r w:rsidR="007D3654" w:rsidRPr="00FB28DD">
        <w:rPr>
          <w:rFonts w:asciiTheme="minorHAnsi" w:hAnsiTheme="minorHAnsi" w:cstheme="minorHAnsi"/>
          <w:color w:val="auto"/>
          <w:lang w:eastAsia="zh-CN"/>
        </w:rPr>
        <w:t xml:space="preserve">-APMA, </w:t>
      </w:r>
      <w:r w:rsidR="00443AA1" w:rsidRPr="00FB28DD">
        <w:rPr>
          <w:rFonts w:asciiTheme="minorHAnsi" w:hAnsiTheme="minorHAnsi" w:cstheme="minorHAnsi"/>
          <w:color w:val="auto"/>
          <w:lang w:eastAsia="zh-CN"/>
        </w:rPr>
        <w:t>BA</w:t>
      </w:r>
      <w:r w:rsidR="00A42B0B" w:rsidRPr="00A42B0B">
        <w:rPr>
          <w:rFonts w:asciiTheme="minorHAnsi" w:hAnsiTheme="minorHAnsi" w:cstheme="minorHAnsi"/>
          <w:color w:val="auto"/>
          <w:lang w:eastAsia="zh-CN"/>
        </w:rPr>
        <w:t>)</w:t>
      </w:r>
      <w:r w:rsidR="00443AA1" w:rsidRPr="00FB28DD">
        <w:rPr>
          <w:rFonts w:asciiTheme="minorHAnsi" w:hAnsiTheme="minorHAnsi" w:cstheme="minorHAnsi"/>
          <w:color w:val="auto"/>
          <w:lang w:eastAsia="zh-CN"/>
        </w:rPr>
        <w:t xml:space="preserve"> was synthesized </w:t>
      </w:r>
      <w:r w:rsidR="00A42B0B" w:rsidRPr="00A42B0B">
        <w:rPr>
          <w:rFonts w:asciiTheme="minorHAnsi" w:hAnsiTheme="minorHAnsi" w:cstheme="minorHAnsi"/>
          <w:color w:val="auto"/>
          <w:lang w:eastAsia="zh-CN"/>
        </w:rPr>
        <w:t>via</w:t>
      </w:r>
      <w:r w:rsidR="00443AA1" w:rsidRPr="00FB28DD">
        <w:rPr>
          <w:rFonts w:asciiTheme="minorHAnsi" w:hAnsiTheme="minorHAnsi" w:cstheme="minorHAnsi"/>
          <w:color w:val="auto"/>
          <w:lang w:eastAsia="zh-CN"/>
        </w:rPr>
        <w:t xml:space="preserve"> RAFT polymerization using </w:t>
      </w:r>
      <w:r w:rsidR="00B21053" w:rsidRPr="00FB28DD">
        <w:rPr>
          <w:rFonts w:asciiTheme="minorHAnsi" w:hAnsiTheme="minorHAnsi" w:cstheme="minorHAnsi"/>
          <w:color w:val="auto"/>
          <w:lang w:eastAsia="zh-CN"/>
        </w:rPr>
        <w:t>4,4’-</w:t>
      </w:r>
      <w:r w:rsidR="005F5164" w:rsidRPr="00FB28DD">
        <w:rPr>
          <w:rFonts w:asciiTheme="minorHAnsi" w:hAnsiTheme="minorHAnsi" w:cstheme="minorHAnsi"/>
          <w:color w:val="auto"/>
          <w:lang w:eastAsia="zh-CN"/>
        </w:rPr>
        <w:t>a</w:t>
      </w:r>
      <w:r w:rsidR="00B21053" w:rsidRPr="00FB28DD">
        <w:rPr>
          <w:rFonts w:asciiTheme="minorHAnsi" w:hAnsiTheme="minorHAnsi" w:cstheme="minorHAnsi"/>
          <w:color w:val="auto"/>
          <w:lang w:eastAsia="zh-CN"/>
        </w:rPr>
        <w:t>zobis</w:t>
      </w:r>
      <w:r w:rsidR="00A42B0B" w:rsidRPr="00A42B0B">
        <w:rPr>
          <w:rFonts w:asciiTheme="minorHAnsi" w:hAnsiTheme="minorHAnsi" w:cstheme="minorHAnsi"/>
          <w:color w:val="auto"/>
          <w:lang w:eastAsia="zh-CN"/>
        </w:rPr>
        <w:t>(</w:t>
      </w:r>
      <w:r w:rsidR="00B21053" w:rsidRPr="00FB28DD">
        <w:rPr>
          <w:rFonts w:asciiTheme="minorHAnsi" w:hAnsiTheme="minorHAnsi" w:cstheme="minorHAnsi"/>
          <w:color w:val="auto"/>
          <w:lang w:eastAsia="zh-CN"/>
        </w:rPr>
        <w:t>4-cyanovaleric</w:t>
      </w:r>
      <w:r w:rsidR="00443AA1" w:rsidRPr="00FB28DD">
        <w:rPr>
          <w:rFonts w:asciiTheme="minorHAnsi" w:hAnsiTheme="minorHAnsi" w:cstheme="minorHAnsi"/>
          <w:color w:val="auto"/>
          <w:lang w:eastAsia="zh-CN"/>
        </w:rPr>
        <w:t xml:space="preserve"> </w:t>
      </w:r>
      <w:r w:rsidR="00B21053" w:rsidRPr="00FB28DD">
        <w:rPr>
          <w:rFonts w:asciiTheme="minorHAnsi" w:hAnsiTheme="minorHAnsi" w:cstheme="minorHAnsi"/>
          <w:color w:val="auto"/>
          <w:lang w:eastAsia="zh-CN"/>
        </w:rPr>
        <w:t>acid</w:t>
      </w:r>
      <w:r w:rsidR="00A42B0B" w:rsidRPr="00A42B0B">
        <w:rPr>
          <w:rFonts w:asciiTheme="minorHAnsi" w:hAnsiTheme="minorHAnsi" w:cstheme="minorHAnsi"/>
          <w:color w:val="auto"/>
          <w:lang w:eastAsia="zh-CN"/>
        </w:rPr>
        <w:t>)</w:t>
      </w:r>
      <w:r w:rsidR="00B21053" w:rsidRPr="00FB28DD">
        <w:rPr>
          <w:rFonts w:asciiTheme="minorHAnsi" w:hAnsiTheme="minorHAnsi" w:cstheme="minorHAnsi"/>
          <w:color w:val="auto"/>
          <w:lang w:eastAsia="zh-CN"/>
        </w:rPr>
        <w:t xml:space="preserve"> </w:t>
      </w:r>
      <w:r w:rsidR="00A42B0B" w:rsidRPr="00A42B0B">
        <w:rPr>
          <w:rFonts w:asciiTheme="minorHAnsi" w:hAnsiTheme="minorHAnsi" w:cstheme="minorHAnsi"/>
          <w:color w:val="auto"/>
          <w:lang w:eastAsia="zh-CN"/>
        </w:rPr>
        <w:t>(</w:t>
      </w:r>
      <w:r w:rsidR="00B21053" w:rsidRPr="00FB28DD">
        <w:rPr>
          <w:rFonts w:asciiTheme="minorHAnsi" w:hAnsiTheme="minorHAnsi" w:cstheme="minorHAnsi"/>
          <w:color w:val="auto"/>
          <w:lang w:eastAsia="zh-CN"/>
        </w:rPr>
        <w:t>ACVA</w:t>
      </w:r>
      <w:r w:rsidR="00A42B0B" w:rsidRPr="00A42B0B">
        <w:rPr>
          <w:rFonts w:asciiTheme="minorHAnsi" w:hAnsiTheme="minorHAnsi" w:cstheme="minorHAnsi"/>
          <w:color w:val="auto"/>
          <w:lang w:eastAsia="zh-CN"/>
        </w:rPr>
        <w:t>)</w:t>
      </w:r>
      <w:r w:rsidR="00B21053" w:rsidRPr="00FB28DD">
        <w:rPr>
          <w:rFonts w:asciiTheme="minorHAnsi" w:hAnsiTheme="minorHAnsi" w:cstheme="minorHAnsi"/>
          <w:color w:val="auto"/>
          <w:lang w:eastAsia="zh-CN"/>
        </w:rPr>
        <w:t xml:space="preserve"> as </w:t>
      </w:r>
      <w:r w:rsidR="00FB28DD">
        <w:rPr>
          <w:rFonts w:asciiTheme="minorHAnsi" w:hAnsiTheme="minorHAnsi" w:cstheme="minorHAnsi"/>
          <w:color w:val="auto"/>
          <w:lang w:eastAsia="zh-CN"/>
        </w:rPr>
        <w:t xml:space="preserve">an </w:t>
      </w:r>
      <w:r w:rsidR="00B21053" w:rsidRPr="00FB28DD">
        <w:rPr>
          <w:rFonts w:asciiTheme="minorHAnsi" w:hAnsiTheme="minorHAnsi" w:cstheme="minorHAnsi"/>
          <w:color w:val="auto"/>
          <w:lang w:eastAsia="zh-CN"/>
        </w:rPr>
        <w:t xml:space="preserve">initiating agent and 4-cyanopentanoic acid </w:t>
      </w:r>
      <w:proofErr w:type="spellStart"/>
      <w:r w:rsidR="00B21053" w:rsidRPr="00FB28DD">
        <w:rPr>
          <w:rFonts w:asciiTheme="minorHAnsi" w:hAnsiTheme="minorHAnsi" w:cstheme="minorHAnsi"/>
          <w:color w:val="auto"/>
          <w:lang w:eastAsia="zh-CN"/>
        </w:rPr>
        <w:lastRenderedPageBreak/>
        <w:t>dithiobenzoate</w:t>
      </w:r>
      <w:proofErr w:type="spellEnd"/>
      <w:r w:rsidR="00443AA1" w:rsidRPr="00FB28DD">
        <w:rPr>
          <w:rFonts w:asciiTheme="minorHAnsi" w:hAnsiTheme="minorHAnsi" w:cstheme="minorHAnsi"/>
          <w:color w:val="auto"/>
          <w:lang w:eastAsia="zh-CN"/>
        </w:rPr>
        <w:t xml:space="preserve"> </w:t>
      </w:r>
      <w:r w:rsidR="00A42B0B" w:rsidRPr="00A42B0B">
        <w:rPr>
          <w:rFonts w:asciiTheme="minorHAnsi" w:hAnsiTheme="minorHAnsi" w:cstheme="minorHAnsi"/>
          <w:color w:val="auto"/>
          <w:lang w:eastAsia="zh-CN"/>
        </w:rPr>
        <w:t>(</w:t>
      </w:r>
      <w:r w:rsidR="00B21053" w:rsidRPr="00FB28DD">
        <w:rPr>
          <w:rFonts w:asciiTheme="minorHAnsi" w:hAnsiTheme="minorHAnsi" w:cstheme="minorHAnsi"/>
          <w:color w:val="auto"/>
          <w:lang w:eastAsia="zh-CN"/>
        </w:rPr>
        <w:t>CTP</w:t>
      </w:r>
      <w:r w:rsidR="00A42B0B" w:rsidRPr="00A42B0B">
        <w:rPr>
          <w:rFonts w:asciiTheme="minorHAnsi" w:hAnsiTheme="minorHAnsi" w:cstheme="minorHAnsi"/>
          <w:color w:val="auto"/>
          <w:lang w:eastAsia="zh-CN"/>
        </w:rPr>
        <w:t>)</w:t>
      </w:r>
      <w:r w:rsidR="00443AA1" w:rsidRPr="00FB28DD">
        <w:rPr>
          <w:rFonts w:asciiTheme="minorHAnsi" w:hAnsiTheme="minorHAnsi" w:cstheme="minorHAnsi"/>
          <w:color w:val="auto"/>
          <w:lang w:eastAsia="zh-CN"/>
        </w:rPr>
        <w:t xml:space="preserve"> as </w:t>
      </w:r>
      <w:r w:rsidR="00FB28DD">
        <w:rPr>
          <w:rFonts w:asciiTheme="minorHAnsi" w:hAnsiTheme="minorHAnsi" w:cstheme="minorHAnsi"/>
          <w:color w:val="auto"/>
          <w:lang w:eastAsia="zh-CN"/>
        </w:rPr>
        <w:t xml:space="preserve">the </w:t>
      </w:r>
      <w:r w:rsidR="00443AA1" w:rsidRPr="00FB28DD">
        <w:rPr>
          <w:rFonts w:asciiTheme="minorHAnsi" w:hAnsiTheme="minorHAnsi" w:cstheme="minorHAnsi"/>
          <w:color w:val="auto"/>
          <w:lang w:eastAsia="zh-CN"/>
        </w:rPr>
        <w:t>chain transfer agent.</w:t>
      </w:r>
      <w:r w:rsidR="00EC4B37">
        <w:rPr>
          <w:rFonts w:asciiTheme="minorHAnsi" w:hAnsiTheme="minorHAnsi" w:cstheme="minorHAnsi"/>
          <w:color w:val="auto"/>
          <w:lang w:eastAsia="zh-CN"/>
        </w:rPr>
        <w:t xml:space="preserve"> </w:t>
      </w:r>
      <w:r w:rsidR="00443AA1" w:rsidRPr="00FB28DD">
        <w:rPr>
          <w:rFonts w:asciiTheme="minorHAnsi" w:hAnsiTheme="minorHAnsi" w:cstheme="minorHAnsi"/>
          <w:color w:val="auto"/>
          <w:lang w:eastAsia="zh-CN"/>
        </w:rPr>
        <w:t xml:space="preserve">Subsequently, </w:t>
      </w:r>
      <w:proofErr w:type="gramStart"/>
      <w:r w:rsidR="00443AA1" w:rsidRPr="00FB28DD">
        <w:rPr>
          <w:rFonts w:asciiTheme="minorHAnsi" w:hAnsiTheme="minorHAnsi" w:cstheme="minorHAnsi"/>
          <w:i/>
          <w:color w:val="auto"/>
          <w:lang w:eastAsia="zh-CN"/>
        </w:rPr>
        <w:t>N,N</w:t>
      </w:r>
      <w:proofErr w:type="gramEnd"/>
      <w:r w:rsidR="00443AA1" w:rsidRPr="00FB28DD">
        <w:rPr>
          <w:rFonts w:asciiTheme="minorHAnsi" w:hAnsiTheme="minorHAnsi" w:cstheme="minorHAnsi"/>
          <w:i/>
          <w:color w:val="auto"/>
          <w:lang w:eastAsia="zh-CN"/>
        </w:rPr>
        <w:t>-</w:t>
      </w:r>
      <w:r w:rsidR="005F5164" w:rsidRPr="00FB28DD">
        <w:rPr>
          <w:rFonts w:asciiTheme="minorHAnsi" w:hAnsiTheme="minorHAnsi" w:cstheme="minorHAnsi"/>
          <w:i/>
          <w:color w:val="auto"/>
          <w:lang w:eastAsia="zh-CN"/>
        </w:rPr>
        <w:t>b</w:t>
      </w:r>
      <w:r w:rsidR="00443AA1" w:rsidRPr="00FB28DD">
        <w:rPr>
          <w:rFonts w:asciiTheme="minorHAnsi" w:hAnsiTheme="minorHAnsi" w:cstheme="minorHAnsi"/>
          <w:i/>
          <w:color w:val="auto"/>
          <w:lang w:eastAsia="zh-CN"/>
        </w:rPr>
        <w:t>is</w:t>
      </w:r>
      <w:r w:rsidR="00A42B0B" w:rsidRPr="00A42B0B">
        <w:rPr>
          <w:rFonts w:asciiTheme="minorHAnsi" w:hAnsiTheme="minorHAnsi" w:cstheme="minorHAnsi"/>
          <w:color w:val="auto"/>
          <w:lang w:eastAsia="zh-CN"/>
        </w:rPr>
        <w:t>(</w:t>
      </w:r>
      <w:r w:rsidR="00443AA1" w:rsidRPr="00FB28DD">
        <w:rPr>
          <w:rFonts w:asciiTheme="minorHAnsi" w:hAnsiTheme="minorHAnsi" w:cstheme="minorHAnsi"/>
          <w:color w:val="auto"/>
          <w:lang w:eastAsia="zh-CN"/>
        </w:rPr>
        <w:t>2-hydroxyethyl</w:t>
      </w:r>
      <w:r w:rsidR="00A42B0B" w:rsidRPr="00A42B0B">
        <w:rPr>
          <w:rFonts w:asciiTheme="minorHAnsi" w:hAnsiTheme="minorHAnsi" w:cstheme="minorHAnsi"/>
          <w:color w:val="auto"/>
          <w:lang w:eastAsia="zh-CN"/>
        </w:rPr>
        <w:t>)</w:t>
      </w:r>
      <w:r w:rsidR="00443AA1" w:rsidRPr="00FB28DD">
        <w:rPr>
          <w:rFonts w:asciiTheme="minorHAnsi" w:hAnsiTheme="minorHAnsi" w:cstheme="minorHAnsi"/>
          <w:color w:val="auto"/>
          <w:lang w:eastAsia="zh-CN"/>
        </w:rPr>
        <w:t>methacrylamide-</w:t>
      </w:r>
      <w:r w:rsidR="00443AA1" w:rsidRPr="00FB28DD">
        <w:rPr>
          <w:rFonts w:asciiTheme="minorHAnsi" w:hAnsiTheme="minorHAnsi" w:cstheme="minorHAnsi"/>
          <w:i/>
          <w:color w:val="auto"/>
          <w:lang w:eastAsia="zh-CN"/>
        </w:rPr>
        <w:t>b</w:t>
      </w:r>
      <w:r w:rsidR="00443AA1" w:rsidRPr="00FB28DD">
        <w:rPr>
          <w:rFonts w:asciiTheme="minorHAnsi" w:hAnsiTheme="minorHAnsi" w:cstheme="minorHAnsi"/>
          <w:color w:val="auto"/>
          <w:lang w:eastAsia="zh-CN"/>
        </w:rPr>
        <w:t>-</w:t>
      </w:r>
      <w:r w:rsidR="00443AA1" w:rsidRPr="00FB28DD">
        <w:rPr>
          <w:rFonts w:asciiTheme="minorHAnsi" w:hAnsiTheme="minorHAnsi" w:cstheme="minorHAnsi"/>
          <w:i/>
          <w:color w:val="auto"/>
          <w:lang w:eastAsia="zh-CN"/>
        </w:rPr>
        <w:t>N</w:t>
      </w:r>
      <w:r w:rsidR="00443AA1" w:rsidRPr="00FB28DD">
        <w:rPr>
          <w:rFonts w:asciiTheme="minorHAnsi" w:hAnsiTheme="minorHAnsi" w:cstheme="minorHAnsi"/>
          <w:color w:val="auto"/>
          <w:lang w:eastAsia="zh-CN"/>
        </w:rPr>
        <w:t>-</w:t>
      </w:r>
      <w:r w:rsidR="00A42B0B" w:rsidRPr="00A42B0B">
        <w:rPr>
          <w:rFonts w:asciiTheme="minorHAnsi" w:hAnsiTheme="minorHAnsi" w:cstheme="minorHAnsi"/>
          <w:color w:val="auto"/>
          <w:lang w:eastAsia="zh-CN"/>
        </w:rPr>
        <w:t>(</w:t>
      </w:r>
      <w:r w:rsidR="00443AA1" w:rsidRPr="00FB28DD">
        <w:rPr>
          <w:rFonts w:asciiTheme="minorHAnsi" w:hAnsiTheme="minorHAnsi" w:cstheme="minorHAnsi"/>
          <w:color w:val="auto"/>
          <w:lang w:eastAsia="zh-CN"/>
        </w:rPr>
        <w:t>3-gua</w:t>
      </w:r>
      <w:r w:rsidR="007D3654" w:rsidRPr="00FB28DD">
        <w:rPr>
          <w:rFonts w:asciiTheme="minorHAnsi" w:hAnsiTheme="minorHAnsi" w:cstheme="minorHAnsi"/>
          <w:color w:val="auto"/>
          <w:lang w:eastAsia="zh-CN"/>
        </w:rPr>
        <w:t>ni</w:t>
      </w:r>
      <w:r w:rsidR="00443AA1" w:rsidRPr="00FB28DD">
        <w:rPr>
          <w:rFonts w:asciiTheme="minorHAnsi" w:hAnsiTheme="minorHAnsi" w:cstheme="minorHAnsi"/>
          <w:color w:val="auto"/>
          <w:lang w:eastAsia="zh-CN"/>
        </w:rPr>
        <w:t>dinopropyl</w:t>
      </w:r>
      <w:r w:rsidR="00A42B0B" w:rsidRPr="00A42B0B">
        <w:rPr>
          <w:rFonts w:asciiTheme="minorHAnsi" w:hAnsiTheme="minorHAnsi" w:cstheme="minorHAnsi"/>
          <w:color w:val="auto"/>
          <w:lang w:eastAsia="zh-CN"/>
        </w:rPr>
        <w:t>)</w:t>
      </w:r>
      <w:r w:rsidR="00443AA1" w:rsidRPr="00FB28DD">
        <w:rPr>
          <w:rFonts w:asciiTheme="minorHAnsi" w:hAnsiTheme="minorHAnsi" w:cstheme="minorHAnsi"/>
          <w:color w:val="auto"/>
          <w:lang w:eastAsia="zh-CN"/>
        </w:rPr>
        <w:t xml:space="preserve">methacrylamide </w:t>
      </w:r>
      <w:r w:rsidR="00A42B0B" w:rsidRPr="00A42B0B">
        <w:rPr>
          <w:rFonts w:asciiTheme="minorHAnsi" w:hAnsiTheme="minorHAnsi" w:cstheme="minorHAnsi"/>
          <w:color w:val="auto"/>
          <w:lang w:eastAsia="zh-CN"/>
        </w:rPr>
        <w:t>(</w:t>
      </w:r>
      <w:r w:rsidR="007D3654" w:rsidRPr="00FB28DD">
        <w:rPr>
          <w:rFonts w:asciiTheme="minorHAnsi" w:hAnsiTheme="minorHAnsi" w:cstheme="minorHAnsi"/>
          <w:color w:val="auto"/>
          <w:lang w:eastAsia="zh-CN"/>
        </w:rPr>
        <w:t>methionine grafted BNHEMA-</w:t>
      </w:r>
      <w:r w:rsidR="005F5164" w:rsidRPr="00FB28DD">
        <w:rPr>
          <w:rFonts w:asciiTheme="minorHAnsi" w:hAnsiTheme="minorHAnsi" w:cstheme="minorHAnsi"/>
          <w:i/>
          <w:color w:val="auto"/>
          <w:lang w:eastAsia="zh-CN"/>
        </w:rPr>
        <w:t>b</w:t>
      </w:r>
      <w:r w:rsidR="007D3654" w:rsidRPr="00FB28DD">
        <w:rPr>
          <w:rFonts w:asciiTheme="minorHAnsi" w:hAnsiTheme="minorHAnsi" w:cstheme="minorHAnsi"/>
          <w:color w:val="auto"/>
          <w:lang w:eastAsia="zh-CN"/>
        </w:rPr>
        <w:t xml:space="preserve">-GPMA, </w:t>
      </w:r>
      <w:proofErr w:type="spellStart"/>
      <w:r w:rsidR="00443AA1" w:rsidRPr="00FB28DD">
        <w:rPr>
          <w:rFonts w:asciiTheme="minorHAnsi" w:hAnsiTheme="minorHAnsi" w:cstheme="minorHAnsi"/>
          <w:color w:val="auto"/>
          <w:lang w:eastAsia="zh-CN"/>
        </w:rPr>
        <w:t>mBG</w:t>
      </w:r>
      <w:proofErr w:type="spellEnd"/>
      <w:r w:rsidR="00A42B0B" w:rsidRPr="00A42B0B">
        <w:rPr>
          <w:rFonts w:asciiTheme="minorHAnsi" w:hAnsiTheme="minorHAnsi" w:cstheme="minorHAnsi"/>
          <w:color w:val="auto"/>
          <w:lang w:eastAsia="zh-CN"/>
        </w:rPr>
        <w:t>)</w:t>
      </w:r>
      <w:r w:rsidR="00443AA1" w:rsidRPr="00FB28DD">
        <w:rPr>
          <w:rFonts w:asciiTheme="minorHAnsi" w:hAnsiTheme="minorHAnsi" w:cstheme="minorHAnsi"/>
          <w:color w:val="auto"/>
          <w:lang w:eastAsia="zh-CN"/>
        </w:rPr>
        <w:t xml:space="preserve"> was prepared </w:t>
      </w:r>
      <w:r w:rsidR="003815EA">
        <w:rPr>
          <w:rFonts w:asciiTheme="minorHAnsi" w:hAnsiTheme="minorHAnsi" w:cstheme="minorHAnsi"/>
          <w:color w:val="auto"/>
          <w:lang w:eastAsia="zh-CN"/>
        </w:rPr>
        <w:t>by</w:t>
      </w:r>
      <w:r w:rsidR="003815EA" w:rsidRPr="00FB28DD">
        <w:rPr>
          <w:rFonts w:asciiTheme="minorHAnsi" w:hAnsiTheme="minorHAnsi" w:cstheme="minorHAnsi"/>
          <w:color w:val="auto"/>
          <w:lang w:eastAsia="zh-CN"/>
        </w:rPr>
        <w:t xml:space="preserve"> </w:t>
      </w:r>
      <w:r w:rsidR="00443AA1" w:rsidRPr="00FB28DD">
        <w:rPr>
          <w:rFonts w:asciiTheme="minorHAnsi" w:hAnsiTheme="minorHAnsi" w:cstheme="minorHAnsi"/>
          <w:color w:val="auto"/>
          <w:lang w:eastAsia="zh-CN"/>
        </w:rPr>
        <w:t xml:space="preserve">modifying amine groups in </w:t>
      </w:r>
      <w:r w:rsidR="006C565A" w:rsidRPr="00FB28DD">
        <w:rPr>
          <w:rFonts w:asciiTheme="minorHAnsi" w:hAnsiTheme="minorHAnsi" w:cstheme="minorHAnsi"/>
          <w:color w:val="auto"/>
          <w:lang w:eastAsia="zh-CN"/>
        </w:rPr>
        <w:t>APMA</w:t>
      </w:r>
      <w:r w:rsidR="00443AA1" w:rsidRPr="00FB28DD">
        <w:rPr>
          <w:rFonts w:asciiTheme="minorHAnsi" w:hAnsiTheme="minorHAnsi" w:cstheme="minorHAnsi"/>
          <w:color w:val="auto"/>
          <w:lang w:eastAsia="zh-CN"/>
        </w:rPr>
        <w:t xml:space="preserve"> with methionine and guanidine groups.</w:t>
      </w:r>
      <w:r w:rsidR="00CF4D44" w:rsidRPr="00FB28DD">
        <w:rPr>
          <w:rFonts w:asciiTheme="minorHAnsi" w:hAnsiTheme="minorHAnsi" w:cstheme="minorHAnsi"/>
          <w:color w:val="auto"/>
        </w:rPr>
        <w:t xml:space="preserve"> </w:t>
      </w:r>
      <w:r w:rsidR="00CF4D44" w:rsidRPr="00FB28DD">
        <w:rPr>
          <w:rFonts w:asciiTheme="minorHAnsi" w:hAnsiTheme="minorHAnsi" w:cstheme="minorHAnsi"/>
          <w:color w:val="auto"/>
          <w:lang w:eastAsia="zh-CN"/>
        </w:rPr>
        <w:t>Three kinds of block polymers</w:t>
      </w:r>
      <w:r w:rsidR="00AD1109">
        <w:rPr>
          <w:rFonts w:asciiTheme="minorHAnsi" w:hAnsiTheme="minorHAnsi" w:cstheme="minorHAnsi"/>
          <w:color w:val="auto"/>
          <w:lang w:eastAsia="zh-CN"/>
        </w:rPr>
        <w:t>,</w:t>
      </w:r>
      <w:r w:rsidR="00CF4D44" w:rsidRPr="00FB28DD">
        <w:rPr>
          <w:rFonts w:asciiTheme="minorHAnsi" w:hAnsiTheme="minorHAnsi" w:cstheme="minorHAnsi"/>
          <w:color w:val="auto"/>
          <w:lang w:eastAsia="zh-CN"/>
        </w:rPr>
        <w:t xml:space="preserve"> mBG1, mBG2, </w:t>
      </w:r>
      <w:r w:rsidR="00AD1109">
        <w:rPr>
          <w:rFonts w:asciiTheme="minorHAnsi" w:hAnsiTheme="minorHAnsi" w:cstheme="minorHAnsi"/>
          <w:color w:val="auto"/>
          <w:lang w:eastAsia="zh-CN"/>
        </w:rPr>
        <w:t xml:space="preserve">and </w:t>
      </w:r>
      <w:r w:rsidR="00CF4D44" w:rsidRPr="00FB28DD">
        <w:rPr>
          <w:rFonts w:asciiTheme="minorHAnsi" w:hAnsiTheme="minorHAnsi" w:cstheme="minorHAnsi"/>
          <w:color w:val="auto"/>
          <w:lang w:eastAsia="zh-CN"/>
        </w:rPr>
        <w:t>mBG3</w:t>
      </w:r>
      <w:r w:rsidR="00AD1109">
        <w:rPr>
          <w:rFonts w:asciiTheme="minorHAnsi" w:hAnsiTheme="minorHAnsi" w:cstheme="minorHAnsi"/>
          <w:color w:val="auto"/>
          <w:lang w:eastAsia="zh-CN"/>
        </w:rPr>
        <w:t>,</w:t>
      </w:r>
      <w:r w:rsidR="00CF4D44" w:rsidRPr="00FB28DD">
        <w:rPr>
          <w:rFonts w:asciiTheme="minorHAnsi" w:hAnsiTheme="minorHAnsi" w:cstheme="minorHAnsi"/>
          <w:color w:val="auto"/>
          <w:lang w:eastAsia="zh-CN"/>
        </w:rPr>
        <w:t xml:space="preserve"> were synthesized for comparison. </w:t>
      </w:r>
      <w:r w:rsidR="008C497E">
        <w:rPr>
          <w:rFonts w:asciiTheme="minorHAnsi" w:hAnsiTheme="minorHAnsi" w:cstheme="minorHAnsi"/>
          <w:color w:val="auto"/>
          <w:lang w:eastAsia="zh-CN"/>
        </w:rPr>
        <w:t>A n</w:t>
      </w:r>
      <w:r w:rsidR="00CF4D44" w:rsidRPr="00FB28DD">
        <w:rPr>
          <w:rFonts w:asciiTheme="minorHAnsi" w:hAnsiTheme="minorHAnsi" w:cstheme="minorHAnsi"/>
          <w:color w:val="auto"/>
          <w:lang w:eastAsia="zh-CN"/>
        </w:rPr>
        <w:t>inhydrin reaction was used to quantify the A</w:t>
      </w:r>
      <w:r w:rsidR="007F2CAE" w:rsidRPr="00FB28DD">
        <w:rPr>
          <w:rFonts w:asciiTheme="minorHAnsi" w:hAnsiTheme="minorHAnsi" w:cstheme="minorHAnsi"/>
          <w:color w:val="auto"/>
          <w:lang w:eastAsia="zh-CN"/>
        </w:rPr>
        <w:t>PMA content</w:t>
      </w:r>
      <w:r w:rsidR="00DE2D9D">
        <w:rPr>
          <w:rFonts w:asciiTheme="minorHAnsi" w:hAnsiTheme="minorHAnsi" w:cstheme="minorHAnsi"/>
          <w:color w:val="auto"/>
          <w:lang w:eastAsia="zh-CN"/>
        </w:rPr>
        <w:t>;</w:t>
      </w:r>
      <w:r w:rsidR="007F2CAE" w:rsidRPr="00FB28DD">
        <w:rPr>
          <w:rFonts w:asciiTheme="minorHAnsi" w:hAnsiTheme="minorHAnsi" w:cstheme="minorHAnsi"/>
          <w:color w:val="auto"/>
          <w:lang w:eastAsia="zh-CN"/>
        </w:rPr>
        <w:t xml:space="preserve"> mBG1, mBG2, </w:t>
      </w:r>
      <w:r w:rsidR="008C497E">
        <w:rPr>
          <w:rFonts w:asciiTheme="minorHAnsi" w:hAnsiTheme="minorHAnsi" w:cstheme="minorHAnsi"/>
          <w:color w:val="auto"/>
          <w:lang w:eastAsia="zh-CN"/>
        </w:rPr>
        <w:t xml:space="preserve">and </w:t>
      </w:r>
      <w:r w:rsidR="007F2CAE" w:rsidRPr="00FB28DD">
        <w:rPr>
          <w:rFonts w:asciiTheme="minorHAnsi" w:hAnsiTheme="minorHAnsi" w:cstheme="minorHAnsi"/>
          <w:color w:val="auto"/>
          <w:lang w:eastAsia="zh-CN"/>
        </w:rPr>
        <w:t xml:space="preserve">mBG3 </w:t>
      </w:r>
      <w:r w:rsidR="007D23DB">
        <w:rPr>
          <w:rFonts w:asciiTheme="minorHAnsi" w:hAnsiTheme="minorHAnsi" w:cstheme="minorHAnsi"/>
          <w:color w:val="auto"/>
          <w:lang w:eastAsia="zh-CN"/>
        </w:rPr>
        <w:t>had</w:t>
      </w:r>
      <w:r w:rsidR="007D23DB" w:rsidRPr="00FB28DD">
        <w:rPr>
          <w:rFonts w:asciiTheme="minorHAnsi" w:hAnsiTheme="minorHAnsi" w:cstheme="minorHAnsi"/>
          <w:color w:val="auto"/>
          <w:lang w:eastAsia="zh-CN"/>
        </w:rPr>
        <w:t xml:space="preserve"> </w:t>
      </w:r>
      <w:r w:rsidR="007F2CAE" w:rsidRPr="00E26FC9">
        <w:rPr>
          <w:rFonts w:asciiTheme="minorHAnsi" w:hAnsiTheme="minorHAnsi" w:cstheme="minorHAnsi"/>
          <w:color w:val="auto"/>
          <w:lang w:eastAsia="zh-CN"/>
        </w:rPr>
        <w:t>21%, 37%</w:t>
      </w:r>
      <w:r w:rsidR="008C497E">
        <w:rPr>
          <w:rFonts w:asciiTheme="minorHAnsi" w:hAnsiTheme="minorHAnsi" w:cstheme="minorHAnsi"/>
          <w:color w:val="auto"/>
          <w:lang w:eastAsia="zh-CN"/>
        </w:rPr>
        <w:t>,</w:t>
      </w:r>
      <w:r w:rsidR="007F2CAE" w:rsidRPr="00E26FC9">
        <w:rPr>
          <w:rFonts w:asciiTheme="minorHAnsi" w:hAnsiTheme="minorHAnsi" w:cstheme="minorHAnsi"/>
          <w:color w:val="auto"/>
          <w:lang w:eastAsia="zh-CN"/>
        </w:rPr>
        <w:t xml:space="preserve"> and 52%</w:t>
      </w:r>
      <w:r w:rsidR="007D23DB">
        <w:rPr>
          <w:rFonts w:asciiTheme="minorHAnsi" w:hAnsiTheme="minorHAnsi" w:cstheme="minorHAnsi"/>
          <w:color w:val="auto"/>
          <w:lang w:eastAsia="zh-CN"/>
        </w:rPr>
        <w:t xml:space="preserve"> </w:t>
      </w:r>
      <w:r w:rsidR="002E4738">
        <w:rPr>
          <w:rFonts w:asciiTheme="minorHAnsi" w:hAnsiTheme="minorHAnsi" w:cstheme="minorHAnsi"/>
          <w:color w:val="auto"/>
          <w:lang w:eastAsia="zh-CN"/>
        </w:rPr>
        <w:t xml:space="preserve">of </w:t>
      </w:r>
      <w:r w:rsidR="007D23DB">
        <w:rPr>
          <w:rFonts w:asciiTheme="minorHAnsi" w:hAnsiTheme="minorHAnsi" w:cstheme="minorHAnsi"/>
          <w:color w:val="auto"/>
          <w:lang w:eastAsia="zh-CN"/>
        </w:rPr>
        <w:t>APMA</w:t>
      </w:r>
      <w:r w:rsidR="007F2CAE" w:rsidRPr="00FB28DD">
        <w:rPr>
          <w:rFonts w:asciiTheme="minorHAnsi" w:hAnsiTheme="minorHAnsi" w:cstheme="minorHAnsi"/>
          <w:color w:val="auto"/>
          <w:lang w:eastAsia="zh-CN"/>
        </w:rPr>
        <w:t>, respectively.</w:t>
      </w:r>
      <w:r w:rsidR="00B0415B" w:rsidRPr="00FB28DD">
        <w:rPr>
          <w:rFonts w:asciiTheme="minorHAnsi" w:hAnsiTheme="minorHAnsi" w:cstheme="minorHAnsi"/>
          <w:color w:val="auto"/>
        </w:rPr>
        <w:t xml:space="preserve"> </w:t>
      </w:r>
      <w:r w:rsidR="00B0415B" w:rsidRPr="00FB28DD">
        <w:rPr>
          <w:rFonts w:asciiTheme="minorHAnsi" w:hAnsiTheme="minorHAnsi" w:cstheme="minorHAnsi"/>
          <w:color w:val="auto"/>
          <w:lang w:eastAsia="zh-CN"/>
        </w:rPr>
        <w:t xml:space="preserve">Gel permeation chromatography </w:t>
      </w:r>
      <w:r w:rsidR="00A42B0B" w:rsidRPr="00A42B0B">
        <w:rPr>
          <w:rFonts w:asciiTheme="minorHAnsi" w:hAnsiTheme="minorHAnsi" w:cstheme="minorHAnsi"/>
          <w:color w:val="auto"/>
          <w:lang w:eastAsia="zh-CN"/>
        </w:rPr>
        <w:t>(</w:t>
      </w:r>
      <w:r w:rsidR="00B0415B" w:rsidRPr="00FB28DD">
        <w:rPr>
          <w:rFonts w:asciiTheme="minorHAnsi" w:hAnsiTheme="minorHAnsi" w:cstheme="minorHAnsi"/>
          <w:color w:val="auto"/>
          <w:lang w:eastAsia="zh-CN"/>
        </w:rPr>
        <w:t>GPC</w:t>
      </w:r>
      <w:r w:rsidR="00A42B0B" w:rsidRPr="00A42B0B">
        <w:rPr>
          <w:rFonts w:asciiTheme="minorHAnsi" w:hAnsiTheme="minorHAnsi" w:cstheme="minorHAnsi"/>
          <w:color w:val="auto"/>
          <w:lang w:eastAsia="zh-CN"/>
        </w:rPr>
        <w:t>)</w:t>
      </w:r>
      <w:r w:rsidR="00B0415B" w:rsidRPr="00FB28DD">
        <w:rPr>
          <w:rFonts w:asciiTheme="minorHAnsi" w:hAnsiTheme="minorHAnsi" w:cstheme="minorHAnsi"/>
          <w:color w:val="auto"/>
          <w:lang w:eastAsia="zh-CN"/>
        </w:rPr>
        <w:t xml:space="preserve"> result</w:t>
      </w:r>
      <w:r w:rsidR="007D3654" w:rsidRPr="00FB28DD">
        <w:rPr>
          <w:rFonts w:asciiTheme="minorHAnsi" w:hAnsiTheme="minorHAnsi" w:cstheme="minorHAnsi"/>
          <w:color w:val="auto"/>
          <w:lang w:eastAsia="zh-CN"/>
        </w:rPr>
        <w:t>s</w:t>
      </w:r>
      <w:r w:rsidR="00B0415B" w:rsidRPr="00FB28DD">
        <w:rPr>
          <w:rFonts w:asciiTheme="minorHAnsi" w:hAnsiTheme="minorHAnsi" w:cstheme="minorHAnsi"/>
          <w:color w:val="auto"/>
          <w:lang w:eastAsia="zh-CN"/>
        </w:rPr>
        <w:t xml:space="preserve"> showed </w:t>
      </w:r>
      <w:r w:rsidR="008C497E">
        <w:rPr>
          <w:rFonts w:asciiTheme="minorHAnsi" w:hAnsiTheme="minorHAnsi" w:cstheme="minorHAnsi"/>
          <w:color w:val="auto"/>
          <w:lang w:eastAsia="zh-CN"/>
        </w:rPr>
        <w:t xml:space="preserve">that </w:t>
      </w:r>
      <w:r w:rsidR="00B21053" w:rsidRPr="00FB28DD">
        <w:rPr>
          <w:rFonts w:asciiTheme="minorHAnsi" w:hAnsiTheme="minorHAnsi" w:cstheme="minorHAnsi"/>
          <w:color w:val="auto"/>
          <w:lang w:eastAsia="zh-CN"/>
        </w:rPr>
        <w:t>BA</w:t>
      </w:r>
      <w:r w:rsidR="00B0415B" w:rsidRPr="00FB28DD">
        <w:rPr>
          <w:rFonts w:asciiTheme="minorHAnsi" w:hAnsiTheme="minorHAnsi" w:cstheme="minorHAnsi"/>
          <w:color w:val="auto"/>
          <w:lang w:eastAsia="zh-CN"/>
        </w:rPr>
        <w:t xml:space="preserve"> copolymers</w:t>
      </w:r>
      <w:r w:rsidR="00165A22" w:rsidRPr="00FB28DD">
        <w:rPr>
          <w:rFonts w:asciiTheme="minorHAnsi" w:hAnsiTheme="minorHAnsi" w:cstheme="minorHAnsi"/>
          <w:color w:val="auto"/>
          <w:lang w:eastAsia="zh-CN"/>
        </w:rPr>
        <w:t xml:space="preserve"> possess </w:t>
      </w:r>
      <w:r w:rsidR="00165A22" w:rsidRPr="002E4738">
        <w:rPr>
          <w:rFonts w:asciiTheme="minorHAnsi" w:hAnsiTheme="minorHAnsi" w:cstheme="minorHAnsi"/>
          <w:color w:val="auto"/>
          <w:lang w:eastAsia="zh-CN"/>
        </w:rPr>
        <w:t>molecular weight</w:t>
      </w:r>
      <w:r w:rsidR="008C497E" w:rsidRPr="002E4738">
        <w:rPr>
          <w:rFonts w:asciiTheme="minorHAnsi" w:hAnsiTheme="minorHAnsi" w:cstheme="minorHAnsi"/>
          <w:color w:val="auto"/>
          <w:lang w:eastAsia="zh-CN"/>
        </w:rPr>
        <w:t>s</w:t>
      </w:r>
      <w:r w:rsidR="00165A22" w:rsidRPr="002E4738">
        <w:rPr>
          <w:rFonts w:asciiTheme="minorHAnsi" w:hAnsiTheme="minorHAnsi" w:cstheme="minorHAnsi"/>
          <w:color w:val="auto"/>
          <w:lang w:eastAsia="zh-CN"/>
        </w:rPr>
        <w:t xml:space="preserve"> of </w:t>
      </w:r>
      <w:r w:rsidR="00E26FC9" w:rsidRPr="002E4738">
        <w:rPr>
          <w:rFonts w:asciiTheme="minorHAnsi" w:hAnsiTheme="minorHAnsi" w:cstheme="minorHAnsi" w:hint="eastAsia"/>
          <w:color w:val="auto"/>
          <w:lang w:eastAsia="zh-CN"/>
        </w:rPr>
        <w:t>16</w:t>
      </w:r>
      <w:r w:rsidR="008C497E" w:rsidRPr="002E4738">
        <w:rPr>
          <w:rFonts w:asciiTheme="minorHAnsi" w:hAnsiTheme="minorHAnsi" w:cstheme="minorHAnsi"/>
          <w:color w:val="auto"/>
          <w:lang w:eastAsia="zh-CN"/>
        </w:rPr>
        <w:t>,</w:t>
      </w:r>
      <w:r w:rsidR="00E26FC9" w:rsidRPr="002E4738">
        <w:rPr>
          <w:rFonts w:asciiTheme="minorHAnsi" w:hAnsiTheme="minorHAnsi" w:cstheme="minorHAnsi" w:hint="eastAsia"/>
          <w:color w:val="auto"/>
          <w:lang w:eastAsia="zh-CN"/>
        </w:rPr>
        <w:t>200</w:t>
      </w:r>
      <w:r w:rsidR="00886227" w:rsidRPr="002E4738">
        <w:rPr>
          <w:rFonts w:asciiTheme="minorHAnsi" w:hAnsiTheme="minorHAnsi" w:cstheme="minorHAnsi" w:hint="eastAsia"/>
          <w:color w:val="auto"/>
          <w:lang w:eastAsia="zh-CN"/>
        </w:rPr>
        <w:t xml:space="preserve"> </w:t>
      </w:r>
      <w:r w:rsidR="00A42B0B" w:rsidRPr="00A42B0B">
        <w:rPr>
          <w:rFonts w:asciiTheme="minorHAnsi" w:hAnsiTheme="minorHAnsi" w:cstheme="minorHAnsi" w:hint="eastAsia"/>
          <w:color w:val="auto"/>
          <w:lang w:eastAsia="zh-CN"/>
        </w:rPr>
        <w:t>(</w:t>
      </w:r>
      <w:r w:rsidR="00886227" w:rsidRPr="002E4738">
        <w:rPr>
          <w:rFonts w:asciiTheme="minorHAnsi" w:hAnsiTheme="minorHAnsi" w:cstheme="minorHAnsi" w:hint="eastAsia"/>
          <w:color w:val="auto"/>
          <w:lang w:eastAsia="zh-CN"/>
        </w:rPr>
        <w:t>BA1</w:t>
      </w:r>
      <w:r w:rsidR="00A42B0B" w:rsidRPr="00A42B0B">
        <w:rPr>
          <w:rFonts w:asciiTheme="minorHAnsi" w:hAnsiTheme="minorHAnsi" w:cstheme="minorHAnsi" w:hint="eastAsia"/>
          <w:color w:val="auto"/>
          <w:lang w:eastAsia="zh-CN"/>
        </w:rPr>
        <w:t>)</w:t>
      </w:r>
      <w:r w:rsidR="00E26FC9" w:rsidRPr="002E4738">
        <w:rPr>
          <w:rFonts w:asciiTheme="minorHAnsi" w:hAnsiTheme="minorHAnsi" w:cstheme="minorHAnsi" w:hint="eastAsia"/>
          <w:color w:val="auto"/>
          <w:lang w:eastAsia="zh-CN"/>
        </w:rPr>
        <w:t>, 20</w:t>
      </w:r>
      <w:r w:rsidR="008C497E" w:rsidRPr="002E4738">
        <w:rPr>
          <w:rFonts w:asciiTheme="minorHAnsi" w:hAnsiTheme="minorHAnsi" w:cstheme="minorHAnsi"/>
          <w:color w:val="auto"/>
          <w:lang w:eastAsia="zh-CN"/>
        </w:rPr>
        <w:t>,</w:t>
      </w:r>
      <w:r w:rsidR="00E26FC9" w:rsidRPr="002E4738">
        <w:rPr>
          <w:rFonts w:asciiTheme="minorHAnsi" w:hAnsiTheme="minorHAnsi" w:cstheme="minorHAnsi" w:hint="eastAsia"/>
          <w:color w:val="auto"/>
          <w:lang w:eastAsia="zh-CN"/>
        </w:rPr>
        <w:t>900</w:t>
      </w:r>
      <w:r w:rsidR="00A42B0B" w:rsidRPr="00A42B0B">
        <w:rPr>
          <w:rFonts w:asciiTheme="minorHAnsi" w:hAnsiTheme="minorHAnsi" w:cstheme="minorHAnsi" w:hint="eastAsia"/>
          <w:color w:val="auto"/>
          <w:lang w:eastAsia="zh-CN"/>
        </w:rPr>
        <w:t>(</w:t>
      </w:r>
      <w:r w:rsidR="00886227" w:rsidRPr="002E4738">
        <w:rPr>
          <w:rFonts w:asciiTheme="minorHAnsi" w:hAnsiTheme="minorHAnsi" w:cstheme="minorHAnsi" w:hint="eastAsia"/>
          <w:color w:val="auto"/>
          <w:lang w:eastAsia="zh-CN"/>
        </w:rPr>
        <w:t>BA2</w:t>
      </w:r>
      <w:r w:rsidR="00A42B0B" w:rsidRPr="00A42B0B">
        <w:rPr>
          <w:rFonts w:asciiTheme="minorHAnsi" w:hAnsiTheme="minorHAnsi" w:cstheme="minorHAnsi" w:hint="eastAsia"/>
          <w:color w:val="auto"/>
          <w:lang w:eastAsia="zh-CN"/>
        </w:rPr>
        <w:t>)</w:t>
      </w:r>
      <w:r w:rsidR="008C497E" w:rsidRPr="002E4738">
        <w:rPr>
          <w:rFonts w:asciiTheme="minorHAnsi" w:hAnsiTheme="minorHAnsi" w:cstheme="minorHAnsi"/>
          <w:color w:val="auto"/>
          <w:lang w:eastAsia="zh-CN"/>
        </w:rPr>
        <w:t>,</w:t>
      </w:r>
      <w:r w:rsidR="00E26FC9" w:rsidRPr="002E4738">
        <w:rPr>
          <w:rFonts w:asciiTheme="minorHAnsi" w:hAnsiTheme="minorHAnsi" w:cstheme="minorHAnsi" w:hint="eastAsia"/>
          <w:color w:val="auto"/>
          <w:lang w:eastAsia="zh-CN"/>
        </w:rPr>
        <w:t xml:space="preserve"> and 27</w:t>
      </w:r>
      <w:r w:rsidR="008C497E" w:rsidRPr="002E4738">
        <w:rPr>
          <w:rFonts w:asciiTheme="minorHAnsi" w:hAnsiTheme="minorHAnsi" w:cstheme="minorHAnsi"/>
          <w:color w:val="auto"/>
          <w:lang w:eastAsia="zh-CN"/>
        </w:rPr>
        <w:t>,</w:t>
      </w:r>
      <w:r w:rsidR="00E26FC9" w:rsidRPr="002E4738">
        <w:rPr>
          <w:rFonts w:asciiTheme="minorHAnsi" w:hAnsiTheme="minorHAnsi" w:cstheme="minorHAnsi" w:hint="eastAsia"/>
          <w:color w:val="auto"/>
          <w:lang w:eastAsia="zh-CN"/>
        </w:rPr>
        <w:t>200</w:t>
      </w:r>
      <w:r w:rsidR="00A42B0B" w:rsidRPr="00A42B0B">
        <w:rPr>
          <w:rFonts w:asciiTheme="minorHAnsi" w:hAnsiTheme="minorHAnsi" w:cstheme="minorHAnsi" w:hint="eastAsia"/>
          <w:color w:val="auto"/>
          <w:lang w:eastAsia="zh-CN"/>
        </w:rPr>
        <w:t>(</w:t>
      </w:r>
      <w:r w:rsidR="00886227" w:rsidRPr="002E4738">
        <w:rPr>
          <w:rFonts w:asciiTheme="minorHAnsi" w:hAnsiTheme="minorHAnsi" w:cstheme="minorHAnsi" w:hint="eastAsia"/>
          <w:color w:val="auto"/>
          <w:lang w:eastAsia="zh-CN"/>
        </w:rPr>
        <w:t>BA3</w:t>
      </w:r>
      <w:r w:rsidR="00A42B0B" w:rsidRPr="00A42B0B">
        <w:rPr>
          <w:rFonts w:asciiTheme="minorHAnsi" w:hAnsiTheme="minorHAnsi" w:cstheme="minorHAnsi" w:hint="eastAsia"/>
          <w:color w:val="auto"/>
          <w:lang w:eastAsia="zh-CN"/>
        </w:rPr>
        <w:t>)</w:t>
      </w:r>
      <w:r w:rsidR="00B21053" w:rsidRPr="00FB28DD">
        <w:rPr>
          <w:rFonts w:asciiTheme="minorHAnsi" w:hAnsiTheme="minorHAnsi" w:cstheme="minorHAnsi"/>
          <w:color w:val="auto"/>
          <w:lang w:eastAsia="zh-CN"/>
        </w:rPr>
        <w:t xml:space="preserve"> g</w:t>
      </w:r>
      <w:r w:rsidR="00165A22" w:rsidRPr="00FB28DD">
        <w:rPr>
          <w:rFonts w:asciiTheme="minorHAnsi" w:hAnsiTheme="minorHAnsi" w:cstheme="minorHAnsi"/>
          <w:color w:val="auto"/>
          <w:lang w:eastAsia="zh-CN"/>
        </w:rPr>
        <w:t>/</w:t>
      </w:r>
      <w:r w:rsidR="00B21053" w:rsidRPr="00FB28DD">
        <w:rPr>
          <w:rFonts w:asciiTheme="minorHAnsi" w:hAnsiTheme="minorHAnsi" w:cstheme="minorHAnsi"/>
          <w:color w:val="auto"/>
          <w:lang w:eastAsia="zh-CN"/>
        </w:rPr>
        <w:t>mol</w:t>
      </w:r>
      <w:r w:rsidR="00165A22" w:rsidRPr="00FB28DD">
        <w:rPr>
          <w:rFonts w:asciiTheme="minorHAnsi" w:hAnsiTheme="minorHAnsi" w:cstheme="minorHAnsi"/>
          <w:color w:val="auto"/>
          <w:lang w:eastAsia="zh-CN"/>
        </w:rPr>
        <w:t>.</w:t>
      </w:r>
      <w:r w:rsidR="007041C6" w:rsidRPr="00FB28DD">
        <w:rPr>
          <w:rFonts w:asciiTheme="minorHAnsi" w:hAnsiTheme="minorHAnsi" w:cstheme="minorHAnsi"/>
          <w:color w:val="auto"/>
          <w:lang w:eastAsia="zh-CN"/>
        </w:rPr>
        <w:t xml:space="preserve"> The plasmid DNA </w:t>
      </w:r>
      <w:r w:rsidR="00A42B0B" w:rsidRPr="00A42B0B">
        <w:rPr>
          <w:rFonts w:asciiTheme="minorHAnsi" w:hAnsiTheme="minorHAnsi" w:cstheme="minorHAnsi"/>
          <w:color w:val="auto"/>
          <w:lang w:eastAsia="zh-CN"/>
        </w:rPr>
        <w:t>(</w:t>
      </w:r>
      <w:proofErr w:type="spellStart"/>
      <w:r w:rsidR="007041C6" w:rsidRPr="00FB28DD">
        <w:rPr>
          <w:rFonts w:asciiTheme="minorHAnsi" w:hAnsiTheme="minorHAnsi" w:cstheme="minorHAnsi"/>
          <w:color w:val="auto"/>
          <w:lang w:eastAsia="zh-CN"/>
        </w:rPr>
        <w:t>pDNA</w:t>
      </w:r>
      <w:proofErr w:type="spellEnd"/>
      <w:r w:rsidR="00A42B0B" w:rsidRPr="00A42B0B">
        <w:rPr>
          <w:rFonts w:asciiTheme="minorHAnsi" w:hAnsiTheme="minorHAnsi" w:cstheme="minorHAnsi"/>
          <w:color w:val="auto"/>
          <w:lang w:eastAsia="zh-CN"/>
        </w:rPr>
        <w:t>)</w:t>
      </w:r>
      <w:r w:rsidR="007041C6" w:rsidRPr="00FB28DD">
        <w:rPr>
          <w:rFonts w:asciiTheme="minorHAnsi" w:hAnsiTheme="minorHAnsi" w:cstheme="minorHAnsi"/>
          <w:color w:val="auto"/>
          <w:lang w:eastAsia="zh-CN"/>
        </w:rPr>
        <w:t xml:space="preserve"> complexing ability of the obtained block copolymer gene carriers was also investigated. The charge ratios</w:t>
      </w:r>
      <w:r w:rsidR="003B7B77" w:rsidRPr="00FB28DD">
        <w:rPr>
          <w:rFonts w:asciiTheme="minorHAnsi" w:hAnsiTheme="minorHAnsi" w:cstheme="minorHAnsi"/>
          <w:color w:val="auto"/>
          <w:lang w:eastAsia="zh-CN"/>
        </w:rPr>
        <w:t xml:space="preserve"> </w:t>
      </w:r>
      <w:r w:rsidR="00A42B0B" w:rsidRPr="00A42B0B">
        <w:rPr>
          <w:rFonts w:asciiTheme="minorHAnsi" w:hAnsiTheme="minorHAnsi" w:cstheme="minorHAnsi"/>
          <w:color w:val="auto"/>
          <w:lang w:eastAsia="zh-CN"/>
        </w:rPr>
        <w:t>(</w:t>
      </w:r>
      <w:r w:rsidR="003B7B77" w:rsidRPr="00FB28DD">
        <w:rPr>
          <w:rFonts w:asciiTheme="minorHAnsi" w:hAnsiTheme="minorHAnsi" w:cstheme="minorHAnsi"/>
          <w:color w:val="auto"/>
          <w:lang w:eastAsia="zh-CN"/>
        </w:rPr>
        <w:t>N/P</w:t>
      </w:r>
      <w:r w:rsidR="00A42B0B" w:rsidRPr="00A42B0B">
        <w:rPr>
          <w:rFonts w:asciiTheme="minorHAnsi" w:hAnsiTheme="minorHAnsi" w:cstheme="minorHAnsi"/>
          <w:color w:val="auto"/>
          <w:lang w:eastAsia="zh-CN"/>
        </w:rPr>
        <w:t>)</w:t>
      </w:r>
      <w:r w:rsidR="007041C6" w:rsidRPr="00FB28DD">
        <w:rPr>
          <w:rFonts w:asciiTheme="minorHAnsi" w:hAnsiTheme="minorHAnsi" w:cstheme="minorHAnsi"/>
          <w:color w:val="auto"/>
          <w:lang w:eastAsia="zh-CN"/>
        </w:rPr>
        <w:t xml:space="preserve"> were 8, 16</w:t>
      </w:r>
      <w:r w:rsidR="00E1588C">
        <w:rPr>
          <w:rFonts w:asciiTheme="minorHAnsi" w:hAnsiTheme="minorHAnsi" w:cstheme="minorHAnsi"/>
          <w:color w:val="auto"/>
          <w:lang w:eastAsia="zh-CN"/>
        </w:rPr>
        <w:t>,</w:t>
      </w:r>
      <w:r w:rsidR="007041C6" w:rsidRPr="00FB28DD">
        <w:rPr>
          <w:rFonts w:asciiTheme="minorHAnsi" w:hAnsiTheme="minorHAnsi" w:cstheme="minorHAnsi"/>
          <w:color w:val="auto"/>
          <w:lang w:eastAsia="zh-CN"/>
        </w:rPr>
        <w:t xml:space="preserve"> and 4 when </w:t>
      </w:r>
      <w:proofErr w:type="spellStart"/>
      <w:r w:rsidR="00C05B55" w:rsidRPr="00FB28DD">
        <w:rPr>
          <w:rFonts w:asciiTheme="minorHAnsi" w:hAnsiTheme="minorHAnsi" w:cstheme="minorHAnsi"/>
          <w:color w:val="auto"/>
          <w:lang w:eastAsia="zh-CN"/>
        </w:rPr>
        <w:t>pDNA</w:t>
      </w:r>
      <w:proofErr w:type="spellEnd"/>
      <w:r w:rsidR="00C05B55" w:rsidRPr="00FB28DD">
        <w:rPr>
          <w:rFonts w:asciiTheme="minorHAnsi" w:hAnsiTheme="minorHAnsi" w:cstheme="minorHAnsi"/>
          <w:color w:val="auto"/>
          <w:lang w:eastAsia="zh-CN"/>
        </w:rPr>
        <w:t xml:space="preserve"> was complexed completely with </w:t>
      </w:r>
      <w:r w:rsidR="00B21053" w:rsidRPr="00FB28DD">
        <w:rPr>
          <w:rFonts w:asciiTheme="minorHAnsi" w:hAnsiTheme="minorHAnsi" w:cstheme="minorHAnsi"/>
          <w:color w:val="auto"/>
          <w:lang w:eastAsia="zh-CN"/>
        </w:rPr>
        <w:t>mBG1, mBG2,</w:t>
      </w:r>
      <w:r w:rsidR="007041C6" w:rsidRPr="00FB28DD">
        <w:rPr>
          <w:rFonts w:asciiTheme="minorHAnsi" w:hAnsiTheme="minorHAnsi" w:cstheme="minorHAnsi"/>
          <w:color w:val="auto"/>
          <w:lang w:eastAsia="zh-CN"/>
        </w:rPr>
        <w:t xml:space="preserve"> </w:t>
      </w:r>
      <w:r w:rsidR="00B21053" w:rsidRPr="00FB28DD">
        <w:rPr>
          <w:rFonts w:asciiTheme="minorHAnsi" w:hAnsiTheme="minorHAnsi" w:cstheme="minorHAnsi"/>
          <w:color w:val="auto"/>
          <w:lang w:eastAsia="zh-CN"/>
        </w:rPr>
        <w:t>mBG3</w:t>
      </w:r>
      <w:r w:rsidR="00E1588C">
        <w:rPr>
          <w:rFonts w:asciiTheme="minorHAnsi" w:hAnsiTheme="minorHAnsi" w:cstheme="minorHAnsi"/>
          <w:color w:val="auto"/>
          <w:lang w:eastAsia="zh-CN"/>
        </w:rPr>
        <w:t>, respectively</w:t>
      </w:r>
      <w:r w:rsidR="007041C6" w:rsidRPr="00FB28DD">
        <w:rPr>
          <w:rFonts w:asciiTheme="minorHAnsi" w:hAnsiTheme="minorHAnsi" w:cstheme="minorHAnsi"/>
          <w:color w:val="auto"/>
          <w:lang w:eastAsia="zh-CN"/>
        </w:rPr>
        <w:t>. W</w:t>
      </w:r>
      <w:r w:rsidR="007B4D84" w:rsidRPr="00FB28DD">
        <w:rPr>
          <w:rFonts w:asciiTheme="minorHAnsi" w:hAnsiTheme="minorHAnsi" w:cstheme="minorHAnsi"/>
          <w:color w:val="auto"/>
          <w:lang w:eastAsia="zh-CN"/>
        </w:rPr>
        <w:t>hen the</w:t>
      </w:r>
      <w:r w:rsidR="007041C6" w:rsidRPr="00FB28DD">
        <w:rPr>
          <w:rFonts w:asciiTheme="minorHAnsi" w:hAnsiTheme="minorHAnsi" w:cstheme="minorHAnsi"/>
          <w:color w:val="auto"/>
          <w:lang w:eastAsia="zh-CN"/>
        </w:rPr>
        <w:t xml:space="preserve"> N/P</w:t>
      </w:r>
      <w:r w:rsidR="003B7B77" w:rsidRPr="00FB28DD">
        <w:rPr>
          <w:rFonts w:asciiTheme="minorHAnsi" w:hAnsiTheme="minorHAnsi" w:cstheme="minorHAnsi"/>
          <w:color w:val="auto"/>
          <w:lang w:eastAsia="zh-CN"/>
        </w:rPr>
        <w:t xml:space="preserve"> ratio </w:t>
      </w:r>
      <w:r w:rsidR="007041C6" w:rsidRPr="00FB28DD">
        <w:rPr>
          <w:rFonts w:asciiTheme="minorHAnsi" w:hAnsiTheme="minorHAnsi" w:cstheme="minorHAnsi"/>
          <w:color w:val="auto"/>
          <w:lang w:eastAsia="zh-CN"/>
        </w:rPr>
        <w:t xml:space="preserve">of </w:t>
      </w:r>
      <w:proofErr w:type="spellStart"/>
      <w:r w:rsidR="007041C6" w:rsidRPr="00FB28DD">
        <w:rPr>
          <w:rFonts w:asciiTheme="minorHAnsi" w:hAnsiTheme="minorHAnsi" w:cstheme="minorHAnsi"/>
          <w:color w:val="auto"/>
          <w:lang w:eastAsia="zh-CN"/>
        </w:rPr>
        <w:t>mBG</w:t>
      </w:r>
      <w:proofErr w:type="spellEnd"/>
      <w:r w:rsidR="007041C6" w:rsidRPr="00FB28DD">
        <w:rPr>
          <w:rFonts w:asciiTheme="minorHAnsi" w:hAnsiTheme="minorHAnsi" w:cstheme="minorHAnsi"/>
          <w:color w:val="auto"/>
          <w:lang w:eastAsia="zh-CN"/>
        </w:rPr>
        <w:t>/</w:t>
      </w:r>
      <w:proofErr w:type="spellStart"/>
      <w:r w:rsidR="007041C6" w:rsidRPr="00FB28DD">
        <w:rPr>
          <w:rFonts w:asciiTheme="minorHAnsi" w:hAnsiTheme="minorHAnsi" w:cstheme="minorHAnsi"/>
          <w:color w:val="auto"/>
          <w:lang w:eastAsia="zh-CN"/>
        </w:rPr>
        <w:t>pDNA</w:t>
      </w:r>
      <w:proofErr w:type="spellEnd"/>
      <w:r w:rsidR="007041C6" w:rsidRPr="00FB28DD">
        <w:rPr>
          <w:rFonts w:asciiTheme="minorHAnsi" w:hAnsiTheme="minorHAnsi" w:cstheme="minorHAnsi"/>
          <w:color w:val="auto"/>
          <w:lang w:eastAsia="zh-CN"/>
        </w:rPr>
        <w:t xml:space="preserve"> polyplexes </w:t>
      </w:r>
      <w:r w:rsidR="007B4D84" w:rsidRPr="00FB28DD">
        <w:rPr>
          <w:rFonts w:asciiTheme="minorHAnsi" w:hAnsiTheme="minorHAnsi" w:cstheme="minorHAnsi"/>
          <w:color w:val="auto"/>
          <w:lang w:eastAsia="zh-CN"/>
        </w:rPr>
        <w:t xml:space="preserve">was </w:t>
      </w:r>
      <w:r w:rsidR="007041C6" w:rsidRPr="00FB28DD">
        <w:rPr>
          <w:rFonts w:asciiTheme="minorHAnsi" w:hAnsiTheme="minorHAnsi" w:cstheme="minorHAnsi"/>
          <w:color w:val="auto"/>
          <w:lang w:eastAsia="zh-CN"/>
        </w:rPr>
        <w:t xml:space="preserve">higher than 1, the Zeta potential of </w:t>
      </w:r>
      <w:proofErr w:type="spellStart"/>
      <w:r w:rsidR="007041C6" w:rsidRPr="00FB28DD">
        <w:rPr>
          <w:rFonts w:asciiTheme="minorHAnsi" w:hAnsiTheme="minorHAnsi" w:cstheme="minorHAnsi"/>
          <w:color w:val="auto"/>
          <w:lang w:eastAsia="zh-CN"/>
        </w:rPr>
        <w:t>mBG</w:t>
      </w:r>
      <w:proofErr w:type="spellEnd"/>
      <w:r w:rsidR="007041C6" w:rsidRPr="00FB28DD">
        <w:rPr>
          <w:rFonts w:asciiTheme="minorHAnsi" w:hAnsiTheme="minorHAnsi" w:cstheme="minorHAnsi"/>
          <w:color w:val="auto"/>
          <w:lang w:eastAsia="zh-CN"/>
        </w:rPr>
        <w:t xml:space="preserve"> was positive. At a</w:t>
      </w:r>
      <w:r w:rsidR="003B7B77" w:rsidRPr="00FB28DD">
        <w:rPr>
          <w:rFonts w:asciiTheme="minorHAnsi" w:hAnsiTheme="minorHAnsi" w:cstheme="minorHAnsi"/>
          <w:color w:val="auto"/>
          <w:lang w:eastAsia="zh-CN"/>
        </w:rPr>
        <w:t>n</w:t>
      </w:r>
      <w:r w:rsidR="007041C6" w:rsidRPr="00FB28DD">
        <w:rPr>
          <w:rFonts w:asciiTheme="minorHAnsi" w:hAnsiTheme="minorHAnsi" w:cstheme="minorHAnsi"/>
          <w:color w:val="auto"/>
          <w:lang w:eastAsia="zh-CN"/>
        </w:rPr>
        <w:t xml:space="preserve"> </w:t>
      </w:r>
      <w:r w:rsidR="00B21053" w:rsidRPr="00FB28DD">
        <w:rPr>
          <w:rFonts w:asciiTheme="minorHAnsi" w:hAnsiTheme="minorHAnsi" w:cstheme="minorHAnsi"/>
          <w:color w:val="auto"/>
          <w:lang w:eastAsia="zh-CN"/>
        </w:rPr>
        <w:t>N/P</w:t>
      </w:r>
      <w:r w:rsidR="007041C6" w:rsidRPr="00FB28DD">
        <w:rPr>
          <w:rFonts w:asciiTheme="minorHAnsi" w:hAnsiTheme="minorHAnsi" w:cstheme="minorHAnsi"/>
          <w:color w:val="auto"/>
          <w:lang w:eastAsia="zh-CN"/>
        </w:rPr>
        <w:t xml:space="preserve"> </w:t>
      </w:r>
      <w:r w:rsidR="007B4D84" w:rsidRPr="00FB28DD">
        <w:rPr>
          <w:rFonts w:asciiTheme="minorHAnsi" w:hAnsiTheme="minorHAnsi" w:cstheme="minorHAnsi"/>
          <w:color w:val="auto"/>
          <w:lang w:eastAsia="zh-CN"/>
        </w:rPr>
        <w:t>ratio</w:t>
      </w:r>
      <w:r w:rsidR="007041C6" w:rsidRPr="00FB28DD">
        <w:rPr>
          <w:rFonts w:asciiTheme="minorHAnsi" w:hAnsiTheme="minorHAnsi" w:cstheme="minorHAnsi"/>
          <w:color w:val="auto"/>
          <w:lang w:eastAsia="zh-CN"/>
        </w:rPr>
        <w:t xml:space="preserve"> between 1</w:t>
      </w:r>
      <w:r w:rsidR="00B21053" w:rsidRPr="00FB28DD">
        <w:rPr>
          <w:rFonts w:asciiTheme="minorHAnsi" w:hAnsiTheme="minorHAnsi" w:cstheme="minorHAnsi"/>
          <w:color w:val="auto"/>
          <w:lang w:eastAsia="zh-CN"/>
        </w:rPr>
        <w:t>6</w:t>
      </w:r>
      <w:r w:rsidR="007041C6" w:rsidRPr="00FB28DD">
        <w:rPr>
          <w:rFonts w:asciiTheme="minorHAnsi" w:hAnsiTheme="minorHAnsi" w:cstheme="minorHAnsi"/>
          <w:color w:val="auto"/>
          <w:lang w:eastAsia="zh-CN"/>
        </w:rPr>
        <w:t xml:space="preserve"> and </w:t>
      </w:r>
      <w:r w:rsidR="00B21053" w:rsidRPr="00FB28DD">
        <w:rPr>
          <w:rFonts w:asciiTheme="minorHAnsi" w:hAnsiTheme="minorHAnsi" w:cstheme="minorHAnsi"/>
          <w:color w:val="auto"/>
          <w:lang w:eastAsia="zh-CN"/>
        </w:rPr>
        <w:t>32</w:t>
      </w:r>
      <w:r w:rsidR="007041C6" w:rsidRPr="00FB28DD">
        <w:rPr>
          <w:rFonts w:asciiTheme="minorHAnsi" w:hAnsiTheme="minorHAnsi" w:cstheme="minorHAnsi"/>
          <w:color w:val="auto"/>
          <w:lang w:eastAsia="zh-CN"/>
        </w:rPr>
        <w:t xml:space="preserve">, the average particle size of </w:t>
      </w:r>
      <w:proofErr w:type="spellStart"/>
      <w:r w:rsidR="00B21053" w:rsidRPr="00FB28DD">
        <w:rPr>
          <w:rFonts w:asciiTheme="minorHAnsi" w:hAnsiTheme="minorHAnsi" w:cstheme="minorHAnsi"/>
          <w:color w:val="auto"/>
          <w:lang w:eastAsia="zh-CN"/>
        </w:rPr>
        <w:t>mBG</w:t>
      </w:r>
      <w:proofErr w:type="spellEnd"/>
      <w:r w:rsidR="00B21053" w:rsidRPr="00FB28DD">
        <w:rPr>
          <w:rFonts w:asciiTheme="minorHAnsi" w:hAnsiTheme="minorHAnsi" w:cstheme="minorHAnsi"/>
          <w:color w:val="auto"/>
          <w:lang w:eastAsia="zh-CN"/>
        </w:rPr>
        <w:t>/</w:t>
      </w:r>
      <w:proofErr w:type="spellStart"/>
      <w:r w:rsidR="00B21053" w:rsidRPr="00FB28DD">
        <w:rPr>
          <w:rFonts w:asciiTheme="minorHAnsi" w:hAnsiTheme="minorHAnsi" w:cstheme="minorHAnsi"/>
          <w:color w:val="auto"/>
          <w:lang w:eastAsia="zh-CN"/>
        </w:rPr>
        <w:t>pDNA</w:t>
      </w:r>
      <w:proofErr w:type="spellEnd"/>
      <w:r w:rsidR="00B21053" w:rsidRPr="00FB28DD">
        <w:rPr>
          <w:rFonts w:asciiTheme="minorHAnsi" w:hAnsiTheme="minorHAnsi" w:cstheme="minorHAnsi"/>
          <w:color w:val="auto"/>
          <w:lang w:eastAsia="zh-CN"/>
        </w:rPr>
        <w:t xml:space="preserve"> polyplexes</w:t>
      </w:r>
      <w:r w:rsidR="007041C6" w:rsidRPr="00FB28DD">
        <w:rPr>
          <w:rFonts w:asciiTheme="minorHAnsi" w:hAnsiTheme="minorHAnsi" w:cstheme="minorHAnsi"/>
          <w:color w:val="auto"/>
          <w:lang w:eastAsia="zh-CN"/>
        </w:rPr>
        <w:t xml:space="preserve"> was between </w:t>
      </w:r>
      <w:r w:rsidR="00B21053" w:rsidRPr="00FB28DD">
        <w:rPr>
          <w:rFonts w:asciiTheme="minorHAnsi" w:hAnsiTheme="minorHAnsi" w:cstheme="minorHAnsi"/>
          <w:color w:val="auto"/>
          <w:lang w:eastAsia="zh-CN"/>
        </w:rPr>
        <w:t>100-</w:t>
      </w:r>
      <w:r w:rsidR="00654DEF" w:rsidRPr="00FB28DD">
        <w:rPr>
          <w:rFonts w:asciiTheme="minorHAnsi" w:hAnsiTheme="minorHAnsi" w:cstheme="minorHAnsi"/>
          <w:color w:val="auto"/>
          <w:lang w:eastAsia="zh-CN"/>
        </w:rPr>
        <w:t>2</w:t>
      </w:r>
      <w:r w:rsidR="00B21053" w:rsidRPr="00FB28DD">
        <w:rPr>
          <w:rFonts w:asciiTheme="minorHAnsi" w:hAnsiTheme="minorHAnsi" w:cstheme="minorHAnsi"/>
          <w:color w:val="auto"/>
          <w:lang w:eastAsia="zh-CN"/>
        </w:rPr>
        <w:t xml:space="preserve">00 </w:t>
      </w:r>
      <w:r w:rsidR="007041C6" w:rsidRPr="00FB28DD">
        <w:rPr>
          <w:rFonts w:asciiTheme="minorHAnsi" w:hAnsiTheme="minorHAnsi" w:cstheme="minorHAnsi"/>
          <w:color w:val="auto"/>
          <w:lang w:eastAsia="zh-CN"/>
        </w:rPr>
        <w:t xml:space="preserve">nm. </w:t>
      </w:r>
      <w:r w:rsidR="00C56D84" w:rsidRPr="00FB28DD">
        <w:rPr>
          <w:rFonts w:asciiTheme="minorHAnsi" w:hAnsiTheme="minorHAnsi" w:cstheme="minorHAnsi"/>
          <w:color w:val="auto"/>
          <w:lang w:eastAsia="zh-CN"/>
        </w:rPr>
        <w:t xml:space="preserve">Overall, this work illustrates a simple and convenient protocol for </w:t>
      </w:r>
      <w:bookmarkEnd w:id="12"/>
      <w:bookmarkEnd w:id="13"/>
      <w:bookmarkEnd w:id="14"/>
      <w:bookmarkEnd w:id="15"/>
      <w:bookmarkEnd w:id="16"/>
      <w:r w:rsidR="00EC4B37">
        <w:rPr>
          <w:rFonts w:asciiTheme="minorHAnsi" w:hAnsiTheme="minorHAnsi" w:cstheme="minorHAnsi"/>
          <w:color w:val="auto"/>
          <w:lang w:eastAsia="zh-CN"/>
        </w:rPr>
        <w:t xml:space="preserve">the </w:t>
      </w:r>
      <w:r w:rsidR="007041C6" w:rsidRPr="00FB28DD">
        <w:rPr>
          <w:rFonts w:asciiTheme="minorHAnsi" w:hAnsiTheme="minorHAnsi" w:cstheme="minorHAnsi"/>
          <w:color w:val="auto"/>
          <w:lang w:eastAsia="zh-CN"/>
        </w:rPr>
        <w:t>block copolymer carrier synthesis.</w:t>
      </w:r>
    </w:p>
    <w:p w14:paraId="17B1EB25" w14:textId="77777777" w:rsidR="003D6C4E" w:rsidRPr="00FB28DD" w:rsidRDefault="003D6C4E" w:rsidP="00483E46">
      <w:pPr>
        <w:jc w:val="left"/>
        <w:rPr>
          <w:rFonts w:asciiTheme="minorHAnsi" w:hAnsiTheme="minorHAnsi" w:cstheme="minorHAnsi"/>
          <w:color w:val="auto"/>
          <w:lang w:eastAsia="zh-CN"/>
        </w:rPr>
      </w:pPr>
    </w:p>
    <w:p w14:paraId="162D81D5" w14:textId="41E5F4F1" w:rsidR="0089027F" w:rsidRPr="00FB28DD" w:rsidRDefault="0089027F" w:rsidP="00483E46">
      <w:pPr>
        <w:jc w:val="left"/>
        <w:rPr>
          <w:rFonts w:asciiTheme="minorHAnsi" w:hAnsiTheme="minorHAnsi" w:cstheme="minorHAnsi"/>
          <w:i/>
          <w:color w:val="auto"/>
        </w:rPr>
      </w:pPr>
      <w:bookmarkStart w:id="17" w:name="Introduction"/>
      <w:r w:rsidRPr="00FB28DD">
        <w:rPr>
          <w:rFonts w:asciiTheme="minorHAnsi" w:hAnsiTheme="minorHAnsi" w:cstheme="minorHAnsi"/>
          <w:b/>
          <w:color w:val="auto"/>
        </w:rPr>
        <w:t>INTRODUCTION</w:t>
      </w:r>
      <w:bookmarkEnd w:id="17"/>
      <w:r w:rsidRPr="00FB28DD">
        <w:rPr>
          <w:rFonts w:asciiTheme="minorHAnsi" w:hAnsiTheme="minorHAnsi" w:cstheme="minorHAnsi"/>
          <w:b/>
          <w:bCs/>
          <w:color w:val="auto"/>
        </w:rPr>
        <w:t>:</w:t>
      </w:r>
      <w:r w:rsidRPr="00FB28DD">
        <w:rPr>
          <w:rFonts w:asciiTheme="minorHAnsi" w:hAnsiTheme="minorHAnsi" w:cstheme="minorHAnsi"/>
          <w:color w:val="auto"/>
        </w:rPr>
        <w:t xml:space="preserve"> </w:t>
      </w:r>
    </w:p>
    <w:p w14:paraId="620F6B93" w14:textId="6907A246" w:rsidR="00D15177" w:rsidRPr="00FB28DD" w:rsidRDefault="0089027F" w:rsidP="00483E46">
      <w:pPr>
        <w:jc w:val="left"/>
        <w:rPr>
          <w:rFonts w:asciiTheme="minorHAnsi" w:eastAsia="Times LT Std" w:hAnsiTheme="minorHAnsi" w:cstheme="minorHAnsi"/>
          <w:color w:val="auto"/>
          <w:lang w:eastAsia="zh-CN"/>
        </w:rPr>
      </w:pPr>
      <w:r w:rsidRPr="00FB28DD">
        <w:rPr>
          <w:rFonts w:asciiTheme="minorHAnsi" w:eastAsia="Times LT Std" w:hAnsiTheme="minorHAnsi" w:cstheme="minorHAnsi"/>
          <w:color w:val="auto"/>
          <w:lang w:eastAsia="zh-CN"/>
        </w:rPr>
        <w:t xml:space="preserve">In recent years, gene therapy has emerged </w:t>
      </w:r>
      <w:r w:rsidR="00E1588C">
        <w:rPr>
          <w:rFonts w:asciiTheme="minorHAnsi" w:eastAsia="Times LT Std" w:hAnsiTheme="minorHAnsi" w:cstheme="minorHAnsi"/>
          <w:color w:val="auto"/>
          <w:lang w:eastAsia="zh-CN"/>
        </w:rPr>
        <w:t>for</w:t>
      </w:r>
      <w:r w:rsidR="00E1588C" w:rsidRPr="00FB28DD">
        <w:rPr>
          <w:rFonts w:asciiTheme="minorHAnsi" w:eastAsia="Times LT Std" w:hAnsiTheme="minorHAnsi" w:cstheme="minorHAnsi"/>
          <w:color w:val="auto"/>
          <w:lang w:eastAsia="zh-CN"/>
        </w:rPr>
        <w:t xml:space="preserve"> </w:t>
      </w:r>
      <w:r w:rsidRPr="00FB28DD">
        <w:rPr>
          <w:rFonts w:asciiTheme="minorHAnsi" w:eastAsia="Times LT Std" w:hAnsiTheme="minorHAnsi" w:cstheme="minorHAnsi"/>
          <w:color w:val="auto"/>
          <w:lang w:eastAsia="zh-CN"/>
        </w:rPr>
        <w:t>the therapeutic delivery of nucleic acids as drugs to treat all kinds of diseases</w:t>
      </w:r>
      <w:r w:rsidR="00287477" w:rsidRPr="00FB28DD">
        <w:rPr>
          <w:rFonts w:asciiTheme="minorHAnsi" w:eastAsia="Times LT Std" w:hAnsiTheme="minorHAnsi" w:cstheme="minorHAnsi"/>
          <w:noProof/>
          <w:color w:val="auto"/>
          <w:vertAlign w:val="superscript"/>
          <w:lang w:eastAsia="zh-CN"/>
        </w:rPr>
        <w:t>1</w:t>
      </w:r>
      <w:r w:rsidRPr="00FB28DD">
        <w:rPr>
          <w:rFonts w:asciiTheme="minorHAnsi" w:eastAsia="Times LT Std" w:hAnsiTheme="minorHAnsi" w:cstheme="minorHAnsi"/>
          <w:color w:val="auto"/>
          <w:lang w:eastAsia="zh-CN"/>
        </w:rPr>
        <w:t xml:space="preserve">. The development of gene drugs including plasmid DNA </w:t>
      </w:r>
      <w:r w:rsidR="00A42B0B" w:rsidRPr="00A42B0B">
        <w:rPr>
          <w:rFonts w:asciiTheme="minorHAnsi" w:eastAsia="Times LT Std" w:hAnsiTheme="minorHAnsi" w:cstheme="minorHAnsi"/>
          <w:color w:val="auto"/>
          <w:lang w:eastAsia="zh-CN"/>
        </w:rPr>
        <w:t>(</w:t>
      </w:r>
      <w:proofErr w:type="spellStart"/>
      <w:r w:rsidRPr="00FB28DD">
        <w:rPr>
          <w:rFonts w:asciiTheme="minorHAnsi" w:eastAsia="Times LT Std" w:hAnsiTheme="minorHAnsi" w:cstheme="minorHAnsi"/>
          <w:color w:val="auto"/>
          <w:lang w:eastAsia="zh-CN"/>
        </w:rPr>
        <w:t>pDNA</w:t>
      </w:r>
      <w:proofErr w:type="spellEnd"/>
      <w:r w:rsidR="00A42B0B" w:rsidRPr="00A42B0B">
        <w:rPr>
          <w:rFonts w:asciiTheme="minorHAnsi" w:eastAsia="Times LT Std" w:hAnsiTheme="minorHAnsi" w:cstheme="minorHAnsi"/>
          <w:color w:val="auto"/>
          <w:lang w:eastAsia="zh-CN"/>
        </w:rPr>
        <w:t>)</w:t>
      </w:r>
      <w:r w:rsidRPr="00FB28DD">
        <w:rPr>
          <w:rFonts w:asciiTheme="minorHAnsi" w:eastAsia="Times LT Std" w:hAnsiTheme="minorHAnsi" w:cstheme="minorHAnsi"/>
          <w:color w:val="auto"/>
          <w:lang w:eastAsia="zh-CN"/>
        </w:rPr>
        <w:t xml:space="preserve"> and small interfering RNA </w:t>
      </w:r>
      <w:r w:rsidR="00A42B0B" w:rsidRPr="00A42B0B">
        <w:rPr>
          <w:rFonts w:asciiTheme="minorHAnsi" w:eastAsia="Times LT Std" w:hAnsiTheme="minorHAnsi" w:cstheme="minorHAnsi"/>
          <w:color w:val="auto"/>
          <w:lang w:eastAsia="zh-CN"/>
        </w:rPr>
        <w:t>(</w:t>
      </w:r>
      <w:r w:rsidRPr="00FB28DD">
        <w:rPr>
          <w:rFonts w:asciiTheme="minorHAnsi" w:eastAsia="Times LT Std" w:hAnsiTheme="minorHAnsi" w:cstheme="minorHAnsi"/>
          <w:color w:val="auto"/>
          <w:lang w:eastAsia="zh-CN"/>
        </w:rPr>
        <w:t>siRNA</w:t>
      </w:r>
      <w:r w:rsidR="00A42B0B" w:rsidRPr="00A42B0B">
        <w:rPr>
          <w:rFonts w:asciiTheme="minorHAnsi" w:eastAsia="Times LT Std" w:hAnsiTheme="minorHAnsi" w:cstheme="minorHAnsi"/>
          <w:color w:val="auto"/>
          <w:lang w:eastAsia="zh-CN"/>
        </w:rPr>
        <w:t>)</w:t>
      </w:r>
      <w:r w:rsidRPr="00FB28DD">
        <w:rPr>
          <w:rFonts w:asciiTheme="minorHAnsi" w:eastAsia="Times LT Std" w:hAnsiTheme="minorHAnsi" w:cstheme="minorHAnsi"/>
          <w:color w:val="auto"/>
          <w:lang w:eastAsia="zh-CN"/>
        </w:rPr>
        <w:t xml:space="preserve"> relies on the stability and efficiency of the drug delivery system </w:t>
      </w:r>
      <w:r w:rsidR="00A42B0B" w:rsidRPr="00A42B0B">
        <w:rPr>
          <w:rFonts w:asciiTheme="minorHAnsi" w:eastAsia="Times LT Std" w:hAnsiTheme="minorHAnsi" w:cstheme="minorHAnsi"/>
          <w:color w:val="auto"/>
          <w:lang w:eastAsia="zh-CN"/>
        </w:rPr>
        <w:t>(</w:t>
      </w:r>
      <w:r w:rsidRPr="00FB28DD">
        <w:rPr>
          <w:rFonts w:asciiTheme="minorHAnsi" w:eastAsia="Times LT Std" w:hAnsiTheme="minorHAnsi" w:cstheme="minorHAnsi"/>
          <w:color w:val="auto"/>
          <w:lang w:eastAsia="zh-CN"/>
        </w:rPr>
        <w:t>DDS</w:t>
      </w:r>
      <w:r w:rsidR="00A42B0B" w:rsidRPr="00A42B0B">
        <w:rPr>
          <w:rFonts w:asciiTheme="minorHAnsi" w:eastAsia="Times LT Std" w:hAnsiTheme="minorHAnsi" w:cstheme="minorHAnsi"/>
          <w:color w:val="auto"/>
          <w:lang w:eastAsia="zh-CN"/>
        </w:rPr>
        <w:t>)</w:t>
      </w:r>
      <w:r w:rsidR="00287477" w:rsidRPr="00FB28DD">
        <w:rPr>
          <w:rFonts w:asciiTheme="minorHAnsi" w:eastAsia="Times LT Std" w:hAnsiTheme="minorHAnsi" w:cstheme="minorHAnsi"/>
          <w:noProof/>
          <w:color w:val="auto"/>
          <w:vertAlign w:val="superscript"/>
          <w:lang w:eastAsia="zh-CN"/>
        </w:rPr>
        <w:t>2</w:t>
      </w:r>
      <w:r w:rsidRPr="00FB28DD">
        <w:rPr>
          <w:rFonts w:asciiTheme="minorHAnsi" w:eastAsia="Times LT Std" w:hAnsiTheme="minorHAnsi" w:cstheme="minorHAnsi"/>
          <w:color w:val="auto"/>
          <w:lang w:eastAsia="zh-CN"/>
        </w:rPr>
        <w:t>. Among all DDS, cationic polymer carriers have the advantages of good stability, low immunogenicity,</w:t>
      </w:r>
      <w:r w:rsidR="00E1588C">
        <w:rPr>
          <w:rFonts w:asciiTheme="minorHAnsi" w:eastAsia="Times LT Std" w:hAnsiTheme="minorHAnsi" w:cstheme="minorHAnsi"/>
          <w:color w:val="auto"/>
          <w:lang w:eastAsia="zh-CN"/>
        </w:rPr>
        <w:t xml:space="preserve"> and</w:t>
      </w:r>
      <w:r w:rsidRPr="00FB28DD">
        <w:rPr>
          <w:rFonts w:asciiTheme="minorHAnsi" w:eastAsia="Times LT Std" w:hAnsiTheme="minorHAnsi" w:cstheme="minorHAnsi"/>
          <w:color w:val="auto"/>
          <w:lang w:eastAsia="zh-CN"/>
        </w:rPr>
        <w:t xml:space="preserve"> facile preparation and modification, which give cationic polymer carriers broad application prospects</w:t>
      </w:r>
      <w:r w:rsidR="00287477" w:rsidRPr="00FB28DD">
        <w:rPr>
          <w:rFonts w:asciiTheme="minorHAnsi" w:eastAsia="Times LT Std" w:hAnsiTheme="minorHAnsi" w:cstheme="minorHAnsi"/>
          <w:noProof/>
          <w:color w:val="auto"/>
          <w:vertAlign w:val="superscript"/>
          <w:lang w:eastAsia="zh-CN"/>
        </w:rPr>
        <w:t>3</w:t>
      </w:r>
      <w:r w:rsidRPr="00FB28DD">
        <w:rPr>
          <w:rFonts w:asciiTheme="minorHAnsi" w:eastAsia="Times LT Std" w:hAnsiTheme="minorHAnsi" w:cstheme="minorHAnsi"/>
          <w:noProof/>
          <w:color w:val="auto"/>
          <w:vertAlign w:val="superscript"/>
          <w:lang w:eastAsia="zh-CN"/>
        </w:rPr>
        <w:t>,</w:t>
      </w:r>
      <w:r w:rsidR="00287477" w:rsidRPr="00FB28DD">
        <w:rPr>
          <w:rFonts w:asciiTheme="minorHAnsi" w:eastAsia="Times LT Std" w:hAnsiTheme="minorHAnsi" w:cstheme="minorHAnsi"/>
          <w:noProof/>
          <w:color w:val="auto"/>
          <w:vertAlign w:val="superscript"/>
          <w:lang w:eastAsia="zh-CN"/>
        </w:rPr>
        <w:t>4</w:t>
      </w:r>
      <w:r w:rsidRPr="00FB28DD">
        <w:rPr>
          <w:rFonts w:asciiTheme="minorHAnsi" w:eastAsia="Times LT Std" w:hAnsiTheme="minorHAnsi" w:cstheme="minorHAnsi"/>
          <w:color w:val="auto"/>
          <w:lang w:eastAsia="zh-CN"/>
        </w:rPr>
        <w:t>. For practical application</w:t>
      </w:r>
      <w:r w:rsidR="00E1588C">
        <w:rPr>
          <w:rFonts w:asciiTheme="minorHAnsi" w:eastAsia="Times LT Std" w:hAnsiTheme="minorHAnsi" w:cstheme="minorHAnsi"/>
          <w:color w:val="auto"/>
          <w:lang w:eastAsia="zh-CN"/>
        </w:rPr>
        <w:t>s</w:t>
      </w:r>
      <w:r w:rsidRPr="00FB28DD">
        <w:rPr>
          <w:rFonts w:asciiTheme="minorHAnsi" w:eastAsia="Times LT Std" w:hAnsiTheme="minorHAnsi" w:cstheme="minorHAnsi"/>
          <w:color w:val="auto"/>
          <w:lang w:eastAsia="zh-CN"/>
        </w:rPr>
        <w:t xml:space="preserve"> in biomedicine, researchers must find a cationic polymer carrier with high efficiency, low toxicity</w:t>
      </w:r>
      <w:r w:rsidR="00E1588C">
        <w:rPr>
          <w:rFonts w:asciiTheme="minorHAnsi" w:eastAsia="Times LT Std" w:hAnsiTheme="minorHAnsi" w:cstheme="minorHAnsi"/>
          <w:color w:val="auto"/>
          <w:lang w:eastAsia="zh-CN"/>
        </w:rPr>
        <w:t>,</w:t>
      </w:r>
      <w:r w:rsidRPr="00FB28DD">
        <w:rPr>
          <w:rFonts w:asciiTheme="minorHAnsi" w:eastAsia="Times LT Std" w:hAnsiTheme="minorHAnsi" w:cstheme="minorHAnsi"/>
          <w:color w:val="auto"/>
          <w:lang w:eastAsia="zh-CN"/>
        </w:rPr>
        <w:t xml:space="preserve"> and good targeting ability</w:t>
      </w:r>
      <w:r w:rsidR="00287477" w:rsidRPr="00FB28DD">
        <w:rPr>
          <w:rFonts w:asciiTheme="minorHAnsi" w:eastAsia="Times LT Std" w:hAnsiTheme="minorHAnsi" w:cstheme="minorHAnsi"/>
          <w:noProof/>
          <w:color w:val="auto"/>
          <w:vertAlign w:val="superscript"/>
          <w:lang w:eastAsia="zh-CN"/>
        </w:rPr>
        <w:t>5</w:t>
      </w:r>
      <w:r w:rsidRPr="00FB28DD">
        <w:rPr>
          <w:rFonts w:asciiTheme="minorHAnsi" w:eastAsia="Times LT Std" w:hAnsiTheme="minorHAnsi" w:cstheme="minorHAnsi"/>
          <w:color w:val="auto"/>
          <w:lang w:eastAsia="zh-CN"/>
        </w:rPr>
        <w:t>.</w:t>
      </w:r>
      <w:r w:rsidR="009969DF" w:rsidRPr="00FB28DD">
        <w:rPr>
          <w:rFonts w:asciiTheme="minorHAnsi" w:eastAsia="Times LT Std" w:hAnsiTheme="minorHAnsi" w:cstheme="minorHAnsi"/>
          <w:color w:val="auto"/>
          <w:lang w:eastAsia="zh-CN"/>
        </w:rPr>
        <w:t xml:space="preserve"> Among all polymer carriers,</w:t>
      </w:r>
      <w:r w:rsidR="00383870" w:rsidRPr="00FB28DD">
        <w:rPr>
          <w:rFonts w:asciiTheme="minorHAnsi" w:eastAsia="Times LT Std" w:hAnsiTheme="minorHAnsi" w:cstheme="minorHAnsi"/>
          <w:color w:val="auto"/>
          <w:lang w:eastAsia="zh-CN"/>
        </w:rPr>
        <w:t xml:space="preserve"> block </w:t>
      </w:r>
      <w:r w:rsidR="009969DF" w:rsidRPr="00FB28DD">
        <w:rPr>
          <w:rFonts w:asciiTheme="minorHAnsi" w:eastAsia="Times LT Std" w:hAnsiTheme="minorHAnsi" w:cstheme="minorHAnsi"/>
          <w:color w:val="auto"/>
          <w:lang w:eastAsia="zh-CN"/>
        </w:rPr>
        <w:t>copolymers</w:t>
      </w:r>
      <w:r w:rsidR="00383870" w:rsidRPr="00FB28DD">
        <w:rPr>
          <w:rFonts w:asciiTheme="minorHAnsi" w:eastAsia="Times LT Std" w:hAnsiTheme="minorHAnsi" w:cstheme="minorHAnsi"/>
          <w:color w:val="auto"/>
          <w:lang w:eastAsia="zh-CN"/>
        </w:rPr>
        <w:t xml:space="preserve"> </w:t>
      </w:r>
      <w:r w:rsidR="00E1588C">
        <w:rPr>
          <w:rFonts w:asciiTheme="minorHAnsi" w:eastAsia="Times LT Std" w:hAnsiTheme="minorHAnsi" w:cstheme="minorHAnsi"/>
          <w:color w:val="auto"/>
          <w:lang w:eastAsia="zh-CN"/>
        </w:rPr>
        <w:t>are</w:t>
      </w:r>
      <w:r w:rsidR="00E1588C" w:rsidRPr="00FB28DD">
        <w:rPr>
          <w:rFonts w:asciiTheme="minorHAnsi" w:eastAsia="Times LT Std" w:hAnsiTheme="minorHAnsi" w:cstheme="minorHAnsi"/>
          <w:color w:val="auto"/>
          <w:lang w:eastAsia="zh-CN"/>
        </w:rPr>
        <w:t xml:space="preserve"> </w:t>
      </w:r>
      <w:r w:rsidR="00287477" w:rsidRPr="00FB28DD">
        <w:rPr>
          <w:rFonts w:asciiTheme="minorHAnsi" w:eastAsia="Times LT Std" w:hAnsiTheme="minorHAnsi" w:cstheme="minorHAnsi"/>
          <w:color w:val="auto"/>
          <w:lang w:eastAsia="zh-CN"/>
        </w:rPr>
        <w:t xml:space="preserve">one of the most widely used drug delivery systems. Block copolymers are </w:t>
      </w:r>
      <w:r w:rsidR="00383870" w:rsidRPr="00FB28DD">
        <w:rPr>
          <w:rFonts w:asciiTheme="minorHAnsi" w:eastAsia="Times LT Std" w:hAnsiTheme="minorHAnsi" w:cstheme="minorHAnsi"/>
          <w:color w:val="auto"/>
          <w:lang w:eastAsia="zh-CN"/>
        </w:rPr>
        <w:t xml:space="preserve">intensively studied </w:t>
      </w:r>
      <w:r w:rsidR="00AB41FA" w:rsidRPr="00FB28DD">
        <w:rPr>
          <w:rFonts w:asciiTheme="minorHAnsi" w:eastAsia="Times LT Std" w:hAnsiTheme="minorHAnsi" w:cstheme="minorHAnsi"/>
          <w:color w:val="auto"/>
          <w:lang w:eastAsia="zh-CN"/>
        </w:rPr>
        <w:t xml:space="preserve">for their </w:t>
      </w:r>
      <w:r w:rsidR="00287477" w:rsidRPr="00FB28DD">
        <w:rPr>
          <w:rFonts w:asciiTheme="minorHAnsi" w:eastAsia="Times LT Std" w:hAnsiTheme="minorHAnsi" w:cstheme="minorHAnsi"/>
          <w:color w:val="auto"/>
          <w:lang w:eastAsia="zh-CN"/>
        </w:rPr>
        <w:t xml:space="preserve">self-assembly </w:t>
      </w:r>
      <w:r w:rsidR="00AB41FA" w:rsidRPr="00FB28DD">
        <w:rPr>
          <w:rFonts w:asciiTheme="minorHAnsi" w:eastAsia="Times LT Std" w:hAnsiTheme="minorHAnsi" w:cstheme="minorHAnsi"/>
          <w:color w:val="auto"/>
          <w:lang w:eastAsia="zh-CN"/>
        </w:rPr>
        <w:t xml:space="preserve">property and abilities to form </w:t>
      </w:r>
      <w:r w:rsidR="00383870" w:rsidRPr="00FB28DD">
        <w:rPr>
          <w:rFonts w:asciiTheme="minorHAnsi" w:eastAsia="Times LT Std" w:hAnsiTheme="minorHAnsi" w:cstheme="minorHAnsi"/>
          <w:color w:val="auto"/>
          <w:lang w:eastAsia="zh-CN"/>
        </w:rPr>
        <w:t>micelles, microspheres</w:t>
      </w:r>
      <w:r w:rsidR="00E1588C">
        <w:rPr>
          <w:rFonts w:asciiTheme="minorHAnsi" w:eastAsia="Times LT Std" w:hAnsiTheme="minorHAnsi" w:cstheme="minorHAnsi"/>
          <w:color w:val="auto"/>
          <w:lang w:eastAsia="zh-CN"/>
        </w:rPr>
        <w:t>,</w:t>
      </w:r>
      <w:r w:rsidR="00383870" w:rsidRPr="00FB28DD">
        <w:rPr>
          <w:rFonts w:asciiTheme="minorHAnsi" w:eastAsia="Times LT Std" w:hAnsiTheme="minorHAnsi" w:cstheme="minorHAnsi"/>
          <w:color w:val="auto"/>
          <w:lang w:eastAsia="zh-CN"/>
        </w:rPr>
        <w:t> and nanoparticles in drug delivery</w:t>
      </w:r>
      <w:r w:rsidR="00287477" w:rsidRPr="00FB28DD">
        <w:rPr>
          <w:rFonts w:asciiTheme="minorHAnsi" w:eastAsia="Times LT Std" w:hAnsiTheme="minorHAnsi" w:cstheme="minorHAnsi"/>
          <w:noProof/>
          <w:color w:val="auto"/>
          <w:vertAlign w:val="superscript"/>
          <w:lang w:eastAsia="zh-CN"/>
        </w:rPr>
        <w:t>5</w:t>
      </w:r>
      <w:r w:rsidR="00EC4B37">
        <w:rPr>
          <w:rFonts w:asciiTheme="minorHAnsi" w:eastAsia="Times LT Std" w:hAnsiTheme="minorHAnsi" w:cstheme="minorHAnsi"/>
          <w:color w:val="auto"/>
          <w:lang w:eastAsia="zh-CN"/>
        </w:rPr>
        <w:t>.</w:t>
      </w:r>
      <w:r w:rsidR="002E4738">
        <w:rPr>
          <w:rFonts w:asciiTheme="minorHAnsi" w:eastAsia="Times LT Std" w:hAnsiTheme="minorHAnsi" w:cstheme="minorHAnsi"/>
          <w:color w:val="auto"/>
          <w:lang w:eastAsia="zh-CN"/>
        </w:rPr>
        <w:t xml:space="preserve"> </w:t>
      </w:r>
      <w:r w:rsidR="00D26646" w:rsidRPr="00FB28DD">
        <w:rPr>
          <w:rFonts w:asciiTheme="minorHAnsi" w:eastAsia="Times LT Std" w:hAnsiTheme="minorHAnsi" w:cstheme="minorHAnsi"/>
          <w:color w:val="auto"/>
          <w:lang w:eastAsia="zh-CN"/>
        </w:rPr>
        <w:t xml:space="preserve">Block copolymers can be synthesized </w:t>
      </w:r>
      <w:r w:rsidR="00A42B0B" w:rsidRPr="00A42B0B">
        <w:rPr>
          <w:rFonts w:asciiTheme="minorHAnsi" w:eastAsia="Times LT Std" w:hAnsiTheme="minorHAnsi" w:cstheme="minorHAnsi"/>
          <w:color w:val="auto"/>
          <w:lang w:eastAsia="zh-CN"/>
        </w:rPr>
        <w:t>via</w:t>
      </w:r>
      <w:r w:rsidR="00D26646" w:rsidRPr="00FB28DD">
        <w:rPr>
          <w:rFonts w:asciiTheme="minorHAnsi" w:eastAsia="Times LT Std" w:hAnsiTheme="minorHAnsi" w:cstheme="minorHAnsi"/>
          <w:color w:val="auto"/>
          <w:lang w:eastAsia="zh-CN"/>
        </w:rPr>
        <w:t xml:space="preserve"> living polymerization or click chemistry methods.</w:t>
      </w:r>
    </w:p>
    <w:p w14:paraId="1542529B" w14:textId="77777777" w:rsidR="00383870" w:rsidRPr="00FB28DD" w:rsidRDefault="00383870" w:rsidP="00483E46">
      <w:pPr>
        <w:jc w:val="left"/>
        <w:rPr>
          <w:rFonts w:asciiTheme="minorHAnsi" w:eastAsia="Times LT Std" w:hAnsiTheme="minorHAnsi" w:cstheme="minorHAnsi"/>
          <w:color w:val="auto"/>
          <w:lang w:eastAsia="zh-CN"/>
        </w:rPr>
      </w:pPr>
    </w:p>
    <w:p w14:paraId="5EE1C349" w14:textId="6343ED8A" w:rsidR="0089027F" w:rsidRPr="00FB28DD" w:rsidRDefault="0089027F" w:rsidP="00483E46">
      <w:pPr>
        <w:jc w:val="left"/>
        <w:rPr>
          <w:rFonts w:asciiTheme="minorHAnsi" w:eastAsia="Times LT Std" w:hAnsiTheme="minorHAnsi" w:cstheme="minorHAnsi"/>
          <w:color w:val="auto"/>
          <w:lang w:eastAsia="zh-CN"/>
        </w:rPr>
      </w:pPr>
      <w:r w:rsidRPr="00FB28DD">
        <w:rPr>
          <w:rFonts w:asciiTheme="minorHAnsi" w:eastAsia="Times LT Std" w:hAnsiTheme="minorHAnsi" w:cstheme="minorHAnsi"/>
          <w:color w:val="auto"/>
          <w:lang w:eastAsia="zh-CN"/>
        </w:rPr>
        <w:t xml:space="preserve">In 1956, </w:t>
      </w:r>
      <w:proofErr w:type="spellStart"/>
      <w:r w:rsidRPr="00FB28DD">
        <w:rPr>
          <w:rFonts w:asciiTheme="minorHAnsi" w:eastAsia="Times LT Std" w:hAnsiTheme="minorHAnsi" w:cstheme="minorHAnsi"/>
          <w:color w:val="auto"/>
          <w:lang w:eastAsia="zh-CN"/>
        </w:rPr>
        <w:t>Szwarc</w:t>
      </w:r>
      <w:proofErr w:type="spellEnd"/>
      <w:r w:rsidRPr="00FB28DD">
        <w:rPr>
          <w:rFonts w:asciiTheme="minorHAnsi" w:eastAsia="Times LT Std" w:hAnsiTheme="minorHAnsi" w:cstheme="minorHAnsi"/>
          <w:color w:val="auto"/>
          <w:lang w:eastAsia="zh-CN"/>
        </w:rPr>
        <w:t xml:space="preserve"> </w:t>
      </w:r>
      <w:r w:rsidR="00A42B0B" w:rsidRPr="00A42B0B">
        <w:rPr>
          <w:rFonts w:asciiTheme="minorHAnsi" w:eastAsia="Times LT Std" w:hAnsiTheme="minorHAnsi" w:cstheme="minorHAnsi"/>
          <w:color w:val="auto"/>
          <w:lang w:eastAsia="zh-CN"/>
        </w:rPr>
        <w:t>et al.</w:t>
      </w:r>
      <w:r w:rsidRPr="00FB28DD">
        <w:rPr>
          <w:rFonts w:asciiTheme="minorHAnsi" w:eastAsia="Times LT Std" w:hAnsiTheme="minorHAnsi" w:cstheme="minorHAnsi"/>
          <w:color w:val="auto"/>
          <w:lang w:eastAsia="zh-CN"/>
        </w:rPr>
        <w:t xml:space="preserve"> raised the topic o</w:t>
      </w:r>
      <w:r w:rsidR="00E1588C">
        <w:rPr>
          <w:rFonts w:asciiTheme="minorHAnsi" w:eastAsia="Times LT Std" w:hAnsiTheme="minorHAnsi" w:cstheme="minorHAnsi"/>
          <w:color w:val="auto"/>
          <w:lang w:eastAsia="zh-CN"/>
        </w:rPr>
        <w:t>f</w:t>
      </w:r>
      <w:r w:rsidRPr="00FB28DD">
        <w:rPr>
          <w:rFonts w:asciiTheme="minorHAnsi" w:eastAsia="Times LT Std" w:hAnsiTheme="minorHAnsi" w:cstheme="minorHAnsi"/>
          <w:color w:val="auto"/>
          <w:lang w:eastAsia="zh-CN"/>
        </w:rPr>
        <w:t xml:space="preserve"> living polymerization, defining </w:t>
      </w:r>
      <w:r w:rsidR="00E1588C">
        <w:rPr>
          <w:rFonts w:asciiTheme="minorHAnsi" w:eastAsia="Times LT Std" w:hAnsiTheme="minorHAnsi" w:cstheme="minorHAnsi"/>
          <w:color w:val="auto"/>
          <w:lang w:eastAsia="zh-CN"/>
        </w:rPr>
        <w:t xml:space="preserve">it </w:t>
      </w:r>
      <w:r w:rsidRPr="00FB28DD">
        <w:rPr>
          <w:rFonts w:asciiTheme="minorHAnsi" w:eastAsia="Times LT Std" w:hAnsiTheme="minorHAnsi" w:cstheme="minorHAnsi"/>
          <w:color w:val="auto"/>
          <w:lang w:eastAsia="zh-CN"/>
        </w:rPr>
        <w:t>as a reaction without chain-breaking reactions</w:t>
      </w:r>
      <w:r w:rsidR="00287477" w:rsidRPr="00FB28DD">
        <w:rPr>
          <w:rFonts w:asciiTheme="minorHAnsi" w:eastAsia="Times LT Std" w:hAnsiTheme="minorHAnsi" w:cstheme="minorHAnsi"/>
          <w:noProof/>
          <w:color w:val="auto"/>
          <w:vertAlign w:val="superscript"/>
          <w:lang w:eastAsia="zh-CN"/>
        </w:rPr>
        <w:t>6</w:t>
      </w:r>
      <w:r w:rsidRPr="00FB28DD">
        <w:rPr>
          <w:rFonts w:asciiTheme="minorHAnsi" w:eastAsia="Times LT Std" w:hAnsiTheme="minorHAnsi" w:cstheme="minorHAnsi"/>
          <w:noProof/>
          <w:color w:val="auto"/>
          <w:vertAlign w:val="superscript"/>
          <w:lang w:eastAsia="zh-CN"/>
        </w:rPr>
        <w:t>,</w:t>
      </w:r>
      <w:r w:rsidR="00287477" w:rsidRPr="00FB28DD">
        <w:rPr>
          <w:rFonts w:asciiTheme="minorHAnsi" w:eastAsia="Times LT Std" w:hAnsiTheme="minorHAnsi" w:cstheme="minorHAnsi"/>
          <w:noProof/>
          <w:color w:val="auto"/>
          <w:vertAlign w:val="superscript"/>
          <w:lang w:eastAsia="zh-CN"/>
        </w:rPr>
        <w:t>7</w:t>
      </w:r>
      <w:r w:rsidRPr="00FB28DD">
        <w:rPr>
          <w:rFonts w:asciiTheme="minorHAnsi" w:eastAsia="Times LT Std" w:hAnsiTheme="minorHAnsi" w:cstheme="minorHAnsi"/>
          <w:color w:val="auto"/>
          <w:lang w:eastAsia="zh-CN"/>
        </w:rPr>
        <w:t xml:space="preserve">. Since then, </w:t>
      </w:r>
      <w:r w:rsidR="00673720">
        <w:rPr>
          <w:rFonts w:asciiTheme="minorHAnsi" w:eastAsia="Times LT Std" w:hAnsiTheme="minorHAnsi" w:cstheme="minorHAnsi"/>
          <w:color w:val="auto"/>
          <w:lang w:eastAsia="zh-CN"/>
        </w:rPr>
        <w:t>multiple</w:t>
      </w:r>
      <w:r w:rsidRPr="00FB28DD">
        <w:rPr>
          <w:rFonts w:asciiTheme="minorHAnsi" w:eastAsia="Times LT Std" w:hAnsiTheme="minorHAnsi" w:cstheme="minorHAnsi"/>
          <w:color w:val="auto"/>
          <w:lang w:eastAsia="zh-CN"/>
        </w:rPr>
        <w:t xml:space="preserve"> techniques had been developed to synthesize polymers</w:t>
      </w:r>
      <w:r w:rsidR="00F31486">
        <w:rPr>
          <w:rFonts w:asciiTheme="minorHAnsi" w:eastAsia="Times LT Std" w:hAnsiTheme="minorHAnsi" w:cstheme="minorHAnsi"/>
          <w:color w:val="auto"/>
          <w:lang w:eastAsia="zh-CN"/>
        </w:rPr>
        <w:t xml:space="preserve"> using this method;</w:t>
      </w:r>
      <w:r w:rsidRPr="00FB28DD">
        <w:rPr>
          <w:rFonts w:asciiTheme="minorHAnsi" w:eastAsia="Times LT Std" w:hAnsiTheme="minorHAnsi" w:cstheme="minorHAnsi"/>
          <w:color w:val="auto"/>
          <w:lang w:eastAsia="zh-CN"/>
        </w:rPr>
        <w:t xml:space="preserve"> thus, </w:t>
      </w:r>
      <w:bookmarkStart w:id="18" w:name="OLE_LINK5"/>
      <w:bookmarkStart w:id="19" w:name="OLE_LINK8"/>
      <w:r w:rsidR="009016C6" w:rsidRPr="00FB28DD">
        <w:rPr>
          <w:rFonts w:asciiTheme="minorHAnsi" w:eastAsia="Times LT Std" w:hAnsiTheme="minorHAnsi" w:cstheme="minorHAnsi"/>
          <w:color w:val="auto"/>
          <w:lang w:eastAsia="zh-CN"/>
        </w:rPr>
        <w:t>l</w:t>
      </w:r>
      <w:r w:rsidRPr="00FB28DD">
        <w:rPr>
          <w:rFonts w:asciiTheme="minorHAnsi" w:eastAsia="Times LT Std" w:hAnsiTheme="minorHAnsi" w:cstheme="minorHAnsi"/>
          <w:color w:val="auto"/>
          <w:lang w:eastAsia="zh-CN"/>
        </w:rPr>
        <w:t>iving polymerization</w:t>
      </w:r>
      <w:bookmarkEnd w:id="18"/>
      <w:bookmarkEnd w:id="19"/>
      <w:r w:rsidRPr="00FB28DD">
        <w:rPr>
          <w:rFonts w:asciiTheme="minorHAnsi" w:eastAsia="Times LT Std" w:hAnsiTheme="minorHAnsi" w:cstheme="minorHAnsi"/>
          <w:color w:val="auto"/>
          <w:lang w:eastAsia="zh-CN"/>
        </w:rPr>
        <w:t xml:space="preserve"> </w:t>
      </w:r>
      <w:r w:rsidR="00321384">
        <w:rPr>
          <w:rFonts w:asciiTheme="minorHAnsi" w:eastAsia="Times LT Std" w:hAnsiTheme="minorHAnsi" w:cstheme="minorHAnsi"/>
          <w:color w:val="auto"/>
          <w:lang w:eastAsia="zh-CN"/>
        </w:rPr>
        <w:t>is</w:t>
      </w:r>
      <w:r w:rsidR="00321384" w:rsidRPr="00FB28DD">
        <w:rPr>
          <w:rFonts w:asciiTheme="minorHAnsi" w:eastAsia="Times LT Std" w:hAnsiTheme="minorHAnsi" w:cstheme="minorHAnsi"/>
          <w:color w:val="auto"/>
          <w:lang w:eastAsia="zh-CN"/>
        </w:rPr>
        <w:t xml:space="preserve"> </w:t>
      </w:r>
      <w:r w:rsidRPr="00FB28DD">
        <w:rPr>
          <w:rFonts w:asciiTheme="minorHAnsi" w:eastAsia="Times LT Std" w:hAnsiTheme="minorHAnsi" w:cstheme="minorHAnsi"/>
          <w:color w:val="auto"/>
          <w:lang w:eastAsia="zh-CN"/>
        </w:rPr>
        <w:t>viewed as a milestone of polymer science</w:t>
      </w:r>
      <w:r w:rsidR="00287477" w:rsidRPr="00FB28DD">
        <w:rPr>
          <w:rFonts w:asciiTheme="minorHAnsi" w:eastAsia="Times LT Std" w:hAnsiTheme="minorHAnsi" w:cstheme="minorHAnsi"/>
          <w:noProof/>
          <w:color w:val="auto"/>
          <w:vertAlign w:val="superscript"/>
          <w:lang w:eastAsia="zh-CN"/>
        </w:rPr>
        <w:t>8</w:t>
      </w:r>
      <w:r w:rsidRPr="00FB28DD">
        <w:rPr>
          <w:rFonts w:asciiTheme="minorHAnsi" w:eastAsia="Times LT Std" w:hAnsiTheme="minorHAnsi" w:cstheme="minorHAnsi"/>
          <w:color w:val="auto"/>
          <w:lang w:eastAsia="zh-CN"/>
        </w:rPr>
        <w:t>. Living polymerization can be classified into living anionic polymerization, living cationic polymerization</w:t>
      </w:r>
      <w:r w:rsidR="00E1588C">
        <w:rPr>
          <w:rFonts w:asciiTheme="minorHAnsi" w:eastAsia="Times LT Std" w:hAnsiTheme="minorHAnsi" w:cstheme="minorHAnsi"/>
          <w:color w:val="auto"/>
          <w:lang w:eastAsia="zh-CN"/>
        </w:rPr>
        <w:t>,</w:t>
      </w:r>
      <w:r w:rsidRPr="00FB28DD">
        <w:rPr>
          <w:rFonts w:asciiTheme="minorHAnsi" w:eastAsia="Times LT Std" w:hAnsiTheme="minorHAnsi" w:cstheme="minorHAnsi"/>
          <w:color w:val="auto"/>
          <w:lang w:eastAsia="zh-CN"/>
        </w:rPr>
        <w:t xml:space="preserve"> and </w:t>
      </w:r>
      <w:r w:rsidR="00134851" w:rsidRPr="00FB28DD">
        <w:rPr>
          <w:rFonts w:asciiTheme="minorHAnsi" w:eastAsia="Times LT Std" w:hAnsiTheme="minorHAnsi" w:cstheme="minorHAnsi"/>
          <w:color w:val="auto"/>
          <w:lang w:eastAsia="zh-CN"/>
        </w:rPr>
        <w:t xml:space="preserve">reversible deactivation radical polymerization </w:t>
      </w:r>
      <w:r w:rsidR="00A42B0B" w:rsidRPr="00A42B0B">
        <w:rPr>
          <w:rFonts w:asciiTheme="minorHAnsi" w:eastAsia="Times LT Std" w:hAnsiTheme="minorHAnsi" w:cstheme="minorHAnsi"/>
          <w:color w:val="auto"/>
          <w:lang w:eastAsia="zh-CN"/>
        </w:rPr>
        <w:t>(</w:t>
      </w:r>
      <w:r w:rsidR="00134851" w:rsidRPr="00FB28DD">
        <w:rPr>
          <w:rFonts w:asciiTheme="minorHAnsi" w:eastAsia="Times LT Std" w:hAnsiTheme="minorHAnsi" w:cstheme="minorHAnsi"/>
          <w:color w:val="auto"/>
          <w:lang w:eastAsia="zh-CN"/>
        </w:rPr>
        <w:t>RDRP</w:t>
      </w:r>
      <w:r w:rsidR="00A42B0B" w:rsidRPr="00A42B0B">
        <w:rPr>
          <w:rFonts w:asciiTheme="minorHAnsi" w:eastAsia="Times LT Std" w:hAnsiTheme="minorHAnsi" w:cstheme="minorHAnsi"/>
          <w:color w:val="auto"/>
          <w:lang w:eastAsia="zh-CN"/>
        </w:rPr>
        <w:t>)</w:t>
      </w:r>
      <w:r w:rsidR="00287477" w:rsidRPr="00FB28DD">
        <w:rPr>
          <w:rFonts w:asciiTheme="minorHAnsi" w:eastAsia="Times LT Std" w:hAnsiTheme="minorHAnsi" w:cstheme="minorHAnsi"/>
          <w:noProof/>
          <w:color w:val="auto"/>
          <w:vertAlign w:val="superscript"/>
          <w:lang w:eastAsia="zh-CN"/>
        </w:rPr>
        <w:t>9</w:t>
      </w:r>
      <w:r w:rsidRPr="00FB28DD">
        <w:rPr>
          <w:rFonts w:asciiTheme="minorHAnsi" w:eastAsia="Times LT Std" w:hAnsiTheme="minorHAnsi" w:cstheme="minorHAnsi"/>
          <w:color w:val="auto"/>
          <w:lang w:eastAsia="zh-CN"/>
        </w:rPr>
        <w:t>.</w:t>
      </w:r>
      <w:bookmarkStart w:id="20" w:name="OLE_LINK13"/>
      <w:r w:rsidR="002E4738">
        <w:rPr>
          <w:rFonts w:asciiTheme="minorHAnsi" w:eastAsia="Times LT Std" w:hAnsiTheme="minorHAnsi" w:cstheme="minorHAnsi"/>
          <w:color w:val="auto"/>
          <w:lang w:eastAsia="zh-CN"/>
        </w:rPr>
        <w:t xml:space="preserve"> </w:t>
      </w:r>
      <w:r w:rsidRPr="00FB28DD">
        <w:rPr>
          <w:rFonts w:asciiTheme="minorHAnsi" w:eastAsia="Times LT Std" w:hAnsiTheme="minorHAnsi" w:cstheme="minorHAnsi"/>
          <w:color w:val="auto"/>
          <w:lang w:eastAsia="zh-CN"/>
        </w:rPr>
        <w:t>Living anionic/cationic polymerizations have</w:t>
      </w:r>
      <w:bookmarkStart w:id="21" w:name="OLE_LINK15"/>
      <w:bookmarkStart w:id="22" w:name="OLE_LINK16"/>
      <w:r w:rsidRPr="00FB28DD">
        <w:rPr>
          <w:rFonts w:asciiTheme="minorHAnsi" w:eastAsia="Times LT Std" w:hAnsiTheme="minorHAnsi" w:cstheme="minorHAnsi"/>
          <w:color w:val="auto"/>
          <w:lang w:eastAsia="zh-CN"/>
        </w:rPr>
        <w:t xml:space="preserve"> </w:t>
      </w:r>
      <w:r w:rsidR="00E1588C">
        <w:rPr>
          <w:rFonts w:asciiTheme="minorHAnsi" w:eastAsia="Times LT Std" w:hAnsiTheme="minorHAnsi" w:cstheme="minorHAnsi"/>
          <w:color w:val="auto"/>
          <w:lang w:eastAsia="zh-CN"/>
        </w:rPr>
        <w:t xml:space="preserve">a </w:t>
      </w:r>
      <w:r w:rsidRPr="00FB28DD">
        <w:rPr>
          <w:rFonts w:asciiTheme="minorHAnsi" w:eastAsia="Times LT Std" w:hAnsiTheme="minorHAnsi" w:cstheme="minorHAnsi"/>
          <w:color w:val="auto"/>
          <w:lang w:eastAsia="zh-CN"/>
        </w:rPr>
        <w:t>limited scope</w:t>
      </w:r>
      <w:bookmarkEnd w:id="20"/>
      <w:r w:rsidRPr="00FB28DD">
        <w:rPr>
          <w:rFonts w:asciiTheme="minorHAnsi" w:eastAsia="Times LT Std" w:hAnsiTheme="minorHAnsi" w:cstheme="minorHAnsi"/>
          <w:color w:val="auto"/>
          <w:lang w:eastAsia="zh-CN"/>
        </w:rPr>
        <w:t xml:space="preserve"> of application</w:t>
      </w:r>
      <w:bookmarkEnd w:id="21"/>
      <w:bookmarkEnd w:id="22"/>
      <w:r w:rsidRPr="00FB28DD">
        <w:rPr>
          <w:rFonts w:asciiTheme="minorHAnsi" w:eastAsia="Times LT Std" w:hAnsiTheme="minorHAnsi" w:cstheme="minorHAnsi"/>
          <w:color w:val="auto"/>
          <w:lang w:eastAsia="zh-CN"/>
        </w:rPr>
        <w:t xml:space="preserve"> due to their strict reaction conditions</w:t>
      </w:r>
      <w:r w:rsidR="00287477" w:rsidRPr="00FB28DD">
        <w:rPr>
          <w:rFonts w:asciiTheme="minorHAnsi" w:eastAsia="Times LT Std" w:hAnsiTheme="minorHAnsi" w:cstheme="minorHAnsi"/>
          <w:noProof/>
          <w:color w:val="auto"/>
          <w:vertAlign w:val="superscript"/>
          <w:lang w:eastAsia="zh-CN"/>
        </w:rPr>
        <w:t>10</w:t>
      </w:r>
      <w:r w:rsidRPr="00FB28DD">
        <w:rPr>
          <w:rFonts w:asciiTheme="minorHAnsi" w:eastAsia="Times LT Std" w:hAnsiTheme="minorHAnsi" w:cstheme="minorHAnsi"/>
          <w:color w:val="auto"/>
          <w:lang w:eastAsia="zh-CN"/>
        </w:rPr>
        <w:t>.</w:t>
      </w:r>
      <w:r w:rsidR="00067A31">
        <w:rPr>
          <w:rFonts w:asciiTheme="minorHAnsi" w:eastAsia="Times LT Std" w:hAnsiTheme="minorHAnsi" w:cstheme="minorHAnsi"/>
          <w:color w:val="auto"/>
          <w:lang w:eastAsia="zh-CN"/>
        </w:rPr>
        <w:t xml:space="preserve"> C</w:t>
      </w:r>
      <w:r w:rsidR="00067A31" w:rsidRPr="00067A31">
        <w:rPr>
          <w:rFonts w:asciiTheme="minorHAnsi" w:eastAsia="Times LT Std" w:hAnsiTheme="minorHAnsi" w:cstheme="minorHAnsi"/>
          <w:color w:val="auto"/>
          <w:lang w:eastAsia="zh-CN"/>
        </w:rPr>
        <w:t xml:space="preserve">ontrolled/living radical polymerization </w:t>
      </w:r>
      <w:r w:rsidR="00A42B0B" w:rsidRPr="00A42B0B">
        <w:rPr>
          <w:rFonts w:asciiTheme="minorHAnsi" w:eastAsia="Times LT Std" w:hAnsiTheme="minorHAnsi" w:cstheme="minorHAnsi"/>
          <w:color w:val="auto"/>
          <w:lang w:eastAsia="zh-CN"/>
        </w:rPr>
        <w:t>(</w:t>
      </w:r>
      <w:r w:rsidR="00067A31" w:rsidRPr="00067A31">
        <w:rPr>
          <w:rFonts w:asciiTheme="minorHAnsi" w:eastAsia="Times LT Std" w:hAnsiTheme="minorHAnsi" w:cstheme="minorHAnsi"/>
          <w:color w:val="auto"/>
          <w:lang w:eastAsia="zh-CN"/>
        </w:rPr>
        <w:t>CRP</w:t>
      </w:r>
      <w:r w:rsidR="00A42B0B" w:rsidRPr="00A42B0B">
        <w:rPr>
          <w:rFonts w:asciiTheme="minorHAnsi" w:eastAsia="Times LT Std" w:hAnsiTheme="minorHAnsi" w:cstheme="minorHAnsi"/>
          <w:color w:val="auto"/>
          <w:lang w:eastAsia="zh-CN"/>
        </w:rPr>
        <w:t>)</w:t>
      </w:r>
      <w:r w:rsidR="00067A31">
        <w:rPr>
          <w:rFonts w:asciiTheme="minorHAnsi" w:eastAsia="Times LT Std" w:hAnsiTheme="minorHAnsi" w:cstheme="minorHAnsi"/>
          <w:color w:val="auto"/>
          <w:lang w:eastAsia="zh-CN"/>
        </w:rPr>
        <w:t xml:space="preserve"> </w:t>
      </w:r>
      <w:r w:rsidRPr="00FB28DD">
        <w:rPr>
          <w:rFonts w:asciiTheme="minorHAnsi" w:eastAsia="Times LT Std" w:hAnsiTheme="minorHAnsi" w:cstheme="minorHAnsi"/>
          <w:color w:val="auto"/>
          <w:lang w:eastAsia="zh-CN"/>
        </w:rPr>
        <w:t>has mild reaction condition</w:t>
      </w:r>
      <w:r w:rsidR="00E1588C">
        <w:rPr>
          <w:rFonts w:asciiTheme="minorHAnsi" w:eastAsia="Times LT Std" w:hAnsiTheme="minorHAnsi" w:cstheme="minorHAnsi"/>
          <w:color w:val="auto"/>
          <w:lang w:eastAsia="zh-CN"/>
        </w:rPr>
        <w:t>s</w:t>
      </w:r>
      <w:r w:rsidRPr="00FB28DD">
        <w:rPr>
          <w:rFonts w:asciiTheme="minorHAnsi" w:eastAsia="Times LT Std" w:hAnsiTheme="minorHAnsi" w:cstheme="minorHAnsi"/>
          <w:color w:val="auto"/>
          <w:lang w:eastAsia="zh-CN"/>
        </w:rPr>
        <w:t xml:space="preserve">, convenient disposition, and good yield and has </w:t>
      </w:r>
      <w:r w:rsidR="00E1588C">
        <w:rPr>
          <w:rFonts w:asciiTheme="minorHAnsi" w:eastAsia="Times LT Std" w:hAnsiTheme="minorHAnsi" w:cstheme="minorHAnsi"/>
          <w:color w:val="auto"/>
          <w:lang w:eastAsia="zh-CN"/>
        </w:rPr>
        <w:t xml:space="preserve">thus </w:t>
      </w:r>
      <w:r w:rsidRPr="00FB28DD">
        <w:rPr>
          <w:rFonts w:asciiTheme="minorHAnsi" w:eastAsia="Times LT Std" w:hAnsiTheme="minorHAnsi" w:cstheme="minorHAnsi"/>
          <w:color w:val="auto"/>
          <w:lang w:eastAsia="zh-CN"/>
        </w:rPr>
        <w:t xml:space="preserve">been </w:t>
      </w:r>
      <w:r w:rsidR="00E1588C">
        <w:rPr>
          <w:rFonts w:asciiTheme="minorHAnsi" w:eastAsia="Times LT Std" w:hAnsiTheme="minorHAnsi" w:cstheme="minorHAnsi"/>
          <w:color w:val="auto"/>
          <w:lang w:eastAsia="zh-CN"/>
        </w:rPr>
        <w:t>a major research focus</w:t>
      </w:r>
      <w:r w:rsidRPr="00FB28DD">
        <w:rPr>
          <w:rFonts w:asciiTheme="minorHAnsi" w:eastAsia="Times LT Std" w:hAnsiTheme="minorHAnsi" w:cstheme="minorHAnsi"/>
          <w:color w:val="auto"/>
          <w:lang w:eastAsia="zh-CN"/>
        </w:rPr>
        <w:t xml:space="preserve"> in recent years</w:t>
      </w:r>
      <w:r w:rsidR="00287477" w:rsidRPr="00FB28DD">
        <w:rPr>
          <w:rFonts w:asciiTheme="minorHAnsi" w:eastAsia="Times LT Std" w:hAnsiTheme="minorHAnsi" w:cstheme="minorHAnsi"/>
          <w:noProof/>
          <w:color w:val="auto"/>
          <w:vertAlign w:val="superscript"/>
          <w:lang w:eastAsia="zh-CN"/>
        </w:rPr>
        <w:t>11</w:t>
      </w:r>
      <w:r w:rsidRPr="00FB28DD">
        <w:rPr>
          <w:rFonts w:asciiTheme="minorHAnsi" w:eastAsia="Times LT Std" w:hAnsiTheme="minorHAnsi" w:cstheme="minorHAnsi"/>
          <w:color w:val="auto"/>
          <w:lang w:eastAsia="zh-CN"/>
        </w:rPr>
        <w:t xml:space="preserve">. </w:t>
      </w:r>
      <w:bookmarkStart w:id="23" w:name="OLE_LINK6"/>
      <w:bookmarkStart w:id="24" w:name="OLE_LINK7"/>
      <w:r w:rsidRPr="00FB28DD">
        <w:rPr>
          <w:rFonts w:asciiTheme="minorHAnsi" w:eastAsia="Times LT Std" w:hAnsiTheme="minorHAnsi" w:cstheme="minorHAnsi"/>
          <w:color w:val="auto"/>
          <w:lang w:eastAsia="zh-CN"/>
        </w:rPr>
        <w:t xml:space="preserve">In CRP, active propagation chains are reversibly passivated into dormant ones to reduce the concentration of free radicals and avoid the bimolecular reaction of propagating chain radicals. The addition polymerization can continue only if the inactive dormant propagating chains are reversibly animated into chain radicals. As one of the most promising </w:t>
      </w:r>
      <w:r w:rsidR="000656AA">
        <w:rPr>
          <w:rFonts w:asciiTheme="minorHAnsi" w:eastAsia="Times LT Std" w:hAnsiTheme="minorHAnsi" w:cstheme="minorHAnsi"/>
          <w:color w:val="auto"/>
          <w:lang w:eastAsia="zh-CN"/>
        </w:rPr>
        <w:t xml:space="preserve">forms of </w:t>
      </w:r>
      <w:r w:rsidRPr="00FB28DD">
        <w:rPr>
          <w:rFonts w:asciiTheme="minorHAnsi" w:eastAsia="Times LT Std" w:hAnsiTheme="minorHAnsi" w:cstheme="minorHAnsi"/>
          <w:color w:val="auto"/>
          <w:lang w:eastAsia="zh-CN"/>
        </w:rPr>
        <w:t xml:space="preserve">living radical polymerization, </w:t>
      </w:r>
      <w:bookmarkStart w:id="25" w:name="OLE_LINK27"/>
      <w:r w:rsidRPr="00FB28DD">
        <w:rPr>
          <w:rFonts w:asciiTheme="minorHAnsi" w:eastAsia="Times LT Std" w:hAnsiTheme="minorHAnsi" w:cstheme="minorHAnsi"/>
          <w:color w:val="auto"/>
          <w:lang w:eastAsia="zh-CN"/>
        </w:rPr>
        <w:t>reversible addition-fragmentation chain transfer</w:t>
      </w:r>
      <w:bookmarkEnd w:id="25"/>
      <w:r w:rsidRPr="00FB28DD">
        <w:rPr>
          <w:rFonts w:asciiTheme="minorHAnsi" w:eastAsia="Times LT Std" w:hAnsiTheme="minorHAnsi" w:cstheme="minorHAnsi"/>
          <w:color w:val="auto"/>
          <w:lang w:eastAsia="zh-CN"/>
        </w:rPr>
        <w:t xml:space="preserve"> </w:t>
      </w:r>
      <w:r w:rsidR="00A42B0B" w:rsidRPr="00A42B0B">
        <w:rPr>
          <w:rFonts w:asciiTheme="minorHAnsi" w:eastAsia="Times LT Std" w:hAnsiTheme="minorHAnsi" w:cstheme="minorHAnsi"/>
          <w:color w:val="auto"/>
          <w:lang w:eastAsia="zh-CN"/>
        </w:rPr>
        <w:t>(</w:t>
      </w:r>
      <w:r w:rsidRPr="00FB28DD">
        <w:rPr>
          <w:rFonts w:asciiTheme="minorHAnsi" w:eastAsia="Times LT Std" w:hAnsiTheme="minorHAnsi" w:cstheme="minorHAnsi"/>
          <w:color w:val="auto"/>
          <w:lang w:eastAsia="zh-CN"/>
        </w:rPr>
        <w:t>RAFT</w:t>
      </w:r>
      <w:bookmarkEnd w:id="23"/>
      <w:bookmarkEnd w:id="24"/>
      <w:r w:rsidR="00A42B0B" w:rsidRPr="00A42B0B">
        <w:rPr>
          <w:rFonts w:asciiTheme="minorHAnsi" w:eastAsia="Times LT Std" w:hAnsiTheme="minorHAnsi" w:cstheme="minorHAnsi"/>
          <w:color w:val="auto"/>
          <w:lang w:eastAsia="zh-CN"/>
        </w:rPr>
        <w:t>)</w:t>
      </w:r>
      <w:r w:rsidRPr="00FB28DD">
        <w:rPr>
          <w:rFonts w:asciiTheme="minorHAnsi" w:eastAsia="Times LT Std" w:hAnsiTheme="minorHAnsi" w:cstheme="minorHAnsi"/>
          <w:color w:val="auto"/>
          <w:lang w:eastAsia="zh-CN"/>
        </w:rPr>
        <w:t xml:space="preserve"> polymerization is a method applicable to yield block polymers with controlled molecular weight and structure, narrow molecular weight distribution</w:t>
      </w:r>
      <w:r w:rsidR="004A2714">
        <w:rPr>
          <w:rFonts w:asciiTheme="minorHAnsi" w:eastAsia="Times LT Std" w:hAnsiTheme="minorHAnsi" w:cstheme="minorHAnsi"/>
          <w:color w:val="auto"/>
          <w:lang w:eastAsia="zh-CN"/>
        </w:rPr>
        <w:t>,</w:t>
      </w:r>
      <w:r w:rsidRPr="00FB28DD">
        <w:rPr>
          <w:rFonts w:asciiTheme="minorHAnsi" w:eastAsia="Times LT Std" w:hAnsiTheme="minorHAnsi" w:cstheme="minorHAnsi"/>
          <w:color w:val="auto"/>
          <w:lang w:eastAsia="zh-CN"/>
        </w:rPr>
        <w:t xml:space="preserve"> and carrying functional groups</w:t>
      </w:r>
      <w:r w:rsidR="00287477" w:rsidRPr="00FB28DD">
        <w:rPr>
          <w:rFonts w:asciiTheme="minorHAnsi" w:eastAsia="Times LT Std" w:hAnsiTheme="minorHAnsi" w:cstheme="minorHAnsi"/>
          <w:noProof/>
          <w:color w:val="auto"/>
          <w:vertAlign w:val="superscript"/>
          <w:lang w:eastAsia="zh-CN"/>
        </w:rPr>
        <w:t>12</w:t>
      </w:r>
      <w:r w:rsidRPr="00FB28DD">
        <w:rPr>
          <w:rFonts w:asciiTheme="minorHAnsi" w:eastAsia="Times LT Std" w:hAnsiTheme="minorHAnsi" w:cstheme="minorHAnsi"/>
          <w:color w:val="auto"/>
          <w:lang w:eastAsia="zh-CN"/>
        </w:rPr>
        <w:t>. The key to successful RAFT polymerization is the effect of chain transfer agent</w:t>
      </w:r>
      <w:r w:rsidR="004A2714">
        <w:rPr>
          <w:rFonts w:asciiTheme="minorHAnsi" w:eastAsia="Times LT Std" w:hAnsiTheme="minorHAnsi" w:cstheme="minorHAnsi"/>
          <w:color w:val="auto"/>
          <w:lang w:eastAsia="zh-CN"/>
        </w:rPr>
        <w:t>s</w:t>
      </w:r>
      <w:r w:rsidRPr="00FB28DD">
        <w:rPr>
          <w:rFonts w:asciiTheme="minorHAnsi" w:eastAsia="Times LT Std" w:hAnsiTheme="minorHAnsi" w:cstheme="minorHAnsi"/>
          <w:color w:val="auto"/>
          <w:lang w:eastAsia="zh-CN"/>
        </w:rPr>
        <w:t xml:space="preserve">, usually </w:t>
      </w:r>
      <w:proofErr w:type="spellStart"/>
      <w:r w:rsidRPr="00FB28DD">
        <w:rPr>
          <w:rFonts w:asciiTheme="minorHAnsi" w:eastAsia="Times LT Std" w:hAnsiTheme="minorHAnsi" w:cstheme="minorHAnsi"/>
          <w:color w:val="auto"/>
          <w:lang w:eastAsia="zh-CN"/>
        </w:rPr>
        <w:t>di</w:t>
      </w:r>
      <w:r w:rsidR="008C2703" w:rsidRPr="00FB28DD">
        <w:rPr>
          <w:rFonts w:asciiTheme="minorHAnsi" w:eastAsia="Times LT Std" w:hAnsiTheme="minorHAnsi" w:cstheme="minorHAnsi"/>
          <w:color w:val="auto"/>
          <w:lang w:eastAsia="zh-CN"/>
        </w:rPr>
        <w:t>thio</w:t>
      </w:r>
      <w:r w:rsidRPr="00FB28DD">
        <w:rPr>
          <w:rFonts w:asciiTheme="minorHAnsi" w:eastAsia="Times LT Std" w:hAnsiTheme="minorHAnsi" w:cstheme="minorHAnsi"/>
          <w:color w:val="auto"/>
          <w:lang w:eastAsia="zh-CN"/>
        </w:rPr>
        <w:t>esters</w:t>
      </w:r>
      <w:proofErr w:type="spellEnd"/>
      <w:r w:rsidRPr="00FB28DD">
        <w:rPr>
          <w:rFonts w:asciiTheme="minorHAnsi" w:eastAsia="Times LT Std" w:hAnsiTheme="minorHAnsi" w:cstheme="minorHAnsi"/>
          <w:color w:val="auto"/>
          <w:lang w:eastAsia="zh-CN"/>
        </w:rPr>
        <w:t xml:space="preserve">, which possess </w:t>
      </w:r>
      <w:r w:rsidR="00321384">
        <w:rPr>
          <w:rFonts w:asciiTheme="minorHAnsi" w:eastAsia="Times LT Std" w:hAnsiTheme="minorHAnsi" w:cstheme="minorHAnsi"/>
          <w:color w:val="auto"/>
          <w:lang w:eastAsia="zh-CN"/>
        </w:rPr>
        <w:t>very</w:t>
      </w:r>
      <w:r w:rsidR="00321384" w:rsidRPr="00FB28DD">
        <w:rPr>
          <w:rFonts w:asciiTheme="minorHAnsi" w:eastAsia="Times LT Std" w:hAnsiTheme="minorHAnsi" w:cstheme="minorHAnsi"/>
          <w:color w:val="auto"/>
          <w:lang w:eastAsia="zh-CN"/>
        </w:rPr>
        <w:t xml:space="preserve"> </w:t>
      </w:r>
      <w:r w:rsidRPr="00FB28DD">
        <w:rPr>
          <w:rFonts w:asciiTheme="minorHAnsi" w:eastAsia="Times LT Std" w:hAnsiTheme="minorHAnsi" w:cstheme="minorHAnsi"/>
          <w:color w:val="auto"/>
          <w:lang w:eastAsia="zh-CN"/>
        </w:rPr>
        <w:t>high chain transfer constant.</w:t>
      </w:r>
    </w:p>
    <w:p w14:paraId="32E6B009" w14:textId="77777777" w:rsidR="00D15177" w:rsidRPr="00FB28DD" w:rsidRDefault="00D15177" w:rsidP="00483E46">
      <w:pPr>
        <w:jc w:val="left"/>
        <w:rPr>
          <w:rFonts w:asciiTheme="minorHAnsi" w:eastAsia="Times LT Std" w:hAnsiTheme="minorHAnsi" w:cstheme="minorHAnsi"/>
          <w:color w:val="auto"/>
          <w:lang w:eastAsia="zh-CN"/>
        </w:rPr>
      </w:pPr>
    </w:p>
    <w:p w14:paraId="160DA136" w14:textId="0E7BC50A" w:rsidR="0089027F" w:rsidRPr="00FB28DD" w:rsidRDefault="004A2714" w:rsidP="00483E46">
      <w:pPr>
        <w:jc w:val="left"/>
        <w:rPr>
          <w:rFonts w:asciiTheme="minorHAnsi" w:eastAsia="Times LT Std" w:hAnsiTheme="minorHAnsi" w:cstheme="minorHAnsi"/>
          <w:color w:val="auto"/>
          <w:lang w:eastAsia="zh-CN"/>
        </w:rPr>
      </w:pPr>
      <w:r>
        <w:rPr>
          <w:rFonts w:asciiTheme="minorHAnsi" w:eastAsia="Times LT Std" w:hAnsiTheme="minorHAnsi" w:cstheme="minorHAnsi"/>
          <w:color w:val="auto"/>
          <w:lang w:eastAsia="zh-CN"/>
        </w:rPr>
        <w:t>In t</w:t>
      </w:r>
      <w:r w:rsidR="0089027F" w:rsidRPr="00FB28DD">
        <w:rPr>
          <w:rFonts w:asciiTheme="minorHAnsi" w:eastAsia="Times LT Std" w:hAnsiTheme="minorHAnsi" w:cstheme="minorHAnsi"/>
          <w:color w:val="auto"/>
          <w:lang w:eastAsia="zh-CN"/>
        </w:rPr>
        <w:t>his paper</w:t>
      </w:r>
      <w:r w:rsidR="002E4738">
        <w:rPr>
          <w:rFonts w:asciiTheme="minorHAnsi" w:eastAsia="Times LT Std" w:hAnsiTheme="minorHAnsi" w:cstheme="minorHAnsi"/>
          <w:color w:val="auto"/>
          <w:lang w:eastAsia="zh-CN"/>
        </w:rPr>
        <w:t>,</w:t>
      </w:r>
      <w:r w:rsidR="0089027F" w:rsidRPr="00FB28DD">
        <w:rPr>
          <w:rFonts w:asciiTheme="minorHAnsi" w:eastAsia="Times LT Std" w:hAnsiTheme="minorHAnsi" w:cstheme="minorHAnsi"/>
          <w:color w:val="auto"/>
          <w:lang w:eastAsia="zh-CN"/>
        </w:rPr>
        <w:t xml:space="preserve"> a RAFT polymerization method </w:t>
      </w:r>
      <w:r>
        <w:rPr>
          <w:rFonts w:asciiTheme="minorHAnsi" w:eastAsia="Times LT Std" w:hAnsiTheme="minorHAnsi" w:cstheme="minorHAnsi"/>
          <w:color w:val="auto"/>
          <w:lang w:eastAsia="zh-CN"/>
        </w:rPr>
        <w:t xml:space="preserve">was </w:t>
      </w:r>
      <w:r w:rsidRPr="00FB28DD">
        <w:rPr>
          <w:rFonts w:asciiTheme="minorHAnsi" w:eastAsia="Times LT Std" w:hAnsiTheme="minorHAnsi" w:cstheme="minorHAnsi"/>
          <w:color w:val="auto"/>
          <w:lang w:eastAsia="zh-CN"/>
        </w:rPr>
        <w:t xml:space="preserve">designed </w:t>
      </w:r>
      <w:r w:rsidR="0089027F" w:rsidRPr="00FB28DD">
        <w:rPr>
          <w:rFonts w:asciiTheme="minorHAnsi" w:eastAsia="Times LT Std" w:hAnsiTheme="minorHAnsi" w:cstheme="minorHAnsi"/>
          <w:color w:val="auto"/>
          <w:lang w:eastAsia="zh-CN"/>
        </w:rPr>
        <w:t>to prepare BNHEMA-</w:t>
      </w:r>
      <w:r w:rsidR="0089027F" w:rsidRPr="00FB28DD">
        <w:rPr>
          <w:rFonts w:asciiTheme="minorHAnsi" w:eastAsia="Times LT Std" w:hAnsiTheme="minorHAnsi" w:cstheme="minorHAnsi"/>
          <w:i/>
          <w:color w:val="auto"/>
          <w:lang w:eastAsia="zh-CN"/>
        </w:rPr>
        <w:t>b</w:t>
      </w:r>
      <w:r w:rsidR="0089027F" w:rsidRPr="00FB28DD">
        <w:rPr>
          <w:rFonts w:asciiTheme="minorHAnsi" w:eastAsia="Times LT Std" w:hAnsiTheme="minorHAnsi" w:cstheme="minorHAnsi"/>
          <w:color w:val="auto"/>
          <w:lang w:eastAsia="zh-CN"/>
        </w:rPr>
        <w:t>-APMA block polymer, taking 4,4’-</w:t>
      </w:r>
      <w:proofErr w:type="gramStart"/>
      <w:r w:rsidR="0089027F" w:rsidRPr="00FB28DD">
        <w:rPr>
          <w:rFonts w:asciiTheme="minorHAnsi" w:eastAsia="Times LT Std" w:hAnsiTheme="minorHAnsi" w:cstheme="minorHAnsi"/>
          <w:color w:val="auto"/>
          <w:lang w:eastAsia="zh-CN"/>
        </w:rPr>
        <w:t>azobis</w:t>
      </w:r>
      <w:r w:rsidR="00A42B0B" w:rsidRPr="00A42B0B">
        <w:rPr>
          <w:rFonts w:asciiTheme="minorHAnsi" w:eastAsia="Times LT Std" w:hAnsiTheme="minorHAnsi" w:cstheme="minorHAnsi"/>
          <w:color w:val="auto"/>
          <w:lang w:eastAsia="zh-CN"/>
        </w:rPr>
        <w:t>(</w:t>
      </w:r>
      <w:proofErr w:type="gramEnd"/>
      <w:r w:rsidR="0089027F" w:rsidRPr="00FB28DD">
        <w:rPr>
          <w:rFonts w:asciiTheme="minorHAnsi" w:eastAsia="Times LT Std" w:hAnsiTheme="minorHAnsi" w:cstheme="minorHAnsi"/>
          <w:color w:val="auto"/>
          <w:lang w:eastAsia="zh-CN"/>
        </w:rPr>
        <w:t>4-cyanovaleric acid</w:t>
      </w:r>
      <w:r w:rsidR="00A42B0B" w:rsidRPr="00A42B0B">
        <w:rPr>
          <w:rFonts w:asciiTheme="minorHAnsi" w:eastAsia="Times LT Std" w:hAnsiTheme="minorHAnsi" w:cstheme="minorHAnsi"/>
          <w:color w:val="auto"/>
          <w:lang w:eastAsia="zh-CN"/>
        </w:rPr>
        <w:t>)</w:t>
      </w:r>
      <w:r w:rsidR="0089027F" w:rsidRPr="00FB28DD">
        <w:rPr>
          <w:rFonts w:asciiTheme="minorHAnsi" w:eastAsia="Times LT Std" w:hAnsiTheme="minorHAnsi" w:cstheme="minorHAnsi"/>
          <w:color w:val="auto"/>
          <w:lang w:eastAsia="zh-CN"/>
        </w:rPr>
        <w:t xml:space="preserve"> </w:t>
      </w:r>
      <w:r w:rsidR="00A42B0B" w:rsidRPr="00A42B0B">
        <w:rPr>
          <w:rFonts w:asciiTheme="minorHAnsi" w:eastAsia="Times LT Std" w:hAnsiTheme="minorHAnsi" w:cstheme="minorHAnsi"/>
          <w:color w:val="auto"/>
          <w:lang w:eastAsia="zh-CN"/>
        </w:rPr>
        <w:t>(</w:t>
      </w:r>
      <w:r w:rsidR="0089027F" w:rsidRPr="00FB28DD">
        <w:rPr>
          <w:rFonts w:asciiTheme="minorHAnsi" w:eastAsia="Times LT Std" w:hAnsiTheme="minorHAnsi" w:cstheme="minorHAnsi"/>
          <w:color w:val="auto"/>
          <w:lang w:eastAsia="zh-CN"/>
        </w:rPr>
        <w:t>ACVA</w:t>
      </w:r>
      <w:r w:rsidR="00A42B0B" w:rsidRPr="00A42B0B">
        <w:rPr>
          <w:rFonts w:asciiTheme="minorHAnsi" w:eastAsia="Times LT Std" w:hAnsiTheme="minorHAnsi" w:cstheme="minorHAnsi"/>
          <w:color w:val="auto"/>
          <w:lang w:eastAsia="zh-CN"/>
        </w:rPr>
        <w:t>)</w:t>
      </w:r>
      <w:r w:rsidR="0089027F" w:rsidRPr="00FB28DD">
        <w:rPr>
          <w:rFonts w:asciiTheme="minorHAnsi" w:eastAsia="Times LT Std" w:hAnsiTheme="minorHAnsi" w:cstheme="minorHAnsi"/>
          <w:color w:val="auto"/>
          <w:lang w:eastAsia="zh-CN"/>
        </w:rPr>
        <w:t xml:space="preserve"> as </w:t>
      </w:r>
      <w:r w:rsidR="00905BF8" w:rsidRPr="00FB28DD">
        <w:rPr>
          <w:rFonts w:asciiTheme="minorHAnsi" w:eastAsia="Times LT Std" w:hAnsiTheme="minorHAnsi" w:cstheme="minorHAnsi"/>
          <w:color w:val="auto"/>
          <w:lang w:eastAsia="zh-CN"/>
        </w:rPr>
        <w:t>an</w:t>
      </w:r>
      <w:r w:rsidR="0089027F" w:rsidRPr="00FB28DD">
        <w:rPr>
          <w:rFonts w:asciiTheme="minorHAnsi" w:eastAsia="Times LT Std" w:hAnsiTheme="minorHAnsi" w:cstheme="minorHAnsi"/>
          <w:color w:val="auto"/>
          <w:lang w:eastAsia="zh-CN"/>
        </w:rPr>
        <w:t xml:space="preserve"> initiating agent and 4-cyanopentanoic acid </w:t>
      </w:r>
      <w:proofErr w:type="spellStart"/>
      <w:r w:rsidR="0089027F" w:rsidRPr="00FB28DD">
        <w:rPr>
          <w:rFonts w:asciiTheme="minorHAnsi" w:eastAsia="Times LT Std" w:hAnsiTheme="minorHAnsi" w:cstheme="minorHAnsi"/>
          <w:color w:val="auto"/>
          <w:lang w:eastAsia="zh-CN"/>
        </w:rPr>
        <w:t>dithiobenzoate</w:t>
      </w:r>
      <w:proofErr w:type="spellEnd"/>
      <w:r w:rsidR="0089027F" w:rsidRPr="00FB28DD">
        <w:rPr>
          <w:rFonts w:asciiTheme="minorHAnsi" w:eastAsia="Times LT Std" w:hAnsiTheme="minorHAnsi" w:cstheme="minorHAnsi"/>
          <w:color w:val="auto"/>
          <w:lang w:eastAsia="zh-CN"/>
        </w:rPr>
        <w:t xml:space="preserve"> </w:t>
      </w:r>
      <w:r w:rsidR="00A42B0B" w:rsidRPr="00A42B0B">
        <w:rPr>
          <w:rFonts w:asciiTheme="minorHAnsi" w:eastAsia="Times LT Std" w:hAnsiTheme="minorHAnsi" w:cstheme="minorHAnsi"/>
          <w:color w:val="auto"/>
          <w:lang w:eastAsia="zh-CN"/>
        </w:rPr>
        <w:t>(</w:t>
      </w:r>
      <w:r w:rsidR="0089027F" w:rsidRPr="00FB28DD">
        <w:rPr>
          <w:rFonts w:asciiTheme="minorHAnsi" w:eastAsia="Times LT Std" w:hAnsiTheme="minorHAnsi" w:cstheme="minorHAnsi"/>
          <w:color w:val="auto"/>
          <w:lang w:eastAsia="zh-CN"/>
        </w:rPr>
        <w:t>CTP</w:t>
      </w:r>
      <w:r w:rsidR="00A42B0B" w:rsidRPr="00A42B0B">
        <w:rPr>
          <w:rFonts w:asciiTheme="minorHAnsi" w:eastAsia="Times LT Std" w:hAnsiTheme="minorHAnsi" w:cstheme="minorHAnsi"/>
          <w:color w:val="auto"/>
          <w:lang w:eastAsia="zh-CN"/>
        </w:rPr>
        <w:t>)</w:t>
      </w:r>
      <w:r w:rsidR="0089027F" w:rsidRPr="00FB28DD">
        <w:rPr>
          <w:rFonts w:asciiTheme="minorHAnsi" w:eastAsia="Times LT Std" w:hAnsiTheme="minorHAnsi" w:cstheme="minorHAnsi"/>
          <w:color w:val="auto"/>
          <w:lang w:eastAsia="zh-CN"/>
        </w:rPr>
        <w:t xml:space="preserve"> as a chain transfer agent. RAFT polymerization was used twice to introduce BNHEMA into the cationic polymer carriers. Subsequently, the amine groups in </w:t>
      </w:r>
      <w:r>
        <w:rPr>
          <w:rFonts w:asciiTheme="minorHAnsi" w:eastAsia="Times LT Std" w:hAnsiTheme="minorHAnsi" w:cstheme="minorHAnsi"/>
          <w:color w:val="auto"/>
          <w:lang w:eastAsia="zh-CN"/>
        </w:rPr>
        <w:t xml:space="preserve">the </w:t>
      </w:r>
      <w:r w:rsidR="0089027F" w:rsidRPr="00FB28DD">
        <w:rPr>
          <w:rFonts w:asciiTheme="minorHAnsi" w:eastAsia="Times LT Std" w:hAnsiTheme="minorHAnsi" w:cstheme="minorHAnsi"/>
          <w:color w:val="auto"/>
          <w:lang w:eastAsia="zh-CN"/>
        </w:rPr>
        <w:t xml:space="preserve">APMA chain were modified with methionine and the </w:t>
      </w:r>
      <w:proofErr w:type="spellStart"/>
      <w:r w:rsidR="0089027F" w:rsidRPr="00FB28DD">
        <w:rPr>
          <w:rFonts w:asciiTheme="minorHAnsi" w:eastAsia="Times LT Std" w:hAnsiTheme="minorHAnsi" w:cstheme="minorHAnsi"/>
          <w:color w:val="auto"/>
          <w:lang w:eastAsia="zh-CN"/>
        </w:rPr>
        <w:t>guanidinylation</w:t>
      </w:r>
      <w:proofErr w:type="spellEnd"/>
      <w:r w:rsidR="0089027F" w:rsidRPr="00FB28DD">
        <w:rPr>
          <w:rFonts w:asciiTheme="minorHAnsi" w:eastAsia="Times LT Std" w:hAnsiTheme="minorHAnsi" w:cstheme="minorHAnsi"/>
          <w:color w:val="auto"/>
          <w:lang w:eastAsia="zh-CN"/>
        </w:rPr>
        <w:t xml:space="preserve"> reagent 1-amidinopyrazole hydrochloride. </w:t>
      </w:r>
      <w:r w:rsidR="00905BF8">
        <w:rPr>
          <w:rFonts w:asciiTheme="minorHAnsi" w:eastAsia="Times LT Std" w:hAnsiTheme="minorHAnsi" w:cstheme="minorHAnsi"/>
          <w:color w:val="auto"/>
          <w:lang w:eastAsia="zh-CN"/>
        </w:rPr>
        <w:t>M</w:t>
      </w:r>
      <w:r w:rsidR="0089027F" w:rsidRPr="00FB28DD">
        <w:rPr>
          <w:rFonts w:asciiTheme="minorHAnsi" w:eastAsia="Times LT Std" w:hAnsiTheme="minorHAnsi" w:cstheme="minorHAnsi"/>
          <w:color w:val="auto"/>
          <w:lang w:eastAsia="zh-CN"/>
        </w:rPr>
        <w:t xml:space="preserve">aking </w:t>
      </w:r>
      <w:r w:rsidR="00EC4B37">
        <w:rPr>
          <w:rFonts w:asciiTheme="minorHAnsi" w:eastAsia="Times LT Std" w:hAnsiTheme="minorHAnsi" w:cstheme="minorHAnsi"/>
          <w:color w:val="auto"/>
          <w:lang w:eastAsia="zh-CN"/>
        </w:rPr>
        <w:t xml:space="preserve">the </w:t>
      </w:r>
      <w:r w:rsidR="0089027F" w:rsidRPr="00FB28DD">
        <w:rPr>
          <w:rFonts w:asciiTheme="minorHAnsi" w:eastAsia="Times LT Std" w:hAnsiTheme="minorHAnsi" w:cstheme="minorHAnsi"/>
          <w:color w:val="auto"/>
          <w:lang w:eastAsia="zh-CN"/>
        </w:rPr>
        <w:t xml:space="preserve">use of the positive charges of the </w:t>
      </w:r>
      <w:proofErr w:type="spellStart"/>
      <w:r w:rsidR="0089027F" w:rsidRPr="00FB28DD">
        <w:rPr>
          <w:rFonts w:asciiTheme="minorHAnsi" w:eastAsia="Times LT Std" w:hAnsiTheme="minorHAnsi" w:cstheme="minorHAnsi"/>
          <w:color w:val="auto"/>
          <w:lang w:eastAsia="zh-CN"/>
        </w:rPr>
        <w:t>guanidinylation</w:t>
      </w:r>
      <w:proofErr w:type="spellEnd"/>
      <w:r w:rsidR="0089027F" w:rsidRPr="00FB28DD">
        <w:rPr>
          <w:rFonts w:asciiTheme="minorHAnsi" w:eastAsia="Times LT Std" w:hAnsiTheme="minorHAnsi" w:cstheme="minorHAnsi"/>
          <w:color w:val="auto"/>
          <w:lang w:eastAsia="zh-CN"/>
        </w:rPr>
        <w:t xml:space="preserve"> reagent and </w:t>
      </w:r>
      <w:proofErr w:type="spellStart"/>
      <w:r w:rsidR="0089027F" w:rsidRPr="00FB28DD">
        <w:rPr>
          <w:rFonts w:asciiTheme="minorHAnsi" w:eastAsia="Times LT Std" w:hAnsiTheme="minorHAnsi" w:cstheme="minorHAnsi"/>
          <w:color w:val="auto"/>
          <w:lang w:eastAsia="zh-CN"/>
        </w:rPr>
        <w:t>methacrylamide</w:t>
      </w:r>
      <w:proofErr w:type="spellEnd"/>
      <w:r w:rsidR="0089027F" w:rsidRPr="00FB28DD">
        <w:rPr>
          <w:rFonts w:asciiTheme="minorHAnsi" w:eastAsia="Times LT Std" w:hAnsiTheme="minorHAnsi" w:cstheme="minorHAnsi"/>
          <w:color w:val="auto"/>
          <w:lang w:eastAsia="zh-CN"/>
        </w:rPr>
        <w:t xml:space="preserve"> polymer skeleton structure, the cellular uptake efficiency of the obtained block polymer carriers was improved.</w:t>
      </w:r>
    </w:p>
    <w:p w14:paraId="05B5B2D4" w14:textId="77777777" w:rsidR="00E843C4" w:rsidRPr="00CF7CFB" w:rsidRDefault="00E843C4" w:rsidP="00483E46">
      <w:pPr>
        <w:jc w:val="left"/>
        <w:rPr>
          <w:rFonts w:ascii="Times New Roman" w:eastAsia="Times LT Std" w:hAnsi="Times New Roman" w:cs="Times New Roman"/>
          <w:color w:val="auto"/>
          <w:lang w:eastAsia="zh-CN"/>
        </w:rPr>
      </w:pPr>
    </w:p>
    <w:p w14:paraId="0F8D6C7D" w14:textId="1815C29B" w:rsidR="003B204B" w:rsidRPr="00067A31" w:rsidRDefault="003B204B" w:rsidP="00483E46">
      <w:pPr>
        <w:jc w:val="left"/>
        <w:rPr>
          <w:rFonts w:asciiTheme="minorHAnsi" w:hAnsiTheme="minorHAnsi" w:cstheme="minorHAnsi"/>
          <w:b/>
          <w:color w:val="auto"/>
        </w:rPr>
      </w:pPr>
      <w:r w:rsidRPr="00067A31">
        <w:rPr>
          <w:rFonts w:asciiTheme="minorHAnsi" w:hAnsiTheme="minorHAnsi" w:cstheme="minorHAnsi"/>
          <w:b/>
          <w:color w:val="auto"/>
        </w:rPr>
        <w:t>PROTOCOL:</w:t>
      </w:r>
    </w:p>
    <w:p w14:paraId="15D769A9" w14:textId="77777777" w:rsidR="009016C6" w:rsidRPr="00067A31" w:rsidRDefault="009016C6" w:rsidP="00483E46">
      <w:pPr>
        <w:jc w:val="left"/>
        <w:rPr>
          <w:rFonts w:asciiTheme="minorHAnsi" w:hAnsiTheme="minorHAnsi" w:cstheme="minorHAnsi"/>
          <w:color w:val="auto"/>
        </w:rPr>
      </w:pPr>
    </w:p>
    <w:p w14:paraId="3F87A4BE" w14:textId="46B7A8D8" w:rsidR="003B204B" w:rsidRPr="00067A31" w:rsidRDefault="003B204B" w:rsidP="00483E46">
      <w:pPr>
        <w:jc w:val="left"/>
        <w:rPr>
          <w:rFonts w:asciiTheme="minorHAnsi" w:hAnsiTheme="minorHAnsi" w:cstheme="minorHAnsi"/>
          <w:b/>
          <w:color w:val="auto"/>
          <w:lang w:eastAsia="zh-CN"/>
        </w:rPr>
      </w:pPr>
      <w:r w:rsidRPr="00067A31">
        <w:rPr>
          <w:rFonts w:asciiTheme="minorHAnsi" w:hAnsiTheme="minorHAnsi" w:cstheme="minorHAnsi"/>
          <w:b/>
          <w:color w:val="auto"/>
          <w:highlight w:val="yellow"/>
          <w:lang w:eastAsia="zh-CN"/>
        </w:rPr>
        <w:t xml:space="preserve">1. </w:t>
      </w:r>
      <w:r w:rsidRPr="00DC7948">
        <w:rPr>
          <w:rFonts w:asciiTheme="minorHAnsi" w:hAnsiTheme="minorHAnsi" w:cstheme="minorHAnsi"/>
          <w:b/>
          <w:color w:val="auto"/>
          <w:highlight w:val="yellow"/>
          <w:lang w:eastAsia="zh-CN"/>
        </w:rPr>
        <w:t xml:space="preserve">Synthesis of BNHEMA polymer </w:t>
      </w:r>
      <w:r w:rsidR="00A42B0B" w:rsidRPr="00DC7948">
        <w:rPr>
          <w:rFonts w:asciiTheme="minorHAnsi" w:hAnsiTheme="minorHAnsi" w:cstheme="minorHAnsi"/>
          <w:color w:val="auto"/>
          <w:highlight w:val="yellow"/>
          <w:lang w:eastAsia="zh-CN"/>
        </w:rPr>
        <w:t>(</w:t>
      </w:r>
      <w:r w:rsidRPr="00DC7948">
        <w:rPr>
          <w:rFonts w:asciiTheme="minorHAnsi" w:hAnsiTheme="minorHAnsi" w:cstheme="minorHAnsi"/>
          <w:b/>
          <w:color w:val="auto"/>
          <w:highlight w:val="yellow"/>
          <w:lang w:eastAsia="zh-CN"/>
        </w:rPr>
        <w:t>PBNHEMA</w:t>
      </w:r>
      <w:r w:rsidR="00A42B0B" w:rsidRPr="00DC7948">
        <w:rPr>
          <w:rFonts w:asciiTheme="minorHAnsi" w:hAnsiTheme="minorHAnsi" w:cstheme="minorHAnsi"/>
          <w:color w:val="auto"/>
          <w:highlight w:val="yellow"/>
          <w:lang w:eastAsia="zh-CN"/>
        </w:rPr>
        <w:t>)</w:t>
      </w:r>
    </w:p>
    <w:p w14:paraId="2B97626B" w14:textId="77777777" w:rsidR="00D15177" w:rsidRPr="00067A31" w:rsidRDefault="00D15177" w:rsidP="00483E46">
      <w:pPr>
        <w:jc w:val="left"/>
        <w:rPr>
          <w:rFonts w:asciiTheme="minorHAnsi" w:hAnsiTheme="minorHAnsi" w:cstheme="minorHAnsi"/>
          <w:b/>
          <w:color w:val="auto"/>
          <w:lang w:eastAsia="zh-CN"/>
        </w:rPr>
      </w:pPr>
    </w:p>
    <w:p w14:paraId="51C7E2BE" w14:textId="518E6413" w:rsidR="003B204B" w:rsidRPr="00067A31" w:rsidRDefault="003B204B" w:rsidP="00483E46">
      <w:pPr>
        <w:pStyle w:val="NormalWeb"/>
        <w:spacing w:before="0" w:beforeAutospacing="0" w:after="0" w:afterAutospacing="0"/>
        <w:jc w:val="left"/>
        <w:rPr>
          <w:rFonts w:asciiTheme="minorHAnsi" w:hAnsiTheme="minorHAnsi" w:cstheme="minorHAnsi"/>
          <w:color w:val="auto"/>
          <w:lang w:eastAsia="zh-CN"/>
        </w:rPr>
      </w:pPr>
      <w:r w:rsidRPr="00DC7948">
        <w:rPr>
          <w:rFonts w:asciiTheme="minorHAnsi" w:hAnsiTheme="minorHAnsi" w:cstheme="minorHAnsi"/>
          <w:color w:val="auto"/>
          <w:highlight w:val="yellow"/>
          <w:lang w:eastAsia="zh-CN"/>
        </w:rPr>
        <w:t>1.1</w:t>
      </w:r>
      <w:r w:rsidR="00EC065D" w:rsidRPr="00DC7948">
        <w:rPr>
          <w:rFonts w:asciiTheme="minorHAnsi" w:hAnsiTheme="minorHAnsi" w:cstheme="minorHAnsi"/>
          <w:color w:val="auto"/>
          <w:highlight w:val="yellow"/>
          <w:lang w:eastAsia="zh-CN"/>
        </w:rPr>
        <w:t xml:space="preserve"> </w:t>
      </w:r>
      <w:r w:rsidR="00CB2944" w:rsidRPr="00DC7948">
        <w:rPr>
          <w:rFonts w:asciiTheme="minorHAnsi" w:hAnsiTheme="minorHAnsi" w:cstheme="minorHAnsi"/>
          <w:color w:val="auto"/>
          <w:highlight w:val="yellow"/>
          <w:lang w:eastAsia="zh-CN"/>
        </w:rPr>
        <w:t xml:space="preserve">Dissolve </w:t>
      </w:r>
      <w:r w:rsidR="00EC065D" w:rsidRPr="00DC7948">
        <w:rPr>
          <w:rFonts w:asciiTheme="minorHAnsi" w:hAnsiTheme="minorHAnsi" w:cstheme="minorHAnsi"/>
          <w:color w:val="auto"/>
          <w:highlight w:val="yellow"/>
          <w:lang w:eastAsia="zh-CN"/>
        </w:rPr>
        <w:t xml:space="preserve">1.87 g of </w:t>
      </w:r>
      <w:r w:rsidRPr="00DC7948">
        <w:rPr>
          <w:rFonts w:asciiTheme="minorHAnsi" w:hAnsiTheme="minorHAnsi" w:cstheme="minorHAnsi"/>
          <w:i/>
          <w:color w:val="auto"/>
          <w:highlight w:val="yellow"/>
          <w:lang w:eastAsia="zh-CN"/>
        </w:rPr>
        <w:t>N,</w:t>
      </w:r>
      <w:r w:rsidR="00F77BE7" w:rsidRPr="00DC7948">
        <w:rPr>
          <w:rFonts w:asciiTheme="minorHAnsi" w:hAnsiTheme="minorHAnsi" w:cstheme="minorHAnsi"/>
          <w:i/>
          <w:color w:val="auto"/>
          <w:highlight w:val="yellow"/>
          <w:lang w:eastAsia="zh-CN"/>
        </w:rPr>
        <w:t xml:space="preserve"> </w:t>
      </w:r>
      <w:r w:rsidRPr="00DC7948">
        <w:rPr>
          <w:rFonts w:asciiTheme="minorHAnsi" w:hAnsiTheme="minorHAnsi" w:cstheme="minorHAnsi"/>
          <w:i/>
          <w:color w:val="auto"/>
          <w:highlight w:val="yellow"/>
          <w:lang w:eastAsia="zh-CN"/>
        </w:rPr>
        <w:t>N</w:t>
      </w:r>
      <w:r w:rsidRPr="00DC7948">
        <w:rPr>
          <w:rFonts w:asciiTheme="minorHAnsi" w:hAnsiTheme="minorHAnsi" w:cstheme="minorHAnsi"/>
          <w:color w:val="auto"/>
          <w:highlight w:val="yellow"/>
          <w:lang w:eastAsia="zh-CN"/>
        </w:rPr>
        <w:t>-</w:t>
      </w:r>
      <w:r w:rsidR="005F5164" w:rsidRPr="00DC7948">
        <w:rPr>
          <w:rFonts w:asciiTheme="minorHAnsi" w:hAnsiTheme="minorHAnsi" w:cstheme="minorHAnsi"/>
          <w:i/>
          <w:color w:val="auto"/>
          <w:highlight w:val="yellow"/>
          <w:lang w:eastAsia="zh-CN"/>
        </w:rPr>
        <w:t>b</w:t>
      </w:r>
      <w:r w:rsidRPr="00DC7948">
        <w:rPr>
          <w:rFonts w:asciiTheme="minorHAnsi" w:hAnsiTheme="minorHAnsi" w:cstheme="minorHAnsi"/>
          <w:i/>
          <w:color w:val="auto"/>
          <w:highlight w:val="yellow"/>
          <w:lang w:eastAsia="zh-CN"/>
        </w:rPr>
        <w:t>is</w:t>
      </w:r>
      <w:r w:rsidR="00A42B0B" w:rsidRPr="00DC7948">
        <w:rPr>
          <w:rFonts w:asciiTheme="minorHAnsi" w:hAnsiTheme="minorHAnsi" w:cstheme="minorHAnsi"/>
          <w:color w:val="auto"/>
          <w:highlight w:val="yellow"/>
          <w:lang w:eastAsia="zh-CN"/>
        </w:rPr>
        <w:t>(</w:t>
      </w:r>
      <w:r w:rsidRPr="00DC7948">
        <w:rPr>
          <w:rFonts w:asciiTheme="minorHAnsi" w:hAnsiTheme="minorHAnsi" w:cstheme="minorHAnsi"/>
          <w:color w:val="auto"/>
          <w:highlight w:val="yellow"/>
          <w:lang w:eastAsia="zh-CN"/>
        </w:rPr>
        <w:t>2-</w:t>
      </w:r>
      <w:proofErr w:type="gramStart"/>
      <w:r w:rsidRPr="00DC7948">
        <w:rPr>
          <w:rFonts w:asciiTheme="minorHAnsi" w:hAnsiTheme="minorHAnsi" w:cstheme="minorHAnsi"/>
          <w:color w:val="auto"/>
          <w:highlight w:val="yellow"/>
          <w:lang w:eastAsia="zh-CN"/>
        </w:rPr>
        <w:t>hydroxyethyl</w:t>
      </w:r>
      <w:r w:rsidR="00A42B0B" w:rsidRPr="00DC7948">
        <w:rPr>
          <w:rFonts w:asciiTheme="minorHAnsi" w:hAnsiTheme="minorHAnsi" w:cstheme="minorHAnsi"/>
          <w:color w:val="auto"/>
          <w:highlight w:val="yellow"/>
          <w:lang w:eastAsia="zh-CN"/>
        </w:rPr>
        <w:t>)</w:t>
      </w:r>
      <w:proofErr w:type="spellStart"/>
      <w:r w:rsidRPr="00DC7948">
        <w:rPr>
          <w:rFonts w:asciiTheme="minorHAnsi" w:hAnsiTheme="minorHAnsi" w:cstheme="minorHAnsi"/>
          <w:color w:val="auto"/>
          <w:highlight w:val="yellow"/>
          <w:lang w:eastAsia="zh-CN"/>
        </w:rPr>
        <w:t>methacrylamide</w:t>
      </w:r>
      <w:proofErr w:type="spellEnd"/>
      <w:proofErr w:type="gramEnd"/>
      <w:r w:rsidR="00F025E4" w:rsidRPr="00DC7948">
        <w:rPr>
          <w:rFonts w:asciiTheme="minorHAnsi" w:hAnsiTheme="minorHAnsi" w:cstheme="minorHAnsi"/>
          <w:color w:val="auto"/>
          <w:highlight w:val="yellow"/>
          <w:lang w:eastAsia="zh-CN"/>
        </w:rPr>
        <w:t xml:space="preserve"> </w:t>
      </w:r>
      <w:r w:rsidR="00A42B0B" w:rsidRPr="00DC7948">
        <w:rPr>
          <w:rFonts w:asciiTheme="minorHAnsi" w:hAnsiTheme="minorHAnsi" w:cstheme="minorHAnsi"/>
          <w:color w:val="auto"/>
          <w:highlight w:val="yellow"/>
          <w:lang w:eastAsia="zh-CN"/>
        </w:rPr>
        <w:t>(</w:t>
      </w:r>
      <w:r w:rsidRPr="00DC7948">
        <w:rPr>
          <w:rFonts w:asciiTheme="minorHAnsi" w:hAnsiTheme="minorHAnsi" w:cstheme="minorHAnsi"/>
          <w:color w:val="auto"/>
          <w:highlight w:val="yellow"/>
          <w:lang w:eastAsia="zh-CN"/>
        </w:rPr>
        <w:t>BNHEMA</w:t>
      </w:r>
      <w:r w:rsidR="00A42B0B" w:rsidRPr="00DC7948">
        <w:rPr>
          <w:rFonts w:asciiTheme="minorHAnsi" w:hAnsiTheme="minorHAnsi" w:cstheme="minorHAnsi"/>
          <w:color w:val="auto"/>
          <w:highlight w:val="yellow"/>
          <w:lang w:eastAsia="zh-CN"/>
        </w:rPr>
        <w:t>)</w:t>
      </w:r>
      <w:r w:rsidRPr="00DC7948">
        <w:rPr>
          <w:rFonts w:asciiTheme="minorHAnsi" w:hAnsiTheme="minorHAnsi" w:cstheme="minorHAnsi"/>
          <w:color w:val="auto"/>
          <w:highlight w:val="yellow"/>
          <w:lang w:eastAsia="zh-CN"/>
        </w:rPr>
        <w:t xml:space="preserve"> in 1</w:t>
      </w:r>
      <w:r w:rsidR="004D0059" w:rsidRPr="00DC7948">
        <w:rPr>
          <w:rFonts w:asciiTheme="minorHAnsi" w:hAnsiTheme="minorHAnsi" w:cstheme="minorHAnsi"/>
          <w:color w:val="auto"/>
          <w:highlight w:val="yellow"/>
          <w:lang w:eastAsia="zh-CN"/>
        </w:rPr>
        <w:t xml:space="preserve"> </w:t>
      </w:r>
      <w:r w:rsidRPr="00DC7948">
        <w:rPr>
          <w:rFonts w:asciiTheme="minorHAnsi" w:hAnsiTheme="minorHAnsi" w:cstheme="minorHAnsi"/>
          <w:color w:val="auto"/>
          <w:highlight w:val="yellow"/>
          <w:lang w:eastAsia="zh-CN"/>
        </w:rPr>
        <w:t>mL</w:t>
      </w:r>
      <w:r w:rsidR="004D0059" w:rsidRPr="00DC7948">
        <w:rPr>
          <w:rFonts w:asciiTheme="minorHAnsi" w:hAnsiTheme="minorHAnsi" w:cstheme="minorHAnsi"/>
          <w:color w:val="auto"/>
          <w:highlight w:val="yellow"/>
          <w:lang w:eastAsia="zh-CN"/>
        </w:rPr>
        <w:t xml:space="preserve"> of</w:t>
      </w:r>
      <w:r w:rsidRPr="00DC7948">
        <w:rPr>
          <w:rFonts w:asciiTheme="minorHAnsi" w:hAnsiTheme="minorHAnsi" w:cstheme="minorHAnsi"/>
          <w:color w:val="auto"/>
          <w:highlight w:val="yellow"/>
          <w:lang w:eastAsia="zh-CN"/>
        </w:rPr>
        <w:t xml:space="preserve"> distilled water </w:t>
      </w:r>
      <w:r w:rsidR="004D0059" w:rsidRPr="00DC7948">
        <w:rPr>
          <w:rFonts w:asciiTheme="minorHAnsi" w:hAnsiTheme="minorHAnsi" w:cstheme="minorHAnsi"/>
          <w:color w:val="auto"/>
          <w:highlight w:val="yellow"/>
          <w:lang w:eastAsia="zh-CN"/>
        </w:rPr>
        <w:t xml:space="preserve">in </w:t>
      </w:r>
      <w:r w:rsidRPr="00DC7948">
        <w:rPr>
          <w:rFonts w:asciiTheme="minorHAnsi" w:hAnsiTheme="minorHAnsi" w:cstheme="minorHAnsi"/>
          <w:color w:val="auto"/>
          <w:highlight w:val="yellow"/>
          <w:lang w:eastAsia="zh-CN"/>
        </w:rPr>
        <w:t>a polymerization bottle.</w:t>
      </w:r>
      <w:r w:rsidRPr="00067A31">
        <w:rPr>
          <w:rFonts w:asciiTheme="minorHAnsi" w:hAnsiTheme="minorHAnsi" w:cstheme="minorHAnsi"/>
          <w:color w:val="auto"/>
          <w:lang w:eastAsia="zh-CN"/>
        </w:rPr>
        <w:t xml:space="preserve"> </w:t>
      </w:r>
    </w:p>
    <w:p w14:paraId="141FB68B" w14:textId="77777777" w:rsidR="00FD43FC" w:rsidRPr="00067A31" w:rsidRDefault="00FD43FC" w:rsidP="00483E46">
      <w:pPr>
        <w:pStyle w:val="NormalWeb"/>
        <w:spacing w:before="0" w:beforeAutospacing="0" w:after="0" w:afterAutospacing="0"/>
        <w:jc w:val="left"/>
        <w:rPr>
          <w:rFonts w:asciiTheme="minorHAnsi" w:hAnsiTheme="minorHAnsi" w:cstheme="minorHAnsi"/>
          <w:color w:val="auto"/>
          <w:highlight w:val="yellow"/>
          <w:lang w:eastAsia="zh-CN"/>
        </w:rPr>
      </w:pPr>
    </w:p>
    <w:p w14:paraId="1FAAB7F5" w14:textId="5EA200E5" w:rsidR="00FD43FC" w:rsidRPr="00067A31" w:rsidRDefault="00A42B0B" w:rsidP="00483E46">
      <w:pPr>
        <w:pStyle w:val="NormalWeb"/>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NOTE:</w:t>
      </w:r>
      <w:r w:rsidR="00FD43FC" w:rsidRPr="00067A31">
        <w:rPr>
          <w:rFonts w:asciiTheme="minorHAnsi" w:hAnsiTheme="minorHAnsi" w:cstheme="minorHAnsi"/>
          <w:color w:val="auto"/>
          <w:lang w:eastAsia="zh-CN"/>
        </w:rPr>
        <w:t xml:space="preserve"> The polymerization bottle is a round-bottom flask with a rubber stopper and a magnetic stirrer.</w:t>
      </w:r>
    </w:p>
    <w:p w14:paraId="05DE8EF7" w14:textId="77777777" w:rsidR="00FD43FC" w:rsidRPr="00067A31" w:rsidRDefault="00FD43FC" w:rsidP="00483E46">
      <w:pPr>
        <w:pStyle w:val="NormalWeb"/>
        <w:spacing w:before="0" w:beforeAutospacing="0" w:after="0" w:afterAutospacing="0"/>
        <w:jc w:val="left"/>
        <w:rPr>
          <w:rFonts w:asciiTheme="minorHAnsi" w:hAnsiTheme="minorHAnsi" w:cstheme="minorHAnsi"/>
          <w:color w:val="auto"/>
          <w:lang w:eastAsia="zh-CN"/>
        </w:rPr>
      </w:pPr>
    </w:p>
    <w:p w14:paraId="7C526511" w14:textId="778384C0" w:rsidR="003B204B" w:rsidRPr="00DC7948" w:rsidRDefault="003B204B" w:rsidP="00483E46">
      <w:pPr>
        <w:pStyle w:val="NormalWeb"/>
        <w:spacing w:before="0" w:beforeAutospacing="0" w:after="0" w:afterAutospacing="0"/>
        <w:jc w:val="left"/>
        <w:rPr>
          <w:rFonts w:asciiTheme="minorHAnsi" w:hAnsiTheme="minorHAnsi" w:cstheme="minorHAnsi"/>
          <w:color w:val="auto"/>
          <w:highlight w:val="yellow"/>
          <w:lang w:eastAsia="zh-CN"/>
        </w:rPr>
      </w:pPr>
      <w:r w:rsidRPr="00DC7948">
        <w:rPr>
          <w:rFonts w:asciiTheme="minorHAnsi" w:hAnsiTheme="minorHAnsi" w:cstheme="minorHAnsi"/>
          <w:color w:val="auto"/>
          <w:highlight w:val="yellow"/>
          <w:lang w:eastAsia="zh-CN"/>
        </w:rPr>
        <w:t xml:space="preserve">1.2 </w:t>
      </w:r>
      <w:r w:rsidR="00E21F22" w:rsidRPr="00DC7948">
        <w:rPr>
          <w:rFonts w:asciiTheme="minorHAnsi" w:hAnsiTheme="minorHAnsi" w:cstheme="minorHAnsi"/>
          <w:color w:val="auto"/>
          <w:highlight w:val="yellow"/>
          <w:lang w:eastAsia="zh-CN"/>
        </w:rPr>
        <w:t xml:space="preserve">Dissolve 0.03 g of </w:t>
      </w:r>
      <w:r w:rsidRPr="00DC7948">
        <w:rPr>
          <w:rFonts w:asciiTheme="minorHAnsi" w:hAnsiTheme="minorHAnsi" w:cstheme="minorHAnsi"/>
          <w:color w:val="auto"/>
          <w:highlight w:val="yellow"/>
          <w:lang w:eastAsia="zh-CN"/>
        </w:rPr>
        <w:t xml:space="preserve">4-cyanopentanoic acid </w:t>
      </w:r>
      <w:proofErr w:type="spellStart"/>
      <w:r w:rsidRPr="00DC7948">
        <w:rPr>
          <w:rFonts w:asciiTheme="minorHAnsi" w:hAnsiTheme="minorHAnsi" w:cstheme="minorHAnsi"/>
          <w:color w:val="auto"/>
          <w:highlight w:val="yellow"/>
          <w:lang w:eastAsia="zh-CN"/>
        </w:rPr>
        <w:t>dithiobenzoate</w:t>
      </w:r>
      <w:proofErr w:type="spellEnd"/>
      <w:r w:rsidR="00E21F22" w:rsidRPr="00DC7948">
        <w:rPr>
          <w:rFonts w:asciiTheme="minorHAnsi" w:hAnsiTheme="minorHAnsi" w:cstheme="minorHAnsi"/>
          <w:color w:val="auto"/>
          <w:highlight w:val="yellow"/>
          <w:lang w:eastAsia="zh-CN"/>
        </w:rPr>
        <w:t xml:space="preserve"> </w:t>
      </w:r>
      <w:r w:rsidR="00A42B0B" w:rsidRPr="00DC7948">
        <w:rPr>
          <w:rFonts w:asciiTheme="minorHAnsi" w:hAnsiTheme="minorHAnsi" w:cstheme="minorHAnsi"/>
          <w:color w:val="auto"/>
          <w:highlight w:val="yellow"/>
          <w:lang w:eastAsia="zh-CN"/>
        </w:rPr>
        <w:t>(</w:t>
      </w:r>
      <w:r w:rsidRPr="00DC7948">
        <w:rPr>
          <w:rFonts w:asciiTheme="minorHAnsi" w:hAnsiTheme="minorHAnsi" w:cstheme="minorHAnsi"/>
          <w:color w:val="auto"/>
          <w:highlight w:val="yellow"/>
          <w:lang w:eastAsia="zh-CN"/>
        </w:rPr>
        <w:t>CTP</w:t>
      </w:r>
      <w:r w:rsidR="00A42B0B" w:rsidRPr="00DC7948">
        <w:rPr>
          <w:rFonts w:asciiTheme="minorHAnsi" w:hAnsiTheme="minorHAnsi" w:cstheme="minorHAnsi"/>
          <w:color w:val="auto"/>
          <w:highlight w:val="yellow"/>
          <w:lang w:eastAsia="zh-CN"/>
        </w:rPr>
        <w:t>)</w:t>
      </w:r>
      <w:r w:rsidRPr="00DC7948">
        <w:rPr>
          <w:rFonts w:asciiTheme="minorHAnsi" w:hAnsiTheme="minorHAnsi" w:cstheme="minorHAnsi"/>
          <w:color w:val="auto"/>
          <w:highlight w:val="yellow"/>
          <w:lang w:eastAsia="zh-CN"/>
        </w:rPr>
        <w:t xml:space="preserve"> and </w:t>
      </w:r>
      <w:r w:rsidR="00C61C0E" w:rsidRPr="00DC7948">
        <w:rPr>
          <w:rFonts w:asciiTheme="minorHAnsi" w:hAnsiTheme="minorHAnsi" w:cstheme="minorHAnsi"/>
          <w:color w:val="auto"/>
          <w:highlight w:val="yellow"/>
          <w:lang w:eastAsia="zh-CN"/>
        </w:rPr>
        <w:t xml:space="preserve">0.02 g of </w:t>
      </w:r>
      <w:r w:rsidRPr="00DC7948">
        <w:rPr>
          <w:rFonts w:asciiTheme="minorHAnsi" w:hAnsiTheme="minorHAnsi" w:cstheme="minorHAnsi"/>
          <w:color w:val="auto"/>
          <w:highlight w:val="yellow"/>
          <w:lang w:eastAsia="zh-CN"/>
        </w:rPr>
        <w:t>4,4’-azobis</w:t>
      </w:r>
      <w:r w:rsidR="00A42B0B" w:rsidRPr="00DC7948">
        <w:rPr>
          <w:rFonts w:asciiTheme="minorHAnsi" w:hAnsiTheme="minorHAnsi" w:cstheme="minorHAnsi"/>
          <w:color w:val="auto"/>
          <w:highlight w:val="yellow"/>
          <w:lang w:eastAsia="zh-CN"/>
        </w:rPr>
        <w:t>(</w:t>
      </w:r>
      <w:r w:rsidRPr="00DC7948">
        <w:rPr>
          <w:rFonts w:asciiTheme="minorHAnsi" w:hAnsiTheme="minorHAnsi" w:cstheme="minorHAnsi"/>
          <w:color w:val="auto"/>
          <w:highlight w:val="yellow"/>
          <w:lang w:eastAsia="zh-CN"/>
        </w:rPr>
        <w:t>4-cyanovalericacid</w:t>
      </w:r>
      <w:r w:rsidR="00A42B0B" w:rsidRPr="00DC7948">
        <w:rPr>
          <w:rFonts w:asciiTheme="minorHAnsi" w:hAnsiTheme="minorHAnsi" w:cstheme="minorHAnsi"/>
          <w:color w:val="auto"/>
          <w:highlight w:val="yellow"/>
          <w:lang w:eastAsia="zh-CN"/>
        </w:rPr>
        <w:t>)</w:t>
      </w:r>
      <w:r w:rsidRPr="00DC7948">
        <w:rPr>
          <w:rFonts w:asciiTheme="minorHAnsi" w:hAnsiTheme="minorHAnsi" w:cstheme="minorHAnsi"/>
          <w:color w:val="auto"/>
          <w:highlight w:val="yellow"/>
          <w:lang w:eastAsia="zh-CN"/>
        </w:rPr>
        <w:t xml:space="preserve"> </w:t>
      </w:r>
      <w:r w:rsidR="00A42B0B" w:rsidRPr="00DC7948">
        <w:rPr>
          <w:rFonts w:asciiTheme="minorHAnsi" w:hAnsiTheme="minorHAnsi" w:cstheme="minorHAnsi"/>
          <w:color w:val="auto"/>
          <w:highlight w:val="yellow"/>
          <w:lang w:eastAsia="zh-CN"/>
        </w:rPr>
        <w:t>(</w:t>
      </w:r>
      <w:r w:rsidRPr="00DC7948">
        <w:rPr>
          <w:rFonts w:asciiTheme="minorHAnsi" w:hAnsiTheme="minorHAnsi" w:cstheme="minorHAnsi"/>
          <w:color w:val="auto"/>
          <w:highlight w:val="yellow"/>
          <w:lang w:eastAsia="zh-CN"/>
        </w:rPr>
        <w:t>ACVA</w:t>
      </w:r>
      <w:r w:rsidR="00A42B0B" w:rsidRPr="00DC7948">
        <w:rPr>
          <w:rFonts w:asciiTheme="minorHAnsi" w:hAnsiTheme="minorHAnsi" w:cstheme="minorHAnsi"/>
          <w:color w:val="auto"/>
          <w:highlight w:val="yellow"/>
          <w:lang w:eastAsia="zh-CN"/>
        </w:rPr>
        <w:t>)</w:t>
      </w:r>
      <w:r w:rsidRPr="00DC7948">
        <w:rPr>
          <w:rFonts w:asciiTheme="minorHAnsi" w:hAnsiTheme="minorHAnsi" w:cstheme="minorHAnsi"/>
          <w:color w:val="auto"/>
          <w:highlight w:val="yellow"/>
          <w:lang w:eastAsia="zh-CN"/>
        </w:rPr>
        <w:t xml:space="preserve"> in 0.5 mL of </w:t>
      </w:r>
      <w:bookmarkStart w:id="26" w:name="OLE_LINK9"/>
      <w:bookmarkStart w:id="27" w:name="OLE_LINK14"/>
      <w:r w:rsidRPr="00DC7948">
        <w:rPr>
          <w:rFonts w:asciiTheme="minorHAnsi" w:hAnsiTheme="minorHAnsi" w:cstheme="minorHAnsi"/>
          <w:color w:val="auto"/>
          <w:highlight w:val="yellow"/>
          <w:lang w:eastAsia="zh-CN"/>
        </w:rPr>
        <w:t>1,4-dioxane</w:t>
      </w:r>
      <w:bookmarkEnd w:id="26"/>
      <w:bookmarkEnd w:id="27"/>
      <w:r w:rsidR="00E21F22" w:rsidRPr="00DC7948">
        <w:rPr>
          <w:rFonts w:asciiTheme="minorHAnsi" w:hAnsiTheme="minorHAnsi" w:cstheme="minorHAnsi"/>
          <w:color w:val="auto"/>
          <w:highlight w:val="yellow"/>
          <w:lang w:eastAsia="zh-CN"/>
        </w:rPr>
        <w:t xml:space="preserve"> in a 5 mL beaker.</w:t>
      </w:r>
      <w:r w:rsidR="00C61C0E" w:rsidRPr="00DC7948">
        <w:rPr>
          <w:rFonts w:asciiTheme="minorHAnsi" w:hAnsiTheme="minorHAnsi" w:cstheme="minorHAnsi"/>
          <w:color w:val="auto"/>
          <w:highlight w:val="yellow"/>
          <w:lang w:eastAsia="zh-CN"/>
        </w:rPr>
        <w:t xml:space="preserve"> Then, add the CTP and ACVA solution to the </w:t>
      </w:r>
      <w:r w:rsidRPr="00DC7948">
        <w:rPr>
          <w:rFonts w:asciiTheme="minorHAnsi" w:hAnsiTheme="minorHAnsi" w:cstheme="minorHAnsi"/>
          <w:color w:val="auto"/>
          <w:highlight w:val="yellow"/>
          <w:lang w:eastAsia="zh-CN"/>
        </w:rPr>
        <w:t>polymerization bottle</w:t>
      </w:r>
      <w:r w:rsidR="00602373" w:rsidRPr="00DC7948">
        <w:rPr>
          <w:rFonts w:asciiTheme="minorHAnsi" w:hAnsiTheme="minorHAnsi" w:cstheme="minorHAnsi"/>
          <w:color w:val="auto"/>
          <w:highlight w:val="yellow"/>
          <w:lang w:eastAsia="zh-CN"/>
        </w:rPr>
        <w:t xml:space="preserve"> </w:t>
      </w:r>
      <w:r w:rsidR="007D16CE" w:rsidRPr="00DC7948">
        <w:rPr>
          <w:rFonts w:asciiTheme="minorHAnsi" w:hAnsiTheme="minorHAnsi" w:cstheme="minorHAnsi"/>
          <w:color w:val="auto"/>
          <w:highlight w:val="yellow"/>
          <w:lang w:eastAsia="zh-CN"/>
        </w:rPr>
        <w:t xml:space="preserve">from </w:t>
      </w:r>
      <w:r w:rsidR="00602373" w:rsidRPr="00DC7948">
        <w:rPr>
          <w:rFonts w:asciiTheme="minorHAnsi" w:hAnsiTheme="minorHAnsi" w:cstheme="minorHAnsi"/>
          <w:color w:val="auto"/>
          <w:highlight w:val="yellow"/>
          <w:lang w:eastAsia="zh-CN"/>
        </w:rPr>
        <w:t>s</w:t>
      </w:r>
      <w:r w:rsidR="009016C6" w:rsidRPr="00DC7948">
        <w:rPr>
          <w:rFonts w:asciiTheme="minorHAnsi" w:hAnsiTheme="minorHAnsi" w:cstheme="minorHAnsi"/>
          <w:color w:val="auto"/>
          <w:highlight w:val="yellow"/>
          <w:lang w:eastAsia="zh-CN"/>
        </w:rPr>
        <w:t xml:space="preserve">tep </w:t>
      </w:r>
      <w:r w:rsidR="00602373" w:rsidRPr="00DC7948">
        <w:rPr>
          <w:rFonts w:asciiTheme="minorHAnsi" w:hAnsiTheme="minorHAnsi" w:cstheme="minorHAnsi"/>
          <w:color w:val="auto"/>
          <w:highlight w:val="yellow"/>
          <w:lang w:eastAsia="zh-CN"/>
        </w:rPr>
        <w:t>1.1</w:t>
      </w:r>
      <w:r w:rsidRPr="00DC7948">
        <w:rPr>
          <w:rFonts w:asciiTheme="minorHAnsi" w:hAnsiTheme="minorHAnsi" w:cstheme="minorHAnsi"/>
          <w:color w:val="auto"/>
          <w:highlight w:val="yellow"/>
          <w:lang w:eastAsia="zh-CN"/>
        </w:rPr>
        <w:t>.</w:t>
      </w:r>
    </w:p>
    <w:p w14:paraId="090C52E6" w14:textId="77777777" w:rsidR="00D15177" w:rsidRPr="00067A31" w:rsidRDefault="00D15177" w:rsidP="00483E46">
      <w:pPr>
        <w:pStyle w:val="NormalWeb"/>
        <w:spacing w:before="0" w:beforeAutospacing="0" w:after="0" w:afterAutospacing="0"/>
        <w:jc w:val="left"/>
        <w:rPr>
          <w:rFonts w:asciiTheme="minorHAnsi" w:hAnsiTheme="minorHAnsi" w:cstheme="minorHAnsi"/>
          <w:color w:val="auto"/>
          <w:lang w:eastAsia="zh-CN"/>
        </w:rPr>
      </w:pPr>
    </w:p>
    <w:p w14:paraId="40598740" w14:textId="0B88ACFE" w:rsidR="00993507" w:rsidRPr="00DC7948" w:rsidRDefault="003B204B" w:rsidP="00A42B0B">
      <w:pPr>
        <w:pStyle w:val="NormalWeb"/>
        <w:spacing w:before="0" w:beforeAutospacing="0" w:after="0" w:afterAutospacing="0"/>
        <w:jc w:val="left"/>
        <w:rPr>
          <w:rFonts w:asciiTheme="minorHAnsi" w:hAnsiTheme="minorHAnsi" w:cstheme="minorHAnsi"/>
          <w:color w:val="auto"/>
          <w:highlight w:val="yellow"/>
          <w:lang w:eastAsia="zh-CN"/>
        </w:rPr>
      </w:pPr>
      <w:r w:rsidRPr="00DC7948">
        <w:rPr>
          <w:rFonts w:asciiTheme="minorHAnsi" w:hAnsiTheme="minorHAnsi" w:cstheme="minorHAnsi"/>
          <w:color w:val="auto"/>
          <w:highlight w:val="yellow"/>
          <w:lang w:eastAsia="zh-CN"/>
        </w:rPr>
        <w:t xml:space="preserve">1.3 Ventilate the reaction system </w:t>
      </w:r>
      <w:r w:rsidR="00F13142" w:rsidRPr="00DC7948">
        <w:rPr>
          <w:rFonts w:asciiTheme="minorHAnsi" w:hAnsiTheme="minorHAnsi" w:cstheme="minorHAnsi"/>
          <w:color w:val="auto"/>
          <w:highlight w:val="yellow"/>
          <w:lang w:eastAsia="zh-CN"/>
        </w:rPr>
        <w:t xml:space="preserve">in the polymerization bottle </w:t>
      </w:r>
      <w:r w:rsidRPr="00DC7948">
        <w:rPr>
          <w:rFonts w:asciiTheme="minorHAnsi" w:hAnsiTheme="minorHAnsi" w:cstheme="minorHAnsi"/>
          <w:color w:val="auto"/>
          <w:highlight w:val="yellow"/>
          <w:lang w:eastAsia="zh-CN"/>
        </w:rPr>
        <w:t>with nitrogen</w:t>
      </w:r>
      <w:r w:rsidR="001D07B2" w:rsidRPr="00DC7948">
        <w:rPr>
          <w:rFonts w:asciiTheme="minorHAnsi" w:hAnsiTheme="minorHAnsi" w:cstheme="minorHAnsi"/>
          <w:color w:val="auto"/>
          <w:highlight w:val="yellow"/>
          <w:lang w:eastAsia="zh-CN"/>
        </w:rPr>
        <w:t xml:space="preserve"> </w:t>
      </w:r>
      <w:r w:rsidR="00A42B0B" w:rsidRPr="00DC7948">
        <w:rPr>
          <w:rFonts w:asciiTheme="minorHAnsi" w:hAnsiTheme="minorHAnsi" w:cstheme="minorHAnsi"/>
          <w:color w:val="auto"/>
          <w:highlight w:val="yellow"/>
          <w:lang w:eastAsia="zh-CN"/>
        </w:rPr>
        <w:t>via</w:t>
      </w:r>
      <w:r w:rsidR="001D07B2" w:rsidRPr="00DC7948">
        <w:rPr>
          <w:rFonts w:asciiTheme="minorHAnsi" w:hAnsiTheme="minorHAnsi" w:cstheme="minorHAnsi"/>
          <w:color w:val="auto"/>
          <w:highlight w:val="yellow"/>
          <w:lang w:eastAsia="zh-CN"/>
        </w:rPr>
        <w:t xml:space="preserve"> three freeze-pump-thaw cycles</w:t>
      </w:r>
      <w:r w:rsidRPr="00DC7948">
        <w:rPr>
          <w:rFonts w:asciiTheme="minorHAnsi" w:hAnsiTheme="minorHAnsi" w:cstheme="minorHAnsi"/>
          <w:color w:val="auto"/>
          <w:highlight w:val="yellow"/>
          <w:lang w:eastAsia="zh-CN"/>
        </w:rPr>
        <w:t>.</w:t>
      </w:r>
      <w:r w:rsidR="00701D33" w:rsidRPr="00DC7948">
        <w:rPr>
          <w:rFonts w:asciiTheme="minorHAnsi" w:hAnsiTheme="minorHAnsi" w:cstheme="minorHAnsi"/>
          <w:color w:val="auto"/>
          <w:highlight w:val="yellow"/>
          <w:lang w:eastAsia="zh-CN"/>
        </w:rPr>
        <w:t xml:space="preserve"> </w:t>
      </w:r>
    </w:p>
    <w:p w14:paraId="22371272" w14:textId="77777777" w:rsidR="00993507" w:rsidRDefault="00993507" w:rsidP="00A42B0B">
      <w:pPr>
        <w:pStyle w:val="NormalWeb"/>
        <w:spacing w:before="0" w:beforeAutospacing="0" w:after="0" w:afterAutospacing="0"/>
        <w:jc w:val="left"/>
        <w:rPr>
          <w:rFonts w:asciiTheme="minorHAnsi" w:hAnsiTheme="minorHAnsi" w:cstheme="minorHAnsi"/>
          <w:color w:val="auto"/>
          <w:highlight w:val="yellow"/>
          <w:lang w:eastAsia="zh-CN"/>
        </w:rPr>
      </w:pPr>
    </w:p>
    <w:p w14:paraId="2ACD7EAC" w14:textId="153340F8" w:rsidR="00993507" w:rsidRDefault="00993507" w:rsidP="00A42B0B">
      <w:pPr>
        <w:pStyle w:val="NormalWeb"/>
        <w:spacing w:before="0" w:beforeAutospacing="0" w:after="0" w:afterAutospacing="0"/>
        <w:jc w:val="left"/>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1.3.1</w:t>
      </w:r>
      <w:r w:rsidR="00DC7948">
        <w:rPr>
          <w:rFonts w:asciiTheme="minorHAnsi" w:hAnsiTheme="minorHAnsi" w:cstheme="minorHAnsi"/>
          <w:color w:val="auto"/>
          <w:highlight w:val="yellow"/>
          <w:lang w:eastAsia="zh-CN"/>
        </w:rPr>
        <w:t xml:space="preserve"> </w:t>
      </w:r>
      <w:r w:rsidR="00DA257B" w:rsidRPr="00067A31">
        <w:rPr>
          <w:rFonts w:asciiTheme="minorHAnsi" w:hAnsiTheme="minorHAnsi" w:cstheme="minorHAnsi"/>
          <w:color w:val="auto"/>
          <w:highlight w:val="yellow"/>
          <w:lang w:eastAsia="zh-CN"/>
        </w:rPr>
        <w:t>In detail</w:t>
      </w:r>
      <w:r w:rsidR="00196355" w:rsidRPr="00067A31">
        <w:rPr>
          <w:rFonts w:asciiTheme="minorHAnsi" w:hAnsiTheme="minorHAnsi" w:cstheme="minorHAnsi"/>
          <w:color w:val="auto"/>
          <w:highlight w:val="yellow"/>
          <w:lang w:eastAsia="zh-CN"/>
        </w:rPr>
        <w:t>, freeze</w:t>
      </w:r>
      <w:r w:rsidR="00C4594A" w:rsidRPr="00067A31">
        <w:rPr>
          <w:rFonts w:asciiTheme="minorHAnsi" w:hAnsiTheme="minorHAnsi" w:cstheme="minorHAnsi"/>
          <w:color w:val="auto"/>
          <w:highlight w:val="yellow"/>
          <w:lang w:eastAsia="zh-CN"/>
        </w:rPr>
        <w:t xml:space="preserve"> the solution in the polymerization bottle</w:t>
      </w:r>
      <w:r w:rsidR="00656DF4" w:rsidRPr="00067A31">
        <w:rPr>
          <w:rFonts w:asciiTheme="minorHAnsi" w:hAnsiTheme="minorHAnsi" w:cstheme="minorHAnsi"/>
          <w:color w:val="auto"/>
          <w:highlight w:val="yellow"/>
          <w:lang w:eastAsia="zh-CN"/>
        </w:rPr>
        <w:t xml:space="preserve"> </w:t>
      </w:r>
      <w:r w:rsidR="007D16CE">
        <w:rPr>
          <w:rFonts w:asciiTheme="minorHAnsi" w:hAnsiTheme="minorHAnsi" w:cstheme="minorHAnsi"/>
          <w:color w:val="auto"/>
          <w:highlight w:val="yellow"/>
          <w:lang w:eastAsia="zh-CN"/>
        </w:rPr>
        <w:t>using</w:t>
      </w:r>
      <w:r w:rsidR="007D16CE" w:rsidRPr="00067A31">
        <w:rPr>
          <w:rFonts w:asciiTheme="minorHAnsi" w:hAnsiTheme="minorHAnsi" w:cstheme="minorHAnsi"/>
          <w:color w:val="auto"/>
          <w:highlight w:val="yellow"/>
          <w:lang w:eastAsia="zh-CN"/>
        </w:rPr>
        <w:t xml:space="preserve"> </w:t>
      </w:r>
      <w:r w:rsidR="00656DF4" w:rsidRPr="00067A31">
        <w:rPr>
          <w:rFonts w:asciiTheme="minorHAnsi" w:hAnsiTheme="minorHAnsi" w:cstheme="minorHAnsi"/>
          <w:color w:val="auto"/>
          <w:highlight w:val="yellow"/>
          <w:lang w:eastAsia="zh-CN"/>
        </w:rPr>
        <w:t>a condensate trap</w:t>
      </w:r>
      <w:r w:rsidR="00196355" w:rsidRPr="00067A31">
        <w:rPr>
          <w:rFonts w:asciiTheme="minorHAnsi" w:hAnsiTheme="minorHAnsi" w:cstheme="minorHAnsi"/>
          <w:color w:val="auto"/>
          <w:highlight w:val="yellow"/>
          <w:lang w:eastAsia="zh-CN"/>
        </w:rPr>
        <w:t xml:space="preserve">, </w:t>
      </w:r>
      <w:r w:rsidR="00505576" w:rsidRPr="00067A31">
        <w:rPr>
          <w:rFonts w:asciiTheme="minorHAnsi" w:hAnsiTheme="minorHAnsi" w:cstheme="minorHAnsi"/>
          <w:color w:val="auto"/>
          <w:highlight w:val="yellow"/>
          <w:lang w:eastAsia="zh-CN"/>
        </w:rPr>
        <w:t xml:space="preserve">fix the </w:t>
      </w:r>
      <w:r w:rsidR="00505576" w:rsidRPr="00DC7948">
        <w:rPr>
          <w:rFonts w:asciiTheme="minorHAnsi" w:hAnsiTheme="minorHAnsi" w:cstheme="minorHAnsi"/>
          <w:color w:val="auto"/>
          <w:highlight w:val="yellow"/>
          <w:lang w:eastAsia="zh-CN"/>
        </w:rPr>
        <w:t>polymerization bottle to the iron support</w:t>
      </w:r>
      <w:r w:rsidR="00D74748" w:rsidRPr="00DC7948">
        <w:rPr>
          <w:rFonts w:asciiTheme="minorHAnsi" w:hAnsiTheme="minorHAnsi" w:cstheme="minorHAnsi"/>
          <w:color w:val="auto"/>
          <w:highlight w:val="yellow"/>
          <w:lang w:eastAsia="zh-CN"/>
        </w:rPr>
        <w:t xml:space="preserve">, </w:t>
      </w:r>
      <w:r w:rsidR="007D16CE" w:rsidRPr="00DC7948">
        <w:rPr>
          <w:rFonts w:asciiTheme="minorHAnsi" w:hAnsiTheme="minorHAnsi" w:cstheme="minorHAnsi"/>
          <w:color w:val="auto"/>
          <w:highlight w:val="yellow"/>
          <w:lang w:eastAsia="zh-CN"/>
        </w:rPr>
        <w:t xml:space="preserve">and </w:t>
      </w:r>
      <w:proofErr w:type="spellStart"/>
      <w:r w:rsidR="00196355" w:rsidRPr="00DC7948">
        <w:rPr>
          <w:rFonts w:asciiTheme="minorHAnsi" w:hAnsiTheme="minorHAnsi" w:cstheme="minorHAnsi"/>
          <w:color w:val="auto"/>
          <w:highlight w:val="yellow"/>
          <w:lang w:eastAsia="zh-CN"/>
        </w:rPr>
        <w:t>vacuumize</w:t>
      </w:r>
      <w:proofErr w:type="spellEnd"/>
      <w:r w:rsidR="00C4594A" w:rsidRPr="00DC7948">
        <w:rPr>
          <w:rFonts w:asciiTheme="minorHAnsi" w:hAnsiTheme="minorHAnsi" w:cstheme="minorHAnsi"/>
          <w:color w:val="auto"/>
          <w:highlight w:val="yellow"/>
          <w:lang w:eastAsia="zh-CN"/>
        </w:rPr>
        <w:t xml:space="preserve"> </w:t>
      </w:r>
      <w:r w:rsidR="00196355" w:rsidRPr="00DC7948">
        <w:rPr>
          <w:rFonts w:asciiTheme="minorHAnsi" w:hAnsiTheme="minorHAnsi" w:cstheme="minorHAnsi"/>
          <w:color w:val="auto"/>
          <w:highlight w:val="yellow"/>
          <w:lang w:eastAsia="zh-CN"/>
        </w:rPr>
        <w:t>and</w:t>
      </w:r>
      <w:r w:rsidR="00D74748" w:rsidRPr="00DC7948">
        <w:rPr>
          <w:rFonts w:asciiTheme="minorHAnsi" w:hAnsiTheme="minorHAnsi" w:cstheme="minorHAnsi"/>
          <w:color w:val="auto"/>
          <w:highlight w:val="yellow"/>
          <w:lang w:eastAsia="zh-CN"/>
        </w:rPr>
        <w:t xml:space="preserve"> </w:t>
      </w:r>
      <w:r w:rsidR="00701D33" w:rsidRPr="00DC7948">
        <w:rPr>
          <w:rFonts w:asciiTheme="minorHAnsi" w:hAnsiTheme="minorHAnsi" w:cstheme="minorHAnsi"/>
          <w:color w:val="auto"/>
          <w:highlight w:val="yellow"/>
          <w:lang w:eastAsia="zh-CN"/>
        </w:rPr>
        <w:t xml:space="preserve">inject nitrogen into the reaction mixture </w:t>
      </w:r>
      <w:r w:rsidR="00A42B0B" w:rsidRPr="00DC7948">
        <w:rPr>
          <w:rFonts w:asciiTheme="minorHAnsi" w:hAnsiTheme="minorHAnsi" w:cstheme="minorHAnsi"/>
          <w:color w:val="auto"/>
          <w:highlight w:val="yellow"/>
          <w:lang w:eastAsia="zh-CN"/>
        </w:rPr>
        <w:t>via</w:t>
      </w:r>
      <w:r w:rsidR="00701D33" w:rsidRPr="00DC7948">
        <w:rPr>
          <w:rFonts w:asciiTheme="minorHAnsi" w:hAnsiTheme="minorHAnsi" w:cstheme="minorHAnsi"/>
          <w:color w:val="auto"/>
          <w:highlight w:val="yellow"/>
          <w:lang w:eastAsia="zh-CN"/>
        </w:rPr>
        <w:t xml:space="preserve"> a conduit tipped with a needle</w:t>
      </w:r>
      <w:r w:rsidR="00634A74" w:rsidRPr="00DC7948">
        <w:rPr>
          <w:rFonts w:asciiTheme="minorHAnsi" w:hAnsiTheme="minorHAnsi" w:cstheme="minorHAnsi"/>
          <w:color w:val="auto"/>
          <w:highlight w:val="yellow"/>
          <w:lang w:eastAsia="zh-CN"/>
        </w:rPr>
        <w:t xml:space="preserve"> </w:t>
      </w:r>
      <w:r w:rsidR="00A42B0B" w:rsidRPr="00DC7948">
        <w:rPr>
          <w:rFonts w:asciiTheme="minorHAnsi" w:hAnsiTheme="minorHAnsi" w:cstheme="minorHAnsi"/>
          <w:color w:val="auto"/>
          <w:highlight w:val="yellow"/>
          <w:lang w:eastAsia="zh-CN"/>
        </w:rPr>
        <w:t>(</w:t>
      </w:r>
      <w:r w:rsidR="00634A74" w:rsidRPr="00DC7948">
        <w:rPr>
          <w:rFonts w:asciiTheme="minorHAnsi" w:hAnsiTheme="minorHAnsi" w:cstheme="minorHAnsi"/>
          <w:color w:val="auto"/>
          <w:highlight w:val="yellow"/>
          <w:lang w:eastAsia="zh-CN"/>
        </w:rPr>
        <w:t>#9 needle, inner diameter 0.65 mm, outer diameter 0.9 mm</w:t>
      </w:r>
      <w:r w:rsidR="00A42B0B" w:rsidRPr="00DC7948">
        <w:rPr>
          <w:rFonts w:asciiTheme="minorHAnsi" w:hAnsiTheme="minorHAnsi" w:cstheme="minorHAnsi"/>
          <w:color w:val="auto"/>
          <w:highlight w:val="yellow"/>
          <w:lang w:eastAsia="zh-CN"/>
        </w:rPr>
        <w:t>)</w:t>
      </w:r>
      <w:r w:rsidR="00701D33" w:rsidRPr="00DC7948">
        <w:rPr>
          <w:rFonts w:asciiTheme="minorHAnsi" w:hAnsiTheme="minorHAnsi" w:cstheme="minorHAnsi"/>
          <w:color w:val="auto"/>
          <w:highlight w:val="yellow"/>
          <w:lang w:eastAsia="zh-CN"/>
        </w:rPr>
        <w:t>.</w:t>
      </w:r>
      <w:r w:rsidR="0095481A" w:rsidRPr="00DC7948">
        <w:rPr>
          <w:rFonts w:asciiTheme="minorHAnsi" w:hAnsiTheme="minorHAnsi" w:cstheme="minorHAnsi"/>
          <w:color w:val="auto"/>
          <w:highlight w:val="yellow"/>
          <w:lang w:eastAsia="zh-CN"/>
        </w:rPr>
        <w:t xml:space="preserve"> Seal the polymerization bottle and thaw the solution </w:t>
      </w:r>
      <w:r w:rsidR="0095481A" w:rsidRPr="00067A31">
        <w:rPr>
          <w:rFonts w:asciiTheme="minorHAnsi" w:hAnsiTheme="minorHAnsi" w:cstheme="minorHAnsi"/>
          <w:color w:val="auto"/>
          <w:highlight w:val="yellow"/>
          <w:lang w:eastAsia="zh-CN"/>
        </w:rPr>
        <w:t xml:space="preserve">at room temperature for 30 min. </w:t>
      </w:r>
    </w:p>
    <w:p w14:paraId="3CB139AD" w14:textId="77777777" w:rsidR="00993507" w:rsidRDefault="00993507" w:rsidP="00A42B0B">
      <w:pPr>
        <w:pStyle w:val="NormalWeb"/>
        <w:spacing w:before="0" w:beforeAutospacing="0" w:after="0" w:afterAutospacing="0"/>
        <w:jc w:val="left"/>
        <w:rPr>
          <w:rFonts w:asciiTheme="minorHAnsi" w:hAnsiTheme="minorHAnsi" w:cstheme="minorHAnsi"/>
          <w:color w:val="auto"/>
          <w:highlight w:val="yellow"/>
          <w:lang w:eastAsia="zh-CN"/>
        </w:rPr>
      </w:pPr>
    </w:p>
    <w:p w14:paraId="127682BE" w14:textId="69AF5406" w:rsidR="003B6808" w:rsidRPr="00067A31" w:rsidRDefault="00993507" w:rsidP="00483E46">
      <w:pPr>
        <w:pStyle w:val="NormalWeb"/>
        <w:spacing w:before="0" w:beforeAutospacing="0" w:after="0" w:afterAutospacing="0"/>
        <w:jc w:val="left"/>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1.3.2</w:t>
      </w:r>
      <w:r w:rsidR="00DC7948">
        <w:rPr>
          <w:rFonts w:asciiTheme="minorHAnsi" w:hAnsiTheme="minorHAnsi" w:cstheme="minorHAnsi"/>
          <w:color w:val="auto"/>
          <w:highlight w:val="yellow"/>
          <w:lang w:eastAsia="zh-CN"/>
        </w:rPr>
        <w:t xml:space="preserve"> </w:t>
      </w:r>
      <w:r w:rsidR="0095481A" w:rsidRPr="00067A31">
        <w:rPr>
          <w:rFonts w:asciiTheme="minorHAnsi" w:hAnsiTheme="minorHAnsi" w:cstheme="minorHAnsi"/>
          <w:color w:val="auto"/>
          <w:highlight w:val="yellow"/>
          <w:lang w:eastAsia="zh-CN"/>
        </w:rPr>
        <w:t>Repeat the freeze-pump-thaw cycles three times.</w:t>
      </w:r>
    </w:p>
    <w:p w14:paraId="2CF9E7C0" w14:textId="77777777" w:rsidR="00D15177" w:rsidRPr="00067A31" w:rsidRDefault="00D15177" w:rsidP="00483E46">
      <w:pPr>
        <w:pStyle w:val="NormalWeb"/>
        <w:spacing w:before="0" w:beforeAutospacing="0" w:after="0" w:afterAutospacing="0"/>
        <w:jc w:val="left"/>
        <w:rPr>
          <w:rFonts w:asciiTheme="minorHAnsi" w:hAnsiTheme="minorHAnsi" w:cstheme="minorHAnsi"/>
          <w:color w:val="auto"/>
          <w:lang w:eastAsia="zh-CN"/>
        </w:rPr>
      </w:pPr>
    </w:p>
    <w:p w14:paraId="0A332AC5" w14:textId="6CBA5498" w:rsidR="003B204B" w:rsidRPr="00067A31" w:rsidRDefault="007F2B91" w:rsidP="00483E46">
      <w:pPr>
        <w:pStyle w:val="NormalWeb"/>
        <w:spacing w:before="0" w:beforeAutospacing="0" w:after="0" w:afterAutospacing="0"/>
        <w:jc w:val="left"/>
        <w:rPr>
          <w:rFonts w:asciiTheme="minorHAnsi" w:hAnsiTheme="minorHAnsi" w:cstheme="minorHAnsi"/>
          <w:color w:val="auto"/>
          <w:highlight w:val="yellow"/>
          <w:lang w:eastAsia="zh-CN"/>
        </w:rPr>
      </w:pPr>
      <w:r w:rsidRPr="00067A31">
        <w:rPr>
          <w:rFonts w:asciiTheme="minorHAnsi" w:hAnsiTheme="minorHAnsi" w:cstheme="minorHAnsi"/>
          <w:color w:val="auto"/>
          <w:highlight w:val="yellow"/>
          <w:lang w:eastAsia="zh-CN"/>
        </w:rPr>
        <w:t>1.</w:t>
      </w:r>
      <w:r w:rsidR="00446B50" w:rsidRPr="00067A31">
        <w:rPr>
          <w:rFonts w:asciiTheme="minorHAnsi" w:hAnsiTheme="minorHAnsi" w:cstheme="minorHAnsi"/>
          <w:color w:val="auto"/>
          <w:highlight w:val="yellow"/>
          <w:lang w:eastAsia="zh-CN"/>
        </w:rPr>
        <w:t>4</w:t>
      </w:r>
      <w:r w:rsidR="001A7AA6" w:rsidRPr="00067A31">
        <w:rPr>
          <w:rFonts w:asciiTheme="minorHAnsi" w:hAnsiTheme="minorHAnsi" w:cstheme="minorHAnsi"/>
          <w:color w:val="auto"/>
          <w:highlight w:val="yellow"/>
          <w:lang w:eastAsia="zh-CN"/>
        </w:rPr>
        <w:t xml:space="preserve"> </w:t>
      </w:r>
      <w:r w:rsidR="003B204B" w:rsidRPr="00067A31">
        <w:rPr>
          <w:rFonts w:asciiTheme="minorHAnsi" w:hAnsiTheme="minorHAnsi" w:cstheme="minorHAnsi"/>
          <w:color w:val="auto"/>
          <w:highlight w:val="yellow"/>
          <w:lang w:eastAsia="zh-CN"/>
        </w:rPr>
        <w:t>Put the polymerization bottle into a 70</w:t>
      </w:r>
      <w:r w:rsidR="00F77BE7">
        <w:rPr>
          <w:rFonts w:asciiTheme="minorHAnsi" w:hAnsiTheme="minorHAnsi" w:cstheme="minorHAnsi"/>
          <w:color w:val="auto"/>
          <w:highlight w:val="yellow"/>
          <w:lang w:eastAsia="zh-CN"/>
        </w:rPr>
        <w:t xml:space="preserve"> </w:t>
      </w:r>
      <w:r w:rsidR="006E4074" w:rsidRPr="00067A31">
        <w:rPr>
          <w:rFonts w:asciiTheme="minorHAnsi" w:hAnsiTheme="minorHAnsi" w:cstheme="minorHAnsi"/>
          <w:color w:val="auto"/>
          <w:highlight w:val="yellow"/>
          <w:lang w:eastAsia="zh-CN"/>
        </w:rPr>
        <w:t>°C</w:t>
      </w:r>
      <w:r w:rsidR="00446B50" w:rsidRPr="00067A31">
        <w:rPr>
          <w:rFonts w:asciiTheme="minorHAnsi" w:hAnsiTheme="minorHAnsi" w:cstheme="minorHAnsi"/>
          <w:color w:val="auto"/>
          <w:highlight w:val="yellow"/>
          <w:lang w:eastAsia="zh-CN"/>
        </w:rPr>
        <w:t xml:space="preserve"> oil</w:t>
      </w:r>
      <w:r w:rsidR="00067A31">
        <w:rPr>
          <w:rFonts w:asciiTheme="minorHAnsi" w:hAnsiTheme="minorHAnsi" w:cstheme="minorHAnsi"/>
          <w:color w:val="auto"/>
          <w:highlight w:val="yellow"/>
          <w:lang w:eastAsia="zh-CN"/>
        </w:rPr>
        <w:t>-</w:t>
      </w:r>
      <w:r w:rsidR="003B204B" w:rsidRPr="00067A31">
        <w:rPr>
          <w:rFonts w:asciiTheme="minorHAnsi" w:hAnsiTheme="minorHAnsi" w:cstheme="minorHAnsi"/>
          <w:color w:val="auto"/>
          <w:highlight w:val="yellow"/>
          <w:lang w:eastAsia="zh-CN"/>
        </w:rPr>
        <w:t>bath and</w:t>
      </w:r>
      <w:r w:rsidR="00001AF1" w:rsidRPr="00067A31">
        <w:rPr>
          <w:rFonts w:asciiTheme="minorHAnsi" w:hAnsiTheme="minorHAnsi" w:cstheme="minorHAnsi"/>
          <w:color w:val="auto"/>
          <w:highlight w:val="yellow"/>
          <w:lang w:eastAsia="zh-CN"/>
        </w:rPr>
        <w:t xml:space="preserve"> let the solution</w:t>
      </w:r>
      <w:r w:rsidR="003B204B" w:rsidRPr="00067A31">
        <w:rPr>
          <w:rFonts w:asciiTheme="minorHAnsi" w:hAnsiTheme="minorHAnsi" w:cstheme="minorHAnsi"/>
          <w:color w:val="auto"/>
          <w:highlight w:val="yellow"/>
          <w:lang w:eastAsia="zh-CN"/>
        </w:rPr>
        <w:t xml:space="preserve"> </w:t>
      </w:r>
      <w:r w:rsidR="00067A31" w:rsidRPr="00067A31">
        <w:rPr>
          <w:rFonts w:asciiTheme="minorHAnsi" w:hAnsiTheme="minorHAnsi" w:cstheme="minorHAnsi"/>
          <w:color w:val="auto"/>
          <w:highlight w:val="yellow"/>
          <w:lang w:eastAsia="zh-CN"/>
        </w:rPr>
        <w:t>react for</w:t>
      </w:r>
      <w:r w:rsidR="003B204B" w:rsidRPr="00067A31">
        <w:rPr>
          <w:rFonts w:asciiTheme="minorHAnsi" w:hAnsiTheme="minorHAnsi" w:cstheme="minorHAnsi"/>
          <w:color w:val="auto"/>
          <w:highlight w:val="yellow"/>
          <w:lang w:eastAsia="zh-CN"/>
        </w:rPr>
        <w:t xml:space="preserve"> 24 h under the </w:t>
      </w:r>
      <w:r w:rsidR="0004551F" w:rsidRPr="00067A31">
        <w:rPr>
          <w:rFonts w:asciiTheme="minorHAnsi" w:hAnsiTheme="minorHAnsi" w:cstheme="minorHAnsi"/>
          <w:color w:val="auto"/>
          <w:highlight w:val="yellow"/>
          <w:lang w:eastAsia="zh-CN"/>
        </w:rPr>
        <w:t>nitrogen atmosphere</w:t>
      </w:r>
      <w:r w:rsidR="003B204B" w:rsidRPr="00067A31">
        <w:rPr>
          <w:rFonts w:asciiTheme="minorHAnsi" w:hAnsiTheme="minorHAnsi" w:cstheme="minorHAnsi"/>
          <w:color w:val="auto"/>
          <w:highlight w:val="yellow"/>
          <w:lang w:eastAsia="zh-CN"/>
        </w:rPr>
        <w:t>.</w:t>
      </w:r>
    </w:p>
    <w:p w14:paraId="3ADD946B" w14:textId="77777777" w:rsidR="00D15177" w:rsidRPr="00067A31" w:rsidRDefault="00D15177" w:rsidP="00483E46">
      <w:pPr>
        <w:pStyle w:val="NormalWeb"/>
        <w:spacing w:before="0" w:beforeAutospacing="0" w:after="0" w:afterAutospacing="0"/>
        <w:jc w:val="left"/>
        <w:rPr>
          <w:rFonts w:asciiTheme="minorHAnsi" w:hAnsiTheme="minorHAnsi" w:cstheme="minorHAnsi"/>
          <w:color w:val="auto"/>
          <w:lang w:eastAsia="zh-CN"/>
        </w:rPr>
      </w:pPr>
    </w:p>
    <w:p w14:paraId="67FC6EE7" w14:textId="492C0F6E" w:rsidR="003B204B" w:rsidRPr="00067A31" w:rsidRDefault="003B204B" w:rsidP="00483E46">
      <w:pPr>
        <w:pStyle w:val="NormalWeb"/>
        <w:spacing w:before="0" w:beforeAutospacing="0" w:after="0" w:afterAutospacing="0"/>
        <w:jc w:val="left"/>
        <w:rPr>
          <w:rFonts w:asciiTheme="minorHAnsi" w:hAnsiTheme="minorHAnsi" w:cstheme="minorHAnsi"/>
          <w:color w:val="auto"/>
          <w:highlight w:val="yellow"/>
          <w:lang w:eastAsia="zh-CN"/>
        </w:rPr>
      </w:pPr>
      <w:r w:rsidRPr="00067A31">
        <w:rPr>
          <w:rFonts w:asciiTheme="minorHAnsi" w:hAnsiTheme="minorHAnsi" w:cstheme="minorHAnsi"/>
          <w:color w:val="auto"/>
          <w:highlight w:val="yellow"/>
          <w:lang w:eastAsia="zh-CN"/>
        </w:rPr>
        <w:t>1.</w:t>
      </w:r>
      <w:r w:rsidR="00701D33" w:rsidRPr="00067A31">
        <w:rPr>
          <w:rFonts w:asciiTheme="minorHAnsi" w:hAnsiTheme="minorHAnsi" w:cstheme="minorHAnsi"/>
          <w:color w:val="auto"/>
          <w:highlight w:val="yellow"/>
          <w:lang w:eastAsia="zh-CN"/>
        </w:rPr>
        <w:t>5</w:t>
      </w:r>
      <w:r w:rsidRPr="00067A31">
        <w:rPr>
          <w:rFonts w:asciiTheme="minorHAnsi" w:hAnsiTheme="minorHAnsi" w:cstheme="minorHAnsi"/>
          <w:color w:val="auto"/>
          <w:highlight w:val="yellow"/>
          <w:lang w:eastAsia="zh-CN"/>
        </w:rPr>
        <w:t xml:space="preserve"> </w:t>
      </w:r>
      <w:r w:rsidR="008C2703" w:rsidRPr="00067A31">
        <w:rPr>
          <w:rFonts w:asciiTheme="minorHAnsi" w:hAnsiTheme="minorHAnsi" w:cstheme="minorHAnsi"/>
          <w:color w:val="auto"/>
          <w:highlight w:val="yellow"/>
          <w:lang w:eastAsia="zh-CN"/>
        </w:rPr>
        <w:t>Chill the polymerization bottle at 0</w:t>
      </w:r>
      <w:r w:rsidR="00EC4B37">
        <w:rPr>
          <w:rFonts w:asciiTheme="minorHAnsi" w:hAnsiTheme="minorHAnsi" w:cstheme="minorHAnsi"/>
          <w:color w:val="auto"/>
          <w:highlight w:val="yellow"/>
          <w:lang w:eastAsia="zh-CN"/>
        </w:rPr>
        <w:t xml:space="preserve"> </w:t>
      </w:r>
      <w:r w:rsidR="008C2703" w:rsidRPr="00067A31">
        <w:rPr>
          <w:rFonts w:asciiTheme="minorHAnsi" w:hAnsiTheme="minorHAnsi" w:cstheme="minorHAnsi"/>
          <w:color w:val="auto"/>
          <w:highlight w:val="yellow"/>
          <w:lang w:eastAsia="zh-CN"/>
        </w:rPr>
        <w:t>°C and open the rubber stopper to terminate the polymerization process.</w:t>
      </w:r>
    </w:p>
    <w:p w14:paraId="2997140B" w14:textId="77777777" w:rsidR="00D15177" w:rsidRPr="00CF7CFB" w:rsidRDefault="00D15177" w:rsidP="00483E46">
      <w:pPr>
        <w:pStyle w:val="NormalWeb"/>
        <w:spacing w:before="0" w:beforeAutospacing="0" w:after="0" w:afterAutospacing="0"/>
        <w:jc w:val="left"/>
        <w:rPr>
          <w:rFonts w:ascii="Times New Roman" w:hAnsi="Times New Roman" w:cs="Times New Roman"/>
          <w:color w:val="auto"/>
          <w:lang w:eastAsia="zh-CN"/>
        </w:rPr>
      </w:pPr>
    </w:p>
    <w:p w14:paraId="5A377B9E" w14:textId="52CE1C2A" w:rsidR="003B204B" w:rsidRPr="00067A31" w:rsidRDefault="003B204B" w:rsidP="00483E46">
      <w:pPr>
        <w:pStyle w:val="NormalWeb"/>
        <w:spacing w:before="0" w:beforeAutospacing="0" w:after="0" w:afterAutospacing="0"/>
        <w:jc w:val="left"/>
        <w:rPr>
          <w:rFonts w:asciiTheme="minorHAnsi" w:hAnsiTheme="minorHAnsi" w:cstheme="minorHAnsi"/>
          <w:color w:val="auto"/>
          <w:highlight w:val="yellow"/>
          <w:lang w:eastAsia="zh-CN"/>
        </w:rPr>
      </w:pPr>
      <w:r w:rsidRPr="00067A31">
        <w:rPr>
          <w:rFonts w:asciiTheme="minorHAnsi" w:hAnsiTheme="minorHAnsi" w:cstheme="minorHAnsi"/>
          <w:color w:val="auto"/>
          <w:highlight w:val="yellow"/>
          <w:lang w:eastAsia="zh-CN"/>
        </w:rPr>
        <w:t>1.</w:t>
      </w:r>
      <w:r w:rsidR="00701D33" w:rsidRPr="00067A31">
        <w:rPr>
          <w:rFonts w:asciiTheme="minorHAnsi" w:hAnsiTheme="minorHAnsi" w:cstheme="minorHAnsi"/>
          <w:color w:val="auto"/>
          <w:highlight w:val="yellow"/>
          <w:lang w:eastAsia="zh-CN"/>
        </w:rPr>
        <w:t>6</w:t>
      </w:r>
      <w:r w:rsidR="005D7DF7" w:rsidRPr="00067A31">
        <w:rPr>
          <w:rFonts w:asciiTheme="minorHAnsi" w:hAnsiTheme="minorHAnsi" w:cstheme="minorHAnsi"/>
          <w:color w:val="auto"/>
          <w:highlight w:val="yellow"/>
          <w:lang w:eastAsia="zh-CN"/>
        </w:rPr>
        <w:t xml:space="preserve"> </w:t>
      </w:r>
      <w:r w:rsidR="005F3EF9" w:rsidRPr="00DC7948">
        <w:rPr>
          <w:rFonts w:asciiTheme="minorHAnsi" w:hAnsiTheme="minorHAnsi" w:cstheme="minorHAnsi"/>
          <w:color w:val="auto"/>
          <w:highlight w:val="yellow"/>
          <w:lang w:eastAsia="zh-CN"/>
        </w:rPr>
        <w:t>Precool acetone in a</w:t>
      </w:r>
      <w:r w:rsidR="003D272F" w:rsidRPr="00DC7948">
        <w:rPr>
          <w:rFonts w:asciiTheme="minorHAnsi" w:hAnsiTheme="minorHAnsi" w:cstheme="minorHAnsi"/>
          <w:color w:val="auto"/>
          <w:highlight w:val="yellow"/>
          <w:lang w:eastAsia="zh-CN"/>
        </w:rPr>
        <w:t xml:space="preserve"> -</w:t>
      </w:r>
      <w:r w:rsidR="007F2B91" w:rsidRPr="00DC7948">
        <w:rPr>
          <w:rFonts w:asciiTheme="minorHAnsi" w:hAnsiTheme="minorHAnsi" w:cstheme="minorHAnsi"/>
          <w:color w:val="auto"/>
          <w:highlight w:val="yellow"/>
          <w:lang w:eastAsia="zh-CN"/>
        </w:rPr>
        <w:t>20</w:t>
      </w:r>
      <w:r w:rsidR="005F3EF9" w:rsidRPr="00DC7948">
        <w:rPr>
          <w:rFonts w:asciiTheme="minorHAnsi" w:hAnsiTheme="minorHAnsi" w:cstheme="minorHAnsi"/>
          <w:color w:val="auto"/>
          <w:highlight w:val="yellow"/>
          <w:lang w:eastAsia="zh-CN"/>
        </w:rPr>
        <w:t xml:space="preserve"> </w:t>
      </w:r>
      <w:r w:rsidR="00701D33" w:rsidRPr="00DC7948">
        <w:rPr>
          <w:rFonts w:asciiTheme="minorHAnsi" w:hAnsiTheme="minorHAnsi" w:cstheme="minorHAnsi"/>
          <w:color w:val="auto"/>
          <w:highlight w:val="yellow"/>
          <w:lang w:eastAsia="zh-CN"/>
        </w:rPr>
        <w:t>°C</w:t>
      </w:r>
      <w:r w:rsidR="005F3EF9" w:rsidRPr="00DC7948">
        <w:rPr>
          <w:rFonts w:asciiTheme="minorHAnsi" w:hAnsiTheme="minorHAnsi" w:cstheme="minorHAnsi"/>
          <w:color w:val="auto"/>
          <w:highlight w:val="yellow"/>
          <w:lang w:eastAsia="zh-CN"/>
        </w:rPr>
        <w:t xml:space="preserve"> fridge for 2 h and then mix it with the reaction solution</w:t>
      </w:r>
      <w:r w:rsidR="001962A9" w:rsidRPr="00DC7948">
        <w:rPr>
          <w:rFonts w:asciiTheme="minorHAnsi" w:hAnsiTheme="minorHAnsi" w:cstheme="minorHAnsi"/>
          <w:color w:val="auto"/>
          <w:highlight w:val="yellow"/>
          <w:lang w:eastAsia="zh-CN"/>
        </w:rPr>
        <w:t xml:space="preserve"> of </w:t>
      </w:r>
      <w:r w:rsidR="009016C6" w:rsidRPr="00DC7948">
        <w:rPr>
          <w:rFonts w:asciiTheme="minorHAnsi" w:hAnsiTheme="minorHAnsi" w:cstheme="minorHAnsi"/>
          <w:color w:val="auto"/>
          <w:highlight w:val="yellow"/>
          <w:lang w:eastAsia="zh-CN"/>
        </w:rPr>
        <w:t xml:space="preserve">step </w:t>
      </w:r>
      <w:r w:rsidR="001962A9" w:rsidRPr="00DC7948">
        <w:rPr>
          <w:rFonts w:asciiTheme="minorHAnsi" w:hAnsiTheme="minorHAnsi" w:cstheme="minorHAnsi"/>
          <w:color w:val="auto"/>
          <w:highlight w:val="yellow"/>
          <w:lang w:eastAsia="zh-CN"/>
        </w:rPr>
        <w:t>1.5 at 50:1</w:t>
      </w:r>
      <w:r w:rsidR="00067A31" w:rsidRPr="00DC7948">
        <w:rPr>
          <w:rFonts w:asciiTheme="minorHAnsi" w:hAnsiTheme="minorHAnsi" w:cstheme="minorHAnsi"/>
          <w:color w:val="auto"/>
          <w:highlight w:val="yellow"/>
          <w:lang w:eastAsia="zh-CN"/>
        </w:rPr>
        <w:t xml:space="preserve"> </w:t>
      </w:r>
      <w:r w:rsidR="00A42B0B" w:rsidRPr="00DC7948">
        <w:rPr>
          <w:rFonts w:asciiTheme="minorHAnsi" w:hAnsiTheme="minorHAnsi" w:cstheme="minorHAnsi"/>
          <w:color w:val="auto"/>
          <w:highlight w:val="yellow"/>
          <w:lang w:eastAsia="zh-CN"/>
        </w:rPr>
        <w:t>(</w:t>
      </w:r>
      <w:r w:rsidR="00067A31" w:rsidRPr="00DC7948">
        <w:rPr>
          <w:rFonts w:asciiTheme="minorHAnsi" w:hAnsiTheme="minorHAnsi" w:cstheme="minorHAnsi"/>
          <w:color w:val="auto"/>
          <w:highlight w:val="yellow"/>
          <w:lang w:eastAsia="zh-CN"/>
        </w:rPr>
        <w:t>v/v</w:t>
      </w:r>
      <w:r w:rsidR="00A42B0B" w:rsidRPr="00DC7948">
        <w:rPr>
          <w:rFonts w:asciiTheme="minorHAnsi" w:hAnsiTheme="minorHAnsi" w:cstheme="minorHAnsi"/>
          <w:color w:val="auto"/>
          <w:highlight w:val="yellow"/>
          <w:lang w:eastAsia="zh-CN"/>
        </w:rPr>
        <w:t>)</w:t>
      </w:r>
      <w:r w:rsidR="001962A9" w:rsidRPr="00DC7948">
        <w:rPr>
          <w:rFonts w:asciiTheme="minorHAnsi" w:hAnsiTheme="minorHAnsi" w:cstheme="minorHAnsi"/>
          <w:color w:val="auto"/>
          <w:highlight w:val="yellow"/>
          <w:lang w:eastAsia="zh-CN"/>
        </w:rPr>
        <w:t xml:space="preserve">. After that, </w:t>
      </w:r>
      <w:bookmarkStart w:id="28" w:name="OLE_LINK47"/>
      <w:bookmarkStart w:id="29" w:name="OLE_LINK48"/>
      <w:r w:rsidR="00675B69" w:rsidRPr="00DC7948">
        <w:rPr>
          <w:rFonts w:asciiTheme="minorHAnsi" w:hAnsiTheme="minorHAnsi" w:cstheme="minorHAnsi"/>
          <w:color w:val="auto"/>
          <w:highlight w:val="yellow"/>
          <w:lang w:eastAsia="zh-CN"/>
        </w:rPr>
        <w:t xml:space="preserve">centrifuge </w:t>
      </w:r>
      <w:r w:rsidR="006E4710" w:rsidRPr="00DC7948">
        <w:rPr>
          <w:rFonts w:asciiTheme="minorHAnsi" w:hAnsiTheme="minorHAnsi" w:cstheme="minorHAnsi"/>
          <w:color w:val="auto"/>
          <w:highlight w:val="yellow"/>
          <w:lang w:eastAsia="zh-CN"/>
        </w:rPr>
        <w:t xml:space="preserve">at </w:t>
      </w:r>
      <w:r w:rsidR="00156476" w:rsidRPr="00DC7948">
        <w:rPr>
          <w:rFonts w:asciiTheme="minorHAnsi" w:hAnsiTheme="minorHAnsi" w:cstheme="minorHAnsi"/>
          <w:color w:val="auto"/>
          <w:highlight w:val="yellow"/>
          <w:lang w:eastAsia="zh-CN"/>
        </w:rPr>
        <w:t>8</w:t>
      </w:r>
      <w:r w:rsidR="00993507" w:rsidRPr="00DC7948">
        <w:rPr>
          <w:rFonts w:asciiTheme="minorHAnsi" w:hAnsiTheme="minorHAnsi" w:cstheme="minorHAnsi"/>
          <w:color w:val="auto"/>
          <w:highlight w:val="yellow"/>
          <w:lang w:eastAsia="zh-CN"/>
        </w:rPr>
        <w:t>,</w:t>
      </w:r>
      <w:r w:rsidR="00156476" w:rsidRPr="00DC7948">
        <w:rPr>
          <w:rFonts w:asciiTheme="minorHAnsi" w:hAnsiTheme="minorHAnsi" w:cstheme="minorHAnsi"/>
          <w:color w:val="auto"/>
          <w:highlight w:val="yellow"/>
          <w:lang w:eastAsia="zh-CN"/>
        </w:rPr>
        <w:t>200</w:t>
      </w:r>
      <w:r w:rsidR="004E5169" w:rsidRPr="00DC7948">
        <w:rPr>
          <w:rFonts w:asciiTheme="minorHAnsi" w:hAnsiTheme="minorHAnsi" w:cstheme="minorHAnsi"/>
          <w:color w:val="auto"/>
          <w:highlight w:val="yellow"/>
          <w:lang w:eastAsia="zh-CN"/>
        </w:rPr>
        <w:t xml:space="preserve"> </w:t>
      </w:r>
      <w:r w:rsidR="00993507" w:rsidRPr="00DC7948">
        <w:rPr>
          <w:rFonts w:asciiTheme="minorHAnsi" w:hAnsiTheme="minorHAnsi" w:cstheme="minorHAnsi"/>
          <w:color w:val="auto"/>
          <w:highlight w:val="yellow"/>
          <w:lang w:eastAsia="zh-CN"/>
        </w:rPr>
        <w:t xml:space="preserve">x </w:t>
      </w:r>
      <w:r w:rsidR="00993507" w:rsidRPr="00DC7948">
        <w:rPr>
          <w:rFonts w:asciiTheme="minorHAnsi" w:hAnsiTheme="minorHAnsi" w:cstheme="minorHAnsi"/>
          <w:i/>
          <w:color w:val="auto"/>
          <w:highlight w:val="yellow"/>
          <w:lang w:eastAsia="zh-CN"/>
        </w:rPr>
        <w:t>g</w:t>
      </w:r>
      <w:r w:rsidR="00993507" w:rsidRPr="00DC7948">
        <w:rPr>
          <w:rFonts w:asciiTheme="minorHAnsi" w:hAnsiTheme="minorHAnsi" w:cstheme="minorHAnsi"/>
          <w:color w:val="auto"/>
          <w:highlight w:val="yellow"/>
          <w:lang w:eastAsia="zh-CN"/>
        </w:rPr>
        <w:t xml:space="preserve"> </w:t>
      </w:r>
      <w:r w:rsidR="006E4710" w:rsidRPr="00DC7948">
        <w:rPr>
          <w:rFonts w:asciiTheme="minorHAnsi" w:hAnsiTheme="minorHAnsi" w:cstheme="minorHAnsi"/>
          <w:color w:val="auto"/>
          <w:highlight w:val="yellow"/>
          <w:lang w:eastAsia="zh-CN"/>
        </w:rPr>
        <w:t xml:space="preserve">for </w:t>
      </w:r>
      <w:r w:rsidR="00675B69" w:rsidRPr="00DC7948">
        <w:rPr>
          <w:rFonts w:asciiTheme="minorHAnsi" w:hAnsiTheme="minorHAnsi" w:cstheme="minorHAnsi"/>
          <w:color w:val="auto"/>
          <w:highlight w:val="yellow"/>
          <w:lang w:eastAsia="zh-CN"/>
        </w:rPr>
        <w:t>10 min</w:t>
      </w:r>
      <w:bookmarkEnd w:id="28"/>
      <w:bookmarkEnd w:id="29"/>
      <w:r w:rsidR="00675B69" w:rsidRPr="00DC7948">
        <w:rPr>
          <w:rFonts w:asciiTheme="minorHAnsi" w:hAnsiTheme="minorHAnsi" w:cstheme="minorHAnsi"/>
          <w:color w:val="auto"/>
          <w:highlight w:val="yellow"/>
          <w:lang w:eastAsia="zh-CN"/>
        </w:rPr>
        <w:t xml:space="preserve"> to remove acetone and </w:t>
      </w:r>
      <w:r w:rsidR="00092E74" w:rsidRPr="00DC7948">
        <w:rPr>
          <w:rFonts w:asciiTheme="minorHAnsi" w:hAnsiTheme="minorHAnsi" w:cstheme="minorHAnsi"/>
          <w:color w:val="auto"/>
          <w:highlight w:val="yellow"/>
          <w:lang w:eastAsia="zh-CN"/>
        </w:rPr>
        <w:t xml:space="preserve">collect the </w:t>
      </w:r>
      <w:r w:rsidR="00675B69" w:rsidRPr="00DC7948">
        <w:rPr>
          <w:rFonts w:asciiTheme="minorHAnsi" w:hAnsiTheme="minorHAnsi" w:cstheme="minorHAnsi"/>
          <w:color w:val="auto"/>
          <w:highlight w:val="yellow"/>
          <w:lang w:eastAsia="zh-CN"/>
        </w:rPr>
        <w:t>precipitate</w:t>
      </w:r>
      <w:r w:rsidRPr="00DC7948">
        <w:rPr>
          <w:rFonts w:asciiTheme="minorHAnsi" w:hAnsiTheme="minorHAnsi" w:cstheme="minorHAnsi"/>
          <w:color w:val="auto"/>
          <w:highlight w:val="yellow"/>
          <w:lang w:eastAsia="zh-CN"/>
        </w:rPr>
        <w:t>.</w:t>
      </w:r>
    </w:p>
    <w:p w14:paraId="38F1D47C" w14:textId="77777777" w:rsidR="00D15177" w:rsidRPr="00CF7CFB" w:rsidRDefault="00D15177" w:rsidP="00483E46">
      <w:pPr>
        <w:pStyle w:val="NormalWeb"/>
        <w:spacing w:before="0" w:beforeAutospacing="0" w:after="0" w:afterAutospacing="0"/>
        <w:jc w:val="left"/>
        <w:rPr>
          <w:rFonts w:ascii="Times New Roman" w:hAnsi="Times New Roman" w:cs="Times New Roman"/>
          <w:color w:val="auto"/>
          <w:lang w:eastAsia="zh-CN"/>
        </w:rPr>
      </w:pPr>
    </w:p>
    <w:p w14:paraId="46CEB6F3" w14:textId="188371F3" w:rsidR="005F70F1" w:rsidRPr="00DC7948" w:rsidRDefault="003B204B" w:rsidP="00483E46">
      <w:pPr>
        <w:pStyle w:val="NormalWeb"/>
        <w:spacing w:before="0" w:beforeAutospacing="0" w:after="0" w:afterAutospacing="0"/>
        <w:jc w:val="left"/>
        <w:rPr>
          <w:rFonts w:asciiTheme="minorHAnsi" w:hAnsiTheme="minorHAnsi" w:cstheme="minorHAnsi"/>
          <w:color w:val="auto"/>
          <w:highlight w:val="yellow"/>
          <w:lang w:eastAsia="zh-CN"/>
        </w:rPr>
      </w:pPr>
      <w:r w:rsidRPr="00067A31">
        <w:rPr>
          <w:rFonts w:asciiTheme="minorHAnsi" w:hAnsiTheme="minorHAnsi" w:cstheme="minorHAnsi"/>
          <w:color w:val="auto"/>
          <w:highlight w:val="yellow"/>
          <w:lang w:eastAsia="zh-CN"/>
        </w:rPr>
        <w:t>1.</w:t>
      </w:r>
      <w:r w:rsidR="00701D33" w:rsidRPr="00067A31">
        <w:rPr>
          <w:rFonts w:asciiTheme="minorHAnsi" w:hAnsiTheme="minorHAnsi" w:cstheme="minorHAnsi"/>
          <w:color w:val="auto"/>
          <w:highlight w:val="yellow"/>
          <w:lang w:eastAsia="zh-CN"/>
        </w:rPr>
        <w:t>7</w:t>
      </w:r>
      <w:r w:rsidR="00675B69" w:rsidRPr="00067A31">
        <w:rPr>
          <w:rFonts w:asciiTheme="minorHAnsi" w:hAnsiTheme="minorHAnsi" w:cstheme="minorHAnsi"/>
          <w:color w:val="auto"/>
          <w:highlight w:val="yellow"/>
          <w:lang w:eastAsia="zh-CN"/>
        </w:rPr>
        <w:t xml:space="preserve"> </w:t>
      </w:r>
      <w:r w:rsidR="00570E11" w:rsidRPr="00067A31">
        <w:rPr>
          <w:rFonts w:asciiTheme="minorHAnsi" w:hAnsiTheme="minorHAnsi" w:cstheme="minorHAnsi"/>
          <w:color w:val="auto"/>
          <w:highlight w:val="yellow"/>
          <w:lang w:eastAsia="zh-CN"/>
        </w:rPr>
        <w:t xml:space="preserve">To purify </w:t>
      </w:r>
      <w:r w:rsidR="00570E11" w:rsidRPr="00DC7948">
        <w:rPr>
          <w:rFonts w:asciiTheme="minorHAnsi" w:hAnsiTheme="minorHAnsi" w:cstheme="minorHAnsi"/>
          <w:color w:val="auto"/>
          <w:highlight w:val="yellow"/>
          <w:lang w:eastAsia="zh-CN"/>
        </w:rPr>
        <w:t>the synthesized PBNHEMA, d</w:t>
      </w:r>
      <w:r w:rsidR="00675B69" w:rsidRPr="00DC7948">
        <w:rPr>
          <w:rFonts w:asciiTheme="minorHAnsi" w:hAnsiTheme="minorHAnsi" w:cstheme="minorHAnsi"/>
          <w:color w:val="auto"/>
          <w:highlight w:val="yellow"/>
          <w:lang w:eastAsia="zh-CN"/>
        </w:rPr>
        <w:t xml:space="preserve">issolve the collected </w:t>
      </w:r>
      <w:r w:rsidR="00092E74" w:rsidRPr="00DC7948">
        <w:rPr>
          <w:rFonts w:asciiTheme="minorHAnsi" w:hAnsiTheme="minorHAnsi" w:cstheme="minorHAnsi"/>
          <w:color w:val="auto"/>
          <w:highlight w:val="yellow"/>
          <w:lang w:eastAsia="zh-CN"/>
        </w:rPr>
        <w:t xml:space="preserve">precipitate </w:t>
      </w:r>
      <w:r w:rsidR="00675B69" w:rsidRPr="00DC7948">
        <w:rPr>
          <w:rFonts w:asciiTheme="minorHAnsi" w:hAnsiTheme="minorHAnsi" w:cstheme="minorHAnsi"/>
          <w:color w:val="auto"/>
          <w:highlight w:val="yellow"/>
          <w:lang w:eastAsia="zh-CN"/>
        </w:rPr>
        <w:t xml:space="preserve">in </w:t>
      </w:r>
      <w:r w:rsidR="007F2B91" w:rsidRPr="00DC7948">
        <w:rPr>
          <w:rFonts w:asciiTheme="minorHAnsi" w:hAnsiTheme="minorHAnsi" w:cstheme="minorHAnsi"/>
          <w:color w:val="auto"/>
          <w:highlight w:val="yellow"/>
          <w:lang w:eastAsia="zh-CN"/>
        </w:rPr>
        <w:t>2</w:t>
      </w:r>
      <w:r w:rsidR="00675B69" w:rsidRPr="00DC7948">
        <w:rPr>
          <w:rFonts w:asciiTheme="minorHAnsi" w:hAnsiTheme="minorHAnsi" w:cstheme="minorHAnsi"/>
          <w:color w:val="auto"/>
          <w:highlight w:val="yellow"/>
          <w:lang w:eastAsia="zh-CN"/>
        </w:rPr>
        <w:t xml:space="preserve"> </w:t>
      </w:r>
      <w:r w:rsidR="007F2B91" w:rsidRPr="00DC7948">
        <w:rPr>
          <w:rFonts w:asciiTheme="minorHAnsi" w:hAnsiTheme="minorHAnsi" w:cstheme="minorHAnsi"/>
          <w:color w:val="auto"/>
          <w:highlight w:val="yellow"/>
          <w:lang w:eastAsia="zh-CN"/>
        </w:rPr>
        <w:t>m</w:t>
      </w:r>
      <w:r w:rsidR="00675B69" w:rsidRPr="00DC7948">
        <w:rPr>
          <w:rFonts w:asciiTheme="minorHAnsi" w:hAnsiTheme="minorHAnsi" w:cstheme="minorHAnsi"/>
          <w:color w:val="auto"/>
          <w:highlight w:val="yellow"/>
          <w:lang w:eastAsia="zh-CN"/>
        </w:rPr>
        <w:t>L of pure water</w:t>
      </w:r>
      <w:r w:rsidR="00570E11" w:rsidRPr="00DC7948">
        <w:rPr>
          <w:rFonts w:asciiTheme="minorHAnsi" w:hAnsiTheme="minorHAnsi" w:cstheme="minorHAnsi"/>
          <w:color w:val="auto"/>
          <w:highlight w:val="yellow"/>
          <w:lang w:eastAsia="zh-CN"/>
        </w:rPr>
        <w:t xml:space="preserve"> </w:t>
      </w:r>
      <w:r w:rsidR="00675B69" w:rsidRPr="00DC7948">
        <w:rPr>
          <w:rFonts w:asciiTheme="minorHAnsi" w:hAnsiTheme="minorHAnsi" w:cstheme="minorHAnsi"/>
          <w:color w:val="auto"/>
          <w:highlight w:val="yellow"/>
          <w:lang w:eastAsia="zh-CN"/>
        </w:rPr>
        <w:t xml:space="preserve">and </w:t>
      </w:r>
      <w:r w:rsidR="00CB36B1" w:rsidRPr="00DC7948">
        <w:rPr>
          <w:rFonts w:asciiTheme="minorHAnsi" w:hAnsiTheme="minorHAnsi" w:cstheme="minorHAnsi"/>
          <w:color w:val="auto"/>
          <w:highlight w:val="yellow"/>
          <w:lang w:eastAsia="zh-CN"/>
        </w:rPr>
        <w:t xml:space="preserve">then </w:t>
      </w:r>
      <w:r w:rsidR="00675B69" w:rsidRPr="00DC7948">
        <w:rPr>
          <w:rFonts w:asciiTheme="minorHAnsi" w:hAnsiTheme="minorHAnsi" w:cstheme="minorHAnsi"/>
          <w:color w:val="auto"/>
          <w:highlight w:val="yellow"/>
          <w:lang w:eastAsia="zh-CN"/>
        </w:rPr>
        <w:t xml:space="preserve">mix it with </w:t>
      </w:r>
      <w:r w:rsidR="00CB36B1" w:rsidRPr="00DC7948">
        <w:rPr>
          <w:rFonts w:asciiTheme="minorHAnsi" w:hAnsiTheme="minorHAnsi" w:cstheme="minorHAnsi"/>
          <w:color w:val="auto"/>
          <w:highlight w:val="yellow"/>
          <w:lang w:eastAsia="zh-CN"/>
        </w:rPr>
        <w:t xml:space="preserve">100 mL of precooled acetone, </w:t>
      </w:r>
      <w:r w:rsidR="00675B69" w:rsidRPr="00DC7948">
        <w:rPr>
          <w:rFonts w:asciiTheme="minorHAnsi" w:hAnsiTheme="minorHAnsi" w:cstheme="minorHAnsi"/>
          <w:color w:val="auto"/>
          <w:highlight w:val="yellow"/>
          <w:lang w:eastAsia="zh-CN"/>
        </w:rPr>
        <w:t>at the ratio of 1:50</w:t>
      </w:r>
      <w:r w:rsidR="00067A31" w:rsidRPr="00DC7948">
        <w:rPr>
          <w:rFonts w:asciiTheme="minorHAnsi" w:hAnsiTheme="minorHAnsi" w:cstheme="minorHAnsi"/>
          <w:color w:val="auto"/>
          <w:highlight w:val="yellow"/>
          <w:lang w:eastAsia="zh-CN"/>
        </w:rPr>
        <w:t xml:space="preserve"> </w:t>
      </w:r>
      <w:r w:rsidR="00A42B0B" w:rsidRPr="00DC7948">
        <w:rPr>
          <w:rFonts w:asciiTheme="minorHAnsi" w:hAnsiTheme="minorHAnsi" w:cstheme="minorHAnsi"/>
          <w:color w:val="auto"/>
          <w:highlight w:val="yellow"/>
          <w:lang w:eastAsia="zh-CN"/>
        </w:rPr>
        <w:t>(</w:t>
      </w:r>
      <w:r w:rsidR="00067A31" w:rsidRPr="00DC7948">
        <w:rPr>
          <w:rFonts w:asciiTheme="minorHAnsi" w:hAnsiTheme="minorHAnsi" w:cstheme="minorHAnsi"/>
          <w:color w:val="auto"/>
          <w:highlight w:val="yellow"/>
          <w:lang w:eastAsia="zh-CN"/>
        </w:rPr>
        <w:t>v/v</w:t>
      </w:r>
      <w:r w:rsidR="00A42B0B" w:rsidRPr="00DC7948">
        <w:rPr>
          <w:rFonts w:asciiTheme="minorHAnsi" w:hAnsiTheme="minorHAnsi" w:cstheme="minorHAnsi"/>
          <w:color w:val="auto"/>
          <w:highlight w:val="yellow"/>
          <w:lang w:eastAsia="zh-CN"/>
        </w:rPr>
        <w:t>)</w:t>
      </w:r>
      <w:r w:rsidR="00092E74" w:rsidRPr="00DC7948">
        <w:rPr>
          <w:rFonts w:asciiTheme="minorHAnsi" w:hAnsiTheme="minorHAnsi" w:cstheme="minorHAnsi"/>
          <w:color w:val="auto"/>
          <w:highlight w:val="yellow"/>
          <w:lang w:eastAsia="zh-CN"/>
        </w:rPr>
        <w:t>. Centrifuge</w:t>
      </w:r>
      <w:r w:rsidR="00067A31" w:rsidRPr="00DC7948">
        <w:rPr>
          <w:rFonts w:asciiTheme="minorHAnsi" w:hAnsiTheme="minorHAnsi" w:cstheme="minorHAnsi"/>
          <w:color w:val="auto"/>
          <w:highlight w:val="yellow"/>
          <w:lang w:eastAsia="zh-CN"/>
        </w:rPr>
        <w:t xml:space="preserve"> the solution at </w:t>
      </w:r>
      <w:r w:rsidR="00156476" w:rsidRPr="00DC7948">
        <w:rPr>
          <w:rFonts w:asciiTheme="minorHAnsi" w:hAnsiTheme="minorHAnsi" w:cstheme="minorHAnsi"/>
          <w:color w:val="auto"/>
          <w:highlight w:val="yellow"/>
          <w:lang w:eastAsia="zh-CN"/>
        </w:rPr>
        <w:t>8</w:t>
      </w:r>
      <w:r w:rsidR="00993507" w:rsidRPr="00DC7948">
        <w:rPr>
          <w:rFonts w:asciiTheme="minorHAnsi" w:hAnsiTheme="minorHAnsi" w:cstheme="minorHAnsi"/>
          <w:color w:val="auto"/>
          <w:highlight w:val="yellow"/>
          <w:lang w:eastAsia="zh-CN"/>
        </w:rPr>
        <w:t>,</w:t>
      </w:r>
      <w:r w:rsidR="00156476" w:rsidRPr="00DC7948">
        <w:rPr>
          <w:rFonts w:asciiTheme="minorHAnsi" w:hAnsiTheme="minorHAnsi" w:cstheme="minorHAnsi"/>
          <w:color w:val="auto"/>
          <w:highlight w:val="yellow"/>
          <w:lang w:eastAsia="zh-CN"/>
        </w:rPr>
        <w:t xml:space="preserve">200 </w:t>
      </w:r>
      <w:r w:rsidR="00993507" w:rsidRPr="00DC7948">
        <w:rPr>
          <w:rFonts w:asciiTheme="minorHAnsi" w:hAnsiTheme="minorHAnsi" w:cstheme="minorHAnsi"/>
          <w:color w:val="auto"/>
          <w:highlight w:val="yellow"/>
          <w:lang w:eastAsia="zh-CN"/>
        </w:rPr>
        <w:t xml:space="preserve">x </w:t>
      </w:r>
      <w:r w:rsidR="00993507" w:rsidRPr="00DC7948">
        <w:rPr>
          <w:rFonts w:asciiTheme="minorHAnsi" w:hAnsiTheme="minorHAnsi" w:cstheme="minorHAnsi"/>
          <w:i/>
          <w:color w:val="auto"/>
          <w:highlight w:val="yellow"/>
          <w:lang w:eastAsia="zh-CN"/>
        </w:rPr>
        <w:t>g</w:t>
      </w:r>
      <w:r w:rsidR="00067A31" w:rsidRPr="00DC7948">
        <w:rPr>
          <w:rFonts w:asciiTheme="minorHAnsi" w:hAnsiTheme="minorHAnsi" w:cstheme="minorHAnsi"/>
          <w:color w:val="auto"/>
          <w:highlight w:val="yellow"/>
          <w:lang w:eastAsia="zh-CN"/>
        </w:rPr>
        <w:t xml:space="preserve"> for</w:t>
      </w:r>
      <w:r w:rsidR="00092E74" w:rsidRPr="00DC7948">
        <w:rPr>
          <w:rFonts w:asciiTheme="minorHAnsi" w:hAnsiTheme="minorHAnsi" w:cstheme="minorHAnsi"/>
          <w:color w:val="auto"/>
          <w:highlight w:val="yellow"/>
          <w:lang w:eastAsia="zh-CN"/>
        </w:rPr>
        <w:t xml:space="preserve"> 10 min and collect the precipitate. </w:t>
      </w:r>
      <w:r w:rsidR="00CB36B1" w:rsidRPr="00DC7948">
        <w:rPr>
          <w:rFonts w:asciiTheme="minorHAnsi" w:hAnsiTheme="minorHAnsi" w:cstheme="minorHAnsi"/>
          <w:color w:val="auto"/>
          <w:highlight w:val="yellow"/>
          <w:lang w:eastAsia="zh-CN"/>
        </w:rPr>
        <w:t>R</w:t>
      </w:r>
      <w:r w:rsidR="006327E6" w:rsidRPr="00DC7948">
        <w:rPr>
          <w:rFonts w:asciiTheme="minorHAnsi" w:hAnsiTheme="minorHAnsi" w:cstheme="minorHAnsi"/>
          <w:color w:val="auto"/>
          <w:highlight w:val="yellow"/>
          <w:lang w:eastAsia="zh-CN"/>
        </w:rPr>
        <w:t>epeat</w:t>
      </w:r>
      <w:r w:rsidR="006E4710" w:rsidRPr="00DC7948">
        <w:rPr>
          <w:rFonts w:asciiTheme="minorHAnsi" w:hAnsiTheme="minorHAnsi" w:cstheme="minorHAnsi"/>
          <w:color w:val="auto"/>
          <w:highlight w:val="yellow"/>
          <w:lang w:eastAsia="zh-CN"/>
        </w:rPr>
        <w:t xml:space="preserve"> this process</w:t>
      </w:r>
      <w:r w:rsidR="006327E6" w:rsidRPr="00DC7948">
        <w:rPr>
          <w:rFonts w:asciiTheme="minorHAnsi" w:hAnsiTheme="minorHAnsi" w:cstheme="minorHAnsi"/>
          <w:color w:val="auto"/>
          <w:highlight w:val="yellow"/>
          <w:lang w:eastAsia="zh-CN"/>
        </w:rPr>
        <w:t xml:space="preserve"> </w:t>
      </w:r>
      <w:r w:rsidR="00996091" w:rsidRPr="00DC7948">
        <w:rPr>
          <w:rFonts w:asciiTheme="minorHAnsi" w:hAnsiTheme="minorHAnsi" w:cstheme="minorHAnsi"/>
          <w:color w:val="auto"/>
          <w:highlight w:val="yellow"/>
          <w:lang w:eastAsia="zh-CN"/>
        </w:rPr>
        <w:t>three</w:t>
      </w:r>
      <w:r w:rsidR="006327E6" w:rsidRPr="00DC7948">
        <w:rPr>
          <w:rFonts w:asciiTheme="minorHAnsi" w:hAnsiTheme="minorHAnsi" w:cstheme="minorHAnsi"/>
          <w:color w:val="auto"/>
          <w:highlight w:val="yellow"/>
          <w:lang w:eastAsia="zh-CN"/>
        </w:rPr>
        <w:t xml:space="preserve"> times.</w:t>
      </w:r>
    </w:p>
    <w:p w14:paraId="3550DAF7" w14:textId="77777777" w:rsidR="00D15177" w:rsidRPr="00067A31" w:rsidRDefault="00D15177" w:rsidP="00483E46">
      <w:pPr>
        <w:pStyle w:val="NormalWeb"/>
        <w:spacing w:before="0" w:beforeAutospacing="0" w:after="0" w:afterAutospacing="0"/>
        <w:jc w:val="left"/>
        <w:rPr>
          <w:rFonts w:asciiTheme="minorHAnsi" w:hAnsiTheme="minorHAnsi" w:cstheme="minorHAnsi"/>
          <w:color w:val="auto"/>
          <w:lang w:eastAsia="zh-CN"/>
        </w:rPr>
      </w:pPr>
    </w:p>
    <w:p w14:paraId="7D5BCDB6" w14:textId="25F73D6E" w:rsidR="00CE7A5E" w:rsidRDefault="003B204B" w:rsidP="00483E46">
      <w:pPr>
        <w:pStyle w:val="NormalWeb"/>
        <w:spacing w:before="0" w:beforeAutospacing="0" w:after="0" w:afterAutospacing="0"/>
        <w:jc w:val="left"/>
        <w:rPr>
          <w:rFonts w:asciiTheme="minorHAnsi" w:hAnsiTheme="minorHAnsi" w:cstheme="minorHAnsi"/>
          <w:color w:val="auto"/>
          <w:lang w:eastAsia="zh-CN"/>
        </w:rPr>
      </w:pPr>
      <w:r w:rsidRPr="00067A31">
        <w:rPr>
          <w:rFonts w:asciiTheme="minorHAnsi" w:hAnsiTheme="minorHAnsi" w:cstheme="minorHAnsi"/>
          <w:color w:val="auto"/>
          <w:lang w:eastAsia="zh-CN"/>
        </w:rPr>
        <w:t>1.</w:t>
      </w:r>
      <w:r w:rsidR="00701D33" w:rsidRPr="00067A31">
        <w:rPr>
          <w:rFonts w:asciiTheme="minorHAnsi" w:hAnsiTheme="minorHAnsi" w:cstheme="minorHAnsi"/>
          <w:color w:val="auto"/>
          <w:lang w:eastAsia="zh-CN"/>
        </w:rPr>
        <w:t>8</w:t>
      </w:r>
      <w:r w:rsidRPr="00067A31">
        <w:rPr>
          <w:rFonts w:asciiTheme="minorHAnsi" w:hAnsiTheme="minorHAnsi" w:cstheme="minorHAnsi"/>
          <w:color w:val="auto"/>
          <w:lang w:eastAsia="zh-CN"/>
        </w:rPr>
        <w:t xml:space="preserve"> </w:t>
      </w:r>
      <w:r w:rsidR="00446B50" w:rsidRPr="00067A31">
        <w:rPr>
          <w:rFonts w:asciiTheme="minorHAnsi" w:hAnsiTheme="minorHAnsi" w:cstheme="minorHAnsi"/>
          <w:color w:val="auto"/>
          <w:lang w:eastAsia="zh-CN"/>
        </w:rPr>
        <w:t>Dry the produc</w:t>
      </w:r>
      <w:r w:rsidR="00300F3D" w:rsidRPr="00067A31">
        <w:rPr>
          <w:rFonts w:asciiTheme="minorHAnsi" w:hAnsiTheme="minorHAnsi" w:cstheme="minorHAnsi"/>
          <w:color w:val="auto"/>
          <w:lang w:eastAsia="zh-CN"/>
        </w:rPr>
        <w:t>ed</w:t>
      </w:r>
      <w:r w:rsidR="00446B50" w:rsidRPr="00067A31">
        <w:rPr>
          <w:rFonts w:asciiTheme="minorHAnsi" w:hAnsiTheme="minorHAnsi" w:cstheme="minorHAnsi"/>
          <w:color w:val="auto"/>
          <w:lang w:eastAsia="zh-CN"/>
        </w:rPr>
        <w:t xml:space="preserve"> PBNHEMA using</w:t>
      </w:r>
      <w:r w:rsidRPr="00067A31">
        <w:rPr>
          <w:rFonts w:asciiTheme="minorHAnsi" w:hAnsiTheme="minorHAnsi" w:cstheme="minorHAnsi"/>
          <w:color w:val="auto"/>
          <w:lang w:eastAsia="zh-CN"/>
        </w:rPr>
        <w:t xml:space="preserve"> a 50 °C vacuum drier</w:t>
      </w:r>
      <w:r w:rsidR="00067A31">
        <w:rPr>
          <w:rFonts w:asciiTheme="minorHAnsi" w:hAnsiTheme="minorHAnsi" w:cstheme="minorHAnsi"/>
          <w:color w:val="auto"/>
          <w:lang w:eastAsia="zh-CN"/>
        </w:rPr>
        <w:t>.</w:t>
      </w:r>
      <w:r w:rsidRPr="00067A31">
        <w:rPr>
          <w:rFonts w:asciiTheme="minorHAnsi" w:hAnsiTheme="minorHAnsi" w:cstheme="minorHAnsi"/>
          <w:color w:val="auto"/>
          <w:lang w:eastAsia="zh-CN"/>
        </w:rPr>
        <w:t xml:space="preserve"> </w:t>
      </w:r>
      <w:r w:rsidR="00067A31">
        <w:rPr>
          <w:rFonts w:asciiTheme="minorHAnsi" w:hAnsiTheme="minorHAnsi" w:cstheme="minorHAnsi"/>
          <w:color w:val="auto"/>
          <w:lang w:eastAsia="zh-CN"/>
        </w:rPr>
        <w:t>Once dried,</w:t>
      </w:r>
      <w:r w:rsidRPr="00067A31">
        <w:rPr>
          <w:rFonts w:asciiTheme="minorHAnsi" w:hAnsiTheme="minorHAnsi" w:cstheme="minorHAnsi"/>
          <w:color w:val="auto"/>
          <w:lang w:eastAsia="zh-CN"/>
        </w:rPr>
        <w:t xml:space="preserve"> </w:t>
      </w:r>
      <w:r w:rsidR="007F2B91" w:rsidRPr="00067A31">
        <w:rPr>
          <w:rFonts w:asciiTheme="minorHAnsi" w:hAnsiTheme="minorHAnsi" w:cstheme="minorHAnsi"/>
          <w:color w:val="auto"/>
          <w:lang w:eastAsia="zh-CN"/>
        </w:rPr>
        <w:t>weigh</w:t>
      </w:r>
      <w:r w:rsidR="00446B50" w:rsidRPr="00067A31">
        <w:rPr>
          <w:rFonts w:asciiTheme="minorHAnsi" w:hAnsiTheme="minorHAnsi" w:cstheme="minorHAnsi"/>
          <w:color w:val="auto"/>
          <w:lang w:eastAsia="zh-CN"/>
        </w:rPr>
        <w:t xml:space="preserve"> the powder</w:t>
      </w:r>
      <w:r w:rsidR="007F2B91" w:rsidRPr="00067A31">
        <w:rPr>
          <w:rFonts w:asciiTheme="minorHAnsi" w:hAnsiTheme="minorHAnsi" w:cstheme="minorHAnsi"/>
          <w:color w:val="auto"/>
          <w:lang w:eastAsia="zh-CN"/>
        </w:rPr>
        <w:t xml:space="preserve"> with </w:t>
      </w:r>
      <w:r w:rsidR="001D7BD6" w:rsidRPr="00067A31">
        <w:rPr>
          <w:rFonts w:asciiTheme="minorHAnsi" w:hAnsiTheme="minorHAnsi" w:cstheme="minorHAnsi"/>
          <w:color w:val="auto"/>
          <w:lang w:eastAsia="zh-CN"/>
        </w:rPr>
        <w:t xml:space="preserve">a </w:t>
      </w:r>
      <w:r w:rsidR="009734EB" w:rsidRPr="00067A31">
        <w:rPr>
          <w:rFonts w:asciiTheme="minorHAnsi" w:hAnsiTheme="minorHAnsi" w:cstheme="minorHAnsi"/>
          <w:color w:val="auto"/>
          <w:lang w:eastAsia="zh-CN"/>
        </w:rPr>
        <w:t xml:space="preserve">balance. Calculate </w:t>
      </w:r>
      <w:r w:rsidRPr="00067A31">
        <w:rPr>
          <w:rFonts w:asciiTheme="minorHAnsi" w:hAnsiTheme="minorHAnsi" w:cstheme="minorHAnsi"/>
          <w:color w:val="auto"/>
          <w:lang w:eastAsia="zh-CN"/>
        </w:rPr>
        <w:t>the yield rate</w:t>
      </w:r>
      <w:r w:rsidR="009734EB" w:rsidRPr="00067A31">
        <w:rPr>
          <w:rFonts w:asciiTheme="minorHAnsi" w:hAnsiTheme="minorHAnsi" w:cstheme="minorHAnsi"/>
          <w:color w:val="auto"/>
          <w:lang w:eastAsia="zh-CN"/>
        </w:rPr>
        <w:t xml:space="preserve"> </w:t>
      </w:r>
      <w:r w:rsidR="00446B50" w:rsidRPr="00067A31">
        <w:rPr>
          <w:rFonts w:asciiTheme="minorHAnsi" w:hAnsiTheme="minorHAnsi" w:cstheme="minorHAnsi"/>
          <w:color w:val="auto"/>
          <w:lang w:eastAsia="zh-CN"/>
        </w:rPr>
        <w:t xml:space="preserve">according to </w:t>
      </w:r>
      <w:r w:rsidR="00446B50" w:rsidRPr="00067A31">
        <w:rPr>
          <w:rFonts w:asciiTheme="minorHAnsi" w:hAnsiTheme="minorHAnsi" w:cstheme="minorHAnsi"/>
          <w:b/>
          <w:color w:val="auto"/>
          <w:lang w:eastAsia="zh-CN"/>
        </w:rPr>
        <w:t>Equation 1</w:t>
      </w:r>
      <w:r w:rsidR="009F56D6">
        <w:rPr>
          <w:rFonts w:asciiTheme="minorHAnsi" w:hAnsiTheme="minorHAnsi" w:cstheme="minorHAnsi"/>
          <w:b/>
          <w:color w:val="auto"/>
          <w:lang w:eastAsia="zh-CN"/>
        </w:rPr>
        <w:t>.</w:t>
      </w:r>
      <w:r w:rsidR="00446B50" w:rsidRPr="00067A31">
        <w:rPr>
          <w:rFonts w:asciiTheme="minorHAnsi" w:hAnsiTheme="minorHAnsi" w:cstheme="minorHAnsi"/>
          <w:color w:val="auto"/>
          <w:lang w:eastAsia="zh-CN"/>
        </w:rPr>
        <w:t xml:space="preserve"> </w:t>
      </w:r>
      <w:bookmarkStart w:id="30" w:name="OLE_LINK45"/>
      <w:bookmarkStart w:id="31" w:name="OLE_LINK46"/>
    </w:p>
    <w:p w14:paraId="18FC7D4E" w14:textId="77777777" w:rsidR="00DC7948" w:rsidRDefault="00DC7948" w:rsidP="00483E46">
      <w:pPr>
        <w:pStyle w:val="NormalWeb"/>
        <w:spacing w:before="0" w:beforeAutospacing="0" w:after="0" w:afterAutospacing="0"/>
        <w:jc w:val="left"/>
        <w:rPr>
          <w:rFonts w:asciiTheme="minorHAnsi" w:hAnsiTheme="minorHAnsi" w:cstheme="minorHAnsi"/>
          <w:color w:val="auto"/>
          <w:lang w:eastAsia="zh-CN"/>
        </w:rPr>
      </w:pPr>
    </w:p>
    <w:bookmarkEnd w:id="30"/>
    <w:bookmarkEnd w:id="31"/>
    <w:p w14:paraId="056C7392" w14:textId="22CBA5E7" w:rsidR="0001533E" w:rsidRDefault="00993507" w:rsidP="00483E46">
      <w:pPr>
        <w:pStyle w:val="NormalWeb"/>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i/>
          <w:color w:val="auto"/>
          <w:lang w:eastAsia="zh-CN"/>
        </w:rPr>
        <w:t xml:space="preserve"> </w:t>
      </w:r>
      <m:oMath>
        <m:r>
          <w:rPr>
            <w:rFonts w:ascii="Cambria Math" w:hAnsi="Cambria Math" w:cstheme="minorHAnsi"/>
            <w:color w:val="auto"/>
            <w:lang w:eastAsia="zh-CN"/>
          </w:rPr>
          <m:t xml:space="preserve">Yield </m:t>
        </m:r>
        <m:r>
          <m:rPr>
            <m:sty m:val="p"/>
          </m:rPr>
          <w:rPr>
            <w:rFonts w:ascii="Cambria Math" w:hAnsi="Cambria Math" w:cstheme="minorHAnsi"/>
            <w:color w:val="auto"/>
            <w:lang w:eastAsia="zh-CN"/>
          </w:rPr>
          <m:t>(</m:t>
        </m:r>
        <m:r>
          <w:rPr>
            <w:rFonts w:ascii="Cambria Math" w:hAnsi="Cambria Math" w:cstheme="minorHAnsi"/>
            <w:color w:val="auto"/>
            <w:lang w:eastAsia="zh-CN"/>
          </w:rPr>
          <m:t>%</m:t>
        </m:r>
        <m:r>
          <m:rPr>
            <m:sty m:val="p"/>
          </m:rPr>
          <w:rPr>
            <w:rFonts w:ascii="Cambria Math" w:hAnsi="Cambria Math" w:cstheme="minorHAnsi"/>
            <w:color w:val="auto"/>
            <w:lang w:eastAsia="zh-CN"/>
          </w:rPr>
          <m:t>)</m:t>
        </m:r>
        <m:r>
          <w:rPr>
            <w:rFonts w:ascii="Cambria Math" w:hAnsi="Cambria Math" w:cstheme="minorHAnsi"/>
            <w:color w:val="auto"/>
            <w:lang w:eastAsia="zh-CN"/>
          </w:rPr>
          <m:t>=</m:t>
        </m:r>
        <m:f>
          <m:fPr>
            <m:ctrlPr>
              <w:rPr>
                <w:rFonts w:ascii="Cambria Math" w:hAnsi="Cambria Math" w:cstheme="minorHAnsi"/>
                <w:i/>
                <w:color w:val="auto"/>
                <w:lang w:eastAsia="zh-CN"/>
              </w:rPr>
            </m:ctrlPr>
          </m:fPr>
          <m:num>
            <m:r>
              <w:rPr>
                <w:rFonts w:ascii="Cambria Math" w:hAnsi="Cambria Math" w:cstheme="minorHAnsi"/>
                <w:color w:val="auto"/>
                <w:lang w:eastAsia="zh-CN"/>
              </w:rPr>
              <m:t xml:space="preserve">mass of PBNHEMA </m:t>
            </m:r>
            <m:r>
              <m:rPr>
                <m:sty m:val="p"/>
              </m:rPr>
              <w:rPr>
                <w:rFonts w:ascii="Cambria Math" w:hAnsi="Cambria Math" w:cstheme="minorHAnsi"/>
                <w:color w:val="auto"/>
                <w:lang w:eastAsia="zh-CN"/>
              </w:rPr>
              <m:t>(</m:t>
            </m:r>
            <m:r>
              <w:rPr>
                <w:rFonts w:ascii="Cambria Math" w:hAnsi="Cambria Math" w:cstheme="minorHAnsi"/>
                <w:color w:val="auto"/>
                <w:lang w:eastAsia="zh-CN"/>
              </w:rPr>
              <m:t>g</m:t>
            </m:r>
            <m:r>
              <m:rPr>
                <m:sty m:val="p"/>
              </m:rPr>
              <w:rPr>
                <w:rFonts w:ascii="Cambria Math" w:hAnsi="Cambria Math" w:cstheme="minorHAnsi"/>
                <w:color w:val="auto"/>
                <w:lang w:eastAsia="zh-CN"/>
              </w:rPr>
              <m:t>)</m:t>
            </m:r>
          </m:num>
          <m:den>
            <m:r>
              <w:rPr>
                <w:rFonts w:ascii="Cambria Math" w:hAnsi="Cambria Math" w:cstheme="minorHAnsi"/>
                <w:color w:val="auto"/>
                <w:lang w:eastAsia="zh-CN"/>
              </w:rPr>
              <m:t xml:space="preserve">mass of BNHEMA </m:t>
            </m:r>
            <m:r>
              <m:rPr>
                <m:sty m:val="p"/>
              </m:rPr>
              <w:rPr>
                <w:rFonts w:ascii="Cambria Math" w:hAnsi="Cambria Math" w:cstheme="minorHAnsi"/>
                <w:color w:val="auto"/>
                <w:lang w:eastAsia="zh-CN"/>
              </w:rPr>
              <m:t>(</m:t>
            </m:r>
            <m:r>
              <w:rPr>
                <w:rFonts w:ascii="Cambria Math" w:hAnsi="Cambria Math" w:cstheme="minorHAnsi"/>
                <w:color w:val="auto"/>
                <w:lang w:eastAsia="zh-CN"/>
              </w:rPr>
              <m:t>g</m:t>
            </m:r>
            <m:r>
              <m:rPr>
                <m:sty m:val="p"/>
              </m:rPr>
              <w:rPr>
                <w:rFonts w:ascii="Cambria Math" w:hAnsi="Cambria Math" w:cstheme="minorHAnsi"/>
                <w:color w:val="auto"/>
                <w:lang w:eastAsia="zh-CN"/>
              </w:rPr>
              <m:t>)</m:t>
            </m:r>
          </m:den>
        </m:f>
        <m:r>
          <w:rPr>
            <w:rFonts w:ascii="Cambria Math" w:hAnsi="Cambria Math" w:cstheme="minorHAnsi"/>
            <w:color w:val="auto"/>
            <w:lang w:eastAsia="zh-CN"/>
          </w:rPr>
          <m:t>×100%</m:t>
        </m:r>
      </m:oMath>
      <w:r>
        <w:rPr>
          <w:rFonts w:asciiTheme="minorHAnsi" w:hAnsiTheme="minorHAnsi" w:cstheme="minorHAnsi"/>
          <w:i/>
          <w:color w:val="auto"/>
          <w:lang w:eastAsia="zh-CN"/>
        </w:rPr>
        <w:t xml:space="preserve"> </w:t>
      </w:r>
      <w:r w:rsidR="00A42B0B" w:rsidRPr="00A42B0B">
        <w:rPr>
          <w:rFonts w:asciiTheme="minorHAnsi" w:hAnsiTheme="minorHAnsi" w:cstheme="minorHAnsi"/>
          <w:color w:val="auto"/>
          <w:lang w:eastAsia="zh-CN"/>
        </w:rPr>
        <w:t>(</w:t>
      </w:r>
      <w:r w:rsidR="0001533E" w:rsidRPr="00067A31">
        <w:rPr>
          <w:rFonts w:asciiTheme="minorHAnsi" w:hAnsiTheme="minorHAnsi" w:cstheme="minorHAnsi"/>
          <w:color w:val="auto"/>
          <w:lang w:eastAsia="zh-CN"/>
        </w:rPr>
        <w:t>1</w:t>
      </w:r>
      <w:r w:rsidR="00A42B0B" w:rsidRPr="00A42B0B">
        <w:rPr>
          <w:rFonts w:asciiTheme="minorHAnsi" w:hAnsiTheme="minorHAnsi" w:cstheme="minorHAnsi"/>
          <w:color w:val="auto"/>
          <w:lang w:eastAsia="zh-CN"/>
        </w:rPr>
        <w:t>)</w:t>
      </w:r>
    </w:p>
    <w:p w14:paraId="79A84EE7" w14:textId="77777777" w:rsidR="00DC7948" w:rsidRPr="00067A31" w:rsidRDefault="00DC7948" w:rsidP="00483E46">
      <w:pPr>
        <w:pStyle w:val="NormalWeb"/>
        <w:spacing w:before="0" w:beforeAutospacing="0" w:after="0" w:afterAutospacing="0"/>
        <w:jc w:val="left"/>
        <w:rPr>
          <w:rFonts w:asciiTheme="minorHAnsi" w:hAnsiTheme="minorHAnsi" w:cstheme="minorHAnsi"/>
          <w:color w:val="auto"/>
          <w:lang w:eastAsia="zh-CN"/>
        </w:rPr>
      </w:pPr>
    </w:p>
    <w:p w14:paraId="01C15A66" w14:textId="7F47C78B" w:rsidR="00067A31" w:rsidRPr="00067A31" w:rsidRDefault="00A42B0B" w:rsidP="00483E46">
      <w:pPr>
        <w:pStyle w:val="NormalWeb"/>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NOTE:</w:t>
      </w:r>
      <w:r w:rsidR="00067A31" w:rsidRPr="00067A31">
        <w:rPr>
          <w:rFonts w:asciiTheme="minorHAnsi" w:hAnsiTheme="minorHAnsi" w:cstheme="minorHAnsi"/>
          <w:color w:val="auto"/>
          <w:lang w:eastAsia="zh-CN"/>
        </w:rPr>
        <w:t xml:space="preserve"> </w:t>
      </w:r>
      <w:r w:rsidR="00067A31">
        <w:rPr>
          <w:rFonts w:asciiTheme="minorHAnsi" w:hAnsiTheme="minorHAnsi" w:cstheme="minorHAnsi"/>
          <w:color w:val="auto"/>
          <w:lang w:eastAsia="zh-CN"/>
        </w:rPr>
        <w:t>I</w:t>
      </w:r>
      <w:r w:rsidR="00067A31" w:rsidRPr="00067A31">
        <w:rPr>
          <w:rFonts w:asciiTheme="minorHAnsi" w:hAnsiTheme="minorHAnsi" w:cstheme="minorHAnsi"/>
          <w:color w:val="auto"/>
          <w:lang w:eastAsia="zh-CN"/>
        </w:rPr>
        <w:t>n</w:t>
      </w:r>
      <w:r w:rsidR="00067A31">
        <w:rPr>
          <w:rFonts w:asciiTheme="minorHAnsi" w:hAnsiTheme="minorHAnsi" w:cstheme="minorHAnsi"/>
          <w:color w:val="auto"/>
          <w:lang w:eastAsia="zh-CN"/>
        </w:rPr>
        <w:t xml:space="preserve"> this</w:t>
      </w:r>
      <w:r w:rsidR="00067A31" w:rsidRPr="00067A31">
        <w:rPr>
          <w:rFonts w:asciiTheme="minorHAnsi" w:hAnsiTheme="minorHAnsi" w:cstheme="minorHAnsi"/>
          <w:color w:val="auto"/>
          <w:lang w:eastAsia="zh-CN"/>
        </w:rPr>
        <w:t xml:space="preserve"> experiment, the yield obtained was 77.2%. </w:t>
      </w:r>
    </w:p>
    <w:p w14:paraId="2DE25193" w14:textId="7ACBC89F" w:rsidR="006E4074" w:rsidRPr="00CF7CFB" w:rsidRDefault="006E4074" w:rsidP="00483E46">
      <w:pPr>
        <w:pStyle w:val="NormalWeb"/>
        <w:spacing w:before="0" w:beforeAutospacing="0" w:after="0" w:afterAutospacing="0"/>
        <w:jc w:val="left"/>
        <w:rPr>
          <w:rFonts w:ascii="Times New Roman" w:hAnsi="Times New Roman" w:cs="Times New Roman"/>
          <w:color w:val="auto"/>
          <w:lang w:eastAsia="zh-CN"/>
        </w:rPr>
      </w:pPr>
    </w:p>
    <w:p w14:paraId="28399B6C" w14:textId="639A177A" w:rsidR="003B204B" w:rsidRPr="00067A31" w:rsidRDefault="003B204B" w:rsidP="00483E46">
      <w:pPr>
        <w:pStyle w:val="NormalWeb"/>
        <w:spacing w:before="0" w:beforeAutospacing="0" w:after="0" w:afterAutospacing="0"/>
        <w:jc w:val="left"/>
        <w:rPr>
          <w:rFonts w:asciiTheme="minorHAnsi" w:hAnsiTheme="minorHAnsi" w:cstheme="minorHAnsi"/>
          <w:b/>
          <w:color w:val="auto"/>
          <w:lang w:eastAsia="zh-CN"/>
        </w:rPr>
      </w:pPr>
      <w:r w:rsidRPr="00CF7CFB">
        <w:rPr>
          <w:rFonts w:ascii="Times New Roman" w:hAnsi="Times New Roman" w:cs="Times New Roman"/>
          <w:b/>
          <w:color w:val="auto"/>
          <w:highlight w:val="yellow"/>
          <w:lang w:eastAsia="zh-CN"/>
        </w:rPr>
        <w:t>2</w:t>
      </w:r>
      <w:r w:rsidRPr="00067A31">
        <w:rPr>
          <w:rFonts w:asciiTheme="minorHAnsi" w:hAnsiTheme="minorHAnsi" w:cstheme="minorHAnsi"/>
          <w:b/>
          <w:color w:val="auto"/>
          <w:highlight w:val="yellow"/>
          <w:lang w:eastAsia="zh-CN"/>
        </w:rPr>
        <w:t>. Synthesis of BNHEMA-</w:t>
      </w:r>
      <w:r w:rsidRPr="00067A31">
        <w:rPr>
          <w:rFonts w:asciiTheme="minorHAnsi" w:hAnsiTheme="minorHAnsi" w:cstheme="minorHAnsi"/>
          <w:b/>
          <w:i/>
          <w:color w:val="auto"/>
          <w:highlight w:val="yellow"/>
          <w:lang w:eastAsia="zh-CN"/>
        </w:rPr>
        <w:t>b</w:t>
      </w:r>
      <w:r w:rsidRPr="00067A31">
        <w:rPr>
          <w:rFonts w:asciiTheme="minorHAnsi" w:hAnsiTheme="minorHAnsi" w:cstheme="minorHAnsi"/>
          <w:b/>
          <w:color w:val="auto"/>
          <w:highlight w:val="yellow"/>
          <w:lang w:eastAsia="zh-CN"/>
        </w:rPr>
        <w:t xml:space="preserve">-APMA </w:t>
      </w:r>
      <w:r w:rsidRPr="00DC7948">
        <w:rPr>
          <w:rFonts w:asciiTheme="minorHAnsi" w:hAnsiTheme="minorHAnsi" w:cstheme="minorHAnsi"/>
          <w:b/>
          <w:color w:val="auto"/>
          <w:highlight w:val="yellow"/>
          <w:lang w:eastAsia="zh-CN"/>
        </w:rPr>
        <w:t xml:space="preserve">polymer </w:t>
      </w:r>
      <w:r w:rsidR="00A42B0B" w:rsidRPr="00DC7948">
        <w:rPr>
          <w:rFonts w:asciiTheme="minorHAnsi" w:hAnsiTheme="minorHAnsi" w:cstheme="minorHAnsi"/>
          <w:color w:val="auto"/>
          <w:highlight w:val="yellow"/>
          <w:lang w:eastAsia="zh-CN"/>
        </w:rPr>
        <w:t>(</w:t>
      </w:r>
      <w:r w:rsidRPr="00DC7948">
        <w:rPr>
          <w:rFonts w:asciiTheme="minorHAnsi" w:hAnsiTheme="minorHAnsi" w:cstheme="minorHAnsi"/>
          <w:b/>
          <w:color w:val="auto"/>
          <w:highlight w:val="yellow"/>
          <w:lang w:eastAsia="zh-CN"/>
        </w:rPr>
        <w:t>BA</w:t>
      </w:r>
      <w:r w:rsidR="00A42B0B" w:rsidRPr="00DC7948">
        <w:rPr>
          <w:rFonts w:asciiTheme="minorHAnsi" w:hAnsiTheme="minorHAnsi" w:cstheme="minorHAnsi"/>
          <w:color w:val="auto"/>
          <w:highlight w:val="yellow"/>
          <w:lang w:eastAsia="zh-CN"/>
        </w:rPr>
        <w:t>)</w:t>
      </w:r>
    </w:p>
    <w:p w14:paraId="7D93BE5C" w14:textId="77777777" w:rsidR="00D15177" w:rsidRPr="00067A31" w:rsidRDefault="00D15177" w:rsidP="00483E46">
      <w:pPr>
        <w:pStyle w:val="NormalWeb"/>
        <w:spacing w:before="0" w:beforeAutospacing="0" w:after="0" w:afterAutospacing="0"/>
        <w:jc w:val="left"/>
        <w:rPr>
          <w:rFonts w:asciiTheme="minorHAnsi" w:hAnsiTheme="minorHAnsi" w:cstheme="minorHAnsi"/>
          <w:b/>
          <w:color w:val="auto"/>
          <w:lang w:eastAsia="zh-CN"/>
        </w:rPr>
      </w:pPr>
    </w:p>
    <w:p w14:paraId="450C432B" w14:textId="277FD781" w:rsidR="003B204B" w:rsidRPr="00067A31" w:rsidRDefault="003B204B" w:rsidP="00483E46">
      <w:pPr>
        <w:pStyle w:val="NormalWeb"/>
        <w:spacing w:before="0" w:beforeAutospacing="0" w:after="0" w:afterAutospacing="0"/>
        <w:jc w:val="left"/>
        <w:rPr>
          <w:rFonts w:asciiTheme="minorHAnsi" w:hAnsiTheme="minorHAnsi" w:cstheme="minorHAnsi"/>
          <w:color w:val="auto"/>
          <w:highlight w:val="yellow"/>
          <w:lang w:eastAsia="zh-CN"/>
        </w:rPr>
      </w:pPr>
      <w:r w:rsidRPr="00067A31">
        <w:rPr>
          <w:rFonts w:asciiTheme="minorHAnsi" w:hAnsiTheme="minorHAnsi" w:cstheme="minorHAnsi"/>
          <w:color w:val="auto"/>
          <w:highlight w:val="yellow"/>
          <w:lang w:eastAsia="zh-CN"/>
        </w:rPr>
        <w:t xml:space="preserve">2.1 </w:t>
      </w:r>
      <w:r w:rsidR="009E4E54" w:rsidRPr="00DC7948">
        <w:rPr>
          <w:rFonts w:asciiTheme="minorHAnsi" w:hAnsiTheme="minorHAnsi" w:cstheme="minorHAnsi"/>
          <w:color w:val="auto"/>
          <w:highlight w:val="yellow"/>
          <w:lang w:eastAsia="zh-CN"/>
        </w:rPr>
        <w:t xml:space="preserve">Dissolve 0.96 g of </w:t>
      </w:r>
      <w:r w:rsidRPr="00DC7948">
        <w:rPr>
          <w:rFonts w:asciiTheme="minorHAnsi" w:hAnsiTheme="minorHAnsi" w:cstheme="minorHAnsi"/>
          <w:i/>
          <w:color w:val="auto"/>
          <w:highlight w:val="yellow"/>
          <w:lang w:eastAsia="zh-CN"/>
        </w:rPr>
        <w:t>N</w:t>
      </w:r>
      <w:r w:rsidRPr="00DC7948">
        <w:rPr>
          <w:rFonts w:asciiTheme="minorHAnsi" w:hAnsiTheme="minorHAnsi" w:cstheme="minorHAnsi"/>
          <w:color w:val="auto"/>
          <w:highlight w:val="yellow"/>
          <w:lang w:eastAsia="zh-CN"/>
        </w:rPr>
        <w:t>-</w:t>
      </w:r>
      <w:r w:rsidR="00A42B0B" w:rsidRPr="00DC7948">
        <w:rPr>
          <w:rFonts w:asciiTheme="minorHAnsi" w:hAnsiTheme="minorHAnsi" w:cstheme="minorHAnsi"/>
          <w:color w:val="auto"/>
          <w:highlight w:val="yellow"/>
          <w:lang w:eastAsia="zh-CN"/>
        </w:rPr>
        <w:t>(</w:t>
      </w:r>
      <w:r w:rsidRPr="00DC7948">
        <w:rPr>
          <w:rFonts w:asciiTheme="minorHAnsi" w:hAnsiTheme="minorHAnsi" w:cstheme="minorHAnsi"/>
          <w:color w:val="auto"/>
          <w:highlight w:val="yellow"/>
          <w:lang w:eastAsia="zh-CN"/>
        </w:rPr>
        <w:t>3-</w:t>
      </w:r>
      <w:proofErr w:type="gramStart"/>
      <w:r w:rsidRPr="00DC7948">
        <w:rPr>
          <w:rFonts w:asciiTheme="minorHAnsi" w:hAnsiTheme="minorHAnsi" w:cstheme="minorHAnsi"/>
          <w:color w:val="auto"/>
          <w:highlight w:val="yellow"/>
          <w:lang w:eastAsia="zh-CN"/>
        </w:rPr>
        <w:t>aminopropyl</w:t>
      </w:r>
      <w:r w:rsidR="00A42B0B" w:rsidRPr="00DC7948">
        <w:rPr>
          <w:rFonts w:asciiTheme="minorHAnsi" w:hAnsiTheme="minorHAnsi" w:cstheme="minorHAnsi"/>
          <w:color w:val="auto"/>
          <w:highlight w:val="yellow"/>
          <w:lang w:eastAsia="zh-CN"/>
        </w:rPr>
        <w:t>)</w:t>
      </w:r>
      <w:proofErr w:type="spellStart"/>
      <w:r w:rsidRPr="00DC7948">
        <w:rPr>
          <w:rFonts w:asciiTheme="minorHAnsi" w:hAnsiTheme="minorHAnsi" w:cstheme="minorHAnsi"/>
          <w:color w:val="auto"/>
          <w:highlight w:val="yellow"/>
          <w:lang w:eastAsia="zh-CN"/>
        </w:rPr>
        <w:t>methacrylamide</w:t>
      </w:r>
      <w:proofErr w:type="spellEnd"/>
      <w:proofErr w:type="gramEnd"/>
      <w:r w:rsidRPr="00DC7948">
        <w:rPr>
          <w:rFonts w:asciiTheme="minorHAnsi" w:hAnsiTheme="minorHAnsi" w:cstheme="minorHAnsi"/>
          <w:color w:val="auto"/>
          <w:highlight w:val="yellow"/>
          <w:lang w:eastAsia="zh-CN"/>
        </w:rPr>
        <w:t xml:space="preserve"> hydrochloride </w:t>
      </w:r>
      <w:r w:rsidR="00A42B0B" w:rsidRPr="00DC7948">
        <w:rPr>
          <w:rFonts w:asciiTheme="minorHAnsi" w:hAnsiTheme="minorHAnsi" w:cstheme="minorHAnsi"/>
          <w:color w:val="auto"/>
          <w:highlight w:val="yellow"/>
          <w:lang w:eastAsia="zh-CN"/>
        </w:rPr>
        <w:t>(</w:t>
      </w:r>
      <w:r w:rsidRPr="00DC7948">
        <w:rPr>
          <w:rFonts w:asciiTheme="minorHAnsi" w:hAnsiTheme="minorHAnsi" w:cstheme="minorHAnsi"/>
          <w:color w:val="auto"/>
          <w:highlight w:val="yellow"/>
          <w:lang w:eastAsia="zh-CN"/>
        </w:rPr>
        <w:t>APMA</w:t>
      </w:r>
      <w:r w:rsidR="00A42B0B" w:rsidRPr="00DC7948">
        <w:rPr>
          <w:rFonts w:asciiTheme="minorHAnsi" w:hAnsiTheme="minorHAnsi" w:cstheme="minorHAnsi"/>
          <w:color w:val="auto"/>
          <w:highlight w:val="yellow"/>
          <w:lang w:eastAsia="zh-CN"/>
        </w:rPr>
        <w:t>)</w:t>
      </w:r>
      <w:r w:rsidRPr="00DC7948">
        <w:rPr>
          <w:rFonts w:asciiTheme="minorHAnsi" w:hAnsiTheme="minorHAnsi" w:cstheme="minorHAnsi"/>
          <w:color w:val="auto"/>
          <w:highlight w:val="yellow"/>
          <w:lang w:eastAsia="zh-CN"/>
        </w:rPr>
        <w:t xml:space="preserve"> and </w:t>
      </w:r>
      <w:r w:rsidR="009E4E54" w:rsidRPr="00DC7948">
        <w:rPr>
          <w:rFonts w:asciiTheme="minorHAnsi" w:hAnsiTheme="minorHAnsi" w:cstheme="minorHAnsi"/>
          <w:color w:val="auto"/>
          <w:highlight w:val="yellow"/>
          <w:lang w:eastAsia="zh-CN"/>
        </w:rPr>
        <w:t xml:space="preserve">0.93 g </w:t>
      </w:r>
      <w:r w:rsidRPr="00DC7948">
        <w:rPr>
          <w:rFonts w:asciiTheme="minorHAnsi" w:hAnsiTheme="minorHAnsi" w:cstheme="minorHAnsi"/>
          <w:color w:val="auto"/>
          <w:highlight w:val="yellow"/>
          <w:lang w:eastAsia="zh-CN"/>
        </w:rPr>
        <w:t>PB</w:t>
      </w:r>
      <w:r w:rsidR="00835934" w:rsidRPr="00DC7948">
        <w:rPr>
          <w:rFonts w:asciiTheme="minorHAnsi" w:hAnsiTheme="minorHAnsi" w:cstheme="minorHAnsi"/>
          <w:color w:val="auto"/>
          <w:highlight w:val="yellow"/>
          <w:lang w:eastAsia="zh-CN"/>
        </w:rPr>
        <w:t>N</w:t>
      </w:r>
      <w:r w:rsidRPr="00DC7948">
        <w:rPr>
          <w:rFonts w:asciiTheme="minorHAnsi" w:hAnsiTheme="minorHAnsi" w:cstheme="minorHAnsi"/>
          <w:color w:val="auto"/>
          <w:highlight w:val="yellow"/>
          <w:lang w:eastAsia="zh-CN"/>
        </w:rPr>
        <w:t>HEMA</w:t>
      </w:r>
      <w:r w:rsidR="009E4E54" w:rsidRPr="00DC7948">
        <w:rPr>
          <w:rFonts w:asciiTheme="minorHAnsi" w:hAnsiTheme="minorHAnsi" w:cstheme="minorHAnsi"/>
          <w:color w:val="auto"/>
          <w:highlight w:val="yellow"/>
          <w:lang w:eastAsia="zh-CN"/>
        </w:rPr>
        <w:t xml:space="preserve"> </w:t>
      </w:r>
      <w:r w:rsidRPr="00DC7948">
        <w:rPr>
          <w:rFonts w:asciiTheme="minorHAnsi" w:hAnsiTheme="minorHAnsi" w:cstheme="minorHAnsi"/>
          <w:color w:val="auto"/>
          <w:highlight w:val="yellow"/>
          <w:lang w:eastAsia="zh-CN"/>
        </w:rPr>
        <w:t xml:space="preserve">in </w:t>
      </w:r>
      <w:r w:rsidR="005115B9" w:rsidRPr="00DC7948">
        <w:rPr>
          <w:rFonts w:asciiTheme="minorHAnsi" w:hAnsiTheme="minorHAnsi" w:cstheme="minorHAnsi"/>
          <w:color w:val="auto"/>
          <w:highlight w:val="yellow"/>
          <w:lang w:eastAsia="zh-CN"/>
        </w:rPr>
        <w:t xml:space="preserve">5 mL of </w:t>
      </w:r>
      <w:r w:rsidRPr="00DC7948">
        <w:rPr>
          <w:rFonts w:asciiTheme="minorHAnsi" w:hAnsiTheme="minorHAnsi" w:cstheme="minorHAnsi"/>
          <w:color w:val="auto"/>
          <w:highlight w:val="yellow"/>
          <w:lang w:eastAsia="zh-CN"/>
        </w:rPr>
        <w:t>distilled water</w:t>
      </w:r>
      <w:r w:rsidR="009E4E54" w:rsidRPr="00DC7948">
        <w:rPr>
          <w:rFonts w:asciiTheme="minorHAnsi" w:hAnsiTheme="minorHAnsi" w:cstheme="minorHAnsi"/>
          <w:color w:val="auto"/>
          <w:highlight w:val="yellow"/>
          <w:lang w:eastAsia="zh-CN"/>
        </w:rPr>
        <w:t xml:space="preserve"> in a 10 mL beaker</w:t>
      </w:r>
      <w:r w:rsidRPr="00DC7948">
        <w:rPr>
          <w:rFonts w:asciiTheme="minorHAnsi" w:hAnsiTheme="minorHAnsi" w:cstheme="minorHAnsi"/>
          <w:color w:val="auto"/>
          <w:highlight w:val="yellow"/>
          <w:lang w:eastAsia="zh-CN"/>
        </w:rPr>
        <w:t xml:space="preserve">. </w:t>
      </w:r>
    </w:p>
    <w:p w14:paraId="36D2B3CE" w14:textId="77777777" w:rsidR="00D15177" w:rsidRPr="00067A31" w:rsidRDefault="00D15177" w:rsidP="00483E46">
      <w:pPr>
        <w:pStyle w:val="NormalWeb"/>
        <w:spacing w:before="0" w:beforeAutospacing="0" w:after="0" w:afterAutospacing="0"/>
        <w:jc w:val="left"/>
        <w:rPr>
          <w:rFonts w:asciiTheme="minorHAnsi" w:hAnsiTheme="minorHAnsi" w:cstheme="minorHAnsi"/>
          <w:color w:val="auto"/>
          <w:highlight w:val="yellow"/>
          <w:lang w:eastAsia="zh-CN"/>
        </w:rPr>
      </w:pPr>
    </w:p>
    <w:p w14:paraId="0279A6A9" w14:textId="10CF4DB4" w:rsidR="003B204B" w:rsidRPr="00DC7948" w:rsidRDefault="003B204B" w:rsidP="00483E46">
      <w:pPr>
        <w:pStyle w:val="NormalWeb"/>
        <w:spacing w:before="0" w:beforeAutospacing="0" w:after="0" w:afterAutospacing="0"/>
        <w:jc w:val="left"/>
        <w:rPr>
          <w:rFonts w:asciiTheme="minorHAnsi" w:hAnsiTheme="minorHAnsi" w:cstheme="minorHAnsi"/>
          <w:color w:val="auto"/>
          <w:highlight w:val="yellow"/>
          <w:lang w:eastAsia="zh-CN"/>
        </w:rPr>
      </w:pPr>
      <w:r w:rsidRPr="00067A31">
        <w:rPr>
          <w:rFonts w:asciiTheme="minorHAnsi" w:hAnsiTheme="minorHAnsi" w:cstheme="minorHAnsi"/>
          <w:color w:val="auto"/>
          <w:highlight w:val="yellow"/>
          <w:lang w:eastAsia="zh-CN"/>
        </w:rPr>
        <w:t xml:space="preserve">2.2 </w:t>
      </w:r>
      <w:r w:rsidR="001B51BE" w:rsidRPr="00DC7948">
        <w:rPr>
          <w:rFonts w:asciiTheme="minorHAnsi" w:hAnsiTheme="minorHAnsi" w:cstheme="minorHAnsi"/>
          <w:color w:val="auto"/>
          <w:highlight w:val="yellow"/>
          <w:lang w:eastAsia="zh-CN"/>
        </w:rPr>
        <w:t xml:space="preserve">Dissolve </w:t>
      </w:r>
      <w:r w:rsidR="00AC6487" w:rsidRPr="00DC7948">
        <w:rPr>
          <w:rFonts w:asciiTheme="minorHAnsi" w:hAnsiTheme="minorHAnsi" w:cstheme="minorHAnsi"/>
          <w:color w:val="auto"/>
          <w:highlight w:val="yellow"/>
          <w:lang w:eastAsia="zh-CN"/>
        </w:rPr>
        <w:t xml:space="preserve">0.01 g of </w:t>
      </w:r>
      <w:r w:rsidR="00D403CC" w:rsidRPr="00DC7948">
        <w:rPr>
          <w:rFonts w:asciiTheme="minorHAnsi" w:hAnsiTheme="minorHAnsi" w:cstheme="minorHAnsi"/>
          <w:color w:val="auto"/>
          <w:highlight w:val="yellow"/>
          <w:lang w:eastAsia="zh-CN"/>
        </w:rPr>
        <w:t>4,4’-azobis</w:t>
      </w:r>
      <w:r w:rsidR="00067A31" w:rsidRPr="00DC7948">
        <w:rPr>
          <w:rFonts w:asciiTheme="minorHAnsi" w:hAnsiTheme="minorHAnsi" w:cstheme="minorHAnsi"/>
          <w:color w:val="auto"/>
          <w:highlight w:val="yellow"/>
          <w:lang w:eastAsia="zh-CN"/>
        </w:rPr>
        <w:t xml:space="preserve"> </w:t>
      </w:r>
      <w:r w:rsidR="00A42B0B" w:rsidRPr="00DC7948">
        <w:rPr>
          <w:rFonts w:asciiTheme="minorHAnsi" w:hAnsiTheme="minorHAnsi" w:cstheme="minorHAnsi"/>
          <w:color w:val="auto"/>
          <w:highlight w:val="yellow"/>
          <w:lang w:eastAsia="zh-CN"/>
        </w:rPr>
        <w:t>(</w:t>
      </w:r>
      <w:r w:rsidR="00D403CC" w:rsidRPr="00DC7948">
        <w:rPr>
          <w:rFonts w:asciiTheme="minorHAnsi" w:hAnsiTheme="minorHAnsi" w:cstheme="minorHAnsi"/>
          <w:color w:val="auto"/>
          <w:highlight w:val="yellow"/>
          <w:lang w:eastAsia="zh-CN"/>
        </w:rPr>
        <w:t>4-cyanovaleric acid</w:t>
      </w:r>
      <w:r w:rsidR="00A42B0B" w:rsidRPr="00DC7948">
        <w:rPr>
          <w:rFonts w:asciiTheme="minorHAnsi" w:hAnsiTheme="minorHAnsi" w:cstheme="minorHAnsi"/>
          <w:color w:val="auto"/>
          <w:highlight w:val="yellow"/>
          <w:lang w:eastAsia="zh-CN"/>
        </w:rPr>
        <w:t>)</w:t>
      </w:r>
      <w:r w:rsidR="00D403CC" w:rsidRPr="00DC7948">
        <w:rPr>
          <w:rFonts w:asciiTheme="minorHAnsi" w:hAnsiTheme="minorHAnsi" w:cstheme="minorHAnsi"/>
          <w:color w:val="auto"/>
          <w:highlight w:val="yellow"/>
          <w:lang w:eastAsia="zh-CN"/>
        </w:rPr>
        <w:t xml:space="preserve"> </w:t>
      </w:r>
      <w:r w:rsidR="00A42B0B" w:rsidRPr="00DC7948">
        <w:rPr>
          <w:rFonts w:asciiTheme="minorHAnsi" w:hAnsiTheme="minorHAnsi" w:cstheme="minorHAnsi"/>
          <w:color w:val="auto"/>
          <w:highlight w:val="yellow"/>
          <w:lang w:eastAsia="zh-CN"/>
        </w:rPr>
        <w:t>(</w:t>
      </w:r>
      <w:r w:rsidR="00D403CC" w:rsidRPr="00DC7948">
        <w:rPr>
          <w:rFonts w:asciiTheme="minorHAnsi" w:hAnsiTheme="minorHAnsi" w:cstheme="minorHAnsi"/>
          <w:color w:val="auto"/>
          <w:highlight w:val="yellow"/>
          <w:lang w:eastAsia="zh-CN"/>
        </w:rPr>
        <w:t>ACVA</w:t>
      </w:r>
      <w:r w:rsidR="00A42B0B" w:rsidRPr="00DC7948">
        <w:rPr>
          <w:rFonts w:asciiTheme="minorHAnsi" w:hAnsiTheme="minorHAnsi" w:cstheme="minorHAnsi"/>
          <w:color w:val="auto"/>
          <w:highlight w:val="yellow"/>
          <w:lang w:eastAsia="zh-CN"/>
        </w:rPr>
        <w:t>)</w:t>
      </w:r>
      <w:r w:rsidR="00AC6487" w:rsidRPr="00DC7948">
        <w:rPr>
          <w:rFonts w:asciiTheme="minorHAnsi" w:hAnsiTheme="minorHAnsi" w:cstheme="minorHAnsi"/>
          <w:color w:val="auto"/>
          <w:highlight w:val="yellow"/>
          <w:lang w:eastAsia="zh-CN"/>
        </w:rPr>
        <w:t xml:space="preserve"> </w:t>
      </w:r>
      <w:r w:rsidRPr="00DC7948">
        <w:rPr>
          <w:rFonts w:asciiTheme="minorHAnsi" w:hAnsiTheme="minorHAnsi" w:cstheme="minorHAnsi"/>
          <w:color w:val="auto"/>
          <w:highlight w:val="yellow"/>
          <w:lang w:eastAsia="zh-CN"/>
        </w:rPr>
        <w:t>in 0.5 mL of 1,4-dioxane and mix with the APMA-PBNHEMA solution</w:t>
      </w:r>
      <w:r w:rsidR="00341686" w:rsidRPr="00DC7948">
        <w:rPr>
          <w:rFonts w:asciiTheme="minorHAnsi" w:hAnsiTheme="minorHAnsi" w:cstheme="minorHAnsi"/>
          <w:color w:val="auto"/>
          <w:highlight w:val="yellow"/>
          <w:lang w:eastAsia="zh-CN"/>
        </w:rPr>
        <w:t xml:space="preserve"> from part 2.1</w:t>
      </w:r>
      <w:r w:rsidRPr="00DC7948">
        <w:rPr>
          <w:rFonts w:asciiTheme="minorHAnsi" w:hAnsiTheme="minorHAnsi" w:cstheme="minorHAnsi"/>
          <w:color w:val="auto"/>
          <w:highlight w:val="yellow"/>
          <w:lang w:eastAsia="zh-CN"/>
        </w:rPr>
        <w:t>.</w:t>
      </w:r>
    </w:p>
    <w:p w14:paraId="14285135" w14:textId="77777777" w:rsidR="00D15177" w:rsidRPr="00067A31" w:rsidRDefault="00D15177" w:rsidP="00483E46">
      <w:pPr>
        <w:pStyle w:val="NormalWeb"/>
        <w:spacing w:before="0" w:beforeAutospacing="0" w:after="0" w:afterAutospacing="0"/>
        <w:jc w:val="left"/>
        <w:rPr>
          <w:rFonts w:asciiTheme="minorHAnsi" w:hAnsiTheme="minorHAnsi" w:cstheme="minorHAnsi"/>
          <w:color w:val="auto"/>
          <w:lang w:eastAsia="zh-CN"/>
        </w:rPr>
      </w:pPr>
    </w:p>
    <w:p w14:paraId="0FFB534D" w14:textId="0331D567" w:rsidR="003B204B" w:rsidRPr="00067A31" w:rsidRDefault="003B204B" w:rsidP="00483E46">
      <w:pPr>
        <w:pStyle w:val="NormalWeb"/>
        <w:spacing w:before="0" w:beforeAutospacing="0" w:after="0" w:afterAutospacing="0"/>
        <w:jc w:val="left"/>
        <w:rPr>
          <w:rFonts w:asciiTheme="minorHAnsi" w:hAnsiTheme="minorHAnsi" w:cstheme="minorHAnsi"/>
          <w:color w:val="auto"/>
          <w:lang w:eastAsia="zh-CN"/>
        </w:rPr>
      </w:pPr>
      <w:r w:rsidRPr="00067A31">
        <w:rPr>
          <w:rFonts w:asciiTheme="minorHAnsi" w:hAnsiTheme="minorHAnsi" w:cstheme="minorHAnsi"/>
          <w:color w:val="auto"/>
          <w:lang w:eastAsia="zh-CN"/>
        </w:rPr>
        <w:t>2.3 Transfer the mixture into a polymerization bottle and ventilate with dry nitrogen for 1 h.</w:t>
      </w:r>
    </w:p>
    <w:p w14:paraId="29D49248" w14:textId="77777777" w:rsidR="00D15177" w:rsidRPr="00067A31" w:rsidRDefault="00D15177" w:rsidP="00483E46">
      <w:pPr>
        <w:pStyle w:val="NormalWeb"/>
        <w:spacing w:before="0" w:beforeAutospacing="0" w:after="0" w:afterAutospacing="0"/>
        <w:jc w:val="left"/>
        <w:rPr>
          <w:rFonts w:asciiTheme="minorHAnsi" w:hAnsiTheme="minorHAnsi" w:cstheme="minorHAnsi"/>
          <w:color w:val="auto"/>
          <w:lang w:eastAsia="zh-CN"/>
        </w:rPr>
      </w:pPr>
    </w:p>
    <w:p w14:paraId="37B76367" w14:textId="237AB98B" w:rsidR="003B204B" w:rsidRPr="00067A31" w:rsidRDefault="003B204B" w:rsidP="00483E46">
      <w:pPr>
        <w:pStyle w:val="NormalWeb"/>
        <w:spacing w:before="0" w:beforeAutospacing="0" w:after="0" w:afterAutospacing="0"/>
        <w:jc w:val="left"/>
        <w:rPr>
          <w:rFonts w:asciiTheme="minorHAnsi" w:hAnsiTheme="minorHAnsi" w:cstheme="minorHAnsi"/>
          <w:color w:val="auto"/>
          <w:highlight w:val="yellow"/>
          <w:lang w:eastAsia="zh-CN"/>
        </w:rPr>
      </w:pPr>
      <w:r w:rsidRPr="00067A31">
        <w:rPr>
          <w:rFonts w:asciiTheme="minorHAnsi" w:hAnsiTheme="minorHAnsi" w:cstheme="minorHAnsi"/>
          <w:color w:val="auto"/>
          <w:highlight w:val="yellow"/>
          <w:lang w:eastAsia="zh-CN"/>
        </w:rPr>
        <w:t xml:space="preserve">2.4 Put the polymerization bottle into a 70 °C oil-bath and </w:t>
      </w:r>
      <w:r w:rsidR="009016C6" w:rsidRPr="00067A31">
        <w:rPr>
          <w:rFonts w:asciiTheme="minorHAnsi" w:hAnsiTheme="minorHAnsi" w:cstheme="minorHAnsi"/>
          <w:color w:val="auto"/>
          <w:highlight w:val="yellow"/>
          <w:lang w:eastAsia="zh-CN"/>
        </w:rPr>
        <w:t xml:space="preserve">let it </w:t>
      </w:r>
      <w:r w:rsidRPr="00067A31">
        <w:rPr>
          <w:rFonts w:asciiTheme="minorHAnsi" w:hAnsiTheme="minorHAnsi" w:cstheme="minorHAnsi"/>
          <w:color w:val="auto"/>
          <w:highlight w:val="yellow"/>
          <w:lang w:eastAsia="zh-CN"/>
        </w:rPr>
        <w:t xml:space="preserve">react for 24 h under the </w:t>
      </w:r>
      <w:r w:rsidR="00EB38C5">
        <w:rPr>
          <w:rFonts w:asciiTheme="minorHAnsi" w:hAnsiTheme="minorHAnsi" w:cstheme="minorHAnsi"/>
          <w:color w:val="auto"/>
          <w:highlight w:val="yellow"/>
          <w:lang w:eastAsia="zh-CN"/>
        </w:rPr>
        <w:t xml:space="preserve">nitrogen </w:t>
      </w:r>
      <w:r w:rsidRPr="00067A31">
        <w:rPr>
          <w:rFonts w:asciiTheme="minorHAnsi" w:hAnsiTheme="minorHAnsi" w:cstheme="minorHAnsi"/>
          <w:color w:val="auto"/>
          <w:highlight w:val="yellow"/>
          <w:lang w:eastAsia="zh-CN"/>
        </w:rPr>
        <w:t>atmosphere.</w:t>
      </w:r>
    </w:p>
    <w:p w14:paraId="71F532F0" w14:textId="77777777" w:rsidR="00D15177" w:rsidRPr="00067A31" w:rsidRDefault="00D15177" w:rsidP="00483E46">
      <w:pPr>
        <w:pStyle w:val="NormalWeb"/>
        <w:spacing w:before="0" w:beforeAutospacing="0" w:after="0" w:afterAutospacing="0"/>
        <w:jc w:val="left"/>
        <w:rPr>
          <w:rFonts w:asciiTheme="minorHAnsi" w:hAnsiTheme="minorHAnsi" w:cstheme="minorHAnsi"/>
          <w:color w:val="auto"/>
          <w:lang w:eastAsia="zh-CN"/>
        </w:rPr>
      </w:pPr>
    </w:p>
    <w:p w14:paraId="773B61E1" w14:textId="362CC451" w:rsidR="00D15177" w:rsidRPr="00067A31" w:rsidRDefault="003B204B" w:rsidP="00483E46">
      <w:pPr>
        <w:pStyle w:val="NormalWeb"/>
        <w:spacing w:before="0" w:beforeAutospacing="0" w:after="0" w:afterAutospacing="0"/>
        <w:jc w:val="left"/>
        <w:rPr>
          <w:rFonts w:asciiTheme="minorHAnsi" w:hAnsiTheme="minorHAnsi" w:cstheme="minorHAnsi"/>
          <w:color w:val="auto"/>
          <w:lang w:eastAsia="zh-CN"/>
        </w:rPr>
      </w:pPr>
      <w:r w:rsidRPr="00067A31">
        <w:rPr>
          <w:rFonts w:asciiTheme="minorHAnsi" w:hAnsiTheme="minorHAnsi" w:cstheme="minorHAnsi"/>
          <w:color w:val="auto"/>
          <w:lang w:eastAsia="zh-CN"/>
        </w:rPr>
        <w:t xml:space="preserve">2.5 </w:t>
      </w:r>
      <w:r w:rsidR="008C2703" w:rsidRPr="00067A31">
        <w:rPr>
          <w:rFonts w:asciiTheme="minorHAnsi" w:hAnsiTheme="minorHAnsi" w:cstheme="minorHAnsi"/>
          <w:color w:val="auto"/>
          <w:highlight w:val="yellow"/>
          <w:lang w:eastAsia="zh-CN"/>
        </w:rPr>
        <w:t>Chill the polymerization bottle at 0 °C and open the rubber stopper to terminate the polymerization process.</w:t>
      </w:r>
    </w:p>
    <w:p w14:paraId="04D46544" w14:textId="77777777" w:rsidR="008C2703" w:rsidRPr="00067A31" w:rsidRDefault="008C2703" w:rsidP="00483E46">
      <w:pPr>
        <w:pStyle w:val="NormalWeb"/>
        <w:spacing w:before="0" w:beforeAutospacing="0" w:after="0" w:afterAutospacing="0"/>
        <w:jc w:val="left"/>
        <w:rPr>
          <w:rFonts w:asciiTheme="minorHAnsi" w:hAnsiTheme="minorHAnsi" w:cstheme="minorHAnsi"/>
          <w:color w:val="auto"/>
          <w:lang w:eastAsia="zh-CN"/>
        </w:rPr>
      </w:pPr>
    </w:p>
    <w:p w14:paraId="2660FFFF" w14:textId="7EB7DB78" w:rsidR="003B204B" w:rsidRPr="00067A31" w:rsidRDefault="003B204B" w:rsidP="00483E46">
      <w:pPr>
        <w:pStyle w:val="NormalWeb"/>
        <w:spacing w:before="0" w:beforeAutospacing="0" w:after="0" w:afterAutospacing="0"/>
        <w:jc w:val="left"/>
        <w:rPr>
          <w:rFonts w:asciiTheme="minorHAnsi" w:hAnsiTheme="minorHAnsi" w:cstheme="minorHAnsi"/>
          <w:color w:val="auto"/>
          <w:lang w:eastAsia="zh-CN"/>
        </w:rPr>
      </w:pPr>
      <w:r w:rsidRPr="00067A31">
        <w:rPr>
          <w:rFonts w:asciiTheme="minorHAnsi" w:hAnsiTheme="minorHAnsi" w:cstheme="minorHAnsi"/>
          <w:color w:val="auto"/>
          <w:lang w:eastAsia="zh-CN"/>
        </w:rPr>
        <w:t xml:space="preserve">2.6 Transfer the solution to the </w:t>
      </w:r>
      <w:r w:rsidR="00770086">
        <w:rPr>
          <w:rFonts w:asciiTheme="minorHAnsi" w:hAnsiTheme="minorHAnsi" w:cstheme="minorHAnsi"/>
          <w:color w:val="auto"/>
          <w:lang w:eastAsia="zh-CN"/>
        </w:rPr>
        <w:t>chilled</w:t>
      </w:r>
      <w:r w:rsidR="00770086" w:rsidRPr="00067A31">
        <w:rPr>
          <w:rFonts w:asciiTheme="minorHAnsi" w:hAnsiTheme="minorHAnsi" w:cstheme="minorHAnsi"/>
          <w:color w:val="auto"/>
          <w:lang w:eastAsia="zh-CN"/>
        </w:rPr>
        <w:t xml:space="preserve"> </w:t>
      </w:r>
      <w:r w:rsidRPr="00067A31">
        <w:rPr>
          <w:rFonts w:asciiTheme="minorHAnsi" w:hAnsiTheme="minorHAnsi" w:cstheme="minorHAnsi"/>
          <w:color w:val="auto"/>
          <w:lang w:eastAsia="zh-CN"/>
        </w:rPr>
        <w:t>acetone</w:t>
      </w:r>
      <w:r w:rsidR="00770086">
        <w:rPr>
          <w:rFonts w:asciiTheme="minorHAnsi" w:hAnsiTheme="minorHAnsi" w:cstheme="minorHAnsi"/>
          <w:color w:val="auto"/>
          <w:lang w:eastAsia="zh-CN"/>
        </w:rPr>
        <w:t xml:space="preserve"> from </w:t>
      </w:r>
      <w:r w:rsidR="00993507">
        <w:rPr>
          <w:rFonts w:asciiTheme="minorHAnsi" w:hAnsiTheme="minorHAnsi" w:cstheme="minorHAnsi"/>
          <w:color w:val="auto"/>
          <w:lang w:eastAsia="zh-CN"/>
        </w:rPr>
        <w:t xml:space="preserve">step </w:t>
      </w:r>
      <w:r w:rsidR="00770086">
        <w:rPr>
          <w:rFonts w:asciiTheme="minorHAnsi" w:hAnsiTheme="minorHAnsi" w:cstheme="minorHAnsi"/>
          <w:color w:val="auto"/>
          <w:lang w:eastAsia="zh-CN"/>
        </w:rPr>
        <w:t>1.6</w:t>
      </w:r>
      <w:r w:rsidRPr="00067A31">
        <w:rPr>
          <w:rFonts w:asciiTheme="minorHAnsi" w:hAnsiTheme="minorHAnsi" w:cstheme="minorHAnsi"/>
          <w:color w:val="auto"/>
          <w:lang w:eastAsia="zh-CN"/>
        </w:rPr>
        <w:t xml:space="preserve">, </w:t>
      </w:r>
      <w:r w:rsidR="00993507">
        <w:rPr>
          <w:rFonts w:asciiTheme="minorHAnsi" w:hAnsiTheme="minorHAnsi" w:cstheme="minorHAnsi"/>
          <w:color w:val="auto"/>
          <w:lang w:eastAsia="zh-CN"/>
        </w:rPr>
        <w:t xml:space="preserve">and </w:t>
      </w:r>
      <w:r w:rsidRPr="00067A31">
        <w:rPr>
          <w:rFonts w:asciiTheme="minorHAnsi" w:hAnsiTheme="minorHAnsi" w:cstheme="minorHAnsi"/>
          <w:color w:val="auto"/>
          <w:lang w:eastAsia="zh-CN"/>
        </w:rPr>
        <w:t xml:space="preserve">then centrifuge the </w:t>
      </w:r>
      <w:r w:rsidR="00067A31">
        <w:rPr>
          <w:rFonts w:asciiTheme="minorHAnsi" w:hAnsiTheme="minorHAnsi" w:cstheme="minorHAnsi"/>
          <w:color w:val="auto"/>
          <w:lang w:eastAsia="zh-CN"/>
        </w:rPr>
        <w:t>solution at</w:t>
      </w:r>
      <w:r w:rsidRPr="00067A31">
        <w:rPr>
          <w:rFonts w:asciiTheme="minorHAnsi" w:hAnsiTheme="minorHAnsi" w:cstheme="minorHAnsi"/>
          <w:color w:val="auto"/>
          <w:lang w:eastAsia="zh-CN"/>
        </w:rPr>
        <w:t xml:space="preserve"> 8</w:t>
      </w:r>
      <w:r w:rsidR="00993507">
        <w:rPr>
          <w:rFonts w:asciiTheme="minorHAnsi" w:hAnsiTheme="minorHAnsi" w:cstheme="minorHAnsi"/>
          <w:color w:val="auto"/>
          <w:lang w:eastAsia="zh-CN"/>
        </w:rPr>
        <w:t>,</w:t>
      </w:r>
      <w:r w:rsidR="00FD0BBF" w:rsidRPr="00067A31">
        <w:rPr>
          <w:rFonts w:asciiTheme="minorHAnsi" w:hAnsiTheme="minorHAnsi" w:cstheme="minorHAnsi"/>
          <w:color w:val="auto"/>
          <w:lang w:eastAsia="zh-CN"/>
        </w:rPr>
        <w:t xml:space="preserve">200 </w:t>
      </w:r>
      <w:r w:rsidR="00993507" w:rsidRPr="00DC7948">
        <w:rPr>
          <w:rFonts w:asciiTheme="minorHAnsi" w:hAnsiTheme="minorHAnsi" w:cstheme="minorHAnsi"/>
          <w:color w:val="auto"/>
          <w:lang w:eastAsia="zh-CN"/>
        </w:rPr>
        <w:t xml:space="preserve">x </w:t>
      </w:r>
      <w:r w:rsidR="00993507" w:rsidRPr="00DC7948">
        <w:rPr>
          <w:rFonts w:asciiTheme="minorHAnsi" w:hAnsiTheme="minorHAnsi" w:cstheme="minorHAnsi"/>
          <w:i/>
          <w:color w:val="auto"/>
          <w:lang w:eastAsia="zh-CN"/>
        </w:rPr>
        <w:t>g</w:t>
      </w:r>
      <w:r w:rsidR="00993507" w:rsidRPr="00DC7948">
        <w:rPr>
          <w:rFonts w:asciiTheme="minorHAnsi" w:hAnsiTheme="minorHAnsi" w:cstheme="minorHAnsi"/>
          <w:color w:val="auto"/>
          <w:lang w:eastAsia="zh-CN"/>
        </w:rPr>
        <w:t xml:space="preserve"> </w:t>
      </w:r>
      <w:r w:rsidR="00067A31" w:rsidRPr="00DC7948">
        <w:rPr>
          <w:rFonts w:asciiTheme="minorHAnsi" w:hAnsiTheme="minorHAnsi" w:cstheme="minorHAnsi"/>
          <w:color w:val="auto"/>
          <w:lang w:eastAsia="zh-CN"/>
        </w:rPr>
        <w:t>for</w:t>
      </w:r>
      <w:r w:rsidRPr="00DC7948">
        <w:rPr>
          <w:rFonts w:asciiTheme="minorHAnsi" w:hAnsiTheme="minorHAnsi" w:cstheme="minorHAnsi"/>
          <w:color w:val="auto"/>
          <w:lang w:eastAsia="zh-CN"/>
        </w:rPr>
        <w:t xml:space="preserve"> 10</w:t>
      </w:r>
      <w:r w:rsidRPr="00067A31">
        <w:rPr>
          <w:rFonts w:asciiTheme="minorHAnsi" w:hAnsiTheme="minorHAnsi" w:cstheme="minorHAnsi"/>
          <w:color w:val="auto"/>
          <w:lang w:eastAsia="zh-CN"/>
        </w:rPr>
        <w:t xml:space="preserve"> min to precipitate the BA.</w:t>
      </w:r>
    </w:p>
    <w:p w14:paraId="601CC62A" w14:textId="77777777" w:rsidR="00D15177" w:rsidRPr="00067A31" w:rsidRDefault="00D15177" w:rsidP="00483E46">
      <w:pPr>
        <w:pStyle w:val="NormalWeb"/>
        <w:spacing w:before="0" w:beforeAutospacing="0" w:after="0" w:afterAutospacing="0"/>
        <w:jc w:val="left"/>
        <w:rPr>
          <w:rFonts w:asciiTheme="minorHAnsi" w:hAnsiTheme="minorHAnsi" w:cstheme="minorHAnsi"/>
          <w:color w:val="auto"/>
          <w:lang w:eastAsia="zh-CN"/>
        </w:rPr>
      </w:pPr>
    </w:p>
    <w:p w14:paraId="7249A370" w14:textId="2E5F69CB" w:rsidR="003B204B" w:rsidRPr="00067A31" w:rsidRDefault="003B204B" w:rsidP="00483E46">
      <w:pPr>
        <w:pStyle w:val="NormalWeb"/>
        <w:spacing w:before="0" w:beforeAutospacing="0" w:after="0" w:afterAutospacing="0"/>
        <w:jc w:val="left"/>
        <w:rPr>
          <w:rFonts w:asciiTheme="minorHAnsi" w:hAnsiTheme="minorHAnsi" w:cstheme="minorHAnsi"/>
          <w:color w:val="auto"/>
          <w:lang w:eastAsia="zh-CN"/>
        </w:rPr>
      </w:pPr>
      <w:r w:rsidRPr="00067A31">
        <w:rPr>
          <w:rFonts w:asciiTheme="minorHAnsi" w:hAnsiTheme="minorHAnsi" w:cstheme="minorHAnsi"/>
          <w:color w:val="auto"/>
          <w:lang w:eastAsia="zh-CN"/>
        </w:rPr>
        <w:t xml:space="preserve">2.7 </w:t>
      </w:r>
      <w:r w:rsidR="00835934" w:rsidRPr="00067A31">
        <w:rPr>
          <w:rFonts w:asciiTheme="minorHAnsi" w:hAnsiTheme="minorHAnsi" w:cstheme="minorHAnsi"/>
          <w:color w:val="auto"/>
          <w:lang w:eastAsia="zh-CN"/>
        </w:rPr>
        <w:t>D</w:t>
      </w:r>
      <w:r w:rsidRPr="00067A31">
        <w:rPr>
          <w:rFonts w:asciiTheme="minorHAnsi" w:hAnsiTheme="minorHAnsi" w:cstheme="minorHAnsi"/>
          <w:color w:val="auto"/>
          <w:lang w:eastAsia="zh-CN"/>
        </w:rPr>
        <w:t xml:space="preserve">issolve the </w:t>
      </w:r>
      <w:r w:rsidR="00835934" w:rsidRPr="00067A31">
        <w:rPr>
          <w:rFonts w:asciiTheme="minorHAnsi" w:hAnsiTheme="minorHAnsi" w:cstheme="minorHAnsi"/>
          <w:color w:val="auto"/>
          <w:lang w:eastAsia="zh-CN"/>
        </w:rPr>
        <w:t>BA</w:t>
      </w:r>
      <w:r w:rsidRPr="00067A31">
        <w:rPr>
          <w:rFonts w:asciiTheme="minorHAnsi" w:hAnsiTheme="minorHAnsi" w:cstheme="minorHAnsi"/>
          <w:color w:val="auto"/>
          <w:lang w:eastAsia="zh-CN"/>
        </w:rPr>
        <w:t xml:space="preserve"> in 2 mL </w:t>
      </w:r>
      <w:r w:rsidR="00993507">
        <w:rPr>
          <w:rFonts w:asciiTheme="minorHAnsi" w:hAnsiTheme="minorHAnsi" w:cstheme="minorHAnsi"/>
          <w:color w:val="auto"/>
          <w:lang w:eastAsia="zh-CN"/>
        </w:rPr>
        <w:t xml:space="preserve">of </w:t>
      </w:r>
      <w:r w:rsidRPr="00067A31">
        <w:rPr>
          <w:rFonts w:asciiTheme="minorHAnsi" w:hAnsiTheme="minorHAnsi" w:cstheme="minorHAnsi"/>
          <w:color w:val="auto"/>
          <w:lang w:eastAsia="zh-CN"/>
        </w:rPr>
        <w:t xml:space="preserve">distilled water and precipitate the polymer in </w:t>
      </w:r>
      <w:r w:rsidR="00770086">
        <w:rPr>
          <w:rFonts w:asciiTheme="minorHAnsi" w:hAnsiTheme="minorHAnsi" w:cstheme="minorHAnsi"/>
          <w:color w:val="auto"/>
          <w:lang w:eastAsia="zh-CN"/>
        </w:rPr>
        <w:t>chilled</w:t>
      </w:r>
      <w:r w:rsidR="00770086" w:rsidRPr="00067A31">
        <w:rPr>
          <w:rFonts w:asciiTheme="minorHAnsi" w:hAnsiTheme="minorHAnsi" w:cstheme="minorHAnsi"/>
          <w:color w:val="auto"/>
          <w:lang w:eastAsia="zh-CN"/>
        </w:rPr>
        <w:t xml:space="preserve"> </w:t>
      </w:r>
      <w:r w:rsidRPr="00067A31">
        <w:rPr>
          <w:rFonts w:asciiTheme="minorHAnsi" w:hAnsiTheme="minorHAnsi" w:cstheme="minorHAnsi"/>
          <w:color w:val="auto"/>
          <w:lang w:eastAsia="zh-CN"/>
        </w:rPr>
        <w:t>acetone</w:t>
      </w:r>
      <w:r w:rsidR="00993507">
        <w:rPr>
          <w:rFonts w:asciiTheme="minorHAnsi" w:hAnsiTheme="minorHAnsi" w:cstheme="minorHAnsi"/>
          <w:color w:val="auto"/>
          <w:lang w:eastAsia="zh-CN"/>
        </w:rPr>
        <w:t>. R</w:t>
      </w:r>
      <w:r w:rsidR="00835934" w:rsidRPr="00067A31">
        <w:rPr>
          <w:rFonts w:asciiTheme="minorHAnsi" w:hAnsiTheme="minorHAnsi" w:cstheme="minorHAnsi"/>
          <w:color w:val="auto"/>
          <w:lang w:eastAsia="zh-CN"/>
        </w:rPr>
        <w:t>epeat three times</w:t>
      </w:r>
      <w:r w:rsidRPr="00067A31">
        <w:rPr>
          <w:rFonts w:asciiTheme="minorHAnsi" w:hAnsiTheme="minorHAnsi" w:cstheme="minorHAnsi"/>
          <w:color w:val="auto"/>
          <w:lang w:eastAsia="zh-CN"/>
        </w:rPr>
        <w:t xml:space="preserve">. </w:t>
      </w:r>
    </w:p>
    <w:p w14:paraId="279C2344" w14:textId="77777777" w:rsidR="00D15177" w:rsidRPr="00067A31" w:rsidRDefault="00D15177" w:rsidP="00483E46">
      <w:pPr>
        <w:pStyle w:val="NormalWeb"/>
        <w:spacing w:before="0" w:beforeAutospacing="0" w:after="0" w:afterAutospacing="0"/>
        <w:jc w:val="left"/>
        <w:rPr>
          <w:rFonts w:asciiTheme="minorHAnsi" w:hAnsiTheme="minorHAnsi" w:cstheme="minorHAnsi"/>
          <w:color w:val="auto"/>
          <w:lang w:eastAsia="zh-CN"/>
        </w:rPr>
      </w:pPr>
    </w:p>
    <w:p w14:paraId="0E0FFCAC" w14:textId="1D11496E" w:rsidR="003B204B" w:rsidRDefault="003B204B" w:rsidP="00483E46">
      <w:pPr>
        <w:pStyle w:val="NormalWeb"/>
        <w:spacing w:before="0" w:beforeAutospacing="0" w:after="0" w:afterAutospacing="0"/>
        <w:jc w:val="left"/>
        <w:rPr>
          <w:rFonts w:asciiTheme="minorHAnsi" w:hAnsiTheme="minorHAnsi" w:cstheme="minorHAnsi"/>
          <w:color w:val="auto"/>
          <w:lang w:eastAsia="zh-CN"/>
        </w:rPr>
      </w:pPr>
      <w:r w:rsidRPr="00067A31">
        <w:rPr>
          <w:rFonts w:asciiTheme="minorHAnsi" w:hAnsiTheme="minorHAnsi" w:cstheme="minorHAnsi"/>
          <w:color w:val="auto"/>
          <w:lang w:eastAsia="zh-CN"/>
        </w:rPr>
        <w:t xml:space="preserve">2.8 </w:t>
      </w:r>
      <w:r w:rsidR="00390604" w:rsidRPr="00067A31">
        <w:rPr>
          <w:rFonts w:asciiTheme="minorHAnsi" w:hAnsiTheme="minorHAnsi" w:cstheme="minorHAnsi"/>
          <w:color w:val="auto"/>
          <w:lang w:eastAsia="zh-CN"/>
        </w:rPr>
        <w:t xml:space="preserve">Dry the produced </w:t>
      </w:r>
      <w:r w:rsidRPr="00067A31">
        <w:rPr>
          <w:rFonts w:asciiTheme="minorHAnsi" w:hAnsiTheme="minorHAnsi" w:cstheme="minorHAnsi"/>
          <w:color w:val="auto"/>
          <w:lang w:eastAsia="zh-CN"/>
        </w:rPr>
        <w:t>BA</w:t>
      </w:r>
      <w:r w:rsidR="00390604" w:rsidRPr="00067A31">
        <w:rPr>
          <w:rFonts w:asciiTheme="minorHAnsi" w:hAnsiTheme="minorHAnsi" w:cstheme="minorHAnsi"/>
          <w:color w:val="auto"/>
          <w:lang w:eastAsia="zh-CN"/>
        </w:rPr>
        <w:t xml:space="preserve"> </w:t>
      </w:r>
      <w:r w:rsidRPr="00067A31">
        <w:rPr>
          <w:rFonts w:asciiTheme="minorHAnsi" w:hAnsiTheme="minorHAnsi" w:cstheme="minorHAnsi"/>
          <w:color w:val="auto"/>
          <w:lang w:eastAsia="zh-CN"/>
        </w:rPr>
        <w:t>in a 50</w:t>
      </w:r>
      <w:r w:rsidR="00067A31">
        <w:rPr>
          <w:rFonts w:asciiTheme="minorHAnsi" w:hAnsiTheme="minorHAnsi" w:cstheme="minorHAnsi"/>
          <w:color w:val="auto"/>
          <w:lang w:eastAsia="zh-CN"/>
        </w:rPr>
        <w:t xml:space="preserve"> </w:t>
      </w:r>
      <w:r w:rsidRPr="00067A31">
        <w:rPr>
          <w:rFonts w:asciiTheme="minorHAnsi" w:hAnsiTheme="minorHAnsi" w:cstheme="minorHAnsi"/>
          <w:color w:val="auto"/>
          <w:lang w:eastAsia="zh-CN"/>
        </w:rPr>
        <w:t xml:space="preserve">°C vacuum drier and </w:t>
      </w:r>
      <w:r w:rsidR="007F2B91" w:rsidRPr="00067A31">
        <w:rPr>
          <w:rFonts w:asciiTheme="minorHAnsi" w:hAnsiTheme="minorHAnsi" w:cstheme="minorHAnsi"/>
          <w:color w:val="auto"/>
          <w:lang w:eastAsia="zh-CN"/>
        </w:rPr>
        <w:t>weigh</w:t>
      </w:r>
      <w:r w:rsidR="00390604" w:rsidRPr="00067A31">
        <w:rPr>
          <w:rFonts w:asciiTheme="minorHAnsi" w:hAnsiTheme="minorHAnsi" w:cstheme="minorHAnsi"/>
          <w:color w:val="auto"/>
          <w:lang w:eastAsia="zh-CN"/>
        </w:rPr>
        <w:t xml:space="preserve"> the obtained powder</w:t>
      </w:r>
      <w:r w:rsidR="001D7BD6" w:rsidRPr="00067A31">
        <w:rPr>
          <w:rFonts w:asciiTheme="minorHAnsi" w:hAnsiTheme="minorHAnsi" w:cstheme="minorHAnsi"/>
          <w:color w:val="auto"/>
          <w:lang w:eastAsia="zh-CN"/>
        </w:rPr>
        <w:t xml:space="preserve">. </w:t>
      </w:r>
      <w:r w:rsidR="00390604" w:rsidRPr="00067A31">
        <w:rPr>
          <w:rFonts w:asciiTheme="minorHAnsi" w:hAnsiTheme="minorHAnsi" w:cstheme="minorHAnsi"/>
          <w:color w:val="auto"/>
          <w:lang w:eastAsia="zh-CN"/>
        </w:rPr>
        <w:t>Calculate t</w:t>
      </w:r>
      <w:r w:rsidRPr="00067A31">
        <w:rPr>
          <w:rFonts w:asciiTheme="minorHAnsi" w:hAnsiTheme="minorHAnsi" w:cstheme="minorHAnsi"/>
          <w:color w:val="auto"/>
          <w:lang w:eastAsia="zh-CN"/>
        </w:rPr>
        <w:t xml:space="preserve">he yield rate </w:t>
      </w:r>
      <w:r w:rsidR="00390604" w:rsidRPr="00067A31">
        <w:rPr>
          <w:rFonts w:asciiTheme="minorHAnsi" w:hAnsiTheme="minorHAnsi" w:cstheme="minorHAnsi"/>
          <w:color w:val="auto"/>
          <w:lang w:eastAsia="zh-CN"/>
        </w:rPr>
        <w:t xml:space="preserve">according to </w:t>
      </w:r>
      <w:r w:rsidR="00390604" w:rsidRPr="00067A31">
        <w:rPr>
          <w:rFonts w:asciiTheme="minorHAnsi" w:hAnsiTheme="minorHAnsi" w:cstheme="minorHAnsi"/>
          <w:b/>
          <w:color w:val="auto"/>
          <w:lang w:eastAsia="zh-CN"/>
        </w:rPr>
        <w:t>Equation 2</w:t>
      </w:r>
      <w:r w:rsidR="00390604" w:rsidRPr="00067A31">
        <w:rPr>
          <w:rFonts w:asciiTheme="minorHAnsi" w:hAnsiTheme="minorHAnsi" w:cstheme="minorHAnsi"/>
          <w:color w:val="auto"/>
          <w:lang w:eastAsia="zh-CN"/>
        </w:rPr>
        <w:t xml:space="preserve">. </w:t>
      </w:r>
    </w:p>
    <w:p w14:paraId="639B7EDF" w14:textId="77777777" w:rsidR="0001533E" w:rsidRPr="00067A31" w:rsidRDefault="0001533E" w:rsidP="00483E46">
      <w:pPr>
        <w:pStyle w:val="NormalWeb"/>
        <w:spacing w:before="0" w:beforeAutospacing="0" w:after="0" w:afterAutospacing="0"/>
        <w:jc w:val="left"/>
        <w:rPr>
          <w:rFonts w:asciiTheme="minorHAnsi" w:hAnsiTheme="minorHAnsi" w:cstheme="minorHAnsi"/>
          <w:color w:val="auto"/>
          <w:lang w:eastAsia="zh-CN"/>
        </w:rPr>
      </w:pPr>
    </w:p>
    <w:p w14:paraId="5F5F13D7" w14:textId="721EA920" w:rsidR="0001533E" w:rsidRPr="00067A31" w:rsidRDefault="00993507" w:rsidP="00483E46">
      <w:pPr>
        <w:pStyle w:val="NormalWeb"/>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i/>
          <w:color w:val="auto"/>
          <w:lang w:eastAsia="zh-CN"/>
        </w:rPr>
        <w:t xml:space="preserve"> </w:t>
      </w:r>
      <m:oMath>
        <m:r>
          <w:rPr>
            <w:rFonts w:ascii="Cambria Math" w:hAnsi="Cambria Math" w:cstheme="minorHAnsi"/>
            <w:color w:val="auto"/>
            <w:lang w:eastAsia="zh-CN"/>
          </w:rPr>
          <m:t xml:space="preserve">Yield </m:t>
        </m:r>
        <m:d>
          <m:dPr>
            <m:ctrlPr>
              <w:rPr>
                <w:rFonts w:ascii="Cambria Math" w:hAnsi="Cambria Math" w:cstheme="minorHAnsi"/>
                <w:i/>
                <w:color w:val="auto"/>
                <w:lang w:eastAsia="zh-CN"/>
              </w:rPr>
            </m:ctrlPr>
          </m:dPr>
          <m:e>
            <m:r>
              <w:rPr>
                <w:rFonts w:ascii="Cambria Math" w:hAnsi="Cambria Math" w:cstheme="minorHAnsi"/>
                <w:color w:val="auto"/>
                <w:lang w:eastAsia="zh-CN"/>
              </w:rPr>
              <m:t xml:space="preserve">% </m:t>
            </m:r>
          </m:e>
        </m:d>
        <m:r>
          <w:rPr>
            <w:rFonts w:ascii="Cambria Math" w:hAnsi="Cambria Math" w:cstheme="minorHAnsi"/>
            <w:color w:val="auto"/>
            <w:lang w:eastAsia="zh-CN"/>
          </w:rPr>
          <m:t>=</m:t>
        </m:r>
        <m:f>
          <m:fPr>
            <m:ctrlPr>
              <w:rPr>
                <w:rFonts w:ascii="Cambria Math" w:hAnsi="Cambria Math" w:cstheme="minorHAnsi"/>
                <w:i/>
                <w:color w:val="auto"/>
                <w:lang w:eastAsia="zh-CN"/>
              </w:rPr>
            </m:ctrlPr>
          </m:fPr>
          <m:num>
            <m:r>
              <w:rPr>
                <w:rFonts w:ascii="Cambria Math" w:hAnsi="Cambria Math" w:cstheme="minorHAnsi"/>
                <w:color w:val="auto"/>
                <w:lang w:eastAsia="zh-CN"/>
              </w:rPr>
              <m:t xml:space="preserve">mass of purified BA </m:t>
            </m:r>
            <m:r>
              <m:rPr>
                <m:sty m:val="p"/>
              </m:rPr>
              <w:rPr>
                <w:rFonts w:ascii="Cambria Math" w:hAnsi="Cambria Math" w:cstheme="minorHAnsi"/>
                <w:color w:val="auto"/>
                <w:lang w:eastAsia="zh-CN"/>
              </w:rPr>
              <m:t>(</m:t>
            </m:r>
            <m:r>
              <w:rPr>
                <w:rFonts w:ascii="Cambria Math" w:hAnsi="Cambria Math" w:cstheme="minorHAnsi"/>
                <w:color w:val="auto"/>
                <w:lang w:eastAsia="zh-CN"/>
              </w:rPr>
              <m:t>g</m:t>
            </m:r>
            <m:r>
              <m:rPr>
                <m:sty m:val="p"/>
              </m:rPr>
              <w:rPr>
                <w:rFonts w:ascii="Cambria Math" w:hAnsi="Cambria Math" w:cstheme="minorHAnsi"/>
                <w:color w:val="auto"/>
                <w:lang w:eastAsia="zh-CN"/>
              </w:rPr>
              <m:t>)</m:t>
            </m:r>
          </m:num>
          <m:den>
            <m:r>
              <w:rPr>
                <w:rFonts w:ascii="Cambria Math" w:hAnsi="Cambria Math" w:cstheme="minorHAnsi"/>
                <w:color w:val="auto"/>
                <w:lang w:eastAsia="zh-CN"/>
              </w:rPr>
              <m:t xml:space="preserve">mass of PBNHEMA </m:t>
            </m:r>
            <m:r>
              <m:rPr>
                <m:sty m:val="p"/>
              </m:rPr>
              <w:rPr>
                <w:rFonts w:ascii="Cambria Math" w:hAnsi="Cambria Math" w:cstheme="minorHAnsi"/>
                <w:color w:val="auto"/>
                <w:lang w:eastAsia="zh-CN"/>
              </w:rPr>
              <m:t>(</m:t>
            </m:r>
            <m:r>
              <w:rPr>
                <w:rFonts w:ascii="Cambria Math" w:hAnsi="Cambria Math" w:cstheme="minorHAnsi"/>
                <w:color w:val="auto"/>
                <w:lang w:eastAsia="zh-CN"/>
              </w:rPr>
              <m:t>g</m:t>
            </m:r>
            <m:r>
              <m:rPr>
                <m:sty m:val="p"/>
              </m:rPr>
              <w:rPr>
                <w:rFonts w:ascii="Cambria Math" w:hAnsi="Cambria Math" w:cstheme="minorHAnsi"/>
                <w:color w:val="auto"/>
                <w:lang w:eastAsia="zh-CN"/>
              </w:rPr>
              <m:t>)</m:t>
            </m:r>
            <m:r>
              <w:rPr>
                <w:rFonts w:ascii="Cambria Math" w:hAnsi="Cambria Math" w:cstheme="minorHAnsi"/>
                <w:color w:val="auto"/>
                <w:lang w:eastAsia="zh-CN"/>
              </w:rPr>
              <m:t xml:space="preserve"> + mass of APMA </m:t>
            </m:r>
            <m:r>
              <m:rPr>
                <m:sty m:val="p"/>
              </m:rPr>
              <w:rPr>
                <w:rFonts w:ascii="Cambria Math" w:hAnsi="Cambria Math" w:cstheme="minorHAnsi"/>
                <w:color w:val="auto"/>
                <w:lang w:eastAsia="zh-CN"/>
              </w:rPr>
              <m:t>(</m:t>
            </m:r>
            <m:r>
              <w:rPr>
                <w:rFonts w:ascii="Cambria Math" w:hAnsi="Cambria Math" w:cstheme="minorHAnsi"/>
                <w:color w:val="auto"/>
                <w:lang w:eastAsia="zh-CN"/>
              </w:rPr>
              <m:t>g</m:t>
            </m:r>
            <m:r>
              <m:rPr>
                <m:sty m:val="p"/>
              </m:rPr>
              <w:rPr>
                <w:rFonts w:ascii="Cambria Math" w:hAnsi="Cambria Math" w:cstheme="minorHAnsi"/>
                <w:color w:val="auto"/>
                <w:lang w:eastAsia="zh-CN"/>
              </w:rPr>
              <m:t>)</m:t>
            </m:r>
          </m:den>
        </m:f>
        <m:r>
          <w:rPr>
            <w:rFonts w:ascii="Cambria Math" w:hAnsi="Cambria Math" w:cstheme="minorHAnsi"/>
            <w:color w:val="auto"/>
            <w:lang w:eastAsia="zh-CN"/>
          </w:rPr>
          <m:t xml:space="preserve">×100% </m:t>
        </m:r>
        <m:r>
          <m:rPr>
            <m:sty m:val="p"/>
          </m:rPr>
          <w:rPr>
            <w:rFonts w:ascii="Cambria Math" w:hAnsi="Cambria Math" w:cstheme="minorHAnsi"/>
            <w:color w:val="auto"/>
            <w:lang w:eastAsia="zh-CN"/>
          </w:rPr>
          <m:t>(</m:t>
        </m:r>
        <m:r>
          <w:rPr>
            <w:rFonts w:ascii="Cambria Math" w:hAnsi="Cambria Math" w:cstheme="minorHAnsi"/>
            <w:color w:val="auto"/>
            <w:lang w:eastAsia="zh-CN"/>
          </w:rPr>
          <m:t>2</m:t>
        </m:r>
        <m:r>
          <m:rPr>
            <m:sty m:val="p"/>
          </m:rPr>
          <w:rPr>
            <w:rFonts w:ascii="Cambria Math" w:hAnsi="Cambria Math" w:cstheme="minorHAnsi"/>
            <w:color w:val="auto"/>
            <w:lang w:eastAsia="zh-CN"/>
          </w:rPr>
          <m:t>)</m:t>
        </m:r>
      </m:oMath>
      <w:r w:rsidR="0001533E" w:rsidRPr="00067A31">
        <w:rPr>
          <w:rFonts w:asciiTheme="minorHAnsi" w:hAnsiTheme="minorHAnsi" w:cstheme="minorHAnsi"/>
          <w:color w:val="auto"/>
          <w:lang w:eastAsia="zh-CN"/>
        </w:rPr>
        <w:t xml:space="preserve"> </w:t>
      </w:r>
    </w:p>
    <w:p w14:paraId="03344F7E" w14:textId="790ADFAE" w:rsidR="00D15177" w:rsidRPr="0001533E" w:rsidRDefault="00D15177">
      <w:pPr>
        <w:pStyle w:val="NormalWeb"/>
        <w:spacing w:before="0" w:beforeAutospacing="0" w:after="0" w:afterAutospacing="0"/>
        <w:jc w:val="left"/>
        <w:rPr>
          <w:rFonts w:asciiTheme="minorHAnsi" w:hAnsiTheme="minorHAnsi" w:cstheme="minorHAnsi"/>
          <w:b/>
          <w:color w:val="auto"/>
          <w:lang w:eastAsia="zh-CN"/>
        </w:rPr>
      </w:pPr>
    </w:p>
    <w:p w14:paraId="31341344" w14:textId="1D4B32EE" w:rsidR="003F7D25" w:rsidRPr="00067A31" w:rsidRDefault="00A42B0B">
      <w:pPr>
        <w:pStyle w:val="NormalWeb"/>
        <w:spacing w:before="0" w:beforeAutospacing="0" w:after="0" w:afterAutospacing="0"/>
        <w:jc w:val="left"/>
        <w:rPr>
          <w:rFonts w:asciiTheme="minorHAnsi" w:hAnsiTheme="minorHAnsi" w:cstheme="minorHAnsi"/>
          <w:b/>
          <w:color w:val="auto"/>
          <w:lang w:eastAsia="zh-CN"/>
        </w:rPr>
      </w:pPr>
      <w:r>
        <w:rPr>
          <w:rFonts w:asciiTheme="minorHAnsi" w:hAnsiTheme="minorHAnsi" w:cstheme="minorHAnsi"/>
          <w:color w:val="auto"/>
          <w:lang w:eastAsia="zh-CN"/>
        </w:rPr>
        <w:t>NOTE:</w:t>
      </w:r>
      <w:r w:rsidR="00067A31" w:rsidRPr="00067A31">
        <w:rPr>
          <w:rFonts w:asciiTheme="minorHAnsi" w:hAnsiTheme="minorHAnsi" w:cstheme="minorHAnsi"/>
          <w:color w:val="auto"/>
          <w:lang w:eastAsia="zh-CN"/>
        </w:rPr>
        <w:t xml:space="preserve"> </w:t>
      </w:r>
      <w:r w:rsidR="003F7D25" w:rsidRPr="00067A31">
        <w:rPr>
          <w:rFonts w:asciiTheme="minorHAnsi" w:hAnsiTheme="minorHAnsi" w:cstheme="minorHAnsi"/>
          <w:color w:val="auto"/>
          <w:lang w:eastAsia="zh-CN"/>
        </w:rPr>
        <w:t>In this experiment, the yield rate was calculated to be 82.0%</w:t>
      </w:r>
      <w:r w:rsidR="006E4710">
        <w:rPr>
          <w:rFonts w:asciiTheme="minorHAnsi" w:hAnsiTheme="minorHAnsi" w:cstheme="minorHAnsi"/>
          <w:color w:val="auto"/>
          <w:lang w:eastAsia="zh-CN"/>
        </w:rPr>
        <w:t>.</w:t>
      </w:r>
    </w:p>
    <w:p w14:paraId="4CF977F6" w14:textId="77777777" w:rsidR="00FE4D9E" w:rsidRPr="00CF7CFB" w:rsidRDefault="00FE4D9E" w:rsidP="00483E46">
      <w:pPr>
        <w:pStyle w:val="NormalWeb"/>
        <w:spacing w:before="0" w:beforeAutospacing="0" w:after="0" w:afterAutospacing="0"/>
        <w:jc w:val="left"/>
        <w:rPr>
          <w:rFonts w:ascii="Times New Roman" w:hAnsi="Times New Roman" w:cs="Times New Roman"/>
          <w:b/>
          <w:color w:val="auto"/>
          <w:lang w:eastAsia="zh-CN"/>
        </w:rPr>
      </w:pPr>
    </w:p>
    <w:p w14:paraId="1FBF6236" w14:textId="68ED8324" w:rsidR="00086746" w:rsidRPr="00067A31" w:rsidRDefault="003B204B" w:rsidP="00483E46">
      <w:pPr>
        <w:pStyle w:val="NormalWeb"/>
        <w:spacing w:before="0" w:beforeAutospacing="0" w:after="0" w:afterAutospacing="0"/>
        <w:jc w:val="left"/>
        <w:rPr>
          <w:b/>
          <w:color w:val="auto"/>
          <w:lang w:eastAsia="zh-CN"/>
        </w:rPr>
      </w:pPr>
      <w:r w:rsidRPr="00067A31">
        <w:rPr>
          <w:b/>
          <w:color w:val="auto"/>
          <w:lang w:eastAsia="zh-CN"/>
        </w:rPr>
        <w:t xml:space="preserve">3. </w:t>
      </w:r>
      <w:r w:rsidR="00086746" w:rsidRPr="00067A31">
        <w:rPr>
          <w:b/>
          <w:color w:val="auto"/>
          <w:lang w:eastAsia="zh-CN"/>
        </w:rPr>
        <w:t>D</w:t>
      </w:r>
      <w:r w:rsidRPr="00067A31">
        <w:rPr>
          <w:b/>
          <w:color w:val="auto"/>
          <w:lang w:eastAsia="zh-CN"/>
        </w:rPr>
        <w:t>etermin</w:t>
      </w:r>
      <w:r w:rsidR="00067A31">
        <w:rPr>
          <w:b/>
          <w:color w:val="auto"/>
          <w:lang w:eastAsia="zh-CN"/>
        </w:rPr>
        <w:t>e</w:t>
      </w:r>
      <w:r w:rsidRPr="00067A31">
        <w:rPr>
          <w:b/>
          <w:color w:val="auto"/>
          <w:lang w:eastAsia="zh-CN"/>
        </w:rPr>
        <w:t xml:space="preserve"> </w:t>
      </w:r>
      <w:r w:rsidR="00770086">
        <w:rPr>
          <w:b/>
          <w:color w:val="auto"/>
          <w:lang w:eastAsia="zh-CN"/>
        </w:rPr>
        <w:t xml:space="preserve">the </w:t>
      </w:r>
      <w:r w:rsidRPr="00067A31">
        <w:rPr>
          <w:b/>
          <w:color w:val="auto"/>
          <w:lang w:eastAsia="zh-CN"/>
        </w:rPr>
        <w:t>mole percent of APMA in BA copolymer</w:t>
      </w:r>
      <w:r w:rsidR="00086746" w:rsidRPr="00067A31">
        <w:rPr>
          <w:b/>
          <w:color w:val="auto"/>
          <w:lang w:eastAsia="zh-CN"/>
        </w:rPr>
        <w:t xml:space="preserve"> </w:t>
      </w:r>
      <w:r w:rsidR="00A42B0B" w:rsidRPr="00A42B0B">
        <w:rPr>
          <w:color w:val="auto"/>
          <w:lang w:eastAsia="zh-CN"/>
        </w:rPr>
        <w:t>via</w:t>
      </w:r>
      <w:r w:rsidR="00086746" w:rsidRPr="00067A31">
        <w:rPr>
          <w:b/>
          <w:color w:val="auto"/>
          <w:lang w:eastAsia="zh-CN"/>
        </w:rPr>
        <w:t xml:space="preserve"> </w:t>
      </w:r>
      <w:bookmarkStart w:id="32" w:name="OLE_LINK28"/>
      <w:r w:rsidR="00770086">
        <w:rPr>
          <w:b/>
          <w:color w:val="auto"/>
          <w:lang w:eastAsia="zh-CN"/>
        </w:rPr>
        <w:t xml:space="preserve">the </w:t>
      </w:r>
      <w:r w:rsidRPr="00067A31">
        <w:rPr>
          <w:b/>
          <w:color w:val="auto"/>
          <w:lang w:eastAsia="zh-CN"/>
        </w:rPr>
        <w:t>ninhydrin</w:t>
      </w:r>
      <w:r w:rsidR="00086746" w:rsidRPr="00067A31">
        <w:rPr>
          <w:b/>
          <w:color w:val="auto"/>
          <w:lang w:eastAsia="zh-CN"/>
        </w:rPr>
        <w:t xml:space="preserve"> method</w:t>
      </w:r>
      <w:bookmarkEnd w:id="32"/>
    </w:p>
    <w:p w14:paraId="4048A244" w14:textId="77777777" w:rsidR="00D15177" w:rsidRPr="00067A31" w:rsidRDefault="00D15177" w:rsidP="00483E46">
      <w:pPr>
        <w:pStyle w:val="NormalWeb"/>
        <w:spacing w:before="0" w:beforeAutospacing="0" w:after="0" w:afterAutospacing="0"/>
        <w:jc w:val="left"/>
        <w:rPr>
          <w:b/>
          <w:color w:val="auto"/>
          <w:lang w:eastAsia="zh-CN"/>
        </w:rPr>
      </w:pPr>
    </w:p>
    <w:p w14:paraId="1F9695D0" w14:textId="7ACCDC22" w:rsidR="008640B8" w:rsidRPr="00067A31" w:rsidRDefault="00A42B0B" w:rsidP="00483E46">
      <w:pPr>
        <w:pStyle w:val="NormalWeb"/>
        <w:spacing w:before="0" w:beforeAutospacing="0" w:after="0" w:afterAutospacing="0"/>
        <w:jc w:val="left"/>
        <w:rPr>
          <w:color w:val="auto"/>
          <w:lang w:eastAsia="zh-CN"/>
        </w:rPr>
      </w:pPr>
      <w:r>
        <w:rPr>
          <w:color w:val="auto"/>
          <w:lang w:eastAsia="zh-CN"/>
        </w:rPr>
        <w:t>NOTE:</w:t>
      </w:r>
      <w:r w:rsidR="00067A31" w:rsidRPr="00067A31">
        <w:rPr>
          <w:color w:val="auto"/>
          <w:lang w:eastAsia="zh-CN"/>
        </w:rPr>
        <w:t xml:space="preserve"> </w:t>
      </w:r>
      <w:r w:rsidR="003B204B" w:rsidRPr="00067A31">
        <w:rPr>
          <w:color w:val="auto"/>
          <w:lang w:eastAsia="zh-CN"/>
        </w:rPr>
        <w:t xml:space="preserve">Spectrophotometry is used to determine </w:t>
      </w:r>
      <w:r w:rsidR="00AE37A2">
        <w:rPr>
          <w:color w:val="auto"/>
          <w:lang w:eastAsia="zh-CN"/>
        </w:rPr>
        <w:t xml:space="preserve">the </w:t>
      </w:r>
      <w:r w:rsidR="003B204B" w:rsidRPr="00067A31">
        <w:rPr>
          <w:color w:val="auto"/>
          <w:lang w:eastAsia="zh-CN"/>
        </w:rPr>
        <w:t>contents of multicomponent amino acid</w:t>
      </w:r>
      <w:r w:rsidR="00AE37A2">
        <w:rPr>
          <w:color w:val="auto"/>
          <w:lang w:eastAsia="zh-CN"/>
        </w:rPr>
        <w:t>s</w:t>
      </w:r>
      <w:r w:rsidR="003B204B" w:rsidRPr="00067A31">
        <w:rPr>
          <w:color w:val="auto"/>
          <w:lang w:eastAsia="zh-CN"/>
        </w:rPr>
        <w:t xml:space="preserve">. The principle is a color reaction of ninhydrin and amino acid </w:t>
      </w:r>
      <w:r w:rsidR="00AE37A2">
        <w:rPr>
          <w:color w:val="auto"/>
          <w:lang w:eastAsia="zh-CN"/>
        </w:rPr>
        <w:t>where</w:t>
      </w:r>
      <w:r w:rsidR="00AE37A2" w:rsidRPr="00067A31">
        <w:rPr>
          <w:color w:val="auto"/>
          <w:lang w:eastAsia="zh-CN"/>
        </w:rPr>
        <w:t xml:space="preserve"> </w:t>
      </w:r>
      <w:r w:rsidR="003B204B" w:rsidRPr="00067A31">
        <w:rPr>
          <w:color w:val="auto"/>
          <w:lang w:eastAsia="zh-CN"/>
        </w:rPr>
        <w:t xml:space="preserve">the absorbance is correlated with the amino acid content </w:t>
      </w:r>
      <w:r w:rsidR="00596111">
        <w:rPr>
          <w:color w:val="auto"/>
          <w:lang w:eastAsia="zh-CN"/>
        </w:rPr>
        <w:t>to a</w:t>
      </w:r>
      <w:r w:rsidR="00596111" w:rsidRPr="00067A31">
        <w:rPr>
          <w:color w:val="auto"/>
          <w:lang w:eastAsia="zh-CN"/>
        </w:rPr>
        <w:t xml:space="preserve"> </w:t>
      </w:r>
      <w:r w:rsidR="003B204B" w:rsidRPr="00067A31">
        <w:rPr>
          <w:color w:val="auto"/>
          <w:lang w:eastAsia="zh-CN"/>
        </w:rPr>
        <w:t>certain extent</w:t>
      </w:r>
      <w:r w:rsidR="002A40F8" w:rsidRPr="00067A31">
        <w:rPr>
          <w:noProof/>
          <w:color w:val="auto"/>
          <w:vertAlign w:val="superscript"/>
          <w:lang w:eastAsia="zh-CN"/>
        </w:rPr>
        <w:t>13,14</w:t>
      </w:r>
      <w:r w:rsidR="003B204B" w:rsidRPr="00067A31">
        <w:rPr>
          <w:color w:val="auto"/>
          <w:lang w:eastAsia="zh-CN"/>
        </w:rPr>
        <w:t>.</w:t>
      </w:r>
    </w:p>
    <w:p w14:paraId="66CEE658" w14:textId="77777777" w:rsidR="00D15177" w:rsidRPr="00067A31" w:rsidRDefault="00D15177" w:rsidP="00483E46">
      <w:pPr>
        <w:pStyle w:val="NormalWeb"/>
        <w:spacing w:before="0" w:beforeAutospacing="0" w:after="0" w:afterAutospacing="0"/>
        <w:jc w:val="left"/>
        <w:rPr>
          <w:color w:val="auto"/>
          <w:lang w:eastAsia="zh-CN"/>
        </w:rPr>
      </w:pPr>
    </w:p>
    <w:p w14:paraId="1DEC747F" w14:textId="7A3CBBE8" w:rsidR="00D40406" w:rsidRPr="00067A31" w:rsidRDefault="008640B8" w:rsidP="00483E46">
      <w:pPr>
        <w:pStyle w:val="NormalWeb"/>
        <w:spacing w:before="0" w:beforeAutospacing="0" w:after="0" w:afterAutospacing="0"/>
        <w:jc w:val="left"/>
        <w:rPr>
          <w:color w:val="auto"/>
          <w:lang w:eastAsia="zh-CN"/>
        </w:rPr>
      </w:pPr>
      <w:r w:rsidRPr="00067A31">
        <w:rPr>
          <w:color w:val="auto"/>
          <w:lang w:eastAsia="zh-CN"/>
        </w:rPr>
        <w:t>3.1</w:t>
      </w:r>
      <w:r w:rsidR="003B204B" w:rsidRPr="00067A31">
        <w:rPr>
          <w:color w:val="auto"/>
          <w:lang w:eastAsia="zh-CN"/>
        </w:rPr>
        <w:t xml:space="preserve"> </w:t>
      </w:r>
      <w:r w:rsidR="00CB40E1" w:rsidRPr="00067A31">
        <w:rPr>
          <w:color w:val="auto"/>
          <w:lang w:eastAsia="zh-CN"/>
        </w:rPr>
        <w:t xml:space="preserve">Dissolve </w:t>
      </w:r>
      <w:r w:rsidR="003B204B" w:rsidRPr="00067A31">
        <w:rPr>
          <w:color w:val="auto"/>
          <w:lang w:eastAsia="zh-CN"/>
        </w:rPr>
        <w:t>5 g of ninhydrin</w:t>
      </w:r>
      <w:r w:rsidR="00CB40E1" w:rsidRPr="00067A31">
        <w:rPr>
          <w:color w:val="auto"/>
          <w:lang w:eastAsia="zh-CN"/>
        </w:rPr>
        <w:t xml:space="preserve"> </w:t>
      </w:r>
      <w:r w:rsidR="003B204B" w:rsidRPr="00067A31">
        <w:rPr>
          <w:color w:val="auto"/>
          <w:lang w:eastAsia="zh-CN"/>
        </w:rPr>
        <w:t xml:space="preserve">in 125 mL of </w:t>
      </w:r>
      <w:r w:rsidR="00903BA6" w:rsidRPr="00067A31">
        <w:rPr>
          <w:color w:val="auto"/>
          <w:lang w:eastAsia="zh-CN"/>
        </w:rPr>
        <w:t xml:space="preserve">boiling </w:t>
      </w:r>
      <w:r w:rsidR="003B204B" w:rsidRPr="00067A31">
        <w:rPr>
          <w:color w:val="auto"/>
          <w:lang w:eastAsia="zh-CN"/>
        </w:rPr>
        <w:t>distilled water</w:t>
      </w:r>
      <w:r w:rsidR="00D40406" w:rsidRPr="00067A31">
        <w:rPr>
          <w:color w:val="auto"/>
          <w:lang w:eastAsia="zh-CN"/>
        </w:rPr>
        <w:t>.</w:t>
      </w:r>
      <w:r w:rsidR="001932BF" w:rsidRPr="00067A31">
        <w:rPr>
          <w:color w:val="auto"/>
          <w:lang w:eastAsia="zh-CN"/>
        </w:rPr>
        <w:t xml:space="preserve"> Also, d</w:t>
      </w:r>
      <w:r w:rsidR="00CB40E1" w:rsidRPr="00067A31">
        <w:rPr>
          <w:color w:val="auto"/>
          <w:lang w:eastAsia="zh-CN"/>
        </w:rPr>
        <w:t xml:space="preserve">issolve </w:t>
      </w:r>
      <w:r w:rsidR="003B204B" w:rsidRPr="00067A31">
        <w:rPr>
          <w:color w:val="auto"/>
          <w:lang w:eastAsia="zh-CN"/>
        </w:rPr>
        <w:t>5 g of Vitamin C</w:t>
      </w:r>
      <w:r w:rsidR="00CB40E1" w:rsidRPr="00067A31">
        <w:rPr>
          <w:color w:val="auto"/>
          <w:lang w:eastAsia="zh-CN"/>
        </w:rPr>
        <w:t xml:space="preserve"> </w:t>
      </w:r>
      <w:r w:rsidR="003B204B" w:rsidRPr="00067A31">
        <w:rPr>
          <w:color w:val="auto"/>
          <w:lang w:eastAsia="zh-CN"/>
        </w:rPr>
        <w:t>in 250 mL</w:t>
      </w:r>
      <w:r w:rsidR="000227F7" w:rsidRPr="00067A31">
        <w:rPr>
          <w:color w:val="auto"/>
          <w:lang w:eastAsia="zh-CN"/>
        </w:rPr>
        <w:t xml:space="preserve"> of</w:t>
      </w:r>
      <w:r w:rsidR="003B204B" w:rsidRPr="00067A31">
        <w:rPr>
          <w:color w:val="auto"/>
          <w:lang w:eastAsia="zh-CN"/>
        </w:rPr>
        <w:t xml:space="preserve"> warm </w:t>
      </w:r>
      <w:r w:rsidR="00903BA6" w:rsidRPr="00067A31">
        <w:rPr>
          <w:color w:val="auto"/>
          <w:lang w:eastAsia="zh-CN"/>
        </w:rPr>
        <w:t xml:space="preserve">distilled </w:t>
      </w:r>
      <w:r w:rsidR="003B204B" w:rsidRPr="00067A31">
        <w:rPr>
          <w:color w:val="auto"/>
          <w:lang w:eastAsia="zh-CN"/>
        </w:rPr>
        <w:t>water.</w:t>
      </w:r>
      <w:r w:rsidR="001932BF" w:rsidRPr="00067A31">
        <w:rPr>
          <w:color w:val="auto"/>
          <w:lang w:eastAsia="zh-CN"/>
        </w:rPr>
        <w:t xml:space="preserve"> Add t</w:t>
      </w:r>
      <w:r w:rsidR="003B204B" w:rsidRPr="00067A31">
        <w:rPr>
          <w:color w:val="auto"/>
          <w:lang w:eastAsia="zh-CN"/>
        </w:rPr>
        <w:t>he 250 mL of Vitamin C solution</w:t>
      </w:r>
      <w:r w:rsidR="001932BF" w:rsidRPr="00067A31">
        <w:rPr>
          <w:color w:val="auto"/>
          <w:lang w:eastAsia="zh-CN"/>
        </w:rPr>
        <w:t xml:space="preserve"> </w:t>
      </w:r>
      <w:r w:rsidR="003B204B" w:rsidRPr="00067A31">
        <w:rPr>
          <w:color w:val="auto"/>
          <w:lang w:eastAsia="zh-CN"/>
        </w:rPr>
        <w:t xml:space="preserve">dropwise to the ninhydrin solution under magnetic stirring. Continue to stir for 15 min and then chill </w:t>
      </w:r>
      <w:r w:rsidR="001932BF" w:rsidRPr="00067A31">
        <w:rPr>
          <w:color w:val="auto"/>
          <w:lang w:eastAsia="zh-CN"/>
        </w:rPr>
        <w:t xml:space="preserve">the reaction solution </w:t>
      </w:r>
      <w:r w:rsidR="003B204B" w:rsidRPr="00067A31">
        <w:rPr>
          <w:color w:val="auto"/>
          <w:lang w:eastAsia="zh-CN"/>
        </w:rPr>
        <w:t xml:space="preserve">in </w:t>
      </w:r>
      <w:r w:rsidR="00903BA6">
        <w:rPr>
          <w:color w:val="auto"/>
          <w:lang w:eastAsia="zh-CN"/>
        </w:rPr>
        <w:t>a</w:t>
      </w:r>
      <w:r w:rsidR="00903BA6" w:rsidRPr="00067A31">
        <w:rPr>
          <w:color w:val="auto"/>
          <w:lang w:eastAsia="zh-CN"/>
        </w:rPr>
        <w:t xml:space="preserve"> </w:t>
      </w:r>
      <w:r w:rsidR="003B204B" w:rsidRPr="00067A31">
        <w:rPr>
          <w:color w:val="auto"/>
          <w:lang w:eastAsia="zh-CN"/>
        </w:rPr>
        <w:t>4</w:t>
      </w:r>
      <w:r w:rsidR="001932BF" w:rsidRPr="00067A31">
        <w:rPr>
          <w:color w:val="auto"/>
          <w:lang w:eastAsia="zh-CN"/>
        </w:rPr>
        <w:t xml:space="preserve"> </w:t>
      </w:r>
      <w:r w:rsidR="003B204B" w:rsidRPr="00067A31">
        <w:rPr>
          <w:color w:val="auto"/>
          <w:lang w:eastAsia="zh-CN"/>
        </w:rPr>
        <w:t>°C fridge.</w:t>
      </w:r>
    </w:p>
    <w:p w14:paraId="3FE4E753" w14:textId="77777777" w:rsidR="00D15177" w:rsidRPr="00067A31" w:rsidRDefault="00D15177" w:rsidP="00483E46">
      <w:pPr>
        <w:pStyle w:val="NormalWeb"/>
        <w:spacing w:before="0" w:beforeAutospacing="0" w:after="0" w:afterAutospacing="0"/>
        <w:jc w:val="left"/>
        <w:rPr>
          <w:color w:val="auto"/>
          <w:lang w:eastAsia="zh-CN"/>
        </w:rPr>
      </w:pPr>
    </w:p>
    <w:p w14:paraId="2781E256" w14:textId="0701A7A6" w:rsidR="003B204B" w:rsidRPr="00067A31" w:rsidRDefault="00D40406" w:rsidP="00483E46">
      <w:pPr>
        <w:pStyle w:val="NormalWeb"/>
        <w:spacing w:before="0" w:beforeAutospacing="0" w:after="0" w:afterAutospacing="0"/>
        <w:jc w:val="left"/>
        <w:rPr>
          <w:color w:val="auto"/>
          <w:lang w:eastAsia="zh-CN"/>
        </w:rPr>
      </w:pPr>
      <w:r w:rsidRPr="00067A31">
        <w:rPr>
          <w:color w:val="auto"/>
          <w:lang w:eastAsia="zh-CN"/>
        </w:rPr>
        <w:t>3.</w:t>
      </w:r>
      <w:r w:rsidR="00930538" w:rsidRPr="00067A31">
        <w:rPr>
          <w:color w:val="auto"/>
          <w:lang w:eastAsia="zh-CN"/>
        </w:rPr>
        <w:t>2</w:t>
      </w:r>
      <w:r w:rsidR="00DB5955" w:rsidRPr="00067A31">
        <w:rPr>
          <w:color w:val="auto"/>
          <w:lang w:eastAsia="zh-CN"/>
        </w:rPr>
        <w:t xml:space="preserve"> Take the solution out of the fridge</w:t>
      </w:r>
      <w:r w:rsidR="00903BA6">
        <w:rPr>
          <w:color w:val="auto"/>
          <w:lang w:eastAsia="zh-CN"/>
        </w:rPr>
        <w:t xml:space="preserve"> and</w:t>
      </w:r>
      <w:r w:rsidR="00DB5955" w:rsidRPr="00067A31">
        <w:rPr>
          <w:color w:val="auto"/>
          <w:lang w:eastAsia="zh-CN"/>
        </w:rPr>
        <w:t xml:space="preserve"> </w:t>
      </w:r>
      <w:r w:rsidR="001E55E5" w:rsidRPr="00067A31">
        <w:rPr>
          <w:color w:val="auto"/>
          <w:lang w:eastAsia="zh-CN"/>
        </w:rPr>
        <w:t>filter by suction</w:t>
      </w:r>
      <w:r w:rsidR="0071236D" w:rsidRPr="00067A31">
        <w:rPr>
          <w:color w:val="auto"/>
          <w:lang w:eastAsia="zh-CN"/>
        </w:rPr>
        <w:t xml:space="preserve"> </w:t>
      </w:r>
      <w:r w:rsidR="00C131BB">
        <w:rPr>
          <w:color w:val="auto"/>
          <w:lang w:eastAsia="zh-CN"/>
        </w:rPr>
        <w:t>using a</w:t>
      </w:r>
      <w:r w:rsidR="0071236D" w:rsidRPr="00067A31">
        <w:rPr>
          <w:color w:val="auto"/>
          <w:lang w:eastAsia="zh-CN"/>
        </w:rPr>
        <w:t xml:space="preserve"> Buchner funnel</w:t>
      </w:r>
      <w:r w:rsidR="00D27517" w:rsidRPr="00067A31">
        <w:rPr>
          <w:color w:val="auto"/>
          <w:lang w:eastAsia="zh-CN"/>
        </w:rPr>
        <w:t xml:space="preserve"> to obtain reduced ninhydrin</w:t>
      </w:r>
      <w:r w:rsidR="0071236D" w:rsidRPr="00067A31">
        <w:rPr>
          <w:color w:val="auto"/>
          <w:lang w:eastAsia="zh-CN"/>
        </w:rPr>
        <w:t>.</w:t>
      </w:r>
      <w:r w:rsidR="0015577C" w:rsidRPr="00067A31">
        <w:rPr>
          <w:color w:val="auto"/>
          <w:lang w:eastAsia="zh-CN"/>
        </w:rPr>
        <w:t xml:space="preserve"> Collect the precipitate and </w:t>
      </w:r>
      <w:r w:rsidR="00C131BB">
        <w:rPr>
          <w:color w:val="auto"/>
          <w:lang w:eastAsia="zh-CN"/>
        </w:rPr>
        <w:t>p</w:t>
      </w:r>
      <w:r w:rsidR="0015577C" w:rsidRPr="00067A31">
        <w:rPr>
          <w:color w:val="auto"/>
          <w:lang w:eastAsia="zh-CN"/>
        </w:rPr>
        <w:t xml:space="preserve">reserve it in a </w:t>
      </w:r>
      <w:r w:rsidR="00A87989" w:rsidRPr="00067A31">
        <w:rPr>
          <w:color w:val="auto"/>
          <w:lang w:eastAsia="zh-CN"/>
        </w:rPr>
        <w:t>phosphorus pentoxide</w:t>
      </w:r>
      <w:r w:rsidR="0015577C" w:rsidRPr="00067A31">
        <w:rPr>
          <w:color w:val="auto"/>
          <w:lang w:eastAsia="zh-CN"/>
        </w:rPr>
        <w:t xml:space="preserve"> dehydrator.</w:t>
      </w:r>
    </w:p>
    <w:p w14:paraId="3353594F" w14:textId="77777777" w:rsidR="00D15177" w:rsidRPr="00067A31" w:rsidRDefault="00D15177" w:rsidP="00483E46">
      <w:pPr>
        <w:pStyle w:val="NormalWeb"/>
        <w:spacing w:before="0" w:beforeAutospacing="0" w:after="0" w:afterAutospacing="0"/>
        <w:jc w:val="left"/>
        <w:rPr>
          <w:color w:val="auto"/>
          <w:lang w:eastAsia="zh-CN"/>
        </w:rPr>
      </w:pPr>
    </w:p>
    <w:p w14:paraId="3CD4C6F9" w14:textId="091D3F27" w:rsidR="003B204B" w:rsidRPr="00067A31" w:rsidRDefault="00D40406" w:rsidP="00483E46">
      <w:pPr>
        <w:pStyle w:val="NormalWeb"/>
        <w:spacing w:before="0" w:beforeAutospacing="0" w:after="0" w:afterAutospacing="0"/>
        <w:jc w:val="left"/>
        <w:rPr>
          <w:color w:val="auto"/>
          <w:lang w:eastAsia="zh-CN"/>
        </w:rPr>
      </w:pPr>
      <w:r w:rsidRPr="00067A31">
        <w:rPr>
          <w:color w:val="auto"/>
          <w:lang w:eastAsia="zh-CN"/>
        </w:rPr>
        <w:t>3.</w:t>
      </w:r>
      <w:r w:rsidR="00D27517" w:rsidRPr="00067A31">
        <w:rPr>
          <w:color w:val="auto"/>
          <w:lang w:eastAsia="zh-CN"/>
        </w:rPr>
        <w:t>3</w:t>
      </w:r>
      <w:r w:rsidRPr="00067A31">
        <w:rPr>
          <w:color w:val="auto"/>
          <w:lang w:eastAsia="zh-CN"/>
        </w:rPr>
        <w:t xml:space="preserve"> </w:t>
      </w:r>
      <w:r w:rsidR="00D27517" w:rsidRPr="00067A31">
        <w:rPr>
          <w:color w:val="auto"/>
          <w:lang w:eastAsia="zh-CN"/>
        </w:rPr>
        <w:t xml:space="preserve">Dissolve </w:t>
      </w:r>
      <w:r w:rsidR="003B204B" w:rsidRPr="00067A31">
        <w:rPr>
          <w:color w:val="auto"/>
          <w:lang w:eastAsia="zh-CN"/>
        </w:rPr>
        <w:t>85 mg of ninhydrin and 15 mg of reduced ninhydrin</w:t>
      </w:r>
      <w:r w:rsidR="00D27517" w:rsidRPr="00067A31">
        <w:rPr>
          <w:color w:val="auto"/>
          <w:lang w:eastAsia="zh-CN"/>
        </w:rPr>
        <w:t xml:space="preserve"> </w:t>
      </w:r>
      <w:r w:rsidR="003B204B" w:rsidRPr="00067A31">
        <w:rPr>
          <w:color w:val="auto"/>
          <w:lang w:eastAsia="zh-CN"/>
        </w:rPr>
        <w:t xml:space="preserve">in 10 mL of </w:t>
      </w:r>
      <w:bookmarkStart w:id="33" w:name="OLE_LINK3"/>
      <w:r w:rsidR="003B204B" w:rsidRPr="00067A31">
        <w:rPr>
          <w:color w:val="auto"/>
          <w:lang w:eastAsia="zh-CN"/>
        </w:rPr>
        <w:t xml:space="preserve">ethylene glycol </w:t>
      </w:r>
      <w:bookmarkEnd w:id="33"/>
      <w:r w:rsidR="003B204B" w:rsidRPr="00067A31">
        <w:rPr>
          <w:color w:val="auto"/>
          <w:lang w:eastAsia="zh-CN"/>
        </w:rPr>
        <w:t xml:space="preserve">monomethyl ether to prepare </w:t>
      </w:r>
      <w:r w:rsidR="00D27517" w:rsidRPr="00067A31">
        <w:rPr>
          <w:color w:val="auto"/>
          <w:lang w:eastAsia="zh-CN"/>
        </w:rPr>
        <w:t xml:space="preserve">the </w:t>
      </w:r>
      <w:r w:rsidR="003B204B" w:rsidRPr="00067A31">
        <w:rPr>
          <w:color w:val="auto"/>
          <w:lang w:eastAsia="zh-CN"/>
        </w:rPr>
        <w:t xml:space="preserve">ninhydrin-coloring solution. </w:t>
      </w:r>
    </w:p>
    <w:p w14:paraId="004256AB" w14:textId="77777777" w:rsidR="002A421F" w:rsidRPr="00067A31" w:rsidRDefault="002A421F" w:rsidP="00483E46">
      <w:pPr>
        <w:pStyle w:val="NormalWeb"/>
        <w:spacing w:before="0" w:beforeAutospacing="0" w:after="0" w:afterAutospacing="0"/>
        <w:jc w:val="left"/>
        <w:rPr>
          <w:color w:val="auto"/>
          <w:lang w:eastAsia="zh-CN"/>
        </w:rPr>
      </w:pPr>
    </w:p>
    <w:p w14:paraId="52FE29ED" w14:textId="2025FF50" w:rsidR="00805360" w:rsidRPr="00067A31" w:rsidRDefault="00A42B0B" w:rsidP="00483E46">
      <w:pPr>
        <w:pStyle w:val="NormalWeb"/>
        <w:spacing w:before="0" w:beforeAutospacing="0" w:after="0" w:afterAutospacing="0"/>
        <w:jc w:val="left"/>
        <w:rPr>
          <w:color w:val="auto"/>
          <w:lang w:eastAsia="zh-CN"/>
        </w:rPr>
      </w:pPr>
      <w:r>
        <w:rPr>
          <w:color w:val="auto"/>
          <w:lang w:eastAsia="zh-CN"/>
        </w:rPr>
        <w:t>NOTE:</w:t>
      </w:r>
      <w:r w:rsidR="00FD43FC" w:rsidRPr="00067A31">
        <w:rPr>
          <w:color w:val="auto"/>
          <w:lang w:eastAsia="zh-CN"/>
        </w:rPr>
        <w:t xml:space="preserve"> </w:t>
      </w:r>
      <w:r w:rsidR="002A421F" w:rsidRPr="00067A31">
        <w:rPr>
          <w:color w:val="auto"/>
          <w:lang w:eastAsia="zh-CN"/>
        </w:rPr>
        <w:t>Ninhydrin-coloring solution</w:t>
      </w:r>
      <w:r w:rsidR="00D87C86" w:rsidRPr="00067A31">
        <w:rPr>
          <w:color w:val="auto"/>
          <w:lang w:eastAsia="zh-CN"/>
        </w:rPr>
        <w:t xml:space="preserve"> can react with α-amino in the APMA and form </w:t>
      </w:r>
      <w:r w:rsidR="001F3B6B">
        <w:rPr>
          <w:color w:val="auto"/>
          <w:lang w:eastAsia="zh-CN"/>
        </w:rPr>
        <w:t xml:space="preserve">a </w:t>
      </w:r>
      <w:r w:rsidR="00D87C86" w:rsidRPr="00067A31">
        <w:rPr>
          <w:color w:val="auto"/>
          <w:lang w:eastAsia="zh-CN"/>
        </w:rPr>
        <w:t xml:space="preserve">violet </w:t>
      </w:r>
      <w:r w:rsidR="00805360" w:rsidRPr="00067A31">
        <w:rPr>
          <w:color w:val="auto"/>
          <w:lang w:eastAsia="zh-CN"/>
        </w:rPr>
        <w:t xml:space="preserve">compound </w:t>
      </w:r>
      <w:r w:rsidR="0007422A">
        <w:rPr>
          <w:rFonts w:hint="eastAsia"/>
          <w:color w:val="auto"/>
          <w:lang w:eastAsia="zh-CN"/>
        </w:rPr>
        <w:t xml:space="preserve">with a structure as </w:t>
      </w:r>
      <w:r w:rsidR="00903BA6">
        <w:rPr>
          <w:color w:val="auto"/>
          <w:lang w:eastAsia="zh-CN"/>
        </w:rPr>
        <w:t xml:space="preserve">described in </w:t>
      </w:r>
      <w:r w:rsidR="001F3B6B">
        <w:rPr>
          <w:color w:val="auto"/>
          <w:lang w:eastAsia="zh-CN"/>
        </w:rPr>
        <w:t>a previous study</w:t>
      </w:r>
      <w:r w:rsidR="00D939BE">
        <w:rPr>
          <w:noProof/>
          <w:color w:val="auto"/>
          <w:vertAlign w:val="superscript"/>
          <w:lang w:eastAsia="zh-CN"/>
        </w:rPr>
        <w:t>15</w:t>
      </w:r>
      <w:r w:rsidR="00805360" w:rsidRPr="00067A31">
        <w:rPr>
          <w:color w:val="auto"/>
          <w:lang w:eastAsia="zh-CN"/>
        </w:rPr>
        <w:t>.</w:t>
      </w:r>
    </w:p>
    <w:p w14:paraId="38FB153E" w14:textId="7135ACFA" w:rsidR="002A421F" w:rsidRPr="00067A31" w:rsidRDefault="00D87C86" w:rsidP="00483E46">
      <w:pPr>
        <w:pStyle w:val="NormalWeb"/>
        <w:spacing w:before="0" w:beforeAutospacing="0" w:after="0" w:afterAutospacing="0"/>
        <w:jc w:val="left"/>
        <w:rPr>
          <w:color w:val="auto"/>
          <w:lang w:eastAsia="zh-CN"/>
        </w:rPr>
      </w:pPr>
      <w:r w:rsidRPr="00067A31">
        <w:rPr>
          <w:color w:val="auto"/>
          <w:lang w:eastAsia="zh-CN"/>
        </w:rPr>
        <w:t xml:space="preserve"> </w:t>
      </w:r>
    </w:p>
    <w:p w14:paraId="4007BDD2" w14:textId="07449501" w:rsidR="007F2B91" w:rsidRPr="00067A31" w:rsidRDefault="003B204B" w:rsidP="00483E46">
      <w:pPr>
        <w:jc w:val="left"/>
        <w:rPr>
          <w:color w:val="auto"/>
          <w:lang w:eastAsia="zh-CN"/>
        </w:rPr>
      </w:pPr>
      <w:r w:rsidRPr="00067A31">
        <w:rPr>
          <w:color w:val="auto"/>
          <w:lang w:eastAsia="zh-CN"/>
        </w:rPr>
        <w:t>3.</w:t>
      </w:r>
      <w:r w:rsidR="00D27517" w:rsidRPr="00067A31">
        <w:rPr>
          <w:color w:val="auto"/>
          <w:lang w:eastAsia="zh-CN"/>
        </w:rPr>
        <w:t>4</w:t>
      </w:r>
      <w:r w:rsidR="00D40406" w:rsidRPr="00067A31">
        <w:rPr>
          <w:color w:val="auto"/>
          <w:lang w:eastAsia="zh-CN"/>
        </w:rPr>
        <w:t xml:space="preserve"> </w:t>
      </w:r>
      <w:r w:rsidR="003D3F30" w:rsidRPr="00067A31">
        <w:rPr>
          <w:color w:val="auto"/>
          <w:lang w:eastAsia="zh-CN"/>
        </w:rPr>
        <w:t xml:space="preserve">Dilute </w:t>
      </w:r>
      <w:r w:rsidRPr="00067A31">
        <w:rPr>
          <w:color w:val="auto"/>
          <w:lang w:eastAsia="zh-CN"/>
        </w:rPr>
        <w:t>1 mL of 0,</w:t>
      </w:r>
      <w:r w:rsidR="00D65A8E" w:rsidRPr="00067A31">
        <w:rPr>
          <w:color w:val="auto"/>
          <w:lang w:eastAsia="zh-CN"/>
        </w:rPr>
        <w:t xml:space="preserve"> </w:t>
      </w:r>
      <w:r w:rsidR="00D134E4" w:rsidRPr="00067A31">
        <w:rPr>
          <w:color w:val="auto"/>
          <w:lang w:eastAsia="zh-CN"/>
        </w:rPr>
        <w:t>1</w:t>
      </w:r>
      <w:r w:rsidRPr="00067A31">
        <w:rPr>
          <w:color w:val="auto"/>
          <w:lang w:eastAsia="zh-CN"/>
        </w:rPr>
        <w:t>,</w:t>
      </w:r>
      <w:r w:rsidR="00D65A8E" w:rsidRPr="00067A31">
        <w:rPr>
          <w:color w:val="auto"/>
          <w:lang w:eastAsia="zh-CN"/>
        </w:rPr>
        <w:t xml:space="preserve"> </w:t>
      </w:r>
      <w:r w:rsidR="00D134E4" w:rsidRPr="00067A31">
        <w:rPr>
          <w:color w:val="auto"/>
          <w:lang w:eastAsia="zh-CN"/>
        </w:rPr>
        <w:t>10</w:t>
      </w:r>
      <w:r w:rsidRPr="00067A31">
        <w:rPr>
          <w:color w:val="auto"/>
          <w:lang w:eastAsia="zh-CN"/>
        </w:rPr>
        <w:t xml:space="preserve">, </w:t>
      </w:r>
      <w:r w:rsidR="00D134E4" w:rsidRPr="00067A31">
        <w:rPr>
          <w:color w:val="auto"/>
          <w:lang w:eastAsia="zh-CN"/>
        </w:rPr>
        <w:t>100</w:t>
      </w:r>
      <w:r w:rsidRPr="00067A31">
        <w:rPr>
          <w:color w:val="auto"/>
          <w:lang w:eastAsia="zh-CN"/>
        </w:rPr>
        <w:t xml:space="preserve">, </w:t>
      </w:r>
      <w:r w:rsidR="00D134E4" w:rsidRPr="00067A31">
        <w:rPr>
          <w:color w:val="auto"/>
          <w:lang w:eastAsia="zh-CN"/>
        </w:rPr>
        <w:t>1</w:t>
      </w:r>
      <w:r w:rsidR="00993507">
        <w:rPr>
          <w:color w:val="auto"/>
          <w:lang w:eastAsia="zh-CN"/>
        </w:rPr>
        <w:t>,</w:t>
      </w:r>
      <w:r w:rsidR="00D134E4" w:rsidRPr="00067A31">
        <w:rPr>
          <w:color w:val="auto"/>
          <w:lang w:eastAsia="zh-CN"/>
        </w:rPr>
        <w:t>000</w:t>
      </w:r>
      <w:r w:rsidRPr="00067A31">
        <w:rPr>
          <w:color w:val="auto"/>
          <w:lang w:eastAsia="zh-CN"/>
        </w:rPr>
        <w:t xml:space="preserve"> mg/mL APMA monomer solutions</w:t>
      </w:r>
      <w:r w:rsidR="003D3F30" w:rsidRPr="00067A31">
        <w:rPr>
          <w:color w:val="auto"/>
          <w:lang w:eastAsia="zh-CN"/>
        </w:rPr>
        <w:t xml:space="preserve"> </w:t>
      </w:r>
      <w:r w:rsidRPr="00067A31">
        <w:rPr>
          <w:color w:val="auto"/>
          <w:lang w:eastAsia="zh-CN"/>
        </w:rPr>
        <w:t xml:space="preserve">with 1 mL of acetate buffer </w:t>
      </w:r>
      <w:r w:rsidR="00A42B0B" w:rsidRPr="00A42B0B">
        <w:rPr>
          <w:color w:val="auto"/>
          <w:lang w:eastAsia="zh-CN"/>
        </w:rPr>
        <w:t>(</w:t>
      </w:r>
      <w:r w:rsidR="003D3F30" w:rsidRPr="00067A31">
        <w:rPr>
          <w:color w:val="auto"/>
          <w:lang w:eastAsia="zh-CN"/>
        </w:rPr>
        <w:t xml:space="preserve">2 M, </w:t>
      </w:r>
      <w:r w:rsidRPr="00067A31">
        <w:rPr>
          <w:color w:val="auto"/>
          <w:lang w:eastAsia="zh-CN"/>
        </w:rPr>
        <w:t>pH 5.4</w:t>
      </w:r>
      <w:r w:rsidR="00A42B0B" w:rsidRPr="00A42B0B">
        <w:rPr>
          <w:color w:val="auto"/>
          <w:lang w:eastAsia="zh-CN"/>
        </w:rPr>
        <w:t>)</w:t>
      </w:r>
      <w:r w:rsidR="00993507">
        <w:rPr>
          <w:color w:val="auto"/>
          <w:lang w:eastAsia="zh-CN"/>
        </w:rPr>
        <w:t>, and then</w:t>
      </w:r>
      <w:r w:rsidR="00366F9D">
        <w:rPr>
          <w:rFonts w:hint="eastAsia"/>
          <w:color w:val="auto"/>
          <w:lang w:eastAsia="zh-CN"/>
        </w:rPr>
        <w:t xml:space="preserve"> add</w:t>
      </w:r>
      <w:r w:rsidR="0001533E">
        <w:rPr>
          <w:rFonts w:hint="eastAsia"/>
          <w:color w:val="auto"/>
          <w:lang w:eastAsia="zh-CN"/>
        </w:rPr>
        <w:t xml:space="preserve"> </w:t>
      </w:r>
      <w:r w:rsidRPr="00067A31">
        <w:rPr>
          <w:color w:val="auto"/>
          <w:lang w:eastAsia="zh-CN"/>
        </w:rPr>
        <w:t xml:space="preserve">1 mL of ninhydrin-coloring solution, respectively. </w:t>
      </w:r>
    </w:p>
    <w:p w14:paraId="56031E63" w14:textId="77777777" w:rsidR="00D15177" w:rsidRPr="00067A31" w:rsidRDefault="00D15177" w:rsidP="00483E46">
      <w:pPr>
        <w:jc w:val="left"/>
        <w:rPr>
          <w:color w:val="auto"/>
          <w:lang w:eastAsia="zh-CN"/>
        </w:rPr>
      </w:pPr>
    </w:p>
    <w:p w14:paraId="0F37AE2D" w14:textId="6C297203" w:rsidR="00072CE8" w:rsidRDefault="007F2B91" w:rsidP="00483E46">
      <w:pPr>
        <w:jc w:val="left"/>
        <w:rPr>
          <w:color w:val="auto"/>
          <w:lang w:eastAsia="zh-CN"/>
        </w:rPr>
      </w:pPr>
      <w:r w:rsidRPr="00067A31">
        <w:rPr>
          <w:color w:val="auto"/>
          <w:lang w:eastAsia="zh-CN"/>
        </w:rPr>
        <w:t>3.</w:t>
      </w:r>
      <w:r w:rsidR="00D27517" w:rsidRPr="00067A31">
        <w:rPr>
          <w:color w:val="auto"/>
          <w:lang w:eastAsia="zh-CN"/>
        </w:rPr>
        <w:t xml:space="preserve">5 Heat the mixtures </w:t>
      </w:r>
      <w:r w:rsidR="003B204B" w:rsidRPr="00067A31">
        <w:rPr>
          <w:color w:val="auto"/>
          <w:lang w:eastAsia="zh-CN"/>
        </w:rPr>
        <w:t xml:space="preserve">for 15 min </w:t>
      </w:r>
      <w:r w:rsidR="00D27517" w:rsidRPr="00067A31">
        <w:rPr>
          <w:color w:val="auto"/>
          <w:lang w:eastAsia="zh-CN"/>
        </w:rPr>
        <w:t>in</w:t>
      </w:r>
      <w:r w:rsidR="003B204B" w:rsidRPr="00067A31">
        <w:rPr>
          <w:color w:val="auto"/>
          <w:lang w:eastAsia="zh-CN"/>
        </w:rPr>
        <w:t xml:space="preserve"> a boiling water</w:t>
      </w:r>
      <w:r w:rsidR="00EE331B">
        <w:rPr>
          <w:color w:val="auto"/>
          <w:lang w:eastAsia="zh-CN"/>
        </w:rPr>
        <w:t xml:space="preserve"> </w:t>
      </w:r>
      <w:r w:rsidR="003B204B" w:rsidRPr="00067A31">
        <w:rPr>
          <w:color w:val="auto"/>
          <w:lang w:eastAsia="zh-CN"/>
        </w:rPr>
        <w:t>bath and</w:t>
      </w:r>
      <w:r w:rsidR="00D27517" w:rsidRPr="00067A31">
        <w:rPr>
          <w:color w:val="auto"/>
          <w:lang w:eastAsia="zh-CN"/>
        </w:rPr>
        <w:t xml:space="preserve"> then cool them using </w:t>
      </w:r>
      <w:r w:rsidR="003B204B" w:rsidRPr="00067A31">
        <w:rPr>
          <w:color w:val="auto"/>
          <w:lang w:eastAsia="zh-CN"/>
        </w:rPr>
        <w:t>running water. Let the solutions sit for 5-10 min and dilut</w:t>
      </w:r>
      <w:r w:rsidR="00D27517" w:rsidRPr="00067A31">
        <w:rPr>
          <w:color w:val="auto"/>
          <w:lang w:eastAsia="zh-CN"/>
        </w:rPr>
        <w:t>e them</w:t>
      </w:r>
      <w:r w:rsidR="003B204B" w:rsidRPr="00067A31">
        <w:rPr>
          <w:color w:val="auto"/>
          <w:lang w:eastAsia="zh-CN"/>
        </w:rPr>
        <w:t xml:space="preserve"> with 3 mL</w:t>
      </w:r>
      <w:r w:rsidR="00D27517" w:rsidRPr="00067A31">
        <w:rPr>
          <w:color w:val="auto"/>
          <w:lang w:eastAsia="zh-CN"/>
        </w:rPr>
        <w:t xml:space="preserve"> of</w:t>
      </w:r>
      <w:r w:rsidR="003B204B" w:rsidRPr="00067A31">
        <w:rPr>
          <w:color w:val="auto"/>
          <w:lang w:eastAsia="zh-CN"/>
        </w:rPr>
        <w:t xml:space="preserve"> 60% ethyl </w:t>
      </w:r>
      <w:r w:rsidR="00993507" w:rsidRPr="00067A31">
        <w:rPr>
          <w:color w:val="auto"/>
          <w:lang w:eastAsia="zh-CN"/>
        </w:rPr>
        <w:t>alcohol and</w:t>
      </w:r>
      <w:r w:rsidR="00993507">
        <w:rPr>
          <w:color w:val="auto"/>
          <w:lang w:eastAsia="zh-CN"/>
        </w:rPr>
        <w:t xml:space="preserve"> </w:t>
      </w:r>
      <w:r w:rsidR="003B204B" w:rsidRPr="00067A31">
        <w:rPr>
          <w:color w:val="auto"/>
          <w:lang w:eastAsia="zh-CN"/>
        </w:rPr>
        <w:t>mix them thoroughly</w:t>
      </w:r>
      <w:r w:rsidR="00993507">
        <w:rPr>
          <w:color w:val="auto"/>
          <w:lang w:eastAsia="zh-CN"/>
        </w:rPr>
        <w:t>. M</w:t>
      </w:r>
      <w:r w:rsidR="003B204B" w:rsidRPr="00067A31">
        <w:rPr>
          <w:color w:val="auto"/>
          <w:lang w:eastAsia="zh-CN"/>
        </w:rPr>
        <w:t xml:space="preserve">easure the absorbance at 570 nm </w:t>
      </w:r>
      <w:r w:rsidR="00D27517" w:rsidRPr="00067A31">
        <w:rPr>
          <w:color w:val="auto"/>
          <w:lang w:eastAsia="zh-CN"/>
        </w:rPr>
        <w:t>using</w:t>
      </w:r>
      <w:r w:rsidR="003B204B" w:rsidRPr="00067A31">
        <w:rPr>
          <w:color w:val="auto"/>
          <w:lang w:eastAsia="zh-CN"/>
        </w:rPr>
        <w:t xml:space="preserve"> a </w:t>
      </w:r>
      <w:r w:rsidR="00DC7948" w:rsidRPr="00067A31">
        <w:rPr>
          <w:color w:val="auto"/>
          <w:lang w:eastAsia="zh-CN"/>
        </w:rPr>
        <w:t>spectrophotometer</w:t>
      </w:r>
      <w:r w:rsidR="00DC7948">
        <w:rPr>
          <w:color w:val="auto"/>
          <w:lang w:eastAsia="zh-CN"/>
        </w:rPr>
        <w:t xml:space="preserve"> and</w:t>
      </w:r>
      <w:r w:rsidR="003B204B" w:rsidRPr="00067A31">
        <w:rPr>
          <w:color w:val="auto"/>
          <w:lang w:eastAsia="zh-CN"/>
        </w:rPr>
        <w:t xml:space="preserve"> draw the standard curve</w:t>
      </w:r>
      <w:r w:rsidR="006058DE" w:rsidRPr="00067A31">
        <w:rPr>
          <w:color w:val="auto"/>
          <w:lang w:eastAsia="zh-CN"/>
        </w:rPr>
        <w:t xml:space="preserve"> </w:t>
      </w:r>
      <w:r w:rsidR="00A42B0B" w:rsidRPr="00A42B0B">
        <w:rPr>
          <w:color w:val="auto"/>
          <w:lang w:eastAsia="zh-CN"/>
        </w:rPr>
        <w:t>(</w:t>
      </w:r>
      <w:r w:rsidR="006058DE" w:rsidRPr="00067A31">
        <w:rPr>
          <w:b/>
          <w:color w:val="auto"/>
          <w:lang w:eastAsia="zh-CN"/>
        </w:rPr>
        <w:t>Equation 3</w:t>
      </w:r>
      <w:r w:rsidR="00A42B0B" w:rsidRPr="00A42B0B">
        <w:rPr>
          <w:color w:val="auto"/>
          <w:lang w:eastAsia="zh-CN"/>
        </w:rPr>
        <w:t>)</w:t>
      </w:r>
      <w:r w:rsidR="003B204B" w:rsidRPr="00067A31">
        <w:rPr>
          <w:color w:val="auto"/>
          <w:lang w:eastAsia="zh-CN"/>
        </w:rPr>
        <w:t>.</w:t>
      </w:r>
    </w:p>
    <w:p w14:paraId="14E3A8B6" w14:textId="77777777" w:rsidR="0001533E" w:rsidRPr="00067A31" w:rsidRDefault="0001533E" w:rsidP="00483E46">
      <w:pPr>
        <w:jc w:val="left"/>
        <w:rPr>
          <w:color w:val="auto"/>
          <w:lang w:eastAsia="zh-CN"/>
        </w:rPr>
      </w:pPr>
    </w:p>
    <w:p w14:paraId="7AB86DDC" w14:textId="0B5292D7" w:rsidR="0001533E" w:rsidRPr="00067A31" w:rsidRDefault="0001533E" w:rsidP="00483E46">
      <w:pPr>
        <w:jc w:val="left"/>
        <w:rPr>
          <w:color w:val="auto"/>
          <w:lang w:eastAsia="zh-CN"/>
        </w:rPr>
      </w:pPr>
      <m:oMath>
        <m:r>
          <m:rPr>
            <m:sty m:val="p"/>
          </m:rPr>
          <w:rPr>
            <w:rFonts w:ascii="Cambria Math" w:hAnsi="Cambria Math"/>
            <w:color w:val="auto"/>
            <w:lang w:eastAsia="zh-CN"/>
          </w:rPr>
          <m:t>Concentration of APMA (mg/mL)=</m:t>
        </m:r>
        <m:f>
          <m:fPr>
            <m:ctrlPr>
              <w:rPr>
                <w:rFonts w:ascii="Cambria Math" w:hAnsi="Cambria Math"/>
                <w:color w:val="auto"/>
                <w:lang w:eastAsia="zh-CN"/>
              </w:rPr>
            </m:ctrlPr>
          </m:fPr>
          <m:num>
            <m:r>
              <m:rPr>
                <m:sty m:val="p"/>
              </m:rPr>
              <w:rPr>
                <w:rFonts w:ascii="Cambria Math" w:hAnsi="Cambria Math"/>
                <w:color w:val="auto"/>
                <w:lang w:eastAsia="zh-CN"/>
              </w:rPr>
              <m:t xml:space="preserve">Absorbance of solution at 570 nm </m:t>
            </m:r>
            <m:d>
              <m:dPr>
                <m:ctrlPr>
                  <w:rPr>
                    <w:rFonts w:ascii="Cambria Math" w:hAnsi="Cambria Math"/>
                    <w:color w:val="auto"/>
                    <w:lang w:eastAsia="zh-CN"/>
                  </w:rPr>
                </m:ctrlPr>
              </m:dPr>
              <m:e>
                <m:r>
                  <m:rPr>
                    <m:sty m:val="p"/>
                  </m:rPr>
                  <w:rPr>
                    <w:rFonts w:ascii="Cambria Math" w:hAnsi="Cambria Math"/>
                    <w:color w:val="auto"/>
                    <w:lang w:eastAsia="zh-CN"/>
                  </w:rPr>
                  <m:t>a.u</m:t>
                </m:r>
              </m:e>
            </m:d>
            <m:r>
              <m:rPr>
                <m:sty m:val="p"/>
              </m:rPr>
              <w:rPr>
                <w:rFonts w:ascii="Cambria Math" w:hAnsi="Cambria Math"/>
                <w:color w:val="auto"/>
                <w:lang w:eastAsia="zh-CN"/>
              </w:rPr>
              <m:t>-0.0095</m:t>
            </m:r>
          </m:num>
          <m:den>
            <m:r>
              <m:rPr>
                <m:sty m:val="p"/>
              </m:rPr>
              <w:rPr>
                <w:rFonts w:ascii="Cambria Math" w:hAnsi="Cambria Math"/>
                <w:color w:val="auto"/>
                <w:lang w:eastAsia="zh-CN"/>
              </w:rPr>
              <m:t>0.615</m:t>
            </m:r>
          </m:den>
        </m:f>
        <m:r>
          <m:rPr>
            <m:sty m:val="p"/>
          </m:rPr>
          <w:rPr>
            <w:rFonts w:ascii="Cambria Math" w:hAnsi="Cambria Math"/>
            <w:color w:val="auto"/>
            <w:lang w:eastAsia="zh-CN"/>
          </w:rPr>
          <m:t xml:space="preserve"> (3)</m:t>
        </m:r>
      </m:oMath>
      <w:r w:rsidR="00993507">
        <w:rPr>
          <w:color w:val="auto"/>
          <w:lang w:eastAsia="zh-CN"/>
        </w:rPr>
        <w:t xml:space="preserve"> </w:t>
      </w:r>
    </w:p>
    <w:p w14:paraId="5ACB5BFA" w14:textId="77777777" w:rsidR="00D15177" w:rsidRPr="0001533E" w:rsidRDefault="00D15177" w:rsidP="00483E46">
      <w:pPr>
        <w:pStyle w:val="NormalWeb"/>
        <w:spacing w:before="0" w:beforeAutospacing="0" w:after="0" w:afterAutospacing="0"/>
        <w:jc w:val="left"/>
        <w:rPr>
          <w:color w:val="auto"/>
          <w:lang w:eastAsia="zh-CN"/>
        </w:rPr>
      </w:pPr>
    </w:p>
    <w:p w14:paraId="0E4078A6" w14:textId="79D7FC79" w:rsidR="006058DE" w:rsidRPr="00067A31" w:rsidRDefault="00A42B0B" w:rsidP="00483E46">
      <w:pPr>
        <w:pStyle w:val="NormalWeb"/>
        <w:spacing w:before="0" w:beforeAutospacing="0" w:after="0" w:afterAutospacing="0"/>
        <w:jc w:val="left"/>
        <w:rPr>
          <w:color w:val="auto"/>
          <w:lang w:eastAsia="zh-CN"/>
        </w:rPr>
      </w:pPr>
      <w:r>
        <w:rPr>
          <w:color w:val="auto"/>
          <w:lang w:eastAsia="zh-CN"/>
        </w:rPr>
        <w:t>NOTE:</w:t>
      </w:r>
      <w:r w:rsidR="00C131BB" w:rsidRPr="00067A31">
        <w:rPr>
          <w:color w:val="auto"/>
          <w:lang w:eastAsia="zh-CN"/>
        </w:rPr>
        <w:t xml:space="preserve"> </w:t>
      </w:r>
      <w:r w:rsidR="006058DE" w:rsidRPr="00067A31">
        <w:rPr>
          <w:color w:val="auto"/>
          <w:lang w:eastAsia="zh-CN"/>
        </w:rPr>
        <w:t xml:space="preserve">Equation 3 was derived from the linear fitting of the absorbance at 570 nm versus </w:t>
      </w:r>
      <w:r w:rsidR="006A624E">
        <w:rPr>
          <w:color w:val="auto"/>
          <w:lang w:eastAsia="zh-CN"/>
        </w:rPr>
        <w:t xml:space="preserve">the </w:t>
      </w:r>
      <w:r w:rsidR="006058DE" w:rsidRPr="00067A31">
        <w:rPr>
          <w:color w:val="auto"/>
          <w:lang w:eastAsia="zh-CN"/>
        </w:rPr>
        <w:t>APMA concentration.</w:t>
      </w:r>
    </w:p>
    <w:p w14:paraId="0D2AA2E2" w14:textId="77777777" w:rsidR="00D15177" w:rsidRPr="00067A31" w:rsidRDefault="00D15177" w:rsidP="00483E46">
      <w:pPr>
        <w:pStyle w:val="NormalWeb"/>
        <w:spacing w:before="0" w:beforeAutospacing="0" w:after="0" w:afterAutospacing="0"/>
        <w:jc w:val="left"/>
        <w:rPr>
          <w:color w:val="auto"/>
          <w:lang w:eastAsia="zh-CN"/>
        </w:rPr>
      </w:pPr>
    </w:p>
    <w:p w14:paraId="0DC09FD3" w14:textId="352C6DF4" w:rsidR="005B53C9" w:rsidRPr="00067A31" w:rsidRDefault="003B204B" w:rsidP="00483E46">
      <w:pPr>
        <w:pStyle w:val="NormalWeb"/>
        <w:spacing w:before="0" w:beforeAutospacing="0" w:after="0" w:afterAutospacing="0"/>
        <w:jc w:val="left"/>
        <w:rPr>
          <w:color w:val="auto"/>
          <w:lang w:eastAsia="zh-CN"/>
        </w:rPr>
      </w:pPr>
      <w:r w:rsidRPr="00067A31">
        <w:rPr>
          <w:color w:val="auto"/>
          <w:lang w:eastAsia="zh-CN"/>
        </w:rPr>
        <w:t>3.</w:t>
      </w:r>
      <w:r w:rsidR="00D27517" w:rsidRPr="00067A31">
        <w:rPr>
          <w:color w:val="auto"/>
          <w:lang w:eastAsia="zh-CN"/>
        </w:rPr>
        <w:t>6</w:t>
      </w:r>
      <w:r w:rsidR="00E454FD" w:rsidRPr="00067A31">
        <w:rPr>
          <w:color w:val="auto"/>
          <w:lang w:eastAsia="zh-CN"/>
        </w:rPr>
        <w:t xml:space="preserve"> </w:t>
      </w:r>
      <w:r w:rsidR="00DB34ED" w:rsidRPr="00067A31">
        <w:rPr>
          <w:color w:val="auto"/>
          <w:lang w:eastAsia="zh-CN"/>
        </w:rPr>
        <w:t xml:space="preserve">Dissolve </w:t>
      </w:r>
      <w:r w:rsidR="007F2B91" w:rsidRPr="00067A31">
        <w:rPr>
          <w:color w:val="auto"/>
          <w:lang w:eastAsia="zh-CN"/>
        </w:rPr>
        <w:t xml:space="preserve">0.01 g </w:t>
      </w:r>
      <w:r w:rsidR="00DB34ED" w:rsidRPr="00067A31">
        <w:rPr>
          <w:color w:val="auto"/>
          <w:lang w:eastAsia="zh-CN"/>
        </w:rPr>
        <w:t xml:space="preserve">of </w:t>
      </w:r>
      <w:r w:rsidR="007F2B91" w:rsidRPr="00067A31">
        <w:rPr>
          <w:color w:val="auto"/>
          <w:lang w:eastAsia="zh-CN"/>
        </w:rPr>
        <w:t>BA</w:t>
      </w:r>
      <w:r w:rsidR="00DB34ED" w:rsidRPr="00067A31">
        <w:rPr>
          <w:color w:val="auto"/>
          <w:lang w:eastAsia="zh-CN"/>
        </w:rPr>
        <w:t xml:space="preserve"> </w:t>
      </w:r>
      <w:r w:rsidR="007F2B91" w:rsidRPr="00067A31">
        <w:rPr>
          <w:color w:val="auto"/>
          <w:lang w:eastAsia="zh-CN"/>
        </w:rPr>
        <w:t xml:space="preserve">in 1 mL </w:t>
      </w:r>
      <w:r w:rsidR="00DB34ED" w:rsidRPr="00067A31">
        <w:rPr>
          <w:color w:val="auto"/>
          <w:lang w:eastAsia="zh-CN"/>
        </w:rPr>
        <w:t xml:space="preserve">of </w:t>
      </w:r>
      <w:r w:rsidR="007F2B91" w:rsidRPr="00067A31">
        <w:rPr>
          <w:color w:val="auto"/>
          <w:lang w:eastAsia="zh-CN"/>
        </w:rPr>
        <w:t xml:space="preserve">distilled </w:t>
      </w:r>
      <w:r w:rsidR="00F672BA" w:rsidRPr="00067A31">
        <w:rPr>
          <w:color w:val="auto"/>
          <w:lang w:eastAsia="zh-CN"/>
        </w:rPr>
        <w:t xml:space="preserve">water; </w:t>
      </w:r>
      <w:r w:rsidR="00C609BE" w:rsidRPr="00067A31">
        <w:rPr>
          <w:color w:val="auto"/>
          <w:lang w:eastAsia="zh-CN"/>
        </w:rPr>
        <w:t xml:space="preserve">add </w:t>
      </w:r>
      <w:r w:rsidR="007F2B91" w:rsidRPr="00067A31">
        <w:rPr>
          <w:color w:val="auto"/>
          <w:lang w:eastAsia="zh-CN"/>
        </w:rPr>
        <w:t xml:space="preserve">1 mL </w:t>
      </w:r>
      <w:r w:rsidR="00C609BE" w:rsidRPr="00067A31">
        <w:rPr>
          <w:color w:val="auto"/>
          <w:lang w:eastAsia="zh-CN"/>
        </w:rPr>
        <w:t xml:space="preserve">of </w:t>
      </w:r>
      <w:r w:rsidR="007F2B91" w:rsidRPr="00067A31">
        <w:rPr>
          <w:color w:val="auto"/>
          <w:lang w:eastAsia="zh-CN"/>
        </w:rPr>
        <w:t xml:space="preserve">acetate buffer </w:t>
      </w:r>
      <w:r w:rsidR="00A42B0B" w:rsidRPr="00A42B0B">
        <w:rPr>
          <w:color w:val="auto"/>
          <w:lang w:eastAsia="zh-CN"/>
        </w:rPr>
        <w:t>(</w:t>
      </w:r>
      <w:r w:rsidR="00C609BE" w:rsidRPr="00067A31">
        <w:rPr>
          <w:color w:val="auto"/>
          <w:lang w:eastAsia="zh-CN"/>
        </w:rPr>
        <w:t xml:space="preserve">2 M, </w:t>
      </w:r>
      <w:r w:rsidR="007F2B91" w:rsidRPr="00067A31">
        <w:rPr>
          <w:color w:val="auto"/>
          <w:lang w:eastAsia="zh-CN"/>
        </w:rPr>
        <w:t>pH 5.4</w:t>
      </w:r>
      <w:r w:rsidR="00A42B0B" w:rsidRPr="00A42B0B">
        <w:rPr>
          <w:color w:val="auto"/>
          <w:lang w:eastAsia="zh-CN"/>
        </w:rPr>
        <w:t>)</w:t>
      </w:r>
      <w:r w:rsidR="00C609BE" w:rsidRPr="00067A31">
        <w:rPr>
          <w:color w:val="auto"/>
          <w:lang w:eastAsia="zh-CN"/>
        </w:rPr>
        <w:t xml:space="preserve"> and </w:t>
      </w:r>
      <w:r w:rsidR="007F2B91" w:rsidRPr="00067A31">
        <w:rPr>
          <w:color w:val="auto"/>
          <w:lang w:eastAsia="zh-CN"/>
        </w:rPr>
        <w:t xml:space="preserve">1 mL </w:t>
      </w:r>
      <w:r w:rsidR="00C609BE" w:rsidRPr="00067A31">
        <w:rPr>
          <w:color w:val="auto"/>
          <w:lang w:eastAsia="zh-CN"/>
        </w:rPr>
        <w:t xml:space="preserve">of </w:t>
      </w:r>
      <w:r w:rsidR="007F2B91" w:rsidRPr="00067A31">
        <w:rPr>
          <w:color w:val="auto"/>
          <w:lang w:eastAsia="zh-CN"/>
        </w:rPr>
        <w:t>ninhydrin-coloring solution</w:t>
      </w:r>
      <w:r w:rsidR="00C609BE" w:rsidRPr="00067A31">
        <w:rPr>
          <w:color w:val="auto"/>
          <w:lang w:eastAsia="zh-CN"/>
        </w:rPr>
        <w:t xml:space="preserve">. </w:t>
      </w:r>
      <w:r w:rsidR="009016C6" w:rsidRPr="00067A31">
        <w:rPr>
          <w:color w:val="auto"/>
          <w:lang w:eastAsia="zh-CN"/>
        </w:rPr>
        <w:t>Calculate t</w:t>
      </w:r>
      <w:r w:rsidR="007F2B91" w:rsidRPr="00067A31">
        <w:rPr>
          <w:color w:val="auto"/>
          <w:lang w:eastAsia="zh-CN"/>
        </w:rPr>
        <w:t xml:space="preserve">he molar content of </w:t>
      </w:r>
      <w:r w:rsidR="00E9057E" w:rsidRPr="00067A31">
        <w:rPr>
          <w:color w:val="auto"/>
          <w:lang w:eastAsia="zh-CN"/>
        </w:rPr>
        <w:t>APMA</w:t>
      </w:r>
      <w:r w:rsidR="007F2B91" w:rsidRPr="00067A31">
        <w:rPr>
          <w:color w:val="auto"/>
          <w:lang w:eastAsia="zh-CN"/>
        </w:rPr>
        <w:t xml:space="preserve"> according to the absorbance at 570 nm. </w:t>
      </w:r>
    </w:p>
    <w:p w14:paraId="61CC2300" w14:textId="77777777" w:rsidR="005B53C9" w:rsidRDefault="005B53C9" w:rsidP="00483E46">
      <w:pPr>
        <w:pStyle w:val="NormalWeb"/>
        <w:spacing w:before="0" w:beforeAutospacing="0" w:after="0" w:afterAutospacing="0"/>
        <w:jc w:val="left"/>
        <w:rPr>
          <w:color w:val="auto"/>
          <w:lang w:eastAsia="zh-CN"/>
        </w:rPr>
      </w:pPr>
    </w:p>
    <w:p w14:paraId="754CD8FF" w14:textId="27DF20F3" w:rsidR="0001533E" w:rsidRDefault="0001533E" w:rsidP="00483E46">
      <w:pPr>
        <w:pStyle w:val="NormalWeb"/>
        <w:spacing w:before="0" w:beforeAutospacing="0" w:after="0" w:afterAutospacing="0"/>
        <w:jc w:val="left"/>
        <w:rPr>
          <w:color w:val="auto"/>
          <w:lang w:eastAsia="zh-CN"/>
        </w:rPr>
      </w:pPr>
      <m:oMath>
        <m:r>
          <m:rPr>
            <m:sty m:val="p"/>
          </m:rPr>
          <w:rPr>
            <w:rFonts w:ascii="Cambria Math" w:hAnsi="Cambria Math"/>
            <w:color w:val="auto"/>
            <w:lang w:eastAsia="zh-CN"/>
          </w:rPr>
          <m:t xml:space="preserve">Molar weight of APMA </m:t>
        </m:r>
        <m:d>
          <m:dPr>
            <m:ctrlPr>
              <w:rPr>
                <w:rFonts w:ascii="Cambria Math" w:hAnsi="Cambria Math"/>
                <w:color w:val="auto"/>
                <w:lang w:eastAsia="zh-CN"/>
              </w:rPr>
            </m:ctrlPr>
          </m:dPr>
          <m:e>
            <m:r>
              <m:rPr>
                <m:sty m:val="p"/>
              </m:rPr>
              <w:rPr>
                <w:rFonts w:ascii="Cambria Math" w:hAnsi="Cambria Math"/>
                <w:color w:val="auto"/>
                <w:lang w:eastAsia="zh-CN"/>
              </w:rPr>
              <m:t>mmol</m:t>
            </m:r>
          </m:e>
        </m:d>
        <m:r>
          <m:rPr>
            <m:sty m:val="p"/>
          </m:rPr>
          <w:rPr>
            <w:rFonts w:ascii="Cambria Math" w:hAnsi="Cambria Math"/>
            <w:color w:val="auto"/>
            <w:lang w:eastAsia="zh-CN"/>
          </w:rPr>
          <m:t>=</m:t>
        </m:r>
        <m:f>
          <m:fPr>
            <m:ctrlPr>
              <w:rPr>
                <w:rFonts w:ascii="Cambria Math" w:hAnsi="Cambria Math"/>
                <w:color w:val="auto"/>
                <w:lang w:eastAsia="zh-CN"/>
              </w:rPr>
            </m:ctrlPr>
          </m:fPr>
          <m:num>
            <m:r>
              <m:rPr>
                <m:sty m:val="p"/>
              </m:rPr>
              <w:rPr>
                <w:rFonts w:ascii="Cambria Math" w:hAnsi="Cambria Math"/>
                <w:color w:val="auto"/>
                <w:lang w:eastAsia="zh-CN"/>
              </w:rPr>
              <m:t xml:space="preserve">Concentrate of APMA </m:t>
            </m:r>
            <m:d>
              <m:dPr>
                <m:ctrlPr>
                  <w:rPr>
                    <w:rFonts w:ascii="Cambria Math" w:hAnsi="Cambria Math"/>
                    <w:color w:val="auto"/>
                    <w:lang w:eastAsia="zh-CN"/>
                  </w:rPr>
                </m:ctrlPr>
              </m:dPr>
              <m:e>
                <m:f>
                  <m:fPr>
                    <m:type m:val="lin"/>
                    <m:ctrlPr>
                      <w:rPr>
                        <w:rFonts w:ascii="Cambria Math" w:hAnsi="Cambria Math"/>
                        <w:color w:val="auto"/>
                        <w:lang w:eastAsia="zh-CN"/>
                      </w:rPr>
                    </m:ctrlPr>
                  </m:fPr>
                  <m:num>
                    <m:r>
                      <m:rPr>
                        <m:sty m:val="p"/>
                      </m:rPr>
                      <w:rPr>
                        <w:rFonts w:ascii="Cambria Math" w:hAnsi="Cambria Math"/>
                        <w:color w:val="auto"/>
                        <w:lang w:eastAsia="zh-CN"/>
                      </w:rPr>
                      <m:t>mg</m:t>
                    </m:r>
                  </m:num>
                  <m:den>
                    <m:r>
                      <m:rPr>
                        <m:sty m:val="p"/>
                      </m:rPr>
                      <w:rPr>
                        <w:rFonts w:ascii="Cambria Math" w:hAnsi="Cambria Math"/>
                        <w:color w:val="auto"/>
                        <w:lang w:eastAsia="zh-CN"/>
                      </w:rPr>
                      <m:t>mL</m:t>
                    </m:r>
                  </m:den>
                </m:f>
              </m:e>
            </m:d>
            <m:r>
              <m:rPr>
                <m:sty m:val="p"/>
              </m:rPr>
              <w:rPr>
                <w:rFonts w:ascii="Cambria Math" w:hAnsi="Cambria Math"/>
                <w:color w:val="auto"/>
                <w:lang w:eastAsia="zh-CN"/>
              </w:rPr>
              <m:t xml:space="preserve">× volume of APMA soultion </m:t>
            </m:r>
            <m:d>
              <m:dPr>
                <m:ctrlPr>
                  <w:rPr>
                    <w:rFonts w:ascii="Cambria Math" w:hAnsi="Cambria Math"/>
                    <w:color w:val="auto"/>
                    <w:lang w:eastAsia="zh-CN"/>
                  </w:rPr>
                </m:ctrlPr>
              </m:dPr>
              <m:e>
                <m:r>
                  <m:rPr>
                    <m:sty m:val="p"/>
                  </m:rPr>
                  <w:rPr>
                    <w:rFonts w:ascii="Cambria Math" w:hAnsi="Cambria Math"/>
                    <w:color w:val="auto"/>
                    <w:lang w:eastAsia="zh-CN"/>
                  </w:rPr>
                  <m:t>mL</m:t>
                </m:r>
              </m:e>
            </m:d>
          </m:num>
          <m:den>
            <m:r>
              <m:rPr>
                <m:sty m:val="p"/>
              </m:rPr>
              <w:rPr>
                <w:rFonts w:ascii="Cambria Math" w:hAnsi="Cambria Math"/>
                <w:color w:val="auto"/>
                <w:lang w:eastAsia="zh-CN"/>
              </w:rPr>
              <m:t>molecular weight of APMA</m:t>
            </m:r>
          </m:den>
        </m:f>
        <m:r>
          <m:rPr>
            <m:sty m:val="p"/>
          </m:rPr>
          <w:rPr>
            <w:rFonts w:ascii="Cambria Math" w:hAnsi="Cambria Math"/>
            <w:color w:val="auto"/>
            <w:lang w:eastAsia="zh-CN"/>
          </w:rPr>
          <m:t xml:space="preserve"> (4)</m:t>
        </m:r>
      </m:oMath>
      <w:r w:rsidR="00993507">
        <w:rPr>
          <w:color w:val="auto"/>
          <w:lang w:eastAsia="zh-CN"/>
        </w:rPr>
        <w:t xml:space="preserve"> </w:t>
      </w:r>
    </w:p>
    <w:p w14:paraId="5B1E437C" w14:textId="77777777" w:rsidR="00300D9B" w:rsidRPr="00067A31" w:rsidRDefault="00300D9B" w:rsidP="00483E46">
      <w:pPr>
        <w:pStyle w:val="NormalWeb"/>
        <w:spacing w:before="0" w:beforeAutospacing="0" w:after="0" w:afterAutospacing="0"/>
        <w:jc w:val="left"/>
        <w:rPr>
          <w:color w:val="auto"/>
          <w:lang w:eastAsia="zh-CN"/>
        </w:rPr>
      </w:pPr>
    </w:p>
    <w:p w14:paraId="5F10002C" w14:textId="021A1C3E" w:rsidR="00300D9B" w:rsidRPr="00067A31" w:rsidRDefault="00300D9B" w:rsidP="00483E46">
      <w:pPr>
        <w:pStyle w:val="NormalWeb"/>
        <w:spacing w:before="0" w:beforeAutospacing="0" w:after="0" w:afterAutospacing="0"/>
        <w:jc w:val="left"/>
        <w:rPr>
          <w:color w:val="auto"/>
          <w:lang w:eastAsia="zh-CN"/>
        </w:rPr>
      </w:pPr>
      <m:oMath>
        <m:r>
          <m:rPr>
            <m:sty m:val="p"/>
          </m:rPr>
          <w:rPr>
            <w:rFonts w:ascii="Cambria Math" w:hAnsi="Cambria Math"/>
            <w:color w:val="auto"/>
            <w:lang w:eastAsia="zh-CN"/>
          </w:rPr>
          <m:t>Molar weight of BNHEMA (mmol) =</m:t>
        </m:r>
        <m:f>
          <m:fPr>
            <m:ctrlPr>
              <w:rPr>
                <w:rFonts w:ascii="Cambria Math" w:hAnsi="Cambria Math"/>
                <w:color w:val="auto"/>
                <w:lang w:eastAsia="zh-CN"/>
              </w:rPr>
            </m:ctrlPr>
          </m:fPr>
          <m:num>
            <m:r>
              <m:rPr>
                <m:sty m:val="p"/>
              </m:rPr>
              <w:rPr>
                <w:rFonts w:ascii="Cambria Math" w:hAnsi="Cambria Math"/>
                <w:color w:val="auto"/>
                <w:lang w:eastAsia="zh-CN"/>
              </w:rPr>
              <m:t xml:space="preserve">mass of BA (mg) -mass of APMA (mg) </m:t>
            </m:r>
          </m:num>
          <m:den>
            <m:r>
              <m:rPr>
                <m:sty m:val="p"/>
              </m:rPr>
              <w:rPr>
                <w:rFonts w:ascii="Cambria Math" w:hAnsi="Cambria Math"/>
                <w:color w:val="auto"/>
                <w:lang w:eastAsia="zh-CN"/>
              </w:rPr>
              <m:t>molecular weight of BNHEMA (</m:t>
            </m:r>
            <m:f>
              <m:fPr>
                <m:type m:val="lin"/>
                <m:ctrlPr>
                  <w:rPr>
                    <w:rFonts w:ascii="Cambria Math" w:hAnsi="Cambria Math"/>
                    <w:color w:val="auto"/>
                    <w:lang w:eastAsia="zh-CN"/>
                  </w:rPr>
                </m:ctrlPr>
              </m:fPr>
              <m:num>
                <m:r>
                  <m:rPr>
                    <m:sty m:val="p"/>
                  </m:rPr>
                  <w:rPr>
                    <w:rFonts w:ascii="Cambria Math" w:hAnsi="Cambria Math"/>
                    <w:color w:val="auto"/>
                    <w:lang w:eastAsia="zh-CN"/>
                  </w:rPr>
                  <m:t>g</m:t>
                </m:r>
              </m:num>
              <m:den>
                <m:r>
                  <m:rPr>
                    <m:sty m:val="p"/>
                  </m:rPr>
                  <w:rPr>
                    <w:rFonts w:ascii="Cambria Math" w:hAnsi="Cambria Math"/>
                    <w:color w:val="auto"/>
                    <w:lang w:eastAsia="zh-CN"/>
                  </w:rPr>
                  <m:t>mol</m:t>
                </m:r>
              </m:den>
            </m:f>
            <m:r>
              <m:rPr>
                <m:sty m:val="p"/>
              </m:rPr>
              <w:rPr>
                <w:rFonts w:ascii="Cambria Math" w:hAnsi="Cambria Math"/>
                <w:color w:val="auto"/>
                <w:lang w:eastAsia="zh-CN"/>
              </w:rPr>
              <m:t>)</m:t>
            </m:r>
          </m:den>
        </m:f>
      </m:oMath>
      <w:r w:rsidR="00993507">
        <w:rPr>
          <w:color w:val="auto"/>
          <w:lang w:eastAsia="zh-CN"/>
        </w:rPr>
        <w:t xml:space="preserve">  </w:t>
      </w:r>
      <w:r w:rsidR="00A42B0B" w:rsidRPr="00A42B0B">
        <w:rPr>
          <w:color w:val="auto"/>
          <w:lang w:eastAsia="zh-CN"/>
        </w:rPr>
        <w:t>(</w:t>
      </w:r>
      <w:r w:rsidRPr="00067A31">
        <w:rPr>
          <w:color w:val="auto"/>
          <w:lang w:eastAsia="zh-CN"/>
        </w:rPr>
        <w:t>5</w:t>
      </w:r>
      <w:r w:rsidR="00A42B0B" w:rsidRPr="00A42B0B">
        <w:rPr>
          <w:color w:val="auto"/>
          <w:lang w:eastAsia="zh-CN"/>
        </w:rPr>
        <w:t>)</w:t>
      </w:r>
    </w:p>
    <w:p w14:paraId="03E39139" w14:textId="77777777" w:rsidR="00300D9B" w:rsidRPr="00067A31" w:rsidRDefault="00300D9B" w:rsidP="00483E46">
      <w:pPr>
        <w:pStyle w:val="NormalWeb"/>
        <w:spacing w:before="0" w:beforeAutospacing="0" w:after="0" w:afterAutospacing="0"/>
        <w:jc w:val="left"/>
        <w:rPr>
          <w:color w:val="auto"/>
          <w:lang w:eastAsia="zh-CN"/>
        </w:rPr>
      </w:pPr>
    </w:p>
    <w:p w14:paraId="4C46E723" w14:textId="27CCE7D7" w:rsidR="00300D9B" w:rsidRPr="00067A31" w:rsidRDefault="00300D9B" w:rsidP="00483E46">
      <w:pPr>
        <w:pStyle w:val="NormalWeb"/>
        <w:spacing w:before="0" w:beforeAutospacing="0" w:after="0" w:afterAutospacing="0"/>
        <w:jc w:val="left"/>
        <w:rPr>
          <w:color w:val="auto"/>
          <w:lang w:eastAsia="zh-CN"/>
        </w:rPr>
      </w:pPr>
      <m:oMath>
        <m:r>
          <m:rPr>
            <m:sty m:val="p"/>
          </m:rPr>
          <w:rPr>
            <w:rFonts w:ascii="Cambria Math" w:hAnsi="Cambria Math"/>
            <w:color w:val="auto"/>
            <w:lang w:eastAsia="zh-CN"/>
          </w:rPr>
          <m:t>Molar ratio of APMA in BA (%) =</m:t>
        </m:r>
        <m:f>
          <m:fPr>
            <m:ctrlPr>
              <w:rPr>
                <w:rFonts w:ascii="Cambria Math" w:hAnsi="Cambria Math"/>
                <w:color w:val="auto"/>
                <w:lang w:eastAsia="zh-CN"/>
              </w:rPr>
            </m:ctrlPr>
          </m:fPr>
          <m:num>
            <m:r>
              <m:rPr>
                <m:sty m:val="p"/>
              </m:rPr>
              <w:rPr>
                <w:rFonts w:ascii="Cambria Math" w:hAnsi="Cambria Math"/>
                <w:color w:val="auto"/>
                <w:lang w:eastAsia="zh-CN"/>
              </w:rPr>
              <m:t xml:space="preserve">Molar weight of APMA </m:t>
            </m:r>
            <m:d>
              <m:dPr>
                <m:ctrlPr>
                  <w:rPr>
                    <w:rFonts w:ascii="Cambria Math" w:hAnsi="Cambria Math"/>
                    <w:color w:val="auto"/>
                    <w:lang w:eastAsia="zh-CN"/>
                  </w:rPr>
                </m:ctrlPr>
              </m:dPr>
              <m:e>
                <m:r>
                  <m:rPr>
                    <m:sty m:val="p"/>
                  </m:rPr>
                  <w:rPr>
                    <w:rFonts w:ascii="Cambria Math" w:hAnsi="Cambria Math"/>
                    <w:color w:val="auto"/>
                    <w:lang w:eastAsia="zh-CN"/>
                  </w:rPr>
                  <m:t>mmol</m:t>
                </m:r>
              </m:e>
            </m:d>
            <m:r>
              <m:rPr>
                <m:sty m:val="p"/>
              </m:rPr>
              <w:rPr>
                <w:rFonts w:ascii="Cambria Math" w:hAnsi="Cambria Math"/>
                <w:color w:val="auto"/>
                <w:lang w:eastAsia="zh-CN"/>
              </w:rPr>
              <m:t xml:space="preserve"> </m:t>
            </m:r>
          </m:num>
          <m:den>
            <m:r>
              <m:rPr>
                <m:sty m:val="p"/>
              </m:rPr>
              <w:rPr>
                <w:rFonts w:ascii="Cambria Math" w:hAnsi="Cambria Math"/>
                <w:color w:val="auto"/>
                <w:lang w:eastAsia="zh-CN"/>
              </w:rPr>
              <m:t xml:space="preserve">Molar weight of APMA </m:t>
            </m:r>
            <m:d>
              <m:dPr>
                <m:ctrlPr>
                  <w:rPr>
                    <w:rFonts w:ascii="Cambria Math" w:hAnsi="Cambria Math"/>
                    <w:color w:val="auto"/>
                    <w:lang w:eastAsia="zh-CN"/>
                  </w:rPr>
                </m:ctrlPr>
              </m:dPr>
              <m:e>
                <m:r>
                  <m:rPr>
                    <m:sty m:val="p"/>
                  </m:rPr>
                  <w:rPr>
                    <w:rFonts w:ascii="Cambria Math" w:hAnsi="Cambria Math"/>
                    <w:color w:val="auto"/>
                    <w:lang w:eastAsia="zh-CN"/>
                  </w:rPr>
                  <m:t>mmol</m:t>
                </m:r>
              </m:e>
            </m:d>
            <m:r>
              <m:rPr>
                <m:sty m:val="p"/>
              </m:rPr>
              <w:rPr>
                <w:rFonts w:ascii="Cambria Math" w:hAnsi="Cambria Math"/>
                <w:color w:val="auto"/>
                <w:lang w:eastAsia="zh-CN"/>
              </w:rPr>
              <m:t xml:space="preserve"> + Molar weight of BNHEMA </m:t>
            </m:r>
            <m:d>
              <m:dPr>
                <m:ctrlPr>
                  <w:rPr>
                    <w:rFonts w:ascii="Cambria Math" w:hAnsi="Cambria Math"/>
                    <w:color w:val="auto"/>
                    <w:lang w:eastAsia="zh-CN"/>
                  </w:rPr>
                </m:ctrlPr>
              </m:dPr>
              <m:e>
                <m:r>
                  <m:rPr>
                    <m:sty m:val="p"/>
                  </m:rPr>
                  <w:rPr>
                    <w:rFonts w:ascii="Cambria Math" w:hAnsi="Cambria Math"/>
                    <w:color w:val="auto"/>
                    <w:lang w:eastAsia="zh-CN"/>
                  </w:rPr>
                  <m:t>mmol</m:t>
                </m:r>
              </m:e>
            </m:d>
          </m:den>
        </m:f>
        <m:r>
          <m:rPr>
            <m:sty m:val="p"/>
          </m:rPr>
          <w:rPr>
            <w:rFonts w:ascii="Cambria Math" w:hAnsi="Cambria Math"/>
            <w:color w:val="auto"/>
            <w:lang w:eastAsia="zh-CN"/>
          </w:rPr>
          <m:t>×100% (6)</m:t>
        </m:r>
      </m:oMath>
      <w:r w:rsidRPr="00067A31">
        <w:rPr>
          <w:color w:val="auto"/>
          <w:lang w:eastAsia="zh-CN"/>
        </w:rPr>
        <w:t xml:space="preserve"> </w:t>
      </w:r>
    </w:p>
    <w:p w14:paraId="3B927C69" w14:textId="77777777" w:rsidR="0001533E" w:rsidRPr="00300D9B" w:rsidRDefault="0001533E" w:rsidP="00483E46">
      <w:pPr>
        <w:pStyle w:val="NormalWeb"/>
        <w:spacing w:before="0" w:beforeAutospacing="0" w:after="0" w:afterAutospacing="0"/>
        <w:jc w:val="left"/>
        <w:rPr>
          <w:color w:val="auto"/>
          <w:lang w:eastAsia="zh-CN"/>
        </w:rPr>
      </w:pPr>
    </w:p>
    <w:p w14:paraId="33BE5CF3" w14:textId="44B72141" w:rsidR="003B204B" w:rsidRPr="00067A31" w:rsidRDefault="00A42B0B" w:rsidP="00483E46">
      <w:pPr>
        <w:pStyle w:val="NormalWeb"/>
        <w:spacing w:before="0" w:beforeAutospacing="0" w:after="0" w:afterAutospacing="0"/>
        <w:jc w:val="left"/>
        <w:rPr>
          <w:color w:val="auto"/>
          <w:lang w:eastAsia="zh-CN"/>
        </w:rPr>
      </w:pPr>
      <w:r>
        <w:rPr>
          <w:color w:val="auto"/>
          <w:lang w:eastAsia="zh-CN"/>
        </w:rPr>
        <w:t>NOTE:</w:t>
      </w:r>
      <w:r w:rsidR="00C131BB" w:rsidRPr="00067A31">
        <w:rPr>
          <w:color w:val="auto"/>
          <w:lang w:eastAsia="zh-CN"/>
        </w:rPr>
        <w:t xml:space="preserve"> </w:t>
      </w:r>
      <w:r w:rsidR="007E2FC4" w:rsidRPr="00067A31">
        <w:rPr>
          <w:color w:val="auto"/>
          <w:lang w:eastAsia="zh-CN"/>
        </w:rPr>
        <w:t xml:space="preserve">The calculation formulas are as follows </w:t>
      </w:r>
      <w:r w:rsidRPr="00A42B0B">
        <w:rPr>
          <w:color w:val="auto"/>
          <w:lang w:eastAsia="zh-CN"/>
        </w:rPr>
        <w:t>(</w:t>
      </w:r>
      <w:r w:rsidR="007E2FC4" w:rsidRPr="00067A31">
        <w:rPr>
          <w:b/>
          <w:color w:val="auto"/>
          <w:lang w:eastAsia="zh-CN"/>
        </w:rPr>
        <w:t>Equations 3-6</w:t>
      </w:r>
      <w:r w:rsidRPr="00A42B0B">
        <w:rPr>
          <w:color w:val="auto"/>
          <w:lang w:eastAsia="zh-CN"/>
        </w:rPr>
        <w:t>)</w:t>
      </w:r>
      <w:r w:rsidR="007E2FC4" w:rsidRPr="00067A31">
        <w:rPr>
          <w:color w:val="auto"/>
          <w:lang w:eastAsia="zh-CN"/>
        </w:rPr>
        <w:t>.</w:t>
      </w:r>
    </w:p>
    <w:p w14:paraId="44B2D2C7" w14:textId="77777777" w:rsidR="00D15177" w:rsidRPr="00C131BB" w:rsidRDefault="00D15177" w:rsidP="00483E46">
      <w:pPr>
        <w:pStyle w:val="NormalWeb"/>
        <w:spacing w:before="0" w:beforeAutospacing="0" w:after="0" w:afterAutospacing="0"/>
        <w:jc w:val="left"/>
        <w:rPr>
          <w:rFonts w:asciiTheme="minorHAnsi" w:hAnsiTheme="minorHAnsi" w:cstheme="minorHAnsi"/>
          <w:b/>
          <w:color w:val="auto"/>
          <w:lang w:eastAsia="zh-CN"/>
        </w:rPr>
      </w:pPr>
    </w:p>
    <w:p w14:paraId="17EA7DAC" w14:textId="1102ED6A" w:rsidR="003B204B" w:rsidRPr="00C131BB" w:rsidRDefault="003B204B" w:rsidP="00483E46">
      <w:pPr>
        <w:pStyle w:val="NormalWeb"/>
        <w:spacing w:before="0" w:beforeAutospacing="0" w:after="0" w:afterAutospacing="0"/>
        <w:jc w:val="left"/>
        <w:rPr>
          <w:rFonts w:asciiTheme="minorHAnsi" w:hAnsiTheme="minorHAnsi" w:cstheme="minorHAnsi"/>
          <w:b/>
          <w:color w:val="auto"/>
          <w:lang w:eastAsia="zh-CN"/>
        </w:rPr>
      </w:pPr>
      <w:r w:rsidRPr="00C131BB">
        <w:rPr>
          <w:rFonts w:asciiTheme="minorHAnsi" w:hAnsiTheme="minorHAnsi" w:cstheme="minorHAnsi"/>
          <w:b/>
          <w:color w:val="auto"/>
          <w:lang w:eastAsia="zh-CN"/>
        </w:rPr>
        <w:t xml:space="preserve">4. Synthesis of methionine grafted BA polymer </w:t>
      </w:r>
      <w:r w:rsidR="00A42B0B" w:rsidRPr="00A42B0B">
        <w:rPr>
          <w:rFonts w:asciiTheme="minorHAnsi" w:hAnsiTheme="minorHAnsi" w:cstheme="minorHAnsi"/>
          <w:color w:val="auto"/>
          <w:lang w:eastAsia="zh-CN"/>
        </w:rPr>
        <w:t>(</w:t>
      </w:r>
      <w:proofErr w:type="spellStart"/>
      <w:r w:rsidRPr="00C131BB">
        <w:rPr>
          <w:rFonts w:asciiTheme="minorHAnsi" w:hAnsiTheme="minorHAnsi" w:cstheme="minorHAnsi"/>
          <w:b/>
          <w:color w:val="auto"/>
          <w:lang w:eastAsia="zh-CN"/>
        </w:rPr>
        <w:t>mBA</w:t>
      </w:r>
      <w:proofErr w:type="spellEnd"/>
      <w:r w:rsidR="00A42B0B" w:rsidRPr="00A42B0B">
        <w:rPr>
          <w:rFonts w:asciiTheme="minorHAnsi" w:hAnsiTheme="minorHAnsi" w:cstheme="minorHAnsi"/>
          <w:color w:val="auto"/>
          <w:lang w:eastAsia="zh-CN"/>
        </w:rPr>
        <w:t>)</w:t>
      </w:r>
    </w:p>
    <w:p w14:paraId="3C3C7E93" w14:textId="77777777" w:rsidR="00D15177" w:rsidRPr="00C131BB" w:rsidRDefault="00D15177" w:rsidP="00483E46">
      <w:pPr>
        <w:pStyle w:val="NormalWeb"/>
        <w:spacing w:before="0" w:beforeAutospacing="0" w:after="0" w:afterAutospacing="0"/>
        <w:jc w:val="left"/>
        <w:rPr>
          <w:rFonts w:asciiTheme="minorHAnsi" w:hAnsiTheme="minorHAnsi" w:cstheme="minorHAnsi"/>
          <w:color w:val="auto"/>
          <w:lang w:eastAsia="zh-CN"/>
        </w:rPr>
      </w:pPr>
    </w:p>
    <w:p w14:paraId="19E3E908" w14:textId="100C2036" w:rsidR="003B204B" w:rsidRPr="00C131BB" w:rsidRDefault="003B204B" w:rsidP="00483E46">
      <w:pPr>
        <w:pStyle w:val="NormalWeb"/>
        <w:spacing w:before="0" w:beforeAutospacing="0" w:after="0" w:afterAutospacing="0"/>
        <w:jc w:val="left"/>
        <w:rPr>
          <w:rFonts w:asciiTheme="minorHAnsi" w:hAnsiTheme="minorHAnsi" w:cstheme="minorHAnsi"/>
          <w:color w:val="auto"/>
          <w:lang w:eastAsia="zh-CN"/>
        </w:rPr>
      </w:pPr>
      <w:r w:rsidRPr="00C131BB">
        <w:rPr>
          <w:rFonts w:asciiTheme="minorHAnsi" w:hAnsiTheme="minorHAnsi" w:cstheme="minorHAnsi"/>
          <w:color w:val="auto"/>
          <w:lang w:eastAsia="zh-CN"/>
        </w:rPr>
        <w:t xml:space="preserve">4.1 </w:t>
      </w:r>
      <w:r w:rsidR="00F672BA" w:rsidRPr="00C131BB">
        <w:rPr>
          <w:rFonts w:asciiTheme="minorHAnsi" w:hAnsiTheme="minorHAnsi" w:cstheme="minorHAnsi"/>
          <w:color w:val="auto"/>
          <w:lang w:eastAsia="zh-CN"/>
        </w:rPr>
        <w:t xml:space="preserve">Dissolve </w:t>
      </w:r>
      <w:r w:rsidRPr="00C131BB">
        <w:rPr>
          <w:rFonts w:asciiTheme="minorHAnsi" w:hAnsiTheme="minorHAnsi" w:cstheme="minorHAnsi"/>
          <w:color w:val="auto"/>
          <w:lang w:eastAsia="zh-CN"/>
        </w:rPr>
        <w:t xml:space="preserve">8.9 mg of </w:t>
      </w:r>
      <w:proofErr w:type="spellStart"/>
      <w:r w:rsidRPr="00C131BB">
        <w:rPr>
          <w:rFonts w:asciiTheme="minorHAnsi" w:hAnsiTheme="minorHAnsi" w:cstheme="minorHAnsi"/>
          <w:color w:val="auto"/>
          <w:lang w:eastAsia="zh-CN"/>
        </w:rPr>
        <w:t>Fomc</w:t>
      </w:r>
      <w:proofErr w:type="spellEnd"/>
      <w:r w:rsidRPr="00C131BB">
        <w:rPr>
          <w:rFonts w:asciiTheme="minorHAnsi" w:hAnsiTheme="minorHAnsi" w:cstheme="minorHAnsi"/>
          <w:color w:val="auto"/>
          <w:lang w:eastAsia="zh-CN"/>
        </w:rPr>
        <w:t>-Methionine</w:t>
      </w:r>
      <w:r w:rsidR="00942257" w:rsidRPr="00C131BB">
        <w:rPr>
          <w:rFonts w:asciiTheme="minorHAnsi" w:hAnsiTheme="minorHAnsi" w:cstheme="minorHAnsi"/>
          <w:color w:val="auto"/>
          <w:lang w:eastAsia="zh-CN"/>
        </w:rPr>
        <w:t xml:space="preserve"> </w:t>
      </w:r>
      <w:r w:rsidRPr="00C131BB">
        <w:rPr>
          <w:rFonts w:asciiTheme="minorHAnsi" w:hAnsiTheme="minorHAnsi" w:cstheme="minorHAnsi"/>
          <w:color w:val="auto"/>
          <w:lang w:eastAsia="zh-CN"/>
        </w:rPr>
        <w:t xml:space="preserve">in </w:t>
      </w:r>
      <w:r w:rsidR="00E454FD" w:rsidRPr="00C131BB">
        <w:rPr>
          <w:rFonts w:asciiTheme="minorHAnsi" w:hAnsiTheme="minorHAnsi" w:cstheme="minorHAnsi"/>
          <w:color w:val="auto"/>
          <w:lang w:eastAsia="zh-CN"/>
        </w:rPr>
        <w:t xml:space="preserve">5 mL of </w:t>
      </w:r>
      <w:r w:rsidRPr="00C131BB">
        <w:rPr>
          <w:rFonts w:asciiTheme="minorHAnsi" w:hAnsiTheme="minorHAnsi" w:cstheme="minorHAnsi"/>
          <w:color w:val="auto"/>
          <w:lang w:eastAsia="zh-CN"/>
        </w:rPr>
        <w:t>DMSO</w:t>
      </w:r>
      <w:r w:rsidR="00E454FD" w:rsidRPr="00C131BB">
        <w:rPr>
          <w:rFonts w:asciiTheme="minorHAnsi" w:hAnsiTheme="minorHAnsi" w:cstheme="minorHAnsi"/>
          <w:color w:val="auto"/>
          <w:lang w:eastAsia="zh-CN"/>
        </w:rPr>
        <w:t xml:space="preserve"> </w:t>
      </w:r>
      <w:r w:rsidR="004D55B6" w:rsidRPr="00C131BB">
        <w:rPr>
          <w:rFonts w:asciiTheme="minorHAnsi" w:hAnsiTheme="minorHAnsi" w:cstheme="minorHAnsi"/>
          <w:color w:val="auto"/>
          <w:lang w:eastAsia="zh-CN"/>
        </w:rPr>
        <w:t>in a recovery flask</w:t>
      </w:r>
      <w:r w:rsidRPr="00C131BB">
        <w:rPr>
          <w:rFonts w:asciiTheme="minorHAnsi" w:hAnsiTheme="minorHAnsi" w:cstheme="minorHAnsi"/>
          <w:color w:val="auto"/>
          <w:lang w:eastAsia="zh-CN"/>
        </w:rPr>
        <w:t>.</w:t>
      </w:r>
    </w:p>
    <w:p w14:paraId="21902AAA" w14:textId="77777777" w:rsidR="00D15177" w:rsidRPr="00C131BB" w:rsidRDefault="00D15177" w:rsidP="00483E46">
      <w:pPr>
        <w:pStyle w:val="NormalWeb"/>
        <w:spacing w:before="0" w:beforeAutospacing="0" w:after="0" w:afterAutospacing="0"/>
        <w:jc w:val="left"/>
        <w:rPr>
          <w:rFonts w:asciiTheme="minorHAnsi" w:hAnsiTheme="minorHAnsi" w:cstheme="minorHAnsi"/>
          <w:color w:val="auto"/>
          <w:lang w:eastAsia="zh-CN"/>
        </w:rPr>
      </w:pPr>
    </w:p>
    <w:p w14:paraId="576F9E90" w14:textId="761C4DEB" w:rsidR="003B204B" w:rsidRPr="00C131BB" w:rsidRDefault="003B204B" w:rsidP="00483E46">
      <w:pPr>
        <w:pStyle w:val="NormalWeb"/>
        <w:spacing w:before="0" w:beforeAutospacing="0" w:after="0" w:afterAutospacing="0"/>
        <w:jc w:val="left"/>
        <w:rPr>
          <w:rFonts w:asciiTheme="minorHAnsi" w:hAnsiTheme="minorHAnsi" w:cstheme="minorHAnsi"/>
          <w:color w:val="auto"/>
          <w:lang w:eastAsia="zh-CN"/>
        </w:rPr>
      </w:pPr>
      <w:r w:rsidRPr="00C131BB">
        <w:rPr>
          <w:rFonts w:asciiTheme="minorHAnsi" w:hAnsiTheme="minorHAnsi" w:cstheme="minorHAnsi"/>
          <w:color w:val="auto"/>
          <w:lang w:eastAsia="zh-CN"/>
        </w:rPr>
        <w:t xml:space="preserve">4.2 </w:t>
      </w:r>
      <w:r w:rsidR="001D42EE" w:rsidRPr="00C131BB">
        <w:rPr>
          <w:rFonts w:asciiTheme="minorHAnsi" w:hAnsiTheme="minorHAnsi" w:cstheme="minorHAnsi"/>
          <w:color w:val="auto"/>
          <w:lang w:eastAsia="zh-CN"/>
        </w:rPr>
        <w:t xml:space="preserve">Add </w:t>
      </w:r>
      <w:r w:rsidRPr="00C131BB">
        <w:rPr>
          <w:rFonts w:asciiTheme="minorHAnsi" w:hAnsiTheme="minorHAnsi" w:cstheme="minorHAnsi"/>
          <w:color w:val="auto"/>
          <w:lang w:eastAsia="zh-CN"/>
        </w:rPr>
        <w:t>6.92 mg of 1-</w:t>
      </w:r>
      <w:r w:rsidR="00A42B0B">
        <w:rPr>
          <w:rFonts w:asciiTheme="minorHAnsi" w:hAnsiTheme="minorHAnsi" w:cstheme="minorHAnsi"/>
          <w:color w:val="auto"/>
          <w:lang w:eastAsia="zh-CN"/>
        </w:rPr>
        <w:t>e</w:t>
      </w:r>
      <w:r w:rsidR="00A42B0B" w:rsidRPr="00C131BB">
        <w:rPr>
          <w:rFonts w:asciiTheme="minorHAnsi" w:hAnsiTheme="minorHAnsi" w:cstheme="minorHAnsi"/>
          <w:color w:val="auto"/>
          <w:lang w:eastAsia="zh-CN"/>
        </w:rPr>
        <w:t>thyl</w:t>
      </w:r>
      <w:r w:rsidRPr="00C131BB">
        <w:rPr>
          <w:rFonts w:asciiTheme="minorHAnsi" w:hAnsiTheme="minorHAnsi" w:cstheme="minorHAnsi"/>
          <w:color w:val="auto"/>
          <w:lang w:eastAsia="zh-CN"/>
        </w:rPr>
        <w:t>-3-</w:t>
      </w:r>
      <w:r w:rsidR="00A42B0B" w:rsidRPr="00A42B0B">
        <w:rPr>
          <w:rFonts w:asciiTheme="minorHAnsi" w:hAnsiTheme="minorHAnsi" w:cstheme="minorHAnsi"/>
          <w:color w:val="auto"/>
          <w:lang w:eastAsia="zh-CN"/>
        </w:rPr>
        <w:t>(</w:t>
      </w:r>
      <w:r w:rsidRPr="00C131BB">
        <w:rPr>
          <w:rFonts w:asciiTheme="minorHAnsi" w:hAnsiTheme="minorHAnsi" w:cstheme="minorHAnsi"/>
          <w:color w:val="auto"/>
          <w:lang w:eastAsia="zh-CN"/>
        </w:rPr>
        <w:t>3-dimethylaminopropyl</w:t>
      </w:r>
      <w:r w:rsidR="00A42B0B" w:rsidRPr="00A42B0B">
        <w:rPr>
          <w:rFonts w:asciiTheme="minorHAnsi" w:hAnsiTheme="minorHAnsi" w:cstheme="minorHAnsi"/>
          <w:color w:val="auto"/>
          <w:lang w:eastAsia="zh-CN"/>
        </w:rPr>
        <w:t>)</w:t>
      </w:r>
      <w:r w:rsidR="00561C0B" w:rsidRPr="00C131BB">
        <w:rPr>
          <w:rFonts w:asciiTheme="minorHAnsi" w:hAnsiTheme="minorHAnsi" w:cstheme="minorHAnsi"/>
          <w:color w:val="auto"/>
          <w:lang w:eastAsia="zh-CN"/>
        </w:rPr>
        <w:t xml:space="preserve"> </w:t>
      </w:r>
      <w:r w:rsidRPr="00C131BB">
        <w:rPr>
          <w:rFonts w:asciiTheme="minorHAnsi" w:hAnsiTheme="minorHAnsi" w:cstheme="minorHAnsi"/>
          <w:color w:val="auto"/>
          <w:lang w:eastAsia="zh-CN"/>
        </w:rPr>
        <w:t xml:space="preserve">carbodiimide hydrochloride </w:t>
      </w:r>
      <w:r w:rsidR="00A42B0B" w:rsidRPr="00A42B0B">
        <w:rPr>
          <w:rFonts w:asciiTheme="minorHAnsi" w:hAnsiTheme="minorHAnsi" w:cstheme="minorHAnsi"/>
          <w:color w:val="auto"/>
          <w:lang w:eastAsia="zh-CN"/>
        </w:rPr>
        <w:t>(</w:t>
      </w:r>
      <w:proofErr w:type="spellStart"/>
      <w:r w:rsidRPr="00C131BB">
        <w:rPr>
          <w:rFonts w:asciiTheme="minorHAnsi" w:hAnsiTheme="minorHAnsi" w:cstheme="minorHAnsi"/>
          <w:color w:val="auto"/>
          <w:lang w:eastAsia="zh-CN"/>
        </w:rPr>
        <w:t>EDCl</w:t>
      </w:r>
      <w:proofErr w:type="spellEnd"/>
      <w:r w:rsidR="00A42B0B" w:rsidRPr="00A42B0B">
        <w:rPr>
          <w:rFonts w:asciiTheme="minorHAnsi" w:hAnsiTheme="minorHAnsi" w:cstheme="minorHAnsi"/>
          <w:color w:val="auto"/>
          <w:lang w:eastAsia="zh-CN"/>
        </w:rPr>
        <w:t>)</w:t>
      </w:r>
      <w:r w:rsidRPr="00C131BB">
        <w:rPr>
          <w:rFonts w:asciiTheme="minorHAnsi" w:hAnsiTheme="minorHAnsi" w:cstheme="minorHAnsi"/>
          <w:color w:val="auto"/>
          <w:lang w:eastAsia="zh-CN"/>
        </w:rPr>
        <w:t xml:space="preserve"> and 4.86 mg of 1-</w:t>
      </w:r>
      <w:r w:rsidR="00A42B0B">
        <w:rPr>
          <w:rFonts w:asciiTheme="minorHAnsi" w:hAnsiTheme="minorHAnsi" w:cstheme="minorHAnsi"/>
          <w:color w:val="auto"/>
          <w:lang w:eastAsia="zh-CN"/>
        </w:rPr>
        <w:t>h</w:t>
      </w:r>
      <w:r w:rsidR="00A42B0B" w:rsidRPr="00C131BB">
        <w:rPr>
          <w:rFonts w:asciiTheme="minorHAnsi" w:hAnsiTheme="minorHAnsi" w:cstheme="minorHAnsi"/>
          <w:color w:val="auto"/>
          <w:lang w:eastAsia="zh-CN"/>
        </w:rPr>
        <w:t xml:space="preserve">ydroxybenzotriazole </w:t>
      </w:r>
      <w:r w:rsidR="00A42B0B" w:rsidRPr="00A42B0B">
        <w:rPr>
          <w:rFonts w:asciiTheme="minorHAnsi" w:hAnsiTheme="minorHAnsi" w:cstheme="minorHAnsi"/>
          <w:color w:val="auto"/>
          <w:lang w:eastAsia="zh-CN"/>
        </w:rPr>
        <w:t>(</w:t>
      </w:r>
      <w:r w:rsidRPr="00C131BB">
        <w:rPr>
          <w:rFonts w:asciiTheme="minorHAnsi" w:hAnsiTheme="minorHAnsi" w:cstheme="minorHAnsi"/>
          <w:color w:val="auto"/>
          <w:lang w:eastAsia="zh-CN"/>
        </w:rPr>
        <w:t>HOBT</w:t>
      </w:r>
      <w:r w:rsidR="00A42B0B" w:rsidRPr="00A42B0B">
        <w:rPr>
          <w:rFonts w:asciiTheme="minorHAnsi" w:hAnsiTheme="minorHAnsi" w:cstheme="minorHAnsi"/>
          <w:color w:val="auto"/>
          <w:lang w:eastAsia="zh-CN"/>
        </w:rPr>
        <w:t>)</w:t>
      </w:r>
      <w:r w:rsidRPr="00C131BB">
        <w:rPr>
          <w:rFonts w:asciiTheme="minorHAnsi" w:hAnsiTheme="minorHAnsi" w:cstheme="minorHAnsi"/>
          <w:color w:val="auto"/>
          <w:lang w:eastAsia="zh-CN"/>
        </w:rPr>
        <w:t xml:space="preserve"> </w:t>
      </w:r>
      <w:r w:rsidR="001D42EE" w:rsidRPr="00C131BB">
        <w:rPr>
          <w:rFonts w:asciiTheme="minorHAnsi" w:hAnsiTheme="minorHAnsi" w:cstheme="minorHAnsi"/>
          <w:color w:val="auto"/>
          <w:lang w:eastAsia="zh-CN"/>
        </w:rPr>
        <w:t>to the recovery flask</w:t>
      </w:r>
      <w:r w:rsidRPr="00C131BB">
        <w:rPr>
          <w:rFonts w:asciiTheme="minorHAnsi" w:hAnsiTheme="minorHAnsi" w:cstheme="minorHAnsi"/>
          <w:color w:val="auto"/>
          <w:lang w:eastAsia="zh-CN"/>
        </w:rPr>
        <w:t xml:space="preserve"> and react at 0 °C for 0.5 h.</w:t>
      </w:r>
    </w:p>
    <w:p w14:paraId="3C6CA398" w14:textId="77777777" w:rsidR="00D15177" w:rsidRPr="00C131BB" w:rsidRDefault="00D15177" w:rsidP="00483E46">
      <w:pPr>
        <w:pStyle w:val="NormalWeb"/>
        <w:spacing w:before="0" w:beforeAutospacing="0" w:after="0" w:afterAutospacing="0"/>
        <w:jc w:val="left"/>
        <w:rPr>
          <w:rFonts w:asciiTheme="minorHAnsi" w:hAnsiTheme="minorHAnsi" w:cstheme="minorHAnsi"/>
          <w:color w:val="auto"/>
          <w:lang w:eastAsia="zh-CN"/>
        </w:rPr>
      </w:pPr>
    </w:p>
    <w:p w14:paraId="7022DF2A" w14:textId="395AD848" w:rsidR="003B204B" w:rsidRPr="00C131BB" w:rsidRDefault="003B204B" w:rsidP="00483E46">
      <w:pPr>
        <w:pStyle w:val="NormalWeb"/>
        <w:spacing w:before="0" w:beforeAutospacing="0" w:after="0" w:afterAutospacing="0"/>
        <w:jc w:val="left"/>
        <w:rPr>
          <w:rFonts w:asciiTheme="minorHAnsi" w:hAnsiTheme="minorHAnsi" w:cstheme="minorHAnsi"/>
          <w:color w:val="auto"/>
          <w:lang w:eastAsia="zh-CN"/>
        </w:rPr>
      </w:pPr>
      <w:r w:rsidRPr="00C131BB">
        <w:rPr>
          <w:rFonts w:asciiTheme="minorHAnsi" w:hAnsiTheme="minorHAnsi" w:cstheme="minorHAnsi"/>
          <w:color w:val="auto"/>
          <w:lang w:eastAsia="zh-CN"/>
        </w:rPr>
        <w:t xml:space="preserve">4.3 Dissolve 2.59 g </w:t>
      </w:r>
      <w:r w:rsidR="00942257" w:rsidRPr="00C131BB">
        <w:rPr>
          <w:rFonts w:asciiTheme="minorHAnsi" w:hAnsiTheme="minorHAnsi" w:cstheme="minorHAnsi"/>
          <w:color w:val="auto"/>
          <w:lang w:eastAsia="zh-CN"/>
        </w:rPr>
        <w:t xml:space="preserve">of </w:t>
      </w:r>
      <w:r w:rsidRPr="00C131BB">
        <w:rPr>
          <w:rFonts w:asciiTheme="minorHAnsi" w:hAnsiTheme="minorHAnsi" w:cstheme="minorHAnsi"/>
          <w:color w:val="auto"/>
          <w:lang w:eastAsia="zh-CN"/>
        </w:rPr>
        <w:t>BA</w:t>
      </w:r>
      <w:r w:rsidR="00942257" w:rsidRPr="00C131BB">
        <w:rPr>
          <w:rFonts w:asciiTheme="minorHAnsi" w:hAnsiTheme="minorHAnsi" w:cstheme="minorHAnsi"/>
          <w:color w:val="auto"/>
          <w:lang w:eastAsia="zh-CN"/>
        </w:rPr>
        <w:t xml:space="preserve"> in 5 mL of</w:t>
      </w:r>
      <w:r w:rsidR="007F2B91" w:rsidRPr="00C131BB">
        <w:rPr>
          <w:rFonts w:asciiTheme="minorHAnsi" w:hAnsiTheme="minorHAnsi" w:cstheme="minorHAnsi"/>
          <w:color w:val="auto"/>
          <w:lang w:eastAsia="zh-CN"/>
        </w:rPr>
        <w:t xml:space="preserve"> DMSO solution</w:t>
      </w:r>
      <w:r w:rsidR="00942257" w:rsidRPr="00C131BB">
        <w:rPr>
          <w:rFonts w:asciiTheme="minorHAnsi" w:hAnsiTheme="minorHAnsi" w:cstheme="minorHAnsi"/>
          <w:color w:val="auto"/>
          <w:lang w:eastAsia="zh-CN"/>
        </w:rPr>
        <w:t xml:space="preserve"> </w:t>
      </w:r>
      <w:r w:rsidR="00C32A21" w:rsidRPr="00C131BB">
        <w:rPr>
          <w:rFonts w:asciiTheme="minorHAnsi" w:hAnsiTheme="minorHAnsi" w:cstheme="minorHAnsi"/>
          <w:color w:val="auto"/>
          <w:lang w:eastAsia="zh-CN"/>
        </w:rPr>
        <w:t>and then add</w:t>
      </w:r>
      <w:r w:rsidR="000A4515" w:rsidRPr="00C131BB">
        <w:rPr>
          <w:rFonts w:asciiTheme="minorHAnsi" w:hAnsiTheme="minorHAnsi" w:cstheme="minorHAnsi"/>
          <w:color w:val="auto"/>
          <w:lang w:eastAsia="zh-CN"/>
        </w:rPr>
        <w:t xml:space="preserve"> 50 μL</w:t>
      </w:r>
      <w:r w:rsidRPr="00C131BB">
        <w:rPr>
          <w:rFonts w:asciiTheme="minorHAnsi" w:hAnsiTheme="minorHAnsi" w:cstheme="minorHAnsi"/>
          <w:color w:val="auto"/>
          <w:lang w:eastAsia="zh-CN"/>
        </w:rPr>
        <w:t xml:space="preserve"> </w:t>
      </w:r>
      <w:r w:rsidR="00A42B0B">
        <w:rPr>
          <w:rFonts w:asciiTheme="minorHAnsi" w:hAnsiTheme="minorHAnsi" w:cstheme="minorHAnsi"/>
          <w:color w:val="auto"/>
          <w:lang w:eastAsia="zh-CN"/>
        </w:rPr>
        <w:t xml:space="preserve">of </w:t>
      </w:r>
      <w:r w:rsidRPr="00C131BB">
        <w:rPr>
          <w:rFonts w:asciiTheme="minorHAnsi" w:hAnsiTheme="minorHAnsi" w:cstheme="minorHAnsi"/>
          <w:color w:val="auto"/>
          <w:lang w:eastAsia="zh-CN"/>
        </w:rPr>
        <w:t>trimethylamine</w:t>
      </w:r>
      <w:r w:rsidR="00F840AB">
        <w:rPr>
          <w:rFonts w:asciiTheme="minorHAnsi" w:hAnsiTheme="minorHAnsi" w:cstheme="minorHAnsi"/>
          <w:color w:val="auto"/>
          <w:lang w:eastAsia="zh-CN"/>
        </w:rPr>
        <w:t>;</w:t>
      </w:r>
      <w:r w:rsidR="00E31F40" w:rsidRPr="00C131BB">
        <w:rPr>
          <w:rFonts w:asciiTheme="minorHAnsi" w:hAnsiTheme="minorHAnsi" w:cstheme="minorHAnsi"/>
          <w:color w:val="auto"/>
          <w:lang w:eastAsia="zh-CN"/>
        </w:rPr>
        <w:t xml:space="preserve"> add this solution </w:t>
      </w:r>
      <w:r w:rsidR="00F840AB" w:rsidRPr="00C131BB">
        <w:rPr>
          <w:rFonts w:asciiTheme="minorHAnsi" w:hAnsiTheme="minorHAnsi" w:cstheme="minorHAnsi"/>
          <w:color w:val="auto"/>
          <w:lang w:eastAsia="zh-CN"/>
        </w:rPr>
        <w:t>dropwise</w:t>
      </w:r>
      <w:r w:rsidR="00F840AB">
        <w:rPr>
          <w:rFonts w:asciiTheme="minorHAnsi" w:hAnsiTheme="minorHAnsi" w:cstheme="minorHAnsi"/>
          <w:color w:val="auto"/>
          <w:lang w:eastAsia="zh-CN"/>
        </w:rPr>
        <w:t xml:space="preserve"> to </w:t>
      </w:r>
      <w:r w:rsidR="00E31F40" w:rsidRPr="00C131BB">
        <w:rPr>
          <w:rFonts w:asciiTheme="minorHAnsi" w:hAnsiTheme="minorHAnsi" w:cstheme="minorHAnsi"/>
          <w:color w:val="auto"/>
          <w:lang w:eastAsia="zh-CN"/>
        </w:rPr>
        <w:t xml:space="preserve">the recovery flask </w:t>
      </w:r>
      <w:r w:rsidR="00A42B0B" w:rsidRPr="00A42B0B">
        <w:rPr>
          <w:rFonts w:asciiTheme="minorHAnsi" w:hAnsiTheme="minorHAnsi" w:cstheme="minorHAnsi"/>
          <w:color w:val="auto"/>
          <w:lang w:eastAsia="zh-CN"/>
        </w:rPr>
        <w:t>(</w:t>
      </w:r>
      <w:r w:rsidR="00C131BB">
        <w:rPr>
          <w:rFonts w:asciiTheme="minorHAnsi" w:hAnsiTheme="minorHAnsi" w:cstheme="minorHAnsi"/>
          <w:color w:val="auto"/>
          <w:lang w:eastAsia="zh-CN"/>
        </w:rPr>
        <w:t>step</w:t>
      </w:r>
      <w:r w:rsidR="00E31F40" w:rsidRPr="00C131BB">
        <w:rPr>
          <w:rFonts w:asciiTheme="minorHAnsi" w:hAnsiTheme="minorHAnsi" w:cstheme="minorHAnsi"/>
          <w:color w:val="auto"/>
          <w:lang w:eastAsia="zh-CN"/>
        </w:rPr>
        <w:t xml:space="preserve"> 4.2</w:t>
      </w:r>
      <w:r w:rsidR="00A42B0B" w:rsidRPr="00A42B0B">
        <w:rPr>
          <w:rFonts w:asciiTheme="minorHAnsi" w:hAnsiTheme="minorHAnsi" w:cstheme="minorHAnsi"/>
          <w:color w:val="auto"/>
          <w:lang w:eastAsia="zh-CN"/>
        </w:rPr>
        <w:t>)</w:t>
      </w:r>
      <w:r w:rsidR="00E31F40" w:rsidRPr="00C131BB">
        <w:rPr>
          <w:rFonts w:asciiTheme="minorHAnsi" w:hAnsiTheme="minorHAnsi" w:cstheme="minorHAnsi"/>
          <w:color w:val="auto"/>
          <w:lang w:eastAsia="zh-CN"/>
        </w:rPr>
        <w:t xml:space="preserve"> and let the solution react for </w:t>
      </w:r>
      <w:r w:rsidRPr="00C131BB">
        <w:rPr>
          <w:rFonts w:asciiTheme="minorHAnsi" w:hAnsiTheme="minorHAnsi" w:cstheme="minorHAnsi"/>
          <w:color w:val="auto"/>
          <w:lang w:eastAsia="zh-CN"/>
        </w:rPr>
        <w:t>0.5</w:t>
      </w:r>
      <w:r w:rsidR="00942257" w:rsidRPr="00C131BB">
        <w:rPr>
          <w:rFonts w:asciiTheme="minorHAnsi" w:hAnsiTheme="minorHAnsi" w:cstheme="minorHAnsi"/>
          <w:color w:val="auto"/>
          <w:lang w:eastAsia="zh-CN"/>
        </w:rPr>
        <w:t xml:space="preserve"> </w:t>
      </w:r>
      <w:r w:rsidRPr="00C131BB">
        <w:rPr>
          <w:rFonts w:asciiTheme="minorHAnsi" w:hAnsiTheme="minorHAnsi" w:cstheme="minorHAnsi"/>
          <w:color w:val="auto"/>
          <w:lang w:eastAsia="zh-CN"/>
        </w:rPr>
        <w:t>h at room temperature.</w:t>
      </w:r>
    </w:p>
    <w:p w14:paraId="53B2D1C5" w14:textId="77777777" w:rsidR="00D15177" w:rsidRPr="00C131BB" w:rsidRDefault="00D15177" w:rsidP="00483E46">
      <w:pPr>
        <w:pStyle w:val="NormalWeb"/>
        <w:spacing w:before="0" w:beforeAutospacing="0" w:after="0" w:afterAutospacing="0"/>
        <w:jc w:val="left"/>
        <w:rPr>
          <w:rFonts w:asciiTheme="minorHAnsi" w:hAnsiTheme="minorHAnsi" w:cstheme="minorHAnsi"/>
          <w:color w:val="auto"/>
          <w:lang w:eastAsia="zh-CN"/>
        </w:rPr>
      </w:pPr>
    </w:p>
    <w:p w14:paraId="04D83AD5" w14:textId="3861E4D1" w:rsidR="003B204B" w:rsidRPr="00C131BB" w:rsidRDefault="00942257" w:rsidP="00483E46">
      <w:pPr>
        <w:pStyle w:val="NormalWeb"/>
        <w:spacing w:before="0" w:beforeAutospacing="0" w:after="0" w:afterAutospacing="0"/>
        <w:jc w:val="left"/>
        <w:rPr>
          <w:rFonts w:asciiTheme="minorHAnsi" w:hAnsiTheme="minorHAnsi" w:cstheme="minorHAnsi"/>
          <w:color w:val="auto"/>
          <w:lang w:eastAsia="zh-CN"/>
        </w:rPr>
      </w:pPr>
      <w:r w:rsidRPr="00C131BB">
        <w:rPr>
          <w:rFonts w:asciiTheme="minorHAnsi" w:hAnsiTheme="minorHAnsi" w:cstheme="minorHAnsi"/>
          <w:color w:val="auto"/>
          <w:lang w:eastAsia="zh-CN"/>
        </w:rPr>
        <w:t xml:space="preserve">4.4 </w:t>
      </w:r>
      <w:r w:rsidR="00095B30" w:rsidRPr="00C131BB">
        <w:rPr>
          <w:rFonts w:asciiTheme="minorHAnsi" w:hAnsiTheme="minorHAnsi" w:cstheme="minorHAnsi"/>
          <w:color w:val="auto"/>
          <w:lang w:eastAsia="zh-CN"/>
        </w:rPr>
        <w:t>D</w:t>
      </w:r>
      <w:r w:rsidRPr="00C131BB">
        <w:rPr>
          <w:rFonts w:asciiTheme="minorHAnsi" w:hAnsiTheme="minorHAnsi" w:cstheme="minorHAnsi"/>
          <w:color w:val="auto"/>
          <w:lang w:eastAsia="zh-CN"/>
        </w:rPr>
        <w:t xml:space="preserve">ialyze to remove </w:t>
      </w:r>
      <w:r w:rsidR="00F946EB" w:rsidRPr="00F946EB">
        <w:rPr>
          <w:rFonts w:asciiTheme="minorHAnsi" w:hAnsiTheme="minorHAnsi" w:cstheme="minorHAnsi" w:hint="eastAsia"/>
          <w:color w:val="auto"/>
          <w:lang w:eastAsia="zh-CN"/>
        </w:rPr>
        <w:t>DMSO</w:t>
      </w:r>
      <w:r w:rsidR="00F946EB">
        <w:rPr>
          <w:rFonts w:asciiTheme="minorHAnsi" w:hAnsiTheme="minorHAnsi" w:cstheme="minorHAnsi" w:hint="eastAsia"/>
          <w:color w:val="auto"/>
          <w:lang w:eastAsia="zh-CN"/>
        </w:rPr>
        <w:t xml:space="preserve"> and </w:t>
      </w:r>
      <w:r w:rsidR="00F946EB" w:rsidRPr="00C131BB">
        <w:rPr>
          <w:rFonts w:asciiTheme="minorHAnsi" w:hAnsiTheme="minorHAnsi" w:cstheme="minorHAnsi"/>
          <w:color w:val="auto"/>
          <w:lang w:eastAsia="zh-CN"/>
        </w:rPr>
        <w:t xml:space="preserve">trimethylamine </w:t>
      </w:r>
      <w:r w:rsidR="00F946EB">
        <w:rPr>
          <w:rFonts w:asciiTheme="minorHAnsi" w:hAnsiTheme="minorHAnsi" w:cstheme="minorHAnsi" w:hint="eastAsia"/>
          <w:color w:val="auto"/>
          <w:lang w:eastAsia="zh-CN"/>
        </w:rPr>
        <w:t xml:space="preserve">from </w:t>
      </w:r>
      <w:r w:rsidR="008011EB">
        <w:rPr>
          <w:rFonts w:asciiTheme="minorHAnsi" w:hAnsiTheme="minorHAnsi" w:cstheme="minorHAnsi"/>
          <w:color w:val="auto"/>
          <w:lang w:eastAsia="zh-CN"/>
        </w:rPr>
        <w:t xml:space="preserve">the </w:t>
      </w:r>
      <w:r w:rsidR="00F946EB">
        <w:rPr>
          <w:rFonts w:asciiTheme="minorHAnsi" w:hAnsiTheme="minorHAnsi" w:cstheme="minorHAnsi" w:hint="eastAsia"/>
          <w:color w:val="auto"/>
          <w:lang w:eastAsia="zh-CN"/>
        </w:rPr>
        <w:t xml:space="preserve">BA solution </w:t>
      </w:r>
      <w:r w:rsidR="008011EB">
        <w:rPr>
          <w:rFonts w:asciiTheme="minorHAnsi" w:hAnsiTheme="minorHAnsi" w:cstheme="minorHAnsi"/>
          <w:color w:val="auto"/>
          <w:lang w:eastAsia="zh-CN"/>
        </w:rPr>
        <w:t xml:space="preserve">in step 4.3 </w:t>
      </w:r>
      <w:r w:rsidR="003B204B" w:rsidRPr="00C131BB">
        <w:rPr>
          <w:rFonts w:asciiTheme="minorHAnsi" w:hAnsiTheme="minorHAnsi" w:cstheme="minorHAnsi"/>
          <w:color w:val="auto"/>
          <w:lang w:eastAsia="zh-CN"/>
        </w:rPr>
        <w:t>using a dialysis bag</w:t>
      </w:r>
      <w:r w:rsidRPr="00C131BB">
        <w:rPr>
          <w:rFonts w:asciiTheme="minorHAnsi" w:hAnsiTheme="minorHAnsi" w:cstheme="minorHAnsi"/>
          <w:color w:val="auto"/>
          <w:lang w:eastAsia="zh-CN"/>
        </w:rPr>
        <w:t xml:space="preserve"> </w:t>
      </w:r>
      <w:r w:rsidR="00A42B0B" w:rsidRPr="00A42B0B">
        <w:rPr>
          <w:rFonts w:asciiTheme="minorHAnsi" w:hAnsiTheme="minorHAnsi" w:cstheme="minorHAnsi"/>
          <w:color w:val="auto"/>
          <w:lang w:eastAsia="zh-CN"/>
        </w:rPr>
        <w:t>(</w:t>
      </w:r>
      <w:r w:rsidRPr="00C131BB">
        <w:rPr>
          <w:rFonts w:asciiTheme="minorHAnsi" w:hAnsiTheme="minorHAnsi" w:cstheme="minorHAnsi"/>
          <w:color w:val="auto"/>
          <w:lang w:eastAsia="zh-CN"/>
        </w:rPr>
        <w:t>MWCO 10</w:t>
      </w:r>
      <w:r w:rsidR="00A42B0B">
        <w:rPr>
          <w:rFonts w:asciiTheme="minorHAnsi" w:hAnsiTheme="minorHAnsi" w:cstheme="minorHAnsi"/>
          <w:color w:val="auto"/>
          <w:lang w:eastAsia="zh-CN"/>
        </w:rPr>
        <w:t xml:space="preserve"> </w:t>
      </w:r>
      <w:proofErr w:type="spellStart"/>
      <w:r w:rsidRPr="00C131BB">
        <w:rPr>
          <w:rFonts w:asciiTheme="minorHAnsi" w:hAnsiTheme="minorHAnsi" w:cstheme="minorHAnsi"/>
          <w:color w:val="auto"/>
          <w:lang w:eastAsia="zh-CN"/>
        </w:rPr>
        <w:t>k</w:t>
      </w:r>
      <w:r w:rsidR="00A42B0B">
        <w:rPr>
          <w:rFonts w:asciiTheme="minorHAnsi" w:hAnsiTheme="minorHAnsi" w:cstheme="minorHAnsi"/>
          <w:color w:val="auto"/>
          <w:lang w:eastAsia="zh-CN"/>
        </w:rPr>
        <w:t>Da</w:t>
      </w:r>
      <w:proofErr w:type="spellEnd"/>
      <w:r w:rsidR="00A42B0B" w:rsidRPr="00A42B0B">
        <w:rPr>
          <w:rFonts w:asciiTheme="minorHAnsi" w:hAnsiTheme="minorHAnsi" w:cstheme="minorHAnsi"/>
          <w:color w:val="auto"/>
          <w:lang w:eastAsia="zh-CN"/>
        </w:rPr>
        <w:t>)</w:t>
      </w:r>
      <w:r w:rsidRPr="00C131BB">
        <w:rPr>
          <w:rFonts w:asciiTheme="minorHAnsi" w:hAnsiTheme="minorHAnsi" w:cstheme="minorHAnsi"/>
          <w:color w:val="auto"/>
          <w:lang w:eastAsia="zh-CN"/>
        </w:rPr>
        <w:t xml:space="preserve"> </w:t>
      </w:r>
      <w:r w:rsidR="00B66238" w:rsidRPr="00C131BB">
        <w:rPr>
          <w:rFonts w:asciiTheme="minorHAnsi" w:hAnsiTheme="minorHAnsi" w:cstheme="minorHAnsi"/>
          <w:color w:val="auto"/>
          <w:lang w:eastAsia="zh-CN"/>
        </w:rPr>
        <w:t xml:space="preserve">in a </w:t>
      </w:r>
      <w:r w:rsidRPr="00C131BB">
        <w:rPr>
          <w:rFonts w:asciiTheme="minorHAnsi" w:hAnsiTheme="minorHAnsi" w:cstheme="minorHAnsi"/>
          <w:color w:val="auto"/>
          <w:lang w:eastAsia="zh-CN"/>
        </w:rPr>
        <w:t xml:space="preserve">2 L </w:t>
      </w:r>
      <w:r w:rsidR="00B66238" w:rsidRPr="00C131BB">
        <w:rPr>
          <w:rFonts w:asciiTheme="minorHAnsi" w:hAnsiTheme="minorHAnsi" w:cstheme="minorHAnsi"/>
          <w:color w:val="auto"/>
          <w:lang w:eastAsia="zh-CN"/>
        </w:rPr>
        <w:t>beaker</w:t>
      </w:r>
      <w:r w:rsidRPr="00C131BB">
        <w:rPr>
          <w:rFonts w:asciiTheme="minorHAnsi" w:hAnsiTheme="minorHAnsi" w:cstheme="minorHAnsi"/>
          <w:color w:val="auto"/>
          <w:lang w:eastAsia="zh-CN"/>
        </w:rPr>
        <w:t xml:space="preserve"> for 24 h;</w:t>
      </w:r>
      <w:r w:rsidR="003B204B" w:rsidRPr="00C131BB">
        <w:rPr>
          <w:rFonts w:asciiTheme="minorHAnsi" w:hAnsiTheme="minorHAnsi" w:cstheme="minorHAnsi"/>
          <w:color w:val="auto"/>
          <w:lang w:eastAsia="zh-CN"/>
        </w:rPr>
        <w:t xml:space="preserve"> </w:t>
      </w:r>
      <w:r w:rsidRPr="00C131BB">
        <w:rPr>
          <w:rFonts w:asciiTheme="minorHAnsi" w:hAnsiTheme="minorHAnsi" w:cstheme="minorHAnsi"/>
          <w:color w:val="auto"/>
          <w:lang w:eastAsia="zh-CN"/>
        </w:rPr>
        <w:t>replace</w:t>
      </w:r>
      <w:r w:rsidR="003B204B" w:rsidRPr="00C131BB">
        <w:rPr>
          <w:rFonts w:asciiTheme="minorHAnsi" w:hAnsiTheme="minorHAnsi" w:cstheme="minorHAnsi"/>
          <w:color w:val="auto"/>
          <w:lang w:eastAsia="zh-CN"/>
        </w:rPr>
        <w:t xml:space="preserve"> the deionized water</w:t>
      </w:r>
      <w:r w:rsidR="00B66238" w:rsidRPr="00C131BB">
        <w:rPr>
          <w:rFonts w:asciiTheme="minorHAnsi" w:hAnsiTheme="minorHAnsi" w:cstheme="minorHAnsi"/>
          <w:color w:val="auto"/>
          <w:lang w:eastAsia="zh-CN"/>
        </w:rPr>
        <w:t xml:space="preserve"> </w:t>
      </w:r>
      <w:r w:rsidR="003B204B" w:rsidRPr="00C131BB">
        <w:rPr>
          <w:rFonts w:asciiTheme="minorHAnsi" w:hAnsiTheme="minorHAnsi" w:cstheme="minorHAnsi"/>
          <w:color w:val="auto"/>
          <w:lang w:eastAsia="zh-CN"/>
        </w:rPr>
        <w:t xml:space="preserve">every </w:t>
      </w:r>
      <w:r w:rsidR="00C32A21" w:rsidRPr="00C131BB">
        <w:rPr>
          <w:rFonts w:asciiTheme="minorHAnsi" w:hAnsiTheme="minorHAnsi" w:cstheme="minorHAnsi"/>
          <w:color w:val="auto"/>
          <w:lang w:eastAsia="zh-CN"/>
        </w:rPr>
        <w:t>6</w:t>
      </w:r>
      <w:r w:rsidR="003B204B" w:rsidRPr="00C131BB">
        <w:rPr>
          <w:rFonts w:asciiTheme="minorHAnsi" w:hAnsiTheme="minorHAnsi" w:cstheme="minorHAnsi"/>
          <w:color w:val="auto"/>
          <w:lang w:eastAsia="zh-CN"/>
        </w:rPr>
        <w:t xml:space="preserve"> </w:t>
      </w:r>
      <w:r w:rsidR="005F006E" w:rsidRPr="00C131BB">
        <w:rPr>
          <w:rFonts w:asciiTheme="minorHAnsi" w:hAnsiTheme="minorHAnsi" w:cstheme="minorHAnsi"/>
          <w:color w:val="auto"/>
          <w:lang w:eastAsia="zh-CN"/>
        </w:rPr>
        <w:t>h</w:t>
      </w:r>
      <w:r w:rsidR="003B204B" w:rsidRPr="00C131BB">
        <w:rPr>
          <w:rFonts w:asciiTheme="minorHAnsi" w:hAnsiTheme="minorHAnsi" w:cstheme="minorHAnsi"/>
          <w:color w:val="auto"/>
          <w:lang w:eastAsia="zh-CN"/>
        </w:rPr>
        <w:t>.</w:t>
      </w:r>
    </w:p>
    <w:p w14:paraId="18C41184" w14:textId="77777777" w:rsidR="00D15177" w:rsidRPr="00C131BB" w:rsidRDefault="00D15177" w:rsidP="00483E46">
      <w:pPr>
        <w:pStyle w:val="NormalWeb"/>
        <w:spacing w:before="0" w:beforeAutospacing="0" w:after="0" w:afterAutospacing="0"/>
        <w:jc w:val="left"/>
        <w:rPr>
          <w:rFonts w:asciiTheme="minorHAnsi" w:hAnsiTheme="minorHAnsi" w:cstheme="minorHAnsi"/>
          <w:color w:val="auto"/>
          <w:lang w:eastAsia="zh-CN"/>
        </w:rPr>
      </w:pPr>
    </w:p>
    <w:p w14:paraId="69A2F303" w14:textId="3D33DBBD" w:rsidR="00E9057E" w:rsidRDefault="003B204B" w:rsidP="00483E46">
      <w:pPr>
        <w:pStyle w:val="NormalWeb"/>
        <w:spacing w:before="0" w:beforeAutospacing="0" w:after="0" w:afterAutospacing="0"/>
        <w:jc w:val="left"/>
        <w:rPr>
          <w:rFonts w:asciiTheme="minorHAnsi" w:hAnsiTheme="minorHAnsi" w:cstheme="minorHAnsi"/>
          <w:color w:val="auto"/>
          <w:lang w:eastAsia="zh-CN"/>
        </w:rPr>
      </w:pPr>
      <w:r w:rsidRPr="00C131BB">
        <w:rPr>
          <w:rFonts w:asciiTheme="minorHAnsi" w:hAnsiTheme="minorHAnsi" w:cstheme="minorHAnsi"/>
          <w:color w:val="auto"/>
          <w:lang w:eastAsia="zh-CN"/>
        </w:rPr>
        <w:t xml:space="preserve">4.5 </w:t>
      </w:r>
      <w:r w:rsidR="001D7BD6" w:rsidRPr="00C131BB">
        <w:rPr>
          <w:rFonts w:asciiTheme="minorHAnsi" w:hAnsiTheme="minorHAnsi" w:cstheme="minorHAnsi"/>
          <w:color w:val="auto"/>
          <w:lang w:eastAsia="zh-CN"/>
        </w:rPr>
        <w:t>Freeze-dry the obtained</w:t>
      </w:r>
      <w:r w:rsidR="00C32A21" w:rsidRPr="00C131BB">
        <w:rPr>
          <w:rFonts w:asciiTheme="minorHAnsi" w:hAnsiTheme="minorHAnsi" w:cstheme="minorHAnsi"/>
          <w:color w:val="auto"/>
          <w:lang w:eastAsia="zh-CN"/>
        </w:rPr>
        <w:t xml:space="preserve"> </w:t>
      </w:r>
      <w:proofErr w:type="spellStart"/>
      <w:r w:rsidRPr="00C131BB">
        <w:rPr>
          <w:rFonts w:asciiTheme="minorHAnsi" w:hAnsiTheme="minorHAnsi" w:cstheme="minorHAnsi"/>
          <w:color w:val="auto"/>
          <w:lang w:eastAsia="zh-CN"/>
        </w:rPr>
        <w:t>mBA</w:t>
      </w:r>
      <w:proofErr w:type="spellEnd"/>
      <w:r w:rsidR="001D7BD6" w:rsidRPr="00C131BB">
        <w:rPr>
          <w:rFonts w:asciiTheme="minorHAnsi" w:hAnsiTheme="minorHAnsi" w:cstheme="minorHAnsi"/>
          <w:color w:val="auto"/>
          <w:lang w:eastAsia="zh-CN"/>
        </w:rPr>
        <w:t xml:space="preserve"> </w:t>
      </w:r>
      <w:r w:rsidR="00C32A21" w:rsidRPr="00C131BB">
        <w:rPr>
          <w:rFonts w:asciiTheme="minorHAnsi" w:hAnsiTheme="minorHAnsi" w:cstheme="minorHAnsi"/>
          <w:color w:val="auto"/>
          <w:lang w:eastAsia="zh-CN"/>
        </w:rPr>
        <w:t xml:space="preserve">and </w:t>
      </w:r>
      <w:r w:rsidR="007F2B91" w:rsidRPr="00C131BB">
        <w:rPr>
          <w:rFonts w:asciiTheme="minorHAnsi" w:hAnsiTheme="minorHAnsi" w:cstheme="minorHAnsi"/>
          <w:color w:val="auto"/>
          <w:lang w:eastAsia="zh-CN"/>
        </w:rPr>
        <w:t>weigh</w:t>
      </w:r>
      <w:r w:rsidR="001D7BD6" w:rsidRPr="00C131BB">
        <w:rPr>
          <w:rFonts w:asciiTheme="minorHAnsi" w:hAnsiTheme="minorHAnsi" w:cstheme="minorHAnsi"/>
          <w:color w:val="auto"/>
          <w:lang w:eastAsia="zh-CN"/>
        </w:rPr>
        <w:t xml:space="preserve"> to calculate </w:t>
      </w:r>
      <w:r w:rsidR="00C32A21" w:rsidRPr="00C131BB">
        <w:rPr>
          <w:rFonts w:asciiTheme="minorHAnsi" w:hAnsiTheme="minorHAnsi" w:cstheme="minorHAnsi"/>
          <w:color w:val="auto"/>
          <w:lang w:eastAsia="zh-CN"/>
        </w:rPr>
        <w:t>the yield rate</w:t>
      </w:r>
      <w:r w:rsidR="001D7BD6" w:rsidRPr="00C131BB">
        <w:rPr>
          <w:rFonts w:asciiTheme="minorHAnsi" w:hAnsiTheme="minorHAnsi" w:cstheme="minorHAnsi"/>
          <w:color w:val="auto"/>
          <w:lang w:eastAsia="zh-CN"/>
        </w:rPr>
        <w:t xml:space="preserve"> according to </w:t>
      </w:r>
      <w:r w:rsidR="001D7BD6" w:rsidRPr="00C131BB">
        <w:rPr>
          <w:rFonts w:asciiTheme="minorHAnsi" w:hAnsiTheme="minorHAnsi" w:cstheme="minorHAnsi"/>
          <w:b/>
          <w:color w:val="auto"/>
          <w:lang w:eastAsia="zh-CN"/>
        </w:rPr>
        <w:t>Equation 7</w:t>
      </w:r>
      <w:r w:rsidR="008011EB">
        <w:rPr>
          <w:rFonts w:asciiTheme="minorHAnsi" w:hAnsiTheme="minorHAnsi" w:cstheme="minorHAnsi"/>
          <w:color w:val="auto"/>
          <w:lang w:eastAsia="zh-CN"/>
        </w:rPr>
        <w:t>.</w:t>
      </w:r>
      <w:r w:rsidR="001D7BD6" w:rsidRPr="00C131BB">
        <w:rPr>
          <w:rFonts w:asciiTheme="minorHAnsi" w:hAnsiTheme="minorHAnsi" w:cstheme="minorHAnsi"/>
          <w:color w:val="auto"/>
          <w:lang w:eastAsia="zh-CN"/>
        </w:rPr>
        <w:t xml:space="preserve"> </w:t>
      </w:r>
    </w:p>
    <w:p w14:paraId="1814CC53" w14:textId="77777777" w:rsidR="00C131BB" w:rsidRPr="00C131BB" w:rsidRDefault="00C131BB" w:rsidP="00483E46">
      <w:pPr>
        <w:pStyle w:val="NormalWeb"/>
        <w:spacing w:before="0" w:beforeAutospacing="0" w:after="0" w:afterAutospacing="0"/>
        <w:jc w:val="left"/>
        <w:rPr>
          <w:rFonts w:asciiTheme="minorHAnsi" w:hAnsiTheme="minorHAnsi" w:cstheme="minorHAnsi"/>
          <w:color w:val="auto"/>
          <w:lang w:eastAsia="zh-CN"/>
        </w:rPr>
      </w:pPr>
    </w:p>
    <w:p w14:paraId="193520FA" w14:textId="1EFDAD3E" w:rsidR="00300D9B" w:rsidRPr="00C131BB" w:rsidRDefault="00300D9B" w:rsidP="00483E46">
      <w:pPr>
        <w:pStyle w:val="NormalWeb"/>
        <w:spacing w:before="0" w:beforeAutospacing="0" w:after="0" w:afterAutospacing="0"/>
        <w:jc w:val="left"/>
        <w:rPr>
          <w:rFonts w:asciiTheme="minorHAnsi" w:hAnsiTheme="minorHAnsi" w:cstheme="minorHAnsi"/>
          <w:b/>
          <w:color w:val="auto"/>
          <w:lang w:eastAsia="zh-CN"/>
        </w:rPr>
      </w:pPr>
      <m:oMathPara>
        <m:oMath>
          <m:r>
            <w:rPr>
              <w:rFonts w:ascii="Cambria Math" w:hAnsi="Cambria Math" w:cstheme="minorHAnsi"/>
              <w:color w:val="auto"/>
              <w:lang w:eastAsia="zh-CN"/>
            </w:rPr>
            <m:t xml:space="preserve">Yield rate </m:t>
          </m:r>
          <m:d>
            <m:dPr>
              <m:ctrlPr>
                <w:rPr>
                  <w:rFonts w:ascii="Cambria Math" w:hAnsi="Cambria Math" w:cstheme="minorHAnsi"/>
                  <w:i/>
                  <w:color w:val="auto"/>
                  <w:lang w:eastAsia="zh-CN"/>
                </w:rPr>
              </m:ctrlPr>
            </m:dPr>
            <m:e>
              <m:r>
                <w:rPr>
                  <w:rFonts w:ascii="Cambria Math" w:hAnsi="Cambria Math" w:cstheme="minorHAnsi"/>
                  <w:color w:val="auto"/>
                  <w:lang w:eastAsia="zh-CN"/>
                </w:rPr>
                <m:t>%</m:t>
              </m:r>
            </m:e>
          </m:d>
          <m:r>
            <w:rPr>
              <w:rFonts w:ascii="Cambria Math" w:hAnsi="Cambria Math" w:cstheme="minorHAnsi"/>
              <w:color w:val="auto"/>
              <w:lang w:eastAsia="zh-CN"/>
            </w:rPr>
            <m:t>=</m:t>
          </m:r>
          <m:f>
            <m:fPr>
              <m:ctrlPr>
                <w:rPr>
                  <w:rFonts w:ascii="Cambria Math" w:hAnsi="Cambria Math" w:cstheme="minorHAnsi"/>
                  <w:i/>
                  <w:color w:val="auto"/>
                  <w:lang w:eastAsia="zh-CN"/>
                </w:rPr>
              </m:ctrlPr>
            </m:fPr>
            <m:num>
              <m:r>
                <w:rPr>
                  <w:rFonts w:ascii="Cambria Math" w:hAnsi="Cambria Math" w:cstheme="minorHAnsi"/>
                  <w:color w:val="auto"/>
                  <w:lang w:eastAsia="zh-CN"/>
                </w:rPr>
                <m:t xml:space="preserve">mass of purified mBA </m:t>
              </m:r>
              <m:r>
                <m:rPr>
                  <m:sty m:val="p"/>
                </m:rPr>
                <w:rPr>
                  <w:rFonts w:ascii="Cambria Math" w:hAnsi="Cambria Math" w:cstheme="minorHAnsi"/>
                  <w:color w:val="auto"/>
                  <w:lang w:eastAsia="zh-CN"/>
                </w:rPr>
                <m:t>(</m:t>
              </m:r>
              <m:r>
                <w:rPr>
                  <w:rFonts w:ascii="Cambria Math" w:hAnsi="Cambria Math" w:cstheme="minorHAnsi"/>
                  <w:color w:val="auto"/>
                  <w:lang w:eastAsia="zh-CN"/>
                </w:rPr>
                <m:t>g</m:t>
              </m:r>
              <m:r>
                <m:rPr>
                  <m:sty m:val="p"/>
                </m:rPr>
                <w:rPr>
                  <w:rFonts w:ascii="Cambria Math" w:hAnsi="Cambria Math" w:cstheme="minorHAnsi"/>
                  <w:color w:val="auto"/>
                  <w:lang w:eastAsia="zh-CN"/>
                </w:rPr>
                <m:t>)</m:t>
              </m:r>
            </m:num>
            <m:den>
              <m:r>
                <w:rPr>
                  <w:rFonts w:ascii="Cambria Math" w:hAnsi="Cambria Math" w:cstheme="minorHAnsi"/>
                  <w:color w:val="auto"/>
                  <w:lang w:eastAsia="zh-CN"/>
                </w:rPr>
                <m:t xml:space="preserve">mass of BA </m:t>
              </m:r>
              <m:d>
                <m:dPr>
                  <m:ctrlPr>
                    <w:rPr>
                      <w:rFonts w:ascii="Cambria Math" w:hAnsi="Cambria Math" w:cstheme="minorHAnsi"/>
                      <w:i/>
                      <w:color w:val="auto"/>
                      <w:lang w:eastAsia="zh-CN"/>
                    </w:rPr>
                  </m:ctrlPr>
                </m:dPr>
                <m:e>
                  <m:r>
                    <w:rPr>
                      <w:rFonts w:ascii="Cambria Math" w:hAnsi="Cambria Math" w:cstheme="minorHAnsi"/>
                      <w:color w:val="auto"/>
                      <w:lang w:eastAsia="zh-CN"/>
                    </w:rPr>
                    <m:t>g</m:t>
                  </m:r>
                </m:e>
              </m:d>
              <m:r>
                <w:rPr>
                  <w:rFonts w:ascii="Cambria Math" w:hAnsi="Cambria Math" w:cstheme="minorHAnsi"/>
                  <w:color w:val="auto"/>
                  <w:lang w:eastAsia="zh-CN"/>
                </w:rPr>
                <m:t xml:space="preserve">+ mass of Fomc-Methionine </m:t>
              </m:r>
              <m:r>
                <m:rPr>
                  <m:sty m:val="p"/>
                </m:rPr>
                <w:rPr>
                  <w:rFonts w:ascii="Cambria Math" w:hAnsi="Cambria Math" w:cstheme="minorHAnsi"/>
                  <w:color w:val="auto"/>
                  <w:lang w:eastAsia="zh-CN"/>
                </w:rPr>
                <m:t>(</m:t>
              </m:r>
              <m:r>
                <w:rPr>
                  <w:rFonts w:ascii="Cambria Math" w:hAnsi="Cambria Math" w:cstheme="minorHAnsi"/>
                  <w:color w:val="auto"/>
                  <w:lang w:eastAsia="zh-CN"/>
                </w:rPr>
                <m:t>g</m:t>
              </m:r>
              <m:r>
                <m:rPr>
                  <m:sty m:val="p"/>
                </m:rPr>
                <w:rPr>
                  <w:rFonts w:ascii="Cambria Math" w:hAnsi="Cambria Math" w:cstheme="minorHAnsi"/>
                  <w:color w:val="auto"/>
                  <w:lang w:eastAsia="zh-CN"/>
                </w:rPr>
                <m:t>)</m:t>
              </m:r>
            </m:den>
          </m:f>
          <m:r>
            <w:rPr>
              <w:rFonts w:ascii="Cambria Math" w:hAnsi="Cambria Math" w:cstheme="minorHAnsi"/>
              <w:color w:val="auto"/>
              <w:lang w:eastAsia="zh-CN"/>
            </w:rPr>
            <m:t xml:space="preserve"> </m:t>
          </m:r>
          <m:r>
            <m:rPr>
              <m:sty m:val="p"/>
            </m:rPr>
            <w:rPr>
              <w:rFonts w:ascii="Cambria Math" w:hAnsi="Cambria Math" w:cstheme="minorHAnsi"/>
              <w:color w:val="auto"/>
              <w:lang w:eastAsia="zh-CN"/>
            </w:rPr>
            <m:t>(</m:t>
          </m:r>
          <m:r>
            <w:rPr>
              <w:rFonts w:ascii="Cambria Math" w:hAnsi="Cambria Math" w:cstheme="minorHAnsi"/>
              <w:color w:val="auto"/>
              <w:lang w:eastAsia="zh-CN"/>
            </w:rPr>
            <m:t>7</m:t>
          </m:r>
          <m:r>
            <m:rPr>
              <m:sty m:val="p"/>
            </m:rPr>
            <w:rPr>
              <w:rFonts w:ascii="Cambria Math" w:hAnsi="Cambria Math" w:cstheme="minorHAnsi"/>
              <w:color w:val="auto"/>
              <w:lang w:eastAsia="zh-CN"/>
            </w:rPr>
            <m:t>)</m:t>
          </m:r>
        </m:oMath>
      </m:oMathPara>
    </w:p>
    <w:p w14:paraId="62CA893F" w14:textId="029079A8" w:rsidR="00D15177" w:rsidRPr="00C131BB" w:rsidRDefault="00D15177" w:rsidP="00483E46">
      <w:pPr>
        <w:pStyle w:val="NormalWeb"/>
        <w:spacing w:before="0" w:beforeAutospacing="0" w:after="0" w:afterAutospacing="0"/>
        <w:jc w:val="left"/>
        <w:rPr>
          <w:rFonts w:asciiTheme="minorHAnsi" w:hAnsiTheme="minorHAnsi" w:cstheme="minorHAnsi"/>
          <w:color w:val="auto"/>
          <w:lang w:eastAsia="zh-CN"/>
        </w:rPr>
      </w:pPr>
    </w:p>
    <w:p w14:paraId="7B97CC96" w14:textId="04EBF3C7" w:rsidR="005B53C9" w:rsidRPr="00C131BB" w:rsidRDefault="00A42B0B" w:rsidP="00483E46">
      <w:pPr>
        <w:pStyle w:val="NormalWeb"/>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NOTE:</w:t>
      </w:r>
      <w:r w:rsidR="00C131BB" w:rsidRPr="00C131BB">
        <w:rPr>
          <w:rFonts w:asciiTheme="minorHAnsi" w:hAnsiTheme="minorHAnsi" w:cstheme="minorHAnsi"/>
          <w:color w:val="auto"/>
          <w:lang w:eastAsia="zh-CN"/>
        </w:rPr>
        <w:t xml:space="preserve"> </w:t>
      </w:r>
      <w:r w:rsidR="005B53C9" w:rsidRPr="00C131BB">
        <w:rPr>
          <w:rFonts w:asciiTheme="minorHAnsi" w:hAnsiTheme="minorHAnsi" w:cstheme="minorHAnsi"/>
          <w:color w:val="auto"/>
          <w:lang w:eastAsia="zh-CN"/>
        </w:rPr>
        <w:t>In this case</w:t>
      </w:r>
      <w:r w:rsidR="00015122">
        <w:rPr>
          <w:rFonts w:asciiTheme="minorHAnsi" w:hAnsiTheme="minorHAnsi" w:cstheme="minorHAnsi"/>
          <w:color w:val="auto"/>
          <w:lang w:eastAsia="zh-CN"/>
        </w:rPr>
        <w:t>,</w:t>
      </w:r>
      <w:r w:rsidR="005B53C9" w:rsidRPr="00C131BB">
        <w:rPr>
          <w:rFonts w:asciiTheme="minorHAnsi" w:hAnsiTheme="minorHAnsi" w:cstheme="minorHAnsi"/>
          <w:color w:val="auto"/>
          <w:lang w:eastAsia="zh-CN"/>
        </w:rPr>
        <w:t xml:space="preserve"> the yield rate was determined to be 71%.</w:t>
      </w:r>
    </w:p>
    <w:p w14:paraId="493297E4" w14:textId="77777777" w:rsidR="005B53C9" w:rsidRPr="00C131BB" w:rsidRDefault="005B53C9" w:rsidP="00483E46">
      <w:pPr>
        <w:pStyle w:val="NormalWeb"/>
        <w:spacing w:before="0" w:beforeAutospacing="0" w:after="0" w:afterAutospacing="0"/>
        <w:jc w:val="left"/>
        <w:rPr>
          <w:rFonts w:asciiTheme="minorHAnsi" w:hAnsiTheme="minorHAnsi" w:cstheme="minorHAnsi"/>
          <w:color w:val="auto"/>
          <w:lang w:eastAsia="zh-CN"/>
        </w:rPr>
      </w:pPr>
    </w:p>
    <w:p w14:paraId="5193C60A" w14:textId="6AF3BB02" w:rsidR="003B204B" w:rsidRPr="00C131BB" w:rsidRDefault="003B204B" w:rsidP="00483E46">
      <w:pPr>
        <w:pStyle w:val="NormalWeb"/>
        <w:spacing w:before="0" w:beforeAutospacing="0" w:after="0" w:afterAutospacing="0"/>
        <w:jc w:val="left"/>
        <w:rPr>
          <w:rFonts w:asciiTheme="minorHAnsi" w:hAnsiTheme="minorHAnsi" w:cstheme="minorHAnsi"/>
          <w:color w:val="auto"/>
          <w:lang w:eastAsia="zh-CN"/>
        </w:rPr>
      </w:pPr>
      <w:r w:rsidRPr="00C131BB">
        <w:rPr>
          <w:rFonts w:asciiTheme="minorHAnsi" w:hAnsiTheme="minorHAnsi" w:cstheme="minorHAnsi"/>
          <w:color w:val="auto"/>
          <w:lang w:eastAsia="zh-CN"/>
        </w:rPr>
        <w:t xml:space="preserve">4.6 </w:t>
      </w:r>
      <w:r w:rsidR="00E37E09" w:rsidRPr="00C131BB">
        <w:rPr>
          <w:rFonts w:asciiTheme="minorHAnsi" w:hAnsiTheme="minorHAnsi" w:cstheme="minorHAnsi"/>
          <w:color w:val="auto"/>
          <w:lang w:eastAsia="zh-CN"/>
        </w:rPr>
        <w:t>Quantify the</w:t>
      </w:r>
      <w:r w:rsidRPr="00C131BB">
        <w:rPr>
          <w:rFonts w:asciiTheme="minorHAnsi" w:hAnsiTheme="minorHAnsi" w:cstheme="minorHAnsi"/>
          <w:color w:val="auto"/>
          <w:lang w:eastAsia="zh-CN"/>
        </w:rPr>
        <w:t xml:space="preserve"> NH</w:t>
      </w:r>
      <w:r w:rsidRPr="00C131BB">
        <w:rPr>
          <w:rFonts w:asciiTheme="minorHAnsi" w:hAnsiTheme="minorHAnsi" w:cstheme="minorHAnsi"/>
          <w:color w:val="auto"/>
          <w:vertAlign w:val="subscript"/>
          <w:lang w:eastAsia="zh-CN"/>
        </w:rPr>
        <w:t>2</w:t>
      </w:r>
      <w:r w:rsidRPr="00C131BB">
        <w:rPr>
          <w:rFonts w:asciiTheme="minorHAnsi" w:hAnsiTheme="minorHAnsi" w:cstheme="minorHAnsi"/>
          <w:color w:val="auto"/>
          <w:lang w:eastAsia="zh-CN"/>
        </w:rPr>
        <w:t xml:space="preserve"> containing </w:t>
      </w:r>
      <w:proofErr w:type="spellStart"/>
      <w:r w:rsidRPr="00C131BB">
        <w:rPr>
          <w:rFonts w:asciiTheme="minorHAnsi" w:hAnsiTheme="minorHAnsi" w:cstheme="minorHAnsi"/>
          <w:color w:val="auto"/>
          <w:lang w:eastAsia="zh-CN"/>
        </w:rPr>
        <w:t>mBA</w:t>
      </w:r>
      <w:proofErr w:type="spellEnd"/>
      <w:r w:rsidR="00E37E09" w:rsidRPr="00C131BB">
        <w:rPr>
          <w:rFonts w:asciiTheme="minorHAnsi" w:hAnsiTheme="minorHAnsi" w:cstheme="minorHAnsi"/>
          <w:color w:val="auto"/>
          <w:lang w:eastAsia="zh-CN"/>
        </w:rPr>
        <w:t xml:space="preserve"> </w:t>
      </w:r>
      <w:r w:rsidR="00A42B0B">
        <w:rPr>
          <w:rFonts w:asciiTheme="minorHAnsi" w:hAnsiTheme="minorHAnsi" w:cstheme="minorHAnsi"/>
          <w:color w:val="auto"/>
          <w:lang w:eastAsia="zh-CN"/>
        </w:rPr>
        <w:t>by</w:t>
      </w:r>
      <w:r w:rsidR="00A42B0B" w:rsidRPr="00C131BB">
        <w:rPr>
          <w:rFonts w:asciiTheme="minorHAnsi" w:hAnsiTheme="minorHAnsi" w:cstheme="minorHAnsi"/>
          <w:color w:val="auto"/>
          <w:lang w:eastAsia="zh-CN"/>
        </w:rPr>
        <w:t xml:space="preserve"> </w:t>
      </w:r>
      <w:r w:rsidRPr="00C131BB">
        <w:rPr>
          <w:rFonts w:asciiTheme="minorHAnsi" w:hAnsiTheme="minorHAnsi" w:cstheme="minorHAnsi"/>
          <w:color w:val="auto"/>
          <w:lang w:eastAsia="zh-CN"/>
        </w:rPr>
        <w:t xml:space="preserve">measuring the absorbance at </w:t>
      </w:r>
      <w:r w:rsidR="00C32A21" w:rsidRPr="00C131BB">
        <w:rPr>
          <w:rFonts w:asciiTheme="minorHAnsi" w:hAnsiTheme="minorHAnsi" w:cstheme="minorHAnsi"/>
          <w:color w:val="auto"/>
          <w:lang w:eastAsia="zh-CN"/>
        </w:rPr>
        <w:t>570</w:t>
      </w:r>
      <w:r w:rsidRPr="00C131BB">
        <w:rPr>
          <w:rFonts w:asciiTheme="minorHAnsi" w:hAnsiTheme="minorHAnsi" w:cstheme="minorHAnsi"/>
          <w:color w:val="auto"/>
          <w:lang w:eastAsia="zh-CN"/>
        </w:rPr>
        <w:t xml:space="preserve"> nm to calculate the amount of grafted methionine. </w:t>
      </w:r>
      <w:r w:rsidR="005B53C9" w:rsidRPr="00C131BB">
        <w:rPr>
          <w:rFonts w:asciiTheme="minorHAnsi" w:hAnsiTheme="minorHAnsi" w:cstheme="minorHAnsi"/>
          <w:color w:val="auto"/>
          <w:lang w:eastAsia="zh-CN"/>
        </w:rPr>
        <w:t>Calculate t</w:t>
      </w:r>
      <w:r w:rsidR="008D50C6" w:rsidRPr="00C131BB">
        <w:rPr>
          <w:rFonts w:asciiTheme="minorHAnsi" w:hAnsiTheme="minorHAnsi" w:cstheme="minorHAnsi"/>
          <w:color w:val="auto"/>
          <w:lang w:eastAsia="zh-CN"/>
        </w:rPr>
        <w:t xml:space="preserve">he molar content of </w:t>
      </w:r>
      <w:r w:rsidR="005B53C9" w:rsidRPr="00C131BB">
        <w:rPr>
          <w:rFonts w:asciiTheme="minorHAnsi" w:hAnsiTheme="minorHAnsi" w:cstheme="minorHAnsi"/>
          <w:color w:val="auto"/>
          <w:lang w:eastAsia="zh-CN"/>
        </w:rPr>
        <w:t>m</w:t>
      </w:r>
      <w:r w:rsidR="005D6C97" w:rsidRPr="00C131BB">
        <w:rPr>
          <w:rFonts w:asciiTheme="minorHAnsi" w:hAnsiTheme="minorHAnsi" w:cstheme="minorHAnsi"/>
          <w:color w:val="auto"/>
          <w:lang w:eastAsia="zh-CN"/>
        </w:rPr>
        <w:t>ethionine</w:t>
      </w:r>
      <w:r w:rsidR="00F71628" w:rsidRPr="00C131BB">
        <w:rPr>
          <w:rFonts w:asciiTheme="minorHAnsi" w:hAnsiTheme="minorHAnsi" w:cstheme="minorHAnsi"/>
          <w:color w:val="auto"/>
          <w:lang w:eastAsia="zh-CN"/>
        </w:rPr>
        <w:t xml:space="preserve"> according to </w:t>
      </w:r>
      <w:r w:rsidR="00F71628" w:rsidRPr="00C131BB">
        <w:rPr>
          <w:rFonts w:asciiTheme="minorHAnsi" w:hAnsiTheme="minorHAnsi" w:cstheme="minorHAnsi"/>
          <w:b/>
          <w:color w:val="auto"/>
          <w:lang w:eastAsia="zh-CN"/>
        </w:rPr>
        <w:t>Equation 8</w:t>
      </w:r>
      <w:r w:rsidR="00F71628" w:rsidRPr="00C131BB">
        <w:rPr>
          <w:rFonts w:asciiTheme="minorHAnsi" w:hAnsiTheme="minorHAnsi" w:cstheme="minorHAnsi"/>
          <w:color w:val="auto"/>
          <w:lang w:eastAsia="zh-CN"/>
        </w:rPr>
        <w:t>.</w:t>
      </w:r>
    </w:p>
    <w:p w14:paraId="6F966DA2" w14:textId="5BCCC5FA" w:rsidR="00300D9B" w:rsidRPr="006E4710" w:rsidRDefault="00300D9B" w:rsidP="00483E46">
      <w:pPr>
        <w:pStyle w:val="NormalWeb"/>
        <w:spacing w:before="0" w:beforeAutospacing="0" w:after="0" w:afterAutospacing="0"/>
        <w:jc w:val="left"/>
        <w:rPr>
          <w:rFonts w:asciiTheme="minorHAnsi" w:hAnsiTheme="minorHAnsi" w:cstheme="minorHAnsi"/>
          <w:color w:val="auto"/>
          <w:lang w:eastAsia="zh-CN"/>
        </w:rPr>
      </w:pPr>
      <m:oMath>
        <m:r>
          <m:rPr>
            <m:sty m:val="p"/>
          </m:rPr>
          <w:rPr>
            <w:rFonts w:ascii="Cambria Math" w:hAnsi="Cambria Math" w:cstheme="minorHAnsi"/>
            <w:color w:val="auto"/>
            <w:lang w:eastAsia="zh-CN"/>
          </w:rPr>
          <m:t>Molar ratio of methionine in mBA (%)=Molar ratio of APMA in BA (%)</m:t>
        </m:r>
        <m:r>
          <m:rPr>
            <m:sty m:val="p"/>
          </m:rPr>
          <w:rPr>
            <w:rFonts w:ascii="Cambria Math" w:eastAsia="MS Gothic" w:hAnsi="Cambria Math" w:cstheme="minorHAnsi"/>
            <w:color w:val="auto"/>
            <w:lang w:eastAsia="zh-CN"/>
          </w:rPr>
          <m:t>-</m:t>
        </m:r>
        <m:r>
          <m:rPr>
            <m:sty m:val="p"/>
          </m:rPr>
          <w:rPr>
            <w:rFonts w:ascii="Cambria Math" w:hAnsi="Cambria Math" w:cstheme="minorHAnsi"/>
            <w:color w:val="auto"/>
            <w:lang w:eastAsia="zh-CN"/>
          </w:rPr>
          <m:t xml:space="preserve"> Molar ratio of APMA in mBA (%) (8)</m:t>
        </m:r>
      </m:oMath>
      <w:r w:rsidR="00993507">
        <w:rPr>
          <w:rFonts w:asciiTheme="minorHAnsi" w:hAnsiTheme="minorHAnsi" w:cstheme="minorHAnsi"/>
          <w:color w:val="auto"/>
          <w:lang w:eastAsia="zh-CN"/>
        </w:rPr>
        <w:t xml:space="preserve"> </w:t>
      </w:r>
    </w:p>
    <w:p w14:paraId="5E0AE7B9" w14:textId="77777777" w:rsidR="00D15177" w:rsidRPr="00300D9B" w:rsidRDefault="00D15177" w:rsidP="00483E46">
      <w:pPr>
        <w:pStyle w:val="NormalWeb"/>
        <w:spacing w:before="0" w:beforeAutospacing="0" w:after="0" w:afterAutospacing="0"/>
        <w:jc w:val="left"/>
        <w:rPr>
          <w:rFonts w:asciiTheme="minorHAnsi" w:hAnsiTheme="minorHAnsi" w:cstheme="minorHAnsi"/>
          <w:color w:val="auto"/>
          <w:lang w:eastAsia="zh-CN"/>
        </w:rPr>
      </w:pPr>
    </w:p>
    <w:p w14:paraId="70EDBC8F" w14:textId="34F16F1D" w:rsidR="003B204B" w:rsidRPr="00C131BB" w:rsidRDefault="003B204B" w:rsidP="00483E46">
      <w:pPr>
        <w:pStyle w:val="NormalWeb"/>
        <w:spacing w:before="0" w:beforeAutospacing="0" w:after="0" w:afterAutospacing="0"/>
        <w:jc w:val="left"/>
        <w:rPr>
          <w:rFonts w:asciiTheme="minorHAnsi" w:hAnsiTheme="minorHAnsi" w:cstheme="minorHAnsi"/>
          <w:b/>
          <w:color w:val="auto"/>
          <w:lang w:eastAsia="zh-CN"/>
        </w:rPr>
      </w:pPr>
      <w:r w:rsidRPr="00C131BB">
        <w:rPr>
          <w:rFonts w:asciiTheme="minorHAnsi" w:hAnsiTheme="minorHAnsi" w:cstheme="minorHAnsi"/>
          <w:b/>
          <w:color w:val="auto"/>
          <w:lang w:eastAsia="zh-CN"/>
        </w:rPr>
        <w:t xml:space="preserve">5. Synthesis of </w:t>
      </w:r>
      <w:proofErr w:type="spellStart"/>
      <w:r w:rsidRPr="00C131BB">
        <w:rPr>
          <w:rFonts w:asciiTheme="minorHAnsi" w:hAnsiTheme="minorHAnsi" w:cstheme="minorHAnsi"/>
          <w:b/>
          <w:color w:val="auto"/>
          <w:lang w:eastAsia="zh-CN"/>
        </w:rPr>
        <w:t>guanidinated</w:t>
      </w:r>
      <w:proofErr w:type="spellEnd"/>
      <w:r w:rsidRPr="00C131BB">
        <w:rPr>
          <w:rFonts w:asciiTheme="minorHAnsi" w:hAnsiTheme="minorHAnsi" w:cstheme="minorHAnsi"/>
          <w:b/>
          <w:color w:val="auto"/>
          <w:lang w:eastAsia="zh-CN"/>
        </w:rPr>
        <w:t xml:space="preserve"> and methionine conjugated BNHEMA-</w:t>
      </w:r>
      <w:r w:rsidRPr="00C131BB">
        <w:rPr>
          <w:rFonts w:asciiTheme="minorHAnsi" w:hAnsiTheme="minorHAnsi" w:cstheme="minorHAnsi"/>
          <w:b/>
          <w:i/>
          <w:color w:val="auto"/>
          <w:lang w:eastAsia="zh-CN"/>
        </w:rPr>
        <w:t>b</w:t>
      </w:r>
      <w:r w:rsidRPr="00C131BB">
        <w:rPr>
          <w:rFonts w:asciiTheme="minorHAnsi" w:hAnsiTheme="minorHAnsi" w:cstheme="minorHAnsi"/>
          <w:b/>
          <w:color w:val="auto"/>
          <w:lang w:eastAsia="zh-CN"/>
        </w:rPr>
        <w:t xml:space="preserve">-APMA polymer </w:t>
      </w:r>
      <w:r w:rsidR="00A42B0B" w:rsidRPr="00A42B0B">
        <w:rPr>
          <w:rFonts w:asciiTheme="minorHAnsi" w:hAnsiTheme="minorHAnsi" w:cstheme="minorHAnsi"/>
          <w:color w:val="auto"/>
          <w:lang w:eastAsia="zh-CN"/>
        </w:rPr>
        <w:t>(</w:t>
      </w:r>
      <w:proofErr w:type="spellStart"/>
      <w:r w:rsidR="00925822" w:rsidRPr="00C131BB">
        <w:rPr>
          <w:rFonts w:asciiTheme="minorHAnsi" w:hAnsiTheme="minorHAnsi" w:cstheme="minorHAnsi"/>
          <w:b/>
          <w:color w:val="auto"/>
          <w:lang w:eastAsia="zh-CN"/>
        </w:rPr>
        <w:t>mBG</w:t>
      </w:r>
      <w:proofErr w:type="spellEnd"/>
      <w:r w:rsidR="00A42B0B" w:rsidRPr="00A42B0B">
        <w:rPr>
          <w:rFonts w:asciiTheme="minorHAnsi" w:hAnsiTheme="minorHAnsi" w:cstheme="minorHAnsi"/>
          <w:color w:val="auto"/>
          <w:lang w:eastAsia="zh-CN"/>
        </w:rPr>
        <w:t>)</w:t>
      </w:r>
    </w:p>
    <w:p w14:paraId="24235A1A" w14:textId="7D883C4C" w:rsidR="00D15177" w:rsidRDefault="00D15177" w:rsidP="00483E46">
      <w:pPr>
        <w:pStyle w:val="NormalWeb"/>
        <w:spacing w:before="0" w:beforeAutospacing="0" w:after="0" w:afterAutospacing="0"/>
        <w:jc w:val="left"/>
        <w:rPr>
          <w:rFonts w:asciiTheme="minorHAnsi" w:hAnsiTheme="minorHAnsi" w:cstheme="minorHAnsi"/>
          <w:color w:val="auto"/>
          <w:lang w:eastAsia="zh-CN"/>
        </w:rPr>
      </w:pPr>
    </w:p>
    <w:p w14:paraId="3B034E9C" w14:textId="2D40787D" w:rsidR="00FD43FC" w:rsidRDefault="00A42B0B" w:rsidP="00483E46">
      <w:pPr>
        <w:pStyle w:val="CommentText"/>
        <w:jc w:val="left"/>
        <w:rPr>
          <w:lang w:eastAsia="zh-CN"/>
        </w:rPr>
      </w:pPr>
      <w:r>
        <w:rPr>
          <w:rFonts w:asciiTheme="minorHAnsi" w:hAnsiTheme="minorHAnsi" w:cstheme="minorHAnsi"/>
          <w:color w:val="auto"/>
          <w:lang w:eastAsia="zh-CN"/>
        </w:rPr>
        <w:t>NOTE:</w:t>
      </w:r>
      <w:r w:rsidR="00FD43FC">
        <w:rPr>
          <w:rFonts w:asciiTheme="minorHAnsi" w:hAnsiTheme="minorHAnsi" w:cstheme="minorHAnsi"/>
          <w:color w:val="auto"/>
          <w:lang w:eastAsia="zh-CN"/>
        </w:rPr>
        <w:t xml:space="preserve"> </w:t>
      </w:r>
      <w:r w:rsidR="00FD43FC">
        <w:rPr>
          <w:rFonts w:hint="eastAsia"/>
          <w:lang w:eastAsia="zh-CN"/>
        </w:rPr>
        <w:t xml:space="preserve">Three </w:t>
      </w:r>
      <w:r w:rsidR="00FD43FC">
        <w:rPr>
          <w:lang w:eastAsia="zh-CN"/>
        </w:rPr>
        <w:t>different</w:t>
      </w:r>
      <w:r w:rsidR="00FD43FC">
        <w:rPr>
          <w:rFonts w:hint="eastAsia"/>
          <w:lang w:eastAsia="zh-CN"/>
        </w:rPr>
        <w:t xml:space="preserve"> </w:t>
      </w:r>
      <w:r w:rsidR="00FD43FC" w:rsidRPr="00C131BB">
        <w:rPr>
          <w:rFonts w:asciiTheme="minorHAnsi" w:hAnsiTheme="minorHAnsi" w:cstheme="minorHAnsi"/>
          <w:color w:val="auto"/>
          <w:lang w:eastAsia="zh-CN"/>
        </w:rPr>
        <w:t>mBA1, mBA2 and mBA3</w:t>
      </w:r>
      <w:r w:rsidR="00FD43FC">
        <w:rPr>
          <w:rFonts w:asciiTheme="minorHAnsi" w:hAnsiTheme="minorHAnsi" w:cstheme="minorHAnsi" w:hint="eastAsia"/>
          <w:color w:val="auto"/>
          <w:lang w:eastAsia="zh-CN"/>
        </w:rPr>
        <w:t xml:space="preserve"> copolymer</w:t>
      </w:r>
      <w:r w:rsidR="00FD43FC">
        <w:rPr>
          <w:rFonts w:asciiTheme="minorHAnsi" w:hAnsiTheme="minorHAnsi" w:cstheme="minorHAnsi"/>
          <w:color w:val="auto"/>
          <w:lang w:eastAsia="zh-CN"/>
        </w:rPr>
        <w:t xml:space="preserve"> were synthesized. </w:t>
      </w:r>
      <w:r w:rsidR="00FD43FC" w:rsidRPr="00C131BB">
        <w:rPr>
          <w:rFonts w:asciiTheme="minorHAnsi" w:hAnsiTheme="minorHAnsi" w:cstheme="minorHAnsi"/>
          <w:color w:val="auto"/>
          <w:lang w:eastAsia="zh-CN"/>
        </w:rPr>
        <w:t>mBA3</w:t>
      </w:r>
      <w:r w:rsidR="00FD43FC">
        <w:rPr>
          <w:rFonts w:asciiTheme="minorHAnsi" w:hAnsiTheme="minorHAnsi" w:cstheme="minorHAnsi" w:hint="eastAsia"/>
          <w:color w:val="auto"/>
          <w:lang w:eastAsia="zh-CN"/>
        </w:rPr>
        <w:t xml:space="preserve"> copolymer </w:t>
      </w:r>
      <w:r w:rsidR="00FD43FC">
        <w:rPr>
          <w:rFonts w:asciiTheme="minorHAnsi" w:hAnsiTheme="minorHAnsi" w:cstheme="minorHAnsi"/>
          <w:color w:val="auto"/>
          <w:lang w:eastAsia="zh-CN"/>
        </w:rPr>
        <w:t xml:space="preserve">is used as an </w:t>
      </w:r>
      <w:r w:rsidR="00FD43FC">
        <w:rPr>
          <w:rFonts w:asciiTheme="minorHAnsi" w:hAnsiTheme="minorHAnsi" w:cstheme="minorHAnsi" w:hint="eastAsia"/>
          <w:color w:val="auto"/>
          <w:lang w:eastAsia="zh-CN"/>
        </w:rPr>
        <w:t>example</w:t>
      </w:r>
      <w:r w:rsidR="00FD43FC">
        <w:rPr>
          <w:rFonts w:asciiTheme="minorHAnsi" w:hAnsiTheme="minorHAnsi" w:cstheme="minorHAnsi"/>
          <w:color w:val="auto"/>
          <w:lang w:eastAsia="zh-CN"/>
        </w:rPr>
        <w:t xml:space="preserve"> in the following steps</w:t>
      </w:r>
      <w:r w:rsidR="00FD43FC">
        <w:rPr>
          <w:rFonts w:asciiTheme="minorHAnsi" w:hAnsiTheme="minorHAnsi" w:cstheme="minorHAnsi" w:hint="eastAsia"/>
          <w:color w:val="auto"/>
          <w:lang w:eastAsia="zh-CN"/>
        </w:rPr>
        <w:t>.</w:t>
      </w:r>
    </w:p>
    <w:p w14:paraId="6E7E3D12" w14:textId="6F651EE1" w:rsidR="00FD43FC" w:rsidRPr="00C131BB" w:rsidRDefault="00FD43FC" w:rsidP="00483E46">
      <w:pPr>
        <w:pStyle w:val="NormalWeb"/>
        <w:spacing w:before="0" w:beforeAutospacing="0" w:after="0" w:afterAutospacing="0"/>
        <w:jc w:val="left"/>
        <w:rPr>
          <w:rFonts w:asciiTheme="minorHAnsi" w:hAnsiTheme="minorHAnsi" w:cstheme="minorHAnsi"/>
          <w:color w:val="auto"/>
          <w:lang w:eastAsia="zh-CN"/>
        </w:rPr>
      </w:pPr>
    </w:p>
    <w:p w14:paraId="52C7F226" w14:textId="6C496CA2" w:rsidR="005B53C9" w:rsidRPr="00C131BB" w:rsidRDefault="003B204B" w:rsidP="00483E46">
      <w:pPr>
        <w:pStyle w:val="NormalWeb"/>
        <w:spacing w:before="0" w:beforeAutospacing="0" w:after="0" w:afterAutospacing="0"/>
        <w:jc w:val="left"/>
        <w:rPr>
          <w:rFonts w:asciiTheme="minorHAnsi" w:hAnsiTheme="minorHAnsi" w:cstheme="minorHAnsi"/>
          <w:color w:val="auto"/>
          <w:lang w:eastAsia="zh-CN"/>
        </w:rPr>
      </w:pPr>
      <w:r w:rsidRPr="00C131BB">
        <w:rPr>
          <w:rFonts w:asciiTheme="minorHAnsi" w:hAnsiTheme="minorHAnsi" w:cstheme="minorHAnsi"/>
          <w:color w:val="auto"/>
          <w:lang w:eastAsia="zh-CN"/>
        </w:rPr>
        <w:t>5.1 Dissolve</w:t>
      </w:r>
      <w:r w:rsidR="009642E6" w:rsidRPr="00C131BB">
        <w:rPr>
          <w:rFonts w:asciiTheme="minorHAnsi" w:hAnsiTheme="minorHAnsi" w:cstheme="minorHAnsi"/>
          <w:color w:val="auto"/>
          <w:lang w:eastAsia="zh-CN"/>
        </w:rPr>
        <w:t xml:space="preserve"> </w:t>
      </w:r>
      <w:r w:rsidR="00C0466B">
        <w:rPr>
          <w:rFonts w:asciiTheme="minorHAnsi" w:hAnsiTheme="minorHAnsi" w:cstheme="minorHAnsi" w:hint="eastAsia"/>
          <w:color w:val="auto"/>
          <w:lang w:eastAsia="zh-CN"/>
        </w:rPr>
        <w:t xml:space="preserve">mBA3 </w:t>
      </w:r>
      <w:r w:rsidR="00F109B6" w:rsidRPr="00C131BB">
        <w:rPr>
          <w:rFonts w:asciiTheme="minorHAnsi" w:hAnsiTheme="minorHAnsi" w:cstheme="minorHAnsi"/>
          <w:color w:val="auto"/>
          <w:lang w:eastAsia="zh-CN"/>
        </w:rPr>
        <w:t>containing 60</w:t>
      </w:r>
      <w:r w:rsidR="002248C2" w:rsidRPr="00C131BB">
        <w:rPr>
          <w:rFonts w:asciiTheme="minorHAnsi" w:hAnsiTheme="minorHAnsi" w:cstheme="minorHAnsi"/>
          <w:color w:val="auto"/>
          <w:lang w:eastAsia="zh-CN"/>
        </w:rPr>
        <w:t xml:space="preserve"> </w:t>
      </w:r>
      <w:proofErr w:type="spellStart"/>
      <w:r w:rsidR="00646F9B" w:rsidRPr="00C131BB">
        <w:rPr>
          <w:rFonts w:asciiTheme="minorHAnsi" w:hAnsiTheme="minorHAnsi" w:cstheme="minorHAnsi"/>
          <w:color w:val="auto"/>
          <w:lang w:eastAsia="zh-CN"/>
        </w:rPr>
        <w:t>μ</w:t>
      </w:r>
      <w:r w:rsidR="00F109B6" w:rsidRPr="00C131BB">
        <w:rPr>
          <w:rFonts w:asciiTheme="minorHAnsi" w:hAnsiTheme="minorHAnsi" w:cstheme="minorHAnsi"/>
          <w:color w:val="auto"/>
          <w:lang w:eastAsia="zh-CN"/>
        </w:rPr>
        <w:t>mol</w:t>
      </w:r>
      <w:proofErr w:type="spellEnd"/>
      <w:r w:rsidR="002248C2" w:rsidRPr="00C131BB">
        <w:rPr>
          <w:rFonts w:asciiTheme="minorHAnsi" w:hAnsiTheme="minorHAnsi" w:cstheme="minorHAnsi"/>
          <w:color w:val="auto"/>
          <w:lang w:eastAsia="zh-CN"/>
        </w:rPr>
        <w:t xml:space="preserve"> of </w:t>
      </w:r>
      <w:r w:rsidR="00B94B77" w:rsidRPr="00C131BB">
        <w:rPr>
          <w:rFonts w:asciiTheme="minorHAnsi" w:hAnsiTheme="minorHAnsi" w:cstheme="minorHAnsi"/>
          <w:color w:val="auto"/>
          <w:lang w:eastAsia="zh-CN"/>
        </w:rPr>
        <w:t>amino group</w:t>
      </w:r>
      <w:r w:rsidR="00F109B6" w:rsidRPr="00C131BB">
        <w:rPr>
          <w:rFonts w:asciiTheme="minorHAnsi" w:hAnsiTheme="minorHAnsi" w:cstheme="minorHAnsi"/>
          <w:color w:val="auto"/>
          <w:lang w:eastAsia="zh-CN"/>
        </w:rPr>
        <w:t xml:space="preserve"> in</w:t>
      </w:r>
      <w:r w:rsidR="009642E6" w:rsidRPr="00C131BB">
        <w:rPr>
          <w:rFonts w:asciiTheme="minorHAnsi" w:hAnsiTheme="minorHAnsi" w:cstheme="minorHAnsi"/>
          <w:color w:val="auto"/>
          <w:lang w:eastAsia="zh-CN"/>
        </w:rPr>
        <w:t xml:space="preserve"> 5 mL of</w:t>
      </w:r>
      <w:r w:rsidRPr="00C131BB">
        <w:rPr>
          <w:rFonts w:asciiTheme="minorHAnsi" w:hAnsiTheme="minorHAnsi" w:cstheme="minorHAnsi"/>
          <w:color w:val="auto"/>
          <w:lang w:eastAsia="zh-CN"/>
        </w:rPr>
        <w:t xml:space="preserve"> pure water</w:t>
      </w:r>
      <w:r w:rsidR="00B94B77" w:rsidRPr="00C131BB">
        <w:rPr>
          <w:rFonts w:asciiTheme="minorHAnsi" w:hAnsiTheme="minorHAnsi" w:cstheme="minorHAnsi"/>
          <w:color w:val="auto"/>
          <w:lang w:eastAsia="zh-CN"/>
        </w:rPr>
        <w:t xml:space="preserve">. </w:t>
      </w:r>
    </w:p>
    <w:p w14:paraId="1EDD32A2" w14:textId="77777777" w:rsidR="005B53C9" w:rsidRPr="00C131BB" w:rsidRDefault="005B53C9" w:rsidP="00483E46">
      <w:pPr>
        <w:pStyle w:val="NormalWeb"/>
        <w:spacing w:before="0" w:beforeAutospacing="0" w:after="0" w:afterAutospacing="0"/>
        <w:jc w:val="left"/>
        <w:rPr>
          <w:rFonts w:asciiTheme="minorHAnsi" w:hAnsiTheme="minorHAnsi" w:cstheme="minorHAnsi"/>
          <w:color w:val="auto"/>
          <w:lang w:eastAsia="zh-CN"/>
        </w:rPr>
      </w:pPr>
    </w:p>
    <w:p w14:paraId="6B679E20" w14:textId="1D5B1BCB" w:rsidR="003B204B" w:rsidRPr="00C131BB" w:rsidRDefault="00A42B0B" w:rsidP="00483E46">
      <w:pPr>
        <w:pStyle w:val="NormalWeb"/>
        <w:spacing w:before="0" w:beforeAutospacing="0" w:after="0" w:afterAutospacing="0"/>
        <w:jc w:val="left"/>
        <w:rPr>
          <w:rFonts w:asciiTheme="minorHAnsi" w:hAnsiTheme="minorHAnsi" w:cstheme="minorHAnsi"/>
          <w:color w:val="auto"/>
          <w:lang w:eastAsia="zh-CN"/>
        </w:rPr>
      </w:pPr>
      <w:r>
        <w:rPr>
          <w:rFonts w:asciiTheme="minorHAnsi" w:hAnsiTheme="minorHAnsi" w:cstheme="minorHAnsi"/>
          <w:color w:val="auto"/>
          <w:lang w:eastAsia="zh-CN"/>
        </w:rPr>
        <w:t>NOTE:</w:t>
      </w:r>
      <w:r w:rsidR="00C131BB" w:rsidRPr="00C131BB">
        <w:rPr>
          <w:rFonts w:asciiTheme="minorHAnsi" w:hAnsiTheme="minorHAnsi" w:cstheme="minorHAnsi"/>
          <w:color w:val="auto"/>
          <w:lang w:eastAsia="zh-CN"/>
        </w:rPr>
        <w:t xml:space="preserve"> </w:t>
      </w:r>
      <w:r w:rsidR="00B94B77" w:rsidRPr="00C131BB">
        <w:rPr>
          <w:rFonts w:asciiTheme="minorHAnsi" w:hAnsiTheme="minorHAnsi" w:cstheme="minorHAnsi"/>
          <w:color w:val="auto"/>
          <w:lang w:eastAsia="zh-CN"/>
        </w:rPr>
        <w:t>Amino group content was quantified</w:t>
      </w:r>
      <w:r w:rsidR="003B204B" w:rsidRPr="00C131BB">
        <w:rPr>
          <w:rFonts w:asciiTheme="minorHAnsi" w:hAnsiTheme="minorHAnsi" w:cstheme="minorHAnsi"/>
          <w:color w:val="auto"/>
          <w:lang w:eastAsia="zh-CN"/>
        </w:rPr>
        <w:t xml:space="preserve"> </w:t>
      </w:r>
      <w:r w:rsidR="008A0A78">
        <w:rPr>
          <w:rFonts w:asciiTheme="minorHAnsi" w:hAnsiTheme="minorHAnsi" w:cstheme="minorHAnsi"/>
          <w:color w:val="auto"/>
          <w:lang w:eastAsia="zh-CN"/>
        </w:rPr>
        <w:t xml:space="preserve">using </w:t>
      </w:r>
      <w:r w:rsidR="008011EB">
        <w:rPr>
          <w:rFonts w:asciiTheme="minorHAnsi" w:hAnsiTheme="minorHAnsi" w:cstheme="minorHAnsi"/>
          <w:color w:val="auto"/>
          <w:lang w:eastAsia="zh-CN"/>
        </w:rPr>
        <w:t xml:space="preserve">the </w:t>
      </w:r>
      <w:r w:rsidR="000717CE" w:rsidRPr="00C131BB">
        <w:rPr>
          <w:rFonts w:asciiTheme="minorHAnsi" w:hAnsiTheme="minorHAnsi" w:cstheme="minorHAnsi"/>
          <w:color w:val="auto"/>
          <w:lang w:eastAsia="zh-CN"/>
        </w:rPr>
        <w:t>ninhydrin method</w:t>
      </w:r>
      <w:r w:rsidR="00267411" w:rsidRPr="00C131BB">
        <w:rPr>
          <w:rFonts w:asciiTheme="minorHAnsi" w:hAnsiTheme="minorHAnsi" w:cstheme="minorHAnsi"/>
          <w:color w:val="auto"/>
          <w:lang w:eastAsia="zh-CN"/>
        </w:rPr>
        <w:t xml:space="preserve"> as </w:t>
      </w:r>
      <w:r w:rsidR="008011EB">
        <w:rPr>
          <w:rFonts w:asciiTheme="minorHAnsi" w:hAnsiTheme="minorHAnsi" w:cstheme="minorHAnsi"/>
          <w:color w:val="auto"/>
          <w:lang w:eastAsia="zh-CN"/>
        </w:rPr>
        <w:t>described</w:t>
      </w:r>
      <w:r w:rsidR="008011EB" w:rsidRPr="00C131BB">
        <w:rPr>
          <w:rFonts w:asciiTheme="minorHAnsi" w:hAnsiTheme="minorHAnsi" w:cstheme="minorHAnsi"/>
          <w:color w:val="auto"/>
          <w:lang w:eastAsia="zh-CN"/>
        </w:rPr>
        <w:t xml:space="preserve"> </w:t>
      </w:r>
      <w:r w:rsidR="00267411" w:rsidRPr="00C131BB">
        <w:rPr>
          <w:rFonts w:asciiTheme="minorHAnsi" w:hAnsiTheme="minorHAnsi" w:cstheme="minorHAnsi"/>
          <w:color w:val="auto"/>
          <w:lang w:eastAsia="zh-CN"/>
        </w:rPr>
        <w:t xml:space="preserve">in </w:t>
      </w:r>
      <w:r w:rsidR="005B53C9" w:rsidRPr="00C131BB">
        <w:rPr>
          <w:rFonts w:asciiTheme="minorHAnsi" w:hAnsiTheme="minorHAnsi" w:cstheme="minorHAnsi"/>
          <w:color w:val="auto"/>
          <w:lang w:eastAsia="zh-CN"/>
        </w:rPr>
        <w:t>step</w:t>
      </w:r>
      <w:r w:rsidR="00267411" w:rsidRPr="00C131BB">
        <w:rPr>
          <w:rFonts w:asciiTheme="minorHAnsi" w:hAnsiTheme="minorHAnsi" w:cstheme="minorHAnsi"/>
          <w:color w:val="auto"/>
          <w:lang w:eastAsia="zh-CN"/>
        </w:rPr>
        <w:t xml:space="preserve"> </w:t>
      </w:r>
      <w:r w:rsidR="009E1A07" w:rsidRPr="00C131BB">
        <w:rPr>
          <w:rFonts w:asciiTheme="minorHAnsi" w:hAnsiTheme="minorHAnsi" w:cstheme="minorHAnsi"/>
          <w:color w:val="auto"/>
          <w:lang w:eastAsia="zh-CN"/>
        </w:rPr>
        <w:t>3.</w:t>
      </w:r>
      <w:r w:rsidR="00B94B77" w:rsidRPr="00C131BB">
        <w:rPr>
          <w:rFonts w:asciiTheme="minorHAnsi" w:hAnsiTheme="minorHAnsi" w:cstheme="minorHAnsi"/>
          <w:color w:val="auto"/>
          <w:lang w:eastAsia="zh-CN"/>
        </w:rPr>
        <w:t>5.</w:t>
      </w:r>
    </w:p>
    <w:p w14:paraId="3F2F2473" w14:textId="77777777" w:rsidR="00D15177" w:rsidRPr="00C131BB" w:rsidRDefault="00D15177" w:rsidP="00483E46">
      <w:pPr>
        <w:pStyle w:val="NormalWeb"/>
        <w:spacing w:before="0" w:beforeAutospacing="0" w:after="0" w:afterAutospacing="0"/>
        <w:jc w:val="left"/>
        <w:rPr>
          <w:rFonts w:asciiTheme="minorHAnsi" w:hAnsiTheme="minorHAnsi" w:cstheme="minorHAnsi"/>
          <w:color w:val="auto"/>
          <w:lang w:eastAsia="zh-CN"/>
        </w:rPr>
      </w:pPr>
    </w:p>
    <w:p w14:paraId="012A2C49" w14:textId="577CF399" w:rsidR="003B204B" w:rsidRPr="00C131BB" w:rsidRDefault="003B204B" w:rsidP="00483E46">
      <w:pPr>
        <w:pStyle w:val="NormalWeb"/>
        <w:spacing w:before="0" w:beforeAutospacing="0" w:after="0" w:afterAutospacing="0"/>
        <w:jc w:val="left"/>
        <w:rPr>
          <w:rFonts w:asciiTheme="minorHAnsi" w:hAnsiTheme="minorHAnsi" w:cstheme="minorHAnsi"/>
          <w:color w:val="auto"/>
          <w:lang w:eastAsia="zh-CN"/>
        </w:rPr>
      </w:pPr>
      <w:r w:rsidRPr="00C131BB">
        <w:rPr>
          <w:rFonts w:asciiTheme="minorHAnsi" w:hAnsiTheme="minorHAnsi" w:cstheme="minorHAnsi"/>
          <w:color w:val="auto"/>
          <w:lang w:eastAsia="zh-CN"/>
        </w:rPr>
        <w:t xml:space="preserve">5.2 </w:t>
      </w:r>
      <w:r w:rsidR="00612D82" w:rsidRPr="00C131BB">
        <w:rPr>
          <w:rFonts w:asciiTheme="minorHAnsi" w:hAnsiTheme="minorHAnsi" w:cstheme="minorHAnsi"/>
          <w:color w:val="auto"/>
          <w:lang w:eastAsia="zh-CN"/>
        </w:rPr>
        <w:t xml:space="preserve">Dissolve </w:t>
      </w:r>
      <w:r w:rsidR="00646F9B" w:rsidRPr="00C131BB">
        <w:rPr>
          <w:rFonts w:asciiTheme="minorHAnsi" w:hAnsiTheme="minorHAnsi" w:cstheme="minorHAnsi"/>
          <w:color w:val="auto"/>
          <w:lang w:eastAsia="zh-CN"/>
        </w:rPr>
        <w:t xml:space="preserve">40.6 mg </w:t>
      </w:r>
      <w:r w:rsidR="00A42B0B" w:rsidRPr="00A42B0B">
        <w:rPr>
          <w:rFonts w:asciiTheme="minorHAnsi" w:hAnsiTheme="minorHAnsi" w:cstheme="minorHAnsi"/>
          <w:color w:val="auto"/>
          <w:lang w:eastAsia="zh-CN"/>
        </w:rPr>
        <w:t>(</w:t>
      </w:r>
      <w:r w:rsidR="00646F9B" w:rsidRPr="00C131BB">
        <w:rPr>
          <w:rFonts w:asciiTheme="minorHAnsi" w:hAnsiTheme="minorHAnsi" w:cstheme="minorHAnsi"/>
          <w:color w:val="auto"/>
          <w:lang w:eastAsia="zh-CN"/>
        </w:rPr>
        <w:t xml:space="preserve">300 </w:t>
      </w:r>
      <w:proofErr w:type="spellStart"/>
      <w:r w:rsidR="00646F9B" w:rsidRPr="00C131BB">
        <w:rPr>
          <w:rFonts w:asciiTheme="minorHAnsi" w:hAnsiTheme="minorHAnsi" w:cstheme="minorHAnsi"/>
          <w:color w:val="auto"/>
          <w:lang w:eastAsia="zh-CN"/>
        </w:rPr>
        <w:t>μmol</w:t>
      </w:r>
      <w:proofErr w:type="spellEnd"/>
      <w:r w:rsidR="00A42B0B" w:rsidRPr="00A42B0B">
        <w:rPr>
          <w:rFonts w:asciiTheme="minorHAnsi" w:hAnsiTheme="minorHAnsi" w:cstheme="minorHAnsi"/>
          <w:color w:val="auto"/>
          <w:lang w:eastAsia="zh-CN"/>
        </w:rPr>
        <w:t>)</w:t>
      </w:r>
      <w:r w:rsidR="006237D0" w:rsidRPr="00C131BB">
        <w:rPr>
          <w:rFonts w:asciiTheme="minorHAnsi" w:hAnsiTheme="minorHAnsi" w:cstheme="minorHAnsi"/>
          <w:color w:val="auto"/>
          <w:lang w:eastAsia="zh-CN"/>
        </w:rPr>
        <w:t xml:space="preserve"> </w:t>
      </w:r>
      <w:r w:rsidR="00646F9B" w:rsidRPr="00C131BB">
        <w:rPr>
          <w:rFonts w:asciiTheme="minorHAnsi" w:hAnsiTheme="minorHAnsi" w:cstheme="minorHAnsi"/>
          <w:color w:val="auto"/>
          <w:lang w:eastAsia="zh-CN"/>
        </w:rPr>
        <w:t xml:space="preserve">of </w:t>
      </w:r>
      <w:proofErr w:type="spellStart"/>
      <w:r w:rsidR="00612D82" w:rsidRPr="00C131BB">
        <w:rPr>
          <w:rFonts w:asciiTheme="minorHAnsi" w:hAnsiTheme="minorHAnsi" w:cstheme="minorHAnsi"/>
          <w:color w:val="auto"/>
          <w:lang w:eastAsia="zh-CN"/>
        </w:rPr>
        <w:t>g</w:t>
      </w:r>
      <w:r w:rsidR="006021DB" w:rsidRPr="00C131BB">
        <w:rPr>
          <w:rFonts w:asciiTheme="minorHAnsi" w:hAnsiTheme="minorHAnsi" w:cstheme="minorHAnsi"/>
          <w:color w:val="auto"/>
          <w:lang w:eastAsia="zh-CN"/>
        </w:rPr>
        <w:t>uanidinylation</w:t>
      </w:r>
      <w:proofErr w:type="spellEnd"/>
      <w:r w:rsidR="006021DB" w:rsidRPr="00C131BB">
        <w:rPr>
          <w:rFonts w:asciiTheme="minorHAnsi" w:hAnsiTheme="minorHAnsi" w:cstheme="minorHAnsi"/>
          <w:color w:val="auto"/>
          <w:lang w:eastAsia="zh-CN"/>
        </w:rPr>
        <w:t xml:space="preserve"> </w:t>
      </w:r>
      <w:r w:rsidRPr="00C131BB">
        <w:rPr>
          <w:rFonts w:asciiTheme="minorHAnsi" w:hAnsiTheme="minorHAnsi" w:cstheme="minorHAnsi"/>
          <w:color w:val="auto"/>
          <w:lang w:eastAsia="zh-CN"/>
        </w:rPr>
        <w:t>reagent</w:t>
      </w:r>
      <w:bookmarkStart w:id="34" w:name="OLE_LINK17"/>
      <w:bookmarkStart w:id="35" w:name="OLE_LINK18"/>
      <w:r w:rsidR="00646F9B" w:rsidRPr="00C131BB">
        <w:rPr>
          <w:rFonts w:asciiTheme="minorHAnsi" w:hAnsiTheme="minorHAnsi" w:cstheme="minorHAnsi"/>
          <w:color w:val="auto"/>
          <w:lang w:eastAsia="zh-CN"/>
        </w:rPr>
        <w:t xml:space="preserve"> </w:t>
      </w:r>
      <w:bookmarkStart w:id="36" w:name="OLE_LINK25"/>
      <w:bookmarkStart w:id="37" w:name="OLE_LINK26"/>
      <w:r w:rsidRPr="00C131BB">
        <w:rPr>
          <w:rFonts w:asciiTheme="minorHAnsi" w:hAnsiTheme="minorHAnsi" w:cstheme="minorHAnsi"/>
          <w:color w:val="auto"/>
          <w:lang w:eastAsia="zh-CN"/>
        </w:rPr>
        <w:t>1-</w:t>
      </w:r>
      <w:r w:rsidR="006021DB" w:rsidRPr="00C131BB">
        <w:rPr>
          <w:rFonts w:asciiTheme="minorHAnsi" w:hAnsiTheme="minorHAnsi" w:cstheme="minorHAnsi"/>
          <w:color w:val="auto"/>
          <w:lang w:eastAsia="zh-CN"/>
        </w:rPr>
        <w:t xml:space="preserve">amidinopyrazole </w:t>
      </w:r>
      <w:bookmarkEnd w:id="34"/>
      <w:bookmarkEnd w:id="35"/>
      <w:r w:rsidR="006021DB" w:rsidRPr="00C131BB">
        <w:rPr>
          <w:rFonts w:asciiTheme="minorHAnsi" w:hAnsiTheme="minorHAnsi" w:cstheme="minorHAnsi"/>
          <w:color w:val="auto"/>
          <w:lang w:eastAsia="zh-CN"/>
        </w:rPr>
        <w:t>hydrochloride</w:t>
      </w:r>
      <w:bookmarkEnd w:id="36"/>
      <w:bookmarkEnd w:id="37"/>
      <w:r w:rsidR="006237D0" w:rsidRPr="00C131BB">
        <w:rPr>
          <w:rFonts w:asciiTheme="minorHAnsi" w:hAnsiTheme="minorHAnsi" w:cstheme="minorHAnsi"/>
          <w:color w:val="auto"/>
          <w:lang w:eastAsia="zh-CN"/>
        </w:rPr>
        <w:t xml:space="preserve"> </w:t>
      </w:r>
      <w:r w:rsidR="00612D82" w:rsidRPr="00C131BB">
        <w:rPr>
          <w:rFonts w:asciiTheme="minorHAnsi" w:hAnsiTheme="minorHAnsi" w:cstheme="minorHAnsi"/>
          <w:color w:val="auto"/>
          <w:lang w:eastAsia="zh-CN"/>
        </w:rPr>
        <w:t xml:space="preserve">in </w:t>
      </w:r>
      <w:proofErr w:type="spellStart"/>
      <w:r w:rsidR="00612D82" w:rsidRPr="00C131BB">
        <w:rPr>
          <w:rFonts w:asciiTheme="minorHAnsi" w:hAnsiTheme="minorHAnsi" w:cstheme="minorHAnsi"/>
          <w:color w:val="auto"/>
          <w:lang w:eastAsia="zh-CN"/>
        </w:rPr>
        <w:t>mBA</w:t>
      </w:r>
      <w:proofErr w:type="spellEnd"/>
      <w:r w:rsidR="00612D82" w:rsidRPr="00C131BB">
        <w:rPr>
          <w:rFonts w:asciiTheme="minorHAnsi" w:hAnsiTheme="minorHAnsi" w:cstheme="minorHAnsi"/>
          <w:color w:val="auto"/>
          <w:lang w:eastAsia="zh-CN"/>
        </w:rPr>
        <w:t xml:space="preserve"> solution</w:t>
      </w:r>
      <w:r w:rsidR="00646F9B" w:rsidRPr="00C131BB">
        <w:rPr>
          <w:rFonts w:asciiTheme="minorHAnsi" w:hAnsiTheme="minorHAnsi" w:cstheme="minorHAnsi"/>
          <w:color w:val="auto"/>
          <w:lang w:eastAsia="zh-CN"/>
        </w:rPr>
        <w:t>s</w:t>
      </w:r>
      <w:r w:rsidR="00612D82" w:rsidRPr="00C131BB">
        <w:rPr>
          <w:rFonts w:asciiTheme="minorHAnsi" w:hAnsiTheme="minorHAnsi" w:cstheme="minorHAnsi"/>
          <w:color w:val="auto"/>
          <w:lang w:eastAsia="zh-CN"/>
        </w:rPr>
        <w:t>.</w:t>
      </w:r>
    </w:p>
    <w:p w14:paraId="2C8AAFE4" w14:textId="77777777" w:rsidR="005B53C9" w:rsidRPr="00C131BB" w:rsidRDefault="005B53C9" w:rsidP="00483E46">
      <w:pPr>
        <w:pStyle w:val="NormalWeb"/>
        <w:spacing w:before="0" w:beforeAutospacing="0" w:after="0" w:afterAutospacing="0"/>
        <w:jc w:val="left"/>
        <w:rPr>
          <w:rFonts w:asciiTheme="minorHAnsi" w:hAnsiTheme="minorHAnsi" w:cstheme="minorHAnsi"/>
          <w:color w:val="auto"/>
          <w:lang w:eastAsia="zh-CN"/>
        </w:rPr>
      </w:pPr>
    </w:p>
    <w:p w14:paraId="49F1AD55" w14:textId="1713DB93" w:rsidR="003B204B" w:rsidRPr="00C131BB" w:rsidRDefault="003B204B" w:rsidP="00483E46">
      <w:pPr>
        <w:pStyle w:val="NormalWeb"/>
        <w:spacing w:before="0" w:beforeAutospacing="0" w:after="0" w:afterAutospacing="0"/>
        <w:jc w:val="left"/>
        <w:rPr>
          <w:rFonts w:asciiTheme="minorHAnsi" w:hAnsiTheme="minorHAnsi" w:cstheme="minorHAnsi"/>
          <w:color w:val="auto"/>
          <w:lang w:eastAsia="zh-CN"/>
        </w:rPr>
      </w:pPr>
      <w:r w:rsidRPr="00C131BB">
        <w:rPr>
          <w:rFonts w:asciiTheme="minorHAnsi" w:hAnsiTheme="minorHAnsi" w:cstheme="minorHAnsi"/>
          <w:color w:val="auto"/>
          <w:lang w:eastAsia="zh-CN"/>
        </w:rPr>
        <w:t xml:space="preserve">5.3 Adjust </w:t>
      </w:r>
      <w:r w:rsidR="00FD43FC">
        <w:rPr>
          <w:rFonts w:asciiTheme="minorHAnsi" w:hAnsiTheme="minorHAnsi" w:cstheme="minorHAnsi"/>
          <w:color w:val="auto"/>
          <w:lang w:eastAsia="zh-CN"/>
        </w:rPr>
        <w:t xml:space="preserve">the </w:t>
      </w:r>
      <w:r w:rsidRPr="00C131BB">
        <w:rPr>
          <w:rFonts w:asciiTheme="minorHAnsi" w:hAnsiTheme="minorHAnsi" w:cstheme="minorHAnsi"/>
          <w:color w:val="auto"/>
          <w:lang w:eastAsia="zh-CN"/>
        </w:rPr>
        <w:t xml:space="preserve">pH to 9.0 </w:t>
      </w:r>
      <w:r w:rsidR="005B53C9" w:rsidRPr="00C131BB">
        <w:rPr>
          <w:rFonts w:asciiTheme="minorHAnsi" w:hAnsiTheme="minorHAnsi" w:cstheme="minorHAnsi"/>
          <w:color w:val="auto"/>
          <w:lang w:eastAsia="zh-CN"/>
        </w:rPr>
        <w:t>with</w:t>
      </w:r>
      <w:r w:rsidRPr="00C131BB">
        <w:rPr>
          <w:rFonts w:asciiTheme="minorHAnsi" w:hAnsiTheme="minorHAnsi" w:cstheme="minorHAnsi"/>
          <w:color w:val="auto"/>
          <w:lang w:eastAsia="zh-CN"/>
        </w:rPr>
        <w:t xml:space="preserve"> the saturated solution of </w:t>
      </w:r>
      <w:bookmarkStart w:id="38" w:name="OLE_LINK19"/>
      <w:bookmarkStart w:id="39" w:name="OLE_LINK20"/>
      <w:r w:rsidRPr="00C131BB">
        <w:rPr>
          <w:rFonts w:asciiTheme="minorHAnsi" w:hAnsiTheme="minorHAnsi" w:cstheme="minorHAnsi"/>
          <w:color w:val="auto"/>
          <w:lang w:eastAsia="zh-CN"/>
        </w:rPr>
        <w:t>sodium carbonate</w:t>
      </w:r>
      <w:bookmarkEnd w:id="38"/>
      <w:bookmarkEnd w:id="39"/>
      <w:r w:rsidRPr="00C131BB">
        <w:rPr>
          <w:rFonts w:asciiTheme="minorHAnsi" w:hAnsiTheme="minorHAnsi" w:cstheme="minorHAnsi"/>
          <w:color w:val="auto"/>
          <w:lang w:eastAsia="zh-CN"/>
        </w:rPr>
        <w:t xml:space="preserve"> and</w:t>
      </w:r>
      <w:r w:rsidR="005B53C9" w:rsidRPr="00C131BB">
        <w:rPr>
          <w:rFonts w:asciiTheme="minorHAnsi" w:hAnsiTheme="minorHAnsi" w:cstheme="minorHAnsi"/>
          <w:color w:val="auto"/>
          <w:lang w:eastAsia="zh-CN"/>
        </w:rPr>
        <w:t xml:space="preserve"> let it</w:t>
      </w:r>
      <w:r w:rsidRPr="00C131BB">
        <w:rPr>
          <w:rFonts w:asciiTheme="minorHAnsi" w:hAnsiTheme="minorHAnsi" w:cstheme="minorHAnsi"/>
          <w:color w:val="auto"/>
          <w:lang w:eastAsia="zh-CN"/>
        </w:rPr>
        <w:t xml:space="preserve"> </w:t>
      </w:r>
      <w:r w:rsidR="00BA0D5F">
        <w:rPr>
          <w:rFonts w:asciiTheme="minorHAnsi" w:hAnsiTheme="minorHAnsi" w:cstheme="minorHAnsi"/>
          <w:color w:val="auto"/>
          <w:lang w:eastAsia="zh-CN"/>
        </w:rPr>
        <w:t>stabilize</w:t>
      </w:r>
      <w:r w:rsidRPr="00C131BB">
        <w:rPr>
          <w:rFonts w:asciiTheme="minorHAnsi" w:hAnsiTheme="minorHAnsi" w:cstheme="minorHAnsi"/>
          <w:color w:val="auto"/>
          <w:lang w:eastAsia="zh-CN"/>
        </w:rPr>
        <w:t xml:space="preserve"> for 24 h at room temperature.</w:t>
      </w:r>
    </w:p>
    <w:p w14:paraId="1C117C74" w14:textId="77777777" w:rsidR="00D15177" w:rsidRPr="00C131BB" w:rsidRDefault="00D15177" w:rsidP="00483E46">
      <w:pPr>
        <w:pStyle w:val="NormalWeb"/>
        <w:spacing w:before="0" w:beforeAutospacing="0" w:after="0" w:afterAutospacing="0"/>
        <w:jc w:val="left"/>
        <w:rPr>
          <w:rFonts w:asciiTheme="minorHAnsi" w:hAnsiTheme="minorHAnsi" w:cstheme="minorHAnsi"/>
          <w:color w:val="auto"/>
          <w:lang w:eastAsia="zh-CN"/>
        </w:rPr>
      </w:pPr>
    </w:p>
    <w:p w14:paraId="7255389D" w14:textId="0694FAFA" w:rsidR="005B53C9" w:rsidRPr="00C131BB" w:rsidRDefault="003B204B" w:rsidP="00483E46">
      <w:pPr>
        <w:pStyle w:val="NormalWeb"/>
        <w:spacing w:before="0" w:beforeAutospacing="0" w:after="0" w:afterAutospacing="0"/>
        <w:jc w:val="left"/>
        <w:rPr>
          <w:rFonts w:asciiTheme="minorHAnsi" w:hAnsiTheme="minorHAnsi" w:cstheme="minorHAnsi"/>
          <w:color w:val="auto"/>
          <w:lang w:eastAsia="zh-CN"/>
        </w:rPr>
      </w:pPr>
      <w:r w:rsidRPr="00C131BB">
        <w:rPr>
          <w:rFonts w:asciiTheme="minorHAnsi" w:hAnsiTheme="minorHAnsi" w:cstheme="minorHAnsi"/>
          <w:color w:val="auto"/>
          <w:lang w:eastAsia="zh-CN"/>
        </w:rPr>
        <w:t xml:space="preserve">5.4 Dialyze the </w:t>
      </w:r>
      <w:proofErr w:type="spellStart"/>
      <w:r w:rsidR="00611457" w:rsidRPr="00C131BB">
        <w:rPr>
          <w:rFonts w:asciiTheme="minorHAnsi" w:hAnsiTheme="minorHAnsi" w:cstheme="minorHAnsi"/>
          <w:color w:val="auto"/>
          <w:lang w:eastAsia="zh-CN"/>
        </w:rPr>
        <w:t>mBG</w:t>
      </w:r>
      <w:proofErr w:type="spellEnd"/>
      <w:r w:rsidR="00611457" w:rsidRPr="00C131BB">
        <w:rPr>
          <w:rFonts w:asciiTheme="minorHAnsi" w:hAnsiTheme="minorHAnsi" w:cstheme="minorHAnsi"/>
          <w:color w:val="auto"/>
          <w:lang w:eastAsia="zh-CN"/>
        </w:rPr>
        <w:t xml:space="preserve"> </w:t>
      </w:r>
      <w:r w:rsidRPr="00C131BB">
        <w:rPr>
          <w:rFonts w:asciiTheme="minorHAnsi" w:hAnsiTheme="minorHAnsi" w:cstheme="minorHAnsi"/>
          <w:color w:val="auto"/>
          <w:lang w:eastAsia="zh-CN"/>
        </w:rPr>
        <w:t xml:space="preserve">product with deionized water using a dialysis bag </w:t>
      </w:r>
      <w:r w:rsidR="000905E0" w:rsidRPr="00C131BB">
        <w:rPr>
          <w:rFonts w:asciiTheme="minorHAnsi" w:hAnsiTheme="minorHAnsi" w:cstheme="minorHAnsi"/>
          <w:color w:val="auto"/>
          <w:lang w:eastAsia="zh-CN"/>
        </w:rPr>
        <w:t xml:space="preserve">in a beaker </w:t>
      </w:r>
      <w:r w:rsidR="00A42B0B" w:rsidRPr="00A42B0B">
        <w:rPr>
          <w:rFonts w:asciiTheme="minorHAnsi" w:hAnsiTheme="minorHAnsi" w:cstheme="minorHAnsi"/>
          <w:color w:val="auto"/>
          <w:lang w:eastAsia="zh-CN"/>
        </w:rPr>
        <w:t>(</w:t>
      </w:r>
      <w:r w:rsidR="006E3FA2" w:rsidRPr="00C131BB">
        <w:rPr>
          <w:rFonts w:asciiTheme="minorHAnsi" w:hAnsiTheme="minorHAnsi" w:cstheme="minorHAnsi"/>
          <w:color w:val="auto"/>
          <w:lang w:eastAsia="zh-CN"/>
        </w:rPr>
        <w:t>MWCO 10</w:t>
      </w:r>
      <w:r w:rsidR="00A42B0B">
        <w:rPr>
          <w:rFonts w:asciiTheme="minorHAnsi" w:hAnsiTheme="minorHAnsi" w:cstheme="minorHAnsi"/>
          <w:color w:val="auto"/>
          <w:lang w:eastAsia="zh-CN"/>
        </w:rPr>
        <w:t xml:space="preserve"> </w:t>
      </w:r>
      <w:proofErr w:type="spellStart"/>
      <w:r w:rsidR="006E3FA2" w:rsidRPr="00C131BB">
        <w:rPr>
          <w:rFonts w:asciiTheme="minorHAnsi" w:hAnsiTheme="minorHAnsi" w:cstheme="minorHAnsi"/>
          <w:color w:val="auto"/>
          <w:lang w:eastAsia="zh-CN"/>
        </w:rPr>
        <w:t>k</w:t>
      </w:r>
      <w:r w:rsidR="00A42B0B">
        <w:rPr>
          <w:rFonts w:asciiTheme="minorHAnsi" w:hAnsiTheme="minorHAnsi" w:cstheme="minorHAnsi"/>
          <w:color w:val="auto"/>
          <w:lang w:eastAsia="zh-CN"/>
        </w:rPr>
        <w:t>Da</w:t>
      </w:r>
      <w:proofErr w:type="spellEnd"/>
      <w:r w:rsidR="000905E0" w:rsidRPr="00C131BB">
        <w:rPr>
          <w:rFonts w:asciiTheme="minorHAnsi" w:hAnsiTheme="minorHAnsi" w:cstheme="minorHAnsi"/>
          <w:color w:val="auto"/>
          <w:lang w:eastAsia="zh-CN"/>
        </w:rPr>
        <w:t>, 2</w:t>
      </w:r>
      <w:r w:rsidR="008C6CF3" w:rsidRPr="00C131BB">
        <w:rPr>
          <w:rFonts w:asciiTheme="minorHAnsi" w:hAnsiTheme="minorHAnsi" w:cstheme="minorHAnsi"/>
          <w:color w:val="auto"/>
          <w:lang w:eastAsia="zh-CN"/>
        </w:rPr>
        <w:t xml:space="preserve"> </w:t>
      </w:r>
      <w:r w:rsidR="000905E0" w:rsidRPr="00C131BB">
        <w:rPr>
          <w:rFonts w:asciiTheme="minorHAnsi" w:hAnsiTheme="minorHAnsi" w:cstheme="minorHAnsi"/>
          <w:color w:val="auto"/>
          <w:lang w:eastAsia="zh-CN"/>
        </w:rPr>
        <w:t>L</w:t>
      </w:r>
      <w:r w:rsidR="00A42B0B" w:rsidRPr="00A42B0B">
        <w:rPr>
          <w:rFonts w:asciiTheme="minorHAnsi" w:hAnsiTheme="minorHAnsi" w:cstheme="minorHAnsi"/>
          <w:color w:val="auto"/>
          <w:lang w:eastAsia="zh-CN"/>
        </w:rPr>
        <w:t>)</w:t>
      </w:r>
      <w:r w:rsidRPr="00C131BB">
        <w:rPr>
          <w:rFonts w:asciiTheme="minorHAnsi" w:hAnsiTheme="minorHAnsi" w:cstheme="minorHAnsi"/>
          <w:color w:val="auto"/>
          <w:lang w:eastAsia="zh-CN"/>
        </w:rPr>
        <w:t xml:space="preserve"> and preserve it </w:t>
      </w:r>
      <w:r w:rsidR="00375438" w:rsidRPr="00C131BB">
        <w:rPr>
          <w:rFonts w:asciiTheme="minorHAnsi" w:hAnsiTheme="minorHAnsi" w:cstheme="minorHAnsi"/>
          <w:color w:val="auto"/>
          <w:lang w:eastAsia="zh-CN"/>
        </w:rPr>
        <w:t>in the form of</w:t>
      </w:r>
      <w:r w:rsidRPr="00C131BB">
        <w:rPr>
          <w:rFonts w:asciiTheme="minorHAnsi" w:hAnsiTheme="minorHAnsi" w:cstheme="minorHAnsi"/>
          <w:color w:val="auto"/>
          <w:lang w:eastAsia="zh-CN"/>
        </w:rPr>
        <w:t xml:space="preserve"> </w:t>
      </w:r>
      <w:r w:rsidR="00BA27A4">
        <w:rPr>
          <w:rFonts w:asciiTheme="minorHAnsi" w:hAnsiTheme="minorHAnsi" w:cstheme="minorHAnsi"/>
          <w:color w:val="auto"/>
          <w:lang w:eastAsia="zh-CN"/>
        </w:rPr>
        <w:t xml:space="preserve">a </w:t>
      </w:r>
      <w:r w:rsidRPr="00C131BB">
        <w:rPr>
          <w:rFonts w:asciiTheme="minorHAnsi" w:hAnsiTheme="minorHAnsi" w:cstheme="minorHAnsi"/>
          <w:color w:val="auto"/>
          <w:lang w:eastAsia="zh-CN"/>
        </w:rPr>
        <w:t>freeze-dried powder</w:t>
      </w:r>
      <w:r w:rsidR="006E3FA2" w:rsidRPr="00C131BB">
        <w:rPr>
          <w:rFonts w:asciiTheme="minorHAnsi" w:hAnsiTheme="minorHAnsi" w:cstheme="minorHAnsi"/>
          <w:color w:val="auto"/>
          <w:lang w:eastAsia="zh-CN"/>
        </w:rPr>
        <w:t xml:space="preserve">. </w:t>
      </w:r>
    </w:p>
    <w:p w14:paraId="57AA0A68" w14:textId="77777777" w:rsidR="005B53C9" w:rsidRPr="00C131BB" w:rsidRDefault="005B53C9" w:rsidP="00483E46">
      <w:pPr>
        <w:pStyle w:val="NormalWeb"/>
        <w:spacing w:before="0" w:beforeAutospacing="0" w:after="0" w:afterAutospacing="0"/>
        <w:jc w:val="left"/>
        <w:rPr>
          <w:rFonts w:asciiTheme="minorHAnsi" w:hAnsiTheme="minorHAnsi" w:cstheme="minorHAnsi"/>
          <w:color w:val="auto"/>
          <w:lang w:eastAsia="zh-CN"/>
        </w:rPr>
      </w:pPr>
    </w:p>
    <w:p w14:paraId="5793744A" w14:textId="1C6CF435" w:rsidR="003B204B" w:rsidRDefault="006E3FA2" w:rsidP="00483E46">
      <w:pPr>
        <w:pStyle w:val="NormalWeb"/>
        <w:spacing w:before="0" w:beforeAutospacing="0" w:after="0" w:afterAutospacing="0"/>
        <w:jc w:val="left"/>
        <w:rPr>
          <w:rFonts w:asciiTheme="minorHAnsi" w:hAnsiTheme="minorHAnsi" w:cstheme="minorHAnsi"/>
          <w:color w:val="auto"/>
          <w:lang w:eastAsia="zh-CN"/>
        </w:rPr>
      </w:pPr>
      <w:r w:rsidRPr="00C131BB">
        <w:rPr>
          <w:rFonts w:asciiTheme="minorHAnsi" w:hAnsiTheme="minorHAnsi" w:cstheme="minorHAnsi"/>
          <w:color w:val="auto"/>
          <w:lang w:eastAsia="zh-CN"/>
        </w:rPr>
        <w:t>The yield</w:t>
      </w:r>
      <w:r w:rsidR="00603EE5" w:rsidRPr="00C131BB">
        <w:rPr>
          <w:rFonts w:asciiTheme="minorHAnsi" w:hAnsiTheme="minorHAnsi" w:cstheme="minorHAnsi"/>
          <w:color w:val="auto"/>
          <w:lang w:eastAsia="zh-CN"/>
        </w:rPr>
        <w:t xml:space="preserve"> </w:t>
      </w:r>
      <w:r w:rsidR="00C131BB" w:rsidRPr="00C131BB">
        <w:rPr>
          <w:rFonts w:asciiTheme="minorHAnsi" w:hAnsiTheme="minorHAnsi" w:cstheme="minorHAnsi"/>
          <w:color w:val="auto"/>
          <w:lang w:eastAsia="zh-CN"/>
        </w:rPr>
        <w:t>percentage</w:t>
      </w:r>
      <w:r w:rsidR="00C131BB">
        <w:rPr>
          <w:rStyle w:val="CommentReference"/>
          <w:rFonts w:asciiTheme="minorHAnsi" w:hAnsiTheme="minorHAnsi" w:cstheme="minorHAnsi"/>
          <w:color w:val="auto"/>
          <w:sz w:val="24"/>
          <w:szCs w:val="24"/>
        </w:rPr>
        <w:t xml:space="preserve"> </w:t>
      </w:r>
      <w:r w:rsidR="00C131BB" w:rsidRPr="00C131BB">
        <w:rPr>
          <w:rFonts w:asciiTheme="minorHAnsi" w:hAnsiTheme="minorHAnsi" w:cstheme="minorHAnsi"/>
          <w:color w:val="auto"/>
          <w:lang w:eastAsia="zh-CN"/>
        </w:rPr>
        <w:t>was</w:t>
      </w:r>
      <w:r w:rsidRPr="00C131BB">
        <w:rPr>
          <w:rFonts w:asciiTheme="minorHAnsi" w:hAnsiTheme="minorHAnsi" w:cstheme="minorHAnsi"/>
          <w:color w:val="auto"/>
          <w:lang w:eastAsia="zh-CN"/>
        </w:rPr>
        <w:t xml:space="preserve"> calculated to be 85%</w:t>
      </w:r>
      <w:r w:rsidR="004C10F8" w:rsidRPr="00C131BB">
        <w:rPr>
          <w:rFonts w:asciiTheme="minorHAnsi" w:hAnsiTheme="minorHAnsi" w:cstheme="minorHAnsi"/>
          <w:color w:val="auto"/>
          <w:lang w:eastAsia="zh-CN"/>
        </w:rPr>
        <w:t xml:space="preserve"> </w:t>
      </w:r>
      <w:r w:rsidR="00A42B0B" w:rsidRPr="00A42B0B">
        <w:rPr>
          <w:rFonts w:asciiTheme="minorHAnsi" w:hAnsiTheme="minorHAnsi" w:cstheme="minorHAnsi"/>
          <w:color w:val="auto"/>
          <w:lang w:eastAsia="zh-CN"/>
        </w:rPr>
        <w:t>via</w:t>
      </w:r>
      <w:r w:rsidR="004C10F8" w:rsidRPr="00C131BB">
        <w:rPr>
          <w:rFonts w:asciiTheme="minorHAnsi" w:hAnsiTheme="minorHAnsi" w:cstheme="minorHAnsi"/>
          <w:color w:val="auto"/>
          <w:lang w:eastAsia="zh-CN"/>
        </w:rPr>
        <w:t xml:space="preserve"> </w:t>
      </w:r>
      <w:r w:rsidR="004C10F8" w:rsidRPr="00C131BB">
        <w:rPr>
          <w:rFonts w:asciiTheme="minorHAnsi" w:hAnsiTheme="minorHAnsi" w:cstheme="minorHAnsi"/>
          <w:b/>
          <w:color w:val="auto"/>
          <w:lang w:eastAsia="zh-CN"/>
        </w:rPr>
        <w:t>Equation 8</w:t>
      </w:r>
      <w:r w:rsidRPr="00C131BB">
        <w:rPr>
          <w:rFonts w:asciiTheme="minorHAnsi" w:hAnsiTheme="minorHAnsi" w:cstheme="minorHAnsi"/>
          <w:color w:val="auto"/>
          <w:lang w:eastAsia="zh-CN"/>
        </w:rPr>
        <w:t>.</w:t>
      </w:r>
    </w:p>
    <w:p w14:paraId="61CAF2C2" w14:textId="77777777" w:rsidR="00300D9B" w:rsidRDefault="00300D9B" w:rsidP="00483E46">
      <w:pPr>
        <w:pStyle w:val="NormalWeb"/>
        <w:spacing w:before="0" w:beforeAutospacing="0" w:after="0" w:afterAutospacing="0"/>
        <w:jc w:val="left"/>
        <w:rPr>
          <w:rFonts w:asciiTheme="minorHAnsi" w:hAnsiTheme="minorHAnsi" w:cstheme="minorHAnsi"/>
          <w:color w:val="auto"/>
          <w:lang w:eastAsia="zh-CN"/>
        </w:rPr>
      </w:pPr>
    </w:p>
    <w:p w14:paraId="2A2F2DAB" w14:textId="0EF2CC56" w:rsidR="00300D9B" w:rsidRPr="00C131BB" w:rsidRDefault="00300D9B" w:rsidP="00483E46">
      <w:pPr>
        <w:pStyle w:val="NormalWeb"/>
        <w:spacing w:before="0" w:beforeAutospacing="0" w:after="0" w:afterAutospacing="0"/>
        <w:jc w:val="left"/>
        <w:rPr>
          <w:rFonts w:asciiTheme="minorHAnsi" w:hAnsiTheme="minorHAnsi" w:cstheme="minorHAnsi"/>
          <w:color w:val="auto"/>
          <w:lang w:eastAsia="zh-CN"/>
        </w:rPr>
      </w:pPr>
      <w:r w:rsidRPr="00C131BB">
        <w:rPr>
          <w:rFonts w:asciiTheme="minorHAnsi" w:hAnsiTheme="minorHAnsi" w:cstheme="minorHAnsi"/>
          <w:color w:val="auto"/>
          <w:lang w:eastAsia="zh-CN"/>
        </w:rPr>
        <w:t>Yield % =</w:t>
      </w:r>
      <w:r w:rsidR="00993507">
        <w:rPr>
          <w:rFonts w:asciiTheme="minorHAnsi" w:hAnsiTheme="minorHAnsi" w:cstheme="minorHAnsi"/>
          <w:color w:val="auto"/>
          <w:lang w:eastAsia="zh-CN"/>
        </w:rPr>
        <w:t xml:space="preserve"> </w:t>
      </w:r>
      <m:oMath>
        <m:f>
          <m:fPr>
            <m:ctrlPr>
              <w:rPr>
                <w:rFonts w:ascii="Cambria Math" w:hAnsi="Cambria Math" w:cstheme="minorHAnsi"/>
                <w:i/>
                <w:color w:val="auto"/>
                <w:lang w:eastAsia="zh-CN"/>
              </w:rPr>
            </m:ctrlPr>
          </m:fPr>
          <m:num>
            <m:r>
              <w:rPr>
                <w:rFonts w:ascii="Cambria Math" w:hAnsi="Cambria Math" w:cstheme="minorHAnsi"/>
                <w:color w:val="auto"/>
                <w:lang w:eastAsia="zh-CN"/>
              </w:rPr>
              <m:t xml:space="preserve">mass of purified mBG </m:t>
            </m:r>
            <m:r>
              <m:rPr>
                <m:sty m:val="p"/>
              </m:rPr>
              <w:rPr>
                <w:rFonts w:ascii="Cambria Math" w:hAnsi="Cambria Math" w:cstheme="minorHAnsi"/>
                <w:color w:val="auto"/>
                <w:lang w:eastAsia="zh-CN"/>
              </w:rPr>
              <m:t>(</m:t>
            </m:r>
            <m:r>
              <w:rPr>
                <w:rFonts w:ascii="Cambria Math" w:hAnsi="Cambria Math" w:cstheme="minorHAnsi"/>
                <w:color w:val="auto"/>
                <w:lang w:eastAsia="zh-CN"/>
              </w:rPr>
              <m:t>g</m:t>
            </m:r>
            <m:r>
              <m:rPr>
                <m:sty m:val="p"/>
              </m:rPr>
              <w:rPr>
                <w:rFonts w:ascii="Cambria Math" w:hAnsi="Cambria Math" w:cstheme="minorHAnsi"/>
                <w:color w:val="auto"/>
                <w:lang w:eastAsia="zh-CN"/>
              </w:rPr>
              <m:t>)</m:t>
            </m:r>
          </m:num>
          <m:den>
            <m:r>
              <w:rPr>
                <w:rFonts w:ascii="Cambria Math" w:hAnsi="Cambria Math" w:cstheme="minorHAnsi"/>
                <w:color w:val="auto"/>
                <w:lang w:eastAsia="zh-CN"/>
              </w:rPr>
              <m:t xml:space="preserve">mass of mBA </m:t>
            </m:r>
            <m:d>
              <m:dPr>
                <m:ctrlPr>
                  <w:rPr>
                    <w:rFonts w:ascii="Cambria Math" w:hAnsi="Cambria Math" w:cstheme="minorHAnsi"/>
                    <w:i/>
                    <w:color w:val="auto"/>
                    <w:lang w:eastAsia="zh-CN"/>
                  </w:rPr>
                </m:ctrlPr>
              </m:dPr>
              <m:e>
                <m:r>
                  <w:rPr>
                    <w:rFonts w:ascii="Cambria Math" w:hAnsi="Cambria Math" w:cstheme="minorHAnsi"/>
                    <w:color w:val="auto"/>
                    <w:lang w:eastAsia="zh-CN"/>
                  </w:rPr>
                  <m:t>g</m:t>
                </m:r>
              </m:e>
            </m:d>
            <m:r>
              <w:rPr>
                <w:rFonts w:ascii="Cambria Math" w:hAnsi="Cambria Math" w:cstheme="minorHAnsi"/>
                <w:color w:val="auto"/>
                <w:lang w:eastAsia="zh-CN"/>
              </w:rPr>
              <m:t xml:space="preserve">+ mass of </m:t>
            </m:r>
            <m:r>
              <m:rPr>
                <m:sty m:val="p"/>
              </m:rPr>
              <w:rPr>
                <w:rFonts w:ascii="Cambria Math" w:hAnsi="Cambria Math" w:cstheme="minorHAnsi"/>
                <w:color w:val="auto"/>
                <w:lang w:eastAsia="zh-CN"/>
              </w:rPr>
              <m:t>guanidinylation reagent</m:t>
            </m:r>
            <m:r>
              <w:rPr>
                <w:rFonts w:ascii="Cambria Math" w:hAnsi="Cambria Math" w:cstheme="minorHAnsi"/>
                <w:color w:val="auto"/>
                <w:lang w:eastAsia="zh-CN"/>
              </w:rPr>
              <m:t xml:space="preserve"> </m:t>
            </m:r>
            <m:r>
              <m:rPr>
                <m:sty m:val="p"/>
              </m:rPr>
              <w:rPr>
                <w:rFonts w:ascii="Cambria Math" w:hAnsi="Cambria Math" w:cstheme="minorHAnsi"/>
                <w:color w:val="auto"/>
                <w:lang w:eastAsia="zh-CN"/>
              </w:rPr>
              <m:t>(</m:t>
            </m:r>
            <m:r>
              <w:rPr>
                <w:rFonts w:ascii="Cambria Math" w:hAnsi="Cambria Math" w:cstheme="minorHAnsi"/>
                <w:color w:val="auto"/>
                <w:lang w:eastAsia="zh-CN"/>
              </w:rPr>
              <m:t>g</m:t>
            </m:r>
            <m:r>
              <m:rPr>
                <m:sty m:val="p"/>
              </m:rPr>
              <w:rPr>
                <w:rFonts w:ascii="Cambria Math" w:hAnsi="Cambria Math" w:cstheme="minorHAnsi"/>
                <w:color w:val="auto"/>
                <w:lang w:eastAsia="zh-CN"/>
              </w:rPr>
              <m:t>)</m:t>
            </m:r>
          </m:den>
        </m:f>
      </m:oMath>
      <w:r w:rsidR="00993507">
        <w:rPr>
          <w:rFonts w:asciiTheme="minorHAnsi" w:hAnsiTheme="minorHAnsi" w:cstheme="minorHAnsi"/>
          <w:color w:val="auto"/>
          <w:lang w:eastAsia="zh-CN"/>
        </w:rPr>
        <w:t xml:space="preserve"> </w:t>
      </w:r>
      <w:r w:rsidR="00A42B0B" w:rsidRPr="00A42B0B">
        <w:rPr>
          <w:rFonts w:asciiTheme="minorHAnsi" w:hAnsiTheme="minorHAnsi" w:cstheme="minorHAnsi"/>
          <w:color w:val="auto"/>
          <w:lang w:eastAsia="zh-CN"/>
        </w:rPr>
        <w:t>(</w:t>
      </w:r>
      <w:r w:rsidRPr="00C131BB">
        <w:rPr>
          <w:rFonts w:asciiTheme="minorHAnsi" w:hAnsiTheme="minorHAnsi" w:cstheme="minorHAnsi"/>
          <w:color w:val="auto"/>
          <w:lang w:eastAsia="zh-CN"/>
        </w:rPr>
        <w:t>8</w:t>
      </w:r>
      <w:r w:rsidR="00A42B0B" w:rsidRPr="00A42B0B">
        <w:rPr>
          <w:rFonts w:asciiTheme="minorHAnsi" w:hAnsiTheme="minorHAnsi" w:cstheme="minorHAnsi"/>
          <w:color w:val="auto"/>
          <w:lang w:eastAsia="zh-CN"/>
        </w:rPr>
        <w:t>)</w:t>
      </w:r>
    </w:p>
    <w:p w14:paraId="21BCBE9B" w14:textId="77777777" w:rsidR="00D15177" w:rsidRPr="00C131BB" w:rsidRDefault="00D15177" w:rsidP="00483E46">
      <w:pPr>
        <w:pStyle w:val="NormalWeb"/>
        <w:spacing w:before="0" w:beforeAutospacing="0" w:after="0" w:afterAutospacing="0"/>
        <w:jc w:val="left"/>
        <w:rPr>
          <w:rFonts w:asciiTheme="minorHAnsi" w:hAnsiTheme="minorHAnsi" w:cstheme="minorHAnsi"/>
          <w:color w:val="auto"/>
          <w:lang w:eastAsia="zh-CN"/>
        </w:rPr>
      </w:pPr>
    </w:p>
    <w:p w14:paraId="2CD923E3" w14:textId="702FB770" w:rsidR="003B204B" w:rsidRPr="00C131BB" w:rsidRDefault="003B204B" w:rsidP="00483E46">
      <w:pPr>
        <w:pStyle w:val="NormalWeb"/>
        <w:spacing w:before="0" w:beforeAutospacing="0" w:after="0" w:afterAutospacing="0"/>
        <w:jc w:val="left"/>
        <w:rPr>
          <w:rFonts w:asciiTheme="minorHAnsi" w:hAnsiTheme="minorHAnsi" w:cstheme="minorHAnsi"/>
          <w:b/>
          <w:color w:val="auto"/>
          <w:lang w:eastAsia="zh-CN"/>
        </w:rPr>
      </w:pPr>
      <w:r w:rsidRPr="00C131BB">
        <w:rPr>
          <w:rFonts w:asciiTheme="minorHAnsi" w:hAnsiTheme="minorHAnsi" w:cstheme="minorHAnsi"/>
          <w:color w:val="auto"/>
          <w:lang w:eastAsia="zh-CN"/>
        </w:rPr>
        <w:t xml:space="preserve">5.5 </w:t>
      </w:r>
      <w:r w:rsidR="000B48BA" w:rsidRPr="00C131BB">
        <w:rPr>
          <w:rFonts w:asciiTheme="minorHAnsi" w:hAnsiTheme="minorHAnsi" w:cstheme="minorHAnsi"/>
          <w:color w:val="auto"/>
          <w:lang w:eastAsia="zh-CN"/>
        </w:rPr>
        <w:t xml:space="preserve">Dissolve </w:t>
      </w:r>
      <w:proofErr w:type="spellStart"/>
      <w:r w:rsidRPr="00C131BB">
        <w:rPr>
          <w:rFonts w:asciiTheme="minorHAnsi" w:hAnsiTheme="minorHAnsi" w:cstheme="minorHAnsi"/>
          <w:color w:val="auto"/>
          <w:lang w:eastAsia="zh-CN"/>
        </w:rPr>
        <w:t>m</w:t>
      </w:r>
      <w:r w:rsidR="006E1EFF" w:rsidRPr="00C131BB">
        <w:rPr>
          <w:rFonts w:asciiTheme="minorHAnsi" w:hAnsiTheme="minorHAnsi" w:cstheme="minorHAnsi"/>
          <w:color w:val="auto"/>
          <w:lang w:eastAsia="zh-CN"/>
        </w:rPr>
        <w:t>B</w:t>
      </w:r>
      <w:r w:rsidRPr="00C131BB">
        <w:rPr>
          <w:rFonts w:asciiTheme="minorHAnsi" w:hAnsiTheme="minorHAnsi" w:cstheme="minorHAnsi"/>
          <w:color w:val="auto"/>
          <w:lang w:eastAsia="zh-CN"/>
        </w:rPr>
        <w:t>G</w:t>
      </w:r>
      <w:proofErr w:type="spellEnd"/>
      <w:r w:rsidRPr="00C131BB">
        <w:rPr>
          <w:rFonts w:asciiTheme="minorHAnsi" w:hAnsiTheme="minorHAnsi" w:cstheme="minorHAnsi"/>
          <w:color w:val="auto"/>
          <w:lang w:eastAsia="zh-CN"/>
        </w:rPr>
        <w:t xml:space="preserve"> </w:t>
      </w:r>
      <w:r w:rsidR="006021DB" w:rsidRPr="00C131BB">
        <w:rPr>
          <w:rFonts w:asciiTheme="minorHAnsi" w:hAnsiTheme="minorHAnsi" w:cstheme="minorHAnsi"/>
          <w:color w:val="auto"/>
          <w:lang w:eastAsia="zh-CN"/>
        </w:rPr>
        <w:t>powder in D</w:t>
      </w:r>
      <w:r w:rsidR="006021DB" w:rsidRPr="00C131BB">
        <w:rPr>
          <w:rFonts w:asciiTheme="minorHAnsi" w:hAnsiTheme="minorHAnsi" w:cstheme="minorHAnsi"/>
          <w:color w:val="auto"/>
          <w:vertAlign w:val="subscript"/>
          <w:lang w:eastAsia="zh-CN"/>
        </w:rPr>
        <w:t>2</w:t>
      </w:r>
      <w:r w:rsidR="006021DB" w:rsidRPr="00C131BB">
        <w:rPr>
          <w:rFonts w:asciiTheme="minorHAnsi" w:hAnsiTheme="minorHAnsi" w:cstheme="minorHAnsi"/>
          <w:color w:val="auto"/>
          <w:lang w:eastAsia="zh-CN"/>
        </w:rPr>
        <w:t xml:space="preserve">O in </w:t>
      </w:r>
      <w:r w:rsidR="000B48BA" w:rsidRPr="00C131BB">
        <w:rPr>
          <w:rFonts w:asciiTheme="minorHAnsi" w:hAnsiTheme="minorHAnsi" w:cstheme="minorHAnsi"/>
          <w:color w:val="auto"/>
          <w:lang w:eastAsia="zh-CN"/>
        </w:rPr>
        <w:t xml:space="preserve">the </w:t>
      </w:r>
      <w:r w:rsidR="006021DB" w:rsidRPr="00C131BB">
        <w:rPr>
          <w:rFonts w:asciiTheme="minorHAnsi" w:hAnsiTheme="minorHAnsi" w:cstheme="minorHAnsi"/>
          <w:color w:val="auto"/>
          <w:lang w:eastAsia="zh-CN"/>
        </w:rPr>
        <w:t>NMR tube</w:t>
      </w:r>
      <w:r w:rsidR="000B48BA" w:rsidRPr="00C131BB">
        <w:rPr>
          <w:rFonts w:asciiTheme="minorHAnsi" w:hAnsiTheme="minorHAnsi" w:cstheme="minorHAnsi"/>
          <w:color w:val="auto"/>
          <w:lang w:eastAsia="zh-CN"/>
        </w:rPr>
        <w:t>s</w:t>
      </w:r>
      <w:r w:rsidR="006021DB" w:rsidRPr="00C131BB">
        <w:rPr>
          <w:rFonts w:asciiTheme="minorHAnsi" w:hAnsiTheme="minorHAnsi" w:cstheme="minorHAnsi"/>
          <w:color w:val="auto"/>
          <w:lang w:eastAsia="zh-CN"/>
        </w:rPr>
        <w:t xml:space="preserve"> and </w:t>
      </w:r>
      <w:r w:rsidRPr="00C131BB">
        <w:rPr>
          <w:rFonts w:asciiTheme="minorHAnsi" w:hAnsiTheme="minorHAnsi" w:cstheme="minorHAnsi"/>
          <w:color w:val="auto"/>
          <w:lang w:eastAsia="zh-CN"/>
        </w:rPr>
        <w:t>characterize</w:t>
      </w:r>
      <w:r w:rsidR="00BA27A4">
        <w:rPr>
          <w:rFonts w:asciiTheme="minorHAnsi" w:hAnsiTheme="minorHAnsi" w:cstheme="minorHAnsi"/>
          <w:color w:val="auto"/>
          <w:lang w:eastAsia="zh-CN"/>
        </w:rPr>
        <w:t xml:space="preserve"> </w:t>
      </w:r>
      <w:r w:rsidR="00B433A6">
        <w:rPr>
          <w:rFonts w:asciiTheme="minorHAnsi" w:hAnsiTheme="minorHAnsi" w:cstheme="minorHAnsi"/>
          <w:color w:val="auto"/>
          <w:lang w:eastAsia="zh-CN"/>
        </w:rPr>
        <w:t xml:space="preserve">it </w:t>
      </w:r>
      <w:r w:rsidR="00BA27A4">
        <w:rPr>
          <w:rFonts w:asciiTheme="minorHAnsi" w:hAnsiTheme="minorHAnsi" w:cstheme="minorHAnsi"/>
          <w:color w:val="auto"/>
          <w:lang w:eastAsia="zh-CN"/>
        </w:rPr>
        <w:t>using</w:t>
      </w:r>
      <w:r w:rsidRPr="00C131BB">
        <w:rPr>
          <w:rFonts w:asciiTheme="minorHAnsi" w:hAnsiTheme="minorHAnsi" w:cstheme="minorHAnsi"/>
          <w:color w:val="auto"/>
          <w:lang w:eastAsia="zh-CN"/>
        </w:rPr>
        <w:t xml:space="preserve"> </w:t>
      </w:r>
      <w:r w:rsidR="00F827A1" w:rsidRPr="00C131BB">
        <w:rPr>
          <w:rFonts w:asciiTheme="minorHAnsi" w:hAnsiTheme="minorHAnsi" w:cstheme="minorHAnsi"/>
          <w:color w:val="auto"/>
          <w:vertAlign w:val="superscript"/>
          <w:lang w:eastAsia="zh-CN"/>
        </w:rPr>
        <w:t>1</w:t>
      </w:r>
      <w:r w:rsidR="00F827A1" w:rsidRPr="00C131BB">
        <w:rPr>
          <w:rFonts w:asciiTheme="minorHAnsi" w:hAnsiTheme="minorHAnsi" w:cstheme="minorHAnsi"/>
          <w:color w:val="auto"/>
          <w:lang w:eastAsia="zh-CN"/>
        </w:rPr>
        <w:t xml:space="preserve">H </w:t>
      </w:r>
      <w:bookmarkStart w:id="40" w:name="OLE_LINK33"/>
      <w:bookmarkStart w:id="41" w:name="OLE_LINK34"/>
      <w:r w:rsidR="00F827A1" w:rsidRPr="00C131BB">
        <w:rPr>
          <w:rFonts w:asciiTheme="minorHAnsi" w:hAnsiTheme="minorHAnsi" w:cstheme="minorHAnsi"/>
          <w:color w:val="auto"/>
          <w:lang w:eastAsia="zh-CN"/>
        </w:rPr>
        <w:t>nuclear magnetic resonance spectroscopy</w:t>
      </w:r>
      <w:bookmarkEnd w:id="40"/>
      <w:bookmarkEnd w:id="41"/>
      <w:r w:rsidRPr="00C131BB">
        <w:rPr>
          <w:rFonts w:asciiTheme="minorHAnsi" w:hAnsiTheme="minorHAnsi" w:cstheme="minorHAnsi"/>
          <w:color w:val="auto"/>
          <w:lang w:eastAsia="zh-CN"/>
        </w:rPr>
        <w:t xml:space="preserve"> </w:t>
      </w:r>
      <w:bookmarkStart w:id="42" w:name="OLE_LINK31"/>
      <w:bookmarkStart w:id="43" w:name="OLE_LINK32"/>
      <w:bookmarkStart w:id="44" w:name="OLE_LINK37"/>
      <w:bookmarkStart w:id="45" w:name="OLE_LINK38"/>
      <w:r w:rsidR="00A42B0B" w:rsidRPr="00A42B0B">
        <w:rPr>
          <w:rFonts w:asciiTheme="minorHAnsi" w:hAnsiTheme="minorHAnsi" w:cstheme="minorHAnsi"/>
          <w:color w:val="auto"/>
          <w:lang w:eastAsia="zh-CN"/>
        </w:rPr>
        <w:t>(</w:t>
      </w:r>
      <w:r w:rsidR="00F827A1" w:rsidRPr="00C131BB">
        <w:rPr>
          <w:rFonts w:asciiTheme="minorHAnsi" w:hAnsiTheme="minorHAnsi" w:cstheme="minorHAnsi"/>
          <w:color w:val="auto"/>
          <w:vertAlign w:val="superscript"/>
          <w:lang w:eastAsia="zh-CN"/>
        </w:rPr>
        <w:t>1</w:t>
      </w:r>
      <w:r w:rsidR="00F827A1" w:rsidRPr="00C131BB">
        <w:rPr>
          <w:rFonts w:asciiTheme="minorHAnsi" w:hAnsiTheme="minorHAnsi" w:cstheme="minorHAnsi"/>
          <w:color w:val="auto"/>
          <w:lang w:eastAsia="zh-CN"/>
        </w:rPr>
        <w:t>H NMR</w:t>
      </w:r>
      <w:bookmarkEnd w:id="42"/>
      <w:bookmarkEnd w:id="43"/>
      <w:bookmarkEnd w:id="44"/>
      <w:bookmarkEnd w:id="45"/>
      <w:r w:rsidR="00A42B0B" w:rsidRPr="00A42B0B">
        <w:rPr>
          <w:rFonts w:asciiTheme="minorHAnsi" w:hAnsiTheme="minorHAnsi" w:cstheme="minorHAnsi"/>
          <w:color w:val="auto"/>
          <w:lang w:eastAsia="zh-CN"/>
        </w:rPr>
        <w:t>)</w:t>
      </w:r>
      <w:r w:rsidR="002A40F8">
        <w:rPr>
          <w:rFonts w:asciiTheme="minorHAnsi" w:hAnsiTheme="minorHAnsi" w:cstheme="minorHAnsi" w:hint="eastAsia"/>
          <w:noProof/>
          <w:color w:val="auto"/>
          <w:vertAlign w:val="superscript"/>
          <w:lang w:eastAsia="zh-CN"/>
        </w:rPr>
        <w:t>1</w:t>
      </w:r>
      <w:r w:rsidR="00D939BE">
        <w:rPr>
          <w:rFonts w:asciiTheme="minorHAnsi" w:hAnsiTheme="minorHAnsi" w:cstheme="minorHAnsi"/>
          <w:noProof/>
          <w:color w:val="auto"/>
          <w:vertAlign w:val="superscript"/>
          <w:lang w:eastAsia="zh-CN"/>
        </w:rPr>
        <w:t>6</w:t>
      </w:r>
      <w:r w:rsidRPr="00C131BB">
        <w:rPr>
          <w:rFonts w:asciiTheme="minorHAnsi" w:hAnsiTheme="minorHAnsi" w:cstheme="minorHAnsi"/>
          <w:color w:val="auto"/>
          <w:lang w:eastAsia="zh-CN"/>
        </w:rPr>
        <w:t>.</w:t>
      </w:r>
    </w:p>
    <w:p w14:paraId="317EC315" w14:textId="77777777" w:rsidR="00D15177" w:rsidRPr="00C131BB" w:rsidRDefault="00D15177" w:rsidP="00483E46">
      <w:pPr>
        <w:pStyle w:val="NormalWeb"/>
        <w:spacing w:before="0" w:beforeAutospacing="0" w:after="0" w:afterAutospacing="0"/>
        <w:jc w:val="left"/>
        <w:rPr>
          <w:rFonts w:asciiTheme="minorHAnsi" w:hAnsiTheme="minorHAnsi" w:cstheme="minorHAnsi"/>
          <w:b/>
          <w:color w:val="auto"/>
          <w:lang w:eastAsia="zh-CN"/>
        </w:rPr>
      </w:pPr>
    </w:p>
    <w:p w14:paraId="716DEBC9" w14:textId="0F813B0E" w:rsidR="00E32938" w:rsidRPr="00BA0D5F" w:rsidRDefault="00E32938" w:rsidP="00483E46">
      <w:pPr>
        <w:pStyle w:val="NormalWeb"/>
        <w:spacing w:before="0" w:beforeAutospacing="0" w:after="0" w:afterAutospacing="0"/>
        <w:jc w:val="left"/>
        <w:rPr>
          <w:rFonts w:asciiTheme="minorHAnsi" w:hAnsiTheme="minorHAnsi" w:cstheme="minorHAnsi"/>
          <w:b/>
          <w:color w:val="auto"/>
          <w:lang w:eastAsia="zh-CN"/>
        </w:rPr>
      </w:pPr>
      <w:r w:rsidRPr="00BA0D5F">
        <w:rPr>
          <w:rFonts w:asciiTheme="minorHAnsi" w:hAnsiTheme="minorHAnsi" w:cstheme="minorHAnsi"/>
          <w:b/>
          <w:color w:val="auto"/>
          <w:lang w:eastAsia="zh-CN"/>
        </w:rPr>
        <w:t xml:space="preserve">6. Preparation </w:t>
      </w:r>
      <w:r w:rsidR="00D531BA" w:rsidRPr="00BA0D5F">
        <w:rPr>
          <w:rFonts w:asciiTheme="minorHAnsi" w:hAnsiTheme="minorHAnsi" w:cstheme="minorHAnsi"/>
          <w:b/>
          <w:color w:val="auto"/>
          <w:lang w:eastAsia="zh-CN"/>
        </w:rPr>
        <w:t xml:space="preserve">and characterization </w:t>
      </w:r>
      <w:r w:rsidRPr="00BA0D5F">
        <w:rPr>
          <w:rFonts w:asciiTheme="minorHAnsi" w:hAnsiTheme="minorHAnsi" w:cstheme="minorHAnsi"/>
          <w:b/>
          <w:color w:val="auto"/>
          <w:lang w:eastAsia="zh-CN"/>
        </w:rPr>
        <w:t xml:space="preserve">of </w:t>
      </w:r>
      <w:proofErr w:type="spellStart"/>
      <w:r w:rsidRPr="00BA0D5F">
        <w:rPr>
          <w:rFonts w:asciiTheme="minorHAnsi" w:hAnsiTheme="minorHAnsi" w:cstheme="minorHAnsi"/>
          <w:b/>
          <w:color w:val="auto"/>
          <w:lang w:eastAsia="zh-CN"/>
        </w:rPr>
        <w:t>mBG</w:t>
      </w:r>
      <w:proofErr w:type="spellEnd"/>
      <w:r w:rsidRPr="00BA0D5F">
        <w:rPr>
          <w:rFonts w:asciiTheme="minorHAnsi" w:hAnsiTheme="minorHAnsi" w:cstheme="minorHAnsi"/>
          <w:b/>
          <w:color w:val="auto"/>
          <w:lang w:eastAsia="zh-CN"/>
        </w:rPr>
        <w:t>/</w:t>
      </w:r>
      <w:proofErr w:type="spellStart"/>
      <w:r w:rsidRPr="00BA0D5F">
        <w:rPr>
          <w:rFonts w:asciiTheme="minorHAnsi" w:hAnsiTheme="minorHAnsi" w:cstheme="minorHAnsi"/>
          <w:b/>
          <w:color w:val="auto"/>
          <w:lang w:eastAsia="zh-CN"/>
        </w:rPr>
        <w:t>pDNA</w:t>
      </w:r>
      <w:proofErr w:type="spellEnd"/>
      <w:r w:rsidRPr="00BA0D5F">
        <w:rPr>
          <w:rFonts w:asciiTheme="minorHAnsi" w:hAnsiTheme="minorHAnsi" w:cstheme="minorHAnsi"/>
          <w:b/>
          <w:color w:val="auto"/>
          <w:lang w:eastAsia="zh-CN"/>
        </w:rPr>
        <w:t xml:space="preserve"> polyplexes</w:t>
      </w:r>
    </w:p>
    <w:p w14:paraId="762CDBBD" w14:textId="77777777" w:rsidR="00D15177" w:rsidRPr="00BA0D5F" w:rsidRDefault="00D15177" w:rsidP="00483E46">
      <w:pPr>
        <w:autoSpaceDE/>
        <w:autoSpaceDN/>
        <w:snapToGrid w:val="0"/>
        <w:jc w:val="left"/>
        <w:textAlignment w:val="baseline"/>
        <w:rPr>
          <w:rFonts w:asciiTheme="minorHAnsi" w:hAnsiTheme="minorHAnsi" w:cstheme="minorHAnsi"/>
          <w:color w:val="auto"/>
          <w:kern w:val="2"/>
          <w:lang w:eastAsia="zh-CN"/>
        </w:rPr>
      </w:pPr>
    </w:p>
    <w:p w14:paraId="1EC9F960" w14:textId="35CFDB34" w:rsidR="00FC4B03" w:rsidRPr="00BA0D5F" w:rsidRDefault="00FC4B03" w:rsidP="00483E46">
      <w:pPr>
        <w:autoSpaceDE/>
        <w:autoSpaceDN/>
        <w:snapToGrid w:val="0"/>
        <w:jc w:val="left"/>
        <w:textAlignment w:val="baseline"/>
        <w:rPr>
          <w:rFonts w:asciiTheme="minorHAnsi" w:hAnsiTheme="minorHAnsi" w:cstheme="minorHAnsi"/>
          <w:color w:val="auto"/>
          <w:lang w:eastAsia="zh-CN"/>
        </w:rPr>
      </w:pPr>
      <w:r w:rsidRPr="00BA0D5F">
        <w:rPr>
          <w:rFonts w:asciiTheme="minorHAnsi" w:hAnsiTheme="minorHAnsi" w:cstheme="minorHAnsi"/>
          <w:color w:val="auto"/>
          <w:kern w:val="2"/>
          <w:lang w:eastAsia="zh-CN"/>
        </w:rPr>
        <w:t xml:space="preserve">6.1 Dissolve </w:t>
      </w:r>
      <w:r w:rsidRPr="00BA0D5F">
        <w:rPr>
          <w:rFonts w:asciiTheme="minorHAnsi" w:hAnsiTheme="minorHAnsi" w:cstheme="minorHAnsi"/>
          <w:color w:val="auto"/>
          <w:lang w:eastAsia="zh-CN"/>
        </w:rPr>
        <w:t xml:space="preserve">50 </w:t>
      </w:r>
      <w:proofErr w:type="spellStart"/>
      <w:r w:rsidRPr="00BA0D5F">
        <w:rPr>
          <w:rFonts w:asciiTheme="minorHAnsi" w:hAnsiTheme="minorHAnsi" w:cstheme="minorHAnsi"/>
          <w:color w:val="auto"/>
          <w:lang w:eastAsia="zh-CN"/>
        </w:rPr>
        <w:t>μg</w:t>
      </w:r>
      <w:proofErr w:type="spellEnd"/>
      <w:r w:rsidRPr="00BA0D5F">
        <w:rPr>
          <w:rFonts w:asciiTheme="minorHAnsi" w:hAnsiTheme="minorHAnsi" w:cstheme="minorHAnsi"/>
          <w:color w:val="auto"/>
          <w:lang w:eastAsia="zh-CN"/>
        </w:rPr>
        <w:t xml:space="preserve"> of </w:t>
      </w:r>
      <w:proofErr w:type="spellStart"/>
      <w:r w:rsidRPr="00BA0D5F">
        <w:rPr>
          <w:rFonts w:asciiTheme="minorHAnsi" w:hAnsiTheme="minorHAnsi" w:cstheme="minorHAnsi"/>
          <w:color w:val="auto"/>
          <w:lang w:eastAsia="zh-CN"/>
        </w:rPr>
        <w:t>pDNA</w:t>
      </w:r>
      <w:proofErr w:type="spellEnd"/>
      <w:r w:rsidRPr="00BA0D5F">
        <w:rPr>
          <w:rFonts w:asciiTheme="minorHAnsi" w:hAnsiTheme="minorHAnsi" w:cstheme="minorHAnsi"/>
          <w:color w:val="auto"/>
          <w:lang w:eastAsia="zh-CN"/>
        </w:rPr>
        <w:t xml:space="preserve"> in 50 μL of RNase</w:t>
      </w:r>
      <w:r w:rsidR="00A42B0B">
        <w:rPr>
          <w:rFonts w:asciiTheme="minorHAnsi" w:hAnsiTheme="minorHAnsi" w:cstheme="minorHAnsi"/>
          <w:color w:val="auto"/>
          <w:lang w:eastAsia="zh-CN"/>
        </w:rPr>
        <w:t>/</w:t>
      </w:r>
      <w:r w:rsidRPr="00BA0D5F">
        <w:rPr>
          <w:rFonts w:asciiTheme="minorHAnsi" w:hAnsiTheme="minorHAnsi" w:cstheme="minorHAnsi"/>
          <w:color w:val="auto"/>
          <w:lang w:eastAsia="zh-CN"/>
        </w:rPr>
        <w:t>DNase-free water.</w:t>
      </w:r>
    </w:p>
    <w:p w14:paraId="419BE78F" w14:textId="77777777" w:rsidR="00D15177" w:rsidRPr="00BA0D5F" w:rsidRDefault="00D15177" w:rsidP="00483E46">
      <w:pPr>
        <w:autoSpaceDE/>
        <w:autoSpaceDN/>
        <w:snapToGrid w:val="0"/>
        <w:jc w:val="left"/>
        <w:textAlignment w:val="baseline"/>
        <w:rPr>
          <w:rFonts w:asciiTheme="minorHAnsi" w:hAnsiTheme="minorHAnsi" w:cstheme="minorHAnsi"/>
          <w:color w:val="auto"/>
          <w:lang w:eastAsia="zh-CN"/>
        </w:rPr>
      </w:pPr>
    </w:p>
    <w:p w14:paraId="15253C22" w14:textId="1BB460AD" w:rsidR="00147D02" w:rsidRPr="00BA0D5F" w:rsidRDefault="00FC4B03" w:rsidP="00483E46">
      <w:pPr>
        <w:autoSpaceDE/>
        <w:autoSpaceDN/>
        <w:snapToGrid w:val="0"/>
        <w:jc w:val="left"/>
        <w:textAlignment w:val="baseline"/>
        <w:rPr>
          <w:rFonts w:asciiTheme="minorHAnsi" w:hAnsiTheme="minorHAnsi" w:cstheme="minorHAnsi"/>
          <w:color w:val="auto"/>
          <w:lang w:eastAsia="zh-CN"/>
        </w:rPr>
      </w:pPr>
      <w:r w:rsidRPr="00BA0D5F">
        <w:rPr>
          <w:rFonts w:asciiTheme="minorHAnsi" w:hAnsiTheme="minorHAnsi" w:cstheme="minorHAnsi"/>
          <w:color w:val="auto"/>
          <w:lang w:eastAsia="zh-CN"/>
        </w:rPr>
        <w:t xml:space="preserve">6.2 Dissolve 1 mg of </w:t>
      </w:r>
      <w:proofErr w:type="spellStart"/>
      <w:r w:rsidRPr="00BA0D5F">
        <w:rPr>
          <w:rFonts w:asciiTheme="minorHAnsi" w:hAnsiTheme="minorHAnsi" w:cstheme="minorHAnsi"/>
          <w:color w:val="auto"/>
          <w:lang w:eastAsia="zh-CN"/>
        </w:rPr>
        <w:t>mBG</w:t>
      </w:r>
      <w:proofErr w:type="spellEnd"/>
      <w:r w:rsidRPr="00BA0D5F">
        <w:rPr>
          <w:rFonts w:asciiTheme="minorHAnsi" w:hAnsiTheme="minorHAnsi" w:cstheme="minorHAnsi"/>
          <w:color w:val="auto"/>
          <w:lang w:eastAsia="zh-CN"/>
        </w:rPr>
        <w:t xml:space="preserve"> copolymers</w:t>
      </w:r>
      <w:r w:rsidR="00147D02" w:rsidRPr="00BA0D5F">
        <w:rPr>
          <w:rFonts w:asciiTheme="minorHAnsi" w:hAnsiTheme="minorHAnsi" w:cstheme="minorHAnsi"/>
          <w:color w:val="auto"/>
          <w:lang w:eastAsia="zh-CN"/>
        </w:rPr>
        <w:t xml:space="preserve"> </w:t>
      </w:r>
      <w:r w:rsidRPr="00BA0D5F">
        <w:rPr>
          <w:rFonts w:asciiTheme="minorHAnsi" w:hAnsiTheme="minorHAnsi" w:cstheme="minorHAnsi"/>
          <w:color w:val="auto"/>
          <w:lang w:eastAsia="zh-CN"/>
        </w:rPr>
        <w:t>in 1 mL of RNase</w:t>
      </w:r>
      <w:r w:rsidR="00A42B0B">
        <w:rPr>
          <w:rFonts w:asciiTheme="minorHAnsi" w:hAnsiTheme="minorHAnsi" w:cstheme="minorHAnsi"/>
          <w:color w:val="auto"/>
          <w:lang w:eastAsia="zh-CN"/>
        </w:rPr>
        <w:t>/</w:t>
      </w:r>
      <w:r w:rsidRPr="00BA0D5F">
        <w:rPr>
          <w:rFonts w:asciiTheme="minorHAnsi" w:hAnsiTheme="minorHAnsi" w:cstheme="minorHAnsi"/>
          <w:color w:val="auto"/>
          <w:lang w:eastAsia="zh-CN"/>
        </w:rPr>
        <w:t>DNase-free water</w:t>
      </w:r>
      <w:r w:rsidR="00147D02" w:rsidRPr="00BA0D5F">
        <w:rPr>
          <w:rFonts w:asciiTheme="minorHAnsi" w:hAnsiTheme="minorHAnsi" w:cstheme="minorHAnsi"/>
          <w:color w:val="auto"/>
          <w:lang w:eastAsia="zh-CN"/>
        </w:rPr>
        <w:t>.</w:t>
      </w:r>
    </w:p>
    <w:p w14:paraId="365A5298" w14:textId="77777777" w:rsidR="00D15177" w:rsidRPr="00BA0D5F" w:rsidRDefault="00D15177" w:rsidP="00483E46">
      <w:pPr>
        <w:autoSpaceDE/>
        <w:autoSpaceDN/>
        <w:snapToGrid w:val="0"/>
        <w:jc w:val="left"/>
        <w:textAlignment w:val="baseline"/>
        <w:rPr>
          <w:rFonts w:asciiTheme="minorHAnsi" w:hAnsiTheme="minorHAnsi" w:cstheme="minorHAnsi"/>
          <w:color w:val="auto"/>
          <w:highlight w:val="yellow"/>
          <w:lang w:eastAsia="zh-CN"/>
        </w:rPr>
      </w:pPr>
    </w:p>
    <w:p w14:paraId="0C4AAFD7" w14:textId="43716A03" w:rsidR="002A65DC" w:rsidRPr="00BA0D5F" w:rsidRDefault="00147D02" w:rsidP="00483E46">
      <w:pPr>
        <w:autoSpaceDE/>
        <w:autoSpaceDN/>
        <w:snapToGrid w:val="0"/>
        <w:jc w:val="left"/>
        <w:textAlignment w:val="baseline"/>
        <w:rPr>
          <w:rFonts w:asciiTheme="minorHAnsi" w:hAnsiTheme="minorHAnsi" w:cstheme="minorHAnsi"/>
          <w:color w:val="auto"/>
          <w:lang w:eastAsia="zh-CN"/>
        </w:rPr>
      </w:pPr>
      <w:r w:rsidRPr="009F67B1">
        <w:rPr>
          <w:rFonts w:asciiTheme="minorHAnsi" w:hAnsiTheme="minorHAnsi" w:cstheme="minorHAnsi"/>
          <w:color w:val="auto"/>
          <w:lang w:eastAsia="zh-CN"/>
        </w:rPr>
        <w:t xml:space="preserve">6.3 </w:t>
      </w:r>
      <w:r w:rsidR="003C679E" w:rsidRPr="009F67B1">
        <w:rPr>
          <w:rFonts w:asciiTheme="minorHAnsi" w:hAnsiTheme="minorHAnsi" w:cstheme="minorHAnsi"/>
          <w:color w:val="auto"/>
          <w:lang w:eastAsia="zh-CN"/>
        </w:rPr>
        <w:t>Add</w:t>
      </w:r>
      <w:r w:rsidRPr="009F67B1">
        <w:rPr>
          <w:rFonts w:asciiTheme="minorHAnsi" w:hAnsiTheme="minorHAnsi" w:cstheme="minorHAnsi"/>
          <w:color w:val="auto"/>
          <w:lang w:eastAsia="zh-CN"/>
        </w:rPr>
        <w:t xml:space="preserve"> </w:t>
      </w:r>
      <w:r w:rsidR="00512D37">
        <w:rPr>
          <w:rFonts w:asciiTheme="minorHAnsi" w:hAnsiTheme="minorHAnsi" w:cstheme="minorHAnsi"/>
          <w:color w:val="auto"/>
          <w:lang w:eastAsia="zh-CN"/>
        </w:rPr>
        <w:t xml:space="preserve">the </w:t>
      </w:r>
      <w:proofErr w:type="spellStart"/>
      <w:r w:rsidRPr="009F67B1">
        <w:rPr>
          <w:rFonts w:asciiTheme="minorHAnsi" w:hAnsiTheme="minorHAnsi" w:cstheme="minorHAnsi"/>
          <w:color w:val="auto"/>
          <w:lang w:eastAsia="zh-CN"/>
        </w:rPr>
        <w:t>mBG</w:t>
      </w:r>
      <w:proofErr w:type="spellEnd"/>
      <w:r w:rsidRPr="009F67B1">
        <w:rPr>
          <w:rFonts w:asciiTheme="minorHAnsi" w:hAnsiTheme="minorHAnsi" w:cstheme="minorHAnsi"/>
          <w:color w:val="auto"/>
          <w:lang w:eastAsia="zh-CN"/>
        </w:rPr>
        <w:t xml:space="preserve"> copolymers solution </w:t>
      </w:r>
      <w:r w:rsidR="003C679E" w:rsidRPr="009F67B1">
        <w:rPr>
          <w:rFonts w:asciiTheme="minorHAnsi" w:hAnsiTheme="minorHAnsi" w:cstheme="minorHAnsi"/>
          <w:color w:val="auto"/>
          <w:lang w:eastAsia="zh-CN"/>
        </w:rPr>
        <w:t>directly into the</w:t>
      </w:r>
      <w:r w:rsidRPr="009F67B1">
        <w:rPr>
          <w:rFonts w:asciiTheme="minorHAnsi" w:hAnsiTheme="minorHAnsi" w:cstheme="minorHAnsi"/>
          <w:color w:val="auto"/>
          <w:lang w:eastAsia="zh-CN"/>
        </w:rPr>
        <w:t xml:space="preserve"> </w:t>
      </w:r>
      <w:proofErr w:type="spellStart"/>
      <w:r w:rsidRPr="009F67B1">
        <w:rPr>
          <w:rFonts w:asciiTheme="minorHAnsi" w:hAnsiTheme="minorHAnsi" w:cstheme="minorHAnsi"/>
          <w:color w:val="auto"/>
          <w:lang w:eastAsia="zh-CN"/>
        </w:rPr>
        <w:t>pDNA</w:t>
      </w:r>
      <w:proofErr w:type="spellEnd"/>
      <w:r w:rsidRPr="009F67B1">
        <w:rPr>
          <w:rFonts w:asciiTheme="minorHAnsi" w:hAnsiTheme="minorHAnsi" w:cstheme="minorHAnsi"/>
          <w:color w:val="auto"/>
          <w:lang w:eastAsia="zh-CN"/>
        </w:rPr>
        <w:t xml:space="preserve"> solution according</w:t>
      </w:r>
      <w:r w:rsidR="004510E9" w:rsidRPr="009F67B1">
        <w:rPr>
          <w:rFonts w:asciiTheme="minorHAnsi" w:hAnsiTheme="minorHAnsi" w:cstheme="minorHAnsi"/>
          <w:color w:val="auto"/>
          <w:lang w:eastAsia="zh-CN"/>
        </w:rPr>
        <w:t xml:space="preserve"> </w:t>
      </w:r>
      <w:r w:rsidRPr="009F67B1">
        <w:rPr>
          <w:rFonts w:asciiTheme="minorHAnsi" w:hAnsiTheme="minorHAnsi" w:cstheme="minorHAnsi"/>
          <w:color w:val="auto"/>
          <w:lang w:eastAsia="zh-CN"/>
        </w:rPr>
        <w:t>to different feeding ratio</w:t>
      </w:r>
      <w:r w:rsidR="00BA27A4">
        <w:rPr>
          <w:rFonts w:asciiTheme="minorHAnsi" w:hAnsiTheme="minorHAnsi" w:cstheme="minorHAnsi"/>
          <w:color w:val="auto"/>
          <w:lang w:eastAsia="zh-CN"/>
        </w:rPr>
        <w:t>s</w:t>
      </w:r>
      <w:r w:rsidRPr="009F67B1">
        <w:rPr>
          <w:rFonts w:asciiTheme="minorHAnsi" w:hAnsiTheme="minorHAnsi" w:cstheme="minorHAnsi"/>
          <w:color w:val="auto"/>
          <w:lang w:eastAsia="zh-CN"/>
        </w:rPr>
        <w:t xml:space="preserve">, </w:t>
      </w:r>
      <w:r w:rsidR="00BA27A4">
        <w:rPr>
          <w:rFonts w:asciiTheme="minorHAnsi" w:hAnsiTheme="minorHAnsi" w:cstheme="minorHAnsi"/>
          <w:color w:val="auto"/>
          <w:lang w:eastAsia="zh-CN"/>
        </w:rPr>
        <w:t>that is,</w:t>
      </w:r>
      <w:r w:rsidR="00BA27A4" w:rsidRPr="009F67B1">
        <w:rPr>
          <w:rFonts w:asciiTheme="minorHAnsi" w:hAnsiTheme="minorHAnsi" w:cstheme="minorHAnsi"/>
          <w:color w:val="auto"/>
          <w:lang w:eastAsia="zh-CN"/>
        </w:rPr>
        <w:t xml:space="preserve"> </w:t>
      </w:r>
      <w:r w:rsidR="004510E9" w:rsidRPr="009F67B1">
        <w:rPr>
          <w:rFonts w:asciiTheme="minorHAnsi" w:hAnsiTheme="minorHAnsi" w:cstheme="minorHAnsi"/>
          <w:color w:val="auto"/>
          <w:lang w:eastAsia="zh-CN"/>
        </w:rPr>
        <w:t xml:space="preserve">different N/P </w:t>
      </w:r>
      <w:r w:rsidRPr="009F67B1">
        <w:rPr>
          <w:rFonts w:asciiTheme="minorHAnsi" w:hAnsiTheme="minorHAnsi" w:cstheme="minorHAnsi"/>
          <w:color w:val="auto"/>
          <w:lang w:eastAsia="zh-CN"/>
        </w:rPr>
        <w:t>ratio</w:t>
      </w:r>
      <w:r w:rsidR="004510E9" w:rsidRPr="009F67B1">
        <w:rPr>
          <w:rFonts w:asciiTheme="minorHAnsi" w:hAnsiTheme="minorHAnsi" w:cstheme="minorHAnsi"/>
          <w:color w:val="auto"/>
          <w:lang w:eastAsia="zh-CN"/>
        </w:rPr>
        <w:t>s</w:t>
      </w:r>
      <w:r w:rsidRPr="009F67B1">
        <w:rPr>
          <w:rFonts w:asciiTheme="minorHAnsi" w:hAnsiTheme="minorHAnsi" w:cstheme="minorHAnsi"/>
          <w:color w:val="auto"/>
          <w:lang w:eastAsia="zh-CN"/>
        </w:rPr>
        <w:t xml:space="preserve"> </w:t>
      </w:r>
      <w:r w:rsidR="00A42B0B" w:rsidRPr="00A42B0B">
        <w:rPr>
          <w:rFonts w:asciiTheme="minorHAnsi" w:hAnsiTheme="minorHAnsi" w:cstheme="minorHAnsi"/>
          <w:color w:val="auto"/>
          <w:lang w:eastAsia="zh-CN"/>
        </w:rPr>
        <w:t>(</w:t>
      </w:r>
      <w:r w:rsidRPr="009F67B1">
        <w:rPr>
          <w:rFonts w:asciiTheme="minorHAnsi" w:hAnsiTheme="minorHAnsi" w:cstheme="minorHAnsi"/>
          <w:color w:val="auto"/>
          <w:lang w:eastAsia="zh-CN"/>
        </w:rPr>
        <w:t xml:space="preserve">1:1, </w:t>
      </w:r>
      <w:r w:rsidR="0058074F" w:rsidRPr="009F67B1">
        <w:rPr>
          <w:rFonts w:asciiTheme="minorHAnsi" w:hAnsiTheme="minorHAnsi" w:cstheme="minorHAnsi"/>
          <w:color w:val="auto"/>
          <w:lang w:eastAsia="zh-CN"/>
        </w:rPr>
        <w:t>4</w:t>
      </w:r>
      <w:r w:rsidRPr="009F67B1">
        <w:rPr>
          <w:rFonts w:asciiTheme="minorHAnsi" w:hAnsiTheme="minorHAnsi" w:cstheme="minorHAnsi"/>
          <w:color w:val="auto"/>
          <w:lang w:eastAsia="zh-CN"/>
        </w:rPr>
        <w:t>:</w:t>
      </w:r>
      <w:r w:rsidR="0058074F" w:rsidRPr="009F67B1">
        <w:rPr>
          <w:rFonts w:asciiTheme="minorHAnsi" w:hAnsiTheme="minorHAnsi" w:cstheme="minorHAnsi"/>
          <w:color w:val="auto"/>
          <w:lang w:eastAsia="zh-CN"/>
        </w:rPr>
        <w:t>1</w:t>
      </w:r>
      <w:r w:rsidRPr="009F67B1">
        <w:rPr>
          <w:rFonts w:asciiTheme="minorHAnsi" w:hAnsiTheme="minorHAnsi" w:cstheme="minorHAnsi"/>
          <w:color w:val="auto"/>
          <w:lang w:eastAsia="zh-CN"/>
        </w:rPr>
        <w:t xml:space="preserve">, </w:t>
      </w:r>
      <w:r w:rsidR="0058074F" w:rsidRPr="009F67B1">
        <w:rPr>
          <w:rFonts w:asciiTheme="minorHAnsi" w:hAnsiTheme="minorHAnsi" w:cstheme="minorHAnsi"/>
          <w:color w:val="auto"/>
          <w:lang w:eastAsia="zh-CN"/>
        </w:rPr>
        <w:t>8</w:t>
      </w:r>
      <w:r w:rsidRPr="009F67B1">
        <w:rPr>
          <w:rFonts w:asciiTheme="minorHAnsi" w:hAnsiTheme="minorHAnsi" w:cstheme="minorHAnsi"/>
          <w:color w:val="auto"/>
          <w:lang w:eastAsia="zh-CN"/>
        </w:rPr>
        <w:t>:</w:t>
      </w:r>
      <w:r w:rsidR="0058074F" w:rsidRPr="009F67B1">
        <w:rPr>
          <w:rFonts w:asciiTheme="minorHAnsi" w:hAnsiTheme="minorHAnsi" w:cstheme="minorHAnsi"/>
          <w:color w:val="auto"/>
          <w:lang w:eastAsia="zh-CN"/>
        </w:rPr>
        <w:t>1</w:t>
      </w:r>
      <w:r w:rsidRPr="009F67B1">
        <w:rPr>
          <w:rFonts w:asciiTheme="minorHAnsi" w:hAnsiTheme="minorHAnsi" w:cstheme="minorHAnsi"/>
          <w:color w:val="auto"/>
          <w:lang w:eastAsia="zh-CN"/>
        </w:rPr>
        <w:t>, 1</w:t>
      </w:r>
      <w:r w:rsidR="0058074F" w:rsidRPr="009F67B1">
        <w:rPr>
          <w:rFonts w:asciiTheme="minorHAnsi" w:hAnsiTheme="minorHAnsi" w:cstheme="minorHAnsi"/>
          <w:color w:val="auto"/>
          <w:lang w:eastAsia="zh-CN"/>
        </w:rPr>
        <w:t>6</w:t>
      </w:r>
      <w:r w:rsidRPr="009F67B1">
        <w:rPr>
          <w:rFonts w:asciiTheme="minorHAnsi" w:hAnsiTheme="minorHAnsi" w:cstheme="minorHAnsi"/>
          <w:color w:val="auto"/>
          <w:lang w:eastAsia="zh-CN"/>
        </w:rPr>
        <w:t>:</w:t>
      </w:r>
      <w:r w:rsidR="0058074F" w:rsidRPr="009F67B1">
        <w:rPr>
          <w:rFonts w:asciiTheme="minorHAnsi" w:hAnsiTheme="minorHAnsi" w:cstheme="minorHAnsi"/>
          <w:color w:val="auto"/>
          <w:lang w:eastAsia="zh-CN"/>
        </w:rPr>
        <w:t>1</w:t>
      </w:r>
      <w:r w:rsidR="00E662E6">
        <w:rPr>
          <w:rFonts w:asciiTheme="minorHAnsi" w:hAnsiTheme="minorHAnsi" w:cstheme="minorHAnsi"/>
          <w:color w:val="auto"/>
          <w:lang w:eastAsia="zh-CN"/>
        </w:rPr>
        <w:t>,</w:t>
      </w:r>
      <w:r w:rsidRPr="009F67B1">
        <w:rPr>
          <w:rFonts w:asciiTheme="minorHAnsi" w:hAnsiTheme="minorHAnsi" w:cstheme="minorHAnsi"/>
          <w:color w:val="auto"/>
          <w:lang w:eastAsia="zh-CN"/>
        </w:rPr>
        <w:t xml:space="preserve"> and 32</w:t>
      </w:r>
      <w:r w:rsidR="0058074F" w:rsidRPr="009F67B1">
        <w:rPr>
          <w:rFonts w:asciiTheme="minorHAnsi" w:hAnsiTheme="minorHAnsi" w:cstheme="minorHAnsi"/>
          <w:color w:val="auto"/>
          <w:lang w:eastAsia="zh-CN"/>
        </w:rPr>
        <w:t>:1</w:t>
      </w:r>
      <w:r w:rsidR="00A42B0B" w:rsidRPr="00A42B0B">
        <w:rPr>
          <w:rFonts w:asciiTheme="minorHAnsi" w:hAnsiTheme="minorHAnsi" w:cstheme="minorHAnsi"/>
          <w:color w:val="auto"/>
          <w:lang w:eastAsia="zh-CN"/>
        </w:rPr>
        <w:t>)</w:t>
      </w:r>
      <w:r w:rsidR="007E4E85" w:rsidRPr="009F67B1">
        <w:rPr>
          <w:rFonts w:asciiTheme="minorHAnsi" w:hAnsiTheme="minorHAnsi" w:cstheme="minorHAnsi"/>
          <w:color w:val="auto"/>
          <w:lang w:eastAsia="zh-CN"/>
        </w:rPr>
        <w:t>.</w:t>
      </w:r>
      <w:r w:rsidRPr="00BA0D5F">
        <w:rPr>
          <w:rFonts w:asciiTheme="minorHAnsi" w:hAnsiTheme="minorHAnsi" w:cstheme="minorHAnsi"/>
          <w:color w:val="auto"/>
          <w:lang w:eastAsia="zh-CN"/>
        </w:rPr>
        <w:t xml:space="preserve"> </w:t>
      </w:r>
    </w:p>
    <w:p w14:paraId="651DDEDE" w14:textId="77777777" w:rsidR="00D15177" w:rsidRPr="00BA0D5F" w:rsidRDefault="00D15177" w:rsidP="00483E46">
      <w:pPr>
        <w:autoSpaceDE/>
        <w:autoSpaceDN/>
        <w:snapToGrid w:val="0"/>
        <w:jc w:val="left"/>
        <w:textAlignment w:val="baseline"/>
        <w:rPr>
          <w:rFonts w:asciiTheme="minorHAnsi" w:hAnsiTheme="minorHAnsi" w:cstheme="minorHAnsi"/>
          <w:color w:val="auto"/>
          <w:lang w:eastAsia="zh-CN"/>
        </w:rPr>
      </w:pPr>
    </w:p>
    <w:p w14:paraId="0F32452A" w14:textId="548E9FD7" w:rsidR="002A65DC" w:rsidRPr="00BA0D5F" w:rsidRDefault="00A42B0B" w:rsidP="00483E46">
      <w:pPr>
        <w:autoSpaceDE/>
        <w:autoSpaceDN/>
        <w:snapToGrid w:val="0"/>
        <w:jc w:val="left"/>
        <w:textAlignment w:val="baseline"/>
        <w:rPr>
          <w:rFonts w:asciiTheme="minorHAnsi" w:hAnsiTheme="minorHAnsi" w:cstheme="minorHAnsi"/>
          <w:color w:val="auto"/>
          <w:lang w:eastAsia="zh-CN"/>
        </w:rPr>
      </w:pPr>
      <w:r>
        <w:rPr>
          <w:rFonts w:asciiTheme="minorHAnsi" w:hAnsiTheme="minorHAnsi" w:cstheme="minorHAnsi"/>
          <w:color w:val="auto"/>
          <w:lang w:eastAsia="zh-CN"/>
        </w:rPr>
        <w:t>NOTE:</w:t>
      </w:r>
      <w:r w:rsidR="002A65DC" w:rsidRPr="00BA0D5F">
        <w:rPr>
          <w:rFonts w:asciiTheme="minorHAnsi" w:hAnsiTheme="minorHAnsi" w:cstheme="minorHAnsi"/>
          <w:color w:val="auto"/>
          <w:lang w:eastAsia="zh-CN"/>
        </w:rPr>
        <w:t xml:space="preserve"> </w:t>
      </w:r>
      <w:r w:rsidR="008605C3" w:rsidRPr="00BA0D5F">
        <w:rPr>
          <w:rFonts w:asciiTheme="minorHAnsi" w:hAnsiTheme="minorHAnsi" w:cstheme="minorHAnsi"/>
          <w:color w:val="auto"/>
          <w:lang w:eastAsia="zh-CN"/>
        </w:rPr>
        <w:t>N/P ratio is defined as the molar ratio of the guanidine group in</w:t>
      </w:r>
      <w:r w:rsidR="00BA27A4">
        <w:rPr>
          <w:rFonts w:asciiTheme="minorHAnsi" w:hAnsiTheme="minorHAnsi" w:cstheme="minorHAnsi"/>
          <w:color w:val="auto"/>
          <w:lang w:eastAsia="zh-CN"/>
        </w:rPr>
        <w:t xml:space="preserve"> the</w:t>
      </w:r>
      <w:r w:rsidR="008605C3" w:rsidRPr="00BA0D5F">
        <w:rPr>
          <w:rFonts w:asciiTheme="minorHAnsi" w:hAnsiTheme="minorHAnsi" w:cstheme="minorHAnsi"/>
          <w:color w:val="auto"/>
          <w:lang w:eastAsia="zh-CN"/>
        </w:rPr>
        <w:t xml:space="preserve"> polymer and </w:t>
      </w:r>
      <w:r w:rsidR="00E662E6">
        <w:rPr>
          <w:rFonts w:asciiTheme="minorHAnsi" w:hAnsiTheme="minorHAnsi" w:cstheme="minorHAnsi"/>
          <w:color w:val="auto"/>
          <w:lang w:eastAsia="zh-CN"/>
        </w:rPr>
        <w:t xml:space="preserve">the </w:t>
      </w:r>
      <w:r w:rsidR="008605C3" w:rsidRPr="00BA0D5F">
        <w:rPr>
          <w:rFonts w:asciiTheme="minorHAnsi" w:hAnsiTheme="minorHAnsi" w:cstheme="minorHAnsi"/>
          <w:color w:val="auto"/>
          <w:lang w:eastAsia="zh-CN"/>
        </w:rPr>
        <w:t xml:space="preserve">phosphate group in </w:t>
      </w:r>
      <w:proofErr w:type="spellStart"/>
      <w:r w:rsidR="008605C3" w:rsidRPr="00BA0D5F">
        <w:rPr>
          <w:rFonts w:asciiTheme="minorHAnsi" w:hAnsiTheme="minorHAnsi" w:cstheme="minorHAnsi"/>
          <w:color w:val="auto"/>
          <w:lang w:eastAsia="zh-CN"/>
        </w:rPr>
        <w:t>pDNA</w:t>
      </w:r>
      <w:proofErr w:type="spellEnd"/>
      <w:r w:rsidR="008605C3" w:rsidRPr="00BA0D5F">
        <w:rPr>
          <w:rFonts w:asciiTheme="minorHAnsi" w:hAnsiTheme="minorHAnsi" w:cstheme="minorHAnsi"/>
          <w:color w:val="auto"/>
          <w:lang w:eastAsia="zh-CN"/>
        </w:rPr>
        <w:t xml:space="preserve">, namely the molar ratio of </w:t>
      </w:r>
      <w:r w:rsidR="00BA27A4">
        <w:rPr>
          <w:rFonts w:asciiTheme="minorHAnsi" w:hAnsiTheme="minorHAnsi" w:cstheme="minorHAnsi"/>
          <w:color w:val="auto"/>
          <w:lang w:eastAsia="zh-CN"/>
        </w:rPr>
        <w:t xml:space="preserve">the </w:t>
      </w:r>
      <w:r w:rsidR="008605C3" w:rsidRPr="00BA0D5F">
        <w:rPr>
          <w:rFonts w:asciiTheme="minorHAnsi" w:hAnsiTheme="minorHAnsi" w:cstheme="minorHAnsi"/>
          <w:color w:val="auto"/>
          <w:lang w:eastAsia="zh-CN"/>
        </w:rPr>
        <w:t xml:space="preserve">GPMA chain in </w:t>
      </w:r>
      <w:r w:rsidR="00BA27A4">
        <w:rPr>
          <w:rFonts w:asciiTheme="minorHAnsi" w:hAnsiTheme="minorHAnsi" w:cstheme="minorHAnsi"/>
          <w:color w:val="auto"/>
          <w:lang w:eastAsia="zh-CN"/>
        </w:rPr>
        <w:t xml:space="preserve">the </w:t>
      </w:r>
      <w:r w:rsidR="008605C3" w:rsidRPr="00BA0D5F">
        <w:rPr>
          <w:rFonts w:asciiTheme="minorHAnsi" w:hAnsiTheme="minorHAnsi" w:cstheme="minorHAnsi"/>
          <w:color w:val="auto"/>
          <w:lang w:eastAsia="zh-CN"/>
        </w:rPr>
        <w:t xml:space="preserve">polymer and the mononucleotide in </w:t>
      </w:r>
      <w:proofErr w:type="spellStart"/>
      <w:r w:rsidR="008605C3" w:rsidRPr="00BA0D5F">
        <w:rPr>
          <w:rFonts w:asciiTheme="minorHAnsi" w:hAnsiTheme="minorHAnsi" w:cstheme="minorHAnsi"/>
          <w:color w:val="auto"/>
          <w:lang w:eastAsia="zh-CN"/>
        </w:rPr>
        <w:t>pDNA</w:t>
      </w:r>
      <w:proofErr w:type="spellEnd"/>
      <w:r w:rsidR="008605C3" w:rsidRPr="00BA0D5F">
        <w:rPr>
          <w:rFonts w:asciiTheme="minorHAnsi" w:hAnsiTheme="minorHAnsi" w:cstheme="minorHAnsi"/>
          <w:color w:val="auto"/>
          <w:lang w:eastAsia="zh-CN"/>
        </w:rPr>
        <w:t xml:space="preserve">. </w:t>
      </w:r>
      <w:r w:rsidR="002A65DC" w:rsidRPr="00BA0D5F">
        <w:rPr>
          <w:rFonts w:asciiTheme="minorHAnsi" w:hAnsiTheme="minorHAnsi" w:cstheme="minorHAnsi"/>
          <w:color w:val="auto"/>
          <w:lang w:eastAsia="zh-CN"/>
        </w:rPr>
        <w:t xml:space="preserve">The N/P ratio is calculated according to the molecular weights of amino nitrogen </w:t>
      </w:r>
      <w:r w:rsidRPr="00A42B0B">
        <w:rPr>
          <w:rFonts w:asciiTheme="minorHAnsi" w:hAnsiTheme="minorHAnsi" w:cstheme="minorHAnsi"/>
          <w:color w:val="auto"/>
          <w:lang w:eastAsia="zh-CN"/>
        </w:rPr>
        <w:t>(</w:t>
      </w:r>
      <w:r w:rsidR="002A65DC" w:rsidRPr="00BA0D5F">
        <w:rPr>
          <w:rFonts w:asciiTheme="minorHAnsi" w:hAnsiTheme="minorHAnsi" w:cstheme="minorHAnsi"/>
          <w:color w:val="auto"/>
          <w:lang w:eastAsia="zh-CN"/>
        </w:rPr>
        <w:t>N</w:t>
      </w:r>
      <w:r w:rsidRPr="00A42B0B">
        <w:rPr>
          <w:rFonts w:asciiTheme="minorHAnsi" w:hAnsiTheme="minorHAnsi" w:cstheme="minorHAnsi"/>
          <w:color w:val="auto"/>
          <w:lang w:eastAsia="zh-CN"/>
        </w:rPr>
        <w:t>)</w:t>
      </w:r>
      <w:r w:rsidR="002A65DC" w:rsidRPr="00BA0D5F">
        <w:rPr>
          <w:rFonts w:asciiTheme="minorHAnsi" w:hAnsiTheme="minorHAnsi" w:cstheme="minorHAnsi"/>
          <w:color w:val="auto"/>
          <w:lang w:eastAsia="zh-CN"/>
        </w:rPr>
        <w:t xml:space="preserve"> in </w:t>
      </w:r>
      <w:proofErr w:type="spellStart"/>
      <w:r w:rsidR="002A65DC" w:rsidRPr="00BA0D5F">
        <w:rPr>
          <w:rFonts w:asciiTheme="minorHAnsi" w:hAnsiTheme="minorHAnsi" w:cstheme="minorHAnsi"/>
          <w:color w:val="auto"/>
          <w:lang w:eastAsia="zh-CN"/>
        </w:rPr>
        <w:t>mBG</w:t>
      </w:r>
      <w:proofErr w:type="spellEnd"/>
      <w:r w:rsidR="002A65DC" w:rsidRPr="00BA0D5F">
        <w:rPr>
          <w:rFonts w:asciiTheme="minorHAnsi" w:hAnsiTheme="minorHAnsi" w:cstheme="minorHAnsi"/>
          <w:color w:val="auto"/>
          <w:lang w:eastAsia="zh-CN"/>
        </w:rPr>
        <w:t xml:space="preserve"> and phosphate group </w:t>
      </w:r>
      <w:r w:rsidRPr="00A42B0B">
        <w:rPr>
          <w:rFonts w:asciiTheme="minorHAnsi" w:hAnsiTheme="minorHAnsi" w:cstheme="minorHAnsi"/>
          <w:color w:val="auto"/>
          <w:lang w:eastAsia="zh-CN"/>
        </w:rPr>
        <w:t>(</w:t>
      </w:r>
      <w:r w:rsidR="002A65DC" w:rsidRPr="00BA0D5F">
        <w:rPr>
          <w:rFonts w:asciiTheme="minorHAnsi" w:hAnsiTheme="minorHAnsi" w:cstheme="minorHAnsi"/>
          <w:color w:val="auto"/>
          <w:lang w:eastAsia="zh-CN"/>
        </w:rPr>
        <w:t>P</w:t>
      </w:r>
      <w:r w:rsidRPr="00A42B0B">
        <w:rPr>
          <w:rFonts w:asciiTheme="minorHAnsi" w:hAnsiTheme="minorHAnsi" w:cstheme="minorHAnsi"/>
          <w:color w:val="auto"/>
          <w:lang w:eastAsia="zh-CN"/>
        </w:rPr>
        <w:t>)</w:t>
      </w:r>
      <w:r w:rsidR="002A65DC" w:rsidRPr="00BA0D5F">
        <w:rPr>
          <w:rFonts w:asciiTheme="minorHAnsi" w:hAnsiTheme="minorHAnsi" w:cstheme="minorHAnsi"/>
          <w:color w:val="auto"/>
          <w:lang w:eastAsia="zh-CN"/>
        </w:rPr>
        <w:t xml:space="preserve"> in </w:t>
      </w:r>
      <w:proofErr w:type="spellStart"/>
      <w:r w:rsidR="002A65DC" w:rsidRPr="00BA0D5F">
        <w:rPr>
          <w:rFonts w:asciiTheme="minorHAnsi" w:hAnsiTheme="minorHAnsi" w:cstheme="minorHAnsi"/>
          <w:color w:val="auto"/>
          <w:lang w:eastAsia="zh-CN"/>
        </w:rPr>
        <w:t>pDNA</w:t>
      </w:r>
      <w:proofErr w:type="spellEnd"/>
      <w:r w:rsidR="002A65DC" w:rsidRPr="00BA0D5F">
        <w:rPr>
          <w:rFonts w:asciiTheme="minorHAnsi" w:hAnsiTheme="minorHAnsi" w:cstheme="minorHAnsi"/>
          <w:color w:val="auto"/>
          <w:lang w:eastAsia="zh-CN"/>
        </w:rPr>
        <w:t>.</w:t>
      </w:r>
    </w:p>
    <w:p w14:paraId="7F63790D" w14:textId="77777777" w:rsidR="00D15177" w:rsidRPr="00BA0D5F" w:rsidRDefault="00D15177" w:rsidP="00483E46">
      <w:pPr>
        <w:autoSpaceDE/>
        <w:autoSpaceDN/>
        <w:snapToGrid w:val="0"/>
        <w:jc w:val="left"/>
        <w:textAlignment w:val="baseline"/>
        <w:rPr>
          <w:rFonts w:asciiTheme="minorHAnsi" w:hAnsiTheme="minorHAnsi" w:cstheme="minorHAnsi"/>
          <w:color w:val="auto"/>
          <w:highlight w:val="yellow"/>
          <w:lang w:eastAsia="zh-CN"/>
        </w:rPr>
      </w:pPr>
    </w:p>
    <w:p w14:paraId="3ACEFAA1" w14:textId="7E961580" w:rsidR="001D5072" w:rsidRPr="009F67B1" w:rsidRDefault="001D5072" w:rsidP="00483E46">
      <w:pPr>
        <w:autoSpaceDE/>
        <w:autoSpaceDN/>
        <w:snapToGrid w:val="0"/>
        <w:jc w:val="left"/>
        <w:textAlignment w:val="baseline"/>
        <w:rPr>
          <w:rFonts w:asciiTheme="minorHAnsi" w:hAnsiTheme="minorHAnsi" w:cstheme="minorHAnsi"/>
          <w:color w:val="auto"/>
          <w:lang w:eastAsia="zh-CN"/>
        </w:rPr>
      </w:pPr>
      <w:r w:rsidRPr="009F67B1">
        <w:rPr>
          <w:rFonts w:asciiTheme="minorHAnsi" w:hAnsiTheme="minorHAnsi" w:cstheme="minorHAnsi"/>
          <w:color w:val="auto"/>
          <w:lang w:eastAsia="zh-CN"/>
        </w:rPr>
        <w:t xml:space="preserve">6.4 </w:t>
      </w:r>
      <w:r w:rsidR="005E03C2">
        <w:rPr>
          <w:rFonts w:asciiTheme="minorHAnsi" w:hAnsiTheme="minorHAnsi" w:cstheme="minorHAnsi"/>
          <w:color w:val="auto"/>
          <w:lang w:eastAsia="zh-CN"/>
        </w:rPr>
        <w:t xml:space="preserve">Mix the solutions with a vortex mixer and allow them to stand </w:t>
      </w:r>
      <w:r w:rsidR="00D531BA" w:rsidRPr="009F67B1">
        <w:rPr>
          <w:rFonts w:asciiTheme="minorHAnsi" w:hAnsiTheme="minorHAnsi" w:cstheme="minorHAnsi"/>
          <w:color w:val="auto"/>
          <w:lang w:eastAsia="zh-CN"/>
        </w:rPr>
        <w:t>for 30 min at room temperature.</w:t>
      </w:r>
      <w:r w:rsidRPr="009F67B1">
        <w:rPr>
          <w:rFonts w:asciiTheme="minorHAnsi" w:hAnsiTheme="minorHAnsi" w:cstheme="minorHAnsi"/>
          <w:color w:val="auto"/>
          <w:lang w:eastAsia="zh-CN"/>
        </w:rPr>
        <w:t xml:space="preserve"> After that, </w:t>
      </w:r>
      <w:r w:rsidR="00A1044C" w:rsidRPr="009F67B1">
        <w:rPr>
          <w:rFonts w:asciiTheme="minorHAnsi" w:hAnsiTheme="minorHAnsi" w:cstheme="minorHAnsi"/>
          <w:color w:val="auto"/>
          <w:lang w:eastAsia="zh-CN"/>
        </w:rPr>
        <w:t>d</w:t>
      </w:r>
      <w:r w:rsidRPr="009F67B1">
        <w:rPr>
          <w:rFonts w:asciiTheme="minorHAnsi" w:hAnsiTheme="minorHAnsi" w:cstheme="minorHAnsi"/>
          <w:color w:val="auto"/>
          <w:lang w:eastAsia="zh-CN"/>
        </w:rPr>
        <w:t xml:space="preserve">isperse the mixture in phosphate buffer solution </w:t>
      </w:r>
      <w:r w:rsidR="00A42B0B" w:rsidRPr="00A42B0B">
        <w:rPr>
          <w:rFonts w:asciiTheme="minorHAnsi" w:hAnsiTheme="minorHAnsi" w:cstheme="minorHAnsi"/>
          <w:color w:val="auto"/>
          <w:lang w:eastAsia="zh-CN"/>
        </w:rPr>
        <w:t>(</w:t>
      </w:r>
      <w:r w:rsidRPr="009F67B1">
        <w:rPr>
          <w:rFonts w:asciiTheme="minorHAnsi" w:hAnsiTheme="minorHAnsi" w:cstheme="minorHAnsi"/>
          <w:color w:val="auto"/>
          <w:lang w:eastAsia="zh-CN"/>
        </w:rPr>
        <w:t>PBS, pH 7.4</w:t>
      </w:r>
      <w:r w:rsidR="00A42B0B" w:rsidRPr="00A42B0B">
        <w:rPr>
          <w:rFonts w:asciiTheme="minorHAnsi" w:hAnsiTheme="minorHAnsi" w:cstheme="minorHAnsi"/>
          <w:color w:val="auto"/>
          <w:lang w:eastAsia="zh-CN"/>
        </w:rPr>
        <w:t>)</w:t>
      </w:r>
      <w:r w:rsidR="00A1044C" w:rsidRPr="009F67B1">
        <w:rPr>
          <w:rFonts w:asciiTheme="minorHAnsi" w:hAnsiTheme="minorHAnsi" w:cstheme="minorHAnsi"/>
          <w:color w:val="auto"/>
          <w:lang w:eastAsia="zh-CN"/>
        </w:rPr>
        <w:t xml:space="preserve"> </w:t>
      </w:r>
      <w:r w:rsidRPr="009F67B1">
        <w:rPr>
          <w:rFonts w:asciiTheme="minorHAnsi" w:hAnsiTheme="minorHAnsi" w:cstheme="minorHAnsi"/>
          <w:color w:val="auto"/>
          <w:lang w:eastAsia="zh-CN"/>
        </w:rPr>
        <w:t xml:space="preserve">and preserve the obtained </w:t>
      </w:r>
      <w:proofErr w:type="spellStart"/>
      <w:r w:rsidRPr="009F67B1">
        <w:rPr>
          <w:rFonts w:asciiTheme="minorHAnsi" w:hAnsiTheme="minorHAnsi" w:cstheme="minorHAnsi"/>
          <w:color w:val="auto"/>
          <w:lang w:eastAsia="zh-CN"/>
        </w:rPr>
        <w:t>mBG</w:t>
      </w:r>
      <w:proofErr w:type="spellEnd"/>
      <w:r w:rsidRPr="009F67B1">
        <w:rPr>
          <w:rFonts w:asciiTheme="minorHAnsi" w:hAnsiTheme="minorHAnsi" w:cstheme="minorHAnsi"/>
          <w:color w:val="auto"/>
          <w:lang w:eastAsia="zh-CN"/>
        </w:rPr>
        <w:t>/</w:t>
      </w:r>
      <w:proofErr w:type="spellStart"/>
      <w:r w:rsidRPr="009F67B1">
        <w:rPr>
          <w:rFonts w:asciiTheme="minorHAnsi" w:hAnsiTheme="minorHAnsi" w:cstheme="minorHAnsi"/>
          <w:color w:val="auto"/>
          <w:lang w:eastAsia="zh-CN"/>
        </w:rPr>
        <w:t>pDNA</w:t>
      </w:r>
      <w:proofErr w:type="spellEnd"/>
      <w:r w:rsidRPr="009F67B1">
        <w:rPr>
          <w:rFonts w:asciiTheme="minorHAnsi" w:hAnsiTheme="minorHAnsi" w:cstheme="minorHAnsi"/>
          <w:color w:val="auto"/>
          <w:lang w:eastAsia="zh-CN"/>
        </w:rPr>
        <w:t xml:space="preserve"> polyplexes at 4 </w:t>
      </w:r>
      <w:r w:rsidR="005E03C2" w:rsidRPr="00C131BB">
        <w:rPr>
          <w:rFonts w:asciiTheme="minorHAnsi" w:hAnsiTheme="minorHAnsi" w:cstheme="minorHAnsi"/>
          <w:color w:val="auto"/>
          <w:lang w:eastAsia="zh-CN"/>
        </w:rPr>
        <w:t>°C</w:t>
      </w:r>
      <w:r w:rsidRPr="009F67B1">
        <w:rPr>
          <w:rFonts w:asciiTheme="minorHAnsi" w:hAnsiTheme="minorHAnsi" w:cstheme="minorHAnsi"/>
          <w:color w:val="auto"/>
          <w:lang w:eastAsia="zh-CN"/>
        </w:rPr>
        <w:t xml:space="preserve"> for the follow-up experiments.</w:t>
      </w:r>
    </w:p>
    <w:p w14:paraId="697F5293" w14:textId="77777777" w:rsidR="00205FAF" w:rsidRPr="00BA0D5F" w:rsidRDefault="00205FAF" w:rsidP="00483E46">
      <w:pPr>
        <w:autoSpaceDE/>
        <w:autoSpaceDN/>
        <w:snapToGrid w:val="0"/>
        <w:jc w:val="left"/>
        <w:textAlignment w:val="baseline"/>
        <w:rPr>
          <w:rFonts w:asciiTheme="minorHAnsi" w:hAnsiTheme="minorHAnsi" w:cstheme="minorHAnsi"/>
          <w:color w:val="auto"/>
          <w:lang w:eastAsia="zh-CN"/>
        </w:rPr>
      </w:pPr>
    </w:p>
    <w:p w14:paraId="3EB9B441" w14:textId="17F987FB" w:rsidR="005B53C9" w:rsidRPr="00BA0D5F" w:rsidRDefault="00A42B0B" w:rsidP="00483E46">
      <w:pPr>
        <w:autoSpaceDE/>
        <w:autoSpaceDN/>
        <w:snapToGrid w:val="0"/>
        <w:jc w:val="left"/>
        <w:textAlignment w:val="baseline"/>
        <w:rPr>
          <w:rFonts w:asciiTheme="minorHAnsi" w:hAnsiTheme="minorHAnsi" w:cstheme="minorHAnsi"/>
          <w:color w:val="auto"/>
          <w:lang w:eastAsia="zh-CN"/>
        </w:rPr>
      </w:pPr>
      <w:r>
        <w:rPr>
          <w:rFonts w:asciiTheme="minorHAnsi" w:hAnsiTheme="minorHAnsi" w:cstheme="minorHAnsi"/>
          <w:color w:val="auto"/>
          <w:lang w:eastAsia="zh-CN"/>
        </w:rPr>
        <w:t>NOTE:</w:t>
      </w:r>
      <w:r w:rsidR="00BA0D5F" w:rsidRPr="00BA0D5F">
        <w:rPr>
          <w:rFonts w:asciiTheme="minorHAnsi" w:hAnsiTheme="minorHAnsi" w:cstheme="minorHAnsi"/>
          <w:color w:val="auto"/>
          <w:lang w:eastAsia="zh-CN"/>
        </w:rPr>
        <w:t xml:space="preserve"> </w:t>
      </w:r>
      <w:r w:rsidR="005B53C9" w:rsidRPr="00BA0D5F">
        <w:rPr>
          <w:rFonts w:asciiTheme="minorHAnsi" w:hAnsiTheme="minorHAnsi" w:cstheme="minorHAnsi"/>
          <w:color w:val="auto"/>
          <w:lang w:eastAsia="zh-CN"/>
        </w:rPr>
        <w:t xml:space="preserve">The average particle size and Zeta potential of </w:t>
      </w:r>
      <w:proofErr w:type="spellStart"/>
      <w:r w:rsidR="00925822" w:rsidRPr="00BA0D5F">
        <w:rPr>
          <w:rFonts w:asciiTheme="minorHAnsi" w:hAnsiTheme="minorHAnsi" w:cstheme="minorHAnsi"/>
          <w:color w:val="auto"/>
          <w:lang w:eastAsia="zh-CN"/>
        </w:rPr>
        <w:t>mBG</w:t>
      </w:r>
      <w:proofErr w:type="spellEnd"/>
      <w:r w:rsidR="005B53C9" w:rsidRPr="00BA0D5F">
        <w:rPr>
          <w:rFonts w:asciiTheme="minorHAnsi" w:hAnsiTheme="minorHAnsi" w:cstheme="minorHAnsi"/>
          <w:color w:val="auto"/>
          <w:lang w:eastAsia="zh-CN"/>
        </w:rPr>
        <w:t xml:space="preserve"> and the complexes were detected </w:t>
      </w:r>
      <w:r w:rsidR="00B1017B">
        <w:rPr>
          <w:rFonts w:asciiTheme="minorHAnsi" w:hAnsiTheme="minorHAnsi" w:cstheme="minorHAnsi"/>
          <w:color w:val="auto"/>
          <w:lang w:eastAsia="zh-CN"/>
        </w:rPr>
        <w:t>using</w:t>
      </w:r>
      <w:r w:rsidR="00B1017B" w:rsidRPr="00BA0D5F">
        <w:rPr>
          <w:rFonts w:asciiTheme="minorHAnsi" w:hAnsiTheme="minorHAnsi" w:cstheme="minorHAnsi"/>
          <w:color w:val="auto"/>
          <w:lang w:eastAsia="zh-CN"/>
        </w:rPr>
        <w:t xml:space="preserve"> </w:t>
      </w:r>
      <w:r w:rsidR="005B53C9" w:rsidRPr="00BA0D5F">
        <w:rPr>
          <w:rFonts w:asciiTheme="minorHAnsi" w:hAnsiTheme="minorHAnsi" w:cstheme="minorHAnsi"/>
          <w:color w:val="auto"/>
          <w:lang w:eastAsia="zh-CN"/>
        </w:rPr>
        <w:t>dynamic light scattering</w:t>
      </w:r>
      <w:r w:rsidR="00FD43FC">
        <w:rPr>
          <w:rFonts w:asciiTheme="minorHAnsi" w:hAnsiTheme="minorHAnsi" w:cstheme="minorHAnsi"/>
          <w:color w:val="auto"/>
          <w:lang w:eastAsia="zh-CN"/>
        </w:rPr>
        <w:t xml:space="preserve"> </w:t>
      </w:r>
      <w:r w:rsidRPr="00A42B0B">
        <w:rPr>
          <w:rFonts w:asciiTheme="minorHAnsi" w:hAnsiTheme="minorHAnsi" w:cstheme="minorHAnsi" w:hint="eastAsia"/>
          <w:color w:val="auto"/>
          <w:lang w:eastAsia="zh-CN"/>
        </w:rPr>
        <w:t>(</w:t>
      </w:r>
      <w:r w:rsidR="00366F9D">
        <w:rPr>
          <w:rFonts w:asciiTheme="minorHAnsi" w:hAnsiTheme="minorHAnsi" w:cstheme="minorHAnsi" w:hint="eastAsia"/>
          <w:color w:val="auto"/>
          <w:lang w:eastAsia="zh-CN"/>
        </w:rPr>
        <w:t>DLS</w:t>
      </w:r>
      <w:r w:rsidRPr="00A42B0B">
        <w:rPr>
          <w:rFonts w:asciiTheme="minorHAnsi" w:hAnsiTheme="minorHAnsi" w:cstheme="minorHAnsi" w:hint="eastAsia"/>
          <w:color w:val="auto"/>
          <w:lang w:eastAsia="zh-CN"/>
        </w:rPr>
        <w:t>)</w:t>
      </w:r>
      <w:r w:rsidR="002A40F8">
        <w:rPr>
          <w:rFonts w:asciiTheme="minorHAnsi" w:hAnsiTheme="minorHAnsi" w:cstheme="minorHAnsi" w:hint="eastAsia"/>
          <w:noProof/>
          <w:color w:val="auto"/>
          <w:vertAlign w:val="superscript"/>
          <w:lang w:eastAsia="zh-CN"/>
        </w:rPr>
        <w:t>1</w:t>
      </w:r>
      <w:r w:rsidR="00D939BE">
        <w:rPr>
          <w:rFonts w:asciiTheme="minorHAnsi" w:hAnsiTheme="minorHAnsi" w:cstheme="minorHAnsi"/>
          <w:noProof/>
          <w:color w:val="auto"/>
          <w:vertAlign w:val="superscript"/>
          <w:lang w:eastAsia="zh-CN"/>
        </w:rPr>
        <w:t>7</w:t>
      </w:r>
      <w:r w:rsidR="005B53C9" w:rsidRPr="00BA0D5F">
        <w:rPr>
          <w:rFonts w:asciiTheme="minorHAnsi" w:hAnsiTheme="minorHAnsi" w:cstheme="minorHAnsi"/>
          <w:color w:val="auto"/>
          <w:lang w:eastAsia="zh-CN"/>
        </w:rPr>
        <w:t>.</w:t>
      </w:r>
    </w:p>
    <w:p w14:paraId="668F73EC" w14:textId="77777777" w:rsidR="005B53C9" w:rsidRPr="00BA0D5F" w:rsidRDefault="005B53C9" w:rsidP="00483E46">
      <w:pPr>
        <w:autoSpaceDE/>
        <w:autoSpaceDN/>
        <w:snapToGrid w:val="0"/>
        <w:jc w:val="left"/>
        <w:textAlignment w:val="baseline"/>
        <w:rPr>
          <w:rFonts w:asciiTheme="minorHAnsi" w:hAnsiTheme="minorHAnsi" w:cstheme="minorHAnsi"/>
          <w:color w:val="auto"/>
          <w:lang w:eastAsia="zh-CN"/>
        </w:rPr>
      </w:pPr>
    </w:p>
    <w:p w14:paraId="14742B1A" w14:textId="3CD7068B" w:rsidR="003B204B" w:rsidRPr="00BA0D5F" w:rsidRDefault="007E4E85" w:rsidP="00483E46">
      <w:pPr>
        <w:autoSpaceDE/>
        <w:autoSpaceDN/>
        <w:snapToGrid w:val="0"/>
        <w:jc w:val="left"/>
        <w:textAlignment w:val="baseline"/>
        <w:rPr>
          <w:rFonts w:asciiTheme="minorHAnsi" w:hAnsiTheme="minorHAnsi" w:cstheme="minorHAnsi"/>
          <w:color w:val="auto"/>
          <w:lang w:eastAsia="zh-CN"/>
        </w:rPr>
      </w:pPr>
      <w:r w:rsidRPr="00BA0D5F">
        <w:rPr>
          <w:rFonts w:asciiTheme="minorHAnsi" w:hAnsiTheme="minorHAnsi" w:cstheme="minorHAnsi"/>
          <w:color w:val="auto"/>
          <w:lang w:eastAsia="zh-CN"/>
        </w:rPr>
        <w:t>6.</w:t>
      </w:r>
      <w:r w:rsidR="008E3F91" w:rsidRPr="00BA0D5F">
        <w:rPr>
          <w:rFonts w:asciiTheme="minorHAnsi" w:hAnsiTheme="minorHAnsi" w:cstheme="minorHAnsi"/>
          <w:color w:val="auto"/>
          <w:lang w:eastAsia="zh-CN"/>
        </w:rPr>
        <w:t>5</w:t>
      </w:r>
      <w:r w:rsidRPr="00BA0D5F">
        <w:rPr>
          <w:rFonts w:asciiTheme="minorHAnsi" w:hAnsiTheme="minorHAnsi" w:cstheme="minorHAnsi"/>
          <w:color w:val="auto"/>
          <w:lang w:eastAsia="zh-CN"/>
        </w:rPr>
        <w:t xml:space="preserve"> Dilute 10 μL of </w:t>
      </w:r>
      <w:r w:rsidR="00BD7BDB">
        <w:rPr>
          <w:rFonts w:asciiTheme="minorHAnsi" w:hAnsiTheme="minorHAnsi" w:cstheme="minorHAnsi"/>
          <w:color w:val="auto"/>
          <w:lang w:eastAsia="zh-CN"/>
        </w:rPr>
        <w:t xml:space="preserve">the </w:t>
      </w:r>
      <w:proofErr w:type="spellStart"/>
      <w:r w:rsidRPr="00BA0D5F">
        <w:rPr>
          <w:rFonts w:asciiTheme="minorHAnsi" w:hAnsiTheme="minorHAnsi" w:cstheme="minorHAnsi"/>
          <w:color w:val="auto"/>
          <w:lang w:eastAsia="zh-CN"/>
        </w:rPr>
        <w:t>mBG</w:t>
      </w:r>
      <w:proofErr w:type="spellEnd"/>
      <w:r w:rsidRPr="00BA0D5F">
        <w:rPr>
          <w:rFonts w:asciiTheme="minorHAnsi" w:hAnsiTheme="minorHAnsi" w:cstheme="minorHAnsi"/>
          <w:color w:val="auto"/>
          <w:lang w:eastAsia="zh-CN"/>
        </w:rPr>
        <w:t>/</w:t>
      </w:r>
      <w:proofErr w:type="spellStart"/>
      <w:r w:rsidRPr="00BA0D5F">
        <w:rPr>
          <w:rFonts w:asciiTheme="minorHAnsi" w:hAnsiTheme="minorHAnsi" w:cstheme="minorHAnsi"/>
          <w:color w:val="auto"/>
          <w:lang w:eastAsia="zh-CN"/>
        </w:rPr>
        <w:t>pDNA</w:t>
      </w:r>
      <w:proofErr w:type="spellEnd"/>
      <w:r w:rsidRPr="00BA0D5F">
        <w:rPr>
          <w:rFonts w:asciiTheme="minorHAnsi" w:hAnsiTheme="minorHAnsi" w:cstheme="minorHAnsi"/>
          <w:color w:val="auto"/>
          <w:lang w:eastAsia="zh-CN"/>
        </w:rPr>
        <w:t xml:space="preserve"> </w:t>
      </w:r>
      <w:r w:rsidRPr="00E662E6">
        <w:rPr>
          <w:rFonts w:asciiTheme="minorHAnsi" w:hAnsiTheme="minorHAnsi" w:cstheme="minorHAnsi"/>
          <w:color w:val="auto"/>
          <w:lang w:eastAsia="zh-CN"/>
        </w:rPr>
        <w:t>polyplex solutions</w:t>
      </w:r>
      <w:r w:rsidRPr="00BA0D5F">
        <w:rPr>
          <w:rFonts w:asciiTheme="minorHAnsi" w:hAnsiTheme="minorHAnsi" w:cstheme="minorHAnsi"/>
          <w:color w:val="auto"/>
          <w:lang w:eastAsia="zh-CN"/>
        </w:rPr>
        <w:t xml:space="preserve"> </w:t>
      </w:r>
      <w:r w:rsidR="004936FE" w:rsidRPr="00BA0D5F">
        <w:rPr>
          <w:rFonts w:asciiTheme="minorHAnsi" w:hAnsiTheme="minorHAnsi" w:cstheme="minorHAnsi"/>
          <w:color w:val="auto"/>
          <w:lang w:eastAsia="zh-CN"/>
        </w:rPr>
        <w:t xml:space="preserve">with 1 mL </w:t>
      </w:r>
      <w:r w:rsidR="0058074F" w:rsidRPr="00BA0D5F">
        <w:rPr>
          <w:rFonts w:asciiTheme="minorHAnsi" w:hAnsiTheme="minorHAnsi" w:cstheme="minorHAnsi"/>
          <w:color w:val="auto"/>
          <w:lang w:eastAsia="zh-CN"/>
        </w:rPr>
        <w:t xml:space="preserve">of </w:t>
      </w:r>
      <w:r w:rsidR="00734FBF" w:rsidRPr="00BA0D5F">
        <w:rPr>
          <w:rFonts w:asciiTheme="minorHAnsi" w:hAnsiTheme="minorHAnsi" w:cstheme="minorHAnsi"/>
          <w:color w:val="auto"/>
          <w:lang w:eastAsia="zh-CN"/>
        </w:rPr>
        <w:t>PBS</w:t>
      </w:r>
      <w:r w:rsidR="008605C3" w:rsidRPr="00BA0D5F">
        <w:rPr>
          <w:rFonts w:asciiTheme="minorHAnsi" w:hAnsiTheme="minorHAnsi" w:cstheme="minorHAnsi"/>
          <w:color w:val="auto"/>
          <w:lang w:eastAsia="zh-CN"/>
        </w:rPr>
        <w:t xml:space="preserve"> </w:t>
      </w:r>
      <w:r w:rsidR="00A42B0B" w:rsidRPr="00A42B0B">
        <w:rPr>
          <w:rFonts w:asciiTheme="minorHAnsi" w:hAnsiTheme="minorHAnsi" w:cstheme="minorHAnsi"/>
          <w:color w:val="auto"/>
          <w:lang w:eastAsia="zh-CN"/>
        </w:rPr>
        <w:t>(</w:t>
      </w:r>
      <w:r w:rsidR="008605C3" w:rsidRPr="00BA0D5F">
        <w:rPr>
          <w:rFonts w:asciiTheme="minorHAnsi" w:hAnsiTheme="minorHAnsi" w:cstheme="minorHAnsi"/>
          <w:color w:val="auto"/>
          <w:lang w:eastAsia="zh-CN"/>
        </w:rPr>
        <w:t>pH 7.4</w:t>
      </w:r>
      <w:r w:rsidR="00A42B0B" w:rsidRPr="00A42B0B">
        <w:rPr>
          <w:rFonts w:asciiTheme="minorHAnsi" w:hAnsiTheme="minorHAnsi" w:cstheme="minorHAnsi"/>
          <w:color w:val="auto"/>
          <w:lang w:eastAsia="zh-CN"/>
        </w:rPr>
        <w:t>)</w:t>
      </w:r>
      <w:r w:rsidRPr="00BA0D5F">
        <w:rPr>
          <w:rFonts w:asciiTheme="minorHAnsi" w:hAnsiTheme="minorHAnsi" w:cstheme="minorHAnsi"/>
          <w:color w:val="auto"/>
          <w:lang w:eastAsia="zh-CN"/>
        </w:rPr>
        <w:t xml:space="preserve"> </w:t>
      </w:r>
      <w:r w:rsidR="004936FE" w:rsidRPr="00BA0D5F">
        <w:rPr>
          <w:rFonts w:asciiTheme="minorHAnsi" w:hAnsiTheme="minorHAnsi" w:cstheme="minorHAnsi"/>
          <w:color w:val="auto"/>
          <w:lang w:eastAsia="zh-CN"/>
        </w:rPr>
        <w:t xml:space="preserve">in </w:t>
      </w:r>
      <w:r w:rsidR="009F1C42" w:rsidRPr="00BA0D5F">
        <w:rPr>
          <w:rFonts w:asciiTheme="minorHAnsi" w:hAnsiTheme="minorHAnsi" w:cstheme="minorHAnsi"/>
          <w:color w:val="auto"/>
          <w:lang w:eastAsia="zh-CN"/>
        </w:rPr>
        <w:t xml:space="preserve">the </w:t>
      </w:r>
      <w:r w:rsidR="004936FE" w:rsidRPr="00BA0D5F">
        <w:rPr>
          <w:rFonts w:asciiTheme="minorHAnsi" w:hAnsiTheme="minorHAnsi" w:cstheme="minorHAnsi"/>
          <w:color w:val="auto"/>
          <w:lang w:eastAsia="zh-CN"/>
        </w:rPr>
        <w:t>DLS</w:t>
      </w:r>
      <w:r w:rsidR="009F1C42" w:rsidRPr="00BA0D5F">
        <w:rPr>
          <w:rFonts w:asciiTheme="minorHAnsi" w:hAnsiTheme="minorHAnsi" w:cstheme="minorHAnsi"/>
          <w:color w:val="auto"/>
          <w:lang w:eastAsia="zh-CN"/>
        </w:rPr>
        <w:t xml:space="preserve"> and Zeta potential sample cells</w:t>
      </w:r>
      <w:r w:rsidRPr="00BA0D5F">
        <w:rPr>
          <w:rFonts w:asciiTheme="minorHAnsi" w:hAnsiTheme="minorHAnsi" w:cstheme="minorHAnsi"/>
          <w:color w:val="auto"/>
          <w:lang w:eastAsia="zh-CN"/>
        </w:rPr>
        <w:t>.</w:t>
      </w:r>
    </w:p>
    <w:p w14:paraId="23599198" w14:textId="77777777" w:rsidR="00D15177" w:rsidRPr="00BA0D5F" w:rsidRDefault="00D15177" w:rsidP="00483E46">
      <w:pPr>
        <w:autoSpaceDE/>
        <w:autoSpaceDN/>
        <w:snapToGrid w:val="0"/>
        <w:jc w:val="left"/>
        <w:textAlignment w:val="baseline"/>
        <w:rPr>
          <w:rFonts w:asciiTheme="minorHAnsi" w:hAnsiTheme="minorHAnsi" w:cstheme="minorHAnsi"/>
          <w:color w:val="auto"/>
          <w:lang w:eastAsia="zh-CN"/>
        </w:rPr>
      </w:pPr>
    </w:p>
    <w:p w14:paraId="253E3197" w14:textId="2022E315" w:rsidR="003B204B" w:rsidRPr="00BA0D5F" w:rsidRDefault="00A42B0B" w:rsidP="00483E46">
      <w:pPr>
        <w:autoSpaceDE/>
        <w:autoSpaceDN/>
        <w:snapToGrid w:val="0"/>
        <w:jc w:val="left"/>
        <w:textAlignment w:val="baseline"/>
        <w:rPr>
          <w:rFonts w:asciiTheme="minorHAnsi" w:hAnsiTheme="minorHAnsi" w:cstheme="minorHAnsi"/>
          <w:color w:val="auto"/>
          <w:lang w:eastAsia="zh-CN"/>
        </w:rPr>
      </w:pPr>
      <w:r>
        <w:rPr>
          <w:rFonts w:asciiTheme="minorHAnsi" w:hAnsiTheme="minorHAnsi" w:cstheme="minorHAnsi"/>
          <w:color w:val="auto"/>
          <w:lang w:eastAsia="zh-CN"/>
        </w:rPr>
        <w:t>NOTE:</w:t>
      </w:r>
      <w:r w:rsidR="00BA0D5F" w:rsidRPr="00BA0D5F">
        <w:rPr>
          <w:rFonts w:asciiTheme="minorHAnsi" w:hAnsiTheme="minorHAnsi" w:cstheme="minorHAnsi"/>
          <w:color w:val="auto"/>
          <w:lang w:eastAsia="zh-CN"/>
        </w:rPr>
        <w:t xml:space="preserve"> </w:t>
      </w:r>
      <w:r w:rsidR="003B204B" w:rsidRPr="00BA0D5F">
        <w:rPr>
          <w:rFonts w:asciiTheme="minorHAnsi" w:hAnsiTheme="minorHAnsi" w:cstheme="minorHAnsi"/>
          <w:color w:val="auto"/>
          <w:lang w:eastAsia="zh-CN"/>
        </w:rPr>
        <w:t>Particle size and Zeta potential detect</w:t>
      </w:r>
      <w:r w:rsidR="00BA0D5F">
        <w:rPr>
          <w:rFonts w:asciiTheme="minorHAnsi" w:hAnsiTheme="minorHAnsi" w:cstheme="minorHAnsi"/>
          <w:color w:val="auto"/>
          <w:lang w:eastAsia="zh-CN"/>
        </w:rPr>
        <w:t>ion w</w:t>
      </w:r>
      <w:r w:rsidR="00015122">
        <w:rPr>
          <w:rFonts w:asciiTheme="minorHAnsi" w:hAnsiTheme="minorHAnsi" w:cstheme="minorHAnsi"/>
          <w:color w:val="auto"/>
          <w:lang w:eastAsia="zh-CN"/>
        </w:rPr>
        <w:t>ere</w:t>
      </w:r>
      <w:r w:rsidR="00BA0D5F">
        <w:rPr>
          <w:rFonts w:asciiTheme="minorHAnsi" w:hAnsiTheme="minorHAnsi" w:cstheme="minorHAnsi"/>
          <w:color w:val="auto"/>
          <w:lang w:eastAsia="zh-CN"/>
        </w:rPr>
        <w:t xml:space="preserve"> performed </w:t>
      </w:r>
      <w:r w:rsidR="00BD7BDB">
        <w:rPr>
          <w:rFonts w:asciiTheme="minorHAnsi" w:hAnsiTheme="minorHAnsi" w:cstheme="minorHAnsi"/>
          <w:color w:val="auto"/>
          <w:lang w:eastAsia="zh-CN"/>
        </w:rPr>
        <w:t xml:space="preserve">three times </w:t>
      </w:r>
      <w:r w:rsidR="00BA0D5F">
        <w:rPr>
          <w:rFonts w:asciiTheme="minorHAnsi" w:hAnsiTheme="minorHAnsi" w:cstheme="minorHAnsi"/>
          <w:color w:val="auto"/>
          <w:lang w:eastAsia="zh-CN"/>
        </w:rPr>
        <w:t xml:space="preserve">and </w:t>
      </w:r>
      <w:r w:rsidR="00BD7BDB">
        <w:rPr>
          <w:rFonts w:asciiTheme="minorHAnsi" w:hAnsiTheme="minorHAnsi" w:cstheme="minorHAnsi"/>
          <w:color w:val="auto"/>
          <w:lang w:eastAsia="zh-CN"/>
        </w:rPr>
        <w:t xml:space="preserve">an </w:t>
      </w:r>
      <w:r w:rsidR="00BA0D5F">
        <w:rPr>
          <w:rFonts w:asciiTheme="minorHAnsi" w:hAnsiTheme="minorHAnsi" w:cstheme="minorHAnsi"/>
          <w:color w:val="auto"/>
          <w:lang w:eastAsia="zh-CN"/>
        </w:rPr>
        <w:t>average of the three values was taken.</w:t>
      </w:r>
    </w:p>
    <w:p w14:paraId="52B142F2" w14:textId="77777777" w:rsidR="00D15177" w:rsidRPr="00CF7CFB" w:rsidRDefault="00D15177" w:rsidP="00483E46">
      <w:pPr>
        <w:autoSpaceDE/>
        <w:autoSpaceDN/>
        <w:snapToGrid w:val="0"/>
        <w:jc w:val="left"/>
        <w:textAlignment w:val="baseline"/>
        <w:rPr>
          <w:rFonts w:ascii="Times New Roman" w:hAnsi="Times New Roman" w:cs="Times New Roman"/>
          <w:b/>
          <w:color w:val="auto"/>
          <w:lang w:eastAsia="zh-CN"/>
        </w:rPr>
      </w:pPr>
    </w:p>
    <w:p w14:paraId="5E012F6B" w14:textId="50DA8680" w:rsidR="003B204B" w:rsidRPr="009F67B1" w:rsidRDefault="003D2E2E" w:rsidP="00483E46">
      <w:pPr>
        <w:autoSpaceDE/>
        <w:autoSpaceDN/>
        <w:snapToGrid w:val="0"/>
        <w:jc w:val="left"/>
        <w:textAlignment w:val="baseline"/>
        <w:rPr>
          <w:rFonts w:asciiTheme="minorHAnsi" w:hAnsiTheme="minorHAnsi" w:cstheme="minorHAnsi"/>
          <w:color w:val="auto"/>
          <w:lang w:eastAsia="zh-CN"/>
        </w:rPr>
      </w:pPr>
      <w:r w:rsidRPr="009F67B1">
        <w:rPr>
          <w:rFonts w:asciiTheme="minorHAnsi" w:hAnsiTheme="minorHAnsi" w:cstheme="minorHAnsi"/>
          <w:b/>
          <w:color w:val="auto"/>
          <w:lang w:eastAsia="zh-CN"/>
        </w:rPr>
        <w:t>7</w:t>
      </w:r>
      <w:r w:rsidR="003B204B" w:rsidRPr="009F67B1">
        <w:rPr>
          <w:rFonts w:asciiTheme="minorHAnsi" w:hAnsiTheme="minorHAnsi" w:cstheme="minorHAnsi"/>
          <w:b/>
          <w:color w:val="auto"/>
          <w:lang w:eastAsia="zh-CN"/>
        </w:rPr>
        <w:t xml:space="preserve">. Electrophoretic retardation experiment of </w:t>
      </w:r>
      <w:proofErr w:type="spellStart"/>
      <w:r w:rsidR="00925822" w:rsidRPr="009F67B1">
        <w:rPr>
          <w:rFonts w:asciiTheme="minorHAnsi" w:hAnsiTheme="minorHAnsi" w:cstheme="minorHAnsi"/>
          <w:b/>
          <w:color w:val="auto"/>
          <w:lang w:eastAsia="zh-CN"/>
        </w:rPr>
        <w:t>mBG</w:t>
      </w:r>
      <w:proofErr w:type="spellEnd"/>
      <w:r w:rsidR="007A1DF7" w:rsidRPr="009F67B1">
        <w:rPr>
          <w:rFonts w:asciiTheme="minorHAnsi" w:hAnsiTheme="minorHAnsi" w:cstheme="minorHAnsi"/>
          <w:b/>
          <w:color w:val="auto"/>
          <w:lang w:eastAsia="zh-CN"/>
        </w:rPr>
        <w:t>/</w:t>
      </w:r>
      <w:proofErr w:type="spellStart"/>
      <w:r w:rsidR="003B204B" w:rsidRPr="009F67B1">
        <w:rPr>
          <w:rFonts w:asciiTheme="minorHAnsi" w:hAnsiTheme="minorHAnsi" w:cstheme="minorHAnsi"/>
          <w:b/>
          <w:color w:val="auto"/>
          <w:lang w:eastAsia="zh-CN"/>
        </w:rPr>
        <w:t>pDNA</w:t>
      </w:r>
      <w:proofErr w:type="spellEnd"/>
      <w:r w:rsidR="007A1DF7" w:rsidRPr="009F67B1">
        <w:rPr>
          <w:rFonts w:asciiTheme="minorHAnsi" w:hAnsiTheme="minorHAnsi" w:cstheme="minorHAnsi"/>
          <w:b/>
          <w:color w:val="auto"/>
          <w:lang w:eastAsia="zh-CN"/>
        </w:rPr>
        <w:t xml:space="preserve"> polyplexes</w:t>
      </w:r>
    </w:p>
    <w:p w14:paraId="20EF9F1F" w14:textId="77777777" w:rsidR="00D15177" w:rsidRPr="009F67B1" w:rsidRDefault="00D15177" w:rsidP="00483E46">
      <w:pPr>
        <w:autoSpaceDE/>
        <w:autoSpaceDN/>
        <w:snapToGrid w:val="0"/>
        <w:jc w:val="left"/>
        <w:textAlignment w:val="baseline"/>
        <w:rPr>
          <w:rFonts w:asciiTheme="minorHAnsi" w:hAnsiTheme="minorHAnsi" w:cstheme="minorHAnsi"/>
          <w:color w:val="auto"/>
          <w:lang w:eastAsia="zh-CN"/>
        </w:rPr>
      </w:pPr>
    </w:p>
    <w:p w14:paraId="7E4E69EA" w14:textId="756E5546" w:rsidR="002F5722" w:rsidRPr="009F67B1" w:rsidRDefault="00A42B0B" w:rsidP="00483E46">
      <w:pPr>
        <w:autoSpaceDE/>
        <w:autoSpaceDN/>
        <w:snapToGrid w:val="0"/>
        <w:jc w:val="left"/>
        <w:textAlignment w:val="baseline"/>
        <w:rPr>
          <w:rFonts w:asciiTheme="minorHAnsi" w:hAnsiTheme="minorHAnsi" w:cstheme="minorHAnsi"/>
          <w:color w:val="auto"/>
          <w:lang w:eastAsia="zh-CN"/>
        </w:rPr>
      </w:pPr>
      <w:r>
        <w:rPr>
          <w:rFonts w:asciiTheme="minorHAnsi" w:hAnsiTheme="minorHAnsi" w:cstheme="minorHAnsi"/>
          <w:color w:val="auto"/>
          <w:lang w:eastAsia="zh-CN"/>
        </w:rPr>
        <w:t>NOTE:</w:t>
      </w:r>
      <w:r w:rsidR="00BA0D5F" w:rsidRPr="009F67B1">
        <w:rPr>
          <w:rFonts w:asciiTheme="minorHAnsi" w:hAnsiTheme="minorHAnsi" w:cstheme="minorHAnsi"/>
          <w:color w:val="auto"/>
          <w:lang w:eastAsia="zh-CN"/>
        </w:rPr>
        <w:t xml:space="preserve"> </w:t>
      </w:r>
      <w:r w:rsidR="00172066">
        <w:rPr>
          <w:rFonts w:asciiTheme="minorHAnsi" w:hAnsiTheme="minorHAnsi" w:cstheme="minorHAnsi"/>
          <w:color w:val="auto"/>
          <w:lang w:eastAsia="zh-CN"/>
        </w:rPr>
        <w:t>An e</w:t>
      </w:r>
      <w:r w:rsidR="002F5722" w:rsidRPr="009F67B1">
        <w:rPr>
          <w:rFonts w:asciiTheme="minorHAnsi" w:hAnsiTheme="minorHAnsi" w:cstheme="minorHAnsi"/>
          <w:color w:val="auto"/>
          <w:lang w:eastAsia="zh-CN"/>
        </w:rPr>
        <w:t>lectrophoretic retardation experiment was conducted to determine the minimum charge ratio.</w:t>
      </w:r>
    </w:p>
    <w:p w14:paraId="04D285B9" w14:textId="77777777" w:rsidR="00D15177" w:rsidRPr="009F67B1" w:rsidRDefault="00D15177" w:rsidP="00483E46">
      <w:pPr>
        <w:autoSpaceDE/>
        <w:autoSpaceDN/>
        <w:snapToGrid w:val="0"/>
        <w:jc w:val="left"/>
        <w:textAlignment w:val="baseline"/>
        <w:rPr>
          <w:rFonts w:asciiTheme="minorHAnsi" w:hAnsiTheme="minorHAnsi" w:cstheme="minorHAnsi"/>
          <w:color w:val="auto"/>
          <w:lang w:eastAsia="zh-CN"/>
        </w:rPr>
      </w:pPr>
    </w:p>
    <w:p w14:paraId="6E84F33C" w14:textId="7EB4EB9A" w:rsidR="003B204B" w:rsidRPr="009F67B1" w:rsidRDefault="00D531BA" w:rsidP="00483E46">
      <w:pPr>
        <w:autoSpaceDE/>
        <w:autoSpaceDN/>
        <w:snapToGrid w:val="0"/>
        <w:jc w:val="left"/>
        <w:textAlignment w:val="baseline"/>
        <w:rPr>
          <w:rFonts w:asciiTheme="minorHAnsi" w:hAnsiTheme="minorHAnsi" w:cstheme="minorHAnsi"/>
          <w:color w:val="auto"/>
          <w:lang w:eastAsia="zh-CN"/>
        </w:rPr>
      </w:pPr>
      <w:r w:rsidRPr="009F67B1">
        <w:rPr>
          <w:rFonts w:asciiTheme="minorHAnsi" w:hAnsiTheme="minorHAnsi" w:cstheme="minorHAnsi"/>
          <w:color w:val="auto"/>
          <w:lang w:eastAsia="zh-CN"/>
        </w:rPr>
        <w:t>7.1 Take</w:t>
      </w:r>
      <w:r w:rsidR="00494E9B" w:rsidRPr="009F67B1">
        <w:rPr>
          <w:rFonts w:asciiTheme="minorHAnsi" w:hAnsiTheme="minorHAnsi" w:cstheme="minorHAnsi"/>
          <w:color w:val="auto"/>
          <w:lang w:eastAsia="zh-CN"/>
        </w:rPr>
        <w:t xml:space="preserve"> </w:t>
      </w:r>
      <w:r w:rsidR="00205FAF" w:rsidRPr="009F67B1">
        <w:rPr>
          <w:rFonts w:asciiTheme="minorHAnsi" w:hAnsiTheme="minorHAnsi" w:cstheme="minorHAnsi"/>
          <w:color w:val="auto"/>
          <w:lang w:eastAsia="zh-CN"/>
        </w:rPr>
        <w:t xml:space="preserve">five </w:t>
      </w:r>
      <w:r w:rsidR="00494E9B" w:rsidRPr="009F67B1">
        <w:rPr>
          <w:rFonts w:asciiTheme="minorHAnsi" w:hAnsiTheme="minorHAnsi" w:cstheme="minorHAnsi"/>
          <w:color w:val="auto"/>
          <w:lang w:eastAsia="zh-CN"/>
        </w:rPr>
        <w:t>groups</w:t>
      </w:r>
      <w:r w:rsidR="00205FAF" w:rsidRPr="009F67B1">
        <w:rPr>
          <w:rFonts w:asciiTheme="minorHAnsi" w:hAnsiTheme="minorHAnsi" w:cstheme="minorHAnsi"/>
          <w:color w:val="auto"/>
          <w:lang w:eastAsia="zh-CN"/>
        </w:rPr>
        <w:t xml:space="preserve"> of</w:t>
      </w:r>
      <w:r w:rsidRPr="009F67B1">
        <w:rPr>
          <w:rFonts w:asciiTheme="minorHAnsi" w:hAnsiTheme="minorHAnsi" w:cstheme="minorHAnsi"/>
          <w:color w:val="auto"/>
          <w:lang w:eastAsia="zh-CN"/>
        </w:rPr>
        <w:t xml:space="preserve"> </w:t>
      </w:r>
      <w:r w:rsidR="00126C0A" w:rsidRPr="009F67B1">
        <w:rPr>
          <w:rFonts w:asciiTheme="minorHAnsi" w:hAnsiTheme="minorHAnsi" w:cstheme="minorHAnsi"/>
          <w:color w:val="auto"/>
          <w:lang w:eastAsia="zh-CN"/>
        </w:rPr>
        <w:t xml:space="preserve">the </w:t>
      </w:r>
      <w:proofErr w:type="spellStart"/>
      <w:r w:rsidRPr="009F67B1">
        <w:rPr>
          <w:rFonts w:asciiTheme="minorHAnsi" w:hAnsiTheme="minorHAnsi" w:cstheme="minorHAnsi"/>
          <w:color w:val="auto"/>
          <w:lang w:eastAsia="zh-CN"/>
        </w:rPr>
        <w:t>mBG</w:t>
      </w:r>
      <w:proofErr w:type="spellEnd"/>
      <w:r w:rsidRPr="009F67B1">
        <w:rPr>
          <w:rFonts w:asciiTheme="minorHAnsi" w:hAnsiTheme="minorHAnsi" w:cstheme="minorHAnsi"/>
          <w:color w:val="auto"/>
          <w:lang w:eastAsia="zh-CN"/>
        </w:rPr>
        <w:t>/</w:t>
      </w:r>
      <w:proofErr w:type="spellStart"/>
      <w:r w:rsidRPr="009F67B1">
        <w:rPr>
          <w:rFonts w:asciiTheme="minorHAnsi" w:hAnsiTheme="minorHAnsi" w:cstheme="minorHAnsi"/>
          <w:color w:val="auto"/>
          <w:lang w:eastAsia="zh-CN"/>
        </w:rPr>
        <w:t>pDNA</w:t>
      </w:r>
      <w:proofErr w:type="spellEnd"/>
      <w:r w:rsidRPr="009F67B1">
        <w:rPr>
          <w:rFonts w:asciiTheme="minorHAnsi" w:hAnsiTheme="minorHAnsi" w:cstheme="minorHAnsi"/>
          <w:color w:val="auto"/>
          <w:lang w:eastAsia="zh-CN"/>
        </w:rPr>
        <w:t xml:space="preserve"> polyplexes</w:t>
      </w:r>
      <w:r w:rsidR="00126C0A" w:rsidRPr="009F67B1">
        <w:rPr>
          <w:rFonts w:asciiTheme="minorHAnsi" w:hAnsiTheme="minorHAnsi" w:cstheme="minorHAnsi"/>
          <w:color w:val="auto"/>
          <w:lang w:eastAsia="zh-CN"/>
        </w:rPr>
        <w:t xml:space="preserve"> </w:t>
      </w:r>
      <w:r w:rsidR="00E662E6">
        <w:rPr>
          <w:rFonts w:asciiTheme="minorHAnsi" w:hAnsiTheme="minorHAnsi" w:cstheme="minorHAnsi"/>
          <w:color w:val="auto"/>
          <w:lang w:eastAsia="zh-CN"/>
        </w:rPr>
        <w:t>with</w:t>
      </w:r>
      <w:r w:rsidR="00E662E6" w:rsidRPr="009F67B1">
        <w:rPr>
          <w:rFonts w:asciiTheme="minorHAnsi" w:hAnsiTheme="minorHAnsi" w:cstheme="minorHAnsi"/>
          <w:color w:val="auto"/>
          <w:lang w:eastAsia="zh-CN"/>
        </w:rPr>
        <w:t xml:space="preserve"> </w:t>
      </w:r>
      <w:r w:rsidR="00126C0A" w:rsidRPr="009F67B1">
        <w:rPr>
          <w:rFonts w:asciiTheme="minorHAnsi" w:hAnsiTheme="minorHAnsi" w:cstheme="minorHAnsi"/>
          <w:color w:val="auto"/>
          <w:lang w:eastAsia="zh-CN"/>
        </w:rPr>
        <w:t xml:space="preserve">different N/P ratios </w:t>
      </w:r>
      <w:r w:rsidR="00A42B0B" w:rsidRPr="00A42B0B">
        <w:rPr>
          <w:rFonts w:asciiTheme="minorHAnsi" w:hAnsiTheme="minorHAnsi" w:cstheme="minorHAnsi"/>
          <w:color w:val="auto"/>
          <w:lang w:eastAsia="zh-CN"/>
        </w:rPr>
        <w:t>(</w:t>
      </w:r>
      <w:r w:rsidR="00126C0A" w:rsidRPr="009F67B1">
        <w:rPr>
          <w:rFonts w:asciiTheme="minorHAnsi" w:hAnsiTheme="minorHAnsi" w:cstheme="minorHAnsi"/>
          <w:color w:val="auto"/>
          <w:lang w:eastAsia="zh-CN"/>
        </w:rPr>
        <w:t>1:1, 4:1, 8:1, 16:1</w:t>
      </w:r>
      <w:r w:rsidR="00E662E6">
        <w:rPr>
          <w:rFonts w:asciiTheme="minorHAnsi" w:hAnsiTheme="minorHAnsi" w:cstheme="minorHAnsi"/>
          <w:color w:val="auto"/>
          <w:lang w:eastAsia="zh-CN"/>
        </w:rPr>
        <w:t>,</w:t>
      </w:r>
      <w:r w:rsidR="00126C0A" w:rsidRPr="009F67B1">
        <w:rPr>
          <w:rFonts w:asciiTheme="minorHAnsi" w:hAnsiTheme="minorHAnsi" w:cstheme="minorHAnsi"/>
          <w:color w:val="auto"/>
          <w:lang w:eastAsia="zh-CN"/>
        </w:rPr>
        <w:t xml:space="preserve"> and 32:1</w:t>
      </w:r>
      <w:r w:rsidR="00A42B0B" w:rsidRPr="00A42B0B">
        <w:rPr>
          <w:rFonts w:asciiTheme="minorHAnsi" w:hAnsiTheme="minorHAnsi" w:cstheme="minorHAnsi"/>
          <w:color w:val="auto"/>
          <w:lang w:eastAsia="zh-CN"/>
        </w:rPr>
        <w:t>)</w:t>
      </w:r>
      <w:r w:rsidR="00126C0A" w:rsidRPr="009F67B1">
        <w:rPr>
          <w:rFonts w:asciiTheme="minorHAnsi" w:hAnsiTheme="minorHAnsi" w:cstheme="minorHAnsi"/>
          <w:color w:val="auto"/>
          <w:lang w:eastAsia="zh-CN"/>
        </w:rPr>
        <w:t xml:space="preserve"> containing 50 </w:t>
      </w:r>
      <w:proofErr w:type="spellStart"/>
      <w:r w:rsidR="00126C0A" w:rsidRPr="009F67B1">
        <w:rPr>
          <w:rFonts w:asciiTheme="minorHAnsi" w:hAnsiTheme="minorHAnsi" w:cstheme="minorHAnsi"/>
          <w:color w:val="auto"/>
          <w:lang w:eastAsia="zh-CN"/>
        </w:rPr>
        <w:t>μg</w:t>
      </w:r>
      <w:proofErr w:type="spellEnd"/>
      <w:r w:rsidR="00126C0A" w:rsidRPr="009F67B1">
        <w:rPr>
          <w:rFonts w:asciiTheme="minorHAnsi" w:hAnsiTheme="minorHAnsi" w:cstheme="minorHAnsi"/>
          <w:color w:val="auto"/>
          <w:lang w:eastAsia="zh-CN"/>
        </w:rPr>
        <w:t xml:space="preserve"> </w:t>
      </w:r>
      <w:r w:rsidR="00410E78" w:rsidRPr="009F67B1">
        <w:rPr>
          <w:rFonts w:asciiTheme="minorHAnsi" w:hAnsiTheme="minorHAnsi" w:cstheme="minorHAnsi"/>
          <w:color w:val="auto"/>
          <w:lang w:eastAsia="zh-CN"/>
        </w:rPr>
        <w:t xml:space="preserve">of </w:t>
      </w:r>
      <w:proofErr w:type="spellStart"/>
      <w:r w:rsidR="00126C0A" w:rsidRPr="009F67B1">
        <w:rPr>
          <w:rFonts w:asciiTheme="minorHAnsi" w:hAnsiTheme="minorHAnsi" w:cstheme="minorHAnsi"/>
          <w:color w:val="auto"/>
          <w:lang w:eastAsia="zh-CN"/>
        </w:rPr>
        <w:t>pDNA</w:t>
      </w:r>
      <w:proofErr w:type="spellEnd"/>
      <w:r w:rsidR="00410E78" w:rsidRPr="009F67B1">
        <w:rPr>
          <w:rFonts w:asciiTheme="minorHAnsi" w:hAnsiTheme="minorHAnsi" w:cstheme="minorHAnsi"/>
          <w:color w:val="auto"/>
          <w:lang w:eastAsia="zh-CN"/>
        </w:rPr>
        <w:t>.</w:t>
      </w:r>
    </w:p>
    <w:p w14:paraId="2A210C12" w14:textId="77777777" w:rsidR="00D15177" w:rsidRPr="009F67B1" w:rsidRDefault="00D15177" w:rsidP="00483E46">
      <w:pPr>
        <w:autoSpaceDE/>
        <w:autoSpaceDN/>
        <w:snapToGrid w:val="0"/>
        <w:jc w:val="left"/>
        <w:textAlignment w:val="baseline"/>
        <w:rPr>
          <w:rFonts w:asciiTheme="minorHAnsi" w:hAnsiTheme="minorHAnsi" w:cstheme="minorHAnsi"/>
          <w:color w:val="auto"/>
          <w:lang w:eastAsia="zh-CN"/>
        </w:rPr>
      </w:pPr>
    </w:p>
    <w:p w14:paraId="6B7920B6" w14:textId="18C0E1F5" w:rsidR="001608A4" w:rsidRPr="009F67B1" w:rsidRDefault="003D2E2E" w:rsidP="00483E46">
      <w:pPr>
        <w:autoSpaceDE/>
        <w:autoSpaceDN/>
        <w:snapToGrid w:val="0"/>
        <w:jc w:val="left"/>
        <w:textAlignment w:val="baseline"/>
        <w:rPr>
          <w:rFonts w:asciiTheme="minorHAnsi" w:hAnsiTheme="minorHAnsi" w:cstheme="minorHAnsi"/>
          <w:color w:val="auto"/>
          <w:lang w:eastAsia="zh-CN"/>
        </w:rPr>
      </w:pPr>
      <w:r w:rsidRPr="009F67B1">
        <w:rPr>
          <w:rFonts w:asciiTheme="minorHAnsi" w:hAnsiTheme="minorHAnsi" w:cstheme="minorHAnsi"/>
          <w:color w:val="auto"/>
          <w:lang w:eastAsia="zh-CN"/>
        </w:rPr>
        <w:t>7</w:t>
      </w:r>
      <w:r w:rsidR="003B204B" w:rsidRPr="009F67B1">
        <w:rPr>
          <w:rFonts w:asciiTheme="minorHAnsi" w:hAnsiTheme="minorHAnsi" w:cstheme="minorHAnsi"/>
          <w:color w:val="auto"/>
          <w:lang w:eastAsia="zh-CN"/>
        </w:rPr>
        <w:t xml:space="preserve">.2 </w:t>
      </w:r>
      <w:r w:rsidR="001608A4" w:rsidRPr="009F67B1">
        <w:rPr>
          <w:rFonts w:asciiTheme="minorHAnsi" w:hAnsiTheme="minorHAnsi" w:cstheme="minorHAnsi"/>
          <w:color w:val="auto"/>
          <w:lang w:eastAsia="zh-CN"/>
        </w:rPr>
        <w:t>Add 6</w:t>
      </w:r>
      <w:r w:rsidR="00FD43FC">
        <w:rPr>
          <w:rFonts w:asciiTheme="minorHAnsi" w:hAnsiTheme="minorHAnsi" w:cstheme="minorHAnsi"/>
          <w:color w:val="auto"/>
          <w:lang w:eastAsia="zh-CN"/>
        </w:rPr>
        <w:t>x</w:t>
      </w:r>
      <w:r w:rsidR="001608A4" w:rsidRPr="009F67B1">
        <w:rPr>
          <w:rFonts w:asciiTheme="minorHAnsi" w:hAnsiTheme="minorHAnsi" w:cstheme="minorHAnsi"/>
          <w:color w:val="auto"/>
          <w:lang w:eastAsia="zh-CN"/>
        </w:rPr>
        <w:t xml:space="preserve"> loading buffer to the </w:t>
      </w:r>
      <w:proofErr w:type="spellStart"/>
      <w:r w:rsidR="00925822" w:rsidRPr="009F67B1">
        <w:rPr>
          <w:rFonts w:asciiTheme="minorHAnsi" w:hAnsiTheme="minorHAnsi" w:cstheme="minorHAnsi"/>
          <w:color w:val="auto"/>
          <w:lang w:eastAsia="zh-CN"/>
        </w:rPr>
        <w:t>mBG</w:t>
      </w:r>
      <w:proofErr w:type="spellEnd"/>
      <w:r w:rsidR="001608A4" w:rsidRPr="009F67B1">
        <w:rPr>
          <w:rFonts w:asciiTheme="minorHAnsi" w:hAnsiTheme="minorHAnsi" w:cstheme="minorHAnsi"/>
          <w:color w:val="auto"/>
          <w:lang w:eastAsia="zh-CN"/>
        </w:rPr>
        <w:t>/</w:t>
      </w:r>
      <w:proofErr w:type="spellStart"/>
      <w:r w:rsidR="001608A4" w:rsidRPr="009F67B1">
        <w:rPr>
          <w:rFonts w:asciiTheme="minorHAnsi" w:hAnsiTheme="minorHAnsi" w:cstheme="minorHAnsi"/>
          <w:color w:val="auto"/>
          <w:lang w:eastAsia="zh-CN"/>
        </w:rPr>
        <w:t>pDNA</w:t>
      </w:r>
      <w:proofErr w:type="spellEnd"/>
      <w:r w:rsidR="001608A4" w:rsidRPr="009F67B1">
        <w:rPr>
          <w:rFonts w:asciiTheme="minorHAnsi" w:hAnsiTheme="minorHAnsi" w:cstheme="minorHAnsi"/>
          <w:color w:val="auto"/>
          <w:lang w:eastAsia="zh-CN"/>
        </w:rPr>
        <w:t xml:space="preserve"> polyplex samples to a final concentration of 1</w:t>
      </w:r>
      <w:r w:rsidR="00FD43FC">
        <w:rPr>
          <w:rFonts w:asciiTheme="minorHAnsi" w:hAnsiTheme="minorHAnsi" w:cstheme="minorHAnsi"/>
          <w:color w:val="auto"/>
          <w:lang w:eastAsia="zh-CN"/>
        </w:rPr>
        <w:t>x</w:t>
      </w:r>
      <w:r w:rsidR="001608A4" w:rsidRPr="009F67B1">
        <w:rPr>
          <w:rFonts w:asciiTheme="minorHAnsi" w:hAnsiTheme="minorHAnsi" w:cstheme="minorHAnsi"/>
          <w:color w:val="auto"/>
          <w:lang w:eastAsia="zh-CN"/>
        </w:rPr>
        <w:t>.</w:t>
      </w:r>
    </w:p>
    <w:p w14:paraId="2001A5C9" w14:textId="77777777" w:rsidR="00D15177" w:rsidRPr="009F67B1" w:rsidRDefault="00D15177" w:rsidP="00483E46">
      <w:pPr>
        <w:autoSpaceDE/>
        <w:autoSpaceDN/>
        <w:snapToGrid w:val="0"/>
        <w:jc w:val="left"/>
        <w:textAlignment w:val="baseline"/>
        <w:rPr>
          <w:rFonts w:asciiTheme="minorHAnsi" w:hAnsiTheme="minorHAnsi" w:cstheme="minorHAnsi"/>
          <w:color w:val="auto"/>
          <w:lang w:eastAsia="zh-CN"/>
        </w:rPr>
      </w:pPr>
    </w:p>
    <w:p w14:paraId="79328B26" w14:textId="17652A52" w:rsidR="001608A4" w:rsidRPr="009F67B1" w:rsidRDefault="001608A4" w:rsidP="00483E46">
      <w:pPr>
        <w:autoSpaceDE/>
        <w:autoSpaceDN/>
        <w:snapToGrid w:val="0"/>
        <w:jc w:val="left"/>
        <w:textAlignment w:val="baseline"/>
        <w:rPr>
          <w:rFonts w:asciiTheme="minorHAnsi" w:hAnsiTheme="minorHAnsi" w:cstheme="minorHAnsi"/>
          <w:color w:val="auto"/>
          <w:lang w:eastAsia="zh-CN"/>
        </w:rPr>
      </w:pPr>
      <w:r w:rsidRPr="009F67B1">
        <w:rPr>
          <w:rFonts w:asciiTheme="minorHAnsi" w:hAnsiTheme="minorHAnsi" w:cstheme="minorHAnsi"/>
          <w:color w:val="auto"/>
          <w:lang w:eastAsia="zh-CN"/>
        </w:rPr>
        <w:t xml:space="preserve">7.3 Add </w:t>
      </w:r>
      <w:r w:rsidRPr="00FD43FC">
        <w:rPr>
          <w:rFonts w:asciiTheme="minorHAnsi" w:hAnsiTheme="minorHAnsi" w:cstheme="minorHAnsi"/>
          <w:color w:val="auto"/>
          <w:lang w:eastAsia="zh-CN"/>
        </w:rPr>
        <w:t xml:space="preserve">the solutions to the </w:t>
      </w:r>
      <w:r w:rsidR="00F83CC2" w:rsidRPr="00FD43FC">
        <w:rPr>
          <w:rFonts w:asciiTheme="minorHAnsi" w:hAnsiTheme="minorHAnsi" w:cstheme="minorHAnsi" w:hint="eastAsia"/>
          <w:color w:val="auto"/>
          <w:lang w:eastAsia="zh-CN"/>
        </w:rPr>
        <w:t xml:space="preserve">1.5% </w:t>
      </w:r>
      <w:r w:rsidRPr="00FD43FC">
        <w:rPr>
          <w:rFonts w:asciiTheme="minorHAnsi" w:hAnsiTheme="minorHAnsi" w:cstheme="minorHAnsi"/>
          <w:color w:val="auto"/>
          <w:lang w:eastAsia="zh-CN"/>
        </w:rPr>
        <w:t xml:space="preserve">agarose gels </w:t>
      </w:r>
      <w:r w:rsidRPr="009F67B1">
        <w:rPr>
          <w:rFonts w:asciiTheme="minorHAnsi" w:hAnsiTheme="minorHAnsi" w:cstheme="minorHAnsi"/>
          <w:color w:val="auto"/>
          <w:lang w:eastAsia="zh-CN"/>
        </w:rPr>
        <w:t xml:space="preserve">and run </w:t>
      </w:r>
      <w:r w:rsidR="00172066">
        <w:rPr>
          <w:rFonts w:asciiTheme="minorHAnsi" w:hAnsiTheme="minorHAnsi" w:cstheme="minorHAnsi"/>
          <w:color w:val="auto"/>
          <w:lang w:eastAsia="zh-CN"/>
        </w:rPr>
        <w:t xml:space="preserve">the </w:t>
      </w:r>
      <w:r w:rsidRPr="009F67B1">
        <w:rPr>
          <w:rFonts w:asciiTheme="minorHAnsi" w:hAnsiTheme="minorHAnsi" w:cstheme="minorHAnsi"/>
          <w:color w:val="auto"/>
          <w:lang w:eastAsia="zh-CN"/>
        </w:rPr>
        <w:t>gel at 90 mV for</w:t>
      </w:r>
      <w:r w:rsidR="003B204B" w:rsidRPr="009F67B1">
        <w:rPr>
          <w:rFonts w:asciiTheme="minorHAnsi" w:hAnsiTheme="minorHAnsi" w:cstheme="minorHAnsi"/>
          <w:color w:val="auto"/>
          <w:lang w:eastAsia="zh-CN"/>
        </w:rPr>
        <w:t xml:space="preserve"> 15 min</w:t>
      </w:r>
      <w:r w:rsidRPr="009F67B1">
        <w:rPr>
          <w:rFonts w:asciiTheme="minorHAnsi" w:hAnsiTheme="minorHAnsi" w:cstheme="minorHAnsi"/>
          <w:color w:val="auto"/>
          <w:lang w:eastAsia="zh-CN"/>
        </w:rPr>
        <w:t xml:space="preserve">, </w:t>
      </w:r>
      <w:r w:rsidR="00172066">
        <w:rPr>
          <w:rFonts w:asciiTheme="minorHAnsi" w:hAnsiTheme="minorHAnsi" w:cstheme="minorHAnsi"/>
          <w:color w:val="auto"/>
          <w:lang w:eastAsia="zh-CN"/>
        </w:rPr>
        <w:t>using</w:t>
      </w:r>
      <w:r w:rsidR="00172066" w:rsidRPr="009F67B1">
        <w:rPr>
          <w:rFonts w:asciiTheme="minorHAnsi" w:hAnsiTheme="minorHAnsi" w:cstheme="minorHAnsi"/>
          <w:color w:val="auto"/>
          <w:lang w:eastAsia="zh-CN"/>
        </w:rPr>
        <w:t xml:space="preserve"> </w:t>
      </w:r>
      <w:proofErr w:type="spellStart"/>
      <w:r w:rsidR="003B204B" w:rsidRPr="009F67B1">
        <w:rPr>
          <w:rFonts w:asciiTheme="minorHAnsi" w:hAnsiTheme="minorHAnsi" w:cstheme="minorHAnsi"/>
          <w:color w:val="auto"/>
          <w:lang w:eastAsia="zh-CN"/>
        </w:rPr>
        <w:t>pDNA</w:t>
      </w:r>
      <w:proofErr w:type="spellEnd"/>
      <w:r w:rsidR="007A1DF7" w:rsidRPr="009F67B1">
        <w:rPr>
          <w:rFonts w:asciiTheme="minorHAnsi" w:hAnsiTheme="minorHAnsi" w:cstheme="minorHAnsi"/>
          <w:color w:val="auto"/>
          <w:lang w:eastAsia="zh-CN"/>
        </w:rPr>
        <w:t xml:space="preserve"> </w:t>
      </w:r>
      <w:r w:rsidR="003B204B" w:rsidRPr="009F67B1">
        <w:rPr>
          <w:rFonts w:asciiTheme="minorHAnsi" w:hAnsiTheme="minorHAnsi" w:cstheme="minorHAnsi"/>
          <w:color w:val="auto"/>
          <w:lang w:eastAsia="zh-CN"/>
        </w:rPr>
        <w:t>as control.</w:t>
      </w:r>
    </w:p>
    <w:p w14:paraId="320D609E" w14:textId="77777777" w:rsidR="00D15177" w:rsidRPr="009F67B1" w:rsidRDefault="00D15177" w:rsidP="00483E46">
      <w:pPr>
        <w:autoSpaceDE/>
        <w:autoSpaceDN/>
        <w:snapToGrid w:val="0"/>
        <w:jc w:val="left"/>
        <w:textAlignment w:val="baseline"/>
        <w:rPr>
          <w:rFonts w:asciiTheme="minorHAnsi" w:hAnsiTheme="minorHAnsi" w:cstheme="minorHAnsi"/>
          <w:color w:val="auto"/>
          <w:lang w:eastAsia="zh-CN"/>
        </w:rPr>
      </w:pPr>
    </w:p>
    <w:p w14:paraId="238CD489" w14:textId="6A6DAA51" w:rsidR="001608A4" w:rsidRPr="00BA0D5F" w:rsidRDefault="001608A4" w:rsidP="00483E46">
      <w:pPr>
        <w:autoSpaceDE/>
        <w:autoSpaceDN/>
        <w:snapToGrid w:val="0"/>
        <w:jc w:val="left"/>
        <w:textAlignment w:val="baseline"/>
        <w:rPr>
          <w:rFonts w:asciiTheme="minorHAnsi" w:hAnsiTheme="minorHAnsi" w:cstheme="minorHAnsi"/>
          <w:color w:val="auto"/>
          <w:lang w:eastAsia="zh-CN"/>
        </w:rPr>
      </w:pPr>
      <w:r w:rsidRPr="009F67B1">
        <w:rPr>
          <w:rFonts w:asciiTheme="minorHAnsi" w:hAnsiTheme="minorHAnsi" w:cstheme="minorHAnsi"/>
          <w:color w:val="auto"/>
          <w:lang w:eastAsia="zh-CN"/>
        </w:rPr>
        <w:t xml:space="preserve">7.4 Take pictures of the gels using a </w:t>
      </w:r>
      <w:r w:rsidR="005B53C9" w:rsidRPr="009F67B1">
        <w:rPr>
          <w:rFonts w:asciiTheme="minorHAnsi" w:hAnsiTheme="minorHAnsi" w:cstheme="minorHAnsi"/>
          <w:color w:val="auto"/>
          <w:lang w:eastAsia="zh-CN"/>
        </w:rPr>
        <w:t>gel imager</w:t>
      </w:r>
      <w:r w:rsidRPr="009F67B1">
        <w:rPr>
          <w:rFonts w:asciiTheme="minorHAnsi" w:hAnsiTheme="minorHAnsi" w:cstheme="minorHAnsi"/>
          <w:color w:val="auto"/>
          <w:lang w:eastAsia="zh-CN"/>
        </w:rPr>
        <w:t>.</w:t>
      </w:r>
    </w:p>
    <w:p w14:paraId="073101E1" w14:textId="77777777" w:rsidR="00D15177" w:rsidRPr="00BA0D5F" w:rsidRDefault="00D15177" w:rsidP="00483E46">
      <w:pPr>
        <w:autoSpaceDE/>
        <w:autoSpaceDN/>
        <w:snapToGrid w:val="0"/>
        <w:jc w:val="left"/>
        <w:textAlignment w:val="baseline"/>
        <w:rPr>
          <w:rFonts w:asciiTheme="minorHAnsi" w:hAnsiTheme="minorHAnsi" w:cstheme="minorHAnsi"/>
          <w:b/>
          <w:color w:val="auto"/>
          <w:kern w:val="2"/>
          <w:lang w:eastAsia="zh-CN"/>
        </w:rPr>
      </w:pPr>
    </w:p>
    <w:p w14:paraId="2BD3F393" w14:textId="28A96FC1" w:rsidR="00F504FA" w:rsidRPr="00BA0D5F" w:rsidRDefault="003D2E2E" w:rsidP="00483E46">
      <w:pPr>
        <w:autoSpaceDE/>
        <w:autoSpaceDN/>
        <w:snapToGrid w:val="0"/>
        <w:jc w:val="left"/>
        <w:textAlignment w:val="baseline"/>
        <w:rPr>
          <w:rFonts w:asciiTheme="minorHAnsi" w:hAnsiTheme="minorHAnsi" w:cstheme="minorHAnsi"/>
          <w:b/>
          <w:color w:val="auto"/>
          <w:kern w:val="2"/>
          <w:lang w:eastAsia="zh-CN"/>
        </w:rPr>
      </w:pPr>
      <w:r w:rsidRPr="00BA0D5F">
        <w:rPr>
          <w:rFonts w:asciiTheme="minorHAnsi" w:hAnsiTheme="minorHAnsi" w:cstheme="minorHAnsi"/>
          <w:b/>
          <w:color w:val="auto"/>
          <w:kern w:val="2"/>
          <w:lang w:eastAsia="zh-CN"/>
        </w:rPr>
        <w:t>8</w:t>
      </w:r>
      <w:r w:rsidR="00470CFD" w:rsidRPr="00BA0D5F">
        <w:rPr>
          <w:rFonts w:asciiTheme="minorHAnsi" w:hAnsiTheme="minorHAnsi" w:cstheme="minorHAnsi"/>
          <w:b/>
          <w:color w:val="auto"/>
          <w:kern w:val="2"/>
          <w:lang w:eastAsia="zh-CN"/>
        </w:rPr>
        <w:t xml:space="preserve">. </w:t>
      </w:r>
      <w:r w:rsidR="00E20A4E" w:rsidRPr="00BA0D5F">
        <w:rPr>
          <w:rFonts w:asciiTheme="minorHAnsi" w:hAnsiTheme="minorHAnsi" w:cstheme="minorHAnsi"/>
          <w:b/>
          <w:color w:val="auto"/>
          <w:kern w:val="2"/>
          <w:lang w:eastAsia="zh-CN"/>
        </w:rPr>
        <w:t>Cytotoxicity</w:t>
      </w:r>
      <w:r w:rsidR="009D4508" w:rsidRPr="00BA0D5F">
        <w:rPr>
          <w:rFonts w:asciiTheme="minorHAnsi" w:hAnsiTheme="minorHAnsi" w:cstheme="minorHAnsi"/>
          <w:b/>
          <w:color w:val="auto"/>
          <w:kern w:val="2"/>
          <w:lang w:eastAsia="zh-CN"/>
        </w:rPr>
        <w:t xml:space="preserve"> </w:t>
      </w:r>
      <w:r w:rsidR="00B16AFC" w:rsidRPr="00BA0D5F">
        <w:rPr>
          <w:rFonts w:asciiTheme="minorHAnsi" w:hAnsiTheme="minorHAnsi" w:cstheme="minorHAnsi"/>
          <w:b/>
          <w:color w:val="auto"/>
          <w:kern w:val="2"/>
          <w:lang w:eastAsia="zh-CN"/>
        </w:rPr>
        <w:t xml:space="preserve">of </w:t>
      </w:r>
      <w:proofErr w:type="spellStart"/>
      <w:r w:rsidR="00B16AFC" w:rsidRPr="00BA0D5F">
        <w:rPr>
          <w:rFonts w:asciiTheme="minorHAnsi" w:hAnsiTheme="minorHAnsi" w:cstheme="minorHAnsi"/>
          <w:b/>
          <w:color w:val="auto"/>
          <w:kern w:val="2"/>
          <w:lang w:eastAsia="zh-CN"/>
        </w:rPr>
        <w:t>mBG</w:t>
      </w:r>
      <w:proofErr w:type="spellEnd"/>
      <w:r w:rsidR="00B16AFC" w:rsidRPr="00BA0D5F">
        <w:rPr>
          <w:rFonts w:asciiTheme="minorHAnsi" w:hAnsiTheme="minorHAnsi" w:cstheme="minorHAnsi"/>
          <w:b/>
          <w:color w:val="auto"/>
          <w:kern w:val="2"/>
          <w:lang w:eastAsia="zh-CN"/>
        </w:rPr>
        <w:t>/</w:t>
      </w:r>
      <w:proofErr w:type="spellStart"/>
      <w:r w:rsidR="00B16AFC" w:rsidRPr="00BA0D5F">
        <w:rPr>
          <w:rFonts w:asciiTheme="minorHAnsi" w:hAnsiTheme="minorHAnsi" w:cstheme="minorHAnsi"/>
          <w:b/>
          <w:color w:val="auto"/>
          <w:kern w:val="2"/>
          <w:lang w:eastAsia="zh-CN"/>
        </w:rPr>
        <w:t>pDNA</w:t>
      </w:r>
      <w:proofErr w:type="spellEnd"/>
      <w:r w:rsidR="00B16AFC" w:rsidRPr="00BA0D5F">
        <w:rPr>
          <w:rFonts w:asciiTheme="minorHAnsi" w:hAnsiTheme="minorHAnsi" w:cstheme="minorHAnsi"/>
          <w:b/>
          <w:color w:val="auto"/>
          <w:kern w:val="2"/>
          <w:lang w:eastAsia="zh-CN"/>
        </w:rPr>
        <w:t xml:space="preserve"> polyplexes</w:t>
      </w:r>
    </w:p>
    <w:p w14:paraId="2FFA2271" w14:textId="77777777" w:rsidR="00D15177" w:rsidRPr="00BA0D5F" w:rsidRDefault="00D15177" w:rsidP="00483E46">
      <w:pPr>
        <w:autoSpaceDE/>
        <w:autoSpaceDN/>
        <w:snapToGrid w:val="0"/>
        <w:jc w:val="left"/>
        <w:textAlignment w:val="baseline"/>
        <w:rPr>
          <w:rFonts w:asciiTheme="minorHAnsi" w:hAnsiTheme="minorHAnsi" w:cstheme="minorHAnsi"/>
          <w:color w:val="auto"/>
          <w:kern w:val="2"/>
          <w:lang w:eastAsia="zh-CN"/>
        </w:rPr>
      </w:pPr>
    </w:p>
    <w:p w14:paraId="407AD358" w14:textId="321F083E" w:rsidR="00010283" w:rsidRPr="00BA0D5F" w:rsidRDefault="003D2E2E" w:rsidP="00483E46">
      <w:pPr>
        <w:autoSpaceDE/>
        <w:autoSpaceDN/>
        <w:snapToGrid w:val="0"/>
        <w:jc w:val="left"/>
        <w:textAlignment w:val="baseline"/>
        <w:rPr>
          <w:rFonts w:asciiTheme="minorHAnsi" w:hAnsiTheme="minorHAnsi" w:cstheme="minorHAnsi"/>
          <w:color w:val="auto"/>
          <w:kern w:val="2"/>
          <w:lang w:eastAsia="zh-CN"/>
        </w:rPr>
      </w:pPr>
      <w:r w:rsidRPr="00BA0D5F">
        <w:rPr>
          <w:rFonts w:asciiTheme="minorHAnsi" w:hAnsiTheme="minorHAnsi" w:cstheme="minorHAnsi"/>
          <w:color w:val="auto"/>
          <w:kern w:val="2"/>
          <w:lang w:eastAsia="zh-CN"/>
        </w:rPr>
        <w:t>8</w:t>
      </w:r>
      <w:r w:rsidR="00430B80" w:rsidRPr="00BA0D5F">
        <w:rPr>
          <w:rFonts w:asciiTheme="minorHAnsi" w:hAnsiTheme="minorHAnsi" w:cstheme="minorHAnsi"/>
          <w:color w:val="auto"/>
          <w:kern w:val="2"/>
          <w:lang w:eastAsia="zh-CN"/>
        </w:rPr>
        <w:t xml:space="preserve">.1 </w:t>
      </w:r>
      <w:r w:rsidR="005B53C9" w:rsidRPr="00BA0D5F">
        <w:rPr>
          <w:rFonts w:asciiTheme="minorHAnsi" w:hAnsiTheme="minorHAnsi" w:cstheme="minorHAnsi"/>
          <w:color w:val="auto"/>
          <w:kern w:val="2"/>
          <w:lang w:eastAsia="zh-CN"/>
        </w:rPr>
        <w:t xml:space="preserve">Seed </w:t>
      </w:r>
      <w:r w:rsidR="00470CFD" w:rsidRPr="00BA0D5F">
        <w:rPr>
          <w:rFonts w:asciiTheme="minorHAnsi" w:hAnsiTheme="minorHAnsi" w:cstheme="minorHAnsi"/>
          <w:color w:val="auto"/>
          <w:kern w:val="2"/>
          <w:lang w:eastAsia="zh-CN"/>
        </w:rPr>
        <w:t>MCF-7 cells in</w:t>
      </w:r>
      <w:r w:rsidR="00E8721D" w:rsidRPr="00BA0D5F">
        <w:rPr>
          <w:rFonts w:asciiTheme="minorHAnsi" w:hAnsiTheme="minorHAnsi" w:cstheme="minorHAnsi"/>
          <w:color w:val="auto"/>
          <w:kern w:val="2"/>
          <w:lang w:eastAsia="zh-CN"/>
        </w:rPr>
        <w:t>to the</w:t>
      </w:r>
      <w:r w:rsidR="00470CFD" w:rsidRPr="00BA0D5F">
        <w:rPr>
          <w:rFonts w:asciiTheme="minorHAnsi" w:hAnsiTheme="minorHAnsi" w:cstheme="minorHAnsi"/>
          <w:color w:val="auto"/>
          <w:kern w:val="2"/>
          <w:lang w:eastAsia="zh-CN"/>
        </w:rPr>
        <w:t xml:space="preserve"> 96-well plates</w:t>
      </w:r>
      <w:r w:rsidR="00E576B1" w:rsidRPr="00BA0D5F">
        <w:rPr>
          <w:rFonts w:asciiTheme="minorHAnsi" w:hAnsiTheme="minorHAnsi" w:cstheme="minorHAnsi"/>
          <w:color w:val="auto"/>
          <w:kern w:val="2"/>
          <w:lang w:eastAsia="zh-CN"/>
        </w:rPr>
        <w:t xml:space="preserve"> at</w:t>
      </w:r>
      <w:r w:rsidR="00637C86" w:rsidRPr="00BA0D5F">
        <w:rPr>
          <w:rFonts w:asciiTheme="minorHAnsi" w:hAnsiTheme="minorHAnsi" w:cstheme="minorHAnsi"/>
          <w:color w:val="auto"/>
          <w:kern w:val="2"/>
          <w:lang w:eastAsia="zh-CN"/>
        </w:rPr>
        <w:t xml:space="preserve"> a density of 10</w:t>
      </w:r>
      <w:r w:rsidR="00637C86" w:rsidRPr="00BA0D5F">
        <w:rPr>
          <w:rFonts w:asciiTheme="minorHAnsi" w:hAnsiTheme="minorHAnsi" w:cstheme="minorHAnsi"/>
          <w:color w:val="auto"/>
          <w:kern w:val="2"/>
          <w:vertAlign w:val="superscript"/>
          <w:lang w:eastAsia="zh-CN"/>
        </w:rPr>
        <w:t>4</w:t>
      </w:r>
      <w:r w:rsidR="00637C86" w:rsidRPr="00BA0D5F">
        <w:rPr>
          <w:rFonts w:asciiTheme="minorHAnsi" w:hAnsiTheme="minorHAnsi" w:cstheme="minorHAnsi"/>
          <w:color w:val="auto"/>
          <w:kern w:val="2"/>
          <w:lang w:eastAsia="zh-CN"/>
        </w:rPr>
        <w:t xml:space="preserve"> cells</w:t>
      </w:r>
      <w:r w:rsidR="0088355C" w:rsidRPr="00BA0D5F">
        <w:rPr>
          <w:rFonts w:asciiTheme="minorHAnsi" w:hAnsiTheme="minorHAnsi" w:cstheme="minorHAnsi"/>
          <w:color w:val="auto"/>
          <w:kern w:val="2"/>
          <w:lang w:eastAsia="zh-CN"/>
        </w:rPr>
        <w:t xml:space="preserve"> per </w:t>
      </w:r>
      <w:r w:rsidR="00637C86" w:rsidRPr="00BA0D5F">
        <w:rPr>
          <w:rFonts w:asciiTheme="minorHAnsi" w:hAnsiTheme="minorHAnsi" w:cstheme="minorHAnsi"/>
          <w:color w:val="auto"/>
          <w:kern w:val="2"/>
          <w:lang w:eastAsia="zh-CN"/>
        </w:rPr>
        <w:t>well</w:t>
      </w:r>
      <w:r w:rsidR="002B6D62" w:rsidRPr="00BA0D5F">
        <w:rPr>
          <w:rFonts w:asciiTheme="minorHAnsi" w:hAnsiTheme="minorHAnsi" w:cstheme="minorHAnsi"/>
          <w:color w:val="auto"/>
          <w:kern w:val="2"/>
          <w:lang w:eastAsia="zh-CN"/>
        </w:rPr>
        <w:t>.</w:t>
      </w:r>
      <w:r w:rsidR="00470CFD" w:rsidRPr="00BA0D5F">
        <w:rPr>
          <w:rFonts w:asciiTheme="minorHAnsi" w:hAnsiTheme="minorHAnsi" w:cstheme="minorHAnsi"/>
          <w:color w:val="auto"/>
          <w:kern w:val="2"/>
          <w:lang w:eastAsia="zh-CN"/>
        </w:rPr>
        <w:t xml:space="preserve"> </w:t>
      </w:r>
      <w:r w:rsidR="00637C86" w:rsidRPr="00BA0D5F">
        <w:rPr>
          <w:rFonts w:asciiTheme="minorHAnsi" w:hAnsiTheme="minorHAnsi" w:cstheme="minorHAnsi"/>
          <w:color w:val="auto"/>
          <w:kern w:val="2"/>
          <w:lang w:eastAsia="zh-CN"/>
        </w:rPr>
        <w:t xml:space="preserve">Then, </w:t>
      </w:r>
      <w:r w:rsidR="005B53C9" w:rsidRPr="00BA0D5F">
        <w:rPr>
          <w:rFonts w:asciiTheme="minorHAnsi" w:hAnsiTheme="minorHAnsi" w:cstheme="minorHAnsi"/>
          <w:color w:val="auto"/>
          <w:kern w:val="2"/>
          <w:lang w:eastAsia="zh-CN"/>
        </w:rPr>
        <w:t xml:space="preserve">culture </w:t>
      </w:r>
      <w:r w:rsidR="00637C86" w:rsidRPr="00BA0D5F">
        <w:rPr>
          <w:rFonts w:asciiTheme="minorHAnsi" w:hAnsiTheme="minorHAnsi" w:cstheme="minorHAnsi"/>
          <w:color w:val="auto"/>
          <w:kern w:val="2"/>
          <w:lang w:eastAsia="zh-CN"/>
        </w:rPr>
        <w:t xml:space="preserve">the cells </w:t>
      </w:r>
      <w:r w:rsidR="007D402B" w:rsidRPr="00BA0D5F">
        <w:rPr>
          <w:rFonts w:asciiTheme="minorHAnsi" w:hAnsiTheme="minorHAnsi" w:cstheme="minorHAnsi"/>
          <w:color w:val="auto"/>
          <w:kern w:val="2"/>
          <w:lang w:eastAsia="zh-CN"/>
        </w:rPr>
        <w:t xml:space="preserve">for 12 h </w:t>
      </w:r>
      <w:r w:rsidR="0025545F" w:rsidRPr="00BA0D5F">
        <w:rPr>
          <w:rFonts w:asciiTheme="minorHAnsi" w:hAnsiTheme="minorHAnsi" w:cstheme="minorHAnsi"/>
          <w:color w:val="auto"/>
          <w:kern w:val="2"/>
          <w:lang w:eastAsia="zh-CN"/>
        </w:rPr>
        <w:t>using</w:t>
      </w:r>
      <w:r w:rsidR="008D1F49" w:rsidRPr="00BA0D5F">
        <w:rPr>
          <w:rFonts w:asciiTheme="minorHAnsi" w:hAnsiTheme="minorHAnsi" w:cstheme="minorHAnsi"/>
          <w:color w:val="auto"/>
          <w:kern w:val="2"/>
          <w:lang w:eastAsia="zh-CN"/>
        </w:rPr>
        <w:t xml:space="preserve"> DMEM medium </w:t>
      </w:r>
      <w:r w:rsidR="00A42B0B" w:rsidRPr="00A42B0B">
        <w:rPr>
          <w:rFonts w:asciiTheme="minorHAnsi" w:hAnsiTheme="minorHAnsi" w:cstheme="minorHAnsi"/>
          <w:color w:val="auto"/>
          <w:kern w:val="2"/>
          <w:lang w:eastAsia="zh-CN"/>
        </w:rPr>
        <w:t>(</w:t>
      </w:r>
      <w:r w:rsidR="008D1F49" w:rsidRPr="00BA0D5F">
        <w:rPr>
          <w:rFonts w:asciiTheme="minorHAnsi" w:hAnsiTheme="minorHAnsi" w:cstheme="minorHAnsi"/>
          <w:color w:val="auto"/>
          <w:kern w:val="2"/>
          <w:lang w:eastAsia="zh-CN"/>
        </w:rPr>
        <w:t>10% FBS and 1% antibiotic</w:t>
      </w:r>
      <w:r w:rsidR="00A42B0B" w:rsidRPr="00A42B0B">
        <w:rPr>
          <w:rFonts w:asciiTheme="minorHAnsi" w:hAnsiTheme="minorHAnsi" w:cstheme="minorHAnsi"/>
          <w:color w:val="auto"/>
          <w:kern w:val="2"/>
          <w:lang w:eastAsia="zh-CN"/>
        </w:rPr>
        <w:t>)</w:t>
      </w:r>
      <w:r w:rsidR="008D1F49" w:rsidRPr="00BA0D5F">
        <w:rPr>
          <w:rFonts w:asciiTheme="minorHAnsi" w:hAnsiTheme="minorHAnsi" w:cstheme="minorHAnsi"/>
          <w:color w:val="auto"/>
          <w:kern w:val="2"/>
          <w:lang w:eastAsia="zh-CN"/>
        </w:rPr>
        <w:t xml:space="preserve"> </w:t>
      </w:r>
      <w:r w:rsidR="007D402B" w:rsidRPr="00BA0D5F">
        <w:rPr>
          <w:rFonts w:asciiTheme="minorHAnsi" w:hAnsiTheme="minorHAnsi" w:cstheme="minorHAnsi"/>
          <w:color w:val="auto"/>
          <w:kern w:val="2"/>
          <w:lang w:eastAsia="zh-CN"/>
        </w:rPr>
        <w:t>in</w:t>
      </w:r>
      <w:r w:rsidR="008D1F49" w:rsidRPr="00BA0D5F">
        <w:rPr>
          <w:rFonts w:asciiTheme="minorHAnsi" w:hAnsiTheme="minorHAnsi" w:cstheme="minorHAnsi"/>
          <w:color w:val="auto"/>
          <w:kern w:val="2"/>
          <w:lang w:eastAsia="zh-CN"/>
        </w:rPr>
        <w:t xml:space="preserve"> </w:t>
      </w:r>
      <w:r w:rsidR="007D402B" w:rsidRPr="00BA0D5F">
        <w:rPr>
          <w:rFonts w:asciiTheme="minorHAnsi" w:hAnsiTheme="minorHAnsi" w:cstheme="minorHAnsi"/>
          <w:color w:val="auto"/>
          <w:kern w:val="2"/>
          <w:lang w:eastAsia="zh-CN"/>
        </w:rPr>
        <w:t>a</w:t>
      </w:r>
      <w:r w:rsidR="008D1F49" w:rsidRPr="00BA0D5F">
        <w:rPr>
          <w:rFonts w:asciiTheme="minorHAnsi" w:hAnsiTheme="minorHAnsi" w:cstheme="minorHAnsi"/>
          <w:color w:val="auto"/>
          <w:kern w:val="2"/>
          <w:lang w:eastAsia="zh-CN"/>
        </w:rPr>
        <w:t xml:space="preserve"> </w:t>
      </w:r>
      <w:r w:rsidR="007D402B" w:rsidRPr="00BA0D5F">
        <w:rPr>
          <w:rFonts w:asciiTheme="minorHAnsi" w:hAnsiTheme="minorHAnsi" w:cstheme="minorHAnsi"/>
          <w:color w:val="auto"/>
          <w:kern w:val="2"/>
          <w:lang w:eastAsia="zh-CN"/>
        </w:rPr>
        <w:t xml:space="preserve">humidified 37 °C incubator supplied with </w:t>
      </w:r>
      <w:r w:rsidR="00470CFD" w:rsidRPr="00BA0D5F">
        <w:rPr>
          <w:rFonts w:asciiTheme="minorHAnsi" w:hAnsiTheme="minorHAnsi" w:cstheme="minorHAnsi"/>
          <w:color w:val="auto"/>
          <w:kern w:val="2"/>
          <w:lang w:eastAsia="zh-CN"/>
        </w:rPr>
        <w:t>5% CO</w:t>
      </w:r>
      <w:r w:rsidR="00470CFD" w:rsidRPr="00BA0D5F">
        <w:rPr>
          <w:rFonts w:asciiTheme="minorHAnsi" w:hAnsiTheme="minorHAnsi" w:cstheme="minorHAnsi"/>
          <w:color w:val="auto"/>
          <w:kern w:val="2"/>
          <w:vertAlign w:val="subscript"/>
          <w:lang w:eastAsia="zh-CN"/>
        </w:rPr>
        <w:t>2</w:t>
      </w:r>
      <w:r w:rsidR="00470CFD" w:rsidRPr="00BA0D5F">
        <w:rPr>
          <w:rFonts w:asciiTheme="minorHAnsi" w:hAnsiTheme="minorHAnsi" w:cstheme="minorHAnsi"/>
          <w:color w:val="auto"/>
          <w:kern w:val="2"/>
          <w:lang w:eastAsia="zh-CN"/>
        </w:rPr>
        <w:t xml:space="preserve">. </w:t>
      </w:r>
    </w:p>
    <w:p w14:paraId="0AEFE057" w14:textId="77777777" w:rsidR="00D15177" w:rsidRPr="00BA0D5F" w:rsidRDefault="00D15177" w:rsidP="00483E46">
      <w:pPr>
        <w:autoSpaceDE/>
        <w:autoSpaceDN/>
        <w:snapToGrid w:val="0"/>
        <w:jc w:val="left"/>
        <w:textAlignment w:val="baseline"/>
        <w:rPr>
          <w:rFonts w:asciiTheme="minorHAnsi" w:hAnsiTheme="minorHAnsi" w:cstheme="minorHAnsi"/>
          <w:color w:val="auto"/>
          <w:kern w:val="2"/>
          <w:lang w:eastAsia="zh-CN"/>
        </w:rPr>
      </w:pPr>
    </w:p>
    <w:p w14:paraId="601B3A26" w14:textId="17175C5F" w:rsidR="00010283" w:rsidRPr="00BA0D5F" w:rsidRDefault="00010283" w:rsidP="00483E46">
      <w:pPr>
        <w:autoSpaceDE/>
        <w:autoSpaceDN/>
        <w:snapToGrid w:val="0"/>
        <w:jc w:val="left"/>
        <w:textAlignment w:val="baseline"/>
        <w:rPr>
          <w:rFonts w:asciiTheme="minorHAnsi" w:hAnsiTheme="minorHAnsi" w:cstheme="minorHAnsi"/>
          <w:color w:val="auto"/>
          <w:kern w:val="2"/>
          <w:lang w:eastAsia="zh-CN"/>
        </w:rPr>
      </w:pPr>
      <w:r w:rsidRPr="00BA0D5F">
        <w:rPr>
          <w:rFonts w:asciiTheme="minorHAnsi" w:hAnsiTheme="minorHAnsi" w:cstheme="minorHAnsi"/>
          <w:color w:val="auto"/>
          <w:kern w:val="2"/>
          <w:lang w:eastAsia="zh-CN"/>
        </w:rPr>
        <w:t xml:space="preserve">8.2 </w:t>
      </w:r>
      <w:r w:rsidR="0088355C" w:rsidRPr="00BA0D5F">
        <w:rPr>
          <w:rFonts w:asciiTheme="minorHAnsi" w:hAnsiTheme="minorHAnsi" w:cstheme="minorHAnsi"/>
          <w:color w:val="auto"/>
          <w:kern w:val="2"/>
          <w:lang w:eastAsia="zh-CN"/>
        </w:rPr>
        <w:t>R</w:t>
      </w:r>
      <w:r w:rsidR="00470CFD" w:rsidRPr="00BA0D5F">
        <w:rPr>
          <w:rFonts w:asciiTheme="minorHAnsi" w:hAnsiTheme="minorHAnsi" w:cstheme="minorHAnsi"/>
          <w:color w:val="auto"/>
          <w:kern w:val="2"/>
          <w:lang w:eastAsia="zh-CN"/>
        </w:rPr>
        <w:t>eplace the culture</w:t>
      </w:r>
      <w:r w:rsidR="00E8721D" w:rsidRPr="00BA0D5F">
        <w:rPr>
          <w:rFonts w:asciiTheme="minorHAnsi" w:hAnsiTheme="minorHAnsi" w:cstheme="minorHAnsi"/>
          <w:color w:val="auto"/>
          <w:kern w:val="2"/>
          <w:lang w:eastAsia="zh-CN"/>
        </w:rPr>
        <w:t xml:space="preserve"> medium with </w:t>
      </w:r>
      <w:r w:rsidR="00322817" w:rsidRPr="00BA0D5F">
        <w:rPr>
          <w:rFonts w:asciiTheme="minorHAnsi" w:hAnsiTheme="minorHAnsi" w:cstheme="minorHAnsi"/>
          <w:color w:val="auto"/>
          <w:kern w:val="2"/>
          <w:lang w:eastAsia="zh-CN"/>
        </w:rPr>
        <w:t>antibiotic</w:t>
      </w:r>
      <w:r w:rsidR="00474C69">
        <w:rPr>
          <w:rFonts w:asciiTheme="minorHAnsi" w:hAnsiTheme="minorHAnsi" w:cstheme="minorHAnsi"/>
          <w:color w:val="auto"/>
          <w:kern w:val="2"/>
          <w:lang w:eastAsia="zh-CN"/>
        </w:rPr>
        <w:t>-</w:t>
      </w:r>
      <w:r w:rsidR="00322817" w:rsidRPr="00BA0D5F">
        <w:rPr>
          <w:rFonts w:asciiTheme="minorHAnsi" w:hAnsiTheme="minorHAnsi" w:cstheme="minorHAnsi"/>
          <w:color w:val="auto"/>
          <w:kern w:val="2"/>
          <w:lang w:eastAsia="zh-CN"/>
        </w:rPr>
        <w:t xml:space="preserve">free </w:t>
      </w:r>
      <w:r w:rsidR="00E641C4" w:rsidRPr="00BA0D5F">
        <w:rPr>
          <w:rFonts w:asciiTheme="minorHAnsi" w:hAnsiTheme="minorHAnsi" w:cstheme="minorHAnsi"/>
          <w:color w:val="auto"/>
          <w:kern w:val="2"/>
          <w:lang w:eastAsia="zh-CN"/>
        </w:rPr>
        <w:t>DMEM</w:t>
      </w:r>
      <w:r w:rsidR="00322817" w:rsidRPr="00BA0D5F">
        <w:rPr>
          <w:rFonts w:asciiTheme="minorHAnsi" w:hAnsiTheme="minorHAnsi" w:cstheme="minorHAnsi"/>
          <w:color w:val="auto"/>
          <w:kern w:val="2"/>
          <w:lang w:eastAsia="zh-CN"/>
        </w:rPr>
        <w:t xml:space="preserve"> culture</w:t>
      </w:r>
      <w:r w:rsidR="00E8721D" w:rsidRPr="00BA0D5F">
        <w:rPr>
          <w:rFonts w:asciiTheme="minorHAnsi" w:hAnsiTheme="minorHAnsi" w:cstheme="minorHAnsi"/>
          <w:color w:val="auto"/>
          <w:kern w:val="2"/>
          <w:lang w:eastAsia="zh-CN"/>
        </w:rPr>
        <w:t xml:space="preserve"> medi</w:t>
      </w:r>
      <w:r w:rsidR="006745CF" w:rsidRPr="00BA0D5F">
        <w:rPr>
          <w:rFonts w:asciiTheme="minorHAnsi" w:hAnsiTheme="minorHAnsi" w:cstheme="minorHAnsi"/>
          <w:color w:val="auto"/>
          <w:kern w:val="2"/>
          <w:lang w:eastAsia="zh-CN"/>
        </w:rPr>
        <w:t>a</w:t>
      </w:r>
      <w:r w:rsidR="00470CFD" w:rsidRPr="00BA0D5F">
        <w:rPr>
          <w:rFonts w:asciiTheme="minorHAnsi" w:hAnsiTheme="minorHAnsi" w:cstheme="minorHAnsi"/>
          <w:color w:val="auto"/>
          <w:kern w:val="2"/>
          <w:lang w:eastAsia="zh-CN"/>
        </w:rPr>
        <w:t xml:space="preserve"> containing</w:t>
      </w:r>
      <w:r w:rsidR="006745CF" w:rsidRPr="00BA0D5F">
        <w:rPr>
          <w:rFonts w:asciiTheme="minorHAnsi" w:hAnsiTheme="minorHAnsi" w:cstheme="minorHAnsi"/>
          <w:color w:val="auto"/>
          <w:kern w:val="2"/>
          <w:lang w:eastAsia="zh-CN"/>
        </w:rPr>
        <w:t xml:space="preserve"> </w:t>
      </w:r>
      <w:r w:rsidR="00322817" w:rsidRPr="00BA0D5F">
        <w:rPr>
          <w:rFonts w:asciiTheme="minorHAnsi" w:hAnsiTheme="minorHAnsi" w:cstheme="minorHAnsi"/>
          <w:color w:val="auto"/>
          <w:kern w:val="2"/>
          <w:lang w:eastAsia="zh-CN"/>
        </w:rPr>
        <w:t xml:space="preserve">10% fetal bovine serum </w:t>
      </w:r>
      <w:r w:rsidR="00A42B0B" w:rsidRPr="00A42B0B">
        <w:rPr>
          <w:rFonts w:asciiTheme="minorHAnsi" w:hAnsiTheme="minorHAnsi" w:cstheme="minorHAnsi"/>
          <w:color w:val="auto"/>
          <w:kern w:val="2"/>
          <w:lang w:eastAsia="zh-CN"/>
        </w:rPr>
        <w:t>(</w:t>
      </w:r>
      <w:r w:rsidR="00322817" w:rsidRPr="00BA0D5F">
        <w:rPr>
          <w:rFonts w:asciiTheme="minorHAnsi" w:hAnsiTheme="minorHAnsi" w:cstheme="minorHAnsi"/>
          <w:color w:val="auto"/>
          <w:kern w:val="2"/>
          <w:lang w:eastAsia="zh-CN"/>
        </w:rPr>
        <w:t>FBS</w:t>
      </w:r>
      <w:r w:rsidR="00A42B0B" w:rsidRPr="00A42B0B">
        <w:rPr>
          <w:rFonts w:asciiTheme="minorHAnsi" w:hAnsiTheme="minorHAnsi" w:cstheme="minorHAnsi"/>
          <w:color w:val="auto"/>
          <w:kern w:val="2"/>
          <w:lang w:eastAsia="zh-CN"/>
        </w:rPr>
        <w:t>)</w:t>
      </w:r>
      <w:r w:rsidR="006745CF" w:rsidRPr="00BA0D5F">
        <w:rPr>
          <w:rFonts w:asciiTheme="minorHAnsi" w:hAnsiTheme="minorHAnsi" w:cstheme="minorHAnsi"/>
          <w:color w:val="auto"/>
          <w:kern w:val="2"/>
          <w:lang w:eastAsia="zh-CN"/>
        </w:rPr>
        <w:t xml:space="preserve"> and</w:t>
      </w:r>
      <w:r w:rsidR="0088355C" w:rsidRPr="00BA0D5F">
        <w:rPr>
          <w:rFonts w:asciiTheme="minorHAnsi" w:hAnsiTheme="minorHAnsi" w:cstheme="minorHAnsi"/>
          <w:color w:val="auto"/>
          <w:kern w:val="2"/>
          <w:lang w:eastAsia="zh-CN"/>
        </w:rPr>
        <w:t xml:space="preserve"> </w:t>
      </w:r>
      <w:proofErr w:type="spellStart"/>
      <w:r w:rsidR="002B6D62" w:rsidRPr="00BA0D5F">
        <w:rPr>
          <w:rFonts w:asciiTheme="minorHAnsi" w:hAnsiTheme="minorHAnsi" w:cstheme="minorHAnsi"/>
          <w:color w:val="auto"/>
          <w:kern w:val="2"/>
          <w:lang w:eastAsia="zh-CN"/>
        </w:rPr>
        <w:t>mBG</w:t>
      </w:r>
      <w:proofErr w:type="spellEnd"/>
      <w:r w:rsidR="002B6D62" w:rsidRPr="00BA0D5F">
        <w:rPr>
          <w:rFonts w:asciiTheme="minorHAnsi" w:hAnsiTheme="minorHAnsi" w:cstheme="minorHAnsi"/>
          <w:color w:val="auto"/>
          <w:kern w:val="2"/>
          <w:lang w:eastAsia="zh-CN"/>
        </w:rPr>
        <w:t>/</w:t>
      </w:r>
      <w:proofErr w:type="spellStart"/>
      <w:r w:rsidR="002B6D62" w:rsidRPr="00BA0D5F">
        <w:rPr>
          <w:rFonts w:asciiTheme="minorHAnsi" w:hAnsiTheme="minorHAnsi" w:cstheme="minorHAnsi"/>
          <w:color w:val="auto"/>
          <w:kern w:val="2"/>
          <w:lang w:eastAsia="zh-CN"/>
        </w:rPr>
        <w:t>pDNA</w:t>
      </w:r>
      <w:proofErr w:type="spellEnd"/>
      <w:r w:rsidR="002B6D62" w:rsidRPr="00BA0D5F">
        <w:rPr>
          <w:rFonts w:asciiTheme="minorHAnsi" w:hAnsiTheme="minorHAnsi" w:cstheme="minorHAnsi"/>
          <w:color w:val="auto"/>
          <w:kern w:val="2"/>
          <w:lang w:eastAsia="zh-CN"/>
        </w:rPr>
        <w:t xml:space="preserve"> polyplexes </w:t>
      </w:r>
      <w:r w:rsidR="00E8721D" w:rsidRPr="00BA0D5F">
        <w:rPr>
          <w:rFonts w:asciiTheme="minorHAnsi" w:hAnsiTheme="minorHAnsi" w:cstheme="minorHAnsi"/>
          <w:color w:val="auto"/>
          <w:kern w:val="2"/>
          <w:lang w:eastAsia="zh-CN"/>
        </w:rPr>
        <w:t xml:space="preserve">of </w:t>
      </w:r>
      <w:r w:rsidR="00613A76" w:rsidRPr="00BA0D5F">
        <w:rPr>
          <w:rFonts w:asciiTheme="minorHAnsi" w:hAnsiTheme="minorHAnsi" w:cstheme="minorHAnsi"/>
          <w:color w:val="auto"/>
          <w:kern w:val="2"/>
          <w:lang w:eastAsia="zh-CN"/>
        </w:rPr>
        <w:t>different charge ratio</w:t>
      </w:r>
      <w:r w:rsidR="00474C69">
        <w:rPr>
          <w:rFonts w:asciiTheme="minorHAnsi" w:hAnsiTheme="minorHAnsi" w:cstheme="minorHAnsi"/>
          <w:color w:val="auto"/>
          <w:kern w:val="2"/>
          <w:lang w:eastAsia="zh-CN"/>
        </w:rPr>
        <w:t>s</w:t>
      </w:r>
      <w:r w:rsidR="00613A76" w:rsidRPr="00BA0D5F">
        <w:rPr>
          <w:rFonts w:asciiTheme="minorHAnsi" w:hAnsiTheme="minorHAnsi" w:cstheme="minorHAnsi"/>
          <w:color w:val="auto"/>
          <w:kern w:val="2"/>
          <w:lang w:eastAsia="zh-CN"/>
        </w:rPr>
        <w:t xml:space="preserve"> </w:t>
      </w:r>
      <w:r w:rsidR="00A42B0B" w:rsidRPr="00A42B0B">
        <w:rPr>
          <w:rFonts w:asciiTheme="minorHAnsi" w:hAnsiTheme="minorHAnsi" w:cstheme="minorHAnsi"/>
          <w:color w:val="auto"/>
          <w:kern w:val="2"/>
          <w:lang w:eastAsia="zh-CN"/>
        </w:rPr>
        <w:t>(</w:t>
      </w:r>
      <w:r w:rsidR="00613A76" w:rsidRPr="00BA0D5F">
        <w:rPr>
          <w:rFonts w:asciiTheme="minorHAnsi" w:hAnsiTheme="minorHAnsi" w:cstheme="minorHAnsi"/>
          <w:color w:val="auto"/>
          <w:kern w:val="2"/>
          <w:lang w:eastAsia="zh-CN"/>
        </w:rPr>
        <w:t>N/P 4, 8, 16</w:t>
      </w:r>
      <w:r w:rsidR="00000BCE">
        <w:rPr>
          <w:rFonts w:asciiTheme="minorHAnsi" w:hAnsiTheme="minorHAnsi" w:cstheme="minorHAnsi"/>
          <w:color w:val="auto"/>
          <w:kern w:val="2"/>
          <w:lang w:eastAsia="zh-CN"/>
        </w:rPr>
        <w:t>,</w:t>
      </w:r>
      <w:r w:rsidR="00613A76" w:rsidRPr="00BA0D5F">
        <w:rPr>
          <w:rFonts w:asciiTheme="minorHAnsi" w:hAnsiTheme="minorHAnsi" w:cstheme="minorHAnsi"/>
          <w:color w:val="auto"/>
          <w:kern w:val="2"/>
          <w:lang w:eastAsia="zh-CN"/>
        </w:rPr>
        <w:t xml:space="preserve"> and 32</w:t>
      </w:r>
      <w:r w:rsidR="00CC71D9" w:rsidRPr="00BA0D5F">
        <w:rPr>
          <w:rFonts w:asciiTheme="minorHAnsi" w:hAnsiTheme="minorHAnsi" w:cstheme="minorHAnsi"/>
          <w:color w:val="auto"/>
          <w:kern w:val="2"/>
          <w:lang w:eastAsia="zh-CN"/>
        </w:rPr>
        <w:t>, n=6</w:t>
      </w:r>
      <w:r w:rsidR="00A42B0B" w:rsidRPr="00A42B0B">
        <w:rPr>
          <w:rFonts w:asciiTheme="minorHAnsi" w:hAnsiTheme="minorHAnsi" w:cstheme="minorHAnsi"/>
          <w:color w:val="auto"/>
          <w:kern w:val="2"/>
          <w:lang w:eastAsia="zh-CN"/>
        </w:rPr>
        <w:t>)</w:t>
      </w:r>
      <w:r w:rsidR="0088355C" w:rsidRPr="00BA0D5F">
        <w:rPr>
          <w:rFonts w:asciiTheme="minorHAnsi" w:hAnsiTheme="minorHAnsi" w:cstheme="minorHAnsi"/>
          <w:color w:val="auto"/>
          <w:kern w:val="2"/>
          <w:lang w:eastAsia="zh-CN"/>
        </w:rPr>
        <w:t xml:space="preserve"> for </w:t>
      </w:r>
      <w:r w:rsidR="00824C6E" w:rsidRPr="00BA0D5F">
        <w:rPr>
          <w:rFonts w:asciiTheme="minorHAnsi" w:hAnsiTheme="minorHAnsi" w:cstheme="minorHAnsi"/>
          <w:color w:val="auto"/>
          <w:kern w:val="2"/>
          <w:lang w:eastAsia="zh-CN"/>
        </w:rPr>
        <w:t>6 h</w:t>
      </w:r>
      <w:r w:rsidR="00CC71D9" w:rsidRPr="00BA0D5F">
        <w:rPr>
          <w:rFonts w:asciiTheme="minorHAnsi" w:hAnsiTheme="minorHAnsi" w:cstheme="minorHAnsi"/>
          <w:color w:val="auto"/>
          <w:kern w:val="2"/>
          <w:lang w:eastAsia="zh-CN"/>
        </w:rPr>
        <w:t xml:space="preserve">, taking </w:t>
      </w:r>
      <w:r w:rsidR="00843035" w:rsidRPr="00BA0D5F">
        <w:rPr>
          <w:rFonts w:asciiTheme="minorHAnsi" w:hAnsiTheme="minorHAnsi" w:cstheme="minorHAnsi"/>
          <w:color w:val="auto"/>
          <w:kern w:val="2"/>
          <w:lang w:eastAsia="zh-CN"/>
        </w:rPr>
        <w:t xml:space="preserve">cells added </w:t>
      </w:r>
      <w:r w:rsidR="00BA0D5F" w:rsidRPr="00BA0D5F">
        <w:rPr>
          <w:rFonts w:asciiTheme="minorHAnsi" w:hAnsiTheme="minorHAnsi" w:cstheme="minorHAnsi"/>
          <w:color w:val="auto"/>
          <w:kern w:val="2"/>
          <w:lang w:eastAsia="zh-CN"/>
        </w:rPr>
        <w:t xml:space="preserve">with </w:t>
      </w:r>
      <w:r w:rsidR="00FE6C38" w:rsidRPr="00FE6C38">
        <w:rPr>
          <w:rFonts w:asciiTheme="minorHAnsi" w:hAnsiTheme="minorHAnsi" w:cstheme="minorHAnsi"/>
          <w:color w:val="auto"/>
          <w:kern w:val="2"/>
          <w:lang w:eastAsia="zh-CN"/>
        </w:rPr>
        <w:t>equal volumes of PBS solution</w:t>
      </w:r>
      <w:r w:rsidR="00843035" w:rsidRPr="00BA0D5F">
        <w:rPr>
          <w:rFonts w:asciiTheme="minorHAnsi" w:hAnsiTheme="minorHAnsi" w:cstheme="minorHAnsi"/>
          <w:color w:val="auto"/>
          <w:kern w:val="2"/>
          <w:lang w:eastAsia="zh-CN"/>
        </w:rPr>
        <w:t xml:space="preserve"> as </w:t>
      </w:r>
      <w:r w:rsidR="00015122">
        <w:rPr>
          <w:rFonts w:asciiTheme="minorHAnsi" w:hAnsiTheme="minorHAnsi" w:cstheme="minorHAnsi"/>
          <w:color w:val="auto"/>
          <w:kern w:val="2"/>
          <w:lang w:eastAsia="zh-CN"/>
        </w:rPr>
        <w:t xml:space="preserve">the </w:t>
      </w:r>
      <w:r w:rsidR="00843035" w:rsidRPr="00BA0D5F">
        <w:rPr>
          <w:rFonts w:asciiTheme="minorHAnsi" w:hAnsiTheme="minorHAnsi" w:cstheme="minorHAnsi"/>
          <w:color w:val="auto"/>
          <w:kern w:val="2"/>
          <w:lang w:eastAsia="zh-CN"/>
        </w:rPr>
        <w:t>control</w:t>
      </w:r>
      <w:r w:rsidR="00470CFD" w:rsidRPr="00BA0D5F">
        <w:rPr>
          <w:rFonts w:asciiTheme="minorHAnsi" w:hAnsiTheme="minorHAnsi" w:cstheme="minorHAnsi"/>
          <w:color w:val="auto"/>
          <w:kern w:val="2"/>
          <w:lang w:eastAsia="zh-CN"/>
        </w:rPr>
        <w:t>.</w:t>
      </w:r>
      <w:r w:rsidR="0088355C" w:rsidRPr="00BA0D5F">
        <w:rPr>
          <w:rFonts w:asciiTheme="minorHAnsi" w:hAnsiTheme="minorHAnsi" w:cstheme="minorHAnsi"/>
          <w:color w:val="auto"/>
          <w:kern w:val="2"/>
          <w:lang w:eastAsia="zh-CN"/>
        </w:rPr>
        <w:t xml:space="preserve"> Then, replace the culture</w:t>
      </w:r>
      <w:r w:rsidR="005F3C18" w:rsidRPr="00BA0D5F">
        <w:rPr>
          <w:rFonts w:asciiTheme="minorHAnsi" w:hAnsiTheme="minorHAnsi" w:cstheme="minorHAnsi"/>
          <w:color w:val="auto"/>
          <w:kern w:val="2"/>
          <w:lang w:eastAsia="zh-CN"/>
        </w:rPr>
        <w:t xml:space="preserve"> medium</w:t>
      </w:r>
      <w:r w:rsidR="0088355C" w:rsidRPr="00BA0D5F">
        <w:rPr>
          <w:rFonts w:asciiTheme="minorHAnsi" w:hAnsiTheme="minorHAnsi" w:cstheme="minorHAnsi"/>
          <w:color w:val="auto"/>
          <w:kern w:val="2"/>
          <w:lang w:eastAsia="zh-CN"/>
        </w:rPr>
        <w:t xml:space="preserve"> with </w:t>
      </w:r>
      <w:r w:rsidR="00824C6E" w:rsidRPr="00BA0D5F">
        <w:rPr>
          <w:rFonts w:asciiTheme="minorHAnsi" w:hAnsiTheme="minorHAnsi" w:cstheme="minorHAnsi"/>
          <w:color w:val="auto"/>
          <w:kern w:val="2"/>
          <w:lang w:eastAsia="zh-CN"/>
        </w:rPr>
        <w:t>150 μL</w:t>
      </w:r>
      <w:r w:rsidR="00E8721D" w:rsidRPr="00BA0D5F">
        <w:rPr>
          <w:rFonts w:asciiTheme="minorHAnsi" w:hAnsiTheme="minorHAnsi" w:cstheme="minorHAnsi"/>
          <w:color w:val="auto"/>
          <w:kern w:val="2"/>
          <w:lang w:eastAsia="zh-CN"/>
        </w:rPr>
        <w:t xml:space="preserve"> of</w:t>
      </w:r>
      <w:r w:rsidR="00824C6E" w:rsidRPr="00BA0D5F">
        <w:rPr>
          <w:rFonts w:asciiTheme="minorHAnsi" w:hAnsiTheme="minorHAnsi" w:cstheme="minorHAnsi"/>
          <w:color w:val="auto"/>
          <w:kern w:val="2"/>
          <w:lang w:eastAsia="zh-CN"/>
        </w:rPr>
        <w:t xml:space="preserve"> fresh </w:t>
      </w:r>
      <w:r w:rsidR="0088355C" w:rsidRPr="00BA0D5F">
        <w:rPr>
          <w:rFonts w:asciiTheme="minorHAnsi" w:hAnsiTheme="minorHAnsi" w:cstheme="minorHAnsi"/>
          <w:color w:val="auto"/>
          <w:kern w:val="2"/>
          <w:lang w:eastAsia="zh-CN"/>
        </w:rPr>
        <w:t>1640</w:t>
      </w:r>
      <w:r w:rsidR="00470CFD" w:rsidRPr="00BA0D5F">
        <w:rPr>
          <w:rFonts w:asciiTheme="minorHAnsi" w:hAnsiTheme="minorHAnsi" w:cstheme="minorHAnsi"/>
          <w:color w:val="auto"/>
          <w:kern w:val="2"/>
          <w:lang w:eastAsia="zh-CN"/>
        </w:rPr>
        <w:t xml:space="preserve"> </w:t>
      </w:r>
      <w:r w:rsidR="00824C6E" w:rsidRPr="00BA0D5F">
        <w:rPr>
          <w:rFonts w:asciiTheme="minorHAnsi" w:hAnsiTheme="minorHAnsi" w:cstheme="minorHAnsi"/>
          <w:color w:val="auto"/>
          <w:kern w:val="2"/>
          <w:lang w:eastAsia="zh-CN"/>
        </w:rPr>
        <w:t>medium</w:t>
      </w:r>
      <w:r w:rsidR="00470CFD" w:rsidRPr="00BA0D5F">
        <w:rPr>
          <w:rFonts w:asciiTheme="minorHAnsi" w:hAnsiTheme="minorHAnsi" w:cstheme="minorHAnsi"/>
          <w:color w:val="auto"/>
          <w:kern w:val="2"/>
          <w:lang w:eastAsia="zh-CN"/>
        </w:rPr>
        <w:t xml:space="preserve"> </w:t>
      </w:r>
      <w:r w:rsidR="00824C6E" w:rsidRPr="00BA0D5F">
        <w:rPr>
          <w:rFonts w:asciiTheme="minorHAnsi" w:hAnsiTheme="minorHAnsi" w:cstheme="minorHAnsi"/>
          <w:color w:val="auto"/>
          <w:kern w:val="2"/>
          <w:lang w:eastAsia="zh-CN"/>
        </w:rPr>
        <w:t xml:space="preserve">and further culture </w:t>
      </w:r>
      <w:r w:rsidR="00470CFD" w:rsidRPr="00BA0D5F">
        <w:rPr>
          <w:rFonts w:asciiTheme="minorHAnsi" w:hAnsiTheme="minorHAnsi" w:cstheme="minorHAnsi"/>
          <w:color w:val="auto"/>
          <w:kern w:val="2"/>
          <w:lang w:eastAsia="zh-CN"/>
        </w:rPr>
        <w:t xml:space="preserve">the cells for </w:t>
      </w:r>
      <w:r w:rsidR="0088355C" w:rsidRPr="00BA0D5F">
        <w:rPr>
          <w:rFonts w:asciiTheme="minorHAnsi" w:hAnsiTheme="minorHAnsi" w:cstheme="minorHAnsi"/>
          <w:color w:val="auto"/>
          <w:kern w:val="2"/>
          <w:lang w:eastAsia="zh-CN"/>
        </w:rPr>
        <w:t xml:space="preserve">24 </w:t>
      </w:r>
      <w:r w:rsidR="00470CFD" w:rsidRPr="00BA0D5F">
        <w:rPr>
          <w:rFonts w:asciiTheme="minorHAnsi" w:hAnsiTheme="minorHAnsi" w:cstheme="minorHAnsi"/>
          <w:color w:val="auto"/>
          <w:kern w:val="2"/>
          <w:lang w:eastAsia="zh-CN"/>
        </w:rPr>
        <w:t>h</w:t>
      </w:r>
      <w:r w:rsidR="00824C6E" w:rsidRPr="00BA0D5F">
        <w:rPr>
          <w:rFonts w:asciiTheme="minorHAnsi" w:hAnsiTheme="minorHAnsi" w:cstheme="minorHAnsi"/>
          <w:color w:val="auto"/>
          <w:kern w:val="2"/>
          <w:lang w:eastAsia="zh-CN"/>
        </w:rPr>
        <w:t>.</w:t>
      </w:r>
      <w:r w:rsidR="00470CFD" w:rsidRPr="00BA0D5F">
        <w:rPr>
          <w:rFonts w:asciiTheme="minorHAnsi" w:hAnsiTheme="minorHAnsi" w:cstheme="minorHAnsi"/>
          <w:color w:val="auto"/>
          <w:kern w:val="2"/>
          <w:lang w:eastAsia="zh-CN"/>
        </w:rPr>
        <w:t xml:space="preserve"> </w:t>
      </w:r>
    </w:p>
    <w:p w14:paraId="6B0E6211" w14:textId="77777777" w:rsidR="00843035" w:rsidRPr="00BA0D5F" w:rsidRDefault="00843035" w:rsidP="00483E46">
      <w:pPr>
        <w:autoSpaceDE/>
        <w:autoSpaceDN/>
        <w:snapToGrid w:val="0"/>
        <w:jc w:val="left"/>
        <w:textAlignment w:val="baseline"/>
        <w:rPr>
          <w:rFonts w:asciiTheme="minorHAnsi" w:hAnsiTheme="minorHAnsi" w:cstheme="minorHAnsi"/>
          <w:color w:val="auto"/>
          <w:kern w:val="2"/>
          <w:lang w:eastAsia="zh-CN"/>
        </w:rPr>
      </w:pPr>
    </w:p>
    <w:p w14:paraId="3A064D6F" w14:textId="01C23EC6" w:rsidR="008E67F0" w:rsidRPr="00BA0D5F" w:rsidRDefault="00010283" w:rsidP="00483E46">
      <w:pPr>
        <w:autoSpaceDE/>
        <w:autoSpaceDN/>
        <w:snapToGrid w:val="0"/>
        <w:jc w:val="left"/>
        <w:textAlignment w:val="baseline"/>
        <w:rPr>
          <w:rFonts w:asciiTheme="minorHAnsi" w:hAnsiTheme="minorHAnsi" w:cstheme="minorHAnsi"/>
          <w:color w:val="auto"/>
          <w:kern w:val="2"/>
          <w:lang w:eastAsia="zh-CN"/>
        </w:rPr>
      </w:pPr>
      <w:r w:rsidRPr="00BA0D5F">
        <w:rPr>
          <w:rFonts w:asciiTheme="minorHAnsi" w:hAnsiTheme="minorHAnsi" w:cstheme="minorHAnsi"/>
          <w:color w:val="auto"/>
          <w:kern w:val="2"/>
          <w:lang w:eastAsia="zh-CN"/>
        </w:rPr>
        <w:t>8.3</w:t>
      </w:r>
      <w:r w:rsidR="008E67F0" w:rsidRPr="00BA0D5F">
        <w:rPr>
          <w:rFonts w:asciiTheme="minorHAnsi" w:hAnsiTheme="minorHAnsi" w:cstheme="minorHAnsi"/>
          <w:color w:val="auto"/>
          <w:kern w:val="2"/>
          <w:lang w:eastAsia="zh-CN"/>
        </w:rPr>
        <w:t xml:space="preserve"> Add </w:t>
      </w:r>
      <w:r w:rsidRPr="00BA0D5F">
        <w:rPr>
          <w:rFonts w:asciiTheme="minorHAnsi" w:hAnsiTheme="minorHAnsi" w:cstheme="minorHAnsi"/>
          <w:color w:val="auto"/>
          <w:kern w:val="2"/>
          <w:lang w:eastAsia="zh-CN"/>
        </w:rPr>
        <w:t>5 mg/mL</w:t>
      </w:r>
      <w:r w:rsidR="00DF2EED" w:rsidRPr="00BA0D5F">
        <w:rPr>
          <w:rFonts w:asciiTheme="minorHAnsi" w:hAnsiTheme="minorHAnsi" w:cstheme="minorHAnsi"/>
          <w:color w:val="auto"/>
          <w:kern w:val="2"/>
          <w:lang w:eastAsia="zh-CN"/>
        </w:rPr>
        <w:t xml:space="preserve"> </w:t>
      </w:r>
      <w:r w:rsidR="00470CFD" w:rsidRPr="00BA0D5F">
        <w:rPr>
          <w:rFonts w:asciiTheme="minorHAnsi" w:hAnsiTheme="minorHAnsi" w:cstheme="minorHAnsi"/>
          <w:color w:val="auto"/>
          <w:kern w:val="2"/>
          <w:lang w:eastAsia="zh-CN"/>
        </w:rPr>
        <w:t>3-</w:t>
      </w:r>
      <w:r w:rsidR="00A42B0B" w:rsidRPr="00A42B0B">
        <w:rPr>
          <w:rFonts w:asciiTheme="minorHAnsi" w:hAnsiTheme="minorHAnsi" w:cstheme="minorHAnsi"/>
          <w:color w:val="auto"/>
          <w:kern w:val="2"/>
          <w:lang w:eastAsia="zh-CN"/>
        </w:rPr>
        <w:t>(</w:t>
      </w:r>
      <w:r w:rsidR="00470CFD" w:rsidRPr="00BA0D5F">
        <w:rPr>
          <w:rFonts w:asciiTheme="minorHAnsi" w:hAnsiTheme="minorHAnsi" w:cstheme="minorHAnsi"/>
          <w:color w:val="auto"/>
          <w:kern w:val="2"/>
          <w:lang w:eastAsia="zh-CN"/>
        </w:rPr>
        <w:t>4,5-dimethylthiazole-2-yl</w:t>
      </w:r>
      <w:r w:rsidR="00A42B0B" w:rsidRPr="00A42B0B">
        <w:rPr>
          <w:rFonts w:asciiTheme="minorHAnsi" w:hAnsiTheme="minorHAnsi" w:cstheme="minorHAnsi"/>
          <w:color w:val="auto"/>
          <w:kern w:val="2"/>
          <w:lang w:eastAsia="zh-CN"/>
        </w:rPr>
        <w:t>)</w:t>
      </w:r>
      <w:r w:rsidR="00470CFD" w:rsidRPr="00BA0D5F">
        <w:rPr>
          <w:rFonts w:asciiTheme="minorHAnsi" w:hAnsiTheme="minorHAnsi" w:cstheme="minorHAnsi"/>
          <w:color w:val="auto"/>
          <w:kern w:val="2"/>
          <w:lang w:eastAsia="zh-CN"/>
        </w:rPr>
        <w:t xml:space="preserve">-2,5-diphenyltetrazolium bromide </w:t>
      </w:r>
      <w:r w:rsidR="00A42B0B" w:rsidRPr="00A42B0B">
        <w:rPr>
          <w:rFonts w:asciiTheme="minorHAnsi" w:hAnsiTheme="minorHAnsi" w:cstheme="minorHAnsi"/>
          <w:color w:val="auto"/>
          <w:kern w:val="2"/>
          <w:lang w:eastAsia="zh-CN"/>
        </w:rPr>
        <w:t>(</w:t>
      </w:r>
      <w:r w:rsidR="00470CFD" w:rsidRPr="00BA0D5F">
        <w:rPr>
          <w:rFonts w:asciiTheme="minorHAnsi" w:hAnsiTheme="minorHAnsi" w:cstheme="minorHAnsi"/>
          <w:color w:val="auto"/>
          <w:kern w:val="2"/>
          <w:lang w:eastAsia="zh-CN"/>
        </w:rPr>
        <w:t>MTT</w:t>
      </w:r>
      <w:r w:rsidR="00A42B0B" w:rsidRPr="00A42B0B">
        <w:rPr>
          <w:rFonts w:asciiTheme="minorHAnsi" w:hAnsiTheme="minorHAnsi" w:cstheme="minorHAnsi"/>
          <w:color w:val="auto"/>
          <w:kern w:val="2"/>
          <w:lang w:eastAsia="zh-CN"/>
        </w:rPr>
        <w:t>)</w:t>
      </w:r>
      <w:r w:rsidR="00470CFD" w:rsidRPr="00BA0D5F">
        <w:rPr>
          <w:rFonts w:asciiTheme="minorHAnsi" w:hAnsiTheme="minorHAnsi" w:cstheme="minorHAnsi"/>
          <w:color w:val="auto"/>
          <w:kern w:val="2"/>
          <w:lang w:eastAsia="zh-CN"/>
        </w:rPr>
        <w:t xml:space="preserve"> solution </w:t>
      </w:r>
      <w:r w:rsidR="00A42B0B" w:rsidRPr="00A42B0B">
        <w:rPr>
          <w:rFonts w:asciiTheme="minorHAnsi" w:hAnsiTheme="minorHAnsi" w:cstheme="minorHAnsi"/>
          <w:color w:val="auto"/>
          <w:kern w:val="2"/>
          <w:lang w:eastAsia="zh-CN"/>
        </w:rPr>
        <w:t>(</w:t>
      </w:r>
      <w:r w:rsidR="00470CFD" w:rsidRPr="00BA0D5F">
        <w:rPr>
          <w:rFonts w:asciiTheme="minorHAnsi" w:hAnsiTheme="minorHAnsi" w:cstheme="minorHAnsi"/>
          <w:color w:val="auto"/>
          <w:kern w:val="2"/>
          <w:lang w:eastAsia="zh-CN"/>
        </w:rPr>
        <w:t>20 μL/well</w:t>
      </w:r>
      <w:r w:rsidR="00A42B0B" w:rsidRPr="00A42B0B">
        <w:rPr>
          <w:rFonts w:asciiTheme="minorHAnsi" w:hAnsiTheme="minorHAnsi" w:cstheme="minorHAnsi"/>
          <w:color w:val="auto"/>
          <w:kern w:val="2"/>
          <w:lang w:eastAsia="zh-CN"/>
        </w:rPr>
        <w:t>)</w:t>
      </w:r>
      <w:r w:rsidR="008E67F0" w:rsidRPr="00BA0D5F">
        <w:rPr>
          <w:rFonts w:asciiTheme="minorHAnsi" w:hAnsiTheme="minorHAnsi" w:cstheme="minorHAnsi"/>
          <w:color w:val="auto"/>
          <w:kern w:val="2"/>
          <w:lang w:eastAsia="zh-CN"/>
        </w:rPr>
        <w:t xml:space="preserve"> to the </w:t>
      </w:r>
      <w:r w:rsidR="00DE49B8" w:rsidRPr="00BA0D5F">
        <w:rPr>
          <w:rFonts w:asciiTheme="minorHAnsi" w:hAnsiTheme="minorHAnsi" w:cstheme="minorHAnsi"/>
          <w:color w:val="auto"/>
          <w:kern w:val="2"/>
          <w:lang w:eastAsia="zh-CN"/>
        </w:rPr>
        <w:t>96-well plates</w:t>
      </w:r>
      <w:r w:rsidR="00470CFD" w:rsidRPr="00BA0D5F">
        <w:rPr>
          <w:rFonts w:asciiTheme="minorHAnsi" w:hAnsiTheme="minorHAnsi" w:cstheme="minorHAnsi"/>
          <w:color w:val="auto"/>
          <w:kern w:val="2"/>
          <w:lang w:eastAsia="zh-CN"/>
        </w:rPr>
        <w:t xml:space="preserve"> </w:t>
      </w:r>
      <w:r w:rsidR="00DE49B8" w:rsidRPr="00BA0D5F">
        <w:rPr>
          <w:rFonts w:asciiTheme="minorHAnsi" w:hAnsiTheme="minorHAnsi" w:cstheme="minorHAnsi"/>
          <w:color w:val="auto"/>
          <w:kern w:val="2"/>
          <w:lang w:eastAsia="zh-CN"/>
        </w:rPr>
        <w:t xml:space="preserve">and further culture </w:t>
      </w:r>
      <w:r w:rsidR="00DF2EED" w:rsidRPr="00BA0D5F">
        <w:rPr>
          <w:rFonts w:asciiTheme="minorHAnsi" w:hAnsiTheme="minorHAnsi" w:cstheme="minorHAnsi"/>
          <w:color w:val="auto"/>
          <w:kern w:val="2"/>
          <w:lang w:eastAsia="zh-CN"/>
        </w:rPr>
        <w:t xml:space="preserve">the cells </w:t>
      </w:r>
      <w:r w:rsidR="00470CFD" w:rsidRPr="00BA0D5F">
        <w:rPr>
          <w:rFonts w:asciiTheme="minorHAnsi" w:hAnsiTheme="minorHAnsi" w:cstheme="minorHAnsi"/>
          <w:color w:val="auto"/>
          <w:kern w:val="2"/>
          <w:lang w:eastAsia="zh-CN"/>
        </w:rPr>
        <w:t>for 4 h</w:t>
      </w:r>
      <w:r w:rsidR="008E67F0" w:rsidRPr="00BA0D5F">
        <w:rPr>
          <w:rFonts w:asciiTheme="minorHAnsi" w:hAnsiTheme="minorHAnsi" w:cstheme="minorHAnsi"/>
          <w:color w:val="auto"/>
          <w:kern w:val="2"/>
          <w:lang w:eastAsia="zh-CN"/>
        </w:rPr>
        <w:t>.</w:t>
      </w:r>
    </w:p>
    <w:p w14:paraId="79C723A2" w14:textId="77777777" w:rsidR="00D15177" w:rsidRPr="00BA0D5F" w:rsidRDefault="00D15177" w:rsidP="00483E46">
      <w:pPr>
        <w:autoSpaceDE/>
        <w:autoSpaceDN/>
        <w:snapToGrid w:val="0"/>
        <w:jc w:val="left"/>
        <w:textAlignment w:val="baseline"/>
        <w:rPr>
          <w:rFonts w:asciiTheme="minorHAnsi" w:hAnsiTheme="minorHAnsi" w:cstheme="minorHAnsi"/>
          <w:color w:val="auto"/>
          <w:kern w:val="2"/>
          <w:lang w:eastAsia="zh-CN"/>
        </w:rPr>
      </w:pPr>
    </w:p>
    <w:p w14:paraId="752B9E75" w14:textId="05D4FCC0" w:rsidR="006B58AC" w:rsidRPr="00BA0D5F" w:rsidRDefault="008E67F0" w:rsidP="00483E46">
      <w:pPr>
        <w:autoSpaceDE/>
        <w:autoSpaceDN/>
        <w:snapToGrid w:val="0"/>
        <w:jc w:val="left"/>
        <w:textAlignment w:val="baseline"/>
        <w:rPr>
          <w:rFonts w:asciiTheme="minorHAnsi" w:hAnsiTheme="minorHAnsi" w:cstheme="minorHAnsi"/>
          <w:color w:val="auto"/>
          <w:kern w:val="2"/>
          <w:lang w:eastAsia="zh-CN"/>
        </w:rPr>
      </w:pPr>
      <w:r w:rsidRPr="00BA0D5F">
        <w:rPr>
          <w:rFonts w:asciiTheme="minorHAnsi" w:hAnsiTheme="minorHAnsi" w:cstheme="minorHAnsi"/>
          <w:color w:val="auto"/>
          <w:kern w:val="2"/>
          <w:lang w:eastAsia="zh-CN"/>
        </w:rPr>
        <w:t xml:space="preserve">8.4 </w:t>
      </w:r>
      <w:r w:rsidR="006B58AC" w:rsidRPr="00BA0D5F">
        <w:rPr>
          <w:rFonts w:asciiTheme="minorHAnsi" w:hAnsiTheme="minorHAnsi" w:cstheme="minorHAnsi"/>
          <w:color w:val="auto"/>
          <w:kern w:val="2"/>
          <w:lang w:eastAsia="zh-CN"/>
        </w:rPr>
        <w:t xml:space="preserve">Remove the solution and add 150 μL of DMSO to each well </w:t>
      </w:r>
      <w:r w:rsidR="008D05FD">
        <w:rPr>
          <w:rFonts w:asciiTheme="minorHAnsi" w:hAnsiTheme="minorHAnsi" w:cstheme="minorHAnsi" w:hint="eastAsia"/>
          <w:color w:val="auto"/>
          <w:kern w:val="2"/>
          <w:lang w:eastAsia="zh-CN"/>
        </w:rPr>
        <w:t>and shake the 96-well plates 30 sec.</w:t>
      </w:r>
    </w:p>
    <w:p w14:paraId="6F60584C" w14:textId="77777777" w:rsidR="00D15177" w:rsidRPr="00BA0D5F" w:rsidRDefault="00D15177" w:rsidP="00483E46">
      <w:pPr>
        <w:autoSpaceDE/>
        <w:autoSpaceDN/>
        <w:snapToGrid w:val="0"/>
        <w:jc w:val="left"/>
        <w:textAlignment w:val="baseline"/>
        <w:rPr>
          <w:rFonts w:asciiTheme="minorHAnsi" w:hAnsiTheme="minorHAnsi" w:cstheme="minorHAnsi"/>
          <w:color w:val="auto"/>
          <w:kern w:val="2"/>
          <w:lang w:eastAsia="zh-CN"/>
        </w:rPr>
      </w:pPr>
    </w:p>
    <w:p w14:paraId="660B9622" w14:textId="24C49E24" w:rsidR="009D4508" w:rsidRPr="00BA0D5F" w:rsidRDefault="006B58AC" w:rsidP="00483E46">
      <w:pPr>
        <w:autoSpaceDE/>
        <w:autoSpaceDN/>
        <w:snapToGrid w:val="0"/>
        <w:jc w:val="left"/>
        <w:textAlignment w:val="baseline"/>
        <w:rPr>
          <w:rFonts w:asciiTheme="minorHAnsi" w:hAnsiTheme="minorHAnsi" w:cstheme="minorHAnsi"/>
          <w:b/>
          <w:color w:val="auto"/>
          <w:kern w:val="2"/>
          <w:lang w:eastAsia="zh-CN"/>
        </w:rPr>
      </w:pPr>
      <w:r w:rsidRPr="00BA0D5F">
        <w:rPr>
          <w:rFonts w:asciiTheme="minorHAnsi" w:hAnsiTheme="minorHAnsi" w:cstheme="minorHAnsi"/>
          <w:color w:val="auto"/>
          <w:kern w:val="2"/>
          <w:lang w:eastAsia="zh-CN"/>
        </w:rPr>
        <w:t xml:space="preserve">8.5 </w:t>
      </w:r>
      <w:r w:rsidR="008E67F0" w:rsidRPr="00BA0D5F">
        <w:rPr>
          <w:rFonts w:asciiTheme="minorHAnsi" w:hAnsiTheme="minorHAnsi" w:cstheme="minorHAnsi"/>
          <w:color w:val="auto"/>
          <w:kern w:val="2"/>
          <w:lang w:eastAsia="zh-CN"/>
        </w:rPr>
        <w:t>Measure t</w:t>
      </w:r>
      <w:r w:rsidR="00470CFD" w:rsidRPr="00BA0D5F">
        <w:rPr>
          <w:rFonts w:asciiTheme="minorHAnsi" w:hAnsiTheme="minorHAnsi" w:cstheme="minorHAnsi"/>
          <w:color w:val="auto"/>
          <w:kern w:val="2"/>
          <w:lang w:eastAsia="zh-CN"/>
        </w:rPr>
        <w:t xml:space="preserve">he optical density </w:t>
      </w:r>
      <w:r w:rsidR="00A42B0B" w:rsidRPr="00A42B0B">
        <w:rPr>
          <w:rFonts w:asciiTheme="minorHAnsi" w:hAnsiTheme="minorHAnsi" w:cstheme="minorHAnsi"/>
          <w:color w:val="auto"/>
          <w:kern w:val="2"/>
          <w:lang w:eastAsia="zh-CN"/>
        </w:rPr>
        <w:t>(</w:t>
      </w:r>
      <w:r w:rsidR="00470CFD" w:rsidRPr="00BA0D5F">
        <w:rPr>
          <w:rFonts w:asciiTheme="minorHAnsi" w:hAnsiTheme="minorHAnsi" w:cstheme="minorHAnsi"/>
          <w:color w:val="auto"/>
          <w:kern w:val="2"/>
          <w:lang w:eastAsia="zh-CN"/>
        </w:rPr>
        <w:t>OD</w:t>
      </w:r>
      <w:r w:rsidR="00A42B0B" w:rsidRPr="00A42B0B">
        <w:rPr>
          <w:rFonts w:asciiTheme="minorHAnsi" w:hAnsiTheme="minorHAnsi" w:cstheme="minorHAnsi"/>
          <w:color w:val="auto"/>
          <w:kern w:val="2"/>
          <w:lang w:eastAsia="zh-CN"/>
        </w:rPr>
        <w:t>)</w:t>
      </w:r>
      <w:r w:rsidR="008E67F0" w:rsidRPr="00BA0D5F">
        <w:rPr>
          <w:rFonts w:asciiTheme="minorHAnsi" w:hAnsiTheme="minorHAnsi" w:cstheme="minorHAnsi"/>
          <w:color w:val="auto"/>
          <w:kern w:val="2"/>
          <w:lang w:eastAsia="zh-CN"/>
        </w:rPr>
        <w:t xml:space="preserve"> </w:t>
      </w:r>
      <w:r w:rsidR="00470CFD" w:rsidRPr="00BA0D5F">
        <w:rPr>
          <w:rFonts w:asciiTheme="minorHAnsi" w:hAnsiTheme="minorHAnsi" w:cstheme="minorHAnsi"/>
          <w:color w:val="auto"/>
          <w:kern w:val="2"/>
          <w:lang w:eastAsia="zh-CN"/>
        </w:rPr>
        <w:t xml:space="preserve">at 490 nm with a microplate reader to show the cell </w:t>
      </w:r>
      <w:r w:rsidR="00A42B0B" w:rsidRPr="00A42B0B">
        <w:rPr>
          <w:rFonts w:asciiTheme="minorHAnsi" w:hAnsiTheme="minorHAnsi" w:cstheme="minorHAnsi"/>
          <w:color w:val="auto"/>
          <w:kern w:val="2"/>
          <w:lang w:eastAsia="zh-CN"/>
        </w:rPr>
        <w:t>via</w:t>
      </w:r>
      <w:r w:rsidR="00470CFD" w:rsidRPr="00BA0D5F">
        <w:rPr>
          <w:rFonts w:asciiTheme="minorHAnsi" w:hAnsiTheme="minorHAnsi" w:cstheme="minorHAnsi"/>
          <w:color w:val="auto"/>
          <w:kern w:val="2"/>
          <w:lang w:eastAsia="zh-CN"/>
        </w:rPr>
        <w:t>bility.</w:t>
      </w:r>
      <w:r w:rsidR="00294A0D" w:rsidRPr="00BA0D5F">
        <w:rPr>
          <w:rFonts w:asciiTheme="minorHAnsi" w:hAnsiTheme="minorHAnsi" w:cstheme="minorHAnsi"/>
          <w:color w:val="auto"/>
          <w:kern w:val="2"/>
          <w:lang w:eastAsia="zh-CN"/>
        </w:rPr>
        <w:t xml:space="preserve"> </w:t>
      </w:r>
      <w:r w:rsidR="00294A0D" w:rsidRPr="00BA0D5F">
        <w:rPr>
          <w:rFonts w:asciiTheme="minorHAnsi" w:hAnsiTheme="minorHAnsi" w:cstheme="minorHAnsi"/>
          <w:color w:val="auto"/>
          <w:lang w:eastAsia="zh-CN"/>
        </w:rPr>
        <w:t xml:space="preserve">Calculate the cell </w:t>
      </w:r>
      <w:r w:rsidR="00A42B0B" w:rsidRPr="00A42B0B">
        <w:rPr>
          <w:rFonts w:asciiTheme="minorHAnsi" w:hAnsiTheme="minorHAnsi" w:cstheme="minorHAnsi"/>
          <w:color w:val="auto"/>
          <w:lang w:eastAsia="zh-CN"/>
        </w:rPr>
        <w:t>via</w:t>
      </w:r>
      <w:r w:rsidR="00294A0D" w:rsidRPr="00BA0D5F">
        <w:rPr>
          <w:rFonts w:asciiTheme="minorHAnsi" w:hAnsiTheme="minorHAnsi" w:cstheme="minorHAnsi"/>
          <w:color w:val="auto"/>
          <w:lang w:eastAsia="zh-CN"/>
        </w:rPr>
        <w:t xml:space="preserve">bility percentage according to </w:t>
      </w:r>
      <w:r w:rsidR="00294A0D" w:rsidRPr="00BA0D5F">
        <w:rPr>
          <w:rFonts w:asciiTheme="minorHAnsi" w:hAnsiTheme="minorHAnsi" w:cstheme="minorHAnsi"/>
          <w:b/>
          <w:color w:val="auto"/>
          <w:lang w:eastAsia="zh-CN"/>
        </w:rPr>
        <w:t xml:space="preserve">Equation </w:t>
      </w:r>
      <w:r w:rsidR="00585EE4" w:rsidRPr="00BA0D5F">
        <w:rPr>
          <w:rFonts w:asciiTheme="minorHAnsi" w:hAnsiTheme="minorHAnsi" w:cstheme="minorHAnsi"/>
          <w:b/>
          <w:color w:val="auto"/>
          <w:lang w:eastAsia="zh-CN"/>
        </w:rPr>
        <w:t>9</w:t>
      </w:r>
      <w:r w:rsidR="00294A0D" w:rsidRPr="00BA0D5F">
        <w:rPr>
          <w:rFonts w:asciiTheme="minorHAnsi" w:hAnsiTheme="minorHAnsi" w:cstheme="minorHAnsi"/>
          <w:color w:val="auto"/>
          <w:lang w:eastAsia="zh-CN"/>
        </w:rPr>
        <w:t>.</w:t>
      </w:r>
    </w:p>
    <w:p w14:paraId="575F4F95" w14:textId="77777777" w:rsidR="00D15177" w:rsidRPr="00BA0D5F" w:rsidRDefault="00D15177" w:rsidP="00483E46">
      <w:pPr>
        <w:autoSpaceDE/>
        <w:autoSpaceDN/>
        <w:snapToGrid w:val="0"/>
        <w:jc w:val="left"/>
        <w:textAlignment w:val="baseline"/>
        <w:rPr>
          <w:rFonts w:asciiTheme="minorHAnsi" w:hAnsiTheme="minorHAnsi" w:cstheme="minorHAnsi"/>
          <w:b/>
          <w:color w:val="auto"/>
          <w:kern w:val="2"/>
          <w:lang w:eastAsia="zh-CN"/>
        </w:rPr>
      </w:pPr>
    </w:p>
    <w:p w14:paraId="5A22E260" w14:textId="0D91CC95" w:rsidR="00300D9B" w:rsidRPr="00BA0D5F" w:rsidRDefault="00300D9B" w:rsidP="00483E46">
      <w:pPr>
        <w:pStyle w:val="NormalWeb"/>
        <w:spacing w:before="0" w:beforeAutospacing="0" w:after="0" w:afterAutospacing="0"/>
        <w:jc w:val="left"/>
        <w:rPr>
          <w:rFonts w:asciiTheme="minorHAnsi" w:hAnsiTheme="minorHAnsi" w:cstheme="minorHAnsi"/>
          <w:color w:val="auto"/>
          <w:lang w:eastAsia="zh-CN"/>
        </w:rPr>
      </w:pPr>
      <w:r w:rsidRPr="00BA0D5F">
        <w:rPr>
          <w:rFonts w:asciiTheme="minorHAnsi" w:hAnsiTheme="minorHAnsi" w:cstheme="minorHAnsi"/>
          <w:color w:val="auto"/>
          <w:lang w:eastAsia="zh-CN"/>
        </w:rPr>
        <w:t xml:space="preserve">Cell </w:t>
      </w:r>
      <w:r w:rsidR="00A42B0B" w:rsidRPr="00A42B0B">
        <w:rPr>
          <w:rFonts w:asciiTheme="minorHAnsi" w:hAnsiTheme="minorHAnsi" w:cstheme="minorHAnsi"/>
          <w:color w:val="auto"/>
          <w:lang w:eastAsia="zh-CN"/>
        </w:rPr>
        <w:t>via</w:t>
      </w:r>
      <w:r w:rsidRPr="00BA0D5F">
        <w:rPr>
          <w:rFonts w:asciiTheme="minorHAnsi" w:hAnsiTheme="minorHAnsi" w:cstheme="minorHAnsi"/>
          <w:color w:val="auto"/>
          <w:lang w:eastAsia="zh-CN"/>
        </w:rPr>
        <w:t>bility % =</w:t>
      </w:r>
      <w:r w:rsidR="00993507">
        <w:rPr>
          <w:rFonts w:asciiTheme="minorHAnsi" w:hAnsiTheme="minorHAnsi" w:cstheme="minorHAnsi"/>
          <w:color w:val="auto"/>
          <w:lang w:eastAsia="zh-CN"/>
        </w:rPr>
        <w:t xml:space="preserve"> </w:t>
      </w:r>
      <m:oMath>
        <m:f>
          <m:fPr>
            <m:ctrlPr>
              <w:rPr>
                <w:rFonts w:ascii="Cambria Math" w:hAnsi="Cambria Math" w:cstheme="minorHAnsi"/>
                <w:i/>
                <w:color w:val="auto"/>
                <w:lang w:eastAsia="zh-CN"/>
              </w:rPr>
            </m:ctrlPr>
          </m:fPr>
          <m:num>
            <m:r>
              <w:rPr>
                <w:rFonts w:ascii="Cambria Math" w:hAnsi="Cambria Math" w:cstheme="minorHAnsi"/>
                <w:color w:val="auto"/>
                <w:lang w:eastAsia="zh-CN"/>
              </w:rPr>
              <m:t xml:space="preserve">OD values of mBG/pDNA polyplexes </m:t>
            </m:r>
          </m:num>
          <m:den>
            <m:r>
              <w:rPr>
                <w:rFonts w:ascii="Cambria Math" w:hAnsi="Cambria Math" w:cstheme="minorHAnsi"/>
                <w:color w:val="auto"/>
                <w:lang w:eastAsia="zh-CN"/>
              </w:rPr>
              <m:t>OD values of control cells</m:t>
            </m:r>
          </m:den>
        </m:f>
        <m:r>
          <w:rPr>
            <w:rFonts w:ascii="Cambria Math" w:hAnsi="Cambria Math" w:cstheme="minorHAnsi"/>
            <w:color w:val="auto"/>
            <w:lang w:eastAsia="zh-CN"/>
          </w:rPr>
          <m:t>× 100%</m:t>
        </m:r>
      </m:oMath>
      <w:r w:rsidR="00993507">
        <w:rPr>
          <w:rFonts w:asciiTheme="minorHAnsi" w:hAnsiTheme="minorHAnsi" w:cstheme="minorHAnsi"/>
          <w:color w:val="auto"/>
          <w:lang w:eastAsia="zh-CN"/>
        </w:rPr>
        <w:t xml:space="preserve"> </w:t>
      </w:r>
      <w:r w:rsidR="00A42B0B" w:rsidRPr="00A42B0B">
        <w:rPr>
          <w:rFonts w:asciiTheme="minorHAnsi" w:hAnsiTheme="minorHAnsi" w:cstheme="minorHAnsi"/>
          <w:color w:val="auto"/>
          <w:lang w:eastAsia="zh-CN"/>
        </w:rPr>
        <w:t>(</w:t>
      </w:r>
      <w:r w:rsidRPr="00BA0D5F">
        <w:rPr>
          <w:rFonts w:asciiTheme="minorHAnsi" w:hAnsiTheme="minorHAnsi" w:cstheme="minorHAnsi"/>
          <w:color w:val="auto"/>
          <w:lang w:eastAsia="zh-CN"/>
        </w:rPr>
        <w:t>9</w:t>
      </w:r>
      <w:r w:rsidR="00A42B0B" w:rsidRPr="00A42B0B">
        <w:rPr>
          <w:rFonts w:asciiTheme="minorHAnsi" w:hAnsiTheme="minorHAnsi" w:cstheme="minorHAnsi"/>
          <w:color w:val="auto"/>
          <w:lang w:eastAsia="zh-CN"/>
        </w:rPr>
        <w:t>)</w:t>
      </w:r>
    </w:p>
    <w:p w14:paraId="43801F56" w14:textId="77777777" w:rsidR="00843035" w:rsidRPr="00300D9B" w:rsidRDefault="00843035" w:rsidP="00483E46">
      <w:pPr>
        <w:autoSpaceDE/>
        <w:autoSpaceDN/>
        <w:snapToGrid w:val="0"/>
        <w:jc w:val="left"/>
        <w:textAlignment w:val="baseline"/>
        <w:rPr>
          <w:b/>
          <w:color w:val="auto"/>
          <w:kern w:val="2"/>
          <w:lang w:eastAsia="zh-CN"/>
        </w:rPr>
      </w:pPr>
    </w:p>
    <w:p w14:paraId="3422556D" w14:textId="6F778612" w:rsidR="009D4508" w:rsidRPr="00BA0D5F" w:rsidRDefault="003D2E2E" w:rsidP="00483E46">
      <w:pPr>
        <w:autoSpaceDE/>
        <w:autoSpaceDN/>
        <w:snapToGrid w:val="0"/>
        <w:jc w:val="left"/>
        <w:textAlignment w:val="baseline"/>
        <w:rPr>
          <w:b/>
          <w:color w:val="auto"/>
          <w:kern w:val="2"/>
          <w:lang w:eastAsia="zh-CN"/>
        </w:rPr>
      </w:pPr>
      <w:r w:rsidRPr="00FD43FC">
        <w:rPr>
          <w:b/>
          <w:color w:val="auto"/>
          <w:kern w:val="2"/>
          <w:highlight w:val="yellow"/>
          <w:lang w:eastAsia="zh-CN"/>
        </w:rPr>
        <w:t>9</w:t>
      </w:r>
      <w:r w:rsidR="009D4508" w:rsidRPr="00FD43FC">
        <w:rPr>
          <w:b/>
          <w:color w:val="auto"/>
          <w:kern w:val="2"/>
          <w:highlight w:val="yellow"/>
          <w:lang w:eastAsia="zh-CN"/>
        </w:rPr>
        <w:t xml:space="preserve">. Transfection efficiency of </w:t>
      </w:r>
      <w:proofErr w:type="spellStart"/>
      <w:r w:rsidR="009D4508" w:rsidRPr="00FD43FC">
        <w:rPr>
          <w:b/>
          <w:color w:val="auto"/>
          <w:kern w:val="2"/>
          <w:highlight w:val="yellow"/>
          <w:lang w:eastAsia="zh-CN"/>
        </w:rPr>
        <w:t>mBG</w:t>
      </w:r>
      <w:proofErr w:type="spellEnd"/>
      <w:r w:rsidR="009D4508" w:rsidRPr="00FD43FC">
        <w:rPr>
          <w:b/>
          <w:color w:val="auto"/>
          <w:kern w:val="2"/>
          <w:highlight w:val="yellow"/>
          <w:lang w:eastAsia="zh-CN"/>
        </w:rPr>
        <w:t>/</w:t>
      </w:r>
      <w:r w:rsidR="006030EB" w:rsidRPr="00FD43FC">
        <w:rPr>
          <w:color w:val="auto"/>
          <w:highlight w:val="yellow"/>
        </w:rPr>
        <w:t xml:space="preserve"> </w:t>
      </w:r>
      <w:r w:rsidR="006030EB" w:rsidRPr="00FD43FC">
        <w:rPr>
          <w:b/>
          <w:color w:val="auto"/>
          <w:kern w:val="2"/>
          <w:highlight w:val="yellow"/>
          <w:lang w:eastAsia="zh-CN"/>
        </w:rPr>
        <w:t>GFP-</w:t>
      </w:r>
      <w:proofErr w:type="spellStart"/>
      <w:r w:rsidR="009D4508" w:rsidRPr="00FD43FC">
        <w:rPr>
          <w:b/>
          <w:color w:val="auto"/>
          <w:kern w:val="2"/>
          <w:highlight w:val="yellow"/>
          <w:lang w:eastAsia="zh-CN"/>
        </w:rPr>
        <w:t>pDNA</w:t>
      </w:r>
      <w:proofErr w:type="spellEnd"/>
      <w:r w:rsidR="009D4508" w:rsidRPr="00FD43FC">
        <w:rPr>
          <w:b/>
          <w:color w:val="auto"/>
          <w:kern w:val="2"/>
          <w:highlight w:val="yellow"/>
          <w:lang w:eastAsia="zh-CN"/>
        </w:rPr>
        <w:t xml:space="preserve"> polyplexes</w:t>
      </w:r>
    </w:p>
    <w:p w14:paraId="6187C875" w14:textId="77777777" w:rsidR="00D15177" w:rsidRPr="00BA0D5F" w:rsidRDefault="00D15177" w:rsidP="00483E46">
      <w:pPr>
        <w:autoSpaceDE/>
        <w:autoSpaceDN/>
        <w:snapToGrid w:val="0"/>
        <w:jc w:val="left"/>
        <w:textAlignment w:val="baseline"/>
        <w:rPr>
          <w:color w:val="auto"/>
          <w:lang w:eastAsia="zh-CN"/>
        </w:rPr>
      </w:pPr>
    </w:p>
    <w:p w14:paraId="2AE33738" w14:textId="7158931C" w:rsidR="00455D85" w:rsidRPr="00BA0D5F" w:rsidRDefault="003D2E2E" w:rsidP="00483E46">
      <w:pPr>
        <w:autoSpaceDE/>
        <w:autoSpaceDN/>
        <w:snapToGrid w:val="0"/>
        <w:jc w:val="left"/>
        <w:textAlignment w:val="baseline"/>
        <w:rPr>
          <w:color w:val="auto"/>
          <w:lang w:eastAsia="zh-CN"/>
        </w:rPr>
      </w:pPr>
      <w:r w:rsidRPr="00BA0D5F">
        <w:rPr>
          <w:color w:val="auto"/>
          <w:lang w:eastAsia="zh-CN"/>
        </w:rPr>
        <w:t>9</w:t>
      </w:r>
      <w:r w:rsidR="009D4508" w:rsidRPr="00BA0D5F">
        <w:rPr>
          <w:color w:val="auto"/>
          <w:lang w:eastAsia="zh-CN"/>
        </w:rPr>
        <w:t xml:space="preserve">.1 </w:t>
      </w:r>
      <w:r w:rsidR="00455D85" w:rsidRPr="00BA0D5F">
        <w:rPr>
          <w:color w:val="auto"/>
          <w:kern w:val="2"/>
          <w:lang w:eastAsia="zh-CN"/>
        </w:rPr>
        <w:t xml:space="preserve">Dissolve </w:t>
      </w:r>
      <w:r w:rsidR="00455D85" w:rsidRPr="00BA0D5F">
        <w:rPr>
          <w:color w:val="auto"/>
          <w:lang w:eastAsia="zh-CN"/>
        </w:rPr>
        <w:t xml:space="preserve">50 </w:t>
      </w:r>
      <w:proofErr w:type="spellStart"/>
      <w:r w:rsidR="00455D85" w:rsidRPr="00BA0D5F">
        <w:rPr>
          <w:color w:val="auto"/>
          <w:lang w:eastAsia="zh-CN"/>
        </w:rPr>
        <w:t>μg</w:t>
      </w:r>
      <w:proofErr w:type="spellEnd"/>
      <w:r w:rsidR="00455D85" w:rsidRPr="00BA0D5F">
        <w:rPr>
          <w:color w:val="auto"/>
          <w:lang w:eastAsia="zh-CN"/>
        </w:rPr>
        <w:t xml:space="preserve"> of </w:t>
      </w:r>
      <w:proofErr w:type="spellStart"/>
      <w:r w:rsidR="00455D85" w:rsidRPr="00BA0D5F">
        <w:rPr>
          <w:color w:val="auto"/>
          <w:lang w:eastAsia="zh-CN"/>
        </w:rPr>
        <w:t>pDNA</w:t>
      </w:r>
      <w:proofErr w:type="spellEnd"/>
      <w:r w:rsidR="00455D85" w:rsidRPr="00BA0D5F">
        <w:rPr>
          <w:color w:val="auto"/>
          <w:lang w:eastAsia="zh-CN"/>
        </w:rPr>
        <w:t xml:space="preserve"> containing the reporter gene green fluorescent protein </w:t>
      </w:r>
      <w:r w:rsidR="00A42B0B" w:rsidRPr="00A42B0B">
        <w:rPr>
          <w:color w:val="auto"/>
          <w:lang w:eastAsia="zh-CN"/>
        </w:rPr>
        <w:t>(</w:t>
      </w:r>
      <w:r w:rsidR="00455D85" w:rsidRPr="00BA0D5F">
        <w:rPr>
          <w:color w:val="auto"/>
          <w:lang w:eastAsia="zh-CN"/>
        </w:rPr>
        <w:t>GFP</w:t>
      </w:r>
      <w:r w:rsidR="00A42B0B" w:rsidRPr="00A42B0B">
        <w:rPr>
          <w:color w:val="auto"/>
          <w:lang w:eastAsia="zh-CN"/>
        </w:rPr>
        <w:t>)</w:t>
      </w:r>
      <w:r w:rsidR="00455D85" w:rsidRPr="00BA0D5F">
        <w:rPr>
          <w:color w:val="auto"/>
          <w:lang w:eastAsia="zh-CN"/>
        </w:rPr>
        <w:t xml:space="preserve"> </w:t>
      </w:r>
      <w:proofErr w:type="spellStart"/>
      <w:r w:rsidR="00455D85" w:rsidRPr="00BA0D5F">
        <w:rPr>
          <w:color w:val="auto"/>
          <w:lang w:eastAsia="zh-CN"/>
        </w:rPr>
        <w:t>pDNA</w:t>
      </w:r>
      <w:proofErr w:type="spellEnd"/>
      <w:r w:rsidR="00455D85" w:rsidRPr="00BA0D5F">
        <w:rPr>
          <w:color w:val="auto"/>
          <w:lang w:eastAsia="zh-CN"/>
        </w:rPr>
        <w:t xml:space="preserve"> </w:t>
      </w:r>
      <w:r w:rsidR="00A42B0B" w:rsidRPr="00A42B0B">
        <w:rPr>
          <w:color w:val="auto"/>
          <w:lang w:eastAsia="zh-CN"/>
        </w:rPr>
        <w:t>(</w:t>
      </w:r>
      <w:r w:rsidR="00455D85" w:rsidRPr="00BA0D5F">
        <w:rPr>
          <w:color w:val="auto"/>
          <w:lang w:eastAsia="zh-CN"/>
        </w:rPr>
        <w:t>GFP-</w:t>
      </w:r>
      <w:proofErr w:type="spellStart"/>
      <w:r w:rsidR="00455D85" w:rsidRPr="00BA0D5F">
        <w:rPr>
          <w:color w:val="auto"/>
          <w:lang w:eastAsia="zh-CN"/>
        </w:rPr>
        <w:t>pDNA</w:t>
      </w:r>
      <w:proofErr w:type="spellEnd"/>
      <w:r w:rsidR="00A42B0B" w:rsidRPr="00A42B0B">
        <w:rPr>
          <w:color w:val="auto"/>
          <w:lang w:eastAsia="zh-CN"/>
        </w:rPr>
        <w:t>)</w:t>
      </w:r>
      <w:r w:rsidR="00455D85" w:rsidRPr="00BA0D5F">
        <w:rPr>
          <w:color w:val="auto"/>
          <w:lang w:eastAsia="zh-CN"/>
        </w:rPr>
        <w:t xml:space="preserve"> in 50 μL of RNase</w:t>
      </w:r>
      <w:r w:rsidR="00A42B0B">
        <w:rPr>
          <w:color w:val="auto"/>
          <w:lang w:eastAsia="zh-CN"/>
        </w:rPr>
        <w:t>/</w:t>
      </w:r>
      <w:r w:rsidR="00455D85" w:rsidRPr="00BA0D5F">
        <w:rPr>
          <w:color w:val="auto"/>
          <w:lang w:eastAsia="zh-CN"/>
        </w:rPr>
        <w:t xml:space="preserve">DNase-free water. Then dissolve 1 mg of </w:t>
      </w:r>
      <w:proofErr w:type="spellStart"/>
      <w:r w:rsidR="00455D85" w:rsidRPr="00BA0D5F">
        <w:rPr>
          <w:color w:val="auto"/>
          <w:lang w:eastAsia="zh-CN"/>
        </w:rPr>
        <w:t>mBG</w:t>
      </w:r>
      <w:proofErr w:type="spellEnd"/>
      <w:r w:rsidR="00455D85" w:rsidRPr="00BA0D5F">
        <w:rPr>
          <w:color w:val="auto"/>
          <w:lang w:eastAsia="zh-CN"/>
        </w:rPr>
        <w:t xml:space="preserve"> copolymers in 1 mL of RNase</w:t>
      </w:r>
      <w:r w:rsidR="00A42B0B">
        <w:rPr>
          <w:color w:val="auto"/>
          <w:lang w:eastAsia="zh-CN"/>
        </w:rPr>
        <w:t>/</w:t>
      </w:r>
      <w:r w:rsidR="00455D85" w:rsidRPr="00BA0D5F">
        <w:rPr>
          <w:color w:val="auto"/>
          <w:lang w:eastAsia="zh-CN"/>
        </w:rPr>
        <w:t xml:space="preserve">DNase-free water. Mix </w:t>
      </w:r>
      <w:proofErr w:type="spellStart"/>
      <w:r w:rsidR="00455D85" w:rsidRPr="00BA0D5F">
        <w:rPr>
          <w:color w:val="auto"/>
          <w:lang w:eastAsia="zh-CN"/>
        </w:rPr>
        <w:t>pDNA</w:t>
      </w:r>
      <w:proofErr w:type="spellEnd"/>
      <w:r w:rsidR="00455D85" w:rsidRPr="00BA0D5F">
        <w:rPr>
          <w:color w:val="auto"/>
          <w:lang w:eastAsia="zh-CN"/>
        </w:rPr>
        <w:t xml:space="preserve"> and </w:t>
      </w:r>
      <w:proofErr w:type="spellStart"/>
      <w:r w:rsidR="00455D85" w:rsidRPr="00BA0D5F">
        <w:rPr>
          <w:color w:val="auto"/>
          <w:lang w:eastAsia="zh-CN"/>
        </w:rPr>
        <w:t>mBG</w:t>
      </w:r>
      <w:proofErr w:type="spellEnd"/>
      <w:r w:rsidR="00455D85" w:rsidRPr="00BA0D5F">
        <w:rPr>
          <w:color w:val="auto"/>
          <w:lang w:eastAsia="zh-CN"/>
        </w:rPr>
        <w:t xml:space="preserve"> solution at </w:t>
      </w:r>
      <w:r w:rsidR="00F37F51">
        <w:rPr>
          <w:color w:val="auto"/>
          <w:lang w:eastAsia="zh-CN"/>
        </w:rPr>
        <w:t xml:space="preserve">a </w:t>
      </w:r>
      <w:r w:rsidR="00455D85" w:rsidRPr="00BA0D5F">
        <w:rPr>
          <w:color w:val="auto"/>
          <w:lang w:eastAsia="zh-CN"/>
        </w:rPr>
        <w:t xml:space="preserve">charge ratio </w:t>
      </w:r>
      <w:r w:rsidR="00A42B0B" w:rsidRPr="00A42B0B">
        <w:rPr>
          <w:color w:val="auto"/>
          <w:lang w:eastAsia="zh-CN"/>
        </w:rPr>
        <w:t>(</w:t>
      </w:r>
      <w:r w:rsidR="00455D85" w:rsidRPr="00BA0D5F">
        <w:rPr>
          <w:color w:val="auto"/>
          <w:lang w:eastAsia="zh-CN"/>
        </w:rPr>
        <w:t>N/P</w:t>
      </w:r>
      <w:r w:rsidR="00A42B0B" w:rsidRPr="00A42B0B">
        <w:rPr>
          <w:color w:val="auto"/>
          <w:lang w:eastAsia="zh-CN"/>
        </w:rPr>
        <w:t>)</w:t>
      </w:r>
      <w:r w:rsidR="00455D85" w:rsidRPr="00BA0D5F">
        <w:rPr>
          <w:color w:val="auto"/>
          <w:lang w:eastAsia="zh-CN"/>
        </w:rPr>
        <w:t xml:space="preserve"> of 1:1, </w:t>
      </w:r>
      <w:r w:rsidR="00AF16DF" w:rsidRPr="00BA0D5F">
        <w:rPr>
          <w:color w:val="auto"/>
          <w:lang w:eastAsia="zh-CN"/>
        </w:rPr>
        <w:t>4:1</w:t>
      </w:r>
      <w:r w:rsidR="00455D85" w:rsidRPr="00BA0D5F">
        <w:rPr>
          <w:color w:val="auto"/>
          <w:lang w:eastAsia="zh-CN"/>
        </w:rPr>
        <w:t xml:space="preserve">, </w:t>
      </w:r>
      <w:r w:rsidR="00AF16DF" w:rsidRPr="00BA0D5F">
        <w:rPr>
          <w:color w:val="auto"/>
          <w:lang w:eastAsia="zh-CN"/>
        </w:rPr>
        <w:t>8:1, 16:1</w:t>
      </w:r>
      <w:r w:rsidR="00F37F51">
        <w:rPr>
          <w:color w:val="auto"/>
          <w:lang w:eastAsia="zh-CN"/>
        </w:rPr>
        <w:t>,</w:t>
      </w:r>
      <w:r w:rsidR="00AF16DF" w:rsidRPr="00BA0D5F">
        <w:rPr>
          <w:color w:val="auto"/>
          <w:lang w:eastAsia="zh-CN"/>
        </w:rPr>
        <w:t xml:space="preserve"> and 32:1 </w:t>
      </w:r>
      <w:r w:rsidR="00455D85" w:rsidRPr="00BA0D5F">
        <w:rPr>
          <w:color w:val="auto"/>
          <w:lang w:eastAsia="zh-CN"/>
        </w:rPr>
        <w:t xml:space="preserve">and incubate for 30 min at room temperature. Disperse the </w:t>
      </w:r>
      <w:proofErr w:type="spellStart"/>
      <w:r w:rsidR="00455D85" w:rsidRPr="00BA0D5F">
        <w:rPr>
          <w:color w:val="auto"/>
          <w:lang w:eastAsia="zh-CN"/>
        </w:rPr>
        <w:t>mBG</w:t>
      </w:r>
      <w:proofErr w:type="spellEnd"/>
      <w:r w:rsidR="00455D85" w:rsidRPr="00BA0D5F">
        <w:rPr>
          <w:color w:val="auto"/>
          <w:lang w:eastAsia="zh-CN"/>
        </w:rPr>
        <w:t>/GFP-</w:t>
      </w:r>
      <w:proofErr w:type="spellStart"/>
      <w:r w:rsidR="00455D85" w:rsidRPr="00BA0D5F">
        <w:rPr>
          <w:color w:val="auto"/>
          <w:lang w:eastAsia="zh-CN"/>
        </w:rPr>
        <w:t>pDNA</w:t>
      </w:r>
      <w:proofErr w:type="spellEnd"/>
      <w:r w:rsidR="00455D85" w:rsidRPr="00BA0D5F">
        <w:rPr>
          <w:color w:val="auto"/>
          <w:lang w:eastAsia="zh-CN"/>
        </w:rPr>
        <w:t xml:space="preserve"> polyplexes solution </w:t>
      </w:r>
      <w:r w:rsidR="00DB7C2C">
        <w:t>using ultrasonic waves</w:t>
      </w:r>
      <w:r w:rsidR="00455D85" w:rsidRPr="00BA0D5F">
        <w:rPr>
          <w:color w:val="auto"/>
          <w:lang w:eastAsia="zh-CN"/>
        </w:rPr>
        <w:t xml:space="preserve"> </w:t>
      </w:r>
      <w:r w:rsidR="00A42B0B" w:rsidRPr="00A42B0B">
        <w:rPr>
          <w:color w:val="auto"/>
          <w:lang w:eastAsia="zh-CN"/>
        </w:rPr>
        <w:t>(</w:t>
      </w:r>
      <w:r w:rsidR="00455D85" w:rsidRPr="00BA0D5F">
        <w:rPr>
          <w:color w:val="auto"/>
          <w:lang w:eastAsia="zh-CN"/>
        </w:rPr>
        <w:t>30 s</w:t>
      </w:r>
      <w:r w:rsidR="00A42B0B" w:rsidRPr="00A42B0B">
        <w:rPr>
          <w:color w:val="auto"/>
          <w:lang w:eastAsia="zh-CN"/>
        </w:rPr>
        <w:t>)</w:t>
      </w:r>
      <w:r w:rsidR="00455D85" w:rsidRPr="00BA0D5F">
        <w:rPr>
          <w:color w:val="auto"/>
          <w:lang w:eastAsia="zh-CN"/>
        </w:rPr>
        <w:t xml:space="preserve"> and store at 4 </w:t>
      </w:r>
      <w:r w:rsidR="00294D10" w:rsidRPr="00BA0D5F">
        <w:rPr>
          <w:rFonts w:asciiTheme="minorHAnsi" w:hAnsiTheme="minorHAnsi" w:cstheme="minorHAnsi"/>
          <w:color w:val="auto"/>
          <w:kern w:val="2"/>
          <w:lang w:eastAsia="zh-CN"/>
        </w:rPr>
        <w:t>°C</w:t>
      </w:r>
      <w:r w:rsidR="00455D85" w:rsidRPr="00BA0D5F">
        <w:rPr>
          <w:color w:val="auto"/>
          <w:lang w:eastAsia="zh-CN"/>
        </w:rPr>
        <w:t xml:space="preserve"> for the follow-up experiments.</w:t>
      </w:r>
    </w:p>
    <w:p w14:paraId="0188BDF4" w14:textId="77777777" w:rsidR="00D15177" w:rsidRPr="00BA0D5F" w:rsidRDefault="00D15177" w:rsidP="00483E46">
      <w:pPr>
        <w:autoSpaceDE/>
        <w:autoSpaceDN/>
        <w:snapToGrid w:val="0"/>
        <w:jc w:val="left"/>
        <w:textAlignment w:val="baseline"/>
        <w:rPr>
          <w:color w:val="auto"/>
          <w:lang w:eastAsia="zh-CN"/>
        </w:rPr>
      </w:pPr>
    </w:p>
    <w:p w14:paraId="1A2463F7" w14:textId="197C8233" w:rsidR="00455D85" w:rsidRPr="00BA0D5F" w:rsidRDefault="00A42B0B" w:rsidP="00483E46">
      <w:pPr>
        <w:autoSpaceDE/>
        <w:autoSpaceDN/>
        <w:snapToGrid w:val="0"/>
        <w:jc w:val="left"/>
        <w:textAlignment w:val="baseline"/>
        <w:rPr>
          <w:color w:val="auto"/>
          <w:lang w:eastAsia="zh-CN"/>
        </w:rPr>
      </w:pPr>
      <w:r>
        <w:rPr>
          <w:color w:val="auto"/>
          <w:lang w:eastAsia="zh-CN"/>
        </w:rPr>
        <w:t>NOTE:</w:t>
      </w:r>
      <w:r w:rsidR="00BA0D5F" w:rsidRPr="00BA0D5F">
        <w:rPr>
          <w:color w:val="auto"/>
          <w:lang w:eastAsia="zh-CN"/>
        </w:rPr>
        <w:t xml:space="preserve"> </w:t>
      </w:r>
      <w:r w:rsidR="00455D85" w:rsidRPr="00BA0D5F">
        <w:rPr>
          <w:color w:val="auto"/>
          <w:lang w:eastAsia="zh-CN"/>
        </w:rPr>
        <w:t xml:space="preserve">The N/P ratio is calculated according to the molecular weights of amino nitrogen </w:t>
      </w:r>
      <w:r w:rsidRPr="00A42B0B">
        <w:rPr>
          <w:color w:val="auto"/>
          <w:lang w:eastAsia="zh-CN"/>
        </w:rPr>
        <w:t>(</w:t>
      </w:r>
      <w:r w:rsidR="00455D85" w:rsidRPr="00BA0D5F">
        <w:rPr>
          <w:color w:val="auto"/>
          <w:lang w:eastAsia="zh-CN"/>
        </w:rPr>
        <w:t>N</w:t>
      </w:r>
      <w:r w:rsidRPr="00A42B0B">
        <w:rPr>
          <w:color w:val="auto"/>
          <w:lang w:eastAsia="zh-CN"/>
        </w:rPr>
        <w:t>)</w:t>
      </w:r>
      <w:r w:rsidR="00455D85" w:rsidRPr="00BA0D5F">
        <w:rPr>
          <w:color w:val="auto"/>
          <w:lang w:eastAsia="zh-CN"/>
        </w:rPr>
        <w:t xml:space="preserve"> in </w:t>
      </w:r>
      <w:proofErr w:type="spellStart"/>
      <w:r w:rsidR="00455D85" w:rsidRPr="00BA0D5F">
        <w:rPr>
          <w:color w:val="auto"/>
          <w:lang w:eastAsia="zh-CN"/>
        </w:rPr>
        <w:t>mBG</w:t>
      </w:r>
      <w:proofErr w:type="spellEnd"/>
      <w:r w:rsidR="00455D85" w:rsidRPr="00BA0D5F">
        <w:rPr>
          <w:color w:val="auto"/>
          <w:lang w:eastAsia="zh-CN"/>
        </w:rPr>
        <w:t xml:space="preserve"> and phosphate group </w:t>
      </w:r>
      <w:r w:rsidRPr="00A42B0B">
        <w:rPr>
          <w:color w:val="auto"/>
          <w:lang w:eastAsia="zh-CN"/>
        </w:rPr>
        <w:t>(</w:t>
      </w:r>
      <w:r w:rsidR="00455D85" w:rsidRPr="00BA0D5F">
        <w:rPr>
          <w:color w:val="auto"/>
          <w:lang w:eastAsia="zh-CN"/>
        </w:rPr>
        <w:t>P</w:t>
      </w:r>
      <w:r w:rsidRPr="00A42B0B">
        <w:rPr>
          <w:color w:val="auto"/>
          <w:lang w:eastAsia="zh-CN"/>
        </w:rPr>
        <w:t>)</w:t>
      </w:r>
      <w:r w:rsidR="00455D85" w:rsidRPr="00BA0D5F">
        <w:rPr>
          <w:color w:val="auto"/>
          <w:lang w:eastAsia="zh-CN"/>
        </w:rPr>
        <w:t xml:space="preserve"> in </w:t>
      </w:r>
      <w:proofErr w:type="spellStart"/>
      <w:r w:rsidR="00455D85" w:rsidRPr="00BA0D5F">
        <w:rPr>
          <w:color w:val="auto"/>
          <w:lang w:eastAsia="zh-CN"/>
        </w:rPr>
        <w:t>pDNA</w:t>
      </w:r>
      <w:proofErr w:type="spellEnd"/>
      <w:r w:rsidR="00455D85" w:rsidRPr="00BA0D5F">
        <w:rPr>
          <w:color w:val="auto"/>
          <w:lang w:eastAsia="zh-CN"/>
        </w:rPr>
        <w:t>.</w:t>
      </w:r>
    </w:p>
    <w:p w14:paraId="1A7D1A02" w14:textId="77777777" w:rsidR="00D15177" w:rsidRPr="00BA0D5F" w:rsidRDefault="00D15177" w:rsidP="00483E46">
      <w:pPr>
        <w:autoSpaceDE/>
        <w:autoSpaceDN/>
        <w:snapToGrid w:val="0"/>
        <w:jc w:val="left"/>
        <w:textAlignment w:val="baseline"/>
        <w:rPr>
          <w:color w:val="auto"/>
          <w:kern w:val="2"/>
          <w:highlight w:val="yellow"/>
          <w:lang w:eastAsia="zh-CN"/>
        </w:rPr>
      </w:pPr>
    </w:p>
    <w:p w14:paraId="15397884" w14:textId="7408392E" w:rsidR="006030EB" w:rsidRPr="00BA0D5F" w:rsidRDefault="003D2E2E" w:rsidP="00483E46">
      <w:pPr>
        <w:autoSpaceDE/>
        <w:autoSpaceDN/>
        <w:snapToGrid w:val="0"/>
        <w:jc w:val="left"/>
        <w:textAlignment w:val="baseline"/>
        <w:rPr>
          <w:color w:val="auto"/>
          <w:highlight w:val="yellow"/>
          <w:lang w:eastAsia="zh-CN"/>
        </w:rPr>
      </w:pPr>
      <w:r w:rsidRPr="00BA0D5F">
        <w:rPr>
          <w:color w:val="auto"/>
          <w:kern w:val="2"/>
          <w:highlight w:val="yellow"/>
          <w:lang w:eastAsia="zh-CN"/>
        </w:rPr>
        <w:t>9</w:t>
      </w:r>
      <w:r w:rsidR="00FE2338" w:rsidRPr="00BA0D5F">
        <w:rPr>
          <w:color w:val="auto"/>
          <w:kern w:val="2"/>
          <w:highlight w:val="yellow"/>
          <w:lang w:eastAsia="zh-CN"/>
        </w:rPr>
        <w:t xml:space="preserve">.2 </w:t>
      </w:r>
      <w:r w:rsidR="00455D85" w:rsidRPr="00BA0D5F">
        <w:rPr>
          <w:color w:val="auto"/>
          <w:highlight w:val="yellow"/>
          <w:lang w:eastAsia="zh-CN"/>
        </w:rPr>
        <w:t xml:space="preserve">Seed </w:t>
      </w:r>
      <w:r w:rsidR="00455D85" w:rsidRPr="00BA0D5F">
        <w:rPr>
          <w:color w:val="auto"/>
          <w:kern w:val="2"/>
          <w:highlight w:val="yellow"/>
          <w:lang w:eastAsia="zh-CN"/>
        </w:rPr>
        <w:t>MCF-7 cells at a density of 2</w:t>
      </w:r>
      <w:r w:rsidR="00FD43FC">
        <w:rPr>
          <w:color w:val="auto"/>
          <w:kern w:val="2"/>
          <w:highlight w:val="yellow"/>
          <w:lang w:eastAsia="zh-CN"/>
        </w:rPr>
        <w:t xml:space="preserve"> </w:t>
      </w:r>
      <w:r w:rsidR="00455D85" w:rsidRPr="00BA0D5F">
        <w:rPr>
          <w:color w:val="auto"/>
          <w:kern w:val="2"/>
          <w:highlight w:val="yellow"/>
          <w:lang w:eastAsia="zh-CN"/>
        </w:rPr>
        <w:t>×</w:t>
      </w:r>
      <w:r w:rsidR="00FD43FC">
        <w:rPr>
          <w:color w:val="auto"/>
          <w:kern w:val="2"/>
          <w:highlight w:val="yellow"/>
          <w:lang w:eastAsia="zh-CN"/>
        </w:rPr>
        <w:t xml:space="preserve"> </w:t>
      </w:r>
      <w:r w:rsidR="00455D85" w:rsidRPr="00BA0D5F">
        <w:rPr>
          <w:color w:val="auto"/>
          <w:kern w:val="2"/>
          <w:highlight w:val="yellow"/>
          <w:lang w:eastAsia="zh-CN"/>
        </w:rPr>
        <w:t>10</w:t>
      </w:r>
      <w:r w:rsidR="00455D85" w:rsidRPr="00BA0D5F">
        <w:rPr>
          <w:color w:val="auto"/>
          <w:kern w:val="2"/>
          <w:highlight w:val="yellow"/>
          <w:vertAlign w:val="superscript"/>
          <w:lang w:eastAsia="zh-CN"/>
        </w:rPr>
        <w:t>5</w:t>
      </w:r>
      <w:r w:rsidR="00455D85" w:rsidRPr="00BA0D5F">
        <w:rPr>
          <w:color w:val="auto"/>
          <w:kern w:val="2"/>
          <w:highlight w:val="yellow"/>
          <w:lang w:eastAsia="zh-CN"/>
        </w:rPr>
        <w:t xml:space="preserve"> cells per well in a 6-well plate and culture them at </w:t>
      </w:r>
      <w:r w:rsidR="00455D85" w:rsidRPr="00FD43FC">
        <w:rPr>
          <w:color w:val="auto"/>
          <w:kern w:val="2"/>
          <w:highlight w:val="yellow"/>
          <w:lang w:eastAsia="zh-CN"/>
        </w:rPr>
        <w:t xml:space="preserve">37 </w:t>
      </w:r>
      <w:r w:rsidR="00FF624D" w:rsidRPr="00FD43FC">
        <w:rPr>
          <w:rFonts w:asciiTheme="minorHAnsi" w:hAnsiTheme="minorHAnsi" w:cstheme="minorHAnsi"/>
          <w:color w:val="auto"/>
          <w:kern w:val="2"/>
          <w:highlight w:val="yellow"/>
          <w:lang w:eastAsia="zh-CN"/>
        </w:rPr>
        <w:t>°C</w:t>
      </w:r>
      <w:r w:rsidR="00455D85" w:rsidRPr="00FD43FC">
        <w:rPr>
          <w:color w:val="auto"/>
          <w:kern w:val="2"/>
          <w:highlight w:val="yellow"/>
          <w:lang w:eastAsia="zh-CN"/>
        </w:rPr>
        <w:t xml:space="preserve"> and 5% CO</w:t>
      </w:r>
      <w:r w:rsidR="00455D85" w:rsidRPr="00FD43FC">
        <w:rPr>
          <w:color w:val="auto"/>
          <w:kern w:val="2"/>
          <w:highlight w:val="yellow"/>
          <w:vertAlign w:val="subscript"/>
          <w:lang w:eastAsia="zh-CN"/>
        </w:rPr>
        <w:t>2</w:t>
      </w:r>
      <w:r w:rsidR="00455D85" w:rsidRPr="00FD43FC">
        <w:rPr>
          <w:color w:val="auto"/>
          <w:kern w:val="2"/>
          <w:highlight w:val="yellow"/>
          <w:lang w:eastAsia="zh-CN"/>
        </w:rPr>
        <w:t xml:space="preserve"> </w:t>
      </w:r>
      <w:r w:rsidR="00455D85" w:rsidRPr="00BA0D5F">
        <w:rPr>
          <w:color w:val="auto"/>
          <w:kern w:val="2"/>
          <w:highlight w:val="yellow"/>
          <w:lang w:eastAsia="zh-CN"/>
        </w:rPr>
        <w:t>in a humidified incubator for 12 h.</w:t>
      </w:r>
    </w:p>
    <w:p w14:paraId="15D3A693" w14:textId="77777777" w:rsidR="00D15177" w:rsidRPr="00BA0D5F" w:rsidRDefault="00D15177" w:rsidP="00483E46">
      <w:pPr>
        <w:autoSpaceDE/>
        <w:autoSpaceDN/>
        <w:snapToGrid w:val="0"/>
        <w:jc w:val="left"/>
        <w:textAlignment w:val="baseline"/>
        <w:rPr>
          <w:color w:val="auto"/>
          <w:highlight w:val="yellow"/>
          <w:lang w:eastAsia="zh-CN"/>
        </w:rPr>
      </w:pPr>
    </w:p>
    <w:p w14:paraId="6B4B4741" w14:textId="656D88D1" w:rsidR="009A2603" w:rsidRPr="00BA0D5F" w:rsidRDefault="00A70011" w:rsidP="00483E46">
      <w:pPr>
        <w:autoSpaceDE/>
        <w:autoSpaceDN/>
        <w:snapToGrid w:val="0"/>
        <w:jc w:val="left"/>
        <w:textAlignment w:val="baseline"/>
        <w:rPr>
          <w:color w:val="auto"/>
          <w:kern w:val="2"/>
          <w:highlight w:val="yellow"/>
          <w:lang w:eastAsia="zh-CN"/>
        </w:rPr>
      </w:pPr>
      <w:r w:rsidRPr="00BA0D5F">
        <w:rPr>
          <w:color w:val="auto"/>
          <w:highlight w:val="yellow"/>
          <w:lang w:eastAsia="zh-CN"/>
        </w:rPr>
        <w:t>9</w:t>
      </w:r>
      <w:r w:rsidR="0094202F" w:rsidRPr="00BA0D5F">
        <w:rPr>
          <w:color w:val="auto"/>
          <w:highlight w:val="yellow"/>
          <w:lang w:eastAsia="zh-CN"/>
        </w:rPr>
        <w:t>.</w:t>
      </w:r>
      <w:r w:rsidRPr="00BA0D5F">
        <w:rPr>
          <w:color w:val="auto"/>
          <w:highlight w:val="yellow"/>
          <w:lang w:eastAsia="zh-CN"/>
        </w:rPr>
        <w:t>3</w:t>
      </w:r>
      <w:r w:rsidR="009D4508" w:rsidRPr="00BA0D5F">
        <w:rPr>
          <w:color w:val="auto"/>
          <w:highlight w:val="yellow"/>
          <w:lang w:eastAsia="zh-CN"/>
        </w:rPr>
        <w:t xml:space="preserve"> </w:t>
      </w:r>
      <w:r w:rsidR="00E32938" w:rsidRPr="00BA0D5F">
        <w:rPr>
          <w:color w:val="auto"/>
          <w:kern w:val="2"/>
          <w:highlight w:val="yellow"/>
          <w:lang w:eastAsia="zh-CN"/>
        </w:rPr>
        <w:t xml:space="preserve">Replace the culture </w:t>
      </w:r>
      <w:r w:rsidR="0084494D" w:rsidRPr="00BA0D5F">
        <w:rPr>
          <w:color w:val="auto"/>
          <w:kern w:val="2"/>
          <w:highlight w:val="yellow"/>
          <w:lang w:eastAsia="zh-CN"/>
        </w:rPr>
        <w:t xml:space="preserve">medium </w:t>
      </w:r>
      <w:r w:rsidR="00E32938" w:rsidRPr="00BA0D5F">
        <w:rPr>
          <w:color w:val="auto"/>
          <w:kern w:val="2"/>
          <w:highlight w:val="yellow"/>
          <w:lang w:eastAsia="zh-CN"/>
        </w:rPr>
        <w:t xml:space="preserve">with </w:t>
      </w:r>
      <w:r w:rsidR="00015122">
        <w:rPr>
          <w:color w:val="auto"/>
          <w:kern w:val="2"/>
          <w:highlight w:val="yellow"/>
          <w:lang w:eastAsia="zh-CN"/>
        </w:rPr>
        <w:t xml:space="preserve">the </w:t>
      </w:r>
      <w:r w:rsidR="00E32938" w:rsidRPr="00BA0D5F">
        <w:rPr>
          <w:color w:val="auto"/>
          <w:kern w:val="2"/>
          <w:highlight w:val="yellow"/>
          <w:lang w:eastAsia="zh-CN"/>
        </w:rPr>
        <w:t>fresh culture</w:t>
      </w:r>
      <w:r w:rsidR="00015122">
        <w:rPr>
          <w:color w:val="auto"/>
          <w:kern w:val="2"/>
          <w:highlight w:val="yellow"/>
          <w:lang w:eastAsia="zh-CN"/>
        </w:rPr>
        <w:t xml:space="preserve"> medium</w:t>
      </w:r>
      <w:r w:rsidR="00E32938" w:rsidRPr="00BA0D5F">
        <w:rPr>
          <w:color w:val="auto"/>
          <w:kern w:val="2"/>
          <w:highlight w:val="yellow"/>
          <w:lang w:eastAsia="zh-CN"/>
        </w:rPr>
        <w:t xml:space="preserve"> containing </w:t>
      </w:r>
      <w:proofErr w:type="spellStart"/>
      <w:r w:rsidR="00E32938" w:rsidRPr="00BA0D5F">
        <w:rPr>
          <w:color w:val="auto"/>
          <w:kern w:val="2"/>
          <w:highlight w:val="yellow"/>
          <w:lang w:eastAsia="zh-CN"/>
        </w:rPr>
        <w:t>mBG</w:t>
      </w:r>
      <w:proofErr w:type="spellEnd"/>
      <w:r w:rsidR="00E32938" w:rsidRPr="00BA0D5F">
        <w:rPr>
          <w:color w:val="auto"/>
          <w:kern w:val="2"/>
          <w:highlight w:val="yellow"/>
          <w:lang w:eastAsia="zh-CN"/>
        </w:rPr>
        <w:t>/</w:t>
      </w:r>
      <w:r w:rsidR="00455D85" w:rsidRPr="00BA0D5F">
        <w:rPr>
          <w:color w:val="auto"/>
          <w:kern w:val="2"/>
          <w:highlight w:val="yellow"/>
          <w:lang w:eastAsia="zh-CN"/>
        </w:rPr>
        <w:t>GFP-</w:t>
      </w:r>
      <w:proofErr w:type="spellStart"/>
      <w:r w:rsidR="00E32938" w:rsidRPr="00BA0D5F">
        <w:rPr>
          <w:color w:val="auto"/>
          <w:kern w:val="2"/>
          <w:highlight w:val="yellow"/>
          <w:lang w:eastAsia="zh-CN"/>
        </w:rPr>
        <w:t>pDNA</w:t>
      </w:r>
      <w:proofErr w:type="spellEnd"/>
      <w:r w:rsidR="00E32938" w:rsidRPr="00BA0D5F">
        <w:rPr>
          <w:color w:val="auto"/>
          <w:kern w:val="2"/>
          <w:highlight w:val="yellow"/>
          <w:lang w:eastAsia="zh-CN"/>
        </w:rPr>
        <w:t xml:space="preserve"> polyplexes</w:t>
      </w:r>
      <w:r w:rsidR="003B1553" w:rsidRPr="00BA0D5F">
        <w:rPr>
          <w:color w:val="auto"/>
          <w:kern w:val="2"/>
          <w:highlight w:val="yellow"/>
          <w:lang w:eastAsia="zh-CN"/>
        </w:rPr>
        <w:t xml:space="preserve"> of </w:t>
      </w:r>
      <w:r w:rsidR="00E32938" w:rsidRPr="00BA0D5F">
        <w:rPr>
          <w:color w:val="auto"/>
          <w:kern w:val="2"/>
          <w:highlight w:val="yellow"/>
          <w:lang w:eastAsia="zh-CN"/>
        </w:rPr>
        <w:t xml:space="preserve">different </w:t>
      </w:r>
      <w:r w:rsidR="003B1553" w:rsidRPr="00BA0D5F">
        <w:rPr>
          <w:color w:val="auto"/>
          <w:kern w:val="2"/>
          <w:highlight w:val="yellow"/>
          <w:lang w:eastAsia="zh-CN"/>
        </w:rPr>
        <w:t xml:space="preserve">N/P </w:t>
      </w:r>
      <w:r w:rsidR="00E32938" w:rsidRPr="00DC7948">
        <w:rPr>
          <w:color w:val="auto"/>
          <w:kern w:val="2"/>
          <w:highlight w:val="yellow"/>
          <w:lang w:eastAsia="zh-CN"/>
        </w:rPr>
        <w:t>ratio</w:t>
      </w:r>
      <w:r w:rsidR="00FF624D" w:rsidRPr="00DC7948">
        <w:rPr>
          <w:color w:val="auto"/>
          <w:kern w:val="2"/>
          <w:highlight w:val="yellow"/>
          <w:lang w:eastAsia="zh-CN"/>
        </w:rPr>
        <w:t>s</w:t>
      </w:r>
      <w:r w:rsidR="00E32938" w:rsidRPr="00DC7948">
        <w:rPr>
          <w:color w:val="auto"/>
          <w:kern w:val="2"/>
          <w:highlight w:val="yellow"/>
          <w:lang w:eastAsia="zh-CN"/>
        </w:rPr>
        <w:t xml:space="preserve"> </w:t>
      </w:r>
      <w:r w:rsidR="00A42B0B" w:rsidRPr="00DC7948">
        <w:rPr>
          <w:color w:val="auto"/>
          <w:kern w:val="2"/>
          <w:highlight w:val="yellow"/>
          <w:lang w:eastAsia="zh-CN"/>
        </w:rPr>
        <w:t>(</w:t>
      </w:r>
      <w:r w:rsidR="00E32938" w:rsidRPr="00DC7948">
        <w:rPr>
          <w:color w:val="auto"/>
          <w:kern w:val="2"/>
          <w:highlight w:val="yellow"/>
          <w:lang w:eastAsia="zh-CN"/>
        </w:rPr>
        <w:t>4, 8, 16</w:t>
      </w:r>
      <w:r w:rsidR="004F3ACD" w:rsidRPr="00DC7948">
        <w:rPr>
          <w:color w:val="auto"/>
          <w:kern w:val="2"/>
          <w:highlight w:val="yellow"/>
          <w:lang w:eastAsia="zh-CN"/>
        </w:rPr>
        <w:t>,</w:t>
      </w:r>
      <w:r w:rsidR="00E32938" w:rsidRPr="00DC7948">
        <w:rPr>
          <w:color w:val="auto"/>
          <w:kern w:val="2"/>
          <w:highlight w:val="yellow"/>
          <w:lang w:eastAsia="zh-CN"/>
        </w:rPr>
        <w:t xml:space="preserve"> and 32</w:t>
      </w:r>
      <w:r w:rsidR="00A42B0B" w:rsidRPr="00DC7948">
        <w:rPr>
          <w:color w:val="auto"/>
          <w:kern w:val="2"/>
          <w:highlight w:val="yellow"/>
          <w:lang w:eastAsia="zh-CN"/>
        </w:rPr>
        <w:t>)</w:t>
      </w:r>
      <w:r w:rsidR="00E32938" w:rsidRPr="00DC7948">
        <w:rPr>
          <w:color w:val="auto"/>
          <w:kern w:val="2"/>
          <w:highlight w:val="yellow"/>
          <w:lang w:eastAsia="zh-CN"/>
        </w:rPr>
        <w:t xml:space="preserve"> for </w:t>
      </w:r>
      <w:r w:rsidR="00E32938" w:rsidRPr="00BA0D5F">
        <w:rPr>
          <w:color w:val="auto"/>
          <w:kern w:val="2"/>
          <w:highlight w:val="yellow"/>
          <w:lang w:eastAsia="zh-CN"/>
        </w:rPr>
        <w:t>6 h.</w:t>
      </w:r>
    </w:p>
    <w:p w14:paraId="22488BBC" w14:textId="77777777" w:rsidR="00D15177" w:rsidRPr="00BA0D5F" w:rsidRDefault="00D15177" w:rsidP="00483E46">
      <w:pPr>
        <w:autoSpaceDE/>
        <w:autoSpaceDN/>
        <w:snapToGrid w:val="0"/>
        <w:jc w:val="left"/>
        <w:textAlignment w:val="baseline"/>
        <w:rPr>
          <w:color w:val="auto"/>
          <w:kern w:val="2"/>
          <w:highlight w:val="yellow"/>
          <w:lang w:eastAsia="zh-CN"/>
        </w:rPr>
      </w:pPr>
    </w:p>
    <w:p w14:paraId="72A8ED84" w14:textId="489B1878" w:rsidR="00B66238" w:rsidRPr="00BA0D5F" w:rsidRDefault="003D2E2E" w:rsidP="00483E46">
      <w:pPr>
        <w:autoSpaceDE/>
        <w:autoSpaceDN/>
        <w:snapToGrid w:val="0"/>
        <w:jc w:val="left"/>
        <w:textAlignment w:val="baseline"/>
        <w:rPr>
          <w:color w:val="auto"/>
          <w:kern w:val="2"/>
          <w:lang w:eastAsia="zh-CN"/>
        </w:rPr>
      </w:pPr>
      <w:r w:rsidRPr="00BA0D5F">
        <w:rPr>
          <w:color w:val="auto"/>
          <w:kern w:val="2"/>
          <w:highlight w:val="yellow"/>
          <w:lang w:eastAsia="zh-CN"/>
        </w:rPr>
        <w:t>9</w:t>
      </w:r>
      <w:r w:rsidR="009A2603" w:rsidRPr="00BA0D5F">
        <w:rPr>
          <w:color w:val="auto"/>
          <w:kern w:val="2"/>
          <w:highlight w:val="yellow"/>
          <w:lang w:eastAsia="zh-CN"/>
        </w:rPr>
        <w:t>.</w:t>
      </w:r>
      <w:r w:rsidR="00A70011" w:rsidRPr="00BA0D5F">
        <w:rPr>
          <w:color w:val="auto"/>
          <w:kern w:val="2"/>
          <w:highlight w:val="yellow"/>
          <w:lang w:eastAsia="zh-CN"/>
        </w:rPr>
        <w:t>4</w:t>
      </w:r>
      <w:r w:rsidR="009A2603" w:rsidRPr="00BA0D5F">
        <w:rPr>
          <w:color w:val="auto"/>
          <w:kern w:val="2"/>
          <w:highlight w:val="yellow"/>
          <w:lang w:eastAsia="zh-CN"/>
        </w:rPr>
        <w:t xml:space="preserve"> </w:t>
      </w:r>
      <w:r w:rsidR="003B1553" w:rsidRPr="00BA0D5F">
        <w:rPr>
          <w:color w:val="auto"/>
          <w:kern w:val="2"/>
          <w:highlight w:val="yellow"/>
          <w:lang w:eastAsia="zh-CN"/>
        </w:rPr>
        <w:t>Replace</w:t>
      </w:r>
      <w:r w:rsidR="00E32938" w:rsidRPr="00BA0D5F">
        <w:rPr>
          <w:color w:val="auto"/>
          <w:kern w:val="2"/>
          <w:highlight w:val="yellow"/>
          <w:lang w:eastAsia="zh-CN"/>
        </w:rPr>
        <w:t xml:space="preserve"> </w:t>
      </w:r>
      <w:r w:rsidR="003B1553" w:rsidRPr="00BA0D5F">
        <w:rPr>
          <w:color w:val="auto"/>
          <w:kern w:val="2"/>
          <w:highlight w:val="yellow"/>
          <w:lang w:eastAsia="zh-CN"/>
        </w:rPr>
        <w:t>the medium</w:t>
      </w:r>
      <w:r w:rsidR="00E32938" w:rsidRPr="00BA0D5F">
        <w:rPr>
          <w:color w:val="auto"/>
          <w:kern w:val="2"/>
          <w:highlight w:val="yellow"/>
          <w:lang w:eastAsia="zh-CN"/>
        </w:rPr>
        <w:t xml:space="preserve"> with 2 mL</w:t>
      </w:r>
      <w:r w:rsidR="005C3D85" w:rsidRPr="00BA0D5F">
        <w:rPr>
          <w:color w:val="auto"/>
          <w:kern w:val="2"/>
          <w:highlight w:val="yellow"/>
          <w:lang w:eastAsia="zh-CN"/>
        </w:rPr>
        <w:t xml:space="preserve"> of</w:t>
      </w:r>
      <w:r w:rsidR="00E32938" w:rsidRPr="00BA0D5F">
        <w:rPr>
          <w:color w:val="auto"/>
          <w:kern w:val="2"/>
          <w:highlight w:val="yellow"/>
          <w:lang w:eastAsia="zh-CN"/>
        </w:rPr>
        <w:t xml:space="preserve"> fresh </w:t>
      </w:r>
      <w:r w:rsidR="00322817" w:rsidRPr="00BA0D5F">
        <w:rPr>
          <w:color w:val="auto"/>
          <w:kern w:val="2"/>
          <w:highlight w:val="yellow"/>
          <w:lang w:eastAsia="zh-CN"/>
        </w:rPr>
        <w:t>RPMI1640</w:t>
      </w:r>
      <w:r w:rsidR="00E32938" w:rsidRPr="00BA0D5F">
        <w:rPr>
          <w:color w:val="auto"/>
          <w:kern w:val="2"/>
          <w:highlight w:val="yellow"/>
          <w:lang w:eastAsia="zh-CN"/>
        </w:rPr>
        <w:t xml:space="preserve"> medium and culture</w:t>
      </w:r>
      <w:r w:rsidR="005C3D85" w:rsidRPr="00BA0D5F">
        <w:rPr>
          <w:color w:val="auto"/>
          <w:kern w:val="2"/>
          <w:highlight w:val="yellow"/>
          <w:lang w:eastAsia="zh-CN"/>
        </w:rPr>
        <w:t xml:space="preserve"> </w:t>
      </w:r>
      <w:r w:rsidR="00E32938" w:rsidRPr="00BA0D5F">
        <w:rPr>
          <w:color w:val="auto"/>
          <w:kern w:val="2"/>
          <w:highlight w:val="yellow"/>
          <w:lang w:eastAsia="zh-CN"/>
        </w:rPr>
        <w:t xml:space="preserve">for </w:t>
      </w:r>
      <w:r w:rsidR="00455D85" w:rsidRPr="00BA0D5F">
        <w:rPr>
          <w:color w:val="auto"/>
          <w:kern w:val="2"/>
          <w:highlight w:val="yellow"/>
          <w:lang w:eastAsia="zh-CN"/>
        </w:rPr>
        <w:t>48</w:t>
      </w:r>
      <w:r w:rsidR="00E32938" w:rsidRPr="00BA0D5F">
        <w:rPr>
          <w:color w:val="auto"/>
          <w:kern w:val="2"/>
          <w:highlight w:val="yellow"/>
          <w:lang w:eastAsia="zh-CN"/>
        </w:rPr>
        <w:t xml:space="preserve"> h.</w:t>
      </w:r>
    </w:p>
    <w:p w14:paraId="39793EC5" w14:textId="77777777" w:rsidR="00D15177" w:rsidRPr="00BA0D5F" w:rsidRDefault="00D15177" w:rsidP="00483E46">
      <w:pPr>
        <w:autoSpaceDE/>
        <w:autoSpaceDN/>
        <w:snapToGrid w:val="0"/>
        <w:jc w:val="left"/>
        <w:textAlignment w:val="baseline"/>
        <w:rPr>
          <w:color w:val="auto"/>
          <w:kern w:val="2"/>
          <w:highlight w:val="yellow"/>
          <w:lang w:eastAsia="zh-CN"/>
        </w:rPr>
      </w:pPr>
    </w:p>
    <w:p w14:paraId="566C3BD9" w14:textId="78EE72B8" w:rsidR="00A603F6" w:rsidRPr="00BA0D5F" w:rsidRDefault="003D2E2E" w:rsidP="00483E46">
      <w:pPr>
        <w:autoSpaceDE/>
        <w:autoSpaceDN/>
        <w:snapToGrid w:val="0"/>
        <w:jc w:val="left"/>
        <w:textAlignment w:val="baseline"/>
        <w:rPr>
          <w:color w:val="auto"/>
          <w:kern w:val="2"/>
          <w:lang w:eastAsia="zh-CN"/>
        </w:rPr>
      </w:pPr>
      <w:r w:rsidRPr="00BA0D5F">
        <w:rPr>
          <w:color w:val="auto"/>
          <w:kern w:val="2"/>
          <w:highlight w:val="yellow"/>
          <w:lang w:eastAsia="zh-CN"/>
        </w:rPr>
        <w:t>9</w:t>
      </w:r>
      <w:r w:rsidR="00455D85" w:rsidRPr="00BA0D5F">
        <w:rPr>
          <w:color w:val="auto"/>
          <w:kern w:val="2"/>
          <w:highlight w:val="yellow"/>
          <w:lang w:eastAsia="zh-CN"/>
        </w:rPr>
        <w:t>.</w:t>
      </w:r>
      <w:r w:rsidR="00A70011" w:rsidRPr="00BA0D5F">
        <w:rPr>
          <w:color w:val="auto"/>
          <w:kern w:val="2"/>
          <w:highlight w:val="yellow"/>
          <w:lang w:eastAsia="zh-CN"/>
        </w:rPr>
        <w:t>5</w:t>
      </w:r>
      <w:r w:rsidR="00A603F6" w:rsidRPr="00BA0D5F">
        <w:rPr>
          <w:color w:val="auto"/>
          <w:kern w:val="2"/>
          <w:highlight w:val="yellow"/>
          <w:lang w:eastAsia="zh-CN"/>
        </w:rPr>
        <w:t xml:space="preserve"> </w:t>
      </w:r>
      <w:r w:rsidR="00455D85" w:rsidRPr="00BA0D5F">
        <w:rPr>
          <w:color w:val="auto"/>
          <w:kern w:val="2"/>
          <w:highlight w:val="yellow"/>
          <w:lang w:eastAsia="zh-CN"/>
        </w:rPr>
        <w:t xml:space="preserve">Collect the cells and detect the </w:t>
      </w:r>
      <w:r w:rsidR="00A603F6" w:rsidRPr="00BA0D5F">
        <w:rPr>
          <w:color w:val="auto"/>
          <w:kern w:val="2"/>
          <w:highlight w:val="yellow"/>
          <w:lang w:eastAsia="zh-CN"/>
        </w:rPr>
        <w:t xml:space="preserve">green </w:t>
      </w:r>
      <w:r w:rsidR="00455D85" w:rsidRPr="00BA0D5F">
        <w:rPr>
          <w:color w:val="auto"/>
          <w:kern w:val="2"/>
          <w:highlight w:val="yellow"/>
          <w:lang w:eastAsia="zh-CN"/>
        </w:rPr>
        <w:t xml:space="preserve">fluorescence with a </w:t>
      </w:r>
      <w:r w:rsidR="00A603F6" w:rsidRPr="00BA0D5F">
        <w:rPr>
          <w:color w:val="auto"/>
          <w:kern w:val="2"/>
          <w:highlight w:val="yellow"/>
          <w:lang w:eastAsia="zh-CN"/>
        </w:rPr>
        <w:t>flow cytometer</w:t>
      </w:r>
      <w:r w:rsidR="005B53C9" w:rsidRPr="00BA0D5F">
        <w:rPr>
          <w:color w:val="auto"/>
          <w:kern w:val="2"/>
          <w:highlight w:val="yellow"/>
          <w:lang w:eastAsia="zh-CN"/>
        </w:rPr>
        <w:t xml:space="preserve">. </w:t>
      </w:r>
    </w:p>
    <w:p w14:paraId="0D049324" w14:textId="77777777" w:rsidR="00D15177" w:rsidRPr="00CF7CFB" w:rsidRDefault="00D15177" w:rsidP="00483E46">
      <w:pPr>
        <w:autoSpaceDE/>
        <w:autoSpaceDN/>
        <w:snapToGrid w:val="0"/>
        <w:jc w:val="left"/>
        <w:textAlignment w:val="baseline"/>
        <w:rPr>
          <w:rFonts w:ascii="Times New Roman" w:hAnsi="Times New Roman" w:cs="Times New Roman"/>
          <w:b/>
          <w:color w:val="auto"/>
        </w:rPr>
      </w:pPr>
    </w:p>
    <w:p w14:paraId="3E79FCA8" w14:textId="5069D6CF" w:rsidR="006305D7" w:rsidRPr="00BA0D5F" w:rsidRDefault="006305D7" w:rsidP="00483E46">
      <w:pPr>
        <w:autoSpaceDE/>
        <w:autoSpaceDN/>
        <w:snapToGrid w:val="0"/>
        <w:jc w:val="left"/>
        <w:textAlignment w:val="baseline"/>
        <w:rPr>
          <w:rFonts w:asciiTheme="minorHAnsi" w:hAnsiTheme="minorHAnsi" w:cstheme="minorHAnsi"/>
          <w:color w:val="auto"/>
        </w:rPr>
      </w:pPr>
      <w:r w:rsidRPr="00BA0D5F">
        <w:rPr>
          <w:rFonts w:asciiTheme="minorHAnsi" w:hAnsiTheme="minorHAnsi" w:cstheme="minorHAnsi"/>
          <w:b/>
          <w:color w:val="auto"/>
        </w:rPr>
        <w:t>REPRESENTATIVE RESULTS</w:t>
      </w:r>
      <w:r w:rsidR="00EF1462" w:rsidRPr="00BA0D5F">
        <w:rPr>
          <w:rFonts w:asciiTheme="minorHAnsi" w:hAnsiTheme="minorHAnsi" w:cstheme="minorHAnsi"/>
          <w:b/>
          <w:color w:val="auto"/>
        </w:rPr>
        <w:t xml:space="preserve">: </w:t>
      </w:r>
    </w:p>
    <w:p w14:paraId="5E5F655A" w14:textId="345CF0CB" w:rsidR="00C22CA7" w:rsidRPr="00BA0D5F" w:rsidRDefault="009711E4" w:rsidP="00483E46">
      <w:pPr>
        <w:adjustRightInd/>
        <w:jc w:val="left"/>
        <w:rPr>
          <w:rFonts w:asciiTheme="minorHAnsi" w:hAnsiTheme="minorHAnsi" w:cstheme="minorHAnsi"/>
          <w:color w:val="auto"/>
          <w:lang w:eastAsia="zh-CN"/>
        </w:rPr>
      </w:pPr>
      <w:r w:rsidRPr="00BA0D5F">
        <w:rPr>
          <w:rFonts w:asciiTheme="minorHAnsi" w:hAnsiTheme="minorHAnsi" w:cstheme="minorHAnsi"/>
          <w:color w:val="auto"/>
          <w:lang w:eastAsia="zh-CN"/>
        </w:rPr>
        <w:t xml:space="preserve">BNHEMA was fed according to the objective degree of polymerization shown in </w:t>
      </w:r>
      <w:r w:rsidRPr="00BA0D5F">
        <w:rPr>
          <w:rFonts w:asciiTheme="minorHAnsi" w:hAnsiTheme="minorHAnsi" w:cstheme="minorHAnsi"/>
          <w:b/>
          <w:color w:val="auto"/>
          <w:lang w:eastAsia="zh-CN"/>
        </w:rPr>
        <w:t>Table 1</w:t>
      </w:r>
      <w:r w:rsidR="00AA3144">
        <w:rPr>
          <w:rFonts w:asciiTheme="minorHAnsi" w:hAnsiTheme="minorHAnsi" w:cstheme="minorHAnsi"/>
          <w:color w:val="auto"/>
          <w:lang w:eastAsia="zh-CN"/>
        </w:rPr>
        <w:t>;</w:t>
      </w:r>
      <w:r w:rsidR="00B53C3E" w:rsidRPr="00BA0D5F">
        <w:rPr>
          <w:rFonts w:asciiTheme="minorHAnsi" w:hAnsiTheme="minorHAnsi" w:cstheme="minorHAnsi"/>
          <w:color w:val="auto"/>
          <w:lang w:eastAsia="zh-CN"/>
        </w:rPr>
        <w:t xml:space="preserve"> the synthesis procedure of </w:t>
      </w:r>
      <w:proofErr w:type="spellStart"/>
      <w:r w:rsidR="00B53C3E" w:rsidRPr="00BA0D5F">
        <w:rPr>
          <w:rFonts w:asciiTheme="minorHAnsi" w:hAnsiTheme="minorHAnsi" w:cstheme="minorHAnsi"/>
          <w:color w:val="auto"/>
          <w:lang w:eastAsia="zh-CN"/>
        </w:rPr>
        <w:t>mBG</w:t>
      </w:r>
      <w:proofErr w:type="spellEnd"/>
      <w:r w:rsidR="00B53C3E" w:rsidRPr="00BA0D5F">
        <w:rPr>
          <w:rFonts w:asciiTheme="minorHAnsi" w:hAnsiTheme="minorHAnsi" w:cstheme="minorHAnsi"/>
          <w:color w:val="auto"/>
          <w:lang w:eastAsia="zh-CN"/>
        </w:rPr>
        <w:t xml:space="preserve"> </w:t>
      </w:r>
      <w:r w:rsidR="006E4710">
        <w:rPr>
          <w:rFonts w:asciiTheme="minorHAnsi" w:hAnsiTheme="minorHAnsi" w:cstheme="minorHAnsi"/>
          <w:color w:val="auto"/>
          <w:lang w:eastAsia="zh-CN"/>
        </w:rPr>
        <w:t>is</w:t>
      </w:r>
      <w:r w:rsidR="00B53C3E" w:rsidRPr="00BA0D5F">
        <w:rPr>
          <w:rFonts w:asciiTheme="minorHAnsi" w:hAnsiTheme="minorHAnsi" w:cstheme="minorHAnsi"/>
          <w:color w:val="auto"/>
          <w:lang w:eastAsia="zh-CN"/>
        </w:rPr>
        <w:t xml:space="preserve"> shown in </w:t>
      </w:r>
      <w:r w:rsidR="00D504E7" w:rsidRPr="00BA0D5F">
        <w:rPr>
          <w:rFonts w:asciiTheme="minorHAnsi" w:hAnsiTheme="minorHAnsi" w:cstheme="minorHAnsi"/>
          <w:b/>
          <w:color w:val="auto"/>
          <w:lang w:eastAsia="zh-CN"/>
        </w:rPr>
        <w:t>Figure</w:t>
      </w:r>
      <w:r w:rsidR="00B53C3E" w:rsidRPr="00BA0D5F">
        <w:rPr>
          <w:rFonts w:asciiTheme="minorHAnsi" w:hAnsiTheme="minorHAnsi" w:cstheme="minorHAnsi"/>
          <w:b/>
          <w:color w:val="auto"/>
          <w:lang w:eastAsia="zh-CN"/>
        </w:rPr>
        <w:t xml:space="preserve"> 1</w:t>
      </w:r>
      <w:r w:rsidR="00B53C3E" w:rsidRPr="00BA0D5F">
        <w:rPr>
          <w:rFonts w:asciiTheme="minorHAnsi" w:hAnsiTheme="minorHAnsi" w:cstheme="minorHAnsi"/>
          <w:color w:val="auto"/>
          <w:lang w:eastAsia="zh-CN"/>
        </w:rPr>
        <w:t xml:space="preserve">. </w:t>
      </w:r>
      <w:r w:rsidRPr="00BA0D5F">
        <w:rPr>
          <w:rFonts w:asciiTheme="minorHAnsi" w:hAnsiTheme="minorHAnsi" w:cstheme="minorHAnsi"/>
          <w:color w:val="auto"/>
          <w:lang w:eastAsia="zh-CN"/>
        </w:rPr>
        <w:t xml:space="preserve">Firstly, BNHEMA homopolymer was prepared </w:t>
      </w:r>
      <w:r w:rsidR="00A42B0B" w:rsidRPr="00A42B0B">
        <w:rPr>
          <w:rFonts w:asciiTheme="minorHAnsi" w:hAnsiTheme="minorHAnsi" w:cstheme="minorHAnsi"/>
          <w:color w:val="auto"/>
          <w:lang w:eastAsia="zh-CN"/>
        </w:rPr>
        <w:t>via</w:t>
      </w:r>
      <w:r w:rsidRPr="00BA0D5F">
        <w:rPr>
          <w:rFonts w:asciiTheme="minorHAnsi" w:hAnsiTheme="minorHAnsi" w:cstheme="minorHAnsi"/>
          <w:color w:val="auto"/>
          <w:lang w:eastAsia="zh-CN"/>
        </w:rPr>
        <w:t xml:space="preserve"> </w:t>
      </w:r>
      <w:r w:rsidR="00DB7EB2">
        <w:rPr>
          <w:rFonts w:asciiTheme="minorHAnsi" w:hAnsiTheme="minorHAnsi" w:cstheme="minorHAnsi"/>
          <w:color w:val="auto"/>
          <w:lang w:eastAsia="zh-CN"/>
        </w:rPr>
        <w:t xml:space="preserve">the </w:t>
      </w:r>
      <w:r w:rsidRPr="00BA0D5F">
        <w:rPr>
          <w:rFonts w:asciiTheme="minorHAnsi" w:hAnsiTheme="minorHAnsi" w:cstheme="minorHAnsi"/>
          <w:color w:val="auto"/>
          <w:lang w:eastAsia="zh-CN"/>
        </w:rPr>
        <w:t xml:space="preserve">reversible addition-fragmentation chain transfer </w:t>
      </w:r>
      <w:r w:rsidR="00A42B0B" w:rsidRPr="00A42B0B">
        <w:rPr>
          <w:rFonts w:asciiTheme="minorHAnsi" w:hAnsiTheme="minorHAnsi" w:cstheme="minorHAnsi"/>
          <w:color w:val="auto"/>
          <w:lang w:eastAsia="zh-CN"/>
        </w:rPr>
        <w:t>(</w:t>
      </w:r>
      <w:r w:rsidRPr="00BA0D5F">
        <w:rPr>
          <w:rFonts w:asciiTheme="minorHAnsi" w:hAnsiTheme="minorHAnsi" w:cstheme="minorHAnsi"/>
          <w:color w:val="auto"/>
          <w:lang w:eastAsia="zh-CN"/>
        </w:rPr>
        <w:t>RAFT</w:t>
      </w:r>
      <w:r w:rsidR="00A42B0B" w:rsidRPr="00A42B0B">
        <w:rPr>
          <w:rFonts w:asciiTheme="minorHAnsi" w:hAnsiTheme="minorHAnsi" w:cstheme="minorHAnsi"/>
          <w:color w:val="auto"/>
          <w:lang w:eastAsia="zh-CN"/>
        </w:rPr>
        <w:t>)</w:t>
      </w:r>
      <w:r w:rsidRPr="00BA0D5F">
        <w:rPr>
          <w:rFonts w:asciiTheme="minorHAnsi" w:hAnsiTheme="minorHAnsi" w:cstheme="minorHAnsi"/>
          <w:color w:val="auto"/>
          <w:lang w:eastAsia="zh-CN"/>
        </w:rPr>
        <w:t xml:space="preserve"> method in the water-dioxane system, using 4-cyanopentanoic acid </w:t>
      </w:r>
      <w:proofErr w:type="spellStart"/>
      <w:r w:rsidRPr="00BA0D5F">
        <w:rPr>
          <w:rFonts w:asciiTheme="minorHAnsi" w:hAnsiTheme="minorHAnsi" w:cstheme="minorHAnsi"/>
          <w:color w:val="auto"/>
          <w:lang w:eastAsia="zh-CN"/>
        </w:rPr>
        <w:t>dithiobenzoate</w:t>
      </w:r>
      <w:proofErr w:type="spellEnd"/>
      <w:r w:rsidRPr="00BA0D5F">
        <w:rPr>
          <w:rFonts w:asciiTheme="minorHAnsi" w:hAnsiTheme="minorHAnsi" w:cstheme="minorHAnsi"/>
          <w:color w:val="auto"/>
          <w:lang w:eastAsia="zh-CN"/>
        </w:rPr>
        <w:t xml:space="preserve"> as a chain transfer agent.</w:t>
      </w:r>
      <w:r w:rsidR="00015122">
        <w:rPr>
          <w:rFonts w:asciiTheme="minorHAnsi" w:hAnsiTheme="minorHAnsi" w:cstheme="minorHAnsi"/>
          <w:color w:val="auto"/>
          <w:lang w:eastAsia="zh-CN"/>
        </w:rPr>
        <w:t xml:space="preserve"> </w:t>
      </w:r>
      <w:r w:rsidRPr="00BA0D5F">
        <w:rPr>
          <w:rFonts w:asciiTheme="minorHAnsi" w:hAnsiTheme="minorHAnsi" w:cstheme="minorHAnsi"/>
          <w:color w:val="auto"/>
          <w:lang w:eastAsia="zh-CN"/>
        </w:rPr>
        <w:t>Secondly, PBNHEMA was used as a chain transfer agent to prepare BNHEMA-</w:t>
      </w:r>
      <w:r w:rsidRPr="00BA0D5F">
        <w:rPr>
          <w:rFonts w:asciiTheme="minorHAnsi" w:hAnsiTheme="minorHAnsi" w:cstheme="minorHAnsi"/>
          <w:i/>
          <w:color w:val="auto"/>
          <w:lang w:eastAsia="zh-CN"/>
        </w:rPr>
        <w:t>b</w:t>
      </w:r>
      <w:r w:rsidRPr="00BA0D5F">
        <w:rPr>
          <w:rFonts w:asciiTheme="minorHAnsi" w:hAnsiTheme="minorHAnsi" w:cstheme="minorHAnsi"/>
          <w:color w:val="auto"/>
          <w:lang w:eastAsia="zh-CN"/>
        </w:rPr>
        <w:t xml:space="preserve">-APMA block polymer. APMA monomer was fed according to the objective degree of polymerization shown in </w:t>
      </w:r>
      <w:r w:rsidRPr="00BA0D5F">
        <w:rPr>
          <w:rFonts w:asciiTheme="minorHAnsi" w:hAnsiTheme="minorHAnsi" w:cstheme="minorHAnsi"/>
          <w:b/>
          <w:color w:val="auto"/>
          <w:lang w:eastAsia="zh-CN"/>
        </w:rPr>
        <w:t>Table 1</w:t>
      </w:r>
      <w:r w:rsidRPr="00BA0D5F">
        <w:rPr>
          <w:rFonts w:asciiTheme="minorHAnsi" w:hAnsiTheme="minorHAnsi" w:cstheme="minorHAnsi"/>
          <w:color w:val="auto"/>
          <w:lang w:eastAsia="zh-CN"/>
        </w:rPr>
        <w:t xml:space="preserve">. </w:t>
      </w:r>
      <w:bookmarkStart w:id="46" w:name="OLE_LINK4"/>
      <w:r w:rsidR="00D65A8E" w:rsidRPr="00BA0D5F">
        <w:rPr>
          <w:rFonts w:asciiTheme="minorHAnsi" w:hAnsiTheme="minorHAnsi" w:cstheme="minorHAnsi"/>
          <w:color w:val="auto"/>
          <w:lang w:eastAsia="zh-CN"/>
        </w:rPr>
        <w:t>G</w:t>
      </w:r>
      <w:r w:rsidRPr="00BA0D5F">
        <w:rPr>
          <w:rFonts w:asciiTheme="minorHAnsi" w:hAnsiTheme="minorHAnsi" w:cstheme="minorHAnsi"/>
          <w:color w:val="auto"/>
          <w:lang w:eastAsia="zh-CN"/>
        </w:rPr>
        <w:t xml:space="preserve">el </w:t>
      </w:r>
      <w:r w:rsidR="00D65A8E" w:rsidRPr="00BA0D5F">
        <w:rPr>
          <w:rFonts w:asciiTheme="minorHAnsi" w:hAnsiTheme="minorHAnsi" w:cstheme="minorHAnsi"/>
          <w:color w:val="auto"/>
          <w:lang w:eastAsia="zh-CN"/>
        </w:rPr>
        <w:t>p</w:t>
      </w:r>
      <w:r w:rsidRPr="00BA0D5F">
        <w:rPr>
          <w:rFonts w:asciiTheme="minorHAnsi" w:hAnsiTheme="minorHAnsi" w:cstheme="minorHAnsi"/>
          <w:color w:val="auto"/>
          <w:lang w:eastAsia="zh-CN"/>
        </w:rPr>
        <w:t xml:space="preserve">ermeation </w:t>
      </w:r>
      <w:r w:rsidR="00D65A8E" w:rsidRPr="00BA0D5F">
        <w:rPr>
          <w:rFonts w:asciiTheme="minorHAnsi" w:hAnsiTheme="minorHAnsi" w:cstheme="minorHAnsi"/>
          <w:color w:val="auto"/>
          <w:lang w:eastAsia="zh-CN"/>
        </w:rPr>
        <w:t>c</w:t>
      </w:r>
      <w:r w:rsidRPr="00BA0D5F">
        <w:rPr>
          <w:rFonts w:asciiTheme="minorHAnsi" w:hAnsiTheme="minorHAnsi" w:cstheme="minorHAnsi"/>
          <w:color w:val="auto"/>
          <w:lang w:eastAsia="zh-CN"/>
        </w:rPr>
        <w:t xml:space="preserve">hromatography </w:t>
      </w:r>
      <w:r w:rsidR="00A42B0B" w:rsidRPr="00A42B0B">
        <w:rPr>
          <w:rFonts w:asciiTheme="minorHAnsi" w:hAnsiTheme="minorHAnsi" w:cstheme="minorHAnsi"/>
          <w:color w:val="auto"/>
          <w:lang w:eastAsia="zh-CN"/>
        </w:rPr>
        <w:t>(</w:t>
      </w:r>
      <w:r w:rsidRPr="00BA0D5F">
        <w:rPr>
          <w:rFonts w:asciiTheme="minorHAnsi" w:hAnsiTheme="minorHAnsi" w:cstheme="minorHAnsi"/>
          <w:color w:val="auto"/>
          <w:lang w:eastAsia="zh-CN"/>
        </w:rPr>
        <w:t>GPC</w:t>
      </w:r>
      <w:bookmarkEnd w:id="46"/>
      <w:r w:rsidR="00A42B0B" w:rsidRPr="00A42B0B">
        <w:rPr>
          <w:rFonts w:asciiTheme="minorHAnsi" w:hAnsiTheme="minorHAnsi" w:cstheme="minorHAnsi"/>
          <w:color w:val="auto"/>
          <w:lang w:eastAsia="zh-CN"/>
        </w:rPr>
        <w:t>)</w:t>
      </w:r>
      <w:r w:rsidRPr="00BA0D5F">
        <w:rPr>
          <w:rFonts w:asciiTheme="minorHAnsi" w:hAnsiTheme="minorHAnsi" w:cstheme="minorHAnsi"/>
          <w:color w:val="auto"/>
          <w:lang w:eastAsia="zh-CN"/>
        </w:rPr>
        <w:t xml:space="preserve"> was carried out to detect the molecular weight of BA with different feed</w:t>
      </w:r>
      <w:r w:rsidR="00DB7EB2">
        <w:rPr>
          <w:rFonts w:asciiTheme="minorHAnsi" w:hAnsiTheme="minorHAnsi" w:cstheme="minorHAnsi"/>
          <w:color w:val="auto"/>
          <w:lang w:eastAsia="zh-CN"/>
        </w:rPr>
        <w:t>ing</w:t>
      </w:r>
      <w:r w:rsidRPr="00BA0D5F">
        <w:rPr>
          <w:rFonts w:asciiTheme="minorHAnsi" w:hAnsiTheme="minorHAnsi" w:cstheme="minorHAnsi"/>
          <w:color w:val="auto"/>
          <w:lang w:eastAsia="zh-CN"/>
        </w:rPr>
        <w:t xml:space="preserve"> ratio</w:t>
      </w:r>
      <w:r w:rsidR="00DB7EB2">
        <w:rPr>
          <w:rFonts w:asciiTheme="minorHAnsi" w:hAnsiTheme="minorHAnsi" w:cstheme="minorHAnsi"/>
          <w:color w:val="auto"/>
          <w:lang w:eastAsia="zh-CN"/>
        </w:rPr>
        <w:t>s</w:t>
      </w:r>
      <w:r w:rsidRPr="00BA0D5F">
        <w:rPr>
          <w:rFonts w:asciiTheme="minorHAnsi" w:hAnsiTheme="minorHAnsi" w:cstheme="minorHAnsi"/>
          <w:color w:val="auto"/>
          <w:lang w:eastAsia="zh-CN"/>
        </w:rPr>
        <w:t xml:space="preserve"> </w:t>
      </w:r>
      <w:r w:rsidR="00A42B0B" w:rsidRPr="00A42B0B">
        <w:rPr>
          <w:rFonts w:asciiTheme="minorHAnsi" w:hAnsiTheme="minorHAnsi" w:cstheme="minorHAnsi"/>
          <w:color w:val="auto"/>
          <w:lang w:eastAsia="zh-CN"/>
        </w:rPr>
        <w:t>(</w:t>
      </w:r>
      <w:r w:rsidRPr="00BA0D5F">
        <w:rPr>
          <w:rFonts w:asciiTheme="minorHAnsi" w:hAnsiTheme="minorHAnsi" w:cstheme="minorHAnsi"/>
          <w:b/>
          <w:color w:val="auto"/>
          <w:lang w:eastAsia="zh-CN"/>
        </w:rPr>
        <w:t>Table 1</w:t>
      </w:r>
      <w:r w:rsidR="00A42B0B" w:rsidRPr="00A42B0B">
        <w:rPr>
          <w:rFonts w:asciiTheme="minorHAnsi" w:hAnsiTheme="minorHAnsi" w:cstheme="minorHAnsi"/>
          <w:color w:val="auto"/>
          <w:lang w:eastAsia="zh-CN"/>
        </w:rPr>
        <w:t>)</w:t>
      </w:r>
      <w:r w:rsidRPr="00BA0D5F">
        <w:rPr>
          <w:rFonts w:asciiTheme="minorHAnsi" w:hAnsiTheme="minorHAnsi" w:cstheme="minorHAnsi"/>
          <w:color w:val="auto"/>
          <w:lang w:eastAsia="zh-CN"/>
        </w:rPr>
        <w:t>. The actual molar content of APMA chains in BA with different feed</w:t>
      </w:r>
      <w:r w:rsidR="00DB7EB2">
        <w:rPr>
          <w:rFonts w:asciiTheme="minorHAnsi" w:hAnsiTheme="minorHAnsi" w:cstheme="minorHAnsi"/>
          <w:color w:val="auto"/>
          <w:lang w:eastAsia="zh-CN"/>
        </w:rPr>
        <w:t>ing</w:t>
      </w:r>
      <w:r w:rsidRPr="00BA0D5F">
        <w:rPr>
          <w:rFonts w:asciiTheme="minorHAnsi" w:hAnsiTheme="minorHAnsi" w:cstheme="minorHAnsi"/>
          <w:color w:val="auto"/>
          <w:lang w:eastAsia="zh-CN"/>
        </w:rPr>
        <w:t xml:space="preserve"> ratio</w:t>
      </w:r>
      <w:r w:rsidR="00DB7EB2">
        <w:rPr>
          <w:rFonts w:asciiTheme="minorHAnsi" w:hAnsiTheme="minorHAnsi" w:cstheme="minorHAnsi"/>
          <w:color w:val="auto"/>
          <w:lang w:eastAsia="zh-CN"/>
        </w:rPr>
        <w:t>s</w:t>
      </w:r>
      <w:r w:rsidRPr="00BA0D5F">
        <w:rPr>
          <w:rFonts w:asciiTheme="minorHAnsi" w:hAnsiTheme="minorHAnsi" w:cstheme="minorHAnsi"/>
          <w:color w:val="auto"/>
          <w:lang w:eastAsia="zh-CN"/>
        </w:rPr>
        <w:t xml:space="preserve"> was detected </w:t>
      </w:r>
      <w:r w:rsidR="00A42B0B" w:rsidRPr="00A42B0B">
        <w:rPr>
          <w:rFonts w:asciiTheme="minorHAnsi" w:hAnsiTheme="minorHAnsi" w:cstheme="minorHAnsi"/>
          <w:color w:val="auto"/>
          <w:lang w:eastAsia="zh-CN"/>
        </w:rPr>
        <w:t>via</w:t>
      </w:r>
      <w:r w:rsidRPr="00BA0D5F">
        <w:rPr>
          <w:rFonts w:asciiTheme="minorHAnsi" w:hAnsiTheme="minorHAnsi" w:cstheme="minorHAnsi"/>
          <w:color w:val="auto"/>
          <w:lang w:eastAsia="zh-CN"/>
        </w:rPr>
        <w:t xml:space="preserve"> the ninhydrin method </w:t>
      </w:r>
      <w:r w:rsidR="00A42B0B" w:rsidRPr="00A42B0B">
        <w:rPr>
          <w:rFonts w:asciiTheme="minorHAnsi" w:hAnsiTheme="minorHAnsi" w:cstheme="minorHAnsi"/>
          <w:color w:val="auto"/>
          <w:lang w:eastAsia="zh-CN"/>
        </w:rPr>
        <w:t>(</w:t>
      </w:r>
      <w:r w:rsidRPr="00BA0D5F">
        <w:rPr>
          <w:rFonts w:asciiTheme="minorHAnsi" w:hAnsiTheme="minorHAnsi" w:cstheme="minorHAnsi"/>
          <w:b/>
          <w:color w:val="auto"/>
          <w:lang w:eastAsia="zh-CN"/>
        </w:rPr>
        <w:t>Table 1</w:t>
      </w:r>
      <w:r w:rsidR="00A42B0B" w:rsidRPr="00A42B0B">
        <w:rPr>
          <w:rFonts w:asciiTheme="minorHAnsi" w:hAnsiTheme="minorHAnsi" w:cstheme="minorHAnsi"/>
          <w:color w:val="auto"/>
          <w:lang w:eastAsia="zh-CN"/>
        </w:rPr>
        <w:t>)</w:t>
      </w:r>
      <w:r w:rsidRPr="00BA0D5F">
        <w:rPr>
          <w:rFonts w:asciiTheme="minorHAnsi" w:hAnsiTheme="minorHAnsi" w:cstheme="minorHAnsi"/>
          <w:color w:val="auto"/>
          <w:lang w:eastAsia="zh-CN"/>
        </w:rPr>
        <w:t>.</w:t>
      </w:r>
      <w:r w:rsidR="00734769" w:rsidRPr="00BA0D5F">
        <w:rPr>
          <w:rFonts w:asciiTheme="minorHAnsi" w:hAnsiTheme="minorHAnsi" w:cstheme="minorHAnsi"/>
          <w:color w:val="auto"/>
          <w:lang w:eastAsia="zh-CN"/>
        </w:rPr>
        <w:t xml:space="preserve"> According </w:t>
      </w:r>
      <w:r w:rsidR="00DB7EB2">
        <w:rPr>
          <w:rFonts w:asciiTheme="minorHAnsi" w:hAnsiTheme="minorHAnsi" w:cstheme="minorHAnsi"/>
          <w:color w:val="auto"/>
          <w:lang w:eastAsia="zh-CN"/>
        </w:rPr>
        <w:t>to our</w:t>
      </w:r>
      <w:r w:rsidR="00734769" w:rsidRPr="00BA0D5F">
        <w:rPr>
          <w:rFonts w:asciiTheme="minorHAnsi" w:hAnsiTheme="minorHAnsi" w:cstheme="minorHAnsi"/>
          <w:color w:val="auto"/>
          <w:lang w:eastAsia="zh-CN"/>
        </w:rPr>
        <w:t xml:space="preserve"> earlier study</w:t>
      </w:r>
      <w:r w:rsidR="00734769" w:rsidRPr="00BA0D5F">
        <w:rPr>
          <w:rFonts w:asciiTheme="minorHAnsi" w:hAnsiTheme="minorHAnsi" w:cstheme="minorHAnsi"/>
          <w:color w:val="auto"/>
          <w:vertAlign w:val="superscript"/>
          <w:lang w:eastAsia="zh-CN"/>
        </w:rPr>
        <w:t>5</w:t>
      </w:r>
      <w:r w:rsidR="00734769" w:rsidRPr="00BA0D5F">
        <w:rPr>
          <w:rFonts w:asciiTheme="minorHAnsi" w:hAnsiTheme="minorHAnsi" w:cstheme="minorHAnsi"/>
          <w:color w:val="auto"/>
          <w:lang w:eastAsia="zh-CN"/>
        </w:rPr>
        <w:t xml:space="preserve">, we used mBG3 </w:t>
      </w:r>
      <w:r w:rsidR="00DB7EB2">
        <w:rPr>
          <w:rFonts w:asciiTheme="minorHAnsi" w:hAnsiTheme="minorHAnsi" w:cstheme="minorHAnsi"/>
          <w:color w:val="auto"/>
          <w:lang w:eastAsia="zh-CN"/>
        </w:rPr>
        <w:t>in</w:t>
      </w:r>
      <w:r w:rsidR="00734769" w:rsidRPr="00BA0D5F">
        <w:rPr>
          <w:rFonts w:asciiTheme="minorHAnsi" w:hAnsiTheme="minorHAnsi" w:cstheme="minorHAnsi"/>
          <w:color w:val="auto"/>
          <w:lang w:eastAsia="zh-CN"/>
        </w:rPr>
        <w:t xml:space="preserve"> the </w:t>
      </w:r>
      <w:r w:rsidR="00DB7EB2">
        <w:rPr>
          <w:rFonts w:asciiTheme="minorHAnsi" w:hAnsiTheme="minorHAnsi" w:cstheme="minorHAnsi"/>
          <w:color w:val="auto"/>
          <w:lang w:eastAsia="zh-CN"/>
        </w:rPr>
        <w:t>present</w:t>
      </w:r>
      <w:r w:rsidR="00DB7EB2" w:rsidRPr="00BA0D5F">
        <w:rPr>
          <w:rFonts w:asciiTheme="minorHAnsi" w:hAnsiTheme="minorHAnsi" w:cstheme="minorHAnsi"/>
          <w:color w:val="auto"/>
          <w:lang w:eastAsia="zh-CN"/>
        </w:rPr>
        <w:t xml:space="preserve"> </w:t>
      </w:r>
      <w:r w:rsidR="00734769" w:rsidRPr="00BA0D5F">
        <w:rPr>
          <w:rFonts w:asciiTheme="minorHAnsi" w:hAnsiTheme="minorHAnsi" w:cstheme="minorHAnsi"/>
          <w:color w:val="auto"/>
          <w:lang w:eastAsia="zh-CN"/>
        </w:rPr>
        <w:t>study because it has the highest APMA content.</w:t>
      </w:r>
      <w:r w:rsidRPr="00BA0D5F">
        <w:rPr>
          <w:rFonts w:asciiTheme="minorHAnsi" w:hAnsiTheme="minorHAnsi" w:cstheme="minorHAnsi"/>
          <w:color w:val="auto"/>
          <w:lang w:eastAsia="zh-CN"/>
        </w:rPr>
        <w:t xml:space="preserve"> Finally, methionine was grafted to </w:t>
      </w:r>
      <w:r w:rsidR="00180FE4">
        <w:rPr>
          <w:rFonts w:asciiTheme="minorHAnsi" w:hAnsiTheme="minorHAnsi" w:cstheme="minorHAnsi"/>
          <w:color w:val="auto"/>
          <w:lang w:eastAsia="zh-CN"/>
        </w:rPr>
        <w:t xml:space="preserve">the </w:t>
      </w:r>
      <w:r w:rsidRPr="00BA0D5F">
        <w:rPr>
          <w:rFonts w:asciiTheme="minorHAnsi" w:hAnsiTheme="minorHAnsi" w:cstheme="minorHAnsi"/>
          <w:color w:val="auto"/>
          <w:lang w:eastAsia="zh-CN"/>
        </w:rPr>
        <w:t xml:space="preserve">APMA chain and the residual amine groups were completely </w:t>
      </w:r>
      <w:proofErr w:type="spellStart"/>
      <w:r w:rsidRPr="00BA0D5F">
        <w:rPr>
          <w:rFonts w:asciiTheme="minorHAnsi" w:hAnsiTheme="minorHAnsi" w:cstheme="minorHAnsi"/>
          <w:color w:val="auto"/>
          <w:lang w:eastAsia="zh-CN"/>
        </w:rPr>
        <w:t>guanidinylated</w:t>
      </w:r>
      <w:proofErr w:type="spellEnd"/>
      <w:r w:rsidRPr="00BA0D5F">
        <w:rPr>
          <w:rFonts w:asciiTheme="minorHAnsi" w:hAnsiTheme="minorHAnsi" w:cstheme="minorHAnsi"/>
          <w:color w:val="auto"/>
          <w:lang w:eastAsia="zh-CN"/>
        </w:rPr>
        <w:t xml:space="preserve"> to prepare </w:t>
      </w:r>
      <w:proofErr w:type="spellStart"/>
      <w:r w:rsidRPr="00BA0D5F">
        <w:rPr>
          <w:rFonts w:asciiTheme="minorHAnsi" w:hAnsiTheme="minorHAnsi" w:cstheme="minorHAnsi"/>
          <w:color w:val="auto"/>
          <w:lang w:eastAsia="zh-CN"/>
        </w:rPr>
        <w:t>mBG</w:t>
      </w:r>
      <w:proofErr w:type="spellEnd"/>
      <w:r w:rsidRPr="00BA0D5F">
        <w:rPr>
          <w:rFonts w:asciiTheme="minorHAnsi" w:hAnsiTheme="minorHAnsi" w:cstheme="minorHAnsi"/>
          <w:color w:val="auto"/>
          <w:lang w:eastAsia="zh-CN"/>
        </w:rPr>
        <w:t xml:space="preserve">. </w:t>
      </w:r>
      <w:r w:rsidRPr="00BA0D5F">
        <w:rPr>
          <w:rFonts w:asciiTheme="minorHAnsi" w:hAnsiTheme="minorHAnsi" w:cstheme="minorHAnsi"/>
          <w:b/>
          <w:color w:val="auto"/>
          <w:lang w:eastAsia="zh-CN"/>
        </w:rPr>
        <w:t xml:space="preserve">Figure </w:t>
      </w:r>
      <w:r w:rsidR="00714ED3" w:rsidRPr="00BA0D5F">
        <w:rPr>
          <w:rFonts w:asciiTheme="minorHAnsi" w:hAnsiTheme="minorHAnsi" w:cstheme="minorHAnsi"/>
          <w:b/>
          <w:color w:val="auto"/>
          <w:lang w:eastAsia="zh-CN"/>
        </w:rPr>
        <w:t>2</w:t>
      </w:r>
      <w:r w:rsidRPr="00BA0D5F">
        <w:rPr>
          <w:rFonts w:asciiTheme="minorHAnsi" w:hAnsiTheme="minorHAnsi" w:cstheme="minorHAnsi"/>
          <w:color w:val="auto"/>
          <w:lang w:eastAsia="zh-CN"/>
        </w:rPr>
        <w:t xml:space="preserve"> is the </w:t>
      </w:r>
      <w:r w:rsidRPr="00BA0D5F">
        <w:rPr>
          <w:rFonts w:asciiTheme="minorHAnsi" w:hAnsiTheme="minorHAnsi" w:cstheme="minorHAnsi"/>
          <w:color w:val="auto"/>
          <w:vertAlign w:val="superscript"/>
          <w:lang w:eastAsia="zh-CN"/>
        </w:rPr>
        <w:t>1</w:t>
      </w:r>
      <w:r w:rsidRPr="00BA0D5F">
        <w:rPr>
          <w:rFonts w:asciiTheme="minorHAnsi" w:hAnsiTheme="minorHAnsi" w:cstheme="minorHAnsi"/>
          <w:color w:val="auto"/>
          <w:lang w:eastAsia="zh-CN"/>
        </w:rPr>
        <w:t>H</w:t>
      </w:r>
      <w:r w:rsidR="00E66EA7" w:rsidRPr="00BA0D5F">
        <w:rPr>
          <w:rFonts w:asciiTheme="minorHAnsi" w:hAnsiTheme="minorHAnsi" w:cstheme="minorHAnsi"/>
          <w:color w:val="auto"/>
          <w:lang w:eastAsia="zh-CN"/>
        </w:rPr>
        <w:t xml:space="preserve"> </w:t>
      </w:r>
      <w:r w:rsidRPr="00BA0D5F">
        <w:rPr>
          <w:rFonts w:asciiTheme="minorHAnsi" w:hAnsiTheme="minorHAnsi" w:cstheme="minorHAnsi"/>
          <w:color w:val="auto"/>
          <w:lang w:eastAsia="zh-CN"/>
        </w:rPr>
        <w:t xml:space="preserve">NMR data of </w:t>
      </w:r>
      <w:proofErr w:type="spellStart"/>
      <w:r w:rsidRPr="00BA0D5F">
        <w:rPr>
          <w:rFonts w:asciiTheme="minorHAnsi" w:hAnsiTheme="minorHAnsi" w:cstheme="minorHAnsi"/>
          <w:color w:val="auto"/>
          <w:lang w:eastAsia="zh-CN"/>
        </w:rPr>
        <w:t>mBG</w:t>
      </w:r>
      <w:proofErr w:type="spellEnd"/>
      <w:r w:rsidRPr="00BA0D5F">
        <w:rPr>
          <w:rFonts w:asciiTheme="minorHAnsi" w:hAnsiTheme="minorHAnsi" w:cstheme="minorHAnsi"/>
          <w:color w:val="auto"/>
          <w:lang w:eastAsia="zh-CN"/>
        </w:rPr>
        <w:t>.</w:t>
      </w:r>
      <w:r w:rsidR="00C22CA7" w:rsidRPr="00BA0D5F">
        <w:rPr>
          <w:rFonts w:asciiTheme="minorHAnsi" w:hAnsiTheme="minorHAnsi" w:cstheme="minorHAnsi"/>
          <w:color w:val="auto"/>
          <w:lang w:eastAsia="zh-CN"/>
        </w:rPr>
        <w:t xml:space="preserve"> </w:t>
      </w:r>
      <w:r w:rsidRPr="00BA0D5F">
        <w:rPr>
          <w:rFonts w:asciiTheme="minorHAnsi" w:hAnsiTheme="minorHAnsi" w:cstheme="minorHAnsi"/>
          <w:color w:val="auto"/>
          <w:lang w:eastAsia="zh-CN"/>
        </w:rPr>
        <w:t xml:space="preserve">The average particle size and Zeta potential of </w:t>
      </w:r>
      <w:proofErr w:type="spellStart"/>
      <w:r w:rsidRPr="00BA0D5F">
        <w:rPr>
          <w:rFonts w:asciiTheme="minorHAnsi" w:hAnsiTheme="minorHAnsi" w:cstheme="minorHAnsi"/>
          <w:color w:val="auto"/>
          <w:lang w:eastAsia="zh-CN"/>
        </w:rPr>
        <w:t>mBG</w:t>
      </w:r>
      <w:proofErr w:type="spellEnd"/>
      <w:r w:rsidR="0086763D" w:rsidRPr="00BA0D5F">
        <w:rPr>
          <w:rFonts w:asciiTheme="minorHAnsi" w:hAnsiTheme="minorHAnsi" w:cstheme="minorHAnsi"/>
          <w:color w:val="auto"/>
          <w:lang w:eastAsia="zh-CN"/>
        </w:rPr>
        <w:t>/</w:t>
      </w:r>
      <w:proofErr w:type="spellStart"/>
      <w:r w:rsidR="0086763D" w:rsidRPr="00BA0D5F">
        <w:rPr>
          <w:rFonts w:asciiTheme="minorHAnsi" w:hAnsiTheme="minorHAnsi" w:cstheme="minorHAnsi"/>
          <w:color w:val="auto"/>
          <w:lang w:eastAsia="zh-CN"/>
        </w:rPr>
        <w:t>p</w:t>
      </w:r>
      <w:r w:rsidRPr="00BA0D5F">
        <w:rPr>
          <w:rFonts w:asciiTheme="minorHAnsi" w:hAnsiTheme="minorHAnsi" w:cstheme="minorHAnsi"/>
          <w:color w:val="auto"/>
          <w:lang w:eastAsia="zh-CN"/>
        </w:rPr>
        <w:t>DNA</w:t>
      </w:r>
      <w:proofErr w:type="spellEnd"/>
      <w:r w:rsidR="0086763D" w:rsidRPr="00BA0D5F">
        <w:rPr>
          <w:rFonts w:asciiTheme="minorHAnsi" w:hAnsiTheme="minorHAnsi" w:cstheme="minorHAnsi"/>
          <w:color w:val="auto"/>
          <w:lang w:eastAsia="zh-CN"/>
        </w:rPr>
        <w:t xml:space="preserve"> polyplexes</w:t>
      </w:r>
      <w:r w:rsidRPr="00BA0D5F">
        <w:rPr>
          <w:rFonts w:asciiTheme="minorHAnsi" w:hAnsiTheme="minorHAnsi" w:cstheme="minorHAnsi"/>
          <w:color w:val="auto"/>
          <w:lang w:eastAsia="zh-CN"/>
        </w:rPr>
        <w:t xml:space="preserve"> were 124 nm and +15.7 mV</w:t>
      </w:r>
      <w:r w:rsidR="00DB7EB2">
        <w:rPr>
          <w:rFonts w:asciiTheme="minorHAnsi" w:hAnsiTheme="minorHAnsi" w:cstheme="minorHAnsi"/>
          <w:color w:val="auto"/>
          <w:lang w:eastAsia="zh-CN"/>
        </w:rPr>
        <w:t>, respectively,</w:t>
      </w:r>
      <w:r w:rsidRPr="00BA0D5F">
        <w:rPr>
          <w:rFonts w:asciiTheme="minorHAnsi" w:hAnsiTheme="minorHAnsi" w:cstheme="minorHAnsi"/>
          <w:color w:val="auto"/>
          <w:lang w:eastAsia="zh-CN"/>
        </w:rPr>
        <w:t xml:space="preserve"> at an N/P ratio of 16</w:t>
      </w:r>
      <w:r w:rsidR="00E346D0" w:rsidRPr="00BA0D5F">
        <w:rPr>
          <w:rFonts w:asciiTheme="minorHAnsi" w:hAnsiTheme="minorHAnsi" w:cstheme="minorHAnsi"/>
          <w:color w:val="auto"/>
          <w:lang w:eastAsia="zh-CN"/>
        </w:rPr>
        <w:t xml:space="preserve"> </w:t>
      </w:r>
      <w:r w:rsidR="00A42B0B" w:rsidRPr="00A42B0B">
        <w:rPr>
          <w:rFonts w:asciiTheme="minorHAnsi" w:hAnsiTheme="minorHAnsi" w:cstheme="minorHAnsi"/>
          <w:color w:val="auto"/>
          <w:lang w:eastAsia="zh-CN"/>
        </w:rPr>
        <w:t>(</w:t>
      </w:r>
      <w:r w:rsidR="00E346D0" w:rsidRPr="00BA0D5F">
        <w:rPr>
          <w:rFonts w:asciiTheme="minorHAnsi" w:hAnsiTheme="minorHAnsi" w:cstheme="minorHAnsi"/>
          <w:b/>
          <w:color w:val="auto"/>
          <w:lang w:eastAsia="zh-CN"/>
        </w:rPr>
        <w:t xml:space="preserve">Figure </w:t>
      </w:r>
      <w:r w:rsidR="00714ED3" w:rsidRPr="00BA0D5F">
        <w:rPr>
          <w:rFonts w:asciiTheme="minorHAnsi" w:hAnsiTheme="minorHAnsi" w:cstheme="minorHAnsi"/>
          <w:b/>
          <w:color w:val="auto"/>
          <w:lang w:eastAsia="zh-CN"/>
        </w:rPr>
        <w:t>3</w:t>
      </w:r>
      <w:r w:rsidR="00A42B0B" w:rsidRPr="00A42B0B">
        <w:rPr>
          <w:rFonts w:asciiTheme="minorHAnsi" w:hAnsiTheme="minorHAnsi" w:cstheme="minorHAnsi"/>
          <w:color w:val="auto"/>
          <w:lang w:eastAsia="zh-CN"/>
        </w:rPr>
        <w:t>)</w:t>
      </w:r>
      <w:r w:rsidRPr="00BA0D5F">
        <w:rPr>
          <w:rFonts w:asciiTheme="minorHAnsi" w:hAnsiTheme="minorHAnsi" w:cstheme="minorHAnsi"/>
          <w:color w:val="auto"/>
          <w:lang w:eastAsia="zh-CN"/>
        </w:rPr>
        <w:t xml:space="preserve">. </w:t>
      </w:r>
    </w:p>
    <w:p w14:paraId="4EE8D7D0" w14:textId="77777777" w:rsidR="00D15177" w:rsidRPr="00BA0D5F" w:rsidRDefault="00D15177" w:rsidP="00483E46">
      <w:pPr>
        <w:jc w:val="left"/>
        <w:rPr>
          <w:rFonts w:asciiTheme="minorHAnsi" w:hAnsiTheme="minorHAnsi" w:cstheme="minorHAnsi"/>
          <w:color w:val="auto"/>
          <w:lang w:eastAsia="zh-CN"/>
        </w:rPr>
      </w:pPr>
      <w:bookmarkStart w:id="47" w:name="OLE_LINK43"/>
      <w:bookmarkStart w:id="48" w:name="OLE_LINK44"/>
    </w:p>
    <w:p w14:paraId="5B1EDF6F" w14:textId="781FF3EB" w:rsidR="00C22CA7" w:rsidRPr="00BA0D5F" w:rsidRDefault="00C22CA7" w:rsidP="00483E46">
      <w:pPr>
        <w:jc w:val="left"/>
        <w:rPr>
          <w:rFonts w:asciiTheme="minorHAnsi" w:hAnsiTheme="minorHAnsi" w:cstheme="minorHAnsi"/>
          <w:color w:val="auto"/>
          <w:lang w:eastAsia="zh-CN"/>
        </w:rPr>
      </w:pPr>
      <w:r w:rsidRPr="00BA0D5F">
        <w:rPr>
          <w:rFonts w:asciiTheme="minorHAnsi" w:hAnsiTheme="minorHAnsi" w:cstheme="minorHAnsi"/>
          <w:color w:val="auto"/>
          <w:lang w:eastAsia="zh-CN"/>
        </w:rPr>
        <w:t xml:space="preserve">Electrophoretic retardation </w:t>
      </w:r>
      <w:bookmarkEnd w:id="47"/>
      <w:bookmarkEnd w:id="48"/>
      <w:r w:rsidRPr="00BA0D5F">
        <w:rPr>
          <w:rFonts w:asciiTheme="minorHAnsi" w:hAnsiTheme="minorHAnsi" w:cstheme="minorHAnsi"/>
          <w:color w:val="auto"/>
          <w:lang w:eastAsia="zh-CN"/>
        </w:rPr>
        <w:t xml:space="preserve">is a rapid and simple technique </w:t>
      </w:r>
      <w:r w:rsidR="001C78C5">
        <w:rPr>
          <w:rFonts w:asciiTheme="minorHAnsi" w:hAnsiTheme="minorHAnsi" w:cstheme="minorHAnsi"/>
          <w:color w:val="auto"/>
          <w:lang w:eastAsia="zh-CN"/>
        </w:rPr>
        <w:t xml:space="preserve">that </w:t>
      </w:r>
      <w:r w:rsidRPr="00BA0D5F">
        <w:rPr>
          <w:rFonts w:asciiTheme="minorHAnsi" w:hAnsiTheme="minorHAnsi" w:cstheme="minorHAnsi"/>
          <w:color w:val="auto"/>
          <w:lang w:eastAsia="zh-CN"/>
        </w:rPr>
        <w:t xml:space="preserve">involves separation of unbound </w:t>
      </w:r>
      <w:proofErr w:type="spellStart"/>
      <w:r w:rsidRPr="00BA0D5F">
        <w:rPr>
          <w:rFonts w:asciiTheme="minorHAnsi" w:hAnsiTheme="minorHAnsi" w:cstheme="minorHAnsi"/>
          <w:color w:val="auto"/>
          <w:lang w:eastAsia="zh-CN"/>
        </w:rPr>
        <w:t>pDNA</w:t>
      </w:r>
      <w:proofErr w:type="spellEnd"/>
      <w:r w:rsidRPr="00BA0D5F">
        <w:rPr>
          <w:rFonts w:asciiTheme="minorHAnsi" w:hAnsiTheme="minorHAnsi" w:cstheme="minorHAnsi"/>
          <w:color w:val="auto"/>
          <w:lang w:eastAsia="zh-CN"/>
        </w:rPr>
        <w:t xml:space="preserve"> and copolymer/</w:t>
      </w:r>
      <w:proofErr w:type="spellStart"/>
      <w:r w:rsidRPr="00BA0D5F">
        <w:rPr>
          <w:rFonts w:asciiTheme="minorHAnsi" w:hAnsiTheme="minorHAnsi" w:cstheme="minorHAnsi"/>
          <w:color w:val="auto"/>
          <w:lang w:eastAsia="zh-CN"/>
        </w:rPr>
        <w:t>pDNA</w:t>
      </w:r>
      <w:proofErr w:type="spellEnd"/>
      <w:r w:rsidRPr="00BA0D5F">
        <w:rPr>
          <w:rFonts w:asciiTheme="minorHAnsi" w:hAnsiTheme="minorHAnsi" w:cstheme="minorHAnsi"/>
          <w:color w:val="auto"/>
          <w:lang w:eastAsia="zh-CN"/>
        </w:rPr>
        <w:t xml:space="preserve"> polyplex based on differences in their electrophoretic mobilities in agarose gel</w:t>
      </w:r>
      <w:r w:rsidR="00180FE4">
        <w:rPr>
          <w:rFonts w:asciiTheme="minorHAnsi" w:hAnsiTheme="minorHAnsi" w:cstheme="minorHAnsi"/>
          <w:color w:val="auto"/>
          <w:lang w:eastAsia="zh-CN"/>
        </w:rPr>
        <w:t>s</w:t>
      </w:r>
      <w:r w:rsidRPr="00BA0D5F">
        <w:rPr>
          <w:rFonts w:asciiTheme="minorHAnsi" w:hAnsiTheme="minorHAnsi" w:cstheme="minorHAnsi"/>
          <w:color w:val="auto"/>
          <w:lang w:eastAsia="zh-CN"/>
        </w:rPr>
        <w:t xml:space="preserve">. The unbound </w:t>
      </w:r>
      <w:proofErr w:type="spellStart"/>
      <w:r w:rsidRPr="00BA0D5F">
        <w:rPr>
          <w:rFonts w:asciiTheme="minorHAnsi" w:hAnsiTheme="minorHAnsi" w:cstheme="minorHAnsi"/>
          <w:color w:val="auto"/>
          <w:lang w:eastAsia="zh-CN"/>
        </w:rPr>
        <w:t>pDNA</w:t>
      </w:r>
      <w:proofErr w:type="spellEnd"/>
      <w:r w:rsidRPr="00BA0D5F">
        <w:rPr>
          <w:rFonts w:asciiTheme="minorHAnsi" w:hAnsiTheme="minorHAnsi" w:cstheme="minorHAnsi"/>
          <w:color w:val="auto"/>
          <w:lang w:eastAsia="zh-CN"/>
        </w:rPr>
        <w:t xml:space="preserve"> band can move in the agarose gel under the action of </w:t>
      </w:r>
      <w:r w:rsidR="00373C7F">
        <w:rPr>
          <w:rFonts w:asciiTheme="minorHAnsi" w:hAnsiTheme="minorHAnsi" w:cstheme="minorHAnsi"/>
          <w:color w:val="auto"/>
          <w:lang w:eastAsia="zh-CN"/>
        </w:rPr>
        <w:t xml:space="preserve">the </w:t>
      </w:r>
      <w:r w:rsidRPr="00BA0D5F">
        <w:rPr>
          <w:rFonts w:asciiTheme="minorHAnsi" w:hAnsiTheme="minorHAnsi" w:cstheme="minorHAnsi"/>
          <w:color w:val="auto"/>
          <w:lang w:eastAsia="zh-CN"/>
        </w:rPr>
        <w:t xml:space="preserve">electric field. </w:t>
      </w:r>
      <w:r w:rsidR="00142108" w:rsidRPr="00BA0D5F">
        <w:rPr>
          <w:rFonts w:asciiTheme="minorHAnsi" w:hAnsiTheme="minorHAnsi" w:cstheme="minorHAnsi"/>
          <w:color w:val="auto"/>
          <w:lang w:eastAsia="zh-CN"/>
        </w:rPr>
        <w:t xml:space="preserve">In the electrophoretic retardation experiment </w:t>
      </w:r>
      <w:r w:rsidR="00A42B0B" w:rsidRPr="00A42B0B">
        <w:rPr>
          <w:rFonts w:asciiTheme="minorHAnsi" w:hAnsiTheme="minorHAnsi" w:cstheme="minorHAnsi"/>
          <w:color w:val="auto"/>
          <w:lang w:eastAsia="zh-CN"/>
        </w:rPr>
        <w:t>(</w:t>
      </w:r>
      <w:r w:rsidR="00142108" w:rsidRPr="00BA0D5F">
        <w:rPr>
          <w:rFonts w:asciiTheme="minorHAnsi" w:hAnsiTheme="minorHAnsi" w:cstheme="minorHAnsi"/>
          <w:b/>
          <w:color w:val="auto"/>
          <w:lang w:eastAsia="zh-CN"/>
        </w:rPr>
        <w:t>Figure</w:t>
      </w:r>
      <w:r w:rsidR="00714ED3" w:rsidRPr="00BA0D5F">
        <w:rPr>
          <w:rFonts w:asciiTheme="minorHAnsi" w:hAnsiTheme="minorHAnsi" w:cstheme="minorHAnsi"/>
          <w:b/>
          <w:color w:val="auto"/>
          <w:lang w:eastAsia="zh-CN"/>
        </w:rPr>
        <w:t xml:space="preserve"> 4</w:t>
      </w:r>
      <w:r w:rsidR="00A42B0B" w:rsidRPr="00A42B0B">
        <w:rPr>
          <w:rFonts w:asciiTheme="minorHAnsi" w:hAnsiTheme="minorHAnsi" w:cstheme="minorHAnsi"/>
          <w:color w:val="auto"/>
          <w:lang w:eastAsia="zh-CN"/>
        </w:rPr>
        <w:t>)</w:t>
      </w:r>
      <w:r w:rsidR="00142108" w:rsidRPr="00BA0D5F">
        <w:rPr>
          <w:rFonts w:asciiTheme="minorHAnsi" w:hAnsiTheme="minorHAnsi" w:cstheme="minorHAnsi"/>
          <w:color w:val="auto"/>
          <w:lang w:eastAsia="zh-CN"/>
        </w:rPr>
        <w:t xml:space="preserve">, </w:t>
      </w:r>
      <w:proofErr w:type="spellStart"/>
      <w:r w:rsidR="00332DA6" w:rsidRPr="00BA0D5F">
        <w:rPr>
          <w:rFonts w:asciiTheme="minorHAnsi" w:hAnsiTheme="minorHAnsi" w:cstheme="minorHAnsi"/>
          <w:color w:val="auto"/>
          <w:lang w:eastAsia="zh-CN"/>
        </w:rPr>
        <w:t>pDNA</w:t>
      </w:r>
      <w:proofErr w:type="spellEnd"/>
      <w:r w:rsidR="00332DA6" w:rsidRPr="00BA0D5F">
        <w:rPr>
          <w:rFonts w:asciiTheme="minorHAnsi" w:hAnsiTheme="minorHAnsi" w:cstheme="minorHAnsi"/>
          <w:color w:val="auto"/>
          <w:lang w:eastAsia="zh-CN"/>
        </w:rPr>
        <w:t xml:space="preserve"> </w:t>
      </w:r>
      <w:r w:rsidR="00A42B0B" w:rsidRPr="00A42B0B">
        <w:rPr>
          <w:rFonts w:asciiTheme="minorHAnsi" w:hAnsiTheme="minorHAnsi" w:cstheme="minorHAnsi"/>
          <w:color w:val="auto"/>
          <w:lang w:eastAsia="zh-CN"/>
        </w:rPr>
        <w:t>(</w:t>
      </w:r>
      <w:r w:rsidR="00373C7F">
        <w:rPr>
          <w:rFonts w:asciiTheme="minorHAnsi" w:hAnsiTheme="minorHAnsi" w:cstheme="minorHAnsi"/>
          <w:color w:val="auto"/>
          <w:lang w:eastAsia="zh-CN"/>
        </w:rPr>
        <w:t>with an</w:t>
      </w:r>
      <w:r w:rsidR="00C55B1F" w:rsidRPr="00BA0D5F">
        <w:rPr>
          <w:rFonts w:asciiTheme="minorHAnsi" w:hAnsiTheme="minorHAnsi" w:cstheme="minorHAnsi"/>
          <w:color w:val="auto"/>
          <w:lang w:eastAsia="zh-CN"/>
        </w:rPr>
        <w:t xml:space="preserve"> </w:t>
      </w:r>
      <w:r w:rsidR="00332DA6" w:rsidRPr="00BA0D5F">
        <w:rPr>
          <w:rFonts w:asciiTheme="minorHAnsi" w:hAnsiTheme="minorHAnsi" w:cstheme="minorHAnsi"/>
          <w:color w:val="auto"/>
          <w:lang w:eastAsia="zh-CN"/>
        </w:rPr>
        <w:t xml:space="preserve">N/P </w:t>
      </w:r>
      <w:r w:rsidR="0094531C" w:rsidRPr="00BA0D5F">
        <w:rPr>
          <w:rFonts w:asciiTheme="minorHAnsi" w:hAnsiTheme="minorHAnsi" w:cstheme="minorHAnsi"/>
          <w:color w:val="auto"/>
          <w:lang w:eastAsia="zh-CN"/>
        </w:rPr>
        <w:t>ratio</w:t>
      </w:r>
      <w:r w:rsidR="00C55B1F" w:rsidRPr="00BA0D5F">
        <w:rPr>
          <w:rFonts w:asciiTheme="minorHAnsi" w:hAnsiTheme="minorHAnsi" w:cstheme="minorHAnsi"/>
          <w:color w:val="auto"/>
          <w:lang w:eastAsia="zh-CN"/>
        </w:rPr>
        <w:t xml:space="preserve"> </w:t>
      </w:r>
      <w:r w:rsidR="00373C7F">
        <w:rPr>
          <w:rFonts w:asciiTheme="minorHAnsi" w:hAnsiTheme="minorHAnsi" w:cstheme="minorHAnsi"/>
          <w:color w:val="auto"/>
          <w:lang w:eastAsia="zh-CN"/>
        </w:rPr>
        <w:t>of</w:t>
      </w:r>
      <w:r w:rsidR="00373C7F" w:rsidRPr="00BA0D5F">
        <w:rPr>
          <w:rFonts w:asciiTheme="minorHAnsi" w:hAnsiTheme="minorHAnsi" w:cstheme="minorHAnsi"/>
          <w:color w:val="auto"/>
          <w:lang w:eastAsia="zh-CN"/>
        </w:rPr>
        <w:t xml:space="preserve"> </w:t>
      </w:r>
      <w:r w:rsidR="00332DA6" w:rsidRPr="00BA0D5F">
        <w:rPr>
          <w:rFonts w:asciiTheme="minorHAnsi" w:hAnsiTheme="minorHAnsi" w:cstheme="minorHAnsi"/>
          <w:color w:val="auto"/>
          <w:lang w:eastAsia="zh-CN"/>
        </w:rPr>
        <w:t>0</w:t>
      </w:r>
      <w:r w:rsidR="00A42B0B" w:rsidRPr="00A42B0B">
        <w:rPr>
          <w:rFonts w:asciiTheme="minorHAnsi" w:hAnsiTheme="minorHAnsi" w:cstheme="minorHAnsi"/>
          <w:color w:val="auto"/>
          <w:lang w:eastAsia="zh-CN"/>
        </w:rPr>
        <w:t>)</w:t>
      </w:r>
      <w:r w:rsidR="00332DA6" w:rsidRPr="00BA0D5F">
        <w:rPr>
          <w:rFonts w:asciiTheme="minorHAnsi" w:hAnsiTheme="minorHAnsi" w:cstheme="minorHAnsi"/>
          <w:color w:val="auto"/>
          <w:lang w:eastAsia="zh-CN"/>
        </w:rPr>
        <w:t xml:space="preserve"> can move without restraint in </w:t>
      </w:r>
      <w:r w:rsidR="00416DC9" w:rsidRPr="00BA0D5F">
        <w:rPr>
          <w:rFonts w:asciiTheme="minorHAnsi" w:hAnsiTheme="minorHAnsi" w:cstheme="minorHAnsi"/>
          <w:color w:val="auto"/>
          <w:lang w:eastAsia="zh-CN"/>
        </w:rPr>
        <w:t xml:space="preserve">the </w:t>
      </w:r>
      <w:r w:rsidR="00332DA6" w:rsidRPr="00BA0D5F">
        <w:rPr>
          <w:rFonts w:asciiTheme="minorHAnsi" w:hAnsiTheme="minorHAnsi" w:cstheme="minorHAnsi"/>
          <w:color w:val="auto"/>
          <w:lang w:eastAsia="zh-CN"/>
        </w:rPr>
        <w:t xml:space="preserve">agarose gel and </w:t>
      </w:r>
      <w:r w:rsidR="00373C7F">
        <w:rPr>
          <w:rFonts w:asciiTheme="minorHAnsi" w:hAnsiTheme="minorHAnsi" w:cstheme="minorHAnsi"/>
          <w:color w:val="auto"/>
          <w:lang w:eastAsia="zh-CN"/>
        </w:rPr>
        <w:t xml:space="preserve">was observed </w:t>
      </w:r>
      <w:r w:rsidR="00416DC9" w:rsidRPr="00BA0D5F">
        <w:rPr>
          <w:rFonts w:asciiTheme="minorHAnsi" w:hAnsiTheme="minorHAnsi" w:cstheme="minorHAnsi"/>
          <w:color w:val="auto"/>
          <w:lang w:eastAsia="zh-CN"/>
        </w:rPr>
        <w:t>as a stripe</w:t>
      </w:r>
      <w:r w:rsidR="00142108" w:rsidRPr="00BA0D5F">
        <w:rPr>
          <w:rFonts w:asciiTheme="minorHAnsi" w:hAnsiTheme="minorHAnsi" w:cstheme="minorHAnsi"/>
          <w:color w:val="auto"/>
          <w:lang w:eastAsia="zh-CN"/>
        </w:rPr>
        <w:t xml:space="preserve"> in the </w:t>
      </w:r>
      <w:r w:rsidR="00886DE0" w:rsidRPr="00BA0D5F">
        <w:rPr>
          <w:rFonts w:asciiTheme="minorHAnsi" w:hAnsiTheme="minorHAnsi" w:cstheme="minorHAnsi"/>
          <w:color w:val="auto"/>
          <w:lang w:eastAsia="zh-CN"/>
        </w:rPr>
        <w:t>gel imager</w:t>
      </w:r>
      <w:r w:rsidR="002001BD" w:rsidRPr="00BA0D5F">
        <w:rPr>
          <w:rFonts w:asciiTheme="minorHAnsi" w:hAnsiTheme="minorHAnsi" w:cstheme="minorHAnsi"/>
          <w:color w:val="auto"/>
          <w:lang w:eastAsia="zh-CN"/>
        </w:rPr>
        <w:t>.</w:t>
      </w:r>
      <w:r w:rsidR="00142108" w:rsidRPr="00BA0D5F">
        <w:rPr>
          <w:rFonts w:asciiTheme="minorHAnsi" w:hAnsiTheme="minorHAnsi" w:cstheme="minorHAnsi"/>
          <w:color w:val="auto"/>
          <w:lang w:eastAsia="zh-CN"/>
        </w:rPr>
        <w:t xml:space="preserve"> When </w:t>
      </w:r>
      <w:proofErr w:type="spellStart"/>
      <w:r w:rsidR="00142108" w:rsidRPr="00BA0D5F">
        <w:rPr>
          <w:rFonts w:asciiTheme="minorHAnsi" w:hAnsiTheme="minorHAnsi" w:cstheme="minorHAnsi"/>
          <w:color w:val="auto"/>
          <w:lang w:eastAsia="zh-CN"/>
        </w:rPr>
        <w:t>pDNA</w:t>
      </w:r>
      <w:proofErr w:type="spellEnd"/>
      <w:r w:rsidR="00142108" w:rsidRPr="00BA0D5F">
        <w:rPr>
          <w:rFonts w:asciiTheme="minorHAnsi" w:hAnsiTheme="minorHAnsi" w:cstheme="minorHAnsi"/>
          <w:color w:val="auto"/>
          <w:lang w:eastAsia="zh-CN"/>
        </w:rPr>
        <w:t xml:space="preserve"> is complexed with</w:t>
      </w:r>
      <w:r w:rsidR="0076238A" w:rsidRPr="00BA0D5F">
        <w:rPr>
          <w:rFonts w:asciiTheme="minorHAnsi" w:hAnsiTheme="minorHAnsi" w:cstheme="minorHAnsi"/>
          <w:color w:val="auto"/>
          <w:lang w:eastAsia="zh-CN"/>
        </w:rPr>
        <w:t xml:space="preserve"> </w:t>
      </w:r>
      <w:proofErr w:type="spellStart"/>
      <w:r w:rsidR="009E3F3C" w:rsidRPr="00BA0D5F">
        <w:rPr>
          <w:rFonts w:asciiTheme="minorHAnsi" w:hAnsiTheme="minorHAnsi" w:cstheme="minorHAnsi"/>
          <w:color w:val="auto"/>
          <w:lang w:eastAsia="zh-CN"/>
        </w:rPr>
        <w:t>mBG</w:t>
      </w:r>
      <w:proofErr w:type="spellEnd"/>
      <w:r w:rsidR="00142108" w:rsidRPr="00BA0D5F">
        <w:rPr>
          <w:rFonts w:asciiTheme="minorHAnsi" w:hAnsiTheme="minorHAnsi" w:cstheme="minorHAnsi"/>
          <w:color w:val="auto"/>
          <w:lang w:eastAsia="zh-CN"/>
        </w:rPr>
        <w:t>,</w:t>
      </w:r>
      <w:r w:rsidR="00332DA6" w:rsidRPr="00BA0D5F">
        <w:rPr>
          <w:rFonts w:asciiTheme="minorHAnsi" w:hAnsiTheme="minorHAnsi" w:cstheme="minorHAnsi"/>
          <w:color w:val="auto"/>
          <w:lang w:eastAsia="zh-CN"/>
        </w:rPr>
        <w:t xml:space="preserve"> the movement of </w:t>
      </w:r>
      <w:proofErr w:type="spellStart"/>
      <w:r w:rsidR="00332DA6" w:rsidRPr="00BA0D5F">
        <w:rPr>
          <w:rFonts w:asciiTheme="minorHAnsi" w:hAnsiTheme="minorHAnsi" w:cstheme="minorHAnsi"/>
          <w:color w:val="auto"/>
          <w:lang w:eastAsia="zh-CN"/>
        </w:rPr>
        <w:t>pDNA</w:t>
      </w:r>
      <w:proofErr w:type="spellEnd"/>
      <w:r w:rsidR="00BF42C3" w:rsidRPr="00BA0D5F">
        <w:rPr>
          <w:rFonts w:asciiTheme="minorHAnsi" w:hAnsiTheme="minorHAnsi" w:cstheme="minorHAnsi"/>
          <w:color w:val="auto"/>
          <w:lang w:eastAsia="zh-CN"/>
        </w:rPr>
        <w:t xml:space="preserve"> </w:t>
      </w:r>
      <w:r w:rsidR="00142108" w:rsidRPr="00BA0D5F">
        <w:rPr>
          <w:rFonts w:asciiTheme="minorHAnsi" w:hAnsiTheme="minorHAnsi" w:cstheme="minorHAnsi"/>
          <w:color w:val="auto"/>
          <w:lang w:eastAsia="zh-CN"/>
        </w:rPr>
        <w:t xml:space="preserve">is retarded </w:t>
      </w:r>
      <w:r w:rsidR="00BF42C3" w:rsidRPr="00BA0D5F">
        <w:rPr>
          <w:rFonts w:asciiTheme="minorHAnsi" w:hAnsiTheme="minorHAnsi" w:cstheme="minorHAnsi"/>
          <w:color w:val="auto"/>
          <w:lang w:eastAsia="zh-CN"/>
        </w:rPr>
        <w:t>and subsequently</w:t>
      </w:r>
      <w:r w:rsidR="00015122">
        <w:rPr>
          <w:rFonts w:asciiTheme="minorHAnsi" w:hAnsiTheme="minorHAnsi" w:cstheme="minorHAnsi"/>
          <w:color w:val="auto"/>
          <w:lang w:eastAsia="zh-CN"/>
        </w:rPr>
        <w:t>,</w:t>
      </w:r>
      <w:r w:rsidR="00BF42C3" w:rsidRPr="00BA0D5F">
        <w:rPr>
          <w:rFonts w:asciiTheme="minorHAnsi" w:hAnsiTheme="minorHAnsi" w:cstheme="minorHAnsi"/>
          <w:color w:val="auto"/>
          <w:lang w:eastAsia="zh-CN"/>
        </w:rPr>
        <w:t xml:space="preserve"> </w:t>
      </w:r>
      <w:r w:rsidR="002C4535" w:rsidRPr="00BA0D5F">
        <w:rPr>
          <w:rFonts w:asciiTheme="minorHAnsi" w:hAnsiTheme="minorHAnsi" w:cstheme="minorHAnsi"/>
          <w:color w:val="auto"/>
          <w:lang w:eastAsia="zh-CN"/>
        </w:rPr>
        <w:t xml:space="preserve">the brightness of the band </w:t>
      </w:r>
      <w:r w:rsidR="00B368FE" w:rsidRPr="00BA0D5F">
        <w:rPr>
          <w:rFonts w:asciiTheme="minorHAnsi" w:hAnsiTheme="minorHAnsi" w:cstheme="minorHAnsi"/>
          <w:color w:val="auto"/>
          <w:lang w:eastAsia="zh-CN"/>
        </w:rPr>
        <w:t>is reduced</w:t>
      </w:r>
      <w:r w:rsidR="002C4535" w:rsidRPr="00BA0D5F">
        <w:rPr>
          <w:rFonts w:asciiTheme="minorHAnsi" w:hAnsiTheme="minorHAnsi" w:cstheme="minorHAnsi"/>
          <w:color w:val="auto"/>
          <w:lang w:eastAsia="zh-CN"/>
        </w:rPr>
        <w:t>.</w:t>
      </w:r>
      <w:r w:rsidR="00142108" w:rsidRPr="00BA0D5F">
        <w:rPr>
          <w:rFonts w:asciiTheme="minorHAnsi" w:hAnsiTheme="minorHAnsi" w:cstheme="minorHAnsi"/>
          <w:color w:val="auto"/>
          <w:lang w:eastAsia="zh-CN"/>
        </w:rPr>
        <w:t xml:space="preserve"> </w:t>
      </w:r>
      <w:r w:rsidR="00B368FE" w:rsidRPr="00BA0D5F">
        <w:rPr>
          <w:rFonts w:asciiTheme="minorHAnsi" w:hAnsiTheme="minorHAnsi" w:cstheme="minorHAnsi"/>
          <w:b/>
          <w:color w:val="auto"/>
          <w:lang w:eastAsia="zh-CN"/>
        </w:rPr>
        <w:t xml:space="preserve">Figure </w:t>
      </w:r>
      <w:r w:rsidR="00714ED3" w:rsidRPr="00BA0D5F">
        <w:rPr>
          <w:rFonts w:asciiTheme="minorHAnsi" w:hAnsiTheme="minorHAnsi" w:cstheme="minorHAnsi"/>
          <w:b/>
          <w:color w:val="auto"/>
          <w:lang w:eastAsia="zh-CN"/>
        </w:rPr>
        <w:t>4</w:t>
      </w:r>
      <w:r w:rsidR="00B368FE" w:rsidRPr="00BA0D5F">
        <w:rPr>
          <w:rFonts w:asciiTheme="minorHAnsi" w:hAnsiTheme="minorHAnsi" w:cstheme="minorHAnsi"/>
          <w:color w:val="auto"/>
          <w:lang w:eastAsia="zh-CN"/>
        </w:rPr>
        <w:t xml:space="preserve"> show</w:t>
      </w:r>
      <w:r w:rsidR="00323400">
        <w:rPr>
          <w:rFonts w:asciiTheme="minorHAnsi" w:hAnsiTheme="minorHAnsi" w:cstheme="minorHAnsi"/>
          <w:color w:val="auto"/>
          <w:lang w:eastAsia="zh-CN"/>
        </w:rPr>
        <w:t>s that</w:t>
      </w:r>
      <w:r w:rsidR="00B368FE" w:rsidRPr="00BA0D5F">
        <w:rPr>
          <w:rFonts w:asciiTheme="minorHAnsi" w:hAnsiTheme="minorHAnsi" w:cstheme="minorHAnsi"/>
          <w:color w:val="auto"/>
          <w:lang w:eastAsia="zh-CN"/>
        </w:rPr>
        <w:t xml:space="preserve"> </w:t>
      </w:r>
      <w:proofErr w:type="spellStart"/>
      <w:r w:rsidR="009E3F3C" w:rsidRPr="00BA0D5F">
        <w:rPr>
          <w:rFonts w:asciiTheme="minorHAnsi" w:hAnsiTheme="minorHAnsi" w:cstheme="minorHAnsi"/>
          <w:color w:val="auto"/>
          <w:lang w:eastAsia="zh-CN"/>
        </w:rPr>
        <w:t>mBG</w:t>
      </w:r>
      <w:proofErr w:type="spellEnd"/>
      <w:r w:rsidR="009E3F3C" w:rsidRPr="00BA0D5F">
        <w:rPr>
          <w:rFonts w:asciiTheme="minorHAnsi" w:hAnsiTheme="minorHAnsi" w:cstheme="minorHAnsi"/>
          <w:color w:val="auto"/>
          <w:lang w:eastAsia="zh-CN"/>
        </w:rPr>
        <w:t xml:space="preserve"> can completely complex the </w:t>
      </w:r>
      <w:proofErr w:type="spellStart"/>
      <w:r w:rsidR="009E3F3C" w:rsidRPr="00BA0D5F">
        <w:rPr>
          <w:rFonts w:asciiTheme="minorHAnsi" w:hAnsiTheme="minorHAnsi" w:cstheme="minorHAnsi"/>
          <w:color w:val="auto"/>
          <w:lang w:eastAsia="zh-CN"/>
        </w:rPr>
        <w:t>pDNA</w:t>
      </w:r>
      <w:proofErr w:type="spellEnd"/>
      <w:r w:rsidR="009E3F3C" w:rsidRPr="00BA0D5F">
        <w:rPr>
          <w:rFonts w:asciiTheme="minorHAnsi" w:hAnsiTheme="minorHAnsi" w:cstheme="minorHAnsi"/>
          <w:color w:val="auto"/>
          <w:lang w:eastAsia="zh-CN"/>
        </w:rPr>
        <w:t xml:space="preserve"> when N/P is higher than 4.</w:t>
      </w:r>
    </w:p>
    <w:p w14:paraId="415FDBA4" w14:textId="77777777" w:rsidR="00D15177" w:rsidRPr="00BA0D5F" w:rsidRDefault="00D15177" w:rsidP="00483E46">
      <w:pPr>
        <w:jc w:val="left"/>
        <w:rPr>
          <w:rFonts w:asciiTheme="minorHAnsi" w:hAnsiTheme="minorHAnsi" w:cstheme="minorHAnsi"/>
          <w:color w:val="auto"/>
          <w:lang w:eastAsia="zh-CN"/>
        </w:rPr>
      </w:pPr>
    </w:p>
    <w:p w14:paraId="7D032F56" w14:textId="4A405489" w:rsidR="00666BF8" w:rsidRPr="00BA0D5F" w:rsidRDefault="00666BF8" w:rsidP="00483E46">
      <w:pPr>
        <w:jc w:val="left"/>
        <w:rPr>
          <w:rFonts w:asciiTheme="minorHAnsi" w:hAnsiTheme="minorHAnsi" w:cstheme="minorHAnsi"/>
          <w:color w:val="auto"/>
          <w:lang w:eastAsia="zh-CN"/>
        </w:rPr>
      </w:pPr>
      <w:r w:rsidRPr="00BA0D5F">
        <w:rPr>
          <w:rFonts w:asciiTheme="minorHAnsi" w:hAnsiTheme="minorHAnsi" w:cstheme="minorHAnsi"/>
          <w:color w:val="auto"/>
          <w:lang w:eastAsia="zh-CN"/>
        </w:rPr>
        <w:t xml:space="preserve">The cytotoxicity of the </w:t>
      </w:r>
      <w:proofErr w:type="spellStart"/>
      <w:r w:rsidRPr="00BA0D5F">
        <w:rPr>
          <w:rFonts w:asciiTheme="minorHAnsi" w:hAnsiTheme="minorHAnsi" w:cstheme="minorHAnsi"/>
          <w:color w:val="auto"/>
          <w:lang w:eastAsia="zh-CN"/>
        </w:rPr>
        <w:t>mBG</w:t>
      </w:r>
      <w:proofErr w:type="spellEnd"/>
      <w:r w:rsidRPr="00BA0D5F">
        <w:rPr>
          <w:rFonts w:asciiTheme="minorHAnsi" w:hAnsiTheme="minorHAnsi" w:cstheme="minorHAnsi"/>
          <w:color w:val="auto"/>
          <w:lang w:eastAsia="zh-CN"/>
        </w:rPr>
        <w:t>/</w:t>
      </w:r>
      <w:proofErr w:type="spellStart"/>
      <w:r w:rsidRPr="00BA0D5F">
        <w:rPr>
          <w:rFonts w:asciiTheme="minorHAnsi" w:hAnsiTheme="minorHAnsi" w:cstheme="minorHAnsi"/>
          <w:color w:val="auto"/>
          <w:lang w:eastAsia="zh-CN"/>
        </w:rPr>
        <w:t>pDNA</w:t>
      </w:r>
      <w:proofErr w:type="spellEnd"/>
      <w:r w:rsidRPr="00BA0D5F">
        <w:rPr>
          <w:rFonts w:asciiTheme="minorHAnsi" w:hAnsiTheme="minorHAnsi" w:cstheme="minorHAnsi"/>
          <w:color w:val="auto"/>
          <w:lang w:eastAsia="zh-CN"/>
        </w:rPr>
        <w:t xml:space="preserve"> polyplexes w</w:t>
      </w:r>
      <w:r w:rsidR="00015122">
        <w:rPr>
          <w:rFonts w:asciiTheme="minorHAnsi" w:hAnsiTheme="minorHAnsi" w:cstheme="minorHAnsi"/>
          <w:color w:val="auto"/>
          <w:lang w:eastAsia="zh-CN"/>
        </w:rPr>
        <w:t>as</w:t>
      </w:r>
      <w:r w:rsidRPr="00BA0D5F">
        <w:rPr>
          <w:rFonts w:asciiTheme="minorHAnsi" w:hAnsiTheme="minorHAnsi" w:cstheme="minorHAnsi"/>
          <w:color w:val="auto"/>
          <w:lang w:eastAsia="zh-CN"/>
        </w:rPr>
        <w:t xml:space="preserve"> measured </w:t>
      </w:r>
      <w:r w:rsidR="00323400">
        <w:rPr>
          <w:rFonts w:asciiTheme="minorHAnsi" w:hAnsiTheme="minorHAnsi" w:cstheme="minorHAnsi"/>
          <w:color w:val="auto"/>
          <w:lang w:eastAsia="zh-CN"/>
        </w:rPr>
        <w:t>using</w:t>
      </w:r>
      <w:r w:rsidR="00323400" w:rsidRPr="00BA0D5F">
        <w:rPr>
          <w:rFonts w:asciiTheme="minorHAnsi" w:hAnsiTheme="minorHAnsi" w:cstheme="minorHAnsi"/>
          <w:color w:val="auto"/>
          <w:lang w:eastAsia="zh-CN"/>
        </w:rPr>
        <w:t xml:space="preserve"> </w:t>
      </w:r>
      <w:r w:rsidRPr="00BA0D5F">
        <w:rPr>
          <w:rFonts w:asciiTheme="minorHAnsi" w:hAnsiTheme="minorHAnsi" w:cstheme="minorHAnsi"/>
          <w:color w:val="auto"/>
          <w:lang w:eastAsia="zh-CN"/>
        </w:rPr>
        <w:t>the</w:t>
      </w:r>
      <w:r w:rsidR="009554F1" w:rsidRPr="00BA0D5F">
        <w:rPr>
          <w:rFonts w:asciiTheme="minorHAnsi" w:hAnsiTheme="minorHAnsi" w:cstheme="minorHAnsi"/>
          <w:color w:val="auto"/>
          <w:lang w:eastAsia="zh-CN"/>
        </w:rPr>
        <w:t xml:space="preserve"> standard</w:t>
      </w:r>
      <w:r w:rsidRPr="00BA0D5F">
        <w:rPr>
          <w:rFonts w:asciiTheme="minorHAnsi" w:hAnsiTheme="minorHAnsi" w:cstheme="minorHAnsi"/>
          <w:color w:val="auto"/>
          <w:lang w:eastAsia="zh-CN"/>
        </w:rPr>
        <w:t xml:space="preserve"> MTT assay</w:t>
      </w:r>
      <w:r w:rsidR="00C14FA4" w:rsidRPr="00BA0D5F">
        <w:rPr>
          <w:rFonts w:asciiTheme="minorHAnsi" w:hAnsiTheme="minorHAnsi" w:cstheme="minorHAnsi"/>
          <w:color w:val="auto"/>
          <w:lang w:eastAsia="zh-CN"/>
        </w:rPr>
        <w:t xml:space="preserve"> </w:t>
      </w:r>
      <w:r w:rsidR="00A42B0B" w:rsidRPr="00A42B0B">
        <w:rPr>
          <w:rFonts w:asciiTheme="minorHAnsi" w:hAnsiTheme="minorHAnsi" w:cstheme="minorHAnsi"/>
          <w:color w:val="auto"/>
          <w:lang w:eastAsia="zh-CN"/>
        </w:rPr>
        <w:t>(</w:t>
      </w:r>
      <w:r w:rsidR="00C14FA4" w:rsidRPr="00BA0D5F">
        <w:rPr>
          <w:rFonts w:asciiTheme="minorHAnsi" w:hAnsiTheme="minorHAnsi" w:cstheme="minorHAnsi"/>
          <w:b/>
          <w:color w:val="auto"/>
          <w:lang w:eastAsia="zh-CN"/>
        </w:rPr>
        <w:t xml:space="preserve">Figure </w:t>
      </w:r>
      <w:r w:rsidR="00714ED3" w:rsidRPr="00BA0D5F">
        <w:rPr>
          <w:rFonts w:asciiTheme="minorHAnsi" w:hAnsiTheme="minorHAnsi" w:cstheme="minorHAnsi"/>
          <w:b/>
          <w:color w:val="auto"/>
          <w:lang w:eastAsia="zh-CN"/>
        </w:rPr>
        <w:t>5</w:t>
      </w:r>
      <w:r w:rsidR="00A42B0B" w:rsidRPr="00A42B0B">
        <w:rPr>
          <w:rFonts w:asciiTheme="minorHAnsi" w:hAnsiTheme="minorHAnsi" w:cstheme="minorHAnsi"/>
          <w:color w:val="auto"/>
          <w:lang w:eastAsia="zh-CN"/>
        </w:rPr>
        <w:t>)</w:t>
      </w:r>
      <w:r w:rsidRPr="00BA0D5F">
        <w:rPr>
          <w:rFonts w:asciiTheme="minorHAnsi" w:hAnsiTheme="minorHAnsi" w:cstheme="minorHAnsi"/>
          <w:color w:val="auto"/>
          <w:lang w:eastAsia="zh-CN"/>
        </w:rPr>
        <w:t>.</w:t>
      </w:r>
      <w:r w:rsidR="009554F1" w:rsidRPr="00BA0D5F">
        <w:rPr>
          <w:rFonts w:asciiTheme="minorHAnsi" w:hAnsiTheme="minorHAnsi" w:cstheme="minorHAnsi"/>
          <w:color w:val="auto"/>
          <w:lang w:eastAsia="zh-CN"/>
        </w:rPr>
        <w:t xml:space="preserve"> The results show that </w:t>
      </w:r>
      <w:proofErr w:type="spellStart"/>
      <w:r w:rsidR="009554F1" w:rsidRPr="00BA0D5F">
        <w:rPr>
          <w:rFonts w:asciiTheme="minorHAnsi" w:hAnsiTheme="minorHAnsi" w:cstheme="minorHAnsi"/>
          <w:color w:val="auto"/>
          <w:lang w:eastAsia="zh-CN"/>
        </w:rPr>
        <w:t>mBG</w:t>
      </w:r>
      <w:proofErr w:type="spellEnd"/>
      <w:r w:rsidR="009554F1" w:rsidRPr="00BA0D5F">
        <w:rPr>
          <w:rFonts w:asciiTheme="minorHAnsi" w:hAnsiTheme="minorHAnsi" w:cstheme="minorHAnsi"/>
          <w:color w:val="auto"/>
          <w:lang w:eastAsia="zh-CN"/>
        </w:rPr>
        <w:t>/</w:t>
      </w:r>
      <w:proofErr w:type="spellStart"/>
      <w:r w:rsidR="009554F1" w:rsidRPr="00BA0D5F">
        <w:rPr>
          <w:rFonts w:asciiTheme="minorHAnsi" w:hAnsiTheme="minorHAnsi" w:cstheme="minorHAnsi"/>
          <w:color w:val="auto"/>
          <w:lang w:eastAsia="zh-CN"/>
        </w:rPr>
        <w:t>pDNA</w:t>
      </w:r>
      <w:proofErr w:type="spellEnd"/>
      <w:r w:rsidR="009554F1" w:rsidRPr="00BA0D5F">
        <w:rPr>
          <w:rFonts w:asciiTheme="minorHAnsi" w:hAnsiTheme="minorHAnsi" w:cstheme="minorHAnsi"/>
          <w:color w:val="auto"/>
          <w:lang w:eastAsia="zh-CN"/>
        </w:rPr>
        <w:t xml:space="preserve"> polyplexes have </w:t>
      </w:r>
      <w:r w:rsidR="0011278A" w:rsidRPr="00BA0D5F">
        <w:rPr>
          <w:rFonts w:asciiTheme="minorHAnsi" w:hAnsiTheme="minorHAnsi" w:cstheme="minorHAnsi"/>
          <w:color w:val="auto"/>
          <w:lang w:eastAsia="zh-CN"/>
        </w:rPr>
        <w:t>obviously lower</w:t>
      </w:r>
      <w:r w:rsidR="009554F1" w:rsidRPr="00BA0D5F">
        <w:rPr>
          <w:rFonts w:asciiTheme="minorHAnsi" w:hAnsiTheme="minorHAnsi" w:cstheme="minorHAnsi"/>
          <w:color w:val="auto"/>
          <w:lang w:eastAsia="zh-CN"/>
        </w:rPr>
        <w:t xml:space="preserve"> cytotoxicity than PEI/</w:t>
      </w:r>
      <w:proofErr w:type="spellStart"/>
      <w:r w:rsidR="009554F1" w:rsidRPr="00BA0D5F">
        <w:rPr>
          <w:rFonts w:asciiTheme="minorHAnsi" w:hAnsiTheme="minorHAnsi" w:cstheme="minorHAnsi"/>
          <w:color w:val="auto"/>
          <w:lang w:eastAsia="zh-CN"/>
        </w:rPr>
        <w:t>pDNA</w:t>
      </w:r>
      <w:proofErr w:type="spellEnd"/>
      <w:r w:rsidR="009554F1" w:rsidRPr="00BA0D5F">
        <w:rPr>
          <w:rFonts w:asciiTheme="minorHAnsi" w:hAnsiTheme="minorHAnsi" w:cstheme="minorHAnsi"/>
          <w:color w:val="auto"/>
          <w:lang w:eastAsia="zh-CN"/>
        </w:rPr>
        <w:t xml:space="preserve"> polyplexes at the N/P </w:t>
      </w:r>
      <w:r w:rsidR="004262E1">
        <w:rPr>
          <w:rFonts w:asciiTheme="minorHAnsi" w:hAnsiTheme="minorHAnsi" w:cstheme="minorHAnsi"/>
          <w:color w:val="auto"/>
          <w:lang w:eastAsia="zh-CN"/>
        </w:rPr>
        <w:t xml:space="preserve">ratios </w:t>
      </w:r>
      <w:r w:rsidR="009554F1" w:rsidRPr="00BA0D5F">
        <w:rPr>
          <w:rFonts w:asciiTheme="minorHAnsi" w:hAnsiTheme="minorHAnsi" w:cstheme="minorHAnsi"/>
          <w:color w:val="auto"/>
          <w:lang w:eastAsia="zh-CN"/>
        </w:rPr>
        <w:t>of 4, 8, 16</w:t>
      </w:r>
      <w:r w:rsidR="004262E1">
        <w:rPr>
          <w:rFonts w:asciiTheme="minorHAnsi" w:hAnsiTheme="minorHAnsi" w:cstheme="minorHAnsi"/>
          <w:color w:val="auto"/>
          <w:lang w:eastAsia="zh-CN"/>
        </w:rPr>
        <w:t>,</w:t>
      </w:r>
      <w:r w:rsidR="009554F1" w:rsidRPr="00BA0D5F">
        <w:rPr>
          <w:rFonts w:asciiTheme="minorHAnsi" w:hAnsiTheme="minorHAnsi" w:cstheme="minorHAnsi"/>
          <w:color w:val="auto"/>
          <w:lang w:eastAsia="zh-CN"/>
        </w:rPr>
        <w:t xml:space="preserve"> and 32 in the MCF-7 cell line</w:t>
      </w:r>
      <w:r w:rsidR="008A7C61" w:rsidRPr="00BA0D5F">
        <w:rPr>
          <w:rFonts w:asciiTheme="minorHAnsi" w:hAnsiTheme="minorHAnsi" w:cstheme="minorHAnsi"/>
          <w:color w:val="auto"/>
          <w:lang w:eastAsia="zh-CN"/>
        </w:rPr>
        <w:t xml:space="preserve"> </w:t>
      </w:r>
      <w:r w:rsidR="00A42B0B" w:rsidRPr="00A42B0B">
        <w:rPr>
          <w:rFonts w:asciiTheme="minorHAnsi" w:hAnsiTheme="minorHAnsi" w:cstheme="minorHAnsi"/>
          <w:color w:val="auto"/>
          <w:lang w:eastAsia="zh-CN"/>
        </w:rPr>
        <w:t>(</w:t>
      </w:r>
      <w:r w:rsidR="008A7C61" w:rsidRPr="00BA0D5F">
        <w:rPr>
          <w:rFonts w:asciiTheme="minorHAnsi" w:hAnsiTheme="minorHAnsi" w:cstheme="minorHAnsi"/>
          <w:color w:val="auto"/>
          <w:lang w:eastAsia="zh-CN"/>
        </w:rPr>
        <w:t>p&lt;0.05, n=3, one-way ANOVA</w:t>
      </w:r>
      <w:r w:rsidR="00A42B0B" w:rsidRPr="00A42B0B">
        <w:rPr>
          <w:rFonts w:asciiTheme="minorHAnsi" w:hAnsiTheme="minorHAnsi" w:cstheme="minorHAnsi"/>
          <w:color w:val="auto"/>
          <w:lang w:eastAsia="zh-CN"/>
        </w:rPr>
        <w:t>)</w:t>
      </w:r>
      <w:r w:rsidR="009554F1" w:rsidRPr="00BA0D5F">
        <w:rPr>
          <w:rFonts w:asciiTheme="minorHAnsi" w:hAnsiTheme="minorHAnsi" w:cstheme="minorHAnsi"/>
          <w:color w:val="auto"/>
          <w:lang w:eastAsia="zh-CN"/>
        </w:rPr>
        <w:t xml:space="preserve">. Furthermore, the cytotoxicity of </w:t>
      </w:r>
      <w:proofErr w:type="spellStart"/>
      <w:r w:rsidR="009554F1" w:rsidRPr="00BA0D5F">
        <w:rPr>
          <w:rFonts w:asciiTheme="minorHAnsi" w:hAnsiTheme="minorHAnsi" w:cstheme="minorHAnsi"/>
          <w:color w:val="auto"/>
          <w:lang w:eastAsia="zh-CN"/>
        </w:rPr>
        <w:t>mBG</w:t>
      </w:r>
      <w:proofErr w:type="spellEnd"/>
      <w:r w:rsidR="009554F1" w:rsidRPr="00BA0D5F">
        <w:rPr>
          <w:rFonts w:asciiTheme="minorHAnsi" w:hAnsiTheme="minorHAnsi" w:cstheme="minorHAnsi"/>
          <w:color w:val="auto"/>
          <w:lang w:eastAsia="zh-CN"/>
        </w:rPr>
        <w:t>/</w:t>
      </w:r>
      <w:proofErr w:type="spellStart"/>
      <w:r w:rsidR="009554F1" w:rsidRPr="00BA0D5F">
        <w:rPr>
          <w:rFonts w:asciiTheme="minorHAnsi" w:hAnsiTheme="minorHAnsi" w:cstheme="minorHAnsi"/>
          <w:color w:val="auto"/>
          <w:lang w:eastAsia="zh-CN"/>
        </w:rPr>
        <w:t>pDNA</w:t>
      </w:r>
      <w:proofErr w:type="spellEnd"/>
      <w:r w:rsidR="009554F1" w:rsidRPr="00BA0D5F">
        <w:rPr>
          <w:rFonts w:asciiTheme="minorHAnsi" w:hAnsiTheme="minorHAnsi" w:cstheme="minorHAnsi"/>
          <w:color w:val="auto"/>
          <w:lang w:eastAsia="zh-CN"/>
        </w:rPr>
        <w:t xml:space="preserve"> polyplexes </w:t>
      </w:r>
      <w:r w:rsidR="003D2281" w:rsidRPr="00BA0D5F">
        <w:rPr>
          <w:rFonts w:asciiTheme="minorHAnsi" w:hAnsiTheme="minorHAnsi" w:cstheme="minorHAnsi"/>
          <w:color w:val="auto"/>
          <w:lang w:eastAsia="zh-CN"/>
        </w:rPr>
        <w:t>increases</w:t>
      </w:r>
      <w:r w:rsidR="009554F1" w:rsidRPr="00BA0D5F">
        <w:rPr>
          <w:rFonts w:asciiTheme="minorHAnsi" w:hAnsiTheme="minorHAnsi" w:cstheme="minorHAnsi"/>
          <w:color w:val="auto"/>
          <w:lang w:eastAsia="zh-CN"/>
        </w:rPr>
        <w:t xml:space="preserve"> with increase</w:t>
      </w:r>
      <w:r w:rsidR="004262E1">
        <w:rPr>
          <w:rFonts w:asciiTheme="minorHAnsi" w:hAnsiTheme="minorHAnsi" w:cstheme="minorHAnsi"/>
          <w:color w:val="auto"/>
          <w:lang w:eastAsia="zh-CN"/>
        </w:rPr>
        <w:t>d</w:t>
      </w:r>
      <w:r w:rsidR="009554F1" w:rsidRPr="00BA0D5F">
        <w:rPr>
          <w:rFonts w:asciiTheme="minorHAnsi" w:hAnsiTheme="minorHAnsi" w:cstheme="minorHAnsi"/>
          <w:color w:val="auto"/>
          <w:lang w:eastAsia="zh-CN"/>
        </w:rPr>
        <w:t xml:space="preserve"> N/P</w:t>
      </w:r>
      <w:r w:rsidR="003D2281" w:rsidRPr="00BA0D5F">
        <w:rPr>
          <w:rFonts w:asciiTheme="minorHAnsi" w:hAnsiTheme="minorHAnsi" w:cstheme="minorHAnsi"/>
          <w:color w:val="auto"/>
          <w:lang w:eastAsia="zh-CN"/>
        </w:rPr>
        <w:t xml:space="preserve"> ratio</w:t>
      </w:r>
      <w:r w:rsidR="009554F1" w:rsidRPr="00BA0D5F">
        <w:rPr>
          <w:rFonts w:asciiTheme="minorHAnsi" w:hAnsiTheme="minorHAnsi" w:cstheme="minorHAnsi"/>
          <w:color w:val="auto"/>
          <w:lang w:eastAsia="zh-CN"/>
        </w:rPr>
        <w:t xml:space="preserve">. </w:t>
      </w:r>
      <w:r w:rsidR="003D2281" w:rsidRPr="00BA0D5F">
        <w:rPr>
          <w:rFonts w:asciiTheme="minorHAnsi" w:hAnsiTheme="minorHAnsi" w:cstheme="minorHAnsi"/>
          <w:color w:val="auto"/>
          <w:lang w:eastAsia="zh-CN"/>
        </w:rPr>
        <w:t>The</w:t>
      </w:r>
      <w:r w:rsidRPr="00BA0D5F">
        <w:rPr>
          <w:rFonts w:asciiTheme="minorHAnsi" w:hAnsiTheme="minorHAnsi" w:cstheme="minorHAnsi"/>
          <w:color w:val="auto"/>
          <w:lang w:eastAsia="zh-CN"/>
        </w:rPr>
        <w:t xml:space="preserve"> increase of the cytotoxicity of </w:t>
      </w:r>
      <w:proofErr w:type="spellStart"/>
      <w:r w:rsidRPr="00BA0D5F">
        <w:rPr>
          <w:rFonts w:asciiTheme="minorHAnsi" w:hAnsiTheme="minorHAnsi" w:cstheme="minorHAnsi"/>
          <w:color w:val="auto"/>
          <w:lang w:eastAsia="zh-CN"/>
        </w:rPr>
        <w:t>mBG</w:t>
      </w:r>
      <w:proofErr w:type="spellEnd"/>
      <w:r w:rsidRPr="00BA0D5F">
        <w:rPr>
          <w:rFonts w:asciiTheme="minorHAnsi" w:hAnsiTheme="minorHAnsi" w:cstheme="minorHAnsi"/>
          <w:color w:val="auto"/>
          <w:lang w:eastAsia="zh-CN"/>
        </w:rPr>
        <w:t>/</w:t>
      </w:r>
      <w:proofErr w:type="spellStart"/>
      <w:r w:rsidRPr="00BA0D5F">
        <w:rPr>
          <w:rFonts w:asciiTheme="minorHAnsi" w:hAnsiTheme="minorHAnsi" w:cstheme="minorHAnsi"/>
          <w:color w:val="auto"/>
          <w:lang w:eastAsia="zh-CN"/>
        </w:rPr>
        <w:t>pDNA</w:t>
      </w:r>
      <w:proofErr w:type="spellEnd"/>
      <w:r w:rsidRPr="00BA0D5F">
        <w:rPr>
          <w:rFonts w:asciiTheme="minorHAnsi" w:hAnsiTheme="minorHAnsi" w:cstheme="minorHAnsi"/>
          <w:color w:val="auto"/>
          <w:lang w:eastAsia="zh-CN"/>
        </w:rPr>
        <w:t xml:space="preserve"> polyplexes with an increased N/P is a result of the positively charged GPMA component. </w:t>
      </w:r>
      <w:proofErr w:type="spellStart"/>
      <w:r w:rsidRPr="00BA0D5F">
        <w:rPr>
          <w:rFonts w:asciiTheme="minorHAnsi" w:hAnsiTheme="minorHAnsi" w:cstheme="minorHAnsi"/>
          <w:color w:val="auto"/>
          <w:lang w:eastAsia="zh-CN"/>
        </w:rPr>
        <w:t>mBG</w:t>
      </w:r>
      <w:proofErr w:type="spellEnd"/>
      <w:r w:rsidRPr="00BA0D5F">
        <w:rPr>
          <w:rFonts w:asciiTheme="minorHAnsi" w:hAnsiTheme="minorHAnsi" w:cstheme="minorHAnsi"/>
          <w:color w:val="auto"/>
          <w:lang w:eastAsia="zh-CN"/>
        </w:rPr>
        <w:t>/</w:t>
      </w:r>
      <w:proofErr w:type="spellStart"/>
      <w:r w:rsidRPr="00BA0D5F">
        <w:rPr>
          <w:rFonts w:asciiTheme="minorHAnsi" w:hAnsiTheme="minorHAnsi" w:cstheme="minorHAnsi"/>
          <w:color w:val="auto"/>
          <w:lang w:eastAsia="zh-CN"/>
        </w:rPr>
        <w:t>pDNA</w:t>
      </w:r>
      <w:proofErr w:type="spellEnd"/>
      <w:r w:rsidRPr="00BA0D5F">
        <w:rPr>
          <w:rFonts w:asciiTheme="minorHAnsi" w:hAnsiTheme="minorHAnsi" w:cstheme="minorHAnsi"/>
          <w:color w:val="auto"/>
          <w:lang w:eastAsia="zh-CN"/>
        </w:rPr>
        <w:t xml:space="preserve"> polyplexes show</w:t>
      </w:r>
      <w:r w:rsidR="00A239A8">
        <w:rPr>
          <w:rFonts w:asciiTheme="minorHAnsi" w:hAnsiTheme="minorHAnsi" w:cstheme="minorHAnsi"/>
          <w:color w:val="auto"/>
          <w:lang w:eastAsia="zh-CN"/>
        </w:rPr>
        <w:t>ed</w:t>
      </w:r>
      <w:r w:rsidRPr="00BA0D5F">
        <w:rPr>
          <w:rFonts w:asciiTheme="minorHAnsi" w:hAnsiTheme="minorHAnsi" w:cstheme="minorHAnsi"/>
          <w:color w:val="auto"/>
          <w:lang w:eastAsia="zh-CN"/>
        </w:rPr>
        <w:t xml:space="preserve"> less cytotoxicity than the PEI/</w:t>
      </w:r>
      <w:proofErr w:type="spellStart"/>
      <w:r w:rsidRPr="00BA0D5F">
        <w:rPr>
          <w:rFonts w:asciiTheme="minorHAnsi" w:hAnsiTheme="minorHAnsi" w:cstheme="minorHAnsi"/>
          <w:color w:val="auto"/>
          <w:lang w:eastAsia="zh-CN"/>
        </w:rPr>
        <w:t>pDNA</w:t>
      </w:r>
      <w:proofErr w:type="spellEnd"/>
      <w:r w:rsidRPr="00BA0D5F">
        <w:rPr>
          <w:rFonts w:asciiTheme="minorHAnsi" w:hAnsiTheme="minorHAnsi" w:cstheme="minorHAnsi"/>
          <w:color w:val="auto"/>
          <w:lang w:eastAsia="zh-CN"/>
        </w:rPr>
        <w:t xml:space="preserve"> polyplexes, which may be attributed to the presence of BNHEMA in the copolymers shielding the surface charge of cationic polymers.</w:t>
      </w:r>
    </w:p>
    <w:p w14:paraId="36E323DB" w14:textId="77777777" w:rsidR="00D15177" w:rsidRPr="00BA0D5F" w:rsidRDefault="00D15177" w:rsidP="00483E46">
      <w:pPr>
        <w:tabs>
          <w:tab w:val="left" w:pos="1660"/>
        </w:tabs>
        <w:jc w:val="left"/>
        <w:rPr>
          <w:rFonts w:asciiTheme="minorHAnsi" w:hAnsiTheme="minorHAnsi" w:cstheme="minorHAnsi"/>
          <w:color w:val="auto"/>
          <w:lang w:eastAsia="zh-CN"/>
        </w:rPr>
      </w:pPr>
    </w:p>
    <w:p w14:paraId="7827A1A7" w14:textId="436EBCD5" w:rsidR="0086763D" w:rsidRPr="00BA0D5F" w:rsidRDefault="00D75CC8" w:rsidP="00483E46">
      <w:pPr>
        <w:tabs>
          <w:tab w:val="left" w:pos="1660"/>
        </w:tabs>
        <w:jc w:val="left"/>
        <w:rPr>
          <w:rFonts w:asciiTheme="minorHAnsi" w:hAnsiTheme="minorHAnsi" w:cstheme="minorHAnsi"/>
          <w:color w:val="auto"/>
          <w:lang w:eastAsia="zh-CN"/>
        </w:rPr>
      </w:pPr>
      <w:r w:rsidRPr="00BA0D5F">
        <w:rPr>
          <w:rFonts w:asciiTheme="minorHAnsi" w:hAnsiTheme="minorHAnsi" w:cstheme="minorHAnsi"/>
          <w:color w:val="auto"/>
          <w:lang w:eastAsia="zh-CN"/>
        </w:rPr>
        <w:t xml:space="preserve">The N/P ratio used in the </w:t>
      </w:r>
      <w:proofErr w:type="spellStart"/>
      <w:r w:rsidRPr="00BA0D5F">
        <w:rPr>
          <w:rFonts w:asciiTheme="minorHAnsi" w:hAnsiTheme="minorHAnsi" w:cstheme="minorHAnsi"/>
          <w:color w:val="auto"/>
          <w:lang w:eastAsia="zh-CN"/>
        </w:rPr>
        <w:t>pDNA</w:t>
      </w:r>
      <w:proofErr w:type="spellEnd"/>
      <w:r w:rsidRPr="00BA0D5F">
        <w:rPr>
          <w:rFonts w:asciiTheme="minorHAnsi" w:hAnsiTheme="minorHAnsi" w:cstheme="minorHAnsi"/>
          <w:color w:val="auto"/>
          <w:lang w:eastAsia="zh-CN"/>
        </w:rPr>
        <w:t xml:space="preserve"> </w:t>
      </w:r>
      <w:bookmarkStart w:id="49" w:name="OLE_LINK41"/>
      <w:bookmarkStart w:id="50" w:name="OLE_LINK42"/>
      <w:r w:rsidRPr="00BA0D5F">
        <w:rPr>
          <w:rFonts w:asciiTheme="minorHAnsi" w:hAnsiTheme="minorHAnsi" w:cstheme="minorHAnsi"/>
          <w:color w:val="auto"/>
          <w:lang w:eastAsia="zh-CN"/>
        </w:rPr>
        <w:t>transfection experiment</w:t>
      </w:r>
      <w:bookmarkEnd w:id="49"/>
      <w:bookmarkEnd w:id="50"/>
      <w:r w:rsidRPr="00BA0D5F">
        <w:rPr>
          <w:rFonts w:asciiTheme="minorHAnsi" w:hAnsiTheme="minorHAnsi" w:cstheme="minorHAnsi"/>
          <w:color w:val="auto"/>
          <w:lang w:eastAsia="zh-CN"/>
        </w:rPr>
        <w:t xml:space="preserve"> was selected according to the cytotoxicity results. </w:t>
      </w:r>
      <w:r w:rsidR="00CE1D7D" w:rsidRPr="00BA0D5F">
        <w:rPr>
          <w:rFonts w:asciiTheme="minorHAnsi" w:hAnsiTheme="minorHAnsi" w:cstheme="minorHAnsi"/>
          <w:color w:val="auto"/>
          <w:lang w:eastAsia="zh-CN"/>
        </w:rPr>
        <w:t xml:space="preserve">As shown in </w:t>
      </w:r>
      <w:r w:rsidR="00CE1D7D" w:rsidRPr="00BA0D5F">
        <w:rPr>
          <w:rFonts w:asciiTheme="minorHAnsi" w:hAnsiTheme="minorHAnsi" w:cstheme="minorHAnsi"/>
          <w:b/>
          <w:color w:val="auto"/>
          <w:lang w:eastAsia="zh-CN"/>
        </w:rPr>
        <w:t xml:space="preserve">Figure </w:t>
      </w:r>
      <w:r w:rsidR="00714ED3" w:rsidRPr="00BA0D5F">
        <w:rPr>
          <w:rFonts w:asciiTheme="minorHAnsi" w:hAnsiTheme="minorHAnsi" w:cstheme="minorHAnsi"/>
          <w:b/>
          <w:color w:val="auto"/>
          <w:lang w:eastAsia="zh-CN"/>
        </w:rPr>
        <w:t>6</w:t>
      </w:r>
      <w:r w:rsidR="00CE1D7D" w:rsidRPr="00BA0D5F">
        <w:rPr>
          <w:rFonts w:asciiTheme="minorHAnsi" w:hAnsiTheme="minorHAnsi" w:cstheme="minorHAnsi"/>
          <w:color w:val="auto"/>
          <w:lang w:eastAsia="zh-CN"/>
        </w:rPr>
        <w:t>, t</w:t>
      </w:r>
      <w:r w:rsidRPr="00BA0D5F">
        <w:rPr>
          <w:rFonts w:asciiTheme="minorHAnsi" w:hAnsiTheme="minorHAnsi" w:cstheme="minorHAnsi"/>
          <w:color w:val="auto"/>
          <w:lang w:eastAsia="zh-CN"/>
        </w:rPr>
        <w:t>he transfection abilities of mBG1, mBG2</w:t>
      </w:r>
      <w:r w:rsidR="00D97013">
        <w:rPr>
          <w:rFonts w:asciiTheme="minorHAnsi" w:hAnsiTheme="minorHAnsi" w:cstheme="minorHAnsi"/>
          <w:color w:val="auto"/>
          <w:lang w:eastAsia="zh-CN"/>
        </w:rPr>
        <w:t>,</w:t>
      </w:r>
      <w:r w:rsidRPr="00BA0D5F">
        <w:rPr>
          <w:rFonts w:asciiTheme="minorHAnsi" w:hAnsiTheme="minorHAnsi" w:cstheme="minorHAnsi"/>
          <w:color w:val="auto"/>
          <w:lang w:eastAsia="zh-CN"/>
        </w:rPr>
        <w:t xml:space="preserve"> and mBG3 were compared by measuring the GFP fluorescence intensity and the results showed </w:t>
      </w:r>
      <w:r w:rsidR="00305697">
        <w:rPr>
          <w:rFonts w:asciiTheme="minorHAnsi" w:hAnsiTheme="minorHAnsi" w:cstheme="minorHAnsi"/>
          <w:color w:val="auto"/>
          <w:lang w:eastAsia="zh-CN"/>
        </w:rPr>
        <w:t xml:space="preserve">that </w:t>
      </w:r>
      <w:r w:rsidRPr="00BA0D5F">
        <w:rPr>
          <w:rFonts w:asciiTheme="minorHAnsi" w:hAnsiTheme="minorHAnsi" w:cstheme="minorHAnsi"/>
          <w:color w:val="auto"/>
          <w:lang w:eastAsia="zh-CN"/>
        </w:rPr>
        <w:t xml:space="preserve">mBG3 is </w:t>
      </w:r>
      <w:r w:rsidR="00305697">
        <w:rPr>
          <w:rFonts w:asciiTheme="minorHAnsi" w:hAnsiTheme="minorHAnsi" w:cstheme="minorHAnsi"/>
          <w:color w:val="auto"/>
          <w:lang w:eastAsia="zh-CN"/>
        </w:rPr>
        <w:t xml:space="preserve">the </w:t>
      </w:r>
      <w:r w:rsidRPr="00BA0D5F">
        <w:rPr>
          <w:rFonts w:asciiTheme="minorHAnsi" w:hAnsiTheme="minorHAnsi" w:cstheme="minorHAnsi"/>
          <w:color w:val="auto"/>
          <w:lang w:eastAsia="zh-CN"/>
        </w:rPr>
        <w:t>optimal gene carrier</w:t>
      </w:r>
      <w:r w:rsidR="0011278A" w:rsidRPr="00BA0D5F">
        <w:rPr>
          <w:rFonts w:asciiTheme="minorHAnsi" w:hAnsiTheme="minorHAnsi" w:cstheme="minorHAnsi"/>
          <w:color w:val="auto"/>
          <w:lang w:eastAsia="zh-CN"/>
        </w:rPr>
        <w:t>. Although PEI/</w:t>
      </w:r>
      <w:proofErr w:type="spellStart"/>
      <w:r w:rsidR="0011278A" w:rsidRPr="00BA0D5F">
        <w:rPr>
          <w:rFonts w:asciiTheme="minorHAnsi" w:hAnsiTheme="minorHAnsi" w:cstheme="minorHAnsi"/>
          <w:color w:val="auto"/>
          <w:lang w:eastAsia="zh-CN"/>
        </w:rPr>
        <w:t>pDNA</w:t>
      </w:r>
      <w:proofErr w:type="spellEnd"/>
      <w:r w:rsidR="0011278A" w:rsidRPr="00BA0D5F">
        <w:rPr>
          <w:rFonts w:asciiTheme="minorHAnsi" w:hAnsiTheme="minorHAnsi" w:cstheme="minorHAnsi"/>
          <w:color w:val="auto"/>
          <w:lang w:eastAsia="zh-CN"/>
        </w:rPr>
        <w:t xml:space="preserve"> polyplexes with </w:t>
      </w:r>
      <w:r w:rsidR="00D3369D" w:rsidRPr="00BA0D5F">
        <w:rPr>
          <w:rFonts w:asciiTheme="minorHAnsi" w:hAnsiTheme="minorHAnsi" w:cstheme="minorHAnsi"/>
          <w:color w:val="auto"/>
          <w:lang w:eastAsia="zh-CN"/>
        </w:rPr>
        <w:t>an</w:t>
      </w:r>
      <w:r w:rsidR="0011278A" w:rsidRPr="00BA0D5F">
        <w:rPr>
          <w:rFonts w:asciiTheme="minorHAnsi" w:hAnsiTheme="minorHAnsi" w:cstheme="minorHAnsi"/>
          <w:color w:val="auto"/>
          <w:lang w:eastAsia="zh-CN"/>
        </w:rPr>
        <w:t xml:space="preserve"> N/P ratio of 8 have similar transfection efficiency </w:t>
      </w:r>
      <w:r w:rsidR="00D3369D" w:rsidRPr="00BA0D5F">
        <w:rPr>
          <w:rFonts w:asciiTheme="minorHAnsi" w:hAnsiTheme="minorHAnsi" w:cstheme="minorHAnsi"/>
          <w:color w:val="auto"/>
          <w:lang w:eastAsia="zh-CN"/>
        </w:rPr>
        <w:t>as</w:t>
      </w:r>
      <w:r w:rsidR="0011278A" w:rsidRPr="00BA0D5F">
        <w:rPr>
          <w:rFonts w:asciiTheme="minorHAnsi" w:hAnsiTheme="minorHAnsi" w:cstheme="minorHAnsi"/>
          <w:color w:val="auto"/>
          <w:lang w:eastAsia="zh-CN"/>
        </w:rPr>
        <w:t xml:space="preserve"> </w:t>
      </w:r>
      <w:r w:rsidR="007153D3" w:rsidRPr="00BA0D5F">
        <w:rPr>
          <w:rFonts w:asciiTheme="minorHAnsi" w:hAnsiTheme="minorHAnsi" w:cstheme="minorHAnsi"/>
          <w:color w:val="auto"/>
          <w:lang w:eastAsia="zh-CN"/>
        </w:rPr>
        <w:t>mBG3/</w:t>
      </w:r>
      <w:proofErr w:type="spellStart"/>
      <w:r w:rsidR="007153D3" w:rsidRPr="00BA0D5F">
        <w:rPr>
          <w:rFonts w:asciiTheme="minorHAnsi" w:hAnsiTheme="minorHAnsi" w:cstheme="minorHAnsi"/>
          <w:color w:val="auto"/>
          <w:lang w:eastAsia="zh-CN"/>
        </w:rPr>
        <w:t>pDNA</w:t>
      </w:r>
      <w:proofErr w:type="spellEnd"/>
      <w:r w:rsidR="007153D3" w:rsidRPr="00BA0D5F">
        <w:rPr>
          <w:rFonts w:asciiTheme="minorHAnsi" w:hAnsiTheme="minorHAnsi" w:cstheme="minorHAnsi"/>
          <w:color w:val="auto"/>
          <w:lang w:eastAsia="zh-CN"/>
        </w:rPr>
        <w:t xml:space="preserve"> polyplexes with </w:t>
      </w:r>
      <w:r w:rsidR="00D3369D" w:rsidRPr="00BA0D5F">
        <w:rPr>
          <w:rFonts w:asciiTheme="minorHAnsi" w:hAnsiTheme="minorHAnsi" w:cstheme="minorHAnsi"/>
          <w:color w:val="auto"/>
          <w:lang w:eastAsia="zh-CN"/>
        </w:rPr>
        <w:t>an</w:t>
      </w:r>
      <w:r w:rsidR="007153D3" w:rsidRPr="00BA0D5F">
        <w:rPr>
          <w:rFonts w:asciiTheme="minorHAnsi" w:hAnsiTheme="minorHAnsi" w:cstheme="minorHAnsi"/>
          <w:color w:val="auto"/>
          <w:lang w:eastAsia="zh-CN"/>
        </w:rPr>
        <w:t xml:space="preserve"> N/P ratio of 32</w:t>
      </w:r>
      <w:r w:rsidR="00D3369D" w:rsidRPr="00BA0D5F">
        <w:rPr>
          <w:rFonts w:asciiTheme="minorHAnsi" w:hAnsiTheme="minorHAnsi" w:cstheme="minorHAnsi"/>
          <w:color w:val="auto"/>
          <w:lang w:eastAsia="zh-CN"/>
        </w:rPr>
        <w:t>, PEI has higher cytotoxicity and has no functions such as drug loading, which restrict</w:t>
      </w:r>
      <w:r w:rsidR="00305697">
        <w:rPr>
          <w:rFonts w:asciiTheme="minorHAnsi" w:hAnsiTheme="minorHAnsi" w:cstheme="minorHAnsi"/>
          <w:color w:val="auto"/>
          <w:lang w:eastAsia="zh-CN"/>
        </w:rPr>
        <w:t>s</w:t>
      </w:r>
      <w:r w:rsidR="00D3369D" w:rsidRPr="00BA0D5F">
        <w:rPr>
          <w:rFonts w:asciiTheme="minorHAnsi" w:hAnsiTheme="minorHAnsi" w:cstheme="minorHAnsi"/>
          <w:color w:val="auto"/>
          <w:lang w:eastAsia="zh-CN"/>
        </w:rPr>
        <w:t xml:space="preserve"> its application in </w:t>
      </w:r>
      <w:r w:rsidR="00305697">
        <w:rPr>
          <w:rFonts w:asciiTheme="minorHAnsi" w:hAnsiTheme="minorHAnsi" w:cstheme="minorHAnsi"/>
          <w:color w:val="auto"/>
          <w:lang w:eastAsia="zh-CN"/>
        </w:rPr>
        <w:t xml:space="preserve">the </w:t>
      </w:r>
      <w:r w:rsidR="00D3369D" w:rsidRPr="00BA0D5F">
        <w:rPr>
          <w:rFonts w:asciiTheme="minorHAnsi" w:hAnsiTheme="minorHAnsi" w:cstheme="minorHAnsi"/>
          <w:color w:val="auto"/>
          <w:lang w:eastAsia="zh-CN"/>
        </w:rPr>
        <w:t>biomedical field</w:t>
      </w:r>
      <w:r w:rsidR="007153D3" w:rsidRPr="00BA0D5F">
        <w:rPr>
          <w:rFonts w:asciiTheme="minorHAnsi" w:hAnsiTheme="minorHAnsi" w:cstheme="minorHAnsi"/>
          <w:color w:val="auto"/>
          <w:lang w:eastAsia="zh-CN"/>
        </w:rPr>
        <w:t xml:space="preserve">. </w:t>
      </w:r>
      <w:r w:rsidRPr="00BA0D5F">
        <w:rPr>
          <w:rFonts w:asciiTheme="minorHAnsi" w:hAnsiTheme="minorHAnsi" w:cstheme="minorHAnsi"/>
          <w:color w:val="auto"/>
          <w:lang w:eastAsia="zh-CN"/>
        </w:rPr>
        <w:t xml:space="preserve">The results revealed </w:t>
      </w:r>
      <w:r w:rsidR="00305697">
        <w:rPr>
          <w:rFonts w:asciiTheme="minorHAnsi" w:hAnsiTheme="minorHAnsi" w:cstheme="minorHAnsi"/>
          <w:color w:val="auto"/>
          <w:lang w:eastAsia="zh-CN"/>
        </w:rPr>
        <w:t xml:space="preserve">that </w:t>
      </w:r>
      <w:r w:rsidRPr="00BA0D5F">
        <w:rPr>
          <w:rFonts w:asciiTheme="minorHAnsi" w:hAnsiTheme="minorHAnsi" w:cstheme="minorHAnsi"/>
          <w:color w:val="auto"/>
          <w:lang w:eastAsia="zh-CN"/>
        </w:rPr>
        <w:t>the increase of AMPA content is key to improv</w:t>
      </w:r>
      <w:r w:rsidR="00A840AC">
        <w:rPr>
          <w:rFonts w:asciiTheme="minorHAnsi" w:hAnsiTheme="minorHAnsi" w:cstheme="minorHAnsi"/>
          <w:color w:val="auto"/>
          <w:lang w:eastAsia="zh-CN"/>
        </w:rPr>
        <w:t>ing</w:t>
      </w:r>
      <w:r w:rsidRPr="00BA0D5F">
        <w:rPr>
          <w:rFonts w:asciiTheme="minorHAnsi" w:hAnsiTheme="minorHAnsi" w:cstheme="minorHAnsi"/>
          <w:color w:val="auto"/>
          <w:lang w:eastAsia="zh-CN"/>
        </w:rPr>
        <w:t xml:space="preserve"> the transfection efficiency of </w:t>
      </w:r>
      <w:proofErr w:type="spellStart"/>
      <w:r w:rsidRPr="00BA0D5F">
        <w:rPr>
          <w:rFonts w:asciiTheme="minorHAnsi" w:hAnsiTheme="minorHAnsi" w:cstheme="minorHAnsi"/>
          <w:color w:val="auto"/>
          <w:lang w:eastAsia="zh-CN"/>
        </w:rPr>
        <w:t>mBG</w:t>
      </w:r>
      <w:proofErr w:type="spellEnd"/>
      <w:r w:rsidRPr="00BA0D5F">
        <w:rPr>
          <w:rFonts w:asciiTheme="minorHAnsi" w:hAnsiTheme="minorHAnsi" w:cstheme="minorHAnsi"/>
          <w:color w:val="auto"/>
          <w:lang w:eastAsia="zh-CN"/>
        </w:rPr>
        <w:t xml:space="preserve"> copolymer. As we mentioned in an earlier study</w:t>
      </w:r>
      <w:r w:rsidRPr="00BA0D5F">
        <w:rPr>
          <w:rFonts w:asciiTheme="minorHAnsi" w:hAnsiTheme="minorHAnsi" w:cstheme="minorHAnsi"/>
          <w:color w:val="auto"/>
          <w:vertAlign w:val="superscript"/>
          <w:lang w:eastAsia="zh-CN"/>
        </w:rPr>
        <w:t>5</w:t>
      </w:r>
      <w:r w:rsidRPr="00BA0D5F">
        <w:rPr>
          <w:rFonts w:asciiTheme="minorHAnsi" w:hAnsiTheme="minorHAnsi" w:cstheme="minorHAnsi"/>
          <w:color w:val="auto"/>
          <w:lang w:eastAsia="zh-CN"/>
        </w:rPr>
        <w:t>,</w:t>
      </w:r>
      <w:r w:rsidR="001A10F3" w:rsidRPr="00BA0D5F">
        <w:rPr>
          <w:rFonts w:asciiTheme="minorHAnsi" w:hAnsiTheme="minorHAnsi" w:cstheme="minorHAnsi"/>
          <w:color w:val="auto"/>
          <w:lang w:eastAsia="zh-CN"/>
        </w:rPr>
        <w:t xml:space="preserve"> c</w:t>
      </w:r>
      <w:r w:rsidRPr="00BA0D5F">
        <w:rPr>
          <w:rFonts w:asciiTheme="minorHAnsi" w:hAnsiTheme="minorHAnsi" w:cstheme="minorHAnsi"/>
          <w:color w:val="auto"/>
          <w:lang w:eastAsia="zh-CN"/>
        </w:rPr>
        <w:t xml:space="preserve">ell penetrating peptides </w:t>
      </w:r>
      <w:r w:rsidR="00A42B0B" w:rsidRPr="00A42B0B">
        <w:rPr>
          <w:rFonts w:asciiTheme="minorHAnsi" w:hAnsiTheme="minorHAnsi" w:cstheme="minorHAnsi"/>
          <w:color w:val="auto"/>
          <w:lang w:eastAsia="zh-CN"/>
        </w:rPr>
        <w:t>(</w:t>
      </w:r>
      <w:r w:rsidRPr="00BA0D5F">
        <w:rPr>
          <w:rFonts w:asciiTheme="minorHAnsi" w:hAnsiTheme="minorHAnsi" w:cstheme="minorHAnsi"/>
          <w:color w:val="auto"/>
          <w:lang w:eastAsia="zh-CN"/>
        </w:rPr>
        <w:t>CPPs</w:t>
      </w:r>
      <w:r w:rsidR="00A42B0B" w:rsidRPr="00A42B0B">
        <w:rPr>
          <w:rFonts w:asciiTheme="minorHAnsi" w:hAnsiTheme="minorHAnsi" w:cstheme="minorHAnsi"/>
          <w:color w:val="auto"/>
          <w:lang w:eastAsia="zh-CN"/>
        </w:rPr>
        <w:t>)</w:t>
      </w:r>
      <w:r w:rsidRPr="00BA0D5F">
        <w:rPr>
          <w:rFonts w:asciiTheme="minorHAnsi" w:hAnsiTheme="minorHAnsi" w:cstheme="minorHAnsi"/>
          <w:color w:val="auto"/>
          <w:lang w:eastAsia="zh-CN"/>
        </w:rPr>
        <w:t xml:space="preserve"> are 9-35 </w:t>
      </w:r>
      <w:proofErr w:type="spellStart"/>
      <w:r w:rsidRPr="00BA0D5F">
        <w:rPr>
          <w:rFonts w:asciiTheme="minorHAnsi" w:hAnsiTheme="minorHAnsi" w:cstheme="minorHAnsi"/>
          <w:color w:val="auto"/>
          <w:lang w:eastAsia="zh-CN"/>
        </w:rPr>
        <w:t>mer</w:t>
      </w:r>
      <w:proofErr w:type="spellEnd"/>
      <w:r w:rsidRPr="00BA0D5F">
        <w:rPr>
          <w:rFonts w:asciiTheme="minorHAnsi" w:hAnsiTheme="minorHAnsi" w:cstheme="minorHAnsi"/>
          <w:color w:val="auto"/>
          <w:lang w:eastAsia="zh-CN"/>
        </w:rPr>
        <w:t xml:space="preserve"> cationic or amphipathic peptides with an ability to penetrate the cell membrane. The guanidine group is a cationic CPP</w:t>
      </w:r>
      <w:r w:rsidR="00305697">
        <w:rPr>
          <w:rFonts w:asciiTheme="minorHAnsi" w:hAnsiTheme="minorHAnsi" w:cstheme="minorHAnsi"/>
          <w:color w:val="auto"/>
          <w:lang w:eastAsia="zh-CN"/>
        </w:rPr>
        <w:t xml:space="preserve"> that</w:t>
      </w:r>
      <w:r w:rsidRPr="00BA0D5F">
        <w:rPr>
          <w:rFonts w:asciiTheme="minorHAnsi" w:hAnsiTheme="minorHAnsi" w:cstheme="minorHAnsi"/>
          <w:color w:val="auto"/>
          <w:lang w:eastAsia="zh-CN"/>
        </w:rPr>
        <w:t xml:space="preserve"> can be conjugated into a polymer to enhance the transfection of polymer/</w:t>
      </w:r>
      <w:proofErr w:type="spellStart"/>
      <w:r w:rsidRPr="00BA0D5F">
        <w:rPr>
          <w:rFonts w:asciiTheme="minorHAnsi" w:hAnsiTheme="minorHAnsi" w:cstheme="minorHAnsi"/>
          <w:color w:val="auto"/>
          <w:lang w:eastAsia="zh-CN"/>
        </w:rPr>
        <w:t>pDNA</w:t>
      </w:r>
      <w:proofErr w:type="spellEnd"/>
      <w:r w:rsidRPr="00BA0D5F">
        <w:rPr>
          <w:rFonts w:asciiTheme="minorHAnsi" w:hAnsiTheme="minorHAnsi" w:cstheme="minorHAnsi"/>
          <w:color w:val="auto"/>
          <w:lang w:eastAsia="zh-CN"/>
        </w:rPr>
        <w:t xml:space="preserve"> polyplex through a protein-independent transmembrane pathway. Therefore, </w:t>
      </w:r>
      <w:proofErr w:type="spellStart"/>
      <w:r w:rsidRPr="00BA0D5F">
        <w:rPr>
          <w:rFonts w:asciiTheme="minorHAnsi" w:hAnsiTheme="minorHAnsi" w:cstheme="minorHAnsi"/>
          <w:color w:val="auto"/>
          <w:lang w:eastAsia="zh-CN"/>
        </w:rPr>
        <w:t>mBG</w:t>
      </w:r>
      <w:proofErr w:type="spellEnd"/>
      <w:r w:rsidRPr="00BA0D5F">
        <w:rPr>
          <w:rFonts w:asciiTheme="minorHAnsi" w:hAnsiTheme="minorHAnsi" w:cstheme="minorHAnsi"/>
          <w:color w:val="auto"/>
          <w:lang w:eastAsia="zh-CN"/>
        </w:rPr>
        <w:t xml:space="preserve"> copolymer </w:t>
      </w:r>
      <w:r w:rsidR="00A42B0B" w:rsidRPr="00BA0D5F">
        <w:rPr>
          <w:rFonts w:asciiTheme="minorHAnsi" w:hAnsiTheme="minorHAnsi" w:cstheme="minorHAnsi"/>
          <w:color w:val="auto"/>
          <w:lang w:eastAsia="zh-CN"/>
        </w:rPr>
        <w:t>integrate</w:t>
      </w:r>
      <w:r w:rsidR="00A42B0B">
        <w:rPr>
          <w:rFonts w:asciiTheme="minorHAnsi" w:hAnsiTheme="minorHAnsi" w:cstheme="minorHAnsi"/>
          <w:color w:val="auto"/>
          <w:lang w:eastAsia="zh-CN"/>
        </w:rPr>
        <w:t>s</w:t>
      </w:r>
      <w:r w:rsidR="00A42B0B" w:rsidRPr="00BA0D5F">
        <w:rPr>
          <w:rFonts w:asciiTheme="minorHAnsi" w:hAnsiTheme="minorHAnsi" w:cstheme="minorHAnsi"/>
          <w:color w:val="auto"/>
          <w:lang w:eastAsia="zh-CN"/>
        </w:rPr>
        <w:t xml:space="preserve"> </w:t>
      </w:r>
      <w:r w:rsidRPr="00BA0D5F">
        <w:rPr>
          <w:rFonts w:asciiTheme="minorHAnsi" w:hAnsiTheme="minorHAnsi" w:cstheme="minorHAnsi"/>
          <w:color w:val="auto"/>
          <w:lang w:eastAsia="zh-CN"/>
        </w:rPr>
        <w:t xml:space="preserve">advantages relating to guanidine groups for cell penetration and </w:t>
      </w:r>
      <w:r w:rsidR="002C6209">
        <w:rPr>
          <w:rFonts w:asciiTheme="minorHAnsi" w:hAnsiTheme="minorHAnsi" w:cstheme="minorHAnsi"/>
          <w:color w:val="auto"/>
          <w:lang w:eastAsia="zh-CN"/>
        </w:rPr>
        <w:t xml:space="preserve">the </w:t>
      </w:r>
      <w:r w:rsidRPr="00BA0D5F">
        <w:rPr>
          <w:rFonts w:asciiTheme="minorHAnsi" w:hAnsiTheme="minorHAnsi" w:cstheme="minorHAnsi"/>
          <w:color w:val="auto"/>
          <w:lang w:eastAsia="zh-CN"/>
        </w:rPr>
        <w:t>BNHEMA component for shielding, showing great potential for effective gene delivery.</w:t>
      </w:r>
    </w:p>
    <w:p w14:paraId="69717966" w14:textId="77777777" w:rsidR="00D15177" w:rsidRPr="00CF7CFB" w:rsidRDefault="00D15177" w:rsidP="00483E46">
      <w:pPr>
        <w:jc w:val="left"/>
        <w:rPr>
          <w:rFonts w:ascii="Times New Roman" w:hAnsi="Times New Roman" w:cs="Times New Roman"/>
          <w:b/>
          <w:color w:val="auto"/>
        </w:rPr>
      </w:pPr>
    </w:p>
    <w:p w14:paraId="54DE3D4F" w14:textId="77777777" w:rsidR="00300D9B" w:rsidRPr="00BA0D5F" w:rsidRDefault="00300D9B" w:rsidP="00483E46">
      <w:pPr>
        <w:jc w:val="left"/>
        <w:rPr>
          <w:rFonts w:asciiTheme="minorHAnsi" w:hAnsiTheme="minorHAnsi" w:cstheme="minorHAnsi"/>
          <w:color w:val="auto"/>
          <w:lang w:eastAsia="zh-CN"/>
        </w:rPr>
      </w:pPr>
      <w:r w:rsidRPr="00BA0D5F">
        <w:rPr>
          <w:rFonts w:asciiTheme="minorHAnsi" w:hAnsiTheme="minorHAnsi" w:cstheme="minorHAnsi"/>
          <w:b/>
          <w:color w:val="auto"/>
        </w:rPr>
        <w:t>FIGURE AND TABLE LEGENDS:</w:t>
      </w:r>
    </w:p>
    <w:p w14:paraId="6CE2F15D" w14:textId="77777777" w:rsidR="00300D9B" w:rsidRPr="00BA0D5F" w:rsidRDefault="00300D9B" w:rsidP="00483E46">
      <w:pPr>
        <w:jc w:val="left"/>
        <w:rPr>
          <w:rFonts w:asciiTheme="minorHAnsi" w:hAnsiTheme="minorHAnsi" w:cstheme="minorHAnsi"/>
          <w:b/>
          <w:color w:val="auto"/>
          <w:kern w:val="2"/>
          <w:lang w:eastAsia="zh-CN"/>
        </w:rPr>
      </w:pPr>
    </w:p>
    <w:p w14:paraId="59526BAE" w14:textId="77777777" w:rsidR="00300D9B" w:rsidRPr="00BA0D5F" w:rsidRDefault="00300D9B" w:rsidP="00483E46">
      <w:pPr>
        <w:jc w:val="left"/>
        <w:rPr>
          <w:rFonts w:asciiTheme="minorHAnsi" w:hAnsiTheme="minorHAnsi" w:cstheme="minorHAnsi"/>
          <w:b/>
          <w:color w:val="auto"/>
          <w:kern w:val="2"/>
          <w:lang w:eastAsia="zh-CN"/>
        </w:rPr>
      </w:pPr>
      <w:r w:rsidRPr="00BA0D5F">
        <w:rPr>
          <w:rFonts w:asciiTheme="minorHAnsi" w:hAnsiTheme="minorHAnsi" w:cstheme="minorHAnsi"/>
          <w:b/>
          <w:color w:val="auto"/>
          <w:kern w:val="2"/>
          <w:lang w:eastAsia="zh-CN"/>
        </w:rPr>
        <w:t>Table 1: The composition of BNHEMA-</w:t>
      </w:r>
      <w:r w:rsidRPr="00BA0D5F">
        <w:rPr>
          <w:rFonts w:asciiTheme="minorHAnsi" w:hAnsiTheme="minorHAnsi" w:cstheme="minorHAnsi"/>
          <w:b/>
          <w:i/>
          <w:color w:val="auto"/>
          <w:kern w:val="2"/>
          <w:lang w:eastAsia="zh-CN"/>
        </w:rPr>
        <w:t>b</w:t>
      </w:r>
      <w:r w:rsidRPr="00BA0D5F">
        <w:rPr>
          <w:rFonts w:asciiTheme="minorHAnsi" w:hAnsiTheme="minorHAnsi" w:cstheme="minorHAnsi"/>
          <w:b/>
          <w:color w:val="auto"/>
          <w:kern w:val="2"/>
          <w:lang w:eastAsia="zh-CN"/>
        </w:rPr>
        <w:t>-APMA by RAFT polymerization.</w:t>
      </w:r>
    </w:p>
    <w:p w14:paraId="49F9C575" w14:textId="77777777" w:rsidR="00300D9B" w:rsidRPr="00BA0D5F" w:rsidRDefault="00300D9B" w:rsidP="00483E46">
      <w:pPr>
        <w:jc w:val="left"/>
        <w:rPr>
          <w:rFonts w:asciiTheme="minorHAnsi" w:hAnsiTheme="minorHAnsi" w:cstheme="minorHAnsi"/>
          <w:b/>
          <w:color w:val="auto"/>
          <w:kern w:val="2"/>
          <w:lang w:eastAsia="zh-CN"/>
        </w:rPr>
      </w:pPr>
    </w:p>
    <w:p w14:paraId="0E18EBC7" w14:textId="77777777" w:rsidR="00300D9B" w:rsidRPr="00BA0D5F" w:rsidRDefault="00300D9B" w:rsidP="00483E46">
      <w:pPr>
        <w:jc w:val="left"/>
        <w:rPr>
          <w:rFonts w:asciiTheme="minorHAnsi" w:hAnsiTheme="minorHAnsi" w:cstheme="minorHAnsi"/>
          <w:b/>
          <w:color w:val="auto"/>
          <w:kern w:val="2"/>
          <w:lang w:eastAsia="zh-CN"/>
        </w:rPr>
      </w:pPr>
      <w:r w:rsidRPr="00BA0D5F">
        <w:rPr>
          <w:rFonts w:asciiTheme="minorHAnsi" w:hAnsiTheme="minorHAnsi" w:cstheme="minorHAnsi"/>
          <w:b/>
          <w:color w:val="auto"/>
          <w:kern w:val="2"/>
          <w:lang w:eastAsia="zh-CN"/>
        </w:rPr>
        <w:t xml:space="preserve">Figure 1: Schematic synthesis procedure of </w:t>
      </w:r>
      <w:proofErr w:type="spellStart"/>
      <w:r w:rsidRPr="00BA0D5F">
        <w:rPr>
          <w:rFonts w:asciiTheme="minorHAnsi" w:hAnsiTheme="minorHAnsi" w:cstheme="minorHAnsi"/>
          <w:b/>
          <w:color w:val="auto"/>
          <w:kern w:val="2"/>
          <w:lang w:eastAsia="zh-CN"/>
        </w:rPr>
        <w:t>mBG</w:t>
      </w:r>
      <w:proofErr w:type="spellEnd"/>
      <w:r w:rsidRPr="00BA0D5F">
        <w:rPr>
          <w:rFonts w:asciiTheme="minorHAnsi" w:hAnsiTheme="minorHAnsi" w:cstheme="minorHAnsi"/>
          <w:b/>
          <w:color w:val="auto"/>
          <w:kern w:val="2"/>
          <w:lang w:eastAsia="zh-CN"/>
        </w:rPr>
        <w:t>.</w:t>
      </w:r>
    </w:p>
    <w:p w14:paraId="6D19F5B3" w14:textId="77777777" w:rsidR="00300D9B" w:rsidRPr="00BA0D5F" w:rsidRDefault="00300D9B" w:rsidP="00483E46">
      <w:pPr>
        <w:jc w:val="left"/>
        <w:rPr>
          <w:rFonts w:asciiTheme="minorHAnsi" w:hAnsiTheme="minorHAnsi" w:cstheme="minorHAnsi"/>
          <w:b/>
          <w:color w:val="auto"/>
          <w:lang w:eastAsia="zh-CN"/>
        </w:rPr>
      </w:pPr>
    </w:p>
    <w:p w14:paraId="17F3CE03" w14:textId="77777777" w:rsidR="00300D9B" w:rsidRPr="00BA0D5F" w:rsidRDefault="00300D9B" w:rsidP="00483E46">
      <w:pPr>
        <w:jc w:val="left"/>
        <w:rPr>
          <w:rFonts w:asciiTheme="minorHAnsi" w:hAnsiTheme="minorHAnsi" w:cstheme="minorHAnsi"/>
          <w:b/>
          <w:color w:val="auto"/>
          <w:lang w:eastAsia="zh-CN"/>
        </w:rPr>
      </w:pPr>
      <w:r w:rsidRPr="00BA0D5F">
        <w:rPr>
          <w:rFonts w:asciiTheme="minorHAnsi" w:hAnsiTheme="minorHAnsi" w:cstheme="minorHAnsi"/>
          <w:b/>
          <w:color w:val="auto"/>
          <w:lang w:eastAsia="zh-CN"/>
        </w:rPr>
        <w:t>Figure 2:</w:t>
      </w:r>
      <w:r w:rsidRPr="00BA0D5F">
        <w:rPr>
          <w:rFonts w:asciiTheme="minorHAnsi" w:hAnsiTheme="minorHAnsi" w:cstheme="minorHAnsi"/>
          <w:color w:val="auto"/>
          <w:lang w:eastAsia="zh-CN"/>
        </w:rPr>
        <w:t xml:space="preserve"> </w:t>
      </w:r>
      <w:r w:rsidRPr="00BA0D5F">
        <w:rPr>
          <w:rFonts w:asciiTheme="minorHAnsi" w:hAnsiTheme="minorHAnsi" w:cstheme="minorHAnsi"/>
          <w:b/>
          <w:color w:val="auto"/>
          <w:vertAlign w:val="superscript"/>
          <w:lang w:eastAsia="zh-CN"/>
        </w:rPr>
        <w:t>1</w:t>
      </w:r>
      <w:r w:rsidRPr="00BA0D5F">
        <w:rPr>
          <w:rFonts w:asciiTheme="minorHAnsi" w:hAnsiTheme="minorHAnsi" w:cstheme="minorHAnsi"/>
          <w:b/>
          <w:color w:val="auto"/>
          <w:lang w:eastAsia="zh-CN"/>
        </w:rPr>
        <w:t xml:space="preserve">H NMR spectra of </w:t>
      </w:r>
      <w:proofErr w:type="spellStart"/>
      <w:r w:rsidRPr="00BA0D5F">
        <w:rPr>
          <w:rFonts w:asciiTheme="minorHAnsi" w:hAnsiTheme="minorHAnsi" w:cstheme="minorHAnsi"/>
          <w:b/>
          <w:color w:val="auto"/>
          <w:lang w:eastAsia="zh-CN"/>
        </w:rPr>
        <w:t>mBG</w:t>
      </w:r>
      <w:proofErr w:type="spellEnd"/>
      <w:r w:rsidRPr="00BA0D5F">
        <w:rPr>
          <w:rFonts w:asciiTheme="minorHAnsi" w:hAnsiTheme="minorHAnsi" w:cstheme="minorHAnsi"/>
          <w:b/>
          <w:color w:val="auto"/>
          <w:lang w:eastAsia="zh-CN"/>
        </w:rPr>
        <w:t xml:space="preserve"> in D</w:t>
      </w:r>
      <w:r w:rsidRPr="00BA0D5F">
        <w:rPr>
          <w:rFonts w:asciiTheme="minorHAnsi" w:hAnsiTheme="minorHAnsi" w:cstheme="minorHAnsi"/>
          <w:b/>
          <w:color w:val="auto"/>
          <w:vertAlign w:val="subscript"/>
          <w:lang w:eastAsia="zh-CN"/>
        </w:rPr>
        <w:t>2</w:t>
      </w:r>
      <w:r w:rsidRPr="00BA0D5F">
        <w:rPr>
          <w:rFonts w:asciiTheme="minorHAnsi" w:hAnsiTheme="minorHAnsi" w:cstheme="minorHAnsi"/>
          <w:b/>
          <w:color w:val="auto"/>
          <w:lang w:eastAsia="zh-CN"/>
        </w:rPr>
        <w:t>O</w:t>
      </w:r>
      <w:r w:rsidRPr="00BA0D5F">
        <w:rPr>
          <w:rFonts w:asciiTheme="minorHAnsi" w:hAnsiTheme="minorHAnsi" w:cstheme="minorHAnsi"/>
          <w:b/>
          <w:bCs/>
          <w:color w:val="auto"/>
          <w:lang w:eastAsia="zh-CN"/>
        </w:rPr>
        <w:t>.</w:t>
      </w:r>
    </w:p>
    <w:p w14:paraId="7F3317D6" w14:textId="77777777" w:rsidR="00300D9B" w:rsidRPr="00BA0D5F" w:rsidRDefault="00300D9B" w:rsidP="00483E46">
      <w:pPr>
        <w:jc w:val="left"/>
        <w:rPr>
          <w:rFonts w:asciiTheme="minorHAnsi" w:hAnsiTheme="minorHAnsi" w:cstheme="minorHAnsi"/>
          <w:b/>
          <w:color w:val="auto"/>
          <w:lang w:eastAsia="zh-CN"/>
        </w:rPr>
      </w:pPr>
    </w:p>
    <w:p w14:paraId="66266945" w14:textId="6AA4DBD7" w:rsidR="00300D9B" w:rsidRPr="00BA0D5F" w:rsidRDefault="00300D9B" w:rsidP="00483E46">
      <w:pPr>
        <w:jc w:val="left"/>
        <w:rPr>
          <w:rFonts w:asciiTheme="minorHAnsi" w:hAnsiTheme="minorHAnsi" w:cstheme="minorHAnsi"/>
          <w:color w:val="auto"/>
          <w:lang w:eastAsia="zh-CN"/>
        </w:rPr>
      </w:pPr>
      <w:r w:rsidRPr="00BA0D5F">
        <w:rPr>
          <w:rFonts w:asciiTheme="minorHAnsi" w:hAnsiTheme="minorHAnsi" w:cstheme="minorHAnsi"/>
          <w:b/>
          <w:color w:val="auto"/>
          <w:lang w:eastAsia="zh-CN"/>
        </w:rPr>
        <w:t>Figure 3:</w:t>
      </w:r>
      <w:r w:rsidRPr="00BA0D5F">
        <w:rPr>
          <w:rFonts w:asciiTheme="minorHAnsi" w:hAnsiTheme="minorHAnsi" w:cstheme="minorHAnsi"/>
          <w:color w:val="auto"/>
          <w:lang w:eastAsia="zh-CN"/>
        </w:rPr>
        <w:t xml:space="preserve"> </w:t>
      </w:r>
      <w:r w:rsidRPr="00BA0D5F">
        <w:rPr>
          <w:rFonts w:asciiTheme="minorHAnsi" w:hAnsiTheme="minorHAnsi" w:cstheme="minorHAnsi"/>
          <w:b/>
          <w:color w:val="auto"/>
          <w:lang w:eastAsia="zh-CN"/>
        </w:rPr>
        <w:t>P</w:t>
      </w:r>
      <w:r w:rsidRPr="00BA0D5F">
        <w:rPr>
          <w:rFonts w:asciiTheme="minorHAnsi" w:hAnsiTheme="minorHAnsi" w:cstheme="minorHAnsi"/>
          <w:b/>
          <w:bCs/>
          <w:color w:val="auto"/>
          <w:lang w:eastAsia="zh-CN"/>
        </w:rPr>
        <w:t>article size and Zeta potential of the polyplexes.</w:t>
      </w:r>
      <w:r w:rsidRPr="00BA0D5F">
        <w:rPr>
          <w:rFonts w:asciiTheme="minorHAnsi" w:hAnsiTheme="minorHAnsi" w:cstheme="minorHAnsi"/>
          <w:color w:val="auto"/>
          <w:lang w:eastAsia="zh-CN"/>
        </w:rPr>
        <w:t xml:space="preserve"> </w:t>
      </w:r>
      <w:r w:rsidR="00A42B0B" w:rsidRPr="00A42B0B">
        <w:rPr>
          <w:rFonts w:asciiTheme="minorHAnsi" w:hAnsiTheme="minorHAnsi" w:cstheme="minorHAnsi"/>
          <w:color w:val="auto"/>
          <w:lang w:eastAsia="zh-CN"/>
        </w:rPr>
        <w:t>(</w:t>
      </w:r>
      <w:r w:rsidRPr="00BA0D5F">
        <w:rPr>
          <w:rFonts w:asciiTheme="minorHAnsi" w:hAnsiTheme="minorHAnsi" w:cstheme="minorHAnsi"/>
          <w:b/>
          <w:color w:val="auto"/>
          <w:lang w:eastAsia="zh-CN"/>
        </w:rPr>
        <w:t>A</w:t>
      </w:r>
      <w:r w:rsidR="00A42B0B" w:rsidRPr="00A42B0B">
        <w:rPr>
          <w:rFonts w:asciiTheme="minorHAnsi" w:hAnsiTheme="minorHAnsi" w:cstheme="minorHAnsi"/>
          <w:color w:val="auto"/>
          <w:lang w:eastAsia="zh-CN"/>
        </w:rPr>
        <w:t>)</w:t>
      </w:r>
      <w:r w:rsidRPr="00BA0D5F">
        <w:rPr>
          <w:rFonts w:asciiTheme="minorHAnsi" w:hAnsiTheme="minorHAnsi" w:cstheme="minorHAnsi"/>
          <w:color w:val="auto"/>
          <w:lang w:eastAsia="zh-CN"/>
        </w:rPr>
        <w:t xml:space="preserve"> </w:t>
      </w:r>
      <w:r w:rsidR="00015122">
        <w:rPr>
          <w:rFonts w:asciiTheme="minorHAnsi" w:hAnsiTheme="minorHAnsi" w:cstheme="minorHAnsi"/>
          <w:color w:val="auto"/>
          <w:lang w:eastAsia="zh-CN"/>
        </w:rPr>
        <w:t>The p</w:t>
      </w:r>
      <w:r w:rsidRPr="00BA0D5F">
        <w:rPr>
          <w:rFonts w:asciiTheme="minorHAnsi" w:hAnsiTheme="minorHAnsi" w:cstheme="minorHAnsi"/>
          <w:color w:val="auto"/>
          <w:lang w:eastAsia="zh-CN"/>
        </w:rPr>
        <w:t>article size of BA/</w:t>
      </w:r>
      <w:proofErr w:type="spellStart"/>
      <w:r w:rsidRPr="00BA0D5F">
        <w:rPr>
          <w:rFonts w:asciiTheme="minorHAnsi" w:hAnsiTheme="minorHAnsi" w:cstheme="minorHAnsi"/>
          <w:color w:val="auto"/>
          <w:lang w:eastAsia="zh-CN"/>
        </w:rPr>
        <w:t>pDNA</w:t>
      </w:r>
      <w:proofErr w:type="spellEnd"/>
      <w:r w:rsidRPr="00BA0D5F">
        <w:rPr>
          <w:rFonts w:asciiTheme="minorHAnsi" w:hAnsiTheme="minorHAnsi" w:cstheme="minorHAnsi"/>
          <w:color w:val="auto"/>
          <w:lang w:eastAsia="zh-CN"/>
        </w:rPr>
        <w:t xml:space="preserve">. </w:t>
      </w:r>
      <w:r w:rsidR="00A42B0B" w:rsidRPr="00A42B0B">
        <w:rPr>
          <w:rFonts w:asciiTheme="minorHAnsi" w:hAnsiTheme="minorHAnsi" w:cstheme="minorHAnsi"/>
          <w:color w:val="auto"/>
          <w:lang w:eastAsia="zh-CN"/>
        </w:rPr>
        <w:t>(</w:t>
      </w:r>
      <w:r w:rsidRPr="00BA0D5F">
        <w:rPr>
          <w:rFonts w:asciiTheme="minorHAnsi" w:hAnsiTheme="minorHAnsi" w:cstheme="minorHAnsi"/>
          <w:b/>
          <w:color w:val="auto"/>
          <w:lang w:eastAsia="zh-CN"/>
        </w:rPr>
        <w:t>B</w:t>
      </w:r>
      <w:r w:rsidR="00A42B0B" w:rsidRPr="00A42B0B">
        <w:rPr>
          <w:rFonts w:asciiTheme="minorHAnsi" w:hAnsiTheme="minorHAnsi" w:cstheme="minorHAnsi"/>
          <w:color w:val="auto"/>
          <w:lang w:eastAsia="zh-CN"/>
        </w:rPr>
        <w:t>)</w:t>
      </w:r>
      <w:r w:rsidRPr="00015122">
        <w:rPr>
          <w:rFonts w:asciiTheme="minorHAnsi" w:hAnsiTheme="minorHAnsi" w:cstheme="minorHAnsi"/>
          <w:color w:val="auto"/>
          <w:lang w:eastAsia="zh-CN"/>
        </w:rPr>
        <w:t xml:space="preserve"> </w:t>
      </w:r>
      <w:r w:rsidR="00015122" w:rsidRPr="00015122">
        <w:rPr>
          <w:rFonts w:asciiTheme="minorHAnsi" w:hAnsiTheme="minorHAnsi" w:cstheme="minorHAnsi"/>
          <w:color w:val="auto"/>
          <w:lang w:eastAsia="zh-CN"/>
        </w:rPr>
        <w:t>The p</w:t>
      </w:r>
      <w:r w:rsidRPr="00BA0D5F">
        <w:rPr>
          <w:rFonts w:asciiTheme="minorHAnsi" w:hAnsiTheme="minorHAnsi" w:cstheme="minorHAnsi"/>
          <w:color w:val="auto"/>
          <w:lang w:eastAsia="zh-CN"/>
        </w:rPr>
        <w:t xml:space="preserve">article size of </w:t>
      </w:r>
      <w:proofErr w:type="spellStart"/>
      <w:r w:rsidRPr="00BA0D5F">
        <w:rPr>
          <w:rFonts w:asciiTheme="minorHAnsi" w:hAnsiTheme="minorHAnsi" w:cstheme="minorHAnsi"/>
          <w:color w:val="auto"/>
          <w:lang w:eastAsia="zh-CN"/>
        </w:rPr>
        <w:t>mBG</w:t>
      </w:r>
      <w:proofErr w:type="spellEnd"/>
      <w:r w:rsidRPr="00BA0D5F">
        <w:rPr>
          <w:rFonts w:asciiTheme="minorHAnsi" w:hAnsiTheme="minorHAnsi" w:cstheme="minorHAnsi"/>
          <w:color w:val="auto"/>
          <w:lang w:eastAsia="zh-CN"/>
        </w:rPr>
        <w:t>/</w:t>
      </w:r>
      <w:proofErr w:type="spellStart"/>
      <w:r w:rsidRPr="00BA0D5F">
        <w:rPr>
          <w:rFonts w:asciiTheme="minorHAnsi" w:hAnsiTheme="minorHAnsi" w:cstheme="minorHAnsi"/>
          <w:color w:val="auto"/>
          <w:lang w:eastAsia="zh-CN"/>
        </w:rPr>
        <w:t>pDNA</w:t>
      </w:r>
      <w:proofErr w:type="spellEnd"/>
      <w:r w:rsidRPr="00BA0D5F">
        <w:rPr>
          <w:rFonts w:asciiTheme="minorHAnsi" w:hAnsiTheme="minorHAnsi" w:cstheme="minorHAnsi"/>
          <w:color w:val="auto"/>
          <w:lang w:eastAsia="zh-CN"/>
        </w:rPr>
        <w:t>.</w:t>
      </w:r>
      <w:r w:rsidRPr="00BA0D5F">
        <w:rPr>
          <w:rFonts w:asciiTheme="minorHAnsi" w:hAnsiTheme="minorHAnsi" w:cstheme="minorHAnsi"/>
          <w:b/>
          <w:color w:val="auto"/>
          <w:lang w:eastAsia="zh-CN"/>
        </w:rPr>
        <w:t xml:space="preserve"> </w:t>
      </w:r>
      <w:r w:rsidR="00A42B0B" w:rsidRPr="00A42B0B">
        <w:rPr>
          <w:rFonts w:asciiTheme="minorHAnsi" w:hAnsiTheme="minorHAnsi" w:cstheme="minorHAnsi"/>
          <w:color w:val="auto"/>
          <w:lang w:eastAsia="zh-CN"/>
        </w:rPr>
        <w:t>(</w:t>
      </w:r>
      <w:r w:rsidRPr="00BA0D5F">
        <w:rPr>
          <w:rFonts w:asciiTheme="minorHAnsi" w:hAnsiTheme="minorHAnsi" w:cstheme="minorHAnsi"/>
          <w:b/>
          <w:color w:val="auto"/>
          <w:lang w:eastAsia="zh-CN"/>
        </w:rPr>
        <w:t>C</w:t>
      </w:r>
      <w:r w:rsidR="00A42B0B" w:rsidRPr="00A42B0B">
        <w:rPr>
          <w:rFonts w:asciiTheme="minorHAnsi" w:hAnsiTheme="minorHAnsi" w:cstheme="minorHAnsi"/>
          <w:color w:val="auto"/>
          <w:lang w:eastAsia="zh-CN"/>
        </w:rPr>
        <w:t>)</w:t>
      </w:r>
      <w:r w:rsidR="00993507">
        <w:rPr>
          <w:rFonts w:asciiTheme="minorHAnsi" w:hAnsiTheme="minorHAnsi" w:cstheme="minorHAnsi"/>
          <w:color w:val="auto"/>
          <w:lang w:eastAsia="zh-CN"/>
        </w:rPr>
        <w:t xml:space="preserve"> </w:t>
      </w:r>
      <w:r w:rsidRPr="00BA0D5F">
        <w:rPr>
          <w:rFonts w:asciiTheme="minorHAnsi" w:hAnsiTheme="minorHAnsi" w:cstheme="minorHAnsi"/>
          <w:color w:val="auto"/>
          <w:lang w:eastAsia="zh-CN"/>
        </w:rPr>
        <w:t>Zeta potential of BA/</w:t>
      </w:r>
      <w:proofErr w:type="spellStart"/>
      <w:r w:rsidRPr="00BA0D5F">
        <w:rPr>
          <w:rFonts w:asciiTheme="minorHAnsi" w:hAnsiTheme="minorHAnsi" w:cstheme="minorHAnsi"/>
          <w:color w:val="auto"/>
          <w:lang w:eastAsia="zh-CN"/>
        </w:rPr>
        <w:t>pDNA</w:t>
      </w:r>
      <w:proofErr w:type="spellEnd"/>
      <w:r w:rsidRPr="00BA0D5F">
        <w:rPr>
          <w:rFonts w:asciiTheme="minorHAnsi" w:hAnsiTheme="minorHAnsi" w:cstheme="minorHAnsi"/>
          <w:color w:val="auto"/>
          <w:lang w:eastAsia="zh-CN"/>
        </w:rPr>
        <w:t>.</w:t>
      </w:r>
      <w:r w:rsidRPr="00BA0D5F">
        <w:rPr>
          <w:rFonts w:asciiTheme="minorHAnsi" w:hAnsiTheme="minorHAnsi" w:cstheme="minorHAnsi"/>
          <w:b/>
          <w:color w:val="auto"/>
          <w:lang w:eastAsia="zh-CN"/>
        </w:rPr>
        <w:t xml:space="preserve"> </w:t>
      </w:r>
      <w:r w:rsidR="00A42B0B" w:rsidRPr="00A42B0B">
        <w:rPr>
          <w:rFonts w:asciiTheme="minorHAnsi" w:hAnsiTheme="minorHAnsi" w:cstheme="minorHAnsi"/>
          <w:color w:val="auto"/>
          <w:lang w:eastAsia="zh-CN"/>
        </w:rPr>
        <w:t>(</w:t>
      </w:r>
      <w:r w:rsidRPr="00BA0D5F">
        <w:rPr>
          <w:rFonts w:asciiTheme="minorHAnsi" w:hAnsiTheme="minorHAnsi" w:cstheme="minorHAnsi"/>
          <w:b/>
          <w:color w:val="auto"/>
          <w:lang w:eastAsia="zh-CN"/>
        </w:rPr>
        <w:t>D</w:t>
      </w:r>
      <w:r w:rsidR="00A42B0B" w:rsidRPr="00A42B0B">
        <w:rPr>
          <w:rFonts w:asciiTheme="minorHAnsi" w:hAnsiTheme="minorHAnsi" w:cstheme="minorHAnsi"/>
          <w:color w:val="auto"/>
          <w:lang w:eastAsia="zh-CN"/>
        </w:rPr>
        <w:t>)</w:t>
      </w:r>
      <w:r w:rsidRPr="00BA0D5F">
        <w:rPr>
          <w:rFonts w:asciiTheme="minorHAnsi" w:hAnsiTheme="minorHAnsi" w:cstheme="minorHAnsi"/>
          <w:b/>
          <w:color w:val="auto"/>
          <w:lang w:eastAsia="zh-CN"/>
        </w:rPr>
        <w:t xml:space="preserve"> </w:t>
      </w:r>
      <w:r w:rsidRPr="00BA0D5F">
        <w:rPr>
          <w:rFonts w:asciiTheme="minorHAnsi" w:hAnsiTheme="minorHAnsi" w:cstheme="minorHAnsi"/>
          <w:color w:val="auto"/>
          <w:lang w:eastAsia="zh-CN"/>
        </w:rPr>
        <w:t xml:space="preserve">Zeta potential of </w:t>
      </w:r>
      <w:proofErr w:type="spellStart"/>
      <w:r w:rsidRPr="00BA0D5F">
        <w:rPr>
          <w:rFonts w:asciiTheme="minorHAnsi" w:hAnsiTheme="minorHAnsi" w:cstheme="minorHAnsi"/>
          <w:color w:val="auto"/>
          <w:lang w:eastAsia="zh-CN"/>
        </w:rPr>
        <w:t>mBG</w:t>
      </w:r>
      <w:proofErr w:type="spellEnd"/>
      <w:r w:rsidRPr="00BA0D5F">
        <w:rPr>
          <w:rFonts w:asciiTheme="minorHAnsi" w:hAnsiTheme="minorHAnsi" w:cstheme="minorHAnsi"/>
          <w:color w:val="auto"/>
          <w:lang w:eastAsia="zh-CN"/>
        </w:rPr>
        <w:t>/</w:t>
      </w:r>
      <w:proofErr w:type="spellStart"/>
      <w:r w:rsidRPr="00BA0D5F">
        <w:rPr>
          <w:rFonts w:asciiTheme="minorHAnsi" w:hAnsiTheme="minorHAnsi" w:cstheme="minorHAnsi"/>
          <w:color w:val="auto"/>
          <w:lang w:eastAsia="zh-CN"/>
        </w:rPr>
        <w:t>pDNA</w:t>
      </w:r>
      <w:proofErr w:type="spellEnd"/>
      <w:r w:rsidRPr="00BA0D5F">
        <w:rPr>
          <w:rFonts w:asciiTheme="minorHAnsi" w:hAnsiTheme="minorHAnsi" w:cstheme="minorHAnsi"/>
          <w:color w:val="auto"/>
          <w:lang w:eastAsia="zh-CN"/>
        </w:rPr>
        <w:t>.</w:t>
      </w:r>
    </w:p>
    <w:p w14:paraId="6AA177EC" w14:textId="77777777" w:rsidR="00300D9B" w:rsidRPr="00BA0D5F" w:rsidRDefault="00300D9B" w:rsidP="00483E46">
      <w:pPr>
        <w:jc w:val="left"/>
        <w:rPr>
          <w:rFonts w:asciiTheme="minorHAnsi" w:hAnsiTheme="minorHAnsi" w:cstheme="minorHAnsi"/>
          <w:b/>
          <w:color w:val="auto"/>
          <w:lang w:eastAsia="zh-CN"/>
        </w:rPr>
      </w:pPr>
    </w:p>
    <w:p w14:paraId="4F827C3D" w14:textId="3B659C72" w:rsidR="00300D9B" w:rsidRPr="00BA0D5F" w:rsidRDefault="00300D9B" w:rsidP="00483E46">
      <w:pPr>
        <w:jc w:val="left"/>
        <w:rPr>
          <w:rFonts w:asciiTheme="minorHAnsi" w:hAnsiTheme="minorHAnsi" w:cstheme="minorHAnsi"/>
          <w:b/>
          <w:color w:val="auto"/>
          <w:lang w:eastAsia="zh-CN"/>
        </w:rPr>
      </w:pPr>
      <w:r w:rsidRPr="00BA0D5F">
        <w:rPr>
          <w:rFonts w:asciiTheme="minorHAnsi" w:hAnsiTheme="minorHAnsi" w:cstheme="minorHAnsi"/>
          <w:b/>
          <w:color w:val="auto"/>
          <w:lang w:eastAsia="zh-CN"/>
        </w:rPr>
        <w:t>Figure 4: Agarose gel electrophoresis images</w:t>
      </w:r>
      <w:r w:rsidRPr="00BA0D5F">
        <w:rPr>
          <w:rFonts w:asciiTheme="minorHAnsi" w:hAnsiTheme="minorHAnsi" w:cstheme="minorHAnsi"/>
          <w:color w:val="auto"/>
          <w:lang w:eastAsia="zh-CN"/>
        </w:rPr>
        <w:t xml:space="preserve"> of BA3 </w:t>
      </w:r>
      <w:r w:rsidR="00A42B0B" w:rsidRPr="00A42B0B">
        <w:rPr>
          <w:rFonts w:asciiTheme="minorHAnsi" w:hAnsiTheme="minorHAnsi" w:cstheme="minorHAnsi"/>
          <w:color w:val="auto"/>
          <w:lang w:eastAsia="zh-CN"/>
        </w:rPr>
        <w:t>(</w:t>
      </w:r>
      <w:r w:rsidRPr="00BA0D5F">
        <w:rPr>
          <w:rFonts w:asciiTheme="minorHAnsi" w:hAnsiTheme="minorHAnsi" w:cstheme="minorHAnsi"/>
          <w:b/>
          <w:color w:val="auto"/>
          <w:lang w:eastAsia="zh-CN"/>
        </w:rPr>
        <w:t>a</w:t>
      </w:r>
      <w:r w:rsidR="00A42B0B" w:rsidRPr="00A42B0B">
        <w:rPr>
          <w:rFonts w:asciiTheme="minorHAnsi" w:hAnsiTheme="minorHAnsi" w:cstheme="minorHAnsi"/>
          <w:color w:val="auto"/>
          <w:lang w:eastAsia="zh-CN"/>
        </w:rPr>
        <w:t>)</w:t>
      </w:r>
      <w:r w:rsidRPr="00BA0D5F">
        <w:rPr>
          <w:rFonts w:asciiTheme="minorHAnsi" w:hAnsiTheme="minorHAnsi" w:cstheme="minorHAnsi"/>
          <w:b/>
          <w:color w:val="auto"/>
          <w:lang w:eastAsia="zh-CN"/>
        </w:rPr>
        <w:t>,</w:t>
      </w:r>
      <w:r w:rsidRPr="00BA0D5F">
        <w:rPr>
          <w:rFonts w:asciiTheme="minorHAnsi" w:hAnsiTheme="minorHAnsi" w:cstheme="minorHAnsi"/>
          <w:color w:val="auto"/>
          <w:lang w:eastAsia="zh-CN"/>
        </w:rPr>
        <w:t xml:space="preserve"> mBA3 </w:t>
      </w:r>
      <w:r w:rsidR="00A42B0B" w:rsidRPr="00A42B0B">
        <w:rPr>
          <w:rFonts w:asciiTheme="minorHAnsi" w:hAnsiTheme="minorHAnsi" w:cstheme="minorHAnsi"/>
          <w:color w:val="auto"/>
          <w:lang w:eastAsia="zh-CN"/>
        </w:rPr>
        <w:t>(</w:t>
      </w:r>
      <w:r w:rsidRPr="00BA0D5F">
        <w:rPr>
          <w:rFonts w:asciiTheme="minorHAnsi" w:hAnsiTheme="minorHAnsi" w:cstheme="minorHAnsi"/>
          <w:b/>
          <w:color w:val="auto"/>
          <w:lang w:eastAsia="zh-CN"/>
        </w:rPr>
        <w:t>b</w:t>
      </w:r>
      <w:r w:rsidR="00A42B0B" w:rsidRPr="00A42B0B">
        <w:rPr>
          <w:rFonts w:asciiTheme="minorHAnsi" w:hAnsiTheme="minorHAnsi" w:cstheme="minorHAnsi"/>
          <w:color w:val="auto"/>
          <w:lang w:eastAsia="zh-CN"/>
        </w:rPr>
        <w:t>)</w:t>
      </w:r>
      <w:r w:rsidRPr="00BA0D5F">
        <w:rPr>
          <w:rFonts w:asciiTheme="minorHAnsi" w:hAnsiTheme="minorHAnsi" w:cstheme="minorHAnsi"/>
          <w:color w:val="auto"/>
          <w:lang w:eastAsia="zh-CN"/>
        </w:rPr>
        <w:t xml:space="preserve"> and mBG3 </w:t>
      </w:r>
      <w:r w:rsidR="00A42B0B" w:rsidRPr="00A42B0B">
        <w:rPr>
          <w:rFonts w:asciiTheme="minorHAnsi" w:hAnsiTheme="minorHAnsi" w:cstheme="minorHAnsi"/>
          <w:color w:val="auto"/>
          <w:lang w:eastAsia="zh-CN"/>
        </w:rPr>
        <w:t>(</w:t>
      </w:r>
      <w:r w:rsidRPr="00BA0D5F">
        <w:rPr>
          <w:rFonts w:asciiTheme="minorHAnsi" w:hAnsiTheme="minorHAnsi" w:cstheme="minorHAnsi"/>
          <w:b/>
          <w:color w:val="auto"/>
          <w:lang w:eastAsia="zh-CN"/>
        </w:rPr>
        <w:t>c</w:t>
      </w:r>
      <w:r w:rsidR="00A42B0B" w:rsidRPr="00A42B0B">
        <w:rPr>
          <w:rFonts w:asciiTheme="minorHAnsi" w:hAnsiTheme="minorHAnsi" w:cstheme="minorHAnsi"/>
          <w:color w:val="auto"/>
          <w:lang w:eastAsia="zh-CN"/>
        </w:rPr>
        <w:t>)</w:t>
      </w:r>
      <w:r w:rsidRPr="00BA0D5F">
        <w:rPr>
          <w:rFonts w:asciiTheme="minorHAnsi" w:hAnsiTheme="minorHAnsi" w:cstheme="minorHAnsi"/>
          <w:b/>
          <w:color w:val="auto"/>
          <w:lang w:eastAsia="zh-CN"/>
        </w:rPr>
        <w:t xml:space="preserve"> </w:t>
      </w:r>
      <w:r w:rsidRPr="00BA0D5F">
        <w:rPr>
          <w:rFonts w:asciiTheme="minorHAnsi" w:hAnsiTheme="minorHAnsi" w:cstheme="minorHAnsi"/>
          <w:color w:val="auto"/>
          <w:lang w:eastAsia="zh-CN"/>
        </w:rPr>
        <w:t>polyplexes at different charge ratios.</w:t>
      </w:r>
    </w:p>
    <w:p w14:paraId="5BE51264" w14:textId="77777777" w:rsidR="00300D9B" w:rsidRPr="00BA0D5F" w:rsidRDefault="00300D9B" w:rsidP="00483E46">
      <w:pPr>
        <w:jc w:val="left"/>
        <w:rPr>
          <w:rFonts w:asciiTheme="minorHAnsi" w:hAnsiTheme="minorHAnsi" w:cstheme="minorHAnsi"/>
          <w:b/>
          <w:color w:val="auto"/>
          <w:lang w:eastAsia="zh-CN"/>
        </w:rPr>
      </w:pPr>
    </w:p>
    <w:p w14:paraId="7DFF652F" w14:textId="7301CBA9" w:rsidR="00300D9B" w:rsidRPr="00BA0D5F" w:rsidRDefault="00300D9B" w:rsidP="00483E46">
      <w:pPr>
        <w:jc w:val="left"/>
        <w:rPr>
          <w:rFonts w:asciiTheme="minorHAnsi" w:hAnsiTheme="minorHAnsi" w:cstheme="minorHAnsi"/>
          <w:b/>
          <w:color w:val="auto"/>
          <w:lang w:eastAsia="zh-CN"/>
        </w:rPr>
      </w:pPr>
      <w:r w:rsidRPr="00BA0D5F">
        <w:rPr>
          <w:rFonts w:asciiTheme="minorHAnsi" w:hAnsiTheme="minorHAnsi" w:cstheme="minorHAnsi"/>
          <w:b/>
          <w:color w:val="auto"/>
          <w:lang w:eastAsia="zh-CN"/>
        </w:rPr>
        <w:t xml:space="preserve">Figure 5: Cytotoxicity of </w:t>
      </w:r>
      <w:proofErr w:type="spellStart"/>
      <w:r w:rsidRPr="00BA0D5F">
        <w:rPr>
          <w:rFonts w:asciiTheme="minorHAnsi" w:hAnsiTheme="minorHAnsi" w:cstheme="minorHAnsi"/>
          <w:b/>
          <w:color w:val="auto"/>
          <w:lang w:eastAsia="zh-CN"/>
        </w:rPr>
        <w:t>mBG</w:t>
      </w:r>
      <w:proofErr w:type="spellEnd"/>
      <w:r w:rsidRPr="00BA0D5F">
        <w:rPr>
          <w:rFonts w:asciiTheme="minorHAnsi" w:hAnsiTheme="minorHAnsi" w:cstheme="minorHAnsi"/>
          <w:b/>
          <w:color w:val="auto"/>
          <w:lang w:eastAsia="zh-CN"/>
        </w:rPr>
        <w:t>/</w:t>
      </w:r>
      <w:proofErr w:type="spellStart"/>
      <w:r w:rsidRPr="00BA0D5F">
        <w:rPr>
          <w:rFonts w:asciiTheme="minorHAnsi" w:hAnsiTheme="minorHAnsi" w:cstheme="minorHAnsi"/>
          <w:b/>
          <w:color w:val="auto"/>
          <w:lang w:eastAsia="zh-CN"/>
        </w:rPr>
        <w:t>pDNA</w:t>
      </w:r>
      <w:proofErr w:type="spellEnd"/>
      <w:r w:rsidRPr="00BA0D5F">
        <w:rPr>
          <w:rFonts w:asciiTheme="minorHAnsi" w:hAnsiTheme="minorHAnsi" w:cstheme="minorHAnsi"/>
          <w:b/>
          <w:color w:val="auto"/>
          <w:lang w:eastAsia="zh-CN"/>
        </w:rPr>
        <w:t xml:space="preserve"> polyplexes at different N/P ratio in MCF7 cell line. </w:t>
      </w:r>
      <w:r w:rsidRPr="00BA0D5F">
        <w:rPr>
          <w:rFonts w:asciiTheme="minorHAnsi" w:hAnsiTheme="minorHAnsi" w:cstheme="minorHAnsi"/>
          <w:color w:val="auto"/>
          <w:lang w:eastAsia="zh-CN"/>
        </w:rPr>
        <w:t>PEI/</w:t>
      </w:r>
      <w:proofErr w:type="spellStart"/>
      <w:r w:rsidRPr="00BA0D5F">
        <w:rPr>
          <w:rFonts w:asciiTheme="minorHAnsi" w:hAnsiTheme="minorHAnsi" w:cstheme="minorHAnsi"/>
          <w:color w:val="auto"/>
          <w:lang w:eastAsia="zh-CN"/>
        </w:rPr>
        <w:t>pDNA</w:t>
      </w:r>
      <w:proofErr w:type="spellEnd"/>
      <w:r w:rsidRPr="00BA0D5F">
        <w:rPr>
          <w:rFonts w:asciiTheme="minorHAnsi" w:hAnsiTheme="minorHAnsi" w:cstheme="minorHAnsi"/>
          <w:color w:val="auto"/>
          <w:lang w:eastAsia="zh-CN"/>
        </w:rPr>
        <w:t xml:space="preserve"> polyplex was used as </w:t>
      </w:r>
      <w:r w:rsidR="00015122">
        <w:rPr>
          <w:rFonts w:asciiTheme="minorHAnsi" w:hAnsiTheme="minorHAnsi" w:cstheme="minorHAnsi"/>
          <w:color w:val="auto"/>
          <w:lang w:eastAsia="zh-CN"/>
        </w:rPr>
        <w:t xml:space="preserve">the </w:t>
      </w:r>
      <w:r w:rsidRPr="00BA0D5F">
        <w:rPr>
          <w:rFonts w:asciiTheme="minorHAnsi" w:hAnsiTheme="minorHAnsi" w:cstheme="minorHAnsi"/>
          <w:color w:val="auto"/>
          <w:lang w:eastAsia="zh-CN"/>
        </w:rPr>
        <w:t>control. The data were show</w:t>
      </w:r>
      <w:r w:rsidR="00015122">
        <w:rPr>
          <w:rFonts w:asciiTheme="minorHAnsi" w:hAnsiTheme="minorHAnsi" w:cstheme="minorHAnsi"/>
          <w:color w:val="auto"/>
          <w:lang w:eastAsia="zh-CN"/>
        </w:rPr>
        <w:t>n</w:t>
      </w:r>
      <w:r w:rsidRPr="00BA0D5F">
        <w:rPr>
          <w:rFonts w:asciiTheme="minorHAnsi" w:hAnsiTheme="minorHAnsi" w:cstheme="minorHAnsi"/>
          <w:color w:val="auto"/>
          <w:lang w:eastAsia="zh-CN"/>
        </w:rPr>
        <w:t xml:space="preserve"> </w:t>
      </w:r>
      <w:r>
        <w:rPr>
          <w:rFonts w:asciiTheme="minorHAnsi" w:hAnsiTheme="minorHAnsi" w:cstheme="minorHAnsi"/>
          <w:color w:val="auto"/>
          <w:lang w:eastAsia="zh-CN"/>
        </w:rPr>
        <w:t>as</w:t>
      </w:r>
      <w:r w:rsidRPr="00BA0D5F">
        <w:rPr>
          <w:rFonts w:asciiTheme="minorHAnsi" w:hAnsiTheme="minorHAnsi" w:cstheme="minorHAnsi"/>
          <w:color w:val="auto"/>
          <w:lang w:eastAsia="zh-CN"/>
        </w:rPr>
        <w:t xml:space="preserve"> mean ± SD </w:t>
      </w:r>
      <w:r w:rsidR="00A42B0B" w:rsidRPr="00A42B0B">
        <w:rPr>
          <w:rFonts w:asciiTheme="minorHAnsi" w:hAnsiTheme="minorHAnsi" w:cstheme="minorHAnsi"/>
          <w:color w:val="auto"/>
          <w:lang w:eastAsia="zh-CN"/>
        </w:rPr>
        <w:t>(</w:t>
      </w:r>
      <w:r w:rsidRPr="00BA0D5F">
        <w:rPr>
          <w:rFonts w:asciiTheme="minorHAnsi" w:hAnsiTheme="minorHAnsi" w:cstheme="minorHAnsi"/>
          <w:color w:val="auto"/>
          <w:lang w:eastAsia="zh-CN"/>
        </w:rPr>
        <w:t>n=3</w:t>
      </w:r>
      <w:r w:rsidR="00A42B0B" w:rsidRPr="00A42B0B">
        <w:rPr>
          <w:rFonts w:asciiTheme="minorHAnsi" w:hAnsiTheme="minorHAnsi" w:cstheme="minorHAnsi"/>
          <w:color w:val="auto"/>
          <w:lang w:eastAsia="zh-CN"/>
        </w:rPr>
        <w:t>)</w:t>
      </w:r>
      <w:r w:rsidRPr="00BA0D5F">
        <w:rPr>
          <w:rFonts w:asciiTheme="minorHAnsi" w:hAnsiTheme="minorHAnsi" w:cstheme="minorHAnsi"/>
          <w:color w:val="auto"/>
          <w:lang w:eastAsia="zh-CN"/>
        </w:rPr>
        <w:t>. * indicates p&lt;0.05 as compared to the PEI group.</w:t>
      </w:r>
    </w:p>
    <w:p w14:paraId="49D9BAA1" w14:textId="77777777" w:rsidR="00300D9B" w:rsidRPr="00BA0D5F" w:rsidRDefault="00300D9B" w:rsidP="00483E46">
      <w:pPr>
        <w:jc w:val="left"/>
        <w:rPr>
          <w:rFonts w:asciiTheme="minorHAnsi" w:hAnsiTheme="minorHAnsi" w:cstheme="minorHAnsi"/>
          <w:b/>
          <w:color w:val="auto"/>
          <w:lang w:eastAsia="zh-CN"/>
        </w:rPr>
      </w:pPr>
    </w:p>
    <w:p w14:paraId="40D98463" w14:textId="39E62925" w:rsidR="00300D9B" w:rsidRPr="00BA0D5F" w:rsidRDefault="00300D9B" w:rsidP="00483E46">
      <w:pPr>
        <w:jc w:val="left"/>
        <w:rPr>
          <w:rFonts w:asciiTheme="minorHAnsi" w:hAnsiTheme="minorHAnsi" w:cstheme="minorHAnsi"/>
          <w:color w:val="auto"/>
          <w:lang w:eastAsia="zh-CN"/>
        </w:rPr>
      </w:pPr>
      <w:r w:rsidRPr="00BA0D5F">
        <w:rPr>
          <w:rFonts w:asciiTheme="minorHAnsi" w:hAnsiTheme="minorHAnsi" w:cstheme="minorHAnsi"/>
          <w:b/>
          <w:color w:val="auto"/>
          <w:lang w:eastAsia="zh-CN"/>
        </w:rPr>
        <w:t xml:space="preserve">Figure 6: Transfection efficiency of </w:t>
      </w:r>
      <w:proofErr w:type="spellStart"/>
      <w:r w:rsidRPr="00BA0D5F">
        <w:rPr>
          <w:rFonts w:asciiTheme="minorHAnsi" w:hAnsiTheme="minorHAnsi" w:cstheme="minorHAnsi"/>
          <w:b/>
          <w:color w:val="auto"/>
          <w:lang w:eastAsia="zh-CN"/>
        </w:rPr>
        <w:t>mBG</w:t>
      </w:r>
      <w:proofErr w:type="spellEnd"/>
      <w:r w:rsidRPr="00BA0D5F">
        <w:rPr>
          <w:rFonts w:asciiTheme="minorHAnsi" w:hAnsiTheme="minorHAnsi" w:cstheme="minorHAnsi"/>
          <w:b/>
          <w:color w:val="auto"/>
          <w:lang w:eastAsia="zh-CN"/>
        </w:rPr>
        <w:t>/</w:t>
      </w:r>
      <w:proofErr w:type="spellStart"/>
      <w:r w:rsidRPr="00BA0D5F">
        <w:rPr>
          <w:rFonts w:asciiTheme="minorHAnsi" w:hAnsiTheme="minorHAnsi" w:cstheme="minorHAnsi"/>
          <w:b/>
          <w:color w:val="auto"/>
          <w:lang w:eastAsia="zh-CN"/>
        </w:rPr>
        <w:t>pDNA</w:t>
      </w:r>
      <w:proofErr w:type="spellEnd"/>
      <w:r w:rsidRPr="00BA0D5F">
        <w:rPr>
          <w:rFonts w:asciiTheme="minorHAnsi" w:hAnsiTheme="minorHAnsi" w:cstheme="minorHAnsi"/>
          <w:b/>
          <w:color w:val="auto"/>
          <w:lang w:eastAsia="zh-CN"/>
        </w:rPr>
        <w:t xml:space="preserve"> polyplexes at N/P ratio of 4, 8, 16 and 32 were measured by flow cytometer.</w:t>
      </w:r>
      <w:r w:rsidRPr="00BA0D5F">
        <w:rPr>
          <w:rFonts w:asciiTheme="minorHAnsi" w:hAnsiTheme="minorHAnsi" w:cstheme="minorHAnsi"/>
          <w:color w:val="auto"/>
          <w:lang w:eastAsia="zh-CN"/>
        </w:rPr>
        <w:t xml:space="preserve"> The data were showed </w:t>
      </w:r>
      <w:r>
        <w:rPr>
          <w:rFonts w:asciiTheme="minorHAnsi" w:hAnsiTheme="minorHAnsi" w:cstheme="minorHAnsi"/>
          <w:color w:val="auto"/>
          <w:lang w:eastAsia="zh-CN"/>
        </w:rPr>
        <w:t>as</w:t>
      </w:r>
      <w:r w:rsidRPr="00BA0D5F">
        <w:rPr>
          <w:rFonts w:asciiTheme="minorHAnsi" w:hAnsiTheme="minorHAnsi" w:cstheme="minorHAnsi"/>
          <w:color w:val="auto"/>
          <w:lang w:eastAsia="zh-CN"/>
        </w:rPr>
        <w:t xml:space="preserve"> mean ± SD </w:t>
      </w:r>
      <w:r w:rsidR="00A42B0B" w:rsidRPr="00A42B0B">
        <w:rPr>
          <w:rFonts w:asciiTheme="minorHAnsi" w:hAnsiTheme="minorHAnsi" w:cstheme="minorHAnsi"/>
          <w:color w:val="auto"/>
          <w:lang w:eastAsia="zh-CN"/>
        </w:rPr>
        <w:t>(</w:t>
      </w:r>
      <w:r w:rsidRPr="00BA0D5F">
        <w:rPr>
          <w:rFonts w:asciiTheme="minorHAnsi" w:hAnsiTheme="minorHAnsi" w:cstheme="minorHAnsi"/>
          <w:color w:val="auto"/>
          <w:lang w:eastAsia="zh-CN"/>
        </w:rPr>
        <w:t>n=3</w:t>
      </w:r>
      <w:r w:rsidR="00A42B0B" w:rsidRPr="00A42B0B">
        <w:rPr>
          <w:rFonts w:asciiTheme="minorHAnsi" w:hAnsiTheme="minorHAnsi" w:cstheme="minorHAnsi"/>
          <w:color w:val="auto"/>
          <w:lang w:eastAsia="zh-CN"/>
        </w:rPr>
        <w:t>)</w:t>
      </w:r>
      <w:r w:rsidRPr="00BA0D5F">
        <w:rPr>
          <w:rFonts w:asciiTheme="minorHAnsi" w:hAnsiTheme="minorHAnsi" w:cstheme="minorHAnsi"/>
          <w:color w:val="auto"/>
          <w:lang w:eastAsia="zh-CN"/>
        </w:rPr>
        <w:t>.</w:t>
      </w:r>
    </w:p>
    <w:p w14:paraId="534AFF21" w14:textId="77777777" w:rsidR="00D15177" w:rsidRPr="00BA0D5F" w:rsidRDefault="00D15177" w:rsidP="00483E46">
      <w:pPr>
        <w:jc w:val="left"/>
        <w:rPr>
          <w:rFonts w:asciiTheme="minorHAnsi" w:hAnsiTheme="minorHAnsi" w:cstheme="minorHAnsi"/>
          <w:b/>
          <w:color w:val="auto"/>
        </w:rPr>
      </w:pPr>
    </w:p>
    <w:p w14:paraId="1E994221" w14:textId="01C1D54B" w:rsidR="00D15177" w:rsidRPr="00483E46" w:rsidRDefault="006305D7" w:rsidP="00483E46">
      <w:pPr>
        <w:jc w:val="left"/>
        <w:rPr>
          <w:rFonts w:asciiTheme="minorHAnsi" w:hAnsiTheme="minorHAnsi" w:cstheme="minorHAnsi"/>
          <w:b/>
          <w:color w:val="auto"/>
        </w:rPr>
      </w:pPr>
      <w:r w:rsidRPr="00BA0D5F">
        <w:rPr>
          <w:rFonts w:asciiTheme="minorHAnsi" w:hAnsiTheme="minorHAnsi" w:cstheme="minorHAnsi"/>
          <w:b/>
          <w:color w:val="auto"/>
        </w:rPr>
        <w:t>DISCUSSION</w:t>
      </w:r>
      <w:r w:rsidRPr="00BA0D5F">
        <w:rPr>
          <w:rFonts w:asciiTheme="minorHAnsi" w:hAnsiTheme="minorHAnsi" w:cstheme="minorHAnsi"/>
          <w:b/>
          <w:bCs/>
          <w:color w:val="auto"/>
        </w:rPr>
        <w:t>:</w:t>
      </w:r>
    </w:p>
    <w:p w14:paraId="569B0F59" w14:textId="503AC619" w:rsidR="005142C0" w:rsidRPr="00BA0D5F" w:rsidRDefault="005142C0" w:rsidP="00483E46">
      <w:pPr>
        <w:jc w:val="left"/>
        <w:rPr>
          <w:rFonts w:asciiTheme="minorHAnsi" w:hAnsiTheme="minorHAnsi" w:cstheme="minorHAnsi"/>
          <w:color w:val="auto"/>
          <w:lang w:eastAsia="zh-CN"/>
        </w:rPr>
      </w:pPr>
      <w:r w:rsidRPr="00BA0D5F">
        <w:rPr>
          <w:rFonts w:asciiTheme="minorHAnsi" w:hAnsiTheme="minorHAnsi" w:cstheme="minorHAnsi"/>
          <w:color w:val="auto"/>
          <w:lang w:eastAsia="zh-CN"/>
        </w:rPr>
        <w:t xml:space="preserve">This study introduced a series of BNHEMA-b-APMA block polymer cationic gene carriers. </w:t>
      </w:r>
      <w:r w:rsidR="00DB0D2A" w:rsidRPr="00BA0D5F">
        <w:rPr>
          <w:rFonts w:asciiTheme="minorHAnsi" w:hAnsiTheme="minorHAnsi" w:cstheme="minorHAnsi"/>
          <w:color w:val="auto"/>
          <w:lang w:eastAsia="zh-CN"/>
        </w:rPr>
        <w:t>These block polymers</w:t>
      </w:r>
      <w:r w:rsidRPr="00BA0D5F">
        <w:rPr>
          <w:rFonts w:asciiTheme="minorHAnsi" w:hAnsiTheme="minorHAnsi" w:cstheme="minorHAnsi"/>
          <w:color w:val="auto"/>
          <w:lang w:eastAsia="zh-CN"/>
        </w:rPr>
        <w:t xml:space="preserve"> </w:t>
      </w:r>
      <w:r w:rsidR="00DB0D2A" w:rsidRPr="00BA0D5F">
        <w:rPr>
          <w:rFonts w:asciiTheme="minorHAnsi" w:hAnsiTheme="minorHAnsi" w:cstheme="minorHAnsi"/>
          <w:color w:val="auto"/>
          <w:lang w:eastAsia="zh-CN"/>
        </w:rPr>
        <w:t>were</w:t>
      </w:r>
      <w:r w:rsidRPr="00BA0D5F">
        <w:rPr>
          <w:rFonts w:asciiTheme="minorHAnsi" w:hAnsiTheme="minorHAnsi" w:cstheme="minorHAnsi"/>
          <w:color w:val="auto"/>
          <w:lang w:eastAsia="zh-CN"/>
        </w:rPr>
        <w:t xml:space="preserve"> synthesized</w:t>
      </w:r>
      <w:r w:rsidRPr="00BA0D5F">
        <w:rPr>
          <w:rFonts w:asciiTheme="minorHAnsi" w:hAnsiTheme="minorHAnsi" w:cstheme="minorHAnsi"/>
          <w:i/>
          <w:color w:val="auto"/>
          <w:lang w:eastAsia="zh-CN"/>
        </w:rPr>
        <w:t xml:space="preserve"> </w:t>
      </w:r>
      <w:r w:rsidR="00A42B0B" w:rsidRPr="00A42B0B">
        <w:rPr>
          <w:rFonts w:asciiTheme="minorHAnsi" w:hAnsiTheme="minorHAnsi" w:cstheme="minorHAnsi"/>
          <w:color w:val="auto"/>
          <w:lang w:eastAsia="zh-CN"/>
        </w:rPr>
        <w:t>via</w:t>
      </w:r>
      <w:r w:rsidRPr="00BA0D5F">
        <w:rPr>
          <w:rFonts w:asciiTheme="minorHAnsi" w:hAnsiTheme="minorHAnsi" w:cstheme="minorHAnsi"/>
          <w:color w:val="auto"/>
          <w:lang w:eastAsia="zh-CN"/>
        </w:rPr>
        <w:t xml:space="preserve"> </w:t>
      </w:r>
      <w:r w:rsidR="00A90353">
        <w:rPr>
          <w:rFonts w:asciiTheme="minorHAnsi" w:hAnsiTheme="minorHAnsi" w:cstheme="minorHAnsi"/>
          <w:color w:val="auto"/>
          <w:lang w:eastAsia="zh-CN"/>
        </w:rPr>
        <w:t xml:space="preserve">the </w:t>
      </w:r>
      <w:r w:rsidRPr="00BA0D5F">
        <w:rPr>
          <w:rFonts w:asciiTheme="minorHAnsi" w:hAnsiTheme="minorHAnsi" w:cstheme="minorHAnsi"/>
          <w:color w:val="auto"/>
          <w:lang w:eastAsia="zh-CN"/>
        </w:rPr>
        <w:t xml:space="preserve">reversible addition-fragmentation chain transfer </w:t>
      </w:r>
      <w:r w:rsidR="00A42B0B" w:rsidRPr="00A42B0B">
        <w:rPr>
          <w:rFonts w:asciiTheme="minorHAnsi" w:hAnsiTheme="minorHAnsi" w:cstheme="minorHAnsi"/>
          <w:color w:val="auto"/>
          <w:lang w:eastAsia="zh-CN"/>
        </w:rPr>
        <w:t>(</w:t>
      </w:r>
      <w:r w:rsidRPr="00BA0D5F">
        <w:rPr>
          <w:rFonts w:asciiTheme="minorHAnsi" w:hAnsiTheme="minorHAnsi" w:cstheme="minorHAnsi"/>
          <w:color w:val="auto"/>
          <w:lang w:eastAsia="zh-CN"/>
        </w:rPr>
        <w:t>RAFT</w:t>
      </w:r>
      <w:r w:rsidR="00A42B0B" w:rsidRPr="00A42B0B">
        <w:rPr>
          <w:rFonts w:asciiTheme="minorHAnsi" w:hAnsiTheme="minorHAnsi" w:cstheme="minorHAnsi"/>
          <w:color w:val="auto"/>
          <w:lang w:eastAsia="zh-CN"/>
        </w:rPr>
        <w:t>)</w:t>
      </w:r>
      <w:r w:rsidRPr="00BA0D5F">
        <w:rPr>
          <w:rFonts w:asciiTheme="minorHAnsi" w:hAnsiTheme="minorHAnsi" w:cstheme="minorHAnsi"/>
          <w:color w:val="auto"/>
          <w:lang w:eastAsia="zh-CN"/>
        </w:rPr>
        <w:t xml:space="preserve"> method. </w:t>
      </w:r>
      <w:r w:rsidR="0077593B">
        <w:rPr>
          <w:rFonts w:asciiTheme="minorHAnsi" w:hAnsiTheme="minorHAnsi" w:cstheme="minorHAnsi"/>
          <w:color w:val="auto"/>
          <w:lang w:eastAsia="zh-CN"/>
        </w:rPr>
        <w:t>The h</w:t>
      </w:r>
      <w:r w:rsidRPr="00BA0D5F">
        <w:rPr>
          <w:rFonts w:asciiTheme="minorHAnsi" w:hAnsiTheme="minorHAnsi" w:cstheme="minorHAnsi"/>
          <w:color w:val="auto"/>
          <w:lang w:eastAsia="zh-CN"/>
        </w:rPr>
        <w:t>ydrophilic segment BNHEMA was introduced to improve solubility. Methionine and guanidine group</w:t>
      </w:r>
      <w:r w:rsidR="00B82CF5">
        <w:rPr>
          <w:rFonts w:asciiTheme="minorHAnsi" w:hAnsiTheme="minorHAnsi" w:cstheme="minorHAnsi"/>
          <w:color w:val="auto"/>
          <w:lang w:eastAsia="zh-CN"/>
        </w:rPr>
        <w:t>s</w:t>
      </w:r>
      <w:r w:rsidRPr="00BA0D5F">
        <w:rPr>
          <w:rFonts w:asciiTheme="minorHAnsi" w:hAnsiTheme="minorHAnsi" w:cstheme="minorHAnsi"/>
          <w:color w:val="auto"/>
          <w:lang w:eastAsia="zh-CN"/>
        </w:rPr>
        <w:t xml:space="preserve"> were modified to improve the target ability and transfection efficiency</w:t>
      </w:r>
      <w:r w:rsidRPr="00BA0D5F">
        <w:rPr>
          <w:rFonts w:asciiTheme="minorHAnsi" w:hAnsiTheme="minorHAnsi" w:cstheme="minorHAnsi"/>
          <w:color w:val="auto"/>
          <w:vertAlign w:val="superscript"/>
          <w:lang w:eastAsia="zh-CN"/>
        </w:rPr>
        <w:t>5</w:t>
      </w:r>
      <w:r w:rsidRPr="00BA0D5F">
        <w:rPr>
          <w:rFonts w:asciiTheme="minorHAnsi" w:hAnsiTheme="minorHAnsi" w:cstheme="minorHAnsi"/>
          <w:color w:val="auto"/>
          <w:lang w:eastAsia="zh-CN"/>
        </w:rPr>
        <w:t>. The APMA chain content increase</w:t>
      </w:r>
      <w:r w:rsidR="00B82CF5">
        <w:rPr>
          <w:rFonts w:asciiTheme="minorHAnsi" w:hAnsiTheme="minorHAnsi" w:cstheme="minorHAnsi"/>
          <w:color w:val="auto"/>
          <w:lang w:eastAsia="zh-CN"/>
        </w:rPr>
        <w:t>d</w:t>
      </w:r>
      <w:r w:rsidRPr="00BA0D5F">
        <w:rPr>
          <w:rFonts w:asciiTheme="minorHAnsi" w:hAnsiTheme="minorHAnsi" w:cstheme="minorHAnsi"/>
          <w:color w:val="auto"/>
          <w:lang w:eastAsia="zh-CN"/>
        </w:rPr>
        <w:t xml:space="preserve"> and </w:t>
      </w:r>
      <w:proofErr w:type="spellStart"/>
      <w:r w:rsidRPr="00BA0D5F">
        <w:rPr>
          <w:rFonts w:asciiTheme="minorHAnsi" w:hAnsiTheme="minorHAnsi" w:cstheme="minorHAnsi"/>
          <w:color w:val="auto"/>
          <w:lang w:eastAsia="zh-CN"/>
        </w:rPr>
        <w:t>guanidinylation</w:t>
      </w:r>
      <w:proofErr w:type="spellEnd"/>
      <w:r w:rsidRPr="00BA0D5F">
        <w:rPr>
          <w:rFonts w:asciiTheme="minorHAnsi" w:hAnsiTheme="minorHAnsi" w:cstheme="minorHAnsi"/>
          <w:color w:val="auto"/>
          <w:lang w:eastAsia="zh-CN"/>
        </w:rPr>
        <w:t xml:space="preserve"> in </w:t>
      </w:r>
      <w:proofErr w:type="spellStart"/>
      <w:r w:rsidRPr="00BA0D5F">
        <w:rPr>
          <w:rFonts w:asciiTheme="minorHAnsi" w:hAnsiTheme="minorHAnsi" w:cstheme="minorHAnsi"/>
          <w:color w:val="auto"/>
          <w:lang w:eastAsia="zh-CN"/>
        </w:rPr>
        <w:t>mBG</w:t>
      </w:r>
      <w:proofErr w:type="spellEnd"/>
      <w:r w:rsidRPr="00BA0D5F">
        <w:rPr>
          <w:rFonts w:asciiTheme="minorHAnsi" w:hAnsiTheme="minorHAnsi" w:cstheme="minorHAnsi"/>
          <w:color w:val="auto"/>
          <w:lang w:eastAsia="zh-CN"/>
        </w:rPr>
        <w:t xml:space="preserve"> copolymer reduce</w:t>
      </w:r>
      <w:r w:rsidR="00B82CF5">
        <w:rPr>
          <w:rFonts w:asciiTheme="minorHAnsi" w:hAnsiTheme="minorHAnsi" w:cstheme="minorHAnsi"/>
          <w:color w:val="auto"/>
          <w:lang w:eastAsia="zh-CN"/>
        </w:rPr>
        <w:t>d</w:t>
      </w:r>
      <w:r w:rsidRPr="00BA0D5F">
        <w:rPr>
          <w:rFonts w:asciiTheme="minorHAnsi" w:hAnsiTheme="minorHAnsi" w:cstheme="minorHAnsi"/>
          <w:color w:val="auto"/>
          <w:lang w:eastAsia="zh-CN"/>
        </w:rPr>
        <w:t xml:space="preserve"> the particle size of </w:t>
      </w:r>
      <w:proofErr w:type="spellStart"/>
      <w:r w:rsidRPr="00BA0D5F">
        <w:rPr>
          <w:rFonts w:asciiTheme="minorHAnsi" w:hAnsiTheme="minorHAnsi" w:cstheme="minorHAnsi"/>
          <w:color w:val="auto"/>
          <w:lang w:eastAsia="zh-CN"/>
        </w:rPr>
        <w:t>mBG</w:t>
      </w:r>
      <w:proofErr w:type="spellEnd"/>
      <w:r w:rsidRPr="00BA0D5F">
        <w:rPr>
          <w:rFonts w:asciiTheme="minorHAnsi" w:hAnsiTheme="minorHAnsi" w:cstheme="minorHAnsi"/>
          <w:color w:val="auto"/>
          <w:lang w:eastAsia="zh-CN"/>
        </w:rPr>
        <w:t>/</w:t>
      </w:r>
      <w:proofErr w:type="spellStart"/>
      <w:r w:rsidRPr="00BA0D5F">
        <w:rPr>
          <w:rFonts w:asciiTheme="minorHAnsi" w:hAnsiTheme="minorHAnsi" w:cstheme="minorHAnsi"/>
          <w:color w:val="auto"/>
          <w:lang w:eastAsia="zh-CN"/>
        </w:rPr>
        <w:t>pDNA</w:t>
      </w:r>
      <w:proofErr w:type="spellEnd"/>
      <w:r w:rsidRPr="00BA0D5F">
        <w:rPr>
          <w:rFonts w:asciiTheme="minorHAnsi" w:hAnsiTheme="minorHAnsi" w:cstheme="minorHAnsi"/>
          <w:color w:val="auto"/>
          <w:lang w:eastAsia="zh-CN"/>
        </w:rPr>
        <w:t xml:space="preserve"> polyplexes. The particle size and surface potential make the complex easy to across the cell membrane and applicable to transfection. The critical points in the experiment lie in strict</w:t>
      </w:r>
      <w:r w:rsidR="00664B86" w:rsidRPr="00BA0D5F">
        <w:rPr>
          <w:rFonts w:asciiTheme="minorHAnsi" w:hAnsiTheme="minorHAnsi" w:cstheme="minorHAnsi"/>
          <w:color w:val="auto"/>
          <w:lang w:eastAsia="zh-CN"/>
        </w:rPr>
        <w:t>ly</w:t>
      </w:r>
      <w:r w:rsidRPr="00BA0D5F">
        <w:rPr>
          <w:rFonts w:asciiTheme="minorHAnsi" w:hAnsiTheme="minorHAnsi" w:cstheme="minorHAnsi"/>
          <w:color w:val="auto"/>
          <w:lang w:eastAsia="zh-CN"/>
        </w:rPr>
        <w:t xml:space="preserve"> control</w:t>
      </w:r>
      <w:r w:rsidR="00664B86" w:rsidRPr="00BA0D5F">
        <w:rPr>
          <w:rFonts w:asciiTheme="minorHAnsi" w:hAnsiTheme="minorHAnsi" w:cstheme="minorHAnsi"/>
          <w:color w:val="auto"/>
          <w:lang w:eastAsia="zh-CN"/>
        </w:rPr>
        <w:t xml:space="preserve">ling </w:t>
      </w:r>
      <w:r w:rsidRPr="00BA0D5F">
        <w:rPr>
          <w:rFonts w:asciiTheme="minorHAnsi" w:hAnsiTheme="minorHAnsi" w:cstheme="minorHAnsi"/>
          <w:color w:val="auto"/>
          <w:lang w:eastAsia="zh-CN"/>
        </w:rPr>
        <w:t xml:space="preserve">the molar ratio of </w:t>
      </w:r>
      <w:r w:rsidR="0017602B">
        <w:rPr>
          <w:rFonts w:asciiTheme="minorHAnsi" w:hAnsiTheme="minorHAnsi" w:cstheme="minorHAnsi"/>
          <w:color w:val="auto"/>
          <w:lang w:eastAsia="zh-CN"/>
        </w:rPr>
        <w:t xml:space="preserve">the </w:t>
      </w:r>
      <w:r w:rsidR="00664B86" w:rsidRPr="00BA0D5F">
        <w:rPr>
          <w:rFonts w:asciiTheme="minorHAnsi" w:hAnsiTheme="minorHAnsi" w:cstheme="minorHAnsi"/>
          <w:color w:val="auto"/>
          <w:lang w:eastAsia="zh-CN"/>
        </w:rPr>
        <w:t>BNHEMA monomer and CTP to 45:1, the molar ratio of CTP and ACVA to 2:1,</w:t>
      </w:r>
      <w:r w:rsidRPr="00BA0D5F">
        <w:rPr>
          <w:rFonts w:asciiTheme="minorHAnsi" w:hAnsiTheme="minorHAnsi" w:cstheme="minorHAnsi"/>
          <w:color w:val="auto"/>
          <w:lang w:eastAsia="zh-CN"/>
        </w:rPr>
        <w:t xml:space="preserve"> </w:t>
      </w:r>
      <w:r w:rsidR="0028797D">
        <w:rPr>
          <w:rFonts w:asciiTheme="minorHAnsi" w:hAnsiTheme="minorHAnsi" w:cstheme="minorHAnsi"/>
          <w:color w:val="auto"/>
          <w:lang w:eastAsia="zh-CN"/>
        </w:rPr>
        <w:t xml:space="preserve">and </w:t>
      </w:r>
      <w:r w:rsidRPr="00BA0D5F">
        <w:rPr>
          <w:rFonts w:asciiTheme="minorHAnsi" w:hAnsiTheme="minorHAnsi" w:cstheme="minorHAnsi"/>
          <w:color w:val="auto"/>
          <w:lang w:eastAsia="zh-CN"/>
        </w:rPr>
        <w:t>the temperature</w:t>
      </w:r>
      <w:r w:rsidR="00664B86" w:rsidRPr="00BA0D5F">
        <w:rPr>
          <w:rFonts w:asciiTheme="minorHAnsi" w:hAnsiTheme="minorHAnsi" w:cstheme="minorHAnsi"/>
          <w:color w:val="auto"/>
          <w:lang w:eastAsia="zh-CN"/>
        </w:rPr>
        <w:t xml:space="preserve"> to 7</w:t>
      </w:r>
      <w:r w:rsidRPr="00BA0D5F">
        <w:rPr>
          <w:rFonts w:asciiTheme="minorHAnsi" w:hAnsiTheme="minorHAnsi" w:cstheme="minorHAnsi"/>
          <w:color w:val="auto"/>
          <w:lang w:eastAsia="zh-CN"/>
        </w:rPr>
        <w:t>0 °C. During the purifying process, the volume ratio of precooled acetone and polymer solution must be higher than 50:1.</w:t>
      </w:r>
    </w:p>
    <w:p w14:paraId="5532EF94" w14:textId="77777777" w:rsidR="00D15177" w:rsidRPr="00BA0D5F" w:rsidRDefault="00D15177" w:rsidP="00483E46">
      <w:pPr>
        <w:jc w:val="left"/>
        <w:rPr>
          <w:rFonts w:asciiTheme="minorHAnsi" w:hAnsiTheme="minorHAnsi" w:cstheme="minorHAnsi"/>
          <w:color w:val="auto"/>
          <w:lang w:eastAsia="zh-CN"/>
        </w:rPr>
      </w:pPr>
    </w:p>
    <w:p w14:paraId="064F3725" w14:textId="5C12F970" w:rsidR="005142C0" w:rsidRDefault="00BE1F1C" w:rsidP="00483E46">
      <w:pPr>
        <w:jc w:val="left"/>
        <w:rPr>
          <w:rFonts w:asciiTheme="minorHAnsi" w:hAnsiTheme="minorHAnsi" w:cstheme="minorHAnsi"/>
          <w:color w:val="auto"/>
          <w:lang w:eastAsia="zh-CN"/>
        </w:rPr>
      </w:pPr>
      <w:r w:rsidRPr="00BA0D5F">
        <w:rPr>
          <w:rFonts w:asciiTheme="minorHAnsi" w:hAnsiTheme="minorHAnsi" w:cstheme="minorHAnsi"/>
          <w:color w:val="auto"/>
          <w:lang w:eastAsia="zh-CN"/>
        </w:rPr>
        <w:t xml:space="preserve">With the same N/P value, along with the increase of the proportion of </w:t>
      </w:r>
      <w:r w:rsidR="00D53A8C">
        <w:rPr>
          <w:rFonts w:asciiTheme="minorHAnsi" w:hAnsiTheme="minorHAnsi" w:cstheme="minorHAnsi"/>
          <w:color w:val="auto"/>
          <w:lang w:eastAsia="zh-CN"/>
        </w:rPr>
        <w:t xml:space="preserve">the </w:t>
      </w:r>
      <w:r w:rsidRPr="00BA0D5F">
        <w:rPr>
          <w:rFonts w:asciiTheme="minorHAnsi" w:hAnsiTheme="minorHAnsi" w:cstheme="minorHAnsi"/>
          <w:color w:val="auto"/>
          <w:lang w:eastAsia="zh-CN"/>
        </w:rPr>
        <w:t xml:space="preserve">APMA chain, the particle size of </w:t>
      </w:r>
      <w:proofErr w:type="spellStart"/>
      <w:r w:rsidRPr="00BA0D5F">
        <w:rPr>
          <w:rFonts w:asciiTheme="minorHAnsi" w:hAnsiTheme="minorHAnsi" w:cstheme="minorHAnsi"/>
          <w:color w:val="auto"/>
          <w:lang w:eastAsia="zh-CN"/>
        </w:rPr>
        <w:t>mBG</w:t>
      </w:r>
      <w:proofErr w:type="spellEnd"/>
      <w:r w:rsidR="00DB4478" w:rsidRPr="00BA0D5F">
        <w:rPr>
          <w:rFonts w:asciiTheme="minorHAnsi" w:hAnsiTheme="minorHAnsi" w:cstheme="minorHAnsi"/>
          <w:color w:val="auto"/>
          <w:lang w:eastAsia="zh-CN"/>
        </w:rPr>
        <w:t>/</w:t>
      </w:r>
      <w:proofErr w:type="spellStart"/>
      <w:r w:rsidR="00DB4478" w:rsidRPr="00BA0D5F">
        <w:rPr>
          <w:rFonts w:asciiTheme="minorHAnsi" w:hAnsiTheme="minorHAnsi" w:cstheme="minorHAnsi"/>
          <w:color w:val="auto"/>
          <w:lang w:eastAsia="zh-CN"/>
        </w:rPr>
        <w:t>p</w:t>
      </w:r>
      <w:r w:rsidRPr="00BA0D5F">
        <w:rPr>
          <w:rFonts w:asciiTheme="minorHAnsi" w:hAnsiTheme="minorHAnsi" w:cstheme="minorHAnsi"/>
          <w:color w:val="auto"/>
          <w:lang w:eastAsia="zh-CN"/>
        </w:rPr>
        <w:t>DNA</w:t>
      </w:r>
      <w:proofErr w:type="spellEnd"/>
      <w:r w:rsidRPr="00BA0D5F">
        <w:rPr>
          <w:rFonts w:asciiTheme="minorHAnsi" w:hAnsiTheme="minorHAnsi" w:cstheme="minorHAnsi"/>
          <w:color w:val="auto"/>
          <w:lang w:eastAsia="zh-CN"/>
        </w:rPr>
        <w:t xml:space="preserve"> </w:t>
      </w:r>
      <w:r w:rsidR="00DB4478" w:rsidRPr="00BA0D5F">
        <w:rPr>
          <w:rFonts w:asciiTheme="minorHAnsi" w:hAnsiTheme="minorHAnsi" w:cstheme="minorHAnsi"/>
          <w:color w:val="auto"/>
          <w:lang w:eastAsia="zh-CN"/>
        </w:rPr>
        <w:t>polyplexes</w:t>
      </w:r>
      <w:r w:rsidRPr="00BA0D5F">
        <w:rPr>
          <w:rFonts w:asciiTheme="minorHAnsi" w:hAnsiTheme="minorHAnsi" w:cstheme="minorHAnsi"/>
          <w:color w:val="auto"/>
          <w:lang w:eastAsia="zh-CN"/>
        </w:rPr>
        <w:t xml:space="preserve"> decreases. These results indicate </w:t>
      </w:r>
      <w:r w:rsidR="00D53A8C">
        <w:rPr>
          <w:rFonts w:asciiTheme="minorHAnsi" w:hAnsiTheme="minorHAnsi" w:cstheme="minorHAnsi"/>
          <w:color w:val="auto"/>
          <w:lang w:eastAsia="zh-CN"/>
        </w:rPr>
        <w:t xml:space="preserve">that </w:t>
      </w:r>
      <w:r w:rsidRPr="00BA0D5F">
        <w:rPr>
          <w:rFonts w:asciiTheme="minorHAnsi" w:hAnsiTheme="minorHAnsi" w:cstheme="minorHAnsi"/>
          <w:color w:val="auto"/>
          <w:lang w:eastAsia="zh-CN"/>
        </w:rPr>
        <w:t xml:space="preserve">APMA chain content increase and </w:t>
      </w:r>
      <w:proofErr w:type="spellStart"/>
      <w:r w:rsidRPr="00BA0D5F">
        <w:rPr>
          <w:rFonts w:asciiTheme="minorHAnsi" w:hAnsiTheme="minorHAnsi" w:cstheme="minorHAnsi"/>
          <w:color w:val="auto"/>
          <w:lang w:eastAsia="zh-CN"/>
        </w:rPr>
        <w:t>guanidinylation</w:t>
      </w:r>
      <w:proofErr w:type="spellEnd"/>
      <w:r w:rsidRPr="00BA0D5F">
        <w:rPr>
          <w:rFonts w:asciiTheme="minorHAnsi" w:hAnsiTheme="minorHAnsi" w:cstheme="minorHAnsi"/>
          <w:color w:val="auto"/>
          <w:lang w:eastAsia="zh-CN"/>
        </w:rPr>
        <w:t xml:space="preserve"> can reduce the particle size. The particle size and surface potential make the complex easy to </w:t>
      </w:r>
      <w:r w:rsidR="00D53A8C">
        <w:rPr>
          <w:rFonts w:asciiTheme="minorHAnsi" w:hAnsiTheme="minorHAnsi" w:cstheme="minorHAnsi"/>
          <w:color w:val="auto"/>
          <w:lang w:eastAsia="zh-CN"/>
        </w:rPr>
        <w:t xml:space="preserve">transport </w:t>
      </w:r>
      <w:r w:rsidRPr="00BA0D5F">
        <w:rPr>
          <w:rFonts w:asciiTheme="minorHAnsi" w:hAnsiTheme="minorHAnsi" w:cstheme="minorHAnsi"/>
          <w:color w:val="auto"/>
          <w:lang w:eastAsia="zh-CN"/>
        </w:rPr>
        <w:t>across the cell membrane and applicable to transfection.</w:t>
      </w:r>
      <w:r w:rsidR="00BA0D5F">
        <w:rPr>
          <w:rFonts w:asciiTheme="minorHAnsi" w:hAnsiTheme="minorHAnsi" w:cstheme="minorHAnsi"/>
          <w:color w:val="auto"/>
          <w:lang w:eastAsia="zh-CN"/>
        </w:rPr>
        <w:t xml:space="preserve"> </w:t>
      </w:r>
      <w:r w:rsidRPr="00BA0D5F">
        <w:rPr>
          <w:rFonts w:asciiTheme="minorHAnsi" w:hAnsiTheme="minorHAnsi" w:cstheme="minorHAnsi"/>
          <w:color w:val="auto"/>
          <w:lang w:eastAsia="zh-CN"/>
        </w:rPr>
        <w:t xml:space="preserve">Gel electrophoresis </w:t>
      </w:r>
      <w:r w:rsidR="00BF3654">
        <w:rPr>
          <w:rFonts w:asciiTheme="minorHAnsi" w:hAnsiTheme="minorHAnsi" w:cstheme="minorHAnsi"/>
          <w:color w:val="auto"/>
          <w:lang w:eastAsia="zh-CN"/>
        </w:rPr>
        <w:t xml:space="preserve">was used to </w:t>
      </w:r>
      <w:r w:rsidRPr="00BA0D5F">
        <w:rPr>
          <w:rFonts w:asciiTheme="minorHAnsi" w:hAnsiTheme="minorHAnsi" w:cstheme="minorHAnsi"/>
          <w:color w:val="auto"/>
          <w:lang w:eastAsia="zh-CN"/>
        </w:rPr>
        <w:t xml:space="preserve">investigate the relationship between complexing and N/P ratio and the data showed </w:t>
      </w:r>
      <w:r w:rsidR="00D53A8C">
        <w:rPr>
          <w:rFonts w:asciiTheme="minorHAnsi" w:hAnsiTheme="minorHAnsi" w:cstheme="minorHAnsi"/>
          <w:color w:val="auto"/>
          <w:lang w:eastAsia="zh-CN"/>
        </w:rPr>
        <w:t xml:space="preserve">that </w:t>
      </w:r>
      <w:r w:rsidRPr="00BA0D5F">
        <w:rPr>
          <w:rFonts w:asciiTheme="minorHAnsi" w:hAnsiTheme="minorHAnsi" w:cstheme="minorHAnsi"/>
          <w:color w:val="auto"/>
          <w:lang w:eastAsia="zh-CN"/>
        </w:rPr>
        <w:t>the minimum N/P is 4. This study will provide valuable basic data for further study of cationic gene carrier</w:t>
      </w:r>
      <w:r w:rsidR="00A23414">
        <w:rPr>
          <w:rFonts w:asciiTheme="minorHAnsi" w:hAnsiTheme="minorHAnsi" w:cstheme="minorHAnsi"/>
          <w:color w:val="auto"/>
          <w:lang w:eastAsia="zh-CN"/>
        </w:rPr>
        <w:t>s</w:t>
      </w:r>
      <w:r w:rsidRPr="00BA0D5F">
        <w:rPr>
          <w:rFonts w:asciiTheme="minorHAnsi" w:hAnsiTheme="minorHAnsi" w:cstheme="minorHAnsi"/>
          <w:color w:val="auto"/>
          <w:lang w:eastAsia="zh-CN"/>
        </w:rPr>
        <w:t>. However, </w:t>
      </w:r>
      <w:r w:rsidR="007A1DF7" w:rsidRPr="00BA0D5F">
        <w:rPr>
          <w:rFonts w:asciiTheme="minorHAnsi" w:hAnsiTheme="minorHAnsi" w:cstheme="minorHAnsi"/>
          <w:color w:val="auto"/>
          <w:lang w:eastAsia="zh-CN"/>
        </w:rPr>
        <w:t>BNHEMA</w:t>
      </w:r>
      <w:r w:rsidRPr="00BA0D5F">
        <w:rPr>
          <w:rFonts w:asciiTheme="minorHAnsi" w:hAnsiTheme="minorHAnsi" w:cstheme="minorHAnsi"/>
          <w:color w:val="auto"/>
          <w:lang w:eastAsia="zh-CN"/>
        </w:rPr>
        <w:t>-</w:t>
      </w:r>
      <w:r w:rsidRPr="00BA0D5F">
        <w:rPr>
          <w:rFonts w:asciiTheme="minorHAnsi" w:hAnsiTheme="minorHAnsi" w:cstheme="minorHAnsi"/>
          <w:i/>
          <w:color w:val="auto"/>
          <w:lang w:eastAsia="zh-CN"/>
        </w:rPr>
        <w:t>b</w:t>
      </w:r>
      <w:r w:rsidRPr="00BA0D5F">
        <w:rPr>
          <w:rFonts w:asciiTheme="minorHAnsi" w:hAnsiTheme="minorHAnsi" w:cstheme="minorHAnsi"/>
          <w:color w:val="auto"/>
          <w:lang w:eastAsia="zh-CN"/>
        </w:rPr>
        <w:t>-APMA is not eas</w:t>
      </w:r>
      <w:r w:rsidR="00A23414">
        <w:rPr>
          <w:rFonts w:asciiTheme="minorHAnsi" w:hAnsiTheme="minorHAnsi" w:cstheme="minorHAnsi"/>
          <w:color w:val="auto"/>
          <w:lang w:eastAsia="zh-CN"/>
        </w:rPr>
        <w:t>il</w:t>
      </w:r>
      <w:r w:rsidRPr="00BA0D5F">
        <w:rPr>
          <w:rFonts w:asciiTheme="minorHAnsi" w:hAnsiTheme="minorHAnsi" w:cstheme="minorHAnsi"/>
          <w:color w:val="auto"/>
          <w:lang w:eastAsia="zh-CN"/>
        </w:rPr>
        <w:t>y degraded and its</w:t>
      </w:r>
      <w:r w:rsidRPr="00BA0D5F">
        <w:rPr>
          <w:rFonts w:asciiTheme="minorHAnsi" w:hAnsiTheme="minorHAnsi" w:cstheme="minorHAnsi"/>
          <w:color w:val="auto"/>
        </w:rPr>
        <w:t xml:space="preserve"> </w:t>
      </w:r>
      <w:r w:rsidRPr="00BA0D5F">
        <w:rPr>
          <w:rFonts w:asciiTheme="minorHAnsi" w:hAnsiTheme="minorHAnsi" w:cstheme="minorHAnsi"/>
          <w:color w:val="auto"/>
          <w:lang w:eastAsia="zh-CN"/>
        </w:rPr>
        <w:t xml:space="preserve">metabolism </w:t>
      </w:r>
      <w:r w:rsidRPr="0054003C">
        <w:rPr>
          <w:rFonts w:asciiTheme="minorHAnsi" w:hAnsiTheme="minorHAnsi" w:cstheme="minorHAnsi"/>
          <w:color w:val="auto"/>
          <w:lang w:eastAsia="zh-CN"/>
        </w:rPr>
        <w:t>process in vivo</w:t>
      </w:r>
      <w:r w:rsidRPr="00BA0D5F">
        <w:rPr>
          <w:rFonts w:asciiTheme="minorHAnsi" w:hAnsiTheme="minorHAnsi" w:cstheme="minorHAnsi"/>
          <w:color w:val="auto"/>
          <w:lang w:eastAsia="zh-CN"/>
        </w:rPr>
        <w:t xml:space="preserve"> is not clear enough. Therefore, clinical application is still a great challenge for cationic polymer gene carriers</w:t>
      </w:r>
      <w:r w:rsidR="00703E90" w:rsidRPr="00BA0D5F">
        <w:rPr>
          <w:rFonts w:asciiTheme="minorHAnsi" w:hAnsiTheme="minorHAnsi" w:cstheme="minorHAnsi"/>
          <w:color w:val="auto"/>
          <w:lang w:eastAsia="zh-CN"/>
        </w:rPr>
        <w:t>.</w:t>
      </w:r>
    </w:p>
    <w:p w14:paraId="5EF82623" w14:textId="0AACC4C3" w:rsidR="00483E46" w:rsidRDefault="00483E46" w:rsidP="00483E46">
      <w:pPr>
        <w:jc w:val="left"/>
        <w:rPr>
          <w:rFonts w:asciiTheme="minorHAnsi" w:hAnsiTheme="minorHAnsi" w:cstheme="minorHAnsi"/>
          <w:color w:val="auto"/>
          <w:lang w:eastAsia="zh-CN"/>
        </w:rPr>
      </w:pPr>
    </w:p>
    <w:p w14:paraId="0F8A3620" w14:textId="77777777" w:rsidR="00483E46" w:rsidRPr="00BA0D5F" w:rsidRDefault="00483E46" w:rsidP="00483E46">
      <w:pPr>
        <w:jc w:val="left"/>
        <w:rPr>
          <w:rFonts w:asciiTheme="minorHAnsi" w:hAnsiTheme="minorHAnsi" w:cstheme="minorHAnsi"/>
          <w:color w:val="auto"/>
          <w:lang w:eastAsia="zh-CN"/>
        </w:rPr>
      </w:pPr>
      <w:r w:rsidRPr="00BA0D5F">
        <w:rPr>
          <w:rFonts w:asciiTheme="minorHAnsi" w:hAnsiTheme="minorHAnsi" w:cstheme="minorHAnsi"/>
          <w:color w:val="auto"/>
          <w:lang w:eastAsia="zh-CN"/>
        </w:rPr>
        <w:t>High efficiency and low toxicity of gene carriers are the necessary conditions for their clinical use.</w:t>
      </w:r>
      <w:r w:rsidRPr="00BA0D5F">
        <w:rPr>
          <w:rFonts w:asciiTheme="minorHAnsi" w:hAnsiTheme="minorHAnsi" w:cstheme="minorHAnsi"/>
          <w:color w:val="auto"/>
        </w:rPr>
        <w:t xml:space="preserve"> </w:t>
      </w:r>
      <w:r w:rsidRPr="00BA0D5F">
        <w:rPr>
          <w:rFonts w:asciiTheme="minorHAnsi" w:hAnsiTheme="minorHAnsi" w:cstheme="minorHAnsi"/>
          <w:color w:val="auto"/>
          <w:lang w:eastAsia="zh-CN"/>
        </w:rPr>
        <w:t>Cationic polymer gene vectors have advantages of good stability</w:t>
      </w:r>
      <w:r>
        <w:rPr>
          <w:rFonts w:asciiTheme="minorHAnsi" w:hAnsiTheme="minorHAnsi" w:cstheme="minorHAnsi"/>
          <w:color w:val="auto"/>
          <w:lang w:eastAsia="zh-CN"/>
        </w:rPr>
        <w:t xml:space="preserve"> and</w:t>
      </w:r>
      <w:r w:rsidRPr="00BA0D5F">
        <w:rPr>
          <w:rFonts w:asciiTheme="minorHAnsi" w:hAnsiTheme="minorHAnsi" w:cstheme="minorHAnsi"/>
          <w:color w:val="auto"/>
          <w:lang w:eastAsia="zh-CN"/>
        </w:rPr>
        <w:t xml:space="preserve"> no immunogenicity and </w:t>
      </w:r>
      <w:r>
        <w:rPr>
          <w:rFonts w:asciiTheme="minorHAnsi" w:hAnsiTheme="minorHAnsi" w:cstheme="minorHAnsi"/>
          <w:color w:val="auto"/>
          <w:lang w:eastAsia="zh-CN"/>
        </w:rPr>
        <w:t xml:space="preserve">they </w:t>
      </w:r>
      <w:r w:rsidRPr="00BA0D5F">
        <w:rPr>
          <w:rFonts w:asciiTheme="minorHAnsi" w:hAnsiTheme="minorHAnsi" w:cstheme="minorHAnsi"/>
          <w:color w:val="auto"/>
          <w:lang w:eastAsia="zh-CN"/>
        </w:rPr>
        <w:t>can be prepared and modified easily.</w:t>
      </w:r>
    </w:p>
    <w:p w14:paraId="21052ACF" w14:textId="77777777" w:rsidR="00483E46" w:rsidRPr="00BA0D5F" w:rsidRDefault="00483E46" w:rsidP="00483E46">
      <w:pPr>
        <w:jc w:val="left"/>
        <w:rPr>
          <w:rFonts w:asciiTheme="minorHAnsi" w:hAnsiTheme="minorHAnsi" w:cstheme="minorHAnsi"/>
          <w:color w:val="auto"/>
          <w:lang w:eastAsia="zh-CN"/>
        </w:rPr>
      </w:pPr>
    </w:p>
    <w:p w14:paraId="117B2258" w14:textId="24917929" w:rsidR="00676966" w:rsidRPr="00BA0D5F" w:rsidRDefault="0029499F" w:rsidP="00483E46">
      <w:pPr>
        <w:jc w:val="left"/>
        <w:rPr>
          <w:rFonts w:asciiTheme="minorHAnsi" w:hAnsiTheme="minorHAnsi" w:cstheme="minorHAnsi"/>
          <w:b/>
          <w:color w:val="auto"/>
          <w:lang w:eastAsia="zh-CN"/>
        </w:rPr>
      </w:pPr>
      <w:r w:rsidRPr="00BA0D5F">
        <w:rPr>
          <w:rFonts w:asciiTheme="minorHAnsi" w:hAnsiTheme="minorHAnsi" w:cstheme="minorHAnsi"/>
          <w:color w:val="auto"/>
          <w:lang w:eastAsia="zh-CN"/>
        </w:rPr>
        <w:t>RAFT polymerization is widely use</w:t>
      </w:r>
      <w:bookmarkStart w:id="51" w:name="_GoBack"/>
      <w:bookmarkEnd w:id="51"/>
      <w:r w:rsidRPr="00BA0D5F">
        <w:rPr>
          <w:rFonts w:asciiTheme="minorHAnsi" w:hAnsiTheme="minorHAnsi" w:cstheme="minorHAnsi"/>
          <w:color w:val="auto"/>
          <w:lang w:eastAsia="zh-CN"/>
        </w:rPr>
        <w:t>d in the polymerization of monomers including styrene, methacrylate, acrylonitrile,</w:t>
      </w:r>
      <w:r w:rsidRPr="00BA0D5F">
        <w:rPr>
          <w:rFonts w:asciiTheme="minorHAnsi" w:hAnsiTheme="minorHAnsi" w:cstheme="minorHAnsi"/>
          <w:color w:val="auto"/>
        </w:rPr>
        <w:t xml:space="preserve"> </w:t>
      </w:r>
      <w:r w:rsidR="00FA09BA">
        <w:rPr>
          <w:rFonts w:asciiTheme="minorHAnsi" w:hAnsiTheme="minorHAnsi" w:cstheme="minorHAnsi"/>
          <w:color w:val="auto"/>
        </w:rPr>
        <w:t xml:space="preserve">and </w:t>
      </w:r>
      <w:r w:rsidRPr="00BA0D5F">
        <w:rPr>
          <w:rFonts w:asciiTheme="minorHAnsi" w:hAnsiTheme="minorHAnsi" w:cstheme="minorHAnsi"/>
          <w:color w:val="auto"/>
          <w:lang w:eastAsia="zh-CN"/>
        </w:rPr>
        <w:t xml:space="preserve">acrylamide. </w:t>
      </w:r>
      <w:r w:rsidR="00BE1F1C" w:rsidRPr="00BA0D5F">
        <w:rPr>
          <w:rFonts w:asciiTheme="minorHAnsi" w:hAnsiTheme="minorHAnsi" w:cstheme="minorHAnsi"/>
          <w:color w:val="auto"/>
          <w:lang w:eastAsia="zh-CN"/>
        </w:rPr>
        <w:t xml:space="preserve">This kind of polymerization </w:t>
      </w:r>
      <w:r w:rsidR="000461EE" w:rsidRPr="00BA0D5F">
        <w:rPr>
          <w:rFonts w:asciiTheme="minorHAnsi" w:hAnsiTheme="minorHAnsi" w:cstheme="minorHAnsi"/>
          <w:color w:val="auto"/>
          <w:lang w:eastAsia="zh-CN"/>
        </w:rPr>
        <w:t xml:space="preserve">process </w:t>
      </w:r>
      <w:r w:rsidR="00BE1F1C" w:rsidRPr="00BA0D5F">
        <w:rPr>
          <w:rFonts w:asciiTheme="minorHAnsi" w:hAnsiTheme="minorHAnsi" w:cstheme="minorHAnsi"/>
          <w:color w:val="auto"/>
          <w:lang w:eastAsia="zh-CN"/>
        </w:rPr>
        <w:t xml:space="preserve">can be carried out at low temperature. Also, RAFT polymerization can be used to synthesize polymers of fine structures. </w:t>
      </w:r>
      <w:r w:rsidR="00E24DE1" w:rsidRPr="00BA0D5F">
        <w:rPr>
          <w:rFonts w:asciiTheme="minorHAnsi" w:hAnsiTheme="minorHAnsi" w:cstheme="minorHAnsi"/>
          <w:color w:val="auto"/>
          <w:lang w:eastAsia="zh-CN"/>
        </w:rPr>
        <w:t>RAFT</w:t>
      </w:r>
      <w:r w:rsidR="00BE1F1C" w:rsidRPr="00BA0D5F">
        <w:rPr>
          <w:rFonts w:asciiTheme="minorHAnsi" w:hAnsiTheme="minorHAnsi" w:cstheme="minorHAnsi"/>
          <w:color w:val="auto"/>
          <w:lang w:eastAsia="zh-CN"/>
        </w:rPr>
        <w:t xml:space="preserve"> polymerization described in this protocol is considered one </w:t>
      </w:r>
      <w:r w:rsidR="00015122">
        <w:rPr>
          <w:rFonts w:asciiTheme="minorHAnsi" w:hAnsiTheme="minorHAnsi" w:cstheme="minorHAnsi"/>
          <w:color w:val="auto"/>
          <w:lang w:eastAsia="zh-CN"/>
        </w:rPr>
        <w:t xml:space="preserve">of </w:t>
      </w:r>
      <w:r w:rsidR="00BE1F1C" w:rsidRPr="00BA0D5F">
        <w:rPr>
          <w:rFonts w:asciiTheme="minorHAnsi" w:hAnsiTheme="minorHAnsi" w:cstheme="minorHAnsi"/>
          <w:color w:val="auto"/>
          <w:lang w:eastAsia="zh-CN"/>
        </w:rPr>
        <w:t xml:space="preserve">the most </w:t>
      </w:r>
      <w:r w:rsidR="007C294A">
        <w:rPr>
          <w:rFonts w:asciiTheme="minorHAnsi" w:hAnsiTheme="minorHAnsi" w:cstheme="minorHAnsi"/>
          <w:color w:val="auto"/>
          <w:lang w:eastAsia="zh-CN"/>
        </w:rPr>
        <w:t xml:space="preserve">promising </w:t>
      </w:r>
      <w:r w:rsidR="00BE1F1C" w:rsidRPr="00BA0D5F">
        <w:rPr>
          <w:rFonts w:asciiTheme="minorHAnsi" w:hAnsiTheme="minorHAnsi" w:cstheme="minorHAnsi"/>
          <w:color w:val="auto"/>
          <w:lang w:eastAsia="zh-CN"/>
        </w:rPr>
        <w:t>potential methods for the preparation of biomedical polymers.</w:t>
      </w:r>
    </w:p>
    <w:p w14:paraId="2C3D7B7F" w14:textId="77777777" w:rsidR="00D15177" w:rsidRDefault="00D15177" w:rsidP="00483E46">
      <w:pPr>
        <w:jc w:val="left"/>
        <w:rPr>
          <w:rFonts w:ascii="Times New Roman" w:hAnsi="Times New Roman" w:cs="Times New Roman"/>
          <w:b/>
          <w:bCs/>
          <w:color w:val="auto"/>
          <w:lang w:eastAsia="zh-CN"/>
        </w:rPr>
      </w:pPr>
    </w:p>
    <w:p w14:paraId="5618279E" w14:textId="77777777" w:rsidR="00300D9B" w:rsidRPr="00BA0D5F" w:rsidRDefault="00300D9B" w:rsidP="00483E46">
      <w:pPr>
        <w:jc w:val="left"/>
        <w:rPr>
          <w:rFonts w:asciiTheme="minorHAnsi" w:hAnsiTheme="minorHAnsi" w:cstheme="minorHAnsi"/>
          <w:color w:val="auto"/>
        </w:rPr>
      </w:pPr>
      <w:r w:rsidRPr="00BA0D5F">
        <w:rPr>
          <w:rFonts w:asciiTheme="minorHAnsi" w:hAnsiTheme="minorHAnsi" w:cstheme="minorHAnsi"/>
          <w:b/>
          <w:bCs/>
          <w:color w:val="auto"/>
        </w:rPr>
        <w:t xml:space="preserve">ACKNOWLEDGMENTS: </w:t>
      </w:r>
    </w:p>
    <w:p w14:paraId="77B4C052" w14:textId="6132A20D" w:rsidR="00300D9B" w:rsidRPr="00BA0D5F" w:rsidRDefault="00300D9B" w:rsidP="00483E46">
      <w:pPr>
        <w:jc w:val="left"/>
        <w:rPr>
          <w:rFonts w:asciiTheme="minorHAnsi" w:hAnsiTheme="minorHAnsi" w:cstheme="minorHAnsi"/>
          <w:color w:val="auto"/>
        </w:rPr>
      </w:pPr>
      <w:r w:rsidRPr="00BA0D5F">
        <w:rPr>
          <w:rFonts w:asciiTheme="minorHAnsi" w:hAnsiTheme="minorHAnsi" w:cstheme="minorHAnsi"/>
          <w:color w:val="auto"/>
        </w:rPr>
        <w:t xml:space="preserve">This research was supported by the National Key Research and Development Program of China </w:t>
      </w:r>
      <w:r w:rsidR="00A42B0B" w:rsidRPr="00A42B0B">
        <w:rPr>
          <w:rFonts w:asciiTheme="minorHAnsi" w:hAnsiTheme="minorHAnsi" w:cstheme="minorHAnsi"/>
          <w:color w:val="auto"/>
        </w:rPr>
        <w:t>(</w:t>
      </w:r>
      <w:r w:rsidRPr="00BA0D5F">
        <w:rPr>
          <w:rFonts w:asciiTheme="minorHAnsi" w:hAnsiTheme="minorHAnsi" w:cstheme="minorHAnsi"/>
          <w:color w:val="auto"/>
        </w:rPr>
        <w:t>No. 2016YFC0905900</w:t>
      </w:r>
      <w:r w:rsidR="00A42B0B" w:rsidRPr="00A42B0B">
        <w:rPr>
          <w:rFonts w:asciiTheme="minorHAnsi" w:hAnsiTheme="minorHAnsi" w:cstheme="minorHAnsi"/>
          <w:color w:val="auto"/>
        </w:rPr>
        <w:t>)</w:t>
      </w:r>
      <w:r w:rsidRPr="00BA0D5F">
        <w:rPr>
          <w:rFonts w:asciiTheme="minorHAnsi" w:hAnsiTheme="minorHAnsi" w:cstheme="minorHAnsi"/>
          <w:color w:val="auto"/>
        </w:rPr>
        <w:t xml:space="preserve">, National Natural Science Foundation of China </w:t>
      </w:r>
      <w:r w:rsidR="00A42B0B" w:rsidRPr="00A42B0B">
        <w:rPr>
          <w:rFonts w:asciiTheme="minorHAnsi" w:hAnsiTheme="minorHAnsi" w:cstheme="minorHAnsi"/>
          <w:color w:val="auto"/>
        </w:rPr>
        <w:t>(</w:t>
      </w:r>
      <w:r w:rsidRPr="00BA0D5F">
        <w:rPr>
          <w:rFonts w:asciiTheme="minorHAnsi" w:hAnsiTheme="minorHAnsi" w:cstheme="minorHAnsi"/>
          <w:color w:val="auto"/>
        </w:rPr>
        <w:t>No</w:t>
      </w:r>
      <w:r w:rsidRPr="00BA0D5F">
        <w:rPr>
          <w:rFonts w:asciiTheme="minorHAnsi" w:hAnsiTheme="minorHAnsi" w:cstheme="minorHAnsi"/>
          <w:color w:val="auto"/>
          <w:lang w:eastAsia="zh-CN"/>
        </w:rPr>
        <w:t>s</w:t>
      </w:r>
      <w:r w:rsidRPr="00BA0D5F">
        <w:rPr>
          <w:rFonts w:asciiTheme="minorHAnsi" w:hAnsiTheme="minorHAnsi" w:cstheme="minorHAnsi"/>
          <w:color w:val="auto"/>
        </w:rPr>
        <w:t>.</w:t>
      </w:r>
      <w:r w:rsidRPr="00BA0D5F">
        <w:rPr>
          <w:rFonts w:asciiTheme="minorHAnsi" w:hAnsiTheme="minorHAnsi" w:cstheme="minorHAnsi"/>
          <w:color w:val="auto"/>
          <w:lang w:eastAsia="zh-CN"/>
        </w:rPr>
        <w:t xml:space="preserve"> </w:t>
      </w:r>
      <w:r w:rsidRPr="00BA0D5F">
        <w:rPr>
          <w:rFonts w:asciiTheme="minorHAnsi" w:hAnsiTheme="minorHAnsi" w:cstheme="minorHAnsi"/>
          <w:color w:val="auto"/>
        </w:rPr>
        <w:t>81801827</w:t>
      </w:r>
      <w:r w:rsidRPr="00BA0D5F">
        <w:rPr>
          <w:rFonts w:asciiTheme="minorHAnsi" w:hAnsiTheme="minorHAnsi" w:cstheme="minorHAnsi"/>
          <w:color w:val="auto"/>
          <w:lang w:eastAsia="zh-CN"/>
        </w:rPr>
        <w:t xml:space="preserve">, </w:t>
      </w:r>
      <w:r w:rsidRPr="00BA0D5F">
        <w:rPr>
          <w:rFonts w:asciiTheme="minorHAnsi" w:hAnsiTheme="minorHAnsi" w:cstheme="minorHAnsi"/>
          <w:color w:val="auto"/>
        </w:rPr>
        <w:t>81872365</w:t>
      </w:r>
      <w:r w:rsidR="00A42B0B" w:rsidRPr="00A42B0B">
        <w:rPr>
          <w:rFonts w:asciiTheme="minorHAnsi" w:hAnsiTheme="minorHAnsi" w:cstheme="minorHAnsi"/>
          <w:color w:val="auto"/>
        </w:rPr>
        <w:t>)</w:t>
      </w:r>
      <w:r w:rsidRPr="00BA0D5F">
        <w:rPr>
          <w:rFonts w:asciiTheme="minorHAnsi" w:hAnsiTheme="minorHAnsi" w:cstheme="minorHAnsi"/>
          <w:color w:val="auto"/>
          <w:lang w:eastAsia="zh-CN"/>
        </w:rPr>
        <w:t xml:space="preserve">, </w:t>
      </w:r>
      <w:r w:rsidRPr="00BA0D5F">
        <w:rPr>
          <w:rFonts w:asciiTheme="minorHAnsi" w:hAnsiTheme="minorHAnsi" w:cstheme="minorHAnsi"/>
          <w:color w:val="auto"/>
        </w:rPr>
        <w:t xml:space="preserve">Basic Research Program of Jiangsu Province </w:t>
      </w:r>
      <w:r w:rsidR="00A42B0B" w:rsidRPr="00A42B0B">
        <w:rPr>
          <w:rFonts w:asciiTheme="minorHAnsi" w:hAnsiTheme="minorHAnsi" w:cstheme="minorHAnsi"/>
          <w:color w:val="auto"/>
        </w:rPr>
        <w:t>(</w:t>
      </w:r>
      <w:r w:rsidRPr="00BA0D5F">
        <w:rPr>
          <w:rFonts w:asciiTheme="minorHAnsi" w:hAnsiTheme="minorHAnsi" w:cstheme="minorHAnsi"/>
          <w:color w:val="auto"/>
        </w:rPr>
        <w:t>Natural Science Foundation, No.</w:t>
      </w:r>
      <w:r w:rsidR="00A42B0B">
        <w:rPr>
          <w:rFonts w:asciiTheme="minorHAnsi" w:hAnsiTheme="minorHAnsi" w:cstheme="minorHAnsi"/>
          <w:color w:val="auto"/>
        </w:rPr>
        <w:t xml:space="preserve"> </w:t>
      </w:r>
      <w:r w:rsidRPr="00BA0D5F">
        <w:rPr>
          <w:rFonts w:asciiTheme="minorHAnsi" w:hAnsiTheme="minorHAnsi" w:cstheme="minorHAnsi"/>
          <w:color w:val="auto"/>
        </w:rPr>
        <w:t>BK20181086</w:t>
      </w:r>
      <w:r w:rsidR="00A42B0B" w:rsidRPr="00A42B0B">
        <w:rPr>
          <w:rFonts w:asciiTheme="minorHAnsi" w:hAnsiTheme="minorHAnsi" w:cstheme="minorHAnsi"/>
          <w:color w:val="auto"/>
        </w:rPr>
        <w:t>)</w:t>
      </w:r>
      <w:r w:rsidRPr="00BA0D5F">
        <w:rPr>
          <w:rFonts w:asciiTheme="minorHAnsi" w:hAnsiTheme="minorHAnsi" w:cstheme="minorHAnsi"/>
          <w:color w:val="auto"/>
          <w:lang w:eastAsia="zh-CN"/>
        </w:rPr>
        <w:t xml:space="preserve">, and </w:t>
      </w:r>
      <w:r w:rsidRPr="00BA0D5F">
        <w:rPr>
          <w:rFonts w:asciiTheme="minorHAnsi" w:hAnsiTheme="minorHAnsi" w:cstheme="minorHAnsi"/>
          <w:color w:val="auto"/>
        </w:rPr>
        <w:t xml:space="preserve">Jiangsu Cancer Hospital Scientific Research Fund </w:t>
      </w:r>
      <w:r w:rsidR="00A42B0B" w:rsidRPr="00A42B0B">
        <w:rPr>
          <w:rFonts w:asciiTheme="minorHAnsi" w:hAnsiTheme="minorHAnsi" w:cstheme="minorHAnsi"/>
          <w:color w:val="auto"/>
        </w:rPr>
        <w:t>(</w:t>
      </w:r>
      <w:r w:rsidRPr="00BA0D5F">
        <w:rPr>
          <w:rFonts w:asciiTheme="minorHAnsi" w:hAnsiTheme="minorHAnsi" w:cstheme="minorHAnsi"/>
          <w:color w:val="auto"/>
        </w:rPr>
        <w:t>No</w:t>
      </w:r>
      <w:r w:rsidRPr="00BA0D5F">
        <w:rPr>
          <w:rFonts w:asciiTheme="minorHAnsi" w:hAnsiTheme="minorHAnsi" w:cstheme="minorHAnsi"/>
          <w:color w:val="auto"/>
          <w:lang w:eastAsia="zh-CN"/>
        </w:rPr>
        <w:t xml:space="preserve">. </w:t>
      </w:r>
      <w:r w:rsidRPr="00BA0D5F">
        <w:rPr>
          <w:rFonts w:asciiTheme="minorHAnsi" w:hAnsiTheme="minorHAnsi" w:cstheme="minorHAnsi"/>
          <w:color w:val="auto"/>
        </w:rPr>
        <w:t>ZK201605</w:t>
      </w:r>
      <w:r w:rsidR="00A42B0B" w:rsidRPr="00A42B0B">
        <w:rPr>
          <w:rFonts w:asciiTheme="minorHAnsi" w:hAnsiTheme="minorHAnsi" w:cstheme="minorHAnsi"/>
          <w:color w:val="auto"/>
        </w:rPr>
        <w:t>)</w:t>
      </w:r>
      <w:r w:rsidRPr="00BA0D5F">
        <w:rPr>
          <w:rFonts w:asciiTheme="minorHAnsi" w:hAnsiTheme="minorHAnsi" w:cstheme="minorHAnsi"/>
          <w:color w:val="auto"/>
        </w:rPr>
        <w:t>.</w:t>
      </w:r>
    </w:p>
    <w:p w14:paraId="6C430784" w14:textId="77777777" w:rsidR="00300D9B" w:rsidRPr="00BA0D5F" w:rsidRDefault="00300D9B" w:rsidP="00483E46">
      <w:pPr>
        <w:pStyle w:val="NormalWeb"/>
        <w:spacing w:before="0" w:beforeAutospacing="0" w:after="0" w:afterAutospacing="0"/>
        <w:jc w:val="left"/>
        <w:rPr>
          <w:rFonts w:asciiTheme="minorHAnsi" w:hAnsiTheme="minorHAnsi" w:cstheme="minorHAnsi"/>
          <w:b/>
          <w:color w:val="auto"/>
        </w:rPr>
      </w:pPr>
    </w:p>
    <w:p w14:paraId="62844B36" w14:textId="77777777" w:rsidR="00300D9B" w:rsidRPr="00BA0D5F" w:rsidRDefault="00300D9B" w:rsidP="00483E46">
      <w:pPr>
        <w:pStyle w:val="NormalWeb"/>
        <w:spacing w:before="0" w:beforeAutospacing="0" w:after="0" w:afterAutospacing="0"/>
        <w:jc w:val="left"/>
        <w:rPr>
          <w:rFonts w:asciiTheme="minorHAnsi" w:hAnsiTheme="minorHAnsi" w:cstheme="minorHAnsi"/>
          <w:color w:val="auto"/>
        </w:rPr>
      </w:pPr>
      <w:r w:rsidRPr="00BA0D5F">
        <w:rPr>
          <w:rFonts w:asciiTheme="minorHAnsi" w:hAnsiTheme="minorHAnsi" w:cstheme="minorHAnsi"/>
          <w:b/>
          <w:color w:val="auto"/>
        </w:rPr>
        <w:t>DISCLOSURES</w:t>
      </w:r>
      <w:r w:rsidRPr="00BA0D5F">
        <w:rPr>
          <w:rFonts w:asciiTheme="minorHAnsi" w:hAnsiTheme="minorHAnsi" w:cstheme="minorHAnsi"/>
          <w:b/>
          <w:bCs/>
          <w:color w:val="auto"/>
        </w:rPr>
        <w:t xml:space="preserve">: </w:t>
      </w:r>
    </w:p>
    <w:p w14:paraId="084644FE" w14:textId="77777777" w:rsidR="00300D9B" w:rsidRPr="00BA0D5F" w:rsidRDefault="00300D9B">
      <w:pPr>
        <w:widowControl/>
        <w:autoSpaceDE/>
        <w:autoSpaceDN/>
        <w:adjustRightInd/>
        <w:jc w:val="left"/>
        <w:rPr>
          <w:rFonts w:asciiTheme="minorHAnsi" w:hAnsiTheme="minorHAnsi" w:cstheme="minorHAnsi"/>
          <w:color w:val="auto"/>
        </w:rPr>
      </w:pPr>
      <w:r w:rsidRPr="00BA0D5F">
        <w:rPr>
          <w:rFonts w:asciiTheme="minorHAnsi" w:hAnsiTheme="minorHAnsi" w:cstheme="minorHAnsi"/>
          <w:color w:val="auto"/>
          <w:lang w:eastAsia="zh-CN"/>
        </w:rPr>
        <w:t>The authors certify that there is no conflict of interest with any financial organization regarding the material discussed in this article.</w:t>
      </w:r>
    </w:p>
    <w:p w14:paraId="0AD166BE" w14:textId="77777777" w:rsidR="00300D9B" w:rsidRPr="00BA0D5F" w:rsidRDefault="00300D9B" w:rsidP="00483E46">
      <w:pPr>
        <w:autoSpaceDE/>
        <w:autoSpaceDN/>
        <w:adjustRightInd/>
        <w:jc w:val="left"/>
        <w:rPr>
          <w:rFonts w:asciiTheme="minorHAnsi" w:hAnsiTheme="minorHAnsi" w:cstheme="minorHAnsi"/>
          <w:b/>
          <w:bCs/>
          <w:color w:val="auto"/>
        </w:rPr>
      </w:pPr>
    </w:p>
    <w:p w14:paraId="1E5F4FC8" w14:textId="77777777" w:rsidR="00300D9B" w:rsidRPr="00BA0D5F" w:rsidRDefault="00300D9B" w:rsidP="00483E46">
      <w:pPr>
        <w:autoSpaceDE/>
        <w:autoSpaceDN/>
        <w:adjustRightInd/>
        <w:jc w:val="left"/>
        <w:rPr>
          <w:rFonts w:asciiTheme="minorHAnsi" w:hAnsiTheme="minorHAnsi" w:cstheme="minorHAnsi"/>
          <w:color w:val="auto"/>
          <w:kern w:val="2"/>
          <w:lang w:eastAsia="zh-CN"/>
        </w:rPr>
      </w:pPr>
      <w:r w:rsidRPr="00BA0D5F">
        <w:rPr>
          <w:rFonts w:asciiTheme="minorHAnsi" w:hAnsiTheme="minorHAnsi" w:cstheme="minorHAnsi"/>
          <w:b/>
          <w:bCs/>
          <w:color w:val="auto"/>
        </w:rPr>
        <w:t>REFERENCES</w:t>
      </w:r>
      <w:r>
        <w:rPr>
          <w:rFonts w:asciiTheme="minorHAnsi" w:hAnsiTheme="minorHAnsi" w:cstheme="minorHAnsi"/>
          <w:color w:val="auto"/>
        </w:rPr>
        <w:t>:</w:t>
      </w:r>
    </w:p>
    <w:p w14:paraId="49846D71" w14:textId="33874414" w:rsidR="00300D9B" w:rsidRPr="00BA0D5F" w:rsidRDefault="00300D9B" w:rsidP="00483E46">
      <w:pPr>
        <w:jc w:val="left"/>
        <w:rPr>
          <w:rFonts w:asciiTheme="minorHAnsi" w:hAnsiTheme="minorHAnsi" w:cstheme="minorHAnsi"/>
          <w:color w:val="auto"/>
          <w:kern w:val="2"/>
          <w:shd w:val="clear" w:color="auto" w:fill="FFFFFF"/>
          <w:lang w:eastAsia="zh-CN"/>
        </w:rPr>
      </w:pPr>
      <w:r w:rsidRPr="00BA0D5F">
        <w:rPr>
          <w:rFonts w:asciiTheme="minorHAnsi" w:hAnsiTheme="minorHAnsi" w:cstheme="minorHAnsi"/>
          <w:noProof/>
          <w:color w:val="auto"/>
        </w:rPr>
        <w:t>1</w:t>
      </w:r>
      <w:r w:rsidRPr="00BA0D5F">
        <w:rPr>
          <w:rFonts w:asciiTheme="minorHAnsi" w:hAnsiTheme="minorHAnsi" w:cstheme="minorHAnsi"/>
          <w:noProof/>
          <w:color w:val="auto"/>
        </w:rPr>
        <w:tab/>
      </w:r>
      <w:proofErr w:type="spellStart"/>
      <w:r w:rsidRPr="00BA0D5F">
        <w:rPr>
          <w:rFonts w:asciiTheme="minorHAnsi" w:hAnsiTheme="minorHAnsi" w:cstheme="minorHAnsi"/>
          <w:color w:val="auto"/>
          <w:kern w:val="2"/>
          <w:shd w:val="clear" w:color="auto" w:fill="FFFFFF"/>
          <w:lang w:eastAsia="zh-CN"/>
        </w:rPr>
        <w:t>Flotte</w:t>
      </w:r>
      <w:proofErr w:type="spellEnd"/>
      <w:r w:rsidRPr="00BA0D5F">
        <w:rPr>
          <w:rFonts w:asciiTheme="minorHAnsi" w:hAnsiTheme="minorHAnsi" w:cstheme="minorHAnsi"/>
          <w:color w:val="auto"/>
          <w:kern w:val="2"/>
          <w:shd w:val="clear" w:color="auto" w:fill="FFFFFF"/>
          <w:lang w:eastAsia="zh-CN"/>
        </w:rPr>
        <w:t xml:space="preserve"> T</w:t>
      </w:r>
      <w:r w:rsidR="00015122">
        <w:rPr>
          <w:rFonts w:asciiTheme="minorHAnsi" w:hAnsiTheme="minorHAnsi" w:cstheme="minorHAnsi"/>
          <w:color w:val="auto"/>
          <w:kern w:val="2"/>
          <w:shd w:val="clear" w:color="auto" w:fill="FFFFFF"/>
          <w:lang w:eastAsia="zh-CN"/>
        </w:rPr>
        <w:t>.</w:t>
      </w:r>
      <w:r w:rsidRPr="00BA0D5F">
        <w:rPr>
          <w:rFonts w:asciiTheme="minorHAnsi" w:hAnsiTheme="minorHAnsi" w:cstheme="minorHAnsi"/>
          <w:color w:val="auto"/>
          <w:kern w:val="2"/>
          <w:shd w:val="clear" w:color="auto" w:fill="FFFFFF"/>
          <w:lang w:eastAsia="zh-CN"/>
        </w:rPr>
        <w:t xml:space="preserve"> R</w:t>
      </w:r>
      <w:r w:rsidRPr="00BA0D5F">
        <w:rPr>
          <w:rFonts w:asciiTheme="minorHAnsi" w:hAnsiTheme="minorHAnsi" w:cstheme="minorHAnsi"/>
          <w:noProof/>
          <w:color w:val="auto"/>
        </w:rPr>
        <w:t xml:space="preserve">. Gene and Cell Therapy in 2018: A Look Ahead. </w:t>
      </w:r>
      <w:r w:rsidRPr="00BA0D5F">
        <w:rPr>
          <w:rFonts w:asciiTheme="minorHAnsi" w:hAnsiTheme="minorHAnsi" w:cstheme="minorHAnsi"/>
          <w:i/>
          <w:noProof/>
          <w:color w:val="auto"/>
        </w:rPr>
        <w:t>Human Gene Therapy.</w:t>
      </w:r>
      <w:r w:rsidRPr="00BA0D5F">
        <w:rPr>
          <w:rFonts w:asciiTheme="minorHAnsi" w:hAnsiTheme="minorHAnsi" w:cstheme="minorHAnsi"/>
          <w:noProof/>
          <w:color w:val="auto"/>
        </w:rPr>
        <w:t xml:space="preserve"> </w:t>
      </w:r>
      <w:r w:rsidRPr="00BA0D5F">
        <w:rPr>
          <w:rFonts w:asciiTheme="minorHAnsi" w:hAnsiTheme="minorHAnsi" w:cstheme="minorHAnsi"/>
          <w:b/>
          <w:noProof/>
          <w:color w:val="auto"/>
        </w:rPr>
        <w:t>29</w:t>
      </w:r>
      <w:r w:rsidRPr="00BA0D5F">
        <w:rPr>
          <w:rFonts w:asciiTheme="minorHAnsi" w:hAnsiTheme="minorHAnsi" w:cstheme="minorHAnsi"/>
          <w:noProof/>
          <w:color w:val="auto"/>
        </w:rPr>
        <w:t xml:space="preserve">, 1-1 </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2018</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w:t>
      </w:r>
      <w:r w:rsidRPr="00BA0D5F">
        <w:rPr>
          <w:rFonts w:asciiTheme="minorHAnsi" w:hAnsiTheme="minorHAnsi" w:cstheme="minorHAnsi"/>
          <w:color w:val="auto"/>
          <w:kern w:val="2"/>
          <w:shd w:val="clear" w:color="auto" w:fill="FFFFFF"/>
          <w:lang w:eastAsia="zh-CN"/>
        </w:rPr>
        <w:t xml:space="preserve"> </w:t>
      </w:r>
    </w:p>
    <w:p w14:paraId="78677452" w14:textId="6A1D1E89" w:rsidR="00300D9B" w:rsidRPr="00BA0D5F" w:rsidRDefault="00300D9B" w:rsidP="00483E46">
      <w:pPr>
        <w:jc w:val="left"/>
        <w:rPr>
          <w:rFonts w:asciiTheme="minorHAnsi" w:hAnsiTheme="minorHAnsi" w:cstheme="minorHAnsi"/>
          <w:noProof/>
          <w:color w:val="auto"/>
        </w:rPr>
      </w:pPr>
      <w:r w:rsidRPr="00BA0D5F">
        <w:rPr>
          <w:rFonts w:asciiTheme="minorHAnsi" w:hAnsiTheme="minorHAnsi" w:cstheme="minorHAnsi"/>
          <w:noProof/>
          <w:color w:val="auto"/>
        </w:rPr>
        <w:t>2</w:t>
      </w:r>
      <w:r w:rsidRPr="00BA0D5F">
        <w:rPr>
          <w:rFonts w:asciiTheme="minorHAnsi" w:hAnsiTheme="minorHAnsi" w:cstheme="minorHAnsi"/>
          <w:noProof/>
          <w:color w:val="auto"/>
        </w:rPr>
        <w:tab/>
        <w:t>Huang, W.</w:t>
      </w:r>
      <w:r w:rsidRPr="00BA0D5F">
        <w:rPr>
          <w:rFonts w:asciiTheme="minorHAnsi" w:hAnsiTheme="minorHAnsi" w:cstheme="minorHAnsi"/>
          <w:i/>
          <w:noProof/>
          <w:color w:val="auto"/>
        </w:rPr>
        <w:t xml:space="preserve"> </w:t>
      </w:r>
      <w:r w:rsidR="00A42B0B" w:rsidRPr="00A42B0B">
        <w:rPr>
          <w:rFonts w:asciiTheme="minorHAnsi" w:hAnsiTheme="minorHAnsi" w:cstheme="minorHAnsi"/>
          <w:noProof/>
          <w:color w:val="auto"/>
        </w:rPr>
        <w:t>et al.</w:t>
      </w:r>
      <w:r w:rsidRPr="00EC4B37">
        <w:rPr>
          <w:rFonts w:asciiTheme="minorHAnsi" w:hAnsiTheme="minorHAnsi" w:cstheme="minorHAnsi"/>
          <w:noProof/>
          <w:color w:val="auto"/>
        </w:rPr>
        <w:t xml:space="preserve"> </w:t>
      </w:r>
      <w:r w:rsidRPr="00BA0D5F">
        <w:rPr>
          <w:rFonts w:asciiTheme="minorHAnsi" w:hAnsiTheme="minorHAnsi" w:cstheme="minorHAnsi"/>
          <w:noProof/>
          <w:color w:val="auto"/>
        </w:rPr>
        <w:t xml:space="preserve">Nanomedicine-based combination anticancer therapy between nucleic acids and small-molecular drugs. </w:t>
      </w:r>
      <w:r w:rsidRPr="00BA0D5F">
        <w:rPr>
          <w:rFonts w:asciiTheme="minorHAnsi" w:hAnsiTheme="minorHAnsi" w:cstheme="minorHAnsi"/>
          <w:i/>
          <w:noProof/>
          <w:color w:val="auto"/>
        </w:rPr>
        <w:t>Advanced Drug Delivery Reviews.</w:t>
      </w:r>
      <w:r w:rsidRPr="00BA0D5F">
        <w:rPr>
          <w:rFonts w:asciiTheme="minorHAnsi" w:hAnsiTheme="minorHAnsi" w:cstheme="minorHAnsi"/>
          <w:noProof/>
          <w:color w:val="auto"/>
        </w:rPr>
        <w:t xml:space="preserve"> </w:t>
      </w:r>
      <w:r w:rsidRPr="00BA0D5F">
        <w:rPr>
          <w:rFonts w:asciiTheme="minorHAnsi" w:hAnsiTheme="minorHAnsi" w:cstheme="minorHAnsi"/>
          <w:b/>
          <w:noProof/>
          <w:color w:val="auto"/>
        </w:rPr>
        <w:t>115</w:t>
      </w:r>
      <w:r w:rsidRPr="00BA0D5F">
        <w:rPr>
          <w:rFonts w:asciiTheme="minorHAnsi" w:hAnsiTheme="minorHAnsi" w:cstheme="minorHAnsi"/>
          <w:noProof/>
          <w:color w:val="auto"/>
          <w:lang w:eastAsia="zh-CN"/>
        </w:rPr>
        <w:t xml:space="preserve">, </w:t>
      </w:r>
      <w:r w:rsidRPr="00BA0D5F">
        <w:rPr>
          <w:rFonts w:asciiTheme="minorHAnsi" w:hAnsiTheme="minorHAnsi" w:cstheme="minorHAnsi"/>
          <w:noProof/>
          <w:color w:val="auto"/>
        </w:rPr>
        <w:t xml:space="preserve">82-97 </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2017</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w:t>
      </w:r>
    </w:p>
    <w:p w14:paraId="33E659B0" w14:textId="28A60E26" w:rsidR="00300D9B" w:rsidRPr="00BA0D5F" w:rsidRDefault="00300D9B" w:rsidP="00483E46">
      <w:pPr>
        <w:jc w:val="left"/>
        <w:rPr>
          <w:rFonts w:asciiTheme="minorHAnsi" w:hAnsiTheme="minorHAnsi" w:cstheme="minorHAnsi"/>
          <w:noProof/>
          <w:color w:val="auto"/>
        </w:rPr>
      </w:pPr>
      <w:r w:rsidRPr="00BA0D5F">
        <w:rPr>
          <w:rFonts w:asciiTheme="minorHAnsi" w:hAnsiTheme="minorHAnsi" w:cstheme="minorHAnsi"/>
          <w:noProof/>
          <w:color w:val="auto"/>
        </w:rPr>
        <w:t>3</w:t>
      </w:r>
      <w:r w:rsidRPr="00BA0D5F">
        <w:rPr>
          <w:rFonts w:asciiTheme="minorHAnsi" w:hAnsiTheme="minorHAnsi" w:cstheme="minorHAnsi"/>
          <w:noProof/>
          <w:color w:val="auto"/>
        </w:rPr>
        <w:tab/>
        <w:t>Wu, Y.</w:t>
      </w:r>
      <w:r w:rsidRPr="00BA0D5F">
        <w:rPr>
          <w:rFonts w:asciiTheme="minorHAnsi" w:hAnsiTheme="minorHAnsi" w:cstheme="minorHAnsi"/>
          <w:i/>
          <w:noProof/>
          <w:color w:val="auto"/>
        </w:rPr>
        <w:t xml:space="preserve"> </w:t>
      </w:r>
      <w:r w:rsidR="00A42B0B" w:rsidRPr="00A42B0B">
        <w:rPr>
          <w:rFonts w:asciiTheme="minorHAnsi" w:hAnsiTheme="minorHAnsi" w:cstheme="minorHAnsi"/>
          <w:noProof/>
          <w:color w:val="auto"/>
        </w:rPr>
        <w:t>et al.</w:t>
      </w:r>
      <w:r w:rsidRPr="00BA0D5F">
        <w:rPr>
          <w:rFonts w:asciiTheme="minorHAnsi" w:hAnsiTheme="minorHAnsi" w:cstheme="minorHAnsi"/>
          <w:noProof/>
          <w:color w:val="auto"/>
        </w:rPr>
        <w:t xml:space="preserve"> Reversing of multidrug resistance breast cancer by co-delivery of P-gp siRNA and doxorubicin </w:t>
      </w:r>
      <w:r w:rsidR="00A42B0B" w:rsidRPr="00A42B0B">
        <w:rPr>
          <w:rFonts w:asciiTheme="minorHAnsi" w:hAnsiTheme="minorHAnsi" w:cstheme="minorHAnsi"/>
          <w:noProof/>
          <w:color w:val="auto"/>
        </w:rPr>
        <w:t>via</w:t>
      </w:r>
      <w:r w:rsidRPr="00BA0D5F">
        <w:rPr>
          <w:rFonts w:asciiTheme="minorHAnsi" w:hAnsiTheme="minorHAnsi" w:cstheme="minorHAnsi"/>
          <w:noProof/>
          <w:color w:val="auto"/>
        </w:rPr>
        <w:t xml:space="preserve"> folic acid-modified core-shell nanomicelles. </w:t>
      </w:r>
      <w:r w:rsidRPr="00BA0D5F">
        <w:rPr>
          <w:rFonts w:asciiTheme="minorHAnsi" w:hAnsiTheme="minorHAnsi" w:cstheme="minorHAnsi"/>
          <w:i/>
          <w:noProof/>
          <w:color w:val="auto"/>
        </w:rPr>
        <w:t>Colloids &amp; Surfaces B Biointerfaces.</w:t>
      </w:r>
      <w:r w:rsidRPr="00BA0D5F">
        <w:rPr>
          <w:rFonts w:asciiTheme="minorHAnsi" w:hAnsiTheme="minorHAnsi" w:cstheme="minorHAnsi"/>
          <w:noProof/>
          <w:color w:val="auto"/>
        </w:rPr>
        <w:t xml:space="preserve"> </w:t>
      </w:r>
      <w:r w:rsidRPr="00BA0D5F">
        <w:rPr>
          <w:rFonts w:asciiTheme="minorHAnsi" w:hAnsiTheme="minorHAnsi" w:cstheme="minorHAnsi"/>
          <w:b/>
          <w:noProof/>
          <w:color w:val="auto"/>
        </w:rPr>
        <w:t>138</w:t>
      </w:r>
      <w:r w:rsidRPr="00BA0D5F">
        <w:rPr>
          <w:rFonts w:asciiTheme="minorHAnsi" w:hAnsiTheme="minorHAnsi" w:cstheme="minorHAnsi"/>
          <w:noProof/>
          <w:color w:val="auto"/>
          <w:lang w:eastAsia="zh-CN"/>
        </w:rPr>
        <w:t xml:space="preserve">, </w:t>
      </w:r>
      <w:r w:rsidRPr="00BA0D5F">
        <w:rPr>
          <w:rFonts w:asciiTheme="minorHAnsi" w:hAnsiTheme="minorHAnsi" w:cstheme="minorHAnsi"/>
          <w:noProof/>
          <w:color w:val="auto"/>
        </w:rPr>
        <w:t xml:space="preserve">60-69 </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2016</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w:t>
      </w:r>
    </w:p>
    <w:p w14:paraId="270B7DFF" w14:textId="20EE45A8" w:rsidR="00300D9B" w:rsidRPr="00BA0D5F" w:rsidRDefault="00300D9B" w:rsidP="00483E46">
      <w:pPr>
        <w:jc w:val="left"/>
        <w:rPr>
          <w:rFonts w:asciiTheme="minorHAnsi" w:hAnsiTheme="minorHAnsi" w:cstheme="minorHAnsi"/>
          <w:noProof/>
          <w:color w:val="auto"/>
        </w:rPr>
      </w:pPr>
      <w:r w:rsidRPr="00BA0D5F">
        <w:rPr>
          <w:rFonts w:asciiTheme="minorHAnsi" w:hAnsiTheme="minorHAnsi" w:cstheme="minorHAnsi"/>
          <w:noProof/>
          <w:color w:val="auto"/>
        </w:rPr>
        <w:t>4</w:t>
      </w:r>
      <w:r w:rsidRPr="00BA0D5F">
        <w:rPr>
          <w:rFonts w:asciiTheme="minorHAnsi" w:hAnsiTheme="minorHAnsi" w:cstheme="minorHAnsi"/>
          <w:noProof/>
          <w:color w:val="auto"/>
        </w:rPr>
        <w:tab/>
        <w:t>Quader, S.</w:t>
      </w:r>
      <w:r w:rsidR="00EC4B37">
        <w:rPr>
          <w:rFonts w:asciiTheme="minorHAnsi" w:hAnsiTheme="minorHAnsi" w:cstheme="minorHAnsi"/>
          <w:noProof/>
          <w:color w:val="auto"/>
        </w:rPr>
        <w:t>,</w:t>
      </w:r>
      <w:r w:rsidRPr="00BA0D5F">
        <w:rPr>
          <w:rFonts w:asciiTheme="minorHAnsi" w:hAnsiTheme="minorHAnsi" w:cstheme="minorHAnsi"/>
          <w:noProof/>
          <w:color w:val="auto"/>
        </w:rPr>
        <w:t xml:space="preserve"> Kataoka, K. Nanomaterial-Enabled Cancer Therapy. </w:t>
      </w:r>
      <w:r w:rsidRPr="00BA0D5F">
        <w:rPr>
          <w:rFonts w:asciiTheme="minorHAnsi" w:hAnsiTheme="minorHAnsi" w:cstheme="minorHAnsi"/>
          <w:i/>
          <w:noProof/>
          <w:color w:val="auto"/>
        </w:rPr>
        <w:t>Molecular Therapy.</w:t>
      </w:r>
      <w:r w:rsidRPr="00BA0D5F">
        <w:rPr>
          <w:rFonts w:asciiTheme="minorHAnsi" w:hAnsiTheme="minorHAnsi" w:cstheme="minorHAnsi"/>
          <w:noProof/>
          <w:color w:val="auto"/>
        </w:rPr>
        <w:t xml:space="preserve"> </w:t>
      </w:r>
      <w:r w:rsidRPr="00BA0D5F">
        <w:rPr>
          <w:rFonts w:asciiTheme="minorHAnsi" w:hAnsiTheme="minorHAnsi" w:cstheme="minorHAnsi"/>
          <w:b/>
          <w:noProof/>
          <w:color w:val="auto"/>
        </w:rPr>
        <w:t>25</w:t>
      </w:r>
      <w:r w:rsidRPr="00BA0D5F">
        <w:rPr>
          <w:rFonts w:asciiTheme="minorHAnsi" w:hAnsiTheme="minorHAnsi" w:cstheme="minorHAnsi"/>
          <w:noProof/>
          <w:color w:val="auto"/>
        </w:rPr>
        <w:t xml:space="preserve">, 1501-1513 </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2017</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w:t>
      </w:r>
    </w:p>
    <w:p w14:paraId="7EED56EE" w14:textId="4F3D933D" w:rsidR="00300D9B" w:rsidRPr="00BA0D5F" w:rsidRDefault="00300D9B" w:rsidP="00483E46">
      <w:pPr>
        <w:jc w:val="left"/>
        <w:rPr>
          <w:rFonts w:asciiTheme="minorHAnsi" w:hAnsiTheme="minorHAnsi" w:cstheme="minorHAnsi"/>
          <w:noProof/>
          <w:color w:val="auto"/>
        </w:rPr>
      </w:pPr>
      <w:r w:rsidRPr="00BA0D5F">
        <w:rPr>
          <w:rFonts w:asciiTheme="minorHAnsi" w:hAnsiTheme="minorHAnsi" w:cstheme="minorHAnsi"/>
          <w:noProof/>
          <w:color w:val="auto"/>
        </w:rPr>
        <w:t>5</w:t>
      </w:r>
      <w:r w:rsidRPr="00BA0D5F">
        <w:rPr>
          <w:rFonts w:asciiTheme="minorHAnsi" w:hAnsiTheme="minorHAnsi" w:cstheme="minorHAnsi"/>
          <w:noProof/>
          <w:color w:val="auto"/>
        </w:rPr>
        <w:tab/>
        <w:t>Wu, Y.</w:t>
      </w:r>
      <w:r w:rsidRPr="00BA0D5F">
        <w:rPr>
          <w:rFonts w:asciiTheme="minorHAnsi" w:hAnsiTheme="minorHAnsi" w:cstheme="minorHAnsi"/>
          <w:i/>
          <w:noProof/>
          <w:color w:val="auto"/>
        </w:rPr>
        <w:t xml:space="preserve"> </w:t>
      </w:r>
      <w:r w:rsidR="00A42B0B" w:rsidRPr="00A42B0B">
        <w:rPr>
          <w:rFonts w:asciiTheme="minorHAnsi" w:hAnsiTheme="minorHAnsi" w:cstheme="minorHAnsi"/>
          <w:noProof/>
          <w:color w:val="auto"/>
        </w:rPr>
        <w:t>et al.</w:t>
      </w:r>
      <w:r w:rsidRPr="00BA0D5F">
        <w:rPr>
          <w:rFonts w:asciiTheme="minorHAnsi" w:hAnsiTheme="minorHAnsi" w:cstheme="minorHAnsi"/>
          <w:noProof/>
          <w:color w:val="auto"/>
        </w:rPr>
        <w:t xml:space="preserve"> Multivalent methionine-functionalized biocompatible block copolymers for targeted siRNA delivery and subsequent reversal effect on adriamycin resistance in human breast cancer cell line MCF-7/ADR. </w:t>
      </w:r>
      <w:r w:rsidRPr="00BA0D5F">
        <w:rPr>
          <w:rFonts w:asciiTheme="minorHAnsi" w:hAnsiTheme="minorHAnsi" w:cstheme="minorHAnsi"/>
          <w:i/>
          <w:noProof/>
          <w:color w:val="auto"/>
        </w:rPr>
        <w:t>Journal of Gene Medicine.</w:t>
      </w:r>
      <w:r w:rsidRPr="00BA0D5F">
        <w:rPr>
          <w:rFonts w:asciiTheme="minorHAnsi" w:hAnsiTheme="minorHAnsi" w:cstheme="minorHAnsi"/>
          <w:noProof/>
          <w:color w:val="auto"/>
        </w:rPr>
        <w:t xml:space="preserve"> </w:t>
      </w:r>
      <w:r w:rsidRPr="00BA0D5F">
        <w:rPr>
          <w:rFonts w:asciiTheme="minorHAnsi" w:hAnsiTheme="minorHAnsi" w:cstheme="minorHAnsi"/>
          <w:b/>
          <w:noProof/>
          <w:color w:val="auto"/>
        </w:rPr>
        <w:t>19</w:t>
      </w:r>
      <w:r w:rsidRPr="00BA0D5F">
        <w:rPr>
          <w:rFonts w:asciiTheme="minorHAnsi" w:hAnsiTheme="minorHAnsi" w:cstheme="minorHAnsi"/>
          <w:noProof/>
          <w:color w:val="auto"/>
        </w:rPr>
        <w:t xml:space="preserve"> e2969 </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2017</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w:t>
      </w:r>
    </w:p>
    <w:p w14:paraId="722CEA9C" w14:textId="10809875" w:rsidR="00300D9B" w:rsidRPr="00BA0D5F" w:rsidRDefault="00300D9B" w:rsidP="00483E46">
      <w:pPr>
        <w:jc w:val="left"/>
        <w:rPr>
          <w:rFonts w:asciiTheme="minorHAnsi" w:hAnsiTheme="minorHAnsi" w:cstheme="minorHAnsi"/>
          <w:noProof/>
          <w:color w:val="auto"/>
        </w:rPr>
      </w:pPr>
      <w:r w:rsidRPr="00BA0D5F">
        <w:rPr>
          <w:rFonts w:asciiTheme="minorHAnsi" w:hAnsiTheme="minorHAnsi" w:cstheme="minorHAnsi"/>
          <w:noProof/>
          <w:color w:val="auto"/>
        </w:rPr>
        <w:t>6</w:t>
      </w:r>
      <w:r w:rsidRPr="00BA0D5F">
        <w:rPr>
          <w:rFonts w:asciiTheme="minorHAnsi" w:hAnsiTheme="minorHAnsi" w:cstheme="minorHAnsi"/>
          <w:noProof/>
          <w:color w:val="auto"/>
        </w:rPr>
        <w:tab/>
        <w:t xml:space="preserve">Szwarc, M. </w:t>
      </w:r>
      <w:bookmarkStart w:id="52" w:name="_Hlk519536318"/>
      <w:r w:rsidRPr="00BA0D5F">
        <w:rPr>
          <w:rFonts w:asciiTheme="minorHAnsi" w:hAnsiTheme="minorHAnsi" w:cstheme="minorHAnsi"/>
          <w:noProof/>
          <w:color w:val="auto"/>
        </w:rPr>
        <w:t>‘Living’ Polymers</w:t>
      </w:r>
      <w:bookmarkEnd w:id="52"/>
      <w:r w:rsidRPr="00BA0D5F">
        <w:rPr>
          <w:rFonts w:asciiTheme="minorHAnsi" w:hAnsiTheme="minorHAnsi" w:cstheme="minorHAnsi"/>
          <w:noProof/>
          <w:color w:val="auto"/>
        </w:rPr>
        <w:t xml:space="preserve">. </w:t>
      </w:r>
      <w:r w:rsidRPr="00BA0D5F">
        <w:rPr>
          <w:rFonts w:asciiTheme="minorHAnsi" w:hAnsiTheme="minorHAnsi" w:cstheme="minorHAnsi"/>
          <w:i/>
          <w:noProof/>
          <w:color w:val="auto"/>
        </w:rPr>
        <w:t>Nature.</w:t>
      </w:r>
      <w:r w:rsidRPr="00BA0D5F">
        <w:rPr>
          <w:rFonts w:asciiTheme="minorHAnsi" w:hAnsiTheme="minorHAnsi" w:cstheme="minorHAnsi"/>
          <w:noProof/>
          <w:color w:val="auto"/>
        </w:rPr>
        <w:t xml:space="preserve"> </w:t>
      </w:r>
      <w:r w:rsidRPr="00BA0D5F">
        <w:rPr>
          <w:rFonts w:asciiTheme="minorHAnsi" w:hAnsiTheme="minorHAnsi" w:cstheme="minorHAnsi"/>
          <w:b/>
          <w:noProof/>
          <w:color w:val="auto"/>
        </w:rPr>
        <w:t>178</w:t>
      </w:r>
      <w:r w:rsidRPr="00BA0D5F">
        <w:rPr>
          <w:rFonts w:asciiTheme="minorHAnsi" w:hAnsiTheme="minorHAnsi" w:cstheme="minorHAnsi"/>
          <w:noProof/>
          <w:color w:val="auto"/>
          <w:lang w:eastAsia="zh-CN"/>
        </w:rPr>
        <w:t xml:space="preserve">, </w:t>
      </w:r>
      <w:r w:rsidRPr="00BA0D5F">
        <w:rPr>
          <w:rFonts w:asciiTheme="minorHAnsi" w:hAnsiTheme="minorHAnsi" w:cstheme="minorHAnsi"/>
          <w:noProof/>
          <w:color w:val="auto"/>
        </w:rPr>
        <w:t xml:space="preserve">168-1169 </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1956</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w:t>
      </w:r>
    </w:p>
    <w:p w14:paraId="40315024" w14:textId="36421B9D" w:rsidR="00300D9B" w:rsidRPr="00BA0D5F" w:rsidRDefault="00300D9B" w:rsidP="00483E46">
      <w:pPr>
        <w:jc w:val="left"/>
        <w:rPr>
          <w:rFonts w:asciiTheme="minorHAnsi" w:hAnsiTheme="minorHAnsi" w:cstheme="minorHAnsi"/>
          <w:noProof/>
          <w:color w:val="auto"/>
        </w:rPr>
      </w:pPr>
      <w:r w:rsidRPr="00BA0D5F">
        <w:rPr>
          <w:rFonts w:asciiTheme="minorHAnsi" w:hAnsiTheme="minorHAnsi" w:cstheme="minorHAnsi"/>
          <w:noProof/>
          <w:color w:val="auto"/>
        </w:rPr>
        <w:t>7</w:t>
      </w:r>
      <w:r w:rsidRPr="00BA0D5F">
        <w:rPr>
          <w:rFonts w:asciiTheme="minorHAnsi" w:hAnsiTheme="minorHAnsi" w:cstheme="minorHAnsi"/>
          <w:noProof/>
          <w:color w:val="auto"/>
        </w:rPr>
        <w:tab/>
        <w:t>Szwarc, M.</w:t>
      </w:r>
      <w:r w:rsidR="00EC4B37">
        <w:rPr>
          <w:rFonts w:asciiTheme="minorHAnsi" w:hAnsiTheme="minorHAnsi" w:cstheme="minorHAnsi"/>
          <w:noProof/>
          <w:color w:val="auto"/>
        </w:rPr>
        <w:t xml:space="preserve">, </w:t>
      </w:r>
      <w:r w:rsidRPr="00BA0D5F">
        <w:rPr>
          <w:rFonts w:asciiTheme="minorHAnsi" w:hAnsiTheme="minorHAnsi" w:cstheme="minorHAnsi"/>
          <w:noProof/>
          <w:color w:val="auto"/>
        </w:rPr>
        <w:t xml:space="preserve">Rembaum, A. Polymerization of methyl methacrylate initiated by an electron transfer to the monomer. </w:t>
      </w:r>
      <w:r w:rsidRPr="00BA0D5F">
        <w:rPr>
          <w:rFonts w:asciiTheme="minorHAnsi" w:hAnsiTheme="minorHAnsi" w:cstheme="minorHAnsi"/>
          <w:i/>
          <w:noProof/>
          <w:color w:val="auto"/>
        </w:rPr>
        <w:t>Journal of Polymer Science.</w:t>
      </w:r>
      <w:r w:rsidRPr="00BA0D5F">
        <w:rPr>
          <w:rFonts w:asciiTheme="minorHAnsi" w:hAnsiTheme="minorHAnsi" w:cstheme="minorHAnsi"/>
          <w:noProof/>
          <w:color w:val="auto"/>
        </w:rPr>
        <w:t xml:space="preserve"> </w:t>
      </w:r>
      <w:r w:rsidRPr="00BA0D5F">
        <w:rPr>
          <w:rFonts w:asciiTheme="minorHAnsi" w:hAnsiTheme="minorHAnsi" w:cstheme="minorHAnsi"/>
          <w:b/>
          <w:noProof/>
          <w:color w:val="auto"/>
        </w:rPr>
        <w:t>22</w:t>
      </w:r>
      <w:r w:rsidRPr="00BA0D5F">
        <w:rPr>
          <w:rFonts w:asciiTheme="minorHAnsi" w:hAnsiTheme="minorHAnsi" w:cstheme="minorHAnsi"/>
          <w:noProof/>
          <w:color w:val="auto"/>
        </w:rPr>
        <w:t xml:space="preserve"> </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100</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 xml:space="preserve">, 189-191 </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1956</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w:t>
      </w:r>
    </w:p>
    <w:p w14:paraId="3EDC5D74" w14:textId="6AB7D354" w:rsidR="00300D9B" w:rsidRPr="00BA0D5F" w:rsidRDefault="00300D9B" w:rsidP="00483E46">
      <w:pPr>
        <w:jc w:val="left"/>
        <w:rPr>
          <w:rFonts w:asciiTheme="minorHAnsi" w:hAnsiTheme="minorHAnsi" w:cstheme="minorHAnsi"/>
          <w:noProof/>
          <w:color w:val="auto"/>
        </w:rPr>
      </w:pPr>
      <w:r w:rsidRPr="00BA0D5F">
        <w:rPr>
          <w:rFonts w:asciiTheme="minorHAnsi" w:hAnsiTheme="minorHAnsi" w:cstheme="minorHAnsi"/>
          <w:noProof/>
          <w:color w:val="auto"/>
        </w:rPr>
        <w:t>8</w:t>
      </w:r>
      <w:r w:rsidRPr="00BA0D5F">
        <w:rPr>
          <w:rFonts w:asciiTheme="minorHAnsi" w:hAnsiTheme="minorHAnsi" w:cstheme="minorHAnsi"/>
          <w:noProof/>
          <w:color w:val="auto"/>
        </w:rPr>
        <w:tab/>
        <w:t>Mukhopadhyay, R. D.</w:t>
      </w:r>
      <w:r w:rsidR="00EC4B37">
        <w:rPr>
          <w:rFonts w:asciiTheme="minorHAnsi" w:hAnsiTheme="minorHAnsi" w:cstheme="minorHAnsi"/>
          <w:noProof/>
          <w:color w:val="auto"/>
        </w:rPr>
        <w:t>,</w:t>
      </w:r>
      <w:r w:rsidRPr="00BA0D5F">
        <w:rPr>
          <w:rFonts w:asciiTheme="minorHAnsi" w:hAnsiTheme="minorHAnsi" w:cstheme="minorHAnsi"/>
          <w:noProof/>
          <w:color w:val="auto"/>
        </w:rPr>
        <w:t xml:space="preserve"> Ajayaghosh, A. Living supramolecular polymerization. </w:t>
      </w:r>
      <w:r w:rsidRPr="00BA0D5F">
        <w:rPr>
          <w:rFonts w:asciiTheme="minorHAnsi" w:hAnsiTheme="minorHAnsi" w:cstheme="minorHAnsi"/>
          <w:i/>
          <w:noProof/>
          <w:color w:val="auto"/>
        </w:rPr>
        <w:t>Science.</w:t>
      </w:r>
      <w:r w:rsidRPr="00BA0D5F">
        <w:rPr>
          <w:rFonts w:asciiTheme="minorHAnsi" w:hAnsiTheme="minorHAnsi" w:cstheme="minorHAnsi"/>
          <w:noProof/>
          <w:color w:val="auto"/>
        </w:rPr>
        <w:t xml:space="preserve"> </w:t>
      </w:r>
      <w:r w:rsidRPr="00BA0D5F">
        <w:rPr>
          <w:rFonts w:asciiTheme="minorHAnsi" w:hAnsiTheme="minorHAnsi" w:cstheme="minorHAnsi"/>
          <w:b/>
          <w:noProof/>
          <w:color w:val="auto"/>
        </w:rPr>
        <w:t>349</w:t>
      </w:r>
      <w:r w:rsidRPr="00BA0D5F">
        <w:rPr>
          <w:rFonts w:asciiTheme="minorHAnsi" w:hAnsiTheme="minorHAnsi" w:cstheme="minorHAnsi"/>
          <w:noProof/>
          <w:color w:val="auto"/>
        </w:rPr>
        <w:t xml:space="preserve">, 241 </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2015</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w:t>
      </w:r>
    </w:p>
    <w:p w14:paraId="26FA05F5" w14:textId="27EB785E" w:rsidR="00300D9B" w:rsidRPr="00BA0D5F" w:rsidRDefault="00300D9B" w:rsidP="00483E46">
      <w:pPr>
        <w:jc w:val="left"/>
        <w:rPr>
          <w:rFonts w:asciiTheme="minorHAnsi" w:hAnsiTheme="minorHAnsi" w:cstheme="minorHAnsi"/>
          <w:noProof/>
          <w:color w:val="auto"/>
        </w:rPr>
      </w:pPr>
      <w:r w:rsidRPr="00BA0D5F">
        <w:rPr>
          <w:rFonts w:asciiTheme="minorHAnsi" w:hAnsiTheme="minorHAnsi" w:cstheme="minorHAnsi"/>
          <w:noProof/>
          <w:color w:val="auto"/>
        </w:rPr>
        <w:t>9</w:t>
      </w:r>
      <w:r w:rsidRPr="00BA0D5F">
        <w:rPr>
          <w:rFonts w:asciiTheme="minorHAnsi" w:hAnsiTheme="minorHAnsi" w:cstheme="minorHAnsi"/>
          <w:noProof/>
          <w:color w:val="auto"/>
        </w:rPr>
        <w:tab/>
        <w:t>Ozkose, U. U., Altinkok, C., Yilmaz, O., Alpturk, O.</w:t>
      </w:r>
      <w:r w:rsidR="00EC4B37">
        <w:rPr>
          <w:rFonts w:asciiTheme="minorHAnsi" w:hAnsiTheme="minorHAnsi" w:cstheme="minorHAnsi"/>
          <w:noProof/>
          <w:color w:val="auto"/>
        </w:rPr>
        <w:t xml:space="preserve">, </w:t>
      </w:r>
      <w:r w:rsidRPr="00BA0D5F">
        <w:rPr>
          <w:rFonts w:asciiTheme="minorHAnsi" w:hAnsiTheme="minorHAnsi" w:cstheme="minorHAnsi"/>
          <w:noProof/>
          <w:color w:val="auto"/>
        </w:rPr>
        <w:t>Tasdelen, M. A. In-situ preparation of poly</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2-ethyl-2-oxazoline</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 xml:space="preserve">/clay nanocomposites </w:t>
      </w:r>
      <w:r w:rsidR="00A42B0B" w:rsidRPr="00A42B0B">
        <w:rPr>
          <w:rFonts w:asciiTheme="minorHAnsi" w:hAnsiTheme="minorHAnsi" w:cstheme="minorHAnsi"/>
          <w:noProof/>
          <w:color w:val="auto"/>
        </w:rPr>
        <w:t>via</w:t>
      </w:r>
      <w:r w:rsidRPr="00BA0D5F">
        <w:rPr>
          <w:rFonts w:asciiTheme="minorHAnsi" w:hAnsiTheme="minorHAnsi" w:cstheme="minorHAnsi"/>
          <w:noProof/>
          <w:color w:val="auto"/>
        </w:rPr>
        <w:t xml:space="preserve"> living cationic ring-opening polymerization. </w:t>
      </w:r>
      <w:r w:rsidRPr="00BA0D5F">
        <w:rPr>
          <w:rFonts w:asciiTheme="minorHAnsi" w:hAnsiTheme="minorHAnsi" w:cstheme="minorHAnsi"/>
          <w:i/>
          <w:noProof/>
          <w:color w:val="auto"/>
        </w:rPr>
        <w:t>European Polymer Journal.</w:t>
      </w:r>
      <w:r w:rsidRPr="00BA0D5F">
        <w:rPr>
          <w:rFonts w:asciiTheme="minorHAnsi" w:hAnsiTheme="minorHAnsi" w:cstheme="minorHAnsi"/>
          <w:noProof/>
          <w:color w:val="auto"/>
        </w:rPr>
        <w:t xml:space="preserve"> </w:t>
      </w:r>
      <w:r w:rsidRPr="00BA0D5F">
        <w:rPr>
          <w:rFonts w:asciiTheme="minorHAnsi" w:hAnsiTheme="minorHAnsi" w:cstheme="minorHAnsi"/>
          <w:b/>
          <w:noProof/>
          <w:color w:val="auto"/>
        </w:rPr>
        <w:t>88</w:t>
      </w:r>
      <w:r w:rsidRPr="00BA0D5F">
        <w:rPr>
          <w:rFonts w:asciiTheme="minorHAnsi" w:hAnsiTheme="minorHAnsi" w:cstheme="minorHAnsi"/>
          <w:noProof/>
          <w:color w:val="auto"/>
        </w:rPr>
        <w:t xml:space="preserve"> 586-593 </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2017</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w:t>
      </w:r>
    </w:p>
    <w:p w14:paraId="60C3412C" w14:textId="2676BA0E" w:rsidR="00300D9B" w:rsidRPr="00BA0D5F" w:rsidRDefault="00300D9B" w:rsidP="00483E46">
      <w:pPr>
        <w:jc w:val="left"/>
        <w:rPr>
          <w:rFonts w:asciiTheme="minorHAnsi" w:hAnsiTheme="minorHAnsi" w:cstheme="minorHAnsi"/>
          <w:noProof/>
          <w:color w:val="auto"/>
        </w:rPr>
      </w:pPr>
      <w:r w:rsidRPr="00BA0D5F">
        <w:rPr>
          <w:rFonts w:asciiTheme="minorHAnsi" w:hAnsiTheme="minorHAnsi" w:cstheme="minorHAnsi"/>
          <w:noProof/>
          <w:color w:val="auto"/>
        </w:rPr>
        <w:t>10</w:t>
      </w:r>
      <w:r w:rsidRPr="00BA0D5F">
        <w:rPr>
          <w:rFonts w:asciiTheme="minorHAnsi" w:hAnsiTheme="minorHAnsi" w:cstheme="minorHAnsi"/>
          <w:noProof/>
          <w:color w:val="auto"/>
        </w:rPr>
        <w:tab/>
        <w:t>Wu, W., Wang, W.</w:t>
      </w:r>
      <w:r w:rsidR="00EC4B37">
        <w:rPr>
          <w:rFonts w:asciiTheme="minorHAnsi" w:hAnsiTheme="minorHAnsi" w:cstheme="minorHAnsi"/>
          <w:noProof/>
          <w:color w:val="auto"/>
        </w:rPr>
        <w:t xml:space="preserve">, </w:t>
      </w:r>
      <w:r w:rsidRPr="00BA0D5F">
        <w:rPr>
          <w:rFonts w:asciiTheme="minorHAnsi" w:hAnsiTheme="minorHAnsi" w:cstheme="minorHAnsi"/>
          <w:noProof/>
          <w:color w:val="auto"/>
        </w:rPr>
        <w:t xml:space="preserve">Li, J. Star polymers: Advances in biomedical applications. </w:t>
      </w:r>
      <w:r w:rsidRPr="00BA0D5F">
        <w:rPr>
          <w:rFonts w:asciiTheme="minorHAnsi" w:hAnsiTheme="minorHAnsi" w:cstheme="minorHAnsi"/>
          <w:i/>
          <w:noProof/>
          <w:color w:val="auto"/>
        </w:rPr>
        <w:t>Progress in Polymer Science.</w:t>
      </w:r>
      <w:r w:rsidRPr="00BA0D5F">
        <w:rPr>
          <w:rFonts w:asciiTheme="minorHAnsi" w:hAnsiTheme="minorHAnsi" w:cstheme="minorHAnsi"/>
          <w:noProof/>
          <w:color w:val="auto"/>
        </w:rPr>
        <w:t xml:space="preserve"> </w:t>
      </w:r>
      <w:r w:rsidRPr="00BA0D5F">
        <w:rPr>
          <w:rFonts w:asciiTheme="minorHAnsi" w:hAnsiTheme="minorHAnsi" w:cstheme="minorHAnsi"/>
          <w:b/>
          <w:noProof/>
          <w:color w:val="auto"/>
        </w:rPr>
        <w:t>46</w:t>
      </w:r>
      <w:r w:rsidRPr="00BA0D5F">
        <w:rPr>
          <w:rFonts w:asciiTheme="minorHAnsi" w:hAnsiTheme="minorHAnsi" w:cstheme="minorHAnsi"/>
          <w:noProof/>
          <w:color w:val="auto"/>
        </w:rPr>
        <w:t xml:space="preserve"> 55-85. </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2015</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w:t>
      </w:r>
    </w:p>
    <w:p w14:paraId="3DA82587" w14:textId="5B3A7F00" w:rsidR="00300D9B" w:rsidRPr="00BA0D5F" w:rsidRDefault="00300D9B" w:rsidP="00483E46">
      <w:pPr>
        <w:jc w:val="left"/>
        <w:rPr>
          <w:rFonts w:asciiTheme="minorHAnsi" w:hAnsiTheme="minorHAnsi" w:cstheme="minorHAnsi"/>
          <w:noProof/>
          <w:color w:val="auto"/>
        </w:rPr>
      </w:pPr>
      <w:r w:rsidRPr="00BA0D5F">
        <w:rPr>
          <w:rFonts w:asciiTheme="minorHAnsi" w:hAnsiTheme="minorHAnsi" w:cstheme="minorHAnsi"/>
          <w:noProof/>
          <w:color w:val="auto"/>
        </w:rPr>
        <w:t>11</w:t>
      </w:r>
      <w:r w:rsidRPr="00BA0D5F">
        <w:rPr>
          <w:rFonts w:asciiTheme="minorHAnsi" w:hAnsiTheme="minorHAnsi" w:cstheme="minorHAnsi"/>
          <w:noProof/>
          <w:color w:val="auto"/>
        </w:rPr>
        <w:tab/>
        <w:t>Boyer, C.</w:t>
      </w:r>
      <w:r w:rsidRPr="00BA0D5F">
        <w:rPr>
          <w:rFonts w:asciiTheme="minorHAnsi" w:hAnsiTheme="minorHAnsi" w:cstheme="minorHAnsi"/>
          <w:i/>
          <w:noProof/>
          <w:color w:val="auto"/>
        </w:rPr>
        <w:t xml:space="preserve"> </w:t>
      </w:r>
      <w:r w:rsidR="00A42B0B" w:rsidRPr="00A42B0B">
        <w:rPr>
          <w:rFonts w:asciiTheme="minorHAnsi" w:hAnsiTheme="minorHAnsi" w:cstheme="minorHAnsi"/>
          <w:noProof/>
          <w:color w:val="auto"/>
        </w:rPr>
        <w:t>et al.</w:t>
      </w:r>
      <w:r w:rsidRPr="00EC4B37">
        <w:rPr>
          <w:rFonts w:asciiTheme="minorHAnsi" w:hAnsiTheme="minorHAnsi" w:cstheme="minorHAnsi"/>
          <w:noProof/>
          <w:color w:val="auto"/>
        </w:rPr>
        <w:t xml:space="preserve"> Copper</w:t>
      </w:r>
      <w:r w:rsidRPr="00BA0D5F">
        <w:rPr>
          <w:rFonts w:asciiTheme="minorHAnsi" w:hAnsiTheme="minorHAnsi" w:cstheme="minorHAnsi"/>
          <w:noProof/>
          <w:color w:val="auto"/>
        </w:rPr>
        <w:t xml:space="preserve">-Mediated Living Radical Polymerization </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Atom Transfer Radical Polymerization and Copper</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0</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 xml:space="preserve"> Mediated Polymerization</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 xml:space="preserve">: From Fundamentals to Bioapplications. </w:t>
      </w:r>
      <w:r w:rsidRPr="00BA0D5F">
        <w:rPr>
          <w:rFonts w:asciiTheme="minorHAnsi" w:hAnsiTheme="minorHAnsi" w:cstheme="minorHAnsi"/>
          <w:i/>
          <w:noProof/>
          <w:color w:val="auto"/>
        </w:rPr>
        <w:t>Chemical Reviews.</w:t>
      </w:r>
      <w:r w:rsidRPr="00BA0D5F">
        <w:rPr>
          <w:rFonts w:asciiTheme="minorHAnsi" w:hAnsiTheme="minorHAnsi" w:cstheme="minorHAnsi"/>
          <w:noProof/>
          <w:color w:val="auto"/>
        </w:rPr>
        <w:t xml:space="preserve"> </w:t>
      </w:r>
      <w:r w:rsidRPr="00BA0D5F">
        <w:rPr>
          <w:rFonts w:asciiTheme="minorHAnsi" w:hAnsiTheme="minorHAnsi" w:cstheme="minorHAnsi"/>
          <w:b/>
          <w:noProof/>
          <w:color w:val="auto"/>
        </w:rPr>
        <w:t>116</w:t>
      </w:r>
      <w:r w:rsidRPr="00BA0D5F">
        <w:rPr>
          <w:rFonts w:asciiTheme="minorHAnsi" w:hAnsiTheme="minorHAnsi" w:cstheme="minorHAnsi"/>
          <w:noProof/>
          <w:color w:val="auto"/>
        </w:rPr>
        <w:t>, 1803-1949</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2016</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w:t>
      </w:r>
    </w:p>
    <w:p w14:paraId="76B47F23" w14:textId="5EF3C22D" w:rsidR="00300D9B" w:rsidRPr="00BA0D5F" w:rsidRDefault="00300D9B" w:rsidP="00483E46">
      <w:pPr>
        <w:jc w:val="left"/>
        <w:rPr>
          <w:rFonts w:asciiTheme="minorHAnsi" w:hAnsiTheme="minorHAnsi" w:cstheme="minorHAnsi"/>
          <w:noProof/>
          <w:color w:val="auto"/>
        </w:rPr>
      </w:pPr>
      <w:r w:rsidRPr="00BA0D5F">
        <w:rPr>
          <w:rFonts w:asciiTheme="minorHAnsi" w:hAnsiTheme="minorHAnsi" w:cstheme="minorHAnsi"/>
          <w:noProof/>
          <w:color w:val="auto"/>
        </w:rPr>
        <w:t>12</w:t>
      </w:r>
      <w:r w:rsidRPr="00BA0D5F">
        <w:rPr>
          <w:rFonts w:asciiTheme="minorHAnsi" w:hAnsiTheme="minorHAnsi" w:cstheme="minorHAnsi"/>
          <w:noProof/>
          <w:color w:val="auto"/>
        </w:rPr>
        <w:tab/>
        <w:t xml:space="preserve">Keddie, D. J. A guide to the synthesis of block copolymers using reversible-addition fragmentation chain transfer </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RAFT</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 xml:space="preserve"> polymerization. </w:t>
      </w:r>
      <w:r w:rsidRPr="00BA0D5F">
        <w:rPr>
          <w:rFonts w:asciiTheme="minorHAnsi" w:hAnsiTheme="minorHAnsi" w:cstheme="minorHAnsi"/>
          <w:i/>
          <w:noProof/>
          <w:color w:val="auto"/>
        </w:rPr>
        <w:t>Chemical Society Reviews.</w:t>
      </w:r>
      <w:r w:rsidRPr="00BA0D5F">
        <w:rPr>
          <w:rFonts w:asciiTheme="minorHAnsi" w:hAnsiTheme="minorHAnsi" w:cstheme="minorHAnsi"/>
          <w:noProof/>
          <w:color w:val="auto"/>
        </w:rPr>
        <w:t xml:space="preserve"> </w:t>
      </w:r>
      <w:r w:rsidRPr="00BA0D5F">
        <w:rPr>
          <w:rFonts w:asciiTheme="minorHAnsi" w:hAnsiTheme="minorHAnsi" w:cstheme="minorHAnsi"/>
          <w:b/>
          <w:noProof/>
          <w:color w:val="auto"/>
        </w:rPr>
        <w:t>43</w:t>
      </w:r>
      <w:r w:rsidRPr="00BA0D5F">
        <w:rPr>
          <w:rFonts w:asciiTheme="minorHAnsi" w:hAnsiTheme="minorHAnsi" w:cstheme="minorHAnsi"/>
          <w:noProof/>
          <w:color w:val="auto"/>
        </w:rPr>
        <w:t xml:space="preserve">, 496-505 </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2014</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w:t>
      </w:r>
    </w:p>
    <w:p w14:paraId="057E4C6B" w14:textId="6E40742E" w:rsidR="00300D9B" w:rsidRPr="00BA0D5F" w:rsidRDefault="00300D9B" w:rsidP="00483E46">
      <w:pPr>
        <w:jc w:val="left"/>
        <w:rPr>
          <w:rFonts w:asciiTheme="minorHAnsi" w:hAnsiTheme="minorHAnsi" w:cstheme="minorHAnsi"/>
          <w:noProof/>
          <w:color w:val="auto"/>
        </w:rPr>
      </w:pPr>
      <w:r w:rsidRPr="00BA0D5F">
        <w:rPr>
          <w:rFonts w:asciiTheme="minorHAnsi" w:hAnsiTheme="minorHAnsi" w:cstheme="minorHAnsi"/>
          <w:noProof/>
          <w:color w:val="auto"/>
        </w:rPr>
        <w:t>13</w:t>
      </w:r>
      <w:r w:rsidRPr="00BA0D5F">
        <w:rPr>
          <w:rFonts w:asciiTheme="minorHAnsi" w:hAnsiTheme="minorHAnsi" w:cstheme="minorHAnsi"/>
          <w:noProof/>
          <w:color w:val="auto"/>
        </w:rPr>
        <w:tab/>
        <w:t>Wu, Y.</w:t>
      </w:r>
      <w:r w:rsidRPr="00BA0D5F">
        <w:rPr>
          <w:rFonts w:asciiTheme="minorHAnsi" w:hAnsiTheme="minorHAnsi" w:cstheme="minorHAnsi"/>
          <w:i/>
          <w:noProof/>
          <w:color w:val="auto"/>
        </w:rPr>
        <w:t xml:space="preserve"> </w:t>
      </w:r>
      <w:r w:rsidR="00A42B0B" w:rsidRPr="00A42B0B">
        <w:rPr>
          <w:rFonts w:asciiTheme="minorHAnsi" w:hAnsiTheme="minorHAnsi" w:cstheme="minorHAnsi"/>
          <w:noProof/>
          <w:color w:val="auto"/>
        </w:rPr>
        <w:t>et al.</w:t>
      </w:r>
      <w:r w:rsidRPr="00BA0D5F">
        <w:rPr>
          <w:rFonts w:asciiTheme="minorHAnsi" w:hAnsiTheme="minorHAnsi" w:cstheme="minorHAnsi"/>
          <w:noProof/>
          <w:color w:val="auto"/>
        </w:rPr>
        <w:t xml:space="preserve"> Guanidinylated 3-gluconamidopropyl methacrylamide-s-3-aminopropyl methacrylamide copolymer as siRNA carriers for inhibiting human telomerase reverse transcriptase expression. </w:t>
      </w:r>
      <w:r w:rsidRPr="00BA0D5F">
        <w:rPr>
          <w:rFonts w:asciiTheme="minorHAnsi" w:hAnsiTheme="minorHAnsi" w:cstheme="minorHAnsi"/>
          <w:i/>
          <w:noProof/>
          <w:color w:val="auto"/>
        </w:rPr>
        <w:t>Drug Delivery.</w:t>
      </w:r>
      <w:r w:rsidRPr="00BA0D5F">
        <w:rPr>
          <w:rFonts w:asciiTheme="minorHAnsi" w:hAnsiTheme="minorHAnsi" w:cstheme="minorHAnsi"/>
          <w:noProof/>
          <w:color w:val="auto"/>
        </w:rPr>
        <w:t xml:space="preserve"> </w:t>
      </w:r>
      <w:r w:rsidRPr="00BA0D5F">
        <w:rPr>
          <w:rFonts w:asciiTheme="minorHAnsi" w:hAnsiTheme="minorHAnsi" w:cstheme="minorHAnsi"/>
          <w:b/>
          <w:noProof/>
          <w:color w:val="auto"/>
        </w:rPr>
        <w:t>20</w:t>
      </w:r>
      <w:r w:rsidRPr="00BA0D5F">
        <w:rPr>
          <w:rFonts w:asciiTheme="minorHAnsi" w:hAnsiTheme="minorHAnsi" w:cstheme="minorHAnsi"/>
          <w:noProof/>
          <w:color w:val="auto"/>
        </w:rPr>
        <w:t xml:space="preserve">, 296-305 </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2013</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w:t>
      </w:r>
    </w:p>
    <w:p w14:paraId="59464B29" w14:textId="1838C27B" w:rsidR="00300D9B" w:rsidRDefault="00300D9B" w:rsidP="00483E46">
      <w:pPr>
        <w:jc w:val="left"/>
        <w:rPr>
          <w:rFonts w:asciiTheme="minorHAnsi" w:hAnsiTheme="minorHAnsi" w:cstheme="minorHAnsi"/>
          <w:noProof/>
          <w:color w:val="auto"/>
        </w:rPr>
      </w:pPr>
      <w:r w:rsidRPr="00BA0D5F">
        <w:rPr>
          <w:rFonts w:asciiTheme="minorHAnsi" w:hAnsiTheme="minorHAnsi" w:cstheme="minorHAnsi"/>
          <w:noProof/>
          <w:color w:val="auto"/>
        </w:rPr>
        <w:t>14</w:t>
      </w:r>
      <w:r w:rsidRPr="00BA0D5F">
        <w:rPr>
          <w:rFonts w:asciiTheme="minorHAnsi" w:hAnsiTheme="minorHAnsi" w:cstheme="minorHAnsi"/>
          <w:noProof/>
          <w:color w:val="auto"/>
        </w:rPr>
        <w:tab/>
        <w:t xml:space="preserve">Qin, Z., Liu, W., Guo, L. </w:t>
      </w:r>
      <w:r w:rsidR="00EC4B37">
        <w:rPr>
          <w:rFonts w:asciiTheme="minorHAnsi" w:hAnsiTheme="minorHAnsi" w:cstheme="minorHAnsi"/>
          <w:noProof/>
          <w:color w:val="auto"/>
        </w:rPr>
        <w:t xml:space="preserve">, </w:t>
      </w:r>
      <w:r w:rsidRPr="00BA0D5F">
        <w:rPr>
          <w:rFonts w:asciiTheme="minorHAnsi" w:hAnsiTheme="minorHAnsi" w:cstheme="minorHAnsi"/>
          <w:noProof/>
          <w:color w:val="auto"/>
        </w:rPr>
        <w:t xml:space="preserve">Li, X. Studies on Guanidinated N-3-Aminopropyl Methacrylamide-N-2-Hydroxypropyl Methacrylamide Co-polymers as Gene Delivery Carrier. </w:t>
      </w:r>
      <w:r w:rsidRPr="00BA0D5F">
        <w:rPr>
          <w:rFonts w:asciiTheme="minorHAnsi" w:hAnsiTheme="minorHAnsi" w:cstheme="minorHAnsi"/>
          <w:i/>
          <w:noProof/>
          <w:color w:val="auto"/>
        </w:rPr>
        <w:t>Journal of Biomaterials Science, Polymer Edition.</w:t>
      </w:r>
      <w:r w:rsidRPr="00BA0D5F">
        <w:rPr>
          <w:rFonts w:asciiTheme="minorHAnsi" w:hAnsiTheme="minorHAnsi" w:cstheme="minorHAnsi"/>
          <w:noProof/>
          <w:color w:val="auto"/>
        </w:rPr>
        <w:t xml:space="preserve"> </w:t>
      </w:r>
      <w:r w:rsidRPr="00BA0D5F">
        <w:rPr>
          <w:rFonts w:asciiTheme="minorHAnsi" w:hAnsiTheme="minorHAnsi" w:cstheme="minorHAnsi"/>
          <w:b/>
          <w:noProof/>
          <w:color w:val="auto"/>
        </w:rPr>
        <w:t>2</w:t>
      </w:r>
      <w:r w:rsidRPr="00BA0D5F">
        <w:rPr>
          <w:rFonts w:asciiTheme="minorHAnsi" w:hAnsiTheme="minorHAnsi" w:cstheme="minorHAnsi"/>
          <w:b/>
          <w:noProof/>
          <w:color w:val="auto"/>
          <w:lang w:eastAsia="zh-CN"/>
        </w:rPr>
        <w:t>3</w:t>
      </w:r>
      <w:r w:rsidRPr="00BA0D5F">
        <w:rPr>
          <w:rFonts w:asciiTheme="minorHAnsi" w:hAnsiTheme="minorHAnsi" w:cstheme="minorHAnsi"/>
          <w:noProof/>
          <w:color w:val="auto"/>
          <w:lang w:eastAsia="zh-CN"/>
        </w:rPr>
        <w:t>,</w:t>
      </w:r>
      <w:r w:rsidRPr="00BA0D5F">
        <w:rPr>
          <w:rFonts w:asciiTheme="minorHAnsi" w:hAnsiTheme="minorHAnsi" w:cstheme="minorHAnsi"/>
          <w:noProof/>
          <w:color w:val="auto"/>
        </w:rPr>
        <w:t xml:space="preserve"> 1-4 </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2012</w:t>
      </w:r>
      <w:r w:rsidR="00A42B0B" w:rsidRPr="00A42B0B">
        <w:rPr>
          <w:rFonts w:asciiTheme="minorHAnsi" w:hAnsiTheme="minorHAnsi" w:cstheme="minorHAnsi"/>
          <w:noProof/>
          <w:color w:val="auto"/>
        </w:rPr>
        <w:t>)</w:t>
      </w:r>
      <w:r w:rsidRPr="00BA0D5F">
        <w:rPr>
          <w:rFonts w:asciiTheme="minorHAnsi" w:hAnsiTheme="minorHAnsi" w:cstheme="minorHAnsi"/>
          <w:noProof/>
          <w:color w:val="auto"/>
        </w:rPr>
        <w:t>.</w:t>
      </w:r>
    </w:p>
    <w:p w14:paraId="78BE36C3" w14:textId="22AEEF93" w:rsidR="00300D9B" w:rsidRPr="00D939BE" w:rsidRDefault="00300D9B" w:rsidP="00483E46">
      <w:pPr>
        <w:pStyle w:val="EndNoteBibliography"/>
        <w:jc w:val="left"/>
      </w:pPr>
      <w:bookmarkStart w:id="53" w:name="_ENREF_1"/>
      <w:r>
        <w:t>15</w:t>
      </w:r>
      <w:r w:rsidRPr="00BA0D5F">
        <w:rPr>
          <w:rFonts w:asciiTheme="minorHAnsi" w:hAnsiTheme="minorHAnsi" w:cstheme="minorHAnsi"/>
          <w:color w:val="auto"/>
        </w:rPr>
        <w:tab/>
      </w:r>
      <w:r w:rsidRPr="00D939BE">
        <w:t xml:space="preserve">Friedman, M. Applications of the Ninhydrin Reaction for Analysis of Amino Acids, Peptides, and Proteins to Agricultural and Biomedical Sciences. </w:t>
      </w:r>
      <w:r w:rsidRPr="00D939BE">
        <w:rPr>
          <w:i/>
        </w:rPr>
        <w:t>Journal of Agricultural and Food Chemistry.</w:t>
      </w:r>
      <w:r w:rsidRPr="00D939BE">
        <w:t xml:space="preserve"> </w:t>
      </w:r>
      <w:r w:rsidRPr="00D939BE">
        <w:rPr>
          <w:b/>
        </w:rPr>
        <w:t>52</w:t>
      </w:r>
      <w:r>
        <w:t xml:space="preserve">, </w:t>
      </w:r>
      <w:r w:rsidRPr="00D939BE">
        <w:t>385-406</w:t>
      </w:r>
      <w:r>
        <w:t xml:space="preserve"> </w:t>
      </w:r>
      <w:r w:rsidR="00A42B0B" w:rsidRPr="00A42B0B">
        <w:t>(</w:t>
      </w:r>
      <w:r w:rsidRPr="00D939BE">
        <w:t>2004</w:t>
      </w:r>
      <w:r w:rsidR="00A42B0B" w:rsidRPr="00A42B0B">
        <w:t>)</w:t>
      </w:r>
      <w:r w:rsidRPr="00D939BE">
        <w:t>.</w:t>
      </w:r>
      <w:bookmarkEnd w:id="53"/>
    </w:p>
    <w:p w14:paraId="3447D2FF" w14:textId="4630887B" w:rsidR="00300D9B" w:rsidRPr="008666C0" w:rsidRDefault="00300D9B" w:rsidP="00483E46">
      <w:pPr>
        <w:pStyle w:val="EndNoteBibliography"/>
        <w:jc w:val="left"/>
      </w:pPr>
      <w:r>
        <w:rPr>
          <w:rFonts w:hint="eastAsia"/>
          <w:lang w:eastAsia="zh-CN"/>
        </w:rPr>
        <w:t>1</w:t>
      </w:r>
      <w:r>
        <w:rPr>
          <w:lang w:eastAsia="zh-CN"/>
        </w:rPr>
        <w:t>6</w:t>
      </w:r>
      <w:r w:rsidRPr="00BA0D5F">
        <w:rPr>
          <w:rFonts w:asciiTheme="minorHAnsi" w:hAnsiTheme="minorHAnsi" w:cstheme="minorHAnsi"/>
          <w:color w:val="auto"/>
        </w:rPr>
        <w:tab/>
      </w:r>
      <w:r w:rsidRPr="008666C0">
        <w:t xml:space="preserve">Habuchi, S., Yamamoto, T., Tezuka, Y. Synthesis of Cyclic Polymers and Characterization of Their Diffusive Motion in the Melt State at the Single Molecule Level. </w:t>
      </w:r>
      <w:r w:rsidR="00A42B0B" w:rsidRPr="008666C0">
        <w:rPr>
          <w:i/>
        </w:rPr>
        <w:t>Journal of Visualized Experiments</w:t>
      </w:r>
      <w:r w:rsidRPr="008666C0">
        <w:rPr>
          <w:i/>
        </w:rPr>
        <w:t>.</w:t>
      </w:r>
      <w:r>
        <w:t xml:space="preserve"> </w:t>
      </w:r>
      <w:r w:rsidRPr="002A40F8">
        <w:rPr>
          <w:b/>
        </w:rPr>
        <w:t>115</w:t>
      </w:r>
      <w:r>
        <w:rPr>
          <w:rFonts w:hint="eastAsia"/>
          <w:lang w:eastAsia="zh-CN"/>
        </w:rPr>
        <w:t>,</w:t>
      </w:r>
      <w:r w:rsidRPr="008666C0">
        <w:t xml:space="preserve"> </w:t>
      </w:r>
      <w:r>
        <w:rPr>
          <w:rFonts w:hint="eastAsia"/>
          <w:lang w:eastAsia="zh-CN"/>
        </w:rPr>
        <w:t xml:space="preserve">1-9 </w:t>
      </w:r>
      <w:r w:rsidR="00A42B0B" w:rsidRPr="00A42B0B">
        <w:t>(</w:t>
      </w:r>
      <w:r w:rsidRPr="008666C0">
        <w:t>2016</w:t>
      </w:r>
      <w:r w:rsidR="00A42B0B" w:rsidRPr="00A42B0B">
        <w:t>)</w:t>
      </w:r>
      <w:r w:rsidRPr="008666C0">
        <w:t>.</w:t>
      </w:r>
    </w:p>
    <w:p w14:paraId="427659BA" w14:textId="7CE9CCDD" w:rsidR="00300D9B" w:rsidRPr="00BA0D5F" w:rsidRDefault="00300D9B" w:rsidP="00483E46">
      <w:pPr>
        <w:pStyle w:val="EndNoteBibliography"/>
        <w:jc w:val="left"/>
        <w:rPr>
          <w:rFonts w:asciiTheme="minorHAnsi" w:hAnsiTheme="minorHAnsi" w:cstheme="minorHAnsi"/>
          <w:color w:val="auto"/>
          <w:lang w:eastAsia="zh-CN"/>
        </w:rPr>
      </w:pPr>
      <w:bookmarkStart w:id="54" w:name="_ENREF_2"/>
      <w:r>
        <w:rPr>
          <w:rFonts w:hint="eastAsia"/>
          <w:lang w:eastAsia="zh-CN"/>
        </w:rPr>
        <w:t>1</w:t>
      </w:r>
      <w:r>
        <w:rPr>
          <w:lang w:eastAsia="zh-CN"/>
        </w:rPr>
        <w:t>7</w:t>
      </w:r>
      <w:r w:rsidRPr="008666C0">
        <w:tab/>
        <w:t xml:space="preserve">Rao, D.A., Nguyen, D.X., Mishra, G.P., Doddapaneni, B.S., Alani, A.W. Preparation and Characterization of Individual and Multi-drug Loaded Physically Entrapped Polymeric Micelles. </w:t>
      </w:r>
      <w:r w:rsidRPr="008666C0">
        <w:rPr>
          <w:i/>
        </w:rPr>
        <w:t xml:space="preserve">Journal of </w:t>
      </w:r>
      <w:r w:rsidR="00A42B0B" w:rsidRPr="008666C0">
        <w:rPr>
          <w:i/>
        </w:rPr>
        <w:t>Visualized Experiments</w:t>
      </w:r>
      <w:r w:rsidRPr="008666C0">
        <w:rPr>
          <w:i/>
        </w:rPr>
        <w:t>.</w:t>
      </w:r>
      <w:r>
        <w:t xml:space="preserve"> </w:t>
      </w:r>
      <w:r w:rsidRPr="002A40F8">
        <w:rPr>
          <w:b/>
        </w:rPr>
        <w:t>102</w:t>
      </w:r>
      <w:r>
        <w:rPr>
          <w:rFonts w:hint="eastAsia"/>
          <w:lang w:eastAsia="zh-CN"/>
        </w:rPr>
        <w:t>,</w:t>
      </w:r>
      <w:r w:rsidRPr="008666C0">
        <w:t xml:space="preserve"> </w:t>
      </w:r>
      <w:r>
        <w:rPr>
          <w:rFonts w:hint="eastAsia"/>
          <w:lang w:eastAsia="zh-CN"/>
        </w:rPr>
        <w:t xml:space="preserve">1-5 </w:t>
      </w:r>
      <w:r w:rsidR="00A42B0B" w:rsidRPr="00A42B0B">
        <w:t>(</w:t>
      </w:r>
      <w:r w:rsidRPr="008666C0">
        <w:t>2015</w:t>
      </w:r>
      <w:r w:rsidR="00A42B0B" w:rsidRPr="00A42B0B">
        <w:t>)</w:t>
      </w:r>
      <w:r w:rsidRPr="008666C0">
        <w:t>.</w:t>
      </w:r>
      <w:bookmarkEnd w:id="54"/>
    </w:p>
    <w:p w14:paraId="038CB8DD" w14:textId="77777777" w:rsidR="00300D9B" w:rsidRPr="00CF7CFB" w:rsidRDefault="00300D9B" w:rsidP="00483E46">
      <w:pPr>
        <w:jc w:val="left"/>
        <w:rPr>
          <w:rFonts w:ascii="Times New Roman" w:hAnsi="Times New Roman" w:cs="Times New Roman"/>
          <w:b/>
          <w:bCs/>
          <w:color w:val="auto"/>
          <w:lang w:eastAsia="zh-CN"/>
        </w:rPr>
      </w:pPr>
    </w:p>
    <w:sectPr w:rsidR="00300D9B" w:rsidRPr="00CF7CFB" w:rsidSect="00045EF0">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77565" w14:textId="77777777" w:rsidR="00884FC1" w:rsidRDefault="00884FC1" w:rsidP="00621C4E">
      <w:r>
        <w:separator/>
      </w:r>
    </w:p>
  </w:endnote>
  <w:endnote w:type="continuationSeparator" w:id="0">
    <w:p w14:paraId="2522FE7B" w14:textId="77777777" w:rsidR="00884FC1" w:rsidRDefault="00884FC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LT Std">
    <w:altName w:val="SimSun"/>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0B31B035" w:rsidR="000656AA" w:rsidRDefault="000656AA">
        <w:pPr>
          <w:pStyle w:val="Footer"/>
        </w:pPr>
        <w:r>
          <w:t xml:space="preserve">Page </w:t>
        </w:r>
        <w:r>
          <w:fldChar w:fldCharType="begin"/>
        </w:r>
        <w:r>
          <w:instrText xml:space="preserve"> PAGE   \* MERGEFORMAT </w:instrText>
        </w:r>
        <w:r>
          <w:fldChar w:fldCharType="separate"/>
        </w:r>
        <w:r w:rsidR="00300D9B">
          <w:rPr>
            <w:noProof/>
          </w:rPr>
          <w:t>10</w:t>
        </w:r>
        <w:r>
          <w:rPr>
            <w:noProof/>
          </w:rPr>
          <w:fldChar w:fldCharType="end"/>
        </w:r>
        <w:r>
          <w:rPr>
            <w:noProof/>
          </w:rPr>
          <w:t xml:space="preserve"> of 6</w:t>
        </w:r>
        <w:r>
          <w:rPr>
            <w:noProof/>
          </w:rPr>
          <w:tab/>
        </w:r>
        <w:r>
          <w:rPr>
            <w:noProof/>
          </w:rPr>
          <w:tab/>
          <w:t>revised October 2016</w:t>
        </w:r>
      </w:p>
    </w:sdtContent>
  </w:sdt>
  <w:p w14:paraId="39947363" w14:textId="71AB2B06" w:rsidR="000656AA" w:rsidRPr="00494F77" w:rsidRDefault="000656A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656AA" w:rsidRDefault="000656A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5B3B9" w14:textId="77777777" w:rsidR="00884FC1" w:rsidRDefault="00884FC1" w:rsidP="00621C4E">
      <w:r>
        <w:separator/>
      </w:r>
    </w:p>
  </w:footnote>
  <w:footnote w:type="continuationSeparator" w:id="0">
    <w:p w14:paraId="20F22C99" w14:textId="77777777" w:rsidR="00884FC1" w:rsidRDefault="00884FC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0656AA" w:rsidRPr="006F06E4" w:rsidRDefault="000656AA"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3"/>
  </w:num>
  <w:num w:numId="4">
    <w:abstractNumId w:val="12"/>
  </w:num>
  <w:num w:numId="5">
    <w:abstractNumId w:val="6"/>
  </w:num>
  <w:num w:numId="6">
    <w:abstractNumId w:val="11"/>
  </w:num>
  <w:num w:numId="7">
    <w:abstractNumId w:val="0"/>
  </w:num>
  <w:num w:numId="8">
    <w:abstractNumId w:val="7"/>
  </w:num>
  <w:num w:numId="9">
    <w:abstractNumId w:val="8"/>
  </w:num>
  <w:num w:numId="10">
    <w:abstractNumId w:val="13"/>
  </w:num>
  <w:num w:numId="11">
    <w:abstractNumId w:val="17"/>
  </w:num>
  <w:num w:numId="12">
    <w:abstractNumId w:val="1"/>
  </w:num>
  <w:num w:numId="13">
    <w:abstractNumId w:val="15"/>
  </w:num>
  <w:num w:numId="14">
    <w:abstractNumId w:val="20"/>
  </w:num>
  <w:num w:numId="15">
    <w:abstractNumId w:val="9"/>
  </w:num>
  <w:num w:numId="16">
    <w:abstractNumId w:val="5"/>
  </w:num>
  <w:num w:numId="17">
    <w:abstractNumId w:val="16"/>
  </w:num>
  <w:num w:numId="18">
    <w:abstractNumId w:val="10"/>
  </w:num>
  <w:num w:numId="19">
    <w:abstractNumId w:val="18"/>
  </w:num>
  <w:num w:numId="20">
    <w:abstractNumId w:val="2"/>
  </w:num>
  <w:num w:numId="2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zze9fv5pa9ssfedf5t505ejsfpf2t2zravt&quot;&gt;jove&lt;record-ids&gt;&lt;item&gt;8&lt;/item&gt;&lt;/record-ids&gt;&lt;/item&gt;&lt;/Libraries&gt;"/>
  </w:docVars>
  <w:rsids>
    <w:rsidRoot w:val="00EE705F"/>
    <w:rsid w:val="00000BCE"/>
    <w:rsid w:val="00001169"/>
    <w:rsid w:val="000013C2"/>
    <w:rsid w:val="00001806"/>
    <w:rsid w:val="00001AF1"/>
    <w:rsid w:val="0000340E"/>
    <w:rsid w:val="00005732"/>
    <w:rsid w:val="00005815"/>
    <w:rsid w:val="00007DBC"/>
    <w:rsid w:val="00007EA1"/>
    <w:rsid w:val="000100F0"/>
    <w:rsid w:val="00010283"/>
    <w:rsid w:val="00012FF9"/>
    <w:rsid w:val="00013C14"/>
    <w:rsid w:val="00014314"/>
    <w:rsid w:val="00014F0B"/>
    <w:rsid w:val="00015122"/>
    <w:rsid w:val="0001533E"/>
    <w:rsid w:val="0001598D"/>
    <w:rsid w:val="00021434"/>
    <w:rsid w:val="00021774"/>
    <w:rsid w:val="00021DF3"/>
    <w:rsid w:val="000227F7"/>
    <w:rsid w:val="00023869"/>
    <w:rsid w:val="00024325"/>
    <w:rsid w:val="00024598"/>
    <w:rsid w:val="00032769"/>
    <w:rsid w:val="00037B58"/>
    <w:rsid w:val="000400AD"/>
    <w:rsid w:val="0004551F"/>
    <w:rsid w:val="00045EF0"/>
    <w:rsid w:val="000461EE"/>
    <w:rsid w:val="00047E9E"/>
    <w:rsid w:val="00051B73"/>
    <w:rsid w:val="000545D2"/>
    <w:rsid w:val="00057AB1"/>
    <w:rsid w:val="00060ABE"/>
    <w:rsid w:val="00060F3B"/>
    <w:rsid w:val="00061A50"/>
    <w:rsid w:val="00061F34"/>
    <w:rsid w:val="00063313"/>
    <w:rsid w:val="00064104"/>
    <w:rsid w:val="00064C70"/>
    <w:rsid w:val="00064DCB"/>
    <w:rsid w:val="000656AA"/>
    <w:rsid w:val="00065A17"/>
    <w:rsid w:val="00066025"/>
    <w:rsid w:val="00067A31"/>
    <w:rsid w:val="000701D1"/>
    <w:rsid w:val="00070655"/>
    <w:rsid w:val="000717CE"/>
    <w:rsid w:val="000725F3"/>
    <w:rsid w:val="00072C08"/>
    <w:rsid w:val="00072CE8"/>
    <w:rsid w:val="0007422A"/>
    <w:rsid w:val="00080953"/>
    <w:rsid w:val="00080A20"/>
    <w:rsid w:val="00082555"/>
    <w:rsid w:val="00082796"/>
    <w:rsid w:val="00086746"/>
    <w:rsid w:val="00087C0A"/>
    <w:rsid w:val="0009031D"/>
    <w:rsid w:val="000905E0"/>
    <w:rsid w:val="00092E74"/>
    <w:rsid w:val="0009302D"/>
    <w:rsid w:val="0009377D"/>
    <w:rsid w:val="00093BC4"/>
    <w:rsid w:val="000948A2"/>
    <w:rsid w:val="00095B30"/>
    <w:rsid w:val="00097929"/>
    <w:rsid w:val="000A168D"/>
    <w:rsid w:val="000A1E80"/>
    <w:rsid w:val="000A3B70"/>
    <w:rsid w:val="000A44BD"/>
    <w:rsid w:val="000A4515"/>
    <w:rsid w:val="000A5153"/>
    <w:rsid w:val="000A6C9B"/>
    <w:rsid w:val="000B10AE"/>
    <w:rsid w:val="000B30BF"/>
    <w:rsid w:val="000B48BA"/>
    <w:rsid w:val="000B4F6D"/>
    <w:rsid w:val="000B566B"/>
    <w:rsid w:val="000B662E"/>
    <w:rsid w:val="000B7294"/>
    <w:rsid w:val="000B75D0"/>
    <w:rsid w:val="000C0F10"/>
    <w:rsid w:val="000C1CF8"/>
    <w:rsid w:val="000C49CF"/>
    <w:rsid w:val="000C52E9"/>
    <w:rsid w:val="000C5CDC"/>
    <w:rsid w:val="000C65DC"/>
    <w:rsid w:val="000C66F3"/>
    <w:rsid w:val="000C6900"/>
    <w:rsid w:val="000D31E8"/>
    <w:rsid w:val="000D4BE9"/>
    <w:rsid w:val="000D75E1"/>
    <w:rsid w:val="000D76E4"/>
    <w:rsid w:val="000E0113"/>
    <w:rsid w:val="000E3816"/>
    <w:rsid w:val="000E4F77"/>
    <w:rsid w:val="000F0477"/>
    <w:rsid w:val="000F0E43"/>
    <w:rsid w:val="000F265C"/>
    <w:rsid w:val="000F28C6"/>
    <w:rsid w:val="000F3AFA"/>
    <w:rsid w:val="000F5712"/>
    <w:rsid w:val="000F62FE"/>
    <w:rsid w:val="000F6611"/>
    <w:rsid w:val="000F7E22"/>
    <w:rsid w:val="00103771"/>
    <w:rsid w:val="00103DD3"/>
    <w:rsid w:val="00105107"/>
    <w:rsid w:val="001060ED"/>
    <w:rsid w:val="001104F3"/>
    <w:rsid w:val="00110EE9"/>
    <w:rsid w:val="0011278A"/>
    <w:rsid w:val="001128F2"/>
    <w:rsid w:val="00112EEB"/>
    <w:rsid w:val="001165D7"/>
    <w:rsid w:val="001202EB"/>
    <w:rsid w:val="001208D4"/>
    <w:rsid w:val="0012563A"/>
    <w:rsid w:val="00126C0A"/>
    <w:rsid w:val="00126EFE"/>
    <w:rsid w:val="001313A7"/>
    <w:rsid w:val="0013276F"/>
    <w:rsid w:val="00134851"/>
    <w:rsid w:val="00135F4A"/>
    <w:rsid w:val="0013621E"/>
    <w:rsid w:val="0013642E"/>
    <w:rsid w:val="00142108"/>
    <w:rsid w:val="00143202"/>
    <w:rsid w:val="0014332E"/>
    <w:rsid w:val="00146282"/>
    <w:rsid w:val="00146374"/>
    <w:rsid w:val="00147BD4"/>
    <w:rsid w:val="00147D02"/>
    <w:rsid w:val="001509EA"/>
    <w:rsid w:val="00150FFF"/>
    <w:rsid w:val="00152A04"/>
    <w:rsid w:val="00152A23"/>
    <w:rsid w:val="0015515E"/>
    <w:rsid w:val="0015577C"/>
    <w:rsid w:val="00156476"/>
    <w:rsid w:val="001608A4"/>
    <w:rsid w:val="00162CB7"/>
    <w:rsid w:val="00165A22"/>
    <w:rsid w:val="00166E70"/>
    <w:rsid w:val="00171E5B"/>
    <w:rsid w:val="00171F94"/>
    <w:rsid w:val="00172066"/>
    <w:rsid w:val="001745B3"/>
    <w:rsid w:val="00175B72"/>
    <w:rsid w:val="00175D4E"/>
    <w:rsid w:val="0017602B"/>
    <w:rsid w:val="0017668A"/>
    <w:rsid w:val="001766FE"/>
    <w:rsid w:val="001771E7"/>
    <w:rsid w:val="00180FE4"/>
    <w:rsid w:val="00183331"/>
    <w:rsid w:val="00187913"/>
    <w:rsid w:val="001905D6"/>
    <w:rsid w:val="001911FF"/>
    <w:rsid w:val="00192006"/>
    <w:rsid w:val="00192D9D"/>
    <w:rsid w:val="0019314B"/>
    <w:rsid w:val="00193180"/>
    <w:rsid w:val="001932BF"/>
    <w:rsid w:val="001943B9"/>
    <w:rsid w:val="001962A9"/>
    <w:rsid w:val="00196355"/>
    <w:rsid w:val="001A0AA1"/>
    <w:rsid w:val="001A105D"/>
    <w:rsid w:val="001A10F3"/>
    <w:rsid w:val="001A223A"/>
    <w:rsid w:val="001A3973"/>
    <w:rsid w:val="001A509E"/>
    <w:rsid w:val="001A6516"/>
    <w:rsid w:val="001A7190"/>
    <w:rsid w:val="001A7AA6"/>
    <w:rsid w:val="001B07DC"/>
    <w:rsid w:val="001B1519"/>
    <w:rsid w:val="001B2E2D"/>
    <w:rsid w:val="001B3285"/>
    <w:rsid w:val="001B51BE"/>
    <w:rsid w:val="001B5CD2"/>
    <w:rsid w:val="001C0BEE"/>
    <w:rsid w:val="001C1E49"/>
    <w:rsid w:val="001C20D3"/>
    <w:rsid w:val="001C2A98"/>
    <w:rsid w:val="001C5595"/>
    <w:rsid w:val="001C78C5"/>
    <w:rsid w:val="001D07B2"/>
    <w:rsid w:val="001D0F06"/>
    <w:rsid w:val="001D1BD6"/>
    <w:rsid w:val="001D3D7D"/>
    <w:rsid w:val="001D3FFF"/>
    <w:rsid w:val="001D42EE"/>
    <w:rsid w:val="001D5072"/>
    <w:rsid w:val="001D625F"/>
    <w:rsid w:val="001D7576"/>
    <w:rsid w:val="001D7BD6"/>
    <w:rsid w:val="001E14A0"/>
    <w:rsid w:val="001E3CFA"/>
    <w:rsid w:val="001E3F72"/>
    <w:rsid w:val="001E4461"/>
    <w:rsid w:val="001E4877"/>
    <w:rsid w:val="001E55E5"/>
    <w:rsid w:val="001E7376"/>
    <w:rsid w:val="001F05C8"/>
    <w:rsid w:val="001F0D15"/>
    <w:rsid w:val="001F225C"/>
    <w:rsid w:val="001F2474"/>
    <w:rsid w:val="001F3B6B"/>
    <w:rsid w:val="002001BD"/>
    <w:rsid w:val="00201CFA"/>
    <w:rsid w:val="0020220D"/>
    <w:rsid w:val="00202448"/>
    <w:rsid w:val="00202D15"/>
    <w:rsid w:val="002032BB"/>
    <w:rsid w:val="0020333C"/>
    <w:rsid w:val="002041D3"/>
    <w:rsid w:val="0020499F"/>
    <w:rsid w:val="002059C1"/>
    <w:rsid w:val="00205FAF"/>
    <w:rsid w:val="0021101A"/>
    <w:rsid w:val="0021288F"/>
    <w:rsid w:val="00212EAE"/>
    <w:rsid w:val="00214412"/>
    <w:rsid w:val="00214A22"/>
    <w:rsid w:val="00214BEE"/>
    <w:rsid w:val="00215488"/>
    <w:rsid w:val="002158E9"/>
    <w:rsid w:val="002205B8"/>
    <w:rsid w:val="002248C2"/>
    <w:rsid w:val="00225720"/>
    <w:rsid w:val="002259E5"/>
    <w:rsid w:val="00225D16"/>
    <w:rsid w:val="00226140"/>
    <w:rsid w:val="002274F3"/>
    <w:rsid w:val="00227B11"/>
    <w:rsid w:val="0023094C"/>
    <w:rsid w:val="002318AC"/>
    <w:rsid w:val="00232879"/>
    <w:rsid w:val="00234BE3"/>
    <w:rsid w:val="00234E86"/>
    <w:rsid w:val="00235A90"/>
    <w:rsid w:val="00236797"/>
    <w:rsid w:val="00241E48"/>
    <w:rsid w:val="00241EF9"/>
    <w:rsid w:val="0024214E"/>
    <w:rsid w:val="00242623"/>
    <w:rsid w:val="00243E66"/>
    <w:rsid w:val="00245F03"/>
    <w:rsid w:val="00250558"/>
    <w:rsid w:val="0025545F"/>
    <w:rsid w:val="00260447"/>
    <w:rsid w:val="00260652"/>
    <w:rsid w:val="00261F25"/>
    <w:rsid w:val="002648A9"/>
    <w:rsid w:val="00264F21"/>
    <w:rsid w:val="0026536F"/>
    <w:rsid w:val="0026553C"/>
    <w:rsid w:val="00266BDF"/>
    <w:rsid w:val="00267411"/>
    <w:rsid w:val="0026745C"/>
    <w:rsid w:val="00267DD5"/>
    <w:rsid w:val="00271EE4"/>
    <w:rsid w:val="00274A0A"/>
    <w:rsid w:val="00277593"/>
    <w:rsid w:val="00280918"/>
    <w:rsid w:val="00281428"/>
    <w:rsid w:val="00281861"/>
    <w:rsid w:val="00282AF6"/>
    <w:rsid w:val="00287085"/>
    <w:rsid w:val="00287477"/>
    <w:rsid w:val="0028797D"/>
    <w:rsid w:val="00290AB1"/>
    <w:rsid w:val="00290AF9"/>
    <w:rsid w:val="0029499F"/>
    <w:rsid w:val="00294A0D"/>
    <w:rsid w:val="00294D10"/>
    <w:rsid w:val="002967CF"/>
    <w:rsid w:val="00297016"/>
    <w:rsid w:val="00297788"/>
    <w:rsid w:val="002A40F8"/>
    <w:rsid w:val="002A421F"/>
    <w:rsid w:val="002A484B"/>
    <w:rsid w:val="002A64A6"/>
    <w:rsid w:val="002A65DC"/>
    <w:rsid w:val="002B0315"/>
    <w:rsid w:val="002B245D"/>
    <w:rsid w:val="002B262C"/>
    <w:rsid w:val="002B6D62"/>
    <w:rsid w:val="002B7E1E"/>
    <w:rsid w:val="002C2928"/>
    <w:rsid w:val="002C4535"/>
    <w:rsid w:val="002C47D4"/>
    <w:rsid w:val="002C6209"/>
    <w:rsid w:val="002C6C20"/>
    <w:rsid w:val="002D07DC"/>
    <w:rsid w:val="002D0F38"/>
    <w:rsid w:val="002D254A"/>
    <w:rsid w:val="002D2D85"/>
    <w:rsid w:val="002D471F"/>
    <w:rsid w:val="002D7754"/>
    <w:rsid w:val="002D77E3"/>
    <w:rsid w:val="002E095F"/>
    <w:rsid w:val="002E1399"/>
    <w:rsid w:val="002E1AB5"/>
    <w:rsid w:val="002E4178"/>
    <w:rsid w:val="002E4738"/>
    <w:rsid w:val="002E57D1"/>
    <w:rsid w:val="002E5B95"/>
    <w:rsid w:val="002F283A"/>
    <w:rsid w:val="002F2859"/>
    <w:rsid w:val="002F5716"/>
    <w:rsid w:val="002F5722"/>
    <w:rsid w:val="002F6E3C"/>
    <w:rsid w:val="002F6F3D"/>
    <w:rsid w:val="002F7589"/>
    <w:rsid w:val="00300D9B"/>
    <w:rsid w:val="00300F3D"/>
    <w:rsid w:val="0030117D"/>
    <w:rsid w:val="00301F30"/>
    <w:rsid w:val="0030242C"/>
    <w:rsid w:val="00303C87"/>
    <w:rsid w:val="00303DEA"/>
    <w:rsid w:val="003048A8"/>
    <w:rsid w:val="00305697"/>
    <w:rsid w:val="00305BDB"/>
    <w:rsid w:val="003067AD"/>
    <w:rsid w:val="00307BB0"/>
    <w:rsid w:val="003108E5"/>
    <w:rsid w:val="003120CB"/>
    <w:rsid w:val="00320153"/>
    <w:rsid w:val="00320367"/>
    <w:rsid w:val="00321384"/>
    <w:rsid w:val="00321CD8"/>
    <w:rsid w:val="00322817"/>
    <w:rsid w:val="00322871"/>
    <w:rsid w:val="00323400"/>
    <w:rsid w:val="00324EF7"/>
    <w:rsid w:val="0032537B"/>
    <w:rsid w:val="003261C1"/>
    <w:rsid w:val="00326FB3"/>
    <w:rsid w:val="003270B7"/>
    <w:rsid w:val="0032792C"/>
    <w:rsid w:val="003316D4"/>
    <w:rsid w:val="00331F7F"/>
    <w:rsid w:val="003328A5"/>
    <w:rsid w:val="00332DA6"/>
    <w:rsid w:val="00333822"/>
    <w:rsid w:val="0033571B"/>
    <w:rsid w:val="00336715"/>
    <w:rsid w:val="003369D8"/>
    <w:rsid w:val="00340DFD"/>
    <w:rsid w:val="00341686"/>
    <w:rsid w:val="00341ACA"/>
    <w:rsid w:val="00344954"/>
    <w:rsid w:val="003502D3"/>
    <w:rsid w:val="00350CD7"/>
    <w:rsid w:val="003510E0"/>
    <w:rsid w:val="00360366"/>
    <w:rsid w:val="003603B6"/>
    <w:rsid w:val="00360C17"/>
    <w:rsid w:val="0036106C"/>
    <w:rsid w:val="0036193D"/>
    <w:rsid w:val="003621C6"/>
    <w:rsid w:val="003622B8"/>
    <w:rsid w:val="00363E7E"/>
    <w:rsid w:val="00364E73"/>
    <w:rsid w:val="003651C0"/>
    <w:rsid w:val="0036535A"/>
    <w:rsid w:val="00366B76"/>
    <w:rsid w:val="00366F9D"/>
    <w:rsid w:val="00373051"/>
    <w:rsid w:val="00373B8F"/>
    <w:rsid w:val="00373C7F"/>
    <w:rsid w:val="00375438"/>
    <w:rsid w:val="00376D95"/>
    <w:rsid w:val="00377AC3"/>
    <w:rsid w:val="00377FBB"/>
    <w:rsid w:val="00380F35"/>
    <w:rsid w:val="003815EA"/>
    <w:rsid w:val="00383870"/>
    <w:rsid w:val="00385140"/>
    <w:rsid w:val="00385F00"/>
    <w:rsid w:val="00387891"/>
    <w:rsid w:val="00390604"/>
    <w:rsid w:val="00390D35"/>
    <w:rsid w:val="00392C8A"/>
    <w:rsid w:val="003A16FC"/>
    <w:rsid w:val="003A3A7A"/>
    <w:rsid w:val="003A4FCD"/>
    <w:rsid w:val="003B055F"/>
    <w:rsid w:val="003B0944"/>
    <w:rsid w:val="003B1553"/>
    <w:rsid w:val="003B1593"/>
    <w:rsid w:val="003B204B"/>
    <w:rsid w:val="003B4381"/>
    <w:rsid w:val="003B5A8A"/>
    <w:rsid w:val="003B6808"/>
    <w:rsid w:val="003B7B77"/>
    <w:rsid w:val="003C1043"/>
    <w:rsid w:val="003C1A30"/>
    <w:rsid w:val="003C3972"/>
    <w:rsid w:val="003C448B"/>
    <w:rsid w:val="003C6779"/>
    <w:rsid w:val="003C679E"/>
    <w:rsid w:val="003D0800"/>
    <w:rsid w:val="003D210E"/>
    <w:rsid w:val="003D2281"/>
    <w:rsid w:val="003D272F"/>
    <w:rsid w:val="003D2998"/>
    <w:rsid w:val="003D2E2E"/>
    <w:rsid w:val="003D2F0A"/>
    <w:rsid w:val="003D378B"/>
    <w:rsid w:val="003D3891"/>
    <w:rsid w:val="003D3F30"/>
    <w:rsid w:val="003D528A"/>
    <w:rsid w:val="003D5D84"/>
    <w:rsid w:val="003D64D3"/>
    <w:rsid w:val="003D6C4E"/>
    <w:rsid w:val="003E00B0"/>
    <w:rsid w:val="003E0F4F"/>
    <w:rsid w:val="003E18AC"/>
    <w:rsid w:val="003E210B"/>
    <w:rsid w:val="003E2A12"/>
    <w:rsid w:val="003E3384"/>
    <w:rsid w:val="003E3502"/>
    <w:rsid w:val="003E3F33"/>
    <w:rsid w:val="003E48EC"/>
    <w:rsid w:val="003E548E"/>
    <w:rsid w:val="003F0C55"/>
    <w:rsid w:val="003F501C"/>
    <w:rsid w:val="003F64BC"/>
    <w:rsid w:val="003F7357"/>
    <w:rsid w:val="003F7D25"/>
    <w:rsid w:val="004001F2"/>
    <w:rsid w:val="004007E4"/>
    <w:rsid w:val="00400853"/>
    <w:rsid w:val="00400C02"/>
    <w:rsid w:val="004018C4"/>
    <w:rsid w:val="00401FE8"/>
    <w:rsid w:val="00407EF9"/>
    <w:rsid w:val="004102A8"/>
    <w:rsid w:val="00410E78"/>
    <w:rsid w:val="00410EE3"/>
    <w:rsid w:val="004148E1"/>
    <w:rsid w:val="00414CFA"/>
    <w:rsid w:val="00416DC9"/>
    <w:rsid w:val="00417E50"/>
    <w:rsid w:val="00420BE9"/>
    <w:rsid w:val="00423AD8"/>
    <w:rsid w:val="00424C85"/>
    <w:rsid w:val="00425C98"/>
    <w:rsid w:val="004260BD"/>
    <w:rsid w:val="004262E1"/>
    <w:rsid w:val="0043012F"/>
    <w:rsid w:val="00430B80"/>
    <w:rsid w:val="00430F1F"/>
    <w:rsid w:val="00432507"/>
    <w:rsid w:val="004326EA"/>
    <w:rsid w:val="00433573"/>
    <w:rsid w:val="0044006B"/>
    <w:rsid w:val="00443AA1"/>
    <w:rsid w:val="0044434C"/>
    <w:rsid w:val="0044456B"/>
    <w:rsid w:val="00446B50"/>
    <w:rsid w:val="00447BD1"/>
    <w:rsid w:val="004507F3"/>
    <w:rsid w:val="00450AF4"/>
    <w:rsid w:val="004510E9"/>
    <w:rsid w:val="00452C64"/>
    <w:rsid w:val="0045494D"/>
    <w:rsid w:val="00455D85"/>
    <w:rsid w:val="00457738"/>
    <w:rsid w:val="00461EDD"/>
    <w:rsid w:val="004635B6"/>
    <w:rsid w:val="00466648"/>
    <w:rsid w:val="004671C7"/>
    <w:rsid w:val="00470CFD"/>
    <w:rsid w:val="00472F4D"/>
    <w:rsid w:val="004730BF"/>
    <w:rsid w:val="004742E2"/>
    <w:rsid w:val="00474C69"/>
    <w:rsid w:val="00474DCB"/>
    <w:rsid w:val="0047535C"/>
    <w:rsid w:val="004808AB"/>
    <w:rsid w:val="004810DF"/>
    <w:rsid w:val="0048303A"/>
    <w:rsid w:val="00483E46"/>
    <w:rsid w:val="00485870"/>
    <w:rsid w:val="00485FE8"/>
    <w:rsid w:val="00490838"/>
    <w:rsid w:val="00491D3A"/>
    <w:rsid w:val="0049253C"/>
    <w:rsid w:val="0049266E"/>
    <w:rsid w:val="00492EB5"/>
    <w:rsid w:val="004936FE"/>
    <w:rsid w:val="00494E9B"/>
    <w:rsid w:val="00494F77"/>
    <w:rsid w:val="00497721"/>
    <w:rsid w:val="004A0229"/>
    <w:rsid w:val="004A269C"/>
    <w:rsid w:val="004A2714"/>
    <w:rsid w:val="004A35D2"/>
    <w:rsid w:val="004A3BC5"/>
    <w:rsid w:val="004A6CF2"/>
    <w:rsid w:val="004A71E4"/>
    <w:rsid w:val="004B022A"/>
    <w:rsid w:val="004B2F00"/>
    <w:rsid w:val="004B6E31"/>
    <w:rsid w:val="004B756B"/>
    <w:rsid w:val="004B771D"/>
    <w:rsid w:val="004C0782"/>
    <w:rsid w:val="004C10F8"/>
    <w:rsid w:val="004C1D66"/>
    <w:rsid w:val="004C31D7"/>
    <w:rsid w:val="004C38E2"/>
    <w:rsid w:val="004C3C82"/>
    <w:rsid w:val="004C4AD2"/>
    <w:rsid w:val="004C6D15"/>
    <w:rsid w:val="004C7193"/>
    <w:rsid w:val="004D0059"/>
    <w:rsid w:val="004D1F21"/>
    <w:rsid w:val="004D3024"/>
    <w:rsid w:val="004D4406"/>
    <w:rsid w:val="004D4885"/>
    <w:rsid w:val="004D55B6"/>
    <w:rsid w:val="004D59D8"/>
    <w:rsid w:val="004D5DA1"/>
    <w:rsid w:val="004D6FD1"/>
    <w:rsid w:val="004E150F"/>
    <w:rsid w:val="004E1DCA"/>
    <w:rsid w:val="004E23A1"/>
    <w:rsid w:val="004E3489"/>
    <w:rsid w:val="004E358A"/>
    <w:rsid w:val="004E3AFA"/>
    <w:rsid w:val="004E3C96"/>
    <w:rsid w:val="004E471C"/>
    <w:rsid w:val="004E5169"/>
    <w:rsid w:val="004E6588"/>
    <w:rsid w:val="004F040A"/>
    <w:rsid w:val="004F3ACD"/>
    <w:rsid w:val="004F3C87"/>
    <w:rsid w:val="004F525E"/>
    <w:rsid w:val="0050223C"/>
    <w:rsid w:val="00502A0A"/>
    <w:rsid w:val="00505576"/>
    <w:rsid w:val="00507C50"/>
    <w:rsid w:val="005115B9"/>
    <w:rsid w:val="00512D37"/>
    <w:rsid w:val="005142C0"/>
    <w:rsid w:val="00515C92"/>
    <w:rsid w:val="00516F4A"/>
    <w:rsid w:val="00517C3A"/>
    <w:rsid w:val="00525A68"/>
    <w:rsid w:val="00527BF4"/>
    <w:rsid w:val="005324BE"/>
    <w:rsid w:val="00534623"/>
    <w:rsid w:val="00534F6C"/>
    <w:rsid w:val="00535994"/>
    <w:rsid w:val="0053646D"/>
    <w:rsid w:val="005364F5"/>
    <w:rsid w:val="0053686B"/>
    <w:rsid w:val="0054003C"/>
    <w:rsid w:val="00540AAD"/>
    <w:rsid w:val="0054316F"/>
    <w:rsid w:val="00543EC1"/>
    <w:rsid w:val="00544D45"/>
    <w:rsid w:val="00546458"/>
    <w:rsid w:val="00550733"/>
    <w:rsid w:val="0055087C"/>
    <w:rsid w:val="005521E1"/>
    <w:rsid w:val="00552B26"/>
    <w:rsid w:val="00553413"/>
    <w:rsid w:val="00554F08"/>
    <w:rsid w:val="00555104"/>
    <w:rsid w:val="00560E31"/>
    <w:rsid w:val="00561C0B"/>
    <w:rsid w:val="00563ADB"/>
    <w:rsid w:val="00565E75"/>
    <w:rsid w:val="005701EA"/>
    <w:rsid w:val="00570E11"/>
    <w:rsid w:val="00571A4A"/>
    <w:rsid w:val="005776DC"/>
    <w:rsid w:val="0058074F"/>
    <w:rsid w:val="00581B23"/>
    <w:rsid w:val="0058219C"/>
    <w:rsid w:val="005836BE"/>
    <w:rsid w:val="00585EE4"/>
    <w:rsid w:val="00586F9A"/>
    <w:rsid w:val="0058707F"/>
    <w:rsid w:val="00592617"/>
    <w:rsid w:val="005931FE"/>
    <w:rsid w:val="00596111"/>
    <w:rsid w:val="005A0647"/>
    <w:rsid w:val="005A5DC3"/>
    <w:rsid w:val="005B0072"/>
    <w:rsid w:val="005B0728"/>
    <w:rsid w:val="005B0732"/>
    <w:rsid w:val="005B38A0"/>
    <w:rsid w:val="005B491C"/>
    <w:rsid w:val="005B4DBF"/>
    <w:rsid w:val="005B53C9"/>
    <w:rsid w:val="005B5DE2"/>
    <w:rsid w:val="005B674C"/>
    <w:rsid w:val="005C335C"/>
    <w:rsid w:val="005C3D85"/>
    <w:rsid w:val="005C6EA1"/>
    <w:rsid w:val="005C7561"/>
    <w:rsid w:val="005D1E57"/>
    <w:rsid w:val="005D2C17"/>
    <w:rsid w:val="005D2F57"/>
    <w:rsid w:val="005D34F6"/>
    <w:rsid w:val="005D3C7D"/>
    <w:rsid w:val="005D3CD9"/>
    <w:rsid w:val="005D4F1A"/>
    <w:rsid w:val="005D52BB"/>
    <w:rsid w:val="005D6C97"/>
    <w:rsid w:val="005D7DF7"/>
    <w:rsid w:val="005E03C2"/>
    <w:rsid w:val="005E07FB"/>
    <w:rsid w:val="005E1618"/>
    <w:rsid w:val="005E1884"/>
    <w:rsid w:val="005E5D7F"/>
    <w:rsid w:val="005F006E"/>
    <w:rsid w:val="005F15A0"/>
    <w:rsid w:val="005F373A"/>
    <w:rsid w:val="005F3C18"/>
    <w:rsid w:val="005F3EF9"/>
    <w:rsid w:val="005F4F87"/>
    <w:rsid w:val="005F5164"/>
    <w:rsid w:val="005F6B0E"/>
    <w:rsid w:val="005F70F1"/>
    <w:rsid w:val="005F760E"/>
    <w:rsid w:val="005F7B1D"/>
    <w:rsid w:val="006000D2"/>
    <w:rsid w:val="0060092F"/>
    <w:rsid w:val="00600AE4"/>
    <w:rsid w:val="006021DB"/>
    <w:rsid w:val="0060222A"/>
    <w:rsid w:val="00602373"/>
    <w:rsid w:val="006030EB"/>
    <w:rsid w:val="00603EE5"/>
    <w:rsid w:val="006058DE"/>
    <w:rsid w:val="00605D3F"/>
    <w:rsid w:val="00607BAA"/>
    <w:rsid w:val="00610C21"/>
    <w:rsid w:val="00611457"/>
    <w:rsid w:val="00611568"/>
    <w:rsid w:val="00611907"/>
    <w:rsid w:val="00611989"/>
    <w:rsid w:val="006122B1"/>
    <w:rsid w:val="00612D82"/>
    <w:rsid w:val="00612DB6"/>
    <w:rsid w:val="00613116"/>
    <w:rsid w:val="006136F2"/>
    <w:rsid w:val="00613A76"/>
    <w:rsid w:val="006202A6"/>
    <w:rsid w:val="0062054B"/>
    <w:rsid w:val="006219C6"/>
    <w:rsid w:val="00621C4E"/>
    <w:rsid w:val="006237D0"/>
    <w:rsid w:val="006237F8"/>
    <w:rsid w:val="00624EAE"/>
    <w:rsid w:val="00625BF0"/>
    <w:rsid w:val="0062774C"/>
    <w:rsid w:val="006305D7"/>
    <w:rsid w:val="00631D92"/>
    <w:rsid w:val="006327E6"/>
    <w:rsid w:val="00632CCE"/>
    <w:rsid w:val="00633A01"/>
    <w:rsid w:val="00633B97"/>
    <w:rsid w:val="006341F7"/>
    <w:rsid w:val="00634A74"/>
    <w:rsid w:val="00635014"/>
    <w:rsid w:val="006369CE"/>
    <w:rsid w:val="00636A24"/>
    <w:rsid w:val="00637C86"/>
    <w:rsid w:val="006411CA"/>
    <w:rsid w:val="00642A3B"/>
    <w:rsid w:val="006454A8"/>
    <w:rsid w:val="00645928"/>
    <w:rsid w:val="00646F9B"/>
    <w:rsid w:val="006477CC"/>
    <w:rsid w:val="00654DEF"/>
    <w:rsid w:val="00656DF4"/>
    <w:rsid w:val="006619C8"/>
    <w:rsid w:val="006634B6"/>
    <w:rsid w:val="00663AD8"/>
    <w:rsid w:val="00664B86"/>
    <w:rsid w:val="00666BF8"/>
    <w:rsid w:val="00671710"/>
    <w:rsid w:val="00673414"/>
    <w:rsid w:val="00673720"/>
    <w:rsid w:val="006745CF"/>
    <w:rsid w:val="00674D2D"/>
    <w:rsid w:val="00674E8F"/>
    <w:rsid w:val="00675B69"/>
    <w:rsid w:val="00676079"/>
    <w:rsid w:val="00676544"/>
    <w:rsid w:val="00676966"/>
    <w:rsid w:val="00676ECD"/>
    <w:rsid w:val="00677D0A"/>
    <w:rsid w:val="0068185F"/>
    <w:rsid w:val="00687E1C"/>
    <w:rsid w:val="0069767C"/>
    <w:rsid w:val="006977CF"/>
    <w:rsid w:val="006A01CF"/>
    <w:rsid w:val="006A60DD"/>
    <w:rsid w:val="006A624E"/>
    <w:rsid w:val="006B011F"/>
    <w:rsid w:val="006B074C"/>
    <w:rsid w:val="006B3883"/>
    <w:rsid w:val="006B3B84"/>
    <w:rsid w:val="006B4E7C"/>
    <w:rsid w:val="006B58AC"/>
    <w:rsid w:val="006B5D8C"/>
    <w:rsid w:val="006B5DD2"/>
    <w:rsid w:val="006B72D4"/>
    <w:rsid w:val="006B7374"/>
    <w:rsid w:val="006B7CA6"/>
    <w:rsid w:val="006C085D"/>
    <w:rsid w:val="006C0FB8"/>
    <w:rsid w:val="006C11CC"/>
    <w:rsid w:val="006C1AEB"/>
    <w:rsid w:val="006C3856"/>
    <w:rsid w:val="006C565A"/>
    <w:rsid w:val="006C57FE"/>
    <w:rsid w:val="006D0F3B"/>
    <w:rsid w:val="006D43B2"/>
    <w:rsid w:val="006E1EFF"/>
    <w:rsid w:val="006E2FA1"/>
    <w:rsid w:val="006E3FA2"/>
    <w:rsid w:val="006E4074"/>
    <w:rsid w:val="006E4710"/>
    <w:rsid w:val="006E4B63"/>
    <w:rsid w:val="006E7887"/>
    <w:rsid w:val="006E7DAD"/>
    <w:rsid w:val="006F06E4"/>
    <w:rsid w:val="006F23F3"/>
    <w:rsid w:val="006F38E3"/>
    <w:rsid w:val="006F3B51"/>
    <w:rsid w:val="006F4FCF"/>
    <w:rsid w:val="006F68EF"/>
    <w:rsid w:val="006F7B41"/>
    <w:rsid w:val="00701D33"/>
    <w:rsid w:val="00702B5D"/>
    <w:rsid w:val="00703CD9"/>
    <w:rsid w:val="00703E90"/>
    <w:rsid w:val="00703ED2"/>
    <w:rsid w:val="007041C6"/>
    <w:rsid w:val="007044C4"/>
    <w:rsid w:val="007056A8"/>
    <w:rsid w:val="007069D4"/>
    <w:rsid w:val="00707B8D"/>
    <w:rsid w:val="0071236D"/>
    <w:rsid w:val="00713636"/>
    <w:rsid w:val="0071428B"/>
    <w:rsid w:val="00714B8C"/>
    <w:rsid w:val="00714ED3"/>
    <w:rsid w:val="007153D3"/>
    <w:rsid w:val="0071675D"/>
    <w:rsid w:val="00716E2C"/>
    <w:rsid w:val="0072529E"/>
    <w:rsid w:val="00726311"/>
    <w:rsid w:val="00727D09"/>
    <w:rsid w:val="00734769"/>
    <w:rsid w:val="00734FBF"/>
    <w:rsid w:val="00735CF5"/>
    <w:rsid w:val="0074063A"/>
    <w:rsid w:val="00741125"/>
    <w:rsid w:val="00742AA4"/>
    <w:rsid w:val="00742C44"/>
    <w:rsid w:val="00743BA1"/>
    <w:rsid w:val="0074566B"/>
    <w:rsid w:val="00745F1E"/>
    <w:rsid w:val="00750942"/>
    <w:rsid w:val="007515FE"/>
    <w:rsid w:val="00753081"/>
    <w:rsid w:val="00756DBA"/>
    <w:rsid w:val="007601D0"/>
    <w:rsid w:val="0076109D"/>
    <w:rsid w:val="007613F9"/>
    <w:rsid w:val="0076238A"/>
    <w:rsid w:val="00767107"/>
    <w:rsid w:val="00770086"/>
    <w:rsid w:val="00770ABA"/>
    <w:rsid w:val="0077131E"/>
    <w:rsid w:val="00772171"/>
    <w:rsid w:val="00773BFD"/>
    <w:rsid w:val="007743B3"/>
    <w:rsid w:val="00774490"/>
    <w:rsid w:val="0077593B"/>
    <w:rsid w:val="0077759F"/>
    <w:rsid w:val="007819FF"/>
    <w:rsid w:val="007842A4"/>
    <w:rsid w:val="00784A4C"/>
    <w:rsid w:val="00784BC6"/>
    <w:rsid w:val="0078523D"/>
    <w:rsid w:val="007931DF"/>
    <w:rsid w:val="00795797"/>
    <w:rsid w:val="00795FB8"/>
    <w:rsid w:val="007A0172"/>
    <w:rsid w:val="007A129E"/>
    <w:rsid w:val="007A1DF7"/>
    <w:rsid w:val="007A2511"/>
    <w:rsid w:val="007A260E"/>
    <w:rsid w:val="007A4D4C"/>
    <w:rsid w:val="007A4DD6"/>
    <w:rsid w:val="007A5CB9"/>
    <w:rsid w:val="007A65DB"/>
    <w:rsid w:val="007A79DB"/>
    <w:rsid w:val="007B4C82"/>
    <w:rsid w:val="007B4D84"/>
    <w:rsid w:val="007B6AAD"/>
    <w:rsid w:val="007B6B07"/>
    <w:rsid w:val="007B6D24"/>
    <w:rsid w:val="007B6D43"/>
    <w:rsid w:val="007B749A"/>
    <w:rsid w:val="007B7C6E"/>
    <w:rsid w:val="007C294A"/>
    <w:rsid w:val="007C41A3"/>
    <w:rsid w:val="007C516B"/>
    <w:rsid w:val="007D14EB"/>
    <w:rsid w:val="007D16CE"/>
    <w:rsid w:val="007D216A"/>
    <w:rsid w:val="007D23DB"/>
    <w:rsid w:val="007D24BD"/>
    <w:rsid w:val="007D264A"/>
    <w:rsid w:val="007D3654"/>
    <w:rsid w:val="007D402B"/>
    <w:rsid w:val="007D44D7"/>
    <w:rsid w:val="007D4787"/>
    <w:rsid w:val="007D621A"/>
    <w:rsid w:val="007E058A"/>
    <w:rsid w:val="007E2887"/>
    <w:rsid w:val="007E2FC4"/>
    <w:rsid w:val="007E4E85"/>
    <w:rsid w:val="007E5278"/>
    <w:rsid w:val="007E749C"/>
    <w:rsid w:val="007F1B5C"/>
    <w:rsid w:val="007F1D67"/>
    <w:rsid w:val="007F2B91"/>
    <w:rsid w:val="007F2CAE"/>
    <w:rsid w:val="007F5A1E"/>
    <w:rsid w:val="008011EB"/>
    <w:rsid w:val="00801257"/>
    <w:rsid w:val="0080154B"/>
    <w:rsid w:val="00803B0A"/>
    <w:rsid w:val="00804DED"/>
    <w:rsid w:val="00805360"/>
    <w:rsid w:val="00805B96"/>
    <w:rsid w:val="00805BD4"/>
    <w:rsid w:val="00806755"/>
    <w:rsid w:val="008067C3"/>
    <w:rsid w:val="00806874"/>
    <w:rsid w:val="00810201"/>
    <w:rsid w:val="008105BE"/>
    <w:rsid w:val="008115A5"/>
    <w:rsid w:val="00811D46"/>
    <w:rsid w:val="00813234"/>
    <w:rsid w:val="0081415D"/>
    <w:rsid w:val="00814E7F"/>
    <w:rsid w:val="00815800"/>
    <w:rsid w:val="00815D12"/>
    <w:rsid w:val="00816EEE"/>
    <w:rsid w:val="00817837"/>
    <w:rsid w:val="00820229"/>
    <w:rsid w:val="00822448"/>
    <w:rsid w:val="00822ABE"/>
    <w:rsid w:val="008244D1"/>
    <w:rsid w:val="00824C6E"/>
    <w:rsid w:val="00825239"/>
    <w:rsid w:val="00825FD1"/>
    <w:rsid w:val="00827F51"/>
    <w:rsid w:val="00830149"/>
    <w:rsid w:val="0083090A"/>
    <w:rsid w:val="0083104E"/>
    <w:rsid w:val="00832CED"/>
    <w:rsid w:val="008343BE"/>
    <w:rsid w:val="00835934"/>
    <w:rsid w:val="00840FB4"/>
    <w:rsid w:val="008410B2"/>
    <w:rsid w:val="00842F61"/>
    <w:rsid w:val="00843035"/>
    <w:rsid w:val="008447F4"/>
    <w:rsid w:val="0084494D"/>
    <w:rsid w:val="00847039"/>
    <w:rsid w:val="008500A0"/>
    <w:rsid w:val="008524E5"/>
    <w:rsid w:val="008530F6"/>
    <w:rsid w:val="0085351C"/>
    <w:rsid w:val="008549CA"/>
    <w:rsid w:val="008556C3"/>
    <w:rsid w:val="0085687C"/>
    <w:rsid w:val="008605C3"/>
    <w:rsid w:val="0086131B"/>
    <w:rsid w:val="00863508"/>
    <w:rsid w:val="008640B8"/>
    <w:rsid w:val="008666C0"/>
    <w:rsid w:val="0086763D"/>
    <w:rsid w:val="008706C5"/>
    <w:rsid w:val="00871B9B"/>
    <w:rsid w:val="00871BD2"/>
    <w:rsid w:val="00872243"/>
    <w:rsid w:val="00873707"/>
    <w:rsid w:val="00874143"/>
    <w:rsid w:val="00874B20"/>
    <w:rsid w:val="008763E1"/>
    <w:rsid w:val="0087775C"/>
    <w:rsid w:val="00877B09"/>
    <w:rsid w:val="00877EC8"/>
    <w:rsid w:val="00880F36"/>
    <w:rsid w:val="008817D4"/>
    <w:rsid w:val="008819B5"/>
    <w:rsid w:val="0088355C"/>
    <w:rsid w:val="00883D7D"/>
    <w:rsid w:val="00884133"/>
    <w:rsid w:val="00884FC1"/>
    <w:rsid w:val="00885530"/>
    <w:rsid w:val="00886227"/>
    <w:rsid w:val="00886DE0"/>
    <w:rsid w:val="0089027F"/>
    <w:rsid w:val="008910D1"/>
    <w:rsid w:val="0089296C"/>
    <w:rsid w:val="00894C55"/>
    <w:rsid w:val="00895569"/>
    <w:rsid w:val="00895839"/>
    <w:rsid w:val="00896ABD"/>
    <w:rsid w:val="008A0A78"/>
    <w:rsid w:val="008A1CFA"/>
    <w:rsid w:val="008A2A6C"/>
    <w:rsid w:val="008A3380"/>
    <w:rsid w:val="008A3DBD"/>
    <w:rsid w:val="008A7A9C"/>
    <w:rsid w:val="008A7C61"/>
    <w:rsid w:val="008B0F43"/>
    <w:rsid w:val="008B3600"/>
    <w:rsid w:val="008B5218"/>
    <w:rsid w:val="008B7102"/>
    <w:rsid w:val="008C0D48"/>
    <w:rsid w:val="008C2703"/>
    <w:rsid w:val="008C32D0"/>
    <w:rsid w:val="008C3B7D"/>
    <w:rsid w:val="008C497E"/>
    <w:rsid w:val="008C6CF3"/>
    <w:rsid w:val="008C78E4"/>
    <w:rsid w:val="008D05FD"/>
    <w:rsid w:val="008D0A2D"/>
    <w:rsid w:val="008D0F90"/>
    <w:rsid w:val="008D126D"/>
    <w:rsid w:val="008D1F49"/>
    <w:rsid w:val="008D3715"/>
    <w:rsid w:val="008D50C6"/>
    <w:rsid w:val="008D5465"/>
    <w:rsid w:val="008D7EB7"/>
    <w:rsid w:val="008E0112"/>
    <w:rsid w:val="008E0AA4"/>
    <w:rsid w:val="008E1816"/>
    <w:rsid w:val="008E3684"/>
    <w:rsid w:val="008E3F91"/>
    <w:rsid w:val="008E57F5"/>
    <w:rsid w:val="008E67F0"/>
    <w:rsid w:val="008E7606"/>
    <w:rsid w:val="008F1D0B"/>
    <w:rsid w:val="008F1DAA"/>
    <w:rsid w:val="008F3EBD"/>
    <w:rsid w:val="008F5A51"/>
    <w:rsid w:val="008F60B2"/>
    <w:rsid w:val="008F7C41"/>
    <w:rsid w:val="0090022E"/>
    <w:rsid w:val="00900698"/>
    <w:rsid w:val="009016C6"/>
    <w:rsid w:val="00902BE3"/>
    <w:rsid w:val="009031E2"/>
    <w:rsid w:val="00903BA6"/>
    <w:rsid w:val="0090514E"/>
    <w:rsid w:val="00905BF8"/>
    <w:rsid w:val="00907E2B"/>
    <w:rsid w:val="00910112"/>
    <w:rsid w:val="00910FAE"/>
    <w:rsid w:val="0091276C"/>
    <w:rsid w:val="00915B29"/>
    <w:rsid w:val="009165AC"/>
    <w:rsid w:val="0092053F"/>
    <w:rsid w:val="00920725"/>
    <w:rsid w:val="0092340A"/>
    <w:rsid w:val="00924308"/>
    <w:rsid w:val="0092461D"/>
    <w:rsid w:val="00925822"/>
    <w:rsid w:val="009266AE"/>
    <w:rsid w:val="00930538"/>
    <w:rsid w:val="009313D9"/>
    <w:rsid w:val="00935B7F"/>
    <w:rsid w:val="00941293"/>
    <w:rsid w:val="0094202F"/>
    <w:rsid w:val="00942257"/>
    <w:rsid w:val="0094428E"/>
    <w:rsid w:val="0094531C"/>
    <w:rsid w:val="00946372"/>
    <w:rsid w:val="009467C5"/>
    <w:rsid w:val="00950C17"/>
    <w:rsid w:val="00951185"/>
    <w:rsid w:val="00951FAF"/>
    <w:rsid w:val="00952801"/>
    <w:rsid w:val="009544A6"/>
    <w:rsid w:val="00954740"/>
    <w:rsid w:val="0095481A"/>
    <w:rsid w:val="009554F1"/>
    <w:rsid w:val="009565E9"/>
    <w:rsid w:val="00960FA2"/>
    <w:rsid w:val="009625A3"/>
    <w:rsid w:val="009639E3"/>
    <w:rsid w:val="00963ABC"/>
    <w:rsid w:val="009642E6"/>
    <w:rsid w:val="00965D21"/>
    <w:rsid w:val="0096647B"/>
    <w:rsid w:val="00967764"/>
    <w:rsid w:val="00970B0E"/>
    <w:rsid w:val="00970BB9"/>
    <w:rsid w:val="009711E4"/>
    <w:rsid w:val="009726EE"/>
    <w:rsid w:val="009734EB"/>
    <w:rsid w:val="00975573"/>
    <w:rsid w:val="00975E88"/>
    <w:rsid w:val="00976D03"/>
    <w:rsid w:val="00976ECC"/>
    <w:rsid w:val="00977B30"/>
    <w:rsid w:val="00980F95"/>
    <w:rsid w:val="00982F41"/>
    <w:rsid w:val="00985090"/>
    <w:rsid w:val="00985917"/>
    <w:rsid w:val="00985F05"/>
    <w:rsid w:val="00987710"/>
    <w:rsid w:val="009904AB"/>
    <w:rsid w:val="0099257A"/>
    <w:rsid w:val="00993507"/>
    <w:rsid w:val="00995688"/>
    <w:rsid w:val="009958A6"/>
    <w:rsid w:val="00996091"/>
    <w:rsid w:val="00996456"/>
    <w:rsid w:val="009969DF"/>
    <w:rsid w:val="009A04F5"/>
    <w:rsid w:val="009A15EF"/>
    <w:rsid w:val="009A2603"/>
    <w:rsid w:val="009A2C32"/>
    <w:rsid w:val="009A3170"/>
    <w:rsid w:val="009A38A5"/>
    <w:rsid w:val="009A53C7"/>
    <w:rsid w:val="009A5F1C"/>
    <w:rsid w:val="009A7621"/>
    <w:rsid w:val="009B118B"/>
    <w:rsid w:val="009B11FD"/>
    <w:rsid w:val="009B1737"/>
    <w:rsid w:val="009B2D9B"/>
    <w:rsid w:val="009B3D4B"/>
    <w:rsid w:val="009B4C33"/>
    <w:rsid w:val="009B5005"/>
    <w:rsid w:val="009B5B99"/>
    <w:rsid w:val="009B654E"/>
    <w:rsid w:val="009B6EFC"/>
    <w:rsid w:val="009C15B4"/>
    <w:rsid w:val="009C2DF8"/>
    <w:rsid w:val="009C31BF"/>
    <w:rsid w:val="009C68B7"/>
    <w:rsid w:val="009D0834"/>
    <w:rsid w:val="009D0A1E"/>
    <w:rsid w:val="009D2AE3"/>
    <w:rsid w:val="009D3A08"/>
    <w:rsid w:val="009D436F"/>
    <w:rsid w:val="009D4508"/>
    <w:rsid w:val="009D52BC"/>
    <w:rsid w:val="009D7D0A"/>
    <w:rsid w:val="009E09D9"/>
    <w:rsid w:val="009E1A07"/>
    <w:rsid w:val="009E1BB7"/>
    <w:rsid w:val="009E3F3C"/>
    <w:rsid w:val="009E4E54"/>
    <w:rsid w:val="009E5330"/>
    <w:rsid w:val="009F01B1"/>
    <w:rsid w:val="009F0B67"/>
    <w:rsid w:val="009F0DBB"/>
    <w:rsid w:val="009F1C42"/>
    <w:rsid w:val="009F27D5"/>
    <w:rsid w:val="009F3680"/>
    <w:rsid w:val="009F3887"/>
    <w:rsid w:val="009F5044"/>
    <w:rsid w:val="009F5697"/>
    <w:rsid w:val="009F56D6"/>
    <w:rsid w:val="009F6402"/>
    <w:rsid w:val="009F67B1"/>
    <w:rsid w:val="009F732B"/>
    <w:rsid w:val="00A001BD"/>
    <w:rsid w:val="00A01FE0"/>
    <w:rsid w:val="00A04B7B"/>
    <w:rsid w:val="00A1044C"/>
    <w:rsid w:val="00A10656"/>
    <w:rsid w:val="00A113C0"/>
    <w:rsid w:val="00A12FA6"/>
    <w:rsid w:val="00A1330D"/>
    <w:rsid w:val="00A1339B"/>
    <w:rsid w:val="00A14ABA"/>
    <w:rsid w:val="00A23414"/>
    <w:rsid w:val="00A239A8"/>
    <w:rsid w:val="00A24089"/>
    <w:rsid w:val="00A24CB6"/>
    <w:rsid w:val="00A253EF"/>
    <w:rsid w:val="00A255E2"/>
    <w:rsid w:val="00A26CD2"/>
    <w:rsid w:val="00A27667"/>
    <w:rsid w:val="00A32979"/>
    <w:rsid w:val="00A34A67"/>
    <w:rsid w:val="00A37462"/>
    <w:rsid w:val="00A4217F"/>
    <w:rsid w:val="00A42B0B"/>
    <w:rsid w:val="00A459E1"/>
    <w:rsid w:val="00A47ACF"/>
    <w:rsid w:val="00A51458"/>
    <w:rsid w:val="00A52296"/>
    <w:rsid w:val="00A523F3"/>
    <w:rsid w:val="00A52A5A"/>
    <w:rsid w:val="00A554BA"/>
    <w:rsid w:val="00A55661"/>
    <w:rsid w:val="00A5723F"/>
    <w:rsid w:val="00A603F6"/>
    <w:rsid w:val="00A61B70"/>
    <w:rsid w:val="00A61FA8"/>
    <w:rsid w:val="00A637F4"/>
    <w:rsid w:val="00A65485"/>
    <w:rsid w:val="00A66E05"/>
    <w:rsid w:val="00A70011"/>
    <w:rsid w:val="00A70753"/>
    <w:rsid w:val="00A712D2"/>
    <w:rsid w:val="00A76A96"/>
    <w:rsid w:val="00A7716B"/>
    <w:rsid w:val="00A82C8A"/>
    <w:rsid w:val="00A8346B"/>
    <w:rsid w:val="00A840AC"/>
    <w:rsid w:val="00A847A3"/>
    <w:rsid w:val="00A852FF"/>
    <w:rsid w:val="00A87337"/>
    <w:rsid w:val="00A87989"/>
    <w:rsid w:val="00A90353"/>
    <w:rsid w:val="00A904EA"/>
    <w:rsid w:val="00A90C97"/>
    <w:rsid w:val="00A91B99"/>
    <w:rsid w:val="00A92B18"/>
    <w:rsid w:val="00A960C8"/>
    <w:rsid w:val="00A96604"/>
    <w:rsid w:val="00AA03DF"/>
    <w:rsid w:val="00AA1B4F"/>
    <w:rsid w:val="00AA21D8"/>
    <w:rsid w:val="00AA3144"/>
    <w:rsid w:val="00AA4DE4"/>
    <w:rsid w:val="00AA54F3"/>
    <w:rsid w:val="00AA6AE6"/>
    <w:rsid w:val="00AA6B43"/>
    <w:rsid w:val="00AA7BC9"/>
    <w:rsid w:val="00AB367A"/>
    <w:rsid w:val="00AB41FA"/>
    <w:rsid w:val="00AB7AF1"/>
    <w:rsid w:val="00AC01D1"/>
    <w:rsid w:val="00AC0FB9"/>
    <w:rsid w:val="00AC1A62"/>
    <w:rsid w:val="00AC23F6"/>
    <w:rsid w:val="00AC52A5"/>
    <w:rsid w:val="00AC5AF2"/>
    <w:rsid w:val="00AC6487"/>
    <w:rsid w:val="00AC6EFD"/>
    <w:rsid w:val="00AC7151"/>
    <w:rsid w:val="00AC7E5E"/>
    <w:rsid w:val="00AD03F1"/>
    <w:rsid w:val="00AD0587"/>
    <w:rsid w:val="00AD1109"/>
    <w:rsid w:val="00AD16ED"/>
    <w:rsid w:val="00AD3BED"/>
    <w:rsid w:val="00AD460A"/>
    <w:rsid w:val="00AD6A05"/>
    <w:rsid w:val="00AD7C37"/>
    <w:rsid w:val="00AE0B85"/>
    <w:rsid w:val="00AE272B"/>
    <w:rsid w:val="00AE37A2"/>
    <w:rsid w:val="00AE3E3A"/>
    <w:rsid w:val="00AE3EE3"/>
    <w:rsid w:val="00AE620A"/>
    <w:rsid w:val="00AE77B4"/>
    <w:rsid w:val="00AE7C1A"/>
    <w:rsid w:val="00AE7DF8"/>
    <w:rsid w:val="00AF0A10"/>
    <w:rsid w:val="00AF0D9C"/>
    <w:rsid w:val="00AF13AB"/>
    <w:rsid w:val="00AF16DF"/>
    <w:rsid w:val="00AF1D36"/>
    <w:rsid w:val="00AF2388"/>
    <w:rsid w:val="00AF280B"/>
    <w:rsid w:val="00AF5F75"/>
    <w:rsid w:val="00AF6001"/>
    <w:rsid w:val="00AF7138"/>
    <w:rsid w:val="00B00AA9"/>
    <w:rsid w:val="00B01124"/>
    <w:rsid w:val="00B01A16"/>
    <w:rsid w:val="00B01B78"/>
    <w:rsid w:val="00B03616"/>
    <w:rsid w:val="00B0415B"/>
    <w:rsid w:val="00B07F45"/>
    <w:rsid w:val="00B1017B"/>
    <w:rsid w:val="00B1021A"/>
    <w:rsid w:val="00B11262"/>
    <w:rsid w:val="00B1481A"/>
    <w:rsid w:val="00B153A2"/>
    <w:rsid w:val="00B15A1F"/>
    <w:rsid w:val="00B15D9F"/>
    <w:rsid w:val="00B15FE9"/>
    <w:rsid w:val="00B16AFC"/>
    <w:rsid w:val="00B21053"/>
    <w:rsid w:val="00B2148A"/>
    <w:rsid w:val="00B2177D"/>
    <w:rsid w:val="00B218A7"/>
    <w:rsid w:val="00B220C2"/>
    <w:rsid w:val="00B22BAF"/>
    <w:rsid w:val="00B242B5"/>
    <w:rsid w:val="00B25ACD"/>
    <w:rsid w:val="00B25B32"/>
    <w:rsid w:val="00B25DE5"/>
    <w:rsid w:val="00B271D0"/>
    <w:rsid w:val="00B32616"/>
    <w:rsid w:val="00B34CA4"/>
    <w:rsid w:val="00B368FE"/>
    <w:rsid w:val="00B36C42"/>
    <w:rsid w:val="00B41F1E"/>
    <w:rsid w:val="00B42EA7"/>
    <w:rsid w:val="00B433A6"/>
    <w:rsid w:val="00B45265"/>
    <w:rsid w:val="00B45BA6"/>
    <w:rsid w:val="00B47DC4"/>
    <w:rsid w:val="00B50B08"/>
    <w:rsid w:val="00B5149E"/>
    <w:rsid w:val="00B5337C"/>
    <w:rsid w:val="00B53C3E"/>
    <w:rsid w:val="00B53EE4"/>
    <w:rsid w:val="00B53FDE"/>
    <w:rsid w:val="00B56397"/>
    <w:rsid w:val="00B572A8"/>
    <w:rsid w:val="00B57C4D"/>
    <w:rsid w:val="00B6017C"/>
    <w:rsid w:val="00B6027B"/>
    <w:rsid w:val="00B65EDB"/>
    <w:rsid w:val="00B66238"/>
    <w:rsid w:val="00B664E4"/>
    <w:rsid w:val="00B67AFF"/>
    <w:rsid w:val="00B67E96"/>
    <w:rsid w:val="00B70B59"/>
    <w:rsid w:val="00B73657"/>
    <w:rsid w:val="00B75DB5"/>
    <w:rsid w:val="00B81B60"/>
    <w:rsid w:val="00B82CF5"/>
    <w:rsid w:val="00B85C00"/>
    <w:rsid w:val="00B87609"/>
    <w:rsid w:val="00B90C60"/>
    <w:rsid w:val="00B92E5E"/>
    <w:rsid w:val="00B94B77"/>
    <w:rsid w:val="00B96330"/>
    <w:rsid w:val="00B965B8"/>
    <w:rsid w:val="00B97347"/>
    <w:rsid w:val="00BA0D5F"/>
    <w:rsid w:val="00BA1735"/>
    <w:rsid w:val="00BA19E0"/>
    <w:rsid w:val="00BA19FA"/>
    <w:rsid w:val="00BA27A4"/>
    <w:rsid w:val="00BA4288"/>
    <w:rsid w:val="00BA6EB4"/>
    <w:rsid w:val="00BB48E5"/>
    <w:rsid w:val="00BB5607"/>
    <w:rsid w:val="00BB5ACA"/>
    <w:rsid w:val="00BB627F"/>
    <w:rsid w:val="00BB6826"/>
    <w:rsid w:val="00BB743A"/>
    <w:rsid w:val="00BC10F9"/>
    <w:rsid w:val="00BC3260"/>
    <w:rsid w:val="00BC3823"/>
    <w:rsid w:val="00BC5841"/>
    <w:rsid w:val="00BC662A"/>
    <w:rsid w:val="00BC7E94"/>
    <w:rsid w:val="00BD60B4"/>
    <w:rsid w:val="00BD6157"/>
    <w:rsid w:val="00BD7904"/>
    <w:rsid w:val="00BD796B"/>
    <w:rsid w:val="00BD7BDB"/>
    <w:rsid w:val="00BE1F1C"/>
    <w:rsid w:val="00BE40C0"/>
    <w:rsid w:val="00BE5F4A"/>
    <w:rsid w:val="00BE6987"/>
    <w:rsid w:val="00BE7AEF"/>
    <w:rsid w:val="00BF09B0"/>
    <w:rsid w:val="00BF12EB"/>
    <w:rsid w:val="00BF1544"/>
    <w:rsid w:val="00BF1B53"/>
    <w:rsid w:val="00BF1C51"/>
    <w:rsid w:val="00BF246D"/>
    <w:rsid w:val="00BF2C00"/>
    <w:rsid w:val="00BF3654"/>
    <w:rsid w:val="00BF42C3"/>
    <w:rsid w:val="00C01D7D"/>
    <w:rsid w:val="00C0466B"/>
    <w:rsid w:val="00C05B55"/>
    <w:rsid w:val="00C05B57"/>
    <w:rsid w:val="00C062DF"/>
    <w:rsid w:val="00C06F06"/>
    <w:rsid w:val="00C131BB"/>
    <w:rsid w:val="00C14FA4"/>
    <w:rsid w:val="00C14FA6"/>
    <w:rsid w:val="00C15BFE"/>
    <w:rsid w:val="00C17169"/>
    <w:rsid w:val="00C17D03"/>
    <w:rsid w:val="00C20FAD"/>
    <w:rsid w:val="00C213F7"/>
    <w:rsid w:val="00C22CA7"/>
    <w:rsid w:val="00C2375F"/>
    <w:rsid w:val="00C247CB"/>
    <w:rsid w:val="00C2512B"/>
    <w:rsid w:val="00C25177"/>
    <w:rsid w:val="00C26DF4"/>
    <w:rsid w:val="00C31050"/>
    <w:rsid w:val="00C314BE"/>
    <w:rsid w:val="00C32A21"/>
    <w:rsid w:val="00C32E66"/>
    <w:rsid w:val="00C3355F"/>
    <w:rsid w:val="00C33AC6"/>
    <w:rsid w:val="00C3569A"/>
    <w:rsid w:val="00C379EE"/>
    <w:rsid w:val="00C43F48"/>
    <w:rsid w:val="00C448FF"/>
    <w:rsid w:val="00C45144"/>
    <w:rsid w:val="00C4594A"/>
    <w:rsid w:val="00C45E57"/>
    <w:rsid w:val="00C52F29"/>
    <w:rsid w:val="00C53E80"/>
    <w:rsid w:val="00C54752"/>
    <w:rsid w:val="00C55B1F"/>
    <w:rsid w:val="00C56CE6"/>
    <w:rsid w:val="00C56D84"/>
    <w:rsid w:val="00C5745F"/>
    <w:rsid w:val="00C60005"/>
    <w:rsid w:val="00C609BE"/>
    <w:rsid w:val="00C61A98"/>
    <w:rsid w:val="00C61C0E"/>
    <w:rsid w:val="00C63201"/>
    <w:rsid w:val="00C64E62"/>
    <w:rsid w:val="00C651D5"/>
    <w:rsid w:val="00C65CCC"/>
    <w:rsid w:val="00C67ABC"/>
    <w:rsid w:val="00C7075C"/>
    <w:rsid w:val="00C724EF"/>
    <w:rsid w:val="00C73F33"/>
    <w:rsid w:val="00C73F39"/>
    <w:rsid w:val="00C7618F"/>
    <w:rsid w:val="00C765A9"/>
    <w:rsid w:val="00C767DE"/>
    <w:rsid w:val="00C76B78"/>
    <w:rsid w:val="00C81119"/>
    <w:rsid w:val="00C8162D"/>
    <w:rsid w:val="00C81894"/>
    <w:rsid w:val="00C83A0B"/>
    <w:rsid w:val="00C842D0"/>
    <w:rsid w:val="00C84ED1"/>
    <w:rsid w:val="00C86265"/>
    <w:rsid w:val="00C864D0"/>
    <w:rsid w:val="00C8677E"/>
    <w:rsid w:val="00C9038F"/>
    <w:rsid w:val="00C904A3"/>
    <w:rsid w:val="00C91A12"/>
    <w:rsid w:val="00C91F0A"/>
    <w:rsid w:val="00C92AAB"/>
    <w:rsid w:val="00CA2435"/>
    <w:rsid w:val="00CA3787"/>
    <w:rsid w:val="00CA4068"/>
    <w:rsid w:val="00CA6F2D"/>
    <w:rsid w:val="00CA7DD6"/>
    <w:rsid w:val="00CB0DC4"/>
    <w:rsid w:val="00CB2944"/>
    <w:rsid w:val="00CB36B1"/>
    <w:rsid w:val="00CB37F8"/>
    <w:rsid w:val="00CB40E1"/>
    <w:rsid w:val="00CB628B"/>
    <w:rsid w:val="00CB6758"/>
    <w:rsid w:val="00CB7DC3"/>
    <w:rsid w:val="00CC0227"/>
    <w:rsid w:val="00CC20CC"/>
    <w:rsid w:val="00CC6A05"/>
    <w:rsid w:val="00CC71D9"/>
    <w:rsid w:val="00CD0E2F"/>
    <w:rsid w:val="00CD1D49"/>
    <w:rsid w:val="00CD20DE"/>
    <w:rsid w:val="00CD2F20"/>
    <w:rsid w:val="00CD5C19"/>
    <w:rsid w:val="00CD6B20"/>
    <w:rsid w:val="00CE117F"/>
    <w:rsid w:val="00CE1339"/>
    <w:rsid w:val="00CE1D7D"/>
    <w:rsid w:val="00CE23FA"/>
    <w:rsid w:val="00CE35CC"/>
    <w:rsid w:val="00CE3FE4"/>
    <w:rsid w:val="00CE45F4"/>
    <w:rsid w:val="00CE5CAE"/>
    <w:rsid w:val="00CE61CC"/>
    <w:rsid w:val="00CE6E42"/>
    <w:rsid w:val="00CE7A5E"/>
    <w:rsid w:val="00CF1E60"/>
    <w:rsid w:val="00CF20B7"/>
    <w:rsid w:val="00CF4D44"/>
    <w:rsid w:val="00CF6692"/>
    <w:rsid w:val="00CF7441"/>
    <w:rsid w:val="00CF7CFB"/>
    <w:rsid w:val="00D00D16"/>
    <w:rsid w:val="00D03C6C"/>
    <w:rsid w:val="00D04760"/>
    <w:rsid w:val="00D04A95"/>
    <w:rsid w:val="00D06288"/>
    <w:rsid w:val="00D068C7"/>
    <w:rsid w:val="00D128A4"/>
    <w:rsid w:val="00D134E4"/>
    <w:rsid w:val="00D13E5D"/>
    <w:rsid w:val="00D15131"/>
    <w:rsid w:val="00D15177"/>
    <w:rsid w:val="00D1572E"/>
    <w:rsid w:val="00D16FA2"/>
    <w:rsid w:val="00D20954"/>
    <w:rsid w:val="00D21C39"/>
    <w:rsid w:val="00D21FC6"/>
    <w:rsid w:val="00D2243A"/>
    <w:rsid w:val="00D22C6A"/>
    <w:rsid w:val="00D26646"/>
    <w:rsid w:val="00D27517"/>
    <w:rsid w:val="00D328D1"/>
    <w:rsid w:val="00D33393"/>
    <w:rsid w:val="00D3369D"/>
    <w:rsid w:val="00D33D36"/>
    <w:rsid w:val="00D34D94"/>
    <w:rsid w:val="00D403CC"/>
    <w:rsid w:val="00D40406"/>
    <w:rsid w:val="00D409E2"/>
    <w:rsid w:val="00D427D7"/>
    <w:rsid w:val="00D44378"/>
    <w:rsid w:val="00D44E62"/>
    <w:rsid w:val="00D45AF7"/>
    <w:rsid w:val="00D504E7"/>
    <w:rsid w:val="00D51570"/>
    <w:rsid w:val="00D52168"/>
    <w:rsid w:val="00D531BA"/>
    <w:rsid w:val="00D53A8C"/>
    <w:rsid w:val="00D556AD"/>
    <w:rsid w:val="00D60381"/>
    <w:rsid w:val="00D616DE"/>
    <w:rsid w:val="00D6219D"/>
    <w:rsid w:val="00D62201"/>
    <w:rsid w:val="00D651D1"/>
    <w:rsid w:val="00D65A8E"/>
    <w:rsid w:val="00D71121"/>
    <w:rsid w:val="00D717BB"/>
    <w:rsid w:val="00D7226B"/>
    <w:rsid w:val="00D72707"/>
    <w:rsid w:val="00D74748"/>
    <w:rsid w:val="00D75A9C"/>
    <w:rsid w:val="00D75CC8"/>
    <w:rsid w:val="00D84133"/>
    <w:rsid w:val="00D84EE4"/>
    <w:rsid w:val="00D87C86"/>
    <w:rsid w:val="00D90331"/>
    <w:rsid w:val="00D90871"/>
    <w:rsid w:val="00D9155F"/>
    <w:rsid w:val="00D939BE"/>
    <w:rsid w:val="00D9403F"/>
    <w:rsid w:val="00D959B4"/>
    <w:rsid w:val="00D96330"/>
    <w:rsid w:val="00D97013"/>
    <w:rsid w:val="00DA142B"/>
    <w:rsid w:val="00DA21BE"/>
    <w:rsid w:val="00DA257B"/>
    <w:rsid w:val="00DA29B6"/>
    <w:rsid w:val="00DA3BEB"/>
    <w:rsid w:val="00DA4484"/>
    <w:rsid w:val="00DA44DE"/>
    <w:rsid w:val="00DA6610"/>
    <w:rsid w:val="00DB0D2A"/>
    <w:rsid w:val="00DB2626"/>
    <w:rsid w:val="00DB2B6D"/>
    <w:rsid w:val="00DB34ED"/>
    <w:rsid w:val="00DB4478"/>
    <w:rsid w:val="00DB56B5"/>
    <w:rsid w:val="00DB571B"/>
    <w:rsid w:val="00DB5955"/>
    <w:rsid w:val="00DB5CDA"/>
    <w:rsid w:val="00DB5FCA"/>
    <w:rsid w:val="00DB620A"/>
    <w:rsid w:val="00DB7225"/>
    <w:rsid w:val="00DB7C2C"/>
    <w:rsid w:val="00DB7EB2"/>
    <w:rsid w:val="00DC0153"/>
    <w:rsid w:val="00DC36D1"/>
    <w:rsid w:val="00DC3832"/>
    <w:rsid w:val="00DC760F"/>
    <w:rsid w:val="00DC7948"/>
    <w:rsid w:val="00DC7A51"/>
    <w:rsid w:val="00DD019E"/>
    <w:rsid w:val="00DD0FC4"/>
    <w:rsid w:val="00DD225C"/>
    <w:rsid w:val="00DD2B85"/>
    <w:rsid w:val="00DD3B1E"/>
    <w:rsid w:val="00DD575A"/>
    <w:rsid w:val="00DD6B4D"/>
    <w:rsid w:val="00DE076E"/>
    <w:rsid w:val="00DE2D9D"/>
    <w:rsid w:val="00DE49B8"/>
    <w:rsid w:val="00DE4B66"/>
    <w:rsid w:val="00DE4BE5"/>
    <w:rsid w:val="00DE5B5F"/>
    <w:rsid w:val="00DF003F"/>
    <w:rsid w:val="00DF2931"/>
    <w:rsid w:val="00DF2EED"/>
    <w:rsid w:val="00DF3645"/>
    <w:rsid w:val="00DF7128"/>
    <w:rsid w:val="00E00696"/>
    <w:rsid w:val="00E03651"/>
    <w:rsid w:val="00E03808"/>
    <w:rsid w:val="00E060C2"/>
    <w:rsid w:val="00E06324"/>
    <w:rsid w:val="00E12FB0"/>
    <w:rsid w:val="00E14814"/>
    <w:rsid w:val="00E1588C"/>
    <w:rsid w:val="00E1591B"/>
    <w:rsid w:val="00E160CB"/>
    <w:rsid w:val="00E16A50"/>
    <w:rsid w:val="00E20A4E"/>
    <w:rsid w:val="00E2179A"/>
    <w:rsid w:val="00E21803"/>
    <w:rsid w:val="00E21BDD"/>
    <w:rsid w:val="00E21F22"/>
    <w:rsid w:val="00E249D5"/>
    <w:rsid w:val="00E24DE1"/>
    <w:rsid w:val="00E26F73"/>
    <w:rsid w:val="00E26FC9"/>
    <w:rsid w:val="00E2726E"/>
    <w:rsid w:val="00E30003"/>
    <w:rsid w:val="00E31F40"/>
    <w:rsid w:val="00E32938"/>
    <w:rsid w:val="00E32E51"/>
    <w:rsid w:val="00E33C68"/>
    <w:rsid w:val="00E346D0"/>
    <w:rsid w:val="00E34EEB"/>
    <w:rsid w:val="00E3671C"/>
    <w:rsid w:val="00E3687C"/>
    <w:rsid w:val="00E36B62"/>
    <w:rsid w:val="00E36DD2"/>
    <w:rsid w:val="00E37E09"/>
    <w:rsid w:val="00E406A1"/>
    <w:rsid w:val="00E407FD"/>
    <w:rsid w:val="00E40FFE"/>
    <w:rsid w:val="00E446EC"/>
    <w:rsid w:val="00E44EB9"/>
    <w:rsid w:val="00E454FD"/>
    <w:rsid w:val="00E46358"/>
    <w:rsid w:val="00E46C8D"/>
    <w:rsid w:val="00E471DC"/>
    <w:rsid w:val="00E5018C"/>
    <w:rsid w:val="00E50EB4"/>
    <w:rsid w:val="00E51E58"/>
    <w:rsid w:val="00E532FC"/>
    <w:rsid w:val="00E559B4"/>
    <w:rsid w:val="00E55BB0"/>
    <w:rsid w:val="00E576B1"/>
    <w:rsid w:val="00E57A4D"/>
    <w:rsid w:val="00E609E5"/>
    <w:rsid w:val="00E60F27"/>
    <w:rsid w:val="00E6273F"/>
    <w:rsid w:val="00E641C4"/>
    <w:rsid w:val="00E64D93"/>
    <w:rsid w:val="00E65EDB"/>
    <w:rsid w:val="00E662E6"/>
    <w:rsid w:val="00E66927"/>
    <w:rsid w:val="00E66EA7"/>
    <w:rsid w:val="00E6771F"/>
    <w:rsid w:val="00E677B8"/>
    <w:rsid w:val="00E67FA1"/>
    <w:rsid w:val="00E70E6F"/>
    <w:rsid w:val="00E71B71"/>
    <w:rsid w:val="00E7387D"/>
    <w:rsid w:val="00E73D53"/>
    <w:rsid w:val="00E75111"/>
    <w:rsid w:val="00E77296"/>
    <w:rsid w:val="00E80838"/>
    <w:rsid w:val="00E843AB"/>
    <w:rsid w:val="00E843C4"/>
    <w:rsid w:val="00E8721D"/>
    <w:rsid w:val="00E9057E"/>
    <w:rsid w:val="00E93763"/>
    <w:rsid w:val="00E96A7D"/>
    <w:rsid w:val="00E96C4C"/>
    <w:rsid w:val="00EA18C9"/>
    <w:rsid w:val="00EA2AAE"/>
    <w:rsid w:val="00EA2D93"/>
    <w:rsid w:val="00EA2EC0"/>
    <w:rsid w:val="00EA35C0"/>
    <w:rsid w:val="00EA37D4"/>
    <w:rsid w:val="00EA427A"/>
    <w:rsid w:val="00EA723B"/>
    <w:rsid w:val="00EB38C5"/>
    <w:rsid w:val="00EB41CA"/>
    <w:rsid w:val="00EB4807"/>
    <w:rsid w:val="00EB4F29"/>
    <w:rsid w:val="00EB5BA9"/>
    <w:rsid w:val="00EB6350"/>
    <w:rsid w:val="00EB6359"/>
    <w:rsid w:val="00EB687A"/>
    <w:rsid w:val="00EC065D"/>
    <w:rsid w:val="00EC2F62"/>
    <w:rsid w:val="00EC387C"/>
    <w:rsid w:val="00EC4B37"/>
    <w:rsid w:val="00EC62EB"/>
    <w:rsid w:val="00EC64A8"/>
    <w:rsid w:val="00EC6E9F"/>
    <w:rsid w:val="00EC786B"/>
    <w:rsid w:val="00ED40A8"/>
    <w:rsid w:val="00ED44F0"/>
    <w:rsid w:val="00ED4B33"/>
    <w:rsid w:val="00ED5BF6"/>
    <w:rsid w:val="00ED741C"/>
    <w:rsid w:val="00ED7DD6"/>
    <w:rsid w:val="00EE060B"/>
    <w:rsid w:val="00EE15A1"/>
    <w:rsid w:val="00EE2A7C"/>
    <w:rsid w:val="00EE2C42"/>
    <w:rsid w:val="00EE331B"/>
    <w:rsid w:val="00EE341B"/>
    <w:rsid w:val="00EE3975"/>
    <w:rsid w:val="00EE4453"/>
    <w:rsid w:val="00EE5FCE"/>
    <w:rsid w:val="00EE6500"/>
    <w:rsid w:val="00EE6BBD"/>
    <w:rsid w:val="00EE6E1E"/>
    <w:rsid w:val="00EE705F"/>
    <w:rsid w:val="00EF1462"/>
    <w:rsid w:val="00EF3399"/>
    <w:rsid w:val="00EF422F"/>
    <w:rsid w:val="00EF54FD"/>
    <w:rsid w:val="00EF6722"/>
    <w:rsid w:val="00F017ED"/>
    <w:rsid w:val="00F025E4"/>
    <w:rsid w:val="00F047AF"/>
    <w:rsid w:val="00F109B6"/>
    <w:rsid w:val="00F12CFB"/>
    <w:rsid w:val="00F13112"/>
    <w:rsid w:val="00F13142"/>
    <w:rsid w:val="00F16592"/>
    <w:rsid w:val="00F16FE6"/>
    <w:rsid w:val="00F17893"/>
    <w:rsid w:val="00F20517"/>
    <w:rsid w:val="00F231C2"/>
    <w:rsid w:val="00F238BD"/>
    <w:rsid w:val="00F24992"/>
    <w:rsid w:val="00F31486"/>
    <w:rsid w:val="00F32F2F"/>
    <w:rsid w:val="00F33592"/>
    <w:rsid w:val="00F33F3F"/>
    <w:rsid w:val="00F35BDD"/>
    <w:rsid w:val="00F37626"/>
    <w:rsid w:val="00F37F51"/>
    <w:rsid w:val="00F403FD"/>
    <w:rsid w:val="00F41E72"/>
    <w:rsid w:val="00F45BDF"/>
    <w:rsid w:val="00F46AE1"/>
    <w:rsid w:val="00F50300"/>
    <w:rsid w:val="00F504FA"/>
    <w:rsid w:val="00F50830"/>
    <w:rsid w:val="00F56E39"/>
    <w:rsid w:val="00F5757F"/>
    <w:rsid w:val="00F623E9"/>
    <w:rsid w:val="00F63951"/>
    <w:rsid w:val="00F63C86"/>
    <w:rsid w:val="00F672BA"/>
    <w:rsid w:val="00F67C44"/>
    <w:rsid w:val="00F71628"/>
    <w:rsid w:val="00F72377"/>
    <w:rsid w:val="00F766BE"/>
    <w:rsid w:val="00F77BE7"/>
    <w:rsid w:val="00F77CF3"/>
    <w:rsid w:val="00F77EB9"/>
    <w:rsid w:val="00F77FFC"/>
    <w:rsid w:val="00F80635"/>
    <w:rsid w:val="00F806CD"/>
    <w:rsid w:val="00F815D1"/>
    <w:rsid w:val="00F81E7E"/>
    <w:rsid w:val="00F81F0F"/>
    <w:rsid w:val="00F8235D"/>
    <w:rsid w:val="00F825F4"/>
    <w:rsid w:val="00F827A1"/>
    <w:rsid w:val="00F83CC2"/>
    <w:rsid w:val="00F83FAC"/>
    <w:rsid w:val="00F840AB"/>
    <w:rsid w:val="00F92AA1"/>
    <w:rsid w:val="00F932DE"/>
    <w:rsid w:val="00F93D67"/>
    <w:rsid w:val="00F946EB"/>
    <w:rsid w:val="00F95AD2"/>
    <w:rsid w:val="00F95B43"/>
    <w:rsid w:val="00F963DD"/>
    <w:rsid w:val="00F9641A"/>
    <w:rsid w:val="00F96CDF"/>
    <w:rsid w:val="00F97004"/>
    <w:rsid w:val="00FA09BA"/>
    <w:rsid w:val="00FA2045"/>
    <w:rsid w:val="00FA7A66"/>
    <w:rsid w:val="00FB02A1"/>
    <w:rsid w:val="00FB184F"/>
    <w:rsid w:val="00FB1AA9"/>
    <w:rsid w:val="00FB258D"/>
    <w:rsid w:val="00FB28DD"/>
    <w:rsid w:val="00FB3644"/>
    <w:rsid w:val="00FB4B5A"/>
    <w:rsid w:val="00FB518D"/>
    <w:rsid w:val="00FB51BB"/>
    <w:rsid w:val="00FB5963"/>
    <w:rsid w:val="00FB5DAA"/>
    <w:rsid w:val="00FB6B29"/>
    <w:rsid w:val="00FC02A3"/>
    <w:rsid w:val="00FC04B9"/>
    <w:rsid w:val="00FC161A"/>
    <w:rsid w:val="00FC18DE"/>
    <w:rsid w:val="00FC1BA6"/>
    <w:rsid w:val="00FC23D5"/>
    <w:rsid w:val="00FC27AB"/>
    <w:rsid w:val="00FC4B03"/>
    <w:rsid w:val="00FC4C1A"/>
    <w:rsid w:val="00FC6468"/>
    <w:rsid w:val="00FC6D49"/>
    <w:rsid w:val="00FD0BBF"/>
    <w:rsid w:val="00FD22A2"/>
    <w:rsid w:val="00FD43FC"/>
    <w:rsid w:val="00FD4922"/>
    <w:rsid w:val="00FD6461"/>
    <w:rsid w:val="00FD6683"/>
    <w:rsid w:val="00FD66D2"/>
    <w:rsid w:val="00FE0281"/>
    <w:rsid w:val="00FE03A0"/>
    <w:rsid w:val="00FE2338"/>
    <w:rsid w:val="00FE4D9E"/>
    <w:rsid w:val="00FE591C"/>
    <w:rsid w:val="00FE6C38"/>
    <w:rsid w:val="00FE7083"/>
    <w:rsid w:val="00FE7362"/>
    <w:rsid w:val="00FF019F"/>
    <w:rsid w:val="00FF1B2A"/>
    <w:rsid w:val="00FF263F"/>
    <w:rsid w:val="00FF30DE"/>
    <w:rsid w:val="00FF452F"/>
    <w:rsid w:val="00FF552B"/>
    <w:rsid w:val="00FF624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4303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table" w:styleId="TableGrid">
    <w:name w:val="Table Grid"/>
    <w:basedOn w:val="TableNormal"/>
    <w:uiPriority w:val="59"/>
    <w:rsid w:val="00FF2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nhideWhenUsed/>
    <w:qFormat/>
    <w:rsid w:val="00C56D84"/>
    <w:pPr>
      <w:widowControl w:val="0"/>
      <w:autoSpaceDE w:val="0"/>
      <w:autoSpaceDN w:val="0"/>
      <w:adjustRightInd w:val="0"/>
    </w:pPr>
    <w:rPr>
      <w:rFonts w:ascii="Times LT Std" w:eastAsia="Times LT Std" w:hAnsi="Times LT Std" w:hint="eastAsia"/>
      <w:color w:val="000000"/>
      <w:sz w:val="24"/>
      <w:lang w:eastAsia="zh-CN"/>
    </w:rPr>
  </w:style>
  <w:style w:type="paragraph" w:customStyle="1" w:styleId="EndNoteBibliographyTitle">
    <w:name w:val="EndNote Bibliography Title"/>
    <w:basedOn w:val="Normal"/>
    <w:link w:val="EndNoteBibliographyTitleChar"/>
    <w:rsid w:val="002158E9"/>
    <w:pPr>
      <w:jc w:val="center"/>
    </w:pPr>
    <w:rPr>
      <w:noProof/>
    </w:rPr>
  </w:style>
  <w:style w:type="character" w:customStyle="1" w:styleId="EndNoteBibliographyTitleChar">
    <w:name w:val="EndNote Bibliography Title Char"/>
    <w:basedOn w:val="DefaultParagraphFont"/>
    <w:link w:val="EndNoteBibliographyTitle"/>
    <w:rsid w:val="002158E9"/>
    <w:rPr>
      <w:rFonts w:ascii="Calibri" w:hAnsi="Calibri" w:cs="Calibri"/>
      <w:noProof/>
      <w:color w:val="000000"/>
      <w:sz w:val="24"/>
      <w:szCs w:val="24"/>
    </w:rPr>
  </w:style>
  <w:style w:type="paragraph" w:customStyle="1" w:styleId="EndNoteBibliography">
    <w:name w:val="EndNote Bibliography"/>
    <w:basedOn w:val="Normal"/>
    <w:link w:val="EndNoteBibliographyChar"/>
    <w:rsid w:val="002158E9"/>
    <w:rPr>
      <w:noProof/>
    </w:rPr>
  </w:style>
  <w:style w:type="character" w:customStyle="1" w:styleId="EndNoteBibliographyChar">
    <w:name w:val="EndNote Bibliography Char"/>
    <w:basedOn w:val="DefaultParagraphFont"/>
    <w:link w:val="EndNoteBibliography"/>
    <w:rsid w:val="002158E9"/>
    <w:rPr>
      <w:rFonts w:ascii="Calibri" w:hAnsi="Calibri" w:cs="Calibri"/>
      <w:noProof/>
      <w:color w:val="000000"/>
      <w:sz w:val="24"/>
      <w:szCs w:val="24"/>
    </w:rPr>
  </w:style>
  <w:style w:type="character" w:styleId="LineNumber">
    <w:name w:val="line number"/>
    <w:basedOn w:val="DefaultParagraphFont"/>
    <w:uiPriority w:val="99"/>
    <w:semiHidden/>
    <w:unhideWhenUsed/>
    <w:rsid w:val="00045EF0"/>
  </w:style>
  <w:style w:type="character" w:styleId="PlaceholderText">
    <w:name w:val="Placeholder Text"/>
    <w:basedOn w:val="DefaultParagraphFont"/>
    <w:uiPriority w:val="99"/>
    <w:semiHidden/>
    <w:rsid w:val="00CB6758"/>
    <w:rPr>
      <w:color w:val="808080"/>
    </w:rPr>
  </w:style>
  <w:style w:type="character" w:customStyle="1" w:styleId="Heading4Char">
    <w:name w:val="Heading 4 Char"/>
    <w:basedOn w:val="DefaultParagraphFont"/>
    <w:link w:val="Heading4"/>
    <w:uiPriority w:val="9"/>
    <w:semiHidden/>
    <w:rsid w:val="00843035"/>
    <w:rPr>
      <w:rFonts w:asciiTheme="majorHAnsi" w:eastAsiaTheme="majorEastAsia" w:hAnsiTheme="majorHAnsi" w:cstheme="majorBidi"/>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2248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8562D-2028-4898-95BC-9094211D4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4428</Words>
  <Characters>25245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29614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2019-03-19T18:33:00Z</dcterms:created>
  <dcterms:modified xsi:type="dcterms:W3CDTF">2019-03-20T11:17:00Z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