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08D1" w:rsidRDefault="00452688">
      <w:pPr>
        <w:rPr>
          <w:lang w:val="en-US"/>
        </w:rPr>
      </w:pPr>
      <w:r w:rsidRPr="00452688">
        <w:rPr>
          <w:lang w:val="en-US"/>
        </w:rPr>
        <w:t>A</w:t>
      </w:r>
      <w:r>
        <w:rPr>
          <w:lang w:val="en-US"/>
        </w:rPr>
        <w:t>dditional Mat</w:t>
      </w:r>
      <w:r w:rsidRPr="00452688">
        <w:rPr>
          <w:lang w:val="en-US"/>
        </w:rPr>
        <w:t>erial</w:t>
      </w:r>
    </w:p>
    <w:p w:rsidR="001C4372" w:rsidRDefault="001C4372">
      <w:pPr>
        <w:rPr>
          <w:lang w:val="en-US"/>
        </w:rPr>
      </w:pPr>
    </w:p>
    <w:p w:rsidR="001C4372" w:rsidRPr="00B221A0" w:rsidRDefault="001C4372" w:rsidP="001C4372">
      <w:pPr>
        <w:rPr>
          <w:b/>
          <w:i/>
          <w:sz w:val="28"/>
          <w:szCs w:val="28"/>
          <w:u w:val="single"/>
          <w:lang w:val="en-US"/>
        </w:rPr>
      </w:pPr>
      <w:bookmarkStart w:id="0" w:name="OLE_LINK1"/>
      <w:r w:rsidRPr="00B221A0">
        <w:rPr>
          <w:b/>
          <w:i/>
          <w:sz w:val="28"/>
          <w:szCs w:val="28"/>
          <w:u w:val="single"/>
          <w:lang w:val="en-US"/>
        </w:rPr>
        <w:t>No Consumable</w:t>
      </w:r>
    </w:p>
    <w:p w:rsidR="001C4372" w:rsidRPr="001C4372" w:rsidRDefault="001C4372" w:rsidP="001C4372">
      <w:pPr>
        <w:rPr>
          <w:lang w:val="en-US"/>
        </w:rPr>
      </w:pPr>
    </w:p>
    <w:p w:rsidR="001C4372" w:rsidRPr="001C4372" w:rsidRDefault="001C4372" w:rsidP="001C4372">
      <w:pPr>
        <w:rPr>
          <w:b/>
          <w:u w:val="single"/>
          <w:lang w:val="en-US"/>
        </w:rPr>
      </w:pPr>
      <w:r w:rsidRPr="001C4372">
        <w:rPr>
          <w:b/>
          <w:u w:val="single"/>
          <w:lang w:val="en-US"/>
        </w:rPr>
        <w:t>Instruments for the otoneurology approach:</w:t>
      </w:r>
    </w:p>
    <w:p w:rsidR="001C4372" w:rsidRPr="001C4372" w:rsidRDefault="001C4372" w:rsidP="001C4372">
      <w:pPr>
        <w:rPr>
          <w:lang w:val="en-US"/>
        </w:rPr>
      </w:pPr>
      <w:r w:rsidRPr="001C4372">
        <w:rPr>
          <w:lang w:val="en-US"/>
        </w:rPr>
        <w:t>- Stainless cups.</w:t>
      </w:r>
    </w:p>
    <w:p w:rsidR="001C4372" w:rsidRPr="001C4372" w:rsidRDefault="001C4372" w:rsidP="001C4372">
      <w:pPr>
        <w:rPr>
          <w:lang w:val="en-US"/>
        </w:rPr>
      </w:pPr>
      <w:r w:rsidRPr="001C4372">
        <w:rPr>
          <w:lang w:val="en-US"/>
        </w:rPr>
        <w:t>- Large cup warms serum.</w:t>
      </w:r>
    </w:p>
    <w:p w:rsidR="001C4372" w:rsidRPr="001C4372" w:rsidRDefault="001C4372" w:rsidP="001C4372">
      <w:pPr>
        <w:rPr>
          <w:lang w:val="en-US"/>
        </w:rPr>
      </w:pPr>
      <w:r w:rsidRPr="001C4372">
        <w:rPr>
          <w:lang w:val="en-US"/>
        </w:rPr>
        <w:t>- A Lempert</w:t>
      </w:r>
      <w:r w:rsidR="002A61CD">
        <w:rPr>
          <w:lang w:val="en-US"/>
        </w:rPr>
        <w:t xml:space="preserve"> rugine</w:t>
      </w:r>
      <w:r w:rsidRPr="001C4372">
        <w:rPr>
          <w:lang w:val="en-US"/>
        </w:rPr>
        <w:t>.</w:t>
      </w:r>
    </w:p>
    <w:p w:rsidR="001C4372" w:rsidRPr="001C4372" w:rsidRDefault="002A61CD" w:rsidP="001C4372">
      <w:pPr>
        <w:rPr>
          <w:lang w:val="en-US"/>
        </w:rPr>
      </w:pPr>
      <w:r>
        <w:rPr>
          <w:lang w:val="en-US"/>
        </w:rPr>
        <w:t>- Scalpel Handle</w:t>
      </w:r>
      <w:r w:rsidR="001C4372" w:rsidRPr="001C4372">
        <w:rPr>
          <w:lang w:val="en-US"/>
        </w:rPr>
        <w:t xml:space="preserve"> No. 3, 4, and 7.</w:t>
      </w:r>
    </w:p>
    <w:p w:rsidR="001C4372" w:rsidRPr="001C4372" w:rsidRDefault="001C4372" w:rsidP="001C4372">
      <w:pPr>
        <w:rPr>
          <w:lang w:val="en-US"/>
        </w:rPr>
      </w:pPr>
      <w:r>
        <w:rPr>
          <w:lang w:val="en-US"/>
        </w:rPr>
        <w:t>- Needle holder: 1 strong, 1 less strong</w:t>
      </w:r>
      <w:r w:rsidRPr="001C4372">
        <w:rPr>
          <w:lang w:val="en-US"/>
        </w:rPr>
        <w:t>.</w:t>
      </w:r>
    </w:p>
    <w:p w:rsidR="001C4372" w:rsidRPr="001C4372" w:rsidRDefault="001C4372" w:rsidP="001C4372">
      <w:pPr>
        <w:rPr>
          <w:lang w:val="en-US"/>
        </w:rPr>
      </w:pPr>
      <w:r w:rsidRPr="001C4372">
        <w:rPr>
          <w:lang w:val="en-US"/>
        </w:rPr>
        <w:t>- Two pairs of scissors Allaine: 1courbe, 1 right.</w:t>
      </w:r>
    </w:p>
    <w:p w:rsidR="001C4372" w:rsidRDefault="001C4372" w:rsidP="001C4372">
      <w:pPr>
        <w:rPr>
          <w:lang w:val="en-US"/>
        </w:rPr>
      </w:pPr>
      <w:r w:rsidRPr="001C4372">
        <w:rPr>
          <w:lang w:val="en-US"/>
        </w:rPr>
        <w:t>-</w:t>
      </w:r>
      <w:r w:rsidR="002A61CD">
        <w:rPr>
          <w:lang w:val="en-US"/>
        </w:rPr>
        <w:t>Dissection griffes</w:t>
      </w:r>
      <w:r w:rsidRPr="001C4372">
        <w:rPr>
          <w:lang w:val="en-US"/>
        </w:rPr>
        <w:t>, foam, De Bakey</w:t>
      </w:r>
    </w:p>
    <w:p w:rsidR="001C4372" w:rsidRPr="001C4372" w:rsidRDefault="001C4372" w:rsidP="001C4372">
      <w:pPr>
        <w:rPr>
          <w:lang w:val="en-US"/>
        </w:rPr>
      </w:pPr>
      <w:r w:rsidRPr="001C4372">
        <w:rPr>
          <w:lang w:val="en-US"/>
        </w:rPr>
        <w:t>- Aspirations:</w:t>
      </w:r>
    </w:p>
    <w:p w:rsidR="001C4372" w:rsidRPr="001C4372" w:rsidRDefault="001C4372" w:rsidP="001C4372">
      <w:pPr>
        <w:rPr>
          <w:lang w:val="en-US"/>
        </w:rPr>
      </w:pPr>
      <w:r w:rsidRPr="001C4372">
        <w:rPr>
          <w:lang w:val="en-US"/>
        </w:rPr>
        <w:t>o Three Fraziers No. 10.12.15.</w:t>
      </w:r>
    </w:p>
    <w:p w:rsidR="001C4372" w:rsidRPr="001C4372" w:rsidRDefault="001C4372" w:rsidP="001C4372">
      <w:pPr>
        <w:rPr>
          <w:lang w:val="en-US"/>
        </w:rPr>
      </w:pPr>
      <w:r w:rsidRPr="001C4372">
        <w:rPr>
          <w:lang w:val="en-US"/>
        </w:rPr>
        <w:t>o Otoneurology suction set: 1 * 2.0, 1 * 1.8; 2 * 1.5; 3 * 1.2 (long); 2 * 1.0.</w:t>
      </w:r>
    </w:p>
    <w:p w:rsidR="001C4372" w:rsidRPr="001C4372" w:rsidRDefault="001C4372" w:rsidP="001C4372">
      <w:pPr>
        <w:rPr>
          <w:lang w:val="en-US"/>
        </w:rPr>
      </w:pPr>
      <w:r w:rsidRPr="001C4372">
        <w:rPr>
          <w:lang w:val="en-US"/>
        </w:rPr>
        <w:t>- Retractors:</w:t>
      </w:r>
    </w:p>
    <w:p w:rsidR="001C4372" w:rsidRPr="001C4372" w:rsidRDefault="001C4372" w:rsidP="001C4372">
      <w:pPr>
        <w:rPr>
          <w:lang w:val="en-US"/>
        </w:rPr>
      </w:pPr>
      <w:r>
        <w:rPr>
          <w:lang w:val="en-US"/>
        </w:rPr>
        <w:t xml:space="preserve">o </w:t>
      </w:r>
      <w:r w:rsidRPr="001C4372">
        <w:rPr>
          <w:lang w:val="en-US"/>
        </w:rPr>
        <w:t>Faraboeuf: 1pair thin, 1 thick pair</w:t>
      </w:r>
    </w:p>
    <w:p w:rsidR="001C4372" w:rsidRDefault="001C4372" w:rsidP="001C4372">
      <w:pPr>
        <w:rPr>
          <w:lang w:val="en-US"/>
        </w:rPr>
      </w:pPr>
      <w:r w:rsidRPr="001C4372">
        <w:rPr>
          <w:lang w:val="en-US"/>
        </w:rPr>
        <w:t>o Auto-static of Wulstein or Beckmann</w:t>
      </w:r>
    </w:p>
    <w:p w:rsidR="001C4372" w:rsidRDefault="001C4372" w:rsidP="001C4372">
      <w:pPr>
        <w:rPr>
          <w:lang w:val="en-US"/>
        </w:rPr>
      </w:pPr>
    </w:p>
    <w:p w:rsidR="001C4372" w:rsidRPr="001C4372" w:rsidRDefault="001C4372" w:rsidP="001C4372">
      <w:pPr>
        <w:rPr>
          <w:b/>
          <w:u w:val="single"/>
          <w:lang w:val="en-US"/>
        </w:rPr>
      </w:pPr>
      <w:r w:rsidRPr="001C4372">
        <w:rPr>
          <w:b/>
          <w:u w:val="single"/>
          <w:lang w:val="en-US"/>
        </w:rPr>
        <w:t>Micro-instruments of otoneurology:</w:t>
      </w:r>
    </w:p>
    <w:p w:rsidR="001C4372" w:rsidRPr="001C4372" w:rsidRDefault="00B221A0" w:rsidP="001C4372">
      <w:pPr>
        <w:rPr>
          <w:lang w:val="en-US"/>
        </w:rPr>
      </w:pPr>
      <w:r>
        <w:rPr>
          <w:lang w:val="en-US"/>
        </w:rPr>
        <w:t>-</w:t>
      </w:r>
      <w:r w:rsidR="001C4372" w:rsidRPr="001C4372">
        <w:rPr>
          <w:lang w:val="en-US"/>
        </w:rPr>
        <w:t>Fine bipolar forceps.</w:t>
      </w:r>
    </w:p>
    <w:p w:rsidR="001C4372" w:rsidRPr="001C4372" w:rsidRDefault="00B221A0" w:rsidP="001C4372">
      <w:pPr>
        <w:rPr>
          <w:lang w:val="en-US"/>
        </w:rPr>
      </w:pPr>
      <w:r>
        <w:rPr>
          <w:lang w:val="en-US"/>
        </w:rPr>
        <w:t>-</w:t>
      </w:r>
      <w:r w:rsidR="001C4372" w:rsidRPr="001C4372">
        <w:rPr>
          <w:lang w:val="en-US"/>
        </w:rPr>
        <w:t>A pair of scissor Sterkers.</w:t>
      </w:r>
    </w:p>
    <w:p w:rsidR="001C4372" w:rsidRPr="001C4372" w:rsidRDefault="00B221A0" w:rsidP="001C4372">
      <w:pPr>
        <w:rPr>
          <w:lang w:val="en-US"/>
        </w:rPr>
      </w:pPr>
      <w:r>
        <w:rPr>
          <w:lang w:val="en-US"/>
        </w:rPr>
        <w:t>-</w:t>
      </w:r>
      <w:r w:rsidR="001C4372" w:rsidRPr="001C4372">
        <w:rPr>
          <w:lang w:val="en-US"/>
        </w:rPr>
        <w:t>Two pairs of scissors Yasargil (1 right, 1 curve).</w:t>
      </w:r>
    </w:p>
    <w:p w:rsidR="001C4372" w:rsidRPr="001C4372" w:rsidRDefault="00B221A0" w:rsidP="001C4372">
      <w:pPr>
        <w:rPr>
          <w:lang w:val="en-US"/>
        </w:rPr>
      </w:pPr>
      <w:r>
        <w:rPr>
          <w:lang w:val="en-US"/>
        </w:rPr>
        <w:t>-</w:t>
      </w:r>
      <w:r w:rsidR="00FB2C05">
        <w:rPr>
          <w:lang w:val="en-US"/>
        </w:rPr>
        <w:t xml:space="preserve">Two-surgical forceps </w:t>
      </w:r>
      <w:r w:rsidR="001C4372" w:rsidRPr="001C4372">
        <w:rPr>
          <w:lang w:val="en-US"/>
        </w:rPr>
        <w:t>(one right, one curve upward).</w:t>
      </w:r>
    </w:p>
    <w:p w:rsidR="001C4372" w:rsidRPr="00FB2C05" w:rsidRDefault="00B221A0" w:rsidP="001C4372">
      <w:r>
        <w:t>-</w:t>
      </w:r>
      <w:r w:rsidR="001C4372" w:rsidRPr="00FB2C05">
        <w:t>A dur</w:t>
      </w:r>
      <w:r w:rsidR="00FB2C05" w:rsidRPr="00FB2C05">
        <w:t>a scalpel</w:t>
      </w:r>
      <w:r w:rsidR="001C4372" w:rsidRPr="00FB2C05">
        <w:t>.</w:t>
      </w:r>
    </w:p>
    <w:p w:rsidR="00FB2C05" w:rsidRPr="00FB2C05" w:rsidRDefault="00B221A0" w:rsidP="001C4372">
      <w:r>
        <w:t>-</w:t>
      </w:r>
      <w:r w:rsidR="00FB2C05" w:rsidRPr="00FB2C05">
        <w:t>A dura elevator</w:t>
      </w:r>
    </w:p>
    <w:p w:rsidR="001C4372" w:rsidRPr="001C4372" w:rsidRDefault="00B221A0" w:rsidP="001C4372">
      <w:pPr>
        <w:rPr>
          <w:lang w:val="en-US"/>
        </w:rPr>
      </w:pPr>
      <w:r>
        <w:rPr>
          <w:lang w:val="en-US"/>
        </w:rPr>
        <w:t>-</w:t>
      </w:r>
      <w:r w:rsidR="00FB2C05">
        <w:rPr>
          <w:lang w:val="en-US"/>
        </w:rPr>
        <w:t>In case of IAC first: surgical chisel straight strong.</w:t>
      </w:r>
    </w:p>
    <w:p w:rsidR="001C4372" w:rsidRPr="001C4372" w:rsidRDefault="00B221A0" w:rsidP="001C4372">
      <w:pPr>
        <w:rPr>
          <w:lang w:val="en-US"/>
        </w:rPr>
      </w:pPr>
      <w:r>
        <w:rPr>
          <w:lang w:val="en-US"/>
        </w:rPr>
        <w:t>-</w:t>
      </w:r>
      <w:r w:rsidR="001C4372" w:rsidRPr="001C4372">
        <w:rPr>
          <w:lang w:val="en-US"/>
        </w:rPr>
        <w:t>Straight instruments:</w:t>
      </w:r>
    </w:p>
    <w:p w:rsidR="001C4372" w:rsidRPr="00FB2C05" w:rsidRDefault="001C4372" w:rsidP="00FB2C05">
      <w:pPr>
        <w:pStyle w:val="Paragrafoelenco"/>
        <w:numPr>
          <w:ilvl w:val="0"/>
          <w:numId w:val="1"/>
        </w:numPr>
        <w:rPr>
          <w:lang w:val="en-US"/>
        </w:rPr>
      </w:pPr>
      <w:r w:rsidRPr="00FB2C05">
        <w:rPr>
          <w:lang w:val="en-US"/>
        </w:rPr>
        <w:t>a hook.</w:t>
      </w:r>
    </w:p>
    <w:p w:rsidR="001C4372" w:rsidRPr="00FB2C05" w:rsidRDefault="001C4372" w:rsidP="00FB2C05">
      <w:pPr>
        <w:pStyle w:val="Paragrafoelenco"/>
        <w:numPr>
          <w:ilvl w:val="0"/>
          <w:numId w:val="1"/>
        </w:numPr>
        <w:rPr>
          <w:lang w:val="en-US"/>
        </w:rPr>
      </w:pPr>
      <w:r w:rsidRPr="00FB2C05">
        <w:rPr>
          <w:lang w:val="en-US"/>
        </w:rPr>
        <w:t>a blunt hook.</w:t>
      </w:r>
    </w:p>
    <w:p w:rsidR="001C4372" w:rsidRPr="00FB2C05" w:rsidRDefault="00FB2C05" w:rsidP="00FB2C05">
      <w:pPr>
        <w:pStyle w:val="Paragrafoelenco"/>
        <w:numPr>
          <w:ilvl w:val="0"/>
          <w:numId w:val="1"/>
        </w:numPr>
        <w:rPr>
          <w:lang w:val="en-US"/>
        </w:rPr>
      </w:pPr>
      <w:r w:rsidRPr="00FB2C05">
        <w:rPr>
          <w:lang w:val="en-US"/>
        </w:rPr>
        <w:t>two Marquet periostal elevator</w:t>
      </w:r>
      <w:r w:rsidR="001C4372" w:rsidRPr="00FB2C05">
        <w:rPr>
          <w:lang w:val="en-US"/>
        </w:rPr>
        <w:t xml:space="preserve"> (1 left, 1 right).</w:t>
      </w:r>
    </w:p>
    <w:p w:rsidR="001C4372" w:rsidRPr="002A61CD" w:rsidRDefault="001C4372" w:rsidP="001C4372">
      <w:pPr>
        <w:rPr>
          <w:lang w:val="en-US"/>
        </w:rPr>
      </w:pPr>
      <w:r w:rsidRPr="002A61CD">
        <w:rPr>
          <w:lang w:val="en-US"/>
        </w:rPr>
        <w:t>- Bayonet instruments</w:t>
      </w:r>
    </w:p>
    <w:p w:rsidR="001C4372" w:rsidRPr="00FB2C05" w:rsidRDefault="00FB2C05" w:rsidP="00FB2C05">
      <w:pPr>
        <w:pStyle w:val="Paragrafoelenco"/>
        <w:numPr>
          <w:ilvl w:val="0"/>
          <w:numId w:val="2"/>
        </w:numPr>
        <w:rPr>
          <w:lang w:val="en-US"/>
        </w:rPr>
      </w:pPr>
      <w:r w:rsidRPr="00FB2C05">
        <w:rPr>
          <w:lang w:val="en-US"/>
        </w:rPr>
        <w:t>One pointed and sharp</w:t>
      </w:r>
    </w:p>
    <w:p w:rsidR="001C4372" w:rsidRPr="00FB2C05" w:rsidRDefault="00FB2C05" w:rsidP="00FB2C05">
      <w:pPr>
        <w:pStyle w:val="Paragrafoelenco"/>
        <w:numPr>
          <w:ilvl w:val="0"/>
          <w:numId w:val="2"/>
        </w:numPr>
        <w:rPr>
          <w:lang w:val="en-US"/>
        </w:rPr>
      </w:pPr>
      <w:r w:rsidRPr="00FB2C05">
        <w:rPr>
          <w:lang w:val="en-US"/>
        </w:rPr>
        <w:t>Four small periostal elevator</w:t>
      </w:r>
      <w:r w:rsidR="001C4372" w:rsidRPr="00FB2C05">
        <w:rPr>
          <w:lang w:val="en-US"/>
        </w:rPr>
        <w:t xml:space="preserve"> (facing up, down, left, right)</w:t>
      </w:r>
    </w:p>
    <w:p w:rsidR="001C4372" w:rsidRPr="00FB2C05" w:rsidRDefault="001C4372" w:rsidP="00FB2C05">
      <w:pPr>
        <w:pStyle w:val="Paragrafoelenco"/>
        <w:numPr>
          <w:ilvl w:val="0"/>
          <w:numId w:val="2"/>
        </w:numPr>
        <w:rPr>
          <w:lang w:val="en-US"/>
        </w:rPr>
      </w:pPr>
      <w:r w:rsidRPr="00FB2C05">
        <w:rPr>
          <w:lang w:val="en-US"/>
        </w:rPr>
        <w:t xml:space="preserve">four large </w:t>
      </w:r>
      <w:r w:rsidR="00FB2C05" w:rsidRPr="00FB2C05">
        <w:rPr>
          <w:lang w:val="en-US"/>
        </w:rPr>
        <w:t>periostal elevator</w:t>
      </w:r>
      <w:r w:rsidRPr="00FB2C05">
        <w:rPr>
          <w:lang w:val="en-US"/>
        </w:rPr>
        <w:t xml:space="preserve"> (facing up, down, left, right)</w:t>
      </w:r>
    </w:p>
    <w:p w:rsidR="001C4372" w:rsidRPr="00FB2C05" w:rsidRDefault="001C4372" w:rsidP="00FB2C05">
      <w:pPr>
        <w:pStyle w:val="Paragrafoelenco"/>
        <w:numPr>
          <w:ilvl w:val="0"/>
          <w:numId w:val="2"/>
        </w:numPr>
        <w:rPr>
          <w:lang w:val="en-US"/>
        </w:rPr>
      </w:pPr>
      <w:r w:rsidRPr="00FB2C05">
        <w:rPr>
          <w:lang w:val="en-US"/>
        </w:rPr>
        <w:t>four hooks (facing up, down, left, right)</w:t>
      </w:r>
    </w:p>
    <w:p w:rsidR="00452688" w:rsidRPr="00452688" w:rsidRDefault="00452688">
      <w:pPr>
        <w:rPr>
          <w:b/>
          <w:u w:val="single"/>
          <w:lang w:val="en-US"/>
        </w:rPr>
      </w:pPr>
    </w:p>
    <w:bookmarkEnd w:id="0"/>
    <w:p w:rsidR="00452688" w:rsidRPr="00F126E9" w:rsidRDefault="00452688" w:rsidP="00452688">
      <w:pPr>
        <w:rPr>
          <w:lang w:val="en-US"/>
        </w:rPr>
      </w:pPr>
    </w:p>
    <w:p w:rsidR="00452688" w:rsidRPr="00F126E9" w:rsidRDefault="00452688" w:rsidP="00452688">
      <w:pPr>
        <w:rPr>
          <w:lang w:val="en-US"/>
        </w:rPr>
      </w:pPr>
    </w:p>
    <w:p w:rsidR="00452688" w:rsidRPr="00F126E9" w:rsidRDefault="00452688" w:rsidP="00452688">
      <w:pPr>
        <w:rPr>
          <w:lang w:val="en-US"/>
        </w:rPr>
      </w:pPr>
    </w:p>
    <w:p w:rsidR="00452688" w:rsidRPr="00F126E9" w:rsidRDefault="00452688" w:rsidP="00452688">
      <w:pPr>
        <w:rPr>
          <w:lang w:val="en-US"/>
        </w:rPr>
      </w:pPr>
    </w:p>
    <w:p w:rsidR="00452688" w:rsidRDefault="00452688" w:rsidP="00452688">
      <w:r w:rsidRPr="00452688">
        <w:rPr>
          <w:noProof/>
        </w:rPr>
        <w:lastRenderedPageBreak/>
        <w:drawing>
          <wp:inline distT="0" distB="0" distL="0" distR="0" wp14:anchorId="67831E00" wp14:editId="76FAD8EB">
            <wp:extent cx="6116320" cy="358648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688" w:rsidRPr="00B221A0" w:rsidRDefault="00452688" w:rsidP="00452688">
      <w:pPr>
        <w:rPr>
          <w:lang w:val="en-US"/>
        </w:rPr>
      </w:pPr>
    </w:p>
    <w:p w:rsidR="00452688" w:rsidRPr="00B221A0" w:rsidRDefault="00B221A0" w:rsidP="00452688">
      <w:pPr>
        <w:rPr>
          <w:lang w:val="en-US"/>
        </w:rPr>
      </w:pPr>
      <w:r w:rsidRPr="00B221A0">
        <w:rPr>
          <w:lang w:val="en-US"/>
        </w:rPr>
        <w:t>Instruments for otoneurosurgery approach</w:t>
      </w:r>
      <w:r w:rsidR="00452688" w:rsidRPr="00B221A0">
        <w:rPr>
          <w:lang w:val="en-US"/>
        </w:rPr>
        <w:t xml:space="preserve"> :</w:t>
      </w:r>
    </w:p>
    <w:p w:rsidR="00452688" w:rsidRPr="00B221A0" w:rsidRDefault="00B221A0" w:rsidP="00452688">
      <w:pPr>
        <w:rPr>
          <w:lang w:val="en-US"/>
        </w:rPr>
      </w:pPr>
      <w:r w:rsidRPr="00B221A0">
        <w:rPr>
          <w:lang w:val="en-US"/>
        </w:rPr>
        <w:t xml:space="preserve">Scalpel </w:t>
      </w:r>
      <w:r w:rsidR="00452688" w:rsidRPr="00B221A0">
        <w:rPr>
          <w:lang w:val="en-US"/>
        </w:rPr>
        <w:t>n°23</w:t>
      </w:r>
    </w:p>
    <w:p w:rsidR="00452688" w:rsidRPr="00B221A0" w:rsidRDefault="00B221A0" w:rsidP="00452688">
      <w:pPr>
        <w:rPr>
          <w:lang w:val="en-US"/>
        </w:rPr>
      </w:pPr>
      <w:r w:rsidRPr="00B221A0">
        <w:rPr>
          <w:lang w:val="en-US"/>
        </w:rPr>
        <w:t>Dissection griffes</w:t>
      </w:r>
    </w:p>
    <w:p w:rsidR="00452688" w:rsidRPr="00B221A0" w:rsidRDefault="00452688" w:rsidP="00452688">
      <w:pPr>
        <w:rPr>
          <w:lang w:val="en-US"/>
        </w:rPr>
      </w:pPr>
      <w:r w:rsidRPr="00B221A0">
        <w:rPr>
          <w:lang w:val="en-US"/>
        </w:rPr>
        <w:t>Wulstein</w:t>
      </w:r>
      <w:r w:rsidR="00B221A0" w:rsidRPr="00B221A0">
        <w:rPr>
          <w:lang w:val="en-US"/>
        </w:rPr>
        <w:t xml:space="preserve"> auto-static</w:t>
      </w:r>
    </w:p>
    <w:p w:rsidR="00452688" w:rsidRPr="00B221A0" w:rsidRDefault="00452688" w:rsidP="00452688">
      <w:pPr>
        <w:rPr>
          <w:lang w:val="en-US"/>
        </w:rPr>
      </w:pPr>
      <w:r w:rsidRPr="00B221A0">
        <w:rPr>
          <w:lang w:val="en-US"/>
        </w:rPr>
        <w:t>Rugine de Lampert</w:t>
      </w:r>
    </w:p>
    <w:p w:rsidR="00452688" w:rsidRPr="00B221A0" w:rsidRDefault="00B221A0" w:rsidP="00452688">
      <w:pPr>
        <w:rPr>
          <w:lang w:val="en-US"/>
        </w:rPr>
      </w:pPr>
      <w:r w:rsidRPr="00B221A0">
        <w:rPr>
          <w:lang w:val="en-US"/>
        </w:rPr>
        <w:t>Bipolair forceps</w:t>
      </w:r>
    </w:p>
    <w:p w:rsidR="00452688" w:rsidRPr="00B221A0" w:rsidRDefault="00B221A0" w:rsidP="00452688">
      <w:r w:rsidRPr="00B221A0">
        <w:t>Scalpel for dura</w:t>
      </w:r>
    </w:p>
    <w:p w:rsidR="00452688" w:rsidRPr="00B221A0" w:rsidRDefault="00B221A0" w:rsidP="00452688">
      <w:r w:rsidRPr="00B221A0">
        <w:t xml:space="preserve">Scalpel </w:t>
      </w:r>
      <w:r w:rsidR="00452688" w:rsidRPr="00B221A0">
        <w:t>n°11</w:t>
      </w:r>
    </w:p>
    <w:p w:rsidR="00452688" w:rsidRPr="00B221A0" w:rsidRDefault="00B221A0" w:rsidP="00452688">
      <w:pPr>
        <w:rPr>
          <w:lang w:val="en-US"/>
        </w:rPr>
      </w:pPr>
      <w:r>
        <w:rPr>
          <w:lang w:val="en-US"/>
        </w:rPr>
        <w:t xml:space="preserve">Dissection griff </w:t>
      </w:r>
      <w:r w:rsidR="00452688" w:rsidRPr="00B221A0">
        <w:rPr>
          <w:lang w:val="en-US"/>
        </w:rPr>
        <w:t>De Bakey</w:t>
      </w:r>
    </w:p>
    <w:p w:rsidR="00452688" w:rsidRPr="00B221A0" w:rsidRDefault="00B221A0" w:rsidP="00452688">
      <w:pPr>
        <w:rPr>
          <w:lang w:val="en-US"/>
        </w:rPr>
      </w:pPr>
      <w:r>
        <w:rPr>
          <w:lang w:val="en-US"/>
        </w:rPr>
        <w:t xml:space="preserve">Scissor </w:t>
      </w:r>
      <w:r w:rsidR="00452688" w:rsidRPr="00B221A0">
        <w:rPr>
          <w:lang w:val="en-US"/>
        </w:rPr>
        <w:t>Allaine</w:t>
      </w:r>
    </w:p>
    <w:p w:rsidR="00452688" w:rsidRPr="00452688" w:rsidRDefault="00B221A0" w:rsidP="00452688">
      <w:pPr>
        <w:rPr>
          <w:lang w:val="en-US"/>
        </w:rPr>
      </w:pPr>
      <w:r>
        <w:rPr>
          <w:lang w:val="en-US"/>
        </w:rPr>
        <w:t>Needle holder</w:t>
      </w:r>
    </w:p>
    <w:p w:rsidR="00452688" w:rsidRPr="00452688" w:rsidRDefault="00452688" w:rsidP="00452688">
      <w:pPr>
        <w:rPr>
          <w:lang w:val="en-US"/>
        </w:rPr>
      </w:pPr>
    </w:p>
    <w:p w:rsidR="00452688" w:rsidRPr="00452688" w:rsidRDefault="00452688" w:rsidP="00452688">
      <w:pPr>
        <w:rPr>
          <w:lang w:val="en-US"/>
        </w:rPr>
      </w:pPr>
    </w:p>
    <w:p w:rsidR="00452688" w:rsidRPr="00452688" w:rsidRDefault="00452688" w:rsidP="00452688">
      <w:pPr>
        <w:rPr>
          <w:lang w:val="en-US"/>
        </w:rPr>
      </w:pPr>
    </w:p>
    <w:p w:rsidR="00452688" w:rsidRDefault="00452688" w:rsidP="00452688">
      <w:pPr>
        <w:rPr>
          <w:lang w:val="en-US"/>
        </w:rPr>
      </w:pPr>
      <w:r w:rsidRPr="00452688">
        <w:rPr>
          <w:noProof/>
          <w:lang w:val="en-US"/>
        </w:rPr>
        <w:lastRenderedPageBreak/>
        <w:drawing>
          <wp:inline distT="0" distB="0" distL="0" distR="0" wp14:anchorId="3F4F3252" wp14:editId="2B2918CC">
            <wp:extent cx="1941451" cy="4340442"/>
            <wp:effectExtent l="0" t="0" r="1905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8201" cy="435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688">
        <w:rPr>
          <w:noProof/>
          <w:lang w:val="en-US"/>
        </w:rPr>
        <w:drawing>
          <wp:inline distT="0" distB="0" distL="0" distR="0" wp14:anchorId="2C4F2BC6" wp14:editId="2819FF8A">
            <wp:extent cx="3989722" cy="2356471"/>
            <wp:effectExtent l="0" t="0" r="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6230" cy="236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688" w:rsidRDefault="00452688" w:rsidP="00452688">
      <w:pPr>
        <w:rPr>
          <w:lang w:val="en-US"/>
        </w:rPr>
      </w:pPr>
    </w:p>
    <w:p w:rsidR="00452688" w:rsidRPr="00B221A0" w:rsidRDefault="00B221A0" w:rsidP="00452688">
      <w:pPr>
        <w:rPr>
          <w:lang w:val="en-US"/>
        </w:rPr>
      </w:pPr>
      <w:r w:rsidRPr="00B221A0">
        <w:rPr>
          <w:lang w:val="en-US"/>
        </w:rPr>
        <w:t>Micro- instruments for otoneurology from left to right</w:t>
      </w:r>
      <w:r w:rsidR="00452688" w:rsidRPr="00B221A0">
        <w:rPr>
          <w:lang w:val="en-US"/>
        </w:rPr>
        <w:t>:</w:t>
      </w:r>
    </w:p>
    <w:p w:rsidR="00452688" w:rsidRDefault="00B221A0" w:rsidP="00452688">
      <w:pPr>
        <w:rPr>
          <w:lang w:val="en-US"/>
        </w:rPr>
      </w:pPr>
      <w:r>
        <w:rPr>
          <w:lang w:val="en-US"/>
        </w:rPr>
        <w:t>Straight hook</w:t>
      </w:r>
      <w:r w:rsidR="00452688" w:rsidRPr="00452688">
        <w:rPr>
          <w:lang w:val="en-US"/>
        </w:rPr>
        <w:t xml:space="preserve">, </w:t>
      </w:r>
      <w:r>
        <w:rPr>
          <w:lang w:val="en-US"/>
        </w:rPr>
        <w:t>left hook, right hook, micro dissector left, micro dissector right.</w:t>
      </w:r>
    </w:p>
    <w:p w:rsidR="00452688" w:rsidRDefault="00452688" w:rsidP="00452688">
      <w:pPr>
        <w:rPr>
          <w:lang w:val="en-US"/>
        </w:rPr>
      </w:pPr>
      <w:r w:rsidRPr="00452688">
        <w:rPr>
          <w:noProof/>
          <w:lang w:val="en-US"/>
        </w:rPr>
        <w:drawing>
          <wp:inline distT="0" distB="0" distL="0" distR="0" wp14:anchorId="40D60F72" wp14:editId="0A3BB647">
            <wp:extent cx="2197135" cy="2893925"/>
            <wp:effectExtent l="0" t="0" r="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0088" cy="289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688">
        <w:rPr>
          <w:noProof/>
          <w:lang w:val="en-US"/>
        </w:rPr>
        <w:drawing>
          <wp:inline distT="0" distB="0" distL="0" distR="0" wp14:anchorId="1D4039A3" wp14:editId="30E41B0B">
            <wp:extent cx="3872158" cy="3120802"/>
            <wp:effectExtent l="0" t="0" r="1905" b="381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2308" cy="312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688" w:rsidRDefault="00452688" w:rsidP="00452688">
      <w:pPr>
        <w:rPr>
          <w:lang w:val="en-US"/>
        </w:rPr>
      </w:pPr>
    </w:p>
    <w:p w:rsidR="00452688" w:rsidRDefault="00B221A0" w:rsidP="00452688">
      <w:pPr>
        <w:rPr>
          <w:lang w:val="en-US"/>
        </w:rPr>
      </w:pPr>
      <w:r>
        <w:rPr>
          <w:lang w:val="en-US"/>
        </w:rPr>
        <w:t xml:space="preserve">Micro-scissors: from left to right : scissors of </w:t>
      </w:r>
      <w:r w:rsidR="00452688" w:rsidRPr="00452688">
        <w:rPr>
          <w:lang w:val="en-US"/>
        </w:rPr>
        <w:t xml:space="preserve">Yasargil </w:t>
      </w:r>
      <w:r>
        <w:rPr>
          <w:lang w:val="en-US"/>
        </w:rPr>
        <w:t xml:space="preserve"> straight and curve, </w:t>
      </w:r>
      <w:r w:rsidR="00452688" w:rsidRPr="00452688">
        <w:rPr>
          <w:lang w:val="en-US"/>
        </w:rPr>
        <w:t>Sterkers</w:t>
      </w:r>
      <w:r>
        <w:rPr>
          <w:lang w:val="en-US"/>
        </w:rPr>
        <w:t xml:space="preserve"> scissor.</w:t>
      </w:r>
    </w:p>
    <w:p w:rsidR="00B221A0" w:rsidRDefault="00B221A0" w:rsidP="00452688">
      <w:pPr>
        <w:rPr>
          <w:lang w:val="en-US"/>
        </w:rPr>
      </w:pPr>
    </w:p>
    <w:p w:rsidR="00B221A0" w:rsidRDefault="00B221A0" w:rsidP="00452688">
      <w:pPr>
        <w:rPr>
          <w:lang w:val="en-US"/>
        </w:rPr>
      </w:pPr>
    </w:p>
    <w:p w:rsidR="00B221A0" w:rsidRDefault="00B221A0" w:rsidP="00452688">
      <w:pPr>
        <w:rPr>
          <w:lang w:val="en-US"/>
        </w:rPr>
      </w:pPr>
    </w:p>
    <w:p w:rsidR="00B221A0" w:rsidRDefault="00F126E9" w:rsidP="00452688">
      <w:pPr>
        <w:rPr>
          <w:lang w:val="en-US"/>
        </w:rPr>
      </w:pPr>
      <w:r>
        <w:rPr>
          <w:b/>
          <w:i/>
          <w:sz w:val="28"/>
          <w:szCs w:val="28"/>
          <w:u w:val="single"/>
          <w:lang w:val="en-US"/>
        </w:rPr>
        <w:lastRenderedPageBreak/>
        <w:t>Consumable Ma</w:t>
      </w:r>
      <w:r w:rsidR="00B221A0" w:rsidRPr="00B221A0">
        <w:rPr>
          <w:b/>
          <w:i/>
          <w:sz w:val="28"/>
          <w:szCs w:val="28"/>
          <w:u w:val="single"/>
          <w:lang w:val="en-US"/>
        </w:rPr>
        <w:t>terial</w:t>
      </w:r>
      <w:r w:rsidR="00B221A0">
        <w:rPr>
          <w:lang w:val="en-US"/>
        </w:rPr>
        <w:t xml:space="preserve"> </w:t>
      </w:r>
    </w:p>
    <w:p w:rsidR="00900626" w:rsidRPr="00900626" w:rsidRDefault="00B221A0" w:rsidP="00900626">
      <w:pPr>
        <w:pStyle w:val="Paragrafoelenco"/>
        <w:numPr>
          <w:ilvl w:val="0"/>
          <w:numId w:val="3"/>
        </w:numPr>
        <w:rPr>
          <w:lang w:val="en-US"/>
        </w:rPr>
      </w:pPr>
      <w:r w:rsidRPr="00900626">
        <w:rPr>
          <w:lang w:val="en-US"/>
        </w:rPr>
        <w:t>Two suction tubes, with suction cannulas of different sizes.</w:t>
      </w:r>
    </w:p>
    <w:p w:rsidR="00B221A0" w:rsidRPr="00900626" w:rsidRDefault="00B221A0" w:rsidP="00900626">
      <w:pPr>
        <w:pStyle w:val="Paragrafoelenco"/>
        <w:numPr>
          <w:ilvl w:val="0"/>
          <w:numId w:val="3"/>
        </w:numPr>
        <w:rPr>
          <w:lang w:val="en-US"/>
        </w:rPr>
      </w:pPr>
      <w:r w:rsidRPr="00900626">
        <w:rPr>
          <w:lang w:val="en-US"/>
        </w:rPr>
        <w:t>Operating light handpiece.</w:t>
      </w:r>
    </w:p>
    <w:p w:rsidR="00B221A0" w:rsidRPr="00900626" w:rsidRDefault="00B221A0" w:rsidP="00900626">
      <w:pPr>
        <w:pStyle w:val="Paragrafoelenco"/>
        <w:numPr>
          <w:ilvl w:val="0"/>
          <w:numId w:val="3"/>
        </w:numPr>
        <w:rPr>
          <w:lang w:val="en-US"/>
        </w:rPr>
      </w:pPr>
      <w:r w:rsidRPr="00900626">
        <w:rPr>
          <w:lang w:val="en-US"/>
        </w:rPr>
        <w:t>Microscope case, camera cover, instrument pocket.</w:t>
      </w:r>
    </w:p>
    <w:p w:rsidR="00B221A0" w:rsidRPr="00900626" w:rsidRDefault="00B221A0" w:rsidP="00900626">
      <w:pPr>
        <w:pStyle w:val="Paragrafoelenco"/>
        <w:numPr>
          <w:ilvl w:val="0"/>
          <w:numId w:val="3"/>
        </w:numPr>
        <w:rPr>
          <w:lang w:val="en-US"/>
        </w:rPr>
      </w:pPr>
      <w:r w:rsidRPr="00900626">
        <w:rPr>
          <w:lang w:val="en-US"/>
        </w:rPr>
        <w:t>Xomed / Medtronic® 2-channel electrode set for monitoring the facial nerve.</w:t>
      </w:r>
    </w:p>
    <w:p w:rsidR="00B221A0" w:rsidRPr="00900626" w:rsidRDefault="00B221A0" w:rsidP="00900626">
      <w:pPr>
        <w:pStyle w:val="Paragrafoelenco"/>
        <w:numPr>
          <w:ilvl w:val="0"/>
          <w:numId w:val="3"/>
        </w:numPr>
        <w:rPr>
          <w:lang w:val="en-US"/>
        </w:rPr>
      </w:pPr>
      <w:r w:rsidRPr="00900626">
        <w:rPr>
          <w:lang w:val="en-US"/>
        </w:rPr>
        <w:t>Scalpel blades: 22, 11.</w:t>
      </w:r>
    </w:p>
    <w:p w:rsidR="00B221A0" w:rsidRPr="00900626" w:rsidRDefault="00B221A0" w:rsidP="00900626">
      <w:pPr>
        <w:pStyle w:val="Paragrafoelenco"/>
        <w:numPr>
          <w:ilvl w:val="0"/>
          <w:numId w:val="3"/>
        </w:numPr>
        <w:rPr>
          <w:lang w:val="en-US"/>
        </w:rPr>
      </w:pPr>
      <w:r w:rsidRPr="00900626">
        <w:rPr>
          <w:lang w:val="en-US"/>
        </w:rPr>
        <w:t>Glass scalpel blades.</w:t>
      </w:r>
    </w:p>
    <w:p w:rsidR="00B221A0" w:rsidRPr="00900626" w:rsidRDefault="00B221A0" w:rsidP="00900626">
      <w:pPr>
        <w:pStyle w:val="Paragrafoelenco"/>
        <w:numPr>
          <w:ilvl w:val="0"/>
          <w:numId w:val="3"/>
        </w:numPr>
        <w:rPr>
          <w:lang w:val="en-US"/>
        </w:rPr>
      </w:pPr>
      <w:r w:rsidRPr="00900626">
        <w:rPr>
          <w:lang w:val="en-US"/>
        </w:rPr>
        <w:t>Surgical gloves and caps</w:t>
      </w:r>
    </w:p>
    <w:p w:rsidR="00B221A0" w:rsidRPr="00900626" w:rsidRDefault="00900626" w:rsidP="00900626">
      <w:pPr>
        <w:pStyle w:val="Paragrafoelenco"/>
        <w:numPr>
          <w:ilvl w:val="0"/>
          <w:numId w:val="3"/>
        </w:numPr>
        <w:rPr>
          <w:lang w:val="en-US"/>
        </w:rPr>
      </w:pPr>
      <w:r w:rsidRPr="00900626">
        <w:rPr>
          <w:lang w:val="en-US"/>
        </w:rPr>
        <w:t xml:space="preserve">Adhesive surgical </w:t>
      </w:r>
      <w:r w:rsidR="00B221A0" w:rsidRPr="00900626">
        <w:rPr>
          <w:lang w:val="en-US"/>
        </w:rPr>
        <w:t>(craniotomy pack).</w:t>
      </w:r>
    </w:p>
    <w:p w:rsidR="00B221A0" w:rsidRPr="00900626" w:rsidRDefault="00B221A0" w:rsidP="00900626">
      <w:pPr>
        <w:pStyle w:val="Paragrafoelenco"/>
        <w:numPr>
          <w:ilvl w:val="0"/>
          <w:numId w:val="3"/>
        </w:numPr>
        <w:rPr>
          <w:lang w:val="en-US"/>
        </w:rPr>
      </w:pPr>
      <w:r w:rsidRPr="00900626">
        <w:rPr>
          <w:lang w:val="en-US"/>
        </w:rPr>
        <w:t>Sterile woven and nonwoven compresses.</w:t>
      </w:r>
    </w:p>
    <w:p w:rsidR="00B221A0" w:rsidRPr="00900626" w:rsidRDefault="00B221A0" w:rsidP="00900626">
      <w:pPr>
        <w:pStyle w:val="Paragrafoelenco"/>
        <w:numPr>
          <w:ilvl w:val="0"/>
          <w:numId w:val="3"/>
        </w:numPr>
        <w:rPr>
          <w:lang w:val="en-US"/>
        </w:rPr>
      </w:pPr>
      <w:r w:rsidRPr="00900626">
        <w:rPr>
          <w:lang w:val="en-US"/>
        </w:rPr>
        <w:t>Syringe and needle infiltration.</w:t>
      </w:r>
    </w:p>
    <w:p w:rsidR="00B221A0" w:rsidRPr="00900626" w:rsidRDefault="00B221A0" w:rsidP="00900626">
      <w:pPr>
        <w:pStyle w:val="Paragrafoelenco"/>
        <w:numPr>
          <w:ilvl w:val="0"/>
          <w:numId w:val="3"/>
        </w:numPr>
        <w:rPr>
          <w:lang w:val="en-US"/>
        </w:rPr>
      </w:pPr>
      <w:r w:rsidRPr="00900626">
        <w:rPr>
          <w:lang w:val="en-US"/>
        </w:rPr>
        <w:t>Drugs: 0.5% adrenaline xylocaine, saline, sterile water</w:t>
      </w:r>
    </w:p>
    <w:p w:rsidR="00B221A0" w:rsidRPr="00900626" w:rsidRDefault="00B221A0" w:rsidP="00900626">
      <w:pPr>
        <w:pStyle w:val="Paragrafoelenco"/>
        <w:numPr>
          <w:ilvl w:val="0"/>
          <w:numId w:val="3"/>
        </w:numPr>
        <w:rPr>
          <w:lang w:val="en-US"/>
        </w:rPr>
      </w:pPr>
      <w:r w:rsidRPr="00900626">
        <w:rPr>
          <w:lang w:val="en-US"/>
        </w:rPr>
        <w:t>Neuropatch (Braun®)</w:t>
      </w:r>
    </w:p>
    <w:p w:rsidR="00B221A0" w:rsidRPr="00900626" w:rsidRDefault="00900626" w:rsidP="00900626">
      <w:pPr>
        <w:pStyle w:val="Paragrafoelenco"/>
        <w:numPr>
          <w:ilvl w:val="0"/>
          <w:numId w:val="3"/>
        </w:numPr>
        <w:rPr>
          <w:lang w:val="en-US"/>
        </w:rPr>
      </w:pPr>
      <w:r w:rsidRPr="00900626">
        <w:rPr>
          <w:lang w:val="en-US"/>
        </w:rPr>
        <w:t xml:space="preserve">Fibrillar Surgicel </w:t>
      </w:r>
    </w:p>
    <w:p w:rsidR="00B221A0" w:rsidRPr="00900626" w:rsidRDefault="00B221A0" w:rsidP="00900626">
      <w:pPr>
        <w:pStyle w:val="Paragrafoelenco"/>
        <w:numPr>
          <w:ilvl w:val="0"/>
          <w:numId w:val="3"/>
        </w:numPr>
        <w:rPr>
          <w:lang w:val="en-US"/>
        </w:rPr>
      </w:pPr>
      <w:r w:rsidRPr="00900626">
        <w:rPr>
          <w:lang w:val="en-US"/>
        </w:rPr>
        <w:t>Biological glue (Tissucol®) 2ml</w:t>
      </w:r>
    </w:p>
    <w:p w:rsidR="00B221A0" w:rsidRPr="00900626" w:rsidRDefault="00B221A0" w:rsidP="00900626">
      <w:pPr>
        <w:pStyle w:val="Paragrafoelenco"/>
        <w:numPr>
          <w:ilvl w:val="0"/>
          <w:numId w:val="3"/>
        </w:numPr>
        <w:rPr>
          <w:lang w:val="en-US"/>
        </w:rPr>
      </w:pPr>
      <w:r w:rsidRPr="00900626">
        <w:rPr>
          <w:lang w:val="en-US"/>
        </w:rPr>
        <w:t>Horsley Wax</w:t>
      </w:r>
    </w:p>
    <w:p w:rsidR="00900626" w:rsidRPr="00900626" w:rsidRDefault="00B221A0" w:rsidP="00900626">
      <w:pPr>
        <w:pStyle w:val="Paragrafoelenco"/>
        <w:numPr>
          <w:ilvl w:val="0"/>
          <w:numId w:val="3"/>
        </w:numPr>
        <w:rPr>
          <w:lang w:val="en-US"/>
        </w:rPr>
      </w:pPr>
      <w:r w:rsidRPr="00900626">
        <w:rPr>
          <w:lang w:val="en-US"/>
        </w:rPr>
        <w:t>Cottons of neurosurgery (Codman®) cut into various sizes that will be carefully counted (opposite)</w:t>
      </w:r>
    </w:p>
    <w:p w:rsidR="00900626" w:rsidRDefault="00900626" w:rsidP="00900626">
      <w:pPr>
        <w:pStyle w:val="Paragrafoelenco"/>
        <w:numPr>
          <w:ilvl w:val="0"/>
          <w:numId w:val="3"/>
        </w:numPr>
        <w:rPr>
          <w:lang w:val="en-US"/>
        </w:rPr>
      </w:pPr>
      <w:r w:rsidRPr="00900626">
        <w:rPr>
          <w:lang w:val="en-US"/>
        </w:rPr>
        <w:t>Teflon (Bard®PTFE) cut into various sizes then crushed to be thinned</w:t>
      </w:r>
    </w:p>
    <w:p w:rsidR="00900626" w:rsidRPr="00900626" w:rsidRDefault="00900626" w:rsidP="00900626">
      <w:pPr>
        <w:pStyle w:val="Paragrafoelenco"/>
        <w:numPr>
          <w:ilvl w:val="0"/>
          <w:numId w:val="3"/>
        </w:numPr>
        <w:rPr>
          <w:lang w:val="en-US"/>
        </w:rPr>
      </w:pPr>
      <w:r w:rsidRPr="00900626">
        <w:rPr>
          <w:lang w:val="en-US"/>
        </w:rPr>
        <w:t>Lyophilized hardstock or Durapatch Ethisorb Polyglactin910 / Polydioxanon (Ethicon®)</w:t>
      </w:r>
    </w:p>
    <w:p w:rsidR="00B221A0" w:rsidRDefault="00B221A0" w:rsidP="00452688">
      <w:pPr>
        <w:rPr>
          <w:lang w:val="en-US"/>
        </w:rPr>
      </w:pPr>
    </w:p>
    <w:p w:rsidR="00452688" w:rsidRPr="00900626" w:rsidRDefault="00452688" w:rsidP="00452688">
      <w:pPr>
        <w:rPr>
          <w:lang w:val="en-US"/>
        </w:rPr>
      </w:pPr>
    </w:p>
    <w:p w:rsidR="00452688" w:rsidRDefault="00452688" w:rsidP="00452688">
      <w:pPr>
        <w:rPr>
          <w:lang w:val="en-US"/>
        </w:rPr>
      </w:pPr>
      <w:r w:rsidRPr="00452688">
        <w:rPr>
          <w:noProof/>
          <w:lang w:val="en-US"/>
        </w:rPr>
        <w:drawing>
          <wp:inline distT="0" distB="0" distL="0" distR="0" wp14:anchorId="115D40FE" wp14:editId="429E906B">
            <wp:extent cx="1382802" cy="2219883"/>
            <wp:effectExtent l="0" t="0" r="1905" b="317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5250" cy="223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688" w:rsidRDefault="00452688" w:rsidP="00452688">
      <w:pPr>
        <w:rPr>
          <w:lang w:val="en-US"/>
        </w:rPr>
      </w:pPr>
      <w:r w:rsidRPr="00452688">
        <w:rPr>
          <w:noProof/>
          <w:lang w:val="en-US"/>
        </w:rPr>
        <w:lastRenderedPageBreak/>
        <w:drawing>
          <wp:inline distT="0" distB="0" distL="0" distR="0" wp14:anchorId="48770BFA" wp14:editId="1A1354C2">
            <wp:extent cx="1422888" cy="3819330"/>
            <wp:effectExtent l="0" t="0" r="0" b="381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2099" cy="389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688">
        <w:rPr>
          <w:noProof/>
          <w:lang w:val="en-US"/>
        </w:rPr>
        <w:drawing>
          <wp:inline distT="0" distB="0" distL="0" distR="0" wp14:anchorId="38AF81EF" wp14:editId="40187801">
            <wp:extent cx="2978034" cy="3976449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2264" cy="39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26" w:rsidRPr="00900626" w:rsidRDefault="00900626" w:rsidP="00900626">
      <w:pPr>
        <w:rPr>
          <w:lang w:val="en-US"/>
        </w:rPr>
      </w:pPr>
      <w:r w:rsidRPr="00900626">
        <w:rPr>
          <w:lang w:val="en-US"/>
        </w:rPr>
        <w:t>Teflon (Bard®PTFE) cut into various sizes then crushed to be thinned</w:t>
      </w:r>
    </w:p>
    <w:p w:rsidR="00452688" w:rsidRDefault="00452688" w:rsidP="00452688">
      <w:pPr>
        <w:rPr>
          <w:lang w:val="en-US"/>
        </w:rPr>
      </w:pPr>
    </w:p>
    <w:p w:rsidR="00452688" w:rsidRDefault="00452688" w:rsidP="00452688">
      <w:pPr>
        <w:rPr>
          <w:lang w:val="en-US"/>
        </w:rPr>
      </w:pPr>
    </w:p>
    <w:p w:rsidR="00452688" w:rsidRDefault="00452688" w:rsidP="00452688">
      <w:pPr>
        <w:rPr>
          <w:lang w:val="en-US"/>
        </w:rPr>
      </w:pPr>
      <w:r w:rsidRPr="00452688">
        <w:rPr>
          <w:noProof/>
          <w:lang w:val="en-US"/>
        </w:rPr>
        <w:drawing>
          <wp:inline distT="0" distB="0" distL="0" distR="0" wp14:anchorId="287A9D65" wp14:editId="0AF685B3">
            <wp:extent cx="4110279" cy="3044651"/>
            <wp:effectExtent l="0" t="0" r="5080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7833" cy="305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688" w:rsidRPr="00452688" w:rsidRDefault="00900626" w:rsidP="00452688">
      <w:pPr>
        <w:rPr>
          <w:lang w:val="en-US"/>
        </w:rPr>
      </w:pPr>
      <w:r w:rsidRPr="00900626">
        <w:rPr>
          <w:lang w:val="en-US"/>
        </w:rPr>
        <w:t>Lyophilized hardstock or Durapatch Ethisorb Polyglactin</w:t>
      </w:r>
      <w:r w:rsidR="00F126E9">
        <w:rPr>
          <w:lang w:val="en-US"/>
        </w:rPr>
        <w:t xml:space="preserve"> </w:t>
      </w:r>
      <w:bookmarkStart w:id="1" w:name="_GoBack"/>
      <w:bookmarkEnd w:id="1"/>
      <w:r w:rsidRPr="00900626">
        <w:rPr>
          <w:lang w:val="en-US"/>
        </w:rPr>
        <w:t>910 / Polydioxanon (Ethicon®)</w:t>
      </w:r>
    </w:p>
    <w:sectPr w:rsidR="00452688" w:rsidRPr="00452688" w:rsidSect="00DC2D4F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831854"/>
    <w:multiLevelType w:val="hybridMultilevel"/>
    <w:tmpl w:val="F8BA8BC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4726E9"/>
    <w:multiLevelType w:val="hybridMultilevel"/>
    <w:tmpl w:val="04A6C86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67942"/>
    <w:multiLevelType w:val="hybridMultilevel"/>
    <w:tmpl w:val="48B604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688"/>
    <w:rsid w:val="0000043B"/>
    <w:rsid w:val="00001C53"/>
    <w:rsid w:val="000021F6"/>
    <w:rsid w:val="0000450D"/>
    <w:rsid w:val="00010C77"/>
    <w:rsid w:val="00010EE6"/>
    <w:rsid w:val="000174EC"/>
    <w:rsid w:val="00024252"/>
    <w:rsid w:val="0003134F"/>
    <w:rsid w:val="000374E3"/>
    <w:rsid w:val="00041A90"/>
    <w:rsid w:val="000438E2"/>
    <w:rsid w:val="00054C01"/>
    <w:rsid w:val="000559B9"/>
    <w:rsid w:val="00055AB8"/>
    <w:rsid w:val="00057A8A"/>
    <w:rsid w:val="000604B4"/>
    <w:rsid w:val="00062C92"/>
    <w:rsid w:val="0006350A"/>
    <w:rsid w:val="000645FC"/>
    <w:rsid w:val="00071509"/>
    <w:rsid w:val="00073A15"/>
    <w:rsid w:val="00074355"/>
    <w:rsid w:val="000754D1"/>
    <w:rsid w:val="00082227"/>
    <w:rsid w:val="00082589"/>
    <w:rsid w:val="00083DD6"/>
    <w:rsid w:val="0008491C"/>
    <w:rsid w:val="000864E3"/>
    <w:rsid w:val="00090FB8"/>
    <w:rsid w:val="00094DF8"/>
    <w:rsid w:val="000A06D4"/>
    <w:rsid w:val="000A168B"/>
    <w:rsid w:val="000A2348"/>
    <w:rsid w:val="000A2E5C"/>
    <w:rsid w:val="000C158D"/>
    <w:rsid w:val="000C2E3E"/>
    <w:rsid w:val="000C36DF"/>
    <w:rsid w:val="000C42FC"/>
    <w:rsid w:val="000D09B2"/>
    <w:rsid w:val="000D543A"/>
    <w:rsid w:val="000D5EEB"/>
    <w:rsid w:val="000D78C1"/>
    <w:rsid w:val="000E2081"/>
    <w:rsid w:val="000E3539"/>
    <w:rsid w:val="000F07BE"/>
    <w:rsid w:val="000F657D"/>
    <w:rsid w:val="00101693"/>
    <w:rsid w:val="0010171D"/>
    <w:rsid w:val="00103BAC"/>
    <w:rsid w:val="00103CA9"/>
    <w:rsid w:val="001105F5"/>
    <w:rsid w:val="001132DE"/>
    <w:rsid w:val="00114153"/>
    <w:rsid w:val="00120FB8"/>
    <w:rsid w:val="001256A8"/>
    <w:rsid w:val="00134703"/>
    <w:rsid w:val="001427B7"/>
    <w:rsid w:val="0014568E"/>
    <w:rsid w:val="001468D1"/>
    <w:rsid w:val="001514D7"/>
    <w:rsid w:val="0016046D"/>
    <w:rsid w:val="001645A3"/>
    <w:rsid w:val="0016477A"/>
    <w:rsid w:val="00165C94"/>
    <w:rsid w:val="001673B6"/>
    <w:rsid w:val="00173CE2"/>
    <w:rsid w:val="00175110"/>
    <w:rsid w:val="00180BAF"/>
    <w:rsid w:val="0018219E"/>
    <w:rsid w:val="0018725E"/>
    <w:rsid w:val="00190E36"/>
    <w:rsid w:val="001917CF"/>
    <w:rsid w:val="00195D09"/>
    <w:rsid w:val="001970F2"/>
    <w:rsid w:val="001A4429"/>
    <w:rsid w:val="001B3E8B"/>
    <w:rsid w:val="001B4613"/>
    <w:rsid w:val="001B74E3"/>
    <w:rsid w:val="001C4372"/>
    <w:rsid w:val="001C46C2"/>
    <w:rsid w:val="001D3D51"/>
    <w:rsid w:val="001D71F1"/>
    <w:rsid w:val="001E564B"/>
    <w:rsid w:val="001E7C16"/>
    <w:rsid w:val="001F103C"/>
    <w:rsid w:val="001F49B5"/>
    <w:rsid w:val="001F5743"/>
    <w:rsid w:val="001F63B5"/>
    <w:rsid w:val="001F646F"/>
    <w:rsid w:val="00202A5C"/>
    <w:rsid w:val="00205B30"/>
    <w:rsid w:val="002061D1"/>
    <w:rsid w:val="0021748D"/>
    <w:rsid w:val="0021781B"/>
    <w:rsid w:val="00221336"/>
    <w:rsid w:val="0022167A"/>
    <w:rsid w:val="0022510D"/>
    <w:rsid w:val="00225DEA"/>
    <w:rsid w:val="00231626"/>
    <w:rsid w:val="002377BD"/>
    <w:rsid w:val="00250928"/>
    <w:rsid w:val="002513F1"/>
    <w:rsid w:val="00251BF7"/>
    <w:rsid w:val="0025366E"/>
    <w:rsid w:val="00263988"/>
    <w:rsid w:val="002714BD"/>
    <w:rsid w:val="00277DBE"/>
    <w:rsid w:val="00277F30"/>
    <w:rsid w:val="00281E5D"/>
    <w:rsid w:val="00282BAE"/>
    <w:rsid w:val="00287307"/>
    <w:rsid w:val="00292BDE"/>
    <w:rsid w:val="00293D8E"/>
    <w:rsid w:val="002945FD"/>
    <w:rsid w:val="00295BCF"/>
    <w:rsid w:val="00296118"/>
    <w:rsid w:val="002A1DD7"/>
    <w:rsid w:val="002A61CD"/>
    <w:rsid w:val="002B1943"/>
    <w:rsid w:val="002B2F66"/>
    <w:rsid w:val="002B78C1"/>
    <w:rsid w:val="002C50D8"/>
    <w:rsid w:val="002D0D72"/>
    <w:rsid w:val="002D1637"/>
    <w:rsid w:val="002E299D"/>
    <w:rsid w:val="002F5AA6"/>
    <w:rsid w:val="002F6AC2"/>
    <w:rsid w:val="002F73C2"/>
    <w:rsid w:val="003007A4"/>
    <w:rsid w:val="00300925"/>
    <w:rsid w:val="003110EC"/>
    <w:rsid w:val="00312F61"/>
    <w:rsid w:val="00316F91"/>
    <w:rsid w:val="00337398"/>
    <w:rsid w:val="003407C7"/>
    <w:rsid w:val="00343095"/>
    <w:rsid w:val="00365BEB"/>
    <w:rsid w:val="00365D9A"/>
    <w:rsid w:val="00371469"/>
    <w:rsid w:val="00372EB3"/>
    <w:rsid w:val="003739B6"/>
    <w:rsid w:val="00376F5C"/>
    <w:rsid w:val="00380211"/>
    <w:rsid w:val="00380976"/>
    <w:rsid w:val="00383145"/>
    <w:rsid w:val="0038451F"/>
    <w:rsid w:val="00387EEA"/>
    <w:rsid w:val="003912D0"/>
    <w:rsid w:val="00391A08"/>
    <w:rsid w:val="003935F8"/>
    <w:rsid w:val="00394D37"/>
    <w:rsid w:val="00396709"/>
    <w:rsid w:val="003A0ACA"/>
    <w:rsid w:val="003B0526"/>
    <w:rsid w:val="003B3CF6"/>
    <w:rsid w:val="003C4037"/>
    <w:rsid w:val="003D4763"/>
    <w:rsid w:val="003E040E"/>
    <w:rsid w:val="003F5D62"/>
    <w:rsid w:val="00412C40"/>
    <w:rsid w:val="004137A7"/>
    <w:rsid w:val="00422994"/>
    <w:rsid w:val="004310A2"/>
    <w:rsid w:val="00432525"/>
    <w:rsid w:val="004339D6"/>
    <w:rsid w:val="00434C10"/>
    <w:rsid w:val="004446B8"/>
    <w:rsid w:val="00452688"/>
    <w:rsid w:val="00453FDC"/>
    <w:rsid w:val="0045421B"/>
    <w:rsid w:val="004577E5"/>
    <w:rsid w:val="00462AC8"/>
    <w:rsid w:val="0046604F"/>
    <w:rsid w:val="00471E77"/>
    <w:rsid w:val="00472953"/>
    <w:rsid w:val="00472DF5"/>
    <w:rsid w:val="0047457E"/>
    <w:rsid w:val="004830F6"/>
    <w:rsid w:val="0048499C"/>
    <w:rsid w:val="00484B05"/>
    <w:rsid w:val="00485E8E"/>
    <w:rsid w:val="00490D2A"/>
    <w:rsid w:val="004A0C43"/>
    <w:rsid w:val="004A3F60"/>
    <w:rsid w:val="004A4102"/>
    <w:rsid w:val="004A621E"/>
    <w:rsid w:val="004B5C40"/>
    <w:rsid w:val="004C008C"/>
    <w:rsid w:val="004D12ED"/>
    <w:rsid w:val="004D41FF"/>
    <w:rsid w:val="004E1D87"/>
    <w:rsid w:val="004F3435"/>
    <w:rsid w:val="00500E18"/>
    <w:rsid w:val="005022DB"/>
    <w:rsid w:val="005048BD"/>
    <w:rsid w:val="00507556"/>
    <w:rsid w:val="00507F38"/>
    <w:rsid w:val="00515CBF"/>
    <w:rsid w:val="005171F0"/>
    <w:rsid w:val="0052402B"/>
    <w:rsid w:val="00527B60"/>
    <w:rsid w:val="0053339D"/>
    <w:rsid w:val="005511B5"/>
    <w:rsid w:val="00551B3A"/>
    <w:rsid w:val="00551C64"/>
    <w:rsid w:val="00555A2F"/>
    <w:rsid w:val="00556A1B"/>
    <w:rsid w:val="005627D6"/>
    <w:rsid w:val="00563375"/>
    <w:rsid w:val="0056572C"/>
    <w:rsid w:val="00565C67"/>
    <w:rsid w:val="005708FD"/>
    <w:rsid w:val="00572A50"/>
    <w:rsid w:val="00573CF2"/>
    <w:rsid w:val="005832B3"/>
    <w:rsid w:val="00595635"/>
    <w:rsid w:val="005A046E"/>
    <w:rsid w:val="005A2563"/>
    <w:rsid w:val="005B1331"/>
    <w:rsid w:val="005B404D"/>
    <w:rsid w:val="005C00AF"/>
    <w:rsid w:val="005C1822"/>
    <w:rsid w:val="005C682E"/>
    <w:rsid w:val="005C7407"/>
    <w:rsid w:val="005C7812"/>
    <w:rsid w:val="005D58F0"/>
    <w:rsid w:val="005E0CB5"/>
    <w:rsid w:val="005E4675"/>
    <w:rsid w:val="005E6F48"/>
    <w:rsid w:val="005E717E"/>
    <w:rsid w:val="005F6B8A"/>
    <w:rsid w:val="006019DA"/>
    <w:rsid w:val="006024EB"/>
    <w:rsid w:val="0060521A"/>
    <w:rsid w:val="0060690A"/>
    <w:rsid w:val="0061092D"/>
    <w:rsid w:val="00611D5A"/>
    <w:rsid w:val="006121BC"/>
    <w:rsid w:val="00614438"/>
    <w:rsid w:val="00621153"/>
    <w:rsid w:val="006215DB"/>
    <w:rsid w:val="00641F86"/>
    <w:rsid w:val="0064504D"/>
    <w:rsid w:val="006454C5"/>
    <w:rsid w:val="00652493"/>
    <w:rsid w:val="006528F4"/>
    <w:rsid w:val="006623EA"/>
    <w:rsid w:val="0066651D"/>
    <w:rsid w:val="00671562"/>
    <w:rsid w:val="006762D7"/>
    <w:rsid w:val="006802BE"/>
    <w:rsid w:val="006842A2"/>
    <w:rsid w:val="00686D9F"/>
    <w:rsid w:val="00687B0A"/>
    <w:rsid w:val="00691A43"/>
    <w:rsid w:val="006A3036"/>
    <w:rsid w:val="006A4603"/>
    <w:rsid w:val="006B010D"/>
    <w:rsid w:val="006B066C"/>
    <w:rsid w:val="006B08F1"/>
    <w:rsid w:val="006B3914"/>
    <w:rsid w:val="006B4E77"/>
    <w:rsid w:val="006D0581"/>
    <w:rsid w:val="006D071F"/>
    <w:rsid w:val="006D0950"/>
    <w:rsid w:val="006D5714"/>
    <w:rsid w:val="006E15D1"/>
    <w:rsid w:val="006E1CFB"/>
    <w:rsid w:val="006E417A"/>
    <w:rsid w:val="006F1A0F"/>
    <w:rsid w:val="007058D5"/>
    <w:rsid w:val="00710204"/>
    <w:rsid w:val="007111FC"/>
    <w:rsid w:val="007209A5"/>
    <w:rsid w:val="00721285"/>
    <w:rsid w:val="00721A76"/>
    <w:rsid w:val="00721C0A"/>
    <w:rsid w:val="00723C19"/>
    <w:rsid w:val="00725D29"/>
    <w:rsid w:val="00725E19"/>
    <w:rsid w:val="00731225"/>
    <w:rsid w:val="007378D6"/>
    <w:rsid w:val="0074434A"/>
    <w:rsid w:val="007532B1"/>
    <w:rsid w:val="00773159"/>
    <w:rsid w:val="00777DB5"/>
    <w:rsid w:val="007802CC"/>
    <w:rsid w:val="00780AF3"/>
    <w:rsid w:val="007839D0"/>
    <w:rsid w:val="00783FC2"/>
    <w:rsid w:val="007871D3"/>
    <w:rsid w:val="00790723"/>
    <w:rsid w:val="007915AB"/>
    <w:rsid w:val="00792F59"/>
    <w:rsid w:val="0079505B"/>
    <w:rsid w:val="007A0202"/>
    <w:rsid w:val="007A0529"/>
    <w:rsid w:val="007A6877"/>
    <w:rsid w:val="007A7EBD"/>
    <w:rsid w:val="007C0EDE"/>
    <w:rsid w:val="007C1FB4"/>
    <w:rsid w:val="007C501F"/>
    <w:rsid w:val="007C554F"/>
    <w:rsid w:val="007C7D00"/>
    <w:rsid w:val="007D1806"/>
    <w:rsid w:val="007D1DCF"/>
    <w:rsid w:val="007D1EF5"/>
    <w:rsid w:val="007E06CB"/>
    <w:rsid w:val="007E3D80"/>
    <w:rsid w:val="007E44EF"/>
    <w:rsid w:val="007E5AA2"/>
    <w:rsid w:val="007E61F4"/>
    <w:rsid w:val="007F07C9"/>
    <w:rsid w:val="007F6FCB"/>
    <w:rsid w:val="00800969"/>
    <w:rsid w:val="00804CE2"/>
    <w:rsid w:val="008066C7"/>
    <w:rsid w:val="00807D37"/>
    <w:rsid w:val="00812774"/>
    <w:rsid w:val="00815B9B"/>
    <w:rsid w:val="0081778E"/>
    <w:rsid w:val="008230F6"/>
    <w:rsid w:val="0083040C"/>
    <w:rsid w:val="0083090B"/>
    <w:rsid w:val="00830D27"/>
    <w:rsid w:val="00833962"/>
    <w:rsid w:val="00834538"/>
    <w:rsid w:val="00840B49"/>
    <w:rsid w:val="0084707F"/>
    <w:rsid w:val="008549B2"/>
    <w:rsid w:val="008554BA"/>
    <w:rsid w:val="00855DA8"/>
    <w:rsid w:val="008569D8"/>
    <w:rsid w:val="0086129E"/>
    <w:rsid w:val="0086271A"/>
    <w:rsid w:val="00876D53"/>
    <w:rsid w:val="0088510E"/>
    <w:rsid w:val="00887DF7"/>
    <w:rsid w:val="00890F52"/>
    <w:rsid w:val="00892977"/>
    <w:rsid w:val="00893C4F"/>
    <w:rsid w:val="0089632E"/>
    <w:rsid w:val="008968A0"/>
    <w:rsid w:val="008B2734"/>
    <w:rsid w:val="008B2FEA"/>
    <w:rsid w:val="008B6184"/>
    <w:rsid w:val="008B7FFC"/>
    <w:rsid w:val="008C6663"/>
    <w:rsid w:val="008D2A58"/>
    <w:rsid w:val="008D3E39"/>
    <w:rsid w:val="008D4F46"/>
    <w:rsid w:val="008D58B0"/>
    <w:rsid w:val="008D5D26"/>
    <w:rsid w:val="008E05B5"/>
    <w:rsid w:val="008E28FB"/>
    <w:rsid w:val="008E48E8"/>
    <w:rsid w:val="008E5B60"/>
    <w:rsid w:val="008F3EE7"/>
    <w:rsid w:val="00900626"/>
    <w:rsid w:val="00904C2D"/>
    <w:rsid w:val="00906079"/>
    <w:rsid w:val="009124C2"/>
    <w:rsid w:val="00916D9A"/>
    <w:rsid w:val="0092451A"/>
    <w:rsid w:val="00936FAC"/>
    <w:rsid w:val="00937C6D"/>
    <w:rsid w:val="009419DB"/>
    <w:rsid w:val="00952E72"/>
    <w:rsid w:val="00953A0B"/>
    <w:rsid w:val="00954337"/>
    <w:rsid w:val="00954A00"/>
    <w:rsid w:val="0096176C"/>
    <w:rsid w:val="00971043"/>
    <w:rsid w:val="0097436D"/>
    <w:rsid w:val="00974B34"/>
    <w:rsid w:val="009755AA"/>
    <w:rsid w:val="00975DAA"/>
    <w:rsid w:val="009768A9"/>
    <w:rsid w:val="00981DDF"/>
    <w:rsid w:val="00986545"/>
    <w:rsid w:val="009876DA"/>
    <w:rsid w:val="009900E2"/>
    <w:rsid w:val="00991B89"/>
    <w:rsid w:val="00995033"/>
    <w:rsid w:val="009B28A4"/>
    <w:rsid w:val="009B4B31"/>
    <w:rsid w:val="009B51CC"/>
    <w:rsid w:val="009B7916"/>
    <w:rsid w:val="009C2904"/>
    <w:rsid w:val="009D0F80"/>
    <w:rsid w:val="009D27DB"/>
    <w:rsid w:val="009D4BEF"/>
    <w:rsid w:val="009E0708"/>
    <w:rsid w:val="009E3CD3"/>
    <w:rsid w:val="009F2295"/>
    <w:rsid w:val="009F22D9"/>
    <w:rsid w:val="009F2E7B"/>
    <w:rsid w:val="009F3EB4"/>
    <w:rsid w:val="009F666E"/>
    <w:rsid w:val="009F6A71"/>
    <w:rsid w:val="00A0431F"/>
    <w:rsid w:val="00A045CF"/>
    <w:rsid w:val="00A108D8"/>
    <w:rsid w:val="00A136CF"/>
    <w:rsid w:val="00A150FC"/>
    <w:rsid w:val="00A21DBF"/>
    <w:rsid w:val="00A22A3E"/>
    <w:rsid w:val="00A22A77"/>
    <w:rsid w:val="00A24A54"/>
    <w:rsid w:val="00A32AC8"/>
    <w:rsid w:val="00A40D43"/>
    <w:rsid w:val="00A61156"/>
    <w:rsid w:val="00A61608"/>
    <w:rsid w:val="00A63E61"/>
    <w:rsid w:val="00A64833"/>
    <w:rsid w:val="00A72E9F"/>
    <w:rsid w:val="00A740F0"/>
    <w:rsid w:val="00A75D02"/>
    <w:rsid w:val="00A80479"/>
    <w:rsid w:val="00A8203B"/>
    <w:rsid w:val="00A83D59"/>
    <w:rsid w:val="00A911DF"/>
    <w:rsid w:val="00A94F02"/>
    <w:rsid w:val="00A9635A"/>
    <w:rsid w:val="00AA0B8B"/>
    <w:rsid w:val="00AA12E0"/>
    <w:rsid w:val="00AA5FBF"/>
    <w:rsid w:val="00AA6845"/>
    <w:rsid w:val="00AB22DA"/>
    <w:rsid w:val="00AB566D"/>
    <w:rsid w:val="00AB5D30"/>
    <w:rsid w:val="00AC1D60"/>
    <w:rsid w:val="00AC32B9"/>
    <w:rsid w:val="00AC5AC2"/>
    <w:rsid w:val="00AC6A56"/>
    <w:rsid w:val="00AC6F51"/>
    <w:rsid w:val="00AD1E21"/>
    <w:rsid w:val="00AD3B73"/>
    <w:rsid w:val="00AD5E71"/>
    <w:rsid w:val="00AD640D"/>
    <w:rsid w:val="00AF38D0"/>
    <w:rsid w:val="00AF4088"/>
    <w:rsid w:val="00AF4DB2"/>
    <w:rsid w:val="00AF6A95"/>
    <w:rsid w:val="00AF6D2E"/>
    <w:rsid w:val="00B01867"/>
    <w:rsid w:val="00B10349"/>
    <w:rsid w:val="00B104DC"/>
    <w:rsid w:val="00B221A0"/>
    <w:rsid w:val="00B26075"/>
    <w:rsid w:val="00B33E04"/>
    <w:rsid w:val="00B35B38"/>
    <w:rsid w:val="00B42DFA"/>
    <w:rsid w:val="00B51788"/>
    <w:rsid w:val="00B61E23"/>
    <w:rsid w:val="00B627FF"/>
    <w:rsid w:val="00B66A0D"/>
    <w:rsid w:val="00B67D5C"/>
    <w:rsid w:val="00B733BA"/>
    <w:rsid w:val="00B746F3"/>
    <w:rsid w:val="00B74782"/>
    <w:rsid w:val="00B74DF6"/>
    <w:rsid w:val="00B76C72"/>
    <w:rsid w:val="00B77DA9"/>
    <w:rsid w:val="00B80363"/>
    <w:rsid w:val="00B831FC"/>
    <w:rsid w:val="00B855CA"/>
    <w:rsid w:val="00B95909"/>
    <w:rsid w:val="00BA0DCA"/>
    <w:rsid w:val="00BA3729"/>
    <w:rsid w:val="00BA58CB"/>
    <w:rsid w:val="00BB3082"/>
    <w:rsid w:val="00BB53FA"/>
    <w:rsid w:val="00BB544A"/>
    <w:rsid w:val="00BB68B5"/>
    <w:rsid w:val="00BC09EC"/>
    <w:rsid w:val="00BC0ED2"/>
    <w:rsid w:val="00BC4BDE"/>
    <w:rsid w:val="00BC624E"/>
    <w:rsid w:val="00BC669C"/>
    <w:rsid w:val="00BD0EB6"/>
    <w:rsid w:val="00BD118B"/>
    <w:rsid w:val="00BD1C7B"/>
    <w:rsid w:val="00BE01E2"/>
    <w:rsid w:val="00BE0A96"/>
    <w:rsid w:val="00BE6A01"/>
    <w:rsid w:val="00BE72FF"/>
    <w:rsid w:val="00BF10B0"/>
    <w:rsid w:val="00BF2D25"/>
    <w:rsid w:val="00C13E8E"/>
    <w:rsid w:val="00C16F9A"/>
    <w:rsid w:val="00C23BAF"/>
    <w:rsid w:val="00C2491F"/>
    <w:rsid w:val="00C30ABD"/>
    <w:rsid w:val="00C318CD"/>
    <w:rsid w:val="00C31E58"/>
    <w:rsid w:val="00C33D57"/>
    <w:rsid w:val="00C369F8"/>
    <w:rsid w:val="00C40D1A"/>
    <w:rsid w:val="00C41FE7"/>
    <w:rsid w:val="00C43CCA"/>
    <w:rsid w:val="00C44736"/>
    <w:rsid w:val="00C51947"/>
    <w:rsid w:val="00C5297A"/>
    <w:rsid w:val="00C57566"/>
    <w:rsid w:val="00C7037D"/>
    <w:rsid w:val="00C704C8"/>
    <w:rsid w:val="00C71FCE"/>
    <w:rsid w:val="00C76CAC"/>
    <w:rsid w:val="00C80CA8"/>
    <w:rsid w:val="00C80D6A"/>
    <w:rsid w:val="00C822A1"/>
    <w:rsid w:val="00C82392"/>
    <w:rsid w:val="00C84112"/>
    <w:rsid w:val="00C852E8"/>
    <w:rsid w:val="00C857B0"/>
    <w:rsid w:val="00C955F8"/>
    <w:rsid w:val="00C971E6"/>
    <w:rsid w:val="00CA3B87"/>
    <w:rsid w:val="00CA6777"/>
    <w:rsid w:val="00CB08DC"/>
    <w:rsid w:val="00CB3E98"/>
    <w:rsid w:val="00CC796F"/>
    <w:rsid w:val="00CD2587"/>
    <w:rsid w:val="00CD2DFA"/>
    <w:rsid w:val="00CD46F1"/>
    <w:rsid w:val="00CD5C10"/>
    <w:rsid w:val="00CE30E7"/>
    <w:rsid w:val="00CE4917"/>
    <w:rsid w:val="00CE6234"/>
    <w:rsid w:val="00CE77EB"/>
    <w:rsid w:val="00CF1D05"/>
    <w:rsid w:val="00CF34B6"/>
    <w:rsid w:val="00CF53BB"/>
    <w:rsid w:val="00D0055E"/>
    <w:rsid w:val="00D06E0B"/>
    <w:rsid w:val="00D07C41"/>
    <w:rsid w:val="00D23FE5"/>
    <w:rsid w:val="00D272BE"/>
    <w:rsid w:val="00D27D0C"/>
    <w:rsid w:val="00D303F4"/>
    <w:rsid w:val="00D33543"/>
    <w:rsid w:val="00D41A3E"/>
    <w:rsid w:val="00D43FFF"/>
    <w:rsid w:val="00D47DB1"/>
    <w:rsid w:val="00D47E37"/>
    <w:rsid w:val="00D51D63"/>
    <w:rsid w:val="00D547D2"/>
    <w:rsid w:val="00D5749C"/>
    <w:rsid w:val="00D577F9"/>
    <w:rsid w:val="00D61041"/>
    <w:rsid w:val="00D63BB8"/>
    <w:rsid w:val="00D67A95"/>
    <w:rsid w:val="00D738CC"/>
    <w:rsid w:val="00D738F1"/>
    <w:rsid w:val="00D7472C"/>
    <w:rsid w:val="00D775BB"/>
    <w:rsid w:val="00D80272"/>
    <w:rsid w:val="00D80347"/>
    <w:rsid w:val="00D806D9"/>
    <w:rsid w:val="00D82ACE"/>
    <w:rsid w:val="00D8750D"/>
    <w:rsid w:val="00DA2E0A"/>
    <w:rsid w:val="00DA7C43"/>
    <w:rsid w:val="00DB0C44"/>
    <w:rsid w:val="00DB1A5A"/>
    <w:rsid w:val="00DB5383"/>
    <w:rsid w:val="00DB554D"/>
    <w:rsid w:val="00DB6A0E"/>
    <w:rsid w:val="00DC2D4F"/>
    <w:rsid w:val="00DD072D"/>
    <w:rsid w:val="00DD3BFB"/>
    <w:rsid w:val="00DE0839"/>
    <w:rsid w:val="00DE20FC"/>
    <w:rsid w:val="00DE4535"/>
    <w:rsid w:val="00DE6315"/>
    <w:rsid w:val="00DF6760"/>
    <w:rsid w:val="00E1269F"/>
    <w:rsid w:val="00E16050"/>
    <w:rsid w:val="00E214B3"/>
    <w:rsid w:val="00E25266"/>
    <w:rsid w:val="00E37A56"/>
    <w:rsid w:val="00E4342F"/>
    <w:rsid w:val="00E43CB2"/>
    <w:rsid w:val="00E46C39"/>
    <w:rsid w:val="00E473E1"/>
    <w:rsid w:val="00E4774F"/>
    <w:rsid w:val="00E53255"/>
    <w:rsid w:val="00E561E0"/>
    <w:rsid w:val="00E676B2"/>
    <w:rsid w:val="00E70A91"/>
    <w:rsid w:val="00E75FAF"/>
    <w:rsid w:val="00E83366"/>
    <w:rsid w:val="00E839D6"/>
    <w:rsid w:val="00E85A2E"/>
    <w:rsid w:val="00E87EB5"/>
    <w:rsid w:val="00E92513"/>
    <w:rsid w:val="00E95338"/>
    <w:rsid w:val="00EA5524"/>
    <w:rsid w:val="00EA7881"/>
    <w:rsid w:val="00EA79A6"/>
    <w:rsid w:val="00EB643F"/>
    <w:rsid w:val="00EC0A06"/>
    <w:rsid w:val="00ED0E8A"/>
    <w:rsid w:val="00ED3934"/>
    <w:rsid w:val="00ED4008"/>
    <w:rsid w:val="00ED5CDC"/>
    <w:rsid w:val="00ED7B0D"/>
    <w:rsid w:val="00EE3EEB"/>
    <w:rsid w:val="00EF6F99"/>
    <w:rsid w:val="00F01207"/>
    <w:rsid w:val="00F02C7F"/>
    <w:rsid w:val="00F030D5"/>
    <w:rsid w:val="00F03890"/>
    <w:rsid w:val="00F055BE"/>
    <w:rsid w:val="00F125E9"/>
    <w:rsid w:val="00F126E9"/>
    <w:rsid w:val="00F146DA"/>
    <w:rsid w:val="00F23A77"/>
    <w:rsid w:val="00F258A7"/>
    <w:rsid w:val="00F25D1A"/>
    <w:rsid w:val="00F2786E"/>
    <w:rsid w:val="00F4160E"/>
    <w:rsid w:val="00F46706"/>
    <w:rsid w:val="00F51D14"/>
    <w:rsid w:val="00F51DFB"/>
    <w:rsid w:val="00F56C4F"/>
    <w:rsid w:val="00F62263"/>
    <w:rsid w:val="00F62F27"/>
    <w:rsid w:val="00F643B5"/>
    <w:rsid w:val="00F67341"/>
    <w:rsid w:val="00F72632"/>
    <w:rsid w:val="00F753DF"/>
    <w:rsid w:val="00F82CA1"/>
    <w:rsid w:val="00F915FA"/>
    <w:rsid w:val="00F92972"/>
    <w:rsid w:val="00F93E1A"/>
    <w:rsid w:val="00F969AA"/>
    <w:rsid w:val="00F971AE"/>
    <w:rsid w:val="00FA29E4"/>
    <w:rsid w:val="00FB2C05"/>
    <w:rsid w:val="00FC30FA"/>
    <w:rsid w:val="00FC3941"/>
    <w:rsid w:val="00FC3CAC"/>
    <w:rsid w:val="00FC73CE"/>
    <w:rsid w:val="00FD6113"/>
    <w:rsid w:val="00FD773F"/>
    <w:rsid w:val="00FE0BD3"/>
    <w:rsid w:val="00FE476B"/>
    <w:rsid w:val="00FE530B"/>
    <w:rsid w:val="00FF07DD"/>
    <w:rsid w:val="00FF588A"/>
    <w:rsid w:val="00FF610A"/>
    <w:rsid w:val="00FF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2B541A"/>
  <w14:defaultImageDpi w14:val="32767"/>
  <w15:chartTrackingRefBased/>
  <w15:docId w15:val="{02DB6E09-699C-F94B-81AC-EAC978C41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B2C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Arianna Di Stadio</dc:creator>
  <cp:keywords/>
  <dc:description/>
  <cp:lastModifiedBy>Arianna Di Stadio</cp:lastModifiedBy>
  <cp:revision>4</cp:revision>
  <dcterms:created xsi:type="dcterms:W3CDTF">2018-04-14T16:44:00Z</dcterms:created>
  <dcterms:modified xsi:type="dcterms:W3CDTF">2018-05-23T10:08:00Z</dcterms:modified>
</cp:coreProperties>
</file>