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5B1" w14:textId="27E903C3" w:rsidR="002A36D5" w:rsidRPr="00D84B2C" w:rsidRDefault="00E01EBD" w:rsidP="00773691">
      <w:pPr>
        <w:pStyle w:val="NormalWeb"/>
        <w:widowControl/>
        <w:spacing w:before="0" w:beforeAutospacing="0" w:after="0" w:afterAutospacing="0"/>
        <w:rPr>
          <w:b/>
          <w:bCs/>
        </w:rPr>
      </w:pPr>
      <w:bookmarkStart w:id="0" w:name="_GoBack"/>
      <w:bookmarkEnd w:id="0"/>
      <w:r w:rsidRPr="00D84B2C">
        <w:rPr>
          <w:b/>
          <w:bCs/>
        </w:rPr>
        <w:t>TITLE:</w:t>
      </w:r>
    </w:p>
    <w:p w14:paraId="3549E714" w14:textId="3244133D" w:rsidR="00893EFC" w:rsidRPr="00D84B2C" w:rsidRDefault="00893EFC" w:rsidP="00773691">
      <w:pPr>
        <w:pStyle w:val="NormalWeb"/>
        <w:widowControl/>
        <w:spacing w:before="0" w:beforeAutospacing="0" w:after="0" w:afterAutospacing="0"/>
        <w:rPr>
          <w:b/>
          <w:color w:val="auto"/>
        </w:rPr>
      </w:pPr>
      <w:r w:rsidRPr="00D84B2C">
        <w:rPr>
          <w:b/>
          <w:color w:val="auto"/>
        </w:rPr>
        <w:t xml:space="preserve">A Loop-mediated </w:t>
      </w:r>
      <w:r w:rsidR="00D84B2C">
        <w:rPr>
          <w:b/>
          <w:color w:val="auto"/>
        </w:rPr>
        <w:t>I</w:t>
      </w:r>
      <w:r w:rsidRPr="00D84B2C">
        <w:rPr>
          <w:b/>
          <w:color w:val="auto"/>
        </w:rPr>
        <w:t xml:space="preserve">sothermal </w:t>
      </w:r>
      <w:r w:rsidR="00D84B2C">
        <w:rPr>
          <w:b/>
          <w:color w:val="auto"/>
        </w:rPr>
        <w:t>A</w:t>
      </w:r>
      <w:r w:rsidRPr="00D84B2C">
        <w:rPr>
          <w:b/>
          <w:color w:val="auto"/>
        </w:rPr>
        <w:t xml:space="preserve">mplification (LAMP) Assay for Rapid Identification of </w:t>
      </w:r>
      <w:proofErr w:type="spellStart"/>
      <w:r w:rsidRPr="00D84B2C">
        <w:rPr>
          <w:b/>
          <w:i/>
          <w:color w:val="auto"/>
        </w:rPr>
        <w:t>Bemisia</w:t>
      </w:r>
      <w:proofErr w:type="spellEnd"/>
      <w:r w:rsidRPr="00D84B2C">
        <w:rPr>
          <w:b/>
          <w:i/>
          <w:color w:val="auto"/>
        </w:rPr>
        <w:t xml:space="preserve"> </w:t>
      </w:r>
      <w:proofErr w:type="spellStart"/>
      <w:r w:rsidRPr="00D84B2C">
        <w:rPr>
          <w:b/>
          <w:i/>
          <w:color w:val="auto"/>
        </w:rPr>
        <w:t>tabaci</w:t>
      </w:r>
      <w:proofErr w:type="spellEnd"/>
    </w:p>
    <w:p w14:paraId="31BE256F" w14:textId="77777777" w:rsidR="002A36D5" w:rsidRPr="00D84B2C" w:rsidRDefault="002A36D5" w:rsidP="00773691">
      <w:pPr>
        <w:widowControl/>
        <w:rPr>
          <w:b/>
          <w:bCs/>
        </w:rPr>
      </w:pPr>
    </w:p>
    <w:p w14:paraId="433D57CF" w14:textId="52CE58F5" w:rsidR="002A36D5" w:rsidRPr="00D84B2C" w:rsidRDefault="002A36D5" w:rsidP="00773691">
      <w:pPr>
        <w:widowControl/>
        <w:rPr>
          <w:b/>
          <w:bCs/>
          <w:color w:val="auto"/>
        </w:rPr>
      </w:pPr>
      <w:bookmarkStart w:id="1" w:name="Authors_and_Affiliations"/>
      <w:r w:rsidRPr="00D84B2C">
        <w:rPr>
          <w:b/>
          <w:bCs/>
          <w:color w:val="auto"/>
        </w:rPr>
        <w:t>AUTHORS</w:t>
      </w:r>
      <w:r w:rsidR="00856EBE">
        <w:rPr>
          <w:b/>
          <w:bCs/>
          <w:color w:val="auto"/>
        </w:rPr>
        <w:t xml:space="preserve"> and AFFILIATIONS</w:t>
      </w:r>
      <w:r w:rsidR="00A40441" w:rsidRPr="00D84B2C">
        <w:rPr>
          <w:b/>
          <w:bCs/>
          <w:color w:val="auto"/>
        </w:rPr>
        <w:t>:</w:t>
      </w:r>
      <w:bookmarkEnd w:id="1"/>
    </w:p>
    <w:p w14:paraId="60FCB589" w14:textId="73C11F2E" w:rsidR="00D04A95" w:rsidRPr="00D84B2C" w:rsidRDefault="0054466E" w:rsidP="00773691">
      <w:pPr>
        <w:widowControl/>
        <w:rPr>
          <w:bCs/>
          <w:color w:val="auto"/>
        </w:rPr>
      </w:pPr>
      <w:r w:rsidRPr="00D84B2C">
        <w:rPr>
          <w:bCs/>
          <w:color w:val="auto"/>
        </w:rPr>
        <w:t>Simon Blaser</w:t>
      </w:r>
      <w:r w:rsidR="00856EBE" w:rsidRPr="00856EBE">
        <w:rPr>
          <w:bCs/>
          <w:color w:val="auto"/>
          <w:vertAlign w:val="superscript"/>
        </w:rPr>
        <w:t>1,2,3</w:t>
      </w:r>
      <w:r w:rsidRPr="00D84B2C">
        <w:rPr>
          <w:bCs/>
          <w:color w:val="auto"/>
        </w:rPr>
        <w:t>,</w:t>
      </w:r>
      <w:r w:rsidR="00B13763" w:rsidRPr="00D84B2C">
        <w:rPr>
          <w:bCs/>
          <w:color w:val="auto"/>
        </w:rPr>
        <w:t xml:space="preserve"> </w:t>
      </w:r>
      <w:proofErr w:type="spellStart"/>
      <w:r w:rsidRPr="00D84B2C">
        <w:rPr>
          <w:bCs/>
          <w:color w:val="auto"/>
        </w:rPr>
        <w:t>Hanspeter</w:t>
      </w:r>
      <w:proofErr w:type="spellEnd"/>
      <w:r w:rsidRPr="00D84B2C">
        <w:rPr>
          <w:bCs/>
          <w:color w:val="auto"/>
        </w:rPr>
        <w:t xml:space="preserve"> Diem</w:t>
      </w:r>
      <w:r w:rsidR="00856EBE" w:rsidRPr="00856EBE">
        <w:rPr>
          <w:bCs/>
          <w:color w:val="auto"/>
          <w:vertAlign w:val="superscript"/>
        </w:rPr>
        <w:t>4</w:t>
      </w:r>
      <w:r w:rsidRPr="00D84B2C">
        <w:rPr>
          <w:bCs/>
          <w:color w:val="auto"/>
        </w:rPr>
        <w:t>, Andreas von Felten</w:t>
      </w:r>
      <w:r w:rsidR="00856EBE" w:rsidRPr="00856EBE">
        <w:rPr>
          <w:bCs/>
          <w:color w:val="auto"/>
          <w:vertAlign w:val="superscript"/>
        </w:rPr>
        <w:t>4</w:t>
      </w:r>
      <w:r w:rsidRPr="00D84B2C">
        <w:rPr>
          <w:bCs/>
          <w:color w:val="auto"/>
        </w:rPr>
        <w:t>,</w:t>
      </w:r>
      <w:r w:rsidR="00A40441" w:rsidRPr="00D84B2C">
        <w:rPr>
          <w:bCs/>
          <w:color w:val="auto"/>
        </w:rPr>
        <w:t xml:space="preserve"> </w:t>
      </w:r>
      <w:r w:rsidRPr="00D84B2C">
        <w:rPr>
          <w:bCs/>
          <w:color w:val="auto"/>
        </w:rPr>
        <w:t>Morgan Gueuning</w:t>
      </w:r>
      <w:r w:rsidR="00856EBE" w:rsidRPr="00856EBE">
        <w:rPr>
          <w:bCs/>
          <w:color w:val="auto"/>
          <w:vertAlign w:val="superscript"/>
        </w:rPr>
        <w:t>1</w:t>
      </w:r>
      <w:r w:rsidRPr="00D84B2C">
        <w:rPr>
          <w:bCs/>
          <w:color w:val="auto"/>
        </w:rPr>
        <w:t>,</w:t>
      </w:r>
      <w:r w:rsidR="00B13763" w:rsidRPr="00D84B2C">
        <w:rPr>
          <w:bCs/>
          <w:color w:val="auto"/>
        </w:rPr>
        <w:t xml:space="preserve"> </w:t>
      </w:r>
      <w:r w:rsidRPr="00D84B2C">
        <w:rPr>
          <w:bCs/>
          <w:color w:val="auto"/>
        </w:rPr>
        <w:t>Michael Andreou</w:t>
      </w:r>
      <w:r w:rsidR="00856EBE" w:rsidRPr="00856EBE">
        <w:rPr>
          <w:bCs/>
          <w:color w:val="auto"/>
          <w:vertAlign w:val="superscript"/>
        </w:rPr>
        <w:t>5</w:t>
      </w:r>
      <w:r w:rsidRPr="00D84B2C">
        <w:rPr>
          <w:bCs/>
          <w:color w:val="auto"/>
        </w:rPr>
        <w:t>,</w:t>
      </w:r>
      <w:r w:rsidR="00884492" w:rsidRPr="00D84B2C">
        <w:rPr>
          <w:bCs/>
          <w:color w:val="auto"/>
        </w:rPr>
        <w:t xml:space="preserve"> </w:t>
      </w:r>
      <w:r w:rsidRPr="00D84B2C">
        <w:rPr>
          <w:bCs/>
          <w:color w:val="auto"/>
        </w:rPr>
        <w:t>Neil Boonham</w:t>
      </w:r>
      <w:r w:rsidR="00856EBE" w:rsidRPr="00856EBE">
        <w:rPr>
          <w:bCs/>
          <w:color w:val="auto"/>
          <w:vertAlign w:val="superscript"/>
        </w:rPr>
        <w:t>6,7</w:t>
      </w:r>
      <w:r w:rsidRPr="00D84B2C">
        <w:rPr>
          <w:bCs/>
          <w:color w:val="auto"/>
        </w:rPr>
        <w:t>, Jennifer Tomlinson</w:t>
      </w:r>
      <w:r w:rsidR="00856EBE" w:rsidRPr="00856EBE">
        <w:rPr>
          <w:bCs/>
          <w:color w:val="auto"/>
          <w:vertAlign w:val="superscript"/>
        </w:rPr>
        <w:t>6</w:t>
      </w:r>
      <w:r w:rsidRPr="00D84B2C">
        <w:rPr>
          <w:bCs/>
          <w:color w:val="auto"/>
        </w:rPr>
        <w:t>, Pie Müller</w:t>
      </w:r>
      <w:r w:rsidR="00856EBE" w:rsidRPr="00856EBE">
        <w:rPr>
          <w:bCs/>
          <w:color w:val="auto"/>
          <w:vertAlign w:val="superscript"/>
        </w:rPr>
        <w:t>2,3</w:t>
      </w:r>
      <w:r w:rsidR="00083848" w:rsidRPr="00D84B2C">
        <w:rPr>
          <w:bCs/>
          <w:color w:val="auto"/>
        </w:rPr>
        <w:t>,</w:t>
      </w:r>
      <w:r w:rsidR="00A40441" w:rsidRPr="00D84B2C">
        <w:rPr>
          <w:bCs/>
          <w:color w:val="auto"/>
        </w:rPr>
        <w:t xml:space="preserve"> </w:t>
      </w:r>
      <w:proofErr w:type="spellStart"/>
      <w:r w:rsidR="00083848" w:rsidRPr="00D84B2C">
        <w:rPr>
          <w:bCs/>
          <w:color w:val="auto"/>
        </w:rPr>
        <w:t>Jürg</w:t>
      </w:r>
      <w:proofErr w:type="spellEnd"/>
      <w:r w:rsidR="00083848" w:rsidRPr="00D84B2C">
        <w:rPr>
          <w:bCs/>
          <w:color w:val="auto"/>
        </w:rPr>
        <w:t xml:space="preserve"> Utz</w:t>
      </w:r>
      <w:r w:rsidRPr="00D84B2C">
        <w:rPr>
          <w:bCs/>
          <w:color w:val="auto"/>
        </w:rPr>
        <w:t>inger</w:t>
      </w:r>
      <w:r w:rsidR="00856EBE" w:rsidRPr="00856EBE">
        <w:rPr>
          <w:bCs/>
          <w:color w:val="auto"/>
          <w:vertAlign w:val="superscript"/>
        </w:rPr>
        <w:t>2,3</w:t>
      </w:r>
      <w:r w:rsidR="00A40441" w:rsidRPr="00D84B2C">
        <w:rPr>
          <w:bCs/>
          <w:color w:val="auto"/>
        </w:rPr>
        <w:t xml:space="preserve">, </w:t>
      </w:r>
      <w:r w:rsidR="005947A0" w:rsidRPr="00D84B2C">
        <w:rPr>
          <w:bCs/>
          <w:color w:val="auto"/>
        </w:rPr>
        <w:t>Beatrice Frey</w:t>
      </w:r>
      <w:r w:rsidR="00856EBE" w:rsidRPr="00856EBE">
        <w:rPr>
          <w:bCs/>
          <w:color w:val="auto"/>
          <w:vertAlign w:val="superscript"/>
        </w:rPr>
        <w:t>1</w:t>
      </w:r>
      <w:r w:rsidR="005947A0" w:rsidRPr="00D84B2C">
        <w:rPr>
          <w:bCs/>
          <w:color w:val="auto"/>
        </w:rPr>
        <w:t xml:space="preserve">, </w:t>
      </w:r>
      <w:proofErr w:type="spellStart"/>
      <w:r w:rsidRPr="00D84B2C">
        <w:rPr>
          <w:bCs/>
          <w:color w:val="auto"/>
        </w:rPr>
        <w:t>Jürg</w:t>
      </w:r>
      <w:proofErr w:type="spellEnd"/>
      <w:r w:rsidRPr="00D84B2C">
        <w:rPr>
          <w:bCs/>
          <w:color w:val="auto"/>
        </w:rPr>
        <w:t xml:space="preserve"> E. </w:t>
      </w:r>
      <w:r w:rsidR="00083848" w:rsidRPr="00D84B2C">
        <w:rPr>
          <w:bCs/>
          <w:color w:val="auto"/>
        </w:rPr>
        <w:t>Frey</w:t>
      </w:r>
      <w:r w:rsidR="00856EBE" w:rsidRPr="00856EBE">
        <w:rPr>
          <w:bCs/>
          <w:color w:val="auto"/>
          <w:vertAlign w:val="superscript"/>
        </w:rPr>
        <w:t>1</w:t>
      </w:r>
      <w:r w:rsidR="00083848" w:rsidRPr="00D84B2C">
        <w:rPr>
          <w:bCs/>
          <w:color w:val="auto"/>
        </w:rPr>
        <w:t>, Andreas Bühlmann</w:t>
      </w:r>
      <w:r w:rsidR="00856EBE">
        <w:rPr>
          <w:bCs/>
          <w:color w:val="auto"/>
          <w:vertAlign w:val="superscript"/>
        </w:rPr>
        <w:t>8</w:t>
      </w:r>
    </w:p>
    <w:p w14:paraId="0AB2F758" w14:textId="6B0F177A" w:rsidR="002A36D5" w:rsidRPr="00D84B2C" w:rsidRDefault="002A36D5" w:rsidP="00773691">
      <w:pPr>
        <w:widowControl/>
        <w:rPr>
          <w:bCs/>
          <w:color w:val="auto"/>
        </w:rPr>
      </w:pPr>
    </w:p>
    <w:p w14:paraId="171450DA" w14:textId="09E7538C" w:rsidR="00884492" w:rsidRPr="00D84B2C" w:rsidRDefault="00856EBE" w:rsidP="00773691">
      <w:pPr>
        <w:widowControl/>
        <w:rPr>
          <w:bCs/>
          <w:color w:val="auto"/>
        </w:rPr>
      </w:pPr>
      <w:r w:rsidRPr="00856EBE">
        <w:rPr>
          <w:bCs/>
          <w:color w:val="auto"/>
          <w:vertAlign w:val="superscript"/>
        </w:rPr>
        <w:t>1</w:t>
      </w:r>
      <w:r w:rsidR="00C1571C" w:rsidRPr="00D84B2C">
        <w:rPr>
          <w:bCs/>
          <w:color w:val="auto"/>
        </w:rPr>
        <w:t>Department of Method Development and Analytics</w:t>
      </w:r>
      <w:r>
        <w:rPr>
          <w:bCs/>
          <w:color w:val="auto"/>
        </w:rPr>
        <w:t xml:space="preserve">, </w:t>
      </w:r>
      <w:proofErr w:type="spellStart"/>
      <w:r w:rsidR="00C1571C" w:rsidRPr="00D84B2C">
        <w:rPr>
          <w:bCs/>
          <w:color w:val="auto"/>
        </w:rPr>
        <w:t>Agroscope</w:t>
      </w:r>
      <w:proofErr w:type="spellEnd"/>
      <w:r w:rsidR="00751E82">
        <w:rPr>
          <w:bCs/>
          <w:color w:val="auto"/>
        </w:rPr>
        <w:t>, Switzerland</w:t>
      </w:r>
    </w:p>
    <w:p w14:paraId="208C182A" w14:textId="54330A9C" w:rsidR="00CB3913" w:rsidRPr="00D84B2C" w:rsidRDefault="00856EBE" w:rsidP="00773691">
      <w:pPr>
        <w:widowControl/>
        <w:rPr>
          <w:color w:val="auto"/>
        </w:rPr>
      </w:pPr>
      <w:r w:rsidRPr="00856EBE">
        <w:rPr>
          <w:color w:val="auto"/>
          <w:vertAlign w:val="superscript"/>
        </w:rPr>
        <w:t>2</w:t>
      </w:r>
      <w:r w:rsidR="00884492" w:rsidRPr="00D84B2C">
        <w:rPr>
          <w:color w:val="auto"/>
        </w:rPr>
        <w:t>Department of Epidemiology and Public Health</w:t>
      </w:r>
      <w:r>
        <w:rPr>
          <w:color w:val="auto"/>
        </w:rPr>
        <w:t xml:space="preserve">, </w:t>
      </w:r>
      <w:r w:rsidR="00884492" w:rsidRPr="00D84B2C">
        <w:rPr>
          <w:color w:val="auto"/>
        </w:rPr>
        <w:t>Swiss Tropical and Public Health Institute</w:t>
      </w:r>
      <w:r w:rsidR="00751E82">
        <w:rPr>
          <w:color w:val="auto"/>
        </w:rPr>
        <w:t>, Basel, Switzerland</w:t>
      </w:r>
    </w:p>
    <w:p w14:paraId="67FEC498" w14:textId="585DAB8B" w:rsidR="00C1571C" w:rsidRPr="00856EBE" w:rsidRDefault="00856EBE" w:rsidP="00773691">
      <w:pPr>
        <w:widowControl/>
        <w:rPr>
          <w:color w:val="auto"/>
        </w:rPr>
      </w:pPr>
      <w:r w:rsidRPr="00856EBE">
        <w:rPr>
          <w:color w:val="auto"/>
          <w:vertAlign w:val="superscript"/>
        </w:rPr>
        <w:t>3</w:t>
      </w:r>
      <w:r w:rsidR="00884492" w:rsidRPr="00D84B2C">
        <w:rPr>
          <w:color w:val="auto"/>
        </w:rPr>
        <w:t>University of Basel</w:t>
      </w:r>
      <w:r>
        <w:rPr>
          <w:color w:val="auto"/>
        </w:rPr>
        <w:t>,</w:t>
      </w:r>
      <w:r w:rsidR="00751E82">
        <w:t xml:space="preserve"> </w:t>
      </w:r>
      <w:r w:rsidRPr="00856EBE">
        <w:rPr>
          <w:color w:val="auto"/>
        </w:rPr>
        <w:t>Basel, Switzerland</w:t>
      </w:r>
    </w:p>
    <w:p w14:paraId="50738B5D" w14:textId="70922DB0" w:rsidR="00C1571C" w:rsidRPr="00D84B2C" w:rsidRDefault="00856EBE" w:rsidP="00773691">
      <w:pPr>
        <w:widowControl/>
        <w:rPr>
          <w:bCs/>
          <w:color w:val="auto"/>
        </w:rPr>
      </w:pPr>
      <w:r w:rsidRPr="00856EBE">
        <w:rPr>
          <w:bCs/>
          <w:color w:val="auto"/>
          <w:vertAlign w:val="superscript"/>
        </w:rPr>
        <w:t>4</w:t>
      </w:r>
      <w:r w:rsidR="00C1571C" w:rsidRPr="00D84B2C">
        <w:rPr>
          <w:bCs/>
          <w:color w:val="auto"/>
        </w:rPr>
        <w:t>Swiss Federal Plant Protection Service</w:t>
      </w:r>
      <w:r>
        <w:rPr>
          <w:bCs/>
          <w:color w:val="auto"/>
        </w:rPr>
        <w:t xml:space="preserve">, </w:t>
      </w:r>
      <w:r w:rsidR="00C1571C" w:rsidRPr="00D84B2C">
        <w:rPr>
          <w:bCs/>
          <w:color w:val="auto"/>
        </w:rPr>
        <w:t>Federal Office for Agriculture</w:t>
      </w:r>
      <w:r w:rsidR="00751E82">
        <w:rPr>
          <w:bCs/>
          <w:color w:val="auto"/>
        </w:rPr>
        <w:t>,</w:t>
      </w:r>
      <w:r w:rsidR="00751E82" w:rsidRPr="00751E82">
        <w:t xml:space="preserve"> </w:t>
      </w:r>
      <w:r w:rsidR="00751E82" w:rsidRPr="00751E82">
        <w:rPr>
          <w:bCs/>
          <w:color w:val="auto"/>
        </w:rPr>
        <w:t>3003 Bern</w:t>
      </w:r>
      <w:r w:rsidR="00751E82">
        <w:rPr>
          <w:bCs/>
          <w:color w:val="auto"/>
        </w:rPr>
        <w:t xml:space="preserve">, </w:t>
      </w:r>
      <w:proofErr w:type="spellStart"/>
      <w:r w:rsidR="00751E82">
        <w:rPr>
          <w:bCs/>
          <w:color w:val="auto"/>
        </w:rPr>
        <w:t>Swtizerland</w:t>
      </w:r>
      <w:proofErr w:type="spellEnd"/>
    </w:p>
    <w:p w14:paraId="65DAD9E5" w14:textId="68E7C855" w:rsidR="00C1571C" w:rsidRPr="00D84B2C" w:rsidRDefault="00856EBE" w:rsidP="00773691">
      <w:pPr>
        <w:widowControl/>
        <w:rPr>
          <w:bCs/>
          <w:color w:val="auto"/>
        </w:rPr>
      </w:pPr>
      <w:r w:rsidRPr="00856EBE">
        <w:rPr>
          <w:bCs/>
          <w:color w:val="auto"/>
          <w:vertAlign w:val="superscript"/>
        </w:rPr>
        <w:t>5</w:t>
      </w:r>
      <w:r w:rsidR="00EC734E" w:rsidRPr="00D84B2C">
        <w:rPr>
          <w:bCs/>
          <w:color w:val="auto"/>
        </w:rPr>
        <w:t>OptiGene Limited</w:t>
      </w:r>
      <w:r>
        <w:rPr>
          <w:bCs/>
          <w:color w:val="auto"/>
        </w:rPr>
        <w:t>,</w:t>
      </w:r>
      <w:r w:rsidRPr="00856EBE">
        <w:t xml:space="preserve"> </w:t>
      </w:r>
      <w:r w:rsidRPr="00856EBE">
        <w:rPr>
          <w:bCs/>
          <w:color w:val="auto"/>
        </w:rPr>
        <w:t>West</w:t>
      </w:r>
      <w:r>
        <w:rPr>
          <w:bCs/>
          <w:color w:val="auto"/>
        </w:rPr>
        <w:t xml:space="preserve"> </w:t>
      </w:r>
      <w:r w:rsidRPr="00856EBE">
        <w:rPr>
          <w:bCs/>
          <w:color w:val="auto"/>
        </w:rPr>
        <w:t>Sussex RH13 5QR, UK</w:t>
      </w:r>
    </w:p>
    <w:p w14:paraId="75D188F6" w14:textId="13A3F1DE" w:rsidR="00C1571C" w:rsidRPr="00D84B2C" w:rsidRDefault="00856EBE" w:rsidP="00773691">
      <w:pPr>
        <w:widowControl/>
        <w:rPr>
          <w:bCs/>
          <w:color w:val="auto"/>
        </w:rPr>
      </w:pPr>
      <w:r w:rsidRPr="00856EBE">
        <w:rPr>
          <w:bCs/>
          <w:color w:val="auto"/>
          <w:vertAlign w:val="superscript"/>
        </w:rPr>
        <w:t>6</w:t>
      </w:r>
      <w:r w:rsidR="00884492" w:rsidRPr="00D84B2C">
        <w:rPr>
          <w:bCs/>
          <w:color w:val="auto"/>
        </w:rPr>
        <w:t xml:space="preserve">Fera Science </w:t>
      </w:r>
      <w:r w:rsidR="006E2D46" w:rsidRPr="00D84B2C">
        <w:rPr>
          <w:bCs/>
          <w:color w:val="auto"/>
        </w:rPr>
        <w:t>Limited</w:t>
      </w:r>
      <w:r w:rsidR="00751E82">
        <w:rPr>
          <w:bCs/>
          <w:color w:val="auto"/>
        </w:rPr>
        <w:t>,</w:t>
      </w:r>
      <w:r w:rsidR="00751E82" w:rsidRPr="00751E82">
        <w:rPr>
          <w:bCs/>
          <w:color w:val="auto"/>
        </w:rPr>
        <w:t xml:space="preserve"> North Yorkshire, UK</w:t>
      </w:r>
    </w:p>
    <w:p w14:paraId="1C1780BC" w14:textId="14393D97" w:rsidR="00884492" w:rsidRDefault="00856EBE" w:rsidP="00773691">
      <w:pPr>
        <w:widowControl/>
        <w:rPr>
          <w:bCs/>
          <w:color w:val="auto"/>
        </w:rPr>
      </w:pPr>
      <w:r w:rsidRPr="00856EBE">
        <w:rPr>
          <w:bCs/>
          <w:color w:val="auto"/>
          <w:vertAlign w:val="superscript"/>
        </w:rPr>
        <w:t>7</w:t>
      </w:r>
      <w:r w:rsidR="00884492" w:rsidRPr="00D84B2C">
        <w:rPr>
          <w:bCs/>
          <w:color w:val="auto"/>
        </w:rPr>
        <w:t>School of Natural and Environmental Sciences</w:t>
      </w:r>
      <w:r>
        <w:rPr>
          <w:bCs/>
          <w:color w:val="auto"/>
        </w:rPr>
        <w:t xml:space="preserve">, </w:t>
      </w:r>
      <w:r w:rsidR="00884492" w:rsidRPr="00D84B2C">
        <w:rPr>
          <w:bCs/>
          <w:color w:val="auto"/>
        </w:rPr>
        <w:t>Newcastle University</w:t>
      </w:r>
      <w:r w:rsidR="00751E82">
        <w:rPr>
          <w:bCs/>
          <w:color w:val="auto"/>
        </w:rPr>
        <w:t xml:space="preserve">, </w:t>
      </w:r>
      <w:r w:rsidR="00751E82" w:rsidRPr="00751E82">
        <w:rPr>
          <w:bCs/>
          <w:color w:val="auto"/>
        </w:rPr>
        <w:t>Newcastle upon Tyne, UK</w:t>
      </w:r>
    </w:p>
    <w:p w14:paraId="2366B9B8" w14:textId="076232A1" w:rsidR="00856EBE" w:rsidRDefault="00856EBE" w:rsidP="00773691">
      <w:pPr>
        <w:widowControl/>
        <w:rPr>
          <w:bCs/>
          <w:color w:val="auto"/>
        </w:rPr>
      </w:pPr>
      <w:r>
        <w:rPr>
          <w:color w:val="auto"/>
          <w:vertAlign w:val="superscript"/>
        </w:rPr>
        <w:t>8</w:t>
      </w:r>
      <w:r w:rsidRPr="00D84B2C">
        <w:rPr>
          <w:color w:val="auto"/>
        </w:rPr>
        <w:t>Department of Plants and Plant Products</w:t>
      </w:r>
      <w:r>
        <w:rPr>
          <w:color w:val="auto"/>
        </w:rPr>
        <w:t xml:space="preserve">, </w:t>
      </w:r>
      <w:proofErr w:type="spellStart"/>
      <w:r w:rsidRPr="00D84B2C">
        <w:rPr>
          <w:bCs/>
          <w:color w:val="auto"/>
        </w:rPr>
        <w:t>Agroscope</w:t>
      </w:r>
      <w:proofErr w:type="spellEnd"/>
      <w:r w:rsidR="00751E82">
        <w:rPr>
          <w:bCs/>
          <w:color w:val="auto"/>
        </w:rPr>
        <w:t>,</w:t>
      </w:r>
      <w:r w:rsidR="00751E82" w:rsidRPr="00751E82">
        <w:t xml:space="preserve"> </w:t>
      </w:r>
      <w:proofErr w:type="spellStart"/>
      <w:r w:rsidR="00751E82" w:rsidRPr="00751E82">
        <w:rPr>
          <w:bCs/>
          <w:color w:val="auto"/>
        </w:rPr>
        <w:t>Switerland</w:t>
      </w:r>
      <w:proofErr w:type="spellEnd"/>
    </w:p>
    <w:p w14:paraId="5B239CCB" w14:textId="6F695F60" w:rsidR="00856EBE" w:rsidRDefault="00856EBE" w:rsidP="00773691">
      <w:pPr>
        <w:widowControl/>
        <w:rPr>
          <w:bCs/>
          <w:color w:val="auto"/>
        </w:rPr>
      </w:pPr>
    </w:p>
    <w:p w14:paraId="387CC6AF" w14:textId="38C950B3" w:rsidR="00856EBE" w:rsidRPr="00856EBE" w:rsidRDefault="00856EBE" w:rsidP="00773691">
      <w:pPr>
        <w:widowControl/>
        <w:rPr>
          <w:b/>
          <w:bCs/>
          <w:color w:val="auto"/>
        </w:rPr>
      </w:pPr>
      <w:r w:rsidRPr="00856EBE">
        <w:rPr>
          <w:b/>
          <w:bCs/>
          <w:color w:val="auto"/>
        </w:rPr>
        <w:t>Email Addresses of Co-Authors:</w:t>
      </w:r>
    </w:p>
    <w:p w14:paraId="737B6B2F" w14:textId="01C4D1EC" w:rsidR="00856EBE" w:rsidRPr="00D84B2C" w:rsidRDefault="00212B6E" w:rsidP="00773691">
      <w:pPr>
        <w:widowControl/>
        <w:rPr>
          <w:bCs/>
          <w:color w:val="auto"/>
        </w:rPr>
      </w:pPr>
      <w:hyperlink r:id="rId8" w:history="1">
        <w:r w:rsidR="00856EBE" w:rsidRPr="00D84B2C">
          <w:rPr>
            <w:rStyle w:val="Hyperlink"/>
            <w:bCs/>
            <w:color w:val="auto"/>
            <w:u w:val="none"/>
          </w:rPr>
          <w:t>hanspeter.diem@blw</w:t>
        </w:r>
      </w:hyperlink>
      <w:r w:rsidR="00856EBE" w:rsidRPr="00D84B2C">
        <w:rPr>
          <w:bCs/>
          <w:color w:val="auto"/>
        </w:rPr>
        <w:t>.admin.ch</w:t>
      </w:r>
    </w:p>
    <w:p w14:paraId="09D35860" w14:textId="431E16EF" w:rsidR="00856EBE" w:rsidRPr="00D84B2C" w:rsidRDefault="00212B6E" w:rsidP="00773691">
      <w:pPr>
        <w:widowControl/>
        <w:rPr>
          <w:bCs/>
          <w:color w:val="auto"/>
        </w:rPr>
      </w:pPr>
      <w:hyperlink r:id="rId9" w:history="1">
        <w:r w:rsidR="00856EBE" w:rsidRPr="00D84B2C">
          <w:rPr>
            <w:rStyle w:val="Hyperlink"/>
            <w:bCs/>
            <w:color w:val="auto"/>
            <w:u w:val="none"/>
          </w:rPr>
          <w:t>andreas.vonfelten@blw.admin.ch</w:t>
        </w:r>
      </w:hyperlink>
    </w:p>
    <w:p w14:paraId="030C81D0" w14:textId="4E68013F" w:rsidR="00856EBE" w:rsidRDefault="00212B6E" w:rsidP="00773691">
      <w:pPr>
        <w:widowControl/>
        <w:rPr>
          <w:bCs/>
          <w:color w:val="auto"/>
        </w:rPr>
      </w:pPr>
      <w:hyperlink r:id="rId10" w:history="1">
        <w:r w:rsidR="00856EBE" w:rsidRPr="00D84B2C">
          <w:rPr>
            <w:rStyle w:val="Hyperlink"/>
            <w:bCs/>
            <w:color w:val="auto"/>
            <w:u w:val="none"/>
          </w:rPr>
          <w:t>morgan.gueuning@agroscope.admin.ch</w:t>
        </w:r>
      </w:hyperlink>
    </w:p>
    <w:p w14:paraId="571514AA" w14:textId="66B42C9B" w:rsidR="00856EBE" w:rsidRPr="00D84B2C" w:rsidRDefault="00856EBE" w:rsidP="00773691">
      <w:pPr>
        <w:widowControl/>
        <w:rPr>
          <w:bCs/>
          <w:color w:val="auto"/>
        </w:rPr>
      </w:pPr>
      <w:r w:rsidRPr="00856EBE">
        <w:rPr>
          <w:bCs/>
          <w:color w:val="auto"/>
        </w:rPr>
        <w:t>michae@optigene.co.uk</w:t>
      </w:r>
    </w:p>
    <w:p w14:paraId="02AFF4B9" w14:textId="4F20A516" w:rsidR="00884492" w:rsidRPr="00D84B2C" w:rsidRDefault="00212B6E" w:rsidP="00773691">
      <w:pPr>
        <w:widowControl/>
        <w:rPr>
          <w:bCs/>
          <w:color w:val="auto"/>
        </w:rPr>
      </w:pPr>
      <w:hyperlink r:id="rId11" w:history="1">
        <w:r w:rsidR="00884492" w:rsidRPr="00D84B2C">
          <w:rPr>
            <w:rStyle w:val="Hyperlink"/>
            <w:bCs/>
            <w:color w:val="auto"/>
            <w:u w:val="none"/>
          </w:rPr>
          <w:t>neil.boonham@ncl.ac.uk</w:t>
        </w:r>
      </w:hyperlink>
    </w:p>
    <w:p w14:paraId="5DE0D26C" w14:textId="2F7A75D1" w:rsidR="00856EBE" w:rsidRDefault="00212B6E" w:rsidP="00773691">
      <w:pPr>
        <w:widowControl/>
        <w:rPr>
          <w:color w:val="auto"/>
        </w:rPr>
      </w:pPr>
      <w:hyperlink r:id="rId12" w:history="1">
        <w:r w:rsidR="00884492" w:rsidRPr="00D84B2C">
          <w:rPr>
            <w:rStyle w:val="Hyperlink"/>
            <w:color w:val="auto"/>
            <w:u w:val="none"/>
          </w:rPr>
          <w:t>jenny.tomlinson@fera.co.uk</w:t>
        </w:r>
      </w:hyperlink>
    </w:p>
    <w:p w14:paraId="33CCD2CC" w14:textId="1644864C" w:rsidR="00884492" w:rsidRPr="00D84B2C" w:rsidRDefault="00212B6E" w:rsidP="00773691">
      <w:pPr>
        <w:widowControl/>
        <w:rPr>
          <w:color w:val="auto"/>
        </w:rPr>
      </w:pPr>
      <w:hyperlink r:id="rId13" w:history="1">
        <w:r w:rsidR="00884492" w:rsidRPr="00D84B2C">
          <w:rPr>
            <w:rStyle w:val="Hyperlink"/>
            <w:color w:val="auto"/>
            <w:u w:val="none"/>
          </w:rPr>
          <w:t>pie.mueller@swisstph.ch</w:t>
        </w:r>
      </w:hyperlink>
    </w:p>
    <w:p w14:paraId="64D04188" w14:textId="64FA2E6F" w:rsidR="00884492" w:rsidRPr="00D84B2C" w:rsidRDefault="00212B6E" w:rsidP="00773691">
      <w:pPr>
        <w:widowControl/>
        <w:rPr>
          <w:color w:val="auto"/>
        </w:rPr>
      </w:pPr>
      <w:hyperlink r:id="rId14" w:history="1">
        <w:r w:rsidR="00884492" w:rsidRPr="00D84B2C">
          <w:rPr>
            <w:rStyle w:val="Hyperlink"/>
            <w:color w:val="auto"/>
            <w:u w:val="none"/>
          </w:rPr>
          <w:t>juerg.utzinger@swisstph.ch</w:t>
        </w:r>
      </w:hyperlink>
    </w:p>
    <w:p w14:paraId="59372861" w14:textId="3F2CDAD1" w:rsidR="00884492" w:rsidRPr="00D84B2C" w:rsidRDefault="00212B6E" w:rsidP="00773691">
      <w:pPr>
        <w:widowControl/>
        <w:rPr>
          <w:color w:val="auto"/>
        </w:rPr>
      </w:pPr>
      <w:hyperlink r:id="rId15" w:history="1">
        <w:r w:rsidR="00884492" w:rsidRPr="00D84B2C">
          <w:rPr>
            <w:rStyle w:val="Hyperlink"/>
            <w:color w:val="auto"/>
            <w:u w:val="none"/>
          </w:rPr>
          <w:t>beatrice.frey@agroscope.admin.ch</w:t>
        </w:r>
      </w:hyperlink>
    </w:p>
    <w:p w14:paraId="0A9C2A86" w14:textId="6626AA40" w:rsidR="00884492" w:rsidRPr="00D84B2C" w:rsidRDefault="00212B6E" w:rsidP="00773691">
      <w:pPr>
        <w:widowControl/>
        <w:rPr>
          <w:color w:val="auto"/>
        </w:rPr>
      </w:pPr>
      <w:hyperlink r:id="rId16" w:history="1">
        <w:r w:rsidR="00884492" w:rsidRPr="00D84B2C">
          <w:rPr>
            <w:rStyle w:val="Hyperlink"/>
            <w:color w:val="auto"/>
            <w:u w:val="none"/>
          </w:rPr>
          <w:t>juerg.frey@agroscope.admin.ch</w:t>
        </w:r>
      </w:hyperlink>
    </w:p>
    <w:p w14:paraId="2A35467D" w14:textId="5E26441D" w:rsidR="00A40441" w:rsidRPr="00D84B2C" w:rsidRDefault="00212B6E" w:rsidP="00773691">
      <w:pPr>
        <w:widowControl/>
        <w:rPr>
          <w:bCs/>
          <w:color w:val="auto"/>
        </w:rPr>
      </w:pPr>
      <w:hyperlink r:id="rId17" w:history="1">
        <w:r w:rsidR="00E44961" w:rsidRPr="00D84B2C">
          <w:rPr>
            <w:rStyle w:val="Hyperlink"/>
            <w:bCs/>
            <w:color w:val="auto"/>
            <w:u w:val="none"/>
          </w:rPr>
          <w:t>andreas.buehlmann@agroscope.admin.ch</w:t>
        </w:r>
      </w:hyperlink>
    </w:p>
    <w:p w14:paraId="39FEE1FB" w14:textId="77777777" w:rsidR="00E44961" w:rsidRPr="00D84B2C" w:rsidRDefault="00E44961" w:rsidP="00773691">
      <w:pPr>
        <w:widowControl/>
        <w:rPr>
          <w:bCs/>
          <w:color w:val="auto"/>
        </w:rPr>
      </w:pPr>
    </w:p>
    <w:p w14:paraId="6F5B1C7C" w14:textId="77777777" w:rsidR="00856EBE" w:rsidRDefault="00A40441" w:rsidP="00773691">
      <w:pPr>
        <w:widowControl/>
        <w:rPr>
          <w:bCs/>
          <w:color w:val="auto"/>
        </w:rPr>
      </w:pPr>
      <w:r w:rsidRPr="00D84B2C">
        <w:rPr>
          <w:b/>
          <w:bCs/>
          <w:color w:val="auto"/>
        </w:rPr>
        <w:t>Corresponding author:</w:t>
      </w:r>
      <w:r w:rsidRPr="00D84B2C">
        <w:rPr>
          <w:bCs/>
          <w:color w:val="auto"/>
        </w:rPr>
        <w:t xml:space="preserve"> </w:t>
      </w:r>
    </w:p>
    <w:p w14:paraId="31C3EB93" w14:textId="444809F5" w:rsidR="005A0E1D" w:rsidRDefault="00A40441" w:rsidP="00773691">
      <w:pPr>
        <w:widowControl/>
        <w:rPr>
          <w:bCs/>
          <w:color w:val="auto"/>
        </w:rPr>
      </w:pPr>
      <w:r w:rsidRPr="00D84B2C">
        <w:rPr>
          <w:bCs/>
          <w:color w:val="auto"/>
        </w:rPr>
        <w:t>Simon Blaser</w:t>
      </w:r>
      <w:r w:rsidR="00856EBE">
        <w:rPr>
          <w:bCs/>
          <w:color w:val="auto"/>
        </w:rPr>
        <w:t xml:space="preserve"> (</w:t>
      </w:r>
      <w:hyperlink r:id="rId18" w:history="1">
        <w:r w:rsidR="00751E82" w:rsidRPr="003B1FF0">
          <w:rPr>
            <w:rStyle w:val="Hyperlink"/>
            <w:bCs/>
          </w:rPr>
          <w:t>simon.blaser@agroscope.admin.ch</w:t>
        </w:r>
      </w:hyperlink>
      <w:r w:rsidR="00856EBE">
        <w:rPr>
          <w:bCs/>
          <w:color w:val="auto"/>
        </w:rPr>
        <w:t>)</w:t>
      </w:r>
    </w:p>
    <w:p w14:paraId="0163781C" w14:textId="77777777" w:rsidR="00751E82" w:rsidRPr="00856EBE" w:rsidRDefault="00751E82" w:rsidP="00773691">
      <w:pPr>
        <w:widowControl/>
        <w:rPr>
          <w:bCs/>
          <w:color w:val="auto"/>
        </w:rPr>
      </w:pPr>
    </w:p>
    <w:p w14:paraId="1CB4E390" w14:textId="5FD96350" w:rsidR="006305D7" w:rsidRPr="00D84B2C" w:rsidRDefault="006305D7" w:rsidP="00773691">
      <w:pPr>
        <w:pStyle w:val="NormalWeb"/>
        <w:widowControl/>
        <w:spacing w:before="0" w:beforeAutospacing="0" w:after="0" w:afterAutospacing="0"/>
        <w:rPr>
          <w:b/>
          <w:bCs/>
        </w:rPr>
      </w:pPr>
      <w:r w:rsidRPr="00D84B2C">
        <w:rPr>
          <w:b/>
          <w:bCs/>
        </w:rPr>
        <w:t>KEYWORDS</w:t>
      </w:r>
      <w:r w:rsidR="002527A9" w:rsidRPr="00D84B2C">
        <w:rPr>
          <w:b/>
          <w:bCs/>
        </w:rPr>
        <w:t>:</w:t>
      </w:r>
    </w:p>
    <w:p w14:paraId="2CA17067" w14:textId="5DD43B5C" w:rsidR="00E56E4E" w:rsidRPr="00D84B2C" w:rsidRDefault="00E56E4E" w:rsidP="00773691">
      <w:pPr>
        <w:pStyle w:val="NormalWeb"/>
        <w:widowControl/>
        <w:spacing w:before="0" w:beforeAutospacing="0" w:after="0" w:afterAutospacing="0"/>
        <w:rPr>
          <w:bCs/>
        </w:rPr>
      </w:pPr>
      <w:proofErr w:type="spellStart"/>
      <w:r w:rsidRPr="00D84B2C">
        <w:rPr>
          <w:bCs/>
          <w:i/>
        </w:rPr>
        <w:t>B</w:t>
      </w:r>
      <w:r w:rsidR="008F7595" w:rsidRPr="00D84B2C">
        <w:rPr>
          <w:bCs/>
          <w:i/>
        </w:rPr>
        <w:t>emisia</w:t>
      </w:r>
      <w:proofErr w:type="spellEnd"/>
      <w:r w:rsidRPr="00D84B2C">
        <w:rPr>
          <w:bCs/>
          <w:i/>
        </w:rPr>
        <w:t xml:space="preserve"> </w:t>
      </w:r>
      <w:proofErr w:type="spellStart"/>
      <w:r w:rsidRPr="00D84B2C">
        <w:rPr>
          <w:bCs/>
          <w:i/>
        </w:rPr>
        <w:t>tabaci</w:t>
      </w:r>
      <w:proofErr w:type="spellEnd"/>
      <w:r w:rsidRPr="00D84B2C">
        <w:rPr>
          <w:bCs/>
        </w:rPr>
        <w:t xml:space="preserve">, </w:t>
      </w:r>
      <w:r w:rsidR="009230D6" w:rsidRPr="00D84B2C">
        <w:rPr>
          <w:bCs/>
        </w:rPr>
        <w:t xml:space="preserve">LAMP, </w:t>
      </w:r>
      <w:r w:rsidR="00773691">
        <w:rPr>
          <w:bCs/>
        </w:rPr>
        <w:t>l</w:t>
      </w:r>
      <w:r w:rsidRPr="00D84B2C">
        <w:rPr>
          <w:bCs/>
        </w:rPr>
        <w:t>oop-mediated isothermal amplification, point of entry diagnostics, plant health, rapid diagnostics</w:t>
      </w:r>
      <w:r w:rsidR="007E5BCF" w:rsidRPr="00D84B2C">
        <w:rPr>
          <w:bCs/>
        </w:rPr>
        <w:t>, quarantine organisms</w:t>
      </w:r>
    </w:p>
    <w:p w14:paraId="59638FCD" w14:textId="2A4C2C0F" w:rsidR="005A0E1D" w:rsidRPr="00D84B2C" w:rsidRDefault="005A0E1D" w:rsidP="00773691">
      <w:pPr>
        <w:widowControl/>
        <w:autoSpaceDE/>
        <w:autoSpaceDN/>
        <w:adjustRightInd/>
        <w:rPr>
          <w:b/>
          <w:bCs/>
        </w:rPr>
      </w:pPr>
      <w:bookmarkStart w:id="2" w:name="Short_Abstract"/>
    </w:p>
    <w:p w14:paraId="5DCE9257" w14:textId="5EC2271E" w:rsidR="00B32616" w:rsidRPr="00D84B2C" w:rsidRDefault="00B32616" w:rsidP="00773691">
      <w:pPr>
        <w:widowControl/>
        <w:autoSpaceDE/>
        <w:autoSpaceDN/>
        <w:adjustRightInd/>
        <w:rPr>
          <w:b/>
          <w:bCs/>
        </w:rPr>
      </w:pPr>
      <w:r w:rsidRPr="00D84B2C">
        <w:rPr>
          <w:b/>
          <w:bCs/>
        </w:rPr>
        <w:t>SHORT ABSTRACT</w:t>
      </w:r>
      <w:bookmarkEnd w:id="2"/>
      <w:r w:rsidRPr="00D84B2C">
        <w:rPr>
          <w:b/>
          <w:bCs/>
        </w:rPr>
        <w:t>:</w:t>
      </w:r>
    </w:p>
    <w:p w14:paraId="4209E53C" w14:textId="50B82D8F" w:rsidR="00B32616" w:rsidRPr="00D84B2C" w:rsidRDefault="00DA44B4" w:rsidP="00773691">
      <w:pPr>
        <w:widowControl/>
        <w:tabs>
          <w:tab w:val="left" w:pos="0"/>
        </w:tabs>
        <w:rPr>
          <w:color w:val="auto"/>
        </w:rPr>
      </w:pPr>
      <w:r w:rsidRPr="00D84B2C">
        <w:rPr>
          <w:color w:val="auto"/>
        </w:rPr>
        <w:t xml:space="preserve">This paper reports the protocol </w:t>
      </w:r>
      <w:r w:rsidR="00773691">
        <w:rPr>
          <w:color w:val="auto"/>
        </w:rPr>
        <w:t xml:space="preserve">for </w:t>
      </w:r>
      <w:r w:rsidRPr="00D84B2C">
        <w:rPr>
          <w:color w:val="auto"/>
        </w:rPr>
        <w:t xml:space="preserve">a rapid identification assay for </w:t>
      </w:r>
      <w:proofErr w:type="spellStart"/>
      <w:r w:rsidRPr="00D84B2C">
        <w:rPr>
          <w:i/>
          <w:color w:val="auto"/>
        </w:rPr>
        <w:t>Bemisia</w:t>
      </w:r>
      <w:proofErr w:type="spellEnd"/>
      <w:r w:rsidRPr="00D84B2C">
        <w:rPr>
          <w:i/>
          <w:color w:val="auto"/>
        </w:rPr>
        <w:t xml:space="preserve"> </w:t>
      </w:r>
      <w:proofErr w:type="spellStart"/>
      <w:r w:rsidRPr="00D84B2C">
        <w:rPr>
          <w:i/>
          <w:color w:val="auto"/>
        </w:rPr>
        <w:t>tabaci</w:t>
      </w:r>
      <w:proofErr w:type="spellEnd"/>
      <w:r w:rsidRPr="00D84B2C">
        <w:rPr>
          <w:color w:val="auto"/>
        </w:rPr>
        <w:t xml:space="preserve"> based on </w:t>
      </w:r>
      <w:r w:rsidR="00773691">
        <w:rPr>
          <w:color w:val="auto"/>
        </w:rPr>
        <w:t>l</w:t>
      </w:r>
      <w:r w:rsidRPr="00D84B2C">
        <w:rPr>
          <w:color w:val="auto"/>
        </w:rPr>
        <w:t xml:space="preserve">oop-mediated isothermal amplification (LAMP) technology. </w:t>
      </w:r>
      <w:r w:rsidR="005A18A5" w:rsidRPr="00D84B2C">
        <w:rPr>
          <w:color w:val="auto"/>
        </w:rPr>
        <w:t xml:space="preserve">The protocol requires minimal laboratory training and can, therefore, </w:t>
      </w:r>
      <w:proofErr w:type="gramStart"/>
      <w:r w:rsidR="005A18A5" w:rsidRPr="00D84B2C">
        <w:rPr>
          <w:color w:val="auto"/>
        </w:rPr>
        <w:t>be implemented</w:t>
      </w:r>
      <w:proofErr w:type="gramEnd"/>
      <w:r w:rsidR="005A18A5" w:rsidRPr="00D84B2C">
        <w:rPr>
          <w:color w:val="auto"/>
        </w:rPr>
        <w:t xml:space="preserve"> </w:t>
      </w:r>
      <w:r w:rsidR="009A639D" w:rsidRPr="00D84B2C">
        <w:rPr>
          <w:color w:val="auto"/>
        </w:rPr>
        <w:t xml:space="preserve">on-site </w:t>
      </w:r>
      <w:r w:rsidR="005A18A5" w:rsidRPr="00D84B2C">
        <w:rPr>
          <w:color w:val="auto"/>
        </w:rPr>
        <w:t>at points of entry</w:t>
      </w:r>
      <w:r w:rsidR="009A639D" w:rsidRPr="00D84B2C">
        <w:rPr>
          <w:color w:val="auto"/>
        </w:rPr>
        <w:t xml:space="preserve"> for plant imports</w:t>
      </w:r>
      <w:r w:rsidR="005A18A5" w:rsidRPr="00D84B2C">
        <w:rPr>
          <w:color w:val="auto"/>
        </w:rPr>
        <w:t xml:space="preserve"> such as </w:t>
      </w:r>
      <w:r w:rsidR="009A639D" w:rsidRPr="00D84B2C">
        <w:rPr>
          <w:color w:val="auto"/>
        </w:rPr>
        <w:t>sea</w:t>
      </w:r>
      <w:r w:rsidR="00773691">
        <w:rPr>
          <w:color w:val="auto"/>
        </w:rPr>
        <w:t>ports</w:t>
      </w:r>
      <w:r w:rsidR="009A639D" w:rsidRPr="00D84B2C">
        <w:rPr>
          <w:color w:val="auto"/>
        </w:rPr>
        <w:t xml:space="preserve"> </w:t>
      </w:r>
      <w:r w:rsidR="005A18A5" w:rsidRPr="00D84B2C">
        <w:rPr>
          <w:color w:val="auto"/>
        </w:rPr>
        <w:t>and airports.</w:t>
      </w:r>
    </w:p>
    <w:p w14:paraId="6821A23C" w14:textId="77777777" w:rsidR="00053F82" w:rsidRPr="00D84B2C" w:rsidRDefault="00053F82" w:rsidP="00773691">
      <w:pPr>
        <w:widowControl/>
        <w:rPr>
          <w:b/>
          <w:color w:val="auto"/>
        </w:rPr>
      </w:pPr>
    </w:p>
    <w:p w14:paraId="030AC430" w14:textId="66EE1828" w:rsidR="00B32616" w:rsidRPr="00D84B2C" w:rsidRDefault="00B32616" w:rsidP="00773691">
      <w:pPr>
        <w:widowControl/>
        <w:rPr>
          <w:i/>
          <w:color w:val="auto"/>
        </w:rPr>
      </w:pPr>
      <w:bookmarkStart w:id="3" w:name="Long_Abstract"/>
      <w:r w:rsidRPr="00D84B2C">
        <w:rPr>
          <w:b/>
          <w:bCs/>
          <w:color w:val="auto"/>
        </w:rPr>
        <w:t>LONG ABSTRACT</w:t>
      </w:r>
      <w:bookmarkEnd w:id="3"/>
      <w:r w:rsidRPr="00D84B2C">
        <w:rPr>
          <w:b/>
          <w:bCs/>
          <w:color w:val="auto"/>
        </w:rPr>
        <w:t>:</w:t>
      </w:r>
    </w:p>
    <w:p w14:paraId="64604B3A" w14:textId="1EF0523F" w:rsidR="00DA44B4" w:rsidRPr="00D84B2C" w:rsidRDefault="00DA44B4" w:rsidP="00773691">
      <w:pPr>
        <w:widowControl/>
        <w:tabs>
          <w:tab w:val="left" w:pos="0"/>
        </w:tabs>
        <w:rPr>
          <w:i/>
          <w:color w:val="auto"/>
        </w:rPr>
      </w:pPr>
      <w:r w:rsidRPr="00D84B2C">
        <w:rPr>
          <w:color w:val="auto"/>
        </w:rPr>
        <w:t xml:space="preserve">The whitefly </w:t>
      </w:r>
      <w:proofErr w:type="spellStart"/>
      <w:r w:rsidRPr="00D84B2C">
        <w:rPr>
          <w:i/>
          <w:color w:val="auto"/>
        </w:rPr>
        <w:t>Bemisia</w:t>
      </w:r>
      <w:proofErr w:type="spellEnd"/>
      <w:r w:rsidRPr="00D84B2C">
        <w:rPr>
          <w:i/>
          <w:color w:val="auto"/>
        </w:rPr>
        <w:t xml:space="preserve"> </w:t>
      </w:r>
      <w:proofErr w:type="spellStart"/>
      <w:r w:rsidRPr="00D84B2C">
        <w:rPr>
          <w:i/>
          <w:color w:val="auto"/>
        </w:rPr>
        <w:t>tabaci</w:t>
      </w:r>
      <w:proofErr w:type="spellEnd"/>
      <w:r w:rsidRPr="00D84B2C">
        <w:rPr>
          <w:color w:val="auto"/>
        </w:rPr>
        <w:t xml:space="preserve"> (</w:t>
      </w:r>
      <w:proofErr w:type="spellStart"/>
      <w:r w:rsidRPr="00D84B2C">
        <w:rPr>
          <w:color w:val="auto"/>
        </w:rPr>
        <w:t>Gennadius</w:t>
      </w:r>
      <w:proofErr w:type="spellEnd"/>
      <w:r w:rsidRPr="00D84B2C">
        <w:rPr>
          <w:color w:val="auto"/>
        </w:rPr>
        <w:t xml:space="preserve">) is an invasive pest of considerable importance, affecting the production of vegetable and ornamental crops in many countries around the world. Severe yield losses </w:t>
      </w:r>
      <w:proofErr w:type="gramStart"/>
      <w:r w:rsidRPr="00D84B2C">
        <w:rPr>
          <w:color w:val="auto"/>
        </w:rPr>
        <w:t>are caused</w:t>
      </w:r>
      <w:proofErr w:type="gramEnd"/>
      <w:r w:rsidRPr="00D84B2C">
        <w:rPr>
          <w:color w:val="auto"/>
        </w:rPr>
        <w:t xml:space="preserve"> by direct feeding, and even more importantly, also by the transmission of more than 100 harmful plant pathogenic viruses. As for other invasive pests, increased international trade facilitates the dispersal of </w:t>
      </w:r>
      <w:r w:rsidRPr="00D84B2C">
        <w:rPr>
          <w:i/>
          <w:color w:val="auto"/>
        </w:rPr>
        <w:t xml:space="preserve">B. </w:t>
      </w:r>
      <w:proofErr w:type="spellStart"/>
      <w:r w:rsidRPr="00D84B2C">
        <w:rPr>
          <w:i/>
          <w:color w:val="auto"/>
        </w:rPr>
        <w:t>tabaci</w:t>
      </w:r>
      <w:proofErr w:type="spellEnd"/>
      <w:r w:rsidRPr="00D84B2C">
        <w:rPr>
          <w:color w:val="auto"/>
        </w:rPr>
        <w:t xml:space="preserve"> to areas beyond its native range. Inspections of plant import products at points of entry such as sea</w:t>
      </w:r>
      <w:r w:rsidR="007616BA">
        <w:rPr>
          <w:color w:val="auto"/>
        </w:rPr>
        <w:t>ports</w:t>
      </w:r>
      <w:r w:rsidRPr="00D84B2C">
        <w:rPr>
          <w:color w:val="auto"/>
        </w:rPr>
        <w:t xml:space="preserve"> and airports are</w:t>
      </w:r>
      <w:r w:rsidR="0092055F" w:rsidRPr="00D84B2C">
        <w:rPr>
          <w:color w:val="auto"/>
        </w:rPr>
        <w:t>,</w:t>
      </w:r>
      <w:r w:rsidRPr="00D84B2C">
        <w:rPr>
          <w:color w:val="auto"/>
        </w:rPr>
        <w:t xml:space="preserve"> therefore</w:t>
      </w:r>
      <w:r w:rsidR="0092055F" w:rsidRPr="00D84B2C">
        <w:rPr>
          <w:color w:val="auto"/>
        </w:rPr>
        <w:t>,</w:t>
      </w:r>
      <w:r w:rsidRPr="00D84B2C">
        <w:rPr>
          <w:color w:val="auto"/>
        </w:rPr>
        <w:t xml:space="preserve"> seen as an important prevention measure. However, this last line </w:t>
      </w:r>
      <w:r w:rsidR="004B12E1" w:rsidRPr="00D84B2C">
        <w:rPr>
          <w:color w:val="auto"/>
        </w:rPr>
        <w:t xml:space="preserve">of </w:t>
      </w:r>
      <w:r w:rsidRPr="00D84B2C">
        <w:rPr>
          <w:color w:val="auto"/>
        </w:rPr>
        <w:t xml:space="preserve">defense against pest invasions is only effective if </w:t>
      </w:r>
      <w:r w:rsidR="0092055F" w:rsidRPr="00D84B2C">
        <w:rPr>
          <w:color w:val="auto"/>
        </w:rPr>
        <w:t>rapid</w:t>
      </w:r>
      <w:r w:rsidR="00A52BF2" w:rsidRPr="00D84B2C">
        <w:rPr>
          <w:color w:val="auto"/>
        </w:rPr>
        <w:t xml:space="preserve"> </w:t>
      </w:r>
      <w:r w:rsidRPr="00D84B2C">
        <w:rPr>
          <w:color w:val="auto"/>
        </w:rPr>
        <w:t xml:space="preserve">identification methods for suspicious insect specimens are </w:t>
      </w:r>
      <w:r w:rsidR="00D67C0C" w:rsidRPr="00D84B2C">
        <w:rPr>
          <w:color w:val="auto"/>
        </w:rPr>
        <w:t xml:space="preserve">readily </w:t>
      </w:r>
      <w:r w:rsidRPr="00D84B2C">
        <w:rPr>
          <w:color w:val="auto"/>
        </w:rPr>
        <w:t xml:space="preserve">available. Because the morphological differentiation between the regulated </w:t>
      </w:r>
      <w:r w:rsidRPr="00D84B2C">
        <w:rPr>
          <w:i/>
          <w:color w:val="auto"/>
        </w:rPr>
        <w:t xml:space="preserve">B. </w:t>
      </w:r>
      <w:proofErr w:type="spellStart"/>
      <w:r w:rsidRPr="00D84B2C">
        <w:rPr>
          <w:i/>
          <w:color w:val="auto"/>
        </w:rPr>
        <w:t>tabaci</w:t>
      </w:r>
      <w:proofErr w:type="spellEnd"/>
      <w:r w:rsidRPr="00D84B2C">
        <w:rPr>
          <w:color w:val="auto"/>
        </w:rPr>
        <w:t xml:space="preserve"> and close relatives without quarantine status is difficult for </w:t>
      </w:r>
      <w:r w:rsidR="00A52BF2" w:rsidRPr="00D84B2C">
        <w:rPr>
          <w:color w:val="auto"/>
        </w:rPr>
        <w:t>non-taxonomists</w:t>
      </w:r>
      <w:r w:rsidRPr="00D84B2C">
        <w:rPr>
          <w:color w:val="auto"/>
        </w:rPr>
        <w:t xml:space="preserve">, a rapid molecular identification assay based on the </w:t>
      </w:r>
      <w:r w:rsidR="00697B4B" w:rsidRPr="00D84B2C">
        <w:rPr>
          <w:color w:val="auto"/>
        </w:rPr>
        <w:t>loop</w:t>
      </w:r>
      <w:r w:rsidRPr="00D84B2C">
        <w:rPr>
          <w:color w:val="auto"/>
        </w:rPr>
        <w:t xml:space="preserve">-mediated isothermal amplification (LAMP) technology </w:t>
      </w:r>
      <w:r w:rsidR="00D67C0C" w:rsidRPr="00D84B2C">
        <w:rPr>
          <w:color w:val="auto"/>
        </w:rPr>
        <w:t xml:space="preserve">has </w:t>
      </w:r>
      <w:proofErr w:type="gramStart"/>
      <w:r w:rsidR="00D67C0C" w:rsidRPr="00D84B2C">
        <w:rPr>
          <w:color w:val="auto"/>
        </w:rPr>
        <w:t xml:space="preserve">been </w:t>
      </w:r>
      <w:r w:rsidRPr="00D84B2C">
        <w:rPr>
          <w:color w:val="auto"/>
        </w:rPr>
        <w:t>developed</w:t>
      </w:r>
      <w:proofErr w:type="gramEnd"/>
      <w:r w:rsidRPr="00D84B2C">
        <w:rPr>
          <w:color w:val="auto"/>
        </w:rPr>
        <w:t xml:space="preserve">. </w:t>
      </w:r>
      <w:r w:rsidR="00A52BF2" w:rsidRPr="00D84B2C">
        <w:rPr>
          <w:color w:val="auto"/>
        </w:rPr>
        <w:t>This publication reports the detai</w:t>
      </w:r>
      <w:r w:rsidR="00A73DA4" w:rsidRPr="00D84B2C">
        <w:rPr>
          <w:color w:val="auto"/>
        </w:rPr>
        <w:t>led protocol of the novel assay</w:t>
      </w:r>
      <w:r w:rsidR="00517F37" w:rsidRPr="00D84B2C">
        <w:rPr>
          <w:color w:val="auto"/>
        </w:rPr>
        <w:t xml:space="preserve"> describing </w:t>
      </w:r>
      <w:r w:rsidR="00697B4B" w:rsidRPr="00D84B2C">
        <w:rPr>
          <w:color w:val="auto"/>
        </w:rPr>
        <w:t>rapid</w:t>
      </w:r>
      <w:r w:rsidR="00A52BF2" w:rsidRPr="00D84B2C">
        <w:rPr>
          <w:color w:val="auto"/>
        </w:rPr>
        <w:t xml:space="preserve"> DNA extraction</w:t>
      </w:r>
      <w:r w:rsidR="008C6C92" w:rsidRPr="00D84B2C">
        <w:rPr>
          <w:color w:val="auto"/>
        </w:rPr>
        <w:t xml:space="preserve">, set-up of the </w:t>
      </w:r>
      <w:r w:rsidR="00A52BF2" w:rsidRPr="00D84B2C">
        <w:rPr>
          <w:color w:val="auto"/>
        </w:rPr>
        <w:t>LAMP reaction</w:t>
      </w:r>
      <w:r w:rsidR="005B1804" w:rsidRPr="00D84B2C">
        <w:rPr>
          <w:color w:val="auto"/>
        </w:rPr>
        <w:t>, as well as</w:t>
      </w:r>
      <w:r w:rsidR="00517F37" w:rsidRPr="00D84B2C">
        <w:rPr>
          <w:color w:val="auto"/>
        </w:rPr>
        <w:t xml:space="preserve"> interpretation of its</w:t>
      </w:r>
      <w:r w:rsidR="00A77E73" w:rsidRPr="00D84B2C">
        <w:rPr>
          <w:color w:val="auto"/>
        </w:rPr>
        <w:t xml:space="preserve"> read</w:t>
      </w:r>
      <w:r w:rsidR="00517F37" w:rsidRPr="00D84B2C">
        <w:rPr>
          <w:color w:val="auto"/>
        </w:rPr>
        <w:t>-</w:t>
      </w:r>
      <w:r w:rsidR="00A77E73" w:rsidRPr="00D84B2C">
        <w:rPr>
          <w:color w:val="auto"/>
        </w:rPr>
        <w:t>out</w:t>
      </w:r>
      <w:r w:rsidR="00A52BF2" w:rsidRPr="00D84B2C">
        <w:rPr>
          <w:color w:val="auto"/>
        </w:rPr>
        <w:t xml:space="preserve">, which allows identifying </w:t>
      </w:r>
      <w:r w:rsidR="00A52BF2" w:rsidRPr="00D84B2C">
        <w:rPr>
          <w:i/>
          <w:color w:val="auto"/>
        </w:rPr>
        <w:t xml:space="preserve">B. </w:t>
      </w:r>
      <w:proofErr w:type="spellStart"/>
      <w:r w:rsidR="00A52BF2" w:rsidRPr="00D84B2C">
        <w:rPr>
          <w:i/>
          <w:color w:val="auto"/>
        </w:rPr>
        <w:t>tabaci</w:t>
      </w:r>
      <w:proofErr w:type="spellEnd"/>
      <w:r w:rsidR="00A52BF2" w:rsidRPr="00D84B2C">
        <w:rPr>
          <w:color w:val="auto"/>
        </w:rPr>
        <w:t xml:space="preserve"> specimens within one hour. </w:t>
      </w:r>
      <w:r w:rsidR="00A73DA4" w:rsidRPr="00D84B2C">
        <w:rPr>
          <w:color w:val="auto"/>
        </w:rPr>
        <w:t xml:space="preserve">Compared to existing protocols for the detection of specific </w:t>
      </w:r>
      <w:r w:rsidR="00A73DA4" w:rsidRPr="00D84B2C">
        <w:rPr>
          <w:i/>
          <w:color w:val="auto"/>
        </w:rPr>
        <w:t xml:space="preserve">B. </w:t>
      </w:r>
      <w:proofErr w:type="spellStart"/>
      <w:r w:rsidR="00A73DA4" w:rsidRPr="00D84B2C">
        <w:rPr>
          <w:i/>
          <w:color w:val="auto"/>
        </w:rPr>
        <w:t>tabaci</w:t>
      </w:r>
      <w:proofErr w:type="spellEnd"/>
      <w:r w:rsidR="00A73DA4" w:rsidRPr="00D84B2C">
        <w:rPr>
          <w:color w:val="auto"/>
        </w:rPr>
        <w:t xml:space="preserve"> biotypes, the developed </w:t>
      </w:r>
      <w:r w:rsidR="00954F9C" w:rsidRPr="00D84B2C">
        <w:rPr>
          <w:color w:val="auto"/>
        </w:rPr>
        <w:t>method</w:t>
      </w:r>
      <w:r w:rsidR="00A73DA4" w:rsidRPr="00D84B2C">
        <w:rPr>
          <w:color w:val="auto"/>
        </w:rPr>
        <w:t xml:space="preserve"> targets the whole </w:t>
      </w:r>
      <w:r w:rsidR="00A73DA4" w:rsidRPr="00D84B2C">
        <w:rPr>
          <w:i/>
          <w:color w:val="auto"/>
        </w:rPr>
        <w:t xml:space="preserve">B. </w:t>
      </w:r>
      <w:proofErr w:type="spellStart"/>
      <w:r w:rsidR="00A73DA4" w:rsidRPr="00D84B2C">
        <w:rPr>
          <w:i/>
          <w:color w:val="auto"/>
        </w:rPr>
        <w:t>tabaci</w:t>
      </w:r>
      <w:proofErr w:type="spellEnd"/>
      <w:r w:rsidR="00A73DA4" w:rsidRPr="00D84B2C">
        <w:rPr>
          <w:color w:val="auto"/>
        </w:rPr>
        <w:t xml:space="preserve"> species complex in one assay</w:t>
      </w:r>
      <w:r w:rsidR="00697B4B" w:rsidRPr="00D84B2C">
        <w:rPr>
          <w:color w:val="auto"/>
        </w:rPr>
        <w:t xml:space="preserve">. </w:t>
      </w:r>
      <w:proofErr w:type="gramStart"/>
      <w:r w:rsidR="00697B4B" w:rsidRPr="00D84B2C">
        <w:rPr>
          <w:color w:val="auto"/>
        </w:rPr>
        <w:t>Moreover</w:t>
      </w:r>
      <w:proofErr w:type="gramEnd"/>
      <w:r w:rsidR="00A73DA4" w:rsidRPr="00D84B2C">
        <w:rPr>
          <w:color w:val="auto"/>
        </w:rPr>
        <w:t xml:space="preserve"> </w:t>
      </w:r>
      <w:r w:rsidR="00697B4B" w:rsidRPr="00D84B2C">
        <w:rPr>
          <w:color w:val="auto"/>
        </w:rPr>
        <w:t xml:space="preserve">the assay is </w:t>
      </w:r>
      <w:r w:rsidRPr="00D84B2C">
        <w:rPr>
          <w:color w:val="auto"/>
        </w:rPr>
        <w:t xml:space="preserve">designed to be applied </w:t>
      </w:r>
      <w:r w:rsidR="008D0A04" w:rsidRPr="00D84B2C">
        <w:rPr>
          <w:color w:val="auto"/>
        </w:rPr>
        <w:t xml:space="preserve">on-site </w:t>
      </w:r>
      <w:r w:rsidRPr="00D84B2C">
        <w:rPr>
          <w:color w:val="auto"/>
        </w:rPr>
        <w:t xml:space="preserve">by plant health inspectors with minimal laboratory training directly at points of entry. Thorough validation performed under laboratory and on-site conditions demonstrates that the reported LAMP assay is a </w:t>
      </w:r>
      <w:r w:rsidR="00697B4B" w:rsidRPr="00D84B2C">
        <w:rPr>
          <w:color w:val="auto"/>
        </w:rPr>
        <w:t xml:space="preserve">rapid </w:t>
      </w:r>
      <w:r w:rsidRPr="00D84B2C">
        <w:rPr>
          <w:color w:val="auto"/>
        </w:rPr>
        <w:t>and reliable identification tool</w:t>
      </w:r>
      <w:r w:rsidR="00697B4B" w:rsidRPr="00D84B2C">
        <w:rPr>
          <w:color w:val="auto"/>
        </w:rPr>
        <w:t>,</w:t>
      </w:r>
      <w:r w:rsidRPr="00D84B2C">
        <w:rPr>
          <w:color w:val="auto"/>
        </w:rPr>
        <w:t xml:space="preserve"> </w:t>
      </w:r>
      <w:r w:rsidR="00D67C0C" w:rsidRPr="00D84B2C">
        <w:rPr>
          <w:color w:val="auto"/>
        </w:rPr>
        <w:t>improving</w:t>
      </w:r>
      <w:r w:rsidRPr="00D84B2C">
        <w:rPr>
          <w:color w:val="auto"/>
        </w:rPr>
        <w:t xml:space="preserve"> the management of </w:t>
      </w:r>
      <w:r w:rsidRPr="00D84B2C">
        <w:rPr>
          <w:i/>
          <w:color w:val="auto"/>
        </w:rPr>
        <w:t xml:space="preserve">B. </w:t>
      </w:r>
      <w:proofErr w:type="spellStart"/>
      <w:r w:rsidRPr="00D84B2C">
        <w:rPr>
          <w:i/>
          <w:color w:val="auto"/>
        </w:rPr>
        <w:t>tabaci</w:t>
      </w:r>
      <w:proofErr w:type="spellEnd"/>
      <w:r w:rsidRPr="00D84B2C">
        <w:rPr>
          <w:i/>
          <w:color w:val="auto"/>
        </w:rPr>
        <w:t xml:space="preserve">. </w:t>
      </w:r>
    </w:p>
    <w:p w14:paraId="0318D558" w14:textId="59292F1B" w:rsidR="00470462" w:rsidRPr="00D84B2C" w:rsidRDefault="00470462" w:rsidP="00773691">
      <w:pPr>
        <w:widowControl/>
        <w:tabs>
          <w:tab w:val="left" w:pos="0"/>
        </w:tabs>
        <w:rPr>
          <w:i/>
          <w:color w:val="auto"/>
        </w:rPr>
      </w:pPr>
    </w:p>
    <w:p w14:paraId="192FEC3D" w14:textId="71276B69" w:rsidR="00B32616" w:rsidRPr="00D84B2C" w:rsidRDefault="00B32616" w:rsidP="00773691">
      <w:pPr>
        <w:widowControl/>
        <w:rPr>
          <w:b/>
        </w:rPr>
      </w:pPr>
      <w:bookmarkStart w:id="4" w:name="Introduction"/>
      <w:r w:rsidRPr="00D84B2C">
        <w:rPr>
          <w:b/>
        </w:rPr>
        <w:t>INTRODUCTION</w:t>
      </w:r>
      <w:bookmarkEnd w:id="4"/>
      <w:r w:rsidR="00996279" w:rsidRPr="00D84B2C">
        <w:rPr>
          <w:b/>
        </w:rPr>
        <w:t>:</w:t>
      </w:r>
    </w:p>
    <w:p w14:paraId="77F29CE0" w14:textId="682B5D11" w:rsidR="00AB6DE5" w:rsidRPr="00D84B2C" w:rsidRDefault="0094634D" w:rsidP="00773691">
      <w:pPr>
        <w:widowControl/>
      </w:pPr>
      <w:r w:rsidRPr="00D84B2C">
        <w:rPr>
          <w:color w:val="000000" w:themeColor="text1"/>
        </w:rPr>
        <w:t>The</w:t>
      </w:r>
      <w:r w:rsidR="003976C0" w:rsidRPr="00D84B2C">
        <w:rPr>
          <w:color w:val="000000" w:themeColor="text1"/>
        </w:rPr>
        <w:t xml:space="preserve"> </w:t>
      </w:r>
      <w:r w:rsidR="00710ACF" w:rsidRPr="00D84B2C">
        <w:rPr>
          <w:color w:val="000000" w:themeColor="text1"/>
        </w:rPr>
        <w:t xml:space="preserve">whitefly </w:t>
      </w:r>
      <w:proofErr w:type="spellStart"/>
      <w:r w:rsidR="001D325C" w:rsidRPr="00D84B2C">
        <w:rPr>
          <w:i/>
          <w:color w:val="000000" w:themeColor="text1"/>
        </w:rPr>
        <w:t>Bemisia</w:t>
      </w:r>
      <w:proofErr w:type="spellEnd"/>
      <w:r w:rsidR="001D325C" w:rsidRPr="00D84B2C">
        <w:rPr>
          <w:i/>
          <w:color w:val="000000" w:themeColor="text1"/>
        </w:rPr>
        <w:t xml:space="preserve"> </w:t>
      </w:r>
      <w:proofErr w:type="spellStart"/>
      <w:r w:rsidR="001D325C" w:rsidRPr="00D84B2C">
        <w:rPr>
          <w:i/>
          <w:color w:val="000000" w:themeColor="text1"/>
        </w:rPr>
        <w:t>tabaci</w:t>
      </w:r>
      <w:proofErr w:type="spellEnd"/>
      <w:r w:rsidR="001D325C" w:rsidRPr="00D84B2C">
        <w:rPr>
          <w:color w:val="000000" w:themeColor="text1"/>
        </w:rPr>
        <w:t xml:space="preserve"> (</w:t>
      </w:r>
      <w:proofErr w:type="spellStart"/>
      <w:r w:rsidR="001D325C" w:rsidRPr="00D84B2C">
        <w:rPr>
          <w:color w:val="000000" w:themeColor="text1"/>
        </w:rPr>
        <w:t>Gennadius</w:t>
      </w:r>
      <w:proofErr w:type="spellEnd"/>
      <w:r w:rsidR="001D325C" w:rsidRPr="00D84B2C">
        <w:rPr>
          <w:color w:val="000000" w:themeColor="text1"/>
        </w:rPr>
        <w:t xml:space="preserve">) </w:t>
      </w:r>
      <w:r w:rsidR="00994C2C" w:rsidRPr="00D84B2C">
        <w:rPr>
          <w:color w:val="000000" w:themeColor="text1"/>
        </w:rPr>
        <w:t>is</w:t>
      </w:r>
      <w:r w:rsidR="001D325C" w:rsidRPr="00D84B2C">
        <w:rPr>
          <w:color w:val="000000" w:themeColor="text1"/>
        </w:rPr>
        <w:t xml:space="preserve"> a</w:t>
      </w:r>
      <w:r w:rsidR="008E0120" w:rsidRPr="00D84B2C">
        <w:rPr>
          <w:color w:val="000000" w:themeColor="text1"/>
        </w:rPr>
        <w:t>n</w:t>
      </w:r>
      <w:r w:rsidR="001D325C" w:rsidRPr="00D84B2C">
        <w:rPr>
          <w:color w:val="000000" w:themeColor="text1"/>
        </w:rPr>
        <w:t xml:space="preserve"> </w:t>
      </w:r>
      <w:r w:rsidR="00716198" w:rsidRPr="00D84B2C">
        <w:rPr>
          <w:color w:val="000000" w:themeColor="text1"/>
        </w:rPr>
        <w:t>invasive insect</w:t>
      </w:r>
      <w:r w:rsidR="001D325C" w:rsidRPr="00D84B2C">
        <w:rPr>
          <w:color w:val="000000" w:themeColor="text1"/>
        </w:rPr>
        <w:t xml:space="preserve"> pest </w:t>
      </w:r>
      <w:r w:rsidR="00361EEE" w:rsidRPr="00D84B2C">
        <w:rPr>
          <w:color w:val="000000" w:themeColor="text1"/>
        </w:rPr>
        <w:t>affecting the yield of many</w:t>
      </w:r>
      <w:r w:rsidR="001D325C" w:rsidRPr="00D84B2C">
        <w:rPr>
          <w:color w:val="000000" w:themeColor="text1"/>
        </w:rPr>
        <w:t xml:space="preserve"> economically important crops </w:t>
      </w:r>
      <w:r w:rsidR="008E0120" w:rsidRPr="00D84B2C">
        <w:rPr>
          <w:color w:val="000000" w:themeColor="text1"/>
        </w:rPr>
        <w:t>including</w:t>
      </w:r>
      <w:r w:rsidR="001D325C" w:rsidRPr="00D84B2C">
        <w:rPr>
          <w:color w:val="000000" w:themeColor="text1"/>
        </w:rPr>
        <w:t xml:space="preserve"> </w:t>
      </w:r>
      <w:r w:rsidR="00994C2C" w:rsidRPr="00D84B2C">
        <w:rPr>
          <w:color w:val="000000" w:themeColor="text1"/>
        </w:rPr>
        <w:t xml:space="preserve">ornamental plants, vegetables, grain legumes, </w:t>
      </w:r>
      <w:r w:rsidR="008E0120" w:rsidRPr="00D84B2C">
        <w:rPr>
          <w:color w:val="000000" w:themeColor="text1"/>
        </w:rPr>
        <w:t>and</w:t>
      </w:r>
      <w:r w:rsidR="00C93D44" w:rsidRPr="00D84B2C">
        <w:rPr>
          <w:color w:val="000000" w:themeColor="text1"/>
        </w:rPr>
        <w:t xml:space="preserve"> </w:t>
      </w:r>
      <w:r w:rsidR="00994C2C" w:rsidRPr="00D84B2C">
        <w:rPr>
          <w:color w:val="000000" w:themeColor="text1"/>
        </w:rPr>
        <w:t>cotton</w:t>
      </w:r>
      <w:r w:rsidR="00582867" w:rsidRPr="00D84B2C">
        <w:rPr>
          <w:color w:val="000000" w:themeColor="text1"/>
        </w:rPr>
        <w:fldChar w:fldCharType="begin"/>
      </w:r>
      <w:r w:rsidR="00582867" w:rsidRPr="00D84B2C">
        <w:rPr>
          <w:color w:val="000000" w:themeColor="text1"/>
        </w:rPr>
        <w:instrText xml:space="preserve"> ADDIN ZOTERO_ITEM CSL_CITATION {"citationID":"pfZ96U46","properties":{"formattedCitation":"\\super 1, 2\\nosupersub{}","plainCitation":"1, 2","noteIndex":0},"citationItems":[{"id":1332,"uris":["http://zotero.org/users/3001364/items/PVAF7FDW"],"uri":["http://zotero.org/users/3001364/items/PVAF7FDW"],"itemData":{"id":1332,"type":"article-journal","title":"Bemisia tabaci: a statement of species status","container-title":"Annual Review of Entomology","page":"1-19","volume":"56","source":"PubMed","abstract":"Bemisia tabaci has long been considered a complex species. It rose to global prominence in the 1980s owing to the global invasion by the commonly named B biotype. Since then, the concomitant eruption of a group of plant viruses known as begomoviruses has created considerable management problems in many countries. However, an enduring set of questions remains: Is B. tabaci a complex species or a species complex, what are Bemisia biotypes, and how did all the genetic variability arise? This review considers these issues and concludes that there is now sufficient evidence to state that B. tabaci is not made up of biotypes and that the use of biotype in this context is erroneous and misleading. Instead, B. tabaci is a complex of 11 well-defined high-level groups containing at least 24 morphologically indistinguishable species.","DOI":"10.1146/annurev-ento-112408-085504","ISSN":"1545-4487","note":"PMID: 20690829","shortTitle":"Bemisia tabaci","journalAbbreviation":"Annu. Rev. Entomol.","language":"eng","author":[{"family":"De Barro","given":"Paul J."},{"family":"Liu","given":"Shu-Sheng"},{"family":"Boykin","given":"Laura M."},{"family":"Dinsdale","given":"Adam B."}],"issued":{"date-parts":[["2011"]]}}},{"id":1329,"uris":["http://zotero.org/users/3001364/items/XBVGKIU7"],"uri":["http://zotero.org/users/3001364/items/XBVGKIU7"],"itemData":{"id":1329,"type":"article-journal","title":"Real-time PCR quantification of Bemisia tabaci (Homoptera: Aleyrodidae) B-biotype remains in predator guts","container-title":"Molecular Ecology Notes","page":"947-954","volume":"7","issue":"6","source":"Wiley Online Library","abstract":"The cotton whitefly, Bemisia tabaci (Gennadius) B-biotype, is fed on by a wide variety of generalist predators, but there is little information on these predator–prey interactions, especially under field conditions. In this study, a real-time polymerase chain reaction (PCR) assay was developed to quantify B. tabaci B-biotype remains in predator gut. The B. tabaci B-biotype genomic DNA copy number was referred to the actual amount of BT1 isolate, the B. tabaci B-biotype specific DNA fragment. The numbers of BT1 isolate in one B. tabaci B-biotype egg, individual adult and a single red-eyed nymph were 2.56 × 103, 2.56 × 104, and 1.29 × 104 copies, respectively. When Propylaea japonica adults fed on one, two, four, eight or 16 red-eyed nymphs, the detected numbers of BT1 isolate ranged from 2.77 × 104 to 4.05 × 105 copies, forming a strong linear relationship (R2 = 0.9899). Following the consumption of two red-eyed nymphs, prey DNA was detectable in 100% of P. japonica at t = 0, decreasing to 80.0% and 60.0% after 1–4 h and 8 h of digestion, respectively, with 3.36 × 104–1.25 × 103 BT1 isolate copies. The predation by field-collected predators, 26 larvae of P. japonica, and of Harmonia axyridis each, Chrysopa spp. larvae (Chrysopa pallens and C. formosa, 18 individuals in total), and a single adult of Scymnus hoffmanni, 19 adults of Orius sauteri and nine adult spiders (Erigonnidium graminicolum and Neoscona doenitzi), on B. tabaci B-biotype were quantified. Of the 99 analysed predator individuals, 3.65 × 102–4.60 × 105 copies of BT1 isolate, equivalent to 0.8–18.8 red-eyed nymphs were detected. These results suggest that TaqMan real-time PCR technology may provide a rapid and sensitive method for quantifying B. tabaci B-biotype remains in predator guts and will be invaluable in assessing the food web relationship between prey and arthropod predators.","DOI":"10.1111/j.1471-8286.2007.01819.x","ISSN":"1471-8286","shortTitle":"Real-time PCR quantification of Bemisia tabaci (Homoptera","language":"en","author":[{"family":"Zhang","given":"Gui-Fen"},{"family":"Lü","given":"Zhi-Chuang"},{"family":"Wan","given":"Fang-Hao"},{"family":"Lövei","given":"Gábor L."}],"issued":{"date-parts":[["2007",11,1]]}}}],"schema":"https://github.com/citation-style-language/schema/raw/master/csl-citation.json"} </w:instrText>
      </w:r>
      <w:r w:rsidR="00582867" w:rsidRPr="00D84B2C">
        <w:rPr>
          <w:color w:val="000000" w:themeColor="text1"/>
        </w:rPr>
        <w:fldChar w:fldCharType="separate"/>
      </w:r>
      <w:r w:rsidR="00384170" w:rsidRPr="00D84B2C">
        <w:rPr>
          <w:vertAlign w:val="superscript"/>
        </w:rPr>
        <w:t>1, 2</w:t>
      </w:r>
      <w:r w:rsidR="00582867" w:rsidRPr="00D84B2C">
        <w:rPr>
          <w:color w:val="000000" w:themeColor="text1"/>
        </w:rPr>
        <w:fldChar w:fldCharType="end"/>
      </w:r>
      <w:r w:rsidR="00683D9D" w:rsidRPr="00D84B2C">
        <w:rPr>
          <w:color w:val="000000" w:themeColor="text1"/>
        </w:rPr>
        <w:t xml:space="preserve">. </w:t>
      </w:r>
      <w:r w:rsidR="00AF6514" w:rsidRPr="00D84B2C">
        <w:rPr>
          <w:color w:val="000000" w:themeColor="text1"/>
        </w:rPr>
        <w:t xml:space="preserve">Beside damage caused </w:t>
      </w:r>
      <w:r w:rsidR="00697B4B" w:rsidRPr="00D84B2C">
        <w:rPr>
          <w:color w:val="000000" w:themeColor="text1"/>
        </w:rPr>
        <w:t xml:space="preserve">through </w:t>
      </w:r>
      <w:r w:rsidR="00AF6514" w:rsidRPr="00D84B2C">
        <w:rPr>
          <w:color w:val="000000" w:themeColor="text1"/>
        </w:rPr>
        <w:t xml:space="preserve">direct </w:t>
      </w:r>
      <w:r w:rsidR="00C93D44" w:rsidRPr="00D84B2C">
        <w:rPr>
          <w:color w:val="000000" w:themeColor="text1"/>
        </w:rPr>
        <w:t>phloem-</w:t>
      </w:r>
      <w:r w:rsidR="00992AEA" w:rsidRPr="00D84B2C">
        <w:rPr>
          <w:color w:val="000000" w:themeColor="text1"/>
        </w:rPr>
        <w:t>feeding</w:t>
      </w:r>
      <w:r w:rsidR="0092678D">
        <w:rPr>
          <w:color w:val="000000" w:themeColor="text1"/>
        </w:rPr>
        <w:t>,</w:t>
      </w:r>
      <w:r w:rsidR="00AF6514" w:rsidRPr="00D84B2C">
        <w:rPr>
          <w:color w:val="000000" w:themeColor="text1"/>
        </w:rPr>
        <w:t xml:space="preserve"> the homopteran </w:t>
      </w:r>
      <w:r w:rsidR="00716198" w:rsidRPr="00D84B2C">
        <w:rPr>
          <w:color w:val="000000" w:themeColor="text1"/>
        </w:rPr>
        <w:t>species</w:t>
      </w:r>
      <w:r w:rsidR="00AF6514" w:rsidRPr="00D84B2C">
        <w:rPr>
          <w:color w:val="000000" w:themeColor="text1"/>
        </w:rPr>
        <w:t xml:space="preserve"> harm</w:t>
      </w:r>
      <w:r w:rsidR="008E0120" w:rsidRPr="00D84B2C">
        <w:rPr>
          <w:color w:val="000000" w:themeColor="text1"/>
        </w:rPr>
        <w:t>s</w:t>
      </w:r>
      <w:r w:rsidR="00AF6514" w:rsidRPr="00D84B2C">
        <w:rPr>
          <w:color w:val="000000" w:themeColor="text1"/>
        </w:rPr>
        <w:t xml:space="preserve"> plants indirectly by the excretion of</w:t>
      </w:r>
      <w:r w:rsidR="00992AEA" w:rsidRPr="00D84B2C">
        <w:rPr>
          <w:color w:val="000000" w:themeColor="text1"/>
        </w:rPr>
        <w:t xml:space="preserve"> large amounts of </w:t>
      </w:r>
      <w:r w:rsidR="00AF6514" w:rsidRPr="00D84B2C">
        <w:rPr>
          <w:color w:val="000000" w:themeColor="text1"/>
        </w:rPr>
        <w:t>honeydew</w:t>
      </w:r>
      <w:r w:rsidR="008E0120" w:rsidRPr="00D84B2C">
        <w:rPr>
          <w:color w:val="000000" w:themeColor="text1"/>
        </w:rPr>
        <w:t xml:space="preserve"> onto the surfaces of leaves and fruits, as well as by the </w:t>
      </w:r>
      <w:r w:rsidR="00AF6514" w:rsidRPr="00D84B2C">
        <w:rPr>
          <w:color w:val="000000" w:themeColor="text1"/>
        </w:rPr>
        <w:t xml:space="preserve">transmission of </w:t>
      </w:r>
      <w:r w:rsidR="00716198" w:rsidRPr="00D84B2C">
        <w:rPr>
          <w:color w:val="000000" w:themeColor="text1"/>
        </w:rPr>
        <w:t xml:space="preserve">numerous </w:t>
      </w:r>
      <w:r w:rsidR="00AF6514" w:rsidRPr="00D84B2C">
        <w:rPr>
          <w:color w:val="000000" w:themeColor="text1"/>
        </w:rPr>
        <w:t>plant pathogenic viruses</w:t>
      </w:r>
      <w:r w:rsidR="00582867" w:rsidRPr="00D84B2C">
        <w:rPr>
          <w:color w:val="000000" w:themeColor="text1"/>
        </w:rPr>
        <w:fldChar w:fldCharType="begin"/>
      </w:r>
      <w:r w:rsidR="00582867" w:rsidRPr="00D84B2C">
        <w:rPr>
          <w:color w:val="000000" w:themeColor="text1"/>
        </w:rPr>
        <w:instrText xml:space="preserve"> ADDIN ZOTERO_ITEM CSL_CITATION {"citationID":"AAc4mOLi","properties":{"formattedCitation":"\\super 1, 3, 4\\nosupersub{}","plainCitation":"1, 3, 4","noteIndex":0},"citationItems":[{"id":1332,"uris":["http://zotero.org/users/3001364/items/PVAF7FDW"],"uri":["http://zotero.org/users/3001364/items/PVAF7FDW"],"itemData":{"id":1332,"type":"article-journal","title":"Bemisia tabaci: a statement of species status","container-title":"Annual Review of Entomology","page":"1-19","volume":"56","source":"PubMed","abstract":"Bemisia tabaci has long been considered a complex species. It rose to global prominence in the 1980s owing to the global invasion by the commonly named B biotype. Since then, the concomitant eruption of a group of plant viruses known as begomoviruses has created considerable management problems in many countries. However, an enduring set of questions remains: Is B. tabaci a complex species or a species complex, what are Bemisia biotypes, and how did all the genetic variability arise? This review considers these issues and concludes that there is now sufficient evidence to state that B. tabaci is not made up of biotypes and that the use of biotype in this context is erroneous and misleading. Instead, B. tabaci is a complex of 11 well-defined high-level groups containing at least 24 morphologically indistinguishable species.","DOI":"10.1146/annurev-ento-112408-085504","ISSN":"1545-4487","note":"PMID: 20690829","shortTitle":"Bemisia tabaci","journalAbbreviation":"Annu. Rev. Entomol.","language":"eng","author":[{"family":"De Barro","given":"Paul J."},{"family":"Liu","given":"Shu-Sheng"},{"family":"Boykin","given":"Laura M."},{"family":"Dinsdale","given":"Adam B."}],"issued":{"date-parts":[["2011"]]}}},{"id":1339,"uris":["http://zotero.org/users/3001364/items/XH5V954L"],"uri":["http://zotero.org/users/3001364/items/XH5V954L"],"itemData":{"id":1339,"type":"article-journal","title":"A practical guide to identifying members of the Bemisia tabaci species complex: and other morphologically identical species","container-title":"Frontiers in Ecology and Evolution","volume":"2","source":"Frontiers","abstract":"Members of the Bemisia tabaci species complex (whiteflies) are a considerable threat to a broad range of agriculture and horticulture food and fiber crops. There are hundreds of papers a year published on the members of B. tabaci species complex, many failing to either correctly identify the species involved or confusing identity. Correct identification is a crucial first step in any study, yet all too often, especially in cases where the primary focus of the study is plant pathology, is overlooked. The whitefly research community has struggled for years with common terminology and consistent methods for species identification of various members of the complex due to 1) the lack of a reliable global genetic resource and 2) the complexities of the phylogenetic methods needed to identify unknown individuals correctly. The goal of this paper are to provide a practical guide for identifying unknown whiteflies using a global curated dataset of mitochondrial COI that is freely available at http://dx.doi.org/10.4225/08/50EB54B6F1042. The methods and resources outlined here can be readily extended to other species that are morphologically indistinguishable.","URL":"https://www.frontiersin.org/articles/10.3389/fevo.2014.00045/full","DOI":"10.3389/fevo.2014.00045","ISSN":"2296-701X","shortTitle":"A practical guide to identifying members of the Bemisia tabaci species complex","journalAbbreviation":"Front. Ecol. Evol.","language":"English","author":[{"family":"Boykin","given":"Laura M."},{"family":"Barro","given":"De"},{"family":"J","given":"Paul"}],"issued":{"date-parts":[["2014"]]},"accessed":{"date-parts":[["2018",5,8]]}}},{"id":1341,"uris":["http://zotero.org/users/3001364/items/JFE2MPDG"],"uri":["http://zotero.org/users/3001364/items/JFE2MPDG"],"itemData":{"id":1341,"type":"article-journal","title":"The Importance of Maintaining Protected Zone Status against Bemisia tabaci","container-title":"Insects","page":"432-441","volume":"6","issue":"2","source":"PubMed","abstract":"The sweetpotato whitefly, Bemisia tabaci (Gennadius) (Hemiptera: Aleyrodidae) is a major pest of economically important crops worldwide. Both the United Kingdom (UK) and Finland hold Protected Zone status against this invasive pest. As a result B. tabaci entering these countries on plants and plant produce is subjected to a policy of eradication. The impact of B. tabaci entering, and becoming established, is that it is an effective vector of many plant viruses that are not currently found in the protected zones. The Mediterranean species is the most commonly intercepted species of B. tabaci entering both the UK and Finland. The implications of maintaining Protected Zone status are discussed.","DOI":"10.3390/insects6020432","ISSN":"2075-4450","note":"PMID: 26463194\nPMCID: PMC4553489","journalAbbreviation":"Insects","language":"eng","author":[{"family":"Cuthbertson","given":"Andrew G. S."},{"family":"Vänninen","given":"Irene"}],"issued":{"date-parts":[["2015",5,11]]}}}],"schema":"https://github.com/citation-style-language/schema/raw/master/csl-citation.json"} </w:instrText>
      </w:r>
      <w:r w:rsidR="00582867" w:rsidRPr="00D84B2C">
        <w:rPr>
          <w:color w:val="000000" w:themeColor="text1"/>
        </w:rPr>
        <w:fldChar w:fldCharType="separate"/>
      </w:r>
      <w:r w:rsidR="00384170" w:rsidRPr="00D84B2C">
        <w:rPr>
          <w:vertAlign w:val="superscript"/>
        </w:rPr>
        <w:t>1, 3, 4</w:t>
      </w:r>
      <w:r w:rsidR="00582867" w:rsidRPr="00D84B2C">
        <w:rPr>
          <w:color w:val="000000" w:themeColor="text1"/>
        </w:rPr>
        <w:fldChar w:fldCharType="end"/>
      </w:r>
      <w:r w:rsidR="00AF6514" w:rsidRPr="00D84B2C">
        <w:rPr>
          <w:color w:val="000000" w:themeColor="text1"/>
        </w:rPr>
        <w:t>.</w:t>
      </w:r>
      <w:r w:rsidR="00B20BC2" w:rsidRPr="00D84B2C">
        <w:rPr>
          <w:color w:val="000000" w:themeColor="text1"/>
        </w:rPr>
        <w:t xml:space="preserve"> </w:t>
      </w:r>
      <w:r w:rsidR="00547553" w:rsidRPr="00D84B2C">
        <w:rPr>
          <w:color w:val="000000" w:themeColor="text1"/>
        </w:rPr>
        <w:t>Recent g</w:t>
      </w:r>
      <w:r w:rsidR="00B20BC2" w:rsidRPr="00D84B2C">
        <w:rPr>
          <w:color w:val="000000" w:themeColor="text1"/>
        </w:rPr>
        <w:t>en</w:t>
      </w:r>
      <w:r w:rsidR="00993B13" w:rsidRPr="00D84B2C">
        <w:rPr>
          <w:color w:val="000000" w:themeColor="text1"/>
        </w:rPr>
        <w:t xml:space="preserve">etic studies comparing DNA sequences of the mitochondrial </w:t>
      </w:r>
      <w:r w:rsidR="00642D68" w:rsidRPr="00D84B2C">
        <w:rPr>
          <w:color w:val="000000" w:themeColor="text1"/>
        </w:rPr>
        <w:t xml:space="preserve">gene cytochrome </w:t>
      </w:r>
      <w:r w:rsidR="00642D68" w:rsidRPr="00D84B2C">
        <w:rPr>
          <w:i/>
          <w:color w:val="000000" w:themeColor="text1"/>
        </w:rPr>
        <w:t>c</w:t>
      </w:r>
      <w:r w:rsidR="00642D68" w:rsidRPr="00D84B2C">
        <w:rPr>
          <w:color w:val="000000" w:themeColor="text1"/>
        </w:rPr>
        <w:t xml:space="preserve"> oxidase 1 (COI) </w:t>
      </w:r>
      <w:r w:rsidR="00993B13" w:rsidRPr="00D84B2C">
        <w:rPr>
          <w:color w:val="000000" w:themeColor="text1"/>
        </w:rPr>
        <w:t>revealed</w:t>
      </w:r>
      <w:r w:rsidR="00547553" w:rsidRPr="00D84B2C">
        <w:rPr>
          <w:color w:val="000000" w:themeColor="text1"/>
        </w:rPr>
        <w:t xml:space="preserve"> that </w:t>
      </w:r>
      <w:r w:rsidR="00547553" w:rsidRPr="00D84B2C">
        <w:rPr>
          <w:i/>
          <w:color w:val="000000" w:themeColor="text1"/>
        </w:rPr>
        <w:t xml:space="preserve">B. </w:t>
      </w:r>
      <w:proofErr w:type="spellStart"/>
      <w:r w:rsidR="00547553" w:rsidRPr="00D84B2C">
        <w:rPr>
          <w:i/>
          <w:color w:val="000000" w:themeColor="text1"/>
        </w:rPr>
        <w:t>tabaci</w:t>
      </w:r>
      <w:proofErr w:type="spellEnd"/>
      <w:r w:rsidR="00547553" w:rsidRPr="00D84B2C">
        <w:rPr>
          <w:color w:val="000000" w:themeColor="text1"/>
        </w:rPr>
        <w:t xml:space="preserve"> </w:t>
      </w:r>
      <w:r w:rsidR="00AB6DE5" w:rsidRPr="00D84B2C">
        <w:rPr>
          <w:color w:val="000000" w:themeColor="text1"/>
        </w:rPr>
        <w:t>is</w:t>
      </w:r>
      <w:r w:rsidR="00547553" w:rsidRPr="00D84B2C">
        <w:rPr>
          <w:color w:val="000000" w:themeColor="text1"/>
        </w:rPr>
        <w:t xml:space="preserve"> a species complex of at least 34</w:t>
      </w:r>
      <w:r w:rsidR="0021138A" w:rsidRPr="00D84B2C">
        <w:rPr>
          <w:color w:val="000000" w:themeColor="text1"/>
        </w:rPr>
        <w:t xml:space="preserve"> </w:t>
      </w:r>
      <w:proofErr w:type="spellStart"/>
      <w:r w:rsidR="0021138A" w:rsidRPr="00D84B2C">
        <w:rPr>
          <w:color w:val="000000" w:themeColor="text1"/>
        </w:rPr>
        <w:t>morphocryptic</w:t>
      </w:r>
      <w:proofErr w:type="spellEnd"/>
      <w:r w:rsidR="0021138A" w:rsidRPr="00D84B2C">
        <w:rPr>
          <w:color w:val="000000" w:themeColor="text1"/>
        </w:rPr>
        <w:t xml:space="preserve"> species</w:t>
      </w:r>
      <w:r w:rsidR="00582867" w:rsidRPr="00D84B2C">
        <w:rPr>
          <w:color w:val="000000" w:themeColor="text1"/>
        </w:rPr>
        <w:fldChar w:fldCharType="begin"/>
      </w:r>
      <w:r w:rsidR="00582867" w:rsidRPr="00D84B2C">
        <w:rPr>
          <w:color w:val="000000" w:themeColor="text1"/>
        </w:rPr>
        <w:instrText xml:space="preserve"> ADDIN ZOTERO_ITEM CSL_CITATION {"citationID":"bwmRqgfT","properties":{"formattedCitation":"\\super 3, 4\\nosupersub{}","plainCitation":"3, 4","noteIndex":0},"citationItems":[{"id":1339,"uris":["http://zotero.org/users/3001364/items/XH5V954L"],"uri":["http://zotero.org/users/3001364/items/XH5V954L"],"itemData":{"id":1339,"type":"article-journal","title":"A practical guide to identifying members of the Bemisia tabaci species complex: and other morphologically identical species","container-title":"Frontiers in Ecology and Evolution","volume":"2","source":"Frontiers","abstract":"Members of the Bemisia tabaci species complex (whiteflies) are a considerable threat to a broad range of agriculture and horticulture food and fiber crops. There are hundreds of papers a year published on the members of B. tabaci species complex, many failing to either correctly identify the species involved or confusing identity. Correct identification is a crucial first step in any study, yet all too often, especially in cases where the primary focus of the study is plant pathology, is overlooked. The whitefly research community has struggled for years with common terminology and consistent methods for species identification of various members of the complex due to 1) the lack of a reliable global genetic resource and 2) the complexities of the phylogenetic methods needed to identify unknown individuals correctly. The goal of this paper are to provide a practical guide for identifying unknown whiteflies using a global curated dataset of mitochondrial COI that is freely available at http://dx.doi.org/10.4225/08/50EB54B6F1042. The methods and resources outlined here can be readily extended to other species that are morphologically indistinguishable.","URL":"https://www.frontiersin.org/articles/10.3389/fevo.2014.00045/full","DOI":"10.3389/fevo.2014.00045","ISSN":"2296-701X","shortTitle":"A practical guide to identifying members of the Bemisia tabaci species complex","journalAbbreviation":"Front. Ecol. Evol.","language":"English","author":[{"family":"Boykin","given":"Laura M."},{"family":"Barro","given":"De"},{"family":"J","given":"Paul"}],"issued":{"date-parts":[["2014"]]},"accessed":{"date-parts":[["2018",5,8]]}}},{"id":1341,"uris":["http://zotero.org/users/3001364/items/JFE2MPDG"],"uri":["http://zotero.org/users/3001364/items/JFE2MPDG"],"itemData":{"id":1341,"type":"article-journal","title":"The Importance of Maintaining Protected Zone Status against Bemisia tabaci","container-title":"Insects","page":"432-441","volume":"6","issue":"2","source":"PubMed","abstract":"The sweetpotato whitefly, Bemisia tabaci (Gennadius) (Hemiptera: Aleyrodidae) is a major pest of economically important crops worldwide. Both the United Kingdom (UK) and Finland hold Protected Zone status against this invasive pest. As a result B. tabaci entering these countries on plants and plant produce is subjected to a policy of eradication. The impact of B. tabaci entering, and becoming established, is that it is an effective vector of many plant viruses that are not currently found in the protected zones. The Mediterranean species is the most commonly intercepted species of B. tabaci entering both the UK and Finland. The implications of maintaining Protected Zone status are discussed.","DOI":"10.3390/insects6020432","ISSN":"2075-4450","note":"PMID: 26463194\nPMCID: PMC4553489","journalAbbreviation":"Insects","language":"eng","author":[{"family":"Cuthbertson","given":"Andrew G. S."},{"family":"Vänninen","given":"Irene"}],"issued":{"date-parts":[["2015",5,11]]}}}],"schema":"https://github.com/citation-style-language/schema/raw/master/csl-citation.json"} </w:instrText>
      </w:r>
      <w:r w:rsidR="00582867" w:rsidRPr="00D84B2C">
        <w:rPr>
          <w:color w:val="000000" w:themeColor="text1"/>
        </w:rPr>
        <w:fldChar w:fldCharType="separate"/>
      </w:r>
      <w:r w:rsidR="00384170" w:rsidRPr="00D84B2C">
        <w:rPr>
          <w:vertAlign w:val="superscript"/>
        </w:rPr>
        <w:t>3, 4</w:t>
      </w:r>
      <w:r w:rsidR="00582867" w:rsidRPr="00D84B2C">
        <w:rPr>
          <w:color w:val="000000" w:themeColor="text1"/>
        </w:rPr>
        <w:fldChar w:fldCharType="end"/>
      </w:r>
      <w:r w:rsidR="0021138A" w:rsidRPr="00D84B2C">
        <w:rPr>
          <w:color w:val="000000" w:themeColor="text1"/>
        </w:rPr>
        <w:t xml:space="preserve">. </w:t>
      </w:r>
      <w:r w:rsidR="00066106" w:rsidRPr="00D84B2C">
        <w:rPr>
          <w:color w:val="000000" w:themeColor="text1"/>
        </w:rPr>
        <w:t xml:space="preserve">Two </w:t>
      </w:r>
      <w:r w:rsidR="00931ACF" w:rsidRPr="00D84B2C">
        <w:rPr>
          <w:color w:val="000000" w:themeColor="text1"/>
        </w:rPr>
        <w:t xml:space="preserve">highly invasive </w:t>
      </w:r>
      <w:r w:rsidR="00CF3374" w:rsidRPr="00D84B2C">
        <w:rPr>
          <w:color w:val="000000" w:themeColor="text1"/>
        </w:rPr>
        <w:t xml:space="preserve">and damaging </w:t>
      </w:r>
      <w:r w:rsidR="00066106" w:rsidRPr="00D84B2C">
        <w:rPr>
          <w:color w:val="000000" w:themeColor="text1"/>
        </w:rPr>
        <w:t xml:space="preserve">members </w:t>
      </w:r>
      <w:r w:rsidR="00D341CC" w:rsidRPr="00D84B2C">
        <w:rPr>
          <w:color w:val="000000" w:themeColor="text1"/>
        </w:rPr>
        <w:t xml:space="preserve">within </w:t>
      </w:r>
      <w:r w:rsidR="00066106" w:rsidRPr="00D84B2C">
        <w:rPr>
          <w:color w:val="000000" w:themeColor="text1"/>
        </w:rPr>
        <w:t xml:space="preserve">this complex, biotype B originating </w:t>
      </w:r>
      <w:r w:rsidR="00D67C0C" w:rsidRPr="00D84B2C">
        <w:rPr>
          <w:color w:val="000000" w:themeColor="text1"/>
        </w:rPr>
        <w:t xml:space="preserve">from </w:t>
      </w:r>
      <w:r w:rsidR="00066106" w:rsidRPr="00D84B2C">
        <w:rPr>
          <w:color w:val="000000" w:themeColor="text1"/>
        </w:rPr>
        <w:t>the Middle East</w:t>
      </w:r>
      <w:r w:rsidR="004B12E1" w:rsidRPr="00D84B2C">
        <w:rPr>
          <w:color w:val="000000" w:themeColor="text1"/>
        </w:rPr>
        <w:t xml:space="preserve"> and </w:t>
      </w:r>
      <w:r w:rsidR="00D341CC" w:rsidRPr="00D84B2C">
        <w:rPr>
          <w:color w:val="000000" w:themeColor="text1"/>
        </w:rPr>
        <w:t xml:space="preserve">the </w:t>
      </w:r>
      <w:r w:rsidR="00066106" w:rsidRPr="00D84B2C">
        <w:rPr>
          <w:color w:val="000000" w:themeColor="text1"/>
        </w:rPr>
        <w:t>Asia</w:t>
      </w:r>
      <w:r w:rsidR="00D67C0C" w:rsidRPr="00D84B2C">
        <w:rPr>
          <w:color w:val="000000" w:themeColor="text1"/>
        </w:rPr>
        <w:t>n</w:t>
      </w:r>
      <w:r w:rsidR="00066106" w:rsidRPr="00D84B2C">
        <w:rPr>
          <w:color w:val="000000" w:themeColor="text1"/>
        </w:rPr>
        <w:t xml:space="preserve"> Minor region</w:t>
      </w:r>
      <w:r w:rsidR="004B12E1" w:rsidRPr="00D84B2C">
        <w:rPr>
          <w:color w:val="000000" w:themeColor="text1"/>
        </w:rPr>
        <w:t>, as well as</w:t>
      </w:r>
      <w:r w:rsidR="00683D9D" w:rsidRPr="00D84B2C">
        <w:rPr>
          <w:color w:val="000000" w:themeColor="text1"/>
        </w:rPr>
        <w:t xml:space="preserve"> biotype Q originating from</w:t>
      </w:r>
      <w:r w:rsidR="00066106" w:rsidRPr="00D84B2C">
        <w:rPr>
          <w:color w:val="000000" w:themeColor="text1"/>
        </w:rPr>
        <w:t xml:space="preserve"> the Mediterranean</w:t>
      </w:r>
      <w:r w:rsidR="00D01570" w:rsidRPr="00D84B2C">
        <w:rPr>
          <w:color w:val="000000" w:themeColor="text1"/>
        </w:rPr>
        <w:t xml:space="preserve"> region</w:t>
      </w:r>
      <w:r w:rsidR="00931ACF" w:rsidRPr="00D84B2C">
        <w:rPr>
          <w:color w:val="000000" w:themeColor="text1"/>
        </w:rPr>
        <w:t xml:space="preserve">, </w:t>
      </w:r>
      <w:r w:rsidR="00D01570" w:rsidRPr="00D84B2C">
        <w:rPr>
          <w:color w:val="000000" w:themeColor="text1"/>
        </w:rPr>
        <w:t xml:space="preserve">have been </w:t>
      </w:r>
      <w:r w:rsidR="00931ACF" w:rsidRPr="00D84B2C">
        <w:rPr>
          <w:color w:val="000000" w:themeColor="text1"/>
        </w:rPr>
        <w:t>dispersed globally</w:t>
      </w:r>
      <w:r w:rsidR="00CF3374" w:rsidRPr="00D84B2C">
        <w:rPr>
          <w:color w:val="000000" w:themeColor="text1"/>
        </w:rPr>
        <w:t xml:space="preserve"> </w:t>
      </w:r>
      <w:r w:rsidR="00D341CC" w:rsidRPr="00D84B2C">
        <w:rPr>
          <w:color w:val="000000" w:themeColor="text1"/>
        </w:rPr>
        <w:t xml:space="preserve">through </w:t>
      </w:r>
      <w:r w:rsidR="002D0F2D" w:rsidRPr="00D84B2C">
        <w:rPr>
          <w:color w:val="000000" w:themeColor="text1"/>
        </w:rPr>
        <w:t>international trading activities</w:t>
      </w:r>
      <w:r w:rsidR="00CF3374" w:rsidRPr="00D84B2C">
        <w:rPr>
          <w:color w:val="000000" w:themeColor="text1"/>
        </w:rPr>
        <w:t xml:space="preserve"> </w:t>
      </w:r>
      <w:r w:rsidR="00D341CC" w:rsidRPr="00D84B2C">
        <w:rPr>
          <w:color w:val="000000" w:themeColor="text1"/>
        </w:rPr>
        <w:t xml:space="preserve">with </w:t>
      </w:r>
      <w:r w:rsidR="00CF3374" w:rsidRPr="00D84B2C">
        <w:rPr>
          <w:color w:val="000000" w:themeColor="text1"/>
        </w:rPr>
        <w:t>plant products</w:t>
      </w:r>
      <w:r w:rsidR="002D0F2D" w:rsidRPr="00D84B2C">
        <w:rPr>
          <w:color w:val="000000" w:themeColor="text1"/>
        </w:rPr>
        <w:t>, particularly by the transportation of ornamentals</w:t>
      </w:r>
      <w:r w:rsidR="00582867" w:rsidRPr="00D84B2C">
        <w:rPr>
          <w:color w:val="000000" w:themeColor="text1"/>
        </w:rPr>
        <w:fldChar w:fldCharType="begin"/>
      </w:r>
      <w:r w:rsidR="00582867" w:rsidRPr="00D84B2C">
        <w:rPr>
          <w:color w:val="000000" w:themeColor="text1"/>
        </w:rPr>
        <w:instrText xml:space="preserve"> ADDIN ZOTERO_ITEM CSL_CITATION {"citationID":"KAkHl0d4","properties":{"formattedCitation":"\\super 1, 5, 6\\nosupersub{}","plainCitation":"1, 5, 6","noteIndex":0},"citationItems":[{"id":1332,"uris":["http://zotero.org/users/3001364/items/PVAF7FDW"],"uri":["http://zotero.org/users/3001364/items/PVAF7FDW"],"itemData":{"id":1332,"type":"article-journal","title":"Bemisia tabaci: a statement of species status","container-title":"Annual Review of Entomology","page":"1-19","volume":"56","source":"PubMed","abstract":"Bemisia tabaci has long been considered a complex species. It rose to global prominence in the 1980s owing to the global invasion by the commonly named B biotype. Since then, the concomitant eruption of a group of plant viruses known as begomoviruses has created considerable management problems in many countries. However, an enduring set of questions remains: Is B. tabaci a complex species or a species complex, what are Bemisia biotypes, and how did all the genetic variability arise? This review considers these issues and concludes that there is now sufficient evidence to state that B. tabaci is not made up of biotypes and that the use of biotype in this context is erroneous and misleading. Instead, B. tabaci is a complex of 11 well-defined high-level groups containing at least 24 morphologically indistinguishable species.","DOI":"10.1146/annurev-ento-112408-085504","ISSN":"1545-4487","note":"PMID: 20690829","shortTitle":"Bemisia tabaci","journalAbbreviation":"Annu. Rev. Entomol.","language":"eng","author":[{"family":"De Barro","given":"Paul J."},{"family":"Liu","given":"Shu-Sheng"},{"family":"Boykin","given":"Laura M."},{"family":"Dinsdale","given":"Adam B."}],"issued":{"date-parts":[["2011"]]}}},{"id":1343,"uris":["http://zotero.org/users/3001364/items/Y6NV2FDG"],"uri":["http://zotero.org/users/3001364/items/Y6NV2FDG"],"itemData":{"id":1343,"type":"article-journal","title":"Genetic structure of the invasive pest Bemisia tabaci: evidence of limited but persistent genetic differentiation in glasshouse populations","container-title":"Heredity","page":"316-325","volume":"100","issue":"3","source":"PubMed","abstract":"The geographic range of plant pests can be modified by the use of glasshouses. Bemisia tabaci, originating from warm to hot climates, has been shown to be a complex of distinct genetic groups with very limited gene flow. The genetic structure of this pest was studied in glasshouses in southern France, a region beyond the northern limit of its open-field development area in Europe. Seven microsatellite loci were scored in 22 populations sampled from various regions over 3 years. Two genetic groups were distinguished using a Bayesian clustering method and were assigned to the so-called biotypes B and Q using the gene sequence of cytochrome oxidase 1 (CO1). All but one population corresponded to biotype Q, even though only biotype B was previously reported. Despite the enclosed environment of glasshouses and their expected isolation due to low outdoor survival during the winter, only limited differentiation among biotype Q glasshouses was observed. A single sample site was notable for a decrease in expected heterozygosity and the mean number of alleles over the years. The lack of spatial genetic structure among biotype Q populations was indicative of a recent colonization event combined with large dispersal at all spatial scales. This migration pattern of biotype Q populations was further supported by additional CO1 sequences, since individuals from France, Asia and America exhibited 100% nucleotide identity. The evolution of genetic diversity observed in glasshouses in France is part of the worldwide invasion of biotype Q, which is discussed in light of human activities.","DOI":"10.1038/sj.hdy.6801080","ISSN":"1365-2540","note":"PMID: 18073781","shortTitle":"Genetic structure of the invasive pest Bemisia tabaci","journalAbbreviation":"Heredity (Edinb)","language":"eng","author":[{"family":"Dalmon","given":"A."},{"family":"Halkett","given":"F."},{"family":"Granier","given":"M."},{"family":"Delatte","given":"H."},{"family":"Peterschmitt","given":"M."}],"issued":{"date-parts":[["2008",3]]}}},{"id":1345,"uris":["http://zotero.org/users/3001364/items/3URFFVGP"],"uri":["http://zotero.org/users/3001364/items/3URFFVGP"],"itemData":{"id":1345,"type":"article-journal","title":"Population genetics of invasive Bemisia tabaci (Hemiptera: Aleyrodidae) cryptic species in the United States based on microsatellite markers","container-title":"Journal of Economic Entomology","page":"1355-1364","volume":"106","issue":"3","source":"PubMed","abstract":"The Bemisia tabaci (Gennadius) (Hemiptera: Aleyrodidae) cryptic species complex of whiteflies contains two species, MEAM1 and MED, that are highly invasive in supportive climates the world over. In the United States, MEAM1 occurs both in the field and in the greenhouse, but MED is only found in the greenhouse. To make inferences about the population structure of both species, and the origin and recent spread of MED within the United States, 987 MEAM1 whiteflies and 340 MED whiteflies were genotyped at six and seven microsatellite loci, respectively, for population genetic analyses. Major results of the study are 1) MED exhibits more population structure and genetic differentiation than MEAM1, 2) nuclear microsatellite markers exhibit a high degree of concordance with mitochondrial markers recovering a major east-west phylogeographic break within MED, 3) both eastern and western MED are found throughout the continental United States and eastern MED is present in Hawaii, and 4) MEAM1 contains two greenhouse U.S. populations significantly differentiated from other U.S. MEAM1. The results suggest that MED was introduced into the United States on at least three occasions and rapidly spread throughout the United States, showing no discernible differentiation across 7,000 km. The results further suggest that there is an enhanced role of the protected agricultural environment in promoting genetic differentiation in both invasive B. tabaci cryptic species.","ISSN":"0022-0493","note":"PMID: 23865202","shortTitle":"Population genetics of invasive Bemisia tabaci (Hemiptera","journalAbbreviation":"J. Econ. Entomol.","language":"eng","author":[{"family":"Dickey","given":"Aaron M."},{"family":"Osborne","given":"Lance S."},{"family":"Shatters","given":"Robert G."},{"family":"Hall","given":"Paula A. M."},{"family":"Mckenzie","given":"Cindy L."}],"issued":{"date-parts":[["2013",6]]}}}],"schema":"https://github.com/citation-style-language/schema/raw/master/csl-citation.json"} </w:instrText>
      </w:r>
      <w:r w:rsidR="00582867" w:rsidRPr="00D84B2C">
        <w:rPr>
          <w:color w:val="000000" w:themeColor="text1"/>
        </w:rPr>
        <w:fldChar w:fldCharType="separate"/>
      </w:r>
      <w:r w:rsidR="00384170" w:rsidRPr="00D84B2C">
        <w:rPr>
          <w:vertAlign w:val="superscript"/>
        </w:rPr>
        <w:t>1, 5, 6</w:t>
      </w:r>
      <w:r w:rsidR="00582867" w:rsidRPr="00D84B2C">
        <w:rPr>
          <w:color w:val="000000" w:themeColor="text1"/>
        </w:rPr>
        <w:fldChar w:fldCharType="end"/>
      </w:r>
      <w:r w:rsidR="002D0F2D" w:rsidRPr="00D84B2C">
        <w:rPr>
          <w:color w:val="000000" w:themeColor="text1"/>
        </w:rPr>
        <w:t xml:space="preserve">. </w:t>
      </w:r>
      <w:r w:rsidR="00AB6DE5" w:rsidRPr="00D84B2C">
        <w:rPr>
          <w:color w:val="000000" w:themeColor="text1"/>
        </w:rPr>
        <w:t xml:space="preserve">Due to </w:t>
      </w:r>
      <w:r w:rsidR="004B7ADA" w:rsidRPr="00D84B2C">
        <w:rPr>
          <w:color w:val="000000" w:themeColor="text1"/>
        </w:rPr>
        <w:t xml:space="preserve">its </w:t>
      </w:r>
      <w:r w:rsidR="00AB6DE5" w:rsidRPr="00D84B2C">
        <w:rPr>
          <w:color w:val="000000" w:themeColor="text1"/>
        </w:rPr>
        <w:t>worldwide</w:t>
      </w:r>
      <w:r w:rsidR="004C1639" w:rsidRPr="00D84B2C">
        <w:rPr>
          <w:color w:val="000000" w:themeColor="text1"/>
        </w:rPr>
        <w:t xml:space="preserve"> pest status</w:t>
      </w:r>
      <w:r w:rsidR="00AB6DE5" w:rsidRPr="00D84B2C">
        <w:rPr>
          <w:color w:val="000000" w:themeColor="text1"/>
        </w:rPr>
        <w:t xml:space="preserve">, </w:t>
      </w:r>
      <w:r w:rsidR="004C1639" w:rsidRPr="00D84B2C">
        <w:rPr>
          <w:color w:val="000000" w:themeColor="text1"/>
        </w:rPr>
        <w:t xml:space="preserve">the International Union for the Conservation of Nature and Natural Resources (IUCN) listed </w:t>
      </w:r>
      <w:r w:rsidR="004B7ADA" w:rsidRPr="00D84B2C">
        <w:rPr>
          <w:i/>
          <w:color w:val="000000" w:themeColor="text1"/>
        </w:rPr>
        <w:t xml:space="preserve">B. </w:t>
      </w:r>
      <w:proofErr w:type="spellStart"/>
      <w:r w:rsidR="004B7ADA" w:rsidRPr="00D84B2C">
        <w:rPr>
          <w:i/>
          <w:color w:val="000000" w:themeColor="text1"/>
        </w:rPr>
        <w:t>tabaci</w:t>
      </w:r>
      <w:proofErr w:type="spellEnd"/>
      <w:r w:rsidR="004C1639" w:rsidRPr="00D84B2C">
        <w:rPr>
          <w:color w:val="000000" w:themeColor="text1"/>
        </w:rPr>
        <w:t xml:space="preserve"> as one of the “world’s 100 worst invasive alien species” and members of the species complex are regulated organisms by </w:t>
      </w:r>
      <w:r w:rsidR="0074181C" w:rsidRPr="00D84B2C">
        <w:rPr>
          <w:color w:val="000000" w:themeColor="text1"/>
        </w:rPr>
        <w:t>many countries</w:t>
      </w:r>
      <w:r w:rsidR="00582867" w:rsidRPr="00D84B2C">
        <w:rPr>
          <w:color w:val="000000" w:themeColor="text1"/>
        </w:rPr>
        <w:fldChar w:fldCharType="begin"/>
      </w:r>
      <w:r w:rsidR="00582867" w:rsidRPr="00D84B2C">
        <w:rPr>
          <w:color w:val="000000" w:themeColor="text1"/>
        </w:rPr>
        <w:instrText xml:space="preserve"> ADDIN ZOTERO_ITEM CSL_CITATION {"citationID":"gHTc6EcV","properties":{"formattedCitation":"\\super 1, 3, 4\\nosupersub{}","plainCitation":"1, 3, 4","noteIndex":0},"citationItems":[{"id":1332,"uris":["http://zotero.org/users/3001364/items/PVAF7FDW"],"uri":["http://zotero.org/users/3001364/items/PVAF7FDW"],"itemData":{"id":1332,"type":"article-journal","title":"Bemisia tabaci: a statement of species status","container-title":"Annual Review of Entomology","page":"1-19","volume":"56","source":"PubMed","abstract":"Bemisia tabaci has long been considered a complex species. It rose to global prominence in the 1980s owing to the global invasion by the commonly named B biotype. Since then, the concomitant eruption of a group of plant viruses known as begomoviruses has created considerable management problems in many countries. However, an enduring set of questions remains: Is B. tabaci a complex species or a species complex, what are Bemisia biotypes, and how did all the genetic variability arise? This review considers these issues and concludes that there is now sufficient evidence to state that B. tabaci is not made up of biotypes and that the use of biotype in this context is erroneous and misleading. Instead, B. tabaci is a complex of 11 well-defined high-level groups containing at least 24 morphologically indistinguishable species.","DOI":"10.1146/annurev-ento-112408-085504","ISSN":"1545-4487","note":"PMID: 20690829","shortTitle":"Bemisia tabaci","journalAbbreviation":"Annu. Rev. Entomol.","language":"eng","author":[{"family":"De Barro","given":"Paul J."},{"family":"Liu","given":"Shu-Sheng"},{"family":"Boykin","given":"Laura M."},{"family":"Dinsdale","given":"Adam B."}],"issued":{"date-parts":[["2011"]]}}},{"id":1339,"uris":["http://zotero.org/users/3001364/items/XH5V954L"],"uri":["http://zotero.org/users/3001364/items/XH5V954L"],"itemData":{"id":1339,"type":"article-journal","title":"A practical guide to identifying members of the Bemisia tabaci species complex: and other morphologically identical species","container-title":"Frontiers in Ecology and Evolution","volume":"2","source":"Frontiers","abstract":"Members of the Bemisia tabaci species complex (whiteflies) are a considerable threat to a broad range of agriculture and horticulture food and fiber crops. There are hundreds of papers a year published on the members of B. tabaci species complex, many failing to either correctly identify the species involved or confusing identity. Correct identification is a crucial first step in any study, yet all too often, especially in cases where the primary focus of the study is plant pathology, is overlooked. The whitefly research community has struggled for years with common terminology and consistent methods for species identification of various members of the complex due to 1) the lack of a reliable global genetic resource and 2) the complexities of the phylogenetic methods needed to identify unknown individuals correctly. The goal of this paper are to provide a practical guide for identifying unknown whiteflies using a global curated dataset of mitochondrial COI that is freely available at http://dx.doi.org/10.4225/08/50EB54B6F1042. The methods and resources outlined here can be readily extended to other species that are morphologically indistinguishable.","URL":"https://www.frontiersin.org/articles/10.3389/fevo.2014.00045/full","DOI":"10.3389/fevo.2014.00045","ISSN":"2296-701X","shortTitle":"A practical guide to identifying members of the Bemisia tabaci species complex","journalAbbreviation":"Front. Ecol. Evol.","language":"English","author":[{"family":"Boykin","given":"Laura M."},{"family":"Barro","given":"De"},{"family":"J","given":"Paul"}],"issued":{"date-parts":[["2014"]]},"accessed":{"date-parts":[["2018",5,8]]}}},{"id":1341,"uris":["http://zotero.org/users/3001364/items/JFE2MPDG"],"uri":["http://zotero.org/users/3001364/items/JFE2MPDG"],"itemData":{"id":1341,"type":"article-journal","title":"The Importance of Maintaining Protected Zone Status against Bemisia tabaci","container-title":"Insects","page":"432-441","volume":"6","issue":"2","source":"PubMed","abstract":"The sweetpotato whitefly, Bemisia tabaci (Gennadius) (Hemiptera: Aleyrodidae) is a major pest of economically important crops worldwide. Both the United Kingdom (UK) and Finland hold Protected Zone status against this invasive pest. As a result B. tabaci entering these countries on plants and plant produce is subjected to a policy of eradication. The impact of B. tabaci entering, and becoming established, is that it is an effective vector of many plant viruses that are not currently found in the protected zones. The Mediterranean species is the most commonly intercepted species of B. tabaci entering both the UK and Finland. The implications of maintaining Protected Zone status are discussed.","DOI":"10.3390/insects6020432","ISSN":"2075-4450","note":"PMID: 26463194\nPMCID: PMC4553489","journalAbbreviation":"Insects","language":"eng","author":[{"family":"Cuthbertson","given":"Andrew G. S."},{"family":"Vänninen","given":"Irene"}],"issued":{"date-parts":[["2015",5,11]]}}}],"schema":"https://github.com/citation-style-language/schema/raw/master/csl-citation.json"} </w:instrText>
      </w:r>
      <w:r w:rsidR="00582867" w:rsidRPr="00D84B2C">
        <w:rPr>
          <w:color w:val="000000" w:themeColor="text1"/>
        </w:rPr>
        <w:fldChar w:fldCharType="separate"/>
      </w:r>
      <w:r w:rsidR="00384170" w:rsidRPr="00D84B2C">
        <w:rPr>
          <w:vertAlign w:val="superscript"/>
        </w:rPr>
        <w:t>1, 3, 4</w:t>
      </w:r>
      <w:r w:rsidR="00582867" w:rsidRPr="00D84B2C">
        <w:rPr>
          <w:color w:val="000000" w:themeColor="text1"/>
        </w:rPr>
        <w:fldChar w:fldCharType="end"/>
      </w:r>
      <w:r w:rsidR="004C1639" w:rsidRPr="00D84B2C">
        <w:rPr>
          <w:color w:val="000000" w:themeColor="text1"/>
        </w:rPr>
        <w:t>.</w:t>
      </w:r>
    </w:p>
    <w:p w14:paraId="5F6649E4" w14:textId="77777777" w:rsidR="002E7F6F" w:rsidRPr="00D84B2C" w:rsidRDefault="002E7F6F" w:rsidP="00773691">
      <w:pPr>
        <w:widowControl/>
        <w:tabs>
          <w:tab w:val="left" w:pos="180"/>
        </w:tabs>
        <w:rPr>
          <w:color w:val="000000" w:themeColor="text1"/>
        </w:rPr>
      </w:pPr>
    </w:p>
    <w:p w14:paraId="70373806" w14:textId="3FCE6D78" w:rsidR="00F16342" w:rsidRPr="00D84B2C" w:rsidRDefault="00713298" w:rsidP="00773691">
      <w:pPr>
        <w:widowControl/>
        <w:tabs>
          <w:tab w:val="left" w:pos="180"/>
        </w:tabs>
        <w:rPr>
          <w:color w:val="000000" w:themeColor="text1"/>
        </w:rPr>
      </w:pPr>
      <w:r w:rsidRPr="00D84B2C">
        <w:rPr>
          <w:color w:val="000000" w:themeColor="text1"/>
        </w:rPr>
        <w:t xml:space="preserve">In the </w:t>
      </w:r>
      <w:r w:rsidR="00B6745B" w:rsidRPr="00D84B2C">
        <w:rPr>
          <w:color w:val="000000" w:themeColor="text1"/>
        </w:rPr>
        <w:t>European Union (EU)</w:t>
      </w:r>
      <w:r w:rsidRPr="00D84B2C">
        <w:rPr>
          <w:color w:val="000000" w:themeColor="text1"/>
        </w:rPr>
        <w:t>,</w:t>
      </w:r>
      <w:r w:rsidR="0074181C" w:rsidRPr="00D84B2C">
        <w:rPr>
          <w:color w:val="000000" w:themeColor="text1"/>
        </w:rPr>
        <w:t xml:space="preserve"> </w:t>
      </w:r>
      <w:r w:rsidR="00B6745B" w:rsidRPr="00D84B2C">
        <w:rPr>
          <w:i/>
          <w:color w:val="000000" w:themeColor="text1"/>
        </w:rPr>
        <w:t xml:space="preserve">B. </w:t>
      </w:r>
      <w:proofErr w:type="spellStart"/>
      <w:r w:rsidR="00B6745B" w:rsidRPr="00D84B2C">
        <w:rPr>
          <w:i/>
          <w:color w:val="000000" w:themeColor="text1"/>
        </w:rPr>
        <w:t>tabaci</w:t>
      </w:r>
      <w:proofErr w:type="spellEnd"/>
      <w:r w:rsidR="00B6745B" w:rsidRPr="00D84B2C">
        <w:rPr>
          <w:color w:val="000000" w:themeColor="text1"/>
        </w:rPr>
        <w:t xml:space="preserve"> </w:t>
      </w:r>
      <w:r w:rsidRPr="00D84B2C">
        <w:rPr>
          <w:color w:val="000000" w:themeColor="text1"/>
        </w:rPr>
        <w:t xml:space="preserve">is listed </w:t>
      </w:r>
      <w:r w:rsidR="0074181C" w:rsidRPr="00D84B2C">
        <w:rPr>
          <w:color w:val="000000" w:themeColor="text1"/>
        </w:rPr>
        <w:t xml:space="preserve">in the Plant Health Directive 2000/29/EC Annex 1AI as a </w:t>
      </w:r>
      <w:r w:rsidR="007D3956" w:rsidRPr="00D84B2C">
        <w:rPr>
          <w:color w:val="000000" w:themeColor="text1"/>
        </w:rPr>
        <w:t>quarantine</w:t>
      </w:r>
      <w:r w:rsidR="0074181C" w:rsidRPr="00D84B2C">
        <w:rPr>
          <w:color w:val="000000" w:themeColor="text1"/>
        </w:rPr>
        <w:t xml:space="preserve"> organism</w:t>
      </w:r>
      <w:r w:rsidR="002C6A89" w:rsidRPr="00D84B2C">
        <w:rPr>
          <w:color w:val="000000" w:themeColor="text1"/>
        </w:rPr>
        <w:t xml:space="preserve"> whose</w:t>
      </w:r>
      <w:r w:rsidR="00B6745B" w:rsidRPr="00D84B2C">
        <w:rPr>
          <w:color w:val="000000" w:themeColor="text1"/>
        </w:rPr>
        <w:t xml:space="preserve"> introduction from non-EU countries and </w:t>
      </w:r>
      <w:r w:rsidR="00964B23" w:rsidRPr="00D84B2C">
        <w:rPr>
          <w:color w:val="000000" w:themeColor="text1"/>
        </w:rPr>
        <w:t>its dissemination</w:t>
      </w:r>
      <w:r w:rsidR="00B6745B" w:rsidRPr="00D84B2C">
        <w:rPr>
          <w:color w:val="000000" w:themeColor="text1"/>
        </w:rPr>
        <w:t xml:space="preserve"> within</w:t>
      </w:r>
      <w:r w:rsidR="00964B23" w:rsidRPr="00D84B2C">
        <w:rPr>
          <w:color w:val="000000" w:themeColor="text1"/>
        </w:rPr>
        <w:t xml:space="preserve"> the</w:t>
      </w:r>
      <w:r w:rsidR="00B6745B" w:rsidRPr="00D84B2C">
        <w:rPr>
          <w:color w:val="000000" w:themeColor="text1"/>
        </w:rPr>
        <w:t xml:space="preserve"> EU </w:t>
      </w:r>
      <w:r w:rsidR="007D3956" w:rsidRPr="00D84B2C">
        <w:rPr>
          <w:color w:val="000000" w:themeColor="text1"/>
        </w:rPr>
        <w:t>are</w:t>
      </w:r>
      <w:r w:rsidR="002C6A89" w:rsidRPr="00D84B2C">
        <w:rPr>
          <w:color w:val="000000" w:themeColor="text1"/>
        </w:rPr>
        <w:t xml:space="preserve"> banned</w:t>
      </w:r>
      <w:r w:rsidR="00582867" w:rsidRPr="00D84B2C">
        <w:rPr>
          <w:color w:val="000000" w:themeColor="text1"/>
        </w:rPr>
        <w:fldChar w:fldCharType="begin"/>
      </w:r>
      <w:r w:rsidR="00582867" w:rsidRPr="00D84B2C">
        <w:rPr>
          <w:color w:val="000000" w:themeColor="text1"/>
        </w:rPr>
        <w:instrText xml:space="preserve"> ADDIN ZOTERO_ITEM CSL_CITATION {"citationID":"UCDDMax6","properties":{"formattedCitation":"\\super 4\\nosupersub{}","plainCitation":"4","noteIndex":0},"citationItems":[{"id":1341,"uris":["http://zotero.org/users/3001364/items/JFE2MPDG"],"uri":["http://zotero.org/users/3001364/items/JFE2MPDG"],"itemData":{"id":1341,"type":"article-journal","title":"The Importance of Maintaining Protected Zone Status against Bemisia tabaci","container-title":"Insects","page":"432-441","volume":"6","issue":"2","source":"PubMed","abstract":"The sweetpotato whitefly, Bemisia tabaci (Gennadius) (Hemiptera: Aleyrodidae) is a major pest of economically important crops worldwide. Both the United Kingdom (UK) and Finland hold Protected Zone status against this invasive pest. As a result B. tabaci entering these countries on plants and plant produce is subjected to a policy of eradication. The impact of B. tabaci entering, and becoming established, is that it is an effective vector of many plant viruses that are not currently found in the protected zones. The Mediterranean species is the most commonly intercepted species of B. tabaci entering both the UK and Finland. The implications of maintaining Protected Zone status are discussed.","DOI":"10.3390/insects6020432","ISSN":"2075-4450","note":"PMID: 26463194\nPMCID: PMC4553489","journalAbbreviation":"Insects","language":"eng","author":[{"family":"Cuthbertson","given":"Andrew G. S."},{"family":"Vänninen","given":"Irene"}],"issued":{"date-parts":[["2015",5,11]]}}}],"schema":"https://github.com/citation-style-language/schema/raw/master/csl-citation.json"} </w:instrText>
      </w:r>
      <w:r w:rsidR="00582867" w:rsidRPr="00D84B2C">
        <w:rPr>
          <w:color w:val="000000" w:themeColor="text1"/>
        </w:rPr>
        <w:fldChar w:fldCharType="separate"/>
      </w:r>
      <w:r w:rsidR="00384170" w:rsidRPr="00D84B2C">
        <w:rPr>
          <w:vertAlign w:val="superscript"/>
        </w:rPr>
        <w:t>4</w:t>
      </w:r>
      <w:r w:rsidR="00582867" w:rsidRPr="00D84B2C">
        <w:rPr>
          <w:color w:val="000000" w:themeColor="text1"/>
        </w:rPr>
        <w:fldChar w:fldCharType="end"/>
      </w:r>
      <w:r w:rsidR="002C6A89" w:rsidRPr="00D84B2C">
        <w:rPr>
          <w:color w:val="000000" w:themeColor="text1"/>
        </w:rPr>
        <w:t xml:space="preserve">. </w:t>
      </w:r>
      <w:r w:rsidR="000E3F8E" w:rsidRPr="00D84B2C">
        <w:rPr>
          <w:color w:val="000000" w:themeColor="text1"/>
        </w:rPr>
        <w:t xml:space="preserve">An </w:t>
      </w:r>
      <w:r w:rsidR="00375CAB" w:rsidRPr="00D84B2C">
        <w:rPr>
          <w:color w:val="000000" w:themeColor="text1"/>
        </w:rPr>
        <w:t>essential</w:t>
      </w:r>
      <w:r w:rsidR="000E3F8E" w:rsidRPr="00D84B2C">
        <w:rPr>
          <w:color w:val="000000" w:themeColor="text1"/>
        </w:rPr>
        <w:t xml:space="preserve"> </w:t>
      </w:r>
      <w:r w:rsidR="002E7F6F" w:rsidRPr="00D84B2C">
        <w:rPr>
          <w:color w:val="000000" w:themeColor="text1"/>
        </w:rPr>
        <w:t>prevention</w:t>
      </w:r>
      <w:r w:rsidR="000857B0" w:rsidRPr="00D84B2C">
        <w:rPr>
          <w:color w:val="000000" w:themeColor="text1"/>
        </w:rPr>
        <w:t xml:space="preserve"> measure</w:t>
      </w:r>
      <w:r w:rsidR="000E3F8E" w:rsidRPr="00D84B2C">
        <w:rPr>
          <w:color w:val="000000" w:themeColor="text1"/>
        </w:rPr>
        <w:t xml:space="preserve"> </w:t>
      </w:r>
      <w:r w:rsidR="002E7F6F" w:rsidRPr="00D84B2C">
        <w:rPr>
          <w:color w:val="000000" w:themeColor="text1"/>
        </w:rPr>
        <w:t xml:space="preserve">against the spread of quarantine organisms </w:t>
      </w:r>
      <w:r w:rsidR="00D01570" w:rsidRPr="00D84B2C">
        <w:rPr>
          <w:color w:val="000000" w:themeColor="text1"/>
        </w:rPr>
        <w:t xml:space="preserve">is </w:t>
      </w:r>
      <w:r w:rsidR="00FA5278" w:rsidRPr="00D84B2C">
        <w:rPr>
          <w:color w:val="000000" w:themeColor="text1"/>
        </w:rPr>
        <w:t xml:space="preserve">the </w:t>
      </w:r>
      <w:r w:rsidR="000E3F8E" w:rsidRPr="00D84B2C">
        <w:rPr>
          <w:color w:val="000000" w:themeColor="text1"/>
        </w:rPr>
        <w:t xml:space="preserve">inspection of plant shipments at points of entry </w:t>
      </w:r>
      <w:r w:rsidR="00930B17" w:rsidRPr="00D84B2C">
        <w:rPr>
          <w:color w:val="000000" w:themeColor="text1"/>
        </w:rPr>
        <w:t>(POE</w:t>
      </w:r>
      <w:r w:rsidR="003A5C86" w:rsidRPr="00D84B2C">
        <w:rPr>
          <w:color w:val="000000" w:themeColor="text1"/>
        </w:rPr>
        <w:t>s</w:t>
      </w:r>
      <w:r w:rsidR="00930B17" w:rsidRPr="00D84B2C">
        <w:rPr>
          <w:color w:val="000000" w:themeColor="text1"/>
        </w:rPr>
        <w:t xml:space="preserve">) </w:t>
      </w:r>
      <w:r w:rsidR="000E3F8E" w:rsidRPr="00D84B2C">
        <w:rPr>
          <w:color w:val="000000" w:themeColor="text1"/>
        </w:rPr>
        <w:t xml:space="preserve">such as </w:t>
      </w:r>
      <w:r w:rsidR="00930B17" w:rsidRPr="00D84B2C">
        <w:rPr>
          <w:color w:val="000000" w:themeColor="text1"/>
        </w:rPr>
        <w:t>air</w:t>
      </w:r>
      <w:r w:rsidR="0092678D">
        <w:rPr>
          <w:color w:val="000000" w:themeColor="text1"/>
        </w:rPr>
        <w:t>ports</w:t>
      </w:r>
      <w:r w:rsidR="00930B17" w:rsidRPr="00D84B2C">
        <w:rPr>
          <w:color w:val="000000" w:themeColor="text1"/>
        </w:rPr>
        <w:t xml:space="preserve"> and seaports</w:t>
      </w:r>
      <w:r w:rsidR="00213C91" w:rsidRPr="00D84B2C">
        <w:rPr>
          <w:color w:val="000000" w:themeColor="text1"/>
        </w:rPr>
        <w:fldChar w:fldCharType="begin"/>
      </w:r>
      <w:r w:rsidR="00213C91" w:rsidRPr="00D84B2C">
        <w:rPr>
          <w:color w:val="000000" w:themeColor="text1"/>
        </w:rPr>
        <w:instrText xml:space="preserve"> ADDIN ZOTERO_ITEM CSL_CITATION {"citationID":"kOXpHYaz","properties":{"formattedCitation":"\\super 7, 8\\nosupersub{}","plainCitation":"7, 8","noteIndex":0},"citationItems":[{"id":1347,"uris":["http://zotero.org/users/3001364/items/SMHM9CAC"],"uri":["http://zotero.org/users/3001364/items/SMHM9CAC"],"itemData":{"id":1347,"type":"article-journal","title":"Gaps in Border Controls Are Related to Quarantine Alien Insect Invasions in Europe","container-title":"PLOS ONE","page":"e47689","volume":"7","issue":"10","source":"PLoS Journals","abstract":"Alien insects are increasingly being dispersed around the world through international trade, causing a multitude of negative environmental impacts and billions of dollars in economic losses annually. Border controls form the last line of defense against invasions, whereby inspectors aim to intercept and stop consignments that are contaminated with harmful alien insects. In Europe, member states depend on one another to prevent insect introductions by operating a first point of entry rule – controlling goods only when they initially enter the continent. However, ensuring consistency between border control points is difficult because there exists no optimal inspection strategy. For the first time, we developed a method to quantify the volume of agricultural trade that should be inspected for quarantine insects at border control points in Europe, based on global agricultural trade of over 100 million distinct origin-commodity-species-destination pathways. This metric was then used to evaluate the performance of existing border controls, as measured by border interception results in Europe between 2003 and 2007. Alarmingly, we found significant gaps between the trade pathways that should be inspected and actual number of interceptions. Moreover, many of the most likely introduction pathways yielded none or very few insect interceptions, because regular interceptions are only made on only a narrow range of pathways. European countries with gaps in border controls have been invaded by higher numbers of quarantine alien insect species, indicating the importance of proper inspections to prevent insect invasions. Equipped with an optimal inspection strategy based on the underlying risks of trade, authorities globally will be able to implement more effective and consistent border controls.","DOI":"10.1371/journal.pone.0047689","ISSN":"1932-6203","journalAbbreviation":"PLOS ONE","language":"en","author":[{"family":"Bacon","given":"Steven James"},{"family":"Bacher","given":"Sven"},{"family":"Aebi","given":"Alexandre"}],"issued":{"date-parts":[["2012",10,24]]}}},{"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213C91" w:rsidRPr="00D84B2C">
        <w:rPr>
          <w:color w:val="000000" w:themeColor="text1"/>
        </w:rPr>
        <w:fldChar w:fldCharType="separate"/>
      </w:r>
      <w:r w:rsidR="00384170" w:rsidRPr="00D84B2C">
        <w:rPr>
          <w:vertAlign w:val="superscript"/>
        </w:rPr>
        <w:t>7, 8</w:t>
      </w:r>
      <w:r w:rsidR="00213C91" w:rsidRPr="00D84B2C">
        <w:rPr>
          <w:color w:val="000000" w:themeColor="text1"/>
        </w:rPr>
        <w:fldChar w:fldCharType="end"/>
      </w:r>
      <w:r w:rsidR="00930B17" w:rsidRPr="00D84B2C">
        <w:rPr>
          <w:color w:val="000000" w:themeColor="text1"/>
        </w:rPr>
        <w:t>.</w:t>
      </w:r>
      <w:r w:rsidR="000857B0" w:rsidRPr="00D84B2C">
        <w:rPr>
          <w:color w:val="000000" w:themeColor="text1"/>
        </w:rPr>
        <w:t xml:space="preserve"> </w:t>
      </w:r>
      <w:r w:rsidR="00052F20" w:rsidRPr="00D84B2C">
        <w:rPr>
          <w:color w:val="000000" w:themeColor="text1"/>
        </w:rPr>
        <w:t xml:space="preserve">In </w:t>
      </w:r>
      <w:r w:rsidR="00CA5F04" w:rsidRPr="00D84B2C">
        <w:rPr>
          <w:color w:val="000000" w:themeColor="text1"/>
        </w:rPr>
        <w:t xml:space="preserve">the </w:t>
      </w:r>
      <w:r w:rsidR="00052F20" w:rsidRPr="00D84B2C">
        <w:rPr>
          <w:color w:val="000000" w:themeColor="text1"/>
        </w:rPr>
        <w:t>case</w:t>
      </w:r>
      <w:r w:rsidR="00CA5F04" w:rsidRPr="00D84B2C">
        <w:rPr>
          <w:color w:val="000000" w:themeColor="text1"/>
        </w:rPr>
        <w:t xml:space="preserve"> a</w:t>
      </w:r>
      <w:r w:rsidR="00052F20" w:rsidRPr="00D84B2C">
        <w:rPr>
          <w:color w:val="000000" w:themeColor="text1"/>
        </w:rPr>
        <w:t xml:space="preserve"> </w:t>
      </w:r>
      <w:r w:rsidR="009A1139" w:rsidRPr="00D84B2C">
        <w:rPr>
          <w:color w:val="000000" w:themeColor="text1"/>
        </w:rPr>
        <w:t xml:space="preserve">quarantine </w:t>
      </w:r>
      <w:r w:rsidR="004B12E1" w:rsidRPr="00D84B2C">
        <w:rPr>
          <w:color w:val="000000" w:themeColor="text1"/>
        </w:rPr>
        <w:t xml:space="preserve">organism </w:t>
      </w:r>
      <w:r w:rsidR="00CA5F04" w:rsidRPr="00D84B2C">
        <w:rPr>
          <w:color w:val="000000" w:themeColor="text1"/>
        </w:rPr>
        <w:t xml:space="preserve">is </w:t>
      </w:r>
      <w:r w:rsidR="00D01570" w:rsidRPr="00D84B2C">
        <w:rPr>
          <w:color w:val="000000" w:themeColor="text1"/>
        </w:rPr>
        <w:t>found</w:t>
      </w:r>
      <w:r w:rsidR="009A1139" w:rsidRPr="00D84B2C">
        <w:rPr>
          <w:color w:val="000000" w:themeColor="text1"/>
        </w:rPr>
        <w:t xml:space="preserve">, the National Plant Protection Organization (NPPO) in charge takes action by </w:t>
      </w:r>
      <w:r w:rsidR="00FA5278" w:rsidRPr="00D84B2C">
        <w:rPr>
          <w:color w:val="000000" w:themeColor="text1"/>
        </w:rPr>
        <w:t xml:space="preserve">either </w:t>
      </w:r>
      <w:r w:rsidR="009A1139" w:rsidRPr="00D84B2C">
        <w:rPr>
          <w:color w:val="000000" w:themeColor="text1"/>
        </w:rPr>
        <w:t xml:space="preserve">rejecting or </w:t>
      </w:r>
      <w:r w:rsidR="00FA5278" w:rsidRPr="00D84B2C">
        <w:rPr>
          <w:color w:val="000000" w:themeColor="text1"/>
        </w:rPr>
        <w:t xml:space="preserve">treatment </w:t>
      </w:r>
      <w:r w:rsidR="009A1139" w:rsidRPr="00D84B2C">
        <w:rPr>
          <w:color w:val="000000" w:themeColor="text1"/>
        </w:rPr>
        <w:t xml:space="preserve">(including destruction) </w:t>
      </w:r>
      <w:r w:rsidR="00FA5278" w:rsidRPr="00D84B2C">
        <w:rPr>
          <w:color w:val="000000" w:themeColor="text1"/>
        </w:rPr>
        <w:t xml:space="preserve">of </w:t>
      </w:r>
      <w:r w:rsidR="008A7586" w:rsidRPr="00D84B2C">
        <w:rPr>
          <w:color w:val="000000" w:themeColor="text1"/>
        </w:rPr>
        <w:t xml:space="preserve">the infested </w:t>
      </w:r>
      <w:r w:rsidR="008A7586" w:rsidRPr="00D84B2C">
        <w:rPr>
          <w:color w:val="000000" w:themeColor="text1"/>
        </w:rPr>
        <w:lastRenderedPageBreak/>
        <w:t>shipment</w:t>
      </w:r>
      <w:r w:rsidR="00582867" w:rsidRPr="00D84B2C">
        <w:rPr>
          <w:color w:val="000000" w:themeColor="text1"/>
        </w:rPr>
        <w:fldChar w:fldCharType="begin"/>
      </w:r>
      <w:r w:rsidR="00213C91" w:rsidRPr="00D84B2C">
        <w:rPr>
          <w:color w:val="000000" w:themeColor="text1"/>
        </w:rPr>
        <w:instrText xml:space="preserve"> ADDIN ZOTERO_ITEM CSL_CITATION {"citationID":"O00RIn9b","properties":{"formattedCitation":"\\super 9\\nosupersub{}","plainCitation":"9","noteIndex":0},"citationItems":[{"id":1354,"uris":["http://zotero.org/users/3001364/items/9HSQ2IDD"],"uri":["http://zotero.org/users/3001364/items/9HSQ2IDD"],"itemData":{"id":1354,"type":"article-journal","title":"Common goals: policy implications of DNA barcoding as a protocol for identification of arthropod pests","container-title":"Biological Invasions","page":"2947-2954","volume":"12","issue":"9","source":"link.springer.com","abstract":"The globalization of commerce carries with it significant biological risks concerning the spread of harmful organisms. International Standards for Phytosanitary Measures (ISPM) No. 27, “Diagnostic Protocols for Regulated Pests”, sets out the standards governing protocols for the detection and identification of plant pest species. We argue that DNA barcoding—the use of short, standardized DNA sequences for species identification—is a methodology which should be incorporated into standard diagnostic protocols, as it holds great promise for the rapid identification of species of economic importance, notably arthropods. With a well-defined set of techniques and rigorous standards of data quality and transparency, DNA barcoding already meets or exceeds the minimum standards required for diagnostic protocols under ISPM No. 27. We illustrate the relevance of DNA barcoding to phytosanitary concerns and advocate the development of policy at the national and international levels to expand the scope of barcode coverage for arthropods globally.","DOI":"10.1007/s10530-010-9709-8","ISSN":"1387-3547, 1573-1464","shortTitle":"Common goals","journalAbbreviation":"Biol Invasions","language":"en","author":[{"family":"Floyd","given":"Robin"},{"family":"Lima","given":"João"},{"family":"deWaard","given":"Jeremy"},{"family":"Humble","given":"Leland"},{"family":"Hanner","given":"Robert"}],"issued":{"date-parts":[["2010",9,1]]}}}],"schema":"https://github.com/citation-style-language/schema/raw/master/csl-citation.json"} </w:instrText>
      </w:r>
      <w:r w:rsidR="00582867" w:rsidRPr="00D84B2C">
        <w:rPr>
          <w:color w:val="000000" w:themeColor="text1"/>
        </w:rPr>
        <w:fldChar w:fldCharType="separate"/>
      </w:r>
      <w:r w:rsidR="00384170" w:rsidRPr="00D84B2C">
        <w:rPr>
          <w:vertAlign w:val="superscript"/>
        </w:rPr>
        <w:t>9</w:t>
      </w:r>
      <w:r w:rsidR="00582867" w:rsidRPr="00D84B2C">
        <w:rPr>
          <w:color w:val="000000" w:themeColor="text1"/>
        </w:rPr>
        <w:fldChar w:fldCharType="end"/>
      </w:r>
      <w:r w:rsidR="008A7586" w:rsidRPr="00D84B2C">
        <w:rPr>
          <w:color w:val="000000" w:themeColor="text1"/>
        </w:rPr>
        <w:t xml:space="preserve">. However, </w:t>
      </w:r>
      <w:r w:rsidR="00FA5278" w:rsidRPr="00D84B2C">
        <w:rPr>
          <w:color w:val="000000" w:themeColor="text1"/>
        </w:rPr>
        <w:t>officers inspecting</w:t>
      </w:r>
      <w:r w:rsidR="008A7586" w:rsidRPr="00D84B2C">
        <w:rPr>
          <w:color w:val="000000" w:themeColor="text1"/>
        </w:rPr>
        <w:t xml:space="preserve"> the import</w:t>
      </w:r>
      <w:r w:rsidR="00FA5278" w:rsidRPr="00D84B2C">
        <w:rPr>
          <w:color w:val="000000" w:themeColor="text1"/>
        </w:rPr>
        <w:t>s</w:t>
      </w:r>
      <w:r w:rsidR="008A7586" w:rsidRPr="00D84B2C">
        <w:rPr>
          <w:color w:val="000000" w:themeColor="text1"/>
        </w:rPr>
        <w:t xml:space="preserve"> often do not have the </w:t>
      </w:r>
      <w:r w:rsidR="00CE7DFA" w:rsidRPr="00D84B2C">
        <w:rPr>
          <w:color w:val="000000" w:themeColor="text1"/>
        </w:rPr>
        <w:t xml:space="preserve">taxonomic </w:t>
      </w:r>
      <w:r w:rsidR="008A7586" w:rsidRPr="00D84B2C">
        <w:rPr>
          <w:color w:val="000000" w:themeColor="text1"/>
        </w:rPr>
        <w:t xml:space="preserve">expertise to accurately identify </w:t>
      </w:r>
      <w:r w:rsidR="00A55BDD" w:rsidRPr="00D84B2C">
        <w:rPr>
          <w:color w:val="000000" w:themeColor="text1"/>
        </w:rPr>
        <w:t xml:space="preserve">the </w:t>
      </w:r>
      <w:r w:rsidR="00FA5278" w:rsidRPr="00D84B2C">
        <w:rPr>
          <w:color w:val="000000" w:themeColor="text1"/>
        </w:rPr>
        <w:t xml:space="preserve">vast </w:t>
      </w:r>
      <w:r w:rsidR="00A55BDD" w:rsidRPr="00D84B2C">
        <w:rPr>
          <w:color w:val="000000" w:themeColor="text1"/>
        </w:rPr>
        <w:t>range of pest species associated with global trade</w:t>
      </w:r>
      <w:r w:rsidR="00213C91" w:rsidRPr="00D84B2C">
        <w:rPr>
          <w:vertAlign w:val="superscript"/>
        </w:rPr>
        <w:fldChar w:fldCharType="begin"/>
      </w:r>
      <w:r w:rsidR="00213C91" w:rsidRPr="00D84B2C">
        <w:rPr>
          <w:vertAlign w:val="superscript"/>
        </w:rPr>
        <w:instrText xml:space="preserve"> ADDIN ZOTERO_ITEM CSL_CITATION {"citationID":"eBT7Pq9D","properties":{"formattedCitation":"\\super 9\\nosupersub{}","plainCitation":"9","noteIndex":0},"citationItems":[{"id":1354,"uris":["http://zotero.org/users/3001364/items/9HSQ2IDD"],"uri":["http://zotero.org/users/3001364/items/9HSQ2IDD"],"itemData":{"id":1354,"type":"article-journal","title":"Common goals: policy implications of DNA barcoding as a protocol for identification of arthropod pests","container-title":"Biological Invasions","page":"2947-2954","volume":"12","issue":"9","source":"link.springer.com","abstract":"The globalization of commerce carries with it significant biological risks concerning the spread of harmful organisms. International Standards for Phytosanitary Measures (ISPM) No. 27, “Diagnostic Protocols for Regulated Pests”, sets out the standards governing protocols for the detection and identification of plant pest species. We argue that DNA barcoding—the use of short, standardized DNA sequences for species identification—is a methodology which should be incorporated into standard diagnostic protocols, as it holds great promise for the rapid identification of species of economic importance, notably arthropods. With a well-defined set of techniques and rigorous standards of data quality and transparency, DNA barcoding already meets or exceeds the minimum standards required for diagnostic protocols under ISPM No. 27. We illustrate the relevance of DNA barcoding to phytosanitary concerns and advocate the development of policy at the national and international levels to expand the scope of barcode coverage for arthropods globally.","DOI":"10.1007/s10530-010-9709-8","ISSN":"1387-3547, 1573-1464","shortTitle":"Common goals","journalAbbreviation":"Biol Invasions","language":"en","author":[{"family":"Floyd","given":"Robin"},{"family":"Lima","given":"João"},{"family":"deWaard","given":"Jeremy"},{"family":"Humble","given":"Leland"},{"family":"Hanner","given":"Robert"}],"issued":{"date-parts":[["2010",9,1]]}}}],"schema":"https://github.com/citation-style-language/schema/raw/master/csl-citation.json"} </w:instrText>
      </w:r>
      <w:r w:rsidR="00213C91" w:rsidRPr="00D84B2C">
        <w:rPr>
          <w:vertAlign w:val="superscript"/>
        </w:rPr>
        <w:fldChar w:fldCharType="separate"/>
      </w:r>
      <w:r w:rsidR="00384170" w:rsidRPr="00D84B2C">
        <w:rPr>
          <w:vertAlign w:val="superscript"/>
        </w:rPr>
        <w:t>9</w:t>
      </w:r>
      <w:r w:rsidR="00213C91" w:rsidRPr="00D84B2C">
        <w:rPr>
          <w:vertAlign w:val="superscript"/>
        </w:rPr>
        <w:fldChar w:fldCharType="end"/>
      </w:r>
      <w:r w:rsidR="00A55BDD" w:rsidRPr="00D84B2C">
        <w:rPr>
          <w:color w:val="000000" w:themeColor="text1"/>
        </w:rPr>
        <w:t xml:space="preserve">. </w:t>
      </w:r>
      <w:r w:rsidR="00CE7DFA" w:rsidRPr="00D84B2C">
        <w:rPr>
          <w:color w:val="000000" w:themeColor="text1"/>
        </w:rPr>
        <w:t xml:space="preserve">Especially the </w:t>
      </w:r>
      <w:r w:rsidR="00A55BDD" w:rsidRPr="00D84B2C">
        <w:rPr>
          <w:color w:val="000000" w:themeColor="text1"/>
        </w:rPr>
        <w:t xml:space="preserve">identification of </w:t>
      </w:r>
      <w:r w:rsidR="00CE7DFA" w:rsidRPr="00D84B2C">
        <w:rPr>
          <w:color w:val="000000" w:themeColor="text1"/>
        </w:rPr>
        <w:t>immature life stages (</w:t>
      </w:r>
      <w:r w:rsidR="00D84B2C" w:rsidRPr="00D84B2C">
        <w:rPr>
          <w:i/>
          <w:color w:val="000000" w:themeColor="text1"/>
        </w:rPr>
        <w:t xml:space="preserve">e.g., </w:t>
      </w:r>
      <w:r w:rsidR="00CE7DFA" w:rsidRPr="00D84B2C">
        <w:rPr>
          <w:color w:val="000000" w:themeColor="text1"/>
        </w:rPr>
        <w:t xml:space="preserve">eggs and larvae) </w:t>
      </w:r>
      <w:r w:rsidR="00CA5F04" w:rsidRPr="00D84B2C">
        <w:rPr>
          <w:color w:val="000000" w:themeColor="text1"/>
        </w:rPr>
        <w:t>without</w:t>
      </w:r>
      <w:r w:rsidR="00CE7DFA" w:rsidRPr="00D84B2C">
        <w:rPr>
          <w:color w:val="000000" w:themeColor="text1"/>
        </w:rPr>
        <w:t xml:space="preserve"> </w:t>
      </w:r>
      <w:r w:rsidR="00864012" w:rsidRPr="00D84B2C">
        <w:rPr>
          <w:color w:val="000000" w:themeColor="text1"/>
        </w:rPr>
        <w:t xml:space="preserve">distinct </w:t>
      </w:r>
      <w:r w:rsidR="00CE7DFA" w:rsidRPr="00D84B2C">
        <w:rPr>
          <w:color w:val="000000" w:themeColor="text1"/>
        </w:rPr>
        <w:t xml:space="preserve">morphological keys </w:t>
      </w:r>
      <w:r w:rsidR="00CA5F04" w:rsidRPr="00D84B2C">
        <w:rPr>
          <w:color w:val="000000" w:themeColor="text1"/>
        </w:rPr>
        <w:t>is</w:t>
      </w:r>
      <w:r w:rsidR="00CE7DFA" w:rsidRPr="00D84B2C">
        <w:rPr>
          <w:color w:val="000000" w:themeColor="text1"/>
        </w:rPr>
        <w:t xml:space="preserve"> </w:t>
      </w:r>
      <w:r w:rsidR="00D01570" w:rsidRPr="00D84B2C">
        <w:rPr>
          <w:color w:val="000000" w:themeColor="text1"/>
        </w:rPr>
        <w:t>virtually impossible</w:t>
      </w:r>
      <w:r w:rsidR="00CE7DFA" w:rsidRPr="00D84B2C">
        <w:rPr>
          <w:color w:val="000000" w:themeColor="text1"/>
        </w:rPr>
        <w:t xml:space="preserve"> for non-taxonomists</w:t>
      </w:r>
      <w:r w:rsidR="00213C91" w:rsidRPr="00D84B2C">
        <w:rPr>
          <w:vertAlign w:val="superscript"/>
        </w:rPr>
        <w:fldChar w:fldCharType="begin"/>
      </w:r>
      <w:r w:rsidR="00213C91" w:rsidRPr="00D84B2C">
        <w:rPr>
          <w:vertAlign w:val="superscript"/>
        </w:rPr>
        <w:instrText xml:space="preserve"> ADDIN ZOTERO_ITEM CSL_CITATION {"citationID":"VUnQFeON","properties":{"formattedCitation":"\\super 8\\uc0\\u8211{}10\\nosupersub{}","plainCitation":"8–10","noteIndex":0},"citationItems":[{"id":1350,"uris":["http://zotero.org/users/3001364/items/V2E95H8A"],"uri":["http://zotero.org/users/3001364/items/V2E95H8A"],"itemData":{"id":1350,"type":"article-journal","title":"From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E."},{"family":"Bühlmann","given":"Andreas"}],"issued":{"date-parts":[["2018",1,24]]}}},{"id":1354,"uris":["http://zotero.org/users/3001364/items/9HSQ2IDD"],"uri":["http://zotero.org/users/3001364/items/9HSQ2IDD"],"itemData":{"id":1354,"type":"article-journal","title":"Common goals: policy implications of DNA barcoding as a protocol for identification of arthropod pests","container-title":"Biological Invasions","page":"2947-2954","volume":"12","issue":"9","source":"link.springer.com","abstract":"The globalization of commerce carries with it significant biological risks concerning the spread of harmful organisms. International Standards for Phytosanitary Measures (ISPM) No. 27, “Diagnostic Protocols for Regulated Pests”, sets out the standards governing protocols for the detection and identification of plant pest species. We argue that DNA barcoding—the use of short, standardized DNA sequences for species identification—is a methodology which should be incorporated into standard diagnostic protocols, as it holds great promise for the rapid identification of species of economic importance, notably arthropods. With a well-defined set of techniques and rigorous standards of data quality and transparency, DNA barcoding already meets or exceeds the minimum standards required for diagnostic protocols under ISPM No. 27. We illustrate the relevance of DNA barcoding to phytosanitary concerns and advocate the development of policy at the national and international levels to expand the scope of barcode coverage for arthropods globally.","DOI":"10.1007/s10530-010-9709-8","ISSN":"1387-3547, 1573-1464","shortTitle":"Common goals","journalAbbreviation":"Biol Invasions","language":"en","author":[{"family":"Floyd","given":"Robin"},{"family":"Lima","given":"João"},{"family":"deWaard","given":"Jeremy"},{"family":"Humble","given":"Leland"},{"family":"Hanner","given":"Robert"}],"issued":{"date-parts":[["2010",9,1]]}}},{"id":1097,"uris":["http://zotero.org/users/3001364/items/MKPDNFAK"],"uri":["http://zotero.org/users/3001364/items/MKPDNFAK"],"itemData":{"id":1097,"type":"article-journal","title":"DNA barcodes for biosecurity: invasive species identification","container-title":"Philosophical Transactions of the Royal Society B: Biological Sciences","page":"1813-1823","volume":"360","issue":"1462","source":"PubMed Central","abstract":"Biosecurity encompasses protecting against any risk through ‘biological harm’, not least being the economic impact from the spread of pest insects. Molecular diagnostic tools provide valuable support for the rapid and accurate identification of morphologically indistinct alien species. However, these tools currently lack standardization. They are not conducive to adaptation by multiple sectors or countries, or to coping with changing pest priorities. The data presented here identifies DNA barcodes as a very promising opportunity to address this. DNA of tussock moth and fruit fly specimens intercepted at the New Zealand border over the last decade were reanalysed using the cox1 sequence barcode approach. Species identifications were compared with the historical dataset obtained by PCR–RFLP of nuclear rDNA. There was 90 and 96% agreement between the methods for these species, respectively. Improvements included previous tussock moth ‘unknowns’ being placed to family, genera or species and further resolution within fruit fly species complexes. The analyses highlight several advantages of DNA barcodes, especially their adaptability and predictive value. This approach is a realistic platform on which to build a much more flexible system, with the potential to be adopted globally for the rapid and accurate identification of invasive alien species.","DOI":"10.1098/rstb.2005.1713","ISSN":"0962-8436","note":"PMID: 16214740\nPMCID: PMC1609225","shortTitle":"DNA barcodes for biosecurity","journalAbbreviation":"Philos Trans R Soc Lond B Biol Sci","author":[{"family":"Armstrong","given":"K.F."},{"family":"Ball","given":"S.L."}],"issued":{"date-parts":[["2005",10,29]]}}}],"schema":"https://github.com/citation-style-language/schema/raw/master/csl-citation.json"} </w:instrText>
      </w:r>
      <w:r w:rsidR="00213C91" w:rsidRPr="00D84B2C">
        <w:rPr>
          <w:vertAlign w:val="superscript"/>
        </w:rPr>
        <w:fldChar w:fldCharType="separate"/>
      </w:r>
      <w:r w:rsidR="00384170" w:rsidRPr="00D84B2C">
        <w:rPr>
          <w:vertAlign w:val="superscript"/>
        </w:rPr>
        <w:t>8–10</w:t>
      </w:r>
      <w:r w:rsidR="00213C91" w:rsidRPr="00D84B2C">
        <w:rPr>
          <w:vertAlign w:val="superscript"/>
        </w:rPr>
        <w:fldChar w:fldCharType="end"/>
      </w:r>
      <w:r w:rsidR="00BA14B4" w:rsidRPr="00D84B2C">
        <w:rPr>
          <w:color w:val="000000" w:themeColor="text1"/>
        </w:rPr>
        <w:t xml:space="preserve">. </w:t>
      </w:r>
      <w:r w:rsidR="008A7586" w:rsidRPr="00D84B2C">
        <w:rPr>
          <w:color w:val="000000" w:themeColor="text1"/>
        </w:rPr>
        <w:t xml:space="preserve">Consequently, </w:t>
      </w:r>
      <w:r w:rsidR="00D01570" w:rsidRPr="00D84B2C">
        <w:rPr>
          <w:color w:val="000000" w:themeColor="text1"/>
        </w:rPr>
        <w:t xml:space="preserve">to enable implementation of quarantine measures with minimal delay, </w:t>
      </w:r>
      <w:r w:rsidR="008A7586" w:rsidRPr="00D84B2C">
        <w:rPr>
          <w:color w:val="000000" w:themeColor="text1"/>
        </w:rPr>
        <w:t>there is a need for</w:t>
      </w:r>
      <w:r w:rsidR="00AB7EE9" w:rsidRPr="00D84B2C">
        <w:rPr>
          <w:color w:val="000000" w:themeColor="text1"/>
        </w:rPr>
        <w:t xml:space="preserve"> alternative</w:t>
      </w:r>
      <w:r w:rsidR="009F61F7" w:rsidRPr="00D84B2C">
        <w:rPr>
          <w:color w:val="000000" w:themeColor="text1"/>
        </w:rPr>
        <w:t>,</w:t>
      </w:r>
      <w:r w:rsidR="00AB7EE9" w:rsidRPr="00D84B2C">
        <w:rPr>
          <w:color w:val="000000" w:themeColor="text1"/>
        </w:rPr>
        <w:t xml:space="preserve"> </w:t>
      </w:r>
      <w:r w:rsidR="009F61F7" w:rsidRPr="00D84B2C">
        <w:rPr>
          <w:color w:val="000000" w:themeColor="text1"/>
        </w:rPr>
        <w:t xml:space="preserve">rapid </w:t>
      </w:r>
      <w:r w:rsidR="00AB7EE9" w:rsidRPr="00D84B2C">
        <w:rPr>
          <w:color w:val="000000" w:themeColor="text1"/>
        </w:rPr>
        <w:t>on-site identification assays</w:t>
      </w:r>
      <w:r w:rsidR="00213C91" w:rsidRPr="00D84B2C">
        <w:rPr>
          <w:color w:val="000000" w:themeColor="text1"/>
        </w:rPr>
        <w:fldChar w:fldCharType="begin"/>
      </w:r>
      <w:r w:rsidR="00213C91" w:rsidRPr="00D84B2C">
        <w:rPr>
          <w:color w:val="000000" w:themeColor="text1"/>
        </w:rPr>
        <w:instrText xml:space="preserve"> ADDIN ZOTERO_ITEM CSL_CITATION {"citationID":"5hnayqsr","properties":{"formattedCitation":"\\super 9\\nosupersub{}","plainCitation":"9","noteIndex":0},"citationItems":[{"id":1354,"uris":["http://zotero.org/users/3001364/items/9HSQ2IDD"],"uri":["http://zotero.org/users/3001364/items/9HSQ2IDD"],"itemData":{"id":1354,"type":"article-journal","title":"Common goals: policy implications of DNA barcoding as a protocol for identification of arthropod pests","container-title":"Biological Invasions","page":"2947-2954","volume":"12","issue":"9","source":"link.springer.com","abstract":"The globalization of commerce carries with it significant biological risks concerning the spread of harmful organisms. International Standards for Phytosanitary Measures (ISPM) No. 27, “Diagnostic Protocols for Regulated Pests”, sets out the standards governing protocols for the detection and identification of plant pest species. We argue that DNA barcoding—the use of short, standardized DNA sequences for species identification—is a methodology which should be incorporated into standard diagnostic protocols, as it holds great promise for the rapid identification of species of economic importance, notably arthropods. With a well-defined set of techniques and rigorous standards of data quality and transparency, DNA barcoding already meets or exceeds the minimum standards required for diagnostic protocols under ISPM No. 27. We illustrate the relevance of DNA barcoding to phytosanitary concerns and advocate the development of policy at the national and international levels to expand the scope of barcode coverage for arthropods globally.","DOI":"10.1007/s10530-010-9709-8","ISSN":"1387-3547, 1573-1464","shortTitle":"Common goals","journalAbbreviation":"Biol Invasions","language":"en","author":[{"family":"Floyd","given":"Robin"},{"family":"Lima","given":"João"},{"family":"deWaard","given":"Jeremy"},{"family":"Humble","given":"Leland"},{"family":"Hanner","given":"Robert"}],"issued":{"date-parts":[["2010",9,1]]}}}],"schema":"https://github.com/citation-style-language/schema/raw/master/csl-citation.json"} </w:instrText>
      </w:r>
      <w:r w:rsidR="00213C91" w:rsidRPr="00D84B2C">
        <w:rPr>
          <w:color w:val="000000" w:themeColor="text1"/>
        </w:rPr>
        <w:fldChar w:fldCharType="separate"/>
      </w:r>
      <w:r w:rsidR="00384170" w:rsidRPr="00D84B2C">
        <w:rPr>
          <w:vertAlign w:val="superscript"/>
        </w:rPr>
        <w:t>9</w:t>
      </w:r>
      <w:r w:rsidR="00213C91" w:rsidRPr="00D84B2C">
        <w:rPr>
          <w:color w:val="000000" w:themeColor="text1"/>
        </w:rPr>
        <w:fldChar w:fldCharType="end"/>
      </w:r>
      <w:r w:rsidR="00855587" w:rsidRPr="00D84B2C">
        <w:rPr>
          <w:color w:val="000000" w:themeColor="text1"/>
        </w:rPr>
        <w:t>.</w:t>
      </w:r>
    </w:p>
    <w:p w14:paraId="2507FDE8" w14:textId="77777777" w:rsidR="00F16342" w:rsidRPr="00D84B2C" w:rsidRDefault="00F16342" w:rsidP="00773691">
      <w:pPr>
        <w:widowControl/>
        <w:tabs>
          <w:tab w:val="left" w:pos="180"/>
        </w:tabs>
        <w:rPr>
          <w:color w:val="000000" w:themeColor="text1"/>
        </w:rPr>
      </w:pPr>
    </w:p>
    <w:p w14:paraId="22A7CA9C" w14:textId="1AA01AF5" w:rsidR="00F25D70" w:rsidRPr="00D84B2C" w:rsidRDefault="00BF26D6" w:rsidP="00773691">
      <w:pPr>
        <w:widowControl/>
        <w:tabs>
          <w:tab w:val="left" w:pos="180"/>
        </w:tabs>
        <w:rPr>
          <w:color w:val="000000" w:themeColor="text1"/>
        </w:rPr>
      </w:pPr>
      <w:r w:rsidRPr="00D84B2C">
        <w:rPr>
          <w:color w:val="000000" w:themeColor="text1"/>
        </w:rPr>
        <w:t>A</w:t>
      </w:r>
      <w:r w:rsidR="00DE6BA6" w:rsidRPr="00D84B2C">
        <w:rPr>
          <w:color w:val="000000" w:themeColor="text1"/>
        </w:rPr>
        <w:t xml:space="preserve"> candidate </w:t>
      </w:r>
      <w:r w:rsidR="00D01570" w:rsidRPr="00D84B2C">
        <w:rPr>
          <w:color w:val="000000" w:themeColor="text1"/>
        </w:rPr>
        <w:t xml:space="preserve">method </w:t>
      </w:r>
      <w:r w:rsidR="00FA762E" w:rsidRPr="00D84B2C">
        <w:rPr>
          <w:color w:val="000000" w:themeColor="text1"/>
        </w:rPr>
        <w:t>is the</w:t>
      </w:r>
      <w:r w:rsidRPr="00D84B2C">
        <w:rPr>
          <w:color w:val="000000" w:themeColor="text1"/>
        </w:rPr>
        <w:t xml:space="preserve"> </w:t>
      </w:r>
      <w:r w:rsidR="0092678D">
        <w:rPr>
          <w:color w:val="000000" w:themeColor="text1"/>
        </w:rPr>
        <w:t>l</w:t>
      </w:r>
      <w:r w:rsidRPr="00D84B2C">
        <w:rPr>
          <w:color w:val="000000" w:themeColor="text1"/>
        </w:rPr>
        <w:t>oop-mediated isothermal DNA amplification (LAMP) technology</w:t>
      </w:r>
      <w:r w:rsidR="00481BC4" w:rsidRPr="00D84B2C">
        <w:rPr>
          <w:color w:val="000000" w:themeColor="text1"/>
        </w:rPr>
        <w:t xml:space="preserve"> </w:t>
      </w:r>
      <w:r w:rsidR="00F16342" w:rsidRPr="00D84B2C">
        <w:rPr>
          <w:color w:val="000000" w:themeColor="text1"/>
        </w:rPr>
        <w:t xml:space="preserve">that </w:t>
      </w:r>
      <w:r w:rsidR="00481BC4" w:rsidRPr="00D84B2C">
        <w:rPr>
          <w:color w:val="000000" w:themeColor="text1"/>
        </w:rPr>
        <w:t xml:space="preserve">has </w:t>
      </w:r>
      <w:r w:rsidR="00FA762E" w:rsidRPr="00D84B2C">
        <w:rPr>
          <w:color w:val="000000" w:themeColor="text1"/>
        </w:rPr>
        <w:t xml:space="preserve">recently </w:t>
      </w:r>
      <w:r w:rsidR="00481BC4" w:rsidRPr="00D84B2C">
        <w:rPr>
          <w:color w:val="000000" w:themeColor="text1"/>
        </w:rPr>
        <w:t xml:space="preserve">been </w:t>
      </w:r>
      <w:r w:rsidR="00FA762E" w:rsidRPr="00D84B2C">
        <w:rPr>
          <w:color w:val="000000" w:themeColor="text1"/>
        </w:rPr>
        <w:t xml:space="preserve">shown to be </w:t>
      </w:r>
      <w:r w:rsidR="00481BC4" w:rsidRPr="00D84B2C">
        <w:rPr>
          <w:color w:val="000000" w:themeColor="text1"/>
        </w:rPr>
        <w:t xml:space="preserve">a </w:t>
      </w:r>
      <w:r w:rsidR="00FA762E" w:rsidRPr="00D84B2C">
        <w:rPr>
          <w:color w:val="000000" w:themeColor="text1"/>
        </w:rPr>
        <w:t xml:space="preserve">suitable </w:t>
      </w:r>
      <w:r w:rsidR="00481BC4" w:rsidRPr="00D84B2C">
        <w:rPr>
          <w:color w:val="000000" w:themeColor="text1"/>
        </w:rPr>
        <w:t xml:space="preserve">technology </w:t>
      </w:r>
      <w:r w:rsidR="00FA762E" w:rsidRPr="00D84B2C">
        <w:rPr>
          <w:color w:val="000000" w:themeColor="text1"/>
        </w:rPr>
        <w:t>for the identification of plant pathogens</w:t>
      </w:r>
      <w:r w:rsidR="00213C91" w:rsidRPr="00D84B2C">
        <w:rPr>
          <w:color w:val="000000" w:themeColor="text1"/>
        </w:rPr>
        <w:fldChar w:fldCharType="begin"/>
      </w:r>
      <w:r w:rsidR="00213C91" w:rsidRPr="00D84B2C">
        <w:rPr>
          <w:color w:val="000000" w:themeColor="text1"/>
        </w:rPr>
        <w:instrText xml:space="preserve"> ADDIN ZOTERO_ITEM CSL_CITATION {"citationID":"FFGnPuye","properties":{"formattedCitation":"\\super 11\\uc0\\u8211{}13\\nosupersub{}","plainCitation":"11–13","noteIndex":0},"citationItems":[{"id":1052,"uris":["http://zotero.org/users/3001364/items/9SA2V5PM"],"uri":["http://zotero.org/users/3001364/items/9SA2V5PM"],"itemData":{"id":1052,"type":"article-journal","title":"Loop-mediated isothermal amplification of DNA","container-title":"Nucleic Acids Research","page":"E63","volume":"28","issue":"12","source":"PubMed","abstract":"We have developed a novel method, termed loop-mediated isothermal amplification (LAMP), that amplifies DNA with high specificity, efficiency and rapidity under isothermal conditions. This method employs a DNA polymerase and a set of four specially designed primers that recognize a total of six distinct sequences on the target DNA. An inner primer containing sequences of the sense and antisense strands of the target DNA initiates LAMP. The following strand displacement DNA synthesis primed by an outer primer releases a single-stranded DNA. This serves as template for DNA synthesis primed by the second inner and outer primers that hybridize to the other end of the target, which produces a stem-loop DNA structure. In subsequent LAMP cycling one inner primer hybridizes to the loop on the product and initiates displacement DNA synthesis, yielding the original stem-loop DNA and a new stem-loop DNA with a stem twice as long. The cycling reaction continues with accumulation of 10(9) copies of target in less than an hour. The final products are stem-loop DNAs with several inverted repeats of the target and cauliflower-like structures with multiple loops formed by annealing between alternately inverted repeats of the target in the same strand. Because LAMP recognizes the target by six distinct sequences initially and by four distinct sequences afterwards, it is expected to amplify the target sequence with high selectivity.","ISSN":"1362-4962","note":"PMID: 10871386\nPMCID: PMC102748","journalAbbreviation":"Nucleic Acids Res.","language":"eng","author":[{"family":"Notomi","given":"T."},{"family":"Okayama","given":"H."},{"family":"Masubuchi","given":"H."},{"family":"Yonekawa","given":"T."},{"family":"Watanabe","given":"K."},{"family":"Amino","given":"N."},{"family":"Hase","given":"T."}],"issued":{"date-parts":[["2000",6,15]]}}},{"id":1361,"uris":["http://zotero.org/users/3001364/items/6UPQGKJB"],"uri":["http://zotero.org/users/3001364/items/6UPQGKJB"],"itemData":{"id":1361,"type":"article-journal","title":"Development and evaluation of a one-hour DNA extraction and loop-mediated isothermal amplification assay for rapid detection of phytoplasmas","container-title":"Plant Pathology","page":"465-471","volume":"59","issue":"3","source":"Wiley Online Library","abstract":"A rapid DNA extraction and loop-mediated isothermal amplification (LAMP) procedure was developed and evaluated for the detection of two specific groups of phytoplasmas from infected plant material. Primers based upon the 16–23S intergenic spacer (IGS) region were evaluated in LAMP assays for amplification of group 16SrI (aster yellows group) and group 16SrXXII (Cape St Paul wilt group) phytoplasma strains. DNA could be extracted from leaf material (16SrI phytoplasmas) or coconut trunk borings (16SrXXII phytoplasmas) onto the membranes of lateral flow devices, and small sections of these membranes were then added directly into the LAMP reaction mixture and incubated for 45 min at 65°C. Positive reactions were detected through the hydroxyl napthol blue colorimetric assay within 1 h of the start of DNA extraction, and were confirmed by subsequent agarose gel electrophoresis of the LAMP products. The level of detection was comparable to that obtained by nested PCR using conventional 16S rDNA phytoplasma-specific primers. Furthermore, the assays were specific for the phytoplasmas they were designed to detect – the 16SrI assay only detected 16SrI phytoplasmas and not those from any other phylogenetic groups, whilst the 16SrXXII assay only detected 16SrXXII phytoplasmas. The DNA extractions and LAMP assay are easy to perform, requiring minimal equipment, and may therefore form the basis of a rapid and reliable field-detection system for phytoplasmas.","DOI":"10.1111/j.1365-3059.2009.02233.x","ISSN":"1365-3059","language":"en","author":[{"family":"Tomlinson","given":"J. A."},{"family":"Boonham","given":"N."},{"family":"Dickinson","given":"M."}],"issued":{"date-parts":[["2010",6,1]]}}},{"id":744,"uris":["http://zotero.org/users/3001364/items/X2M6P66U"],"uri":["http://zotero.org/users/3001364/items/X2M6P66U"],"itemData":{"id":744,"type":"article-journal","title":"LAMP assay and rapid sample preparation method for on-site detection of flavescence dorée phytoplasma in grapevine","container-title":"Plant Pathology","page":"286-296","volume":"64","issue":"2","source":"PubMed Central","abstract":"In Europe the most devastating phytoplasma associated with grapevine yellows (GY) diseases is a quarantine pest, flavescence dorée (FDp), from the 16SrV taxonomic group. The on-site detection of FDp with an affordable device would contribute to faster and more efficient decisions on the control measures for FDp. Therefore, a real-time isothermal LAMP assay for detection of FDp was validated according to the EPPO standards and MIQE guidelines. The LAMP assay was shown to be specific and extremely sensitive, because it detected FDp in all leaf samples that were determined to be FDp infected using quantitative real-time PCR. The whole procedure of sample preparation and testing was designed and optimized for on-site detection and can be completed in one hour. The homogenization procedure of the grapevine samples (leaf vein, flower or berry) was optimized to allow direct testing of crude homogenates with the LAMP assay, without the need for DNA extraction, and was shown to be extremely sensitive.","DOI":"10.1111/ppa.12266","ISSN":"0032-0862","note":"PMID: 26146413\nPMCID: PMC4480326","journalAbbreviation":"Plant Pathol","author":[{"family":"Kogovšek","given":"P"},{"family":"Hodgetts","given":"J"},{"family":"Hall","given":"J"},{"family":"Prezelj","given":"N"},{"family":"Nikolić","given":"P"},{"family":"Mehle","given":"N"},{"family":"Lenarčič","given":"R"},{"family":"Rotter","given":"A"},{"family":"Dickinson","given":"M"},{"family":"Boonham","given":"N"},{"family":"Dermastia","given":"M"},{"family":"Ravnikar","given":"M"}],"issued":{"date-parts":[["2015",4]]}}}],"schema":"https://github.com/citation-style-language/schema/raw/master/csl-citation.json"} </w:instrText>
      </w:r>
      <w:r w:rsidR="00213C91" w:rsidRPr="00D84B2C">
        <w:rPr>
          <w:color w:val="000000" w:themeColor="text1"/>
        </w:rPr>
        <w:fldChar w:fldCharType="separate"/>
      </w:r>
      <w:r w:rsidR="00384170" w:rsidRPr="00D84B2C">
        <w:rPr>
          <w:vertAlign w:val="superscript"/>
        </w:rPr>
        <w:t>11–13</w:t>
      </w:r>
      <w:r w:rsidR="00213C91" w:rsidRPr="00D84B2C">
        <w:rPr>
          <w:color w:val="000000" w:themeColor="text1"/>
        </w:rPr>
        <w:fldChar w:fldCharType="end"/>
      </w:r>
      <w:r w:rsidR="00FA762E" w:rsidRPr="00D84B2C">
        <w:rPr>
          <w:color w:val="000000" w:themeColor="text1"/>
        </w:rPr>
        <w:t xml:space="preserve">. </w:t>
      </w:r>
      <w:r w:rsidR="00E87FCB" w:rsidRPr="00D84B2C">
        <w:rPr>
          <w:color w:val="000000" w:themeColor="text1"/>
        </w:rPr>
        <w:t xml:space="preserve">LAMP is highly specific because the method uses </w:t>
      </w:r>
      <w:r w:rsidR="002325B3" w:rsidRPr="00D84B2C">
        <w:rPr>
          <w:color w:val="000000" w:themeColor="text1"/>
        </w:rPr>
        <w:t>at least two</w:t>
      </w:r>
      <w:r w:rsidR="00E87FCB" w:rsidRPr="00D84B2C">
        <w:rPr>
          <w:color w:val="000000" w:themeColor="text1"/>
        </w:rPr>
        <w:t xml:space="preserve"> primer pairs </w:t>
      </w:r>
      <w:r w:rsidR="005B07E7" w:rsidRPr="00D84B2C">
        <w:rPr>
          <w:color w:val="000000" w:themeColor="text1"/>
        </w:rPr>
        <w:t xml:space="preserve">recognizing </w:t>
      </w:r>
      <w:r w:rsidR="002325B3" w:rsidRPr="00D84B2C">
        <w:rPr>
          <w:color w:val="000000" w:themeColor="text1"/>
        </w:rPr>
        <w:t>six</w:t>
      </w:r>
      <w:r w:rsidR="005B07E7" w:rsidRPr="00D84B2C">
        <w:rPr>
          <w:color w:val="000000" w:themeColor="text1"/>
        </w:rPr>
        <w:t xml:space="preserve"> </w:t>
      </w:r>
      <w:r w:rsidR="00EC6AA4" w:rsidRPr="00D84B2C">
        <w:rPr>
          <w:color w:val="000000" w:themeColor="text1"/>
        </w:rPr>
        <w:t xml:space="preserve">distinct DNA </w:t>
      </w:r>
      <w:r w:rsidR="002325B3" w:rsidRPr="00D84B2C">
        <w:rPr>
          <w:color w:val="000000" w:themeColor="text1"/>
        </w:rPr>
        <w:t>target sequences</w:t>
      </w:r>
      <w:r w:rsidR="005465EB" w:rsidRPr="00D84B2C">
        <w:rPr>
          <w:color w:val="000000" w:themeColor="text1"/>
        </w:rPr>
        <w:fldChar w:fldCharType="begin"/>
      </w:r>
      <w:r w:rsidR="005465EB" w:rsidRPr="00D84B2C">
        <w:rPr>
          <w:color w:val="000000" w:themeColor="text1"/>
        </w:rPr>
        <w:instrText xml:space="preserve"> ADDIN ZOTERO_ITEM CSL_CITATION {"citationID":"2NdTTTQD","properties":{"formattedCitation":"\\super 14\\nosupersub{}","plainCitation":"14","noteIndex":0},"citationItems":[{"id":1408,"uris":["http://zotero.org/users/3001364/items/GTYJX36V"],"uri":["http://zotero.org/users/3001364/items/GTYJX36V"],"itemData":{"id":1408,"type":"article-journal","title":"The development of loop-mediated isothermal amplification (LAMP) assays for the rapid authentication of five forbidden vegetables in strict vegetarian diets","container-title":"Scientific Reports","page":"44238","volume":"7","source":"PubMed","abstract":"Plant-based food ingredients such as garlic, Chinese leek, Chinese onion, green onion and onion are widely used in many cuisines around the world. However, these ingredients known as the \"five forbidden vegetables\" (FFVs) are not allowed in some vegetarian diets. In this study, a loop-mediated isothermal amplification (LAMP) assay was developed for the detection of FFVs using five respective LAMP primer sets. The specific primers targeted the ITS1-5.8S-ITS2 nuclear ribosomal DNA sequence regions among the five vegetables. The results demonstrated that the identification of FFVs using the newly developed LAMP assay is more sensitive than the traditional PCR method. Using pepper, basil, parsley, chili and ginger as references, established LAMP primer sets showed high specificity for the identification of the FFV species. Moreover, when FFVs were mixed with other plant ingredients at different ratios (100:0, 50:50, 20:80, 10:90, 5:95, 2:98, and 1:99), no cross-reactivity was evident using LAMP. Finally, genomic DNAs extracted from boiled and steamed FFVs in processed foods were used as templates; the performance of the LAMP reaction was not influenced using validated LAMP primers. Not only can FFV ingredients be identified but commercial foods containing FFVs can also be authenticated. This LAMP method will be useful for the authentication of FFVs in practical food markets in the future.","DOI":"10.1038/srep44238","ISSN":"2045-2322","note":"PMID: 28290475\nPMCID: PMC5349574","journalAbbreviation":"Sci Rep","language":"eng","author":[{"family":"Lee","given":"Meng-Shiou"},{"family":"Su","given":"Ting-Ying"},{"family":"Lien","given":"Yi-Yang"},{"family":"Sheu","given":"Shyang-Chwen"}],"issued":{"date-parts":[["2017",3,14]]}}}],"schema":"https://github.com/citation-style-language/schema/raw/master/csl-citation.json"} </w:instrText>
      </w:r>
      <w:r w:rsidR="005465EB" w:rsidRPr="00D84B2C">
        <w:rPr>
          <w:color w:val="000000" w:themeColor="text1"/>
        </w:rPr>
        <w:fldChar w:fldCharType="separate"/>
      </w:r>
      <w:r w:rsidR="005465EB" w:rsidRPr="00D84B2C">
        <w:rPr>
          <w:vertAlign w:val="superscript"/>
        </w:rPr>
        <w:t>14</w:t>
      </w:r>
      <w:r w:rsidR="005465EB" w:rsidRPr="00D84B2C">
        <w:rPr>
          <w:color w:val="000000" w:themeColor="text1"/>
        </w:rPr>
        <w:fldChar w:fldCharType="end"/>
      </w:r>
      <w:r w:rsidR="005465EB" w:rsidRPr="00D84B2C">
        <w:rPr>
          <w:color w:val="000000" w:themeColor="text1"/>
        </w:rPr>
        <w:t>.</w:t>
      </w:r>
      <w:r w:rsidR="002325B3" w:rsidRPr="00D84B2C">
        <w:rPr>
          <w:color w:val="000000" w:themeColor="text1"/>
        </w:rPr>
        <w:t xml:space="preserve"> Due to the DNA strand displacement activity of the </w:t>
      </w:r>
      <w:proofErr w:type="spellStart"/>
      <w:r w:rsidR="002325B3" w:rsidRPr="00D84B2C">
        <w:rPr>
          <w:i/>
          <w:color w:val="000000" w:themeColor="text1"/>
        </w:rPr>
        <w:t>Bst</w:t>
      </w:r>
      <w:proofErr w:type="spellEnd"/>
      <w:r w:rsidR="002325B3" w:rsidRPr="00D84B2C">
        <w:rPr>
          <w:color w:val="000000" w:themeColor="text1"/>
        </w:rPr>
        <w:t xml:space="preserve"> DNA polymerase, LAMP reactions are performed under isothermal conditions</w:t>
      </w:r>
      <w:r w:rsidR="005465EB" w:rsidRPr="00D84B2C">
        <w:rPr>
          <w:color w:val="000000" w:themeColor="text1"/>
        </w:rPr>
        <w:fldChar w:fldCharType="begin"/>
      </w:r>
      <w:r w:rsidR="005465EB" w:rsidRPr="00D84B2C">
        <w:rPr>
          <w:color w:val="000000" w:themeColor="text1"/>
        </w:rPr>
        <w:instrText xml:space="preserve"> ADDIN ZOTERO_ITEM CSL_CITATION {"citationID":"wxmpvHCr","properties":{"formattedCitation":"\\super 14\\nosupersub{}","plainCitation":"14","noteIndex":0},"citationItems":[{"id":1408,"uris":["http://zotero.org/users/3001364/items/GTYJX36V"],"uri":["http://zotero.org/users/3001364/items/GTYJX36V"],"itemData":{"id":1408,"type":"article-journal","title":"The development of loop-mediated isothermal amplification (LAMP) assays for the rapid authentication of five forbidden vegetables in strict vegetarian diets","container-title":"Scientific Reports","page":"44238","volume":"7","source":"PubMed","abstract":"Plant-based food ingredients such as garlic, Chinese leek, Chinese onion, green onion and onion are widely used in many cuisines around the world. However, these ingredients known as the \"five forbidden vegetables\" (FFVs) are not allowed in some vegetarian diets. In this study, a loop-mediated isothermal amplification (LAMP) assay was developed for the detection of FFVs using five respective LAMP primer sets. The specific primers targeted the ITS1-5.8S-ITS2 nuclear ribosomal DNA sequence regions among the five vegetables. The results demonstrated that the identification of FFVs using the newly developed LAMP assay is more sensitive than the traditional PCR method. Using pepper, basil, parsley, chili and ginger as references, established LAMP primer sets showed high specificity for the identification of the FFV species. Moreover, when FFVs were mixed with other plant ingredients at different ratios (100:0, 50:50, 20:80, 10:90, 5:95, 2:98, and 1:99), no cross-reactivity was evident using LAMP. Finally, genomic DNAs extracted from boiled and steamed FFVs in processed foods were used as templates; the performance of the LAMP reaction was not influenced using validated LAMP primers. Not only can FFV ingredients be identified but commercial foods containing FFVs can also be authenticated. This LAMP method will be useful for the authentication of FFVs in practical food markets in the future.","DOI":"10.1038/srep44238","ISSN":"2045-2322","note":"PMID: 28290475\nPMCID: PMC5349574","journalAbbreviation":"Sci Rep","language":"eng","author":[{"family":"Lee","given":"Meng-Shiou"},{"family":"Su","given":"Ting-Ying"},{"family":"Lien","given":"Yi-Yang"},{"family":"Sheu","given":"Shyang-Chwen"}],"issued":{"date-parts":[["2017",3,14]]}}}],"schema":"https://github.com/citation-style-language/schema/raw/master/csl-citation.json"} </w:instrText>
      </w:r>
      <w:r w:rsidR="005465EB" w:rsidRPr="00D84B2C">
        <w:rPr>
          <w:color w:val="000000" w:themeColor="text1"/>
        </w:rPr>
        <w:fldChar w:fldCharType="separate"/>
      </w:r>
      <w:r w:rsidR="005465EB" w:rsidRPr="00D84B2C">
        <w:rPr>
          <w:vertAlign w:val="superscript"/>
        </w:rPr>
        <w:t>14</w:t>
      </w:r>
      <w:r w:rsidR="005465EB" w:rsidRPr="00D84B2C">
        <w:rPr>
          <w:color w:val="000000" w:themeColor="text1"/>
        </w:rPr>
        <w:fldChar w:fldCharType="end"/>
      </w:r>
      <w:r w:rsidR="002325B3" w:rsidRPr="00D84B2C">
        <w:rPr>
          <w:color w:val="000000" w:themeColor="text1"/>
        </w:rPr>
        <w:t xml:space="preserve">. </w:t>
      </w:r>
      <w:r w:rsidR="005B1804" w:rsidRPr="00D84B2C">
        <w:rPr>
          <w:color w:val="000000" w:themeColor="text1"/>
        </w:rPr>
        <w:t>Hence, i</w:t>
      </w:r>
      <w:r w:rsidR="00F16342" w:rsidRPr="00D84B2C">
        <w:rPr>
          <w:color w:val="000000" w:themeColor="text1"/>
        </w:rPr>
        <w:t>n contrast to conventional polymerase chain reaction (PCR)-based assays t</w:t>
      </w:r>
      <w:r w:rsidR="003F514A" w:rsidRPr="00D84B2C">
        <w:rPr>
          <w:color w:val="000000" w:themeColor="text1"/>
        </w:rPr>
        <w:t>here is no need for a thermal cycler</w:t>
      </w:r>
      <w:r w:rsidR="00213C91" w:rsidRPr="00D84B2C">
        <w:rPr>
          <w:color w:val="000000" w:themeColor="text1"/>
        </w:rPr>
        <w:fldChar w:fldCharType="begin"/>
      </w:r>
      <w:r w:rsidR="005465EB" w:rsidRPr="00D84B2C">
        <w:rPr>
          <w:color w:val="000000" w:themeColor="text1"/>
        </w:rPr>
        <w:instrText xml:space="preserve"> ADDIN ZOTERO_ITEM CSL_CITATION {"citationID":"Ev3Rh5h3","properties":{"formattedCitation":"\\super 13, 14\\nosupersub{}","plainCitation":"13, 14","noteIndex":0},"citationItems":[{"id":744,"uris":["http://zotero.org/users/3001364/items/X2M6P66U"],"uri":["http://zotero.org/users/3001364/items/X2M6P66U"],"itemData":{"id":744,"type":"article-journal","title":"LAMP assay and rapid sample preparation method for on-site detection of flavescence dorée phytoplasma in grapevine","container-title":"Plant Pathology","page":"286-296","volume":"64","issue":"2","source":"PubMed Central","abstract":"In Europe the most devastating phytoplasma associated with grapevine yellows (GY) diseases is a quarantine pest, flavescence dorée (FDp), from the 16SrV taxonomic group. The on-site detection of FDp with an affordable device would contribute to faster and more efficient decisions on the control measures for FDp. Therefore, a real-time isothermal LAMP assay for detection of FDp was validated according to the EPPO standards and MIQE guidelines. The LAMP assay was shown to be specific and extremely sensitive, because it detected FDp in all leaf samples that were determined to be FDp infected using quantitative real-time PCR. The whole procedure of sample preparation and testing was designed and optimized for on-site detection and can be completed in one hour. The homogenization procedure of the grapevine samples (leaf vein, flower or berry) was optimized to allow direct testing of crude homogenates with the LAMP assay, without the need for DNA extraction, and was shown to be extremely sensitive.","DOI":"10.1111/ppa.12266","ISSN":"0032-0862","note":"PMID: 26146413\nPMCID: PMC4480326","journalAbbreviation":"Plant Pathol","author":[{"family":"Kogovšek","given":"P"},{"family":"Hodgetts","given":"J"},{"family":"Hall","given":"J"},{"family":"Prezelj","given":"N"},{"family":"Nikolić","given":"P"},{"family":"Mehle","given":"N"},{"family":"Lenarčič","given":"R"},{"family":"Rotter","given":"A"},{"family":"Dickinson","given":"M"},{"family":"Boonham","given":"N"},{"family":"Dermastia","given":"M"},{"family":"Ravnikar","given":"M"}],"issued":{"date-parts":[["2015",4]]}}},{"id":1408,"uris":["http://zotero.org/users/3001364/items/GTYJX36V"],"uri":["http://zotero.org/users/3001364/items/GTYJX36V"],"itemData":{"id":1408,"type":"article-journal","title":"The development of loop-mediated isothermal amplification (LAMP) assays for the rapid authentication of five forbidden vegetables in strict vegetarian diets","container-title":"Scientific Reports","page":"44238","volume":"7","source":"PubMed","abstract":"Plant-based food ingredients such as garlic, Chinese leek, Chinese onion, green onion and onion are widely used in many cuisines around the world. However, these ingredients known as the \"five forbidden vegetables\" (FFVs) are not allowed in some vegetarian diets. In this study, a loop-mediated isothermal amplification (LAMP) assay was developed for the detection of FFVs using five respective LAMP primer sets. The specific primers targeted the ITS1-5.8S-ITS2 nuclear ribosomal DNA sequence regions among the five vegetables. The results demonstrated that the identification of FFVs using the newly developed LAMP assay is more sensitive than the traditional PCR method. Using pepper, basil, parsley, chili and ginger as references, established LAMP primer sets showed high specificity for the identification of the FFV species. Moreover, when FFVs were mixed with other plant ingredients at different ratios (100:0, 50:50, 20:80, 10:90, 5:95, 2:98, and 1:99), no cross-reactivity was evident using LAMP. Finally, genomic DNAs extracted from boiled and steamed FFVs in processed foods were used as templates; the performance of the LAMP reaction was not influenced using validated LAMP primers. Not only can FFV ingredients be identified but commercial foods containing FFVs can also be authenticated. This LAMP method will be useful for the authentication of FFVs in practical food markets in the future.","DOI":"10.1038/srep44238","ISSN":"2045-2322","note":"PMID: 28290475\nPMCID: PMC5349574","journalAbbreviation":"Sci Rep","language":"eng","author":[{"family":"Lee","given":"Meng-Shiou"},{"family":"Su","given":"Ting-Ying"},{"family":"Lien","given":"Yi-Yang"},{"family":"Sheu","given":"Shyang-Chwen"}],"issued":{"date-parts":[["2017",3,14]]}}}],"schema":"https://github.com/citation-style-language/schema/raw/master/csl-citation.json"} </w:instrText>
      </w:r>
      <w:r w:rsidR="00213C91" w:rsidRPr="00D84B2C">
        <w:rPr>
          <w:color w:val="000000" w:themeColor="text1"/>
        </w:rPr>
        <w:fldChar w:fldCharType="separate"/>
      </w:r>
      <w:r w:rsidR="005465EB" w:rsidRPr="00D84B2C">
        <w:rPr>
          <w:vertAlign w:val="superscript"/>
        </w:rPr>
        <w:t>13, 14</w:t>
      </w:r>
      <w:r w:rsidR="00213C91" w:rsidRPr="00D84B2C">
        <w:rPr>
          <w:color w:val="000000" w:themeColor="text1"/>
        </w:rPr>
        <w:fldChar w:fldCharType="end"/>
      </w:r>
      <w:r w:rsidR="003F514A" w:rsidRPr="00D84B2C">
        <w:rPr>
          <w:color w:val="000000" w:themeColor="text1"/>
        </w:rPr>
        <w:t xml:space="preserve">. </w:t>
      </w:r>
      <w:r w:rsidR="00CE7A20" w:rsidRPr="00D84B2C">
        <w:rPr>
          <w:color w:val="000000" w:themeColor="text1"/>
        </w:rPr>
        <w:t>A</w:t>
      </w:r>
      <w:r w:rsidR="00F16342" w:rsidRPr="00D84B2C">
        <w:rPr>
          <w:color w:val="000000" w:themeColor="text1"/>
        </w:rPr>
        <w:t>nother</w:t>
      </w:r>
      <w:r w:rsidR="00CE7A20" w:rsidRPr="00D84B2C">
        <w:rPr>
          <w:color w:val="000000" w:themeColor="text1"/>
        </w:rPr>
        <w:t xml:space="preserve"> advantage </w:t>
      </w:r>
      <w:r w:rsidR="002E7F6F" w:rsidRPr="00D84B2C">
        <w:rPr>
          <w:color w:val="000000" w:themeColor="text1"/>
        </w:rPr>
        <w:t xml:space="preserve">over </w:t>
      </w:r>
      <w:r w:rsidR="00F16342" w:rsidRPr="00D84B2C">
        <w:rPr>
          <w:color w:val="000000" w:themeColor="text1"/>
        </w:rPr>
        <w:t xml:space="preserve">PCR-based assays </w:t>
      </w:r>
      <w:r w:rsidR="002E7F6F" w:rsidRPr="00D84B2C">
        <w:rPr>
          <w:color w:val="000000" w:themeColor="text1"/>
        </w:rPr>
        <w:t xml:space="preserve">is </w:t>
      </w:r>
      <w:r w:rsidR="009C23FD" w:rsidRPr="00D84B2C">
        <w:rPr>
          <w:color w:val="000000" w:themeColor="text1"/>
        </w:rPr>
        <w:t xml:space="preserve">its resilience </w:t>
      </w:r>
      <w:r w:rsidR="002E7F6F" w:rsidRPr="00D84B2C">
        <w:rPr>
          <w:color w:val="000000" w:themeColor="text1"/>
        </w:rPr>
        <w:t xml:space="preserve">against </w:t>
      </w:r>
      <w:r w:rsidR="00B136CA" w:rsidRPr="00D84B2C">
        <w:rPr>
          <w:color w:val="000000" w:themeColor="text1"/>
        </w:rPr>
        <w:t xml:space="preserve">potential </w:t>
      </w:r>
      <w:r w:rsidR="002E7F6F" w:rsidRPr="00D84B2C">
        <w:rPr>
          <w:color w:val="000000" w:themeColor="text1"/>
        </w:rPr>
        <w:t>inhibitors</w:t>
      </w:r>
      <w:r w:rsidR="00B136CA" w:rsidRPr="00D84B2C">
        <w:rPr>
          <w:color w:val="000000" w:themeColor="text1"/>
        </w:rPr>
        <w:t xml:space="preserve"> in the DNA extract</w:t>
      </w:r>
      <w:r w:rsidR="002E7F6F" w:rsidRPr="00D84B2C">
        <w:rPr>
          <w:color w:val="000000" w:themeColor="text1"/>
        </w:rPr>
        <w:t xml:space="preserve">, </w:t>
      </w:r>
      <w:r w:rsidR="009C23FD" w:rsidRPr="00D84B2C">
        <w:rPr>
          <w:color w:val="000000" w:themeColor="text1"/>
        </w:rPr>
        <w:t xml:space="preserve">circumventing </w:t>
      </w:r>
      <w:r w:rsidR="002E7F6F" w:rsidRPr="00D84B2C">
        <w:rPr>
          <w:color w:val="000000" w:themeColor="text1"/>
        </w:rPr>
        <w:t>the nee</w:t>
      </w:r>
      <w:r w:rsidR="002518D6" w:rsidRPr="00D84B2C">
        <w:rPr>
          <w:color w:val="000000" w:themeColor="text1"/>
        </w:rPr>
        <w:t>d for a DNA purification step</w:t>
      </w:r>
      <w:r w:rsidR="00213C91" w:rsidRPr="00D84B2C">
        <w:rPr>
          <w:color w:val="000000" w:themeColor="text1"/>
        </w:rPr>
        <w:fldChar w:fldCharType="begin"/>
      </w:r>
      <w:r w:rsidR="00213C91" w:rsidRPr="00D84B2C">
        <w:rPr>
          <w:color w:val="000000" w:themeColor="text1"/>
        </w:rPr>
        <w:instrText xml:space="preserve"> ADDIN ZOTERO_ITEM CSL_CITATION {"citationID":"TjUIkop4","properties":{"formattedCitation":"\\super 13\\nosupersub{}","plainCitation":"13","noteIndex":0},"citationItems":[{"id":744,"uris":["http://zotero.org/users/3001364/items/X2M6P66U"],"uri":["http://zotero.org/users/3001364/items/X2M6P66U"],"itemData":{"id":744,"type":"article-journal","title":"LAMP assay and rapid sample preparation method for on-site detection of flavescence dorée phytoplasma in grapevine","container-title":"Plant Pathology","page":"286-296","volume":"64","issue":"2","source":"PubMed Central","abstract":"In Europe the most devastating phytoplasma associated with grapevine yellows (GY) diseases is a quarantine pest, flavescence dorée (FDp), from the 16SrV taxonomic group. The on-site detection of FDp with an affordable device would contribute to faster and more efficient decisions on the control measures for FDp. Therefore, a real-time isothermal LAMP assay for detection of FDp was validated according to the EPPO standards and MIQE guidelines. The LAMP assay was shown to be specific and extremely sensitive, because it detected FDp in all leaf samples that were determined to be FDp infected using quantitative real-time PCR. The whole procedure of sample preparation and testing was designed and optimized for on-site detection and can be completed in one hour. The homogenization procedure of the grapevine samples (leaf vein, flower or berry) was optimized to allow direct testing of crude homogenates with the LAMP assay, without the need for DNA extraction, and was shown to be extremely sensitive.","DOI":"10.1111/ppa.12266","ISSN":"0032-0862","note":"PMID: 26146413\nPMCID: PMC4480326","journalAbbreviation":"Plant Pathol","author":[{"family":"Kogovšek","given":"P"},{"family":"Hodgetts","given":"J"},{"family":"Hall","given":"J"},{"family":"Prezelj","given":"N"},{"family":"Nikolić","given":"P"},{"family":"Mehle","given":"N"},{"family":"Lenarčič","given":"R"},{"family":"Rotter","given":"A"},{"family":"Dickinson","given":"M"},{"family":"Boonham","given":"N"},{"family":"Dermastia","given":"M"},{"family":"Ravnikar","given":"M"}],"issued":{"date-parts":[["2015",4]]}}}],"schema":"https://github.com/citation-style-language/schema/raw/master/csl-citation.json"} </w:instrText>
      </w:r>
      <w:r w:rsidR="00213C91" w:rsidRPr="00D84B2C">
        <w:rPr>
          <w:color w:val="000000" w:themeColor="text1"/>
        </w:rPr>
        <w:fldChar w:fldCharType="separate"/>
      </w:r>
      <w:r w:rsidR="00384170" w:rsidRPr="00D84B2C">
        <w:rPr>
          <w:vertAlign w:val="superscript"/>
        </w:rPr>
        <w:t>13</w:t>
      </w:r>
      <w:r w:rsidR="00213C91" w:rsidRPr="00D84B2C">
        <w:rPr>
          <w:color w:val="000000" w:themeColor="text1"/>
        </w:rPr>
        <w:fldChar w:fldCharType="end"/>
      </w:r>
      <w:r w:rsidR="002E7F6F" w:rsidRPr="00D84B2C">
        <w:rPr>
          <w:color w:val="000000" w:themeColor="text1"/>
        </w:rPr>
        <w:t xml:space="preserve">. </w:t>
      </w:r>
      <w:r w:rsidR="009C23FD" w:rsidRPr="00D84B2C">
        <w:rPr>
          <w:color w:val="000000" w:themeColor="text1"/>
        </w:rPr>
        <w:t>Due to</w:t>
      </w:r>
      <w:r w:rsidR="005A42E6" w:rsidRPr="00D84B2C">
        <w:rPr>
          <w:color w:val="000000" w:themeColor="text1"/>
        </w:rPr>
        <w:t xml:space="preserve"> the </w:t>
      </w:r>
      <w:r w:rsidR="003A0878" w:rsidRPr="00D84B2C">
        <w:rPr>
          <w:color w:val="000000" w:themeColor="text1"/>
        </w:rPr>
        <w:t xml:space="preserve">protocol’s speed and </w:t>
      </w:r>
      <w:r w:rsidR="005A42E6" w:rsidRPr="00D84B2C">
        <w:rPr>
          <w:color w:val="000000" w:themeColor="text1"/>
        </w:rPr>
        <w:t xml:space="preserve">simplicity, LAMP </w:t>
      </w:r>
      <w:r w:rsidR="009C23FD" w:rsidRPr="00D84B2C">
        <w:rPr>
          <w:color w:val="000000" w:themeColor="text1"/>
        </w:rPr>
        <w:t xml:space="preserve">may </w:t>
      </w:r>
      <w:r w:rsidR="00B136CA" w:rsidRPr="00D84B2C">
        <w:rPr>
          <w:color w:val="000000" w:themeColor="text1"/>
        </w:rPr>
        <w:t xml:space="preserve">even </w:t>
      </w:r>
      <w:r w:rsidR="005A42E6" w:rsidRPr="00D84B2C">
        <w:rPr>
          <w:color w:val="000000" w:themeColor="text1"/>
        </w:rPr>
        <w:t xml:space="preserve">be performed </w:t>
      </w:r>
      <w:r w:rsidR="005B07E7" w:rsidRPr="00D84B2C">
        <w:rPr>
          <w:color w:val="000000" w:themeColor="text1"/>
        </w:rPr>
        <w:t>under on-site conditions</w:t>
      </w:r>
      <w:r w:rsidR="005A42E6" w:rsidRPr="00D84B2C">
        <w:rPr>
          <w:color w:val="000000" w:themeColor="text1"/>
        </w:rPr>
        <w:t xml:space="preserve"> </w:t>
      </w:r>
      <w:r w:rsidR="00AC1285" w:rsidRPr="00D84B2C">
        <w:rPr>
          <w:color w:val="000000" w:themeColor="text1"/>
        </w:rPr>
        <w:t>using a portable</w:t>
      </w:r>
      <w:r w:rsidR="009C23FD" w:rsidRPr="00D84B2C">
        <w:rPr>
          <w:color w:val="000000" w:themeColor="text1"/>
        </w:rPr>
        <w:t>,</w:t>
      </w:r>
      <w:r w:rsidR="00AC1285" w:rsidRPr="00D84B2C">
        <w:rPr>
          <w:color w:val="000000" w:themeColor="text1"/>
        </w:rPr>
        <w:t xml:space="preserve"> battery driven </w:t>
      </w:r>
      <w:r w:rsidR="003A0878" w:rsidRPr="00D84B2C">
        <w:rPr>
          <w:color w:val="000000" w:themeColor="text1"/>
        </w:rPr>
        <w:t>real-time detection device</w:t>
      </w:r>
      <w:r w:rsidR="00213C91" w:rsidRPr="00D84B2C">
        <w:rPr>
          <w:color w:val="000000" w:themeColor="text1"/>
        </w:rPr>
        <w:fldChar w:fldCharType="begin"/>
      </w:r>
      <w:r w:rsidR="005465EB" w:rsidRPr="00D84B2C">
        <w:rPr>
          <w:color w:val="000000" w:themeColor="text1"/>
        </w:rPr>
        <w:instrText xml:space="preserve"> ADDIN ZOTERO_ITEM CSL_CITATION {"citationID":"QsB2tOqA","properties":{"formattedCitation":"\\super 8, 15\\nosupersub{}","plainCitation":"8, 15","noteIndex":0},"citationItems":[{"id":1350,"uris":["http://zotero.org/users/3001364/items/V2E95H8A"],"uri":["http://zotero.org/users/3001364/items/V2E95H8A"],"itemData":{"id":1350,"type":"article-journal","title":"From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E."},{"family":"Bühlmann","given":"Andreas"}],"issued":{"date-parts":[["2018",1,24]]}}},{"id":1367,"uris":["http://zotero.org/users/3001364/items/749H4BYH"],"uri":["http://zotero.org/users/3001364/items/749H4BYH"],"itemData":{"id":1367,"type":"article-journal","title":"Erwinia amylovora loop-mediated isothermal amplification (LAMP) assay for rapid pathogen detection and on-site diagnosis of fire blight","container-title":"Journal of Microbiological Methods","page":"332-339","volume":"92","issue":"3","source":"PubMed","abstract":"Several molecular methods have been developed for the detection of Erwinia amylovora, the causal agent of fire blight in pear and apple, but none are truly applicable for on-site use in the field. We developed a fast, reliable and field applicable detection method using a novel target on the E. amylovora chromosome that we identified by applying a comparative genomic pipeline. The target coding sequences (CDSs) are both uniquely specific for and all-inclusive of E. amylovora genotypes. This avoids potential false negatives that can occur with most commonly used methods based on amplification of plasmid gene targets, which can vary among strains. Loop-mediated isothermal AMPlification (LAMP) with OptiGene Genie II chemistry and instrumentation proved to be an exceptionally rapid (under 15 min) and robust method for detecting E. amylovora in orchards, as well as simple to use in the plant diagnostic laboratory. Comparative validation results using plant samples from inoculated greenhouse trials and from natural field infections (of regional and temporal diverse origin) showed that our LAMP had an equivalent or greater performance regarding sensitivity, specificity, speed and simplicity than real-time PCR (TaqMan), other LAMP assays, immunoassays and plating, demonstrating its utility for routine testing.","DOI":"10.1016/j.mimet.2012.12.017","ISSN":"1872-8359","note":"PMID: 23275135","journalAbbreviation":"J. Microbiol. Methods","language":"eng","author":[{"family":"Bühlmann","given":"Andreas"},{"family":"Pothier","given":"Joël F."},{"family":"Rezzonico","given":"Fabio"},{"family":"Smits","given":"Theo H. M."},{"family":"Andreou","given":"Michael"},{"family":"Boonham","given":"Neil"},{"family":"Duffy","given":"Brion"},{"family":"Frey","given":"Jürg E."}],"issued":{"date-parts":[["2013",3]]}}}],"schema":"https://github.com/citation-style-language/schema/raw/master/csl-citation.json"} </w:instrText>
      </w:r>
      <w:r w:rsidR="00213C91" w:rsidRPr="00D84B2C">
        <w:rPr>
          <w:color w:val="000000" w:themeColor="text1"/>
        </w:rPr>
        <w:fldChar w:fldCharType="separate"/>
      </w:r>
      <w:r w:rsidR="005465EB" w:rsidRPr="00D84B2C">
        <w:rPr>
          <w:vertAlign w:val="superscript"/>
        </w:rPr>
        <w:t>8, 15</w:t>
      </w:r>
      <w:r w:rsidR="00213C91" w:rsidRPr="00D84B2C">
        <w:rPr>
          <w:color w:val="000000" w:themeColor="text1"/>
        </w:rPr>
        <w:fldChar w:fldCharType="end"/>
      </w:r>
      <w:r w:rsidR="003A0878" w:rsidRPr="00D84B2C">
        <w:rPr>
          <w:color w:val="000000" w:themeColor="text1"/>
        </w:rPr>
        <w:t xml:space="preserve">. </w:t>
      </w:r>
    </w:p>
    <w:p w14:paraId="7346D0B7" w14:textId="77777777" w:rsidR="003F0221" w:rsidRPr="00D84B2C" w:rsidRDefault="003F0221" w:rsidP="00773691">
      <w:pPr>
        <w:widowControl/>
        <w:tabs>
          <w:tab w:val="left" w:pos="180"/>
        </w:tabs>
        <w:rPr>
          <w:color w:val="000000" w:themeColor="text1"/>
        </w:rPr>
      </w:pPr>
    </w:p>
    <w:p w14:paraId="758925DD" w14:textId="11E14FA9" w:rsidR="00177132" w:rsidRPr="00D84B2C" w:rsidRDefault="0092678D" w:rsidP="00773691">
      <w:pPr>
        <w:widowControl/>
        <w:tabs>
          <w:tab w:val="left" w:pos="180"/>
        </w:tabs>
        <w:rPr>
          <w:color w:val="000000" w:themeColor="text1"/>
        </w:rPr>
      </w:pPr>
      <w:r>
        <w:rPr>
          <w:color w:val="000000" w:themeColor="text1"/>
        </w:rPr>
        <w:t>A</w:t>
      </w:r>
      <w:r w:rsidRPr="00D84B2C">
        <w:rPr>
          <w:color w:val="000000" w:themeColor="text1"/>
        </w:rPr>
        <w:t xml:space="preserve"> LAMP assay was designed </w:t>
      </w:r>
      <w:r w:rsidR="00AE20C9">
        <w:rPr>
          <w:color w:val="000000" w:themeColor="text1"/>
        </w:rPr>
        <w:t>i</w:t>
      </w:r>
      <w:r w:rsidR="004843F3" w:rsidRPr="00D84B2C">
        <w:rPr>
          <w:color w:val="000000" w:themeColor="text1"/>
        </w:rPr>
        <w:t xml:space="preserve">n response to the demand for a </w:t>
      </w:r>
      <w:r w:rsidR="009F61F7" w:rsidRPr="00D84B2C">
        <w:rPr>
          <w:color w:val="000000" w:themeColor="text1"/>
        </w:rPr>
        <w:t xml:space="preserve">rapid </w:t>
      </w:r>
      <w:r w:rsidR="004843F3" w:rsidRPr="00D84B2C">
        <w:rPr>
          <w:color w:val="000000" w:themeColor="text1"/>
        </w:rPr>
        <w:t>on-site identification method</w:t>
      </w:r>
      <w:r>
        <w:rPr>
          <w:color w:val="000000" w:themeColor="text1"/>
        </w:rPr>
        <w:t xml:space="preserve"> for</w:t>
      </w:r>
      <w:r w:rsidR="004843F3" w:rsidRPr="00D84B2C">
        <w:rPr>
          <w:color w:val="000000" w:themeColor="text1"/>
        </w:rPr>
        <w:t xml:space="preserve"> </w:t>
      </w:r>
      <w:r w:rsidR="004843F3" w:rsidRPr="00D84B2C">
        <w:rPr>
          <w:i/>
          <w:color w:val="000000" w:themeColor="text1"/>
        </w:rPr>
        <w:t>B. tabaci</w:t>
      </w:r>
      <w:r w:rsidR="00213C91" w:rsidRPr="00D84B2C">
        <w:rPr>
          <w:color w:val="000000" w:themeColor="text1"/>
        </w:rPr>
        <w:fldChar w:fldCharType="begin"/>
      </w:r>
      <w:r w:rsidR="00213C91" w:rsidRPr="00D84B2C">
        <w:rPr>
          <w:color w:val="000000" w:themeColor="text1"/>
        </w:rPr>
        <w:instrText xml:space="preserve"> ADDIN ZOTERO_ITEM CSL_CITATION {"citationID":"P1gGIUrX","properties":{"formattedCitation":"\\super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213C91" w:rsidRPr="00D84B2C">
        <w:rPr>
          <w:color w:val="000000" w:themeColor="text1"/>
        </w:rPr>
        <w:fldChar w:fldCharType="separate"/>
      </w:r>
      <w:r w:rsidR="00384170" w:rsidRPr="00D84B2C">
        <w:rPr>
          <w:vertAlign w:val="superscript"/>
        </w:rPr>
        <w:t>8</w:t>
      </w:r>
      <w:r w:rsidR="00213C91" w:rsidRPr="00D84B2C">
        <w:rPr>
          <w:color w:val="000000" w:themeColor="text1"/>
        </w:rPr>
        <w:fldChar w:fldCharType="end"/>
      </w:r>
      <w:r w:rsidR="004843F3" w:rsidRPr="00D84B2C">
        <w:rPr>
          <w:color w:val="000000" w:themeColor="text1"/>
        </w:rPr>
        <w:t>.</w:t>
      </w:r>
      <w:r w:rsidR="009F61F7" w:rsidRPr="00D84B2C">
        <w:rPr>
          <w:color w:val="000000" w:themeColor="text1"/>
        </w:rPr>
        <w:t xml:space="preserve"> The overarching </w:t>
      </w:r>
      <w:r w:rsidR="004843F3" w:rsidRPr="00D84B2C">
        <w:rPr>
          <w:color w:val="000000" w:themeColor="text1"/>
        </w:rPr>
        <w:t xml:space="preserve">aim was to develop a protocol that can </w:t>
      </w:r>
      <w:proofErr w:type="gramStart"/>
      <w:r w:rsidR="004843F3" w:rsidRPr="00D84B2C">
        <w:rPr>
          <w:color w:val="000000" w:themeColor="text1"/>
        </w:rPr>
        <w:t>be</w:t>
      </w:r>
      <w:r w:rsidR="009F61F7" w:rsidRPr="00D84B2C">
        <w:rPr>
          <w:color w:val="000000" w:themeColor="text1"/>
        </w:rPr>
        <w:t xml:space="preserve"> performed</w:t>
      </w:r>
      <w:proofErr w:type="gramEnd"/>
      <w:r w:rsidR="004843F3" w:rsidRPr="00D84B2C">
        <w:rPr>
          <w:color w:val="000000" w:themeColor="text1"/>
        </w:rPr>
        <w:t xml:space="preserve"> </w:t>
      </w:r>
      <w:r w:rsidR="00EB4EBC" w:rsidRPr="00D84B2C">
        <w:rPr>
          <w:color w:val="000000" w:themeColor="text1"/>
        </w:rPr>
        <w:t xml:space="preserve">by plant health inspectors </w:t>
      </w:r>
      <w:r w:rsidR="004843F3" w:rsidRPr="00D84B2C">
        <w:rPr>
          <w:color w:val="000000" w:themeColor="text1"/>
        </w:rPr>
        <w:t>with limited laboratory training. A strong focus was</w:t>
      </w:r>
      <w:r w:rsidR="00EB4EBC" w:rsidRPr="00D84B2C">
        <w:rPr>
          <w:color w:val="000000" w:themeColor="text1"/>
        </w:rPr>
        <w:t>,</w:t>
      </w:r>
      <w:r w:rsidR="004843F3" w:rsidRPr="00D84B2C">
        <w:rPr>
          <w:color w:val="000000" w:themeColor="text1"/>
        </w:rPr>
        <w:t xml:space="preserve"> therefore</w:t>
      </w:r>
      <w:r w:rsidR="00EB4EBC" w:rsidRPr="00D84B2C">
        <w:rPr>
          <w:color w:val="000000" w:themeColor="text1"/>
        </w:rPr>
        <w:t>,</w:t>
      </w:r>
      <w:r w:rsidR="004843F3" w:rsidRPr="00D84B2C">
        <w:rPr>
          <w:color w:val="000000" w:themeColor="text1"/>
        </w:rPr>
        <w:t xml:space="preserve"> set on optimizing speed and simplicity of the protocol. While existing diagnostic tests </w:t>
      </w:r>
      <w:r w:rsidR="00EB4EBC" w:rsidRPr="00D84B2C">
        <w:rPr>
          <w:color w:val="000000" w:themeColor="text1"/>
        </w:rPr>
        <w:t>have</w:t>
      </w:r>
      <w:r w:rsidR="004843F3" w:rsidRPr="00D84B2C">
        <w:rPr>
          <w:color w:val="000000" w:themeColor="text1"/>
        </w:rPr>
        <w:t xml:space="preserve"> generally </w:t>
      </w:r>
      <w:r w:rsidR="00EB4EBC" w:rsidRPr="00D84B2C">
        <w:rPr>
          <w:color w:val="000000" w:themeColor="text1"/>
        </w:rPr>
        <w:t xml:space="preserve">been </w:t>
      </w:r>
      <w:r w:rsidR="004843F3" w:rsidRPr="00D84B2C">
        <w:rPr>
          <w:color w:val="000000" w:themeColor="text1"/>
        </w:rPr>
        <w:t xml:space="preserve">developed for </w:t>
      </w:r>
      <w:r w:rsidR="00EB4EBC" w:rsidRPr="00D84B2C">
        <w:rPr>
          <w:color w:val="000000" w:themeColor="text1"/>
        </w:rPr>
        <w:t xml:space="preserve">the </w:t>
      </w:r>
      <w:r w:rsidR="004843F3" w:rsidRPr="00D84B2C">
        <w:rPr>
          <w:color w:val="000000" w:themeColor="text1"/>
        </w:rPr>
        <w:t xml:space="preserve">identification of one or several biotypes of </w:t>
      </w:r>
      <w:r w:rsidR="00EB4EBC" w:rsidRPr="00D84B2C">
        <w:rPr>
          <w:i/>
          <w:color w:val="000000" w:themeColor="text1"/>
        </w:rPr>
        <w:t xml:space="preserve">B. </w:t>
      </w:r>
      <w:proofErr w:type="spellStart"/>
      <w:r w:rsidR="00EB4EBC" w:rsidRPr="00D84B2C">
        <w:rPr>
          <w:i/>
          <w:color w:val="000000" w:themeColor="text1"/>
        </w:rPr>
        <w:t>tabaci</w:t>
      </w:r>
      <w:proofErr w:type="spellEnd"/>
      <w:r w:rsidR="004843F3" w:rsidRPr="00D84B2C">
        <w:rPr>
          <w:color w:val="000000" w:themeColor="text1"/>
        </w:rPr>
        <w:t xml:space="preserve">, the novel LAMP assay covers the whole </w:t>
      </w:r>
      <w:r w:rsidR="004843F3" w:rsidRPr="00D84B2C">
        <w:rPr>
          <w:i/>
          <w:color w:val="000000" w:themeColor="text1"/>
        </w:rPr>
        <w:t xml:space="preserve">B. </w:t>
      </w:r>
      <w:proofErr w:type="spellStart"/>
      <w:r w:rsidR="004843F3" w:rsidRPr="00D84B2C">
        <w:rPr>
          <w:i/>
          <w:color w:val="000000" w:themeColor="text1"/>
        </w:rPr>
        <w:t>tabaci</w:t>
      </w:r>
      <w:proofErr w:type="spellEnd"/>
      <w:r w:rsidR="004843F3" w:rsidRPr="00D84B2C">
        <w:rPr>
          <w:color w:val="000000" w:themeColor="text1"/>
        </w:rPr>
        <w:t xml:space="preserve"> species complex</w:t>
      </w:r>
      <w:r w:rsidR="00213C91" w:rsidRPr="00D84B2C">
        <w:rPr>
          <w:color w:val="000000" w:themeColor="text1"/>
        </w:rPr>
        <w:fldChar w:fldCharType="begin"/>
      </w:r>
      <w:r w:rsidR="005465EB" w:rsidRPr="00D84B2C">
        <w:rPr>
          <w:color w:val="000000" w:themeColor="text1"/>
        </w:rPr>
        <w:instrText xml:space="preserve"> ADDIN ZOTERO_ITEM CSL_CITATION {"citationID":"WOrVqhZz","properties":{"formattedCitation":"\\super 8, 16\\uc0\\u8211{}18\\nosupersub{}","plainCitation":"8, 16–18","noteIndex":0},"citationItems":[{"id":1350,"uris":["http://zotero.org/users/3001364/items/V2E95H8A"],"uri":["http://zotero.org/users/3001364/items/V2E95H8A"],"itemData":{"id":1350,"type":"article-journal","title":"From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E."},{"family":"Bühlmann","given":"Andreas"}],"issued":{"date-parts":[["2018",1,24]]}}},{"id":1372,"uris":["http://zotero.org/users/3001364/items/AMX2LB8W"],"uri":["http://zotero.org/users/3001364/items/AMX2LB8W"],"itemData":{"id":1372,"type":"article-journal","title":"Rapid identification of Trialeurodes vaporariorum, Bemisia tabaci (MEAM1 and MED) and tomato-infecting criniviruses in whiteflies and in tomato leaves by real-time reverse transcription-PCR assay","page":"7","source":"Zotero","abstract":"The whiteflies Bemisia tabaci and Trialeurodes vaporariorum (Hemiptera Aleyrodidae) are harmful pests of vegetable and ornamental crops in many countries. Also, they are vectors of emergent viruses on tomato including the criniviruses (Closteroviridae genus Crinivirus) Tomato chlorosis virus (ToCV) and Tomato infectious chlorosis virus (TICV). Since different vectors are involved in the transmission of both viruses (ToCV is transmitted by B. tabaci, Trialeurodes abutiloneus and T. vaporariorum while TICV is transmitted only by T. vaporariorum), and they induce similar symptoms on tomato plants, a sensitive and specific diagnosis method is desirable. In addition, a rapid discriminating method of the vectors is essential for monitoring and control activities and epidemiological studies. For these reasons, a combined protocol based on one-step multiplex real-time reverse transcription (RT)-PCR has been developed for the identification of T. vaporariorum, two invasive species of the complex B. tabaci (MEAM1 and MED) and for the specific detection of ToCV and TICV in whiteflies and plants.","language":"en","author":[{"family":"CAVALIERI","given":"Vincenzo"},{"family":"MANGLLI","given":"Ariana"},{"family":"TIBERINI","given":"Antonio"},{"family":"TOMASSOLI","given":"Laura"},{"family":"RAPISARDA","given":"Carmelo"}]}},{"id":1373,"uris":["http://zotero.org/users/3001364/items/PCH5NCNE"],"uri":["http://zotero.org/users/3001364/items/PCH5NCNE"],"itemData":{"id":1373,"type":"article-journal","title":"Development of an antibody-based diagnostic method for the identification of Bemisia tabaci biotype B.","container-title":"Pesticide biochemistry and physiology","page":"18-23","volume":"131","source":"europepmc.org","abstract":"Abstract: The whitefly Bemisia tabaci is a very destructive pest. B. tabaci is composed of various morphologically undistinguishable biotypes, among which...","DOI":"10.1016/j.pestbp.2016.02.003","ISSN":"0048-3575","note":"PMID: 27265822","journalAbbreviation":"Pestic Biochem Physiol","language":"eng","author":[{"family":"Baek","given":"J. H."},{"family":"Lee","given":"H. J."},{"family":"Kim","given":"Y. H."},{"family":"Lim","given":"K. J."},{"family":"Lee","given":"S. H."},{"family":"Kim","given":"B. J."}],"issued":{"date-parts":[["2016",7]]}}},{"id":1399,"uris":["http://zotero.org/users/3001364/items/TPS4MVM4"],"uri":["http://zotero.org/users/3001364/items/TPS4MVM4"],"itemData":{"id":1399,"type":"webpage","title":"Loop-mediated isothermal amplification for rapid identification of biotypes B and Q of the globally invasive pest Bemisia tabaci, and studying popu... - PubMed - NCBI","URL":"https://www.ncbi.nlm.nih.gov/pubmed/?term=loop-mediated+isothermal+amplification+for+rapid+identification+of+Biotypes+B+and+Q+of+the+globally+invasive+pest","accessed":{"date-parts":[["2018",7,6]]}}}],"schema":"https://github.com/citation-style-language/schema/raw/master/csl-citation.json"} </w:instrText>
      </w:r>
      <w:r w:rsidR="00213C91" w:rsidRPr="00D84B2C">
        <w:rPr>
          <w:color w:val="000000" w:themeColor="text1"/>
        </w:rPr>
        <w:fldChar w:fldCharType="separate"/>
      </w:r>
      <w:r w:rsidR="005465EB" w:rsidRPr="00D84B2C">
        <w:rPr>
          <w:vertAlign w:val="superscript"/>
        </w:rPr>
        <w:t>8, 16–18</w:t>
      </w:r>
      <w:r w:rsidR="00213C91" w:rsidRPr="00D84B2C">
        <w:rPr>
          <w:color w:val="000000" w:themeColor="text1"/>
        </w:rPr>
        <w:fldChar w:fldCharType="end"/>
      </w:r>
      <w:r w:rsidR="004843F3" w:rsidRPr="00D84B2C">
        <w:rPr>
          <w:color w:val="000000" w:themeColor="text1"/>
        </w:rPr>
        <w:t>.</w:t>
      </w:r>
      <w:r w:rsidR="00177132" w:rsidRPr="00D84B2C">
        <w:rPr>
          <w:color w:val="000000" w:themeColor="text1"/>
        </w:rPr>
        <w:t xml:space="preserve"> The problem of the pronounced genetic within-taxon diversity of the complex was solved by using combinations of different primer sets and the </w:t>
      </w:r>
      <w:r w:rsidR="0075301E" w:rsidRPr="00D84B2C">
        <w:rPr>
          <w:color w:val="000000" w:themeColor="text1"/>
        </w:rPr>
        <w:t>application</w:t>
      </w:r>
      <w:r w:rsidR="00177132" w:rsidRPr="00D84B2C">
        <w:rPr>
          <w:color w:val="000000" w:themeColor="text1"/>
        </w:rPr>
        <w:t xml:space="preserve"> of degenerate primers</w:t>
      </w:r>
      <w:r w:rsidR="00B874C3" w:rsidRPr="00D84B2C">
        <w:rPr>
          <w:color w:val="000000" w:themeColor="text1"/>
          <w:vertAlign w:val="superscript"/>
        </w:rPr>
        <w:fldChar w:fldCharType="begin"/>
      </w:r>
      <w:r w:rsidR="00CC09F2" w:rsidRPr="00D84B2C">
        <w:rPr>
          <w:color w:val="000000" w:themeColor="text1"/>
          <w:vertAlign w:val="superscript"/>
        </w:rPr>
        <w:instrText xml:space="preserve"> ADDIN ZOTERO_ITEM CSL_CITATION {"citationID":"aUWF5XhU","properties":{"formattedCitation":"\\super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B874C3" w:rsidRPr="00D84B2C">
        <w:rPr>
          <w:color w:val="000000" w:themeColor="text1"/>
          <w:vertAlign w:val="superscript"/>
        </w:rPr>
        <w:fldChar w:fldCharType="separate"/>
      </w:r>
      <w:r w:rsidR="00384170" w:rsidRPr="00D84B2C">
        <w:rPr>
          <w:vertAlign w:val="superscript"/>
        </w:rPr>
        <w:t>8</w:t>
      </w:r>
      <w:r w:rsidR="00B874C3" w:rsidRPr="00D84B2C">
        <w:rPr>
          <w:color w:val="000000" w:themeColor="text1"/>
          <w:vertAlign w:val="superscript"/>
        </w:rPr>
        <w:fldChar w:fldCharType="end"/>
      </w:r>
      <w:r w:rsidR="00177132" w:rsidRPr="00D84B2C">
        <w:rPr>
          <w:color w:val="000000" w:themeColor="text1"/>
        </w:rPr>
        <w:t xml:space="preserve">. The novel </w:t>
      </w:r>
      <w:r w:rsidR="00177132" w:rsidRPr="00D84B2C">
        <w:rPr>
          <w:i/>
          <w:color w:val="000000" w:themeColor="text1"/>
        </w:rPr>
        <w:t xml:space="preserve">B. </w:t>
      </w:r>
      <w:proofErr w:type="spellStart"/>
      <w:r w:rsidR="00177132" w:rsidRPr="00D84B2C">
        <w:rPr>
          <w:i/>
          <w:color w:val="000000" w:themeColor="text1"/>
        </w:rPr>
        <w:t>tabaci</w:t>
      </w:r>
      <w:proofErr w:type="spellEnd"/>
      <w:r w:rsidR="00177132" w:rsidRPr="00D84B2C">
        <w:rPr>
          <w:color w:val="000000" w:themeColor="text1"/>
        </w:rPr>
        <w:t xml:space="preserve"> LAMP assay is designed in such a way that the primers target a fragment at the 3’ end of the mitochondrial </w:t>
      </w:r>
      <w:r w:rsidR="008A5FA4" w:rsidRPr="00D84B2C">
        <w:rPr>
          <w:color w:val="000000" w:themeColor="text1"/>
        </w:rPr>
        <w:t xml:space="preserve">COI </w:t>
      </w:r>
      <w:r w:rsidR="00073A8A" w:rsidRPr="00D84B2C">
        <w:rPr>
          <w:color w:val="000000" w:themeColor="text1"/>
        </w:rPr>
        <w:t>gene</w:t>
      </w:r>
      <w:r w:rsidR="00B874C3" w:rsidRPr="00D84B2C">
        <w:rPr>
          <w:color w:val="000000" w:themeColor="text1"/>
        </w:rPr>
        <w:fldChar w:fldCharType="begin"/>
      </w:r>
      <w:r w:rsidR="00B874C3" w:rsidRPr="00D84B2C">
        <w:rPr>
          <w:color w:val="000000" w:themeColor="text1"/>
        </w:rPr>
        <w:instrText xml:space="preserve"> ADDIN ZOTERO_ITEM CSL_CITATION {"citationID":"f6Bihj24","properties":{"formattedCitation":"\\super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B874C3" w:rsidRPr="00D84B2C">
        <w:rPr>
          <w:color w:val="000000" w:themeColor="text1"/>
        </w:rPr>
        <w:fldChar w:fldCharType="separate"/>
      </w:r>
      <w:r w:rsidR="00384170" w:rsidRPr="00D84B2C">
        <w:rPr>
          <w:vertAlign w:val="superscript"/>
        </w:rPr>
        <w:t>8</w:t>
      </w:r>
      <w:r w:rsidR="00B874C3" w:rsidRPr="00D84B2C">
        <w:rPr>
          <w:color w:val="000000" w:themeColor="text1"/>
        </w:rPr>
        <w:fldChar w:fldCharType="end"/>
      </w:r>
      <w:r w:rsidR="00177132" w:rsidRPr="00D84B2C">
        <w:rPr>
          <w:color w:val="000000" w:themeColor="text1"/>
        </w:rPr>
        <w:t xml:space="preserve">. This </w:t>
      </w:r>
      <w:r w:rsidR="00073A8A" w:rsidRPr="00D84B2C">
        <w:rPr>
          <w:color w:val="000000" w:themeColor="text1"/>
        </w:rPr>
        <w:t>gene</w:t>
      </w:r>
      <w:r w:rsidR="00177132" w:rsidRPr="00D84B2C">
        <w:rPr>
          <w:color w:val="000000" w:themeColor="text1"/>
        </w:rPr>
        <w:t xml:space="preserve"> presents a suitable target for animal diagnostic assays because it harbors regions conserved enough to ensure diagnostic sensitivity for a specific species</w:t>
      </w:r>
      <w:r w:rsidR="00EB4EBC" w:rsidRPr="00D84B2C">
        <w:rPr>
          <w:color w:val="000000" w:themeColor="text1"/>
        </w:rPr>
        <w:t>,</w:t>
      </w:r>
      <w:r w:rsidR="00177132" w:rsidRPr="00D84B2C">
        <w:rPr>
          <w:color w:val="000000" w:themeColor="text1"/>
        </w:rPr>
        <w:t xml:space="preserve"> while discriminating enough </w:t>
      </w:r>
      <w:r w:rsidR="00EB4EBC" w:rsidRPr="00D84B2C">
        <w:rPr>
          <w:color w:val="000000" w:themeColor="text1"/>
        </w:rPr>
        <w:t>between</w:t>
      </w:r>
      <w:r w:rsidR="00177132" w:rsidRPr="00D84B2C">
        <w:rPr>
          <w:color w:val="000000" w:themeColor="text1"/>
        </w:rPr>
        <w:t xml:space="preserve"> closely relat</w:t>
      </w:r>
      <w:r w:rsidR="00AE20C9">
        <w:rPr>
          <w:color w:val="000000" w:themeColor="text1"/>
        </w:rPr>
        <w:t>ed</w:t>
      </w:r>
      <w:r w:rsidR="00177132" w:rsidRPr="00D84B2C">
        <w:rPr>
          <w:color w:val="000000" w:themeColor="text1"/>
        </w:rPr>
        <w:t xml:space="preserve"> organisms</w:t>
      </w:r>
      <w:r w:rsidR="00CC09F2" w:rsidRPr="00D84B2C">
        <w:rPr>
          <w:color w:val="000000" w:themeColor="text1"/>
        </w:rPr>
        <w:fldChar w:fldCharType="begin"/>
      </w:r>
      <w:r w:rsidR="005465EB" w:rsidRPr="00D84B2C">
        <w:rPr>
          <w:color w:val="000000" w:themeColor="text1"/>
        </w:rPr>
        <w:instrText xml:space="preserve"> ADDIN ZOTERO_ITEM CSL_CITATION {"citationID":"Vtz11X0G","properties":{"formattedCitation":"\\super 19, 20\\nosupersub{}","plainCitation":"19, 20","noteIndex":0},"citationItems":[{"id":1401,"uris":["http://zotero.org/users/3001364/items/MRQM4WKH"],"uri":["http://zotero.org/users/3001364/items/MRQM4WKH"],"itemData":{"id":1401,"type":"article-journal","title":"A PCR-based diagnostic assay for detecting DNA of the olive fruit fly, Bactrocera oleae, in the gut of soil-living arthropods","container-title":"Bulletin of Entomological Research","page":"695-699","volume":"106","issue":"5","source":"PubMed","abstract":"Bactrocera oleae (Rossi) (Diptera: Tephritidae) is considered the most devastating pest of the olive tree worldwide. In an effort to develop management and biological control strategies against this pest, new molecular tools are urgently needed. In this study, we present the design of B. oleae-specific primers based on mitochondrial DNA sequences of cytochrome oxidase subunit I (COI) gene. Two pairs of B. oleae-specific primers were successfully designed and named as SBo1-F/SBo1-R and SBo2-F/SBo1-R, being able to amplify 108 and 214 bp COI fragments, respectively. The specificity of designed primers was tested by amplifying DNA from phylogenetically related (i.e. Diptera order) and other non-pest insects living in olive groves from the Mediterranean region. When using these primers on a PCR-based diagnostic assay, B. oleae DNA was detected in the gut content of a soil-living insect, Pterostichus globosus (Fabricius) (Coleoptera: Carabidae). The detection of B. oleae DNA in the guts of arthropods was further optimized by adding bovine serum albumin enhancer to the PCR reaction, in order to get a fast, reproducible and sensitive tool for detecting B. oleae remains in the guts of soil-living arthropods. This molecular tool could be useful for understanding pest-predator relationships and establishing future biological control strategies for this pest.","DOI":"10.1017/S000748531600050X","ISSN":"1475-2670","note":"PMID: 27296773","journalAbbreviation":"Bull. Entomol. Res.","language":"eng","author":[{"family":"Rejili","given":"M."},{"family":"Fernandes","given":"T."},{"family":"Dinis","given":"A. M."},{"family":"Pereira","given":"J. A."},{"family":"Baptista","given":"P."},{"family":"Santos","given":"S. a. P."},{"family":"Lino-Neto","given":"T."}],"issued":{"date-parts":[["2016",10]]}}},{"id":1403,"uris":["http://zotero.org/users/3001364/items/U8WK74ZD"],"uri":["http://zotero.org/users/3001364/items/U8WK74ZD"],"itemData":{"id":1403,"type":"article-journal","title":"Barcoding animal life: cytochrome c oxidase subunit 1 divergences among closely related species","container-title":"Proceedings. Biological Sciences","page":"S96-99","volume":"270 Suppl 1","source":"PubMed","abstract":"With millions of species and their life-stage transformations, the animal kingdom provides a challenging target for taxonomy. Recent work has suggested that a DNA-based identification system, founded on the mitochondrial gene, cytochrome c oxidase subunit 1 (COI), can aid the resolution of this diversity. While past work has validated the ability of COI sequences to diagnose species in certain taxonomic groups, the present study extends these analyses across the animal kingdom. The results indicate that sequence divergences at COI regularly enable the discrimination of closely allied species in all animal phyla except the Cnidaria. This success in species diagnosis reflects both the high rates of sequence change at COI in most animal groups and constraints on intraspecific mitochondrial DNA divergence arising, at least in part, through selective sweeps mediated via interactions with the nuclear genome.","DOI":"10.1098/rsbl.2003.0025","ISSN":"0962-8452","note":"PMID: 12952648\nPMCID: PMC1698023","shortTitle":"Barcoding animal life","journalAbbreviation":"Proc. Biol. Sci.","language":"eng","author":[{"family":"Hebert","given":"Paul D. N."},{"family":"Ratnasingham","given":"Sujeevan"},{"family":"deWaard","given":"Jeremy R."}],"issued":{"date-parts":[["2003",8,7]]}}}],"schema":"https://github.com/citation-style-language/schema/raw/master/csl-citation.json"} </w:instrText>
      </w:r>
      <w:r w:rsidR="00CC09F2" w:rsidRPr="00D84B2C">
        <w:rPr>
          <w:color w:val="000000" w:themeColor="text1"/>
        </w:rPr>
        <w:fldChar w:fldCharType="separate"/>
      </w:r>
      <w:r w:rsidR="005465EB" w:rsidRPr="00D84B2C">
        <w:rPr>
          <w:vertAlign w:val="superscript"/>
        </w:rPr>
        <w:t>19, 20</w:t>
      </w:r>
      <w:r w:rsidR="00CC09F2" w:rsidRPr="00D84B2C">
        <w:rPr>
          <w:color w:val="000000" w:themeColor="text1"/>
        </w:rPr>
        <w:fldChar w:fldCharType="end"/>
      </w:r>
      <w:r w:rsidR="00177132" w:rsidRPr="00D84B2C">
        <w:rPr>
          <w:color w:val="000000" w:themeColor="text1"/>
        </w:rPr>
        <w:t xml:space="preserve">. Furthermore, the COI gene is often used as a genetic marker in population genetic studies and as </w:t>
      </w:r>
      <w:r w:rsidR="00EB4EBC" w:rsidRPr="00D84B2C">
        <w:rPr>
          <w:color w:val="000000" w:themeColor="text1"/>
        </w:rPr>
        <w:t xml:space="preserve">a </w:t>
      </w:r>
      <w:r w:rsidR="00177132" w:rsidRPr="00D84B2C">
        <w:rPr>
          <w:color w:val="000000" w:themeColor="text1"/>
        </w:rPr>
        <w:t>signature sequence in DNA barcoding analyses, res</w:t>
      </w:r>
      <w:r w:rsidR="00035729" w:rsidRPr="00D84B2C">
        <w:rPr>
          <w:color w:val="000000" w:themeColor="text1"/>
        </w:rPr>
        <w:t>ulting in numerous DNA sequence</w:t>
      </w:r>
      <w:r w:rsidR="00177132" w:rsidRPr="00D84B2C">
        <w:rPr>
          <w:color w:val="000000" w:themeColor="text1"/>
        </w:rPr>
        <w:t xml:space="preserve"> entries in open source databases such as GenBank and BOLD</w:t>
      </w:r>
      <w:r w:rsidR="00CC09F2" w:rsidRPr="00D84B2C">
        <w:rPr>
          <w:color w:val="000000" w:themeColor="text1"/>
        </w:rPr>
        <w:fldChar w:fldCharType="begin"/>
      </w:r>
      <w:r w:rsidR="005465EB" w:rsidRPr="00D84B2C">
        <w:rPr>
          <w:color w:val="000000" w:themeColor="text1"/>
        </w:rPr>
        <w:instrText xml:space="preserve"> ADDIN ZOTERO_ITEM CSL_CITATION {"citationID":"egBHfkhz","properties":{"formattedCitation":"\\super 21, 22\\nosupersub{}","plainCitation":"21, 22","noteIndex":0},"citationItems":[{"id":788,"uris":["http://zotero.org/users/3001364/items/F7QB5IFQ"],"uri":["http://zotero.org/users/3001364/items/F7QB5IFQ"],"itemData":{"id":788,"type":"article-journal","title":"bold: The Barcode of Life Data System (http://www.barcodinglife.org)","container-title":"Molecular Ecology Notes","page":"355-364","volume":"7","issue":"3","source":"PubMed Central","abstract":"The Barcode of Life Data System (bold) is an informatics workbench aiding the acquisition, storage, analysis and publication of DNA barcode records. By assembling molecular, morphological and distributional data, it bridges a traditional bioinformatics chasm. bold is freely available to any researcher with interests in DNA barcoding. By providing specialized services, it aids the assembly of records that meet the standards needed to gain BARCODE designation in the global sequence databases. Because of its web-based delivery and flexible data security model, it is also well positioned to support projects that involve broad research alliances. This paper provides a brief introduction to the key elements of bold, discusses their functional capabilities, and concludes by examining computational resources and future prospects.","DOI":"10.1111/j.1471-8286.2007.01678.x","ISSN":"1471-8278","note":"PMID: 18784790\nPMCID: PMC1890991","shortTitle":"bold","journalAbbreviation":"Mol Ecol Notes","author":[{"family":"RATNASINGHAM","given":"SUJEEVAN"},{"family":"HEBERT","given":"PAUL D N"}],"issued":{"date-parts":[["2007",5,1]]}}},{"id":791,"uris":["http://zotero.org/users/3001364/items/JUJUFK9G"],"uri":["http://zotero.org/users/3001364/items/JUJUFK9G"],"itemData":{"id":791,"type":"article-journal","title":"GenBank","container-title":"Nucleic Acids Research","page":"D34-D38","volume":"33","issue":"Database Issue","source":"PubMed Central","abstract":"GenBank® is a comprehensive database that contains publicly available DNA sequences for more than 165 000 named organisms, obtained primarily through submissions from individual laboratories and batch submissions from large-scale sequencing projects. Most submissions are made using the web-based BankIt or standalone Sequin programs and accession numbers are assigned by GenBank staff upon receipt. Daily data exchange with the EMBL Data Library in the UK and the DNA Data Bank of Japan helps to ensure worldwide coverage. GenBank is accessible through NCBI's retrieval system, Entrez, which integrates data from the major DNA and protein sequence databases along with taxonomy, genome, mapping, protein structure and domain information, and the biomedical journal literature via PubMed. BLAST provides sequence similarity searches of GenBank and other sequence databases. Complete bimonthly releases and daily updates of the GenBank database are available by FTP. To access GenBank and its related retrieval and analysis services, go to the NCBI Homepage at http://www.ncbi.nlm.nih.gov.","DOI":"10.1093/nar/gki063","ISSN":"0305-1048","note":"PMID: 15608212\nPMCID: PMC540017","journalAbbreviation":"Nucleic Acids Res","author":[{"family":"Benson","given":"Dennis A."},{"family":"Karsch-Mizrachi","given":"Ilene"},{"family":"Lipman","given":"David J."},{"family":"Ostell","given":"James"},{"family":"Wheeler","given":"David L."}],"issued":{"date-parts":[["2005",1,1]]}}}],"schema":"https://github.com/citation-style-language/schema/raw/master/csl-citation.json"} </w:instrText>
      </w:r>
      <w:r w:rsidR="00CC09F2" w:rsidRPr="00D84B2C">
        <w:rPr>
          <w:color w:val="000000" w:themeColor="text1"/>
        </w:rPr>
        <w:fldChar w:fldCharType="separate"/>
      </w:r>
      <w:r w:rsidR="005465EB" w:rsidRPr="00D84B2C">
        <w:rPr>
          <w:vertAlign w:val="superscript"/>
        </w:rPr>
        <w:t>21, 22</w:t>
      </w:r>
      <w:r w:rsidR="00CC09F2" w:rsidRPr="00D84B2C">
        <w:rPr>
          <w:color w:val="000000" w:themeColor="text1"/>
        </w:rPr>
        <w:fldChar w:fldCharType="end"/>
      </w:r>
      <w:r w:rsidR="00177132" w:rsidRPr="00D84B2C">
        <w:rPr>
          <w:color w:val="000000" w:themeColor="text1"/>
        </w:rPr>
        <w:t xml:space="preserve">. Beside the publicly available COI sequences from </w:t>
      </w:r>
      <w:r w:rsidR="00177132" w:rsidRPr="00D84B2C">
        <w:rPr>
          <w:i/>
          <w:color w:val="000000" w:themeColor="text1"/>
        </w:rPr>
        <w:t xml:space="preserve">B. </w:t>
      </w:r>
      <w:proofErr w:type="spellStart"/>
      <w:r w:rsidR="00177132" w:rsidRPr="00D84B2C">
        <w:rPr>
          <w:i/>
          <w:color w:val="000000" w:themeColor="text1"/>
        </w:rPr>
        <w:t>tabaci</w:t>
      </w:r>
      <w:proofErr w:type="spellEnd"/>
      <w:r w:rsidR="00177132" w:rsidRPr="00D84B2C">
        <w:rPr>
          <w:color w:val="000000" w:themeColor="text1"/>
        </w:rPr>
        <w:t>, C</w:t>
      </w:r>
      <w:r w:rsidR="00035729" w:rsidRPr="00D84B2C">
        <w:rPr>
          <w:color w:val="000000" w:themeColor="text1"/>
        </w:rPr>
        <w:t>OI sequences from closely related</w:t>
      </w:r>
      <w:r w:rsidR="00177132" w:rsidRPr="00D84B2C">
        <w:rPr>
          <w:color w:val="000000" w:themeColor="text1"/>
        </w:rPr>
        <w:t xml:space="preserve"> species (</w:t>
      </w:r>
      <w:proofErr w:type="spellStart"/>
      <w:r w:rsidR="00177132" w:rsidRPr="00D84B2C">
        <w:rPr>
          <w:i/>
          <w:color w:val="000000" w:themeColor="text1"/>
        </w:rPr>
        <w:t>Aleurocanthus</w:t>
      </w:r>
      <w:proofErr w:type="spellEnd"/>
      <w:r w:rsidR="00177132" w:rsidRPr="00D84B2C">
        <w:rPr>
          <w:color w:val="000000" w:themeColor="text1"/>
        </w:rPr>
        <w:t xml:space="preserve"> spp. [</w:t>
      </w:r>
      <w:r w:rsidR="00BE75CD" w:rsidRPr="00D84B2C">
        <w:rPr>
          <w:color w:val="000000" w:themeColor="text1"/>
        </w:rPr>
        <w:t>N</w:t>
      </w:r>
      <w:r w:rsidR="00AE20C9">
        <w:rPr>
          <w:color w:val="000000" w:themeColor="text1"/>
        </w:rPr>
        <w:t xml:space="preserve"> </w:t>
      </w:r>
      <w:r w:rsidR="00BE75CD" w:rsidRPr="00D84B2C">
        <w:rPr>
          <w:color w:val="000000" w:themeColor="text1"/>
        </w:rPr>
        <w:t>=</w:t>
      </w:r>
      <w:r w:rsidR="00AE20C9">
        <w:rPr>
          <w:color w:val="000000" w:themeColor="text1"/>
        </w:rPr>
        <w:t xml:space="preserve"> </w:t>
      </w:r>
      <w:r w:rsidR="00177132" w:rsidRPr="00D84B2C">
        <w:rPr>
          <w:color w:val="000000" w:themeColor="text1"/>
        </w:rPr>
        <w:t xml:space="preserve">2], </w:t>
      </w:r>
      <w:proofErr w:type="spellStart"/>
      <w:r w:rsidR="00177132" w:rsidRPr="00D84B2C">
        <w:rPr>
          <w:i/>
          <w:color w:val="000000" w:themeColor="text1"/>
        </w:rPr>
        <w:t>Aleurochiton</w:t>
      </w:r>
      <w:proofErr w:type="spellEnd"/>
      <w:r w:rsidR="00177132" w:rsidRPr="00D84B2C">
        <w:rPr>
          <w:i/>
          <w:color w:val="000000" w:themeColor="text1"/>
        </w:rPr>
        <w:t xml:space="preserve"> </w:t>
      </w:r>
      <w:proofErr w:type="spellStart"/>
      <w:r w:rsidR="00177132" w:rsidRPr="00D84B2C">
        <w:rPr>
          <w:i/>
          <w:color w:val="000000" w:themeColor="text1"/>
        </w:rPr>
        <w:t>aceris</w:t>
      </w:r>
      <w:proofErr w:type="spellEnd"/>
      <w:r w:rsidR="00177132" w:rsidRPr="00D84B2C">
        <w:rPr>
          <w:color w:val="000000" w:themeColor="text1"/>
        </w:rPr>
        <w:t xml:space="preserve">, </w:t>
      </w:r>
      <w:proofErr w:type="spellStart"/>
      <w:r w:rsidR="00177132" w:rsidRPr="00D84B2C">
        <w:rPr>
          <w:i/>
          <w:color w:val="000000" w:themeColor="text1"/>
        </w:rPr>
        <w:t>Aleurodicus</w:t>
      </w:r>
      <w:proofErr w:type="spellEnd"/>
      <w:r w:rsidR="00177132" w:rsidRPr="00D84B2C">
        <w:rPr>
          <w:i/>
          <w:color w:val="000000" w:themeColor="text1"/>
        </w:rPr>
        <w:t xml:space="preserve"> </w:t>
      </w:r>
      <w:proofErr w:type="spellStart"/>
      <w:r w:rsidR="00177132" w:rsidRPr="00D84B2C">
        <w:rPr>
          <w:i/>
          <w:color w:val="000000" w:themeColor="text1"/>
        </w:rPr>
        <w:t>dugesii</w:t>
      </w:r>
      <w:proofErr w:type="spellEnd"/>
      <w:r w:rsidR="00177132" w:rsidRPr="00D84B2C">
        <w:rPr>
          <w:color w:val="000000" w:themeColor="text1"/>
        </w:rPr>
        <w:t xml:space="preserve">, </w:t>
      </w:r>
      <w:proofErr w:type="spellStart"/>
      <w:r w:rsidR="00177132" w:rsidRPr="00D84B2C">
        <w:rPr>
          <w:i/>
          <w:color w:val="000000" w:themeColor="text1"/>
        </w:rPr>
        <w:t>Bemisia</w:t>
      </w:r>
      <w:proofErr w:type="spellEnd"/>
      <w:r w:rsidR="00177132" w:rsidRPr="00D84B2C">
        <w:rPr>
          <w:color w:val="000000" w:themeColor="text1"/>
        </w:rPr>
        <w:t xml:space="preserve"> spp. [</w:t>
      </w:r>
      <w:r w:rsidR="00BE75CD" w:rsidRPr="00D84B2C">
        <w:rPr>
          <w:color w:val="000000" w:themeColor="text1"/>
        </w:rPr>
        <w:t>N</w:t>
      </w:r>
      <w:r w:rsidR="00BA6705">
        <w:rPr>
          <w:color w:val="000000" w:themeColor="text1"/>
        </w:rPr>
        <w:t xml:space="preserve"> </w:t>
      </w:r>
      <w:r w:rsidR="00BE75CD" w:rsidRPr="00D84B2C">
        <w:rPr>
          <w:color w:val="000000" w:themeColor="text1"/>
        </w:rPr>
        <w:t>=</w:t>
      </w:r>
      <w:r w:rsidR="00BA6705">
        <w:rPr>
          <w:color w:val="000000" w:themeColor="text1"/>
        </w:rPr>
        <w:t xml:space="preserve"> </w:t>
      </w:r>
      <w:r w:rsidR="00177132" w:rsidRPr="00D84B2C">
        <w:rPr>
          <w:color w:val="000000" w:themeColor="text1"/>
        </w:rPr>
        <w:t xml:space="preserve">3], </w:t>
      </w:r>
      <w:proofErr w:type="spellStart"/>
      <w:r w:rsidR="00177132" w:rsidRPr="00D84B2C">
        <w:rPr>
          <w:i/>
          <w:color w:val="000000" w:themeColor="text1"/>
        </w:rPr>
        <w:t>Neomaskellia</w:t>
      </w:r>
      <w:proofErr w:type="spellEnd"/>
      <w:r w:rsidR="00177132" w:rsidRPr="00D84B2C">
        <w:rPr>
          <w:color w:val="000000" w:themeColor="text1"/>
        </w:rPr>
        <w:t xml:space="preserve"> </w:t>
      </w:r>
      <w:proofErr w:type="spellStart"/>
      <w:r w:rsidR="00177132" w:rsidRPr="00D84B2C">
        <w:rPr>
          <w:i/>
          <w:color w:val="000000" w:themeColor="text1"/>
        </w:rPr>
        <w:t>andropogonis</w:t>
      </w:r>
      <w:proofErr w:type="spellEnd"/>
      <w:r w:rsidR="00177132" w:rsidRPr="00D84B2C">
        <w:rPr>
          <w:color w:val="000000" w:themeColor="text1"/>
        </w:rPr>
        <w:t xml:space="preserve">, </w:t>
      </w:r>
      <w:proofErr w:type="spellStart"/>
      <w:r w:rsidR="00177132" w:rsidRPr="00D84B2C">
        <w:rPr>
          <w:i/>
          <w:color w:val="000000" w:themeColor="text1"/>
        </w:rPr>
        <w:t>Tetraleurodes</w:t>
      </w:r>
      <w:proofErr w:type="spellEnd"/>
      <w:r w:rsidR="00177132" w:rsidRPr="00D84B2C">
        <w:rPr>
          <w:i/>
          <w:color w:val="000000" w:themeColor="text1"/>
        </w:rPr>
        <w:t xml:space="preserve"> </w:t>
      </w:r>
      <w:proofErr w:type="spellStart"/>
      <w:r w:rsidR="00177132" w:rsidRPr="00D84B2C">
        <w:rPr>
          <w:i/>
          <w:color w:val="000000" w:themeColor="text1"/>
        </w:rPr>
        <w:t>acacia</w:t>
      </w:r>
      <w:r w:rsidR="00BE75CD" w:rsidRPr="00D84B2C">
        <w:rPr>
          <w:i/>
          <w:color w:val="000000" w:themeColor="text1"/>
        </w:rPr>
        <w:t>e</w:t>
      </w:r>
      <w:proofErr w:type="spellEnd"/>
      <w:r w:rsidR="00177132" w:rsidRPr="00D84B2C">
        <w:rPr>
          <w:color w:val="000000" w:themeColor="text1"/>
        </w:rPr>
        <w:t xml:space="preserve">, and </w:t>
      </w:r>
      <w:proofErr w:type="spellStart"/>
      <w:r w:rsidR="00177132" w:rsidRPr="00D84B2C">
        <w:rPr>
          <w:i/>
          <w:color w:val="000000" w:themeColor="text1"/>
        </w:rPr>
        <w:t>Trialeurodes</w:t>
      </w:r>
      <w:proofErr w:type="spellEnd"/>
      <w:r w:rsidR="00177132" w:rsidRPr="00D84B2C">
        <w:rPr>
          <w:color w:val="000000" w:themeColor="text1"/>
        </w:rPr>
        <w:t xml:space="preserve"> spp. [</w:t>
      </w:r>
      <w:r w:rsidR="00BE75CD" w:rsidRPr="00D84B2C">
        <w:rPr>
          <w:color w:val="000000" w:themeColor="text1"/>
        </w:rPr>
        <w:t>N</w:t>
      </w:r>
      <w:r w:rsidR="00BA6705">
        <w:rPr>
          <w:color w:val="000000" w:themeColor="text1"/>
        </w:rPr>
        <w:t xml:space="preserve"> </w:t>
      </w:r>
      <w:r w:rsidR="00BE75CD" w:rsidRPr="00D84B2C">
        <w:rPr>
          <w:color w:val="000000" w:themeColor="text1"/>
        </w:rPr>
        <w:t>=</w:t>
      </w:r>
      <w:r w:rsidR="00BA6705">
        <w:rPr>
          <w:color w:val="000000" w:themeColor="text1"/>
        </w:rPr>
        <w:t xml:space="preserve"> </w:t>
      </w:r>
      <w:r w:rsidR="00177132" w:rsidRPr="00D84B2C">
        <w:rPr>
          <w:color w:val="000000" w:themeColor="text1"/>
        </w:rPr>
        <w:t xml:space="preserve">4]) were included in the primer design of this study and used to assess diagnostic sensitivity and specificity </w:t>
      </w:r>
      <w:r w:rsidR="00177132" w:rsidRPr="00D84B2C">
        <w:rPr>
          <w:i/>
          <w:color w:val="000000" w:themeColor="text1"/>
        </w:rPr>
        <w:t>in silico</w:t>
      </w:r>
      <w:r w:rsidR="00CC09F2" w:rsidRPr="00D84B2C">
        <w:rPr>
          <w:i/>
          <w:color w:val="000000" w:themeColor="text1"/>
        </w:rPr>
        <w:fldChar w:fldCharType="begin"/>
      </w:r>
      <w:r w:rsidR="00CC09F2" w:rsidRPr="00D84B2C">
        <w:rPr>
          <w:i/>
          <w:color w:val="000000" w:themeColor="text1"/>
        </w:rPr>
        <w:instrText xml:space="preserve"> ADDIN ZOTERO_ITEM CSL_CITATION {"citationID":"gxfADCIH","properties":{"formattedCitation":"\\super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CC09F2" w:rsidRPr="00D84B2C">
        <w:rPr>
          <w:i/>
          <w:color w:val="000000" w:themeColor="text1"/>
        </w:rPr>
        <w:fldChar w:fldCharType="separate"/>
      </w:r>
      <w:r w:rsidR="00384170" w:rsidRPr="00D84B2C">
        <w:rPr>
          <w:vertAlign w:val="superscript"/>
        </w:rPr>
        <w:t>8</w:t>
      </w:r>
      <w:r w:rsidR="00CC09F2" w:rsidRPr="00D84B2C">
        <w:rPr>
          <w:i/>
          <w:color w:val="000000" w:themeColor="text1"/>
        </w:rPr>
        <w:fldChar w:fldCharType="end"/>
      </w:r>
      <w:r w:rsidR="00177132" w:rsidRPr="00D84B2C">
        <w:rPr>
          <w:color w:val="000000" w:themeColor="text1"/>
        </w:rPr>
        <w:t xml:space="preserve">. </w:t>
      </w:r>
    </w:p>
    <w:p w14:paraId="297E9183" w14:textId="77777777" w:rsidR="00177132" w:rsidRPr="00D84B2C" w:rsidRDefault="00177132" w:rsidP="00773691">
      <w:pPr>
        <w:widowControl/>
        <w:tabs>
          <w:tab w:val="left" w:pos="180"/>
        </w:tabs>
        <w:rPr>
          <w:color w:val="000000" w:themeColor="text1"/>
        </w:rPr>
      </w:pPr>
    </w:p>
    <w:p w14:paraId="2A3CC90C" w14:textId="62AAF93D" w:rsidR="00854F20" w:rsidRPr="00D84B2C" w:rsidRDefault="00177132" w:rsidP="00773691">
      <w:pPr>
        <w:widowControl/>
        <w:autoSpaceDE/>
        <w:autoSpaceDN/>
        <w:adjustRightInd/>
        <w:rPr>
          <w:b/>
          <w:color w:val="000000" w:themeColor="text1"/>
        </w:rPr>
      </w:pPr>
      <w:r w:rsidRPr="00D84B2C">
        <w:rPr>
          <w:color w:val="000000" w:themeColor="text1"/>
        </w:rPr>
        <w:t xml:space="preserve">Due to the accuracy of the method, its speed (&lt;1 h) and the simplicity of the protocol, the assay </w:t>
      </w:r>
      <w:r w:rsidR="00E20207" w:rsidRPr="00D84B2C">
        <w:rPr>
          <w:color w:val="000000" w:themeColor="text1"/>
        </w:rPr>
        <w:t>has been</w:t>
      </w:r>
      <w:r w:rsidRPr="00D84B2C">
        <w:rPr>
          <w:color w:val="000000" w:themeColor="text1"/>
        </w:rPr>
        <w:t xml:space="preserve"> shown to be suitable for on-site application when implemented as part of the import control procedure at a Swiss POE</w:t>
      </w:r>
      <w:r w:rsidR="00CC09F2" w:rsidRPr="00D84B2C">
        <w:rPr>
          <w:color w:val="000000" w:themeColor="text1"/>
        </w:rPr>
        <w:fldChar w:fldCharType="begin"/>
      </w:r>
      <w:r w:rsidR="00CC09F2" w:rsidRPr="00D84B2C">
        <w:rPr>
          <w:color w:val="000000" w:themeColor="text1"/>
        </w:rPr>
        <w:instrText xml:space="preserve"> ADDIN ZOTERO_ITEM CSL_CITATION {"citationID":"8cRShw9a","properties":{"formattedCitation":"\\super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CC09F2" w:rsidRPr="00D84B2C">
        <w:rPr>
          <w:color w:val="000000" w:themeColor="text1"/>
        </w:rPr>
        <w:fldChar w:fldCharType="separate"/>
      </w:r>
      <w:r w:rsidR="00384170" w:rsidRPr="00D84B2C">
        <w:rPr>
          <w:vertAlign w:val="superscript"/>
        </w:rPr>
        <w:t>8</w:t>
      </w:r>
      <w:r w:rsidR="00CC09F2" w:rsidRPr="00D84B2C">
        <w:rPr>
          <w:color w:val="000000" w:themeColor="text1"/>
        </w:rPr>
        <w:fldChar w:fldCharType="end"/>
      </w:r>
      <w:r w:rsidRPr="00D84B2C">
        <w:rPr>
          <w:color w:val="000000" w:themeColor="text1"/>
        </w:rPr>
        <w:t xml:space="preserve">. </w:t>
      </w:r>
    </w:p>
    <w:p w14:paraId="1E7316F2" w14:textId="7A4681A1" w:rsidR="003C6159" w:rsidRPr="00D84B2C" w:rsidRDefault="003C6159" w:rsidP="00773691">
      <w:pPr>
        <w:widowControl/>
        <w:tabs>
          <w:tab w:val="left" w:pos="180"/>
        </w:tabs>
        <w:rPr>
          <w:color w:val="auto"/>
        </w:rPr>
      </w:pPr>
    </w:p>
    <w:p w14:paraId="1070FE86" w14:textId="22BE3B3F" w:rsidR="00B32616" w:rsidRPr="00D84B2C" w:rsidRDefault="00B32616" w:rsidP="00773691">
      <w:pPr>
        <w:widowControl/>
        <w:autoSpaceDE/>
        <w:autoSpaceDN/>
        <w:adjustRightInd/>
        <w:rPr>
          <w:b/>
          <w:color w:val="auto"/>
        </w:rPr>
      </w:pPr>
      <w:bookmarkStart w:id="5" w:name="Protocol"/>
      <w:r w:rsidRPr="00D84B2C">
        <w:rPr>
          <w:b/>
          <w:color w:val="auto"/>
        </w:rPr>
        <w:t>PROTOCOL</w:t>
      </w:r>
      <w:bookmarkEnd w:id="5"/>
      <w:r w:rsidR="00996279" w:rsidRPr="00D84B2C">
        <w:rPr>
          <w:b/>
          <w:color w:val="auto"/>
        </w:rPr>
        <w:t>:</w:t>
      </w:r>
    </w:p>
    <w:p w14:paraId="3FF63263" w14:textId="708A9721" w:rsidR="00175D4E" w:rsidRPr="00D84B2C" w:rsidRDefault="00175D4E" w:rsidP="00773691">
      <w:pPr>
        <w:widowControl/>
        <w:rPr>
          <w:color w:val="auto"/>
        </w:rPr>
      </w:pPr>
    </w:p>
    <w:p w14:paraId="5E8546FA" w14:textId="258D2BCF" w:rsidR="00595FF1" w:rsidRDefault="00595FF1" w:rsidP="00773691">
      <w:pPr>
        <w:widowControl/>
        <w:rPr>
          <w:b/>
          <w:color w:val="auto"/>
        </w:rPr>
      </w:pPr>
      <w:r w:rsidRPr="00D84B2C">
        <w:rPr>
          <w:b/>
          <w:color w:val="auto"/>
        </w:rPr>
        <w:lastRenderedPageBreak/>
        <w:t>1.</w:t>
      </w:r>
      <w:r w:rsidR="00BA6705">
        <w:rPr>
          <w:b/>
          <w:color w:val="auto"/>
        </w:rPr>
        <w:t xml:space="preserve"> </w:t>
      </w:r>
      <w:r w:rsidRPr="00D84B2C">
        <w:rPr>
          <w:b/>
          <w:color w:val="auto"/>
        </w:rPr>
        <w:t>Preparations</w:t>
      </w:r>
    </w:p>
    <w:p w14:paraId="06E5208B" w14:textId="77777777" w:rsidR="00BA6705" w:rsidRPr="00D84B2C" w:rsidRDefault="00BA6705" w:rsidP="00773691">
      <w:pPr>
        <w:widowControl/>
        <w:rPr>
          <w:b/>
          <w:color w:val="auto"/>
        </w:rPr>
      </w:pPr>
    </w:p>
    <w:p w14:paraId="3A00DE0E" w14:textId="2F495122" w:rsidR="00595FF1" w:rsidRPr="00BA6705" w:rsidRDefault="00595FF1" w:rsidP="00773691">
      <w:pPr>
        <w:widowControl/>
        <w:rPr>
          <w:color w:val="auto"/>
        </w:rPr>
      </w:pPr>
      <w:r w:rsidRPr="00D84B2C">
        <w:rPr>
          <w:b/>
          <w:color w:val="auto"/>
        </w:rPr>
        <w:t>1.1.</w:t>
      </w:r>
      <w:r w:rsidR="00BA6705">
        <w:rPr>
          <w:color w:val="auto"/>
        </w:rPr>
        <w:t xml:space="preserve"> </w:t>
      </w:r>
      <w:r w:rsidRPr="00D84B2C">
        <w:rPr>
          <w:b/>
          <w:color w:val="auto"/>
        </w:rPr>
        <w:t>Prepar</w:t>
      </w:r>
      <w:r w:rsidR="009208CA">
        <w:rPr>
          <w:b/>
          <w:color w:val="auto"/>
        </w:rPr>
        <w:t>ing</w:t>
      </w:r>
      <w:r w:rsidRPr="00D84B2C">
        <w:rPr>
          <w:b/>
          <w:color w:val="auto"/>
        </w:rPr>
        <w:t xml:space="preserve"> aliquots of alkaline DNA extraction solution</w:t>
      </w:r>
      <w:r w:rsidR="00BA6705">
        <w:rPr>
          <w:b/>
          <w:color w:val="auto"/>
        </w:rPr>
        <w:t>.</w:t>
      </w:r>
    </w:p>
    <w:p w14:paraId="0B5B1175" w14:textId="77777777" w:rsidR="00BA6705" w:rsidRPr="00D84B2C" w:rsidRDefault="00BA6705" w:rsidP="00773691">
      <w:pPr>
        <w:widowControl/>
        <w:rPr>
          <w:b/>
          <w:color w:val="auto"/>
        </w:rPr>
      </w:pPr>
    </w:p>
    <w:p w14:paraId="642810C9" w14:textId="77777777" w:rsidR="00BA6705" w:rsidRDefault="00595FF1" w:rsidP="00773691">
      <w:pPr>
        <w:widowControl/>
        <w:rPr>
          <w:color w:val="auto"/>
        </w:rPr>
      </w:pPr>
      <w:r w:rsidRPr="00D84B2C">
        <w:rPr>
          <w:color w:val="auto"/>
        </w:rPr>
        <w:t>1.1.1.</w:t>
      </w:r>
      <w:r w:rsidR="00BA6705">
        <w:rPr>
          <w:color w:val="auto"/>
        </w:rPr>
        <w:t xml:space="preserve"> </w:t>
      </w:r>
      <w:r w:rsidR="00A05DB4" w:rsidRPr="00D84B2C">
        <w:rPr>
          <w:color w:val="auto"/>
        </w:rPr>
        <w:t>Produce</w:t>
      </w:r>
      <w:r w:rsidRPr="00D84B2C">
        <w:rPr>
          <w:color w:val="auto"/>
        </w:rPr>
        <w:t xml:space="preserve"> a stock of alkaline DNA extraction solution</w:t>
      </w:r>
      <w:r w:rsidR="00BA6705">
        <w:rPr>
          <w:color w:val="auto"/>
        </w:rPr>
        <w:t xml:space="preserve"> using m</w:t>
      </w:r>
      <w:r w:rsidRPr="00D84B2C">
        <w:rPr>
          <w:color w:val="auto"/>
        </w:rPr>
        <w:t xml:space="preserve">olecular grade water supplemented with 600 µM potassium hydroxide (KOH) and 2 µM Cresol Red. </w:t>
      </w:r>
    </w:p>
    <w:p w14:paraId="0DA8DECD" w14:textId="77777777" w:rsidR="00BA6705" w:rsidRDefault="00BA6705" w:rsidP="00773691">
      <w:pPr>
        <w:widowControl/>
        <w:rPr>
          <w:color w:val="auto"/>
        </w:rPr>
      </w:pPr>
    </w:p>
    <w:p w14:paraId="4E5394E1" w14:textId="1D5E6402" w:rsidR="00595FF1" w:rsidRPr="00D84B2C" w:rsidRDefault="00A05DB4" w:rsidP="00773691">
      <w:pPr>
        <w:widowControl/>
        <w:rPr>
          <w:color w:val="auto"/>
        </w:rPr>
      </w:pPr>
      <w:r w:rsidRPr="00D84B2C">
        <w:rPr>
          <w:color w:val="auto"/>
        </w:rPr>
        <w:t>CAUTION</w:t>
      </w:r>
      <w:r w:rsidR="00595FF1" w:rsidRPr="00D84B2C">
        <w:rPr>
          <w:color w:val="auto"/>
        </w:rPr>
        <w:t xml:space="preserve">: KOH is </w:t>
      </w:r>
      <w:proofErr w:type="gramStart"/>
      <w:r w:rsidR="00595FF1" w:rsidRPr="00D84B2C">
        <w:rPr>
          <w:color w:val="auto"/>
        </w:rPr>
        <w:t>a strong base</w:t>
      </w:r>
      <w:proofErr w:type="gramEnd"/>
      <w:r w:rsidR="00595FF1" w:rsidRPr="00D84B2C">
        <w:rPr>
          <w:color w:val="auto"/>
        </w:rPr>
        <w:t xml:space="preserve"> dissolved in water. Avoid spill</w:t>
      </w:r>
      <w:r w:rsidR="00195C9E" w:rsidRPr="00D84B2C">
        <w:rPr>
          <w:color w:val="auto"/>
        </w:rPr>
        <w:t>s</w:t>
      </w:r>
      <w:r w:rsidR="00595FF1" w:rsidRPr="00D84B2C">
        <w:rPr>
          <w:color w:val="auto"/>
        </w:rPr>
        <w:t>,</w:t>
      </w:r>
      <w:r w:rsidR="00BA6705">
        <w:rPr>
          <w:color w:val="auto"/>
        </w:rPr>
        <w:t xml:space="preserve"> and</w:t>
      </w:r>
      <w:r w:rsidR="00595FF1" w:rsidRPr="00D84B2C">
        <w:rPr>
          <w:color w:val="auto"/>
        </w:rPr>
        <w:t xml:space="preserve"> skin and eye contact.</w:t>
      </w:r>
    </w:p>
    <w:p w14:paraId="778354C0" w14:textId="77777777" w:rsidR="00595FF1" w:rsidRPr="00D84B2C" w:rsidRDefault="00595FF1" w:rsidP="00773691">
      <w:pPr>
        <w:widowControl/>
        <w:rPr>
          <w:color w:val="auto"/>
        </w:rPr>
      </w:pPr>
    </w:p>
    <w:p w14:paraId="6FBF161D" w14:textId="77777777" w:rsidR="00BA6705" w:rsidRDefault="00595FF1" w:rsidP="00773691">
      <w:pPr>
        <w:widowControl/>
        <w:tabs>
          <w:tab w:val="left" w:pos="709"/>
        </w:tabs>
        <w:rPr>
          <w:color w:val="auto"/>
        </w:rPr>
      </w:pPr>
      <w:r w:rsidRPr="00D84B2C">
        <w:rPr>
          <w:color w:val="auto"/>
        </w:rPr>
        <w:t>1.1.2.</w:t>
      </w:r>
      <w:r w:rsidR="00BA6705">
        <w:rPr>
          <w:color w:val="auto"/>
        </w:rPr>
        <w:t xml:space="preserve"> </w:t>
      </w:r>
      <w:r w:rsidR="00375CAB" w:rsidRPr="00D84B2C">
        <w:rPr>
          <w:color w:val="auto"/>
        </w:rPr>
        <w:t>Dispense</w:t>
      </w:r>
      <w:r w:rsidRPr="00D84B2C">
        <w:rPr>
          <w:color w:val="auto"/>
        </w:rPr>
        <w:t xml:space="preserve"> 30 </w:t>
      </w:r>
      <w:r w:rsidR="00D84B2C">
        <w:rPr>
          <w:color w:val="auto"/>
        </w:rPr>
        <w:t>µL</w:t>
      </w:r>
      <w:r w:rsidRPr="00D84B2C">
        <w:rPr>
          <w:color w:val="auto"/>
        </w:rPr>
        <w:t xml:space="preserve"> of alkaline DNA extraction solution (prepared in step 1.1.1) into 0.5 mL microcentrifuge tubes and store the aliquots at 4 °C. </w:t>
      </w:r>
    </w:p>
    <w:p w14:paraId="11EE8066" w14:textId="77777777" w:rsidR="00BA6705" w:rsidRDefault="00BA6705" w:rsidP="00773691">
      <w:pPr>
        <w:widowControl/>
        <w:tabs>
          <w:tab w:val="left" w:pos="709"/>
        </w:tabs>
        <w:rPr>
          <w:color w:val="auto"/>
        </w:rPr>
      </w:pPr>
    </w:p>
    <w:p w14:paraId="045741DD" w14:textId="26DD46B6" w:rsidR="00595FF1" w:rsidRPr="00D84B2C" w:rsidRDefault="00D84B2C" w:rsidP="00773691">
      <w:pPr>
        <w:widowControl/>
        <w:tabs>
          <w:tab w:val="left" w:pos="709"/>
        </w:tabs>
        <w:rPr>
          <w:color w:val="auto"/>
        </w:rPr>
      </w:pPr>
      <w:r>
        <w:rPr>
          <w:color w:val="auto"/>
        </w:rPr>
        <w:t>Note:</w:t>
      </w:r>
      <w:r w:rsidR="00595FF1" w:rsidRPr="00D84B2C">
        <w:rPr>
          <w:color w:val="auto"/>
        </w:rPr>
        <w:t xml:space="preserve"> Use the </w:t>
      </w:r>
      <w:r w:rsidR="00195C9E" w:rsidRPr="00D84B2C">
        <w:rPr>
          <w:color w:val="auto"/>
        </w:rPr>
        <w:t xml:space="preserve">aliquoted </w:t>
      </w:r>
      <w:r w:rsidR="00595FF1" w:rsidRPr="00D84B2C">
        <w:rPr>
          <w:color w:val="auto"/>
        </w:rPr>
        <w:t xml:space="preserve">DNA extraction </w:t>
      </w:r>
      <w:r w:rsidR="00195C9E" w:rsidRPr="00D84B2C">
        <w:rPr>
          <w:color w:val="auto"/>
        </w:rPr>
        <w:t xml:space="preserve">solution </w:t>
      </w:r>
      <w:r w:rsidR="00595FF1" w:rsidRPr="00D84B2C">
        <w:rPr>
          <w:color w:val="auto"/>
        </w:rPr>
        <w:t xml:space="preserve">within </w:t>
      </w:r>
      <w:r w:rsidR="006813C2" w:rsidRPr="00D84B2C">
        <w:rPr>
          <w:color w:val="auto"/>
        </w:rPr>
        <w:t xml:space="preserve">1 </w:t>
      </w:r>
      <w:r w:rsidR="00864012" w:rsidRPr="00D84B2C">
        <w:rPr>
          <w:color w:val="auto"/>
        </w:rPr>
        <w:t>year</w:t>
      </w:r>
      <w:r w:rsidR="00595FF1" w:rsidRPr="00D84B2C">
        <w:rPr>
          <w:color w:val="auto"/>
        </w:rPr>
        <w:t xml:space="preserve">. </w:t>
      </w:r>
    </w:p>
    <w:p w14:paraId="2286755B" w14:textId="77777777" w:rsidR="00595FF1" w:rsidRPr="00D84B2C" w:rsidRDefault="00595FF1" w:rsidP="00773691">
      <w:pPr>
        <w:widowControl/>
        <w:rPr>
          <w:color w:val="auto"/>
        </w:rPr>
      </w:pPr>
    </w:p>
    <w:p w14:paraId="3E680D57" w14:textId="3F12765E" w:rsidR="00BA6705" w:rsidRDefault="00251548" w:rsidP="00BA6705">
      <w:pPr>
        <w:widowControl/>
        <w:tabs>
          <w:tab w:val="left" w:pos="851"/>
        </w:tabs>
        <w:rPr>
          <w:b/>
          <w:color w:val="auto"/>
        </w:rPr>
      </w:pPr>
      <w:r w:rsidRPr="00D84B2C">
        <w:rPr>
          <w:b/>
          <w:color w:val="auto"/>
        </w:rPr>
        <w:t>1.2.</w:t>
      </w:r>
      <w:r w:rsidR="00BA6705">
        <w:rPr>
          <w:b/>
          <w:color w:val="auto"/>
        </w:rPr>
        <w:t xml:space="preserve"> </w:t>
      </w:r>
      <w:r w:rsidRPr="00D84B2C">
        <w:rPr>
          <w:b/>
          <w:color w:val="auto"/>
        </w:rPr>
        <w:t>Prepar</w:t>
      </w:r>
      <w:r w:rsidR="009208CA">
        <w:rPr>
          <w:b/>
          <w:color w:val="auto"/>
        </w:rPr>
        <w:t>ing</w:t>
      </w:r>
      <w:r w:rsidRPr="00D84B2C">
        <w:rPr>
          <w:b/>
          <w:color w:val="auto"/>
        </w:rPr>
        <w:t xml:space="preserve"> </w:t>
      </w:r>
      <w:r w:rsidRPr="00D84B2C">
        <w:rPr>
          <w:b/>
          <w:i/>
          <w:color w:val="auto"/>
        </w:rPr>
        <w:t xml:space="preserve">B. </w:t>
      </w:r>
      <w:proofErr w:type="spellStart"/>
      <w:r w:rsidRPr="00D84B2C">
        <w:rPr>
          <w:b/>
          <w:i/>
          <w:color w:val="auto"/>
        </w:rPr>
        <w:t>tabaci</w:t>
      </w:r>
      <w:proofErr w:type="spellEnd"/>
      <w:r w:rsidRPr="00D84B2C">
        <w:rPr>
          <w:b/>
          <w:color w:val="auto"/>
        </w:rPr>
        <w:t xml:space="preserve"> positive amplification control (PAC)</w:t>
      </w:r>
      <w:r w:rsidR="00BA6705">
        <w:rPr>
          <w:b/>
          <w:color w:val="auto"/>
        </w:rPr>
        <w:t>.</w:t>
      </w:r>
    </w:p>
    <w:p w14:paraId="45452487" w14:textId="77777777" w:rsidR="00BA6705" w:rsidRDefault="00BA6705" w:rsidP="00BA6705">
      <w:pPr>
        <w:widowControl/>
        <w:tabs>
          <w:tab w:val="left" w:pos="851"/>
        </w:tabs>
        <w:rPr>
          <w:color w:val="auto"/>
        </w:rPr>
      </w:pPr>
    </w:p>
    <w:p w14:paraId="36560BE6" w14:textId="77777777" w:rsidR="00BA6705" w:rsidRDefault="00251548" w:rsidP="00BA6705">
      <w:pPr>
        <w:widowControl/>
        <w:tabs>
          <w:tab w:val="left" w:pos="851"/>
        </w:tabs>
        <w:rPr>
          <w:color w:val="auto"/>
        </w:rPr>
      </w:pPr>
      <w:r w:rsidRPr="00D84B2C">
        <w:rPr>
          <w:color w:val="auto"/>
        </w:rPr>
        <w:t>1.2.1.</w:t>
      </w:r>
      <w:r w:rsidR="00BA6705">
        <w:rPr>
          <w:color w:val="auto"/>
        </w:rPr>
        <w:t xml:space="preserve"> </w:t>
      </w:r>
      <w:r w:rsidRPr="00D84B2C">
        <w:rPr>
          <w:color w:val="auto"/>
        </w:rPr>
        <w:t>Generate PCR amplicons of the LAMP target DNA fragment.</w:t>
      </w:r>
      <w:r w:rsidR="00A05DB4" w:rsidRPr="00D84B2C">
        <w:rPr>
          <w:color w:val="auto"/>
        </w:rPr>
        <w:t xml:space="preserve"> </w:t>
      </w:r>
    </w:p>
    <w:p w14:paraId="3B670DF2" w14:textId="77777777" w:rsidR="00BA6705" w:rsidRDefault="00BA6705" w:rsidP="00BA6705">
      <w:pPr>
        <w:widowControl/>
        <w:tabs>
          <w:tab w:val="left" w:pos="851"/>
        </w:tabs>
        <w:rPr>
          <w:color w:val="auto"/>
        </w:rPr>
      </w:pPr>
    </w:p>
    <w:p w14:paraId="508C3FE4" w14:textId="10E23F26" w:rsidR="00251548" w:rsidRPr="00D84B2C" w:rsidRDefault="00D84B2C" w:rsidP="00BA6705">
      <w:pPr>
        <w:widowControl/>
        <w:tabs>
          <w:tab w:val="left" w:pos="851"/>
        </w:tabs>
        <w:rPr>
          <w:color w:val="auto"/>
        </w:rPr>
      </w:pPr>
      <w:r>
        <w:rPr>
          <w:color w:val="auto"/>
        </w:rPr>
        <w:t>Note:</w:t>
      </w:r>
      <w:r w:rsidR="00251548" w:rsidRPr="00D84B2C">
        <w:rPr>
          <w:color w:val="auto"/>
        </w:rPr>
        <w:t xml:space="preserve"> A</w:t>
      </w:r>
      <w:r w:rsidR="00375CAB" w:rsidRPr="00D84B2C">
        <w:rPr>
          <w:color w:val="auto"/>
        </w:rPr>
        <w:t>n</w:t>
      </w:r>
      <w:r w:rsidR="00251548" w:rsidRPr="00D84B2C">
        <w:rPr>
          <w:color w:val="auto"/>
        </w:rPr>
        <w:t xml:space="preserve"> introduction into general PCR principles and practices is given by Lorenz</w:t>
      </w:r>
      <w:r w:rsidR="00CC09F2" w:rsidRPr="00D84B2C">
        <w:rPr>
          <w:color w:val="auto"/>
        </w:rPr>
        <w:fldChar w:fldCharType="begin"/>
      </w:r>
      <w:r w:rsidR="005465EB" w:rsidRPr="00D84B2C">
        <w:rPr>
          <w:color w:val="auto"/>
        </w:rPr>
        <w:instrText xml:space="preserve"> ADDIN ZOTERO_ITEM CSL_CITATION {"citationID":"JHErpaYu","properties":{"formattedCitation":"\\super 23\\nosupersub{}","plainCitation":"23","noteIndex":0},"citationItems":[{"id":1396,"uris":["http://zotero.org/users/3001364/items/285E4QLL"],"uri":["http://zotero.org/users/3001364/items/285E4QLL"],"itemData":{"id":1396,"type":"article-journal","title":"Polymerase chain reaction: basic protocol plus troubleshooting and optimization strategies","container-title":"Journal of Visualized Experiments: JoVE","page":"e3998","issue":"63","source":"PubMed","abstract":"In the biological sciences there have been technological advances that catapult the discipline into golden ages of discovery. For example, the field of microbiology was transformed with the advent of Anton van Leeuwenhoek's microscope, which allowed scientists to visualize prokaryotes for the first time. The development of the polymerase chain reaction (PCR) is one of those innovations that changed the course of molecular science with its impact spanning countless subdisciplines in biology. The theoretical process was outlined by Keppe and coworkers in 1971; however, it was another 14 years until the complete PCR procedure was described and experimentally applied by Kary Mullis while at Cetus Corporation in 1985. Automation and refinement of this technique progressed with the introduction of a thermal stable DNA polymerase from the bacterium Thermus aquaticus, consequently the name Taq DNA polymerase. PCR is a powerful amplification technique that can generate an ample supply of a specific segment of DNA (i.e., an amplicon) from only a small amount of starting material (i.e., DNA template or target sequence). While straightforward and generally trouble-free, there are pitfalls that complicate the reaction producing spurious results. When PCR fails it can lead to many non-specific DNA products of varying sizes that appear as a ladder or smear of bands on agarose gels. Sometimes no products form at all. Another potential problem occurs when mutations are unintentionally introduced in the amplicons, resulting in a heterogeneous population of PCR products. PCR failures can become frustrating unless patience and careful troubleshooting are employed to sort out and solve the problem(s). This protocol outlines the basic principles of PCR, provides a methodology that will result in amplification of most target sequences, and presents strategies for optimizing a reaction. By following this PCR guide, students should be able to: • Set up reactions and thermal cycling conditions for a conventional PCR experiment • Understand the function of various reaction components and their overall effect on a PCR experiment • Design and optimize a PCR experiment for any DNA template • Troubleshoot failed PCR experiments.","DOI":"10.3791/3998","ISSN":"1940-087X","note":"PMID: 22664923\nPMCID: PMC4846334","shortTitle":"Polymerase chain reaction","journalAbbreviation":"J Vis Exp","language":"eng","author":[{"family":"Lorenz","given":"Todd C."}],"issued":{"date-parts":[["2012",5,22]]}}}],"schema":"https://github.com/citation-style-language/schema/raw/master/csl-citation.json"} </w:instrText>
      </w:r>
      <w:r w:rsidR="00CC09F2" w:rsidRPr="00D84B2C">
        <w:rPr>
          <w:color w:val="auto"/>
        </w:rPr>
        <w:fldChar w:fldCharType="separate"/>
      </w:r>
      <w:r w:rsidR="005465EB" w:rsidRPr="00D84B2C">
        <w:rPr>
          <w:vertAlign w:val="superscript"/>
        </w:rPr>
        <w:t>23</w:t>
      </w:r>
      <w:r w:rsidR="00CC09F2" w:rsidRPr="00D84B2C">
        <w:rPr>
          <w:color w:val="auto"/>
        </w:rPr>
        <w:fldChar w:fldCharType="end"/>
      </w:r>
      <w:r w:rsidR="00251548" w:rsidRPr="00D84B2C">
        <w:rPr>
          <w:color w:val="auto"/>
        </w:rPr>
        <w:t>.</w:t>
      </w:r>
    </w:p>
    <w:p w14:paraId="2F7BE3D9" w14:textId="77777777" w:rsidR="00251548" w:rsidRPr="00D84B2C" w:rsidRDefault="00251548" w:rsidP="00773691">
      <w:pPr>
        <w:widowControl/>
        <w:rPr>
          <w:color w:val="auto"/>
        </w:rPr>
      </w:pPr>
    </w:p>
    <w:p w14:paraId="3EE0C364" w14:textId="6D9676E8" w:rsidR="00251548" w:rsidRPr="00D84B2C" w:rsidRDefault="00251548" w:rsidP="00773691">
      <w:pPr>
        <w:widowControl/>
        <w:rPr>
          <w:color w:val="auto"/>
        </w:rPr>
      </w:pPr>
      <w:r w:rsidRPr="00D84B2C">
        <w:rPr>
          <w:color w:val="auto"/>
        </w:rPr>
        <w:t>1.2.1.1.</w:t>
      </w:r>
      <w:r w:rsidR="00BA6705">
        <w:rPr>
          <w:color w:val="auto"/>
        </w:rPr>
        <w:t xml:space="preserve"> </w:t>
      </w:r>
      <w:r w:rsidRPr="00D84B2C">
        <w:rPr>
          <w:color w:val="auto"/>
        </w:rPr>
        <w:t>Synthesize or obtain the primers C1-J-2195 (5’-TTGATTTTTTGGTCATCCAGAAGT-3’) and TL2-N-3014 (5’-TCCAATGCACTAATCTGCCATATTA-3′) amplifying a fragment of the mitochondrial COI gene</w:t>
      </w:r>
      <w:r w:rsidR="00CC09F2" w:rsidRPr="00D84B2C">
        <w:rPr>
          <w:vertAlign w:val="superscript"/>
        </w:rPr>
        <w:fldChar w:fldCharType="begin"/>
      </w:r>
      <w:r w:rsidR="005465EB" w:rsidRPr="00D84B2C">
        <w:rPr>
          <w:vertAlign w:val="superscript"/>
        </w:rPr>
        <w:instrText xml:space="preserve"> ADDIN ZOTERO_ITEM CSL_CITATION {"citationID":"ks4Cpw1c","properties":{"formattedCitation":"\\super 24, 25\\nosupersub{}","plainCitation":"24, 25","noteIndex":0},"citationItems":[{"id":1090,"uris":["http://zotero.org/users/3001364/items/JRVAVF2B"],"uri":["http://zotero.org/users/3001364/items/JRVAVF2B"],"itemData":{"id":1090,"type":"article-journal","title":"Evolution, Weighting, and Phylogenetic Utility of Mitochondrial Gene Sequences and a Compilation of Conserved Polymerase Chain Reaction Primers","container-title":"Annals of the Entomological Society of America","page":"651-701","volume":"87","issue":"6","source":"academic.oup.com","DOI":"10.1093/aesa/87.6.651","ISSN":"0013-8746","journalAbbreviation":"Ann Entomol Soc Am","author":[{"family":"Simon","given":"Chris"},{"family":"Frati","given":"Francesco"},{"family":"Beckenbach","given":"Andrew"},{"family":"Crespi","given":"Bernie"},{"family":"Liu","given":"Hong"},{"family":"Flook","given":"Paul"}],"issued":{"date-parts":[["1994",11,1]]}}},{"id":1055,"uris":["http://zotero.org/users/3001364/items/ABTE7ZQS"],"uri":["http://zotero.org/users/3001364/items/ABTE7ZQS"],"itemData":{"id":1055,"type":"article-journal","title":"Incorporating Molecular Evolution into Phylogenetic Analysis, and a New Compilation of Conserved Polymerase Chain Reaction Primers for Animal Mitochondrial DNA","container-title":"Annual Review of Ecology, Evolution, and Systematics","page":"545-579","volume":"37","issue":"1","source":"Annual Reviews","abstract":"AbstractDNA data has been widely used in animal phylogenetic studies over the past 15 years. Here we review how these studies have used advances in knowledge of molecular evolutionary processes to create more realistic models of evolution, evaluate the information content of data, test phylogenetic hypotheses, attach time to phylogenies, and understand the relative usefulness of mitochondrial and nuclear genes. We also provide a new compilation of conserved polymerase chain reaction (PCR) primers for mitochondrial genes that complements our earlier compilation.","DOI":"10.1146/annurev.ecolsys.37.091305.110018","author":[{"family":"Simon","given":"Chris"},{"family":"Buckley","given":"Thomas R."},{"family":"Frati","given":"Francesco"},{"family":"Stewart","given":"James B."},{"family":"Beckenbach","given":"Andrew T."}],"issued":{"date-parts":[["2006"]]}}}],"schema":"https://github.com/citation-style-language/schema/raw/master/csl-citation.json"} </w:instrText>
      </w:r>
      <w:r w:rsidR="00CC09F2" w:rsidRPr="00D84B2C">
        <w:rPr>
          <w:vertAlign w:val="superscript"/>
        </w:rPr>
        <w:fldChar w:fldCharType="separate"/>
      </w:r>
      <w:r w:rsidR="005465EB" w:rsidRPr="00D84B2C">
        <w:rPr>
          <w:vertAlign w:val="superscript"/>
        </w:rPr>
        <w:t>24, 25</w:t>
      </w:r>
      <w:r w:rsidR="00CC09F2" w:rsidRPr="00D84B2C">
        <w:rPr>
          <w:vertAlign w:val="superscript"/>
        </w:rPr>
        <w:fldChar w:fldCharType="end"/>
      </w:r>
      <w:r w:rsidRPr="00D84B2C">
        <w:rPr>
          <w:color w:val="auto"/>
        </w:rPr>
        <w:t xml:space="preserve">. </w:t>
      </w:r>
    </w:p>
    <w:p w14:paraId="4FB498B6" w14:textId="77777777" w:rsidR="00251548" w:rsidRPr="00D84B2C" w:rsidRDefault="00251548" w:rsidP="00773691">
      <w:pPr>
        <w:widowControl/>
        <w:rPr>
          <w:color w:val="808080" w:themeColor="background1" w:themeShade="80"/>
        </w:rPr>
      </w:pPr>
    </w:p>
    <w:p w14:paraId="4AED64E2" w14:textId="77777777" w:rsidR="00BA6705" w:rsidRDefault="00251548" w:rsidP="00773691">
      <w:pPr>
        <w:widowControl/>
        <w:rPr>
          <w:color w:val="auto"/>
        </w:rPr>
      </w:pPr>
      <w:r w:rsidRPr="00D84B2C">
        <w:rPr>
          <w:color w:val="auto"/>
        </w:rPr>
        <w:t>1.2.1.2.</w:t>
      </w:r>
      <w:r w:rsidR="00BA6705">
        <w:rPr>
          <w:color w:val="auto"/>
        </w:rPr>
        <w:t xml:space="preserve"> </w:t>
      </w:r>
      <w:r w:rsidRPr="00D84B2C">
        <w:rPr>
          <w:color w:val="auto"/>
        </w:rPr>
        <w:t xml:space="preserve">Set up the PCR reaction as described in </w:t>
      </w:r>
      <w:r w:rsidR="00D84B2C" w:rsidRPr="00D84B2C">
        <w:rPr>
          <w:b/>
          <w:color w:val="auto"/>
        </w:rPr>
        <w:t>Table 1</w:t>
      </w:r>
      <w:r w:rsidRPr="00D84B2C">
        <w:rPr>
          <w:color w:val="auto"/>
        </w:rPr>
        <w:t xml:space="preserve">. Use DNA extract </w:t>
      </w:r>
      <w:r w:rsidR="0023676A" w:rsidRPr="00D84B2C">
        <w:rPr>
          <w:color w:val="auto"/>
        </w:rPr>
        <w:t>(</w:t>
      </w:r>
      <w:r w:rsidR="00052F20" w:rsidRPr="00D84B2C">
        <w:rPr>
          <w:color w:val="auto"/>
        </w:rPr>
        <w:t>see step 2</w:t>
      </w:r>
      <w:r w:rsidR="00C052F6" w:rsidRPr="00D84B2C">
        <w:rPr>
          <w:color w:val="auto"/>
        </w:rPr>
        <w:t xml:space="preserve">.1) </w:t>
      </w:r>
      <w:r w:rsidRPr="00D84B2C">
        <w:rPr>
          <w:color w:val="auto"/>
        </w:rPr>
        <w:t xml:space="preserve">of a </w:t>
      </w:r>
      <w:r w:rsidR="0023676A" w:rsidRPr="00D84B2C">
        <w:rPr>
          <w:color w:val="auto"/>
        </w:rPr>
        <w:t xml:space="preserve">reference </w:t>
      </w:r>
      <w:r w:rsidRPr="00D84B2C">
        <w:rPr>
          <w:i/>
          <w:color w:val="auto"/>
        </w:rPr>
        <w:t xml:space="preserve">B. </w:t>
      </w:r>
      <w:proofErr w:type="spellStart"/>
      <w:r w:rsidRPr="00D84B2C">
        <w:rPr>
          <w:i/>
          <w:color w:val="auto"/>
        </w:rPr>
        <w:t>tabaci</w:t>
      </w:r>
      <w:proofErr w:type="spellEnd"/>
      <w:r w:rsidRPr="00D84B2C">
        <w:rPr>
          <w:color w:val="auto"/>
        </w:rPr>
        <w:t xml:space="preserve"> specimen as DNA template.</w:t>
      </w:r>
      <w:r w:rsidR="007F0976" w:rsidRPr="00D84B2C">
        <w:rPr>
          <w:color w:val="auto"/>
        </w:rPr>
        <w:t xml:space="preserve"> </w:t>
      </w:r>
    </w:p>
    <w:p w14:paraId="1E104B4C" w14:textId="77777777" w:rsidR="00BA6705" w:rsidRDefault="00BA6705" w:rsidP="00773691">
      <w:pPr>
        <w:widowControl/>
        <w:rPr>
          <w:color w:val="auto"/>
        </w:rPr>
      </w:pPr>
    </w:p>
    <w:p w14:paraId="5E535F99" w14:textId="53F94D1E" w:rsidR="00251548" w:rsidRPr="00D84B2C" w:rsidRDefault="00D84B2C" w:rsidP="00773691">
      <w:pPr>
        <w:widowControl/>
        <w:rPr>
          <w:color w:val="auto"/>
        </w:rPr>
      </w:pPr>
      <w:r>
        <w:rPr>
          <w:color w:val="auto"/>
        </w:rPr>
        <w:t>Note:</w:t>
      </w:r>
      <w:r w:rsidR="001F6F3B" w:rsidRPr="00D84B2C">
        <w:rPr>
          <w:color w:val="auto"/>
        </w:rPr>
        <w:t xml:space="preserve"> Optionally, </w:t>
      </w:r>
      <w:r w:rsidR="00F9392C" w:rsidRPr="00D84B2C">
        <w:rPr>
          <w:color w:val="auto"/>
        </w:rPr>
        <w:t>it is possible to</w:t>
      </w:r>
      <w:r w:rsidR="001F6F3B" w:rsidRPr="00D84B2C">
        <w:rPr>
          <w:color w:val="auto"/>
        </w:rPr>
        <w:t xml:space="preserve"> extract the </w:t>
      </w:r>
      <w:r w:rsidR="001F6F3B" w:rsidRPr="00D84B2C">
        <w:rPr>
          <w:i/>
          <w:color w:val="auto"/>
        </w:rPr>
        <w:t xml:space="preserve">B. </w:t>
      </w:r>
      <w:proofErr w:type="spellStart"/>
      <w:r w:rsidR="001F6F3B" w:rsidRPr="00D84B2C">
        <w:rPr>
          <w:i/>
          <w:color w:val="auto"/>
        </w:rPr>
        <w:t>tabaci</w:t>
      </w:r>
      <w:proofErr w:type="spellEnd"/>
      <w:r w:rsidR="001F6F3B" w:rsidRPr="00D84B2C">
        <w:rPr>
          <w:color w:val="auto"/>
        </w:rPr>
        <w:t xml:space="preserve"> DNA for the PAC using a commercial kit according to the manufacturer’s instructions.</w:t>
      </w:r>
    </w:p>
    <w:p w14:paraId="3F87567C" w14:textId="7A226D23" w:rsidR="00251548" w:rsidRPr="00D84B2C" w:rsidRDefault="00251548" w:rsidP="00773691">
      <w:pPr>
        <w:widowControl/>
        <w:rPr>
          <w:color w:val="808080" w:themeColor="background1" w:themeShade="80"/>
        </w:rPr>
      </w:pPr>
    </w:p>
    <w:p w14:paraId="3FF8805B" w14:textId="57C3964C" w:rsidR="00251548" w:rsidRPr="00D84B2C" w:rsidRDefault="00251548" w:rsidP="00773691">
      <w:pPr>
        <w:widowControl/>
      </w:pPr>
      <w:r w:rsidRPr="00D84B2C">
        <w:rPr>
          <w:color w:val="auto"/>
        </w:rPr>
        <w:t>1.2.1.3.</w:t>
      </w:r>
      <w:r w:rsidR="00BA6705">
        <w:rPr>
          <w:color w:val="auto"/>
        </w:rPr>
        <w:t xml:space="preserve"> </w:t>
      </w:r>
      <w:r w:rsidRPr="00D84B2C">
        <w:rPr>
          <w:color w:val="auto"/>
        </w:rPr>
        <w:t xml:space="preserve">Program a thermal cycler using the following conditions: 15 min at 95 °C; 45 cycles of 40 s at 95 °C, 15 s at 45 °C, ramping over 60 s to 60 °C, 2 min at 72 °C; 7 min at 72 °C; hold at 4 °C. </w:t>
      </w:r>
    </w:p>
    <w:p w14:paraId="3B60F747" w14:textId="77777777" w:rsidR="00251548" w:rsidRPr="00D84B2C" w:rsidRDefault="00251548" w:rsidP="00773691">
      <w:pPr>
        <w:widowControl/>
        <w:rPr>
          <w:color w:val="auto"/>
        </w:rPr>
      </w:pPr>
    </w:p>
    <w:p w14:paraId="11FB3EEE" w14:textId="47E972AD" w:rsidR="00251548" w:rsidRPr="00D84B2C" w:rsidRDefault="00251548" w:rsidP="00773691">
      <w:pPr>
        <w:widowControl/>
        <w:rPr>
          <w:color w:val="auto"/>
        </w:rPr>
      </w:pPr>
      <w:r w:rsidRPr="00D84B2C">
        <w:rPr>
          <w:color w:val="auto"/>
        </w:rPr>
        <w:t>1.2.1.4.</w:t>
      </w:r>
      <w:r w:rsidR="00BA6705">
        <w:rPr>
          <w:color w:val="auto"/>
        </w:rPr>
        <w:t xml:space="preserve"> </w:t>
      </w:r>
      <w:r w:rsidRPr="00D84B2C">
        <w:rPr>
          <w:color w:val="auto"/>
        </w:rPr>
        <w:t>Clean the PCR amplification product using a commercial PCR clean-up kit according to the manufacturer’s protocol and elute the final product in molecular grade water.</w:t>
      </w:r>
    </w:p>
    <w:p w14:paraId="6EA9E5A8" w14:textId="77777777" w:rsidR="00251548" w:rsidRPr="00D84B2C" w:rsidRDefault="00251548" w:rsidP="00773691">
      <w:pPr>
        <w:widowControl/>
        <w:rPr>
          <w:color w:val="808080" w:themeColor="background1" w:themeShade="80"/>
        </w:rPr>
      </w:pPr>
    </w:p>
    <w:p w14:paraId="173EB5AB" w14:textId="77777777" w:rsidR="00BA6705" w:rsidRDefault="00251548" w:rsidP="00773691">
      <w:pPr>
        <w:widowControl/>
        <w:rPr>
          <w:color w:val="auto"/>
        </w:rPr>
      </w:pPr>
      <w:r w:rsidRPr="00D84B2C">
        <w:rPr>
          <w:color w:val="auto"/>
        </w:rPr>
        <w:t>1.2.1.5.</w:t>
      </w:r>
      <w:r w:rsidR="00BA6705">
        <w:rPr>
          <w:color w:val="auto"/>
        </w:rPr>
        <w:t xml:space="preserve"> </w:t>
      </w:r>
      <w:r w:rsidR="0020283D" w:rsidRPr="00D84B2C">
        <w:rPr>
          <w:color w:val="auto"/>
        </w:rPr>
        <w:t>Use a commercial kit with DNA-intercalating dye to measure the DNA concentration of the PCR amplification product according to the manufacturer’s instructions</w:t>
      </w:r>
      <w:r w:rsidR="00BE6545" w:rsidRPr="00D84B2C">
        <w:rPr>
          <w:color w:val="auto"/>
        </w:rPr>
        <w:t xml:space="preserve"> </w:t>
      </w:r>
      <w:r w:rsidRPr="00D84B2C">
        <w:rPr>
          <w:color w:val="auto"/>
        </w:rPr>
        <w:t>and dilute with molecular grade water to a concentratio</w:t>
      </w:r>
      <w:r w:rsidR="00CC6C6A" w:rsidRPr="00D84B2C">
        <w:rPr>
          <w:color w:val="auto"/>
        </w:rPr>
        <w:t>n of 1 ng/</w:t>
      </w:r>
      <w:r w:rsidR="00D84B2C">
        <w:rPr>
          <w:color w:val="auto"/>
        </w:rPr>
        <w:t>µL</w:t>
      </w:r>
      <w:r w:rsidRPr="00D84B2C">
        <w:rPr>
          <w:color w:val="auto"/>
        </w:rPr>
        <w:t>. Store the di</w:t>
      </w:r>
      <w:r w:rsidR="00CC6C6A" w:rsidRPr="00D84B2C">
        <w:rPr>
          <w:color w:val="auto"/>
        </w:rPr>
        <w:t>luted PCR amplification product</w:t>
      </w:r>
      <w:r w:rsidR="001F6F3B" w:rsidRPr="00D84B2C">
        <w:rPr>
          <w:color w:val="auto"/>
        </w:rPr>
        <w:t xml:space="preserve"> as PAC stock </w:t>
      </w:r>
      <w:r w:rsidRPr="00D84B2C">
        <w:rPr>
          <w:color w:val="auto"/>
        </w:rPr>
        <w:t xml:space="preserve">solution at -20 °C. </w:t>
      </w:r>
    </w:p>
    <w:p w14:paraId="629C0EE8" w14:textId="77777777" w:rsidR="00BA6705" w:rsidRDefault="00BA6705" w:rsidP="00773691">
      <w:pPr>
        <w:widowControl/>
        <w:rPr>
          <w:color w:val="auto"/>
        </w:rPr>
      </w:pPr>
    </w:p>
    <w:p w14:paraId="06DC5CE3" w14:textId="1AC3BFA6" w:rsidR="00251548" w:rsidRPr="00D84B2C" w:rsidRDefault="00D84B2C" w:rsidP="00773691">
      <w:pPr>
        <w:widowControl/>
        <w:rPr>
          <w:color w:val="auto"/>
        </w:rPr>
      </w:pPr>
      <w:r>
        <w:rPr>
          <w:color w:val="auto"/>
        </w:rPr>
        <w:t>Note:</w:t>
      </w:r>
      <w:r w:rsidR="00251548" w:rsidRPr="00D84B2C">
        <w:rPr>
          <w:color w:val="auto"/>
        </w:rPr>
        <w:t xml:space="preserve"> Use the PAC stock solution w</w:t>
      </w:r>
      <w:r w:rsidR="003371A6" w:rsidRPr="00D84B2C">
        <w:rPr>
          <w:color w:val="auto"/>
        </w:rPr>
        <w:t>ithin 1</w:t>
      </w:r>
      <w:r w:rsidR="00251548" w:rsidRPr="00D84B2C">
        <w:rPr>
          <w:color w:val="auto"/>
        </w:rPr>
        <w:t xml:space="preserve"> year.</w:t>
      </w:r>
    </w:p>
    <w:p w14:paraId="4EE437DF" w14:textId="77777777" w:rsidR="00251548" w:rsidRPr="00D84B2C" w:rsidRDefault="00251548" w:rsidP="00773691">
      <w:pPr>
        <w:widowControl/>
        <w:rPr>
          <w:color w:val="808080" w:themeColor="background1" w:themeShade="80"/>
        </w:rPr>
      </w:pPr>
    </w:p>
    <w:p w14:paraId="58826F24" w14:textId="7B9D2ECA" w:rsidR="00BA6705" w:rsidRDefault="00251548" w:rsidP="00773691">
      <w:pPr>
        <w:widowControl/>
        <w:rPr>
          <w:color w:val="auto"/>
        </w:rPr>
      </w:pPr>
      <w:r w:rsidRPr="00D84B2C">
        <w:rPr>
          <w:color w:val="auto"/>
        </w:rPr>
        <w:lastRenderedPageBreak/>
        <w:t>1.2.1.6.</w:t>
      </w:r>
      <w:r w:rsidR="00BA6705">
        <w:rPr>
          <w:color w:val="auto"/>
        </w:rPr>
        <w:t xml:space="preserve"> </w:t>
      </w:r>
      <w:r w:rsidRPr="00D84B2C">
        <w:rPr>
          <w:color w:val="auto"/>
        </w:rPr>
        <w:t>Supplement the PAC stoc</w:t>
      </w:r>
      <w:r w:rsidR="00CC6C6A" w:rsidRPr="00D84B2C">
        <w:rPr>
          <w:color w:val="auto"/>
        </w:rPr>
        <w:t>k solution (prepared in step 1.2</w:t>
      </w:r>
      <w:r w:rsidRPr="00D84B2C">
        <w:rPr>
          <w:color w:val="auto"/>
        </w:rPr>
        <w:t>.1.5) with 0.6 µM KOH and dilute with molecular grade water to a c</w:t>
      </w:r>
      <w:r w:rsidR="00CC6C6A" w:rsidRPr="00D84B2C">
        <w:rPr>
          <w:color w:val="auto"/>
        </w:rPr>
        <w:t>oncentration of 5</w:t>
      </w:r>
      <w:r w:rsidR="00CC09F2" w:rsidRPr="00D84B2C">
        <w:rPr>
          <w:color w:val="auto"/>
        </w:rPr>
        <w:t xml:space="preserve"> </w:t>
      </w:r>
      <w:r w:rsidR="00CC6C6A" w:rsidRPr="00D84B2C">
        <w:rPr>
          <w:color w:val="auto"/>
        </w:rPr>
        <w:t>x</w:t>
      </w:r>
      <w:r w:rsidR="00CC09F2" w:rsidRPr="00D84B2C">
        <w:rPr>
          <w:color w:val="auto"/>
        </w:rPr>
        <w:t xml:space="preserve"> </w:t>
      </w:r>
      <w:r w:rsidR="00593E40" w:rsidRPr="00D84B2C">
        <w:rPr>
          <w:color w:val="auto"/>
        </w:rPr>
        <w:t>10</w:t>
      </w:r>
      <w:r w:rsidR="00593E40" w:rsidRPr="00D84B2C">
        <w:rPr>
          <w:color w:val="auto"/>
          <w:vertAlign w:val="superscript"/>
        </w:rPr>
        <w:t>-3</w:t>
      </w:r>
      <w:r w:rsidR="00CC6C6A" w:rsidRPr="00D84B2C">
        <w:rPr>
          <w:color w:val="auto"/>
        </w:rPr>
        <w:t xml:space="preserve"> ng/</w:t>
      </w:r>
      <w:r w:rsidR="00D84B2C">
        <w:rPr>
          <w:color w:val="auto"/>
        </w:rPr>
        <w:t>µL</w:t>
      </w:r>
      <w:r w:rsidR="00BA6705">
        <w:rPr>
          <w:color w:val="auto"/>
        </w:rPr>
        <w:t>. S</w:t>
      </w:r>
      <w:r w:rsidR="00CC6C6A" w:rsidRPr="00D84B2C">
        <w:rPr>
          <w:color w:val="auto"/>
        </w:rPr>
        <w:t xml:space="preserve">tore the product at 4 °C. </w:t>
      </w:r>
    </w:p>
    <w:p w14:paraId="5D67B838" w14:textId="77777777" w:rsidR="00BA6705" w:rsidRDefault="00BA6705" w:rsidP="00773691">
      <w:pPr>
        <w:widowControl/>
        <w:rPr>
          <w:color w:val="auto"/>
        </w:rPr>
      </w:pPr>
    </w:p>
    <w:p w14:paraId="3D9213BD" w14:textId="48AFE8A6" w:rsidR="00DC68B2" w:rsidRPr="00D84B2C" w:rsidRDefault="00D84B2C" w:rsidP="00773691">
      <w:pPr>
        <w:widowControl/>
        <w:rPr>
          <w:color w:val="auto"/>
        </w:rPr>
      </w:pPr>
      <w:r>
        <w:rPr>
          <w:color w:val="auto"/>
        </w:rPr>
        <w:t>Note:</w:t>
      </w:r>
      <w:r w:rsidR="00251548" w:rsidRPr="00D84B2C">
        <w:rPr>
          <w:color w:val="auto"/>
        </w:rPr>
        <w:t xml:space="preserve"> Use the PAC within 5 h</w:t>
      </w:r>
      <w:r w:rsidR="00CC6C6A" w:rsidRPr="00D84B2C">
        <w:rPr>
          <w:color w:val="auto"/>
        </w:rPr>
        <w:t xml:space="preserve"> for the preparation of the ready-to-use </w:t>
      </w:r>
      <w:r w:rsidR="00CC6C6A" w:rsidRPr="00D84B2C">
        <w:rPr>
          <w:i/>
          <w:color w:val="auto"/>
        </w:rPr>
        <w:t xml:space="preserve">B. </w:t>
      </w:r>
      <w:proofErr w:type="spellStart"/>
      <w:r w:rsidR="00CC6C6A" w:rsidRPr="00D84B2C">
        <w:rPr>
          <w:i/>
          <w:color w:val="auto"/>
        </w:rPr>
        <w:t>tabaci</w:t>
      </w:r>
      <w:proofErr w:type="spellEnd"/>
      <w:r w:rsidR="00CC6C6A" w:rsidRPr="00D84B2C">
        <w:rPr>
          <w:color w:val="auto"/>
        </w:rPr>
        <w:t xml:space="preserve"> LAMP kits described in the next step.</w:t>
      </w:r>
    </w:p>
    <w:p w14:paraId="4070CFAD" w14:textId="77777777" w:rsidR="000B5A59" w:rsidRPr="00D84B2C" w:rsidRDefault="000B5A59" w:rsidP="00773691">
      <w:pPr>
        <w:widowControl/>
        <w:rPr>
          <w:color w:val="auto"/>
        </w:rPr>
      </w:pPr>
    </w:p>
    <w:p w14:paraId="1B50F522" w14:textId="1CADCD9F" w:rsidR="00595FF1" w:rsidRDefault="00251548" w:rsidP="00773691">
      <w:pPr>
        <w:widowControl/>
        <w:rPr>
          <w:b/>
          <w:color w:val="auto"/>
          <w:highlight w:val="yellow"/>
        </w:rPr>
      </w:pPr>
      <w:r w:rsidRPr="00D84B2C">
        <w:rPr>
          <w:b/>
          <w:color w:val="auto"/>
          <w:highlight w:val="yellow"/>
        </w:rPr>
        <w:t>1.3</w:t>
      </w:r>
      <w:r w:rsidR="00595FF1" w:rsidRPr="00D84B2C">
        <w:rPr>
          <w:b/>
          <w:color w:val="auto"/>
          <w:highlight w:val="yellow"/>
        </w:rPr>
        <w:t>.</w:t>
      </w:r>
      <w:r w:rsidR="00BA6705">
        <w:rPr>
          <w:b/>
          <w:color w:val="auto"/>
          <w:highlight w:val="yellow"/>
        </w:rPr>
        <w:t xml:space="preserve"> </w:t>
      </w:r>
      <w:r w:rsidR="00002B08" w:rsidRPr="00D84B2C">
        <w:rPr>
          <w:b/>
          <w:color w:val="auto"/>
          <w:highlight w:val="yellow"/>
        </w:rPr>
        <w:t>Prepar</w:t>
      </w:r>
      <w:r w:rsidR="009208CA">
        <w:rPr>
          <w:b/>
          <w:color w:val="auto"/>
          <w:highlight w:val="yellow"/>
        </w:rPr>
        <w:t>ing</w:t>
      </w:r>
      <w:r w:rsidR="00052F20" w:rsidRPr="00D84B2C">
        <w:rPr>
          <w:b/>
          <w:color w:val="auto"/>
          <w:highlight w:val="yellow"/>
        </w:rPr>
        <w:t xml:space="preserve"> r</w:t>
      </w:r>
      <w:r w:rsidR="003540E4" w:rsidRPr="00D84B2C">
        <w:rPr>
          <w:b/>
          <w:color w:val="auto"/>
          <w:highlight w:val="yellow"/>
        </w:rPr>
        <w:t>e</w:t>
      </w:r>
      <w:r w:rsidR="00BC0152" w:rsidRPr="00D84B2C">
        <w:rPr>
          <w:b/>
          <w:color w:val="auto"/>
          <w:highlight w:val="yellow"/>
        </w:rPr>
        <w:t xml:space="preserve">ady-to-use </w:t>
      </w:r>
      <w:r w:rsidR="00595FF1" w:rsidRPr="00D84B2C">
        <w:rPr>
          <w:b/>
          <w:i/>
          <w:color w:val="auto"/>
          <w:highlight w:val="yellow"/>
        </w:rPr>
        <w:t xml:space="preserve">B. </w:t>
      </w:r>
      <w:proofErr w:type="spellStart"/>
      <w:r w:rsidR="00595FF1" w:rsidRPr="00D84B2C">
        <w:rPr>
          <w:b/>
          <w:i/>
          <w:color w:val="auto"/>
          <w:highlight w:val="yellow"/>
        </w:rPr>
        <w:t>tabaci</w:t>
      </w:r>
      <w:proofErr w:type="spellEnd"/>
      <w:r w:rsidR="00595FF1" w:rsidRPr="00D84B2C">
        <w:rPr>
          <w:b/>
          <w:color w:val="auto"/>
          <w:highlight w:val="yellow"/>
        </w:rPr>
        <w:t xml:space="preserve"> LAMP </w:t>
      </w:r>
      <w:r w:rsidR="00052F20" w:rsidRPr="00D84B2C">
        <w:rPr>
          <w:b/>
          <w:color w:val="auto"/>
          <w:highlight w:val="yellow"/>
        </w:rPr>
        <w:t>k</w:t>
      </w:r>
      <w:r w:rsidR="00593E40" w:rsidRPr="00D84B2C">
        <w:rPr>
          <w:b/>
          <w:color w:val="auto"/>
          <w:highlight w:val="yellow"/>
        </w:rPr>
        <w:t>it</w:t>
      </w:r>
      <w:r w:rsidR="00002B08" w:rsidRPr="00D84B2C">
        <w:rPr>
          <w:b/>
          <w:color w:val="auto"/>
          <w:highlight w:val="yellow"/>
        </w:rPr>
        <w:t xml:space="preserve"> (protocol for 20 </w:t>
      </w:r>
      <w:r w:rsidR="009A22C5" w:rsidRPr="00D84B2C">
        <w:rPr>
          <w:b/>
          <w:color w:val="auto"/>
          <w:highlight w:val="yellow"/>
        </w:rPr>
        <w:t>units</w:t>
      </w:r>
      <w:r w:rsidR="009208CA">
        <w:rPr>
          <w:b/>
          <w:color w:val="auto"/>
          <w:highlight w:val="yellow"/>
        </w:rPr>
        <w:t>)</w:t>
      </w:r>
    </w:p>
    <w:p w14:paraId="74882B84" w14:textId="77777777" w:rsidR="00BA6705" w:rsidRPr="00D84B2C" w:rsidRDefault="00BA6705" w:rsidP="00773691">
      <w:pPr>
        <w:widowControl/>
        <w:rPr>
          <w:b/>
          <w:color w:val="auto"/>
          <w:highlight w:val="yellow"/>
        </w:rPr>
      </w:pPr>
    </w:p>
    <w:p w14:paraId="0FDC90E1" w14:textId="2EEDA50A" w:rsidR="00593E40" w:rsidRPr="00D84B2C" w:rsidRDefault="003540E4" w:rsidP="00773691">
      <w:pPr>
        <w:widowControl/>
        <w:rPr>
          <w:color w:val="auto"/>
          <w:highlight w:val="yellow"/>
        </w:rPr>
      </w:pPr>
      <w:r w:rsidRPr="00D84B2C">
        <w:rPr>
          <w:color w:val="auto"/>
          <w:highlight w:val="yellow"/>
        </w:rPr>
        <w:t>1.3.1.</w:t>
      </w:r>
      <w:r w:rsidR="00BA6705">
        <w:rPr>
          <w:color w:val="auto"/>
          <w:highlight w:val="yellow"/>
        </w:rPr>
        <w:t xml:space="preserve"> </w:t>
      </w:r>
      <w:r w:rsidRPr="00D84B2C">
        <w:rPr>
          <w:color w:val="auto"/>
          <w:highlight w:val="yellow"/>
        </w:rPr>
        <w:t xml:space="preserve">Use </w:t>
      </w:r>
      <w:r w:rsidR="00593E40" w:rsidRPr="00D84B2C">
        <w:rPr>
          <w:color w:val="auto"/>
          <w:highlight w:val="yellow"/>
        </w:rPr>
        <w:t>scissor</w:t>
      </w:r>
      <w:r w:rsidRPr="00D84B2C">
        <w:rPr>
          <w:color w:val="auto"/>
          <w:highlight w:val="yellow"/>
        </w:rPr>
        <w:t>s</w:t>
      </w:r>
      <w:r w:rsidR="00593E40" w:rsidRPr="00D84B2C">
        <w:rPr>
          <w:color w:val="auto"/>
          <w:highlight w:val="yellow"/>
        </w:rPr>
        <w:t xml:space="preserve"> to cut </w:t>
      </w:r>
      <w:r w:rsidRPr="00D84B2C">
        <w:rPr>
          <w:color w:val="auto"/>
          <w:highlight w:val="yellow"/>
        </w:rPr>
        <w:t>8-</w:t>
      </w:r>
      <w:r w:rsidR="00F7554D" w:rsidRPr="00D84B2C">
        <w:rPr>
          <w:color w:val="auto"/>
          <w:highlight w:val="yellow"/>
        </w:rPr>
        <w:t>tube</w:t>
      </w:r>
      <w:r w:rsidR="003371A6" w:rsidRPr="00D84B2C">
        <w:rPr>
          <w:color w:val="auto"/>
          <w:highlight w:val="yellow"/>
        </w:rPr>
        <w:t xml:space="preserve"> </w:t>
      </w:r>
      <w:r w:rsidRPr="00D84B2C">
        <w:rPr>
          <w:color w:val="auto"/>
          <w:highlight w:val="yellow"/>
        </w:rPr>
        <w:t>LAMP</w:t>
      </w:r>
      <w:r w:rsidR="003371A6" w:rsidRPr="00D84B2C">
        <w:rPr>
          <w:color w:val="auto"/>
          <w:highlight w:val="yellow"/>
        </w:rPr>
        <w:t xml:space="preserve"> </w:t>
      </w:r>
      <w:r w:rsidRPr="00D84B2C">
        <w:rPr>
          <w:color w:val="auto"/>
          <w:highlight w:val="yellow"/>
        </w:rPr>
        <w:t>strips</w:t>
      </w:r>
      <w:r w:rsidR="009A0D79" w:rsidRPr="00D84B2C">
        <w:rPr>
          <w:color w:val="auto"/>
          <w:highlight w:val="yellow"/>
        </w:rPr>
        <w:t xml:space="preserve"> into two 4-</w:t>
      </w:r>
      <w:r w:rsidR="003371A6" w:rsidRPr="00D84B2C">
        <w:rPr>
          <w:color w:val="auto"/>
          <w:highlight w:val="yellow"/>
        </w:rPr>
        <w:t>tube</w:t>
      </w:r>
      <w:r w:rsidR="009A0D79" w:rsidRPr="00D84B2C">
        <w:rPr>
          <w:color w:val="auto"/>
          <w:highlight w:val="yellow"/>
        </w:rPr>
        <w:t xml:space="preserve"> </w:t>
      </w:r>
      <w:r w:rsidR="006813C2" w:rsidRPr="00D84B2C">
        <w:rPr>
          <w:color w:val="auto"/>
          <w:highlight w:val="yellow"/>
        </w:rPr>
        <w:t xml:space="preserve">LAMP </w:t>
      </w:r>
      <w:r w:rsidR="009A0D79" w:rsidRPr="00D84B2C">
        <w:rPr>
          <w:color w:val="auto"/>
          <w:highlight w:val="yellow"/>
        </w:rPr>
        <w:t>strips</w:t>
      </w:r>
      <w:r w:rsidRPr="00D84B2C">
        <w:rPr>
          <w:color w:val="auto"/>
          <w:highlight w:val="yellow"/>
        </w:rPr>
        <w:t>.</w:t>
      </w:r>
    </w:p>
    <w:p w14:paraId="024028CC" w14:textId="4DEF6A44" w:rsidR="00614E55" w:rsidRPr="00D84B2C" w:rsidRDefault="00614E55" w:rsidP="00773691">
      <w:pPr>
        <w:widowControl/>
        <w:rPr>
          <w:color w:val="auto"/>
          <w:highlight w:val="yellow"/>
        </w:rPr>
      </w:pPr>
    </w:p>
    <w:p w14:paraId="7A197B09" w14:textId="73DC5931" w:rsidR="00593E40" w:rsidRPr="00BA6705" w:rsidRDefault="00614E55" w:rsidP="00773691">
      <w:pPr>
        <w:widowControl/>
        <w:rPr>
          <w:color w:val="auto"/>
          <w:highlight w:val="yellow"/>
        </w:rPr>
      </w:pPr>
      <w:r w:rsidRPr="00D84B2C">
        <w:rPr>
          <w:color w:val="auto"/>
          <w:highlight w:val="yellow"/>
        </w:rPr>
        <w:t>1.3.2.</w:t>
      </w:r>
      <w:r w:rsidR="00BA6705">
        <w:rPr>
          <w:color w:val="auto"/>
          <w:highlight w:val="yellow"/>
        </w:rPr>
        <w:t xml:space="preserve"> </w:t>
      </w:r>
      <w:r w:rsidRPr="00D84B2C">
        <w:rPr>
          <w:color w:val="auto"/>
          <w:highlight w:val="yellow"/>
        </w:rPr>
        <w:t>Label the tubes of the 4-</w:t>
      </w:r>
      <w:r w:rsidR="00F7554D" w:rsidRPr="00D84B2C">
        <w:rPr>
          <w:color w:val="auto"/>
          <w:highlight w:val="yellow"/>
        </w:rPr>
        <w:t xml:space="preserve">tube </w:t>
      </w:r>
      <w:r w:rsidR="006813C2" w:rsidRPr="00D84B2C">
        <w:rPr>
          <w:color w:val="auto"/>
          <w:highlight w:val="yellow"/>
        </w:rPr>
        <w:t xml:space="preserve">LAMP </w:t>
      </w:r>
      <w:r w:rsidRPr="00D84B2C">
        <w:rPr>
          <w:color w:val="auto"/>
          <w:highlight w:val="yellow"/>
        </w:rPr>
        <w:t xml:space="preserve">strips according to the scheme </w:t>
      </w:r>
      <w:r w:rsidRPr="00BA6705">
        <w:rPr>
          <w:color w:val="auto"/>
          <w:highlight w:val="yellow"/>
        </w:rPr>
        <w:t xml:space="preserve">shown in </w:t>
      </w:r>
      <w:r w:rsidR="00D84B2C" w:rsidRPr="00BA6705">
        <w:rPr>
          <w:b/>
          <w:color w:val="auto"/>
          <w:highlight w:val="yellow"/>
        </w:rPr>
        <w:t>Figure 1</w:t>
      </w:r>
      <w:r w:rsidRPr="00BA6705">
        <w:rPr>
          <w:color w:val="auto"/>
          <w:highlight w:val="yellow"/>
        </w:rPr>
        <w:t>.</w:t>
      </w:r>
    </w:p>
    <w:p w14:paraId="3CA22A9E" w14:textId="77777777" w:rsidR="00BA6705" w:rsidRPr="00D84B2C" w:rsidRDefault="00BA6705" w:rsidP="00773691">
      <w:pPr>
        <w:widowControl/>
        <w:rPr>
          <w:color w:val="auto"/>
          <w:highlight w:val="yellow"/>
        </w:rPr>
      </w:pPr>
    </w:p>
    <w:p w14:paraId="10BF39F9" w14:textId="24AD1F90" w:rsidR="00BC0152" w:rsidRDefault="00614E55" w:rsidP="00773691">
      <w:pPr>
        <w:widowControl/>
        <w:rPr>
          <w:color w:val="auto"/>
          <w:highlight w:val="yellow"/>
        </w:rPr>
      </w:pPr>
      <w:r w:rsidRPr="00D84B2C">
        <w:rPr>
          <w:color w:val="auto"/>
          <w:highlight w:val="yellow"/>
        </w:rPr>
        <w:t>1.3.3</w:t>
      </w:r>
      <w:r w:rsidR="00BC0152" w:rsidRPr="00D84B2C">
        <w:rPr>
          <w:color w:val="auto"/>
          <w:highlight w:val="yellow"/>
        </w:rPr>
        <w:t>.</w:t>
      </w:r>
      <w:r w:rsidR="00BA6705">
        <w:rPr>
          <w:color w:val="auto"/>
          <w:highlight w:val="yellow"/>
        </w:rPr>
        <w:t xml:space="preserve"> </w:t>
      </w:r>
      <w:r w:rsidR="00BC0152" w:rsidRPr="00D84B2C">
        <w:rPr>
          <w:color w:val="auto"/>
          <w:highlight w:val="yellow"/>
        </w:rPr>
        <w:t xml:space="preserve">Prepare </w:t>
      </w:r>
      <w:r w:rsidR="00BC0152" w:rsidRPr="00D84B2C">
        <w:rPr>
          <w:i/>
          <w:color w:val="auto"/>
          <w:highlight w:val="yellow"/>
        </w:rPr>
        <w:t xml:space="preserve">B. </w:t>
      </w:r>
      <w:proofErr w:type="spellStart"/>
      <w:r w:rsidR="00BC0152" w:rsidRPr="00D84B2C">
        <w:rPr>
          <w:i/>
          <w:color w:val="auto"/>
          <w:highlight w:val="yellow"/>
        </w:rPr>
        <w:t>tabaci</w:t>
      </w:r>
      <w:proofErr w:type="spellEnd"/>
      <w:r w:rsidR="008752AF" w:rsidRPr="00D84B2C">
        <w:rPr>
          <w:color w:val="auto"/>
          <w:highlight w:val="yellow"/>
        </w:rPr>
        <w:t xml:space="preserve"> LAMP reaction </w:t>
      </w:r>
      <w:proofErr w:type="spellStart"/>
      <w:r w:rsidR="008752AF" w:rsidRPr="00D84B2C">
        <w:rPr>
          <w:color w:val="auto"/>
          <w:highlight w:val="yellow"/>
        </w:rPr>
        <w:t>m</w:t>
      </w:r>
      <w:r w:rsidR="00BC0152" w:rsidRPr="00D84B2C">
        <w:rPr>
          <w:color w:val="auto"/>
          <w:highlight w:val="yellow"/>
        </w:rPr>
        <w:t>astermix</w:t>
      </w:r>
      <w:proofErr w:type="spellEnd"/>
      <w:r w:rsidR="00002B08" w:rsidRPr="00D84B2C">
        <w:rPr>
          <w:color w:val="auto"/>
          <w:highlight w:val="yellow"/>
        </w:rPr>
        <w:t xml:space="preserve"> (protocol for 80 reactions)</w:t>
      </w:r>
      <w:r w:rsidR="009208CA">
        <w:rPr>
          <w:color w:val="auto"/>
          <w:highlight w:val="yellow"/>
        </w:rPr>
        <w:t>.</w:t>
      </w:r>
    </w:p>
    <w:p w14:paraId="693502EB" w14:textId="77777777" w:rsidR="00BA6705" w:rsidRPr="00D84B2C" w:rsidRDefault="00BA6705" w:rsidP="00773691">
      <w:pPr>
        <w:widowControl/>
        <w:rPr>
          <w:color w:val="auto"/>
          <w:highlight w:val="yellow"/>
        </w:rPr>
      </w:pPr>
    </w:p>
    <w:p w14:paraId="60138709" w14:textId="5CCDF51F" w:rsidR="00251548" w:rsidRPr="00D84B2C" w:rsidRDefault="00251548" w:rsidP="00773691">
      <w:pPr>
        <w:widowControl/>
        <w:rPr>
          <w:color w:val="auto"/>
          <w:highlight w:val="yellow"/>
        </w:rPr>
      </w:pPr>
      <w:r w:rsidRPr="00D84B2C">
        <w:rPr>
          <w:color w:val="auto"/>
          <w:highlight w:val="yellow"/>
        </w:rPr>
        <w:t>1.3</w:t>
      </w:r>
      <w:r w:rsidR="00614E55" w:rsidRPr="00D84B2C">
        <w:rPr>
          <w:color w:val="auto"/>
          <w:highlight w:val="yellow"/>
        </w:rPr>
        <w:t>.3</w:t>
      </w:r>
      <w:r w:rsidR="00BC0152" w:rsidRPr="00D84B2C">
        <w:rPr>
          <w:color w:val="auto"/>
          <w:highlight w:val="yellow"/>
        </w:rPr>
        <w:t>.1.</w:t>
      </w:r>
      <w:r w:rsidR="00BA6705">
        <w:rPr>
          <w:color w:val="auto"/>
          <w:highlight w:val="yellow"/>
        </w:rPr>
        <w:t xml:space="preserve"> </w:t>
      </w:r>
      <w:r w:rsidR="00595FF1" w:rsidRPr="00D84B2C">
        <w:rPr>
          <w:color w:val="auto"/>
          <w:highlight w:val="yellow"/>
        </w:rPr>
        <w:t xml:space="preserve">Add </w:t>
      </w:r>
      <w:r w:rsidR="00DD3A1D" w:rsidRPr="00D84B2C">
        <w:rPr>
          <w:color w:val="auto"/>
          <w:highlight w:val="yellow"/>
        </w:rPr>
        <w:t>1195.1</w:t>
      </w:r>
      <w:r w:rsidR="005719AB" w:rsidRPr="00D84B2C">
        <w:rPr>
          <w:color w:val="auto"/>
          <w:highlight w:val="yellow"/>
        </w:rPr>
        <w:t xml:space="preserve"> </w:t>
      </w:r>
      <w:r w:rsidR="00D84B2C">
        <w:rPr>
          <w:color w:val="auto"/>
          <w:highlight w:val="yellow"/>
        </w:rPr>
        <w:t>µL</w:t>
      </w:r>
      <w:r w:rsidR="00595FF1" w:rsidRPr="00D84B2C">
        <w:rPr>
          <w:color w:val="auto"/>
          <w:highlight w:val="yellow"/>
        </w:rPr>
        <w:t xml:space="preserve"> of </w:t>
      </w:r>
      <w:r w:rsidR="004D3820" w:rsidRPr="00D84B2C">
        <w:rPr>
          <w:color w:val="auto"/>
          <w:highlight w:val="yellow"/>
        </w:rPr>
        <w:t xml:space="preserve">ready-to-use </w:t>
      </w:r>
      <w:proofErr w:type="spellStart"/>
      <w:r w:rsidR="004D3820" w:rsidRPr="00D84B2C">
        <w:rPr>
          <w:color w:val="auto"/>
          <w:highlight w:val="yellow"/>
        </w:rPr>
        <w:t>GspSSD</w:t>
      </w:r>
      <w:proofErr w:type="spellEnd"/>
      <w:r w:rsidR="004D3820" w:rsidRPr="00D84B2C">
        <w:rPr>
          <w:color w:val="auto"/>
          <w:highlight w:val="yellow"/>
        </w:rPr>
        <w:t xml:space="preserve"> </w:t>
      </w:r>
      <w:r w:rsidR="009208CA">
        <w:rPr>
          <w:color w:val="auto"/>
          <w:highlight w:val="yellow"/>
        </w:rPr>
        <w:t>i</w:t>
      </w:r>
      <w:r w:rsidR="00595FF1" w:rsidRPr="00D84B2C">
        <w:rPr>
          <w:color w:val="auto"/>
          <w:highlight w:val="yellow"/>
        </w:rPr>
        <w:t xml:space="preserve">sothermal </w:t>
      </w:r>
      <w:proofErr w:type="gramStart"/>
      <w:r w:rsidR="009208CA">
        <w:rPr>
          <w:color w:val="auto"/>
          <w:highlight w:val="yellow"/>
        </w:rPr>
        <w:t>ma</w:t>
      </w:r>
      <w:r w:rsidR="00595FF1" w:rsidRPr="00D84B2C">
        <w:rPr>
          <w:color w:val="auto"/>
          <w:highlight w:val="yellow"/>
        </w:rPr>
        <w:t>st</w:t>
      </w:r>
      <w:r w:rsidR="00593E40" w:rsidRPr="00D84B2C">
        <w:rPr>
          <w:color w:val="auto"/>
          <w:highlight w:val="yellow"/>
        </w:rPr>
        <w:t>er</w:t>
      </w:r>
      <w:proofErr w:type="gramEnd"/>
      <w:r w:rsidR="00593E40" w:rsidRPr="00D84B2C">
        <w:rPr>
          <w:color w:val="auto"/>
          <w:highlight w:val="yellow"/>
        </w:rPr>
        <w:t xml:space="preserve"> </w:t>
      </w:r>
      <w:r w:rsidR="009208CA">
        <w:rPr>
          <w:color w:val="auto"/>
          <w:highlight w:val="yellow"/>
        </w:rPr>
        <w:t>m</w:t>
      </w:r>
      <w:r w:rsidR="00593E40" w:rsidRPr="00D84B2C">
        <w:rPr>
          <w:color w:val="auto"/>
          <w:highlight w:val="yellow"/>
        </w:rPr>
        <w:t>ix (</w:t>
      </w:r>
      <w:r w:rsidR="004D3820" w:rsidRPr="00D84B2C">
        <w:rPr>
          <w:color w:val="auto"/>
          <w:highlight w:val="yellow"/>
        </w:rPr>
        <w:t xml:space="preserve">containing </w:t>
      </w:r>
      <w:proofErr w:type="spellStart"/>
      <w:r w:rsidR="004D3820" w:rsidRPr="00D84B2C">
        <w:rPr>
          <w:color w:val="auto"/>
          <w:highlight w:val="yellow"/>
        </w:rPr>
        <w:t>GspSSD</w:t>
      </w:r>
      <w:proofErr w:type="spellEnd"/>
      <w:r w:rsidR="004D3820" w:rsidRPr="00D84B2C">
        <w:rPr>
          <w:color w:val="auto"/>
          <w:highlight w:val="yellow"/>
        </w:rPr>
        <w:t xml:space="preserve"> polymerase, pyrophosphatase, magnesium sulfate, deoxynucleotides, double strand binding DNA binding dye</w:t>
      </w:r>
      <w:r w:rsidR="00593E40" w:rsidRPr="00D84B2C">
        <w:rPr>
          <w:color w:val="auto"/>
          <w:highlight w:val="yellow"/>
        </w:rPr>
        <w:t xml:space="preserve">) and </w:t>
      </w:r>
      <w:r w:rsidR="00DD3A1D" w:rsidRPr="00D84B2C">
        <w:rPr>
          <w:color w:val="auto"/>
          <w:highlight w:val="yellow"/>
        </w:rPr>
        <w:t>717.4</w:t>
      </w:r>
      <w:r w:rsidR="00593E40" w:rsidRPr="00D84B2C">
        <w:rPr>
          <w:color w:val="auto"/>
          <w:highlight w:val="yellow"/>
        </w:rPr>
        <w:t xml:space="preserve"> </w:t>
      </w:r>
      <w:r w:rsidR="00D84B2C">
        <w:rPr>
          <w:color w:val="auto"/>
          <w:highlight w:val="yellow"/>
        </w:rPr>
        <w:t>µL</w:t>
      </w:r>
      <w:r w:rsidR="00595FF1" w:rsidRPr="00D84B2C">
        <w:rPr>
          <w:color w:val="auto"/>
          <w:highlight w:val="yellow"/>
        </w:rPr>
        <w:t xml:space="preserve"> of </w:t>
      </w:r>
      <w:r w:rsidR="00595FF1" w:rsidRPr="00D84B2C">
        <w:rPr>
          <w:i/>
          <w:color w:val="auto"/>
          <w:highlight w:val="yellow"/>
        </w:rPr>
        <w:t xml:space="preserve">B. </w:t>
      </w:r>
      <w:proofErr w:type="spellStart"/>
      <w:r w:rsidR="00595FF1" w:rsidRPr="00D84B2C">
        <w:rPr>
          <w:i/>
          <w:color w:val="auto"/>
          <w:highlight w:val="yellow"/>
        </w:rPr>
        <w:t>tabaci</w:t>
      </w:r>
      <w:proofErr w:type="spellEnd"/>
      <w:r w:rsidR="008752AF" w:rsidRPr="00D84B2C">
        <w:rPr>
          <w:color w:val="auto"/>
          <w:highlight w:val="yellow"/>
        </w:rPr>
        <w:t xml:space="preserve"> LAMP primer m</w:t>
      </w:r>
      <w:r w:rsidR="00595FF1" w:rsidRPr="00D84B2C">
        <w:rPr>
          <w:color w:val="auto"/>
          <w:highlight w:val="yellow"/>
        </w:rPr>
        <w:t>ix to a 2 mL microcentrifuge tube.</w:t>
      </w:r>
      <w:r w:rsidR="00BA6705">
        <w:rPr>
          <w:color w:val="auto"/>
          <w:highlight w:val="yellow"/>
        </w:rPr>
        <w:t xml:space="preserve"> </w:t>
      </w:r>
      <w:r w:rsidR="00593E40" w:rsidRPr="00D84B2C">
        <w:rPr>
          <w:color w:val="auto"/>
          <w:highlight w:val="yellow"/>
        </w:rPr>
        <w:t xml:space="preserve">Briefly vortex and </w:t>
      </w:r>
      <w:r w:rsidR="00ED4112" w:rsidRPr="00D84B2C">
        <w:rPr>
          <w:color w:val="auto"/>
          <w:highlight w:val="yellow"/>
        </w:rPr>
        <w:t xml:space="preserve">pulse </w:t>
      </w:r>
      <w:r w:rsidR="00593E40" w:rsidRPr="00D84B2C">
        <w:rPr>
          <w:color w:val="auto"/>
          <w:highlight w:val="yellow"/>
        </w:rPr>
        <w:t>centrifuge.</w:t>
      </w:r>
    </w:p>
    <w:p w14:paraId="1710D706" w14:textId="4FA0A21C" w:rsidR="00826486" w:rsidRPr="00D84B2C" w:rsidRDefault="00826486" w:rsidP="00773691">
      <w:pPr>
        <w:widowControl/>
        <w:rPr>
          <w:color w:val="auto"/>
          <w:highlight w:val="yellow"/>
        </w:rPr>
      </w:pPr>
    </w:p>
    <w:p w14:paraId="68D9E36D" w14:textId="59A4E4D1" w:rsidR="00BC0152" w:rsidRPr="00D84B2C" w:rsidRDefault="00826486" w:rsidP="00773691">
      <w:pPr>
        <w:widowControl/>
        <w:rPr>
          <w:color w:val="auto"/>
          <w:highlight w:val="yellow"/>
        </w:rPr>
      </w:pPr>
      <w:r w:rsidRPr="00D84B2C">
        <w:rPr>
          <w:color w:val="auto"/>
          <w:highlight w:val="yellow"/>
        </w:rPr>
        <w:t>1</w:t>
      </w:r>
      <w:r w:rsidR="00614E55" w:rsidRPr="00D84B2C">
        <w:rPr>
          <w:color w:val="auto"/>
          <w:highlight w:val="yellow"/>
        </w:rPr>
        <w:t>.3.3</w:t>
      </w:r>
      <w:r w:rsidR="00593E40" w:rsidRPr="00D84B2C">
        <w:rPr>
          <w:color w:val="auto"/>
          <w:highlight w:val="yellow"/>
        </w:rPr>
        <w:t>.2</w:t>
      </w:r>
      <w:r w:rsidR="00BC0152" w:rsidRPr="00D84B2C">
        <w:rPr>
          <w:color w:val="auto"/>
          <w:highlight w:val="yellow"/>
        </w:rPr>
        <w:t>.</w:t>
      </w:r>
      <w:r w:rsidR="00BA6705">
        <w:rPr>
          <w:color w:val="auto"/>
          <w:highlight w:val="yellow"/>
        </w:rPr>
        <w:t xml:space="preserve"> </w:t>
      </w:r>
      <w:r w:rsidR="00593E40" w:rsidRPr="00D84B2C">
        <w:rPr>
          <w:color w:val="auto"/>
          <w:highlight w:val="yellow"/>
        </w:rPr>
        <w:t xml:space="preserve">Dispense 22.5 </w:t>
      </w:r>
      <w:r w:rsidR="00D84B2C">
        <w:rPr>
          <w:color w:val="auto"/>
          <w:highlight w:val="yellow"/>
        </w:rPr>
        <w:t>µL</w:t>
      </w:r>
      <w:r w:rsidRPr="00D84B2C">
        <w:rPr>
          <w:color w:val="auto"/>
          <w:highlight w:val="yellow"/>
        </w:rPr>
        <w:t xml:space="preserve"> of </w:t>
      </w:r>
      <w:r w:rsidRPr="00D84B2C">
        <w:rPr>
          <w:i/>
          <w:color w:val="auto"/>
          <w:highlight w:val="yellow"/>
        </w:rPr>
        <w:t xml:space="preserve">B. </w:t>
      </w:r>
      <w:proofErr w:type="spellStart"/>
      <w:r w:rsidRPr="00D84B2C">
        <w:rPr>
          <w:i/>
          <w:color w:val="auto"/>
          <w:highlight w:val="yellow"/>
        </w:rPr>
        <w:t>tabaci</w:t>
      </w:r>
      <w:proofErr w:type="spellEnd"/>
      <w:r w:rsidRPr="00D84B2C">
        <w:rPr>
          <w:color w:val="auto"/>
          <w:highlight w:val="yellow"/>
        </w:rPr>
        <w:t xml:space="preserve"> LAMP reaction </w:t>
      </w:r>
      <w:proofErr w:type="spellStart"/>
      <w:r w:rsidRPr="00D84B2C">
        <w:rPr>
          <w:color w:val="auto"/>
          <w:highlight w:val="yellow"/>
        </w:rPr>
        <w:t>mastermix</w:t>
      </w:r>
      <w:proofErr w:type="spellEnd"/>
      <w:r w:rsidRPr="00D84B2C">
        <w:rPr>
          <w:color w:val="auto"/>
          <w:highlight w:val="yellow"/>
        </w:rPr>
        <w:t xml:space="preserve"> </w:t>
      </w:r>
      <w:r w:rsidR="00614E55" w:rsidRPr="00D84B2C">
        <w:rPr>
          <w:color w:val="auto"/>
          <w:highlight w:val="yellow"/>
        </w:rPr>
        <w:t>(prepared in step 1.3.</w:t>
      </w:r>
      <w:r w:rsidR="00F736F0" w:rsidRPr="00D84B2C">
        <w:rPr>
          <w:color w:val="auto"/>
          <w:highlight w:val="yellow"/>
        </w:rPr>
        <w:t>3</w:t>
      </w:r>
      <w:r w:rsidR="00614E55" w:rsidRPr="00D84B2C">
        <w:rPr>
          <w:color w:val="auto"/>
          <w:highlight w:val="yellow"/>
        </w:rPr>
        <w:t>.1</w:t>
      </w:r>
      <w:r w:rsidR="00593E40" w:rsidRPr="00D84B2C">
        <w:rPr>
          <w:color w:val="auto"/>
          <w:highlight w:val="yellow"/>
        </w:rPr>
        <w:t>) in</w:t>
      </w:r>
      <w:r w:rsidRPr="00D84B2C">
        <w:rPr>
          <w:color w:val="auto"/>
          <w:highlight w:val="yellow"/>
        </w:rPr>
        <w:t xml:space="preserve">to </w:t>
      </w:r>
      <w:r w:rsidR="00005BC8" w:rsidRPr="00D84B2C">
        <w:rPr>
          <w:color w:val="auto"/>
          <w:highlight w:val="yellow"/>
        </w:rPr>
        <w:t>each tube of the 4-</w:t>
      </w:r>
      <w:r w:rsidR="00F7554D" w:rsidRPr="00D84B2C">
        <w:rPr>
          <w:color w:val="auto"/>
          <w:highlight w:val="yellow"/>
        </w:rPr>
        <w:t xml:space="preserve">tube </w:t>
      </w:r>
      <w:r w:rsidR="00005BC8" w:rsidRPr="00D84B2C">
        <w:rPr>
          <w:color w:val="auto"/>
          <w:highlight w:val="yellow"/>
        </w:rPr>
        <w:t>LAMP strip</w:t>
      </w:r>
      <w:r w:rsidR="003540E4" w:rsidRPr="00D84B2C">
        <w:rPr>
          <w:color w:val="auto"/>
          <w:highlight w:val="yellow"/>
        </w:rPr>
        <w:t>s</w:t>
      </w:r>
      <w:r w:rsidR="00005BC8" w:rsidRPr="00D84B2C">
        <w:rPr>
          <w:color w:val="auto"/>
          <w:highlight w:val="yellow"/>
        </w:rPr>
        <w:t xml:space="preserve"> (prepared in step 1.3.1) </w:t>
      </w:r>
      <w:r w:rsidR="00593E40" w:rsidRPr="00D84B2C">
        <w:rPr>
          <w:color w:val="auto"/>
          <w:highlight w:val="yellow"/>
        </w:rPr>
        <w:t xml:space="preserve">and </w:t>
      </w:r>
      <w:r w:rsidR="00ED4112" w:rsidRPr="00D84B2C">
        <w:rPr>
          <w:color w:val="auto"/>
          <w:highlight w:val="yellow"/>
        </w:rPr>
        <w:t xml:space="preserve">pulse </w:t>
      </w:r>
      <w:r w:rsidR="00593E40" w:rsidRPr="00D84B2C">
        <w:rPr>
          <w:color w:val="auto"/>
          <w:highlight w:val="yellow"/>
        </w:rPr>
        <w:t>centrifuge.</w:t>
      </w:r>
    </w:p>
    <w:p w14:paraId="632C55F5" w14:textId="77777777" w:rsidR="00593E40" w:rsidRPr="00D84B2C" w:rsidRDefault="00593E40" w:rsidP="00773691">
      <w:pPr>
        <w:widowControl/>
        <w:rPr>
          <w:color w:val="auto"/>
          <w:highlight w:val="yellow"/>
        </w:rPr>
      </w:pPr>
    </w:p>
    <w:p w14:paraId="75D9166D" w14:textId="59E3271B" w:rsidR="00593E40" w:rsidRPr="00D84B2C" w:rsidRDefault="00614E55" w:rsidP="00773691">
      <w:pPr>
        <w:widowControl/>
        <w:rPr>
          <w:color w:val="auto"/>
          <w:highlight w:val="yellow"/>
        </w:rPr>
      </w:pPr>
      <w:r w:rsidRPr="00D84B2C">
        <w:rPr>
          <w:color w:val="auto"/>
          <w:highlight w:val="yellow"/>
        </w:rPr>
        <w:t>1.3.4</w:t>
      </w:r>
      <w:r w:rsidR="009208CA">
        <w:rPr>
          <w:color w:val="auto"/>
          <w:highlight w:val="yellow"/>
        </w:rPr>
        <w:t>.</w:t>
      </w:r>
      <w:r w:rsidR="00BA6705">
        <w:rPr>
          <w:color w:val="auto"/>
          <w:highlight w:val="yellow"/>
        </w:rPr>
        <w:t xml:space="preserve"> </w:t>
      </w:r>
      <w:r w:rsidR="00593E40" w:rsidRPr="00D84B2C">
        <w:rPr>
          <w:color w:val="auto"/>
          <w:highlight w:val="yellow"/>
        </w:rPr>
        <w:t xml:space="preserve">Add 2.5 </w:t>
      </w:r>
      <w:r w:rsidR="00D84B2C">
        <w:rPr>
          <w:color w:val="auto"/>
          <w:highlight w:val="yellow"/>
        </w:rPr>
        <w:t>µL</w:t>
      </w:r>
      <w:r w:rsidR="00593E40" w:rsidRPr="00D84B2C">
        <w:rPr>
          <w:color w:val="auto"/>
          <w:highlight w:val="yellow"/>
        </w:rPr>
        <w:t xml:space="preserve"> </w:t>
      </w:r>
      <w:r w:rsidRPr="009208CA">
        <w:rPr>
          <w:color w:val="auto"/>
          <w:highlight w:val="yellow"/>
        </w:rPr>
        <w:t xml:space="preserve">of </w:t>
      </w:r>
      <w:r w:rsidR="00593E40" w:rsidRPr="009208CA">
        <w:rPr>
          <w:i/>
          <w:color w:val="auto"/>
          <w:highlight w:val="yellow"/>
        </w:rPr>
        <w:t xml:space="preserve">B. </w:t>
      </w:r>
      <w:proofErr w:type="spellStart"/>
      <w:r w:rsidR="00593E40" w:rsidRPr="009208CA">
        <w:rPr>
          <w:i/>
          <w:color w:val="auto"/>
          <w:highlight w:val="yellow"/>
        </w:rPr>
        <w:t>tabaci</w:t>
      </w:r>
      <w:proofErr w:type="spellEnd"/>
      <w:r w:rsidR="00593E40" w:rsidRPr="009208CA">
        <w:rPr>
          <w:color w:val="auto"/>
          <w:highlight w:val="yellow"/>
        </w:rPr>
        <w:t xml:space="preserve"> LAMP </w:t>
      </w:r>
      <w:r w:rsidRPr="009208CA">
        <w:rPr>
          <w:color w:val="auto"/>
          <w:highlight w:val="yellow"/>
        </w:rPr>
        <w:t xml:space="preserve">PAC (prepared in step 1.2) into the tube </w:t>
      </w:r>
      <w:r w:rsidR="00972891" w:rsidRPr="009208CA">
        <w:rPr>
          <w:color w:val="auto"/>
          <w:highlight w:val="yellow"/>
        </w:rPr>
        <w:t>labelled with “PAC”</w:t>
      </w:r>
      <w:r w:rsidR="001650A0" w:rsidRPr="009208CA">
        <w:rPr>
          <w:color w:val="auto"/>
          <w:highlight w:val="yellow"/>
        </w:rPr>
        <w:t xml:space="preserve"> </w:t>
      </w:r>
      <w:r w:rsidR="00052F20" w:rsidRPr="009208CA">
        <w:rPr>
          <w:color w:val="auto"/>
          <w:highlight w:val="yellow"/>
        </w:rPr>
        <w:t xml:space="preserve">of </w:t>
      </w:r>
      <w:r w:rsidRPr="009208CA">
        <w:rPr>
          <w:color w:val="auto"/>
          <w:highlight w:val="yellow"/>
        </w:rPr>
        <w:t xml:space="preserve">each </w:t>
      </w:r>
      <w:r w:rsidR="003540E4" w:rsidRPr="009208CA">
        <w:rPr>
          <w:color w:val="auto"/>
          <w:highlight w:val="yellow"/>
        </w:rPr>
        <w:t>4-</w:t>
      </w:r>
      <w:r w:rsidR="00F7554D" w:rsidRPr="009208CA">
        <w:rPr>
          <w:color w:val="auto"/>
          <w:highlight w:val="yellow"/>
        </w:rPr>
        <w:t xml:space="preserve">tube </w:t>
      </w:r>
      <w:r w:rsidR="00593E40" w:rsidRPr="009208CA">
        <w:rPr>
          <w:color w:val="auto"/>
          <w:highlight w:val="yellow"/>
        </w:rPr>
        <w:t xml:space="preserve">LAMP </w:t>
      </w:r>
      <w:r w:rsidR="001F6F3B" w:rsidRPr="009208CA">
        <w:rPr>
          <w:color w:val="auto"/>
          <w:highlight w:val="yellow"/>
        </w:rPr>
        <w:t xml:space="preserve">strip </w:t>
      </w:r>
      <w:r w:rsidR="001650A0" w:rsidRPr="009208CA">
        <w:rPr>
          <w:color w:val="auto"/>
          <w:highlight w:val="yellow"/>
        </w:rPr>
        <w:t>(</w:t>
      </w:r>
      <w:r w:rsidR="00D84B2C" w:rsidRPr="009208CA">
        <w:rPr>
          <w:b/>
          <w:color w:val="auto"/>
          <w:highlight w:val="yellow"/>
        </w:rPr>
        <w:t>Figure 1</w:t>
      </w:r>
      <w:r w:rsidRPr="009208CA">
        <w:rPr>
          <w:color w:val="auto"/>
          <w:highlight w:val="yellow"/>
        </w:rPr>
        <w:t>)</w:t>
      </w:r>
      <w:r w:rsidR="00593E40" w:rsidRPr="009208CA">
        <w:rPr>
          <w:color w:val="auto"/>
          <w:highlight w:val="yellow"/>
        </w:rPr>
        <w:t>.</w:t>
      </w:r>
    </w:p>
    <w:p w14:paraId="18AA01B9" w14:textId="77777777" w:rsidR="00593E40" w:rsidRPr="00D84B2C" w:rsidRDefault="00593E40" w:rsidP="00773691">
      <w:pPr>
        <w:widowControl/>
        <w:rPr>
          <w:color w:val="auto"/>
          <w:highlight w:val="yellow"/>
        </w:rPr>
      </w:pPr>
    </w:p>
    <w:p w14:paraId="29AF9385" w14:textId="4DAB7646" w:rsidR="009208CA" w:rsidRDefault="00614E55" w:rsidP="00773691">
      <w:pPr>
        <w:widowControl/>
        <w:rPr>
          <w:color w:val="auto"/>
          <w:highlight w:val="yellow"/>
        </w:rPr>
      </w:pPr>
      <w:r w:rsidRPr="00D84B2C">
        <w:rPr>
          <w:color w:val="auto"/>
          <w:highlight w:val="yellow"/>
        </w:rPr>
        <w:t>1.3.5</w:t>
      </w:r>
      <w:r w:rsidR="009208CA">
        <w:rPr>
          <w:color w:val="auto"/>
          <w:highlight w:val="yellow"/>
        </w:rPr>
        <w:t>.</w:t>
      </w:r>
      <w:r w:rsidR="00BA6705">
        <w:rPr>
          <w:color w:val="auto"/>
          <w:highlight w:val="yellow"/>
        </w:rPr>
        <w:t xml:space="preserve"> </w:t>
      </w:r>
      <w:r w:rsidR="003371A6" w:rsidRPr="00D84B2C">
        <w:rPr>
          <w:color w:val="auto"/>
          <w:highlight w:val="yellow"/>
        </w:rPr>
        <w:t>Close lids and s</w:t>
      </w:r>
      <w:r w:rsidR="00595FF1" w:rsidRPr="00D84B2C">
        <w:rPr>
          <w:color w:val="auto"/>
          <w:highlight w:val="yellow"/>
        </w:rPr>
        <w:t>tore the</w:t>
      </w:r>
      <w:r w:rsidR="00593E40" w:rsidRPr="00D84B2C">
        <w:rPr>
          <w:color w:val="auto"/>
          <w:highlight w:val="yellow"/>
        </w:rPr>
        <w:t xml:space="preserve"> ready-to-use</w:t>
      </w:r>
      <w:r w:rsidR="00595FF1" w:rsidRPr="00D84B2C">
        <w:rPr>
          <w:color w:val="auto"/>
          <w:highlight w:val="yellow"/>
        </w:rPr>
        <w:t xml:space="preserve"> </w:t>
      </w:r>
      <w:r w:rsidR="00595FF1" w:rsidRPr="00D84B2C">
        <w:rPr>
          <w:i/>
          <w:color w:val="auto"/>
          <w:highlight w:val="yellow"/>
        </w:rPr>
        <w:t xml:space="preserve">B. </w:t>
      </w:r>
      <w:proofErr w:type="spellStart"/>
      <w:r w:rsidR="00595FF1" w:rsidRPr="00D84B2C">
        <w:rPr>
          <w:i/>
          <w:color w:val="auto"/>
          <w:highlight w:val="yellow"/>
        </w:rPr>
        <w:t>tabaci</w:t>
      </w:r>
      <w:proofErr w:type="spellEnd"/>
      <w:r w:rsidR="00595FF1" w:rsidRPr="00D84B2C">
        <w:rPr>
          <w:color w:val="auto"/>
          <w:highlight w:val="yellow"/>
        </w:rPr>
        <w:t xml:space="preserve"> </w:t>
      </w:r>
      <w:r w:rsidR="006813C2" w:rsidRPr="00D84B2C">
        <w:rPr>
          <w:color w:val="auto"/>
          <w:highlight w:val="yellow"/>
        </w:rPr>
        <w:t>LAMP kit</w:t>
      </w:r>
      <w:r w:rsidR="001B2DA2" w:rsidRPr="00D84B2C">
        <w:rPr>
          <w:color w:val="auto"/>
          <w:highlight w:val="yellow"/>
        </w:rPr>
        <w:t xml:space="preserve"> units</w:t>
      </w:r>
      <w:r w:rsidR="00595FF1" w:rsidRPr="00D84B2C">
        <w:rPr>
          <w:color w:val="auto"/>
          <w:highlight w:val="yellow"/>
        </w:rPr>
        <w:t xml:space="preserve"> at -20</w:t>
      </w:r>
      <w:r w:rsidR="00593E40" w:rsidRPr="00D84B2C">
        <w:rPr>
          <w:color w:val="auto"/>
          <w:highlight w:val="yellow"/>
        </w:rPr>
        <w:t xml:space="preserve"> </w:t>
      </w:r>
      <w:r w:rsidR="00595FF1" w:rsidRPr="00D84B2C">
        <w:rPr>
          <w:color w:val="auto"/>
          <w:highlight w:val="yellow"/>
        </w:rPr>
        <w:t xml:space="preserve">°C. </w:t>
      </w:r>
    </w:p>
    <w:p w14:paraId="04C72783" w14:textId="77777777" w:rsidR="009208CA" w:rsidRDefault="009208CA" w:rsidP="00773691">
      <w:pPr>
        <w:widowControl/>
        <w:rPr>
          <w:color w:val="auto"/>
          <w:highlight w:val="yellow"/>
        </w:rPr>
      </w:pPr>
    </w:p>
    <w:p w14:paraId="2FCF395F" w14:textId="20695AA5" w:rsidR="00595FF1" w:rsidRPr="00D84B2C" w:rsidRDefault="00D84B2C" w:rsidP="00773691">
      <w:pPr>
        <w:widowControl/>
        <w:rPr>
          <w:color w:val="auto"/>
        </w:rPr>
      </w:pPr>
      <w:r w:rsidRPr="009208CA">
        <w:rPr>
          <w:color w:val="auto"/>
        </w:rPr>
        <w:t>Note:</w:t>
      </w:r>
      <w:r w:rsidR="00595FF1" w:rsidRPr="009208CA">
        <w:rPr>
          <w:color w:val="auto"/>
        </w:rPr>
        <w:t xml:space="preserve"> Use </w:t>
      </w:r>
      <w:r w:rsidR="001B2DA2" w:rsidRPr="009208CA">
        <w:rPr>
          <w:color w:val="auto"/>
        </w:rPr>
        <w:t xml:space="preserve">them </w:t>
      </w:r>
      <w:r w:rsidR="007F0976" w:rsidRPr="009208CA">
        <w:rPr>
          <w:color w:val="auto"/>
        </w:rPr>
        <w:t>within 1</w:t>
      </w:r>
      <w:r w:rsidR="00595FF1" w:rsidRPr="009208CA">
        <w:rPr>
          <w:color w:val="auto"/>
        </w:rPr>
        <w:t xml:space="preserve"> year.</w:t>
      </w:r>
    </w:p>
    <w:p w14:paraId="34011E94" w14:textId="0BD07D89" w:rsidR="00251548" w:rsidRPr="00D84B2C" w:rsidRDefault="00251548" w:rsidP="00773691">
      <w:pPr>
        <w:widowControl/>
        <w:rPr>
          <w:color w:val="808080" w:themeColor="background1" w:themeShade="80"/>
        </w:rPr>
      </w:pPr>
    </w:p>
    <w:p w14:paraId="295E1A63" w14:textId="5A134E16" w:rsidR="001B436F" w:rsidRPr="009208CA" w:rsidRDefault="00595FF1" w:rsidP="00773691">
      <w:pPr>
        <w:widowControl/>
        <w:rPr>
          <w:b/>
          <w:color w:val="auto"/>
          <w:highlight w:val="yellow"/>
        </w:rPr>
      </w:pPr>
      <w:r w:rsidRPr="009208CA">
        <w:rPr>
          <w:b/>
          <w:color w:val="auto"/>
          <w:highlight w:val="yellow"/>
        </w:rPr>
        <w:t>2.</w:t>
      </w:r>
      <w:r w:rsidR="00BA6705" w:rsidRPr="009208CA">
        <w:rPr>
          <w:b/>
          <w:color w:val="auto"/>
          <w:highlight w:val="yellow"/>
        </w:rPr>
        <w:t xml:space="preserve"> </w:t>
      </w:r>
      <w:r w:rsidR="00052F20" w:rsidRPr="009208CA">
        <w:rPr>
          <w:b/>
          <w:color w:val="auto"/>
          <w:highlight w:val="yellow"/>
        </w:rPr>
        <w:t xml:space="preserve">On-site LAMP </w:t>
      </w:r>
      <w:r w:rsidR="009208CA">
        <w:rPr>
          <w:b/>
          <w:color w:val="auto"/>
          <w:highlight w:val="yellow"/>
        </w:rPr>
        <w:t>A</w:t>
      </w:r>
      <w:r w:rsidR="001B436F" w:rsidRPr="009208CA">
        <w:rPr>
          <w:b/>
          <w:color w:val="auto"/>
          <w:highlight w:val="yellow"/>
        </w:rPr>
        <w:t>nalysis</w:t>
      </w:r>
    </w:p>
    <w:p w14:paraId="38F9A635" w14:textId="77777777" w:rsidR="00BA6705" w:rsidRPr="00D84B2C" w:rsidRDefault="00BA6705" w:rsidP="00773691">
      <w:pPr>
        <w:widowControl/>
        <w:rPr>
          <w:highlight w:val="yellow"/>
        </w:rPr>
      </w:pPr>
    </w:p>
    <w:p w14:paraId="05BADE48" w14:textId="58548D7E" w:rsidR="00595FF1" w:rsidRDefault="001B436F" w:rsidP="00773691">
      <w:pPr>
        <w:widowControl/>
        <w:rPr>
          <w:b/>
          <w:color w:val="auto"/>
          <w:highlight w:val="yellow"/>
        </w:rPr>
      </w:pPr>
      <w:r w:rsidRPr="00D84B2C">
        <w:rPr>
          <w:b/>
          <w:color w:val="auto"/>
          <w:highlight w:val="yellow"/>
        </w:rPr>
        <w:t>2.1.</w:t>
      </w:r>
      <w:r w:rsidR="00BA6705">
        <w:rPr>
          <w:b/>
          <w:color w:val="auto"/>
          <w:highlight w:val="yellow"/>
        </w:rPr>
        <w:t xml:space="preserve"> </w:t>
      </w:r>
      <w:r w:rsidR="00052F20" w:rsidRPr="00D84B2C">
        <w:rPr>
          <w:b/>
          <w:color w:val="auto"/>
          <w:highlight w:val="yellow"/>
        </w:rPr>
        <w:t>DNA e</w:t>
      </w:r>
      <w:r w:rsidR="00595FF1" w:rsidRPr="00D84B2C">
        <w:rPr>
          <w:b/>
          <w:color w:val="auto"/>
          <w:highlight w:val="yellow"/>
        </w:rPr>
        <w:t>xtraction</w:t>
      </w:r>
    </w:p>
    <w:p w14:paraId="09BD92D4" w14:textId="77777777" w:rsidR="00BA6705" w:rsidRPr="00D84B2C" w:rsidRDefault="00BA6705" w:rsidP="00773691">
      <w:pPr>
        <w:widowControl/>
        <w:rPr>
          <w:b/>
          <w:color w:val="auto"/>
          <w:highlight w:val="yellow"/>
        </w:rPr>
      </w:pPr>
    </w:p>
    <w:p w14:paraId="7CE9DA66" w14:textId="4FD6E37A" w:rsidR="009208CA" w:rsidRDefault="00595FF1" w:rsidP="00773691">
      <w:pPr>
        <w:widowControl/>
        <w:rPr>
          <w:color w:val="auto"/>
          <w:highlight w:val="yellow"/>
        </w:rPr>
      </w:pPr>
      <w:r w:rsidRPr="00D84B2C">
        <w:rPr>
          <w:color w:val="auto"/>
          <w:highlight w:val="yellow"/>
        </w:rPr>
        <w:t>2.1.</w:t>
      </w:r>
      <w:r w:rsidR="001B436F" w:rsidRPr="00D84B2C">
        <w:rPr>
          <w:color w:val="auto"/>
          <w:highlight w:val="yellow"/>
        </w:rPr>
        <w:t>1</w:t>
      </w:r>
      <w:r w:rsidR="009208CA">
        <w:rPr>
          <w:color w:val="auto"/>
          <w:highlight w:val="yellow"/>
        </w:rPr>
        <w:t>.</w:t>
      </w:r>
      <w:r w:rsidR="00BA6705">
        <w:rPr>
          <w:color w:val="auto"/>
          <w:highlight w:val="yellow"/>
        </w:rPr>
        <w:t xml:space="preserve"> </w:t>
      </w:r>
      <w:r w:rsidRPr="00D84B2C">
        <w:rPr>
          <w:color w:val="auto"/>
          <w:highlight w:val="yellow"/>
        </w:rPr>
        <w:t xml:space="preserve">Use sterile toothpicks to transfer the insect </w:t>
      </w:r>
      <w:r w:rsidR="00002B08" w:rsidRPr="00D84B2C">
        <w:rPr>
          <w:color w:val="auto"/>
          <w:highlight w:val="yellow"/>
        </w:rPr>
        <w:t>specimens</w:t>
      </w:r>
      <w:r w:rsidRPr="00D84B2C">
        <w:rPr>
          <w:color w:val="auto"/>
          <w:highlight w:val="yellow"/>
        </w:rPr>
        <w:t xml:space="preserve"> into 0.5 </w:t>
      </w:r>
      <w:r w:rsidR="00CD04F3" w:rsidRPr="00D84B2C">
        <w:rPr>
          <w:color w:val="auto"/>
          <w:highlight w:val="yellow"/>
        </w:rPr>
        <w:t xml:space="preserve">mL </w:t>
      </w:r>
      <w:r w:rsidRPr="00D84B2C">
        <w:rPr>
          <w:color w:val="auto"/>
          <w:highlight w:val="yellow"/>
        </w:rPr>
        <w:t>microc</w:t>
      </w:r>
      <w:r w:rsidR="00052F20" w:rsidRPr="00D84B2C">
        <w:rPr>
          <w:color w:val="auto"/>
          <w:highlight w:val="yellow"/>
        </w:rPr>
        <w:t xml:space="preserve">entrifuge tubes containing 30 </w:t>
      </w:r>
      <w:r w:rsidR="00D84B2C">
        <w:rPr>
          <w:color w:val="auto"/>
          <w:highlight w:val="yellow"/>
        </w:rPr>
        <w:t>µL</w:t>
      </w:r>
      <w:r w:rsidRPr="00D84B2C">
        <w:rPr>
          <w:color w:val="auto"/>
          <w:highlight w:val="yellow"/>
        </w:rPr>
        <w:t xml:space="preserve"> of DNA extraction solution (prepared in </w:t>
      </w:r>
      <w:r w:rsidR="003540E4" w:rsidRPr="00D84B2C">
        <w:rPr>
          <w:color w:val="auto"/>
          <w:highlight w:val="yellow"/>
        </w:rPr>
        <w:t>step 1.1.2</w:t>
      </w:r>
      <w:r w:rsidRPr="00D84B2C">
        <w:rPr>
          <w:color w:val="auto"/>
          <w:highlight w:val="yellow"/>
        </w:rPr>
        <w:t xml:space="preserve">). </w:t>
      </w:r>
    </w:p>
    <w:p w14:paraId="144B0ECF" w14:textId="77777777" w:rsidR="009208CA" w:rsidRDefault="009208CA" w:rsidP="00773691">
      <w:pPr>
        <w:widowControl/>
        <w:rPr>
          <w:color w:val="auto"/>
          <w:highlight w:val="yellow"/>
        </w:rPr>
      </w:pPr>
    </w:p>
    <w:p w14:paraId="6CEE165E" w14:textId="6DCE0963" w:rsidR="00595FF1" w:rsidRPr="00D84B2C" w:rsidRDefault="00D84B2C" w:rsidP="00773691">
      <w:pPr>
        <w:widowControl/>
        <w:rPr>
          <w:color w:val="auto"/>
          <w:highlight w:val="yellow"/>
        </w:rPr>
      </w:pPr>
      <w:r>
        <w:rPr>
          <w:color w:val="auto"/>
          <w:highlight w:val="yellow"/>
        </w:rPr>
        <w:t>Note:</w:t>
      </w:r>
      <w:r w:rsidR="00052F20" w:rsidRPr="00D84B2C">
        <w:rPr>
          <w:color w:val="auto"/>
          <w:highlight w:val="yellow"/>
        </w:rPr>
        <w:t xml:space="preserve"> Make sure</w:t>
      </w:r>
      <w:r w:rsidR="00AE5F38" w:rsidRPr="00D84B2C">
        <w:rPr>
          <w:color w:val="auto"/>
          <w:highlight w:val="yellow"/>
        </w:rPr>
        <w:t xml:space="preserve"> that the </w:t>
      </w:r>
      <w:r w:rsidR="00CD04F3" w:rsidRPr="00D84B2C">
        <w:rPr>
          <w:color w:val="auto"/>
          <w:highlight w:val="yellow"/>
        </w:rPr>
        <w:t xml:space="preserve">insects </w:t>
      </w:r>
      <w:proofErr w:type="gramStart"/>
      <w:r w:rsidR="00AE5F38" w:rsidRPr="00D84B2C">
        <w:rPr>
          <w:color w:val="auto"/>
          <w:highlight w:val="yellow"/>
        </w:rPr>
        <w:t>are immersed</w:t>
      </w:r>
      <w:proofErr w:type="gramEnd"/>
      <w:r w:rsidR="00AE5F38" w:rsidRPr="00D84B2C">
        <w:rPr>
          <w:color w:val="auto"/>
          <w:highlight w:val="yellow"/>
        </w:rPr>
        <w:t xml:space="preserve"> in the extraction solution.</w:t>
      </w:r>
    </w:p>
    <w:p w14:paraId="04DD066B" w14:textId="77777777" w:rsidR="00595FF1" w:rsidRPr="00D84B2C" w:rsidRDefault="00595FF1" w:rsidP="00773691">
      <w:pPr>
        <w:widowControl/>
        <w:rPr>
          <w:color w:val="auto"/>
          <w:highlight w:val="yellow"/>
        </w:rPr>
      </w:pPr>
    </w:p>
    <w:p w14:paraId="680A9D15" w14:textId="6C00F1E7" w:rsidR="00ED4112" w:rsidRPr="00D84B2C" w:rsidRDefault="00595FF1" w:rsidP="00773691">
      <w:pPr>
        <w:widowControl/>
        <w:rPr>
          <w:color w:val="auto"/>
          <w:highlight w:val="yellow"/>
        </w:rPr>
      </w:pPr>
      <w:r w:rsidRPr="00D84B2C">
        <w:rPr>
          <w:color w:val="auto"/>
          <w:highlight w:val="yellow"/>
        </w:rPr>
        <w:t>2.1.2.</w:t>
      </w:r>
      <w:r w:rsidR="00BA6705">
        <w:rPr>
          <w:color w:val="auto"/>
          <w:highlight w:val="yellow"/>
        </w:rPr>
        <w:t xml:space="preserve"> </w:t>
      </w:r>
      <w:r w:rsidRPr="00D84B2C">
        <w:rPr>
          <w:color w:val="auto"/>
          <w:highlight w:val="yellow"/>
        </w:rPr>
        <w:t xml:space="preserve">Incubate the samples </w:t>
      </w:r>
      <w:r w:rsidR="000205BE" w:rsidRPr="00D84B2C">
        <w:rPr>
          <w:color w:val="auto"/>
          <w:highlight w:val="yellow"/>
        </w:rPr>
        <w:t xml:space="preserve">for 5 min at 95 °C </w:t>
      </w:r>
      <w:r w:rsidR="00843DEF" w:rsidRPr="00D84B2C">
        <w:rPr>
          <w:color w:val="auto"/>
          <w:highlight w:val="yellow"/>
        </w:rPr>
        <w:t xml:space="preserve">in </w:t>
      </w:r>
      <w:r w:rsidR="000205BE" w:rsidRPr="00D84B2C">
        <w:rPr>
          <w:color w:val="auto"/>
          <w:highlight w:val="yellow"/>
        </w:rPr>
        <w:t>a t</w:t>
      </w:r>
      <w:r w:rsidRPr="00D84B2C">
        <w:rPr>
          <w:color w:val="auto"/>
          <w:highlight w:val="yellow"/>
        </w:rPr>
        <w:t>hermomixer (300 rpm).</w:t>
      </w:r>
      <w:r w:rsidR="00ED4112" w:rsidRPr="00D84B2C">
        <w:rPr>
          <w:color w:val="auto"/>
          <w:highlight w:val="yellow"/>
        </w:rPr>
        <w:t xml:space="preserve"> Briefly vortex and pulse centrifuge.</w:t>
      </w:r>
    </w:p>
    <w:p w14:paraId="6080849A" w14:textId="77777777" w:rsidR="00595FF1" w:rsidRPr="00D84B2C" w:rsidRDefault="00595FF1" w:rsidP="00773691">
      <w:pPr>
        <w:widowControl/>
        <w:rPr>
          <w:color w:val="808080" w:themeColor="background1" w:themeShade="80"/>
          <w:highlight w:val="yellow"/>
        </w:rPr>
      </w:pPr>
    </w:p>
    <w:p w14:paraId="4E449FE5" w14:textId="5AC6D2A5" w:rsidR="00595FF1" w:rsidRDefault="001B436F" w:rsidP="00773691">
      <w:pPr>
        <w:widowControl/>
        <w:rPr>
          <w:b/>
          <w:color w:val="auto"/>
          <w:highlight w:val="yellow"/>
        </w:rPr>
      </w:pPr>
      <w:r w:rsidRPr="00D84B2C">
        <w:rPr>
          <w:b/>
          <w:color w:val="auto"/>
          <w:highlight w:val="yellow"/>
        </w:rPr>
        <w:t>2.2.</w:t>
      </w:r>
      <w:r w:rsidR="00BA6705">
        <w:rPr>
          <w:b/>
          <w:color w:val="auto"/>
          <w:highlight w:val="yellow"/>
        </w:rPr>
        <w:t xml:space="preserve"> </w:t>
      </w:r>
      <w:r w:rsidR="00595FF1" w:rsidRPr="00D84B2C">
        <w:rPr>
          <w:b/>
          <w:i/>
          <w:color w:val="auto"/>
          <w:highlight w:val="yellow"/>
        </w:rPr>
        <w:t xml:space="preserve">B. </w:t>
      </w:r>
      <w:proofErr w:type="spellStart"/>
      <w:r w:rsidR="00595FF1" w:rsidRPr="00D84B2C">
        <w:rPr>
          <w:b/>
          <w:i/>
          <w:color w:val="auto"/>
          <w:highlight w:val="yellow"/>
        </w:rPr>
        <w:t>tabaci</w:t>
      </w:r>
      <w:proofErr w:type="spellEnd"/>
      <w:r w:rsidR="00052F20" w:rsidRPr="00D84B2C">
        <w:rPr>
          <w:b/>
          <w:color w:val="auto"/>
          <w:highlight w:val="yellow"/>
        </w:rPr>
        <w:t xml:space="preserve"> LAMP a</w:t>
      </w:r>
      <w:r w:rsidR="00595FF1" w:rsidRPr="00D84B2C">
        <w:rPr>
          <w:b/>
          <w:color w:val="auto"/>
          <w:highlight w:val="yellow"/>
        </w:rPr>
        <w:t>ssay</w:t>
      </w:r>
    </w:p>
    <w:p w14:paraId="0D752B1D" w14:textId="77777777" w:rsidR="00BA6705" w:rsidRPr="00D84B2C" w:rsidRDefault="00BA6705" w:rsidP="00773691">
      <w:pPr>
        <w:widowControl/>
        <w:rPr>
          <w:b/>
          <w:color w:val="auto"/>
          <w:highlight w:val="yellow"/>
        </w:rPr>
      </w:pPr>
    </w:p>
    <w:p w14:paraId="4B5FEFBE" w14:textId="77777777" w:rsidR="009208CA" w:rsidRDefault="001B436F" w:rsidP="00773691">
      <w:pPr>
        <w:widowControl/>
        <w:rPr>
          <w:color w:val="auto"/>
          <w:highlight w:val="yellow"/>
        </w:rPr>
      </w:pPr>
      <w:r w:rsidRPr="00D84B2C">
        <w:rPr>
          <w:color w:val="auto"/>
          <w:highlight w:val="yellow"/>
        </w:rPr>
        <w:lastRenderedPageBreak/>
        <w:t>2.2</w:t>
      </w:r>
      <w:r w:rsidR="00595FF1" w:rsidRPr="00D84B2C">
        <w:rPr>
          <w:color w:val="auto"/>
          <w:highlight w:val="yellow"/>
        </w:rPr>
        <w:t>.1.</w:t>
      </w:r>
      <w:r w:rsidR="00BA6705">
        <w:rPr>
          <w:color w:val="auto"/>
          <w:highlight w:val="yellow"/>
        </w:rPr>
        <w:t xml:space="preserve"> </w:t>
      </w:r>
      <w:r w:rsidR="000205BE" w:rsidRPr="00D84B2C">
        <w:rPr>
          <w:color w:val="auto"/>
          <w:highlight w:val="yellow"/>
        </w:rPr>
        <w:t xml:space="preserve">Thaw a ready-to-use </w:t>
      </w:r>
      <w:r w:rsidR="000205BE" w:rsidRPr="00D84B2C">
        <w:rPr>
          <w:i/>
          <w:color w:val="auto"/>
          <w:highlight w:val="yellow"/>
        </w:rPr>
        <w:t xml:space="preserve">B. </w:t>
      </w:r>
      <w:proofErr w:type="spellStart"/>
      <w:r w:rsidR="000205BE" w:rsidRPr="00D84B2C">
        <w:rPr>
          <w:i/>
          <w:color w:val="auto"/>
          <w:highlight w:val="yellow"/>
        </w:rPr>
        <w:t>tabaci</w:t>
      </w:r>
      <w:proofErr w:type="spellEnd"/>
      <w:r w:rsidR="000205BE" w:rsidRPr="00D84B2C">
        <w:rPr>
          <w:color w:val="auto"/>
          <w:highlight w:val="yellow"/>
        </w:rPr>
        <w:t xml:space="preserve"> LAMP kit prepared in step 1.3. Vortex quickly and </w:t>
      </w:r>
      <w:r w:rsidR="00ED4112" w:rsidRPr="00D84B2C">
        <w:rPr>
          <w:color w:val="auto"/>
          <w:highlight w:val="yellow"/>
        </w:rPr>
        <w:t xml:space="preserve">pulse </w:t>
      </w:r>
      <w:r w:rsidR="000205BE" w:rsidRPr="00D84B2C">
        <w:rPr>
          <w:color w:val="auto"/>
          <w:highlight w:val="yellow"/>
        </w:rPr>
        <w:t>centrifuge.</w:t>
      </w:r>
      <w:r w:rsidR="001F6F3B" w:rsidRPr="00D84B2C">
        <w:rPr>
          <w:color w:val="auto"/>
          <w:highlight w:val="yellow"/>
        </w:rPr>
        <w:t xml:space="preserve"> </w:t>
      </w:r>
    </w:p>
    <w:p w14:paraId="5A642892" w14:textId="77777777" w:rsidR="009208CA" w:rsidRDefault="009208CA" w:rsidP="00773691">
      <w:pPr>
        <w:widowControl/>
        <w:rPr>
          <w:color w:val="auto"/>
          <w:highlight w:val="yellow"/>
        </w:rPr>
      </w:pPr>
    </w:p>
    <w:p w14:paraId="39B6EC3C" w14:textId="410E3DC3" w:rsidR="00595FF1" w:rsidRPr="009208CA" w:rsidRDefault="00D84B2C" w:rsidP="00773691">
      <w:pPr>
        <w:widowControl/>
        <w:rPr>
          <w:color w:val="auto"/>
        </w:rPr>
      </w:pPr>
      <w:r w:rsidRPr="009208CA">
        <w:rPr>
          <w:color w:val="auto"/>
        </w:rPr>
        <w:t>Note:</w:t>
      </w:r>
      <w:r w:rsidR="001F6F3B" w:rsidRPr="009208CA">
        <w:rPr>
          <w:color w:val="auto"/>
        </w:rPr>
        <w:t xml:space="preserve"> With each kit, </w:t>
      </w:r>
      <w:r w:rsidR="00F9392C" w:rsidRPr="009208CA">
        <w:rPr>
          <w:color w:val="auto"/>
        </w:rPr>
        <w:t>it is</w:t>
      </w:r>
      <w:r w:rsidR="001F6F3B" w:rsidRPr="009208CA">
        <w:rPr>
          <w:color w:val="auto"/>
        </w:rPr>
        <w:t xml:space="preserve"> either</w:t>
      </w:r>
      <w:r w:rsidR="00F9392C" w:rsidRPr="009208CA">
        <w:rPr>
          <w:color w:val="auto"/>
        </w:rPr>
        <w:t xml:space="preserve"> possible to</w:t>
      </w:r>
      <w:r w:rsidR="001F6F3B" w:rsidRPr="009208CA">
        <w:rPr>
          <w:color w:val="auto"/>
        </w:rPr>
        <w:t xml:space="preserve"> test </w:t>
      </w:r>
      <w:r w:rsidR="004B12E1" w:rsidRPr="009208CA">
        <w:rPr>
          <w:color w:val="auto"/>
        </w:rPr>
        <w:t>two</w:t>
      </w:r>
      <w:r w:rsidR="001F6F3B" w:rsidRPr="009208CA">
        <w:rPr>
          <w:color w:val="auto"/>
        </w:rPr>
        <w:t xml:space="preserve"> different specimens or </w:t>
      </w:r>
      <w:r w:rsidR="00F9392C" w:rsidRPr="009208CA">
        <w:rPr>
          <w:color w:val="auto"/>
        </w:rPr>
        <w:t xml:space="preserve">to </w:t>
      </w:r>
      <w:r w:rsidR="001F6F3B" w:rsidRPr="009208CA">
        <w:rPr>
          <w:color w:val="auto"/>
        </w:rPr>
        <w:t xml:space="preserve">analyze the DNA extract of </w:t>
      </w:r>
      <w:r w:rsidR="004B12E1" w:rsidRPr="009208CA">
        <w:rPr>
          <w:color w:val="auto"/>
        </w:rPr>
        <w:t>one</w:t>
      </w:r>
      <w:r w:rsidR="001F6F3B" w:rsidRPr="009208CA">
        <w:rPr>
          <w:color w:val="auto"/>
        </w:rPr>
        <w:t xml:space="preserve"> </w:t>
      </w:r>
      <w:r w:rsidR="00843DEF" w:rsidRPr="009208CA">
        <w:rPr>
          <w:color w:val="auto"/>
        </w:rPr>
        <w:t xml:space="preserve">specimen </w:t>
      </w:r>
      <w:r w:rsidR="001F6F3B" w:rsidRPr="009208CA">
        <w:rPr>
          <w:color w:val="auto"/>
        </w:rPr>
        <w:t>in duplicate.</w:t>
      </w:r>
    </w:p>
    <w:p w14:paraId="39917DAF" w14:textId="77777777" w:rsidR="00595FF1" w:rsidRPr="00D84B2C" w:rsidRDefault="00595FF1" w:rsidP="00773691">
      <w:pPr>
        <w:widowControl/>
        <w:rPr>
          <w:color w:val="auto"/>
          <w:highlight w:val="yellow"/>
        </w:rPr>
      </w:pPr>
    </w:p>
    <w:p w14:paraId="1D8F6BC8" w14:textId="41D997D8" w:rsidR="00595FF1" w:rsidRPr="00D84B2C" w:rsidRDefault="001B436F" w:rsidP="00773691">
      <w:pPr>
        <w:widowControl/>
        <w:rPr>
          <w:color w:val="auto"/>
          <w:highlight w:val="yellow"/>
        </w:rPr>
      </w:pPr>
      <w:r w:rsidRPr="00D84B2C">
        <w:rPr>
          <w:color w:val="auto"/>
          <w:highlight w:val="yellow"/>
        </w:rPr>
        <w:t>2.2</w:t>
      </w:r>
      <w:r w:rsidR="00595FF1" w:rsidRPr="00D84B2C">
        <w:rPr>
          <w:color w:val="auto"/>
          <w:highlight w:val="yellow"/>
        </w:rPr>
        <w:t>.2.</w:t>
      </w:r>
      <w:r w:rsidR="00BA6705">
        <w:rPr>
          <w:color w:val="auto"/>
          <w:highlight w:val="yellow"/>
        </w:rPr>
        <w:t xml:space="preserve"> </w:t>
      </w:r>
      <w:r w:rsidR="00117C79" w:rsidRPr="00D84B2C">
        <w:rPr>
          <w:color w:val="auto"/>
          <w:highlight w:val="yellow"/>
        </w:rPr>
        <w:t xml:space="preserve">Add 2.5 </w:t>
      </w:r>
      <w:r w:rsidR="00D84B2C">
        <w:rPr>
          <w:color w:val="auto"/>
          <w:highlight w:val="yellow"/>
        </w:rPr>
        <w:t>µL</w:t>
      </w:r>
      <w:r w:rsidR="00595FF1" w:rsidRPr="00D84B2C">
        <w:rPr>
          <w:color w:val="auto"/>
          <w:highlight w:val="yellow"/>
        </w:rPr>
        <w:t xml:space="preserve"> of</w:t>
      </w:r>
      <w:r w:rsidR="000205BE" w:rsidRPr="00D84B2C">
        <w:rPr>
          <w:i/>
          <w:color w:val="auto"/>
          <w:highlight w:val="yellow"/>
        </w:rPr>
        <w:t xml:space="preserve"> </w:t>
      </w:r>
      <w:r w:rsidR="00117C79" w:rsidRPr="00D84B2C">
        <w:rPr>
          <w:color w:val="auto"/>
          <w:highlight w:val="yellow"/>
        </w:rPr>
        <w:t xml:space="preserve">sample </w:t>
      </w:r>
      <w:r w:rsidR="000205BE" w:rsidRPr="00D84B2C">
        <w:rPr>
          <w:color w:val="auto"/>
          <w:highlight w:val="yellow"/>
        </w:rPr>
        <w:t xml:space="preserve">DNA </w:t>
      </w:r>
      <w:r w:rsidR="000205BE" w:rsidRPr="009208CA">
        <w:rPr>
          <w:color w:val="auto"/>
          <w:highlight w:val="yellow"/>
        </w:rPr>
        <w:t>extract (prepared in step 2.1)</w:t>
      </w:r>
      <w:r w:rsidR="00117C79" w:rsidRPr="009208CA">
        <w:rPr>
          <w:color w:val="auto"/>
          <w:highlight w:val="yellow"/>
        </w:rPr>
        <w:t xml:space="preserve"> into</w:t>
      </w:r>
      <w:r w:rsidR="000205BE" w:rsidRPr="009208CA">
        <w:rPr>
          <w:color w:val="auto"/>
          <w:highlight w:val="yellow"/>
        </w:rPr>
        <w:t xml:space="preserve"> </w:t>
      </w:r>
      <w:r w:rsidR="00117C79" w:rsidRPr="009208CA">
        <w:rPr>
          <w:color w:val="auto"/>
          <w:highlight w:val="yellow"/>
        </w:rPr>
        <w:t>the tube</w:t>
      </w:r>
      <w:r w:rsidR="00843DEF" w:rsidRPr="009208CA">
        <w:rPr>
          <w:color w:val="auto"/>
          <w:highlight w:val="yellow"/>
        </w:rPr>
        <w:t>s labeled “S1” and “S2”</w:t>
      </w:r>
      <w:r w:rsidR="00117C79" w:rsidRPr="009208CA">
        <w:rPr>
          <w:color w:val="auto"/>
          <w:highlight w:val="yellow"/>
        </w:rPr>
        <w:t xml:space="preserve"> of the ready-to-use </w:t>
      </w:r>
      <w:r w:rsidR="00117C79" w:rsidRPr="009208CA">
        <w:rPr>
          <w:i/>
          <w:color w:val="auto"/>
          <w:highlight w:val="yellow"/>
        </w:rPr>
        <w:t xml:space="preserve">B. </w:t>
      </w:r>
      <w:proofErr w:type="spellStart"/>
      <w:r w:rsidR="00117C79" w:rsidRPr="009208CA">
        <w:rPr>
          <w:i/>
          <w:color w:val="auto"/>
          <w:highlight w:val="yellow"/>
        </w:rPr>
        <w:t>tabaci</w:t>
      </w:r>
      <w:proofErr w:type="spellEnd"/>
      <w:r w:rsidR="00434949" w:rsidRPr="009208CA">
        <w:rPr>
          <w:color w:val="auto"/>
          <w:highlight w:val="yellow"/>
        </w:rPr>
        <w:t xml:space="preserve"> LAMP k</w:t>
      </w:r>
      <w:r w:rsidR="00117C79" w:rsidRPr="009208CA">
        <w:rPr>
          <w:color w:val="auto"/>
          <w:highlight w:val="yellow"/>
        </w:rPr>
        <w:t xml:space="preserve">it </w:t>
      </w:r>
      <w:r w:rsidR="00614E55" w:rsidRPr="009208CA">
        <w:rPr>
          <w:color w:val="auto"/>
          <w:highlight w:val="yellow"/>
        </w:rPr>
        <w:t>(</w:t>
      </w:r>
      <w:r w:rsidR="00D84B2C" w:rsidRPr="009208CA">
        <w:rPr>
          <w:b/>
          <w:color w:val="auto"/>
          <w:highlight w:val="yellow"/>
        </w:rPr>
        <w:t>Figure 1</w:t>
      </w:r>
      <w:r w:rsidR="00614E55" w:rsidRPr="009208CA">
        <w:rPr>
          <w:color w:val="auto"/>
          <w:highlight w:val="yellow"/>
        </w:rPr>
        <w:t>)</w:t>
      </w:r>
      <w:r w:rsidR="00595FF1" w:rsidRPr="009208CA">
        <w:rPr>
          <w:color w:val="auto"/>
          <w:highlight w:val="yellow"/>
        </w:rPr>
        <w:t xml:space="preserve">. </w:t>
      </w:r>
    </w:p>
    <w:p w14:paraId="22269CE4" w14:textId="77777777" w:rsidR="00595FF1" w:rsidRPr="00D84B2C" w:rsidRDefault="00595FF1" w:rsidP="00773691">
      <w:pPr>
        <w:widowControl/>
        <w:rPr>
          <w:color w:val="auto"/>
          <w:highlight w:val="yellow"/>
        </w:rPr>
      </w:pPr>
    </w:p>
    <w:p w14:paraId="3E5DAA60" w14:textId="3125DB03" w:rsidR="00595FF1" w:rsidRPr="00D84B2C" w:rsidRDefault="001B436F" w:rsidP="00773691">
      <w:pPr>
        <w:widowControl/>
        <w:rPr>
          <w:color w:val="auto"/>
          <w:highlight w:val="yellow"/>
        </w:rPr>
      </w:pPr>
      <w:r w:rsidRPr="00D84B2C">
        <w:rPr>
          <w:color w:val="auto"/>
          <w:highlight w:val="yellow"/>
        </w:rPr>
        <w:t>2.2</w:t>
      </w:r>
      <w:r w:rsidR="00893EFC" w:rsidRPr="00D84B2C">
        <w:rPr>
          <w:color w:val="auto"/>
          <w:highlight w:val="yellow"/>
        </w:rPr>
        <w:t>.3.</w:t>
      </w:r>
      <w:r w:rsidR="00BA6705">
        <w:rPr>
          <w:color w:val="auto"/>
          <w:highlight w:val="yellow"/>
        </w:rPr>
        <w:t xml:space="preserve"> </w:t>
      </w:r>
      <w:r w:rsidR="00117C79" w:rsidRPr="00D84B2C">
        <w:rPr>
          <w:color w:val="auto"/>
          <w:highlight w:val="yellow"/>
        </w:rPr>
        <w:t xml:space="preserve">Add 2.5 </w:t>
      </w:r>
      <w:r w:rsidR="00D84B2C">
        <w:rPr>
          <w:color w:val="auto"/>
          <w:highlight w:val="yellow"/>
        </w:rPr>
        <w:t>µL</w:t>
      </w:r>
      <w:r w:rsidR="00117C79" w:rsidRPr="00D84B2C">
        <w:rPr>
          <w:color w:val="auto"/>
          <w:highlight w:val="yellow"/>
        </w:rPr>
        <w:t xml:space="preserve"> </w:t>
      </w:r>
      <w:r w:rsidR="00595FF1" w:rsidRPr="00D84B2C">
        <w:rPr>
          <w:color w:val="auto"/>
          <w:highlight w:val="yellow"/>
        </w:rPr>
        <w:t xml:space="preserve">of pure alkaline DNA extraction solution (prepared in section 1.1) into </w:t>
      </w:r>
      <w:r w:rsidR="000D05AF" w:rsidRPr="00D84B2C">
        <w:rPr>
          <w:color w:val="auto"/>
          <w:highlight w:val="yellow"/>
        </w:rPr>
        <w:t xml:space="preserve">the tube </w:t>
      </w:r>
      <w:r w:rsidR="00843DEF" w:rsidRPr="00D84B2C">
        <w:rPr>
          <w:color w:val="auto"/>
          <w:highlight w:val="yellow"/>
        </w:rPr>
        <w:t>labeled “NAC”</w:t>
      </w:r>
      <w:r w:rsidR="00595FF1" w:rsidRPr="00D84B2C">
        <w:rPr>
          <w:color w:val="auto"/>
          <w:highlight w:val="yellow"/>
        </w:rPr>
        <w:t xml:space="preserve"> </w:t>
      </w:r>
      <w:r w:rsidR="00843DEF" w:rsidRPr="00D84B2C">
        <w:rPr>
          <w:color w:val="auto"/>
          <w:highlight w:val="yellow"/>
        </w:rPr>
        <w:t>for the</w:t>
      </w:r>
      <w:r w:rsidR="00595FF1" w:rsidRPr="00D84B2C">
        <w:rPr>
          <w:color w:val="auto"/>
          <w:highlight w:val="yellow"/>
        </w:rPr>
        <w:t xml:space="preserve"> </w:t>
      </w:r>
      <w:r w:rsidR="000205BE" w:rsidRPr="00D84B2C">
        <w:rPr>
          <w:color w:val="auto"/>
          <w:highlight w:val="yellow"/>
        </w:rPr>
        <w:t xml:space="preserve">negative </w:t>
      </w:r>
      <w:r w:rsidR="000205BE" w:rsidRPr="009208CA">
        <w:rPr>
          <w:color w:val="auto"/>
          <w:highlight w:val="yellow"/>
        </w:rPr>
        <w:t xml:space="preserve">amplification control </w:t>
      </w:r>
      <w:r w:rsidR="000D05AF" w:rsidRPr="009208CA">
        <w:rPr>
          <w:color w:val="auto"/>
          <w:highlight w:val="yellow"/>
        </w:rPr>
        <w:t>(</w:t>
      </w:r>
      <w:r w:rsidR="00D84B2C" w:rsidRPr="009208CA">
        <w:rPr>
          <w:b/>
          <w:color w:val="auto"/>
          <w:highlight w:val="yellow"/>
        </w:rPr>
        <w:t>Figure 1</w:t>
      </w:r>
      <w:r w:rsidR="000D05AF" w:rsidRPr="009208CA">
        <w:rPr>
          <w:color w:val="auto"/>
          <w:highlight w:val="yellow"/>
        </w:rPr>
        <w:t>)</w:t>
      </w:r>
      <w:r w:rsidR="00595FF1" w:rsidRPr="009208CA">
        <w:rPr>
          <w:color w:val="auto"/>
          <w:highlight w:val="yellow"/>
        </w:rPr>
        <w:t>.</w:t>
      </w:r>
    </w:p>
    <w:p w14:paraId="2A5DECA8" w14:textId="77777777" w:rsidR="00595FF1" w:rsidRPr="00D84B2C" w:rsidRDefault="00595FF1" w:rsidP="00773691">
      <w:pPr>
        <w:widowControl/>
        <w:rPr>
          <w:color w:val="auto"/>
          <w:highlight w:val="yellow"/>
        </w:rPr>
      </w:pPr>
    </w:p>
    <w:p w14:paraId="704CC351" w14:textId="54BB21E5" w:rsidR="00595FF1" w:rsidRPr="00D84B2C" w:rsidRDefault="001B436F" w:rsidP="00773691">
      <w:pPr>
        <w:widowControl/>
        <w:rPr>
          <w:color w:val="auto"/>
          <w:highlight w:val="yellow"/>
        </w:rPr>
      </w:pPr>
      <w:r w:rsidRPr="00D84B2C">
        <w:rPr>
          <w:color w:val="auto"/>
          <w:highlight w:val="yellow"/>
        </w:rPr>
        <w:t>2.2</w:t>
      </w:r>
      <w:r w:rsidR="00893EFC" w:rsidRPr="00D84B2C">
        <w:rPr>
          <w:color w:val="auto"/>
          <w:highlight w:val="yellow"/>
        </w:rPr>
        <w:t>.4</w:t>
      </w:r>
      <w:r w:rsidR="00595FF1" w:rsidRPr="00D84B2C">
        <w:rPr>
          <w:color w:val="auto"/>
          <w:highlight w:val="yellow"/>
        </w:rPr>
        <w:t>.</w:t>
      </w:r>
      <w:r w:rsidR="00BA6705">
        <w:rPr>
          <w:color w:val="auto"/>
          <w:highlight w:val="yellow"/>
        </w:rPr>
        <w:t xml:space="preserve"> </w:t>
      </w:r>
      <w:r w:rsidR="00595FF1" w:rsidRPr="00D84B2C">
        <w:rPr>
          <w:color w:val="auto"/>
          <w:highlight w:val="yellow"/>
        </w:rPr>
        <w:t xml:space="preserve">Vortex </w:t>
      </w:r>
      <w:r w:rsidR="008F70D1" w:rsidRPr="00D84B2C">
        <w:rPr>
          <w:color w:val="auto"/>
          <w:highlight w:val="yellow"/>
        </w:rPr>
        <w:t xml:space="preserve">the </w:t>
      </w:r>
      <w:r w:rsidR="000205BE" w:rsidRPr="00D84B2C">
        <w:rPr>
          <w:color w:val="auto"/>
          <w:highlight w:val="yellow"/>
        </w:rPr>
        <w:t xml:space="preserve">ready-to-use </w:t>
      </w:r>
      <w:r w:rsidR="000205BE" w:rsidRPr="00D84B2C">
        <w:rPr>
          <w:i/>
          <w:color w:val="auto"/>
          <w:highlight w:val="yellow"/>
        </w:rPr>
        <w:t xml:space="preserve">B. </w:t>
      </w:r>
      <w:proofErr w:type="spellStart"/>
      <w:r w:rsidR="000205BE" w:rsidRPr="00D84B2C">
        <w:rPr>
          <w:i/>
          <w:color w:val="auto"/>
          <w:highlight w:val="yellow"/>
        </w:rPr>
        <w:t>tabaci</w:t>
      </w:r>
      <w:proofErr w:type="spellEnd"/>
      <w:r w:rsidR="00434949" w:rsidRPr="00D84B2C">
        <w:rPr>
          <w:color w:val="auto"/>
          <w:highlight w:val="yellow"/>
        </w:rPr>
        <w:t xml:space="preserve"> LAMP k</w:t>
      </w:r>
      <w:r w:rsidR="004C21A4" w:rsidRPr="00D84B2C">
        <w:rPr>
          <w:color w:val="auto"/>
          <w:highlight w:val="yellow"/>
        </w:rPr>
        <w:t>it quickly</w:t>
      </w:r>
      <w:r w:rsidR="00595FF1" w:rsidRPr="00D84B2C">
        <w:rPr>
          <w:color w:val="auto"/>
          <w:highlight w:val="yellow"/>
        </w:rPr>
        <w:t xml:space="preserve"> and </w:t>
      </w:r>
      <w:r w:rsidR="005036A2" w:rsidRPr="00D84B2C">
        <w:rPr>
          <w:color w:val="auto"/>
          <w:highlight w:val="yellow"/>
        </w:rPr>
        <w:t>pulse</w:t>
      </w:r>
      <w:r w:rsidR="00ED4112" w:rsidRPr="00D84B2C">
        <w:rPr>
          <w:color w:val="auto"/>
          <w:highlight w:val="yellow"/>
        </w:rPr>
        <w:t xml:space="preserve"> </w:t>
      </w:r>
      <w:r w:rsidR="00595FF1" w:rsidRPr="00D84B2C">
        <w:rPr>
          <w:color w:val="auto"/>
          <w:highlight w:val="yellow"/>
        </w:rPr>
        <w:t>centrifuge</w:t>
      </w:r>
      <w:r w:rsidR="00ED4112" w:rsidRPr="00D84B2C">
        <w:rPr>
          <w:color w:val="auto"/>
          <w:highlight w:val="yellow"/>
        </w:rPr>
        <w:t>.</w:t>
      </w:r>
    </w:p>
    <w:p w14:paraId="4BEDF5E8" w14:textId="77777777" w:rsidR="00595FF1" w:rsidRPr="00D84B2C" w:rsidRDefault="00595FF1" w:rsidP="00773691">
      <w:pPr>
        <w:widowControl/>
        <w:rPr>
          <w:color w:val="auto"/>
          <w:highlight w:val="yellow"/>
        </w:rPr>
      </w:pPr>
    </w:p>
    <w:p w14:paraId="02FFAC50" w14:textId="48415390" w:rsidR="00595FF1" w:rsidRPr="00D84B2C" w:rsidRDefault="001B436F" w:rsidP="00773691">
      <w:pPr>
        <w:widowControl/>
        <w:rPr>
          <w:color w:val="auto"/>
          <w:highlight w:val="yellow"/>
        </w:rPr>
      </w:pPr>
      <w:r w:rsidRPr="00D84B2C">
        <w:rPr>
          <w:color w:val="auto"/>
          <w:highlight w:val="yellow"/>
        </w:rPr>
        <w:t>2.2</w:t>
      </w:r>
      <w:r w:rsidR="00893EFC" w:rsidRPr="00D84B2C">
        <w:rPr>
          <w:color w:val="auto"/>
          <w:highlight w:val="yellow"/>
        </w:rPr>
        <w:t>.5</w:t>
      </w:r>
      <w:r w:rsidR="00595FF1" w:rsidRPr="00D84B2C">
        <w:rPr>
          <w:color w:val="auto"/>
          <w:highlight w:val="yellow"/>
        </w:rPr>
        <w:t>.</w:t>
      </w:r>
      <w:r w:rsidR="00BA6705">
        <w:rPr>
          <w:color w:val="auto"/>
          <w:highlight w:val="yellow"/>
        </w:rPr>
        <w:t xml:space="preserve"> </w:t>
      </w:r>
      <w:r w:rsidR="00595FF1" w:rsidRPr="00D84B2C">
        <w:rPr>
          <w:color w:val="auto"/>
          <w:highlight w:val="yellow"/>
        </w:rPr>
        <w:t xml:space="preserve">Insert </w:t>
      </w:r>
      <w:r w:rsidR="008F70D1" w:rsidRPr="00D84B2C">
        <w:rPr>
          <w:color w:val="auto"/>
          <w:highlight w:val="yellow"/>
        </w:rPr>
        <w:t xml:space="preserve">the </w:t>
      </w:r>
      <w:r w:rsidR="000205BE" w:rsidRPr="00D84B2C">
        <w:rPr>
          <w:color w:val="auto"/>
          <w:highlight w:val="yellow"/>
        </w:rPr>
        <w:t xml:space="preserve">ready-to-use </w:t>
      </w:r>
      <w:r w:rsidR="000205BE" w:rsidRPr="00D84B2C">
        <w:rPr>
          <w:i/>
          <w:color w:val="auto"/>
          <w:highlight w:val="yellow"/>
        </w:rPr>
        <w:t xml:space="preserve">B. </w:t>
      </w:r>
      <w:proofErr w:type="spellStart"/>
      <w:r w:rsidR="000205BE" w:rsidRPr="00D84B2C">
        <w:rPr>
          <w:i/>
          <w:color w:val="auto"/>
          <w:highlight w:val="yellow"/>
        </w:rPr>
        <w:t>tabaci</w:t>
      </w:r>
      <w:proofErr w:type="spellEnd"/>
      <w:r w:rsidR="00434949" w:rsidRPr="00D84B2C">
        <w:rPr>
          <w:color w:val="auto"/>
          <w:highlight w:val="yellow"/>
        </w:rPr>
        <w:t xml:space="preserve"> LAMP k</w:t>
      </w:r>
      <w:r w:rsidR="000205BE" w:rsidRPr="00D84B2C">
        <w:rPr>
          <w:color w:val="auto"/>
          <w:highlight w:val="yellow"/>
        </w:rPr>
        <w:t>its</w:t>
      </w:r>
      <w:r w:rsidR="00595FF1" w:rsidRPr="00D84B2C">
        <w:rPr>
          <w:color w:val="auto"/>
          <w:highlight w:val="yellow"/>
        </w:rPr>
        <w:t xml:space="preserve"> into </w:t>
      </w:r>
      <w:r w:rsidR="00843DEF" w:rsidRPr="00D84B2C">
        <w:rPr>
          <w:color w:val="auto"/>
          <w:highlight w:val="yellow"/>
        </w:rPr>
        <w:t>the</w:t>
      </w:r>
      <w:r w:rsidR="00595FF1" w:rsidRPr="00D84B2C">
        <w:rPr>
          <w:color w:val="auto"/>
          <w:highlight w:val="yellow"/>
        </w:rPr>
        <w:t xml:space="preserve"> LAMP analysis device (with real-time fluorescence measurement) or a real-time PCR platform and perform an isothermal DNA amplification </w:t>
      </w:r>
      <w:r w:rsidR="00117C79" w:rsidRPr="00D84B2C">
        <w:rPr>
          <w:color w:val="auto"/>
          <w:highlight w:val="yellow"/>
        </w:rPr>
        <w:t>analysis at 65 °C for 60 min</w:t>
      </w:r>
      <w:r w:rsidR="00595FF1" w:rsidRPr="00D84B2C">
        <w:rPr>
          <w:color w:val="auto"/>
          <w:highlight w:val="yellow"/>
        </w:rPr>
        <w:t>.</w:t>
      </w:r>
    </w:p>
    <w:p w14:paraId="2582232D" w14:textId="77777777" w:rsidR="00595FF1" w:rsidRPr="00D84B2C" w:rsidRDefault="00595FF1" w:rsidP="00773691">
      <w:pPr>
        <w:widowControl/>
        <w:rPr>
          <w:color w:val="auto"/>
          <w:highlight w:val="yellow"/>
        </w:rPr>
      </w:pPr>
    </w:p>
    <w:p w14:paraId="27FD3B52" w14:textId="744358CE" w:rsidR="00595FF1" w:rsidRPr="00D84B2C" w:rsidRDefault="001B436F" w:rsidP="00773691">
      <w:pPr>
        <w:widowControl/>
        <w:rPr>
          <w:color w:val="auto"/>
        </w:rPr>
      </w:pPr>
      <w:r w:rsidRPr="00D84B2C">
        <w:rPr>
          <w:color w:val="auto"/>
          <w:highlight w:val="yellow"/>
        </w:rPr>
        <w:t>2.2.6</w:t>
      </w:r>
      <w:r w:rsidR="00595FF1" w:rsidRPr="00D84B2C">
        <w:rPr>
          <w:color w:val="auto"/>
          <w:highlight w:val="yellow"/>
        </w:rPr>
        <w:t>.</w:t>
      </w:r>
      <w:r w:rsidR="00BA6705">
        <w:rPr>
          <w:color w:val="auto"/>
          <w:highlight w:val="yellow"/>
        </w:rPr>
        <w:t xml:space="preserve"> </w:t>
      </w:r>
      <w:r w:rsidR="00595FF1" w:rsidRPr="00D84B2C">
        <w:rPr>
          <w:color w:val="auto"/>
          <w:highlight w:val="yellow"/>
        </w:rPr>
        <w:t xml:space="preserve">Measure </w:t>
      </w:r>
      <w:r w:rsidR="00843DEF" w:rsidRPr="00D84B2C">
        <w:rPr>
          <w:color w:val="auto"/>
          <w:highlight w:val="yellow"/>
        </w:rPr>
        <w:t xml:space="preserve">the </w:t>
      </w:r>
      <w:r w:rsidR="00595FF1" w:rsidRPr="00D84B2C">
        <w:rPr>
          <w:color w:val="auto"/>
          <w:highlight w:val="yellow"/>
        </w:rPr>
        <w:t>melting temperatures of DNA amplification products by heating up to 98 °C with a subsequent coo</w:t>
      </w:r>
      <w:r w:rsidR="000205BE" w:rsidRPr="00D84B2C">
        <w:rPr>
          <w:color w:val="auto"/>
          <w:highlight w:val="yellow"/>
        </w:rPr>
        <w:t>ling step (ramp rate of 0.05 °C/</w:t>
      </w:r>
      <w:r w:rsidR="00595FF1" w:rsidRPr="00D84B2C">
        <w:rPr>
          <w:color w:val="auto"/>
          <w:highlight w:val="yellow"/>
        </w:rPr>
        <w:t>s) to 75 °C</w:t>
      </w:r>
      <w:r w:rsidR="00F11747" w:rsidRPr="00D84B2C">
        <w:rPr>
          <w:color w:val="auto"/>
          <w:highlight w:val="yellow"/>
        </w:rPr>
        <w:t>,</w:t>
      </w:r>
      <w:r w:rsidR="00595FF1" w:rsidRPr="00D84B2C">
        <w:rPr>
          <w:color w:val="auto"/>
          <w:highlight w:val="yellow"/>
        </w:rPr>
        <w:t xml:space="preserve"> while measuring fluorescence in real-time.</w:t>
      </w:r>
    </w:p>
    <w:p w14:paraId="7CE374BE" w14:textId="0E33235D" w:rsidR="00595FF1" w:rsidRPr="00D84B2C" w:rsidRDefault="00595FF1" w:rsidP="00773691">
      <w:pPr>
        <w:widowControl/>
        <w:rPr>
          <w:color w:val="auto"/>
        </w:rPr>
      </w:pPr>
    </w:p>
    <w:p w14:paraId="07408518" w14:textId="2394C78A" w:rsidR="00893EFC" w:rsidRDefault="001B436F" w:rsidP="00773691">
      <w:pPr>
        <w:widowControl/>
        <w:rPr>
          <w:b/>
          <w:color w:val="auto"/>
          <w:highlight w:val="yellow"/>
        </w:rPr>
      </w:pPr>
      <w:r w:rsidRPr="00D84B2C">
        <w:rPr>
          <w:b/>
          <w:color w:val="auto"/>
          <w:highlight w:val="yellow"/>
        </w:rPr>
        <w:t>2.3</w:t>
      </w:r>
      <w:r w:rsidR="00893EFC" w:rsidRPr="00D84B2C">
        <w:rPr>
          <w:b/>
          <w:color w:val="auto"/>
          <w:highlight w:val="yellow"/>
        </w:rPr>
        <w:t>.</w:t>
      </w:r>
      <w:r w:rsidR="00BA6705">
        <w:rPr>
          <w:color w:val="auto"/>
          <w:highlight w:val="yellow"/>
        </w:rPr>
        <w:t xml:space="preserve"> </w:t>
      </w:r>
      <w:r w:rsidR="00052F20" w:rsidRPr="00D84B2C">
        <w:rPr>
          <w:b/>
          <w:color w:val="auto"/>
          <w:highlight w:val="yellow"/>
        </w:rPr>
        <w:t>LAMP assay r</w:t>
      </w:r>
      <w:r w:rsidR="00893EFC" w:rsidRPr="00D84B2C">
        <w:rPr>
          <w:b/>
          <w:color w:val="auto"/>
          <w:highlight w:val="yellow"/>
        </w:rPr>
        <w:t>ead-out</w:t>
      </w:r>
    </w:p>
    <w:p w14:paraId="64D24BE3" w14:textId="77777777" w:rsidR="00BA6705" w:rsidRPr="00D84B2C" w:rsidRDefault="00BA6705" w:rsidP="00773691">
      <w:pPr>
        <w:widowControl/>
        <w:rPr>
          <w:color w:val="auto"/>
          <w:highlight w:val="yellow"/>
        </w:rPr>
      </w:pPr>
    </w:p>
    <w:p w14:paraId="513EA13D" w14:textId="3BE5D709" w:rsidR="00893EFC" w:rsidRDefault="001B436F" w:rsidP="00773691">
      <w:pPr>
        <w:widowControl/>
        <w:rPr>
          <w:color w:val="auto"/>
          <w:highlight w:val="yellow"/>
        </w:rPr>
      </w:pPr>
      <w:r w:rsidRPr="00D84B2C">
        <w:rPr>
          <w:color w:val="auto"/>
          <w:highlight w:val="yellow"/>
        </w:rPr>
        <w:t>2.3.1</w:t>
      </w:r>
      <w:r w:rsidR="00893EFC" w:rsidRPr="00D84B2C">
        <w:rPr>
          <w:color w:val="auto"/>
          <w:highlight w:val="yellow"/>
        </w:rPr>
        <w:t>.</w:t>
      </w:r>
      <w:r w:rsidR="00BA6705">
        <w:rPr>
          <w:color w:val="auto"/>
          <w:highlight w:val="yellow"/>
        </w:rPr>
        <w:t xml:space="preserve"> </w:t>
      </w:r>
      <w:r w:rsidR="00893EFC" w:rsidRPr="00D84B2C">
        <w:rPr>
          <w:color w:val="auto"/>
          <w:highlight w:val="yellow"/>
        </w:rPr>
        <w:t>Validate the LAMP read-out manually as follows</w:t>
      </w:r>
      <w:r w:rsidR="009208CA">
        <w:rPr>
          <w:color w:val="auto"/>
          <w:highlight w:val="yellow"/>
        </w:rPr>
        <w:t>.</w:t>
      </w:r>
    </w:p>
    <w:p w14:paraId="4C38828E" w14:textId="77777777" w:rsidR="00BA6705" w:rsidRPr="00D84B2C" w:rsidRDefault="00BA6705" w:rsidP="00773691">
      <w:pPr>
        <w:widowControl/>
        <w:rPr>
          <w:color w:val="auto"/>
          <w:highlight w:val="yellow"/>
        </w:rPr>
      </w:pPr>
    </w:p>
    <w:p w14:paraId="6ABC91DA" w14:textId="6CD6825D" w:rsidR="00893EFC" w:rsidRPr="00D84B2C" w:rsidRDefault="009208CA" w:rsidP="00773691">
      <w:pPr>
        <w:widowControl/>
        <w:rPr>
          <w:color w:val="auto"/>
          <w:highlight w:val="yellow"/>
        </w:rPr>
      </w:pPr>
      <w:r>
        <w:rPr>
          <w:color w:val="auto"/>
          <w:highlight w:val="yellow"/>
        </w:rPr>
        <w:t>2.3.1.1.</w:t>
      </w:r>
      <w:r w:rsidR="00BA6705">
        <w:rPr>
          <w:color w:val="auto"/>
          <w:highlight w:val="yellow"/>
        </w:rPr>
        <w:t xml:space="preserve"> </w:t>
      </w:r>
      <w:r w:rsidR="00893EFC" w:rsidRPr="00D84B2C">
        <w:rPr>
          <w:color w:val="auto"/>
          <w:highlight w:val="yellow"/>
        </w:rPr>
        <w:t>If DNA amplification</w:t>
      </w:r>
      <w:r w:rsidR="00F15B50" w:rsidRPr="00D84B2C">
        <w:rPr>
          <w:color w:val="auto"/>
          <w:highlight w:val="yellow"/>
        </w:rPr>
        <w:t>s</w:t>
      </w:r>
      <w:r w:rsidR="00893EFC" w:rsidRPr="00D84B2C">
        <w:rPr>
          <w:color w:val="auto"/>
          <w:highlight w:val="yellow"/>
        </w:rPr>
        <w:t xml:space="preserve"> </w:t>
      </w:r>
      <w:proofErr w:type="gramStart"/>
      <w:r w:rsidR="00F15B50" w:rsidRPr="00D84B2C">
        <w:rPr>
          <w:color w:val="auto"/>
          <w:highlight w:val="yellow"/>
        </w:rPr>
        <w:t>were</w:t>
      </w:r>
      <w:r w:rsidR="0023676A" w:rsidRPr="00D84B2C">
        <w:rPr>
          <w:color w:val="auto"/>
          <w:highlight w:val="yellow"/>
        </w:rPr>
        <w:t xml:space="preserve"> </w:t>
      </w:r>
      <w:r w:rsidR="00893EFC" w:rsidRPr="00D84B2C">
        <w:rPr>
          <w:color w:val="auto"/>
          <w:highlight w:val="yellow"/>
        </w:rPr>
        <w:t>measured</w:t>
      </w:r>
      <w:proofErr w:type="gramEnd"/>
      <w:r w:rsidR="00893EFC" w:rsidRPr="00D84B2C">
        <w:rPr>
          <w:color w:val="auto"/>
          <w:highlight w:val="yellow"/>
        </w:rPr>
        <w:t xml:space="preserve"> for the sample and the PAC, no DNA amplification was measured for the NAC, and the annealing temperature of the amplification products </w:t>
      </w:r>
      <w:r w:rsidR="004C21A4" w:rsidRPr="00D84B2C">
        <w:rPr>
          <w:color w:val="auto"/>
          <w:highlight w:val="yellow"/>
        </w:rPr>
        <w:t>were</w:t>
      </w:r>
      <w:r w:rsidR="00893EFC" w:rsidRPr="00D84B2C">
        <w:rPr>
          <w:color w:val="auto"/>
          <w:highlight w:val="yellow"/>
        </w:rPr>
        <w:t xml:space="preserve"> between 80</w:t>
      </w:r>
      <w:r w:rsidR="00035729" w:rsidRPr="00D84B2C">
        <w:rPr>
          <w:color w:val="auto"/>
          <w:highlight w:val="yellow"/>
        </w:rPr>
        <w:t>.0</w:t>
      </w:r>
      <w:r w:rsidR="00893EFC" w:rsidRPr="00D84B2C">
        <w:rPr>
          <w:color w:val="auto"/>
          <w:highlight w:val="yellow"/>
        </w:rPr>
        <w:t xml:space="preserve"> and 85.5 °C, consider the LAMP </w:t>
      </w:r>
      <w:r w:rsidR="00F15B50" w:rsidRPr="009208CA">
        <w:rPr>
          <w:color w:val="auto"/>
          <w:highlight w:val="yellow"/>
        </w:rPr>
        <w:t>results</w:t>
      </w:r>
      <w:r w:rsidR="00893EFC" w:rsidRPr="009208CA">
        <w:rPr>
          <w:color w:val="auto"/>
          <w:highlight w:val="yellow"/>
        </w:rPr>
        <w:t xml:space="preserve"> as </w:t>
      </w:r>
      <w:r w:rsidR="00A83D9F" w:rsidRPr="009208CA">
        <w:rPr>
          <w:color w:val="auto"/>
          <w:highlight w:val="yellow"/>
        </w:rPr>
        <w:t>POSITIVE</w:t>
      </w:r>
      <w:r w:rsidR="00DE4B16" w:rsidRPr="009208CA">
        <w:rPr>
          <w:color w:val="auto"/>
          <w:highlight w:val="yellow"/>
        </w:rPr>
        <w:t xml:space="preserve"> (</w:t>
      </w:r>
      <w:r w:rsidR="00D84B2C" w:rsidRPr="009208CA">
        <w:rPr>
          <w:b/>
          <w:color w:val="auto"/>
          <w:highlight w:val="yellow"/>
        </w:rPr>
        <w:t>Figure 2</w:t>
      </w:r>
      <w:r w:rsidR="00DE4B16" w:rsidRPr="009208CA">
        <w:rPr>
          <w:color w:val="auto"/>
          <w:highlight w:val="yellow"/>
        </w:rPr>
        <w:t>)</w:t>
      </w:r>
      <w:r w:rsidR="00893EFC" w:rsidRPr="009208CA">
        <w:rPr>
          <w:color w:val="auto"/>
          <w:highlight w:val="yellow"/>
        </w:rPr>
        <w:t>.</w:t>
      </w:r>
    </w:p>
    <w:p w14:paraId="5F34393A" w14:textId="77777777" w:rsidR="00893EFC" w:rsidRPr="00D84B2C" w:rsidRDefault="00893EFC" w:rsidP="00773691">
      <w:pPr>
        <w:widowControl/>
        <w:rPr>
          <w:color w:val="auto"/>
          <w:highlight w:val="yellow"/>
        </w:rPr>
      </w:pPr>
    </w:p>
    <w:p w14:paraId="71844886" w14:textId="7172EC99" w:rsidR="00893EFC" w:rsidRPr="00D84B2C" w:rsidRDefault="009208CA" w:rsidP="00773691">
      <w:pPr>
        <w:widowControl/>
        <w:rPr>
          <w:color w:val="auto"/>
          <w:highlight w:val="yellow"/>
        </w:rPr>
      </w:pPr>
      <w:r>
        <w:rPr>
          <w:color w:val="auto"/>
          <w:highlight w:val="yellow"/>
        </w:rPr>
        <w:t xml:space="preserve">2.3.1.2. </w:t>
      </w:r>
      <w:r w:rsidR="00893EFC" w:rsidRPr="00D84B2C">
        <w:rPr>
          <w:color w:val="auto"/>
          <w:highlight w:val="yellow"/>
        </w:rPr>
        <w:t xml:space="preserve">If there </w:t>
      </w:r>
      <w:r w:rsidR="007173AB" w:rsidRPr="00D84B2C">
        <w:rPr>
          <w:color w:val="auto"/>
          <w:highlight w:val="yellow"/>
        </w:rPr>
        <w:t xml:space="preserve">is </w:t>
      </w:r>
      <w:r w:rsidR="00893EFC" w:rsidRPr="00D84B2C">
        <w:rPr>
          <w:color w:val="auto"/>
          <w:highlight w:val="yellow"/>
        </w:rPr>
        <w:t xml:space="preserve">no DNA amplification </w:t>
      </w:r>
      <w:r w:rsidR="007173AB" w:rsidRPr="00D84B2C">
        <w:rPr>
          <w:color w:val="auto"/>
          <w:highlight w:val="yellow"/>
        </w:rPr>
        <w:t xml:space="preserve">for </w:t>
      </w:r>
      <w:r w:rsidR="007173AB" w:rsidRPr="009208CA">
        <w:rPr>
          <w:color w:val="auto"/>
          <w:highlight w:val="yellow"/>
        </w:rPr>
        <w:t>the samples (</w:t>
      </w:r>
      <w:r w:rsidR="00D84B2C" w:rsidRPr="009208CA">
        <w:rPr>
          <w:i/>
          <w:color w:val="auto"/>
          <w:highlight w:val="yellow"/>
        </w:rPr>
        <w:t>i.e.,</w:t>
      </w:r>
      <w:r w:rsidR="007173AB" w:rsidRPr="009208CA">
        <w:rPr>
          <w:color w:val="auto"/>
          <w:highlight w:val="yellow"/>
        </w:rPr>
        <w:t xml:space="preserve"> tubes labeled S1 and S2)</w:t>
      </w:r>
      <w:r w:rsidR="00893EFC" w:rsidRPr="009208CA">
        <w:rPr>
          <w:color w:val="auto"/>
          <w:highlight w:val="yellow"/>
        </w:rPr>
        <w:t xml:space="preserve"> but </w:t>
      </w:r>
      <w:r w:rsidR="007173AB" w:rsidRPr="009208CA">
        <w:rPr>
          <w:color w:val="auto"/>
          <w:highlight w:val="yellow"/>
        </w:rPr>
        <w:t xml:space="preserve">for </w:t>
      </w:r>
      <w:r w:rsidR="00893EFC" w:rsidRPr="009208CA">
        <w:rPr>
          <w:color w:val="auto"/>
          <w:highlight w:val="yellow"/>
        </w:rPr>
        <w:t xml:space="preserve">PAC and NAC </w:t>
      </w:r>
      <w:r w:rsidR="007173AB" w:rsidRPr="009208CA">
        <w:rPr>
          <w:color w:val="auto"/>
          <w:highlight w:val="yellow"/>
        </w:rPr>
        <w:t>then</w:t>
      </w:r>
      <w:r w:rsidR="00893EFC" w:rsidRPr="009208CA">
        <w:rPr>
          <w:color w:val="auto"/>
          <w:highlight w:val="yellow"/>
        </w:rPr>
        <w:t xml:space="preserve"> consider the LAMP </w:t>
      </w:r>
      <w:r w:rsidR="00F15B50" w:rsidRPr="009208CA">
        <w:rPr>
          <w:color w:val="auto"/>
          <w:highlight w:val="yellow"/>
        </w:rPr>
        <w:t>result</w:t>
      </w:r>
      <w:r w:rsidR="00893EFC" w:rsidRPr="009208CA">
        <w:rPr>
          <w:color w:val="auto"/>
          <w:highlight w:val="yellow"/>
        </w:rPr>
        <w:t xml:space="preserve"> as </w:t>
      </w:r>
      <w:r w:rsidR="00A83D9F" w:rsidRPr="009208CA">
        <w:rPr>
          <w:color w:val="auto"/>
          <w:highlight w:val="yellow"/>
        </w:rPr>
        <w:t>NEGATIVE</w:t>
      </w:r>
      <w:r w:rsidR="00DE4B16" w:rsidRPr="009208CA">
        <w:rPr>
          <w:color w:val="auto"/>
          <w:highlight w:val="yellow"/>
        </w:rPr>
        <w:t xml:space="preserve"> (</w:t>
      </w:r>
      <w:r w:rsidR="00D84B2C" w:rsidRPr="009208CA">
        <w:rPr>
          <w:b/>
          <w:color w:val="auto"/>
          <w:highlight w:val="yellow"/>
        </w:rPr>
        <w:t>Figure 2</w:t>
      </w:r>
      <w:r w:rsidR="00DE4B16" w:rsidRPr="009208CA">
        <w:rPr>
          <w:color w:val="auto"/>
          <w:highlight w:val="yellow"/>
        </w:rPr>
        <w:t>)</w:t>
      </w:r>
      <w:r w:rsidR="00893EFC" w:rsidRPr="009208CA">
        <w:rPr>
          <w:color w:val="auto"/>
          <w:highlight w:val="yellow"/>
        </w:rPr>
        <w:t>.</w:t>
      </w:r>
    </w:p>
    <w:p w14:paraId="62402430" w14:textId="77777777" w:rsidR="00893EFC" w:rsidRPr="00D84B2C" w:rsidRDefault="00893EFC" w:rsidP="00773691">
      <w:pPr>
        <w:widowControl/>
        <w:rPr>
          <w:color w:val="auto"/>
          <w:highlight w:val="yellow"/>
        </w:rPr>
      </w:pPr>
    </w:p>
    <w:p w14:paraId="7ADF3071" w14:textId="552F4633" w:rsidR="00893EFC" w:rsidRPr="00D84B2C" w:rsidRDefault="009208CA" w:rsidP="00773691">
      <w:pPr>
        <w:widowControl/>
        <w:rPr>
          <w:color w:val="auto"/>
          <w:highlight w:val="yellow"/>
        </w:rPr>
      </w:pPr>
      <w:r>
        <w:rPr>
          <w:color w:val="auto"/>
          <w:highlight w:val="yellow"/>
        </w:rPr>
        <w:t xml:space="preserve">2.3.1.3. </w:t>
      </w:r>
      <w:r w:rsidR="00AE5F38" w:rsidRPr="00D84B2C">
        <w:rPr>
          <w:color w:val="auto"/>
          <w:highlight w:val="yellow"/>
        </w:rPr>
        <w:t>If</w:t>
      </w:r>
      <w:r w:rsidR="00893EFC" w:rsidRPr="00D84B2C">
        <w:rPr>
          <w:color w:val="auto"/>
          <w:highlight w:val="yellow"/>
        </w:rPr>
        <w:t xml:space="preserve"> DNA </w:t>
      </w:r>
      <w:r w:rsidR="00347D36" w:rsidRPr="00D84B2C">
        <w:rPr>
          <w:color w:val="auto"/>
          <w:highlight w:val="yellow"/>
        </w:rPr>
        <w:t xml:space="preserve">amplification </w:t>
      </w:r>
      <w:proofErr w:type="gramStart"/>
      <w:r w:rsidR="00347D36" w:rsidRPr="00D84B2C">
        <w:rPr>
          <w:color w:val="auto"/>
          <w:highlight w:val="yellow"/>
        </w:rPr>
        <w:t>was measured</w:t>
      </w:r>
      <w:proofErr w:type="gramEnd"/>
      <w:r w:rsidR="00347D36" w:rsidRPr="00D84B2C">
        <w:rPr>
          <w:color w:val="auto"/>
          <w:highlight w:val="yellow"/>
        </w:rPr>
        <w:t xml:space="preserve"> for the</w:t>
      </w:r>
      <w:r w:rsidR="00893EFC" w:rsidRPr="00D84B2C">
        <w:rPr>
          <w:color w:val="auto"/>
          <w:highlight w:val="yellow"/>
        </w:rPr>
        <w:t xml:space="preserve"> sample</w:t>
      </w:r>
      <w:r w:rsidR="004C21A4" w:rsidRPr="00D84B2C">
        <w:rPr>
          <w:color w:val="auto"/>
          <w:highlight w:val="yellow"/>
        </w:rPr>
        <w:t>s</w:t>
      </w:r>
      <w:r w:rsidR="00893EFC" w:rsidRPr="00D84B2C">
        <w:rPr>
          <w:color w:val="auto"/>
          <w:highlight w:val="yellow"/>
        </w:rPr>
        <w:t>, but the annealing temperature</w:t>
      </w:r>
      <w:r w:rsidR="004C21A4" w:rsidRPr="00D84B2C">
        <w:rPr>
          <w:color w:val="auto"/>
          <w:highlight w:val="yellow"/>
        </w:rPr>
        <w:t>s</w:t>
      </w:r>
      <w:r w:rsidR="00893EFC" w:rsidRPr="00D84B2C">
        <w:rPr>
          <w:color w:val="auto"/>
          <w:highlight w:val="yellow"/>
        </w:rPr>
        <w:t xml:space="preserve"> of corresponding amplification product</w:t>
      </w:r>
      <w:r w:rsidR="004C21A4" w:rsidRPr="00D84B2C">
        <w:rPr>
          <w:color w:val="auto"/>
          <w:highlight w:val="yellow"/>
        </w:rPr>
        <w:t>s were</w:t>
      </w:r>
      <w:r w:rsidR="00893EFC" w:rsidRPr="00D84B2C">
        <w:rPr>
          <w:color w:val="auto"/>
          <w:highlight w:val="yellow"/>
        </w:rPr>
        <w:t xml:space="preserve"> outside the range 80</w:t>
      </w:r>
      <w:r w:rsidR="00035729" w:rsidRPr="00D84B2C">
        <w:rPr>
          <w:color w:val="auto"/>
          <w:highlight w:val="yellow"/>
        </w:rPr>
        <w:t>.0</w:t>
      </w:r>
      <w:r w:rsidR="00893EFC" w:rsidRPr="00D84B2C">
        <w:rPr>
          <w:color w:val="auto"/>
          <w:highlight w:val="yellow"/>
        </w:rPr>
        <w:t xml:space="preserve"> </w:t>
      </w:r>
      <w:r w:rsidRPr="009208CA">
        <w:rPr>
          <w:color w:val="auto"/>
          <w:highlight w:val="yellow"/>
        </w:rPr>
        <w:t>‒</w:t>
      </w:r>
      <w:r w:rsidR="00893EFC" w:rsidRPr="00D84B2C">
        <w:rPr>
          <w:color w:val="auto"/>
          <w:highlight w:val="yellow"/>
        </w:rPr>
        <w:t xml:space="preserve"> 85.5</w:t>
      </w:r>
      <w:r w:rsidR="00002B08" w:rsidRPr="00D84B2C">
        <w:rPr>
          <w:color w:val="auto"/>
          <w:highlight w:val="yellow"/>
        </w:rPr>
        <w:t xml:space="preserve"> </w:t>
      </w:r>
      <w:r w:rsidR="00893EFC" w:rsidRPr="00D84B2C">
        <w:rPr>
          <w:color w:val="auto"/>
          <w:highlight w:val="yellow"/>
        </w:rPr>
        <w:t xml:space="preserve">°C, and/or PAC gave no </w:t>
      </w:r>
      <w:r w:rsidR="00893EFC" w:rsidRPr="009208CA">
        <w:rPr>
          <w:color w:val="auto"/>
          <w:highlight w:val="yellow"/>
        </w:rPr>
        <w:t xml:space="preserve">DNA amplification, and/or NAC gave a DNA amplification, consider the LAMP </w:t>
      </w:r>
      <w:r w:rsidR="00F15B50" w:rsidRPr="009208CA">
        <w:rPr>
          <w:color w:val="auto"/>
          <w:highlight w:val="yellow"/>
        </w:rPr>
        <w:t>result</w:t>
      </w:r>
      <w:r w:rsidR="00893EFC" w:rsidRPr="009208CA">
        <w:rPr>
          <w:color w:val="auto"/>
          <w:highlight w:val="yellow"/>
        </w:rPr>
        <w:t xml:space="preserve"> as </w:t>
      </w:r>
      <w:r w:rsidR="00A83D9F" w:rsidRPr="009208CA">
        <w:rPr>
          <w:color w:val="auto"/>
          <w:highlight w:val="yellow"/>
        </w:rPr>
        <w:t>INVALID</w:t>
      </w:r>
      <w:r w:rsidR="00DE4B16" w:rsidRPr="009208CA">
        <w:rPr>
          <w:color w:val="auto"/>
          <w:highlight w:val="yellow"/>
        </w:rPr>
        <w:t xml:space="preserve"> (</w:t>
      </w:r>
      <w:r w:rsidR="00D84B2C" w:rsidRPr="009208CA">
        <w:rPr>
          <w:b/>
          <w:color w:val="auto"/>
          <w:highlight w:val="yellow"/>
        </w:rPr>
        <w:t>Figure 2</w:t>
      </w:r>
      <w:r w:rsidR="00DE4B16" w:rsidRPr="009208CA">
        <w:rPr>
          <w:color w:val="auto"/>
          <w:highlight w:val="yellow"/>
        </w:rPr>
        <w:t>)</w:t>
      </w:r>
      <w:r w:rsidR="00893EFC" w:rsidRPr="009208CA">
        <w:rPr>
          <w:color w:val="auto"/>
          <w:highlight w:val="yellow"/>
        </w:rPr>
        <w:t>.</w:t>
      </w:r>
    </w:p>
    <w:p w14:paraId="5F525151" w14:textId="77777777" w:rsidR="00893EFC" w:rsidRPr="00D84B2C" w:rsidRDefault="00893EFC" w:rsidP="00773691">
      <w:pPr>
        <w:widowControl/>
        <w:rPr>
          <w:color w:val="auto"/>
          <w:highlight w:val="yellow"/>
        </w:rPr>
      </w:pPr>
    </w:p>
    <w:p w14:paraId="74066A69" w14:textId="21DFFC41" w:rsidR="00893EFC" w:rsidRPr="00D84B2C" w:rsidRDefault="001B436F" w:rsidP="00773691">
      <w:pPr>
        <w:widowControl/>
        <w:rPr>
          <w:color w:val="auto"/>
          <w:highlight w:val="yellow"/>
        </w:rPr>
      </w:pPr>
      <w:r w:rsidRPr="00D84B2C">
        <w:rPr>
          <w:color w:val="auto"/>
          <w:highlight w:val="yellow"/>
        </w:rPr>
        <w:t>2</w:t>
      </w:r>
      <w:r w:rsidR="00893EFC" w:rsidRPr="00D84B2C">
        <w:rPr>
          <w:color w:val="auto"/>
          <w:highlight w:val="yellow"/>
        </w:rPr>
        <w:t>.</w:t>
      </w:r>
      <w:r w:rsidRPr="00D84B2C">
        <w:rPr>
          <w:color w:val="auto"/>
          <w:highlight w:val="yellow"/>
        </w:rPr>
        <w:t>3.</w:t>
      </w:r>
      <w:r w:rsidR="00893EFC" w:rsidRPr="00D84B2C">
        <w:rPr>
          <w:color w:val="auto"/>
          <w:highlight w:val="yellow"/>
        </w:rPr>
        <w:t>2</w:t>
      </w:r>
      <w:r w:rsidR="009208CA">
        <w:rPr>
          <w:color w:val="auto"/>
          <w:highlight w:val="yellow"/>
        </w:rPr>
        <w:t>.</w:t>
      </w:r>
      <w:r w:rsidR="00BA6705">
        <w:rPr>
          <w:color w:val="auto"/>
          <w:highlight w:val="yellow"/>
        </w:rPr>
        <w:t xml:space="preserve"> </w:t>
      </w:r>
      <w:r w:rsidR="00893EFC" w:rsidRPr="00D84B2C">
        <w:rPr>
          <w:color w:val="auto"/>
          <w:highlight w:val="yellow"/>
        </w:rPr>
        <w:t>Optionally, va</w:t>
      </w:r>
      <w:r w:rsidR="00C408A1" w:rsidRPr="00D84B2C">
        <w:rPr>
          <w:color w:val="auto"/>
          <w:highlight w:val="yellow"/>
        </w:rPr>
        <w:t xml:space="preserve">lidate the LAMP read-out using the LAMP </w:t>
      </w:r>
      <w:r w:rsidR="00893EFC" w:rsidRPr="00D84B2C">
        <w:rPr>
          <w:color w:val="auto"/>
          <w:highlight w:val="yellow"/>
        </w:rPr>
        <w:t xml:space="preserve">validation </w:t>
      </w:r>
      <w:r w:rsidR="00227729" w:rsidRPr="00D84B2C">
        <w:rPr>
          <w:color w:val="auto"/>
          <w:highlight w:val="yellow"/>
        </w:rPr>
        <w:t>application</w:t>
      </w:r>
      <w:r w:rsidR="00C408A1" w:rsidRPr="00D84B2C">
        <w:rPr>
          <w:color w:val="auto"/>
          <w:highlight w:val="yellow"/>
        </w:rPr>
        <w:t xml:space="preserve"> (</w:t>
      </w:r>
      <w:r w:rsidR="00A40EAB" w:rsidRPr="00D84B2C">
        <w:rPr>
          <w:b/>
          <w:color w:val="auto"/>
          <w:highlight w:val="yellow"/>
        </w:rPr>
        <w:t>Supplemental</w:t>
      </w:r>
      <w:r w:rsidR="00C408A1" w:rsidRPr="00D84B2C">
        <w:rPr>
          <w:b/>
          <w:color w:val="auto"/>
          <w:highlight w:val="yellow"/>
        </w:rPr>
        <w:t xml:space="preserve"> file 1</w:t>
      </w:r>
      <w:r w:rsidR="00C408A1" w:rsidRPr="00D84B2C">
        <w:rPr>
          <w:color w:val="auto"/>
          <w:highlight w:val="yellow"/>
        </w:rPr>
        <w:t>)</w:t>
      </w:r>
      <w:r w:rsidR="009208CA">
        <w:rPr>
          <w:color w:val="auto"/>
          <w:highlight w:val="yellow"/>
        </w:rPr>
        <w:t>.</w:t>
      </w:r>
    </w:p>
    <w:p w14:paraId="78653887" w14:textId="6343257E" w:rsidR="00C408A1" w:rsidRPr="00D84B2C" w:rsidRDefault="00C408A1" w:rsidP="00773691">
      <w:pPr>
        <w:widowControl/>
        <w:rPr>
          <w:color w:val="auto"/>
          <w:highlight w:val="yellow"/>
        </w:rPr>
      </w:pPr>
    </w:p>
    <w:p w14:paraId="2202317C" w14:textId="2683EF88" w:rsidR="00C408A1" w:rsidRPr="00D84B2C" w:rsidRDefault="00C408A1" w:rsidP="00773691">
      <w:pPr>
        <w:widowControl/>
        <w:rPr>
          <w:color w:val="auto"/>
          <w:highlight w:val="yellow"/>
        </w:rPr>
      </w:pPr>
      <w:r w:rsidRPr="00D84B2C">
        <w:rPr>
          <w:color w:val="auto"/>
          <w:highlight w:val="yellow"/>
        </w:rPr>
        <w:t>2.3.2.1</w:t>
      </w:r>
      <w:r w:rsidR="00F03EF5">
        <w:rPr>
          <w:color w:val="auto"/>
          <w:highlight w:val="yellow"/>
        </w:rPr>
        <w:t xml:space="preserve">. </w:t>
      </w:r>
      <w:r w:rsidRPr="00D84B2C">
        <w:rPr>
          <w:color w:val="auto"/>
          <w:highlight w:val="yellow"/>
        </w:rPr>
        <w:t xml:space="preserve">Define target species and define </w:t>
      </w:r>
      <w:r w:rsidR="00CC0BF3" w:rsidRPr="00D84B2C">
        <w:rPr>
          <w:color w:val="auto"/>
          <w:highlight w:val="yellow"/>
        </w:rPr>
        <w:t xml:space="preserve">the </w:t>
      </w:r>
      <w:r w:rsidRPr="00D84B2C">
        <w:rPr>
          <w:color w:val="auto"/>
          <w:highlight w:val="yellow"/>
        </w:rPr>
        <w:t>number of tested samples</w:t>
      </w:r>
      <w:r w:rsidR="00F03EF5">
        <w:rPr>
          <w:color w:val="auto"/>
          <w:highlight w:val="yellow"/>
        </w:rPr>
        <w:t>.</w:t>
      </w:r>
      <w:r w:rsidRPr="00D84B2C">
        <w:rPr>
          <w:color w:val="auto"/>
          <w:highlight w:val="yellow"/>
        </w:rPr>
        <w:t xml:space="preserve"> </w:t>
      </w:r>
      <w:r w:rsidR="00F03EF5">
        <w:rPr>
          <w:color w:val="auto"/>
          <w:highlight w:val="yellow"/>
        </w:rPr>
        <w:t>Click the</w:t>
      </w:r>
      <w:r w:rsidRPr="00D84B2C">
        <w:rPr>
          <w:color w:val="auto"/>
          <w:highlight w:val="yellow"/>
        </w:rPr>
        <w:t xml:space="preserve"> </w:t>
      </w:r>
      <w:r w:rsidRPr="00F03EF5">
        <w:rPr>
          <w:b/>
          <w:color w:val="auto"/>
          <w:highlight w:val="yellow"/>
        </w:rPr>
        <w:t>Generate Report</w:t>
      </w:r>
      <w:r w:rsidRPr="00D84B2C">
        <w:rPr>
          <w:color w:val="auto"/>
          <w:highlight w:val="yellow"/>
        </w:rPr>
        <w:t xml:space="preserve"> button.</w:t>
      </w:r>
    </w:p>
    <w:p w14:paraId="51C45C1B" w14:textId="0462C76F" w:rsidR="00C408A1" w:rsidRPr="00D84B2C" w:rsidRDefault="00C408A1" w:rsidP="00773691">
      <w:pPr>
        <w:widowControl/>
        <w:rPr>
          <w:color w:val="auto"/>
          <w:highlight w:val="yellow"/>
        </w:rPr>
      </w:pPr>
    </w:p>
    <w:p w14:paraId="5C899A0E" w14:textId="5F1E9FF2" w:rsidR="00C408A1" w:rsidRPr="00D84B2C" w:rsidRDefault="00C408A1" w:rsidP="00773691">
      <w:pPr>
        <w:widowControl/>
        <w:rPr>
          <w:color w:val="auto"/>
        </w:rPr>
      </w:pPr>
      <w:r w:rsidRPr="00D84B2C">
        <w:rPr>
          <w:color w:val="auto"/>
          <w:highlight w:val="yellow"/>
        </w:rPr>
        <w:lastRenderedPageBreak/>
        <w:t>2.3.2.2</w:t>
      </w:r>
      <w:r w:rsidR="00F03EF5">
        <w:rPr>
          <w:color w:val="auto"/>
          <w:highlight w:val="yellow"/>
        </w:rPr>
        <w:t>.</w:t>
      </w:r>
      <w:r w:rsidR="00BA6705">
        <w:rPr>
          <w:color w:val="auto"/>
          <w:highlight w:val="yellow"/>
        </w:rPr>
        <w:t xml:space="preserve"> </w:t>
      </w:r>
      <w:r w:rsidRPr="00D84B2C">
        <w:rPr>
          <w:color w:val="auto"/>
          <w:highlight w:val="yellow"/>
        </w:rPr>
        <w:t xml:space="preserve">Transfer the read-out (DNA amplification yes/no, annealing temperature amplification product, results of PAC and NAC) from the on-site LAMP analysis device or real-time PCR platform to the corresponding </w:t>
      </w:r>
      <w:r w:rsidR="00052F20" w:rsidRPr="00D84B2C">
        <w:rPr>
          <w:color w:val="auto"/>
          <w:highlight w:val="yellow"/>
        </w:rPr>
        <w:t xml:space="preserve">input </w:t>
      </w:r>
      <w:r w:rsidRPr="00D84B2C">
        <w:rPr>
          <w:color w:val="auto"/>
          <w:highlight w:val="yellow"/>
        </w:rPr>
        <w:t>field</w:t>
      </w:r>
      <w:r w:rsidR="00052F20" w:rsidRPr="00D84B2C">
        <w:rPr>
          <w:color w:val="auto"/>
          <w:highlight w:val="yellow"/>
        </w:rPr>
        <w:t>s</w:t>
      </w:r>
      <w:r w:rsidRPr="00D84B2C">
        <w:rPr>
          <w:color w:val="auto"/>
          <w:highlight w:val="yellow"/>
        </w:rPr>
        <w:t xml:space="preserve"> of the validation application. The result of the validation </w:t>
      </w:r>
      <w:r w:rsidR="00D1428F" w:rsidRPr="00D84B2C">
        <w:rPr>
          <w:color w:val="auto"/>
          <w:highlight w:val="yellow"/>
        </w:rPr>
        <w:t xml:space="preserve">is </w:t>
      </w:r>
      <w:r w:rsidRPr="00D84B2C">
        <w:rPr>
          <w:color w:val="auto"/>
          <w:highlight w:val="yellow"/>
        </w:rPr>
        <w:t xml:space="preserve">immediately </w:t>
      </w:r>
      <w:r w:rsidR="00D1428F" w:rsidRPr="00D84B2C">
        <w:rPr>
          <w:color w:val="auto"/>
          <w:highlight w:val="yellow"/>
        </w:rPr>
        <w:t xml:space="preserve">displayed </w:t>
      </w:r>
      <w:r w:rsidRPr="00D84B2C">
        <w:rPr>
          <w:color w:val="auto"/>
          <w:highlight w:val="yellow"/>
        </w:rPr>
        <w:t>after entering the data.</w:t>
      </w:r>
    </w:p>
    <w:p w14:paraId="59DDBFB2" w14:textId="57653E6E" w:rsidR="00B349A6" w:rsidRPr="00D84B2C" w:rsidRDefault="00B349A6" w:rsidP="00773691">
      <w:pPr>
        <w:widowControl/>
        <w:autoSpaceDE/>
        <w:autoSpaceDN/>
        <w:adjustRightInd/>
        <w:rPr>
          <w:b/>
          <w:color w:val="000000" w:themeColor="text1"/>
        </w:rPr>
      </w:pPr>
      <w:bookmarkStart w:id="6" w:name="Representative_Results"/>
    </w:p>
    <w:p w14:paraId="206BDC01" w14:textId="4F1453C0" w:rsidR="009726EE" w:rsidRPr="00D84B2C" w:rsidRDefault="00B32616" w:rsidP="00773691">
      <w:pPr>
        <w:widowControl/>
        <w:autoSpaceDE/>
        <w:autoSpaceDN/>
        <w:adjustRightInd/>
        <w:rPr>
          <w:b/>
          <w:color w:val="000000" w:themeColor="text1"/>
        </w:rPr>
      </w:pPr>
      <w:r w:rsidRPr="00D84B2C">
        <w:rPr>
          <w:b/>
          <w:color w:val="000000" w:themeColor="text1"/>
        </w:rPr>
        <w:t>REPRESENTATIVE RESULTS</w:t>
      </w:r>
      <w:bookmarkEnd w:id="6"/>
      <w:r w:rsidR="000D05AF" w:rsidRPr="00D84B2C">
        <w:rPr>
          <w:b/>
          <w:color w:val="000000" w:themeColor="text1"/>
        </w:rPr>
        <w:t>:</w:t>
      </w:r>
    </w:p>
    <w:p w14:paraId="5FD17DE9" w14:textId="360FFCC9" w:rsidR="00EC19E8" w:rsidRPr="00D84B2C" w:rsidRDefault="00EC19E8" w:rsidP="00773691">
      <w:pPr>
        <w:widowControl/>
        <w:rPr>
          <w:color w:val="000000" w:themeColor="text1"/>
        </w:rPr>
      </w:pPr>
      <w:r w:rsidRPr="00D84B2C">
        <w:rPr>
          <w:color w:val="000000" w:themeColor="text1"/>
        </w:rPr>
        <w:t xml:space="preserve">During the validation of the </w:t>
      </w:r>
      <w:r w:rsidR="00CE03EA" w:rsidRPr="00D84B2C">
        <w:rPr>
          <w:i/>
          <w:color w:val="000000" w:themeColor="text1"/>
        </w:rPr>
        <w:t xml:space="preserve">B. </w:t>
      </w:r>
      <w:proofErr w:type="spellStart"/>
      <w:r w:rsidR="00CE03EA" w:rsidRPr="00D84B2C">
        <w:rPr>
          <w:i/>
          <w:color w:val="000000" w:themeColor="text1"/>
        </w:rPr>
        <w:t>tabaci</w:t>
      </w:r>
      <w:proofErr w:type="spellEnd"/>
      <w:r w:rsidR="00B35599" w:rsidRPr="00D84B2C">
        <w:rPr>
          <w:i/>
          <w:color w:val="000000" w:themeColor="text1"/>
        </w:rPr>
        <w:t xml:space="preserve"> </w:t>
      </w:r>
      <w:r w:rsidR="00305748" w:rsidRPr="00D84B2C">
        <w:rPr>
          <w:color w:val="000000" w:themeColor="text1"/>
        </w:rPr>
        <w:t xml:space="preserve">LAMP assay, </w:t>
      </w:r>
      <w:r w:rsidR="00CE03EA" w:rsidRPr="00D84B2C">
        <w:rPr>
          <w:color w:val="000000" w:themeColor="text1"/>
        </w:rPr>
        <w:t xml:space="preserve">insect specimens </w:t>
      </w:r>
      <w:r w:rsidR="00305748" w:rsidRPr="00D84B2C">
        <w:rPr>
          <w:color w:val="000000" w:themeColor="text1"/>
        </w:rPr>
        <w:t xml:space="preserve">intercepted </w:t>
      </w:r>
      <w:proofErr w:type="gramStart"/>
      <w:r w:rsidR="00AE5F38" w:rsidRPr="00D84B2C">
        <w:rPr>
          <w:color w:val="000000" w:themeColor="text1"/>
        </w:rPr>
        <w:t>in the course of</w:t>
      </w:r>
      <w:proofErr w:type="gramEnd"/>
      <w:r w:rsidR="00AE5F38" w:rsidRPr="00D84B2C">
        <w:rPr>
          <w:color w:val="000000" w:themeColor="text1"/>
        </w:rPr>
        <w:t xml:space="preserve"> </w:t>
      </w:r>
      <w:r w:rsidR="00305748" w:rsidRPr="00D84B2C">
        <w:rPr>
          <w:color w:val="000000" w:themeColor="text1"/>
        </w:rPr>
        <w:t xml:space="preserve">the regular Swiss import control process </w:t>
      </w:r>
      <w:r w:rsidR="00AE5F38" w:rsidRPr="00D84B2C">
        <w:rPr>
          <w:color w:val="000000" w:themeColor="text1"/>
        </w:rPr>
        <w:t>were</w:t>
      </w:r>
      <w:r w:rsidR="00305748" w:rsidRPr="00D84B2C">
        <w:rPr>
          <w:color w:val="000000" w:themeColor="text1"/>
        </w:rPr>
        <w:t xml:space="preserve"> analyzed</w:t>
      </w:r>
      <w:r w:rsidR="00C669A1" w:rsidRPr="00D84B2C">
        <w:rPr>
          <w:vertAlign w:val="superscript"/>
        </w:rPr>
        <w:t>8</w:t>
      </w:r>
      <w:r w:rsidR="00B35599" w:rsidRPr="00D84B2C">
        <w:rPr>
          <w:color w:val="000000" w:themeColor="text1"/>
        </w:rPr>
        <w:t xml:space="preserve">. The specimens </w:t>
      </w:r>
      <w:r w:rsidR="0032394C" w:rsidRPr="00D84B2C">
        <w:rPr>
          <w:color w:val="000000" w:themeColor="text1"/>
        </w:rPr>
        <w:t>originated</w:t>
      </w:r>
      <w:r w:rsidR="00B35599" w:rsidRPr="00D84B2C">
        <w:rPr>
          <w:color w:val="000000" w:themeColor="text1"/>
        </w:rPr>
        <w:t xml:space="preserve"> from eight different countries (Canary Islands, Dominican Republic, Israel, Malaysia, Morocco, Singapore, Thailand, and Vietnam) and reflect the genetic diversity of </w:t>
      </w:r>
      <w:r w:rsidR="00B35599" w:rsidRPr="00D84B2C">
        <w:rPr>
          <w:i/>
          <w:color w:val="000000" w:themeColor="text1"/>
        </w:rPr>
        <w:t xml:space="preserve">B. </w:t>
      </w:r>
      <w:proofErr w:type="spellStart"/>
      <w:r w:rsidR="00B35599" w:rsidRPr="00D84B2C">
        <w:rPr>
          <w:i/>
          <w:color w:val="000000" w:themeColor="text1"/>
        </w:rPr>
        <w:t>tabaci</w:t>
      </w:r>
      <w:proofErr w:type="spellEnd"/>
      <w:r w:rsidR="00B35599" w:rsidRPr="00D84B2C">
        <w:rPr>
          <w:color w:val="000000" w:themeColor="text1"/>
        </w:rPr>
        <w:t xml:space="preserve"> found a</w:t>
      </w:r>
      <w:r w:rsidR="0072078D" w:rsidRPr="00D84B2C">
        <w:rPr>
          <w:color w:val="000000" w:themeColor="text1"/>
        </w:rPr>
        <w:t xml:space="preserve">t European </w:t>
      </w:r>
      <w:r w:rsidR="003A5C86" w:rsidRPr="00D84B2C">
        <w:rPr>
          <w:color w:val="000000" w:themeColor="text1"/>
        </w:rPr>
        <w:t>POEs</w:t>
      </w:r>
      <w:r w:rsidR="00CC09F2" w:rsidRPr="00D84B2C">
        <w:rPr>
          <w:vertAlign w:val="superscript"/>
        </w:rPr>
        <w:fldChar w:fldCharType="begin"/>
      </w:r>
      <w:r w:rsidR="00CC09F2" w:rsidRPr="00D84B2C">
        <w:rPr>
          <w:vertAlign w:val="superscript"/>
        </w:rPr>
        <w:instrText xml:space="preserve"> ADDIN ZOTERO_ITEM CSL_CITATION {"citationID":"aYRM6NUk","properties":{"formattedCitation":"\\super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CC09F2" w:rsidRPr="00D84B2C">
        <w:rPr>
          <w:vertAlign w:val="superscript"/>
        </w:rPr>
        <w:fldChar w:fldCharType="separate"/>
      </w:r>
      <w:r w:rsidR="00384170" w:rsidRPr="00D84B2C">
        <w:rPr>
          <w:vertAlign w:val="superscript"/>
        </w:rPr>
        <w:t>8</w:t>
      </w:r>
      <w:r w:rsidR="00CC09F2" w:rsidRPr="00D84B2C">
        <w:rPr>
          <w:vertAlign w:val="superscript"/>
        </w:rPr>
        <w:fldChar w:fldCharType="end"/>
      </w:r>
      <w:r w:rsidR="00B35599" w:rsidRPr="00D84B2C">
        <w:rPr>
          <w:color w:val="000000" w:themeColor="text1"/>
        </w:rPr>
        <w:t>.</w:t>
      </w:r>
      <w:r w:rsidR="0072078D" w:rsidRPr="00D84B2C">
        <w:rPr>
          <w:color w:val="000000" w:themeColor="text1"/>
        </w:rPr>
        <w:t xml:space="preserve"> </w:t>
      </w:r>
      <w:r w:rsidR="006F393D" w:rsidRPr="00D84B2C">
        <w:rPr>
          <w:color w:val="000000" w:themeColor="text1"/>
        </w:rPr>
        <w:t xml:space="preserve">All LAMP results </w:t>
      </w:r>
      <w:proofErr w:type="gramStart"/>
      <w:r w:rsidR="006F393D" w:rsidRPr="00D84B2C">
        <w:rPr>
          <w:color w:val="000000" w:themeColor="text1"/>
        </w:rPr>
        <w:t>were cross-validated</w:t>
      </w:r>
      <w:proofErr w:type="gramEnd"/>
      <w:r w:rsidR="006F393D" w:rsidRPr="00D84B2C">
        <w:rPr>
          <w:color w:val="000000" w:themeColor="text1"/>
        </w:rPr>
        <w:t xml:space="preserve"> by DNA barcoding</w:t>
      </w:r>
      <w:r w:rsidR="004116E3" w:rsidRPr="00D84B2C">
        <w:rPr>
          <w:color w:val="000000" w:themeColor="text1"/>
          <w:vertAlign w:val="superscript"/>
        </w:rPr>
        <w:t>8</w:t>
      </w:r>
      <w:r w:rsidR="005059E3" w:rsidRPr="00D84B2C">
        <w:rPr>
          <w:color w:val="000000" w:themeColor="text1"/>
        </w:rPr>
        <w:t>.</w:t>
      </w:r>
    </w:p>
    <w:p w14:paraId="51D64600" w14:textId="77777777" w:rsidR="006F76EC" w:rsidRPr="00D84B2C" w:rsidRDefault="006F76EC" w:rsidP="00773691">
      <w:pPr>
        <w:widowControl/>
        <w:rPr>
          <w:b/>
          <w:color w:val="808080" w:themeColor="background1" w:themeShade="80"/>
        </w:rPr>
      </w:pPr>
    </w:p>
    <w:p w14:paraId="5DFCA1E7" w14:textId="68973D63" w:rsidR="00CE03EA" w:rsidRPr="00D84B2C" w:rsidRDefault="0043126B" w:rsidP="00773691">
      <w:pPr>
        <w:widowControl/>
        <w:autoSpaceDE/>
        <w:autoSpaceDN/>
        <w:adjustRightInd/>
        <w:rPr>
          <w:color w:val="000000" w:themeColor="text1"/>
        </w:rPr>
      </w:pPr>
      <w:r w:rsidRPr="00D84B2C">
        <w:rPr>
          <w:color w:val="000000" w:themeColor="text1"/>
        </w:rPr>
        <w:t xml:space="preserve">From a total </w:t>
      </w:r>
      <w:r w:rsidR="00806572" w:rsidRPr="00D84B2C">
        <w:rPr>
          <w:color w:val="000000" w:themeColor="text1"/>
        </w:rPr>
        <w:t xml:space="preserve">of </w:t>
      </w:r>
      <w:r w:rsidRPr="00D84B2C">
        <w:rPr>
          <w:color w:val="000000" w:themeColor="text1"/>
        </w:rPr>
        <w:t xml:space="preserve">80 specimens analyzed by LAMP, </w:t>
      </w:r>
      <w:r w:rsidR="00806572" w:rsidRPr="00D84B2C">
        <w:rPr>
          <w:color w:val="000000" w:themeColor="text1"/>
        </w:rPr>
        <w:t xml:space="preserve">75 specimens (93.8%) were correctly identified as </w:t>
      </w:r>
      <w:r w:rsidR="00806572" w:rsidRPr="00D84B2C">
        <w:rPr>
          <w:i/>
          <w:color w:val="000000" w:themeColor="text1"/>
        </w:rPr>
        <w:t xml:space="preserve">B. </w:t>
      </w:r>
      <w:proofErr w:type="spellStart"/>
      <w:r w:rsidR="00806572" w:rsidRPr="00D84B2C">
        <w:rPr>
          <w:i/>
          <w:color w:val="000000" w:themeColor="text1"/>
        </w:rPr>
        <w:t>tabaci</w:t>
      </w:r>
      <w:proofErr w:type="spellEnd"/>
      <w:r w:rsidR="00806572" w:rsidRPr="00D84B2C">
        <w:rPr>
          <w:i/>
          <w:color w:val="000000" w:themeColor="text1"/>
        </w:rPr>
        <w:t xml:space="preserve"> </w:t>
      </w:r>
      <w:r w:rsidR="00806572" w:rsidRPr="00D84B2C">
        <w:rPr>
          <w:color w:val="000000" w:themeColor="text1"/>
        </w:rPr>
        <w:t>(true-positive</w:t>
      </w:r>
      <w:r w:rsidR="0008454E" w:rsidRPr="00D84B2C">
        <w:rPr>
          <w:color w:val="000000" w:themeColor="text1"/>
        </w:rPr>
        <w:t>s</w:t>
      </w:r>
      <w:r w:rsidR="00806572" w:rsidRPr="00D84B2C">
        <w:rPr>
          <w:color w:val="000000" w:themeColor="text1"/>
        </w:rPr>
        <w:t xml:space="preserve">), two </w:t>
      </w:r>
      <w:r w:rsidR="0008454E" w:rsidRPr="00D84B2C">
        <w:rPr>
          <w:color w:val="000000" w:themeColor="text1"/>
        </w:rPr>
        <w:t xml:space="preserve">specimens </w:t>
      </w:r>
      <w:r w:rsidR="00806572" w:rsidRPr="00D84B2C">
        <w:rPr>
          <w:color w:val="000000" w:themeColor="text1"/>
        </w:rPr>
        <w:t xml:space="preserve">(2.5%) were correctly identified as not being </w:t>
      </w:r>
      <w:r w:rsidR="00806572" w:rsidRPr="00D84B2C">
        <w:rPr>
          <w:i/>
          <w:color w:val="000000" w:themeColor="text1"/>
        </w:rPr>
        <w:t xml:space="preserve">B. </w:t>
      </w:r>
      <w:proofErr w:type="spellStart"/>
      <w:r w:rsidR="00806572" w:rsidRPr="00D84B2C">
        <w:rPr>
          <w:i/>
          <w:color w:val="000000" w:themeColor="text1"/>
        </w:rPr>
        <w:t>tabaci</w:t>
      </w:r>
      <w:proofErr w:type="spellEnd"/>
      <w:r w:rsidR="00806572" w:rsidRPr="00D84B2C">
        <w:rPr>
          <w:color w:val="000000" w:themeColor="text1"/>
        </w:rPr>
        <w:t xml:space="preserve"> (true-negative</w:t>
      </w:r>
      <w:r w:rsidR="0008454E" w:rsidRPr="00D84B2C">
        <w:rPr>
          <w:color w:val="000000" w:themeColor="text1"/>
        </w:rPr>
        <w:t>s</w:t>
      </w:r>
      <w:r w:rsidR="00806572" w:rsidRPr="00D84B2C">
        <w:rPr>
          <w:color w:val="000000" w:themeColor="text1"/>
        </w:rPr>
        <w:t xml:space="preserve">), and three </w:t>
      </w:r>
      <w:r w:rsidR="005B513A" w:rsidRPr="00D84B2C">
        <w:rPr>
          <w:color w:val="000000" w:themeColor="text1"/>
        </w:rPr>
        <w:t xml:space="preserve">specimens </w:t>
      </w:r>
      <w:r w:rsidR="00806572" w:rsidRPr="00D84B2C">
        <w:rPr>
          <w:color w:val="000000" w:themeColor="text1"/>
        </w:rPr>
        <w:t xml:space="preserve">(3.8%) were wrongly identified as not being </w:t>
      </w:r>
      <w:r w:rsidR="00806572" w:rsidRPr="00D84B2C">
        <w:rPr>
          <w:i/>
          <w:color w:val="000000" w:themeColor="text1"/>
        </w:rPr>
        <w:t xml:space="preserve">B. </w:t>
      </w:r>
      <w:proofErr w:type="spellStart"/>
      <w:r w:rsidR="00806572" w:rsidRPr="00D84B2C">
        <w:rPr>
          <w:i/>
          <w:color w:val="000000" w:themeColor="text1"/>
        </w:rPr>
        <w:t>tabaci</w:t>
      </w:r>
      <w:proofErr w:type="spellEnd"/>
      <w:r w:rsidR="00806572" w:rsidRPr="00D84B2C">
        <w:rPr>
          <w:color w:val="000000" w:themeColor="text1"/>
        </w:rPr>
        <w:t xml:space="preserve"> (false-negative</w:t>
      </w:r>
      <w:r w:rsidR="0008454E" w:rsidRPr="00D84B2C">
        <w:rPr>
          <w:color w:val="000000" w:themeColor="text1"/>
        </w:rPr>
        <w:t>s</w:t>
      </w:r>
      <w:r w:rsidR="00806572" w:rsidRPr="00D84B2C">
        <w:rPr>
          <w:color w:val="000000" w:themeColor="text1"/>
        </w:rPr>
        <w:t>)</w:t>
      </w:r>
      <w:r w:rsidR="00CC09F2" w:rsidRPr="00D84B2C">
        <w:rPr>
          <w:color w:val="000000" w:themeColor="text1"/>
        </w:rPr>
        <w:fldChar w:fldCharType="begin"/>
      </w:r>
      <w:r w:rsidR="00CC09F2" w:rsidRPr="00D84B2C">
        <w:rPr>
          <w:color w:val="000000" w:themeColor="text1"/>
        </w:rPr>
        <w:instrText xml:space="preserve"> ADDIN ZOTERO_ITEM CSL_CITATION {"citationID":"fu2mm3Qo","properties":{"formattedCitation":"\\super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CC09F2" w:rsidRPr="00D84B2C">
        <w:rPr>
          <w:color w:val="000000" w:themeColor="text1"/>
        </w:rPr>
        <w:fldChar w:fldCharType="separate"/>
      </w:r>
      <w:r w:rsidR="00384170" w:rsidRPr="00D84B2C">
        <w:rPr>
          <w:vertAlign w:val="superscript"/>
        </w:rPr>
        <w:t>8</w:t>
      </w:r>
      <w:r w:rsidR="00CC09F2" w:rsidRPr="00D84B2C">
        <w:rPr>
          <w:color w:val="000000" w:themeColor="text1"/>
        </w:rPr>
        <w:fldChar w:fldCharType="end"/>
      </w:r>
      <w:r w:rsidR="00806572" w:rsidRPr="00D84B2C">
        <w:rPr>
          <w:color w:val="000000" w:themeColor="text1"/>
        </w:rPr>
        <w:t xml:space="preserve">. </w:t>
      </w:r>
      <w:r w:rsidR="00330661" w:rsidRPr="00D84B2C">
        <w:rPr>
          <w:color w:val="000000" w:themeColor="text1"/>
        </w:rPr>
        <w:t xml:space="preserve">The correct-negative results originated from two </w:t>
      </w:r>
      <w:proofErr w:type="spellStart"/>
      <w:r w:rsidR="00330661" w:rsidRPr="00D84B2C">
        <w:rPr>
          <w:i/>
          <w:color w:val="000000" w:themeColor="text1"/>
        </w:rPr>
        <w:t>Trialeurodes</w:t>
      </w:r>
      <w:proofErr w:type="spellEnd"/>
      <w:r w:rsidR="00330661" w:rsidRPr="00D84B2C">
        <w:rPr>
          <w:i/>
          <w:color w:val="000000" w:themeColor="text1"/>
        </w:rPr>
        <w:t xml:space="preserve"> </w:t>
      </w:r>
      <w:proofErr w:type="spellStart"/>
      <w:r w:rsidR="00330661" w:rsidRPr="00D84B2C">
        <w:rPr>
          <w:i/>
          <w:color w:val="000000" w:themeColor="text1"/>
        </w:rPr>
        <w:t>vaporariorum</w:t>
      </w:r>
      <w:proofErr w:type="spellEnd"/>
      <w:r w:rsidR="00330661" w:rsidRPr="00D84B2C">
        <w:rPr>
          <w:color w:val="000000" w:themeColor="text1"/>
        </w:rPr>
        <w:t xml:space="preserve"> specimens, a non-regulated species at high risk to be confused with </w:t>
      </w:r>
      <w:r w:rsidR="00330661" w:rsidRPr="00D84B2C">
        <w:rPr>
          <w:i/>
          <w:color w:val="000000" w:themeColor="text1"/>
        </w:rPr>
        <w:t xml:space="preserve">B. </w:t>
      </w:r>
      <w:proofErr w:type="spellStart"/>
      <w:r w:rsidR="00330661" w:rsidRPr="00D84B2C">
        <w:rPr>
          <w:i/>
          <w:color w:val="000000" w:themeColor="text1"/>
        </w:rPr>
        <w:t>tabaci</w:t>
      </w:r>
      <w:proofErr w:type="spellEnd"/>
      <w:r w:rsidR="00330661" w:rsidRPr="00D84B2C">
        <w:rPr>
          <w:color w:val="000000" w:themeColor="text1"/>
        </w:rPr>
        <w:t xml:space="preserve"> at points of entry for plant products</w:t>
      </w:r>
      <w:r w:rsidR="00330661" w:rsidRPr="00D84B2C">
        <w:rPr>
          <w:color w:val="000000" w:themeColor="text1"/>
        </w:rPr>
        <w:fldChar w:fldCharType="begin"/>
      </w:r>
      <w:r w:rsidR="00330661" w:rsidRPr="00D84B2C">
        <w:rPr>
          <w:color w:val="000000" w:themeColor="text1"/>
        </w:rPr>
        <w:instrText xml:space="preserve"> ADDIN ZOTERO_ITEM CSL_CITATION {"citationID":"KX6K5CTq","properties":{"formattedCitation":"\\super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330661" w:rsidRPr="00D84B2C">
        <w:rPr>
          <w:color w:val="000000" w:themeColor="text1"/>
        </w:rPr>
        <w:fldChar w:fldCharType="separate"/>
      </w:r>
      <w:r w:rsidR="00330661" w:rsidRPr="00D84B2C">
        <w:rPr>
          <w:vertAlign w:val="superscript"/>
        </w:rPr>
        <w:t>8</w:t>
      </w:r>
      <w:r w:rsidR="00330661" w:rsidRPr="00D84B2C">
        <w:rPr>
          <w:color w:val="000000" w:themeColor="text1"/>
        </w:rPr>
        <w:fldChar w:fldCharType="end"/>
      </w:r>
      <w:r w:rsidR="00330661" w:rsidRPr="00D84B2C">
        <w:rPr>
          <w:color w:val="000000" w:themeColor="text1"/>
        </w:rPr>
        <w:t xml:space="preserve">. </w:t>
      </w:r>
      <w:r w:rsidR="005B513A" w:rsidRPr="00D84B2C">
        <w:rPr>
          <w:color w:val="000000" w:themeColor="text1"/>
        </w:rPr>
        <w:t>Based on these results, the following measure</w:t>
      </w:r>
      <w:r w:rsidR="007F1DC1" w:rsidRPr="00D84B2C">
        <w:rPr>
          <w:color w:val="000000" w:themeColor="text1"/>
        </w:rPr>
        <w:t>ment</w:t>
      </w:r>
      <w:r w:rsidR="005B513A" w:rsidRPr="00D84B2C">
        <w:rPr>
          <w:color w:val="000000" w:themeColor="text1"/>
        </w:rPr>
        <w:t xml:space="preserve">s of diagnostic accuracy </w:t>
      </w:r>
      <w:r w:rsidR="00002B08" w:rsidRPr="00D84B2C">
        <w:rPr>
          <w:color w:val="000000" w:themeColor="text1"/>
        </w:rPr>
        <w:t>were</w:t>
      </w:r>
      <w:r w:rsidR="005B513A" w:rsidRPr="00D84B2C">
        <w:rPr>
          <w:color w:val="000000" w:themeColor="text1"/>
        </w:rPr>
        <w:t xml:space="preserve"> calculated: </w:t>
      </w:r>
      <w:r w:rsidR="007F1DC1" w:rsidRPr="00D84B2C">
        <w:rPr>
          <w:color w:val="000000" w:themeColor="text1"/>
        </w:rPr>
        <w:t>t</w:t>
      </w:r>
      <w:r w:rsidR="005B513A" w:rsidRPr="00D84B2C">
        <w:rPr>
          <w:color w:val="000000" w:themeColor="text1"/>
        </w:rPr>
        <w:t>est specificity (true-negative rate), 100%; test sensitivity (true-positive rate), 96.2%; test efficiency (percentage of correct test results), 96.3%</w:t>
      </w:r>
      <w:r w:rsidR="0014625B" w:rsidRPr="00D84B2C">
        <w:rPr>
          <w:color w:val="000000" w:themeColor="text1"/>
        </w:rPr>
        <w:fldChar w:fldCharType="begin"/>
      </w:r>
      <w:r w:rsidR="0014625B" w:rsidRPr="00D84B2C">
        <w:rPr>
          <w:color w:val="000000" w:themeColor="text1"/>
        </w:rPr>
        <w:instrText xml:space="preserve"> ADDIN ZOTERO_ITEM CSL_CITATION {"citationID":"Nic5YVhc","properties":{"formattedCitation":"\\super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4625B" w:rsidRPr="00D84B2C">
        <w:rPr>
          <w:color w:val="000000" w:themeColor="text1"/>
        </w:rPr>
        <w:fldChar w:fldCharType="separate"/>
      </w:r>
      <w:r w:rsidR="00384170" w:rsidRPr="00D84B2C">
        <w:rPr>
          <w:vertAlign w:val="superscript"/>
        </w:rPr>
        <w:t>8</w:t>
      </w:r>
      <w:r w:rsidR="0014625B" w:rsidRPr="00D84B2C">
        <w:rPr>
          <w:color w:val="000000" w:themeColor="text1"/>
        </w:rPr>
        <w:fldChar w:fldCharType="end"/>
      </w:r>
      <w:r w:rsidR="005B513A" w:rsidRPr="00D84B2C">
        <w:rPr>
          <w:color w:val="000000" w:themeColor="text1"/>
        </w:rPr>
        <w:t>.</w:t>
      </w:r>
      <w:r w:rsidR="00DB0DF4" w:rsidRPr="00D84B2C">
        <w:rPr>
          <w:color w:val="000000" w:themeColor="text1"/>
        </w:rPr>
        <w:t xml:space="preserve"> When </w:t>
      </w:r>
      <w:r w:rsidR="00C01174" w:rsidRPr="00D84B2C">
        <w:rPr>
          <w:color w:val="000000" w:themeColor="text1"/>
        </w:rPr>
        <w:t>assessing the</w:t>
      </w:r>
      <w:r w:rsidR="00DB0DF4" w:rsidRPr="00D84B2C">
        <w:rPr>
          <w:color w:val="000000" w:themeColor="text1"/>
        </w:rPr>
        <w:t xml:space="preserve"> analytical </w:t>
      </w:r>
      <w:r w:rsidR="00C01174" w:rsidRPr="00D84B2C">
        <w:rPr>
          <w:color w:val="000000" w:themeColor="text1"/>
        </w:rPr>
        <w:t>sensitivity (detection limit)</w:t>
      </w:r>
      <w:r w:rsidR="00DB0DF4" w:rsidRPr="00D84B2C">
        <w:rPr>
          <w:color w:val="000000" w:themeColor="text1"/>
        </w:rPr>
        <w:t xml:space="preserve">, </w:t>
      </w:r>
      <w:r w:rsidR="00C01174" w:rsidRPr="00D84B2C">
        <w:rPr>
          <w:color w:val="000000" w:themeColor="text1"/>
        </w:rPr>
        <w:t xml:space="preserve">the </w:t>
      </w:r>
      <w:r w:rsidR="00C01174" w:rsidRPr="00D84B2C">
        <w:rPr>
          <w:i/>
          <w:color w:val="000000" w:themeColor="text1"/>
        </w:rPr>
        <w:t xml:space="preserve">B. </w:t>
      </w:r>
      <w:proofErr w:type="spellStart"/>
      <w:r w:rsidR="00C01174" w:rsidRPr="00D84B2C">
        <w:rPr>
          <w:i/>
          <w:color w:val="000000" w:themeColor="text1"/>
        </w:rPr>
        <w:t>tabaci</w:t>
      </w:r>
      <w:proofErr w:type="spellEnd"/>
      <w:r w:rsidR="00C01174" w:rsidRPr="00D84B2C">
        <w:rPr>
          <w:color w:val="000000" w:themeColor="text1"/>
        </w:rPr>
        <w:t xml:space="preserve"> LAMP assay successfully amplified sample DNA diluted to 100 </w:t>
      </w:r>
      <w:proofErr w:type="spellStart"/>
      <w:r w:rsidR="00C01174" w:rsidRPr="00D84B2C">
        <w:rPr>
          <w:color w:val="000000" w:themeColor="text1"/>
        </w:rPr>
        <w:t>fg</w:t>
      </w:r>
      <w:proofErr w:type="spellEnd"/>
      <w:r w:rsidR="00D86D30" w:rsidRPr="00D84B2C">
        <w:rPr>
          <w:color w:val="000000" w:themeColor="text1"/>
        </w:rPr>
        <w:t>/</w:t>
      </w:r>
      <w:r w:rsidR="00D84B2C">
        <w:rPr>
          <w:color w:val="000000" w:themeColor="text1"/>
        </w:rPr>
        <w:t>µL</w:t>
      </w:r>
      <w:r w:rsidR="00C01174" w:rsidRPr="00D84B2C">
        <w:rPr>
          <w:color w:val="000000" w:themeColor="text1"/>
        </w:rPr>
        <w:t xml:space="preserve"> across three technical replicates (</w:t>
      </w:r>
      <w:r w:rsidR="00D84B2C" w:rsidRPr="00D84B2C">
        <w:rPr>
          <w:b/>
          <w:color w:val="000000" w:themeColor="text1"/>
        </w:rPr>
        <w:t>Table 2</w:t>
      </w:r>
      <w:r w:rsidR="00C01174" w:rsidRPr="00D84B2C">
        <w:rPr>
          <w:color w:val="000000" w:themeColor="text1"/>
        </w:rPr>
        <w:t>).</w:t>
      </w:r>
    </w:p>
    <w:p w14:paraId="5468A373" w14:textId="0BA40AC9" w:rsidR="006F393D" w:rsidRPr="00D84B2C" w:rsidRDefault="006F393D" w:rsidP="00773691">
      <w:pPr>
        <w:widowControl/>
        <w:rPr>
          <w:color w:val="000000" w:themeColor="text1"/>
        </w:rPr>
      </w:pPr>
    </w:p>
    <w:p w14:paraId="7B8ACE66" w14:textId="094F8051" w:rsidR="0013546D" w:rsidRPr="00D84B2C" w:rsidRDefault="005B513A" w:rsidP="00773691">
      <w:pPr>
        <w:widowControl/>
        <w:rPr>
          <w:color w:val="000000" w:themeColor="text1"/>
        </w:rPr>
      </w:pPr>
      <w:r w:rsidRPr="00D84B2C">
        <w:rPr>
          <w:color w:val="000000" w:themeColor="text1"/>
        </w:rPr>
        <w:t xml:space="preserve">A subset of the </w:t>
      </w:r>
      <w:r w:rsidR="00986E31" w:rsidRPr="00D84B2C">
        <w:rPr>
          <w:color w:val="000000" w:themeColor="text1"/>
        </w:rPr>
        <w:t>assays</w:t>
      </w:r>
      <w:r w:rsidRPr="00D84B2C">
        <w:rPr>
          <w:color w:val="000000" w:themeColor="text1"/>
        </w:rPr>
        <w:t xml:space="preserve"> (N</w:t>
      </w:r>
      <w:r w:rsidR="00F03EF5">
        <w:rPr>
          <w:color w:val="000000" w:themeColor="text1"/>
        </w:rPr>
        <w:t xml:space="preserve"> </w:t>
      </w:r>
      <w:r w:rsidRPr="00D84B2C">
        <w:rPr>
          <w:color w:val="000000" w:themeColor="text1"/>
        </w:rPr>
        <w:t>=</w:t>
      </w:r>
      <w:r w:rsidR="00F03EF5">
        <w:rPr>
          <w:color w:val="000000" w:themeColor="text1"/>
        </w:rPr>
        <w:t xml:space="preserve"> </w:t>
      </w:r>
      <w:r w:rsidRPr="00D84B2C">
        <w:rPr>
          <w:color w:val="000000" w:themeColor="text1"/>
        </w:rPr>
        <w:t>13) w</w:t>
      </w:r>
      <w:r w:rsidR="00F03EF5">
        <w:rPr>
          <w:color w:val="000000" w:themeColor="text1"/>
        </w:rPr>
        <w:t>as</w:t>
      </w:r>
      <w:r w:rsidRPr="00D84B2C">
        <w:rPr>
          <w:color w:val="000000" w:themeColor="text1"/>
        </w:rPr>
        <w:t xml:space="preserve"> performed under on-site conditions at </w:t>
      </w:r>
      <w:r w:rsidR="00972891" w:rsidRPr="00D84B2C">
        <w:rPr>
          <w:color w:val="000000" w:themeColor="text1"/>
        </w:rPr>
        <w:t>the</w:t>
      </w:r>
      <w:r w:rsidRPr="00D84B2C">
        <w:rPr>
          <w:color w:val="000000" w:themeColor="text1"/>
        </w:rPr>
        <w:t xml:space="preserve"> Swiss </w:t>
      </w:r>
      <w:r w:rsidR="00984B30" w:rsidRPr="00D84B2C">
        <w:rPr>
          <w:color w:val="000000" w:themeColor="text1"/>
        </w:rPr>
        <w:t>POE</w:t>
      </w:r>
      <w:r w:rsidR="004116E3" w:rsidRPr="00D84B2C">
        <w:rPr>
          <w:color w:val="000000" w:themeColor="text1"/>
        </w:rPr>
        <w:t xml:space="preserve"> Zurich </w:t>
      </w:r>
      <w:r w:rsidR="00972891" w:rsidRPr="00D84B2C">
        <w:rPr>
          <w:color w:val="000000" w:themeColor="text1"/>
        </w:rPr>
        <w:t>Airport</w:t>
      </w:r>
      <w:r w:rsidR="00296212" w:rsidRPr="00D84B2C">
        <w:rPr>
          <w:vertAlign w:val="superscript"/>
        </w:rPr>
        <w:t xml:space="preserve"> </w:t>
      </w:r>
      <w:r w:rsidR="00771100" w:rsidRPr="00D84B2C">
        <w:rPr>
          <w:color w:val="000000" w:themeColor="text1"/>
        </w:rPr>
        <w:t xml:space="preserve">by plant health inspectors </w:t>
      </w:r>
      <w:r w:rsidR="00002B08" w:rsidRPr="00D84B2C">
        <w:rPr>
          <w:color w:val="000000" w:themeColor="text1"/>
        </w:rPr>
        <w:t xml:space="preserve">using </w:t>
      </w:r>
      <w:r w:rsidR="00A91473" w:rsidRPr="00D84B2C">
        <w:rPr>
          <w:color w:val="000000" w:themeColor="text1"/>
        </w:rPr>
        <w:t xml:space="preserve">the </w:t>
      </w:r>
      <w:r w:rsidR="00002B08" w:rsidRPr="00D84B2C">
        <w:rPr>
          <w:color w:val="000000" w:themeColor="text1"/>
        </w:rPr>
        <w:t xml:space="preserve">ready-to-use </w:t>
      </w:r>
      <w:r w:rsidR="00002B08" w:rsidRPr="00D84B2C">
        <w:rPr>
          <w:i/>
          <w:color w:val="000000" w:themeColor="text1"/>
        </w:rPr>
        <w:t xml:space="preserve">B. </w:t>
      </w:r>
      <w:proofErr w:type="spellStart"/>
      <w:r w:rsidR="00002B08" w:rsidRPr="00D84B2C">
        <w:rPr>
          <w:i/>
          <w:color w:val="000000" w:themeColor="text1"/>
        </w:rPr>
        <w:t>tabaci</w:t>
      </w:r>
      <w:proofErr w:type="spellEnd"/>
      <w:r w:rsidR="00002B08" w:rsidRPr="00D84B2C">
        <w:rPr>
          <w:color w:val="000000" w:themeColor="text1"/>
        </w:rPr>
        <w:t xml:space="preserve"> LAMP kit</w:t>
      </w:r>
      <w:r w:rsidR="00DC68B2" w:rsidRPr="00D84B2C">
        <w:rPr>
          <w:color w:val="000000" w:themeColor="text1"/>
        </w:rPr>
        <w:t>s</w:t>
      </w:r>
      <w:r w:rsidR="0014625B" w:rsidRPr="00D84B2C">
        <w:rPr>
          <w:color w:val="000000" w:themeColor="text1"/>
        </w:rPr>
        <w:fldChar w:fldCharType="begin"/>
      </w:r>
      <w:r w:rsidR="0014625B" w:rsidRPr="00D84B2C">
        <w:rPr>
          <w:color w:val="000000" w:themeColor="text1"/>
        </w:rPr>
        <w:instrText xml:space="preserve"> ADDIN ZOTERO_ITEM CSL_CITATION {"citationID":"Q9vfbaeA","properties":{"formattedCitation":"\\super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4625B" w:rsidRPr="00D84B2C">
        <w:rPr>
          <w:color w:val="000000" w:themeColor="text1"/>
        </w:rPr>
        <w:fldChar w:fldCharType="separate"/>
      </w:r>
      <w:r w:rsidR="00384170" w:rsidRPr="00D84B2C">
        <w:rPr>
          <w:vertAlign w:val="superscript"/>
        </w:rPr>
        <w:t>8</w:t>
      </w:r>
      <w:r w:rsidR="0014625B" w:rsidRPr="00D84B2C">
        <w:rPr>
          <w:color w:val="000000" w:themeColor="text1"/>
        </w:rPr>
        <w:fldChar w:fldCharType="end"/>
      </w:r>
      <w:r w:rsidR="00771100" w:rsidRPr="00D84B2C">
        <w:rPr>
          <w:color w:val="000000" w:themeColor="text1"/>
        </w:rPr>
        <w:t>. When cross-</w:t>
      </w:r>
      <w:r w:rsidR="009453DD" w:rsidRPr="00D84B2C">
        <w:rPr>
          <w:color w:val="000000" w:themeColor="text1"/>
        </w:rPr>
        <w:t xml:space="preserve">validated </w:t>
      </w:r>
      <w:r w:rsidR="00771100" w:rsidRPr="00D84B2C">
        <w:rPr>
          <w:color w:val="000000" w:themeColor="text1"/>
        </w:rPr>
        <w:t xml:space="preserve">in the reference laboratory, all results from on-site </w:t>
      </w:r>
      <w:r w:rsidR="004C7969" w:rsidRPr="00D84B2C">
        <w:rPr>
          <w:color w:val="000000" w:themeColor="text1"/>
        </w:rPr>
        <w:t>testing</w:t>
      </w:r>
      <w:r w:rsidR="00771100" w:rsidRPr="00D84B2C">
        <w:rPr>
          <w:color w:val="000000" w:themeColor="text1"/>
        </w:rPr>
        <w:t xml:space="preserve"> were found to be </w:t>
      </w:r>
      <w:r w:rsidR="008A23A0" w:rsidRPr="00D84B2C">
        <w:rPr>
          <w:color w:val="000000" w:themeColor="text1"/>
        </w:rPr>
        <w:t>correct (test efficiency</w:t>
      </w:r>
      <w:r w:rsidR="00F03EF5">
        <w:rPr>
          <w:color w:val="000000" w:themeColor="text1"/>
        </w:rPr>
        <w:t xml:space="preserve"> </w:t>
      </w:r>
      <w:r w:rsidR="008A23A0" w:rsidRPr="00D84B2C">
        <w:rPr>
          <w:color w:val="000000" w:themeColor="text1"/>
        </w:rPr>
        <w:t>=</w:t>
      </w:r>
      <w:r w:rsidR="00F03EF5">
        <w:rPr>
          <w:color w:val="000000" w:themeColor="text1"/>
        </w:rPr>
        <w:t xml:space="preserve"> </w:t>
      </w:r>
      <w:r w:rsidR="008A23A0" w:rsidRPr="00D84B2C">
        <w:rPr>
          <w:color w:val="000000" w:themeColor="text1"/>
        </w:rPr>
        <w:t>100%)</w:t>
      </w:r>
      <w:r w:rsidR="0014625B" w:rsidRPr="00D84B2C">
        <w:rPr>
          <w:color w:val="000000" w:themeColor="text1"/>
        </w:rPr>
        <w:fldChar w:fldCharType="begin"/>
      </w:r>
      <w:r w:rsidR="0014625B" w:rsidRPr="00D84B2C">
        <w:rPr>
          <w:color w:val="000000" w:themeColor="text1"/>
        </w:rPr>
        <w:instrText xml:space="preserve"> ADDIN ZOTERO_ITEM CSL_CITATION {"citationID":"28RE7DUs","properties":{"formattedCitation":"\\super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4625B" w:rsidRPr="00D84B2C">
        <w:rPr>
          <w:color w:val="000000" w:themeColor="text1"/>
        </w:rPr>
        <w:fldChar w:fldCharType="separate"/>
      </w:r>
      <w:r w:rsidR="00384170" w:rsidRPr="00D84B2C">
        <w:rPr>
          <w:vertAlign w:val="superscript"/>
        </w:rPr>
        <w:t>8</w:t>
      </w:r>
      <w:r w:rsidR="0014625B" w:rsidRPr="00D84B2C">
        <w:rPr>
          <w:color w:val="000000" w:themeColor="text1"/>
        </w:rPr>
        <w:fldChar w:fldCharType="end"/>
      </w:r>
      <w:r w:rsidR="008A23A0" w:rsidRPr="00D84B2C">
        <w:rPr>
          <w:color w:val="000000" w:themeColor="text1"/>
        </w:rPr>
        <w:t xml:space="preserve">. </w:t>
      </w:r>
      <w:r w:rsidR="007C654C" w:rsidRPr="00D84B2C">
        <w:rPr>
          <w:color w:val="000000" w:themeColor="text1"/>
        </w:rPr>
        <w:t xml:space="preserve">Assessing the on-site LAMP assay performance, the average time to positive (time until a positive results was available) was 38.4 ± 10.3 min </w:t>
      </w:r>
      <w:r w:rsidR="007F0976" w:rsidRPr="00D84B2C">
        <w:rPr>
          <w:color w:val="000000" w:themeColor="text1"/>
        </w:rPr>
        <w:t xml:space="preserve">(mean </w:t>
      </w:r>
      <w:r w:rsidR="00F03EF5" w:rsidRPr="00F03EF5">
        <w:rPr>
          <w:color w:val="000000" w:themeColor="text1"/>
        </w:rPr>
        <w:t>±</w:t>
      </w:r>
      <w:r w:rsidR="007F0976" w:rsidRPr="00D84B2C">
        <w:rPr>
          <w:color w:val="000000" w:themeColor="text1"/>
        </w:rPr>
        <w:t xml:space="preserve"> standard deviation</w:t>
      </w:r>
      <w:r w:rsidR="00F20524" w:rsidRPr="00D84B2C">
        <w:rPr>
          <w:color w:val="000000" w:themeColor="text1"/>
        </w:rPr>
        <w:t>)</w:t>
      </w:r>
      <w:r w:rsidR="0014625B" w:rsidRPr="00D84B2C">
        <w:rPr>
          <w:color w:val="000000" w:themeColor="text1"/>
        </w:rPr>
        <w:fldChar w:fldCharType="begin"/>
      </w:r>
      <w:r w:rsidR="0014625B" w:rsidRPr="00D84B2C">
        <w:rPr>
          <w:color w:val="000000" w:themeColor="text1"/>
        </w:rPr>
        <w:instrText xml:space="preserve"> ADDIN ZOTERO_ITEM CSL_CITATION {"citationID":"WzH7j5TD","properties":{"formattedCitation":"\\super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14625B" w:rsidRPr="00D84B2C">
        <w:rPr>
          <w:color w:val="000000" w:themeColor="text1"/>
        </w:rPr>
        <w:fldChar w:fldCharType="separate"/>
      </w:r>
      <w:r w:rsidR="00384170" w:rsidRPr="00D84B2C">
        <w:rPr>
          <w:vertAlign w:val="superscript"/>
        </w:rPr>
        <w:t>8</w:t>
      </w:r>
      <w:r w:rsidR="0014625B" w:rsidRPr="00D84B2C">
        <w:rPr>
          <w:color w:val="000000" w:themeColor="text1"/>
        </w:rPr>
        <w:fldChar w:fldCharType="end"/>
      </w:r>
      <w:r w:rsidR="00F20524" w:rsidRPr="00D84B2C">
        <w:rPr>
          <w:color w:val="000000" w:themeColor="text1"/>
        </w:rPr>
        <w:t xml:space="preserve">. </w:t>
      </w:r>
      <w:r w:rsidR="00BB6F84" w:rsidRPr="00D84B2C">
        <w:rPr>
          <w:color w:val="000000" w:themeColor="text1"/>
        </w:rPr>
        <w:t xml:space="preserve">A representative DNA amplification plot </w:t>
      </w:r>
      <w:r w:rsidR="00AE1489" w:rsidRPr="00D84B2C">
        <w:rPr>
          <w:color w:val="000000" w:themeColor="text1"/>
        </w:rPr>
        <w:t xml:space="preserve">and the corresponding annealing derivative </w:t>
      </w:r>
      <w:r w:rsidR="00BB6F84" w:rsidRPr="00D84B2C">
        <w:rPr>
          <w:color w:val="000000" w:themeColor="text1"/>
        </w:rPr>
        <w:t xml:space="preserve">from a </w:t>
      </w:r>
      <w:r w:rsidR="00BB6F84" w:rsidRPr="00D84B2C">
        <w:rPr>
          <w:i/>
          <w:color w:val="000000" w:themeColor="text1"/>
        </w:rPr>
        <w:t xml:space="preserve">B. </w:t>
      </w:r>
      <w:proofErr w:type="spellStart"/>
      <w:r w:rsidR="00BB6F84" w:rsidRPr="00D84B2C">
        <w:rPr>
          <w:i/>
          <w:color w:val="000000" w:themeColor="text1"/>
        </w:rPr>
        <w:t>tabaci</w:t>
      </w:r>
      <w:proofErr w:type="spellEnd"/>
      <w:r w:rsidR="00BB6F84" w:rsidRPr="00D84B2C">
        <w:rPr>
          <w:color w:val="000000" w:themeColor="text1"/>
        </w:rPr>
        <w:t xml:space="preserve"> LAMP analysis performed under on-site conditions </w:t>
      </w:r>
      <w:proofErr w:type="gramStart"/>
      <w:r w:rsidR="004B12E1" w:rsidRPr="00D84B2C">
        <w:rPr>
          <w:color w:val="000000" w:themeColor="text1"/>
        </w:rPr>
        <w:t>are</w:t>
      </w:r>
      <w:r w:rsidR="00BB6F84" w:rsidRPr="00D84B2C">
        <w:rPr>
          <w:color w:val="000000" w:themeColor="text1"/>
        </w:rPr>
        <w:t xml:space="preserve"> shown</w:t>
      </w:r>
      <w:proofErr w:type="gramEnd"/>
      <w:r w:rsidR="00BB6F84" w:rsidRPr="00D84B2C">
        <w:rPr>
          <w:color w:val="000000" w:themeColor="text1"/>
        </w:rPr>
        <w:t xml:space="preserve"> in </w:t>
      </w:r>
      <w:r w:rsidR="00D84B2C" w:rsidRPr="00D84B2C">
        <w:rPr>
          <w:b/>
          <w:color w:val="000000" w:themeColor="text1"/>
        </w:rPr>
        <w:t>Figure 3A</w:t>
      </w:r>
      <w:r w:rsidR="00AE1489" w:rsidRPr="00D84B2C">
        <w:rPr>
          <w:b/>
          <w:color w:val="000000" w:themeColor="text1"/>
        </w:rPr>
        <w:t xml:space="preserve"> and B.</w:t>
      </w:r>
      <w:r w:rsidR="00F27A6A" w:rsidRPr="00D84B2C">
        <w:rPr>
          <w:b/>
          <w:color w:val="000000" w:themeColor="text1"/>
        </w:rPr>
        <w:t xml:space="preserve"> </w:t>
      </w:r>
      <w:r w:rsidR="00F27A6A" w:rsidRPr="00D84B2C">
        <w:rPr>
          <w:color w:val="000000" w:themeColor="text1"/>
        </w:rPr>
        <w:t xml:space="preserve">In this example, sample one and two </w:t>
      </w:r>
      <w:proofErr w:type="gramStart"/>
      <w:r w:rsidR="00F27A6A" w:rsidRPr="00D84B2C">
        <w:rPr>
          <w:color w:val="000000" w:themeColor="text1"/>
        </w:rPr>
        <w:t>were correctly identified</w:t>
      </w:r>
      <w:proofErr w:type="gramEnd"/>
      <w:r w:rsidR="00F27A6A" w:rsidRPr="00D84B2C">
        <w:rPr>
          <w:color w:val="000000" w:themeColor="text1"/>
        </w:rPr>
        <w:t xml:space="preserve"> as </w:t>
      </w:r>
      <w:r w:rsidR="00F27A6A" w:rsidRPr="00D84B2C">
        <w:rPr>
          <w:i/>
          <w:color w:val="000000" w:themeColor="text1"/>
        </w:rPr>
        <w:t xml:space="preserve">B. </w:t>
      </w:r>
      <w:proofErr w:type="spellStart"/>
      <w:r w:rsidR="00F27A6A" w:rsidRPr="00D84B2C">
        <w:rPr>
          <w:i/>
          <w:color w:val="000000" w:themeColor="text1"/>
        </w:rPr>
        <w:t>tabaci</w:t>
      </w:r>
      <w:proofErr w:type="spellEnd"/>
      <w:r w:rsidR="00F27A6A" w:rsidRPr="00D84B2C">
        <w:rPr>
          <w:color w:val="000000" w:themeColor="text1"/>
        </w:rPr>
        <w:t xml:space="preserve"> indicated by DNA amplification after approximately 30 min (</w:t>
      </w:r>
      <w:r w:rsidR="00D84B2C" w:rsidRPr="00D84B2C">
        <w:rPr>
          <w:b/>
          <w:color w:val="000000" w:themeColor="text1"/>
        </w:rPr>
        <w:t>Figure 3A</w:t>
      </w:r>
      <w:r w:rsidR="00F27A6A" w:rsidRPr="00D84B2C">
        <w:rPr>
          <w:color w:val="000000" w:themeColor="text1"/>
        </w:rPr>
        <w:t xml:space="preserve">) </w:t>
      </w:r>
      <w:r w:rsidR="006C0EE3" w:rsidRPr="00D84B2C">
        <w:rPr>
          <w:color w:val="000000" w:themeColor="text1"/>
        </w:rPr>
        <w:t>together with the expected</w:t>
      </w:r>
      <w:r w:rsidR="00F27A6A" w:rsidRPr="00D84B2C">
        <w:rPr>
          <w:color w:val="000000" w:themeColor="text1"/>
        </w:rPr>
        <w:t xml:space="preserve"> </w:t>
      </w:r>
      <w:r w:rsidR="006C0EE3" w:rsidRPr="00D84B2C">
        <w:rPr>
          <w:color w:val="000000" w:themeColor="text1"/>
        </w:rPr>
        <w:t>annealing temperature</w:t>
      </w:r>
      <w:r w:rsidR="00FE35A5" w:rsidRPr="00D84B2C">
        <w:rPr>
          <w:color w:val="000000" w:themeColor="text1"/>
        </w:rPr>
        <w:t>s</w:t>
      </w:r>
      <w:r w:rsidR="0035324F" w:rsidRPr="00D84B2C">
        <w:rPr>
          <w:color w:val="000000" w:themeColor="text1"/>
        </w:rPr>
        <w:t xml:space="preserve"> at approximately 82 °C </w:t>
      </w:r>
      <w:r w:rsidR="006C0EE3" w:rsidRPr="00D84B2C">
        <w:rPr>
          <w:color w:val="000000" w:themeColor="text1"/>
        </w:rPr>
        <w:t>(</w:t>
      </w:r>
      <w:r w:rsidR="00D84B2C" w:rsidRPr="00D84B2C">
        <w:rPr>
          <w:b/>
          <w:color w:val="000000" w:themeColor="text1"/>
        </w:rPr>
        <w:t>Figure 3B</w:t>
      </w:r>
      <w:r w:rsidR="006C0EE3" w:rsidRPr="00D84B2C">
        <w:rPr>
          <w:color w:val="000000" w:themeColor="text1"/>
        </w:rPr>
        <w:t>).</w:t>
      </w:r>
    </w:p>
    <w:p w14:paraId="5409ECEA" w14:textId="129973EF" w:rsidR="00884A54" w:rsidRPr="00D84B2C" w:rsidRDefault="00884A54" w:rsidP="00773691">
      <w:pPr>
        <w:widowControl/>
        <w:rPr>
          <w:color w:val="000000" w:themeColor="text1"/>
        </w:rPr>
      </w:pPr>
    </w:p>
    <w:p w14:paraId="59A51601" w14:textId="56E1ABAB" w:rsidR="001650A0" w:rsidRPr="00D84B2C" w:rsidRDefault="00261173" w:rsidP="00773691">
      <w:pPr>
        <w:widowControl/>
        <w:autoSpaceDE/>
        <w:autoSpaceDN/>
        <w:adjustRightInd/>
        <w:rPr>
          <w:b/>
        </w:rPr>
      </w:pPr>
      <w:bookmarkStart w:id="7" w:name="Figure_Legends"/>
      <w:r w:rsidRPr="00D84B2C">
        <w:rPr>
          <w:b/>
        </w:rPr>
        <w:t>FIGURE &amp; TABLE LEGENDS</w:t>
      </w:r>
      <w:bookmarkEnd w:id="7"/>
      <w:r w:rsidRPr="00D84B2C">
        <w:rPr>
          <w:b/>
        </w:rPr>
        <w:t>:</w:t>
      </w:r>
    </w:p>
    <w:p w14:paraId="2C214745" w14:textId="77777777" w:rsidR="008A60BE" w:rsidRPr="00D84B2C" w:rsidRDefault="008A60BE" w:rsidP="00773691">
      <w:pPr>
        <w:widowControl/>
        <w:autoSpaceDE/>
        <w:autoSpaceDN/>
        <w:adjustRightInd/>
        <w:rPr>
          <w:b/>
        </w:rPr>
      </w:pPr>
    </w:p>
    <w:p w14:paraId="5D9D67A1" w14:textId="219B79CE" w:rsidR="001650A0" w:rsidRPr="00D84B2C" w:rsidRDefault="00D84B2C" w:rsidP="00773691">
      <w:pPr>
        <w:widowControl/>
      </w:pPr>
      <w:r w:rsidRPr="00D84B2C">
        <w:rPr>
          <w:b/>
        </w:rPr>
        <w:t>Figure 1</w:t>
      </w:r>
      <w:r w:rsidR="001650A0" w:rsidRPr="00D84B2C">
        <w:rPr>
          <w:b/>
        </w:rPr>
        <w:t xml:space="preserve">: Visualization of the experimental set-up of a ready-to-use </w:t>
      </w:r>
      <w:r w:rsidR="001650A0" w:rsidRPr="00D84B2C">
        <w:rPr>
          <w:b/>
          <w:i/>
        </w:rPr>
        <w:t xml:space="preserve">B. </w:t>
      </w:r>
      <w:proofErr w:type="spellStart"/>
      <w:r w:rsidR="001650A0" w:rsidRPr="00D84B2C">
        <w:rPr>
          <w:b/>
          <w:i/>
        </w:rPr>
        <w:t>tabaci</w:t>
      </w:r>
      <w:proofErr w:type="spellEnd"/>
      <w:r w:rsidR="001650A0" w:rsidRPr="00D84B2C">
        <w:rPr>
          <w:b/>
        </w:rPr>
        <w:t xml:space="preserve"> LAMP kit described in the protocol. </w:t>
      </w:r>
      <w:r w:rsidR="001650A0" w:rsidRPr="00D84B2C">
        <w:t xml:space="preserve">S1, sample 1; S2, sample 2; PAC, positive amplification control; NAC, negative amplification control. </w:t>
      </w:r>
    </w:p>
    <w:p w14:paraId="0EDECFB5" w14:textId="77777777" w:rsidR="00DE4B16" w:rsidRPr="00D84B2C" w:rsidRDefault="00DE4B16" w:rsidP="00773691">
      <w:pPr>
        <w:widowControl/>
        <w:rPr>
          <w:b/>
        </w:rPr>
      </w:pPr>
    </w:p>
    <w:p w14:paraId="14D31452" w14:textId="6C65B6B0" w:rsidR="00DE4B16" w:rsidRPr="00D84B2C" w:rsidRDefault="00D84B2C" w:rsidP="00773691">
      <w:pPr>
        <w:widowControl/>
      </w:pPr>
      <w:r w:rsidRPr="00D84B2C">
        <w:rPr>
          <w:b/>
        </w:rPr>
        <w:t>Figure 2</w:t>
      </w:r>
      <w:r w:rsidR="00DE4B16" w:rsidRPr="00D84B2C">
        <w:rPr>
          <w:b/>
        </w:rPr>
        <w:t xml:space="preserve">: LAMP read-out validation schema. </w:t>
      </w:r>
      <w:r w:rsidR="00DE4B16" w:rsidRPr="00D84B2C">
        <w:t>PAC, positive amplification control; NAC, negative amplification control.</w:t>
      </w:r>
    </w:p>
    <w:p w14:paraId="0D916B17" w14:textId="358F393C" w:rsidR="00810490" w:rsidRPr="00D84B2C" w:rsidRDefault="00810490" w:rsidP="00773691">
      <w:pPr>
        <w:widowControl/>
      </w:pPr>
    </w:p>
    <w:p w14:paraId="78CC3C68" w14:textId="4A28135C" w:rsidR="00B349A6" w:rsidRPr="00D84B2C" w:rsidRDefault="00D84B2C" w:rsidP="00773691">
      <w:pPr>
        <w:widowControl/>
      </w:pPr>
      <w:r w:rsidRPr="00D84B2C">
        <w:rPr>
          <w:b/>
        </w:rPr>
        <w:lastRenderedPageBreak/>
        <w:t>Figure 3</w:t>
      </w:r>
      <w:r w:rsidR="0026452A" w:rsidRPr="00D84B2C">
        <w:rPr>
          <w:b/>
        </w:rPr>
        <w:t>: DNA amplification plot</w:t>
      </w:r>
      <w:r w:rsidR="00AE1489" w:rsidRPr="00D84B2C">
        <w:rPr>
          <w:b/>
        </w:rPr>
        <w:t xml:space="preserve"> (A) and annealing derivative (B)</w:t>
      </w:r>
      <w:r w:rsidR="0026452A" w:rsidRPr="00D84B2C">
        <w:rPr>
          <w:b/>
        </w:rPr>
        <w:t xml:space="preserve"> of a </w:t>
      </w:r>
      <w:r w:rsidR="0026452A" w:rsidRPr="00D84B2C">
        <w:rPr>
          <w:b/>
          <w:i/>
        </w:rPr>
        <w:t xml:space="preserve">B. </w:t>
      </w:r>
      <w:proofErr w:type="spellStart"/>
      <w:r w:rsidR="0026452A" w:rsidRPr="00D84B2C">
        <w:rPr>
          <w:b/>
          <w:i/>
        </w:rPr>
        <w:t>tabaci</w:t>
      </w:r>
      <w:proofErr w:type="spellEnd"/>
      <w:r w:rsidR="0026452A" w:rsidRPr="00D84B2C">
        <w:rPr>
          <w:b/>
        </w:rPr>
        <w:t xml:space="preserve"> LAMP analysis performed under on-site conditions</w:t>
      </w:r>
      <w:r w:rsidR="0026452A" w:rsidRPr="00D84B2C">
        <w:t xml:space="preserve">. </w:t>
      </w:r>
      <w:r w:rsidR="00376F77" w:rsidRPr="00D84B2C">
        <w:t xml:space="preserve">Fluorescence </w:t>
      </w:r>
      <w:proofErr w:type="gramStart"/>
      <w:r w:rsidR="00376F77" w:rsidRPr="00D84B2C">
        <w:t>was measured</w:t>
      </w:r>
      <w:proofErr w:type="gramEnd"/>
      <w:r w:rsidR="00376F77" w:rsidRPr="00D84B2C">
        <w:t xml:space="preserve"> in relative intensity units. </w:t>
      </w:r>
      <w:r w:rsidR="00F51A0D" w:rsidRPr="00D84B2C">
        <w:t>Green line, sample 1; orange line, sample 2; blue line,</w:t>
      </w:r>
      <w:r w:rsidR="0026452A" w:rsidRPr="00D84B2C">
        <w:t xml:space="preserve"> negative amplification control (NAC); red line, </w:t>
      </w:r>
      <w:r w:rsidR="00035729" w:rsidRPr="00D84B2C">
        <w:t>p</w:t>
      </w:r>
      <w:r w:rsidR="0026452A" w:rsidRPr="00D84B2C">
        <w:t>osit</w:t>
      </w:r>
      <w:r w:rsidR="00F51A0D" w:rsidRPr="00D84B2C">
        <w:t>ive amplification control (PAC)</w:t>
      </w:r>
      <w:r w:rsidR="00AE1489" w:rsidRPr="00D84B2C">
        <w:t>; F, fluorescence; T, temperature.</w:t>
      </w:r>
    </w:p>
    <w:p w14:paraId="5E00CC0A" w14:textId="78B64897" w:rsidR="00B349A6" w:rsidRPr="00D84B2C" w:rsidRDefault="00B349A6" w:rsidP="00773691">
      <w:pPr>
        <w:widowControl/>
        <w:autoSpaceDE/>
        <w:autoSpaceDN/>
        <w:adjustRightInd/>
      </w:pPr>
    </w:p>
    <w:p w14:paraId="2B387FF5" w14:textId="67EFA8C1" w:rsidR="00347D36" w:rsidRPr="00D84B2C" w:rsidRDefault="00D84B2C" w:rsidP="00773691">
      <w:pPr>
        <w:widowControl/>
      </w:pPr>
      <w:r w:rsidRPr="00D84B2C">
        <w:rPr>
          <w:b/>
        </w:rPr>
        <w:t>Table 1</w:t>
      </w:r>
      <w:r w:rsidR="00347D36" w:rsidRPr="00D84B2C">
        <w:rPr>
          <w:b/>
        </w:rPr>
        <w:t xml:space="preserve">: Preparation of PCR reaction </w:t>
      </w:r>
      <w:proofErr w:type="spellStart"/>
      <w:r w:rsidR="00347D36" w:rsidRPr="00D84B2C">
        <w:rPr>
          <w:b/>
        </w:rPr>
        <w:t>mastermix</w:t>
      </w:r>
      <w:proofErr w:type="spellEnd"/>
      <w:r w:rsidR="00347D36" w:rsidRPr="00D84B2C">
        <w:rPr>
          <w:b/>
        </w:rPr>
        <w:t xml:space="preserve"> for the </w:t>
      </w:r>
      <w:r w:rsidR="00347D36" w:rsidRPr="00D84B2C">
        <w:rPr>
          <w:b/>
          <w:i/>
        </w:rPr>
        <w:t xml:space="preserve">B. </w:t>
      </w:r>
      <w:proofErr w:type="spellStart"/>
      <w:r w:rsidR="00347D36" w:rsidRPr="00D84B2C">
        <w:rPr>
          <w:b/>
          <w:i/>
        </w:rPr>
        <w:t>tabaci</w:t>
      </w:r>
      <w:proofErr w:type="spellEnd"/>
      <w:r w:rsidR="00347D36" w:rsidRPr="00D84B2C">
        <w:rPr>
          <w:b/>
        </w:rPr>
        <w:t xml:space="preserve"> positive amplification control. </w:t>
      </w:r>
      <w:r w:rsidR="00347D36" w:rsidRPr="00D84B2C">
        <w:t>Components and concentration</w:t>
      </w:r>
      <w:r w:rsidR="00002B08" w:rsidRPr="00D84B2C">
        <w:t>s</w:t>
      </w:r>
      <w:r w:rsidR="00347D36" w:rsidRPr="00D84B2C">
        <w:t xml:space="preserve"> n</w:t>
      </w:r>
      <w:r w:rsidR="00884A54" w:rsidRPr="00D84B2C">
        <w:t xml:space="preserve">eeded to set up one PCR reaction. The final reaction volume is 20 </w:t>
      </w:r>
      <w:r>
        <w:t>µL</w:t>
      </w:r>
      <w:r w:rsidR="00884A54" w:rsidRPr="00D84B2C">
        <w:t xml:space="preserve">. Primer </w:t>
      </w:r>
      <w:r w:rsidR="00AE5F38" w:rsidRPr="00D84B2C">
        <w:t xml:space="preserve">sequences </w:t>
      </w:r>
      <w:proofErr w:type="gramStart"/>
      <w:r w:rsidR="00884A54" w:rsidRPr="00D84B2C">
        <w:t>are shown</w:t>
      </w:r>
      <w:proofErr w:type="gramEnd"/>
      <w:r w:rsidR="00884A54" w:rsidRPr="00D84B2C">
        <w:t xml:space="preserve"> in 1.</w:t>
      </w:r>
      <w:r w:rsidR="00AE5F38" w:rsidRPr="00D84B2C">
        <w:t>2</w:t>
      </w:r>
      <w:r w:rsidR="00884A54" w:rsidRPr="00D84B2C">
        <w:t>.1.1.</w:t>
      </w:r>
    </w:p>
    <w:p w14:paraId="7766CB47" w14:textId="72AC2545" w:rsidR="00E70BED" w:rsidRPr="00D84B2C" w:rsidRDefault="00E70BED" w:rsidP="00773691">
      <w:pPr>
        <w:widowControl/>
      </w:pPr>
    </w:p>
    <w:p w14:paraId="511EC8F1" w14:textId="130C425E" w:rsidR="00E70BED" w:rsidRPr="00D84B2C" w:rsidRDefault="00D84B2C" w:rsidP="00773691">
      <w:pPr>
        <w:widowControl/>
      </w:pPr>
      <w:r w:rsidRPr="00D84B2C">
        <w:rPr>
          <w:b/>
        </w:rPr>
        <w:t>Table 2</w:t>
      </w:r>
      <w:r w:rsidR="00E70BED" w:rsidRPr="00D84B2C">
        <w:rPr>
          <w:b/>
        </w:rPr>
        <w:t xml:space="preserve">: </w:t>
      </w:r>
      <w:r w:rsidR="00DB0DF4" w:rsidRPr="00D84B2C">
        <w:rPr>
          <w:b/>
        </w:rPr>
        <w:t>Analytical s</w:t>
      </w:r>
      <w:r w:rsidR="00E70BED" w:rsidRPr="00D84B2C">
        <w:rPr>
          <w:b/>
        </w:rPr>
        <w:t xml:space="preserve">ensitivity (detection limit) of the </w:t>
      </w:r>
      <w:r w:rsidR="00E70BED" w:rsidRPr="00D84B2C">
        <w:rPr>
          <w:b/>
          <w:i/>
        </w:rPr>
        <w:t xml:space="preserve">B. </w:t>
      </w:r>
      <w:proofErr w:type="spellStart"/>
      <w:r w:rsidR="00E70BED" w:rsidRPr="00D84B2C">
        <w:rPr>
          <w:b/>
          <w:i/>
        </w:rPr>
        <w:t>tabaci</w:t>
      </w:r>
      <w:proofErr w:type="spellEnd"/>
      <w:r w:rsidR="00E70BED" w:rsidRPr="00D84B2C">
        <w:rPr>
          <w:b/>
        </w:rPr>
        <w:t xml:space="preserve"> LAMP assay. </w:t>
      </w:r>
      <w:r w:rsidR="00E70BED" w:rsidRPr="00D84B2C">
        <w:t xml:space="preserve">Each dilution </w:t>
      </w:r>
      <w:proofErr w:type="gramStart"/>
      <w:r w:rsidR="00E70BED" w:rsidRPr="00D84B2C">
        <w:t>was tested</w:t>
      </w:r>
      <w:proofErr w:type="gramEnd"/>
      <w:r w:rsidR="00E70BED" w:rsidRPr="00D84B2C">
        <w:t xml:space="preserve"> in triplicate</w:t>
      </w:r>
      <w:r w:rsidR="00C76EAD" w:rsidRPr="00D84B2C">
        <w:t>s</w:t>
      </w:r>
      <w:r w:rsidR="00E70BED" w:rsidRPr="00D84B2C">
        <w:t>. C</w:t>
      </w:r>
      <w:r w:rsidR="00E70BED" w:rsidRPr="00D84B2C">
        <w:rPr>
          <w:vertAlign w:val="subscript"/>
        </w:rPr>
        <w:t>DNA</w:t>
      </w:r>
      <w:r w:rsidR="00E70BED" w:rsidRPr="00D84B2C">
        <w:t>, DNA concentration per reaction; N</w:t>
      </w:r>
      <w:r w:rsidR="00E70BED" w:rsidRPr="00D84B2C">
        <w:rPr>
          <w:vertAlign w:val="subscript"/>
        </w:rPr>
        <w:t>PR</w:t>
      </w:r>
      <w:r w:rsidR="00E70BED" w:rsidRPr="00D84B2C">
        <w:t>, number of positive replicates; T</w:t>
      </w:r>
      <w:r w:rsidR="00E70BED" w:rsidRPr="00D84B2C">
        <w:rPr>
          <w:vertAlign w:val="subscript"/>
        </w:rPr>
        <w:t>P</w:t>
      </w:r>
      <w:r w:rsidR="00E70BED" w:rsidRPr="00D84B2C">
        <w:t>, time until a positive result was available; T</w:t>
      </w:r>
      <w:r w:rsidR="00E70BED" w:rsidRPr="00D84B2C">
        <w:rPr>
          <w:vertAlign w:val="subscript"/>
        </w:rPr>
        <w:t>A</w:t>
      </w:r>
      <w:r w:rsidR="00E70BED" w:rsidRPr="00D84B2C">
        <w:t>, annealing temperature; SD, standard deviation.</w:t>
      </w:r>
    </w:p>
    <w:p w14:paraId="6A568AA7" w14:textId="77777777" w:rsidR="00B349A6" w:rsidRPr="00D84B2C" w:rsidRDefault="00B349A6" w:rsidP="00773691">
      <w:pPr>
        <w:widowControl/>
      </w:pPr>
    </w:p>
    <w:p w14:paraId="75E89829" w14:textId="7CE1AF51" w:rsidR="009726EE" w:rsidRPr="00D84B2C" w:rsidRDefault="009726EE" w:rsidP="00773691">
      <w:pPr>
        <w:widowControl/>
        <w:autoSpaceDE/>
        <w:autoSpaceDN/>
        <w:adjustRightInd/>
        <w:rPr>
          <w:b/>
        </w:rPr>
      </w:pPr>
      <w:bookmarkStart w:id="8" w:name="Discussion"/>
      <w:r w:rsidRPr="00D84B2C">
        <w:rPr>
          <w:b/>
        </w:rPr>
        <w:t>DISCUSSION</w:t>
      </w:r>
      <w:bookmarkEnd w:id="8"/>
      <w:r w:rsidR="000D05AF" w:rsidRPr="00D84B2C">
        <w:rPr>
          <w:b/>
        </w:rPr>
        <w:t>:</w:t>
      </w:r>
    </w:p>
    <w:p w14:paraId="43C66915" w14:textId="2C27C499" w:rsidR="00D3433C" w:rsidRPr="00D84B2C" w:rsidRDefault="00B7116D" w:rsidP="00773691">
      <w:pPr>
        <w:widowControl/>
        <w:rPr>
          <w:color w:val="auto"/>
        </w:rPr>
      </w:pPr>
      <w:r w:rsidRPr="00D84B2C">
        <w:rPr>
          <w:color w:val="auto"/>
        </w:rPr>
        <w:t xml:space="preserve">The ability to accurately identify </w:t>
      </w:r>
      <w:r w:rsidR="00AE5F38" w:rsidRPr="00D84B2C">
        <w:rPr>
          <w:color w:val="auto"/>
        </w:rPr>
        <w:t xml:space="preserve">potentially harmful </w:t>
      </w:r>
      <w:r w:rsidRPr="00D84B2C">
        <w:rPr>
          <w:color w:val="auto"/>
        </w:rPr>
        <w:t>organisms without time delay represents a critical aspect for the management of pest species</w:t>
      </w:r>
      <w:r w:rsidR="004616A6" w:rsidRPr="00D84B2C">
        <w:rPr>
          <w:color w:val="auto"/>
        </w:rPr>
        <w:fldChar w:fldCharType="begin"/>
      </w:r>
      <w:r w:rsidR="005465EB" w:rsidRPr="00D84B2C">
        <w:rPr>
          <w:color w:val="auto"/>
        </w:rPr>
        <w:instrText xml:space="preserve"> ADDIN ZOTERO_ITEM CSL_CITATION {"citationID":"dBx7Tzv3","properties":{"formattedCitation":"\\super 9, 10, 26\\nosupersub{}","plainCitation":"9, 10, 26","noteIndex":0},"citationItems":[{"id":1354,"uris":["http://zotero.org/users/3001364/items/9HSQ2IDD"],"uri":["http://zotero.org/users/3001364/items/9HSQ2IDD"],"itemData":{"id":1354,"type":"article-journal","title":"Common goals: policy implications of DNA barcoding as a protocol for identification of arthropod pests","container-title":"Biological Invasions","page":"2947-2954","volume":"12","issue":"9","source":"link.springer.com","abstract":"The globalization of commerce carries with it significant biological risks concerning the spread of harmful organisms. International Standards for Phytosanitary Measures (ISPM) No. 27, “Diagnostic Protocols for Regulated Pests”, sets out the standards governing protocols for the detection and identification of plant pest species. We argue that DNA barcoding—the use of short, standardized DNA sequences for species identification—is a methodology which should be incorporated into standard diagnostic protocols, as it holds great promise for the rapid identification of species of economic importance, notably arthropods. With a well-defined set of techniques and rigorous standards of data quality and transparency, DNA barcoding already meets or exceeds the minimum standards required for diagnostic protocols under ISPM No. 27. We illustrate the relevance of DNA barcoding to phytosanitary concerns and advocate the development of policy at the national and international levels to expand the scope of barcode coverage for arthropods globally.","DOI":"10.1007/s10530-010-9709-8","ISSN":"1387-3547, 1573-1464","shortTitle":"Common goals","journalAbbreviation":"Biol Invasions","language":"en","author":[{"family":"Floyd","given":"Robin"},{"family":"Lima","given":"João"},{"family":"deWaard","given":"Jeremy"},{"family":"Humble","given":"Leland"},{"family":"Hanner","given":"Robert"}],"issued":{"date-parts":[["2010",9,1]]}}},{"id":1097,"uris":["http://zotero.org/users/3001364/items/MKPDNFAK"],"uri":["http://zotero.org/users/3001364/items/MKPDNFAK"],"itemData":{"id":1097,"type":"article-journal","title":"DNA barcodes for biosecurity: invasive species identification","container-title":"Philosophical Transactions of the Royal Society B: Biological Sciences","page":"1813-1823","volume":"360","issue":"1462","source":"PubMed Central","abstract":"Biosecurity encompasses protecting against any risk through ‘biological harm’, not least being the economic impact from the spread of pest insects. Molecular diagnostic tools provide valuable support for the rapid and accurate identification of morphologically indistinct alien species. However, these tools currently lack standardization. They are not conducive to adaptation by multiple sectors or countries, or to coping with changing pest priorities. The data presented here identifies DNA barcodes as a very promising opportunity to address this. DNA of tussock moth and fruit fly specimens intercepted at the New Zealand border over the last decade were reanalysed using the cox1 sequence barcode approach. Species identifications were compared with the historical dataset obtained by PCR–RFLP of nuclear rDNA. There was 90 and 96% agreement between the methods for these species, respectively. Improvements included previous tussock moth ‘unknowns’ being placed to family, genera or species and further resolution within fruit fly species complexes. The analyses highlight several advantages of DNA barcodes, especially their adaptability and predictive value. This approach is a realistic platform on which to build a much more flexible system, with the potential to be adopted globally for the rapid and accurate identification of invasive alien species.","DOI":"10.1098/rstb.2005.1713","ISSN":"0962-8436","note":"PMID: 16214740\nPMCID: PMC1609225","shortTitle":"DNA barcodes for biosecurity","journalAbbreviation":"Philos Trans R Soc Lond B Biol Sci","author":[{"family":"Armstrong","given":"K.F."},{"family":"Ball","given":"S.L."}],"issued":{"date-parts":[["2005",10,29]]}}},{"id":1088,"uris":["http://zotero.org/users/3001364/items/IZU846MR"],"uri":["http://zotero.org/users/3001364/items/IZU846MR"],"itemData":{"id":1088,"type":"article-journal","title":"Development of LAMP and real-time PCR methods for the rapid detection of Xylella fastidiosa for quarantine and field applications","container-title":"Phytopathology","page":"1282-1288","volume":"100","issue":"12","source":"PubMed","abstract":"Xylella fastidiosa is a regulated plant pathogen in many parts of the world. To increase diagnostic capability of X. fastidiosa in the field, a loop-mediated isothermal amplification (LAMP) and real-time polymerase chain reaction (PCR) assay were developed to the rimM gene of X. fastidiosa and evaluated for specificity and sensitivity. Both assays were more robust than existing published assays for detection of X. fastidiosa when screened against 20 isolates representing the four major subgroups of the bacterium from a range of host species. No cross-reaction was observed with DNA from healthy hosts or other bacterial species. The LAMP and real-time assays could detect 250 and 10 copies of the rimM gene, respectively, and real-time sensitivity was comparable with an existing published real-time PCR assay. Hydroxynapthol blue was evaluated as an endpoint detection method for LAMP. When at least 500 copies of target template were present, there was a noticeable color change indicating the presence of the bacterium. Techniques suitable for DNA extraction from plant tissue in situ were compared with a standard silica-column-based laboratory extraction method. A portable PickPen and magnetic bead system could be used to successfully extract DNA from infected tissue and could be used in conjunction with LAMP in the field.","DOI":"10.1094/PHYTO-06-10-0168","ISSN":"0031-949X","note":"PMID: 20731533","journalAbbreviation":"Phytopathology","language":"eng","author":[{"family":"Harper","given":"S. J."},{"family":"Ward","given":"L. I."},{"family":"Clover","given":"G. R. G."}],"issued":{"date-parts":[["2010",12]]}}}],"schema":"https://github.com/citation-style-language/schema/raw/master/csl-citation.json"} </w:instrText>
      </w:r>
      <w:r w:rsidR="004616A6" w:rsidRPr="00D84B2C">
        <w:rPr>
          <w:color w:val="auto"/>
        </w:rPr>
        <w:fldChar w:fldCharType="separate"/>
      </w:r>
      <w:r w:rsidR="005465EB" w:rsidRPr="00D84B2C">
        <w:rPr>
          <w:vertAlign w:val="superscript"/>
        </w:rPr>
        <w:t>9, 10, 26</w:t>
      </w:r>
      <w:r w:rsidR="004616A6" w:rsidRPr="00D84B2C">
        <w:rPr>
          <w:color w:val="auto"/>
        </w:rPr>
        <w:fldChar w:fldCharType="end"/>
      </w:r>
      <w:r w:rsidR="00316CD8" w:rsidRPr="00D84B2C">
        <w:rPr>
          <w:color w:val="auto"/>
        </w:rPr>
        <w:t xml:space="preserve">. </w:t>
      </w:r>
      <w:r w:rsidR="00670CFA" w:rsidRPr="00D84B2C">
        <w:rPr>
          <w:color w:val="auto"/>
        </w:rPr>
        <w:t>Besides</w:t>
      </w:r>
      <w:r w:rsidR="00316CD8" w:rsidRPr="00D84B2C">
        <w:rPr>
          <w:color w:val="auto"/>
        </w:rPr>
        <w:t xml:space="preserve"> </w:t>
      </w:r>
      <w:r w:rsidR="00805E4A" w:rsidRPr="00D84B2C">
        <w:rPr>
          <w:color w:val="auto"/>
        </w:rPr>
        <w:t xml:space="preserve">being </w:t>
      </w:r>
      <w:r w:rsidR="006E1249" w:rsidRPr="00D84B2C">
        <w:rPr>
          <w:color w:val="auto"/>
        </w:rPr>
        <w:t>rapid</w:t>
      </w:r>
      <w:r w:rsidR="00670CFA" w:rsidRPr="00D84B2C">
        <w:rPr>
          <w:color w:val="auto"/>
        </w:rPr>
        <w:t xml:space="preserve">, </w:t>
      </w:r>
      <w:r w:rsidR="006E1249" w:rsidRPr="00D84B2C">
        <w:rPr>
          <w:color w:val="auto"/>
        </w:rPr>
        <w:t>for plant import products</w:t>
      </w:r>
      <w:r w:rsidR="00F03EF5">
        <w:rPr>
          <w:color w:val="auto"/>
        </w:rPr>
        <w:t>,</w:t>
      </w:r>
      <w:r w:rsidR="006E1249" w:rsidRPr="00D84B2C">
        <w:rPr>
          <w:color w:val="auto"/>
        </w:rPr>
        <w:t xml:space="preserve"> </w:t>
      </w:r>
      <w:r w:rsidR="00D0467E" w:rsidRPr="00D84B2C">
        <w:rPr>
          <w:color w:val="auto"/>
        </w:rPr>
        <w:t xml:space="preserve">an ideal pest identification method should be </w:t>
      </w:r>
      <w:r w:rsidR="00670CFA" w:rsidRPr="00D84B2C">
        <w:rPr>
          <w:color w:val="auto"/>
        </w:rPr>
        <w:t xml:space="preserve">simple </w:t>
      </w:r>
      <w:r w:rsidR="006E1249" w:rsidRPr="00D84B2C">
        <w:rPr>
          <w:color w:val="auto"/>
        </w:rPr>
        <w:t xml:space="preserve">to </w:t>
      </w:r>
      <w:r w:rsidR="00D0467E" w:rsidRPr="00D84B2C">
        <w:rPr>
          <w:color w:val="auto"/>
        </w:rPr>
        <w:t xml:space="preserve">perform on-site at </w:t>
      </w:r>
      <w:r w:rsidR="003A5C86" w:rsidRPr="00D84B2C">
        <w:rPr>
          <w:color w:val="auto"/>
        </w:rPr>
        <w:t>POEs</w:t>
      </w:r>
      <w:r w:rsidR="004616A6" w:rsidRPr="00D84B2C">
        <w:rPr>
          <w:color w:val="auto"/>
        </w:rPr>
        <w:fldChar w:fldCharType="begin"/>
      </w:r>
      <w:r w:rsidR="005465EB" w:rsidRPr="00D84B2C">
        <w:rPr>
          <w:color w:val="auto"/>
        </w:rPr>
        <w:instrText xml:space="preserve"> ADDIN ZOTERO_ITEM CSL_CITATION {"citationID":"GmALvQsP","properties":{"formattedCitation":"\\super 8, 26\\nosupersub{}","plainCitation":"8, 26","noteIndex":0},"citationItems":[{"id":1350,"uris":["http://zotero.org/users/3001364/items/V2E95H8A"],"uri":["http://zotero.org/users/3001364/items/V2E95H8A"],"itemData":{"id":1350,"type":"article-journal","title":"From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1088,"uris":["http://zotero.org/users/3001364/items/IZU846MR"],"uri":["http://zotero.org/users/3001364/items/IZU846MR"],"itemData":{"id":1088,"type":"article-journal","title":"Development of LAMP and real-time PCR methods for the rapid detection of Xylella fastidiosa for quarantine and field applications","container-title":"Phytopathology","page":"1282-1288","volume":"100","issue":"12","source":"PubMed","abstract":"Xylella fastidiosa is a regulated plant pathogen in many parts of the world. To increase diagnostic capability of X. fastidiosa in the field, a loop-mediated isothermal amplification (LAMP) and real-time polymerase chain reaction (PCR) assay were developed to the rimM gene of X. fastidiosa and evaluated for specificity and sensitivity. Both assays were more robust than existing published assays for detection of X. fastidiosa when screened against 20 isolates representing the four major subgroups of the bacterium from a range of host species. No cross-reaction was observed with DNA from healthy hosts or other bacterial species. The LAMP and real-time assays could detect 250 and 10 copies of the rimM gene, respectively, and real-time sensitivity was comparable with an existing published real-time PCR assay. Hydroxynapthol blue was evaluated as an endpoint detection method for LAMP. When at least 500 copies of target template were present, there was a noticeable color change indicating the presence of the bacterium. Techniques suitable for DNA extraction from plant tissue in situ were compared with a standard silica-column-based laboratory extraction method. A portable PickPen and magnetic bead system could be used to successfully extract DNA from infected tissue and could be used in conjunction with LAMP in the field.","DOI":"10.1094/PHYTO-06-10-0168","ISSN":"0031-949X","note":"PMID: 20731533","journalAbbreviation":"Phytopathology","language":"eng","author":[{"family":"Harper","given":"S. J."},{"family":"Ward","given":"L. I."},{"family":"Clover","given":"G. R. G."}],"issued":{"date-parts":[["2010",12]]}}}],"schema":"https://github.com/citation-style-language/schema/raw/master/csl-citation.json"} </w:instrText>
      </w:r>
      <w:r w:rsidR="004616A6" w:rsidRPr="00D84B2C">
        <w:rPr>
          <w:color w:val="auto"/>
        </w:rPr>
        <w:fldChar w:fldCharType="separate"/>
      </w:r>
      <w:r w:rsidR="005465EB" w:rsidRPr="00D84B2C">
        <w:rPr>
          <w:vertAlign w:val="superscript"/>
        </w:rPr>
        <w:t>8, 26</w:t>
      </w:r>
      <w:r w:rsidR="004616A6" w:rsidRPr="00D84B2C">
        <w:rPr>
          <w:color w:val="auto"/>
        </w:rPr>
        <w:fldChar w:fldCharType="end"/>
      </w:r>
      <w:r w:rsidR="00D0467E" w:rsidRPr="00D84B2C">
        <w:rPr>
          <w:color w:val="auto"/>
        </w:rPr>
        <w:t>.</w:t>
      </w:r>
      <w:r w:rsidR="00805E4A" w:rsidRPr="00D84B2C">
        <w:rPr>
          <w:color w:val="auto"/>
        </w:rPr>
        <w:t xml:space="preserve"> </w:t>
      </w:r>
      <w:r w:rsidR="009329EF" w:rsidRPr="00D84B2C">
        <w:rPr>
          <w:color w:val="auto"/>
        </w:rPr>
        <w:t xml:space="preserve">This paper </w:t>
      </w:r>
      <w:r w:rsidR="00670CFA" w:rsidRPr="00D84B2C">
        <w:rPr>
          <w:color w:val="auto"/>
        </w:rPr>
        <w:t>reports</w:t>
      </w:r>
      <w:r w:rsidR="009329EF" w:rsidRPr="00D84B2C">
        <w:rPr>
          <w:color w:val="auto"/>
        </w:rPr>
        <w:t xml:space="preserve"> </w:t>
      </w:r>
      <w:r w:rsidR="001038BF" w:rsidRPr="00D84B2C">
        <w:rPr>
          <w:color w:val="auto"/>
        </w:rPr>
        <w:t xml:space="preserve">the protocol of </w:t>
      </w:r>
      <w:r w:rsidR="009329EF" w:rsidRPr="00D84B2C">
        <w:rPr>
          <w:color w:val="auto"/>
        </w:rPr>
        <w:t>a novel</w:t>
      </w:r>
      <w:r w:rsidR="00CB1CC5" w:rsidRPr="00D84B2C">
        <w:rPr>
          <w:color w:val="auto"/>
        </w:rPr>
        <w:t xml:space="preserve"> LAMP assay for the rapid identification of </w:t>
      </w:r>
      <w:r w:rsidR="00CB1CC5" w:rsidRPr="00D84B2C">
        <w:rPr>
          <w:i/>
          <w:color w:val="auto"/>
        </w:rPr>
        <w:t xml:space="preserve">B. </w:t>
      </w:r>
      <w:proofErr w:type="spellStart"/>
      <w:r w:rsidR="00CB1CC5" w:rsidRPr="00D84B2C">
        <w:rPr>
          <w:i/>
          <w:color w:val="auto"/>
        </w:rPr>
        <w:t>tabaci</w:t>
      </w:r>
      <w:proofErr w:type="spellEnd"/>
      <w:r w:rsidR="00805E4A" w:rsidRPr="00D84B2C">
        <w:rPr>
          <w:color w:val="auto"/>
        </w:rPr>
        <w:t>, a quarantine insect organism frequently intercepted at European borders</w:t>
      </w:r>
      <w:r w:rsidR="001038BF" w:rsidRPr="00D84B2C">
        <w:rPr>
          <w:color w:val="auto"/>
        </w:rPr>
        <w:t xml:space="preserve"> </w:t>
      </w:r>
      <w:r w:rsidR="00174287" w:rsidRPr="00D84B2C">
        <w:rPr>
          <w:color w:val="000000" w:themeColor="text1"/>
        </w:rPr>
        <w:t>(</w:t>
      </w:r>
      <w:hyperlink r:id="rId19" w:history="1">
        <w:r w:rsidR="005A0E1D" w:rsidRPr="00D84B2C">
          <w:rPr>
            <w:rStyle w:val="Hyperlink"/>
            <w:color w:val="000000" w:themeColor="text1"/>
            <w:u w:val="none"/>
          </w:rPr>
          <w:t>https://ec.europa.eu/food/sites/food/files/plant/docs/ph_biosec_europhyt_annual-report</w:t>
        </w:r>
      </w:hyperlink>
      <w:r w:rsidR="005A0E1D" w:rsidRPr="00D84B2C">
        <w:rPr>
          <w:color w:val="000000" w:themeColor="text1"/>
        </w:rPr>
        <w:t xml:space="preserve"> </w:t>
      </w:r>
      <w:r w:rsidR="00174287" w:rsidRPr="00D84B2C">
        <w:rPr>
          <w:color w:val="000000" w:themeColor="text1"/>
        </w:rPr>
        <w:t>_2016.pdf)</w:t>
      </w:r>
      <w:r w:rsidR="00816FA0" w:rsidRPr="00D84B2C">
        <w:rPr>
          <w:color w:val="000000" w:themeColor="text1"/>
        </w:rPr>
        <w:t>.</w:t>
      </w:r>
      <w:r w:rsidR="009329EF" w:rsidRPr="00D84B2C">
        <w:rPr>
          <w:color w:val="000000" w:themeColor="text1"/>
        </w:rPr>
        <w:t xml:space="preserve"> </w:t>
      </w:r>
    </w:p>
    <w:p w14:paraId="5BD5ED32" w14:textId="725D36C1" w:rsidR="00805E4A" w:rsidRPr="00D84B2C" w:rsidRDefault="00805E4A" w:rsidP="00773691">
      <w:pPr>
        <w:widowControl/>
        <w:rPr>
          <w:color w:val="auto"/>
        </w:rPr>
      </w:pPr>
    </w:p>
    <w:p w14:paraId="2401552E" w14:textId="13E998EA" w:rsidR="001038BF" w:rsidRPr="00D84B2C" w:rsidRDefault="009329EF" w:rsidP="00773691">
      <w:pPr>
        <w:widowControl/>
        <w:rPr>
          <w:color w:val="auto"/>
        </w:rPr>
      </w:pPr>
      <w:r w:rsidRPr="00D84B2C">
        <w:rPr>
          <w:color w:val="auto"/>
        </w:rPr>
        <w:t xml:space="preserve">The rationale behind the </w:t>
      </w:r>
      <w:r w:rsidR="006E1249" w:rsidRPr="00D84B2C">
        <w:rPr>
          <w:color w:val="auto"/>
        </w:rPr>
        <w:t xml:space="preserve">development of the </w:t>
      </w:r>
      <w:r w:rsidR="00027414" w:rsidRPr="00D84B2C">
        <w:rPr>
          <w:color w:val="auto"/>
        </w:rPr>
        <w:t xml:space="preserve">diagnostic </w:t>
      </w:r>
      <w:r w:rsidR="0068480E" w:rsidRPr="00D84B2C">
        <w:rPr>
          <w:color w:val="auto"/>
        </w:rPr>
        <w:t xml:space="preserve">test </w:t>
      </w:r>
      <w:r w:rsidRPr="00D84B2C">
        <w:rPr>
          <w:color w:val="auto"/>
        </w:rPr>
        <w:t xml:space="preserve">was to </w:t>
      </w:r>
      <w:r w:rsidR="0068480E" w:rsidRPr="00D84B2C">
        <w:rPr>
          <w:color w:val="auto"/>
        </w:rPr>
        <w:t>design</w:t>
      </w:r>
      <w:r w:rsidRPr="00D84B2C">
        <w:rPr>
          <w:color w:val="auto"/>
        </w:rPr>
        <w:t xml:space="preserve"> an easy</w:t>
      </w:r>
      <w:r w:rsidR="00C311C4" w:rsidRPr="00D84B2C">
        <w:rPr>
          <w:color w:val="auto"/>
        </w:rPr>
        <w:t>-to-</w:t>
      </w:r>
      <w:r w:rsidR="006E1249" w:rsidRPr="00D84B2C">
        <w:rPr>
          <w:color w:val="auto"/>
        </w:rPr>
        <w:t>follow</w:t>
      </w:r>
      <w:r w:rsidRPr="00D84B2C">
        <w:rPr>
          <w:color w:val="auto"/>
        </w:rPr>
        <w:t xml:space="preserve"> protocol which</w:t>
      </w:r>
      <w:r w:rsidR="00393BA5" w:rsidRPr="00D84B2C">
        <w:rPr>
          <w:color w:val="auto"/>
        </w:rPr>
        <w:t xml:space="preserve"> can </w:t>
      </w:r>
      <w:proofErr w:type="gramStart"/>
      <w:r w:rsidR="00393BA5" w:rsidRPr="00D84B2C">
        <w:rPr>
          <w:color w:val="auto"/>
        </w:rPr>
        <w:t>be performed</w:t>
      </w:r>
      <w:proofErr w:type="gramEnd"/>
      <w:r w:rsidR="00393BA5" w:rsidRPr="00D84B2C">
        <w:rPr>
          <w:color w:val="auto"/>
        </w:rPr>
        <w:t xml:space="preserve"> during the plant import control procedure</w:t>
      </w:r>
      <w:r w:rsidRPr="00D84B2C">
        <w:rPr>
          <w:color w:val="auto"/>
        </w:rPr>
        <w:t xml:space="preserve"> by plant health inspectors with minimal laborator</w:t>
      </w:r>
      <w:r w:rsidR="0068480E" w:rsidRPr="00D84B2C">
        <w:rPr>
          <w:color w:val="auto"/>
        </w:rPr>
        <w:t xml:space="preserve">y training. </w:t>
      </w:r>
      <w:proofErr w:type="gramStart"/>
      <w:r w:rsidR="003A4095" w:rsidRPr="00D84B2C">
        <w:rPr>
          <w:color w:val="auto"/>
        </w:rPr>
        <w:t>In order to</w:t>
      </w:r>
      <w:proofErr w:type="gramEnd"/>
      <w:r w:rsidR="003A4095" w:rsidRPr="00D84B2C">
        <w:rPr>
          <w:color w:val="auto"/>
        </w:rPr>
        <w:t xml:space="preserve"> make on-site </w:t>
      </w:r>
      <w:r w:rsidR="00670CFA" w:rsidRPr="00D84B2C">
        <w:rPr>
          <w:color w:val="auto"/>
        </w:rPr>
        <w:t>testing</w:t>
      </w:r>
      <w:r w:rsidR="003A4095" w:rsidRPr="00D84B2C">
        <w:rPr>
          <w:color w:val="auto"/>
        </w:rPr>
        <w:t xml:space="preserve"> as </w:t>
      </w:r>
      <w:r w:rsidR="006E1249" w:rsidRPr="00D84B2C">
        <w:rPr>
          <w:color w:val="auto"/>
        </w:rPr>
        <w:t xml:space="preserve">rapid </w:t>
      </w:r>
      <w:r w:rsidR="003A4095" w:rsidRPr="00D84B2C">
        <w:rPr>
          <w:color w:val="auto"/>
        </w:rPr>
        <w:t>and simple as possible, the pro</w:t>
      </w:r>
      <w:r w:rsidR="0035324F" w:rsidRPr="00D84B2C">
        <w:rPr>
          <w:color w:val="auto"/>
        </w:rPr>
        <w:t>tocol is divided in</w:t>
      </w:r>
      <w:r w:rsidR="006E1249" w:rsidRPr="00D84B2C">
        <w:rPr>
          <w:color w:val="auto"/>
        </w:rPr>
        <w:t>to</w:t>
      </w:r>
      <w:r w:rsidR="0035324F" w:rsidRPr="00D84B2C">
        <w:rPr>
          <w:color w:val="auto"/>
        </w:rPr>
        <w:t xml:space="preserve"> two parts</w:t>
      </w:r>
      <w:r w:rsidR="007F2D8D" w:rsidRPr="00D84B2C">
        <w:rPr>
          <w:color w:val="auto"/>
        </w:rPr>
        <w:t>, the preparation of a ready-to-use kit and the actual performance of the LAMP assay</w:t>
      </w:r>
      <w:r w:rsidR="0035324F" w:rsidRPr="00D84B2C">
        <w:rPr>
          <w:color w:val="auto"/>
        </w:rPr>
        <w:t xml:space="preserve">. </w:t>
      </w:r>
      <w:r w:rsidR="007F2D8D" w:rsidRPr="00D84B2C">
        <w:rPr>
          <w:color w:val="auto"/>
        </w:rPr>
        <w:t>T</w:t>
      </w:r>
      <w:r w:rsidR="006E1249" w:rsidRPr="00D84B2C">
        <w:rPr>
          <w:color w:val="auto"/>
        </w:rPr>
        <w:t>he first part</w:t>
      </w:r>
      <w:r w:rsidR="00DB2A7F" w:rsidRPr="00D84B2C">
        <w:rPr>
          <w:color w:val="auto"/>
        </w:rPr>
        <w:t xml:space="preserve"> </w:t>
      </w:r>
      <w:r w:rsidR="006E1249" w:rsidRPr="00D84B2C">
        <w:rPr>
          <w:color w:val="auto"/>
        </w:rPr>
        <w:t>may</w:t>
      </w:r>
      <w:r w:rsidR="007F2D8D" w:rsidRPr="00D84B2C">
        <w:rPr>
          <w:color w:val="auto"/>
        </w:rPr>
        <w:t xml:space="preserve"> </w:t>
      </w:r>
      <w:proofErr w:type="gramStart"/>
      <w:r w:rsidR="00DB2A7F" w:rsidRPr="00D84B2C">
        <w:rPr>
          <w:color w:val="auto"/>
        </w:rPr>
        <w:t xml:space="preserve">be </w:t>
      </w:r>
      <w:r w:rsidR="007F2D8D" w:rsidRPr="00D84B2C">
        <w:rPr>
          <w:color w:val="auto"/>
        </w:rPr>
        <w:t>done</w:t>
      </w:r>
      <w:proofErr w:type="gramEnd"/>
      <w:r w:rsidR="007F2D8D" w:rsidRPr="00D84B2C">
        <w:rPr>
          <w:color w:val="auto"/>
        </w:rPr>
        <w:t xml:space="preserve"> </w:t>
      </w:r>
      <w:r w:rsidR="00DB2A7F" w:rsidRPr="00D84B2C">
        <w:rPr>
          <w:color w:val="auto"/>
        </w:rPr>
        <w:t>in an external laboratory</w:t>
      </w:r>
      <w:r w:rsidR="007F2D8D" w:rsidRPr="00D84B2C">
        <w:rPr>
          <w:color w:val="auto"/>
        </w:rPr>
        <w:t xml:space="preserve"> so that </w:t>
      </w:r>
      <w:r w:rsidR="00FA3649" w:rsidRPr="00D84B2C">
        <w:rPr>
          <w:color w:val="auto"/>
        </w:rPr>
        <w:t>the plant health inspect</w:t>
      </w:r>
      <w:r w:rsidR="00284143" w:rsidRPr="00D84B2C">
        <w:rPr>
          <w:color w:val="auto"/>
        </w:rPr>
        <w:t xml:space="preserve">or can </w:t>
      </w:r>
      <w:r w:rsidR="006E1249" w:rsidRPr="00D84B2C">
        <w:rPr>
          <w:color w:val="auto"/>
        </w:rPr>
        <w:t>perform</w:t>
      </w:r>
      <w:r w:rsidR="00284143" w:rsidRPr="00D84B2C">
        <w:rPr>
          <w:color w:val="auto"/>
        </w:rPr>
        <w:t xml:space="preserve"> </w:t>
      </w:r>
      <w:r w:rsidR="00FA3649" w:rsidRPr="00D84B2C">
        <w:rPr>
          <w:color w:val="auto"/>
        </w:rPr>
        <w:t xml:space="preserve">the DNA extraction </w:t>
      </w:r>
      <w:r w:rsidR="006E1249" w:rsidRPr="00D84B2C">
        <w:rPr>
          <w:color w:val="auto"/>
        </w:rPr>
        <w:t xml:space="preserve">and LAMP assay on-site with </w:t>
      </w:r>
      <w:r w:rsidR="00FA3649" w:rsidRPr="00D84B2C">
        <w:rPr>
          <w:color w:val="auto"/>
        </w:rPr>
        <w:t xml:space="preserve">only one pipetting step. </w:t>
      </w:r>
    </w:p>
    <w:p w14:paraId="57491710" w14:textId="77777777" w:rsidR="001038BF" w:rsidRPr="00D84B2C" w:rsidRDefault="001038BF" w:rsidP="00773691">
      <w:pPr>
        <w:widowControl/>
        <w:rPr>
          <w:color w:val="auto"/>
        </w:rPr>
      </w:pPr>
    </w:p>
    <w:p w14:paraId="29DEAEEE" w14:textId="4C711963" w:rsidR="00284143" w:rsidRPr="00D84B2C" w:rsidRDefault="00170173" w:rsidP="00773691">
      <w:pPr>
        <w:widowControl/>
        <w:rPr>
          <w:color w:val="auto"/>
        </w:rPr>
      </w:pPr>
      <w:r w:rsidRPr="00D84B2C">
        <w:rPr>
          <w:color w:val="auto"/>
        </w:rPr>
        <w:t>Though only one step, pipetting</w:t>
      </w:r>
      <w:r w:rsidR="00D3433C" w:rsidRPr="00D84B2C">
        <w:rPr>
          <w:color w:val="auto"/>
        </w:rPr>
        <w:t xml:space="preserve"> </w:t>
      </w:r>
      <w:proofErr w:type="gramStart"/>
      <w:r w:rsidR="00D3433C" w:rsidRPr="00D84B2C">
        <w:rPr>
          <w:color w:val="auto"/>
        </w:rPr>
        <w:t>small amounts</w:t>
      </w:r>
      <w:proofErr w:type="gramEnd"/>
      <w:r w:rsidR="00D3433C" w:rsidRPr="00D84B2C">
        <w:rPr>
          <w:color w:val="auto"/>
        </w:rPr>
        <w:t xml:space="preserve"> of liquid</w:t>
      </w:r>
      <w:r w:rsidRPr="00D84B2C">
        <w:rPr>
          <w:color w:val="auto"/>
        </w:rPr>
        <w:t xml:space="preserve"> may</w:t>
      </w:r>
      <w:r w:rsidR="00D3433C" w:rsidRPr="00D84B2C">
        <w:rPr>
          <w:color w:val="auto"/>
        </w:rPr>
        <w:t xml:space="preserve"> be challenging for users</w:t>
      </w:r>
      <w:r w:rsidR="001747F4" w:rsidRPr="00D84B2C">
        <w:rPr>
          <w:color w:val="auto"/>
        </w:rPr>
        <w:t xml:space="preserve"> with</w:t>
      </w:r>
      <w:r w:rsidR="0003366C" w:rsidRPr="00D84B2C">
        <w:rPr>
          <w:color w:val="auto"/>
        </w:rPr>
        <w:t xml:space="preserve"> </w:t>
      </w:r>
      <w:r w:rsidR="00C311C4" w:rsidRPr="00D84B2C">
        <w:rPr>
          <w:color w:val="auto"/>
        </w:rPr>
        <w:t>little</w:t>
      </w:r>
      <w:r w:rsidRPr="00D84B2C">
        <w:rPr>
          <w:color w:val="auto"/>
        </w:rPr>
        <w:t xml:space="preserve"> or no</w:t>
      </w:r>
      <w:r w:rsidR="00C311C4" w:rsidRPr="00D84B2C">
        <w:rPr>
          <w:color w:val="auto"/>
        </w:rPr>
        <w:t xml:space="preserve"> </w:t>
      </w:r>
      <w:r w:rsidR="0003366C" w:rsidRPr="00D84B2C">
        <w:rPr>
          <w:color w:val="auto"/>
        </w:rPr>
        <w:t>laboratory experience</w:t>
      </w:r>
      <w:r w:rsidR="00D3433C" w:rsidRPr="00D84B2C">
        <w:rPr>
          <w:color w:val="auto"/>
        </w:rPr>
        <w:t>.</w:t>
      </w:r>
      <w:r w:rsidR="00B8125B" w:rsidRPr="00D84B2C">
        <w:rPr>
          <w:color w:val="auto"/>
        </w:rPr>
        <w:t xml:space="preserve"> </w:t>
      </w:r>
      <w:r w:rsidRPr="00D84B2C">
        <w:rPr>
          <w:color w:val="auto"/>
        </w:rPr>
        <w:t>To address t</w:t>
      </w:r>
      <w:r w:rsidR="00C311C4" w:rsidRPr="00D84B2C">
        <w:rPr>
          <w:color w:val="auto"/>
        </w:rPr>
        <w:t>his problem</w:t>
      </w:r>
      <w:r w:rsidR="00822BFB" w:rsidRPr="00D84B2C">
        <w:rPr>
          <w:color w:val="auto"/>
        </w:rPr>
        <w:t>,</w:t>
      </w:r>
      <w:r w:rsidR="00C311C4" w:rsidRPr="00D84B2C">
        <w:rPr>
          <w:color w:val="auto"/>
        </w:rPr>
        <w:t xml:space="preserve"> </w:t>
      </w:r>
      <w:r w:rsidR="00822BFB" w:rsidRPr="00D84B2C">
        <w:rPr>
          <w:color w:val="auto"/>
        </w:rPr>
        <w:t xml:space="preserve">a dye (cresol red) </w:t>
      </w:r>
      <w:proofErr w:type="gramStart"/>
      <w:r w:rsidR="00822BFB" w:rsidRPr="00D84B2C">
        <w:rPr>
          <w:color w:val="auto"/>
        </w:rPr>
        <w:t>is</w:t>
      </w:r>
      <w:r w:rsidRPr="00D84B2C">
        <w:rPr>
          <w:color w:val="auto"/>
        </w:rPr>
        <w:t xml:space="preserve"> added</w:t>
      </w:r>
      <w:proofErr w:type="gramEnd"/>
      <w:r w:rsidRPr="00D84B2C">
        <w:rPr>
          <w:color w:val="auto"/>
        </w:rPr>
        <w:t xml:space="preserve"> </w:t>
      </w:r>
      <w:r w:rsidR="00D3433C" w:rsidRPr="00D84B2C">
        <w:rPr>
          <w:color w:val="auto"/>
        </w:rPr>
        <w:t xml:space="preserve">to the extraction solution </w:t>
      </w:r>
      <w:r w:rsidRPr="00D84B2C">
        <w:rPr>
          <w:color w:val="auto"/>
        </w:rPr>
        <w:t xml:space="preserve">so that the operator </w:t>
      </w:r>
      <w:r w:rsidR="00822BFB" w:rsidRPr="00D84B2C">
        <w:rPr>
          <w:color w:val="auto"/>
        </w:rPr>
        <w:t>can</w:t>
      </w:r>
      <w:r w:rsidRPr="00D84B2C">
        <w:rPr>
          <w:color w:val="auto"/>
        </w:rPr>
        <w:t xml:space="preserve"> visually confirm the small amount (</w:t>
      </w:r>
      <w:r w:rsidR="00D84B2C" w:rsidRPr="00D84B2C">
        <w:rPr>
          <w:i/>
          <w:color w:val="auto"/>
        </w:rPr>
        <w:t>i.e.,</w:t>
      </w:r>
      <w:r w:rsidRPr="00D84B2C">
        <w:rPr>
          <w:color w:val="auto"/>
        </w:rPr>
        <w:t xml:space="preserve"> 2.5 </w:t>
      </w:r>
      <w:r w:rsidR="00D84B2C">
        <w:rPr>
          <w:color w:val="auto"/>
        </w:rPr>
        <w:t>µL</w:t>
      </w:r>
      <w:r w:rsidRPr="00D84B2C">
        <w:rPr>
          <w:color w:val="auto"/>
        </w:rPr>
        <w:t xml:space="preserve">) of DNA </w:t>
      </w:r>
      <w:r w:rsidR="00822BFB" w:rsidRPr="00D84B2C">
        <w:rPr>
          <w:color w:val="auto"/>
        </w:rPr>
        <w:t>is</w:t>
      </w:r>
      <w:r w:rsidRPr="00D84B2C">
        <w:rPr>
          <w:color w:val="auto"/>
        </w:rPr>
        <w:t xml:space="preserve"> correctly tra</w:t>
      </w:r>
      <w:r w:rsidR="00822BFB" w:rsidRPr="00D84B2C">
        <w:rPr>
          <w:color w:val="auto"/>
        </w:rPr>
        <w:t>nsferred to the respective tube</w:t>
      </w:r>
      <w:r w:rsidR="000C2658" w:rsidRPr="00D84B2C">
        <w:rPr>
          <w:color w:val="auto"/>
        </w:rPr>
        <w:t xml:space="preserve">. </w:t>
      </w:r>
      <w:r w:rsidR="00284143" w:rsidRPr="00D84B2C">
        <w:rPr>
          <w:color w:val="auto"/>
        </w:rPr>
        <w:t xml:space="preserve">Another </w:t>
      </w:r>
      <w:r w:rsidR="00B8125B" w:rsidRPr="00D84B2C">
        <w:rPr>
          <w:color w:val="auto"/>
        </w:rPr>
        <w:t xml:space="preserve">important </w:t>
      </w:r>
      <w:r w:rsidR="00284143" w:rsidRPr="00D84B2C">
        <w:rPr>
          <w:color w:val="auto"/>
        </w:rPr>
        <w:t xml:space="preserve">simplification </w:t>
      </w:r>
      <w:r w:rsidRPr="00D84B2C">
        <w:rPr>
          <w:color w:val="auto"/>
        </w:rPr>
        <w:t xml:space="preserve">of the protocol </w:t>
      </w:r>
      <w:r w:rsidR="00284143" w:rsidRPr="00D84B2C">
        <w:rPr>
          <w:color w:val="auto"/>
        </w:rPr>
        <w:t>is the validation application</w:t>
      </w:r>
      <w:r w:rsidRPr="00D84B2C">
        <w:rPr>
          <w:color w:val="auto"/>
        </w:rPr>
        <w:t xml:space="preserve"> as it </w:t>
      </w:r>
      <w:r w:rsidR="0059304C" w:rsidRPr="00D84B2C">
        <w:rPr>
          <w:color w:val="auto"/>
        </w:rPr>
        <w:t>facilitat</w:t>
      </w:r>
      <w:r w:rsidRPr="00D84B2C">
        <w:rPr>
          <w:color w:val="auto"/>
        </w:rPr>
        <w:t>es</w:t>
      </w:r>
      <w:r w:rsidR="0059304C" w:rsidRPr="00D84B2C">
        <w:rPr>
          <w:color w:val="auto"/>
        </w:rPr>
        <w:t xml:space="preserve"> a reliable interpretation of the LAMP read-out </w:t>
      </w:r>
      <w:r w:rsidR="000C2658" w:rsidRPr="00D84B2C">
        <w:rPr>
          <w:color w:val="auto"/>
        </w:rPr>
        <w:t>(</w:t>
      </w:r>
      <w:r w:rsidR="00A40EAB" w:rsidRPr="00D84B2C">
        <w:rPr>
          <w:b/>
          <w:color w:val="auto"/>
        </w:rPr>
        <w:t>Supplemental</w:t>
      </w:r>
      <w:r w:rsidR="000C2658" w:rsidRPr="00D84B2C">
        <w:rPr>
          <w:b/>
          <w:color w:val="auto"/>
        </w:rPr>
        <w:t xml:space="preserve"> file 1</w:t>
      </w:r>
      <w:r w:rsidR="000C2658" w:rsidRPr="00D84B2C">
        <w:rPr>
          <w:color w:val="auto"/>
        </w:rPr>
        <w:t>)</w:t>
      </w:r>
      <w:r w:rsidR="0059304C" w:rsidRPr="00D84B2C">
        <w:rPr>
          <w:color w:val="auto"/>
        </w:rPr>
        <w:t xml:space="preserve">. </w:t>
      </w:r>
    </w:p>
    <w:p w14:paraId="002A8B16" w14:textId="5A49D7E9" w:rsidR="001038BF" w:rsidRPr="00D84B2C" w:rsidRDefault="001038BF" w:rsidP="00773691">
      <w:pPr>
        <w:widowControl/>
        <w:autoSpaceDE/>
        <w:autoSpaceDN/>
        <w:adjustRightInd/>
        <w:rPr>
          <w:color w:val="auto"/>
        </w:rPr>
      </w:pPr>
    </w:p>
    <w:p w14:paraId="26A4517D" w14:textId="5AEA2EE3" w:rsidR="00B17423" w:rsidRPr="00D84B2C" w:rsidRDefault="00EC3A3E" w:rsidP="00773691">
      <w:pPr>
        <w:widowControl/>
        <w:rPr>
          <w:color w:val="auto"/>
        </w:rPr>
      </w:pPr>
      <w:r w:rsidRPr="00D84B2C">
        <w:rPr>
          <w:color w:val="auto"/>
        </w:rPr>
        <w:t xml:space="preserve">The novel </w:t>
      </w:r>
      <w:r w:rsidRPr="00D84B2C">
        <w:rPr>
          <w:i/>
          <w:color w:val="auto"/>
        </w:rPr>
        <w:t xml:space="preserve">B. </w:t>
      </w:r>
      <w:proofErr w:type="spellStart"/>
      <w:r w:rsidRPr="00D84B2C">
        <w:rPr>
          <w:i/>
          <w:color w:val="auto"/>
        </w:rPr>
        <w:t>tabaci</w:t>
      </w:r>
      <w:proofErr w:type="spellEnd"/>
      <w:r w:rsidRPr="00D84B2C">
        <w:rPr>
          <w:color w:val="auto"/>
        </w:rPr>
        <w:t xml:space="preserve"> LAMP assay </w:t>
      </w:r>
      <w:r w:rsidR="002D3837" w:rsidRPr="00D84B2C">
        <w:rPr>
          <w:color w:val="auto"/>
        </w:rPr>
        <w:t xml:space="preserve">has been </w:t>
      </w:r>
      <w:r w:rsidRPr="00D84B2C">
        <w:rPr>
          <w:color w:val="auto"/>
        </w:rPr>
        <w:t xml:space="preserve">validated under laboratory and on-site conditions </w:t>
      </w:r>
      <w:r w:rsidR="00C31A5D" w:rsidRPr="00D84B2C">
        <w:rPr>
          <w:color w:val="auto"/>
        </w:rPr>
        <w:t xml:space="preserve">by </w:t>
      </w:r>
      <w:r w:rsidRPr="00D84B2C">
        <w:rPr>
          <w:color w:val="auto"/>
        </w:rPr>
        <w:t xml:space="preserve">testing </w:t>
      </w:r>
      <w:r w:rsidR="000B77F3" w:rsidRPr="00D84B2C">
        <w:rPr>
          <w:color w:val="auto"/>
        </w:rPr>
        <w:t xml:space="preserve">insect </w:t>
      </w:r>
      <w:r w:rsidRPr="00D84B2C">
        <w:rPr>
          <w:color w:val="auto"/>
        </w:rPr>
        <w:t xml:space="preserve">specimens intercepted during the regular import control process </w:t>
      </w:r>
      <w:r w:rsidR="000B77F3" w:rsidRPr="00D84B2C">
        <w:rPr>
          <w:color w:val="auto"/>
        </w:rPr>
        <w:t>of Switzerland</w:t>
      </w:r>
      <w:r w:rsidR="004616A6" w:rsidRPr="00D84B2C">
        <w:rPr>
          <w:color w:val="auto"/>
        </w:rPr>
        <w:fldChar w:fldCharType="begin"/>
      </w:r>
      <w:r w:rsidR="004616A6" w:rsidRPr="00D84B2C">
        <w:rPr>
          <w:color w:val="auto"/>
        </w:rPr>
        <w:instrText xml:space="preserve"> ADDIN ZOTERO_ITEM CSL_CITATION {"citationID":"UArG0Cqj","properties":{"formattedCitation":"\\super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0B77F3" w:rsidRPr="00D84B2C">
        <w:rPr>
          <w:color w:val="auto"/>
        </w:rPr>
        <w:t xml:space="preserve">. </w:t>
      </w:r>
      <w:r w:rsidR="009B426F" w:rsidRPr="00D84B2C">
        <w:rPr>
          <w:color w:val="auto"/>
        </w:rPr>
        <w:t>In total</w:t>
      </w:r>
      <w:r w:rsidR="001038BF" w:rsidRPr="00D84B2C">
        <w:rPr>
          <w:color w:val="auto"/>
        </w:rPr>
        <w:t>,</w:t>
      </w:r>
      <w:r w:rsidR="000B77F3" w:rsidRPr="00D84B2C">
        <w:rPr>
          <w:color w:val="auto"/>
        </w:rPr>
        <w:t xml:space="preserve"> 80 specimens from three continents</w:t>
      </w:r>
      <w:r w:rsidR="009B426F" w:rsidRPr="00D84B2C">
        <w:rPr>
          <w:color w:val="auto"/>
        </w:rPr>
        <w:t>,</w:t>
      </w:r>
      <w:r w:rsidR="000B77F3" w:rsidRPr="00D84B2C">
        <w:rPr>
          <w:color w:val="auto"/>
        </w:rPr>
        <w:t xml:space="preserve"> Africa, Eurasia, </w:t>
      </w:r>
      <w:r w:rsidR="00BD6128" w:rsidRPr="00D84B2C">
        <w:rPr>
          <w:color w:val="auto"/>
        </w:rPr>
        <w:t xml:space="preserve">and </w:t>
      </w:r>
      <w:r w:rsidR="000B77F3" w:rsidRPr="00D84B2C">
        <w:rPr>
          <w:color w:val="auto"/>
        </w:rPr>
        <w:t>North America</w:t>
      </w:r>
      <w:r w:rsidR="009B426F" w:rsidRPr="00D84B2C">
        <w:rPr>
          <w:color w:val="auto"/>
        </w:rPr>
        <w:t>,</w:t>
      </w:r>
      <w:r w:rsidR="000B77F3" w:rsidRPr="00D84B2C">
        <w:rPr>
          <w:color w:val="auto"/>
        </w:rPr>
        <w:t xml:space="preserve"> </w:t>
      </w:r>
      <w:proofErr w:type="gramStart"/>
      <w:r w:rsidR="000B77F3" w:rsidRPr="00D84B2C">
        <w:rPr>
          <w:color w:val="auto"/>
        </w:rPr>
        <w:t>were analyzed</w:t>
      </w:r>
      <w:proofErr w:type="gramEnd"/>
      <w:r w:rsidR="000B77F3" w:rsidRPr="00D84B2C">
        <w:rPr>
          <w:color w:val="auto"/>
        </w:rPr>
        <w:t xml:space="preserve"> by LAMP. Of </w:t>
      </w:r>
      <w:r w:rsidR="00BD6128" w:rsidRPr="00D84B2C">
        <w:rPr>
          <w:color w:val="auto"/>
        </w:rPr>
        <w:t>the 80 specimens</w:t>
      </w:r>
      <w:r w:rsidR="000B77F3" w:rsidRPr="00D84B2C">
        <w:rPr>
          <w:color w:val="auto"/>
        </w:rPr>
        <w:t xml:space="preserve">, only three (3.8%) were wrongly </w:t>
      </w:r>
      <w:r w:rsidR="00BD6128" w:rsidRPr="00D84B2C">
        <w:rPr>
          <w:color w:val="auto"/>
        </w:rPr>
        <w:t xml:space="preserve">identified </w:t>
      </w:r>
      <w:r w:rsidR="000B77F3" w:rsidRPr="00D84B2C">
        <w:rPr>
          <w:color w:val="auto"/>
        </w:rPr>
        <w:t>(false-negative</w:t>
      </w:r>
      <w:r w:rsidR="00BD6128" w:rsidRPr="00D84B2C">
        <w:rPr>
          <w:color w:val="auto"/>
        </w:rPr>
        <w:t>s</w:t>
      </w:r>
      <w:r w:rsidR="000B77F3" w:rsidRPr="00D84B2C">
        <w:rPr>
          <w:color w:val="auto"/>
        </w:rPr>
        <w:t>)</w:t>
      </w:r>
      <w:r w:rsidR="004616A6" w:rsidRPr="00D84B2C">
        <w:rPr>
          <w:color w:val="auto"/>
        </w:rPr>
        <w:fldChar w:fldCharType="begin"/>
      </w:r>
      <w:r w:rsidR="004616A6" w:rsidRPr="00D84B2C">
        <w:rPr>
          <w:color w:val="auto"/>
        </w:rPr>
        <w:instrText xml:space="preserve"> ADDIN ZOTERO_ITEM CSL_CITATION {"citationID":"yImIH16u","properties":{"formattedCitation":"\\super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0B77F3" w:rsidRPr="00D84B2C">
        <w:rPr>
          <w:color w:val="auto"/>
        </w:rPr>
        <w:t xml:space="preserve">. </w:t>
      </w:r>
      <w:r w:rsidR="00F65FED" w:rsidRPr="00D84B2C">
        <w:rPr>
          <w:color w:val="auto"/>
        </w:rPr>
        <w:t xml:space="preserve">When analyzing </w:t>
      </w:r>
      <w:r w:rsidR="0058420A" w:rsidRPr="00D84B2C">
        <w:rPr>
          <w:color w:val="auto"/>
        </w:rPr>
        <w:t xml:space="preserve">the </w:t>
      </w:r>
      <w:r w:rsidR="00F65FED" w:rsidRPr="00D84B2C">
        <w:rPr>
          <w:color w:val="auto"/>
        </w:rPr>
        <w:t xml:space="preserve">primer target DNA sequences of </w:t>
      </w:r>
      <w:r w:rsidR="00B17423" w:rsidRPr="00D84B2C">
        <w:rPr>
          <w:color w:val="auto"/>
        </w:rPr>
        <w:t xml:space="preserve">the </w:t>
      </w:r>
      <w:r w:rsidR="00F65FED" w:rsidRPr="00D84B2C">
        <w:rPr>
          <w:color w:val="auto"/>
        </w:rPr>
        <w:t xml:space="preserve">false-negative specimens, it </w:t>
      </w:r>
      <w:r w:rsidR="001A537B" w:rsidRPr="00D84B2C">
        <w:rPr>
          <w:color w:val="auto"/>
        </w:rPr>
        <w:t xml:space="preserve">was </w:t>
      </w:r>
      <w:r w:rsidR="00C31A5D" w:rsidRPr="00D84B2C">
        <w:rPr>
          <w:color w:val="auto"/>
        </w:rPr>
        <w:t>found</w:t>
      </w:r>
      <w:r w:rsidR="001A537B" w:rsidRPr="00D84B2C">
        <w:rPr>
          <w:color w:val="auto"/>
        </w:rPr>
        <w:t xml:space="preserve"> that</w:t>
      </w:r>
      <w:r w:rsidR="00F65FED" w:rsidRPr="00D84B2C">
        <w:rPr>
          <w:color w:val="auto"/>
        </w:rPr>
        <w:t xml:space="preserve"> they </w:t>
      </w:r>
      <w:r w:rsidR="009B426F" w:rsidRPr="00D84B2C">
        <w:rPr>
          <w:color w:val="auto"/>
        </w:rPr>
        <w:t>were</w:t>
      </w:r>
      <w:r w:rsidR="00F65FED" w:rsidRPr="00D84B2C">
        <w:rPr>
          <w:color w:val="auto"/>
        </w:rPr>
        <w:t xml:space="preserve"> </w:t>
      </w:r>
      <w:r w:rsidR="00C31A5D" w:rsidRPr="00D84B2C">
        <w:rPr>
          <w:color w:val="auto"/>
        </w:rPr>
        <w:t xml:space="preserve">new </w:t>
      </w:r>
      <w:r w:rsidR="00F65FED" w:rsidRPr="00D84B2C">
        <w:rPr>
          <w:i/>
          <w:color w:val="auto"/>
        </w:rPr>
        <w:t xml:space="preserve">B. </w:t>
      </w:r>
      <w:proofErr w:type="spellStart"/>
      <w:r w:rsidR="00F65FED" w:rsidRPr="00D84B2C">
        <w:rPr>
          <w:i/>
          <w:color w:val="auto"/>
        </w:rPr>
        <w:t>tabaci</w:t>
      </w:r>
      <w:proofErr w:type="spellEnd"/>
      <w:r w:rsidR="00F65FED" w:rsidRPr="00D84B2C">
        <w:rPr>
          <w:color w:val="auto"/>
        </w:rPr>
        <w:t xml:space="preserve"> </w:t>
      </w:r>
      <w:r w:rsidR="00C31A5D" w:rsidRPr="00D84B2C">
        <w:rPr>
          <w:color w:val="auto"/>
        </w:rPr>
        <w:t xml:space="preserve">haplotypes that </w:t>
      </w:r>
      <w:r w:rsidR="009B426F" w:rsidRPr="00D84B2C">
        <w:rPr>
          <w:color w:val="auto"/>
        </w:rPr>
        <w:t>have</w:t>
      </w:r>
      <w:r w:rsidR="00035729" w:rsidRPr="00D84B2C">
        <w:rPr>
          <w:color w:val="auto"/>
        </w:rPr>
        <w:t xml:space="preserve"> so far not</w:t>
      </w:r>
      <w:r w:rsidR="009B426F" w:rsidRPr="00D84B2C">
        <w:rPr>
          <w:color w:val="auto"/>
        </w:rPr>
        <w:t xml:space="preserve"> been</w:t>
      </w:r>
      <w:r w:rsidR="00BD6128" w:rsidRPr="00D84B2C">
        <w:rPr>
          <w:color w:val="auto"/>
        </w:rPr>
        <w:t xml:space="preserve"> </w:t>
      </w:r>
      <w:r w:rsidR="00B17423" w:rsidRPr="00D84B2C">
        <w:rPr>
          <w:color w:val="auto"/>
        </w:rPr>
        <w:t>described</w:t>
      </w:r>
      <w:r w:rsidR="004616A6" w:rsidRPr="00D84B2C">
        <w:rPr>
          <w:color w:val="auto"/>
        </w:rPr>
        <w:fldChar w:fldCharType="begin"/>
      </w:r>
      <w:r w:rsidR="004616A6" w:rsidRPr="00D84B2C">
        <w:rPr>
          <w:color w:val="auto"/>
        </w:rPr>
        <w:instrText xml:space="preserve"> ADDIN ZOTERO_ITEM CSL_CITATION {"citationID":"IMkVgo9s","properties":{"formattedCitation":"\\super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B17423" w:rsidRPr="00D84B2C">
        <w:rPr>
          <w:color w:val="auto"/>
        </w:rPr>
        <w:t xml:space="preserve">. </w:t>
      </w:r>
      <w:r w:rsidR="00A13740" w:rsidRPr="00D84B2C">
        <w:rPr>
          <w:color w:val="auto"/>
        </w:rPr>
        <w:t xml:space="preserve">Based on these results, the </w:t>
      </w:r>
      <w:r w:rsidR="00A13740" w:rsidRPr="00D84B2C">
        <w:rPr>
          <w:i/>
          <w:color w:val="auto"/>
        </w:rPr>
        <w:t xml:space="preserve">B. </w:t>
      </w:r>
      <w:proofErr w:type="spellStart"/>
      <w:r w:rsidR="00A13740" w:rsidRPr="00D84B2C">
        <w:rPr>
          <w:i/>
          <w:color w:val="auto"/>
        </w:rPr>
        <w:t>tabaci</w:t>
      </w:r>
      <w:proofErr w:type="spellEnd"/>
      <w:r w:rsidR="00E95FA8" w:rsidRPr="00D84B2C">
        <w:rPr>
          <w:color w:val="auto"/>
        </w:rPr>
        <w:t xml:space="preserve"> LAMP primer</w:t>
      </w:r>
      <w:r w:rsidR="00A13740" w:rsidRPr="00D84B2C">
        <w:rPr>
          <w:color w:val="auto"/>
        </w:rPr>
        <w:t xml:space="preserve"> set </w:t>
      </w:r>
      <w:r w:rsidR="009B426F" w:rsidRPr="00D84B2C">
        <w:rPr>
          <w:color w:val="auto"/>
        </w:rPr>
        <w:t xml:space="preserve">has been </w:t>
      </w:r>
      <w:r w:rsidR="00A13740" w:rsidRPr="00D84B2C">
        <w:rPr>
          <w:color w:val="auto"/>
        </w:rPr>
        <w:t>modified and successfully re-validated</w:t>
      </w:r>
      <w:r w:rsidR="004616A6" w:rsidRPr="00D84B2C">
        <w:rPr>
          <w:color w:val="auto"/>
        </w:rPr>
        <w:fldChar w:fldCharType="begin"/>
      </w:r>
      <w:r w:rsidR="004616A6" w:rsidRPr="00D84B2C">
        <w:rPr>
          <w:color w:val="auto"/>
        </w:rPr>
        <w:instrText xml:space="preserve"> ADDIN ZOTERO_ITEM CSL_CITATION {"citationID":"8Ahw0gL3","properties":{"formattedCitation":"\\super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A13740" w:rsidRPr="00D84B2C">
        <w:rPr>
          <w:color w:val="auto"/>
        </w:rPr>
        <w:t xml:space="preserve">. </w:t>
      </w:r>
    </w:p>
    <w:p w14:paraId="54ECCAC2" w14:textId="77BE1311" w:rsidR="00577ABF" w:rsidRPr="00D84B2C" w:rsidRDefault="00577ABF" w:rsidP="00773691">
      <w:pPr>
        <w:widowControl/>
        <w:rPr>
          <w:color w:val="auto"/>
        </w:rPr>
      </w:pPr>
    </w:p>
    <w:p w14:paraId="52EC7E15" w14:textId="6CB10147" w:rsidR="00565AF6" w:rsidRPr="00D84B2C" w:rsidRDefault="00577ABF" w:rsidP="00773691">
      <w:pPr>
        <w:widowControl/>
        <w:rPr>
          <w:color w:val="auto"/>
        </w:rPr>
      </w:pPr>
      <w:r w:rsidRPr="00D84B2C">
        <w:rPr>
          <w:color w:val="auto"/>
        </w:rPr>
        <w:t xml:space="preserve">One major limitation of </w:t>
      </w:r>
      <w:r w:rsidR="009B426F" w:rsidRPr="00D84B2C">
        <w:rPr>
          <w:color w:val="auto"/>
        </w:rPr>
        <w:t xml:space="preserve">any </w:t>
      </w:r>
      <w:r w:rsidRPr="00D84B2C">
        <w:rPr>
          <w:color w:val="auto"/>
        </w:rPr>
        <w:t>DNA amplification-based method</w:t>
      </w:r>
      <w:r w:rsidR="009B426F" w:rsidRPr="00D84B2C">
        <w:rPr>
          <w:color w:val="auto"/>
        </w:rPr>
        <w:t xml:space="preserve"> including</w:t>
      </w:r>
      <w:r w:rsidRPr="00D84B2C">
        <w:rPr>
          <w:color w:val="auto"/>
        </w:rPr>
        <w:t xml:space="preserve"> LAMP </w:t>
      </w:r>
      <w:r w:rsidR="005F223C" w:rsidRPr="00D84B2C">
        <w:rPr>
          <w:color w:val="auto"/>
        </w:rPr>
        <w:t xml:space="preserve">is </w:t>
      </w:r>
      <w:r w:rsidRPr="00D84B2C">
        <w:rPr>
          <w:color w:val="auto"/>
        </w:rPr>
        <w:t xml:space="preserve">that they </w:t>
      </w:r>
      <w:r w:rsidR="0058420A" w:rsidRPr="00D84B2C">
        <w:rPr>
          <w:color w:val="auto"/>
        </w:rPr>
        <w:t xml:space="preserve">only </w:t>
      </w:r>
      <w:r w:rsidRPr="00D84B2C">
        <w:rPr>
          <w:color w:val="auto"/>
        </w:rPr>
        <w:t xml:space="preserve">identify pre-defined target </w:t>
      </w:r>
      <w:r w:rsidR="0058420A" w:rsidRPr="00D84B2C">
        <w:rPr>
          <w:color w:val="auto"/>
        </w:rPr>
        <w:t xml:space="preserve">DNA </w:t>
      </w:r>
      <w:r w:rsidRPr="00D84B2C">
        <w:rPr>
          <w:color w:val="auto"/>
        </w:rPr>
        <w:t>sequences</w:t>
      </w:r>
      <w:r w:rsidR="004616A6" w:rsidRPr="00D84B2C">
        <w:rPr>
          <w:color w:val="auto"/>
        </w:rPr>
        <w:fldChar w:fldCharType="begin"/>
      </w:r>
      <w:r w:rsidR="005465EB" w:rsidRPr="00D84B2C">
        <w:rPr>
          <w:color w:val="auto"/>
        </w:rPr>
        <w:instrText xml:space="preserve"> ADDIN ZOTERO_ITEM CSL_CITATION {"citationID":"rNJ0D8zQ","properties":{"formattedCitation":"\\super 8, 27\\nosupersub{}","plainCitation":"8, 27","noteIndex":0},"citationItems":[{"id":1350,"uris":["http://zotero.org/users/3001364/items/V2E95H8A"],"uri":["http://zotero.org/users/3001364/items/V2E95H8A"],"itemData":{"id":1350,"type":"article-journal","title":"From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1068,"uris":["http://zotero.org/users/3001364/items/EZ5NSG3N"],"uri":["http://zotero.org/users/3001364/items/EZ5NSG3N"],"itemData":{"id":1068,"type":"article-journal","title":"Potentials and limitations of molecular diagnostic methods in food safety","container-title":"Genes &amp; Nutrition","page":"1-12","volume":"4","issue":"1","source":"PubMed Central","abstract":"Molecular methods allow the detection of pathogen nucleic acids (DNA and RNA) and, therefore, the detection of contamination in food is carried out with high selectivity and rapidity. In the last 2 decades molecular methods have accompanied traditional diagnostic methods in routine pathogen detection, and might replace them in the upcoming future. In this review the implementation in diagnostics of four of the most used molecular techniques (PCR, NASBA, microarray, LDR) are described and compared, highlighting advantages and limitations of each of them. Drawbacks of molecular methods with regard to traditional ones and the difficulties encountered in pathogen detection from food or clinical specimen are also discussed. Moreover, criteria for the choice of the target sequence for a secure detection and classification of pathogens and possible developments in molecular diagnostics are also proposed.","DOI":"10.1007/s12263-008-0106-1","ISSN":"1555-8932","note":"PMID: 19067016\nPMCID: PMC2654054","journalAbbreviation":"Genes Nutr","author":[{"family":"Lauri","given":"Andrea"},{"family":"Mariani","given":"Paola O."}],"issued":{"date-parts":[["2009",3]]}}}],"schema":"https://github.com/citation-style-language/schema/raw/master/csl-citation.json"} </w:instrText>
      </w:r>
      <w:r w:rsidR="004616A6" w:rsidRPr="00D84B2C">
        <w:rPr>
          <w:color w:val="auto"/>
        </w:rPr>
        <w:fldChar w:fldCharType="separate"/>
      </w:r>
      <w:r w:rsidR="005465EB" w:rsidRPr="00D84B2C">
        <w:rPr>
          <w:vertAlign w:val="superscript"/>
        </w:rPr>
        <w:t>8, 27</w:t>
      </w:r>
      <w:r w:rsidR="004616A6" w:rsidRPr="00D84B2C">
        <w:rPr>
          <w:color w:val="auto"/>
        </w:rPr>
        <w:fldChar w:fldCharType="end"/>
      </w:r>
      <w:r w:rsidR="0058420A" w:rsidRPr="00D84B2C">
        <w:rPr>
          <w:color w:val="auto"/>
        </w:rPr>
        <w:t xml:space="preserve">. </w:t>
      </w:r>
      <w:r w:rsidR="00004B4E" w:rsidRPr="00D84B2C">
        <w:rPr>
          <w:color w:val="auto"/>
        </w:rPr>
        <w:t xml:space="preserve">A comprehensive knowledge of the genetic variation found in the primer target sequence is therefore crucial </w:t>
      </w:r>
      <w:r w:rsidR="006D3C2F" w:rsidRPr="00D84B2C">
        <w:rPr>
          <w:color w:val="auto"/>
        </w:rPr>
        <w:t xml:space="preserve">to </w:t>
      </w:r>
      <w:r w:rsidR="00004B4E" w:rsidRPr="00D84B2C">
        <w:rPr>
          <w:color w:val="auto"/>
        </w:rPr>
        <w:t>ensur</w:t>
      </w:r>
      <w:r w:rsidR="00174287" w:rsidRPr="00D84B2C">
        <w:rPr>
          <w:color w:val="auto"/>
        </w:rPr>
        <w:t>e</w:t>
      </w:r>
      <w:r w:rsidR="00AE14AA" w:rsidRPr="00D84B2C">
        <w:rPr>
          <w:color w:val="auto"/>
        </w:rPr>
        <w:t xml:space="preserve"> diagnostic accuracy</w:t>
      </w:r>
      <w:r w:rsidR="004616A6" w:rsidRPr="00D84B2C">
        <w:rPr>
          <w:color w:val="auto"/>
        </w:rPr>
        <w:fldChar w:fldCharType="begin"/>
      </w:r>
      <w:r w:rsidR="005465EB" w:rsidRPr="00D84B2C">
        <w:rPr>
          <w:color w:val="auto"/>
        </w:rPr>
        <w:instrText xml:space="preserve"> ADDIN ZOTERO_ITEM CSL_CITATION {"citationID":"LLfMw0JN","properties":{"formattedCitation":"\\super 8, 27\\nosupersub{}","plainCitation":"8, 27","noteIndex":0},"citationItems":[{"id":1350,"uris":["http://zotero.org/users/3001364/items/V2E95H8A"],"uri":["http://zotero.org/users/3001364/items/V2E95H8A"],"itemData":{"id":1350,"type":"article-journal","title":"From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1068,"uris":["http://zotero.org/users/3001364/items/EZ5NSG3N"],"uri":["http://zotero.org/users/3001364/items/EZ5NSG3N"],"itemData":{"id":1068,"type":"article-journal","title":"Potentials and limitations of molecular diagnostic methods in food safety","container-title":"Genes &amp; Nutrition","page":"1-12","volume":"4","issue":"1","source":"PubMed Central","abstract":"Molecular methods allow the detection of pathogen nucleic acids (DNA and RNA) and, therefore, the detection of contamination in food is carried out with high selectivity and rapidity. In the last 2 decades molecular methods have accompanied traditional diagnostic methods in routine pathogen detection, and might replace them in the upcoming future. In this review the implementation in diagnostics of four of the most used molecular techniques (PCR, NASBA, microarray, LDR) are described and compared, highlighting advantages and limitations of each of them. Drawbacks of molecular methods with regard to traditional ones and the difficulties encountered in pathogen detection from food or clinical specimen are also discussed. Moreover, criteria for the choice of the target sequence for a secure detection and classification of pathogens and possible developments in molecular diagnostics are also proposed.","DOI":"10.1007/s12263-008-0106-1","ISSN":"1555-8932","note":"PMID: 19067016\nPMCID: PMC2654054","journalAbbreviation":"Genes Nutr","author":[{"family":"Lauri","given":"Andrea"},{"family":"Mariani","given":"Paola O."}],"issued":{"date-parts":[["2009",3]]}}}],"schema":"https://github.com/citation-style-language/schema/raw/master/csl-citation.json"} </w:instrText>
      </w:r>
      <w:r w:rsidR="004616A6" w:rsidRPr="00D84B2C">
        <w:rPr>
          <w:color w:val="auto"/>
        </w:rPr>
        <w:fldChar w:fldCharType="separate"/>
      </w:r>
      <w:r w:rsidR="005465EB" w:rsidRPr="00D84B2C">
        <w:rPr>
          <w:vertAlign w:val="superscript"/>
        </w:rPr>
        <w:t>8, 27</w:t>
      </w:r>
      <w:r w:rsidR="004616A6" w:rsidRPr="00D84B2C">
        <w:rPr>
          <w:color w:val="auto"/>
        </w:rPr>
        <w:fldChar w:fldCharType="end"/>
      </w:r>
      <w:r w:rsidR="006D3C2F" w:rsidRPr="00D84B2C">
        <w:rPr>
          <w:color w:val="auto"/>
        </w:rPr>
        <w:t>. However, such information is often very limited, especially in the case of newly emerging pest species</w:t>
      </w:r>
      <w:r w:rsidR="004616A6" w:rsidRPr="00D84B2C">
        <w:rPr>
          <w:color w:val="auto"/>
        </w:rPr>
        <w:fldChar w:fldCharType="begin"/>
      </w:r>
      <w:r w:rsidR="004616A6" w:rsidRPr="00D84B2C">
        <w:rPr>
          <w:color w:val="auto"/>
        </w:rPr>
        <w:instrText xml:space="preserve"> ADDIN ZOTERO_ITEM CSL_CITATION {"citationID":"SHViCJx5","properties":{"formattedCitation":"\\super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6D3C2F" w:rsidRPr="00D84B2C">
        <w:rPr>
          <w:color w:val="auto"/>
        </w:rPr>
        <w:t xml:space="preserve">. </w:t>
      </w:r>
      <w:r w:rsidR="009B426F" w:rsidRPr="00D84B2C">
        <w:rPr>
          <w:color w:val="auto"/>
        </w:rPr>
        <w:t>Though r</w:t>
      </w:r>
      <w:r w:rsidR="006D3C2F" w:rsidRPr="00D84B2C">
        <w:rPr>
          <w:color w:val="auto"/>
        </w:rPr>
        <w:t>are</w:t>
      </w:r>
      <w:r w:rsidR="002D417E">
        <w:rPr>
          <w:color w:val="auto"/>
        </w:rPr>
        <w:t>,</w:t>
      </w:r>
      <w:r w:rsidR="006D3C2F" w:rsidRPr="00D84B2C">
        <w:rPr>
          <w:color w:val="auto"/>
        </w:rPr>
        <w:t xml:space="preserve"> false-negative results caused by mutations </w:t>
      </w:r>
      <w:r w:rsidR="009B426F" w:rsidRPr="00D84B2C">
        <w:rPr>
          <w:color w:val="auto"/>
        </w:rPr>
        <w:t xml:space="preserve">in </w:t>
      </w:r>
      <w:r w:rsidR="006D3C2F" w:rsidRPr="00D84B2C">
        <w:rPr>
          <w:color w:val="auto"/>
        </w:rPr>
        <w:t xml:space="preserve">the target sequence </w:t>
      </w:r>
      <w:r w:rsidR="009B426F" w:rsidRPr="00D84B2C">
        <w:rPr>
          <w:color w:val="auto"/>
        </w:rPr>
        <w:t>are</w:t>
      </w:r>
      <w:r w:rsidR="0089569D" w:rsidRPr="00D84B2C">
        <w:rPr>
          <w:color w:val="auto"/>
        </w:rPr>
        <w:t xml:space="preserve"> expected</w:t>
      </w:r>
      <w:r w:rsidR="004616A6" w:rsidRPr="00D84B2C">
        <w:rPr>
          <w:color w:val="auto"/>
        </w:rPr>
        <w:fldChar w:fldCharType="begin"/>
      </w:r>
      <w:r w:rsidR="004616A6" w:rsidRPr="00D84B2C">
        <w:rPr>
          <w:color w:val="auto"/>
        </w:rPr>
        <w:instrText xml:space="preserve"> ADDIN ZOTERO_ITEM CSL_CITATION {"citationID":"VB4SBwRZ","properties":{"formattedCitation":"\\super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89569D" w:rsidRPr="00D84B2C">
        <w:rPr>
          <w:color w:val="auto"/>
        </w:rPr>
        <w:t xml:space="preserve">. </w:t>
      </w:r>
      <w:r w:rsidR="007F6AA5" w:rsidRPr="00D84B2C">
        <w:rPr>
          <w:color w:val="auto"/>
        </w:rPr>
        <w:t xml:space="preserve">In the case of the </w:t>
      </w:r>
      <w:r w:rsidR="009B426F" w:rsidRPr="00D84B2C">
        <w:rPr>
          <w:color w:val="auto"/>
        </w:rPr>
        <w:t xml:space="preserve">present </w:t>
      </w:r>
      <w:r w:rsidR="007F6AA5" w:rsidRPr="00D84B2C">
        <w:rPr>
          <w:i/>
          <w:color w:val="auto"/>
        </w:rPr>
        <w:t xml:space="preserve">B. </w:t>
      </w:r>
      <w:proofErr w:type="spellStart"/>
      <w:r w:rsidR="007F6AA5" w:rsidRPr="00D84B2C">
        <w:rPr>
          <w:i/>
          <w:color w:val="auto"/>
        </w:rPr>
        <w:t>tabaci</w:t>
      </w:r>
      <w:proofErr w:type="spellEnd"/>
      <w:r w:rsidR="007F6AA5" w:rsidRPr="00D84B2C">
        <w:rPr>
          <w:color w:val="auto"/>
        </w:rPr>
        <w:t xml:space="preserve"> LAMP assay, a soluti</w:t>
      </w:r>
      <w:r w:rsidR="00AE14AA" w:rsidRPr="00D84B2C">
        <w:rPr>
          <w:color w:val="auto"/>
        </w:rPr>
        <w:t xml:space="preserve">on for this problem </w:t>
      </w:r>
      <w:r w:rsidR="00D4223D" w:rsidRPr="00D84B2C">
        <w:rPr>
          <w:color w:val="auto"/>
        </w:rPr>
        <w:t xml:space="preserve">is </w:t>
      </w:r>
      <w:r w:rsidR="00C31A5D" w:rsidRPr="00D84B2C">
        <w:rPr>
          <w:color w:val="auto"/>
        </w:rPr>
        <w:t>the</w:t>
      </w:r>
      <w:r w:rsidR="007F6AA5" w:rsidRPr="00D84B2C">
        <w:rPr>
          <w:color w:val="auto"/>
        </w:rPr>
        <w:t xml:space="preserve"> combination with a DNA barcoding-based technology</w:t>
      </w:r>
      <w:r w:rsidR="00C31A5D" w:rsidRPr="00D84B2C">
        <w:rPr>
          <w:color w:val="auto"/>
        </w:rPr>
        <w:t xml:space="preserve">, a strategy realized </w:t>
      </w:r>
      <w:proofErr w:type="gramStart"/>
      <w:r w:rsidR="00C31A5D" w:rsidRPr="00D84B2C">
        <w:rPr>
          <w:color w:val="auto"/>
        </w:rPr>
        <w:t>in the course of</w:t>
      </w:r>
      <w:proofErr w:type="gramEnd"/>
      <w:r w:rsidR="00C31A5D" w:rsidRPr="00D84B2C">
        <w:rPr>
          <w:color w:val="auto"/>
        </w:rPr>
        <w:t xml:space="preserve"> the implementation of this </w:t>
      </w:r>
      <w:r w:rsidR="00D4223D" w:rsidRPr="00D84B2C">
        <w:rPr>
          <w:color w:val="auto"/>
        </w:rPr>
        <w:t xml:space="preserve">diagnostic </w:t>
      </w:r>
      <w:r w:rsidR="00C31A5D" w:rsidRPr="00D84B2C">
        <w:rPr>
          <w:color w:val="auto"/>
        </w:rPr>
        <w:t xml:space="preserve">test at </w:t>
      </w:r>
      <w:r w:rsidR="00452D28" w:rsidRPr="00D84B2C">
        <w:rPr>
          <w:color w:val="auto"/>
        </w:rPr>
        <w:t>the</w:t>
      </w:r>
      <w:r w:rsidR="00C31A5D" w:rsidRPr="00D84B2C">
        <w:rPr>
          <w:color w:val="auto"/>
        </w:rPr>
        <w:t xml:space="preserve"> </w:t>
      </w:r>
      <w:r w:rsidR="00D4223D" w:rsidRPr="00D84B2C">
        <w:rPr>
          <w:color w:val="auto"/>
        </w:rPr>
        <w:t>POE</w:t>
      </w:r>
      <w:r w:rsidR="00B8247A" w:rsidRPr="00D84B2C">
        <w:rPr>
          <w:color w:val="auto"/>
        </w:rPr>
        <w:t xml:space="preserve"> Zurich </w:t>
      </w:r>
      <w:r w:rsidR="00452D28" w:rsidRPr="00D84B2C">
        <w:rPr>
          <w:color w:val="auto"/>
        </w:rPr>
        <w:t>Airport</w:t>
      </w:r>
      <w:r w:rsidR="00F63F11" w:rsidRPr="00D84B2C">
        <w:rPr>
          <w:vertAlign w:val="superscript"/>
        </w:rPr>
        <w:t>8</w:t>
      </w:r>
      <w:r w:rsidR="00630F10" w:rsidRPr="00D84B2C">
        <w:t xml:space="preserve">. </w:t>
      </w:r>
      <w:r w:rsidR="00D4223D" w:rsidRPr="00D84B2C">
        <w:rPr>
          <w:color w:val="auto"/>
        </w:rPr>
        <w:t>Here</w:t>
      </w:r>
      <w:r w:rsidR="001A537B" w:rsidRPr="00D84B2C">
        <w:rPr>
          <w:color w:val="auto"/>
        </w:rPr>
        <w:t>, all LAMP-</w:t>
      </w:r>
      <w:r w:rsidR="007F6AA5" w:rsidRPr="00D84B2C">
        <w:rPr>
          <w:color w:val="auto"/>
        </w:rPr>
        <w:t xml:space="preserve">negative </w:t>
      </w:r>
      <w:r w:rsidR="009B426F" w:rsidRPr="00D84B2C">
        <w:rPr>
          <w:color w:val="auto"/>
        </w:rPr>
        <w:t>results</w:t>
      </w:r>
      <w:r w:rsidR="00E95FA8" w:rsidRPr="00D84B2C">
        <w:rPr>
          <w:color w:val="auto"/>
        </w:rPr>
        <w:t xml:space="preserve"> </w:t>
      </w:r>
      <w:r w:rsidR="00D4223D" w:rsidRPr="00D84B2C">
        <w:rPr>
          <w:color w:val="auto"/>
        </w:rPr>
        <w:t xml:space="preserve">were </w:t>
      </w:r>
      <w:r w:rsidR="009B426F" w:rsidRPr="00D84B2C">
        <w:rPr>
          <w:color w:val="auto"/>
        </w:rPr>
        <w:t>re-</w:t>
      </w:r>
      <w:r w:rsidR="00E95FA8" w:rsidRPr="00D84B2C">
        <w:rPr>
          <w:color w:val="auto"/>
        </w:rPr>
        <w:t>analyzed</w:t>
      </w:r>
      <w:r w:rsidR="00AE14AA" w:rsidRPr="00D84B2C">
        <w:rPr>
          <w:color w:val="auto"/>
        </w:rPr>
        <w:t xml:space="preserve"> by DNA barcoding</w:t>
      </w:r>
      <w:r w:rsidR="00E95FA8" w:rsidRPr="00D84B2C">
        <w:rPr>
          <w:color w:val="auto"/>
        </w:rPr>
        <w:t xml:space="preserve"> in an external laboratory</w:t>
      </w:r>
      <w:r w:rsidR="004616A6" w:rsidRPr="00D84B2C">
        <w:rPr>
          <w:color w:val="auto"/>
        </w:rPr>
        <w:fldChar w:fldCharType="begin"/>
      </w:r>
      <w:r w:rsidR="004616A6" w:rsidRPr="00D84B2C">
        <w:rPr>
          <w:color w:val="auto"/>
        </w:rPr>
        <w:instrText xml:space="preserve"> ADDIN ZOTERO_ITEM CSL_CITATION {"citationID":"ly5RbIUu","properties":{"formattedCitation":"\\super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7F6AA5" w:rsidRPr="00D84B2C">
        <w:rPr>
          <w:color w:val="auto"/>
        </w:rPr>
        <w:t>. In ca</w:t>
      </w:r>
      <w:r w:rsidR="00B36B97" w:rsidRPr="00D84B2C">
        <w:rPr>
          <w:color w:val="auto"/>
        </w:rPr>
        <w:t xml:space="preserve">se a novel pest </w:t>
      </w:r>
      <w:r w:rsidR="00C31A5D" w:rsidRPr="00D84B2C">
        <w:rPr>
          <w:color w:val="auto"/>
        </w:rPr>
        <w:t xml:space="preserve">haplotype </w:t>
      </w:r>
      <w:r w:rsidR="007F6AA5" w:rsidRPr="00D84B2C">
        <w:rPr>
          <w:color w:val="auto"/>
        </w:rPr>
        <w:t>not yet describe</w:t>
      </w:r>
      <w:r w:rsidR="00C31A5D" w:rsidRPr="00D84B2C">
        <w:rPr>
          <w:color w:val="auto"/>
        </w:rPr>
        <w:t xml:space="preserve">d </w:t>
      </w:r>
      <w:proofErr w:type="gramStart"/>
      <w:r w:rsidR="00C31A5D" w:rsidRPr="00D84B2C">
        <w:rPr>
          <w:color w:val="auto"/>
        </w:rPr>
        <w:t>is encountered</w:t>
      </w:r>
      <w:proofErr w:type="gramEnd"/>
      <w:r w:rsidR="007F6AA5" w:rsidRPr="00D84B2C">
        <w:rPr>
          <w:color w:val="auto"/>
        </w:rPr>
        <w:t xml:space="preserve">, </w:t>
      </w:r>
      <w:r w:rsidR="00C31A5D" w:rsidRPr="00D84B2C">
        <w:rPr>
          <w:color w:val="auto"/>
        </w:rPr>
        <w:t xml:space="preserve">the </w:t>
      </w:r>
      <w:r w:rsidR="007F6AA5" w:rsidRPr="00D84B2C">
        <w:rPr>
          <w:color w:val="auto"/>
        </w:rPr>
        <w:t xml:space="preserve">LAMP primers </w:t>
      </w:r>
      <w:r w:rsidR="00C31A5D" w:rsidRPr="00D84B2C">
        <w:rPr>
          <w:color w:val="auto"/>
        </w:rPr>
        <w:t xml:space="preserve">can </w:t>
      </w:r>
      <w:r w:rsidR="007F6AA5" w:rsidRPr="00D84B2C">
        <w:rPr>
          <w:color w:val="auto"/>
        </w:rPr>
        <w:t>be modified using the DNA sequence generate</w:t>
      </w:r>
      <w:r w:rsidR="00C31A5D" w:rsidRPr="00D84B2C">
        <w:rPr>
          <w:color w:val="auto"/>
        </w:rPr>
        <w:t>d</w:t>
      </w:r>
      <w:r w:rsidR="007F6AA5" w:rsidRPr="00D84B2C">
        <w:rPr>
          <w:color w:val="auto"/>
        </w:rPr>
        <w:t xml:space="preserve"> </w:t>
      </w:r>
      <w:r w:rsidR="00B36B97" w:rsidRPr="00D84B2C">
        <w:rPr>
          <w:color w:val="auto"/>
        </w:rPr>
        <w:t>in</w:t>
      </w:r>
      <w:r w:rsidR="007F6AA5" w:rsidRPr="00D84B2C">
        <w:rPr>
          <w:color w:val="auto"/>
        </w:rPr>
        <w:t xml:space="preserve"> the </w:t>
      </w:r>
      <w:r w:rsidR="00AE14AA" w:rsidRPr="00D84B2C">
        <w:rPr>
          <w:color w:val="auto"/>
        </w:rPr>
        <w:t>barcoding process</w:t>
      </w:r>
      <w:r w:rsidR="00F63F11" w:rsidRPr="00D84B2C">
        <w:rPr>
          <w:vertAlign w:val="superscript"/>
        </w:rPr>
        <w:t>8</w:t>
      </w:r>
      <w:r w:rsidR="00AE14AA" w:rsidRPr="00D84B2C">
        <w:rPr>
          <w:color w:val="auto"/>
        </w:rPr>
        <w:t xml:space="preserve">. </w:t>
      </w:r>
      <w:r w:rsidR="003A5C86" w:rsidRPr="00D84B2C">
        <w:rPr>
          <w:color w:val="auto"/>
        </w:rPr>
        <w:t>Thereby, t</w:t>
      </w:r>
      <w:r w:rsidR="00AE14AA" w:rsidRPr="00D84B2C">
        <w:rPr>
          <w:color w:val="auto"/>
        </w:rPr>
        <w:t xml:space="preserve">he resulting loss of speed in case of a negative LAMP result </w:t>
      </w:r>
      <w:r w:rsidR="00C31A5D" w:rsidRPr="00D84B2C">
        <w:rPr>
          <w:color w:val="auto"/>
        </w:rPr>
        <w:t>is</w:t>
      </w:r>
      <w:r w:rsidR="00AE14AA" w:rsidRPr="00D84B2C">
        <w:rPr>
          <w:color w:val="auto"/>
        </w:rPr>
        <w:t xml:space="preserve"> compensated </w:t>
      </w:r>
      <w:r w:rsidR="00C31A5D" w:rsidRPr="00D84B2C">
        <w:rPr>
          <w:color w:val="auto"/>
        </w:rPr>
        <w:t xml:space="preserve">for </w:t>
      </w:r>
      <w:r w:rsidR="00AE14AA" w:rsidRPr="00D84B2C">
        <w:rPr>
          <w:color w:val="auto"/>
        </w:rPr>
        <w:t xml:space="preserve">the maximum diagnostic </w:t>
      </w:r>
      <w:r w:rsidR="00E95FA8" w:rsidRPr="00D84B2C">
        <w:rPr>
          <w:color w:val="auto"/>
        </w:rPr>
        <w:t xml:space="preserve">accuracy </w:t>
      </w:r>
      <w:r w:rsidR="00AE14AA" w:rsidRPr="00D84B2C">
        <w:rPr>
          <w:color w:val="auto"/>
        </w:rPr>
        <w:t xml:space="preserve">ensured in </w:t>
      </w:r>
      <w:r w:rsidR="003A5C86" w:rsidRPr="00D84B2C">
        <w:rPr>
          <w:color w:val="auto"/>
        </w:rPr>
        <w:t>this</w:t>
      </w:r>
      <w:r w:rsidR="00AE14AA" w:rsidRPr="00D84B2C">
        <w:rPr>
          <w:color w:val="auto"/>
        </w:rPr>
        <w:t xml:space="preserve"> two-stage process</w:t>
      </w:r>
      <w:r w:rsidR="004616A6" w:rsidRPr="00D84B2C">
        <w:rPr>
          <w:color w:val="auto"/>
        </w:rPr>
        <w:fldChar w:fldCharType="begin"/>
      </w:r>
      <w:r w:rsidR="004616A6" w:rsidRPr="00D84B2C">
        <w:rPr>
          <w:color w:val="auto"/>
        </w:rPr>
        <w:instrText xml:space="preserve"> ADDIN ZOTERO_ITEM CSL_CITATION {"citationID":"6fvSgqks","properties":{"formattedCitation":"\\super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4616A6" w:rsidRPr="00D84B2C">
        <w:rPr>
          <w:color w:val="auto"/>
        </w:rPr>
        <w:fldChar w:fldCharType="separate"/>
      </w:r>
      <w:r w:rsidR="00384170" w:rsidRPr="00D84B2C">
        <w:rPr>
          <w:vertAlign w:val="superscript"/>
        </w:rPr>
        <w:t>8</w:t>
      </w:r>
      <w:r w:rsidR="004616A6" w:rsidRPr="00D84B2C">
        <w:rPr>
          <w:color w:val="auto"/>
        </w:rPr>
        <w:fldChar w:fldCharType="end"/>
      </w:r>
      <w:r w:rsidR="00AE14AA" w:rsidRPr="00D84B2C">
        <w:rPr>
          <w:color w:val="auto"/>
        </w:rPr>
        <w:t>.</w:t>
      </w:r>
    </w:p>
    <w:p w14:paraId="1F2731CD" w14:textId="08690AEF" w:rsidR="001A537B" w:rsidRPr="00D84B2C" w:rsidRDefault="001A537B" w:rsidP="00773691">
      <w:pPr>
        <w:widowControl/>
        <w:rPr>
          <w:color w:val="auto"/>
        </w:rPr>
      </w:pPr>
    </w:p>
    <w:p w14:paraId="40D51FB5" w14:textId="24F442CF" w:rsidR="00824D7D" w:rsidRPr="00D84B2C" w:rsidRDefault="00C1292D" w:rsidP="00773691">
      <w:pPr>
        <w:widowControl/>
        <w:rPr>
          <w:color w:val="auto"/>
        </w:rPr>
      </w:pPr>
      <w:r w:rsidRPr="00D84B2C">
        <w:rPr>
          <w:color w:val="auto"/>
        </w:rPr>
        <w:t xml:space="preserve">The </w:t>
      </w:r>
      <w:r w:rsidR="00B8247A" w:rsidRPr="00D84B2C">
        <w:rPr>
          <w:color w:val="auto"/>
        </w:rPr>
        <w:t xml:space="preserve">set-up costs for the current </w:t>
      </w:r>
      <w:r w:rsidR="00565AF6" w:rsidRPr="00D84B2C">
        <w:rPr>
          <w:color w:val="auto"/>
        </w:rPr>
        <w:t xml:space="preserve">LAMP assay at a POE </w:t>
      </w:r>
      <w:r w:rsidR="00B8247A" w:rsidRPr="00D84B2C">
        <w:rPr>
          <w:color w:val="auto"/>
        </w:rPr>
        <w:t>are</w:t>
      </w:r>
      <w:r w:rsidR="00565AF6" w:rsidRPr="00D84B2C">
        <w:rPr>
          <w:color w:val="auto"/>
        </w:rPr>
        <w:t xml:space="preserve"> </w:t>
      </w:r>
      <w:r w:rsidRPr="00D84B2C">
        <w:rPr>
          <w:color w:val="auto"/>
        </w:rPr>
        <w:t xml:space="preserve">approximately </w:t>
      </w:r>
      <w:r w:rsidR="00565AF6" w:rsidRPr="00D84B2C">
        <w:rPr>
          <w:color w:val="auto"/>
        </w:rPr>
        <w:t xml:space="preserve">USD </w:t>
      </w:r>
      <w:r w:rsidRPr="00D84B2C">
        <w:rPr>
          <w:color w:val="auto"/>
        </w:rPr>
        <w:t>25</w:t>
      </w:r>
      <w:r w:rsidR="00565AF6" w:rsidRPr="00D84B2C">
        <w:rPr>
          <w:color w:val="auto"/>
        </w:rPr>
        <w:t>,</w:t>
      </w:r>
      <w:r w:rsidRPr="00D84B2C">
        <w:rPr>
          <w:color w:val="auto"/>
        </w:rPr>
        <w:t>000. With the increasing number of</w:t>
      </w:r>
      <w:r w:rsidR="00F5363B" w:rsidRPr="00D84B2C">
        <w:rPr>
          <w:color w:val="auto"/>
        </w:rPr>
        <w:t xml:space="preserve"> </w:t>
      </w:r>
      <w:r w:rsidRPr="00D84B2C">
        <w:rPr>
          <w:color w:val="auto"/>
        </w:rPr>
        <w:t xml:space="preserve">LAMP tests </w:t>
      </w:r>
      <w:r w:rsidR="00565AF6" w:rsidRPr="00D84B2C">
        <w:rPr>
          <w:color w:val="auto"/>
        </w:rPr>
        <w:t xml:space="preserve">developed </w:t>
      </w:r>
      <w:r w:rsidRPr="00D84B2C">
        <w:rPr>
          <w:color w:val="auto"/>
        </w:rPr>
        <w:t>for plant pests (</w:t>
      </w:r>
      <w:r w:rsidR="00D84B2C" w:rsidRPr="00D84B2C">
        <w:rPr>
          <w:i/>
          <w:color w:val="auto"/>
        </w:rPr>
        <w:t xml:space="preserve">e.g., </w:t>
      </w:r>
      <w:r w:rsidRPr="00D84B2C">
        <w:rPr>
          <w:i/>
          <w:color w:val="auto"/>
        </w:rPr>
        <w:t xml:space="preserve">Erwinia </w:t>
      </w:r>
      <w:proofErr w:type="spellStart"/>
      <w:r w:rsidRPr="00D84B2C">
        <w:rPr>
          <w:i/>
          <w:color w:val="auto"/>
        </w:rPr>
        <w:t>amylovora</w:t>
      </w:r>
      <w:proofErr w:type="spellEnd"/>
      <w:r w:rsidRPr="00D84B2C">
        <w:rPr>
          <w:color w:val="auto"/>
        </w:rPr>
        <w:t xml:space="preserve">, </w:t>
      </w:r>
      <w:proofErr w:type="spellStart"/>
      <w:r w:rsidRPr="00D84B2C">
        <w:rPr>
          <w:color w:val="auto"/>
        </w:rPr>
        <w:t>Flavescence</w:t>
      </w:r>
      <w:proofErr w:type="spellEnd"/>
      <w:r w:rsidRPr="00D84B2C">
        <w:rPr>
          <w:color w:val="auto"/>
        </w:rPr>
        <w:t xml:space="preserve"> </w:t>
      </w:r>
      <w:proofErr w:type="spellStart"/>
      <w:r w:rsidRPr="00D84B2C">
        <w:rPr>
          <w:color w:val="auto"/>
        </w:rPr>
        <w:t>dorée</w:t>
      </w:r>
      <w:proofErr w:type="spellEnd"/>
      <w:r w:rsidRPr="00D84B2C">
        <w:rPr>
          <w:color w:val="auto"/>
        </w:rPr>
        <w:t xml:space="preserve">, </w:t>
      </w:r>
      <w:proofErr w:type="spellStart"/>
      <w:r w:rsidRPr="00D84B2C">
        <w:rPr>
          <w:i/>
          <w:color w:val="auto"/>
        </w:rPr>
        <w:t>Guignardia</w:t>
      </w:r>
      <w:proofErr w:type="spellEnd"/>
      <w:r w:rsidRPr="00D84B2C">
        <w:rPr>
          <w:i/>
          <w:color w:val="auto"/>
        </w:rPr>
        <w:t xml:space="preserve"> </w:t>
      </w:r>
      <w:proofErr w:type="spellStart"/>
      <w:r w:rsidRPr="00D84B2C">
        <w:rPr>
          <w:i/>
          <w:color w:val="auto"/>
        </w:rPr>
        <w:t>citricarpa</w:t>
      </w:r>
      <w:proofErr w:type="spellEnd"/>
      <w:r w:rsidRPr="00D84B2C">
        <w:rPr>
          <w:color w:val="auto"/>
        </w:rPr>
        <w:t xml:space="preserve">), such </w:t>
      </w:r>
      <w:r w:rsidR="00302A63" w:rsidRPr="00D84B2C">
        <w:rPr>
          <w:color w:val="auto"/>
        </w:rPr>
        <w:t>a</w:t>
      </w:r>
      <w:r w:rsidRPr="00D84B2C">
        <w:rPr>
          <w:color w:val="auto"/>
        </w:rPr>
        <w:t xml:space="preserve"> one-time investment </w:t>
      </w:r>
      <w:r w:rsidR="00F5363B" w:rsidRPr="00D84B2C">
        <w:rPr>
          <w:color w:val="auto"/>
        </w:rPr>
        <w:t xml:space="preserve">appears </w:t>
      </w:r>
      <w:r w:rsidR="00302A63" w:rsidRPr="00D84B2C">
        <w:rPr>
          <w:color w:val="auto"/>
        </w:rPr>
        <w:t>justifi</w:t>
      </w:r>
      <w:r w:rsidR="00565AF6" w:rsidRPr="00D84B2C">
        <w:rPr>
          <w:color w:val="auto"/>
        </w:rPr>
        <w:t>ed</w:t>
      </w:r>
      <w:r w:rsidR="004616A6" w:rsidRPr="00D84B2C">
        <w:rPr>
          <w:color w:val="auto"/>
        </w:rPr>
        <w:fldChar w:fldCharType="begin"/>
      </w:r>
      <w:r w:rsidR="005465EB" w:rsidRPr="00D84B2C">
        <w:rPr>
          <w:color w:val="auto"/>
        </w:rPr>
        <w:instrText xml:space="preserve"> ADDIN ZOTERO_ITEM CSL_CITATION {"citationID":"VLWo0L6k","properties":{"formattedCitation":"\\super 13, 15, 28\\nosupersub{}","plainCitation":"13, 15, 28","noteIndex":0},"citationItems":[{"id":744,"uris":["http://zotero.org/users/3001364/items/X2M6P66U"],"uri":["http://zotero.org/users/3001364/items/X2M6P66U"],"itemData":{"id":744,"type":"article-journal","title":"LAMP assay and rapid sample preparation method for on-site detection of flavescence dorée phytoplasma in grapevine","container-title":"Plant Pathology","page":"286-296","volume":"64","issue":"2","source":"PubMed Central","abstract":"In Europe the most devastating phytoplasma associated with grapevine yellows (GY) diseases is a quarantine pest, flavescence dorée (FDp), from the 16SrV taxonomic group. The on-site detection of FDp with an affordable device would contribute to faster and more efficient decisions on the control measures for FDp. Therefore, a real-time isothermal LAMP assay for detection of FDp was validated according to the EPPO standards and MIQE guidelines. The LAMP assay was shown to be specific and extremely sensitive, because it detected FDp in all leaf samples that were determined to be FDp infected using quantitative real-time PCR. The whole procedure of sample preparation and testing was designed and optimized for on-site detection and can be completed in one hour. The homogenization procedure of the grapevine samples (leaf vein, flower or berry) was optimized to allow direct testing of crude homogenates with the LAMP assay, without the need for DNA extraction, and was shown to be extremely sensitive.","DOI":"10.1111/ppa.12266","ISSN":"0032-0862","note":"PMID: 26146413\nPMCID: PMC4480326","journalAbbreviation":"Plant Pathol","author":[{"family":"Kogovšek","given":"P"},{"family":"Hodgetts","given":"J"},{"family":"Hall","given":"J"},{"family":"Prezelj","given":"N"},{"family":"Nikolić","given":"P"},{"family":"Mehle","given":"N"},{"family":"Lenarčič","given":"R"},{"family":"Rotter","given":"A"},{"family":"Dickinson","given":"M"},{"family":"Boonham","given":"N"},{"family":"Dermastia","given":"M"},{"family":"Ravnikar","given":"M"}],"issued":{"date-parts":[["2015",4]]}}},{"id":1367,"uris":["http://zotero.org/users/3001364/items/749H4BYH"],"uri":["http://zotero.org/users/3001364/items/749H4BYH"],"itemData":{"id":1367,"type":"article-journal","title":"Erwinia amylovora loop-mediated isothermal amplification (LAMP) assay for rapid pathogen detection and on-site diagnosis of fire blight","container-title":"Journal of Microbiological Methods","page":"332-339","volume":"92","issue":"3","source":"PubMed","abstract":"Several molecular methods have been developed for the detection of Erwinia amylovora, the causal agent of fire blight in pear and apple, but none are truly applicable for on-site use in the field. We developed a fast, reliable and field applicable detection method using a novel target on the E. amylovora chromosome that we identified by applying a comparative genomic pipeline. The target coding sequences (CDSs) are both uniquely specific for and all-inclusive of E. amylovora genotypes. This avoids potential false negatives that can occur with most commonly used methods based on amplification of plasmid gene targets, which can vary among strains. Loop-mediated isothermal AMPlification (LAMP) with OptiGene Genie II chemistry and instrumentation proved to be an exceptionally rapid (under 15 min) and robust method for detecting E. amylovora in orchards, as well as simple to use in the plant diagnostic laboratory. Comparative validation results using plant samples from inoculated greenhouse trials and from natural field infections (of regional and temporal diverse origin) showed that our LAMP had an equivalent or greater performance regarding sensitivity, specificity, speed and simplicity than real-time PCR (TaqMan), other LAMP assays, immunoassays and plating, demonstrating its utility for routine testing.","DOI":"10.1016/j.mimet.2012.12.017","ISSN":"1872-8359","note":"PMID: 23275135","journalAbbreviation":"J. Microbiol. Methods","language":"eng","author":[{"family":"Bühlmann","given":"Andreas"},{"family":"Pothier","given":"Joël F."},{"family":"Rezzonico","given":"Fabio"},{"family":"Smits","given":"Theo H. M."},{"family":"Andreou","given":"Michael"},{"family":"Boonham","given":"Neil"},{"family":"Duffy","given":"Brion"},{"family":"Frey","given":"Jürg E."}],"issued":{"date-parts":[["2013",3]]}}},{"id":1405,"uris":["http://zotero.org/users/3001364/items/27DBVRUZ"],"uri":["http://zotero.org/users/3001364/items/27DBVRUZ"],"itemData":{"id":1405,"type":"article-journal","title":"A loop-mediated isothermal amplification-based method for confirmation of &lt;Emphasis Type=\"Italic\"&gt;Guignardia citricarpa&lt;/Emphasis&gt; in citrus black spot lesions","container-title":"European Journal of Plant Pathology","page":"217-224","volume":"136","issue":"2","source":"link.springer.com","abstract":"Guignardia citricarpa Kiely (anamorph Phyllosticta citricarpa Van der Aa), the causal agent of citrus black spot disease, is subject to phytosanitary restrictions in the EU and USA, such that consignments of citrus are rejected at import if citrus black spot is identified on inspection. Due to the variability of black spot symptoms, positive identification solely on the basis of visual inspection is difficult, especially when lesions lack pycnidia (fruiting bodies of the anamorph Phyllosticta citricarpa). As an aid to visual inspection of symptoms, we have developed a method for detection of G. citricarpa using loop-mediated isothermal amplification (LAMP) which can be used to confirm the presence of G. citricarpa in black spot lesions, including those lacking pycnidia. The LAMP assay can be used to test crude extracts prepared directly from lesions on fruit, and the entire test can be completed in less than 40 min, making it faster than previously described PCR-based methods for detection of G. citricarpa. The method is sufficiently simple to allow deployment of the test in the field, for example in the course of import inspections. Recent years have seen the description of a number of newly recognised species in the genus Phyllosticta that are associated with citrus. As new species emerge, and the taxonomy of the genus is resolved, it will be important to periodically re-evaluate the performance of DNA-based methods for detection of G. citricarpa, including the LAMP assay described here, such that the accuracy of diagnosis can be assured.","DOI":"10.1007/s10658-013-0168-9","ISSN":"0929-1873, 1573-8469","journalAbbreviation":"Eur J Plant Pathol","language":"en","author":[{"family":"Tomlinson","given":"J. A."},{"family":"Ostoja-Starzewska","given":"S."},{"family":"Webb","given":"K."},{"family":"Cole","given":"J."},{"family":"Barnes","given":"A."},{"family":"Dickinson","given":"M."},{"family":"Boonham","given":"N."}],"issued":{"date-parts":[["2013",6,1]]}}}],"schema":"https://github.com/citation-style-language/schema/raw/master/csl-citation.json"} </w:instrText>
      </w:r>
      <w:r w:rsidR="004616A6" w:rsidRPr="00D84B2C">
        <w:rPr>
          <w:color w:val="auto"/>
        </w:rPr>
        <w:fldChar w:fldCharType="separate"/>
      </w:r>
      <w:r w:rsidR="005465EB" w:rsidRPr="00D84B2C">
        <w:rPr>
          <w:vertAlign w:val="superscript"/>
        </w:rPr>
        <w:t>13, 15, 28</w:t>
      </w:r>
      <w:r w:rsidR="004616A6" w:rsidRPr="00D84B2C">
        <w:rPr>
          <w:color w:val="auto"/>
        </w:rPr>
        <w:fldChar w:fldCharType="end"/>
      </w:r>
      <w:r w:rsidR="003D57CE" w:rsidRPr="00D84B2C">
        <w:rPr>
          <w:color w:val="auto"/>
        </w:rPr>
        <w:t>.</w:t>
      </w:r>
      <w:r w:rsidR="00302A63" w:rsidRPr="00D84B2C">
        <w:rPr>
          <w:color w:val="auto"/>
        </w:rPr>
        <w:t xml:space="preserve"> However, the protocol </w:t>
      </w:r>
      <w:r w:rsidR="00F5363B" w:rsidRPr="00D84B2C">
        <w:rPr>
          <w:color w:val="auto"/>
        </w:rPr>
        <w:t xml:space="preserve">could </w:t>
      </w:r>
      <w:r w:rsidR="00565AF6" w:rsidRPr="00D84B2C">
        <w:rPr>
          <w:color w:val="auto"/>
        </w:rPr>
        <w:t xml:space="preserve">potentially </w:t>
      </w:r>
      <w:proofErr w:type="gramStart"/>
      <w:r w:rsidR="00565AF6" w:rsidRPr="00D84B2C">
        <w:rPr>
          <w:color w:val="auto"/>
        </w:rPr>
        <w:t>be modified</w:t>
      </w:r>
      <w:proofErr w:type="gramEnd"/>
      <w:r w:rsidR="00565AF6" w:rsidRPr="00D84B2C">
        <w:rPr>
          <w:color w:val="auto"/>
        </w:rPr>
        <w:t xml:space="preserve"> </w:t>
      </w:r>
      <w:r w:rsidR="00F5363B" w:rsidRPr="00D84B2C">
        <w:rPr>
          <w:color w:val="auto"/>
        </w:rPr>
        <w:t xml:space="preserve">to reduce </w:t>
      </w:r>
      <w:r w:rsidR="00565AF6" w:rsidRPr="00D84B2C">
        <w:rPr>
          <w:color w:val="auto"/>
        </w:rPr>
        <w:t xml:space="preserve">these </w:t>
      </w:r>
      <w:r w:rsidR="00F5363B" w:rsidRPr="00D84B2C">
        <w:rPr>
          <w:color w:val="auto"/>
        </w:rPr>
        <w:t>costs</w:t>
      </w:r>
      <w:r w:rsidR="00565AF6" w:rsidRPr="00D84B2C">
        <w:rPr>
          <w:color w:val="auto"/>
        </w:rPr>
        <w:t xml:space="preserve"> even further</w:t>
      </w:r>
      <w:r w:rsidR="00F5363B" w:rsidRPr="00D84B2C">
        <w:rPr>
          <w:color w:val="auto"/>
        </w:rPr>
        <w:t xml:space="preserve">. </w:t>
      </w:r>
      <w:r w:rsidR="00565AF6" w:rsidRPr="00D84B2C">
        <w:rPr>
          <w:color w:val="auto"/>
        </w:rPr>
        <w:t>For</w:t>
      </w:r>
      <w:r w:rsidR="00F5363B" w:rsidRPr="00D84B2C">
        <w:rPr>
          <w:color w:val="auto"/>
        </w:rPr>
        <w:t xml:space="preserve"> example</w:t>
      </w:r>
      <w:r w:rsidR="00565AF6" w:rsidRPr="00D84B2C">
        <w:rPr>
          <w:color w:val="auto"/>
        </w:rPr>
        <w:t>, for the DNA extraction step at 95 °C the</w:t>
      </w:r>
      <w:r w:rsidR="001F224A" w:rsidRPr="00D84B2C">
        <w:rPr>
          <w:color w:val="auto"/>
        </w:rPr>
        <w:t xml:space="preserve"> thermo mixer</w:t>
      </w:r>
      <w:r w:rsidR="00565AF6" w:rsidRPr="00D84B2C">
        <w:rPr>
          <w:color w:val="auto"/>
        </w:rPr>
        <w:t xml:space="preserve"> used here could </w:t>
      </w:r>
      <w:proofErr w:type="gramStart"/>
      <w:r w:rsidR="00565AF6" w:rsidRPr="00D84B2C">
        <w:rPr>
          <w:color w:val="auto"/>
        </w:rPr>
        <w:t>be replaced</w:t>
      </w:r>
      <w:proofErr w:type="gramEnd"/>
      <w:r w:rsidR="00565AF6" w:rsidRPr="00D84B2C">
        <w:rPr>
          <w:color w:val="auto"/>
        </w:rPr>
        <w:t xml:space="preserve"> by a</w:t>
      </w:r>
      <w:r w:rsidR="001F224A" w:rsidRPr="00D84B2C">
        <w:rPr>
          <w:color w:val="auto"/>
        </w:rPr>
        <w:t xml:space="preserve"> less expensive water bath</w:t>
      </w:r>
      <w:r w:rsidR="00565AF6" w:rsidRPr="00D84B2C">
        <w:rPr>
          <w:color w:val="auto"/>
        </w:rPr>
        <w:t>,</w:t>
      </w:r>
      <w:r w:rsidR="001F224A" w:rsidRPr="00D84B2C">
        <w:rPr>
          <w:color w:val="auto"/>
        </w:rPr>
        <w:t xml:space="preserve"> or </w:t>
      </w:r>
      <w:r w:rsidR="00565AF6" w:rsidRPr="00D84B2C">
        <w:rPr>
          <w:color w:val="auto"/>
        </w:rPr>
        <w:t xml:space="preserve">by performing this step directly in </w:t>
      </w:r>
      <w:r w:rsidR="001F224A" w:rsidRPr="00D84B2C">
        <w:rPr>
          <w:color w:val="auto"/>
        </w:rPr>
        <w:t xml:space="preserve">the real time LAMP device. </w:t>
      </w:r>
      <w:r w:rsidR="000B2830" w:rsidRPr="00D84B2C">
        <w:rPr>
          <w:color w:val="auto"/>
        </w:rPr>
        <w:t xml:space="preserve">Furthermore, the mixing steps on the vortex could probably </w:t>
      </w:r>
      <w:proofErr w:type="gramStart"/>
      <w:r w:rsidR="000B2830" w:rsidRPr="00D84B2C">
        <w:rPr>
          <w:color w:val="auto"/>
        </w:rPr>
        <w:t>be replaced</w:t>
      </w:r>
      <w:proofErr w:type="gramEnd"/>
      <w:r w:rsidR="000B2830" w:rsidRPr="00D84B2C">
        <w:rPr>
          <w:color w:val="auto"/>
        </w:rPr>
        <w:t xml:space="preserve"> </w:t>
      </w:r>
      <w:r w:rsidR="00C9139D" w:rsidRPr="00D84B2C">
        <w:rPr>
          <w:color w:val="auto"/>
        </w:rPr>
        <w:t xml:space="preserve">by </w:t>
      </w:r>
      <w:r w:rsidR="00565AF6" w:rsidRPr="00D84B2C">
        <w:rPr>
          <w:color w:val="auto"/>
        </w:rPr>
        <w:t xml:space="preserve">manually </w:t>
      </w:r>
      <w:r w:rsidR="00C9139D" w:rsidRPr="00D84B2C">
        <w:rPr>
          <w:color w:val="auto"/>
        </w:rPr>
        <w:t>flicking the tubes</w:t>
      </w:r>
      <w:r w:rsidR="00565AF6" w:rsidRPr="00D84B2C">
        <w:rPr>
          <w:color w:val="auto"/>
        </w:rPr>
        <w:t>,</w:t>
      </w:r>
      <w:r w:rsidR="00C9139D" w:rsidRPr="00D84B2C">
        <w:rPr>
          <w:color w:val="auto"/>
        </w:rPr>
        <w:t xml:space="preserve"> and </w:t>
      </w:r>
      <w:r w:rsidR="00565AF6" w:rsidRPr="00D84B2C">
        <w:rPr>
          <w:color w:val="auto"/>
        </w:rPr>
        <w:t xml:space="preserve">in the DNA transfer step </w:t>
      </w:r>
      <w:r w:rsidR="00C9139D" w:rsidRPr="00D84B2C">
        <w:rPr>
          <w:color w:val="auto"/>
        </w:rPr>
        <w:t>the pipett</w:t>
      </w:r>
      <w:r w:rsidR="00565AF6" w:rsidRPr="00D84B2C">
        <w:rPr>
          <w:color w:val="auto"/>
        </w:rPr>
        <w:t>or</w:t>
      </w:r>
      <w:r w:rsidR="00C9139D" w:rsidRPr="00D84B2C">
        <w:rPr>
          <w:color w:val="auto"/>
        </w:rPr>
        <w:t xml:space="preserve"> m</w:t>
      </w:r>
      <w:r w:rsidR="00565AF6" w:rsidRPr="00D84B2C">
        <w:rPr>
          <w:color w:val="auto"/>
        </w:rPr>
        <w:t>ight</w:t>
      </w:r>
      <w:r w:rsidR="00C9139D" w:rsidRPr="00D84B2C">
        <w:rPr>
          <w:color w:val="auto"/>
        </w:rPr>
        <w:t xml:space="preserve"> be replaced by sterile inoculation loops.</w:t>
      </w:r>
    </w:p>
    <w:p w14:paraId="2649B787" w14:textId="77777777" w:rsidR="009648E5" w:rsidRPr="00D84B2C" w:rsidRDefault="009648E5" w:rsidP="00773691">
      <w:pPr>
        <w:widowControl/>
        <w:rPr>
          <w:color w:val="auto"/>
        </w:rPr>
      </w:pPr>
    </w:p>
    <w:p w14:paraId="57C1AD88" w14:textId="5EDDB0E2" w:rsidR="00BE6545" w:rsidRPr="00D84B2C" w:rsidRDefault="003601F7" w:rsidP="00773691">
      <w:pPr>
        <w:widowControl/>
        <w:rPr>
          <w:color w:val="auto"/>
        </w:rPr>
      </w:pPr>
      <w:r w:rsidRPr="00D84B2C">
        <w:rPr>
          <w:color w:val="auto"/>
        </w:rPr>
        <w:t xml:space="preserve">Future improvements for </w:t>
      </w:r>
      <w:r w:rsidR="00F51CAE" w:rsidRPr="00D84B2C">
        <w:rPr>
          <w:color w:val="auto"/>
        </w:rPr>
        <w:t xml:space="preserve">a </w:t>
      </w:r>
      <w:r w:rsidRPr="00D84B2C">
        <w:rPr>
          <w:color w:val="auto"/>
        </w:rPr>
        <w:t xml:space="preserve">rapid identification of </w:t>
      </w:r>
      <w:r w:rsidRPr="00D84B2C">
        <w:rPr>
          <w:i/>
          <w:color w:val="auto"/>
        </w:rPr>
        <w:t xml:space="preserve">B. </w:t>
      </w:r>
      <w:proofErr w:type="spellStart"/>
      <w:r w:rsidRPr="00D84B2C">
        <w:rPr>
          <w:i/>
          <w:color w:val="auto"/>
        </w:rPr>
        <w:t>tabaci</w:t>
      </w:r>
      <w:proofErr w:type="spellEnd"/>
      <w:r w:rsidRPr="00D84B2C">
        <w:rPr>
          <w:color w:val="auto"/>
        </w:rPr>
        <w:t xml:space="preserve"> and pest species in general </w:t>
      </w:r>
      <w:r w:rsidR="00F51CAE" w:rsidRPr="00D84B2C">
        <w:rPr>
          <w:color w:val="auto"/>
        </w:rPr>
        <w:t>could be an</w:t>
      </w:r>
      <w:r w:rsidRPr="00D84B2C">
        <w:rPr>
          <w:color w:val="auto"/>
        </w:rPr>
        <w:t xml:space="preserve"> </w:t>
      </w:r>
      <w:r w:rsidR="00F51CAE" w:rsidRPr="00D84B2C">
        <w:rPr>
          <w:color w:val="auto"/>
        </w:rPr>
        <w:t xml:space="preserve">implementation of </w:t>
      </w:r>
      <w:r w:rsidR="00AA17C9" w:rsidRPr="00D84B2C">
        <w:rPr>
          <w:color w:val="auto"/>
        </w:rPr>
        <w:t>an on-site sequencing approach</w:t>
      </w:r>
      <w:r w:rsidRPr="00D84B2C">
        <w:rPr>
          <w:color w:val="auto"/>
        </w:rPr>
        <w:t xml:space="preserve"> </w:t>
      </w:r>
      <w:r w:rsidR="00F51CAE" w:rsidRPr="00D84B2C">
        <w:rPr>
          <w:color w:val="auto"/>
        </w:rPr>
        <w:t xml:space="preserve">that would allow </w:t>
      </w:r>
      <w:r w:rsidR="00452D28" w:rsidRPr="00D84B2C">
        <w:rPr>
          <w:color w:val="auto"/>
        </w:rPr>
        <w:t xml:space="preserve">to perform </w:t>
      </w:r>
      <w:r w:rsidRPr="00D84B2C">
        <w:rPr>
          <w:color w:val="auto"/>
        </w:rPr>
        <w:t xml:space="preserve">DNA </w:t>
      </w:r>
      <w:r w:rsidR="00F51CAE" w:rsidRPr="00D84B2C">
        <w:rPr>
          <w:color w:val="auto"/>
        </w:rPr>
        <w:t>barcod</w:t>
      </w:r>
      <w:r w:rsidR="00452D28" w:rsidRPr="00D84B2C">
        <w:rPr>
          <w:color w:val="auto"/>
        </w:rPr>
        <w:t>ing</w:t>
      </w:r>
      <w:r w:rsidR="00F51CAE" w:rsidRPr="00D84B2C">
        <w:rPr>
          <w:color w:val="auto"/>
        </w:rPr>
        <w:t xml:space="preserve"> </w:t>
      </w:r>
      <w:r w:rsidRPr="00D84B2C">
        <w:rPr>
          <w:color w:val="auto"/>
        </w:rPr>
        <w:t xml:space="preserve">analyses at </w:t>
      </w:r>
      <w:r w:rsidR="003A5C86" w:rsidRPr="00D84B2C">
        <w:rPr>
          <w:color w:val="auto"/>
        </w:rPr>
        <w:t>POEs</w:t>
      </w:r>
      <w:r w:rsidRPr="00D84B2C">
        <w:rPr>
          <w:color w:val="auto"/>
        </w:rPr>
        <w:t>.</w:t>
      </w:r>
      <w:r w:rsidR="00AA17C9" w:rsidRPr="00D84B2C">
        <w:rPr>
          <w:color w:val="auto"/>
        </w:rPr>
        <w:t xml:space="preserve"> A </w:t>
      </w:r>
      <w:r w:rsidR="004B5F0B" w:rsidRPr="00D84B2C">
        <w:rPr>
          <w:color w:val="auto"/>
        </w:rPr>
        <w:t xml:space="preserve">promising </w:t>
      </w:r>
      <w:r w:rsidR="001D01BA" w:rsidRPr="00D84B2C">
        <w:rPr>
          <w:color w:val="auto"/>
        </w:rPr>
        <w:t>candidate</w:t>
      </w:r>
      <w:r w:rsidR="00AA17C9" w:rsidRPr="00D84B2C">
        <w:rPr>
          <w:color w:val="auto"/>
        </w:rPr>
        <w:t xml:space="preserve"> system </w:t>
      </w:r>
      <w:r w:rsidR="00F51CAE" w:rsidRPr="00D84B2C">
        <w:rPr>
          <w:color w:val="auto"/>
        </w:rPr>
        <w:t xml:space="preserve">for such an implementation </w:t>
      </w:r>
      <w:r w:rsidR="004B5F0B" w:rsidRPr="00D84B2C">
        <w:rPr>
          <w:color w:val="auto"/>
        </w:rPr>
        <w:t>is</w:t>
      </w:r>
      <w:r w:rsidR="00AA17C9" w:rsidRPr="00D84B2C">
        <w:rPr>
          <w:color w:val="auto"/>
        </w:rPr>
        <w:t xml:space="preserve"> the </w:t>
      </w:r>
      <w:r w:rsidR="00035729" w:rsidRPr="00D84B2C">
        <w:rPr>
          <w:color w:val="auto"/>
        </w:rPr>
        <w:t>n</w:t>
      </w:r>
      <w:r w:rsidR="00AA17C9" w:rsidRPr="00D84B2C">
        <w:rPr>
          <w:color w:val="auto"/>
        </w:rPr>
        <w:t xml:space="preserve">anopore </w:t>
      </w:r>
      <w:r w:rsidR="00035729" w:rsidRPr="00D84B2C">
        <w:rPr>
          <w:color w:val="auto"/>
        </w:rPr>
        <w:t xml:space="preserve">sequencing </w:t>
      </w:r>
      <w:r w:rsidR="00AA17C9" w:rsidRPr="00D84B2C">
        <w:rPr>
          <w:color w:val="auto"/>
        </w:rPr>
        <w:t>technology</w:t>
      </w:r>
      <w:r w:rsidR="00F51CAE" w:rsidRPr="00D84B2C">
        <w:rPr>
          <w:color w:val="auto"/>
        </w:rPr>
        <w:t xml:space="preserve">. Indeed, the technology </w:t>
      </w:r>
      <w:r w:rsidR="00D4223D" w:rsidRPr="00D84B2C">
        <w:rPr>
          <w:color w:val="auto"/>
        </w:rPr>
        <w:t xml:space="preserve">has </w:t>
      </w:r>
      <w:r w:rsidR="00A95625" w:rsidRPr="00D84B2C">
        <w:rPr>
          <w:color w:val="auto"/>
        </w:rPr>
        <w:t>recently</w:t>
      </w:r>
      <w:r w:rsidR="00D4223D" w:rsidRPr="00D84B2C">
        <w:rPr>
          <w:color w:val="auto"/>
        </w:rPr>
        <w:t xml:space="preserve"> been</w:t>
      </w:r>
      <w:r w:rsidR="00A95625" w:rsidRPr="00D84B2C">
        <w:rPr>
          <w:color w:val="auto"/>
        </w:rPr>
        <w:t xml:space="preserve"> </w:t>
      </w:r>
      <w:r w:rsidR="00F51CAE" w:rsidRPr="00D84B2C">
        <w:rPr>
          <w:color w:val="auto"/>
        </w:rPr>
        <w:t xml:space="preserve">successfully implemented in an </w:t>
      </w:r>
      <w:r w:rsidR="005D642A" w:rsidRPr="00D84B2C">
        <w:rPr>
          <w:color w:val="auto"/>
        </w:rPr>
        <w:t xml:space="preserve">on-site DNA barcoding </w:t>
      </w:r>
      <w:r w:rsidR="00F51CAE" w:rsidRPr="00D84B2C">
        <w:rPr>
          <w:color w:val="auto"/>
        </w:rPr>
        <w:t>effort to assess the biodiversity of a rainforest</w:t>
      </w:r>
      <w:r w:rsidR="005A33C3" w:rsidRPr="00D84B2C">
        <w:rPr>
          <w:color w:val="auto"/>
        </w:rPr>
        <w:fldChar w:fldCharType="begin"/>
      </w:r>
      <w:r w:rsidR="005465EB" w:rsidRPr="00D84B2C">
        <w:rPr>
          <w:color w:val="auto"/>
        </w:rPr>
        <w:instrText xml:space="preserve"> ADDIN ZOTERO_ITEM CSL_CITATION {"citationID":"UbmY6yAo","properties":{"formattedCitation":"\\super 8, 29, 30\\nosupersub{}","plainCitation":"8, 29, 30","noteIndex":0},"citationItems":[{"id":1350,"uris":["http://zotero.org/users/3001364/items/V2E95H8A"],"uri":["http://zotero.org/users/3001364/items/V2E95H8A"],"itemData":{"id":1350,"type":"article-journal","title":"From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E."},{"family":"Bühlmann","given":"Andreas"}],"issued":{"date-parts":[["2018",1,24]]}}},{"id":1032,"uris":["http://zotero.org/users/3001364/items/3MJQPBUR"],"uri":["http://zotero.org/users/3001364/items/3MJQPBUR"],"itemData":{"id":1032,"type":"article-journal","title":"The potential and challenges of nanopore sequencing","container-title":"Nature Biotechnology","page":"1146-1153","volume":"26","issue":"10","source":"www.nature.com","abstract":"A nanopore-based device provides single-molecule detection and analytical capabilities that are achieved by electrophoretically driving molecules in solution through a nano-scale pore. The nanopore provides a highly confined space within which single nucleic acid polymers can be analyzed at high throughput by one of a variety of means, and the perfect processivity that can be enforced in a narrow pore ensures that the native order of the nucleobases in a polynucleotide is reflected in the sequence of signals that is detected. Kilobase length polymers (single-stranded genomic DNA or RNA) or small molecules (e.g., nucleosides) can be identified and characterized without amplification or labeling, a unique analytical capability that makes inexpensive, rapid DNA sequencing a possibility. Further research and development to overcome current challenges to nanopore identification of each successive nucleotide in a DNA strand offers the prospect of 'third generation' instruments that will sequence a diploid mammalian genome for ~$1,000 in ~24 h.","DOI":"10.1038/nbt.1495","ISSN":"1087-0156","journalAbbreviation":"Nat Biotech","language":"en","author":[{"family":"Branton","given":"Daniel"},{"family":"Deamer","given":"David W."},{"family":"Marziali","given":"Andre"},{"family":"Bayley","given":"Hagan"},{"family":"Benner","given":"Steven A."},{"family":"Butler","given":"Thomas"},{"family":"Di Ventra","given":"Massimiliano"},{"family":"Garaj","given":"Slaven"},{"family":"Hibbs","given":"Andrew"},{"family":"Huang","given":"Xiaohua"},{"family":"Jovanovich","given":"Stevan B."},{"family":"Krstic","given":"Predrag S."},{"family":"Lindsay","given":"Stuart"},{"family":"Ling","given":"Xinsheng Sean"},{"family":"Mastrangelo","given":"Carlos H."},{"family":"Meller","given":"Amit"},{"family":"Oliver","given":"John S."},{"family":"Pershin","given":"Yuriy V."},{"family":"Ramsey","given":"J. Michael"},{"family":"Riehn","given":"Robert"},{"family":"Soni","given":"Gautam V."},{"family":"Tabard-Cossa","given":"Vincent"},{"family":"Wanunu","given":"Meni"},{"family":"Wiggin","given":"Matthew"},{"family":"Schloss","given":"Jeffery A."}],"issued":{"date-parts":[["2008",10]]}}},{"id":1391,"uris":["http://zotero.org/users/3001364/items/MCAY6ZXN"],"uri":["http://zotero.org/users/3001364/items/MCAY6ZXN"],"itemData":{"id":1391,"type":"article-journal","title":"Real-time DNA barcoding in a rainforest using nanopore sequencing: opportunities for rapid biodiversity assessments and local capacity building","container-title":"GigaScience","volume":"7","issue":"4","source":"PubMed","abstract":"Background: Advancements in portable scientific instruments provide promising avenues to expedite field work in order to understand the diverse array of organisms that inhabit our planet. Here, we tested the feasibility for in situ molecular analyses of endemic fauna using a portable laboratory fitting within a single backpack in one of the world's most imperiled biodiversity hotspots, the Ecuadorian Chocó rainforest. We used portable equipment, including the MinION nanopore sequencer (Oxford Nanopore Technologies) and the miniPCR (miniPCR), to perform DNA extraction, polymerase chain reaction amplification, and real-time DNA barcoding of reptile specimens in the field.\nFindings: We demonstrate that nanopore sequencing can be implemented in a remote tropical forest to quickly and accurately identify species using DNA barcoding, as we generated consensus sequences for species resolution with an accuracy of &gt;99% in less than 24 hours after collecting specimens. The flexibility of our mobile laboratory further allowed us to generate sequence information at the Universidad Tecnológica Indoamérica in Quito for rare, endangered, and undescribed species. This includes the recently rediscovered Jambato toad, which was thought to be extinct for 28 years. Sequences generated on the MinION required as few as 30 reads to achieve high accuracy relative to Sanger sequencing, and with further multiplexing of samples, nanopore sequencing can become a cost-effective approach for rapid and portable DNA barcoding.\nConclusions: Overall, we establish how mobile laboratories and nanopore sequencing can help to accelerate species identification in remote areas to aid in conservation efforts and be applied to research facilities in developing countries. This opens up possibilities for biodiversity studies by promoting local research capacity building, teaching nonspecialists and students about the environment, tackling wildlife crime, and promoting conservation via research-focused ecotourism.","DOI":"10.1093/gigascience/giy033","ISSN":"2047-217X","note":"PMID: 29617771\nPMCID: PMC5905381","shortTitle":"Real-time DNA barcoding in a rainforest using nanopore sequencing","journalAbbreviation":"Gigascience","language":"eng","author":[{"family":"Pomerantz","given":"Aaron"},{"family":"Peñafiel","given":"Nicolás"},{"family":"Arteaga","given":"Alejandro"},{"family":"Bustamante","given":"Lucas"},{"family":"Pichardo","given":"Frank"},{"family":"Coloma","given":"Luis A."},{"family":"Barrio-Amorós","given":"César L."},{"family":"Salazar-Valenzuela","given":"David"},{"family":"Prost","given":"Stefan"}],"issued":{"date-parts":[["2018",4,1]]}}}],"schema":"https://github.com/citation-style-language/schema/raw/master/csl-citation.json"} </w:instrText>
      </w:r>
      <w:r w:rsidR="005A33C3" w:rsidRPr="00D84B2C">
        <w:rPr>
          <w:color w:val="auto"/>
        </w:rPr>
        <w:fldChar w:fldCharType="separate"/>
      </w:r>
      <w:r w:rsidR="005465EB" w:rsidRPr="00D84B2C">
        <w:rPr>
          <w:vertAlign w:val="superscript"/>
        </w:rPr>
        <w:t>8, 29, 30</w:t>
      </w:r>
      <w:r w:rsidR="005A33C3" w:rsidRPr="00D84B2C">
        <w:rPr>
          <w:color w:val="auto"/>
        </w:rPr>
        <w:fldChar w:fldCharType="end"/>
      </w:r>
      <w:r w:rsidR="005D642A" w:rsidRPr="00D84B2C">
        <w:rPr>
          <w:color w:val="auto"/>
        </w:rPr>
        <w:t>.</w:t>
      </w:r>
      <w:r w:rsidR="00600467" w:rsidRPr="00D84B2C">
        <w:rPr>
          <w:color w:val="auto"/>
        </w:rPr>
        <w:t xml:space="preserve"> </w:t>
      </w:r>
      <w:r w:rsidR="00144DF3" w:rsidRPr="00D84B2C">
        <w:rPr>
          <w:color w:val="auto"/>
        </w:rPr>
        <w:t>A</w:t>
      </w:r>
      <w:r w:rsidR="00F51CAE" w:rsidRPr="00D84B2C">
        <w:rPr>
          <w:color w:val="auto"/>
        </w:rPr>
        <w:t>n on-site</w:t>
      </w:r>
      <w:r w:rsidR="00E3237C" w:rsidRPr="00D84B2C">
        <w:rPr>
          <w:color w:val="auto"/>
        </w:rPr>
        <w:t xml:space="preserve"> DNA </w:t>
      </w:r>
      <w:r w:rsidR="00144DF3" w:rsidRPr="00D84B2C">
        <w:rPr>
          <w:color w:val="auto"/>
        </w:rPr>
        <w:t xml:space="preserve">barcoding identification system </w:t>
      </w:r>
      <w:r w:rsidR="0015772D" w:rsidRPr="00D84B2C">
        <w:rPr>
          <w:color w:val="auto"/>
        </w:rPr>
        <w:t>can</w:t>
      </w:r>
      <w:r w:rsidR="00F51CAE" w:rsidRPr="00D84B2C">
        <w:rPr>
          <w:color w:val="auto"/>
        </w:rPr>
        <w:t xml:space="preserve"> </w:t>
      </w:r>
      <w:r w:rsidR="00144DF3" w:rsidRPr="00D84B2C">
        <w:rPr>
          <w:color w:val="auto"/>
        </w:rPr>
        <w:t>completely</w:t>
      </w:r>
      <w:r w:rsidR="005272F9" w:rsidRPr="00D84B2C">
        <w:rPr>
          <w:color w:val="auto"/>
        </w:rPr>
        <w:t xml:space="preserve"> replace the need for </w:t>
      </w:r>
      <w:r w:rsidR="00D4223D" w:rsidRPr="00D84B2C">
        <w:rPr>
          <w:color w:val="auto"/>
        </w:rPr>
        <w:t xml:space="preserve">the </w:t>
      </w:r>
      <w:r w:rsidR="00144DF3" w:rsidRPr="00D84B2C">
        <w:rPr>
          <w:color w:val="auto"/>
        </w:rPr>
        <w:t xml:space="preserve">development </w:t>
      </w:r>
      <w:r w:rsidR="00F51CAE" w:rsidRPr="00D84B2C">
        <w:rPr>
          <w:color w:val="auto"/>
        </w:rPr>
        <w:t xml:space="preserve">of targeted </w:t>
      </w:r>
      <w:r w:rsidR="00144DF3" w:rsidRPr="00D84B2C">
        <w:rPr>
          <w:color w:val="auto"/>
        </w:rPr>
        <w:t>diagnostic tests</w:t>
      </w:r>
      <w:r w:rsidR="008445B0" w:rsidRPr="00D84B2C">
        <w:rPr>
          <w:color w:val="auto"/>
        </w:rPr>
        <w:t xml:space="preserve"> and their</w:t>
      </w:r>
      <w:r w:rsidR="00602CF1" w:rsidRPr="00D84B2C">
        <w:rPr>
          <w:color w:val="auto"/>
        </w:rPr>
        <w:t xml:space="preserve"> validation</w:t>
      </w:r>
      <w:r w:rsidR="0015772D" w:rsidRPr="00D84B2C">
        <w:rPr>
          <w:color w:val="auto"/>
        </w:rPr>
        <w:t>.</w:t>
      </w:r>
      <w:r w:rsidR="00F51CAE" w:rsidRPr="00D84B2C">
        <w:rPr>
          <w:color w:val="auto"/>
        </w:rPr>
        <w:t xml:space="preserve"> </w:t>
      </w:r>
      <w:r w:rsidR="0015772D" w:rsidRPr="00D84B2C">
        <w:rPr>
          <w:color w:val="auto"/>
        </w:rPr>
        <w:t>Also it allows</w:t>
      </w:r>
      <w:r w:rsidR="00F51CAE" w:rsidRPr="00D84B2C">
        <w:rPr>
          <w:color w:val="auto"/>
        </w:rPr>
        <w:t xml:space="preserve"> </w:t>
      </w:r>
      <w:r w:rsidR="0015772D" w:rsidRPr="00D84B2C">
        <w:rPr>
          <w:color w:val="auto"/>
        </w:rPr>
        <w:t>collecting</w:t>
      </w:r>
      <w:r w:rsidR="00144DF3" w:rsidRPr="00D84B2C">
        <w:rPr>
          <w:color w:val="auto"/>
        </w:rPr>
        <w:t xml:space="preserve"> additional </w:t>
      </w:r>
      <w:r w:rsidR="004B5F0B" w:rsidRPr="00D84B2C">
        <w:rPr>
          <w:color w:val="auto"/>
        </w:rPr>
        <w:t>information</w:t>
      </w:r>
      <w:r w:rsidR="00144DF3" w:rsidRPr="00D84B2C">
        <w:rPr>
          <w:color w:val="auto"/>
        </w:rPr>
        <w:t xml:space="preserve"> </w:t>
      </w:r>
      <w:r w:rsidR="00A20CD2" w:rsidRPr="00D84B2C">
        <w:rPr>
          <w:color w:val="auto"/>
        </w:rPr>
        <w:t>about</w:t>
      </w:r>
      <w:r w:rsidR="00144DF3" w:rsidRPr="00D84B2C">
        <w:rPr>
          <w:color w:val="auto"/>
        </w:rPr>
        <w:t xml:space="preserve"> pest </w:t>
      </w:r>
      <w:r w:rsidR="00A20CD2" w:rsidRPr="00D84B2C">
        <w:rPr>
          <w:color w:val="auto"/>
        </w:rPr>
        <w:t xml:space="preserve">characteristics </w:t>
      </w:r>
      <w:r w:rsidR="00144DF3" w:rsidRPr="00D84B2C">
        <w:rPr>
          <w:color w:val="auto"/>
        </w:rPr>
        <w:t>such as</w:t>
      </w:r>
      <w:r w:rsidR="00F51CAE" w:rsidRPr="00D84B2C">
        <w:rPr>
          <w:color w:val="auto"/>
        </w:rPr>
        <w:t xml:space="preserve"> </w:t>
      </w:r>
      <w:r w:rsidR="00E4577D" w:rsidRPr="00D84B2C">
        <w:rPr>
          <w:color w:val="auto"/>
        </w:rPr>
        <w:t>pesticide resistance genes</w:t>
      </w:r>
      <w:r w:rsidR="005A33C3" w:rsidRPr="00D84B2C">
        <w:rPr>
          <w:color w:val="auto"/>
        </w:rPr>
        <w:fldChar w:fldCharType="begin"/>
      </w:r>
      <w:r w:rsidR="005A33C3" w:rsidRPr="00D84B2C">
        <w:rPr>
          <w:color w:val="auto"/>
        </w:rPr>
        <w:instrText xml:space="preserve"> ADDIN ZOTERO_ITEM CSL_CITATION {"citationID":"l8k8v58q","properties":{"formattedCitation":"\\super 8\\nosupersub{}","plainCitation":"8","noteIndex":0},"citationItems":[{"id":1350,"uris":["http://zotero.org/users/3001364/items/V2E95H8A"],"uri":["http://zotero.org/users/3001364/items/V2E95H8A"],"itemData":{"id":1350,"type":"article-journal","title":"From laboratory to point of entry: development and implementation of a loop-mediated isothermal amplification (LAMP)-based genetic identification system to prevent introduction of quarantine insect species","container-title":"Pest Management Science","source":"PubMed","abstract":"BACKGROUND: Rapid genetic on-site identification methods at points of entry, such as seaports and airports, have the potential to become important tools to prevent the introduction and spread of economically harmful pest species that are unintentionally transported by the global trade of plant commodities. This paper reports the development and evaluation of a loop-mediated isothermal amplification (LAMP)-based identification system to prevent introduction of the three most frequently encountered regulated quarantine insect species groups at Swiss borders, Bemisia tabaci, Thrips palmi and several regulated fruit flies of the genera Bactrocera and Zeugodacus.\nRESULTS: The LAMP primers were designed to target a fragment of the mitochondrial cytochrome c oxidase subunit I gene and were generated based on publicly available DNA sequences. Laboratory evaluations analysing 282 insect specimens suspected to be quarantine organisms revealed an overall test efficiency of 99%. Additional on-site evaluation at a point of entry using 37 specimens performed by plant health inspectors with minimal laboratory training resulted in an overall test efficiency of 95%. During both evaluation rounds, there were no false-positives and the observed false-negatives were attributable to human-induced manipulation errors. To overcome the possibility of accidental introduction of pests as a result of rare false-negative results, samples yielding negative results in the LAMP method were also subjected to DNA barcoding.\nCONCLUSION: Our LAMP assays reliably differentiated between the tested regulated and non-regulated insect species within &lt;1 h. Hence, LAMP assays represent suitable tools for rapid on-site identification of harmful pests, which might facilitate an accelerated import control process for plant commodities. © 2018 The Authors. Pest Management Science published by John Wiley &amp; Sons Ltd on behalf of Society of Chemical Industry.","DOI":"10.1002/ps.4866","ISSN":"1526-4998","note":"PMID: 29363271","shortTitle":"From laboratory to point of entry","journalAbbreviation":"Pest Manag. Sci.","language":"eng","author":[{"family":"Blaser","given":"Simon"},{"family":"Diem","given":"Hanspeter"},{"family":"Felten","given":"Andreas","non-dropping-particle":"von"},{"family":"Gueuning","given":"Morgan"},{"family":"Andreou","given":"Michael"},{"family":"Boonham","given":"Neil"},{"family":"Tomlinson","given":"Jennifer"},{"family":"Müller","given":"Pie"},{"family":"Utzinger","given":"Jürg"},{"family":"Frey","given":"Jürg E."},{"family":"Bühlmann","given":"Andreas"}],"issued":{"date-parts":[["2018",1,24]]}}}],"schema":"https://github.com/citation-style-language/schema/raw/master/csl-citation.json"} </w:instrText>
      </w:r>
      <w:r w:rsidR="005A33C3" w:rsidRPr="00D84B2C">
        <w:rPr>
          <w:color w:val="auto"/>
        </w:rPr>
        <w:fldChar w:fldCharType="separate"/>
      </w:r>
      <w:r w:rsidR="00384170" w:rsidRPr="00D84B2C">
        <w:rPr>
          <w:vertAlign w:val="superscript"/>
        </w:rPr>
        <w:t>8</w:t>
      </w:r>
      <w:r w:rsidR="005A33C3" w:rsidRPr="00D84B2C">
        <w:rPr>
          <w:color w:val="auto"/>
        </w:rPr>
        <w:fldChar w:fldCharType="end"/>
      </w:r>
      <w:r w:rsidR="00144DF3" w:rsidRPr="00D84B2C">
        <w:rPr>
          <w:color w:val="auto"/>
        </w:rPr>
        <w:t xml:space="preserve">. </w:t>
      </w:r>
      <w:r w:rsidR="006874A2" w:rsidRPr="00D84B2C">
        <w:rPr>
          <w:color w:val="auto"/>
        </w:rPr>
        <w:t xml:space="preserve">Nevertheless, until novel sequencing technologies </w:t>
      </w:r>
      <w:r w:rsidR="00D4223D" w:rsidRPr="00D84B2C">
        <w:rPr>
          <w:color w:val="auto"/>
        </w:rPr>
        <w:t xml:space="preserve">will </w:t>
      </w:r>
      <w:proofErr w:type="gramStart"/>
      <w:r w:rsidR="00D4223D" w:rsidRPr="00D84B2C">
        <w:rPr>
          <w:color w:val="auto"/>
        </w:rPr>
        <w:t xml:space="preserve">be </w:t>
      </w:r>
      <w:r w:rsidR="006874A2" w:rsidRPr="00D84B2C">
        <w:rPr>
          <w:color w:val="auto"/>
        </w:rPr>
        <w:t>implemented</w:t>
      </w:r>
      <w:proofErr w:type="gramEnd"/>
      <w:r w:rsidR="00F51CAE" w:rsidRPr="00D84B2C">
        <w:rPr>
          <w:color w:val="auto"/>
        </w:rPr>
        <w:t xml:space="preserve"> routinely</w:t>
      </w:r>
      <w:r w:rsidR="001D01BA" w:rsidRPr="00D84B2C">
        <w:rPr>
          <w:color w:val="auto"/>
        </w:rPr>
        <w:t xml:space="preserve">, the </w:t>
      </w:r>
      <w:r w:rsidR="001D01BA" w:rsidRPr="00D84B2C">
        <w:rPr>
          <w:i/>
          <w:color w:val="auto"/>
        </w:rPr>
        <w:t xml:space="preserve">B. </w:t>
      </w:r>
      <w:proofErr w:type="spellStart"/>
      <w:r w:rsidR="001D01BA" w:rsidRPr="00D84B2C">
        <w:rPr>
          <w:i/>
          <w:color w:val="auto"/>
        </w:rPr>
        <w:t>tabaci</w:t>
      </w:r>
      <w:proofErr w:type="spellEnd"/>
      <w:r w:rsidR="001D01BA" w:rsidRPr="00D84B2C">
        <w:rPr>
          <w:color w:val="auto"/>
        </w:rPr>
        <w:t xml:space="preserve"> LAMP assay represents a </w:t>
      </w:r>
      <w:r w:rsidR="00F51CAE" w:rsidRPr="00D84B2C">
        <w:rPr>
          <w:color w:val="auto"/>
        </w:rPr>
        <w:t xml:space="preserve">rapid </w:t>
      </w:r>
      <w:r w:rsidR="001D01BA" w:rsidRPr="00D84B2C">
        <w:rPr>
          <w:color w:val="auto"/>
        </w:rPr>
        <w:t xml:space="preserve">(&lt;1 h) and accurate identification </w:t>
      </w:r>
      <w:r w:rsidR="006F184F" w:rsidRPr="00D84B2C">
        <w:rPr>
          <w:color w:val="auto"/>
        </w:rPr>
        <w:t>method</w:t>
      </w:r>
      <w:r w:rsidR="001D01BA" w:rsidRPr="00D84B2C">
        <w:rPr>
          <w:color w:val="auto"/>
        </w:rPr>
        <w:t>.</w:t>
      </w:r>
    </w:p>
    <w:p w14:paraId="79D7C2FD" w14:textId="77777777" w:rsidR="0004302D" w:rsidRPr="00D84B2C" w:rsidRDefault="0004302D" w:rsidP="00773691">
      <w:pPr>
        <w:widowControl/>
        <w:rPr>
          <w:color w:val="auto"/>
        </w:rPr>
      </w:pPr>
    </w:p>
    <w:p w14:paraId="511C8F47" w14:textId="5E073C45" w:rsidR="009726EE" w:rsidRPr="00D84B2C" w:rsidRDefault="009726EE" w:rsidP="00773691">
      <w:pPr>
        <w:widowControl/>
        <w:autoSpaceDE/>
        <w:autoSpaceDN/>
        <w:adjustRightInd/>
        <w:rPr>
          <w:b/>
          <w:bCs/>
        </w:rPr>
      </w:pPr>
      <w:bookmarkStart w:id="9" w:name="Acknowledgments"/>
      <w:r w:rsidRPr="00D84B2C">
        <w:rPr>
          <w:b/>
          <w:bCs/>
        </w:rPr>
        <w:t>ACKNOWLEDGMENTS</w:t>
      </w:r>
      <w:bookmarkEnd w:id="9"/>
      <w:r w:rsidR="000D05AF" w:rsidRPr="00D84B2C">
        <w:rPr>
          <w:b/>
          <w:bCs/>
        </w:rPr>
        <w:t>:</w:t>
      </w:r>
    </w:p>
    <w:p w14:paraId="177AFE26" w14:textId="24A03CFC" w:rsidR="00187ECA" w:rsidRPr="00D84B2C" w:rsidRDefault="00187ECA" w:rsidP="00773691">
      <w:pPr>
        <w:widowControl/>
        <w:rPr>
          <w:color w:val="auto"/>
        </w:rPr>
      </w:pPr>
      <w:r w:rsidRPr="00D84B2C">
        <w:rPr>
          <w:color w:val="auto"/>
        </w:rPr>
        <w:t xml:space="preserve">The authors are grateful to Annette </w:t>
      </w:r>
      <w:proofErr w:type="spellStart"/>
      <w:r w:rsidRPr="00D84B2C">
        <w:rPr>
          <w:color w:val="auto"/>
        </w:rPr>
        <w:t>Grendelmeier</w:t>
      </w:r>
      <w:proofErr w:type="spellEnd"/>
      <w:r w:rsidRPr="00D84B2C">
        <w:rPr>
          <w:color w:val="auto"/>
        </w:rPr>
        <w:t xml:space="preserve">, Aurelia </w:t>
      </w:r>
      <w:proofErr w:type="spellStart"/>
      <w:r w:rsidRPr="00D84B2C">
        <w:rPr>
          <w:color w:val="auto"/>
        </w:rPr>
        <w:t>Drenovac</w:t>
      </w:r>
      <w:proofErr w:type="spellEnd"/>
      <w:r w:rsidRPr="00D84B2C">
        <w:rPr>
          <w:color w:val="auto"/>
        </w:rPr>
        <w:t xml:space="preserve">, Cornelia Studer, Daniel Frei, Elisabeth </w:t>
      </w:r>
      <w:proofErr w:type="spellStart"/>
      <w:r w:rsidRPr="00D84B2C">
        <w:rPr>
          <w:color w:val="auto"/>
        </w:rPr>
        <w:t>Razavi</w:t>
      </w:r>
      <w:proofErr w:type="spellEnd"/>
      <w:r w:rsidRPr="00D84B2C">
        <w:rPr>
          <w:color w:val="auto"/>
        </w:rPr>
        <w:t xml:space="preserve">, Markus </w:t>
      </w:r>
      <w:proofErr w:type="spellStart"/>
      <w:r w:rsidRPr="00D84B2C">
        <w:rPr>
          <w:color w:val="auto"/>
        </w:rPr>
        <w:t>Oggenfuss</w:t>
      </w:r>
      <w:proofErr w:type="spellEnd"/>
      <w:r w:rsidRPr="00D84B2C">
        <w:rPr>
          <w:color w:val="auto"/>
        </w:rPr>
        <w:t xml:space="preserve">, </w:t>
      </w:r>
      <w:proofErr w:type="spellStart"/>
      <w:r w:rsidRPr="00D84B2C">
        <w:rPr>
          <w:color w:val="auto"/>
        </w:rPr>
        <w:t>Seraina</w:t>
      </w:r>
      <w:proofErr w:type="spellEnd"/>
      <w:r w:rsidRPr="00D84B2C">
        <w:rPr>
          <w:color w:val="auto"/>
        </w:rPr>
        <w:t xml:space="preserve"> </w:t>
      </w:r>
      <w:proofErr w:type="spellStart"/>
      <w:r w:rsidRPr="00D84B2C">
        <w:rPr>
          <w:color w:val="auto"/>
        </w:rPr>
        <w:t>Vonzun</w:t>
      </w:r>
      <w:proofErr w:type="spellEnd"/>
      <w:r w:rsidRPr="00D84B2C">
        <w:rPr>
          <w:color w:val="auto"/>
        </w:rPr>
        <w:t xml:space="preserve">, and Sven Moeller for participating in the validation of the </w:t>
      </w:r>
      <w:r w:rsidRPr="00D84B2C">
        <w:rPr>
          <w:i/>
          <w:color w:val="auto"/>
        </w:rPr>
        <w:t xml:space="preserve">B. </w:t>
      </w:r>
      <w:proofErr w:type="spellStart"/>
      <w:r w:rsidRPr="00D84B2C">
        <w:rPr>
          <w:i/>
          <w:color w:val="auto"/>
        </w:rPr>
        <w:t>tabaci</w:t>
      </w:r>
      <w:proofErr w:type="spellEnd"/>
      <w:r w:rsidR="00557024" w:rsidRPr="00D84B2C">
        <w:rPr>
          <w:color w:val="auto"/>
        </w:rPr>
        <w:t xml:space="preserve"> LAMP assay.</w:t>
      </w:r>
    </w:p>
    <w:p w14:paraId="3D89880E" w14:textId="77777777" w:rsidR="0013546D" w:rsidRPr="00D84B2C" w:rsidRDefault="0013546D" w:rsidP="00773691">
      <w:pPr>
        <w:widowControl/>
      </w:pPr>
    </w:p>
    <w:p w14:paraId="089A3BB5" w14:textId="2472A920" w:rsidR="009726EE" w:rsidRPr="00D84B2C" w:rsidRDefault="009726EE" w:rsidP="00773691">
      <w:pPr>
        <w:widowControl/>
        <w:rPr>
          <w:b/>
        </w:rPr>
      </w:pPr>
      <w:bookmarkStart w:id="10" w:name="Disclosures"/>
      <w:r w:rsidRPr="00D84B2C">
        <w:rPr>
          <w:b/>
        </w:rPr>
        <w:t>DISCLOSURES</w:t>
      </w:r>
      <w:bookmarkEnd w:id="10"/>
      <w:r w:rsidRPr="00D84B2C">
        <w:rPr>
          <w:b/>
        </w:rPr>
        <w:t xml:space="preserve">: </w:t>
      </w:r>
    </w:p>
    <w:p w14:paraId="463D6E3B" w14:textId="0747073E" w:rsidR="00557024" w:rsidRPr="00D84B2C" w:rsidRDefault="00557024" w:rsidP="00773691">
      <w:pPr>
        <w:pStyle w:val="NormalWeb"/>
        <w:widowControl/>
        <w:spacing w:before="0" w:beforeAutospacing="0" w:after="0" w:afterAutospacing="0"/>
        <w:rPr>
          <w:color w:val="auto"/>
        </w:rPr>
      </w:pPr>
      <w:r w:rsidRPr="00D84B2C">
        <w:rPr>
          <w:color w:val="auto"/>
        </w:rPr>
        <w:t>The author</w:t>
      </w:r>
      <w:r w:rsidRPr="00D84B2C">
        <w:t xml:space="preserve"> </w:t>
      </w:r>
      <w:r w:rsidRPr="00D84B2C">
        <w:rPr>
          <w:color w:val="auto"/>
        </w:rPr>
        <w:t xml:space="preserve">Michael </w:t>
      </w:r>
      <w:proofErr w:type="spellStart"/>
      <w:r w:rsidRPr="00D84B2C">
        <w:rPr>
          <w:color w:val="auto"/>
        </w:rPr>
        <w:t>Andreou</w:t>
      </w:r>
      <w:proofErr w:type="spellEnd"/>
      <w:r w:rsidRPr="00D84B2C">
        <w:t xml:space="preserve"> is </w:t>
      </w:r>
      <w:r w:rsidR="00412DF4" w:rsidRPr="00D84B2C">
        <w:t>a shareholder</w:t>
      </w:r>
      <w:r w:rsidRPr="00D84B2C">
        <w:t xml:space="preserve"> of</w:t>
      </w:r>
      <w:r w:rsidRPr="00D84B2C">
        <w:rPr>
          <w:i/>
        </w:rPr>
        <w:t xml:space="preserve"> </w:t>
      </w:r>
      <w:proofErr w:type="spellStart"/>
      <w:r w:rsidRPr="00D84B2C">
        <w:t>OptiGene</w:t>
      </w:r>
      <w:proofErr w:type="spellEnd"/>
      <w:r w:rsidRPr="00D84B2C">
        <w:t xml:space="preserve"> Limited that produces reagents and </w:t>
      </w:r>
      <w:r w:rsidRPr="00D84B2C">
        <w:rPr>
          <w:color w:val="auto"/>
        </w:rPr>
        <w:t xml:space="preserve">instruments used in </w:t>
      </w:r>
      <w:r w:rsidR="00412DF4" w:rsidRPr="00D84B2C">
        <w:rPr>
          <w:color w:val="auto"/>
        </w:rPr>
        <w:t xml:space="preserve">this </w:t>
      </w:r>
      <w:r w:rsidRPr="00D84B2C">
        <w:rPr>
          <w:color w:val="auto"/>
        </w:rPr>
        <w:t>article. The other authors have nothing to disclose.</w:t>
      </w:r>
    </w:p>
    <w:p w14:paraId="0245C101" w14:textId="000667D5" w:rsidR="00B349A6" w:rsidRPr="00D84B2C" w:rsidRDefault="00B349A6" w:rsidP="00773691">
      <w:pPr>
        <w:widowControl/>
        <w:autoSpaceDE/>
        <w:autoSpaceDN/>
        <w:adjustRightInd/>
        <w:rPr>
          <w:b/>
          <w:bCs/>
          <w:color w:val="auto"/>
        </w:rPr>
      </w:pPr>
      <w:bookmarkStart w:id="11" w:name="References"/>
      <w:r w:rsidRPr="00D84B2C">
        <w:rPr>
          <w:b/>
          <w:bCs/>
          <w:color w:val="auto"/>
        </w:rPr>
        <w:br w:type="page"/>
      </w:r>
    </w:p>
    <w:p w14:paraId="1F5DB2C5" w14:textId="6A83C4EF" w:rsidR="00B349A6" w:rsidRPr="00D84B2C" w:rsidRDefault="009726EE" w:rsidP="00773691">
      <w:pPr>
        <w:widowControl/>
        <w:autoSpaceDE/>
        <w:autoSpaceDN/>
        <w:adjustRightInd/>
        <w:rPr>
          <w:color w:val="auto"/>
        </w:rPr>
      </w:pPr>
      <w:r w:rsidRPr="00D84B2C">
        <w:rPr>
          <w:b/>
          <w:bCs/>
          <w:color w:val="auto"/>
        </w:rPr>
        <w:lastRenderedPageBreak/>
        <w:t>REFERENCES</w:t>
      </w:r>
      <w:bookmarkEnd w:id="11"/>
      <w:r w:rsidR="00291F8C" w:rsidRPr="00D84B2C">
        <w:rPr>
          <w:color w:val="auto"/>
        </w:rPr>
        <w:t>:</w:t>
      </w:r>
    </w:p>
    <w:p w14:paraId="144B6881" w14:textId="05E36669" w:rsidR="005465EB" w:rsidRPr="00D84B2C" w:rsidRDefault="00384170" w:rsidP="00773691">
      <w:pPr>
        <w:pStyle w:val="Bibliography"/>
        <w:widowControl/>
        <w:tabs>
          <w:tab w:val="clear" w:pos="264"/>
          <w:tab w:val="left" w:pos="851"/>
        </w:tabs>
        <w:ind w:left="0" w:firstLine="0"/>
      </w:pPr>
      <w:r w:rsidRPr="00D84B2C">
        <w:rPr>
          <w:color w:val="auto"/>
        </w:rPr>
        <w:fldChar w:fldCharType="begin"/>
      </w:r>
      <w:r w:rsidR="005465EB" w:rsidRPr="00D84B2C">
        <w:rPr>
          <w:color w:val="auto"/>
        </w:rPr>
        <w:instrText xml:space="preserve"> ADDIN ZOTERO_BIBL {"uncited":[],"omitted":[],"custom":[]} CSL_BIBLIOGRAPHY </w:instrText>
      </w:r>
      <w:r w:rsidRPr="00D84B2C">
        <w:rPr>
          <w:color w:val="auto"/>
        </w:rPr>
        <w:fldChar w:fldCharType="separate"/>
      </w:r>
      <w:r w:rsidR="005465EB" w:rsidRPr="00D84B2C">
        <w:t>1.</w:t>
      </w:r>
      <w:r w:rsidR="00BA6705">
        <w:t xml:space="preserve"> </w:t>
      </w:r>
      <w:r w:rsidR="005465EB" w:rsidRPr="00D84B2C">
        <w:t>De Barro, P.</w:t>
      </w:r>
      <w:r w:rsidR="001708A0" w:rsidRPr="00D84B2C">
        <w:t xml:space="preserve"> J., Liu, S. </w:t>
      </w:r>
      <w:r w:rsidR="005465EB" w:rsidRPr="00D84B2C">
        <w:t>S., Boykin, L.</w:t>
      </w:r>
      <w:r w:rsidR="001708A0" w:rsidRPr="00D84B2C">
        <w:t xml:space="preserve"> </w:t>
      </w:r>
      <w:r w:rsidR="005465EB" w:rsidRPr="00D84B2C">
        <w:t>M., Dinsdale, A.</w:t>
      </w:r>
      <w:r w:rsidR="001708A0" w:rsidRPr="00D84B2C">
        <w:t xml:space="preserve"> </w:t>
      </w:r>
      <w:r w:rsidR="005465EB" w:rsidRPr="00D84B2C">
        <w:t xml:space="preserve">B. </w:t>
      </w:r>
      <w:r w:rsidR="005465EB" w:rsidRPr="00D84B2C">
        <w:rPr>
          <w:i/>
        </w:rPr>
        <w:t>Bemisia tabaci</w:t>
      </w:r>
      <w:r w:rsidR="005465EB" w:rsidRPr="00D84B2C">
        <w:t xml:space="preserve">: a statement of species status. </w:t>
      </w:r>
      <w:r w:rsidR="005465EB" w:rsidRPr="00D84B2C">
        <w:rPr>
          <w:i/>
          <w:iCs/>
        </w:rPr>
        <w:t>Annual Review of Entomology</w:t>
      </w:r>
      <w:r w:rsidR="005465EB" w:rsidRPr="00D84B2C">
        <w:t xml:space="preserve">. </w:t>
      </w:r>
      <w:r w:rsidR="005465EB" w:rsidRPr="00D84B2C">
        <w:rPr>
          <w:b/>
          <w:bCs/>
        </w:rPr>
        <w:t>56</w:t>
      </w:r>
      <w:r w:rsidR="005465EB" w:rsidRPr="00D84B2C">
        <w:t>, 1–19, doi: 10.1146/annurev-ento-112408-085504 (2011).</w:t>
      </w:r>
    </w:p>
    <w:p w14:paraId="6B491513" w14:textId="77777777" w:rsidR="0004302D" w:rsidRPr="00D84B2C" w:rsidRDefault="0004302D" w:rsidP="00773691">
      <w:pPr>
        <w:widowControl/>
      </w:pPr>
    </w:p>
    <w:p w14:paraId="2BF4D12A" w14:textId="48A3D03E" w:rsidR="005465EB" w:rsidRPr="00D84B2C" w:rsidRDefault="001708A0" w:rsidP="00773691">
      <w:pPr>
        <w:pStyle w:val="Bibliography"/>
        <w:widowControl/>
        <w:tabs>
          <w:tab w:val="clear" w:pos="264"/>
          <w:tab w:val="left" w:pos="567"/>
        </w:tabs>
        <w:ind w:left="0" w:firstLine="0"/>
      </w:pPr>
      <w:r w:rsidRPr="00D84B2C">
        <w:t>2.</w:t>
      </w:r>
      <w:r w:rsidR="00BA6705">
        <w:t xml:space="preserve"> </w:t>
      </w:r>
      <w:r w:rsidRPr="00D84B2C">
        <w:t xml:space="preserve">Zhang, G. F., Lü, Z. C., Wan, F. </w:t>
      </w:r>
      <w:r w:rsidR="005465EB" w:rsidRPr="00D84B2C">
        <w:t>H., Lövei, G.</w:t>
      </w:r>
      <w:r w:rsidRPr="00D84B2C">
        <w:t xml:space="preserve"> </w:t>
      </w:r>
      <w:r w:rsidR="005465EB" w:rsidRPr="00D84B2C">
        <w:t xml:space="preserve">L. Real-time PCR quantification of </w:t>
      </w:r>
      <w:r w:rsidR="005465EB" w:rsidRPr="00D84B2C">
        <w:rPr>
          <w:i/>
        </w:rPr>
        <w:t>Bemisia tabaci</w:t>
      </w:r>
      <w:r w:rsidR="005465EB" w:rsidRPr="00D84B2C">
        <w:t xml:space="preserve"> (Homoptera: Aleyrodidae) B-biotype remains in predator guts. </w:t>
      </w:r>
      <w:r w:rsidR="005465EB" w:rsidRPr="00D84B2C">
        <w:rPr>
          <w:i/>
          <w:iCs/>
        </w:rPr>
        <w:t>Molecular Ecology Notes</w:t>
      </w:r>
      <w:r w:rsidR="005465EB" w:rsidRPr="00D84B2C">
        <w:t xml:space="preserve">. </w:t>
      </w:r>
      <w:r w:rsidR="005465EB" w:rsidRPr="00D84B2C">
        <w:rPr>
          <w:b/>
          <w:bCs/>
        </w:rPr>
        <w:t>7</w:t>
      </w:r>
      <w:r w:rsidR="005465EB" w:rsidRPr="00D84B2C">
        <w:t xml:space="preserve"> (6), 947–954, doi: 10.1111/j.1471-8286.2007.01819.x (2007).</w:t>
      </w:r>
    </w:p>
    <w:p w14:paraId="0AAB784D" w14:textId="77777777" w:rsidR="0004302D" w:rsidRPr="00D84B2C" w:rsidRDefault="0004302D" w:rsidP="00773691">
      <w:pPr>
        <w:widowControl/>
      </w:pPr>
    </w:p>
    <w:p w14:paraId="6A0909DA" w14:textId="678084DD" w:rsidR="005465EB" w:rsidRPr="00D84B2C" w:rsidRDefault="005465EB" w:rsidP="00773691">
      <w:pPr>
        <w:pStyle w:val="Bibliography"/>
        <w:widowControl/>
        <w:tabs>
          <w:tab w:val="clear" w:pos="264"/>
          <w:tab w:val="left" w:pos="567"/>
        </w:tabs>
        <w:ind w:left="0" w:firstLine="0"/>
      </w:pPr>
      <w:r w:rsidRPr="00D84B2C">
        <w:t>3.</w:t>
      </w:r>
      <w:r w:rsidR="00BA6705">
        <w:t xml:space="preserve"> </w:t>
      </w:r>
      <w:r w:rsidRPr="00D84B2C">
        <w:t>Boykin, L.</w:t>
      </w:r>
      <w:r w:rsidR="001708A0" w:rsidRPr="00D84B2C">
        <w:t xml:space="preserve"> M., De Barro,</w:t>
      </w:r>
      <w:r w:rsidRPr="00D84B2C">
        <w:t xml:space="preserve"> P.</w:t>
      </w:r>
      <w:r w:rsidR="001708A0" w:rsidRPr="00D84B2C">
        <w:t xml:space="preserve"> J.,</w:t>
      </w:r>
      <w:r w:rsidRPr="00D84B2C">
        <w:t xml:space="preserve"> A practical guide to identifying members of the </w:t>
      </w:r>
      <w:r w:rsidRPr="00D84B2C">
        <w:rPr>
          <w:i/>
        </w:rPr>
        <w:t xml:space="preserve">Bemisia tabaci </w:t>
      </w:r>
      <w:r w:rsidRPr="00D84B2C">
        <w:t xml:space="preserve">species complex: and other morphologically identical species. </w:t>
      </w:r>
      <w:r w:rsidRPr="00D84B2C">
        <w:rPr>
          <w:i/>
          <w:iCs/>
        </w:rPr>
        <w:t>Frontiers in Ecology and Evolution</w:t>
      </w:r>
      <w:r w:rsidRPr="00D84B2C">
        <w:t xml:space="preserve">. </w:t>
      </w:r>
      <w:r w:rsidRPr="00D84B2C">
        <w:rPr>
          <w:b/>
          <w:bCs/>
        </w:rPr>
        <w:t>2</w:t>
      </w:r>
      <w:r w:rsidRPr="00D84B2C">
        <w:t>, doi: 10.3389/fevo.2014.00045 (2014).</w:t>
      </w:r>
    </w:p>
    <w:p w14:paraId="5DFFEC90" w14:textId="77777777" w:rsidR="0004302D" w:rsidRPr="00D84B2C" w:rsidRDefault="0004302D" w:rsidP="00773691">
      <w:pPr>
        <w:widowControl/>
      </w:pPr>
    </w:p>
    <w:p w14:paraId="77CBE8FA" w14:textId="74375C83" w:rsidR="005465EB" w:rsidRPr="00D84B2C" w:rsidRDefault="005465EB" w:rsidP="00773691">
      <w:pPr>
        <w:pStyle w:val="Bibliography"/>
        <w:widowControl/>
        <w:tabs>
          <w:tab w:val="clear" w:pos="264"/>
          <w:tab w:val="left" w:pos="567"/>
        </w:tabs>
        <w:ind w:left="0" w:firstLine="0"/>
      </w:pPr>
      <w:r w:rsidRPr="00D84B2C">
        <w:t>4.</w:t>
      </w:r>
      <w:r w:rsidR="00BA6705">
        <w:t xml:space="preserve"> </w:t>
      </w:r>
      <w:r w:rsidRPr="00D84B2C">
        <w:t>Cuthbertson, A.</w:t>
      </w:r>
      <w:r w:rsidR="001708A0" w:rsidRPr="00D84B2C">
        <w:t xml:space="preserve"> </w:t>
      </w:r>
      <w:r w:rsidRPr="00D84B2C">
        <w:t>G.</w:t>
      </w:r>
      <w:r w:rsidR="001708A0" w:rsidRPr="00D84B2C">
        <w:t xml:space="preserve"> </w:t>
      </w:r>
      <w:r w:rsidRPr="00D84B2C">
        <w:t xml:space="preserve">S., Vänninen, I. The Importance of Maintaining Protected Zone Status against </w:t>
      </w:r>
      <w:r w:rsidRPr="00D84B2C">
        <w:rPr>
          <w:i/>
        </w:rPr>
        <w:t>Bemisia tabaci</w:t>
      </w:r>
      <w:r w:rsidRPr="00D84B2C">
        <w:t xml:space="preserve">. </w:t>
      </w:r>
      <w:r w:rsidRPr="00D84B2C">
        <w:rPr>
          <w:i/>
          <w:iCs/>
        </w:rPr>
        <w:t>Insects</w:t>
      </w:r>
      <w:r w:rsidRPr="00D84B2C">
        <w:t xml:space="preserve">. </w:t>
      </w:r>
      <w:r w:rsidRPr="00D84B2C">
        <w:rPr>
          <w:b/>
          <w:bCs/>
        </w:rPr>
        <w:t>6</w:t>
      </w:r>
      <w:r w:rsidRPr="00D84B2C">
        <w:t xml:space="preserve"> (2), 432–441, doi: 10.3390/insects6020432 (2015).</w:t>
      </w:r>
    </w:p>
    <w:p w14:paraId="3A832C0A" w14:textId="77777777" w:rsidR="0004302D" w:rsidRPr="00D84B2C" w:rsidRDefault="0004302D" w:rsidP="00773691">
      <w:pPr>
        <w:widowControl/>
      </w:pPr>
    </w:p>
    <w:p w14:paraId="64B5B787" w14:textId="0D6F179B" w:rsidR="005465EB" w:rsidRPr="00D84B2C" w:rsidRDefault="005465EB" w:rsidP="00773691">
      <w:pPr>
        <w:pStyle w:val="Bibliography"/>
        <w:widowControl/>
        <w:tabs>
          <w:tab w:val="clear" w:pos="264"/>
          <w:tab w:val="left" w:pos="567"/>
        </w:tabs>
        <w:ind w:left="0" w:firstLine="0"/>
      </w:pPr>
      <w:r w:rsidRPr="00D84B2C">
        <w:t>5.</w:t>
      </w:r>
      <w:r w:rsidR="00BA6705">
        <w:t xml:space="preserve"> </w:t>
      </w:r>
      <w:r w:rsidRPr="00D84B2C">
        <w:t xml:space="preserve">Dalmon, A., Halkett, F., Granier, M., Delatte, H., Peterschmitt, M. Genetic structure of the invasive pest </w:t>
      </w:r>
      <w:r w:rsidRPr="00D84B2C">
        <w:rPr>
          <w:i/>
        </w:rPr>
        <w:t>Bemisia tabaci</w:t>
      </w:r>
      <w:r w:rsidRPr="00D84B2C">
        <w:t xml:space="preserve">: evidence of limited but persistent genetic differentiation in glasshouse populations. </w:t>
      </w:r>
      <w:r w:rsidRPr="00D84B2C">
        <w:rPr>
          <w:i/>
          <w:iCs/>
        </w:rPr>
        <w:t>Heredity</w:t>
      </w:r>
      <w:r w:rsidRPr="00D84B2C">
        <w:t xml:space="preserve">. </w:t>
      </w:r>
      <w:r w:rsidRPr="00D84B2C">
        <w:rPr>
          <w:b/>
          <w:bCs/>
        </w:rPr>
        <w:t>100</w:t>
      </w:r>
      <w:r w:rsidRPr="00D84B2C">
        <w:t xml:space="preserve"> (3), 316–325, doi: 10.1038/sj.hdy.6801080 (2008).</w:t>
      </w:r>
    </w:p>
    <w:p w14:paraId="129D4DAD" w14:textId="77777777" w:rsidR="0004302D" w:rsidRPr="00D84B2C" w:rsidRDefault="0004302D" w:rsidP="00773691">
      <w:pPr>
        <w:widowControl/>
      </w:pPr>
    </w:p>
    <w:p w14:paraId="2A4EA7DC" w14:textId="03B44E8D" w:rsidR="005465EB" w:rsidRPr="00D84B2C" w:rsidRDefault="005465EB" w:rsidP="00773691">
      <w:pPr>
        <w:pStyle w:val="Bibliography"/>
        <w:widowControl/>
        <w:tabs>
          <w:tab w:val="clear" w:pos="264"/>
          <w:tab w:val="left" w:pos="567"/>
        </w:tabs>
        <w:ind w:left="0" w:firstLine="0"/>
      </w:pPr>
      <w:r w:rsidRPr="00D84B2C">
        <w:t>6.</w:t>
      </w:r>
      <w:r w:rsidR="00BA6705">
        <w:t xml:space="preserve"> </w:t>
      </w:r>
      <w:r w:rsidRPr="00D84B2C">
        <w:t>Dickey, A.</w:t>
      </w:r>
      <w:r w:rsidR="001708A0" w:rsidRPr="00D84B2C">
        <w:t xml:space="preserve"> </w:t>
      </w:r>
      <w:r w:rsidRPr="00D84B2C">
        <w:t>M., Osborne, L.</w:t>
      </w:r>
      <w:r w:rsidR="001708A0" w:rsidRPr="00D84B2C">
        <w:t xml:space="preserve"> </w:t>
      </w:r>
      <w:r w:rsidRPr="00D84B2C">
        <w:t>S., Shatters, R.</w:t>
      </w:r>
      <w:r w:rsidR="001708A0" w:rsidRPr="00D84B2C">
        <w:t xml:space="preserve"> </w:t>
      </w:r>
      <w:r w:rsidRPr="00D84B2C">
        <w:t>G., Hall, P.</w:t>
      </w:r>
      <w:r w:rsidR="001708A0" w:rsidRPr="00D84B2C">
        <w:t xml:space="preserve"> </w:t>
      </w:r>
      <w:r w:rsidRPr="00D84B2C">
        <w:t>A.</w:t>
      </w:r>
      <w:r w:rsidR="001708A0" w:rsidRPr="00D84B2C">
        <w:t xml:space="preserve"> </w:t>
      </w:r>
      <w:r w:rsidRPr="00D84B2C">
        <w:t>M., Mckenzie, C.</w:t>
      </w:r>
      <w:r w:rsidR="001708A0" w:rsidRPr="00D84B2C">
        <w:t xml:space="preserve"> </w:t>
      </w:r>
      <w:r w:rsidRPr="00D84B2C">
        <w:t xml:space="preserve">L. Population genetics of invasive </w:t>
      </w:r>
      <w:r w:rsidRPr="00D84B2C">
        <w:rPr>
          <w:i/>
        </w:rPr>
        <w:t>Bemisia tabac</w:t>
      </w:r>
      <w:r w:rsidRPr="00D84B2C">
        <w:t xml:space="preserve">i (Hemiptera: Aleyrodidae) cryptic species in the United States based on microsatellite markers. </w:t>
      </w:r>
      <w:r w:rsidRPr="00D84B2C">
        <w:rPr>
          <w:i/>
          <w:iCs/>
        </w:rPr>
        <w:t>Journal of Economic Entomology</w:t>
      </w:r>
      <w:r w:rsidRPr="00D84B2C">
        <w:t xml:space="preserve">. </w:t>
      </w:r>
      <w:r w:rsidRPr="00D84B2C">
        <w:rPr>
          <w:b/>
          <w:bCs/>
        </w:rPr>
        <w:t>106</w:t>
      </w:r>
      <w:r w:rsidRPr="00D84B2C">
        <w:t xml:space="preserve"> (3), 1355–1364</w:t>
      </w:r>
      <w:r w:rsidR="002330C7" w:rsidRPr="00D84B2C">
        <w:t>, doi: 10.1603/EC12512</w:t>
      </w:r>
      <w:r w:rsidRPr="00D84B2C">
        <w:t xml:space="preserve"> (2013).</w:t>
      </w:r>
    </w:p>
    <w:p w14:paraId="03F2D34F" w14:textId="77777777" w:rsidR="0004302D" w:rsidRPr="00D84B2C" w:rsidRDefault="0004302D" w:rsidP="00773691">
      <w:pPr>
        <w:widowControl/>
      </w:pPr>
    </w:p>
    <w:p w14:paraId="268A7964" w14:textId="34E59D21" w:rsidR="005465EB" w:rsidRPr="00D84B2C" w:rsidRDefault="005465EB" w:rsidP="00773691">
      <w:pPr>
        <w:pStyle w:val="Bibliography"/>
        <w:widowControl/>
        <w:tabs>
          <w:tab w:val="clear" w:pos="264"/>
          <w:tab w:val="left" w:pos="567"/>
        </w:tabs>
        <w:ind w:left="0" w:firstLine="0"/>
      </w:pPr>
      <w:r w:rsidRPr="00D84B2C">
        <w:t>7.</w:t>
      </w:r>
      <w:r w:rsidR="00BA6705">
        <w:t xml:space="preserve"> </w:t>
      </w:r>
      <w:r w:rsidRPr="00D84B2C">
        <w:t>Bacon, S.</w:t>
      </w:r>
      <w:r w:rsidR="001708A0" w:rsidRPr="00D84B2C">
        <w:t xml:space="preserve"> </w:t>
      </w:r>
      <w:r w:rsidRPr="00D84B2C">
        <w:t xml:space="preserve">J., Bacher, S., Aebi, A. Gaps in Border Controls Are Related to Quarantine Alien Insect Invasions in Europe. </w:t>
      </w:r>
      <w:r w:rsidRPr="00D84B2C">
        <w:rPr>
          <w:i/>
          <w:iCs/>
        </w:rPr>
        <w:t>PLOS ONE</w:t>
      </w:r>
      <w:r w:rsidRPr="00D84B2C">
        <w:t xml:space="preserve">. </w:t>
      </w:r>
      <w:r w:rsidRPr="00D84B2C">
        <w:rPr>
          <w:b/>
          <w:bCs/>
        </w:rPr>
        <w:t>7</w:t>
      </w:r>
      <w:r w:rsidRPr="00D84B2C">
        <w:t xml:space="preserve"> (10), </w:t>
      </w:r>
      <w:r w:rsidR="00627B19" w:rsidRPr="00D84B2C">
        <w:t xml:space="preserve">e47689, </w:t>
      </w:r>
      <w:r w:rsidRPr="00D84B2C">
        <w:t>doi: 10.1371/journal.pone.0047689 (2012).</w:t>
      </w:r>
    </w:p>
    <w:p w14:paraId="3A24D724" w14:textId="77777777" w:rsidR="0004302D" w:rsidRPr="00D84B2C" w:rsidRDefault="0004302D" w:rsidP="00773691">
      <w:pPr>
        <w:widowControl/>
      </w:pPr>
    </w:p>
    <w:p w14:paraId="295FBC55" w14:textId="6B4F06B2" w:rsidR="005465EB" w:rsidRPr="00D84B2C" w:rsidRDefault="005465EB" w:rsidP="00773691">
      <w:pPr>
        <w:pStyle w:val="Bibliography"/>
        <w:widowControl/>
        <w:tabs>
          <w:tab w:val="clear" w:pos="264"/>
          <w:tab w:val="left" w:pos="567"/>
        </w:tabs>
        <w:ind w:left="0" w:firstLine="0"/>
      </w:pPr>
      <w:r w:rsidRPr="00D84B2C">
        <w:t>8.</w:t>
      </w:r>
      <w:r w:rsidR="00BA6705">
        <w:t xml:space="preserve"> </w:t>
      </w:r>
      <w:r w:rsidRPr="00D84B2C">
        <w:t>Blaser, S.</w:t>
      </w:r>
      <w:r w:rsidR="00D84B2C" w:rsidRPr="00D84B2C">
        <w:rPr>
          <w:i/>
        </w:rPr>
        <w:t xml:space="preserve"> et al</w:t>
      </w:r>
      <w:r w:rsidR="002D417E">
        <w:rPr>
          <w:i/>
        </w:rPr>
        <w:t>.</w:t>
      </w:r>
      <w:r w:rsidRPr="00D84B2C">
        <w:t xml:space="preserve"> From laboratory to point of entry: development and implementation of a loop-mediated isothermal amplification (LAMP)-based genetic identification system to prevent introduction of quarantine insect species. </w:t>
      </w:r>
      <w:r w:rsidRPr="00D84B2C">
        <w:rPr>
          <w:i/>
          <w:iCs/>
        </w:rPr>
        <w:t>Pest Management Science</w:t>
      </w:r>
      <w:r w:rsidRPr="00D84B2C">
        <w:t xml:space="preserve">. </w:t>
      </w:r>
      <w:r w:rsidR="00013015" w:rsidRPr="00D84B2C">
        <w:rPr>
          <w:b/>
        </w:rPr>
        <w:t>74</w:t>
      </w:r>
      <w:r w:rsidR="00013015" w:rsidRPr="00D84B2C">
        <w:t xml:space="preserve"> (6), 1504-1512, </w:t>
      </w:r>
      <w:r w:rsidRPr="00D84B2C">
        <w:t>doi: 10.1002/ps.4866 (2018).</w:t>
      </w:r>
    </w:p>
    <w:p w14:paraId="14F13126" w14:textId="77777777" w:rsidR="0004302D" w:rsidRPr="00D84B2C" w:rsidRDefault="0004302D" w:rsidP="00773691">
      <w:pPr>
        <w:widowControl/>
      </w:pPr>
    </w:p>
    <w:p w14:paraId="58C8DBE6" w14:textId="281647CC" w:rsidR="005465EB" w:rsidRPr="00D84B2C" w:rsidRDefault="005465EB" w:rsidP="00773691">
      <w:pPr>
        <w:pStyle w:val="Bibliography"/>
        <w:widowControl/>
        <w:tabs>
          <w:tab w:val="clear" w:pos="264"/>
          <w:tab w:val="left" w:pos="567"/>
        </w:tabs>
        <w:ind w:left="0" w:firstLine="0"/>
      </w:pPr>
      <w:r w:rsidRPr="00D84B2C">
        <w:t>9.</w:t>
      </w:r>
      <w:r w:rsidR="00BA6705">
        <w:t xml:space="preserve"> </w:t>
      </w:r>
      <w:r w:rsidRPr="00D84B2C">
        <w:t xml:space="preserve">Floyd, R., Lima, J., deWaard, J., Humble, L., Hanner, R. Common goals: policy implications of DNA barcoding as a protocol for identification of arthropod pests. </w:t>
      </w:r>
      <w:r w:rsidRPr="00D84B2C">
        <w:rPr>
          <w:i/>
          <w:iCs/>
        </w:rPr>
        <w:t>Biological Invasions</w:t>
      </w:r>
      <w:r w:rsidRPr="00D84B2C">
        <w:t xml:space="preserve">. </w:t>
      </w:r>
      <w:r w:rsidRPr="00D84B2C">
        <w:rPr>
          <w:b/>
          <w:bCs/>
        </w:rPr>
        <w:t>12</w:t>
      </w:r>
      <w:r w:rsidRPr="00D84B2C">
        <w:t xml:space="preserve"> (9), 2947–2954, doi: 10.1007/s10530-010-9709-8 (2010).</w:t>
      </w:r>
    </w:p>
    <w:p w14:paraId="0635B7D9" w14:textId="77777777" w:rsidR="0004302D" w:rsidRPr="00D84B2C" w:rsidRDefault="0004302D" w:rsidP="00773691">
      <w:pPr>
        <w:widowControl/>
      </w:pPr>
    </w:p>
    <w:p w14:paraId="2CA8EA49" w14:textId="4F96E766" w:rsidR="005465EB" w:rsidRPr="00D84B2C" w:rsidRDefault="005465EB" w:rsidP="00773691">
      <w:pPr>
        <w:pStyle w:val="Bibliography"/>
        <w:widowControl/>
        <w:tabs>
          <w:tab w:val="clear" w:pos="264"/>
          <w:tab w:val="left" w:pos="567"/>
        </w:tabs>
        <w:ind w:left="0" w:firstLine="0"/>
      </w:pPr>
      <w:r w:rsidRPr="00D84B2C">
        <w:t>10.</w:t>
      </w:r>
      <w:r w:rsidR="00BA6705">
        <w:t xml:space="preserve"> </w:t>
      </w:r>
      <w:r w:rsidRPr="00D84B2C">
        <w:t>Armstrong, K.</w:t>
      </w:r>
      <w:r w:rsidR="001708A0" w:rsidRPr="00D84B2C">
        <w:t xml:space="preserve"> F.</w:t>
      </w:r>
      <w:r w:rsidR="005C7585" w:rsidRPr="00D84B2C">
        <w:t xml:space="preserve">, </w:t>
      </w:r>
      <w:r w:rsidRPr="00D84B2C">
        <w:t>Ball, S.</w:t>
      </w:r>
      <w:r w:rsidR="001708A0" w:rsidRPr="00D84B2C">
        <w:t xml:space="preserve"> </w:t>
      </w:r>
      <w:r w:rsidRPr="00D84B2C">
        <w:t xml:space="preserve">L. DNA barcodes for biosecurity: invasive species identification. </w:t>
      </w:r>
      <w:r w:rsidRPr="00D84B2C">
        <w:rPr>
          <w:i/>
          <w:iCs/>
        </w:rPr>
        <w:t>Philosophical Transactions of the Royal Society B: Biological Sciences</w:t>
      </w:r>
      <w:r w:rsidRPr="00D84B2C">
        <w:t xml:space="preserve">. </w:t>
      </w:r>
      <w:r w:rsidRPr="00D84B2C">
        <w:rPr>
          <w:b/>
          <w:bCs/>
        </w:rPr>
        <w:t>360</w:t>
      </w:r>
      <w:r w:rsidRPr="00D84B2C">
        <w:t xml:space="preserve"> (1462), 1813–1823, doi: 10.1098/rstb.2005.1713 (2005).</w:t>
      </w:r>
    </w:p>
    <w:p w14:paraId="770730D6" w14:textId="77777777" w:rsidR="0004302D" w:rsidRPr="00D84B2C" w:rsidRDefault="0004302D" w:rsidP="00773691">
      <w:pPr>
        <w:widowControl/>
        <w:autoSpaceDE/>
        <w:autoSpaceDN/>
        <w:adjustRightInd/>
      </w:pPr>
      <w:r w:rsidRPr="00D84B2C">
        <w:br w:type="page"/>
      </w:r>
    </w:p>
    <w:p w14:paraId="6730C34A" w14:textId="6CD8DC91" w:rsidR="005465EB" w:rsidRPr="00D84B2C" w:rsidRDefault="005465EB" w:rsidP="00773691">
      <w:pPr>
        <w:pStyle w:val="Bibliography"/>
        <w:widowControl/>
        <w:tabs>
          <w:tab w:val="clear" w:pos="264"/>
          <w:tab w:val="left" w:pos="567"/>
        </w:tabs>
        <w:ind w:left="0" w:firstLine="0"/>
      </w:pPr>
      <w:r w:rsidRPr="00D84B2C">
        <w:lastRenderedPageBreak/>
        <w:t>11.</w:t>
      </w:r>
      <w:r w:rsidR="00BA6705">
        <w:t xml:space="preserve"> </w:t>
      </w:r>
      <w:r w:rsidRPr="00D84B2C">
        <w:t>Notomi, T.</w:t>
      </w:r>
      <w:r w:rsidR="00D84B2C" w:rsidRPr="00D84B2C">
        <w:rPr>
          <w:i/>
        </w:rPr>
        <w:t xml:space="preserve"> et al</w:t>
      </w:r>
      <w:r w:rsidR="002D417E">
        <w:rPr>
          <w:i/>
        </w:rPr>
        <w:t>.</w:t>
      </w:r>
      <w:r w:rsidRPr="00D84B2C">
        <w:t xml:space="preserve"> Loop-mediated isothermal amplification of DNA. </w:t>
      </w:r>
      <w:r w:rsidRPr="00D84B2C">
        <w:rPr>
          <w:i/>
          <w:iCs/>
        </w:rPr>
        <w:t>Nucleic Acids Research</w:t>
      </w:r>
      <w:r w:rsidRPr="00D84B2C">
        <w:t xml:space="preserve">. </w:t>
      </w:r>
      <w:r w:rsidRPr="00D84B2C">
        <w:rPr>
          <w:b/>
          <w:bCs/>
        </w:rPr>
        <w:t>28</w:t>
      </w:r>
      <w:r w:rsidRPr="00D84B2C">
        <w:t xml:space="preserve"> (12), E63 (2000).</w:t>
      </w:r>
    </w:p>
    <w:p w14:paraId="106B1BBE" w14:textId="77777777" w:rsidR="0004302D" w:rsidRPr="00D84B2C" w:rsidRDefault="0004302D" w:rsidP="00773691">
      <w:pPr>
        <w:widowControl/>
      </w:pPr>
    </w:p>
    <w:p w14:paraId="54C0E6BE" w14:textId="7DEF79D8" w:rsidR="005465EB" w:rsidRPr="00D84B2C" w:rsidRDefault="005465EB" w:rsidP="00773691">
      <w:pPr>
        <w:pStyle w:val="Bibliography"/>
        <w:widowControl/>
        <w:tabs>
          <w:tab w:val="clear" w:pos="264"/>
          <w:tab w:val="left" w:pos="567"/>
        </w:tabs>
        <w:ind w:left="0" w:firstLine="0"/>
      </w:pPr>
      <w:r w:rsidRPr="00D84B2C">
        <w:t>12.</w:t>
      </w:r>
      <w:r w:rsidR="00BA6705">
        <w:t xml:space="preserve"> </w:t>
      </w:r>
      <w:r w:rsidRPr="00D84B2C">
        <w:t>Tomlinson, J.</w:t>
      </w:r>
      <w:r w:rsidR="001708A0" w:rsidRPr="00D84B2C">
        <w:t xml:space="preserve"> </w:t>
      </w:r>
      <w:r w:rsidRPr="00D84B2C">
        <w:t xml:space="preserve">A., Boonham, N., Dickinson, M. Development and evaluation of a one-hour DNA extraction and loop-mediated isothermal amplification assay for rapid detection of phytoplasmas. </w:t>
      </w:r>
      <w:r w:rsidRPr="00D84B2C">
        <w:rPr>
          <w:i/>
          <w:iCs/>
        </w:rPr>
        <w:t>Plant Pathology</w:t>
      </w:r>
      <w:r w:rsidRPr="00D84B2C">
        <w:t xml:space="preserve">. </w:t>
      </w:r>
      <w:r w:rsidRPr="00D84B2C">
        <w:rPr>
          <w:b/>
          <w:bCs/>
        </w:rPr>
        <w:t>59</w:t>
      </w:r>
      <w:r w:rsidRPr="00D84B2C">
        <w:t xml:space="preserve"> (3), 465–471, doi: 10.1111/j.1365-3059.2009.02233.x (2010).</w:t>
      </w:r>
    </w:p>
    <w:p w14:paraId="13B35042" w14:textId="77777777" w:rsidR="0004302D" w:rsidRPr="00D84B2C" w:rsidRDefault="0004302D" w:rsidP="00773691">
      <w:pPr>
        <w:widowControl/>
      </w:pPr>
    </w:p>
    <w:p w14:paraId="0760E057" w14:textId="52AE7C58" w:rsidR="005465EB" w:rsidRPr="00D84B2C" w:rsidRDefault="005465EB" w:rsidP="00773691">
      <w:pPr>
        <w:pStyle w:val="Bibliography"/>
        <w:widowControl/>
        <w:tabs>
          <w:tab w:val="clear" w:pos="264"/>
          <w:tab w:val="left" w:pos="567"/>
        </w:tabs>
        <w:ind w:left="0" w:firstLine="0"/>
      </w:pPr>
      <w:r w:rsidRPr="00D84B2C">
        <w:t>13.</w:t>
      </w:r>
      <w:r w:rsidR="00BA6705">
        <w:t xml:space="preserve"> </w:t>
      </w:r>
      <w:r w:rsidRPr="00D84B2C">
        <w:t>Kogovšek, P.</w:t>
      </w:r>
      <w:r w:rsidR="00D84B2C" w:rsidRPr="00D84B2C">
        <w:rPr>
          <w:i/>
        </w:rPr>
        <w:t xml:space="preserve"> et al</w:t>
      </w:r>
      <w:r w:rsidR="002D417E">
        <w:rPr>
          <w:i/>
        </w:rPr>
        <w:t>.</w:t>
      </w:r>
      <w:r w:rsidRPr="00D84B2C">
        <w:t xml:space="preserve"> LAMP assay and rapid sample preparation method for on-site detection of flavescence dorée phytoplasma in grapevine. </w:t>
      </w:r>
      <w:r w:rsidRPr="00D84B2C">
        <w:rPr>
          <w:i/>
          <w:iCs/>
        </w:rPr>
        <w:t>Plant Pathology</w:t>
      </w:r>
      <w:r w:rsidRPr="00D84B2C">
        <w:t xml:space="preserve">. </w:t>
      </w:r>
      <w:r w:rsidRPr="00D84B2C">
        <w:rPr>
          <w:b/>
          <w:bCs/>
        </w:rPr>
        <w:t>64</w:t>
      </w:r>
      <w:r w:rsidRPr="00D84B2C">
        <w:t xml:space="preserve"> (2), 286–296, doi: 10.1111/ppa.12266 (2015).</w:t>
      </w:r>
    </w:p>
    <w:p w14:paraId="336F3980" w14:textId="77777777" w:rsidR="0004302D" w:rsidRPr="00D84B2C" w:rsidRDefault="0004302D" w:rsidP="00773691">
      <w:pPr>
        <w:widowControl/>
      </w:pPr>
    </w:p>
    <w:p w14:paraId="2A8B30DD" w14:textId="382349D7" w:rsidR="005465EB" w:rsidRPr="00D84B2C" w:rsidRDefault="009056F0" w:rsidP="00773691">
      <w:pPr>
        <w:pStyle w:val="Bibliography"/>
        <w:widowControl/>
        <w:tabs>
          <w:tab w:val="clear" w:pos="264"/>
          <w:tab w:val="left" w:pos="567"/>
        </w:tabs>
        <w:ind w:left="0" w:firstLine="0"/>
      </w:pPr>
      <w:r w:rsidRPr="00D84B2C">
        <w:t>14.</w:t>
      </w:r>
      <w:r w:rsidR="00BA6705">
        <w:t xml:space="preserve"> </w:t>
      </w:r>
      <w:r w:rsidRPr="00D84B2C">
        <w:t xml:space="preserve">Lee, M. S., Su, T. Y., Lien, Y. Y., Sheu, S. </w:t>
      </w:r>
      <w:r w:rsidR="005465EB" w:rsidRPr="00D84B2C">
        <w:t xml:space="preserve">C. The development of loop-mediated isothermal amplification (LAMP) assays for the rapid authentication of five forbidden vegetables in strict vegetarian diets. </w:t>
      </w:r>
      <w:r w:rsidR="005465EB" w:rsidRPr="00D84B2C">
        <w:rPr>
          <w:i/>
          <w:iCs/>
        </w:rPr>
        <w:t>Scientific Reports</w:t>
      </w:r>
      <w:r w:rsidR="005465EB" w:rsidRPr="00D84B2C">
        <w:t xml:space="preserve">. </w:t>
      </w:r>
      <w:r w:rsidR="005465EB" w:rsidRPr="00D84B2C">
        <w:rPr>
          <w:b/>
          <w:bCs/>
        </w:rPr>
        <w:t>7</w:t>
      </w:r>
      <w:r w:rsidR="005465EB" w:rsidRPr="00D84B2C">
        <w:t>, 44238, doi: 10.1038/srep44238 (2017).</w:t>
      </w:r>
    </w:p>
    <w:p w14:paraId="7FC2D2DA" w14:textId="77777777" w:rsidR="0004302D" w:rsidRPr="00D84B2C" w:rsidRDefault="0004302D" w:rsidP="00773691">
      <w:pPr>
        <w:widowControl/>
      </w:pPr>
    </w:p>
    <w:p w14:paraId="38DE5E29" w14:textId="13628247" w:rsidR="005465EB" w:rsidRPr="00D84B2C" w:rsidRDefault="005465EB" w:rsidP="00773691">
      <w:pPr>
        <w:pStyle w:val="Bibliography"/>
        <w:widowControl/>
        <w:tabs>
          <w:tab w:val="clear" w:pos="264"/>
          <w:tab w:val="left" w:pos="567"/>
        </w:tabs>
        <w:ind w:left="0" w:firstLine="0"/>
      </w:pPr>
      <w:r w:rsidRPr="00D84B2C">
        <w:t>15.</w:t>
      </w:r>
      <w:r w:rsidR="00BA6705">
        <w:t xml:space="preserve"> </w:t>
      </w:r>
      <w:r w:rsidRPr="00D84B2C">
        <w:t>Bühlmann, A.</w:t>
      </w:r>
      <w:r w:rsidR="00D84B2C" w:rsidRPr="00D84B2C">
        <w:rPr>
          <w:i/>
        </w:rPr>
        <w:t xml:space="preserve"> et al</w:t>
      </w:r>
      <w:r w:rsidR="002D417E">
        <w:rPr>
          <w:i/>
        </w:rPr>
        <w:t>.</w:t>
      </w:r>
      <w:r w:rsidRPr="00D84B2C">
        <w:t xml:space="preserve"> </w:t>
      </w:r>
      <w:r w:rsidRPr="00D84B2C">
        <w:rPr>
          <w:i/>
        </w:rPr>
        <w:t>Erwinia amylovora</w:t>
      </w:r>
      <w:r w:rsidRPr="00D84B2C">
        <w:t xml:space="preserve"> loop-mediated isothermal amplification (LAMP) assay for rapid pathogen detection and on-site diagnosis of fire blight. </w:t>
      </w:r>
      <w:r w:rsidRPr="00D84B2C">
        <w:rPr>
          <w:i/>
          <w:iCs/>
        </w:rPr>
        <w:t>Journal of Microbiological Methods</w:t>
      </w:r>
      <w:r w:rsidRPr="00D84B2C">
        <w:t xml:space="preserve">. </w:t>
      </w:r>
      <w:r w:rsidRPr="00D84B2C">
        <w:rPr>
          <w:b/>
          <w:bCs/>
        </w:rPr>
        <w:t>92</w:t>
      </w:r>
      <w:r w:rsidRPr="00D84B2C">
        <w:t xml:space="preserve"> (3), 332–339, doi: 10.1016/j.mimet.2012.12.017 (2013).</w:t>
      </w:r>
    </w:p>
    <w:p w14:paraId="26FD700F" w14:textId="77777777" w:rsidR="0004302D" w:rsidRPr="00D84B2C" w:rsidRDefault="0004302D" w:rsidP="00773691">
      <w:pPr>
        <w:widowControl/>
      </w:pPr>
    </w:p>
    <w:p w14:paraId="45CF167F" w14:textId="5F97E60C" w:rsidR="005465EB" w:rsidRPr="00D84B2C" w:rsidRDefault="005465EB" w:rsidP="00773691">
      <w:pPr>
        <w:pStyle w:val="Bibliography"/>
        <w:widowControl/>
        <w:tabs>
          <w:tab w:val="clear" w:pos="264"/>
          <w:tab w:val="left" w:pos="567"/>
        </w:tabs>
        <w:ind w:left="0" w:firstLine="0"/>
      </w:pPr>
      <w:r w:rsidRPr="00D84B2C">
        <w:t>16.</w:t>
      </w:r>
      <w:r w:rsidR="00BA6705">
        <w:t xml:space="preserve"> </w:t>
      </w:r>
      <w:r w:rsidRPr="00D84B2C">
        <w:t>C</w:t>
      </w:r>
      <w:r w:rsidR="009056F0" w:rsidRPr="00D84B2C">
        <w:t>avalieri</w:t>
      </w:r>
      <w:r w:rsidRPr="00D84B2C">
        <w:t>, V., M</w:t>
      </w:r>
      <w:r w:rsidR="009056F0" w:rsidRPr="00D84B2C">
        <w:t>anglli</w:t>
      </w:r>
      <w:r w:rsidRPr="00D84B2C">
        <w:t>, A., T</w:t>
      </w:r>
      <w:r w:rsidR="009056F0" w:rsidRPr="00D84B2C">
        <w:t>iberini</w:t>
      </w:r>
      <w:r w:rsidRPr="00D84B2C">
        <w:t>, A., T</w:t>
      </w:r>
      <w:r w:rsidR="009056F0" w:rsidRPr="00D84B2C">
        <w:t>omassoli</w:t>
      </w:r>
      <w:r w:rsidRPr="00D84B2C">
        <w:t>, L., R</w:t>
      </w:r>
      <w:r w:rsidR="009056F0" w:rsidRPr="00D84B2C">
        <w:t>apisarda</w:t>
      </w:r>
      <w:r w:rsidRPr="00D84B2C">
        <w:t xml:space="preserve">, C. Rapid identification of </w:t>
      </w:r>
      <w:r w:rsidRPr="00D84B2C">
        <w:rPr>
          <w:i/>
        </w:rPr>
        <w:t>Trialeurodes vaporariorum</w:t>
      </w:r>
      <w:r w:rsidRPr="00D84B2C">
        <w:t xml:space="preserve">, </w:t>
      </w:r>
      <w:r w:rsidRPr="00D84B2C">
        <w:rPr>
          <w:i/>
        </w:rPr>
        <w:t>Bemisia tabaci</w:t>
      </w:r>
      <w:r w:rsidRPr="00D84B2C">
        <w:t xml:space="preserve"> (MEAM1 and MED) and tomato-infecting criniviruses in whiteflies and in tomato leaves by real-time reverse transcription-PCR assay. 7.</w:t>
      </w:r>
      <w:r w:rsidR="00480670" w:rsidRPr="00D84B2C">
        <w:t xml:space="preserve"> </w:t>
      </w:r>
      <w:r w:rsidR="00480670" w:rsidRPr="00D84B2C">
        <w:rPr>
          <w:i/>
        </w:rPr>
        <w:t>Bulletin of Insectology</w:t>
      </w:r>
      <w:r w:rsidR="00480670" w:rsidRPr="00D84B2C">
        <w:t xml:space="preserve">. </w:t>
      </w:r>
      <w:r w:rsidR="00480670" w:rsidRPr="00D84B2C">
        <w:rPr>
          <w:b/>
        </w:rPr>
        <w:t>67</w:t>
      </w:r>
      <w:r w:rsidR="00341AF7" w:rsidRPr="00D84B2C">
        <w:t xml:space="preserve"> (2), 219-225</w:t>
      </w:r>
      <w:r w:rsidR="00480670" w:rsidRPr="00D84B2C">
        <w:t xml:space="preserve"> (2014).</w:t>
      </w:r>
    </w:p>
    <w:p w14:paraId="530BA7CA" w14:textId="77777777" w:rsidR="0004302D" w:rsidRPr="00D84B2C" w:rsidRDefault="0004302D" w:rsidP="00773691">
      <w:pPr>
        <w:widowControl/>
      </w:pPr>
    </w:p>
    <w:p w14:paraId="349EEA8B" w14:textId="6E3DFF18" w:rsidR="005465EB" w:rsidRPr="00D84B2C" w:rsidRDefault="005465EB" w:rsidP="00773691">
      <w:pPr>
        <w:pStyle w:val="Bibliography"/>
        <w:widowControl/>
        <w:tabs>
          <w:tab w:val="clear" w:pos="264"/>
          <w:tab w:val="left" w:pos="567"/>
        </w:tabs>
        <w:ind w:left="0" w:firstLine="0"/>
      </w:pPr>
      <w:r w:rsidRPr="00D84B2C">
        <w:t>17.</w:t>
      </w:r>
      <w:r w:rsidR="00BA6705">
        <w:t xml:space="preserve"> </w:t>
      </w:r>
      <w:r w:rsidRPr="00D84B2C">
        <w:t>Baek, J.</w:t>
      </w:r>
      <w:r w:rsidR="00AF491A" w:rsidRPr="00D84B2C">
        <w:t xml:space="preserve"> </w:t>
      </w:r>
      <w:r w:rsidRPr="00D84B2C">
        <w:t>H., Lee, H.</w:t>
      </w:r>
      <w:r w:rsidR="00AF491A" w:rsidRPr="00D84B2C">
        <w:t xml:space="preserve"> </w:t>
      </w:r>
      <w:r w:rsidRPr="00D84B2C">
        <w:t>J., Kim, Y.</w:t>
      </w:r>
      <w:r w:rsidR="00AF491A" w:rsidRPr="00D84B2C">
        <w:t xml:space="preserve"> </w:t>
      </w:r>
      <w:r w:rsidRPr="00D84B2C">
        <w:t>H., Lim, K.</w:t>
      </w:r>
      <w:r w:rsidR="00AF491A" w:rsidRPr="00D84B2C">
        <w:t xml:space="preserve"> </w:t>
      </w:r>
      <w:r w:rsidRPr="00D84B2C">
        <w:t>J., Lee, S.</w:t>
      </w:r>
      <w:r w:rsidR="00AF491A" w:rsidRPr="00D84B2C">
        <w:t xml:space="preserve"> </w:t>
      </w:r>
      <w:r w:rsidRPr="00D84B2C">
        <w:t>H., Kim, B.</w:t>
      </w:r>
      <w:r w:rsidR="00AF491A" w:rsidRPr="00D84B2C">
        <w:t xml:space="preserve"> </w:t>
      </w:r>
      <w:r w:rsidRPr="00D84B2C">
        <w:t xml:space="preserve">J. Development of an antibody-based diagnostic method for the identification of </w:t>
      </w:r>
      <w:r w:rsidRPr="00D84B2C">
        <w:rPr>
          <w:i/>
        </w:rPr>
        <w:t>Bemisia tabaci</w:t>
      </w:r>
      <w:r w:rsidRPr="00D84B2C">
        <w:t xml:space="preserve"> biotype B. </w:t>
      </w:r>
      <w:r w:rsidRPr="00D84B2C">
        <w:rPr>
          <w:i/>
          <w:iCs/>
        </w:rPr>
        <w:t>Pesticide biochemistry and physiology</w:t>
      </w:r>
      <w:r w:rsidRPr="00D84B2C">
        <w:t xml:space="preserve">. </w:t>
      </w:r>
      <w:r w:rsidRPr="00D84B2C">
        <w:rPr>
          <w:b/>
          <w:bCs/>
        </w:rPr>
        <w:t>131</w:t>
      </w:r>
      <w:r w:rsidRPr="00D84B2C">
        <w:t>, 18–23, doi: 10.1016/j.pestbp.2016.02.003 (2016).</w:t>
      </w:r>
    </w:p>
    <w:p w14:paraId="7D2326C8" w14:textId="77777777" w:rsidR="0004302D" w:rsidRPr="00D84B2C" w:rsidRDefault="0004302D" w:rsidP="00773691">
      <w:pPr>
        <w:widowControl/>
      </w:pPr>
    </w:p>
    <w:p w14:paraId="4F989942" w14:textId="7B1F4568" w:rsidR="005465EB" w:rsidRPr="00D84B2C" w:rsidRDefault="005465EB" w:rsidP="00773691">
      <w:pPr>
        <w:pStyle w:val="Bibliography"/>
        <w:widowControl/>
        <w:tabs>
          <w:tab w:val="clear" w:pos="264"/>
          <w:tab w:val="left" w:pos="567"/>
        </w:tabs>
        <w:ind w:left="0" w:firstLine="0"/>
      </w:pPr>
      <w:r w:rsidRPr="00D84B2C">
        <w:t>18.</w:t>
      </w:r>
      <w:r w:rsidR="00BA6705">
        <w:t xml:space="preserve"> </w:t>
      </w:r>
      <w:r w:rsidR="00745F3D" w:rsidRPr="00D84B2C">
        <w:t xml:space="preserve">Hsieh, C. H., Wang, H. Y, Chen, Y. F., Ko, C. C. </w:t>
      </w:r>
      <w:r w:rsidRPr="00D84B2C">
        <w:t xml:space="preserve">Loop-mediated isothermal amplification for rapid identification of biotypes B and Q of the globally invasive pest </w:t>
      </w:r>
      <w:r w:rsidRPr="00D84B2C">
        <w:rPr>
          <w:i/>
        </w:rPr>
        <w:t>Bemisia tabaci</w:t>
      </w:r>
      <w:r w:rsidRPr="00D84B2C">
        <w:t>, and studying popu</w:t>
      </w:r>
      <w:r w:rsidR="00745F3D" w:rsidRPr="00D84B2C">
        <w:t>lation dynamics.</w:t>
      </w:r>
      <w:r w:rsidR="00745F3D" w:rsidRPr="00D84B2C">
        <w:rPr>
          <w:i/>
        </w:rPr>
        <w:t xml:space="preserve"> Pest Management Science. </w:t>
      </w:r>
      <w:r w:rsidR="00745F3D" w:rsidRPr="00D84B2C">
        <w:rPr>
          <w:b/>
        </w:rPr>
        <w:t>68</w:t>
      </w:r>
      <w:r w:rsidR="00745F3D" w:rsidRPr="00D84B2C">
        <w:t xml:space="preserve"> (8), 1206-1213, </w:t>
      </w:r>
      <w:r w:rsidR="00013015" w:rsidRPr="00D84B2C">
        <w:t xml:space="preserve">doi: </w:t>
      </w:r>
      <w:r w:rsidR="00745F3D" w:rsidRPr="00D84B2C">
        <w:t>10.1002/ps.3298 (2012).</w:t>
      </w:r>
    </w:p>
    <w:p w14:paraId="1DE5BD65" w14:textId="77777777" w:rsidR="0004302D" w:rsidRPr="00D84B2C" w:rsidRDefault="0004302D" w:rsidP="00773691">
      <w:pPr>
        <w:widowControl/>
        <w:rPr>
          <w:i/>
        </w:rPr>
      </w:pPr>
    </w:p>
    <w:p w14:paraId="2C3C4CBF" w14:textId="5A15B281" w:rsidR="005465EB" w:rsidRPr="00D84B2C" w:rsidRDefault="005465EB" w:rsidP="00773691">
      <w:pPr>
        <w:pStyle w:val="Bibliography"/>
        <w:widowControl/>
        <w:tabs>
          <w:tab w:val="clear" w:pos="264"/>
          <w:tab w:val="left" w:pos="567"/>
        </w:tabs>
        <w:ind w:left="0" w:firstLine="0"/>
      </w:pPr>
      <w:r w:rsidRPr="00D84B2C">
        <w:t>19.</w:t>
      </w:r>
      <w:r w:rsidR="00BA6705">
        <w:t xml:space="preserve"> </w:t>
      </w:r>
      <w:r w:rsidRPr="00D84B2C">
        <w:t>Rejili, M.</w:t>
      </w:r>
      <w:r w:rsidR="00D84B2C" w:rsidRPr="00D84B2C">
        <w:rPr>
          <w:i/>
        </w:rPr>
        <w:t xml:space="preserve"> et al</w:t>
      </w:r>
      <w:r w:rsidR="002D417E">
        <w:rPr>
          <w:i/>
        </w:rPr>
        <w:t>.</w:t>
      </w:r>
      <w:r w:rsidRPr="00D84B2C">
        <w:t xml:space="preserve"> A PCR-based diagnostic assay for detecting DNA of the olive fruit fly, </w:t>
      </w:r>
      <w:r w:rsidRPr="00D84B2C">
        <w:rPr>
          <w:i/>
        </w:rPr>
        <w:t>Bactrocera oleae</w:t>
      </w:r>
      <w:r w:rsidRPr="00D84B2C">
        <w:t xml:space="preserve">, in the gut of soil-living arthropods. </w:t>
      </w:r>
      <w:r w:rsidRPr="00D84B2C">
        <w:rPr>
          <w:i/>
          <w:iCs/>
        </w:rPr>
        <w:t>Bulletin of Entomological Research</w:t>
      </w:r>
      <w:r w:rsidRPr="00D84B2C">
        <w:t xml:space="preserve">. </w:t>
      </w:r>
      <w:r w:rsidRPr="00D84B2C">
        <w:rPr>
          <w:b/>
          <w:bCs/>
        </w:rPr>
        <w:t>106</w:t>
      </w:r>
      <w:r w:rsidRPr="00D84B2C">
        <w:t xml:space="preserve"> (5), 695–699, doi: 10.1017/S000748531600050X (2016).</w:t>
      </w:r>
    </w:p>
    <w:p w14:paraId="3C2C2E3A" w14:textId="77777777" w:rsidR="0004302D" w:rsidRPr="00D84B2C" w:rsidRDefault="0004302D" w:rsidP="00773691">
      <w:pPr>
        <w:widowControl/>
      </w:pPr>
    </w:p>
    <w:p w14:paraId="20591813" w14:textId="035246EB" w:rsidR="005465EB" w:rsidRPr="00D84B2C" w:rsidRDefault="005465EB" w:rsidP="00773691">
      <w:pPr>
        <w:pStyle w:val="Bibliography"/>
        <w:widowControl/>
        <w:tabs>
          <w:tab w:val="clear" w:pos="264"/>
          <w:tab w:val="left" w:pos="567"/>
        </w:tabs>
        <w:ind w:left="0" w:firstLine="0"/>
      </w:pPr>
      <w:r w:rsidRPr="00D84B2C">
        <w:t>20.</w:t>
      </w:r>
      <w:r w:rsidR="00BA6705">
        <w:t xml:space="preserve"> </w:t>
      </w:r>
      <w:r w:rsidRPr="00D84B2C">
        <w:t>Hebert, P.</w:t>
      </w:r>
      <w:r w:rsidR="00AF491A" w:rsidRPr="00D84B2C">
        <w:t xml:space="preserve"> </w:t>
      </w:r>
      <w:r w:rsidRPr="00D84B2C">
        <w:t>D.</w:t>
      </w:r>
      <w:r w:rsidR="00AF491A" w:rsidRPr="00D84B2C">
        <w:t xml:space="preserve"> </w:t>
      </w:r>
      <w:r w:rsidRPr="00D84B2C">
        <w:t>N., Ratnasingham, S., deWaard, J.</w:t>
      </w:r>
      <w:r w:rsidR="00AF491A" w:rsidRPr="00D84B2C">
        <w:t xml:space="preserve"> </w:t>
      </w:r>
      <w:r w:rsidRPr="00D84B2C">
        <w:t xml:space="preserve">R. Barcoding animal life: cytochrome c oxidase subunit 1 divergences among closely related species. </w:t>
      </w:r>
      <w:r w:rsidRPr="00D84B2C">
        <w:rPr>
          <w:i/>
          <w:iCs/>
        </w:rPr>
        <w:t>Proceedings. Biological Sciences</w:t>
      </w:r>
      <w:r w:rsidRPr="00D84B2C">
        <w:t xml:space="preserve">. </w:t>
      </w:r>
      <w:r w:rsidRPr="00D84B2C">
        <w:rPr>
          <w:b/>
          <w:bCs/>
        </w:rPr>
        <w:t>270</w:t>
      </w:r>
      <w:r w:rsidR="00C23EC9" w:rsidRPr="00D84B2C">
        <w:rPr>
          <w:b/>
          <w:bCs/>
        </w:rPr>
        <w:t xml:space="preserve"> </w:t>
      </w:r>
      <w:r w:rsidR="00C23EC9" w:rsidRPr="00D84B2C">
        <w:rPr>
          <w:bCs/>
        </w:rPr>
        <w:t>(Suppl 1)</w:t>
      </w:r>
      <w:r w:rsidR="00C23EC9" w:rsidRPr="00D84B2C">
        <w:t xml:space="preserve">, </w:t>
      </w:r>
      <w:r w:rsidRPr="00D84B2C">
        <w:t>96-99, doi: 10.1098/rsbl.2003.0025 (2003).</w:t>
      </w:r>
    </w:p>
    <w:p w14:paraId="095AB771" w14:textId="77777777" w:rsidR="0004302D" w:rsidRPr="00D84B2C" w:rsidRDefault="0004302D" w:rsidP="00773691">
      <w:pPr>
        <w:widowControl/>
      </w:pPr>
    </w:p>
    <w:p w14:paraId="74BA7037" w14:textId="77777777" w:rsidR="0004302D" w:rsidRPr="00D84B2C" w:rsidRDefault="0004302D" w:rsidP="00773691">
      <w:pPr>
        <w:widowControl/>
        <w:autoSpaceDE/>
        <w:autoSpaceDN/>
        <w:adjustRightInd/>
      </w:pPr>
      <w:r w:rsidRPr="00D84B2C">
        <w:br w:type="page"/>
      </w:r>
    </w:p>
    <w:p w14:paraId="14FD5ED5" w14:textId="296207FC" w:rsidR="005465EB" w:rsidRPr="00D84B2C" w:rsidRDefault="005465EB" w:rsidP="00773691">
      <w:pPr>
        <w:pStyle w:val="Bibliography"/>
        <w:widowControl/>
        <w:tabs>
          <w:tab w:val="clear" w:pos="264"/>
          <w:tab w:val="left" w:pos="567"/>
        </w:tabs>
        <w:ind w:left="0" w:firstLine="0"/>
      </w:pPr>
      <w:r w:rsidRPr="00D84B2C">
        <w:lastRenderedPageBreak/>
        <w:t>21.</w:t>
      </w:r>
      <w:r w:rsidR="00BA6705">
        <w:t xml:space="preserve"> </w:t>
      </w:r>
      <w:r w:rsidRPr="00D84B2C">
        <w:t>RATNASINGHAM, S., HEBERT, P.</w:t>
      </w:r>
      <w:r w:rsidR="00AF491A" w:rsidRPr="00D84B2C">
        <w:t xml:space="preserve"> </w:t>
      </w:r>
      <w:r w:rsidRPr="00D84B2C">
        <w:t>D.</w:t>
      </w:r>
      <w:r w:rsidR="00AF491A" w:rsidRPr="00D84B2C">
        <w:t xml:space="preserve"> </w:t>
      </w:r>
      <w:r w:rsidRPr="00D84B2C">
        <w:t xml:space="preserve">N. bold: The Barcode of Life Data System (http://www.barcodinglife.org). </w:t>
      </w:r>
      <w:r w:rsidRPr="00D84B2C">
        <w:rPr>
          <w:i/>
          <w:iCs/>
        </w:rPr>
        <w:t>Molecular Ecology Notes</w:t>
      </w:r>
      <w:r w:rsidRPr="00D84B2C">
        <w:t xml:space="preserve">. </w:t>
      </w:r>
      <w:r w:rsidRPr="00D84B2C">
        <w:rPr>
          <w:b/>
          <w:bCs/>
        </w:rPr>
        <w:t>7</w:t>
      </w:r>
      <w:r w:rsidRPr="00D84B2C">
        <w:t xml:space="preserve"> (3), 355–364, doi: 10.1111/j.1471-8286.2007.01678.x (2007).</w:t>
      </w:r>
    </w:p>
    <w:p w14:paraId="6D50EF13" w14:textId="77777777" w:rsidR="0004302D" w:rsidRPr="00D84B2C" w:rsidRDefault="0004302D" w:rsidP="00773691">
      <w:pPr>
        <w:widowControl/>
      </w:pPr>
    </w:p>
    <w:p w14:paraId="572BC142" w14:textId="147EE438" w:rsidR="005465EB" w:rsidRPr="00D84B2C" w:rsidRDefault="005465EB" w:rsidP="00773691">
      <w:pPr>
        <w:pStyle w:val="Bibliography"/>
        <w:widowControl/>
        <w:tabs>
          <w:tab w:val="clear" w:pos="264"/>
          <w:tab w:val="left" w:pos="567"/>
        </w:tabs>
        <w:ind w:left="0" w:firstLine="0"/>
      </w:pPr>
      <w:r w:rsidRPr="00D84B2C">
        <w:t>22.</w:t>
      </w:r>
      <w:r w:rsidR="00BA6705">
        <w:t xml:space="preserve"> </w:t>
      </w:r>
      <w:r w:rsidRPr="00D84B2C">
        <w:t>Benson, D.</w:t>
      </w:r>
      <w:r w:rsidR="00AF491A" w:rsidRPr="00D84B2C">
        <w:t xml:space="preserve"> </w:t>
      </w:r>
      <w:r w:rsidRPr="00D84B2C">
        <w:t>A., Karsch-Mizrachi, I., Lipman, D.</w:t>
      </w:r>
      <w:r w:rsidR="00AF491A" w:rsidRPr="00D84B2C">
        <w:t xml:space="preserve"> </w:t>
      </w:r>
      <w:r w:rsidRPr="00D84B2C">
        <w:t>J., Ostell, J., Wheeler, D.</w:t>
      </w:r>
      <w:r w:rsidR="00AF491A" w:rsidRPr="00D84B2C">
        <w:t xml:space="preserve"> </w:t>
      </w:r>
      <w:r w:rsidRPr="00D84B2C">
        <w:t xml:space="preserve">L. GenBank. </w:t>
      </w:r>
      <w:r w:rsidRPr="00D84B2C">
        <w:rPr>
          <w:i/>
          <w:iCs/>
        </w:rPr>
        <w:t>Nucleic Acids Research</w:t>
      </w:r>
      <w:r w:rsidRPr="00D84B2C">
        <w:t xml:space="preserve">. </w:t>
      </w:r>
      <w:r w:rsidRPr="00D84B2C">
        <w:rPr>
          <w:b/>
          <w:bCs/>
        </w:rPr>
        <w:t>33</w:t>
      </w:r>
      <w:r w:rsidRPr="00D84B2C">
        <w:t>, D34–D38, doi: 10.1093/nar/gki063 (2005).</w:t>
      </w:r>
    </w:p>
    <w:p w14:paraId="6AD57E46" w14:textId="77777777" w:rsidR="0004302D" w:rsidRPr="00D84B2C" w:rsidRDefault="0004302D" w:rsidP="00773691">
      <w:pPr>
        <w:widowControl/>
      </w:pPr>
    </w:p>
    <w:p w14:paraId="44A1DD70" w14:textId="76C886CA" w:rsidR="005465EB" w:rsidRPr="00D84B2C" w:rsidRDefault="005465EB" w:rsidP="00773691">
      <w:pPr>
        <w:pStyle w:val="Bibliography"/>
        <w:widowControl/>
        <w:tabs>
          <w:tab w:val="clear" w:pos="264"/>
          <w:tab w:val="left" w:pos="567"/>
        </w:tabs>
        <w:ind w:left="0" w:firstLine="0"/>
      </w:pPr>
      <w:r w:rsidRPr="00D84B2C">
        <w:t>23.</w:t>
      </w:r>
      <w:r w:rsidR="00BA6705">
        <w:t xml:space="preserve"> </w:t>
      </w:r>
      <w:r w:rsidRPr="00D84B2C">
        <w:t>Lorenz, T.</w:t>
      </w:r>
      <w:r w:rsidR="00AF491A" w:rsidRPr="00D84B2C">
        <w:t xml:space="preserve"> </w:t>
      </w:r>
      <w:r w:rsidRPr="00D84B2C">
        <w:t xml:space="preserve">C. Polymerase chain reaction: basic protocol plus troubleshooting and optimization strategies. </w:t>
      </w:r>
      <w:r w:rsidRPr="00D84B2C">
        <w:rPr>
          <w:i/>
          <w:iCs/>
        </w:rPr>
        <w:t>Journal of Visualized Experiments: JoVE</w:t>
      </w:r>
      <w:r w:rsidRPr="00D84B2C">
        <w:t>. (63), e3998, doi: 10.3791/3998 (2012).</w:t>
      </w:r>
    </w:p>
    <w:p w14:paraId="72FAD30C" w14:textId="77777777" w:rsidR="0004302D" w:rsidRPr="00D84B2C" w:rsidRDefault="0004302D" w:rsidP="00773691">
      <w:pPr>
        <w:widowControl/>
      </w:pPr>
    </w:p>
    <w:p w14:paraId="10B8F113" w14:textId="2B005B47" w:rsidR="005465EB" w:rsidRPr="00D84B2C" w:rsidRDefault="005465EB" w:rsidP="00773691">
      <w:pPr>
        <w:pStyle w:val="Bibliography"/>
        <w:widowControl/>
        <w:tabs>
          <w:tab w:val="clear" w:pos="264"/>
          <w:tab w:val="left" w:pos="567"/>
        </w:tabs>
        <w:ind w:left="0" w:firstLine="0"/>
      </w:pPr>
      <w:r w:rsidRPr="00D84B2C">
        <w:t>24.</w:t>
      </w:r>
      <w:r w:rsidR="00BA6705">
        <w:t xml:space="preserve"> </w:t>
      </w:r>
      <w:r w:rsidRPr="00D84B2C">
        <w:t xml:space="preserve">Simon, C., Frati, F., Beckenbach, A., Crespi, B., Liu, H., Flook, P. Evolution, Weighting, and Phylogenetic Utility of Mitochondrial Gene Sequences and a Compilation of Conserved Polymerase Chain Reaction Primers. </w:t>
      </w:r>
      <w:r w:rsidRPr="00D84B2C">
        <w:rPr>
          <w:i/>
          <w:iCs/>
        </w:rPr>
        <w:t>Annals of the Entomological Society of America</w:t>
      </w:r>
      <w:r w:rsidRPr="00D84B2C">
        <w:t xml:space="preserve">. </w:t>
      </w:r>
      <w:r w:rsidRPr="00D84B2C">
        <w:rPr>
          <w:b/>
          <w:bCs/>
        </w:rPr>
        <w:t>87</w:t>
      </w:r>
      <w:r w:rsidRPr="00D84B2C">
        <w:t xml:space="preserve"> (6), 651–701, doi: 10.1093/aesa/87.6.651 (1994).</w:t>
      </w:r>
    </w:p>
    <w:p w14:paraId="47359E1A" w14:textId="77777777" w:rsidR="0004302D" w:rsidRPr="00D84B2C" w:rsidRDefault="0004302D" w:rsidP="00773691">
      <w:pPr>
        <w:widowControl/>
      </w:pPr>
    </w:p>
    <w:p w14:paraId="22052226" w14:textId="581432A8" w:rsidR="005465EB" w:rsidRPr="00D84B2C" w:rsidRDefault="005465EB" w:rsidP="00773691">
      <w:pPr>
        <w:pStyle w:val="Bibliography"/>
        <w:widowControl/>
        <w:ind w:left="0" w:firstLine="0"/>
      </w:pPr>
      <w:r w:rsidRPr="00D84B2C">
        <w:t>25.</w:t>
      </w:r>
      <w:r w:rsidR="00BA6705">
        <w:t xml:space="preserve"> </w:t>
      </w:r>
      <w:r w:rsidRPr="00D84B2C">
        <w:t>Simon, C., Buckley, T.</w:t>
      </w:r>
      <w:r w:rsidR="00AF491A" w:rsidRPr="00D84B2C">
        <w:t xml:space="preserve"> </w:t>
      </w:r>
      <w:r w:rsidRPr="00D84B2C">
        <w:t>R., Frati, F., Stewart, J.</w:t>
      </w:r>
      <w:r w:rsidR="00AF491A" w:rsidRPr="00D84B2C">
        <w:t xml:space="preserve"> </w:t>
      </w:r>
      <w:r w:rsidRPr="00D84B2C">
        <w:t>B., Beckenbach, A.</w:t>
      </w:r>
      <w:r w:rsidR="00AF491A" w:rsidRPr="00D84B2C">
        <w:t xml:space="preserve"> </w:t>
      </w:r>
      <w:r w:rsidRPr="00D84B2C">
        <w:t xml:space="preserve">T. Incorporating Molecular Evolution into Phylogenetic Analysis, and a New Compilation of Conserved Polymerase Chain Reaction Primers for Animal Mitochondrial DNA. </w:t>
      </w:r>
      <w:r w:rsidRPr="00D84B2C">
        <w:rPr>
          <w:i/>
          <w:iCs/>
        </w:rPr>
        <w:t>Annual Review of Ecology, Evolution, and Systematics</w:t>
      </w:r>
      <w:r w:rsidRPr="00D84B2C">
        <w:t xml:space="preserve">. </w:t>
      </w:r>
      <w:r w:rsidRPr="00D84B2C">
        <w:rPr>
          <w:b/>
          <w:bCs/>
        </w:rPr>
        <w:t>37</w:t>
      </w:r>
      <w:r w:rsidRPr="00D84B2C">
        <w:t xml:space="preserve"> (1), 545–579, doi: 10.1146/annurev.ecolsys.37.091305.110018 (2006).</w:t>
      </w:r>
    </w:p>
    <w:p w14:paraId="7A1583B9" w14:textId="77777777" w:rsidR="0004302D" w:rsidRPr="00D84B2C" w:rsidRDefault="0004302D" w:rsidP="00773691">
      <w:pPr>
        <w:widowControl/>
      </w:pPr>
    </w:p>
    <w:p w14:paraId="39FBC0C8" w14:textId="7BC18B84" w:rsidR="005465EB" w:rsidRPr="00D84B2C" w:rsidRDefault="005465EB" w:rsidP="00773691">
      <w:pPr>
        <w:pStyle w:val="Bibliography"/>
        <w:widowControl/>
        <w:ind w:left="0" w:firstLine="0"/>
      </w:pPr>
      <w:r w:rsidRPr="00D84B2C">
        <w:t>26.</w:t>
      </w:r>
      <w:r w:rsidR="00BA6705">
        <w:t xml:space="preserve"> </w:t>
      </w:r>
      <w:r w:rsidRPr="00D84B2C">
        <w:t>Harper, S.</w:t>
      </w:r>
      <w:r w:rsidR="00AF491A" w:rsidRPr="00D84B2C">
        <w:t xml:space="preserve"> </w:t>
      </w:r>
      <w:r w:rsidRPr="00D84B2C">
        <w:t>J., Ward, L.</w:t>
      </w:r>
      <w:r w:rsidR="00AF491A" w:rsidRPr="00D84B2C">
        <w:t xml:space="preserve"> </w:t>
      </w:r>
      <w:r w:rsidRPr="00D84B2C">
        <w:t>I., Clover, G.</w:t>
      </w:r>
      <w:r w:rsidR="00AF491A" w:rsidRPr="00D84B2C">
        <w:t xml:space="preserve"> </w:t>
      </w:r>
      <w:r w:rsidRPr="00D84B2C">
        <w:t>R.</w:t>
      </w:r>
      <w:r w:rsidR="00AF491A" w:rsidRPr="00D84B2C">
        <w:t xml:space="preserve"> </w:t>
      </w:r>
      <w:r w:rsidRPr="00D84B2C">
        <w:t xml:space="preserve">G. Development of LAMP and real-time PCR methods for the rapid detection of </w:t>
      </w:r>
      <w:r w:rsidRPr="00D84B2C">
        <w:rPr>
          <w:i/>
        </w:rPr>
        <w:t>Xylella fastidiosa</w:t>
      </w:r>
      <w:r w:rsidRPr="00D84B2C">
        <w:t xml:space="preserve"> for quarantine and field applications. </w:t>
      </w:r>
      <w:r w:rsidRPr="00D84B2C">
        <w:rPr>
          <w:i/>
          <w:iCs/>
        </w:rPr>
        <w:t>Phytopathology</w:t>
      </w:r>
      <w:r w:rsidRPr="00D84B2C">
        <w:t xml:space="preserve">. </w:t>
      </w:r>
      <w:r w:rsidRPr="00D84B2C">
        <w:rPr>
          <w:b/>
          <w:bCs/>
        </w:rPr>
        <w:t>100</w:t>
      </w:r>
      <w:r w:rsidRPr="00D84B2C">
        <w:t xml:space="preserve"> (12), 1282–1288, doi: 10.1094/PHYTO-06-10-0168 (2010).</w:t>
      </w:r>
    </w:p>
    <w:p w14:paraId="336BA377" w14:textId="77777777" w:rsidR="0004302D" w:rsidRPr="00D84B2C" w:rsidRDefault="0004302D" w:rsidP="00773691">
      <w:pPr>
        <w:widowControl/>
      </w:pPr>
    </w:p>
    <w:p w14:paraId="0A1F7C3F" w14:textId="176039EF" w:rsidR="005465EB" w:rsidRPr="00D84B2C" w:rsidRDefault="005465EB" w:rsidP="00773691">
      <w:pPr>
        <w:pStyle w:val="Bibliography"/>
        <w:widowControl/>
        <w:ind w:left="0" w:firstLine="0"/>
      </w:pPr>
      <w:r w:rsidRPr="00D84B2C">
        <w:t>27.</w:t>
      </w:r>
      <w:r w:rsidR="00BA6705">
        <w:t xml:space="preserve"> </w:t>
      </w:r>
      <w:r w:rsidRPr="00D84B2C">
        <w:t xml:space="preserve">Lauri, A., Mariani, P.O. Potentials and limitations of molecular diagnostic methods in food safety. </w:t>
      </w:r>
      <w:r w:rsidRPr="00D84B2C">
        <w:rPr>
          <w:i/>
          <w:iCs/>
        </w:rPr>
        <w:t>Genes &amp; Nutrition</w:t>
      </w:r>
      <w:r w:rsidRPr="00D84B2C">
        <w:t xml:space="preserve">. </w:t>
      </w:r>
      <w:r w:rsidRPr="00D84B2C">
        <w:rPr>
          <w:b/>
          <w:bCs/>
        </w:rPr>
        <w:t>4</w:t>
      </w:r>
      <w:r w:rsidRPr="00D84B2C">
        <w:t xml:space="preserve"> (1), 1–12, doi: 10.1007/s12263-008-0106-1 (2009).</w:t>
      </w:r>
    </w:p>
    <w:p w14:paraId="08C8D4A1" w14:textId="77777777" w:rsidR="0004302D" w:rsidRPr="00D84B2C" w:rsidRDefault="0004302D" w:rsidP="00773691">
      <w:pPr>
        <w:widowControl/>
      </w:pPr>
    </w:p>
    <w:p w14:paraId="74EE2A37" w14:textId="4BDCCF04" w:rsidR="005465EB" w:rsidRPr="00D84B2C" w:rsidRDefault="005465EB" w:rsidP="00773691">
      <w:pPr>
        <w:pStyle w:val="Bibliography"/>
        <w:widowControl/>
        <w:ind w:left="0" w:firstLine="0"/>
      </w:pPr>
      <w:r w:rsidRPr="00D84B2C">
        <w:t>28.</w:t>
      </w:r>
      <w:r w:rsidR="00BA6705">
        <w:t xml:space="preserve"> </w:t>
      </w:r>
      <w:r w:rsidRPr="00D84B2C">
        <w:t>Tomlinson, J.</w:t>
      </w:r>
      <w:r w:rsidR="00F410DA" w:rsidRPr="00D84B2C">
        <w:t xml:space="preserve"> </w:t>
      </w:r>
      <w:r w:rsidRPr="00D84B2C">
        <w:t>A.</w:t>
      </w:r>
      <w:r w:rsidR="00D84B2C" w:rsidRPr="00D84B2C">
        <w:rPr>
          <w:i/>
        </w:rPr>
        <w:t xml:space="preserve"> et al</w:t>
      </w:r>
      <w:r w:rsidR="002D417E">
        <w:rPr>
          <w:i/>
        </w:rPr>
        <w:t>.</w:t>
      </w:r>
      <w:r w:rsidRPr="00D84B2C">
        <w:t xml:space="preserve"> A loop-mediated isothermal amplification-based method for confirmation of </w:t>
      </w:r>
      <w:r w:rsidRPr="00D84B2C">
        <w:rPr>
          <w:i/>
        </w:rPr>
        <w:t>Guignardia citricarpa</w:t>
      </w:r>
      <w:r w:rsidRPr="00D84B2C">
        <w:t xml:space="preserve"> in citrus black spot lesions. </w:t>
      </w:r>
      <w:r w:rsidRPr="00D84B2C">
        <w:rPr>
          <w:i/>
          <w:iCs/>
        </w:rPr>
        <w:t>European Journal of Plant Pathology</w:t>
      </w:r>
      <w:r w:rsidRPr="00D84B2C">
        <w:t xml:space="preserve">. </w:t>
      </w:r>
      <w:r w:rsidRPr="00D84B2C">
        <w:rPr>
          <w:b/>
          <w:bCs/>
        </w:rPr>
        <w:t>136</w:t>
      </w:r>
      <w:r w:rsidRPr="00D84B2C">
        <w:t xml:space="preserve"> (2), 217–224, doi: 10.1007/s10658-013-0168-9 (2013).</w:t>
      </w:r>
    </w:p>
    <w:p w14:paraId="6AF9980B" w14:textId="77777777" w:rsidR="0004302D" w:rsidRPr="00D84B2C" w:rsidRDefault="0004302D" w:rsidP="00773691">
      <w:pPr>
        <w:widowControl/>
      </w:pPr>
    </w:p>
    <w:p w14:paraId="6FD67C0F" w14:textId="762FA68B" w:rsidR="005465EB" w:rsidRPr="00D84B2C" w:rsidRDefault="005465EB" w:rsidP="00773691">
      <w:pPr>
        <w:pStyle w:val="Bibliography"/>
        <w:widowControl/>
        <w:ind w:left="0" w:firstLine="0"/>
      </w:pPr>
      <w:r w:rsidRPr="00D84B2C">
        <w:t>29.</w:t>
      </w:r>
      <w:r w:rsidR="00BA6705">
        <w:t xml:space="preserve"> </w:t>
      </w:r>
      <w:r w:rsidRPr="00D84B2C">
        <w:t>Branton, D.</w:t>
      </w:r>
      <w:r w:rsidR="00D84B2C" w:rsidRPr="00D84B2C">
        <w:rPr>
          <w:i/>
        </w:rPr>
        <w:t xml:space="preserve"> et al</w:t>
      </w:r>
      <w:r w:rsidR="002D417E">
        <w:rPr>
          <w:i/>
        </w:rPr>
        <w:t>.</w:t>
      </w:r>
      <w:r w:rsidRPr="00D84B2C">
        <w:t xml:space="preserve"> The potential and challenges of nanopore sequencing. </w:t>
      </w:r>
      <w:r w:rsidRPr="00D84B2C">
        <w:rPr>
          <w:i/>
          <w:iCs/>
        </w:rPr>
        <w:t>Nature Biotechnology</w:t>
      </w:r>
      <w:r w:rsidRPr="00D84B2C">
        <w:t xml:space="preserve">. </w:t>
      </w:r>
      <w:r w:rsidRPr="00D84B2C">
        <w:rPr>
          <w:b/>
          <w:bCs/>
        </w:rPr>
        <w:t>26</w:t>
      </w:r>
      <w:r w:rsidRPr="00D84B2C">
        <w:t xml:space="preserve"> (10), 1146–1153, doi: 10.1038/nbt.1495 (2008).</w:t>
      </w:r>
    </w:p>
    <w:p w14:paraId="488F09AA" w14:textId="77777777" w:rsidR="0004302D" w:rsidRPr="00D84B2C" w:rsidRDefault="0004302D" w:rsidP="00773691">
      <w:pPr>
        <w:widowControl/>
      </w:pPr>
    </w:p>
    <w:p w14:paraId="126243DD" w14:textId="4B772617" w:rsidR="005465EB" w:rsidRPr="00D84B2C" w:rsidRDefault="005465EB" w:rsidP="00773691">
      <w:pPr>
        <w:pStyle w:val="Bibliography"/>
        <w:widowControl/>
        <w:ind w:left="0" w:firstLine="0"/>
      </w:pPr>
      <w:r w:rsidRPr="00D84B2C">
        <w:t>30.</w:t>
      </w:r>
      <w:r w:rsidR="00BA6705">
        <w:t xml:space="preserve"> </w:t>
      </w:r>
      <w:r w:rsidRPr="00D84B2C">
        <w:t>Pomerantz, A.</w:t>
      </w:r>
      <w:r w:rsidR="00D84B2C" w:rsidRPr="00D84B2C">
        <w:rPr>
          <w:i/>
        </w:rPr>
        <w:t xml:space="preserve"> et al</w:t>
      </w:r>
      <w:r w:rsidR="002D417E">
        <w:rPr>
          <w:i/>
        </w:rPr>
        <w:t>.</w:t>
      </w:r>
      <w:r w:rsidRPr="00D84B2C">
        <w:t xml:space="preserve"> Real-time DNA barcoding in a rainforest using nanopore sequencing: opportunities for rapid biodiversity assessments and local capacity building. </w:t>
      </w:r>
      <w:r w:rsidRPr="00D84B2C">
        <w:rPr>
          <w:i/>
          <w:iCs/>
        </w:rPr>
        <w:t>GigaScience</w:t>
      </w:r>
      <w:r w:rsidRPr="00D84B2C">
        <w:t xml:space="preserve">. </w:t>
      </w:r>
      <w:r w:rsidRPr="00D84B2C">
        <w:rPr>
          <w:b/>
          <w:bCs/>
        </w:rPr>
        <w:t>7</w:t>
      </w:r>
      <w:r w:rsidRPr="00D84B2C">
        <w:t xml:space="preserve"> (4), </w:t>
      </w:r>
      <w:r w:rsidR="00135BC3" w:rsidRPr="00D84B2C">
        <w:t xml:space="preserve">giy033, </w:t>
      </w:r>
      <w:r w:rsidRPr="00D84B2C">
        <w:t>doi: 10.1093/gigascience/giy033 (2018).</w:t>
      </w:r>
    </w:p>
    <w:p w14:paraId="3BAFF6EA" w14:textId="1F8129E6" w:rsidR="00271CD7" w:rsidRPr="00D84B2C" w:rsidRDefault="00384170" w:rsidP="00773691">
      <w:pPr>
        <w:pStyle w:val="Bibliography"/>
        <w:widowControl/>
        <w:tabs>
          <w:tab w:val="clear" w:pos="264"/>
          <w:tab w:val="left" w:pos="993"/>
        </w:tabs>
        <w:ind w:left="0" w:firstLine="0"/>
        <w:rPr>
          <w:color w:val="auto"/>
        </w:rPr>
      </w:pPr>
      <w:r w:rsidRPr="00D84B2C">
        <w:rPr>
          <w:color w:val="auto"/>
        </w:rPr>
        <w:fldChar w:fldCharType="end"/>
      </w:r>
    </w:p>
    <w:sectPr w:rsidR="00271CD7" w:rsidRPr="00D84B2C" w:rsidSect="00D84B2C">
      <w:headerReference w:type="default" r:id="rId20"/>
      <w:headerReference w:type="first" r:id="rId21"/>
      <w:footerReference w:type="first" r:id="rId2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B4DC5" w14:textId="77777777" w:rsidR="00212B6E" w:rsidRDefault="00212B6E" w:rsidP="00621C4E">
      <w:r>
        <w:separator/>
      </w:r>
    </w:p>
  </w:endnote>
  <w:endnote w:type="continuationSeparator" w:id="0">
    <w:p w14:paraId="31B76DFF" w14:textId="77777777" w:rsidR="00212B6E" w:rsidRDefault="00212B6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6F115DD4" w:rsidR="00773691" w:rsidRDefault="00BA6705"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39730" w14:textId="77777777" w:rsidR="00212B6E" w:rsidRDefault="00212B6E" w:rsidP="00621C4E">
      <w:r>
        <w:separator/>
      </w:r>
    </w:p>
  </w:footnote>
  <w:footnote w:type="continuationSeparator" w:id="0">
    <w:p w14:paraId="4B9C882D" w14:textId="77777777" w:rsidR="00212B6E" w:rsidRDefault="00212B6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42D68A63" w:rsidR="00773691" w:rsidRPr="006F06E4" w:rsidRDefault="00BA6705" w:rsidP="00621C4E">
    <w:pPr>
      <w:pStyle w:val="Header"/>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0FFCABE" w:rsidR="00773691" w:rsidRPr="006F06E4" w:rsidRDefault="00773691"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1CAF"/>
    <w:multiLevelType w:val="hybridMultilevel"/>
    <w:tmpl w:val="5D423E0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56287"/>
    <w:multiLevelType w:val="hybridMultilevel"/>
    <w:tmpl w:val="C756D03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4348E"/>
    <w:multiLevelType w:val="hybridMultilevel"/>
    <w:tmpl w:val="F1E8F384"/>
    <w:lvl w:ilvl="0" w:tplc="95CC595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C843B5C"/>
    <w:multiLevelType w:val="hybridMultilevel"/>
    <w:tmpl w:val="D244229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F9E2362"/>
    <w:multiLevelType w:val="hybridMultilevel"/>
    <w:tmpl w:val="42809B7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96E89"/>
    <w:multiLevelType w:val="hybridMultilevel"/>
    <w:tmpl w:val="F97823A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1E5B27"/>
    <w:multiLevelType w:val="hybridMultilevel"/>
    <w:tmpl w:val="2F24DF7C"/>
    <w:lvl w:ilvl="0" w:tplc="91BA30EC">
      <w:start w:val="1"/>
      <w:numFmt w:val="upperLetter"/>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754CF"/>
    <w:multiLevelType w:val="hybridMultilevel"/>
    <w:tmpl w:val="3D765C7A"/>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17"/>
  </w:num>
  <w:num w:numId="5">
    <w:abstractNumId w:val="8"/>
  </w:num>
  <w:num w:numId="6">
    <w:abstractNumId w:val="16"/>
  </w:num>
  <w:num w:numId="7">
    <w:abstractNumId w:val="0"/>
  </w:num>
  <w:num w:numId="8">
    <w:abstractNumId w:val="10"/>
  </w:num>
  <w:num w:numId="9">
    <w:abstractNumId w:val="11"/>
  </w:num>
  <w:num w:numId="10">
    <w:abstractNumId w:val="18"/>
  </w:num>
  <w:num w:numId="11">
    <w:abstractNumId w:val="24"/>
  </w:num>
  <w:num w:numId="12">
    <w:abstractNumId w:val="2"/>
  </w:num>
  <w:num w:numId="13">
    <w:abstractNumId w:val="20"/>
  </w:num>
  <w:num w:numId="14">
    <w:abstractNumId w:val="27"/>
  </w:num>
  <w:num w:numId="15">
    <w:abstractNumId w:val="12"/>
  </w:num>
  <w:num w:numId="16">
    <w:abstractNumId w:val="7"/>
  </w:num>
  <w:num w:numId="17">
    <w:abstractNumId w:val="22"/>
  </w:num>
  <w:num w:numId="18">
    <w:abstractNumId w:val="13"/>
  </w:num>
  <w:num w:numId="19">
    <w:abstractNumId w:val="25"/>
  </w:num>
  <w:num w:numId="20">
    <w:abstractNumId w:val="3"/>
  </w:num>
  <w:num w:numId="21">
    <w:abstractNumId w:val="2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4"/>
  </w:num>
  <w:num w:numId="25">
    <w:abstractNumId w:val="9"/>
  </w:num>
  <w:num w:numId="26">
    <w:abstractNumId w:val="23"/>
  </w:num>
  <w:num w:numId="27">
    <w:abstractNumId w:val="1"/>
  </w:num>
  <w:num w:numId="28">
    <w:abstractNumId w:val="28"/>
  </w:num>
  <w:num w:numId="29">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945"/>
    <w:rsid w:val="00002B08"/>
    <w:rsid w:val="00004B4E"/>
    <w:rsid w:val="00005815"/>
    <w:rsid w:val="00005BC8"/>
    <w:rsid w:val="00007DBC"/>
    <w:rsid w:val="00007EA1"/>
    <w:rsid w:val="000100F0"/>
    <w:rsid w:val="000125D5"/>
    <w:rsid w:val="00012FF9"/>
    <w:rsid w:val="00013015"/>
    <w:rsid w:val="00014314"/>
    <w:rsid w:val="00016022"/>
    <w:rsid w:val="000205BE"/>
    <w:rsid w:val="0002063A"/>
    <w:rsid w:val="00021434"/>
    <w:rsid w:val="00021774"/>
    <w:rsid w:val="00021DF3"/>
    <w:rsid w:val="00023869"/>
    <w:rsid w:val="00024598"/>
    <w:rsid w:val="00025321"/>
    <w:rsid w:val="00026731"/>
    <w:rsid w:val="00027414"/>
    <w:rsid w:val="00032769"/>
    <w:rsid w:val="0003366C"/>
    <w:rsid w:val="0003458D"/>
    <w:rsid w:val="00035729"/>
    <w:rsid w:val="00037B58"/>
    <w:rsid w:val="00040832"/>
    <w:rsid w:val="0004258E"/>
    <w:rsid w:val="0004302D"/>
    <w:rsid w:val="00051B73"/>
    <w:rsid w:val="00052F20"/>
    <w:rsid w:val="00053F82"/>
    <w:rsid w:val="00060ABE"/>
    <w:rsid w:val="00060D59"/>
    <w:rsid w:val="000618FF"/>
    <w:rsid w:val="00061A50"/>
    <w:rsid w:val="00061F23"/>
    <w:rsid w:val="00064104"/>
    <w:rsid w:val="00066025"/>
    <w:rsid w:val="00066106"/>
    <w:rsid w:val="000701D1"/>
    <w:rsid w:val="00073A8A"/>
    <w:rsid w:val="0007662E"/>
    <w:rsid w:val="00080A20"/>
    <w:rsid w:val="00082796"/>
    <w:rsid w:val="00083848"/>
    <w:rsid w:val="0008454E"/>
    <w:rsid w:val="000857B0"/>
    <w:rsid w:val="00087C0A"/>
    <w:rsid w:val="00093BC4"/>
    <w:rsid w:val="00097929"/>
    <w:rsid w:val="000A03A2"/>
    <w:rsid w:val="000A1E80"/>
    <w:rsid w:val="000A3B70"/>
    <w:rsid w:val="000A5153"/>
    <w:rsid w:val="000A5ADA"/>
    <w:rsid w:val="000B10AE"/>
    <w:rsid w:val="000B2830"/>
    <w:rsid w:val="000B30BF"/>
    <w:rsid w:val="000B566B"/>
    <w:rsid w:val="000B5A59"/>
    <w:rsid w:val="000B5BAF"/>
    <w:rsid w:val="000B662E"/>
    <w:rsid w:val="000B7294"/>
    <w:rsid w:val="000B75D0"/>
    <w:rsid w:val="000B77F3"/>
    <w:rsid w:val="000C1CF8"/>
    <w:rsid w:val="000C2658"/>
    <w:rsid w:val="000C49CF"/>
    <w:rsid w:val="000C52E9"/>
    <w:rsid w:val="000C572F"/>
    <w:rsid w:val="000C5CDC"/>
    <w:rsid w:val="000C65DC"/>
    <w:rsid w:val="000C66F3"/>
    <w:rsid w:val="000C6900"/>
    <w:rsid w:val="000D05AF"/>
    <w:rsid w:val="000D31E8"/>
    <w:rsid w:val="000D460D"/>
    <w:rsid w:val="000D76E4"/>
    <w:rsid w:val="000E3816"/>
    <w:rsid w:val="000E3F8E"/>
    <w:rsid w:val="000E4F77"/>
    <w:rsid w:val="000E7013"/>
    <w:rsid w:val="000F265C"/>
    <w:rsid w:val="000F3AFA"/>
    <w:rsid w:val="000F4FEA"/>
    <w:rsid w:val="000F5712"/>
    <w:rsid w:val="000F6611"/>
    <w:rsid w:val="000F7030"/>
    <w:rsid w:val="000F7E22"/>
    <w:rsid w:val="00103299"/>
    <w:rsid w:val="001038BF"/>
    <w:rsid w:val="001104F3"/>
    <w:rsid w:val="00112EEB"/>
    <w:rsid w:val="00115988"/>
    <w:rsid w:val="00117C79"/>
    <w:rsid w:val="001222E8"/>
    <w:rsid w:val="0012563A"/>
    <w:rsid w:val="00126023"/>
    <w:rsid w:val="001313A7"/>
    <w:rsid w:val="0013276F"/>
    <w:rsid w:val="0013546D"/>
    <w:rsid w:val="00135BC3"/>
    <w:rsid w:val="0013621E"/>
    <w:rsid w:val="0013642E"/>
    <w:rsid w:val="00144DF3"/>
    <w:rsid w:val="0014625B"/>
    <w:rsid w:val="0015010B"/>
    <w:rsid w:val="00152A23"/>
    <w:rsid w:val="00154626"/>
    <w:rsid w:val="0015772D"/>
    <w:rsid w:val="00162CB7"/>
    <w:rsid w:val="0016381E"/>
    <w:rsid w:val="001650A0"/>
    <w:rsid w:val="001661ED"/>
    <w:rsid w:val="00170173"/>
    <w:rsid w:val="001708A0"/>
    <w:rsid w:val="00171E5B"/>
    <w:rsid w:val="00171F94"/>
    <w:rsid w:val="00174287"/>
    <w:rsid w:val="001747F4"/>
    <w:rsid w:val="00175D4E"/>
    <w:rsid w:val="0017668A"/>
    <w:rsid w:val="001766FE"/>
    <w:rsid w:val="00177132"/>
    <w:rsid w:val="001771E7"/>
    <w:rsid w:val="00187430"/>
    <w:rsid w:val="00187ECA"/>
    <w:rsid w:val="001911FF"/>
    <w:rsid w:val="00192006"/>
    <w:rsid w:val="00193180"/>
    <w:rsid w:val="00195C9E"/>
    <w:rsid w:val="001A537B"/>
    <w:rsid w:val="001B1519"/>
    <w:rsid w:val="001B2DA2"/>
    <w:rsid w:val="001B2E2D"/>
    <w:rsid w:val="001B436F"/>
    <w:rsid w:val="001B444F"/>
    <w:rsid w:val="001B5CD2"/>
    <w:rsid w:val="001C0BEE"/>
    <w:rsid w:val="001C1E49"/>
    <w:rsid w:val="001C2A98"/>
    <w:rsid w:val="001C56DB"/>
    <w:rsid w:val="001D01BA"/>
    <w:rsid w:val="001D325C"/>
    <w:rsid w:val="001D3D7D"/>
    <w:rsid w:val="001D3FFF"/>
    <w:rsid w:val="001D5811"/>
    <w:rsid w:val="001D625F"/>
    <w:rsid w:val="001D7576"/>
    <w:rsid w:val="001E14A0"/>
    <w:rsid w:val="001E4F3D"/>
    <w:rsid w:val="001E59C4"/>
    <w:rsid w:val="001E65C1"/>
    <w:rsid w:val="001E7376"/>
    <w:rsid w:val="001E7E24"/>
    <w:rsid w:val="001F224A"/>
    <w:rsid w:val="001F225C"/>
    <w:rsid w:val="001F6F3B"/>
    <w:rsid w:val="00201CFA"/>
    <w:rsid w:val="0020220D"/>
    <w:rsid w:val="00202448"/>
    <w:rsid w:val="0020283D"/>
    <w:rsid w:val="00202D15"/>
    <w:rsid w:val="0021138A"/>
    <w:rsid w:val="00212B6E"/>
    <w:rsid w:val="00212EAE"/>
    <w:rsid w:val="00213C91"/>
    <w:rsid w:val="00214BEE"/>
    <w:rsid w:val="002205B8"/>
    <w:rsid w:val="00222B7C"/>
    <w:rsid w:val="00222B9B"/>
    <w:rsid w:val="00225720"/>
    <w:rsid w:val="002259E5"/>
    <w:rsid w:val="00226140"/>
    <w:rsid w:val="002274F3"/>
    <w:rsid w:val="00227729"/>
    <w:rsid w:val="00227B11"/>
    <w:rsid w:val="0023094C"/>
    <w:rsid w:val="002325B3"/>
    <w:rsid w:val="002330C7"/>
    <w:rsid w:val="00234BE3"/>
    <w:rsid w:val="0023511B"/>
    <w:rsid w:val="00235A90"/>
    <w:rsid w:val="0023676A"/>
    <w:rsid w:val="00240192"/>
    <w:rsid w:val="00241E48"/>
    <w:rsid w:val="0024214E"/>
    <w:rsid w:val="00242623"/>
    <w:rsid w:val="00250558"/>
    <w:rsid w:val="00251548"/>
    <w:rsid w:val="002518D6"/>
    <w:rsid w:val="002527A9"/>
    <w:rsid w:val="00260652"/>
    <w:rsid w:val="00261173"/>
    <w:rsid w:val="00261F25"/>
    <w:rsid w:val="00262D83"/>
    <w:rsid w:val="0026452A"/>
    <w:rsid w:val="002648A9"/>
    <w:rsid w:val="0026536F"/>
    <w:rsid w:val="0026553C"/>
    <w:rsid w:val="002679EE"/>
    <w:rsid w:val="00267DD5"/>
    <w:rsid w:val="00271CD7"/>
    <w:rsid w:val="00272622"/>
    <w:rsid w:val="00274A0A"/>
    <w:rsid w:val="00276088"/>
    <w:rsid w:val="00277593"/>
    <w:rsid w:val="00280918"/>
    <w:rsid w:val="00281840"/>
    <w:rsid w:val="00282AF6"/>
    <w:rsid w:val="00284143"/>
    <w:rsid w:val="00286CCF"/>
    <w:rsid w:val="00287085"/>
    <w:rsid w:val="00290AF9"/>
    <w:rsid w:val="00291F8C"/>
    <w:rsid w:val="0029614B"/>
    <w:rsid w:val="00296212"/>
    <w:rsid w:val="002967CF"/>
    <w:rsid w:val="00297788"/>
    <w:rsid w:val="002A0007"/>
    <w:rsid w:val="002A138B"/>
    <w:rsid w:val="002A1AD9"/>
    <w:rsid w:val="002A36D5"/>
    <w:rsid w:val="002A484B"/>
    <w:rsid w:val="002A64A6"/>
    <w:rsid w:val="002B1DD1"/>
    <w:rsid w:val="002C1A80"/>
    <w:rsid w:val="002C47D4"/>
    <w:rsid w:val="002C6A89"/>
    <w:rsid w:val="002D0F2D"/>
    <w:rsid w:val="002D0F38"/>
    <w:rsid w:val="002D328C"/>
    <w:rsid w:val="002D3837"/>
    <w:rsid w:val="002D417E"/>
    <w:rsid w:val="002D77E3"/>
    <w:rsid w:val="002E7F6F"/>
    <w:rsid w:val="002F2859"/>
    <w:rsid w:val="002F66CD"/>
    <w:rsid w:val="002F6E3C"/>
    <w:rsid w:val="0030117D"/>
    <w:rsid w:val="00301F30"/>
    <w:rsid w:val="00302A63"/>
    <w:rsid w:val="00303C87"/>
    <w:rsid w:val="00305748"/>
    <w:rsid w:val="003108E5"/>
    <w:rsid w:val="003120CB"/>
    <w:rsid w:val="00316CD8"/>
    <w:rsid w:val="00320153"/>
    <w:rsid w:val="00320367"/>
    <w:rsid w:val="0032092E"/>
    <w:rsid w:val="00322871"/>
    <w:rsid w:val="0032394C"/>
    <w:rsid w:val="00326FB3"/>
    <w:rsid w:val="00330661"/>
    <w:rsid w:val="003316D4"/>
    <w:rsid w:val="00333822"/>
    <w:rsid w:val="00333ED8"/>
    <w:rsid w:val="00336715"/>
    <w:rsid w:val="003371A6"/>
    <w:rsid w:val="00340DFD"/>
    <w:rsid w:val="00341AF7"/>
    <w:rsid w:val="00344954"/>
    <w:rsid w:val="003467CF"/>
    <w:rsid w:val="00347D36"/>
    <w:rsid w:val="00350CD7"/>
    <w:rsid w:val="00351C44"/>
    <w:rsid w:val="0035324F"/>
    <w:rsid w:val="003540E4"/>
    <w:rsid w:val="00357782"/>
    <w:rsid w:val="003601F7"/>
    <w:rsid w:val="00360C17"/>
    <w:rsid w:val="00361EEE"/>
    <w:rsid w:val="003621C6"/>
    <w:rsid w:val="003622B8"/>
    <w:rsid w:val="00362E50"/>
    <w:rsid w:val="00366B76"/>
    <w:rsid w:val="00366F7C"/>
    <w:rsid w:val="00373051"/>
    <w:rsid w:val="00373B8F"/>
    <w:rsid w:val="00375CAB"/>
    <w:rsid w:val="00376D95"/>
    <w:rsid w:val="00376F77"/>
    <w:rsid w:val="00377FBB"/>
    <w:rsid w:val="0038025A"/>
    <w:rsid w:val="00380B80"/>
    <w:rsid w:val="00384170"/>
    <w:rsid w:val="00385140"/>
    <w:rsid w:val="00393BA5"/>
    <w:rsid w:val="003976C0"/>
    <w:rsid w:val="003A0878"/>
    <w:rsid w:val="003A16FC"/>
    <w:rsid w:val="003A3D85"/>
    <w:rsid w:val="003A4095"/>
    <w:rsid w:val="003A4FCD"/>
    <w:rsid w:val="003A5C86"/>
    <w:rsid w:val="003B0944"/>
    <w:rsid w:val="003B1593"/>
    <w:rsid w:val="003B4381"/>
    <w:rsid w:val="003B711D"/>
    <w:rsid w:val="003C1043"/>
    <w:rsid w:val="003C1A30"/>
    <w:rsid w:val="003C3C8D"/>
    <w:rsid w:val="003C6159"/>
    <w:rsid w:val="003C6779"/>
    <w:rsid w:val="003D2998"/>
    <w:rsid w:val="003D2F0A"/>
    <w:rsid w:val="003D3891"/>
    <w:rsid w:val="003D57CE"/>
    <w:rsid w:val="003D5D84"/>
    <w:rsid w:val="003E0F4F"/>
    <w:rsid w:val="003E18AC"/>
    <w:rsid w:val="003E210B"/>
    <w:rsid w:val="003E2A12"/>
    <w:rsid w:val="003E3384"/>
    <w:rsid w:val="003E548E"/>
    <w:rsid w:val="003F0221"/>
    <w:rsid w:val="003F3282"/>
    <w:rsid w:val="003F514A"/>
    <w:rsid w:val="004116E3"/>
    <w:rsid w:val="004129F4"/>
    <w:rsid w:val="00412DF4"/>
    <w:rsid w:val="004148E1"/>
    <w:rsid w:val="00414CFA"/>
    <w:rsid w:val="00420BE9"/>
    <w:rsid w:val="00423AD8"/>
    <w:rsid w:val="00424C85"/>
    <w:rsid w:val="004260BD"/>
    <w:rsid w:val="004261EB"/>
    <w:rsid w:val="00426BAC"/>
    <w:rsid w:val="0043012F"/>
    <w:rsid w:val="00430F1F"/>
    <w:rsid w:val="0043126B"/>
    <w:rsid w:val="004323DF"/>
    <w:rsid w:val="004326EA"/>
    <w:rsid w:val="00433764"/>
    <w:rsid w:val="00434949"/>
    <w:rsid w:val="00437482"/>
    <w:rsid w:val="00440214"/>
    <w:rsid w:val="004411B1"/>
    <w:rsid w:val="0044265B"/>
    <w:rsid w:val="0044434C"/>
    <w:rsid w:val="0044456B"/>
    <w:rsid w:val="00447BD1"/>
    <w:rsid w:val="004507F3"/>
    <w:rsid w:val="00450AF4"/>
    <w:rsid w:val="00452D28"/>
    <w:rsid w:val="00453A87"/>
    <w:rsid w:val="004616A6"/>
    <w:rsid w:val="004671C7"/>
    <w:rsid w:val="00467C6F"/>
    <w:rsid w:val="00470462"/>
    <w:rsid w:val="00471B15"/>
    <w:rsid w:val="00472F4D"/>
    <w:rsid w:val="004730BF"/>
    <w:rsid w:val="00474CC5"/>
    <w:rsid w:val="00474DCB"/>
    <w:rsid w:val="0047535C"/>
    <w:rsid w:val="00480670"/>
    <w:rsid w:val="00481BC4"/>
    <w:rsid w:val="00481D27"/>
    <w:rsid w:val="004835AA"/>
    <w:rsid w:val="004843F3"/>
    <w:rsid w:val="00485870"/>
    <w:rsid w:val="00485FE8"/>
    <w:rsid w:val="00491642"/>
    <w:rsid w:val="00492EB5"/>
    <w:rsid w:val="00493367"/>
    <w:rsid w:val="00494F77"/>
    <w:rsid w:val="0049542D"/>
    <w:rsid w:val="00497721"/>
    <w:rsid w:val="004A0229"/>
    <w:rsid w:val="004A1717"/>
    <w:rsid w:val="004A35D2"/>
    <w:rsid w:val="004A6908"/>
    <w:rsid w:val="004A71E4"/>
    <w:rsid w:val="004B12E1"/>
    <w:rsid w:val="004B2F00"/>
    <w:rsid w:val="004B5F0B"/>
    <w:rsid w:val="004B6E31"/>
    <w:rsid w:val="004B7ADA"/>
    <w:rsid w:val="004C1639"/>
    <w:rsid w:val="004C1D66"/>
    <w:rsid w:val="004C21A4"/>
    <w:rsid w:val="004C31D7"/>
    <w:rsid w:val="004C4AD2"/>
    <w:rsid w:val="004C5D9F"/>
    <w:rsid w:val="004C7969"/>
    <w:rsid w:val="004D1F21"/>
    <w:rsid w:val="004D3204"/>
    <w:rsid w:val="004D3820"/>
    <w:rsid w:val="004D59D8"/>
    <w:rsid w:val="004D5DA1"/>
    <w:rsid w:val="004D664A"/>
    <w:rsid w:val="004E150F"/>
    <w:rsid w:val="004E1DCA"/>
    <w:rsid w:val="004E23A1"/>
    <w:rsid w:val="004E3489"/>
    <w:rsid w:val="004E358A"/>
    <w:rsid w:val="004E3AFA"/>
    <w:rsid w:val="004E6588"/>
    <w:rsid w:val="00500EB9"/>
    <w:rsid w:val="00502A0A"/>
    <w:rsid w:val="005036A2"/>
    <w:rsid w:val="0050530C"/>
    <w:rsid w:val="005059E3"/>
    <w:rsid w:val="00506A81"/>
    <w:rsid w:val="005073F7"/>
    <w:rsid w:val="00507C50"/>
    <w:rsid w:val="005127B5"/>
    <w:rsid w:val="00517C3A"/>
    <w:rsid w:val="00517F37"/>
    <w:rsid w:val="005272F9"/>
    <w:rsid w:val="00527BF4"/>
    <w:rsid w:val="005324BE"/>
    <w:rsid w:val="00534F6C"/>
    <w:rsid w:val="00535994"/>
    <w:rsid w:val="0053646D"/>
    <w:rsid w:val="00537154"/>
    <w:rsid w:val="00540AAD"/>
    <w:rsid w:val="00543EC1"/>
    <w:rsid w:val="0054466E"/>
    <w:rsid w:val="00546458"/>
    <w:rsid w:val="005465EB"/>
    <w:rsid w:val="00547553"/>
    <w:rsid w:val="0055087C"/>
    <w:rsid w:val="00553413"/>
    <w:rsid w:val="00557024"/>
    <w:rsid w:val="00557769"/>
    <w:rsid w:val="00560E31"/>
    <w:rsid w:val="0056358F"/>
    <w:rsid w:val="005659B7"/>
    <w:rsid w:val="00565AF6"/>
    <w:rsid w:val="00567CF7"/>
    <w:rsid w:val="005719AB"/>
    <w:rsid w:val="00577ABF"/>
    <w:rsid w:val="00581B23"/>
    <w:rsid w:val="0058219C"/>
    <w:rsid w:val="00582867"/>
    <w:rsid w:val="00583731"/>
    <w:rsid w:val="0058420A"/>
    <w:rsid w:val="0058707F"/>
    <w:rsid w:val="0059304C"/>
    <w:rsid w:val="005931FE"/>
    <w:rsid w:val="00593E40"/>
    <w:rsid w:val="005947A0"/>
    <w:rsid w:val="005952D5"/>
    <w:rsid w:val="00595FF1"/>
    <w:rsid w:val="005A0C7D"/>
    <w:rsid w:val="005A0E1D"/>
    <w:rsid w:val="005A18A5"/>
    <w:rsid w:val="005A33C3"/>
    <w:rsid w:val="005A42E6"/>
    <w:rsid w:val="005B0072"/>
    <w:rsid w:val="005B0732"/>
    <w:rsid w:val="005B07E7"/>
    <w:rsid w:val="005B1804"/>
    <w:rsid w:val="005B38A0"/>
    <w:rsid w:val="005B491C"/>
    <w:rsid w:val="005B4DBF"/>
    <w:rsid w:val="005B513A"/>
    <w:rsid w:val="005B5500"/>
    <w:rsid w:val="005B5DE2"/>
    <w:rsid w:val="005B674C"/>
    <w:rsid w:val="005C023E"/>
    <w:rsid w:val="005C02D1"/>
    <w:rsid w:val="005C1C5D"/>
    <w:rsid w:val="005C7561"/>
    <w:rsid w:val="005C7585"/>
    <w:rsid w:val="005D1E57"/>
    <w:rsid w:val="005D2F57"/>
    <w:rsid w:val="005D34F6"/>
    <w:rsid w:val="005D4F1A"/>
    <w:rsid w:val="005D6106"/>
    <w:rsid w:val="005D642A"/>
    <w:rsid w:val="005E0393"/>
    <w:rsid w:val="005E14C6"/>
    <w:rsid w:val="005E1753"/>
    <w:rsid w:val="005E1884"/>
    <w:rsid w:val="005E5093"/>
    <w:rsid w:val="005F02EC"/>
    <w:rsid w:val="005F223C"/>
    <w:rsid w:val="005F2CF1"/>
    <w:rsid w:val="005F373A"/>
    <w:rsid w:val="005F4F87"/>
    <w:rsid w:val="005F6B0E"/>
    <w:rsid w:val="005F760E"/>
    <w:rsid w:val="005F7B1D"/>
    <w:rsid w:val="00600467"/>
    <w:rsid w:val="0060102E"/>
    <w:rsid w:val="0060222A"/>
    <w:rsid w:val="00602CF1"/>
    <w:rsid w:val="00610C21"/>
    <w:rsid w:val="00611907"/>
    <w:rsid w:val="00611BD1"/>
    <w:rsid w:val="00613116"/>
    <w:rsid w:val="00614E55"/>
    <w:rsid w:val="006202A6"/>
    <w:rsid w:val="0062054B"/>
    <w:rsid w:val="00621C4E"/>
    <w:rsid w:val="00624EAE"/>
    <w:rsid w:val="006260E2"/>
    <w:rsid w:val="00627B19"/>
    <w:rsid w:val="006305D7"/>
    <w:rsid w:val="00630F10"/>
    <w:rsid w:val="00633A01"/>
    <w:rsid w:val="00633B97"/>
    <w:rsid w:val="006341F7"/>
    <w:rsid w:val="00635014"/>
    <w:rsid w:val="006369CE"/>
    <w:rsid w:val="006411CA"/>
    <w:rsid w:val="0064295E"/>
    <w:rsid w:val="00642D68"/>
    <w:rsid w:val="00651B1D"/>
    <w:rsid w:val="00651EDB"/>
    <w:rsid w:val="00653306"/>
    <w:rsid w:val="006619C8"/>
    <w:rsid w:val="006673E4"/>
    <w:rsid w:val="00670CFA"/>
    <w:rsid w:val="00671710"/>
    <w:rsid w:val="00673414"/>
    <w:rsid w:val="00676079"/>
    <w:rsid w:val="00676ECD"/>
    <w:rsid w:val="00677D0A"/>
    <w:rsid w:val="00680B7F"/>
    <w:rsid w:val="006813C2"/>
    <w:rsid w:val="0068185F"/>
    <w:rsid w:val="00683D9D"/>
    <w:rsid w:val="0068480E"/>
    <w:rsid w:val="006874A2"/>
    <w:rsid w:val="00697B4B"/>
    <w:rsid w:val="006A01CF"/>
    <w:rsid w:val="006A0A74"/>
    <w:rsid w:val="006A1FB8"/>
    <w:rsid w:val="006A249A"/>
    <w:rsid w:val="006A60DD"/>
    <w:rsid w:val="006B074C"/>
    <w:rsid w:val="006B0C79"/>
    <w:rsid w:val="006B1A3F"/>
    <w:rsid w:val="006B3B84"/>
    <w:rsid w:val="006B4E7C"/>
    <w:rsid w:val="006B5D8C"/>
    <w:rsid w:val="006B72D4"/>
    <w:rsid w:val="006C0EE3"/>
    <w:rsid w:val="006C11CC"/>
    <w:rsid w:val="006C1AEB"/>
    <w:rsid w:val="006C57FE"/>
    <w:rsid w:val="006C6271"/>
    <w:rsid w:val="006D35A2"/>
    <w:rsid w:val="006D3C2F"/>
    <w:rsid w:val="006D63B2"/>
    <w:rsid w:val="006D764E"/>
    <w:rsid w:val="006E1249"/>
    <w:rsid w:val="006E14F6"/>
    <w:rsid w:val="006E2D46"/>
    <w:rsid w:val="006E4B63"/>
    <w:rsid w:val="006E6432"/>
    <w:rsid w:val="006E64DF"/>
    <w:rsid w:val="006F06E4"/>
    <w:rsid w:val="006F184F"/>
    <w:rsid w:val="006F393D"/>
    <w:rsid w:val="006F76EC"/>
    <w:rsid w:val="006F7B41"/>
    <w:rsid w:val="00700EC6"/>
    <w:rsid w:val="00702B5D"/>
    <w:rsid w:val="00703ED2"/>
    <w:rsid w:val="007069F7"/>
    <w:rsid w:val="00707B8D"/>
    <w:rsid w:val="007102E5"/>
    <w:rsid w:val="00710ACF"/>
    <w:rsid w:val="007126F6"/>
    <w:rsid w:val="00713298"/>
    <w:rsid w:val="00713636"/>
    <w:rsid w:val="00714B8C"/>
    <w:rsid w:val="00714DD8"/>
    <w:rsid w:val="00716198"/>
    <w:rsid w:val="007163D7"/>
    <w:rsid w:val="0071675D"/>
    <w:rsid w:val="007173AB"/>
    <w:rsid w:val="0072078D"/>
    <w:rsid w:val="007218B5"/>
    <w:rsid w:val="00735CF5"/>
    <w:rsid w:val="007372BC"/>
    <w:rsid w:val="0074063A"/>
    <w:rsid w:val="0074181C"/>
    <w:rsid w:val="00742AA4"/>
    <w:rsid w:val="00743BA1"/>
    <w:rsid w:val="00745F1E"/>
    <w:rsid w:val="00745F3D"/>
    <w:rsid w:val="00750A2B"/>
    <w:rsid w:val="007515FE"/>
    <w:rsid w:val="00751E82"/>
    <w:rsid w:val="0075301E"/>
    <w:rsid w:val="0075638B"/>
    <w:rsid w:val="007601D0"/>
    <w:rsid w:val="0076109D"/>
    <w:rsid w:val="007616BA"/>
    <w:rsid w:val="00762A76"/>
    <w:rsid w:val="00767107"/>
    <w:rsid w:val="00771100"/>
    <w:rsid w:val="00773691"/>
    <w:rsid w:val="00773BFD"/>
    <w:rsid w:val="007743B3"/>
    <w:rsid w:val="00774490"/>
    <w:rsid w:val="007819FF"/>
    <w:rsid w:val="00782E6E"/>
    <w:rsid w:val="00784A4C"/>
    <w:rsid w:val="00784BC6"/>
    <w:rsid w:val="0078523D"/>
    <w:rsid w:val="00787D31"/>
    <w:rsid w:val="007931DF"/>
    <w:rsid w:val="007A0172"/>
    <w:rsid w:val="007A2511"/>
    <w:rsid w:val="007A260E"/>
    <w:rsid w:val="007A4D4C"/>
    <w:rsid w:val="007A4DD6"/>
    <w:rsid w:val="007A5CB9"/>
    <w:rsid w:val="007B43A7"/>
    <w:rsid w:val="007B6B07"/>
    <w:rsid w:val="007B6D43"/>
    <w:rsid w:val="007B749A"/>
    <w:rsid w:val="007B7C6E"/>
    <w:rsid w:val="007C654C"/>
    <w:rsid w:val="007D1658"/>
    <w:rsid w:val="007D3956"/>
    <w:rsid w:val="007D44D7"/>
    <w:rsid w:val="007D621A"/>
    <w:rsid w:val="007E058A"/>
    <w:rsid w:val="007E2887"/>
    <w:rsid w:val="007E295C"/>
    <w:rsid w:val="007E5278"/>
    <w:rsid w:val="007E5BCF"/>
    <w:rsid w:val="007E749C"/>
    <w:rsid w:val="007F0976"/>
    <w:rsid w:val="007F1B5C"/>
    <w:rsid w:val="007F1DC1"/>
    <w:rsid w:val="007F2D8D"/>
    <w:rsid w:val="007F3A46"/>
    <w:rsid w:val="007F572B"/>
    <w:rsid w:val="007F6AA5"/>
    <w:rsid w:val="00801257"/>
    <w:rsid w:val="00801E3B"/>
    <w:rsid w:val="00803B0A"/>
    <w:rsid w:val="00804DED"/>
    <w:rsid w:val="00805435"/>
    <w:rsid w:val="00805B96"/>
    <w:rsid w:val="00805E4A"/>
    <w:rsid w:val="00806572"/>
    <w:rsid w:val="00810490"/>
    <w:rsid w:val="008105BE"/>
    <w:rsid w:val="008115A5"/>
    <w:rsid w:val="00811D46"/>
    <w:rsid w:val="0081415D"/>
    <w:rsid w:val="00816FA0"/>
    <w:rsid w:val="008178A6"/>
    <w:rsid w:val="008200DC"/>
    <w:rsid w:val="00820229"/>
    <w:rsid w:val="00822448"/>
    <w:rsid w:val="00822ABE"/>
    <w:rsid w:val="00822BFB"/>
    <w:rsid w:val="008242DA"/>
    <w:rsid w:val="008244D1"/>
    <w:rsid w:val="00824D7D"/>
    <w:rsid w:val="00826486"/>
    <w:rsid w:val="00827D19"/>
    <w:rsid w:val="00827F51"/>
    <w:rsid w:val="0083104E"/>
    <w:rsid w:val="008343BE"/>
    <w:rsid w:val="00835EA3"/>
    <w:rsid w:val="00840FB4"/>
    <w:rsid w:val="008410B2"/>
    <w:rsid w:val="00843DEF"/>
    <w:rsid w:val="008445B0"/>
    <w:rsid w:val="008500A0"/>
    <w:rsid w:val="008524E5"/>
    <w:rsid w:val="0085351C"/>
    <w:rsid w:val="008549CA"/>
    <w:rsid w:val="00854F20"/>
    <w:rsid w:val="00855587"/>
    <w:rsid w:val="008556C3"/>
    <w:rsid w:val="0085687C"/>
    <w:rsid w:val="00856ABA"/>
    <w:rsid w:val="00856EBE"/>
    <w:rsid w:val="00864012"/>
    <w:rsid w:val="008706C5"/>
    <w:rsid w:val="00873707"/>
    <w:rsid w:val="00874B20"/>
    <w:rsid w:val="008752AF"/>
    <w:rsid w:val="00875941"/>
    <w:rsid w:val="008763E1"/>
    <w:rsid w:val="00876E53"/>
    <w:rsid w:val="0087775C"/>
    <w:rsid w:val="00877EC8"/>
    <w:rsid w:val="00880F36"/>
    <w:rsid w:val="00884492"/>
    <w:rsid w:val="00884A54"/>
    <w:rsid w:val="00885530"/>
    <w:rsid w:val="008910D1"/>
    <w:rsid w:val="008919B8"/>
    <w:rsid w:val="0089296C"/>
    <w:rsid w:val="00893EFC"/>
    <w:rsid w:val="0089569D"/>
    <w:rsid w:val="00896ABD"/>
    <w:rsid w:val="008A23A0"/>
    <w:rsid w:val="008A3380"/>
    <w:rsid w:val="008A5FA4"/>
    <w:rsid w:val="008A60BE"/>
    <w:rsid w:val="008A7586"/>
    <w:rsid w:val="008A7A9C"/>
    <w:rsid w:val="008B3E77"/>
    <w:rsid w:val="008B5218"/>
    <w:rsid w:val="008B7102"/>
    <w:rsid w:val="008C3B7D"/>
    <w:rsid w:val="008C6C92"/>
    <w:rsid w:val="008D0A04"/>
    <w:rsid w:val="008D0F90"/>
    <w:rsid w:val="008D30F3"/>
    <w:rsid w:val="008D3715"/>
    <w:rsid w:val="008D5465"/>
    <w:rsid w:val="008D7347"/>
    <w:rsid w:val="008D7EB7"/>
    <w:rsid w:val="008E0120"/>
    <w:rsid w:val="008E3684"/>
    <w:rsid w:val="008E57F5"/>
    <w:rsid w:val="008E7606"/>
    <w:rsid w:val="008E7F72"/>
    <w:rsid w:val="008F1DAA"/>
    <w:rsid w:val="008F2AD7"/>
    <w:rsid w:val="008F3EBD"/>
    <w:rsid w:val="008F60B2"/>
    <w:rsid w:val="008F6419"/>
    <w:rsid w:val="008F70D1"/>
    <w:rsid w:val="008F7595"/>
    <w:rsid w:val="008F7C41"/>
    <w:rsid w:val="0090164D"/>
    <w:rsid w:val="009031E2"/>
    <w:rsid w:val="009056F0"/>
    <w:rsid w:val="00906285"/>
    <w:rsid w:val="00910410"/>
    <w:rsid w:val="0091276C"/>
    <w:rsid w:val="009165AC"/>
    <w:rsid w:val="0092053F"/>
    <w:rsid w:val="0092055F"/>
    <w:rsid w:val="009208CA"/>
    <w:rsid w:val="009230D6"/>
    <w:rsid w:val="0092340A"/>
    <w:rsid w:val="0092678D"/>
    <w:rsid w:val="00930B17"/>
    <w:rsid w:val="009313D9"/>
    <w:rsid w:val="00931ACF"/>
    <w:rsid w:val="009329EF"/>
    <w:rsid w:val="00935B7F"/>
    <w:rsid w:val="00941293"/>
    <w:rsid w:val="009453DD"/>
    <w:rsid w:val="0094600E"/>
    <w:rsid w:val="0094634D"/>
    <w:rsid w:val="00946372"/>
    <w:rsid w:val="00950C17"/>
    <w:rsid w:val="00951FAF"/>
    <w:rsid w:val="00953C37"/>
    <w:rsid w:val="00954740"/>
    <w:rsid w:val="00954F9C"/>
    <w:rsid w:val="00963ABC"/>
    <w:rsid w:val="009648E5"/>
    <w:rsid w:val="00964B23"/>
    <w:rsid w:val="00965D21"/>
    <w:rsid w:val="009664C8"/>
    <w:rsid w:val="00967764"/>
    <w:rsid w:val="00970B0E"/>
    <w:rsid w:val="00970BB9"/>
    <w:rsid w:val="0097197F"/>
    <w:rsid w:val="009726EE"/>
    <w:rsid w:val="00972891"/>
    <w:rsid w:val="00974C69"/>
    <w:rsid w:val="00975573"/>
    <w:rsid w:val="00976D03"/>
    <w:rsid w:val="00977B30"/>
    <w:rsid w:val="009808C9"/>
    <w:rsid w:val="00982F41"/>
    <w:rsid w:val="00984B30"/>
    <w:rsid w:val="00985090"/>
    <w:rsid w:val="0098646F"/>
    <w:rsid w:val="00986E31"/>
    <w:rsid w:val="00987710"/>
    <w:rsid w:val="009904AB"/>
    <w:rsid w:val="00992883"/>
    <w:rsid w:val="00992AEA"/>
    <w:rsid w:val="00993B13"/>
    <w:rsid w:val="009949FE"/>
    <w:rsid w:val="00994AFA"/>
    <w:rsid w:val="00994C2C"/>
    <w:rsid w:val="00995688"/>
    <w:rsid w:val="009958A6"/>
    <w:rsid w:val="00996279"/>
    <w:rsid w:val="009962C5"/>
    <w:rsid w:val="00996456"/>
    <w:rsid w:val="009A04F5"/>
    <w:rsid w:val="009A0D79"/>
    <w:rsid w:val="009A1139"/>
    <w:rsid w:val="009A15EF"/>
    <w:rsid w:val="009A22C5"/>
    <w:rsid w:val="009A38A5"/>
    <w:rsid w:val="009A639D"/>
    <w:rsid w:val="009A67D1"/>
    <w:rsid w:val="009B118B"/>
    <w:rsid w:val="009B1737"/>
    <w:rsid w:val="009B3B20"/>
    <w:rsid w:val="009B3D4B"/>
    <w:rsid w:val="009B426F"/>
    <w:rsid w:val="009B5B99"/>
    <w:rsid w:val="009B6EFC"/>
    <w:rsid w:val="009C121D"/>
    <w:rsid w:val="009C12C2"/>
    <w:rsid w:val="009C23FD"/>
    <w:rsid w:val="009C2DF8"/>
    <w:rsid w:val="009C31BF"/>
    <w:rsid w:val="009C4C71"/>
    <w:rsid w:val="009C68B7"/>
    <w:rsid w:val="009C7FE5"/>
    <w:rsid w:val="009D0834"/>
    <w:rsid w:val="009D0A1E"/>
    <w:rsid w:val="009D2AE3"/>
    <w:rsid w:val="009D3B44"/>
    <w:rsid w:val="009D52BC"/>
    <w:rsid w:val="009D61A5"/>
    <w:rsid w:val="009D7D0A"/>
    <w:rsid w:val="009E09D9"/>
    <w:rsid w:val="009F01B1"/>
    <w:rsid w:val="009F0DBB"/>
    <w:rsid w:val="009F3887"/>
    <w:rsid w:val="009F3AB3"/>
    <w:rsid w:val="009F61F7"/>
    <w:rsid w:val="009F732B"/>
    <w:rsid w:val="00A00C5E"/>
    <w:rsid w:val="00A01FE0"/>
    <w:rsid w:val="00A05DB4"/>
    <w:rsid w:val="00A10656"/>
    <w:rsid w:val="00A113C0"/>
    <w:rsid w:val="00A12FA6"/>
    <w:rsid w:val="00A1339B"/>
    <w:rsid w:val="00A13740"/>
    <w:rsid w:val="00A14ABA"/>
    <w:rsid w:val="00A20CD2"/>
    <w:rsid w:val="00A24CB6"/>
    <w:rsid w:val="00A26CD2"/>
    <w:rsid w:val="00A27667"/>
    <w:rsid w:val="00A32979"/>
    <w:rsid w:val="00A34A67"/>
    <w:rsid w:val="00A36E21"/>
    <w:rsid w:val="00A37462"/>
    <w:rsid w:val="00A40441"/>
    <w:rsid w:val="00A40EAB"/>
    <w:rsid w:val="00A43D69"/>
    <w:rsid w:val="00A459E1"/>
    <w:rsid w:val="00A52296"/>
    <w:rsid w:val="00A523EA"/>
    <w:rsid w:val="00A52BF2"/>
    <w:rsid w:val="00A55661"/>
    <w:rsid w:val="00A55BDD"/>
    <w:rsid w:val="00A61B70"/>
    <w:rsid w:val="00A61FA8"/>
    <w:rsid w:val="00A637F4"/>
    <w:rsid w:val="00A65485"/>
    <w:rsid w:val="00A66E05"/>
    <w:rsid w:val="00A70753"/>
    <w:rsid w:val="00A712D2"/>
    <w:rsid w:val="00A73DA4"/>
    <w:rsid w:val="00A77E73"/>
    <w:rsid w:val="00A82C8A"/>
    <w:rsid w:val="00A8346B"/>
    <w:rsid w:val="00A83D9F"/>
    <w:rsid w:val="00A852FF"/>
    <w:rsid w:val="00A87337"/>
    <w:rsid w:val="00A90C97"/>
    <w:rsid w:val="00A90DE6"/>
    <w:rsid w:val="00A91473"/>
    <w:rsid w:val="00A91B99"/>
    <w:rsid w:val="00A947CF"/>
    <w:rsid w:val="00A95625"/>
    <w:rsid w:val="00A960C8"/>
    <w:rsid w:val="00A96604"/>
    <w:rsid w:val="00A97901"/>
    <w:rsid w:val="00AA0062"/>
    <w:rsid w:val="00AA03DF"/>
    <w:rsid w:val="00AA17C9"/>
    <w:rsid w:val="00AA1B4F"/>
    <w:rsid w:val="00AA21D8"/>
    <w:rsid w:val="00AA363A"/>
    <w:rsid w:val="00AA54F3"/>
    <w:rsid w:val="00AA6B43"/>
    <w:rsid w:val="00AB2673"/>
    <w:rsid w:val="00AB367A"/>
    <w:rsid w:val="00AB6DE5"/>
    <w:rsid w:val="00AB7EE9"/>
    <w:rsid w:val="00AC01D1"/>
    <w:rsid w:val="00AC1285"/>
    <w:rsid w:val="00AC3FC3"/>
    <w:rsid w:val="00AC52A5"/>
    <w:rsid w:val="00AC6EFD"/>
    <w:rsid w:val="00AC7151"/>
    <w:rsid w:val="00AD460A"/>
    <w:rsid w:val="00AD6A05"/>
    <w:rsid w:val="00AE1489"/>
    <w:rsid w:val="00AE14AA"/>
    <w:rsid w:val="00AE20C9"/>
    <w:rsid w:val="00AE272B"/>
    <w:rsid w:val="00AE2CA9"/>
    <w:rsid w:val="00AE3E3A"/>
    <w:rsid w:val="00AE408D"/>
    <w:rsid w:val="00AE5F38"/>
    <w:rsid w:val="00AE77B4"/>
    <w:rsid w:val="00AE7C1A"/>
    <w:rsid w:val="00AE7DF8"/>
    <w:rsid w:val="00AF0D9C"/>
    <w:rsid w:val="00AF13AB"/>
    <w:rsid w:val="00AF1D36"/>
    <w:rsid w:val="00AF280B"/>
    <w:rsid w:val="00AF491A"/>
    <w:rsid w:val="00AF5F75"/>
    <w:rsid w:val="00AF6001"/>
    <w:rsid w:val="00AF6514"/>
    <w:rsid w:val="00B01A16"/>
    <w:rsid w:val="00B03033"/>
    <w:rsid w:val="00B07F45"/>
    <w:rsid w:val="00B1021A"/>
    <w:rsid w:val="00B12039"/>
    <w:rsid w:val="00B136CA"/>
    <w:rsid w:val="00B13763"/>
    <w:rsid w:val="00B1481A"/>
    <w:rsid w:val="00B15A1F"/>
    <w:rsid w:val="00B15FE9"/>
    <w:rsid w:val="00B17423"/>
    <w:rsid w:val="00B20BC2"/>
    <w:rsid w:val="00B2148A"/>
    <w:rsid w:val="00B220C2"/>
    <w:rsid w:val="00B22CAB"/>
    <w:rsid w:val="00B25B32"/>
    <w:rsid w:val="00B32616"/>
    <w:rsid w:val="00B349A6"/>
    <w:rsid w:val="00B35599"/>
    <w:rsid w:val="00B36B97"/>
    <w:rsid w:val="00B36C41"/>
    <w:rsid w:val="00B36C42"/>
    <w:rsid w:val="00B40CED"/>
    <w:rsid w:val="00B42EA7"/>
    <w:rsid w:val="00B45206"/>
    <w:rsid w:val="00B5337C"/>
    <w:rsid w:val="00B53FDE"/>
    <w:rsid w:val="00B56397"/>
    <w:rsid w:val="00B6027B"/>
    <w:rsid w:val="00B65214"/>
    <w:rsid w:val="00B65CA1"/>
    <w:rsid w:val="00B65EDB"/>
    <w:rsid w:val="00B6745B"/>
    <w:rsid w:val="00B67AFF"/>
    <w:rsid w:val="00B70B59"/>
    <w:rsid w:val="00B7116D"/>
    <w:rsid w:val="00B73657"/>
    <w:rsid w:val="00B8125B"/>
    <w:rsid w:val="00B8247A"/>
    <w:rsid w:val="00B85F56"/>
    <w:rsid w:val="00B874C3"/>
    <w:rsid w:val="00B939D4"/>
    <w:rsid w:val="00BA14B4"/>
    <w:rsid w:val="00BA1735"/>
    <w:rsid w:val="00BA19FA"/>
    <w:rsid w:val="00BA4288"/>
    <w:rsid w:val="00BA6705"/>
    <w:rsid w:val="00BB46D9"/>
    <w:rsid w:val="00BB48E5"/>
    <w:rsid w:val="00BB4FA0"/>
    <w:rsid w:val="00BB5607"/>
    <w:rsid w:val="00BB5ACA"/>
    <w:rsid w:val="00BB627F"/>
    <w:rsid w:val="00BB6F84"/>
    <w:rsid w:val="00BB7867"/>
    <w:rsid w:val="00BC0152"/>
    <w:rsid w:val="00BC3823"/>
    <w:rsid w:val="00BC5841"/>
    <w:rsid w:val="00BD3FCD"/>
    <w:rsid w:val="00BD60B4"/>
    <w:rsid w:val="00BD6128"/>
    <w:rsid w:val="00BD6D9B"/>
    <w:rsid w:val="00BD796B"/>
    <w:rsid w:val="00BE40C0"/>
    <w:rsid w:val="00BE5F4A"/>
    <w:rsid w:val="00BE6545"/>
    <w:rsid w:val="00BE75CD"/>
    <w:rsid w:val="00BE7AEF"/>
    <w:rsid w:val="00BF09B0"/>
    <w:rsid w:val="00BF1544"/>
    <w:rsid w:val="00BF1B53"/>
    <w:rsid w:val="00BF246D"/>
    <w:rsid w:val="00BF26D6"/>
    <w:rsid w:val="00C01174"/>
    <w:rsid w:val="00C01B5C"/>
    <w:rsid w:val="00C02A32"/>
    <w:rsid w:val="00C052F6"/>
    <w:rsid w:val="00C06F06"/>
    <w:rsid w:val="00C1292D"/>
    <w:rsid w:val="00C13AF3"/>
    <w:rsid w:val="00C1571C"/>
    <w:rsid w:val="00C20FAD"/>
    <w:rsid w:val="00C2341B"/>
    <w:rsid w:val="00C2375F"/>
    <w:rsid w:val="00C23EC9"/>
    <w:rsid w:val="00C247CB"/>
    <w:rsid w:val="00C258F0"/>
    <w:rsid w:val="00C311C4"/>
    <w:rsid w:val="00C31A5D"/>
    <w:rsid w:val="00C325D7"/>
    <w:rsid w:val="00C32E66"/>
    <w:rsid w:val="00C3355F"/>
    <w:rsid w:val="00C3569A"/>
    <w:rsid w:val="00C408A1"/>
    <w:rsid w:val="00C43C71"/>
    <w:rsid w:val="00C43F48"/>
    <w:rsid w:val="00C448FF"/>
    <w:rsid w:val="00C45E57"/>
    <w:rsid w:val="00C51E66"/>
    <w:rsid w:val="00C52F29"/>
    <w:rsid w:val="00C56CE6"/>
    <w:rsid w:val="00C5745F"/>
    <w:rsid w:val="00C60005"/>
    <w:rsid w:val="00C61A98"/>
    <w:rsid w:val="00C63201"/>
    <w:rsid w:val="00C64E62"/>
    <w:rsid w:val="00C651D5"/>
    <w:rsid w:val="00C65CCC"/>
    <w:rsid w:val="00C669A1"/>
    <w:rsid w:val="00C669B4"/>
    <w:rsid w:val="00C71407"/>
    <w:rsid w:val="00C74465"/>
    <w:rsid w:val="00C7618F"/>
    <w:rsid w:val="00C765A9"/>
    <w:rsid w:val="00C76EAD"/>
    <w:rsid w:val="00C8162D"/>
    <w:rsid w:val="00C83A0B"/>
    <w:rsid w:val="00C842D0"/>
    <w:rsid w:val="00C84ED1"/>
    <w:rsid w:val="00C87599"/>
    <w:rsid w:val="00C9038F"/>
    <w:rsid w:val="00C9139D"/>
    <w:rsid w:val="00C92AAB"/>
    <w:rsid w:val="00C93D44"/>
    <w:rsid w:val="00CA215E"/>
    <w:rsid w:val="00CA2435"/>
    <w:rsid w:val="00CA28FA"/>
    <w:rsid w:val="00CA4068"/>
    <w:rsid w:val="00CA4FF1"/>
    <w:rsid w:val="00CA5F04"/>
    <w:rsid w:val="00CB1CC5"/>
    <w:rsid w:val="00CB37F8"/>
    <w:rsid w:val="00CB3913"/>
    <w:rsid w:val="00CB7DC3"/>
    <w:rsid w:val="00CC09F2"/>
    <w:rsid w:val="00CC0BF3"/>
    <w:rsid w:val="00CC49CA"/>
    <w:rsid w:val="00CC6C6A"/>
    <w:rsid w:val="00CD04F3"/>
    <w:rsid w:val="00CD0E2F"/>
    <w:rsid w:val="00CD1D49"/>
    <w:rsid w:val="00CD2F20"/>
    <w:rsid w:val="00CD67EB"/>
    <w:rsid w:val="00CD6B20"/>
    <w:rsid w:val="00CE03EA"/>
    <w:rsid w:val="00CE09B9"/>
    <w:rsid w:val="00CE1339"/>
    <w:rsid w:val="00CE5C99"/>
    <w:rsid w:val="00CE61CC"/>
    <w:rsid w:val="00CE6E42"/>
    <w:rsid w:val="00CE7A20"/>
    <w:rsid w:val="00CE7DFA"/>
    <w:rsid w:val="00CF20B7"/>
    <w:rsid w:val="00CF2A93"/>
    <w:rsid w:val="00CF3374"/>
    <w:rsid w:val="00CF40AA"/>
    <w:rsid w:val="00CF6692"/>
    <w:rsid w:val="00CF7441"/>
    <w:rsid w:val="00D00708"/>
    <w:rsid w:val="00D00D16"/>
    <w:rsid w:val="00D01570"/>
    <w:rsid w:val="00D03C6C"/>
    <w:rsid w:val="00D0467E"/>
    <w:rsid w:val="00D04760"/>
    <w:rsid w:val="00D04A95"/>
    <w:rsid w:val="00D06288"/>
    <w:rsid w:val="00D068C7"/>
    <w:rsid w:val="00D128A4"/>
    <w:rsid w:val="00D1428F"/>
    <w:rsid w:val="00D15131"/>
    <w:rsid w:val="00D16FA2"/>
    <w:rsid w:val="00D20954"/>
    <w:rsid w:val="00D21C39"/>
    <w:rsid w:val="00D21D33"/>
    <w:rsid w:val="00D21FC6"/>
    <w:rsid w:val="00D2243A"/>
    <w:rsid w:val="00D22DA5"/>
    <w:rsid w:val="00D33393"/>
    <w:rsid w:val="00D33D36"/>
    <w:rsid w:val="00D341CC"/>
    <w:rsid w:val="00D3433C"/>
    <w:rsid w:val="00D34D94"/>
    <w:rsid w:val="00D409E2"/>
    <w:rsid w:val="00D420D2"/>
    <w:rsid w:val="00D4223D"/>
    <w:rsid w:val="00D427D7"/>
    <w:rsid w:val="00D442D5"/>
    <w:rsid w:val="00D44E62"/>
    <w:rsid w:val="00D51570"/>
    <w:rsid w:val="00D556AD"/>
    <w:rsid w:val="00D60381"/>
    <w:rsid w:val="00D616DE"/>
    <w:rsid w:val="00D62201"/>
    <w:rsid w:val="00D651D1"/>
    <w:rsid w:val="00D67C0C"/>
    <w:rsid w:val="00D717BB"/>
    <w:rsid w:val="00D7226B"/>
    <w:rsid w:val="00D72652"/>
    <w:rsid w:val="00D72707"/>
    <w:rsid w:val="00D75A9C"/>
    <w:rsid w:val="00D75FC7"/>
    <w:rsid w:val="00D76AE7"/>
    <w:rsid w:val="00D814AA"/>
    <w:rsid w:val="00D828FF"/>
    <w:rsid w:val="00D84B2C"/>
    <w:rsid w:val="00D86D30"/>
    <w:rsid w:val="00D90871"/>
    <w:rsid w:val="00D9155F"/>
    <w:rsid w:val="00D9403F"/>
    <w:rsid w:val="00D956C1"/>
    <w:rsid w:val="00D959B4"/>
    <w:rsid w:val="00DA4201"/>
    <w:rsid w:val="00DA44B4"/>
    <w:rsid w:val="00DA44DE"/>
    <w:rsid w:val="00DA4A56"/>
    <w:rsid w:val="00DB0DF4"/>
    <w:rsid w:val="00DB2A7F"/>
    <w:rsid w:val="00DB620A"/>
    <w:rsid w:val="00DB6E27"/>
    <w:rsid w:val="00DC3832"/>
    <w:rsid w:val="00DC68B2"/>
    <w:rsid w:val="00DC7A51"/>
    <w:rsid w:val="00DD3A1D"/>
    <w:rsid w:val="00DD3B1E"/>
    <w:rsid w:val="00DE4B16"/>
    <w:rsid w:val="00DE5B5F"/>
    <w:rsid w:val="00DE666D"/>
    <w:rsid w:val="00DE6BA6"/>
    <w:rsid w:val="00DF3450"/>
    <w:rsid w:val="00E00696"/>
    <w:rsid w:val="00E01EBD"/>
    <w:rsid w:val="00E03651"/>
    <w:rsid w:val="00E03808"/>
    <w:rsid w:val="00E060C2"/>
    <w:rsid w:val="00E06324"/>
    <w:rsid w:val="00E11872"/>
    <w:rsid w:val="00E12FB0"/>
    <w:rsid w:val="00E14814"/>
    <w:rsid w:val="00E1591B"/>
    <w:rsid w:val="00E16A50"/>
    <w:rsid w:val="00E20207"/>
    <w:rsid w:val="00E249D5"/>
    <w:rsid w:val="00E26F73"/>
    <w:rsid w:val="00E27EFC"/>
    <w:rsid w:val="00E3237C"/>
    <w:rsid w:val="00E33C68"/>
    <w:rsid w:val="00E34EEB"/>
    <w:rsid w:val="00E3687C"/>
    <w:rsid w:val="00E37215"/>
    <w:rsid w:val="00E43237"/>
    <w:rsid w:val="00E44961"/>
    <w:rsid w:val="00E44EB9"/>
    <w:rsid w:val="00E4577D"/>
    <w:rsid w:val="00E461F7"/>
    <w:rsid w:val="00E46358"/>
    <w:rsid w:val="00E47155"/>
    <w:rsid w:val="00E471DC"/>
    <w:rsid w:val="00E50EB4"/>
    <w:rsid w:val="00E532FC"/>
    <w:rsid w:val="00E54329"/>
    <w:rsid w:val="00E559B4"/>
    <w:rsid w:val="00E55BB0"/>
    <w:rsid w:val="00E56321"/>
    <w:rsid w:val="00E56E4E"/>
    <w:rsid w:val="00E609E5"/>
    <w:rsid w:val="00E60F27"/>
    <w:rsid w:val="00E62518"/>
    <w:rsid w:val="00E63AB5"/>
    <w:rsid w:val="00E64D93"/>
    <w:rsid w:val="00E65EDB"/>
    <w:rsid w:val="00E66927"/>
    <w:rsid w:val="00E677B8"/>
    <w:rsid w:val="00E67FA1"/>
    <w:rsid w:val="00E70BED"/>
    <w:rsid w:val="00E71349"/>
    <w:rsid w:val="00E7387D"/>
    <w:rsid w:val="00E73D53"/>
    <w:rsid w:val="00E75111"/>
    <w:rsid w:val="00E77296"/>
    <w:rsid w:val="00E818EC"/>
    <w:rsid w:val="00E85C17"/>
    <w:rsid w:val="00E87FCB"/>
    <w:rsid w:val="00E93700"/>
    <w:rsid w:val="00E93763"/>
    <w:rsid w:val="00E94582"/>
    <w:rsid w:val="00E94E2D"/>
    <w:rsid w:val="00E95FA8"/>
    <w:rsid w:val="00E96C4C"/>
    <w:rsid w:val="00EA1FA5"/>
    <w:rsid w:val="00EA2AAE"/>
    <w:rsid w:val="00EA2EC0"/>
    <w:rsid w:val="00EA427A"/>
    <w:rsid w:val="00EA723B"/>
    <w:rsid w:val="00EB4EBC"/>
    <w:rsid w:val="00EB6350"/>
    <w:rsid w:val="00EB687A"/>
    <w:rsid w:val="00EC19E8"/>
    <w:rsid w:val="00EC2F62"/>
    <w:rsid w:val="00EC3A3E"/>
    <w:rsid w:val="00EC553F"/>
    <w:rsid w:val="00EC62EB"/>
    <w:rsid w:val="00EC6AA4"/>
    <w:rsid w:val="00EC6E9F"/>
    <w:rsid w:val="00EC734E"/>
    <w:rsid w:val="00ED4112"/>
    <w:rsid w:val="00ED44F0"/>
    <w:rsid w:val="00ED4B33"/>
    <w:rsid w:val="00ED54CC"/>
    <w:rsid w:val="00ED7356"/>
    <w:rsid w:val="00ED7DD6"/>
    <w:rsid w:val="00EE060B"/>
    <w:rsid w:val="00EE15A1"/>
    <w:rsid w:val="00EE2A7C"/>
    <w:rsid w:val="00EE2C42"/>
    <w:rsid w:val="00EE341B"/>
    <w:rsid w:val="00EE4453"/>
    <w:rsid w:val="00EE5FCE"/>
    <w:rsid w:val="00EE66A5"/>
    <w:rsid w:val="00EE6BBD"/>
    <w:rsid w:val="00EE6E1E"/>
    <w:rsid w:val="00EE705F"/>
    <w:rsid w:val="00EE783C"/>
    <w:rsid w:val="00EE7D57"/>
    <w:rsid w:val="00EF1462"/>
    <w:rsid w:val="00EF1B28"/>
    <w:rsid w:val="00EF54FD"/>
    <w:rsid w:val="00F02501"/>
    <w:rsid w:val="00F03EF5"/>
    <w:rsid w:val="00F11747"/>
    <w:rsid w:val="00F120F3"/>
    <w:rsid w:val="00F13112"/>
    <w:rsid w:val="00F15B50"/>
    <w:rsid w:val="00F16342"/>
    <w:rsid w:val="00F16EAE"/>
    <w:rsid w:val="00F16FE6"/>
    <w:rsid w:val="00F20524"/>
    <w:rsid w:val="00F238BD"/>
    <w:rsid w:val="00F24992"/>
    <w:rsid w:val="00F25D70"/>
    <w:rsid w:val="00F27A6A"/>
    <w:rsid w:val="00F27F6B"/>
    <w:rsid w:val="00F32F2F"/>
    <w:rsid w:val="00F33F3F"/>
    <w:rsid w:val="00F35BDD"/>
    <w:rsid w:val="00F3663B"/>
    <w:rsid w:val="00F36D4B"/>
    <w:rsid w:val="00F37744"/>
    <w:rsid w:val="00F403FD"/>
    <w:rsid w:val="00F40695"/>
    <w:rsid w:val="00F410DA"/>
    <w:rsid w:val="00F41E72"/>
    <w:rsid w:val="00F44F95"/>
    <w:rsid w:val="00F45BDF"/>
    <w:rsid w:val="00F50300"/>
    <w:rsid w:val="00F505F6"/>
    <w:rsid w:val="00F51A0D"/>
    <w:rsid w:val="00F51CAE"/>
    <w:rsid w:val="00F5363B"/>
    <w:rsid w:val="00F56E39"/>
    <w:rsid w:val="00F623E9"/>
    <w:rsid w:val="00F63951"/>
    <w:rsid w:val="00F63C86"/>
    <w:rsid w:val="00F63F11"/>
    <w:rsid w:val="00F65FED"/>
    <w:rsid w:val="00F67DB6"/>
    <w:rsid w:val="00F73461"/>
    <w:rsid w:val="00F736F0"/>
    <w:rsid w:val="00F74B5E"/>
    <w:rsid w:val="00F7554D"/>
    <w:rsid w:val="00F766BE"/>
    <w:rsid w:val="00F77EB9"/>
    <w:rsid w:val="00F80023"/>
    <w:rsid w:val="00F80635"/>
    <w:rsid w:val="00F815D1"/>
    <w:rsid w:val="00F81E7E"/>
    <w:rsid w:val="00F81F0F"/>
    <w:rsid w:val="00F825F4"/>
    <w:rsid w:val="00F92AA1"/>
    <w:rsid w:val="00F932DE"/>
    <w:rsid w:val="00F9392C"/>
    <w:rsid w:val="00F963DD"/>
    <w:rsid w:val="00F9641A"/>
    <w:rsid w:val="00F97004"/>
    <w:rsid w:val="00FA2045"/>
    <w:rsid w:val="00FA2112"/>
    <w:rsid w:val="00FA3649"/>
    <w:rsid w:val="00FA5278"/>
    <w:rsid w:val="00FA762E"/>
    <w:rsid w:val="00FA7A66"/>
    <w:rsid w:val="00FB1AA9"/>
    <w:rsid w:val="00FB4B5A"/>
    <w:rsid w:val="00FB5963"/>
    <w:rsid w:val="00FB5DAA"/>
    <w:rsid w:val="00FC04B9"/>
    <w:rsid w:val="00FC161A"/>
    <w:rsid w:val="00FC23D5"/>
    <w:rsid w:val="00FC4C1A"/>
    <w:rsid w:val="00FC6468"/>
    <w:rsid w:val="00FC6C1C"/>
    <w:rsid w:val="00FC6D49"/>
    <w:rsid w:val="00FD40E5"/>
    <w:rsid w:val="00FD4922"/>
    <w:rsid w:val="00FD4B43"/>
    <w:rsid w:val="00FD6461"/>
    <w:rsid w:val="00FE0281"/>
    <w:rsid w:val="00FE11BF"/>
    <w:rsid w:val="00FE35A5"/>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17130A0-F5B1-480C-9808-C513226F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548"/>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uiPriority w:val="59"/>
    <w:rsid w:val="00595F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AF3"/>
    <w:pPr>
      <w:autoSpaceDE w:val="0"/>
      <w:autoSpaceDN w:val="0"/>
      <w:adjustRightInd w:val="0"/>
    </w:pPr>
    <w:rPr>
      <w:color w:val="000000"/>
      <w:sz w:val="24"/>
      <w:szCs w:val="24"/>
      <w:lang w:val="de-CH"/>
    </w:rPr>
  </w:style>
  <w:style w:type="paragraph" w:styleId="NoSpacing">
    <w:name w:val="No Spacing"/>
    <w:uiPriority w:val="1"/>
    <w:qFormat/>
    <w:rsid w:val="00BA14B4"/>
    <w:pPr>
      <w:widowControl w:val="0"/>
      <w:autoSpaceDE w:val="0"/>
      <w:autoSpaceDN w:val="0"/>
      <w:adjustRightInd w:val="0"/>
      <w:jc w:val="both"/>
    </w:pPr>
    <w:rPr>
      <w:rFonts w:ascii="Calibri" w:hAnsi="Calibri" w:cs="Calibri"/>
      <w:color w:val="000000"/>
      <w:sz w:val="24"/>
      <w:szCs w:val="24"/>
    </w:rPr>
  </w:style>
  <w:style w:type="paragraph" w:styleId="Bibliography">
    <w:name w:val="Bibliography"/>
    <w:basedOn w:val="Normal"/>
    <w:next w:val="Normal"/>
    <w:uiPriority w:val="37"/>
    <w:unhideWhenUsed/>
    <w:rsid w:val="007D1658"/>
    <w:pPr>
      <w:tabs>
        <w:tab w:val="left" w:pos="264"/>
      </w:tabs>
      <w:ind w:left="264" w:hanging="264"/>
    </w:pPr>
  </w:style>
  <w:style w:type="character" w:styleId="LineNumber">
    <w:name w:val="line number"/>
    <w:basedOn w:val="DefaultParagraphFont"/>
    <w:uiPriority w:val="99"/>
    <w:semiHidden/>
    <w:unhideWhenUsed/>
    <w:rsid w:val="00F67DB6"/>
  </w:style>
  <w:style w:type="character" w:styleId="UnresolvedMention">
    <w:name w:val="Unresolved Mention"/>
    <w:basedOn w:val="DefaultParagraphFont"/>
    <w:uiPriority w:val="99"/>
    <w:semiHidden/>
    <w:unhideWhenUsed/>
    <w:rsid w:val="0085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8326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6714106">
      <w:bodyDiv w:val="1"/>
      <w:marLeft w:val="0"/>
      <w:marRight w:val="0"/>
      <w:marTop w:val="0"/>
      <w:marBottom w:val="0"/>
      <w:divBdr>
        <w:top w:val="none" w:sz="0" w:space="0" w:color="auto"/>
        <w:left w:val="none" w:sz="0" w:space="0" w:color="auto"/>
        <w:bottom w:val="none" w:sz="0" w:space="0" w:color="auto"/>
        <w:right w:val="none" w:sz="0" w:space="0" w:color="auto"/>
      </w:divBdr>
      <w:divsChild>
        <w:div w:id="272783525">
          <w:marLeft w:val="0"/>
          <w:marRight w:val="0"/>
          <w:marTop w:val="0"/>
          <w:marBottom w:val="0"/>
          <w:divBdr>
            <w:top w:val="none" w:sz="0" w:space="0" w:color="auto"/>
            <w:left w:val="none" w:sz="0" w:space="0" w:color="auto"/>
            <w:bottom w:val="none" w:sz="0" w:space="0" w:color="auto"/>
            <w:right w:val="none" w:sz="0" w:space="0" w:color="auto"/>
          </w:divBdr>
          <w:divsChild>
            <w:div w:id="4350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7809">
      <w:bodyDiv w:val="1"/>
      <w:marLeft w:val="0"/>
      <w:marRight w:val="0"/>
      <w:marTop w:val="0"/>
      <w:marBottom w:val="0"/>
      <w:divBdr>
        <w:top w:val="none" w:sz="0" w:space="0" w:color="auto"/>
        <w:left w:val="none" w:sz="0" w:space="0" w:color="auto"/>
        <w:bottom w:val="none" w:sz="0" w:space="0" w:color="auto"/>
        <w:right w:val="none" w:sz="0" w:space="0" w:color="auto"/>
      </w:divBdr>
    </w:div>
    <w:div w:id="1693998155">
      <w:bodyDiv w:val="1"/>
      <w:marLeft w:val="0"/>
      <w:marRight w:val="0"/>
      <w:marTop w:val="0"/>
      <w:marBottom w:val="0"/>
      <w:divBdr>
        <w:top w:val="none" w:sz="0" w:space="0" w:color="auto"/>
        <w:left w:val="none" w:sz="0" w:space="0" w:color="auto"/>
        <w:bottom w:val="none" w:sz="0" w:space="0" w:color="auto"/>
        <w:right w:val="none" w:sz="0" w:space="0" w:color="auto"/>
      </w:divBdr>
    </w:div>
    <w:div w:id="1815751656">
      <w:bodyDiv w:val="1"/>
      <w:marLeft w:val="0"/>
      <w:marRight w:val="0"/>
      <w:marTop w:val="0"/>
      <w:marBottom w:val="0"/>
      <w:divBdr>
        <w:top w:val="none" w:sz="0" w:space="0" w:color="auto"/>
        <w:left w:val="none" w:sz="0" w:space="0" w:color="auto"/>
        <w:bottom w:val="none" w:sz="0" w:space="0" w:color="auto"/>
        <w:right w:val="none" w:sz="0" w:space="0" w:color="auto"/>
      </w:divBdr>
    </w:div>
    <w:div w:id="18865969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91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peter.diem@blw" TargetMode="External"/><Relationship Id="rId13" Type="http://schemas.openxmlformats.org/officeDocument/2006/relationships/hyperlink" Target="mailto:pie.mueller@swisstph.ch" TargetMode="External"/><Relationship Id="rId18" Type="http://schemas.openxmlformats.org/officeDocument/2006/relationships/hyperlink" Target="mailto:simon.blaser@agroscope.admin.ch"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enny.tomlinson@fera.co.uk" TargetMode="External"/><Relationship Id="rId17" Type="http://schemas.openxmlformats.org/officeDocument/2006/relationships/hyperlink" Target="mailto:andreas.buehlmann@agroscope.admin.ch" TargetMode="External"/><Relationship Id="rId2" Type="http://schemas.openxmlformats.org/officeDocument/2006/relationships/numbering" Target="numbering.xml"/><Relationship Id="rId16" Type="http://schemas.openxmlformats.org/officeDocument/2006/relationships/hyperlink" Target="mailto:juerg.frey@agroscope.admin.c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il.boonham@ncl.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eatrice.frey@agroscope.admin.ch" TargetMode="External"/><Relationship Id="rId23" Type="http://schemas.openxmlformats.org/officeDocument/2006/relationships/fontTable" Target="fontTable.xml"/><Relationship Id="rId10" Type="http://schemas.openxmlformats.org/officeDocument/2006/relationships/hyperlink" Target="mailto:morgan.gueuning@agroscope.admin.ch" TargetMode="External"/><Relationship Id="rId19" Type="http://schemas.openxmlformats.org/officeDocument/2006/relationships/hyperlink" Target="https://ec.europa.eu/food/sites/food/files/plant/docs/ph_biosec_europhyt_annual-report" TargetMode="External"/><Relationship Id="rId4" Type="http://schemas.openxmlformats.org/officeDocument/2006/relationships/settings" Target="settings.xml"/><Relationship Id="rId9" Type="http://schemas.openxmlformats.org/officeDocument/2006/relationships/hyperlink" Target="mailto:andreas.vonfelten@blw.admin.ch" TargetMode="External"/><Relationship Id="rId14" Type="http://schemas.openxmlformats.org/officeDocument/2006/relationships/hyperlink" Target="mailto:juerg.utzinger@swisstph.ch"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5250C-C8CE-4E1F-BA16-6DD5658A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34335</Words>
  <Characters>195712</Characters>
  <Application>Microsoft Office Word</Application>
  <DocSecurity>0</DocSecurity>
  <Lines>1630</Lines>
  <Paragraphs>459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Microsoft</Company>
  <LinksUpToDate>false</LinksUpToDate>
  <CharactersWithSpaces>229588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2</cp:revision>
  <cp:lastPrinted>2018-07-17T09:46:00Z</cp:lastPrinted>
  <dcterms:created xsi:type="dcterms:W3CDTF">2018-07-23T13:18:00Z</dcterms:created>
  <dcterms:modified xsi:type="dcterms:W3CDTF">2018-07-23T13:18:00Z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zotero-version="5.0.52"&gt;&lt;session id="X1QJml2E"/&gt;&lt;style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