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 Expression Analysis of Endothelial Cells Exposed to Shear Stress Using Multiple Parallel-plate Flow Chambers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H.S. Jeffrey Man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Aravin N. Sukumar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Kyung Ha Ku</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Michelle K. Dubinsky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Noeline Subramaniam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Philip A. Marsden</w:t>
      </w:r>
      <w:r>
        <w:rPr>
          <w:rFonts w:ascii="Calibri" w:hAnsi="Calibri" w:cs="Calibri" w:eastAsia="Calibri"/>
          <w:color w:val="auto"/>
          <w:spacing w:val="0"/>
          <w:position w:val="0"/>
          <w:sz w:val="24"/>
          <w:shd w:fill="auto" w:val="clear"/>
          <w:vertAlign w:val="superscript"/>
        </w:rPr>
        <w:t xml:space="preserve">1,2,3,4</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Institute of Medical Science, University of Toronto, </w:t>
      </w:r>
      <w:r>
        <w:rPr>
          <w:rFonts w:ascii="Calibri" w:hAnsi="Calibri" w:cs="Calibri" w:eastAsia="Calibri"/>
          <w:color w:val="191919"/>
          <w:spacing w:val="0"/>
          <w:position w:val="0"/>
          <w:sz w:val="24"/>
          <w:shd w:fill="auto" w:val="clear"/>
        </w:rPr>
        <w:t xml:space="preserve">University of Toronto,</w:t>
      </w:r>
      <w:r>
        <w:rPr>
          <w:rFonts w:ascii="Calibri" w:hAnsi="Calibri" w:cs="Calibri" w:eastAsia="Calibri"/>
          <w:color w:val="000000"/>
          <w:spacing w:val="0"/>
          <w:position w:val="0"/>
          <w:sz w:val="24"/>
          <w:shd w:fill="auto" w:val="clear"/>
        </w:rPr>
        <w:t xml:space="preserve"> Toronto, Ontario, Canada</w:t>
      </w:r>
    </w:p>
    <w:p>
      <w:pPr>
        <w:spacing w:before="0" w:after="0" w:line="240"/>
        <w:ind w:right="0" w:left="0" w:firstLine="0"/>
        <w:jc w:val="both"/>
        <w:rPr>
          <w:rFonts w:ascii="Calibri" w:hAnsi="Calibri" w:cs="Calibri" w:eastAsia="Calibri"/>
          <w:color w:val="191919"/>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Keenan Research Centre in the Li Ka Shing Knowledge Institute, St. Michael’s Hospital,</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Toronto, Ontario, Canada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Laboratory Medicine and Pathobiology, </w:t>
      </w:r>
      <w:r>
        <w:rPr>
          <w:rFonts w:ascii="Calibri" w:hAnsi="Calibri" w:cs="Calibri" w:eastAsia="Calibri"/>
          <w:color w:val="191919"/>
          <w:spacing w:val="0"/>
          <w:position w:val="0"/>
          <w:sz w:val="24"/>
          <w:shd w:fill="auto" w:val="clear"/>
        </w:rPr>
        <w:t xml:space="preserve">University of Toronto,</w:t>
      </w:r>
      <w:r>
        <w:rPr>
          <w:rFonts w:ascii="Calibri" w:hAnsi="Calibri" w:cs="Calibri" w:eastAsia="Calibri"/>
          <w:color w:val="000000"/>
          <w:spacing w:val="0"/>
          <w:position w:val="0"/>
          <w:sz w:val="24"/>
          <w:shd w:fill="auto" w:val="clear"/>
        </w:rPr>
        <w:t xml:space="preserve"> Toronto, Ontario, Canada</w:t>
      </w:r>
    </w:p>
    <w:p>
      <w:pPr>
        <w:spacing w:before="0" w:after="0" w:line="240"/>
        <w:ind w:right="0" w:left="0" w:firstLine="0"/>
        <w:jc w:val="both"/>
        <w:rPr>
          <w:rFonts w:ascii="Calibri" w:hAnsi="Calibri" w:cs="Calibri" w:eastAsia="Calibri"/>
          <w:color w:val="191919"/>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Medicine, </w:t>
      </w:r>
      <w:r>
        <w:rPr>
          <w:rFonts w:ascii="Calibri" w:hAnsi="Calibri" w:cs="Calibri" w:eastAsia="Calibri"/>
          <w:color w:val="191919"/>
          <w:spacing w:val="0"/>
          <w:position w:val="0"/>
          <w:sz w:val="24"/>
          <w:shd w:fill="auto" w:val="clear"/>
        </w:rPr>
        <w:t xml:space="preserve">University of Toronto,</w:t>
      </w:r>
      <w:r>
        <w:rPr>
          <w:rFonts w:ascii="Calibri" w:hAnsi="Calibri" w:cs="Calibri" w:eastAsia="Calibri"/>
          <w:color w:val="000000"/>
          <w:spacing w:val="0"/>
          <w:position w:val="0"/>
          <w:sz w:val="24"/>
          <w:shd w:fill="auto" w:val="clear"/>
        </w:rPr>
        <w:t xml:space="preserve"> Toronto, Ontario, Canada</w:t>
      </w:r>
    </w:p>
    <w:p>
      <w:pPr>
        <w:spacing w:before="0" w:after="0" w:line="240"/>
        <w:ind w:right="0" w:left="0" w:firstLine="0"/>
        <w:jc w:val="both"/>
        <w:rPr>
          <w:rFonts w:ascii="Calibri" w:hAnsi="Calibri" w:cs="Calibri" w:eastAsia="Calibri"/>
          <w:color w:val="191919"/>
          <w:spacing w:val="0"/>
          <w:position w:val="0"/>
          <w:sz w:val="24"/>
          <w:shd w:fill="auto" w:val="clear"/>
        </w:rPr>
      </w:pPr>
    </w:p>
    <w:p>
      <w:pPr>
        <w:spacing w:before="0" w:after="0" w:line="240"/>
        <w:ind w:right="0" w:left="0" w:firstLine="0"/>
        <w:jc w:val="both"/>
        <w:rPr>
          <w:rFonts w:ascii="Calibri" w:hAnsi="Calibri" w:cs="Calibri" w:eastAsia="Calibri"/>
          <w:b/>
          <w:color w:val="191919"/>
          <w:spacing w:val="0"/>
          <w:position w:val="0"/>
          <w:sz w:val="24"/>
          <w:shd w:fill="auto" w:val="clear"/>
        </w:rPr>
      </w:pPr>
      <w:r>
        <w:rPr>
          <w:rFonts w:ascii="Calibri" w:hAnsi="Calibri" w:cs="Calibri" w:eastAsia="Calibri"/>
          <w:b/>
          <w:color w:val="191919"/>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191919"/>
          <w:spacing w:val="0"/>
          <w:position w:val="0"/>
          <w:sz w:val="24"/>
          <w:shd w:fill="auto" w:val="clear"/>
        </w:rPr>
      </w:pPr>
      <w:r>
        <w:rPr>
          <w:rFonts w:ascii="Calibri" w:hAnsi="Calibri" w:cs="Calibri" w:eastAsia="Calibri"/>
          <w:color w:val="191919"/>
          <w:spacing w:val="0"/>
          <w:position w:val="0"/>
          <w:sz w:val="24"/>
          <w:shd w:fill="auto" w:val="clear"/>
        </w:rPr>
        <w:t xml:space="preserve">Philip A. Marsde</w:t>
      </w:r>
      <w:r>
        <w:rPr>
          <w:rFonts w:ascii="Calibri" w:hAnsi="Calibri" w:cs="Calibri" w:eastAsia="Calibri"/>
          <w:color w:val="auto"/>
          <w:spacing w:val="0"/>
          <w:position w:val="0"/>
          <w:sz w:val="24"/>
          <w:shd w:fill="auto" w:val="clear"/>
        </w:rPr>
        <w:t xml:space="preserve">n </w:t>
        <w:tab/>
        <w:tab/>
        <w:t xml:space="preserve">(p.marsden@utoronto.ca)</w:t>
      </w:r>
    </w:p>
    <w:p>
      <w:pPr>
        <w:spacing w:before="0" w:after="0" w:line="240"/>
        <w:ind w:right="0" w:left="0" w:firstLine="0"/>
        <w:jc w:val="both"/>
        <w:rPr>
          <w:rFonts w:ascii="Calibri" w:hAnsi="Calibri" w:cs="Calibri" w:eastAsia="Calibri"/>
          <w:color w:val="191919"/>
          <w:spacing w:val="0"/>
          <w:position w:val="0"/>
          <w:sz w:val="24"/>
          <w:shd w:fill="auto" w:val="clear"/>
        </w:rPr>
      </w:pPr>
      <w:r>
        <w:rPr>
          <w:rFonts w:ascii="Calibri" w:hAnsi="Calibri" w:cs="Calibri" w:eastAsia="Calibri"/>
          <w:color w:val="191919"/>
          <w:spacing w:val="0"/>
          <w:position w:val="0"/>
          <w:sz w:val="24"/>
          <w:shd w:fill="auto" w:val="clear"/>
        </w:rPr>
        <w:t xml:space="preserve">Tel: (416) 847-1735</w:t>
      </w:r>
    </w:p>
    <w:p>
      <w:pPr>
        <w:spacing w:before="0" w:after="0" w:line="240"/>
        <w:ind w:right="0" w:left="0" w:firstLine="0"/>
        <w:jc w:val="both"/>
        <w:rPr>
          <w:rFonts w:ascii="Calibri" w:hAnsi="Calibri" w:cs="Calibri" w:eastAsia="Calibri"/>
          <w:color w:val="191919"/>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H.S. Jeffrey Man </w:t>
        <w:tab/>
        <w:tab/>
        <w:t xml:space="preserve">(jeffrey.man@mail.utoronto.ca)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Aravin N. Sukumar </w:t>
        <w:tab/>
        <w:tab/>
        <w:t xml:space="preserve">(aravin.sukumar@mail.utoronto.ca)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Kyung Ha Ku </w:t>
        <w:tab/>
        <w:tab/>
        <w:tab/>
        <w:t xml:space="preserve">(kay.ku@mail.utoronto.ca)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Michelle K. Dubinsky </w:t>
        <w:tab/>
        <w:tab/>
        <w:t xml:space="preserve">(michelle.dubinsky@mail.utoronto.ca)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Noeline Subramaniam </w:t>
        <w:tab/>
        <w:t xml:space="preserve">(noeline.subramaniam@mail.utoronto.ca)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Flow chamber, shear stress, laminar flow, parallel-plate, monitoring, endothelium, gene expression, gene regulation, quantitative PCR, normalization, luciferase, reference RNA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workflow for the culture and gene expression analysis of endothelial cells under fluid shear stress is presented. Included is a physical arrangement for simultaneously housing and monitoring multiple flow chambers in a controlled environment and the use of an exogenous reference RNA for quantitative 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workflow for the analysis of gene expression from endothelial cells subject to a steady laminar flow using multiple monitored parallel-plate flow chambers. Endothelial cells form the inner cellular lining of blood vessels and are chronically exposed to the frictional force of blood flow called shear stress. Under physiological conditions, endothelial cells function in the presence of various shear stress conditions. Thus, the application of shear stress conditions in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can provide greater insight into endothelial responses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 parallel-plate flow chamber previously published by Lane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is adapted to study endothelial gene regulation in the presence and absence of steady (non-pulsatile) laminar flow. Key adaptations in the set-up for laminar flow as presented here include a large, dedicated environment to house concurrent flow circuits, the monitoring of flow rates in real-time, and the inclusion of an exogenous reference RNA for the normalization of quantitative real-time PCR data. To assess multiple treatments/conditions with the application of shear stress, multiple flow circuits and pumps are used simultaneously within the same heated and humidified incubator. The flow rate of each flow circuit is measured continuously in real-time to standardize shear stress conditions throughout the experiments. Because these experiments have multiple conditions, we also use an exogenous reference RNA that is spiked-in at the time of RNA extraction for the normalization of RNA extraction and first-strand cDNA synthesis efficiencies. These steps minimize the variability between samples. This strategy is employed in our pipeline for the gene expression analysis with shear stress experiments using the parallel-plate flow chamber, but parts of this strategy, such as the exogenous reference RNA spike-in, can easily and cost-effectively be used for other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Vascular endothelial cells form the inner cellular lining of blood vessels in the closed cardiovascular system of higher species. They form the interface between the blood and tissues and are characterized by luminal and abluminal surfaces. The endothelium is a diverse, active, and adaptive system that regulates blood flow, nutrient trafficking, immunity, and the growth of new blood vessels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the body, endothelial cells normally exist in an environment where they are exposed to the frictional force of circulation, shear stress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Shear stress is an important regulator of endothelial cell gene expression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endothelial cells attempt to maintain shear stress within a given range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Endothelial cells demonstrate angiogenic patterning in the absence of shear stress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that can improve tissue perfusion. Regional patterns of disturbed flow and altered shear stress are associated with the expression of inflammatory genes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the development of atherosclerosis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Thus, models that include shear stress are a major component of understanding endothelial gene regulation.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method for studying the gene regulation in vascular endothelial cells under shear stress. This system uses non-pulsatile flow and mimics fluid shear stress levels and oxygen concentration that model conditions for arterial endothelial cells. This protocol includes details of methods for the gene knockdown using RNA interference (RNAi), the set-up for the application of shear stress using the parallel-plate flow apparatus, and methods for the spike-in of an exogenous reference RNA prior to analysis by reverse-transcriptase quantitative polymerase chain reaction (RT-qPCR). This pipeline is used for studying gene regulation in endothelial cells in the presence and absence of laminar shear stress and include an adaptation of the parallel-plate flow apparatus described by Lane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particular set-up was designed to facilitate the simultaneous assessment of multiple experimental conditions that allows direct comparison of shear stress conditions, as well as the normalization of RNA analysis. A large heated unit with controlled humidity is utilized to allow multiple separate flow chambers and pumps to be running simultaneously with flow rates monitored for each flow chamber assembly in real-time. The application of this set-up is used for gene knockdown using RNAi in the setting of laminar flow/shear stress, but aspects of this protocol can be applied to any assessment of RNA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Common approaches to the application of shear stress for endothelial cells include microfluidic systems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 cone-and-plate viscometer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a parallel-plate flow chamber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Microfluidic systems from various manufacturers have been useful in studying mechanobiology and mechanotransduction in multiple cell and tissue types and a variety of biophysical stimuli. For endothelial cells, they have been used to study endothelial cells in isolation, as well as the interaction of endothelial cells and the trafficking of immune or tumor cells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these systems are less suitable for the recovery of large numbers of cells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Both the cone-and-plate viscometer and parallel-plate flow chambers allow the recovery of large numbers of cells in confluent monolayers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These systems can generate a range of shear forces and patterns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parallel-plate flow chamber assembly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has the advantage that real-time imaging can be performed through the glass window to evaluate cellular morphology at any time point. Furthermore, the perfusate can be collected under sterile conditions. For the system presented here, the flow can also be monitored in real-time and in a multi-chamber set-up, which facilitates the maintenance of shear conditions between chambers.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representative experiments, human umbilical vein endothelial cells (HUVEC), which represent a macrovascular endothelial cell type, are used, and the shear stress conditions we use (1 Pa) reflect arterial conditions (1 - 7 Pa). However, this protocol can be used with other endothelial cell types, and the shear stress conditions can be adjusted according to the experimental question. For example, the evaluation of human endothelial cells in conditions that model venous circulation would require lower levels of stress (1 - 6 dyne/cm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studies that model microvascular circulation have utilized shear stress levels of 0.4 - 1.2 Pa</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In addition, shear stress can vary even between endothelial cells within the same blood vessel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the current set-up, a single monitoring system is used that can simultaneously monitor four separate flow loops. For labs that need more flow loops, there is space in the dedicated environment for an additional monitoring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RT-qPCR is used for the absolute quantitation of gene expression in the setting of shear stress. The relative expression of target genes is often used to compare RNA expression across conditions. Some RNA species can exist at very low quantities or be absent, thus complicating relative measurements. For example, long noncoding RNAs in endothelial cells can exert potent effects at relatively low copy numbers per cell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addition, differences in primer efficiency can lead to an inaccurate interpretation from utilizing the delta-delta cycle threshold (Ct) method to analyze the data. To address this concern, we perform absolute quantitation by generating a standard curve using a known quantity of plasmid DNA. Furthermore, complementary DNA (cDNA) synthesis is an inefficient process, and differences in cDNA efficiency can account for differences in RNA expression between conditions and between samples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application of shear stress and/or transfection reagents can affect cell proliferation, apoptosis, and viability, or add components that may interfere with RNA isolation and/or cDNA synthesis. To account for the possibility of bias from RNA isolation and cDNA synthesis, we use a spike-in RNA control synthesized in the lab, added at the time of RNA extraction and measured with each cDNA synthesis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RT-qPCR. This allows not only the adjustment for technical differences in RNA extraction and cDNA synthesis but also allows the calculation of absolute quantities per cell, when the cell count is known.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system uses additional steps to maintain similarity or account for technical differences between conditions. We particularly emphasize these steps because of the complex nature of these experiments, which involve multiple physical set-ups and experimental conditions that can lead to experimental variability.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w:t>
      </w:r>
      <w:r>
        <w:rPr>
          <w:rFonts w:ascii="Calibri" w:hAnsi="Calibri" w:cs="Calibri" w:eastAsia="Calibri"/>
          <w:b/>
          <w:color w:val="auto"/>
          <w:spacing w:val="0"/>
          <w:position w:val="0"/>
          <w:sz w:val="24"/>
          <w:shd w:fill="auto" w:val="clear"/>
        </w:rPr>
        <w:t xml:space="preserve">ation of</w:t>
      </w:r>
      <w:r>
        <w:rPr>
          <w:rFonts w:ascii="Calibri" w:hAnsi="Calibri" w:cs="Calibri" w:eastAsia="Calibri"/>
          <w:b/>
          <w:color w:val="000000"/>
          <w:spacing w:val="0"/>
          <w:position w:val="0"/>
          <w:sz w:val="24"/>
          <w:shd w:fill="auto" w:val="clear"/>
        </w:rPr>
        <w:t xml:space="preserve"> Exogenous Reference RNA</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Choose an exogenous reference RNA that does not exist in the species or model of interest. For mammalian systems, firefly luciferase RNA may be used.</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 Lineariz</w:t>
      </w:r>
      <w:r>
        <w:rPr>
          <w:rFonts w:ascii="Calibri" w:hAnsi="Calibri" w:cs="Calibri" w:eastAsia="Calibri"/>
          <w:b/>
          <w:color w:val="auto"/>
          <w:spacing w:val="0"/>
          <w:position w:val="0"/>
          <w:sz w:val="24"/>
          <w:shd w:fill="auto" w:val="clear"/>
        </w:rPr>
        <w:t xml:space="preserve">ation of</w:t>
      </w:r>
      <w:r>
        <w:rPr>
          <w:rFonts w:ascii="Calibri" w:hAnsi="Calibri" w:cs="Calibri" w:eastAsia="Calibri"/>
          <w:b/>
          <w:color w:val="000000"/>
          <w:spacing w:val="0"/>
          <w:position w:val="0"/>
          <w:sz w:val="24"/>
          <w:shd w:fill="auto" w:val="clear"/>
        </w:rPr>
        <w:t xml:space="preserve"> exogenous reference RNA </w:t>
      </w:r>
      <w:r>
        <w:rPr>
          <w:rFonts w:ascii="Calibri" w:hAnsi="Calibri" w:cs="Calibri" w:eastAsia="Calibri"/>
          <w:b/>
          <w:color w:val="auto"/>
          <w:spacing w:val="0"/>
          <w:position w:val="0"/>
          <w:sz w:val="24"/>
          <w:shd w:fill="auto" w:val="clear"/>
        </w:rPr>
        <w:t xml:space="preserve">p</w:t>
      </w:r>
      <w:r>
        <w:rPr>
          <w:rFonts w:ascii="Calibri" w:hAnsi="Calibri" w:cs="Calibri" w:eastAsia="Calibri"/>
          <w:b/>
          <w:color w:val="000000"/>
          <w:spacing w:val="0"/>
          <w:position w:val="0"/>
          <w:sz w:val="24"/>
          <w:shd w:fill="auto" w:val="clear"/>
        </w:rPr>
        <w:t xml:space="preserve">lasmid</w:t>
      </w:r>
    </w:p>
    <w:p>
      <w:pPr>
        <w:widowControl w:val="false"/>
        <w:tabs>
          <w:tab w:val="left" w:pos="971" w:leader="none"/>
        </w:tabs>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tabs>
          <w:tab w:val="left" w:pos="97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1.1.1 </w:t>
      </w:r>
      <w:r>
        <w:rPr>
          <w:rFonts w:ascii="Calibri" w:hAnsi="Calibri" w:cs="Calibri" w:eastAsia="Calibri"/>
          <w:color w:val="auto"/>
          <w:spacing w:val="0"/>
          <w:position w:val="0"/>
          <w:sz w:val="24"/>
          <w:shd w:fill="auto" w:val="clear"/>
        </w:rPr>
        <w:t xml:space="preserve">Prepare exogenous reference RNA at least 48 h prior to the anticipated RNA extraction.</w:t>
      </w:r>
      <w:r>
        <w:rPr>
          <w:rFonts w:ascii="Calibri" w:hAnsi="Calibri" w:cs="Calibri" w:eastAsia="Calibri"/>
          <w:color w:val="000000"/>
          <w:spacing w:val="0"/>
          <w:position w:val="0"/>
          <w:sz w:val="24"/>
          <w:shd w:fill="auto" w:val="clear"/>
        </w:rPr>
        <w:t xml:space="preserve"> Obtain or </w:t>
      </w:r>
      <w:r>
        <w:rPr>
          <w:rFonts w:ascii="Calibri" w:hAnsi="Calibri" w:cs="Calibri" w:eastAsia="Calibri"/>
          <w:color w:val="auto"/>
          <w:spacing w:val="0"/>
          <w:position w:val="0"/>
          <w:sz w:val="24"/>
          <w:shd w:fill="auto" w:val="clear"/>
        </w:rPr>
        <w:t xml:space="preserve">manufacture </w:t>
      </w:r>
      <w:r>
        <w:rPr>
          <w:rFonts w:ascii="Calibri" w:hAnsi="Calibri" w:cs="Calibri" w:eastAsia="Calibri"/>
          <w:color w:val="000000"/>
          <w:spacing w:val="0"/>
          <w:position w:val="0"/>
          <w:sz w:val="24"/>
          <w:shd w:fill="auto" w:val="clear"/>
        </w:rPr>
        <w:t xml:space="preserve">a cDNA clone of the chosen exogenous reference RNA, such as a </w:t>
      </w:r>
      <w:r>
        <w:rPr>
          <w:rFonts w:ascii="Calibri" w:hAnsi="Calibri" w:cs="Calibri" w:eastAsia="Calibri"/>
          <w:color w:val="auto"/>
          <w:spacing w:val="0"/>
          <w:position w:val="0"/>
          <w:sz w:val="24"/>
          <w:shd w:fill="auto" w:val="clear"/>
        </w:rPr>
        <w:t xml:space="preserve">firefly luciferase cDNA clone </w:t>
      </w:r>
      <w:r>
        <w:rPr>
          <w:rFonts w:ascii="Calibri" w:hAnsi="Calibri" w:cs="Calibri" w:eastAsia="Calibri"/>
          <w:color w:val="000000"/>
          <w:spacing w:val="0"/>
          <w:position w:val="0"/>
          <w:sz w:val="24"/>
          <w:shd w:fill="auto" w:val="clear"/>
        </w:rPr>
        <w:t xml:space="preserve">in a plasmid vector appropriate for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transcription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1.1.2 </w:t>
      </w:r>
      <w:r>
        <w:rPr>
          <w:rFonts w:ascii="Calibri" w:hAnsi="Calibri" w:cs="Calibri" w:eastAsia="Calibri"/>
          <w:color w:val="000000"/>
          <w:spacing w:val="0"/>
          <w:position w:val="0"/>
          <w:sz w:val="24"/>
          <w:shd w:fill="auto" w:val="clear"/>
        </w:rPr>
        <w:t xml:space="preserve">Perform restriction enzyme (RE) digestion of 1 </w:t>
      </w:r>
      <w:r>
        <w:rPr>
          <w:rFonts w:ascii="Calibri" w:hAnsi="Calibri" w:cs="Calibri" w:eastAsia="Calibri"/>
          <w:color w:val="auto"/>
          <w:spacing w:val="0"/>
          <w:position w:val="0"/>
          <w:sz w:val="24"/>
          <w:shd w:fill="auto" w:val="clear"/>
        </w:rPr>
        <w:t xml:space="preserve">µg of</w:t>
      </w:r>
      <w:r>
        <w:rPr>
          <w:rFonts w:ascii="Calibri" w:hAnsi="Calibri" w:cs="Calibri" w:eastAsia="Calibri"/>
          <w:color w:val="000000"/>
          <w:spacing w:val="0"/>
          <w:position w:val="0"/>
          <w:sz w:val="24"/>
          <w:shd w:fill="auto" w:val="clear"/>
        </w:rPr>
        <w:t xml:space="preserve"> full-length plasmid (the firefly luciferase plasmid is pSP-luc+ which has 4100 bp) using single-cutter RE (</w:t>
      </w:r>
      <w:r>
        <w:rPr>
          <w:rFonts w:ascii="Calibri" w:hAnsi="Calibri" w:cs="Calibri" w:eastAsia="Calibri"/>
          <w:i/>
          <w:color w:val="000000"/>
          <w:spacing w:val="0"/>
          <w:position w:val="0"/>
          <w:sz w:val="24"/>
          <w:shd w:fill="auto" w:val="clear"/>
        </w:rPr>
        <w:t xml:space="preserve">XhoI</w:t>
      </w:r>
      <w:r>
        <w:rPr>
          <w:rFonts w:ascii="Calibri" w:hAnsi="Calibri" w:cs="Calibri" w:eastAsia="Calibri"/>
          <w:color w:val="000000"/>
          <w:spacing w:val="0"/>
          <w:position w:val="0"/>
          <w:sz w:val="24"/>
          <w:shd w:fill="auto" w:val="clear"/>
        </w:rPr>
        <w:t xml:space="preserve">) in 1.5-mL microfuge tubes. Choose an RE that is a single cutter (cuts plasmid only 1x) at the 3’ end of the exogenous reference RNA sequence that leaves</w:t>
      </w:r>
      <w:r>
        <w:rPr>
          <w:rFonts w:ascii="Calibri" w:hAnsi="Calibri" w:cs="Calibri" w:eastAsia="Calibri"/>
          <w:color w:val="auto"/>
          <w:spacing w:val="0"/>
          <w:position w:val="0"/>
          <w:sz w:val="24"/>
          <w:shd w:fill="auto" w:val="clear"/>
        </w:rPr>
        <w:t xml:space="preserve"> a 5’ overhang or blunt end. For a typical preparation, perform seven plasmid linearization reactions (steps 1.1.4 - 1.1.7) in parallel to generate sufficient RNA concentration and quantity to complete one set of experiments or one project.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1.1.2.1 </w:t>
      </w:r>
      <w:r>
        <w:rPr>
          <w:rFonts w:ascii="Calibri" w:hAnsi="Calibri" w:cs="Calibri" w:eastAsia="Calibri"/>
          <w:color w:val="000000"/>
          <w:spacing w:val="0"/>
          <w:position w:val="0"/>
          <w:sz w:val="24"/>
          <w:shd w:fill="auto" w:val="clear"/>
        </w:rPr>
        <w:t xml:space="preserve">Measure the</w:t>
      </w:r>
      <w:r>
        <w:rPr>
          <w:rFonts w:ascii="Calibri" w:hAnsi="Calibri" w:cs="Calibri" w:eastAsia="Calibri"/>
          <w:color w:val="auto"/>
          <w:spacing w:val="0"/>
          <w:position w:val="0"/>
          <w:sz w:val="24"/>
          <w:shd w:fill="auto" w:val="clear"/>
        </w:rPr>
        <w:t xml:space="preserve"> plasmid </w:t>
      </w:r>
      <w:r>
        <w:rPr>
          <w:rFonts w:ascii="Calibri" w:hAnsi="Calibri" w:cs="Calibri" w:eastAsia="Calibri"/>
          <w:color w:val="000000"/>
          <w:spacing w:val="0"/>
          <w:position w:val="0"/>
          <w:sz w:val="24"/>
          <w:shd w:fill="auto" w:val="clear"/>
        </w:rPr>
        <w:t xml:space="preserve">concentration using spectrophotometry or spectrofluorometry.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1.1.2.2 Prepare an RE mixture in each tube: add 4 µ</w:t>
      </w:r>
      <w:r>
        <w:rPr>
          <w:rFonts w:ascii="Calibri" w:hAnsi="Calibri" w:cs="Calibri" w:eastAsia="Calibri"/>
          <w:color w:val="auto"/>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of </w:t>
      </w:r>
      <w:r>
        <w:rPr>
          <w:rFonts w:ascii="Calibri" w:hAnsi="Calibri" w:cs="Calibri" w:eastAsia="Calibri"/>
          <w:i/>
          <w:color w:val="000000"/>
          <w:spacing w:val="0"/>
          <w:position w:val="0"/>
          <w:sz w:val="24"/>
          <w:shd w:fill="auto" w:val="clear"/>
        </w:rPr>
        <w:t xml:space="preserve">XhoI</w:t>
      </w:r>
      <w:r>
        <w:rPr>
          <w:rFonts w:ascii="Calibri" w:hAnsi="Calibri" w:cs="Calibri" w:eastAsia="Calibri"/>
          <w:color w:val="000000"/>
          <w:spacing w:val="0"/>
          <w:position w:val="0"/>
          <w:sz w:val="24"/>
          <w:shd w:fill="auto" w:val="clear"/>
        </w:rPr>
        <w:t xml:space="preserve"> (20,000 units/mL), 8 µL of RE buffer, x µ</w:t>
      </w:r>
      <w:r>
        <w:rPr>
          <w:rFonts w:ascii="Calibri" w:hAnsi="Calibri" w:cs="Calibri" w:eastAsia="Calibri"/>
          <w:color w:val="auto"/>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of plasmid (1 µg), and sufficient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reach </w:t>
      </w:r>
      <w:r>
        <w:rPr>
          <w:rFonts w:ascii="Calibri" w:hAnsi="Calibri" w:cs="Calibri" w:eastAsia="Calibri"/>
          <w:color w:val="auto"/>
          <w:spacing w:val="0"/>
          <w:position w:val="0"/>
          <w:sz w:val="24"/>
          <w:shd w:fill="auto" w:val="clear"/>
        </w:rPr>
        <w:t xml:space="preserve">a total solution of </w:t>
      </w:r>
      <w:r>
        <w:rPr>
          <w:rFonts w:ascii="Calibri" w:hAnsi="Calibri" w:cs="Calibri" w:eastAsia="Calibri"/>
          <w:color w:val="000000"/>
          <w:spacing w:val="0"/>
          <w:position w:val="0"/>
          <w:sz w:val="24"/>
          <w:shd w:fill="auto" w:val="clear"/>
        </w:rPr>
        <w:t xml:space="preserve">80 µ</w:t>
      </w:r>
      <w:r>
        <w:rPr>
          <w:rFonts w:ascii="Calibri" w:hAnsi="Calibri" w:cs="Calibri" w:eastAsia="Calibri"/>
          <w:color w:val="auto"/>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1.1.2.3</w:t>
      </w:r>
      <w:r>
        <w:rPr>
          <w:rFonts w:ascii="Calibri" w:hAnsi="Calibri" w:cs="Calibri" w:eastAsia="Calibri"/>
          <w:color w:val="000000"/>
          <w:spacing w:val="0"/>
          <w:position w:val="0"/>
          <w:sz w:val="24"/>
          <w:shd w:fill="auto" w:val="clear"/>
        </w:rPr>
        <w:t xml:space="preserve"> Incubate the RE mixture for 2 </w:t>
      </w:r>
      <w:r>
        <w:rPr>
          <w:rFonts w:ascii="Calibri" w:hAnsi="Calibri" w:cs="Calibri" w:eastAsia="Calibri"/>
          <w:color w:val="auto"/>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at 37 °C. </w:t>
      </w:r>
      <w:r>
        <w:rPr>
          <w:rFonts w:ascii="Calibri" w:hAnsi="Calibri" w:cs="Calibri" w:eastAsia="Calibri"/>
          <w:color w:val="auto"/>
          <w:spacing w:val="0"/>
          <w:position w:val="0"/>
          <w:sz w:val="24"/>
          <w:shd w:fill="auto" w:val="clear"/>
        </w:rPr>
        <w:t xml:space="preserve">U</w:t>
      </w:r>
      <w:r>
        <w:rPr>
          <w:rFonts w:ascii="Calibri" w:hAnsi="Calibri" w:cs="Calibri" w:eastAsia="Calibri"/>
          <w:color w:val="000000"/>
          <w:spacing w:val="0"/>
          <w:position w:val="0"/>
          <w:sz w:val="24"/>
          <w:shd w:fill="auto" w:val="clear"/>
        </w:rPr>
        <w:t xml:space="preserve">se</w:t>
      </w:r>
      <w:r>
        <w:rPr>
          <w:rFonts w:ascii="Calibri" w:hAnsi="Calibri" w:cs="Calibri" w:eastAsia="Calibri"/>
          <w:color w:val="auto"/>
          <w:spacing w:val="0"/>
          <w:position w:val="0"/>
          <w:sz w:val="24"/>
          <w:shd w:fill="auto" w:val="clear"/>
        </w:rPr>
        <w:t xml:space="preserve"> the RE</w:t>
      </w:r>
      <w:r>
        <w:rPr>
          <w:rFonts w:ascii="Calibri" w:hAnsi="Calibri" w:cs="Calibri" w:eastAsia="Calibri"/>
          <w:color w:val="000000"/>
          <w:spacing w:val="0"/>
          <w:position w:val="0"/>
          <w:sz w:val="24"/>
          <w:shd w:fill="auto" w:val="clear"/>
        </w:rPr>
        <w:t xml:space="preserve"> according to the manufacturer’s protocol</w:t>
      </w:r>
      <w:r>
        <w:rPr>
          <w:rFonts w:ascii="Calibri" w:hAnsi="Calibri" w:cs="Calibri" w:eastAsia="Calibri"/>
          <w:color w:val="auto"/>
          <w:spacing w:val="0"/>
          <w:position w:val="0"/>
          <w:sz w:val="24"/>
          <w:shd w:fill="auto" w:val="clear"/>
        </w:rPr>
        <w:t xml:space="preserve">, as</w:t>
      </w:r>
      <w:r>
        <w:rPr>
          <w:rFonts w:ascii="Calibri" w:hAnsi="Calibri" w:cs="Calibri" w:eastAsia="Calibri"/>
          <w:color w:val="000000"/>
          <w:spacing w:val="0"/>
          <w:position w:val="0"/>
          <w:sz w:val="24"/>
          <w:shd w:fill="auto" w:val="clear"/>
        </w:rPr>
        <w:t xml:space="preserve"> any modifications can result in increased </w:t>
      </w:r>
      <w:r>
        <w:rPr>
          <w:rFonts w:ascii="Calibri" w:hAnsi="Calibri" w:cs="Calibri" w:eastAsia="Calibri"/>
          <w:color w:val="auto"/>
          <w:spacing w:val="0"/>
          <w:position w:val="0"/>
          <w:sz w:val="24"/>
          <w:shd w:fill="auto" w:val="clear"/>
        </w:rPr>
        <w:t xml:space="preserve">star</w:t>
      </w:r>
      <w:r>
        <w:rPr>
          <w:rFonts w:ascii="Calibri" w:hAnsi="Calibri" w:cs="Calibri" w:eastAsia="Calibri"/>
          <w:color w:val="000000"/>
          <w:spacing w:val="0"/>
          <w:position w:val="0"/>
          <w:sz w:val="24"/>
          <w:shd w:fill="auto" w:val="clear"/>
        </w:rPr>
        <w:t xml:space="preserve"> activity or non-specific cleavage of target DNA.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1.1.2.4</w:t>
      </w:r>
      <w:r>
        <w:rPr>
          <w:rFonts w:ascii="Calibri" w:hAnsi="Calibri" w:cs="Calibri" w:eastAsia="Calibri"/>
          <w:color w:val="000000"/>
          <w:spacing w:val="0"/>
          <w:position w:val="0"/>
          <w:sz w:val="24"/>
          <w:shd w:fill="auto" w:val="clear"/>
        </w:rPr>
        <w:t xml:space="preserve"> Terminate the RE digest with ethanol precipitation in each tube. </w:t>
      </w:r>
      <w:r>
        <w:rPr>
          <w:rFonts w:ascii="Calibri" w:hAnsi="Calibri" w:cs="Calibri" w:eastAsia="Calibri"/>
          <w:color w:val="auto"/>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o the RE mix, directly add 4 µL of 0.5 M EDTA pH 8.0, 8 µ</w:t>
      </w:r>
      <w:r>
        <w:rPr>
          <w:rFonts w:ascii="Calibri" w:hAnsi="Calibri" w:cs="Calibri" w:eastAsia="Calibri"/>
          <w:color w:val="auto"/>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of 3 M sodium acetate pH 5.2, and 184 µ</w:t>
      </w:r>
      <w:r>
        <w:rPr>
          <w:rFonts w:ascii="Calibri" w:hAnsi="Calibri" w:cs="Calibri" w:eastAsia="Calibri"/>
          <w:color w:val="auto"/>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of 100% ethanol. Mix well and freeze the mixture at -20 °C for 30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2.5 Spin down the mixture at 4 °C for 20 min at a relative centrifugal force (RCF) of 16,100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2.6 Remove the supernatant with a fine tip, without touching the pellet. </w:t>
      </w:r>
      <w:r>
        <w:rPr>
          <w:rFonts w:ascii="Calibri" w:hAnsi="Calibri" w:cs="Calibri" w:eastAsia="Calibri"/>
          <w:color w:val="auto"/>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ir-dry the pellet for 5 min and resuspend it in 6 µ</w:t>
      </w:r>
      <w:r>
        <w:rPr>
          <w:rFonts w:ascii="Calibri" w:hAnsi="Calibri" w:cs="Calibri" w:eastAsia="Calibri"/>
          <w:color w:val="auto"/>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(warmed to 37 °C) by pipetting up and down 5x - 10x.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1.1.2.7</w:t>
      </w:r>
      <w:r>
        <w:rPr>
          <w:rFonts w:ascii="Calibri" w:hAnsi="Calibri" w:cs="Calibri" w:eastAsia="Calibri"/>
          <w:color w:val="000000"/>
          <w:spacing w:val="0"/>
          <w:position w:val="0"/>
          <w:sz w:val="24"/>
          <w:shd w:fill="auto" w:val="clear"/>
        </w:rPr>
        <w:t xml:space="preserve"> Confirm the linearization of luciferase plasmid by running the digested product on 2% agarose gel containing ethidium bromide (EtBr) along with a 1 kb+ ladder, a supercoiled ladder, and cut and uncut plasmid. </w:t>
      </w:r>
      <w:r>
        <w:rPr>
          <w:rFonts w:ascii="Calibri" w:hAnsi="Calibri" w:cs="Calibri" w:eastAsia="Calibri"/>
          <w:color w:val="auto"/>
          <w:spacing w:val="0"/>
          <w:position w:val="0"/>
          <w:sz w:val="24"/>
          <w:shd w:fill="auto" w:val="clear"/>
        </w:rPr>
        <w:t xml:space="preserve">Inspect the gel and proceed to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transcription if the lane for the cut plasmid shows a </w:t>
      </w:r>
      <w:r>
        <w:rPr>
          <w:rFonts w:ascii="Calibri" w:hAnsi="Calibri" w:cs="Calibri" w:eastAsia="Calibri"/>
          <w:color w:val="000000"/>
          <w:spacing w:val="0"/>
          <w:position w:val="0"/>
          <w:sz w:val="24"/>
          <w:shd w:fill="auto" w:val="clear"/>
        </w:rPr>
        <w:t xml:space="preserve">single band at ~4 kb </w:t>
      </w:r>
      <w:r>
        <w:rPr>
          <w:rFonts w:ascii="Calibri" w:hAnsi="Calibri" w:cs="Calibri" w:eastAsia="Calibri"/>
          <w:color w:val="auto"/>
          <w:spacing w:val="0"/>
          <w:position w:val="0"/>
          <w:sz w:val="24"/>
          <w:shd w:fill="auto" w:val="clear"/>
        </w:rPr>
        <w:t xml:space="preserve">(the uncut plasmid will have three bands;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EtBr is carcinogenic. Work in a chemical fume hood.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2 </w:t>
      </w:r>
      <w:r>
        <w:rPr>
          <w:rFonts w:ascii="Calibri" w:hAnsi="Calibri" w:cs="Calibri" w:eastAsia="Calibri"/>
          <w:b/>
          <w:i/>
          <w:color w:val="000000"/>
          <w:spacing w:val="0"/>
          <w:position w:val="0"/>
          <w:sz w:val="24"/>
          <w:shd w:fill="auto" w:val="clear"/>
        </w:rPr>
        <w:t xml:space="preserve">In </w:t>
      </w:r>
      <w:r>
        <w:rPr>
          <w:rFonts w:ascii="Calibri" w:hAnsi="Calibri" w:cs="Calibri" w:eastAsia="Calibri"/>
          <w:b/>
          <w:i/>
          <w:color w:val="auto"/>
          <w:spacing w:val="0"/>
          <w:position w:val="0"/>
          <w:sz w:val="24"/>
          <w:shd w:fill="auto" w:val="clear"/>
        </w:rPr>
        <w:t xml:space="preserve">v</w:t>
      </w:r>
      <w:r>
        <w:rPr>
          <w:rFonts w:ascii="Calibri" w:hAnsi="Calibri" w:cs="Calibri" w:eastAsia="Calibri"/>
          <w:b/>
          <w:i/>
          <w:color w:val="000000"/>
          <w:spacing w:val="0"/>
          <w:position w:val="0"/>
          <w:sz w:val="24"/>
          <w:shd w:fill="auto" w:val="clear"/>
        </w:rPr>
        <w:t xml:space="preserve">itro</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w:t>
      </w:r>
      <w:r>
        <w:rPr>
          <w:rFonts w:ascii="Calibri" w:hAnsi="Calibri" w:cs="Calibri" w:eastAsia="Calibri"/>
          <w:b/>
          <w:color w:val="000000"/>
          <w:spacing w:val="0"/>
          <w:position w:val="0"/>
          <w:sz w:val="24"/>
          <w:shd w:fill="auto" w:val="clear"/>
        </w:rPr>
        <w:t xml:space="preserve">ranscr</w:t>
      </w:r>
      <w:r>
        <w:rPr>
          <w:rFonts w:ascii="Calibri" w:hAnsi="Calibri" w:cs="Calibri" w:eastAsia="Calibri"/>
          <w:b/>
          <w:color w:val="auto"/>
          <w:spacing w:val="0"/>
          <w:position w:val="0"/>
          <w:sz w:val="24"/>
          <w:shd w:fill="auto" w:val="clear"/>
        </w:rPr>
        <w:t xml:space="preserve">iption of</w:t>
      </w:r>
      <w:r>
        <w:rPr>
          <w:rFonts w:ascii="Calibri" w:hAnsi="Calibri" w:cs="Calibri" w:eastAsia="Calibri"/>
          <w:b/>
          <w:color w:val="000000"/>
          <w:spacing w:val="0"/>
          <w:position w:val="0"/>
          <w:sz w:val="24"/>
          <w:shd w:fill="auto" w:val="clear"/>
        </w:rPr>
        <w:t xml:space="preserve"> exogenous reference RNA </w:t>
      </w:r>
      <w:r>
        <w:rPr>
          <w:rFonts w:ascii="Calibri" w:hAnsi="Calibri" w:cs="Calibri" w:eastAsia="Calibri"/>
          <w:b/>
          <w:color w:val="auto"/>
          <w:spacing w:val="0"/>
          <w:position w:val="0"/>
          <w:sz w:val="24"/>
          <w:shd w:fill="auto" w:val="clear"/>
        </w:rPr>
        <w:t xml:space="preserve">p</w:t>
      </w:r>
      <w:r>
        <w:rPr>
          <w:rFonts w:ascii="Calibri" w:hAnsi="Calibri" w:cs="Calibri" w:eastAsia="Calibri"/>
          <w:b/>
          <w:color w:val="000000"/>
          <w:spacing w:val="0"/>
          <w:position w:val="0"/>
          <w:sz w:val="24"/>
          <w:shd w:fill="auto" w:val="clear"/>
        </w:rPr>
        <w:t xml:space="preserve">lasmid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1.2.1 For each tube of digested plasmid products, perform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transcription using an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transcription </w:t>
      </w:r>
      <w:r>
        <w:rPr>
          <w:rFonts w:ascii="Calibri" w:hAnsi="Calibri" w:cs="Calibri" w:eastAsia="Calibri"/>
          <w:color w:val="auto"/>
          <w:spacing w:val="0"/>
          <w:position w:val="0"/>
          <w:sz w:val="24"/>
          <w:shd w:fill="auto" w:val="clear"/>
        </w:rPr>
        <w:t xml:space="preserve">method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Follow the manufacturer’s instructions and use</w:t>
      </w:r>
      <w:r>
        <w:rPr>
          <w:rFonts w:ascii="Calibri" w:hAnsi="Calibri" w:cs="Calibri" w:eastAsia="Calibri"/>
          <w:color w:val="000000"/>
          <w:spacing w:val="0"/>
          <w:position w:val="0"/>
          <w:sz w:val="24"/>
          <w:shd w:fill="auto" w:val="clear"/>
        </w:rPr>
        <w:t xml:space="preserve"> the appropriate phage RNA polymerase. If the method of cDNA synthesis requires a poly(A) tail, or other applications require a poly(A) tail, choose a method of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transcription that includes a poly(A) tail addition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1.2.2 Combine all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transcribed products</w:t>
      </w:r>
      <w:r>
        <w:rPr>
          <w:rFonts w:ascii="Calibri" w:hAnsi="Calibri" w:cs="Calibri" w:eastAsia="Calibri"/>
          <w:color w:val="000000"/>
          <w:spacing w:val="0"/>
          <w:position w:val="0"/>
          <w:sz w:val="24"/>
          <w:shd w:fill="auto" w:val="clear"/>
        </w:rPr>
        <w:t xml:space="preserve"> into a single 1.5-m</w:t>
      </w:r>
      <w:r>
        <w:rPr>
          <w:rFonts w:ascii="Calibri" w:hAnsi="Calibri" w:cs="Calibri" w:eastAsia="Calibri"/>
          <w:color w:val="auto"/>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polypropylene tube</w:t>
      </w:r>
      <w:r>
        <w:rPr>
          <w:rFonts w:ascii="Calibri" w:hAnsi="Calibri" w:cs="Calibri" w:eastAsia="Calibri"/>
          <w:color w:val="auto"/>
          <w:spacing w:val="0"/>
          <w:position w:val="0"/>
          <w:sz w:val="24"/>
          <w:shd w:fill="auto" w:val="clear"/>
        </w:rPr>
        <w:t xml:space="preserve"> prior to purification.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Purif</w:t>
      </w:r>
      <w:r>
        <w:rPr>
          <w:rFonts w:ascii="Calibri" w:hAnsi="Calibri" w:cs="Calibri" w:eastAsia="Calibri"/>
          <w:b/>
          <w:color w:val="auto"/>
          <w:spacing w:val="0"/>
          <w:position w:val="0"/>
          <w:sz w:val="24"/>
          <w:shd w:fill="auto" w:val="clear"/>
        </w:rPr>
        <w:t xml:space="preserve">ication of</w:t>
      </w:r>
      <w:r>
        <w:rPr>
          <w:rFonts w:ascii="Calibri" w:hAnsi="Calibri" w:cs="Calibri" w:eastAsia="Calibri"/>
          <w:b/>
          <w:color w:val="000000"/>
          <w:spacing w:val="0"/>
          <w:position w:val="0"/>
          <w:sz w:val="24"/>
          <w:shd w:fill="auto" w:val="clear"/>
        </w:rPr>
        <w:t xml:space="preserve"> RNA from the </w:t>
      </w:r>
      <w:r>
        <w:rPr>
          <w:rFonts w:ascii="Calibri" w:hAnsi="Calibri" w:cs="Calibri" w:eastAsia="Calibri"/>
          <w:b/>
          <w:i/>
          <w:color w:val="auto"/>
          <w:spacing w:val="0"/>
          <w:position w:val="0"/>
          <w:sz w:val="24"/>
          <w:shd w:fill="auto" w:val="clear"/>
        </w:rPr>
        <w:t xml:space="preserve">i</w:t>
      </w:r>
      <w:r>
        <w:rPr>
          <w:rFonts w:ascii="Calibri" w:hAnsi="Calibri" w:cs="Calibri" w:eastAsia="Calibri"/>
          <w:b/>
          <w:i/>
          <w:color w:val="000000"/>
          <w:spacing w:val="0"/>
          <w:position w:val="0"/>
          <w:sz w:val="24"/>
          <w:shd w:fill="auto" w:val="clear"/>
        </w:rPr>
        <w:t xml:space="preserve">n </w:t>
      </w:r>
      <w:r>
        <w:rPr>
          <w:rFonts w:ascii="Calibri" w:hAnsi="Calibri" w:cs="Calibri" w:eastAsia="Calibri"/>
          <w:b/>
          <w:i/>
          <w:color w:val="auto"/>
          <w:spacing w:val="0"/>
          <w:position w:val="0"/>
          <w:sz w:val="24"/>
          <w:shd w:fill="auto" w:val="clear"/>
        </w:rPr>
        <w:t xml:space="preserve">v</w:t>
      </w:r>
      <w:r>
        <w:rPr>
          <w:rFonts w:ascii="Calibri" w:hAnsi="Calibri" w:cs="Calibri" w:eastAsia="Calibri"/>
          <w:b/>
          <w:i/>
          <w:color w:val="000000"/>
          <w:spacing w:val="0"/>
          <w:position w:val="0"/>
          <w:sz w:val="24"/>
          <w:shd w:fill="auto" w:val="clear"/>
        </w:rPr>
        <w:t xml:space="preserve">itro</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w:t>
      </w:r>
      <w:r>
        <w:rPr>
          <w:rFonts w:ascii="Calibri" w:hAnsi="Calibri" w:cs="Calibri" w:eastAsia="Calibri"/>
          <w:b/>
          <w:color w:val="000000"/>
          <w:spacing w:val="0"/>
          <w:position w:val="0"/>
          <w:sz w:val="24"/>
          <w:shd w:fill="auto" w:val="clear"/>
        </w:rPr>
        <w:t xml:space="preserve">ranscription </w:t>
      </w:r>
      <w:r>
        <w:rPr>
          <w:rFonts w:ascii="Calibri" w:hAnsi="Calibri" w:cs="Calibri" w:eastAsia="Calibri"/>
          <w:b/>
          <w:color w:val="auto"/>
          <w:spacing w:val="0"/>
          <w:position w:val="0"/>
          <w:sz w:val="24"/>
          <w:shd w:fill="auto" w:val="clear"/>
        </w:rPr>
        <w:t xml:space="preserve">r</w:t>
      </w:r>
      <w:r>
        <w:rPr>
          <w:rFonts w:ascii="Calibri" w:hAnsi="Calibri" w:cs="Calibri" w:eastAsia="Calibri"/>
          <w:b/>
          <w:color w:val="000000"/>
          <w:spacing w:val="0"/>
          <w:position w:val="0"/>
          <w:sz w:val="24"/>
          <w:shd w:fill="auto" w:val="clear"/>
        </w:rPr>
        <w:t xml:space="preserve">eaction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1.3.1 </w:t>
      </w:r>
      <w:r>
        <w:rPr>
          <w:rFonts w:ascii="Calibri" w:hAnsi="Calibri" w:cs="Calibri" w:eastAsia="Calibri"/>
          <w:color w:val="000000"/>
          <w:spacing w:val="0"/>
          <w:position w:val="0"/>
          <w:sz w:val="24"/>
          <w:shd w:fill="auto" w:val="clear"/>
        </w:rPr>
        <w:t xml:space="preserve">Purif</w:t>
      </w:r>
      <w:r>
        <w:rPr>
          <w:rFonts w:ascii="Calibri" w:hAnsi="Calibri" w:cs="Calibri" w:eastAsia="Calibri"/>
          <w:color w:val="auto"/>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transcribed pr</w:t>
      </w:r>
      <w:r>
        <w:rPr>
          <w:rFonts w:ascii="Calibri" w:hAnsi="Calibri" w:cs="Calibri" w:eastAsia="Calibri"/>
          <w:color w:val="auto"/>
          <w:spacing w:val="0"/>
          <w:position w:val="0"/>
          <w:sz w:val="24"/>
          <w:shd w:fill="auto" w:val="clear"/>
        </w:rPr>
        <w:t xml:space="preserve">oducts with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transcription clean-up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Please follow the manufacturer’s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1.3.2 </w:t>
      </w:r>
      <w:r>
        <w:rPr>
          <w:rFonts w:ascii="Calibri" w:hAnsi="Calibri" w:cs="Calibri" w:eastAsia="Calibri"/>
          <w:color w:val="000000"/>
          <w:spacing w:val="0"/>
          <w:position w:val="0"/>
          <w:sz w:val="24"/>
          <w:shd w:fill="auto" w:val="clear"/>
        </w:rPr>
        <w:t xml:space="preserve">Assess the RNA </w:t>
      </w:r>
      <w:r>
        <w:rPr>
          <w:rFonts w:ascii="Calibri" w:hAnsi="Calibri" w:cs="Calibri" w:eastAsia="Calibri"/>
          <w:color w:val="auto"/>
          <w:spacing w:val="0"/>
          <w:position w:val="0"/>
          <w:sz w:val="24"/>
          <w:shd w:fill="auto" w:val="clear"/>
        </w:rPr>
        <w:t xml:space="preserve">concentration</w:t>
      </w:r>
      <w:r>
        <w:rPr>
          <w:rFonts w:ascii="Calibri" w:hAnsi="Calibri" w:cs="Calibri" w:eastAsia="Calibri"/>
          <w:color w:val="000000"/>
          <w:spacing w:val="0"/>
          <w:position w:val="0"/>
          <w:sz w:val="24"/>
          <w:shd w:fill="auto" w:val="clear"/>
        </w:rPr>
        <w:t xml:space="preserve"> by measuring absorbance at 260 nm </w:t>
      </w:r>
      <w:r>
        <w:rPr>
          <w:rFonts w:ascii="Calibri" w:hAnsi="Calibri" w:cs="Calibri" w:eastAsia="Calibri"/>
          <w:color w:val="auto"/>
          <w:spacing w:val="0"/>
          <w:position w:val="0"/>
          <w:sz w:val="24"/>
          <w:shd w:fill="auto" w:val="clear"/>
        </w:rPr>
        <w:t xml:space="preserve">using</w:t>
      </w:r>
      <w:r>
        <w:rPr>
          <w:rFonts w:ascii="Calibri" w:hAnsi="Calibri" w:cs="Calibri" w:eastAsia="Calibri"/>
          <w:color w:val="000000"/>
          <w:spacing w:val="0"/>
          <w:position w:val="0"/>
          <w:sz w:val="24"/>
          <w:shd w:fill="auto" w:val="clear"/>
        </w:rPr>
        <w:t xml:space="preserve"> spectrophotometry</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RNA concentration is calculated using the Beer-Lambert law. This states that the absorbance of nucleic acids (which absorb light strongly at 260 nm) is proportional to the concentration. An absorbance of 1.0 is equal to 40 µg/mL of single-stranded RNA.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4 Aliquoting the </w:t>
      </w:r>
      <w:r>
        <w:rPr>
          <w:rFonts w:ascii="Calibri" w:hAnsi="Calibri" w:cs="Calibri" w:eastAsia="Calibri"/>
          <w:b/>
          <w:color w:val="auto"/>
          <w:spacing w:val="0"/>
          <w:position w:val="0"/>
          <w:sz w:val="24"/>
          <w:shd w:fill="auto" w:val="clear"/>
        </w:rPr>
        <w:t xml:space="preserve">s</w:t>
      </w:r>
      <w:r>
        <w:rPr>
          <w:rFonts w:ascii="Calibri" w:hAnsi="Calibri" w:cs="Calibri" w:eastAsia="Calibri"/>
          <w:b/>
          <w:color w:val="000000"/>
          <w:spacing w:val="0"/>
          <w:position w:val="0"/>
          <w:sz w:val="24"/>
          <w:shd w:fill="auto" w:val="clear"/>
        </w:rPr>
        <w:t xml:space="preserve">tock RNA into PCR </w:t>
      </w:r>
      <w:r>
        <w:rPr>
          <w:rFonts w:ascii="Calibri" w:hAnsi="Calibri" w:cs="Calibri" w:eastAsia="Calibri"/>
          <w:b/>
          <w:color w:val="auto"/>
          <w:spacing w:val="0"/>
          <w:position w:val="0"/>
          <w:sz w:val="24"/>
          <w:shd w:fill="auto" w:val="clear"/>
        </w:rPr>
        <w:t xml:space="preserve">t</w:t>
      </w:r>
      <w:r>
        <w:rPr>
          <w:rFonts w:ascii="Calibri" w:hAnsi="Calibri" w:cs="Calibri" w:eastAsia="Calibri"/>
          <w:b/>
          <w:color w:val="000000"/>
          <w:spacing w:val="0"/>
          <w:position w:val="0"/>
          <w:sz w:val="24"/>
          <w:shd w:fill="auto" w:val="clear"/>
        </w:rPr>
        <w:t xml:space="preserve">ubes for </w:t>
      </w:r>
      <w:r>
        <w:rPr>
          <w:rFonts w:ascii="Calibri" w:hAnsi="Calibri" w:cs="Calibri" w:eastAsia="Calibri"/>
          <w:b/>
          <w:color w:val="auto"/>
          <w:spacing w:val="0"/>
          <w:position w:val="0"/>
          <w:sz w:val="24"/>
          <w:shd w:fill="auto" w:val="clear"/>
        </w:rPr>
        <w:t xml:space="preserve">e</w:t>
      </w:r>
      <w:r>
        <w:rPr>
          <w:rFonts w:ascii="Calibri" w:hAnsi="Calibri" w:cs="Calibri" w:eastAsia="Calibri"/>
          <w:b/>
          <w:color w:val="000000"/>
          <w:spacing w:val="0"/>
          <w:position w:val="0"/>
          <w:sz w:val="24"/>
          <w:shd w:fill="auto" w:val="clear"/>
        </w:rPr>
        <w:t xml:space="preserve">xperimental </w:t>
      </w:r>
      <w:r>
        <w:rPr>
          <w:rFonts w:ascii="Calibri" w:hAnsi="Calibri" w:cs="Calibri" w:eastAsia="Calibri"/>
          <w:b/>
          <w:color w:val="auto"/>
          <w:spacing w:val="0"/>
          <w:position w:val="0"/>
          <w:sz w:val="24"/>
          <w:shd w:fill="auto" w:val="clear"/>
        </w:rPr>
        <w:t xml:space="preserve">u</w:t>
      </w:r>
      <w:r>
        <w:rPr>
          <w:rFonts w:ascii="Calibri" w:hAnsi="Calibri" w:cs="Calibri" w:eastAsia="Calibri"/>
          <w:b/>
          <w:color w:val="000000"/>
          <w:spacing w:val="0"/>
          <w:position w:val="0"/>
          <w:sz w:val="24"/>
          <w:shd w:fill="auto" w:val="clear"/>
        </w:rPr>
        <w:t xml:space="preserve">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w:t>
      </w:r>
      <w:r>
        <w:rPr>
          <w:rFonts w:ascii="Calibri" w:hAnsi="Calibri" w:cs="Calibri" w:eastAsia="Calibri"/>
          <w:color w:val="000000"/>
          <w:spacing w:val="0"/>
          <w:position w:val="0"/>
          <w:sz w:val="24"/>
          <w:shd w:fill="auto" w:val="clear"/>
        </w:rPr>
        <w:t xml:space="preserve">Ensure </w:t>
      </w:r>
      <w:r>
        <w:rPr>
          <w:rFonts w:ascii="Calibri" w:hAnsi="Calibri" w:cs="Calibri" w:eastAsia="Calibri"/>
          <w:color w:val="auto"/>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he RNA concentration is 1 </w:t>
      </w:r>
      <w:r>
        <w:rPr>
          <w:rFonts w:ascii="Calibri" w:hAnsi="Calibri" w:cs="Calibri" w:eastAsia="Calibri"/>
          <w:color w:val="auto"/>
          <w:spacing w:val="0"/>
          <w:position w:val="0"/>
          <w:sz w:val="24"/>
          <w:shd w:fill="auto" w:val="clear"/>
        </w:rPr>
        <w:t xml:space="preserve">µ</w:t>
      </w:r>
      <w:r>
        <w:rPr>
          <w:rFonts w:ascii="Calibri" w:hAnsi="Calibri" w:cs="Calibri" w:eastAsia="Calibri"/>
          <w:color w:val="000000"/>
          <w:spacing w:val="0"/>
          <w:position w:val="0"/>
          <w:sz w:val="24"/>
          <w:shd w:fill="auto" w:val="clear"/>
        </w:rPr>
        <w:t xml:space="preserve">g/</w:t>
      </w:r>
      <w:r>
        <w:rPr>
          <w:rFonts w:ascii="Calibri" w:hAnsi="Calibri" w:cs="Calibri" w:eastAsia="Calibri"/>
          <w:color w:val="auto"/>
          <w:spacing w:val="0"/>
          <w:position w:val="0"/>
          <w:sz w:val="24"/>
          <w:shd w:fill="auto" w:val="clear"/>
        </w:rPr>
        <w:t xml:space="preserve">µL</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1.4.1.1</w:t>
      </w:r>
      <w:r>
        <w:rPr>
          <w:rFonts w:ascii="Calibri" w:hAnsi="Calibri" w:cs="Calibri" w:eastAsia="Calibri"/>
          <w:color w:val="000000"/>
          <w:spacing w:val="0"/>
          <w:position w:val="0"/>
          <w:sz w:val="24"/>
          <w:shd w:fill="auto" w:val="clear"/>
        </w:rPr>
        <w:t xml:space="preserve"> If the RNA concentration is &gt; 1 µg/µ</w:t>
      </w:r>
      <w:r>
        <w:rPr>
          <w:rFonts w:ascii="Calibri" w:hAnsi="Calibri" w:cs="Calibri" w:eastAsia="Calibri"/>
          <w:color w:val="auto"/>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dilute the stock to 1 µg/µ</w:t>
      </w:r>
      <w:r>
        <w:rPr>
          <w:rFonts w:ascii="Calibri" w:hAnsi="Calibri" w:cs="Calibri" w:eastAsia="Calibri"/>
          <w:color w:val="auto"/>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Aliquot 1 µ</w:t>
      </w:r>
      <w:r>
        <w:rPr>
          <w:rFonts w:ascii="Calibri" w:hAnsi="Calibri" w:cs="Calibri" w:eastAsia="Calibri"/>
          <w:color w:val="auto"/>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into PCR tubes and store them at -80 °C.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1.4.1.2</w:t>
      </w:r>
      <w:r>
        <w:rPr>
          <w:rFonts w:ascii="Calibri" w:hAnsi="Calibri" w:cs="Calibri" w:eastAsia="Calibri"/>
          <w:color w:val="000000"/>
          <w:spacing w:val="0"/>
          <w:position w:val="0"/>
          <w:sz w:val="24"/>
          <w:shd w:fill="auto" w:val="clear"/>
        </w:rPr>
        <w:t xml:space="preserve"> If the RNA concentration is &lt; 1 µg/µ</w:t>
      </w:r>
      <w:r>
        <w:rPr>
          <w:rFonts w:ascii="Calibri" w:hAnsi="Calibri" w:cs="Calibri" w:eastAsia="Calibri"/>
          <w:color w:val="auto"/>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additional precipitation using 5 M ammonium acetate (provided in kit) can be performed as per the manufacturer’s protocol. If the RNA concentration is still &lt; 1 µg/µ</w:t>
      </w:r>
      <w:r>
        <w:rPr>
          <w:rFonts w:ascii="Calibri" w:hAnsi="Calibri" w:cs="Calibri" w:eastAsia="Calibri"/>
          <w:color w:val="auto"/>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proceed with aliquoting 1 µ</w:t>
      </w:r>
      <w:r>
        <w:rPr>
          <w:rFonts w:ascii="Calibri" w:hAnsi="Calibri" w:cs="Calibri" w:eastAsia="Calibri"/>
          <w:color w:val="auto"/>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into PCR tubes.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Slide Coating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Steps 2.1 - 2.10 should be performed</w:t>
      </w:r>
      <w:r>
        <w:rPr>
          <w:rFonts w:ascii="Calibri" w:hAnsi="Calibri" w:cs="Calibri" w:eastAsia="Calibri"/>
          <w:color w:val="000000"/>
          <w:spacing w:val="0"/>
          <w:position w:val="0"/>
          <w:sz w:val="24"/>
          <w:shd w:fill="auto" w:val="clear"/>
        </w:rPr>
        <w:t xml:space="preserve"> 24 - 48 </w:t>
      </w:r>
      <w:r>
        <w:rPr>
          <w:rFonts w:ascii="Calibri" w:hAnsi="Calibri" w:cs="Calibri" w:eastAsia="Calibri"/>
          <w:color w:val="auto"/>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prior to the anticipated cell seeding.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000000"/>
          <w:spacing w:val="0"/>
          <w:position w:val="0"/>
          <w:sz w:val="24"/>
          <w:shd w:fill="auto" w:val="clear"/>
        </w:rPr>
        <w:t xml:space="preserve">Preheat the oven to 250 </w:t>
      </w:r>
      <w:r>
        <w:rPr>
          <w:rFonts w:ascii="Calibri" w:hAnsi="Calibri" w:cs="Calibri" w:eastAsia="Calibri"/>
          <w:color w:val="auto"/>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000000"/>
          <w:spacing w:val="0"/>
          <w:position w:val="0"/>
          <w:sz w:val="24"/>
          <w:shd w:fill="auto" w:val="clear"/>
        </w:rPr>
        <w:t xml:space="preserve">Using sterile gloves, wrap each glass slide 2x with aluminum foil. Avoid touching the surface of the slide directly.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000000"/>
          <w:spacing w:val="0"/>
          <w:position w:val="0"/>
          <w:sz w:val="24"/>
          <w:shd w:fill="auto" w:val="clear"/>
        </w:rPr>
        <w:t xml:space="preserve">Bake the slides in the oven for 1 </w:t>
      </w:r>
      <w:r>
        <w:rPr>
          <w:rFonts w:ascii="Calibri" w:hAnsi="Calibri" w:cs="Calibri" w:eastAsia="Calibri"/>
          <w:color w:val="auto"/>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at 250 </w:t>
      </w:r>
      <w:r>
        <w:rPr>
          <w:rFonts w:ascii="Calibri" w:hAnsi="Calibri" w:cs="Calibri" w:eastAsia="Calibri"/>
          <w:color w:val="auto"/>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allow the slides to cool to room temperature.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important for destroying any contaminating endotoxin.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While the slides are cooling, make</w:t>
      </w:r>
      <w:r>
        <w:rPr>
          <w:rFonts w:ascii="Calibri" w:hAnsi="Calibri" w:cs="Calibri" w:eastAsia="Calibri"/>
          <w:color w:val="auto"/>
          <w:spacing w:val="0"/>
          <w:position w:val="0"/>
          <w:sz w:val="24"/>
          <w:shd w:fill="auto" w:val="clear"/>
        </w:rPr>
        <w:t xml:space="preserve"> a</w:t>
      </w:r>
      <w:r>
        <w:rPr>
          <w:rFonts w:ascii="Calibri" w:hAnsi="Calibri" w:cs="Calibri" w:eastAsia="Calibri"/>
          <w:color w:val="000000"/>
          <w:spacing w:val="0"/>
          <w:position w:val="0"/>
          <w:sz w:val="24"/>
          <w:shd w:fill="auto" w:val="clear"/>
        </w:rPr>
        <w:t xml:space="preserve"> fibronectin stock solution of 1 mg/mL with distilled water and incubate it for 30 min </w:t>
      </w:r>
      <w:r>
        <w:rPr>
          <w:rFonts w:ascii="Calibri" w:hAnsi="Calibri" w:cs="Calibri" w:eastAsia="Calibri"/>
          <w:color w:val="auto"/>
          <w:spacing w:val="0"/>
          <w:position w:val="0"/>
          <w:sz w:val="24"/>
          <w:shd w:fill="auto" w:val="clear"/>
        </w:rPr>
        <w:t xml:space="preserve">at </w:t>
      </w:r>
      <w:r>
        <w:rPr>
          <w:rFonts w:ascii="Calibri" w:hAnsi="Calibri" w:cs="Calibri" w:eastAsia="Calibri"/>
          <w:color w:val="000000"/>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to dissolve. Make 100-µ</w:t>
      </w:r>
      <w:r>
        <w:rPr>
          <w:rFonts w:ascii="Calibri" w:hAnsi="Calibri" w:cs="Calibri" w:eastAsia="Calibri"/>
          <w:color w:val="auto"/>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aliquots. Set aside the aliquots for immediate use and freeze the remaining aliquots for future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Unwrap the outer covering of aluminum foil before putting the glass slide into a biosafety cabinet. Perform steps 2.6 - 2.7 and 2.9 in the biosafety cabinet.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r>
      <w:r>
        <w:rPr>
          <w:rFonts w:ascii="Calibri" w:hAnsi="Calibri" w:cs="Calibri" w:eastAsia="Calibri"/>
          <w:color w:val="000000"/>
          <w:spacing w:val="0"/>
          <w:position w:val="0"/>
          <w:sz w:val="24"/>
          <w:shd w:fill="auto" w:val="clear"/>
        </w:rPr>
        <w:t xml:space="preserve">Place the glass slide into a sterile rectangular 4-well cell culture dish</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2.7 </w:t>
      </w:r>
      <w:r>
        <w:rPr>
          <w:rFonts w:ascii="Calibri" w:hAnsi="Calibri" w:cs="Calibri" w:eastAsia="Calibri"/>
          <w:color w:val="000000"/>
          <w:spacing w:val="0"/>
          <w:position w:val="0"/>
          <w:sz w:val="24"/>
          <w:shd w:fill="auto" w:val="clear"/>
        </w:rPr>
        <w:t xml:space="preserve">Dilute fibronectin stock solution 1:100 with distilled water. Coat each slide with 1 mL of diluted fibronectin, drop by drop, using a pipette. Make sure the whole slide is covered.</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2.8 </w:t>
      </w:r>
      <w:r>
        <w:rPr>
          <w:rFonts w:ascii="Calibri" w:hAnsi="Calibri" w:cs="Calibri" w:eastAsia="Calibri"/>
          <w:color w:val="000000"/>
          <w:spacing w:val="0"/>
          <w:position w:val="0"/>
          <w:sz w:val="24"/>
          <w:shd w:fill="auto" w:val="clear"/>
        </w:rPr>
        <w:t xml:space="preserve">Incubate the slides in a tissue culture incubator at 37 </w:t>
      </w:r>
      <w:r>
        <w:rPr>
          <w:rFonts w:ascii="Calibri" w:hAnsi="Calibri" w:cs="Calibri" w:eastAsia="Calibri"/>
          <w:color w:val="auto"/>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for 24 - 48 </w:t>
      </w:r>
      <w:r>
        <w:rPr>
          <w:rFonts w:ascii="Calibri" w:hAnsi="Calibri" w:cs="Calibri" w:eastAsia="Calibri"/>
          <w:color w:val="auto"/>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2.9 </w:t>
      </w:r>
      <w:r>
        <w:rPr>
          <w:rFonts w:ascii="Calibri" w:hAnsi="Calibri" w:cs="Calibri" w:eastAsia="Calibri"/>
          <w:color w:val="000000"/>
          <w:spacing w:val="0"/>
          <w:position w:val="0"/>
          <w:sz w:val="24"/>
          <w:shd w:fill="auto" w:val="clear"/>
        </w:rPr>
        <w:t xml:space="preserve">After the incubation, aspirate the fibronectin by tilting the 4-well cell culture dish. Avoid touching the slide directly with the aspirator.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Cell Seeding onto Glass Slides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 Count the h</w:t>
      </w:r>
      <w:r>
        <w:rPr>
          <w:rFonts w:ascii="Calibri" w:hAnsi="Calibri" w:cs="Calibri" w:eastAsia="Calibri"/>
          <w:color w:val="000000"/>
          <w:spacing w:val="0"/>
          <w:position w:val="0"/>
          <w:sz w:val="24"/>
          <w:shd w:fill="auto" w:val="clear"/>
        </w:rPr>
        <w:t xml:space="preserve">uman endothelial cells at early passage (passage 2 - 5) and seed ~1.0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onto each fibronectin-coated glass slide with 1 mL of media (1.0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media).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Seed the cells 24 </w:t>
      </w:r>
      <w:r>
        <w:rPr>
          <w:rFonts w:ascii="Calibri" w:hAnsi="Calibri" w:cs="Calibri" w:eastAsia="Calibri"/>
          <w:color w:val="auto"/>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prior to the anticipated application of laminar flow if no other treatment is to be performed.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These numbers are used as a guide for experiments with 24 </w:t>
      </w:r>
      <w:r>
        <w:rPr>
          <w:rFonts w:ascii="Calibri" w:hAnsi="Calibri" w:cs="Calibri" w:eastAsia="Calibri"/>
          <w:color w:val="auto"/>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of flow.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Adjust the seeding density to achieve a confluent monolayer of cells at the time of cell harvesting and RNA extraction.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000000"/>
          <w:spacing w:val="0"/>
          <w:position w:val="0"/>
          <w:sz w:val="24"/>
          <w:shd w:fill="auto" w:val="clear"/>
        </w:rPr>
        <w:t xml:space="preserve">Let the cells </w:t>
      </w:r>
      <w:r>
        <w:rPr>
          <w:rFonts w:ascii="Calibri" w:hAnsi="Calibri" w:cs="Calibri" w:eastAsia="Calibri"/>
          <w:color w:val="auto"/>
          <w:spacing w:val="0"/>
          <w:position w:val="0"/>
          <w:sz w:val="24"/>
          <w:shd w:fill="auto" w:val="clear"/>
        </w:rPr>
        <w:t xml:space="preserve">adhere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000000"/>
          <w:spacing w:val="0"/>
          <w:position w:val="0"/>
          <w:sz w:val="24"/>
          <w:shd w:fill="auto" w:val="clear"/>
        </w:rPr>
        <w:t xml:space="preserve"> the slide for 15 min at 37 </w:t>
      </w:r>
      <w:r>
        <w:rPr>
          <w:rFonts w:ascii="Calibri" w:hAnsi="Calibri" w:cs="Calibri" w:eastAsia="Calibri"/>
          <w:color w:val="auto"/>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000000"/>
          <w:spacing w:val="0"/>
          <w:position w:val="0"/>
          <w:sz w:val="24"/>
          <w:shd w:fill="auto" w:val="clear"/>
        </w:rPr>
        <w:t xml:space="preserve">Add 3 mL of media in each well of the cell culture dish to cover the slide,</w:t>
      </w:r>
      <w:r>
        <w:rPr>
          <w:rFonts w:ascii="Calibri" w:hAnsi="Calibri" w:cs="Calibri" w:eastAsia="Calibri"/>
          <w:color w:val="auto"/>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incubate the cells at 37 </w:t>
      </w:r>
      <w:r>
        <w:rPr>
          <w:rFonts w:ascii="Calibri" w:hAnsi="Calibri" w:cs="Calibri" w:eastAsia="Calibri"/>
          <w:color w:val="auto"/>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for 24 </w:t>
      </w:r>
      <w:r>
        <w:rPr>
          <w:rFonts w:ascii="Calibri" w:hAnsi="Calibri" w:cs="Calibri" w:eastAsia="Calibri"/>
          <w:color w:val="auto"/>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Small Interfering RNA (siRNA) Transfection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 Preparation of cells on glass slides for siRNA transfection and flow experiments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4.1.1 </w:t>
      </w:r>
      <w:r>
        <w:rPr>
          <w:rFonts w:ascii="Calibri" w:hAnsi="Calibri" w:cs="Calibri" w:eastAsia="Calibri"/>
          <w:color w:val="000000"/>
          <w:spacing w:val="0"/>
          <w:position w:val="0"/>
          <w:sz w:val="24"/>
          <w:shd w:fill="auto" w:val="clear"/>
        </w:rPr>
        <w:t xml:space="preserve">Follow the protocol </w:t>
      </w:r>
      <w:r>
        <w:rPr>
          <w:rFonts w:ascii="Calibri" w:hAnsi="Calibri" w:cs="Calibri" w:eastAsia="Calibri"/>
          <w:color w:val="auto"/>
          <w:spacing w:val="0"/>
          <w:position w:val="0"/>
          <w:sz w:val="24"/>
          <w:shd w:fill="auto" w:val="clear"/>
        </w:rPr>
        <w:t xml:space="preserve">in steps 2 (slide coating) and 3 (cell seeding onto glass slides) for </w:t>
      </w:r>
      <w:r>
        <w:rPr>
          <w:rFonts w:ascii="Calibri" w:hAnsi="Calibri" w:cs="Calibri" w:eastAsia="Calibri"/>
          <w:color w:val="000000"/>
          <w:spacing w:val="0"/>
          <w:position w:val="0"/>
          <w:sz w:val="24"/>
          <w:shd w:fill="auto" w:val="clear"/>
        </w:rPr>
        <w:t xml:space="preserve">glass slide preparation and coating for flow experiments.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4.1.2 </w:t>
      </w:r>
      <w:r>
        <w:rPr>
          <w:rFonts w:ascii="Calibri" w:hAnsi="Calibri" w:cs="Calibri" w:eastAsia="Calibri"/>
          <w:color w:val="000000"/>
          <w:spacing w:val="0"/>
          <w:position w:val="0"/>
          <w:sz w:val="24"/>
          <w:shd w:fill="auto" w:val="clear"/>
        </w:rPr>
        <w:t xml:space="preserve">Seed cells 24 </w:t>
      </w:r>
      <w:r>
        <w:rPr>
          <w:rFonts w:ascii="Calibri" w:hAnsi="Calibri" w:cs="Calibri" w:eastAsia="Calibri"/>
          <w:color w:val="auto"/>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prior to siRNA treatment (48 </w:t>
      </w:r>
      <w:r>
        <w:rPr>
          <w:rFonts w:ascii="Calibri" w:hAnsi="Calibri" w:cs="Calibri" w:eastAsia="Calibri"/>
          <w:color w:val="auto"/>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prior to the application of laminar flow).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4.1.3 </w:t>
      </w:r>
      <w:r>
        <w:rPr>
          <w:rFonts w:ascii="Calibri" w:hAnsi="Calibri" w:cs="Calibri" w:eastAsia="Calibri"/>
          <w:color w:val="000000"/>
          <w:spacing w:val="0"/>
          <w:position w:val="0"/>
          <w:sz w:val="24"/>
          <w:shd w:fill="auto" w:val="clear"/>
        </w:rPr>
        <w:t xml:space="preserve">Seed human endothelial cells in antibiotic-free media at 750,000 to 1 x 10</w:t>
      </w:r>
      <w:r>
        <w:rPr>
          <w:rFonts w:ascii="Calibri" w:hAnsi="Calibri" w:cs="Calibri" w:eastAsia="Calibri"/>
          <w:color w:val="000000"/>
          <w:spacing w:val="0"/>
          <w:position w:val="0"/>
          <w:sz w:val="24"/>
          <w:shd w:fill="auto" w:val="clear"/>
          <w:vertAlign w:val="superscript"/>
        </w:rPr>
        <w:t xml:space="preserve">6 </w:t>
      </w:r>
      <w:r>
        <w:rPr>
          <w:rFonts w:ascii="Calibri" w:hAnsi="Calibri" w:cs="Calibri" w:eastAsia="Calibri"/>
          <w:color w:val="000000"/>
          <w:spacing w:val="0"/>
          <w:position w:val="0"/>
          <w:sz w:val="24"/>
          <w:shd w:fill="auto" w:val="clear"/>
        </w:rPr>
        <w:t xml:space="preserve">cells per slide to achieve 85% - 95% confluence the next day.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HUVEC are used in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4.2 Preparation of siRNA-lipid-based transfection reagent complexes (per slide)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4.2.1 </w:t>
      </w:r>
      <w:r>
        <w:rPr>
          <w:rFonts w:ascii="Calibri" w:hAnsi="Calibri" w:cs="Calibri" w:eastAsia="Calibri"/>
          <w:color w:val="000000"/>
          <w:spacing w:val="0"/>
          <w:position w:val="0"/>
          <w:sz w:val="24"/>
          <w:shd w:fill="auto" w:val="clear"/>
        </w:rPr>
        <w:t xml:space="preserve">Design custom siRNAs or order premade siRNAs for the desired gene of interest.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following steps in a biosafety cabinet.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4.2.2 </w:t>
      </w:r>
      <w:r>
        <w:rPr>
          <w:rFonts w:ascii="Calibri" w:hAnsi="Calibri" w:cs="Calibri" w:eastAsia="Calibri"/>
          <w:color w:val="000000"/>
          <w:spacing w:val="0"/>
          <w:position w:val="0"/>
          <w:sz w:val="24"/>
          <w:shd w:fill="auto" w:val="clear"/>
        </w:rPr>
        <w:t xml:space="preserve">Add 6 µ</w:t>
      </w:r>
      <w:r>
        <w:rPr>
          <w:rFonts w:ascii="Calibri" w:hAnsi="Calibri" w:cs="Calibri" w:eastAsia="Calibri"/>
          <w:color w:val="auto"/>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of siRNA (20 µM stock) in 414 µL of reduced serum medium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mix gently by pipetting.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4.2.3 </w:t>
      </w:r>
      <w:r>
        <w:rPr>
          <w:rFonts w:ascii="Calibri" w:hAnsi="Calibri" w:cs="Calibri" w:eastAsia="Calibri"/>
          <w:color w:val="000000"/>
          <w:spacing w:val="0"/>
          <w:position w:val="0"/>
          <w:sz w:val="24"/>
          <w:shd w:fill="auto" w:val="clear"/>
        </w:rPr>
        <w:t xml:space="preserve">Dilute 49.5 µL of gently mixed lipid-based transfection </w:t>
      </w:r>
      <w:r>
        <w:rPr>
          <w:rFonts w:ascii="Calibri" w:hAnsi="Calibri" w:cs="Calibri" w:eastAsia="Calibri"/>
          <w:color w:val="auto"/>
          <w:spacing w:val="0"/>
          <w:position w:val="0"/>
          <w:sz w:val="24"/>
          <w:shd w:fill="auto" w:val="clear"/>
        </w:rPr>
        <w:t xml:space="preserve">reagent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130.5 µ</w:t>
      </w:r>
      <w:r>
        <w:rPr>
          <w:rFonts w:ascii="Calibri" w:hAnsi="Calibri" w:cs="Calibri" w:eastAsia="Calibri"/>
          <w:color w:val="auto"/>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of reduced </w:t>
      </w:r>
      <w:r>
        <w:rPr>
          <w:rFonts w:ascii="Calibri" w:hAnsi="Calibri" w:cs="Calibri" w:eastAsia="Calibri"/>
          <w:color w:val="auto"/>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erum 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4.2.4 </w:t>
      </w:r>
      <w:r>
        <w:rPr>
          <w:rFonts w:ascii="Calibri" w:hAnsi="Calibri" w:cs="Calibri" w:eastAsia="Calibri"/>
          <w:color w:val="000000"/>
          <w:spacing w:val="0"/>
          <w:position w:val="0"/>
          <w:sz w:val="24"/>
          <w:shd w:fill="auto" w:val="clear"/>
        </w:rPr>
        <w:t xml:space="preserve">Mix gently and incubate at room temperature for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 </w:t>
      </w:r>
      <w:r>
        <w:rPr>
          <w:rFonts w:ascii="Calibri" w:hAnsi="Calibri" w:cs="Calibri" w:eastAsia="Calibri"/>
          <w:color w:val="000000"/>
          <w:spacing w:val="0"/>
          <w:position w:val="0"/>
          <w:sz w:val="24"/>
          <w:shd w:fill="auto" w:val="clear"/>
        </w:rPr>
        <w:t xml:space="preserve">Combine diluted siRNAs and </w:t>
      </w:r>
      <w:r>
        <w:rPr>
          <w:rFonts w:ascii="Calibri" w:hAnsi="Calibri" w:cs="Calibri" w:eastAsia="Calibri"/>
          <w:color w:val="auto"/>
          <w:spacing w:val="0"/>
          <w:position w:val="0"/>
          <w:sz w:val="24"/>
          <w:shd w:fill="auto" w:val="clear"/>
        </w:rPr>
        <w:t xml:space="preserve">lipid-based transfection reagent</w:t>
      </w:r>
      <w:r>
        <w:rPr>
          <w:rFonts w:ascii="Calibri" w:hAnsi="Calibri" w:cs="Calibri" w:eastAsia="Calibri"/>
          <w:color w:val="000000"/>
          <w:spacing w:val="0"/>
          <w:position w:val="0"/>
          <w:sz w:val="24"/>
          <w:shd w:fill="auto" w:val="clear"/>
        </w:rPr>
        <w:t xml:space="preserve">, mix gently, and incubate for 15 min at room temperature</w:t>
      </w:r>
      <w:r>
        <w:rPr>
          <w:rFonts w:ascii="Calibri" w:hAnsi="Calibri" w:cs="Calibri" w:eastAsia="Calibri"/>
          <w:color w:val="auto"/>
          <w:spacing w:val="0"/>
          <w:position w:val="0"/>
          <w:sz w:val="24"/>
          <w:shd w:fill="auto" w:val="clear"/>
        </w:rPr>
        <w:t xml:space="preserve">. Mix gently to avoid disruption of the lipid-based transfection reagent complexes.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 s</w:t>
      </w:r>
      <w:r>
        <w:rPr>
          <w:rFonts w:ascii="Calibri" w:hAnsi="Calibri" w:cs="Calibri" w:eastAsia="Calibri"/>
          <w:color w:val="000000"/>
          <w:spacing w:val="0"/>
          <w:position w:val="0"/>
          <w:sz w:val="24"/>
          <w:shd w:fill="auto" w:val="clear"/>
        </w:rPr>
        <w:t xml:space="preserve">olution may appear cloudy as complexes form.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4.2.6 </w:t>
      </w:r>
      <w:r>
        <w:rPr>
          <w:rFonts w:ascii="Calibri" w:hAnsi="Calibri" w:cs="Calibri" w:eastAsia="Calibri"/>
          <w:color w:val="000000"/>
          <w:spacing w:val="0"/>
          <w:position w:val="0"/>
          <w:sz w:val="24"/>
          <w:shd w:fill="auto" w:val="clear"/>
        </w:rPr>
        <w:t xml:space="preserve">While complexes are forming, remove the growth medium and wash the cells 1x with reduced serum 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4.2.7 </w:t>
      </w:r>
      <w:r>
        <w:rPr>
          <w:rFonts w:ascii="Calibri" w:hAnsi="Calibri" w:cs="Calibri" w:eastAsia="Calibri"/>
          <w:color w:val="000000"/>
          <w:spacing w:val="0"/>
          <w:position w:val="0"/>
          <w:sz w:val="24"/>
          <w:shd w:fill="auto" w:val="clear"/>
        </w:rPr>
        <w:t xml:space="preserve">Add 2.4 mL of reduced serum medium to each slide.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4.2.8 </w:t>
      </w:r>
      <w:r>
        <w:rPr>
          <w:rFonts w:ascii="Calibri" w:hAnsi="Calibri" w:cs="Calibri" w:eastAsia="Calibri"/>
          <w:color w:val="000000"/>
          <w:spacing w:val="0"/>
          <w:position w:val="0"/>
          <w:sz w:val="24"/>
          <w:shd w:fill="auto" w:val="clear"/>
        </w:rPr>
        <w:t xml:space="preserve">Add 600 µL of gently mixed siRNA-</w:t>
      </w:r>
      <w:r>
        <w:rPr>
          <w:rFonts w:ascii="Calibri" w:hAnsi="Calibri" w:cs="Calibri" w:eastAsia="Calibri"/>
          <w:color w:val="auto"/>
          <w:spacing w:val="0"/>
          <w:position w:val="0"/>
          <w:sz w:val="24"/>
          <w:shd w:fill="auto" w:val="clear"/>
        </w:rPr>
        <w:t xml:space="preserve">lipid-based transfection reagent </w:t>
      </w:r>
      <w:r>
        <w:rPr>
          <w:rFonts w:ascii="Calibri" w:hAnsi="Calibri" w:cs="Calibri" w:eastAsia="Calibri"/>
          <w:color w:val="000000"/>
          <w:spacing w:val="0"/>
          <w:position w:val="0"/>
          <w:sz w:val="24"/>
          <w:shd w:fill="auto" w:val="clear"/>
        </w:rPr>
        <w:t xml:space="preserve">complexes to each plate, and rock the plate back and forth to mix. Ensure </w:t>
      </w:r>
      <w:r>
        <w:rPr>
          <w:rFonts w:ascii="Calibri" w:hAnsi="Calibri" w:cs="Calibri" w:eastAsia="Calibri"/>
          <w:color w:val="auto"/>
          <w:spacing w:val="0"/>
          <w:position w:val="0"/>
          <w:sz w:val="24"/>
          <w:shd w:fill="auto" w:val="clear"/>
        </w:rPr>
        <w:t xml:space="preserve">the final concentration of siRNA is 40 nM. Ensure that the slide is completely covered.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4.2.9 </w:t>
      </w:r>
      <w:r>
        <w:rPr>
          <w:rFonts w:ascii="Calibri" w:hAnsi="Calibri" w:cs="Calibri" w:eastAsia="Calibri"/>
          <w:color w:val="000000"/>
          <w:spacing w:val="0"/>
          <w:position w:val="0"/>
          <w:sz w:val="24"/>
          <w:shd w:fill="auto" w:val="clear"/>
        </w:rPr>
        <w:t xml:space="preserve">Incubate the cells at 37 °C for 4 </w:t>
      </w:r>
      <w:r>
        <w:rPr>
          <w:rFonts w:ascii="Calibri" w:hAnsi="Calibri" w:cs="Calibri" w:eastAsia="Calibri"/>
          <w:color w:val="auto"/>
          <w:spacing w:val="0"/>
          <w:position w:val="0"/>
          <w:sz w:val="24"/>
          <w:shd w:fill="auto" w:val="clear"/>
        </w:rPr>
        <w:t xml:space="preserve">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4.2.10 </w:t>
      </w:r>
      <w:r>
        <w:rPr>
          <w:rFonts w:ascii="Calibri" w:hAnsi="Calibri" w:cs="Calibri" w:eastAsia="Calibri"/>
          <w:color w:val="000000"/>
          <w:spacing w:val="0"/>
          <w:position w:val="0"/>
          <w:sz w:val="24"/>
          <w:shd w:fill="auto" w:val="clear"/>
        </w:rPr>
        <w:t xml:space="preserve">Add 1 mL of antibiotics-free endothelial cell</w:t>
      </w:r>
      <w:r>
        <w:rPr>
          <w:rFonts w:ascii="Calibri" w:hAnsi="Calibri" w:cs="Calibri" w:eastAsia="Calibri"/>
          <w:color w:val="auto"/>
          <w:spacing w:val="0"/>
          <w:position w:val="0"/>
          <w:sz w:val="24"/>
          <w:shd w:fill="auto" w:val="clear"/>
        </w:rPr>
        <w:t xml:space="preserve"> growth</w:t>
      </w:r>
      <w:r>
        <w:rPr>
          <w:rFonts w:ascii="Calibri" w:hAnsi="Calibri" w:cs="Calibri" w:eastAsia="Calibri"/>
          <w:color w:val="000000"/>
          <w:spacing w:val="0"/>
          <w:position w:val="0"/>
          <w:sz w:val="24"/>
          <w:shd w:fill="auto" w:val="clear"/>
        </w:rPr>
        <w:t xml:space="preserve"> media containing 3x the normal concentration of fetal bovine serum (FBS) without removing the transfection mixture.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4.2.11 </w:t>
      </w:r>
      <w:r>
        <w:rPr>
          <w:rFonts w:ascii="Calibri" w:hAnsi="Calibri" w:cs="Calibri" w:eastAsia="Calibri"/>
          <w:color w:val="000000"/>
          <w:spacing w:val="0"/>
          <w:position w:val="0"/>
          <w:sz w:val="24"/>
          <w:shd w:fill="auto" w:val="clear"/>
        </w:rPr>
        <w:t xml:space="preserve">Incubate the cells at 37 °C until ready to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Calculation of the Flow Rate Based on the Desired Shear Stress</w:t>
      </w:r>
      <w:r>
        <w:rPr>
          <w:rFonts w:ascii="Calibri" w:hAnsi="Calibri" w:cs="Calibri" w:eastAsia="Calibri"/>
          <w:b/>
          <w:color w:val="auto"/>
          <w:spacing w:val="0"/>
          <w:position w:val="0"/>
          <w:sz w:val="24"/>
          <w:shd w:fill="auto" w:val="clear"/>
          <w:vertAlign w:val="superscript"/>
        </w:rPr>
        <w:t xml:space="preserve">9</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Calculate the flow rate based on the desired shear stresses according to the following equation: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is the flow rate in mL/min;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is the desired shear stress in dynes/cm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(1 Pa = 10 dynes/cm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br/>
      </w:r>
      <w:r>
        <w:rPr>
          <w:rFonts w:ascii="Calibri" w:hAnsi="Calibri" w:cs="Calibri" w:eastAsia="Calibri"/>
          <w:color w:val="auto"/>
          <w:spacing w:val="0"/>
          <w:position w:val="0"/>
          <w:sz w:val="24"/>
          <w:shd w:fill="auto" w:val="clear"/>
        </w:rPr>
        <w:t xml:space="preserve"> is the width of the parallel-plate flow chamber in cm;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 the height of the parallel-plate flow chamber in cm;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is the viscosity of the media in cP (g/cm·s).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 laminar shear stress experiments (non-pulsatile) in this workflow are conducted at  = 1 Pa (10 dynes/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can be measured using a viscometer such as a cone-and-plate viscometer and can vary depending on the contents of the media including the serum and additional dextran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To achieve a specific  (shear stress), adjust the flow rate and/or viscosity. At higher flow rates, adherent cells may dissociate from the slide. Sample flow rates with typical flow chambers are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Set-up of a Dedicated Environment for Monitoring System and Multiple Parallel-plate Flow Chambers (Figure 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Use a large heated unit/incubator with multiple shelves, internal electricity access, and glass doors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referred to as the BEACH (Built-in Environment with Adjustable CO2 and Heat)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to house multiple flow chambers simultaneously for experiments that require both shear stress and direct comparison between two or more treatments or outputs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DNA, RNA, and 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BEACH allows for frequent monitoring of the flow circuit, including the flow rate, without frequent disruption of the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Ensure adequate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available for the experiment and that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monitor is functional. Ensure the water tray is appropriately filled, such that there will be humidified 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Set-up of the Parallel-plate Flow Apparatus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manufacturing of parallel plates, please see Lane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Autoclave the flow chamber plates, reservoir, dampener, tubing, and Luers for each parallel-plate flow chamber set-up as indicated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7.2 Set-up of the flow loop assembly (Figure 3).</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7.2.1 </w:t>
      </w:r>
      <w:r>
        <w:rPr>
          <w:rFonts w:ascii="Calibri" w:hAnsi="Calibri" w:cs="Calibri" w:eastAsia="Calibri"/>
          <w:color w:val="000000"/>
          <w:spacing w:val="0"/>
          <w:position w:val="0"/>
          <w:sz w:val="24"/>
          <w:shd w:fill="auto" w:val="clear"/>
        </w:rPr>
        <w:t xml:space="preserve">Place sterile towels into the biological safety cabinet. Assemble the flow loop system, first without the parallel-plate flow chamber, in the biological safety cabinet.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7.2.2 </w:t>
      </w:r>
      <w:r>
        <w:rPr>
          <w:rFonts w:ascii="Calibri" w:hAnsi="Calibri" w:cs="Calibri" w:eastAsia="Calibri"/>
          <w:color w:val="000000"/>
          <w:spacing w:val="0"/>
          <w:position w:val="0"/>
          <w:sz w:val="24"/>
          <w:shd w:fill="auto" w:val="clear"/>
        </w:rPr>
        <w:t xml:space="preserve">Connect the tubing assembly for the reservoir: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7.2.2.1 Insert a #14 hard tube into one hole and two #14 soft tubes into the other two holes in the cap of the flow reservoir. Ensure that one of the soft tubes touches the bottom of the reservoir as </w:t>
      </w:r>
      <w:r>
        <w:rPr>
          <w:rFonts w:ascii="Calibri" w:hAnsi="Calibri" w:cs="Calibri" w:eastAsia="Calibri"/>
          <w:b/>
          <w:color w:val="auto"/>
          <w:spacing w:val="0"/>
          <w:position w:val="0"/>
          <w:sz w:val="24"/>
          <w:shd w:fill="auto" w:val="clear"/>
        </w:rPr>
        <w:t xml:space="preserve">outflow</w:t>
      </w:r>
      <w:r>
        <w:rPr>
          <w:rFonts w:ascii="Calibri" w:hAnsi="Calibri" w:cs="Calibri" w:eastAsia="Calibri"/>
          <w:color w:val="auto"/>
          <w:spacing w:val="0"/>
          <w:position w:val="0"/>
          <w:sz w:val="24"/>
          <w:shd w:fill="auto" w:val="clear"/>
        </w:rPr>
        <w:t xml:space="preserve"> tubing.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7.2.2.</w:t>
      </w:r>
      <w:r>
        <w:rPr>
          <w:rFonts w:ascii="Calibri" w:hAnsi="Calibri" w:cs="Calibri" w:eastAsia="Calibri"/>
          <w:color w:val="000000"/>
          <w:spacing w:val="0"/>
          <w:position w:val="0"/>
          <w:sz w:val="24"/>
          <w:shd w:fill="auto" w:val="clear"/>
        </w:rPr>
        <w:t xml:space="preserve">2 Place a 1/16” male Luer at the end of </w:t>
      </w:r>
      <w:r>
        <w:rPr>
          <w:rFonts w:ascii="Calibri" w:hAnsi="Calibri" w:cs="Calibri" w:eastAsia="Calibri"/>
          <w:color w:val="auto"/>
          <w:spacing w:val="0"/>
          <w:position w:val="0"/>
          <w:sz w:val="24"/>
          <w:shd w:fill="auto" w:val="clear"/>
        </w:rPr>
        <w:t xml:space="preserve">the </w:t>
      </w:r>
      <w:r>
        <w:rPr>
          <w:rFonts w:ascii="Calibri" w:hAnsi="Calibri" w:cs="Calibri" w:eastAsia="Calibri"/>
          <w:color w:val="000000"/>
          <w:spacing w:val="0"/>
          <w:position w:val="0"/>
          <w:sz w:val="24"/>
          <w:shd w:fill="auto" w:val="clear"/>
        </w:rPr>
        <w:t xml:space="preserve">#14 hard tub</w:t>
      </w:r>
      <w:r>
        <w:rPr>
          <w:rFonts w:ascii="Calibri" w:hAnsi="Calibri" w:cs="Calibri" w:eastAsia="Calibri"/>
          <w:color w:val="auto"/>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attach </w:t>
      </w:r>
      <w:r>
        <w:rPr>
          <w:rFonts w:ascii="Calibri" w:hAnsi="Calibri" w:cs="Calibri" w:eastAsia="Calibri"/>
          <w:color w:val="000000"/>
          <w:spacing w:val="0"/>
          <w:position w:val="0"/>
          <w:sz w:val="24"/>
          <w:shd w:fill="auto" w:val="clear"/>
        </w:rPr>
        <w:t xml:space="preserve">a sterile filter as an air vent.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7.2.2.</w:t>
      </w:r>
      <w:r>
        <w:rPr>
          <w:rFonts w:ascii="Calibri" w:hAnsi="Calibri" w:cs="Calibri" w:eastAsia="Calibri"/>
          <w:color w:val="000000"/>
          <w:spacing w:val="0"/>
          <w:position w:val="0"/>
          <w:sz w:val="24"/>
          <w:shd w:fill="auto" w:val="clear"/>
        </w:rPr>
        <w:t xml:space="preserve">3 Place a 1/16” female Luer at the end of the #14 soft </w:t>
      </w:r>
      <w:r>
        <w:rPr>
          <w:rFonts w:ascii="Calibri" w:hAnsi="Calibri" w:cs="Calibri" w:eastAsia="Calibri"/>
          <w:b/>
          <w:color w:val="000000"/>
          <w:spacing w:val="0"/>
          <w:position w:val="0"/>
          <w:sz w:val="24"/>
          <w:shd w:fill="auto" w:val="clear"/>
        </w:rPr>
        <w:t xml:space="preserve">inflow</w:t>
      </w:r>
      <w:r>
        <w:rPr>
          <w:rFonts w:ascii="Calibri" w:hAnsi="Calibri" w:cs="Calibri" w:eastAsia="Calibri"/>
          <w:color w:val="000000"/>
          <w:spacing w:val="0"/>
          <w:position w:val="0"/>
          <w:sz w:val="24"/>
          <w:shd w:fill="auto" w:val="clear"/>
        </w:rPr>
        <w:t xml:space="preserve"> tub</w:t>
      </w:r>
      <w:r>
        <w:rPr>
          <w:rFonts w:ascii="Calibri" w:hAnsi="Calibri" w:cs="Calibri" w:eastAsia="Calibri"/>
          <w:color w:val="auto"/>
          <w:spacing w:val="0"/>
          <w:position w:val="0"/>
          <w:sz w:val="24"/>
          <w:shd w:fill="auto" w:val="clear"/>
        </w:rPr>
        <w:t xml:space="preserve">e, coming</w:t>
      </w:r>
      <w:r>
        <w:rPr>
          <w:rFonts w:ascii="Calibri" w:hAnsi="Calibri" w:cs="Calibri" w:eastAsia="Calibri"/>
          <w:color w:val="000000"/>
          <w:spacing w:val="0"/>
          <w:position w:val="0"/>
          <w:sz w:val="24"/>
          <w:shd w:fill="auto" w:val="clear"/>
        </w:rPr>
        <w:t xml:space="preserve"> from the reservoir, and attach a 4-way stopcock.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gene expression analysis or other studies where perfusates need not be collected, 2-way stopcocks can be used instead of 4-way stopcocks in this protocol.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7.2.2.</w:t>
      </w:r>
      <w:r>
        <w:rPr>
          <w:rFonts w:ascii="Calibri" w:hAnsi="Calibri" w:cs="Calibri" w:eastAsia="Calibri"/>
          <w:color w:val="000000"/>
          <w:spacing w:val="0"/>
          <w:position w:val="0"/>
          <w:sz w:val="24"/>
          <w:shd w:fill="auto" w:val="clear"/>
        </w:rPr>
        <w:t xml:space="preserve">4 Place a 1/16” male Luer at the end of the #14 soft outflow tub</w:t>
      </w:r>
      <w:r>
        <w:rPr>
          <w:rFonts w:ascii="Calibri" w:hAnsi="Calibri" w:cs="Calibri" w:eastAsia="Calibri"/>
          <w:color w:val="auto"/>
          <w:spacing w:val="0"/>
          <w:position w:val="0"/>
          <w:sz w:val="24"/>
          <w:shd w:fill="auto" w:val="clear"/>
        </w:rPr>
        <w:t xml:space="preserve">e, coming</w:t>
      </w:r>
      <w:r>
        <w:rPr>
          <w:rFonts w:ascii="Calibri" w:hAnsi="Calibri" w:cs="Calibri" w:eastAsia="Calibri"/>
          <w:color w:val="000000"/>
          <w:spacing w:val="0"/>
          <w:position w:val="0"/>
          <w:sz w:val="24"/>
          <w:shd w:fill="auto" w:val="clear"/>
        </w:rPr>
        <w:t xml:space="preserve"> from the reservoir.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7.2.3 </w:t>
      </w:r>
      <w:r>
        <w:rPr>
          <w:rFonts w:ascii="Calibri" w:hAnsi="Calibri" w:cs="Calibri" w:eastAsia="Calibri"/>
          <w:color w:val="000000"/>
          <w:spacing w:val="0"/>
          <w:position w:val="0"/>
          <w:sz w:val="24"/>
          <w:shd w:fill="auto" w:val="clear"/>
        </w:rPr>
        <w:t xml:space="preserve">Connect the reservoir outflow tubing to pump tubing: </w:t>
      </w:r>
      <w:r>
        <w:rPr>
          <w:rFonts w:ascii="Calibri" w:hAnsi="Calibri" w:cs="Calibri" w:eastAsia="Calibri"/>
          <w:color w:val="auto"/>
          <w:spacing w:val="0"/>
          <w:position w:val="0"/>
          <w:sz w:val="24"/>
          <w:shd w:fill="auto" w:val="clear"/>
        </w:rPr>
        <w:t xml:space="preserve">place a 1/16” female Luer at each end of a #13 hard tube (pump tubing). Connect the #14 soft outflow tube from the reservoir to the #13 hard tube by connecting 1/16” male and female Luers together.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7.2.4 </w:t>
      </w:r>
      <w:r>
        <w:rPr>
          <w:rFonts w:ascii="Calibri" w:hAnsi="Calibri" w:cs="Calibri" w:eastAsia="Calibri"/>
          <w:color w:val="000000"/>
          <w:spacing w:val="0"/>
          <w:position w:val="0"/>
          <w:sz w:val="24"/>
          <w:shd w:fill="auto" w:val="clear"/>
        </w:rPr>
        <w:t xml:space="preserve">Connect the pump tubing with ‘dampener bridge’ tubing: </w:t>
      </w:r>
      <w:r>
        <w:rPr>
          <w:rFonts w:ascii="Calibri" w:hAnsi="Calibri" w:cs="Calibri" w:eastAsia="Calibri"/>
          <w:color w:val="auto"/>
          <w:spacing w:val="0"/>
          <w:position w:val="0"/>
          <w:sz w:val="24"/>
          <w:shd w:fill="auto" w:val="clear"/>
        </w:rPr>
        <w:t xml:space="preserve">place a 1/8” male Luer and a 1/8” female Luer at each end of a #16 soft tube. </w:t>
      </w:r>
      <w:r>
        <w:rPr>
          <w:rFonts w:ascii="Calibri" w:hAnsi="Calibri" w:cs="Calibri" w:eastAsia="Calibri"/>
          <w:color w:val="000000"/>
          <w:spacing w:val="0"/>
          <w:position w:val="0"/>
          <w:sz w:val="24"/>
          <w:shd w:fill="auto" w:val="clear"/>
        </w:rPr>
        <w:t xml:space="preserve">Connect the 1/16” female Luer of the #13 hard tub</w:t>
      </w:r>
      <w:r>
        <w:rPr>
          <w:rFonts w:ascii="Calibri" w:hAnsi="Calibri" w:cs="Calibri" w:eastAsia="Calibri"/>
          <w:color w:val="auto"/>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(at the outflow end of the pump tubing) with the 1/8” male Luer of the #16 soft tub</w:t>
      </w:r>
      <w:r>
        <w:rPr>
          <w:rFonts w:ascii="Calibri" w:hAnsi="Calibri" w:cs="Calibri" w:eastAsia="Calibri"/>
          <w:color w:val="auto"/>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7.2.5 Assemble tubing</w:t>
      </w:r>
      <w:r>
        <w:rPr>
          <w:rFonts w:ascii="Calibri" w:hAnsi="Calibri" w:cs="Calibri" w:eastAsia="Calibri"/>
          <w:color w:val="000000"/>
          <w:spacing w:val="0"/>
          <w:position w:val="0"/>
          <w:sz w:val="24"/>
          <w:shd w:fill="auto" w:val="clear"/>
        </w:rPr>
        <w:t xml:space="preserve"> for the flow dampener: place a 3/16” male Luer at one end of </w:t>
      </w:r>
      <w:r>
        <w:rPr>
          <w:rFonts w:ascii="Calibri" w:hAnsi="Calibri" w:cs="Calibri" w:eastAsia="Calibri"/>
          <w:color w:val="auto"/>
          <w:spacing w:val="0"/>
          <w:position w:val="0"/>
          <w:sz w:val="24"/>
          <w:shd w:fill="auto" w:val="clear"/>
        </w:rPr>
        <w:t xml:space="preserve">the </w:t>
      </w:r>
      <w:r>
        <w:rPr>
          <w:rFonts w:ascii="Calibri" w:hAnsi="Calibri" w:cs="Calibri" w:eastAsia="Calibri"/>
          <w:color w:val="000000"/>
          <w:spacing w:val="0"/>
          <w:position w:val="0"/>
          <w:sz w:val="24"/>
          <w:shd w:fill="auto" w:val="clear"/>
        </w:rPr>
        <w:t xml:space="preserve">#25 soft tubing </w:t>
      </w:r>
      <w:r>
        <w:rPr>
          <w:rFonts w:ascii="Calibri" w:hAnsi="Calibri" w:cs="Calibri" w:eastAsia="Calibri"/>
          <w:color w:val="auto"/>
          <w:spacing w:val="0"/>
          <w:position w:val="0"/>
          <w:sz w:val="24"/>
          <w:shd w:fill="auto" w:val="clear"/>
        </w:rPr>
        <w:t xml:space="preserve">and repeat</w:t>
      </w:r>
      <w:r>
        <w:rPr>
          <w:rFonts w:ascii="Calibri" w:hAnsi="Calibri" w:cs="Calibri" w:eastAsia="Calibri"/>
          <w:color w:val="000000"/>
          <w:spacing w:val="0"/>
          <w:position w:val="0"/>
          <w:sz w:val="24"/>
          <w:shd w:fill="auto" w:val="clear"/>
        </w:rPr>
        <w:t xml:space="preserve"> this f</w:t>
      </w:r>
      <w:r>
        <w:rPr>
          <w:rFonts w:ascii="Calibri" w:hAnsi="Calibri" w:cs="Calibri" w:eastAsia="Calibri"/>
          <w:color w:val="auto"/>
          <w:spacing w:val="0"/>
          <w:position w:val="0"/>
          <w:sz w:val="24"/>
          <w:shd w:fill="auto" w:val="clear"/>
        </w:rPr>
        <w:t xml:space="preserve">or </w:t>
      </w:r>
      <w:r>
        <w:rPr>
          <w:rFonts w:ascii="Calibri" w:hAnsi="Calibri" w:cs="Calibri" w:eastAsia="Calibri"/>
          <w:color w:val="000000"/>
          <w:spacing w:val="0"/>
          <w:position w:val="0"/>
          <w:sz w:val="24"/>
          <w:shd w:fill="auto" w:val="clear"/>
        </w:rPr>
        <w:t xml:space="preserve">the other side of the flow dampener. Attach the free ends of the #25 soft tub</w:t>
      </w:r>
      <w:r>
        <w:rPr>
          <w:rFonts w:ascii="Calibri" w:hAnsi="Calibri" w:cs="Calibri" w:eastAsia="Calibri"/>
          <w:color w:val="auto"/>
          <w:spacing w:val="0"/>
          <w:position w:val="0"/>
          <w:sz w:val="24"/>
          <w:shd w:fill="auto" w:val="clear"/>
        </w:rPr>
        <w:t xml:space="preserve">es</w:t>
      </w:r>
      <w:r>
        <w:rPr>
          <w:rFonts w:ascii="Calibri" w:hAnsi="Calibri" w:cs="Calibri" w:eastAsia="Calibri"/>
          <w:color w:val="000000"/>
          <w:spacing w:val="0"/>
          <w:position w:val="0"/>
          <w:sz w:val="24"/>
          <w:shd w:fill="auto" w:val="clear"/>
        </w:rPr>
        <w:t xml:space="preserve"> to each side of the flow dampener.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7.2.6 </w:t>
      </w:r>
      <w:r>
        <w:rPr>
          <w:rFonts w:ascii="Calibri" w:hAnsi="Calibri" w:cs="Calibri" w:eastAsia="Calibri"/>
          <w:color w:val="000000"/>
          <w:spacing w:val="0"/>
          <w:position w:val="0"/>
          <w:sz w:val="24"/>
          <w:shd w:fill="auto" w:val="clear"/>
        </w:rPr>
        <w:t xml:space="preserve">Connect the ‘dampener bridge’ tubing with tubing for the flow dampener: connect </w:t>
      </w:r>
      <w:r>
        <w:rPr>
          <w:rFonts w:ascii="Calibri" w:hAnsi="Calibri" w:cs="Calibri" w:eastAsia="Calibri"/>
          <w:color w:val="auto"/>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#25 soft tub</w:t>
      </w:r>
      <w:r>
        <w:rPr>
          <w:rFonts w:ascii="Calibri" w:hAnsi="Calibri" w:cs="Calibri" w:eastAsia="Calibri"/>
          <w:color w:val="auto"/>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from the flow dampener with the #16 soft tub</w:t>
      </w:r>
      <w:r>
        <w:rPr>
          <w:rFonts w:ascii="Calibri" w:hAnsi="Calibri" w:cs="Calibri" w:eastAsia="Calibri"/>
          <w:color w:val="auto"/>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of the ‘dampener bridge’ </w:t>
      </w:r>
      <w:r>
        <w:rPr>
          <w:rFonts w:ascii="Calibri" w:hAnsi="Calibri" w:cs="Calibri" w:eastAsia="Calibri"/>
          <w:color w:val="auto"/>
          <w:spacing w:val="0"/>
          <w:position w:val="0"/>
          <w:sz w:val="24"/>
          <w:shd w:fill="auto" w:val="clear"/>
        </w:rPr>
        <w:t xml:space="preserve">using the </w:t>
      </w:r>
      <w:r>
        <w:rPr>
          <w:rFonts w:ascii="Calibri" w:hAnsi="Calibri" w:cs="Calibri" w:eastAsia="Calibri"/>
          <w:color w:val="000000"/>
          <w:spacing w:val="0"/>
          <w:position w:val="0"/>
          <w:sz w:val="24"/>
          <w:shd w:fill="auto" w:val="clear"/>
        </w:rPr>
        <w:t xml:space="preserve">1/8” female Luer from the #16 ‘dampener bridge’ </w:t>
      </w:r>
      <w:r>
        <w:rPr>
          <w:rFonts w:ascii="Calibri" w:hAnsi="Calibri" w:cs="Calibri" w:eastAsia="Calibri"/>
          <w:color w:val="auto"/>
          <w:spacing w:val="0"/>
          <w:position w:val="0"/>
          <w:sz w:val="24"/>
          <w:shd w:fill="auto" w:val="clear"/>
        </w:rPr>
        <w:t xml:space="preserve">side and the already placed 3/16” male Luer from the #25 soft dampener tube side.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7.2.7 </w:t>
      </w:r>
      <w:r>
        <w:rPr>
          <w:rFonts w:ascii="Calibri" w:hAnsi="Calibri" w:cs="Calibri" w:eastAsia="Calibri"/>
          <w:color w:val="000000"/>
          <w:spacing w:val="0"/>
          <w:position w:val="0"/>
          <w:sz w:val="24"/>
          <w:shd w:fill="auto" w:val="clear"/>
        </w:rPr>
        <w:t xml:space="preserve">Assemble ‘chamber bridge’ tubing: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7.2.7.</w:t>
      </w:r>
      <w:r>
        <w:rPr>
          <w:rFonts w:ascii="Calibri" w:hAnsi="Calibri" w:cs="Calibri" w:eastAsia="Calibri"/>
          <w:color w:val="000000"/>
          <w:spacing w:val="0"/>
          <w:position w:val="0"/>
          <w:sz w:val="24"/>
          <w:shd w:fill="auto" w:val="clear"/>
        </w:rPr>
        <w:t xml:space="preserve">1 Place a 1/8” female Luer and a 1/8” male Luer at each end of 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#16 soft tub</w:t>
      </w:r>
      <w:r>
        <w:rPr>
          <w:rFonts w:ascii="Calibri" w:hAnsi="Calibri" w:cs="Calibri" w:eastAsia="Calibri"/>
          <w:color w:val="auto"/>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(‘chamber bridge’ tubing).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7.2.7.</w:t>
      </w:r>
      <w:r>
        <w:rPr>
          <w:rFonts w:ascii="Calibri" w:hAnsi="Calibri" w:cs="Calibri" w:eastAsia="Calibri"/>
          <w:color w:val="000000"/>
          <w:spacing w:val="0"/>
          <w:position w:val="0"/>
          <w:sz w:val="24"/>
          <w:shd w:fill="auto" w:val="clear"/>
        </w:rPr>
        <w:t xml:space="preserve">2 Connect the 1/8” female Luer of the ‘chamber bridge’ with the 3/16” male Luer at the #25 soft tub</w:t>
      </w:r>
      <w:r>
        <w:rPr>
          <w:rFonts w:ascii="Calibri" w:hAnsi="Calibri" w:cs="Calibri" w:eastAsia="Calibri"/>
          <w:color w:val="auto"/>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from the free end of the flow dampener.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7.2.7.</w:t>
      </w:r>
      <w:r>
        <w:rPr>
          <w:rFonts w:ascii="Calibri" w:hAnsi="Calibri" w:cs="Calibri" w:eastAsia="Calibri"/>
          <w:color w:val="000000"/>
          <w:spacing w:val="0"/>
          <w:position w:val="0"/>
          <w:sz w:val="24"/>
          <w:shd w:fill="auto" w:val="clear"/>
        </w:rPr>
        <w:t xml:space="preserve">3 At the 1/8” male Luer (free end) of the ‘chamber bridge’ tubing, place a 4-way stopcock.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7.2.8 </w:t>
      </w:r>
      <w:r>
        <w:rPr>
          <w:rFonts w:ascii="Calibri" w:hAnsi="Calibri" w:cs="Calibri" w:eastAsia="Calibri"/>
          <w:color w:val="000000"/>
          <w:spacing w:val="0"/>
          <w:position w:val="0"/>
          <w:sz w:val="24"/>
          <w:shd w:fill="auto" w:val="clear"/>
        </w:rPr>
        <w:t xml:space="preserve">Connect the 4-way stopcock from the ‘chamber bridge’ free end to the 4-way stopcock from the reservoir inflow soft tubing (from step 7.2.2.3). Close the stopcocks.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7.2.9 </w:t>
      </w:r>
      <w:r>
        <w:rPr>
          <w:rFonts w:ascii="Calibri" w:hAnsi="Calibri" w:cs="Calibri" w:eastAsia="Calibri"/>
          <w:color w:val="000000"/>
          <w:spacing w:val="0"/>
          <w:position w:val="0"/>
          <w:sz w:val="24"/>
          <w:shd w:fill="auto" w:val="clear"/>
        </w:rPr>
        <w:t xml:space="preserve">Add media to the reservoir and dampener. For the </w:t>
      </w:r>
      <w:r>
        <w:rPr>
          <w:rFonts w:ascii="Calibri" w:hAnsi="Calibri" w:cs="Calibri" w:eastAsia="Calibri"/>
          <w:color w:val="auto"/>
          <w:spacing w:val="0"/>
          <w:position w:val="0"/>
          <w:sz w:val="24"/>
          <w:shd w:fill="auto" w:val="clear"/>
        </w:rPr>
        <w:t xml:space="preserve">48-h exposure to shear stress, add 35 mL of media to the reservoir and 25 mL to the dampener. Adjust t</w:t>
      </w:r>
      <w:r>
        <w:rPr>
          <w:rFonts w:ascii="Calibri" w:hAnsi="Calibri" w:cs="Calibri" w:eastAsia="Calibri"/>
          <w:color w:val="000000"/>
          <w:spacing w:val="0"/>
          <w:position w:val="0"/>
          <w:sz w:val="24"/>
          <w:shd w:fill="auto" w:val="clear"/>
        </w:rPr>
        <w:t xml:space="preserve">he </w:t>
      </w:r>
      <w:r>
        <w:rPr>
          <w:rFonts w:ascii="Calibri" w:hAnsi="Calibri" w:cs="Calibri" w:eastAsia="Calibri"/>
          <w:color w:val="auto"/>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olume of the media based on the duration of the flow experiment and the number of cells seeded.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7.2.10 </w:t>
      </w:r>
      <w:r>
        <w:rPr>
          <w:rFonts w:ascii="Calibri" w:hAnsi="Calibri" w:cs="Calibri" w:eastAsia="Calibri"/>
          <w:color w:val="000000"/>
          <w:spacing w:val="0"/>
          <w:position w:val="0"/>
          <w:sz w:val="24"/>
          <w:shd w:fill="auto" w:val="clear"/>
        </w:rPr>
        <w:t xml:space="preserve">Bring the assembled flow loop system to the pump in the BEACH. Place the #13 hard tub</w:t>
      </w:r>
      <w:r>
        <w:rPr>
          <w:rFonts w:ascii="Calibri" w:hAnsi="Calibri" w:cs="Calibri" w:eastAsia="Calibri"/>
          <w:color w:val="auto"/>
          <w:spacing w:val="0"/>
          <w:position w:val="0"/>
          <w:sz w:val="24"/>
          <w:shd w:fill="auto" w:val="clear"/>
        </w:rPr>
        <w:t xml:space="preserve">e (pump tubing)</w:t>
      </w:r>
      <w:r>
        <w:rPr>
          <w:rFonts w:ascii="Calibri" w:hAnsi="Calibri" w:cs="Calibri" w:eastAsia="Calibri"/>
          <w:color w:val="000000"/>
          <w:spacing w:val="0"/>
          <w:position w:val="0"/>
          <w:sz w:val="24"/>
          <w:shd w:fill="auto" w:val="clear"/>
        </w:rPr>
        <w:t xml:space="preserve"> into the pump head and secure it. Open the stopcocks.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7.2.11 </w:t>
      </w:r>
      <w:r>
        <w:rPr>
          <w:rFonts w:ascii="Calibri" w:hAnsi="Calibri" w:cs="Calibri" w:eastAsia="Calibri"/>
          <w:color w:val="000000"/>
          <w:spacing w:val="0"/>
          <w:position w:val="0"/>
          <w:sz w:val="24"/>
          <w:shd w:fill="auto" w:val="clear"/>
        </w:rPr>
        <w:t xml:space="preserve">Turn on the pump and slowly increase the pump speed. Let the media circulate through the loop system. Check for any leakage or blockage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pressure build-up). Ensure that the media is flowing back to the reservoir.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7.3 Set-up of the flow chamber assembly</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7.3.1 </w:t>
      </w:r>
      <w:r>
        <w:rPr>
          <w:rFonts w:ascii="Calibri" w:hAnsi="Calibri" w:cs="Calibri" w:eastAsia="Calibri"/>
          <w:color w:val="000000"/>
          <w:spacing w:val="0"/>
          <w:position w:val="0"/>
          <w:sz w:val="24"/>
          <w:shd w:fill="auto" w:val="clear"/>
        </w:rPr>
        <w:t xml:space="preserve">Place a 1/8” female Luer at one end of a #16 soft tub</w:t>
      </w:r>
      <w:r>
        <w:rPr>
          <w:rFonts w:ascii="Calibri" w:hAnsi="Calibri" w:cs="Calibri" w:eastAsia="Calibri"/>
          <w:color w:val="auto"/>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and attach a 4-way stopcock. Attach the free end of the tub</w:t>
      </w:r>
      <w:r>
        <w:rPr>
          <w:rFonts w:ascii="Calibri" w:hAnsi="Calibri" w:cs="Calibri" w:eastAsia="Calibri"/>
          <w:color w:val="auto"/>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to the </w:t>
      </w:r>
      <w:r>
        <w:rPr>
          <w:rFonts w:ascii="Calibri" w:hAnsi="Calibri" w:cs="Calibri" w:eastAsia="Calibri"/>
          <w:b/>
          <w:color w:val="000000"/>
          <w:spacing w:val="0"/>
          <w:position w:val="0"/>
          <w:sz w:val="24"/>
          <w:shd w:fill="auto" w:val="clear"/>
        </w:rPr>
        <w:t xml:space="preserve">right</w:t>
      </w:r>
      <w:r>
        <w:rPr>
          <w:rFonts w:ascii="Calibri" w:hAnsi="Calibri" w:cs="Calibri" w:eastAsia="Calibri"/>
          <w:color w:val="000000"/>
          <w:spacing w:val="0"/>
          <w:position w:val="0"/>
          <w:sz w:val="24"/>
          <w:shd w:fill="auto" w:val="clear"/>
        </w:rPr>
        <w:t xml:space="preserve"> side of the top plate (</w:t>
      </w:r>
      <w:r>
        <w:rPr>
          <w:rFonts w:ascii="Calibri" w:hAnsi="Calibri" w:cs="Calibri" w:eastAsia="Calibri"/>
          <w:b/>
          <w:color w:val="000000"/>
          <w:spacing w:val="0"/>
          <w:position w:val="0"/>
          <w:sz w:val="24"/>
          <w:shd w:fill="auto" w:val="clear"/>
        </w:rPr>
        <w:t xml:space="preserve">inflow</w:t>
      </w:r>
      <w:r>
        <w:rPr>
          <w:rFonts w:ascii="Calibri" w:hAnsi="Calibri" w:cs="Calibri" w:eastAsia="Calibri"/>
          <w:color w:val="000000"/>
          <w:spacing w:val="0"/>
          <w:position w:val="0"/>
          <w:sz w:val="24"/>
          <w:shd w:fill="auto" w:val="clear"/>
        </w:rPr>
        <w:t xml:space="preserve"> side).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7.3.2 </w:t>
      </w:r>
      <w:r>
        <w:rPr>
          <w:rFonts w:ascii="Calibri" w:hAnsi="Calibri" w:cs="Calibri" w:eastAsia="Calibri"/>
          <w:color w:val="000000"/>
          <w:spacing w:val="0"/>
          <w:position w:val="0"/>
          <w:sz w:val="24"/>
          <w:shd w:fill="auto" w:val="clear"/>
        </w:rPr>
        <w:t xml:space="preserve">Place a 1/8” male Luer at one end of a #16 soft tub</w:t>
      </w:r>
      <w:r>
        <w:rPr>
          <w:rFonts w:ascii="Calibri" w:hAnsi="Calibri" w:cs="Calibri" w:eastAsia="Calibri"/>
          <w:color w:val="auto"/>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and attach a 4-way stopcock. Attach the free end of the tub</w:t>
      </w:r>
      <w:r>
        <w:rPr>
          <w:rFonts w:ascii="Calibri" w:hAnsi="Calibri" w:cs="Calibri" w:eastAsia="Calibri"/>
          <w:color w:val="auto"/>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to the </w:t>
      </w:r>
      <w:r>
        <w:rPr>
          <w:rFonts w:ascii="Calibri" w:hAnsi="Calibri" w:cs="Calibri" w:eastAsia="Calibri"/>
          <w:b/>
          <w:color w:val="000000"/>
          <w:spacing w:val="0"/>
          <w:position w:val="0"/>
          <w:sz w:val="24"/>
          <w:shd w:fill="auto" w:val="clear"/>
        </w:rPr>
        <w:t xml:space="preserve">left</w:t>
      </w:r>
      <w:r>
        <w:rPr>
          <w:rFonts w:ascii="Calibri" w:hAnsi="Calibri" w:cs="Calibri" w:eastAsia="Calibri"/>
          <w:color w:val="000000"/>
          <w:spacing w:val="0"/>
          <w:position w:val="0"/>
          <w:sz w:val="24"/>
          <w:shd w:fill="auto" w:val="clear"/>
        </w:rPr>
        <w:t xml:space="preserve"> side of the top plate (</w:t>
      </w:r>
      <w:r>
        <w:rPr>
          <w:rFonts w:ascii="Calibri" w:hAnsi="Calibri" w:cs="Calibri" w:eastAsia="Calibri"/>
          <w:b/>
          <w:color w:val="000000"/>
          <w:spacing w:val="0"/>
          <w:position w:val="0"/>
          <w:sz w:val="24"/>
          <w:shd w:fill="auto" w:val="clear"/>
        </w:rPr>
        <w:t xml:space="preserve">outflow</w:t>
      </w:r>
      <w:r>
        <w:rPr>
          <w:rFonts w:ascii="Calibri" w:hAnsi="Calibri" w:cs="Calibri" w:eastAsia="Calibri"/>
          <w:color w:val="000000"/>
          <w:spacing w:val="0"/>
          <w:position w:val="0"/>
          <w:sz w:val="24"/>
          <w:shd w:fill="auto" w:val="clear"/>
        </w:rPr>
        <w:t xml:space="preserve"> side).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7.3.3 </w:t>
      </w:r>
      <w:r>
        <w:rPr>
          <w:rFonts w:ascii="Calibri" w:hAnsi="Calibri" w:cs="Calibri" w:eastAsia="Calibri"/>
          <w:color w:val="000000"/>
          <w:spacing w:val="0"/>
          <w:position w:val="0"/>
          <w:sz w:val="24"/>
          <w:shd w:fill="auto" w:val="clear"/>
        </w:rPr>
        <w:t xml:space="preserve">Place a 1/8” male Luer and a 1/8” female Luer at each end of a #16 soft tub</w:t>
      </w:r>
      <w:r>
        <w:rPr>
          <w:rFonts w:ascii="Calibri" w:hAnsi="Calibri" w:cs="Calibri" w:eastAsia="Calibri"/>
          <w:color w:val="auto"/>
          <w:spacing w:val="0"/>
          <w:position w:val="0"/>
          <w:sz w:val="24"/>
          <w:shd w:fill="auto" w:val="clear"/>
        </w:rPr>
        <w:t xml:space="preserve">e (bubble trap tubing)</w:t>
      </w:r>
      <w:r>
        <w:rPr>
          <w:rFonts w:ascii="Calibri" w:hAnsi="Calibri" w:cs="Calibri" w:eastAsia="Calibri"/>
          <w:color w:val="000000"/>
          <w:spacing w:val="0"/>
          <w:position w:val="0"/>
          <w:sz w:val="24"/>
          <w:shd w:fill="auto" w:val="clear"/>
        </w:rPr>
        <w:t xml:space="preserve">. Attach the tubing to bubble trap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1/8” male Luer. Attach a 4-way stopcock to the other end of the tubing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1/8” female Luer.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7.3.4 </w:t>
      </w:r>
      <w:r>
        <w:rPr>
          <w:rFonts w:ascii="Calibri" w:hAnsi="Calibri" w:cs="Calibri" w:eastAsia="Calibri"/>
          <w:color w:val="000000"/>
          <w:spacing w:val="0"/>
          <w:position w:val="0"/>
          <w:sz w:val="24"/>
          <w:shd w:fill="auto" w:val="clear"/>
        </w:rPr>
        <w:t xml:space="preserve">Using sterile tweezers, transfer the cell-seeded glass slide from the 4-well cell culture dish to the recess on the bottom plate. </w:t>
      </w:r>
      <w:r>
        <w:rPr>
          <w:rFonts w:ascii="Calibri" w:hAnsi="Calibri" w:cs="Calibri" w:eastAsia="Calibri"/>
          <w:color w:val="auto"/>
          <w:spacing w:val="0"/>
          <w:position w:val="0"/>
          <w:sz w:val="24"/>
          <w:shd w:fill="auto" w:val="clear"/>
        </w:rPr>
        <w:t xml:space="preserve">Ensure</w:t>
      </w:r>
      <w:r>
        <w:rPr>
          <w:rFonts w:ascii="Calibri" w:hAnsi="Calibri" w:cs="Calibri" w:eastAsia="Calibri"/>
          <w:color w:val="000000"/>
          <w:spacing w:val="0"/>
          <w:position w:val="0"/>
          <w:sz w:val="24"/>
          <w:shd w:fill="auto" w:val="clear"/>
        </w:rPr>
        <w:t xml:space="preserve"> the cell-seeded side of the glass slide is facing up.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7.3.5 </w:t>
      </w:r>
      <w:r>
        <w:rPr>
          <w:rFonts w:ascii="Calibri" w:hAnsi="Calibri" w:cs="Calibri" w:eastAsia="Calibri"/>
          <w:color w:val="000000"/>
          <w:spacing w:val="0"/>
          <w:position w:val="0"/>
          <w:sz w:val="24"/>
          <w:shd w:fill="auto" w:val="clear"/>
        </w:rPr>
        <w:t xml:space="preserve">Using a 10-mL syringe, add 10 mL of warm media to the bottom plate within the red gasket line around the plate. Allow the media to flow through the slide and cover the cells. Avoid adding media directly onto the slide.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7.3.6 </w:t>
      </w:r>
      <w:r>
        <w:rPr>
          <w:rFonts w:ascii="Calibri" w:hAnsi="Calibri" w:cs="Calibri" w:eastAsia="Calibri"/>
          <w:color w:val="000000"/>
          <w:spacing w:val="0"/>
          <w:position w:val="0"/>
          <w:sz w:val="24"/>
          <w:shd w:fill="auto" w:val="clear"/>
        </w:rPr>
        <w:t xml:space="preserve">Gently place the top plate onto the bottom plate, aligning from one side to the other. Avoid the introduction of air bubbles. Screw the plates together tightly.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7.3.7 </w:t>
      </w:r>
      <w:r>
        <w:rPr>
          <w:rFonts w:ascii="Calibri" w:hAnsi="Calibri" w:cs="Calibri" w:eastAsia="Calibri"/>
          <w:color w:val="000000"/>
          <w:spacing w:val="0"/>
          <w:position w:val="0"/>
          <w:sz w:val="24"/>
          <w:shd w:fill="auto" w:val="clear"/>
        </w:rPr>
        <w:t xml:space="preserve">Remove air bubbles from the bubble trap by opening the stopcock on the right side (inflow) of the plate and gently flushing </w:t>
      </w:r>
      <w:r>
        <w:rPr>
          <w:rFonts w:ascii="Calibri" w:hAnsi="Calibri" w:cs="Calibri" w:eastAsia="Calibri"/>
          <w:color w:val="auto"/>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0 mL of warm media using a 30-mL syringe. Make sure the stopcock on the left side (outflow) of the plate is closed and that the media is flowing through the bubble trap stopcock (open).</w:t>
      </w:r>
      <w:r>
        <w:rPr>
          <w:rFonts w:ascii="Calibri" w:hAnsi="Calibri" w:cs="Calibri" w:eastAsia="Calibri"/>
          <w:color w:val="auto"/>
          <w:spacing w:val="0"/>
          <w:position w:val="0"/>
          <w:sz w:val="24"/>
          <w:shd w:fill="auto" w:val="clear"/>
        </w:rPr>
        <w:t xml:space="preserve"> Discard the flushed media.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7.3.8 </w:t>
      </w:r>
      <w:r>
        <w:rPr>
          <w:rFonts w:ascii="Calibri" w:hAnsi="Calibri" w:cs="Calibri" w:eastAsia="Calibri"/>
          <w:color w:val="000000"/>
          <w:spacing w:val="0"/>
          <w:position w:val="0"/>
          <w:sz w:val="24"/>
          <w:shd w:fill="auto" w:val="clear"/>
        </w:rPr>
        <w:t xml:space="preserve">Close the stopcock on the bubble trap and open the stopcock on the left side (outflow) of the chamber. </w:t>
      </w:r>
      <w:r>
        <w:rPr>
          <w:rFonts w:ascii="Calibri" w:hAnsi="Calibri" w:cs="Calibri" w:eastAsia="Calibri"/>
          <w:color w:val="auto"/>
          <w:spacing w:val="0"/>
          <w:position w:val="0"/>
          <w:sz w:val="24"/>
          <w:shd w:fill="auto" w:val="clear"/>
        </w:rPr>
        <w:t xml:space="preserve">Elevate</w:t>
      </w:r>
      <w:r>
        <w:rPr>
          <w:rFonts w:ascii="Calibri" w:hAnsi="Calibri" w:cs="Calibri" w:eastAsia="Calibri"/>
          <w:color w:val="000000"/>
          <w:spacing w:val="0"/>
          <w:position w:val="0"/>
          <w:sz w:val="24"/>
          <w:shd w:fill="auto" w:val="clear"/>
        </w:rPr>
        <w:t xml:space="preserve"> the left side (outflow) of the chamber to a 45° angle and gently flush 20 m</w:t>
      </w:r>
      <w:r>
        <w:rPr>
          <w:rFonts w:ascii="Calibri" w:hAnsi="Calibri" w:cs="Calibri" w:eastAsia="Calibri"/>
          <w:color w:val="auto"/>
          <w:spacing w:val="0"/>
          <w:position w:val="0"/>
          <w:sz w:val="24"/>
          <w:shd w:fill="auto" w:val="clear"/>
        </w:rPr>
        <w:t xml:space="preserve">L of </w:t>
      </w:r>
      <w:r>
        <w:rPr>
          <w:rFonts w:ascii="Calibri" w:hAnsi="Calibri" w:cs="Calibri" w:eastAsia="Calibri"/>
          <w:color w:val="000000"/>
          <w:spacing w:val="0"/>
          <w:position w:val="0"/>
          <w:sz w:val="24"/>
          <w:shd w:fill="auto" w:val="clear"/>
        </w:rPr>
        <w:t xml:space="preserve">warm media using a 30-mL syringe from the right side (inflow) of the chamber to remove air bubbles from the chamber. Bubbles can be visualized through the window. Discard the flu</w:t>
      </w:r>
      <w:r>
        <w:rPr>
          <w:rFonts w:ascii="Calibri" w:hAnsi="Calibri" w:cs="Calibri" w:eastAsia="Calibri"/>
          <w:color w:val="auto"/>
          <w:spacing w:val="0"/>
          <w:position w:val="0"/>
          <w:sz w:val="24"/>
          <w:shd w:fill="auto" w:val="clear"/>
        </w:rPr>
        <w:t xml:space="preserve">shed media.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7.3.9 </w:t>
      </w:r>
      <w:r>
        <w:rPr>
          <w:rFonts w:ascii="Calibri" w:hAnsi="Calibri" w:cs="Calibri" w:eastAsia="Calibri"/>
          <w:color w:val="000000"/>
          <w:spacing w:val="0"/>
          <w:position w:val="0"/>
          <w:sz w:val="24"/>
          <w:shd w:fill="auto" w:val="clear"/>
        </w:rPr>
        <w:t xml:space="preserve">Close the stopcocks on both sides of the chamber and cap. Inspect the cells by microscopy.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7.3.10 </w:t>
      </w:r>
      <w:r>
        <w:rPr>
          <w:rFonts w:ascii="Calibri" w:hAnsi="Calibri" w:cs="Calibri" w:eastAsia="Calibri"/>
          <w:color w:val="000000"/>
          <w:spacing w:val="0"/>
          <w:position w:val="0"/>
          <w:sz w:val="24"/>
          <w:shd w:fill="auto" w:val="clear"/>
        </w:rPr>
        <w:t xml:space="preserve">Transport the chamber to the BEACH with the previously assembled loop system.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7.3.11 </w:t>
      </w:r>
      <w:r>
        <w:rPr>
          <w:rFonts w:ascii="Calibri" w:hAnsi="Calibri" w:cs="Calibri" w:eastAsia="Calibri"/>
          <w:color w:val="000000"/>
          <w:spacing w:val="0"/>
          <w:position w:val="0"/>
          <w:sz w:val="24"/>
          <w:shd w:fill="auto" w:val="clear"/>
        </w:rPr>
        <w:t xml:space="preserve">Slowly decrease the pump speed and pause the pump. Close the stopcocks on the flow loop system to prevent leakage.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7.3.12 </w:t>
      </w:r>
      <w:r>
        <w:rPr>
          <w:rFonts w:ascii="Calibri" w:hAnsi="Calibri" w:cs="Calibri" w:eastAsia="Calibri"/>
          <w:color w:val="000000"/>
          <w:spacing w:val="0"/>
          <w:position w:val="0"/>
          <w:sz w:val="24"/>
          <w:shd w:fill="auto" w:val="clear"/>
        </w:rPr>
        <w:t xml:space="preserve">Connect the chamber and loop system together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stopcocks. Open all the stopcocks.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7.3.13 </w:t>
      </w:r>
      <w:r>
        <w:rPr>
          <w:rFonts w:ascii="Calibri" w:hAnsi="Calibri" w:cs="Calibri" w:eastAsia="Calibri"/>
          <w:color w:val="000000"/>
          <w:spacing w:val="0"/>
          <w:position w:val="0"/>
          <w:sz w:val="24"/>
          <w:shd w:fill="auto" w:val="clear"/>
        </w:rPr>
        <w:t xml:space="preserve">Slowly increase the pump speed and examine the set-up for any leakage or blockage. Ensure the media circulates in one direction and </w:t>
      </w:r>
      <w:r>
        <w:rPr>
          <w:rFonts w:ascii="Calibri" w:hAnsi="Calibri" w:cs="Calibri" w:eastAsia="Calibri"/>
          <w:color w:val="auto"/>
          <w:spacing w:val="0"/>
          <w:position w:val="0"/>
          <w:sz w:val="24"/>
          <w:shd w:fill="auto" w:val="clear"/>
        </w:rPr>
        <w:t xml:space="preserve">returns </w:t>
      </w:r>
      <w:r>
        <w:rPr>
          <w:rFonts w:ascii="Calibri" w:hAnsi="Calibri" w:cs="Calibri" w:eastAsia="Calibri"/>
          <w:color w:val="000000"/>
          <w:spacing w:val="0"/>
          <w:position w:val="0"/>
          <w:sz w:val="24"/>
          <w:shd w:fill="auto" w:val="clear"/>
        </w:rPr>
        <w:t xml:space="preserve">to the reservoir.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7.3.14 </w:t>
      </w:r>
      <w:r>
        <w:rPr>
          <w:rFonts w:ascii="Calibri" w:hAnsi="Calibri" w:cs="Calibri" w:eastAsia="Calibri"/>
          <w:color w:val="000000"/>
          <w:spacing w:val="0"/>
          <w:position w:val="0"/>
          <w:sz w:val="24"/>
          <w:shd w:fill="auto" w:val="clear"/>
        </w:rPr>
        <w:t xml:space="preserve">Place the flow sensor on the ‘chamber bridge’ tub</w:t>
      </w:r>
      <w:r>
        <w:rPr>
          <w:rFonts w:ascii="Calibri" w:hAnsi="Calibri" w:cs="Calibri" w:eastAsia="Calibri"/>
          <w:color w:val="auto"/>
          <w:spacing w:val="0"/>
          <w:position w:val="0"/>
          <w:sz w:val="24"/>
          <w:shd w:fill="auto" w:val="clear"/>
        </w:rPr>
        <w:t xml:space="preserve">ing located</w:t>
      </w:r>
      <w:r>
        <w:rPr>
          <w:rFonts w:ascii="Calibri" w:hAnsi="Calibri" w:cs="Calibri" w:eastAsia="Calibri"/>
          <w:color w:val="000000"/>
          <w:spacing w:val="0"/>
          <w:position w:val="0"/>
          <w:sz w:val="24"/>
          <w:shd w:fill="auto" w:val="clear"/>
        </w:rPr>
        <w:t xml:space="preserve"> on the inflow side of the chamber. Make sure the sensor is oriented properly in the direction of flow.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7.3.15 </w:t>
      </w:r>
      <w:r>
        <w:rPr>
          <w:rFonts w:ascii="Calibri" w:hAnsi="Calibri" w:cs="Calibri" w:eastAsia="Calibri"/>
          <w:color w:val="000000"/>
          <w:spacing w:val="0"/>
          <w:position w:val="0"/>
          <w:sz w:val="24"/>
          <w:shd w:fill="auto" w:val="clear"/>
        </w:rPr>
        <w:t xml:space="preserve">Adjust the pump speed to obtain the flow rate that was calculated previously, based on the desired shear stress.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The flow rate may vary depending on the height and width of each chamber, as well as the viscosity of the media.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7.3.16 </w:t>
      </w:r>
      <w:r>
        <w:rPr>
          <w:rFonts w:ascii="Calibri" w:hAnsi="Calibri" w:cs="Calibri" w:eastAsia="Calibri"/>
          <w:color w:val="000000"/>
          <w:spacing w:val="0"/>
          <w:position w:val="0"/>
          <w:sz w:val="24"/>
          <w:shd w:fill="auto" w:val="clear"/>
        </w:rPr>
        <w:t xml:space="preserve">Turn on the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tank to achieve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place a water tray inside the BEACH.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Harvesting of the Cells and Extraction of RNA from the Flow Chamber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8.1 </w:t>
      </w:r>
      <w:r>
        <w:rPr>
          <w:rFonts w:ascii="Calibri" w:hAnsi="Calibri" w:cs="Calibri" w:eastAsia="Calibri"/>
          <w:color w:val="000000"/>
          <w:spacing w:val="0"/>
          <w:position w:val="0"/>
          <w:sz w:val="24"/>
          <w:shd w:fill="auto" w:val="clear"/>
        </w:rPr>
        <w:t xml:space="preserve">Once the desired time-period of flow is complete, slowly turn down the peristaltic pump speed to 0 and turn off the power.</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Quickly close all the open stopcocks and remove the chamber and the attached tubing with a stopcock on each end.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8.2 </w:t>
      </w:r>
      <w:r>
        <w:rPr>
          <w:rFonts w:ascii="Calibri" w:hAnsi="Calibri" w:cs="Calibri" w:eastAsia="Calibri"/>
          <w:color w:val="000000"/>
          <w:spacing w:val="0"/>
          <w:position w:val="0"/>
          <w:sz w:val="24"/>
          <w:shd w:fill="auto" w:val="clear"/>
        </w:rPr>
        <w:t xml:space="preserve">Take the chamber to a clean benchtop and gently unscrew all screws to remove the top plate. Using needle-nose tweezers, remove the glass slide from the bottom plate and place it into a 10-mm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tissue culture dish.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8.3 </w:t>
      </w:r>
      <w:r>
        <w:rPr>
          <w:rFonts w:ascii="Calibri" w:hAnsi="Calibri" w:cs="Calibri" w:eastAsia="Calibri"/>
          <w:color w:val="000000"/>
          <w:spacing w:val="0"/>
          <w:position w:val="0"/>
          <w:sz w:val="24"/>
          <w:shd w:fill="auto" w:val="clear"/>
        </w:rPr>
        <w:t xml:space="preserve">Wash the slide with 10 mL of cold phosphate-buffered saline (PBS) -/- and check the cells under a microscope to confirm cell adherence and alignment in the direction of flow.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8.4 </w:t>
      </w:r>
      <w:r>
        <w:rPr>
          <w:rFonts w:ascii="Calibri" w:hAnsi="Calibri" w:cs="Calibri" w:eastAsia="Calibri"/>
          <w:color w:val="000000"/>
          <w:spacing w:val="0"/>
          <w:position w:val="0"/>
          <w:sz w:val="24"/>
          <w:shd w:fill="auto" w:val="clear"/>
        </w:rPr>
        <w:t xml:space="preserve">Aspirate the PBS from the plate and transfer the slide to a clean 10-mm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dish. Add 350 µL of lysis buffer from the </w:t>
      </w:r>
      <w:r>
        <w:rPr>
          <w:rFonts w:ascii="Calibri" w:hAnsi="Calibri" w:cs="Calibri" w:eastAsia="Calibri"/>
          <w:color w:val="auto"/>
          <w:spacing w:val="0"/>
          <w:position w:val="0"/>
          <w:sz w:val="24"/>
          <w:shd w:fill="auto" w:val="clear"/>
        </w:rPr>
        <w:t xml:space="preserve">RNA extraction k</w:t>
      </w:r>
      <w:r>
        <w:rPr>
          <w:rFonts w:ascii="Calibri" w:hAnsi="Calibri" w:cs="Calibri" w:eastAsia="Calibri"/>
          <w:color w:val="000000"/>
          <w:spacing w:val="0"/>
          <w:position w:val="0"/>
          <w:sz w:val="24"/>
          <w:shd w:fill="auto" w:val="clear"/>
        </w:rPr>
        <w:t xml:space="preserve">it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containing 1/100 of beta-mercaptoethanol, to the slide.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Add beta-mercaptoethanol in a chemical fume hood.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8.5 </w:t>
      </w:r>
      <w:r>
        <w:rPr>
          <w:rFonts w:ascii="Calibri" w:hAnsi="Calibri" w:cs="Calibri" w:eastAsia="Calibri"/>
          <w:color w:val="000000"/>
          <w:spacing w:val="0"/>
          <w:position w:val="0"/>
          <w:sz w:val="24"/>
          <w:shd w:fill="auto" w:val="clear"/>
        </w:rPr>
        <w:t xml:space="preserve">Scrape the cells off the slide using a polyethylene-bladed cell scraper. Tilt the tissue culture dish, enabling the liquid to pool at the bottom, and remove the glass slide with forceps. Pipette the cell lysate into a 1.5-mL tube and keep it on ice.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8.6 Dilute stock exogenous reference RNA (luciferase RNA) to 0.0025 ng/µL through serial dilution p</w:t>
      </w:r>
      <w:r>
        <w:rPr>
          <w:rFonts w:ascii="Calibri" w:hAnsi="Calibri" w:cs="Calibri" w:eastAsia="Calibri"/>
          <w:color w:val="000000"/>
          <w:spacing w:val="0"/>
          <w:position w:val="0"/>
          <w:sz w:val="24"/>
          <w:shd w:fill="auto" w:val="clear"/>
        </w:rPr>
        <w:t xml:space="preserve">rior to adding it to the sample. For example, if the stock concentration is 1 µg/</w:t>
      </w:r>
      <w:r>
        <w:rPr>
          <w:rFonts w:ascii="Calibri" w:hAnsi="Calibri" w:cs="Calibri" w:eastAsia="Calibri"/>
          <w:color w:val="auto"/>
          <w:spacing w:val="0"/>
          <w:position w:val="0"/>
          <w:sz w:val="24"/>
          <w:shd w:fill="auto" w:val="clear"/>
        </w:rPr>
        <w:t xml:space="preserve">µL</w:t>
      </w:r>
      <w:r>
        <w:rPr>
          <w:rFonts w:ascii="Calibri" w:hAnsi="Calibri" w:cs="Calibri" w:eastAsia="Calibri"/>
          <w:color w:val="000000"/>
          <w:spacing w:val="0"/>
          <w:position w:val="0"/>
          <w:sz w:val="24"/>
          <w:shd w:fill="auto" w:val="clear"/>
        </w:rPr>
        <w:t xml:space="preserve">, a dilution of 1/400,000 is required to achieve 0.0025 ng/</w:t>
      </w:r>
      <w:r>
        <w:rPr>
          <w:rFonts w:ascii="Calibri" w:hAnsi="Calibri" w:cs="Calibri" w:eastAsia="Calibri"/>
          <w:color w:val="auto"/>
          <w:spacing w:val="0"/>
          <w:position w:val="0"/>
          <w:sz w:val="24"/>
          <w:shd w:fill="auto" w:val="clear"/>
        </w:rPr>
        <w:t xml:space="preserve">µL</w:t>
      </w:r>
      <w:r>
        <w:rPr>
          <w:rFonts w:ascii="Calibri" w:hAnsi="Calibri" w:cs="Calibri" w:eastAsia="Calibri"/>
          <w:color w:val="000000"/>
          <w:spacing w:val="0"/>
          <w:position w:val="0"/>
          <w:sz w:val="24"/>
          <w:shd w:fill="auto" w:val="clear"/>
        </w:rPr>
        <w:t xml:space="preserve">. Add 10 µL of diluted luciferase RNA to each sample of cell lysate for downstream RNA isolation and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8.7 </w:t>
      </w:r>
      <w:r>
        <w:rPr>
          <w:rFonts w:ascii="Calibri" w:hAnsi="Calibri" w:cs="Calibri" w:eastAsia="Calibri"/>
          <w:color w:val="000000"/>
          <w:spacing w:val="0"/>
          <w:position w:val="0"/>
          <w:sz w:val="24"/>
          <w:shd w:fill="auto" w:val="clear"/>
        </w:rPr>
        <w:t xml:space="preserve">Proceed with the RNA extraction protocol as per the manufacturer’s instructions, </w:t>
      </w:r>
      <w:r>
        <w:rPr>
          <w:rFonts w:ascii="Calibri" w:hAnsi="Calibri" w:cs="Calibri" w:eastAsia="Calibri"/>
          <w:color w:val="auto"/>
          <w:spacing w:val="0"/>
          <w:position w:val="0"/>
          <w:sz w:val="24"/>
          <w:shd w:fill="auto" w:val="clear"/>
        </w:rPr>
        <w:t xml:space="preserve">or</w:t>
      </w:r>
      <w:r>
        <w:rPr>
          <w:rFonts w:ascii="Calibri" w:hAnsi="Calibri" w:cs="Calibri" w:eastAsia="Calibri"/>
          <w:color w:val="000000"/>
          <w:spacing w:val="0"/>
          <w:position w:val="0"/>
          <w:sz w:val="24"/>
          <w:shd w:fill="auto" w:val="clear"/>
        </w:rPr>
        <w:t xml:space="preserve"> freeze the lysate at -80 °C until able to proceed with the extraction.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Calculation of the Efficiency of the RNA Extraction and cDNA Synthesis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Calculate the luciferase efficiency after RT-qPCR by comparing the theoretical yield and the experimental yield.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Determine the theoretical yield for luciferase RNA.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 Determine the total amount of luciferase copies added per sample. (Adding 0.025 ng/sample = 2.73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copies of luciferase RNA per sample prior to RNA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9.1.2 Calculate the molecular mass of the luciferase RNA by using an average molecular mass per nucleotide of 330 g/mol and multiplying it by the length of the firefly luciferase RNA, 1652 nucleotides.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9.1.3 Divide the amount of luciferase RNA added (0.025 ng) for each sample prior to RNA extraction by the molecular mass to yield the molar quantity. Then, multiply that by Avogadro’s number to yield the copies added per sample.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9.1.4 Calculate the theoretical yield for the luciferase copies for each RT-qPCR reaction by using the equation: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Calculate the experimental yield for the luciferase copies for each RT-qPCR reaction by using the luciferase plasmid to generate a standard curve for RT-qPCR.</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Calculate the luciferase efficiency (%) using the equation: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Successful linearization of luciferase plasmid using restriction enzymes was confirmed by running digested products on an agarose gel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size of the linearized product was confirmed using DNA ladders and by comparison with uncut plasmid.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adapted the parallel-plate flow chamber set-up from Lane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for experiments that require multiple conditions/treatments with shear stress or multiple shear stress conditions. We use a dedicated environment, the BEACH, that can house multiple, fully-assembled flow circuits that all have monitored flow rates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The flow rate is monitored just upstream of the parallel-plate assembly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The flow circuits and rates can be monitored directly through glass doors without causing fluctuations in temperature, humidity, or gas content within the BEACH.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Manufacturing processes can lead to small variations in chamber height. Thus, flow rates must be calculated for each chamber to achieve the same shear stress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In theory, chambers with identical heights can use identical flow rates to achieve the same shear stress and can be used in series. Typical experiments with endothelial cells use shear stress of 0 - 1.5 Pa. </w:t>
      </w:r>
      <w:r>
        <w:rPr>
          <w:rFonts w:ascii="Calibri" w:hAnsi="Calibri" w:cs="Calibri" w:eastAsia="Calibri"/>
          <w:color w:val="auto"/>
          <w:spacing w:val="0"/>
          <w:position w:val="0"/>
          <w:sz w:val="24"/>
          <w:shd w:fill="auto" w:val="clear"/>
        </w:rPr>
        <w:t xml:space="preserve">Laminar shear stress of 1 Pa was used in this workflow to model arterial endothelial shear stress. </w:t>
      </w:r>
      <w:r>
        <w:rPr>
          <w:rFonts w:ascii="Calibri" w:hAnsi="Calibri" w:cs="Calibri" w:eastAsia="Calibri"/>
          <w:color w:val="000000"/>
          <w:spacing w:val="0"/>
          <w:position w:val="0"/>
          <w:sz w:val="24"/>
          <w:shd w:fill="auto" w:val="clear"/>
        </w:rPr>
        <w:t xml:space="preserve">There can also be variations between pump head settings and within pump heads over time with use. Using the flow meter can account for these differences.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Experiments using the application of shear stress often involve multiple shear stress conditions, treatment conditions, and time points. Where possible, we use an endogenous reference RNA to account for any variabilities in the experimental set-up. For some experiments, finding an endogenous reference RNA with quantitative stability is not feasible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Furthermore, quantitative stability or instability of endogenous reference genes between samples can be attributed to either stimulus-dependent effects on cellular expression levels or variations in efficiencies of RNA extractions or reverse transcription. To account for these inefficiencies, and in the setting where an endogenous reference gene is not quantitatively stable, we use a spike-in exogenous reference gene. For experiments incorporating laminar shear stress in mammalian endothelial cells, we use a firefly luciferase RNA as an exogenous RNA spike-in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w:t>
      </w:r>
      <w:r>
        <w:rPr>
          <w:rFonts w:ascii="Calibri" w:hAnsi="Calibri" w:cs="Calibri" w:eastAsia="Calibri"/>
          <w:color w:val="auto"/>
          <w:spacing w:val="0"/>
          <w:position w:val="0"/>
          <w:sz w:val="24"/>
          <w:shd w:fill="auto" w:val="clear"/>
        </w:rPr>
        <w:t xml:space="preserve">4 shows analyzed RT-qPCR experimental data </w:t>
      </w:r>
      <w:r>
        <w:rPr>
          <w:rFonts w:ascii="Calibri" w:hAnsi="Calibri" w:cs="Calibri" w:eastAsia="Calibri"/>
          <w:color w:val="000000"/>
          <w:spacing w:val="0"/>
          <w:position w:val="0"/>
          <w:sz w:val="24"/>
          <w:shd w:fill="auto" w:val="clear"/>
        </w:rPr>
        <w:t xml:space="preserve">from shear stress experiments assessing Krüppel-like factor 2 (KLF2) loss-of-function using siRNA. KLF2 is a transcription factor upregulated by laminar flow in endothelial cells and a major transcriptional mediator of endothelial gene expression in the setting of laminar flow</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4A shows luciferase efficiencies for three separate experiments, each using two flow chambers. </w:t>
      </w:r>
      <w:r>
        <w:rPr>
          <w:rFonts w:ascii="Calibri" w:hAnsi="Calibri" w:cs="Calibri" w:eastAsia="Calibri"/>
          <w:color w:val="auto"/>
          <w:spacing w:val="0"/>
          <w:position w:val="0"/>
          <w:sz w:val="24"/>
          <w:shd w:fill="auto" w:val="clear"/>
        </w:rPr>
        <w:t xml:space="preserve">Luciferase efficiencies can be similar between samples of an experiment (Experiment 1) or show some variability (Experiments 2 and 3)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These results are especially valuable in experimental systems where only small absolute changes are seen. </w:t>
      </w:r>
      <w:r>
        <w:rPr>
          <w:rFonts w:ascii="Calibri" w:hAnsi="Calibri" w:cs="Calibri" w:eastAsia="Calibri"/>
          <w:color w:val="000000"/>
          <w:spacing w:val="0"/>
          <w:position w:val="0"/>
          <w:sz w:val="24"/>
          <w:shd w:fill="auto" w:val="clear"/>
        </w:rPr>
        <w:t xml:space="preserve">The use of an exogenous reference gene may be particularly important in experiments where experi</w:t>
      </w:r>
      <w:r>
        <w:rPr>
          <w:rFonts w:ascii="Calibri" w:hAnsi="Calibri" w:cs="Calibri" w:eastAsia="Calibri"/>
          <w:color w:val="auto"/>
          <w:spacing w:val="0"/>
          <w:position w:val="0"/>
          <w:sz w:val="24"/>
          <w:shd w:fill="auto" w:val="clear"/>
        </w:rPr>
        <w:t xml:space="preserve">mental </w:t>
      </w:r>
      <w:r>
        <w:rPr>
          <w:rFonts w:ascii="Calibri" w:hAnsi="Calibri" w:cs="Calibri" w:eastAsia="Calibri"/>
          <w:color w:val="000000"/>
          <w:spacing w:val="0"/>
          <w:position w:val="0"/>
          <w:sz w:val="24"/>
          <w:shd w:fill="auto" w:val="clear"/>
        </w:rPr>
        <w:t xml:space="preserve">treatments can interfere with the efficiency of reverse transcription or PCR</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results depicted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are typical. </w:t>
      </w:r>
      <w:r>
        <w:rPr>
          <w:rFonts w:ascii="Calibri" w:hAnsi="Calibri" w:cs="Calibri" w:eastAsia="Calibri"/>
          <w:color w:val="000000"/>
          <w:spacing w:val="0"/>
          <w:position w:val="0"/>
          <w:sz w:val="24"/>
          <w:shd w:fill="auto" w:val="clear"/>
        </w:rPr>
        <w:t xml:space="preserve">A luciferase efficiency of 5% indicates that 5% of the luciferase RNA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initial starting amount of RNA) added to the sample prior to RNA extraction is detected by RT-qPCR. Between samples or conditions within a single experiment, luciferase efficiencies are usually ± 50%. Results should be interpreted with caution if the variability of luciferase efficiencies is &gt; 50% and should include a review of the experimental procedures and conditions.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Figure 4B shows typical experimental results of RT-qPCR from repeated shear stress experiments, each using multiple parallel-plate flow chambers. Within each experiment, KLF2 mRNA expression is normalized in three ways. The first normalization uses an endogenous reference RNA, Cyclophilin A (CycA). The second normalization uses an exogenous reference RNA, firefly luciferase (Luc). The third normalization uses both the endogenous and exogenous reference RNA. Within each experiment shown in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all three normalization methods (normalization to the endogenous reference gene, the exogenous reference gene, and both endogenous and exogenous reference genes together) yields similar results. If the normalization method significantly changes the results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leads to &gt; 50% difference), the results should be interpreted with caution. When there is considerable variability between the methods of normalization, the endogenous reference gene(s) should be reviewed, as it may be a dependent variable in the experimental system. Similarly, the experimental procedures and conditions should be reviewed. In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KLF2 knockdown using siRNA yields similar knockdown efficiency between three separate experiments (Experiment 1, 2, and 3). We used three distinct biological samples for these experiments, using two simultaneously running flow chambers with shear stress at 1 Pa for each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Agarose gel image of the linearization of exogenous luciferase plasmid.</w:t>
      </w:r>
      <w:r>
        <w:rPr>
          <w:rFonts w:ascii="Calibri" w:hAnsi="Calibri" w:cs="Calibri" w:eastAsia="Calibri"/>
          <w:color w:val="auto"/>
          <w:spacing w:val="0"/>
          <w:position w:val="0"/>
          <w:sz w:val="24"/>
          <w:shd w:fill="auto" w:val="clear"/>
        </w:rPr>
        <w:t xml:space="preserve"> Supercoiled and 1 kb+ DNA ladders are used as markers to determine both uncut and cut luciferase plasmid sizes in kilobases (kb).</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Schematic overview of multiple flow circuit assemblies within a dedicated environment (the BEACH).</w:t>
      </w:r>
      <w:r>
        <w:rPr>
          <w:rFonts w:ascii="Calibri" w:hAnsi="Calibri" w:cs="Calibri" w:eastAsia="Calibri"/>
          <w:color w:val="000000"/>
          <w:spacing w:val="0"/>
          <w:position w:val="0"/>
          <w:sz w:val="24"/>
          <w:shd w:fill="auto" w:val="clear"/>
        </w:rPr>
        <w:t xml:space="preserve"> The flow rates in both flow circuits are easily monitored in real-time, without disturbing the environment, and both circuits can run simultaneously.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 Schematic overview of a single flow circuit assembly.</w:t>
      </w:r>
      <w:r>
        <w:rPr>
          <w:rFonts w:ascii="Calibri" w:hAnsi="Calibri" w:cs="Calibri" w:eastAsia="Calibri"/>
          <w:color w:val="000000"/>
          <w:spacing w:val="0"/>
          <w:position w:val="0"/>
          <w:sz w:val="24"/>
          <w:shd w:fill="auto" w:val="clear"/>
        </w:rPr>
        <w:t xml:space="preserve"> The tubing sizes and Luers used are indicated in this </w:t>
      </w:r>
      <w:r>
        <w:rPr>
          <w:rFonts w:ascii="Calibri" w:hAnsi="Calibri" w:cs="Calibri" w:eastAsia="Calibri"/>
          <w:color w:val="auto"/>
          <w:spacing w:val="0"/>
          <w:position w:val="0"/>
          <w:sz w:val="24"/>
          <w:shd w:fill="auto" w:val="clear"/>
        </w:rPr>
        <w:t xml:space="preserve">figure. </w:t>
      </w:r>
      <w:r>
        <w:rPr>
          <w:rFonts w:ascii="Calibri" w:hAnsi="Calibri" w:cs="Calibri" w:eastAsia="Calibri"/>
          <w:color w:val="000000"/>
          <w:spacing w:val="0"/>
          <w:position w:val="0"/>
          <w:sz w:val="24"/>
          <w:shd w:fill="auto" w:val="clear"/>
        </w:rPr>
        <w:t xml:space="preserve">Ensure that the flow meter is oriented in the direction of the flow and placed upstream of the flow chamber.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 Representative results from KLF2 loss-of-function experiments in human endothelial cells exposed to shear stress (1 Pa) for 24 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panel shows the quantification of exogenous luciferase RNA in three separate flow experiments. Luciferase efficiencies can be similar between samples of an experiment (Experiment 1) or show some variability (Experiments 2 and 3). </w:t>
      </w:r>
      <w:r>
        <w:rPr>
          <w:rFonts w:ascii="Calibri" w:hAnsi="Calibri" w:cs="Calibri" w:eastAsia="Calibri"/>
          <w:b/>
          <w:color w:val="auto"/>
          <w:spacing w:val="0"/>
          <w:position w:val="0"/>
          <w:sz w:val="24"/>
          <w:shd w:fill="auto" w:val="clear"/>
        </w:rPr>
        <w:t xml:space="preserve">Luciferase (absolute copies)</w:t>
      </w:r>
      <w:r>
        <w:rPr>
          <w:rFonts w:ascii="Calibri" w:hAnsi="Calibri" w:cs="Calibri" w:eastAsia="Calibri"/>
          <w:color w:val="auto"/>
          <w:spacing w:val="0"/>
          <w:position w:val="0"/>
          <w:sz w:val="24"/>
          <w:shd w:fill="auto" w:val="clear"/>
        </w:rPr>
        <w:t xml:space="preserve"> is the copy number of luciferase RNA detected by reverse-transcriptase quantitative PCR (RT-qPCR) by absolute quantitation using a standard curve. </w:t>
      </w:r>
      <w:r>
        <w:rPr>
          <w:rFonts w:ascii="Calibri" w:hAnsi="Calibri" w:cs="Calibri" w:eastAsia="Calibri"/>
          <w:b/>
          <w:color w:val="auto"/>
          <w:spacing w:val="0"/>
          <w:position w:val="0"/>
          <w:sz w:val="24"/>
          <w:shd w:fill="auto" w:val="clear"/>
        </w:rPr>
        <w:t xml:space="preserve">Luciferase efficiency</w:t>
      </w:r>
      <w:r>
        <w:rPr>
          <w:rFonts w:ascii="Calibri" w:hAnsi="Calibri" w:cs="Calibri" w:eastAsia="Calibri"/>
          <w:color w:val="auto"/>
          <w:spacing w:val="0"/>
          <w:position w:val="0"/>
          <w:sz w:val="24"/>
          <w:shd w:fill="auto" w:val="clear"/>
        </w:rPr>
        <w:t xml:space="preserve"> is the experimental luciferase copies divided by the theoretical luciferase copies for each sample multiplied by 100 (see step 8 of the protocol). </w:t>
      </w:r>
      <w:r>
        <w:rPr>
          <w:rFonts w:ascii="Calibri" w:hAnsi="Calibri" w:cs="Calibri" w:eastAsia="Calibri"/>
          <w:b/>
          <w:color w:val="auto"/>
          <w:spacing w:val="0"/>
          <w:position w:val="0"/>
          <w:sz w:val="24"/>
          <w:shd w:fill="auto" w:val="clear"/>
        </w:rPr>
        <w:t xml:space="preserve">Relative luciferase efficiency</w:t>
      </w:r>
      <w:r>
        <w:rPr>
          <w:rFonts w:ascii="Calibri" w:hAnsi="Calibri" w:cs="Calibri" w:eastAsia="Calibri"/>
          <w:color w:val="auto"/>
          <w:spacing w:val="0"/>
          <w:position w:val="0"/>
          <w:sz w:val="24"/>
          <w:shd w:fill="auto" w:val="clear"/>
        </w:rPr>
        <w:t xml:space="preserve"> is the luciferase efficiency of each sample divided by the reference condition (Flow + Ctlsi) within each experiment.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These panels show the normalization of gene expression in a set of sample shear stress experiments using both endogenous and exogenous reference genes. The results are from reverse-transcriptase quantitative PCR (RT-qPCR). Knockdown of KLF2 mRNA expression is shown in the presence of laminar flow with shear stress of 1 Pa</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for 24 h. FC = fold change; CycA = cyclophilin A, used as an endogenous reference RNA; Luc = luciferase, used as an exogenous reference RNA. The data adapted from Man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Chamber heights and examples of flow rates for various flow chambers to achieve shear stress of 1 Pa.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Parts to be autoclaved in step 6.2 of the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Shear stress is a physiologic condition that modulates endothelial function, in part, by affecting steady-state gene expression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Models of gene regulation in various shear stress conditions will contribute to a greater understanding of endothelial function. This pragmatic workflow includes a flow circuit using a parallel-plate flow chamber adapted from Lane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represents laminar, non-pulsatile flow. The overall set-up was designed to facilitate experiments that require multiple flow chambers and minimize experimental variability in this setting.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flow circuit assembly is a major component of this workflow and is adapted from Lane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Several adaptations of this assembly and protocol were made to reflect differences in the experimental systems. A large heated unit, the BEACH, is an adaptation that facilitates the simultaneous operation and monitoring of several flow circuits within the same environment. This system has been used successfully for the application of shear stress to endothelial cells for various time periods, from 1 h to 7 days, and at several levels of shear stress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 1.5, and 2.0 Pa). This system was also used for gene knockdown studies to assess the function of a flow-responsive endothelial gene in the setting of shear stress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There is considerable variability between pumps and pump heads, which may also change over time due to normal wear and tear. To account for these differences, we use a flow sensor situated proximal to the flow chamber to continuously monitor flow rates. Various sizes of tubing and Luers are used to ensure a tight fit for each component and to prevent any leakage during experiments. We counted cells and seeded approximately 1,000,000 cells per glass slide, dropwise, and then let the cells incubate at 37 °C for 15 min to increase adherence efficiency. Compared to endothelial progenitor cells, which can be seeded for a short time prior to the application of shear stress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we seed human endothelial cells for at least 24 h prior to the application of shear stress. Shorter durations can lead to the dislodging of cells during flow, or a discontinuous layer of endothelial cells, even with the appropriate seeding density. We emphasize the inspection of the slides for a confluent monolayer of endothelial cells both prior to and after the application of shear stress. We find that slides coated with fibronectin, a natural extracellular matrix component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maintain the endothelial monolayer more consistently compared to sides coated with gelatin (denatured fibrillar type I collagen). Finally, the flow dampeners in this protocol are optimized to use 30 mL of media, compared to 190 mL of media for other manufacturers.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steps in the flow circuit assembly require additional care. An even monolayer of endothelial cells should be established prior to the application of shear stress. It is important to seed cells onto the glass slide dropwise to increase the number of cells that adhere to the slide and, thus, the overall slide coverage. The wait time between cell seeding and adding additional media to the slide generally improves seeding efficiency as it provides sufficient time for cells to adhere to the slide rather than be washed away into the multi-slide tray. Inspect cells visually before, during, and after the application of shear stress. A microscope can be placed in the BEACH for this purpose. The flow sensor must be attached in the correct orientation and the target flow rate should be checked for each individual flow chamber. The flow loop system should be perfused without the chamber to ensure no media leakage or other problems, such as pressure build-up, to avoid perturbing the cells during the actual experiments. Inspect for and eliminate bubbles in the system. While testing the flow loop system, ensure the stopcocks are all open before turning on the peristaltic pump to allow uninterrupted, unidirectional flow. Ensure that all stopcocks are closed prior to attaching the flow chamber to the loop and fully opened prior to restarting the pump.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We find that the addition of an exogenous reference gene is helpful in a variety of scenarios. Endothelial cell media often contains heparin, which is an inhibitor of PCR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While some RNA extraction protocols incorporate steps to remove heparin, trace amounts can cause differences in PCR efficiencies between samples. Potent treatments may also preclude the identification of an endogenous reference gene that is quantitatively stable. Our lab has created an efficient protocol to synthesize 5’-capped and poly-A-tailed luciferase RNA for use as an exogenous reference RNA. This strategy has proved to be a cost-effective approach compared to purchasing a commercially available RNA. During the preparation of exogenous reference RNA, it is important to aliquot RNA into single-use aliquots to avoid multiple freeze-thaw cycles. Thorough mixing and accurate pipetting are critical to maintaining inter-aliquot consistency. </w:t>
      </w:r>
      <w:r>
        <w:rPr>
          <w:rFonts w:ascii="Calibri" w:hAnsi="Calibri" w:cs="Calibri" w:eastAsia="Calibri"/>
          <w:color w:val="000000"/>
          <w:spacing w:val="0"/>
          <w:position w:val="0"/>
          <w:sz w:val="24"/>
          <w:shd w:fill="auto" w:val="clear"/>
        </w:rPr>
        <w:t xml:space="preserve">Typical experiments show a luciferase efficiency in the range of 5% ± 2.5% but can range from</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 - 10%. It is prudent to correct RT-qPCR results for both the exogenous reference RNA efficiency and an endogenous reference (housekeeping) gene.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For the experiments we conduct, firefly luciferase sequences are used as a non-mammalian spike-in reference RNA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mammalia</w:t>
      </w:r>
      <w:r>
        <w:rPr>
          <w:rFonts w:ascii="Calibri" w:hAnsi="Calibri" w:cs="Calibri" w:eastAsia="Calibri"/>
          <w:color w:val="auto"/>
          <w:spacing w:val="0"/>
          <w:position w:val="0"/>
          <w:sz w:val="24"/>
          <w:shd w:fill="auto" w:val="clear"/>
        </w:rPr>
        <w:t xml:space="preserve">n models. In experiments where firefly luciferase is expressed in cells, this would not be an appropriate reference gene. Other species-specific reference genes can be used, including the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miRNA cel-miR-39</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ribulose bisphosphate carboxylase plant RNA</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flow circuit models a 2-D monolayer of endothelial cells grown on tissue culture plastic or glass, which is quite stiff. Matrix stiffness can influence the endothelial response to fluid shear stress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This model system uses a relatively high oxygen concentration more similar to arterial than venous oxygen concentrations. This model closely resembles straight segments of larger vessels in a closed cardiovascular system and provides a relatively homogenous environment for endothelial cells on the slide. Other specific conditions in 3-D structures, such as bifurcations or curvatures of vessels, are not represented with this model. Other systems can model other flow patterns, including those in curved regions of the vasculature, but yield fewer cells than the system described in this protocol. Similarly, other assemblies may be more appropriate if &gt;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are required, or if a single-cell analysis is required. Our current application models non-pulsatile laminar flow. Yet, this model can be used to generate other waveforms, including pulsatile or oscillatory waveforms, with consistency as the flow rates are monitored continuously.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this pragmatic workflow provides a system for the simultaneous application of shear stress to multiple flow chambers with monitored flow rates. Materials and procedures throughout this workflow are designed to minimize experimental variability between samples and conditions. This workflow has been successfully used for RNAi experiments in the setting of laminar flow and can be also used for any experiments requiring multiple conditions with laminar shear stress, or multiple laminar shear stress magnitudes and/or time points, including alternative waveforms.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CIHR MOP 142307 to P.A.M. H.S.J.M. is a recipient of a Canadian Institutes of Health Research Training Program in Regenerative Medicine Fellowship. H.S.J.M., A.N.S., K.H.K., and M.K.D. are recipients of the Queen Elizabeth II Graduate Scholarships in the Science and Technology.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Aird, W. C. Endothelial cell heterogeneity. </w:t>
      </w:r>
      <w:r>
        <w:rPr>
          <w:rFonts w:ascii="Calibri" w:hAnsi="Calibri" w:cs="Calibri" w:eastAsia="Calibri"/>
          <w:i/>
          <w:color w:val="auto"/>
          <w:spacing w:val="0"/>
          <w:position w:val="0"/>
          <w:sz w:val="24"/>
          <w:shd w:fill="auto" w:val="clear"/>
        </w:rPr>
        <w:t xml:space="preserve">Cold Spring Harbor Perspectives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a006429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Baeyens, N., Bandyopadhyay, C., Coon, B. G., Yun, S., Schwartz, M. A. Endothelial fluid shear stress sensing in vascular health and disease.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(3), 821-828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Garcia-Cardena, G., Comander, J., Anderson, K. R., Blackman, B. R., Gimbrone, M. A., Jr. Biomechanical activation of vascular endothelium as a determinant of its functional phenotype.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(8), 4478-4485 (2001).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Cybulsky, M. I., Marsden, P. A. Effect of disturbed blood flow on endothelial cell gene expression: a role for changes in RNA processing.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(9), 1806-1808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Man, H. S.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Angiogenic patterning by STEEL, an endothelial-enriched long noncoding RNA.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(10), 2401-2406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Won,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Relative reduction of endothelial nitric-oxide synthase expression and transcription in atherosclerosis-prone regions of the mouse aorta and in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of disturbed flow. </w:t>
      </w:r>
      <w:r>
        <w:rPr>
          <w:rFonts w:ascii="Calibri" w:hAnsi="Calibri" w:cs="Calibri" w:eastAsia="Calibri"/>
          <w:i/>
          <w:color w:val="auto"/>
          <w:spacing w:val="0"/>
          <w:position w:val="0"/>
          <w:sz w:val="24"/>
          <w:shd w:fill="auto" w:val="clear"/>
        </w:rPr>
        <w:t xml:space="preserve">The 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(5), 1691-1704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Baeyens,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Vascular remodeling is governed by a VEGFR3-dependent fluid shear stress set point.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04645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Davies, P. F., Civelek, M., Fang, Y., Fleming, I. The atherosusceptible endothelium: endothelial phenotypes in complex haemodynamic shear stress regions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(2), 315-327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Lane, W. 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Parallel-plate flow chamber and continuous flow circuit to evaluate endothelial progenitor cells under laminar flow shear stress.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(59), 3349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Gray, K. M., Stroka, K. M. Vascular endothelial cell mechanosensing: New insights gained from biomimetic microfluidic models. </w:t>
      </w:r>
      <w:r>
        <w:rPr>
          <w:rFonts w:ascii="Calibri" w:hAnsi="Calibri" w:cs="Calibri" w:eastAsia="Calibri"/>
          <w:i/>
          <w:color w:val="auto"/>
          <w:spacing w:val="0"/>
          <w:position w:val="0"/>
          <w:sz w:val="24"/>
          <w:shd w:fill="auto" w:val="clear"/>
        </w:rPr>
        <w:t xml:space="preserve">Seminars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106-117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Bussolari, S. R., Dewey, C. F., Jr., Gimbrone, M. A., Jr. Apparatus for subjecting living cells to fluid shear stress. </w:t>
      </w:r>
      <w:r>
        <w:rPr>
          <w:rFonts w:ascii="Calibri" w:hAnsi="Calibri" w:cs="Calibri" w:eastAsia="Calibri"/>
          <w:i/>
          <w:color w:val="auto"/>
          <w:spacing w:val="0"/>
          <w:position w:val="0"/>
          <w:sz w:val="24"/>
          <w:shd w:fill="auto" w:val="clear"/>
        </w:rPr>
        <w:t xml:space="preserve">Review of Scientific Instruments.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(12), 1851-1854 (1982).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Resnick, N., Gimbrone, M. A., Jr. Hemodynamic forces are complex regulators of endothelial gene expression. </w:t>
      </w:r>
      <w:r>
        <w:rPr>
          <w:rFonts w:ascii="Calibri" w:hAnsi="Calibri" w:cs="Calibri" w:eastAsia="Calibri"/>
          <w:i/>
          <w:color w:val="auto"/>
          <w:spacing w:val="0"/>
          <w:position w:val="0"/>
          <w:sz w:val="24"/>
          <w:shd w:fill="auto" w:val="clear"/>
        </w:rPr>
        <w:t xml:space="preserve">The 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874-882 (1995).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Malek, A. M., Alper, S. L., Izumo, S. Hemodynamic shear stress and its role in atherosclerosis. </w:t>
      </w:r>
      <w:r>
        <w:rPr>
          <w:rFonts w:ascii="Calibri" w:hAnsi="Calibri" w:cs="Calibri" w:eastAsia="Calibri"/>
          <w:i/>
          <w:color w:val="auto"/>
          <w:spacing w:val="0"/>
          <w:position w:val="0"/>
          <w:sz w:val="24"/>
          <w:shd w:fill="auto" w:val="clear"/>
        </w:rPr>
        <w:t xml:space="preserve">The Journal of the American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(21), 2035-2042 (1999).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DeStefano, J. G., Xu, Z. S., Williams, A. J., Yimam, N., Searson, P. C. Effect of shear stress on iPSC-derived human brain microvascular endothelial cells (dhBMECs). </w:t>
      </w:r>
      <w:r>
        <w:rPr>
          <w:rFonts w:ascii="Calibri" w:hAnsi="Calibri" w:cs="Calibri" w:eastAsia="Calibri"/>
          <w:i/>
          <w:color w:val="auto"/>
          <w:spacing w:val="0"/>
          <w:position w:val="0"/>
          <w:sz w:val="24"/>
          <w:shd w:fill="auto" w:val="clear"/>
        </w:rPr>
        <w:t xml:space="preserve">Fluids and Barriers of the CNS.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20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Thormar, H.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Importance of the efficiency of double-stranded DNA formation in cDNA synthesis for the imprecision of microarray expression analysis. </w:t>
      </w:r>
      <w:r>
        <w:rPr>
          <w:rFonts w:ascii="Calibri" w:hAnsi="Calibri" w:cs="Calibri" w:eastAsia="Calibri"/>
          <w:i/>
          <w:color w:val="auto"/>
          <w:spacing w:val="0"/>
          <w:position w:val="0"/>
          <w:sz w:val="24"/>
          <w:shd w:fill="auto" w:val="clear"/>
        </w:rPr>
        <w:t xml:space="preserve">Clinical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(4), 667-674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Johnston, S., Gallaher, Z., Czaja, K. Exogenous reference gene normalization for real-time reverse transcription-polymerase chain reaction analysis under dynamic endogenous transcription. </w:t>
      </w:r>
      <w:r>
        <w:rPr>
          <w:rFonts w:ascii="Calibri" w:hAnsi="Calibri" w:cs="Calibri" w:eastAsia="Calibri"/>
          <w:i/>
          <w:color w:val="auto"/>
          <w:spacing w:val="0"/>
          <w:position w:val="0"/>
          <w:sz w:val="24"/>
          <w:shd w:fill="auto" w:val="clear"/>
        </w:rPr>
        <w:t xml:space="preserve">Neural Regenation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(14), 1064-1072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Vaughan-Shaw, P.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simple method to overcome the inhibitory effect of heparin on DNA amplification. </w:t>
      </w:r>
      <w:r>
        <w:rPr>
          <w:rFonts w:ascii="Calibri" w:hAnsi="Calibri" w:cs="Calibri" w:eastAsia="Calibri"/>
          <w:i/>
          <w:color w:val="auto"/>
          <w:spacing w:val="0"/>
          <w:position w:val="0"/>
          <w:sz w:val="24"/>
          <w:shd w:fill="auto" w:val="clear"/>
        </w:rPr>
        <w:t xml:space="preserve">Cellular Oncology </w:t>
      </w:r>
      <w:r>
        <w:rPr>
          <w:rFonts w:ascii="Calibri" w:hAnsi="Calibri" w:cs="Calibri" w:eastAsia="Calibri"/>
          <w:color w:val="auto"/>
          <w:spacing w:val="0"/>
          <w:position w:val="0"/>
          <w:sz w:val="24"/>
          <w:shd w:fill="auto" w:val="clear"/>
        </w:rPr>
        <w:t xml:space="preserve">(Dordrecht)</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(6), 493-495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Collins,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Haemodynamic and extracellular matrix cues regulate the mechanical phenotype and stiffness of aortic endothelial cells.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3984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Fichtlscherer,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Circulating microRNAs in patients with coronary artery disease.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(5), 677-684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Smith, R. D., Brown, B., Ikonomi, P., Schechter, A. N. Exogenous reference RNA for normalization of real-time quantitative PCR.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88-91 (2003).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Kohn, J.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Cooperative effects of matrix stiffness and fluid shear stress on endothelial cell behavior.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(3), 471-478 (2015).</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