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AADE7" w14:textId="77777777" w:rsidR="00CE10F2" w:rsidRPr="00CF22F6" w:rsidRDefault="00CE10F2" w:rsidP="00CE10F2">
      <w:pPr>
        <w:pStyle w:val="BodyText"/>
        <w:outlineLvl w:val="0"/>
        <w:rPr>
          <w:rFonts w:ascii="Helvetica" w:hAnsi="Helvetica"/>
          <w:b/>
          <w:i w:val="0"/>
          <w:sz w:val="22"/>
        </w:rPr>
      </w:pPr>
      <w:bookmarkStart w:id="0" w:name="_GoBack"/>
      <w:bookmarkEnd w:id="0"/>
      <w:r w:rsidRPr="00CF22F6">
        <w:rPr>
          <w:rFonts w:ascii="Helvetica" w:hAnsi="Helvetica"/>
          <w:b/>
          <w:i w:val="0"/>
          <w:sz w:val="22"/>
        </w:rPr>
        <w:t xml:space="preserve">Submission ID #: </w:t>
      </w:r>
      <w:r w:rsidR="000C2498">
        <w:rPr>
          <w:rFonts w:ascii="Helvetica" w:hAnsi="Helvetica"/>
          <w:b/>
          <w:i w:val="0"/>
          <w:sz w:val="22"/>
        </w:rPr>
        <w:t>58470</w:t>
      </w:r>
    </w:p>
    <w:p w14:paraId="371E352F"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0C2498">
        <w:rPr>
          <w:rFonts w:ascii="Helvetica" w:hAnsi="Helvetica"/>
          <w:b/>
          <w:i w:val="0"/>
          <w:sz w:val="22"/>
        </w:rPr>
        <w:t xml:space="preserve"> Anthony Iannazzi</w:t>
      </w:r>
    </w:p>
    <w:p w14:paraId="1CEB23BE"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0C2498">
        <w:rPr>
          <w:rFonts w:ascii="Helvetica" w:hAnsi="Helvetica"/>
          <w:b/>
          <w:i w:val="0"/>
          <w:sz w:val="22"/>
        </w:rPr>
        <w:t xml:space="preserve"> </w:t>
      </w:r>
      <w:r w:rsidR="000C2498" w:rsidRPr="000C2498">
        <w:rPr>
          <w:rFonts w:ascii="Helvetica" w:hAnsi="Helvetica"/>
          <w:b/>
          <w:i w:val="0"/>
          <w:sz w:val="22"/>
        </w:rPr>
        <w:t>James W. Key</w:t>
      </w:r>
    </w:p>
    <w:p w14:paraId="03C6F76F"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0C2498">
        <w:rPr>
          <w:rFonts w:ascii="Helvetica" w:hAnsi="Helvetica"/>
          <w:b/>
          <w:i w:val="0"/>
          <w:sz w:val="22"/>
        </w:rPr>
        <w:t>10/10</w:t>
      </w:r>
      <w:r w:rsidR="000C2498" w:rsidRPr="000C2498">
        <w:rPr>
          <w:rFonts w:ascii="Helvetica" w:hAnsi="Helvetica"/>
          <w:b/>
          <w:i w:val="0"/>
          <w:sz w:val="22"/>
        </w:rPr>
        <w:t>/2018</w:t>
      </w:r>
    </w:p>
    <w:p w14:paraId="030F14C6"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0C2498">
        <w:rPr>
          <w:rFonts w:ascii="Helvetica" w:hAnsi="Helvetica"/>
          <w:b/>
          <w:i w:val="0"/>
          <w:sz w:val="22"/>
        </w:rPr>
        <w:t xml:space="preserve"> </w:t>
      </w:r>
      <w:hyperlink r:id="rId9" w:history="1">
        <w:r w:rsidR="000C2498" w:rsidRPr="000C2498">
          <w:rPr>
            <w:rStyle w:val="Hyperlink"/>
            <w:rFonts w:ascii="Helvetica" w:hAnsi="Helvetica"/>
            <w:b/>
            <w:i w:val="0"/>
            <w:sz w:val="22"/>
          </w:rPr>
          <w:t>https://www.jove.com/account/file-uploader?src=17833398</w:t>
        </w:r>
      </w:hyperlink>
    </w:p>
    <w:p w14:paraId="749CB34A" w14:textId="77777777" w:rsidR="00565757" w:rsidRPr="00CF22F6" w:rsidRDefault="00565757" w:rsidP="00CE10F2">
      <w:pPr>
        <w:pStyle w:val="BodyText"/>
        <w:outlineLvl w:val="0"/>
        <w:rPr>
          <w:rFonts w:ascii="Helvetica" w:hAnsi="Helvetica"/>
          <w:b/>
          <w:i w:val="0"/>
          <w:sz w:val="22"/>
        </w:rPr>
      </w:pPr>
    </w:p>
    <w:p w14:paraId="3A97030A"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4E5C696E" w14:textId="77777777" w:rsidR="000C2498" w:rsidRPr="000C2498" w:rsidRDefault="000C2498" w:rsidP="000C2498">
      <w:pPr>
        <w:pStyle w:val="Default"/>
        <w:rPr>
          <w:rFonts w:ascii="Helvetica" w:hAnsi="Helvetica"/>
        </w:rPr>
      </w:pPr>
      <w:r w:rsidRPr="000C2498">
        <w:rPr>
          <w:rFonts w:ascii="Helvetica" w:hAnsi="Helvetica"/>
        </w:rPr>
        <w:t>Eliezer Schwarz</w:t>
      </w:r>
      <w:r w:rsidRPr="000C2498">
        <w:rPr>
          <w:rFonts w:ascii="Helvetica" w:hAnsi="Helvetica"/>
          <w:vertAlign w:val="superscript"/>
        </w:rPr>
        <w:t>1</w:t>
      </w:r>
      <w:r w:rsidRPr="000C2498">
        <w:rPr>
          <w:rFonts w:ascii="Helvetica" w:hAnsi="Helvetica"/>
        </w:rPr>
        <w:t>, Gary Blanchard</w:t>
      </w:r>
      <w:r w:rsidRPr="000C2498">
        <w:rPr>
          <w:rFonts w:ascii="Helvetica" w:hAnsi="Helvetica"/>
          <w:vertAlign w:val="superscript"/>
        </w:rPr>
        <w:t>2</w:t>
      </w:r>
      <w:r w:rsidRPr="000C2498">
        <w:rPr>
          <w:rFonts w:ascii="Helvetica" w:hAnsi="Helvetica"/>
        </w:rPr>
        <w:t xml:space="preserve">                                                                                                                   </w:t>
      </w:r>
    </w:p>
    <w:p w14:paraId="4A456FC9" w14:textId="77777777" w:rsidR="000C2498" w:rsidRPr="000C2498" w:rsidRDefault="000C2498" w:rsidP="000C2498">
      <w:pPr>
        <w:pStyle w:val="Default"/>
        <w:rPr>
          <w:rFonts w:ascii="Helvetica" w:hAnsi="Helvetica"/>
        </w:rPr>
      </w:pPr>
    </w:p>
    <w:p w14:paraId="64DE4F27" w14:textId="77777777" w:rsidR="000C2498" w:rsidRPr="000C2498" w:rsidRDefault="000C2498" w:rsidP="000C2498">
      <w:pPr>
        <w:pStyle w:val="Default"/>
        <w:rPr>
          <w:rFonts w:ascii="Helvetica" w:hAnsi="Helvetica"/>
        </w:rPr>
      </w:pPr>
      <w:r w:rsidRPr="000C2498">
        <w:rPr>
          <w:rFonts w:ascii="Helvetica" w:hAnsi="Helvetica"/>
          <w:vertAlign w:val="superscript"/>
        </w:rPr>
        <w:t>1</w:t>
      </w:r>
      <w:r w:rsidRPr="000C2498">
        <w:rPr>
          <w:rFonts w:ascii="Helvetica" w:hAnsi="Helvetica"/>
        </w:rPr>
        <w:t>Department of Plant Biology, Michigan State University, East Lansing, MI, USA</w:t>
      </w:r>
    </w:p>
    <w:p w14:paraId="3F8F82E7" w14:textId="77777777" w:rsidR="000C2498" w:rsidRPr="000C2498" w:rsidRDefault="000C2498" w:rsidP="000C2498">
      <w:pPr>
        <w:pStyle w:val="Default"/>
        <w:rPr>
          <w:rFonts w:ascii="Helvetica" w:hAnsi="Helvetica"/>
        </w:rPr>
      </w:pPr>
      <w:r w:rsidRPr="000C2498">
        <w:rPr>
          <w:rFonts w:ascii="Helvetica" w:hAnsi="Helvetica"/>
          <w:vertAlign w:val="superscript"/>
        </w:rPr>
        <w:t>2</w:t>
      </w:r>
      <w:r w:rsidRPr="000C2498">
        <w:rPr>
          <w:rFonts w:ascii="Helvetica" w:hAnsi="Helvetica"/>
        </w:rPr>
        <w:t>Department of Chemistry, Michigan State University, East Lansing, MI, USA</w:t>
      </w:r>
    </w:p>
    <w:p w14:paraId="7F9DBBCB" w14:textId="77777777" w:rsidR="00565757" w:rsidRPr="00E24898" w:rsidRDefault="00565757" w:rsidP="00565757">
      <w:pPr>
        <w:pStyle w:val="Default"/>
        <w:rPr>
          <w:rFonts w:ascii="Helvetica" w:hAnsi="Helvetica"/>
        </w:rPr>
      </w:pPr>
    </w:p>
    <w:p w14:paraId="613A5FD1" w14:textId="77777777" w:rsidR="000C2498" w:rsidRPr="000C2498" w:rsidRDefault="00CE10F2" w:rsidP="000C2498">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0C2498" w:rsidRPr="000C2498">
        <w:rPr>
          <w:rFonts w:ascii="Helvetica" w:hAnsi="Helvetica" w:cs="Arial"/>
          <w:b/>
          <w:sz w:val="28"/>
          <w:szCs w:val="24"/>
        </w:rPr>
        <w:t>Separation of Spinach Thylakoid Protein Complexes by Native Green Gel Electrophoresis and Band Characterization using Time-Correlated Single Photon Counting</w:t>
      </w:r>
    </w:p>
    <w:p w14:paraId="177AC58C" w14:textId="77777777" w:rsidR="00565757" w:rsidRPr="00E24898" w:rsidRDefault="00565757" w:rsidP="00CE10F2">
      <w:pPr>
        <w:outlineLvl w:val="0"/>
        <w:rPr>
          <w:rFonts w:ascii="Helvetica" w:hAnsi="Helvetica"/>
          <w:b/>
          <w:sz w:val="22"/>
        </w:rPr>
      </w:pPr>
    </w:p>
    <w:p w14:paraId="5BF93F8F"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04083788" w14:textId="77777777" w:rsidR="000C2498" w:rsidRDefault="000C2498" w:rsidP="000C2498">
      <w:pPr>
        <w:outlineLvl w:val="0"/>
        <w:rPr>
          <w:rFonts w:ascii="Helvetica" w:hAnsi="Helvetica"/>
          <w:sz w:val="22"/>
        </w:rPr>
      </w:pPr>
      <w:r w:rsidRPr="000C2498">
        <w:rPr>
          <w:rFonts w:ascii="Helvetica" w:hAnsi="Helvetica"/>
          <w:sz w:val="22"/>
        </w:rPr>
        <w:t>Eliezer Schwarz</w:t>
      </w:r>
      <w:r>
        <w:rPr>
          <w:rFonts w:ascii="Helvetica" w:hAnsi="Helvetica"/>
          <w:sz w:val="22"/>
        </w:rPr>
        <w:tab/>
        <w:t xml:space="preserve"> </w:t>
      </w:r>
      <w:r>
        <w:rPr>
          <w:rFonts w:ascii="Helvetica" w:hAnsi="Helvetica"/>
          <w:sz w:val="22"/>
        </w:rPr>
        <w:tab/>
      </w:r>
      <w:hyperlink r:id="rId10" w:history="1">
        <w:r w:rsidRPr="003B7AFD">
          <w:rPr>
            <w:rStyle w:val="Hyperlink"/>
            <w:rFonts w:ascii="Helvetica" w:hAnsi="Helvetica"/>
            <w:sz w:val="22"/>
          </w:rPr>
          <w:t>Eliezer.Schwarz@star.lcc.edu</w:t>
        </w:r>
      </w:hyperlink>
    </w:p>
    <w:p w14:paraId="4A470312" w14:textId="77777777" w:rsidR="000C2498" w:rsidRPr="000C2498" w:rsidRDefault="000C2498" w:rsidP="000C2498">
      <w:pPr>
        <w:outlineLvl w:val="0"/>
        <w:rPr>
          <w:rFonts w:ascii="Helvetica" w:hAnsi="Helvetica"/>
          <w:sz w:val="22"/>
        </w:rPr>
      </w:pPr>
      <w:r w:rsidRPr="000C2498">
        <w:rPr>
          <w:rFonts w:ascii="Helvetica" w:hAnsi="Helvetica"/>
          <w:sz w:val="22"/>
        </w:rPr>
        <w:t>Tel: (309) 212 5766</w:t>
      </w:r>
    </w:p>
    <w:p w14:paraId="214D98E4" w14:textId="77777777" w:rsidR="00565757" w:rsidRPr="00E24898" w:rsidRDefault="00565757" w:rsidP="00CE10F2">
      <w:pPr>
        <w:outlineLvl w:val="0"/>
        <w:rPr>
          <w:rFonts w:ascii="Helvetica" w:hAnsi="Helvetica"/>
          <w:b/>
          <w:sz w:val="22"/>
        </w:rPr>
      </w:pPr>
    </w:p>
    <w:p w14:paraId="38EF2404"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49458857" w14:textId="77777777" w:rsidR="000C2498" w:rsidRPr="000C2498" w:rsidRDefault="000C2498" w:rsidP="000C2498">
      <w:pPr>
        <w:rPr>
          <w:rFonts w:ascii="Helvetica" w:hAnsi="Helvetica"/>
          <w:sz w:val="22"/>
        </w:rPr>
      </w:pPr>
      <w:r w:rsidRPr="000C2498">
        <w:rPr>
          <w:rFonts w:ascii="Helvetica" w:hAnsi="Helvetica"/>
          <w:sz w:val="22"/>
        </w:rPr>
        <w:t xml:space="preserve">Gary Blanchard </w:t>
      </w:r>
      <w:r w:rsidRPr="000C2498">
        <w:rPr>
          <w:rFonts w:ascii="Helvetica" w:hAnsi="Helvetica"/>
          <w:sz w:val="22"/>
        </w:rPr>
        <w:tab/>
      </w:r>
      <w:r>
        <w:rPr>
          <w:rFonts w:ascii="Helvetica" w:hAnsi="Helvetica"/>
          <w:sz w:val="22"/>
        </w:rPr>
        <w:tab/>
      </w:r>
      <w:r w:rsidRPr="000C2498">
        <w:rPr>
          <w:rFonts w:ascii="Helvetica" w:hAnsi="Helvetica"/>
          <w:sz w:val="22"/>
        </w:rPr>
        <w:t>Blanchard@chemistry.msu.edu</w:t>
      </w:r>
    </w:p>
    <w:p w14:paraId="0B8C581C" w14:textId="77777777" w:rsidR="00CE10F2" w:rsidRPr="00E24898" w:rsidRDefault="00CE10F2">
      <w:pPr>
        <w:rPr>
          <w:rFonts w:ascii="Helvetica" w:hAnsi="Helvetica"/>
          <w:sz w:val="22"/>
        </w:rPr>
      </w:pPr>
    </w:p>
    <w:p w14:paraId="37A6F221" w14:textId="6F1084A4"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w:t>
      </w:r>
      <w:r w:rsidRPr="00AA132F">
        <w:rPr>
          <w:rFonts w:ascii="Helvetica" w:hAnsi="Helvetica"/>
          <w:b/>
          <w:sz w:val="22"/>
        </w:rPr>
        <w:t>)____</w:t>
      </w:r>
      <w:r w:rsidR="00E31F7E">
        <w:rPr>
          <w:rFonts w:ascii="Helvetica" w:hAnsi="Helvetica"/>
          <w:b/>
          <w:sz w:val="22"/>
        </w:rPr>
        <w:t>N</w:t>
      </w:r>
      <w:r w:rsidRPr="00AA132F">
        <w:rPr>
          <w:rFonts w:ascii="Helvetica" w:hAnsi="Helvetica"/>
          <w:b/>
          <w:sz w:val="22"/>
        </w:rPr>
        <w:t>_____</w:t>
      </w:r>
      <w:r w:rsidRPr="00AA132F">
        <w:rPr>
          <w:rFonts w:ascii="Helvetica" w:hAnsi="Helvetica"/>
          <w:b/>
          <w:sz w:val="22"/>
        </w:rPr>
        <w:t xml:space="preserve">  </w:t>
      </w:r>
    </w:p>
    <w:p w14:paraId="1AA3B0BC"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(Y/N)_________  </w:t>
      </w:r>
    </w:p>
    <w:p w14:paraId="14BFE07C" w14:textId="6D89879F" w:rsidR="00AA132F" w:rsidRPr="00AA132F" w:rsidRDefault="00AA132F" w:rsidP="00AA132F">
      <w:pPr>
        <w:spacing w:before="120"/>
        <w:rPr>
          <w:rFonts w:ascii="Helvetica" w:hAnsi="Helvetica"/>
          <w:b/>
          <w:sz w:val="22"/>
        </w:rPr>
      </w:pPr>
      <w:r w:rsidRPr="00AA132F">
        <w:rPr>
          <w:rFonts w:ascii="Helvetica" w:hAnsi="Helvetica"/>
          <w:sz w:val="22"/>
        </w:rPr>
        <w:t xml:space="preserve">If no, JoVE will need to record the microscope images using our scope kit (through a camera port or one of the oculars). Please list the make and model of your </w:t>
      </w:r>
      <w:r w:rsidR="009A59C5" w:rsidRPr="00AA132F">
        <w:rPr>
          <w:rFonts w:ascii="Helvetica" w:hAnsi="Helvetica"/>
          <w:sz w:val="22"/>
        </w:rPr>
        <w:t>micro</w:t>
      </w:r>
      <w:r w:rsidR="009A59C5">
        <w:rPr>
          <w:rFonts w:ascii="Helvetica" w:hAnsi="Helvetica"/>
          <w:sz w:val="22"/>
        </w:rPr>
        <w:t>scope</w:t>
      </w:r>
      <w:r w:rsidRPr="00AA132F">
        <w:rPr>
          <w:rFonts w:ascii="Helvetica" w:hAnsi="Helvetica"/>
          <w:sz w:val="22"/>
        </w:rPr>
        <w:t>:</w:t>
      </w:r>
      <w:r w:rsidRPr="00AA132F">
        <w:rPr>
          <w:rFonts w:ascii="Helvetica" w:hAnsi="Helvetica"/>
          <w:b/>
          <w:sz w:val="22"/>
        </w:rPr>
        <w:t xml:space="preserve"> _____________________________________________</w:t>
      </w:r>
    </w:p>
    <w:p w14:paraId="2013B3C4" w14:textId="6C11E0C8"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w:t>
      </w:r>
      <w:r w:rsidRPr="00AA132F">
        <w:rPr>
          <w:rFonts w:ascii="Helvetica" w:hAnsi="Helvetica"/>
          <w:b/>
          <w:sz w:val="22"/>
        </w:rPr>
        <w:t>)____</w:t>
      </w:r>
      <w:r w:rsidR="00E31F7E">
        <w:rPr>
          <w:rFonts w:ascii="Helvetica" w:hAnsi="Helvetica"/>
          <w:b/>
          <w:sz w:val="22"/>
        </w:rPr>
        <w:t>Y</w:t>
      </w:r>
      <w:r w:rsidRPr="00AA132F">
        <w:rPr>
          <w:rFonts w:ascii="Helvetica" w:hAnsi="Helvetica"/>
          <w:b/>
          <w:sz w:val="22"/>
        </w:rPr>
        <w:t>____</w:t>
      </w:r>
      <w:r w:rsidRPr="00AA132F">
        <w:rPr>
          <w:rFonts w:ascii="Helvetica" w:hAnsi="Helvetica"/>
          <w:b/>
          <w:sz w:val="22"/>
        </w:rPr>
        <w:t xml:space="preserve"> </w:t>
      </w:r>
    </w:p>
    <w:p w14:paraId="2EE41AF4" w14:textId="04E94A6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Pr="00E24898">
        <w:rPr>
          <w:rFonts w:ascii="Helvetica" w:hAnsi="Helvetica"/>
          <w:sz w:val="22"/>
        </w:rPr>
        <w:t>______</w:t>
      </w:r>
      <w:r w:rsidR="002D1C25">
        <w:rPr>
          <w:rFonts w:ascii="Helvetica" w:hAnsi="Helvetica"/>
          <w:sz w:val="22"/>
        </w:rPr>
        <w:t>2.1.4, 2.3.2, 3.2.1, 3.2.4, 5.1.1, 5.2.2</w:t>
      </w:r>
      <w:r w:rsidRPr="00E24898">
        <w:rPr>
          <w:rFonts w:ascii="Helvetica" w:hAnsi="Helvetica"/>
          <w:sz w:val="22"/>
        </w:rPr>
        <w:t>__________________________________</w:t>
      </w:r>
    </w:p>
    <w:p w14:paraId="6F6134A1" w14:textId="04D7FAB5"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Pr="00E24898">
        <w:rPr>
          <w:rFonts w:ascii="Helvetica" w:hAnsi="Helvetica"/>
          <w:sz w:val="22"/>
        </w:rPr>
        <w:t>_</w:t>
      </w:r>
      <w:r w:rsidR="005D2073">
        <w:rPr>
          <w:rFonts w:ascii="Helvetica" w:hAnsi="Helvetica"/>
          <w:sz w:val="22"/>
        </w:rPr>
        <w:t>5.2.2</w:t>
      </w:r>
      <w:r w:rsidRPr="00E24898">
        <w:rPr>
          <w:rFonts w:ascii="Helvetica" w:hAnsi="Helvetica"/>
          <w:sz w:val="22"/>
        </w:rPr>
        <w:t>_</w:t>
      </w:r>
      <w:r w:rsidR="005D2073">
        <w:rPr>
          <w:rFonts w:ascii="Helvetica" w:hAnsi="Helvetica"/>
          <w:sz w:val="22"/>
        </w:rPr>
        <w:t xml:space="preserve">The most difficult step is collecting sufficient TCSPC data, especially when there is little fluorescence from a complex or if the sample bleaches </w:t>
      </w:r>
      <w:proofErr w:type="gramStart"/>
      <w:r w:rsidR="005D2073">
        <w:rPr>
          <w:rFonts w:ascii="Helvetica" w:hAnsi="Helvetica"/>
          <w:sz w:val="22"/>
        </w:rPr>
        <w:t>quickly ,</w:t>
      </w:r>
      <w:proofErr w:type="gramEnd"/>
      <w:r w:rsidR="005D2073">
        <w:rPr>
          <w:rFonts w:ascii="Helvetica" w:hAnsi="Helvetica"/>
          <w:sz w:val="22"/>
        </w:rPr>
        <w:t xml:space="preserve"> as is often the case with Photosystem I.  It is important to make sure that there is sufficient band material to produce a strong </w:t>
      </w:r>
      <w:proofErr w:type="gramStart"/>
      <w:r w:rsidR="005D2073">
        <w:rPr>
          <w:rFonts w:ascii="Helvetica" w:hAnsi="Helvetica"/>
          <w:sz w:val="22"/>
        </w:rPr>
        <w:t>fluorescence</w:t>
      </w:r>
      <w:proofErr w:type="gramEnd"/>
      <w:r w:rsidR="005D2073">
        <w:rPr>
          <w:rFonts w:ascii="Helvetica" w:hAnsi="Helvetica"/>
          <w:sz w:val="22"/>
        </w:rPr>
        <w:t xml:space="preserve"> signal and to position the gel slice so that it is directly in front of the collection optics so that the signal can be collected efficiently</w:t>
      </w:r>
      <w:r w:rsidRPr="00E24898">
        <w:rPr>
          <w:rFonts w:ascii="Helvetica" w:hAnsi="Helvetica"/>
          <w:sz w:val="22"/>
        </w:rPr>
        <w:t>_________________________</w:t>
      </w:r>
    </w:p>
    <w:p w14:paraId="7C5654D7" w14:textId="6CB9A873"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w:t>
      </w:r>
      <w:r w:rsidRPr="00E24898">
        <w:rPr>
          <w:rFonts w:ascii="Helvetica" w:hAnsi="Helvetica"/>
          <w:sz w:val="22"/>
        </w:rPr>
        <w:t>___</w:t>
      </w:r>
      <w:r w:rsidR="00E31F7E">
        <w:rPr>
          <w:rFonts w:ascii="Helvetica" w:hAnsi="Helvetica"/>
          <w:sz w:val="22"/>
        </w:rPr>
        <w:t>N</w:t>
      </w:r>
      <w:r w:rsidRPr="00E24898">
        <w:rPr>
          <w:rFonts w:ascii="Helvetica" w:hAnsi="Helvetica"/>
          <w:sz w:val="22"/>
        </w:rPr>
        <w:t>____</w:t>
      </w:r>
      <w:r w:rsidRPr="00E24898">
        <w:rPr>
          <w:rFonts w:ascii="Helvetica" w:hAnsi="Helvetica"/>
          <w:sz w:val="22"/>
        </w:rPr>
        <w:t xml:space="preserve"> If yes, how far apart are the locations? ___________________________________________________</w:t>
      </w:r>
    </w:p>
    <w:p w14:paraId="1701A83B"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359F971B" w14:textId="77777777" w:rsidR="00CE10F2" w:rsidRPr="00E24898" w:rsidRDefault="00CE10F2" w:rsidP="00AE11E8">
      <w:pPr>
        <w:rPr>
          <w:rFonts w:ascii="Helvetica" w:hAnsi="Helvetica"/>
          <w:sz w:val="22"/>
        </w:rPr>
      </w:pPr>
    </w:p>
    <w:p w14:paraId="4674BF13"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3FB65F8A" w14:textId="3C5564C2" w:rsidR="009A59C5" w:rsidRPr="009A59C5" w:rsidRDefault="00E31F7E" w:rsidP="009A59C5">
      <w:pPr>
        <w:numPr>
          <w:ilvl w:val="1"/>
          <w:numId w:val="9"/>
        </w:numPr>
        <w:spacing w:before="240"/>
        <w:jc w:val="both"/>
        <w:outlineLvl w:val="0"/>
        <w:rPr>
          <w:rFonts w:ascii="Helvetica" w:hAnsi="Helvetica" w:cs="Arial"/>
          <w:szCs w:val="24"/>
          <w:u w:val="single"/>
        </w:rPr>
      </w:pPr>
      <w:proofErr w:type="spellStart"/>
      <w:r w:rsidRPr="00E31F7E">
        <w:rPr>
          <w:rFonts w:ascii="Helvetica" w:hAnsi="Helvetica" w:cs="Arial"/>
          <w:szCs w:val="24"/>
          <w:u w:val="single"/>
        </w:rPr>
        <w:t>Elie</w:t>
      </w:r>
      <w:proofErr w:type="spellEnd"/>
      <w:r w:rsidRPr="00E31F7E">
        <w:rPr>
          <w:rFonts w:ascii="Helvetica" w:hAnsi="Helvetica" w:cs="Arial"/>
          <w:szCs w:val="24"/>
          <w:u w:val="single"/>
        </w:rPr>
        <w:t xml:space="preserve"> Schwarz:</w:t>
      </w:r>
      <w:r w:rsidR="009A59C5">
        <w:rPr>
          <w:rFonts w:ascii="Helvetica" w:hAnsi="Helvetica" w:cs="Arial"/>
          <w:szCs w:val="24"/>
          <w:u w:val="single"/>
        </w:rPr>
        <w:t xml:space="preserve"> </w:t>
      </w:r>
      <w:r w:rsidR="009625B1" w:rsidRPr="009A59C5">
        <w:rPr>
          <w:rFonts w:ascii="Helvetica" w:hAnsi="Helvetica" w:cs="Arial"/>
          <w:szCs w:val="24"/>
        </w:rPr>
        <w:t>This method</w:t>
      </w:r>
      <w:r w:rsidR="006E4D00" w:rsidRPr="009A59C5">
        <w:rPr>
          <w:rFonts w:ascii="Helvetica" w:hAnsi="Helvetica" w:cs="Arial"/>
          <w:szCs w:val="24"/>
        </w:rPr>
        <w:t xml:space="preserve"> </w:t>
      </w:r>
      <w:r w:rsidR="006E4D00" w:rsidRPr="009A59C5">
        <w:rPr>
          <w:rFonts w:ascii="Helvetica" w:hAnsi="Helvetica" w:cs="Arial"/>
          <w:szCs w:val="24"/>
        </w:rPr>
        <w:t>is useful for answering</w:t>
      </w:r>
      <w:r w:rsidR="009625B1" w:rsidRPr="009A59C5">
        <w:rPr>
          <w:rFonts w:ascii="Helvetica" w:hAnsi="Helvetica" w:cs="Arial"/>
          <w:szCs w:val="24"/>
        </w:rPr>
        <w:t xml:space="preserve"> </w:t>
      </w:r>
      <w:r w:rsidR="006E4D00" w:rsidRPr="009A59C5">
        <w:rPr>
          <w:rFonts w:ascii="Helvetica" w:hAnsi="Helvetica" w:cs="Arial"/>
          <w:szCs w:val="24"/>
        </w:rPr>
        <w:t>certain</w:t>
      </w:r>
      <w:r w:rsidR="006E4D00" w:rsidRPr="009A59C5">
        <w:rPr>
          <w:rFonts w:ascii="Helvetica" w:hAnsi="Helvetica" w:cs="Arial"/>
          <w:szCs w:val="24"/>
        </w:rPr>
        <w:t xml:space="preserve"> key </w:t>
      </w:r>
      <w:r w:rsidR="009625B1" w:rsidRPr="009A59C5">
        <w:rPr>
          <w:rFonts w:ascii="Helvetica" w:hAnsi="Helvetica" w:cs="Arial"/>
          <w:szCs w:val="24"/>
        </w:rPr>
        <w:t>questions in the</w:t>
      </w:r>
      <w:r w:rsidR="00E002D3" w:rsidRPr="009A59C5">
        <w:rPr>
          <w:rFonts w:ascii="Helvetica" w:hAnsi="Helvetica" w:cs="Arial"/>
          <w:szCs w:val="24"/>
        </w:rPr>
        <w:t xml:space="preserve"> field</w:t>
      </w:r>
      <w:r w:rsidR="00E002D3" w:rsidRPr="009A59C5">
        <w:rPr>
          <w:rFonts w:ascii="Helvetica" w:hAnsi="Helvetica" w:cs="Arial"/>
          <w:szCs w:val="24"/>
        </w:rPr>
        <w:t xml:space="preserve"> of Photosynthesis research</w:t>
      </w:r>
      <w:r w:rsidR="009625B1" w:rsidRPr="009A59C5">
        <w:rPr>
          <w:rFonts w:ascii="Helvetica" w:hAnsi="Helvetica" w:cs="Arial"/>
          <w:szCs w:val="24"/>
        </w:rPr>
        <w:t>, such as</w:t>
      </w:r>
      <w:r w:rsidR="00E002D3" w:rsidRPr="009A59C5">
        <w:rPr>
          <w:rFonts w:ascii="Helvetica" w:hAnsi="Helvetica" w:cs="Arial"/>
          <w:szCs w:val="24"/>
        </w:rPr>
        <w:t xml:space="preserve"> </w:t>
      </w:r>
      <w:r w:rsidR="00E002D3" w:rsidRPr="009A59C5">
        <w:rPr>
          <w:rFonts w:ascii="Helvetica" w:hAnsi="Helvetica" w:cs="Arial"/>
          <w:szCs w:val="24"/>
        </w:rPr>
        <w:t>"</w:t>
      </w:r>
      <w:r w:rsidRPr="009A59C5">
        <w:rPr>
          <w:rFonts w:ascii="Helvetica" w:hAnsi="Helvetica" w:cs="Arial"/>
          <w:szCs w:val="24"/>
        </w:rPr>
        <w:t xml:space="preserve">Are putative thylakoid complexes </w:t>
      </w:r>
      <w:r w:rsidR="002F4CD6" w:rsidRPr="009A59C5">
        <w:rPr>
          <w:rFonts w:ascii="Helvetica" w:hAnsi="Helvetica" w:cs="Arial"/>
          <w:szCs w:val="24"/>
        </w:rPr>
        <w:t xml:space="preserve">physiologically </w:t>
      </w:r>
      <w:r w:rsidRPr="009A59C5">
        <w:rPr>
          <w:rFonts w:ascii="Helvetica" w:hAnsi="Helvetica" w:cs="Arial"/>
          <w:szCs w:val="24"/>
        </w:rPr>
        <w:t>real complexes with energetically connected component</w:t>
      </w:r>
      <w:r w:rsidR="002F4CD6" w:rsidRPr="009A59C5">
        <w:rPr>
          <w:rFonts w:ascii="Helvetica" w:hAnsi="Helvetica" w:cs="Arial"/>
          <w:szCs w:val="24"/>
        </w:rPr>
        <w:t>s</w:t>
      </w:r>
      <w:r w:rsidR="00E002D3" w:rsidRPr="009A59C5">
        <w:rPr>
          <w:rFonts w:ascii="Helvetica" w:hAnsi="Helvetica" w:cs="Arial"/>
          <w:szCs w:val="24"/>
        </w:rPr>
        <w:t>?"</w:t>
      </w:r>
      <w:r w:rsidR="009A59C5">
        <w:rPr>
          <w:rFonts w:ascii="Helvetica" w:hAnsi="Helvetica" w:cs="Arial"/>
          <w:szCs w:val="24"/>
          <w:u w:val="single"/>
        </w:rPr>
        <w:t xml:space="preserve"> </w:t>
      </w:r>
      <w:r w:rsidR="009A59C5" w:rsidRPr="009A59C5">
        <w:rPr>
          <w:rFonts w:ascii="Helvetica" w:hAnsi="Helvetica" w:cs="Arial"/>
          <w:b/>
          <w:szCs w:val="24"/>
        </w:rPr>
        <w:t>[1-INT]</w:t>
      </w:r>
      <w:r w:rsidR="009A59C5" w:rsidRPr="009A59C5">
        <w:rPr>
          <w:rFonts w:ascii="Helvetica" w:hAnsi="Helvetica" w:cs="Arial"/>
          <w:szCs w:val="24"/>
        </w:rPr>
        <w:t>.</w:t>
      </w:r>
    </w:p>
    <w:p w14:paraId="4E80D69F" w14:textId="12D28084" w:rsidR="009A59C5" w:rsidRPr="009A59C5" w:rsidRDefault="009A59C5" w:rsidP="009A59C5">
      <w:pPr>
        <w:numPr>
          <w:ilvl w:val="2"/>
          <w:numId w:val="9"/>
        </w:numPr>
        <w:spacing w:before="240"/>
        <w:jc w:val="both"/>
        <w:outlineLvl w:val="0"/>
        <w:rPr>
          <w:rFonts w:ascii="Helvetica" w:hAnsi="Helvetica" w:cs="Arial"/>
          <w:szCs w:val="24"/>
        </w:rPr>
      </w:pPr>
      <w:r>
        <w:rPr>
          <w:rFonts w:ascii="Helvetica" w:hAnsi="Helvetica" w:cs="Arial"/>
          <w:szCs w:val="24"/>
        </w:rPr>
        <w:t>Named author says the statement above in an interview-style statement, looking slightly off-camera.</w:t>
      </w:r>
    </w:p>
    <w:p w14:paraId="4122845F" w14:textId="06D433C9" w:rsidR="009A59C5" w:rsidRPr="009A59C5" w:rsidRDefault="00E31F7E" w:rsidP="009A59C5">
      <w:pPr>
        <w:numPr>
          <w:ilvl w:val="1"/>
          <w:numId w:val="9"/>
        </w:numPr>
        <w:spacing w:before="240"/>
        <w:jc w:val="both"/>
        <w:outlineLvl w:val="0"/>
        <w:rPr>
          <w:rFonts w:ascii="Helvetica" w:hAnsi="Helvetica" w:cs="Arial"/>
          <w:szCs w:val="24"/>
        </w:rPr>
      </w:pPr>
      <w:proofErr w:type="spellStart"/>
      <w:r w:rsidRPr="009A59C5">
        <w:rPr>
          <w:rFonts w:ascii="Helvetica" w:hAnsi="Helvetica" w:cs="Arial"/>
          <w:szCs w:val="24"/>
          <w:u w:val="single"/>
        </w:rPr>
        <w:t>Elie</w:t>
      </w:r>
      <w:proofErr w:type="spellEnd"/>
      <w:r w:rsidRPr="009A59C5">
        <w:rPr>
          <w:rFonts w:ascii="Helvetica" w:hAnsi="Helvetica" w:cs="Arial"/>
          <w:szCs w:val="24"/>
          <w:u w:val="single"/>
        </w:rPr>
        <w:t xml:space="preserve"> Schwarz:</w:t>
      </w:r>
      <w:r w:rsidR="009A59C5">
        <w:rPr>
          <w:rFonts w:ascii="Helvetica" w:hAnsi="Helvetica" w:cs="Arial"/>
          <w:szCs w:val="24"/>
          <w:u w:val="single"/>
        </w:rPr>
        <w:t xml:space="preserve"> </w:t>
      </w:r>
      <w:r w:rsidR="009625B1" w:rsidRPr="009A59C5">
        <w:rPr>
          <w:rFonts w:ascii="Helvetica" w:hAnsi="Helvetica" w:cs="Arial"/>
          <w:szCs w:val="24"/>
        </w:rPr>
        <w:t>The main advantage of th</w:t>
      </w:r>
      <w:r w:rsidR="006E4D00" w:rsidRPr="009A59C5">
        <w:rPr>
          <w:rFonts w:ascii="Helvetica" w:hAnsi="Helvetica" w:cs="Arial"/>
          <w:szCs w:val="24"/>
        </w:rPr>
        <w:t>e green gel and TCSPC protocol described here</w:t>
      </w:r>
      <w:r w:rsidR="009625B1" w:rsidRPr="009A59C5">
        <w:rPr>
          <w:rFonts w:ascii="Helvetica" w:hAnsi="Helvetica" w:cs="Arial"/>
          <w:szCs w:val="24"/>
        </w:rPr>
        <w:t xml:space="preserve"> is that</w:t>
      </w:r>
      <w:r w:rsidR="002F4CD6" w:rsidRPr="009A59C5">
        <w:rPr>
          <w:rFonts w:ascii="Helvetica" w:hAnsi="Helvetica" w:cs="Arial"/>
          <w:szCs w:val="24"/>
        </w:rPr>
        <w:t xml:space="preserve"> it is quick and robust;</w:t>
      </w:r>
      <w:r w:rsidR="009625B1" w:rsidRPr="009A59C5">
        <w:rPr>
          <w:rFonts w:ascii="Helvetica" w:hAnsi="Helvetica" w:cs="Arial"/>
          <w:szCs w:val="24"/>
        </w:rPr>
        <w:t xml:space="preserve"> </w:t>
      </w:r>
      <w:r w:rsidR="002F4CD6" w:rsidRPr="009A59C5">
        <w:rPr>
          <w:rFonts w:ascii="Helvetica" w:hAnsi="Helvetica" w:cs="Arial"/>
          <w:szCs w:val="24"/>
        </w:rPr>
        <w:t>s</w:t>
      </w:r>
      <w:r w:rsidRPr="009A59C5">
        <w:rPr>
          <w:rFonts w:ascii="Helvetica" w:hAnsi="Helvetica" w:cs="Arial"/>
          <w:szCs w:val="24"/>
        </w:rPr>
        <w:t>amples can easily be processed and analyzed in a single day, making issues of storage and stability less of a concern</w:t>
      </w:r>
      <w:r w:rsidR="009A59C5">
        <w:rPr>
          <w:rFonts w:ascii="Helvetica" w:hAnsi="Helvetica" w:cs="Arial"/>
          <w:szCs w:val="24"/>
        </w:rPr>
        <w:t xml:space="preserve"> </w:t>
      </w:r>
      <w:r w:rsidR="009A59C5" w:rsidRPr="009A59C5">
        <w:rPr>
          <w:rFonts w:ascii="Helvetica" w:hAnsi="Helvetica" w:cs="Arial"/>
          <w:b/>
          <w:szCs w:val="24"/>
        </w:rPr>
        <w:t>[1-INT]</w:t>
      </w:r>
      <w:r w:rsidR="009A59C5" w:rsidRPr="009A59C5">
        <w:rPr>
          <w:rFonts w:ascii="Helvetica" w:hAnsi="Helvetica" w:cs="Arial"/>
          <w:szCs w:val="24"/>
        </w:rPr>
        <w:t>.</w:t>
      </w:r>
    </w:p>
    <w:p w14:paraId="382FB59E" w14:textId="26F42B30" w:rsidR="009A59C5" w:rsidRPr="009A59C5" w:rsidRDefault="009A59C5" w:rsidP="009A59C5">
      <w:pPr>
        <w:numPr>
          <w:ilvl w:val="2"/>
          <w:numId w:val="9"/>
        </w:numPr>
        <w:spacing w:before="240"/>
        <w:jc w:val="both"/>
        <w:outlineLvl w:val="0"/>
        <w:rPr>
          <w:rFonts w:ascii="Helvetica" w:hAnsi="Helvetica" w:cs="Arial"/>
          <w:szCs w:val="24"/>
        </w:rPr>
      </w:pPr>
      <w:r>
        <w:rPr>
          <w:rFonts w:ascii="Helvetica" w:hAnsi="Helvetica" w:cs="Arial"/>
          <w:szCs w:val="24"/>
        </w:rPr>
        <w:t>Named author says the statement above in an interview-style statement, looking slightly off-camera.</w:t>
      </w:r>
    </w:p>
    <w:p w14:paraId="7B5CB9A5" w14:textId="77777777" w:rsidR="00CE10F2" w:rsidRPr="00E24898" w:rsidRDefault="00CE10F2" w:rsidP="00E24898">
      <w:pPr>
        <w:spacing w:before="120"/>
        <w:jc w:val="both"/>
        <w:outlineLvl w:val="0"/>
        <w:rPr>
          <w:rFonts w:ascii="Helvetica" w:hAnsi="Helvetica" w:cs="Arial"/>
          <w:sz w:val="22"/>
          <w:szCs w:val="24"/>
        </w:rPr>
      </w:pPr>
    </w:p>
    <w:p w14:paraId="2F4AF537"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448FFE3E" w14:textId="4F045468" w:rsidR="009A59C5" w:rsidRPr="009A59C5" w:rsidRDefault="006E4D00" w:rsidP="009A59C5">
      <w:pPr>
        <w:numPr>
          <w:ilvl w:val="1"/>
          <w:numId w:val="9"/>
        </w:numPr>
        <w:spacing w:before="240"/>
        <w:jc w:val="both"/>
        <w:outlineLvl w:val="0"/>
        <w:rPr>
          <w:rFonts w:ascii="Helvetica" w:hAnsi="Helvetica" w:cs="Arial"/>
          <w:szCs w:val="24"/>
        </w:rPr>
      </w:pPr>
      <w:bookmarkStart w:id="1" w:name="_Hlk526338740"/>
      <w:r>
        <w:rPr>
          <w:rFonts w:ascii="Helvetica" w:hAnsi="Helvetica" w:cs="Arial"/>
          <w:szCs w:val="24"/>
          <w:u w:val="single"/>
        </w:rPr>
        <w:t>Gary Blanchard</w:t>
      </w:r>
      <w:r w:rsidR="00FD1497" w:rsidRPr="006E4D00">
        <w:rPr>
          <w:rFonts w:ascii="Helvetica" w:hAnsi="Helvetica" w:cs="Arial"/>
          <w:szCs w:val="24"/>
        </w:rPr>
        <w:t xml:space="preserve">: </w:t>
      </w:r>
      <w:r w:rsidRPr="009A59C5">
        <w:rPr>
          <w:rFonts w:ascii="Helvetica" w:hAnsi="Helvetica"/>
          <w:color w:val="222222"/>
        </w:rPr>
        <w:t xml:space="preserve">Though </w:t>
      </w:r>
      <w:r>
        <w:rPr>
          <w:rFonts w:ascii="Helvetica" w:eastAsia="Times New Roman" w:hAnsi="Helvetica" w:cs="Helvetica"/>
          <w:color w:val="222222"/>
          <w:szCs w:val="24"/>
        </w:rPr>
        <w:t>TCSPC</w:t>
      </w:r>
      <w:r w:rsidRPr="009A59C5">
        <w:rPr>
          <w:rFonts w:ascii="Helvetica" w:hAnsi="Helvetica"/>
          <w:color w:val="222222"/>
        </w:rPr>
        <w:t xml:space="preserve"> can provide insight into </w:t>
      </w:r>
      <w:r>
        <w:rPr>
          <w:rFonts w:ascii="Helvetica" w:eastAsia="Times New Roman" w:hAnsi="Helvetica" w:cs="Helvetica"/>
          <w:color w:val="222222"/>
          <w:szCs w:val="24"/>
        </w:rPr>
        <w:t>the Photosynthetic systems we have studied here</w:t>
      </w:r>
      <w:r w:rsidRPr="001C70EE">
        <w:rPr>
          <w:rFonts w:ascii="Helvetica" w:eastAsia="Times New Roman" w:hAnsi="Helvetica" w:cs="Helvetica"/>
          <w:color w:val="222222"/>
          <w:szCs w:val="24"/>
        </w:rPr>
        <w:t>,</w:t>
      </w:r>
      <w:r w:rsidRPr="009A59C5">
        <w:rPr>
          <w:rFonts w:ascii="Helvetica" w:hAnsi="Helvetica"/>
          <w:color w:val="222222"/>
        </w:rPr>
        <w:t xml:space="preserve"> it can also be applied to other systems</w:t>
      </w:r>
      <w:r>
        <w:rPr>
          <w:rFonts w:ascii="Helvetica" w:eastAsia="Times New Roman" w:hAnsi="Helvetica" w:cs="Helvetica"/>
          <w:color w:val="222222"/>
          <w:szCs w:val="24"/>
        </w:rPr>
        <w:t xml:space="preserve">, </w:t>
      </w:r>
      <w:r w:rsidRPr="001C70EE">
        <w:rPr>
          <w:rFonts w:ascii="Helvetica" w:eastAsia="Times New Roman" w:hAnsi="Helvetica" w:cs="Helvetica"/>
          <w:color w:val="222222"/>
          <w:szCs w:val="24"/>
        </w:rPr>
        <w:t xml:space="preserve">ranging from chemical, through physical and biological, such as </w:t>
      </w:r>
      <w:r w:rsidRPr="009A59C5">
        <w:rPr>
          <w:rFonts w:ascii="Helvetica" w:hAnsi="Helvetica"/>
          <w:color w:val="222222"/>
        </w:rPr>
        <w:t xml:space="preserve">studies of </w:t>
      </w:r>
      <w:r w:rsidRPr="001C70EE">
        <w:rPr>
          <w:rFonts w:ascii="Helvetica" w:eastAsia="Times New Roman" w:hAnsi="Helvetica" w:cs="Helvetica"/>
          <w:color w:val="222222"/>
          <w:szCs w:val="24"/>
        </w:rPr>
        <w:t>fluorescent molecular motion in liquids, cells or novel structural motifs such as monomolecular layers</w:t>
      </w:r>
      <w:r w:rsidR="009A59C5">
        <w:rPr>
          <w:rFonts w:ascii="Helvetica" w:eastAsia="Times New Roman" w:hAnsi="Helvetica" w:cs="Helvetica"/>
          <w:color w:val="222222"/>
          <w:szCs w:val="24"/>
        </w:rPr>
        <w:t xml:space="preserve"> </w:t>
      </w:r>
      <w:r w:rsidR="009A59C5" w:rsidRPr="009A59C5">
        <w:rPr>
          <w:rFonts w:ascii="Helvetica" w:hAnsi="Helvetica" w:cs="Arial"/>
          <w:b/>
          <w:szCs w:val="24"/>
        </w:rPr>
        <w:t>[1-INT]</w:t>
      </w:r>
      <w:r w:rsidR="009A59C5" w:rsidRPr="009A59C5">
        <w:rPr>
          <w:rFonts w:ascii="Helvetica" w:hAnsi="Helvetica" w:cs="Arial"/>
          <w:szCs w:val="24"/>
        </w:rPr>
        <w:t>.</w:t>
      </w:r>
    </w:p>
    <w:p w14:paraId="15D35501" w14:textId="0B2F5F49" w:rsidR="009A59C5" w:rsidRPr="009A59C5" w:rsidRDefault="009A59C5" w:rsidP="009A59C5">
      <w:pPr>
        <w:numPr>
          <w:ilvl w:val="2"/>
          <w:numId w:val="9"/>
        </w:numPr>
        <w:spacing w:before="240"/>
        <w:jc w:val="both"/>
        <w:outlineLvl w:val="0"/>
        <w:rPr>
          <w:rFonts w:ascii="Helvetica" w:hAnsi="Helvetica" w:cs="Arial"/>
          <w:szCs w:val="24"/>
        </w:rPr>
      </w:pPr>
      <w:r>
        <w:rPr>
          <w:rFonts w:ascii="Helvetica" w:hAnsi="Helvetica" w:cs="Arial"/>
          <w:szCs w:val="24"/>
        </w:rPr>
        <w:t>Named author says the statement above in an interview-style statement, looking slightly off-camera.</w:t>
      </w:r>
    </w:p>
    <w:bookmarkEnd w:id="1"/>
    <w:p w14:paraId="60674E39" w14:textId="77777777" w:rsidR="001819E3" w:rsidRPr="00E24898" w:rsidRDefault="001819E3" w:rsidP="001819E3">
      <w:pPr>
        <w:rPr>
          <w:rFonts w:ascii="Helvetica" w:hAnsi="Helvetica"/>
          <w:b/>
          <w:sz w:val="22"/>
        </w:rPr>
      </w:pPr>
    </w:p>
    <w:p w14:paraId="7630BCCA" w14:textId="77777777" w:rsidR="00EE1E2F" w:rsidRDefault="00EE1E2F" w:rsidP="00CE10F2">
      <w:pPr>
        <w:ind w:left="792"/>
        <w:rPr>
          <w:rFonts w:ascii="Helvetica" w:hAnsi="Helvetica"/>
          <w:sz w:val="22"/>
        </w:rPr>
      </w:pPr>
    </w:p>
    <w:p w14:paraId="46C79AA7"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64A10F9F" w14:textId="77777777" w:rsidR="00CE10F2" w:rsidRDefault="00C956AF" w:rsidP="00CE10F2">
      <w:pPr>
        <w:numPr>
          <w:ilvl w:val="0"/>
          <w:numId w:val="12"/>
        </w:numPr>
        <w:spacing w:before="240"/>
        <w:jc w:val="both"/>
        <w:outlineLvl w:val="0"/>
        <w:rPr>
          <w:rFonts w:ascii="Helvetica" w:hAnsi="Helvetica" w:cs="Arial"/>
          <w:b/>
          <w:szCs w:val="24"/>
        </w:rPr>
      </w:pPr>
      <w:r w:rsidRPr="00C956AF">
        <w:rPr>
          <w:rFonts w:ascii="Helvetica" w:hAnsi="Helvetica" w:cs="Arial"/>
          <w:b/>
          <w:szCs w:val="24"/>
        </w:rPr>
        <w:t>Isolation of Crude Thylakoid Membranes from Spinach Leaves</w:t>
      </w:r>
    </w:p>
    <w:p w14:paraId="11E13835" w14:textId="77777777" w:rsidR="000F0A92" w:rsidRPr="00717AEE" w:rsidRDefault="000F0A92" w:rsidP="000F0A92">
      <w:pPr>
        <w:spacing w:before="240"/>
        <w:ind w:left="1080"/>
        <w:jc w:val="both"/>
        <w:outlineLvl w:val="0"/>
        <w:rPr>
          <w:rFonts w:ascii="Helvetica" w:hAnsi="Helvetica" w:cs="Arial"/>
          <w:i/>
          <w:color w:val="365F91" w:themeColor="accent1" w:themeShade="BF"/>
          <w:szCs w:val="24"/>
        </w:rPr>
      </w:pPr>
      <w:r w:rsidRPr="00717AEE">
        <w:rPr>
          <w:rFonts w:ascii="Helvetica" w:hAnsi="Helvetica" w:cs="Arial"/>
          <w:i/>
          <w:color w:val="365F91" w:themeColor="accent1" w:themeShade="BF"/>
          <w:szCs w:val="24"/>
        </w:rPr>
        <w:t>Videographer: All steps in this section should be carried out on ice, using pre-chilled equipment and buffers. Where possible, make sure this is apparent in each shot (i.e., by showing the ice-bucket).</w:t>
      </w:r>
    </w:p>
    <w:p w14:paraId="0835FCE2" w14:textId="0C6CF7FD" w:rsidR="0018486E" w:rsidRDefault="00C956AF" w:rsidP="0018486E">
      <w:pPr>
        <w:numPr>
          <w:ilvl w:val="1"/>
          <w:numId w:val="12"/>
        </w:numPr>
        <w:spacing w:before="240"/>
        <w:jc w:val="both"/>
        <w:outlineLvl w:val="0"/>
        <w:rPr>
          <w:rFonts w:ascii="Helvetica" w:hAnsi="Helvetica" w:cs="Arial"/>
          <w:szCs w:val="24"/>
        </w:rPr>
      </w:pPr>
      <w:r>
        <w:rPr>
          <w:rFonts w:ascii="Helvetica" w:hAnsi="Helvetica" w:cs="Arial"/>
          <w:szCs w:val="24"/>
        </w:rPr>
        <w:t xml:space="preserve">To begin this </w:t>
      </w:r>
      <w:r w:rsidR="003E4D86">
        <w:rPr>
          <w:rFonts w:ascii="Helvetica" w:hAnsi="Helvetica" w:cs="Arial"/>
          <w:szCs w:val="24"/>
        </w:rPr>
        <w:t>procedure</w:t>
      </w:r>
      <w:r>
        <w:rPr>
          <w:rFonts w:ascii="Helvetica" w:hAnsi="Helvetica" w:cs="Arial"/>
          <w:szCs w:val="24"/>
        </w:rPr>
        <w:t xml:space="preserve">, prepare the needed stock solutions and </w:t>
      </w:r>
      <w:r w:rsidR="00620D2F">
        <w:rPr>
          <w:rFonts w:ascii="Helvetica" w:hAnsi="Helvetica" w:cs="Arial"/>
          <w:szCs w:val="24"/>
        </w:rPr>
        <w:t>green mini gels as outlined in the text protocol</w:t>
      </w:r>
      <w:r w:rsidR="00EC0146">
        <w:rPr>
          <w:rFonts w:ascii="Helvetica" w:hAnsi="Helvetica" w:cs="Arial"/>
          <w:szCs w:val="24"/>
        </w:rPr>
        <w:t xml:space="preserve"> </w:t>
      </w:r>
      <w:r w:rsidR="00EC0146">
        <w:rPr>
          <w:rFonts w:ascii="Helvetica" w:hAnsi="Helvetica" w:cs="Arial"/>
          <w:b/>
          <w:szCs w:val="24"/>
        </w:rPr>
        <w:t>[1-MED]</w:t>
      </w:r>
      <w:r w:rsidR="00620D2F">
        <w:rPr>
          <w:rFonts w:ascii="Helvetica" w:hAnsi="Helvetica" w:cs="Arial"/>
          <w:szCs w:val="24"/>
        </w:rPr>
        <w:t>.</w:t>
      </w:r>
      <w:r w:rsidR="000F0A92">
        <w:rPr>
          <w:rFonts w:ascii="Helvetica" w:hAnsi="Helvetica" w:cs="Arial"/>
          <w:szCs w:val="24"/>
        </w:rPr>
        <w:t xml:space="preserve"> Next, obtain some ice</w:t>
      </w:r>
      <w:r w:rsidR="00EC0146">
        <w:rPr>
          <w:rFonts w:ascii="Helvetica" w:hAnsi="Helvetica" w:cs="Arial"/>
          <w:szCs w:val="24"/>
        </w:rPr>
        <w:t xml:space="preserve"> </w:t>
      </w:r>
      <w:r w:rsidR="00EC0146">
        <w:rPr>
          <w:rFonts w:ascii="Helvetica" w:hAnsi="Helvetica" w:cs="Arial"/>
          <w:b/>
          <w:szCs w:val="24"/>
        </w:rPr>
        <w:t>[2-MED]</w:t>
      </w:r>
      <w:r w:rsidR="000F0A92">
        <w:rPr>
          <w:rFonts w:ascii="Helvetica" w:hAnsi="Helvetica" w:cs="Arial"/>
          <w:szCs w:val="24"/>
        </w:rPr>
        <w:t xml:space="preserve"> and dim the lights</w:t>
      </w:r>
      <w:r w:rsidR="00EC0146">
        <w:rPr>
          <w:rFonts w:ascii="Helvetica" w:hAnsi="Helvetica" w:cs="Arial"/>
          <w:szCs w:val="24"/>
        </w:rPr>
        <w:t xml:space="preserve"> </w:t>
      </w:r>
      <w:r w:rsidR="00EC0146">
        <w:rPr>
          <w:rFonts w:ascii="Helvetica" w:hAnsi="Helvetica" w:cs="Arial"/>
          <w:b/>
          <w:szCs w:val="24"/>
        </w:rPr>
        <w:t>[3-MED]</w:t>
      </w:r>
      <w:r w:rsidR="000F0A92">
        <w:rPr>
          <w:rFonts w:ascii="Helvetica" w:hAnsi="Helvetica" w:cs="Arial"/>
          <w:szCs w:val="24"/>
        </w:rPr>
        <w:t>.</w:t>
      </w:r>
      <w:r w:rsidR="0018486E">
        <w:rPr>
          <w:rFonts w:ascii="Helvetica" w:hAnsi="Helvetica" w:cs="Arial"/>
          <w:szCs w:val="24"/>
        </w:rPr>
        <w:t xml:space="preserve"> </w:t>
      </w:r>
      <w:r w:rsidR="000F0A92" w:rsidRPr="0018486E">
        <w:rPr>
          <w:rFonts w:ascii="Helvetica" w:hAnsi="Helvetica" w:cs="Arial"/>
          <w:szCs w:val="24"/>
        </w:rPr>
        <w:t xml:space="preserve">Using a glass </w:t>
      </w:r>
      <w:proofErr w:type="spellStart"/>
      <w:r w:rsidR="000F0A92" w:rsidRPr="0018486E">
        <w:rPr>
          <w:rFonts w:ascii="Helvetica" w:hAnsi="Helvetica" w:cs="Arial"/>
          <w:szCs w:val="24"/>
        </w:rPr>
        <w:t>Dounce</w:t>
      </w:r>
      <w:proofErr w:type="spellEnd"/>
      <w:r w:rsidR="000F0A92" w:rsidRPr="0018486E">
        <w:rPr>
          <w:rFonts w:ascii="Helvetica" w:hAnsi="Helvetica" w:cs="Arial"/>
          <w:szCs w:val="24"/>
        </w:rPr>
        <w:t xml:space="preserve"> homogenizer, completely homogenize the spinach leaves in approximately 1 –</w:t>
      </w:r>
      <w:r w:rsidR="003E4D86">
        <w:rPr>
          <w:rFonts w:ascii="Helvetica" w:hAnsi="Helvetica" w:cs="Arial"/>
          <w:szCs w:val="24"/>
        </w:rPr>
        <w:t xml:space="preserve"> 2 mL of TMK buffer</w:t>
      </w:r>
      <w:r w:rsidR="00EC0146">
        <w:rPr>
          <w:rFonts w:ascii="Helvetica" w:hAnsi="Helvetica" w:cs="Arial"/>
          <w:szCs w:val="24"/>
        </w:rPr>
        <w:t xml:space="preserve"> </w:t>
      </w:r>
      <w:r w:rsidR="00EC0146">
        <w:rPr>
          <w:rFonts w:ascii="Helvetica" w:hAnsi="Helvetica" w:cs="Arial"/>
          <w:b/>
          <w:szCs w:val="24"/>
        </w:rPr>
        <w:t>[4-MED]</w:t>
      </w:r>
      <w:r w:rsidR="003E4D86">
        <w:rPr>
          <w:rFonts w:ascii="Helvetica" w:hAnsi="Helvetica" w:cs="Arial"/>
          <w:szCs w:val="24"/>
        </w:rPr>
        <w:t>.</w:t>
      </w:r>
    </w:p>
    <w:p w14:paraId="2C8D39BF" w14:textId="4F44AEE1" w:rsidR="003E4D86" w:rsidRDefault="00717AEE" w:rsidP="003E4D86">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at the lab bench, prepares a stock solution or the mini gels. Any action taken during these preparations can be shown here.</w:t>
      </w:r>
    </w:p>
    <w:p w14:paraId="13090ABB" w14:textId="71CF732E" w:rsidR="003E4D86" w:rsidRDefault="00717AEE" w:rsidP="003E4D86">
      <w:pPr>
        <w:numPr>
          <w:ilvl w:val="2"/>
          <w:numId w:val="12"/>
        </w:numPr>
        <w:spacing w:before="240"/>
        <w:jc w:val="both"/>
        <w:outlineLvl w:val="0"/>
        <w:rPr>
          <w:rFonts w:ascii="Helvetica" w:hAnsi="Helvetica" w:cs="Arial"/>
          <w:szCs w:val="24"/>
        </w:rPr>
      </w:pPr>
      <w:r>
        <w:rPr>
          <w:rFonts w:ascii="Helvetica" w:hAnsi="Helvetica" w:cs="Arial"/>
          <w:szCs w:val="24"/>
        </w:rPr>
        <w:t>Talent puts a bucket of ice down on the lab bench.</w:t>
      </w:r>
    </w:p>
    <w:p w14:paraId="6E03ED1C" w14:textId="2B5DC308" w:rsidR="003E4D86" w:rsidRDefault="00717AEE" w:rsidP="003E4D86">
      <w:pPr>
        <w:numPr>
          <w:ilvl w:val="2"/>
          <w:numId w:val="12"/>
        </w:numPr>
        <w:spacing w:before="240"/>
        <w:jc w:val="both"/>
        <w:outlineLvl w:val="0"/>
        <w:rPr>
          <w:rFonts w:ascii="Helvetica" w:hAnsi="Helvetica" w:cs="Arial"/>
          <w:szCs w:val="24"/>
        </w:rPr>
      </w:pPr>
      <w:r>
        <w:rPr>
          <w:rFonts w:ascii="Helvetica" w:hAnsi="Helvetica" w:cs="Arial"/>
          <w:szCs w:val="24"/>
        </w:rPr>
        <w:t xml:space="preserve">Talent dims the lights a bit. </w:t>
      </w:r>
      <w:r w:rsidRPr="00717AEE">
        <w:rPr>
          <w:rFonts w:ascii="Helvetica" w:hAnsi="Helvetica" w:cs="Arial"/>
          <w:i/>
          <w:color w:val="365F91" w:themeColor="accent1" w:themeShade="BF"/>
          <w:szCs w:val="24"/>
        </w:rPr>
        <w:t>Videographer: The talent can pretend to dim the lights instead of actually dimming them if needed to ensure that there is still enough light to clearly film.</w:t>
      </w:r>
    </w:p>
    <w:p w14:paraId="6102E34E" w14:textId="76E659DB" w:rsidR="003E4D86" w:rsidRPr="0018486E" w:rsidRDefault="007736E0" w:rsidP="003E4D86">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glass </w:t>
      </w:r>
      <w:proofErr w:type="spellStart"/>
      <w:r>
        <w:rPr>
          <w:rFonts w:ascii="Helvetica" w:hAnsi="Helvetica" w:cs="Arial"/>
          <w:szCs w:val="24"/>
        </w:rPr>
        <w:t>Dounce</w:t>
      </w:r>
      <w:proofErr w:type="spellEnd"/>
      <w:r>
        <w:rPr>
          <w:rFonts w:ascii="Helvetica" w:hAnsi="Helvetica" w:cs="Arial"/>
          <w:szCs w:val="24"/>
        </w:rPr>
        <w:t xml:space="preserve"> homogenize to homogenize the spinach leaves.</w:t>
      </w:r>
    </w:p>
    <w:p w14:paraId="1A332359" w14:textId="1E92D2FC" w:rsidR="00CE10F2" w:rsidRDefault="0018486E" w:rsidP="00126973">
      <w:pPr>
        <w:numPr>
          <w:ilvl w:val="1"/>
          <w:numId w:val="12"/>
        </w:numPr>
        <w:spacing w:before="240"/>
        <w:jc w:val="both"/>
        <w:outlineLvl w:val="0"/>
        <w:rPr>
          <w:rFonts w:ascii="Helvetica" w:hAnsi="Helvetica" w:cs="Arial"/>
          <w:szCs w:val="24"/>
        </w:rPr>
      </w:pPr>
      <w:r>
        <w:rPr>
          <w:rFonts w:ascii="Helvetica" w:hAnsi="Helvetica" w:cs="Arial"/>
          <w:szCs w:val="24"/>
        </w:rPr>
        <w:t>To create a simple filtering device, c</w:t>
      </w:r>
      <w:r w:rsidR="000F0A92">
        <w:rPr>
          <w:rFonts w:ascii="Helvetica" w:hAnsi="Helvetica" w:cs="Arial"/>
          <w:szCs w:val="24"/>
        </w:rPr>
        <w:t>ut a delicate task wipe in half</w:t>
      </w:r>
      <w:r>
        <w:rPr>
          <w:rFonts w:ascii="Helvetica" w:hAnsi="Helvetica" w:cs="Arial"/>
          <w:szCs w:val="24"/>
        </w:rPr>
        <w:t xml:space="preserve"> and fold it into quarters</w:t>
      </w:r>
      <w:r w:rsidR="0027617E">
        <w:rPr>
          <w:rFonts w:ascii="Helvetica" w:hAnsi="Helvetica" w:cs="Arial"/>
          <w:szCs w:val="24"/>
        </w:rPr>
        <w:t xml:space="preserve"> </w:t>
      </w:r>
      <w:r w:rsidR="0027617E">
        <w:rPr>
          <w:rFonts w:ascii="Helvetica" w:hAnsi="Helvetica" w:cs="Arial"/>
          <w:b/>
          <w:szCs w:val="24"/>
        </w:rPr>
        <w:t>[1-CU]</w:t>
      </w:r>
      <w:r>
        <w:rPr>
          <w:rFonts w:ascii="Helvetica" w:hAnsi="Helvetica" w:cs="Arial"/>
          <w:szCs w:val="24"/>
        </w:rPr>
        <w:t>. Remove the plunger from a syringe</w:t>
      </w:r>
      <w:r w:rsidR="0027617E">
        <w:rPr>
          <w:rFonts w:ascii="Helvetica" w:hAnsi="Helvetica" w:cs="Arial"/>
          <w:szCs w:val="24"/>
        </w:rPr>
        <w:t xml:space="preserve"> </w:t>
      </w:r>
      <w:r w:rsidR="0027617E">
        <w:rPr>
          <w:rFonts w:ascii="Helvetica" w:hAnsi="Helvetica" w:cs="Arial"/>
          <w:b/>
          <w:szCs w:val="24"/>
        </w:rPr>
        <w:t>[2-MED]</w:t>
      </w:r>
      <w:r>
        <w:rPr>
          <w:rFonts w:ascii="Helvetica" w:hAnsi="Helvetica" w:cs="Arial"/>
          <w:szCs w:val="24"/>
        </w:rPr>
        <w:t xml:space="preserve">, and then pack the folded task wipe </w:t>
      </w:r>
      <w:r w:rsidR="003E4D86">
        <w:rPr>
          <w:rFonts w:ascii="Helvetica" w:hAnsi="Helvetica" w:cs="Arial"/>
          <w:szCs w:val="24"/>
        </w:rPr>
        <w:t>into the bottom of the syringe</w:t>
      </w:r>
      <w:r w:rsidR="0027617E">
        <w:rPr>
          <w:rFonts w:ascii="Helvetica" w:hAnsi="Helvetica" w:cs="Arial"/>
          <w:szCs w:val="24"/>
        </w:rPr>
        <w:t xml:space="preserve"> </w:t>
      </w:r>
      <w:r w:rsidR="0027617E">
        <w:rPr>
          <w:rFonts w:ascii="Helvetica" w:hAnsi="Helvetica" w:cs="Arial"/>
          <w:b/>
          <w:szCs w:val="24"/>
        </w:rPr>
        <w:t>[3-CU]</w:t>
      </w:r>
      <w:r w:rsidR="003E4D86">
        <w:rPr>
          <w:rFonts w:ascii="Helvetica" w:hAnsi="Helvetica" w:cs="Arial"/>
          <w:szCs w:val="24"/>
        </w:rPr>
        <w:t>.</w:t>
      </w:r>
    </w:p>
    <w:p w14:paraId="43886B6D" w14:textId="227FD5B4" w:rsidR="003E4D86" w:rsidRDefault="0027617E" w:rsidP="003E4D86">
      <w:pPr>
        <w:numPr>
          <w:ilvl w:val="2"/>
          <w:numId w:val="12"/>
        </w:numPr>
        <w:spacing w:before="240"/>
        <w:jc w:val="both"/>
        <w:outlineLvl w:val="0"/>
        <w:rPr>
          <w:rFonts w:ascii="Helvetica" w:hAnsi="Helvetica" w:cs="Arial"/>
          <w:szCs w:val="24"/>
        </w:rPr>
      </w:pPr>
      <w:r>
        <w:rPr>
          <w:rFonts w:ascii="Helvetica" w:hAnsi="Helvetica" w:cs="Arial"/>
          <w:szCs w:val="24"/>
        </w:rPr>
        <w:t>Close up as the talent cuts and folds the task wipe.</w:t>
      </w:r>
    </w:p>
    <w:p w14:paraId="5D567EA4" w14:textId="01B4D2C9" w:rsidR="003E4D86" w:rsidRDefault="0027617E" w:rsidP="003E4D86">
      <w:pPr>
        <w:numPr>
          <w:ilvl w:val="2"/>
          <w:numId w:val="12"/>
        </w:numPr>
        <w:spacing w:before="240"/>
        <w:jc w:val="both"/>
        <w:outlineLvl w:val="0"/>
        <w:rPr>
          <w:rFonts w:ascii="Helvetica" w:hAnsi="Helvetica" w:cs="Arial"/>
          <w:szCs w:val="24"/>
        </w:rPr>
      </w:pPr>
      <w:r>
        <w:rPr>
          <w:rFonts w:ascii="Helvetica" w:hAnsi="Helvetica" w:cs="Arial"/>
          <w:szCs w:val="24"/>
        </w:rPr>
        <w:t>Talent removes the plunger from a syringe.</w:t>
      </w:r>
    </w:p>
    <w:p w14:paraId="595360E0" w14:textId="77BF2FFE" w:rsidR="003E4D86" w:rsidRPr="00E24898" w:rsidRDefault="0027617E" w:rsidP="003E4D86">
      <w:pPr>
        <w:numPr>
          <w:ilvl w:val="2"/>
          <w:numId w:val="12"/>
        </w:numPr>
        <w:spacing w:before="240"/>
        <w:jc w:val="both"/>
        <w:outlineLvl w:val="0"/>
        <w:rPr>
          <w:rFonts w:ascii="Helvetica" w:hAnsi="Helvetica" w:cs="Arial"/>
          <w:szCs w:val="24"/>
        </w:rPr>
      </w:pPr>
      <w:r>
        <w:rPr>
          <w:rFonts w:ascii="Helvetica" w:hAnsi="Helvetica" w:cs="Arial"/>
          <w:szCs w:val="24"/>
        </w:rPr>
        <w:t>Close up as the talent packs the folded task wipe into the bottom of the syringe.</w:t>
      </w:r>
    </w:p>
    <w:p w14:paraId="36DFDE7B" w14:textId="03C6CFB6" w:rsidR="00C7374B" w:rsidRDefault="0018486E"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Pipette the leaf homogenate into the center of the </w:t>
      </w:r>
      <w:r w:rsidR="002B5201">
        <w:rPr>
          <w:rFonts w:ascii="Helvetica" w:hAnsi="Helvetica" w:cs="Arial"/>
          <w:szCs w:val="24"/>
        </w:rPr>
        <w:t xml:space="preserve">task </w:t>
      </w:r>
      <w:r>
        <w:rPr>
          <w:rFonts w:ascii="Helvetica" w:hAnsi="Helvetica" w:cs="Arial"/>
          <w:szCs w:val="24"/>
        </w:rPr>
        <w:t>wipe</w:t>
      </w:r>
      <w:r w:rsidR="002B5201">
        <w:rPr>
          <w:rFonts w:ascii="Helvetica" w:hAnsi="Helvetica" w:cs="Arial"/>
          <w:szCs w:val="24"/>
        </w:rPr>
        <w:t xml:space="preserve"> filter</w:t>
      </w:r>
      <w:r w:rsidR="00350533">
        <w:rPr>
          <w:rFonts w:ascii="Helvetica" w:hAnsi="Helvetica" w:cs="Arial"/>
          <w:szCs w:val="24"/>
        </w:rPr>
        <w:t xml:space="preserve"> </w:t>
      </w:r>
      <w:r w:rsidR="00350533">
        <w:rPr>
          <w:rFonts w:ascii="Helvetica" w:hAnsi="Helvetica" w:cs="Arial"/>
          <w:b/>
          <w:szCs w:val="24"/>
        </w:rPr>
        <w:t>[1-CU]</w:t>
      </w:r>
      <w:r w:rsidR="002B5201">
        <w:rPr>
          <w:rFonts w:ascii="Helvetica" w:hAnsi="Helvetica" w:cs="Arial"/>
          <w:szCs w:val="24"/>
        </w:rPr>
        <w:t>.</w:t>
      </w:r>
      <w:r>
        <w:rPr>
          <w:rFonts w:ascii="Helvetica" w:hAnsi="Helvetica" w:cs="Arial"/>
          <w:szCs w:val="24"/>
        </w:rPr>
        <w:t xml:space="preserve"> </w:t>
      </w:r>
      <w:r w:rsidR="002B5201">
        <w:rPr>
          <w:rFonts w:ascii="Helvetica" w:hAnsi="Helvetica" w:cs="Arial"/>
          <w:szCs w:val="24"/>
        </w:rPr>
        <w:t>T</w:t>
      </w:r>
      <w:r>
        <w:rPr>
          <w:rFonts w:ascii="Helvetica" w:hAnsi="Helvetica" w:cs="Arial"/>
          <w:szCs w:val="24"/>
        </w:rPr>
        <w:t>hen</w:t>
      </w:r>
      <w:r w:rsidR="002B5201">
        <w:rPr>
          <w:rFonts w:ascii="Helvetica" w:hAnsi="Helvetica" w:cs="Arial"/>
          <w:szCs w:val="24"/>
        </w:rPr>
        <w:t>,</w:t>
      </w:r>
      <w:r>
        <w:rPr>
          <w:rFonts w:ascii="Helvetica" w:hAnsi="Helvetica" w:cs="Arial"/>
          <w:szCs w:val="24"/>
        </w:rPr>
        <w:t xml:space="preserve"> use the plunger to </w:t>
      </w:r>
      <w:r w:rsidR="002B5201">
        <w:rPr>
          <w:rFonts w:ascii="Helvetica" w:hAnsi="Helvetica" w:cs="Arial"/>
          <w:szCs w:val="24"/>
        </w:rPr>
        <w:t>pass the homogenate through the filter, and collect it in a 1.5 mL centrifuge tube</w:t>
      </w:r>
      <w:r w:rsidR="00350533">
        <w:rPr>
          <w:rFonts w:ascii="Helvetica" w:hAnsi="Helvetica" w:cs="Arial"/>
          <w:szCs w:val="24"/>
        </w:rPr>
        <w:t xml:space="preserve"> </w:t>
      </w:r>
      <w:r w:rsidR="00350533">
        <w:rPr>
          <w:rFonts w:ascii="Helvetica" w:hAnsi="Helvetica" w:cs="Arial"/>
          <w:b/>
          <w:szCs w:val="24"/>
        </w:rPr>
        <w:t>[2-MED]</w:t>
      </w:r>
      <w:r w:rsidR="002B5201">
        <w:rPr>
          <w:rFonts w:ascii="Helvetica" w:hAnsi="Helvetica" w:cs="Arial"/>
          <w:szCs w:val="24"/>
        </w:rPr>
        <w:t>.</w:t>
      </w:r>
    </w:p>
    <w:p w14:paraId="6CED4E34" w14:textId="42D8B49E" w:rsidR="003E4D86" w:rsidRDefault="001A14A6" w:rsidP="003E4D86">
      <w:pPr>
        <w:numPr>
          <w:ilvl w:val="2"/>
          <w:numId w:val="12"/>
        </w:numPr>
        <w:spacing w:before="240"/>
        <w:jc w:val="both"/>
        <w:outlineLvl w:val="0"/>
        <w:rPr>
          <w:rFonts w:ascii="Helvetica" w:hAnsi="Helvetica" w:cs="Arial"/>
          <w:szCs w:val="24"/>
        </w:rPr>
      </w:pPr>
      <w:r>
        <w:rPr>
          <w:rFonts w:ascii="Helvetica" w:hAnsi="Helvetica" w:cs="Arial"/>
          <w:szCs w:val="24"/>
        </w:rPr>
        <w:t>Close up as the talent pipettes the leaf homogenate into the center of the task wipe filter.</w:t>
      </w:r>
    </w:p>
    <w:p w14:paraId="56E6F5FF" w14:textId="78384EC0" w:rsidR="003E4D86" w:rsidRPr="001A14A6" w:rsidRDefault="001A14A6" w:rsidP="001A14A6">
      <w:pPr>
        <w:numPr>
          <w:ilvl w:val="2"/>
          <w:numId w:val="12"/>
        </w:numPr>
        <w:spacing w:before="240"/>
        <w:jc w:val="both"/>
        <w:outlineLvl w:val="0"/>
        <w:rPr>
          <w:rFonts w:ascii="Helvetica" w:hAnsi="Helvetica" w:cs="Arial"/>
          <w:szCs w:val="24"/>
        </w:rPr>
      </w:pPr>
      <w:r>
        <w:rPr>
          <w:rFonts w:ascii="Helvetica" w:hAnsi="Helvetica" w:cs="Arial"/>
          <w:szCs w:val="24"/>
        </w:rPr>
        <w:t>Talent depresses the plunger to pass the homogenate through the filter, collecting it in a 1.5 mL centrifuge tube.</w:t>
      </w:r>
    </w:p>
    <w:p w14:paraId="4566E3A8" w14:textId="53F8D283" w:rsidR="002B5201" w:rsidRDefault="002B5201"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Centrifuge the homogenate at 5,000 x g and </w:t>
      </w:r>
      <w:r w:rsidRPr="002B5201">
        <w:rPr>
          <w:rFonts w:ascii="Helvetica" w:hAnsi="Helvetica" w:cs="Arial"/>
          <w:szCs w:val="24"/>
        </w:rPr>
        <w:t>4</w:t>
      </w:r>
      <w:r>
        <w:rPr>
          <w:rFonts w:ascii="Helvetica" w:hAnsi="Helvetica" w:cs="Arial"/>
          <w:szCs w:val="24"/>
        </w:rPr>
        <w:t xml:space="preserve"> </w:t>
      </w:r>
      <w:r w:rsidRPr="002B5201">
        <w:rPr>
          <w:rFonts w:ascii="Helvetica" w:hAnsi="Helvetica" w:cs="Arial"/>
          <w:szCs w:val="24"/>
        </w:rPr>
        <w:t>°C</w:t>
      </w:r>
      <w:r>
        <w:rPr>
          <w:rFonts w:ascii="Helvetica" w:hAnsi="Helvetica" w:cs="Arial"/>
          <w:szCs w:val="24"/>
        </w:rPr>
        <w:t xml:space="preserve"> for 10 minutes to pellet the insoluble material, including the thylakoid membranes</w:t>
      </w:r>
      <w:r w:rsidR="00FC0BE2">
        <w:rPr>
          <w:rFonts w:ascii="Helvetica" w:hAnsi="Helvetica" w:cs="Arial"/>
          <w:szCs w:val="24"/>
        </w:rPr>
        <w:t xml:space="preserve"> </w:t>
      </w:r>
      <w:r w:rsidR="00FC0BE2">
        <w:rPr>
          <w:rFonts w:ascii="Helvetica" w:hAnsi="Helvetica" w:cs="Arial"/>
          <w:b/>
          <w:szCs w:val="24"/>
        </w:rPr>
        <w:t>[1-MED]</w:t>
      </w:r>
      <w:r>
        <w:rPr>
          <w:rFonts w:ascii="Helvetica" w:hAnsi="Helvetica" w:cs="Arial"/>
          <w:szCs w:val="24"/>
        </w:rPr>
        <w:t>. Discard the supernatant and re-suspend the pellet in 1 mL of TMK buffer</w:t>
      </w:r>
      <w:r w:rsidR="00FC0BE2">
        <w:rPr>
          <w:rFonts w:ascii="Helvetica" w:hAnsi="Helvetica" w:cs="Arial"/>
          <w:szCs w:val="24"/>
        </w:rPr>
        <w:t xml:space="preserve"> </w:t>
      </w:r>
      <w:r w:rsidR="00FC0BE2">
        <w:rPr>
          <w:rFonts w:ascii="Helvetica" w:hAnsi="Helvetica" w:cs="Arial"/>
          <w:b/>
          <w:szCs w:val="24"/>
        </w:rPr>
        <w:t>[2-MED]</w:t>
      </w:r>
      <w:r>
        <w:rPr>
          <w:rFonts w:ascii="Helvetica" w:hAnsi="Helvetica" w:cs="Arial"/>
          <w:szCs w:val="24"/>
        </w:rPr>
        <w:t>.</w:t>
      </w:r>
    </w:p>
    <w:p w14:paraId="6AD7D7E5" w14:textId="508B2B31" w:rsidR="003E4D86" w:rsidRDefault="00FC0BE2" w:rsidP="003E4D86">
      <w:pPr>
        <w:numPr>
          <w:ilvl w:val="2"/>
          <w:numId w:val="12"/>
        </w:numPr>
        <w:spacing w:before="240"/>
        <w:jc w:val="both"/>
        <w:outlineLvl w:val="0"/>
        <w:rPr>
          <w:rFonts w:ascii="Helvetica" w:hAnsi="Helvetica" w:cs="Arial"/>
          <w:szCs w:val="24"/>
        </w:rPr>
      </w:pPr>
      <w:r>
        <w:rPr>
          <w:rFonts w:ascii="Helvetica" w:hAnsi="Helvetica" w:cs="Arial"/>
          <w:szCs w:val="24"/>
        </w:rPr>
        <w:t>Talent places the centrifuge tube into a centrifuge, closes the centrifuge lid, and then turns on the centrifuge.</w:t>
      </w:r>
    </w:p>
    <w:p w14:paraId="7582657F" w14:textId="01017E0C" w:rsidR="003E4D86" w:rsidRDefault="00FC0BE2" w:rsidP="003E4D86">
      <w:pPr>
        <w:numPr>
          <w:ilvl w:val="2"/>
          <w:numId w:val="12"/>
        </w:numPr>
        <w:spacing w:before="240"/>
        <w:jc w:val="both"/>
        <w:outlineLvl w:val="0"/>
        <w:rPr>
          <w:rFonts w:ascii="Helvetica" w:hAnsi="Helvetica" w:cs="Arial"/>
          <w:szCs w:val="24"/>
        </w:rPr>
      </w:pPr>
      <w:r>
        <w:rPr>
          <w:rFonts w:ascii="Helvetica" w:hAnsi="Helvetica" w:cs="Arial"/>
          <w:szCs w:val="24"/>
        </w:rPr>
        <w:t>Talent re-suspends the pellet in TMK buffer. Supernatant should be removed prior to this shot.</w:t>
      </w:r>
    </w:p>
    <w:p w14:paraId="17388F1B" w14:textId="6EB7E050" w:rsidR="002B5201" w:rsidRDefault="0062715C" w:rsidP="00126973">
      <w:pPr>
        <w:numPr>
          <w:ilvl w:val="1"/>
          <w:numId w:val="12"/>
        </w:numPr>
        <w:spacing w:before="240"/>
        <w:jc w:val="both"/>
        <w:outlineLvl w:val="0"/>
        <w:rPr>
          <w:rFonts w:ascii="Helvetica" w:hAnsi="Helvetica" w:cs="Arial"/>
          <w:szCs w:val="24"/>
        </w:rPr>
      </w:pPr>
      <w:r>
        <w:rPr>
          <w:rFonts w:ascii="Helvetica" w:hAnsi="Helvetica" w:cs="Arial"/>
          <w:szCs w:val="24"/>
        </w:rPr>
        <w:t>To extract chlorophyll</w:t>
      </w:r>
      <w:r w:rsidR="00A13594">
        <w:rPr>
          <w:rFonts w:ascii="Helvetica" w:hAnsi="Helvetica" w:cs="Arial"/>
          <w:szCs w:val="24"/>
        </w:rPr>
        <w:t xml:space="preserve"> from each sample, take a </w:t>
      </w:r>
      <w:r w:rsidR="00A13594" w:rsidRPr="00A13594">
        <w:rPr>
          <w:rFonts w:ascii="Helvetica" w:hAnsi="Helvetica" w:cs="Arial"/>
          <w:szCs w:val="24"/>
        </w:rPr>
        <w:t xml:space="preserve">50 </w:t>
      </w:r>
      <w:proofErr w:type="spellStart"/>
      <w:r w:rsidR="00D30796" w:rsidRPr="00D30796">
        <w:rPr>
          <w:rFonts w:ascii="Helvetica" w:hAnsi="Helvetica" w:cs="Lucida Grande"/>
          <w:color w:val="000000"/>
        </w:rPr>
        <w:t>μ</w:t>
      </w:r>
      <w:r w:rsidR="00D30796" w:rsidRPr="00D30796">
        <w:rPr>
          <w:rFonts w:ascii="Helvetica" w:hAnsi="Helvetica" w:cs="Arial"/>
          <w:szCs w:val="24"/>
        </w:rPr>
        <w:t>L</w:t>
      </w:r>
      <w:proofErr w:type="spellEnd"/>
      <w:r w:rsidR="00A13594" w:rsidRPr="00A13594">
        <w:rPr>
          <w:rFonts w:ascii="Helvetica" w:hAnsi="Helvetica" w:cs="Arial"/>
          <w:szCs w:val="24"/>
        </w:rPr>
        <w:t xml:space="preserve"> aliquot</w:t>
      </w:r>
      <w:r w:rsidR="00A13594">
        <w:rPr>
          <w:rFonts w:ascii="Helvetica" w:hAnsi="Helvetica" w:cs="Arial"/>
          <w:szCs w:val="24"/>
        </w:rPr>
        <w:t xml:space="preserve"> and transfer it into a 1.5 mL </w:t>
      </w:r>
      <w:proofErr w:type="spellStart"/>
      <w:r w:rsidR="00A13594">
        <w:rPr>
          <w:rFonts w:ascii="Helvetica" w:hAnsi="Helvetica" w:cs="Arial"/>
          <w:szCs w:val="24"/>
        </w:rPr>
        <w:t>microcentrifuge</w:t>
      </w:r>
      <w:proofErr w:type="spellEnd"/>
      <w:r w:rsidR="00A13594">
        <w:rPr>
          <w:rFonts w:ascii="Helvetica" w:hAnsi="Helvetica" w:cs="Arial"/>
          <w:szCs w:val="24"/>
        </w:rPr>
        <w:t xml:space="preserve"> tube</w:t>
      </w:r>
      <w:r w:rsidR="00FA3310">
        <w:rPr>
          <w:rFonts w:ascii="Helvetica" w:hAnsi="Helvetica" w:cs="Arial"/>
          <w:szCs w:val="24"/>
        </w:rPr>
        <w:t xml:space="preserve"> </w:t>
      </w:r>
      <w:r w:rsidR="00FA3310">
        <w:rPr>
          <w:rFonts w:ascii="Helvetica" w:hAnsi="Helvetica" w:cs="Arial"/>
          <w:b/>
          <w:szCs w:val="24"/>
        </w:rPr>
        <w:t>[1-MED]</w:t>
      </w:r>
      <w:r w:rsidR="00A13594">
        <w:rPr>
          <w:rFonts w:ascii="Helvetica" w:hAnsi="Helvetica" w:cs="Arial"/>
          <w:szCs w:val="24"/>
        </w:rPr>
        <w:t xml:space="preserve">. Add </w:t>
      </w:r>
      <w:r w:rsidR="00020486" w:rsidRPr="00020486">
        <w:rPr>
          <w:rFonts w:ascii="Helvetica" w:hAnsi="Helvetica" w:cs="Arial"/>
          <w:szCs w:val="24"/>
        </w:rPr>
        <w:t xml:space="preserve">950 </w:t>
      </w:r>
      <w:proofErr w:type="spellStart"/>
      <w:r w:rsidR="00D30796" w:rsidRPr="00D30796">
        <w:rPr>
          <w:rFonts w:ascii="Helvetica" w:hAnsi="Helvetica" w:cs="Lucida Grande"/>
          <w:color w:val="000000"/>
        </w:rPr>
        <w:t>μ</w:t>
      </w:r>
      <w:r w:rsidR="00D30796" w:rsidRPr="00D30796">
        <w:rPr>
          <w:rFonts w:ascii="Helvetica" w:hAnsi="Helvetica" w:cs="Arial"/>
          <w:szCs w:val="24"/>
        </w:rPr>
        <w:t>L</w:t>
      </w:r>
      <w:proofErr w:type="spellEnd"/>
      <w:r w:rsidR="00020486" w:rsidRPr="00020486">
        <w:rPr>
          <w:rFonts w:ascii="Helvetica" w:hAnsi="Helvetica" w:cs="Arial"/>
          <w:szCs w:val="24"/>
        </w:rPr>
        <w:t xml:space="preserve"> of methanol</w:t>
      </w:r>
      <w:r w:rsidR="00FA3310">
        <w:rPr>
          <w:rFonts w:ascii="Helvetica" w:hAnsi="Helvetica" w:cs="Arial"/>
          <w:szCs w:val="24"/>
        </w:rPr>
        <w:t xml:space="preserve"> </w:t>
      </w:r>
      <w:r w:rsidR="00FA3310">
        <w:rPr>
          <w:rFonts w:ascii="Helvetica" w:hAnsi="Helvetica" w:cs="Arial"/>
          <w:b/>
          <w:szCs w:val="24"/>
        </w:rPr>
        <w:t>[2-MED]</w:t>
      </w:r>
      <w:r w:rsidR="00020486">
        <w:rPr>
          <w:rFonts w:ascii="Helvetica" w:hAnsi="Helvetica" w:cs="Arial"/>
          <w:szCs w:val="24"/>
        </w:rPr>
        <w:t>. Cap the tube, and mix by inverting it several times</w:t>
      </w:r>
      <w:r w:rsidR="00FA3310">
        <w:rPr>
          <w:rFonts w:ascii="Helvetica" w:hAnsi="Helvetica" w:cs="Arial"/>
          <w:szCs w:val="24"/>
        </w:rPr>
        <w:t xml:space="preserve"> </w:t>
      </w:r>
      <w:r w:rsidR="00FA3310">
        <w:rPr>
          <w:rFonts w:ascii="Helvetica" w:hAnsi="Helvetica" w:cs="Arial"/>
          <w:b/>
          <w:szCs w:val="24"/>
        </w:rPr>
        <w:t>[3-MED]</w:t>
      </w:r>
      <w:r w:rsidR="00020486">
        <w:rPr>
          <w:rFonts w:ascii="Helvetica" w:hAnsi="Helvetica" w:cs="Arial"/>
          <w:szCs w:val="24"/>
        </w:rPr>
        <w:t>.</w:t>
      </w:r>
    </w:p>
    <w:p w14:paraId="458796B0" w14:textId="2E73191D" w:rsidR="003E4D86" w:rsidRDefault="00FA3310" w:rsidP="003E4D86">
      <w:pPr>
        <w:numPr>
          <w:ilvl w:val="2"/>
          <w:numId w:val="12"/>
        </w:numPr>
        <w:spacing w:before="240"/>
        <w:jc w:val="both"/>
        <w:outlineLvl w:val="0"/>
        <w:rPr>
          <w:rFonts w:ascii="Helvetica" w:hAnsi="Helvetica" w:cs="Arial"/>
          <w:szCs w:val="24"/>
        </w:rPr>
      </w:pPr>
      <w:r>
        <w:rPr>
          <w:rFonts w:ascii="Helvetica" w:hAnsi="Helvetica" w:cs="Arial"/>
          <w:szCs w:val="24"/>
        </w:rPr>
        <w:t xml:space="preserve">Talent takes an aliquot from a sample and transfers it into a 1.5 mL </w:t>
      </w:r>
      <w:proofErr w:type="spellStart"/>
      <w:r>
        <w:rPr>
          <w:rFonts w:ascii="Helvetica" w:hAnsi="Helvetica" w:cs="Arial"/>
          <w:szCs w:val="24"/>
        </w:rPr>
        <w:t>microcentrifuge</w:t>
      </w:r>
      <w:proofErr w:type="spellEnd"/>
      <w:r>
        <w:rPr>
          <w:rFonts w:ascii="Helvetica" w:hAnsi="Helvetica" w:cs="Arial"/>
          <w:szCs w:val="24"/>
        </w:rPr>
        <w:t xml:space="preserve"> tube.</w:t>
      </w:r>
    </w:p>
    <w:p w14:paraId="23423483" w14:textId="5E432B9A" w:rsidR="003E4D86" w:rsidRDefault="00FA3310" w:rsidP="003E4D86">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adds methanol to the </w:t>
      </w:r>
      <w:proofErr w:type="spellStart"/>
      <w:r>
        <w:rPr>
          <w:rFonts w:ascii="Helvetica" w:hAnsi="Helvetica" w:cs="Arial"/>
          <w:szCs w:val="24"/>
        </w:rPr>
        <w:t>microcentrifuge</w:t>
      </w:r>
      <w:proofErr w:type="spellEnd"/>
      <w:r>
        <w:rPr>
          <w:rFonts w:ascii="Helvetica" w:hAnsi="Helvetica" w:cs="Arial"/>
          <w:szCs w:val="24"/>
        </w:rPr>
        <w:t xml:space="preserve"> tube.</w:t>
      </w:r>
    </w:p>
    <w:p w14:paraId="7DACBA2C" w14:textId="3FEEE4B7" w:rsidR="003E4D86" w:rsidRDefault="00FB11D8" w:rsidP="003E4D86">
      <w:pPr>
        <w:numPr>
          <w:ilvl w:val="2"/>
          <w:numId w:val="12"/>
        </w:numPr>
        <w:spacing w:before="240"/>
        <w:jc w:val="both"/>
        <w:outlineLvl w:val="0"/>
        <w:rPr>
          <w:rFonts w:ascii="Helvetica" w:hAnsi="Helvetica" w:cs="Arial"/>
          <w:szCs w:val="24"/>
        </w:rPr>
      </w:pPr>
      <w:r>
        <w:rPr>
          <w:rFonts w:ascii="Helvetica" w:hAnsi="Helvetica" w:cs="Arial"/>
          <w:szCs w:val="24"/>
        </w:rPr>
        <w:t>Talent caps the tube, and then inverts it several times.</w:t>
      </w:r>
    </w:p>
    <w:p w14:paraId="7228CCBB" w14:textId="4D614655" w:rsidR="003E4D86" w:rsidRPr="003E4D86" w:rsidRDefault="00020486" w:rsidP="003E4D86">
      <w:pPr>
        <w:numPr>
          <w:ilvl w:val="1"/>
          <w:numId w:val="12"/>
        </w:numPr>
        <w:spacing w:before="240"/>
        <w:jc w:val="both"/>
        <w:outlineLvl w:val="0"/>
        <w:rPr>
          <w:rFonts w:ascii="Helvetica" w:hAnsi="Helvetica" w:cs="Arial"/>
          <w:szCs w:val="24"/>
        </w:rPr>
      </w:pPr>
      <w:r>
        <w:rPr>
          <w:rFonts w:ascii="Helvetica" w:hAnsi="Helvetica" w:cs="Arial"/>
          <w:szCs w:val="24"/>
        </w:rPr>
        <w:t>Centrifuge at 10,000 x g for 10 minutes to pellet the precipitated proteins</w:t>
      </w:r>
      <w:r w:rsidR="004929B1">
        <w:rPr>
          <w:rFonts w:ascii="Helvetica" w:hAnsi="Helvetica" w:cs="Arial"/>
          <w:szCs w:val="24"/>
        </w:rPr>
        <w:t xml:space="preserve"> </w:t>
      </w:r>
      <w:r w:rsidR="004929B1">
        <w:rPr>
          <w:rFonts w:ascii="Helvetica" w:hAnsi="Helvetica" w:cs="Arial"/>
          <w:b/>
          <w:szCs w:val="24"/>
        </w:rPr>
        <w:t>[1-MED]</w:t>
      </w:r>
      <w:r>
        <w:rPr>
          <w:rFonts w:ascii="Helvetica" w:hAnsi="Helvetica" w:cs="Arial"/>
          <w:szCs w:val="24"/>
        </w:rPr>
        <w:t>.</w:t>
      </w:r>
      <w:r w:rsidR="002700C9">
        <w:rPr>
          <w:rFonts w:ascii="Helvetica" w:hAnsi="Helvetica" w:cs="Arial"/>
          <w:szCs w:val="24"/>
        </w:rPr>
        <w:t xml:space="preserve"> Using the chlorophyll concentration measurements as a guide, remove and discard some volume from each sample – as necessary – until each tube contains the same total amount of chlorophyll </w:t>
      </w:r>
      <w:r w:rsidR="002700C9">
        <w:rPr>
          <w:rFonts w:ascii="Helvetica" w:hAnsi="Helvetica" w:cs="Arial"/>
          <w:b/>
          <w:szCs w:val="24"/>
        </w:rPr>
        <w:t>[</w:t>
      </w:r>
      <w:r w:rsidR="004929B1">
        <w:rPr>
          <w:rFonts w:ascii="Helvetica" w:hAnsi="Helvetica" w:cs="Arial"/>
          <w:b/>
          <w:szCs w:val="24"/>
        </w:rPr>
        <w:t>2-MED-</w:t>
      </w:r>
      <w:r w:rsidR="002700C9">
        <w:rPr>
          <w:rFonts w:ascii="Helvetica" w:hAnsi="Helvetica" w:cs="Arial"/>
          <w:b/>
          <w:szCs w:val="24"/>
        </w:rPr>
        <w:t>TXT]</w:t>
      </w:r>
      <w:r w:rsidR="002700C9">
        <w:rPr>
          <w:rFonts w:ascii="Helvetica" w:hAnsi="Helvetica" w:cs="Arial"/>
          <w:szCs w:val="24"/>
        </w:rPr>
        <w:t>.</w:t>
      </w:r>
    </w:p>
    <w:p w14:paraId="224308F6" w14:textId="26134C42" w:rsidR="003E4D86" w:rsidRDefault="004929B1" w:rsidP="003E4D86">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w:t>
      </w:r>
      <w:proofErr w:type="spellStart"/>
      <w:r>
        <w:rPr>
          <w:rFonts w:ascii="Helvetica" w:hAnsi="Helvetica" w:cs="Arial"/>
          <w:szCs w:val="24"/>
        </w:rPr>
        <w:t>microcentrifuge</w:t>
      </w:r>
      <w:proofErr w:type="spellEnd"/>
      <w:r>
        <w:rPr>
          <w:rFonts w:ascii="Helvetica" w:hAnsi="Helvetica" w:cs="Arial"/>
          <w:szCs w:val="24"/>
        </w:rPr>
        <w:t xml:space="preserve"> tube into the centrifuge, and then closes the centrifuge lid.</w:t>
      </w:r>
    </w:p>
    <w:p w14:paraId="1DC126D2" w14:textId="75F6BBD8" w:rsidR="002700C9" w:rsidRDefault="004929B1" w:rsidP="002700C9">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and discards some of a sample. Repeat this action for several samples to cover the length of this voiceover narration. Have the chlorophyll concentration measurements (produced beforehand but not shown in the video) clearly visible in the shot. </w:t>
      </w:r>
      <w:r w:rsidR="002700C9" w:rsidRPr="004929B1">
        <w:rPr>
          <w:rFonts w:ascii="Helvetica" w:hAnsi="Helvetica" w:cs="Arial"/>
          <w:b/>
          <w:szCs w:val="24"/>
        </w:rPr>
        <w:t>TEXT: See text for details on determining chlorophyll concentration</w:t>
      </w:r>
      <w:r>
        <w:rPr>
          <w:rFonts w:ascii="Helvetica" w:hAnsi="Helvetica" w:cs="Arial"/>
          <w:szCs w:val="24"/>
        </w:rPr>
        <w:t>.</w:t>
      </w:r>
    </w:p>
    <w:p w14:paraId="15FAF7AB" w14:textId="036AEBE5" w:rsidR="002700C9" w:rsidRDefault="002700C9" w:rsidP="00126973">
      <w:pPr>
        <w:numPr>
          <w:ilvl w:val="1"/>
          <w:numId w:val="12"/>
        </w:numPr>
        <w:spacing w:before="240"/>
        <w:jc w:val="both"/>
        <w:outlineLvl w:val="0"/>
        <w:rPr>
          <w:rFonts w:ascii="Helvetica" w:hAnsi="Helvetica" w:cs="Arial"/>
          <w:szCs w:val="24"/>
        </w:rPr>
      </w:pPr>
      <w:r>
        <w:rPr>
          <w:rFonts w:ascii="Helvetica" w:hAnsi="Helvetica" w:cs="Arial"/>
          <w:szCs w:val="24"/>
        </w:rPr>
        <w:t>Centrifuge at 5,000 x g for 10 minutes to re-pellet the thylakoid membranes</w:t>
      </w:r>
      <w:r w:rsidR="000B3F36">
        <w:rPr>
          <w:rFonts w:ascii="Helvetica" w:hAnsi="Helvetica" w:cs="Arial"/>
          <w:szCs w:val="24"/>
        </w:rPr>
        <w:t xml:space="preserve"> </w:t>
      </w:r>
      <w:r w:rsidR="000B3F36">
        <w:rPr>
          <w:rFonts w:ascii="Helvetica" w:hAnsi="Helvetica" w:cs="Arial"/>
          <w:b/>
          <w:szCs w:val="24"/>
        </w:rPr>
        <w:t>[1-MED]</w:t>
      </w:r>
      <w:r>
        <w:rPr>
          <w:rFonts w:ascii="Helvetica" w:hAnsi="Helvetica" w:cs="Arial"/>
          <w:szCs w:val="24"/>
        </w:rPr>
        <w:t xml:space="preserve">. Remove and discard the supernatant </w:t>
      </w:r>
      <w:r w:rsidR="000B3F36">
        <w:rPr>
          <w:rFonts w:ascii="Helvetica" w:hAnsi="Helvetica" w:cs="Arial"/>
          <w:b/>
          <w:szCs w:val="24"/>
        </w:rPr>
        <w:t xml:space="preserve">[2-MED] </w:t>
      </w:r>
      <w:r>
        <w:rPr>
          <w:rFonts w:ascii="Helvetica" w:hAnsi="Helvetica" w:cs="Arial"/>
          <w:szCs w:val="24"/>
        </w:rPr>
        <w:t>– being careful to remove all of the supernatant without disturbing the pellet</w:t>
      </w:r>
      <w:r w:rsidR="000B3F36">
        <w:rPr>
          <w:rFonts w:ascii="Helvetica" w:hAnsi="Helvetica" w:cs="Arial"/>
          <w:szCs w:val="24"/>
        </w:rPr>
        <w:t xml:space="preserve"> </w:t>
      </w:r>
      <w:r w:rsidR="000B3F36">
        <w:rPr>
          <w:rFonts w:ascii="Helvetica" w:hAnsi="Helvetica" w:cs="Arial"/>
          <w:b/>
          <w:szCs w:val="24"/>
        </w:rPr>
        <w:t>[3-CU]</w:t>
      </w:r>
      <w:r>
        <w:rPr>
          <w:rFonts w:ascii="Helvetica" w:hAnsi="Helvetica" w:cs="Arial"/>
          <w:szCs w:val="24"/>
        </w:rPr>
        <w:t>.</w:t>
      </w:r>
    </w:p>
    <w:p w14:paraId="5BB671A9" w14:textId="77777777" w:rsidR="000B3F36" w:rsidRDefault="000B3F36" w:rsidP="000B3F36">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w:t>
      </w:r>
      <w:proofErr w:type="spellStart"/>
      <w:r>
        <w:rPr>
          <w:rFonts w:ascii="Helvetica" w:hAnsi="Helvetica" w:cs="Arial"/>
          <w:szCs w:val="24"/>
        </w:rPr>
        <w:t>microcentrifuge</w:t>
      </w:r>
      <w:proofErr w:type="spellEnd"/>
      <w:r>
        <w:rPr>
          <w:rFonts w:ascii="Helvetica" w:hAnsi="Helvetica" w:cs="Arial"/>
          <w:szCs w:val="24"/>
        </w:rPr>
        <w:t xml:space="preserve"> tube into the centrifuge, and then closes the centrifuge lid.</w:t>
      </w:r>
    </w:p>
    <w:p w14:paraId="0AA69DED" w14:textId="01335968" w:rsidR="003E4D86" w:rsidRDefault="000B3F36" w:rsidP="003E4D86">
      <w:pPr>
        <w:numPr>
          <w:ilvl w:val="2"/>
          <w:numId w:val="12"/>
        </w:numPr>
        <w:spacing w:before="240"/>
        <w:jc w:val="both"/>
        <w:outlineLvl w:val="0"/>
        <w:rPr>
          <w:rFonts w:ascii="Helvetica" w:hAnsi="Helvetica" w:cs="Arial"/>
          <w:szCs w:val="24"/>
        </w:rPr>
      </w:pPr>
      <w:r>
        <w:rPr>
          <w:rFonts w:ascii="Helvetica" w:hAnsi="Helvetica" w:cs="Arial"/>
          <w:szCs w:val="24"/>
        </w:rPr>
        <w:t>Talent begins removing the supernatant.</w:t>
      </w:r>
    </w:p>
    <w:p w14:paraId="2716C584" w14:textId="29F9ABAC" w:rsidR="003E4D86" w:rsidRDefault="000B3F36" w:rsidP="003E4D86">
      <w:pPr>
        <w:numPr>
          <w:ilvl w:val="2"/>
          <w:numId w:val="12"/>
        </w:numPr>
        <w:spacing w:before="240"/>
        <w:jc w:val="both"/>
        <w:outlineLvl w:val="0"/>
        <w:rPr>
          <w:rFonts w:ascii="Helvetica" w:hAnsi="Helvetica" w:cs="Arial"/>
          <w:szCs w:val="24"/>
        </w:rPr>
      </w:pPr>
      <w:r>
        <w:rPr>
          <w:rFonts w:ascii="Helvetica" w:hAnsi="Helvetica" w:cs="Arial"/>
          <w:szCs w:val="24"/>
        </w:rPr>
        <w:t>Close up as the supernatant is removed, showing that the pellet is not disturbed/aspirated.</w:t>
      </w:r>
    </w:p>
    <w:p w14:paraId="7F279A89" w14:textId="77777777" w:rsidR="002C2EB8" w:rsidRPr="00E24898" w:rsidRDefault="002C2EB8" w:rsidP="002C2EB8">
      <w:pPr>
        <w:spacing w:before="240"/>
        <w:ind w:left="1368"/>
        <w:jc w:val="both"/>
        <w:outlineLvl w:val="0"/>
        <w:rPr>
          <w:rFonts w:ascii="Helvetica" w:hAnsi="Helvetica" w:cs="Arial"/>
          <w:szCs w:val="24"/>
        </w:rPr>
      </w:pPr>
    </w:p>
    <w:p w14:paraId="57FC297F" w14:textId="77777777" w:rsidR="00CE10F2" w:rsidRPr="00E15392" w:rsidRDefault="00F576C5" w:rsidP="00E15392">
      <w:pPr>
        <w:numPr>
          <w:ilvl w:val="0"/>
          <w:numId w:val="12"/>
        </w:numPr>
        <w:spacing w:before="240"/>
        <w:jc w:val="both"/>
        <w:outlineLvl w:val="0"/>
        <w:rPr>
          <w:rFonts w:ascii="Helvetica" w:hAnsi="Helvetica" w:cs="Arial"/>
          <w:b/>
          <w:szCs w:val="24"/>
        </w:rPr>
      </w:pPr>
      <w:proofErr w:type="spellStart"/>
      <w:r w:rsidRPr="00F576C5">
        <w:rPr>
          <w:rFonts w:ascii="Helvetica" w:hAnsi="Helvetica" w:cs="Arial"/>
          <w:b/>
          <w:szCs w:val="24"/>
        </w:rPr>
        <w:t>Solubilization</w:t>
      </w:r>
      <w:proofErr w:type="spellEnd"/>
      <w:r w:rsidRPr="00F576C5">
        <w:rPr>
          <w:rFonts w:ascii="Helvetica" w:hAnsi="Helvetica" w:cs="Arial"/>
          <w:b/>
          <w:szCs w:val="24"/>
        </w:rPr>
        <w:t xml:space="preserve"> of Thylakoid Membranes for Loading onto Native Gels</w:t>
      </w:r>
      <w:r w:rsidR="00E15392">
        <w:rPr>
          <w:rFonts w:ascii="Helvetica" w:hAnsi="Helvetica" w:cs="Arial"/>
          <w:b/>
          <w:szCs w:val="24"/>
        </w:rPr>
        <w:t xml:space="preserve"> and </w:t>
      </w:r>
      <w:r w:rsidR="00E15392" w:rsidRPr="00E15392">
        <w:rPr>
          <w:rFonts w:ascii="Helvetica" w:hAnsi="Helvetica" w:cs="Arial"/>
          <w:b/>
          <w:szCs w:val="24"/>
        </w:rPr>
        <w:t>Separation of Solubilized Thylakoid Proteins by Native Gel E</w:t>
      </w:r>
      <w:r w:rsidR="00E15392">
        <w:rPr>
          <w:rFonts w:ascii="Helvetica" w:hAnsi="Helvetica" w:cs="Arial"/>
          <w:b/>
          <w:szCs w:val="24"/>
        </w:rPr>
        <w:t>lectrophoresis</w:t>
      </w:r>
    </w:p>
    <w:p w14:paraId="7FD0C6D3" w14:textId="2532322C" w:rsidR="00CE10F2" w:rsidRDefault="00F576C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Frist, thaw an aliquot of TMK </w:t>
      </w:r>
      <w:r w:rsidRPr="00F576C5">
        <w:rPr>
          <w:rFonts w:ascii="Helvetica" w:hAnsi="Helvetica" w:cs="Arial"/>
          <w:szCs w:val="24"/>
        </w:rPr>
        <w:t>30% glycerol detergent solution</w:t>
      </w:r>
      <w:r w:rsidR="0036189F">
        <w:rPr>
          <w:rFonts w:ascii="Helvetica" w:hAnsi="Helvetica" w:cs="Arial"/>
          <w:szCs w:val="24"/>
        </w:rPr>
        <w:t xml:space="preserve"> </w:t>
      </w:r>
      <w:r w:rsidR="0036189F">
        <w:rPr>
          <w:rFonts w:ascii="Helvetica" w:hAnsi="Helvetica" w:cs="Arial"/>
          <w:b/>
          <w:szCs w:val="24"/>
        </w:rPr>
        <w:t>[1-MED]</w:t>
      </w:r>
      <w:r>
        <w:rPr>
          <w:rFonts w:ascii="Helvetica" w:hAnsi="Helvetica" w:cs="Arial"/>
          <w:szCs w:val="24"/>
        </w:rPr>
        <w:t>. Invert several times to mix, and keep the solution on ice</w:t>
      </w:r>
      <w:r w:rsidR="0036189F">
        <w:rPr>
          <w:rFonts w:ascii="Helvetica" w:hAnsi="Helvetica" w:cs="Arial"/>
          <w:szCs w:val="24"/>
        </w:rPr>
        <w:t xml:space="preserve"> </w:t>
      </w:r>
      <w:r w:rsidR="0036189F">
        <w:rPr>
          <w:rFonts w:ascii="Helvetica" w:hAnsi="Helvetica" w:cs="Arial"/>
          <w:b/>
          <w:szCs w:val="24"/>
        </w:rPr>
        <w:t>[2-MED]</w:t>
      </w:r>
      <w:r>
        <w:rPr>
          <w:rFonts w:ascii="Helvetica" w:hAnsi="Helvetica" w:cs="Arial"/>
          <w:szCs w:val="24"/>
        </w:rPr>
        <w:t xml:space="preserve">. </w:t>
      </w:r>
      <w:r w:rsidR="00E15392">
        <w:rPr>
          <w:rFonts w:ascii="Helvetica" w:hAnsi="Helvetica" w:cs="Arial"/>
          <w:szCs w:val="24"/>
        </w:rPr>
        <w:t>Add</w:t>
      </w:r>
      <w:r>
        <w:rPr>
          <w:rFonts w:ascii="Helvetica" w:hAnsi="Helvetica" w:cs="Arial"/>
          <w:szCs w:val="24"/>
        </w:rPr>
        <w:t xml:space="preserve"> an appropriate volume of the detergent solution to </w:t>
      </w:r>
      <w:r w:rsidR="00E15392">
        <w:rPr>
          <w:rFonts w:ascii="Helvetica" w:hAnsi="Helvetica" w:cs="Arial"/>
          <w:szCs w:val="24"/>
        </w:rPr>
        <w:t xml:space="preserve">dissolve the pellet and result in a final </w:t>
      </w:r>
      <w:r w:rsidR="00E15392" w:rsidRPr="00E15392">
        <w:rPr>
          <w:rFonts w:ascii="Helvetica" w:hAnsi="Helvetica" w:cs="Arial"/>
          <w:szCs w:val="24"/>
        </w:rPr>
        <w:t>chlorophyll concentration of 1 mg/mL</w:t>
      </w:r>
      <w:r w:rsidR="0036189F">
        <w:rPr>
          <w:rFonts w:ascii="Helvetica" w:hAnsi="Helvetica" w:cs="Arial"/>
          <w:szCs w:val="24"/>
        </w:rPr>
        <w:t xml:space="preserve"> </w:t>
      </w:r>
      <w:r w:rsidR="0036189F">
        <w:rPr>
          <w:rFonts w:ascii="Helvetica" w:hAnsi="Helvetica" w:cs="Arial"/>
          <w:b/>
          <w:szCs w:val="24"/>
        </w:rPr>
        <w:t>[3-MED]</w:t>
      </w:r>
      <w:r w:rsidR="000C6B26">
        <w:rPr>
          <w:rFonts w:ascii="Helvetica" w:hAnsi="Helvetica" w:cs="Arial"/>
          <w:szCs w:val="24"/>
        </w:rPr>
        <w:t>.</w:t>
      </w:r>
    </w:p>
    <w:p w14:paraId="1157EF41" w14:textId="31A5F6DD" w:rsidR="000C6B26" w:rsidRDefault="0036189F" w:rsidP="000C6B26">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an aliquot of TMK </w:t>
      </w:r>
      <w:r w:rsidRPr="00F576C5">
        <w:rPr>
          <w:rFonts w:ascii="Helvetica" w:hAnsi="Helvetica" w:cs="Arial"/>
          <w:szCs w:val="24"/>
        </w:rPr>
        <w:t>30% glycerol detergent solution</w:t>
      </w:r>
      <w:r>
        <w:rPr>
          <w:rFonts w:ascii="Helvetica" w:hAnsi="Helvetica" w:cs="Arial"/>
          <w:szCs w:val="24"/>
        </w:rPr>
        <w:t xml:space="preserve"> from the freezer. Alternatively, show the talent setting it out onto the lab bench to thaw.</w:t>
      </w:r>
    </w:p>
    <w:p w14:paraId="1FC32BD1" w14:textId="7EB4F4A3" w:rsidR="000C6B26" w:rsidRDefault="0036189F" w:rsidP="000C6B26">
      <w:pPr>
        <w:numPr>
          <w:ilvl w:val="2"/>
          <w:numId w:val="12"/>
        </w:numPr>
        <w:spacing w:before="240"/>
        <w:jc w:val="both"/>
        <w:outlineLvl w:val="0"/>
        <w:rPr>
          <w:rFonts w:ascii="Helvetica" w:hAnsi="Helvetica" w:cs="Arial"/>
          <w:szCs w:val="24"/>
        </w:rPr>
      </w:pPr>
      <w:r>
        <w:rPr>
          <w:rFonts w:ascii="Helvetica" w:hAnsi="Helvetica" w:cs="Arial"/>
          <w:szCs w:val="24"/>
        </w:rPr>
        <w:t xml:space="preserve">Talent inverts the tube of </w:t>
      </w:r>
      <w:r w:rsidRPr="00F576C5">
        <w:rPr>
          <w:rFonts w:ascii="Helvetica" w:hAnsi="Helvetica" w:cs="Arial"/>
          <w:szCs w:val="24"/>
        </w:rPr>
        <w:t>detergent solution</w:t>
      </w:r>
      <w:r>
        <w:rPr>
          <w:rFonts w:ascii="Helvetica" w:hAnsi="Helvetica" w:cs="Arial"/>
          <w:szCs w:val="24"/>
        </w:rPr>
        <w:t xml:space="preserve"> a few times, and then places it on ice.</w:t>
      </w:r>
    </w:p>
    <w:p w14:paraId="6116B417" w14:textId="25FFA3F1" w:rsidR="000C6B26" w:rsidRPr="0036189F" w:rsidRDefault="0036189F" w:rsidP="0036189F">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w:t>
      </w:r>
      <w:r w:rsidRPr="00F576C5">
        <w:rPr>
          <w:rFonts w:ascii="Helvetica" w:hAnsi="Helvetica" w:cs="Arial"/>
          <w:szCs w:val="24"/>
        </w:rPr>
        <w:t>detergent solution</w:t>
      </w:r>
      <w:r>
        <w:rPr>
          <w:rFonts w:ascii="Helvetica" w:hAnsi="Helvetica" w:cs="Arial"/>
          <w:szCs w:val="24"/>
        </w:rPr>
        <w:t xml:space="preserve"> to the pellet.</w:t>
      </w:r>
    </w:p>
    <w:p w14:paraId="076876C1" w14:textId="6C1F27C0" w:rsidR="00CE10F2" w:rsidRPr="00E15392" w:rsidRDefault="00E15392" w:rsidP="00E15392">
      <w:pPr>
        <w:numPr>
          <w:ilvl w:val="1"/>
          <w:numId w:val="12"/>
        </w:numPr>
        <w:spacing w:before="240"/>
        <w:jc w:val="both"/>
        <w:outlineLvl w:val="0"/>
        <w:rPr>
          <w:rFonts w:ascii="Helvetica" w:hAnsi="Helvetica" w:cs="Arial"/>
          <w:szCs w:val="24"/>
        </w:rPr>
      </w:pPr>
      <w:r>
        <w:rPr>
          <w:rFonts w:ascii="Helvetica" w:hAnsi="Helvetica" w:cs="Arial"/>
          <w:szCs w:val="24"/>
        </w:rPr>
        <w:lastRenderedPageBreak/>
        <w:t>Pipette up and down repeatedly while being careful to avoid frothing in the sample</w:t>
      </w:r>
      <w:r w:rsidR="0036189F">
        <w:rPr>
          <w:rFonts w:ascii="Helvetica" w:hAnsi="Helvetica" w:cs="Arial"/>
          <w:szCs w:val="24"/>
        </w:rPr>
        <w:t xml:space="preserve"> </w:t>
      </w:r>
      <w:r w:rsidR="0036189F">
        <w:rPr>
          <w:rFonts w:ascii="Helvetica" w:hAnsi="Helvetica" w:cs="Arial"/>
          <w:b/>
          <w:szCs w:val="24"/>
        </w:rPr>
        <w:t>[1-CU]</w:t>
      </w:r>
      <w:r>
        <w:rPr>
          <w:rFonts w:ascii="Helvetica" w:hAnsi="Helvetica" w:cs="Arial"/>
          <w:szCs w:val="24"/>
        </w:rPr>
        <w:t xml:space="preserve">. Then, keep the sample on ice to </w:t>
      </w:r>
      <w:r w:rsidRPr="00E15392">
        <w:rPr>
          <w:rFonts w:ascii="Helvetica" w:hAnsi="Helvetica" w:cs="Arial"/>
          <w:szCs w:val="24"/>
        </w:rPr>
        <w:t>allow thylakoid samples to solubilize</w:t>
      </w:r>
      <w:r>
        <w:rPr>
          <w:rFonts w:ascii="Helvetica" w:hAnsi="Helvetica" w:cs="Arial"/>
          <w:szCs w:val="24"/>
        </w:rPr>
        <w:t xml:space="preserve"> </w:t>
      </w:r>
      <w:r>
        <w:rPr>
          <w:rFonts w:ascii="Helvetica" w:hAnsi="Helvetica" w:cs="Arial"/>
          <w:b/>
          <w:szCs w:val="24"/>
        </w:rPr>
        <w:t>[</w:t>
      </w:r>
      <w:r w:rsidR="0036189F">
        <w:rPr>
          <w:rFonts w:ascii="Helvetica" w:hAnsi="Helvetica" w:cs="Arial"/>
          <w:b/>
          <w:szCs w:val="24"/>
        </w:rPr>
        <w:t>2-MED-</w:t>
      </w:r>
      <w:r>
        <w:rPr>
          <w:rFonts w:ascii="Helvetica" w:hAnsi="Helvetica" w:cs="Arial"/>
          <w:b/>
          <w:szCs w:val="24"/>
        </w:rPr>
        <w:t>TXT]</w:t>
      </w:r>
      <w:r>
        <w:rPr>
          <w:rFonts w:ascii="Helvetica" w:hAnsi="Helvetica" w:cs="Arial"/>
          <w:szCs w:val="24"/>
        </w:rPr>
        <w:t xml:space="preserve">. After </w:t>
      </w:r>
      <w:proofErr w:type="spellStart"/>
      <w:r>
        <w:rPr>
          <w:rFonts w:ascii="Helvetica" w:hAnsi="Helvetica" w:cs="Arial"/>
          <w:szCs w:val="24"/>
        </w:rPr>
        <w:t>solubilization</w:t>
      </w:r>
      <w:proofErr w:type="spellEnd"/>
      <w:r>
        <w:rPr>
          <w:rFonts w:ascii="Helvetica" w:hAnsi="Helvetica" w:cs="Arial"/>
          <w:szCs w:val="24"/>
        </w:rPr>
        <w:t xml:space="preserve"> is complete, centrifuge the sample at 10,000 x g and </w:t>
      </w:r>
      <w:r w:rsidRPr="00E15392">
        <w:rPr>
          <w:rFonts w:ascii="Helvetica" w:hAnsi="Helvetica" w:cs="Arial"/>
          <w:szCs w:val="24"/>
        </w:rPr>
        <w:t xml:space="preserve">4 °C </w:t>
      </w:r>
      <w:r w:rsidR="009A59C5">
        <w:rPr>
          <w:rFonts w:ascii="Helvetica" w:hAnsi="Helvetica" w:cs="Arial"/>
          <w:szCs w:val="24"/>
        </w:rPr>
        <w:t xml:space="preserve">for 10 minutes </w:t>
      </w:r>
      <w:r w:rsidR="009A59C5">
        <w:rPr>
          <w:rFonts w:ascii="Helvetica" w:hAnsi="Helvetica" w:cs="Arial"/>
          <w:b/>
          <w:szCs w:val="24"/>
        </w:rPr>
        <w:t>[3-MED]</w:t>
      </w:r>
      <w:r w:rsidR="009A59C5">
        <w:rPr>
          <w:rFonts w:ascii="Helvetica" w:hAnsi="Helvetica" w:cs="Arial"/>
          <w:szCs w:val="24"/>
        </w:rPr>
        <w:t xml:space="preserve"> </w:t>
      </w:r>
      <w:r w:rsidRPr="00E15392">
        <w:rPr>
          <w:rFonts w:ascii="Helvetica" w:hAnsi="Helvetica" w:cs="Arial"/>
          <w:szCs w:val="24"/>
        </w:rPr>
        <w:t>to pellet insoluble material</w:t>
      </w:r>
      <w:r w:rsidR="009A59C5">
        <w:rPr>
          <w:rFonts w:ascii="Helvetica" w:hAnsi="Helvetica" w:cs="Arial"/>
          <w:szCs w:val="24"/>
        </w:rPr>
        <w:t xml:space="preserve"> – resulting in a clear, dark green supernatant </w:t>
      </w:r>
      <w:r w:rsidR="009A59C5">
        <w:rPr>
          <w:rFonts w:ascii="Helvetica" w:hAnsi="Helvetica" w:cs="Arial"/>
          <w:b/>
          <w:szCs w:val="24"/>
        </w:rPr>
        <w:t>[4-CU]</w:t>
      </w:r>
      <w:r>
        <w:rPr>
          <w:rFonts w:ascii="Helvetica" w:hAnsi="Helvetica" w:cs="Arial"/>
          <w:szCs w:val="24"/>
        </w:rPr>
        <w:t>.</w:t>
      </w:r>
    </w:p>
    <w:p w14:paraId="1D07800A" w14:textId="577B7989" w:rsidR="000C6B26" w:rsidRDefault="0036189F" w:rsidP="00E15392">
      <w:pPr>
        <w:numPr>
          <w:ilvl w:val="2"/>
          <w:numId w:val="12"/>
        </w:numPr>
        <w:spacing w:before="240"/>
        <w:jc w:val="both"/>
        <w:outlineLvl w:val="0"/>
        <w:rPr>
          <w:rFonts w:ascii="Helvetica" w:hAnsi="Helvetica" w:cs="Arial"/>
          <w:szCs w:val="24"/>
        </w:rPr>
      </w:pPr>
      <w:r>
        <w:rPr>
          <w:rFonts w:ascii="Helvetica" w:hAnsi="Helvetica" w:cs="Arial"/>
          <w:szCs w:val="24"/>
        </w:rPr>
        <w:t>Close up as the sample is pipetted up and down repeatedly.</w:t>
      </w:r>
    </w:p>
    <w:p w14:paraId="4DA08562" w14:textId="36F26359" w:rsidR="00E15392" w:rsidRPr="000C6B26" w:rsidRDefault="00E15392" w:rsidP="00E15392">
      <w:pPr>
        <w:numPr>
          <w:ilvl w:val="2"/>
          <w:numId w:val="12"/>
        </w:numPr>
        <w:spacing w:before="240"/>
        <w:jc w:val="both"/>
        <w:outlineLvl w:val="0"/>
        <w:rPr>
          <w:rFonts w:ascii="Helvetica" w:hAnsi="Helvetica" w:cs="Arial"/>
          <w:szCs w:val="24"/>
        </w:rPr>
      </w:pPr>
      <w:r>
        <w:rPr>
          <w:rFonts w:ascii="Helvetica" w:hAnsi="Helvetica" w:cs="Arial"/>
          <w:szCs w:val="24"/>
        </w:rPr>
        <w:t>T</w:t>
      </w:r>
      <w:r w:rsidR="0036189F">
        <w:rPr>
          <w:rFonts w:ascii="Helvetica" w:hAnsi="Helvetica" w:cs="Arial"/>
          <w:szCs w:val="24"/>
        </w:rPr>
        <w:t xml:space="preserve">alent places the sample on ice. </w:t>
      </w:r>
      <w:r w:rsidR="0036189F" w:rsidRPr="0036189F">
        <w:rPr>
          <w:rFonts w:ascii="Helvetica" w:hAnsi="Helvetica" w:cs="Arial"/>
          <w:b/>
          <w:szCs w:val="24"/>
        </w:rPr>
        <w:t>T</w:t>
      </w:r>
      <w:r w:rsidRPr="0036189F">
        <w:rPr>
          <w:rFonts w:ascii="Helvetica" w:hAnsi="Helvetica" w:cs="Arial"/>
          <w:b/>
          <w:szCs w:val="24"/>
        </w:rPr>
        <w:t xml:space="preserve">EXT: </w:t>
      </w:r>
      <w:proofErr w:type="spellStart"/>
      <w:r w:rsidRPr="0036189F">
        <w:rPr>
          <w:rFonts w:ascii="Helvetica" w:hAnsi="Helvetica" w:cs="Arial"/>
          <w:b/>
          <w:szCs w:val="24"/>
        </w:rPr>
        <w:t>Solubilization</w:t>
      </w:r>
      <w:proofErr w:type="spellEnd"/>
      <w:r w:rsidRPr="0036189F">
        <w:rPr>
          <w:rFonts w:ascii="Helvetica" w:hAnsi="Helvetica" w:cs="Arial"/>
          <w:b/>
          <w:szCs w:val="24"/>
        </w:rPr>
        <w:t xml:space="preserve"> takes </w:t>
      </w:r>
      <w:r w:rsidRPr="0036189F">
        <w:rPr>
          <w:rFonts w:ascii="Helvetica" w:eastAsia="MS Gothic" w:hAnsi="Helvetica"/>
          <w:b/>
          <w:color w:val="000000"/>
        </w:rPr>
        <w:t>≥10 minutes</w:t>
      </w:r>
    </w:p>
    <w:p w14:paraId="43C7B821" w14:textId="41412186" w:rsidR="000C6B26" w:rsidRDefault="0036189F" w:rsidP="00E15392">
      <w:pPr>
        <w:numPr>
          <w:ilvl w:val="2"/>
          <w:numId w:val="12"/>
        </w:numPr>
        <w:spacing w:before="240"/>
        <w:jc w:val="both"/>
        <w:outlineLvl w:val="0"/>
        <w:rPr>
          <w:rFonts w:ascii="Helvetica" w:hAnsi="Helvetica" w:cs="Arial"/>
          <w:szCs w:val="24"/>
        </w:rPr>
      </w:pPr>
      <w:r>
        <w:rPr>
          <w:rFonts w:ascii="Helvetica" w:hAnsi="Helvetica" w:cs="Arial"/>
          <w:szCs w:val="24"/>
        </w:rPr>
        <w:t>Talent places the sample into a centrifuge, and then closes the centrifuge lid and turns on the centrifuge.</w:t>
      </w:r>
    </w:p>
    <w:p w14:paraId="0244DAED" w14:textId="268F7869" w:rsidR="009A59C5" w:rsidRPr="00E15392" w:rsidRDefault="009A59C5" w:rsidP="00E15392">
      <w:pPr>
        <w:numPr>
          <w:ilvl w:val="2"/>
          <w:numId w:val="12"/>
        </w:numPr>
        <w:spacing w:before="240"/>
        <w:jc w:val="both"/>
        <w:outlineLvl w:val="0"/>
        <w:rPr>
          <w:rFonts w:ascii="Helvetica" w:hAnsi="Helvetica" w:cs="Arial"/>
          <w:szCs w:val="24"/>
        </w:rPr>
      </w:pPr>
      <w:r>
        <w:rPr>
          <w:rFonts w:ascii="Helvetica" w:hAnsi="Helvetica" w:cs="Arial"/>
          <w:szCs w:val="24"/>
        </w:rPr>
        <w:t>Close up of the tube after centrifugation, showing the pellet and supernatant clearly.</w:t>
      </w:r>
    </w:p>
    <w:p w14:paraId="2AE33CA4" w14:textId="588399B0" w:rsidR="00E15392" w:rsidRDefault="00E15392" w:rsidP="00E15392">
      <w:pPr>
        <w:numPr>
          <w:ilvl w:val="1"/>
          <w:numId w:val="12"/>
        </w:numPr>
        <w:spacing w:before="240"/>
        <w:jc w:val="both"/>
        <w:outlineLvl w:val="0"/>
        <w:rPr>
          <w:rFonts w:ascii="Helvetica" w:hAnsi="Helvetica" w:cs="Arial"/>
          <w:szCs w:val="24"/>
        </w:rPr>
      </w:pPr>
      <w:r>
        <w:rPr>
          <w:rFonts w:ascii="Helvetica" w:hAnsi="Helvetica" w:cs="Arial"/>
          <w:szCs w:val="24"/>
        </w:rPr>
        <w:t xml:space="preserve">After this, load </w:t>
      </w:r>
      <w:r w:rsidR="00D30796" w:rsidRPr="00D30796">
        <w:rPr>
          <w:rFonts w:ascii="Helvetica" w:hAnsi="Helvetica" w:cs="Arial"/>
          <w:szCs w:val="24"/>
        </w:rPr>
        <w:t xml:space="preserve">15 </w:t>
      </w:r>
      <w:bookmarkStart w:id="2" w:name="_Hlk517429600"/>
      <w:proofErr w:type="spellStart"/>
      <w:r w:rsidR="00D30796" w:rsidRPr="00D30796">
        <w:rPr>
          <w:rFonts w:ascii="Helvetica" w:hAnsi="Helvetica" w:cs="Lucida Grande"/>
          <w:color w:val="000000"/>
        </w:rPr>
        <w:t>μ</w:t>
      </w:r>
      <w:r w:rsidR="00D30796" w:rsidRPr="00D30796">
        <w:rPr>
          <w:rFonts w:ascii="Helvetica" w:hAnsi="Helvetica" w:cs="Arial"/>
          <w:szCs w:val="24"/>
        </w:rPr>
        <w:t>L</w:t>
      </w:r>
      <w:proofErr w:type="spellEnd"/>
      <w:r w:rsidR="00D30796" w:rsidRPr="00D30796">
        <w:rPr>
          <w:rFonts w:ascii="Helvetica" w:hAnsi="Helvetica" w:cs="Arial"/>
          <w:szCs w:val="24"/>
        </w:rPr>
        <w:t xml:space="preserve"> </w:t>
      </w:r>
      <w:bookmarkEnd w:id="2"/>
      <w:r w:rsidR="00D30796" w:rsidRPr="00D30796">
        <w:rPr>
          <w:rFonts w:ascii="Helvetica" w:hAnsi="Helvetica" w:cs="Arial"/>
          <w:szCs w:val="24"/>
        </w:rPr>
        <w:t>o</w:t>
      </w:r>
      <w:r w:rsidR="00D30796">
        <w:rPr>
          <w:rFonts w:ascii="Helvetica" w:hAnsi="Helvetica" w:cs="Arial"/>
          <w:szCs w:val="24"/>
        </w:rPr>
        <w:t>f</w:t>
      </w:r>
      <w:r>
        <w:rPr>
          <w:rFonts w:ascii="Helvetica" w:hAnsi="Helvetica" w:cs="Arial"/>
          <w:szCs w:val="24"/>
        </w:rPr>
        <w:t xml:space="preserve"> </w:t>
      </w:r>
      <w:r w:rsidRPr="00E15392">
        <w:rPr>
          <w:rFonts w:ascii="Helvetica" w:hAnsi="Helvetica" w:cs="Arial"/>
          <w:szCs w:val="24"/>
        </w:rPr>
        <w:t>solubilized thylakoid supernatant</w:t>
      </w:r>
      <w:r>
        <w:rPr>
          <w:rFonts w:ascii="Helvetica" w:hAnsi="Helvetica" w:cs="Arial"/>
          <w:szCs w:val="24"/>
        </w:rPr>
        <w:t xml:space="preserve"> directly onto</w:t>
      </w:r>
      <w:r w:rsidR="00D30796">
        <w:rPr>
          <w:rFonts w:ascii="Helvetica" w:hAnsi="Helvetica" w:cs="Arial"/>
          <w:szCs w:val="24"/>
        </w:rPr>
        <w:t xml:space="preserve"> each well of</w:t>
      </w:r>
      <w:r>
        <w:rPr>
          <w:rFonts w:ascii="Helvetica" w:hAnsi="Helvetica" w:cs="Arial"/>
          <w:szCs w:val="24"/>
        </w:rPr>
        <w:t xml:space="preserve"> a </w:t>
      </w:r>
      <w:r w:rsidR="00D30796">
        <w:rPr>
          <w:rFonts w:ascii="Helvetica" w:hAnsi="Helvetica" w:cs="Arial"/>
          <w:szCs w:val="24"/>
        </w:rPr>
        <w:t xml:space="preserve">previously </w:t>
      </w:r>
      <w:r>
        <w:rPr>
          <w:rFonts w:ascii="Helvetica" w:hAnsi="Helvetica" w:cs="Arial"/>
          <w:szCs w:val="24"/>
        </w:rPr>
        <w:t>prepared</w:t>
      </w:r>
      <w:r w:rsidR="00D30796">
        <w:rPr>
          <w:rFonts w:ascii="Helvetica" w:hAnsi="Helvetica" w:cs="Arial"/>
          <w:szCs w:val="24"/>
        </w:rPr>
        <w:t xml:space="preserve"> 1.5 mm</w:t>
      </w:r>
      <w:r>
        <w:rPr>
          <w:rFonts w:ascii="Helvetica" w:hAnsi="Helvetica" w:cs="Arial"/>
          <w:szCs w:val="24"/>
        </w:rPr>
        <w:t xml:space="preserve"> native gel </w:t>
      </w:r>
      <w:r>
        <w:rPr>
          <w:rFonts w:ascii="Helvetica" w:hAnsi="Helvetica" w:cs="Arial"/>
          <w:b/>
          <w:szCs w:val="24"/>
        </w:rPr>
        <w:t>[</w:t>
      </w:r>
      <w:r w:rsidR="00731F8E">
        <w:rPr>
          <w:rFonts w:ascii="Helvetica" w:hAnsi="Helvetica" w:cs="Arial"/>
          <w:b/>
          <w:szCs w:val="24"/>
        </w:rPr>
        <w:t>1-MED-</w:t>
      </w:r>
      <w:r>
        <w:rPr>
          <w:rFonts w:ascii="Helvetica" w:hAnsi="Helvetica" w:cs="Arial"/>
          <w:b/>
          <w:szCs w:val="24"/>
        </w:rPr>
        <w:t>TXT]</w:t>
      </w:r>
      <w:r>
        <w:rPr>
          <w:rFonts w:ascii="Helvetica" w:hAnsi="Helvetica" w:cs="Arial"/>
          <w:szCs w:val="24"/>
        </w:rPr>
        <w:t xml:space="preserve">. </w:t>
      </w:r>
      <w:r w:rsidR="00D30796">
        <w:rPr>
          <w:rFonts w:ascii="Helvetica" w:hAnsi="Helvetica" w:cs="Arial"/>
          <w:szCs w:val="24"/>
        </w:rPr>
        <w:t xml:space="preserve">Using 1x running buffer, begin running the native green gel at 100 V </w:t>
      </w:r>
      <w:r w:rsidR="00D30796">
        <w:rPr>
          <w:rFonts w:ascii="Helvetica" w:hAnsi="Helvetica" w:cs="Arial"/>
          <w:b/>
          <w:szCs w:val="24"/>
        </w:rPr>
        <w:t>[</w:t>
      </w:r>
      <w:r w:rsidR="00731F8E">
        <w:rPr>
          <w:rFonts w:ascii="Helvetica" w:hAnsi="Helvetica" w:cs="Arial"/>
          <w:b/>
          <w:szCs w:val="24"/>
        </w:rPr>
        <w:t>2-MED-</w:t>
      </w:r>
      <w:r w:rsidR="00D30796">
        <w:rPr>
          <w:rFonts w:ascii="Helvetica" w:hAnsi="Helvetica" w:cs="Arial"/>
          <w:b/>
          <w:szCs w:val="24"/>
        </w:rPr>
        <w:t>TXT]</w:t>
      </w:r>
      <w:r w:rsidR="00D30796">
        <w:rPr>
          <w:rFonts w:ascii="Helvetica" w:hAnsi="Helvetica" w:cs="Arial"/>
          <w:szCs w:val="24"/>
        </w:rPr>
        <w:t>. Place the entire gel tank on wet ice for the duration of the run to mitigate resistive heating</w:t>
      </w:r>
      <w:r w:rsidR="00731F8E">
        <w:rPr>
          <w:rFonts w:ascii="Helvetica" w:hAnsi="Helvetica" w:cs="Arial"/>
          <w:szCs w:val="24"/>
        </w:rPr>
        <w:t xml:space="preserve"> </w:t>
      </w:r>
      <w:r w:rsidR="00731F8E">
        <w:rPr>
          <w:rFonts w:ascii="Helvetica" w:hAnsi="Helvetica" w:cs="Arial"/>
          <w:b/>
          <w:szCs w:val="24"/>
        </w:rPr>
        <w:t>[3-MED]</w:t>
      </w:r>
      <w:r w:rsidR="00D30796">
        <w:rPr>
          <w:rFonts w:ascii="Helvetica" w:hAnsi="Helvetica" w:cs="Arial"/>
          <w:szCs w:val="24"/>
        </w:rPr>
        <w:t>.</w:t>
      </w:r>
    </w:p>
    <w:p w14:paraId="6A9A1659" w14:textId="102D539A" w:rsidR="00E15392" w:rsidRDefault="00731F8E" w:rsidP="00E15392">
      <w:pPr>
        <w:numPr>
          <w:ilvl w:val="2"/>
          <w:numId w:val="12"/>
        </w:numPr>
        <w:spacing w:before="240"/>
        <w:jc w:val="both"/>
        <w:outlineLvl w:val="0"/>
        <w:rPr>
          <w:rFonts w:ascii="Helvetica" w:hAnsi="Helvetica" w:cs="Arial"/>
          <w:szCs w:val="24"/>
        </w:rPr>
      </w:pPr>
      <w:r>
        <w:rPr>
          <w:rFonts w:ascii="Helvetica" w:hAnsi="Helvetica" w:cs="Arial"/>
          <w:szCs w:val="24"/>
        </w:rPr>
        <w:t xml:space="preserve">Talent loads the </w:t>
      </w:r>
      <w:r w:rsidRPr="00E15392">
        <w:rPr>
          <w:rFonts w:ascii="Helvetica" w:hAnsi="Helvetica" w:cs="Arial"/>
          <w:szCs w:val="24"/>
        </w:rPr>
        <w:t>solubilized thylakoid supernatant</w:t>
      </w:r>
      <w:r>
        <w:rPr>
          <w:rFonts w:ascii="Helvetica" w:hAnsi="Helvetica" w:cs="Arial"/>
          <w:szCs w:val="24"/>
        </w:rPr>
        <w:t xml:space="preserve"> directly onto each well of a previously prepared native gel. </w:t>
      </w:r>
      <w:r w:rsidR="00E15392" w:rsidRPr="00731F8E">
        <w:rPr>
          <w:rFonts w:ascii="Helvetica" w:hAnsi="Helvetica" w:cs="Arial"/>
          <w:b/>
          <w:szCs w:val="24"/>
        </w:rPr>
        <w:t>TEXT: See text for details on preparing the native gel</w:t>
      </w:r>
    </w:p>
    <w:p w14:paraId="34584C12" w14:textId="5FAE3DF2" w:rsidR="00E15392" w:rsidRDefault="00731F8E" w:rsidP="002A73F9">
      <w:pPr>
        <w:numPr>
          <w:ilvl w:val="2"/>
          <w:numId w:val="12"/>
        </w:numPr>
        <w:spacing w:before="240"/>
        <w:jc w:val="both"/>
        <w:outlineLvl w:val="0"/>
        <w:rPr>
          <w:rFonts w:ascii="Helvetica" w:hAnsi="Helvetica" w:cs="Arial"/>
          <w:szCs w:val="24"/>
        </w:rPr>
      </w:pPr>
      <w:r>
        <w:rPr>
          <w:rFonts w:ascii="Helvetica" w:hAnsi="Helvetica" w:cs="Arial"/>
          <w:szCs w:val="24"/>
        </w:rPr>
        <w:t xml:space="preserve">Talent runs the gel. Any action in this process (such as turning on the voltage) can be shown here. </w:t>
      </w:r>
      <w:r w:rsidR="00D30796" w:rsidRPr="00731F8E">
        <w:rPr>
          <w:rFonts w:ascii="Helvetica" w:hAnsi="Helvetica" w:cs="Arial"/>
          <w:b/>
          <w:szCs w:val="24"/>
        </w:rPr>
        <w:t>TEXT: Run gel in similar manner to SDS-PAGE</w:t>
      </w:r>
    </w:p>
    <w:p w14:paraId="5FEFA22D" w14:textId="3A8B5092" w:rsidR="000C6B26" w:rsidRPr="002A73F9" w:rsidRDefault="00731F8E" w:rsidP="002A73F9">
      <w:pPr>
        <w:numPr>
          <w:ilvl w:val="2"/>
          <w:numId w:val="12"/>
        </w:numPr>
        <w:spacing w:before="240"/>
        <w:jc w:val="both"/>
        <w:outlineLvl w:val="0"/>
        <w:rPr>
          <w:rFonts w:ascii="Helvetica" w:hAnsi="Helvetica" w:cs="Arial"/>
          <w:szCs w:val="24"/>
        </w:rPr>
      </w:pPr>
      <w:r>
        <w:rPr>
          <w:rFonts w:ascii="Helvetica" w:hAnsi="Helvetica" w:cs="Arial"/>
          <w:szCs w:val="24"/>
        </w:rPr>
        <w:t>Talent places the entire gel tank on wet ice.</w:t>
      </w:r>
    </w:p>
    <w:p w14:paraId="3A6B0C0E" w14:textId="77777777" w:rsidR="00565757" w:rsidRPr="00E24898" w:rsidRDefault="00D30796" w:rsidP="00565757">
      <w:pPr>
        <w:numPr>
          <w:ilvl w:val="0"/>
          <w:numId w:val="12"/>
        </w:numPr>
        <w:spacing w:before="240"/>
        <w:jc w:val="both"/>
        <w:outlineLvl w:val="0"/>
        <w:rPr>
          <w:rFonts w:ascii="Helvetica" w:hAnsi="Helvetica" w:cs="Arial"/>
          <w:b/>
          <w:szCs w:val="24"/>
        </w:rPr>
      </w:pPr>
      <w:r w:rsidRPr="00D30796">
        <w:rPr>
          <w:rFonts w:ascii="Helvetica" w:hAnsi="Helvetica" w:cs="Arial"/>
          <w:b/>
          <w:szCs w:val="24"/>
        </w:rPr>
        <w:t>Excision of Thylakoid Complex Bands from Native Green Gels</w:t>
      </w:r>
      <w:r w:rsidR="002A73F9">
        <w:rPr>
          <w:rFonts w:ascii="Helvetica" w:hAnsi="Helvetica" w:cs="Arial"/>
          <w:b/>
          <w:szCs w:val="24"/>
        </w:rPr>
        <w:t xml:space="preserve"> and </w:t>
      </w:r>
      <w:r w:rsidR="002A73F9" w:rsidRPr="002A73F9">
        <w:rPr>
          <w:rFonts w:ascii="Helvetica" w:hAnsi="Helvetica" w:cs="Arial"/>
          <w:b/>
          <w:szCs w:val="24"/>
        </w:rPr>
        <w:t>Collection of Room Temperature Steady-State Fluorescence Spectra</w:t>
      </w:r>
    </w:p>
    <w:p w14:paraId="37BA53CC" w14:textId="7A8E6A6E" w:rsidR="00565757" w:rsidRDefault="002A73F9"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When the gel has finished running, remove it from the </w:t>
      </w:r>
      <w:r w:rsidRPr="002A73F9">
        <w:rPr>
          <w:rFonts w:ascii="Helvetica" w:hAnsi="Helvetica" w:cs="Arial"/>
          <w:szCs w:val="24"/>
        </w:rPr>
        <w:t>electrophoresis cell</w:t>
      </w:r>
      <w:r w:rsidR="00C316CC">
        <w:rPr>
          <w:rFonts w:ascii="Helvetica" w:hAnsi="Helvetica" w:cs="Arial"/>
          <w:szCs w:val="24"/>
        </w:rPr>
        <w:t xml:space="preserve"> </w:t>
      </w:r>
      <w:r w:rsidR="00C316CC">
        <w:rPr>
          <w:rFonts w:ascii="Helvetica" w:hAnsi="Helvetica" w:cs="Arial"/>
          <w:b/>
          <w:szCs w:val="24"/>
        </w:rPr>
        <w:t>[1-MED]</w:t>
      </w:r>
      <w:r w:rsidRPr="002A73F9">
        <w:rPr>
          <w:rFonts w:ascii="Helvetica" w:hAnsi="Helvetica" w:cs="Arial"/>
          <w:szCs w:val="24"/>
        </w:rPr>
        <w:t xml:space="preserve"> and rinse </w:t>
      </w:r>
      <w:r>
        <w:rPr>
          <w:rFonts w:ascii="Helvetica" w:hAnsi="Helvetica" w:cs="Arial"/>
          <w:szCs w:val="24"/>
        </w:rPr>
        <w:t xml:space="preserve">the </w:t>
      </w:r>
      <w:r w:rsidRPr="002A73F9">
        <w:rPr>
          <w:rFonts w:ascii="Helvetica" w:hAnsi="Helvetica" w:cs="Arial"/>
          <w:szCs w:val="24"/>
        </w:rPr>
        <w:t>running buffer off of the gel plates with distilled water</w:t>
      </w:r>
      <w:r w:rsidR="00C316CC">
        <w:rPr>
          <w:rFonts w:ascii="Helvetica" w:hAnsi="Helvetica" w:cs="Arial"/>
          <w:szCs w:val="24"/>
        </w:rPr>
        <w:t xml:space="preserve"> </w:t>
      </w:r>
      <w:r w:rsidR="00C316CC">
        <w:rPr>
          <w:rFonts w:ascii="Helvetica" w:hAnsi="Helvetica" w:cs="Arial"/>
          <w:b/>
          <w:szCs w:val="24"/>
        </w:rPr>
        <w:t>[2-MED]</w:t>
      </w:r>
      <w:r>
        <w:rPr>
          <w:rFonts w:ascii="Helvetica" w:hAnsi="Helvetica" w:cs="Arial"/>
          <w:szCs w:val="24"/>
        </w:rPr>
        <w:t>. Remove the top plate from the gel</w:t>
      </w:r>
      <w:r w:rsidR="00C316CC">
        <w:rPr>
          <w:rFonts w:ascii="Helvetica" w:hAnsi="Helvetica" w:cs="Arial"/>
          <w:szCs w:val="24"/>
        </w:rPr>
        <w:t xml:space="preserve"> </w:t>
      </w:r>
      <w:r w:rsidR="00C316CC">
        <w:rPr>
          <w:rFonts w:ascii="Helvetica" w:hAnsi="Helvetica" w:cs="Arial"/>
          <w:b/>
          <w:szCs w:val="24"/>
        </w:rPr>
        <w:t>[3-MED-TXT]</w:t>
      </w:r>
      <w:r>
        <w:rPr>
          <w:rFonts w:ascii="Helvetica" w:hAnsi="Helvetica" w:cs="Arial"/>
          <w:szCs w:val="24"/>
        </w:rPr>
        <w:t xml:space="preserve">, and then rinse the gel with distilled water </w:t>
      </w:r>
      <w:r>
        <w:rPr>
          <w:rFonts w:ascii="Helvetica" w:hAnsi="Helvetica" w:cs="Arial"/>
          <w:b/>
          <w:szCs w:val="24"/>
        </w:rPr>
        <w:t>[</w:t>
      </w:r>
      <w:r w:rsidR="00C316CC">
        <w:rPr>
          <w:rFonts w:ascii="Helvetica" w:hAnsi="Helvetica" w:cs="Arial"/>
          <w:b/>
          <w:szCs w:val="24"/>
        </w:rPr>
        <w:t>4-MED</w:t>
      </w:r>
      <w:r>
        <w:rPr>
          <w:rFonts w:ascii="Helvetica" w:hAnsi="Helvetica" w:cs="Arial"/>
          <w:b/>
          <w:szCs w:val="24"/>
        </w:rPr>
        <w:t>]</w:t>
      </w:r>
      <w:r>
        <w:rPr>
          <w:rFonts w:ascii="Helvetica" w:hAnsi="Helvetica" w:cs="Arial"/>
          <w:szCs w:val="24"/>
        </w:rPr>
        <w:t>.</w:t>
      </w:r>
    </w:p>
    <w:p w14:paraId="1FDA5012" w14:textId="52209D3F" w:rsidR="00051090" w:rsidRDefault="00C316CC" w:rsidP="002A73F9">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the gel from the </w:t>
      </w:r>
      <w:r w:rsidRPr="002A73F9">
        <w:rPr>
          <w:rFonts w:ascii="Helvetica" w:hAnsi="Helvetica" w:cs="Arial"/>
          <w:szCs w:val="24"/>
        </w:rPr>
        <w:t>electrophoresis cell</w:t>
      </w:r>
      <w:r>
        <w:rPr>
          <w:rFonts w:ascii="Helvetica" w:hAnsi="Helvetica" w:cs="Arial"/>
          <w:szCs w:val="24"/>
        </w:rPr>
        <w:t>.</w:t>
      </w:r>
    </w:p>
    <w:p w14:paraId="153E9856" w14:textId="49C89D0E" w:rsidR="00051090" w:rsidRDefault="00C316CC" w:rsidP="002A73F9">
      <w:pPr>
        <w:numPr>
          <w:ilvl w:val="2"/>
          <w:numId w:val="12"/>
        </w:numPr>
        <w:spacing w:before="240"/>
        <w:jc w:val="both"/>
        <w:outlineLvl w:val="0"/>
        <w:rPr>
          <w:rFonts w:ascii="Helvetica" w:hAnsi="Helvetica" w:cs="Arial"/>
          <w:szCs w:val="24"/>
        </w:rPr>
      </w:pPr>
      <w:r>
        <w:rPr>
          <w:rFonts w:ascii="Helvetica" w:hAnsi="Helvetica" w:cs="Arial"/>
          <w:szCs w:val="24"/>
        </w:rPr>
        <w:t>Talent rinses the gel plates with distilled water.</w:t>
      </w:r>
    </w:p>
    <w:p w14:paraId="022D835E" w14:textId="303E04B1" w:rsidR="002A73F9" w:rsidRDefault="00C316CC" w:rsidP="002A73F9">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the top plate from the gel. </w:t>
      </w:r>
      <w:r w:rsidR="002A73F9" w:rsidRPr="00C316CC">
        <w:rPr>
          <w:rFonts w:ascii="Helvetica" w:hAnsi="Helvetica" w:cs="Arial"/>
          <w:b/>
          <w:szCs w:val="24"/>
        </w:rPr>
        <w:t>TEXT: Leave the gel on the bottom plate</w:t>
      </w:r>
      <w:r>
        <w:rPr>
          <w:rFonts w:ascii="Helvetica" w:hAnsi="Helvetica" w:cs="Arial"/>
          <w:szCs w:val="24"/>
        </w:rPr>
        <w:t xml:space="preserve">. </w:t>
      </w:r>
      <w:r w:rsidRPr="00C316CC">
        <w:rPr>
          <w:rFonts w:ascii="Helvetica" w:hAnsi="Helvetica" w:cs="Arial"/>
          <w:i/>
          <w:color w:val="365F91" w:themeColor="accent1" w:themeShade="BF"/>
          <w:szCs w:val="24"/>
        </w:rPr>
        <w:t>Video Editor: Leave this text overlay up for 4.1.3 and 4.1.4</w:t>
      </w:r>
    </w:p>
    <w:p w14:paraId="2BD662ED" w14:textId="4496019C" w:rsidR="00C316CC" w:rsidRPr="00E24898" w:rsidRDefault="00C316CC" w:rsidP="002A73F9">
      <w:pPr>
        <w:numPr>
          <w:ilvl w:val="2"/>
          <w:numId w:val="12"/>
        </w:numPr>
        <w:spacing w:before="240"/>
        <w:jc w:val="both"/>
        <w:outlineLvl w:val="0"/>
        <w:rPr>
          <w:rFonts w:ascii="Helvetica" w:hAnsi="Helvetica" w:cs="Arial"/>
          <w:szCs w:val="24"/>
        </w:rPr>
      </w:pPr>
      <w:r>
        <w:rPr>
          <w:rFonts w:ascii="Helvetica" w:hAnsi="Helvetica" w:cs="Arial"/>
          <w:szCs w:val="24"/>
        </w:rPr>
        <w:t>Talent rinses the gel with distilled water.</w:t>
      </w:r>
    </w:p>
    <w:p w14:paraId="271560DA" w14:textId="531200B4" w:rsidR="002A73F9" w:rsidRDefault="002A73F9" w:rsidP="002A73F9">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Place the gel – which is still on the bottom glass plate – on ice </w:t>
      </w:r>
      <w:r>
        <w:rPr>
          <w:rFonts w:ascii="Helvetica" w:hAnsi="Helvetica" w:cs="Arial"/>
          <w:b/>
          <w:szCs w:val="24"/>
        </w:rPr>
        <w:t>[</w:t>
      </w:r>
      <w:r w:rsidR="006B26ED">
        <w:rPr>
          <w:rFonts w:ascii="Helvetica" w:hAnsi="Helvetica" w:cs="Arial"/>
          <w:b/>
          <w:szCs w:val="24"/>
        </w:rPr>
        <w:t>1-MED-</w:t>
      </w:r>
      <w:r>
        <w:rPr>
          <w:rFonts w:ascii="Helvetica" w:hAnsi="Helvetica" w:cs="Arial"/>
          <w:b/>
          <w:szCs w:val="24"/>
        </w:rPr>
        <w:t>TXT]</w:t>
      </w:r>
      <w:r>
        <w:rPr>
          <w:rFonts w:ascii="Helvetica" w:hAnsi="Helvetica" w:cs="Arial"/>
          <w:szCs w:val="24"/>
        </w:rPr>
        <w:t>. When the gel is not in use, cover it with plastic wrap</w:t>
      </w:r>
      <w:r w:rsidR="006B26ED">
        <w:rPr>
          <w:rFonts w:ascii="Helvetica" w:hAnsi="Helvetica" w:cs="Arial"/>
          <w:szCs w:val="24"/>
        </w:rPr>
        <w:t xml:space="preserve"> and keep it in the dark to</w:t>
      </w:r>
      <w:r>
        <w:rPr>
          <w:rFonts w:ascii="Helvetica" w:hAnsi="Helvetica" w:cs="Arial"/>
          <w:szCs w:val="24"/>
        </w:rPr>
        <w:t xml:space="preserve"> prevent it from drying out</w:t>
      </w:r>
      <w:r w:rsidR="006B26ED">
        <w:rPr>
          <w:rFonts w:ascii="Helvetica" w:hAnsi="Helvetica" w:cs="Arial"/>
          <w:szCs w:val="24"/>
        </w:rPr>
        <w:t xml:space="preserve"> </w:t>
      </w:r>
      <w:r w:rsidR="006B26ED">
        <w:rPr>
          <w:rFonts w:ascii="Helvetica" w:hAnsi="Helvetica" w:cs="Arial"/>
          <w:b/>
          <w:szCs w:val="24"/>
        </w:rPr>
        <w:t>[2-MED]</w:t>
      </w:r>
      <w:r>
        <w:rPr>
          <w:rFonts w:ascii="Helvetica" w:hAnsi="Helvetica" w:cs="Arial"/>
          <w:szCs w:val="24"/>
        </w:rPr>
        <w:t>.</w:t>
      </w:r>
    </w:p>
    <w:p w14:paraId="2885D9DC" w14:textId="065D5A66" w:rsidR="00051090" w:rsidRDefault="006B26ED" w:rsidP="00051090">
      <w:pPr>
        <w:numPr>
          <w:ilvl w:val="2"/>
          <w:numId w:val="12"/>
        </w:numPr>
        <w:spacing w:before="240"/>
        <w:jc w:val="both"/>
        <w:outlineLvl w:val="0"/>
        <w:rPr>
          <w:rFonts w:ascii="Helvetica" w:hAnsi="Helvetica" w:cs="Arial"/>
          <w:szCs w:val="24"/>
        </w:rPr>
      </w:pPr>
      <w:r>
        <w:rPr>
          <w:rFonts w:ascii="Helvetica" w:hAnsi="Helvetica" w:cs="Arial"/>
          <w:szCs w:val="24"/>
        </w:rPr>
        <w:t>Talent places the gel (still on the bottom plate) on ice.</w:t>
      </w:r>
    </w:p>
    <w:p w14:paraId="177D7C59" w14:textId="74B1DE04" w:rsidR="00051090" w:rsidRPr="002A73F9" w:rsidRDefault="006B26ED" w:rsidP="00051090">
      <w:pPr>
        <w:numPr>
          <w:ilvl w:val="2"/>
          <w:numId w:val="12"/>
        </w:numPr>
        <w:spacing w:before="240"/>
        <w:jc w:val="both"/>
        <w:outlineLvl w:val="0"/>
        <w:rPr>
          <w:rFonts w:ascii="Helvetica" w:hAnsi="Helvetica" w:cs="Arial"/>
          <w:szCs w:val="24"/>
        </w:rPr>
      </w:pPr>
      <w:r>
        <w:rPr>
          <w:rFonts w:ascii="Helvetica" w:hAnsi="Helvetica" w:cs="Arial"/>
          <w:szCs w:val="24"/>
        </w:rPr>
        <w:t>Talent wraps the gel with plastic wrap, and then covers it (or puts it in a dark place).</w:t>
      </w:r>
    </w:p>
    <w:p w14:paraId="7A314B68" w14:textId="22E8DECB" w:rsidR="00565757" w:rsidRDefault="002A73F9"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Next, use a sharp scalpel or razor blade to excise each band of interest when ready to proceed with TCSPC analysis </w:t>
      </w:r>
      <w:r>
        <w:rPr>
          <w:rFonts w:ascii="Helvetica" w:hAnsi="Helvetica" w:cs="Arial"/>
          <w:b/>
          <w:szCs w:val="24"/>
        </w:rPr>
        <w:t>[</w:t>
      </w:r>
      <w:r w:rsidR="003F1564">
        <w:rPr>
          <w:rFonts w:ascii="Helvetica" w:hAnsi="Helvetica" w:cs="Arial"/>
          <w:b/>
          <w:szCs w:val="24"/>
        </w:rPr>
        <w:t>1-MED-</w:t>
      </w:r>
      <w:r>
        <w:rPr>
          <w:rFonts w:ascii="Helvetica" w:hAnsi="Helvetica" w:cs="Arial"/>
          <w:b/>
          <w:szCs w:val="24"/>
        </w:rPr>
        <w:t>TXT]</w:t>
      </w:r>
      <w:r>
        <w:rPr>
          <w:rFonts w:ascii="Helvetica" w:hAnsi="Helvetica" w:cs="Arial"/>
          <w:szCs w:val="24"/>
        </w:rPr>
        <w:t>. Make sure that the excised band contains no contaminating band material</w:t>
      </w:r>
      <w:r w:rsidR="003F1564">
        <w:rPr>
          <w:rFonts w:ascii="Helvetica" w:hAnsi="Helvetica" w:cs="Arial"/>
          <w:szCs w:val="24"/>
        </w:rPr>
        <w:t xml:space="preserve"> </w:t>
      </w:r>
      <w:r w:rsidR="003F1564">
        <w:rPr>
          <w:rFonts w:ascii="Helvetica" w:hAnsi="Helvetica" w:cs="Arial"/>
          <w:b/>
          <w:szCs w:val="24"/>
        </w:rPr>
        <w:t>[2-CU]</w:t>
      </w:r>
      <w:r>
        <w:rPr>
          <w:rFonts w:ascii="Helvetica" w:hAnsi="Helvetica" w:cs="Arial"/>
          <w:szCs w:val="24"/>
        </w:rPr>
        <w:t>.</w:t>
      </w:r>
    </w:p>
    <w:p w14:paraId="5026DF2C" w14:textId="5AB7CB84" w:rsidR="002A73F9" w:rsidRDefault="003F1564" w:rsidP="002A73F9">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scalpel to excise a band of interest. </w:t>
      </w:r>
      <w:r w:rsidR="002A73F9" w:rsidRPr="003F1564">
        <w:rPr>
          <w:rFonts w:ascii="Helvetica" w:hAnsi="Helvetica" w:cs="Arial"/>
          <w:b/>
          <w:szCs w:val="24"/>
        </w:rPr>
        <w:t>TEXT: TCSPC: Time-correlated single photon counting</w:t>
      </w:r>
    </w:p>
    <w:p w14:paraId="2B0411FC" w14:textId="6A3173B0" w:rsidR="00051090" w:rsidRDefault="003F1564" w:rsidP="002A73F9">
      <w:pPr>
        <w:numPr>
          <w:ilvl w:val="2"/>
          <w:numId w:val="12"/>
        </w:numPr>
        <w:spacing w:before="240"/>
        <w:jc w:val="both"/>
        <w:outlineLvl w:val="0"/>
        <w:rPr>
          <w:rFonts w:ascii="Helvetica" w:hAnsi="Helvetica" w:cs="Arial"/>
          <w:szCs w:val="24"/>
        </w:rPr>
      </w:pPr>
      <w:r>
        <w:rPr>
          <w:rFonts w:ascii="Helvetica" w:hAnsi="Helvetica" w:cs="Arial"/>
          <w:szCs w:val="24"/>
        </w:rPr>
        <w:t xml:space="preserve">Close up as the talent excises the band. Alternatively, </w:t>
      </w:r>
      <w:r w:rsidR="009F1D72">
        <w:rPr>
          <w:rFonts w:ascii="Helvetica" w:hAnsi="Helvetica" w:cs="Arial"/>
          <w:szCs w:val="24"/>
        </w:rPr>
        <w:t xml:space="preserve">film a CU of </w:t>
      </w:r>
      <w:r w:rsidR="004F0EC4">
        <w:rPr>
          <w:rFonts w:ascii="Helvetica" w:hAnsi="Helvetica" w:cs="Arial"/>
          <w:szCs w:val="24"/>
        </w:rPr>
        <w:t>just the excised band.</w:t>
      </w:r>
    </w:p>
    <w:p w14:paraId="7E4C87B4" w14:textId="7D9B2B7A" w:rsidR="002A73F9" w:rsidRDefault="002A73F9"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For each complex being analyzed, use a </w:t>
      </w:r>
      <w:r w:rsidRPr="002A73F9">
        <w:rPr>
          <w:rFonts w:ascii="Helvetica" w:hAnsi="Helvetica" w:cs="Arial"/>
          <w:szCs w:val="24"/>
        </w:rPr>
        <w:t>fluorescence spectrometer</w:t>
      </w:r>
      <w:r>
        <w:rPr>
          <w:rFonts w:ascii="Helvetica" w:hAnsi="Helvetica" w:cs="Arial"/>
          <w:szCs w:val="24"/>
        </w:rPr>
        <w:t xml:space="preserve"> to take a </w:t>
      </w:r>
      <w:r w:rsidRPr="002A73F9">
        <w:rPr>
          <w:rFonts w:ascii="Helvetica" w:hAnsi="Helvetica" w:cs="Arial"/>
          <w:szCs w:val="24"/>
        </w:rPr>
        <w:t>room temperature</w:t>
      </w:r>
      <w:r>
        <w:rPr>
          <w:rFonts w:ascii="Helvetica" w:hAnsi="Helvetica" w:cs="Arial"/>
          <w:szCs w:val="24"/>
        </w:rPr>
        <w:t xml:space="preserve"> </w:t>
      </w:r>
      <w:r w:rsidRPr="002A73F9">
        <w:rPr>
          <w:rFonts w:ascii="Helvetica" w:hAnsi="Helvetica" w:cs="Arial"/>
          <w:szCs w:val="24"/>
        </w:rPr>
        <w:t>fluorescence spectrum</w:t>
      </w:r>
      <w:r>
        <w:rPr>
          <w:rFonts w:ascii="Helvetica" w:hAnsi="Helvetica" w:cs="Arial"/>
          <w:szCs w:val="24"/>
        </w:rPr>
        <w:t xml:space="preserve"> between 600 and 800 nm</w:t>
      </w:r>
      <w:r w:rsidR="004F0EC4">
        <w:rPr>
          <w:rFonts w:ascii="Helvetica" w:hAnsi="Helvetica" w:cs="Arial"/>
          <w:szCs w:val="24"/>
        </w:rPr>
        <w:t xml:space="preserve"> </w:t>
      </w:r>
      <w:r w:rsidR="004F0EC4">
        <w:rPr>
          <w:rFonts w:ascii="Helvetica" w:hAnsi="Helvetica" w:cs="Arial"/>
          <w:b/>
          <w:szCs w:val="24"/>
        </w:rPr>
        <w:t>[1-MED]</w:t>
      </w:r>
      <w:r>
        <w:rPr>
          <w:rFonts w:ascii="Helvetica" w:hAnsi="Helvetica" w:cs="Arial"/>
          <w:szCs w:val="24"/>
        </w:rPr>
        <w:t>.</w:t>
      </w:r>
    </w:p>
    <w:p w14:paraId="5632BFBF" w14:textId="0AE04D6B" w:rsidR="00051090" w:rsidRDefault="004F0EC4" w:rsidP="00051090">
      <w:pPr>
        <w:numPr>
          <w:ilvl w:val="2"/>
          <w:numId w:val="12"/>
        </w:numPr>
        <w:spacing w:before="240"/>
        <w:jc w:val="both"/>
        <w:outlineLvl w:val="0"/>
        <w:rPr>
          <w:rFonts w:ascii="Helvetica" w:hAnsi="Helvetica" w:cs="Arial"/>
          <w:szCs w:val="24"/>
        </w:rPr>
      </w:pPr>
      <w:r>
        <w:rPr>
          <w:rFonts w:ascii="Helvetica" w:hAnsi="Helvetica" w:cs="Arial"/>
          <w:szCs w:val="24"/>
        </w:rPr>
        <w:t xml:space="preserve">Talent approaches the </w:t>
      </w:r>
      <w:r w:rsidRPr="002A73F9">
        <w:rPr>
          <w:rFonts w:ascii="Helvetica" w:hAnsi="Helvetica" w:cs="Arial"/>
          <w:szCs w:val="24"/>
        </w:rPr>
        <w:t>fluorescence spectrometer</w:t>
      </w:r>
      <w:r>
        <w:rPr>
          <w:rFonts w:ascii="Helvetica" w:hAnsi="Helvetica" w:cs="Arial"/>
          <w:szCs w:val="24"/>
        </w:rPr>
        <w:t xml:space="preserve">, and takes a </w:t>
      </w:r>
      <w:r w:rsidRPr="002A73F9">
        <w:rPr>
          <w:rFonts w:ascii="Helvetica" w:hAnsi="Helvetica" w:cs="Arial"/>
          <w:szCs w:val="24"/>
        </w:rPr>
        <w:t>fluorescence spectrum</w:t>
      </w:r>
      <w:r>
        <w:rPr>
          <w:rFonts w:ascii="Helvetica" w:hAnsi="Helvetica" w:cs="Arial"/>
          <w:szCs w:val="24"/>
        </w:rPr>
        <w:t xml:space="preserve"> from a sample.</w:t>
      </w:r>
    </w:p>
    <w:p w14:paraId="58FEF3BC" w14:textId="77777777" w:rsidR="002A73F9" w:rsidRPr="002A73F9" w:rsidRDefault="002A73F9" w:rsidP="002A73F9">
      <w:pPr>
        <w:numPr>
          <w:ilvl w:val="0"/>
          <w:numId w:val="12"/>
        </w:numPr>
        <w:spacing w:before="240"/>
        <w:jc w:val="both"/>
        <w:outlineLvl w:val="0"/>
        <w:rPr>
          <w:rFonts w:ascii="Helvetica" w:hAnsi="Helvetica" w:cs="Arial"/>
          <w:b/>
          <w:szCs w:val="24"/>
        </w:rPr>
      </w:pPr>
      <w:r w:rsidRPr="002A73F9">
        <w:rPr>
          <w:rFonts w:ascii="Helvetica" w:hAnsi="Helvetica" w:cs="Arial"/>
          <w:b/>
          <w:szCs w:val="24"/>
        </w:rPr>
        <w:t xml:space="preserve">Time-correlated </w:t>
      </w:r>
      <w:r>
        <w:rPr>
          <w:rFonts w:ascii="Helvetica" w:hAnsi="Helvetica" w:cs="Arial"/>
          <w:b/>
          <w:szCs w:val="24"/>
        </w:rPr>
        <w:t>S</w:t>
      </w:r>
      <w:r w:rsidRPr="002A73F9">
        <w:rPr>
          <w:rFonts w:ascii="Helvetica" w:hAnsi="Helvetica" w:cs="Arial"/>
          <w:b/>
          <w:szCs w:val="24"/>
        </w:rPr>
        <w:t xml:space="preserve">ingle </w:t>
      </w:r>
      <w:r>
        <w:rPr>
          <w:rFonts w:ascii="Helvetica" w:hAnsi="Helvetica" w:cs="Arial"/>
          <w:b/>
          <w:szCs w:val="24"/>
        </w:rPr>
        <w:t>P</w:t>
      </w:r>
      <w:r w:rsidRPr="002A73F9">
        <w:rPr>
          <w:rFonts w:ascii="Helvetica" w:hAnsi="Helvetica" w:cs="Arial"/>
          <w:b/>
          <w:szCs w:val="24"/>
        </w:rPr>
        <w:t xml:space="preserve">hoton </w:t>
      </w:r>
      <w:r>
        <w:rPr>
          <w:rFonts w:ascii="Helvetica" w:hAnsi="Helvetica" w:cs="Arial"/>
          <w:b/>
          <w:szCs w:val="24"/>
        </w:rPr>
        <w:t>C</w:t>
      </w:r>
      <w:r w:rsidRPr="002A73F9">
        <w:rPr>
          <w:rFonts w:ascii="Helvetica" w:hAnsi="Helvetica" w:cs="Arial"/>
          <w:b/>
          <w:szCs w:val="24"/>
        </w:rPr>
        <w:t>ounting</w:t>
      </w:r>
      <w:r>
        <w:rPr>
          <w:rFonts w:ascii="Helvetica" w:hAnsi="Helvetica" w:cs="Arial"/>
          <w:b/>
          <w:szCs w:val="24"/>
        </w:rPr>
        <w:t xml:space="preserve"> of Green Gel Bands and </w:t>
      </w:r>
      <w:r w:rsidR="00C535F0">
        <w:rPr>
          <w:rFonts w:ascii="Helvetica" w:hAnsi="Helvetica" w:cs="Arial"/>
          <w:b/>
          <w:szCs w:val="24"/>
        </w:rPr>
        <w:t>Data Analysis</w:t>
      </w:r>
    </w:p>
    <w:p w14:paraId="47D94A23" w14:textId="703A452D" w:rsidR="002A73F9" w:rsidRDefault="009A59C5" w:rsidP="002A73F9">
      <w:pPr>
        <w:numPr>
          <w:ilvl w:val="1"/>
          <w:numId w:val="12"/>
        </w:numPr>
        <w:spacing w:before="240"/>
        <w:jc w:val="both"/>
        <w:outlineLvl w:val="0"/>
        <w:rPr>
          <w:rFonts w:ascii="Helvetica" w:hAnsi="Helvetica" w:cs="Arial"/>
          <w:szCs w:val="24"/>
        </w:rPr>
      </w:pPr>
      <w:r>
        <w:rPr>
          <w:rFonts w:ascii="Helvetica" w:hAnsi="Helvetica" w:cs="Arial"/>
          <w:szCs w:val="24"/>
        </w:rPr>
        <w:t xml:space="preserve">Place masking tape on either end of the slides, and fold it over several times to create spacers – which will allow the slides to be held together firmly without compressing the </w:t>
      </w:r>
      <w:proofErr w:type="spellStart"/>
      <w:r>
        <w:rPr>
          <w:rFonts w:ascii="Helvetica" w:hAnsi="Helvetica" w:cs="Arial"/>
          <w:szCs w:val="24"/>
        </w:rPr>
        <w:t>spacebetween</w:t>
      </w:r>
      <w:proofErr w:type="spellEnd"/>
      <w:r>
        <w:rPr>
          <w:rFonts w:ascii="Helvetica" w:hAnsi="Helvetica" w:cs="Arial"/>
          <w:szCs w:val="24"/>
        </w:rPr>
        <w:t xml:space="preserve"> </w:t>
      </w:r>
      <w:r>
        <w:rPr>
          <w:rFonts w:ascii="Helvetica" w:hAnsi="Helvetica" w:cs="Arial"/>
          <w:b/>
          <w:szCs w:val="24"/>
        </w:rPr>
        <w:t>12-CU]</w:t>
      </w:r>
      <w:r>
        <w:rPr>
          <w:rFonts w:ascii="Helvetica" w:hAnsi="Helvetica" w:cs="Arial"/>
          <w:szCs w:val="24"/>
        </w:rPr>
        <w:t>. Then, s</w:t>
      </w:r>
      <w:r w:rsidR="00C535F0">
        <w:rPr>
          <w:rFonts w:ascii="Helvetica" w:hAnsi="Helvetica" w:cs="Arial"/>
          <w:szCs w:val="24"/>
        </w:rPr>
        <w:t>andwich the gel slice between two glass microscopy slides</w:t>
      </w:r>
      <w:r w:rsidR="000C1EC9">
        <w:rPr>
          <w:rFonts w:ascii="Helvetica" w:hAnsi="Helvetica" w:cs="Arial"/>
          <w:szCs w:val="24"/>
        </w:rPr>
        <w:t xml:space="preserve"> </w:t>
      </w:r>
      <w:r>
        <w:rPr>
          <w:rFonts w:ascii="Helvetica" w:hAnsi="Helvetica" w:cs="Arial"/>
          <w:b/>
          <w:szCs w:val="24"/>
        </w:rPr>
        <w:t>[2</w:t>
      </w:r>
      <w:r w:rsidR="000C1EC9">
        <w:rPr>
          <w:rFonts w:ascii="Helvetica" w:hAnsi="Helvetica" w:cs="Arial"/>
          <w:b/>
          <w:szCs w:val="24"/>
        </w:rPr>
        <w:t>-MED]</w:t>
      </w:r>
      <w:r w:rsidR="00C535F0">
        <w:rPr>
          <w:rFonts w:ascii="Helvetica" w:hAnsi="Helvetica" w:cs="Arial"/>
          <w:szCs w:val="24"/>
        </w:rPr>
        <w:t xml:space="preserve">. </w:t>
      </w:r>
    </w:p>
    <w:p w14:paraId="6EDCC7FD" w14:textId="530BDE77" w:rsidR="009A59C5" w:rsidRDefault="009A59C5" w:rsidP="009A59C5">
      <w:pPr>
        <w:numPr>
          <w:ilvl w:val="2"/>
          <w:numId w:val="12"/>
        </w:numPr>
        <w:spacing w:before="240"/>
        <w:jc w:val="both"/>
        <w:outlineLvl w:val="0"/>
        <w:rPr>
          <w:rFonts w:ascii="Helvetica" w:hAnsi="Helvetica" w:cs="Arial"/>
          <w:szCs w:val="24"/>
        </w:rPr>
      </w:pPr>
      <w:r>
        <w:rPr>
          <w:rFonts w:ascii="Helvetica" w:hAnsi="Helvetica" w:cs="Arial"/>
          <w:szCs w:val="24"/>
        </w:rPr>
        <w:t>Close up as take is placed on the slides and folded over several times to create spacers. Hold this shot – even when the action is complete – for a while to cover the length of the voiceover narration and to show the set up in detail.</w:t>
      </w:r>
    </w:p>
    <w:p w14:paraId="75FE0E8F" w14:textId="1414AFCC" w:rsidR="00C535F0" w:rsidRDefault="000C1EC9" w:rsidP="00C535F0">
      <w:pPr>
        <w:numPr>
          <w:ilvl w:val="2"/>
          <w:numId w:val="12"/>
        </w:numPr>
        <w:spacing w:before="240"/>
        <w:jc w:val="both"/>
        <w:outlineLvl w:val="0"/>
        <w:rPr>
          <w:rFonts w:ascii="Helvetica" w:hAnsi="Helvetica" w:cs="Arial"/>
          <w:szCs w:val="24"/>
        </w:rPr>
      </w:pPr>
      <w:r>
        <w:rPr>
          <w:rFonts w:ascii="Helvetica" w:hAnsi="Helvetica" w:cs="Arial"/>
          <w:szCs w:val="24"/>
        </w:rPr>
        <w:t>Talent sandwiches the gel slice between two glass microscopy slides.</w:t>
      </w:r>
    </w:p>
    <w:p w14:paraId="359B8D40" w14:textId="78BDF962" w:rsidR="00C535F0" w:rsidRDefault="004433FF" w:rsidP="002A73F9">
      <w:pPr>
        <w:numPr>
          <w:ilvl w:val="1"/>
          <w:numId w:val="12"/>
        </w:numPr>
        <w:spacing w:before="240"/>
        <w:jc w:val="both"/>
        <w:outlineLvl w:val="0"/>
        <w:rPr>
          <w:rFonts w:ascii="Helvetica" w:hAnsi="Helvetica" w:cs="Arial"/>
          <w:szCs w:val="24"/>
        </w:rPr>
      </w:pPr>
      <w:r>
        <w:rPr>
          <w:rFonts w:ascii="Helvetica" w:hAnsi="Helvetica" w:cs="Arial"/>
          <w:szCs w:val="24"/>
        </w:rPr>
        <w:t>Add a small amount of water to the gel slice at the edge of the glass slides to create a smooth interface that will reduce signal scattering</w:t>
      </w:r>
      <w:r w:rsidR="00270F4C">
        <w:rPr>
          <w:rFonts w:ascii="Helvetica" w:hAnsi="Helvetica" w:cs="Arial"/>
          <w:szCs w:val="24"/>
        </w:rPr>
        <w:t xml:space="preserve"> </w:t>
      </w:r>
      <w:r w:rsidR="00270F4C">
        <w:rPr>
          <w:rFonts w:ascii="Helvetica" w:hAnsi="Helvetica" w:cs="Arial"/>
          <w:b/>
          <w:szCs w:val="24"/>
        </w:rPr>
        <w:t>[1-CU]</w:t>
      </w:r>
      <w:r>
        <w:rPr>
          <w:rFonts w:ascii="Helvetica" w:hAnsi="Helvetica" w:cs="Arial"/>
          <w:szCs w:val="24"/>
        </w:rPr>
        <w:t xml:space="preserve">. </w:t>
      </w:r>
      <w:r w:rsidR="009A59C5">
        <w:rPr>
          <w:rFonts w:ascii="Helvetica" w:hAnsi="Helvetica" w:cs="Arial"/>
          <w:szCs w:val="24"/>
        </w:rPr>
        <w:t>Next</w:t>
      </w:r>
      <w:r>
        <w:rPr>
          <w:rFonts w:ascii="Helvetica" w:hAnsi="Helvetica" w:cs="Arial"/>
          <w:szCs w:val="24"/>
        </w:rPr>
        <w:t>, clamp the gel sandwich in the beam path</w:t>
      </w:r>
      <w:r w:rsidR="00270F4C">
        <w:rPr>
          <w:rFonts w:ascii="Helvetica" w:hAnsi="Helvetica" w:cs="Arial"/>
          <w:szCs w:val="24"/>
        </w:rPr>
        <w:t xml:space="preserve"> </w:t>
      </w:r>
      <w:r w:rsidR="00270F4C">
        <w:rPr>
          <w:rFonts w:ascii="Helvetica" w:hAnsi="Helvetica" w:cs="Arial"/>
          <w:b/>
          <w:szCs w:val="24"/>
        </w:rPr>
        <w:t>[2-MED]</w:t>
      </w:r>
      <w:r>
        <w:rPr>
          <w:rFonts w:ascii="Helvetica" w:hAnsi="Helvetica" w:cs="Arial"/>
          <w:szCs w:val="24"/>
        </w:rPr>
        <w:t>, so that the beam strikes the gel slice through the open edge of the plates</w:t>
      </w:r>
      <w:r w:rsidR="00FD7C6A">
        <w:rPr>
          <w:rFonts w:ascii="Helvetica" w:hAnsi="Helvetica" w:cs="Arial"/>
          <w:szCs w:val="24"/>
        </w:rPr>
        <w:t xml:space="preserve"> </w:t>
      </w:r>
      <w:r w:rsidR="00FD7C6A">
        <w:rPr>
          <w:rFonts w:ascii="Helvetica" w:hAnsi="Helvetica" w:cs="Arial"/>
          <w:b/>
          <w:szCs w:val="24"/>
        </w:rPr>
        <w:t>[</w:t>
      </w:r>
      <w:r w:rsidR="00270F4C">
        <w:rPr>
          <w:rFonts w:ascii="Helvetica" w:hAnsi="Helvetica" w:cs="Arial"/>
          <w:b/>
          <w:szCs w:val="24"/>
        </w:rPr>
        <w:t>3-CU-</w:t>
      </w:r>
      <w:r w:rsidR="00FD7C6A">
        <w:rPr>
          <w:rFonts w:ascii="Helvetica" w:hAnsi="Helvetica" w:cs="Arial"/>
          <w:b/>
          <w:szCs w:val="24"/>
        </w:rPr>
        <w:t>TXT]</w:t>
      </w:r>
      <w:r>
        <w:rPr>
          <w:rFonts w:ascii="Helvetica" w:hAnsi="Helvetica" w:cs="Arial"/>
          <w:szCs w:val="24"/>
        </w:rPr>
        <w:t>.</w:t>
      </w:r>
    </w:p>
    <w:p w14:paraId="4D96CCC1" w14:textId="5C1330DE" w:rsidR="00FD7C6A" w:rsidRDefault="00270F4C" w:rsidP="004433FF">
      <w:pPr>
        <w:numPr>
          <w:ilvl w:val="2"/>
          <w:numId w:val="12"/>
        </w:numPr>
        <w:spacing w:before="240"/>
        <w:jc w:val="both"/>
        <w:outlineLvl w:val="0"/>
        <w:rPr>
          <w:rFonts w:ascii="Helvetica" w:hAnsi="Helvetica" w:cs="Arial"/>
          <w:szCs w:val="24"/>
        </w:rPr>
      </w:pPr>
      <w:r>
        <w:rPr>
          <w:rFonts w:ascii="Helvetica" w:hAnsi="Helvetica" w:cs="Arial"/>
          <w:szCs w:val="24"/>
        </w:rPr>
        <w:t>Close up as a small amount of water is added to the gel slice at the edge of the glass slides.</w:t>
      </w:r>
    </w:p>
    <w:p w14:paraId="2D39DDE8" w14:textId="3AF238C5" w:rsidR="00FD7C6A" w:rsidRDefault="00270F4C" w:rsidP="004433FF">
      <w:pPr>
        <w:numPr>
          <w:ilvl w:val="2"/>
          <w:numId w:val="12"/>
        </w:numPr>
        <w:spacing w:before="240"/>
        <w:jc w:val="both"/>
        <w:outlineLvl w:val="0"/>
        <w:rPr>
          <w:rFonts w:ascii="Helvetica" w:hAnsi="Helvetica" w:cs="Arial"/>
          <w:szCs w:val="24"/>
        </w:rPr>
      </w:pPr>
      <w:r>
        <w:rPr>
          <w:rFonts w:ascii="Helvetica" w:hAnsi="Helvetica" w:cs="Arial"/>
          <w:szCs w:val="24"/>
        </w:rPr>
        <w:t>Talent clamps the gel sandwich in the beam path.</w:t>
      </w:r>
    </w:p>
    <w:p w14:paraId="2B869662" w14:textId="7978A86B" w:rsidR="004433FF" w:rsidRPr="004433FF" w:rsidRDefault="00270F4C" w:rsidP="004433FF">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Close up of the gel sandwich as it is clamped in the beam path. </w:t>
      </w:r>
      <w:r w:rsidR="004433FF" w:rsidRPr="00270F4C">
        <w:rPr>
          <w:rFonts w:ascii="Helvetica" w:hAnsi="Helvetica" w:cs="Arial"/>
          <w:b/>
          <w:szCs w:val="24"/>
        </w:rPr>
        <w:t>TEXT: See text for details on excitation wavelength</w:t>
      </w:r>
      <w:r w:rsidR="004433FF" w:rsidRPr="004433FF">
        <w:rPr>
          <w:rFonts w:ascii="Helvetica" w:hAnsi="Helvetica" w:cs="Arial"/>
          <w:szCs w:val="24"/>
        </w:rPr>
        <w:t xml:space="preserve">. </w:t>
      </w:r>
    </w:p>
    <w:p w14:paraId="00273707" w14:textId="2BB7E132" w:rsidR="00FD7C6A" w:rsidRPr="00FD7C6A" w:rsidRDefault="004433FF" w:rsidP="00FD7C6A">
      <w:pPr>
        <w:numPr>
          <w:ilvl w:val="1"/>
          <w:numId w:val="12"/>
        </w:numPr>
        <w:spacing w:before="240"/>
        <w:jc w:val="both"/>
        <w:outlineLvl w:val="0"/>
        <w:rPr>
          <w:rFonts w:ascii="Helvetica" w:hAnsi="Helvetica" w:cs="Arial"/>
          <w:szCs w:val="24"/>
        </w:rPr>
      </w:pPr>
      <w:r>
        <w:rPr>
          <w:rFonts w:ascii="Helvetica" w:hAnsi="Helvetica" w:cs="Arial"/>
          <w:szCs w:val="24"/>
        </w:rPr>
        <w:t>F</w:t>
      </w:r>
      <w:r w:rsidRPr="004433FF">
        <w:rPr>
          <w:rFonts w:ascii="Helvetica" w:hAnsi="Helvetica" w:cs="Arial"/>
          <w:szCs w:val="24"/>
        </w:rPr>
        <w:t>or each complex</w:t>
      </w:r>
      <w:r>
        <w:rPr>
          <w:rFonts w:ascii="Helvetica" w:hAnsi="Helvetica" w:cs="Arial"/>
          <w:szCs w:val="24"/>
        </w:rPr>
        <w:t xml:space="preserve"> collect 10,000 total data points, </w:t>
      </w:r>
      <w:r w:rsidRPr="004433FF">
        <w:rPr>
          <w:rFonts w:ascii="Helvetica" w:hAnsi="Helvetica" w:cs="Arial"/>
          <w:szCs w:val="24"/>
        </w:rPr>
        <w:t>at regular intervals</w:t>
      </w:r>
      <w:r>
        <w:rPr>
          <w:rFonts w:ascii="Helvetica" w:hAnsi="Helvetica" w:cs="Arial"/>
          <w:szCs w:val="24"/>
        </w:rPr>
        <w:t>,</w:t>
      </w:r>
      <w:r w:rsidRPr="004433FF">
        <w:rPr>
          <w:rFonts w:ascii="Helvetica" w:hAnsi="Helvetica" w:cs="Arial"/>
          <w:szCs w:val="24"/>
        </w:rPr>
        <w:t xml:space="preserve"> across the</w:t>
      </w:r>
      <w:r>
        <w:rPr>
          <w:rFonts w:ascii="Helvetica" w:hAnsi="Helvetica" w:cs="Arial"/>
          <w:szCs w:val="24"/>
        </w:rPr>
        <w:t xml:space="preserve"> fluorescence emission spectrum</w:t>
      </w:r>
      <w:r w:rsidR="00F06D90">
        <w:rPr>
          <w:rFonts w:ascii="Helvetica" w:hAnsi="Helvetica" w:cs="Arial"/>
          <w:szCs w:val="24"/>
        </w:rPr>
        <w:t xml:space="preserve"> </w:t>
      </w:r>
      <w:r w:rsidR="00F06D90">
        <w:rPr>
          <w:rFonts w:ascii="Helvetica" w:hAnsi="Helvetica" w:cs="Arial"/>
          <w:b/>
          <w:szCs w:val="24"/>
        </w:rPr>
        <w:t>[1-MED-over the shoulder]</w:t>
      </w:r>
      <w:r>
        <w:rPr>
          <w:rFonts w:ascii="Helvetica" w:hAnsi="Helvetica" w:cs="Arial"/>
          <w:szCs w:val="24"/>
        </w:rPr>
        <w:t>.</w:t>
      </w:r>
    </w:p>
    <w:p w14:paraId="7DF54AAF" w14:textId="3AE9113B" w:rsidR="004433FF" w:rsidRDefault="00F06D90" w:rsidP="004433FF">
      <w:pPr>
        <w:numPr>
          <w:ilvl w:val="2"/>
          <w:numId w:val="12"/>
        </w:numPr>
        <w:spacing w:before="240"/>
        <w:jc w:val="both"/>
        <w:outlineLvl w:val="0"/>
        <w:rPr>
          <w:rFonts w:ascii="Helvetica" w:hAnsi="Helvetica" w:cs="Arial"/>
          <w:szCs w:val="24"/>
        </w:rPr>
      </w:pPr>
      <w:r>
        <w:rPr>
          <w:rFonts w:ascii="Helvetica" w:hAnsi="Helvetica" w:cs="Arial"/>
          <w:szCs w:val="24"/>
        </w:rPr>
        <w:t>Talent, at the workstation computer, collects the data points as described.</w:t>
      </w:r>
    </w:p>
    <w:p w14:paraId="463F20B9" w14:textId="104B35E9" w:rsidR="004433FF" w:rsidRDefault="004433FF" w:rsidP="002A73F9">
      <w:pPr>
        <w:numPr>
          <w:ilvl w:val="1"/>
          <w:numId w:val="12"/>
        </w:numPr>
        <w:spacing w:before="240"/>
        <w:jc w:val="both"/>
        <w:outlineLvl w:val="0"/>
        <w:rPr>
          <w:rFonts w:ascii="Helvetica" w:hAnsi="Helvetica" w:cs="Arial"/>
          <w:szCs w:val="24"/>
        </w:rPr>
      </w:pPr>
      <w:r>
        <w:rPr>
          <w:rFonts w:ascii="Helvetica" w:hAnsi="Helvetica" w:cs="Arial"/>
          <w:szCs w:val="24"/>
        </w:rPr>
        <w:t>To analyze the data for a given complex, first normalize the peak height of each decay curve for all of the wavelengths collected</w:t>
      </w:r>
      <w:r w:rsidR="00F06D90">
        <w:rPr>
          <w:rFonts w:ascii="Helvetica" w:hAnsi="Helvetica" w:cs="Arial"/>
          <w:szCs w:val="24"/>
        </w:rPr>
        <w:t xml:space="preserve"> </w:t>
      </w:r>
      <w:r w:rsidR="00F06D90">
        <w:rPr>
          <w:rFonts w:ascii="Helvetica" w:hAnsi="Helvetica" w:cs="Arial"/>
          <w:b/>
          <w:szCs w:val="24"/>
        </w:rPr>
        <w:t>[1-SCREEN]</w:t>
      </w:r>
      <w:r>
        <w:rPr>
          <w:rFonts w:ascii="Helvetica" w:hAnsi="Helvetica" w:cs="Arial"/>
          <w:szCs w:val="24"/>
        </w:rPr>
        <w:t xml:space="preserve">. Then, tail-match each decay curve to the steady state </w:t>
      </w:r>
      <w:r w:rsidRPr="004433FF">
        <w:rPr>
          <w:rFonts w:ascii="Helvetica" w:hAnsi="Helvetica" w:cs="Arial"/>
          <w:szCs w:val="24"/>
        </w:rPr>
        <w:t>fluorescence spectrum of the complex</w:t>
      </w:r>
      <w:r>
        <w:rPr>
          <w:rFonts w:ascii="Helvetica" w:hAnsi="Helvetica" w:cs="Arial"/>
          <w:szCs w:val="24"/>
        </w:rPr>
        <w:t xml:space="preserve"> as outlined in the text protocol</w:t>
      </w:r>
      <w:r w:rsidR="00F06D90">
        <w:rPr>
          <w:rFonts w:ascii="Helvetica" w:hAnsi="Helvetica" w:cs="Arial"/>
          <w:szCs w:val="24"/>
        </w:rPr>
        <w:t xml:space="preserve"> </w:t>
      </w:r>
      <w:r w:rsidR="00F06D90">
        <w:rPr>
          <w:rFonts w:ascii="Helvetica" w:hAnsi="Helvetica" w:cs="Arial"/>
          <w:b/>
          <w:szCs w:val="24"/>
        </w:rPr>
        <w:t>[2-SCREEN]</w:t>
      </w:r>
      <w:r>
        <w:rPr>
          <w:rFonts w:ascii="Helvetica" w:hAnsi="Helvetica" w:cs="Arial"/>
          <w:szCs w:val="24"/>
        </w:rPr>
        <w:t>.</w:t>
      </w:r>
    </w:p>
    <w:p w14:paraId="6DBA7283" w14:textId="24FD1420" w:rsidR="00FD7C6A" w:rsidRDefault="00F06D90" w:rsidP="00FD7C6A">
      <w:pPr>
        <w:numPr>
          <w:ilvl w:val="2"/>
          <w:numId w:val="12"/>
        </w:numPr>
        <w:spacing w:before="240"/>
        <w:jc w:val="both"/>
        <w:outlineLvl w:val="0"/>
        <w:rPr>
          <w:rFonts w:ascii="Helvetica" w:hAnsi="Helvetica" w:cs="Arial"/>
          <w:szCs w:val="24"/>
        </w:rPr>
      </w:pPr>
      <w:r>
        <w:rPr>
          <w:rFonts w:ascii="Helvetica" w:hAnsi="Helvetica" w:cs="Arial"/>
          <w:szCs w:val="24"/>
        </w:rPr>
        <w:t>*</w:t>
      </w:r>
      <w:r w:rsidRPr="00F06D90">
        <w:rPr>
          <w:rFonts w:ascii="Helvetica" w:hAnsi="Helvetica" w:cs="Arial"/>
          <w:szCs w:val="24"/>
          <w:highlight w:val="yellow"/>
        </w:rPr>
        <w:t>To be provided by authors</w:t>
      </w:r>
      <w:r>
        <w:rPr>
          <w:rFonts w:ascii="Helvetica" w:hAnsi="Helvetica" w:cs="Arial"/>
          <w:szCs w:val="24"/>
        </w:rPr>
        <w:t xml:space="preserve">: Screen Capture – Show the process of normalizing the peak heights of each decay curve for all of the wavelengths collected. </w:t>
      </w:r>
      <w:r w:rsidRPr="00F06D90">
        <w:rPr>
          <w:rFonts w:ascii="Helvetica" w:hAnsi="Helvetica" w:cs="Arial"/>
          <w:i/>
          <w:szCs w:val="24"/>
          <w:highlight w:val="yellow"/>
        </w:rPr>
        <w:t xml:space="preserve">Authors: Please upload all screen capture videos to your </w:t>
      </w:r>
      <w:hyperlink r:id="rId11" w:history="1">
        <w:r w:rsidRPr="00F06D90">
          <w:rPr>
            <w:rStyle w:val="Hyperlink"/>
            <w:rFonts w:ascii="Helvetica" w:hAnsi="Helvetica" w:cs="Arial"/>
            <w:i/>
            <w:szCs w:val="24"/>
            <w:highlight w:val="yellow"/>
          </w:rPr>
          <w:t>upload link</w:t>
        </w:r>
      </w:hyperlink>
      <w:r w:rsidRPr="00F06D90">
        <w:rPr>
          <w:rFonts w:ascii="Helvetica" w:hAnsi="Helvetica" w:cs="Arial"/>
          <w:i/>
          <w:szCs w:val="24"/>
          <w:highlight w:val="yellow"/>
        </w:rPr>
        <w:t>.</w:t>
      </w:r>
    </w:p>
    <w:p w14:paraId="24C7FE9B" w14:textId="3C49105D" w:rsidR="00FD7C6A" w:rsidRPr="00F06D90" w:rsidRDefault="00F06D90" w:rsidP="00F06D90">
      <w:pPr>
        <w:numPr>
          <w:ilvl w:val="2"/>
          <w:numId w:val="12"/>
        </w:numPr>
        <w:spacing w:before="240"/>
        <w:jc w:val="both"/>
        <w:outlineLvl w:val="0"/>
        <w:rPr>
          <w:rFonts w:ascii="Helvetica" w:hAnsi="Helvetica" w:cs="Arial"/>
          <w:szCs w:val="24"/>
        </w:rPr>
      </w:pPr>
      <w:r>
        <w:rPr>
          <w:rFonts w:ascii="Helvetica" w:hAnsi="Helvetica" w:cs="Arial"/>
          <w:szCs w:val="24"/>
        </w:rPr>
        <w:t>*</w:t>
      </w:r>
      <w:r w:rsidRPr="00F06D90">
        <w:rPr>
          <w:rFonts w:ascii="Helvetica" w:hAnsi="Helvetica" w:cs="Arial"/>
          <w:szCs w:val="24"/>
          <w:highlight w:val="yellow"/>
        </w:rPr>
        <w:t>To be provided by authors</w:t>
      </w:r>
      <w:r>
        <w:rPr>
          <w:rFonts w:ascii="Helvetica" w:hAnsi="Helvetica" w:cs="Arial"/>
          <w:szCs w:val="24"/>
        </w:rPr>
        <w:t xml:space="preserve">: Screen Capture – Show the process of tail-matching each decay curve to the steady state </w:t>
      </w:r>
      <w:r w:rsidRPr="004433FF">
        <w:rPr>
          <w:rFonts w:ascii="Helvetica" w:hAnsi="Helvetica" w:cs="Arial"/>
          <w:szCs w:val="24"/>
        </w:rPr>
        <w:t>fluorescence spectrum of the complex</w:t>
      </w:r>
      <w:r>
        <w:rPr>
          <w:rFonts w:ascii="Helvetica" w:hAnsi="Helvetica" w:cs="Arial"/>
          <w:szCs w:val="24"/>
        </w:rPr>
        <w:t xml:space="preserve">. </w:t>
      </w:r>
      <w:r w:rsidRPr="00F06D90">
        <w:rPr>
          <w:rFonts w:ascii="Helvetica" w:hAnsi="Helvetica" w:cs="Arial"/>
          <w:i/>
          <w:szCs w:val="24"/>
          <w:highlight w:val="yellow"/>
        </w:rPr>
        <w:t xml:space="preserve">Authors: Please upload all screen capture videos to your </w:t>
      </w:r>
      <w:hyperlink r:id="rId12" w:history="1">
        <w:r w:rsidRPr="00F06D90">
          <w:rPr>
            <w:rStyle w:val="Hyperlink"/>
            <w:rFonts w:ascii="Helvetica" w:hAnsi="Helvetica" w:cs="Arial"/>
            <w:i/>
            <w:szCs w:val="24"/>
            <w:highlight w:val="yellow"/>
          </w:rPr>
          <w:t>upload link</w:t>
        </w:r>
      </w:hyperlink>
      <w:r w:rsidRPr="00F06D90">
        <w:rPr>
          <w:rFonts w:ascii="Helvetica" w:hAnsi="Helvetica" w:cs="Arial"/>
          <w:i/>
          <w:szCs w:val="24"/>
          <w:highlight w:val="yellow"/>
        </w:rPr>
        <w:t>.</w:t>
      </w:r>
    </w:p>
    <w:p w14:paraId="7ED72A80" w14:textId="77777777" w:rsidR="00CF22F6" w:rsidRPr="00E24898" w:rsidRDefault="00CF22F6" w:rsidP="00162D51">
      <w:pPr>
        <w:spacing w:before="240"/>
        <w:jc w:val="both"/>
        <w:outlineLvl w:val="0"/>
        <w:rPr>
          <w:rFonts w:ascii="Helvetica" w:hAnsi="Helvetica" w:cs="Arial"/>
          <w:sz w:val="22"/>
          <w:szCs w:val="24"/>
        </w:rPr>
      </w:pPr>
    </w:p>
    <w:p w14:paraId="1F8673C7" w14:textId="21F6A344"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27262D" w:rsidRPr="0027262D">
        <w:rPr>
          <w:rFonts w:ascii="Helvetica" w:hAnsi="Helvetica" w:cs="Arial"/>
          <w:b/>
          <w:szCs w:val="24"/>
        </w:rPr>
        <w:t>Native Green Gel Electrophoresis and Band Characterizatio</w:t>
      </w:r>
      <w:r w:rsidR="0027262D">
        <w:rPr>
          <w:rFonts w:ascii="Helvetica" w:hAnsi="Helvetica" w:cs="Arial"/>
          <w:b/>
          <w:szCs w:val="24"/>
        </w:rPr>
        <w:t>n</w:t>
      </w:r>
    </w:p>
    <w:p w14:paraId="393701A4" w14:textId="6867B3C7" w:rsidR="001C799C" w:rsidRDefault="001C799C" w:rsidP="00CE10F2">
      <w:pPr>
        <w:numPr>
          <w:ilvl w:val="1"/>
          <w:numId w:val="12"/>
        </w:numPr>
        <w:spacing w:before="240"/>
        <w:jc w:val="both"/>
        <w:outlineLvl w:val="0"/>
        <w:rPr>
          <w:rFonts w:ascii="Helvetica" w:hAnsi="Helvetica" w:cs="Arial"/>
          <w:sz w:val="22"/>
          <w:szCs w:val="24"/>
        </w:rPr>
      </w:pPr>
      <w:r w:rsidRPr="001C799C">
        <w:rPr>
          <w:rFonts w:ascii="Helvetica" w:hAnsi="Helvetica" w:cs="Arial"/>
          <w:sz w:val="22"/>
          <w:szCs w:val="24"/>
        </w:rPr>
        <w:t xml:space="preserve">Representative results for the green gel electrophoresis provides </w:t>
      </w:r>
      <w:r w:rsidRPr="001C799C">
        <w:rPr>
          <w:rFonts w:ascii="Helvetica" w:hAnsi="Helvetica" w:cs="Arial"/>
          <w:b/>
          <w:bCs/>
          <w:sz w:val="22"/>
          <w:szCs w:val="24"/>
        </w:rPr>
        <w:t>[1-LM]</w:t>
      </w:r>
      <w:r w:rsidRPr="001C799C">
        <w:rPr>
          <w:rFonts w:ascii="Helvetica" w:hAnsi="Helvetica" w:cs="Arial"/>
          <w:sz w:val="22"/>
          <w:szCs w:val="24"/>
        </w:rPr>
        <w:t xml:space="preserve"> an example of an ideal result for the analysis of spinach thylakoids  – where a number of clear, sharp green bands are visible </w:t>
      </w:r>
      <w:r w:rsidRPr="001C799C">
        <w:rPr>
          <w:rFonts w:ascii="Helvetica" w:hAnsi="Helvetica" w:cs="Arial"/>
          <w:b/>
          <w:bCs/>
          <w:sz w:val="22"/>
          <w:szCs w:val="24"/>
        </w:rPr>
        <w:t>[2-LM]</w:t>
      </w:r>
      <w:r w:rsidRPr="001C799C">
        <w:rPr>
          <w:rFonts w:ascii="Helvetica" w:hAnsi="Helvetica" w:cs="Arial"/>
          <w:sz w:val="22"/>
          <w:szCs w:val="24"/>
        </w:rPr>
        <w:t>.</w:t>
      </w:r>
      <w:r w:rsidR="00C400D3">
        <w:rPr>
          <w:rFonts w:ascii="Helvetica" w:hAnsi="Helvetica" w:cs="Arial"/>
          <w:sz w:val="22"/>
          <w:szCs w:val="24"/>
        </w:rPr>
        <w:t xml:space="preserve"> Lanes 2 and 3 present more typical results </w:t>
      </w:r>
      <w:r w:rsidR="00C400D3" w:rsidRPr="00C400D3">
        <w:rPr>
          <w:rFonts w:ascii="Helvetica" w:hAnsi="Helvetica" w:cs="Arial"/>
          <w:sz w:val="22"/>
          <w:szCs w:val="24"/>
        </w:rPr>
        <w:t>from simple thylakoid isolation and electrophoresis on a non-gradient 5% acrylamide ge</w:t>
      </w:r>
      <w:r w:rsidR="00C400D3">
        <w:rPr>
          <w:rFonts w:ascii="Helvetica" w:hAnsi="Helvetica" w:cs="Arial"/>
          <w:sz w:val="22"/>
          <w:szCs w:val="24"/>
        </w:rPr>
        <w:t xml:space="preserve">l </w:t>
      </w:r>
      <w:r w:rsidR="00C400D3">
        <w:rPr>
          <w:rFonts w:ascii="Helvetica" w:hAnsi="Helvetica" w:cs="Arial"/>
          <w:b/>
          <w:sz w:val="22"/>
          <w:szCs w:val="24"/>
        </w:rPr>
        <w:t>[3-LM]</w:t>
      </w:r>
      <w:r w:rsidR="00C400D3">
        <w:rPr>
          <w:rFonts w:ascii="Helvetica" w:hAnsi="Helvetica" w:cs="Arial"/>
          <w:sz w:val="22"/>
          <w:szCs w:val="24"/>
        </w:rPr>
        <w:t>.</w:t>
      </w:r>
    </w:p>
    <w:p w14:paraId="041455C4" w14:textId="53BC3C56" w:rsidR="00CE10F2" w:rsidRDefault="001C799C" w:rsidP="001C799C">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00784A68">
        <w:rPr>
          <w:rFonts w:ascii="Helvetica" w:hAnsi="Helvetica" w:cs="Arial"/>
          <w:sz w:val="22"/>
          <w:szCs w:val="24"/>
        </w:rPr>
        <w:t>Figure 1</w:t>
      </w:r>
    </w:p>
    <w:p w14:paraId="30E4C73D" w14:textId="4AE482AD" w:rsidR="00784A68" w:rsidRDefault="00784A68" w:rsidP="001C799C">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1 –</w:t>
      </w:r>
      <w:r w:rsidR="00C400D3">
        <w:rPr>
          <w:rFonts w:ascii="Helvetica" w:hAnsi="Helvetica" w:cs="Arial"/>
          <w:sz w:val="22"/>
          <w:szCs w:val="24"/>
        </w:rPr>
        <w:t xml:space="preserve"> Visually emphasize Lane 1</w:t>
      </w:r>
    </w:p>
    <w:p w14:paraId="6A8351C2" w14:textId="5A213483" w:rsidR="00C400D3" w:rsidRDefault="00C400D3" w:rsidP="001C799C">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1 – Visually emphasize Lanes 2 and 3</w:t>
      </w:r>
    </w:p>
    <w:p w14:paraId="620DE875" w14:textId="0FC95546" w:rsidR="001C799C" w:rsidRDefault="00C400D3" w:rsidP="00CE10F2">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Lanes 4, 5, and 6 provide an example of poor results due to increasing </w:t>
      </w:r>
      <w:r w:rsidRPr="00C400D3">
        <w:rPr>
          <w:rFonts w:ascii="Helvetica" w:hAnsi="Helvetica" w:cs="Arial"/>
          <w:sz w:val="22"/>
          <w:szCs w:val="24"/>
        </w:rPr>
        <w:t>degrees of under-solubilization of the thylakoid sample</w:t>
      </w:r>
      <w:r w:rsidR="0046627F">
        <w:rPr>
          <w:rFonts w:ascii="Helvetica" w:hAnsi="Helvetica" w:cs="Arial"/>
          <w:sz w:val="22"/>
          <w:szCs w:val="24"/>
        </w:rPr>
        <w:t xml:space="preserve"> </w:t>
      </w:r>
      <w:r w:rsidR="0046627F">
        <w:rPr>
          <w:rFonts w:ascii="Helvetica" w:hAnsi="Helvetica" w:cs="Arial"/>
          <w:b/>
          <w:sz w:val="22"/>
          <w:szCs w:val="24"/>
        </w:rPr>
        <w:t>[1-LM]</w:t>
      </w:r>
      <w:r w:rsidR="0046627F">
        <w:rPr>
          <w:rFonts w:ascii="Helvetica" w:hAnsi="Helvetica" w:cs="Arial"/>
          <w:sz w:val="22"/>
          <w:szCs w:val="24"/>
        </w:rPr>
        <w:t xml:space="preserve">, while Lane 7 demonstrates the results that can be achieved when </w:t>
      </w:r>
      <w:r w:rsidR="0046627F" w:rsidRPr="0046627F">
        <w:rPr>
          <w:rFonts w:ascii="Helvetica" w:hAnsi="Helvetica" w:cs="Arial"/>
          <w:i/>
          <w:sz w:val="22"/>
          <w:szCs w:val="24"/>
        </w:rPr>
        <w:t xml:space="preserve">Arabidopsis </w:t>
      </w:r>
      <w:r w:rsidR="0046627F" w:rsidRPr="0046627F">
        <w:rPr>
          <w:rFonts w:ascii="Helvetica" w:hAnsi="Helvetica" w:cs="Arial"/>
          <w:sz w:val="22"/>
          <w:szCs w:val="24"/>
        </w:rPr>
        <w:t>thylakoids</w:t>
      </w:r>
      <w:r w:rsidR="0046627F">
        <w:rPr>
          <w:rFonts w:ascii="Helvetica" w:hAnsi="Helvetica" w:cs="Arial"/>
          <w:sz w:val="22"/>
          <w:szCs w:val="24"/>
        </w:rPr>
        <w:t xml:space="preserve"> are used instead of spinach </w:t>
      </w:r>
      <w:r w:rsidR="0046627F">
        <w:rPr>
          <w:rFonts w:ascii="Helvetica" w:hAnsi="Helvetica" w:cs="Arial"/>
          <w:b/>
          <w:sz w:val="22"/>
          <w:szCs w:val="24"/>
        </w:rPr>
        <w:t>[2-LM]</w:t>
      </w:r>
      <w:r w:rsidR="0046627F">
        <w:rPr>
          <w:rFonts w:ascii="Helvetica" w:hAnsi="Helvetica" w:cs="Arial"/>
          <w:sz w:val="22"/>
          <w:szCs w:val="24"/>
        </w:rPr>
        <w:t>.</w:t>
      </w:r>
    </w:p>
    <w:p w14:paraId="158E9F4A" w14:textId="5474013E" w:rsidR="0046627F" w:rsidRDefault="0046627F" w:rsidP="0046627F">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1 – Visually emphasize Lanes 4 – 6</w:t>
      </w:r>
    </w:p>
    <w:p w14:paraId="177BC8C5" w14:textId="6D3BAADF" w:rsidR="00C400D3" w:rsidRPr="0046627F" w:rsidRDefault="0046627F" w:rsidP="0046627F">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1 – Visually emphasize Lane 7</w:t>
      </w:r>
    </w:p>
    <w:p w14:paraId="39D91AD3" w14:textId="292C29D7" w:rsidR="0046627F" w:rsidRDefault="0046627F" w:rsidP="00CE10F2">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After the data curves of TCSPC data </w:t>
      </w:r>
      <w:r>
        <w:rPr>
          <w:rFonts w:ascii="Helvetica" w:hAnsi="Helvetica" w:cs="Arial"/>
          <w:b/>
          <w:sz w:val="22"/>
          <w:szCs w:val="24"/>
        </w:rPr>
        <w:t>[1-LM]</w:t>
      </w:r>
      <w:r>
        <w:rPr>
          <w:rFonts w:ascii="Helvetica" w:hAnsi="Helvetica" w:cs="Arial"/>
          <w:sz w:val="22"/>
          <w:szCs w:val="24"/>
        </w:rPr>
        <w:t xml:space="preserve"> have been set to the same time register </w:t>
      </w:r>
      <w:r>
        <w:rPr>
          <w:rFonts w:ascii="Helvetica" w:hAnsi="Helvetica" w:cs="Arial"/>
          <w:b/>
          <w:sz w:val="22"/>
          <w:szCs w:val="24"/>
        </w:rPr>
        <w:t>[2-LM]</w:t>
      </w:r>
      <w:r>
        <w:rPr>
          <w:rFonts w:ascii="Helvetica" w:hAnsi="Helvetica" w:cs="Arial"/>
          <w:sz w:val="22"/>
          <w:szCs w:val="24"/>
        </w:rPr>
        <w:t xml:space="preserve">, they can be normalized to the same peak height – which allows for the curves to be compared as a first analysis of the data </w:t>
      </w:r>
      <w:r>
        <w:rPr>
          <w:rFonts w:ascii="Helvetica" w:hAnsi="Helvetica" w:cs="Arial"/>
          <w:b/>
          <w:sz w:val="22"/>
          <w:szCs w:val="24"/>
        </w:rPr>
        <w:t>[3-LM]</w:t>
      </w:r>
      <w:r>
        <w:rPr>
          <w:rFonts w:ascii="Helvetica" w:hAnsi="Helvetica" w:cs="Arial"/>
          <w:sz w:val="22"/>
          <w:szCs w:val="24"/>
        </w:rPr>
        <w:t>.</w:t>
      </w:r>
    </w:p>
    <w:p w14:paraId="2D94CFC8" w14:textId="0FBAC71C" w:rsidR="0046627F" w:rsidRDefault="0046627F" w:rsidP="0046627F">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3 –</w:t>
      </w:r>
      <w:r w:rsidR="000C64E9">
        <w:rPr>
          <w:rFonts w:ascii="Helvetica" w:hAnsi="Helvetica" w:cs="Arial"/>
          <w:sz w:val="22"/>
          <w:szCs w:val="24"/>
        </w:rPr>
        <w:t xml:space="preserve"> Show only Figure 3A.</w:t>
      </w:r>
      <w:r>
        <w:rPr>
          <w:rFonts w:ascii="Helvetica" w:hAnsi="Helvetica" w:cs="Arial"/>
          <w:sz w:val="22"/>
          <w:szCs w:val="24"/>
        </w:rPr>
        <w:t xml:space="preserve"> </w:t>
      </w:r>
      <w:r w:rsidR="000C64E9">
        <w:rPr>
          <w:rFonts w:ascii="Helvetica" w:hAnsi="Helvetica" w:cs="Arial"/>
          <w:sz w:val="22"/>
          <w:szCs w:val="24"/>
        </w:rPr>
        <w:t>S</w:t>
      </w:r>
      <w:r>
        <w:rPr>
          <w:rFonts w:ascii="Helvetica" w:hAnsi="Helvetica" w:cs="Arial"/>
          <w:sz w:val="22"/>
          <w:szCs w:val="24"/>
        </w:rPr>
        <w:t>how text above the figure saying “LHCII decay curves”. Keep this text up for all of 6.3</w:t>
      </w:r>
      <w:r w:rsidR="000C64E9">
        <w:rPr>
          <w:rFonts w:ascii="Helvetica" w:hAnsi="Helvetica" w:cs="Arial"/>
          <w:sz w:val="22"/>
          <w:szCs w:val="24"/>
        </w:rPr>
        <w:t>.</w:t>
      </w:r>
    </w:p>
    <w:p w14:paraId="504A5170" w14:textId="2D9480BB" w:rsidR="0046627F" w:rsidRDefault="0046627F" w:rsidP="0046627F">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LAB MEIDA: Figure 3 – Show only Figure 3B</w:t>
      </w:r>
    </w:p>
    <w:p w14:paraId="07FB7EC2" w14:textId="5C6BC0CF" w:rsidR="0046627F" w:rsidRDefault="0046627F" w:rsidP="0046627F">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3 – Show only Figure 3C</w:t>
      </w:r>
    </w:p>
    <w:p w14:paraId="1E4DE69D" w14:textId="0BB8F7D9" w:rsidR="0046627F" w:rsidRDefault="000C64E9" w:rsidP="00CE10F2">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Peak-normalized decay curves from different complexes </w:t>
      </w:r>
      <w:r w:rsidRPr="000C64E9">
        <w:rPr>
          <w:rFonts w:ascii="Helvetica" w:hAnsi="Helvetica" w:cs="Arial"/>
          <w:sz w:val="22"/>
          <w:szCs w:val="24"/>
        </w:rPr>
        <w:t>can then be overlaid with one another at a given wavelength, allowing the differences in behavior between the complexes to be visualized</w:t>
      </w:r>
      <w:r>
        <w:rPr>
          <w:rFonts w:ascii="Helvetica" w:hAnsi="Helvetica" w:cs="Arial"/>
          <w:sz w:val="22"/>
          <w:szCs w:val="24"/>
        </w:rPr>
        <w:t xml:space="preserve"> </w:t>
      </w:r>
      <w:r>
        <w:rPr>
          <w:rFonts w:ascii="Helvetica" w:hAnsi="Helvetica" w:cs="Arial"/>
          <w:b/>
          <w:sz w:val="22"/>
          <w:szCs w:val="24"/>
        </w:rPr>
        <w:t>[1-LM]</w:t>
      </w:r>
      <w:r>
        <w:rPr>
          <w:rFonts w:ascii="Helvetica" w:hAnsi="Helvetica" w:cs="Arial"/>
          <w:sz w:val="22"/>
          <w:szCs w:val="24"/>
        </w:rPr>
        <w:t>.</w:t>
      </w:r>
    </w:p>
    <w:p w14:paraId="5208FFA2" w14:textId="26655457" w:rsidR="000C64E9" w:rsidRDefault="000C64E9" w:rsidP="000C64E9">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3 – Show only Figure 3D.</w:t>
      </w:r>
    </w:p>
    <w:p w14:paraId="182983FB" w14:textId="65063368" w:rsidR="000C64E9" w:rsidRDefault="000C64E9" w:rsidP="00CE10F2">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Tail-matching the decay curves allows for </w:t>
      </w:r>
      <w:r>
        <w:rPr>
          <w:rFonts w:ascii="Helvetica" w:hAnsi="Helvetica" w:cs="Arial"/>
          <w:b/>
          <w:sz w:val="22"/>
          <w:szCs w:val="24"/>
        </w:rPr>
        <w:t>[1-LM]</w:t>
      </w:r>
      <w:r>
        <w:rPr>
          <w:rFonts w:ascii="Helvetica" w:hAnsi="Helvetica" w:cs="Arial"/>
          <w:sz w:val="22"/>
          <w:szCs w:val="24"/>
        </w:rPr>
        <w:t xml:space="preserve"> the construction of decay-associated spectra </w:t>
      </w:r>
      <w:r>
        <w:rPr>
          <w:rFonts w:ascii="Helvetica" w:hAnsi="Helvetica" w:cs="Arial"/>
          <w:b/>
          <w:sz w:val="22"/>
          <w:szCs w:val="24"/>
        </w:rPr>
        <w:t>[2-LM]</w:t>
      </w:r>
      <w:r>
        <w:rPr>
          <w:rFonts w:ascii="Helvetica" w:hAnsi="Helvetica" w:cs="Arial"/>
          <w:sz w:val="22"/>
          <w:szCs w:val="24"/>
        </w:rPr>
        <w:t xml:space="preserve">. As seen here, the decay-associated spectra for LHCII is notable for the lack of dynamic features, and the shape of the </w:t>
      </w:r>
      <w:r w:rsidRPr="000C64E9">
        <w:rPr>
          <w:rFonts w:ascii="Helvetica" w:hAnsi="Helvetica" w:cs="Arial"/>
          <w:sz w:val="22"/>
          <w:szCs w:val="24"/>
        </w:rPr>
        <w:t>LHCII fluorescence spectrum remains the same as the signal decays over time</w:t>
      </w:r>
      <w:r>
        <w:rPr>
          <w:rFonts w:ascii="Helvetica" w:hAnsi="Helvetica" w:cs="Arial"/>
          <w:sz w:val="22"/>
          <w:szCs w:val="24"/>
        </w:rPr>
        <w:t xml:space="preserve"> </w:t>
      </w:r>
      <w:r>
        <w:rPr>
          <w:rFonts w:ascii="Helvetica" w:hAnsi="Helvetica" w:cs="Arial"/>
          <w:b/>
          <w:sz w:val="22"/>
          <w:szCs w:val="24"/>
        </w:rPr>
        <w:t>[3-LM]</w:t>
      </w:r>
      <w:r>
        <w:rPr>
          <w:rFonts w:ascii="Helvetica" w:hAnsi="Helvetica" w:cs="Arial"/>
          <w:sz w:val="22"/>
          <w:szCs w:val="24"/>
        </w:rPr>
        <w:t>.</w:t>
      </w:r>
    </w:p>
    <w:p w14:paraId="340C2E47" w14:textId="17B72A58" w:rsidR="000C64E9" w:rsidRDefault="000C64E9" w:rsidP="000C64E9">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4 – Visually emphasize Figure 4A</w:t>
      </w:r>
    </w:p>
    <w:p w14:paraId="58BD5525" w14:textId="0CDC366F" w:rsidR="000C64E9" w:rsidRDefault="000C64E9" w:rsidP="000C64E9">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4 – Visually emphasize Figure 4B. Hold this emphasis for 6.5.3</w:t>
      </w:r>
    </w:p>
    <w:p w14:paraId="1C2377C9" w14:textId="7FD83BD0" w:rsidR="000C64E9" w:rsidRPr="000C64E9" w:rsidRDefault="000C64E9" w:rsidP="000C64E9">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4 – Hold the visual emphasis on Figure 4B from 6.5.2</w:t>
      </w:r>
    </w:p>
    <w:p w14:paraId="6A373F07" w14:textId="31A3EA11" w:rsidR="000C64E9" w:rsidRDefault="000C64E9" w:rsidP="00CE10F2">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 decay </w:t>
      </w:r>
      <w:r w:rsidRPr="000C64E9">
        <w:rPr>
          <w:rFonts w:ascii="Helvetica" w:hAnsi="Helvetica" w:cs="Arial"/>
          <w:sz w:val="22"/>
          <w:szCs w:val="24"/>
        </w:rPr>
        <w:t>of the fluorescence spectrum is also delayed, requiring 100 p</w:t>
      </w:r>
      <w:r>
        <w:rPr>
          <w:rFonts w:ascii="Helvetica" w:hAnsi="Helvetica" w:cs="Arial"/>
          <w:sz w:val="22"/>
          <w:szCs w:val="24"/>
        </w:rPr>
        <w:t>ico</w:t>
      </w:r>
      <w:r w:rsidRPr="000C64E9">
        <w:rPr>
          <w:rFonts w:ascii="Helvetica" w:hAnsi="Helvetica" w:cs="Arial"/>
          <w:sz w:val="22"/>
          <w:szCs w:val="24"/>
        </w:rPr>
        <w:t>s</w:t>
      </w:r>
      <w:r>
        <w:rPr>
          <w:rFonts w:ascii="Helvetica" w:hAnsi="Helvetica" w:cs="Arial"/>
          <w:sz w:val="22"/>
          <w:szCs w:val="24"/>
        </w:rPr>
        <w:t>econds</w:t>
      </w:r>
      <w:r w:rsidRPr="000C64E9">
        <w:rPr>
          <w:rFonts w:ascii="Helvetica" w:hAnsi="Helvetica" w:cs="Arial"/>
          <w:sz w:val="22"/>
          <w:szCs w:val="24"/>
        </w:rPr>
        <w:t xml:space="preserve"> to reach maximum fluorescence</w:t>
      </w:r>
      <w:r>
        <w:rPr>
          <w:rFonts w:ascii="Helvetica" w:hAnsi="Helvetica" w:cs="Arial"/>
          <w:sz w:val="22"/>
          <w:szCs w:val="24"/>
        </w:rPr>
        <w:t xml:space="preserve">. This suggests that </w:t>
      </w:r>
      <w:r w:rsidRPr="000C64E9">
        <w:rPr>
          <w:rFonts w:ascii="Helvetica" w:hAnsi="Helvetica" w:cs="Arial"/>
          <w:sz w:val="22"/>
          <w:szCs w:val="24"/>
        </w:rPr>
        <w:t>energy is not transferred between energetically distinct pigments within the complex as the fluorescence decays</w:t>
      </w:r>
      <w:r>
        <w:rPr>
          <w:rFonts w:ascii="Helvetica" w:hAnsi="Helvetica" w:cs="Arial"/>
          <w:sz w:val="22"/>
          <w:szCs w:val="24"/>
        </w:rPr>
        <w:t xml:space="preserve"> </w:t>
      </w:r>
      <w:r>
        <w:rPr>
          <w:rFonts w:ascii="Helvetica" w:hAnsi="Helvetica" w:cs="Arial"/>
          <w:b/>
          <w:sz w:val="22"/>
          <w:szCs w:val="24"/>
        </w:rPr>
        <w:t>[1-LM]</w:t>
      </w:r>
      <w:r>
        <w:rPr>
          <w:rFonts w:ascii="Helvetica" w:hAnsi="Helvetica" w:cs="Arial"/>
          <w:sz w:val="22"/>
          <w:szCs w:val="24"/>
        </w:rPr>
        <w:t>.</w:t>
      </w:r>
    </w:p>
    <w:p w14:paraId="009A11A7" w14:textId="257B9F90" w:rsidR="000C64E9" w:rsidRDefault="000C64E9" w:rsidP="000C64E9">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4 – In Figure 4B, visually emphasize the red data set, which is the data set for 100 picoseconds (</w:t>
      </w:r>
      <w:proofErr w:type="spellStart"/>
      <w:r>
        <w:rPr>
          <w:rFonts w:ascii="Helvetica" w:hAnsi="Helvetica" w:cs="Arial"/>
          <w:sz w:val="22"/>
          <w:szCs w:val="24"/>
        </w:rPr>
        <w:t>ps</w:t>
      </w:r>
      <w:proofErr w:type="spellEnd"/>
      <w:r>
        <w:rPr>
          <w:rFonts w:ascii="Helvetica" w:hAnsi="Helvetica" w:cs="Arial"/>
          <w:sz w:val="22"/>
          <w:szCs w:val="24"/>
        </w:rPr>
        <w:t>).</w:t>
      </w:r>
    </w:p>
    <w:p w14:paraId="78576311" w14:textId="5DD5BB8C" w:rsidR="000C64E9" w:rsidRDefault="009A59C5" w:rsidP="00CE10F2">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 decay-associated </w:t>
      </w:r>
      <w:proofErr w:type="spellStart"/>
      <w:r>
        <w:rPr>
          <w:rFonts w:ascii="Helvetica" w:hAnsi="Helvetica" w:cs="Arial"/>
          <w:sz w:val="22"/>
          <w:szCs w:val="24"/>
        </w:rPr>
        <w:t>spectra</w:t>
      </w:r>
      <w:r w:rsidR="000C64E9">
        <w:rPr>
          <w:rFonts w:ascii="Helvetica" w:hAnsi="Helvetica" w:cs="Arial"/>
          <w:sz w:val="22"/>
          <w:szCs w:val="24"/>
        </w:rPr>
        <w:t>is</w:t>
      </w:r>
      <w:proofErr w:type="spellEnd"/>
      <w:r w:rsidR="000C64E9">
        <w:rPr>
          <w:rFonts w:ascii="Helvetica" w:hAnsi="Helvetica" w:cs="Arial"/>
          <w:sz w:val="22"/>
          <w:szCs w:val="24"/>
        </w:rPr>
        <w:t xml:space="preserve"> then constructed for the Band </w:t>
      </w:r>
      <w:proofErr w:type="gramStart"/>
      <w:r w:rsidR="000C64E9">
        <w:rPr>
          <w:rFonts w:ascii="Helvetica" w:hAnsi="Helvetica" w:cs="Arial"/>
          <w:sz w:val="22"/>
          <w:szCs w:val="24"/>
        </w:rPr>
        <w:t>5 complex</w:t>
      </w:r>
      <w:proofErr w:type="gramEnd"/>
      <w:r w:rsidR="000C64E9">
        <w:rPr>
          <w:rFonts w:ascii="Helvetica" w:hAnsi="Helvetica" w:cs="Arial"/>
          <w:sz w:val="22"/>
          <w:szCs w:val="24"/>
        </w:rPr>
        <w:t xml:space="preserve"> </w:t>
      </w:r>
      <w:r w:rsidR="000C64E9">
        <w:rPr>
          <w:rFonts w:ascii="Helvetica" w:hAnsi="Helvetica" w:cs="Arial"/>
          <w:b/>
          <w:sz w:val="22"/>
          <w:szCs w:val="24"/>
        </w:rPr>
        <w:t>[1-LM]</w:t>
      </w:r>
      <w:r w:rsidR="000C64E9">
        <w:rPr>
          <w:rFonts w:ascii="Helvetica" w:hAnsi="Helvetica" w:cs="Arial"/>
          <w:sz w:val="22"/>
          <w:szCs w:val="24"/>
        </w:rPr>
        <w:t xml:space="preserve">. Compared to </w:t>
      </w:r>
      <w:r w:rsidR="000C64E9">
        <w:rPr>
          <w:rFonts w:ascii="Helvetica" w:hAnsi="Helvetica" w:cs="Arial"/>
          <w:sz w:val="22"/>
          <w:szCs w:val="24"/>
        </w:rPr>
        <w:t>L</w:t>
      </w:r>
      <w:r w:rsidR="00DE5D38">
        <w:rPr>
          <w:rFonts w:ascii="Helvetica" w:hAnsi="Helvetica" w:cs="Arial"/>
          <w:sz w:val="22"/>
          <w:szCs w:val="24"/>
        </w:rPr>
        <w:t>H</w:t>
      </w:r>
      <w:r w:rsidR="000C64E9">
        <w:rPr>
          <w:rFonts w:ascii="Helvetica" w:hAnsi="Helvetica" w:cs="Arial"/>
          <w:sz w:val="22"/>
          <w:szCs w:val="24"/>
        </w:rPr>
        <w:t>CII</w:t>
      </w:r>
      <w:r w:rsidR="000C64E9">
        <w:rPr>
          <w:rFonts w:ascii="Helvetica" w:hAnsi="Helvetica" w:cs="Arial"/>
          <w:sz w:val="22"/>
          <w:szCs w:val="24"/>
        </w:rPr>
        <w:t xml:space="preserve">, the </w:t>
      </w:r>
      <w:r w:rsidR="000C64E9" w:rsidRPr="000C64E9">
        <w:rPr>
          <w:rFonts w:ascii="Helvetica" w:hAnsi="Helvetica" w:cs="Arial"/>
          <w:sz w:val="22"/>
          <w:szCs w:val="24"/>
        </w:rPr>
        <w:t>fluorescence from Band 5 decays much more rapidly</w:t>
      </w:r>
      <w:r w:rsidR="000C64E9">
        <w:rPr>
          <w:rFonts w:ascii="Helvetica" w:hAnsi="Helvetica" w:cs="Arial"/>
          <w:sz w:val="22"/>
          <w:szCs w:val="24"/>
        </w:rPr>
        <w:t xml:space="preserve"> </w:t>
      </w:r>
      <w:r w:rsidR="000C64E9">
        <w:rPr>
          <w:rFonts w:ascii="Helvetica" w:hAnsi="Helvetica" w:cs="Arial"/>
          <w:b/>
          <w:sz w:val="22"/>
          <w:szCs w:val="24"/>
        </w:rPr>
        <w:t>[2-LM]</w:t>
      </w:r>
      <w:r w:rsidR="000C64E9">
        <w:rPr>
          <w:rFonts w:ascii="Helvetica" w:hAnsi="Helvetica" w:cs="Arial"/>
          <w:sz w:val="22"/>
          <w:szCs w:val="24"/>
        </w:rPr>
        <w:t xml:space="preserve"> – reaching maximum intensity in only 30 picoseconds </w:t>
      </w:r>
      <w:r w:rsidR="000C64E9">
        <w:rPr>
          <w:rFonts w:ascii="Helvetica" w:hAnsi="Helvetica" w:cs="Arial"/>
          <w:b/>
          <w:sz w:val="22"/>
          <w:szCs w:val="24"/>
        </w:rPr>
        <w:t>[3-LM]</w:t>
      </w:r>
      <w:r w:rsidR="000C64E9">
        <w:rPr>
          <w:rFonts w:ascii="Helvetica" w:hAnsi="Helvetica" w:cs="Arial"/>
          <w:sz w:val="22"/>
          <w:szCs w:val="24"/>
        </w:rPr>
        <w:t xml:space="preserve">, and then decaying to less than 20% of the initial intensity after 500 picoseconds </w:t>
      </w:r>
      <w:r w:rsidR="000C64E9">
        <w:rPr>
          <w:rFonts w:ascii="Helvetica" w:hAnsi="Helvetica" w:cs="Arial"/>
          <w:b/>
          <w:sz w:val="22"/>
          <w:szCs w:val="24"/>
        </w:rPr>
        <w:t>[4-LM]</w:t>
      </w:r>
      <w:r w:rsidR="000C64E9">
        <w:rPr>
          <w:rFonts w:ascii="Helvetica" w:hAnsi="Helvetica" w:cs="Arial"/>
          <w:sz w:val="22"/>
          <w:szCs w:val="24"/>
        </w:rPr>
        <w:t>.</w:t>
      </w:r>
    </w:p>
    <w:p w14:paraId="06548C1B" w14:textId="416D8362" w:rsidR="000C64E9" w:rsidRDefault="000C64E9" w:rsidP="000C64E9">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4 – Visually emphasize Figure 4C</w:t>
      </w:r>
    </w:p>
    <w:p w14:paraId="193F6458" w14:textId="77777777" w:rsidR="000C64E9" w:rsidRDefault="000C64E9" w:rsidP="000C64E9">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4 – No animation required</w:t>
      </w:r>
    </w:p>
    <w:p w14:paraId="3DA85596" w14:textId="021D1FBE" w:rsidR="000C64E9" w:rsidRDefault="000C64E9" w:rsidP="000C64E9">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4 – In Figure 4C, visually emphasize the red data set (which is the highest curve), which is the data set for 30 picoseconds.</w:t>
      </w:r>
    </w:p>
    <w:p w14:paraId="571C0C8E" w14:textId="2735ABCC" w:rsidR="000C64E9" w:rsidRPr="001B4B06" w:rsidRDefault="000C64E9" w:rsidP="001B4B06">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4 – In Figure 4C, visually emphasize the cyan data set, (which is the lowest data set), which is the data set for 500 picoseconds.</w:t>
      </w:r>
    </w:p>
    <w:p w14:paraId="1B2AE3B9" w14:textId="77777777" w:rsidR="00CE10F2" w:rsidRPr="00E24898" w:rsidRDefault="00CE10F2" w:rsidP="00CE10F2">
      <w:pPr>
        <w:tabs>
          <w:tab w:val="left" w:pos="900"/>
        </w:tabs>
        <w:ind w:left="360"/>
        <w:rPr>
          <w:rFonts w:ascii="Helvetica" w:hAnsi="Helvetica"/>
          <w:i/>
          <w:sz w:val="22"/>
          <w:lang w:eastAsia="zh-TW"/>
        </w:rPr>
      </w:pPr>
    </w:p>
    <w:p w14:paraId="576EE76E" w14:textId="77777777" w:rsidR="00CE10F2" w:rsidRPr="00E24898" w:rsidDel="00F6684B" w:rsidRDefault="00CE10F2" w:rsidP="00CE10F2">
      <w:pPr>
        <w:ind w:left="360"/>
        <w:rPr>
          <w:rFonts w:ascii="Helvetica" w:hAnsi="Helvetica"/>
          <w:i/>
          <w:sz w:val="22"/>
          <w:lang w:eastAsia="zh-TW"/>
        </w:rPr>
      </w:pPr>
    </w:p>
    <w:p w14:paraId="1491DA12"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364EEFE2" w14:textId="77777777" w:rsidR="00CE10F2" w:rsidRPr="00AA132F" w:rsidRDefault="00CE10F2" w:rsidP="00CE10F2">
      <w:pPr>
        <w:ind w:left="360"/>
        <w:jc w:val="both"/>
        <w:rPr>
          <w:rFonts w:ascii="Helvetica" w:hAnsi="Helvetica"/>
          <w:b/>
          <w:szCs w:val="24"/>
        </w:rPr>
      </w:pPr>
    </w:p>
    <w:p w14:paraId="0D559343" w14:textId="0BCB5AE6" w:rsidR="00CE10F2" w:rsidRDefault="00E002D3" w:rsidP="00126973">
      <w:pPr>
        <w:numPr>
          <w:ilvl w:val="1"/>
          <w:numId w:val="12"/>
        </w:numPr>
        <w:spacing w:before="240"/>
        <w:jc w:val="both"/>
        <w:outlineLvl w:val="0"/>
        <w:rPr>
          <w:rFonts w:ascii="Helvetica" w:hAnsi="Helvetica" w:cs="Arial"/>
          <w:szCs w:val="24"/>
        </w:rPr>
      </w:pPr>
      <w:proofErr w:type="spellStart"/>
      <w:r>
        <w:rPr>
          <w:rFonts w:ascii="Helvetica" w:hAnsi="Helvetica" w:cs="Arial"/>
          <w:szCs w:val="24"/>
          <w:u w:val="single"/>
        </w:rPr>
        <w:t>Elie</w:t>
      </w:r>
      <w:proofErr w:type="spellEnd"/>
      <w:r>
        <w:rPr>
          <w:rFonts w:ascii="Helvetica" w:hAnsi="Helvetica" w:cs="Arial"/>
          <w:szCs w:val="24"/>
          <w:u w:val="single"/>
        </w:rPr>
        <w:t xml:space="preserve"> Schwarz</w:t>
      </w:r>
      <w:r w:rsidR="00472752" w:rsidRPr="00AA132F">
        <w:rPr>
          <w:rFonts w:ascii="Helvetica" w:hAnsi="Helvetica" w:cs="Arial"/>
          <w:szCs w:val="24"/>
        </w:rPr>
        <w:t xml:space="preserve">: </w:t>
      </w:r>
      <w:r w:rsidR="00CE10F2" w:rsidRPr="00AA132F">
        <w:rPr>
          <w:rFonts w:ascii="Helvetica" w:hAnsi="Helvetica" w:cs="Arial"/>
          <w:szCs w:val="24"/>
        </w:rPr>
        <w:t xml:space="preserve">While attempting this procedure, it’s important to remember </w:t>
      </w:r>
      <w:r>
        <w:rPr>
          <w:rFonts w:ascii="Helvetica" w:hAnsi="Helvetica" w:cs="Arial"/>
          <w:szCs w:val="24"/>
        </w:rPr>
        <w:t>that interpretation of TCSPC data will rely on additional biochemical information identifying the components of the complexes under study, for instance by 2D-SDS PAGE and Western Blotting or Mass Spectrometry</w:t>
      </w:r>
      <w:r w:rsidR="009A59C5">
        <w:rPr>
          <w:rFonts w:ascii="Helvetica" w:hAnsi="Helvetica" w:cs="Arial"/>
          <w:szCs w:val="24"/>
        </w:rPr>
        <w:t xml:space="preserve"> </w:t>
      </w:r>
      <w:r w:rsidR="009A59C5">
        <w:rPr>
          <w:rFonts w:ascii="Helvetica" w:hAnsi="Helvetica" w:cs="Arial"/>
          <w:b/>
          <w:szCs w:val="24"/>
        </w:rPr>
        <w:t>[1-INT]</w:t>
      </w:r>
      <w:r w:rsidR="00CE10F2" w:rsidRPr="00AA132F">
        <w:rPr>
          <w:rFonts w:ascii="Helvetica" w:hAnsi="Helvetica" w:cs="Arial"/>
          <w:szCs w:val="24"/>
        </w:rPr>
        <w:t>.</w:t>
      </w:r>
    </w:p>
    <w:p w14:paraId="5F867C53" w14:textId="4AF982FB" w:rsidR="009A59C5" w:rsidRPr="00AA132F" w:rsidRDefault="009A59C5" w:rsidP="009A59C5">
      <w:pPr>
        <w:numPr>
          <w:ilvl w:val="2"/>
          <w:numId w:val="12"/>
        </w:numPr>
        <w:spacing w:before="240"/>
        <w:jc w:val="both"/>
        <w:outlineLvl w:val="0"/>
        <w:rPr>
          <w:rFonts w:ascii="Helvetica" w:hAnsi="Helvetica" w:cs="Arial"/>
          <w:szCs w:val="24"/>
        </w:rPr>
      </w:pPr>
      <w:r>
        <w:rPr>
          <w:rFonts w:ascii="Helvetica" w:hAnsi="Helvetica" w:cs="Arial"/>
          <w:szCs w:val="24"/>
        </w:rPr>
        <w:lastRenderedPageBreak/>
        <w:t>Named author says the statement above in an interview-style statement, looking slightly off-camera.</w:t>
      </w:r>
    </w:p>
    <w:p w14:paraId="0CBB94BC" w14:textId="6B88C605" w:rsidR="00CE10F2" w:rsidRPr="00E24898" w:rsidRDefault="00CE10F2" w:rsidP="00CE10F2">
      <w:pPr>
        <w:jc w:val="both"/>
        <w:rPr>
          <w:rFonts w:ascii="Helvetica" w:hAnsi="Helvetica"/>
          <w:i/>
          <w:sz w:val="22"/>
        </w:rPr>
      </w:pPr>
    </w:p>
    <w:p w14:paraId="1345BAEE" w14:textId="77777777" w:rsidR="00CE10F2" w:rsidRPr="00E24898" w:rsidRDefault="00CE10F2">
      <w:pPr>
        <w:pStyle w:val="BodyText"/>
        <w:rPr>
          <w:rFonts w:ascii="Helvetica" w:hAnsi="Helvetica"/>
          <w:i w:val="0"/>
          <w:sz w:val="22"/>
        </w:rPr>
      </w:pPr>
    </w:p>
    <w:p w14:paraId="7520ECA3"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B23218E" w14:textId="77777777" w:rsidR="00CE10F2" w:rsidRPr="00E24898" w:rsidRDefault="00CE10F2" w:rsidP="00CE10F2">
      <w:pPr>
        <w:pStyle w:val="BodyText"/>
        <w:outlineLvl w:val="0"/>
        <w:rPr>
          <w:rFonts w:ascii="Helvetica" w:hAnsi="Helvetica"/>
          <w:b/>
          <w:i w:val="0"/>
          <w:sz w:val="22"/>
          <w:u w:val="single"/>
        </w:rPr>
      </w:pPr>
    </w:p>
    <w:p w14:paraId="5DCAED4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CFD621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FA9912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73376B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C5E1EA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1C9B94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.mov,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22D62B91" w14:textId="77777777" w:rsidR="00CE10F2" w:rsidRPr="00E24898" w:rsidRDefault="00CE10F2">
      <w:pPr>
        <w:pStyle w:val="BodyText"/>
        <w:rPr>
          <w:rFonts w:ascii="Helvetica" w:hAnsi="Helvetica"/>
          <w:i w:val="0"/>
          <w:sz w:val="22"/>
        </w:rPr>
      </w:pPr>
    </w:p>
    <w:p w14:paraId="0D5231CB"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254D039A" w14:textId="77777777" w:rsidR="00CE10F2" w:rsidRPr="00E24898" w:rsidRDefault="00CE10F2">
      <w:pPr>
        <w:pStyle w:val="BodyText"/>
        <w:rPr>
          <w:rFonts w:ascii="Helvetica" w:hAnsi="Helvetica"/>
          <w:i w:val="0"/>
          <w:sz w:val="22"/>
        </w:rPr>
      </w:pPr>
    </w:p>
    <w:p w14:paraId="168FF008" w14:textId="77777777" w:rsidR="00CE10F2" w:rsidRPr="00E24898" w:rsidRDefault="00CE10F2">
      <w:pPr>
        <w:pStyle w:val="BodyText"/>
        <w:rPr>
          <w:rFonts w:ascii="Helvetica" w:hAnsi="Helvetica"/>
          <w:b/>
          <w:i w:val="0"/>
          <w:sz w:val="22"/>
        </w:rPr>
      </w:pPr>
    </w:p>
    <w:p w14:paraId="2AF8288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D371FF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6D2935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76C0C9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72B9A0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EBFE51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C47D3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4703B8D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4D6C32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6E08D49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D01AE3"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3"/>
      <w:footerReference w:type="default" r:id="rId14"/>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A470AC" w15:done="0"/>
  <w15:commentEx w15:paraId="663114B7" w15:done="0"/>
  <w15:commentEx w15:paraId="0E688F95" w15:done="0"/>
  <w15:commentEx w15:paraId="5DD0B810" w15:done="0"/>
  <w15:commentEx w15:paraId="40A6A4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A470AC" w16cid:durableId="1F5F1AAB"/>
  <w16cid:commentId w16cid:paraId="663114B7" w16cid:durableId="1F5F1AAC"/>
  <w16cid:commentId w16cid:paraId="0E688F95" w16cid:durableId="1F5F1AAD"/>
  <w16cid:commentId w16cid:paraId="5DD0B810" w16cid:durableId="1F5F1AAE"/>
  <w16cid:commentId w16cid:paraId="40A6A496" w16cid:durableId="1F5F1AA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254D4" w14:textId="77777777" w:rsidR="009A59C5" w:rsidRDefault="009A59C5">
      <w:r>
        <w:separator/>
      </w:r>
    </w:p>
  </w:endnote>
  <w:endnote w:type="continuationSeparator" w:id="0">
    <w:p w14:paraId="66C49DC3" w14:textId="77777777" w:rsidR="009A59C5" w:rsidRDefault="009A59C5">
      <w:r>
        <w:continuationSeparator/>
      </w:r>
    </w:p>
  </w:endnote>
  <w:endnote w:type="continuationNotice" w:id="1">
    <w:p w14:paraId="4F2B3A10" w14:textId="77777777" w:rsidR="009A59C5" w:rsidRDefault="009A5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89D86" w14:textId="77777777" w:rsidR="003F1564" w:rsidRDefault="003F1564" w:rsidP="00CE10F2">
    <w:pPr>
      <w:pStyle w:val="Footer"/>
      <w:jc w:val="center"/>
    </w:pPr>
    <w:r>
      <w:sym w:font="Symbol" w:char="F0D3"/>
    </w:r>
    <w:r>
      <w:t xml:space="preserve"> </w:t>
    </w:r>
    <w:r>
      <w:t>2018, Journal of Visualized Experiments</w:t>
    </w:r>
  </w:p>
  <w:p w14:paraId="5D5FFBDD" w14:textId="77777777" w:rsidR="003F1564" w:rsidRDefault="003F1564"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39486" w14:textId="77777777" w:rsidR="009A59C5" w:rsidRDefault="009A59C5">
      <w:r>
        <w:separator/>
      </w:r>
    </w:p>
  </w:footnote>
  <w:footnote w:type="continuationSeparator" w:id="0">
    <w:p w14:paraId="56AA5B72" w14:textId="77777777" w:rsidR="009A59C5" w:rsidRDefault="009A59C5">
      <w:r>
        <w:continuationSeparator/>
      </w:r>
    </w:p>
  </w:footnote>
  <w:footnote w:type="continuationNotice" w:id="1">
    <w:p w14:paraId="5E53893A" w14:textId="77777777" w:rsidR="009A59C5" w:rsidRDefault="009A59C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6F09B" w14:textId="62C33623" w:rsidR="009A59C5" w:rsidRPr="009A59C5" w:rsidRDefault="009A59C5" w:rsidP="009A59C5">
    <w:pPr>
      <w:pStyle w:val="BodyText"/>
      <w:tabs>
        <w:tab w:val="left" w:pos="1620"/>
        <w:tab w:val="center" w:pos="5040"/>
      </w:tabs>
      <w:outlineLvl w:val="0"/>
      <w:rPr>
        <w:rFonts w:ascii="Helvetica" w:hAnsi="Helvetica"/>
        <w:b/>
        <w:i w:val="0"/>
        <w:color w:val="008000"/>
        <w:szCs w:val="24"/>
      </w:rPr>
    </w:pPr>
    <w:r w:rsidRPr="009A59C5">
      <w:rPr>
        <w:rFonts w:ascii="Helvetica" w:hAnsi="Helvetica"/>
        <w:b/>
        <w:i w:val="0"/>
        <w:color w:val="008000"/>
        <w:szCs w:val="24"/>
      </w:rPr>
      <w:tab/>
    </w:r>
    <w:r w:rsidRPr="009A59C5">
      <w:rPr>
        <w:rFonts w:ascii="Helvetica" w:hAnsi="Helvetica"/>
        <w:b/>
        <w:i w:val="0"/>
        <w:color w:val="008000"/>
        <w:szCs w:val="24"/>
      </w:rPr>
      <w:tab/>
      <w:t>FINAL SCRIPT</w:t>
    </w:r>
    <w:r w:rsidRPr="009A59C5">
      <w:rPr>
        <w:rFonts w:ascii="Helvetica" w:hAnsi="Helvetica"/>
        <w:b/>
        <w:i w:val="0"/>
        <w:color w:val="008000"/>
        <w:szCs w:val="24"/>
      </w:rPr>
      <w:t xml:space="preserve">: </w:t>
    </w:r>
    <w:r w:rsidRPr="009A59C5">
      <w:rPr>
        <w:rFonts w:ascii="Helvetica" w:hAnsi="Helvetica"/>
        <w:b/>
        <w:i w:val="0"/>
        <w:color w:val="008000"/>
        <w:szCs w:val="24"/>
      </w:rPr>
      <w:t>APPROVED</w:t>
    </w:r>
    <w:r w:rsidRPr="009A59C5">
      <w:rPr>
        <w:rFonts w:ascii="Helvetica" w:hAnsi="Helvetica"/>
        <w:b/>
        <w:i w:val="0"/>
        <w:color w:val="008000"/>
        <w:szCs w:val="24"/>
      </w:rPr>
      <w:t xml:space="preserve"> FOR FILMING</w:t>
    </w:r>
  </w:p>
  <w:p w14:paraId="0F1EF6D5" w14:textId="77777777" w:rsidR="009A59C5" w:rsidRDefault="009A59C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2BC44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498"/>
    <w:rsid w:val="00003C8B"/>
    <w:rsid w:val="0001266D"/>
    <w:rsid w:val="00013862"/>
    <w:rsid w:val="00020486"/>
    <w:rsid w:val="00023E22"/>
    <w:rsid w:val="00043807"/>
    <w:rsid w:val="00051090"/>
    <w:rsid w:val="00074929"/>
    <w:rsid w:val="00090BAC"/>
    <w:rsid w:val="00091737"/>
    <w:rsid w:val="000B0B1A"/>
    <w:rsid w:val="000B3F36"/>
    <w:rsid w:val="000B4E9A"/>
    <w:rsid w:val="000C1EC9"/>
    <w:rsid w:val="000C2498"/>
    <w:rsid w:val="000C64E9"/>
    <w:rsid w:val="000C6B26"/>
    <w:rsid w:val="000D17E8"/>
    <w:rsid w:val="000D2C59"/>
    <w:rsid w:val="000F0A92"/>
    <w:rsid w:val="00106F46"/>
    <w:rsid w:val="001115D1"/>
    <w:rsid w:val="00125924"/>
    <w:rsid w:val="00126973"/>
    <w:rsid w:val="0013242D"/>
    <w:rsid w:val="001626A5"/>
    <w:rsid w:val="00162D51"/>
    <w:rsid w:val="001819E3"/>
    <w:rsid w:val="0018486E"/>
    <w:rsid w:val="00191A77"/>
    <w:rsid w:val="001A14A6"/>
    <w:rsid w:val="001B4B06"/>
    <w:rsid w:val="001C799C"/>
    <w:rsid w:val="001C7BBC"/>
    <w:rsid w:val="001E52A3"/>
    <w:rsid w:val="001F0890"/>
    <w:rsid w:val="002075DA"/>
    <w:rsid w:val="00247BFF"/>
    <w:rsid w:val="0025310D"/>
    <w:rsid w:val="002544F1"/>
    <w:rsid w:val="00265C44"/>
    <w:rsid w:val="002660F3"/>
    <w:rsid w:val="002700C9"/>
    <w:rsid w:val="00270F4C"/>
    <w:rsid w:val="0027262D"/>
    <w:rsid w:val="0027617E"/>
    <w:rsid w:val="00283E3E"/>
    <w:rsid w:val="002A73F9"/>
    <w:rsid w:val="002B26D4"/>
    <w:rsid w:val="002B5201"/>
    <w:rsid w:val="002B55D9"/>
    <w:rsid w:val="002C2EB8"/>
    <w:rsid w:val="002D1C25"/>
    <w:rsid w:val="002E7521"/>
    <w:rsid w:val="002F3829"/>
    <w:rsid w:val="002F4CD6"/>
    <w:rsid w:val="003036C1"/>
    <w:rsid w:val="00305187"/>
    <w:rsid w:val="0031693A"/>
    <w:rsid w:val="00322C71"/>
    <w:rsid w:val="00342D7B"/>
    <w:rsid w:val="00350533"/>
    <w:rsid w:val="0036189F"/>
    <w:rsid w:val="003D0847"/>
    <w:rsid w:val="003E2BC9"/>
    <w:rsid w:val="003E4D86"/>
    <w:rsid w:val="003F1564"/>
    <w:rsid w:val="004433FF"/>
    <w:rsid w:val="0046627F"/>
    <w:rsid w:val="00472752"/>
    <w:rsid w:val="0047306D"/>
    <w:rsid w:val="004929B1"/>
    <w:rsid w:val="004C2DAD"/>
    <w:rsid w:val="004F0EC4"/>
    <w:rsid w:val="004F664D"/>
    <w:rsid w:val="00513853"/>
    <w:rsid w:val="00530DD9"/>
    <w:rsid w:val="005320E4"/>
    <w:rsid w:val="00557116"/>
    <w:rsid w:val="00565757"/>
    <w:rsid w:val="005A09D8"/>
    <w:rsid w:val="005A1F5E"/>
    <w:rsid w:val="005A3F8F"/>
    <w:rsid w:val="005B6859"/>
    <w:rsid w:val="005D2073"/>
    <w:rsid w:val="005D783F"/>
    <w:rsid w:val="005F18A3"/>
    <w:rsid w:val="00620D2F"/>
    <w:rsid w:val="0062715C"/>
    <w:rsid w:val="006346FE"/>
    <w:rsid w:val="00645B93"/>
    <w:rsid w:val="00654735"/>
    <w:rsid w:val="006556DE"/>
    <w:rsid w:val="0069665E"/>
    <w:rsid w:val="006B26ED"/>
    <w:rsid w:val="006C08AE"/>
    <w:rsid w:val="006C0E87"/>
    <w:rsid w:val="006E4D00"/>
    <w:rsid w:val="00717AEE"/>
    <w:rsid w:val="00724E3B"/>
    <w:rsid w:val="00731F8E"/>
    <w:rsid w:val="007548F3"/>
    <w:rsid w:val="007736E0"/>
    <w:rsid w:val="00782295"/>
    <w:rsid w:val="00784A68"/>
    <w:rsid w:val="00804C75"/>
    <w:rsid w:val="00832FA5"/>
    <w:rsid w:val="008373A7"/>
    <w:rsid w:val="00851B3E"/>
    <w:rsid w:val="00864607"/>
    <w:rsid w:val="008D2A6A"/>
    <w:rsid w:val="008D58EC"/>
    <w:rsid w:val="008F7754"/>
    <w:rsid w:val="00941F06"/>
    <w:rsid w:val="00951A8E"/>
    <w:rsid w:val="00954870"/>
    <w:rsid w:val="009625B1"/>
    <w:rsid w:val="009A3CBD"/>
    <w:rsid w:val="009A59C5"/>
    <w:rsid w:val="009C2062"/>
    <w:rsid w:val="009D44CC"/>
    <w:rsid w:val="009F1D72"/>
    <w:rsid w:val="009F356C"/>
    <w:rsid w:val="00A13594"/>
    <w:rsid w:val="00A218EC"/>
    <w:rsid w:val="00A3138F"/>
    <w:rsid w:val="00A77CF6"/>
    <w:rsid w:val="00A91283"/>
    <w:rsid w:val="00AA132F"/>
    <w:rsid w:val="00AE11E8"/>
    <w:rsid w:val="00B340A8"/>
    <w:rsid w:val="00B4000C"/>
    <w:rsid w:val="00B40E12"/>
    <w:rsid w:val="00B435B8"/>
    <w:rsid w:val="00B4499C"/>
    <w:rsid w:val="00B653B7"/>
    <w:rsid w:val="00B7250F"/>
    <w:rsid w:val="00C316CC"/>
    <w:rsid w:val="00C400D3"/>
    <w:rsid w:val="00C535F0"/>
    <w:rsid w:val="00C602B2"/>
    <w:rsid w:val="00C7374B"/>
    <w:rsid w:val="00C956AF"/>
    <w:rsid w:val="00C97B11"/>
    <w:rsid w:val="00CB039A"/>
    <w:rsid w:val="00CC0C58"/>
    <w:rsid w:val="00CC29BF"/>
    <w:rsid w:val="00CD7F92"/>
    <w:rsid w:val="00CE10F2"/>
    <w:rsid w:val="00CF22F6"/>
    <w:rsid w:val="00CF6830"/>
    <w:rsid w:val="00D10F00"/>
    <w:rsid w:val="00D150D8"/>
    <w:rsid w:val="00D300CE"/>
    <w:rsid w:val="00D30796"/>
    <w:rsid w:val="00DA117F"/>
    <w:rsid w:val="00DA17FB"/>
    <w:rsid w:val="00DB7EBA"/>
    <w:rsid w:val="00DD2CF9"/>
    <w:rsid w:val="00DE2882"/>
    <w:rsid w:val="00DE5D38"/>
    <w:rsid w:val="00E002D3"/>
    <w:rsid w:val="00E15392"/>
    <w:rsid w:val="00E24673"/>
    <w:rsid w:val="00E24898"/>
    <w:rsid w:val="00E31F7E"/>
    <w:rsid w:val="00E355EE"/>
    <w:rsid w:val="00EA20E5"/>
    <w:rsid w:val="00EA60D4"/>
    <w:rsid w:val="00EC0146"/>
    <w:rsid w:val="00EE1E2F"/>
    <w:rsid w:val="00EE4460"/>
    <w:rsid w:val="00EF4E2B"/>
    <w:rsid w:val="00F0293A"/>
    <w:rsid w:val="00F04E9E"/>
    <w:rsid w:val="00F06D90"/>
    <w:rsid w:val="00F10FAD"/>
    <w:rsid w:val="00F146E3"/>
    <w:rsid w:val="00F35094"/>
    <w:rsid w:val="00F576C5"/>
    <w:rsid w:val="00F60B45"/>
    <w:rsid w:val="00F95E8D"/>
    <w:rsid w:val="00FA3310"/>
    <w:rsid w:val="00FA7D51"/>
    <w:rsid w:val="00FB11D8"/>
    <w:rsid w:val="00FC0BE2"/>
    <w:rsid w:val="00FD1497"/>
    <w:rsid w:val="00FD7C6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D4B0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E153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E15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ccount/file-uploader?src=17833398" TargetMode="External"/><Relationship Id="rId12" Type="http://schemas.openxmlformats.org/officeDocument/2006/relationships/hyperlink" Target="https://www.jove.com/account/file-uploader?src=17833398"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commentsExtended" Target="commentsExtended.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account/file-uploader?src=17833398" TargetMode="External"/><Relationship Id="rId10" Type="http://schemas.openxmlformats.org/officeDocument/2006/relationships/hyperlink" Target="mailto:Eliezer.Schwarz@star.l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B476D-5BB4-8341-9F9C-C7F8B64E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9</Pages>
  <Words>2863</Words>
  <Characters>16321</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19146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cp:lastModifiedBy>Anthony Iannazzi</cp:lastModifiedBy>
  <cp:revision>1</cp:revision>
  <dcterms:created xsi:type="dcterms:W3CDTF">2018-09-26T13:48:00Z</dcterms:created>
  <dcterms:modified xsi:type="dcterms:W3CDTF">2018-10-04T15:49:00Z</dcterms:modified>
</cp:coreProperties>
</file>