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BB3F2" w14:textId="77777777" w:rsidR="00F15759" w:rsidRDefault="00B83858"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b/>
          <w:bCs/>
          <w:color w:val="000000" w:themeColor="text1"/>
          <w:sz w:val="24"/>
          <w:szCs w:val="24"/>
        </w:rPr>
        <w:t>Editorial comments:</w:t>
      </w:r>
      <w:r w:rsidRPr="00E20DA0">
        <w:rPr>
          <w:rFonts w:eastAsia="Times New Roman" w:cs="Segoe UI"/>
          <w:color w:val="000000" w:themeColor="text1"/>
          <w:sz w:val="24"/>
          <w:szCs w:val="24"/>
        </w:rPr>
        <w:br/>
        <w:t>Changes to be made by the Author(s):</w:t>
      </w:r>
      <w:r w:rsidRPr="00E20DA0">
        <w:rPr>
          <w:rFonts w:eastAsia="Times New Roman" w:cs="Segoe UI"/>
          <w:color w:val="000000" w:themeColor="text1"/>
          <w:sz w:val="24"/>
          <w:szCs w:val="24"/>
        </w:rPr>
        <w:br/>
        <w:t xml:space="preserve">1. Please take this opportunity to thoroughly proofread the manuscript to ensure that there are no spelling or grammar issues. The </w:t>
      </w:r>
      <w:proofErr w:type="spellStart"/>
      <w:r w:rsidRPr="00E20DA0">
        <w:rPr>
          <w:rFonts w:eastAsia="Times New Roman" w:cs="Segoe UI"/>
          <w:color w:val="000000" w:themeColor="text1"/>
          <w:sz w:val="24"/>
          <w:szCs w:val="24"/>
        </w:rPr>
        <w:t>JoVE</w:t>
      </w:r>
      <w:proofErr w:type="spellEnd"/>
      <w:r w:rsidRPr="00E20DA0">
        <w:rPr>
          <w:rFonts w:eastAsia="Times New Roman" w:cs="Segoe UI"/>
          <w:color w:val="000000" w:themeColor="text1"/>
          <w:sz w:val="24"/>
          <w:szCs w:val="24"/>
        </w:rPr>
        <w:t xml:space="preserve"> editor will not copy-edit your manuscript and any errors in the submitted revision may be present in the published version.</w:t>
      </w:r>
      <w:r w:rsidRPr="00E20DA0">
        <w:rPr>
          <w:rFonts w:eastAsia="Times New Roman" w:cs="Segoe UI"/>
          <w:color w:val="000000" w:themeColor="text1"/>
          <w:sz w:val="24"/>
          <w:szCs w:val="24"/>
        </w:rPr>
        <w:br/>
      </w:r>
    </w:p>
    <w:p w14:paraId="54431CCF" w14:textId="77777777" w:rsidR="00891B62" w:rsidRPr="00E20DA0" w:rsidRDefault="00E02C1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Thank you – we have carefully proofread the manuscript to correct spelling and grammar. </w:t>
      </w:r>
    </w:p>
    <w:p w14:paraId="2DB51F7F" w14:textId="77777777" w:rsidR="00F15759" w:rsidRDefault="00F15759" w:rsidP="00B83858">
      <w:pPr>
        <w:shd w:val="clear" w:color="auto" w:fill="FFFFFF"/>
        <w:spacing w:after="0" w:line="240" w:lineRule="auto"/>
        <w:rPr>
          <w:rFonts w:eastAsia="Times New Roman" w:cs="Segoe UI"/>
          <w:color w:val="000000" w:themeColor="text1"/>
          <w:sz w:val="24"/>
          <w:szCs w:val="24"/>
        </w:rPr>
      </w:pPr>
    </w:p>
    <w:p w14:paraId="18860D00" w14:textId="77777777" w:rsidR="006F033E"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2. Figure 2: Please define the “+”/”-</w:t>
      </w:r>
      <w:proofErr w:type="gramStart"/>
      <w:r w:rsidRPr="00E20DA0">
        <w:rPr>
          <w:rFonts w:eastAsia="Times New Roman" w:cs="Segoe UI"/>
          <w:color w:val="000000" w:themeColor="text1"/>
          <w:sz w:val="24"/>
          <w:szCs w:val="24"/>
        </w:rPr>
        <w:t>“ symbols</w:t>
      </w:r>
      <w:proofErr w:type="gramEnd"/>
      <w:r w:rsidRPr="00E20DA0">
        <w:rPr>
          <w:rFonts w:eastAsia="Times New Roman" w:cs="Segoe UI"/>
          <w:color w:val="000000" w:themeColor="text1"/>
          <w:sz w:val="24"/>
          <w:szCs w:val="24"/>
        </w:rPr>
        <w:t xml:space="preserve"> in the figure legend.</w:t>
      </w:r>
    </w:p>
    <w:p w14:paraId="69AD85E0" w14:textId="77777777" w:rsidR="00A96161" w:rsidRDefault="00A96161" w:rsidP="00B83858">
      <w:pPr>
        <w:shd w:val="clear" w:color="auto" w:fill="FFFFFF"/>
        <w:spacing w:after="0" w:line="240" w:lineRule="auto"/>
        <w:rPr>
          <w:rFonts w:eastAsia="Times New Roman" w:cs="Segoe UI"/>
          <w:i/>
          <w:color w:val="000000" w:themeColor="text1"/>
          <w:sz w:val="24"/>
          <w:szCs w:val="24"/>
        </w:rPr>
      </w:pPr>
    </w:p>
    <w:p w14:paraId="40F5CA27" w14:textId="77777777" w:rsidR="00265E3D" w:rsidRPr="00E20DA0" w:rsidRDefault="00265E3D"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Sign represents with the treatment and – sign represents without the treatment </w:t>
      </w:r>
    </w:p>
    <w:p w14:paraId="30590399" w14:textId="77777777" w:rsidR="00265E3D" w:rsidRDefault="00265E3D"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Figure 2 was deleted in the revised version. We think it is enough to state the observation without the figure.</w:t>
      </w:r>
    </w:p>
    <w:p w14:paraId="61EBDEB8" w14:textId="77777777" w:rsidR="00A96161" w:rsidRPr="00E20DA0" w:rsidRDefault="00A96161" w:rsidP="00B83858">
      <w:pPr>
        <w:shd w:val="clear" w:color="auto" w:fill="FFFFFF"/>
        <w:spacing w:after="0" w:line="240" w:lineRule="auto"/>
        <w:rPr>
          <w:rFonts w:eastAsia="Times New Roman" w:cs="Segoe UI"/>
          <w:i/>
          <w:color w:val="000000" w:themeColor="text1"/>
          <w:sz w:val="24"/>
          <w:szCs w:val="24"/>
        </w:rPr>
      </w:pPr>
    </w:p>
    <w:p w14:paraId="30CC2664" w14:textId="77777777" w:rsidR="00A96161" w:rsidRDefault="00B83858" w:rsidP="004210E7">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3. Figure 3: Please line up panels A and B.</w:t>
      </w:r>
      <w:r w:rsidR="00AD76BE" w:rsidRPr="00E20DA0">
        <w:rPr>
          <w:rFonts w:eastAsia="Times New Roman" w:cs="Segoe UI"/>
          <w:color w:val="000000" w:themeColor="text1"/>
          <w:sz w:val="24"/>
          <w:szCs w:val="24"/>
        </w:rPr>
        <w:t xml:space="preserve"> </w:t>
      </w:r>
    </w:p>
    <w:p w14:paraId="22E9933C" w14:textId="77777777" w:rsidR="00A96161" w:rsidRDefault="00A96161" w:rsidP="004210E7">
      <w:pPr>
        <w:shd w:val="clear" w:color="auto" w:fill="FFFFFF"/>
        <w:spacing w:after="0" w:line="240" w:lineRule="auto"/>
        <w:rPr>
          <w:rFonts w:eastAsia="Times New Roman" w:cs="Segoe UI"/>
          <w:color w:val="000000" w:themeColor="text1"/>
          <w:sz w:val="24"/>
          <w:szCs w:val="24"/>
        </w:rPr>
      </w:pPr>
    </w:p>
    <w:p w14:paraId="75C23485" w14:textId="77777777" w:rsidR="00A96161" w:rsidRDefault="00750B96" w:rsidP="004210E7">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Panel B was removed since the typical CM</w:t>
      </w:r>
      <w:r w:rsidRPr="00E20DA0">
        <w:rPr>
          <w:rFonts w:eastAsia="Times New Roman" w:cs="Segoe UI"/>
          <w:i/>
          <w:color w:val="000000" w:themeColor="text1"/>
          <w:sz w:val="24"/>
          <w:szCs w:val="24"/>
          <w:vertAlign w:val="superscript"/>
        </w:rPr>
        <w:t>.</w:t>
      </w:r>
      <w:r w:rsidRPr="00E20DA0">
        <w:rPr>
          <w:rFonts w:eastAsia="Times New Roman" w:cs="Segoe UI"/>
          <w:i/>
          <w:color w:val="000000" w:themeColor="text1"/>
          <w:sz w:val="24"/>
          <w:szCs w:val="24"/>
        </w:rPr>
        <w:t xml:space="preserve"> spectra at room temperature was shown already in figure 1</w:t>
      </w:r>
      <w:r w:rsidR="00B83858" w:rsidRPr="00E20DA0">
        <w:rPr>
          <w:rFonts w:eastAsia="Times New Roman" w:cs="Segoe UI"/>
          <w:i/>
          <w:color w:val="000000" w:themeColor="text1"/>
          <w:sz w:val="24"/>
          <w:szCs w:val="24"/>
        </w:rPr>
        <w:br/>
      </w:r>
    </w:p>
    <w:p w14:paraId="3665B659" w14:textId="77777777" w:rsidR="006F033E" w:rsidRPr="00E20DA0" w:rsidRDefault="00B83858" w:rsidP="004210E7">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4. Figures 4, 6 and 7: Please define error bars in the figure legend.</w:t>
      </w:r>
    </w:p>
    <w:p w14:paraId="77113AB0" w14:textId="77777777" w:rsidR="00A96161" w:rsidRDefault="00A96161" w:rsidP="00B83858">
      <w:pPr>
        <w:shd w:val="clear" w:color="auto" w:fill="FFFFFF"/>
        <w:spacing w:after="0" w:line="240" w:lineRule="auto"/>
        <w:rPr>
          <w:rFonts w:eastAsia="Times New Roman" w:cs="Segoe UI"/>
          <w:i/>
          <w:color w:val="000000" w:themeColor="text1"/>
          <w:sz w:val="24"/>
          <w:szCs w:val="24"/>
        </w:rPr>
      </w:pPr>
    </w:p>
    <w:p w14:paraId="6B056147" w14:textId="77777777" w:rsidR="00A96161" w:rsidRDefault="00891B6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Bars in the figure</w:t>
      </w:r>
      <w:r w:rsidR="00A96161">
        <w:rPr>
          <w:rFonts w:eastAsia="Times New Roman" w:cs="Segoe UI"/>
          <w:i/>
          <w:color w:val="000000" w:themeColor="text1"/>
          <w:sz w:val="24"/>
          <w:szCs w:val="24"/>
        </w:rPr>
        <w:t>s</w:t>
      </w:r>
      <w:r w:rsidRPr="00E20DA0">
        <w:rPr>
          <w:rFonts w:eastAsia="Times New Roman" w:cs="Segoe UI"/>
          <w:i/>
          <w:color w:val="000000" w:themeColor="text1"/>
          <w:sz w:val="24"/>
          <w:szCs w:val="24"/>
        </w:rPr>
        <w:t xml:space="preserve"> </w:t>
      </w:r>
      <w:r w:rsidR="006F033E" w:rsidRPr="00E20DA0">
        <w:rPr>
          <w:rFonts w:eastAsia="Times New Roman" w:cs="Segoe UI"/>
          <w:i/>
          <w:color w:val="000000" w:themeColor="text1"/>
          <w:sz w:val="24"/>
          <w:szCs w:val="24"/>
        </w:rPr>
        <w:t>ha</w:t>
      </w:r>
      <w:r w:rsidR="001D52E1" w:rsidRPr="00E20DA0">
        <w:rPr>
          <w:rFonts w:eastAsia="Times New Roman" w:cs="Segoe UI"/>
          <w:i/>
          <w:color w:val="000000" w:themeColor="text1"/>
          <w:sz w:val="24"/>
          <w:szCs w:val="24"/>
        </w:rPr>
        <w:t>ve</w:t>
      </w:r>
      <w:r w:rsidR="006F033E" w:rsidRPr="00E20DA0">
        <w:rPr>
          <w:rFonts w:eastAsia="Times New Roman" w:cs="Segoe UI"/>
          <w:i/>
          <w:color w:val="000000" w:themeColor="text1"/>
          <w:sz w:val="24"/>
          <w:szCs w:val="24"/>
        </w:rPr>
        <w:t xml:space="preserve"> been defined </w:t>
      </w:r>
      <w:r w:rsidRPr="00E20DA0">
        <w:rPr>
          <w:rFonts w:eastAsia="Times New Roman" w:cs="Segoe UI"/>
          <w:i/>
          <w:color w:val="000000" w:themeColor="text1"/>
          <w:sz w:val="24"/>
          <w:szCs w:val="24"/>
        </w:rPr>
        <w:t>as standard error in the legend.</w:t>
      </w:r>
    </w:p>
    <w:p w14:paraId="4871DDFF" w14:textId="77777777" w:rsidR="006F033E"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5. Title: Please revise the title to be less wordy.</w:t>
      </w:r>
    </w:p>
    <w:p w14:paraId="535E6D8E" w14:textId="77777777" w:rsidR="00A96161" w:rsidRDefault="00A96161" w:rsidP="00B6706F">
      <w:pPr>
        <w:spacing w:line="240" w:lineRule="auto"/>
        <w:rPr>
          <w:rFonts w:eastAsia="Times New Roman" w:cs="Segoe UI"/>
          <w:i/>
          <w:color w:val="000000" w:themeColor="text1"/>
          <w:sz w:val="24"/>
          <w:szCs w:val="24"/>
        </w:rPr>
      </w:pPr>
    </w:p>
    <w:p w14:paraId="689DCC55" w14:textId="5C5BF802" w:rsidR="00F3788F" w:rsidRPr="00E20DA0" w:rsidRDefault="006F033E" w:rsidP="00B6706F">
      <w:pPr>
        <w:spacing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Title is revised</w:t>
      </w:r>
      <w:r w:rsidRPr="00E20DA0">
        <w:rPr>
          <w:rFonts w:eastAsia="Times New Roman" w:cs="Segoe UI"/>
          <w:color w:val="000000" w:themeColor="text1"/>
          <w:sz w:val="24"/>
          <w:szCs w:val="24"/>
        </w:rPr>
        <w:t xml:space="preserve"> </w:t>
      </w:r>
      <w:r w:rsidR="001D52E1" w:rsidRPr="00E20DA0">
        <w:rPr>
          <w:rFonts w:eastAsia="Times New Roman" w:cs="Segoe UI"/>
          <w:color w:val="000000" w:themeColor="text1"/>
          <w:sz w:val="24"/>
          <w:szCs w:val="24"/>
        </w:rPr>
        <w:t xml:space="preserve">to </w:t>
      </w:r>
      <w:r w:rsidR="005B6BCC" w:rsidRPr="00E20DA0">
        <w:rPr>
          <w:rFonts w:eastAsia="Times New Roman" w:cs="Segoe UI"/>
          <w:color w:val="000000" w:themeColor="text1"/>
          <w:sz w:val="24"/>
          <w:szCs w:val="24"/>
        </w:rPr>
        <w:t>“</w:t>
      </w:r>
      <w:r w:rsidR="007B22F5" w:rsidRPr="00E20DA0">
        <w:rPr>
          <w:rFonts w:cs="Arial"/>
          <w:b/>
          <w:bCs/>
          <w:color w:val="000000" w:themeColor="text1"/>
          <w:sz w:val="24"/>
          <w:szCs w:val="24"/>
        </w:rPr>
        <w:t>Use of</w:t>
      </w:r>
      <w:r w:rsidR="004210E7" w:rsidRPr="00E20DA0">
        <w:rPr>
          <w:rFonts w:cs="Arial"/>
          <w:b/>
          <w:bCs/>
          <w:color w:val="000000" w:themeColor="text1"/>
          <w:sz w:val="24"/>
          <w:szCs w:val="24"/>
        </w:rPr>
        <w:t xml:space="preserve"> Electron Paramagnetic Resonance (EPR) </w:t>
      </w:r>
      <w:r w:rsidR="007B22F5" w:rsidRPr="00E20DA0">
        <w:rPr>
          <w:rFonts w:cs="Arial"/>
          <w:b/>
          <w:bCs/>
          <w:color w:val="000000" w:themeColor="text1"/>
          <w:sz w:val="24"/>
          <w:szCs w:val="24"/>
        </w:rPr>
        <w:t>in Biologic</w:t>
      </w:r>
      <w:r w:rsidR="00543CC4">
        <w:rPr>
          <w:rFonts w:cs="Arial"/>
          <w:b/>
          <w:bCs/>
          <w:color w:val="000000" w:themeColor="text1"/>
          <w:sz w:val="24"/>
          <w:szCs w:val="24"/>
        </w:rPr>
        <w:t>al</w:t>
      </w:r>
      <w:bookmarkStart w:id="0" w:name="_GoBack"/>
      <w:bookmarkEnd w:id="0"/>
      <w:r w:rsidR="007B22F5" w:rsidRPr="00E20DA0">
        <w:rPr>
          <w:rFonts w:cs="Arial"/>
          <w:b/>
          <w:bCs/>
          <w:color w:val="000000" w:themeColor="text1"/>
          <w:sz w:val="24"/>
          <w:szCs w:val="24"/>
        </w:rPr>
        <w:t xml:space="preserve"> Samples </w:t>
      </w:r>
      <w:r w:rsidR="004210E7" w:rsidRPr="00E20DA0">
        <w:rPr>
          <w:rFonts w:cs="Arial"/>
          <w:b/>
          <w:bCs/>
          <w:color w:val="000000" w:themeColor="text1"/>
          <w:sz w:val="24"/>
          <w:szCs w:val="24"/>
        </w:rPr>
        <w:t>at Ambient Temperature and 77 K</w:t>
      </w:r>
      <w:r w:rsidR="005B6BCC" w:rsidRPr="00E20DA0">
        <w:rPr>
          <w:rFonts w:cs="Arial"/>
          <w:b/>
          <w:bCs/>
          <w:color w:val="000000" w:themeColor="text1"/>
          <w:sz w:val="24"/>
          <w:szCs w:val="24"/>
        </w:rPr>
        <w:t>”</w:t>
      </w:r>
    </w:p>
    <w:p w14:paraId="08B4BA5D" w14:textId="77777777" w:rsidR="00E02C11" w:rsidRPr="00E20DA0" w:rsidRDefault="00B83858" w:rsidP="00B6706F">
      <w:pPr>
        <w:tabs>
          <w:tab w:val="left" w:pos="90"/>
        </w:tabs>
        <w:spacing w:line="240" w:lineRule="auto"/>
        <w:rPr>
          <w:rFonts w:cs="Arial"/>
          <w:b/>
          <w:bCs/>
          <w:color w:val="000000" w:themeColor="text1"/>
          <w:sz w:val="24"/>
          <w:szCs w:val="24"/>
        </w:rPr>
      </w:pPr>
      <w:r w:rsidRPr="00E20DA0">
        <w:rPr>
          <w:rFonts w:eastAsia="Times New Roman" w:cs="Segoe UI"/>
          <w:color w:val="000000" w:themeColor="text1"/>
          <w:sz w:val="24"/>
          <w:szCs w:val="24"/>
        </w:rPr>
        <w:t>6. Please rephrase the Short Abstract to clearly describe the protocol and its applications in complete sentences between 10-50 words: “Here, we present a protocol to …”</w:t>
      </w:r>
    </w:p>
    <w:p w14:paraId="185E4154" w14:textId="77777777" w:rsidR="00A96161"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We </w:t>
      </w:r>
      <w:r w:rsidR="00891B62" w:rsidRPr="00E20DA0">
        <w:rPr>
          <w:rFonts w:eastAsia="Times New Roman" w:cs="Segoe UI"/>
          <w:i/>
          <w:color w:val="000000" w:themeColor="text1"/>
          <w:sz w:val="24"/>
          <w:szCs w:val="24"/>
        </w:rPr>
        <w:t>have edited the short abstract accordingly.</w:t>
      </w:r>
    </w:p>
    <w:p w14:paraId="72FCE830"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7. Please revise the Long Abstract (150-300 words) to include a statement about the purpose of the method. A more detailed overview of the method and a summary of its advantages, limitations, and applications is appropriate. Please focus on the general types of results acquired.</w:t>
      </w:r>
    </w:p>
    <w:p w14:paraId="6B646DE0"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06D80EB5" w14:textId="77777777" w:rsidR="00A96161" w:rsidRDefault="00891B6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We have edited the long abstract as requested.</w:t>
      </w:r>
    </w:p>
    <w:p w14:paraId="29B8F1A0"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Pr="00E20DA0">
        <w:rPr>
          <w:rFonts w:eastAsia="Times New Roman" w:cs="Segoe UI"/>
          <w:color w:val="000000" w:themeColor="text1"/>
          <w:sz w:val="24"/>
          <w:szCs w:val="24"/>
        </w:rPr>
        <w:t>8. Please use SI abbreviations for all units: L, mL, µL, h, min, s, etc.</w:t>
      </w:r>
    </w:p>
    <w:p w14:paraId="371A3F9F"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05078EF5"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SI abbreviations has been used</w:t>
      </w:r>
      <w:r w:rsidR="00A96161">
        <w:rPr>
          <w:rFonts w:eastAsia="Times New Roman" w:cs="Segoe UI"/>
          <w:color w:val="000000" w:themeColor="text1"/>
          <w:sz w:val="24"/>
          <w:szCs w:val="24"/>
        </w:rPr>
        <w:t>.</w:t>
      </w:r>
    </w:p>
    <w:p w14:paraId="0E03F877"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lastRenderedPageBreak/>
        <w:br/>
        <w:t>9. Please include a space between all numbers and their corresponding units: 15 mL, 37 °C, 60 s; etc.</w:t>
      </w:r>
    </w:p>
    <w:p w14:paraId="495FAE31"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76AA7A25" w14:textId="77777777" w:rsidR="00A96161"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Thank you for noticing </w:t>
      </w:r>
      <w:r w:rsidR="00891B62" w:rsidRPr="00E20DA0">
        <w:rPr>
          <w:rFonts w:eastAsia="Times New Roman" w:cs="Segoe UI"/>
          <w:i/>
          <w:color w:val="000000" w:themeColor="text1"/>
          <w:sz w:val="24"/>
          <w:szCs w:val="24"/>
        </w:rPr>
        <w:t>this</w:t>
      </w:r>
      <w:r w:rsidR="004A611E" w:rsidRPr="00E20DA0">
        <w:rPr>
          <w:rFonts w:eastAsia="Times New Roman" w:cs="Segoe UI"/>
          <w:i/>
          <w:color w:val="000000" w:themeColor="text1"/>
          <w:sz w:val="24"/>
          <w:szCs w:val="24"/>
        </w:rPr>
        <w:t xml:space="preserve">. We </w:t>
      </w:r>
      <w:r w:rsidR="00891B62" w:rsidRPr="00E20DA0">
        <w:rPr>
          <w:rFonts w:eastAsia="Times New Roman" w:cs="Segoe UI"/>
          <w:i/>
          <w:color w:val="000000" w:themeColor="text1"/>
          <w:sz w:val="24"/>
          <w:szCs w:val="24"/>
        </w:rPr>
        <w:t>have corrected the spacing after numbers.</w:t>
      </w:r>
    </w:p>
    <w:p w14:paraId="051CD04F" w14:textId="77777777" w:rsidR="005E532B" w:rsidRPr="00E20DA0"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p>
    <w:p w14:paraId="3D702BB5"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10. Please move the ethics statement before your numbered protocol steps, indicating that the protocol follows the animal care guidelines of your institution.</w:t>
      </w:r>
    </w:p>
    <w:p w14:paraId="1349A3C3" w14:textId="77777777" w:rsidR="00A96161" w:rsidRPr="00E20DA0" w:rsidRDefault="00A96161" w:rsidP="00B83858">
      <w:pPr>
        <w:shd w:val="clear" w:color="auto" w:fill="FFFFFF"/>
        <w:spacing w:after="0" w:line="240" w:lineRule="auto"/>
        <w:rPr>
          <w:rFonts w:eastAsia="Times New Roman" w:cs="Segoe UI"/>
          <w:i/>
          <w:color w:val="000000" w:themeColor="text1"/>
          <w:sz w:val="24"/>
          <w:szCs w:val="24"/>
        </w:rPr>
      </w:pPr>
    </w:p>
    <w:p w14:paraId="0B1C1DA0" w14:textId="77777777" w:rsidR="00A96161"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Statement has been moved</w:t>
      </w:r>
    </w:p>
    <w:p w14:paraId="50A935ED"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11. Please revise the protocol text to avoid the use of any personal pronouns (e.g., "we", "you", "our" etc.).</w:t>
      </w:r>
    </w:p>
    <w:p w14:paraId="0686A4C9"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766C64C5"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Text was revised</w:t>
      </w:r>
      <w:r w:rsidRPr="00E20DA0">
        <w:rPr>
          <w:rFonts w:eastAsia="Times New Roman" w:cs="Segoe UI"/>
          <w:color w:val="000000" w:themeColor="text1"/>
          <w:sz w:val="24"/>
          <w:szCs w:val="24"/>
        </w:rPr>
        <w:t xml:space="preserve"> </w:t>
      </w:r>
    </w:p>
    <w:p w14:paraId="3762CAC9"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12. </w:t>
      </w:r>
      <w:proofErr w:type="spellStart"/>
      <w:r w:rsidRPr="00E20DA0">
        <w:rPr>
          <w:rFonts w:eastAsia="Times New Roman" w:cs="Segoe UI"/>
          <w:color w:val="000000" w:themeColor="text1"/>
          <w:sz w:val="24"/>
          <w:szCs w:val="24"/>
        </w:rPr>
        <w:t>JoVE</w:t>
      </w:r>
      <w:proofErr w:type="spellEnd"/>
      <w:r w:rsidRPr="00E20DA0">
        <w:rPr>
          <w:rFonts w:eastAsia="Times New Roman" w:cs="Segoe UI"/>
          <w:color w:val="000000" w:themeColor="text1"/>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Eppendorf, </w:t>
      </w:r>
      <w:proofErr w:type="spellStart"/>
      <w:r w:rsidRPr="00E20DA0">
        <w:rPr>
          <w:rFonts w:eastAsia="Times New Roman" w:cs="Segoe UI"/>
          <w:color w:val="000000" w:themeColor="text1"/>
          <w:sz w:val="24"/>
          <w:szCs w:val="24"/>
        </w:rPr>
        <w:t>Critoseal</w:t>
      </w:r>
      <w:proofErr w:type="spellEnd"/>
      <w:r w:rsidRPr="00E20DA0">
        <w:rPr>
          <w:rFonts w:eastAsia="Times New Roman" w:cs="Segoe UI"/>
          <w:color w:val="000000" w:themeColor="text1"/>
          <w:sz w:val="24"/>
          <w:szCs w:val="24"/>
        </w:rPr>
        <w:t xml:space="preserve">, </w:t>
      </w:r>
      <w:proofErr w:type="spellStart"/>
      <w:r w:rsidRPr="00E20DA0">
        <w:rPr>
          <w:rFonts w:eastAsia="Times New Roman" w:cs="Segoe UI"/>
          <w:color w:val="000000" w:themeColor="text1"/>
          <w:sz w:val="24"/>
          <w:szCs w:val="24"/>
        </w:rPr>
        <w:t>Norell</w:t>
      </w:r>
      <w:proofErr w:type="spellEnd"/>
      <w:r w:rsidRPr="00E20DA0">
        <w:rPr>
          <w:rFonts w:eastAsia="Times New Roman" w:cs="Segoe UI"/>
          <w:color w:val="000000" w:themeColor="text1"/>
          <w:sz w:val="24"/>
          <w:szCs w:val="24"/>
        </w:rPr>
        <w:t>, Teflon, Bruker, etc.</w:t>
      </w:r>
    </w:p>
    <w:p w14:paraId="640A462D"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79331F49" w14:textId="77777777" w:rsidR="00A96161"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All the companies name identified have been removed</w:t>
      </w:r>
      <w:r w:rsidR="00E9299E" w:rsidRPr="00E20DA0">
        <w:rPr>
          <w:rFonts w:eastAsia="Times New Roman" w:cs="Segoe UI"/>
          <w:i/>
          <w:color w:val="000000" w:themeColor="text1"/>
          <w:sz w:val="24"/>
          <w:szCs w:val="24"/>
        </w:rPr>
        <w:t>, a</w:t>
      </w:r>
      <w:r w:rsidRPr="00E20DA0">
        <w:rPr>
          <w:rFonts w:eastAsia="Times New Roman" w:cs="Segoe UI"/>
          <w:i/>
          <w:color w:val="000000" w:themeColor="text1"/>
          <w:sz w:val="24"/>
          <w:szCs w:val="24"/>
        </w:rPr>
        <w:t>nd the information included in the Table of Materials and Reagents</w:t>
      </w:r>
      <w:r w:rsidR="00E9299E" w:rsidRPr="00E20DA0">
        <w:rPr>
          <w:rFonts w:eastAsia="Times New Roman" w:cs="Segoe UI"/>
          <w:i/>
          <w:color w:val="000000" w:themeColor="text1"/>
          <w:sz w:val="24"/>
          <w:szCs w:val="24"/>
        </w:rPr>
        <w:t>.</w:t>
      </w:r>
      <w:r w:rsidR="007840EA">
        <w:rPr>
          <w:rFonts w:eastAsia="Times New Roman" w:cs="Segoe UI"/>
          <w:i/>
          <w:color w:val="000000" w:themeColor="text1"/>
          <w:sz w:val="24"/>
          <w:szCs w:val="24"/>
        </w:rPr>
        <w:t xml:space="preserve">  We did include the name of the instrument and </w:t>
      </w:r>
      <w:proofErr w:type="spellStart"/>
      <w:r w:rsidR="007840EA">
        <w:rPr>
          <w:rFonts w:eastAsia="Times New Roman" w:cs="Segoe UI"/>
          <w:i/>
          <w:color w:val="000000" w:themeColor="text1"/>
          <w:sz w:val="24"/>
          <w:szCs w:val="24"/>
        </w:rPr>
        <w:t>proprietory</w:t>
      </w:r>
      <w:proofErr w:type="spellEnd"/>
      <w:r w:rsidR="007840EA">
        <w:rPr>
          <w:rFonts w:eastAsia="Times New Roman" w:cs="Segoe UI"/>
          <w:i/>
          <w:color w:val="000000" w:themeColor="text1"/>
          <w:sz w:val="24"/>
          <w:szCs w:val="24"/>
        </w:rPr>
        <w:t xml:space="preserve"> software </w:t>
      </w:r>
      <w:r w:rsidR="00950A46">
        <w:rPr>
          <w:rFonts w:eastAsia="Times New Roman" w:cs="Segoe UI"/>
          <w:i/>
          <w:color w:val="000000" w:themeColor="text1"/>
          <w:sz w:val="24"/>
          <w:szCs w:val="24"/>
        </w:rPr>
        <w:t>in Data Analysis</w:t>
      </w:r>
      <w:r w:rsidR="007840EA">
        <w:rPr>
          <w:rFonts w:eastAsia="Times New Roman" w:cs="Segoe UI"/>
          <w:i/>
          <w:color w:val="000000" w:themeColor="text1"/>
          <w:sz w:val="24"/>
          <w:szCs w:val="24"/>
        </w:rPr>
        <w:t xml:space="preserve">, as </w:t>
      </w:r>
      <w:r w:rsidR="00950A46">
        <w:rPr>
          <w:rFonts w:eastAsia="Times New Roman" w:cs="Segoe UI"/>
          <w:i/>
          <w:color w:val="000000" w:themeColor="text1"/>
          <w:sz w:val="24"/>
          <w:szCs w:val="24"/>
        </w:rPr>
        <w:t>this program is</w:t>
      </w:r>
      <w:r w:rsidR="007840EA">
        <w:rPr>
          <w:rFonts w:eastAsia="Times New Roman" w:cs="Segoe UI"/>
          <w:i/>
          <w:color w:val="000000" w:themeColor="text1"/>
          <w:sz w:val="24"/>
          <w:szCs w:val="24"/>
        </w:rPr>
        <w:t xml:space="preserve"> unique to how we calculated </w:t>
      </w:r>
      <w:proofErr w:type="spellStart"/>
      <w:r w:rsidR="007840EA">
        <w:rPr>
          <w:rFonts w:eastAsia="Times New Roman" w:cs="Segoe UI"/>
          <w:i/>
          <w:color w:val="000000" w:themeColor="text1"/>
          <w:sz w:val="24"/>
          <w:szCs w:val="24"/>
        </w:rPr>
        <w:t>nitroxide</w:t>
      </w:r>
      <w:proofErr w:type="spellEnd"/>
      <w:r w:rsidR="007840EA">
        <w:rPr>
          <w:rFonts w:eastAsia="Times New Roman" w:cs="Segoe UI"/>
          <w:i/>
          <w:color w:val="000000" w:themeColor="text1"/>
          <w:sz w:val="24"/>
          <w:szCs w:val="24"/>
        </w:rPr>
        <w:t xml:space="preserve"> concentration, however we also included alternative methods since the protocol does not require the specific spectrometer. </w:t>
      </w:r>
    </w:p>
    <w:p w14:paraId="394425C9"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13. Please adjust the numbering of the Protocol to follow the </w:t>
      </w:r>
      <w:proofErr w:type="spellStart"/>
      <w:r w:rsidRPr="00E20DA0">
        <w:rPr>
          <w:rFonts w:eastAsia="Times New Roman" w:cs="Segoe UI"/>
          <w:color w:val="000000" w:themeColor="text1"/>
          <w:sz w:val="24"/>
          <w:szCs w:val="24"/>
        </w:rPr>
        <w:t>JoVE</w:t>
      </w:r>
      <w:proofErr w:type="spellEnd"/>
      <w:r w:rsidRPr="00E20DA0">
        <w:rPr>
          <w:rFonts w:eastAsia="Times New Roman" w:cs="Segoe UI"/>
          <w:color w:val="000000" w:themeColor="text1"/>
          <w:sz w:val="24"/>
          <w:szCs w:val="24"/>
        </w:rPr>
        <w:t xml:space="preserve"> Instructions for Authors. For example, 1 should be followed by 1.1 and then 1.1.1 and 1.1.2 if necessary. Please refrain from using bullets, dashes, or indentations.</w:t>
      </w:r>
    </w:p>
    <w:p w14:paraId="066A6A03"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3B71AE56"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Numbering was adjusted</w:t>
      </w:r>
      <w:r w:rsidRPr="00E20DA0">
        <w:rPr>
          <w:rFonts w:eastAsia="Times New Roman" w:cs="Segoe UI"/>
          <w:color w:val="000000" w:themeColor="text1"/>
          <w:sz w:val="24"/>
          <w:szCs w:val="24"/>
        </w:rPr>
        <w:t xml:space="preserve"> </w:t>
      </w:r>
    </w:p>
    <w:p w14:paraId="1339EA65"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14. Line 121: Please specify the concentration of </w:t>
      </w:r>
      <w:proofErr w:type="spellStart"/>
      <w:r w:rsidRPr="00E20DA0">
        <w:rPr>
          <w:rFonts w:eastAsia="Times New Roman" w:cs="Segoe UI"/>
          <w:color w:val="000000" w:themeColor="text1"/>
          <w:sz w:val="24"/>
          <w:szCs w:val="24"/>
        </w:rPr>
        <w:t>NaOH</w:t>
      </w:r>
      <w:proofErr w:type="spellEnd"/>
      <w:r w:rsidRPr="00E20DA0">
        <w:rPr>
          <w:rFonts w:eastAsia="Times New Roman" w:cs="Segoe UI"/>
          <w:color w:val="000000" w:themeColor="text1"/>
          <w:sz w:val="24"/>
          <w:szCs w:val="24"/>
        </w:rPr>
        <w:t xml:space="preserve"> solution used.</w:t>
      </w:r>
    </w:p>
    <w:p w14:paraId="2FE1CD4E"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048DEE0D" w14:textId="77777777" w:rsidR="00A96161" w:rsidRDefault="005E532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Concentration </w:t>
      </w:r>
      <w:r w:rsidR="00891B62" w:rsidRPr="00E20DA0">
        <w:rPr>
          <w:rFonts w:eastAsia="Times New Roman" w:cs="Segoe UI"/>
          <w:i/>
          <w:color w:val="000000" w:themeColor="text1"/>
          <w:sz w:val="24"/>
          <w:szCs w:val="24"/>
        </w:rPr>
        <w:t xml:space="preserve">of </w:t>
      </w:r>
      <w:proofErr w:type="spellStart"/>
      <w:r w:rsidR="00891B62" w:rsidRPr="00E20DA0">
        <w:rPr>
          <w:rFonts w:eastAsia="Times New Roman" w:cs="Segoe UI"/>
          <w:i/>
          <w:color w:val="000000" w:themeColor="text1"/>
          <w:sz w:val="24"/>
          <w:szCs w:val="24"/>
        </w:rPr>
        <w:t>NaOH</w:t>
      </w:r>
      <w:proofErr w:type="spellEnd"/>
      <w:r w:rsidR="00891B62"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 xml:space="preserve">was added </w:t>
      </w:r>
    </w:p>
    <w:p w14:paraId="53F20B7D"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Pr="00E20DA0">
        <w:rPr>
          <w:rFonts w:eastAsia="Times New Roman" w:cs="Segoe UI"/>
          <w:color w:val="000000" w:themeColor="text1"/>
          <w:sz w:val="24"/>
          <w:szCs w:val="24"/>
        </w:rPr>
        <w:t>15. Lines 148, 162-169, 214-217, 267-270, 276-279: Please write the text in the imperative tense in complete sentences.</w:t>
      </w:r>
    </w:p>
    <w:p w14:paraId="07AF9F0B"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77751A4C"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Text was revised</w:t>
      </w:r>
      <w:r w:rsidRPr="00E20DA0">
        <w:rPr>
          <w:rFonts w:eastAsia="Times New Roman" w:cs="Segoe UI"/>
          <w:color w:val="000000" w:themeColor="text1"/>
          <w:sz w:val="24"/>
          <w:szCs w:val="24"/>
        </w:rPr>
        <w:t xml:space="preserve"> </w:t>
      </w:r>
    </w:p>
    <w:p w14:paraId="627EC361" w14:textId="77777777" w:rsidR="005E532B"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16. 1.1.12: Does “KHB buffer + 100 µM DTPA” refer to the KHB containing 100 µM DTPA? </w:t>
      </w:r>
    </w:p>
    <w:p w14:paraId="341A3E20"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lastRenderedPageBreak/>
        <w:t>Please specify.</w:t>
      </w:r>
    </w:p>
    <w:p w14:paraId="6DCE1BF4"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171340AD" w14:textId="77777777" w:rsidR="00A96161" w:rsidRDefault="005E532B" w:rsidP="00B83858">
      <w:pPr>
        <w:shd w:val="clear" w:color="auto" w:fill="FFFFFF"/>
        <w:spacing w:after="0" w:line="240" w:lineRule="auto"/>
        <w:rPr>
          <w:rFonts w:eastAsia="Times New Roman" w:cs="Segoe UI"/>
          <w:i/>
          <w:color w:val="000000" w:themeColor="text1"/>
          <w:sz w:val="24"/>
          <w:szCs w:val="24"/>
        </w:rPr>
      </w:pPr>
      <w:proofErr w:type="gramStart"/>
      <w:r w:rsidRPr="00E20DA0">
        <w:rPr>
          <w:rFonts w:eastAsia="Times New Roman" w:cs="Segoe UI"/>
          <w:i/>
          <w:color w:val="000000" w:themeColor="text1"/>
          <w:sz w:val="24"/>
          <w:szCs w:val="24"/>
        </w:rPr>
        <w:t>Yes</w:t>
      </w:r>
      <w:r w:rsidR="004A611E" w:rsidRPr="00E20DA0">
        <w:rPr>
          <w:rFonts w:eastAsia="Times New Roman" w:cs="Segoe UI"/>
          <w:i/>
          <w:color w:val="000000" w:themeColor="text1"/>
          <w:sz w:val="24"/>
          <w:szCs w:val="24"/>
        </w:rPr>
        <w:t xml:space="preserve">  -</w:t>
      </w:r>
      <w:proofErr w:type="gramEnd"/>
      <w:r w:rsidR="004A611E" w:rsidRPr="00E20DA0">
        <w:rPr>
          <w:rFonts w:eastAsia="Times New Roman" w:cs="Segoe UI"/>
          <w:i/>
          <w:color w:val="000000" w:themeColor="text1"/>
          <w:sz w:val="24"/>
          <w:szCs w:val="24"/>
        </w:rPr>
        <w:t xml:space="preserve"> i</w:t>
      </w:r>
      <w:r w:rsidRPr="00E20DA0">
        <w:rPr>
          <w:rFonts w:eastAsia="Times New Roman" w:cs="Segoe UI"/>
          <w:i/>
          <w:color w:val="000000" w:themeColor="text1"/>
          <w:sz w:val="24"/>
          <w:szCs w:val="24"/>
        </w:rPr>
        <w:t xml:space="preserve">t appears </w:t>
      </w:r>
      <w:r w:rsidR="00891B62" w:rsidRPr="00E20DA0">
        <w:rPr>
          <w:rFonts w:eastAsia="Times New Roman" w:cs="Segoe UI"/>
          <w:i/>
          <w:color w:val="000000" w:themeColor="text1"/>
          <w:sz w:val="24"/>
          <w:szCs w:val="24"/>
        </w:rPr>
        <w:t xml:space="preserve">now </w:t>
      </w:r>
      <w:r w:rsidRPr="00E20DA0">
        <w:rPr>
          <w:rFonts w:eastAsia="Times New Roman" w:cs="Segoe UI"/>
          <w:i/>
          <w:color w:val="000000" w:themeColor="text1"/>
          <w:sz w:val="24"/>
          <w:szCs w:val="24"/>
        </w:rPr>
        <w:t>in the manuscript as KHB containing 100 µM DTPA</w:t>
      </w:r>
    </w:p>
    <w:p w14:paraId="58A4E904"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Pr="00E20DA0">
        <w:rPr>
          <w:rFonts w:eastAsia="Times New Roman" w:cs="Segoe UI"/>
          <w:color w:val="000000" w:themeColor="text1"/>
          <w:sz w:val="24"/>
          <w:szCs w:val="24"/>
        </w:rPr>
        <w:t>17. 1.3.1: Can this step be simply deleted? 1.3.2 referred to the specific steps.</w:t>
      </w:r>
    </w:p>
    <w:p w14:paraId="498C12D2"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1DBAF05C"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Step has been deleted</w:t>
      </w:r>
      <w:r w:rsidRPr="00E20DA0">
        <w:rPr>
          <w:rFonts w:eastAsia="Times New Roman" w:cs="Segoe UI"/>
          <w:color w:val="000000" w:themeColor="text1"/>
          <w:sz w:val="24"/>
          <w:szCs w:val="24"/>
        </w:rPr>
        <w:t xml:space="preserve">   </w:t>
      </w:r>
    </w:p>
    <w:p w14:paraId="27A3CCBE" w14:textId="77777777" w:rsidR="005E532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18. 2.1.1: Please mention how animals are anesthetized and how proper anesthetization is confirmed.</w:t>
      </w:r>
    </w:p>
    <w:p w14:paraId="51F26E43"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5C7CE6FD" w14:textId="77777777" w:rsidR="00A96161" w:rsidRDefault="005E532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A description </w:t>
      </w:r>
      <w:r w:rsidR="00891B62" w:rsidRPr="00E20DA0">
        <w:rPr>
          <w:rFonts w:eastAsia="Times New Roman" w:cs="Segoe UI"/>
          <w:i/>
          <w:color w:val="000000" w:themeColor="text1"/>
          <w:sz w:val="24"/>
          <w:szCs w:val="24"/>
        </w:rPr>
        <w:t xml:space="preserve">of anesthesia </w:t>
      </w:r>
      <w:r w:rsidRPr="00E20DA0">
        <w:rPr>
          <w:rFonts w:eastAsia="Times New Roman" w:cs="Segoe UI"/>
          <w:i/>
          <w:color w:val="000000" w:themeColor="text1"/>
          <w:sz w:val="24"/>
          <w:szCs w:val="24"/>
        </w:rPr>
        <w:t>has been added</w:t>
      </w:r>
      <w:r w:rsidRPr="00E20DA0">
        <w:rPr>
          <w:rFonts w:eastAsia="Times New Roman" w:cs="Segoe UI"/>
          <w:color w:val="000000" w:themeColor="text1"/>
          <w:sz w:val="24"/>
          <w:szCs w:val="24"/>
        </w:rPr>
        <w:t xml:space="preserve"> </w:t>
      </w:r>
    </w:p>
    <w:p w14:paraId="3EB67245"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19. 2.1.6, 3.1.7, etc.: Please specify the EPR conditions used in this step.</w:t>
      </w:r>
    </w:p>
    <w:p w14:paraId="784A8C4B" w14:textId="77777777" w:rsidR="00A96161" w:rsidRDefault="00A86EE3"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EPR conditions were added</w:t>
      </w:r>
      <w:r w:rsidRPr="00E20DA0">
        <w:rPr>
          <w:rFonts w:eastAsia="Times New Roman" w:cs="Segoe UI"/>
          <w:color w:val="000000" w:themeColor="text1"/>
          <w:sz w:val="24"/>
          <w:szCs w:val="24"/>
        </w:rPr>
        <w:t xml:space="preserve"> </w:t>
      </w:r>
    </w:p>
    <w:p w14:paraId="5EF5012C"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20. 2.3.2: Please specify the volume of blood or BALF added.</w:t>
      </w:r>
    </w:p>
    <w:p w14:paraId="783ACC6C" w14:textId="77777777" w:rsidR="00A96161" w:rsidRDefault="00A86EE3"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 </w:t>
      </w:r>
      <w:r w:rsidRPr="00E20DA0">
        <w:rPr>
          <w:rFonts w:eastAsia="Times New Roman" w:cs="Segoe UI"/>
          <w:i/>
          <w:color w:val="000000" w:themeColor="text1"/>
          <w:sz w:val="24"/>
          <w:szCs w:val="24"/>
        </w:rPr>
        <w:t>Volume was specified</w:t>
      </w:r>
      <w:r w:rsidRPr="00E20DA0">
        <w:rPr>
          <w:rFonts w:eastAsia="Times New Roman" w:cs="Segoe UI"/>
          <w:color w:val="000000" w:themeColor="text1"/>
          <w:sz w:val="24"/>
          <w:szCs w:val="24"/>
        </w:rPr>
        <w:t xml:space="preserve"> </w:t>
      </w:r>
    </w:p>
    <w:p w14:paraId="02C14A77"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21. 3.1.1, 3.2.1, 3.3.2: Please refer to specific steps.</w:t>
      </w:r>
    </w:p>
    <w:p w14:paraId="4C527B31" w14:textId="77777777" w:rsidR="00A96161" w:rsidRDefault="00A86EE3"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This part has been revised </w:t>
      </w:r>
    </w:p>
    <w:p w14:paraId="134CD6FB"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22. 3.1.2: Please describe how to homogenize the tissue.</w:t>
      </w:r>
    </w:p>
    <w:p w14:paraId="05E00CF1" w14:textId="77777777" w:rsidR="00A96161" w:rsidRDefault="00A86EE3"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A description has been added</w:t>
      </w:r>
      <w:r w:rsidRPr="00E20DA0">
        <w:rPr>
          <w:rFonts w:eastAsia="Times New Roman" w:cs="Segoe UI"/>
          <w:color w:val="000000" w:themeColor="text1"/>
          <w:sz w:val="24"/>
          <w:szCs w:val="24"/>
        </w:rPr>
        <w:t xml:space="preserve"> </w:t>
      </w:r>
      <w:r w:rsidR="00ED7FD4" w:rsidRPr="00E20DA0">
        <w:rPr>
          <w:rFonts w:eastAsia="Times New Roman" w:cs="Segoe UI"/>
          <w:color w:val="000000" w:themeColor="text1"/>
          <w:sz w:val="24"/>
          <w:szCs w:val="24"/>
        </w:rPr>
        <w:t>(3.2.2)</w:t>
      </w:r>
    </w:p>
    <w:p w14:paraId="7F5D1E0A"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23. 3.1.9: Please specify what is incubated with CMH.</w:t>
      </w:r>
    </w:p>
    <w:p w14:paraId="32565115" w14:textId="77777777" w:rsidR="00A86EE3" w:rsidRDefault="00A86EE3"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ED7FD4" w:rsidRPr="00E20DA0">
        <w:rPr>
          <w:rFonts w:eastAsia="Times New Roman" w:cs="Segoe UI"/>
          <w:i/>
          <w:color w:val="000000" w:themeColor="text1"/>
          <w:sz w:val="24"/>
          <w:szCs w:val="24"/>
        </w:rPr>
        <w:t>In the referenced section 3.2 on fresh lung tissue, we have restated in 3.2.9 that t</w:t>
      </w:r>
      <w:r w:rsidR="000A2114" w:rsidRPr="00E20DA0">
        <w:rPr>
          <w:rFonts w:eastAsia="Times New Roman" w:cs="Segoe UI"/>
          <w:i/>
          <w:color w:val="000000" w:themeColor="text1"/>
          <w:sz w:val="24"/>
          <w:szCs w:val="24"/>
        </w:rPr>
        <w:t>he</w:t>
      </w:r>
      <w:r w:rsidR="00ED7FD4" w:rsidRPr="00E20DA0">
        <w:rPr>
          <w:rFonts w:eastAsia="Times New Roman" w:cs="Segoe UI"/>
          <w:i/>
          <w:color w:val="000000" w:themeColor="text1"/>
          <w:sz w:val="24"/>
          <w:szCs w:val="24"/>
        </w:rPr>
        <w:t xml:space="preserve"> lung</w:t>
      </w:r>
      <w:r w:rsidRPr="00E20DA0">
        <w:rPr>
          <w:rFonts w:eastAsia="Times New Roman" w:cs="Segoe UI"/>
          <w:i/>
          <w:color w:val="000000" w:themeColor="text1"/>
          <w:sz w:val="24"/>
          <w:szCs w:val="24"/>
        </w:rPr>
        <w:t xml:space="preserve"> homogenate was incubated with CMH in the </w:t>
      </w:r>
      <w:r w:rsidR="000A2114" w:rsidRPr="00E20DA0">
        <w:rPr>
          <w:rFonts w:eastAsia="Times New Roman" w:cs="Segoe UI"/>
          <w:i/>
          <w:color w:val="000000" w:themeColor="text1"/>
          <w:sz w:val="24"/>
          <w:szCs w:val="24"/>
        </w:rPr>
        <w:t xml:space="preserve">presence </w:t>
      </w:r>
      <w:r w:rsidRPr="00E20DA0">
        <w:rPr>
          <w:rFonts w:eastAsia="Times New Roman" w:cs="Segoe UI"/>
          <w:i/>
          <w:color w:val="000000" w:themeColor="text1"/>
          <w:sz w:val="24"/>
          <w:szCs w:val="24"/>
        </w:rPr>
        <w:t xml:space="preserve">of several inhibitors </w:t>
      </w:r>
    </w:p>
    <w:p w14:paraId="34715863" w14:textId="77777777" w:rsidR="00A96161" w:rsidRPr="00E20DA0" w:rsidRDefault="00A96161" w:rsidP="00B83858">
      <w:pPr>
        <w:shd w:val="clear" w:color="auto" w:fill="FFFFFF"/>
        <w:spacing w:after="0" w:line="240" w:lineRule="auto"/>
        <w:rPr>
          <w:rFonts w:eastAsia="Times New Roman" w:cs="Segoe UI"/>
          <w:i/>
          <w:color w:val="000000" w:themeColor="text1"/>
          <w:sz w:val="24"/>
          <w:szCs w:val="24"/>
        </w:rPr>
      </w:pPr>
    </w:p>
    <w:p w14:paraId="7B58ABEC" w14:textId="77777777" w:rsidR="00A86EE3"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24. 3.2.2, 3.3.3: What is used to cut?</w:t>
      </w:r>
    </w:p>
    <w:p w14:paraId="13C87466"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0C2623AE" w14:textId="77777777" w:rsidR="00A96161" w:rsidRDefault="00ED7FD4"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We used a single edged blade to cut tissue; this has been added to the protocol.</w:t>
      </w:r>
      <w:r w:rsidR="00A86EE3" w:rsidRPr="00E20DA0">
        <w:rPr>
          <w:rFonts w:eastAsia="Times New Roman" w:cs="Segoe UI"/>
          <w:color w:val="000000" w:themeColor="text1"/>
          <w:sz w:val="24"/>
          <w:szCs w:val="24"/>
        </w:rPr>
        <w:t xml:space="preserve"> </w:t>
      </w:r>
    </w:p>
    <w:p w14:paraId="2E338DA6" w14:textId="77777777" w:rsidR="00A86EE3"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25. 3.2.7: Please specify the centrifugal speed.</w:t>
      </w:r>
    </w:p>
    <w:p w14:paraId="0ACDDF11" w14:textId="77777777" w:rsidR="00A96161" w:rsidRPr="00E20DA0" w:rsidRDefault="00A96161" w:rsidP="00B83858">
      <w:pPr>
        <w:shd w:val="clear" w:color="auto" w:fill="FFFFFF"/>
        <w:spacing w:after="0" w:line="240" w:lineRule="auto"/>
        <w:rPr>
          <w:rFonts w:eastAsia="Times New Roman" w:cs="Segoe UI"/>
          <w:color w:val="000000" w:themeColor="text1"/>
          <w:sz w:val="24"/>
          <w:szCs w:val="24"/>
        </w:rPr>
      </w:pPr>
    </w:p>
    <w:p w14:paraId="16F346C7" w14:textId="77777777" w:rsidR="00A86EE3" w:rsidRDefault="00F3788F" w:rsidP="00B83858">
      <w:pPr>
        <w:shd w:val="clear" w:color="auto" w:fill="FFFFFF"/>
        <w:spacing w:after="0" w:line="240" w:lineRule="auto"/>
        <w:rPr>
          <w:rFonts w:cs="Arial"/>
          <w:color w:val="000000" w:themeColor="text1"/>
          <w:sz w:val="24"/>
          <w:szCs w:val="24"/>
          <w:shd w:val="clear" w:color="auto" w:fill="FFFFFF"/>
        </w:rPr>
      </w:pPr>
      <w:r w:rsidRPr="00E20DA0">
        <w:rPr>
          <w:rFonts w:eastAsia="Times New Roman" w:cs="Segoe UI"/>
          <w:i/>
          <w:color w:val="000000" w:themeColor="text1"/>
          <w:sz w:val="24"/>
          <w:szCs w:val="24"/>
        </w:rPr>
        <w:t>We added the m</w:t>
      </w:r>
      <w:r w:rsidR="00A86EE3" w:rsidRPr="00E20DA0">
        <w:rPr>
          <w:rFonts w:eastAsia="Times New Roman" w:cs="Segoe UI"/>
          <w:i/>
          <w:color w:val="000000" w:themeColor="text1"/>
          <w:sz w:val="24"/>
          <w:szCs w:val="24"/>
        </w:rPr>
        <w:t xml:space="preserve">ini table centrifuge </w:t>
      </w:r>
      <w:r w:rsidRPr="00E20DA0">
        <w:rPr>
          <w:rFonts w:eastAsia="Times New Roman" w:cs="Segoe UI"/>
          <w:i/>
          <w:color w:val="000000" w:themeColor="text1"/>
          <w:sz w:val="24"/>
          <w:szCs w:val="24"/>
        </w:rPr>
        <w:t>speed (</w:t>
      </w:r>
      <w:r w:rsidR="009C5463" w:rsidRPr="00E20DA0">
        <w:rPr>
          <w:rFonts w:cs="Arial"/>
          <w:color w:val="000000" w:themeColor="text1"/>
          <w:sz w:val="24"/>
          <w:szCs w:val="24"/>
          <w:shd w:val="clear" w:color="auto" w:fill="FFFFFF"/>
        </w:rPr>
        <w:t>8,500</w:t>
      </w:r>
      <w:r w:rsidR="00C67CAD" w:rsidRPr="00E20DA0">
        <w:rPr>
          <w:rFonts w:cs="Arial"/>
          <w:i/>
          <w:color w:val="000000" w:themeColor="text1"/>
          <w:sz w:val="24"/>
          <w:szCs w:val="24"/>
          <w:shd w:val="clear" w:color="auto" w:fill="FFFFFF"/>
        </w:rPr>
        <w:t xml:space="preserve"> rpm</w:t>
      </w:r>
      <w:r w:rsidRPr="00E20DA0">
        <w:rPr>
          <w:rFonts w:cs="Arial"/>
          <w:color w:val="000000" w:themeColor="text1"/>
          <w:sz w:val="24"/>
          <w:szCs w:val="24"/>
          <w:shd w:val="clear" w:color="auto" w:fill="FFFFFF"/>
        </w:rPr>
        <w:t>)</w:t>
      </w:r>
      <w:r w:rsidR="00ED7FD4" w:rsidRPr="00E20DA0">
        <w:rPr>
          <w:rFonts w:cs="Arial"/>
          <w:color w:val="000000" w:themeColor="text1"/>
          <w:sz w:val="24"/>
          <w:szCs w:val="24"/>
          <w:shd w:val="clear" w:color="auto" w:fill="FFFFFF"/>
        </w:rPr>
        <w:t xml:space="preserve"> (3.1.6)</w:t>
      </w:r>
    </w:p>
    <w:p w14:paraId="0DEEEB3B" w14:textId="77777777" w:rsidR="00A96161" w:rsidRPr="00E20DA0" w:rsidRDefault="00A96161" w:rsidP="00B83858">
      <w:pPr>
        <w:shd w:val="clear" w:color="auto" w:fill="FFFFFF"/>
        <w:spacing w:after="0" w:line="240" w:lineRule="auto"/>
        <w:rPr>
          <w:rFonts w:eastAsia="Times New Roman" w:cs="Segoe UI"/>
          <w:i/>
          <w:color w:val="000000" w:themeColor="text1"/>
          <w:sz w:val="24"/>
          <w:szCs w:val="24"/>
        </w:rPr>
      </w:pPr>
    </w:p>
    <w:p w14:paraId="21C2ECFC" w14:textId="77777777" w:rsidR="00A86EE3"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26. Please include single-line spaces between all paragraphs, headings, steps, etc. After that, please highlight 2.75 pages or less of the Protocol (including headings and spacing) that identifies the essential steps of the protocol for the video, i.e., the steps that should be visualized to tell the most cohesive story of the Protocol.</w:t>
      </w:r>
    </w:p>
    <w:p w14:paraId="4E0A3C03" w14:textId="77777777" w:rsidR="00A52172" w:rsidRDefault="00A86EE3"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Text format has been revised</w:t>
      </w:r>
      <w:r w:rsidRPr="00E20DA0">
        <w:rPr>
          <w:rFonts w:eastAsia="Times New Roman" w:cs="Segoe UI"/>
          <w:color w:val="000000" w:themeColor="text1"/>
          <w:sz w:val="24"/>
          <w:szCs w:val="24"/>
        </w:rPr>
        <w:t xml:space="preserve"> </w:t>
      </w:r>
      <w:r w:rsidR="00ED7FD4" w:rsidRPr="00E20DA0">
        <w:rPr>
          <w:rFonts w:eastAsia="Times New Roman" w:cs="Segoe UI"/>
          <w:i/>
          <w:color w:val="000000" w:themeColor="text1"/>
          <w:sz w:val="24"/>
          <w:szCs w:val="24"/>
        </w:rPr>
        <w:t>as requested</w:t>
      </w:r>
    </w:p>
    <w:p w14:paraId="79AD2F54" w14:textId="77777777" w:rsidR="00F239EE"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27. Please discuss Figure 3C-D in the protocol.</w:t>
      </w:r>
    </w:p>
    <w:p w14:paraId="03FDAD78" w14:textId="77777777" w:rsidR="00F239EE" w:rsidRDefault="00F239E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lastRenderedPageBreak/>
        <w:t xml:space="preserve">Figure </w:t>
      </w:r>
      <w:r w:rsidR="00F65860" w:rsidRPr="00E20DA0">
        <w:rPr>
          <w:rFonts w:eastAsia="Times New Roman" w:cs="Segoe UI"/>
          <w:i/>
          <w:color w:val="000000" w:themeColor="text1"/>
          <w:sz w:val="24"/>
          <w:szCs w:val="24"/>
        </w:rPr>
        <w:t xml:space="preserve">3 has been modified </w:t>
      </w:r>
      <w:r w:rsidR="00ED7FD4" w:rsidRPr="00E20DA0">
        <w:rPr>
          <w:rFonts w:eastAsia="Times New Roman" w:cs="Segoe UI"/>
          <w:i/>
          <w:color w:val="000000" w:themeColor="text1"/>
          <w:sz w:val="24"/>
          <w:szCs w:val="24"/>
        </w:rPr>
        <w:t xml:space="preserve">to show the tracing of </w:t>
      </w:r>
      <w:r w:rsidR="00050C82" w:rsidRPr="00E20DA0">
        <w:rPr>
          <w:rFonts w:eastAsia="Times New Roman" w:cs="Segoe UI"/>
          <w:i/>
          <w:color w:val="000000" w:themeColor="text1"/>
          <w:sz w:val="24"/>
          <w:szCs w:val="24"/>
        </w:rPr>
        <w:t>the CMH radical and the PTFE tubing utilized, and stated in the protocol step 1.3.1</w:t>
      </w:r>
    </w:p>
    <w:p w14:paraId="35F48320" w14:textId="77777777" w:rsidR="00A52172" w:rsidRPr="00E20DA0" w:rsidRDefault="00A52172" w:rsidP="00B83858">
      <w:pPr>
        <w:shd w:val="clear" w:color="auto" w:fill="FFFFFF"/>
        <w:spacing w:after="0" w:line="240" w:lineRule="auto"/>
        <w:rPr>
          <w:rFonts w:eastAsia="Times New Roman" w:cs="Segoe UI"/>
          <w:i/>
          <w:color w:val="000000" w:themeColor="text1"/>
          <w:sz w:val="24"/>
          <w:szCs w:val="24"/>
        </w:rPr>
      </w:pPr>
    </w:p>
    <w:p w14:paraId="005734C0"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28. Please discuss Figure 6C-D in the Representative Results.</w:t>
      </w:r>
    </w:p>
    <w:p w14:paraId="2C8F6039"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136B4693" w14:textId="77777777" w:rsidR="00F239EE" w:rsidRPr="00E20DA0" w:rsidRDefault="00F239E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Figure 6</w:t>
      </w:r>
      <w:r w:rsidR="00B57D16" w:rsidRPr="00E20DA0">
        <w:rPr>
          <w:rFonts w:eastAsia="Times New Roman" w:cs="Segoe UI"/>
          <w:i/>
          <w:color w:val="000000" w:themeColor="text1"/>
          <w:sz w:val="24"/>
          <w:szCs w:val="24"/>
        </w:rPr>
        <w:t xml:space="preserve"> has been modified </w:t>
      </w:r>
      <w:r w:rsidR="004A611E" w:rsidRPr="00E20DA0">
        <w:rPr>
          <w:rFonts w:eastAsia="Times New Roman" w:cs="Segoe UI"/>
          <w:i/>
          <w:color w:val="000000" w:themeColor="text1"/>
          <w:sz w:val="24"/>
          <w:szCs w:val="24"/>
        </w:rPr>
        <w:t xml:space="preserve">and </w:t>
      </w:r>
      <w:r w:rsidR="00050C82" w:rsidRPr="00E20DA0">
        <w:rPr>
          <w:rFonts w:eastAsia="Times New Roman" w:cs="Segoe UI"/>
          <w:i/>
          <w:color w:val="000000" w:themeColor="text1"/>
          <w:sz w:val="24"/>
          <w:szCs w:val="24"/>
        </w:rPr>
        <w:t xml:space="preserve">the results </w:t>
      </w:r>
      <w:r w:rsidR="004A611E" w:rsidRPr="00E20DA0">
        <w:rPr>
          <w:rFonts w:eastAsia="Times New Roman" w:cs="Segoe UI"/>
          <w:i/>
          <w:color w:val="000000" w:themeColor="text1"/>
          <w:sz w:val="24"/>
          <w:szCs w:val="24"/>
        </w:rPr>
        <w:t>discussed in the representative results section</w:t>
      </w:r>
    </w:p>
    <w:p w14:paraId="157F2B6E"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29. Line 479: Should it be Figure 5C, D?</w:t>
      </w:r>
    </w:p>
    <w:p w14:paraId="4AB1CD03"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2212D2D2" w14:textId="77777777" w:rsidR="00A52172" w:rsidRDefault="00B57D16"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Figure 5 has been modified </w:t>
      </w:r>
    </w:p>
    <w:p w14:paraId="472E76E3"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30. Please shorten the figure legends. Details of the methodology should not be in the Figure Legends, but rather the Protocol.</w:t>
      </w:r>
    </w:p>
    <w:p w14:paraId="5C93CFEF"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2D9CEC20" w14:textId="77777777" w:rsidR="00A52172" w:rsidRDefault="00F239E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Figure legends have been revised </w:t>
      </w:r>
      <w:r w:rsidR="00050C82" w:rsidRPr="00E20DA0">
        <w:rPr>
          <w:rFonts w:eastAsia="Times New Roman" w:cs="Segoe UI"/>
          <w:i/>
          <w:color w:val="000000" w:themeColor="text1"/>
          <w:sz w:val="24"/>
          <w:szCs w:val="24"/>
        </w:rPr>
        <w:t>as instructed</w:t>
      </w:r>
    </w:p>
    <w:p w14:paraId="781B5B77"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Pr="00E20DA0">
        <w:rPr>
          <w:rFonts w:eastAsia="Times New Roman" w:cs="Segoe UI"/>
          <w:color w:val="000000" w:themeColor="text1"/>
          <w:sz w:val="24"/>
          <w:szCs w:val="24"/>
        </w:rPr>
        <w:t>31. Discussion: Please rephrase/revise to explicitly discuss critical steps within the protocol, any modifications and troubleshooting of the technique, and any limitations of the technique.</w:t>
      </w:r>
    </w:p>
    <w:p w14:paraId="4C90EE3F"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6F10D734" w14:textId="77777777" w:rsidR="00A52172" w:rsidRDefault="00F239E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Discussion has been </w:t>
      </w:r>
      <w:r w:rsidR="00050C82" w:rsidRPr="00E20DA0">
        <w:rPr>
          <w:rFonts w:eastAsia="Times New Roman" w:cs="Segoe UI"/>
          <w:i/>
          <w:color w:val="000000" w:themeColor="text1"/>
          <w:sz w:val="24"/>
          <w:szCs w:val="24"/>
        </w:rPr>
        <w:t xml:space="preserve">edited to discuss critical steps, troubleshooting and limitations. </w:t>
      </w:r>
    </w:p>
    <w:p w14:paraId="741CCA71"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32. For in-text references, the corresponding reference numbers should appear as superscripts after the appropriate statement(s) in the text (before punctuation but after closed parenthesis).</w:t>
      </w:r>
    </w:p>
    <w:p w14:paraId="0F8F4844"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06D40BE2" w14:textId="77777777" w:rsidR="00A52172" w:rsidRDefault="00F239EE"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Format has been changed</w:t>
      </w:r>
      <w:r w:rsidRPr="00E20DA0">
        <w:rPr>
          <w:rFonts w:eastAsia="Times New Roman" w:cs="Segoe UI"/>
          <w:color w:val="000000" w:themeColor="text1"/>
          <w:sz w:val="24"/>
          <w:szCs w:val="24"/>
        </w:rPr>
        <w:t xml:space="preserve"> </w:t>
      </w:r>
    </w:p>
    <w:p w14:paraId="0FD892E7" w14:textId="77777777" w:rsidR="00F239E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33. Please ensure that the references appear as the following: [</w:t>
      </w:r>
      <w:proofErr w:type="spellStart"/>
      <w:r w:rsidRPr="00E20DA0">
        <w:rPr>
          <w:rFonts w:eastAsia="Times New Roman" w:cs="Segoe UI"/>
          <w:color w:val="000000" w:themeColor="text1"/>
          <w:sz w:val="24"/>
          <w:szCs w:val="24"/>
        </w:rPr>
        <w:t>Lastname</w:t>
      </w:r>
      <w:proofErr w:type="spellEnd"/>
      <w:r w:rsidRPr="00E20DA0">
        <w:rPr>
          <w:rFonts w:eastAsia="Times New Roman" w:cs="Segoe UI"/>
          <w:color w:val="000000" w:themeColor="text1"/>
          <w:sz w:val="24"/>
          <w:szCs w:val="24"/>
        </w:rPr>
        <w:t xml:space="preserve">, F.I., </w:t>
      </w:r>
      <w:proofErr w:type="spellStart"/>
      <w:r w:rsidRPr="00E20DA0">
        <w:rPr>
          <w:rFonts w:eastAsia="Times New Roman" w:cs="Segoe UI"/>
          <w:color w:val="000000" w:themeColor="text1"/>
          <w:sz w:val="24"/>
          <w:szCs w:val="24"/>
        </w:rPr>
        <w:t>LastName</w:t>
      </w:r>
      <w:proofErr w:type="spellEnd"/>
      <w:r w:rsidRPr="00E20DA0">
        <w:rPr>
          <w:rFonts w:eastAsia="Times New Roman" w:cs="Segoe UI"/>
          <w:color w:val="000000" w:themeColor="text1"/>
          <w:sz w:val="24"/>
          <w:szCs w:val="24"/>
        </w:rPr>
        <w:t xml:space="preserve">, F.I., </w:t>
      </w:r>
      <w:proofErr w:type="spellStart"/>
      <w:r w:rsidRPr="00E20DA0">
        <w:rPr>
          <w:rFonts w:eastAsia="Times New Roman" w:cs="Segoe UI"/>
          <w:color w:val="000000" w:themeColor="text1"/>
          <w:sz w:val="24"/>
          <w:szCs w:val="24"/>
        </w:rPr>
        <w:t>LastName</w:t>
      </w:r>
      <w:proofErr w:type="spellEnd"/>
      <w:r w:rsidRPr="00E20DA0">
        <w:rPr>
          <w:rFonts w:eastAsia="Times New Roman" w:cs="Segoe UI"/>
          <w:color w:val="000000" w:themeColor="text1"/>
          <w:sz w:val="24"/>
          <w:szCs w:val="24"/>
        </w:rPr>
        <w:t xml:space="preserve">, F.I. Article Title. Source. Volume (Issue), </w:t>
      </w:r>
      <w:proofErr w:type="spellStart"/>
      <w:r w:rsidRPr="00E20DA0">
        <w:rPr>
          <w:rFonts w:eastAsia="Times New Roman" w:cs="Segoe UI"/>
          <w:color w:val="000000" w:themeColor="text1"/>
          <w:sz w:val="24"/>
          <w:szCs w:val="24"/>
        </w:rPr>
        <w:t>FirstPage</w:t>
      </w:r>
      <w:proofErr w:type="spellEnd"/>
      <w:r w:rsidRPr="00E20DA0">
        <w:rPr>
          <w:rFonts w:eastAsia="Times New Roman" w:cs="Segoe UI"/>
          <w:color w:val="000000" w:themeColor="text1"/>
          <w:sz w:val="24"/>
          <w:szCs w:val="24"/>
        </w:rPr>
        <w:t xml:space="preserve"> – </w:t>
      </w:r>
      <w:proofErr w:type="spellStart"/>
      <w:r w:rsidRPr="00E20DA0">
        <w:rPr>
          <w:rFonts w:eastAsia="Times New Roman" w:cs="Segoe UI"/>
          <w:color w:val="000000" w:themeColor="text1"/>
          <w:sz w:val="24"/>
          <w:szCs w:val="24"/>
        </w:rPr>
        <w:t>LastPage</w:t>
      </w:r>
      <w:proofErr w:type="spellEnd"/>
      <w:r w:rsidRPr="00E20DA0">
        <w:rPr>
          <w:rFonts w:eastAsia="Times New Roman" w:cs="Segoe UI"/>
          <w:color w:val="000000" w:themeColor="text1"/>
          <w:sz w:val="24"/>
          <w:szCs w:val="24"/>
        </w:rPr>
        <w:t xml:space="preserve"> (YEAR).] For more than 6 authors, list only the first author then et al.</w:t>
      </w:r>
      <w:r w:rsidRPr="00E20DA0">
        <w:rPr>
          <w:rFonts w:eastAsia="Times New Roman" w:cs="Segoe UI"/>
          <w:color w:val="000000" w:themeColor="text1"/>
          <w:sz w:val="24"/>
          <w:szCs w:val="24"/>
        </w:rPr>
        <w:br/>
        <w:t>34. References: Please do not abbreviate journal titles. Please include volume and issue numbers for all references.</w:t>
      </w:r>
    </w:p>
    <w:p w14:paraId="02886B6F"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468E27B0" w14:textId="77777777" w:rsidR="002D7F6E" w:rsidRPr="00E20DA0" w:rsidRDefault="00F239E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References have been revised </w:t>
      </w:r>
      <w:r w:rsidR="00B83858" w:rsidRPr="00E20DA0">
        <w:rPr>
          <w:rFonts w:eastAsia="Times New Roman" w:cs="Segoe UI"/>
          <w:i/>
          <w:color w:val="000000" w:themeColor="text1"/>
          <w:sz w:val="24"/>
          <w:szCs w:val="24"/>
        </w:rPr>
        <w:br/>
      </w:r>
    </w:p>
    <w:p w14:paraId="569564C7" w14:textId="77777777" w:rsidR="00B83858"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Pr="00E20DA0">
        <w:rPr>
          <w:rFonts w:eastAsia="Times New Roman" w:cs="Segoe UI"/>
          <w:b/>
          <w:bCs/>
          <w:color w:val="000000" w:themeColor="text1"/>
          <w:sz w:val="24"/>
          <w:szCs w:val="24"/>
        </w:rPr>
        <w:t>Reviewers' comments:</w:t>
      </w:r>
      <w:r w:rsidRPr="00E20DA0">
        <w:rPr>
          <w:rFonts w:eastAsia="Times New Roman" w:cs="Segoe UI"/>
          <w:color w:val="000000" w:themeColor="text1"/>
          <w:sz w:val="24"/>
          <w:szCs w:val="24"/>
        </w:rPr>
        <w:br/>
      </w:r>
      <w:r w:rsidRPr="00E20DA0">
        <w:rPr>
          <w:rFonts w:eastAsia="Times New Roman" w:cs="Segoe UI"/>
          <w:color w:val="000000" w:themeColor="text1"/>
          <w:sz w:val="24"/>
          <w:szCs w:val="24"/>
        </w:rPr>
        <w:br/>
      </w:r>
      <w:r w:rsidRPr="00E20DA0">
        <w:rPr>
          <w:rFonts w:eastAsia="Times New Roman" w:cs="Segoe UI"/>
          <w:b/>
          <w:bCs/>
          <w:color w:val="000000" w:themeColor="text1"/>
          <w:sz w:val="24"/>
          <w:szCs w:val="24"/>
        </w:rPr>
        <w:t>Reviewer #1: </w:t>
      </w:r>
      <w:r w:rsidRPr="00E20DA0">
        <w:rPr>
          <w:rFonts w:eastAsia="Times New Roman" w:cs="Segoe UI"/>
          <w:color w:val="000000" w:themeColor="text1"/>
          <w:sz w:val="24"/>
          <w:szCs w:val="24"/>
        </w:rPr>
        <w:br/>
      </w:r>
      <w:r w:rsidR="009D297D" w:rsidRPr="00E20DA0">
        <w:rPr>
          <w:rFonts w:eastAsia="Times New Roman" w:cs="Segoe UI"/>
          <w:color w:val="000000" w:themeColor="text1"/>
          <w:sz w:val="24"/>
          <w:szCs w:val="24"/>
        </w:rPr>
        <w:t xml:space="preserve">Query 1: </w:t>
      </w:r>
      <w:r w:rsidRPr="00E20DA0">
        <w:rPr>
          <w:rFonts w:eastAsia="Times New Roman" w:cs="Segoe UI"/>
          <w:color w:val="000000" w:themeColor="text1"/>
          <w:sz w:val="24"/>
          <w:szCs w:val="24"/>
        </w:rPr>
        <w:t>In presented manuscript authors describ</w:t>
      </w:r>
      <w:r w:rsidR="00F9271A">
        <w:rPr>
          <w:rFonts w:eastAsia="Times New Roman" w:cs="Segoe UI"/>
          <w:color w:val="000000" w:themeColor="text1"/>
          <w:sz w:val="24"/>
          <w:szCs w:val="24"/>
        </w:rPr>
        <w:t>e</w:t>
      </w:r>
      <w:r w:rsidRPr="00E20DA0">
        <w:rPr>
          <w:rFonts w:eastAsia="Times New Roman" w:cs="Segoe UI"/>
          <w:color w:val="000000" w:themeColor="text1"/>
          <w:sz w:val="24"/>
          <w:szCs w:val="24"/>
        </w:rPr>
        <w:t xml:space="preserve"> the methods of detection superoxide using EPR and different hydroxylamine probes. Unfortunately, in manuscript authors show some flaws in logic:</w:t>
      </w:r>
      <w:r w:rsidRPr="00E20DA0">
        <w:rPr>
          <w:rFonts w:eastAsia="Times New Roman" w:cs="Segoe UI"/>
          <w:color w:val="000000" w:themeColor="text1"/>
          <w:sz w:val="24"/>
          <w:szCs w:val="24"/>
        </w:rPr>
        <w:br/>
        <w:t xml:space="preserve">In abstract authors state that EPR is "direct" and "specific" method for detection of ROS (superoxide in the case of this paper). However, presented in the paper method of superoxide detection is neither direct nor specific. First, authors do not detect superoxide directly but use hydroxylamine reaction with superoxide and detect the product of this reaction -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This </w:t>
      </w:r>
      <w:r w:rsidRPr="00E20DA0">
        <w:rPr>
          <w:rFonts w:eastAsia="Times New Roman" w:cs="Segoe UI"/>
          <w:color w:val="000000" w:themeColor="text1"/>
          <w:sz w:val="24"/>
          <w:szCs w:val="24"/>
        </w:rPr>
        <w:lastRenderedPageBreak/>
        <w:t xml:space="preserve">approach does not have any difference compare to, for example, </w:t>
      </w:r>
      <w:proofErr w:type="spellStart"/>
      <w:r w:rsidRPr="00E20DA0">
        <w:rPr>
          <w:rFonts w:eastAsia="Times New Roman" w:cs="Segoe UI"/>
          <w:color w:val="000000" w:themeColor="text1"/>
          <w:sz w:val="24"/>
          <w:szCs w:val="24"/>
        </w:rPr>
        <w:t>hydroethidine</w:t>
      </w:r>
      <w:proofErr w:type="spellEnd"/>
      <w:r w:rsidRPr="00E20DA0">
        <w:rPr>
          <w:rFonts w:eastAsia="Times New Roman" w:cs="Segoe UI"/>
          <w:color w:val="000000" w:themeColor="text1"/>
          <w:sz w:val="24"/>
          <w:szCs w:val="24"/>
        </w:rPr>
        <w:t xml:space="preserve">/fluorescent approach (detection of product of </w:t>
      </w:r>
      <w:proofErr w:type="spellStart"/>
      <w:r w:rsidRPr="00E20DA0">
        <w:rPr>
          <w:rFonts w:eastAsia="Times New Roman" w:cs="Segoe UI"/>
          <w:color w:val="000000" w:themeColor="text1"/>
          <w:sz w:val="24"/>
          <w:szCs w:val="24"/>
        </w:rPr>
        <w:t>hydroethidine</w:t>
      </w:r>
      <w:proofErr w:type="spellEnd"/>
      <w:r w:rsidRPr="00E20DA0">
        <w:rPr>
          <w:rFonts w:eastAsia="Times New Roman" w:cs="Segoe UI"/>
          <w:color w:val="000000" w:themeColor="text1"/>
          <w:sz w:val="24"/>
          <w:szCs w:val="24"/>
        </w:rPr>
        <w:t xml:space="preserve"> reaction with superoxide by fluorescence). Second, it is not specific method, authors use an addition of SOD to discriminate between superoxide specific and superoxide unspecific oxidation of </w:t>
      </w:r>
      <w:proofErr w:type="spellStart"/>
      <w:r w:rsidRPr="00E20DA0">
        <w:rPr>
          <w:rFonts w:eastAsia="Times New Roman" w:cs="Segoe UI"/>
          <w:color w:val="000000" w:themeColor="text1"/>
          <w:sz w:val="24"/>
          <w:szCs w:val="24"/>
        </w:rPr>
        <w:t>hydroxylamines</w:t>
      </w:r>
      <w:proofErr w:type="spellEnd"/>
      <w:r w:rsidRPr="00E20DA0">
        <w:rPr>
          <w:rFonts w:eastAsia="Times New Roman" w:cs="Segoe UI"/>
          <w:color w:val="000000" w:themeColor="text1"/>
          <w:sz w:val="24"/>
          <w:szCs w:val="24"/>
        </w:rPr>
        <w:t xml:space="preserve"> to corresponding </w:t>
      </w:r>
      <w:proofErr w:type="spellStart"/>
      <w:r w:rsidRPr="00E20DA0">
        <w:rPr>
          <w:rFonts w:eastAsia="Times New Roman" w:cs="Segoe UI"/>
          <w:color w:val="000000" w:themeColor="text1"/>
          <w:sz w:val="24"/>
          <w:szCs w:val="24"/>
        </w:rPr>
        <w:t>nitroxides</w:t>
      </w:r>
      <w:proofErr w:type="spellEnd"/>
      <w:r w:rsidRPr="00E20DA0">
        <w:rPr>
          <w:rFonts w:eastAsia="Times New Roman" w:cs="Segoe UI"/>
          <w:color w:val="000000" w:themeColor="text1"/>
          <w:sz w:val="24"/>
          <w:szCs w:val="24"/>
        </w:rPr>
        <w:t>. I highly recommend rewriting manuscript according to logic.</w:t>
      </w:r>
    </w:p>
    <w:p w14:paraId="3C480EF8" w14:textId="77777777" w:rsidR="00856172" w:rsidRPr="00E20DA0" w:rsidRDefault="00856172" w:rsidP="00B83858">
      <w:pPr>
        <w:shd w:val="clear" w:color="auto" w:fill="FFFFFF"/>
        <w:spacing w:after="0" w:line="240" w:lineRule="auto"/>
        <w:rPr>
          <w:rFonts w:eastAsia="Times New Roman" w:cs="Segoe UI"/>
          <w:i/>
          <w:color w:val="000000" w:themeColor="text1"/>
          <w:sz w:val="24"/>
          <w:szCs w:val="24"/>
        </w:rPr>
      </w:pPr>
    </w:p>
    <w:p w14:paraId="3373106B" w14:textId="77777777" w:rsidR="00406AEE" w:rsidRPr="00E20DA0" w:rsidRDefault="009D297D" w:rsidP="00B83858">
      <w:pPr>
        <w:shd w:val="clear" w:color="auto" w:fill="FFFFFF"/>
        <w:spacing w:after="0" w:line="240" w:lineRule="auto"/>
        <w:rPr>
          <w:rFonts w:cs="Segoe UI"/>
          <w:i/>
          <w:color w:val="000000" w:themeColor="text1"/>
          <w:sz w:val="24"/>
          <w:szCs w:val="24"/>
          <w:shd w:val="clear" w:color="auto" w:fill="FFFFFF"/>
        </w:rPr>
      </w:pPr>
      <w:r w:rsidRPr="00E20DA0">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 xml:space="preserve">We </w:t>
      </w:r>
      <w:r w:rsidR="00F00466" w:rsidRPr="00E20DA0">
        <w:rPr>
          <w:rFonts w:eastAsia="Times New Roman" w:cs="Segoe UI"/>
          <w:i/>
          <w:color w:val="000000" w:themeColor="text1"/>
          <w:sz w:val="24"/>
          <w:szCs w:val="24"/>
        </w:rPr>
        <w:t xml:space="preserve">have edited the text to more accurately </w:t>
      </w:r>
      <w:r w:rsidR="00CC7BDB" w:rsidRPr="00E20DA0">
        <w:rPr>
          <w:rFonts w:eastAsia="Times New Roman" w:cs="Segoe UI"/>
          <w:i/>
          <w:color w:val="000000" w:themeColor="text1"/>
          <w:sz w:val="24"/>
          <w:szCs w:val="24"/>
        </w:rPr>
        <w:t>describe</w:t>
      </w:r>
      <w:r w:rsidR="00F00466" w:rsidRPr="00E20DA0">
        <w:rPr>
          <w:rFonts w:eastAsia="Times New Roman" w:cs="Segoe UI"/>
          <w:i/>
          <w:color w:val="000000" w:themeColor="text1"/>
          <w:sz w:val="24"/>
          <w:szCs w:val="24"/>
        </w:rPr>
        <w:t xml:space="preserve"> the advantage of </w:t>
      </w:r>
      <w:r w:rsidR="00891B62" w:rsidRPr="00E20DA0">
        <w:rPr>
          <w:rFonts w:eastAsia="Times New Roman" w:cs="Segoe UI"/>
          <w:i/>
          <w:color w:val="000000" w:themeColor="text1"/>
          <w:sz w:val="24"/>
          <w:szCs w:val="24"/>
        </w:rPr>
        <w:t xml:space="preserve">utilizing </w:t>
      </w:r>
      <w:r w:rsidR="00F00466" w:rsidRPr="00E20DA0">
        <w:rPr>
          <w:rFonts w:eastAsia="Times New Roman" w:cs="Segoe UI"/>
          <w:i/>
          <w:color w:val="000000" w:themeColor="text1"/>
          <w:sz w:val="24"/>
          <w:szCs w:val="24"/>
        </w:rPr>
        <w:t xml:space="preserve">EPR for the measurement of </w:t>
      </w:r>
      <w:r w:rsidR="00CC7BDB" w:rsidRPr="00E20DA0">
        <w:rPr>
          <w:rFonts w:eastAsia="Times New Roman" w:cs="Segoe UI"/>
          <w:i/>
          <w:color w:val="000000" w:themeColor="text1"/>
          <w:sz w:val="24"/>
          <w:szCs w:val="24"/>
        </w:rPr>
        <w:t>oxygen radicals</w:t>
      </w:r>
      <w:r w:rsidR="00F00466" w:rsidRPr="00E20DA0">
        <w:rPr>
          <w:rFonts w:eastAsia="Times New Roman" w:cs="Segoe UI"/>
          <w:i/>
          <w:color w:val="000000" w:themeColor="text1"/>
          <w:sz w:val="24"/>
          <w:szCs w:val="24"/>
        </w:rPr>
        <w:t>.  We acknowledge that EPR is not detecting superoxide itself due to the short half-life time of th</w:t>
      </w:r>
      <w:r w:rsidR="00406AEE" w:rsidRPr="00E20DA0">
        <w:rPr>
          <w:rFonts w:eastAsia="Times New Roman" w:cs="Segoe UI"/>
          <w:i/>
          <w:color w:val="000000" w:themeColor="text1"/>
          <w:sz w:val="24"/>
          <w:szCs w:val="24"/>
        </w:rPr>
        <w:t>is</w:t>
      </w:r>
      <w:r w:rsidR="00F00466" w:rsidRPr="00E20DA0">
        <w:rPr>
          <w:rFonts w:eastAsia="Times New Roman" w:cs="Segoe UI"/>
          <w:i/>
          <w:color w:val="000000" w:themeColor="text1"/>
          <w:sz w:val="24"/>
          <w:szCs w:val="24"/>
        </w:rPr>
        <w:t xml:space="preserve"> radical</w:t>
      </w:r>
      <w:r w:rsidR="00406AEE" w:rsidRPr="00E20DA0">
        <w:rPr>
          <w:rFonts w:eastAsia="Times New Roman" w:cs="Segoe UI"/>
          <w:i/>
          <w:color w:val="000000" w:themeColor="text1"/>
          <w:sz w:val="24"/>
          <w:szCs w:val="24"/>
        </w:rPr>
        <w:t xml:space="preserve">, but </w:t>
      </w:r>
      <w:r w:rsidR="00CC7BDB" w:rsidRPr="00E20DA0">
        <w:rPr>
          <w:rFonts w:eastAsia="Times New Roman" w:cs="Segoe UI"/>
          <w:i/>
          <w:color w:val="000000" w:themeColor="text1"/>
          <w:sz w:val="24"/>
          <w:szCs w:val="24"/>
        </w:rPr>
        <w:t>instead</w:t>
      </w:r>
      <w:r w:rsidR="00A6537E" w:rsidRPr="00E20DA0">
        <w:rPr>
          <w:rFonts w:eastAsia="Times New Roman" w:cs="Segoe UI"/>
          <w:i/>
          <w:color w:val="000000" w:themeColor="text1"/>
          <w:sz w:val="24"/>
          <w:szCs w:val="24"/>
        </w:rPr>
        <w:t>,</w:t>
      </w:r>
      <w:r w:rsidR="00CC7BDB" w:rsidRPr="00E20DA0">
        <w:rPr>
          <w:rFonts w:eastAsia="Times New Roman" w:cs="Segoe UI"/>
          <w:i/>
          <w:color w:val="000000" w:themeColor="text1"/>
          <w:sz w:val="24"/>
          <w:szCs w:val="24"/>
        </w:rPr>
        <w:t xml:space="preserve"> </w:t>
      </w:r>
      <w:r w:rsidR="00F00466" w:rsidRPr="00E20DA0">
        <w:rPr>
          <w:rFonts w:eastAsia="Times New Roman" w:cs="Segoe UI"/>
          <w:i/>
          <w:color w:val="000000" w:themeColor="text1"/>
          <w:sz w:val="24"/>
          <w:szCs w:val="24"/>
        </w:rPr>
        <w:t>the reaction of superoxide with the EPR probe</w:t>
      </w:r>
      <w:r w:rsidR="00406AEE" w:rsidRPr="00E20DA0">
        <w:rPr>
          <w:rFonts w:eastAsia="Times New Roman" w:cs="Segoe UI"/>
          <w:i/>
          <w:color w:val="000000" w:themeColor="text1"/>
          <w:sz w:val="24"/>
          <w:szCs w:val="24"/>
        </w:rPr>
        <w:t xml:space="preserve"> forms</w:t>
      </w:r>
      <w:r w:rsidR="00F00466" w:rsidRPr="00E20DA0">
        <w:rPr>
          <w:rFonts w:eastAsia="Times New Roman" w:cs="Segoe UI"/>
          <w:i/>
          <w:color w:val="000000" w:themeColor="text1"/>
          <w:sz w:val="24"/>
          <w:szCs w:val="24"/>
        </w:rPr>
        <w:t xml:space="preserve"> a </w:t>
      </w:r>
      <w:proofErr w:type="spellStart"/>
      <w:r w:rsidR="00F00466" w:rsidRPr="00E20DA0">
        <w:rPr>
          <w:rFonts w:eastAsia="Times New Roman" w:cs="Segoe UI"/>
          <w:i/>
          <w:color w:val="000000" w:themeColor="text1"/>
          <w:sz w:val="24"/>
          <w:szCs w:val="24"/>
        </w:rPr>
        <w:t>nitroxide</w:t>
      </w:r>
      <w:proofErr w:type="spellEnd"/>
      <w:r w:rsidR="00F00466" w:rsidRPr="00E20DA0">
        <w:rPr>
          <w:rFonts w:eastAsia="Times New Roman" w:cs="Segoe UI"/>
          <w:i/>
          <w:color w:val="000000" w:themeColor="text1"/>
          <w:sz w:val="24"/>
          <w:szCs w:val="24"/>
        </w:rPr>
        <w:t xml:space="preserve"> radical which is stable and </w:t>
      </w:r>
      <w:r w:rsidR="00406AEE" w:rsidRPr="00E20DA0">
        <w:rPr>
          <w:rFonts w:eastAsia="Times New Roman" w:cs="Segoe UI"/>
          <w:i/>
          <w:color w:val="000000" w:themeColor="text1"/>
          <w:sz w:val="24"/>
          <w:szCs w:val="24"/>
        </w:rPr>
        <w:t xml:space="preserve">thus </w:t>
      </w:r>
      <w:r w:rsidR="00F00466" w:rsidRPr="00E20DA0">
        <w:rPr>
          <w:rFonts w:eastAsia="Times New Roman" w:cs="Segoe UI"/>
          <w:i/>
          <w:color w:val="000000" w:themeColor="text1"/>
          <w:sz w:val="24"/>
          <w:szCs w:val="24"/>
        </w:rPr>
        <w:t xml:space="preserve">detectable by EPR.  We </w:t>
      </w:r>
      <w:r w:rsidR="00406AEE" w:rsidRPr="00E20DA0">
        <w:rPr>
          <w:rFonts w:eastAsia="Times New Roman" w:cs="Segoe UI"/>
          <w:i/>
          <w:color w:val="000000" w:themeColor="text1"/>
          <w:sz w:val="24"/>
          <w:szCs w:val="24"/>
        </w:rPr>
        <w:t>contend</w:t>
      </w:r>
      <w:r w:rsidR="00F00466" w:rsidRPr="00E20DA0">
        <w:rPr>
          <w:rFonts w:eastAsia="Times New Roman" w:cs="Segoe UI"/>
          <w:i/>
          <w:color w:val="000000" w:themeColor="text1"/>
          <w:sz w:val="24"/>
          <w:szCs w:val="24"/>
        </w:rPr>
        <w:t xml:space="preserve"> that </w:t>
      </w:r>
      <w:r w:rsidR="00B83858" w:rsidRPr="00E20DA0">
        <w:rPr>
          <w:rFonts w:eastAsia="Times New Roman" w:cs="Segoe UI"/>
          <w:i/>
          <w:color w:val="000000" w:themeColor="text1"/>
          <w:sz w:val="24"/>
          <w:szCs w:val="24"/>
        </w:rPr>
        <w:t>EPR is a direct method to detect free radical</w:t>
      </w:r>
      <w:r w:rsidR="00406AEE" w:rsidRPr="00E20DA0">
        <w:rPr>
          <w:rFonts w:eastAsia="Times New Roman" w:cs="Segoe UI"/>
          <w:i/>
          <w:color w:val="000000" w:themeColor="text1"/>
          <w:sz w:val="24"/>
          <w:szCs w:val="24"/>
        </w:rPr>
        <w:t>s</w:t>
      </w:r>
      <w:r w:rsidR="00B83858" w:rsidRPr="00E20DA0">
        <w:rPr>
          <w:rFonts w:eastAsia="Times New Roman" w:cs="Segoe UI"/>
          <w:i/>
          <w:color w:val="000000" w:themeColor="text1"/>
          <w:sz w:val="24"/>
          <w:szCs w:val="24"/>
        </w:rPr>
        <w:t xml:space="preserve"> unambiguously</w:t>
      </w:r>
      <w:r w:rsidR="00406AEE" w:rsidRPr="00E20DA0">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 xml:space="preserve">unlike </w:t>
      </w:r>
      <w:proofErr w:type="spellStart"/>
      <w:r w:rsidR="00B83858" w:rsidRPr="00E20DA0">
        <w:rPr>
          <w:rFonts w:eastAsia="Times New Roman" w:cs="Segoe UI"/>
          <w:i/>
          <w:color w:val="000000" w:themeColor="text1"/>
          <w:sz w:val="24"/>
          <w:szCs w:val="24"/>
        </w:rPr>
        <w:t>hydroethidine</w:t>
      </w:r>
      <w:proofErr w:type="spellEnd"/>
      <w:r w:rsidR="00B83858" w:rsidRPr="00E20DA0">
        <w:rPr>
          <w:rFonts w:eastAsia="Times New Roman" w:cs="Segoe UI"/>
          <w:i/>
          <w:color w:val="000000" w:themeColor="text1"/>
          <w:sz w:val="24"/>
          <w:szCs w:val="24"/>
        </w:rPr>
        <w:t xml:space="preserve"> (DHE)</w:t>
      </w:r>
      <w:r w:rsidR="00CC7BDB" w:rsidRPr="00E20DA0">
        <w:rPr>
          <w:rFonts w:eastAsia="Times New Roman" w:cs="Segoe UI"/>
          <w:i/>
          <w:color w:val="000000" w:themeColor="text1"/>
          <w:sz w:val="24"/>
          <w:szCs w:val="24"/>
        </w:rPr>
        <w:t xml:space="preserve">.  DHE </w:t>
      </w:r>
      <w:r w:rsidR="00B83858" w:rsidRPr="00E20DA0">
        <w:rPr>
          <w:rFonts w:eastAsia="Times New Roman" w:cs="Segoe UI"/>
          <w:i/>
          <w:color w:val="000000" w:themeColor="text1"/>
          <w:sz w:val="24"/>
          <w:szCs w:val="24"/>
        </w:rPr>
        <w:t>requires</w:t>
      </w:r>
      <w:r w:rsidR="00B83858" w:rsidRPr="00E20DA0">
        <w:rPr>
          <w:rFonts w:cs="Segoe UI"/>
          <w:i/>
          <w:color w:val="000000" w:themeColor="text1"/>
          <w:sz w:val="24"/>
          <w:szCs w:val="24"/>
          <w:shd w:val="clear" w:color="auto" w:fill="FFFFFF"/>
        </w:rPr>
        <w:t xml:space="preserve"> a two-step reaction to detect O</w:t>
      </w:r>
      <w:r w:rsidR="00B83858" w:rsidRPr="00E20DA0">
        <w:rPr>
          <w:rFonts w:cs="Segoe UI"/>
          <w:i/>
          <w:color w:val="000000" w:themeColor="text1"/>
          <w:sz w:val="24"/>
          <w:szCs w:val="24"/>
          <w:shd w:val="clear" w:color="auto" w:fill="FFFFFF"/>
          <w:vertAlign w:val="subscript"/>
        </w:rPr>
        <w:t>2</w:t>
      </w:r>
      <w:r w:rsidR="00B83858" w:rsidRPr="00E20DA0">
        <w:rPr>
          <w:rFonts w:cs="Segoe UI"/>
          <w:i/>
          <w:color w:val="000000" w:themeColor="text1"/>
          <w:sz w:val="24"/>
          <w:szCs w:val="24"/>
          <w:shd w:val="clear" w:color="auto" w:fill="FFFFFF"/>
          <w:vertAlign w:val="superscript"/>
        </w:rPr>
        <w:t>•−</w:t>
      </w:r>
      <w:r w:rsidR="00B83858" w:rsidRPr="00E20DA0">
        <w:rPr>
          <w:rFonts w:cs="Segoe UI"/>
          <w:i/>
          <w:color w:val="000000" w:themeColor="text1"/>
          <w:sz w:val="24"/>
          <w:szCs w:val="24"/>
          <w:shd w:val="clear" w:color="auto" w:fill="FFFFFF"/>
        </w:rPr>
        <w:t> </w:t>
      </w:r>
      <w:r w:rsidR="00CC7BDB" w:rsidRPr="00E20DA0">
        <w:rPr>
          <w:rFonts w:cs="Segoe UI"/>
          <w:i/>
          <w:color w:val="000000" w:themeColor="text1"/>
          <w:sz w:val="24"/>
          <w:szCs w:val="24"/>
          <w:shd w:val="clear" w:color="auto" w:fill="FFFFFF"/>
        </w:rPr>
        <w:t xml:space="preserve">through the formation of </w:t>
      </w:r>
      <w:r w:rsidR="00B83858" w:rsidRPr="00E20DA0">
        <w:rPr>
          <w:rFonts w:cs="Segoe UI"/>
          <w:i/>
          <w:color w:val="000000" w:themeColor="text1"/>
          <w:sz w:val="24"/>
          <w:szCs w:val="24"/>
          <w:shd w:val="clear" w:color="auto" w:fill="FFFFFF"/>
        </w:rPr>
        <w:t xml:space="preserve">a free-radical intermediate </w:t>
      </w:r>
      <w:r w:rsidR="00856172" w:rsidRPr="00E20DA0">
        <w:rPr>
          <w:rFonts w:cs="Segoe UI"/>
          <w:i/>
          <w:color w:val="000000" w:themeColor="text1"/>
          <w:sz w:val="24"/>
          <w:szCs w:val="24"/>
          <w:shd w:val="clear" w:color="auto" w:fill="FFFFFF"/>
        </w:rPr>
        <w:t>followed by HPLC or</w:t>
      </w:r>
      <w:r w:rsidR="00CC7BDB" w:rsidRPr="00E20DA0">
        <w:rPr>
          <w:rFonts w:cs="Segoe UI"/>
          <w:i/>
          <w:color w:val="000000" w:themeColor="text1"/>
          <w:sz w:val="24"/>
          <w:szCs w:val="24"/>
          <w:shd w:val="clear" w:color="auto" w:fill="FFFFFF"/>
        </w:rPr>
        <w:t xml:space="preserve"> relative</w:t>
      </w:r>
      <w:r w:rsidR="00856172" w:rsidRPr="00E20DA0">
        <w:rPr>
          <w:rFonts w:cs="Segoe UI"/>
          <w:i/>
          <w:color w:val="000000" w:themeColor="text1"/>
          <w:sz w:val="24"/>
          <w:szCs w:val="24"/>
          <w:shd w:val="clear" w:color="auto" w:fill="FFFFFF"/>
        </w:rPr>
        <w:t xml:space="preserve"> fluo</w:t>
      </w:r>
      <w:r w:rsidR="00406AEE" w:rsidRPr="00E20DA0">
        <w:rPr>
          <w:rFonts w:cs="Segoe UI"/>
          <w:i/>
          <w:color w:val="000000" w:themeColor="text1"/>
          <w:sz w:val="24"/>
          <w:szCs w:val="24"/>
          <w:shd w:val="clear" w:color="auto" w:fill="FFFFFF"/>
        </w:rPr>
        <w:t>rescence to detect the product</w:t>
      </w:r>
      <w:r w:rsidR="00CC7BDB" w:rsidRPr="00E20DA0">
        <w:rPr>
          <w:rFonts w:cs="Segoe UI"/>
          <w:i/>
          <w:color w:val="000000" w:themeColor="text1"/>
          <w:sz w:val="24"/>
          <w:szCs w:val="24"/>
          <w:shd w:val="clear" w:color="auto" w:fill="FFFFFF"/>
        </w:rPr>
        <w:t xml:space="preserve">; the reagent </w:t>
      </w:r>
      <w:r w:rsidR="001B6215" w:rsidRPr="00E20DA0">
        <w:rPr>
          <w:rFonts w:cs="Segoe UI"/>
          <w:i/>
          <w:color w:val="000000" w:themeColor="text1"/>
          <w:sz w:val="24"/>
          <w:szCs w:val="24"/>
          <w:shd w:val="clear" w:color="auto" w:fill="FFFFFF"/>
        </w:rPr>
        <w:t xml:space="preserve">can be oxidized by other species and </w:t>
      </w:r>
      <w:r w:rsidR="00856172" w:rsidRPr="00E20DA0">
        <w:rPr>
          <w:rFonts w:cs="Segoe UI"/>
          <w:i/>
          <w:color w:val="000000" w:themeColor="text1"/>
          <w:sz w:val="24"/>
          <w:szCs w:val="24"/>
          <w:shd w:val="clear" w:color="auto" w:fill="FFFFFF"/>
        </w:rPr>
        <w:t>is subject to auto</w:t>
      </w:r>
      <w:r w:rsidR="002D20C9" w:rsidRPr="00E20DA0">
        <w:rPr>
          <w:rFonts w:cs="Segoe UI"/>
          <w:i/>
          <w:color w:val="000000" w:themeColor="text1"/>
          <w:sz w:val="24"/>
          <w:szCs w:val="24"/>
          <w:shd w:val="clear" w:color="auto" w:fill="FFFFFF"/>
        </w:rPr>
        <w:t>-</w:t>
      </w:r>
      <w:r w:rsidR="00856172" w:rsidRPr="00E20DA0">
        <w:rPr>
          <w:rFonts w:cs="Segoe UI"/>
          <w:i/>
          <w:color w:val="000000" w:themeColor="text1"/>
          <w:sz w:val="24"/>
          <w:szCs w:val="24"/>
          <w:shd w:val="clear" w:color="auto" w:fill="FFFFFF"/>
        </w:rPr>
        <w:t>oxidation</w:t>
      </w:r>
      <w:proofErr w:type="gramStart"/>
      <w:r w:rsidR="00406AEE" w:rsidRPr="00E20DA0">
        <w:rPr>
          <w:rFonts w:cs="Segoe UI"/>
          <w:i/>
          <w:color w:val="000000" w:themeColor="text1"/>
          <w:sz w:val="24"/>
          <w:szCs w:val="24"/>
          <w:shd w:val="clear" w:color="auto" w:fill="FFFFFF"/>
        </w:rPr>
        <w:t>.</w:t>
      </w:r>
      <w:r w:rsidR="00CC7BDB" w:rsidRPr="00E20DA0">
        <w:rPr>
          <w:rFonts w:cs="Segoe UI"/>
          <w:i/>
          <w:color w:val="000000" w:themeColor="text1"/>
          <w:sz w:val="24"/>
          <w:szCs w:val="24"/>
          <w:shd w:val="clear" w:color="auto" w:fill="FFFFFF"/>
        </w:rPr>
        <w:t>(</w:t>
      </w:r>
      <w:proofErr w:type="gramEnd"/>
      <w:r w:rsidR="0003343B" w:rsidRPr="00E20DA0">
        <w:rPr>
          <w:color w:val="000000" w:themeColor="text1"/>
          <w:sz w:val="24"/>
          <w:szCs w:val="24"/>
        </w:rPr>
        <w:t xml:space="preserve"> </w:t>
      </w:r>
      <w:r w:rsidR="0003343B" w:rsidRPr="00E20DA0">
        <w:rPr>
          <w:rFonts w:cs="Segoe UI"/>
          <w:i/>
          <w:color w:val="000000" w:themeColor="text1"/>
          <w:sz w:val="24"/>
          <w:szCs w:val="24"/>
          <w:shd w:val="clear" w:color="auto" w:fill="FFFFFF"/>
        </w:rPr>
        <w:t xml:space="preserve">J. </w:t>
      </w:r>
      <w:proofErr w:type="spellStart"/>
      <w:r w:rsidR="0003343B" w:rsidRPr="00E20DA0">
        <w:rPr>
          <w:rFonts w:cs="Segoe UI"/>
          <w:i/>
          <w:color w:val="000000" w:themeColor="text1"/>
          <w:sz w:val="24"/>
          <w:szCs w:val="24"/>
          <w:shd w:val="clear" w:color="auto" w:fill="FFFFFF"/>
        </w:rPr>
        <w:t>Zielonka</w:t>
      </w:r>
      <w:proofErr w:type="spellEnd"/>
      <w:r w:rsidR="0003343B" w:rsidRPr="00E20DA0">
        <w:rPr>
          <w:rFonts w:cs="Segoe UI"/>
          <w:i/>
          <w:color w:val="000000" w:themeColor="text1"/>
          <w:sz w:val="24"/>
          <w:szCs w:val="24"/>
          <w:shd w:val="clear" w:color="auto" w:fill="FFFFFF"/>
        </w:rPr>
        <w:t xml:space="preserve">, B. </w:t>
      </w:r>
      <w:proofErr w:type="spellStart"/>
      <w:r w:rsidR="0003343B" w:rsidRPr="00E20DA0">
        <w:rPr>
          <w:rFonts w:cs="Segoe UI"/>
          <w:i/>
          <w:color w:val="000000" w:themeColor="text1"/>
          <w:sz w:val="24"/>
          <w:szCs w:val="24"/>
          <w:shd w:val="clear" w:color="auto" w:fill="FFFFFF"/>
        </w:rPr>
        <w:t>Kalyanaraman</w:t>
      </w:r>
      <w:proofErr w:type="spellEnd"/>
      <w:r w:rsidR="0003343B" w:rsidRPr="00E20DA0">
        <w:rPr>
          <w:rFonts w:cs="Segoe UI"/>
          <w:i/>
          <w:color w:val="000000" w:themeColor="text1"/>
          <w:sz w:val="24"/>
          <w:szCs w:val="24"/>
          <w:shd w:val="clear" w:color="auto" w:fill="FFFFFF"/>
        </w:rPr>
        <w:t xml:space="preserve"> / Free Radical Biology &amp; Medicine 48 (2010) 983–1001</w:t>
      </w:r>
      <w:r w:rsidR="00CC7BDB" w:rsidRPr="00E20DA0">
        <w:rPr>
          <w:rFonts w:cs="Segoe UI"/>
          <w:i/>
          <w:color w:val="000000" w:themeColor="text1"/>
          <w:sz w:val="24"/>
          <w:szCs w:val="24"/>
          <w:shd w:val="clear" w:color="auto" w:fill="FFFFFF"/>
        </w:rPr>
        <w:t>)</w:t>
      </w:r>
      <w:r w:rsidR="00AD4666" w:rsidRPr="00E20DA0">
        <w:rPr>
          <w:rFonts w:cs="Segoe UI"/>
          <w:i/>
          <w:color w:val="000000" w:themeColor="text1"/>
          <w:sz w:val="24"/>
          <w:szCs w:val="24"/>
          <w:shd w:val="clear" w:color="auto" w:fill="FFFFFF"/>
        </w:rPr>
        <w:t>. We have edited the manuscript to improve accuracy.</w:t>
      </w:r>
    </w:p>
    <w:p w14:paraId="6049A7EB" w14:textId="77777777" w:rsidR="00B83858"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9D297D" w:rsidRPr="00E20DA0">
        <w:rPr>
          <w:rFonts w:eastAsia="Times New Roman" w:cs="Segoe UI"/>
          <w:color w:val="000000" w:themeColor="text1"/>
          <w:sz w:val="24"/>
          <w:szCs w:val="24"/>
        </w:rPr>
        <w:t xml:space="preserve">Query 2: </w:t>
      </w:r>
      <w:r w:rsidRPr="00E20DA0">
        <w:rPr>
          <w:rFonts w:eastAsia="Times New Roman" w:cs="Segoe UI"/>
          <w:color w:val="000000" w:themeColor="text1"/>
          <w:sz w:val="24"/>
          <w:szCs w:val="24"/>
        </w:rPr>
        <w:t xml:space="preserve"> As was said previously, authors use a SOD addition to elucidate superoxide-based oxidation of hydroxylamine to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for detection of superoxide production by biological milieus. In contrary, in mitochondria-based experiment authors directly show that addition of SOD "minimally affects" (statistically?) the increase of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signal (Figure 1C). Therefore, in this experiment authors show that hydroxylamine conversion to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is not happens due to oxidation by superoxide. Direct electron transfer from hydroxylamine to components of mitochondria should be considered for this experiment. This part of manuscript must be rewritten stating that no actual superoxide detection can be detected in this system but the mitochondrial redox state is detected, according to a logic of the rest of the paper.</w:t>
      </w:r>
    </w:p>
    <w:p w14:paraId="04BBD46A" w14:textId="77777777" w:rsidR="00B83858" w:rsidRPr="00E20DA0" w:rsidRDefault="00B83858" w:rsidP="00B83858">
      <w:pPr>
        <w:shd w:val="clear" w:color="auto" w:fill="FFFFFF"/>
        <w:spacing w:after="0" w:line="240" w:lineRule="auto"/>
        <w:rPr>
          <w:rFonts w:eastAsia="Times New Roman" w:cs="Segoe UI"/>
          <w:color w:val="000000" w:themeColor="text1"/>
          <w:sz w:val="24"/>
          <w:szCs w:val="24"/>
        </w:rPr>
      </w:pPr>
    </w:p>
    <w:p w14:paraId="34D0AB85" w14:textId="77777777" w:rsidR="009D297D" w:rsidRPr="00E20DA0" w:rsidRDefault="009D297D" w:rsidP="00A52172">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856172" w:rsidRPr="00E20DA0">
        <w:rPr>
          <w:rFonts w:eastAsia="Times New Roman" w:cs="Segoe UI"/>
          <w:i/>
          <w:color w:val="000000" w:themeColor="text1"/>
          <w:sz w:val="24"/>
          <w:szCs w:val="24"/>
        </w:rPr>
        <w:t xml:space="preserve">We recognize that the </w:t>
      </w:r>
      <w:r w:rsidRPr="00E20DA0">
        <w:rPr>
          <w:rFonts w:eastAsia="Times New Roman" w:cs="Segoe UI"/>
          <w:i/>
          <w:color w:val="000000" w:themeColor="text1"/>
          <w:sz w:val="24"/>
          <w:szCs w:val="24"/>
        </w:rPr>
        <w:t xml:space="preserve">exclusive </w:t>
      </w:r>
      <w:r w:rsidR="00856172" w:rsidRPr="00E20DA0">
        <w:rPr>
          <w:rFonts w:eastAsia="Times New Roman" w:cs="Segoe UI"/>
          <w:i/>
          <w:color w:val="000000" w:themeColor="text1"/>
          <w:sz w:val="24"/>
          <w:szCs w:val="24"/>
        </w:rPr>
        <w:t xml:space="preserve">use of a cell-impermeable SOD, which will not be able to react with </w:t>
      </w:r>
      <w:r w:rsidR="006C0FE2" w:rsidRPr="00E20DA0">
        <w:rPr>
          <w:rFonts w:eastAsia="Times New Roman" w:cs="Segoe UI"/>
          <w:i/>
          <w:color w:val="000000" w:themeColor="text1"/>
          <w:sz w:val="24"/>
          <w:szCs w:val="24"/>
        </w:rPr>
        <w:t xml:space="preserve">cytosolic </w:t>
      </w:r>
      <w:r w:rsidR="00856172" w:rsidRPr="00E20DA0">
        <w:rPr>
          <w:rFonts w:eastAsia="Times New Roman" w:cs="Segoe UI"/>
          <w:i/>
          <w:color w:val="000000" w:themeColor="text1"/>
          <w:sz w:val="24"/>
          <w:szCs w:val="24"/>
        </w:rPr>
        <w:t xml:space="preserve">or mitochondrial superoxide, has raised confusion for </w:t>
      </w:r>
      <w:r w:rsidR="00BA2916" w:rsidRPr="00E20DA0">
        <w:rPr>
          <w:rFonts w:eastAsia="Times New Roman" w:cs="Segoe UI"/>
          <w:i/>
          <w:color w:val="000000" w:themeColor="text1"/>
          <w:sz w:val="24"/>
          <w:szCs w:val="24"/>
        </w:rPr>
        <w:t>this Reviewer</w:t>
      </w:r>
      <w:r w:rsidR="00856172" w:rsidRPr="00E20DA0">
        <w:rPr>
          <w:rFonts w:eastAsia="Times New Roman" w:cs="Segoe UI"/>
          <w:i/>
          <w:color w:val="000000" w:themeColor="text1"/>
          <w:sz w:val="24"/>
          <w:szCs w:val="24"/>
        </w:rPr>
        <w:t xml:space="preserve">, </w:t>
      </w:r>
      <w:r w:rsidR="00A00593" w:rsidRPr="00E20DA0">
        <w:rPr>
          <w:rFonts w:eastAsia="Times New Roman" w:cs="Segoe UI"/>
          <w:i/>
          <w:color w:val="000000" w:themeColor="text1"/>
          <w:sz w:val="24"/>
          <w:szCs w:val="24"/>
        </w:rPr>
        <w:t>thus we</w:t>
      </w:r>
      <w:r w:rsidR="00856172" w:rsidRPr="00E20DA0">
        <w:rPr>
          <w:rFonts w:eastAsia="Times New Roman" w:cs="Segoe UI"/>
          <w:i/>
          <w:color w:val="000000" w:themeColor="text1"/>
          <w:sz w:val="24"/>
          <w:szCs w:val="24"/>
        </w:rPr>
        <w:t xml:space="preserve"> have edited the manuscript </w:t>
      </w:r>
      <w:r w:rsidR="00A00593" w:rsidRPr="00E20DA0">
        <w:rPr>
          <w:rFonts w:eastAsia="Times New Roman" w:cs="Segoe UI"/>
          <w:i/>
          <w:color w:val="000000" w:themeColor="text1"/>
          <w:sz w:val="24"/>
          <w:szCs w:val="24"/>
        </w:rPr>
        <w:t>to clarify the experiments and conclusions</w:t>
      </w:r>
      <w:r w:rsidR="001B6215" w:rsidRPr="00E20DA0">
        <w:rPr>
          <w:rFonts w:eastAsia="Times New Roman" w:cs="Segoe UI"/>
          <w:i/>
          <w:color w:val="000000" w:themeColor="text1"/>
          <w:sz w:val="24"/>
          <w:szCs w:val="24"/>
        </w:rPr>
        <w:t>. We have also</w:t>
      </w:r>
      <w:r w:rsidRPr="00E20DA0">
        <w:rPr>
          <w:rFonts w:eastAsia="Times New Roman" w:cs="Segoe UI"/>
          <w:i/>
          <w:color w:val="000000" w:themeColor="text1"/>
          <w:sz w:val="24"/>
          <w:szCs w:val="24"/>
        </w:rPr>
        <w:t xml:space="preserve"> added </w:t>
      </w:r>
      <w:r w:rsidR="001B6215" w:rsidRPr="00E20DA0">
        <w:rPr>
          <w:rFonts w:eastAsia="Times New Roman" w:cs="Segoe UI"/>
          <w:i/>
          <w:color w:val="000000" w:themeColor="text1"/>
          <w:sz w:val="24"/>
          <w:szCs w:val="24"/>
        </w:rPr>
        <w:t>supporting data</w:t>
      </w:r>
      <w:r w:rsidRPr="00E20DA0">
        <w:rPr>
          <w:rFonts w:eastAsia="Times New Roman" w:cs="Segoe UI"/>
          <w:i/>
          <w:color w:val="000000" w:themeColor="text1"/>
          <w:sz w:val="24"/>
          <w:szCs w:val="24"/>
        </w:rPr>
        <w:t xml:space="preserve"> with the cell permeable PEG-SOD to demonstrate the ability to differentiate superoxide generated in </w:t>
      </w:r>
      <w:r w:rsidR="001B6215" w:rsidRPr="00E20DA0">
        <w:rPr>
          <w:rFonts w:eastAsia="Times New Roman" w:cs="Segoe UI"/>
          <w:i/>
          <w:color w:val="000000" w:themeColor="text1"/>
          <w:sz w:val="24"/>
          <w:szCs w:val="24"/>
        </w:rPr>
        <w:t>the extracellular vs. intra</w:t>
      </w:r>
      <w:r w:rsidRPr="00E20DA0">
        <w:rPr>
          <w:rFonts w:eastAsia="Times New Roman" w:cs="Segoe UI"/>
          <w:i/>
          <w:color w:val="000000" w:themeColor="text1"/>
          <w:sz w:val="24"/>
          <w:szCs w:val="24"/>
        </w:rPr>
        <w:t>cellular compartments</w:t>
      </w:r>
      <w:r w:rsidR="001B6215" w:rsidRPr="00E20DA0">
        <w:rPr>
          <w:rFonts w:eastAsia="Times New Roman" w:cs="Segoe UI"/>
          <w:i/>
          <w:color w:val="000000" w:themeColor="text1"/>
          <w:sz w:val="24"/>
          <w:szCs w:val="24"/>
        </w:rPr>
        <w:t xml:space="preserve"> using impermeable and permeable SOD</w:t>
      </w:r>
      <w:r w:rsidR="00BA2916" w:rsidRPr="00E20DA0">
        <w:rPr>
          <w:rFonts w:eastAsia="Times New Roman" w:cs="Segoe UI"/>
          <w:i/>
          <w:color w:val="000000" w:themeColor="text1"/>
          <w:sz w:val="24"/>
          <w:szCs w:val="24"/>
        </w:rPr>
        <w:t xml:space="preserve">. </w:t>
      </w:r>
      <w:r w:rsidR="001B6215"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CMH was developed</w:t>
      </w:r>
      <w:r w:rsidR="00BA2916" w:rsidRPr="00E20DA0">
        <w:rPr>
          <w:rFonts w:eastAsia="Times New Roman" w:cs="Segoe UI"/>
          <w:i/>
          <w:color w:val="000000" w:themeColor="text1"/>
          <w:sz w:val="24"/>
          <w:szCs w:val="24"/>
        </w:rPr>
        <w:t xml:space="preserve"> and is widely used</w:t>
      </w:r>
      <w:r w:rsidRPr="00E20DA0">
        <w:rPr>
          <w:rFonts w:eastAsia="Times New Roman" w:cs="Segoe UI"/>
          <w:i/>
          <w:color w:val="000000" w:themeColor="text1"/>
          <w:sz w:val="24"/>
          <w:szCs w:val="24"/>
        </w:rPr>
        <w:t xml:space="preserve"> as a superoxide-</w:t>
      </w:r>
      <w:r w:rsidR="00BA2916" w:rsidRPr="00E20DA0">
        <w:rPr>
          <w:rFonts w:eastAsia="Times New Roman" w:cs="Segoe UI"/>
          <w:i/>
          <w:color w:val="000000" w:themeColor="text1"/>
          <w:sz w:val="24"/>
          <w:szCs w:val="24"/>
        </w:rPr>
        <w:t xml:space="preserve">selective </w:t>
      </w:r>
      <w:r w:rsidRPr="00E20DA0">
        <w:rPr>
          <w:rFonts w:eastAsia="Times New Roman" w:cs="Segoe UI"/>
          <w:i/>
          <w:color w:val="000000" w:themeColor="text1"/>
          <w:sz w:val="24"/>
          <w:szCs w:val="24"/>
        </w:rPr>
        <w:t xml:space="preserve">probe, though it does have the potential to react with other free radial species, necessitating the inclusion of DTPA as a metal chelator to prevent its reaction with metal </w:t>
      </w:r>
      <w:r w:rsidR="00611252" w:rsidRPr="00E20DA0">
        <w:rPr>
          <w:rFonts w:eastAsia="Times New Roman" w:cs="Segoe UI"/>
          <w:i/>
          <w:color w:val="000000" w:themeColor="text1"/>
          <w:sz w:val="24"/>
          <w:szCs w:val="24"/>
        </w:rPr>
        <w:t>ions</w:t>
      </w:r>
      <w:r w:rsidRPr="00E20DA0">
        <w:rPr>
          <w:rFonts w:eastAsia="Times New Roman" w:cs="Segoe UI"/>
          <w:i/>
          <w:color w:val="000000" w:themeColor="text1"/>
          <w:sz w:val="24"/>
          <w:szCs w:val="24"/>
        </w:rPr>
        <w:t>.</w:t>
      </w:r>
      <w:r w:rsidR="001B6215" w:rsidRPr="00E20DA0">
        <w:rPr>
          <w:rFonts w:eastAsia="Times New Roman" w:cs="Segoe UI"/>
          <w:i/>
          <w:color w:val="000000" w:themeColor="text1"/>
          <w:sz w:val="24"/>
          <w:szCs w:val="24"/>
        </w:rPr>
        <w:t xml:space="preserve"> PEG-SOD will react with cytosolic but not mitochondrial superoxide. </w:t>
      </w:r>
      <w:r w:rsidRPr="00E20DA0">
        <w:rPr>
          <w:rFonts w:eastAsia="Times New Roman" w:cs="Segoe UI"/>
          <w:i/>
          <w:color w:val="000000" w:themeColor="text1"/>
          <w:sz w:val="24"/>
          <w:szCs w:val="24"/>
        </w:rPr>
        <w:t xml:space="preserve">It is well established that </w:t>
      </w:r>
      <w:proofErr w:type="spellStart"/>
      <w:r w:rsidRPr="00E20DA0">
        <w:rPr>
          <w:rFonts w:eastAsia="Times New Roman" w:cs="Segoe UI"/>
          <w:i/>
          <w:color w:val="000000" w:themeColor="text1"/>
          <w:sz w:val="24"/>
          <w:szCs w:val="24"/>
        </w:rPr>
        <w:t>mito</w:t>
      </w:r>
      <w:proofErr w:type="spellEnd"/>
      <w:r w:rsidRPr="00E20DA0">
        <w:rPr>
          <w:rFonts w:eastAsia="Times New Roman" w:cs="Segoe UI"/>
          <w:i/>
          <w:color w:val="000000" w:themeColor="text1"/>
          <w:sz w:val="24"/>
          <w:szCs w:val="24"/>
        </w:rPr>
        <w:t xml:space="preserve">-TEMPO-H, with the same targeting properties of </w:t>
      </w:r>
      <w:proofErr w:type="spellStart"/>
      <w:r w:rsidRPr="00E20DA0">
        <w:rPr>
          <w:rFonts w:eastAsia="Times New Roman" w:cs="Segoe UI"/>
          <w:i/>
          <w:color w:val="000000" w:themeColor="text1"/>
          <w:sz w:val="24"/>
          <w:szCs w:val="24"/>
        </w:rPr>
        <w:t>MitoSOX</w:t>
      </w:r>
      <w:proofErr w:type="spellEnd"/>
      <w:r w:rsidRPr="00E20DA0">
        <w:rPr>
          <w:rFonts w:eastAsia="Times New Roman" w:cs="Segoe UI"/>
          <w:i/>
          <w:color w:val="000000" w:themeColor="text1"/>
          <w:sz w:val="24"/>
          <w:szCs w:val="24"/>
        </w:rPr>
        <w:t>, accumulates in the mitochondria and thus will react with mitochondrial superoxide</w:t>
      </w:r>
      <w:r w:rsidR="00896793" w:rsidRPr="00E20DA0">
        <w:rPr>
          <w:color w:val="000000" w:themeColor="text1"/>
        </w:rPr>
        <w:t xml:space="preserve"> </w:t>
      </w:r>
      <w:r w:rsidR="00896793" w:rsidRPr="00E20DA0">
        <w:rPr>
          <w:rFonts w:eastAsia="Times New Roman" w:cs="Segoe UI"/>
          <w:i/>
          <w:color w:val="000000" w:themeColor="text1"/>
          <w:sz w:val="24"/>
          <w:szCs w:val="24"/>
        </w:rPr>
        <w:t>(</w:t>
      </w:r>
      <w:proofErr w:type="spellStart"/>
      <w:r w:rsidR="00896793" w:rsidRPr="00E20DA0">
        <w:rPr>
          <w:rFonts w:eastAsia="Times New Roman" w:cs="Segoe UI"/>
          <w:i/>
          <w:color w:val="000000" w:themeColor="text1"/>
          <w:sz w:val="24"/>
          <w:szCs w:val="24"/>
        </w:rPr>
        <w:t>Dikalov</w:t>
      </w:r>
      <w:proofErr w:type="spellEnd"/>
      <w:r w:rsidR="00896793" w:rsidRPr="00E20DA0">
        <w:rPr>
          <w:rFonts w:eastAsia="Times New Roman" w:cs="Segoe UI"/>
          <w:i/>
          <w:color w:val="000000" w:themeColor="text1"/>
          <w:sz w:val="24"/>
          <w:szCs w:val="24"/>
        </w:rPr>
        <w:t xml:space="preserve"> et al. 2011)</w:t>
      </w:r>
      <w:r w:rsidRPr="00E20DA0">
        <w:rPr>
          <w:rFonts w:eastAsia="Times New Roman" w:cs="Segoe UI"/>
          <w:i/>
          <w:color w:val="000000" w:themeColor="text1"/>
          <w:sz w:val="24"/>
          <w:szCs w:val="24"/>
        </w:rPr>
        <w:t xml:space="preserve">.    .   To avoid confusion or inaccuracy, we have described the product as </w:t>
      </w:r>
      <w:proofErr w:type="spellStart"/>
      <w:r w:rsidRPr="00E20DA0">
        <w:rPr>
          <w:rFonts w:eastAsia="Times New Roman" w:cs="Segoe UI"/>
          <w:i/>
          <w:color w:val="000000" w:themeColor="text1"/>
          <w:sz w:val="24"/>
          <w:szCs w:val="24"/>
        </w:rPr>
        <w:t>nitroxide</w:t>
      </w:r>
      <w:proofErr w:type="spellEnd"/>
      <w:r w:rsidRPr="00E20DA0">
        <w:rPr>
          <w:rFonts w:eastAsia="Times New Roman" w:cs="Segoe UI"/>
          <w:i/>
          <w:color w:val="000000" w:themeColor="text1"/>
          <w:sz w:val="24"/>
          <w:szCs w:val="24"/>
        </w:rPr>
        <w:t xml:space="preserve"> when presenting the total </w:t>
      </w:r>
      <w:r w:rsidR="00611252" w:rsidRPr="00E20DA0">
        <w:rPr>
          <w:rFonts w:eastAsia="Times New Roman" w:cs="Segoe UI"/>
          <w:i/>
          <w:color w:val="000000" w:themeColor="text1"/>
          <w:sz w:val="24"/>
          <w:szCs w:val="24"/>
        </w:rPr>
        <w:t>CM</w:t>
      </w:r>
      <w:r w:rsidR="00611252" w:rsidRPr="00E20DA0">
        <w:rPr>
          <w:rFonts w:eastAsia="Times New Roman" w:cs="Segoe UI"/>
          <w:i/>
          <w:color w:val="000000" w:themeColor="text1"/>
          <w:sz w:val="24"/>
          <w:szCs w:val="24"/>
          <w:vertAlign w:val="superscript"/>
        </w:rPr>
        <w:t>.</w:t>
      </w:r>
      <w:r w:rsidR="00611252" w:rsidRPr="00E20DA0">
        <w:rPr>
          <w:rFonts w:eastAsia="Times New Roman" w:cs="Segoe UI"/>
          <w:i/>
          <w:color w:val="000000" w:themeColor="text1"/>
          <w:sz w:val="24"/>
          <w:szCs w:val="24"/>
        </w:rPr>
        <w:t xml:space="preserve"> </w:t>
      </w:r>
      <w:r w:rsidR="00B7053B" w:rsidRPr="00E20DA0">
        <w:rPr>
          <w:rFonts w:eastAsia="Times New Roman" w:cs="Segoe UI"/>
          <w:i/>
          <w:color w:val="000000" w:themeColor="text1"/>
          <w:sz w:val="24"/>
          <w:szCs w:val="24"/>
        </w:rPr>
        <w:t>signal and</w:t>
      </w:r>
      <w:r w:rsidR="007B60E7"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 xml:space="preserve">mitochondrial </w:t>
      </w:r>
      <w:proofErr w:type="gramStart"/>
      <w:r w:rsidR="007B60E7" w:rsidRPr="00E20DA0">
        <w:rPr>
          <w:rFonts w:eastAsia="Times New Roman" w:cs="Segoe UI"/>
          <w:i/>
          <w:color w:val="000000" w:themeColor="text1"/>
          <w:sz w:val="24"/>
          <w:szCs w:val="24"/>
        </w:rPr>
        <w:t xml:space="preserve">probe </w:t>
      </w:r>
      <w:r w:rsidRPr="00E20DA0">
        <w:rPr>
          <w:rFonts w:eastAsia="Times New Roman" w:cs="Segoe UI"/>
          <w:i/>
          <w:color w:val="000000" w:themeColor="text1"/>
          <w:sz w:val="24"/>
          <w:szCs w:val="24"/>
        </w:rPr>
        <w:t xml:space="preserve"> </w:t>
      </w:r>
      <w:proofErr w:type="spellStart"/>
      <w:r w:rsidRPr="00E20DA0">
        <w:rPr>
          <w:rFonts w:eastAsia="Times New Roman" w:cs="Segoe UI"/>
          <w:i/>
          <w:color w:val="000000" w:themeColor="text1"/>
          <w:sz w:val="24"/>
          <w:szCs w:val="24"/>
        </w:rPr>
        <w:t>mito</w:t>
      </w:r>
      <w:proofErr w:type="spellEnd"/>
      <w:proofErr w:type="gramEnd"/>
      <w:r w:rsidRPr="00E20DA0">
        <w:rPr>
          <w:rFonts w:eastAsia="Times New Roman" w:cs="Segoe UI"/>
          <w:i/>
          <w:color w:val="000000" w:themeColor="text1"/>
          <w:sz w:val="24"/>
          <w:szCs w:val="24"/>
        </w:rPr>
        <w:t>-TEMPO</w:t>
      </w:r>
      <w:r w:rsidR="007B60E7" w:rsidRPr="00E20DA0">
        <w:rPr>
          <w:rFonts w:eastAsia="Times New Roman" w:cs="Segoe UI"/>
          <w:i/>
          <w:color w:val="000000" w:themeColor="text1"/>
          <w:sz w:val="24"/>
          <w:szCs w:val="24"/>
          <w:vertAlign w:val="superscript"/>
        </w:rPr>
        <w:t>.</w:t>
      </w:r>
      <w:r w:rsidR="007B60E7"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 xml:space="preserve">and reserve superoxide </w:t>
      </w:r>
      <w:r w:rsidR="001B6215" w:rsidRPr="00E20DA0">
        <w:rPr>
          <w:rFonts w:eastAsia="Times New Roman" w:cs="Segoe UI"/>
          <w:i/>
          <w:color w:val="000000" w:themeColor="text1"/>
          <w:sz w:val="24"/>
          <w:szCs w:val="24"/>
        </w:rPr>
        <w:t xml:space="preserve">specifically </w:t>
      </w:r>
      <w:r w:rsidR="00BA2916" w:rsidRPr="00E20DA0">
        <w:rPr>
          <w:rFonts w:eastAsia="Times New Roman" w:cs="Segoe UI"/>
          <w:i/>
          <w:color w:val="000000" w:themeColor="text1"/>
          <w:sz w:val="24"/>
          <w:szCs w:val="24"/>
        </w:rPr>
        <w:t>for</w:t>
      </w:r>
      <w:r w:rsidR="001B6215" w:rsidRPr="00E20DA0">
        <w:rPr>
          <w:rFonts w:eastAsia="Times New Roman" w:cs="Segoe UI"/>
          <w:i/>
          <w:color w:val="000000" w:themeColor="text1"/>
          <w:sz w:val="24"/>
          <w:szCs w:val="24"/>
        </w:rPr>
        <w:t xml:space="preserve"> the</w:t>
      </w:r>
      <w:r w:rsidRPr="00E20DA0">
        <w:rPr>
          <w:rFonts w:eastAsia="Times New Roman" w:cs="Segoe UI"/>
          <w:i/>
          <w:color w:val="000000" w:themeColor="text1"/>
          <w:sz w:val="24"/>
          <w:szCs w:val="24"/>
        </w:rPr>
        <w:t xml:space="preserve"> SOD </w:t>
      </w:r>
      <w:proofErr w:type="spellStart"/>
      <w:r w:rsidR="00B6706F" w:rsidRPr="00E20DA0">
        <w:rPr>
          <w:rFonts w:eastAsia="Times New Roman" w:cs="Segoe UI"/>
          <w:i/>
          <w:color w:val="000000" w:themeColor="text1"/>
          <w:sz w:val="24"/>
          <w:szCs w:val="24"/>
        </w:rPr>
        <w:t>inhibitable</w:t>
      </w:r>
      <w:proofErr w:type="spellEnd"/>
      <w:r w:rsidR="00B6706F"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component.</w:t>
      </w:r>
      <w:r w:rsidR="006C0FE2" w:rsidRPr="00E20DA0">
        <w:rPr>
          <w:rFonts w:eastAsia="Times New Roman" w:cs="Segoe UI"/>
          <w:i/>
          <w:color w:val="000000" w:themeColor="text1"/>
          <w:sz w:val="24"/>
          <w:szCs w:val="24"/>
        </w:rPr>
        <w:t xml:space="preserve"> As illustrated in the experiments in Figure 6B using lung tissue, one can also interrogate the source of superoxide with different enzymatic inhibitors.</w:t>
      </w:r>
    </w:p>
    <w:p w14:paraId="4450CBF5" w14:textId="77777777" w:rsidR="009D297D" w:rsidRPr="00E20DA0" w:rsidRDefault="009D297D" w:rsidP="009D297D">
      <w:pPr>
        <w:shd w:val="clear" w:color="auto" w:fill="FFFFFF"/>
        <w:spacing w:after="0" w:line="240" w:lineRule="auto"/>
        <w:rPr>
          <w:rFonts w:eastAsia="Times New Roman" w:cs="Segoe UI"/>
          <w:i/>
          <w:color w:val="000000" w:themeColor="text1"/>
          <w:sz w:val="24"/>
          <w:szCs w:val="24"/>
        </w:rPr>
      </w:pPr>
    </w:p>
    <w:p w14:paraId="6AAD4A25"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lastRenderedPageBreak/>
        <w:br/>
      </w:r>
      <w:r w:rsidR="009D297D" w:rsidRPr="00E20DA0">
        <w:rPr>
          <w:rFonts w:eastAsia="Times New Roman" w:cs="Segoe UI"/>
          <w:color w:val="000000" w:themeColor="text1"/>
          <w:sz w:val="24"/>
          <w:szCs w:val="24"/>
        </w:rPr>
        <w:t xml:space="preserve">Query 3: </w:t>
      </w:r>
      <w:r w:rsidRPr="00E20DA0">
        <w:rPr>
          <w:rFonts w:eastAsia="Times New Roman" w:cs="Segoe UI"/>
          <w:color w:val="000000" w:themeColor="text1"/>
          <w:sz w:val="24"/>
          <w:szCs w:val="24"/>
        </w:rPr>
        <w:t>Authors do not provide any statistical description of data evaluation, statistical analyses has to be described and p values assign for all the data obtained.</w:t>
      </w:r>
    </w:p>
    <w:p w14:paraId="15026CF9"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191B45C8" w14:textId="77777777" w:rsidR="009D297D" w:rsidRDefault="009D297D"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3: </w:t>
      </w:r>
      <w:r w:rsidR="00FC1A19">
        <w:rPr>
          <w:rFonts w:eastAsia="Times New Roman" w:cs="Segoe UI"/>
          <w:i/>
          <w:color w:val="000000" w:themeColor="text1"/>
          <w:sz w:val="24"/>
          <w:szCs w:val="24"/>
        </w:rPr>
        <w:t>The project was designed to demonstrate methods rather than perform statistical analyses between treatment groups, thus though we have not included the s</w:t>
      </w:r>
      <w:r w:rsidR="00FC1A19" w:rsidRPr="00E20DA0">
        <w:rPr>
          <w:rFonts w:eastAsia="Times New Roman" w:cs="Segoe UI"/>
          <w:i/>
          <w:color w:val="000000" w:themeColor="text1"/>
          <w:sz w:val="24"/>
          <w:szCs w:val="24"/>
        </w:rPr>
        <w:t xml:space="preserve">tatistical </w:t>
      </w:r>
      <w:r w:rsidR="00B83858" w:rsidRPr="00E20DA0">
        <w:rPr>
          <w:rFonts w:eastAsia="Times New Roman" w:cs="Segoe UI"/>
          <w:i/>
          <w:color w:val="000000" w:themeColor="text1"/>
          <w:sz w:val="24"/>
          <w:szCs w:val="24"/>
        </w:rPr>
        <w:t>analys</w:t>
      </w:r>
      <w:r w:rsidRPr="00E20DA0">
        <w:rPr>
          <w:rFonts w:eastAsia="Times New Roman" w:cs="Segoe UI"/>
          <w:i/>
          <w:color w:val="000000" w:themeColor="text1"/>
          <w:sz w:val="24"/>
          <w:szCs w:val="24"/>
        </w:rPr>
        <w:t>e</w:t>
      </w:r>
      <w:r w:rsidR="00B83858" w:rsidRPr="00E20DA0">
        <w:rPr>
          <w:rFonts w:eastAsia="Times New Roman" w:cs="Segoe UI"/>
          <w:i/>
          <w:color w:val="000000" w:themeColor="text1"/>
          <w:sz w:val="24"/>
          <w:szCs w:val="24"/>
        </w:rPr>
        <w:t xml:space="preserve">s </w:t>
      </w:r>
      <w:r w:rsidR="00FC1A19">
        <w:rPr>
          <w:rFonts w:eastAsia="Times New Roman" w:cs="Segoe UI"/>
          <w:i/>
          <w:color w:val="000000" w:themeColor="text1"/>
          <w:sz w:val="24"/>
          <w:szCs w:val="24"/>
        </w:rPr>
        <w:t>and p values to the figures.</w:t>
      </w:r>
    </w:p>
    <w:p w14:paraId="4650BB69" w14:textId="77777777" w:rsidR="00A52172" w:rsidRPr="00E20DA0" w:rsidRDefault="00A52172" w:rsidP="00B83858">
      <w:pPr>
        <w:shd w:val="clear" w:color="auto" w:fill="FFFFFF"/>
        <w:spacing w:after="0" w:line="240" w:lineRule="auto"/>
        <w:rPr>
          <w:rFonts w:eastAsia="Times New Roman" w:cs="Segoe UI"/>
          <w:i/>
          <w:color w:val="000000" w:themeColor="text1"/>
          <w:sz w:val="24"/>
          <w:szCs w:val="24"/>
        </w:rPr>
      </w:pPr>
    </w:p>
    <w:p w14:paraId="22327600" w14:textId="77777777" w:rsidR="00865B5B" w:rsidRDefault="0003343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4: </w:t>
      </w:r>
      <w:r w:rsidR="00B83858" w:rsidRPr="00E20DA0">
        <w:rPr>
          <w:rFonts w:eastAsia="Times New Roman" w:cs="Segoe UI"/>
          <w:color w:val="000000" w:themeColor="text1"/>
          <w:sz w:val="24"/>
          <w:szCs w:val="24"/>
        </w:rPr>
        <w:t>Authors must check all mathematical calculations of concentration through out of the paper, especially in following cases:</w:t>
      </w:r>
    </w:p>
    <w:p w14:paraId="04E5A316"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78AE4899" w14:textId="77777777" w:rsidR="00E236B2" w:rsidRPr="00E20DA0" w:rsidRDefault="00865B5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We apologize for the errors and appreciate the careful review.  We have carefully reviewed the calculations, </w:t>
      </w:r>
      <w:r w:rsidR="005A5EC6" w:rsidRPr="00E20DA0">
        <w:rPr>
          <w:rFonts w:eastAsia="Times New Roman" w:cs="Segoe UI"/>
          <w:i/>
          <w:color w:val="000000" w:themeColor="text1"/>
          <w:sz w:val="24"/>
          <w:szCs w:val="24"/>
        </w:rPr>
        <w:t xml:space="preserve">including </w:t>
      </w:r>
      <w:r w:rsidRPr="00E20DA0">
        <w:rPr>
          <w:rFonts w:eastAsia="Times New Roman" w:cs="Segoe UI"/>
          <w:i/>
          <w:color w:val="000000" w:themeColor="text1"/>
          <w:sz w:val="24"/>
          <w:szCs w:val="24"/>
        </w:rPr>
        <w:t>the specific examples identified by the Reviewer.</w:t>
      </w:r>
      <w:r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br/>
      </w:r>
    </w:p>
    <w:p w14:paraId="51240BF8" w14:textId="77777777" w:rsidR="0003343B"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1) Line 151: MW is wrong</w:t>
      </w:r>
      <w:r w:rsidR="00865B5B" w:rsidRPr="00E20DA0">
        <w:rPr>
          <w:rFonts w:eastAsia="Times New Roman" w:cs="Segoe UI"/>
          <w:color w:val="000000" w:themeColor="text1"/>
          <w:sz w:val="24"/>
          <w:szCs w:val="24"/>
        </w:rPr>
        <w:t xml:space="preserve">.  </w:t>
      </w:r>
    </w:p>
    <w:p w14:paraId="6EEC02A1" w14:textId="77777777" w:rsidR="00A52172" w:rsidRPr="00E20DA0" w:rsidRDefault="00A52172" w:rsidP="00B83858">
      <w:pPr>
        <w:shd w:val="clear" w:color="auto" w:fill="FFFFFF"/>
        <w:spacing w:after="0" w:line="240" w:lineRule="auto"/>
        <w:rPr>
          <w:rFonts w:eastAsia="Times New Roman" w:cs="Segoe UI"/>
          <w:color w:val="000000" w:themeColor="text1"/>
          <w:sz w:val="24"/>
          <w:szCs w:val="24"/>
        </w:rPr>
      </w:pPr>
    </w:p>
    <w:p w14:paraId="6F2DDD03" w14:textId="77777777" w:rsidR="00A52172" w:rsidRDefault="00865B5B" w:rsidP="00B83858">
      <w:pPr>
        <w:shd w:val="clear" w:color="auto" w:fill="FFFFFF"/>
        <w:spacing w:after="0" w:line="240" w:lineRule="auto"/>
        <w:rPr>
          <w:rFonts w:eastAsia="Times New Roman" w:cs="Segoe UI"/>
          <w:i/>
          <w:iCs/>
          <w:color w:val="000000" w:themeColor="text1"/>
          <w:sz w:val="24"/>
          <w:szCs w:val="24"/>
        </w:rPr>
      </w:pPr>
      <w:r w:rsidRPr="00A52172">
        <w:rPr>
          <w:rFonts w:eastAsia="Times New Roman" w:cs="Segoe UI"/>
          <w:i/>
          <w:iCs/>
          <w:color w:val="000000" w:themeColor="text1"/>
          <w:sz w:val="24"/>
          <w:szCs w:val="24"/>
        </w:rPr>
        <w:t xml:space="preserve">We have corrected this mistake.  </w:t>
      </w:r>
      <w:r w:rsidR="00B83858" w:rsidRPr="00A52172">
        <w:rPr>
          <w:rFonts w:eastAsia="Times New Roman" w:cs="Segoe UI"/>
          <w:i/>
          <w:iCs/>
          <w:color w:val="000000" w:themeColor="text1"/>
          <w:sz w:val="24"/>
          <w:szCs w:val="24"/>
        </w:rPr>
        <w:t xml:space="preserve"> </w:t>
      </w:r>
    </w:p>
    <w:p w14:paraId="4D84A61D"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2) Lines 168-169: Stock solution concentration is not equal to 10 </w:t>
      </w:r>
      <w:proofErr w:type="spellStart"/>
      <w:r w:rsidRPr="00E20DA0">
        <w:rPr>
          <w:rFonts w:eastAsia="Times New Roman" w:cs="Segoe UI"/>
          <w:color w:val="000000" w:themeColor="text1"/>
          <w:sz w:val="24"/>
          <w:szCs w:val="24"/>
        </w:rPr>
        <w:t>mM</w:t>
      </w:r>
      <w:proofErr w:type="spellEnd"/>
      <w:r w:rsidRPr="00E20DA0">
        <w:rPr>
          <w:rFonts w:eastAsia="Times New Roman" w:cs="Segoe UI"/>
          <w:color w:val="000000" w:themeColor="text1"/>
          <w:sz w:val="24"/>
          <w:szCs w:val="24"/>
        </w:rPr>
        <w:t>, compare to line 161.</w:t>
      </w:r>
    </w:p>
    <w:p w14:paraId="74E58145"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239D32FF" w14:textId="77777777" w:rsidR="00E236B2" w:rsidRDefault="00E236B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The </w:t>
      </w:r>
      <w:proofErr w:type="gramStart"/>
      <w:r w:rsidR="00B83858" w:rsidRPr="00E20DA0">
        <w:rPr>
          <w:rFonts w:eastAsia="Times New Roman" w:cs="Segoe UI"/>
          <w:i/>
          <w:color w:val="000000" w:themeColor="text1"/>
          <w:sz w:val="24"/>
          <w:szCs w:val="24"/>
        </w:rPr>
        <w:t xml:space="preserve">CPH </w:t>
      </w:r>
      <w:r w:rsidR="005A5EC6"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and</w:t>
      </w:r>
      <w:proofErr w:type="gramEnd"/>
      <w:r w:rsidRPr="00E20DA0">
        <w:rPr>
          <w:rFonts w:eastAsia="Times New Roman" w:cs="Segoe UI"/>
          <w:i/>
          <w:color w:val="000000" w:themeColor="text1"/>
          <w:sz w:val="24"/>
          <w:szCs w:val="24"/>
        </w:rPr>
        <w:t xml:space="preserve"> Mito-TEMPO-H </w:t>
      </w:r>
      <w:r w:rsidR="00B83858" w:rsidRPr="00E20DA0">
        <w:rPr>
          <w:rFonts w:eastAsia="Times New Roman" w:cs="Segoe UI"/>
          <w:i/>
          <w:color w:val="000000" w:themeColor="text1"/>
          <w:sz w:val="24"/>
          <w:szCs w:val="24"/>
        </w:rPr>
        <w:t xml:space="preserve">concentration </w:t>
      </w:r>
      <w:r w:rsidRPr="00E20DA0">
        <w:rPr>
          <w:rFonts w:eastAsia="Times New Roman" w:cs="Segoe UI"/>
          <w:i/>
          <w:color w:val="000000" w:themeColor="text1"/>
          <w:sz w:val="24"/>
          <w:szCs w:val="24"/>
        </w:rPr>
        <w:t>were</w:t>
      </w:r>
      <w:r w:rsidR="00B83858" w:rsidRPr="00E20DA0">
        <w:rPr>
          <w:rFonts w:eastAsia="Times New Roman" w:cs="Segoe UI"/>
          <w:i/>
          <w:color w:val="000000" w:themeColor="text1"/>
          <w:sz w:val="24"/>
          <w:szCs w:val="24"/>
        </w:rPr>
        <w:t xml:space="preserve"> corrected. </w:t>
      </w:r>
    </w:p>
    <w:p w14:paraId="60BA2F16" w14:textId="77777777" w:rsidR="00F539BD" w:rsidRPr="00E20DA0" w:rsidRDefault="00F539BD" w:rsidP="00B83858">
      <w:pPr>
        <w:shd w:val="clear" w:color="auto" w:fill="FFFFFF"/>
        <w:spacing w:after="0" w:line="240" w:lineRule="auto"/>
        <w:rPr>
          <w:rFonts w:eastAsia="Times New Roman" w:cs="Segoe UI"/>
          <w:i/>
          <w:color w:val="000000" w:themeColor="text1"/>
          <w:sz w:val="24"/>
          <w:szCs w:val="24"/>
        </w:rPr>
      </w:pPr>
    </w:p>
    <w:p w14:paraId="61AD3FA6"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3) Wrong mathematical statement in line 227</w:t>
      </w:r>
    </w:p>
    <w:p w14:paraId="4E6FA948"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2CBE112A" w14:textId="77777777" w:rsidR="00F539BD" w:rsidRDefault="00B83858"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Corrected</w:t>
      </w:r>
    </w:p>
    <w:p w14:paraId="12A54237"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4) There are many inconsistence in actual prepare concentration trough out of paper.</w:t>
      </w:r>
      <w:r w:rsidRPr="00E20DA0">
        <w:rPr>
          <w:rFonts w:eastAsia="Times New Roman" w:cs="Segoe UI"/>
          <w:color w:val="000000" w:themeColor="text1"/>
          <w:sz w:val="24"/>
          <w:szCs w:val="24"/>
        </w:rPr>
        <w:br/>
        <w:t>There are no description of stock solution/buffers preparation procedure for lines 156, 343, 363-364</w:t>
      </w:r>
    </w:p>
    <w:p w14:paraId="68E9F62B"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7295C6AE" w14:textId="77777777" w:rsidR="00F539BD" w:rsidRDefault="00B83858"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Buffers and stocks preparation were added</w:t>
      </w:r>
    </w:p>
    <w:p w14:paraId="76F3F319"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5: </w:t>
      </w:r>
      <w:r w:rsidRPr="00E20DA0">
        <w:rPr>
          <w:rFonts w:eastAsia="Times New Roman" w:cs="Segoe UI"/>
          <w:color w:val="000000" w:themeColor="text1"/>
          <w:sz w:val="24"/>
          <w:szCs w:val="24"/>
        </w:rPr>
        <w:t>There is no protocol for lung collection indicated in lines 341, 374, 408.</w:t>
      </w:r>
    </w:p>
    <w:p w14:paraId="07C209E2"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3A01EA0F" w14:textId="77777777" w:rsidR="00F539BD"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A description of lung collection was added</w:t>
      </w:r>
      <w:r w:rsidRPr="00E20DA0">
        <w:rPr>
          <w:rFonts w:eastAsia="Times New Roman" w:cs="Segoe UI"/>
          <w:color w:val="000000" w:themeColor="text1"/>
          <w:sz w:val="24"/>
          <w:szCs w:val="24"/>
        </w:rPr>
        <w:t xml:space="preserve"> </w:t>
      </w:r>
    </w:p>
    <w:p w14:paraId="767D1BCF"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6: </w:t>
      </w:r>
      <w:r w:rsidRPr="00E20DA0">
        <w:rPr>
          <w:rFonts w:eastAsia="Times New Roman" w:cs="Segoe UI"/>
          <w:color w:val="000000" w:themeColor="text1"/>
          <w:sz w:val="24"/>
          <w:szCs w:val="24"/>
        </w:rPr>
        <w:t>Line 414 - no description of "tissue cell"</w:t>
      </w:r>
    </w:p>
    <w:p w14:paraId="38A0D6A6" w14:textId="77777777" w:rsidR="00B83858" w:rsidRDefault="0085446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A description was added</w:t>
      </w:r>
      <w:r w:rsidR="00B83858" w:rsidRPr="00E20DA0">
        <w:rPr>
          <w:rFonts w:eastAsia="Times New Roman" w:cs="Segoe UI"/>
          <w:color w:val="000000" w:themeColor="text1"/>
          <w:sz w:val="24"/>
          <w:szCs w:val="24"/>
        </w:rPr>
        <w:br/>
      </w:r>
      <w:r w:rsidRPr="00E20DA0">
        <w:rPr>
          <w:rFonts w:eastAsia="Times New Roman" w:cs="Segoe UI"/>
          <w:color w:val="000000" w:themeColor="text1"/>
          <w:sz w:val="24"/>
          <w:szCs w:val="24"/>
        </w:rPr>
        <w:t xml:space="preserve">Query 7: </w:t>
      </w:r>
      <w:r w:rsidR="00B83858" w:rsidRPr="00E20DA0">
        <w:rPr>
          <w:rFonts w:eastAsia="Times New Roman" w:cs="Segoe UI"/>
          <w:color w:val="000000" w:themeColor="text1"/>
          <w:sz w:val="24"/>
          <w:szCs w:val="24"/>
        </w:rPr>
        <w:t>Something wrong with reference numbering, it is starting from 16 in line 275, please, correct.</w:t>
      </w:r>
    </w:p>
    <w:p w14:paraId="0D57814A"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7107A555" w14:textId="77777777" w:rsidR="00F539BD" w:rsidRDefault="00B83858" w:rsidP="00F23FD7">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Referenc</w:t>
      </w:r>
      <w:r w:rsidR="00865B5B" w:rsidRPr="00E20DA0">
        <w:rPr>
          <w:rFonts w:eastAsia="Times New Roman" w:cs="Segoe UI"/>
          <w:i/>
          <w:color w:val="000000" w:themeColor="text1"/>
          <w:sz w:val="24"/>
          <w:szCs w:val="24"/>
        </w:rPr>
        <w:t>e</w:t>
      </w:r>
      <w:r w:rsidRPr="00E20DA0">
        <w:rPr>
          <w:rFonts w:eastAsia="Times New Roman" w:cs="Segoe UI"/>
          <w:i/>
          <w:color w:val="000000" w:themeColor="text1"/>
          <w:sz w:val="24"/>
          <w:szCs w:val="24"/>
        </w:rPr>
        <w:t xml:space="preserve"> numbering started from the introduction</w:t>
      </w:r>
    </w:p>
    <w:p w14:paraId="4D5EA996" w14:textId="77777777" w:rsidR="00AD76BE" w:rsidRDefault="00B83858" w:rsidP="00F23FD7">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8: </w:t>
      </w:r>
      <w:r w:rsidRPr="00E20DA0">
        <w:rPr>
          <w:rFonts w:eastAsia="Times New Roman" w:cs="Segoe UI"/>
          <w:color w:val="000000" w:themeColor="text1"/>
          <w:sz w:val="24"/>
          <w:szCs w:val="24"/>
        </w:rPr>
        <w:t>SOD-based control date values must be included in Figures 4, 5, 6, 7</w:t>
      </w:r>
      <w:r w:rsidR="00622871" w:rsidRPr="00E20DA0">
        <w:rPr>
          <w:rFonts w:eastAsia="Times New Roman" w:cs="Segoe UI"/>
          <w:color w:val="000000" w:themeColor="text1"/>
          <w:sz w:val="24"/>
          <w:szCs w:val="24"/>
        </w:rPr>
        <w:t xml:space="preserve"> </w:t>
      </w:r>
    </w:p>
    <w:p w14:paraId="439CB523" w14:textId="77777777" w:rsidR="00F539BD" w:rsidRDefault="009F569A" w:rsidP="00F23FD7">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lastRenderedPageBreak/>
        <w:t xml:space="preserve">We have rearranged the presentation of the data and now include the SOD </w:t>
      </w:r>
    </w:p>
    <w:p w14:paraId="6DDDCACA" w14:textId="77777777" w:rsidR="00F539BD" w:rsidRDefault="009F569A" w:rsidP="00F23FD7">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treatments only in Figure 6.</w:t>
      </w:r>
    </w:p>
    <w:p w14:paraId="70B9A7BB" w14:textId="77777777" w:rsidR="00B83858" w:rsidRDefault="00B83858" w:rsidP="00F23FD7">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9: </w:t>
      </w:r>
      <w:r w:rsidRPr="00E20DA0">
        <w:rPr>
          <w:rFonts w:eastAsia="Times New Roman" w:cs="Segoe UI"/>
          <w:color w:val="000000" w:themeColor="text1"/>
          <w:sz w:val="24"/>
          <w:szCs w:val="24"/>
        </w:rPr>
        <w:t>Line 526: CAT1H compound is not described previously, please, give the name and description or reference</w:t>
      </w:r>
    </w:p>
    <w:p w14:paraId="1D64B6FC" w14:textId="77777777" w:rsidR="00F539BD" w:rsidRPr="00E20DA0" w:rsidRDefault="00F539BD" w:rsidP="00F23FD7">
      <w:pPr>
        <w:shd w:val="clear" w:color="auto" w:fill="FFFFFF"/>
        <w:spacing w:after="0" w:line="240" w:lineRule="auto"/>
        <w:rPr>
          <w:rFonts w:eastAsia="Times New Roman" w:cs="Segoe UI"/>
          <w:color w:val="000000" w:themeColor="text1"/>
          <w:sz w:val="24"/>
          <w:szCs w:val="24"/>
        </w:rPr>
      </w:pPr>
    </w:p>
    <w:p w14:paraId="3BCC9360" w14:textId="77777777" w:rsidR="00F539BD" w:rsidRDefault="00B83858" w:rsidP="00B83858">
      <w:pPr>
        <w:shd w:val="clear" w:color="auto" w:fill="FFFFFF"/>
        <w:spacing w:after="0" w:line="240" w:lineRule="auto"/>
        <w:rPr>
          <w:rFonts w:eastAsia="Times New Roman" w:cs="Segoe UI"/>
          <w:i/>
          <w:color w:val="000000" w:themeColor="text1"/>
          <w:sz w:val="24"/>
          <w:szCs w:val="24"/>
        </w:rPr>
      </w:pPr>
      <w:r w:rsidRPr="00F539BD">
        <w:rPr>
          <w:rFonts w:eastAsia="Times New Roman" w:cs="Segoe UI"/>
          <w:i/>
          <w:iCs/>
          <w:color w:val="000000" w:themeColor="text1"/>
          <w:sz w:val="24"/>
          <w:szCs w:val="24"/>
        </w:rPr>
        <w:t>CAT1H</w:t>
      </w:r>
      <w:r w:rsidRPr="00E20DA0">
        <w:rPr>
          <w:rFonts w:eastAsia="Times New Roman" w:cs="Segoe UI"/>
          <w:i/>
          <w:color w:val="000000" w:themeColor="text1"/>
          <w:sz w:val="24"/>
          <w:szCs w:val="24"/>
        </w:rPr>
        <w:t xml:space="preserve"> name was added</w:t>
      </w:r>
    </w:p>
    <w:p w14:paraId="323E9BB3"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10: </w:t>
      </w:r>
      <w:r w:rsidRPr="00E20DA0">
        <w:rPr>
          <w:rFonts w:eastAsia="Times New Roman" w:cs="Segoe UI"/>
          <w:color w:val="000000" w:themeColor="text1"/>
          <w:sz w:val="24"/>
          <w:szCs w:val="24"/>
        </w:rPr>
        <w:t>Line 539: Add description of SOD2</w:t>
      </w:r>
    </w:p>
    <w:p w14:paraId="26E7E2FE"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28FBF042" w14:textId="77777777" w:rsidR="00F539BD" w:rsidRDefault="0085446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A description was added</w:t>
      </w:r>
    </w:p>
    <w:p w14:paraId="643CE07A"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11: </w:t>
      </w:r>
      <w:r w:rsidRPr="00E20DA0">
        <w:rPr>
          <w:rFonts w:eastAsia="Times New Roman" w:cs="Segoe UI"/>
          <w:color w:val="000000" w:themeColor="text1"/>
          <w:sz w:val="24"/>
          <w:szCs w:val="24"/>
        </w:rPr>
        <w:t>Line 508: Which component of CP was used?</w:t>
      </w:r>
    </w:p>
    <w:p w14:paraId="0E7C939F" w14:textId="77777777" w:rsidR="00F539BD" w:rsidRDefault="0085446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 xml:space="preserve">We are not clear on the </w:t>
      </w:r>
      <w:r w:rsidR="00865B5B" w:rsidRPr="00E20DA0">
        <w:rPr>
          <w:rFonts w:eastAsia="Times New Roman" w:cs="Segoe UI"/>
          <w:i/>
          <w:color w:val="000000" w:themeColor="text1"/>
          <w:sz w:val="24"/>
          <w:szCs w:val="24"/>
        </w:rPr>
        <w:t xml:space="preserve">Reviewer’s </w:t>
      </w:r>
      <w:r w:rsidR="00B83858" w:rsidRPr="00E20DA0">
        <w:rPr>
          <w:rFonts w:eastAsia="Times New Roman" w:cs="Segoe UI"/>
          <w:i/>
          <w:color w:val="000000" w:themeColor="text1"/>
          <w:sz w:val="24"/>
          <w:szCs w:val="24"/>
        </w:rPr>
        <w:t>question. In the EPR spectra</w:t>
      </w:r>
      <w:r w:rsidR="00635192" w:rsidRPr="00E20DA0">
        <w:rPr>
          <w:rFonts w:eastAsia="Times New Roman" w:cs="Segoe UI"/>
          <w:i/>
          <w:color w:val="000000" w:themeColor="text1"/>
          <w:sz w:val="24"/>
          <w:szCs w:val="24"/>
        </w:rPr>
        <w:t>, we</w:t>
      </w:r>
      <w:r w:rsidR="00B83858" w:rsidRPr="00E20DA0">
        <w:rPr>
          <w:rFonts w:eastAsia="Times New Roman" w:cs="Segoe UI"/>
          <w:i/>
          <w:color w:val="000000" w:themeColor="text1"/>
          <w:sz w:val="24"/>
          <w:szCs w:val="24"/>
        </w:rPr>
        <w:t xml:space="preserve"> detected overlap</w:t>
      </w:r>
      <w:r w:rsidR="00635192" w:rsidRPr="00E20DA0">
        <w:rPr>
          <w:rFonts w:eastAsia="Times New Roman" w:cs="Segoe UI"/>
          <w:i/>
          <w:color w:val="000000" w:themeColor="text1"/>
          <w:sz w:val="24"/>
          <w:szCs w:val="24"/>
        </w:rPr>
        <w:t>ping</w:t>
      </w:r>
      <w:r w:rsidR="00B83858" w:rsidRPr="00E20DA0">
        <w:rPr>
          <w:rFonts w:eastAsia="Times New Roman" w:cs="Segoe UI"/>
          <w:i/>
          <w:color w:val="000000" w:themeColor="text1"/>
          <w:sz w:val="24"/>
          <w:szCs w:val="24"/>
        </w:rPr>
        <w:t xml:space="preserve"> CP</w:t>
      </w:r>
      <w:r w:rsidR="00B83858" w:rsidRPr="00E20DA0">
        <w:rPr>
          <w:rFonts w:eastAsia="Times New Roman" w:cs="Segoe UI"/>
          <w:i/>
          <w:color w:val="000000" w:themeColor="text1"/>
          <w:sz w:val="24"/>
          <w:szCs w:val="24"/>
          <w:vertAlign w:val="superscript"/>
        </w:rPr>
        <w:t xml:space="preserve">. </w:t>
      </w:r>
      <w:r w:rsidR="00B83858" w:rsidRPr="00E20DA0">
        <w:rPr>
          <w:rFonts w:eastAsia="Times New Roman" w:cs="Segoe UI"/>
          <w:i/>
          <w:color w:val="000000" w:themeColor="text1"/>
          <w:sz w:val="24"/>
          <w:szCs w:val="24"/>
        </w:rPr>
        <w:t>signal and ascorbic acid radical signal. The data reported is the CP</w:t>
      </w:r>
      <w:r w:rsidR="00B83858" w:rsidRPr="00E20DA0">
        <w:rPr>
          <w:rFonts w:eastAsia="Times New Roman" w:cs="Segoe UI"/>
          <w:i/>
          <w:color w:val="000000" w:themeColor="text1"/>
          <w:sz w:val="24"/>
          <w:szCs w:val="24"/>
          <w:vertAlign w:val="superscript"/>
        </w:rPr>
        <w:t>.</w:t>
      </w:r>
      <w:r w:rsidR="00B83858" w:rsidRPr="00E20DA0">
        <w:rPr>
          <w:rFonts w:eastAsia="Times New Roman" w:cs="Segoe UI"/>
          <w:i/>
          <w:color w:val="000000" w:themeColor="text1"/>
          <w:sz w:val="24"/>
          <w:szCs w:val="24"/>
        </w:rPr>
        <w:t xml:space="preserve"> </w:t>
      </w:r>
      <w:r w:rsidR="00635192" w:rsidRPr="00E20DA0">
        <w:rPr>
          <w:rFonts w:eastAsia="Times New Roman" w:cs="Segoe UI"/>
          <w:i/>
          <w:color w:val="000000" w:themeColor="text1"/>
          <w:sz w:val="24"/>
          <w:szCs w:val="24"/>
        </w:rPr>
        <w:t xml:space="preserve">component </w:t>
      </w:r>
      <w:r w:rsidR="00B83858" w:rsidRPr="00E20DA0">
        <w:rPr>
          <w:rFonts w:eastAsia="Times New Roman" w:cs="Segoe UI"/>
          <w:i/>
          <w:color w:val="000000" w:themeColor="text1"/>
          <w:sz w:val="24"/>
          <w:szCs w:val="24"/>
        </w:rPr>
        <w:t xml:space="preserve">in the spectra. Using the </w:t>
      </w:r>
      <w:proofErr w:type="spellStart"/>
      <w:r w:rsidR="00B83858" w:rsidRPr="00E20DA0">
        <w:rPr>
          <w:rFonts w:eastAsia="Times New Roman" w:cs="Segoe UI"/>
          <w:i/>
          <w:color w:val="000000" w:themeColor="text1"/>
          <w:sz w:val="24"/>
          <w:szCs w:val="24"/>
        </w:rPr>
        <w:t>SpinFit</w:t>
      </w:r>
      <w:proofErr w:type="spellEnd"/>
      <w:r w:rsidR="00635192" w:rsidRPr="00E20DA0">
        <w:rPr>
          <w:rFonts w:eastAsia="Times New Roman" w:cs="Segoe UI"/>
          <w:i/>
          <w:color w:val="000000" w:themeColor="text1"/>
          <w:sz w:val="24"/>
          <w:szCs w:val="24"/>
        </w:rPr>
        <w:t>, one</w:t>
      </w:r>
      <w:r w:rsidR="00B83858" w:rsidRPr="00E20DA0">
        <w:rPr>
          <w:rFonts w:eastAsia="Times New Roman" w:cs="Segoe UI"/>
          <w:i/>
          <w:color w:val="000000" w:themeColor="text1"/>
          <w:sz w:val="24"/>
          <w:szCs w:val="24"/>
        </w:rPr>
        <w:t xml:space="preserve"> can </w:t>
      </w:r>
      <w:r w:rsidR="00635192" w:rsidRPr="00E20DA0">
        <w:rPr>
          <w:rFonts w:eastAsia="Times New Roman" w:cs="Segoe UI"/>
          <w:i/>
          <w:color w:val="000000" w:themeColor="text1"/>
          <w:sz w:val="24"/>
          <w:szCs w:val="24"/>
        </w:rPr>
        <w:t xml:space="preserve">distinguish </w:t>
      </w:r>
      <w:r w:rsidR="00B83858" w:rsidRPr="00E20DA0">
        <w:rPr>
          <w:rFonts w:eastAsia="Times New Roman" w:cs="Segoe UI"/>
          <w:i/>
          <w:color w:val="000000" w:themeColor="text1"/>
          <w:sz w:val="24"/>
          <w:szCs w:val="24"/>
        </w:rPr>
        <w:t xml:space="preserve">the concentration or the Spins from spectra </w:t>
      </w:r>
      <w:r w:rsidR="00635192" w:rsidRPr="00E20DA0">
        <w:rPr>
          <w:rFonts w:eastAsia="Times New Roman" w:cs="Segoe UI"/>
          <w:i/>
          <w:color w:val="000000" w:themeColor="text1"/>
          <w:sz w:val="24"/>
          <w:szCs w:val="24"/>
        </w:rPr>
        <w:t>arising from</w:t>
      </w:r>
      <w:r w:rsidR="00B83858" w:rsidRPr="00E20DA0">
        <w:rPr>
          <w:rFonts w:eastAsia="Times New Roman" w:cs="Segoe UI"/>
          <w:i/>
          <w:color w:val="000000" w:themeColor="text1"/>
          <w:sz w:val="24"/>
          <w:szCs w:val="24"/>
        </w:rPr>
        <w:t xml:space="preserve"> multiple radicals</w:t>
      </w:r>
      <w:r w:rsidR="00B83858" w:rsidRPr="00E20DA0">
        <w:rPr>
          <w:rFonts w:eastAsia="Times New Roman" w:cs="Segoe UI"/>
          <w:color w:val="000000" w:themeColor="text1"/>
          <w:sz w:val="24"/>
          <w:szCs w:val="24"/>
        </w:rPr>
        <w:t xml:space="preserve"> </w:t>
      </w:r>
    </w:p>
    <w:p w14:paraId="5C37F26F" w14:textId="77777777" w:rsidR="00B83858"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85446A" w:rsidRPr="00E20DA0">
        <w:rPr>
          <w:rFonts w:eastAsia="Times New Roman" w:cs="Segoe UI"/>
          <w:color w:val="000000" w:themeColor="text1"/>
          <w:sz w:val="24"/>
          <w:szCs w:val="24"/>
        </w:rPr>
        <w:t xml:space="preserve">Query 12: </w:t>
      </w:r>
      <w:r w:rsidRPr="00E20DA0">
        <w:rPr>
          <w:rFonts w:eastAsia="Times New Roman" w:cs="Segoe UI"/>
          <w:color w:val="000000" w:themeColor="text1"/>
          <w:sz w:val="24"/>
          <w:szCs w:val="24"/>
        </w:rPr>
        <w:t xml:space="preserve">In Table at </w:t>
      </w:r>
      <w:proofErr w:type="spellStart"/>
      <w:r w:rsidRPr="00E20DA0">
        <w:rPr>
          <w:rFonts w:eastAsia="Times New Roman" w:cs="Segoe UI"/>
          <w:color w:val="000000" w:themeColor="text1"/>
          <w:sz w:val="24"/>
          <w:szCs w:val="24"/>
        </w:rPr>
        <w:t>he</w:t>
      </w:r>
      <w:proofErr w:type="spellEnd"/>
      <w:r w:rsidRPr="00E20DA0">
        <w:rPr>
          <w:rFonts w:eastAsia="Times New Roman" w:cs="Segoe UI"/>
          <w:color w:val="000000" w:themeColor="text1"/>
          <w:sz w:val="24"/>
          <w:szCs w:val="24"/>
        </w:rPr>
        <w:t xml:space="preserve"> end of manuscript buffer DMEM is indicated, I was not able to find where his buffer was used.</w:t>
      </w:r>
    </w:p>
    <w:p w14:paraId="695C6496"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188BCDA6" w14:textId="77777777" w:rsidR="00F539BD" w:rsidRDefault="0085446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635192" w:rsidRPr="00E20DA0">
        <w:rPr>
          <w:rFonts w:eastAsia="Times New Roman" w:cs="Segoe UI"/>
          <w:i/>
          <w:color w:val="000000" w:themeColor="text1"/>
          <w:sz w:val="24"/>
          <w:szCs w:val="24"/>
        </w:rPr>
        <w:t xml:space="preserve">DMEM </w:t>
      </w:r>
      <w:r w:rsidR="00B83858" w:rsidRPr="00E20DA0">
        <w:rPr>
          <w:rFonts w:eastAsia="Times New Roman" w:cs="Segoe UI"/>
          <w:i/>
          <w:color w:val="000000" w:themeColor="text1"/>
          <w:sz w:val="24"/>
          <w:szCs w:val="24"/>
        </w:rPr>
        <w:t xml:space="preserve">is </w:t>
      </w:r>
      <w:r w:rsidR="00635192" w:rsidRPr="00E20DA0">
        <w:rPr>
          <w:rFonts w:eastAsia="Times New Roman" w:cs="Segoe UI"/>
          <w:i/>
          <w:color w:val="000000" w:themeColor="text1"/>
          <w:sz w:val="24"/>
          <w:szCs w:val="24"/>
        </w:rPr>
        <w:t xml:space="preserve">the </w:t>
      </w:r>
      <w:r w:rsidR="00B83858" w:rsidRPr="00E20DA0">
        <w:rPr>
          <w:rFonts w:eastAsia="Times New Roman" w:cs="Segoe UI"/>
          <w:i/>
          <w:color w:val="000000" w:themeColor="text1"/>
          <w:sz w:val="24"/>
          <w:szCs w:val="24"/>
        </w:rPr>
        <w:t xml:space="preserve">cell culture media used for RAW 264.7 cells. </w:t>
      </w:r>
      <w:r w:rsidR="000A2114" w:rsidRPr="00E20DA0">
        <w:rPr>
          <w:rFonts w:eastAsia="Times New Roman" w:cs="Segoe UI"/>
          <w:i/>
          <w:color w:val="000000" w:themeColor="text1"/>
          <w:sz w:val="24"/>
          <w:szCs w:val="24"/>
        </w:rPr>
        <w:t>DMEM</w:t>
      </w:r>
      <w:r w:rsidR="000A2114" w:rsidRPr="00E20DA0" w:rsidDel="000A2114">
        <w:rPr>
          <w:rFonts w:eastAsia="Times New Roman" w:cs="Segoe UI"/>
          <w:i/>
          <w:color w:val="000000" w:themeColor="text1"/>
          <w:sz w:val="24"/>
          <w:szCs w:val="24"/>
        </w:rPr>
        <w:t xml:space="preserve"> </w:t>
      </w:r>
      <w:r w:rsidR="00B83858" w:rsidRPr="00E20DA0">
        <w:rPr>
          <w:rFonts w:eastAsia="Times New Roman" w:cs="Segoe UI"/>
          <w:i/>
          <w:color w:val="000000" w:themeColor="text1"/>
          <w:sz w:val="24"/>
          <w:szCs w:val="24"/>
        </w:rPr>
        <w:t xml:space="preserve"> was mentioned in line 176 </w:t>
      </w:r>
      <w:r w:rsidR="00B83858" w:rsidRPr="00E20DA0">
        <w:rPr>
          <w:rFonts w:eastAsia="Times New Roman" w:cs="Segoe UI"/>
          <w:color w:val="000000" w:themeColor="text1"/>
          <w:sz w:val="24"/>
          <w:szCs w:val="24"/>
        </w:rPr>
        <w:br/>
      </w:r>
      <w:r w:rsidR="00B83858" w:rsidRPr="00E20DA0">
        <w:rPr>
          <w:rFonts w:eastAsia="Times New Roman" w:cs="Segoe UI"/>
          <w:color w:val="000000" w:themeColor="text1"/>
          <w:sz w:val="24"/>
          <w:szCs w:val="24"/>
        </w:rPr>
        <w:br/>
      </w:r>
      <w:r w:rsidR="00B83858" w:rsidRPr="00E20DA0">
        <w:rPr>
          <w:rFonts w:eastAsia="Times New Roman" w:cs="Segoe UI"/>
          <w:b/>
          <w:bCs/>
          <w:color w:val="000000" w:themeColor="text1"/>
          <w:sz w:val="24"/>
          <w:szCs w:val="24"/>
        </w:rPr>
        <w:t>Reviewer #2:</w:t>
      </w:r>
      <w:r w:rsidR="00B83858" w:rsidRPr="00E20DA0">
        <w:rPr>
          <w:rFonts w:eastAsia="Times New Roman" w:cs="Segoe UI"/>
          <w:color w:val="000000" w:themeColor="text1"/>
          <w:sz w:val="24"/>
          <w:szCs w:val="24"/>
        </w:rPr>
        <w:br/>
        <w:t>Article summary:</w:t>
      </w:r>
      <w:r w:rsidR="00B83858" w:rsidRPr="00E20DA0">
        <w:rPr>
          <w:rFonts w:eastAsia="Times New Roman" w:cs="Segoe UI"/>
          <w:color w:val="000000" w:themeColor="text1"/>
          <w:sz w:val="24"/>
          <w:szCs w:val="24"/>
        </w:rPr>
        <w:br/>
        <w:t xml:space="preserve">This is an article from </w:t>
      </w:r>
      <w:proofErr w:type="spellStart"/>
      <w:r w:rsidR="00B83858" w:rsidRPr="00E20DA0">
        <w:rPr>
          <w:rFonts w:eastAsia="Times New Roman" w:cs="Segoe UI"/>
          <w:color w:val="000000" w:themeColor="text1"/>
          <w:sz w:val="24"/>
          <w:szCs w:val="24"/>
        </w:rPr>
        <w:t>Hanan</w:t>
      </w:r>
      <w:proofErr w:type="spellEnd"/>
      <w:r w:rsidR="00B83858" w:rsidRPr="00E20DA0">
        <w:rPr>
          <w:rFonts w:eastAsia="Times New Roman" w:cs="Segoe UI"/>
          <w:color w:val="000000" w:themeColor="text1"/>
          <w:sz w:val="24"/>
          <w:szCs w:val="24"/>
        </w:rPr>
        <w:t xml:space="preserve"> </w:t>
      </w:r>
      <w:proofErr w:type="spellStart"/>
      <w:r w:rsidR="00B83858" w:rsidRPr="00E20DA0">
        <w:rPr>
          <w:rFonts w:eastAsia="Times New Roman" w:cs="Segoe UI"/>
          <w:color w:val="000000" w:themeColor="text1"/>
          <w:sz w:val="24"/>
          <w:szCs w:val="24"/>
        </w:rPr>
        <w:t>Elajaili</w:t>
      </w:r>
      <w:proofErr w:type="spellEnd"/>
      <w:r w:rsidR="00B83858" w:rsidRPr="00E20DA0">
        <w:rPr>
          <w:rFonts w:eastAsia="Times New Roman" w:cs="Segoe UI"/>
          <w:color w:val="000000" w:themeColor="text1"/>
          <w:sz w:val="24"/>
          <w:szCs w:val="24"/>
        </w:rPr>
        <w:t xml:space="preserve"> et al. describing a protocol using cyclic </w:t>
      </w:r>
      <w:proofErr w:type="spellStart"/>
      <w:r w:rsidR="00B83858" w:rsidRPr="00E20DA0">
        <w:rPr>
          <w:rFonts w:eastAsia="Times New Roman" w:cs="Segoe UI"/>
          <w:color w:val="000000" w:themeColor="text1"/>
          <w:sz w:val="24"/>
          <w:szCs w:val="24"/>
        </w:rPr>
        <w:t>hydroxylamines</w:t>
      </w:r>
      <w:proofErr w:type="spellEnd"/>
      <w:r w:rsidR="00B83858" w:rsidRPr="00E20DA0">
        <w:rPr>
          <w:rFonts w:eastAsia="Times New Roman" w:cs="Segoe UI"/>
          <w:color w:val="000000" w:themeColor="text1"/>
          <w:sz w:val="24"/>
          <w:szCs w:val="24"/>
        </w:rPr>
        <w:t xml:space="preserve"> and EPR to measure superoxide in vitro and ex vivo. The method is based on the oxidation of a cyclic hydroxylamine by the superoxide anion radical leading to an EPR active </w:t>
      </w:r>
      <w:proofErr w:type="spellStart"/>
      <w:r w:rsidR="00B83858" w:rsidRPr="00E20DA0">
        <w:rPr>
          <w:rFonts w:eastAsia="Times New Roman" w:cs="Segoe UI"/>
          <w:color w:val="000000" w:themeColor="text1"/>
          <w:sz w:val="24"/>
          <w:szCs w:val="24"/>
        </w:rPr>
        <w:t>nitroxide</w:t>
      </w:r>
      <w:proofErr w:type="spellEnd"/>
      <w:r w:rsidR="00B83858" w:rsidRPr="00E20DA0">
        <w:rPr>
          <w:rFonts w:eastAsia="Times New Roman" w:cs="Segoe UI"/>
          <w:color w:val="000000" w:themeColor="text1"/>
          <w:sz w:val="24"/>
          <w:szCs w:val="24"/>
        </w:rPr>
        <w:t xml:space="preserve"> radical that can be quantify by EPR. The methods is highly sensitive but suffer from a low selectivity as the hydroxylamine can be oxidize by many other species. Therefore, great care and appropriate controls are required.</w:t>
      </w:r>
      <w:r w:rsidR="00B83858" w:rsidRPr="00E20DA0">
        <w:rPr>
          <w:rFonts w:eastAsia="Times New Roman" w:cs="Segoe UI"/>
          <w:color w:val="000000" w:themeColor="text1"/>
          <w:sz w:val="24"/>
          <w:szCs w:val="24"/>
        </w:rPr>
        <w:br/>
        <w:t xml:space="preserve">Such protocol certainly deserve publication in </w:t>
      </w:r>
      <w:proofErr w:type="spellStart"/>
      <w:r w:rsidR="00B83858" w:rsidRPr="00E20DA0">
        <w:rPr>
          <w:rFonts w:eastAsia="Times New Roman" w:cs="Segoe UI"/>
          <w:color w:val="000000" w:themeColor="text1"/>
          <w:sz w:val="24"/>
          <w:szCs w:val="24"/>
        </w:rPr>
        <w:t>JoVE</w:t>
      </w:r>
      <w:proofErr w:type="spellEnd"/>
      <w:r w:rsidR="00B83858" w:rsidRPr="00E20DA0">
        <w:rPr>
          <w:rFonts w:eastAsia="Times New Roman" w:cs="Segoe UI"/>
          <w:color w:val="000000" w:themeColor="text1"/>
          <w:sz w:val="24"/>
          <w:szCs w:val="24"/>
        </w:rPr>
        <w:t xml:space="preserve"> but the manuscript contains mistakes that have to be corrected before being suitable for publication.</w:t>
      </w:r>
      <w:r w:rsidR="00B83858" w:rsidRPr="00E20DA0">
        <w:rPr>
          <w:rFonts w:eastAsia="Times New Roman" w:cs="Segoe UI"/>
          <w:color w:val="000000" w:themeColor="text1"/>
          <w:sz w:val="24"/>
          <w:szCs w:val="24"/>
        </w:rPr>
        <w:br/>
      </w:r>
      <w:r w:rsidR="00B83858" w:rsidRPr="00E20DA0">
        <w:rPr>
          <w:rFonts w:eastAsia="Times New Roman" w:cs="Segoe UI"/>
          <w:color w:val="000000" w:themeColor="text1"/>
          <w:sz w:val="24"/>
          <w:szCs w:val="24"/>
        </w:rPr>
        <w:br/>
        <w:t>Major concerns:</w:t>
      </w:r>
      <w:r w:rsidR="00B83858" w:rsidRPr="00E20DA0">
        <w:rPr>
          <w:rFonts w:eastAsia="Times New Roman" w:cs="Segoe UI"/>
          <w:color w:val="000000" w:themeColor="text1"/>
          <w:sz w:val="24"/>
          <w:szCs w:val="24"/>
        </w:rPr>
        <w:br/>
      </w:r>
    </w:p>
    <w:p w14:paraId="465D1625" w14:textId="77777777" w:rsidR="00AA3475" w:rsidRPr="00E20DA0" w:rsidRDefault="00AA3475"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The Reviewer noted multiple inaccuracies in the protocol; we regret these errors and appreciate the careful review that identified them. We have reviewed every calculation to ensure accuracy.  Please see notes for the specific problems identified. </w:t>
      </w:r>
      <w:r w:rsidR="00EC2EEA" w:rsidRPr="00E20DA0">
        <w:rPr>
          <w:rFonts w:eastAsia="Times New Roman" w:cs="Segoe UI"/>
          <w:i/>
          <w:color w:val="000000" w:themeColor="text1"/>
          <w:sz w:val="24"/>
          <w:szCs w:val="24"/>
        </w:rPr>
        <w:t>Based on extensive publications, we propose that EPR is not highly sensitive, as compared to fluorescent probes, but is specific and allows for the quantitative measure of free radicals.  The CMH probe is selective, though admittedly not exclusive, for superoxide, with no reactivity for hydrogen peroxide</w:t>
      </w:r>
      <w:r w:rsidR="00653228" w:rsidRPr="00E20DA0">
        <w:rPr>
          <w:rFonts w:eastAsia="Times New Roman" w:cs="Segoe UI"/>
          <w:i/>
          <w:color w:val="000000" w:themeColor="text1"/>
          <w:sz w:val="24"/>
          <w:szCs w:val="24"/>
        </w:rPr>
        <w:t xml:space="preserve"> </w:t>
      </w:r>
      <w:r w:rsidR="00912F5A" w:rsidRPr="00E20DA0">
        <w:rPr>
          <w:rFonts w:eastAsia="Times New Roman" w:cs="Segoe UI"/>
          <w:i/>
          <w:color w:val="000000" w:themeColor="text1"/>
          <w:sz w:val="24"/>
          <w:szCs w:val="24"/>
        </w:rPr>
        <w:t>(</w:t>
      </w:r>
      <w:r w:rsidR="00C14D39" w:rsidRPr="00E20DA0">
        <w:rPr>
          <w:rFonts w:eastAsia="Times New Roman" w:cs="Segoe UI"/>
          <w:i/>
          <w:color w:val="000000" w:themeColor="text1"/>
          <w:sz w:val="24"/>
          <w:szCs w:val="24"/>
        </w:rPr>
        <w:t xml:space="preserve">S. I. </w:t>
      </w:r>
      <w:proofErr w:type="spellStart"/>
      <w:r w:rsidR="00912F5A" w:rsidRPr="00E20DA0">
        <w:rPr>
          <w:rFonts w:cs="Arial"/>
          <w:i/>
          <w:color w:val="000000" w:themeColor="text1"/>
          <w:sz w:val="24"/>
          <w:szCs w:val="24"/>
          <w:shd w:val="clear" w:color="auto" w:fill="FFFFFF"/>
        </w:rPr>
        <w:t>Dikalov</w:t>
      </w:r>
      <w:proofErr w:type="spellEnd"/>
      <w:r w:rsidR="00C14D39" w:rsidRPr="00E20DA0">
        <w:rPr>
          <w:rFonts w:cs="Arial"/>
          <w:i/>
          <w:color w:val="000000" w:themeColor="text1"/>
          <w:sz w:val="24"/>
          <w:szCs w:val="24"/>
          <w:shd w:val="clear" w:color="auto" w:fill="FFFFFF"/>
        </w:rPr>
        <w:t xml:space="preserve"> et al. 2004</w:t>
      </w:r>
      <w:proofErr w:type="gramStart"/>
      <w:r w:rsidR="00C14D39" w:rsidRPr="00E20DA0">
        <w:rPr>
          <w:rFonts w:cs="Arial"/>
          <w:i/>
          <w:color w:val="000000" w:themeColor="text1"/>
          <w:sz w:val="24"/>
          <w:szCs w:val="24"/>
          <w:shd w:val="clear" w:color="auto" w:fill="FFFFFF"/>
        </w:rPr>
        <w:t>)</w:t>
      </w:r>
      <w:r w:rsidR="00EC2EEA" w:rsidRPr="00E20DA0">
        <w:rPr>
          <w:rFonts w:eastAsia="Times New Roman" w:cs="Segoe UI"/>
          <w:i/>
          <w:color w:val="000000" w:themeColor="text1"/>
          <w:sz w:val="24"/>
          <w:szCs w:val="24"/>
        </w:rPr>
        <w:t xml:space="preserve">  It</w:t>
      </w:r>
      <w:proofErr w:type="gramEnd"/>
      <w:r w:rsidR="00EC2EEA" w:rsidRPr="00E20DA0">
        <w:rPr>
          <w:rFonts w:eastAsia="Times New Roman" w:cs="Segoe UI"/>
          <w:i/>
          <w:color w:val="000000" w:themeColor="text1"/>
          <w:sz w:val="24"/>
          <w:szCs w:val="24"/>
        </w:rPr>
        <w:t xml:space="preserve"> is commonly described as a superoxide selective probe.  We have </w:t>
      </w:r>
      <w:r w:rsidR="00855256" w:rsidRPr="00E20DA0">
        <w:rPr>
          <w:rFonts w:eastAsia="Times New Roman" w:cs="Segoe UI"/>
          <w:i/>
          <w:color w:val="000000" w:themeColor="text1"/>
          <w:sz w:val="24"/>
          <w:szCs w:val="24"/>
        </w:rPr>
        <w:t>used</w:t>
      </w:r>
      <w:r w:rsidR="00EC2EEA" w:rsidRPr="00E20DA0">
        <w:rPr>
          <w:rFonts w:eastAsia="Times New Roman" w:cs="Segoe UI"/>
          <w:i/>
          <w:color w:val="000000" w:themeColor="text1"/>
          <w:sz w:val="24"/>
          <w:szCs w:val="24"/>
        </w:rPr>
        <w:t xml:space="preserve"> </w:t>
      </w:r>
      <w:proofErr w:type="spellStart"/>
      <w:r w:rsidR="00EC2EEA" w:rsidRPr="00E20DA0">
        <w:rPr>
          <w:rFonts w:eastAsia="Times New Roman" w:cs="Segoe UI"/>
          <w:i/>
          <w:color w:val="000000" w:themeColor="text1"/>
          <w:sz w:val="24"/>
          <w:szCs w:val="24"/>
        </w:rPr>
        <w:t>nitroxide</w:t>
      </w:r>
      <w:proofErr w:type="spellEnd"/>
      <w:r w:rsidR="00EC2EEA" w:rsidRPr="00E20DA0">
        <w:rPr>
          <w:rFonts w:eastAsia="Times New Roman" w:cs="Segoe UI"/>
          <w:i/>
          <w:color w:val="000000" w:themeColor="text1"/>
          <w:sz w:val="24"/>
          <w:szCs w:val="24"/>
        </w:rPr>
        <w:t xml:space="preserve"> in</w:t>
      </w:r>
      <w:r w:rsidR="00855256" w:rsidRPr="00E20DA0">
        <w:rPr>
          <w:rFonts w:eastAsia="Times New Roman" w:cs="Segoe UI"/>
          <w:i/>
          <w:color w:val="000000" w:themeColor="text1"/>
          <w:sz w:val="24"/>
          <w:szCs w:val="24"/>
        </w:rPr>
        <w:t xml:space="preserve"> </w:t>
      </w:r>
      <w:r w:rsidR="00855256" w:rsidRPr="00E20DA0">
        <w:rPr>
          <w:rFonts w:eastAsia="Times New Roman" w:cs="Segoe UI"/>
          <w:i/>
          <w:color w:val="000000" w:themeColor="text1"/>
          <w:sz w:val="24"/>
          <w:szCs w:val="24"/>
        </w:rPr>
        <w:lastRenderedPageBreak/>
        <w:t>the</w:t>
      </w:r>
      <w:r w:rsidR="00EC2EEA" w:rsidRPr="00E20DA0">
        <w:rPr>
          <w:rFonts w:eastAsia="Times New Roman" w:cs="Segoe UI"/>
          <w:i/>
          <w:color w:val="000000" w:themeColor="text1"/>
          <w:sz w:val="24"/>
          <w:szCs w:val="24"/>
        </w:rPr>
        <w:t xml:space="preserve"> y axis to reflect </w:t>
      </w:r>
      <w:r w:rsidR="00855256" w:rsidRPr="00E20DA0">
        <w:rPr>
          <w:rFonts w:eastAsia="Times New Roman" w:cs="Segoe UI"/>
          <w:i/>
          <w:color w:val="000000" w:themeColor="text1"/>
          <w:sz w:val="24"/>
          <w:szCs w:val="24"/>
        </w:rPr>
        <w:t xml:space="preserve">total CMH radical concentration, </w:t>
      </w:r>
      <w:r w:rsidR="00EC2EEA" w:rsidRPr="00E20DA0">
        <w:rPr>
          <w:rFonts w:eastAsia="Times New Roman" w:cs="Segoe UI"/>
          <w:i/>
          <w:color w:val="000000" w:themeColor="text1"/>
          <w:sz w:val="24"/>
          <w:szCs w:val="24"/>
        </w:rPr>
        <w:t>acknowledg</w:t>
      </w:r>
      <w:r w:rsidR="00855256" w:rsidRPr="00E20DA0">
        <w:rPr>
          <w:rFonts w:eastAsia="Times New Roman" w:cs="Segoe UI"/>
          <w:i/>
          <w:color w:val="000000" w:themeColor="text1"/>
          <w:sz w:val="24"/>
          <w:szCs w:val="24"/>
        </w:rPr>
        <w:t>ing</w:t>
      </w:r>
      <w:r w:rsidR="00EC2EEA" w:rsidRPr="00E20DA0">
        <w:rPr>
          <w:rFonts w:eastAsia="Times New Roman" w:cs="Segoe UI"/>
          <w:i/>
          <w:color w:val="000000" w:themeColor="text1"/>
          <w:sz w:val="24"/>
          <w:szCs w:val="24"/>
        </w:rPr>
        <w:t xml:space="preserve"> that it may </w:t>
      </w:r>
      <w:r w:rsidR="001205C4" w:rsidRPr="00E20DA0">
        <w:rPr>
          <w:rFonts w:eastAsia="Times New Roman" w:cs="Segoe UI"/>
          <w:i/>
          <w:color w:val="000000" w:themeColor="text1"/>
          <w:sz w:val="24"/>
          <w:szCs w:val="24"/>
        </w:rPr>
        <w:t xml:space="preserve">also include </w:t>
      </w:r>
      <w:r w:rsidR="000A2114" w:rsidRPr="00E20DA0">
        <w:rPr>
          <w:rFonts w:eastAsia="Times New Roman" w:cs="Segoe UI"/>
          <w:i/>
          <w:color w:val="000000" w:themeColor="text1"/>
          <w:sz w:val="24"/>
          <w:szCs w:val="24"/>
        </w:rPr>
        <w:t>other superoxide</w:t>
      </w:r>
      <w:r w:rsidR="00855256" w:rsidRPr="00E20DA0">
        <w:rPr>
          <w:rFonts w:eastAsia="Times New Roman" w:cs="Segoe UI"/>
          <w:i/>
          <w:color w:val="000000" w:themeColor="text1"/>
          <w:sz w:val="24"/>
          <w:szCs w:val="24"/>
        </w:rPr>
        <w:t>-</w:t>
      </w:r>
      <w:r w:rsidR="00EC2EEA" w:rsidRPr="00E20DA0">
        <w:rPr>
          <w:rFonts w:eastAsia="Times New Roman" w:cs="Segoe UI"/>
          <w:i/>
          <w:color w:val="000000" w:themeColor="text1"/>
          <w:sz w:val="24"/>
          <w:szCs w:val="24"/>
        </w:rPr>
        <w:t xml:space="preserve">derived ROS </w:t>
      </w:r>
      <w:r w:rsidR="001205C4" w:rsidRPr="00E20DA0">
        <w:rPr>
          <w:rFonts w:eastAsia="Times New Roman" w:cs="Segoe UI"/>
          <w:i/>
          <w:color w:val="000000" w:themeColor="text1"/>
          <w:sz w:val="24"/>
          <w:szCs w:val="24"/>
        </w:rPr>
        <w:t xml:space="preserve">and </w:t>
      </w:r>
      <w:r w:rsidR="00EC2EEA" w:rsidRPr="00E20DA0">
        <w:rPr>
          <w:rFonts w:eastAsia="Times New Roman" w:cs="Segoe UI"/>
          <w:i/>
          <w:color w:val="000000" w:themeColor="text1"/>
          <w:sz w:val="24"/>
          <w:szCs w:val="24"/>
        </w:rPr>
        <w:t xml:space="preserve">not exclusively </w:t>
      </w:r>
      <w:r w:rsidR="001205C4" w:rsidRPr="00E20DA0">
        <w:rPr>
          <w:rFonts w:eastAsia="Times New Roman" w:cs="Segoe UI"/>
          <w:i/>
          <w:color w:val="000000" w:themeColor="text1"/>
          <w:sz w:val="24"/>
          <w:szCs w:val="24"/>
        </w:rPr>
        <w:t xml:space="preserve">the </w:t>
      </w:r>
      <w:r w:rsidR="00EC2EEA" w:rsidRPr="00E20DA0">
        <w:rPr>
          <w:rFonts w:eastAsia="Times New Roman" w:cs="Segoe UI"/>
          <w:i/>
          <w:color w:val="000000" w:themeColor="text1"/>
          <w:sz w:val="24"/>
          <w:szCs w:val="24"/>
        </w:rPr>
        <w:t>superoxide</w:t>
      </w:r>
      <w:r w:rsidR="00855256" w:rsidRPr="00E20DA0">
        <w:rPr>
          <w:rFonts w:eastAsia="Times New Roman" w:cs="Segoe UI"/>
          <w:i/>
          <w:color w:val="000000" w:themeColor="text1"/>
          <w:sz w:val="24"/>
          <w:szCs w:val="24"/>
        </w:rPr>
        <w:t xml:space="preserve"> radical itself</w:t>
      </w:r>
      <w:r w:rsidR="00EC2EEA" w:rsidRPr="00E20DA0">
        <w:rPr>
          <w:rFonts w:eastAsia="Times New Roman" w:cs="Segoe UI"/>
          <w:i/>
          <w:color w:val="000000" w:themeColor="text1"/>
          <w:sz w:val="24"/>
          <w:szCs w:val="24"/>
        </w:rPr>
        <w:t>.</w:t>
      </w:r>
    </w:p>
    <w:p w14:paraId="7C277629" w14:textId="77777777" w:rsidR="00AA3475" w:rsidRPr="00E20DA0" w:rsidRDefault="00AA3475" w:rsidP="00B83858">
      <w:pPr>
        <w:shd w:val="clear" w:color="auto" w:fill="FFFFFF"/>
        <w:spacing w:after="0" w:line="240" w:lineRule="auto"/>
        <w:rPr>
          <w:rFonts w:eastAsia="Times New Roman" w:cs="Segoe UI"/>
          <w:color w:val="000000" w:themeColor="text1"/>
          <w:sz w:val="24"/>
          <w:szCs w:val="24"/>
        </w:rPr>
      </w:pPr>
    </w:p>
    <w:p w14:paraId="10ECF23E" w14:textId="77777777" w:rsidR="00B83858" w:rsidRDefault="005A2A3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1: </w:t>
      </w:r>
      <w:r w:rsidR="00B83858" w:rsidRPr="00E20DA0">
        <w:rPr>
          <w:rFonts w:eastAsia="Times New Roman" w:cs="Segoe UI"/>
          <w:color w:val="000000" w:themeColor="text1"/>
          <w:sz w:val="24"/>
          <w:szCs w:val="24"/>
        </w:rPr>
        <w:t xml:space="preserve">L168. 5 mg of CPH in 1 mL will give a solution of 20 </w:t>
      </w:r>
      <w:proofErr w:type="spellStart"/>
      <w:r w:rsidR="00B83858" w:rsidRPr="00E20DA0">
        <w:rPr>
          <w:rFonts w:eastAsia="Times New Roman" w:cs="Segoe UI"/>
          <w:color w:val="000000" w:themeColor="text1"/>
          <w:sz w:val="24"/>
          <w:szCs w:val="24"/>
        </w:rPr>
        <w:t>mM</w:t>
      </w:r>
      <w:proofErr w:type="spellEnd"/>
      <w:r w:rsidR="00B83858" w:rsidRPr="00E20DA0">
        <w:rPr>
          <w:rFonts w:eastAsia="Times New Roman" w:cs="Segoe UI"/>
          <w:color w:val="000000" w:themeColor="text1"/>
          <w:sz w:val="24"/>
          <w:szCs w:val="24"/>
        </w:rPr>
        <w:t xml:space="preserve"> and not 10 </w:t>
      </w:r>
      <w:proofErr w:type="spellStart"/>
      <w:r w:rsidR="00B83858" w:rsidRPr="00E20DA0">
        <w:rPr>
          <w:rFonts w:eastAsia="Times New Roman" w:cs="Segoe UI"/>
          <w:color w:val="000000" w:themeColor="text1"/>
          <w:sz w:val="24"/>
          <w:szCs w:val="24"/>
        </w:rPr>
        <w:t>mM</w:t>
      </w:r>
      <w:proofErr w:type="spellEnd"/>
      <w:r w:rsidR="00B83858" w:rsidRPr="00E20DA0">
        <w:rPr>
          <w:rFonts w:eastAsia="Times New Roman" w:cs="Segoe UI"/>
          <w:color w:val="000000" w:themeColor="text1"/>
          <w:sz w:val="24"/>
          <w:szCs w:val="24"/>
        </w:rPr>
        <w:t xml:space="preserve">, should all the finding using a wrong concentration of stock solution being corrected or it is a typo in the </w:t>
      </w:r>
      <w:proofErr w:type="gramStart"/>
      <w:r w:rsidR="00B83858" w:rsidRPr="00E20DA0">
        <w:rPr>
          <w:rFonts w:eastAsia="Times New Roman" w:cs="Segoe UI"/>
          <w:color w:val="000000" w:themeColor="text1"/>
          <w:sz w:val="24"/>
          <w:szCs w:val="24"/>
        </w:rPr>
        <w:t>manuscript ?</w:t>
      </w:r>
      <w:proofErr w:type="gramEnd"/>
    </w:p>
    <w:p w14:paraId="6D15E500" w14:textId="77777777" w:rsidR="00F539BD" w:rsidRPr="00E20DA0" w:rsidRDefault="00F539BD" w:rsidP="00B83858">
      <w:pPr>
        <w:shd w:val="clear" w:color="auto" w:fill="FFFFFF"/>
        <w:spacing w:after="0" w:line="240" w:lineRule="auto"/>
        <w:rPr>
          <w:rFonts w:eastAsia="Times New Roman" w:cs="Segoe UI"/>
          <w:color w:val="000000" w:themeColor="text1"/>
          <w:sz w:val="24"/>
          <w:szCs w:val="24"/>
        </w:rPr>
      </w:pPr>
    </w:p>
    <w:p w14:paraId="7BFF1ED7" w14:textId="77777777" w:rsidR="00AA3475" w:rsidRPr="00E20DA0" w:rsidRDefault="005A2A3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AA3475" w:rsidRPr="00E20DA0">
        <w:rPr>
          <w:rFonts w:eastAsia="Times New Roman" w:cs="Segoe UI"/>
          <w:i/>
          <w:color w:val="000000" w:themeColor="text1"/>
          <w:sz w:val="24"/>
          <w:szCs w:val="24"/>
        </w:rPr>
        <w:t>Thank you for noting this mistake</w:t>
      </w:r>
      <w:r w:rsidR="001205C4" w:rsidRPr="00E20DA0">
        <w:rPr>
          <w:rFonts w:eastAsia="Times New Roman" w:cs="Segoe UI"/>
          <w:i/>
          <w:color w:val="000000" w:themeColor="text1"/>
          <w:sz w:val="24"/>
          <w:szCs w:val="24"/>
        </w:rPr>
        <w:t>, which has been</w:t>
      </w:r>
      <w:r w:rsidR="00AA3475" w:rsidRPr="00E20DA0">
        <w:rPr>
          <w:rFonts w:eastAsia="Times New Roman" w:cs="Segoe UI"/>
          <w:i/>
          <w:color w:val="000000" w:themeColor="text1"/>
          <w:sz w:val="24"/>
          <w:szCs w:val="24"/>
        </w:rPr>
        <w:t xml:space="preserve"> corrected.  </w:t>
      </w:r>
      <w:r w:rsidR="00B83858" w:rsidRPr="00E20DA0">
        <w:rPr>
          <w:rFonts w:eastAsia="Times New Roman" w:cs="Segoe UI"/>
          <w:i/>
          <w:color w:val="000000" w:themeColor="text1"/>
          <w:sz w:val="24"/>
          <w:szCs w:val="24"/>
        </w:rPr>
        <w:t xml:space="preserve"> </w:t>
      </w:r>
    </w:p>
    <w:p w14:paraId="054F2967" w14:textId="77777777" w:rsidR="00EC2EEA" w:rsidRPr="00E20DA0" w:rsidRDefault="00EC2EEA" w:rsidP="00B83858">
      <w:pPr>
        <w:shd w:val="clear" w:color="auto" w:fill="FFFFFF"/>
        <w:spacing w:after="0" w:line="240" w:lineRule="auto"/>
        <w:rPr>
          <w:rFonts w:eastAsia="Times New Roman" w:cs="Segoe UI"/>
          <w:i/>
          <w:color w:val="000000" w:themeColor="text1"/>
          <w:sz w:val="24"/>
          <w:szCs w:val="24"/>
        </w:rPr>
      </w:pPr>
    </w:p>
    <w:p w14:paraId="48F3FB4E" w14:textId="77777777" w:rsidR="00B83858" w:rsidRDefault="005A2A3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2: </w:t>
      </w:r>
      <w:r w:rsidR="00B83858" w:rsidRPr="00E20DA0">
        <w:rPr>
          <w:rFonts w:eastAsia="Times New Roman" w:cs="Segoe UI"/>
          <w:color w:val="000000" w:themeColor="text1"/>
          <w:sz w:val="24"/>
          <w:szCs w:val="24"/>
        </w:rPr>
        <w:t xml:space="preserve">L190. 500 </w:t>
      </w:r>
      <w:proofErr w:type="spellStart"/>
      <w:r w:rsidR="00B83858" w:rsidRPr="00E20DA0">
        <w:rPr>
          <w:rFonts w:eastAsia="Times New Roman" w:cs="Segoe UI"/>
          <w:color w:val="000000" w:themeColor="text1"/>
          <w:sz w:val="24"/>
          <w:szCs w:val="24"/>
        </w:rPr>
        <w:t>μL</w:t>
      </w:r>
      <w:proofErr w:type="spellEnd"/>
      <w:r w:rsidR="00B83858" w:rsidRPr="00E20DA0">
        <w:rPr>
          <w:rFonts w:eastAsia="Times New Roman" w:cs="Segoe UI"/>
          <w:color w:val="000000" w:themeColor="text1"/>
          <w:sz w:val="24"/>
          <w:szCs w:val="24"/>
        </w:rPr>
        <w:t xml:space="preserve"> of KHB + 15 </w:t>
      </w:r>
      <w:proofErr w:type="spellStart"/>
      <w:r w:rsidR="00B83858" w:rsidRPr="00E20DA0">
        <w:rPr>
          <w:rFonts w:eastAsia="Times New Roman" w:cs="Segoe UI"/>
          <w:color w:val="000000" w:themeColor="text1"/>
          <w:sz w:val="24"/>
          <w:szCs w:val="24"/>
        </w:rPr>
        <w:t>μL</w:t>
      </w:r>
      <w:proofErr w:type="spellEnd"/>
      <w:r w:rsidR="00B83858" w:rsidRPr="00E20DA0">
        <w:rPr>
          <w:rFonts w:eastAsia="Times New Roman" w:cs="Segoe UI"/>
          <w:color w:val="000000" w:themeColor="text1"/>
          <w:sz w:val="24"/>
          <w:szCs w:val="24"/>
        </w:rPr>
        <w:t xml:space="preserve"> of SOD + 12.5 </w:t>
      </w:r>
      <w:proofErr w:type="spellStart"/>
      <w:r w:rsidR="00B83858" w:rsidRPr="00E20DA0">
        <w:rPr>
          <w:rFonts w:eastAsia="Times New Roman" w:cs="Segoe UI"/>
          <w:color w:val="000000" w:themeColor="text1"/>
          <w:sz w:val="24"/>
          <w:szCs w:val="24"/>
        </w:rPr>
        <w:t>μL</w:t>
      </w:r>
      <w:proofErr w:type="spellEnd"/>
      <w:r w:rsidR="00B83858" w:rsidRPr="00E20DA0">
        <w:rPr>
          <w:rFonts w:eastAsia="Times New Roman" w:cs="Segoe UI"/>
          <w:color w:val="000000" w:themeColor="text1"/>
          <w:sz w:val="24"/>
          <w:szCs w:val="24"/>
        </w:rPr>
        <w:t xml:space="preserve"> of CMH (10 </w:t>
      </w:r>
      <w:proofErr w:type="spellStart"/>
      <w:r w:rsidR="00B83858" w:rsidRPr="00E20DA0">
        <w:rPr>
          <w:rFonts w:eastAsia="Times New Roman" w:cs="Segoe UI"/>
          <w:color w:val="000000" w:themeColor="text1"/>
          <w:sz w:val="24"/>
          <w:szCs w:val="24"/>
        </w:rPr>
        <w:t>mM</w:t>
      </w:r>
      <w:proofErr w:type="spellEnd"/>
      <w:r w:rsidR="00B83858" w:rsidRPr="00E20DA0">
        <w:rPr>
          <w:rFonts w:eastAsia="Times New Roman" w:cs="Segoe UI"/>
          <w:color w:val="000000" w:themeColor="text1"/>
          <w:sz w:val="24"/>
          <w:szCs w:val="24"/>
        </w:rPr>
        <w:t xml:space="preserve">) + 40 </w:t>
      </w:r>
      <w:proofErr w:type="spellStart"/>
      <w:r w:rsidR="00B83858" w:rsidRPr="00E20DA0">
        <w:rPr>
          <w:rFonts w:eastAsia="Times New Roman" w:cs="Segoe UI"/>
          <w:color w:val="000000" w:themeColor="text1"/>
          <w:sz w:val="24"/>
          <w:szCs w:val="24"/>
        </w:rPr>
        <w:t>μL</w:t>
      </w:r>
      <w:proofErr w:type="spellEnd"/>
      <w:r w:rsidR="00B83858" w:rsidRPr="00E20DA0">
        <w:rPr>
          <w:rFonts w:eastAsia="Times New Roman" w:cs="Segoe UI"/>
          <w:color w:val="000000" w:themeColor="text1"/>
          <w:sz w:val="24"/>
          <w:szCs w:val="24"/>
        </w:rPr>
        <w:t xml:space="preserve"> of PMA will not give a final concentration of CMH of 0.25 </w:t>
      </w:r>
      <w:proofErr w:type="spellStart"/>
      <w:r w:rsidR="00B83858" w:rsidRPr="00E20DA0">
        <w:rPr>
          <w:rFonts w:eastAsia="Times New Roman" w:cs="Segoe UI"/>
          <w:color w:val="000000" w:themeColor="text1"/>
          <w:sz w:val="24"/>
          <w:szCs w:val="24"/>
        </w:rPr>
        <w:t>mM</w:t>
      </w:r>
      <w:proofErr w:type="spellEnd"/>
      <w:r w:rsidR="00B83858" w:rsidRPr="00E20DA0">
        <w:rPr>
          <w:rFonts w:eastAsia="Times New Roman" w:cs="Segoe UI"/>
          <w:color w:val="000000" w:themeColor="text1"/>
          <w:sz w:val="24"/>
          <w:szCs w:val="24"/>
        </w:rPr>
        <w:t xml:space="preserve"> as stated nor 30 U/mL of SOD. Such inaccurate calculation repeats many time in the manuscript, please check and correct everywhere in the manuscript to ensure scientific rigor.</w:t>
      </w:r>
    </w:p>
    <w:p w14:paraId="52FCC397" w14:textId="77777777" w:rsidR="00BA1F0B" w:rsidRPr="00E20DA0" w:rsidRDefault="00BA1F0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The step 1.1.1 in the protocol was corrected to </w:t>
      </w:r>
      <w:r w:rsidR="00D77091" w:rsidRPr="00E20DA0">
        <w:rPr>
          <w:rFonts w:eastAsia="Times New Roman" w:cs="Segoe UI"/>
          <w:i/>
          <w:color w:val="000000" w:themeColor="text1"/>
          <w:sz w:val="24"/>
          <w:szCs w:val="24"/>
        </w:rPr>
        <w:t xml:space="preserve">read: </w:t>
      </w:r>
    </w:p>
    <w:p w14:paraId="45E8530B" w14:textId="77777777" w:rsidR="00BA1F0B" w:rsidRPr="00E20DA0" w:rsidRDefault="00BA1F0B" w:rsidP="009C5463">
      <w:pPr>
        <w:pStyle w:val="ListParagraph"/>
        <w:numPr>
          <w:ilvl w:val="2"/>
          <w:numId w:val="1"/>
        </w:numPr>
        <w:spacing w:after="0" w:line="240" w:lineRule="auto"/>
        <w:ind w:left="1440"/>
        <w:jc w:val="both"/>
        <w:rPr>
          <w:rFonts w:eastAsia="Times New Roman" w:cs="Segoe UI"/>
          <w:i/>
          <w:color w:val="000000" w:themeColor="text1"/>
          <w:sz w:val="24"/>
          <w:szCs w:val="24"/>
        </w:rPr>
      </w:pPr>
      <w:r w:rsidRPr="00E20DA0">
        <w:rPr>
          <w:rFonts w:eastAsia="Times New Roman" w:cs="Segoe UI"/>
          <w:i/>
          <w:color w:val="000000" w:themeColor="text1"/>
          <w:sz w:val="24"/>
          <w:szCs w:val="24"/>
        </w:rPr>
        <w:t>Add KHB containing 100 µM DTPA to each well</w:t>
      </w:r>
      <w:r w:rsidR="00A543D3" w:rsidRPr="00E20DA0">
        <w:rPr>
          <w:rFonts w:eastAsia="Times New Roman" w:cs="Segoe UI"/>
          <w:i/>
          <w:color w:val="000000" w:themeColor="text1"/>
          <w:sz w:val="24"/>
          <w:szCs w:val="24"/>
        </w:rPr>
        <w:t xml:space="preserve">, and treat in a total volume of 500 </w:t>
      </w:r>
      <w:r w:rsidR="00A543D3" w:rsidRPr="00E20DA0">
        <w:rPr>
          <w:rFonts w:eastAsia="Times New Roman" w:cs="Calibri"/>
          <w:i/>
          <w:color w:val="000000" w:themeColor="text1"/>
          <w:sz w:val="24"/>
          <w:szCs w:val="24"/>
        </w:rPr>
        <w:t>µ</w:t>
      </w:r>
      <w:r w:rsidR="00A543D3" w:rsidRPr="00E20DA0">
        <w:rPr>
          <w:rFonts w:eastAsia="Times New Roman" w:cs="Segoe UI"/>
          <w:i/>
          <w:color w:val="000000" w:themeColor="text1"/>
          <w:sz w:val="24"/>
          <w:szCs w:val="24"/>
        </w:rPr>
        <w:t xml:space="preserve">l </w:t>
      </w:r>
      <w:r w:rsidRPr="00E20DA0">
        <w:rPr>
          <w:rFonts w:eastAsia="Times New Roman" w:cs="Segoe UI"/>
          <w:i/>
          <w:color w:val="000000" w:themeColor="text1"/>
          <w:sz w:val="24"/>
          <w:szCs w:val="24"/>
        </w:rPr>
        <w:t xml:space="preserve"> </w:t>
      </w:r>
      <w:r w:rsidR="00A543D3" w:rsidRPr="00E20DA0">
        <w:rPr>
          <w:rFonts w:eastAsia="Times New Roman" w:cs="Segoe UI"/>
          <w:i/>
          <w:color w:val="000000" w:themeColor="text1"/>
          <w:sz w:val="24"/>
          <w:szCs w:val="24"/>
        </w:rPr>
        <w:t xml:space="preserve">with the following </w:t>
      </w:r>
    </w:p>
    <w:p w14:paraId="7CC6A901" w14:textId="77777777" w:rsidR="00F539BD" w:rsidRPr="00E20DA0" w:rsidRDefault="00B83858" w:rsidP="00F539BD">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5A2A31" w:rsidRPr="00E20DA0">
        <w:rPr>
          <w:rFonts w:eastAsia="Times New Roman" w:cs="Segoe UI"/>
          <w:color w:val="000000" w:themeColor="text1"/>
          <w:sz w:val="24"/>
          <w:szCs w:val="24"/>
        </w:rPr>
        <w:t xml:space="preserve">Query 2:  </w:t>
      </w:r>
      <w:r w:rsidRPr="00E20DA0">
        <w:rPr>
          <w:rFonts w:eastAsia="Times New Roman" w:cs="Segoe UI"/>
          <w:color w:val="000000" w:themeColor="text1"/>
          <w:sz w:val="24"/>
          <w:szCs w:val="24"/>
        </w:rPr>
        <w:t xml:space="preserve">How the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concentration is calculated by EPR? Please give details, is it using a calibration curve based on the double integration or based on the intensity of one peak.</w:t>
      </w:r>
    </w:p>
    <w:p w14:paraId="6C4E8DA9" w14:textId="77777777" w:rsidR="00926C15" w:rsidRDefault="00B83858"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EPR spectra were simulated using </w:t>
      </w:r>
      <w:proofErr w:type="spellStart"/>
      <w:r w:rsidRPr="00E20DA0">
        <w:rPr>
          <w:rFonts w:eastAsia="Times New Roman" w:cs="Segoe UI"/>
          <w:i/>
          <w:color w:val="000000" w:themeColor="text1"/>
          <w:sz w:val="24"/>
          <w:szCs w:val="24"/>
        </w:rPr>
        <w:t>SpinFit</w:t>
      </w:r>
      <w:proofErr w:type="spellEnd"/>
      <w:r w:rsidRPr="00E20DA0">
        <w:rPr>
          <w:rFonts w:eastAsia="Times New Roman" w:cs="Segoe UI"/>
          <w:i/>
          <w:color w:val="000000" w:themeColor="text1"/>
          <w:sz w:val="24"/>
          <w:szCs w:val="24"/>
        </w:rPr>
        <w:t xml:space="preserve">, a program incorporated in the software of the </w:t>
      </w:r>
      <w:r w:rsidR="00D77091" w:rsidRPr="00E20DA0">
        <w:rPr>
          <w:rFonts w:eastAsia="Times New Roman" w:cs="Segoe UI"/>
          <w:i/>
          <w:color w:val="000000" w:themeColor="text1"/>
          <w:sz w:val="24"/>
          <w:szCs w:val="24"/>
        </w:rPr>
        <w:t xml:space="preserve">specific </w:t>
      </w:r>
      <w:r w:rsidRPr="00E20DA0">
        <w:rPr>
          <w:rFonts w:eastAsia="Times New Roman" w:cs="Segoe UI"/>
          <w:i/>
          <w:color w:val="000000" w:themeColor="text1"/>
          <w:sz w:val="24"/>
          <w:szCs w:val="24"/>
        </w:rPr>
        <w:t xml:space="preserve">spectrometer used, and the concentration was obtained using </w:t>
      </w:r>
      <w:proofErr w:type="spellStart"/>
      <w:r w:rsidRPr="00E20DA0">
        <w:rPr>
          <w:rFonts w:eastAsia="Times New Roman" w:cs="Segoe UI"/>
          <w:i/>
          <w:color w:val="000000" w:themeColor="text1"/>
          <w:sz w:val="24"/>
          <w:szCs w:val="24"/>
        </w:rPr>
        <w:t>SpinCount</w:t>
      </w:r>
      <w:proofErr w:type="spellEnd"/>
      <w:r w:rsidRPr="00E20DA0">
        <w:rPr>
          <w:rFonts w:eastAsia="Times New Roman" w:cs="Segoe UI"/>
          <w:i/>
          <w:color w:val="000000" w:themeColor="text1"/>
          <w:sz w:val="24"/>
          <w:szCs w:val="24"/>
        </w:rPr>
        <w:t xml:space="preserve">. Alternatively a calibration curve of a stable </w:t>
      </w:r>
      <w:proofErr w:type="spellStart"/>
      <w:r w:rsidRPr="00E20DA0">
        <w:rPr>
          <w:rFonts w:eastAsia="Times New Roman" w:cs="Segoe UI"/>
          <w:i/>
          <w:color w:val="000000" w:themeColor="text1"/>
          <w:sz w:val="24"/>
          <w:szCs w:val="24"/>
        </w:rPr>
        <w:t>ni</w:t>
      </w:r>
      <w:r w:rsidR="00855256" w:rsidRPr="00E20DA0">
        <w:rPr>
          <w:rFonts w:eastAsia="Times New Roman" w:cs="Segoe UI"/>
          <w:i/>
          <w:color w:val="000000" w:themeColor="text1"/>
          <w:sz w:val="24"/>
          <w:szCs w:val="24"/>
        </w:rPr>
        <w:t>tro</w:t>
      </w:r>
      <w:r w:rsidRPr="00E20DA0">
        <w:rPr>
          <w:rFonts w:eastAsia="Times New Roman" w:cs="Segoe UI"/>
          <w:i/>
          <w:color w:val="000000" w:themeColor="text1"/>
          <w:sz w:val="24"/>
          <w:szCs w:val="24"/>
        </w:rPr>
        <w:t>xide</w:t>
      </w:r>
      <w:proofErr w:type="spellEnd"/>
      <w:r w:rsidRPr="00E20DA0">
        <w:rPr>
          <w:rFonts w:eastAsia="Times New Roman" w:cs="Segoe UI"/>
          <w:i/>
          <w:color w:val="000000" w:themeColor="text1"/>
          <w:sz w:val="24"/>
          <w:szCs w:val="24"/>
        </w:rPr>
        <w:t xml:space="preserve"> such as 4-Hydroxy-TEMPO (TEMPOL) or 3-Carbamoyl-2</w:t>
      </w:r>
      <w:proofErr w:type="gramStart"/>
      <w:r w:rsidRPr="00E20DA0">
        <w:rPr>
          <w:rFonts w:eastAsia="Times New Roman" w:cs="Segoe UI"/>
          <w:i/>
          <w:color w:val="000000" w:themeColor="text1"/>
          <w:sz w:val="24"/>
          <w:szCs w:val="24"/>
        </w:rPr>
        <w:t>,2,5,5</w:t>
      </w:r>
      <w:proofErr w:type="gramEnd"/>
      <w:r w:rsidRPr="00E20DA0">
        <w:rPr>
          <w:rFonts w:eastAsia="Times New Roman" w:cs="Segoe UI"/>
          <w:i/>
          <w:color w:val="000000" w:themeColor="text1"/>
          <w:sz w:val="24"/>
          <w:szCs w:val="24"/>
        </w:rPr>
        <w:t xml:space="preserve">-tetramethyl-3-pyrrolin-1-oxyl  can be made and the concentration can be obtained by comparing the intensity of the signal from </w:t>
      </w:r>
      <w:r w:rsidR="00926C15">
        <w:rPr>
          <w:rFonts w:eastAsia="Times New Roman" w:cs="Segoe UI"/>
          <w:i/>
          <w:color w:val="000000" w:themeColor="text1"/>
          <w:sz w:val="24"/>
          <w:szCs w:val="24"/>
        </w:rPr>
        <w:t xml:space="preserve">the </w:t>
      </w:r>
      <w:r w:rsidRPr="00E20DA0">
        <w:rPr>
          <w:rFonts w:eastAsia="Times New Roman" w:cs="Segoe UI"/>
          <w:i/>
          <w:color w:val="000000" w:themeColor="text1"/>
          <w:sz w:val="24"/>
          <w:szCs w:val="24"/>
        </w:rPr>
        <w:t>sample and the standard</w:t>
      </w:r>
      <w:r w:rsidR="00D77091" w:rsidRPr="00E20DA0">
        <w:rPr>
          <w:rFonts w:eastAsia="Times New Roman" w:cs="Segoe UI"/>
          <w:i/>
          <w:color w:val="000000" w:themeColor="text1"/>
          <w:sz w:val="24"/>
          <w:szCs w:val="24"/>
        </w:rPr>
        <w:t>. These options have been clarified.</w:t>
      </w:r>
    </w:p>
    <w:p w14:paraId="1C9D87CE" w14:textId="77777777" w:rsidR="00926C15" w:rsidRDefault="00B83858" w:rsidP="00926C15">
      <w:pPr>
        <w:shd w:val="clear" w:color="auto" w:fill="FFFFFF"/>
        <w:spacing w:after="0" w:line="240" w:lineRule="auto"/>
        <w:rPr>
          <w:rFonts w:eastAsia="Times New Roman" w:cs="Segoe UI"/>
          <w:i/>
          <w:color w:val="000000" w:themeColor="text1"/>
          <w:sz w:val="24"/>
          <w:szCs w:val="24"/>
        </w:rPr>
      </w:pPr>
      <w:r w:rsidRPr="00E20DA0">
        <w:rPr>
          <w:rFonts w:eastAsia="Times New Roman" w:cs="Segoe UI"/>
          <w:color w:val="000000" w:themeColor="text1"/>
          <w:sz w:val="24"/>
          <w:szCs w:val="24"/>
        </w:rPr>
        <w:br/>
      </w:r>
      <w:r w:rsidR="005A2A31" w:rsidRPr="00E20DA0">
        <w:rPr>
          <w:rFonts w:eastAsia="Times New Roman" w:cs="Segoe UI"/>
          <w:color w:val="000000" w:themeColor="text1"/>
          <w:sz w:val="24"/>
          <w:szCs w:val="24"/>
        </w:rPr>
        <w:t xml:space="preserve">Query 3: </w:t>
      </w:r>
      <w:r w:rsidRPr="00E20DA0">
        <w:rPr>
          <w:rFonts w:eastAsia="Times New Roman" w:cs="Segoe UI"/>
          <w:color w:val="000000" w:themeColor="text1"/>
          <w:sz w:val="24"/>
          <w:szCs w:val="24"/>
        </w:rPr>
        <w:t xml:space="preserve">L227 at l160 the stock solution is 10 </w:t>
      </w:r>
      <w:proofErr w:type="spellStart"/>
      <w:r w:rsidRPr="00E20DA0">
        <w:rPr>
          <w:rFonts w:eastAsia="Times New Roman" w:cs="Segoe UI"/>
          <w:color w:val="000000" w:themeColor="text1"/>
          <w:sz w:val="24"/>
          <w:szCs w:val="24"/>
        </w:rPr>
        <w:t>mM</w:t>
      </w:r>
      <w:proofErr w:type="spellEnd"/>
      <w:r w:rsidRPr="00E20DA0">
        <w:rPr>
          <w:rFonts w:eastAsia="Times New Roman" w:cs="Segoe UI"/>
          <w:color w:val="000000" w:themeColor="text1"/>
          <w:sz w:val="24"/>
          <w:szCs w:val="24"/>
        </w:rPr>
        <w:t>, at l227 it is 9.5mM.</w:t>
      </w:r>
    </w:p>
    <w:p w14:paraId="626FA39B" w14:textId="77777777" w:rsidR="00926C15" w:rsidRDefault="00D7709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The stock solution has been presented as 9.5 </w:t>
      </w:r>
      <w:proofErr w:type="spellStart"/>
      <w:r w:rsidRPr="00E20DA0">
        <w:rPr>
          <w:rFonts w:eastAsia="Times New Roman" w:cs="Segoe UI"/>
          <w:i/>
          <w:color w:val="000000" w:themeColor="text1"/>
          <w:sz w:val="24"/>
          <w:szCs w:val="24"/>
        </w:rPr>
        <w:t>mM</w:t>
      </w:r>
      <w:proofErr w:type="spellEnd"/>
      <w:r w:rsidRPr="00E20DA0">
        <w:rPr>
          <w:rFonts w:eastAsia="Times New Roman" w:cs="Segoe UI"/>
          <w:i/>
          <w:color w:val="000000" w:themeColor="text1"/>
          <w:sz w:val="24"/>
          <w:szCs w:val="24"/>
        </w:rPr>
        <w:t xml:space="preserve"> rather than rounded up to 10 </w:t>
      </w:r>
      <w:proofErr w:type="spellStart"/>
      <w:r w:rsidRPr="00E20DA0">
        <w:rPr>
          <w:rFonts w:eastAsia="Times New Roman" w:cs="Segoe UI"/>
          <w:i/>
          <w:color w:val="000000" w:themeColor="text1"/>
          <w:sz w:val="24"/>
          <w:szCs w:val="24"/>
        </w:rPr>
        <w:t>mM.</w:t>
      </w:r>
      <w:proofErr w:type="spellEnd"/>
    </w:p>
    <w:p w14:paraId="6FE44CDE" w14:textId="77777777" w:rsidR="00A01B6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5A2A31" w:rsidRPr="00E20DA0">
        <w:rPr>
          <w:rFonts w:eastAsia="Times New Roman" w:cs="Segoe UI"/>
          <w:color w:val="000000" w:themeColor="text1"/>
          <w:sz w:val="24"/>
          <w:szCs w:val="24"/>
        </w:rPr>
        <w:t xml:space="preserve">Query 4: </w:t>
      </w:r>
      <w:r w:rsidRPr="00E20DA0">
        <w:rPr>
          <w:rFonts w:eastAsia="Times New Roman" w:cs="Segoe UI"/>
          <w:color w:val="000000" w:themeColor="text1"/>
          <w:sz w:val="24"/>
          <w:szCs w:val="24"/>
        </w:rPr>
        <w:t>L435-438 The sentence is of not very clear, please reformulate. The level of the blank is never indicated, it would be interesting to show the time course of the appearance of the EPR signal with the probe alone under the same condition or at least the level at the same time of measurement.</w:t>
      </w:r>
    </w:p>
    <w:p w14:paraId="2465DF81"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733C1F44" w14:textId="77777777" w:rsidR="00A01B60" w:rsidRPr="00E20DA0" w:rsidRDefault="00A01B60" w:rsidP="00A01B60">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The sentences were revised to be clearer. We did not</w:t>
      </w:r>
      <w:r w:rsidR="005A2A31" w:rsidRPr="00E20DA0">
        <w:rPr>
          <w:rFonts w:eastAsia="Times New Roman" w:cs="Segoe UI"/>
          <w:i/>
          <w:color w:val="000000" w:themeColor="text1"/>
          <w:sz w:val="24"/>
          <w:szCs w:val="24"/>
        </w:rPr>
        <w:t xml:space="preserve"> perform the time sweep experiment to  </w:t>
      </w:r>
      <w:r w:rsidRPr="00E20DA0">
        <w:rPr>
          <w:rFonts w:eastAsia="Times New Roman" w:cs="Segoe UI"/>
          <w:i/>
          <w:color w:val="000000" w:themeColor="text1"/>
          <w:sz w:val="24"/>
          <w:szCs w:val="24"/>
        </w:rPr>
        <w:t xml:space="preserve"> monitor the increase in the signal over time. </w:t>
      </w:r>
      <w:r w:rsidR="00D77091" w:rsidRPr="00E20DA0">
        <w:rPr>
          <w:rFonts w:eastAsia="Times New Roman" w:cs="Segoe UI"/>
          <w:i/>
          <w:color w:val="000000" w:themeColor="text1"/>
          <w:sz w:val="24"/>
          <w:szCs w:val="24"/>
        </w:rPr>
        <w:t>Instead, we present the</w:t>
      </w:r>
      <w:r w:rsidRPr="00E20DA0">
        <w:rPr>
          <w:rFonts w:eastAsia="Times New Roman" w:cs="Segoe UI"/>
          <w:i/>
          <w:color w:val="000000" w:themeColor="text1"/>
          <w:sz w:val="24"/>
          <w:szCs w:val="24"/>
        </w:rPr>
        <w:t xml:space="preserve"> end point measurements after 50 min incubation time period</w:t>
      </w:r>
      <w:r w:rsidR="00D77091" w:rsidRPr="00E20DA0">
        <w:rPr>
          <w:rFonts w:eastAsia="Times New Roman" w:cs="Segoe UI"/>
          <w:i/>
          <w:color w:val="000000" w:themeColor="text1"/>
          <w:sz w:val="24"/>
          <w:szCs w:val="24"/>
        </w:rPr>
        <w:t xml:space="preserve">. The incubation time was based on pilot </w:t>
      </w:r>
      <w:r w:rsidR="00920C9E" w:rsidRPr="00E20DA0">
        <w:rPr>
          <w:rFonts w:eastAsia="Times New Roman" w:cs="Segoe UI"/>
          <w:i/>
          <w:color w:val="000000" w:themeColor="text1"/>
          <w:sz w:val="24"/>
          <w:szCs w:val="24"/>
        </w:rPr>
        <w:t>experiments</w:t>
      </w:r>
      <w:r w:rsidR="00D77091" w:rsidRPr="00E20DA0">
        <w:rPr>
          <w:rFonts w:eastAsia="Times New Roman" w:cs="Segoe UI"/>
          <w:i/>
          <w:color w:val="000000" w:themeColor="text1"/>
          <w:sz w:val="24"/>
          <w:szCs w:val="24"/>
        </w:rPr>
        <w:t xml:space="preserve"> not included in the protocol to ensure the reaction was complete.  </w:t>
      </w:r>
      <w:r w:rsidRPr="00E20DA0">
        <w:rPr>
          <w:rFonts w:eastAsia="Times New Roman" w:cs="Segoe UI"/>
          <w:i/>
          <w:color w:val="000000" w:themeColor="text1"/>
          <w:sz w:val="24"/>
          <w:szCs w:val="24"/>
        </w:rPr>
        <w:t xml:space="preserve">The EPR signal with the probe alone under the same condition it has been always used as a control and </w:t>
      </w:r>
      <w:r w:rsidR="00D77091" w:rsidRPr="00E20DA0">
        <w:rPr>
          <w:rFonts w:eastAsia="Times New Roman" w:cs="Segoe UI"/>
          <w:i/>
          <w:color w:val="000000" w:themeColor="text1"/>
          <w:sz w:val="24"/>
          <w:szCs w:val="24"/>
        </w:rPr>
        <w:t>is now included.</w:t>
      </w:r>
    </w:p>
    <w:p w14:paraId="648877E0" w14:textId="77777777" w:rsidR="00926C15" w:rsidRPr="00E20DA0" w:rsidRDefault="00B83858" w:rsidP="00926C15">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5A2A31" w:rsidRPr="00E20DA0">
        <w:rPr>
          <w:rFonts w:eastAsia="Times New Roman" w:cs="Segoe UI"/>
          <w:color w:val="000000" w:themeColor="text1"/>
          <w:sz w:val="24"/>
          <w:szCs w:val="24"/>
        </w:rPr>
        <w:t xml:space="preserve">Query 5: </w:t>
      </w:r>
      <w:r w:rsidRPr="00E20DA0">
        <w:rPr>
          <w:rFonts w:eastAsia="Times New Roman" w:cs="Segoe UI"/>
          <w:color w:val="000000" w:themeColor="text1"/>
          <w:sz w:val="24"/>
          <w:szCs w:val="24"/>
        </w:rPr>
        <w:t xml:space="preserve">Having graphs showing the concentration of superoxide is misleading. For example, Fig4D shows a concentration of superoxide in the blood of about 25 </w:t>
      </w:r>
      <w:proofErr w:type="spellStart"/>
      <w:r w:rsidRPr="00E20DA0">
        <w:rPr>
          <w:rFonts w:eastAsia="Times New Roman" w:cs="Segoe UI"/>
          <w:color w:val="000000" w:themeColor="text1"/>
          <w:sz w:val="24"/>
          <w:szCs w:val="24"/>
        </w:rPr>
        <w:t>μM</w:t>
      </w:r>
      <w:proofErr w:type="spellEnd"/>
      <w:r w:rsidRPr="00E20DA0">
        <w:rPr>
          <w:rFonts w:eastAsia="Times New Roman" w:cs="Segoe UI"/>
          <w:color w:val="000000" w:themeColor="text1"/>
          <w:sz w:val="24"/>
          <w:szCs w:val="24"/>
        </w:rPr>
        <w:t xml:space="preserve">. This is not really the concentration of superoxide in the blood (steady state) but rather the concentration of </w:t>
      </w:r>
      <w:proofErr w:type="spellStart"/>
      <w:r w:rsidRPr="00E20DA0">
        <w:rPr>
          <w:rFonts w:eastAsia="Times New Roman" w:cs="Segoe UI"/>
          <w:color w:val="000000" w:themeColor="text1"/>
          <w:sz w:val="24"/>
          <w:szCs w:val="24"/>
        </w:rPr>
        <w:lastRenderedPageBreak/>
        <w:t>nitroxide</w:t>
      </w:r>
      <w:proofErr w:type="spellEnd"/>
      <w:r w:rsidRPr="00E20DA0">
        <w:rPr>
          <w:rFonts w:eastAsia="Times New Roman" w:cs="Segoe UI"/>
          <w:color w:val="000000" w:themeColor="text1"/>
          <w:sz w:val="24"/>
          <w:szCs w:val="24"/>
        </w:rPr>
        <w:t xml:space="preserve"> radical accumulated for a certain time from the reaction of the hydroxylamine with superoxide</w:t>
      </w:r>
      <w:r w:rsidR="00926C15">
        <w:rPr>
          <w:rFonts w:eastAsia="Times New Roman" w:cs="Segoe UI"/>
          <w:color w:val="000000" w:themeColor="text1"/>
          <w:sz w:val="24"/>
          <w:szCs w:val="24"/>
        </w:rPr>
        <w:t>.</w:t>
      </w:r>
    </w:p>
    <w:p w14:paraId="626BB619" w14:textId="77777777" w:rsidR="00926C15" w:rsidRDefault="005A2A3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It has been </w:t>
      </w:r>
      <w:r w:rsidR="007B512C" w:rsidRPr="00E20DA0">
        <w:rPr>
          <w:rFonts w:eastAsia="Times New Roman" w:cs="Segoe UI"/>
          <w:i/>
          <w:color w:val="000000" w:themeColor="text1"/>
          <w:sz w:val="24"/>
          <w:szCs w:val="24"/>
        </w:rPr>
        <w:t>clarified in</w:t>
      </w:r>
      <w:r w:rsidR="00A01B60" w:rsidRPr="00E20DA0">
        <w:rPr>
          <w:rFonts w:eastAsia="Times New Roman" w:cs="Segoe UI"/>
          <w:i/>
          <w:color w:val="000000" w:themeColor="text1"/>
          <w:sz w:val="24"/>
          <w:szCs w:val="24"/>
        </w:rPr>
        <w:t xml:space="preserve"> the figure legend and in the representative results</w:t>
      </w:r>
      <w:r w:rsidRPr="00E20DA0">
        <w:rPr>
          <w:rFonts w:eastAsia="Times New Roman" w:cs="Segoe UI"/>
          <w:i/>
          <w:color w:val="000000" w:themeColor="text1"/>
          <w:sz w:val="24"/>
          <w:szCs w:val="24"/>
        </w:rPr>
        <w:t xml:space="preserve"> that the concentration reported is the concentration of the </w:t>
      </w:r>
      <w:proofErr w:type="spellStart"/>
      <w:r w:rsidRPr="00E20DA0">
        <w:rPr>
          <w:rFonts w:eastAsia="Times New Roman" w:cs="Segoe UI"/>
          <w:i/>
          <w:color w:val="000000" w:themeColor="text1"/>
          <w:sz w:val="24"/>
          <w:szCs w:val="24"/>
        </w:rPr>
        <w:t>nitroxide</w:t>
      </w:r>
      <w:proofErr w:type="spellEnd"/>
      <w:r w:rsidRPr="00E20DA0">
        <w:rPr>
          <w:rFonts w:eastAsia="Times New Roman" w:cs="Segoe UI"/>
          <w:i/>
          <w:color w:val="000000" w:themeColor="text1"/>
          <w:sz w:val="24"/>
          <w:szCs w:val="24"/>
        </w:rPr>
        <w:t xml:space="preserve"> </w:t>
      </w:r>
      <w:r w:rsidR="006D38B9" w:rsidRPr="00E20DA0">
        <w:rPr>
          <w:rFonts w:eastAsia="Times New Roman" w:cs="Segoe UI"/>
          <w:i/>
          <w:color w:val="000000" w:themeColor="text1"/>
          <w:sz w:val="24"/>
          <w:szCs w:val="24"/>
        </w:rPr>
        <w:t xml:space="preserve">that </w:t>
      </w:r>
      <w:r w:rsidRPr="00E20DA0">
        <w:rPr>
          <w:rFonts w:eastAsia="Times New Roman" w:cs="Segoe UI"/>
          <w:i/>
          <w:color w:val="000000" w:themeColor="text1"/>
          <w:sz w:val="24"/>
          <w:szCs w:val="24"/>
        </w:rPr>
        <w:t>accumulated in blood or BALF under the experimental conditions</w:t>
      </w:r>
      <w:r w:rsidR="006D38B9" w:rsidRPr="00E20DA0">
        <w:rPr>
          <w:rFonts w:eastAsia="Times New Roman" w:cs="Segoe UI"/>
          <w:i/>
          <w:color w:val="000000" w:themeColor="text1"/>
          <w:sz w:val="24"/>
          <w:szCs w:val="24"/>
        </w:rPr>
        <w:t>.</w:t>
      </w:r>
      <w:r w:rsidRPr="00E20DA0">
        <w:rPr>
          <w:rFonts w:eastAsia="Times New Roman" w:cs="Segoe UI"/>
          <w:i/>
          <w:color w:val="000000" w:themeColor="text1"/>
          <w:sz w:val="24"/>
          <w:szCs w:val="24"/>
        </w:rPr>
        <w:t xml:space="preserve"> </w:t>
      </w:r>
    </w:p>
    <w:p w14:paraId="5935C23C" w14:textId="77777777" w:rsidR="00CC329A"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5A2A31" w:rsidRPr="00E20DA0">
        <w:rPr>
          <w:rFonts w:eastAsia="Times New Roman" w:cs="Segoe UI"/>
          <w:color w:val="000000" w:themeColor="text1"/>
          <w:sz w:val="24"/>
          <w:szCs w:val="24"/>
        </w:rPr>
        <w:t xml:space="preserve">Query 6: </w:t>
      </w:r>
      <w:r w:rsidRPr="00E20DA0">
        <w:rPr>
          <w:rFonts w:eastAsia="Times New Roman" w:cs="Segoe UI"/>
          <w:color w:val="000000" w:themeColor="text1"/>
          <w:sz w:val="24"/>
          <w:szCs w:val="24"/>
        </w:rPr>
        <w:t>The reason for measuring the EPR at 77k is not given. Please explain.</w:t>
      </w:r>
    </w:p>
    <w:p w14:paraId="7E6959E0"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2AA9DDAA" w14:textId="77777777" w:rsidR="00CC329A" w:rsidRDefault="002065B0"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We evaluate samples both at room temperature and at 77K.  </w:t>
      </w:r>
      <w:r w:rsidR="007A6CAB" w:rsidRPr="00E20DA0">
        <w:rPr>
          <w:rFonts w:eastAsia="Times New Roman" w:cs="Segoe UI"/>
          <w:i/>
          <w:color w:val="000000" w:themeColor="text1"/>
          <w:sz w:val="24"/>
          <w:szCs w:val="24"/>
        </w:rPr>
        <w:t xml:space="preserve">A central goal of this </w:t>
      </w:r>
      <w:proofErr w:type="spellStart"/>
      <w:r w:rsidR="007A6CAB" w:rsidRPr="00E20DA0">
        <w:rPr>
          <w:rFonts w:eastAsia="Times New Roman" w:cs="Segoe UI"/>
          <w:i/>
          <w:color w:val="000000" w:themeColor="text1"/>
          <w:sz w:val="24"/>
          <w:szCs w:val="24"/>
        </w:rPr>
        <w:t>JoV</w:t>
      </w:r>
      <w:r w:rsidRPr="00E20DA0">
        <w:rPr>
          <w:rFonts w:eastAsia="Times New Roman" w:cs="Segoe UI"/>
          <w:i/>
          <w:color w:val="000000" w:themeColor="text1"/>
          <w:sz w:val="24"/>
          <w:szCs w:val="24"/>
        </w:rPr>
        <w:t>E</w:t>
      </w:r>
      <w:proofErr w:type="spellEnd"/>
      <w:r w:rsidRPr="00E20DA0">
        <w:rPr>
          <w:rFonts w:eastAsia="Times New Roman" w:cs="Segoe UI"/>
          <w:i/>
          <w:color w:val="000000" w:themeColor="text1"/>
          <w:sz w:val="24"/>
          <w:szCs w:val="24"/>
        </w:rPr>
        <w:t xml:space="preserve"> manuscript is to demonstrate a practical method to collect samples and store them at </w:t>
      </w:r>
      <w:r w:rsidR="00926C15">
        <w:rPr>
          <w:rFonts w:eastAsia="Times New Roman" w:cs="Segoe UI"/>
          <w:i/>
          <w:color w:val="000000" w:themeColor="text1"/>
          <w:sz w:val="24"/>
          <w:szCs w:val="24"/>
        </w:rPr>
        <w:t xml:space="preserve">-80 C and collect data at </w:t>
      </w:r>
      <w:r w:rsidRPr="00E20DA0">
        <w:rPr>
          <w:rFonts w:eastAsia="Times New Roman" w:cs="Segoe UI"/>
          <w:i/>
          <w:color w:val="000000" w:themeColor="text1"/>
          <w:sz w:val="24"/>
          <w:szCs w:val="24"/>
        </w:rPr>
        <w:t>77K, allowing for a more convenient efficient work flow</w:t>
      </w:r>
      <w:r w:rsidR="007A6CAB" w:rsidRPr="00E20DA0">
        <w:rPr>
          <w:rFonts w:eastAsia="Times New Roman" w:cs="Segoe UI"/>
          <w:i/>
          <w:color w:val="000000" w:themeColor="text1"/>
          <w:sz w:val="24"/>
          <w:szCs w:val="24"/>
        </w:rPr>
        <w:t xml:space="preserve"> and ability to transfer samples from other labs to an EPR facility</w:t>
      </w:r>
      <w:r w:rsidRPr="00E20DA0">
        <w:rPr>
          <w:rFonts w:eastAsia="Times New Roman" w:cs="Segoe UI"/>
          <w:i/>
          <w:color w:val="000000" w:themeColor="text1"/>
          <w:sz w:val="24"/>
          <w:szCs w:val="24"/>
        </w:rPr>
        <w:t>. Another advantage is the ability to test a larger volume of sample</w:t>
      </w:r>
      <w:r w:rsidR="007A6CAB" w:rsidRPr="00E20DA0">
        <w:rPr>
          <w:rFonts w:eastAsia="Times New Roman" w:cs="Segoe UI"/>
          <w:i/>
          <w:color w:val="000000" w:themeColor="text1"/>
          <w:sz w:val="24"/>
          <w:szCs w:val="24"/>
        </w:rPr>
        <w:t>. At room temperature, the measurements are performed in EPR capillary tubes while at 77k, the larger volumes frozen in the EPR tubing</w:t>
      </w:r>
      <w:r w:rsidRPr="00E20DA0">
        <w:rPr>
          <w:rFonts w:eastAsia="Times New Roman" w:cs="Segoe UI"/>
          <w:i/>
          <w:color w:val="000000" w:themeColor="text1"/>
          <w:sz w:val="24"/>
          <w:szCs w:val="24"/>
        </w:rPr>
        <w:t xml:space="preserve"> </w:t>
      </w:r>
      <w:r w:rsidR="007A6CAB" w:rsidRPr="00E20DA0">
        <w:rPr>
          <w:rFonts w:eastAsia="Times New Roman" w:cs="Segoe UI"/>
          <w:i/>
          <w:color w:val="000000" w:themeColor="text1"/>
          <w:sz w:val="24"/>
          <w:szCs w:val="24"/>
        </w:rPr>
        <w:t xml:space="preserve">allow for </w:t>
      </w:r>
      <w:r w:rsidR="000A2114" w:rsidRPr="00E20DA0">
        <w:rPr>
          <w:rFonts w:eastAsia="Times New Roman" w:cs="Segoe UI"/>
          <w:i/>
          <w:color w:val="000000" w:themeColor="text1"/>
          <w:sz w:val="24"/>
          <w:szCs w:val="24"/>
        </w:rPr>
        <w:t>improved signal</w:t>
      </w:r>
      <w:r w:rsidR="00CC329A" w:rsidRPr="00E20DA0">
        <w:rPr>
          <w:rFonts w:eastAsia="Times New Roman" w:cs="Segoe UI"/>
          <w:i/>
          <w:color w:val="000000" w:themeColor="text1"/>
          <w:sz w:val="24"/>
          <w:szCs w:val="24"/>
        </w:rPr>
        <w:t xml:space="preserve"> to noise</w:t>
      </w:r>
      <w:r w:rsidR="007A6CAB" w:rsidRPr="00E20DA0">
        <w:rPr>
          <w:rFonts w:eastAsia="Times New Roman" w:cs="Segoe UI"/>
          <w:i/>
          <w:color w:val="000000" w:themeColor="text1"/>
          <w:sz w:val="24"/>
          <w:szCs w:val="24"/>
        </w:rPr>
        <w:t>, and thus sensitivity</w:t>
      </w:r>
      <w:r w:rsidR="00CC329A" w:rsidRPr="00E20DA0">
        <w:rPr>
          <w:rFonts w:eastAsia="Times New Roman" w:cs="Segoe UI"/>
          <w:i/>
          <w:color w:val="000000" w:themeColor="text1"/>
          <w:sz w:val="24"/>
          <w:szCs w:val="24"/>
        </w:rPr>
        <w:t xml:space="preserve">. </w:t>
      </w:r>
      <w:r w:rsidR="00CC329A" w:rsidRPr="00E20DA0">
        <w:rPr>
          <w:rFonts w:eastAsia="Times New Roman" w:cs="Segoe UI"/>
          <w:i/>
          <w:color w:val="000000" w:themeColor="text1"/>
          <w:sz w:val="24"/>
          <w:szCs w:val="24"/>
        </w:rPr>
        <w:br/>
      </w:r>
      <w:r w:rsidR="00B83858" w:rsidRPr="00E20DA0">
        <w:rPr>
          <w:rFonts w:eastAsia="Times New Roman" w:cs="Segoe UI"/>
          <w:color w:val="000000" w:themeColor="text1"/>
          <w:sz w:val="24"/>
          <w:szCs w:val="24"/>
        </w:rPr>
        <w:br/>
      </w:r>
      <w:r w:rsidR="00B83858" w:rsidRPr="00E20DA0">
        <w:rPr>
          <w:rFonts w:eastAsia="Times New Roman" w:cs="Segoe UI"/>
          <w:color w:val="000000" w:themeColor="text1"/>
          <w:sz w:val="24"/>
          <w:szCs w:val="24"/>
        </w:rPr>
        <w:br/>
        <w:t>Minor Concerns:</w:t>
      </w:r>
      <w:r w:rsidR="00B83858"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7: </w:t>
      </w:r>
      <w:r w:rsidR="00B83858" w:rsidRPr="00E20DA0">
        <w:rPr>
          <w:rFonts w:eastAsia="Times New Roman" w:cs="Segoe UI"/>
          <w:color w:val="000000" w:themeColor="text1"/>
          <w:sz w:val="24"/>
          <w:szCs w:val="24"/>
        </w:rPr>
        <w:t>L160. Degassed should be replace by deoxygenated.</w:t>
      </w:r>
    </w:p>
    <w:p w14:paraId="51A97CD4" w14:textId="77777777" w:rsidR="00926C15" w:rsidRDefault="007A01C0"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7A6CAB" w:rsidRPr="00E20DA0">
        <w:rPr>
          <w:rFonts w:eastAsia="Times New Roman" w:cs="Segoe UI"/>
          <w:i/>
          <w:color w:val="000000" w:themeColor="text1"/>
          <w:sz w:val="24"/>
          <w:szCs w:val="24"/>
        </w:rPr>
        <w:t xml:space="preserve">Degassed </w:t>
      </w:r>
      <w:r w:rsidR="00CC329A" w:rsidRPr="00E20DA0">
        <w:rPr>
          <w:rFonts w:eastAsia="Times New Roman" w:cs="Segoe UI"/>
          <w:i/>
          <w:color w:val="000000" w:themeColor="text1"/>
          <w:sz w:val="24"/>
          <w:szCs w:val="24"/>
        </w:rPr>
        <w:t>has been replaced</w:t>
      </w:r>
      <w:r w:rsidR="007A6CAB" w:rsidRPr="00E20DA0">
        <w:rPr>
          <w:rFonts w:eastAsia="Times New Roman" w:cs="Segoe UI"/>
          <w:i/>
          <w:color w:val="000000" w:themeColor="text1"/>
          <w:sz w:val="24"/>
          <w:szCs w:val="24"/>
        </w:rPr>
        <w:t xml:space="preserve"> by deoxygenated.</w:t>
      </w:r>
    </w:p>
    <w:p w14:paraId="6E26A216" w14:textId="77777777" w:rsidR="00CC329A"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8: </w:t>
      </w:r>
      <w:r w:rsidRPr="00E20DA0">
        <w:rPr>
          <w:rFonts w:eastAsia="Times New Roman" w:cs="Segoe UI"/>
          <w:color w:val="000000" w:themeColor="text1"/>
          <w:sz w:val="24"/>
          <w:szCs w:val="24"/>
        </w:rPr>
        <w:t>L119. The name of DTPA is wrong.</w:t>
      </w:r>
    </w:p>
    <w:p w14:paraId="5B25145C"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388AFCB1" w14:textId="77777777" w:rsidR="00926C15" w:rsidRDefault="007A6CA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The spelling of DTPA </w:t>
      </w:r>
      <w:r w:rsidR="00CC329A" w:rsidRPr="00E20DA0">
        <w:rPr>
          <w:rFonts w:eastAsia="Times New Roman" w:cs="Segoe UI"/>
          <w:i/>
          <w:color w:val="000000" w:themeColor="text1"/>
          <w:sz w:val="24"/>
          <w:szCs w:val="24"/>
        </w:rPr>
        <w:t>was corrected</w:t>
      </w:r>
    </w:p>
    <w:p w14:paraId="470CE206" w14:textId="77777777" w:rsidR="00CC329A"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9: </w:t>
      </w:r>
      <w:proofErr w:type="spellStart"/>
      <w:r w:rsidRPr="00E20DA0">
        <w:rPr>
          <w:rFonts w:eastAsia="Times New Roman" w:cs="Segoe UI"/>
          <w:color w:val="000000" w:themeColor="text1"/>
          <w:sz w:val="24"/>
          <w:szCs w:val="24"/>
        </w:rPr>
        <w:t>mito</w:t>
      </w:r>
      <w:proofErr w:type="spellEnd"/>
      <w:r w:rsidRPr="00E20DA0">
        <w:rPr>
          <w:rFonts w:eastAsia="Times New Roman" w:cs="Segoe UI"/>
          <w:color w:val="000000" w:themeColor="text1"/>
          <w:sz w:val="24"/>
          <w:szCs w:val="24"/>
        </w:rPr>
        <w:t xml:space="preserve">-TEMPO-H is some time written as </w:t>
      </w:r>
      <w:proofErr w:type="spellStart"/>
      <w:r w:rsidRPr="00E20DA0">
        <w:rPr>
          <w:rFonts w:eastAsia="Times New Roman" w:cs="Segoe UI"/>
          <w:color w:val="000000" w:themeColor="text1"/>
          <w:sz w:val="24"/>
          <w:szCs w:val="24"/>
        </w:rPr>
        <w:t>mito</w:t>
      </w:r>
      <w:proofErr w:type="spellEnd"/>
      <w:r w:rsidRPr="00E20DA0">
        <w:rPr>
          <w:rFonts w:eastAsia="Times New Roman" w:cs="Segoe UI"/>
          <w:color w:val="000000" w:themeColor="text1"/>
          <w:sz w:val="24"/>
          <w:szCs w:val="24"/>
        </w:rPr>
        <w:t>-Tempo-H. TEMPO is more commonly used than Tempo.</w:t>
      </w:r>
    </w:p>
    <w:p w14:paraId="5447E435"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650AB1E6" w14:textId="77777777" w:rsidR="00CC329A" w:rsidRDefault="00855256"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We now consistently used</w:t>
      </w:r>
      <w:r w:rsidR="00CC329A" w:rsidRPr="00E20DA0">
        <w:rPr>
          <w:rFonts w:eastAsia="Times New Roman" w:cs="Segoe UI"/>
          <w:i/>
          <w:color w:val="000000" w:themeColor="text1"/>
          <w:sz w:val="24"/>
          <w:szCs w:val="24"/>
        </w:rPr>
        <w:t xml:space="preserve"> </w:t>
      </w:r>
      <w:proofErr w:type="spellStart"/>
      <w:r w:rsidR="00CC329A" w:rsidRPr="00E20DA0">
        <w:rPr>
          <w:rFonts w:eastAsia="Times New Roman" w:cs="Segoe UI"/>
          <w:i/>
          <w:color w:val="000000" w:themeColor="text1"/>
          <w:sz w:val="24"/>
          <w:szCs w:val="24"/>
        </w:rPr>
        <w:t>mito</w:t>
      </w:r>
      <w:proofErr w:type="spellEnd"/>
      <w:r w:rsidR="00CC329A" w:rsidRPr="00E20DA0">
        <w:rPr>
          <w:rFonts w:eastAsia="Times New Roman" w:cs="Segoe UI"/>
          <w:i/>
          <w:color w:val="000000" w:themeColor="text1"/>
          <w:sz w:val="24"/>
          <w:szCs w:val="24"/>
        </w:rPr>
        <w:t>-TEMPO-H</w:t>
      </w:r>
      <w:r w:rsidR="00CC329A" w:rsidRPr="00E20DA0">
        <w:rPr>
          <w:rFonts w:eastAsia="Times New Roman" w:cs="Segoe UI"/>
          <w:color w:val="000000" w:themeColor="text1"/>
          <w:sz w:val="24"/>
          <w:szCs w:val="24"/>
        </w:rPr>
        <w:br/>
      </w:r>
      <w:r w:rsidR="00B83858"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10: </w:t>
      </w:r>
      <w:r w:rsidR="00B83858" w:rsidRPr="00E20DA0">
        <w:rPr>
          <w:rFonts w:eastAsia="Times New Roman" w:cs="Segoe UI"/>
          <w:color w:val="000000" w:themeColor="text1"/>
          <w:sz w:val="24"/>
          <w:szCs w:val="24"/>
        </w:rPr>
        <w:t>L267. Correct the time constant.</w:t>
      </w:r>
    </w:p>
    <w:p w14:paraId="6657ACEE"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4C920146" w14:textId="77777777" w:rsidR="00926C15" w:rsidRDefault="007A6CA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The time constant is corrected</w:t>
      </w:r>
    </w:p>
    <w:p w14:paraId="1847B9F7" w14:textId="77777777" w:rsidR="00CC329A" w:rsidRPr="00E20DA0" w:rsidRDefault="00CC329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007A01C0" w:rsidRPr="00E20DA0">
        <w:rPr>
          <w:rFonts w:eastAsia="Times New Roman" w:cs="Segoe UI"/>
          <w:color w:val="000000" w:themeColor="text1"/>
          <w:sz w:val="24"/>
          <w:szCs w:val="24"/>
        </w:rPr>
        <w:t xml:space="preserve">Query 11: </w:t>
      </w:r>
      <w:r w:rsidR="00B83858" w:rsidRPr="00E20DA0">
        <w:rPr>
          <w:rFonts w:eastAsia="Times New Roman" w:cs="Segoe UI"/>
          <w:color w:val="000000" w:themeColor="text1"/>
          <w:sz w:val="24"/>
          <w:szCs w:val="24"/>
        </w:rPr>
        <w:t xml:space="preserve">L284 100 </w:t>
      </w:r>
      <w:proofErr w:type="spellStart"/>
      <w:r w:rsidR="00B83858" w:rsidRPr="00E20DA0">
        <w:rPr>
          <w:rFonts w:eastAsia="Times New Roman" w:cs="Segoe UI"/>
          <w:color w:val="000000" w:themeColor="text1"/>
          <w:sz w:val="24"/>
          <w:szCs w:val="24"/>
        </w:rPr>
        <w:t>μL</w:t>
      </w:r>
      <w:proofErr w:type="spellEnd"/>
      <w:r w:rsidR="00B83858" w:rsidRPr="00E20DA0">
        <w:rPr>
          <w:rFonts w:eastAsia="Times New Roman" w:cs="Segoe UI"/>
          <w:color w:val="000000" w:themeColor="text1"/>
          <w:sz w:val="24"/>
          <w:szCs w:val="24"/>
        </w:rPr>
        <w:t xml:space="preserve"> of heparin (concentration?).</w:t>
      </w:r>
    </w:p>
    <w:p w14:paraId="12B602EA" w14:textId="77777777" w:rsidR="00151E31" w:rsidRPr="00E20DA0" w:rsidRDefault="00CC329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color w:val="000000" w:themeColor="text1"/>
          <w:sz w:val="24"/>
          <w:szCs w:val="24"/>
        </w:rPr>
        <w:t>We</w:t>
      </w:r>
      <w:r w:rsidRPr="00E20DA0">
        <w:rPr>
          <w:rFonts w:eastAsia="Times New Roman" w:cs="Segoe UI"/>
          <w:i/>
          <w:color w:val="000000" w:themeColor="text1"/>
          <w:sz w:val="24"/>
          <w:szCs w:val="24"/>
        </w:rPr>
        <w:t xml:space="preserve"> used 100 </w:t>
      </w:r>
      <w:r w:rsidRPr="00E20DA0">
        <w:rPr>
          <w:rFonts w:eastAsia="Times New Roman" w:cs="Calibri"/>
          <w:i/>
          <w:color w:val="000000" w:themeColor="text1"/>
          <w:sz w:val="24"/>
          <w:szCs w:val="24"/>
        </w:rPr>
        <w:t>µ</w:t>
      </w:r>
      <w:r w:rsidRPr="00E20DA0">
        <w:rPr>
          <w:rFonts w:eastAsia="Times New Roman" w:cs="Segoe UI"/>
          <w:i/>
          <w:color w:val="000000" w:themeColor="text1"/>
          <w:sz w:val="24"/>
          <w:szCs w:val="24"/>
        </w:rPr>
        <w:t>l of 1000 USP units per ml (</w:t>
      </w:r>
      <w:proofErr w:type="spellStart"/>
      <w:r w:rsidRPr="00E20DA0">
        <w:rPr>
          <w:rFonts w:eastAsia="Times New Roman" w:cs="Segoe UI"/>
          <w:i/>
          <w:color w:val="000000" w:themeColor="text1"/>
          <w:sz w:val="24"/>
          <w:szCs w:val="24"/>
        </w:rPr>
        <w:t>Sagent</w:t>
      </w:r>
      <w:proofErr w:type="spellEnd"/>
      <w:r w:rsidRPr="00E20DA0">
        <w:rPr>
          <w:rFonts w:eastAsia="Times New Roman" w:cs="Segoe UI"/>
          <w:i/>
          <w:color w:val="000000" w:themeColor="text1"/>
          <w:sz w:val="24"/>
          <w:szCs w:val="24"/>
        </w:rPr>
        <w:t xml:space="preserve"> Pharmaceuticals, Inc.). Concentration was added and the product was added to the table of materials</w:t>
      </w:r>
      <w:r w:rsidR="001C16FD" w:rsidRPr="00E20DA0">
        <w:rPr>
          <w:rFonts w:eastAsia="Times New Roman" w:cs="Segoe UI"/>
          <w:i/>
          <w:color w:val="000000" w:themeColor="text1"/>
          <w:sz w:val="24"/>
          <w:szCs w:val="24"/>
        </w:rPr>
        <w:t>.</w:t>
      </w:r>
    </w:p>
    <w:p w14:paraId="6B9A77BD" w14:textId="77777777" w:rsidR="00926C15" w:rsidRDefault="00151E3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Alternatively </w:t>
      </w:r>
      <w:r w:rsidR="00D95F4C" w:rsidRPr="00E20DA0">
        <w:rPr>
          <w:rFonts w:eastAsia="Times New Roman" w:cs="Segoe UI"/>
          <w:i/>
          <w:color w:val="000000" w:themeColor="text1"/>
          <w:sz w:val="24"/>
          <w:szCs w:val="24"/>
        </w:rPr>
        <w:t>we used a syringe coated with heparin containing DTPA 100 µ</w:t>
      </w:r>
      <w:r w:rsidR="00327D98" w:rsidRPr="00E20DA0">
        <w:rPr>
          <w:rFonts w:eastAsia="Times New Roman" w:cs="Segoe UI"/>
          <w:i/>
          <w:color w:val="000000" w:themeColor="text1"/>
          <w:sz w:val="24"/>
          <w:szCs w:val="24"/>
        </w:rPr>
        <w:t xml:space="preserve">M </w:t>
      </w:r>
    </w:p>
    <w:p w14:paraId="1FF0785C" w14:textId="77777777" w:rsidR="00CC329A" w:rsidRDefault="00CC329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12: </w:t>
      </w:r>
      <w:r w:rsidR="00B83858" w:rsidRPr="00E20DA0">
        <w:rPr>
          <w:rFonts w:eastAsia="Times New Roman" w:cs="Segoe UI"/>
          <w:color w:val="000000" w:themeColor="text1"/>
          <w:sz w:val="24"/>
          <w:szCs w:val="24"/>
        </w:rPr>
        <w:t>L324 "load blood" this part is superoxide in BALF.</w:t>
      </w:r>
    </w:p>
    <w:p w14:paraId="67462E12"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0A6261C7" w14:textId="77777777" w:rsidR="00926C15" w:rsidRDefault="007A01C0" w:rsidP="00B83858">
      <w:pPr>
        <w:shd w:val="clear" w:color="auto" w:fill="FFFFFF"/>
        <w:spacing w:after="0" w:line="240" w:lineRule="auto"/>
        <w:rPr>
          <w:rFonts w:eastAsia="Times New Roman" w:cs="Segoe UI"/>
          <w:i/>
          <w:iCs/>
          <w:color w:val="000000" w:themeColor="text1"/>
          <w:sz w:val="24"/>
          <w:szCs w:val="24"/>
        </w:rPr>
      </w:pPr>
      <w:r w:rsidRPr="00E20DA0">
        <w:rPr>
          <w:rFonts w:eastAsia="Times New Roman" w:cs="Segoe UI"/>
          <w:color w:val="000000" w:themeColor="text1"/>
          <w:sz w:val="24"/>
          <w:szCs w:val="24"/>
        </w:rPr>
        <w:t xml:space="preserve"> </w:t>
      </w:r>
      <w:r w:rsidR="00CC329A" w:rsidRPr="00E20DA0">
        <w:rPr>
          <w:rFonts w:eastAsia="Times New Roman" w:cs="Segoe UI"/>
          <w:i/>
          <w:iCs/>
          <w:color w:val="000000" w:themeColor="text1"/>
          <w:sz w:val="24"/>
          <w:szCs w:val="24"/>
        </w:rPr>
        <w:t xml:space="preserve">Corrected </w:t>
      </w:r>
    </w:p>
    <w:p w14:paraId="7B4DBEB8" w14:textId="77777777" w:rsidR="00CC329A"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lastRenderedPageBreak/>
        <w:br/>
      </w:r>
      <w:r w:rsidR="007A01C0" w:rsidRPr="00E20DA0">
        <w:rPr>
          <w:rFonts w:eastAsia="Times New Roman" w:cs="Segoe UI"/>
          <w:color w:val="000000" w:themeColor="text1"/>
          <w:sz w:val="24"/>
          <w:szCs w:val="24"/>
        </w:rPr>
        <w:t xml:space="preserve">Query 13: </w:t>
      </w:r>
      <w:r w:rsidRPr="00E20DA0">
        <w:rPr>
          <w:rFonts w:eastAsia="Times New Roman" w:cs="Segoe UI"/>
          <w:color w:val="000000" w:themeColor="text1"/>
          <w:sz w:val="24"/>
          <w:szCs w:val="24"/>
        </w:rPr>
        <w:t xml:space="preserve">L405 100 </w:t>
      </w:r>
      <w:proofErr w:type="spellStart"/>
      <w:r w:rsidRPr="00E20DA0">
        <w:rPr>
          <w:rFonts w:eastAsia="Times New Roman" w:cs="Segoe UI"/>
          <w:color w:val="000000" w:themeColor="text1"/>
          <w:sz w:val="24"/>
          <w:szCs w:val="24"/>
        </w:rPr>
        <w:t>μL</w:t>
      </w:r>
      <w:proofErr w:type="spellEnd"/>
      <w:r w:rsidRPr="00E20DA0">
        <w:rPr>
          <w:rFonts w:eastAsia="Times New Roman" w:cs="Segoe UI"/>
          <w:color w:val="000000" w:themeColor="text1"/>
          <w:sz w:val="24"/>
          <w:szCs w:val="24"/>
        </w:rPr>
        <w:t xml:space="preserve"> of CPH (presumably from the 10 </w:t>
      </w:r>
      <w:proofErr w:type="spellStart"/>
      <w:r w:rsidRPr="00E20DA0">
        <w:rPr>
          <w:rFonts w:eastAsia="Times New Roman" w:cs="Segoe UI"/>
          <w:color w:val="000000" w:themeColor="text1"/>
          <w:sz w:val="24"/>
          <w:szCs w:val="24"/>
        </w:rPr>
        <w:t>mM</w:t>
      </w:r>
      <w:proofErr w:type="spellEnd"/>
      <w:r w:rsidRPr="00E20DA0">
        <w:rPr>
          <w:rFonts w:eastAsia="Times New Roman" w:cs="Segoe UI"/>
          <w:color w:val="000000" w:themeColor="text1"/>
          <w:sz w:val="24"/>
          <w:szCs w:val="24"/>
        </w:rPr>
        <w:t xml:space="preserve"> solution?) injected at a dose of 20 mg/kg would give a mouse of about 11 g, is it correct?</w:t>
      </w:r>
    </w:p>
    <w:p w14:paraId="709A9838"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75CE9473" w14:textId="77777777" w:rsidR="00926C15" w:rsidRDefault="00660C5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To prepare CPH stock solution 5 mg was dissolved in 1ml filtered and deoxygenated 50 </w:t>
      </w:r>
      <w:proofErr w:type="spellStart"/>
      <w:r w:rsidRPr="00E20DA0">
        <w:rPr>
          <w:rFonts w:eastAsia="Times New Roman" w:cs="Segoe UI"/>
          <w:i/>
          <w:color w:val="000000" w:themeColor="text1"/>
          <w:sz w:val="24"/>
          <w:szCs w:val="24"/>
        </w:rPr>
        <w:t>mM</w:t>
      </w:r>
      <w:proofErr w:type="spellEnd"/>
      <w:r w:rsidRPr="00E20DA0">
        <w:rPr>
          <w:rFonts w:eastAsia="Times New Roman" w:cs="Segoe UI"/>
          <w:i/>
          <w:color w:val="000000" w:themeColor="text1"/>
          <w:sz w:val="24"/>
          <w:szCs w:val="24"/>
        </w:rPr>
        <w:t xml:space="preserve"> phosphate buffer which gives 22 </w:t>
      </w:r>
      <w:proofErr w:type="spellStart"/>
      <w:proofErr w:type="gramStart"/>
      <w:r w:rsidRPr="00E20DA0">
        <w:rPr>
          <w:rFonts w:eastAsia="Times New Roman" w:cs="Segoe UI"/>
          <w:i/>
          <w:color w:val="000000" w:themeColor="text1"/>
          <w:sz w:val="24"/>
          <w:szCs w:val="24"/>
        </w:rPr>
        <w:t>mM</w:t>
      </w:r>
      <w:proofErr w:type="spellEnd"/>
      <w:r w:rsidRPr="00E20DA0">
        <w:rPr>
          <w:rFonts w:eastAsia="Times New Roman" w:cs="Segoe UI"/>
          <w:i/>
          <w:color w:val="000000" w:themeColor="text1"/>
          <w:sz w:val="24"/>
          <w:szCs w:val="24"/>
        </w:rPr>
        <w:t xml:space="preserve"> .</w:t>
      </w:r>
      <w:proofErr w:type="gramEnd"/>
      <w:r w:rsidRPr="00E20DA0">
        <w:rPr>
          <w:rFonts w:eastAsia="Times New Roman" w:cs="Segoe UI"/>
          <w:i/>
          <w:color w:val="000000" w:themeColor="text1"/>
          <w:sz w:val="24"/>
          <w:szCs w:val="24"/>
        </w:rPr>
        <w:t xml:space="preserve"> 10 </w:t>
      </w:r>
      <w:proofErr w:type="spellStart"/>
      <w:r w:rsidRPr="00E20DA0">
        <w:rPr>
          <w:rFonts w:eastAsia="Times New Roman" w:cs="Segoe UI"/>
          <w:i/>
          <w:color w:val="000000" w:themeColor="text1"/>
          <w:sz w:val="24"/>
          <w:szCs w:val="24"/>
        </w:rPr>
        <w:t>mM</w:t>
      </w:r>
      <w:proofErr w:type="spellEnd"/>
      <w:r w:rsidRPr="00E20DA0">
        <w:rPr>
          <w:rFonts w:eastAsia="Times New Roman" w:cs="Segoe UI"/>
          <w:i/>
          <w:color w:val="000000" w:themeColor="text1"/>
          <w:sz w:val="24"/>
          <w:szCs w:val="24"/>
        </w:rPr>
        <w:t xml:space="preserve"> was a typo. 100 </w:t>
      </w:r>
      <w:r w:rsidRPr="00E20DA0">
        <w:rPr>
          <w:rFonts w:eastAsia="Times New Roman" w:cs="Calibri"/>
          <w:i/>
          <w:color w:val="000000" w:themeColor="text1"/>
          <w:sz w:val="24"/>
          <w:szCs w:val="24"/>
        </w:rPr>
        <w:t>µ</w:t>
      </w:r>
      <w:r w:rsidRPr="00E20DA0">
        <w:rPr>
          <w:rFonts w:eastAsia="Times New Roman" w:cs="Segoe UI"/>
          <w:i/>
          <w:color w:val="000000" w:themeColor="text1"/>
          <w:sz w:val="24"/>
          <w:szCs w:val="24"/>
        </w:rPr>
        <w:t>l of 5 mg/ml of CPH stock was giving to mice with an average body weight of 25 g for 20mg/kg dose. This was stated now in the manuscript</w:t>
      </w:r>
    </w:p>
    <w:p w14:paraId="11220694" w14:textId="77777777" w:rsidR="00CC329A" w:rsidRDefault="001C16FD"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14: </w:t>
      </w:r>
      <w:r w:rsidR="00B83858" w:rsidRPr="00E20DA0">
        <w:rPr>
          <w:rFonts w:eastAsia="Times New Roman" w:cs="Segoe UI"/>
          <w:color w:val="000000" w:themeColor="text1"/>
          <w:sz w:val="24"/>
          <w:szCs w:val="24"/>
        </w:rPr>
        <w:t>The Figure 3D is not clear, it would be very valuable to replace it.</w:t>
      </w:r>
    </w:p>
    <w:p w14:paraId="6163068C" w14:textId="77777777" w:rsidR="00926C15" w:rsidRPr="00E20DA0" w:rsidRDefault="00926C15" w:rsidP="00B83858">
      <w:pPr>
        <w:shd w:val="clear" w:color="auto" w:fill="FFFFFF"/>
        <w:spacing w:after="0" w:line="240" w:lineRule="auto"/>
        <w:rPr>
          <w:rFonts w:eastAsia="Times New Roman" w:cs="Segoe UI"/>
          <w:color w:val="000000" w:themeColor="text1"/>
          <w:sz w:val="24"/>
          <w:szCs w:val="24"/>
        </w:rPr>
      </w:pPr>
    </w:p>
    <w:p w14:paraId="2EFF1E33" w14:textId="77777777" w:rsidR="00926C15" w:rsidRDefault="007A01C0"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AC3E84" w:rsidRPr="00E20DA0">
        <w:rPr>
          <w:rFonts w:eastAsia="Times New Roman" w:cs="Segoe UI"/>
          <w:i/>
          <w:color w:val="000000" w:themeColor="text1"/>
          <w:sz w:val="24"/>
          <w:szCs w:val="24"/>
        </w:rPr>
        <w:t xml:space="preserve">3C and 3D </w:t>
      </w:r>
      <w:r w:rsidR="00B40BB6">
        <w:rPr>
          <w:rFonts w:eastAsia="Times New Roman" w:cs="Segoe UI"/>
          <w:i/>
          <w:color w:val="000000" w:themeColor="text1"/>
          <w:sz w:val="24"/>
          <w:szCs w:val="24"/>
        </w:rPr>
        <w:t xml:space="preserve">have been </w:t>
      </w:r>
      <w:r w:rsidR="00AC3E84" w:rsidRPr="00E20DA0">
        <w:rPr>
          <w:rFonts w:eastAsia="Times New Roman" w:cs="Segoe UI"/>
          <w:i/>
          <w:color w:val="000000" w:themeColor="text1"/>
          <w:sz w:val="24"/>
          <w:szCs w:val="24"/>
        </w:rPr>
        <w:t xml:space="preserve">removed </w:t>
      </w:r>
      <w:r w:rsidR="00327D98" w:rsidRPr="00E20DA0">
        <w:rPr>
          <w:rFonts w:eastAsia="Times New Roman" w:cs="Segoe UI"/>
          <w:i/>
          <w:color w:val="000000" w:themeColor="text1"/>
          <w:sz w:val="24"/>
          <w:szCs w:val="24"/>
        </w:rPr>
        <w:t>and r</w:t>
      </w:r>
      <w:r w:rsidR="006F2654" w:rsidRPr="00E20DA0">
        <w:rPr>
          <w:rFonts w:eastAsia="Times New Roman" w:cs="Segoe UI"/>
          <w:i/>
          <w:color w:val="000000" w:themeColor="text1"/>
          <w:sz w:val="24"/>
          <w:szCs w:val="24"/>
        </w:rPr>
        <w:t xml:space="preserve">eplaced with a better photo. </w:t>
      </w:r>
    </w:p>
    <w:p w14:paraId="0C364F3D" w14:textId="77777777" w:rsidR="002E71FA"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A01C0" w:rsidRPr="00E20DA0">
        <w:rPr>
          <w:rFonts w:eastAsia="Times New Roman" w:cs="Segoe UI"/>
          <w:color w:val="000000" w:themeColor="text1"/>
          <w:sz w:val="24"/>
          <w:szCs w:val="24"/>
        </w:rPr>
        <w:t xml:space="preserve">Query 15: </w:t>
      </w:r>
      <w:r w:rsidRPr="00E20DA0">
        <w:rPr>
          <w:rFonts w:eastAsia="Times New Roman" w:cs="Segoe UI"/>
          <w:color w:val="000000" w:themeColor="text1"/>
          <w:sz w:val="24"/>
          <w:szCs w:val="24"/>
        </w:rPr>
        <w:t xml:space="preserve">In general, the fraction of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generated from the superoxide is only a fraction of the total signal. One can wonder whether this method is adequate for measuring superoxide? It is also true that measuring superoxide radical is extremely challenging and other techniques have their own drawbacks.</w:t>
      </w:r>
    </w:p>
    <w:p w14:paraId="1A8AA04B" w14:textId="77777777" w:rsidR="002E71FA" w:rsidRPr="00E20DA0" w:rsidRDefault="007B512C"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color w:val="000000" w:themeColor="text1"/>
          <w:sz w:val="24"/>
          <w:szCs w:val="24"/>
        </w:rPr>
        <w:t xml:space="preserve"> </w:t>
      </w:r>
      <w:r w:rsidR="007A6CAB" w:rsidRPr="00E20DA0">
        <w:rPr>
          <w:rFonts w:eastAsia="Times New Roman" w:cs="Segoe UI"/>
          <w:i/>
          <w:color w:val="000000" w:themeColor="text1"/>
          <w:sz w:val="24"/>
          <w:szCs w:val="24"/>
        </w:rPr>
        <w:t xml:space="preserve"> We agree that the </w:t>
      </w:r>
      <w:r w:rsidR="002E71FA" w:rsidRPr="00E20DA0">
        <w:rPr>
          <w:rFonts w:eastAsia="Times New Roman" w:cs="Segoe UI"/>
          <w:i/>
          <w:color w:val="000000" w:themeColor="text1"/>
          <w:sz w:val="24"/>
          <w:szCs w:val="24"/>
        </w:rPr>
        <w:t>extracel</w:t>
      </w:r>
      <w:r w:rsidR="007A6CAB" w:rsidRPr="00E20DA0">
        <w:rPr>
          <w:rFonts w:eastAsia="Times New Roman" w:cs="Segoe UI"/>
          <w:i/>
          <w:color w:val="000000" w:themeColor="text1"/>
          <w:sz w:val="24"/>
          <w:szCs w:val="24"/>
        </w:rPr>
        <w:t>l</w:t>
      </w:r>
      <w:r w:rsidR="002E71FA" w:rsidRPr="00E20DA0">
        <w:rPr>
          <w:rFonts w:eastAsia="Times New Roman" w:cs="Segoe UI"/>
          <w:i/>
          <w:color w:val="000000" w:themeColor="text1"/>
          <w:sz w:val="24"/>
          <w:szCs w:val="24"/>
        </w:rPr>
        <w:t>ular superoxide was a small portion</w:t>
      </w:r>
      <w:r w:rsidR="007A6CAB" w:rsidRPr="00E20DA0">
        <w:rPr>
          <w:rFonts w:eastAsia="Times New Roman" w:cs="Segoe UI"/>
          <w:i/>
          <w:color w:val="000000" w:themeColor="text1"/>
          <w:sz w:val="24"/>
          <w:szCs w:val="24"/>
        </w:rPr>
        <w:t xml:space="preserve"> of the total </w:t>
      </w:r>
      <w:proofErr w:type="spellStart"/>
      <w:r w:rsidR="007A6CAB" w:rsidRPr="00E20DA0">
        <w:rPr>
          <w:rFonts w:eastAsia="Times New Roman" w:cs="Segoe UI"/>
          <w:i/>
          <w:color w:val="000000" w:themeColor="text1"/>
          <w:sz w:val="24"/>
          <w:szCs w:val="24"/>
        </w:rPr>
        <w:t>nitroxide</w:t>
      </w:r>
      <w:proofErr w:type="spellEnd"/>
      <w:r w:rsidR="007A6CAB" w:rsidRPr="00E20DA0">
        <w:rPr>
          <w:rFonts w:eastAsia="Times New Roman" w:cs="Segoe UI"/>
          <w:i/>
          <w:color w:val="000000" w:themeColor="text1"/>
          <w:sz w:val="24"/>
          <w:szCs w:val="24"/>
        </w:rPr>
        <w:t xml:space="preserve"> signal</w:t>
      </w:r>
      <w:r w:rsidR="002E71FA" w:rsidRPr="00E20DA0">
        <w:rPr>
          <w:rFonts w:eastAsia="Times New Roman" w:cs="Segoe UI"/>
          <w:i/>
          <w:color w:val="000000" w:themeColor="text1"/>
          <w:sz w:val="24"/>
          <w:szCs w:val="24"/>
        </w:rPr>
        <w:t xml:space="preserve">, </w:t>
      </w:r>
      <w:r w:rsidR="007A6CAB" w:rsidRPr="00E20DA0">
        <w:rPr>
          <w:rFonts w:eastAsia="Times New Roman" w:cs="Segoe UI"/>
          <w:i/>
          <w:color w:val="000000" w:themeColor="text1"/>
          <w:sz w:val="24"/>
          <w:szCs w:val="24"/>
        </w:rPr>
        <w:t xml:space="preserve">shown by the cell-impermeable SOD1 </w:t>
      </w:r>
      <w:proofErr w:type="spellStart"/>
      <w:r w:rsidR="007A6CAB" w:rsidRPr="00E20DA0">
        <w:rPr>
          <w:rFonts w:eastAsia="Times New Roman" w:cs="Segoe UI"/>
          <w:i/>
          <w:color w:val="000000" w:themeColor="text1"/>
          <w:sz w:val="24"/>
          <w:szCs w:val="24"/>
        </w:rPr>
        <w:t>inhibitable</w:t>
      </w:r>
      <w:proofErr w:type="spellEnd"/>
      <w:r w:rsidR="007A6CAB" w:rsidRPr="00E20DA0">
        <w:rPr>
          <w:rFonts w:eastAsia="Times New Roman" w:cs="Segoe UI"/>
          <w:i/>
          <w:color w:val="000000" w:themeColor="text1"/>
          <w:sz w:val="24"/>
          <w:szCs w:val="24"/>
        </w:rPr>
        <w:t xml:space="preserve"> component.  We did not directly determine the contribution </w:t>
      </w:r>
      <w:r w:rsidR="009C5463" w:rsidRPr="00E20DA0">
        <w:rPr>
          <w:rFonts w:eastAsia="Times New Roman" w:cs="Segoe UI"/>
          <w:i/>
          <w:color w:val="000000" w:themeColor="text1"/>
          <w:sz w:val="24"/>
          <w:szCs w:val="24"/>
        </w:rPr>
        <w:t>of intracellular</w:t>
      </w:r>
      <w:r w:rsidR="002E71FA" w:rsidRPr="00E20DA0">
        <w:rPr>
          <w:rFonts w:eastAsia="Times New Roman" w:cs="Segoe UI"/>
          <w:i/>
          <w:color w:val="000000" w:themeColor="text1"/>
          <w:sz w:val="24"/>
          <w:szCs w:val="24"/>
        </w:rPr>
        <w:t xml:space="preserve"> superoxide</w:t>
      </w:r>
      <w:r w:rsidR="007A6CAB" w:rsidRPr="00E20DA0">
        <w:rPr>
          <w:rFonts w:eastAsia="Times New Roman" w:cs="Segoe UI"/>
          <w:i/>
          <w:color w:val="000000" w:themeColor="text1"/>
          <w:sz w:val="24"/>
          <w:szCs w:val="24"/>
        </w:rPr>
        <w:t xml:space="preserve"> and other investigators have also demonstrated that CMH is relatively selective for superoxide. That being said, we have adjusted </w:t>
      </w:r>
      <w:r w:rsidR="00327D98" w:rsidRPr="00E20DA0">
        <w:rPr>
          <w:rFonts w:eastAsia="Times New Roman" w:cs="Segoe UI"/>
          <w:i/>
          <w:color w:val="000000" w:themeColor="text1"/>
          <w:sz w:val="24"/>
          <w:szCs w:val="24"/>
        </w:rPr>
        <w:t xml:space="preserve">the </w:t>
      </w:r>
      <w:r w:rsidR="007A6CAB" w:rsidRPr="00E20DA0">
        <w:rPr>
          <w:rFonts w:eastAsia="Times New Roman" w:cs="Segoe UI"/>
          <w:i/>
          <w:color w:val="000000" w:themeColor="text1"/>
          <w:sz w:val="24"/>
          <w:szCs w:val="24"/>
        </w:rPr>
        <w:t xml:space="preserve">protocol to reflect the more conservative accurate </w:t>
      </w:r>
      <w:r w:rsidR="00580447" w:rsidRPr="00E20DA0">
        <w:rPr>
          <w:rFonts w:eastAsia="Times New Roman" w:cs="Segoe UI"/>
          <w:i/>
          <w:color w:val="000000" w:themeColor="text1"/>
          <w:sz w:val="24"/>
          <w:szCs w:val="24"/>
        </w:rPr>
        <w:t>interpretation</w:t>
      </w:r>
      <w:r w:rsidR="002E71FA" w:rsidRPr="00E20DA0">
        <w:rPr>
          <w:rFonts w:eastAsia="Times New Roman" w:cs="Segoe UI"/>
          <w:i/>
          <w:color w:val="000000" w:themeColor="text1"/>
          <w:sz w:val="24"/>
          <w:szCs w:val="24"/>
        </w:rPr>
        <w:t xml:space="preserve">. We also have presented a protocol to identify the other species contributing to the total </w:t>
      </w:r>
      <w:proofErr w:type="spellStart"/>
      <w:r w:rsidR="002E71FA" w:rsidRPr="00E20DA0">
        <w:rPr>
          <w:rFonts w:eastAsia="Times New Roman" w:cs="Segoe UI"/>
          <w:i/>
          <w:color w:val="000000" w:themeColor="text1"/>
          <w:sz w:val="24"/>
          <w:szCs w:val="24"/>
        </w:rPr>
        <w:t>nitroxide</w:t>
      </w:r>
      <w:proofErr w:type="spellEnd"/>
      <w:r w:rsidR="002E71FA" w:rsidRPr="00E20DA0">
        <w:rPr>
          <w:rFonts w:eastAsia="Times New Roman" w:cs="Segoe UI"/>
          <w:i/>
          <w:color w:val="000000" w:themeColor="text1"/>
          <w:sz w:val="24"/>
          <w:szCs w:val="24"/>
        </w:rPr>
        <w:t xml:space="preserve"> signal which most likely generated downstream results of superoxide being generated in the system.</w:t>
      </w:r>
    </w:p>
    <w:p w14:paraId="53341B83" w14:textId="77777777" w:rsidR="00920C9E" w:rsidRPr="00E20DA0" w:rsidRDefault="00920C9E" w:rsidP="00B83858">
      <w:pPr>
        <w:shd w:val="clear" w:color="auto" w:fill="FFFFFF"/>
        <w:spacing w:after="0" w:line="240" w:lineRule="auto"/>
        <w:rPr>
          <w:rFonts w:eastAsia="Times New Roman" w:cs="Segoe UI"/>
          <w:b/>
          <w:bCs/>
          <w:color w:val="000000" w:themeColor="text1"/>
          <w:sz w:val="24"/>
          <w:szCs w:val="24"/>
        </w:rPr>
      </w:pPr>
    </w:p>
    <w:p w14:paraId="11104842" w14:textId="77777777" w:rsidR="00186308"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b/>
          <w:bCs/>
          <w:color w:val="000000" w:themeColor="text1"/>
          <w:sz w:val="24"/>
          <w:szCs w:val="24"/>
        </w:rPr>
        <w:t>Reviewer #3:</w:t>
      </w:r>
      <w:r w:rsidRPr="00E20DA0">
        <w:rPr>
          <w:rFonts w:eastAsia="Times New Roman" w:cs="Segoe UI"/>
          <w:color w:val="000000" w:themeColor="text1"/>
          <w:sz w:val="24"/>
          <w:szCs w:val="24"/>
        </w:rPr>
        <w:br/>
        <w:t>Manuscript Summary:</w:t>
      </w:r>
      <w:r w:rsidRPr="00E20DA0">
        <w:rPr>
          <w:rFonts w:eastAsia="Times New Roman" w:cs="Segoe UI"/>
          <w:color w:val="000000" w:themeColor="text1"/>
          <w:sz w:val="24"/>
          <w:szCs w:val="24"/>
        </w:rPr>
        <w:br/>
        <w:t xml:space="preserve">The manuscript entitled "Superoxide Detection in in vitro and in vivo Models Using Spin Probes and Electron Paramagnetic Resonance (EPR) at Ambient Temperature and 77 K" by H. </w:t>
      </w:r>
      <w:proofErr w:type="spellStart"/>
      <w:r w:rsidRPr="00E20DA0">
        <w:rPr>
          <w:rFonts w:eastAsia="Times New Roman" w:cs="Segoe UI"/>
          <w:color w:val="000000" w:themeColor="text1"/>
          <w:sz w:val="24"/>
          <w:szCs w:val="24"/>
        </w:rPr>
        <w:t>Elajailli</w:t>
      </w:r>
      <w:proofErr w:type="spellEnd"/>
      <w:r w:rsidRPr="00E20DA0">
        <w:rPr>
          <w:rFonts w:eastAsia="Times New Roman" w:cs="Segoe UI"/>
          <w:color w:val="000000" w:themeColor="text1"/>
          <w:sz w:val="24"/>
          <w:szCs w:val="24"/>
        </w:rPr>
        <w:t xml:space="preserve"> et al. present different methods for the detection of ROS using hydroxylamine spin probes and EPR in cells and tissues. The authors have published a large number of articles using these methods and have thus a high expertise regarding their application. However, the manuscript does not satisfy educational standards expected in </w:t>
      </w:r>
      <w:proofErr w:type="spellStart"/>
      <w:r w:rsidRPr="00E20DA0">
        <w:rPr>
          <w:rFonts w:eastAsia="Times New Roman" w:cs="Segoe UI"/>
          <w:color w:val="000000" w:themeColor="text1"/>
          <w:sz w:val="24"/>
          <w:szCs w:val="24"/>
        </w:rPr>
        <w:t>JoVE</w:t>
      </w:r>
      <w:proofErr w:type="spellEnd"/>
      <w:r w:rsidRPr="00E20DA0">
        <w:rPr>
          <w:rFonts w:eastAsia="Times New Roman" w:cs="Segoe UI"/>
          <w:color w:val="000000" w:themeColor="text1"/>
          <w:sz w:val="24"/>
          <w:szCs w:val="24"/>
        </w:rPr>
        <w:t xml:space="preserve"> because some interpretations are not supported by the presented results.</w:t>
      </w:r>
      <w:r w:rsidRPr="00E20DA0">
        <w:rPr>
          <w:rFonts w:eastAsia="Times New Roman" w:cs="Segoe UI"/>
          <w:color w:val="000000" w:themeColor="text1"/>
          <w:sz w:val="24"/>
          <w:szCs w:val="24"/>
        </w:rPr>
        <w:br/>
      </w:r>
    </w:p>
    <w:p w14:paraId="38B0D362" w14:textId="77777777" w:rsidR="00186308" w:rsidRPr="00E20DA0" w:rsidRDefault="00186308"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We appreciate this comment and have extensively editing the manuscript to refine the interpretations of the data and ensure it meets the educational standards of </w:t>
      </w:r>
      <w:proofErr w:type="spellStart"/>
      <w:r w:rsidRPr="00E20DA0">
        <w:rPr>
          <w:rFonts w:eastAsia="Times New Roman" w:cs="Segoe UI"/>
          <w:i/>
          <w:color w:val="000000" w:themeColor="text1"/>
          <w:sz w:val="24"/>
          <w:szCs w:val="24"/>
        </w:rPr>
        <w:t>JoVE</w:t>
      </w:r>
      <w:proofErr w:type="spellEnd"/>
      <w:r w:rsidRPr="00E20DA0">
        <w:rPr>
          <w:rFonts w:eastAsia="Times New Roman" w:cs="Segoe UI"/>
          <w:i/>
          <w:color w:val="000000" w:themeColor="text1"/>
          <w:sz w:val="24"/>
          <w:szCs w:val="24"/>
        </w:rPr>
        <w:t>.</w:t>
      </w:r>
    </w:p>
    <w:p w14:paraId="72AA3469" w14:textId="77777777" w:rsidR="00190024"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Major Concerns:</w:t>
      </w:r>
      <w:r w:rsidRPr="00E20DA0">
        <w:rPr>
          <w:rFonts w:eastAsia="Times New Roman" w:cs="Segoe UI"/>
          <w:color w:val="000000" w:themeColor="text1"/>
          <w:sz w:val="24"/>
          <w:szCs w:val="24"/>
        </w:rPr>
        <w:br/>
      </w:r>
      <w:r w:rsidR="002E71FA" w:rsidRPr="00E20DA0">
        <w:rPr>
          <w:rFonts w:eastAsia="Times New Roman" w:cs="Segoe UI"/>
          <w:color w:val="000000" w:themeColor="text1"/>
          <w:sz w:val="24"/>
          <w:szCs w:val="24"/>
        </w:rPr>
        <w:t>Query</w:t>
      </w:r>
      <w:r w:rsidR="00966095" w:rsidRPr="00E20DA0">
        <w:rPr>
          <w:rFonts w:eastAsia="Times New Roman" w:cs="Segoe UI"/>
          <w:color w:val="000000" w:themeColor="text1"/>
          <w:sz w:val="24"/>
          <w:szCs w:val="24"/>
        </w:rPr>
        <w:t xml:space="preserve"> </w:t>
      </w:r>
      <w:r w:rsidR="002E71FA" w:rsidRPr="00E20DA0">
        <w:rPr>
          <w:rFonts w:eastAsia="Times New Roman" w:cs="Segoe UI"/>
          <w:color w:val="000000" w:themeColor="text1"/>
          <w:sz w:val="24"/>
          <w:szCs w:val="24"/>
        </w:rPr>
        <w:t>1</w:t>
      </w:r>
      <w:r w:rsidR="00186308" w:rsidRPr="00E20DA0">
        <w:rPr>
          <w:rFonts w:eastAsia="Times New Roman" w:cs="Segoe UI"/>
          <w:color w:val="000000" w:themeColor="text1"/>
          <w:sz w:val="24"/>
          <w:szCs w:val="24"/>
        </w:rPr>
        <w:t xml:space="preserve"> and 2</w:t>
      </w:r>
      <w:r w:rsidR="002E71FA" w:rsidRPr="00E20DA0">
        <w:rPr>
          <w:rFonts w:eastAsia="Times New Roman" w:cs="Segoe UI"/>
          <w:color w:val="000000" w:themeColor="text1"/>
          <w:sz w:val="24"/>
          <w:szCs w:val="24"/>
        </w:rPr>
        <w:t>:</w:t>
      </w:r>
      <w:r w:rsidRPr="00E20DA0">
        <w:rPr>
          <w:rFonts w:eastAsia="Times New Roman" w:cs="Segoe UI"/>
          <w:color w:val="000000" w:themeColor="text1"/>
          <w:sz w:val="24"/>
          <w:szCs w:val="24"/>
        </w:rPr>
        <w:t xml:space="preserve"> The limitations of the technique should be much more clearly stated and appropriate controls added (especially with SOD-PEG).</w:t>
      </w:r>
      <w:r w:rsidR="00186308" w:rsidRPr="00E20DA0">
        <w:rPr>
          <w:rFonts w:eastAsia="Times New Roman" w:cs="Segoe UI"/>
          <w:color w:val="000000" w:themeColor="text1"/>
          <w:sz w:val="24"/>
          <w:szCs w:val="24"/>
        </w:rPr>
        <w:t xml:space="preserve">   </w:t>
      </w:r>
      <w:r w:rsidRPr="00E20DA0">
        <w:rPr>
          <w:rFonts w:eastAsia="Times New Roman" w:cs="Segoe UI"/>
          <w:color w:val="000000" w:themeColor="text1"/>
          <w:sz w:val="24"/>
          <w:szCs w:val="24"/>
        </w:rPr>
        <w:t xml:space="preserve">I agree with the statement in the abstract that EPR detection using spin probes has many advantages but that appropriate controls are critical to ensure accurate interpretation of the results. The discussion lists rather clearly the limitations of the technique and precautions for accurate interpretations. On the </w:t>
      </w:r>
      <w:r w:rsidRPr="00E20DA0">
        <w:rPr>
          <w:rFonts w:eastAsia="Times New Roman" w:cs="Segoe UI"/>
          <w:color w:val="000000" w:themeColor="text1"/>
          <w:sz w:val="24"/>
          <w:szCs w:val="24"/>
        </w:rPr>
        <w:lastRenderedPageBreak/>
        <w:t xml:space="preserve">contrary, the title, abstract, introduction, method, and result sections are much more ambiguous by insisting on superoxide detection and determination of superoxide concentrations. Therefore, unexperienced readers may overestimate the specificity of the detection (as often seen in the literature). Cyclic hydroxylamine spin probes react not only with superoxide but also with many other radicals and metal ions. Depending on the cell or tissue type and condition, the level of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radical signal due to superoxide may vary. Interferences due to hydroxylamine oxidation by enzymatic processes have been reported (for example, with photosynthetic electron transport chain in </w:t>
      </w:r>
      <w:proofErr w:type="spellStart"/>
      <w:r w:rsidRPr="00E20DA0">
        <w:rPr>
          <w:rFonts w:eastAsia="Times New Roman" w:cs="Segoe UI"/>
          <w:color w:val="000000" w:themeColor="text1"/>
          <w:sz w:val="24"/>
          <w:szCs w:val="24"/>
        </w:rPr>
        <w:t>Kozuleva</w:t>
      </w:r>
      <w:proofErr w:type="spellEnd"/>
      <w:r w:rsidRPr="00E20DA0">
        <w:rPr>
          <w:rFonts w:eastAsia="Times New Roman" w:cs="Segoe UI"/>
          <w:color w:val="000000" w:themeColor="text1"/>
          <w:sz w:val="24"/>
          <w:szCs w:val="24"/>
        </w:rPr>
        <w:t xml:space="preserve"> et al. Free </w:t>
      </w:r>
      <w:proofErr w:type="spellStart"/>
      <w:r w:rsidRPr="00E20DA0">
        <w:rPr>
          <w:rFonts w:eastAsia="Times New Roman" w:cs="Segoe UI"/>
          <w:color w:val="000000" w:themeColor="text1"/>
          <w:sz w:val="24"/>
          <w:szCs w:val="24"/>
        </w:rPr>
        <w:t>Radic</w:t>
      </w:r>
      <w:proofErr w:type="spellEnd"/>
      <w:r w:rsidRPr="00E20DA0">
        <w:rPr>
          <w:rFonts w:eastAsia="Times New Roman" w:cs="Segoe UI"/>
          <w:color w:val="000000" w:themeColor="text1"/>
          <w:sz w:val="24"/>
          <w:szCs w:val="24"/>
        </w:rPr>
        <w:t xml:space="preserve">. Biol. Med. 89 (2015) 1014-1023; with cytochrome c oxidase in Chen et al. </w:t>
      </w:r>
      <w:proofErr w:type="spellStart"/>
      <w:r w:rsidRPr="00E20DA0">
        <w:rPr>
          <w:rFonts w:eastAsia="Times New Roman" w:cs="Segoe UI"/>
          <w:color w:val="000000" w:themeColor="text1"/>
          <w:sz w:val="24"/>
          <w:szCs w:val="24"/>
        </w:rPr>
        <w:t>Biochim</w:t>
      </w:r>
      <w:proofErr w:type="spellEnd"/>
      <w:r w:rsidRPr="00E20DA0">
        <w:rPr>
          <w:rFonts w:eastAsia="Times New Roman" w:cs="Segoe UI"/>
          <w:color w:val="000000" w:themeColor="text1"/>
          <w:sz w:val="24"/>
          <w:szCs w:val="24"/>
        </w:rPr>
        <w:t xml:space="preserve">. </w:t>
      </w:r>
      <w:proofErr w:type="spellStart"/>
      <w:r w:rsidRPr="00E20DA0">
        <w:rPr>
          <w:rFonts w:eastAsia="Times New Roman" w:cs="Segoe UI"/>
          <w:color w:val="000000" w:themeColor="text1"/>
          <w:sz w:val="24"/>
          <w:szCs w:val="24"/>
        </w:rPr>
        <w:t>Biophys</w:t>
      </w:r>
      <w:proofErr w:type="spellEnd"/>
      <w:r w:rsidRPr="00E20DA0">
        <w:rPr>
          <w:rFonts w:eastAsia="Times New Roman" w:cs="Segoe UI"/>
          <w:color w:val="000000" w:themeColor="text1"/>
          <w:sz w:val="24"/>
          <w:szCs w:val="24"/>
        </w:rPr>
        <w:t xml:space="preserve">. </w:t>
      </w:r>
      <w:proofErr w:type="spellStart"/>
      <w:r w:rsidRPr="00E20DA0">
        <w:rPr>
          <w:rFonts w:eastAsia="Times New Roman" w:cs="Segoe UI"/>
          <w:color w:val="000000" w:themeColor="text1"/>
          <w:sz w:val="24"/>
          <w:szCs w:val="24"/>
        </w:rPr>
        <w:t>Acta</w:t>
      </w:r>
      <w:proofErr w:type="spellEnd"/>
      <w:r w:rsidRPr="00E20DA0">
        <w:rPr>
          <w:rFonts w:eastAsia="Times New Roman" w:cs="Segoe UI"/>
          <w:color w:val="000000" w:themeColor="text1"/>
          <w:sz w:val="24"/>
          <w:szCs w:val="24"/>
        </w:rPr>
        <w:t xml:space="preserve"> 970 (1988) 90126-90127). Controls with cell-impermeable SOD only reports on extracellular superoxide production and are not sufficient to decide on the origin of the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signal remaining after SOD treatment. Typically, cell-permeable SOD-PEG controls are required to attribute part of the signal that was not inhibited by SOD to intracellular superoxide using the procedure applied by the authors in a previous study (reference 19). It would be helpful to the reader to give a list of potential interferences with appropriate controls to rule them out as a table in the manuscript.</w:t>
      </w:r>
    </w:p>
    <w:p w14:paraId="06A989DF" w14:textId="77777777" w:rsidR="00E65DCA" w:rsidRPr="00E20DA0" w:rsidRDefault="002E71F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 2:</w:t>
      </w:r>
      <w:r w:rsidR="00B83858" w:rsidRPr="00E20DA0">
        <w:rPr>
          <w:rFonts w:eastAsia="Times New Roman" w:cs="Segoe UI"/>
          <w:color w:val="000000" w:themeColor="text1"/>
          <w:sz w:val="24"/>
          <w:szCs w:val="24"/>
        </w:rPr>
        <w:t xml:space="preserve"> In accordance with the previous remark, the title of the article should be changed to "ROS detection in in vitro and in vivo models...". Also the titles of protocols at lines 172, 219, 247, 280, 282, 307, 327, 338, 340, 373, and 403 and the titles of result sections at lines 419, 449, 462, 465, and 484 should be more accurate and refer to "ROS detection" instead of "superoxide detection", unless specific controls including SOD-PEG are added. The main text should be corrected in a similar way throughout.</w:t>
      </w:r>
    </w:p>
    <w:p w14:paraId="311AEEE1" w14:textId="77777777" w:rsidR="00E65DCA" w:rsidRPr="00E20DA0" w:rsidRDefault="00303987"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E65DCA" w:rsidRPr="00E20DA0">
        <w:rPr>
          <w:rFonts w:eastAsia="Times New Roman" w:cs="Segoe UI"/>
          <w:i/>
          <w:color w:val="000000" w:themeColor="text1"/>
          <w:sz w:val="24"/>
          <w:szCs w:val="24"/>
        </w:rPr>
        <w:t xml:space="preserve">We thank the Reviewer for this important point. While we want to emphasize the established function of CMH as a superoxide selective probe that does not react with hydrogen peroxide, we also do not want to overstate the signal as indicating superoxide without confirming the </w:t>
      </w:r>
      <w:r w:rsidR="00186308" w:rsidRPr="00E20DA0">
        <w:rPr>
          <w:rFonts w:eastAsia="Times New Roman" w:cs="Segoe UI"/>
          <w:i/>
          <w:color w:val="000000" w:themeColor="text1"/>
          <w:sz w:val="24"/>
          <w:szCs w:val="24"/>
        </w:rPr>
        <w:t>SOD-</w:t>
      </w:r>
      <w:proofErr w:type="spellStart"/>
      <w:r w:rsidR="00E65DCA" w:rsidRPr="00E20DA0">
        <w:rPr>
          <w:rFonts w:eastAsia="Times New Roman" w:cs="Segoe UI"/>
          <w:i/>
          <w:color w:val="000000" w:themeColor="text1"/>
          <w:sz w:val="24"/>
          <w:szCs w:val="24"/>
        </w:rPr>
        <w:t>inhibitable</w:t>
      </w:r>
      <w:proofErr w:type="spellEnd"/>
      <w:r w:rsidR="00E65DCA" w:rsidRPr="00E20DA0">
        <w:rPr>
          <w:rFonts w:eastAsia="Times New Roman" w:cs="Segoe UI"/>
          <w:i/>
          <w:color w:val="000000" w:themeColor="text1"/>
          <w:sz w:val="24"/>
          <w:szCs w:val="24"/>
        </w:rPr>
        <w:t xml:space="preserve"> component of the signal.  We have therefore </w:t>
      </w:r>
      <w:r w:rsidR="00186308" w:rsidRPr="00E20DA0">
        <w:rPr>
          <w:rFonts w:eastAsia="Times New Roman" w:cs="Segoe UI"/>
          <w:i/>
          <w:color w:val="000000" w:themeColor="text1"/>
          <w:sz w:val="24"/>
          <w:szCs w:val="24"/>
        </w:rPr>
        <w:t xml:space="preserve">changed the nomenclature to use </w:t>
      </w:r>
      <w:proofErr w:type="spellStart"/>
      <w:r w:rsidR="00E65DCA" w:rsidRPr="00E20DA0">
        <w:rPr>
          <w:rFonts w:eastAsia="Times New Roman" w:cs="Segoe UI"/>
          <w:i/>
          <w:color w:val="000000" w:themeColor="text1"/>
          <w:sz w:val="24"/>
          <w:szCs w:val="24"/>
        </w:rPr>
        <w:t>nitroxide</w:t>
      </w:r>
      <w:proofErr w:type="spellEnd"/>
      <w:r w:rsidR="00E65DCA" w:rsidRPr="00E20DA0">
        <w:rPr>
          <w:rFonts w:eastAsia="Times New Roman" w:cs="Segoe UI"/>
          <w:i/>
          <w:color w:val="000000" w:themeColor="text1"/>
          <w:sz w:val="24"/>
          <w:szCs w:val="24"/>
        </w:rPr>
        <w:t xml:space="preserve"> radical rather than superoxide in the y-axis of the figures unless we are representing only the SOD </w:t>
      </w:r>
      <w:proofErr w:type="spellStart"/>
      <w:r w:rsidR="00E65DCA" w:rsidRPr="00E20DA0">
        <w:rPr>
          <w:rFonts w:eastAsia="Times New Roman" w:cs="Segoe UI"/>
          <w:i/>
          <w:color w:val="000000" w:themeColor="text1"/>
          <w:sz w:val="24"/>
          <w:szCs w:val="24"/>
        </w:rPr>
        <w:t>inhibitable</w:t>
      </w:r>
      <w:proofErr w:type="spellEnd"/>
      <w:r w:rsidR="00E65DCA" w:rsidRPr="00E20DA0">
        <w:rPr>
          <w:rFonts w:eastAsia="Times New Roman" w:cs="Segoe UI"/>
          <w:i/>
          <w:color w:val="000000" w:themeColor="text1"/>
          <w:sz w:val="24"/>
          <w:szCs w:val="24"/>
        </w:rPr>
        <w:t xml:space="preserve"> signal</w:t>
      </w:r>
      <w:r w:rsidR="00186308" w:rsidRPr="00E20DA0">
        <w:rPr>
          <w:rFonts w:eastAsia="Times New Roman" w:cs="Segoe UI"/>
          <w:i/>
          <w:color w:val="000000" w:themeColor="text1"/>
          <w:sz w:val="24"/>
          <w:szCs w:val="24"/>
        </w:rPr>
        <w:t xml:space="preserve">, and </w:t>
      </w:r>
      <w:r w:rsidR="00966095" w:rsidRPr="00E20DA0">
        <w:rPr>
          <w:rFonts w:eastAsia="Times New Roman" w:cs="Segoe UI"/>
          <w:i/>
          <w:color w:val="000000" w:themeColor="text1"/>
          <w:sz w:val="24"/>
          <w:szCs w:val="24"/>
        </w:rPr>
        <w:t>modified</w:t>
      </w:r>
      <w:r w:rsidR="00186308" w:rsidRPr="00E20DA0">
        <w:rPr>
          <w:rFonts w:eastAsia="Times New Roman" w:cs="Segoe UI"/>
          <w:i/>
          <w:color w:val="000000" w:themeColor="text1"/>
          <w:sz w:val="24"/>
          <w:szCs w:val="24"/>
        </w:rPr>
        <w:t xml:space="preserve"> this in the text</w:t>
      </w:r>
      <w:r w:rsidR="00E65DCA"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W</w:t>
      </w:r>
      <w:r w:rsidR="00E65DCA" w:rsidRPr="00E20DA0">
        <w:rPr>
          <w:rFonts w:eastAsia="Times New Roman" w:cs="Segoe UI"/>
          <w:i/>
          <w:color w:val="000000" w:themeColor="text1"/>
          <w:sz w:val="24"/>
          <w:szCs w:val="24"/>
        </w:rPr>
        <w:t xml:space="preserve">e recognize that other radicals can react with CMH, </w:t>
      </w:r>
      <w:r w:rsidRPr="00E20DA0">
        <w:rPr>
          <w:rFonts w:eastAsia="Times New Roman" w:cs="Segoe UI"/>
          <w:i/>
          <w:color w:val="000000" w:themeColor="text1"/>
          <w:sz w:val="24"/>
          <w:szCs w:val="24"/>
        </w:rPr>
        <w:t xml:space="preserve">and have included the </w:t>
      </w:r>
      <w:r w:rsidR="004510E3" w:rsidRPr="00E20DA0">
        <w:rPr>
          <w:rFonts w:eastAsia="Times New Roman" w:cs="Segoe UI"/>
          <w:i/>
          <w:color w:val="000000" w:themeColor="text1"/>
          <w:sz w:val="24"/>
          <w:szCs w:val="24"/>
        </w:rPr>
        <w:t xml:space="preserve">table in the discussion </w:t>
      </w:r>
      <w:r w:rsidRPr="00E20DA0">
        <w:rPr>
          <w:rFonts w:eastAsia="Times New Roman" w:cs="Segoe UI"/>
          <w:i/>
          <w:color w:val="000000" w:themeColor="text1"/>
          <w:sz w:val="24"/>
          <w:szCs w:val="24"/>
        </w:rPr>
        <w:t>with different controls</w:t>
      </w:r>
      <w:r w:rsidR="00186308" w:rsidRPr="00E20DA0">
        <w:rPr>
          <w:rFonts w:eastAsia="Times New Roman" w:cs="Segoe UI"/>
          <w:i/>
          <w:color w:val="000000" w:themeColor="text1"/>
          <w:sz w:val="24"/>
          <w:szCs w:val="24"/>
        </w:rPr>
        <w:t>,</w:t>
      </w:r>
      <w:r w:rsidRPr="00E20DA0">
        <w:rPr>
          <w:rFonts w:eastAsia="Times New Roman" w:cs="Segoe UI"/>
          <w:i/>
          <w:color w:val="000000" w:themeColor="text1"/>
          <w:sz w:val="24"/>
          <w:szCs w:val="24"/>
        </w:rPr>
        <w:t xml:space="preserve"> as suggested above.</w:t>
      </w:r>
      <w:r w:rsidR="004510E3" w:rsidRPr="00E20DA0">
        <w:rPr>
          <w:rFonts w:eastAsia="Times New Roman" w:cs="Segoe UI"/>
          <w:i/>
          <w:color w:val="000000" w:themeColor="text1"/>
          <w:sz w:val="24"/>
          <w:szCs w:val="24"/>
        </w:rPr>
        <w:t xml:space="preserve"> We also </w:t>
      </w:r>
      <w:r w:rsidR="00186308" w:rsidRPr="00E20DA0">
        <w:rPr>
          <w:rFonts w:eastAsia="Times New Roman" w:cs="Segoe UI"/>
          <w:i/>
          <w:color w:val="000000" w:themeColor="text1"/>
          <w:sz w:val="24"/>
          <w:szCs w:val="24"/>
        </w:rPr>
        <w:t xml:space="preserve">included the important point raised that enzymatic processes such as cytochrome c oxidase can result in oxidation of hydroxylamine and recommended the researchers to be cautious in Interpreting the results.    </w:t>
      </w:r>
      <w:r w:rsidR="004510E3" w:rsidRPr="00E20DA0">
        <w:rPr>
          <w:rFonts w:eastAsia="Times New Roman" w:cs="Segoe UI"/>
          <w:i/>
          <w:color w:val="000000" w:themeColor="text1"/>
          <w:sz w:val="24"/>
          <w:szCs w:val="24"/>
        </w:rPr>
        <w:t xml:space="preserve"> </w:t>
      </w:r>
      <w:r w:rsidR="006B1C60" w:rsidRPr="00E20DA0">
        <w:rPr>
          <w:rFonts w:eastAsia="Times New Roman" w:cs="Segoe UI"/>
          <w:i/>
          <w:color w:val="000000" w:themeColor="text1"/>
          <w:sz w:val="24"/>
          <w:szCs w:val="24"/>
        </w:rPr>
        <w:t xml:space="preserve">                                                                                                                                                                                                                                                                                                                                                                                                                                                                                                                                                                                                                                                                                                                                                                                                                                                                                                                                                                                                                                                                                                                                                                                                                                                                                                                                                                                                                                                                                                                                                                    </w:t>
      </w:r>
    </w:p>
    <w:p w14:paraId="714AF06C" w14:textId="77777777" w:rsidR="00190024" w:rsidRPr="00E20DA0" w:rsidRDefault="00190024" w:rsidP="00B83858">
      <w:pPr>
        <w:shd w:val="clear" w:color="auto" w:fill="FFFFFF"/>
        <w:spacing w:after="0" w:line="240" w:lineRule="auto"/>
        <w:rPr>
          <w:rFonts w:eastAsia="Times New Roman" w:cs="Segoe UI"/>
          <w:i/>
          <w:color w:val="000000" w:themeColor="text1"/>
          <w:sz w:val="24"/>
          <w:szCs w:val="24"/>
        </w:rPr>
      </w:pPr>
    </w:p>
    <w:p w14:paraId="62F65266" w14:textId="77777777" w:rsidR="00614AA0" w:rsidRDefault="002E71F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3: </w:t>
      </w:r>
      <w:r w:rsidR="00B83858" w:rsidRPr="00E20DA0">
        <w:rPr>
          <w:rFonts w:eastAsia="Times New Roman" w:cs="Segoe UI"/>
          <w:color w:val="000000" w:themeColor="text1"/>
          <w:sz w:val="24"/>
          <w:szCs w:val="24"/>
        </w:rPr>
        <w:t>Short Abstract (Lines 38-40): Even though the detection of free radicals by EPR is direct, when spin probes are used to detect ROS, it is an indirect method of detection of ROS. The proximity of the two first sentences in the short abstract is thus misleading. I advise they are changed to "The use of different types of spin probes coupled to electron paramagnetic resonance spectroscopy (EPR) allows for the detection of reactive oxygen species (ROS), including superoxide, in specific cellular compartments, provided appropriate controls are performed to ensure accurate interpretation of the data. Storage of samples..."</w:t>
      </w:r>
    </w:p>
    <w:p w14:paraId="1EC3F3F0" w14:textId="77777777" w:rsidR="00657C07" w:rsidRPr="00E20DA0" w:rsidRDefault="00657C07" w:rsidP="00B83858">
      <w:pPr>
        <w:shd w:val="clear" w:color="auto" w:fill="FFFFFF"/>
        <w:spacing w:after="0" w:line="240" w:lineRule="auto"/>
        <w:rPr>
          <w:rFonts w:eastAsia="Times New Roman" w:cs="Segoe UI"/>
          <w:color w:val="000000" w:themeColor="text1"/>
          <w:sz w:val="24"/>
          <w:szCs w:val="24"/>
        </w:rPr>
      </w:pPr>
    </w:p>
    <w:p w14:paraId="5E7212B5" w14:textId="77777777" w:rsidR="00657C07" w:rsidRDefault="00614AA0"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9607EB" w:rsidRPr="00E20DA0">
        <w:rPr>
          <w:rFonts w:eastAsia="Times New Roman" w:cs="Segoe UI"/>
          <w:i/>
          <w:color w:val="000000" w:themeColor="text1"/>
          <w:sz w:val="24"/>
          <w:szCs w:val="24"/>
        </w:rPr>
        <w:t xml:space="preserve">Thank you for the suggestion.  The </w:t>
      </w:r>
      <w:r w:rsidRPr="00E20DA0">
        <w:rPr>
          <w:rFonts w:eastAsia="Times New Roman" w:cs="Segoe UI"/>
          <w:i/>
          <w:color w:val="000000" w:themeColor="text1"/>
          <w:sz w:val="24"/>
          <w:szCs w:val="24"/>
        </w:rPr>
        <w:t>abstract has been revised</w:t>
      </w:r>
      <w:r w:rsidR="009607EB" w:rsidRPr="00E20DA0">
        <w:rPr>
          <w:rFonts w:eastAsia="Times New Roman" w:cs="Segoe UI"/>
          <w:i/>
          <w:color w:val="000000" w:themeColor="text1"/>
          <w:sz w:val="24"/>
          <w:szCs w:val="24"/>
        </w:rPr>
        <w:t>.</w:t>
      </w:r>
    </w:p>
    <w:p w14:paraId="59447F65" w14:textId="77777777" w:rsidR="009607EB"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002E71FA" w:rsidRPr="00E20DA0">
        <w:rPr>
          <w:rFonts w:eastAsia="Times New Roman" w:cs="Segoe UI"/>
          <w:color w:val="000000" w:themeColor="text1"/>
          <w:sz w:val="24"/>
          <w:szCs w:val="24"/>
        </w:rPr>
        <w:t xml:space="preserve">Query 4: </w:t>
      </w:r>
      <w:r w:rsidRPr="00E20DA0">
        <w:rPr>
          <w:rFonts w:eastAsia="Times New Roman" w:cs="Segoe UI"/>
          <w:color w:val="000000" w:themeColor="text1"/>
          <w:sz w:val="24"/>
          <w:szCs w:val="24"/>
        </w:rPr>
        <w:t xml:space="preserve">Abstract (lines 46-52): As in the short abstract, this section is misleading. EPR is unable </w:t>
      </w:r>
      <w:r w:rsidRPr="00E20DA0">
        <w:rPr>
          <w:rFonts w:eastAsia="Times New Roman" w:cs="Segoe UI"/>
          <w:color w:val="000000" w:themeColor="text1"/>
          <w:sz w:val="24"/>
          <w:szCs w:val="24"/>
        </w:rPr>
        <w:lastRenderedPageBreak/>
        <w:t>to measure directly ROS radicals at physiological levels due to instability and lack of sensitivity. The use of spin probes (or spin traps) is an indirect method of detection of ROS and it should be clearly stated.</w:t>
      </w:r>
    </w:p>
    <w:p w14:paraId="33D83722" w14:textId="77777777" w:rsidR="00657C07" w:rsidRDefault="009607EB" w:rsidP="00657C07">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4: </w:t>
      </w:r>
      <w:r w:rsidR="00657C07" w:rsidRPr="00E20DA0">
        <w:rPr>
          <w:rFonts w:eastAsia="Times New Roman" w:cs="Segoe UI"/>
          <w:i/>
          <w:color w:val="000000" w:themeColor="text1"/>
          <w:sz w:val="24"/>
          <w:szCs w:val="24"/>
        </w:rPr>
        <w:t xml:space="preserve">We acknowledge that EPR is not detecting superoxide itself due to the short half-life time of this radical, but instead, the reaction of superoxide with the EPR probe forms a </w:t>
      </w:r>
      <w:proofErr w:type="spellStart"/>
      <w:r w:rsidR="00657C07" w:rsidRPr="00E20DA0">
        <w:rPr>
          <w:rFonts w:eastAsia="Times New Roman" w:cs="Segoe UI"/>
          <w:i/>
          <w:color w:val="000000" w:themeColor="text1"/>
          <w:sz w:val="24"/>
          <w:szCs w:val="24"/>
        </w:rPr>
        <w:t>nitroxide</w:t>
      </w:r>
      <w:proofErr w:type="spellEnd"/>
      <w:r w:rsidR="00657C07" w:rsidRPr="00E20DA0">
        <w:rPr>
          <w:rFonts w:eastAsia="Times New Roman" w:cs="Segoe UI"/>
          <w:i/>
          <w:color w:val="000000" w:themeColor="text1"/>
          <w:sz w:val="24"/>
          <w:szCs w:val="24"/>
        </w:rPr>
        <w:t xml:space="preserve"> radical which is stable and thus detectable by EPR.  We contend that EPR is a direct method to detect free radicals unambiguously</w:t>
      </w:r>
    </w:p>
    <w:p w14:paraId="08C7ED58" w14:textId="77777777" w:rsidR="00132D82" w:rsidRDefault="002E71FA" w:rsidP="00657C07">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5: </w:t>
      </w:r>
      <w:r w:rsidR="00B83858" w:rsidRPr="00E20DA0">
        <w:rPr>
          <w:rFonts w:eastAsia="Times New Roman" w:cs="Segoe UI"/>
          <w:color w:val="000000" w:themeColor="text1"/>
          <w:sz w:val="24"/>
          <w:szCs w:val="24"/>
        </w:rPr>
        <w:t xml:space="preserve">Abstract (line 56-58): Add SOD-PEG pretreatment to allow for intracellular superoxide detection. It is excessive to talk about "superoxide concentration" when intracellular or </w:t>
      </w:r>
      <w:proofErr w:type="spellStart"/>
      <w:r w:rsidR="00B83858" w:rsidRPr="00E20DA0">
        <w:rPr>
          <w:rFonts w:eastAsia="Times New Roman" w:cs="Segoe UI"/>
          <w:color w:val="000000" w:themeColor="text1"/>
          <w:sz w:val="24"/>
          <w:szCs w:val="24"/>
        </w:rPr>
        <w:t>intramitochondrial</w:t>
      </w:r>
      <w:proofErr w:type="spellEnd"/>
      <w:r w:rsidR="00B83858" w:rsidRPr="00E20DA0">
        <w:rPr>
          <w:rFonts w:eastAsia="Times New Roman" w:cs="Segoe UI"/>
          <w:color w:val="000000" w:themeColor="text1"/>
          <w:sz w:val="24"/>
          <w:szCs w:val="24"/>
        </w:rPr>
        <w:t xml:space="preserve"> detections are performed without the proper controls that allow exclusion of interfering processes.</w:t>
      </w:r>
    </w:p>
    <w:p w14:paraId="78E90236" w14:textId="77777777" w:rsidR="00657C07" w:rsidRDefault="009607E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We have added additional </w:t>
      </w:r>
      <w:r w:rsidR="00132D82" w:rsidRPr="00E20DA0">
        <w:rPr>
          <w:rFonts w:eastAsia="Times New Roman" w:cs="Segoe UI"/>
          <w:i/>
          <w:color w:val="000000" w:themeColor="text1"/>
          <w:sz w:val="24"/>
          <w:szCs w:val="24"/>
        </w:rPr>
        <w:t xml:space="preserve">data </w:t>
      </w:r>
      <w:r w:rsidRPr="00E20DA0">
        <w:rPr>
          <w:rFonts w:eastAsia="Times New Roman" w:cs="Segoe UI"/>
          <w:i/>
          <w:color w:val="000000" w:themeColor="text1"/>
          <w:sz w:val="24"/>
          <w:szCs w:val="24"/>
        </w:rPr>
        <w:t xml:space="preserve">to demonstrate the use of </w:t>
      </w:r>
      <w:r w:rsidR="00132D82" w:rsidRPr="00E20DA0">
        <w:rPr>
          <w:rFonts w:eastAsia="Times New Roman" w:cs="Segoe UI"/>
          <w:i/>
          <w:color w:val="000000" w:themeColor="text1"/>
          <w:sz w:val="24"/>
          <w:szCs w:val="24"/>
        </w:rPr>
        <w:t xml:space="preserve">SOD-PEG </w:t>
      </w:r>
      <w:r w:rsidRPr="00E20DA0">
        <w:rPr>
          <w:rFonts w:eastAsia="Times New Roman" w:cs="Segoe UI"/>
          <w:i/>
          <w:color w:val="000000" w:themeColor="text1"/>
          <w:sz w:val="24"/>
          <w:szCs w:val="24"/>
        </w:rPr>
        <w:t>to designate cytosolic superoxide</w:t>
      </w:r>
      <w:r w:rsidR="00132D82" w:rsidRPr="00E20DA0">
        <w:rPr>
          <w:rFonts w:eastAsia="Times New Roman" w:cs="Segoe UI"/>
          <w:i/>
          <w:color w:val="000000" w:themeColor="text1"/>
          <w:sz w:val="24"/>
          <w:szCs w:val="24"/>
        </w:rPr>
        <w:t xml:space="preserve">. It is well established that </w:t>
      </w:r>
      <w:proofErr w:type="spellStart"/>
      <w:r w:rsidR="00132D82" w:rsidRPr="00E20DA0">
        <w:rPr>
          <w:rFonts w:eastAsia="Times New Roman" w:cs="Segoe UI"/>
          <w:i/>
          <w:color w:val="000000" w:themeColor="text1"/>
          <w:sz w:val="24"/>
          <w:szCs w:val="24"/>
        </w:rPr>
        <w:t>mito</w:t>
      </w:r>
      <w:proofErr w:type="spellEnd"/>
      <w:r w:rsidR="00132D82" w:rsidRPr="00E20DA0">
        <w:rPr>
          <w:rFonts w:eastAsia="Times New Roman" w:cs="Segoe UI"/>
          <w:i/>
          <w:color w:val="000000" w:themeColor="text1"/>
          <w:sz w:val="24"/>
          <w:szCs w:val="24"/>
        </w:rPr>
        <w:t xml:space="preserve">-TEMPO-H, with the same targeting properties of </w:t>
      </w:r>
      <w:proofErr w:type="spellStart"/>
      <w:r w:rsidR="00132D82" w:rsidRPr="00E20DA0">
        <w:rPr>
          <w:rFonts w:eastAsia="Times New Roman" w:cs="Segoe UI"/>
          <w:i/>
          <w:color w:val="000000" w:themeColor="text1"/>
          <w:sz w:val="24"/>
          <w:szCs w:val="24"/>
        </w:rPr>
        <w:t>MitoSOX</w:t>
      </w:r>
      <w:proofErr w:type="spellEnd"/>
      <w:r w:rsidR="00132D82" w:rsidRPr="00E20DA0">
        <w:rPr>
          <w:rFonts w:eastAsia="Times New Roman" w:cs="Segoe UI"/>
          <w:i/>
          <w:color w:val="000000" w:themeColor="text1"/>
          <w:sz w:val="24"/>
          <w:szCs w:val="24"/>
        </w:rPr>
        <w:t xml:space="preserve">, accumulates in the mitochondria and thus will react with mitochondrial superoxide. </w:t>
      </w:r>
      <w:r w:rsidRPr="00E20DA0">
        <w:rPr>
          <w:rFonts w:eastAsia="Times New Roman" w:cs="Segoe UI"/>
          <w:i/>
          <w:color w:val="000000" w:themeColor="text1"/>
          <w:sz w:val="24"/>
          <w:szCs w:val="24"/>
        </w:rPr>
        <w:t xml:space="preserve">Previous study shows that SOD2 overexpression significantly attenuated measurements with </w:t>
      </w:r>
      <w:proofErr w:type="spellStart"/>
      <w:r w:rsidRPr="00E20DA0">
        <w:rPr>
          <w:rFonts w:eastAsia="Times New Roman" w:cs="Segoe UI"/>
          <w:i/>
          <w:color w:val="000000" w:themeColor="text1"/>
          <w:sz w:val="24"/>
          <w:szCs w:val="24"/>
        </w:rPr>
        <w:t>mitoTEMPO</w:t>
      </w:r>
      <w:proofErr w:type="spellEnd"/>
      <w:r w:rsidRPr="00E20DA0">
        <w:rPr>
          <w:rFonts w:eastAsia="Times New Roman" w:cs="Segoe UI"/>
          <w:i/>
          <w:color w:val="000000" w:themeColor="text1"/>
          <w:sz w:val="24"/>
          <w:szCs w:val="24"/>
        </w:rPr>
        <w:t>-H (</w:t>
      </w:r>
      <w:proofErr w:type="spellStart"/>
      <w:r w:rsidRPr="00E20DA0">
        <w:rPr>
          <w:rFonts w:eastAsia="Times New Roman" w:cs="Segoe UI"/>
          <w:i/>
          <w:color w:val="000000" w:themeColor="text1"/>
          <w:sz w:val="24"/>
          <w:szCs w:val="24"/>
        </w:rPr>
        <w:t>Dikalov</w:t>
      </w:r>
      <w:proofErr w:type="spellEnd"/>
      <w:r w:rsidRPr="00E20DA0">
        <w:rPr>
          <w:rFonts w:eastAsia="Times New Roman" w:cs="Segoe UI"/>
          <w:i/>
          <w:color w:val="000000" w:themeColor="text1"/>
          <w:sz w:val="24"/>
          <w:szCs w:val="24"/>
        </w:rPr>
        <w:t xml:space="preserve"> et al. 2011) and this control has been described in the discussion.</w:t>
      </w:r>
    </w:p>
    <w:p w14:paraId="1E06C921" w14:textId="77777777" w:rsidR="00A12C4E"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E71FA" w:rsidRPr="00E20DA0">
        <w:rPr>
          <w:rFonts w:eastAsia="Times New Roman" w:cs="Segoe UI"/>
          <w:color w:val="000000" w:themeColor="text1"/>
          <w:sz w:val="24"/>
          <w:szCs w:val="24"/>
        </w:rPr>
        <w:t xml:space="preserve">Query 6: </w:t>
      </w:r>
      <w:r w:rsidRPr="00E20DA0">
        <w:rPr>
          <w:rFonts w:eastAsia="Times New Roman" w:cs="Segoe UI"/>
          <w:color w:val="000000" w:themeColor="text1"/>
          <w:sz w:val="24"/>
          <w:szCs w:val="24"/>
        </w:rPr>
        <w:t>Introduction (line 91): Kinetic comparison with spin traps is misleading. Reaction rates of hydroxylamine spin probes with superoxide are in the range of 10^3-10^4 M-1.s-1. Antioxidant enzymes as SOD (k ≈ 10^9 M-1 s-1) will outcompete the spin probe easily, so any variation in the level of antioxidant enzymes will ruin accurate determination of superoxide concentration with spin probes.</w:t>
      </w:r>
    </w:p>
    <w:p w14:paraId="055EC60B" w14:textId="77777777" w:rsidR="00657C07" w:rsidRPr="00E20DA0" w:rsidRDefault="00657C07" w:rsidP="00B83858">
      <w:pPr>
        <w:shd w:val="clear" w:color="auto" w:fill="FFFFFF"/>
        <w:spacing w:after="0" w:line="240" w:lineRule="auto"/>
        <w:rPr>
          <w:rFonts w:eastAsia="Times New Roman" w:cs="Segoe UI"/>
          <w:color w:val="000000" w:themeColor="text1"/>
          <w:sz w:val="24"/>
          <w:szCs w:val="24"/>
        </w:rPr>
      </w:pPr>
    </w:p>
    <w:p w14:paraId="1FE03950" w14:textId="77777777" w:rsidR="00614AA0" w:rsidRDefault="00A12C4E"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We agree with the Reviewer that the reaction between superoxide and SOD is faster</w:t>
      </w:r>
      <w:r w:rsidR="002E6BAA" w:rsidRPr="00E20DA0">
        <w:rPr>
          <w:rFonts w:eastAsia="Times New Roman" w:cs="Segoe UI"/>
          <w:i/>
          <w:color w:val="000000" w:themeColor="text1"/>
          <w:sz w:val="24"/>
          <w:szCs w:val="24"/>
        </w:rPr>
        <w:t xml:space="preserve"> than superoxide with the spin probes</w:t>
      </w:r>
      <w:r w:rsidRPr="00E20DA0">
        <w:rPr>
          <w:rFonts w:eastAsia="Times New Roman" w:cs="Segoe UI"/>
          <w:i/>
          <w:color w:val="000000" w:themeColor="text1"/>
          <w:sz w:val="24"/>
          <w:szCs w:val="24"/>
        </w:rPr>
        <w:t xml:space="preserve">, however, </w:t>
      </w:r>
      <w:r w:rsidR="009607EB" w:rsidRPr="00E20DA0">
        <w:rPr>
          <w:rFonts w:eastAsia="Times New Roman" w:cs="Segoe UI"/>
          <w:i/>
          <w:color w:val="000000" w:themeColor="text1"/>
          <w:sz w:val="24"/>
          <w:szCs w:val="24"/>
        </w:rPr>
        <w:t xml:space="preserve">high concentrations of the </w:t>
      </w:r>
      <w:r w:rsidRPr="00E20DA0">
        <w:rPr>
          <w:rFonts w:eastAsia="Times New Roman" w:cs="Segoe UI"/>
          <w:i/>
          <w:color w:val="000000" w:themeColor="text1"/>
          <w:sz w:val="24"/>
          <w:szCs w:val="24"/>
        </w:rPr>
        <w:t xml:space="preserve">spin probes detect superoxide </w:t>
      </w:r>
      <w:r w:rsidR="00EA50D9" w:rsidRPr="00E20DA0">
        <w:rPr>
          <w:rFonts w:eastAsia="Times New Roman" w:cs="Segoe UI"/>
          <w:i/>
          <w:color w:val="000000" w:themeColor="text1"/>
          <w:sz w:val="24"/>
          <w:szCs w:val="24"/>
        </w:rPr>
        <w:t>in biologic settings</w:t>
      </w:r>
      <w:r w:rsidR="009607EB" w:rsidRPr="00E20DA0">
        <w:rPr>
          <w:rFonts w:eastAsia="Times New Roman" w:cs="Segoe UI"/>
          <w:i/>
          <w:color w:val="000000" w:themeColor="text1"/>
          <w:sz w:val="24"/>
          <w:szCs w:val="24"/>
        </w:rPr>
        <w:t xml:space="preserve">. These methods can be used to determine the ROS production in specific pathophysiologic </w:t>
      </w:r>
      <w:r w:rsidR="00EA50D9" w:rsidRPr="00E20DA0">
        <w:rPr>
          <w:rFonts w:eastAsia="Times New Roman" w:cs="Segoe UI"/>
          <w:i/>
          <w:color w:val="000000" w:themeColor="text1"/>
          <w:sz w:val="24"/>
          <w:szCs w:val="24"/>
        </w:rPr>
        <w:t xml:space="preserve">conditions </w:t>
      </w:r>
      <w:r w:rsidR="009607EB" w:rsidRPr="00E20DA0">
        <w:rPr>
          <w:rFonts w:eastAsia="Times New Roman" w:cs="Segoe UI"/>
          <w:i/>
          <w:color w:val="000000" w:themeColor="text1"/>
          <w:sz w:val="24"/>
          <w:szCs w:val="24"/>
        </w:rPr>
        <w:t>associated with altered production or antioxidant defenses as shown in this study, or in experimental conditions designed exclusively to test the production of superoxide from a designated source</w:t>
      </w:r>
      <w:r w:rsidRPr="00E20DA0">
        <w:rPr>
          <w:rFonts w:eastAsia="Times New Roman" w:cs="Segoe UI"/>
          <w:i/>
          <w:color w:val="000000" w:themeColor="text1"/>
          <w:sz w:val="24"/>
          <w:szCs w:val="24"/>
        </w:rPr>
        <w:t xml:space="preserve">. </w:t>
      </w:r>
      <w:r w:rsidR="00B83858" w:rsidRPr="00E20DA0">
        <w:rPr>
          <w:rFonts w:eastAsia="Times New Roman" w:cs="Segoe UI"/>
          <w:color w:val="000000" w:themeColor="text1"/>
          <w:sz w:val="24"/>
          <w:szCs w:val="24"/>
        </w:rPr>
        <w:br/>
      </w:r>
      <w:r w:rsidR="002E71FA" w:rsidRPr="00E20DA0">
        <w:rPr>
          <w:rFonts w:eastAsia="Times New Roman" w:cs="Segoe UI"/>
          <w:color w:val="000000" w:themeColor="text1"/>
          <w:sz w:val="24"/>
          <w:szCs w:val="24"/>
        </w:rPr>
        <w:t xml:space="preserve">Query 7: </w:t>
      </w:r>
      <w:r w:rsidR="00B83858" w:rsidRPr="00E20DA0">
        <w:rPr>
          <w:rFonts w:eastAsia="Times New Roman" w:cs="Segoe UI"/>
          <w:color w:val="000000" w:themeColor="text1"/>
          <w:sz w:val="24"/>
          <w:szCs w:val="24"/>
        </w:rPr>
        <w:t>Introduction (line 103): Additional references of applications of spin probes in vitro should be given here.</w:t>
      </w:r>
    </w:p>
    <w:p w14:paraId="78037712"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37FBD28B" w14:textId="77777777" w:rsidR="00B14225" w:rsidRDefault="00614AA0" w:rsidP="00B83858">
      <w:pPr>
        <w:shd w:val="clear" w:color="auto" w:fill="FFFFFF"/>
        <w:spacing w:after="0" w:line="240" w:lineRule="auto"/>
        <w:rPr>
          <w:rFonts w:eastAsia="Times New Roman" w:cs="Segoe UI"/>
          <w:i/>
          <w:iCs/>
          <w:color w:val="000000" w:themeColor="text1"/>
          <w:sz w:val="24"/>
          <w:szCs w:val="24"/>
        </w:rPr>
      </w:pPr>
      <w:r w:rsidRPr="00E20DA0">
        <w:rPr>
          <w:rFonts w:eastAsia="Times New Roman" w:cs="Segoe UI"/>
          <w:color w:val="000000" w:themeColor="text1"/>
          <w:sz w:val="24"/>
          <w:szCs w:val="24"/>
        </w:rPr>
        <w:t xml:space="preserve"> </w:t>
      </w:r>
      <w:r w:rsidR="009607EB" w:rsidRPr="00B14225">
        <w:rPr>
          <w:rFonts w:eastAsia="Times New Roman" w:cs="Segoe UI"/>
          <w:i/>
          <w:iCs/>
          <w:color w:val="000000" w:themeColor="text1"/>
          <w:sz w:val="24"/>
          <w:szCs w:val="24"/>
        </w:rPr>
        <w:t>R</w:t>
      </w:r>
      <w:r w:rsidRPr="00B14225">
        <w:rPr>
          <w:rFonts w:eastAsia="Times New Roman" w:cs="Segoe UI"/>
          <w:i/>
          <w:iCs/>
          <w:color w:val="000000" w:themeColor="text1"/>
          <w:sz w:val="24"/>
          <w:szCs w:val="24"/>
        </w:rPr>
        <w:t>eferences have been added</w:t>
      </w:r>
      <w:r w:rsidR="009607EB" w:rsidRPr="00B14225">
        <w:rPr>
          <w:rFonts w:eastAsia="Times New Roman" w:cs="Segoe UI"/>
          <w:i/>
          <w:iCs/>
          <w:color w:val="000000" w:themeColor="text1"/>
          <w:sz w:val="24"/>
          <w:szCs w:val="24"/>
        </w:rPr>
        <w:t>.</w:t>
      </w:r>
      <w:r w:rsidRPr="00B14225">
        <w:rPr>
          <w:rFonts w:eastAsia="Times New Roman" w:cs="Segoe UI"/>
          <w:i/>
          <w:iCs/>
          <w:color w:val="000000" w:themeColor="text1"/>
          <w:sz w:val="24"/>
          <w:szCs w:val="24"/>
        </w:rPr>
        <w:t xml:space="preserve"> </w:t>
      </w:r>
    </w:p>
    <w:p w14:paraId="52C8F2A4" w14:textId="77777777" w:rsidR="00B14225"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E71FA" w:rsidRPr="00E20DA0">
        <w:rPr>
          <w:rFonts w:eastAsia="Times New Roman" w:cs="Segoe UI"/>
          <w:color w:val="000000" w:themeColor="text1"/>
          <w:sz w:val="24"/>
          <w:szCs w:val="24"/>
        </w:rPr>
        <w:t>Query 8</w:t>
      </w:r>
      <w:proofErr w:type="gramStart"/>
      <w:r w:rsidR="002E71FA" w:rsidRPr="00E20DA0">
        <w:rPr>
          <w:rFonts w:eastAsia="Times New Roman" w:cs="Segoe UI"/>
          <w:color w:val="000000" w:themeColor="text1"/>
          <w:sz w:val="24"/>
          <w:szCs w:val="24"/>
        </w:rPr>
        <w:t>:</w:t>
      </w:r>
      <w:r w:rsidRPr="00E20DA0">
        <w:rPr>
          <w:rFonts w:eastAsia="Times New Roman" w:cs="Segoe UI"/>
          <w:color w:val="000000" w:themeColor="text1"/>
          <w:sz w:val="24"/>
          <w:szCs w:val="24"/>
        </w:rPr>
        <w:t>Results</w:t>
      </w:r>
      <w:proofErr w:type="gramEnd"/>
      <w:r w:rsidRPr="00E20DA0">
        <w:rPr>
          <w:rFonts w:eastAsia="Times New Roman" w:cs="Segoe UI"/>
          <w:color w:val="000000" w:themeColor="text1"/>
          <w:sz w:val="24"/>
          <w:szCs w:val="24"/>
        </w:rPr>
        <w:t xml:space="preserve"> (line 428): The attribution of remaining signal to intracellular superoxide is abusive. It certainly is due to intracellular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but nothing in the experimental procedure support links it to superoxide. If the authors have additional elements to support this attribution (such as additional experiments with SOD-PEG), they should add them in the manuscript. Otherwise, the interpretation must be revised and Figure 1B removed. (Same remark for line 444).</w:t>
      </w:r>
    </w:p>
    <w:p w14:paraId="021156BF" w14:textId="77777777" w:rsidR="00B14225" w:rsidRDefault="008A3369" w:rsidP="00B14225">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2E71FA" w:rsidRPr="00E20DA0">
        <w:rPr>
          <w:rFonts w:eastAsia="Times New Roman" w:cs="Segoe UI"/>
          <w:i/>
          <w:color w:val="000000" w:themeColor="text1"/>
          <w:sz w:val="24"/>
          <w:szCs w:val="24"/>
        </w:rPr>
        <w:t xml:space="preserve"> </w:t>
      </w:r>
      <w:r w:rsidR="00B02CBF" w:rsidRPr="00E20DA0">
        <w:rPr>
          <w:rFonts w:eastAsia="Times New Roman" w:cs="Segoe UI"/>
          <w:i/>
          <w:color w:val="000000" w:themeColor="text1"/>
          <w:sz w:val="24"/>
          <w:szCs w:val="24"/>
        </w:rPr>
        <w:t xml:space="preserve">As discussed above, we have </w:t>
      </w:r>
      <w:r w:rsidR="00EA50D9" w:rsidRPr="00E20DA0">
        <w:rPr>
          <w:rFonts w:eastAsia="Times New Roman" w:cs="Segoe UI"/>
          <w:i/>
          <w:color w:val="000000" w:themeColor="text1"/>
          <w:sz w:val="24"/>
          <w:szCs w:val="24"/>
        </w:rPr>
        <w:t xml:space="preserve">substituted </w:t>
      </w:r>
      <w:proofErr w:type="spellStart"/>
      <w:r w:rsidR="00B02CBF" w:rsidRPr="00E20DA0">
        <w:rPr>
          <w:rFonts w:eastAsia="Times New Roman" w:cs="Segoe UI"/>
          <w:i/>
          <w:color w:val="000000" w:themeColor="text1"/>
          <w:sz w:val="24"/>
          <w:szCs w:val="24"/>
        </w:rPr>
        <w:t>nitroxide</w:t>
      </w:r>
      <w:proofErr w:type="spellEnd"/>
      <w:r w:rsidR="00B02CBF" w:rsidRPr="00E20DA0">
        <w:rPr>
          <w:rFonts w:eastAsia="Times New Roman" w:cs="Segoe UI"/>
          <w:i/>
          <w:color w:val="000000" w:themeColor="text1"/>
          <w:sz w:val="24"/>
          <w:szCs w:val="24"/>
        </w:rPr>
        <w:t xml:space="preserve"> </w:t>
      </w:r>
      <w:r w:rsidR="00EA50D9" w:rsidRPr="00E20DA0">
        <w:rPr>
          <w:rFonts w:eastAsia="Times New Roman" w:cs="Segoe UI"/>
          <w:i/>
          <w:color w:val="000000" w:themeColor="text1"/>
          <w:sz w:val="24"/>
          <w:szCs w:val="24"/>
        </w:rPr>
        <w:t>for</w:t>
      </w:r>
      <w:r w:rsidR="00B02CBF" w:rsidRPr="00E20DA0">
        <w:rPr>
          <w:rFonts w:eastAsia="Times New Roman" w:cs="Segoe UI"/>
          <w:i/>
          <w:color w:val="000000" w:themeColor="text1"/>
          <w:sz w:val="24"/>
          <w:szCs w:val="24"/>
        </w:rPr>
        <w:t xml:space="preserve"> superoxide when </w:t>
      </w:r>
      <w:r w:rsidR="00CC23AA" w:rsidRPr="00E20DA0">
        <w:rPr>
          <w:rFonts w:eastAsia="Times New Roman" w:cs="Segoe UI"/>
          <w:i/>
          <w:color w:val="000000" w:themeColor="text1"/>
          <w:sz w:val="24"/>
          <w:szCs w:val="24"/>
        </w:rPr>
        <w:t>indicating total CMH signa</w:t>
      </w:r>
      <w:r w:rsidR="00EA50D9" w:rsidRPr="00E20DA0">
        <w:rPr>
          <w:rFonts w:eastAsia="Times New Roman" w:cs="Segoe UI"/>
          <w:i/>
          <w:color w:val="000000" w:themeColor="text1"/>
          <w:sz w:val="24"/>
          <w:szCs w:val="24"/>
        </w:rPr>
        <w:t>l, and reserved</w:t>
      </w:r>
      <w:r w:rsidR="00CC23AA" w:rsidRPr="00E20DA0">
        <w:rPr>
          <w:rFonts w:eastAsia="Times New Roman" w:cs="Segoe UI"/>
          <w:i/>
          <w:color w:val="000000" w:themeColor="text1"/>
          <w:sz w:val="24"/>
          <w:szCs w:val="24"/>
        </w:rPr>
        <w:t xml:space="preserve"> superoxide only for the SOD or </w:t>
      </w:r>
      <w:r w:rsidR="00A12C4E" w:rsidRPr="00E20DA0">
        <w:rPr>
          <w:rFonts w:eastAsia="Times New Roman" w:cs="Segoe UI"/>
          <w:i/>
          <w:color w:val="000000" w:themeColor="text1"/>
          <w:sz w:val="24"/>
          <w:szCs w:val="24"/>
        </w:rPr>
        <w:t xml:space="preserve">SOD-PEG </w:t>
      </w:r>
      <w:proofErr w:type="spellStart"/>
      <w:r w:rsidR="00CC23AA" w:rsidRPr="00E20DA0">
        <w:rPr>
          <w:rFonts w:eastAsia="Times New Roman" w:cs="Segoe UI"/>
          <w:i/>
          <w:color w:val="000000" w:themeColor="text1"/>
          <w:sz w:val="24"/>
          <w:szCs w:val="24"/>
        </w:rPr>
        <w:t>inhibitable</w:t>
      </w:r>
      <w:proofErr w:type="spellEnd"/>
      <w:r w:rsidR="00A12C4E" w:rsidRPr="00E20DA0">
        <w:rPr>
          <w:rFonts w:eastAsia="Times New Roman" w:cs="Segoe UI"/>
          <w:i/>
          <w:color w:val="000000" w:themeColor="text1"/>
          <w:sz w:val="24"/>
          <w:szCs w:val="24"/>
        </w:rPr>
        <w:t xml:space="preserve"> signal</w:t>
      </w:r>
      <w:r w:rsidR="00CC23AA" w:rsidRPr="00E20DA0">
        <w:rPr>
          <w:rFonts w:eastAsia="Times New Roman" w:cs="Segoe UI"/>
          <w:i/>
          <w:color w:val="000000" w:themeColor="text1"/>
          <w:sz w:val="24"/>
          <w:szCs w:val="24"/>
        </w:rPr>
        <w:t>.</w:t>
      </w:r>
    </w:p>
    <w:p w14:paraId="6E3996B4" w14:textId="77777777" w:rsidR="00562E3F" w:rsidRPr="00E20DA0" w:rsidRDefault="00B83858" w:rsidP="00B14225">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E71FA" w:rsidRPr="00E20DA0">
        <w:rPr>
          <w:rFonts w:eastAsia="Times New Roman" w:cs="Segoe UI"/>
          <w:color w:val="000000" w:themeColor="text1"/>
          <w:sz w:val="24"/>
          <w:szCs w:val="24"/>
        </w:rPr>
        <w:t xml:space="preserve">Query 9: </w:t>
      </w:r>
      <w:r w:rsidRPr="00E20DA0">
        <w:rPr>
          <w:rFonts w:eastAsia="Times New Roman" w:cs="Segoe UI"/>
          <w:color w:val="000000" w:themeColor="text1"/>
          <w:sz w:val="24"/>
          <w:szCs w:val="24"/>
        </w:rPr>
        <w:t xml:space="preserve">Results (line 435): The attribution of the signal of </w:t>
      </w:r>
      <w:proofErr w:type="spellStart"/>
      <w:r w:rsidRPr="00E20DA0">
        <w:rPr>
          <w:rFonts w:eastAsia="Times New Roman" w:cs="Segoe UI"/>
          <w:color w:val="000000" w:themeColor="text1"/>
          <w:sz w:val="24"/>
          <w:szCs w:val="24"/>
        </w:rPr>
        <w:t>mito</w:t>
      </w:r>
      <w:proofErr w:type="spellEnd"/>
      <w:r w:rsidRPr="00E20DA0">
        <w:rPr>
          <w:rFonts w:eastAsia="Times New Roman" w:cs="Segoe UI"/>
          <w:color w:val="000000" w:themeColor="text1"/>
          <w:sz w:val="24"/>
          <w:szCs w:val="24"/>
        </w:rPr>
        <w:t xml:space="preserve">-TEMPO-H after SOD treatment </w:t>
      </w:r>
      <w:r w:rsidRPr="00E20DA0">
        <w:rPr>
          <w:rFonts w:eastAsia="Times New Roman" w:cs="Segoe UI"/>
          <w:color w:val="000000" w:themeColor="text1"/>
          <w:sz w:val="24"/>
          <w:szCs w:val="24"/>
        </w:rPr>
        <w:lastRenderedPageBreak/>
        <w:t xml:space="preserve">to mitochondrial superoxide and derivation of superoxide concentration are abusive. </w:t>
      </w:r>
      <w:r w:rsidRPr="00EB0AE2">
        <w:rPr>
          <w:rFonts w:eastAsia="Times New Roman" w:cs="Segoe UI"/>
          <w:color w:val="000000" w:themeColor="text1"/>
          <w:sz w:val="24"/>
          <w:szCs w:val="24"/>
        </w:rPr>
        <w:t xml:space="preserve">It has been shown that the </w:t>
      </w:r>
      <w:proofErr w:type="spellStart"/>
      <w:r w:rsidRPr="00EB0AE2">
        <w:rPr>
          <w:rFonts w:eastAsia="Times New Roman" w:cs="Segoe UI"/>
          <w:color w:val="000000" w:themeColor="text1"/>
          <w:sz w:val="24"/>
          <w:szCs w:val="24"/>
        </w:rPr>
        <w:t>nitroxide</w:t>
      </w:r>
      <w:proofErr w:type="spellEnd"/>
      <w:r w:rsidRPr="00EB0AE2">
        <w:rPr>
          <w:rFonts w:eastAsia="Times New Roman" w:cs="Segoe UI"/>
          <w:color w:val="000000" w:themeColor="text1"/>
          <w:sz w:val="24"/>
          <w:szCs w:val="24"/>
        </w:rPr>
        <w:t xml:space="preserve"> derived from </w:t>
      </w:r>
      <w:proofErr w:type="spellStart"/>
      <w:r w:rsidRPr="00EB0AE2">
        <w:rPr>
          <w:rFonts w:eastAsia="Times New Roman" w:cs="Segoe UI"/>
          <w:color w:val="000000" w:themeColor="text1"/>
          <w:sz w:val="24"/>
          <w:szCs w:val="24"/>
        </w:rPr>
        <w:t>mito</w:t>
      </w:r>
      <w:proofErr w:type="spellEnd"/>
      <w:r w:rsidRPr="00EB0AE2">
        <w:rPr>
          <w:rFonts w:eastAsia="Times New Roman" w:cs="Segoe UI"/>
          <w:color w:val="000000" w:themeColor="text1"/>
          <w:sz w:val="24"/>
          <w:szCs w:val="24"/>
        </w:rPr>
        <w:t>-TEMPO-H is reduced in the mitochondria (</w:t>
      </w:r>
      <w:proofErr w:type="spellStart"/>
      <w:r w:rsidRPr="00EB0AE2">
        <w:rPr>
          <w:rFonts w:eastAsia="Times New Roman" w:cs="Segoe UI"/>
          <w:color w:val="000000" w:themeColor="text1"/>
          <w:sz w:val="24"/>
          <w:szCs w:val="24"/>
        </w:rPr>
        <w:t>Dikalova</w:t>
      </w:r>
      <w:proofErr w:type="spellEnd"/>
      <w:r w:rsidRPr="00EB0AE2">
        <w:rPr>
          <w:rFonts w:eastAsia="Times New Roman" w:cs="Segoe UI"/>
          <w:color w:val="000000" w:themeColor="text1"/>
          <w:sz w:val="24"/>
          <w:szCs w:val="24"/>
        </w:rPr>
        <w:t xml:space="preserve"> et al. Redox Biol. 4 (2015) 355-362), </w:t>
      </w:r>
      <w:r w:rsidRPr="00E20DA0">
        <w:rPr>
          <w:rFonts w:eastAsia="Times New Roman" w:cs="Segoe UI"/>
          <w:color w:val="000000" w:themeColor="text1"/>
          <w:sz w:val="24"/>
          <w:szCs w:val="24"/>
        </w:rPr>
        <w:t xml:space="preserve">which is likely to interfere with the measurement of absolute superoxide concentrations, especially rate of </w:t>
      </w:r>
      <w:proofErr w:type="spellStart"/>
      <w:r w:rsidRPr="00E20DA0">
        <w:rPr>
          <w:rFonts w:eastAsia="Times New Roman" w:cs="Segoe UI"/>
          <w:color w:val="000000" w:themeColor="text1"/>
          <w:sz w:val="24"/>
          <w:szCs w:val="24"/>
        </w:rPr>
        <w:t>bioreduction</w:t>
      </w:r>
      <w:proofErr w:type="spellEnd"/>
      <w:r w:rsidRPr="00E20DA0">
        <w:rPr>
          <w:rFonts w:eastAsia="Times New Roman" w:cs="Segoe UI"/>
          <w:color w:val="000000" w:themeColor="text1"/>
          <w:sz w:val="24"/>
          <w:szCs w:val="24"/>
        </w:rPr>
        <w:t xml:space="preserve"> vary between conditions. Moreover, the experimental conditions do not allow exclusion of interference from other ROS. Thus, Figure 1D should be removed.</w:t>
      </w:r>
    </w:p>
    <w:p w14:paraId="325775E0" w14:textId="77777777" w:rsidR="00562E3F" w:rsidRPr="00E20DA0" w:rsidRDefault="00562E3F" w:rsidP="00B83858">
      <w:pPr>
        <w:shd w:val="clear" w:color="auto" w:fill="FFFFFF"/>
        <w:spacing w:after="0" w:line="240" w:lineRule="auto"/>
        <w:rPr>
          <w:rFonts w:eastAsia="Times New Roman" w:cs="Segoe UI"/>
          <w:color w:val="000000" w:themeColor="text1"/>
          <w:sz w:val="24"/>
          <w:szCs w:val="24"/>
        </w:rPr>
      </w:pPr>
    </w:p>
    <w:p w14:paraId="6051CDF1" w14:textId="77777777" w:rsidR="000E1C42" w:rsidRPr="00B40BB6" w:rsidRDefault="002E71F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9: </w:t>
      </w:r>
      <w:r w:rsidR="00CC23AA" w:rsidRPr="00E20DA0">
        <w:rPr>
          <w:rFonts w:eastAsia="Times New Roman" w:cs="Segoe UI"/>
          <w:i/>
          <w:color w:val="000000" w:themeColor="text1"/>
          <w:sz w:val="24"/>
          <w:szCs w:val="24"/>
        </w:rPr>
        <w:t xml:space="preserve">We have attributed the </w:t>
      </w:r>
      <w:proofErr w:type="spellStart"/>
      <w:r w:rsidR="00CC23AA" w:rsidRPr="00E20DA0">
        <w:rPr>
          <w:rFonts w:eastAsia="Times New Roman" w:cs="Segoe UI"/>
          <w:i/>
          <w:color w:val="000000" w:themeColor="text1"/>
          <w:sz w:val="24"/>
          <w:szCs w:val="24"/>
        </w:rPr>
        <w:t>mito</w:t>
      </w:r>
      <w:proofErr w:type="spellEnd"/>
      <w:r w:rsidR="00CC23AA" w:rsidRPr="00E20DA0">
        <w:rPr>
          <w:rFonts w:eastAsia="Times New Roman" w:cs="Segoe UI"/>
          <w:i/>
          <w:color w:val="000000" w:themeColor="text1"/>
          <w:sz w:val="24"/>
          <w:szCs w:val="24"/>
        </w:rPr>
        <w:t xml:space="preserve">-TEMPO-H signal as </w:t>
      </w:r>
      <w:r w:rsidR="00CC23AA" w:rsidRPr="00B40BB6">
        <w:rPr>
          <w:rFonts w:eastAsia="Times New Roman" w:cs="Segoe UI"/>
          <w:i/>
          <w:color w:val="000000" w:themeColor="text1"/>
          <w:sz w:val="24"/>
          <w:szCs w:val="24"/>
        </w:rPr>
        <w:t xml:space="preserve">mitochondrial </w:t>
      </w:r>
      <w:r w:rsidR="00EB0AE2" w:rsidRPr="00B40BB6">
        <w:rPr>
          <w:rFonts w:eastAsia="Times New Roman" w:cs="Segoe UI"/>
          <w:i/>
          <w:color w:val="000000" w:themeColor="text1"/>
          <w:sz w:val="24"/>
          <w:szCs w:val="24"/>
        </w:rPr>
        <w:t>superoxide</w:t>
      </w:r>
      <w:r w:rsidR="00CC23AA" w:rsidRPr="00B40BB6">
        <w:rPr>
          <w:rFonts w:eastAsia="Times New Roman" w:cs="Segoe UI"/>
          <w:i/>
          <w:color w:val="000000" w:themeColor="text1"/>
          <w:sz w:val="24"/>
          <w:szCs w:val="24"/>
        </w:rPr>
        <w:t xml:space="preserve">.  </w:t>
      </w:r>
      <w:r w:rsidR="00E02C11" w:rsidRPr="00B40BB6">
        <w:rPr>
          <w:rFonts w:eastAsia="Times New Roman" w:cs="Segoe UI"/>
          <w:i/>
          <w:color w:val="000000" w:themeColor="text1"/>
          <w:sz w:val="24"/>
          <w:szCs w:val="24"/>
        </w:rPr>
        <w:t xml:space="preserve">The probe is designed to accumulate in the mitochondria.  </w:t>
      </w:r>
      <w:proofErr w:type="spellStart"/>
      <w:r w:rsidR="00E02C11" w:rsidRPr="00B40BB6">
        <w:rPr>
          <w:rFonts w:eastAsia="Times New Roman" w:cs="Segoe UI"/>
          <w:i/>
          <w:color w:val="000000" w:themeColor="text1"/>
          <w:sz w:val="24"/>
          <w:szCs w:val="24"/>
        </w:rPr>
        <w:t>Antimycin</w:t>
      </w:r>
      <w:proofErr w:type="spellEnd"/>
      <w:r w:rsidR="00E02C11" w:rsidRPr="00B40BB6">
        <w:rPr>
          <w:rFonts w:eastAsia="Times New Roman" w:cs="Segoe UI"/>
          <w:i/>
          <w:color w:val="000000" w:themeColor="text1"/>
          <w:sz w:val="24"/>
          <w:szCs w:val="24"/>
        </w:rPr>
        <w:t xml:space="preserve"> A (AA)</w:t>
      </w:r>
      <w:r w:rsidR="00E02C11" w:rsidRPr="00B40BB6">
        <w:rPr>
          <w:color w:val="000000" w:themeColor="text1"/>
          <w:sz w:val="24"/>
          <w:szCs w:val="24"/>
        </w:rPr>
        <w:t xml:space="preserve"> </w:t>
      </w:r>
      <w:r w:rsidR="00E02C11" w:rsidRPr="00B40BB6">
        <w:rPr>
          <w:rFonts w:eastAsia="Times New Roman" w:cs="Segoe UI"/>
          <w:i/>
          <w:color w:val="000000" w:themeColor="text1"/>
          <w:sz w:val="24"/>
          <w:szCs w:val="24"/>
        </w:rPr>
        <w:t>a known inhibitor of mitochondrial electron transport chain (</w:t>
      </w:r>
      <w:proofErr w:type="spellStart"/>
      <w:r w:rsidR="00E02C11" w:rsidRPr="00B40BB6">
        <w:rPr>
          <w:rFonts w:eastAsia="Times New Roman" w:cs="Segoe UI"/>
          <w:i/>
          <w:color w:val="000000" w:themeColor="text1"/>
          <w:sz w:val="24"/>
          <w:szCs w:val="24"/>
        </w:rPr>
        <w:t>mETC</w:t>
      </w:r>
      <w:proofErr w:type="spellEnd"/>
      <w:r w:rsidR="00E02C11" w:rsidRPr="00B40BB6">
        <w:rPr>
          <w:rFonts w:eastAsia="Times New Roman" w:cs="Segoe UI"/>
          <w:i/>
          <w:color w:val="000000" w:themeColor="text1"/>
          <w:sz w:val="24"/>
          <w:szCs w:val="24"/>
        </w:rPr>
        <w:t xml:space="preserve">) complex III has been used to induce superoxide production </w:t>
      </w:r>
      <w:r w:rsidR="00C8157D" w:rsidRPr="00B40BB6">
        <w:rPr>
          <w:rFonts w:eastAsia="Times New Roman" w:cs="Segoe UI"/>
          <w:i/>
          <w:color w:val="000000" w:themeColor="text1"/>
          <w:sz w:val="24"/>
          <w:szCs w:val="24"/>
        </w:rPr>
        <w:t xml:space="preserve">in </w:t>
      </w:r>
      <w:r w:rsidR="00E02C11" w:rsidRPr="00B40BB6">
        <w:rPr>
          <w:rFonts w:eastAsia="Times New Roman" w:cs="Segoe UI"/>
          <w:i/>
          <w:color w:val="000000" w:themeColor="text1"/>
          <w:sz w:val="24"/>
          <w:szCs w:val="24"/>
        </w:rPr>
        <w:t>the mitochondria</w:t>
      </w:r>
      <w:r w:rsidR="00C8157D" w:rsidRPr="00B40BB6">
        <w:rPr>
          <w:rFonts w:eastAsia="Times New Roman" w:cs="Segoe UI"/>
          <w:i/>
          <w:color w:val="000000" w:themeColor="text1"/>
          <w:sz w:val="24"/>
          <w:szCs w:val="24"/>
        </w:rPr>
        <w:t xml:space="preserve"> and </w:t>
      </w:r>
      <w:proofErr w:type="gramStart"/>
      <w:r w:rsidR="00C8157D" w:rsidRPr="00B40BB6">
        <w:rPr>
          <w:rFonts w:eastAsia="Times New Roman" w:cs="Segoe UI"/>
          <w:i/>
          <w:color w:val="000000" w:themeColor="text1"/>
          <w:sz w:val="24"/>
          <w:szCs w:val="24"/>
        </w:rPr>
        <w:t>the</w:t>
      </w:r>
      <w:r w:rsidR="00E02C11" w:rsidRPr="00B40BB6">
        <w:rPr>
          <w:rFonts w:eastAsia="Times New Roman" w:cs="Segoe UI"/>
          <w:i/>
          <w:color w:val="000000" w:themeColor="text1"/>
          <w:sz w:val="24"/>
          <w:szCs w:val="24"/>
        </w:rPr>
        <w:t xml:space="preserve">  </w:t>
      </w:r>
      <w:proofErr w:type="spellStart"/>
      <w:r w:rsidR="00D656B9" w:rsidRPr="00B40BB6">
        <w:rPr>
          <w:rFonts w:eastAsia="Times New Roman" w:cs="Segoe UI"/>
          <w:i/>
          <w:color w:val="000000" w:themeColor="text1"/>
          <w:sz w:val="24"/>
          <w:szCs w:val="24"/>
        </w:rPr>
        <w:t>mito</w:t>
      </w:r>
      <w:proofErr w:type="spellEnd"/>
      <w:proofErr w:type="gramEnd"/>
      <w:r w:rsidR="00D656B9" w:rsidRPr="00B40BB6">
        <w:rPr>
          <w:rFonts w:eastAsia="Times New Roman" w:cs="Segoe UI"/>
          <w:i/>
          <w:color w:val="000000" w:themeColor="text1"/>
          <w:sz w:val="24"/>
          <w:szCs w:val="24"/>
        </w:rPr>
        <w:t>-TEMPO</w:t>
      </w:r>
      <w:r w:rsidR="00580447" w:rsidRPr="00B40BB6">
        <w:rPr>
          <w:rFonts w:eastAsia="Times New Roman" w:cs="Segoe UI"/>
          <w:i/>
          <w:color w:val="000000" w:themeColor="text1"/>
          <w:sz w:val="24"/>
          <w:szCs w:val="24"/>
          <w:vertAlign w:val="superscript"/>
        </w:rPr>
        <w:t>.</w:t>
      </w:r>
      <w:r w:rsidR="00D656B9" w:rsidRPr="00B40BB6">
        <w:rPr>
          <w:rFonts w:eastAsia="Times New Roman" w:cs="Segoe UI"/>
          <w:i/>
          <w:color w:val="000000" w:themeColor="text1"/>
          <w:sz w:val="24"/>
          <w:szCs w:val="24"/>
        </w:rPr>
        <w:t xml:space="preserve"> </w:t>
      </w:r>
      <w:r w:rsidR="00E02C11" w:rsidRPr="00B40BB6">
        <w:rPr>
          <w:rFonts w:eastAsia="Times New Roman" w:cs="Segoe UI"/>
          <w:i/>
          <w:color w:val="000000" w:themeColor="text1"/>
          <w:sz w:val="24"/>
          <w:szCs w:val="24"/>
        </w:rPr>
        <w:t xml:space="preserve">signal was increased upon the stimulation with </w:t>
      </w:r>
      <w:proofErr w:type="spellStart"/>
      <w:r w:rsidR="00E02C11" w:rsidRPr="00B40BB6">
        <w:rPr>
          <w:rFonts w:eastAsia="Times New Roman" w:cs="Segoe UI"/>
          <w:i/>
          <w:color w:val="000000" w:themeColor="text1"/>
          <w:sz w:val="24"/>
          <w:szCs w:val="24"/>
        </w:rPr>
        <w:t>Antimycin</w:t>
      </w:r>
      <w:proofErr w:type="spellEnd"/>
      <w:r w:rsidR="00E02C11" w:rsidRPr="00B40BB6">
        <w:rPr>
          <w:rFonts w:eastAsia="Times New Roman" w:cs="Segoe UI"/>
          <w:i/>
          <w:color w:val="000000" w:themeColor="text1"/>
          <w:sz w:val="24"/>
          <w:szCs w:val="24"/>
        </w:rPr>
        <w:t xml:space="preserve"> A.</w:t>
      </w:r>
      <w:r w:rsidR="00580447" w:rsidRPr="00B40BB6">
        <w:rPr>
          <w:rFonts w:eastAsia="Times New Roman" w:cs="Segoe UI"/>
          <w:i/>
          <w:color w:val="000000" w:themeColor="text1"/>
          <w:sz w:val="24"/>
          <w:szCs w:val="24"/>
        </w:rPr>
        <w:t xml:space="preserve"> We based our interpretation based on a</w:t>
      </w:r>
      <w:r w:rsidR="00E02C11" w:rsidRPr="00B40BB6">
        <w:rPr>
          <w:rFonts w:eastAsia="Times New Roman" w:cs="Segoe UI"/>
          <w:i/>
          <w:color w:val="000000" w:themeColor="text1"/>
          <w:sz w:val="24"/>
          <w:szCs w:val="24"/>
        </w:rPr>
        <w:t xml:space="preserve"> </w:t>
      </w:r>
      <w:r w:rsidR="00580447" w:rsidRPr="00B40BB6">
        <w:rPr>
          <w:rFonts w:eastAsia="Times New Roman" w:cs="Segoe UI"/>
          <w:i/>
          <w:color w:val="000000" w:themeColor="text1"/>
          <w:sz w:val="24"/>
          <w:szCs w:val="24"/>
        </w:rPr>
        <w:t xml:space="preserve">previous </w:t>
      </w:r>
      <w:r w:rsidR="00E02C11" w:rsidRPr="00B40BB6">
        <w:rPr>
          <w:rFonts w:eastAsia="Times New Roman" w:cs="Segoe UI"/>
          <w:i/>
          <w:color w:val="000000" w:themeColor="text1"/>
          <w:sz w:val="24"/>
          <w:szCs w:val="24"/>
        </w:rPr>
        <w:t xml:space="preserve">study </w:t>
      </w:r>
      <w:r w:rsidR="000E1C42" w:rsidRPr="00B40BB6">
        <w:rPr>
          <w:rFonts w:eastAsia="Times New Roman" w:cs="Segoe UI"/>
          <w:i/>
          <w:color w:val="000000" w:themeColor="text1"/>
          <w:sz w:val="24"/>
          <w:szCs w:val="24"/>
        </w:rPr>
        <w:t xml:space="preserve">that </w:t>
      </w:r>
      <w:r w:rsidR="00E02C11" w:rsidRPr="00B40BB6">
        <w:rPr>
          <w:rFonts w:eastAsia="Times New Roman" w:cs="Segoe UI"/>
          <w:i/>
          <w:color w:val="000000" w:themeColor="text1"/>
          <w:sz w:val="24"/>
          <w:szCs w:val="24"/>
        </w:rPr>
        <w:t xml:space="preserve">shows </w:t>
      </w:r>
      <w:r w:rsidR="00E02C11" w:rsidRPr="00E20DA0">
        <w:rPr>
          <w:rFonts w:eastAsia="Times New Roman" w:cs="Segoe UI"/>
          <w:i/>
          <w:color w:val="000000" w:themeColor="text1"/>
          <w:sz w:val="24"/>
          <w:szCs w:val="24"/>
        </w:rPr>
        <w:t xml:space="preserve">that SOD2 overexpression significantly attenuated measurements with </w:t>
      </w:r>
      <w:proofErr w:type="spellStart"/>
      <w:r w:rsidR="00E02C11" w:rsidRPr="00E20DA0">
        <w:rPr>
          <w:rFonts w:eastAsia="Times New Roman" w:cs="Segoe UI"/>
          <w:i/>
          <w:color w:val="000000" w:themeColor="text1"/>
          <w:sz w:val="24"/>
          <w:szCs w:val="24"/>
        </w:rPr>
        <w:t>mitoTEMPO</w:t>
      </w:r>
      <w:proofErr w:type="spellEnd"/>
      <w:r w:rsidR="00E02C11" w:rsidRPr="00E20DA0">
        <w:rPr>
          <w:rFonts w:eastAsia="Times New Roman" w:cs="Segoe UI"/>
          <w:i/>
          <w:color w:val="000000" w:themeColor="text1"/>
          <w:sz w:val="24"/>
          <w:szCs w:val="24"/>
        </w:rPr>
        <w:t>-H (</w:t>
      </w:r>
      <w:proofErr w:type="spellStart"/>
      <w:r w:rsidR="00E02C11" w:rsidRPr="00E20DA0">
        <w:rPr>
          <w:rFonts w:eastAsia="Times New Roman" w:cs="Segoe UI"/>
          <w:i/>
          <w:color w:val="000000" w:themeColor="text1"/>
          <w:sz w:val="24"/>
          <w:szCs w:val="24"/>
        </w:rPr>
        <w:t>Dikalov</w:t>
      </w:r>
      <w:proofErr w:type="spellEnd"/>
      <w:r w:rsidR="00E02C11" w:rsidRPr="00E20DA0">
        <w:rPr>
          <w:rFonts w:eastAsia="Times New Roman" w:cs="Segoe UI"/>
          <w:i/>
          <w:color w:val="000000" w:themeColor="text1"/>
          <w:sz w:val="24"/>
          <w:szCs w:val="24"/>
        </w:rPr>
        <w:t xml:space="preserve"> et al. 2011)</w:t>
      </w:r>
      <w:r w:rsidR="000E1C42">
        <w:rPr>
          <w:rFonts w:eastAsia="Times New Roman" w:cs="Segoe UI"/>
          <w:i/>
          <w:color w:val="000000" w:themeColor="text1"/>
          <w:sz w:val="24"/>
          <w:szCs w:val="24"/>
        </w:rPr>
        <w:t xml:space="preserve">. </w:t>
      </w:r>
      <w:r w:rsidR="00EB0AE2" w:rsidRPr="00B40BB6">
        <w:rPr>
          <w:rFonts w:eastAsia="Times New Roman" w:cs="Segoe UI"/>
          <w:i/>
          <w:color w:val="000000" w:themeColor="text1"/>
          <w:sz w:val="24"/>
          <w:szCs w:val="24"/>
        </w:rPr>
        <w:t xml:space="preserve">We agree with the reviewer that the signal after SOD treatment </w:t>
      </w:r>
      <w:r w:rsidR="00B40BB6" w:rsidRPr="00B40BB6">
        <w:rPr>
          <w:rFonts w:eastAsia="Times New Roman" w:cs="Segoe UI"/>
          <w:i/>
          <w:color w:val="000000" w:themeColor="text1"/>
          <w:sz w:val="24"/>
          <w:szCs w:val="24"/>
        </w:rPr>
        <w:t xml:space="preserve">is misleading and have removed this component of the experiment.  As </w:t>
      </w:r>
      <w:r w:rsidR="00EB0AE2" w:rsidRPr="00B40BB6">
        <w:rPr>
          <w:rFonts w:eastAsia="Times New Roman" w:cs="Segoe UI"/>
          <w:i/>
          <w:color w:val="000000" w:themeColor="text1"/>
          <w:sz w:val="24"/>
          <w:szCs w:val="24"/>
        </w:rPr>
        <w:t xml:space="preserve">discussed in the referenced </w:t>
      </w:r>
      <w:r w:rsidR="000E1C42" w:rsidRPr="00B40BB6">
        <w:rPr>
          <w:rFonts w:eastAsia="Times New Roman" w:cs="Segoe UI"/>
          <w:i/>
          <w:color w:val="000000" w:themeColor="text1"/>
          <w:sz w:val="24"/>
          <w:szCs w:val="24"/>
        </w:rPr>
        <w:t xml:space="preserve">manuscript </w:t>
      </w:r>
      <w:r w:rsidR="00843738" w:rsidRPr="00843738">
        <w:rPr>
          <w:rFonts w:eastAsia="Times New Roman" w:cs="Segoe UI"/>
          <w:color w:val="000000" w:themeColor="text1"/>
          <w:sz w:val="24"/>
          <w:szCs w:val="24"/>
        </w:rPr>
        <w:t>(</w:t>
      </w:r>
      <w:proofErr w:type="spellStart"/>
      <w:r w:rsidR="00843738" w:rsidRPr="00843738">
        <w:rPr>
          <w:rFonts w:eastAsia="Times New Roman" w:cs="Segoe UI"/>
          <w:color w:val="000000" w:themeColor="text1"/>
          <w:sz w:val="24"/>
          <w:szCs w:val="24"/>
        </w:rPr>
        <w:t>Dikalova</w:t>
      </w:r>
      <w:proofErr w:type="spellEnd"/>
      <w:r w:rsidR="00843738" w:rsidRPr="00843738">
        <w:rPr>
          <w:rFonts w:eastAsia="Times New Roman" w:cs="Segoe UI"/>
          <w:color w:val="000000" w:themeColor="text1"/>
          <w:sz w:val="24"/>
          <w:szCs w:val="24"/>
        </w:rPr>
        <w:t xml:space="preserve"> et al. Redox Biol. 4 (2015) 355-362) </w:t>
      </w:r>
      <w:r w:rsidR="00843738" w:rsidRPr="00843738">
        <w:rPr>
          <w:rFonts w:eastAsia="Times New Roman" w:cs="Segoe UI"/>
          <w:i/>
          <w:color w:val="000000" w:themeColor="text1"/>
          <w:sz w:val="24"/>
          <w:szCs w:val="24"/>
        </w:rPr>
        <w:t xml:space="preserve">the </w:t>
      </w:r>
      <w:proofErr w:type="spellStart"/>
      <w:r w:rsidR="00843738" w:rsidRPr="00843738">
        <w:rPr>
          <w:rFonts w:eastAsia="Times New Roman" w:cs="Segoe UI"/>
          <w:i/>
          <w:color w:val="000000" w:themeColor="text1"/>
          <w:sz w:val="24"/>
          <w:szCs w:val="24"/>
        </w:rPr>
        <w:t>nitroxide</w:t>
      </w:r>
      <w:proofErr w:type="spellEnd"/>
      <w:r w:rsidR="00843738" w:rsidRPr="00843738">
        <w:rPr>
          <w:rFonts w:eastAsia="Times New Roman" w:cs="Segoe UI"/>
          <w:i/>
          <w:color w:val="000000" w:themeColor="text1"/>
          <w:sz w:val="24"/>
          <w:szCs w:val="24"/>
        </w:rPr>
        <w:t xml:space="preserve"> signal from </w:t>
      </w:r>
      <w:proofErr w:type="spellStart"/>
      <w:r w:rsidR="00843738" w:rsidRPr="00843738">
        <w:rPr>
          <w:rFonts w:eastAsia="Times New Roman" w:cs="Segoe UI"/>
          <w:i/>
          <w:color w:val="000000" w:themeColor="text1"/>
          <w:sz w:val="24"/>
          <w:szCs w:val="24"/>
        </w:rPr>
        <w:t>mito</w:t>
      </w:r>
      <w:proofErr w:type="spellEnd"/>
      <w:r w:rsidR="00843738" w:rsidRPr="00843738">
        <w:rPr>
          <w:rFonts w:eastAsia="Times New Roman" w:cs="Segoe UI"/>
          <w:i/>
          <w:color w:val="000000" w:themeColor="text1"/>
          <w:sz w:val="24"/>
          <w:szCs w:val="24"/>
        </w:rPr>
        <w:t xml:space="preserve">-TEMPO-H may underestimate the exact superoxide generation in the mitochondria due to the </w:t>
      </w:r>
      <w:proofErr w:type="spellStart"/>
      <w:r w:rsidR="00843738" w:rsidRPr="00843738">
        <w:rPr>
          <w:rFonts w:eastAsia="Times New Roman" w:cs="Segoe UI"/>
          <w:i/>
          <w:color w:val="000000" w:themeColor="text1"/>
          <w:sz w:val="24"/>
          <w:szCs w:val="24"/>
        </w:rPr>
        <w:t>bioreduction</w:t>
      </w:r>
      <w:proofErr w:type="spellEnd"/>
      <w:r w:rsidR="00843738" w:rsidRPr="00843738">
        <w:rPr>
          <w:rFonts w:eastAsia="Times New Roman" w:cs="Segoe UI"/>
          <w:i/>
          <w:color w:val="000000" w:themeColor="text1"/>
          <w:sz w:val="24"/>
          <w:szCs w:val="24"/>
        </w:rPr>
        <w:t xml:space="preserve"> of </w:t>
      </w:r>
      <w:proofErr w:type="spellStart"/>
      <w:r w:rsidR="00843738" w:rsidRPr="00843738">
        <w:rPr>
          <w:rFonts w:eastAsia="Times New Roman" w:cs="Segoe UI"/>
          <w:i/>
          <w:color w:val="000000" w:themeColor="text1"/>
          <w:sz w:val="24"/>
          <w:szCs w:val="24"/>
        </w:rPr>
        <w:t>nitroxide</w:t>
      </w:r>
      <w:proofErr w:type="spellEnd"/>
      <w:r w:rsidR="00843738" w:rsidRPr="00843738">
        <w:rPr>
          <w:rFonts w:eastAsia="Times New Roman" w:cs="Segoe UI"/>
          <w:i/>
          <w:color w:val="000000" w:themeColor="text1"/>
          <w:sz w:val="24"/>
          <w:szCs w:val="24"/>
        </w:rPr>
        <w:t xml:space="preserve"> radical.</w:t>
      </w:r>
    </w:p>
    <w:p w14:paraId="3D567FE7" w14:textId="77777777" w:rsidR="00941808" w:rsidRPr="00E20DA0" w:rsidRDefault="00941808" w:rsidP="00B83858">
      <w:pPr>
        <w:shd w:val="clear" w:color="auto" w:fill="FFFFFF"/>
        <w:spacing w:after="0" w:line="240" w:lineRule="auto"/>
        <w:rPr>
          <w:color w:val="000000" w:themeColor="text1"/>
          <w:sz w:val="24"/>
          <w:szCs w:val="24"/>
          <w:shd w:val="clear" w:color="auto" w:fill="FFFCF0"/>
        </w:rPr>
      </w:pPr>
    </w:p>
    <w:p w14:paraId="3A75833B" w14:textId="77777777" w:rsidR="0049049D" w:rsidRDefault="002E71F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10: </w:t>
      </w:r>
      <w:r w:rsidR="00B83858" w:rsidRPr="00E20DA0">
        <w:rPr>
          <w:rFonts w:eastAsia="Times New Roman" w:cs="Segoe UI"/>
          <w:color w:val="000000" w:themeColor="text1"/>
          <w:sz w:val="24"/>
          <w:szCs w:val="24"/>
        </w:rPr>
        <w:t>Results (Lines 454-461): It should be made clear that only extracellular superoxide is measured in blood and BALF.</w:t>
      </w:r>
    </w:p>
    <w:p w14:paraId="49383EC2" w14:textId="77777777" w:rsidR="00B14225" w:rsidRDefault="002E71F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C8157D" w:rsidRPr="00E20DA0">
        <w:rPr>
          <w:rFonts w:eastAsia="Times New Roman" w:cs="Segoe UI"/>
          <w:i/>
          <w:color w:val="000000" w:themeColor="text1"/>
          <w:sz w:val="24"/>
          <w:szCs w:val="24"/>
        </w:rPr>
        <w:t xml:space="preserve">Since </w:t>
      </w:r>
      <w:r w:rsidR="00345AAB" w:rsidRPr="00E20DA0">
        <w:rPr>
          <w:rFonts w:eastAsia="Times New Roman" w:cs="Segoe UI"/>
          <w:i/>
          <w:color w:val="000000" w:themeColor="text1"/>
          <w:sz w:val="24"/>
          <w:szCs w:val="24"/>
        </w:rPr>
        <w:t>we treated the whole</w:t>
      </w:r>
      <w:r w:rsidR="00C8157D" w:rsidRPr="00E20DA0">
        <w:rPr>
          <w:rFonts w:eastAsia="Times New Roman" w:cs="Segoe UI"/>
          <w:i/>
          <w:color w:val="000000" w:themeColor="text1"/>
          <w:sz w:val="24"/>
          <w:szCs w:val="24"/>
        </w:rPr>
        <w:t xml:space="preserve"> blood and BALF contain</w:t>
      </w:r>
      <w:r w:rsidR="00345AAB" w:rsidRPr="00E20DA0">
        <w:rPr>
          <w:rFonts w:eastAsia="Times New Roman" w:cs="Segoe UI"/>
          <w:i/>
          <w:color w:val="000000" w:themeColor="text1"/>
          <w:sz w:val="24"/>
          <w:szCs w:val="24"/>
        </w:rPr>
        <w:t>ing</w:t>
      </w:r>
      <w:r w:rsidR="00C8157D" w:rsidRPr="00E20DA0">
        <w:rPr>
          <w:rFonts w:eastAsia="Times New Roman" w:cs="Segoe UI"/>
          <w:i/>
          <w:color w:val="000000" w:themeColor="text1"/>
          <w:sz w:val="24"/>
          <w:szCs w:val="24"/>
        </w:rPr>
        <w:t xml:space="preserve"> cells, CMH will detect both intracellular and extracellular ROS.  We removed the SOD treatments in these </w:t>
      </w:r>
      <w:r w:rsidR="00345AAB" w:rsidRPr="00E20DA0">
        <w:rPr>
          <w:rFonts w:eastAsia="Times New Roman" w:cs="Segoe UI"/>
          <w:i/>
          <w:color w:val="000000" w:themeColor="text1"/>
          <w:sz w:val="24"/>
          <w:szCs w:val="24"/>
        </w:rPr>
        <w:t>figures</w:t>
      </w:r>
      <w:r w:rsidR="00C8157D" w:rsidRPr="00E20DA0">
        <w:rPr>
          <w:rFonts w:eastAsia="Times New Roman" w:cs="Segoe UI"/>
          <w:i/>
          <w:color w:val="000000" w:themeColor="text1"/>
          <w:sz w:val="24"/>
          <w:szCs w:val="24"/>
        </w:rPr>
        <w:t xml:space="preserve"> and thus did not present data for</w:t>
      </w:r>
      <w:r w:rsidR="003719CB" w:rsidRPr="00E20DA0">
        <w:rPr>
          <w:rFonts w:eastAsia="Times New Roman" w:cs="Segoe UI"/>
          <w:i/>
          <w:color w:val="000000" w:themeColor="text1"/>
          <w:sz w:val="24"/>
          <w:szCs w:val="24"/>
        </w:rPr>
        <w:t xml:space="preserve"> extracellular superoxide.  </w:t>
      </w:r>
    </w:p>
    <w:p w14:paraId="0DCC6788" w14:textId="77777777" w:rsidR="003719CB" w:rsidRPr="00E20DA0" w:rsidRDefault="003719CB"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p>
    <w:p w14:paraId="75AC71B8" w14:textId="77777777" w:rsidR="0049049D" w:rsidRDefault="002E71F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11: </w:t>
      </w:r>
      <w:r w:rsidR="00B83858" w:rsidRPr="00E20DA0">
        <w:rPr>
          <w:rFonts w:eastAsia="Times New Roman" w:cs="Segoe UI"/>
          <w:color w:val="000000" w:themeColor="text1"/>
          <w:sz w:val="24"/>
          <w:szCs w:val="24"/>
        </w:rPr>
        <w:t>Results (lines 466-473): Do the authors assume the homogenate contains intact cells? If so, they should specify that only extracellular superoxide is measured in fresh lung tissue homogenates using their protocol. Is there any difference in the results when SOD-PEG is used instead of SOD?</w:t>
      </w:r>
    </w:p>
    <w:p w14:paraId="73938B37"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7E50A20E" w14:textId="77777777" w:rsidR="00931132" w:rsidRPr="00E20DA0" w:rsidRDefault="00345AAB" w:rsidP="00931132">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We understand the importance of this question.  Upon reflection, we cannot be confident whether the SOD </w:t>
      </w:r>
      <w:proofErr w:type="spellStart"/>
      <w:r w:rsidRPr="00E20DA0">
        <w:rPr>
          <w:rFonts w:eastAsia="Times New Roman" w:cs="Segoe UI"/>
          <w:i/>
          <w:color w:val="000000" w:themeColor="text1"/>
          <w:sz w:val="24"/>
          <w:szCs w:val="24"/>
        </w:rPr>
        <w:t>inhibitable</w:t>
      </w:r>
      <w:proofErr w:type="spellEnd"/>
      <w:r w:rsidRPr="00E20DA0">
        <w:rPr>
          <w:rFonts w:eastAsia="Times New Roman" w:cs="Segoe UI"/>
          <w:i/>
          <w:color w:val="000000" w:themeColor="text1"/>
          <w:sz w:val="24"/>
          <w:szCs w:val="24"/>
        </w:rPr>
        <w:t xml:space="preserve"> signal represents only extracellular superoxide in homogenized and frozen samples since it is also possible that cell membranes are damaged.  We note that if this information is desired, this can be more accurately assessed using the in vivo spin probe delivery shown in Figure 7 with permeable or impermeable SOD.   </w:t>
      </w:r>
      <w:r w:rsidR="0042419C" w:rsidRPr="00E20DA0">
        <w:rPr>
          <w:rFonts w:eastAsia="Times New Roman" w:cs="Segoe UI"/>
          <w:i/>
          <w:color w:val="000000" w:themeColor="text1"/>
          <w:sz w:val="24"/>
          <w:szCs w:val="24"/>
        </w:rPr>
        <w:t xml:space="preserve">To elucidate the origin of the </w:t>
      </w:r>
      <w:proofErr w:type="spellStart"/>
      <w:r w:rsidR="0042419C" w:rsidRPr="00E20DA0">
        <w:rPr>
          <w:rFonts w:eastAsia="Times New Roman" w:cs="Segoe UI"/>
          <w:i/>
          <w:color w:val="000000" w:themeColor="text1"/>
          <w:sz w:val="24"/>
          <w:szCs w:val="24"/>
        </w:rPr>
        <w:t>nitroxide</w:t>
      </w:r>
      <w:proofErr w:type="spellEnd"/>
      <w:r w:rsidR="0042419C" w:rsidRPr="00E20DA0">
        <w:rPr>
          <w:rFonts w:eastAsia="Times New Roman" w:cs="Segoe UI"/>
          <w:i/>
          <w:color w:val="000000" w:themeColor="text1"/>
          <w:sz w:val="24"/>
          <w:szCs w:val="24"/>
        </w:rPr>
        <w:t xml:space="preserve"> signal generated</w:t>
      </w:r>
      <w:r w:rsidR="00AE38BD" w:rsidRPr="00E20DA0">
        <w:rPr>
          <w:rFonts w:eastAsia="Times New Roman" w:cs="Segoe UI"/>
          <w:i/>
          <w:color w:val="000000" w:themeColor="text1"/>
          <w:sz w:val="24"/>
          <w:szCs w:val="24"/>
        </w:rPr>
        <w:t>,</w:t>
      </w:r>
      <w:r w:rsidR="0042419C" w:rsidRPr="00E20DA0">
        <w:rPr>
          <w:rFonts w:eastAsia="Times New Roman" w:cs="Segoe UI"/>
          <w:i/>
          <w:color w:val="000000" w:themeColor="text1"/>
          <w:sz w:val="24"/>
          <w:szCs w:val="24"/>
        </w:rPr>
        <w:t xml:space="preserve"> we</w:t>
      </w:r>
      <w:r w:rsidRPr="00E20DA0">
        <w:rPr>
          <w:rFonts w:eastAsia="Times New Roman" w:cs="Segoe UI"/>
          <w:i/>
          <w:color w:val="000000" w:themeColor="text1"/>
          <w:sz w:val="24"/>
          <w:szCs w:val="24"/>
        </w:rPr>
        <w:t xml:space="preserve"> also</w:t>
      </w:r>
      <w:r w:rsidR="0042419C" w:rsidRPr="00E20DA0">
        <w:rPr>
          <w:rFonts w:eastAsia="Times New Roman" w:cs="Segoe UI"/>
          <w:i/>
          <w:color w:val="000000" w:themeColor="text1"/>
          <w:sz w:val="24"/>
          <w:szCs w:val="24"/>
        </w:rPr>
        <w:t xml:space="preserve"> presented a protocol </w:t>
      </w:r>
      <w:r w:rsidRPr="00E20DA0">
        <w:rPr>
          <w:rFonts w:eastAsia="Times New Roman" w:cs="Segoe UI"/>
          <w:i/>
          <w:color w:val="000000" w:themeColor="text1"/>
          <w:sz w:val="24"/>
          <w:szCs w:val="24"/>
        </w:rPr>
        <w:t>to use</w:t>
      </w:r>
      <w:r w:rsidR="0042419C" w:rsidRPr="00E20DA0">
        <w:rPr>
          <w:rFonts w:eastAsia="Times New Roman" w:cs="Segoe UI"/>
          <w:i/>
          <w:color w:val="000000" w:themeColor="text1"/>
          <w:sz w:val="24"/>
          <w:szCs w:val="24"/>
        </w:rPr>
        <w:t xml:space="preserve"> scavengers and enzyme inhibitors</w:t>
      </w:r>
      <w:r w:rsidR="00931132" w:rsidRPr="00E20DA0">
        <w:rPr>
          <w:rFonts w:eastAsia="Times New Roman" w:cs="Segoe UI"/>
          <w:i/>
          <w:color w:val="000000" w:themeColor="text1"/>
          <w:sz w:val="24"/>
          <w:szCs w:val="24"/>
        </w:rPr>
        <w:t xml:space="preserve"> to identify </w:t>
      </w:r>
      <w:r w:rsidRPr="00E20DA0">
        <w:rPr>
          <w:rFonts w:eastAsia="Times New Roman" w:cs="Segoe UI"/>
          <w:i/>
          <w:color w:val="000000" w:themeColor="text1"/>
          <w:sz w:val="24"/>
          <w:szCs w:val="24"/>
        </w:rPr>
        <w:t>the enzymatic source of the ROS or define the contribution of different radicals.</w:t>
      </w:r>
      <w:r w:rsidR="00931132"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(Figure 6 and Table)</w:t>
      </w:r>
    </w:p>
    <w:p w14:paraId="7665F4A2" w14:textId="77777777" w:rsidR="00C87E77"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00931132" w:rsidRPr="00E20DA0">
        <w:rPr>
          <w:rFonts w:eastAsia="Times New Roman" w:cs="Segoe UI"/>
          <w:color w:val="000000" w:themeColor="text1"/>
          <w:sz w:val="24"/>
          <w:szCs w:val="24"/>
        </w:rPr>
        <w:t>Query 12:</w:t>
      </w:r>
      <w:r w:rsidRPr="00E20DA0">
        <w:rPr>
          <w:rFonts w:eastAsia="Times New Roman" w:cs="Segoe UI"/>
          <w:color w:val="000000" w:themeColor="text1"/>
          <w:sz w:val="24"/>
          <w:szCs w:val="24"/>
        </w:rPr>
        <w:t xml:space="preserve"> Results (from line 499): It should be explained here or in the discussion why CPH is preferred over CMH for in vivo experiments.</w:t>
      </w:r>
    </w:p>
    <w:p w14:paraId="4066ED4D"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47AA85F4" w14:textId="77777777" w:rsidR="00C87E77" w:rsidRPr="00E20DA0" w:rsidRDefault="00931132" w:rsidP="00C87E77">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lastRenderedPageBreak/>
        <w:t xml:space="preserve"> </w:t>
      </w:r>
      <w:r w:rsidR="00177EB5" w:rsidRPr="00E20DA0">
        <w:rPr>
          <w:rFonts w:eastAsia="Times New Roman" w:cs="Segoe UI"/>
          <w:i/>
          <w:color w:val="000000" w:themeColor="text1"/>
          <w:sz w:val="24"/>
          <w:szCs w:val="24"/>
        </w:rPr>
        <w:t xml:space="preserve">It </w:t>
      </w:r>
      <w:r w:rsidR="00CC23AA" w:rsidRPr="00E20DA0">
        <w:rPr>
          <w:rFonts w:eastAsia="Times New Roman" w:cs="Segoe UI"/>
          <w:i/>
          <w:color w:val="000000" w:themeColor="text1"/>
          <w:sz w:val="24"/>
          <w:szCs w:val="24"/>
        </w:rPr>
        <w:t xml:space="preserve">is </w:t>
      </w:r>
      <w:r w:rsidR="000E5ADF" w:rsidRPr="00E20DA0">
        <w:rPr>
          <w:rFonts w:eastAsia="Times New Roman" w:cs="Segoe UI"/>
          <w:i/>
          <w:color w:val="000000" w:themeColor="text1"/>
          <w:sz w:val="24"/>
          <w:szCs w:val="24"/>
        </w:rPr>
        <w:t>unk</w:t>
      </w:r>
      <w:r w:rsidR="00CC23AA" w:rsidRPr="00E20DA0">
        <w:rPr>
          <w:rFonts w:eastAsia="Times New Roman" w:cs="Segoe UI"/>
          <w:i/>
          <w:color w:val="000000" w:themeColor="text1"/>
          <w:sz w:val="24"/>
          <w:szCs w:val="24"/>
        </w:rPr>
        <w:t>nown if</w:t>
      </w:r>
      <w:r w:rsidR="00177EB5" w:rsidRPr="00E20DA0">
        <w:rPr>
          <w:rFonts w:eastAsia="Times New Roman" w:cs="Segoe UI"/>
          <w:i/>
          <w:color w:val="000000" w:themeColor="text1"/>
          <w:sz w:val="24"/>
          <w:szCs w:val="24"/>
        </w:rPr>
        <w:t xml:space="preserve"> CMH </w:t>
      </w:r>
      <w:r w:rsidR="00CC23AA" w:rsidRPr="00E20DA0">
        <w:rPr>
          <w:rFonts w:eastAsia="Times New Roman" w:cs="Segoe UI"/>
          <w:i/>
          <w:color w:val="000000" w:themeColor="text1"/>
          <w:sz w:val="24"/>
          <w:szCs w:val="24"/>
        </w:rPr>
        <w:t xml:space="preserve">can be </w:t>
      </w:r>
      <w:r w:rsidR="00177EB5" w:rsidRPr="00E20DA0">
        <w:rPr>
          <w:rFonts w:eastAsia="Times New Roman" w:cs="Segoe UI"/>
          <w:i/>
          <w:color w:val="000000" w:themeColor="text1"/>
          <w:sz w:val="24"/>
          <w:szCs w:val="24"/>
        </w:rPr>
        <w:t>safe</w:t>
      </w:r>
      <w:r w:rsidR="00CC23AA" w:rsidRPr="00E20DA0">
        <w:rPr>
          <w:rFonts w:eastAsia="Times New Roman" w:cs="Segoe UI"/>
          <w:i/>
          <w:color w:val="000000" w:themeColor="text1"/>
          <w:sz w:val="24"/>
          <w:szCs w:val="24"/>
        </w:rPr>
        <w:t>ly administered</w:t>
      </w:r>
      <w:r w:rsidR="00177EB5" w:rsidRPr="00E20DA0">
        <w:rPr>
          <w:rFonts w:eastAsia="Times New Roman" w:cs="Segoe UI"/>
          <w:i/>
          <w:color w:val="000000" w:themeColor="text1"/>
          <w:sz w:val="24"/>
          <w:szCs w:val="24"/>
        </w:rPr>
        <w:t xml:space="preserve"> to animals </w:t>
      </w:r>
      <w:r w:rsidR="00CC23AA" w:rsidRPr="00E20DA0">
        <w:rPr>
          <w:rFonts w:eastAsia="Times New Roman" w:cs="Segoe UI"/>
          <w:i/>
          <w:color w:val="000000" w:themeColor="text1"/>
          <w:sz w:val="24"/>
          <w:szCs w:val="24"/>
        </w:rPr>
        <w:t>while</w:t>
      </w:r>
      <w:r w:rsidR="00177EB5" w:rsidRPr="00E20DA0">
        <w:rPr>
          <w:rFonts w:eastAsia="Times New Roman" w:cs="Segoe UI"/>
          <w:i/>
          <w:color w:val="000000" w:themeColor="text1"/>
          <w:sz w:val="24"/>
          <w:szCs w:val="24"/>
        </w:rPr>
        <w:t xml:space="preserve"> injection of CPH probe </w:t>
      </w:r>
      <w:r w:rsidR="00CC23AA" w:rsidRPr="00E20DA0">
        <w:rPr>
          <w:rFonts w:eastAsia="Times New Roman" w:cs="Segoe UI"/>
          <w:i/>
          <w:color w:val="000000" w:themeColor="text1"/>
          <w:sz w:val="24"/>
          <w:szCs w:val="24"/>
        </w:rPr>
        <w:t xml:space="preserve">has been </w:t>
      </w:r>
      <w:r w:rsidR="00177EB5" w:rsidRPr="00E20DA0">
        <w:rPr>
          <w:rFonts w:eastAsia="Times New Roman" w:cs="Segoe UI"/>
          <w:i/>
          <w:color w:val="000000" w:themeColor="text1"/>
          <w:sz w:val="24"/>
          <w:szCs w:val="24"/>
        </w:rPr>
        <w:t xml:space="preserve">reported to </w:t>
      </w:r>
      <w:r w:rsidR="00CC23AA" w:rsidRPr="00E20DA0">
        <w:rPr>
          <w:rFonts w:eastAsia="Times New Roman" w:cs="Segoe UI"/>
          <w:i/>
          <w:color w:val="000000" w:themeColor="text1"/>
          <w:sz w:val="24"/>
          <w:szCs w:val="24"/>
        </w:rPr>
        <w:t xml:space="preserve">be </w:t>
      </w:r>
      <w:r w:rsidR="00177EB5" w:rsidRPr="00E20DA0">
        <w:rPr>
          <w:rFonts w:eastAsia="Times New Roman" w:cs="Segoe UI"/>
          <w:i/>
          <w:color w:val="000000" w:themeColor="text1"/>
          <w:sz w:val="24"/>
          <w:szCs w:val="24"/>
        </w:rPr>
        <w:t>non-toxic</w:t>
      </w:r>
      <w:r w:rsidR="00CC23AA" w:rsidRPr="00E20DA0">
        <w:rPr>
          <w:rFonts w:eastAsia="Times New Roman" w:cs="Segoe UI"/>
          <w:i/>
          <w:color w:val="000000" w:themeColor="text1"/>
          <w:sz w:val="24"/>
          <w:szCs w:val="24"/>
        </w:rPr>
        <w:t xml:space="preserve">, thus we selected CPH for in vivo experiments. We have clarified </w:t>
      </w:r>
      <w:r w:rsidR="00261D9E" w:rsidRPr="00E20DA0">
        <w:rPr>
          <w:rFonts w:eastAsia="Times New Roman" w:cs="Segoe UI"/>
          <w:i/>
          <w:color w:val="000000" w:themeColor="text1"/>
          <w:sz w:val="24"/>
          <w:szCs w:val="24"/>
        </w:rPr>
        <w:t xml:space="preserve">this in the representative results. </w:t>
      </w:r>
      <w:r w:rsidR="00177EB5" w:rsidRPr="00E20DA0">
        <w:rPr>
          <w:rFonts w:eastAsia="Times New Roman" w:cs="Segoe UI"/>
          <w:i/>
          <w:color w:val="000000" w:themeColor="text1"/>
          <w:sz w:val="24"/>
          <w:szCs w:val="24"/>
        </w:rPr>
        <w:t xml:space="preserve">   </w:t>
      </w:r>
    </w:p>
    <w:p w14:paraId="73E1B974" w14:textId="77777777" w:rsidR="00834EC7"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931132" w:rsidRPr="00E20DA0">
        <w:rPr>
          <w:rFonts w:eastAsia="Times New Roman" w:cs="Segoe UI"/>
          <w:color w:val="000000" w:themeColor="text1"/>
          <w:sz w:val="24"/>
          <w:szCs w:val="24"/>
        </w:rPr>
        <w:t xml:space="preserve">Query 13: </w:t>
      </w:r>
      <w:r w:rsidRPr="00E20DA0">
        <w:rPr>
          <w:rFonts w:eastAsia="Times New Roman" w:cs="Segoe UI"/>
          <w:color w:val="000000" w:themeColor="text1"/>
          <w:sz w:val="24"/>
          <w:szCs w:val="24"/>
        </w:rPr>
        <w:t xml:space="preserve">Discussion (lines 591-596): The reader should be warned that adaptation of the protocols described here is possible but that a thorough investigation of the identity of ROS involved in the formation of the </w:t>
      </w:r>
      <w:proofErr w:type="spellStart"/>
      <w:r w:rsidRPr="00E20DA0">
        <w:rPr>
          <w:rFonts w:eastAsia="Times New Roman" w:cs="Segoe UI"/>
          <w:color w:val="000000" w:themeColor="text1"/>
          <w:sz w:val="24"/>
          <w:szCs w:val="24"/>
        </w:rPr>
        <w:t>nitroxide</w:t>
      </w:r>
      <w:proofErr w:type="spellEnd"/>
      <w:r w:rsidRPr="00E20DA0">
        <w:rPr>
          <w:rFonts w:eastAsia="Times New Roman" w:cs="Segoe UI"/>
          <w:color w:val="000000" w:themeColor="text1"/>
          <w:sz w:val="24"/>
          <w:szCs w:val="24"/>
        </w:rPr>
        <w:t xml:space="preserve"> needs to be performed using appropriate antioxidants before attribution of the signal is performed in a new system. Besides, additional controls need to be performed to prove that the level of endogenous antioxidant enzymes (SOD) and the reduction potential of the tissue are similar between conditions when concentrations of superoxide are derived and compared.</w:t>
      </w:r>
    </w:p>
    <w:p w14:paraId="359492D9"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1FD2647A" w14:textId="77777777" w:rsidR="00B14225" w:rsidRDefault="001E6CEA" w:rsidP="00931132">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Thank you for these comments. We agree </w:t>
      </w:r>
      <w:r w:rsidR="00B6706F" w:rsidRPr="00E20DA0">
        <w:rPr>
          <w:rFonts w:eastAsia="Times New Roman" w:cs="Segoe UI"/>
          <w:i/>
          <w:color w:val="000000" w:themeColor="text1"/>
          <w:sz w:val="24"/>
          <w:szCs w:val="24"/>
        </w:rPr>
        <w:t xml:space="preserve">with these points.  We expect that alterations in endogenous antioxidant enzymes, and redox state will change the levels of specific ROS under disease conditions and propose that EPR is a useful method to evaluate </w:t>
      </w:r>
      <w:r w:rsidR="00E20DA0" w:rsidRPr="00E20DA0">
        <w:rPr>
          <w:rFonts w:eastAsia="Times New Roman" w:cs="Segoe UI"/>
          <w:i/>
          <w:color w:val="000000" w:themeColor="text1"/>
          <w:sz w:val="24"/>
          <w:szCs w:val="24"/>
        </w:rPr>
        <w:t>this problem</w:t>
      </w:r>
      <w:r w:rsidRPr="00E20DA0">
        <w:rPr>
          <w:rFonts w:eastAsia="Times New Roman" w:cs="Segoe UI"/>
          <w:i/>
          <w:color w:val="000000" w:themeColor="text1"/>
          <w:sz w:val="24"/>
          <w:szCs w:val="24"/>
        </w:rPr>
        <w:t>.</w:t>
      </w:r>
    </w:p>
    <w:p w14:paraId="65656766" w14:textId="77777777" w:rsidR="00931132" w:rsidRPr="00E20DA0" w:rsidRDefault="001E6CEA" w:rsidP="00931132">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p>
    <w:p w14:paraId="7E3C8E0A" w14:textId="77777777" w:rsidR="00834EC7" w:rsidRDefault="008A3369"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 14</w:t>
      </w:r>
      <w:proofErr w:type="gramStart"/>
      <w:r w:rsidRPr="00E20DA0">
        <w:rPr>
          <w:rFonts w:eastAsia="Times New Roman" w:cs="Segoe UI"/>
          <w:color w:val="000000" w:themeColor="text1"/>
          <w:sz w:val="24"/>
          <w:szCs w:val="24"/>
        </w:rPr>
        <w:t>:</w:t>
      </w:r>
      <w:r w:rsidR="00B83858" w:rsidRPr="00E20DA0">
        <w:rPr>
          <w:rFonts w:eastAsia="Times New Roman" w:cs="Segoe UI"/>
          <w:color w:val="000000" w:themeColor="text1"/>
          <w:sz w:val="24"/>
          <w:szCs w:val="24"/>
        </w:rPr>
        <w:t>Legend</w:t>
      </w:r>
      <w:proofErr w:type="gramEnd"/>
      <w:r w:rsidR="00B83858" w:rsidRPr="00E20DA0">
        <w:rPr>
          <w:rFonts w:eastAsia="Times New Roman" w:cs="Segoe UI"/>
          <w:color w:val="000000" w:themeColor="text1"/>
          <w:sz w:val="24"/>
          <w:szCs w:val="24"/>
        </w:rPr>
        <w:t xml:space="preserve"> of Figure 1 + Figure 1 (lines 606-611): Reference to total superoxide, intracellular superoxide, and mitochondrial superoxide are abusive as discussed above. Labels of y-axis in Fig. 1B and 1D also are, so they should be removed.</w:t>
      </w:r>
    </w:p>
    <w:p w14:paraId="74221B9A"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5B89DA74" w14:textId="77777777" w:rsidR="00B14225" w:rsidRDefault="001E6CE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As discussed several times above, we will improve accuracy and rigor, using</w:t>
      </w:r>
      <w:r w:rsidR="008A3369" w:rsidRPr="00E20DA0">
        <w:rPr>
          <w:rFonts w:eastAsia="Times New Roman" w:cs="Segoe UI"/>
          <w:i/>
          <w:color w:val="000000" w:themeColor="text1"/>
          <w:sz w:val="24"/>
          <w:szCs w:val="24"/>
        </w:rPr>
        <w:t xml:space="preserve"> </w:t>
      </w:r>
      <w:proofErr w:type="spellStart"/>
      <w:r w:rsidR="008A3369" w:rsidRPr="00E20DA0">
        <w:rPr>
          <w:rFonts w:eastAsia="Times New Roman" w:cs="Segoe UI"/>
          <w:i/>
          <w:color w:val="000000" w:themeColor="text1"/>
          <w:sz w:val="24"/>
          <w:szCs w:val="24"/>
        </w:rPr>
        <w:t>nitroxide</w:t>
      </w:r>
      <w:proofErr w:type="spellEnd"/>
      <w:r w:rsidR="008A3369" w:rsidRPr="00E20DA0">
        <w:rPr>
          <w:rFonts w:eastAsia="Times New Roman" w:cs="Segoe UI"/>
          <w:i/>
          <w:color w:val="000000" w:themeColor="text1"/>
          <w:sz w:val="24"/>
          <w:szCs w:val="24"/>
        </w:rPr>
        <w:t xml:space="preserve"> in the y axis to reflect total CMH radical concentration, </w:t>
      </w:r>
      <w:r w:rsidRPr="00E20DA0">
        <w:rPr>
          <w:rFonts w:eastAsia="Times New Roman" w:cs="Segoe UI"/>
          <w:i/>
          <w:color w:val="000000" w:themeColor="text1"/>
          <w:sz w:val="24"/>
          <w:szCs w:val="24"/>
        </w:rPr>
        <w:t xml:space="preserve">and use superoxide to reflect only the SOD </w:t>
      </w:r>
      <w:proofErr w:type="spellStart"/>
      <w:r w:rsidRPr="00E20DA0">
        <w:rPr>
          <w:rFonts w:eastAsia="Times New Roman" w:cs="Segoe UI"/>
          <w:i/>
          <w:color w:val="000000" w:themeColor="text1"/>
          <w:sz w:val="24"/>
          <w:szCs w:val="24"/>
        </w:rPr>
        <w:t>inhibitable</w:t>
      </w:r>
      <w:proofErr w:type="spellEnd"/>
      <w:r w:rsidRPr="00E20DA0">
        <w:rPr>
          <w:rFonts w:eastAsia="Times New Roman" w:cs="Segoe UI"/>
          <w:i/>
          <w:color w:val="000000" w:themeColor="text1"/>
          <w:sz w:val="24"/>
          <w:szCs w:val="24"/>
        </w:rPr>
        <w:t xml:space="preserve"> component. </w:t>
      </w:r>
    </w:p>
    <w:p w14:paraId="528E898D" w14:textId="77777777" w:rsidR="008A3369" w:rsidRPr="00E20DA0" w:rsidRDefault="001E6CEA"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8A3369" w:rsidRPr="00E20DA0">
        <w:rPr>
          <w:rFonts w:eastAsia="Times New Roman" w:cs="Segoe UI"/>
          <w:color w:val="000000" w:themeColor="text1"/>
          <w:sz w:val="24"/>
          <w:szCs w:val="24"/>
        </w:rPr>
        <w:t xml:space="preserve"> </w:t>
      </w:r>
    </w:p>
    <w:p w14:paraId="413FD844" w14:textId="77777777" w:rsidR="00834EC7" w:rsidRDefault="00DE7D1E"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 15</w:t>
      </w:r>
      <w:proofErr w:type="gramStart"/>
      <w:r w:rsidRPr="00E20DA0">
        <w:rPr>
          <w:rFonts w:eastAsia="Times New Roman" w:cs="Segoe UI"/>
          <w:color w:val="000000" w:themeColor="text1"/>
          <w:sz w:val="24"/>
          <w:szCs w:val="24"/>
        </w:rPr>
        <w:t>:</w:t>
      </w:r>
      <w:r w:rsidR="00B83858" w:rsidRPr="00E20DA0">
        <w:rPr>
          <w:rFonts w:eastAsia="Times New Roman" w:cs="Segoe UI"/>
          <w:color w:val="000000" w:themeColor="text1"/>
          <w:sz w:val="24"/>
          <w:szCs w:val="24"/>
        </w:rPr>
        <w:t>.</w:t>
      </w:r>
      <w:proofErr w:type="gramEnd"/>
      <w:r w:rsidR="00B83858" w:rsidRPr="00E20DA0">
        <w:rPr>
          <w:rFonts w:eastAsia="Times New Roman" w:cs="Segoe UI"/>
          <w:color w:val="000000" w:themeColor="text1"/>
          <w:sz w:val="24"/>
          <w:szCs w:val="24"/>
        </w:rPr>
        <w:t xml:space="preserve"> Figure 2: The y-axis should be labeled "</w:t>
      </w:r>
      <w:proofErr w:type="spellStart"/>
      <w:r w:rsidR="00B83858" w:rsidRPr="00E20DA0">
        <w:rPr>
          <w:rFonts w:eastAsia="Times New Roman" w:cs="Segoe UI"/>
          <w:color w:val="000000" w:themeColor="text1"/>
          <w:sz w:val="24"/>
          <w:szCs w:val="24"/>
        </w:rPr>
        <w:t>Nitroxide</w:t>
      </w:r>
      <w:proofErr w:type="spellEnd"/>
      <w:r w:rsidR="00B83858" w:rsidRPr="00E20DA0">
        <w:rPr>
          <w:rFonts w:eastAsia="Times New Roman" w:cs="Segoe UI"/>
          <w:color w:val="000000" w:themeColor="text1"/>
          <w:sz w:val="24"/>
          <w:szCs w:val="24"/>
        </w:rPr>
        <w:t>" and not "Superoxide".</w:t>
      </w:r>
    </w:p>
    <w:p w14:paraId="49586DB6" w14:textId="77777777" w:rsidR="00B14225" w:rsidRPr="00E20DA0" w:rsidRDefault="00B14225" w:rsidP="00B83858">
      <w:pPr>
        <w:shd w:val="clear" w:color="auto" w:fill="FFFFFF"/>
        <w:spacing w:after="0" w:line="240" w:lineRule="auto"/>
        <w:rPr>
          <w:rFonts w:eastAsia="Times New Roman" w:cs="Segoe UI"/>
          <w:color w:val="000000" w:themeColor="text1"/>
          <w:sz w:val="24"/>
          <w:szCs w:val="24"/>
        </w:rPr>
      </w:pPr>
    </w:p>
    <w:p w14:paraId="6075C41E" w14:textId="77777777" w:rsidR="00B14225" w:rsidRDefault="001E6CEA"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As discussed above, we agree and have altered the y axis labels.</w:t>
      </w:r>
      <w:r w:rsidR="00B76621" w:rsidRPr="00E20DA0">
        <w:rPr>
          <w:rFonts w:eastAsia="Times New Roman" w:cs="Segoe UI"/>
          <w:i/>
          <w:color w:val="000000" w:themeColor="text1"/>
          <w:sz w:val="24"/>
          <w:szCs w:val="24"/>
        </w:rPr>
        <w:t xml:space="preserve"> </w:t>
      </w:r>
    </w:p>
    <w:p w14:paraId="20F1AD69" w14:textId="77777777" w:rsidR="00BC1E45"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16:</w:t>
      </w:r>
      <w:r w:rsidRPr="00E20DA0">
        <w:rPr>
          <w:rFonts w:eastAsia="Times New Roman" w:cs="Segoe UI"/>
          <w:color w:val="000000" w:themeColor="text1"/>
          <w:sz w:val="24"/>
          <w:szCs w:val="24"/>
        </w:rPr>
        <w:t xml:space="preserve"> Figures 4, 5, and 6: The values of the SOD treated samples for each condition should be displayed in the figures.</w:t>
      </w:r>
    </w:p>
    <w:p w14:paraId="729647F1" w14:textId="77777777" w:rsidR="00BC1E45" w:rsidRDefault="00261D9E" w:rsidP="00BC1E45">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figures have been modified to better represent the protocol</w:t>
      </w:r>
    </w:p>
    <w:p w14:paraId="0A52EE9A" w14:textId="77777777" w:rsidR="00834EC7" w:rsidRDefault="00B83858" w:rsidP="00BC1E45">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Minor Concerns:</w:t>
      </w: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17:</w:t>
      </w:r>
      <w:r w:rsidRPr="00E20DA0">
        <w:rPr>
          <w:rFonts w:eastAsia="Times New Roman" w:cs="Segoe UI"/>
          <w:color w:val="000000" w:themeColor="text1"/>
          <w:sz w:val="24"/>
          <w:szCs w:val="24"/>
        </w:rPr>
        <w:t xml:space="preserve"> Line 168: check mass of CPH to be added.</w:t>
      </w:r>
    </w:p>
    <w:p w14:paraId="2A983BC6" w14:textId="77777777" w:rsidR="00BC1E45" w:rsidRPr="00E20DA0" w:rsidRDefault="001C16FD"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To prepare </w:t>
      </w:r>
      <w:r w:rsidR="00B76621" w:rsidRPr="00E20DA0">
        <w:rPr>
          <w:rFonts w:eastAsia="Times New Roman" w:cs="Segoe UI"/>
          <w:i/>
          <w:color w:val="000000" w:themeColor="text1"/>
          <w:sz w:val="24"/>
          <w:szCs w:val="24"/>
        </w:rPr>
        <w:t>CPH</w:t>
      </w:r>
      <w:r w:rsidRPr="00E20DA0">
        <w:rPr>
          <w:rFonts w:eastAsia="Times New Roman" w:cs="Segoe UI"/>
          <w:i/>
          <w:color w:val="000000" w:themeColor="text1"/>
          <w:sz w:val="24"/>
          <w:szCs w:val="24"/>
        </w:rPr>
        <w:t xml:space="preserve"> stock solution </w:t>
      </w:r>
      <w:r w:rsidR="00B76621" w:rsidRPr="00E20DA0">
        <w:rPr>
          <w:rFonts w:eastAsia="Times New Roman" w:cs="Segoe UI"/>
          <w:i/>
          <w:color w:val="000000" w:themeColor="text1"/>
          <w:sz w:val="24"/>
          <w:szCs w:val="24"/>
        </w:rPr>
        <w:t>5 mg</w:t>
      </w:r>
      <w:r w:rsidRPr="00E20DA0">
        <w:rPr>
          <w:rFonts w:eastAsia="Times New Roman" w:cs="Segoe UI"/>
          <w:i/>
          <w:color w:val="000000" w:themeColor="text1"/>
          <w:sz w:val="24"/>
          <w:szCs w:val="24"/>
        </w:rPr>
        <w:t xml:space="preserve"> was dissolved in</w:t>
      </w:r>
      <w:r w:rsidR="00B76621"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1</w:t>
      </w:r>
      <w:r w:rsidR="00B76621" w:rsidRPr="00E20DA0">
        <w:rPr>
          <w:rFonts w:eastAsia="Times New Roman" w:cs="Segoe UI"/>
          <w:i/>
          <w:color w:val="000000" w:themeColor="text1"/>
          <w:sz w:val="24"/>
          <w:szCs w:val="24"/>
        </w:rPr>
        <w:t>ml</w:t>
      </w:r>
      <w:r w:rsidRPr="00E20DA0">
        <w:rPr>
          <w:rFonts w:eastAsia="Times New Roman" w:cs="Segoe UI"/>
          <w:i/>
          <w:color w:val="000000" w:themeColor="text1"/>
          <w:sz w:val="24"/>
          <w:szCs w:val="24"/>
        </w:rPr>
        <w:t xml:space="preserve"> filtered and deoxygenated 50 </w:t>
      </w:r>
      <w:proofErr w:type="spellStart"/>
      <w:r w:rsidRPr="00E20DA0">
        <w:rPr>
          <w:rFonts w:eastAsia="Times New Roman" w:cs="Segoe UI"/>
          <w:i/>
          <w:color w:val="000000" w:themeColor="text1"/>
          <w:sz w:val="24"/>
          <w:szCs w:val="24"/>
        </w:rPr>
        <w:t>mM</w:t>
      </w:r>
      <w:proofErr w:type="spellEnd"/>
      <w:r w:rsidRPr="00E20DA0">
        <w:rPr>
          <w:rFonts w:eastAsia="Times New Roman" w:cs="Segoe UI"/>
          <w:i/>
          <w:color w:val="000000" w:themeColor="text1"/>
          <w:sz w:val="24"/>
          <w:szCs w:val="24"/>
        </w:rPr>
        <w:t xml:space="preserve"> phosphate buffer which</w:t>
      </w:r>
      <w:r w:rsidR="00B76621" w:rsidRPr="00E20DA0">
        <w:rPr>
          <w:rFonts w:eastAsia="Times New Roman" w:cs="Segoe UI"/>
          <w:i/>
          <w:color w:val="000000" w:themeColor="text1"/>
          <w:sz w:val="24"/>
          <w:szCs w:val="24"/>
        </w:rPr>
        <w:t xml:space="preserve"> gives 22 </w:t>
      </w:r>
      <w:proofErr w:type="spellStart"/>
      <w:proofErr w:type="gramStart"/>
      <w:r w:rsidR="00B76621" w:rsidRPr="00E20DA0">
        <w:rPr>
          <w:rFonts w:eastAsia="Times New Roman" w:cs="Segoe UI"/>
          <w:i/>
          <w:color w:val="000000" w:themeColor="text1"/>
          <w:sz w:val="24"/>
          <w:szCs w:val="24"/>
        </w:rPr>
        <w:t>mM</w:t>
      </w:r>
      <w:proofErr w:type="spellEnd"/>
      <w:r w:rsidR="00B76621" w:rsidRPr="00E20DA0">
        <w:rPr>
          <w:rFonts w:eastAsia="Times New Roman" w:cs="Segoe UI"/>
          <w:i/>
          <w:color w:val="000000" w:themeColor="text1"/>
          <w:sz w:val="24"/>
          <w:szCs w:val="24"/>
        </w:rPr>
        <w:t xml:space="preserve"> .</w:t>
      </w:r>
      <w:proofErr w:type="gramEnd"/>
      <w:r w:rsidR="00B76621" w:rsidRPr="00E20DA0">
        <w:rPr>
          <w:rFonts w:eastAsia="Times New Roman" w:cs="Segoe UI"/>
          <w:i/>
          <w:color w:val="000000" w:themeColor="text1"/>
          <w:sz w:val="24"/>
          <w:szCs w:val="24"/>
        </w:rPr>
        <w:t xml:space="preserve"> 10 </w:t>
      </w:r>
      <w:proofErr w:type="spellStart"/>
      <w:r w:rsidR="00B76621" w:rsidRPr="00E20DA0">
        <w:rPr>
          <w:rFonts w:eastAsia="Times New Roman" w:cs="Segoe UI"/>
          <w:i/>
          <w:color w:val="000000" w:themeColor="text1"/>
          <w:sz w:val="24"/>
          <w:szCs w:val="24"/>
        </w:rPr>
        <w:t>mM</w:t>
      </w:r>
      <w:proofErr w:type="spellEnd"/>
      <w:r w:rsidR="00B76621" w:rsidRPr="00E20DA0">
        <w:rPr>
          <w:rFonts w:eastAsia="Times New Roman" w:cs="Segoe UI"/>
          <w:i/>
          <w:color w:val="000000" w:themeColor="text1"/>
          <w:sz w:val="24"/>
          <w:szCs w:val="24"/>
        </w:rPr>
        <w:t xml:space="preserve"> was a typo. </w:t>
      </w:r>
      <w:r w:rsidRPr="00E20DA0">
        <w:rPr>
          <w:rFonts w:eastAsia="Times New Roman" w:cs="Segoe UI"/>
          <w:i/>
          <w:color w:val="000000" w:themeColor="text1"/>
          <w:sz w:val="24"/>
          <w:szCs w:val="24"/>
        </w:rPr>
        <w:t xml:space="preserve">100 </w:t>
      </w:r>
      <w:r w:rsidRPr="00E20DA0">
        <w:rPr>
          <w:rFonts w:eastAsia="Times New Roman" w:cs="Calibri"/>
          <w:i/>
          <w:color w:val="000000" w:themeColor="text1"/>
          <w:sz w:val="24"/>
          <w:szCs w:val="24"/>
        </w:rPr>
        <w:t>µ</w:t>
      </w:r>
      <w:r w:rsidRPr="00E20DA0">
        <w:rPr>
          <w:rFonts w:eastAsia="Times New Roman" w:cs="Segoe UI"/>
          <w:i/>
          <w:color w:val="000000" w:themeColor="text1"/>
          <w:sz w:val="24"/>
          <w:szCs w:val="24"/>
        </w:rPr>
        <w:t>l of 5</w:t>
      </w:r>
      <w:r w:rsidR="00660C51" w:rsidRPr="00E20DA0">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 xml:space="preserve">mg/ml of CPH stock was giving to mice </w:t>
      </w:r>
      <w:r w:rsidR="00262D49" w:rsidRPr="00E20DA0">
        <w:rPr>
          <w:rFonts w:eastAsia="Times New Roman" w:cs="Segoe UI"/>
          <w:i/>
          <w:color w:val="000000" w:themeColor="text1"/>
          <w:sz w:val="24"/>
          <w:szCs w:val="24"/>
        </w:rPr>
        <w:t>with an</w:t>
      </w:r>
      <w:r w:rsidR="00B76621" w:rsidRPr="00E20DA0">
        <w:rPr>
          <w:rFonts w:eastAsia="Times New Roman" w:cs="Segoe UI"/>
          <w:i/>
          <w:color w:val="000000" w:themeColor="text1"/>
          <w:sz w:val="24"/>
          <w:szCs w:val="24"/>
        </w:rPr>
        <w:t xml:space="preserve"> average body weight of 25 g</w:t>
      </w:r>
      <w:r w:rsidR="00660C51" w:rsidRPr="00E20DA0">
        <w:rPr>
          <w:rFonts w:eastAsia="Times New Roman" w:cs="Segoe UI"/>
          <w:i/>
          <w:color w:val="000000" w:themeColor="text1"/>
          <w:sz w:val="24"/>
          <w:szCs w:val="24"/>
        </w:rPr>
        <w:t xml:space="preserve"> for 20mg/kg dose. </w:t>
      </w:r>
      <w:r w:rsidR="00262D49" w:rsidRPr="00E20DA0">
        <w:rPr>
          <w:rFonts w:eastAsia="Times New Roman" w:cs="Segoe UI"/>
          <w:i/>
          <w:color w:val="000000" w:themeColor="text1"/>
          <w:sz w:val="24"/>
          <w:szCs w:val="24"/>
        </w:rPr>
        <w:t>This</w:t>
      </w:r>
      <w:r w:rsidR="00B76621" w:rsidRPr="00E20DA0">
        <w:rPr>
          <w:rFonts w:eastAsia="Times New Roman" w:cs="Segoe UI"/>
          <w:i/>
          <w:color w:val="000000" w:themeColor="text1"/>
          <w:sz w:val="24"/>
          <w:szCs w:val="24"/>
        </w:rPr>
        <w:t xml:space="preserve"> was stated now in the manuscript</w:t>
      </w:r>
      <w:r w:rsidR="00B76621" w:rsidRPr="00E20DA0">
        <w:rPr>
          <w:rFonts w:eastAsia="Times New Roman" w:cs="Segoe UI"/>
          <w:color w:val="000000" w:themeColor="text1"/>
          <w:sz w:val="24"/>
          <w:szCs w:val="24"/>
        </w:rPr>
        <w:t xml:space="preserve"> </w:t>
      </w:r>
      <w:r w:rsidR="00B76621" w:rsidRPr="00E20DA0">
        <w:rPr>
          <w:rFonts w:eastAsia="Times New Roman" w:cs="Segoe UI"/>
          <w:color w:val="000000" w:themeColor="text1"/>
          <w:sz w:val="24"/>
          <w:szCs w:val="24"/>
        </w:rPr>
        <w:br/>
      </w:r>
      <w:r w:rsidR="00B83858"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 xml:space="preserve">Query 18: </w:t>
      </w:r>
      <w:r w:rsidR="00B83858" w:rsidRPr="00E20DA0">
        <w:rPr>
          <w:rFonts w:eastAsia="Times New Roman" w:cs="Segoe UI"/>
          <w:color w:val="000000" w:themeColor="text1"/>
          <w:sz w:val="24"/>
          <w:szCs w:val="24"/>
        </w:rPr>
        <w:t>Protocols (line 186): Control with SOD-PEG should be added</w:t>
      </w:r>
    </w:p>
    <w:p w14:paraId="2D39ECC1" w14:textId="77777777" w:rsidR="00BC1E45" w:rsidRDefault="009C5463" w:rsidP="00BC1E45">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An </w:t>
      </w:r>
      <w:r w:rsidR="00B76621" w:rsidRPr="00E20DA0">
        <w:rPr>
          <w:rFonts w:eastAsia="Times New Roman" w:cs="Segoe UI"/>
          <w:i/>
          <w:color w:val="000000" w:themeColor="text1"/>
          <w:sz w:val="24"/>
          <w:szCs w:val="24"/>
        </w:rPr>
        <w:t>additional data regarding the effect of SOD-PEG on the signal was added</w:t>
      </w:r>
      <w:r w:rsidR="00B76621" w:rsidRPr="00E20DA0">
        <w:rPr>
          <w:rFonts w:eastAsia="Times New Roman" w:cs="Segoe UI"/>
          <w:color w:val="000000" w:themeColor="text1"/>
          <w:sz w:val="24"/>
          <w:szCs w:val="24"/>
        </w:rPr>
        <w:t xml:space="preserve"> </w:t>
      </w:r>
    </w:p>
    <w:p w14:paraId="223C6914" w14:textId="77777777" w:rsidR="00834EC7" w:rsidRDefault="00B83858" w:rsidP="00BC1E45">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19</w:t>
      </w:r>
      <w:r w:rsidRPr="00E20DA0">
        <w:rPr>
          <w:rFonts w:eastAsia="Times New Roman" w:cs="Segoe UI"/>
          <w:color w:val="000000" w:themeColor="text1"/>
          <w:sz w:val="24"/>
          <w:szCs w:val="24"/>
        </w:rPr>
        <w:t>Protocols (line 199): It is not clear what is done with this buffer sample.</w:t>
      </w:r>
    </w:p>
    <w:p w14:paraId="0297EA41" w14:textId="77777777" w:rsidR="00BC1E45" w:rsidRPr="00E20DA0" w:rsidRDefault="00BC1E45" w:rsidP="00BC1E45">
      <w:pPr>
        <w:shd w:val="clear" w:color="auto" w:fill="FFFFFF"/>
        <w:spacing w:after="0" w:line="240" w:lineRule="auto"/>
        <w:rPr>
          <w:rFonts w:eastAsia="Times New Roman" w:cs="Segoe UI"/>
          <w:color w:val="000000" w:themeColor="text1"/>
          <w:sz w:val="24"/>
          <w:szCs w:val="24"/>
        </w:rPr>
      </w:pPr>
    </w:p>
    <w:p w14:paraId="190265C1" w14:textId="77777777" w:rsidR="00BC1E45" w:rsidRDefault="00B7662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lastRenderedPageBreak/>
        <w:t xml:space="preserve">Response 19: </w:t>
      </w:r>
      <w:r w:rsidR="001E6CEA" w:rsidRPr="00E20DA0">
        <w:rPr>
          <w:rFonts w:eastAsia="Times New Roman" w:cs="Segoe UI"/>
          <w:i/>
          <w:color w:val="000000" w:themeColor="text1"/>
          <w:sz w:val="24"/>
          <w:szCs w:val="24"/>
        </w:rPr>
        <w:t xml:space="preserve">We have clarified that </w:t>
      </w:r>
      <w:r w:rsidRPr="00E20DA0">
        <w:rPr>
          <w:rFonts w:eastAsia="Times New Roman" w:cs="Segoe UI"/>
          <w:i/>
          <w:color w:val="000000" w:themeColor="text1"/>
          <w:sz w:val="24"/>
          <w:szCs w:val="24"/>
        </w:rPr>
        <w:t>EPR</w:t>
      </w:r>
      <w:r w:rsidR="00834EC7" w:rsidRPr="00E20DA0">
        <w:rPr>
          <w:rFonts w:eastAsia="Times New Roman" w:cs="Segoe UI"/>
          <w:i/>
          <w:color w:val="000000" w:themeColor="text1"/>
          <w:sz w:val="24"/>
          <w:szCs w:val="24"/>
        </w:rPr>
        <w:t xml:space="preserve"> measurements </w:t>
      </w:r>
      <w:r w:rsidR="001E6CEA" w:rsidRPr="00E20DA0">
        <w:rPr>
          <w:rFonts w:eastAsia="Times New Roman" w:cs="Segoe UI"/>
          <w:i/>
          <w:color w:val="000000" w:themeColor="text1"/>
          <w:sz w:val="24"/>
          <w:szCs w:val="24"/>
        </w:rPr>
        <w:t xml:space="preserve">were </w:t>
      </w:r>
      <w:r w:rsidR="00834EC7" w:rsidRPr="00E20DA0">
        <w:rPr>
          <w:rFonts w:eastAsia="Times New Roman" w:cs="Segoe UI"/>
          <w:i/>
          <w:color w:val="000000" w:themeColor="text1"/>
          <w:sz w:val="24"/>
          <w:szCs w:val="24"/>
        </w:rPr>
        <w:t>p</w:t>
      </w:r>
      <w:r w:rsidR="001E6CEA" w:rsidRPr="00E20DA0">
        <w:rPr>
          <w:rFonts w:eastAsia="Times New Roman" w:cs="Segoe UI"/>
          <w:i/>
          <w:color w:val="000000" w:themeColor="text1"/>
          <w:sz w:val="24"/>
          <w:szCs w:val="24"/>
        </w:rPr>
        <w:t>er</w:t>
      </w:r>
      <w:r w:rsidR="00834EC7" w:rsidRPr="00E20DA0">
        <w:rPr>
          <w:rFonts w:eastAsia="Times New Roman" w:cs="Segoe UI"/>
          <w:i/>
          <w:color w:val="000000" w:themeColor="text1"/>
          <w:sz w:val="24"/>
          <w:szCs w:val="24"/>
        </w:rPr>
        <w:t>formed on the buffer</w:t>
      </w:r>
      <w:r w:rsidR="009C5463" w:rsidRPr="00E20DA0">
        <w:rPr>
          <w:rFonts w:eastAsia="Times New Roman" w:cs="Segoe UI"/>
          <w:i/>
          <w:color w:val="000000" w:themeColor="text1"/>
          <w:sz w:val="24"/>
          <w:szCs w:val="24"/>
        </w:rPr>
        <w:t>.</w:t>
      </w:r>
      <w:r w:rsidR="00834EC7" w:rsidRPr="00E20DA0">
        <w:rPr>
          <w:rFonts w:eastAsia="Times New Roman" w:cs="Segoe UI"/>
          <w:color w:val="000000" w:themeColor="text1"/>
          <w:sz w:val="24"/>
          <w:szCs w:val="24"/>
        </w:rPr>
        <w:t xml:space="preserve"> </w:t>
      </w:r>
    </w:p>
    <w:p w14:paraId="0C06620E" w14:textId="77777777" w:rsidR="00834EC7"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 xml:space="preserve">Query 20: </w:t>
      </w:r>
      <w:r w:rsidRPr="00E20DA0">
        <w:rPr>
          <w:rFonts w:eastAsia="Times New Roman" w:cs="Segoe UI"/>
          <w:color w:val="000000" w:themeColor="text1"/>
          <w:sz w:val="24"/>
          <w:szCs w:val="24"/>
        </w:rPr>
        <w:t>Protocols (line 201). It is not clear what is done with this cell sample.</w:t>
      </w:r>
    </w:p>
    <w:p w14:paraId="6BEC5B65" w14:textId="77777777" w:rsidR="00BC1E45" w:rsidRPr="00E20DA0" w:rsidRDefault="00BC1E45" w:rsidP="00B83858">
      <w:pPr>
        <w:shd w:val="clear" w:color="auto" w:fill="FFFFFF"/>
        <w:spacing w:after="0" w:line="240" w:lineRule="auto"/>
        <w:rPr>
          <w:rFonts w:eastAsia="Times New Roman" w:cs="Segoe UI"/>
          <w:color w:val="000000" w:themeColor="text1"/>
          <w:sz w:val="24"/>
          <w:szCs w:val="24"/>
        </w:rPr>
      </w:pPr>
    </w:p>
    <w:p w14:paraId="657B2740" w14:textId="77777777" w:rsidR="00834EC7" w:rsidRDefault="00B7662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20: </w:t>
      </w:r>
      <w:r w:rsidR="001E6CEA" w:rsidRPr="00E20DA0">
        <w:rPr>
          <w:rFonts w:eastAsia="Times New Roman" w:cs="Segoe UI"/>
          <w:i/>
          <w:color w:val="000000" w:themeColor="text1"/>
          <w:sz w:val="24"/>
          <w:szCs w:val="24"/>
        </w:rPr>
        <w:t xml:space="preserve">We also clarified that </w:t>
      </w:r>
      <w:r w:rsidR="00834EC7" w:rsidRPr="00E20DA0">
        <w:rPr>
          <w:rFonts w:eastAsia="Times New Roman" w:cs="Segoe UI"/>
          <w:i/>
          <w:color w:val="000000" w:themeColor="text1"/>
          <w:sz w:val="24"/>
          <w:szCs w:val="24"/>
        </w:rPr>
        <w:t>EPR measurements</w:t>
      </w:r>
      <w:r w:rsidR="001E6CEA" w:rsidRPr="00E20DA0">
        <w:rPr>
          <w:rFonts w:eastAsia="Times New Roman" w:cs="Segoe UI"/>
          <w:i/>
          <w:color w:val="000000" w:themeColor="text1"/>
          <w:sz w:val="24"/>
          <w:szCs w:val="24"/>
        </w:rPr>
        <w:t xml:space="preserve"> were</w:t>
      </w:r>
      <w:r w:rsidR="00834EC7" w:rsidRPr="00E20DA0">
        <w:rPr>
          <w:rFonts w:eastAsia="Times New Roman" w:cs="Segoe UI"/>
          <w:i/>
          <w:color w:val="000000" w:themeColor="text1"/>
          <w:sz w:val="24"/>
          <w:szCs w:val="24"/>
        </w:rPr>
        <w:t xml:space="preserve"> </w:t>
      </w:r>
      <w:r w:rsidR="001E6CEA" w:rsidRPr="00E20DA0">
        <w:rPr>
          <w:rFonts w:eastAsia="Times New Roman" w:cs="Segoe UI"/>
          <w:i/>
          <w:color w:val="000000" w:themeColor="text1"/>
          <w:sz w:val="24"/>
          <w:szCs w:val="24"/>
        </w:rPr>
        <w:t xml:space="preserve">performed </w:t>
      </w:r>
      <w:r w:rsidR="00834EC7" w:rsidRPr="00E20DA0">
        <w:rPr>
          <w:rFonts w:eastAsia="Times New Roman" w:cs="Segoe UI"/>
          <w:i/>
          <w:color w:val="000000" w:themeColor="text1"/>
          <w:sz w:val="24"/>
          <w:szCs w:val="24"/>
        </w:rPr>
        <w:t xml:space="preserve">on the </w:t>
      </w:r>
      <w:r w:rsidR="001E6CEA" w:rsidRPr="00E20DA0">
        <w:rPr>
          <w:rFonts w:eastAsia="Times New Roman" w:cs="Segoe UI"/>
          <w:i/>
          <w:color w:val="000000" w:themeColor="text1"/>
          <w:sz w:val="24"/>
          <w:szCs w:val="24"/>
        </w:rPr>
        <w:t>cells</w:t>
      </w:r>
      <w:r w:rsidR="009C5463" w:rsidRPr="00E20DA0">
        <w:rPr>
          <w:rFonts w:eastAsia="Times New Roman" w:cs="Segoe UI"/>
          <w:i/>
          <w:color w:val="000000" w:themeColor="text1"/>
          <w:sz w:val="24"/>
          <w:szCs w:val="24"/>
        </w:rPr>
        <w:t>.</w:t>
      </w:r>
    </w:p>
    <w:p w14:paraId="409DC24E" w14:textId="77777777" w:rsidR="00BC1E45" w:rsidRPr="00E20DA0" w:rsidRDefault="00BC1E45" w:rsidP="00B83858">
      <w:pPr>
        <w:shd w:val="clear" w:color="auto" w:fill="FFFFFF"/>
        <w:spacing w:after="0" w:line="240" w:lineRule="auto"/>
        <w:rPr>
          <w:rFonts w:eastAsia="Times New Roman" w:cs="Segoe UI"/>
          <w:i/>
          <w:color w:val="000000" w:themeColor="text1"/>
          <w:sz w:val="24"/>
          <w:szCs w:val="24"/>
        </w:rPr>
      </w:pPr>
    </w:p>
    <w:p w14:paraId="7F33EE11" w14:textId="77777777" w:rsidR="002F08FB" w:rsidRDefault="002F08F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Query </w:t>
      </w:r>
      <w:proofErr w:type="gramStart"/>
      <w:r w:rsidRPr="00E20DA0">
        <w:rPr>
          <w:rFonts w:eastAsia="Times New Roman" w:cs="Segoe UI"/>
          <w:color w:val="000000" w:themeColor="text1"/>
          <w:sz w:val="24"/>
          <w:szCs w:val="24"/>
        </w:rPr>
        <w:t>21 :</w:t>
      </w:r>
      <w:proofErr w:type="gramEnd"/>
      <w:r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t>21. Protocols (line 206): It is not clear whether the sample is that prepared at line 199, at line 201, or both.</w:t>
      </w:r>
    </w:p>
    <w:p w14:paraId="06410A2D" w14:textId="77777777" w:rsidR="00BC1E45" w:rsidRPr="00E20DA0" w:rsidRDefault="00BC1E45" w:rsidP="00B83858">
      <w:pPr>
        <w:shd w:val="clear" w:color="auto" w:fill="FFFFFF"/>
        <w:spacing w:after="0" w:line="240" w:lineRule="auto"/>
        <w:rPr>
          <w:rFonts w:eastAsia="Times New Roman" w:cs="Segoe UI"/>
          <w:color w:val="000000" w:themeColor="text1"/>
          <w:sz w:val="24"/>
          <w:szCs w:val="24"/>
        </w:rPr>
      </w:pPr>
    </w:p>
    <w:p w14:paraId="0830078A" w14:textId="77777777" w:rsidR="00BC1E45" w:rsidRDefault="002F08FB"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 </w:t>
      </w:r>
      <w:r w:rsidRPr="00E20DA0">
        <w:rPr>
          <w:rFonts w:eastAsia="Times New Roman" w:cs="Segoe UI"/>
          <w:i/>
          <w:color w:val="000000" w:themeColor="text1"/>
          <w:sz w:val="24"/>
          <w:szCs w:val="24"/>
        </w:rPr>
        <w:t>Both</w:t>
      </w:r>
      <w:r w:rsidR="009C5463" w:rsidRPr="00E20DA0">
        <w:rPr>
          <w:rFonts w:eastAsia="Times New Roman" w:cs="Segoe UI"/>
          <w:i/>
          <w:color w:val="000000" w:themeColor="text1"/>
          <w:sz w:val="24"/>
          <w:szCs w:val="24"/>
        </w:rPr>
        <w:t xml:space="preserve"> and </w:t>
      </w:r>
      <w:r w:rsidR="00261D9E" w:rsidRPr="00E20DA0">
        <w:rPr>
          <w:rFonts w:eastAsia="Times New Roman" w:cs="Segoe UI"/>
          <w:i/>
          <w:color w:val="000000" w:themeColor="text1"/>
          <w:sz w:val="24"/>
          <w:szCs w:val="24"/>
        </w:rPr>
        <w:t>that was</w:t>
      </w:r>
      <w:r w:rsidRPr="00E20DA0">
        <w:rPr>
          <w:rFonts w:eastAsia="Times New Roman" w:cs="Segoe UI"/>
          <w:i/>
          <w:color w:val="000000" w:themeColor="text1"/>
          <w:sz w:val="24"/>
          <w:szCs w:val="24"/>
        </w:rPr>
        <w:t xml:space="preserve"> clarified in the protocol</w:t>
      </w:r>
      <w:r w:rsidRPr="00E20DA0">
        <w:rPr>
          <w:rFonts w:eastAsia="Times New Roman" w:cs="Segoe UI"/>
          <w:color w:val="000000" w:themeColor="text1"/>
          <w:sz w:val="24"/>
          <w:szCs w:val="24"/>
        </w:rPr>
        <w:t xml:space="preserve"> </w:t>
      </w:r>
    </w:p>
    <w:p w14:paraId="359DEC89" w14:textId="77777777" w:rsidR="00BC1E45" w:rsidRPr="00E20DA0" w:rsidRDefault="00B83858" w:rsidP="00BC1E45">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22. Protocols (line 224): SOD treatment is missing here.</w:t>
      </w:r>
    </w:p>
    <w:p w14:paraId="06880E7A" w14:textId="77777777" w:rsidR="002D3EF4" w:rsidRDefault="00261D9E" w:rsidP="00B83858">
      <w:pPr>
        <w:shd w:val="clear" w:color="auto" w:fill="FFFFFF"/>
        <w:spacing w:after="0" w:line="240" w:lineRule="auto"/>
        <w:rPr>
          <w:rFonts w:eastAsia="Times New Roman" w:cs="Segoe UI"/>
          <w:color w:val="000000" w:themeColor="text1"/>
          <w:sz w:val="24"/>
          <w:szCs w:val="24"/>
        </w:rPr>
      </w:pPr>
      <w:r w:rsidRPr="00BC1E45">
        <w:rPr>
          <w:rFonts w:eastAsia="Times New Roman" w:cs="Segoe UI"/>
          <w:i/>
          <w:iCs/>
          <w:color w:val="000000" w:themeColor="text1"/>
          <w:sz w:val="24"/>
          <w:szCs w:val="24"/>
        </w:rPr>
        <w:t>SOD treatment was removed from the figure.</w:t>
      </w:r>
    </w:p>
    <w:p w14:paraId="2CA01578" w14:textId="77777777" w:rsidR="00177EB5"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177EB5" w:rsidRPr="00E20DA0">
        <w:rPr>
          <w:rFonts w:eastAsia="Times New Roman" w:cs="Segoe UI"/>
          <w:color w:val="000000" w:themeColor="text1"/>
          <w:sz w:val="24"/>
          <w:szCs w:val="24"/>
        </w:rPr>
        <w:t>Query 23</w:t>
      </w:r>
      <w:proofErr w:type="gramStart"/>
      <w:r w:rsidR="00177EB5" w:rsidRPr="00E20DA0">
        <w:rPr>
          <w:rFonts w:eastAsia="Times New Roman" w:cs="Segoe UI"/>
          <w:color w:val="000000" w:themeColor="text1"/>
          <w:sz w:val="24"/>
          <w:szCs w:val="24"/>
        </w:rPr>
        <w:t>:</w:t>
      </w:r>
      <w:r w:rsidRPr="00E20DA0">
        <w:rPr>
          <w:rFonts w:eastAsia="Times New Roman" w:cs="Segoe UI"/>
          <w:color w:val="000000" w:themeColor="text1"/>
          <w:sz w:val="24"/>
          <w:szCs w:val="24"/>
        </w:rPr>
        <w:t>Line</w:t>
      </w:r>
      <w:proofErr w:type="gramEnd"/>
      <w:r w:rsidRPr="00E20DA0">
        <w:rPr>
          <w:rFonts w:eastAsia="Times New Roman" w:cs="Segoe UI"/>
          <w:color w:val="000000" w:themeColor="text1"/>
          <w:sz w:val="24"/>
          <w:szCs w:val="24"/>
        </w:rPr>
        <w:t xml:space="preserve"> 270: "1.28 ms" instead of "1.28 m".</w:t>
      </w:r>
    </w:p>
    <w:p w14:paraId="14646A72" w14:textId="77777777" w:rsidR="002D3EF4" w:rsidRDefault="00177EB5"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The typo was corrected</w:t>
      </w:r>
      <w:r w:rsidRPr="00E20DA0">
        <w:rPr>
          <w:rFonts w:eastAsia="Times New Roman" w:cs="Segoe UI"/>
          <w:color w:val="000000" w:themeColor="text1"/>
          <w:sz w:val="24"/>
          <w:szCs w:val="24"/>
        </w:rPr>
        <w:t xml:space="preserve"> </w:t>
      </w:r>
    </w:p>
    <w:p w14:paraId="6B5466B0" w14:textId="77777777" w:rsidR="002D3EF4"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F08FB" w:rsidRPr="00E20DA0">
        <w:rPr>
          <w:rFonts w:eastAsia="Times New Roman" w:cs="Segoe UI"/>
          <w:color w:val="000000" w:themeColor="text1"/>
          <w:sz w:val="24"/>
          <w:szCs w:val="24"/>
        </w:rPr>
        <w:t xml:space="preserve">Query 24: </w:t>
      </w:r>
      <w:r w:rsidRPr="00E20DA0">
        <w:rPr>
          <w:rFonts w:eastAsia="Times New Roman" w:cs="Segoe UI"/>
          <w:color w:val="000000" w:themeColor="text1"/>
          <w:sz w:val="24"/>
          <w:szCs w:val="24"/>
        </w:rPr>
        <w:t xml:space="preserve"> Line 308: PBS contains DTPA, not the syringe.</w:t>
      </w:r>
    </w:p>
    <w:p w14:paraId="1FF44E86" w14:textId="77777777" w:rsidR="002D3EF4" w:rsidRDefault="0068169C"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2F08FB" w:rsidRPr="00E20DA0">
        <w:rPr>
          <w:rFonts w:eastAsia="Times New Roman" w:cs="Segoe UI"/>
          <w:i/>
          <w:color w:val="000000" w:themeColor="text1"/>
          <w:sz w:val="24"/>
          <w:szCs w:val="24"/>
        </w:rPr>
        <w:t>Corrected</w:t>
      </w:r>
      <w:r w:rsidR="002F08FB" w:rsidRPr="00E20DA0">
        <w:rPr>
          <w:rFonts w:eastAsia="Times New Roman" w:cs="Segoe UI"/>
          <w:color w:val="000000" w:themeColor="text1"/>
          <w:sz w:val="24"/>
          <w:szCs w:val="24"/>
        </w:rPr>
        <w:t xml:space="preserve"> </w:t>
      </w:r>
    </w:p>
    <w:p w14:paraId="7A752366" w14:textId="77777777" w:rsidR="002F08FB"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F08FB" w:rsidRPr="00E20DA0">
        <w:rPr>
          <w:rFonts w:eastAsia="Times New Roman" w:cs="Segoe UI"/>
          <w:color w:val="000000" w:themeColor="text1"/>
          <w:sz w:val="24"/>
          <w:szCs w:val="24"/>
        </w:rPr>
        <w:t xml:space="preserve">Query 25: </w:t>
      </w:r>
      <w:r w:rsidRPr="00E20DA0">
        <w:rPr>
          <w:rFonts w:eastAsia="Times New Roman" w:cs="Segoe UI"/>
          <w:color w:val="000000" w:themeColor="text1"/>
          <w:sz w:val="24"/>
          <w:szCs w:val="24"/>
        </w:rPr>
        <w:t xml:space="preserve"> Line 343: </w:t>
      </w:r>
      <w:proofErr w:type="spellStart"/>
      <w:r w:rsidRPr="00E20DA0">
        <w:rPr>
          <w:rFonts w:eastAsia="Times New Roman" w:cs="Segoe UI"/>
          <w:color w:val="000000" w:themeColor="text1"/>
          <w:sz w:val="24"/>
          <w:szCs w:val="24"/>
        </w:rPr>
        <w:t>Tris</w:t>
      </w:r>
      <w:proofErr w:type="spellEnd"/>
      <w:r w:rsidRPr="00E20DA0">
        <w:rPr>
          <w:rFonts w:eastAsia="Times New Roman" w:cs="Segoe UI"/>
          <w:color w:val="000000" w:themeColor="text1"/>
          <w:sz w:val="24"/>
          <w:szCs w:val="24"/>
        </w:rPr>
        <w:t>-EDTA buffer containing sucrose does not appear in the reagent list nor in the table of materials.</w:t>
      </w:r>
    </w:p>
    <w:p w14:paraId="7ADBED26" w14:textId="77777777" w:rsidR="002D3EF4" w:rsidRDefault="002F08FB" w:rsidP="00B83858">
      <w:pPr>
        <w:shd w:val="clear" w:color="auto" w:fill="FFFFFF"/>
        <w:spacing w:after="0" w:line="240" w:lineRule="auto"/>
        <w:rPr>
          <w:rFonts w:eastAsia="Times New Roman" w:cs="Segoe UI"/>
          <w:i/>
          <w:color w:val="000000" w:themeColor="text1"/>
          <w:sz w:val="24"/>
          <w:szCs w:val="24"/>
        </w:rPr>
      </w:pPr>
      <w:r w:rsidRPr="002D3EF4">
        <w:rPr>
          <w:rFonts w:eastAsia="Times New Roman" w:cs="Segoe UI"/>
          <w:i/>
          <w:iCs/>
          <w:color w:val="000000" w:themeColor="text1"/>
          <w:sz w:val="24"/>
          <w:szCs w:val="24"/>
        </w:rPr>
        <w:t>Buffers</w:t>
      </w:r>
      <w:r w:rsidRPr="00E20DA0">
        <w:rPr>
          <w:rFonts w:eastAsia="Times New Roman" w:cs="Segoe UI"/>
          <w:i/>
          <w:color w:val="000000" w:themeColor="text1"/>
          <w:sz w:val="24"/>
          <w:szCs w:val="24"/>
        </w:rPr>
        <w:t xml:space="preserve"> preparation was added</w:t>
      </w:r>
    </w:p>
    <w:p w14:paraId="6225B6A0" w14:textId="77777777" w:rsidR="002D3EF4" w:rsidRPr="00E20DA0" w:rsidRDefault="002F08FB"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t xml:space="preserve">Query 26: </w:t>
      </w:r>
      <w:r w:rsidR="00B83858" w:rsidRPr="00E20DA0">
        <w:rPr>
          <w:rFonts w:eastAsia="Times New Roman" w:cs="Segoe UI"/>
          <w:color w:val="000000" w:themeColor="text1"/>
          <w:sz w:val="24"/>
          <w:szCs w:val="24"/>
        </w:rPr>
        <w:t xml:space="preserve"> Protocols (line 362): Reagents used for the controls and their preparation must be added to the reagent list.</w:t>
      </w:r>
    </w:p>
    <w:p w14:paraId="5BDC00A6" w14:textId="77777777" w:rsidR="002D3EF4" w:rsidRDefault="002F08FB" w:rsidP="002D3EF4">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Stocks preparations were added</w:t>
      </w:r>
    </w:p>
    <w:p w14:paraId="2211C90E" w14:textId="77777777" w:rsidR="002D3EF4" w:rsidRPr="00E20DA0" w:rsidRDefault="002F08FB"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B512C" w:rsidRPr="00E20DA0">
        <w:rPr>
          <w:rFonts w:eastAsia="Times New Roman" w:cs="Segoe UI"/>
          <w:color w:val="000000" w:themeColor="text1"/>
          <w:sz w:val="24"/>
          <w:szCs w:val="24"/>
        </w:rPr>
        <w:t xml:space="preserve">Query </w:t>
      </w:r>
      <w:r w:rsidR="009C5463" w:rsidRPr="00E20DA0">
        <w:rPr>
          <w:rFonts w:eastAsia="Times New Roman" w:cs="Segoe UI"/>
          <w:color w:val="000000" w:themeColor="text1"/>
          <w:sz w:val="24"/>
          <w:szCs w:val="24"/>
        </w:rPr>
        <w:t>27:</w:t>
      </w:r>
      <w:r w:rsidR="007B512C"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t xml:space="preserve"> Line 379: Specify that the weight of each piece of lung tissue must be recorded independently.</w:t>
      </w:r>
    </w:p>
    <w:p w14:paraId="1F5AF561" w14:textId="77777777" w:rsidR="002D3EF4" w:rsidRDefault="00C74C1F"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9C5463" w:rsidRPr="00E20DA0">
        <w:rPr>
          <w:rFonts w:eastAsia="Times New Roman" w:cs="Segoe UI"/>
          <w:i/>
          <w:color w:val="000000" w:themeColor="text1"/>
          <w:sz w:val="24"/>
          <w:szCs w:val="24"/>
        </w:rPr>
        <w:t>S</w:t>
      </w:r>
      <w:r w:rsidRPr="00E20DA0">
        <w:rPr>
          <w:rFonts w:eastAsia="Times New Roman" w:cs="Segoe UI"/>
          <w:i/>
          <w:color w:val="000000" w:themeColor="text1"/>
          <w:sz w:val="24"/>
          <w:szCs w:val="24"/>
        </w:rPr>
        <w:t>pecified</w:t>
      </w:r>
      <w:r w:rsidRPr="00E20DA0">
        <w:rPr>
          <w:rFonts w:eastAsia="Times New Roman" w:cs="Segoe UI"/>
          <w:color w:val="000000" w:themeColor="text1"/>
          <w:sz w:val="24"/>
          <w:szCs w:val="24"/>
        </w:rPr>
        <w:t xml:space="preserve"> </w:t>
      </w:r>
    </w:p>
    <w:p w14:paraId="7F84552A" w14:textId="77777777" w:rsidR="00C74C1F"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7B512C" w:rsidRPr="00E20DA0">
        <w:rPr>
          <w:rFonts w:eastAsia="Times New Roman" w:cs="Segoe UI"/>
          <w:color w:val="000000" w:themeColor="text1"/>
          <w:sz w:val="24"/>
          <w:szCs w:val="24"/>
        </w:rPr>
        <w:t xml:space="preserve">Query </w:t>
      </w:r>
      <w:r w:rsidR="009C5463" w:rsidRPr="00E20DA0">
        <w:rPr>
          <w:rFonts w:eastAsia="Times New Roman" w:cs="Segoe UI"/>
          <w:color w:val="000000" w:themeColor="text1"/>
          <w:sz w:val="24"/>
          <w:szCs w:val="24"/>
        </w:rPr>
        <w:t>28</w:t>
      </w:r>
      <w:r w:rsidRPr="00E20DA0">
        <w:rPr>
          <w:rFonts w:eastAsia="Times New Roman" w:cs="Segoe UI"/>
          <w:color w:val="000000" w:themeColor="text1"/>
          <w:sz w:val="24"/>
          <w:szCs w:val="24"/>
        </w:rPr>
        <w:t>Line 381: It is not clear that the first piece of lung tissue cut at step 3.2.2 is used here and not both.</w:t>
      </w:r>
    </w:p>
    <w:p w14:paraId="12C41EAD" w14:textId="77777777" w:rsidR="002D3EF4" w:rsidRPr="00E20DA0" w:rsidRDefault="002D3EF4" w:rsidP="002D3EF4">
      <w:pPr>
        <w:shd w:val="clear" w:color="auto" w:fill="FFFFFF"/>
        <w:spacing w:after="0" w:line="240" w:lineRule="auto"/>
        <w:rPr>
          <w:rFonts w:eastAsia="Times New Roman" w:cs="Segoe UI"/>
          <w:color w:val="000000" w:themeColor="text1"/>
          <w:sz w:val="24"/>
          <w:szCs w:val="24"/>
        </w:rPr>
      </w:pPr>
    </w:p>
    <w:p w14:paraId="08D9946A" w14:textId="77777777" w:rsidR="002D3EF4" w:rsidRDefault="007B512C"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28: </w:t>
      </w:r>
      <w:r w:rsidR="00261D9E" w:rsidRPr="00E20DA0">
        <w:rPr>
          <w:rFonts w:eastAsia="Times New Roman" w:cs="Segoe UI"/>
          <w:i/>
          <w:color w:val="000000" w:themeColor="text1"/>
          <w:sz w:val="24"/>
          <w:szCs w:val="24"/>
        </w:rPr>
        <w:t xml:space="preserve">clarified </w:t>
      </w:r>
    </w:p>
    <w:p w14:paraId="1E1F5783" w14:textId="77777777" w:rsidR="00C74C1F"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C74C1F" w:rsidRPr="00E20DA0">
        <w:rPr>
          <w:rFonts w:eastAsia="Times New Roman" w:cs="Segoe UI"/>
          <w:color w:val="000000" w:themeColor="text1"/>
          <w:sz w:val="24"/>
          <w:szCs w:val="24"/>
        </w:rPr>
        <w:t>Query 29:</w:t>
      </w:r>
      <w:r w:rsidRPr="00E20DA0">
        <w:rPr>
          <w:rFonts w:eastAsia="Times New Roman" w:cs="Segoe UI"/>
          <w:color w:val="000000" w:themeColor="text1"/>
          <w:sz w:val="24"/>
          <w:szCs w:val="24"/>
        </w:rPr>
        <w:t xml:space="preserve"> Protocols (Lines 381 and 384): What is meant by "mix"? Is homogenization of the tissue performed?</w:t>
      </w:r>
    </w:p>
    <w:p w14:paraId="336D0E7D" w14:textId="77777777" w:rsidR="002D3EF4" w:rsidRPr="00E20DA0" w:rsidRDefault="002D3EF4" w:rsidP="00B83858">
      <w:pPr>
        <w:shd w:val="clear" w:color="auto" w:fill="FFFFFF"/>
        <w:spacing w:after="0" w:line="240" w:lineRule="auto"/>
        <w:rPr>
          <w:rFonts w:eastAsia="Times New Roman" w:cs="Segoe UI"/>
          <w:color w:val="000000" w:themeColor="text1"/>
          <w:sz w:val="24"/>
          <w:szCs w:val="24"/>
        </w:rPr>
      </w:pPr>
    </w:p>
    <w:p w14:paraId="79D19957" w14:textId="77777777" w:rsidR="002D3EF4" w:rsidRDefault="00C74C1F"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No homogenization was performed</w:t>
      </w:r>
      <w:r w:rsidRPr="00E20DA0">
        <w:rPr>
          <w:rFonts w:eastAsia="Times New Roman" w:cs="Segoe UI"/>
          <w:color w:val="000000" w:themeColor="text1"/>
          <w:sz w:val="24"/>
          <w:szCs w:val="24"/>
        </w:rPr>
        <w:t xml:space="preserve">. </w:t>
      </w:r>
    </w:p>
    <w:p w14:paraId="78F486D4" w14:textId="77777777" w:rsidR="002D3EF4" w:rsidRDefault="00B83858" w:rsidP="002D3EF4">
      <w:pPr>
        <w:shd w:val="clear" w:color="auto" w:fill="FFFFFF"/>
        <w:spacing w:after="0" w:line="240" w:lineRule="auto"/>
        <w:rPr>
          <w:rFonts w:eastAsia="Times New Roman" w:cs="Segoe UI"/>
          <w:i/>
          <w:color w:val="000000" w:themeColor="text1"/>
          <w:sz w:val="24"/>
          <w:szCs w:val="24"/>
        </w:rPr>
      </w:pPr>
      <w:r w:rsidRPr="00E20DA0">
        <w:rPr>
          <w:rFonts w:eastAsia="Times New Roman" w:cs="Segoe UI"/>
          <w:color w:val="000000" w:themeColor="text1"/>
          <w:sz w:val="24"/>
          <w:szCs w:val="24"/>
        </w:rPr>
        <w:br/>
      </w:r>
      <w:r w:rsidR="00035FAF" w:rsidRPr="00E20DA0">
        <w:rPr>
          <w:rFonts w:eastAsia="Times New Roman" w:cs="Segoe UI"/>
          <w:color w:val="000000" w:themeColor="text1"/>
          <w:sz w:val="24"/>
          <w:szCs w:val="24"/>
        </w:rPr>
        <w:t xml:space="preserve">Query 30: </w:t>
      </w:r>
      <w:r w:rsidRPr="00E20DA0">
        <w:rPr>
          <w:rFonts w:eastAsia="Times New Roman" w:cs="Segoe UI"/>
          <w:color w:val="000000" w:themeColor="text1"/>
          <w:sz w:val="24"/>
          <w:szCs w:val="24"/>
        </w:rPr>
        <w:t>Line 386: The tissue weight of the second piece of tissue was already recorded at line 379.</w:t>
      </w:r>
      <w:r w:rsidR="00035FAF" w:rsidRPr="00E20DA0">
        <w:rPr>
          <w:rFonts w:eastAsia="Times New Roman" w:cs="Segoe UI"/>
          <w:i/>
          <w:color w:val="000000" w:themeColor="text1"/>
          <w:sz w:val="24"/>
          <w:szCs w:val="24"/>
        </w:rPr>
        <w:t xml:space="preserve">  Corrected</w:t>
      </w:r>
    </w:p>
    <w:p w14:paraId="57E56654" w14:textId="77777777" w:rsidR="00035FAF" w:rsidRDefault="00035FAF"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lastRenderedPageBreak/>
        <w:t xml:space="preserve"> </w:t>
      </w:r>
      <w:r w:rsidR="00B83858" w:rsidRPr="00E20DA0">
        <w:rPr>
          <w:rFonts w:eastAsia="Times New Roman" w:cs="Segoe UI"/>
          <w:i/>
          <w:color w:val="000000" w:themeColor="text1"/>
          <w:sz w:val="24"/>
          <w:szCs w:val="24"/>
        </w:rPr>
        <w:br/>
      </w:r>
      <w:r w:rsidR="007B512C" w:rsidRPr="00E20DA0">
        <w:rPr>
          <w:rFonts w:eastAsia="Times New Roman" w:cs="Segoe UI"/>
          <w:color w:val="000000" w:themeColor="text1"/>
          <w:sz w:val="24"/>
          <w:szCs w:val="24"/>
        </w:rPr>
        <w:t>Query 31</w:t>
      </w:r>
      <w:r w:rsidR="0023461E" w:rsidRPr="00E20DA0">
        <w:rPr>
          <w:rFonts w:eastAsia="Times New Roman" w:cs="Segoe UI"/>
          <w:color w:val="000000" w:themeColor="text1"/>
          <w:sz w:val="24"/>
          <w:szCs w:val="24"/>
        </w:rPr>
        <w:t xml:space="preserve">: </w:t>
      </w:r>
      <w:r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t xml:space="preserve"> Lines 397-401 should be placed in paragraph 3.2.2 at line 377.</w:t>
      </w:r>
    </w:p>
    <w:p w14:paraId="16939356" w14:textId="77777777" w:rsidR="002D3EF4" w:rsidRPr="00E20DA0" w:rsidRDefault="002D3EF4" w:rsidP="002D3EF4">
      <w:pPr>
        <w:shd w:val="clear" w:color="auto" w:fill="FFFFFF"/>
        <w:spacing w:after="0" w:line="240" w:lineRule="auto"/>
        <w:rPr>
          <w:rFonts w:eastAsia="Times New Roman" w:cs="Segoe UI"/>
          <w:color w:val="000000" w:themeColor="text1"/>
          <w:sz w:val="24"/>
          <w:szCs w:val="24"/>
        </w:rPr>
      </w:pPr>
    </w:p>
    <w:p w14:paraId="36881685" w14:textId="77777777" w:rsidR="002D3EF4" w:rsidRDefault="00035FAF"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31: </w:t>
      </w:r>
      <w:r w:rsidR="00261D9E" w:rsidRPr="00E20DA0">
        <w:rPr>
          <w:rFonts w:eastAsia="Times New Roman" w:cs="Segoe UI"/>
          <w:i/>
          <w:color w:val="000000" w:themeColor="text1"/>
          <w:sz w:val="24"/>
          <w:szCs w:val="24"/>
        </w:rPr>
        <w:t>step was modified</w:t>
      </w:r>
      <w:r w:rsidRPr="00E20DA0">
        <w:rPr>
          <w:rFonts w:eastAsia="Times New Roman" w:cs="Segoe UI"/>
          <w:i/>
          <w:color w:val="000000" w:themeColor="text1"/>
          <w:sz w:val="24"/>
          <w:szCs w:val="24"/>
        </w:rPr>
        <w:t xml:space="preserve"> </w:t>
      </w:r>
    </w:p>
    <w:p w14:paraId="1DD4C2B6" w14:textId="77777777" w:rsidR="00035FAF"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proofErr w:type="gramStart"/>
      <w:r w:rsidR="007B512C" w:rsidRPr="00E20DA0">
        <w:rPr>
          <w:rFonts w:eastAsia="Times New Roman" w:cs="Segoe UI"/>
          <w:color w:val="000000" w:themeColor="text1"/>
          <w:sz w:val="24"/>
          <w:szCs w:val="24"/>
        </w:rPr>
        <w:t>query</w:t>
      </w:r>
      <w:proofErr w:type="gramEnd"/>
      <w:r w:rsidR="007B512C" w:rsidRPr="00E20DA0">
        <w:rPr>
          <w:rFonts w:eastAsia="Times New Roman" w:cs="Segoe UI"/>
          <w:color w:val="000000" w:themeColor="text1"/>
          <w:sz w:val="24"/>
          <w:szCs w:val="24"/>
        </w:rPr>
        <w:t xml:space="preserve"> 32 : </w:t>
      </w:r>
      <w:r w:rsidR="002D3EF4">
        <w:rPr>
          <w:rFonts w:eastAsia="Times New Roman" w:cs="Segoe UI"/>
          <w:color w:val="000000" w:themeColor="text1"/>
          <w:sz w:val="24"/>
          <w:szCs w:val="24"/>
        </w:rPr>
        <w:t>=</w:t>
      </w:r>
      <w:r w:rsidRPr="00E20DA0">
        <w:rPr>
          <w:rFonts w:eastAsia="Times New Roman" w:cs="Segoe UI"/>
          <w:color w:val="000000" w:themeColor="text1"/>
          <w:sz w:val="24"/>
          <w:szCs w:val="24"/>
        </w:rPr>
        <w:t xml:space="preserve"> Line 405: How is CPH solution for in vivo injection prepared?</w:t>
      </w:r>
    </w:p>
    <w:p w14:paraId="063E8428" w14:textId="77777777" w:rsidR="002D3EF4" w:rsidRPr="00E20DA0" w:rsidRDefault="002D3EF4" w:rsidP="00B83858">
      <w:pPr>
        <w:shd w:val="clear" w:color="auto" w:fill="FFFFFF"/>
        <w:spacing w:after="0" w:line="240" w:lineRule="auto"/>
        <w:rPr>
          <w:rFonts w:eastAsia="Times New Roman" w:cs="Segoe UI"/>
          <w:color w:val="000000" w:themeColor="text1"/>
          <w:sz w:val="24"/>
          <w:szCs w:val="24"/>
        </w:rPr>
      </w:pPr>
    </w:p>
    <w:p w14:paraId="2760A350" w14:textId="77777777" w:rsidR="002D3EF4" w:rsidRDefault="007B512C" w:rsidP="002D3EF4">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w:t>
      </w:r>
      <w:proofErr w:type="gramStart"/>
      <w:r w:rsidRPr="00E20DA0">
        <w:rPr>
          <w:rFonts w:eastAsia="Times New Roman" w:cs="Segoe UI"/>
          <w:i/>
          <w:color w:val="000000" w:themeColor="text1"/>
          <w:sz w:val="24"/>
          <w:szCs w:val="24"/>
        </w:rPr>
        <w:t>32 :</w:t>
      </w:r>
      <w:r w:rsidR="00035FAF" w:rsidRPr="00E20DA0">
        <w:rPr>
          <w:rFonts w:eastAsia="Times New Roman" w:cs="Segoe UI"/>
          <w:i/>
          <w:color w:val="000000" w:themeColor="text1"/>
          <w:sz w:val="24"/>
          <w:szCs w:val="24"/>
        </w:rPr>
        <w:t>A</w:t>
      </w:r>
      <w:proofErr w:type="gramEnd"/>
      <w:r w:rsidR="00035FAF" w:rsidRPr="00E20DA0">
        <w:rPr>
          <w:rFonts w:eastAsia="Times New Roman" w:cs="Segoe UI"/>
          <w:i/>
          <w:color w:val="000000" w:themeColor="text1"/>
          <w:sz w:val="24"/>
          <w:szCs w:val="24"/>
        </w:rPr>
        <w:t xml:space="preserve"> description and more details about the preparation has been added </w:t>
      </w:r>
    </w:p>
    <w:p w14:paraId="4165F10E" w14:textId="77777777" w:rsidR="002D3EF4" w:rsidRPr="00E20DA0"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007B512C" w:rsidRPr="00E20DA0">
        <w:rPr>
          <w:rFonts w:eastAsia="Times New Roman" w:cs="Segoe UI"/>
          <w:color w:val="000000" w:themeColor="text1"/>
          <w:sz w:val="24"/>
          <w:szCs w:val="24"/>
        </w:rPr>
        <w:t xml:space="preserve"> </w:t>
      </w:r>
      <w:proofErr w:type="gramStart"/>
      <w:r w:rsidR="007B512C" w:rsidRPr="00E20DA0">
        <w:rPr>
          <w:rFonts w:eastAsia="Times New Roman" w:cs="Segoe UI"/>
          <w:color w:val="000000" w:themeColor="text1"/>
          <w:sz w:val="24"/>
          <w:szCs w:val="24"/>
        </w:rPr>
        <w:t>Query  33</w:t>
      </w:r>
      <w:proofErr w:type="gramEnd"/>
      <w:r w:rsidR="007B512C" w:rsidRPr="00E20DA0">
        <w:rPr>
          <w:rFonts w:eastAsia="Times New Roman" w:cs="Segoe UI"/>
          <w:color w:val="000000" w:themeColor="text1"/>
          <w:sz w:val="24"/>
          <w:szCs w:val="24"/>
        </w:rPr>
        <w:t xml:space="preserve"> : </w:t>
      </w:r>
      <w:r w:rsidRPr="00E20DA0">
        <w:rPr>
          <w:rFonts w:eastAsia="Times New Roman" w:cs="Segoe UI"/>
          <w:color w:val="000000" w:themeColor="text1"/>
          <w:sz w:val="24"/>
          <w:szCs w:val="24"/>
        </w:rPr>
        <w:t xml:space="preserve"> Lines 437-438: Verb is missing in the sentence.</w:t>
      </w:r>
    </w:p>
    <w:p w14:paraId="7EDD7A60" w14:textId="77777777" w:rsidR="002D3EF4" w:rsidRDefault="00B7662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Thank you </w:t>
      </w:r>
      <w:r w:rsidR="006F2654" w:rsidRPr="00E20DA0">
        <w:rPr>
          <w:rFonts w:eastAsia="Times New Roman" w:cs="Segoe UI"/>
          <w:i/>
          <w:color w:val="000000" w:themeColor="text1"/>
          <w:sz w:val="24"/>
          <w:szCs w:val="24"/>
        </w:rPr>
        <w:t>the sentence</w:t>
      </w:r>
      <w:r w:rsidR="006F2654" w:rsidRPr="00E20DA0" w:rsidDel="006F2654">
        <w:rPr>
          <w:rFonts w:eastAsia="Times New Roman" w:cs="Segoe UI"/>
          <w:i/>
          <w:color w:val="000000" w:themeColor="text1"/>
          <w:sz w:val="24"/>
          <w:szCs w:val="24"/>
        </w:rPr>
        <w:t xml:space="preserve"> </w:t>
      </w:r>
      <w:r w:rsidR="006F2654" w:rsidRPr="00E20DA0">
        <w:rPr>
          <w:rFonts w:eastAsia="Times New Roman" w:cs="Segoe UI"/>
          <w:i/>
          <w:color w:val="000000" w:themeColor="text1"/>
          <w:sz w:val="24"/>
          <w:szCs w:val="24"/>
        </w:rPr>
        <w:t xml:space="preserve">was </w:t>
      </w:r>
      <w:r w:rsidRPr="00E20DA0">
        <w:rPr>
          <w:rFonts w:eastAsia="Times New Roman" w:cs="Segoe UI"/>
          <w:i/>
          <w:color w:val="000000" w:themeColor="text1"/>
          <w:sz w:val="24"/>
          <w:szCs w:val="24"/>
        </w:rPr>
        <w:t>edited</w:t>
      </w:r>
      <w:r w:rsidRPr="00E20DA0">
        <w:rPr>
          <w:rFonts w:eastAsia="Times New Roman" w:cs="Segoe UI"/>
          <w:color w:val="000000" w:themeColor="text1"/>
          <w:sz w:val="24"/>
          <w:szCs w:val="24"/>
        </w:rPr>
        <w:t xml:space="preserve"> </w:t>
      </w:r>
    </w:p>
    <w:p w14:paraId="11ACC258" w14:textId="77777777" w:rsidR="00035FAF" w:rsidRPr="00E20DA0"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23461E" w:rsidRPr="00E20DA0">
        <w:rPr>
          <w:rFonts w:eastAsia="Times New Roman" w:cs="Segoe UI"/>
          <w:color w:val="000000" w:themeColor="text1"/>
          <w:sz w:val="24"/>
          <w:szCs w:val="24"/>
        </w:rPr>
        <w:t xml:space="preserve">Query </w:t>
      </w:r>
      <w:proofErr w:type="gramStart"/>
      <w:r w:rsidR="0023461E" w:rsidRPr="00E20DA0">
        <w:rPr>
          <w:rFonts w:eastAsia="Times New Roman" w:cs="Segoe UI"/>
          <w:color w:val="000000" w:themeColor="text1"/>
          <w:sz w:val="24"/>
          <w:szCs w:val="24"/>
        </w:rPr>
        <w:t>34 :</w:t>
      </w:r>
      <w:proofErr w:type="gramEnd"/>
      <w:r w:rsidR="0023461E" w:rsidRPr="00E20DA0">
        <w:rPr>
          <w:rFonts w:eastAsia="Times New Roman" w:cs="Segoe UI"/>
          <w:color w:val="000000" w:themeColor="text1"/>
          <w:sz w:val="24"/>
          <w:szCs w:val="24"/>
        </w:rPr>
        <w:t xml:space="preserve"> </w:t>
      </w:r>
      <w:r w:rsidRPr="00E20DA0">
        <w:rPr>
          <w:rFonts w:eastAsia="Times New Roman" w:cs="Segoe UI"/>
          <w:color w:val="000000" w:themeColor="text1"/>
          <w:sz w:val="24"/>
          <w:szCs w:val="24"/>
        </w:rPr>
        <w:t xml:space="preserve"> Line 479: Give figure number.</w:t>
      </w:r>
    </w:p>
    <w:p w14:paraId="2BA85B0C" w14:textId="77777777" w:rsidR="002D3EF4" w:rsidRDefault="0023461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035FAF" w:rsidRPr="00E20DA0">
        <w:rPr>
          <w:rFonts w:eastAsia="Times New Roman" w:cs="Segoe UI"/>
          <w:i/>
          <w:color w:val="000000" w:themeColor="text1"/>
          <w:sz w:val="24"/>
          <w:szCs w:val="24"/>
        </w:rPr>
        <w:t xml:space="preserve">Figure </w:t>
      </w:r>
      <w:r w:rsidR="00261D9E" w:rsidRPr="00E20DA0">
        <w:rPr>
          <w:rFonts w:eastAsia="Times New Roman" w:cs="Segoe UI"/>
          <w:i/>
          <w:color w:val="000000" w:themeColor="text1"/>
          <w:sz w:val="24"/>
          <w:szCs w:val="24"/>
        </w:rPr>
        <w:t xml:space="preserve">was modified </w:t>
      </w:r>
    </w:p>
    <w:p w14:paraId="74B9B439" w14:textId="77777777" w:rsidR="002D3EF4" w:rsidRPr="00E20DA0"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453CC8" w:rsidRPr="00E20DA0">
        <w:rPr>
          <w:rFonts w:eastAsia="Times New Roman" w:cs="Segoe UI"/>
          <w:color w:val="000000" w:themeColor="text1"/>
          <w:sz w:val="24"/>
          <w:szCs w:val="24"/>
        </w:rPr>
        <w:t xml:space="preserve">Query </w:t>
      </w:r>
      <w:r w:rsidR="00132D82" w:rsidRPr="00E20DA0">
        <w:rPr>
          <w:rFonts w:eastAsia="Times New Roman" w:cs="Segoe UI"/>
          <w:color w:val="000000" w:themeColor="text1"/>
          <w:sz w:val="24"/>
          <w:szCs w:val="24"/>
        </w:rPr>
        <w:t>35:</w:t>
      </w:r>
      <w:r w:rsidR="00453CC8" w:rsidRPr="00E20DA0">
        <w:rPr>
          <w:rFonts w:eastAsia="Times New Roman" w:cs="Segoe UI"/>
          <w:color w:val="000000" w:themeColor="text1"/>
          <w:sz w:val="24"/>
          <w:szCs w:val="24"/>
        </w:rPr>
        <w:t xml:space="preserve"> </w:t>
      </w:r>
      <w:r w:rsidRPr="00E20DA0">
        <w:rPr>
          <w:rFonts w:eastAsia="Times New Roman" w:cs="Segoe UI"/>
          <w:color w:val="000000" w:themeColor="text1"/>
          <w:sz w:val="24"/>
          <w:szCs w:val="24"/>
        </w:rPr>
        <w:t>Lines 481-483: The sentence about frozen tissue should be moved to the next section dedicated to these type of samples (near line 497).</w:t>
      </w:r>
    </w:p>
    <w:p w14:paraId="1343D8E2" w14:textId="77777777" w:rsidR="00453CC8" w:rsidRDefault="00453CC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9C5463" w:rsidRPr="00E20DA0">
        <w:rPr>
          <w:rFonts w:eastAsia="Times New Roman" w:cs="Segoe UI"/>
          <w:i/>
          <w:color w:val="000000" w:themeColor="text1"/>
          <w:sz w:val="24"/>
          <w:szCs w:val="24"/>
        </w:rPr>
        <w:t>The sentence moved</w:t>
      </w:r>
      <w:r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br/>
      </w:r>
      <w:r w:rsidRPr="00E20DA0">
        <w:rPr>
          <w:rFonts w:eastAsia="Times New Roman" w:cs="Segoe UI"/>
          <w:color w:val="000000" w:themeColor="text1"/>
          <w:sz w:val="24"/>
          <w:szCs w:val="24"/>
        </w:rPr>
        <w:t xml:space="preserve">Query 36: </w:t>
      </w:r>
      <w:r w:rsidR="00B83858" w:rsidRPr="00E20DA0">
        <w:rPr>
          <w:rFonts w:eastAsia="Times New Roman" w:cs="Segoe UI"/>
          <w:color w:val="000000" w:themeColor="text1"/>
          <w:sz w:val="24"/>
          <w:szCs w:val="24"/>
        </w:rPr>
        <w:t xml:space="preserve"> Line 489: A full stop is missing after concentration.</w:t>
      </w:r>
    </w:p>
    <w:p w14:paraId="2CE4186A" w14:textId="77777777" w:rsidR="002D3EF4" w:rsidRPr="00E20DA0" w:rsidRDefault="002D3EF4" w:rsidP="002D3EF4">
      <w:pPr>
        <w:shd w:val="clear" w:color="auto" w:fill="FFFFFF"/>
        <w:spacing w:after="0" w:line="240" w:lineRule="auto"/>
        <w:rPr>
          <w:rFonts w:eastAsia="Times New Roman" w:cs="Segoe UI"/>
          <w:color w:val="000000" w:themeColor="text1"/>
          <w:sz w:val="24"/>
          <w:szCs w:val="24"/>
        </w:rPr>
      </w:pPr>
    </w:p>
    <w:p w14:paraId="45896AD5" w14:textId="77777777" w:rsidR="002D3EF4" w:rsidRDefault="00453CC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Response </w:t>
      </w:r>
      <w:r w:rsidR="00132D82" w:rsidRPr="00E20DA0">
        <w:rPr>
          <w:rFonts w:eastAsia="Times New Roman" w:cs="Segoe UI"/>
          <w:color w:val="000000" w:themeColor="text1"/>
          <w:sz w:val="24"/>
          <w:szCs w:val="24"/>
        </w:rPr>
        <w:t>36:</w:t>
      </w:r>
      <w:r w:rsidRPr="00E20DA0">
        <w:rPr>
          <w:rFonts w:eastAsia="Times New Roman" w:cs="Segoe UI"/>
          <w:color w:val="000000" w:themeColor="text1"/>
          <w:sz w:val="24"/>
          <w:szCs w:val="24"/>
        </w:rPr>
        <w:t xml:space="preserve"> </w:t>
      </w:r>
      <w:r w:rsidRPr="00E20DA0">
        <w:rPr>
          <w:rFonts w:eastAsia="Times New Roman" w:cs="Segoe UI"/>
          <w:i/>
          <w:color w:val="000000" w:themeColor="text1"/>
          <w:sz w:val="24"/>
          <w:szCs w:val="24"/>
        </w:rPr>
        <w:t xml:space="preserve">Thank you. </w:t>
      </w:r>
      <w:r w:rsidR="006F2654" w:rsidRPr="00E20DA0">
        <w:rPr>
          <w:rFonts w:eastAsia="Times New Roman" w:cs="Segoe UI"/>
          <w:i/>
          <w:color w:val="000000" w:themeColor="text1"/>
          <w:sz w:val="24"/>
          <w:szCs w:val="24"/>
        </w:rPr>
        <w:t>The sentence</w:t>
      </w:r>
      <w:r w:rsidR="006F2654" w:rsidRPr="00E20DA0" w:rsidDel="006F2654">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was fixed</w:t>
      </w:r>
      <w:r w:rsidRPr="00E20DA0">
        <w:rPr>
          <w:rFonts w:eastAsia="Times New Roman" w:cs="Segoe UI"/>
          <w:color w:val="000000" w:themeColor="text1"/>
          <w:sz w:val="24"/>
          <w:szCs w:val="24"/>
        </w:rPr>
        <w:t>.</w:t>
      </w:r>
    </w:p>
    <w:p w14:paraId="43D43C6E" w14:textId="77777777" w:rsidR="00132D82" w:rsidRDefault="00B83858"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132D82" w:rsidRPr="00E20DA0">
        <w:rPr>
          <w:rFonts w:eastAsia="Times New Roman" w:cs="Segoe UI"/>
          <w:color w:val="000000" w:themeColor="text1"/>
          <w:sz w:val="24"/>
          <w:szCs w:val="24"/>
        </w:rPr>
        <w:t xml:space="preserve">Query 37:   </w:t>
      </w:r>
      <w:r w:rsidRPr="00E20DA0">
        <w:rPr>
          <w:rFonts w:eastAsia="Times New Roman" w:cs="Segoe UI"/>
          <w:color w:val="000000" w:themeColor="text1"/>
          <w:sz w:val="24"/>
          <w:szCs w:val="24"/>
        </w:rPr>
        <w:t xml:space="preserve"> Lines 491-492: Verb is missing in the sentence.</w:t>
      </w:r>
    </w:p>
    <w:p w14:paraId="401F13A4" w14:textId="77777777" w:rsidR="002D3EF4" w:rsidRPr="00E20DA0" w:rsidRDefault="002D3EF4" w:rsidP="002D3EF4">
      <w:pPr>
        <w:shd w:val="clear" w:color="auto" w:fill="FFFFFF"/>
        <w:spacing w:after="0" w:line="240" w:lineRule="auto"/>
        <w:rPr>
          <w:rFonts w:eastAsia="Times New Roman" w:cs="Segoe UI"/>
          <w:color w:val="000000" w:themeColor="text1"/>
          <w:sz w:val="24"/>
          <w:szCs w:val="24"/>
        </w:rPr>
      </w:pPr>
    </w:p>
    <w:p w14:paraId="03413F97" w14:textId="77777777" w:rsidR="009C5463" w:rsidRDefault="00132D8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color w:val="000000" w:themeColor="text1"/>
          <w:sz w:val="24"/>
          <w:szCs w:val="24"/>
        </w:rPr>
        <w:t xml:space="preserve"> </w:t>
      </w:r>
      <w:r w:rsidRPr="00E20DA0">
        <w:rPr>
          <w:rFonts w:eastAsia="Times New Roman" w:cs="Segoe UI"/>
          <w:i/>
          <w:color w:val="000000" w:themeColor="text1"/>
          <w:sz w:val="24"/>
          <w:szCs w:val="24"/>
        </w:rPr>
        <w:t xml:space="preserve">Response 37: </w:t>
      </w:r>
      <w:r w:rsidR="009C5463" w:rsidRPr="00E20DA0">
        <w:rPr>
          <w:rFonts w:eastAsia="Times New Roman" w:cs="Segoe UI"/>
          <w:i/>
          <w:color w:val="000000" w:themeColor="text1"/>
          <w:sz w:val="24"/>
          <w:szCs w:val="24"/>
        </w:rPr>
        <w:t>The sentence</w:t>
      </w:r>
      <w:r w:rsidR="009C5463" w:rsidRPr="00E20DA0" w:rsidDel="009C5463">
        <w:rPr>
          <w:rFonts w:eastAsia="Times New Roman" w:cs="Segoe UI"/>
          <w:i/>
          <w:color w:val="000000" w:themeColor="text1"/>
          <w:sz w:val="24"/>
          <w:szCs w:val="24"/>
        </w:rPr>
        <w:t xml:space="preserve"> </w:t>
      </w:r>
      <w:r w:rsidR="009C5463" w:rsidRPr="00E20DA0">
        <w:rPr>
          <w:rFonts w:eastAsia="Times New Roman" w:cs="Segoe UI"/>
          <w:i/>
          <w:color w:val="000000" w:themeColor="text1"/>
          <w:sz w:val="24"/>
          <w:szCs w:val="24"/>
        </w:rPr>
        <w:t xml:space="preserve">was edited </w:t>
      </w:r>
    </w:p>
    <w:p w14:paraId="7931427E" w14:textId="77777777" w:rsidR="002D3EF4" w:rsidRPr="00E20DA0" w:rsidRDefault="002D3EF4" w:rsidP="00B83858">
      <w:pPr>
        <w:shd w:val="clear" w:color="auto" w:fill="FFFFFF"/>
        <w:spacing w:after="0" w:line="240" w:lineRule="auto"/>
        <w:rPr>
          <w:rFonts w:eastAsia="Times New Roman" w:cs="Segoe UI"/>
          <w:i/>
          <w:color w:val="000000" w:themeColor="text1"/>
          <w:sz w:val="24"/>
          <w:szCs w:val="24"/>
        </w:rPr>
      </w:pPr>
    </w:p>
    <w:p w14:paraId="71D0D648" w14:textId="77777777" w:rsidR="00132D82" w:rsidRDefault="00132D82" w:rsidP="002D3EF4">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w:t>
      </w:r>
      <w:r w:rsidR="00DE7D1E" w:rsidRPr="00E20DA0">
        <w:rPr>
          <w:rFonts w:eastAsia="Times New Roman" w:cs="Segoe UI"/>
          <w:color w:val="000000" w:themeColor="text1"/>
          <w:sz w:val="24"/>
          <w:szCs w:val="24"/>
        </w:rPr>
        <w:t xml:space="preserve"> 38:</w:t>
      </w:r>
      <w:r w:rsidR="00B83858" w:rsidRPr="00E20DA0">
        <w:rPr>
          <w:rFonts w:eastAsia="Times New Roman" w:cs="Segoe UI"/>
          <w:color w:val="000000" w:themeColor="text1"/>
          <w:sz w:val="24"/>
          <w:szCs w:val="24"/>
        </w:rPr>
        <w:t xml:space="preserve"> Legend of Figure 3 (line 626) + Figure 3: The title of the legend (referring to 77K) does not match part 3B of the figure (room temperature spectra).</w:t>
      </w:r>
    </w:p>
    <w:p w14:paraId="73B97852" w14:textId="77777777" w:rsidR="002D3EF4" w:rsidRPr="00E20DA0" w:rsidRDefault="002D3EF4" w:rsidP="002D3EF4">
      <w:pPr>
        <w:shd w:val="clear" w:color="auto" w:fill="FFFFFF"/>
        <w:spacing w:after="0" w:line="240" w:lineRule="auto"/>
        <w:rPr>
          <w:rFonts w:eastAsia="Times New Roman" w:cs="Segoe UI"/>
          <w:color w:val="000000" w:themeColor="text1"/>
          <w:sz w:val="24"/>
          <w:szCs w:val="24"/>
        </w:rPr>
      </w:pPr>
    </w:p>
    <w:p w14:paraId="2D49DED9" w14:textId="77777777" w:rsidR="002D3EF4" w:rsidRDefault="00132D8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Response 38: figure 3 B </w:t>
      </w:r>
      <w:r w:rsidR="00261D9E" w:rsidRPr="00E20DA0">
        <w:rPr>
          <w:rFonts w:eastAsia="Times New Roman" w:cs="Segoe UI"/>
          <w:i/>
          <w:color w:val="000000" w:themeColor="text1"/>
          <w:sz w:val="24"/>
          <w:szCs w:val="24"/>
        </w:rPr>
        <w:t>was removed to prevent confusion and since a typical CM</w:t>
      </w:r>
      <w:r w:rsidR="00261D9E" w:rsidRPr="00E20DA0">
        <w:rPr>
          <w:rFonts w:eastAsia="Times New Roman" w:cs="Segoe UI"/>
          <w:i/>
          <w:color w:val="000000" w:themeColor="text1"/>
          <w:sz w:val="24"/>
          <w:szCs w:val="24"/>
          <w:vertAlign w:val="superscript"/>
        </w:rPr>
        <w:t>.</w:t>
      </w:r>
      <w:r w:rsidRPr="00E20DA0">
        <w:rPr>
          <w:rFonts w:eastAsia="Times New Roman" w:cs="Segoe UI"/>
          <w:i/>
          <w:color w:val="000000" w:themeColor="text1"/>
          <w:sz w:val="24"/>
          <w:szCs w:val="24"/>
        </w:rPr>
        <w:t xml:space="preserve"> </w:t>
      </w:r>
      <w:r w:rsidR="00261D9E" w:rsidRPr="00E20DA0">
        <w:rPr>
          <w:rFonts w:eastAsia="Times New Roman" w:cs="Segoe UI"/>
          <w:i/>
          <w:color w:val="000000" w:themeColor="text1"/>
          <w:sz w:val="24"/>
          <w:szCs w:val="24"/>
        </w:rPr>
        <w:t>spectra at room temperature was presented in figure 1</w:t>
      </w:r>
    </w:p>
    <w:p w14:paraId="05F6E475" w14:textId="77777777" w:rsidR="000E5220" w:rsidRPr="00E20DA0" w:rsidRDefault="00B83858" w:rsidP="000E5220">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br/>
      </w:r>
      <w:r w:rsidR="002D3EF4">
        <w:rPr>
          <w:rFonts w:eastAsia="Times New Roman" w:cs="Segoe UI"/>
          <w:color w:val="000000" w:themeColor="text1"/>
          <w:sz w:val="24"/>
          <w:szCs w:val="24"/>
        </w:rPr>
        <w:t xml:space="preserve">Query </w:t>
      </w:r>
      <w:r w:rsidRPr="00E20DA0">
        <w:rPr>
          <w:rFonts w:eastAsia="Times New Roman" w:cs="Segoe UI"/>
          <w:color w:val="000000" w:themeColor="text1"/>
          <w:sz w:val="24"/>
          <w:szCs w:val="24"/>
        </w:rPr>
        <w:t>39</w:t>
      </w:r>
      <w:r w:rsidR="000E5220">
        <w:rPr>
          <w:rFonts w:eastAsia="Times New Roman" w:cs="Segoe UI"/>
          <w:color w:val="000000" w:themeColor="text1"/>
          <w:sz w:val="24"/>
          <w:szCs w:val="24"/>
        </w:rPr>
        <w:t>:</w:t>
      </w:r>
      <w:r w:rsidRPr="00E20DA0">
        <w:rPr>
          <w:rFonts w:eastAsia="Times New Roman" w:cs="Segoe UI"/>
          <w:color w:val="000000" w:themeColor="text1"/>
          <w:sz w:val="24"/>
          <w:szCs w:val="24"/>
        </w:rPr>
        <w:t xml:space="preserve"> Lines 635-636: Verb is missing in the sentence.</w:t>
      </w:r>
    </w:p>
    <w:p w14:paraId="6BA703C4" w14:textId="77777777" w:rsidR="000E5220" w:rsidRDefault="00262D49" w:rsidP="000E5220">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The sentence</w:t>
      </w:r>
      <w:r w:rsidRPr="00E20DA0" w:rsidDel="009C5463">
        <w:rPr>
          <w:rFonts w:eastAsia="Times New Roman" w:cs="Segoe UI"/>
          <w:i/>
          <w:color w:val="000000" w:themeColor="text1"/>
          <w:sz w:val="24"/>
          <w:szCs w:val="24"/>
        </w:rPr>
        <w:t xml:space="preserve"> </w:t>
      </w:r>
      <w:r w:rsidRPr="00E20DA0">
        <w:rPr>
          <w:rFonts w:eastAsia="Times New Roman" w:cs="Segoe UI"/>
          <w:i/>
          <w:color w:val="000000" w:themeColor="text1"/>
          <w:sz w:val="24"/>
          <w:szCs w:val="24"/>
        </w:rPr>
        <w:t>was edited</w:t>
      </w:r>
    </w:p>
    <w:p w14:paraId="014856F1" w14:textId="77777777" w:rsidR="00331BBB" w:rsidRDefault="00B83858" w:rsidP="000E5220">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331BBB" w:rsidRPr="00E20DA0">
        <w:rPr>
          <w:rFonts w:eastAsia="Times New Roman" w:cs="Segoe UI"/>
          <w:color w:val="000000" w:themeColor="text1"/>
          <w:sz w:val="24"/>
          <w:szCs w:val="24"/>
        </w:rPr>
        <w:t>Query 40</w:t>
      </w:r>
      <w:r w:rsidRPr="00E20DA0">
        <w:rPr>
          <w:rFonts w:eastAsia="Times New Roman" w:cs="Segoe UI"/>
          <w:color w:val="000000" w:themeColor="text1"/>
          <w:sz w:val="24"/>
          <w:szCs w:val="24"/>
        </w:rPr>
        <w:t xml:space="preserve"> Legend of Figure 5B (line 646) and Figure 6B (line 652): Explain how superoxide component is derived from the data in the legend.</w:t>
      </w:r>
    </w:p>
    <w:p w14:paraId="4F3BFBD8" w14:textId="77777777" w:rsidR="000E5220" w:rsidRPr="00E20DA0" w:rsidRDefault="000E5220" w:rsidP="000E5220">
      <w:pPr>
        <w:shd w:val="clear" w:color="auto" w:fill="FFFFFF"/>
        <w:spacing w:after="0" w:line="240" w:lineRule="auto"/>
        <w:rPr>
          <w:rFonts w:eastAsia="Times New Roman" w:cs="Segoe UI"/>
          <w:color w:val="000000" w:themeColor="text1"/>
          <w:sz w:val="24"/>
          <w:szCs w:val="24"/>
        </w:rPr>
      </w:pPr>
    </w:p>
    <w:p w14:paraId="4B397253" w14:textId="77777777" w:rsidR="00B76621" w:rsidRDefault="00132D82" w:rsidP="000E5220">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331BBB" w:rsidRPr="00E20DA0">
        <w:rPr>
          <w:rFonts w:eastAsia="Times New Roman" w:cs="Segoe UI"/>
          <w:i/>
          <w:color w:val="000000" w:themeColor="text1"/>
          <w:sz w:val="24"/>
          <w:szCs w:val="24"/>
        </w:rPr>
        <w:t xml:space="preserve">Superoxide component was derived from subtracting the signal in presence of SOD from the signal in the absence of SOD. </w:t>
      </w:r>
      <w:r w:rsidR="00B95560" w:rsidRPr="00E20DA0">
        <w:rPr>
          <w:rFonts w:eastAsia="Times New Roman" w:cs="Segoe UI"/>
          <w:i/>
          <w:color w:val="000000" w:themeColor="text1"/>
          <w:sz w:val="24"/>
          <w:szCs w:val="24"/>
        </w:rPr>
        <w:t xml:space="preserve">The figures have been modified. </w:t>
      </w:r>
      <w:r w:rsidR="00331BBB" w:rsidRPr="00E20DA0">
        <w:rPr>
          <w:rFonts w:eastAsia="Times New Roman" w:cs="Segoe UI"/>
          <w:i/>
          <w:color w:val="000000" w:themeColor="text1"/>
          <w:sz w:val="24"/>
          <w:szCs w:val="24"/>
        </w:rPr>
        <w:t xml:space="preserve"> </w:t>
      </w:r>
      <w:r w:rsidR="00B83858"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41:</w:t>
      </w:r>
      <w:r w:rsidR="00B83858" w:rsidRPr="00E20DA0">
        <w:rPr>
          <w:rFonts w:eastAsia="Times New Roman" w:cs="Segoe UI"/>
          <w:color w:val="000000" w:themeColor="text1"/>
          <w:sz w:val="24"/>
          <w:szCs w:val="24"/>
        </w:rPr>
        <w:t xml:space="preserve"> Figure 5C: CMH is present in all conditions. Please clarify x-axis label to reflect this fact. The value for the first condition in figure 5C does not match the values in Figure 5A. Why? Please clarify the legend.</w:t>
      </w:r>
    </w:p>
    <w:p w14:paraId="75E3ABD2" w14:textId="77777777" w:rsidR="000E5220" w:rsidRPr="00E20DA0" w:rsidRDefault="000E5220" w:rsidP="000E5220">
      <w:pPr>
        <w:shd w:val="clear" w:color="auto" w:fill="FFFFFF"/>
        <w:spacing w:after="0" w:line="240" w:lineRule="auto"/>
        <w:rPr>
          <w:rFonts w:eastAsia="Times New Roman" w:cs="Segoe UI"/>
          <w:color w:val="000000" w:themeColor="text1"/>
          <w:sz w:val="24"/>
          <w:szCs w:val="24"/>
        </w:rPr>
      </w:pPr>
    </w:p>
    <w:p w14:paraId="3A43970B" w14:textId="77777777" w:rsidR="000E5220" w:rsidRDefault="00B76621"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lastRenderedPageBreak/>
        <w:t xml:space="preserve">different tissues from different mice were used and we observed variability due to the heterogeneity in lung injury with bleomycin. </w:t>
      </w:r>
      <w:r w:rsidR="001C16FD" w:rsidRPr="00E20DA0">
        <w:rPr>
          <w:rFonts w:eastAsia="Times New Roman" w:cs="Segoe UI"/>
          <w:i/>
          <w:color w:val="000000" w:themeColor="text1"/>
          <w:sz w:val="24"/>
          <w:szCs w:val="24"/>
        </w:rPr>
        <w:t xml:space="preserve"> Also the test using different inhibitors was done at 37 C and we are comparing to effect of the inhibitors to the values in figure C not A.</w:t>
      </w:r>
      <w:r w:rsidR="000A2114" w:rsidRPr="00E20DA0">
        <w:rPr>
          <w:rFonts w:eastAsia="Times New Roman" w:cs="Segoe UI"/>
          <w:i/>
          <w:color w:val="000000" w:themeColor="text1"/>
          <w:sz w:val="24"/>
          <w:szCs w:val="24"/>
        </w:rPr>
        <w:t xml:space="preserve"> </w:t>
      </w:r>
      <w:r w:rsidR="00B95560" w:rsidRPr="00E20DA0">
        <w:rPr>
          <w:rFonts w:eastAsia="Times New Roman" w:cs="Segoe UI"/>
          <w:i/>
          <w:color w:val="000000" w:themeColor="text1"/>
          <w:sz w:val="24"/>
          <w:szCs w:val="24"/>
        </w:rPr>
        <w:t>new data has been presented in the revised version.</w:t>
      </w:r>
      <w:r w:rsidR="001C16FD" w:rsidRPr="00E20DA0">
        <w:rPr>
          <w:rFonts w:eastAsia="Times New Roman" w:cs="Segoe UI"/>
          <w:i/>
          <w:color w:val="000000" w:themeColor="text1"/>
          <w:sz w:val="24"/>
          <w:szCs w:val="24"/>
        </w:rPr>
        <w:t xml:space="preserve">  </w:t>
      </w:r>
    </w:p>
    <w:p w14:paraId="4E064F4C" w14:textId="77777777" w:rsidR="000E5220" w:rsidRPr="00E20DA0" w:rsidRDefault="00B76621" w:rsidP="000E5220">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br/>
      </w:r>
      <w:r w:rsidRPr="00E20DA0">
        <w:rPr>
          <w:rFonts w:eastAsia="Times New Roman" w:cs="Segoe UI"/>
          <w:color w:val="000000" w:themeColor="text1"/>
          <w:sz w:val="24"/>
          <w:szCs w:val="24"/>
        </w:rPr>
        <w:t xml:space="preserve">Query </w:t>
      </w:r>
      <w:proofErr w:type="gramStart"/>
      <w:r w:rsidRPr="00E20DA0">
        <w:rPr>
          <w:rFonts w:eastAsia="Times New Roman" w:cs="Segoe UI"/>
          <w:color w:val="000000" w:themeColor="text1"/>
          <w:sz w:val="24"/>
          <w:szCs w:val="24"/>
        </w:rPr>
        <w:t>42</w:t>
      </w:r>
      <w:r w:rsidR="007B512C" w:rsidRPr="00E20DA0">
        <w:rPr>
          <w:rFonts w:eastAsia="Times New Roman" w:cs="Segoe UI"/>
          <w:color w:val="000000" w:themeColor="text1"/>
          <w:sz w:val="24"/>
          <w:szCs w:val="24"/>
        </w:rPr>
        <w:t xml:space="preserve"> </w:t>
      </w:r>
      <w:r w:rsidRPr="00E20DA0">
        <w:rPr>
          <w:rFonts w:eastAsia="Times New Roman" w:cs="Segoe UI"/>
          <w:color w:val="000000" w:themeColor="text1"/>
          <w:sz w:val="24"/>
          <w:szCs w:val="24"/>
        </w:rPr>
        <w:t>:</w:t>
      </w:r>
      <w:r w:rsidR="00B83858" w:rsidRPr="00E20DA0">
        <w:rPr>
          <w:rFonts w:eastAsia="Times New Roman" w:cs="Segoe UI"/>
          <w:color w:val="000000" w:themeColor="text1"/>
          <w:sz w:val="24"/>
          <w:szCs w:val="24"/>
        </w:rPr>
        <w:t>Reference</w:t>
      </w:r>
      <w:proofErr w:type="gramEnd"/>
      <w:r w:rsidR="00B83858" w:rsidRPr="00E20DA0">
        <w:rPr>
          <w:rFonts w:eastAsia="Times New Roman" w:cs="Segoe UI"/>
          <w:color w:val="000000" w:themeColor="text1"/>
          <w:sz w:val="24"/>
          <w:szCs w:val="24"/>
        </w:rPr>
        <w:t xml:space="preserve"> 12 on line 726 is incomplete.</w:t>
      </w:r>
    </w:p>
    <w:p w14:paraId="631CE954" w14:textId="77777777" w:rsidR="000E5220" w:rsidRDefault="007B512C"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6E090E" w:rsidRPr="00E20DA0">
        <w:rPr>
          <w:rFonts w:eastAsia="Times New Roman" w:cs="Segoe UI"/>
          <w:i/>
          <w:color w:val="000000" w:themeColor="text1"/>
          <w:sz w:val="24"/>
          <w:szCs w:val="24"/>
        </w:rPr>
        <w:t>Corrected</w:t>
      </w:r>
      <w:r w:rsidR="006E090E" w:rsidRPr="00E20DA0">
        <w:rPr>
          <w:rFonts w:eastAsia="Times New Roman" w:cs="Segoe UI"/>
          <w:color w:val="000000" w:themeColor="text1"/>
          <w:sz w:val="24"/>
          <w:szCs w:val="24"/>
        </w:rPr>
        <w:t xml:space="preserve"> </w:t>
      </w:r>
    </w:p>
    <w:p w14:paraId="673029BC" w14:textId="77777777" w:rsidR="000E5220"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43:</w:t>
      </w:r>
      <w:r w:rsidRPr="00E20DA0">
        <w:rPr>
          <w:rFonts w:eastAsia="Times New Roman" w:cs="Segoe UI"/>
          <w:color w:val="000000" w:themeColor="text1"/>
          <w:sz w:val="24"/>
          <w:szCs w:val="24"/>
        </w:rPr>
        <w:t xml:space="preserve"> Authors should consider including heparin (from section 2.1.1), catalase, and the tissue cell in the table of materials. Maybe they should give some details about the characteristics of the EPR spectrometer needed.</w:t>
      </w:r>
    </w:p>
    <w:p w14:paraId="3DBDF28E" w14:textId="77777777" w:rsidR="00FC1A19" w:rsidRDefault="00132D82" w:rsidP="000E5220">
      <w:pPr>
        <w:shd w:val="clear" w:color="auto" w:fill="FFFFFF"/>
        <w:spacing w:after="0" w:line="240" w:lineRule="auto"/>
        <w:rPr>
          <w:rFonts w:eastAsia="Times New Roman" w:cs="Segoe UI"/>
          <w:b/>
          <w:bCs/>
          <w:color w:val="000000" w:themeColor="text1"/>
          <w:sz w:val="24"/>
          <w:szCs w:val="24"/>
        </w:rPr>
      </w:pPr>
      <w:r w:rsidRPr="00E20DA0">
        <w:rPr>
          <w:rFonts w:eastAsia="Times New Roman" w:cs="Segoe UI"/>
          <w:i/>
          <w:color w:val="000000" w:themeColor="text1"/>
          <w:sz w:val="24"/>
          <w:szCs w:val="24"/>
        </w:rPr>
        <w:t xml:space="preserve"> </w:t>
      </w:r>
      <w:r w:rsidR="00B76621" w:rsidRPr="00E20DA0">
        <w:rPr>
          <w:rFonts w:eastAsia="Times New Roman" w:cs="Segoe UI"/>
          <w:i/>
          <w:color w:val="000000" w:themeColor="text1"/>
          <w:sz w:val="24"/>
          <w:szCs w:val="24"/>
        </w:rPr>
        <w:t xml:space="preserve"> </w:t>
      </w:r>
      <w:r w:rsidR="006E090E" w:rsidRPr="00E20DA0">
        <w:rPr>
          <w:rFonts w:eastAsia="Times New Roman" w:cs="Segoe UI"/>
          <w:i/>
          <w:color w:val="000000" w:themeColor="text1"/>
          <w:sz w:val="24"/>
          <w:szCs w:val="24"/>
        </w:rPr>
        <w:t>Information was added</w:t>
      </w:r>
      <w:r w:rsidR="006E090E" w:rsidRPr="00E20DA0">
        <w:rPr>
          <w:rFonts w:eastAsia="Times New Roman" w:cs="Segoe UI"/>
          <w:color w:val="000000" w:themeColor="text1"/>
          <w:sz w:val="24"/>
          <w:szCs w:val="24"/>
        </w:rPr>
        <w:t xml:space="preserve"> </w:t>
      </w:r>
      <w:r w:rsidR="00B83858" w:rsidRPr="00E20DA0">
        <w:rPr>
          <w:rFonts w:eastAsia="Times New Roman" w:cs="Segoe UI"/>
          <w:color w:val="000000" w:themeColor="text1"/>
          <w:sz w:val="24"/>
          <w:szCs w:val="24"/>
        </w:rPr>
        <w:br/>
      </w:r>
    </w:p>
    <w:p w14:paraId="3B0F0296" w14:textId="77777777" w:rsidR="00A96E9E" w:rsidRDefault="00B83858" w:rsidP="000E5220">
      <w:pPr>
        <w:shd w:val="clear" w:color="auto" w:fill="FFFFFF"/>
        <w:spacing w:after="0" w:line="240" w:lineRule="auto"/>
        <w:rPr>
          <w:rFonts w:eastAsia="Times New Roman" w:cs="Segoe UI"/>
          <w:color w:val="000000" w:themeColor="text1"/>
          <w:sz w:val="24"/>
          <w:szCs w:val="24"/>
        </w:rPr>
      </w:pPr>
      <w:r w:rsidRPr="00E20DA0">
        <w:rPr>
          <w:rFonts w:eastAsia="Times New Roman" w:cs="Segoe UI"/>
          <w:b/>
          <w:bCs/>
          <w:color w:val="000000" w:themeColor="text1"/>
          <w:sz w:val="24"/>
          <w:szCs w:val="24"/>
        </w:rPr>
        <w:t>Reviewer #4:</w:t>
      </w:r>
      <w:r w:rsidRPr="00E20DA0">
        <w:rPr>
          <w:rFonts w:eastAsia="Times New Roman" w:cs="Segoe UI"/>
          <w:color w:val="000000" w:themeColor="text1"/>
          <w:sz w:val="24"/>
          <w:szCs w:val="24"/>
        </w:rPr>
        <w:br/>
        <w:t>Manuscript Summary:</w:t>
      </w:r>
      <w:r w:rsidRPr="00E20DA0">
        <w:rPr>
          <w:rFonts w:eastAsia="Times New Roman" w:cs="Segoe UI"/>
          <w:color w:val="000000" w:themeColor="text1"/>
          <w:sz w:val="24"/>
          <w:szCs w:val="24"/>
        </w:rPr>
        <w:br/>
        <w:t>This manuscript presents practical methods for detection of superoxide using cyclic hydroxylamine spin probes and EPR in different cellular compartments in vitro and different fluids and lung tissue in vivo, at both room temperature and 77 K. The topic of the article is of great interest, the protocols are well described and allow other researchers to replicate the experiments, however, there are a few minor issues to clarify.</w:t>
      </w:r>
      <w:r w:rsidRPr="00E20DA0">
        <w:rPr>
          <w:rFonts w:eastAsia="Times New Roman" w:cs="Segoe UI"/>
          <w:color w:val="000000" w:themeColor="text1"/>
          <w:sz w:val="24"/>
          <w:szCs w:val="24"/>
        </w:rPr>
        <w:br/>
      </w:r>
      <w:r w:rsidRPr="00E20DA0">
        <w:rPr>
          <w:rFonts w:eastAsia="Times New Roman" w:cs="Segoe UI"/>
          <w:color w:val="000000" w:themeColor="text1"/>
          <w:sz w:val="24"/>
          <w:szCs w:val="24"/>
        </w:rPr>
        <w:br/>
        <w:t>Minor Concerns:</w:t>
      </w: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 xml:space="preserve">Query 1: </w:t>
      </w:r>
      <w:r w:rsidRPr="00E20DA0">
        <w:rPr>
          <w:rFonts w:eastAsia="Times New Roman" w:cs="Segoe UI"/>
          <w:color w:val="000000" w:themeColor="text1"/>
          <w:sz w:val="24"/>
          <w:szCs w:val="24"/>
        </w:rPr>
        <w:t xml:space="preserve"> In methods, additional information that should be included is about how the EPR signal calibration was done. Was a calibration curve performed with CM* or CP*? How should the preparation of these stable radicals be done? What concentrations should be used?</w:t>
      </w:r>
    </w:p>
    <w:p w14:paraId="49E2F588" w14:textId="77777777" w:rsidR="00A96E9E" w:rsidRPr="00E20DA0" w:rsidRDefault="00B7662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A96E9E" w:rsidRPr="00E20DA0">
        <w:rPr>
          <w:rFonts w:eastAsia="Times New Roman" w:cs="Segoe UI"/>
          <w:i/>
          <w:color w:val="000000" w:themeColor="text1"/>
          <w:sz w:val="24"/>
          <w:szCs w:val="24"/>
        </w:rPr>
        <w:t xml:space="preserve">EPR spectra were simulated using </w:t>
      </w:r>
      <w:proofErr w:type="spellStart"/>
      <w:r w:rsidR="00A96E9E" w:rsidRPr="00E20DA0">
        <w:rPr>
          <w:rFonts w:eastAsia="Times New Roman" w:cs="Segoe UI"/>
          <w:i/>
          <w:color w:val="000000" w:themeColor="text1"/>
          <w:sz w:val="24"/>
          <w:szCs w:val="24"/>
        </w:rPr>
        <w:t>SpinFit</w:t>
      </w:r>
      <w:proofErr w:type="spellEnd"/>
      <w:r w:rsidR="00A96E9E" w:rsidRPr="00E20DA0">
        <w:rPr>
          <w:rFonts w:eastAsia="Times New Roman" w:cs="Segoe UI"/>
          <w:i/>
          <w:color w:val="000000" w:themeColor="text1"/>
          <w:sz w:val="24"/>
          <w:szCs w:val="24"/>
        </w:rPr>
        <w:t xml:space="preserve">, a program incorporated in the software of the spectrometer used here, and the concentration was obtained using </w:t>
      </w:r>
      <w:proofErr w:type="spellStart"/>
      <w:r w:rsidR="00A96E9E" w:rsidRPr="00E20DA0">
        <w:rPr>
          <w:rFonts w:eastAsia="Times New Roman" w:cs="Segoe UI"/>
          <w:i/>
          <w:color w:val="000000" w:themeColor="text1"/>
          <w:sz w:val="24"/>
          <w:szCs w:val="24"/>
        </w:rPr>
        <w:t>SpinCount</w:t>
      </w:r>
      <w:proofErr w:type="spellEnd"/>
      <w:r w:rsidR="00A96E9E" w:rsidRPr="00E20DA0">
        <w:rPr>
          <w:rFonts w:eastAsia="Times New Roman" w:cs="Segoe UI"/>
          <w:i/>
          <w:color w:val="000000" w:themeColor="text1"/>
          <w:sz w:val="24"/>
          <w:szCs w:val="24"/>
        </w:rPr>
        <w:t xml:space="preserve">. Alternatively a calibration curve of a stable </w:t>
      </w:r>
      <w:proofErr w:type="spellStart"/>
      <w:r w:rsidR="00A96E9E" w:rsidRPr="00E20DA0">
        <w:rPr>
          <w:rFonts w:eastAsia="Times New Roman" w:cs="Segoe UI"/>
          <w:i/>
          <w:color w:val="000000" w:themeColor="text1"/>
          <w:sz w:val="24"/>
          <w:szCs w:val="24"/>
        </w:rPr>
        <w:t>nit</w:t>
      </w:r>
      <w:r w:rsidR="001B2FBD" w:rsidRPr="00E20DA0">
        <w:rPr>
          <w:rFonts w:eastAsia="Times New Roman" w:cs="Segoe UI"/>
          <w:i/>
          <w:color w:val="000000" w:themeColor="text1"/>
          <w:sz w:val="24"/>
          <w:szCs w:val="24"/>
        </w:rPr>
        <w:t>ro</w:t>
      </w:r>
      <w:r w:rsidR="00A96E9E" w:rsidRPr="00E20DA0">
        <w:rPr>
          <w:rFonts w:eastAsia="Times New Roman" w:cs="Segoe UI"/>
          <w:i/>
          <w:color w:val="000000" w:themeColor="text1"/>
          <w:sz w:val="24"/>
          <w:szCs w:val="24"/>
        </w:rPr>
        <w:t>xide</w:t>
      </w:r>
      <w:proofErr w:type="spellEnd"/>
      <w:r w:rsidR="00A96E9E" w:rsidRPr="00E20DA0">
        <w:rPr>
          <w:rFonts w:eastAsia="Times New Roman" w:cs="Segoe UI"/>
          <w:i/>
          <w:color w:val="000000" w:themeColor="text1"/>
          <w:sz w:val="24"/>
          <w:szCs w:val="24"/>
        </w:rPr>
        <w:t xml:space="preserve"> such as 4-Hydroxy-TEMPO (TEMPOL) or 3-Carbamoyl-2</w:t>
      </w:r>
      <w:proofErr w:type="gramStart"/>
      <w:r w:rsidR="00A96E9E" w:rsidRPr="00E20DA0">
        <w:rPr>
          <w:rFonts w:eastAsia="Times New Roman" w:cs="Segoe UI"/>
          <w:i/>
          <w:color w:val="000000" w:themeColor="text1"/>
          <w:sz w:val="24"/>
          <w:szCs w:val="24"/>
        </w:rPr>
        <w:t>,2,5,5</w:t>
      </w:r>
      <w:proofErr w:type="gramEnd"/>
      <w:r w:rsidR="00A96E9E" w:rsidRPr="00E20DA0">
        <w:rPr>
          <w:rFonts w:eastAsia="Times New Roman" w:cs="Segoe UI"/>
          <w:i/>
          <w:color w:val="000000" w:themeColor="text1"/>
          <w:sz w:val="24"/>
          <w:szCs w:val="24"/>
        </w:rPr>
        <w:t>-tetramethyl-3-pyrrolin-1-oxyl  can be made and the concentration can be obtained by comparing the intensity of the signal from</w:t>
      </w:r>
      <w:r w:rsidR="000E5220">
        <w:rPr>
          <w:rFonts w:eastAsia="Times New Roman" w:cs="Segoe UI"/>
          <w:i/>
          <w:color w:val="000000" w:themeColor="text1"/>
          <w:sz w:val="24"/>
          <w:szCs w:val="24"/>
        </w:rPr>
        <w:t xml:space="preserve"> the</w:t>
      </w:r>
      <w:r w:rsidR="00A96E9E" w:rsidRPr="00E20DA0">
        <w:rPr>
          <w:rFonts w:eastAsia="Times New Roman" w:cs="Segoe UI"/>
          <w:i/>
          <w:color w:val="000000" w:themeColor="text1"/>
          <w:sz w:val="24"/>
          <w:szCs w:val="24"/>
        </w:rPr>
        <w:t xml:space="preserve"> sample and the standard</w:t>
      </w:r>
      <w:r w:rsidR="001B2FBD" w:rsidRPr="00E20DA0">
        <w:rPr>
          <w:rFonts w:eastAsia="Times New Roman" w:cs="Segoe UI"/>
          <w:i/>
          <w:color w:val="000000" w:themeColor="text1"/>
          <w:sz w:val="24"/>
          <w:szCs w:val="24"/>
        </w:rPr>
        <w:t>.</w:t>
      </w:r>
      <w:r w:rsidR="00A96E9E" w:rsidRPr="00E20DA0">
        <w:rPr>
          <w:rFonts w:eastAsia="Times New Roman" w:cs="Segoe UI"/>
          <w:color w:val="000000" w:themeColor="text1"/>
          <w:sz w:val="24"/>
          <w:szCs w:val="24"/>
        </w:rPr>
        <w:t xml:space="preserve"> </w:t>
      </w:r>
    </w:p>
    <w:p w14:paraId="22F22F5C" w14:textId="77777777" w:rsidR="000E5220" w:rsidRDefault="00A96E9E"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CM and CP cannot be used for </w:t>
      </w:r>
      <w:r w:rsidR="00B95560" w:rsidRPr="00E20DA0">
        <w:rPr>
          <w:rFonts w:eastAsia="Times New Roman" w:cs="Segoe UI"/>
          <w:i/>
          <w:color w:val="000000" w:themeColor="text1"/>
          <w:sz w:val="24"/>
          <w:szCs w:val="24"/>
        </w:rPr>
        <w:t>obtaining a</w:t>
      </w:r>
      <w:r w:rsidRPr="00E20DA0">
        <w:rPr>
          <w:rFonts w:eastAsia="Times New Roman" w:cs="Segoe UI"/>
          <w:i/>
          <w:color w:val="000000" w:themeColor="text1"/>
          <w:sz w:val="24"/>
          <w:szCs w:val="24"/>
        </w:rPr>
        <w:t xml:space="preserve"> calibration curve</w:t>
      </w:r>
      <w:r w:rsidR="000E5220">
        <w:rPr>
          <w:rFonts w:eastAsia="Times New Roman" w:cs="Segoe UI"/>
          <w:i/>
          <w:color w:val="000000" w:themeColor="text1"/>
          <w:sz w:val="24"/>
          <w:szCs w:val="24"/>
        </w:rPr>
        <w:t>.</w:t>
      </w:r>
    </w:p>
    <w:p w14:paraId="400FA4CE" w14:textId="77777777" w:rsidR="000E5220" w:rsidRPr="00E20DA0" w:rsidRDefault="00B83858"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br/>
      </w:r>
      <w:r w:rsidR="00B76621" w:rsidRPr="00E20DA0">
        <w:rPr>
          <w:rFonts w:eastAsia="Times New Roman" w:cs="Segoe UI"/>
          <w:color w:val="000000" w:themeColor="text1"/>
          <w:sz w:val="24"/>
          <w:szCs w:val="24"/>
        </w:rPr>
        <w:t>Query 2</w:t>
      </w:r>
      <w:proofErr w:type="gramStart"/>
      <w:r w:rsidR="00B76621" w:rsidRPr="00E20DA0">
        <w:rPr>
          <w:rFonts w:eastAsia="Times New Roman" w:cs="Segoe UI"/>
          <w:color w:val="000000" w:themeColor="text1"/>
          <w:sz w:val="24"/>
          <w:szCs w:val="24"/>
        </w:rPr>
        <w:t>:</w:t>
      </w:r>
      <w:r w:rsidR="009B5E32" w:rsidRPr="00E20DA0">
        <w:rPr>
          <w:rFonts w:eastAsia="Times New Roman" w:cs="Segoe UI"/>
          <w:color w:val="000000" w:themeColor="text1"/>
          <w:sz w:val="24"/>
          <w:szCs w:val="24"/>
        </w:rPr>
        <w:t>please</w:t>
      </w:r>
      <w:proofErr w:type="gramEnd"/>
      <w:r w:rsidRPr="00E20DA0">
        <w:rPr>
          <w:rFonts w:eastAsia="Times New Roman" w:cs="Segoe UI"/>
          <w:color w:val="000000" w:themeColor="text1"/>
          <w:sz w:val="24"/>
          <w:szCs w:val="24"/>
        </w:rPr>
        <w:t xml:space="preserve"> confirm in the preparation of the spin probes the pH of the phosphate buffer. This solution is not included in the list of materials. PBS is also not included.</w:t>
      </w:r>
    </w:p>
    <w:p w14:paraId="33323825" w14:textId="77777777" w:rsidR="004B7A98" w:rsidRDefault="001E6CEA" w:rsidP="000E5220">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The </w:t>
      </w:r>
      <w:r w:rsidR="00A96E9E" w:rsidRPr="00E20DA0">
        <w:rPr>
          <w:rFonts w:eastAsia="Times New Roman" w:cs="Segoe UI"/>
          <w:i/>
          <w:color w:val="000000" w:themeColor="text1"/>
          <w:sz w:val="24"/>
          <w:szCs w:val="24"/>
        </w:rPr>
        <w:t xml:space="preserve">pH </w:t>
      </w:r>
      <w:r w:rsidRPr="00E20DA0">
        <w:rPr>
          <w:rFonts w:eastAsia="Times New Roman" w:cs="Segoe UI"/>
          <w:i/>
          <w:color w:val="000000" w:themeColor="text1"/>
          <w:sz w:val="24"/>
          <w:szCs w:val="24"/>
        </w:rPr>
        <w:t xml:space="preserve">of the phosphate buffer </w:t>
      </w:r>
      <w:r w:rsidR="00A96E9E" w:rsidRPr="00E20DA0">
        <w:rPr>
          <w:rFonts w:eastAsia="Times New Roman" w:cs="Segoe UI"/>
          <w:i/>
          <w:color w:val="000000" w:themeColor="text1"/>
          <w:sz w:val="24"/>
          <w:szCs w:val="24"/>
        </w:rPr>
        <w:t xml:space="preserve">and buffer preparation </w:t>
      </w:r>
      <w:r w:rsidRPr="00E20DA0">
        <w:rPr>
          <w:rFonts w:eastAsia="Times New Roman" w:cs="Segoe UI"/>
          <w:i/>
          <w:color w:val="000000" w:themeColor="text1"/>
          <w:sz w:val="24"/>
          <w:szCs w:val="24"/>
        </w:rPr>
        <w:t xml:space="preserve">as well as </w:t>
      </w:r>
      <w:r w:rsidR="00A96E9E" w:rsidRPr="00E20DA0">
        <w:rPr>
          <w:rFonts w:eastAsia="Times New Roman" w:cs="Segoe UI"/>
          <w:i/>
          <w:color w:val="000000" w:themeColor="text1"/>
          <w:sz w:val="24"/>
          <w:szCs w:val="24"/>
        </w:rPr>
        <w:t xml:space="preserve">the reagents were added to the </w:t>
      </w:r>
      <w:r w:rsidR="001B2FBD" w:rsidRPr="00E20DA0">
        <w:rPr>
          <w:rFonts w:eastAsia="Times New Roman" w:cs="Segoe UI"/>
          <w:i/>
          <w:color w:val="000000" w:themeColor="text1"/>
          <w:sz w:val="24"/>
          <w:szCs w:val="24"/>
        </w:rPr>
        <w:t>methods and list of</w:t>
      </w:r>
      <w:r w:rsidR="00A96E9E" w:rsidRPr="00E20DA0">
        <w:rPr>
          <w:rFonts w:eastAsia="Times New Roman" w:cs="Segoe UI"/>
          <w:i/>
          <w:color w:val="000000" w:themeColor="text1"/>
          <w:sz w:val="24"/>
          <w:szCs w:val="24"/>
        </w:rPr>
        <w:t xml:space="preserve"> materials</w:t>
      </w:r>
      <w:r w:rsidR="00B95560" w:rsidRPr="00E20DA0">
        <w:rPr>
          <w:rFonts w:eastAsia="Times New Roman" w:cs="Segoe UI"/>
          <w:i/>
          <w:color w:val="000000" w:themeColor="text1"/>
          <w:sz w:val="24"/>
          <w:szCs w:val="24"/>
        </w:rPr>
        <w:t>.</w:t>
      </w:r>
    </w:p>
    <w:p w14:paraId="28A0BDF5" w14:textId="77777777" w:rsidR="000E5220" w:rsidRPr="00E20DA0" w:rsidRDefault="000E5220" w:rsidP="000E5220">
      <w:pPr>
        <w:shd w:val="clear" w:color="auto" w:fill="FFFFFF"/>
        <w:spacing w:after="0" w:line="240" w:lineRule="auto"/>
        <w:rPr>
          <w:rFonts w:eastAsia="Times New Roman" w:cs="Segoe UI"/>
          <w:color w:val="000000" w:themeColor="text1"/>
          <w:sz w:val="24"/>
          <w:szCs w:val="24"/>
        </w:rPr>
      </w:pPr>
    </w:p>
    <w:p w14:paraId="39A423AA" w14:textId="77777777" w:rsidR="00A96E9E" w:rsidRDefault="00B7662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 3</w:t>
      </w:r>
      <w:proofErr w:type="gramStart"/>
      <w:r w:rsidRPr="00E20DA0">
        <w:rPr>
          <w:rFonts w:eastAsia="Times New Roman" w:cs="Segoe UI"/>
          <w:color w:val="000000" w:themeColor="text1"/>
          <w:sz w:val="24"/>
          <w:szCs w:val="24"/>
        </w:rPr>
        <w:t>:</w:t>
      </w:r>
      <w:r w:rsidR="00B83858" w:rsidRPr="00E20DA0">
        <w:rPr>
          <w:rFonts w:eastAsia="Times New Roman" w:cs="Segoe UI"/>
          <w:color w:val="000000" w:themeColor="text1"/>
          <w:sz w:val="24"/>
          <w:szCs w:val="24"/>
        </w:rPr>
        <w:t>Please</w:t>
      </w:r>
      <w:proofErr w:type="gramEnd"/>
      <w:r w:rsidR="00B83858" w:rsidRPr="00E20DA0">
        <w:rPr>
          <w:rFonts w:eastAsia="Times New Roman" w:cs="Segoe UI"/>
          <w:color w:val="000000" w:themeColor="text1"/>
          <w:sz w:val="24"/>
          <w:szCs w:val="24"/>
        </w:rPr>
        <w:t xml:space="preserve"> clarify the number of animals used in Figure 4. Panels A and B show data of 4-5, but C-F panels only show data of 2 animals per group. Samples were not obtained from the same animals? The legend does not show the n.</w:t>
      </w:r>
    </w:p>
    <w:p w14:paraId="68F90B6B" w14:textId="77777777" w:rsidR="00A96E9E" w:rsidRDefault="009B5E32" w:rsidP="00B83858">
      <w:pPr>
        <w:shd w:val="clear" w:color="auto" w:fill="FFFFFF"/>
        <w:spacing w:after="0" w:line="240" w:lineRule="auto"/>
        <w:rPr>
          <w:rFonts w:eastAsia="Times New Roman" w:cs="Segoe UI"/>
          <w:i/>
          <w:color w:val="000000" w:themeColor="text1"/>
          <w:sz w:val="24"/>
          <w:szCs w:val="24"/>
        </w:rPr>
      </w:pPr>
      <w:r w:rsidRPr="00E20DA0">
        <w:rPr>
          <w:rFonts w:eastAsia="Times New Roman" w:cs="Segoe UI"/>
          <w:i/>
          <w:color w:val="000000" w:themeColor="text1"/>
          <w:sz w:val="24"/>
          <w:szCs w:val="24"/>
        </w:rPr>
        <w:t xml:space="preserve"> </w:t>
      </w:r>
      <w:r w:rsidR="001B2FBD" w:rsidRPr="00E20DA0">
        <w:rPr>
          <w:rFonts w:eastAsia="Times New Roman" w:cs="Segoe UI"/>
          <w:i/>
          <w:color w:val="000000" w:themeColor="text1"/>
          <w:sz w:val="24"/>
          <w:szCs w:val="24"/>
        </w:rPr>
        <w:t>In Figure 4, e</w:t>
      </w:r>
      <w:r w:rsidR="001E6CEA" w:rsidRPr="00E20DA0">
        <w:rPr>
          <w:rFonts w:eastAsia="Times New Roman" w:cs="Segoe UI"/>
          <w:i/>
          <w:color w:val="000000" w:themeColor="text1"/>
          <w:sz w:val="24"/>
          <w:szCs w:val="24"/>
        </w:rPr>
        <w:t>ach point in the graph represents a different mouse</w:t>
      </w:r>
      <w:r w:rsidR="00ED11EA" w:rsidRPr="00E20DA0">
        <w:rPr>
          <w:rFonts w:eastAsia="Times New Roman" w:cs="Segoe UI"/>
          <w:i/>
          <w:color w:val="000000" w:themeColor="text1"/>
          <w:sz w:val="24"/>
          <w:szCs w:val="24"/>
        </w:rPr>
        <w:t>.</w:t>
      </w:r>
      <w:r w:rsidR="001B2FBD" w:rsidRPr="00E20DA0">
        <w:rPr>
          <w:rFonts w:eastAsia="Times New Roman" w:cs="Segoe UI"/>
          <w:i/>
          <w:color w:val="000000" w:themeColor="text1"/>
          <w:sz w:val="24"/>
          <w:szCs w:val="24"/>
        </w:rPr>
        <w:t xml:space="preserve"> The same mice were used for both Fig 4A and Fig 4B, though in some mice, collection of the blood was unsuccessful, accounting for the variable n.  The figure has been modified and now only includes the total </w:t>
      </w:r>
      <w:proofErr w:type="spellStart"/>
      <w:r w:rsidR="001B2FBD" w:rsidRPr="00E20DA0">
        <w:rPr>
          <w:rFonts w:eastAsia="Times New Roman" w:cs="Segoe UI"/>
          <w:i/>
          <w:color w:val="000000" w:themeColor="text1"/>
          <w:sz w:val="24"/>
          <w:szCs w:val="24"/>
        </w:rPr>
        <w:t>nitroxide</w:t>
      </w:r>
      <w:proofErr w:type="spellEnd"/>
      <w:r w:rsidR="001B2FBD" w:rsidRPr="00E20DA0">
        <w:rPr>
          <w:rFonts w:eastAsia="Times New Roman" w:cs="Segoe UI"/>
          <w:i/>
          <w:color w:val="000000" w:themeColor="text1"/>
          <w:sz w:val="24"/>
          <w:szCs w:val="24"/>
        </w:rPr>
        <w:t xml:space="preserve"> signal.</w:t>
      </w:r>
    </w:p>
    <w:p w14:paraId="3537FFD5" w14:textId="77777777" w:rsidR="000E5220" w:rsidRPr="00E20DA0" w:rsidRDefault="000E5220" w:rsidP="00B83858">
      <w:pPr>
        <w:shd w:val="clear" w:color="auto" w:fill="FFFFFF"/>
        <w:spacing w:after="0" w:line="240" w:lineRule="auto"/>
        <w:rPr>
          <w:rFonts w:eastAsia="Times New Roman" w:cs="Segoe UI"/>
          <w:i/>
          <w:color w:val="000000" w:themeColor="text1"/>
          <w:sz w:val="24"/>
          <w:szCs w:val="24"/>
        </w:rPr>
      </w:pPr>
    </w:p>
    <w:p w14:paraId="405E60CD" w14:textId="77777777" w:rsidR="00B83858" w:rsidRPr="00E20DA0" w:rsidRDefault="00B76621" w:rsidP="00B83858">
      <w:pPr>
        <w:shd w:val="clear" w:color="auto" w:fill="FFFFFF"/>
        <w:spacing w:after="0" w:line="240" w:lineRule="auto"/>
        <w:rPr>
          <w:rFonts w:eastAsia="Times New Roman" w:cs="Segoe UI"/>
          <w:color w:val="000000" w:themeColor="text1"/>
          <w:sz w:val="24"/>
          <w:szCs w:val="24"/>
        </w:rPr>
      </w:pPr>
      <w:r w:rsidRPr="00E20DA0">
        <w:rPr>
          <w:rFonts w:eastAsia="Times New Roman" w:cs="Segoe UI"/>
          <w:color w:val="000000" w:themeColor="text1"/>
          <w:sz w:val="24"/>
          <w:szCs w:val="24"/>
        </w:rPr>
        <w:t>Query 4</w:t>
      </w:r>
      <w:proofErr w:type="gramStart"/>
      <w:r w:rsidRPr="00E20DA0">
        <w:rPr>
          <w:rFonts w:eastAsia="Times New Roman" w:cs="Segoe UI"/>
          <w:color w:val="000000" w:themeColor="text1"/>
          <w:sz w:val="24"/>
          <w:szCs w:val="24"/>
        </w:rPr>
        <w:t>:</w:t>
      </w:r>
      <w:r w:rsidR="00B83858" w:rsidRPr="00E20DA0">
        <w:rPr>
          <w:rFonts w:eastAsia="Times New Roman" w:cs="Segoe UI"/>
          <w:color w:val="000000" w:themeColor="text1"/>
          <w:sz w:val="24"/>
          <w:szCs w:val="24"/>
        </w:rPr>
        <w:t>Discuss</w:t>
      </w:r>
      <w:proofErr w:type="gramEnd"/>
      <w:r w:rsidR="00B83858" w:rsidRPr="00E20DA0">
        <w:rPr>
          <w:rFonts w:eastAsia="Times New Roman" w:cs="Segoe UI"/>
          <w:color w:val="000000" w:themeColor="text1"/>
          <w:sz w:val="24"/>
          <w:szCs w:val="24"/>
        </w:rPr>
        <w:t xml:space="preserve"> the choice of CPH for in vivo injection. CMH was used in all other in vitro and ex vivo experiments. Is there any advantage to using the CPH in this case?</w:t>
      </w:r>
    </w:p>
    <w:p w14:paraId="7FB46AD1" w14:textId="77777777" w:rsidR="007F18C6" w:rsidRPr="00E20DA0" w:rsidRDefault="00177EB5" w:rsidP="00ED11EA">
      <w:pPr>
        <w:shd w:val="clear" w:color="auto" w:fill="FFFFFF"/>
        <w:spacing w:after="0" w:line="240" w:lineRule="auto"/>
        <w:rPr>
          <w:rFonts w:eastAsia="Times New Roman" w:cs="Segoe UI"/>
          <w:color w:val="000000" w:themeColor="text1"/>
          <w:sz w:val="24"/>
          <w:szCs w:val="24"/>
        </w:rPr>
      </w:pPr>
      <w:r w:rsidRPr="00E20DA0">
        <w:rPr>
          <w:rFonts w:eastAsia="Times New Roman" w:cs="Segoe UI"/>
          <w:i/>
          <w:color w:val="000000" w:themeColor="text1"/>
          <w:sz w:val="24"/>
          <w:szCs w:val="24"/>
        </w:rPr>
        <w:t xml:space="preserve"> </w:t>
      </w:r>
      <w:r w:rsidR="00ED11EA" w:rsidRPr="00E20DA0">
        <w:rPr>
          <w:rFonts w:eastAsia="Times New Roman" w:cs="Segoe UI"/>
          <w:i/>
          <w:color w:val="000000" w:themeColor="text1"/>
          <w:sz w:val="24"/>
          <w:szCs w:val="24"/>
        </w:rPr>
        <w:t>It is unknown if CMH can be safely administered to animals while injection of CPH probe has been reported to be non-toxic</w:t>
      </w:r>
      <w:r w:rsidR="00186308" w:rsidRPr="00E20DA0">
        <w:rPr>
          <w:rFonts w:eastAsia="Times New Roman" w:cs="Segoe UI"/>
          <w:i/>
          <w:color w:val="000000" w:themeColor="text1"/>
          <w:sz w:val="24"/>
          <w:szCs w:val="24"/>
        </w:rPr>
        <w:t xml:space="preserve">; therefore </w:t>
      </w:r>
      <w:r w:rsidR="00ED11EA" w:rsidRPr="00E20DA0">
        <w:rPr>
          <w:rFonts w:eastAsia="Times New Roman" w:cs="Segoe UI"/>
          <w:i/>
          <w:color w:val="000000" w:themeColor="text1"/>
          <w:sz w:val="24"/>
          <w:szCs w:val="24"/>
        </w:rPr>
        <w:t xml:space="preserve">we selected CPH for in vivo experiments. We have clarified this in </w:t>
      </w:r>
      <w:r w:rsidR="00186308" w:rsidRPr="00E20DA0">
        <w:rPr>
          <w:rFonts w:eastAsia="Times New Roman" w:cs="Segoe UI"/>
          <w:i/>
          <w:color w:val="000000" w:themeColor="text1"/>
          <w:sz w:val="24"/>
          <w:szCs w:val="24"/>
        </w:rPr>
        <w:t xml:space="preserve">the </w:t>
      </w:r>
      <w:r w:rsidR="00ED11EA" w:rsidRPr="00E20DA0">
        <w:rPr>
          <w:rFonts w:eastAsia="Times New Roman" w:cs="Segoe UI"/>
          <w:i/>
          <w:color w:val="000000" w:themeColor="text1"/>
          <w:sz w:val="24"/>
          <w:szCs w:val="24"/>
        </w:rPr>
        <w:t xml:space="preserve">methods.   </w:t>
      </w:r>
    </w:p>
    <w:sectPr w:rsidR="007F18C6" w:rsidRPr="00E20DA0" w:rsidSect="00D656B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A2EEE" w16cid:durableId="1F587654"/>
  <w16cid:commentId w16cid:paraId="541ABB22" w16cid:durableId="1F586CB0"/>
  <w16cid:commentId w16cid:paraId="1E4E07E4" w16cid:durableId="1F534F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53464"/>
    <w:multiLevelType w:val="multilevel"/>
    <w:tmpl w:val="3A845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58"/>
    <w:rsid w:val="00023408"/>
    <w:rsid w:val="0003343B"/>
    <w:rsid w:val="00035FAF"/>
    <w:rsid w:val="00050C82"/>
    <w:rsid w:val="000A2114"/>
    <w:rsid w:val="000B75C3"/>
    <w:rsid w:val="000E1C42"/>
    <w:rsid w:val="000E5220"/>
    <w:rsid w:val="000E5ADF"/>
    <w:rsid w:val="000F7983"/>
    <w:rsid w:val="00105273"/>
    <w:rsid w:val="001205C4"/>
    <w:rsid w:val="00132D82"/>
    <w:rsid w:val="00151E31"/>
    <w:rsid w:val="00162005"/>
    <w:rsid w:val="00177EB5"/>
    <w:rsid w:val="00186308"/>
    <w:rsid w:val="00190024"/>
    <w:rsid w:val="001B2FBD"/>
    <w:rsid w:val="001B6215"/>
    <w:rsid w:val="001C16FD"/>
    <w:rsid w:val="001D52E1"/>
    <w:rsid w:val="001E6CEA"/>
    <w:rsid w:val="002065B0"/>
    <w:rsid w:val="00224A09"/>
    <w:rsid w:val="0023461E"/>
    <w:rsid w:val="00261AC4"/>
    <w:rsid w:val="00261D9E"/>
    <w:rsid w:val="00262D49"/>
    <w:rsid w:val="00265E3D"/>
    <w:rsid w:val="002C1C41"/>
    <w:rsid w:val="002D20C9"/>
    <w:rsid w:val="002D3EF4"/>
    <w:rsid w:val="002D7F6E"/>
    <w:rsid w:val="002E6BAA"/>
    <w:rsid w:val="002E71FA"/>
    <w:rsid w:val="002F08FB"/>
    <w:rsid w:val="00303987"/>
    <w:rsid w:val="00327D98"/>
    <w:rsid w:val="00331BBB"/>
    <w:rsid w:val="00345AAB"/>
    <w:rsid w:val="0037004A"/>
    <w:rsid w:val="003719CB"/>
    <w:rsid w:val="003A40A7"/>
    <w:rsid w:val="003D5B0F"/>
    <w:rsid w:val="00402195"/>
    <w:rsid w:val="00406AEE"/>
    <w:rsid w:val="00420A58"/>
    <w:rsid w:val="004210E7"/>
    <w:rsid w:val="0042419C"/>
    <w:rsid w:val="0044186E"/>
    <w:rsid w:val="00444036"/>
    <w:rsid w:val="004510E3"/>
    <w:rsid w:val="00453CC8"/>
    <w:rsid w:val="004829A1"/>
    <w:rsid w:val="0049049D"/>
    <w:rsid w:val="004A611E"/>
    <w:rsid w:val="004B7A98"/>
    <w:rsid w:val="00506D15"/>
    <w:rsid w:val="005277D5"/>
    <w:rsid w:val="00543CC4"/>
    <w:rsid w:val="00562E3F"/>
    <w:rsid w:val="00580447"/>
    <w:rsid w:val="005A2A31"/>
    <w:rsid w:val="005A5EC6"/>
    <w:rsid w:val="005B6BCC"/>
    <w:rsid w:val="005C6B77"/>
    <w:rsid w:val="005E532B"/>
    <w:rsid w:val="00611252"/>
    <w:rsid w:val="00614AA0"/>
    <w:rsid w:val="00622871"/>
    <w:rsid w:val="00635192"/>
    <w:rsid w:val="006523DF"/>
    <w:rsid w:val="00653228"/>
    <w:rsid w:val="00657C07"/>
    <w:rsid w:val="00660C51"/>
    <w:rsid w:val="0068169C"/>
    <w:rsid w:val="006B1C60"/>
    <w:rsid w:val="006C0FE2"/>
    <w:rsid w:val="006C6A22"/>
    <w:rsid w:val="006D38B9"/>
    <w:rsid w:val="006E090E"/>
    <w:rsid w:val="006F033E"/>
    <w:rsid w:val="006F2654"/>
    <w:rsid w:val="00750B96"/>
    <w:rsid w:val="00751CD2"/>
    <w:rsid w:val="007840EA"/>
    <w:rsid w:val="007A01C0"/>
    <w:rsid w:val="007A6CAB"/>
    <w:rsid w:val="007B22F5"/>
    <w:rsid w:val="007B512C"/>
    <w:rsid w:val="007B60E7"/>
    <w:rsid w:val="007C6983"/>
    <w:rsid w:val="007F18C6"/>
    <w:rsid w:val="00834EC7"/>
    <w:rsid w:val="00843738"/>
    <w:rsid w:val="0085446A"/>
    <w:rsid w:val="00855256"/>
    <w:rsid w:val="00856172"/>
    <w:rsid w:val="00862D47"/>
    <w:rsid w:val="00865B5B"/>
    <w:rsid w:val="00891B62"/>
    <w:rsid w:val="00896793"/>
    <w:rsid w:val="008A3369"/>
    <w:rsid w:val="00912F5A"/>
    <w:rsid w:val="00920C9E"/>
    <w:rsid w:val="0092332A"/>
    <w:rsid w:val="00926C15"/>
    <w:rsid w:val="00931132"/>
    <w:rsid w:val="00941808"/>
    <w:rsid w:val="0094285B"/>
    <w:rsid w:val="00950A46"/>
    <w:rsid w:val="009607EB"/>
    <w:rsid w:val="00966095"/>
    <w:rsid w:val="00977344"/>
    <w:rsid w:val="00981495"/>
    <w:rsid w:val="009B5E32"/>
    <w:rsid w:val="009C5463"/>
    <w:rsid w:val="009D297D"/>
    <w:rsid w:val="009F569A"/>
    <w:rsid w:val="00A00593"/>
    <w:rsid w:val="00A01B60"/>
    <w:rsid w:val="00A12C4E"/>
    <w:rsid w:val="00A26264"/>
    <w:rsid w:val="00A52172"/>
    <w:rsid w:val="00A543D3"/>
    <w:rsid w:val="00A6537E"/>
    <w:rsid w:val="00A67C4B"/>
    <w:rsid w:val="00A86EE3"/>
    <w:rsid w:val="00A96161"/>
    <w:rsid w:val="00A96E9E"/>
    <w:rsid w:val="00AA26AF"/>
    <w:rsid w:val="00AA3475"/>
    <w:rsid w:val="00AC3E84"/>
    <w:rsid w:val="00AD4666"/>
    <w:rsid w:val="00AD76BE"/>
    <w:rsid w:val="00AE38BD"/>
    <w:rsid w:val="00AE5825"/>
    <w:rsid w:val="00B02CBF"/>
    <w:rsid w:val="00B14225"/>
    <w:rsid w:val="00B26E9D"/>
    <w:rsid w:val="00B40BB6"/>
    <w:rsid w:val="00B56C5D"/>
    <w:rsid w:val="00B57D16"/>
    <w:rsid w:val="00B6706F"/>
    <w:rsid w:val="00B7053B"/>
    <w:rsid w:val="00B76621"/>
    <w:rsid w:val="00B83858"/>
    <w:rsid w:val="00B95560"/>
    <w:rsid w:val="00B97CEC"/>
    <w:rsid w:val="00BA1F0B"/>
    <w:rsid w:val="00BA2916"/>
    <w:rsid w:val="00BB2B8A"/>
    <w:rsid w:val="00BC1E45"/>
    <w:rsid w:val="00BC59F5"/>
    <w:rsid w:val="00BC63D5"/>
    <w:rsid w:val="00C14D39"/>
    <w:rsid w:val="00C261E5"/>
    <w:rsid w:val="00C5028D"/>
    <w:rsid w:val="00C67CAD"/>
    <w:rsid w:val="00C74C1F"/>
    <w:rsid w:val="00C8157D"/>
    <w:rsid w:val="00C87E77"/>
    <w:rsid w:val="00CC23AA"/>
    <w:rsid w:val="00CC329A"/>
    <w:rsid w:val="00CC7BDB"/>
    <w:rsid w:val="00CD0CD3"/>
    <w:rsid w:val="00CF6A6F"/>
    <w:rsid w:val="00D404CF"/>
    <w:rsid w:val="00D45FFC"/>
    <w:rsid w:val="00D656B9"/>
    <w:rsid w:val="00D77091"/>
    <w:rsid w:val="00D95F4C"/>
    <w:rsid w:val="00DD4A4E"/>
    <w:rsid w:val="00DE7D1E"/>
    <w:rsid w:val="00E02C11"/>
    <w:rsid w:val="00E20DA0"/>
    <w:rsid w:val="00E236B2"/>
    <w:rsid w:val="00E65DCA"/>
    <w:rsid w:val="00E9299E"/>
    <w:rsid w:val="00EA50D9"/>
    <w:rsid w:val="00EB0AE2"/>
    <w:rsid w:val="00EC00EB"/>
    <w:rsid w:val="00EC2EEA"/>
    <w:rsid w:val="00ED11EA"/>
    <w:rsid w:val="00ED7FD4"/>
    <w:rsid w:val="00EE7F35"/>
    <w:rsid w:val="00F00466"/>
    <w:rsid w:val="00F124D7"/>
    <w:rsid w:val="00F15759"/>
    <w:rsid w:val="00F17392"/>
    <w:rsid w:val="00F2096E"/>
    <w:rsid w:val="00F239EE"/>
    <w:rsid w:val="00F23FD7"/>
    <w:rsid w:val="00F3788F"/>
    <w:rsid w:val="00F45FFD"/>
    <w:rsid w:val="00F539BD"/>
    <w:rsid w:val="00F65860"/>
    <w:rsid w:val="00F9271A"/>
    <w:rsid w:val="00FB7AA4"/>
    <w:rsid w:val="00FC1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62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D7"/>
    <w:rPr>
      <w:rFonts w:ascii="Segoe UI" w:hAnsi="Segoe UI" w:cs="Segoe UI"/>
      <w:sz w:val="18"/>
      <w:szCs w:val="18"/>
    </w:rPr>
  </w:style>
  <w:style w:type="character" w:styleId="CommentReference">
    <w:name w:val="annotation reference"/>
    <w:basedOn w:val="DefaultParagraphFont"/>
    <w:uiPriority w:val="99"/>
    <w:semiHidden/>
    <w:unhideWhenUsed/>
    <w:rsid w:val="00F00466"/>
    <w:rPr>
      <w:sz w:val="16"/>
      <w:szCs w:val="16"/>
    </w:rPr>
  </w:style>
  <w:style w:type="paragraph" w:styleId="CommentText">
    <w:name w:val="annotation text"/>
    <w:basedOn w:val="Normal"/>
    <w:link w:val="CommentTextChar"/>
    <w:uiPriority w:val="99"/>
    <w:semiHidden/>
    <w:unhideWhenUsed/>
    <w:rsid w:val="00F00466"/>
    <w:pPr>
      <w:spacing w:line="240" w:lineRule="auto"/>
    </w:pPr>
    <w:rPr>
      <w:sz w:val="20"/>
      <w:szCs w:val="20"/>
    </w:rPr>
  </w:style>
  <w:style w:type="character" w:customStyle="1" w:styleId="CommentTextChar">
    <w:name w:val="Comment Text Char"/>
    <w:basedOn w:val="DefaultParagraphFont"/>
    <w:link w:val="CommentText"/>
    <w:uiPriority w:val="99"/>
    <w:semiHidden/>
    <w:rsid w:val="00F00466"/>
    <w:rPr>
      <w:sz w:val="20"/>
      <w:szCs w:val="20"/>
    </w:rPr>
  </w:style>
  <w:style w:type="paragraph" w:styleId="CommentSubject">
    <w:name w:val="annotation subject"/>
    <w:basedOn w:val="CommentText"/>
    <w:next w:val="CommentText"/>
    <w:link w:val="CommentSubjectChar"/>
    <w:uiPriority w:val="99"/>
    <w:semiHidden/>
    <w:unhideWhenUsed/>
    <w:rsid w:val="00F00466"/>
    <w:rPr>
      <w:b/>
      <w:bCs/>
    </w:rPr>
  </w:style>
  <w:style w:type="character" w:customStyle="1" w:styleId="CommentSubjectChar">
    <w:name w:val="Comment Subject Char"/>
    <w:basedOn w:val="CommentTextChar"/>
    <w:link w:val="CommentSubject"/>
    <w:uiPriority w:val="99"/>
    <w:semiHidden/>
    <w:rsid w:val="00F00466"/>
    <w:rPr>
      <w:b/>
      <w:bCs/>
      <w:sz w:val="20"/>
      <w:szCs w:val="20"/>
    </w:rPr>
  </w:style>
  <w:style w:type="paragraph" w:styleId="Revision">
    <w:name w:val="Revision"/>
    <w:hidden/>
    <w:uiPriority w:val="99"/>
    <w:semiHidden/>
    <w:rsid w:val="00A26264"/>
    <w:pPr>
      <w:spacing w:after="0" w:line="240" w:lineRule="auto"/>
    </w:pPr>
  </w:style>
  <w:style w:type="paragraph" w:styleId="ListParagraph">
    <w:name w:val="List Paragraph"/>
    <w:basedOn w:val="Normal"/>
    <w:uiPriority w:val="34"/>
    <w:qFormat/>
    <w:rsid w:val="00BA1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01188">
      <w:bodyDiv w:val="1"/>
      <w:marLeft w:val="0"/>
      <w:marRight w:val="0"/>
      <w:marTop w:val="0"/>
      <w:marBottom w:val="0"/>
      <w:divBdr>
        <w:top w:val="none" w:sz="0" w:space="0" w:color="auto"/>
        <w:left w:val="none" w:sz="0" w:space="0" w:color="auto"/>
        <w:bottom w:val="none" w:sz="0" w:space="0" w:color="auto"/>
        <w:right w:val="none" w:sz="0" w:space="0" w:color="auto"/>
      </w:divBdr>
    </w:div>
    <w:div w:id="1508902195">
      <w:bodyDiv w:val="1"/>
      <w:marLeft w:val="0"/>
      <w:marRight w:val="0"/>
      <w:marTop w:val="0"/>
      <w:marBottom w:val="0"/>
      <w:divBdr>
        <w:top w:val="none" w:sz="0" w:space="0" w:color="auto"/>
        <w:left w:val="none" w:sz="0" w:space="0" w:color="auto"/>
        <w:bottom w:val="none" w:sz="0" w:space="0" w:color="auto"/>
        <w:right w:val="none" w:sz="0" w:space="0" w:color="auto"/>
      </w:divBdr>
      <w:divsChild>
        <w:div w:id="149641655">
          <w:marLeft w:val="0"/>
          <w:marRight w:val="0"/>
          <w:marTop w:val="0"/>
          <w:marBottom w:val="0"/>
          <w:divBdr>
            <w:top w:val="none" w:sz="0" w:space="0" w:color="auto"/>
            <w:left w:val="none" w:sz="0" w:space="0" w:color="auto"/>
            <w:bottom w:val="none" w:sz="0" w:space="0" w:color="auto"/>
            <w:right w:val="none" w:sz="0" w:space="0" w:color="auto"/>
          </w:divBdr>
          <w:divsChild>
            <w:div w:id="467361797">
              <w:marLeft w:val="0"/>
              <w:marRight w:val="0"/>
              <w:marTop w:val="0"/>
              <w:marBottom w:val="0"/>
              <w:divBdr>
                <w:top w:val="none" w:sz="0" w:space="0" w:color="auto"/>
                <w:left w:val="none" w:sz="0" w:space="0" w:color="auto"/>
                <w:bottom w:val="none" w:sz="0" w:space="0" w:color="auto"/>
                <w:right w:val="none" w:sz="0" w:space="0" w:color="auto"/>
              </w:divBdr>
              <w:divsChild>
                <w:div w:id="395057288">
                  <w:marLeft w:val="0"/>
                  <w:marRight w:val="0"/>
                  <w:marTop w:val="0"/>
                  <w:marBottom w:val="0"/>
                  <w:divBdr>
                    <w:top w:val="none" w:sz="0" w:space="0" w:color="auto"/>
                    <w:left w:val="none" w:sz="0" w:space="0" w:color="auto"/>
                    <w:bottom w:val="none" w:sz="0" w:space="0" w:color="auto"/>
                    <w:right w:val="none" w:sz="0" w:space="0" w:color="auto"/>
                  </w:divBdr>
                  <w:divsChild>
                    <w:div w:id="1589734238">
                      <w:marLeft w:val="0"/>
                      <w:marRight w:val="0"/>
                      <w:marTop w:val="0"/>
                      <w:marBottom w:val="0"/>
                      <w:divBdr>
                        <w:top w:val="none" w:sz="0" w:space="0" w:color="auto"/>
                        <w:left w:val="none" w:sz="0" w:space="0" w:color="auto"/>
                        <w:bottom w:val="none" w:sz="0" w:space="0" w:color="auto"/>
                        <w:right w:val="none" w:sz="0" w:space="0" w:color="auto"/>
                      </w:divBdr>
                      <w:divsChild>
                        <w:div w:id="536044647">
                          <w:marLeft w:val="0"/>
                          <w:marRight w:val="0"/>
                          <w:marTop w:val="0"/>
                          <w:marBottom w:val="0"/>
                          <w:divBdr>
                            <w:top w:val="none" w:sz="0" w:space="0" w:color="auto"/>
                            <w:left w:val="none" w:sz="0" w:space="0" w:color="auto"/>
                            <w:bottom w:val="none" w:sz="0" w:space="0" w:color="auto"/>
                            <w:right w:val="none" w:sz="0" w:space="0" w:color="auto"/>
                          </w:divBdr>
                          <w:divsChild>
                            <w:div w:id="729498076">
                              <w:marLeft w:val="0"/>
                              <w:marRight w:val="0"/>
                              <w:marTop w:val="0"/>
                              <w:marBottom w:val="0"/>
                              <w:divBdr>
                                <w:top w:val="none" w:sz="0" w:space="0" w:color="EAEAEA"/>
                                <w:left w:val="none" w:sz="0" w:space="0" w:color="EAEAEA"/>
                                <w:bottom w:val="single" w:sz="6" w:space="15" w:color="EAEAEA"/>
                                <w:right w:val="none" w:sz="0" w:space="0" w:color="EAEAEA"/>
                              </w:divBdr>
                              <w:divsChild>
                                <w:div w:id="925269255">
                                  <w:marLeft w:val="930"/>
                                  <w:marRight w:val="0"/>
                                  <w:marTop w:val="180"/>
                                  <w:marBottom w:val="0"/>
                                  <w:divBdr>
                                    <w:top w:val="none" w:sz="0" w:space="0" w:color="auto"/>
                                    <w:left w:val="none" w:sz="0" w:space="0" w:color="auto"/>
                                    <w:bottom w:val="none" w:sz="0" w:space="0" w:color="auto"/>
                                    <w:right w:val="none" w:sz="0" w:space="0" w:color="auto"/>
                                  </w:divBdr>
                                  <w:divsChild>
                                    <w:div w:id="1688562663">
                                      <w:marLeft w:val="0"/>
                                      <w:marRight w:val="0"/>
                                      <w:marTop w:val="0"/>
                                      <w:marBottom w:val="0"/>
                                      <w:divBdr>
                                        <w:top w:val="none" w:sz="0" w:space="0" w:color="auto"/>
                                        <w:left w:val="none" w:sz="0" w:space="0" w:color="auto"/>
                                        <w:bottom w:val="none" w:sz="0" w:space="0" w:color="auto"/>
                                        <w:right w:val="none" w:sz="0" w:space="0" w:color="auto"/>
                                      </w:divBdr>
                                      <w:divsChild>
                                        <w:div w:id="1396784318">
                                          <w:marLeft w:val="0"/>
                                          <w:marRight w:val="0"/>
                                          <w:marTop w:val="0"/>
                                          <w:marBottom w:val="0"/>
                                          <w:divBdr>
                                            <w:top w:val="none" w:sz="0" w:space="0" w:color="auto"/>
                                            <w:left w:val="none" w:sz="0" w:space="0" w:color="auto"/>
                                            <w:bottom w:val="none" w:sz="0" w:space="0" w:color="auto"/>
                                            <w:right w:val="none" w:sz="0" w:space="0" w:color="auto"/>
                                          </w:divBdr>
                                          <w:divsChild>
                                            <w:div w:id="948508229">
                                              <w:marLeft w:val="0"/>
                                              <w:marRight w:val="0"/>
                                              <w:marTop w:val="0"/>
                                              <w:marBottom w:val="0"/>
                                              <w:divBdr>
                                                <w:top w:val="none" w:sz="0" w:space="0" w:color="auto"/>
                                                <w:left w:val="none" w:sz="0" w:space="0" w:color="auto"/>
                                                <w:bottom w:val="none" w:sz="0" w:space="0" w:color="auto"/>
                                                <w:right w:val="none" w:sz="0" w:space="0" w:color="auto"/>
                                              </w:divBdr>
                                              <w:divsChild>
                                                <w:div w:id="49965969">
                                                  <w:marLeft w:val="0"/>
                                                  <w:marRight w:val="0"/>
                                                  <w:marTop w:val="0"/>
                                                  <w:marBottom w:val="0"/>
                                                  <w:divBdr>
                                                    <w:top w:val="none" w:sz="0" w:space="0" w:color="auto"/>
                                                    <w:left w:val="none" w:sz="0" w:space="0" w:color="auto"/>
                                                    <w:bottom w:val="none" w:sz="0" w:space="0" w:color="auto"/>
                                                    <w:right w:val="none" w:sz="0" w:space="0" w:color="auto"/>
                                                  </w:divBdr>
                                                  <w:divsChild>
                                                    <w:div w:id="2024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7254">
              <w:marLeft w:val="0"/>
              <w:marRight w:val="0"/>
              <w:marTop w:val="0"/>
              <w:marBottom w:val="0"/>
              <w:divBdr>
                <w:top w:val="none" w:sz="0" w:space="0" w:color="auto"/>
                <w:left w:val="none" w:sz="0" w:space="0" w:color="auto"/>
                <w:bottom w:val="none" w:sz="0" w:space="0" w:color="auto"/>
                <w:right w:val="none" w:sz="0" w:space="0" w:color="auto"/>
              </w:divBdr>
              <w:divsChild>
                <w:div w:id="9350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6258</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EPR Core</dc:creator>
  <cp:lastModifiedBy>EPR Core</cp:lastModifiedBy>
  <cp:revision>3</cp:revision>
  <cp:lastPrinted>2018-07-05T20:25:00Z</cp:lastPrinted>
  <dcterms:created xsi:type="dcterms:W3CDTF">2018-10-01T15:21:00Z</dcterms:created>
  <dcterms:modified xsi:type="dcterms:W3CDTF">2018-10-01T15:24:00Z</dcterms:modified>
</cp:coreProperties>
</file>