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712D5" w14:textId="77777777" w:rsidR="00044554" w:rsidRPr="00EF3AF5" w:rsidRDefault="00044554" w:rsidP="008B1B75">
      <w:pPr>
        <w:pStyle w:val="NormalWeb"/>
        <w:spacing w:before="0" w:beforeAutospacing="0" w:after="0" w:afterAutospacing="0"/>
        <w:rPr>
          <w:rFonts w:asciiTheme="minorHAnsi" w:hAnsiTheme="minorHAnsi" w:cstheme="minorHAnsi"/>
        </w:rPr>
      </w:pPr>
      <w:r w:rsidRPr="00EF3AF5">
        <w:rPr>
          <w:rFonts w:asciiTheme="minorHAnsi" w:hAnsiTheme="minorHAnsi" w:cstheme="minorHAnsi"/>
          <w:b/>
          <w:bCs/>
        </w:rPr>
        <w:t>TITLE:</w:t>
      </w:r>
      <w:r w:rsidRPr="00EF3AF5">
        <w:rPr>
          <w:rFonts w:asciiTheme="minorHAnsi" w:hAnsiTheme="minorHAnsi" w:cstheme="minorHAnsi"/>
        </w:rPr>
        <w:t xml:space="preserve"> </w:t>
      </w:r>
    </w:p>
    <w:p w14:paraId="23BA3AFD" w14:textId="32E0CF29" w:rsidR="00044554" w:rsidRPr="00C2779F" w:rsidRDefault="00044554" w:rsidP="008B1B75">
      <w:pPr>
        <w:rPr>
          <w:rFonts w:asciiTheme="minorHAnsi" w:hAnsiTheme="minorHAnsi" w:cstheme="minorHAnsi"/>
          <w:color w:val="000000" w:themeColor="text1"/>
        </w:rPr>
      </w:pP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of </w:t>
      </w:r>
      <w:r w:rsidR="00B74C64" w:rsidRPr="00993102">
        <w:rPr>
          <w:rFonts w:asciiTheme="minorHAnsi" w:hAnsiTheme="minorHAnsi" w:cstheme="minorHAnsi"/>
          <w:color w:val="000000" w:themeColor="text1"/>
        </w:rPr>
        <w:t>E</w:t>
      </w:r>
      <w:r w:rsidRPr="00993102">
        <w:rPr>
          <w:rFonts w:asciiTheme="minorHAnsi" w:hAnsiTheme="minorHAnsi" w:cstheme="minorHAnsi"/>
          <w:color w:val="000000" w:themeColor="text1"/>
        </w:rPr>
        <w:t xml:space="preserve">xcitatory </w:t>
      </w:r>
      <w:r w:rsidR="00B74C64" w:rsidRPr="00993102">
        <w:rPr>
          <w:rFonts w:asciiTheme="minorHAnsi" w:hAnsiTheme="minorHAnsi" w:cstheme="minorHAnsi"/>
          <w:color w:val="000000" w:themeColor="text1"/>
        </w:rPr>
        <w:t>A</w:t>
      </w:r>
      <w:r w:rsidRPr="00993102">
        <w:rPr>
          <w:rFonts w:asciiTheme="minorHAnsi" w:hAnsiTheme="minorHAnsi" w:cstheme="minorHAnsi"/>
          <w:color w:val="000000" w:themeColor="text1"/>
        </w:rPr>
        <w:t xml:space="preserve">mino </w:t>
      </w:r>
      <w:r w:rsidR="00B74C64" w:rsidRPr="00993102">
        <w:rPr>
          <w:rFonts w:asciiTheme="minorHAnsi" w:hAnsiTheme="minorHAnsi" w:cstheme="minorHAnsi"/>
          <w:color w:val="000000" w:themeColor="text1"/>
        </w:rPr>
        <w:t>A</w:t>
      </w:r>
      <w:r w:rsidRPr="00993102">
        <w:rPr>
          <w:rFonts w:asciiTheme="minorHAnsi" w:hAnsiTheme="minorHAnsi" w:cstheme="minorHAnsi"/>
          <w:color w:val="000000" w:themeColor="text1"/>
        </w:rPr>
        <w:t xml:space="preserve">cids </w:t>
      </w:r>
      <w:r w:rsidR="00B74C64" w:rsidRPr="00993102">
        <w:rPr>
          <w:rFonts w:asciiTheme="minorHAnsi" w:hAnsiTheme="minorHAnsi" w:cstheme="minorHAnsi"/>
          <w:color w:val="000000" w:themeColor="text1"/>
        </w:rPr>
        <w:t>D</w:t>
      </w:r>
      <w:r w:rsidRPr="00993102">
        <w:rPr>
          <w:rFonts w:asciiTheme="minorHAnsi" w:hAnsiTheme="minorHAnsi" w:cstheme="minorHAnsi"/>
          <w:color w:val="000000" w:themeColor="text1"/>
        </w:rPr>
        <w:t xml:space="preserve">uring EEG </w:t>
      </w:r>
      <w:r w:rsidR="00B74C64" w:rsidRPr="00993102">
        <w:rPr>
          <w:rFonts w:asciiTheme="minorHAnsi" w:hAnsiTheme="minorHAnsi" w:cstheme="minorHAnsi"/>
          <w:color w:val="000000" w:themeColor="text1"/>
        </w:rPr>
        <w:t>R</w:t>
      </w:r>
      <w:r w:rsidRPr="00993102">
        <w:rPr>
          <w:rFonts w:asciiTheme="minorHAnsi" w:hAnsiTheme="minorHAnsi" w:cstheme="minorHAnsi"/>
          <w:color w:val="000000" w:themeColor="text1"/>
        </w:rPr>
        <w:t xml:space="preserve">ecordings </w:t>
      </w:r>
      <w:r w:rsidR="00F979B8" w:rsidRPr="00993102">
        <w:rPr>
          <w:rFonts w:asciiTheme="minorHAnsi" w:hAnsiTheme="minorHAnsi" w:cstheme="minorHAnsi"/>
          <w:color w:val="000000" w:themeColor="text1"/>
        </w:rPr>
        <w:t>in Freely Moving Rats</w:t>
      </w:r>
    </w:p>
    <w:p w14:paraId="3A75CBEF" w14:textId="77777777" w:rsidR="00044554" w:rsidRPr="00C2779F" w:rsidRDefault="00044554" w:rsidP="008B1B75">
      <w:pPr>
        <w:rPr>
          <w:rFonts w:asciiTheme="minorHAnsi" w:hAnsiTheme="minorHAnsi" w:cstheme="minorHAnsi"/>
          <w:b/>
          <w:bCs/>
        </w:rPr>
      </w:pPr>
    </w:p>
    <w:p w14:paraId="541D695D" w14:textId="77777777" w:rsidR="00044554" w:rsidRPr="007B7CD5" w:rsidRDefault="00044554" w:rsidP="008B1B75">
      <w:pPr>
        <w:outlineLvl w:val="0"/>
        <w:rPr>
          <w:rFonts w:asciiTheme="minorHAnsi" w:hAnsiTheme="minorHAnsi" w:cstheme="minorHAnsi"/>
          <w:bCs/>
          <w:color w:val="808080"/>
          <w:lang w:val="it-IT"/>
        </w:rPr>
      </w:pPr>
      <w:r w:rsidRPr="007B7CD5">
        <w:rPr>
          <w:rFonts w:asciiTheme="minorHAnsi" w:hAnsiTheme="minorHAnsi" w:cstheme="minorHAnsi"/>
          <w:b/>
          <w:bCs/>
          <w:lang w:val="it-IT"/>
        </w:rPr>
        <w:t>AUTHORS &amp; AFFILIATIONS:</w:t>
      </w:r>
    </w:p>
    <w:p w14:paraId="075FF0F3" w14:textId="4A7CCF8C" w:rsidR="00044554" w:rsidRDefault="00044554" w:rsidP="008B1B75">
      <w:pPr>
        <w:rPr>
          <w:rFonts w:asciiTheme="minorHAnsi" w:hAnsiTheme="minorHAnsi" w:cstheme="minorHAnsi"/>
          <w:color w:val="000000" w:themeColor="text1"/>
          <w:vertAlign w:val="superscript"/>
          <w:lang w:val="it-IT"/>
        </w:rPr>
      </w:pPr>
      <w:r w:rsidRPr="007B7CD5">
        <w:rPr>
          <w:rFonts w:asciiTheme="minorHAnsi" w:hAnsiTheme="minorHAnsi" w:cstheme="minorHAnsi"/>
          <w:color w:val="000000" w:themeColor="text1"/>
          <w:lang w:val="it-IT"/>
        </w:rPr>
        <w:t>Marie Soukupová</w:t>
      </w:r>
      <w:r w:rsidRPr="007B7CD5">
        <w:rPr>
          <w:rFonts w:asciiTheme="minorHAnsi" w:hAnsiTheme="minorHAnsi" w:cstheme="minorHAnsi"/>
          <w:color w:val="000000" w:themeColor="text1"/>
          <w:vertAlign w:val="superscript"/>
          <w:lang w:val="it-IT"/>
        </w:rPr>
        <w:t>1</w:t>
      </w:r>
      <w:r w:rsidRPr="007B7CD5">
        <w:rPr>
          <w:rFonts w:asciiTheme="minorHAnsi" w:hAnsiTheme="minorHAnsi" w:cstheme="minorHAnsi"/>
          <w:color w:val="000000" w:themeColor="text1"/>
          <w:lang w:val="it-IT"/>
        </w:rPr>
        <w:t>, Chiara Falcicchia</w:t>
      </w:r>
      <w:r w:rsidRPr="007B7CD5">
        <w:rPr>
          <w:rFonts w:asciiTheme="minorHAnsi" w:hAnsiTheme="minorHAnsi" w:cstheme="minorHAnsi"/>
          <w:color w:val="000000" w:themeColor="text1"/>
          <w:vertAlign w:val="superscript"/>
          <w:lang w:val="it-IT"/>
        </w:rPr>
        <w:t>1</w:t>
      </w:r>
      <w:r w:rsidRPr="007B7CD5">
        <w:rPr>
          <w:rFonts w:asciiTheme="minorHAnsi" w:hAnsiTheme="minorHAnsi" w:cstheme="minorHAnsi"/>
          <w:color w:val="000000" w:themeColor="text1"/>
          <w:lang w:val="it-IT"/>
        </w:rPr>
        <w:t>, Francesca Lovisari</w:t>
      </w:r>
      <w:r w:rsidRPr="007B7CD5">
        <w:rPr>
          <w:rFonts w:asciiTheme="minorHAnsi" w:hAnsiTheme="minorHAnsi" w:cstheme="minorHAnsi"/>
          <w:color w:val="000000" w:themeColor="text1"/>
          <w:vertAlign w:val="superscript"/>
          <w:lang w:val="it-IT"/>
        </w:rPr>
        <w:t>1</w:t>
      </w:r>
      <w:r w:rsidRPr="007B7CD5">
        <w:rPr>
          <w:rFonts w:asciiTheme="minorHAnsi" w:hAnsiTheme="minorHAnsi" w:cstheme="minorHAnsi"/>
          <w:color w:val="000000" w:themeColor="text1"/>
          <w:lang w:val="it-IT"/>
        </w:rPr>
        <w:t>, Selene Ingusci</w:t>
      </w:r>
      <w:r w:rsidRPr="007B7CD5">
        <w:rPr>
          <w:rFonts w:asciiTheme="minorHAnsi" w:hAnsiTheme="minorHAnsi" w:cstheme="minorHAnsi"/>
          <w:color w:val="000000" w:themeColor="text1"/>
          <w:vertAlign w:val="superscript"/>
          <w:lang w:val="it-IT"/>
        </w:rPr>
        <w:t>1</w:t>
      </w:r>
      <w:r w:rsidRPr="007B7CD5">
        <w:rPr>
          <w:rFonts w:asciiTheme="minorHAnsi" w:hAnsiTheme="minorHAnsi" w:cstheme="minorHAnsi"/>
          <w:color w:val="000000" w:themeColor="text1"/>
          <w:lang w:val="it-IT"/>
        </w:rPr>
        <w:t>, Mario Barbieri</w:t>
      </w:r>
      <w:r w:rsidRPr="007B7CD5">
        <w:rPr>
          <w:rFonts w:asciiTheme="minorHAnsi" w:hAnsiTheme="minorHAnsi" w:cstheme="minorHAnsi"/>
          <w:color w:val="000000" w:themeColor="text1"/>
          <w:vertAlign w:val="superscript"/>
          <w:lang w:val="it-IT"/>
        </w:rPr>
        <w:t>1</w:t>
      </w:r>
      <w:r w:rsidRPr="007B7CD5">
        <w:rPr>
          <w:rFonts w:asciiTheme="minorHAnsi" w:hAnsiTheme="minorHAnsi" w:cstheme="minorHAnsi"/>
          <w:color w:val="000000" w:themeColor="text1"/>
          <w:lang w:val="it-IT"/>
        </w:rPr>
        <w:t xml:space="preserve">, </w:t>
      </w:r>
      <w:r w:rsidRPr="00B74C64">
        <w:rPr>
          <w:rFonts w:asciiTheme="minorHAnsi" w:hAnsiTheme="minorHAnsi" w:cstheme="minorHAnsi"/>
          <w:color w:val="000000" w:themeColor="text1"/>
          <w:lang w:val="it-IT"/>
        </w:rPr>
        <w:t>Silvia Zucchini</w:t>
      </w:r>
      <w:r w:rsidRPr="00B74C64">
        <w:rPr>
          <w:rFonts w:asciiTheme="minorHAnsi" w:hAnsiTheme="minorHAnsi" w:cstheme="minorHAnsi"/>
          <w:color w:val="000000" w:themeColor="text1"/>
          <w:vertAlign w:val="superscript"/>
          <w:lang w:val="it-IT"/>
        </w:rPr>
        <w:t>1</w:t>
      </w:r>
      <w:r w:rsidRPr="00B74C64">
        <w:rPr>
          <w:rFonts w:asciiTheme="minorHAnsi" w:hAnsiTheme="minorHAnsi" w:cstheme="minorHAnsi"/>
          <w:color w:val="000000" w:themeColor="text1"/>
          <w:lang w:val="it-IT"/>
        </w:rPr>
        <w:t>, Michele Simonato</w:t>
      </w:r>
      <w:r w:rsidRPr="00B74C64">
        <w:rPr>
          <w:rFonts w:asciiTheme="minorHAnsi" w:hAnsiTheme="minorHAnsi" w:cstheme="minorHAnsi"/>
          <w:color w:val="000000" w:themeColor="text1"/>
          <w:vertAlign w:val="superscript"/>
          <w:lang w:val="it-IT"/>
        </w:rPr>
        <w:t xml:space="preserve">1 </w:t>
      </w:r>
    </w:p>
    <w:p w14:paraId="31330168" w14:textId="77777777" w:rsidR="00B74C64" w:rsidRPr="00B74C64" w:rsidRDefault="00B74C64" w:rsidP="008B1B75">
      <w:pPr>
        <w:rPr>
          <w:rFonts w:asciiTheme="minorHAnsi" w:hAnsiTheme="minorHAnsi" w:cstheme="minorHAnsi"/>
          <w:color w:val="000000" w:themeColor="text1"/>
          <w:lang w:val="it-IT"/>
        </w:rPr>
      </w:pPr>
    </w:p>
    <w:p w14:paraId="06AB5DCB" w14:textId="376FE3D3" w:rsidR="00044554" w:rsidRDefault="00044554" w:rsidP="008B1B75">
      <w:pPr>
        <w:rPr>
          <w:rFonts w:asciiTheme="minorHAnsi" w:hAnsiTheme="minorHAnsi" w:cstheme="minorHAnsi"/>
          <w:color w:val="000000" w:themeColor="text1"/>
        </w:rPr>
      </w:pPr>
      <w:r w:rsidRPr="00B74C64">
        <w:rPr>
          <w:rFonts w:asciiTheme="minorHAnsi" w:hAnsiTheme="minorHAnsi" w:cstheme="minorHAnsi"/>
          <w:color w:val="000000" w:themeColor="text1"/>
          <w:vertAlign w:val="superscript"/>
        </w:rPr>
        <w:t>1</w:t>
      </w:r>
      <w:r w:rsidRPr="00B74C64">
        <w:rPr>
          <w:rFonts w:asciiTheme="minorHAnsi" w:hAnsiTheme="minorHAnsi" w:cstheme="minorHAnsi"/>
          <w:color w:val="000000" w:themeColor="text1"/>
        </w:rPr>
        <w:t xml:space="preserve">Department of Medical Sciences, Section of Pharmacology, Neuroscience Center, University of Ferrara and National Institute of Neuroscience, Via </w:t>
      </w:r>
      <w:proofErr w:type="spellStart"/>
      <w:r w:rsidRPr="00B74C64">
        <w:rPr>
          <w:rFonts w:asciiTheme="minorHAnsi" w:hAnsiTheme="minorHAnsi" w:cstheme="minorHAnsi"/>
          <w:color w:val="000000" w:themeColor="text1"/>
        </w:rPr>
        <w:t>Fossato</w:t>
      </w:r>
      <w:proofErr w:type="spellEnd"/>
      <w:r w:rsidRPr="00B74C64">
        <w:rPr>
          <w:rFonts w:asciiTheme="minorHAnsi" w:hAnsiTheme="minorHAnsi" w:cstheme="minorHAnsi"/>
          <w:color w:val="000000" w:themeColor="text1"/>
        </w:rPr>
        <w:t xml:space="preserve"> di </w:t>
      </w:r>
      <w:proofErr w:type="spellStart"/>
      <w:r w:rsidRPr="00B74C64">
        <w:rPr>
          <w:rFonts w:asciiTheme="minorHAnsi" w:hAnsiTheme="minorHAnsi" w:cstheme="minorHAnsi"/>
          <w:color w:val="000000" w:themeColor="text1"/>
        </w:rPr>
        <w:t>Mortara</w:t>
      </w:r>
      <w:proofErr w:type="spellEnd"/>
      <w:r w:rsidRPr="00B74C64">
        <w:rPr>
          <w:rFonts w:asciiTheme="minorHAnsi" w:hAnsiTheme="minorHAnsi" w:cstheme="minorHAnsi"/>
          <w:color w:val="000000" w:themeColor="text1"/>
        </w:rPr>
        <w:t xml:space="preserve"> 17-19, Ferrara, Italy</w:t>
      </w:r>
    </w:p>
    <w:p w14:paraId="5A83DF4E" w14:textId="77777777" w:rsidR="00B74C64" w:rsidRPr="00B74C64" w:rsidRDefault="00B74C64" w:rsidP="008B1B75">
      <w:pPr>
        <w:rPr>
          <w:rFonts w:asciiTheme="minorHAnsi" w:hAnsiTheme="minorHAnsi" w:cstheme="minorHAnsi"/>
          <w:color w:val="000000" w:themeColor="text1"/>
        </w:rPr>
      </w:pPr>
    </w:p>
    <w:p w14:paraId="5E374B82" w14:textId="77777777" w:rsidR="00B74C64" w:rsidRDefault="00044554" w:rsidP="008B1B75">
      <w:pPr>
        <w:rPr>
          <w:rFonts w:asciiTheme="minorHAnsi" w:hAnsiTheme="minorHAnsi" w:cstheme="minorHAnsi"/>
          <w:color w:val="000000" w:themeColor="text1"/>
        </w:rPr>
      </w:pPr>
      <w:r w:rsidRPr="00B74C64">
        <w:rPr>
          <w:rFonts w:asciiTheme="minorHAnsi" w:hAnsiTheme="minorHAnsi" w:cstheme="minorHAnsi"/>
          <w:color w:val="000000" w:themeColor="text1"/>
        </w:rPr>
        <w:t xml:space="preserve">Corresponding author: </w:t>
      </w:r>
    </w:p>
    <w:p w14:paraId="01979B04" w14:textId="198D565F" w:rsidR="00044554" w:rsidRPr="00B74C64" w:rsidRDefault="00044554" w:rsidP="008B1B75">
      <w:pPr>
        <w:rPr>
          <w:rFonts w:asciiTheme="minorHAnsi" w:hAnsiTheme="minorHAnsi" w:cstheme="minorHAnsi"/>
          <w:color w:val="000000" w:themeColor="text1"/>
        </w:rPr>
      </w:pPr>
      <w:r w:rsidRPr="00B74C64">
        <w:rPr>
          <w:rFonts w:asciiTheme="minorHAnsi" w:hAnsiTheme="minorHAnsi" w:cstheme="minorHAnsi"/>
          <w:color w:val="000000" w:themeColor="text1"/>
        </w:rPr>
        <w:t xml:space="preserve">Marie </w:t>
      </w:r>
      <w:proofErr w:type="spellStart"/>
      <w:r w:rsidRPr="00B74C64">
        <w:rPr>
          <w:rFonts w:asciiTheme="minorHAnsi" w:hAnsiTheme="minorHAnsi" w:cstheme="minorHAnsi"/>
          <w:color w:val="000000" w:themeColor="text1"/>
        </w:rPr>
        <w:t>Soukupová</w:t>
      </w:r>
      <w:proofErr w:type="spellEnd"/>
      <w:r w:rsidR="00B74C64">
        <w:rPr>
          <w:rFonts w:asciiTheme="minorHAnsi" w:hAnsiTheme="minorHAnsi" w:cstheme="minorHAnsi"/>
          <w:color w:val="000000" w:themeColor="text1"/>
        </w:rPr>
        <w:t xml:space="preserve"> </w:t>
      </w:r>
      <w:r w:rsidR="00B74C64">
        <w:rPr>
          <w:rFonts w:asciiTheme="minorHAnsi" w:hAnsiTheme="minorHAnsi" w:cstheme="minorHAnsi"/>
          <w:color w:val="000000" w:themeColor="text1"/>
        </w:rPr>
        <w:tab/>
        <w:t>(</w:t>
      </w:r>
      <w:r w:rsidRPr="00B74C64">
        <w:rPr>
          <w:rStyle w:val="Hyperlink"/>
          <w:rFonts w:asciiTheme="minorHAnsi" w:hAnsiTheme="minorHAnsi" w:cstheme="minorHAnsi"/>
          <w:color w:val="auto"/>
          <w:u w:val="none"/>
        </w:rPr>
        <w:t>marie.soukupova@unife.it</w:t>
      </w:r>
      <w:r w:rsidR="00B74C64" w:rsidRPr="00B74C64">
        <w:rPr>
          <w:rStyle w:val="Hyperlink"/>
          <w:rFonts w:asciiTheme="minorHAnsi" w:hAnsiTheme="minorHAnsi" w:cstheme="minorHAnsi"/>
          <w:color w:val="auto"/>
          <w:u w:val="none"/>
        </w:rPr>
        <w:t>)</w:t>
      </w:r>
    </w:p>
    <w:p w14:paraId="0A339391" w14:textId="77777777" w:rsidR="00B74C64" w:rsidRDefault="00B74C64" w:rsidP="008B1B75">
      <w:pPr>
        <w:outlineLvl w:val="0"/>
        <w:rPr>
          <w:rFonts w:asciiTheme="minorHAnsi" w:hAnsiTheme="minorHAnsi" w:cstheme="minorHAnsi"/>
          <w:color w:val="000000" w:themeColor="text1"/>
          <w:highlight w:val="yellow"/>
        </w:rPr>
      </w:pPr>
    </w:p>
    <w:p w14:paraId="398E591A" w14:textId="5AAF17DE" w:rsidR="00044554" w:rsidRPr="00B74C64" w:rsidRDefault="00044554">
      <w:pPr>
        <w:outlineLvl w:val="0"/>
        <w:rPr>
          <w:rFonts w:asciiTheme="minorHAnsi" w:hAnsiTheme="minorHAnsi" w:cstheme="minorHAnsi"/>
          <w:color w:val="000000" w:themeColor="text1"/>
        </w:rPr>
      </w:pPr>
      <w:r w:rsidRPr="00B74C64">
        <w:rPr>
          <w:rFonts w:asciiTheme="minorHAnsi" w:hAnsiTheme="minorHAnsi" w:cstheme="minorHAnsi"/>
          <w:color w:val="000000" w:themeColor="text1"/>
        </w:rPr>
        <w:t>Email Addresses of Co-authors:</w:t>
      </w:r>
    </w:p>
    <w:p w14:paraId="24FD100E" w14:textId="67FDD30B" w:rsidR="00044554" w:rsidRPr="00B74C64" w:rsidRDefault="00044554">
      <w:pPr>
        <w:outlineLvl w:val="0"/>
        <w:rPr>
          <w:rFonts w:asciiTheme="minorHAnsi" w:hAnsiTheme="minorHAnsi" w:cstheme="minorHAnsi"/>
          <w:color w:val="000000" w:themeColor="text1"/>
          <w:lang w:val="it-IT"/>
        </w:rPr>
      </w:pPr>
      <w:r w:rsidRPr="00B74C64">
        <w:rPr>
          <w:rFonts w:asciiTheme="minorHAnsi" w:hAnsiTheme="minorHAnsi" w:cstheme="minorHAnsi"/>
          <w:color w:val="000000" w:themeColor="text1"/>
          <w:lang w:val="it-IT"/>
        </w:rPr>
        <w:t xml:space="preserve">Chiara Falcicchia </w:t>
      </w:r>
      <w:r w:rsidR="00B74C64">
        <w:rPr>
          <w:rFonts w:asciiTheme="minorHAnsi" w:hAnsiTheme="minorHAnsi" w:cstheme="minorHAnsi"/>
          <w:color w:val="000000" w:themeColor="text1"/>
          <w:lang w:val="it-IT"/>
        </w:rPr>
        <w:tab/>
      </w:r>
      <w:r w:rsidRPr="00B74C64">
        <w:rPr>
          <w:rFonts w:asciiTheme="minorHAnsi" w:hAnsiTheme="minorHAnsi" w:cstheme="minorHAnsi"/>
          <w:color w:val="000000" w:themeColor="text1"/>
          <w:lang w:val="it-IT"/>
        </w:rPr>
        <w:t>(flcchr@unife.it)</w:t>
      </w:r>
    </w:p>
    <w:p w14:paraId="1B5D9D8A" w14:textId="66E87711" w:rsidR="00044554" w:rsidRPr="00B74C64" w:rsidRDefault="00044554">
      <w:pPr>
        <w:outlineLvl w:val="0"/>
        <w:rPr>
          <w:rFonts w:asciiTheme="minorHAnsi" w:hAnsiTheme="minorHAnsi" w:cstheme="minorHAnsi"/>
          <w:color w:val="000000" w:themeColor="text1"/>
          <w:lang w:val="it-IT"/>
        </w:rPr>
      </w:pPr>
      <w:r w:rsidRPr="00B74C64">
        <w:rPr>
          <w:rFonts w:asciiTheme="minorHAnsi" w:hAnsiTheme="minorHAnsi" w:cstheme="minorHAnsi"/>
          <w:color w:val="000000" w:themeColor="text1"/>
          <w:lang w:val="it-IT"/>
        </w:rPr>
        <w:t xml:space="preserve">Francesca Lovisari </w:t>
      </w:r>
      <w:r w:rsidR="00B74C64">
        <w:rPr>
          <w:rFonts w:asciiTheme="minorHAnsi" w:hAnsiTheme="minorHAnsi" w:cstheme="minorHAnsi"/>
          <w:color w:val="000000" w:themeColor="text1"/>
          <w:lang w:val="it-IT"/>
        </w:rPr>
        <w:tab/>
      </w:r>
      <w:r w:rsidRPr="00B74C64">
        <w:rPr>
          <w:rFonts w:asciiTheme="minorHAnsi" w:hAnsiTheme="minorHAnsi" w:cstheme="minorHAnsi"/>
          <w:color w:val="000000" w:themeColor="text1"/>
          <w:lang w:val="it-IT"/>
        </w:rPr>
        <w:t>(lvsfnc@unife.it)</w:t>
      </w:r>
    </w:p>
    <w:p w14:paraId="7171704D" w14:textId="1E6D412F" w:rsidR="00044554" w:rsidRPr="00B74C64" w:rsidRDefault="00044554">
      <w:pPr>
        <w:outlineLvl w:val="0"/>
        <w:rPr>
          <w:rFonts w:asciiTheme="minorHAnsi" w:hAnsiTheme="minorHAnsi" w:cstheme="minorHAnsi"/>
          <w:color w:val="000000" w:themeColor="text1"/>
          <w:lang w:val="it-IT"/>
        </w:rPr>
      </w:pPr>
      <w:r w:rsidRPr="00B74C64">
        <w:rPr>
          <w:rFonts w:asciiTheme="minorHAnsi" w:hAnsiTheme="minorHAnsi" w:cstheme="minorHAnsi"/>
          <w:color w:val="000000" w:themeColor="text1"/>
          <w:lang w:val="it-IT"/>
        </w:rPr>
        <w:t xml:space="preserve">Selene Ingusci </w:t>
      </w:r>
      <w:r w:rsidR="00B74C64">
        <w:rPr>
          <w:rFonts w:asciiTheme="minorHAnsi" w:hAnsiTheme="minorHAnsi" w:cstheme="minorHAnsi"/>
          <w:color w:val="000000" w:themeColor="text1"/>
          <w:lang w:val="it-IT"/>
        </w:rPr>
        <w:tab/>
      </w:r>
      <w:r w:rsidRPr="00B74C64">
        <w:rPr>
          <w:rFonts w:asciiTheme="minorHAnsi" w:hAnsiTheme="minorHAnsi" w:cstheme="minorHAnsi"/>
          <w:color w:val="000000" w:themeColor="text1"/>
          <w:lang w:val="it-IT"/>
        </w:rPr>
        <w:t>(ngssln@unife.it)</w:t>
      </w:r>
    </w:p>
    <w:p w14:paraId="27EE2A84" w14:textId="3527718F" w:rsidR="00044554" w:rsidRPr="00B74C64" w:rsidRDefault="00044554">
      <w:pPr>
        <w:outlineLvl w:val="0"/>
        <w:rPr>
          <w:rFonts w:asciiTheme="minorHAnsi" w:hAnsiTheme="minorHAnsi" w:cstheme="minorHAnsi"/>
          <w:color w:val="000000" w:themeColor="text1"/>
          <w:lang w:val="it-IT"/>
        </w:rPr>
      </w:pPr>
      <w:r w:rsidRPr="00B74C64">
        <w:rPr>
          <w:rFonts w:asciiTheme="minorHAnsi" w:hAnsiTheme="minorHAnsi" w:cstheme="minorHAnsi"/>
          <w:color w:val="000000" w:themeColor="text1"/>
          <w:lang w:val="it-IT"/>
        </w:rPr>
        <w:t xml:space="preserve">Mario Barbieri </w:t>
      </w:r>
      <w:r w:rsidR="00B74C64">
        <w:rPr>
          <w:rFonts w:asciiTheme="minorHAnsi" w:hAnsiTheme="minorHAnsi" w:cstheme="minorHAnsi"/>
          <w:color w:val="000000" w:themeColor="text1"/>
          <w:lang w:val="it-IT"/>
        </w:rPr>
        <w:tab/>
      </w:r>
      <w:r w:rsidRPr="00B74C64">
        <w:rPr>
          <w:rFonts w:asciiTheme="minorHAnsi" w:hAnsiTheme="minorHAnsi" w:cstheme="minorHAnsi"/>
          <w:color w:val="000000" w:themeColor="text1"/>
          <w:lang w:val="it-IT"/>
        </w:rPr>
        <w:t xml:space="preserve">(brbmra@unife.it) </w:t>
      </w:r>
    </w:p>
    <w:p w14:paraId="76E1DD32" w14:textId="70B7F02A" w:rsidR="00044554" w:rsidRPr="00B74C64" w:rsidRDefault="00044554">
      <w:pPr>
        <w:outlineLvl w:val="0"/>
        <w:rPr>
          <w:rFonts w:asciiTheme="minorHAnsi" w:hAnsiTheme="minorHAnsi" w:cstheme="minorHAnsi"/>
          <w:color w:val="000000" w:themeColor="text1"/>
          <w:lang w:val="it-IT"/>
        </w:rPr>
      </w:pPr>
      <w:r w:rsidRPr="00B74C64">
        <w:rPr>
          <w:rFonts w:asciiTheme="minorHAnsi" w:hAnsiTheme="minorHAnsi" w:cstheme="minorHAnsi"/>
          <w:color w:val="000000" w:themeColor="text1"/>
          <w:lang w:val="it-IT"/>
        </w:rPr>
        <w:t xml:space="preserve">Silvia Zucchini </w:t>
      </w:r>
      <w:r w:rsidR="00B74C64">
        <w:rPr>
          <w:rFonts w:asciiTheme="minorHAnsi" w:hAnsiTheme="minorHAnsi" w:cstheme="minorHAnsi"/>
          <w:color w:val="000000" w:themeColor="text1"/>
          <w:lang w:val="it-IT"/>
        </w:rPr>
        <w:tab/>
      </w:r>
      <w:r w:rsidR="00B74C64">
        <w:rPr>
          <w:rFonts w:asciiTheme="minorHAnsi" w:hAnsiTheme="minorHAnsi" w:cstheme="minorHAnsi"/>
          <w:color w:val="000000" w:themeColor="text1"/>
          <w:lang w:val="it-IT"/>
        </w:rPr>
        <w:tab/>
      </w:r>
      <w:r w:rsidRPr="00B74C64">
        <w:rPr>
          <w:rFonts w:asciiTheme="minorHAnsi" w:hAnsiTheme="minorHAnsi" w:cstheme="minorHAnsi"/>
          <w:color w:val="000000" w:themeColor="text1"/>
          <w:lang w:val="it-IT"/>
        </w:rPr>
        <w:t>(zcs@unife.it)</w:t>
      </w:r>
    </w:p>
    <w:p w14:paraId="51EFBFCC" w14:textId="4AD57624" w:rsidR="00044554" w:rsidRPr="008D6AD9" w:rsidRDefault="00044554">
      <w:pPr>
        <w:outlineLvl w:val="0"/>
        <w:rPr>
          <w:rFonts w:asciiTheme="minorHAnsi" w:hAnsiTheme="minorHAnsi" w:cstheme="minorHAnsi"/>
          <w:color w:val="000000" w:themeColor="text1"/>
          <w:lang w:val="it-IT"/>
        </w:rPr>
      </w:pPr>
      <w:r w:rsidRPr="00B74C64">
        <w:rPr>
          <w:rFonts w:asciiTheme="minorHAnsi" w:hAnsiTheme="minorHAnsi" w:cstheme="minorHAnsi"/>
          <w:color w:val="000000" w:themeColor="text1"/>
          <w:lang w:val="it-IT"/>
        </w:rPr>
        <w:t xml:space="preserve">Michele Simonato </w:t>
      </w:r>
      <w:r w:rsidR="00B74C64">
        <w:rPr>
          <w:rFonts w:asciiTheme="minorHAnsi" w:hAnsiTheme="minorHAnsi" w:cstheme="minorHAnsi"/>
          <w:color w:val="000000" w:themeColor="text1"/>
          <w:lang w:val="it-IT"/>
        </w:rPr>
        <w:tab/>
      </w:r>
      <w:r w:rsidRPr="00B74C64">
        <w:rPr>
          <w:rFonts w:asciiTheme="minorHAnsi" w:hAnsiTheme="minorHAnsi" w:cstheme="minorHAnsi"/>
          <w:color w:val="000000" w:themeColor="text1"/>
          <w:lang w:val="it-IT"/>
        </w:rPr>
        <w:t>(smm@unife.it)</w:t>
      </w:r>
    </w:p>
    <w:p w14:paraId="759DE007" w14:textId="77777777" w:rsidR="00044554" w:rsidRPr="008D6AD9" w:rsidRDefault="00044554">
      <w:pPr>
        <w:jc w:val="left"/>
        <w:rPr>
          <w:rFonts w:asciiTheme="minorHAnsi" w:hAnsiTheme="minorHAnsi" w:cstheme="minorHAnsi"/>
          <w:bCs/>
          <w:color w:val="000000" w:themeColor="text1"/>
          <w:lang w:val="it-IT"/>
        </w:rPr>
      </w:pPr>
    </w:p>
    <w:p w14:paraId="44A87477" w14:textId="77777777" w:rsidR="00044554" w:rsidRPr="00EF3AF5" w:rsidRDefault="00044554">
      <w:pPr>
        <w:pStyle w:val="NormalWeb"/>
        <w:spacing w:before="0" w:beforeAutospacing="0" w:after="0" w:afterAutospacing="0"/>
        <w:outlineLvl w:val="0"/>
        <w:rPr>
          <w:rFonts w:asciiTheme="minorHAnsi" w:hAnsiTheme="minorHAnsi" w:cstheme="minorHAnsi"/>
        </w:rPr>
      </w:pPr>
      <w:r w:rsidRPr="00EF3AF5">
        <w:rPr>
          <w:rFonts w:asciiTheme="minorHAnsi" w:hAnsiTheme="minorHAnsi" w:cstheme="minorHAnsi"/>
          <w:b/>
          <w:bCs/>
        </w:rPr>
        <w:t>KEYWORDS:</w:t>
      </w:r>
      <w:r w:rsidRPr="00EF3AF5">
        <w:rPr>
          <w:rFonts w:asciiTheme="minorHAnsi" w:hAnsiTheme="minorHAnsi" w:cstheme="minorHAnsi"/>
        </w:rPr>
        <w:t xml:space="preserve"> </w:t>
      </w:r>
    </w:p>
    <w:p w14:paraId="0D88BFE4" w14:textId="77777777" w:rsidR="00044554" w:rsidRPr="00EF3AF5" w:rsidRDefault="00044554">
      <w:pPr>
        <w:rPr>
          <w:rFonts w:asciiTheme="minorHAnsi" w:hAnsiTheme="minorHAnsi" w:cstheme="minorHAnsi"/>
          <w:color w:val="000000" w:themeColor="text1"/>
        </w:rPr>
      </w:pPr>
      <w:proofErr w:type="spellStart"/>
      <w:r w:rsidRPr="00EF3AF5">
        <w:rPr>
          <w:rFonts w:asciiTheme="minorHAnsi" w:hAnsiTheme="minorHAnsi" w:cstheme="minorHAnsi"/>
          <w:color w:val="000000" w:themeColor="text1"/>
        </w:rPr>
        <w:t>microdialysis</w:t>
      </w:r>
      <w:proofErr w:type="spellEnd"/>
      <w:r w:rsidRPr="00EF3AF5">
        <w:rPr>
          <w:rFonts w:asciiTheme="minorHAnsi" w:hAnsiTheme="minorHAnsi" w:cstheme="minorHAnsi"/>
          <w:color w:val="000000" w:themeColor="text1"/>
        </w:rPr>
        <w:t xml:space="preserve">, glutamate, aspartate, epilepsy, pilocarpine model, stereotaxic surgery, potassium stimulation, </w:t>
      </w:r>
      <w:r>
        <w:rPr>
          <w:rFonts w:asciiTheme="minorHAnsi" w:hAnsiTheme="minorHAnsi" w:cstheme="minorHAnsi"/>
          <w:color w:val="000000" w:themeColor="text1"/>
        </w:rPr>
        <w:t>electroencephalography</w:t>
      </w:r>
      <w:r w:rsidRPr="00EF3AF5">
        <w:rPr>
          <w:rFonts w:asciiTheme="minorHAnsi" w:hAnsiTheme="minorHAnsi" w:cstheme="minorHAnsi"/>
          <w:color w:val="000000" w:themeColor="text1"/>
        </w:rPr>
        <w:t xml:space="preserve">, liquid chromatography </w:t>
      </w:r>
    </w:p>
    <w:p w14:paraId="52364C51" w14:textId="77777777" w:rsidR="00044554" w:rsidRPr="00EF3AF5" w:rsidRDefault="00044554">
      <w:pPr>
        <w:pStyle w:val="NormalWeb"/>
        <w:spacing w:before="0" w:beforeAutospacing="0" w:after="0" w:afterAutospacing="0"/>
        <w:rPr>
          <w:rFonts w:asciiTheme="minorHAnsi" w:hAnsiTheme="minorHAnsi" w:cstheme="minorHAnsi"/>
        </w:rPr>
      </w:pPr>
    </w:p>
    <w:p w14:paraId="081AAC00" w14:textId="77777777" w:rsidR="00044554" w:rsidRPr="00EF3AF5" w:rsidRDefault="00044554">
      <w:pPr>
        <w:outlineLvl w:val="0"/>
        <w:rPr>
          <w:rFonts w:asciiTheme="minorHAnsi" w:hAnsiTheme="minorHAnsi" w:cstheme="minorHAnsi"/>
        </w:rPr>
      </w:pPr>
      <w:r w:rsidRPr="00EF3AF5">
        <w:rPr>
          <w:rFonts w:asciiTheme="minorHAnsi" w:hAnsiTheme="minorHAnsi" w:cstheme="minorHAnsi"/>
          <w:b/>
          <w:bCs/>
        </w:rPr>
        <w:t>SHORT ABSTRACT:</w:t>
      </w:r>
    </w:p>
    <w:p w14:paraId="0245370C" w14:textId="75862F9D" w:rsidR="00044554" w:rsidRPr="00EF3AF5" w:rsidRDefault="00BE5AE5">
      <w:pPr>
        <w:rPr>
          <w:rFonts w:asciiTheme="minorHAnsi" w:hAnsiTheme="minorHAnsi" w:cstheme="minorHAnsi"/>
          <w:color w:val="000000" w:themeColor="text1"/>
        </w:rPr>
      </w:pPr>
      <w:r>
        <w:rPr>
          <w:rFonts w:asciiTheme="minorHAnsi" w:hAnsiTheme="minorHAnsi" w:cstheme="minorHAnsi"/>
          <w:color w:val="000000" w:themeColor="text1"/>
        </w:rPr>
        <w:t>Here</w:t>
      </w:r>
      <w:r w:rsidR="002A777B">
        <w:rPr>
          <w:rFonts w:asciiTheme="minorHAnsi" w:hAnsiTheme="minorHAnsi" w:cstheme="minorHAnsi"/>
          <w:color w:val="000000" w:themeColor="text1"/>
        </w:rPr>
        <w:t>,</w:t>
      </w:r>
      <w:r>
        <w:rPr>
          <w:rFonts w:asciiTheme="minorHAnsi" w:hAnsiTheme="minorHAnsi" w:cstheme="minorHAnsi"/>
          <w:color w:val="000000" w:themeColor="text1"/>
        </w:rPr>
        <w:t xml:space="preserve"> w</w:t>
      </w:r>
      <w:r w:rsidR="00044554" w:rsidRPr="00EF3AF5">
        <w:rPr>
          <w:rFonts w:asciiTheme="minorHAnsi" w:hAnsiTheme="minorHAnsi" w:cstheme="minorHAnsi"/>
          <w:color w:val="000000" w:themeColor="text1"/>
        </w:rPr>
        <w:t xml:space="preserve">e </w:t>
      </w:r>
      <w:r w:rsidR="00044554">
        <w:rPr>
          <w:rFonts w:asciiTheme="minorHAnsi" w:hAnsiTheme="minorHAnsi" w:cstheme="minorHAnsi"/>
          <w:color w:val="000000" w:themeColor="text1"/>
        </w:rPr>
        <w:t>describe a method for</w:t>
      </w:r>
      <w:r w:rsidR="00044554" w:rsidRPr="00EF3AF5">
        <w:rPr>
          <w:rFonts w:asciiTheme="minorHAnsi" w:hAnsiTheme="minorHAnsi" w:cstheme="minorHAnsi"/>
          <w:color w:val="000000" w:themeColor="text1"/>
        </w:rPr>
        <w:t xml:space="preserve"> </w:t>
      </w:r>
      <w:r w:rsidR="00044554" w:rsidRPr="00C04D8D">
        <w:rPr>
          <w:rFonts w:asciiTheme="minorHAnsi" w:hAnsiTheme="minorHAnsi" w:cstheme="minorHAnsi"/>
          <w:i/>
          <w:color w:val="000000" w:themeColor="text1"/>
        </w:rPr>
        <w:t>in vivo</w:t>
      </w:r>
      <w:r w:rsidR="00044554" w:rsidRPr="00EF3AF5">
        <w:rPr>
          <w:rFonts w:asciiTheme="minorHAnsi" w:hAnsiTheme="minorHAnsi" w:cstheme="minorHAnsi"/>
          <w:color w:val="000000" w:themeColor="text1"/>
        </w:rPr>
        <w:t xml:space="preserve"> </w:t>
      </w:r>
      <w:proofErr w:type="spellStart"/>
      <w:r w:rsidR="00044554" w:rsidRPr="00EF3AF5">
        <w:rPr>
          <w:rFonts w:asciiTheme="minorHAnsi" w:hAnsiTheme="minorHAnsi" w:cstheme="minorHAnsi"/>
          <w:color w:val="000000" w:themeColor="text1"/>
        </w:rPr>
        <w:t>microdialysis</w:t>
      </w:r>
      <w:proofErr w:type="spellEnd"/>
      <w:r w:rsidR="00044554" w:rsidRPr="00EF3AF5">
        <w:rPr>
          <w:rFonts w:asciiTheme="minorHAnsi" w:hAnsiTheme="minorHAnsi" w:cstheme="minorHAnsi"/>
          <w:color w:val="000000" w:themeColor="text1"/>
        </w:rPr>
        <w:t xml:space="preserve"> to analyze aspartate and glutamate </w:t>
      </w:r>
      <w:r w:rsidR="00044554">
        <w:rPr>
          <w:rFonts w:asciiTheme="minorHAnsi" w:hAnsiTheme="minorHAnsi" w:cstheme="minorHAnsi"/>
          <w:color w:val="000000" w:themeColor="text1"/>
        </w:rPr>
        <w:t>release</w:t>
      </w:r>
      <w:r w:rsidR="00044554" w:rsidRPr="00EF3AF5">
        <w:rPr>
          <w:rFonts w:asciiTheme="minorHAnsi" w:hAnsiTheme="minorHAnsi" w:cstheme="minorHAnsi"/>
          <w:color w:val="000000" w:themeColor="text1"/>
        </w:rPr>
        <w:t xml:space="preserve"> in the ventral hippocampus of epileptic and non-epileptic rats</w:t>
      </w:r>
      <w:r w:rsidR="00044554">
        <w:rPr>
          <w:rFonts w:asciiTheme="minorHAnsi" w:hAnsiTheme="minorHAnsi" w:cstheme="minorHAnsi"/>
          <w:color w:val="000000" w:themeColor="text1"/>
        </w:rPr>
        <w:t xml:space="preserve">, </w:t>
      </w:r>
      <w:r w:rsidR="00044554" w:rsidRPr="00EF3AF5">
        <w:rPr>
          <w:rFonts w:asciiTheme="minorHAnsi" w:hAnsiTheme="minorHAnsi" w:cstheme="minorHAnsi"/>
          <w:color w:val="000000" w:themeColor="text1"/>
        </w:rPr>
        <w:t>in combination with EEG recording</w:t>
      </w:r>
      <w:r w:rsidR="00044554">
        <w:rPr>
          <w:rFonts w:asciiTheme="minorHAnsi" w:hAnsiTheme="minorHAnsi" w:cstheme="minorHAnsi"/>
          <w:color w:val="000000" w:themeColor="text1"/>
        </w:rPr>
        <w:t>s</w:t>
      </w:r>
      <w:r w:rsidR="00044554" w:rsidRPr="00EF3AF5">
        <w:rPr>
          <w:rFonts w:asciiTheme="minorHAnsi" w:hAnsiTheme="minorHAnsi" w:cstheme="minorHAnsi"/>
          <w:color w:val="000000" w:themeColor="text1"/>
        </w:rPr>
        <w:t xml:space="preserve">. Extracellular concentrations of aspartate and glutamate may be correlated with the </w:t>
      </w:r>
      <w:r w:rsidR="00044554">
        <w:rPr>
          <w:rFonts w:asciiTheme="minorHAnsi" w:hAnsiTheme="minorHAnsi" w:cstheme="minorHAnsi"/>
          <w:color w:val="000000" w:themeColor="text1"/>
        </w:rPr>
        <w:t xml:space="preserve">different </w:t>
      </w:r>
      <w:r w:rsidR="00044554" w:rsidRPr="00EF3AF5">
        <w:rPr>
          <w:rFonts w:asciiTheme="minorHAnsi" w:hAnsiTheme="minorHAnsi" w:cstheme="minorHAnsi"/>
          <w:color w:val="000000" w:themeColor="text1"/>
        </w:rPr>
        <w:t>phase</w:t>
      </w:r>
      <w:r w:rsidR="00044554">
        <w:rPr>
          <w:rFonts w:asciiTheme="minorHAnsi" w:hAnsiTheme="minorHAnsi" w:cstheme="minorHAnsi"/>
          <w:color w:val="000000" w:themeColor="text1"/>
        </w:rPr>
        <w:t>s</w:t>
      </w:r>
      <w:r w:rsidR="00044554" w:rsidRPr="00EF3AF5">
        <w:rPr>
          <w:rFonts w:asciiTheme="minorHAnsi" w:hAnsiTheme="minorHAnsi" w:cstheme="minorHAnsi"/>
          <w:color w:val="000000" w:themeColor="text1"/>
        </w:rPr>
        <w:t xml:space="preserve"> of the disease. </w:t>
      </w:r>
    </w:p>
    <w:p w14:paraId="345D7FEE" w14:textId="77777777" w:rsidR="00044554" w:rsidRPr="00EF3AF5" w:rsidRDefault="00044554">
      <w:pPr>
        <w:rPr>
          <w:rFonts w:asciiTheme="minorHAnsi" w:hAnsiTheme="minorHAnsi" w:cstheme="minorHAnsi"/>
          <w:color w:val="000000" w:themeColor="text1"/>
        </w:rPr>
      </w:pPr>
    </w:p>
    <w:p w14:paraId="0201ACA0" w14:textId="77777777" w:rsidR="00044554" w:rsidRPr="00EF3AF5" w:rsidRDefault="00044554">
      <w:pPr>
        <w:outlineLvl w:val="0"/>
        <w:rPr>
          <w:rFonts w:asciiTheme="minorHAnsi" w:hAnsiTheme="minorHAnsi" w:cstheme="minorHAnsi"/>
          <w:color w:val="808080"/>
        </w:rPr>
      </w:pPr>
      <w:r w:rsidRPr="00EF3AF5">
        <w:rPr>
          <w:rFonts w:asciiTheme="minorHAnsi" w:hAnsiTheme="minorHAnsi" w:cstheme="minorHAnsi"/>
          <w:b/>
          <w:bCs/>
        </w:rPr>
        <w:t>LONG ABSTRACT:</w:t>
      </w:r>
    </w:p>
    <w:p w14:paraId="15483478" w14:textId="7BAD2974" w:rsidR="00044554" w:rsidRPr="00EF3AF5" w:rsidRDefault="00044554">
      <w:pPr>
        <w:rPr>
          <w:rFonts w:asciiTheme="minorHAnsi" w:hAnsiTheme="minorHAnsi" w:cstheme="minorHAnsi"/>
          <w:color w:val="000000" w:themeColor="text1"/>
        </w:rPr>
      </w:pPr>
      <w:proofErr w:type="spellStart"/>
      <w:r w:rsidRPr="00B74C64">
        <w:rPr>
          <w:rFonts w:asciiTheme="minorHAnsi" w:hAnsiTheme="minorHAnsi" w:cstheme="minorHAnsi"/>
          <w:color w:val="000000" w:themeColor="text1"/>
        </w:rPr>
        <w:t>Microdialysis</w:t>
      </w:r>
      <w:proofErr w:type="spellEnd"/>
      <w:r w:rsidRPr="00B74C64">
        <w:rPr>
          <w:rFonts w:asciiTheme="minorHAnsi" w:hAnsiTheme="minorHAnsi" w:cstheme="minorHAnsi"/>
          <w:color w:val="000000" w:themeColor="text1"/>
        </w:rPr>
        <w:t xml:space="preserve"> is a well-established neuroscience technique that </w:t>
      </w:r>
      <w:r w:rsidR="00740E05">
        <w:rPr>
          <w:rFonts w:asciiTheme="minorHAnsi" w:hAnsiTheme="minorHAnsi" w:cstheme="minorHAnsi"/>
          <w:color w:val="000000" w:themeColor="text1"/>
        </w:rPr>
        <w:t>correlates the</w:t>
      </w:r>
      <w:r w:rsidRPr="00B74C64">
        <w:rPr>
          <w:rFonts w:asciiTheme="minorHAnsi" w:hAnsiTheme="minorHAnsi" w:cstheme="minorHAnsi"/>
          <w:color w:val="000000" w:themeColor="text1"/>
        </w:rPr>
        <w:t xml:space="preserve"> changes of neurologically active substances diffusing into the brain interstitial space with the behavior and/or with the specific outcome of a pathology (</w:t>
      </w:r>
      <w:r w:rsidRPr="00EB704A">
        <w:rPr>
          <w:rFonts w:asciiTheme="minorHAnsi" w:hAnsiTheme="minorHAnsi" w:cstheme="minorHAnsi"/>
          <w:i/>
          <w:color w:val="000000" w:themeColor="text1"/>
        </w:rPr>
        <w:t>e.g.</w:t>
      </w:r>
      <w:r w:rsidR="00740E05">
        <w:rPr>
          <w:rFonts w:asciiTheme="minorHAnsi" w:hAnsiTheme="minorHAnsi" w:cstheme="minorHAnsi"/>
          <w:i/>
          <w:color w:val="000000" w:themeColor="text1"/>
        </w:rPr>
        <w:t>,</w:t>
      </w:r>
      <w:r w:rsidRPr="00EB704A">
        <w:rPr>
          <w:rFonts w:asciiTheme="minorHAnsi" w:hAnsiTheme="minorHAnsi" w:cstheme="minorHAnsi"/>
          <w:i/>
          <w:color w:val="000000" w:themeColor="text1"/>
        </w:rPr>
        <w:t xml:space="preserve"> </w:t>
      </w:r>
      <w:r w:rsidRPr="00B74C64">
        <w:rPr>
          <w:rFonts w:asciiTheme="minorHAnsi" w:hAnsiTheme="minorHAnsi" w:cstheme="minorHAnsi"/>
          <w:color w:val="000000" w:themeColor="text1"/>
        </w:rPr>
        <w:t xml:space="preserve">seizures for epilepsy). When studying epilepsy, the </w:t>
      </w:r>
      <w:proofErr w:type="spellStart"/>
      <w:r w:rsidRPr="00B74C64">
        <w:rPr>
          <w:rFonts w:asciiTheme="minorHAnsi" w:hAnsiTheme="minorHAnsi" w:cstheme="minorHAnsi"/>
          <w:color w:val="000000" w:themeColor="text1"/>
        </w:rPr>
        <w:t>microdialysis</w:t>
      </w:r>
      <w:proofErr w:type="spellEnd"/>
      <w:r w:rsidRPr="00B74C64">
        <w:rPr>
          <w:rFonts w:asciiTheme="minorHAnsi" w:hAnsiTheme="minorHAnsi" w:cstheme="minorHAnsi"/>
          <w:color w:val="000000" w:themeColor="text1"/>
        </w:rPr>
        <w:t xml:space="preserve"> technique is often combined with short-term or even long-term video-electroencephalography (EEG) monitoring to assess spontaneous seizure frequency, severity, progression and clustering. The combined </w:t>
      </w:r>
      <w:proofErr w:type="spellStart"/>
      <w:r w:rsidRPr="00B74C64">
        <w:rPr>
          <w:rFonts w:asciiTheme="minorHAnsi" w:hAnsiTheme="minorHAnsi" w:cstheme="minorHAnsi"/>
          <w:color w:val="000000" w:themeColor="text1"/>
        </w:rPr>
        <w:t>microdialysis</w:t>
      </w:r>
      <w:proofErr w:type="spellEnd"/>
      <w:r w:rsidRPr="00B74C64">
        <w:rPr>
          <w:rFonts w:asciiTheme="minorHAnsi" w:hAnsiTheme="minorHAnsi" w:cstheme="minorHAnsi"/>
          <w:color w:val="000000" w:themeColor="text1"/>
        </w:rPr>
        <w:t xml:space="preserve">-EEG is based on the use of several methods and instruments. </w:t>
      </w:r>
      <w:r w:rsidR="00740E05">
        <w:rPr>
          <w:rFonts w:asciiTheme="minorHAnsi" w:hAnsiTheme="minorHAnsi" w:cstheme="minorHAnsi"/>
          <w:color w:val="000000" w:themeColor="text1"/>
        </w:rPr>
        <w:t>Here</w:t>
      </w:r>
      <w:r w:rsidRPr="00B74C64">
        <w:rPr>
          <w:rFonts w:asciiTheme="minorHAnsi" w:hAnsiTheme="minorHAnsi" w:cstheme="minorHAnsi"/>
          <w:color w:val="000000" w:themeColor="text1"/>
        </w:rPr>
        <w:t xml:space="preserve">, we </w:t>
      </w:r>
      <w:r w:rsidR="005136FC" w:rsidRPr="00B74C64">
        <w:rPr>
          <w:rFonts w:asciiTheme="minorHAnsi" w:hAnsiTheme="minorHAnsi" w:cstheme="minorHAnsi"/>
          <w:color w:val="000000" w:themeColor="text1"/>
        </w:rPr>
        <w:t xml:space="preserve">performed </w:t>
      </w:r>
      <w:r w:rsidRPr="00B74C64">
        <w:rPr>
          <w:rFonts w:asciiTheme="minorHAnsi" w:hAnsiTheme="minorHAnsi" w:cstheme="minorHAnsi"/>
          <w:i/>
          <w:color w:val="000000" w:themeColor="text1"/>
        </w:rPr>
        <w:t>in vivo</w:t>
      </w:r>
      <w:r w:rsidRPr="00B74C64">
        <w:rPr>
          <w:rFonts w:asciiTheme="minorHAnsi" w:hAnsiTheme="minorHAnsi" w:cstheme="minorHAnsi"/>
          <w:color w:val="000000" w:themeColor="text1"/>
        </w:rPr>
        <w:t xml:space="preserve"> </w:t>
      </w:r>
      <w:proofErr w:type="spellStart"/>
      <w:r w:rsidRPr="00B74C64">
        <w:rPr>
          <w:rFonts w:asciiTheme="minorHAnsi" w:hAnsiTheme="minorHAnsi" w:cstheme="minorHAnsi"/>
          <w:color w:val="000000" w:themeColor="text1"/>
        </w:rPr>
        <w:t>microdialysis</w:t>
      </w:r>
      <w:proofErr w:type="spellEnd"/>
      <w:r w:rsidRPr="00B74C64">
        <w:rPr>
          <w:rFonts w:asciiTheme="minorHAnsi" w:hAnsiTheme="minorHAnsi" w:cstheme="minorHAnsi"/>
          <w:color w:val="000000" w:themeColor="text1"/>
        </w:rPr>
        <w:t xml:space="preserve"> and continuous video-EEG recording to monitor glutamate and aspartate outflow over time</w:t>
      </w:r>
      <w:r w:rsidR="005136FC" w:rsidRPr="00B74C64">
        <w:rPr>
          <w:rFonts w:asciiTheme="minorHAnsi" w:hAnsiTheme="minorHAnsi" w:cstheme="minorHAnsi"/>
          <w:color w:val="000000" w:themeColor="text1"/>
        </w:rPr>
        <w:t>, in different phases of the natural history of epilepsy in a rat model</w:t>
      </w:r>
      <w:r w:rsidRPr="00B74C64">
        <w:rPr>
          <w:rFonts w:asciiTheme="minorHAnsi" w:hAnsiTheme="minorHAnsi" w:cstheme="minorHAnsi"/>
          <w:color w:val="000000" w:themeColor="text1"/>
        </w:rPr>
        <w:t xml:space="preserve">. </w:t>
      </w:r>
      <w:r w:rsidR="005136FC" w:rsidRPr="00B74C64">
        <w:rPr>
          <w:rFonts w:asciiTheme="minorHAnsi" w:hAnsiTheme="minorHAnsi" w:cstheme="minorHAnsi"/>
          <w:color w:val="000000" w:themeColor="text1"/>
        </w:rPr>
        <w:t xml:space="preserve">This combined approach </w:t>
      </w:r>
      <w:r w:rsidR="00740E05" w:rsidRPr="00B74C64">
        <w:rPr>
          <w:rFonts w:asciiTheme="minorHAnsi" w:hAnsiTheme="minorHAnsi" w:cstheme="minorHAnsi"/>
          <w:color w:val="000000" w:themeColor="text1"/>
        </w:rPr>
        <w:t>allow</w:t>
      </w:r>
      <w:r w:rsidR="00740E05">
        <w:rPr>
          <w:rFonts w:asciiTheme="minorHAnsi" w:hAnsiTheme="minorHAnsi" w:cstheme="minorHAnsi"/>
          <w:color w:val="000000" w:themeColor="text1"/>
        </w:rPr>
        <w:t>s</w:t>
      </w:r>
      <w:r w:rsidR="00740E05" w:rsidRPr="00B74C64">
        <w:rPr>
          <w:rFonts w:asciiTheme="minorHAnsi" w:hAnsiTheme="minorHAnsi" w:cstheme="minorHAnsi"/>
          <w:color w:val="000000" w:themeColor="text1"/>
        </w:rPr>
        <w:t xml:space="preserve"> </w:t>
      </w:r>
      <w:r w:rsidR="00740E05">
        <w:rPr>
          <w:rFonts w:asciiTheme="minorHAnsi" w:hAnsiTheme="minorHAnsi" w:cstheme="minorHAnsi"/>
          <w:color w:val="000000" w:themeColor="text1"/>
        </w:rPr>
        <w:t xml:space="preserve">the pairing of </w:t>
      </w:r>
      <w:r w:rsidR="005136FC" w:rsidRPr="00B74C64">
        <w:rPr>
          <w:rFonts w:asciiTheme="minorHAnsi" w:hAnsiTheme="minorHAnsi" w:cstheme="minorHAnsi"/>
          <w:color w:val="000000" w:themeColor="text1"/>
        </w:rPr>
        <w:t xml:space="preserve">changes in </w:t>
      </w:r>
      <w:r w:rsidR="00993102">
        <w:rPr>
          <w:rFonts w:asciiTheme="minorHAnsi" w:hAnsiTheme="minorHAnsi" w:cstheme="minorHAnsi"/>
          <w:color w:val="000000" w:themeColor="text1"/>
        </w:rPr>
        <w:t xml:space="preserve">the </w:t>
      </w:r>
      <w:r w:rsidR="005136FC" w:rsidRPr="00B74C64">
        <w:rPr>
          <w:rFonts w:asciiTheme="minorHAnsi" w:hAnsiTheme="minorHAnsi" w:cstheme="minorHAnsi"/>
          <w:color w:val="000000" w:themeColor="text1"/>
        </w:rPr>
        <w:t xml:space="preserve">neurotransmitter release with specific stages of the disease development and progression. </w:t>
      </w:r>
      <w:r w:rsidRPr="00B74C64">
        <w:rPr>
          <w:rFonts w:asciiTheme="minorHAnsi" w:hAnsiTheme="minorHAnsi" w:cstheme="minorHAnsi"/>
          <w:color w:val="000000" w:themeColor="text1"/>
        </w:rPr>
        <w:t>The amino acid concentration in the dialysate was determined by liquid chromatography. Here</w:t>
      </w:r>
      <w:r w:rsidR="00740E05">
        <w:rPr>
          <w:rFonts w:asciiTheme="minorHAnsi" w:hAnsiTheme="minorHAnsi" w:cstheme="minorHAnsi"/>
          <w:color w:val="000000" w:themeColor="text1"/>
        </w:rPr>
        <w:t>,</w:t>
      </w:r>
      <w:r w:rsidRPr="00B74C64">
        <w:rPr>
          <w:rFonts w:asciiTheme="minorHAnsi" w:hAnsiTheme="minorHAnsi" w:cstheme="minorHAnsi"/>
          <w:color w:val="000000" w:themeColor="text1"/>
        </w:rPr>
        <w:t xml:space="preserve"> we describe the methods and outline the principal precautionary measures one should take during </w:t>
      </w:r>
      <w:r w:rsidRPr="00B74C64">
        <w:rPr>
          <w:rFonts w:asciiTheme="minorHAnsi" w:hAnsiTheme="minorHAnsi" w:cstheme="minorHAnsi"/>
          <w:i/>
          <w:color w:val="000000" w:themeColor="text1"/>
        </w:rPr>
        <w:t>in vivo</w:t>
      </w:r>
      <w:r w:rsidRPr="00B74C64">
        <w:rPr>
          <w:rFonts w:asciiTheme="minorHAnsi" w:hAnsiTheme="minorHAnsi" w:cstheme="minorHAnsi"/>
          <w:color w:val="000000" w:themeColor="text1"/>
        </w:rPr>
        <w:t xml:space="preserve"> </w:t>
      </w:r>
      <w:proofErr w:type="spellStart"/>
      <w:r w:rsidRPr="00B74C64">
        <w:rPr>
          <w:rFonts w:asciiTheme="minorHAnsi" w:hAnsiTheme="minorHAnsi" w:cstheme="minorHAnsi"/>
          <w:color w:val="000000" w:themeColor="text1"/>
        </w:rPr>
        <w:t>microdialysis</w:t>
      </w:r>
      <w:proofErr w:type="spellEnd"/>
      <w:r w:rsidRPr="00B74C64">
        <w:rPr>
          <w:rFonts w:asciiTheme="minorHAnsi" w:hAnsiTheme="minorHAnsi" w:cstheme="minorHAnsi"/>
          <w:color w:val="000000" w:themeColor="text1"/>
        </w:rPr>
        <w:t>-EEG, with</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particular attention</w:t>
      </w:r>
      <w:proofErr w:type="gramEnd"/>
      <w:r>
        <w:rPr>
          <w:rFonts w:asciiTheme="minorHAnsi" w:hAnsiTheme="minorHAnsi" w:cstheme="minorHAnsi"/>
          <w:color w:val="000000" w:themeColor="text1"/>
        </w:rPr>
        <w:t xml:space="preserve"> to t</w:t>
      </w:r>
      <w:r w:rsidRPr="00EF3AF5">
        <w:rPr>
          <w:rFonts w:asciiTheme="minorHAnsi" w:hAnsiTheme="minorHAnsi" w:cstheme="minorHAnsi"/>
          <w:color w:val="000000" w:themeColor="text1"/>
        </w:rPr>
        <w:t>he stereotaxic surgery, basal and high potassium stimulat</w:t>
      </w:r>
      <w:r>
        <w:rPr>
          <w:rFonts w:asciiTheme="minorHAnsi" w:hAnsiTheme="minorHAnsi" w:cstheme="minorHAnsi"/>
          <w:color w:val="000000" w:themeColor="text1"/>
        </w:rPr>
        <w:t>ion during</w:t>
      </w:r>
      <w:r w:rsidRPr="00EF3AF5">
        <w:rPr>
          <w:rFonts w:asciiTheme="minorHAnsi" w:hAnsiTheme="minorHAnsi" w:cstheme="minorHAnsi"/>
          <w:color w:val="000000" w:themeColor="text1"/>
        </w:rPr>
        <w:t xml:space="preserve"> </w:t>
      </w:r>
      <w:proofErr w:type="spellStart"/>
      <w:r w:rsidRPr="00EF3AF5">
        <w:rPr>
          <w:rFonts w:asciiTheme="minorHAnsi" w:hAnsiTheme="minorHAnsi" w:cstheme="minorHAnsi"/>
          <w:color w:val="000000" w:themeColor="text1"/>
        </w:rPr>
        <w:t>microdialysis</w:t>
      </w:r>
      <w:proofErr w:type="spellEnd"/>
      <w:r w:rsidRPr="00EF3AF5">
        <w:rPr>
          <w:rFonts w:asciiTheme="minorHAnsi" w:hAnsiTheme="minorHAnsi" w:cstheme="minorHAnsi"/>
          <w:color w:val="000000" w:themeColor="text1"/>
        </w:rPr>
        <w:t xml:space="preserve">, </w:t>
      </w:r>
      <w:r>
        <w:rPr>
          <w:rFonts w:asciiTheme="minorHAnsi" w:hAnsiTheme="minorHAnsi" w:cstheme="minorHAnsi"/>
          <w:color w:val="000000" w:themeColor="text1"/>
        </w:rPr>
        <w:t>depth electrode</w:t>
      </w:r>
      <w:r w:rsidRPr="00EF3AF5">
        <w:rPr>
          <w:rFonts w:asciiTheme="minorHAnsi" w:hAnsiTheme="minorHAnsi" w:cstheme="minorHAnsi"/>
          <w:color w:val="000000" w:themeColor="text1"/>
        </w:rPr>
        <w:t xml:space="preserve"> EEG recording and </w:t>
      </w:r>
      <w:r w:rsidR="00EB704A" w:rsidRPr="00EF3AF5">
        <w:rPr>
          <w:rFonts w:asciiTheme="minorHAnsi" w:hAnsiTheme="minorHAnsi" w:cstheme="minorHAnsi"/>
          <w:color w:val="000000" w:themeColor="text1"/>
        </w:rPr>
        <w:t>high-performance</w:t>
      </w:r>
      <w:r w:rsidRPr="00EF3AF5">
        <w:rPr>
          <w:rFonts w:asciiTheme="minorHAnsi" w:hAnsiTheme="minorHAnsi" w:cstheme="minorHAnsi"/>
          <w:color w:val="000000" w:themeColor="text1"/>
        </w:rPr>
        <w:t xml:space="preserve"> liquid chromatography </w:t>
      </w:r>
      <w:r w:rsidRPr="00EF3AF5">
        <w:rPr>
          <w:rFonts w:asciiTheme="minorHAnsi" w:hAnsiTheme="minorHAnsi" w:cstheme="minorHAnsi"/>
          <w:color w:val="000000" w:themeColor="text1"/>
        </w:rPr>
        <w:lastRenderedPageBreak/>
        <w:t xml:space="preserve">analysis of aspartate and glutamate in the dialysate. This approach may be adapted to test a variety of drug or disease induced changes of </w:t>
      </w:r>
      <w:r>
        <w:rPr>
          <w:rFonts w:asciiTheme="minorHAnsi" w:hAnsiTheme="minorHAnsi" w:cstheme="minorHAnsi"/>
          <w:color w:val="000000" w:themeColor="text1"/>
        </w:rPr>
        <w:t xml:space="preserve">the </w:t>
      </w:r>
      <w:r w:rsidRPr="00EF3AF5">
        <w:rPr>
          <w:rFonts w:asciiTheme="minorHAnsi" w:hAnsiTheme="minorHAnsi" w:cstheme="minorHAnsi"/>
          <w:color w:val="000000" w:themeColor="text1"/>
        </w:rPr>
        <w:t>physiological concentrations of aspartate and glutamate in the brain. Depending on the availability of an appropriate analytical assay</w:t>
      </w:r>
      <w:r>
        <w:rPr>
          <w:rFonts w:asciiTheme="minorHAnsi" w:hAnsiTheme="minorHAnsi" w:cstheme="minorHAnsi"/>
          <w:color w:val="000000" w:themeColor="text1"/>
        </w:rPr>
        <w:t>,</w:t>
      </w:r>
      <w:r w:rsidRPr="00EF3AF5">
        <w:rPr>
          <w:rFonts w:asciiTheme="minorHAnsi" w:hAnsiTheme="minorHAnsi" w:cstheme="minorHAnsi"/>
          <w:color w:val="000000" w:themeColor="text1"/>
        </w:rPr>
        <w:t xml:space="preserve"> it may be </w:t>
      </w:r>
      <w:r>
        <w:rPr>
          <w:rFonts w:asciiTheme="minorHAnsi" w:hAnsiTheme="minorHAnsi" w:cstheme="minorHAnsi"/>
          <w:color w:val="000000" w:themeColor="text1"/>
        </w:rPr>
        <w:t>further</w:t>
      </w:r>
      <w:r w:rsidRPr="00EF3AF5">
        <w:rPr>
          <w:rFonts w:asciiTheme="minorHAnsi" w:hAnsiTheme="minorHAnsi" w:cstheme="minorHAnsi"/>
          <w:color w:val="000000" w:themeColor="text1"/>
        </w:rPr>
        <w:t xml:space="preserve"> used to test different soluble molecules when employing EEG recording at the same </w:t>
      </w:r>
      <w:r>
        <w:rPr>
          <w:rFonts w:asciiTheme="minorHAnsi" w:hAnsiTheme="minorHAnsi" w:cstheme="minorHAnsi"/>
          <w:color w:val="000000" w:themeColor="text1"/>
        </w:rPr>
        <w:t>time</w:t>
      </w:r>
      <w:r w:rsidRPr="00EF3AF5">
        <w:rPr>
          <w:rFonts w:asciiTheme="minorHAnsi" w:hAnsiTheme="minorHAnsi" w:cstheme="minorHAnsi"/>
          <w:color w:val="000000" w:themeColor="text1"/>
        </w:rPr>
        <w:t xml:space="preserve">. </w:t>
      </w:r>
    </w:p>
    <w:p w14:paraId="0E1197DF" w14:textId="77777777" w:rsidR="00044554" w:rsidRPr="00EF3AF5" w:rsidRDefault="00044554">
      <w:pPr>
        <w:rPr>
          <w:rFonts w:asciiTheme="minorHAnsi" w:hAnsiTheme="minorHAnsi" w:cstheme="minorHAnsi"/>
          <w:color w:val="808080"/>
        </w:rPr>
      </w:pPr>
    </w:p>
    <w:p w14:paraId="53FBF9F0" w14:textId="77777777" w:rsidR="00044554" w:rsidRPr="00D22A5A" w:rsidRDefault="00044554">
      <w:pPr>
        <w:outlineLvl w:val="0"/>
        <w:rPr>
          <w:rFonts w:asciiTheme="minorHAnsi" w:hAnsiTheme="minorHAnsi" w:cstheme="minorHAnsi"/>
        </w:rPr>
      </w:pPr>
      <w:r w:rsidRPr="00D22A5A">
        <w:rPr>
          <w:rFonts w:asciiTheme="minorHAnsi" w:hAnsiTheme="minorHAnsi" w:cstheme="minorHAnsi"/>
          <w:b/>
        </w:rPr>
        <w:t>INTRODUCTION</w:t>
      </w:r>
      <w:r w:rsidRPr="00D22A5A">
        <w:rPr>
          <w:rFonts w:asciiTheme="minorHAnsi" w:hAnsiTheme="minorHAnsi" w:cstheme="minorHAnsi"/>
          <w:b/>
          <w:bCs/>
        </w:rPr>
        <w:t>:</w:t>
      </w:r>
      <w:r w:rsidRPr="00D22A5A">
        <w:rPr>
          <w:rFonts w:asciiTheme="minorHAnsi" w:hAnsiTheme="minorHAnsi" w:cstheme="minorHAnsi"/>
        </w:rPr>
        <w:t xml:space="preserve"> </w:t>
      </w:r>
    </w:p>
    <w:p w14:paraId="78C6345C" w14:textId="154371C0" w:rsidR="00044554" w:rsidRPr="00D22A5A" w:rsidRDefault="00044554">
      <w:pPr>
        <w:rPr>
          <w:rFonts w:asciiTheme="minorHAnsi" w:hAnsiTheme="minorHAnsi" w:cstheme="minorHAnsi"/>
          <w:color w:val="000000" w:themeColor="text1"/>
        </w:rPr>
      </w:pPr>
      <w:r w:rsidRPr="00D22A5A">
        <w:rPr>
          <w:rFonts w:asciiTheme="minorHAnsi" w:hAnsiTheme="minorHAnsi" w:cstheme="minorHAnsi"/>
          <w:color w:val="000000" w:themeColor="text1"/>
        </w:rPr>
        <w:t>To provide insi</w:t>
      </w:r>
      <w:r w:rsidRPr="00993102">
        <w:rPr>
          <w:rFonts w:asciiTheme="minorHAnsi" w:hAnsiTheme="minorHAnsi" w:cstheme="minorHAnsi"/>
          <w:color w:val="000000" w:themeColor="text1"/>
        </w:rPr>
        <w:t>ght into the functional impairment of glutamate-mediated excitatory and GABAergic inhibitory neurotransmission resulting in spontaneous seizures in temporal lobe epilepsy (TLE),</w:t>
      </w:r>
      <w:r w:rsidRPr="00993102">
        <w:rPr>
          <w:rFonts w:asciiTheme="minorHAnsi" w:hAnsiTheme="minorHAnsi" w:cstheme="minorHAnsi"/>
          <w:color w:val="808080"/>
        </w:rPr>
        <w:t xml:space="preserve"> </w:t>
      </w:r>
      <w:r w:rsidRPr="00993102">
        <w:rPr>
          <w:rFonts w:asciiTheme="minorHAnsi" w:hAnsiTheme="minorHAnsi" w:cstheme="minorHAnsi"/>
          <w:color w:val="000000" w:themeColor="text1"/>
        </w:rPr>
        <w:t xml:space="preserve">we systematically </w:t>
      </w:r>
      <w:r w:rsidR="00567B7F" w:rsidRPr="00993102">
        <w:rPr>
          <w:rFonts w:asciiTheme="minorHAnsi" w:hAnsiTheme="minorHAnsi" w:cstheme="minorHAnsi"/>
          <w:color w:val="000000" w:themeColor="text1"/>
        </w:rPr>
        <w:t xml:space="preserve">monitored </w:t>
      </w:r>
      <w:r w:rsidRPr="00993102">
        <w:rPr>
          <w:rFonts w:asciiTheme="minorHAnsi" w:hAnsiTheme="minorHAnsi" w:cstheme="minorHAnsi"/>
          <w:color w:val="000000" w:themeColor="text1"/>
        </w:rPr>
        <w:t xml:space="preserve">extracellular </w:t>
      </w:r>
      <w:r w:rsidR="00217DD8" w:rsidRPr="00993102">
        <w:rPr>
          <w:rFonts w:asciiTheme="minorHAnsi" w:hAnsiTheme="minorHAnsi" w:cstheme="minorHAnsi"/>
          <w:color w:val="000000" w:themeColor="text1"/>
        </w:rPr>
        <w:t>concentrations of</w:t>
      </w:r>
      <w:r w:rsidRPr="00993102">
        <w:rPr>
          <w:rFonts w:asciiTheme="minorHAnsi" w:hAnsiTheme="minorHAnsi" w:cstheme="minorHAnsi"/>
          <w:color w:val="000000" w:themeColor="text1"/>
        </w:rPr>
        <w:t xml:space="preserve"> GABA</w:t>
      </w:r>
      <w:r w:rsidRPr="00993102">
        <w:rPr>
          <w:rFonts w:asciiTheme="minorHAnsi" w:hAnsiTheme="minorHAnsi" w:cstheme="minorHAnsi"/>
          <w:noProof/>
          <w:color w:val="000000" w:themeColor="text1"/>
          <w:vertAlign w:val="superscript"/>
        </w:rPr>
        <w:t>1</w:t>
      </w:r>
      <w:r w:rsidRPr="00993102">
        <w:rPr>
          <w:rFonts w:asciiTheme="minorHAnsi" w:hAnsiTheme="minorHAnsi" w:cstheme="minorHAnsi"/>
          <w:color w:val="000000" w:themeColor="text1"/>
        </w:rPr>
        <w:t xml:space="preserve"> and later the levels of gluta</w:t>
      </w:r>
      <w:r w:rsidRPr="00D22A5A">
        <w:rPr>
          <w:rFonts w:asciiTheme="minorHAnsi" w:hAnsiTheme="minorHAnsi" w:cstheme="minorHAnsi"/>
          <w:color w:val="000000" w:themeColor="text1"/>
        </w:rPr>
        <w:t>mate and aspartate</w:t>
      </w:r>
      <w:r w:rsidRPr="00D22A5A">
        <w:rPr>
          <w:rFonts w:asciiTheme="minorHAnsi" w:hAnsiTheme="minorHAnsi" w:cstheme="minorHAnsi"/>
          <w:noProof/>
          <w:color w:val="000000" w:themeColor="text1"/>
          <w:vertAlign w:val="superscript"/>
        </w:rPr>
        <w:t>2</w:t>
      </w:r>
      <w:r w:rsidRPr="00D22A5A">
        <w:rPr>
          <w:rFonts w:asciiTheme="minorHAnsi" w:hAnsiTheme="minorHAnsi" w:cstheme="minorHAnsi"/>
          <w:color w:val="000000" w:themeColor="text1"/>
        </w:rPr>
        <w:t xml:space="preserve"> by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in the ventral hippocampus of rats at various time-points of the disease natural course, </w:t>
      </w:r>
      <w:r w:rsidRPr="00CE29A9">
        <w:rPr>
          <w:rFonts w:asciiTheme="minorHAnsi" w:hAnsiTheme="minorHAnsi" w:cstheme="minorHAnsi"/>
          <w:i/>
          <w:color w:val="000000" w:themeColor="text1"/>
        </w:rPr>
        <w:t>i.e.</w:t>
      </w:r>
      <w:r w:rsidR="00567B7F">
        <w:rPr>
          <w:rFonts w:asciiTheme="minorHAnsi" w:hAnsiTheme="minorHAnsi" w:cstheme="minorHAnsi"/>
          <w:color w:val="000000" w:themeColor="text1"/>
        </w:rPr>
        <w:t>,</w:t>
      </w:r>
      <w:r w:rsidRPr="00D22A5A">
        <w:rPr>
          <w:rFonts w:asciiTheme="minorHAnsi" w:hAnsiTheme="minorHAnsi" w:cstheme="minorHAnsi"/>
          <w:color w:val="000000" w:themeColor="text1"/>
        </w:rPr>
        <w:t xml:space="preserve"> during development and progression of epilepsy. We took advantage of the TLE pilocarpine model in rats, which mimics the disease very accurately in terms of behavioral, electrophysiological and histopathological changes</w:t>
      </w:r>
      <w:r w:rsidRPr="00D22A5A">
        <w:rPr>
          <w:rFonts w:asciiTheme="minorHAnsi" w:hAnsiTheme="minorHAnsi" w:cstheme="minorHAnsi"/>
          <w:noProof/>
          <w:color w:val="000000" w:themeColor="text1"/>
          <w:vertAlign w:val="superscript"/>
        </w:rPr>
        <w:t>3,4</w:t>
      </w:r>
      <w:r w:rsidRPr="00D22A5A">
        <w:rPr>
          <w:rFonts w:asciiTheme="minorHAnsi" w:hAnsiTheme="minorHAnsi" w:cstheme="minorHAnsi"/>
          <w:color w:val="000000" w:themeColor="text1"/>
        </w:rPr>
        <w:t xml:space="preserve"> and we correlated the dialysate concentration of amino acids to its different phases: the acute phase after the epileptogenic insult, the latency phase, the time of the first spontaneous seizure and the chronic phas</w:t>
      </w:r>
      <w:r w:rsidR="00567B7F">
        <w:rPr>
          <w:rFonts w:asciiTheme="minorHAnsi" w:hAnsiTheme="minorHAnsi" w:cstheme="minorHAnsi"/>
          <w:color w:val="000000" w:themeColor="text1"/>
        </w:rPr>
        <w:t>s</w:t>
      </w:r>
      <w:r w:rsidRPr="00D22A5A">
        <w:rPr>
          <w:rFonts w:asciiTheme="minorHAnsi" w:hAnsiTheme="minorHAnsi" w:cstheme="minorHAnsi"/>
          <w:noProof/>
          <w:color w:val="000000" w:themeColor="text1"/>
          <w:vertAlign w:val="superscript"/>
        </w:rPr>
        <w:t>5-7</w:t>
      </w:r>
      <w:r w:rsidRPr="00D22A5A">
        <w:rPr>
          <w:rFonts w:asciiTheme="minorHAnsi" w:hAnsiTheme="minorHAnsi" w:cstheme="minorHAnsi"/>
          <w:color w:val="000000" w:themeColor="text1"/>
        </w:rPr>
        <w:t xml:space="preserve">. Framing the disease phases was enabled by long-term video-EEG monitoring and the precise EEG and clinical characterization of spontaneous seizures. Application of the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technique associated with long-term video-EEG monitoring allowed us to propose mechanistic hypotheses for TLE neuropathology. </w:t>
      </w:r>
      <w:r w:rsidR="00CD29AF" w:rsidRPr="00D22A5A">
        <w:rPr>
          <w:rFonts w:asciiTheme="minorHAnsi" w:hAnsiTheme="minorHAnsi" w:cstheme="minorHAnsi"/>
          <w:color w:val="000000" w:themeColor="text1"/>
        </w:rPr>
        <w:t>In sum</w:t>
      </w:r>
      <w:r w:rsidR="00EB704A" w:rsidRPr="00D22A5A">
        <w:rPr>
          <w:rFonts w:asciiTheme="minorHAnsi" w:hAnsiTheme="minorHAnsi" w:cstheme="minorHAnsi"/>
          <w:color w:val="000000" w:themeColor="text1"/>
        </w:rPr>
        <w:t>mary</w:t>
      </w:r>
      <w:r w:rsidRPr="00D22A5A">
        <w:rPr>
          <w:rFonts w:asciiTheme="minorHAnsi" w:hAnsiTheme="minorHAnsi" w:cstheme="minorHAnsi"/>
          <w:color w:val="000000" w:themeColor="text1"/>
        </w:rPr>
        <w:t xml:space="preserve">, the </w:t>
      </w:r>
      <w:r w:rsidR="00CD29AF" w:rsidRPr="00D22A5A">
        <w:rPr>
          <w:rFonts w:asciiTheme="minorHAnsi" w:hAnsiTheme="minorHAnsi" w:cstheme="minorHAnsi"/>
          <w:color w:val="000000" w:themeColor="text1"/>
        </w:rPr>
        <w:t xml:space="preserve">technique </w:t>
      </w:r>
      <w:r w:rsidRPr="00D22A5A">
        <w:rPr>
          <w:rFonts w:asciiTheme="minorHAnsi" w:hAnsiTheme="minorHAnsi" w:cstheme="minorHAnsi"/>
          <w:color w:val="000000" w:themeColor="text1"/>
        </w:rPr>
        <w:t xml:space="preserve">described in this manuscript </w:t>
      </w:r>
      <w:r w:rsidR="00CD29AF" w:rsidRPr="00D22A5A">
        <w:rPr>
          <w:rFonts w:asciiTheme="minorHAnsi" w:hAnsiTheme="minorHAnsi" w:cstheme="minorHAnsi"/>
          <w:color w:val="000000" w:themeColor="text1"/>
        </w:rPr>
        <w:t xml:space="preserve">allows </w:t>
      </w:r>
      <w:r w:rsidR="003D22D6">
        <w:rPr>
          <w:rFonts w:asciiTheme="minorHAnsi" w:hAnsiTheme="minorHAnsi" w:cstheme="minorHAnsi"/>
          <w:color w:val="000000" w:themeColor="text1"/>
        </w:rPr>
        <w:t>the pairing of</w:t>
      </w:r>
      <w:r w:rsidR="00CD29AF" w:rsidRPr="00D22A5A">
        <w:rPr>
          <w:rFonts w:asciiTheme="minorHAnsi" w:hAnsiTheme="minorHAnsi" w:cstheme="minorHAnsi"/>
          <w:color w:val="000000" w:themeColor="text1"/>
        </w:rPr>
        <w:t xml:space="preserve"> </w:t>
      </w:r>
      <w:r w:rsidRPr="00D22A5A">
        <w:rPr>
          <w:rFonts w:asciiTheme="minorHAnsi" w:hAnsiTheme="minorHAnsi" w:cstheme="minorHAnsi"/>
          <w:color w:val="000000" w:themeColor="text1"/>
        </w:rPr>
        <w:t xml:space="preserve">neurochemical </w:t>
      </w:r>
      <w:r w:rsidR="00CD29AF" w:rsidRPr="00D22A5A">
        <w:rPr>
          <w:rFonts w:asciiTheme="minorHAnsi" w:hAnsiTheme="minorHAnsi" w:cstheme="minorHAnsi"/>
          <w:color w:val="000000" w:themeColor="text1"/>
        </w:rPr>
        <w:t xml:space="preserve">alterations within a defined brain area with the development and progression of </w:t>
      </w:r>
      <w:r w:rsidRPr="00D22A5A">
        <w:rPr>
          <w:rFonts w:asciiTheme="minorHAnsi" w:hAnsiTheme="minorHAnsi" w:cstheme="minorHAnsi"/>
          <w:color w:val="000000" w:themeColor="text1"/>
        </w:rPr>
        <w:t xml:space="preserve">epilepsy </w:t>
      </w:r>
      <w:r w:rsidR="00CD29AF" w:rsidRPr="00D22A5A">
        <w:rPr>
          <w:rFonts w:asciiTheme="minorHAnsi" w:hAnsiTheme="minorHAnsi" w:cstheme="minorHAnsi"/>
          <w:color w:val="000000" w:themeColor="text1"/>
        </w:rPr>
        <w:t>in an animal model</w:t>
      </w:r>
      <w:r w:rsidRPr="00D22A5A">
        <w:rPr>
          <w:rFonts w:asciiTheme="minorHAnsi" w:hAnsiTheme="minorHAnsi" w:cstheme="minorHAnsi"/>
          <w:color w:val="000000" w:themeColor="text1"/>
        </w:rPr>
        <w:t>.</w:t>
      </w:r>
    </w:p>
    <w:p w14:paraId="38935127" w14:textId="77777777" w:rsidR="00B74C64" w:rsidRPr="00D22A5A" w:rsidRDefault="00B74C64">
      <w:pPr>
        <w:rPr>
          <w:rFonts w:asciiTheme="minorHAnsi" w:hAnsiTheme="minorHAnsi" w:cstheme="minorHAnsi"/>
          <w:color w:val="000000" w:themeColor="text1"/>
        </w:rPr>
      </w:pPr>
    </w:p>
    <w:p w14:paraId="64AB268A" w14:textId="52FC8715" w:rsidR="00C821C2" w:rsidRDefault="00F979B8">
      <w:pPr>
        <w:rPr>
          <w:rFonts w:asciiTheme="minorHAnsi" w:hAnsiTheme="minorHAnsi" w:cstheme="minorHAnsi"/>
          <w:color w:val="000000" w:themeColor="text1"/>
        </w:rPr>
      </w:pPr>
      <w:r w:rsidRPr="00993102">
        <w:rPr>
          <w:rFonts w:asciiTheme="minorHAnsi" w:hAnsiTheme="minorHAnsi" w:cstheme="minorHAnsi"/>
          <w:color w:val="000000" w:themeColor="text1"/>
        </w:rPr>
        <w:t>Paired device</w:t>
      </w:r>
      <w:r w:rsidR="003A6114" w:rsidRPr="00993102">
        <w:rPr>
          <w:rFonts w:asciiTheme="minorHAnsi" w:hAnsiTheme="minorHAnsi" w:cstheme="minorHAnsi"/>
          <w:color w:val="000000" w:themeColor="text1"/>
        </w:rPr>
        <w:t>s,</w:t>
      </w:r>
      <w:r w:rsidRPr="00993102">
        <w:rPr>
          <w:rFonts w:asciiTheme="minorHAnsi" w:hAnsiTheme="minorHAnsi" w:cstheme="minorHAnsi"/>
          <w:color w:val="000000" w:themeColor="text1"/>
        </w:rPr>
        <w:t xml:space="preserve"> made up of </w:t>
      </w:r>
      <w:r w:rsidR="003A6114" w:rsidRPr="00993102">
        <w:rPr>
          <w:rFonts w:asciiTheme="minorHAnsi" w:hAnsiTheme="minorHAnsi" w:cstheme="minorHAnsi"/>
          <w:color w:val="000000" w:themeColor="text1"/>
        </w:rPr>
        <w:t xml:space="preserve">a </w:t>
      </w:r>
      <w:r w:rsidRPr="00993102">
        <w:rPr>
          <w:rFonts w:asciiTheme="minorHAnsi" w:hAnsiTheme="minorHAnsi" w:cstheme="minorHAnsi"/>
          <w:color w:val="000000" w:themeColor="text1"/>
        </w:rPr>
        <w:t xml:space="preserve">depth electrode juxtaposed to </w:t>
      </w:r>
      <w:r w:rsidR="003A6114" w:rsidRPr="00993102">
        <w:rPr>
          <w:rFonts w:asciiTheme="minorHAnsi" w:hAnsiTheme="minorHAnsi" w:cstheme="minorHAnsi"/>
          <w:color w:val="000000" w:themeColor="text1"/>
        </w:rPr>
        <w:t xml:space="preserve">a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cannula</w:t>
      </w:r>
      <w:r w:rsidR="003A6114" w:rsidRPr="00993102">
        <w:rPr>
          <w:rFonts w:asciiTheme="minorHAnsi" w:hAnsiTheme="minorHAnsi" w:cstheme="minorHAnsi"/>
          <w:color w:val="000000" w:themeColor="text1"/>
        </w:rPr>
        <w:t>,</w:t>
      </w:r>
      <w:r w:rsidRPr="00993102">
        <w:rPr>
          <w:rFonts w:asciiTheme="minorHAnsi" w:hAnsiTheme="minorHAnsi" w:cstheme="minorHAnsi"/>
          <w:color w:val="000000" w:themeColor="text1"/>
        </w:rPr>
        <w:t xml:space="preserve"> </w:t>
      </w:r>
      <w:r w:rsidR="003A6114" w:rsidRPr="00993102">
        <w:rPr>
          <w:rFonts w:asciiTheme="minorHAnsi" w:hAnsiTheme="minorHAnsi" w:cstheme="minorHAnsi"/>
          <w:color w:val="000000" w:themeColor="text1"/>
        </w:rPr>
        <w:t xml:space="preserve">are </w:t>
      </w:r>
      <w:r w:rsidRPr="00993102">
        <w:rPr>
          <w:rFonts w:asciiTheme="minorHAnsi" w:hAnsiTheme="minorHAnsi" w:cstheme="minorHAnsi"/>
          <w:color w:val="000000" w:themeColor="text1"/>
        </w:rPr>
        <w:t>often e</w:t>
      </w:r>
      <w:r w:rsidR="00044554" w:rsidRPr="00993102">
        <w:rPr>
          <w:rFonts w:asciiTheme="minorHAnsi" w:hAnsiTheme="minorHAnsi" w:cstheme="minorHAnsi"/>
          <w:color w:val="000000" w:themeColor="text1"/>
        </w:rPr>
        <w:t xml:space="preserve">mployed in epilepsy research </w:t>
      </w:r>
      <w:r w:rsidRPr="00993102">
        <w:rPr>
          <w:rFonts w:asciiTheme="minorHAnsi" w:hAnsiTheme="minorHAnsi" w:cstheme="minorHAnsi"/>
          <w:color w:val="000000" w:themeColor="text1"/>
        </w:rPr>
        <w:t xml:space="preserve">studies where </w:t>
      </w:r>
      <w:r w:rsidR="003A6114" w:rsidRPr="00993102">
        <w:rPr>
          <w:rFonts w:asciiTheme="minorHAnsi" w:hAnsiTheme="minorHAnsi" w:cstheme="minorHAnsi"/>
          <w:color w:val="000000" w:themeColor="text1"/>
        </w:rPr>
        <w:t xml:space="preserve">changes in </w:t>
      </w:r>
      <w:r w:rsidR="00044554" w:rsidRPr="00993102">
        <w:rPr>
          <w:rFonts w:asciiTheme="minorHAnsi" w:hAnsiTheme="minorHAnsi" w:cstheme="minorHAnsi"/>
          <w:color w:val="000000" w:themeColor="text1"/>
        </w:rPr>
        <w:t>neurotransmitters</w:t>
      </w:r>
      <w:r w:rsidR="003A6114" w:rsidRPr="00993102">
        <w:rPr>
          <w:rFonts w:asciiTheme="minorHAnsi" w:hAnsiTheme="minorHAnsi" w:cstheme="minorHAnsi"/>
          <w:color w:val="000000" w:themeColor="text1"/>
        </w:rPr>
        <w:t>,</w:t>
      </w:r>
      <w:r w:rsidR="00044554" w:rsidRPr="00993102">
        <w:rPr>
          <w:rFonts w:asciiTheme="minorHAnsi" w:hAnsiTheme="minorHAnsi" w:cstheme="minorHAnsi"/>
          <w:color w:val="000000" w:themeColor="text1"/>
        </w:rPr>
        <w:t xml:space="preserve"> their metabolites, </w:t>
      </w:r>
      <w:r w:rsidR="003A6114" w:rsidRPr="00993102">
        <w:rPr>
          <w:rFonts w:asciiTheme="minorHAnsi" w:hAnsiTheme="minorHAnsi" w:cstheme="minorHAnsi"/>
          <w:color w:val="000000" w:themeColor="text1"/>
        </w:rPr>
        <w:t>or</w:t>
      </w:r>
      <w:r w:rsidR="00044554" w:rsidRPr="00993102">
        <w:rPr>
          <w:rFonts w:asciiTheme="minorHAnsi" w:hAnsiTheme="minorHAnsi" w:cstheme="minorHAnsi"/>
          <w:color w:val="000000" w:themeColor="text1"/>
        </w:rPr>
        <w:t xml:space="preserve"> energy substrates</w:t>
      </w:r>
      <w:r w:rsidRPr="00993102">
        <w:rPr>
          <w:rFonts w:asciiTheme="minorHAnsi" w:hAnsiTheme="minorHAnsi" w:cstheme="minorHAnsi"/>
          <w:color w:val="000000" w:themeColor="text1"/>
        </w:rPr>
        <w:t xml:space="preserve"> </w:t>
      </w:r>
      <w:r w:rsidR="003A6114" w:rsidRPr="00993102">
        <w:rPr>
          <w:rFonts w:asciiTheme="minorHAnsi" w:hAnsiTheme="minorHAnsi" w:cstheme="minorHAnsi"/>
          <w:color w:val="000000" w:themeColor="text1"/>
        </w:rPr>
        <w:t>should be</w:t>
      </w:r>
      <w:r w:rsidR="001D1B91" w:rsidRPr="00993102">
        <w:rPr>
          <w:rFonts w:asciiTheme="minorHAnsi" w:hAnsiTheme="minorHAnsi" w:cstheme="minorHAnsi"/>
          <w:color w:val="000000" w:themeColor="text1"/>
        </w:rPr>
        <w:t xml:space="preserve"> correlated to neuronal activity</w:t>
      </w:r>
      <w:r w:rsidR="00044554" w:rsidRPr="00993102">
        <w:rPr>
          <w:rFonts w:asciiTheme="minorHAnsi" w:hAnsiTheme="minorHAnsi" w:cstheme="minorHAnsi"/>
          <w:color w:val="000000" w:themeColor="text1"/>
        </w:rPr>
        <w:t>.</w:t>
      </w:r>
      <w:r w:rsidR="00044554" w:rsidRPr="00993102">
        <w:rPr>
          <w:rFonts w:asciiTheme="minorHAnsi" w:hAnsiTheme="minorHAnsi" w:cstheme="minorHAnsi"/>
          <w:color w:val="808080"/>
        </w:rPr>
        <w:t xml:space="preserve"> </w:t>
      </w:r>
      <w:r w:rsidR="00044554" w:rsidRPr="00993102">
        <w:rPr>
          <w:rFonts w:asciiTheme="minorHAnsi" w:hAnsiTheme="minorHAnsi" w:cstheme="minorHAnsi"/>
          <w:color w:val="000000" w:themeColor="text1"/>
        </w:rPr>
        <w:t xml:space="preserve">In the </w:t>
      </w:r>
      <w:proofErr w:type="gramStart"/>
      <w:r w:rsidR="00044554" w:rsidRPr="00993102">
        <w:rPr>
          <w:rFonts w:asciiTheme="minorHAnsi" w:hAnsiTheme="minorHAnsi" w:cstheme="minorHAnsi"/>
          <w:color w:val="000000" w:themeColor="text1"/>
        </w:rPr>
        <w:t>vast majority</w:t>
      </w:r>
      <w:proofErr w:type="gramEnd"/>
      <w:r w:rsidR="00044554" w:rsidRPr="00993102">
        <w:rPr>
          <w:rFonts w:asciiTheme="minorHAnsi" w:hAnsiTheme="minorHAnsi" w:cstheme="minorHAnsi"/>
          <w:color w:val="000000" w:themeColor="text1"/>
        </w:rPr>
        <w:t xml:space="preserve"> of cases</w:t>
      </w:r>
      <w:r w:rsidR="003D22D6">
        <w:rPr>
          <w:rFonts w:asciiTheme="minorHAnsi" w:hAnsiTheme="minorHAnsi" w:cstheme="minorHAnsi"/>
          <w:color w:val="000000" w:themeColor="text1"/>
        </w:rPr>
        <w:t>,</w:t>
      </w:r>
      <w:r w:rsidR="00044554" w:rsidRPr="00993102">
        <w:rPr>
          <w:rFonts w:asciiTheme="minorHAnsi" w:hAnsiTheme="minorHAnsi" w:cstheme="minorHAnsi"/>
          <w:color w:val="000000" w:themeColor="text1"/>
        </w:rPr>
        <w:t xml:space="preserve"> it is used in freely behaving animals, but it can be also conducted in a similar way in human beings, </w:t>
      </w:r>
      <w:r w:rsidR="00044554" w:rsidRPr="00CE29A9">
        <w:rPr>
          <w:rFonts w:asciiTheme="minorHAnsi" w:hAnsiTheme="minorHAnsi" w:cstheme="minorHAnsi"/>
          <w:i/>
          <w:color w:val="000000" w:themeColor="text1"/>
        </w:rPr>
        <w:t>e.g.</w:t>
      </w:r>
      <w:r w:rsidR="003D22D6">
        <w:rPr>
          <w:rFonts w:asciiTheme="minorHAnsi" w:hAnsiTheme="minorHAnsi" w:cstheme="minorHAnsi"/>
          <w:color w:val="000000" w:themeColor="text1"/>
        </w:rPr>
        <w:t>,</w:t>
      </w:r>
      <w:r w:rsidR="00044554" w:rsidRPr="00993102">
        <w:rPr>
          <w:rFonts w:asciiTheme="minorHAnsi" w:hAnsiTheme="minorHAnsi" w:cstheme="minorHAnsi"/>
          <w:color w:val="000000" w:themeColor="text1"/>
        </w:rPr>
        <w:t xml:space="preserve"> in pharmaco-resistant epileptic patients undergoing depth electrode investigation prior to surgery</w:t>
      </w:r>
      <w:r w:rsidR="00044554" w:rsidRPr="00993102">
        <w:rPr>
          <w:rFonts w:asciiTheme="minorHAnsi" w:hAnsiTheme="minorHAnsi" w:cstheme="minorHAnsi"/>
          <w:noProof/>
          <w:color w:val="000000" w:themeColor="text1"/>
          <w:vertAlign w:val="superscript"/>
        </w:rPr>
        <w:t>8</w:t>
      </w:r>
      <w:r w:rsidR="00044554" w:rsidRPr="00993102">
        <w:rPr>
          <w:rFonts w:asciiTheme="minorHAnsi" w:hAnsiTheme="minorHAnsi" w:cstheme="minorHAnsi"/>
          <w:color w:val="000000" w:themeColor="text1"/>
        </w:rPr>
        <w:t xml:space="preserve">. Both EEG </w:t>
      </w:r>
      <w:r w:rsidR="00D22A5A" w:rsidRPr="00993102">
        <w:rPr>
          <w:rFonts w:asciiTheme="minorHAnsi" w:hAnsiTheme="minorHAnsi" w:cstheme="minorHAnsi"/>
          <w:color w:val="000000" w:themeColor="text1"/>
        </w:rPr>
        <w:t>recording,</w:t>
      </w:r>
      <w:r w:rsidR="00044554" w:rsidRPr="00993102">
        <w:rPr>
          <w:rFonts w:asciiTheme="minorHAnsi" w:hAnsiTheme="minorHAnsi" w:cstheme="minorHAnsi"/>
          <w:color w:val="000000" w:themeColor="text1"/>
        </w:rPr>
        <w:t xml:space="preserve"> and dialysate collection may be performed separately (</w:t>
      </w:r>
      <w:r w:rsidR="003D22D6" w:rsidRPr="00B726DF">
        <w:rPr>
          <w:rFonts w:asciiTheme="minorHAnsi" w:hAnsiTheme="minorHAnsi" w:cstheme="minorHAnsi"/>
          <w:i/>
          <w:color w:val="000000" w:themeColor="text1"/>
        </w:rPr>
        <w:t>e.g.</w:t>
      </w:r>
      <w:r w:rsidR="003D22D6">
        <w:rPr>
          <w:rFonts w:asciiTheme="minorHAnsi" w:hAnsiTheme="minorHAnsi" w:cstheme="minorHAnsi"/>
          <w:color w:val="000000" w:themeColor="text1"/>
        </w:rPr>
        <w:t>,</w:t>
      </w:r>
      <w:r w:rsidR="003D22D6" w:rsidRPr="00993102">
        <w:rPr>
          <w:rFonts w:asciiTheme="minorHAnsi" w:hAnsiTheme="minorHAnsi" w:cstheme="minorHAnsi"/>
          <w:color w:val="000000" w:themeColor="text1"/>
        </w:rPr>
        <w:t xml:space="preserve"> </w:t>
      </w:r>
      <w:r w:rsidR="00044554" w:rsidRPr="00993102">
        <w:rPr>
          <w:rFonts w:asciiTheme="minorHAnsi" w:hAnsiTheme="minorHAnsi" w:cstheme="minorHAnsi"/>
          <w:color w:val="000000" w:themeColor="text1"/>
        </w:rPr>
        <w:t xml:space="preserve">implanting the electrode in one hemisphere and the </w:t>
      </w:r>
      <w:proofErr w:type="spellStart"/>
      <w:r w:rsidR="00044554" w:rsidRPr="00993102">
        <w:rPr>
          <w:rFonts w:asciiTheme="minorHAnsi" w:hAnsiTheme="minorHAnsi" w:cstheme="minorHAnsi"/>
          <w:color w:val="000000" w:themeColor="text1"/>
        </w:rPr>
        <w:t>microdialysis</w:t>
      </w:r>
      <w:proofErr w:type="spellEnd"/>
      <w:r w:rsidR="00044554" w:rsidRPr="00993102">
        <w:rPr>
          <w:rFonts w:asciiTheme="minorHAnsi" w:hAnsiTheme="minorHAnsi" w:cstheme="minorHAnsi"/>
          <w:color w:val="000000" w:themeColor="text1"/>
        </w:rPr>
        <w:t xml:space="preserve"> probe in the other hemisphere or even performing the </w:t>
      </w:r>
      <w:proofErr w:type="spellStart"/>
      <w:r w:rsidR="00044554" w:rsidRPr="00993102">
        <w:rPr>
          <w:rFonts w:asciiTheme="minorHAnsi" w:hAnsiTheme="minorHAnsi" w:cstheme="minorHAnsi"/>
          <w:color w:val="000000" w:themeColor="text1"/>
        </w:rPr>
        <w:t>microdialysis</w:t>
      </w:r>
      <w:proofErr w:type="spellEnd"/>
      <w:r w:rsidR="00044554" w:rsidRPr="00993102">
        <w:rPr>
          <w:rFonts w:asciiTheme="minorHAnsi" w:hAnsiTheme="minorHAnsi" w:cstheme="minorHAnsi"/>
          <w:color w:val="000000" w:themeColor="text1"/>
        </w:rPr>
        <w:t xml:space="preserve"> in one group of animals while performing the sole EEG in another group of animals). However, coupling the electrodes to probes may have multiple advantages: it simplifies stereotaxic surgery, limits tissue damage to only one hemisphere (while leaving the other, intact, as </w:t>
      </w:r>
      <w:r w:rsidR="00BD5C94" w:rsidRPr="00993102">
        <w:rPr>
          <w:rFonts w:asciiTheme="minorHAnsi" w:hAnsiTheme="minorHAnsi" w:cstheme="minorHAnsi"/>
          <w:color w:val="000000" w:themeColor="text1"/>
        </w:rPr>
        <w:t>a</w:t>
      </w:r>
      <w:r w:rsidR="00044554" w:rsidRPr="00993102">
        <w:rPr>
          <w:rFonts w:asciiTheme="minorHAnsi" w:hAnsiTheme="minorHAnsi" w:cstheme="minorHAnsi"/>
          <w:color w:val="000000" w:themeColor="text1"/>
        </w:rPr>
        <w:t xml:space="preserve"> control for histological studies), </w:t>
      </w:r>
      <w:r w:rsidR="003D22D6">
        <w:rPr>
          <w:rFonts w:asciiTheme="minorHAnsi" w:hAnsiTheme="minorHAnsi" w:cstheme="minorHAnsi"/>
          <w:color w:val="000000" w:themeColor="text1"/>
        </w:rPr>
        <w:t>and homogenizes</w:t>
      </w:r>
      <w:r w:rsidR="003D22D6" w:rsidRPr="00993102">
        <w:rPr>
          <w:rFonts w:asciiTheme="minorHAnsi" w:hAnsiTheme="minorHAnsi" w:cstheme="minorHAnsi"/>
          <w:color w:val="000000" w:themeColor="text1"/>
        </w:rPr>
        <w:t xml:space="preserve"> </w:t>
      </w:r>
      <w:r w:rsidR="00044554" w:rsidRPr="00993102">
        <w:rPr>
          <w:rFonts w:asciiTheme="minorHAnsi" w:hAnsiTheme="minorHAnsi" w:cstheme="minorHAnsi"/>
          <w:color w:val="000000" w:themeColor="text1"/>
        </w:rPr>
        <w:t>the results as these are obtained from t</w:t>
      </w:r>
      <w:r w:rsidR="00044554" w:rsidRPr="00D22A5A">
        <w:rPr>
          <w:rFonts w:asciiTheme="minorHAnsi" w:hAnsiTheme="minorHAnsi" w:cstheme="minorHAnsi"/>
          <w:color w:val="000000" w:themeColor="text1"/>
        </w:rPr>
        <w:t xml:space="preserve">he same brain region and the same animal. </w:t>
      </w:r>
    </w:p>
    <w:p w14:paraId="5CFAA6BE" w14:textId="77777777" w:rsidR="00C821C2" w:rsidRDefault="00C821C2">
      <w:pPr>
        <w:rPr>
          <w:rFonts w:asciiTheme="minorHAnsi" w:hAnsiTheme="minorHAnsi" w:cstheme="minorHAnsi"/>
          <w:color w:val="000000" w:themeColor="text1"/>
        </w:rPr>
      </w:pPr>
    </w:p>
    <w:p w14:paraId="66D3A442" w14:textId="65E675F1" w:rsidR="00044554" w:rsidRPr="00D22A5A" w:rsidRDefault="00044554">
      <w:pPr>
        <w:rPr>
          <w:rFonts w:asciiTheme="minorHAnsi" w:hAnsiTheme="minorHAnsi" w:cstheme="minorHAnsi"/>
          <w:color w:val="000000" w:themeColor="text1"/>
        </w:rPr>
      </w:pPr>
      <w:r w:rsidRPr="00D22A5A">
        <w:rPr>
          <w:rFonts w:asciiTheme="minorHAnsi" w:hAnsiTheme="minorHAnsi" w:cstheme="minorHAnsi"/>
          <w:color w:val="000000" w:themeColor="text1"/>
        </w:rPr>
        <w:t xml:space="preserve">On the other hand, the preparation of the coupled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probe-electrode device requires skills and time if it is home-made</w:t>
      </w:r>
      <w:r w:rsidR="003D22D6">
        <w:rPr>
          <w:rFonts w:asciiTheme="minorHAnsi" w:hAnsiTheme="minorHAnsi" w:cstheme="minorHAnsi"/>
          <w:color w:val="000000" w:themeColor="text1"/>
        </w:rPr>
        <w:t xml:space="preserve">. One could </w:t>
      </w:r>
      <w:r w:rsidRPr="00D22A5A">
        <w:rPr>
          <w:rFonts w:asciiTheme="minorHAnsi" w:hAnsiTheme="minorHAnsi" w:cstheme="minorHAnsi"/>
          <w:color w:val="000000" w:themeColor="text1"/>
        </w:rPr>
        <w:t xml:space="preserve">spend relatively high amounts of money if purchased from the market. Moreover, when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probes (probe tips are typically 200-400 µm in diameter and 7-12 mm long)</w:t>
      </w:r>
      <w:r w:rsidR="003D22D6" w:rsidRPr="00D22A5A">
        <w:rPr>
          <w:rFonts w:asciiTheme="minorHAnsi" w:hAnsiTheme="minorHAnsi" w:cstheme="minorHAnsi"/>
          <w:noProof/>
          <w:color w:val="000000" w:themeColor="text1"/>
          <w:vertAlign w:val="superscript"/>
        </w:rPr>
        <w:t>9</w:t>
      </w:r>
      <w:r w:rsidRPr="00D22A5A">
        <w:rPr>
          <w:rFonts w:asciiTheme="minorHAnsi" w:hAnsiTheme="minorHAnsi" w:cstheme="minorHAnsi"/>
          <w:color w:val="000000" w:themeColor="text1"/>
        </w:rPr>
        <w:t>, and EEG electrodes (electrode tips are usually of 300-500 µm in diameter, and long enough to reach the brain structure of interest</w:t>
      </w:r>
      <w:r w:rsidRPr="00D22A5A">
        <w:rPr>
          <w:rFonts w:asciiTheme="minorHAnsi" w:hAnsiTheme="minorHAnsi" w:cstheme="minorHAnsi"/>
          <w:noProof/>
          <w:color w:val="000000" w:themeColor="text1"/>
          <w:vertAlign w:val="superscript"/>
        </w:rPr>
        <w:t>10</w:t>
      </w:r>
      <w:r w:rsidRPr="00D22A5A">
        <w:rPr>
          <w:rFonts w:asciiTheme="minorHAnsi" w:hAnsiTheme="minorHAnsi" w:cstheme="minorHAnsi"/>
          <w:color w:val="000000" w:themeColor="text1"/>
        </w:rPr>
        <w:t xml:space="preserve">) are coupled, the mounted device represents a bulky and relatively heavy object on one side of the head, which is troublesome for animals and prone to be lost especially when it is connected to the dialysis pump and the hard-wire EEG recording system. This aspect is more relevant in epileptic animals </w:t>
      </w:r>
      <w:r w:rsidR="00992532">
        <w:rPr>
          <w:rFonts w:asciiTheme="minorHAnsi" w:hAnsiTheme="minorHAnsi" w:cstheme="minorHAnsi"/>
          <w:color w:val="000000" w:themeColor="text1"/>
        </w:rPr>
        <w:t>that</w:t>
      </w:r>
      <w:r w:rsidR="00992532" w:rsidRPr="00D22A5A">
        <w:rPr>
          <w:rFonts w:asciiTheme="minorHAnsi" w:hAnsiTheme="minorHAnsi" w:cstheme="minorHAnsi"/>
          <w:color w:val="000000" w:themeColor="text1"/>
        </w:rPr>
        <w:t xml:space="preserve"> </w:t>
      </w:r>
      <w:r w:rsidRPr="00D22A5A">
        <w:rPr>
          <w:rFonts w:asciiTheme="minorHAnsi" w:hAnsiTheme="minorHAnsi" w:cstheme="minorHAnsi"/>
          <w:color w:val="000000" w:themeColor="text1"/>
        </w:rPr>
        <w:t xml:space="preserve">are difficult to handle and less adaptive to the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sessions. Proper surgical techniques and appropriate post-operative care can result in long-lasting </w:t>
      </w:r>
      <w:r w:rsidRPr="00D22A5A">
        <w:rPr>
          <w:rFonts w:asciiTheme="minorHAnsi" w:hAnsiTheme="minorHAnsi" w:cstheme="minorHAnsi"/>
          <w:color w:val="000000" w:themeColor="text1"/>
        </w:rPr>
        <w:lastRenderedPageBreak/>
        <w:t xml:space="preserve">implants that cause minimal animal discomfort and should be pursued for combinatory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-EEG experiments</w:t>
      </w:r>
      <w:r w:rsidRPr="00D22A5A">
        <w:rPr>
          <w:rFonts w:asciiTheme="minorHAnsi" w:hAnsiTheme="minorHAnsi" w:cstheme="minorHAnsi"/>
          <w:noProof/>
          <w:color w:val="000000" w:themeColor="text1"/>
          <w:vertAlign w:val="superscript"/>
        </w:rPr>
        <w:t>10-12</w:t>
      </w:r>
      <w:r w:rsidRPr="00D22A5A">
        <w:rPr>
          <w:rFonts w:asciiTheme="minorHAnsi" w:hAnsiTheme="minorHAnsi" w:cstheme="minorHAnsi"/>
          <w:color w:val="000000" w:themeColor="text1"/>
        </w:rPr>
        <w:t xml:space="preserve">. </w:t>
      </w:r>
    </w:p>
    <w:p w14:paraId="5ECAB022" w14:textId="77777777" w:rsidR="00B74C64" w:rsidRPr="00D22A5A" w:rsidRDefault="00B74C64">
      <w:pPr>
        <w:rPr>
          <w:rFonts w:asciiTheme="minorHAnsi" w:hAnsiTheme="minorHAnsi" w:cstheme="minorHAnsi"/>
          <w:color w:val="000000" w:themeColor="text1"/>
        </w:rPr>
      </w:pPr>
    </w:p>
    <w:p w14:paraId="6051551C" w14:textId="60188DEA" w:rsidR="00044554" w:rsidRPr="00D22A5A" w:rsidRDefault="00044554">
      <w:pPr>
        <w:rPr>
          <w:rFonts w:asciiTheme="minorHAnsi" w:hAnsiTheme="minorHAnsi" w:cstheme="minorHAnsi"/>
          <w:color w:val="000000" w:themeColor="text1"/>
        </w:rPr>
      </w:pPr>
      <w:r w:rsidRPr="00D22A5A">
        <w:rPr>
          <w:rFonts w:asciiTheme="minorHAnsi" w:hAnsiTheme="minorHAnsi" w:cstheme="minorHAnsi"/>
          <w:color w:val="000000" w:themeColor="text1"/>
        </w:rPr>
        <w:t xml:space="preserve">The advantages and limitations of the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technique have been reviewed in </w:t>
      </w:r>
      <w:r w:rsidR="00D22A5A" w:rsidRPr="00D22A5A">
        <w:rPr>
          <w:rFonts w:asciiTheme="minorHAnsi" w:hAnsiTheme="minorHAnsi" w:cstheme="minorHAnsi"/>
          <w:color w:val="000000" w:themeColor="text1"/>
        </w:rPr>
        <w:t>detail</w:t>
      </w:r>
      <w:r w:rsidRPr="00D22A5A">
        <w:rPr>
          <w:rFonts w:asciiTheme="minorHAnsi" w:hAnsiTheme="minorHAnsi" w:cstheme="minorHAnsi"/>
          <w:color w:val="000000" w:themeColor="text1"/>
        </w:rPr>
        <w:t xml:space="preserve"> by many ne</w:t>
      </w:r>
      <w:r w:rsidRPr="00993102">
        <w:rPr>
          <w:rFonts w:asciiTheme="minorHAnsi" w:hAnsiTheme="minorHAnsi" w:cstheme="minorHAnsi"/>
          <w:color w:val="000000" w:themeColor="text1"/>
        </w:rPr>
        <w:t xml:space="preserve">uroscientists. Its primary advantage over other </w:t>
      </w:r>
      <w:r w:rsidRPr="00993102">
        <w:rPr>
          <w:rFonts w:asciiTheme="minorHAnsi" w:hAnsiTheme="minorHAnsi" w:cstheme="minorHAnsi"/>
          <w:i/>
          <w:color w:val="000000" w:themeColor="text1"/>
        </w:rPr>
        <w:t>in vivo</w:t>
      </w:r>
      <w:r w:rsidRPr="00993102">
        <w:rPr>
          <w:rFonts w:asciiTheme="minorHAnsi" w:hAnsiTheme="minorHAnsi" w:cstheme="minorHAnsi"/>
          <w:color w:val="000000" w:themeColor="text1"/>
        </w:rPr>
        <w:t xml:space="preserve"> perfusion techniques (</w:t>
      </w:r>
      <w:r w:rsidR="00BF6172" w:rsidRPr="00B726DF">
        <w:rPr>
          <w:rFonts w:asciiTheme="minorHAnsi" w:hAnsiTheme="minorHAnsi" w:cstheme="minorHAnsi"/>
          <w:i/>
          <w:color w:val="000000" w:themeColor="text1"/>
        </w:rPr>
        <w:t>e.g.</w:t>
      </w:r>
      <w:r w:rsidR="00BF6172">
        <w:rPr>
          <w:rFonts w:asciiTheme="minorHAnsi" w:hAnsiTheme="minorHAnsi" w:cstheme="minorHAnsi"/>
          <w:color w:val="000000" w:themeColor="text1"/>
        </w:rPr>
        <w:t>,</w:t>
      </w:r>
      <w:r w:rsidR="00BF6172" w:rsidRPr="00993102">
        <w:rPr>
          <w:rFonts w:asciiTheme="minorHAnsi" w:hAnsiTheme="minorHAnsi" w:cstheme="minorHAnsi"/>
          <w:color w:val="000000" w:themeColor="text1"/>
        </w:rPr>
        <w:t xml:space="preserve"> </w:t>
      </w:r>
      <w:r w:rsidRPr="00993102">
        <w:rPr>
          <w:rFonts w:asciiTheme="minorHAnsi" w:hAnsiTheme="minorHAnsi" w:cstheme="minorHAnsi"/>
          <w:color w:val="000000" w:themeColor="text1"/>
        </w:rPr>
        <w:t>fast flow push-pull or cortical cup perfusion) is a small diameter of the probe which covers a relatively precise area of interest</w:t>
      </w:r>
      <w:r w:rsidR="00B70BD2" w:rsidRPr="00993102">
        <w:rPr>
          <w:rFonts w:asciiTheme="minorHAnsi" w:hAnsiTheme="minorHAnsi" w:cstheme="minorHAnsi"/>
          <w:noProof/>
          <w:color w:val="000000" w:themeColor="text1"/>
          <w:vertAlign w:val="superscript"/>
        </w:rPr>
        <w:t>13-15</w:t>
      </w:r>
      <w:r w:rsidRPr="00993102">
        <w:rPr>
          <w:rFonts w:asciiTheme="minorHAnsi" w:hAnsiTheme="minorHAnsi" w:cstheme="minorHAnsi"/>
          <w:color w:val="000000" w:themeColor="text1"/>
        </w:rPr>
        <w:t xml:space="preserve">. Second, the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membrane creates a physical barrier between the tissue and the perfusate; therefore, high-molecular weight substances do not cross and do not interfere with the analysis</w:t>
      </w:r>
      <w:r w:rsidR="00B70BD2" w:rsidRPr="00993102">
        <w:rPr>
          <w:rFonts w:asciiTheme="minorHAnsi" w:hAnsiTheme="minorHAnsi" w:cstheme="minorHAnsi"/>
          <w:noProof/>
          <w:color w:val="000000" w:themeColor="text1"/>
          <w:vertAlign w:val="superscript"/>
        </w:rPr>
        <w:t>16-17</w:t>
      </w:r>
      <w:r w:rsidRPr="00993102">
        <w:rPr>
          <w:rFonts w:asciiTheme="minorHAnsi" w:hAnsiTheme="minorHAnsi" w:cstheme="minorHAnsi"/>
          <w:color w:val="000000" w:themeColor="text1"/>
        </w:rPr>
        <w:t>. Moreover, the tissue is protected from the turbulent flow of the perfusate</w:t>
      </w:r>
      <w:r w:rsidR="00B70BD2" w:rsidRPr="00993102">
        <w:rPr>
          <w:rFonts w:asciiTheme="minorHAnsi" w:hAnsiTheme="minorHAnsi" w:cstheme="minorHAnsi"/>
          <w:noProof/>
          <w:color w:val="000000" w:themeColor="text1"/>
          <w:vertAlign w:val="superscript"/>
        </w:rPr>
        <w:t>18</w:t>
      </w:r>
      <w:r w:rsidRPr="00993102">
        <w:rPr>
          <w:rFonts w:asciiTheme="minorHAnsi" w:hAnsiTheme="minorHAnsi" w:cstheme="minorHAnsi"/>
          <w:color w:val="000000" w:themeColor="text1"/>
        </w:rPr>
        <w:t>. Another important advantage is the possibility to modify the perfusate flow for maximizing the analyte concentration in the perfusate (</w:t>
      </w:r>
      <w:r w:rsidRPr="00CE29A9">
        <w:rPr>
          <w:rFonts w:asciiTheme="minorHAnsi" w:hAnsiTheme="minorHAnsi" w:cstheme="minorHAnsi"/>
          <w:i/>
          <w:color w:val="000000" w:themeColor="text1"/>
        </w:rPr>
        <w:t>i.e.</w:t>
      </w:r>
      <w:r w:rsidR="0097663D">
        <w:rPr>
          <w:rFonts w:asciiTheme="minorHAnsi" w:hAnsiTheme="minorHAnsi" w:cstheme="minorHAnsi"/>
          <w:color w:val="000000" w:themeColor="text1"/>
        </w:rPr>
        <w:t>,</w:t>
      </w:r>
      <w:r w:rsidRPr="00993102">
        <w:rPr>
          <w:rFonts w:asciiTheme="minorHAnsi" w:hAnsiTheme="minorHAnsi" w:cstheme="minorHAnsi"/>
          <w:color w:val="000000" w:themeColor="text1"/>
        </w:rPr>
        <w:t xml:space="preserve"> the process of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can be well defined mathematically and can be modified to yield high concentrations of the analyte in the sample)</w:t>
      </w:r>
      <w:r w:rsidR="00B70BD2" w:rsidRPr="00993102">
        <w:rPr>
          <w:rFonts w:asciiTheme="minorHAnsi" w:hAnsiTheme="minorHAnsi" w:cstheme="minorHAnsi"/>
          <w:noProof/>
          <w:color w:val="000000" w:themeColor="text1"/>
          <w:vertAlign w:val="superscript"/>
        </w:rPr>
        <w:t>19</w:t>
      </w:r>
      <w:r w:rsidRPr="00993102">
        <w:rPr>
          <w:rFonts w:asciiTheme="minorHAnsi" w:hAnsiTheme="minorHAnsi" w:cstheme="minorHAnsi"/>
          <w:color w:val="000000" w:themeColor="text1"/>
        </w:rPr>
        <w:t>. Finally, the technique may be used to infuse the drugs or pharmacologically active substances into the tissue of interest and to determine their effect at the site of intervention</w:t>
      </w:r>
      <w:r w:rsidR="00F03F39" w:rsidRPr="00993102">
        <w:rPr>
          <w:rFonts w:asciiTheme="minorHAnsi" w:hAnsiTheme="minorHAnsi" w:cstheme="minorHAnsi"/>
          <w:noProof/>
          <w:color w:val="000000" w:themeColor="text1"/>
          <w:vertAlign w:val="superscript"/>
        </w:rPr>
        <w:t>20</w:t>
      </w:r>
      <w:r w:rsidRPr="00993102">
        <w:rPr>
          <w:rFonts w:asciiTheme="minorHAnsi" w:hAnsiTheme="minorHAnsi" w:cstheme="minorHAnsi"/>
          <w:color w:val="000000" w:themeColor="text1"/>
        </w:rPr>
        <w:t xml:space="preserve">. On the other hand,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has a limited resolution time (typically more than 1 min due to the time needed for collecting samples) in comparison to electrochemical or biological sensors; it is an invasive technique that causes tissue damage; it compromises the neurochemical balance within the space around the membrane due to the continuous concentration gradient of all soluble substances which enters the perfusate together with the analyte of interest. Finally, the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technique is highly influenced by the limits of the analytical techniques employed for the quantification</w:t>
      </w:r>
      <w:r w:rsidR="009C3230" w:rsidRPr="00993102">
        <w:rPr>
          <w:rFonts w:asciiTheme="minorHAnsi" w:hAnsiTheme="minorHAnsi" w:cstheme="minorHAnsi"/>
          <w:color w:val="000000" w:themeColor="text1"/>
        </w:rPr>
        <w:t xml:space="preserve"> of substances in the perfusate</w:t>
      </w:r>
      <w:r w:rsidRPr="00993102">
        <w:rPr>
          <w:rFonts w:asciiTheme="minorHAnsi" w:hAnsiTheme="minorHAnsi" w:cstheme="minorHAnsi"/>
          <w:noProof/>
          <w:color w:val="000000" w:themeColor="text1"/>
          <w:vertAlign w:val="superscript"/>
        </w:rPr>
        <w:t>9,</w:t>
      </w:r>
      <w:r w:rsidR="00B74D5F" w:rsidRPr="00993102">
        <w:rPr>
          <w:rFonts w:asciiTheme="minorHAnsi" w:hAnsiTheme="minorHAnsi" w:cstheme="minorHAnsi"/>
          <w:noProof/>
          <w:color w:val="000000" w:themeColor="text1"/>
          <w:vertAlign w:val="superscript"/>
        </w:rPr>
        <w:t>21-23</w:t>
      </w:r>
      <w:r w:rsidRPr="00993102">
        <w:rPr>
          <w:rFonts w:asciiTheme="minorHAnsi" w:hAnsiTheme="minorHAnsi" w:cstheme="minorHAnsi"/>
          <w:color w:val="000000" w:themeColor="text1"/>
        </w:rPr>
        <w:t xml:space="preserve">. The </w:t>
      </w:r>
      <w:r w:rsidR="00B74C64" w:rsidRPr="00993102">
        <w:rPr>
          <w:rFonts w:asciiTheme="minorHAnsi" w:hAnsiTheme="minorHAnsi" w:cstheme="minorHAnsi"/>
          <w:color w:val="000000" w:themeColor="text1"/>
        </w:rPr>
        <w:t>high-performance</w:t>
      </w:r>
      <w:r w:rsidRPr="00993102">
        <w:rPr>
          <w:rFonts w:asciiTheme="minorHAnsi" w:hAnsiTheme="minorHAnsi" w:cstheme="minorHAnsi"/>
          <w:color w:val="000000" w:themeColor="text1"/>
        </w:rPr>
        <w:t xml:space="preserve"> liquid chromatography (HPLC) after derivatization with </w:t>
      </w:r>
      <w:proofErr w:type="spellStart"/>
      <w:r w:rsidRPr="00993102">
        <w:rPr>
          <w:rFonts w:asciiTheme="minorHAnsi" w:hAnsiTheme="minorHAnsi" w:cstheme="minorHAnsi"/>
          <w:color w:val="000000" w:themeColor="text1"/>
        </w:rPr>
        <w:t>orthophthaldialdehyde</w:t>
      </w:r>
      <w:proofErr w:type="spellEnd"/>
      <w:r w:rsidRPr="00993102">
        <w:rPr>
          <w:rFonts w:asciiTheme="minorHAnsi" w:hAnsiTheme="minorHAnsi" w:cstheme="minorHAnsi"/>
          <w:color w:val="000000" w:themeColor="text1"/>
        </w:rPr>
        <w:t xml:space="preserve"> for glutamate and aspartate analysis in biological </w:t>
      </w:r>
      <w:r w:rsidR="009C3230" w:rsidRPr="00993102">
        <w:rPr>
          <w:rFonts w:asciiTheme="minorHAnsi" w:hAnsiTheme="minorHAnsi" w:cstheme="minorHAnsi"/>
          <w:color w:val="000000" w:themeColor="text1"/>
        </w:rPr>
        <w:t>samples has been well validated</w:t>
      </w:r>
      <w:r w:rsidR="00B74D5F" w:rsidRPr="00993102">
        <w:rPr>
          <w:rFonts w:asciiTheme="minorHAnsi" w:hAnsiTheme="minorHAnsi" w:cstheme="minorHAnsi"/>
          <w:noProof/>
          <w:color w:val="000000" w:themeColor="text1"/>
          <w:vertAlign w:val="superscript"/>
        </w:rPr>
        <w:t>24-27</w:t>
      </w:r>
      <w:r w:rsidRPr="00993102">
        <w:rPr>
          <w:rFonts w:asciiTheme="minorHAnsi" w:hAnsiTheme="minorHAnsi" w:cstheme="minorHAnsi"/>
          <w:color w:val="000000" w:themeColor="text1"/>
        </w:rPr>
        <w:t xml:space="preserve"> and its extensive discussion is out of the scope of this manuscript, but the data produced by using this method will be described in </w:t>
      </w:r>
      <w:r w:rsidR="00EB704A" w:rsidRPr="00993102">
        <w:rPr>
          <w:rFonts w:asciiTheme="minorHAnsi" w:hAnsiTheme="minorHAnsi" w:cstheme="minorHAnsi"/>
          <w:color w:val="000000" w:themeColor="text1"/>
        </w:rPr>
        <w:t>detail</w:t>
      </w:r>
      <w:r w:rsidRPr="00993102">
        <w:rPr>
          <w:rFonts w:asciiTheme="minorHAnsi" w:hAnsiTheme="minorHAnsi" w:cstheme="minorHAnsi"/>
          <w:color w:val="000000" w:themeColor="text1"/>
        </w:rPr>
        <w:t>.</w:t>
      </w:r>
      <w:r w:rsidRPr="00D22A5A">
        <w:rPr>
          <w:rFonts w:asciiTheme="minorHAnsi" w:hAnsiTheme="minorHAnsi" w:cstheme="minorHAnsi"/>
          <w:color w:val="000000" w:themeColor="text1"/>
        </w:rPr>
        <w:t xml:space="preserve"> </w:t>
      </w:r>
    </w:p>
    <w:p w14:paraId="41563ED5" w14:textId="77777777" w:rsidR="00B74C64" w:rsidRPr="00D22A5A" w:rsidRDefault="00B74C64">
      <w:pPr>
        <w:rPr>
          <w:rFonts w:asciiTheme="minorHAnsi" w:hAnsiTheme="minorHAnsi" w:cstheme="minorHAnsi"/>
          <w:color w:val="000000" w:themeColor="text1"/>
        </w:rPr>
      </w:pPr>
    </w:p>
    <w:p w14:paraId="2B3B0AE9" w14:textId="2909463E" w:rsidR="00044554" w:rsidRPr="00D22A5A" w:rsidRDefault="00044554">
      <w:pPr>
        <w:rPr>
          <w:rFonts w:asciiTheme="minorHAnsi" w:hAnsiTheme="minorHAnsi" w:cstheme="minorHAnsi"/>
          <w:color w:val="000000" w:themeColor="text1"/>
        </w:rPr>
      </w:pPr>
      <w:r w:rsidRPr="00D22A5A">
        <w:rPr>
          <w:rFonts w:asciiTheme="minorHAnsi" w:hAnsiTheme="minorHAnsi" w:cstheme="minorHAnsi"/>
          <w:color w:val="000000" w:themeColor="text1"/>
        </w:rPr>
        <w:t xml:space="preserve">When performed properly and without modifications of the perfusate composition,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can provide reliable information about the basal levels of neurotransmitter release. The largest portion of the basal levels is likely the result of the transmitter spillover from the synapses</w:t>
      </w:r>
      <w:r w:rsidRPr="00D22A5A">
        <w:rPr>
          <w:rFonts w:asciiTheme="minorHAnsi" w:hAnsiTheme="minorHAnsi" w:cstheme="minorHAnsi"/>
          <w:noProof/>
          <w:color w:val="000000" w:themeColor="text1"/>
          <w:vertAlign w:val="superscript"/>
        </w:rPr>
        <w:t>9</w:t>
      </w:r>
      <w:r w:rsidRPr="00D22A5A">
        <w:rPr>
          <w:rFonts w:asciiTheme="minorHAnsi" w:hAnsiTheme="minorHAnsi" w:cstheme="minorHAnsi"/>
          <w:color w:val="000000" w:themeColor="text1"/>
        </w:rPr>
        <w:t xml:space="preserve">. Because in many instances the simple sampling of the neurotransmitter in the extra synaptic space is not sufficient to pursue the goals of an investigation, the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technique can be also employed to stimulate neurons or to deprive them of important physiological ions such as K</w:t>
      </w:r>
      <w:r w:rsidRPr="00D22A5A">
        <w:rPr>
          <w:rFonts w:asciiTheme="minorHAnsi" w:hAnsiTheme="minorHAnsi" w:cstheme="minorHAnsi"/>
          <w:color w:val="000000" w:themeColor="text1"/>
          <w:vertAlign w:val="superscript"/>
        </w:rPr>
        <w:t>+</w:t>
      </w:r>
      <w:r w:rsidRPr="00D22A5A">
        <w:rPr>
          <w:rFonts w:asciiTheme="minorHAnsi" w:hAnsiTheme="minorHAnsi" w:cstheme="minorHAnsi"/>
          <w:color w:val="000000" w:themeColor="text1"/>
        </w:rPr>
        <w:t xml:space="preserve"> or Ca</w:t>
      </w:r>
      <w:r w:rsidRPr="00D22A5A">
        <w:rPr>
          <w:rFonts w:asciiTheme="minorHAnsi" w:hAnsiTheme="minorHAnsi" w:cstheme="minorHAnsi"/>
          <w:color w:val="000000" w:themeColor="text1"/>
          <w:vertAlign w:val="superscript"/>
        </w:rPr>
        <w:t>2+</w:t>
      </w:r>
      <w:r w:rsidRPr="00D22A5A">
        <w:rPr>
          <w:rFonts w:asciiTheme="minorHAnsi" w:hAnsiTheme="minorHAnsi" w:cstheme="minorHAnsi"/>
          <w:color w:val="000000" w:themeColor="text1"/>
        </w:rPr>
        <w:t xml:space="preserve">, </w:t>
      </w:r>
      <w:proofErr w:type="gramStart"/>
      <w:r w:rsidRPr="00D22A5A">
        <w:rPr>
          <w:rFonts w:asciiTheme="minorHAnsi" w:hAnsiTheme="minorHAnsi" w:cstheme="minorHAnsi"/>
          <w:color w:val="000000" w:themeColor="text1"/>
        </w:rPr>
        <w:t>in order to</w:t>
      </w:r>
      <w:proofErr w:type="gramEnd"/>
      <w:r w:rsidRPr="00D22A5A">
        <w:rPr>
          <w:rFonts w:asciiTheme="minorHAnsi" w:hAnsiTheme="minorHAnsi" w:cstheme="minorHAnsi"/>
          <w:color w:val="000000" w:themeColor="text1"/>
        </w:rPr>
        <w:t xml:space="preserve"> evoke or prevent the release of the neurotransmitter. </w:t>
      </w:r>
    </w:p>
    <w:p w14:paraId="76E963C7" w14:textId="77777777" w:rsidR="00B74C64" w:rsidRPr="00D22A5A" w:rsidRDefault="00B74C64">
      <w:pPr>
        <w:rPr>
          <w:rFonts w:asciiTheme="minorHAnsi" w:hAnsiTheme="minorHAnsi" w:cstheme="minorHAnsi"/>
          <w:color w:val="000000" w:themeColor="text1"/>
        </w:rPr>
      </w:pPr>
    </w:p>
    <w:p w14:paraId="131E4A2A" w14:textId="7039083A" w:rsidR="00044554" w:rsidRPr="00993102" w:rsidRDefault="00044554">
      <w:pPr>
        <w:rPr>
          <w:rFonts w:asciiTheme="minorHAnsi" w:hAnsiTheme="minorHAnsi" w:cstheme="minorHAnsi"/>
          <w:color w:val="000000" w:themeColor="text1"/>
        </w:rPr>
      </w:pPr>
      <w:r w:rsidRPr="00993102">
        <w:rPr>
          <w:rFonts w:asciiTheme="minorHAnsi" w:hAnsiTheme="minorHAnsi" w:cstheme="minorHAnsi"/>
          <w:color w:val="000000" w:themeColor="text1"/>
        </w:rPr>
        <w:t>High K</w:t>
      </w:r>
      <w:r w:rsidRPr="00993102">
        <w:rPr>
          <w:rFonts w:asciiTheme="minorHAnsi" w:hAnsiTheme="minorHAnsi" w:cstheme="minorHAnsi"/>
          <w:color w:val="000000" w:themeColor="text1"/>
          <w:vertAlign w:val="superscript"/>
        </w:rPr>
        <w:t>+</w:t>
      </w:r>
      <w:r w:rsidRPr="00993102">
        <w:rPr>
          <w:rFonts w:asciiTheme="minorHAnsi" w:hAnsiTheme="minorHAnsi" w:cstheme="minorHAnsi"/>
          <w:color w:val="000000" w:themeColor="text1"/>
        </w:rPr>
        <w:t xml:space="preserve"> stimulation is often used in neurobiology to stimulate neuronal activity not only in </w:t>
      </w:r>
      <w:r w:rsidR="00B74D5F" w:rsidRPr="00993102">
        <w:rPr>
          <w:rFonts w:asciiTheme="minorHAnsi" w:hAnsiTheme="minorHAnsi" w:cstheme="minorHAnsi"/>
          <w:color w:val="000000" w:themeColor="text1"/>
        </w:rPr>
        <w:t xml:space="preserve">awake </w:t>
      </w:r>
      <w:r w:rsidRPr="00993102">
        <w:rPr>
          <w:rFonts w:asciiTheme="minorHAnsi" w:hAnsiTheme="minorHAnsi" w:cstheme="minorHAnsi"/>
          <w:color w:val="000000" w:themeColor="text1"/>
        </w:rPr>
        <w:t>animals but also in primary and organotypic cultures. The exposure of a healthy central nervous system to solutions with high concentrations of K</w:t>
      </w:r>
      <w:r w:rsidRPr="00993102">
        <w:rPr>
          <w:rFonts w:asciiTheme="minorHAnsi" w:hAnsiTheme="minorHAnsi" w:cstheme="minorHAnsi"/>
          <w:color w:val="000000" w:themeColor="text1"/>
          <w:vertAlign w:val="superscript"/>
        </w:rPr>
        <w:t xml:space="preserve">+ </w:t>
      </w:r>
      <w:r w:rsidRPr="00993102">
        <w:rPr>
          <w:rFonts w:asciiTheme="minorHAnsi" w:hAnsiTheme="minorHAnsi" w:cstheme="minorHAnsi"/>
          <w:color w:val="000000" w:themeColor="text1"/>
        </w:rPr>
        <w:t>(40-100 mM) evokes the efflux of neurotransmitters</w:t>
      </w:r>
      <w:r w:rsidRPr="00993102">
        <w:rPr>
          <w:rFonts w:asciiTheme="minorHAnsi" w:hAnsiTheme="minorHAnsi" w:cstheme="minorHAnsi"/>
          <w:noProof/>
          <w:color w:val="000000" w:themeColor="text1"/>
          <w:vertAlign w:val="superscript"/>
        </w:rPr>
        <w:t>2</w:t>
      </w:r>
      <w:r w:rsidR="00B74D5F" w:rsidRPr="00993102">
        <w:rPr>
          <w:rFonts w:asciiTheme="minorHAnsi" w:hAnsiTheme="minorHAnsi" w:cstheme="minorHAnsi"/>
          <w:noProof/>
          <w:color w:val="000000" w:themeColor="text1"/>
          <w:vertAlign w:val="superscript"/>
        </w:rPr>
        <w:t>8</w:t>
      </w:r>
      <w:r w:rsidRPr="00993102">
        <w:rPr>
          <w:rFonts w:asciiTheme="minorHAnsi" w:hAnsiTheme="minorHAnsi" w:cstheme="minorHAnsi"/>
          <w:color w:val="000000" w:themeColor="text1"/>
        </w:rPr>
        <w:t>. This ability of neurons to provide an additional release in response to high K</w:t>
      </w:r>
      <w:r w:rsidRPr="00993102">
        <w:rPr>
          <w:rFonts w:asciiTheme="minorHAnsi" w:hAnsiTheme="minorHAnsi" w:cstheme="minorHAnsi"/>
          <w:color w:val="000000" w:themeColor="text1"/>
          <w:vertAlign w:val="superscript"/>
        </w:rPr>
        <w:t xml:space="preserve">+ </w:t>
      </w:r>
      <w:r w:rsidRPr="00993102">
        <w:rPr>
          <w:rFonts w:asciiTheme="minorHAnsi" w:hAnsiTheme="minorHAnsi" w:cstheme="minorHAnsi"/>
          <w:color w:val="000000" w:themeColor="text1"/>
        </w:rPr>
        <w:t xml:space="preserve">may be compromised in epileptic animals </w:t>
      </w:r>
      <w:r w:rsidRPr="00993102">
        <w:rPr>
          <w:rFonts w:asciiTheme="minorHAnsi" w:hAnsiTheme="minorHAnsi" w:cstheme="minorHAnsi"/>
          <w:noProof/>
          <w:color w:val="000000" w:themeColor="text1"/>
          <w:vertAlign w:val="superscript"/>
        </w:rPr>
        <w:t>1</w:t>
      </w:r>
      <w:r w:rsidRPr="00993102">
        <w:rPr>
          <w:rFonts w:asciiTheme="minorHAnsi" w:hAnsiTheme="minorHAnsi" w:cstheme="minorHAnsi"/>
          <w:color w:val="000000" w:themeColor="text1"/>
        </w:rPr>
        <w:t xml:space="preserve"> and in other neurodegenerative diseases</w:t>
      </w:r>
      <w:r w:rsidRPr="00993102">
        <w:rPr>
          <w:rFonts w:asciiTheme="minorHAnsi" w:hAnsiTheme="minorHAnsi" w:cstheme="minorHAnsi"/>
          <w:noProof/>
          <w:color w:val="000000" w:themeColor="text1"/>
          <w:vertAlign w:val="superscript"/>
        </w:rPr>
        <w:t>2</w:t>
      </w:r>
      <w:r w:rsidR="00B74D5F" w:rsidRPr="00993102">
        <w:rPr>
          <w:rFonts w:asciiTheme="minorHAnsi" w:hAnsiTheme="minorHAnsi" w:cstheme="minorHAnsi"/>
          <w:noProof/>
          <w:color w:val="000000" w:themeColor="text1"/>
          <w:vertAlign w:val="superscript"/>
        </w:rPr>
        <w:t>9</w:t>
      </w:r>
      <w:r w:rsidRPr="00993102">
        <w:rPr>
          <w:rFonts w:asciiTheme="minorHAnsi" w:hAnsiTheme="minorHAnsi" w:cstheme="minorHAnsi"/>
          <w:noProof/>
          <w:color w:val="000000" w:themeColor="text1"/>
          <w:vertAlign w:val="superscript"/>
        </w:rPr>
        <w:t>,</w:t>
      </w:r>
      <w:r w:rsidR="00B74D5F" w:rsidRPr="00993102">
        <w:rPr>
          <w:rFonts w:asciiTheme="minorHAnsi" w:hAnsiTheme="minorHAnsi" w:cstheme="minorHAnsi"/>
          <w:noProof/>
          <w:color w:val="000000" w:themeColor="text1"/>
          <w:vertAlign w:val="superscript"/>
        </w:rPr>
        <w:t>30</w:t>
      </w:r>
      <w:r w:rsidRPr="00993102">
        <w:rPr>
          <w:rFonts w:asciiTheme="minorHAnsi" w:hAnsiTheme="minorHAnsi" w:cstheme="minorHAnsi"/>
          <w:color w:val="000000" w:themeColor="text1"/>
        </w:rPr>
        <w:t>. Similarly, the Ca</w:t>
      </w:r>
      <w:r w:rsidRPr="00993102">
        <w:rPr>
          <w:rFonts w:asciiTheme="minorHAnsi" w:hAnsiTheme="minorHAnsi" w:cstheme="minorHAnsi"/>
          <w:color w:val="000000" w:themeColor="text1"/>
          <w:vertAlign w:val="superscript"/>
        </w:rPr>
        <w:t>2+</w:t>
      </w:r>
      <w:r w:rsidRPr="00993102">
        <w:rPr>
          <w:rFonts w:asciiTheme="minorHAnsi" w:hAnsiTheme="minorHAnsi" w:cstheme="minorHAnsi"/>
          <w:color w:val="000000" w:themeColor="text1"/>
        </w:rPr>
        <w:t xml:space="preserve"> deprivation (obtained by perfusing Ca</w:t>
      </w:r>
      <w:r w:rsidRPr="00993102">
        <w:rPr>
          <w:rFonts w:asciiTheme="minorHAnsi" w:hAnsiTheme="minorHAnsi" w:cstheme="minorHAnsi"/>
          <w:color w:val="000000" w:themeColor="text1"/>
          <w:vertAlign w:val="superscript"/>
        </w:rPr>
        <w:t>2+</w:t>
      </w:r>
      <w:r w:rsidRPr="00993102">
        <w:rPr>
          <w:rFonts w:asciiTheme="minorHAnsi" w:hAnsiTheme="minorHAnsi" w:cstheme="minorHAnsi"/>
          <w:color w:val="000000" w:themeColor="text1"/>
        </w:rPr>
        <w:t xml:space="preserve"> free solutions) is used to establish calcium-dependent release of most neurotransmitters measured by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It is generally believed that Ca</w:t>
      </w:r>
      <w:r w:rsidRPr="00993102">
        <w:rPr>
          <w:rFonts w:asciiTheme="minorHAnsi" w:hAnsiTheme="minorHAnsi" w:cstheme="minorHAnsi"/>
          <w:color w:val="000000" w:themeColor="text1"/>
          <w:vertAlign w:val="superscript"/>
        </w:rPr>
        <w:t>2+</w:t>
      </w:r>
      <w:r w:rsidRPr="00993102">
        <w:rPr>
          <w:rFonts w:asciiTheme="minorHAnsi" w:hAnsiTheme="minorHAnsi" w:cstheme="minorHAnsi"/>
          <w:color w:val="000000" w:themeColor="text1"/>
        </w:rPr>
        <w:t xml:space="preserve"> dependent release is of neuronal origin, whereas Ca</w:t>
      </w:r>
      <w:r w:rsidRPr="00993102">
        <w:rPr>
          <w:rFonts w:asciiTheme="minorHAnsi" w:hAnsiTheme="minorHAnsi" w:cstheme="minorHAnsi"/>
          <w:color w:val="000000" w:themeColor="text1"/>
          <w:vertAlign w:val="superscript"/>
        </w:rPr>
        <w:t>2+</w:t>
      </w:r>
      <w:r w:rsidRPr="00993102">
        <w:rPr>
          <w:rFonts w:asciiTheme="minorHAnsi" w:hAnsiTheme="minorHAnsi" w:cstheme="minorHAnsi"/>
          <w:color w:val="000000" w:themeColor="text1"/>
        </w:rPr>
        <w:t xml:space="preserve"> independent release originates from glia, but many studies raised controversy over the meaning of Ca</w:t>
      </w:r>
      <w:r w:rsidRPr="00993102">
        <w:rPr>
          <w:rFonts w:asciiTheme="minorHAnsi" w:hAnsiTheme="minorHAnsi" w:cstheme="minorHAnsi"/>
          <w:color w:val="000000" w:themeColor="text1"/>
          <w:vertAlign w:val="superscript"/>
        </w:rPr>
        <w:t>2+</w:t>
      </w:r>
      <w:r w:rsidRPr="00993102">
        <w:rPr>
          <w:rFonts w:asciiTheme="minorHAnsi" w:hAnsiTheme="minorHAnsi" w:cstheme="minorHAnsi"/>
          <w:color w:val="000000" w:themeColor="text1"/>
        </w:rPr>
        <w:t>-sensitive measurements of e.g. glutamate or GABA</w:t>
      </w:r>
      <w:r w:rsidRPr="00993102">
        <w:rPr>
          <w:rFonts w:asciiTheme="minorHAnsi" w:hAnsiTheme="minorHAnsi" w:cstheme="minorHAnsi"/>
          <w:noProof/>
          <w:color w:val="000000" w:themeColor="text1"/>
          <w:vertAlign w:val="superscript"/>
        </w:rPr>
        <w:t>9</w:t>
      </w:r>
      <w:r w:rsidRPr="00993102">
        <w:rPr>
          <w:rFonts w:asciiTheme="minorHAnsi" w:hAnsiTheme="minorHAnsi" w:cstheme="minorHAnsi"/>
          <w:color w:val="000000" w:themeColor="text1"/>
        </w:rPr>
        <w:t xml:space="preserve">: thus, if possible, it is advisable to support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studies with microsensor studies, as these latter have higher spatial resolution and the electrodes allows to get closer to synapses</w:t>
      </w:r>
      <w:r w:rsidRPr="00993102">
        <w:rPr>
          <w:rFonts w:asciiTheme="minorHAnsi" w:hAnsiTheme="minorHAnsi" w:cstheme="minorHAnsi"/>
          <w:noProof/>
          <w:color w:val="000000" w:themeColor="text1"/>
          <w:vertAlign w:val="superscript"/>
        </w:rPr>
        <w:t>3</w:t>
      </w:r>
      <w:r w:rsidR="00B74D5F" w:rsidRPr="00993102">
        <w:rPr>
          <w:rFonts w:asciiTheme="minorHAnsi" w:hAnsiTheme="minorHAnsi" w:cstheme="minorHAnsi"/>
          <w:noProof/>
          <w:color w:val="000000" w:themeColor="text1"/>
          <w:vertAlign w:val="superscript"/>
        </w:rPr>
        <w:t>1</w:t>
      </w:r>
      <w:r w:rsidRPr="00993102">
        <w:rPr>
          <w:rFonts w:asciiTheme="minorHAnsi" w:hAnsiTheme="minorHAnsi" w:cstheme="minorHAnsi"/>
          <w:color w:val="000000" w:themeColor="text1"/>
        </w:rPr>
        <w:t xml:space="preserve">. </w:t>
      </w:r>
    </w:p>
    <w:p w14:paraId="0A4D2835" w14:textId="77777777" w:rsidR="00B74C64" w:rsidRPr="00993102" w:rsidRDefault="00B74C64">
      <w:pPr>
        <w:rPr>
          <w:rFonts w:asciiTheme="minorHAnsi" w:hAnsiTheme="minorHAnsi" w:cstheme="minorHAnsi"/>
          <w:color w:val="000000" w:themeColor="text1"/>
        </w:rPr>
      </w:pPr>
    </w:p>
    <w:p w14:paraId="0C0FE59B" w14:textId="2086D4EA" w:rsidR="00044554" w:rsidRPr="00D22A5A" w:rsidRDefault="00044554">
      <w:pPr>
        <w:rPr>
          <w:rFonts w:ascii="Arial" w:hAnsi="Arial" w:cs="Arial"/>
          <w:b/>
          <w:bCs/>
          <w:color w:val="666666"/>
          <w:sz w:val="20"/>
          <w:szCs w:val="20"/>
          <w:bdr w:val="none" w:sz="0" w:space="0" w:color="auto" w:frame="1"/>
          <w:shd w:val="clear" w:color="auto" w:fill="FFFFFF"/>
        </w:rPr>
      </w:pPr>
      <w:r w:rsidRPr="00993102">
        <w:rPr>
          <w:rFonts w:asciiTheme="minorHAnsi" w:hAnsiTheme="minorHAnsi" w:cstheme="minorHAnsi"/>
          <w:color w:val="000000" w:themeColor="text1"/>
        </w:rPr>
        <w:t xml:space="preserve">Regarding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studies in epileptic animals, it is important to stress that the data obtained from most of them rely upon video or video-EEG monitoring of seizures, </w:t>
      </w:r>
      <w:r w:rsidRPr="00CE29A9">
        <w:rPr>
          <w:rFonts w:asciiTheme="minorHAnsi" w:hAnsiTheme="minorHAnsi" w:cstheme="minorHAnsi"/>
          <w:i/>
          <w:color w:val="000000" w:themeColor="text1"/>
        </w:rPr>
        <w:t>i.e.</w:t>
      </w:r>
      <w:r w:rsidR="00550EDA">
        <w:rPr>
          <w:rFonts w:asciiTheme="minorHAnsi" w:hAnsiTheme="minorHAnsi" w:cstheme="minorHAnsi"/>
          <w:color w:val="000000" w:themeColor="text1"/>
        </w:rPr>
        <w:t>,</w:t>
      </w:r>
      <w:r w:rsidRPr="00993102">
        <w:rPr>
          <w:rFonts w:asciiTheme="minorHAnsi" w:hAnsiTheme="minorHAnsi" w:cstheme="minorHAnsi"/>
          <w:color w:val="000000" w:themeColor="text1"/>
        </w:rPr>
        <w:t xml:space="preserve"> of the transient occurrence of signs and/or symptoms due to abnormal excessive or synchronous neuronal activity in the brain</w:t>
      </w:r>
      <w:r w:rsidR="00B74D5F" w:rsidRPr="00993102">
        <w:rPr>
          <w:rFonts w:asciiTheme="minorHAnsi" w:hAnsiTheme="minorHAnsi" w:cstheme="minorHAnsi"/>
          <w:noProof/>
          <w:color w:val="000000" w:themeColor="text1"/>
          <w:vertAlign w:val="superscript"/>
        </w:rPr>
        <w:t>32</w:t>
      </w:r>
      <w:r w:rsidRPr="00993102">
        <w:rPr>
          <w:rFonts w:asciiTheme="minorHAnsi" w:hAnsiTheme="minorHAnsi" w:cstheme="minorHAnsi"/>
          <w:color w:val="000000" w:themeColor="text1"/>
        </w:rPr>
        <w:t>. There are some specifics of electrographic seizures in pilocarpine treated animals which should be considered when preparing the experiment. Spontaneous seizures are followed by depressed activity with frequent EEG interictal spikes</w:t>
      </w:r>
      <w:r w:rsidRPr="00993102">
        <w:rPr>
          <w:rFonts w:asciiTheme="minorHAnsi" w:hAnsiTheme="minorHAnsi" w:cstheme="minorHAnsi"/>
          <w:noProof/>
          <w:color w:val="000000" w:themeColor="text1"/>
          <w:vertAlign w:val="superscript"/>
        </w:rPr>
        <w:t>3</w:t>
      </w:r>
      <w:r w:rsidRPr="00993102">
        <w:rPr>
          <w:rFonts w:asciiTheme="minorHAnsi" w:hAnsiTheme="minorHAnsi" w:cstheme="minorHAnsi"/>
          <w:color w:val="000000" w:themeColor="text1"/>
        </w:rPr>
        <w:t xml:space="preserve"> and occur in clusters</w:t>
      </w:r>
      <w:r w:rsidR="00B74D5F" w:rsidRPr="00993102">
        <w:rPr>
          <w:rFonts w:asciiTheme="minorHAnsi" w:hAnsiTheme="minorHAnsi" w:cstheme="minorHAnsi"/>
          <w:noProof/>
          <w:color w:val="000000" w:themeColor="text1"/>
          <w:vertAlign w:val="superscript"/>
        </w:rPr>
        <w:t>33</w:t>
      </w:r>
      <w:r w:rsidRPr="00993102">
        <w:rPr>
          <w:rFonts w:asciiTheme="minorHAnsi" w:hAnsiTheme="minorHAnsi" w:cstheme="minorHAnsi"/>
          <w:noProof/>
          <w:color w:val="000000" w:themeColor="text1"/>
          <w:vertAlign w:val="superscript"/>
        </w:rPr>
        <w:t>,</w:t>
      </w:r>
      <w:r w:rsidR="00B74D5F" w:rsidRPr="00993102">
        <w:rPr>
          <w:rFonts w:asciiTheme="minorHAnsi" w:hAnsiTheme="minorHAnsi" w:cstheme="minorHAnsi"/>
          <w:noProof/>
          <w:color w:val="000000" w:themeColor="text1"/>
          <w:vertAlign w:val="superscript"/>
        </w:rPr>
        <w:t>34</w:t>
      </w:r>
      <w:r w:rsidRPr="00993102">
        <w:rPr>
          <w:rFonts w:asciiTheme="minorHAnsi" w:hAnsiTheme="minorHAnsi" w:cstheme="minorHAnsi"/>
          <w:color w:val="000000" w:themeColor="text1"/>
        </w:rPr>
        <w:t>. Sham operated non-epileptic animals may exhibit seizure-like activity</w:t>
      </w:r>
      <w:r w:rsidR="00B74D5F" w:rsidRPr="00993102">
        <w:rPr>
          <w:rFonts w:asciiTheme="minorHAnsi" w:hAnsiTheme="minorHAnsi" w:cstheme="minorHAnsi"/>
          <w:noProof/>
          <w:color w:val="000000" w:themeColor="text1"/>
          <w:vertAlign w:val="superscript"/>
        </w:rPr>
        <w:t>35</w:t>
      </w:r>
      <w:r w:rsidRPr="00993102">
        <w:rPr>
          <w:rFonts w:asciiTheme="minorHAnsi" w:hAnsiTheme="minorHAnsi" w:cstheme="minorHAnsi"/>
          <w:color w:val="000000" w:themeColor="text1"/>
        </w:rPr>
        <w:t xml:space="preserve"> and therefore the parameters for EEG recordings evaluation should be standardized</w:t>
      </w:r>
      <w:r w:rsidR="00B74D5F" w:rsidRPr="00993102">
        <w:rPr>
          <w:rFonts w:asciiTheme="minorHAnsi" w:hAnsiTheme="minorHAnsi" w:cstheme="minorHAnsi"/>
          <w:noProof/>
          <w:color w:val="000000" w:themeColor="text1"/>
          <w:vertAlign w:val="superscript"/>
        </w:rPr>
        <w:t>36</w:t>
      </w:r>
      <w:r w:rsidRPr="00993102">
        <w:rPr>
          <w:rFonts w:asciiTheme="minorHAnsi" w:hAnsiTheme="minorHAnsi" w:cstheme="minorHAnsi"/>
          <w:color w:val="000000" w:themeColor="text1"/>
        </w:rPr>
        <w:t xml:space="preserve"> and, if possible, the timing of </w:t>
      </w:r>
      <w:proofErr w:type="spellStart"/>
      <w:r w:rsidRPr="00993102">
        <w:rPr>
          <w:rFonts w:asciiTheme="minorHAnsi" w:hAnsiTheme="minorHAnsi" w:cstheme="minorHAnsi"/>
          <w:color w:val="000000" w:themeColor="text1"/>
        </w:rPr>
        <w:t>microdialysis</w:t>
      </w:r>
      <w:proofErr w:type="spellEnd"/>
      <w:r w:rsidRPr="00993102">
        <w:rPr>
          <w:rFonts w:asciiTheme="minorHAnsi" w:hAnsiTheme="minorHAnsi" w:cstheme="minorHAnsi"/>
          <w:color w:val="000000" w:themeColor="text1"/>
        </w:rPr>
        <w:t xml:space="preserve"> sessions should be well defined. Finally, we highly recommend </w:t>
      </w:r>
      <w:r w:rsidR="00EB704A" w:rsidRPr="00993102">
        <w:rPr>
          <w:rFonts w:asciiTheme="minorHAnsi" w:hAnsiTheme="minorHAnsi" w:cstheme="minorHAnsi"/>
          <w:color w:val="000000" w:themeColor="text1"/>
        </w:rPr>
        <w:t>following</w:t>
      </w:r>
      <w:r w:rsidRPr="00993102">
        <w:rPr>
          <w:rFonts w:asciiTheme="minorHAnsi" w:hAnsiTheme="minorHAnsi" w:cstheme="minorHAnsi"/>
          <w:color w:val="000000" w:themeColor="text1"/>
        </w:rPr>
        <w:t xml:space="preserve"> the principles and methodological standards for video-EEG monitoring in control adult rodents outlined by experts of </w:t>
      </w:r>
      <w:r w:rsidRPr="00993102">
        <w:rPr>
          <w:rFonts w:asciiTheme="minorHAnsi" w:hAnsiTheme="minorHAnsi" w:cstheme="minorHAnsi"/>
          <w:bCs/>
          <w:color w:val="000000" w:themeColor="text1"/>
          <w:lang w:val="cs-CZ"/>
        </w:rPr>
        <w:t>International League Against Epilepsy and American Epilepsy Society in their very recent reports</w:t>
      </w:r>
      <w:r w:rsidR="00B74D5F" w:rsidRPr="00993102">
        <w:rPr>
          <w:rFonts w:asciiTheme="minorHAnsi" w:hAnsiTheme="minorHAnsi" w:cstheme="minorHAnsi"/>
          <w:bCs/>
          <w:noProof/>
          <w:color w:val="000000" w:themeColor="text1"/>
          <w:vertAlign w:val="superscript"/>
          <w:lang w:val="cs-CZ"/>
        </w:rPr>
        <w:t>37</w:t>
      </w:r>
      <w:r w:rsidRPr="00993102">
        <w:rPr>
          <w:rFonts w:asciiTheme="minorHAnsi" w:hAnsiTheme="minorHAnsi" w:cstheme="minorHAnsi"/>
          <w:bCs/>
          <w:noProof/>
          <w:color w:val="000000" w:themeColor="text1"/>
          <w:vertAlign w:val="superscript"/>
          <w:lang w:val="cs-CZ"/>
        </w:rPr>
        <w:t>,3</w:t>
      </w:r>
      <w:r w:rsidR="00B74D5F" w:rsidRPr="00993102">
        <w:rPr>
          <w:rFonts w:asciiTheme="minorHAnsi" w:hAnsiTheme="minorHAnsi" w:cstheme="minorHAnsi"/>
          <w:bCs/>
          <w:noProof/>
          <w:color w:val="000000" w:themeColor="text1"/>
          <w:vertAlign w:val="superscript"/>
          <w:lang w:val="cs-CZ"/>
        </w:rPr>
        <w:t>8</w:t>
      </w:r>
      <w:r w:rsidRPr="00993102">
        <w:rPr>
          <w:rFonts w:asciiTheme="minorHAnsi" w:hAnsiTheme="minorHAnsi" w:cstheme="minorHAnsi"/>
          <w:bCs/>
          <w:color w:val="000000" w:themeColor="text1"/>
          <w:lang w:val="cs-CZ"/>
        </w:rPr>
        <w:t>.</w:t>
      </w:r>
      <w:r w:rsidR="006D4E98">
        <w:rPr>
          <w:rFonts w:asciiTheme="minorHAnsi" w:hAnsiTheme="minorHAnsi" w:cstheme="minorHAnsi"/>
          <w:bCs/>
          <w:color w:val="000000" w:themeColor="text1"/>
          <w:lang w:val="cs-CZ"/>
        </w:rPr>
        <w:t xml:space="preserve"> </w:t>
      </w:r>
    </w:p>
    <w:p w14:paraId="5E203DB2" w14:textId="77777777" w:rsidR="00B74C64" w:rsidRPr="00D22A5A" w:rsidRDefault="00B74C64">
      <w:pPr>
        <w:rPr>
          <w:rFonts w:asciiTheme="minorHAnsi" w:hAnsiTheme="minorHAnsi" w:cstheme="minorHAnsi"/>
          <w:bCs/>
          <w:color w:val="000000" w:themeColor="text1"/>
          <w:lang w:val="cs-CZ"/>
        </w:rPr>
      </w:pPr>
    </w:p>
    <w:p w14:paraId="1A8CB9FB" w14:textId="5F780371" w:rsidR="00550EDA" w:rsidRDefault="00044554">
      <w:pPr>
        <w:rPr>
          <w:rFonts w:asciiTheme="minorHAnsi" w:hAnsiTheme="minorHAnsi" w:cstheme="minorHAnsi"/>
          <w:color w:val="000000" w:themeColor="text1"/>
        </w:rPr>
      </w:pPr>
      <w:r w:rsidRPr="00D22A5A">
        <w:rPr>
          <w:rFonts w:asciiTheme="minorHAnsi" w:hAnsiTheme="minorHAnsi" w:cstheme="minorHAnsi"/>
          <w:color w:val="000000" w:themeColor="text1"/>
        </w:rPr>
        <w:t>Here</w:t>
      </w:r>
      <w:r w:rsidR="00550EDA">
        <w:rPr>
          <w:rFonts w:asciiTheme="minorHAnsi" w:hAnsiTheme="minorHAnsi" w:cstheme="minorHAnsi"/>
          <w:color w:val="000000" w:themeColor="text1"/>
        </w:rPr>
        <w:t>,</w:t>
      </w:r>
      <w:r w:rsidRPr="00D22A5A">
        <w:rPr>
          <w:rFonts w:asciiTheme="minorHAnsi" w:hAnsiTheme="minorHAnsi" w:cstheme="minorHAnsi"/>
          <w:color w:val="000000" w:themeColor="text1"/>
        </w:rPr>
        <w:t xml:space="preserve"> we describe </w:t>
      </w:r>
      <w:proofErr w:type="spellStart"/>
      <w:r w:rsidRPr="00D22A5A">
        <w:rPr>
          <w:rFonts w:asciiTheme="minorHAnsi" w:hAnsiTheme="minorHAnsi" w:cstheme="minorHAnsi"/>
          <w:color w:val="000000" w:themeColor="text1"/>
        </w:rPr>
        <w:t>microdialysis</w:t>
      </w:r>
      <w:proofErr w:type="spellEnd"/>
      <w:r w:rsidRPr="00D22A5A">
        <w:rPr>
          <w:rFonts w:asciiTheme="minorHAnsi" w:hAnsiTheme="minorHAnsi" w:cstheme="minorHAnsi"/>
          <w:color w:val="000000" w:themeColor="text1"/>
        </w:rPr>
        <w:t xml:space="preserve"> of glutamate and aspartate in parallel with </w:t>
      </w:r>
      <w:r w:rsidR="001D4FD5">
        <w:rPr>
          <w:rFonts w:asciiTheme="minorHAnsi" w:hAnsiTheme="minorHAnsi" w:cstheme="minorHAnsi"/>
          <w:color w:val="000000" w:themeColor="text1"/>
        </w:rPr>
        <w:t xml:space="preserve">the </w:t>
      </w:r>
      <w:r w:rsidRPr="00D22A5A">
        <w:rPr>
          <w:rFonts w:asciiTheme="minorHAnsi" w:hAnsiTheme="minorHAnsi" w:cstheme="minorHAnsi"/>
          <w:color w:val="000000" w:themeColor="text1"/>
        </w:rPr>
        <w:t>long-term video-EEG recordings in epileptic animals and their analysis in the dialysate by HPLC. We will emphasize the critical steps of the protocol that one should take care of for best result.</w:t>
      </w:r>
      <w:r>
        <w:rPr>
          <w:rFonts w:asciiTheme="minorHAnsi" w:hAnsiTheme="minorHAnsi" w:cstheme="minorHAnsi"/>
          <w:color w:val="000000" w:themeColor="text1"/>
        </w:rPr>
        <w:t xml:space="preserve"> </w:t>
      </w:r>
    </w:p>
    <w:p w14:paraId="5F5BAF60" w14:textId="77777777" w:rsidR="00044554" w:rsidRPr="00EF3AF5" w:rsidRDefault="00044554">
      <w:pPr>
        <w:rPr>
          <w:rFonts w:asciiTheme="minorHAnsi" w:hAnsiTheme="minorHAnsi" w:cstheme="minorHAnsi"/>
          <w:b/>
        </w:rPr>
      </w:pPr>
    </w:p>
    <w:p w14:paraId="5B63DC73" w14:textId="6C6C92A5" w:rsidR="00044554" w:rsidRDefault="00044554">
      <w:pPr>
        <w:rPr>
          <w:rFonts w:asciiTheme="minorHAnsi" w:hAnsiTheme="minorHAnsi" w:cstheme="minorHAnsi"/>
        </w:rPr>
      </w:pPr>
      <w:bookmarkStart w:id="0" w:name="_Hlk517871949"/>
      <w:r w:rsidRPr="00EF3AF5">
        <w:rPr>
          <w:rFonts w:asciiTheme="minorHAnsi" w:hAnsiTheme="minorHAnsi" w:cstheme="minorHAnsi"/>
          <w:b/>
        </w:rPr>
        <w:t>PROTOCOL:</w:t>
      </w:r>
      <w:r w:rsidRPr="00EF3AF5">
        <w:rPr>
          <w:rFonts w:asciiTheme="minorHAnsi" w:hAnsiTheme="minorHAnsi" w:cstheme="minorHAnsi"/>
        </w:rPr>
        <w:t xml:space="preserve"> </w:t>
      </w:r>
    </w:p>
    <w:p w14:paraId="1C42C066" w14:textId="77777777" w:rsidR="00550EDA" w:rsidRPr="00EF3AF5" w:rsidRDefault="00550EDA">
      <w:pPr>
        <w:rPr>
          <w:rFonts w:asciiTheme="minorHAnsi" w:hAnsiTheme="minorHAnsi" w:cstheme="minorHAnsi"/>
          <w:color w:val="808080" w:themeColor="background1" w:themeShade="80"/>
        </w:rPr>
      </w:pPr>
    </w:p>
    <w:p w14:paraId="210D1B2B" w14:textId="5350EA73" w:rsidR="00044554" w:rsidRDefault="00044554">
      <w:pPr>
        <w:rPr>
          <w:rFonts w:asciiTheme="minorHAnsi" w:hAnsiTheme="minorHAnsi" w:cstheme="minorHAnsi"/>
          <w:color w:val="auto"/>
        </w:rPr>
      </w:pPr>
      <w:r>
        <w:rPr>
          <w:rFonts w:asciiTheme="minorHAnsi" w:hAnsiTheme="minorHAnsi" w:cstheme="minorHAnsi"/>
          <w:color w:val="auto"/>
        </w:rPr>
        <w:t>All</w:t>
      </w:r>
      <w:r w:rsidRPr="00377081">
        <w:rPr>
          <w:rFonts w:asciiTheme="minorHAnsi" w:hAnsiTheme="minorHAnsi" w:cstheme="minorHAnsi"/>
          <w:color w:val="auto"/>
        </w:rPr>
        <w:t xml:space="preserve"> experimental procedures </w:t>
      </w:r>
      <w:r>
        <w:rPr>
          <w:rFonts w:asciiTheme="minorHAnsi" w:hAnsiTheme="minorHAnsi" w:cstheme="minorHAnsi"/>
          <w:color w:val="auto"/>
        </w:rPr>
        <w:t>have been</w:t>
      </w:r>
      <w:r w:rsidRPr="00377081">
        <w:rPr>
          <w:rFonts w:asciiTheme="minorHAnsi" w:hAnsiTheme="minorHAnsi" w:cstheme="minorHAnsi"/>
          <w:color w:val="auto"/>
        </w:rPr>
        <w:t xml:space="preserve"> approved by the University of Ferrara Institutional Animal Care and Use Committee and by </w:t>
      </w:r>
      <w:r>
        <w:rPr>
          <w:rFonts w:asciiTheme="minorHAnsi" w:hAnsiTheme="minorHAnsi" w:cstheme="minorHAnsi"/>
          <w:color w:val="auto"/>
        </w:rPr>
        <w:t xml:space="preserve">the </w:t>
      </w:r>
      <w:r w:rsidRPr="00377081">
        <w:rPr>
          <w:rFonts w:asciiTheme="minorHAnsi" w:hAnsiTheme="minorHAnsi" w:cstheme="minorHAnsi"/>
          <w:color w:val="auto"/>
        </w:rPr>
        <w:t xml:space="preserve">Italian Ministry of </w:t>
      </w:r>
      <w:r w:rsidR="00217DD8" w:rsidRPr="00377081">
        <w:rPr>
          <w:rFonts w:asciiTheme="minorHAnsi" w:hAnsiTheme="minorHAnsi" w:cstheme="minorHAnsi"/>
          <w:color w:val="auto"/>
        </w:rPr>
        <w:t>Health (</w:t>
      </w:r>
      <w:r w:rsidRPr="00377081">
        <w:rPr>
          <w:rFonts w:asciiTheme="minorHAnsi" w:hAnsiTheme="minorHAnsi" w:cstheme="minorHAnsi"/>
          <w:color w:val="auto"/>
        </w:rPr>
        <w:t>authorization: D.M. 246/2012-B) in accordance with guidelines outlined in the European Communities Council Directive of 24 November 1986 (86/609/EEC).</w:t>
      </w:r>
      <w:r>
        <w:rPr>
          <w:rFonts w:asciiTheme="minorHAnsi" w:hAnsiTheme="minorHAnsi" w:cstheme="minorHAnsi"/>
          <w:color w:val="auto"/>
        </w:rPr>
        <w:t xml:space="preserve"> This protocol is specifically adjusted for glutamate and aspartate determination in rat brain dialysates obtained under EEG control of </w:t>
      </w:r>
      <w:proofErr w:type="spellStart"/>
      <w:r>
        <w:rPr>
          <w:rFonts w:asciiTheme="minorHAnsi" w:hAnsiTheme="minorHAnsi" w:cstheme="minorHAnsi"/>
          <w:color w:val="auto"/>
        </w:rPr>
        <w:t>microdialysis</w:t>
      </w:r>
      <w:proofErr w:type="spellEnd"/>
      <w:r>
        <w:rPr>
          <w:rFonts w:asciiTheme="minorHAnsi" w:hAnsiTheme="minorHAnsi" w:cstheme="minorHAnsi"/>
          <w:color w:val="auto"/>
        </w:rPr>
        <w:t xml:space="preserve"> sessions in epileptic and non-epileptic rats. Many of the materials described here may be easily replaced with those that one uses in his laboratory for EEG recordings or </w:t>
      </w:r>
      <w:proofErr w:type="spellStart"/>
      <w:r>
        <w:rPr>
          <w:rFonts w:asciiTheme="minorHAnsi" w:hAnsiTheme="minorHAnsi" w:cstheme="minorHAnsi"/>
          <w:color w:val="auto"/>
        </w:rPr>
        <w:t>microdialysis</w:t>
      </w:r>
      <w:proofErr w:type="spellEnd"/>
      <w:r>
        <w:rPr>
          <w:rFonts w:asciiTheme="minorHAnsi" w:hAnsiTheme="minorHAnsi" w:cstheme="minorHAnsi"/>
          <w:color w:val="auto"/>
        </w:rPr>
        <w:t>.</w:t>
      </w:r>
      <w:r w:rsidR="006D4E98">
        <w:rPr>
          <w:rFonts w:asciiTheme="minorHAnsi" w:hAnsiTheme="minorHAnsi" w:cstheme="minorHAnsi"/>
          <w:color w:val="auto"/>
        </w:rPr>
        <w:t xml:space="preserve"> </w:t>
      </w:r>
    </w:p>
    <w:p w14:paraId="0ED80FF9" w14:textId="77777777" w:rsidR="00044554" w:rsidRDefault="00044554">
      <w:pPr>
        <w:rPr>
          <w:rFonts w:asciiTheme="minorHAnsi" w:hAnsiTheme="minorHAnsi" w:cstheme="minorHAnsi"/>
          <w:color w:val="auto"/>
        </w:rPr>
      </w:pPr>
    </w:p>
    <w:p w14:paraId="2D433F1D" w14:textId="623F28B3" w:rsidR="000837F4" w:rsidRPr="00CE29A9" w:rsidRDefault="00044554" w:rsidP="00CE29A9">
      <w:pPr>
        <w:pStyle w:val="ListParagraph"/>
        <w:numPr>
          <w:ilvl w:val="0"/>
          <w:numId w:val="22"/>
        </w:numPr>
        <w:ind w:left="0" w:firstLine="0"/>
        <w:outlineLvl w:val="0"/>
        <w:rPr>
          <w:rFonts w:asciiTheme="minorHAnsi" w:hAnsiTheme="minorHAnsi" w:cstheme="minorHAnsi"/>
          <w:b/>
          <w:color w:val="auto"/>
        </w:rPr>
      </w:pPr>
      <w:r w:rsidRPr="00CE29A9">
        <w:rPr>
          <w:rFonts w:asciiTheme="minorHAnsi" w:hAnsiTheme="minorHAnsi" w:cstheme="minorHAnsi"/>
          <w:b/>
          <w:color w:val="auto"/>
        </w:rPr>
        <w:t>Assembly of</w:t>
      </w:r>
      <w:r w:rsidR="00DA1E04" w:rsidRPr="00CE29A9">
        <w:rPr>
          <w:rFonts w:asciiTheme="minorHAnsi" w:hAnsiTheme="minorHAnsi" w:cstheme="minorHAnsi"/>
          <w:b/>
          <w:color w:val="auto"/>
        </w:rPr>
        <w:t xml:space="preserve"> the</w:t>
      </w:r>
      <w:r w:rsidRPr="00CE29A9">
        <w:rPr>
          <w:rFonts w:asciiTheme="minorHAnsi" w:hAnsiTheme="minorHAnsi" w:cstheme="minorHAnsi"/>
          <w:b/>
          <w:color w:val="auto"/>
        </w:rPr>
        <w:t xml:space="preserve"> </w:t>
      </w:r>
      <w:proofErr w:type="spellStart"/>
      <w:r w:rsidR="001D4FD5" w:rsidRPr="00CE29A9">
        <w:rPr>
          <w:rFonts w:asciiTheme="minorHAnsi" w:hAnsiTheme="minorHAnsi" w:cstheme="minorHAnsi"/>
          <w:b/>
          <w:color w:val="auto"/>
        </w:rPr>
        <w:t>M</w:t>
      </w:r>
      <w:r w:rsidRPr="00CE29A9">
        <w:rPr>
          <w:rFonts w:asciiTheme="minorHAnsi" w:hAnsiTheme="minorHAnsi" w:cstheme="minorHAnsi"/>
          <w:b/>
          <w:color w:val="auto"/>
        </w:rPr>
        <w:t>icrodialysis</w:t>
      </w:r>
      <w:proofErr w:type="spellEnd"/>
      <w:r w:rsidRPr="00CE29A9">
        <w:rPr>
          <w:rFonts w:asciiTheme="minorHAnsi" w:hAnsiTheme="minorHAnsi" w:cstheme="minorHAnsi"/>
          <w:b/>
          <w:color w:val="auto"/>
        </w:rPr>
        <w:t xml:space="preserve"> </w:t>
      </w:r>
      <w:r w:rsidR="001D4FD5" w:rsidRPr="00CE29A9">
        <w:rPr>
          <w:rFonts w:asciiTheme="minorHAnsi" w:hAnsiTheme="minorHAnsi" w:cstheme="minorHAnsi"/>
          <w:b/>
          <w:color w:val="auto"/>
        </w:rPr>
        <w:t>P</w:t>
      </w:r>
      <w:r w:rsidRPr="00CE29A9">
        <w:rPr>
          <w:rFonts w:asciiTheme="minorHAnsi" w:hAnsiTheme="minorHAnsi" w:cstheme="minorHAnsi"/>
          <w:b/>
          <w:color w:val="auto"/>
        </w:rPr>
        <w:t xml:space="preserve">robe-electrode </w:t>
      </w:r>
      <w:r w:rsidR="001D4FD5" w:rsidRPr="00CE29A9">
        <w:rPr>
          <w:rFonts w:asciiTheme="minorHAnsi" w:hAnsiTheme="minorHAnsi" w:cstheme="minorHAnsi"/>
          <w:b/>
          <w:color w:val="auto"/>
        </w:rPr>
        <w:t>D</w:t>
      </w:r>
      <w:r w:rsidRPr="00CE29A9">
        <w:rPr>
          <w:rFonts w:asciiTheme="minorHAnsi" w:hAnsiTheme="minorHAnsi" w:cstheme="minorHAnsi"/>
          <w:b/>
          <w:color w:val="auto"/>
        </w:rPr>
        <w:t>evice</w:t>
      </w:r>
    </w:p>
    <w:p w14:paraId="3A2D0B41" w14:textId="77777777" w:rsidR="00EB704A" w:rsidRPr="00B248F0" w:rsidRDefault="00EB704A">
      <w:pPr>
        <w:outlineLvl w:val="0"/>
        <w:rPr>
          <w:rFonts w:asciiTheme="minorHAnsi" w:hAnsiTheme="minorHAnsi" w:cstheme="minorHAnsi"/>
          <w:b/>
          <w:color w:val="auto"/>
        </w:rPr>
      </w:pPr>
    </w:p>
    <w:p w14:paraId="328529A6" w14:textId="687F3CD7" w:rsidR="000837F4" w:rsidRPr="00CE29A9" w:rsidRDefault="00044554" w:rsidP="00CE29A9">
      <w:pPr>
        <w:pStyle w:val="ListParagraph"/>
        <w:numPr>
          <w:ilvl w:val="1"/>
          <w:numId w:val="22"/>
        </w:numPr>
        <w:ind w:left="0" w:firstLine="0"/>
        <w:rPr>
          <w:rFonts w:asciiTheme="minorHAnsi" w:hAnsiTheme="minorHAnsi" w:cstheme="minorHAnsi"/>
          <w:color w:val="auto"/>
        </w:rPr>
      </w:pPr>
      <w:r w:rsidRPr="00CE29A9">
        <w:rPr>
          <w:rFonts w:asciiTheme="minorHAnsi" w:hAnsiTheme="minorHAnsi" w:cstheme="minorHAnsi"/>
          <w:color w:val="auto"/>
        </w:rPr>
        <w:t xml:space="preserve">Use </w:t>
      </w:r>
      <w:r w:rsidR="00A00861" w:rsidRPr="00CE29A9">
        <w:rPr>
          <w:rFonts w:asciiTheme="minorHAnsi" w:hAnsiTheme="minorHAnsi" w:cstheme="minorHAnsi"/>
          <w:color w:val="auto"/>
        </w:rPr>
        <w:t xml:space="preserve">a </w:t>
      </w:r>
      <w:r w:rsidRPr="00CE29A9">
        <w:rPr>
          <w:rFonts w:asciiTheme="minorHAnsi" w:hAnsiTheme="minorHAnsi" w:cstheme="minorHAnsi"/>
          <w:color w:val="auto"/>
        </w:rPr>
        <w:t xml:space="preserve">3-channel two-twisted electrode </w:t>
      </w:r>
      <w:r w:rsidR="00A00861" w:rsidRPr="00CE29A9">
        <w:rPr>
          <w:rFonts w:asciiTheme="minorHAnsi" w:hAnsiTheme="minorHAnsi" w:cstheme="minorHAnsi"/>
          <w:color w:val="auto"/>
        </w:rPr>
        <w:t xml:space="preserve">(with </w:t>
      </w:r>
      <w:r w:rsidRPr="00CE29A9">
        <w:rPr>
          <w:rFonts w:asciiTheme="minorHAnsi" w:hAnsiTheme="minorHAnsi" w:cstheme="minorHAnsi"/>
          <w:color w:val="auto"/>
        </w:rPr>
        <w:t xml:space="preserve">at least </w:t>
      </w:r>
      <w:r w:rsidR="00A00861" w:rsidRPr="00CE29A9">
        <w:rPr>
          <w:rFonts w:asciiTheme="minorHAnsi" w:hAnsiTheme="minorHAnsi" w:cstheme="minorHAnsi"/>
          <w:color w:val="auto"/>
        </w:rPr>
        <w:t xml:space="preserve">a </w:t>
      </w:r>
      <w:r w:rsidRPr="00CE29A9">
        <w:rPr>
          <w:rFonts w:asciiTheme="minorHAnsi" w:hAnsiTheme="minorHAnsi" w:cstheme="minorHAnsi"/>
          <w:color w:val="auto"/>
        </w:rPr>
        <w:t xml:space="preserve">20 mm cut length of the registering electrode </w:t>
      </w:r>
      <w:r w:rsidR="00A00861" w:rsidRPr="00CE29A9">
        <w:rPr>
          <w:rFonts w:asciiTheme="minorHAnsi" w:hAnsiTheme="minorHAnsi" w:cstheme="minorHAnsi"/>
          <w:color w:val="auto"/>
        </w:rPr>
        <w:t>and</w:t>
      </w:r>
      <w:r w:rsidRPr="00CE29A9">
        <w:rPr>
          <w:rFonts w:asciiTheme="minorHAnsi" w:hAnsiTheme="minorHAnsi" w:cstheme="minorHAnsi"/>
          <w:color w:val="auto"/>
        </w:rPr>
        <w:t xml:space="preserve"> </w:t>
      </w:r>
      <w:r w:rsidR="00A00861" w:rsidRPr="00CE29A9">
        <w:rPr>
          <w:rFonts w:asciiTheme="minorHAnsi" w:hAnsiTheme="minorHAnsi" w:cstheme="minorHAnsi"/>
          <w:color w:val="auto"/>
        </w:rPr>
        <w:t xml:space="preserve">a </w:t>
      </w:r>
      <w:r w:rsidRPr="00CE29A9">
        <w:rPr>
          <w:rFonts w:asciiTheme="minorHAnsi" w:hAnsiTheme="minorHAnsi" w:cstheme="minorHAnsi"/>
          <w:color w:val="auto"/>
        </w:rPr>
        <w:t>10 cm long grounding electrode</w:t>
      </w:r>
      <w:r w:rsidR="00A00861" w:rsidRPr="00CE29A9">
        <w:rPr>
          <w:rFonts w:asciiTheme="minorHAnsi" w:hAnsiTheme="minorHAnsi" w:cstheme="minorHAnsi"/>
          <w:color w:val="auto"/>
        </w:rPr>
        <w:t>)</w:t>
      </w:r>
      <w:r w:rsidRPr="00CE29A9">
        <w:rPr>
          <w:rFonts w:asciiTheme="minorHAnsi" w:hAnsiTheme="minorHAnsi" w:cstheme="minorHAnsi"/>
          <w:color w:val="auto"/>
        </w:rPr>
        <w:t xml:space="preserve"> and </w:t>
      </w:r>
      <w:r w:rsidR="00A6078F" w:rsidRPr="00CE29A9">
        <w:rPr>
          <w:rFonts w:asciiTheme="minorHAnsi" w:hAnsiTheme="minorHAnsi" w:cstheme="minorHAnsi"/>
          <w:color w:val="auto"/>
        </w:rPr>
        <w:t xml:space="preserve">couple it to </w:t>
      </w:r>
      <w:r w:rsidR="00A00861" w:rsidRPr="00CE29A9">
        <w:rPr>
          <w:rFonts w:asciiTheme="minorHAnsi" w:hAnsiTheme="minorHAnsi" w:cstheme="minorHAnsi"/>
          <w:color w:val="auto"/>
        </w:rPr>
        <w:t xml:space="preserve">a </w:t>
      </w:r>
      <w:r w:rsidRPr="00CE29A9">
        <w:rPr>
          <w:rFonts w:asciiTheme="minorHAnsi" w:hAnsiTheme="minorHAnsi" w:cstheme="minorHAnsi"/>
          <w:color w:val="auto"/>
        </w:rPr>
        <w:t>guide cannula to prepare the device.</w:t>
      </w:r>
      <w:r w:rsidR="00665EEF" w:rsidRPr="00CE29A9">
        <w:rPr>
          <w:rFonts w:asciiTheme="minorHAnsi" w:hAnsiTheme="minorHAnsi" w:cstheme="minorHAnsi"/>
          <w:color w:val="auto"/>
        </w:rPr>
        <w:t xml:space="preserve"> See examples of 3-channel electrode and guide cannula for dialysis</w:t>
      </w:r>
      <w:r w:rsidR="00BC4A3B" w:rsidRPr="00CE29A9">
        <w:rPr>
          <w:rFonts w:asciiTheme="minorHAnsi" w:hAnsiTheme="minorHAnsi" w:cstheme="minorHAnsi"/>
          <w:color w:val="auto"/>
        </w:rPr>
        <w:t xml:space="preserve"> </w:t>
      </w:r>
      <w:r w:rsidR="00665EEF" w:rsidRPr="00CE29A9">
        <w:rPr>
          <w:rFonts w:asciiTheme="minorHAnsi" w:hAnsiTheme="minorHAnsi" w:cstheme="minorHAnsi"/>
          <w:color w:val="auto"/>
        </w:rPr>
        <w:t xml:space="preserve">in </w:t>
      </w:r>
      <w:r w:rsidR="00665EEF" w:rsidRPr="00CE29A9">
        <w:rPr>
          <w:rFonts w:asciiTheme="minorHAnsi" w:hAnsiTheme="minorHAnsi" w:cstheme="minorHAnsi"/>
          <w:b/>
          <w:color w:val="auto"/>
        </w:rPr>
        <w:t>Figure</w:t>
      </w:r>
      <w:r w:rsidR="00550EDA" w:rsidRPr="00CE29A9">
        <w:rPr>
          <w:rFonts w:asciiTheme="minorHAnsi" w:hAnsiTheme="minorHAnsi" w:cstheme="minorHAnsi"/>
          <w:b/>
          <w:color w:val="auto"/>
        </w:rPr>
        <w:t>s</w:t>
      </w:r>
      <w:r w:rsidR="00665EEF" w:rsidRPr="00CE29A9">
        <w:rPr>
          <w:rFonts w:asciiTheme="minorHAnsi" w:hAnsiTheme="minorHAnsi" w:cstheme="minorHAnsi"/>
          <w:b/>
          <w:color w:val="auto"/>
        </w:rPr>
        <w:t xml:space="preserve"> 1</w:t>
      </w:r>
      <w:r w:rsidR="00BC4A3B" w:rsidRPr="00CE29A9">
        <w:rPr>
          <w:rFonts w:asciiTheme="minorHAnsi" w:hAnsiTheme="minorHAnsi" w:cstheme="minorHAnsi"/>
          <w:b/>
          <w:color w:val="auto"/>
        </w:rPr>
        <w:t>A</w:t>
      </w:r>
      <w:r w:rsidR="00550EDA" w:rsidRPr="00CE29A9">
        <w:rPr>
          <w:rFonts w:asciiTheme="minorHAnsi" w:hAnsiTheme="minorHAnsi" w:cstheme="minorHAnsi"/>
          <w:b/>
          <w:color w:val="auto"/>
        </w:rPr>
        <w:t>-1</w:t>
      </w:r>
      <w:r w:rsidR="00BC4A3B" w:rsidRPr="00CE29A9">
        <w:rPr>
          <w:rFonts w:asciiTheme="minorHAnsi" w:hAnsiTheme="minorHAnsi" w:cstheme="minorHAnsi"/>
          <w:b/>
          <w:color w:val="auto"/>
        </w:rPr>
        <w:t>B.</w:t>
      </w:r>
      <w:r w:rsidR="006D4E98">
        <w:rPr>
          <w:rFonts w:asciiTheme="minorHAnsi" w:hAnsiTheme="minorHAnsi" w:cstheme="minorHAnsi"/>
          <w:color w:val="auto"/>
        </w:rPr>
        <w:t xml:space="preserve"> </w:t>
      </w:r>
    </w:p>
    <w:p w14:paraId="4799C0A4" w14:textId="77777777" w:rsidR="00B74C64" w:rsidRDefault="00B74C64">
      <w:pPr>
        <w:rPr>
          <w:rFonts w:asciiTheme="minorHAnsi" w:hAnsiTheme="minorHAnsi" w:cstheme="minorHAnsi"/>
          <w:color w:val="auto"/>
        </w:rPr>
      </w:pPr>
    </w:p>
    <w:p w14:paraId="7E981384" w14:textId="744DF4F2" w:rsidR="00044554" w:rsidRDefault="00044554" w:rsidP="00CE29A9">
      <w:pPr>
        <w:pStyle w:val="ListParagraph"/>
        <w:numPr>
          <w:ilvl w:val="1"/>
          <w:numId w:val="22"/>
        </w:numPr>
        <w:ind w:left="0" w:firstLine="0"/>
        <w:rPr>
          <w:rFonts w:asciiTheme="minorHAnsi" w:hAnsiTheme="minorHAnsi" w:cstheme="minorHAnsi"/>
          <w:color w:val="auto"/>
        </w:rPr>
      </w:pPr>
      <w:r w:rsidRPr="00993102">
        <w:rPr>
          <w:rFonts w:asciiTheme="minorHAnsi" w:hAnsiTheme="minorHAnsi" w:cstheme="minorHAnsi"/>
          <w:color w:val="auto"/>
        </w:rPr>
        <w:t>Remove</w:t>
      </w:r>
      <w:r w:rsidR="00BC4A3B" w:rsidRPr="00993102">
        <w:rPr>
          <w:rFonts w:asciiTheme="minorHAnsi" w:hAnsiTheme="minorHAnsi" w:cstheme="minorHAnsi"/>
          <w:color w:val="auto"/>
        </w:rPr>
        <w:t xml:space="preserve"> (</w:t>
      </w:r>
      <w:r w:rsidR="00BC4A3B" w:rsidRPr="00993102">
        <w:rPr>
          <w:rFonts w:asciiTheme="minorHAnsi" w:hAnsiTheme="minorHAnsi" w:cstheme="minorHAnsi"/>
          <w:b/>
          <w:color w:val="auto"/>
        </w:rPr>
        <w:t>Figure 1C</w:t>
      </w:r>
      <w:r w:rsidR="00BC4A3B" w:rsidRPr="00993102">
        <w:rPr>
          <w:rFonts w:asciiTheme="minorHAnsi" w:hAnsiTheme="minorHAnsi" w:cstheme="minorHAnsi"/>
          <w:color w:val="auto"/>
        </w:rPr>
        <w:t>)</w:t>
      </w:r>
      <w:r w:rsidRPr="00993102">
        <w:rPr>
          <w:rFonts w:asciiTheme="minorHAnsi" w:hAnsiTheme="minorHAnsi" w:cstheme="minorHAnsi"/>
          <w:color w:val="auto"/>
        </w:rPr>
        <w:t xml:space="preserve"> and insert</w:t>
      </w:r>
      <w:r w:rsidR="00BC4A3B" w:rsidRPr="00993102">
        <w:rPr>
          <w:rFonts w:asciiTheme="minorHAnsi" w:hAnsiTheme="minorHAnsi" w:cstheme="minorHAnsi"/>
          <w:color w:val="auto"/>
        </w:rPr>
        <w:t xml:space="preserve"> (</w:t>
      </w:r>
      <w:r w:rsidR="00BC4A3B" w:rsidRPr="00993102">
        <w:rPr>
          <w:rFonts w:asciiTheme="minorHAnsi" w:hAnsiTheme="minorHAnsi" w:cstheme="minorHAnsi"/>
          <w:b/>
          <w:color w:val="auto"/>
        </w:rPr>
        <w:t>Figure 1D</w:t>
      </w:r>
      <w:r w:rsidR="00BC4A3B" w:rsidRPr="00993102">
        <w:rPr>
          <w:rFonts w:asciiTheme="minorHAnsi" w:hAnsiTheme="minorHAnsi" w:cstheme="minorHAnsi"/>
          <w:color w:val="auto"/>
        </w:rPr>
        <w:t>)</w:t>
      </w:r>
      <w:r w:rsidRPr="00993102">
        <w:rPr>
          <w:rFonts w:asciiTheme="minorHAnsi" w:hAnsiTheme="minorHAnsi" w:cstheme="minorHAnsi"/>
          <w:color w:val="auto"/>
        </w:rPr>
        <w:t xml:space="preserve"> the metal guide cannula into the dummy plastic cannula a few times prior to </w:t>
      </w:r>
      <w:r w:rsidR="001D4FD5" w:rsidRPr="00993102">
        <w:rPr>
          <w:rFonts w:asciiTheme="minorHAnsi" w:hAnsiTheme="minorHAnsi" w:cstheme="minorHAnsi"/>
          <w:color w:val="auto"/>
        </w:rPr>
        <w:t xml:space="preserve">the </w:t>
      </w:r>
      <w:r w:rsidRPr="00993102">
        <w:rPr>
          <w:rFonts w:asciiTheme="minorHAnsi" w:hAnsiTheme="minorHAnsi" w:cstheme="minorHAnsi"/>
          <w:color w:val="auto"/>
        </w:rPr>
        <w:t xml:space="preserve">usage </w:t>
      </w:r>
      <w:proofErr w:type="gramStart"/>
      <w:r w:rsidRPr="00993102">
        <w:rPr>
          <w:rFonts w:asciiTheme="minorHAnsi" w:hAnsiTheme="minorHAnsi" w:cstheme="minorHAnsi"/>
          <w:color w:val="auto"/>
        </w:rPr>
        <w:t>in order to</w:t>
      </w:r>
      <w:proofErr w:type="gramEnd"/>
      <w:r w:rsidRPr="00993102">
        <w:rPr>
          <w:rFonts w:asciiTheme="minorHAnsi" w:hAnsiTheme="minorHAnsi" w:cstheme="minorHAnsi"/>
          <w:color w:val="auto"/>
        </w:rPr>
        <w:t xml:space="preserve"> ease its removal at the moment of its switch for </w:t>
      </w:r>
      <w:proofErr w:type="spellStart"/>
      <w:r w:rsidRPr="00993102">
        <w:rPr>
          <w:rFonts w:asciiTheme="minorHAnsi" w:hAnsiTheme="minorHAnsi" w:cstheme="minorHAnsi"/>
          <w:color w:val="auto"/>
        </w:rPr>
        <w:t>microdialysis</w:t>
      </w:r>
      <w:proofErr w:type="spellEnd"/>
      <w:r w:rsidRPr="00993102">
        <w:rPr>
          <w:rFonts w:asciiTheme="minorHAnsi" w:hAnsiTheme="minorHAnsi" w:cstheme="minorHAnsi"/>
          <w:color w:val="auto"/>
        </w:rPr>
        <w:t xml:space="preserve"> probe in animal.</w:t>
      </w:r>
    </w:p>
    <w:p w14:paraId="76100F9D" w14:textId="77777777" w:rsidR="00B74C64" w:rsidRDefault="00B74C64">
      <w:pPr>
        <w:rPr>
          <w:rFonts w:asciiTheme="minorHAnsi" w:hAnsiTheme="minorHAnsi" w:cstheme="minorHAnsi"/>
          <w:color w:val="auto"/>
        </w:rPr>
      </w:pPr>
    </w:p>
    <w:p w14:paraId="2B319B60" w14:textId="33D27664" w:rsidR="00044554" w:rsidRDefault="00044554" w:rsidP="00CE29A9">
      <w:pPr>
        <w:pStyle w:val="ListParagraph"/>
        <w:numPr>
          <w:ilvl w:val="1"/>
          <w:numId w:val="22"/>
        </w:numPr>
        <w:ind w:left="0" w:firstLine="0"/>
        <w:rPr>
          <w:rFonts w:asciiTheme="minorHAnsi" w:hAnsiTheme="minorHAnsi" w:cstheme="minorHAnsi"/>
          <w:color w:val="auto"/>
        </w:rPr>
      </w:pPr>
      <w:r>
        <w:rPr>
          <w:rFonts w:asciiTheme="minorHAnsi" w:hAnsiTheme="minorHAnsi" w:cstheme="minorHAnsi"/>
          <w:color w:val="auto"/>
        </w:rPr>
        <w:t>Bend the twisted wire</w:t>
      </w:r>
      <w:r w:rsidRPr="00993102">
        <w:rPr>
          <w:rFonts w:asciiTheme="minorHAnsi" w:hAnsiTheme="minorHAnsi" w:cstheme="minorHAnsi"/>
          <w:color w:val="auto"/>
        </w:rPr>
        <w:t>s of registering electrode two times</w:t>
      </w:r>
      <w:r w:rsidR="00BC4A3B" w:rsidRPr="00993102">
        <w:rPr>
          <w:rFonts w:asciiTheme="minorHAnsi" w:hAnsiTheme="minorHAnsi" w:cstheme="minorHAnsi"/>
          <w:color w:val="auto"/>
        </w:rPr>
        <w:t xml:space="preserve"> (</w:t>
      </w:r>
      <w:r w:rsidR="00BC4A3B" w:rsidRPr="00993102">
        <w:rPr>
          <w:rFonts w:asciiTheme="minorHAnsi" w:hAnsiTheme="minorHAnsi" w:cstheme="minorHAnsi"/>
          <w:b/>
          <w:color w:val="auto"/>
        </w:rPr>
        <w:t>Figure</w:t>
      </w:r>
      <w:r w:rsidR="00A00861">
        <w:rPr>
          <w:rFonts w:asciiTheme="minorHAnsi" w:hAnsiTheme="minorHAnsi" w:cstheme="minorHAnsi"/>
          <w:b/>
          <w:color w:val="auto"/>
        </w:rPr>
        <w:t>s</w:t>
      </w:r>
      <w:r w:rsidR="00BC4A3B" w:rsidRPr="00993102">
        <w:rPr>
          <w:rFonts w:asciiTheme="minorHAnsi" w:hAnsiTheme="minorHAnsi" w:cstheme="minorHAnsi"/>
          <w:b/>
          <w:color w:val="auto"/>
        </w:rPr>
        <w:t xml:space="preserve"> 1E</w:t>
      </w:r>
      <w:r w:rsidR="00A00861">
        <w:rPr>
          <w:rFonts w:asciiTheme="minorHAnsi" w:hAnsiTheme="minorHAnsi" w:cstheme="minorHAnsi"/>
          <w:b/>
          <w:color w:val="auto"/>
        </w:rPr>
        <w:t>-1</w:t>
      </w:r>
      <w:r w:rsidR="00BC4A3B" w:rsidRPr="00993102">
        <w:rPr>
          <w:rFonts w:asciiTheme="minorHAnsi" w:hAnsiTheme="minorHAnsi" w:cstheme="minorHAnsi"/>
          <w:b/>
          <w:color w:val="auto"/>
        </w:rPr>
        <w:t>F</w:t>
      </w:r>
      <w:r w:rsidR="00BC4A3B" w:rsidRPr="00993102">
        <w:rPr>
          <w:rFonts w:asciiTheme="minorHAnsi" w:hAnsiTheme="minorHAnsi" w:cstheme="minorHAnsi"/>
          <w:color w:val="auto"/>
        </w:rPr>
        <w:t>)</w:t>
      </w:r>
      <w:r w:rsidRPr="00993102">
        <w:rPr>
          <w:rFonts w:asciiTheme="minorHAnsi" w:hAnsiTheme="minorHAnsi" w:cstheme="minorHAnsi"/>
          <w:color w:val="auto"/>
        </w:rPr>
        <w:t xml:space="preserve"> </w:t>
      </w:r>
      <w:proofErr w:type="gramStart"/>
      <w:r w:rsidRPr="00993102">
        <w:rPr>
          <w:rFonts w:asciiTheme="minorHAnsi" w:hAnsiTheme="minorHAnsi" w:cstheme="minorHAnsi"/>
          <w:color w:val="auto"/>
        </w:rPr>
        <w:t>in order to</w:t>
      </w:r>
      <w:proofErr w:type="gramEnd"/>
      <w:r w:rsidRPr="00993102">
        <w:rPr>
          <w:rFonts w:asciiTheme="minorHAnsi" w:hAnsiTheme="minorHAnsi" w:cstheme="minorHAnsi"/>
          <w:color w:val="auto"/>
        </w:rPr>
        <w:t xml:space="preserve"> align the wires with the dummy cannula of the guide and cut the electrode tip</w:t>
      </w:r>
      <w:r w:rsidR="00E03CCA" w:rsidRPr="00993102">
        <w:rPr>
          <w:rFonts w:asciiTheme="minorHAnsi" w:hAnsiTheme="minorHAnsi" w:cstheme="minorHAnsi"/>
          <w:color w:val="auto"/>
        </w:rPr>
        <w:t xml:space="preserve"> (</w:t>
      </w:r>
      <w:r w:rsidR="00E03CCA" w:rsidRPr="00993102">
        <w:rPr>
          <w:rFonts w:asciiTheme="minorHAnsi" w:hAnsiTheme="minorHAnsi" w:cstheme="minorHAnsi"/>
          <w:b/>
          <w:color w:val="auto"/>
        </w:rPr>
        <w:t>Figure 1G</w:t>
      </w:r>
      <w:r w:rsidR="00E03CCA" w:rsidRPr="00993102">
        <w:rPr>
          <w:rFonts w:asciiTheme="minorHAnsi" w:hAnsiTheme="minorHAnsi" w:cstheme="minorHAnsi"/>
          <w:color w:val="auto"/>
        </w:rPr>
        <w:t>)</w:t>
      </w:r>
      <w:r w:rsidRPr="00993102">
        <w:rPr>
          <w:rFonts w:asciiTheme="minorHAnsi" w:hAnsiTheme="minorHAnsi" w:cstheme="minorHAnsi"/>
          <w:color w:val="auto"/>
        </w:rPr>
        <w:t xml:space="preserve"> to be 0.5 mm longer than the tip of the guide cannula</w:t>
      </w:r>
      <w:r w:rsidR="00E03CCA" w:rsidRPr="00993102">
        <w:rPr>
          <w:rFonts w:asciiTheme="minorHAnsi" w:hAnsiTheme="minorHAnsi" w:cstheme="minorHAnsi"/>
          <w:color w:val="auto"/>
        </w:rPr>
        <w:t xml:space="preserve"> (</w:t>
      </w:r>
      <w:r w:rsidR="00E03CCA" w:rsidRPr="00993102">
        <w:rPr>
          <w:rFonts w:asciiTheme="minorHAnsi" w:hAnsiTheme="minorHAnsi" w:cstheme="minorHAnsi"/>
          <w:b/>
          <w:color w:val="auto"/>
        </w:rPr>
        <w:t>Figure 1H</w:t>
      </w:r>
      <w:r w:rsidR="00E03CCA" w:rsidRPr="00993102">
        <w:rPr>
          <w:rFonts w:asciiTheme="minorHAnsi" w:hAnsiTheme="minorHAnsi" w:cstheme="minorHAnsi"/>
          <w:color w:val="auto"/>
        </w:rPr>
        <w:t>)</w:t>
      </w:r>
      <w:r w:rsidRPr="00993102">
        <w:rPr>
          <w:rFonts w:asciiTheme="minorHAnsi" w:hAnsiTheme="minorHAnsi" w:cstheme="minorHAnsi"/>
          <w:color w:val="auto"/>
        </w:rPr>
        <w:t xml:space="preserve"> using the digital caliper.</w:t>
      </w:r>
      <w:r>
        <w:rPr>
          <w:rFonts w:asciiTheme="minorHAnsi" w:hAnsiTheme="minorHAnsi" w:cstheme="minorHAnsi"/>
          <w:color w:val="auto"/>
        </w:rPr>
        <w:t xml:space="preserve"> </w:t>
      </w:r>
    </w:p>
    <w:p w14:paraId="65F72BFF" w14:textId="77777777" w:rsidR="00B74C64" w:rsidRDefault="00B74C64">
      <w:pPr>
        <w:rPr>
          <w:rFonts w:asciiTheme="minorHAnsi" w:hAnsiTheme="minorHAnsi" w:cstheme="minorHAnsi"/>
          <w:color w:val="auto"/>
        </w:rPr>
      </w:pPr>
    </w:p>
    <w:p w14:paraId="2922856C" w14:textId="309E6F50" w:rsidR="00044554" w:rsidRDefault="00E03CCA" w:rsidP="00CE29A9">
      <w:pPr>
        <w:pStyle w:val="ListParagraph"/>
        <w:numPr>
          <w:ilvl w:val="1"/>
          <w:numId w:val="22"/>
        </w:numPr>
        <w:ind w:left="0" w:firstLine="0"/>
        <w:rPr>
          <w:rFonts w:asciiTheme="minorHAnsi" w:hAnsiTheme="minorHAnsi" w:cstheme="minorHAnsi"/>
          <w:color w:val="auto"/>
        </w:rPr>
      </w:pPr>
      <w:r w:rsidRPr="00993102">
        <w:rPr>
          <w:rFonts w:asciiTheme="minorHAnsi" w:hAnsiTheme="minorHAnsi" w:cstheme="minorHAnsi"/>
          <w:color w:val="auto"/>
        </w:rPr>
        <w:t>Have ready the 1 mm long silicon circlet (O.D. 2 mm, thickness 0.3 mm</w:t>
      </w:r>
      <w:r w:rsidR="009C3230" w:rsidRPr="00993102">
        <w:rPr>
          <w:rFonts w:asciiTheme="minorHAnsi" w:hAnsiTheme="minorHAnsi" w:cstheme="minorHAnsi"/>
          <w:color w:val="auto"/>
        </w:rPr>
        <w:t>;</w:t>
      </w:r>
      <w:r w:rsidRPr="00993102">
        <w:rPr>
          <w:rFonts w:asciiTheme="minorHAnsi" w:hAnsiTheme="minorHAnsi" w:cstheme="minorHAnsi"/>
          <w:color w:val="auto"/>
        </w:rPr>
        <w:t xml:space="preserve"> </w:t>
      </w:r>
      <w:r w:rsidRPr="00993102">
        <w:rPr>
          <w:rFonts w:asciiTheme="minorHAnsi" w:hAnsiTheme="minorHAnsi" w:cstheme="minorHAnsi"/>
          <w:b/>
          <w:color w:val="auto"/>
        </w:rPr>
        <w:t>Figure 1I</w:t>
      </w:r>
      <w:r w:rsidRPr="00993102">
        <w:rPr>
          <w:rFonts w:asciiTheme="minorHAnsi" w:hAnsiTheme="minorHAnsi" w:cstheme="minorHAnsi"/>
          <w:color w:val="auto"/>
        </w:rPr>
        <w:t>) and</w:t>
      </w:r>
      <w:r w:rsidR="00044554" w:rsidRPr="00993102">
        <w:rPr>
          <w:rFonts w:asciiTheme="minorHAnsi" w:hAnsiTheme="minorHAnsi" w:cstheme="minorHAnsi"/>
          <w:color w:val="auto"/>
        </w:rPr>
        <w:t xml:space="preserve"> </w:t>
      </w:r>
      <w:r w:rsidRPr="00993102">
        <w:rPr>
          <w:rFonts w:asciiTheme="minorHAnsi" w:hAnsiTheme="minorHAnsi" w:cstheme="minorHAnsi"/>
          <w:color w:val="auto"/>
        </w:rPr>
        <w:t>i</w:t>
      </w:r>
      <w:r w:rsidR="00044554" w:rsidRPr="00993102">
        <w:rPr>
          <w:rFonts w:asciiTheme="minorHAnsi" w:hAnsiTheme="minorHAnsi" w:cstheme="minorHAnsi"/>
          <w:color w:val="auto"/>
        </w:rPr>
        <w:t>nsert the tip of the guide cannula and the tip of the twisted electrodes into the silicon circlet</w:t>
      </w:r>
      <w:r w:rsidRPr="00993102">
        <w:rPr>
          <w:rFonts w:asciiTheme="minorHAnsi" w:hAnsiTheme="minorHAnsi" w:cstheme="minorHAnsi"/>
          <w:color w:val="auto"/>
        </w:rPr>
        <w:t xml:space="preserve"> using the tweezers (</w:t>
      </w:r>
      <w:r w:rsidRPr="00993102">
        <w:rPr>
          <w:rFonts w:asciiTheme="minorHAnsi" w:hAnsiTheme="minorHAnsi" w:cstheme="minorHAnsi"/>
          <w:b/>
          <w:color w:val="auto"/>
        </w:rPr>
        <w:t>Figure 1J</w:t>
      </w:r>
      <w:r w:rsidRPr="00993102">
        <w:rPr>
          <w:rFonts w:asciiTheme="minorHAnsi" w:hAnsiTheme="minorHAnsi" w:cstheme="minorHAnsi"/>
          <w:color w:val="auto"/>
        </w:rPr>
        <w:t>)</w:t>
      </w:r>
      <w:r w:rsidR="00044554" w:rsidRPr="00993102">
        <w:rPr>
          <w:rFonts w:asciiTheme="minorHAnsi" w:hAnsiTheme="minorHAnsi" w:cstheme="minorHAnsi"/>
          <w:color w:val="auto"/>
        </w:rPr>
        <w:t xml:space="preserve">. Fix it onto the foot of the guide cannula pedestal with polymer </w:t>
      </w:r>
      <w:r w:rsidR="00044554" w:rsidRPr="00993102">
        <w:rPr>
          <w:rFonts w:asciiTheme="minorHAnsi" w:hAnsiTheme="minorHAnsi" w:cstheme="minorHAnsi"/>
          <w:color w:val="auto"/>
        </w:rPr>
        <w:lastRenderedPageBreak/>
        <w:t>glue of rapid action</w:t>
      </w:r>
      <w:r w:rsidRPr="00993102">
        <w:rPr>
          <w:rFonts w:asciiTheme="minorHAnsi" w:hAnsiTheme="minorHAnsi" w:cstheme="minorHAnsi"/>
          <w:color w:val="auto"/>
        </w:rPr>
        <w:t xml:space="preserve"> or resin (</w:t>
      </w:r>
      <w:r w:rsidRPr="00993102">
        <w:rPr>
          <w:rFonts w:asciiTheme="minorHAnsi" w:hAnsiTheme="minorHAnsi" w:cstheme="minorHAnsi"/>
          <w:b/>
          <w:color w:val="auto"/>
        </w:rPr>
        <w:t xml:space="preserve">Figure </w:t>
      </w:r>
      <w:r w:rsidR="00A00861">
        <w:rPr>
          <w:rFonts w:asciiTheme="minorHAnsi" w:hAnsiTheme="minorHAnsi" w:cstheme="minorHAnsi"/>
          <w:b/>
          <w:color w:val="auto"/>
        </w:rPr>
        <w:t>1</w:t>
      </w:r>
      <w:r w:rsidRPr="00993102">
        <w:rPr>
          <w:rFonts w:asciiTheme="minorHAnsi" w:hAnsiTheme="minorHAnsi" w:cstheme="minorHAnsi"/>
          <w:b/>
          <w:color w:val="auto"/>
        </w:rPr>
        <w:t>K</w:t>
      </w:r>
      <w:r w:rsidRPr="00993102">
        <w:rPr>
          <w:rFonts w:asciiTheme="minorHAnsi" w:hAnsiTheme="minorHAnsi" w:cstheme="minorHAnsi"/>
          <w:color w:val="auto"/>
        </w:rPr>
        <w:t>)</w:t>
      </w:r>
      <w:r w:rsidR="00044554" w:rsidRPr="00993102">
        <w:rPr>
          <w:rFonts w:asciiTheme="minorHAnsi" w:hAnsiTheme="minorHAnsi" w:cstheme="minorHAnsi"/>
          <w:color w:val="auto"/>
        </w:rPr>
        <w:t xml:space="preserve">. See the example of the </w:t>
      </w:r>
      <w:r w:rsidRPr="00993102">
        <w:rPr>
          <w:rFonts w:asciiTheme="minorHAnsi" w:hAnsiTheme="minorHAnsi" w:cstheme="minorHAnsi"/>
          <w:color w:val="auto"/>
        </w:rPr>
        <w:t xml:space="preserve">completed </w:t>
      </w:r>
      <w:r w:rsidR="00044554" w:rsidRPr="00993102">
        <w:rPr>
          <w:rFonts w:asciiTheme="minorHAnsi" w:hAnsiTheme="minorHAnsi" w:cstheme="minorHAnsi"/>
          <w:color w:val="auto"/>
        </w:rPr>
        <w:t>device</w:t>
      </w:r>
      <w:r w:rsidR="00B74113" w:rsidRPr="00993102">
        <w:rPr>
          <w:rFonts w:asciiTheme="minorHAnsi" w:hAnsiTheme="minorHAnsi" w:cstheme="minorHAnsi"/>
          <w:color w:val="auto"/>
        </w:rPr>
        <w:t>s</w:t>
      </w:r>
      <w:r w:rsidR="00044554" w:rsidRPr="00993102">
        <w:rPr>
          <w:rFonts w:asciiTheme="minorHAnsi" w:hAnsiTheme="minorHAnsi" w:cstheme="minorHAnsi"/>
          <w:color w:val="auto"/>
        </w:rPr>
        <w:t xml:space="preserve"> in </w:t>
      </w:r>
      <w:r w:rsidR="00044554" w:rsidRPr="00993102">
        <w:rPr>
          <w:rFonts w:asciiTheme="minorHAnsi" w:hAnsiTheme="minorHAnsi" w:cstheme="minorHAnsi"/>
          <w:b/>
          <w:color w:val="auto"/>
        </w:rPr>
        <w:t>Fig</w:t>
      </w:r>
      <w:r w:rsidR="001D4FD5" w:rsidRPr="00993102">
        <w:rPr>
          <w:rFonts w:asciiTheme="minorHAnsi" w:hAnsiTheme="minorHAnsi" w:cstheme="minorHAnsi"/>
          <w:b/>
          <w:color w:val="auto"/>
        </w:rPr>
        <w:t>ure</w:t>
      </w:r>
      <w:r w:rsidR="00044554" w:rsidRPr="00993102">
        <w:rPr>
          <w:rFonts w:asciiTheme="minorHAnsi" w:hAnsiTheme="minorHAnsi" w:cstheme="minorHAnsi"/>
          <w:b/>
          <w:color w:val="auto"/>
        </w:rPr>
        <w:t xml:space="preserve"> 1</w:t>
      </w:r>
      <w:r w:rsidRPr="00993102">
        <w:rPr>
          <w:rFonts w:asciiTheme="minorHAnsi" w:hAnsiTheme="minorHAnsi" w:cstheme="minorHAnsi"/>
          <w:b/>
          <w:color w:val="auto"/>
        </w:rPr>
        <w:t>L</w:t>
      </w:r>
      <w:r w:rsidR="00B74113" w:rsidRPr="00993102">
        <w:rPr>
          <w:rFonts w:asciiTheme="minorHAnsi" w:hAnsiTheme="minorHAnsi" w:cstheme="minorHAnsi"/>
          <w:b/>
          <w:color w:val="auto"/>
        </w:rPr>
        <w:t xml:space="preserve"> and Figure 2A</w:t>
      </w:r>
      <w:r w:rsidR="00044554" w:rsidRPr="00993102">
        <w:rPr>
          <w:rFonts w:asciiTheme="minorHAnsi" w:hAnsiTheme="minorHAnsi" w:cstheme="minorHAnsi"/>
          <w:color w:val="auto"/>
        </w:rPr>
        <w:t>.</w:t>
      </w:r>
    </w:p>
    <w:p w14:paraId="7E8E3252" w14:textId="77777777" w:rsidR="00B74C64" w:rsidRDefault="00B74C64">
      <w:pPr>
        <w:rPr>
          <w:rFonts w:asciiTheme="minorHAnsi" w:hAnsiTheme="minorHAnsi" w:cstheme="minorHAnsi"/>
          <w:color w:val="auto"/>
        </w:rPr>
      </w:pPr>
    </w:p>
    <w:p w14:paraId="2C654804" w14:textId="164BEBDF" w:rsidR="00044554" w:rsidRDefault="00993102" w:rsidP="00CE29A9">
      <w:pPr>
        <w:pStyle w:val="ListParagraph"/>
        <w:numPr>
          <w:ilvl w:val="1"/>
          <w:numId w:val="22"/>
        </w:numPr>
        <w:ind w:left="0" w:firstLine="0"/>
        <w:rPr>
          <w:rFonts w:asciiTheme="minorHAnsi" w:hAnsiTheme="minorHAnsi" w:cstheme="minorHAnsi"/>
          <w:color w:val="auto"/>
        </w:rPr>
      </w:pPr>
      <w:r>
        <w:rPr>
          <w:rFonts w:asciiTheme="minorHAnsi" w:hAnsiTheme="minorHAnsi" w:cstheme="minorHAnsi"/>
          <w:color w:val="auto"/>
        </w:rPr>
        <w:t xml:space="preserve">Sterilize </w:t>
      </w:r>
      <w:r w:rsidR="00044554">
        <w:rPr>
          <w:rFonts w:asciiTheme="minorHAnsi" w:hAnsiTheme="minorHAnsi" w:cstheme="minorHAnsi"/>
          <w:color w:val="auto"/>
        </w:rPr>
        <w:t xml:space="preserve">the device under </w:t>
      </w:r>
      <w:r w:rsidR="00044554" w:rsidRPr="00993102">
        <w:rPr>
          <w:rFonts w:asciiTheme="minorHAnsi" w:hAnsiTheme="minorHAnsi" w:cstheme="minorHAnsi"/>
          <w:color w:val="auto"/>
        </w:rPr>
        <w:t xml:space="preserve">germicidal UV light </w:t>
      </w:r>
      <w:r w:rsidR="006162F1" w:rsidRPr="00993102">
        <w:rPr>
          <w:rFonts w:asciiTheme="minorHAnsi" w:hAnsiTheme="minorHAnsi" w:cstheme="minorHAnsi"/>
          <w:color w:val="auto"/>
        </w:rPr>
        <w:t xml:space="preserve">for 4 h. Turn over the device </w:t>
      </w:r>
      <w:r w:rsidR="00A00861" w:rsidRPr="00993102">
        <w:rPr>
          <w:rFonts w:asciiTheme="minorHAnsi" w:hAnsiTheme="minorHAnsi" w:cstheme="minorHAnsi"/>
          <w:color w:val="auto"/>
        </w:rPr>
        <w:t xml:space="preserve">four times </w:t>
      </w:r>
      <w:r w:rsidR="006162F1" w:rsidRPr="00993102">
        <w:rPr>
          <w:rFonts w:asciiTheme="minorHAnsi" w:hAnsiTheme="minorHAnsi" w:cstheme="minorHAnsi"/>
          <w:color w:val="auto"/>
        </w:rPr>
        <w:t>so as each of its sides is exposed to the light for 1 h</w:t>
      </w:r>
      <w:r w:rsidR="00044554" w:rsidRPr="00993102">
        <w:rPr>
          <w:rFonts w:asciiTheme="minorHAnsi" w:hAnsiTheme="minorHAnsi" w:cstheme="minorHAnsi"/>
          <w:color w:val="auto"/>
        </w:rPr>
        <w:t>.</w:t>
      </w:r>
    </w:p>
    <w:p w14:paraId="44889BBE" w14:textId="77777777" w:rsidR="00044554" w:rsidRDefault="00044554">
      <w:pPr>
        <w:rPr>
          <w:rFonts w:asciiTheme="minorHAnsi" w:hAnsiTheme="minorHAnsi" w:cstheme="minorHAnsi"/>
          <w:color w:val="auto"/>
        </w:rPr>
      </w:pPr>
      <w:r>
        <w:rPr>
          <w:rFonts w:asciiTheme="minorHAnsi" w:hAnsiTheme="minorHAnsi" w:cstheme="minorHAnsi"/>
          <w:color w:val="auto"/>
        </w:rPr>
        <w:t xml:space="preserve"> </w:t>
      </w:r>
    </w:p>
    <w:p w14:paraId="47CB9D24" w14:textId="384C209D" w:rsidR="00044554" w:rsidRPr="00EF3AF5" w:rsidRDefault="00993102">
      <w:pPr>
        <w:rPr>
          <w:rFonts w:asciiTheme="minorHAnsi" w:hAnsiTheme="minorHAnsi" w:cstheme="minorHAnsi"/>
          <w:color w:val="808080" w:themeColor="background1" w:themeShade="80"/>
        </w:rPr>
      </w:pPr>
      <w:r w:rsidRPr="00993102">
        <w:rPr>
          <w:rFonts w:asciiTheme="minorHAnsi" w:hAnsiTheme="minorHAnsi" w:cstheme="minorHAnsi"/>
          <w:color w:val="000000" w:themeColor="text1"/>
        </w:rPr>
        <w:t>Note</w:t>
      </w:r>
      <w:r w:rsidR="00044554" w:rsidRPr="00993102">
        <w:rPr>
          <w:rFonts w:asciiTheme="minorHAnsi" w:hAnsiTheme="minorHAnsi" w:cstheme="minorHAnsi"/>
          <w:color w:val="000000" w:themeColor="text1"/>
        </w:rPr>
        <w:t>:</w:t>
      </w:r>
      <w:r w:rsidR="00044554" w:rsidRPr="009C3230">
        <w:rPr>
          <w:rFonts w:asciiTheme="minorHAnsi" w:hAnsiTheme="minorHAnsi" w:cstheme="minorHAnsi"/>
          <w:color w:val="000000" w:themeColor="text1"/>
        </w:rPr>
        <w:t xml:space="preserve"> Many</w:t>
      </w:r>
      <w:r w:rsidR="00044554">
        <w:rPr>
          <w:rFonts w:asciiTheme="minorHAnsi" w:hAnsiTheme="minorHAnsi" w:cstheme="minorHAnsi"/>
          <w:color w:val="000000" w:themeColor="text1"/>
        </w:rPr>
        <w:t xml:space="preserve"> home-made electrodes and </w:t>
      </w:r>
      <w:proofErr w:type="spellStart"/>
      <w:r w:rsidR="00044554">
        <w:rPr>
          <w:rFonts w:asciiTheme="minorHAnsi" w:hAnsiTheme="minorHAnsi" w:cstheme="minorHAnsi"/>
          <w:color w:val="000000" w:themeColor="text1"/>
        </w:rPr>
        <w:t>microdialysis</w:t>
      </w:r>
      <w:proofErr w:type="spellEnd"/>
      <w:r w:rsidR="00044554">
        <w:rPr>
          <w:rFonts w:asciiTheme="minorHAnsi" w:hAnsiTheme="minorHAnsi" w:cstheme="minorHAnsi"/>
          <w:color w:val="000000" w:themeColor="text1"/>
        </w:rPr>
        <w:t xml:space="preserve"> probes may be assembled in a similar way. The head of above described implant for rats</w:t>
      </w:r>
      <w:r w:rsidR="00044554" w:rsidRPr="00EF3AF5">
        <w:rPr>
          <w:rFonts w:asciiTheme="minorHAnsi" w:hAnsiTheme="minorHAnsi" w:cstheme="minorHAnsi"/>
          <w:color w:val="000000" w:themeColor="text1"/>
        </w:rPr>
        <w:t xml:space="preserve"> </w:t>
      </w:r>
      <w:r w:rsidR="00044554">
        <w:rPr>
          <w:rFonts w:asciiTheme="minorHAnsi" w:hAnsiTheme="minorHAnsi" w:cstheme="minorHAnsi"/>
          <w:color w:val="000000" w:themeColor="text1"/>
        </w:rPr>
        <w:t>has</w:t>
      </w:r>
      <w:r w:rsidR="00044554" w:rsidRPr="00EF3AF5">
        <w:rPr>
          <w:rFonts w:asciiTheme="minorHAnsi" w:hAnsiTheme="minorHAnsi" w:cstheme="minorHAnsi"/>
          <w:color w:val="000000" w:themeColor="text1"/>
        </w:rPr>
        <w:t xml:space="preserve"> the following dimensions: </w:t>
      </w:r>
      <w:r w:rsidR="00044554">
        <w:rPr>
          <w:rFonts w:asciiTheme="minorHAnsi" w:hAnsiTheme="minorHAnsi" w:cstheme="minorHAnsi"/>
          <w:color w:val="000000" w:themeColor="text1"/>
        </w:rPr>
        <w:t>7 mm width x 5</w:t>
      </w:r>
      <w:r w:rsidR="00044554" w:rsidRPr="00EF3AF5">
        <w:rPr>
          <w:rFonts w:asciiTheme="minorHAnsi" w:hAnsiTheme="minorHAnsi" w:cstheme="minorHAnsi"/>
          <w:color w:val="000000" w:themeColor="text1"/>
        </w:rPr>
        <w:t xml:space="preserve"> mm depth x </w:t>
      </w:r>
      <w:r w:rsidR="00044554">
        <w:rPr>
          <w:rFonts w:asciiTheme="minorHAnsi" w:hAnsiTheme="minorHAnsi" w:cstheme="minorHAnsi"/>
          <w:color w:val="000000" w:themeColor="text1"/>
        </w:rPr>
        <w:t>10</w:t>
      </w:r>
      <w:r w:rsidR="00044554" w:rsidRPr="00EF3AF5">
        <w:rPr>
          <w:rFonts w:asciiTheme="minorHAnsi" w:hAnsiTheme="minorHAnsi" w:cstheme="minorHAnsi"/>
          <w:color w:val="000000" w:themeColor="text1"/>
        </w:rPr>
        <w:t xml:space="preserve"> mm length from </w:t>
      </w:r>
      <w:r>
        <w:rPr>
          <w:rFonts w:asciiTheme="minorHAnsi" w:hAnsiTheme="minorHAnsi" w:cstheme="minorHAnsi"/>
          <w:color w:val="000000" w:themeColor="text1"/>
        </w:rPr>
        <w:t xml:space="preserve">the </w:t>
      </w:r>
      <w:r w:rsidR="00044554" w:rsidRPr="00EF3AF5">
        <w:rPr>
          <w:rFonts w:asciiTheme="minorHAnsi" w:hAnsiTheme="minorHAnsi" w:cstheme="minorHAnsi"/>
          <w:color w:val="000000" w:themeColor="text1"/>
        </w:rPr>
        <w:t>top to</w:t>
      </w:r>
      <w:r w:rsidR="00044554">
        <w:rPr>
          <w:rFonts w:asciiTheme="minorHAnsi" w:hAnsiTheme="minorHAnsi" w:cstheme="minorHAnsi"/>
          <w:color w:val="000000" w:themeColor="text1"/>
        </w:rPr>
        <w:t xml:space="preserve"> pedestal</w:t>
      </w:r>
      <w:r w:rsidR="00044554" w:rsidRPr="00EF3AF5">
        <w:rPr>
          <w:rFonts w:asciiTheme="minorHAnsi" w:hAnsiTheme="minorHAnsi" w:cstheme="minorHAnsi"/>
          <w:color w:val="000000" w:themeColor="text1"/>
        </w:rPr>
        <w:t xml:space="preserve"> toe; the implant</w:t>
      </w:r>
      <w:r w:rsidR="00044554">
        <w:rPr>
          <w:rFonts w:asciiTheme="minorHAnsi" w:hAnsiTheme="minorHAnsi" w:cstheme="minorHAnsi"/>
          <w:color w:val="000000" w:themeColor="text1"/>
        </w:rPr>
        <w:t xml:space="preserve"> tip is about 11 mm long, </w:t>
      </w:r>
      <w:r w:rsidR="00044554" w:rsidRPr="00EF3AF5">
        <w:rPr>
          <w:rFonts w:asciiTheme="minorHAnsi" w:hAnsiTheme="minorHAnsi" w:cstheme="minorHAnsi"/>
          <w:color w:val="000000" w:themeColor="text1"/>
        </w:rPr>
        <w:t>600 µm in diameter</w:t>
      </w:r>
      <w:r w:rsidR="00044554">
        <w:rPr>
          <w:rFonts w:asciiTheme="minorHAnsi" w:hAnsiTheme="minorHAnsi" w:cstheme="minorHAnsi"/>
          <w:color w:val="000000" w:themeColor="text1"/>
        </w:rPr>
        <w:t xml:space="preserve"> and all the device weights about 330-360 mg. The device may be </w:t>
      </w:r>
      <w:r w:rsidR="000837F4">
        <w:rPr>
          <w:rFonts w:asciiTheme="minorHAnsi" w:hAnsiTheme="minorHAnsi" w:cstheme="minorHAnsi"/>
          <w:color w:val="000000" w:themeColor="text1"/>
        </w:rPr>
        <w:t xml:space="preserve">reused </w:t>
      </w:r>
      <w:r w:rsidR="00044554">
        <w:rPr>
          <w:rFonts w:asciiTheme="minorHAnsi" w:hAnsiTheme="minorHAnsi" w:cstheme="minorHAnsi"/>
          <w:color w:val="000000" w:themeColor="text1"/>
        </w:rPr>
        <w:t>two or three times if (</w:t>
      </w:r>
      <w:proofErr w:type="spellStart"/>
      <w:r w:rsidR="00044554">
        <w:rPr>
          <w:rFonts w:asciiTheme="minorHAnsi" w:hAnsiTheme="minorHAnsi" w:cstheme="minorHAnsi"/>
          <w:color w:val="000000" w:themeColor="text1"/>
        </w:rPr>
        <w:t>i</w:t>
      </w:r>
      <w:proofErr w:type="spellEnd"/>
      <w:r w:rsidR="00044554">
        <w:rPr>
          <w:rFonts w:asciiTheme="minorHAnsi" w:hAnsiTheme="minorHAnsi" w:cstheme="minorHAnsi"/>
          <w:color w:val="000000" w:themeColor="text1"/>
        </w:rPr>
        <w:t xml:space="preserve">) a sufficient length of the ground electrode is left on the skull during the surgery for the next use and (ii) when the animal is </w:t>
      </w:r>
      <w:r w:rsidR="001F7E5A">
        <w:rPr>
          <w:rFonts w:asciiTheme="minorHAnsi" w:hAnsiTheme="minorHAnsi" w:cstheme="minorHAnsi"/>
          <w:color w:val="000000" w:themeColor="text1"/>
        </w:rPr>
        <w:t>killed,</w:t>
      </w:r>
      <w:r w:rsidR="00044554">
        <w:rPr>
          <w:rFonts w:asciiTheme="minorHAnsi" w:hAnsiTheme="minorHAnsi" w:cstheme="minorHAnsi"/>
          <w:color w:val="000000" w:themeColor="text1"/>
        </w:rPr>
        <w:t xml:space="preserve"> and the device recovered together with the dental cement it is left in acetone overnight, such that the cement may be mechanically </w:t>
      </w:r>
      <w:r w:rsidR="001F7E5A" w:rsidRPr="00B248F0">
        <w:rPr>
          <w:rFonts w:asciiTheme="minorHAnsi" w:hAnsiTheme="minorHAnsi" w:cstheme="minorHAnsi"/>
          <w:color w:val="000000" w:themeColor="text1"/>
        </w:rPr>
        <w:t>disaggregated,</w:t>
      </w:r>
      <w:r w:rsidR="00044554" w:rsidRPr="00B248F0">
        <w:rPr>
          <w:rFonts w:asciiTheme="minorHAnsi" w:hAnsiTheme="minorHAnsi" w:cstheme="minorHAnsi"/>
          <w:color w:val="000000" w:themeColor="text1"/>
        </w:rPr>
        <w:t xml:space="preserve"> and the device washed and sterilized again. </w:t>
      </w:r>
    </w:p>
    <w:p w14:paraId="6958551A" w14:textId="77777777" w:rsidR="00044554" w:rsidRDefault="00044554">
      <w:pPr>
        <w:rPr>
          <w:rFonts w:asciiTheme="minorHAnsi" w:hAnsiTheme="minorHAnsi" w:cstheme="minorHAnsi"/>
          <w:color w:val="auto"/>
        </w:rPr>
      </w:pPr>
    </w:p>
    <w:p w14:paraId="7CC5BD47" w14:textId="5B8C06DE" w:rsidR="00044554" w:rsidRDefault="00044554" w:rsidP="00CE29A9">
      <w:pPr>
        <w:pStyle w:val="ListParagraph"/>
        <w:numPr>
          <w:ilvl w:val="0"/>
          <w:numId w:val="22"/>
        </w:numPr>
        <w:ind w:left="0" w:firstLine="0"/>
        <w:outlineLvl w:val="0"/>
        <w:rPr>
          <w:rFonts w:asciiTheme="minorHAnsi" w:hAnsiTheme="minorHAnsi" w:cstheme="minorHAnsi"/>
          <w:b/>
          <w:color w:val="auto"/>
        </w:rPr>
      </w:pPr>
      <w:r w:rsidRPr="007D18F2">
        <w:rPr>
          <w:rFonts w:asciiTheme="minorHAnsi" w:hAnsiTheme="minorHAnsi" w:cstheme="minorHAnsi"/>
          <w:b/>
          <w:color w:val="auto"/>
        </w:rPr>
        <w:t xml:space="preserve">Stereotaxic </w:t>
      </w:r>
      <w:r w:rsidR="001F7E5A">
        <w:rPr>
          <w:rFonts w:asciiTheme="minorHAnsi" w:hAnsiTheme="minorHAnsi" w:cstheme="minorHAnsi"/>
          <w:b/>
          <w:color w:val="auto"/>
        </w:rPr>
        <w:t>S</w:t>
      </w:r>
      <w:r w:rsidRPr="007D18F2">
        <w:rPr>
          <w:rFonts w:asciiTheme="minorHAnsi" w:hAnsiTheme="minorHAnsi" w:cstheme="minorHAnsi"/>
          <w:b/>
          <w:color w:val="auto"/>
        </w:rPr>
        <w:t>urgery</w:t>
      </w:r>
    </w:p>
    <w:p w14:paraId="07E09287" w14:textId="77777777" w:rsidR="00B74C64" w:rsidRPr="007D18F2" w:rsidRDefault="00B74C64">
      <w:pPr>
        <w:outlineLvl w:val="0"/>
        <w:rPr>
          <w:rFonts w:asciiTheme="minorHAnsi" w:hAnsiTheme="minorHAnsi" w:cstheme="minorHAnsi"/>
          <w:b/>
          <w:color w:val="auto"/>
        </w:rPr>
      </w:pPr>
    </w:p>
    <w:p w14:paraId="75808A71" w14:textId="1087B401" w:rsidR="000837F4" w:rsidRDefault="00044554" w:rsidP="00CE29A9">
      <w:pPr>
        <w:pStyle w:val="ListParagraph"/>
        <w:numPr>
          <w:ilvl w:val="1"/>
          <w:numId w:val="22"/>
        </w:numPr>
        <w:ind w:left="0" w:firstLine="0"/>
        <w:rPr>
          <w:rFonts w:asciiTheme="minorHAnsi" w:hAnsiTheme="minorHAnsi" w:cstheme="minorHAnsi"/>
          <w:color w:val="auto"/>
        </w:rPr>
      </w:pPr>
      <w:r w:rsidRPr="00301CFF">
        <w:rPr>
          <w:rFonts w:asciiTheme="minorHAnsi" w:hAnsiTheme="minorHAnsi" w:cstheme="minorHAnsi"/>
          <w:color w:val="auto"/>
        </w:rPr>
        <w:t>Use a stereotaxic apparatus and probe clip holder (</w:t>
      </w:r>
      <w:r w:rsidRPr="00301CFF">
        <w:rPr>
          <w:rFonts w:asciiTheme="minorHAnsi" w:hAnsiTheme="minorHAnsi" w:cstheme="minorHAnsi"/>
          <w:b/>
          <w:color w:val="auto"/>
        </w:rPr>
        <w:t>Fig</w:t>
      </w:r>
      <w:r w:rsidR="001F7E5A" w:rsidRPr="00301CFF">
        <w:rPr>
          <w:rFonts w:asciiTheme="minorHAnsi" w:hAnsiTheme="minorHAnsi" w:cstheme="minorHAnsi"/>
          <w:b/>
          <w:color w:val="auto"/>
        </w:rPr>
        <w:t>ure</w:t>
      </w:r>
      <w:r w:rsidRPr="00301CFF">
        <w:rPr>
          <w:rFonts w:asciiTheme="minorHAnsi" w:hAnsiTheme="minorHAnsi" w:cstheme="minorHAnsi"/>
          <w:b/>
          <w:color w:val="auto"/>
        </w:rPr>
        <w:t xml:space="preserve"> </w:t>
      </w:r>
      <w:r w:rsidR="00B74113" w:rsidRPr="00301CFF">
        <w:rPr>
          <w:rFonts w:asciiTheme="minorHAnsi" w:hAnsiTheme="minorHAnsi" w:cstheme="minorHAnsi"/>
          <w:b/>
          <w:color w:val="auto"/>
        </w:rPr>
        <w:t>2</w:t>
      </w:r>
      <w:r w:rsidRPr="00301CFF">
        <w:rPr>
          <w:rFonts w:asciiTheme="minorHAnsi" w:hAnsiTheme="minorHAnsi" w:cstheme="minorHAnsi"/>
          <w:b/>
          <w:color w:val="auto"/>
        </w:rPr>
        <w:t>B</w:t>
      </w:r>
      <w:r w:rsidRPr="00301CFF">
        <w:rPr>
          <w:rFonts w:asciiTheme="minorHAnsi" w:hAnsiTheme="minorHAnsi" w:cstheme="minorHAnsi"/>
          <w:color w:val="auto"/>
        </w:rPr>
        <w:t xml:space="preserve">) for </w:t>
      </w:r>
      <w:r w:rsidR="00301CFF">
        <w:rPr>
          <w:rFonts w:asciiTheme="minorHAnsi" w:hAnsiTheme="minorHAnsi" w:cstheme="minorHAnsi"/>
          <w:color w:val="auto"/>
        </w:rPr>
        <w:t xml:space="preserve">the </w:t>
      </w:r>
      <w:r w:rsidRPr="00301CFF">
        <w:rPr>
          <w:rFonts w:asciiTheme="minorHAnsi" w:hAnsiTheme="minorHAnsi" w:cstheme="minorHAnsi"/>
          <w:color w:val="auto"/>
        </w:rPr>
        <w:t xml:space="preserve">device implantation </w:t>
      </w:r>
      <w:r w:rsidR="00231C95" w:rsidRPr="00301CFF">
        <w:rPr>
          <w:rFonts w:asciiTheme="minorHAnsi" w:hAnsiTheme="minorHAnsi" w:cstheme="minorHAnsi"/>
          <w:color w:val="auto"/>
        </w:rPr>
        <w:t>f</w:t>
      </w:r>
      <w:r w:rsidRPr="00301CFF">
        <w:rPr>
          <w:rFonts w:asciiTheme="minorHAnsi" w:hAnsiTheme="minorHAnsi" w:cstheme="minorHAnsi"/>
          <w:color w:val="auto"/>
        </w:rPr>
        <w:t>ollow</w:t>
      </w:r>
      <w:r w:rsidR="00231C95" w:rsidRPr="00301CFF">
        <w:rPr>
          <w:rFonts w:asciiTheme="minorHAnsi" w:hAnsiTheme="minorHAnsi" w:cstheme="minorHAnsi"/>
          <w:color w:val="auto"/>
        </w:rPr>
        <w:t>ing</w:t>
      </w:r>
      <w:r w:rsidRPr="00301CFF">
        <w:rPr>
          <w:rFonts w:asciiTheme="minorHAnsi" w:hAnsiTheme="minorHAnsi" w:cstheme="minorHAnsi"/>
          <w:color w:val="auto"/>
        </w:rPr>
        <w:t xml:space="preserve"> the contemporary standards for aseptic and pain-free surgeries</w:t>
      </w:r>
      <w:r w:rsidRPr="00301CFF">
        <w:rPr>
          <w:rFonts w:asciiTheme="minorHAnsi" w:hAnsiTheme="minorHAnsi" w:cstheme="minorHAnsi"/>
          <w:noProof/>
          <w:color w:val="auto"/>
          <w:vertAlign w:val="superscript"/>
        </w:rPr>
        <w:t>3</w:t>
      </w:r>
      <w:r w:rsidR="00B74D5F" w:rsidRPr="00301CFF">
        <w:rPr>
          <w:rFonts w:asciiTheme="minorHAnsi" w:hAnsiTheme="minorHAnsi" w:cstheme="minorHAnsi"/>
          <w:noProof/>
          <w:color w:val="auto"/>
          <w:vertAlign w:val="superscript"/>
        </w:rPr>
        <w:t>9</w:t>
      </w:r>
      <w:r w:rsidRPr="00301CFF">
        <w:rPr>
          <w:rFonts w:asciiTheme="minorHAnsi" w:hAnsiTheme="minorHAnsi" w:cstheme="minorHAnsi"/>
          <w:noProof/>
          <w:color w:val="auto"/>
          <w:vertAlign w:val="superscript"/>
        </w:rPr>
        <w:t>-</w:t>
      </w:r>
      <w:r w:rsidR="00B74D5F" w:rsidRPr="00301CFF">
        <w:rPr>
          <w:rFonts w:asciiTheme="minorHAnsi" w:hAnsiTheme="minorHAnsi" w:cstheme="minorHAnsi"/>
          <w:noProof/>
          <w:color w:val="auto"/>
          <w:vertAlign w:val="superscript"/>
        </w:rPr>
        <w:t>41</w:t>
      </w:r>
      <w:r w:rsidRPr="00301CFF">
        <w:rPr>
          <w:rFonts w:asciiTheme="minorHAnsi" w:hAnsiTheme="minorHAnsi" w:cstheme="minorHAnsi"/>
          <w:color w:val="auto"/>
        </w:rPr>
        <w:t xml:space="preserve">. </w:t>
      </w:r>
    </w:p>
    <w:p w14:paraId="2C90CF5B" w14:textId="77777777" w:rsidR="000837F4" w:rsidRDefault="000837F4">
      <w:pPr>
        <w:rPr>
          <w:rFonts w:asciiTheme="minorHAnsi" w:hAnsiTheme="minorHAnsi" w:cstheme="minorHAnsi"/>
          <w:color w:val="auto"/>
        </w:rPr>
      </w:pPr>
    </w:p>
    <w:p w14:paraId="48FB5024" w14:textId="06D22CE6" w:rsidR="00044554" w:rsidRPr="00CE29A9" w:rsidRDefault="00BB7DEB" w:rsidP="00CE29A9">
      <w:pPr>
        <w:pStyle w:val="ListParagraph"/>
        <w:numPr>
          <w:ilvl w:val="2"/>
          <w:numId w:val="22"/>
        </w:numPr>
        <w:ind w:left="0" w:firstLine="0"/>
        <w:rPr>
          <w:rFonts w:asciiTheme="minorHAnsi" w:hAnsiTheme="minorHAnsi" w:cstheme="minorHAnsi"/>
          <w:color w:val="auto"/>
        </w:rPr>
      </w:pPr>
      <w:r w:rsidRPr="00CE29A9">
        <w:rPr>
          <w:rFonts w:asciiTheme="minorHAnsi" w:hAnsiTheme="minorHAnsi" w:cstheme="minorHAnsi"/>
          <w:color w:val="auto"/>
        </w:rPr>
        <w:t xml:space="preserve">Anesthetize the adult Sprague-Dawley rats </w:t>
      </w:r>
      <w:r w:rsidR="00B74113" w:rsidRPr="00CE29A9">
        <w:rPr>
          <w:rFonts w:asciiTheme="minorHAnsi" w:hAnsiTheme="minorHAnsi" w:cstheme="minorHAnsi"/>
          <w:color w:val="auto"/>
        </w:rPr>
        <w:t xml:space="preserve">with ketamine/xylazine mixture (43 </w:t>
      </w:r>
      <w:r w:rsidR="000837F4" w:rsidRPr="00CE29A9">
        <w:rPr>
          <w:rFonts w:asciiTheme="minorHAnsi" w:hAnsiTheme="minorHAnsi" w:cstheme="minorHAnsi"/>
          <w:color w:val="auto"/>
        </w:rPr>
        <w:t xml:space="preserve">mg/kg </w:t>
      </w:r>
      <w:r w:rsidR="00B74113" w:rsidRPr="00CE29A9">
        <w:rPr>
          <w:rFonts w:asciiTheme="minorHAnsi" w:hAnsiTheme="minorHAnsi" w:cstheme="minorHAnsi"/>
          <w:color w:val="auto"/>
        </w:rPr>
        <w:t xml:space="preserve">and 7 mg/kg, </w:t>
      </w:r>
      <w:proofErr w:type="spellStart"/>
      <w:r w:rsidR="00B74113" w:rsidRPr="00CE29A9">
        <w:rPr>
          <w:rFonts w:asciiTheme="minorHAnsi" w:hAnsiTheme="minorHAnsi" w:cstheme="minorHAnsi"/>
          <w:color w:val="auto"/>
        </w:rPr>
        <w:t>i.p</w:t>
      </w:r>
      <w:proofErr w:type="spellEnd"/>
      <w:r w:rsidR="00B74113" w:rsidRPr="00CE29A9">
        <w:rPr>
          <w:rFonts w:asciiTheme="minorHAnsi" w:hAnsiTheme="minorHAnsi" w:cstheme="minorHAnsi"/>
          <w:color w:val="auto"/>
        </w:rPr>
        <w:t xml:space="preserve">.) and fix it onto the stereotaxic frame. Add isoflurane anesthesia (1.4% in air; 1.2 mL/min) to initial </w:t>
      </w:r>
      <w:r w:rsidRPr="00CE29A9">
        <w:rPr>
          <w:rFonts w:asciiTheme="minorHAnsi" w:hAnsiTheme="minorHAnsi" w:cstheme="minorHAnsi"/>
          <w:color w:val="auto"/>
        </w:rPr>
        <w:t>ketamine/xylazine injection as it allows to control the depth of anesthesia</w:t>
      </w:r>
      <w:r w:rsidR="00231C95" w:rsidRPr="00CE29A9">
        <w:rPr>
          <w:rFonts w:asciiTheme="minorHAnsi" w:hAnsiTheme="minorHAnsi" w:cstheme="minorHAnsi"/>
          <w:color w:val="auto"/>
        </w:rPr>
        <w:t xml:space="preserve"> in time</w:t>
      </w:r>
      <w:r w:rsidRPr="00CE29A9">
        <w:rPr>
          <w:rFonts w:asciiTheme="minorHAnsi" w:hAnsiTheme="minorHAnsi" w:cstheme="minorHAnsi"/>
          <w:color w:val="auto"/>
        </w:rPr>
        <w:t>.</w:t>
      </w:r>
      <w:r w:rsidR="00231C95" w:rsidRPr="00CE29A9">
        <w:rPr>
          <w:rFonts w:asciiTheme="minorHAnsi" w:hAnsiTheme="minorHAnsi" w:cstheme="minorHAnsi"/>
          <w:color w:val="auto"/>
        </w:rPr>
        <w:t xml:space="preserve"> Shave the fur on animal’s head.</w:t>
      </w:r>
      <w:r w:rsidR="006D4E98">
        <w:rPr>
          <w:rFonts w:asciiTheme="minorHAnsi" w:hAnsiTheme="minorHAnsi" w:cstheme="minorHAnsi"/>
          <w:color w:val="auto"/>
        </w:rPr>
        <w:t xml:space="preserve">  </w:t>
      </w:r>
    </w:p>
    <w:p w14:paraId="5BB0497C" w14:textId="77777777" w:rsidR="00B74C64" w:rsidRDefault="00B74C64">
      <w:pPr>
        <w:rPr>
          <w:rFonts w:asciiTheme="minorHAnsi" w:hAnsiTheme="minorHAnsi" w:cstheme="minorHAnsi"/>
          <w:color w:val="auto"/>
        </w:rPr>
      </w:pPr>
    </w:p>
    <w:p w14:paraId="09D680FD" w14:textId="48112A7A" w:rsidR="000837F4" w:rsidRDefault="00BB7DEB" w:rsidP="00CE29A9">
      <w:pPr>
        <w:pStyle w:val="ListParagraph"/>
        <w:numPr>
          <w:ilvl w:val="1"/>
          <w:numId w:val="22"/>
        </w:numPr>
        <w:ind w:left="0" w:firstLine="0"/>
        <w:rPr>
          <w:rFonts w:asciiTheme="minorHAnsi" w:hAnsiTheme="minorHAnsi" w:cstheme="minorHAnsi"/>
          <w:color w:val="auto"/>
        </w:rPr>
      </w:pPr>
      <w:r w:rsidRPr="00301CFF">
        <w:rPr>
          <w:rFonts w:asciiTheme="minorHAnsi" w:hAnsiTheme="minorHAnsi" w:cstheme="minorHAnsi"/>
          <w:color w:val="auto"/>
        </w:rPr>
        <w:t xml:space="preserve">Swab the </w:t>
      </w:r>
      <w:r w:rsidR="00231C95" w:rsidRPr="00301CFF">
        <w:rPr>
          <w:rFonts w:asciiTheme="minorHAnsi" w:hAnsiTheme="minorHAnsi" w:cstheme="minorHAnsi"/>
          <w:color w:val="auto"/>
        </w:rPr>
        <w:t>head skin surface by iodine-based solution followed by 70% ethanol to prepare it for aseptic surgery</w:t>
      </w:r>
      <w:r w:rsidR="00231C95" w:rsidRPr="00301CFF">
        <w:rPr>
          <w:rFonts w:asciiTheme="minorHAnsi" w:hAnsiTheme="minorHAnsi" w:cstheme="minorHAnsi"/>
          <w:color w:val="auto"/>
          <w:vertAlign w:val="superscript"/>
        </w:rPr>
        <w:t>39</w:t>
      </w:r>
      <w:r w:rsidR="00231C95" w:rsidRPr="00301CFF">
        <w:rPr>
          <w:rFonts w:asciiTheme="minorHAnsi" w:hAnsiTheme="minorHAnsi" w:cstheme="minorHAnsi"/>
          <w:color w:val="auto"/>
        </w:rPr>
        <w:t xml:space="preserve">. </w:t>
      </w:r>
    </w:p>
    <w:p w14:paraId="533A80EF" w14:textId="77777777" w:rsidR="000837F4" w:rsidRDefault="000837F4" w:rsidP="00CE29A9">
      <w:pPr>
        <w:pStyle w:val="ListParagraph"/>
        <w:ind w:left="0"/>
        <w:rPr>
          <w:rFonts w:asciiTheme="minorHAnsi" w:hAnsiTheme="minorHAnsi" w:cstheme="minorHAnsi"/>
          <w:color w:val="auto"/>
        </w:rPr>
      </w:pPr>
    </w:p>
    <w:p w14:paraId="72C93494" w14:textId="484FA815" w:rsidR="000837F4" w:rsidRDefault="00044554" w:rsidP="00CE29A9">
      <w:pPr>
        <w:pStyle w:val="ListParagraph"/>
        <w:numPr>
          <w:ilvl w:val="2"/>
          <w:numId w:val="22"/>
        </w:numPr>
        <w:ind w:left="0" w:firstLine="0"/>
        <w:rPr>
          <w:rFonts w:asciiTheme="minorHAnsi" w:hAnsiTheme="minorHAnsi" w:cstheme="minorHAnsi"/>
          <w:color w:val="auto"/>
        </w:rPr>
      </w:pPr>
      <w:r w:rsidRPr="00301CFF">
        <w:rPr>
          <w:rFonts w:asciiTheme="minorHAnsi" w:hAnsiTheme="minorHAnsi" w:cstheme="minorHAnsi"/>
          <w:color w:val="auto"/>
        </w:rPr>
        <w:t>Implant the guide cannula-electrode device prepared in precedence</w:t>
      </w:r>
      <w:r w:rsidR="00685F4B" w:rsidRPr="00301CFF">
        <w:rPr>
          <w:rFonts w:asciiTheme="minorHAnsi" w:hAnsiTheme="minorHAnsi" w:cstheme="minorHAnsi"/>
          <w:color w:val="auto"/>
        </w:rPr>
        <w:t xml:space="preserve"> (1.1 – 1.5)</w:t>
      </w:r>
      <w:r w:rsidRPr="00301CFF">
        <w:rPr>
          <w:rFonts w:asciiTheme="minorHAnsi" w:hAnsiTheme="minorHAnsi" w:cstheme="minorHAnsi"/>
          <w:color w:val="auto"/>
        </w:rPr>
        <w:t xml:space="preserve"> into the </w:t>
      </w:r>
      <w:r w:rsidR="00EA3F4D" w:rsidRPr="00301CFF">
        <w:rPr>
          <w:rFonts w:asciiTheme="minorHAnsi" w:hAnsiTheme="minorHAnsi" w:cstheme="minorHAnsi"/>
          <w:color w:val="auto"/>
        </w:rPr>
        <w:t xml:space="preserve">right </w:t>
      </w:r>
      <w:r w:rsidR="00685F4B" w:rsidRPr="00301CFF">
        <w:rPr>
          <w:rFonts w:asciiTheme="minorHAnsi" w:hAnsiTheme="minorHAnsi" w:cstheme="minorHAnsi"/>
          <w:color w:val="auto"/>
        </w:rPr>
        <w:t>ventral hippocampus using the following coordinates: nose bar + 5.0 mm, A – 3.4 mm, L + 4.5 mm, P + 6.5 mm to bregma</w:t>
      </w:r>
      <w:r w:rsidR="00685F4B" w:rsidRPr="00301CFF">
        <w:rPr>
          <w:rFonts w:asciiTheme="minorHAnsi" w:hAnsiTheme="minorHAnsi" w:cstheme="minorHAnsi"/>
          <w:color w:val="auto"/>
          <w:vertAlign w:val="superscript"/>
        </w:rPr>
        <w:t>1,2</w:t>
      </w:r>
      <w:r w:rsidR="000837F4">
        <w:rPr>
          <w:rFonts w:asciiTheme="minorHAnsi" w:hAnsiTheme="minorHAnsi" w:cstheme="minorHAnsi"/>
          <w:color w:val="auto"/>
        </w:rPr>
        <w:t>. F</w:t>
      </w:r>
      <w:r w:rsidR="00685F4B" w:rsidRPr="00301CFF">
        <w:rPr>
          <w:rFonts w:asciiTheme="minorHAnsi" w:hAnsiTheme="minorHAnsi" w:cstheme="minorHAnsi"/>
          <w:color w:val="auto"/>
        </w:rPr>
        <w:t>ollow standard techniques for stereotaxic surgeries</w:t>
      </w:r>
      <w:r w:rsidR="00685F4B" w:rsidRPr="00301CFF">
        <w:rPr>
          <w:rFonts w:asciiTheme="minorHAnsi" w:hAnsiTheme="minorHAnsi" w:cstheme="minorHAnsi"/>
          <w:color w:val="auto"/>
          <w:vertAlign w:val="superscript"/>
        </w:rPr>
        <w:t>10-12</w:t>
      </w:r>
      <w:r w:rsidRPr="00301CFF">
        <w:rPr>
          <w:rFonts w:asciiTheme="minorHAnsi" w:hAnsiTheme="minorHAnsi" w:cstheme="minorHAnsi"/>
          <w:color w:val="auto"/>
        </w:rPr>
        <w:t xml:space="preserve">. </w:t>
      </w:r>
    </w:p>
    <w:p w14:paraId="1125870E" w14:textId="77777777" w:rsidR="000837F4" w:rsidRDefault="000837F4" w:rsidP="00CE29A9">
      <w:pPr>
        <w:pStyle w:val="ListParagraph"/>
        <w:ind w:left="0"/>
        <w:rPr>
          <w:rFonts w:asciiTheme="minorHAnsi" w:hAnsiTheme="minorHAnsi" w:cstheme="minorHAnsi"/>
          <w:color w:val="auto"/>
        </w:rPr>
      </w:pPr>
    </w:p>
    <w:p w14:paraId="6C3E5EF3" w14:textId="4D9546C8" w:rsidR="00044554" w:rsidRDefault="00301CFF" w:rsidP="00CE29A9">
      <w:pPr>
        <w:pStyle w:val="ListParagraph"/>
        <w:numPr>
          <w:ilvl w:val="2"/>
          <w:numId w:val="22"/>
        </w:numPr>
        <w:ind w:left="0" w:firstLine="0"/>
        <w:rPr>
          <w:rFonts w:asciiTheme="minorHAnsi" w:hAnsiTheme="minorHAnsi" w:cstheme="minorHAnsi"/>
          <w:color w:val="auto"/>
        </w:rPr>
      </w:pPr>
      <w:r>
        <w:rPr>
          <w:rFonts w:asciiTheme="minorHAnsi" w:hAnsiTheme="minorHAnsi" w:cstheme="minorHAnsi"/>
          <w:color w:val="auto"/>
        </w:rPr>
        <w:t>Ensure that it does not</w:t>
      </w:r>
      <w:r w:rsidR="00685F4B" w:rsidRPr="00301CFF">
        <w:rPr>
          <w:rFonts w:asciiTheme="minorHAnsi" w:hAnsiTheme="minorHAnsi" w:cstheme="minorHAnsi"/>
          <w:color w:val="auto"/>
        </w:rPr>
        <w:t xml:space="preserve"> cover the anchoring screws. When mounting it onto the stereotaxic apparatus, grasp the device for the guide cannula head as this may be easily aligned to the probe holder.</w:t>
      </w:r>
      <w:r w:rsidR="00685F4B" w:rsidRPr="002D1B42">
        <w:rPr>
          <w:rFonts w:asciiTheme="minorHAnsi" w:hAnsiTheme="minorHAnsi" w:cstheme="minorHAnsi"/>
          <w:color w:val="auto"/>
        </w:rPr>
        <w:t xml:space="preserve"> </w:t>
      </w:r>
    </w:p>
    <w:p w14:paraId="6BE4A4B1" w14:textId="77777777" w:rsidR="00B74C64" w:rsidRDefault="00B74C64">
      <w:pPr>
        <w:rPr>
          <w:rFonts w:asciiTheme="minorHAnsi" w:hAnsiTheme="minorHAnsi" w:cstheme="minorHAnsi"/>
          <w:b/>
          <w:color w:val="auto"/>
        </w:rPr>
      </w:pPr>
    </w:p>
    <w:p w14:paraId="3FA8952A" w14:textId="6A18DF21" w:rsidR="000837F4" w:rsidRDefault="00044554" w:rsidP="00CE29A9">
      <w:pPr>
        <w:pStyle w:val="ListParagraph"/>
        <w:numPr>
          <w:ilvl w:val="1"/>
          <w:numId w:val="22"/>
        </w:numPr>
        <w:ind w:left="0" w:firstLine="0"/>
        <w:rPr>
          <w:rFonts w:asciiTheme="minorHAnsi" w:hAnsiTheme="minorHAnsi" w:cstheme="minorHAnsi"/>
          <w:color w:val="auto"/>
        </w:rPr>
      </w:pPr>
      <w:r w:rsidRPr="00301CFF">
        <w:rPr>
          <w:rFonts w:asciiTheme="minorHAnsi" w:hAnsiTheme="minorHAnsi" w:cstheme="minorHAnsi"/>
          <w:color w:val="auto"/>
        </w:rPr>
        <w:t>Anchor the device to the skull with at least four stainless screws</w:t>
      </w:r>
      <w:r w:rsidR="00EA3F4D" w:rsidRPr="00301CFF">
        <w:rPr>
          <w:rFonts w:asciiTheme="minorHAnsi" w:hAnsiTheme="minorHAnsi" w:cstheme="minorHAnsi"/>
          <w:color w:val="auto"/>
        </w:rPr>
        <w:t xml:space="preserve"> screwing them into the skull bone (1 screw into the left and 1 screw into the right frontal bone plates, 1 screw into the left parietal and 1 screw into the interparietal bone plates)</w:t>
      </w:r>
      <w:r w:rsidR="007A6103" w:rsidRPr="00301CFF">
        <w:rPr>
          <w:rStyle w:val="CommentReference"/>
        </w:rPr>
        <w:t>.</w:t>
      </w:r>
      <w:r w:rsidR="006D4E98">
        <w:rPr>
          <w:rStyle w:val="CommentReference"/>
        </w:rPr>
        <w:t xml:space="preserve"> </w:t>
      </w:r>
      <w:r w:rsidR="0057765D" w:rsidRPr="00301CFF">
        <w:rPr>
          <w:rFonts w:asciiTheme="minorHAnsi" w:hAnsiTheme="minorHAnsi" w:cstheme="minorHAnsi"/>
          <w:color w:val="auto"/>
        </w:rPr>
        <w:t xml:space="preserve">Add a drop of tissue glue to further fix each screw to the skull bone. </w:t>
      </w:r>
    </w:p>
    <w:p w14:paraId="5C88E05E" w14:textId="77777777" w:rsidR="000837F4" w:rsidRDefault="000837F4" w:rsidP="00CE29A9">
      <w:pPr>
        <w:pStyle w:val="ListParagraph"/>
        <w:ind w:left="0"/>
        <w:rPr>
          <w:rFonts w:asciiTheme="minorHAnsi" w:hAnsiTheme="minorHAnsi" w:cstheme="minorHAnsi"/>
          <w:color w:val="auto"/>
        </w:rPr>
      </w:pPr>
    </w:p>
    <w:p w14:paraId="2FCD835E" w14:textId="32029896" w:rsidR="00044554" w:rsidRDefault="007A6103" w:rsidP="00CE29A9">
      <w:pPr>
        <w:pStyle w:val="ListParagraph"/>
        <w:numPr>
          <w:ilvl w:val="2"/>
          <w:numId w:val="22"/>
        </w:numPr>
        <w:ind w:left="0" w:firstLine="0"/>
        <w:rPr>
          <w:rFonts w:asciiTheme="minorHAnsi" w:hAnsiTheme="minorHAnsi" w:cstheme="minorHAnsi"/>
          <w:color w:val="auto"/>
        </w:rPr>
      </w:pPr>
      <w:r w:rsidRPr="00301CFF">
        <w:rPr>
          <w:rFonts w:asciiTheme="minorHAnsi" w:hAnsiTheme="minorHAnsi" w:cstheme="minorHAnsi"/>
          <w:color w:val="auto"/>
        </w:rPr>
        <w:t xml:space="preserve">Cover </w:t>
      </w:r>
      <w:r w:rsidR="0057765D" w:rsidRPr="00301CFF">
        <w:rPr>
          <w:rFonts w:asciiTheme="minorHAnsi" w:hAnsiTheme="minorHAnsi" w:cstheme="minorHAnsi"/>
          <w:color w:val="auto"/>
        </w:rPr>
        <w:t xml:space="preserve">half of screw threads </w:t>
      </w:r>
      <w:r w:rsidRPr="00301CFF">
        <w:rPr>
          <w:rFonts w:asciiTheme="minorHAnsi" w:hAnsiTheme="minorHAnsi" w:cstheme="minorHAnsi"/>
          <w:color w:val="auto"/>
        </w:rPr>
        <w:t xml:space="preserve">with </w:t>
      </w:r>
      <w:r w:rsidR="00044554" w:rsidRPr="00301CFF">
        <w:rPr>
          <w:rFonts w:asciiTheme="minorHAnsi" w:hAnsiTheme="minorHAnsi" w:cstheme="minorHAnsi"/>
          <w:color w:val="auto"/>
        </w:rPr>
        <w:t>methacrylic cement. Promote the binding of the cement by making shallow grooves in the bone to increase the adherence.</w:t>
      </w:r>
      <w:r w:rsidR="00044554" w:rsidRPr="002D1B42">
        <w:rPr>
          <w:rFonts w:asciiTheme="minorHAnsi" w:hAnsiTheme="minorHAnsi" w:cstheme="minorHAnsi"/>
          <w:b/>
          <w:color w:val="auto"/>
        </w:rPr>
        <w:t xml:space="preserve"> </w:t>
      </w:r>
    </w:p>
    <w:p w14:paraId="5495BC95" w14:textId="77777777" w:rsidR="00B74C64" w:rsidRPr="002D1B42" w:rsidRDefault="00B74C64">
      <w:pPr>
        <w:rPr>
          <w:rFonts w:asciiTheme="minorHAnsi" w:hAnsiTheme="minorHAnsi" w:cstheme="minorHAnsi"/>
          <w:color w:val="auto"/>
        </w:rPr>
      </w:pPr>
    </w:p>
    <w:p w14:paraId="7A3586FC" w14:textId="23B2E367" w:rsidR="00044554" w:rsidRDefault="00044554" w:rsidP="00CE29A9">
      <w:pPr>
        <w:pStyle w:val="ListParagraph"/>
        <w:numPr>
          <w:ilvl w:val="1"/>
          <w:numId w:val="22"/>
        </w:numPr>
        <w:ind w:left="0" w:firstLine="0"/>
        <w:rPr>
          <w:rFonts w:asciiTheme="minorHAnsi" w:hAnsiTheme="minorHAnsi" w:cstheme="minorHAnsi"/>
          <w:color w:val="auto"/>
        </w:rPr>
      </w:pPr>
      <w:r w:rsidRPr="00301CFF">
        <w:rPr>
          <w:rFonts w:asciiTheme="minorHAnsi" w:hAnsiTheme="minorHAnsi" w:cstheme="minorHAnsi"/>
          <w:color w:val="auto"/>
        </w:rPr>
        <w:t>Once the tip of the device is positioned into the brain tissue, twist the wire of the ground electrode around 3 anchoring screws</w:t>
      </w:r>
      <w:r w:rsidR="000837F4">
        <w:rPr>
          <w:rFonts w:asciiTheme="minorHAnsi" w:hAnsiTheme="minorHAnsi" w:cstheme="minorHAnsi"/>
          <w:color w:val="auto"/>
        </w:rPr>
        <w:t>. C</w:t>
      </w:r>
      <w:r w:rsidRPr="00301CFF">
        <w:rPr>
          <w:rFonts w:asciiTheme="minorHAnsi" w:hAnsiTheme="minorHAnsi" w:cstheme="minorHAnsi"/>
          <w:color w:val="auto"/>
        </w:rPr>
        <w:t xml:space="preserve">over all mounted screws and </w:t>
      </w:r>
      <w:r w:rsidR="000837F4">
        <w:rPr>
          <w:rFonts w:asciiTheme="minorHAnsi" w:hAnsiTheme="minorHAnsi" w:cstheme="minorHAnsi"/>
          <w:color w:val="auto"/>
        </w:rPr>
        <w:t xml:space="preserve">the </w:t>
      </w:r>
      <w:r w:rsidRPr="00301CFF">
        <w:rPr>
          <w:rFonts w:asciiTheme="minorHAnsi" w:hAnsiTheme="minorHAnsi" w:cstheme="minorHAnsi"/>
          <w:color w:val="auto"/>
        </w:rPr>
        <w:t>device with the dental cement</w:t>
      </w:r>
      <w:r w:rsidR="004A1968" w:rsidRPr="00301CFF">
        <w:rPr>
          <w:rFonts w:asciiTheme="minorHAnsi" w:hAnsiTheme="minorHAnsi" w:cstheme="minorHAnsi"/>
          <w:color w:val="auto"/>
          <w:vertAlign w:val="superscript"/>
        </w:rPr>
        <w:t>12</w:t>
      </w:r>
      <w:r w:rsidR="00301CFF" w:rsidRPr="00301CFF">
        <w:rPr>
          <w:rFonts w:asciiTheme="minorHAnsi" w:hAnsiTheme="minorHAnsi" w:cstheme="minorHAnsi"/>
          <w:color w:val="auto"/>
          <w:vertAlign w:val="superscript"/>
        </w:rPr>
        <w:t>,</w:t>
      </w:r>
      <w:r w:rsidRPr="00301CFF">
        <w:rPr>
          <w:rFonts w:asciiTheme="minorHAnsi" w:hAnsiTheme="minorHAnsi" w:cstheme="minorHAnsi"/>
          <w:noProof/>
          <w:color w:val="auto"/>
          <w:vertAlign w:val="superscript"/>
        </w:rPr>
        <w:t>4</w:t>
      </w:r>
      <w:r w:rsidR="00B74D5F" w:rsidRPr="00301CFF">
        <w:rPr>
          <w:rFonts w:asciiTheme="minorHAnsi" w:hAnsiTheme="minorHAnsi" w:cstheme="minorHAnsi"/>
          <w:noProof/>
          <w:color w:val="auto"/>
          <w:vertAlign w:val="superscript"/>
        </w:rPr>
        <w:t>2</w:t>
      </w:r>
      <w:r w:rsidRPr="00301CFF">
        <w:rPr>
          <w:rFonts w:asciiTheme="minorHAnsi" w:hAnsiTheme="minorHAnsi" w:cstheme="minorHAnsi"/>
          <w:noProof/>
          <w:color w:val="auto"/>
          <w:vertAlign w:val="superscript"/>
        </w:rPr>
        <w:t>,</w:t>
      </w:r>
      <w:r w:rsidR="00B74D5F" w:rsidRPr="00301CFF">
        <w:rPr>
          <w:rFonts w:asciiTheme="minorHAnsi" w:hAnsiTheme="minorHAnsi" w:cstheme="minorHAnsi"/>
          <w:noProof/>
          <w:color w:val="auto"/>
          <w:vertAlign w:val="superscript"/>
        </w:rPr>
        <w:t>4</w:t>
      </w:r>
      <w:r w:rsidRPr="00301CFF">
        <w:rPr>
          <w:rFonts w:asciiTheme="minorHAnsi" w:hAnsiTheme="minorHAnsi" w:cstheme="minorHAnsi"/>
          <w:noProof/>
          <w:color w:val="auto"/>
          <w:vertAlign w:val="superscript"/>
        </w:rPr>
        <w:t>3</w:t>
      </w:r>
      <w:r w:rsidRPr="00301CFF">
        <w:rPr>
          <w:rFonts w:asciiTheme="minorHAnsi" w:hAnsiTheme="minorHAnsi" w:cstheme="minorHAnsi"/>
          <w:color w:val="auto"/>
        </w:rPr>
        <w:t>.</w:t>
      </w:r>
      <w:r>
        <w:rPr>
          <w:rFonts w:asciiTheme="minorHAnsi" w:hAnsiTheme="minorHAnsi" w:cstheme="minorHAnsi"/>
          <w:color w:val="auto"/>
        </w:rPr>
        <w:t xml:space="preserve"> </w:t>
      </w:r>
    </w:p>
    <w:p w14:paraId="15B5EAD7" w14:textId="77777777" w:rsidR="00B74C64" w:rsidRDefault="00B74C64">
      <w:pPr>
        <w:rPr>
          <w:rFonts w:asciiTheme="minorHAnsi" w:hAnsiTheme="minorHAnsi" w:cstheme="minorHAnsi"/>
          <w:color w:val="auto"/>
        </w:rPr>
      </w:pPr>
    </w:p>
    <w:p w14:paraId="72886994" w14:textId="1A393871" w:rsidR="00044554" w:rsidRDefault="00044554" w:rsidP="00CE29A9">
      <w:pPr>
        <w:pStyle w:val="ListParagraph"/>
        <w:numPr>
          <w:ilvl w:val="1"/>
          <w:numId w:val="22"/>
        </w:numPr>
        <w:ind w:left="0" w:firstLine="0"/>
        <w:rPr>
          <w:rFonts w:asciiTheme="minorHAnsi" w:hAnsiTheme="minorHAnsi" w:cstheme="minorHAnsi"/>
          <w:color w:val="auto"/>
        </w:rPr>
      </w:pPr>
      <w:r w:rsidRPr="004A1968">
        <w:rPr>
          <w:rFonts w:asciiTheme="minorHAnsi" w:hAnsiTheme="minorHAnsi" w:cstheme="minorHAnsi"/>
          <w:color w:val="auto"/>
        </w:rPr>
        <w:t xml:space="preserve">Monitor the animals during the surgery and for about 1 h thereafter </w:t>
      </w:r>
      <w:r w:rsidR="000837F4">
        <w:rPr>
          <w:rFonts w:asciiTheme="minorHAnsi" w:hAnsiTheme="minorHAnsi" w:cstheme="minorHAnsi"/>
          <w:color w:val="auto"/>
        </w:rPr>
        <w:t>until</w:t>
      </w:r>
      <w:r w:rsidR="000837F4" w:rsidRPr="004A1968">
        <w:rPr>
          <w:rFonts w:asciiTheme="minorHAnsi" w:hAnsiTheme="minorHAnsi" w:cstheme="minorHAnsi"/>
          <w:color w:val="auto"/>
        </w:rPr>
        <w:t xml:space="preserve"> </w:t>
      </w:r>
      <w:r w:rsidRPr="004A1968">
        <w:rPr>
          <w:rFonts w:asciiTheme="minorHAnsi" w:hAnsiTheme="minorHAnsi" w:cstheme="minorHAnsi"/>
          <w:color w:val="auto"/>
        </w:rPr>
        <w:t>upright and moving around the cage. Keep them on a warming pad to avoid hypothermia. Allow the rats to recover for</w:t>
      </w:r>
      <w:r>
        <w:rPr>
          <w:rFonts w:asciiTheme="minorHAnsi" w:hAnsiTheme="minorHAnsi" w:cstheme="minorHAnsi"/>
          <w:color w:val="auto"/>
        </w:rPr>
        <w:t xml:space="preserve"> at least 7 days after the device implantation. </w:t>
      </w:r>
    </w:p>
    <w:p w14:paraId="3D582008" w14:textId="77777777" w:rsidR="00B74C64" w:rsidRDefault="00B74C64">
      <w:pPr>
        <w:rPr>
          <w:rFonts w:asciiTheme="minorHAnsi" w:hAnsiTheme="minorHAnsi" w:cstheme="minorHAnsi"/>
          <w:color w:val="auto"/>
        </w:rPr>
      </w:pPr>
    </w:p>
    <w:p w14:paraId="764752AA" w14:textId="2036F61C" w:rsidR="00044554" w:rsidRDefault="00044554" w:rsidP="00CE29A9">
      <w:pPr>
        <w:pStyle w:val="ListParagraph"/>
        <w:numPr>
          <w:ilvl w:val="1"/>
          <w:numId w:val="22"/>
        </w:numPr>
        <w:ind w:left="0" w:firstLine="0"/>
        <w:rPr>
          <w:rFonts w:asciiTheme="minorHAnsi" w:hAnsiTheme="minorHAnsi" w:cstheme="minorHAnsi"/>
          <w:color w:val="auto"/>
        </w:rPr>
      </w:pPr>
      <w:r w:rsidRPr="00301CFF">
        <w:rPr>
          <w:rFonts w:asciiTheme="minorHAnsi" w:hAnsiTheme="minorHAnsi" w:cstheme="minorHAnsi"/>
          <w:color w:val="auto"/>
        </w:rPr>
        <w:t xml:space="preserve">Monitor the animals at least once daily for 3 days after the surgery for signs of pain or distress. </w:t>
      </w:r>
      <w:r w:rsidR="009C5AAC" w:rsidRPr="00301CFF">
        <w:rPr>
          <w:rFonts w:asciiTheme="minorHAnsi" w:hAnsiTheme="minorHAnsi" w:cstheme="minorHAnsi"/>
          <w:color w:val="auto"/>
        </w:rPr>
        <w:t>G</w:t>
      </w:r>
      <w:r w:rsidRPr="00301CFF">
        <w:rPr>
          <w:rFonts w:asciiTheme="minorHAnsi" w:hAnsiTheme="minorHAnsi" w:cstheme="minorHAnsi"/>
          <w:color w:val="auto"/>
        </w:rPr>
        <w:t>ive</w:t>
      </w:r>
      <w:r w:rsidR="009C5AAC" w:rsidRPr="00301CFF">
        <w:rPr>
          <w:rFonts w:asciiTheme="minorHAnsi" w:hAnsiTheme="minorHAnsi" w:cstheme="minorHAnsi"/>
          <w:color w:val="auto"/>
        </w:rPr>
        <w:t xml:space="preserve"> the animals </w:t>
      </w:r>
      <w:r w:rsidR="00301CFF">
        <w:rPr>
          <w:rFonts w:asciiTheme="minorHAnsi" w:hAnsiTheme="minorHAnsi" w:cstheme="minorHAnsi"/>
          <w:color w:val="auto"/>
        </w:rPr>
        <w:t xml:space="preserve">with </w:t>
      </w:r>
      <w:r w:rsidRPr="00301CFF">
        <w:rPr>
          <w:rFonts w:asciiTheme="minorHAnsi" w:hAnsiTheme="minorHAnsi" w:cstheme="minorHAnsi"/>
          <w:color w:val="auto"/>
        </w:rPr>
        <w:t>the antibiotic</w:t>
      </w:r>
      <w:r w:rsidR="009C5AAC" w:rsidRPr="00301CFF">
        <w:rPr>
          <w:rFonts w:asciiTheme="minorHAnsi" w:hAnsiTheme="minorHAnsi" w:cstheme="minorHAnsi"/>
          <w:color w:val="auto"/>
        </w:rPr>
        <w:t xml:space="preserve"> cream (gentamycin 0.1%)</w:t>
      </w:r>
      <w:r w:rsidRPr="00301CFF">
        <w:rPr>
          <w:rFonts w:asciiTheme="minorHAnsi" w:hAnsiTheme="minorHAnsi" w:cstheme="minorHAnsi"/>
          <w:color w:val="auto"/>
        </w:rPr>
        <w:t xml:space="preserve"> </w:t>
      </w:r>
      <w:r w:rsidR="009C5AAC" w:rsidRPr="00301CFF">
        <w:rPr>
          <w:rFonts w:asciiTheme="minorHAnsi" w:hAnsiTheme="minorHAnsi" w:cstheme="minorHAnsi"/>
          <w:color w:val="auto"/>
        </w:rPr>
        <w:t xml:space="preserve">close to the incised site </w:t>
      </w:r>
      <w:r w:rsidRPr="00301CFF">
        <w:rPr>
          <w:rFonts w:asciiTheme="minorHAnsi" w:hAnsiTheme="minorHAnsi" w:cstheme="minorHAnsi"/>
          <w:color w:val="auto"/>
        </w:rPr>
        <w:t>to prevent the infection and an analgesic</w:t>
      </w:r>
      <w:r w:rsidR="009C5AAC" w:rsidRPr="00301CFF">
        <w:rPr>
          <w:rFonts w:asciiTheme="minorHAnsi" w:hAnsiTheme="minorHAnsi" w:cstheme="minorHAnsi"/>
          <w:color w:val="auto"/>
        </w:rPr>
        <w:t xml:space="preserve"> (tramadol 5 mg/kg, </w:t>
      </w:r>
      <w:proofErr w:type="spellStart"/>
      <w:r w:rsidR="009C5AAC" w:rsidRPr="00301CFF">
        <w:rPr>
          <w:rFonts w:asciiTheme="minorHAnsi" w:hAnsiTheme="minorHAnsi" w:cstheme="minorHAnsi"/>
          <w:color w:val="auto"/>
        </w:rPr>
        <w:t>i.p</w:t>
      </w:r>
      <w:proofErr w:type="spellEnd"/>
      <w:r w:rsidR="009C5AAC" w:rsidRPr="00301CFF">
        <w:rPr>
          <w:rFonts w:asciiTheme="minorHAnsi" w:hAnsiTheme="minorHAnsi" w:cstheme="minorHAnsi"/>
          <w:color w:val="auto"/>
        </w:rPr>
        <w:t xml:space="preserve">.) for </w:t>
      </w:r>
      <w:r w:rsidR="006A733D" w:rsidRPr="00301CFF">
        <w:rPr>
          <w:rFonts w:asciiTheme="minorHAnsi" w:hAnsiTheme="minorHAnsi" w:cstheme="minorHAnsi"/>
          <w:color w:val="auto"/>
        </w:rPr>
        <w:t>3</w:t>
      </w:r>
      <w:r w:rsidR="009C5AAC" w:rsidRPr="00301CFF">
        <w:rPr>
          <w:rFonts w:asciiTheme="minorHAnsi" w:hAnsiTheme="minorHAnsi" w:cstheme="minorHAnsi"/>
          <w:color w:val="auto"/>
        </w:rPr>
        <w:t xml:space="preserve"> days</w:t>
      </w:r>
      <w:r w:rsidRPr="00301CFF">
        <w:rPr>
          <w:rFonts w:asciiTheme="minorHAnsi" w:hAnsiTheme="minorHAnsi" w:cstheme="minorHAnsi"/>
          <w:color w:val="auto"/>
        </w:rPr>
        <w:t xml:space="preserve"> to prevent the post-surgical pain.</w:t>
      </w:r>
      <w:r>
        <w:rPr>
          <w:rFonts w:asciiTheme="minorHAnsi" w:hAnsiTheme="minorHAnsi" w:cstheme="minorHAnsi"/>
          <w:color w:val="auto"/>
        </w:rPr>
        <w:t xml:space="preserve"> </w:t>
      </w:r>
    </w:p>
    <w:p w14:paraId="293B465C" w14:textId="77777777" w:rsidR="00044554" w:rsidRDefault="00044554">
      <w:pPr>
        <w:rPr>
          <w:rFonts w:asciiTheme="minorHAnsi" w:hAnsiTheme="minorHAnsi" w:cstheme="minorHAnsi"/>
          <w:color w:val="auto"/>
        </w:rPr>
      </w:pPr>
    </w:p>
    <w:p w14:paraId="620701F9" w14:textId="4BFA7070" w:rsidR="00044554" w:rsidRDefault="00044554" w:rsidP="00CE29A9">
      <w:pPr>
        <w:pStyle w:val="ListParagraph"/>
        <w:numPr>
          <w:ilvl w:val="0"/>
          <w:numId w:val="22"/>
        </w:numPr>
        <w:ind w:left="0" w:firstLine="0"/>
        <w:outlineLvl w:val="0"/>
        <w:rPr>
          <w:rFonts w:asciiTheme="minorHAnsi" w:hAnsiTheme="minorHAnsi" w:cstheme="minorHAnsi"/>
          <w:b/>
          <w:color w:val="auto"/>
        </w:rPr>
      </w:pPr>
      <w:r w:rsidRPr="00E225DF">
        <w:rPr>
          <w:rFonts w:asciiTheme="minorHAnsi" w:hAnsiTheme="minorHAnsi" w:cstheme="minorHAnsi"/>
          <w:b/>
          <w:color w:val="auto"/>
        </w:rPr>
        <w:t xml:space="preserve">Temporal </w:t>
      </w:r>
      <w:r w:rsidR="000837F4" w:rsidRPr="00E225DF">
        <w:rPr>
          <w:rFonts w:asciiTheme="minorHAnsi" w:hAnsiTheme="minorHAnsi" w:cstheme="minorHAnsi"/>
          <w:b/>
          <w:color w:val="auto"/>
        </w:rPr>
        <w:t xml:space="preserve">Lobe Epilepsy Induction </w:t>
      </w:r>
      <w:r w:rsidR="000837F4">
        <w:rPr>
          <w:rFonts w:asciiTheme="minorHAnsi" w:hAnsiTheme="minorHAnsi" w:cstheme="minorHAnsi"/>
          <w:b/>
          <w:color w:val="auto"/>
        </w:rPr>
        <w:t>b</w:t>
      </w:r>
      <w:r w:rsidR="000837F4" w:rsidRPr="00E225DF">
        <w:rPr>
          <w:rFonts w:asciiTheme="minorHAnsi" w:hAnsiTheme="minorHAnsi" w:cstheme="minorHAnsi"/>
          <w:b/>
          <w:color w:val="auto"/>
        </w:rPr>
        <w:t xml:space="preserve">y Pilocarpine </w:t>
      </w:r>
      <w:r w:rsidR="000837F4">
        <w:rPr>
          <w:rFonts w:asciiTheme="minorHAnsi" w:hAnsiTheme="minorHAnsi" w:cstheme="minorHAnsi"/>
          <w:b/>
          <w:color w:val="auto"/>
        </w:rPr>
        <w:t>a</w:t>
      </w:r>
      <w:r w:rsidR="000837F4" w:rsidRPr="00E225DF">
        <w:rPr>
          <w:rFonts w:asciiTheme="minorHAnsi" w:hAnsiTheme="minorHAnsi" w:cstheme="minorHAnsi"/>
          <w:b/>
          <w:color w:val="auto"/>
        </w:rPr>
        <w:t xml:space="preserve">nd Assignment </w:t>
      </w:r>
      <w:r w:rsidR="000837F4">
        <w:rPr>
          <w:rFonts w:asciiTheme="minorHAnsi" w:hAnsiTheme="minorHAnsi" w:cstheme="minorHAnsi"/>
          <w:b/>
          <w:color w:val="auto"/>
        </w:rPr>
        <w:t>o</w:t>
      </w:r>
      <w:r w:rsidR="000837F4" w:rsidRPr="00E225DF">
        <w:rPr>
          <w:rFonts w:asciiTheme="minorHAnsi" w:hAnsiTheme="minorHAnsi" w:cstheme="minorHAnsi"/>
          <w:b/>
          <w:color w:val="auto"/>
        </w:rPr>
        <w:t xml:space="preserve">f Animals </w:t>
      </w:r>
      <w:r w:rsidR="000837F4">
        <w:rPr>
          <w:rFonts w:asciiTheme="minorHAnsi" w:hAnsiTheme="minorHAnsi" w:cstheme="minorHAnsi"/>
          <w:b/>
          <w:color w:val="auto"/>
        </w:rPr>
        <w:t>t</w:t>
      </w:r>
      <w:r w:rsidR="000837F4" w:rsidRPr="00E225DF">
        <w:rPr>
          <w:rFonts w:asciiTheme="minorHAnsi" w:hAnsiTheme="minorHAnsi" w:cstheme="minorHAnsi"/>
          <w:b/>
          <w:color w:val="auto"/>
        </w:rPr>
        <w:t>o Experimental Groups</w:t>
      </w:r>
    </w:p>
    <w:p w14:paraId="39ABF9DF" w14:textId="77777777" w:rsidR="00B74C64" w:rsidRPr="00F26E90" w:rsidRDefault="00B74C64">
      <w:pPr>
        <w:outlineLvl w:val="0"/>
        <w:rPr>
          <w:rFonts w:asciiTheme="minorHAnsi" w:hAnsiTheme="minorHAnsi" w:cstheme="minorHAnsi"/>
          <w:b/>
          <w:color w:val="auto"/>
        </w:rPr>
      </w:pPr>
    </w:p>
    <w:p w14:paraId="41E3A365" w14:textId="75740B89" w:rsidR="00044554" w:rsidRDefault="00044554" w:rsidP="00CE29A9">
      <w:pPr>
        <w:pStyle w:val="ListParagraph"/>
        <w:numPr>
          <w:ilvl w:val="1"/>
          <w:numId w:val="22"/>
        </w:numPr>
        <w:ind w:left="0" w:firstLine="0"/>
        <w:rPr>
          <w:rFonts w:asciiTheme="minorHAnsi" w:hAnsiTheme="minorHAnsi" w:cstheme="minorHAnsi"/>
          <w:color w:val="auto"/>
        </w:rPr>
      </w:pPr>
      <w:r>
        <w:rPr>
          <w:rFonts w:asciiTheme="minorHAnsi" w:hAnsiTheme="minorHAnsi" w:cstheme="minorHAnsi"/>
          <w:color w:val="auto"/>
        </w:rPr>
        <w:t>After a week of post-surgical recovery, assign the animals randomly to groups: (</w:t>
      </w:r>
      <w:proofErr w:type="spellStart"/>
      <w:r>
        <w:rPr>
          <w:rFonts w:asciiTheme="minorHAnsi" w:hAnsiTheme="minorHAnsi" w:cstheme="minorHAnsi"/>
          <w:color w:val="auto"/>
        </w:rPr>
        <w:t>i</w:t>
      </w:r>
      <w:proofErr w:type="spellEnd"/>
      <w:r>
        <w:rPr>
          <w:rFonts w:asciiTheme="minorHAnsi" w:hAnsiTheme="minorHAnsi" w:cstheme="minorHAnsi"/>
          <w:color w:val="auto"/>
        </w:rPr>
        <w:t xml:space="preserve">) control animals receiving vehicle and (ii) epileptic animals </w:t>
      </w:r>
      <w:r w:rsidR="000837F4">
        <w:rPr>
          <w:rFonts w:asciiTheme="minorHAnsi" w:hAnsiTheme="minorHAnsi" w:cstheme="minorHAnsi"/>
          <w:color w:val="auto"/>
        </w:rPr>
        <w:t xml:space="preserve">that </w:t>
      </w:r>
      <w:r>
        <w:rPr>
          <w:rFonts w:asciiTheme="minorHAnsi" w:hAnsiTheme="minorHAnsi" w:cstheme="minorHAnsi"/>
          <w:color w:val="auto"/>
        </w:rPr>
        <w:t xml:space="preserve">will receive pilocarpine. Use a proportionally higher number of animals for epileptic group since not </w:t>
      </w:r>
      <w:proofErr w:type="gramStart"/>
      <w:r>
        <w:rPr>
          <w:rFonts w:asciiTheme="minorHAnsi" w:hAnsiTheme="minorHAnsi" w:cstheme="minorHAnsi"/>
          <w:color w:val="auto"/>
        </w:rPr>
        <w:t>all of</w:t>
      </w:r>
      <w:proofErr w:type="gramEnd"/>
      <w:r>
        <w:rPr>
          <w:rFonts w:asciiTheme="minorHAnsi" w:hAnsiTheme="minorHAnsi" w:cstheme="minorHAnsi"/>
          <w:color w:val="auto"/>
        </w:rPr>
        <w:t xml:space="preserve"> the pilocarpine administered rats will develop the disease. </w:t>
      </w:r>
    </w:p>
    <w:p w14:paraId="46399CEB" w14:textId="77777777" w:rsidR="00B74C64" w:rsidRDefault="00B74C64">
      <w:pPr>
        <w:rPr>
          <w:rFonts w:asciiTheme="minorHAnsi" w:hAnsiTheme="minorHAnsi" w:cstheme="minorHAnsi"/>
          <w:color w:val="auto"/>
        </w:rPr>
      </w:pPr>
    </w:p>
    <w:p w14:paraId="2167BFD5" w14:textId="7FEB6B78" w:rsidR="00BE5565" w:rsidRDefault="005D0FB0" w:rsidP="00CE29A9">
      <w:pPr>
        <w:pStyle w:val="ListParagraph"/>
        <w:numPr>
          <w:ilvl w:val="1"/>
          <w:numId w:val="22"/>
        </w:numPr>
        <w:ind w:left="0" w:firstLine="0"/>
        <w:rPr>
          <w:rFonts w:asciiTheme="minorHAnsi" w:hAnsiTheme="minorHAnsi" w:cstheme="minorHAnsi"/>
          <w:color w:val="auto"/>
        </w:rPr>
      </w:pPr>
      <w:r w:rsidRPr="00301CFF">
        <w:rPr>
          <w:rFonts w:asciiTheme="minorHAnsi" w:hAnsiTheme="minorHAnsi" w:cstheme="minorHAnsi"/>
          <w:color w:val="auto"/>
        </w:rPr>
        <w:t>Inject</w:t>
      </w:r>
      <w:r w:rsidR="00044554" w:rsidRPr="00301CFF">
        <w:rPr>
          <w:rFonts w:asciiTheme="minorHAnsi" w:hAnsiTheme="minorHAnsi" w:cstheme="minorHAnsi"/>
          <w:color w:val="auto"/>
        </w:rPr>
        <w:t xml:space="preserve"> </w:t>
      </w:r>
      <w:r w:rsidRPr="00301CFF">
        <w:rPr>
          <w:rFonts w:asciiTheme="minorHAnsi" w:hAnsiTheme="minorHAnsi" w:cstheme="minorHAnsi"/>
          <w:color w:val="auto"/>
        </w:rPr>
        <w:t>a dose of</w:t>
      </w:r>
      <w:r w:rsidR="00044554" w:rsidRPr="00301CFF">
        <w:rPr>
          <w:rFonts w:asciiTheme="minorHAnsi" w:hAnsiTheme="minorHAnsi" w:cstheme="minorHAnsi"/>
          <w:color w:val="auto"/>
        </w:rPr>
        <w:t xml:space="preserve"> </w:t>
      </w:r>
      <w:proofErr w:type="spellStart"/>
      <w:r w:rsidR="00044554" w:rsidRPr="00301CFF">
        <w:rPr>
          <w:rFonts w:asciiTheme="minorHAnsi" w:hAnsiTheme="minorHAnsi" w:cstheme="minorHAnsi"/>
          <w:color w:val="auto"/>
        </w:rPr>
        <w:t>methylscopolamine</w:t>
      </w:r>
      <w:proofErr w:type="spellEnd"/>
      <w:r w:rsidR="00044554" w:rsidRPr="00301CFF">
        <w:rPr>
          <w:rFonts w:asciiTheme="minorHAnsi" w:hAnsiTheme="minorHAnsi" w:cstheme="minorHAnsi"/>
          <w:color w:val="auto"/>
        </w:rPr>
        <w:t xml:space="preserve"> (1 mg/kg, </w:t>
      </w:r>
      <w:proofErr w:type="spellStart"/>
      <w:r w:rsidR="00044554" w:rsidRPr="00301CFF">
        <w:rPr>
          <w:rFonts w:asciiTheme="minorHAnsi" w:hAnsiTheme="minorHAnsi" w:cstheme="minorHAnsi"/>
          <w:color w:val="auto"/>
        </w:rPr>
        <w:t>s.c.</w:t>
      </w:r>
      <w:proofErr w:type="spellEnd"/>
      <w:r w:rsidR="00044554" w:rsidRPr="00301CFF">
        <w:rPr>
          <w:rFonts w:asciiTheme="minorHAnsi" w:hAnsiTheme="minorHAnsi" w:cstheme="minorHAnsi"/>
          <w:color w:val="auto"/>
        </w:rPr>
        <w:t xml:space="preserve">) and 30 min after, a single injection of pilocarpine (350 mg/kg, </w:t>
      </w:r>
      <w:proofErr w:type="spellStart"/>
      <w:r w:rsidR="00044554" w:rsidRPr="00301CFF">
        <w:rPr>
          <w:rFonts w:asciiTheme="minorHAnsi" w:hAnsiTheme="minorHAnsi" w:cstheme="minorHAnsi"/>
          <w:color w:val="auto"/>
        </w:rPr>
        <w:t>i.p</w:t>
      </w:r>
      <w:proofErr w:type="spellEnd"/>
      <w:r w:rsidR="00044554" w:rsidRPr="00301CFF">
        <w:rPr>
          <w:rFonts w:asciiTheme="minorHAnsi" w:hAnsiTheme="minorHAnsi" w:cstheme="minorHAnsi"/>
          <w:color w:val="auto"/>
        </w:rPr>
        <w:t>.) to induce the status epilepticus (SE</w:t>
      </w:r>
      <w:r w:rsidR="00F10345" w:rsidRPr="00301CFF">
        <w:rPr>
          <w:rFonts w:asciiTheme="minorHAnsi" w:hAnsiTheme="minorHAnsi" w:cstheme="minorHAnsi"/>
          <w:color w:val="auto"/>
        </w:rPr>
        <w:t>). Inject</w:t>
      </w:r>
      <w:r w:rsidR="00044554" w:rsidRPr="00301CFF">
        <w:rPr>
          <w:rFonts w:asciiTheme="minorHAnsi" w:hAnsiTheme="minorHAnsi" w:cstheme="minorHAnsi"/>
          <w:color w:val="auto"/>
        </w:rPr>
        <w:t xml:space="preserve"> </w:t>
      </w:r>
      <w:proofErr w:type="spellStart"/>
      <w:r w:rsidR="00044554" w:rsidRPr="00301CFF">
        <w:rPr>
          <w:rFonts w:asciiTheme="minorHAnsi" w:hAnsiTheme="minorHAnsi" w:cstheme="minorHAnsi"/>
          <w:color w:val="auto"/>
        </w:rPr>
        <w:t>methylscopolamine</w:t>
      </w:r>
      <w:proofErr w:type="spellEnd"/>
      <w:r w:rsidR="00044554" w:rsidRPr="00301CFF">
        <w:rPr>
          <w:rFonts w:asciiTheme="minorHAnsi" w:hAnsiTheme="minorHAnsi" w:cstheme="minorHAnsi"/>
          <w:color w:val="auto"/>
        </w:rPr>
        <w:t xml:space="preserve"> and the vehicle (saline) to</w:t>
      </w:r>
      <w:r w:rsidR="00F10345" w:rsidRPr="00301CFF">
        <w:rPr>
          <w:rFonts w:asciiTheme="minorHAnsi" w:hAnsiTheme="minorHAnsi" w:cstheme="minorHAnsi"/>
          <w:color w:val="auto"/>
        </w:rPr>
        <w:t xml:space="preserve"> the</w:t>
      </w:r>
      <w:r w:rsidR="00044554" w:rsidRPr="00301CFF">
        <w:rPr>
          <w:rFonts w:asciiTheme="minorHAnsi" w:hAnsiTheme="minorHAnsi" w:cstheme="minorHAnsi"/>
          <w:color w:val="auto"/>
        </w:rPr>
        <w:t xml:space="preserve"> control rats. </w:t>
      </w:r>
      <w:r w:rsidR="00225DB2" w:rsidRPr="00301CFF">
        <w:rPr>
          <w:rFonts w:asciiTheme="minorHAnsi" w:hAnsiTheme="minorHAnsi" w:cstheme="minorHAnsi"/>
          <w:color w:val="auto"/>
        </w:rPr>
        <w:t xml:space="preserve">Use 1 mL syringe with </w:t>
      </w:r>
      <w:r w:rsidR="006A733D" w:rsidRPr="00301CFF">
        <w:rPr>
          <w:rFonts w:asciiTheme="minorHAnsi" w:hAnsiTheme="minorHAnsi" w:cstheme="minorHAnsi"/>
          <w:color w:val="auto"/>
        </w:rPr>
        <w:t>25</w:t>
      </w:r>
      <w:r w:rsidR="00FC75C5" w:rsidRPr="00301CFF">
        <w:rPr>
          <w:rFonts w:asciiTheme="minorHAnsi" w:hAnsiTheme="minorHAnsi" w:cstheme="minorHAnsi"/>
          <w:color w:val="auto"/>
        </w:rPr>
        <w:t>G</w:t>
      </w:r>
      <w:r w:rsidR="00225DB2" w:rsidRPr="00301CFF">
        <w:rPr>
          <w:rFonts w:asciiTheme="minorHAnsi" w:hAnsiTheme="minorHAnsi" w:cstheme="minorHAnsi"/>
          <w:color w:val="auto"/>
        </w:rPr>
        <w:t xml:space="preserve"> needle for all </w:t>
      </w:r>
      <w:proofErr w:type="spellStart"/>
      <w:r w:rsidR="00225DB2" w:rsidRPr="00301CFF">
        <w:rPr>
          <w:rFonts w:asciiTheme="minorHAnsi" w:hAnsiTheme="minorHAnsi" w:cstheme="minorHAnsi"/>
          <w:color w:val="auto"/>
        </w:rPr>
        <w:t>i.p</w:t>
      </w:r>
      <w:proofErr w:type="spellEnd"/>
      <w:r w:rsidR="00225DB2" w:rsidRPr="00301CFF">
        <w:rPr>
          <w:rFonts w:asciiTheme="minorHAnsi" w:hAnsiTheme="minorHAnsi" w:cstheme="minorHAnsi"/>
          <w:color w:val="auto"/>
        </w:rPr>
        <w:t xml:space="preserve">. administrations. </w:t>
      </w:r>
    </w:p>
    <w:p w14:paraId="6D31BAFB" w14:textId="77777777" w:rsidR="00BE5565" w:rsidRPr="00CE29A9" w:rsidRDefault="00BE5565" w:rsidP="00CE29A9">
      <w:pPr>
        <w:pStyle w:val="ListParagraph"/>
        <w:ind w:left="0"/>
        <w:rPr>
          <w:rFonts w:asciiTheme="minorHAnsi" w:hAnsiTheme="minorHAnsi" w:cstheme="minorHAnsi"/>
          <w:color w:val="auto"/>
        </w:rPr>
      </w:pPr>
    </w:p>
    <w:p w14:paraId="55002FC8" w14:textId="0586DF98" w:rsidR="00044554" w:rsidRPr="00301CFF" w:rsidRDefault="00F64CFC" w:rsidP="00CE29A9">
      <w:pPr>
        <w:pStyle w:val="ListParagraph"/>
        <w:numPr>
          <w:ilvl w:val="2"/>
          <w:numId w:val="22"/>
        </w:numPr>
        <w:ind w:left="0" w:firstLine="0"/>
        <w:rPr>
          <w:rFonts w:asciiTheme="minorHAnsi" w:hAnsiTheme="minorHAnsi" w:cstheme="minorHAnsi"/>
          <w:color w:val="auto"/>
        </w:rPr>
      </w:pPr>
      <w:r w:rsidRPr="00301CFF">
        <w:rPr>
          <w:rFonts w:asciiTheme="minorHAnsi" w:hAnsiTheme="minorHAnsi" w:cstheme="minorHAnsi"/>
          <w:color w:val="auto"/>
        </w:rPr>
        <w:t>Check visually the animals to start to have behavioral seizures (moving vibrissa within 5 min, nodding head, cloning the limbs</w:t>
      </w:r>
      <w:r w:rsidR="00230AC6" w:rsidRPr="00301CFF">
        <w:rPr>
          <w:rFonts w:asciiTheme="minorHAnsi" w:hAnsiTheme="minorHAnsi" w:cstheme="minorHAnsi"/>
          <w:color w:val="auto"/>
        </w:rPr>
        <w:t>)</w:t>
      </w:r>
      <w:r w:rsidRPr="00301CFF">
        <w:rPr>
          <w:rFonts w:asciiTheme="minorHAnsi" w:hAnsiTheme="minorHAnsi" w:cstheme="minorHAnsi"/>
          <w:color w:val="auto"/>
        </w:rPr>
        <w:t xml:space="preserve"> and within 25 min </w:t>
      </w:r>
      <w:r w:rsidR="00230AC6" w:rsidRPr="00301CFF">
        <w:rPr>
          <w:rFonts w:asciiTheme="minorHAnsi" w:hAnsiTheme="minorHAnsi" w:cstheme="minorHAnsi"/>
          <w:color w:val="auto"/>
        </w:rPr>
        <w:t xml:space="preserve">to </w:t>
      </w:r>
      <w:r w:rsidRPr="00301CFF">
        <w:rPr>
          <w:rFonts w:asciiTheme="minorHAnsi" w:hAnsiTheme="minorHAnsi" w:cstheme="minorHAnsi"/>
          <w:color w:val="auto"/>
        </w:rPr>
        <w:t>clon</w:t>
      </w:r>
      <w:r w:rsidR="00230AC6" w:rsidRPr="00301CFF">
        <w:rPr>
          <w:rFonts w:asciiTheme="minorHAnsi" w:hAnsiTheme="minorHAnsi" w:cstheme="minorHAnsi"/>
          <w:color w:val="auto"/>
        </w:rPr>
        <w:t>e</w:t>
      </w:r>
      <w:r w:rsidRPr="00301CFF">
        <w:rPr>
          <w:rFonts w:asciiTheme="minorHAnsi" w:hAnsiTheme="minorHAnsi" w:cstheme="minorHAnsi"/>
          <w:color w:val="auto"/>
        </w:rPr>
        <w:t xml:space="preserve"> continuously all the body</w:t>
      </w:r>
      <w:r w:rsidR="00230AC6" w:rsidRPr="00301CFF">
        <w:rPr>
          <w:rFonts w:asciiTheme="minorHAnsi" w:hAnsiTheme="minorHAnsi" w:cstheme="minorHAnsi"/>
          <w:color w:val="auto"/>
        </w:rPr>
        <w:t xml:space="preserve"> (SE</w:t>
      </w:r>
      <w:r w:rsidRPr="00301CFF">
        <w:rPr>
          <w:rFonts w:asciiTheme="minorHAnsi" w:hAnsiTheme="minorHAnsi" w:cstheme="minorHAnsi"/>
          <w:color w:val="auto"/>
        </w:rPr>
        <w:t>).</w:t>
      </w:r>
      <w:r w:rsidR="006D4E98">
        <w:rPr>
          <w:rFonts w:asciiTheme="minorHAnsi" w:hAnsiTheme="minorHAnsi" w:cstheme="minorHAnsi"/>
          <w:color w:val="auto"/>
        </w:rPr>
        <w:t xml:space="preserve"> </w:t>
      </w:r>
    </w:p>
    <w:p w14:paraId="35538FF9" w14:textId="77777777" w:rsidR="00B74C64" w:rsidRPr="00301CFF" w:rsidRDefault="00B74C64">
      <w:pPr>
        <w:rPr>
          <w:rFonts w:asciiTheme="minorHAnsi" w:hAnsiTheme="minorHAnsi" w:cstheme="minorHAnsi"/>
          <w:color w:val="auto"/>
        </w:rPr>
      </w:pPr>
    </w:p>
    <w:p w14:paraId="0336008C" w14:textId="223C8D95" w:rsidR="00044554" w:rsidRPr="00301CFF" w:rsidRDefault="006A733D" w:rsidP="00CE29A9">
      <w:pPr>
        <w:pStyle w:val="ListParagraph"/>
        <w:numPr>
          <w:ilvl w:val="1"/>
          <w:numId w:val="22"/>
        </w:numPr>
        <w:ind w:left="0" w:firstLine="0"/>
        <w:rPr>
          <w:rFonts w:asciiTheme="minorHAnsi" w:hAnsiTheme="minorHAnsi" w:cstheme="minorHAnsi"/>
          <w:color w:val="auto"/>
        </w:rPr>
      </w:pPr>
      <w:r w:rsidRPr="00301CFF">
        <w:rPr>
          <w:rFonts w:asciiTheme="minorHAnsi" w:hAnsiTheme="minorHAnsi" w:cstheme="minorHAnsi"/>
          <w:color w:val="auto"/>
        </w:rPr>
        <w:t>Arrest the SE 2 h after the onset to have a mortality about 25% and a mean latent period of approximately 10 days</w:t>
      </w:r>
      <w:r w:rsidR="00044554" w:rsidRPr="00301CFF">
        <w:rPr>
          <w:rFonts w:asciiTheme="minorHAnsi" w:hAnsiTheme="minorHAnsi" w:cstheme="minorHAnsi"/>
          <w:color w:val="auto"/>
        </w:rPr>
        <w:t xml:space="preserve"> by administration of diazepam (20 mg/kg, </w:t>
      </w:r>
      <w:proofErr w:type="spellStart"/>
      <w:r w:rsidR="00044554" w:rsidRPr="00301CFF">
        <w:rPr>
          <w:rFonts w:asciiTheme="minorHAnsi" w:hAnsiTheme="minorHAnsi" w:cstheme="minorHAnsi"/>
          <w:color w:val="auto"/>
        </w:rPr>
        <w:t>i.p</w:t>
      </w:r>
      <w:proofErr w:type="spellEnd"/>
      <w:r w:rsidR="00044554" w:rsidRPr="00301CFF">
        <w:rPr>
          <w:rFonts w:asciiTheme="minorHAnsi" w:hAnsiTheme="minorHAnsi" w:cstheme="minorHAnsi"/>
          <w:color w:val="auto"/>
        </w:rPr>
        <w:t xml:space="preserve">.). Observe and record any seizure behavior beginning immediately after the pilocarpine injection and continue for at least 6 h thereafter. </w:t>
      </w:r>
    </w:p>
    <w:p w14:paraId="1624D4D6" w14:textId="77777777" w:rsidR="00B74C64" w:rsidRPr="00301CFF" w:rsidRDefault="00B74C64">
      <w:pPr>
        <w:rPr>
          <w:rFonts w:asciiTheme="minorHAnsi" w:hAnsiTheme="minorHAnsi" w:cstheme="minorHAnsi"/>
          <w:color w:val="auto"/>
        </w:rPr>
      </w:pPr>
    </w:p>
    <w:p w14:paraId="7A4C35A8" w14:textId="08104BEC" w:rsidR="00BE5565" w:rsidRDefault="00044554" w:rsidP="00CE29A9">
      <w:pPr>
        <w:pStyle w:val="ListParagraph"/>
        <w:numPr>
          <w:ilvl w:val="1"/>
          <w:numId w:val="22"/>
        </w:numPr>
        <w:ind w:left="0" w:firstLine="0"/>
        <w:rPr>
          <w:rFonts w:asciiTheme="minorHAnsi" w:hAnsiTheme="minorHAnsi" w:cstheme="minorHAnsi"/>
          <w:color w:val="auto"/>
        </w:rPr>
      </w:pPr>
      <w:r w:rsidRPr="00301CFF">
        <w:rPr>
          <w:rFonts w:asciiTheme="minorHAnsi" w:hAnsiTheme="minorHAnsi" w:cstheme="minorHAnsi"/>
          <w:color w:val="auto"/>
        </w:rPr>
        <w:t>Give the animals saline (1 mL</w:t>
      </w:r>
      <w:r w:rsidR="00FC75C5" w:rsidRPr="00301CFF">
        <w:rPr>
          <w:rFonts w:asciiTheme="minorHAnsi" w:hAnsiTheme="minorHAnsi" w:cstheme="minorHAnsi"/>
          <w:color w:val="auto"/>
        </w:rPr>
        <w:t xml:space="preserve">, </w:t>
      </w:r>
      <w:proofErr w:type="spellStart"/>
      <w:r w:rsidR="00F8146C" w:rsidRPr="00301CFF">
        <w:rPr>
          <w:rFonts w:asciiTheme="minorHAnsi" w:hAnsiTheme="minorHAnsi" w:cstheme="minorHAnsi"/>
          <w:color w:val="auto"/>
        </w:rPr>
        <w:t>i.p</w:t>
      </w:r>
      <w:proofErr w:type="spellEnd"/>
      <w:r w:rsidR="00F8146C" w:rsidRPr="00301CFF">
        <w:rPr>
          <w:rFonts w:asciiTheme="minorHAnsi" w:hAnsiTheme="minorHAnsi" w:cstheme="minorHAnsi"/>
          <w:color w:val="auto"/>
        </w:rPr>
        <w:t>.</w:t>
      </w:r>
      <w:r w:rsidRPr="00301CFF">
        <w:rPr>
          <w:rFonts w:asciiTheme="minorHAnsi" w:hAnsiTheme="minorHAnsi" w:cstheme="minorHAnsi"/>
          <w:color w:val="auto"/>
        </w:rPr>
        <w:t xml:space="preserve">) </w:t>
      </w:r>
      <w:r w:rsidR="00F8146C" w:rsidRPr="00301CFF">
        <w:rPr>
          <w:rFonts w:asciiTheme="minorHAnsi" w:hAnsiTheme="minorHAnsi" w:cstheme="minorHAnsi"/>
          <w:color w:val="auto"/>
        </w:rPr>
        <w:t xml:space="preserve">using 1 mL syringe with 25G needle </w:t>
      </w:r>
      <w:r w:rsidRPr="00301CFF">
        <w:rPr>
          <w:rFonts w:asciiTheme="minorHAnsi" w:hAnsiTheme="minorHAnsi" w:cstheme="minorHAnsi"/>
          <w:color w:val="auto"/>
        </w:rPr>
        <w:t>and sucrose solution</w:t>
      </w:r>
      <w:r w:rsidR="001D1577" w:rsidRPr="00301CFF">
        <w:rPr>
          <w:rFonts w:asciiTheme="minorHAnsi" w:hAnsiTheme="minorHAnsi" w:cstheme="minorHAnsi"/>
          <w:color w:val="auto"/>
        </w:rPr>
        <w:t xml:space="preserve"> (1 mL</w:t>
      </w:r>
      <w:r w:rsidR="00FC75C5" w:rsidRPr="00301CFF">
        <w:rPr>
          <w:rFonts w:asciiTheme="minorHAnsi" w:hAnsiTheme="minorHAnsi" w:cstheme="minorHAnsi"/>
          <w:color w:val="auto"/>
        </w:rPr>
        <w:t>, p.o.</w:t>
      </w:r>
      <w:r w:rsidR="001D1577" w:rsidRPr="00301CFF">
        <w:rPr>
          <w:rFonts w:asciiTheme="minorHAnsi" w:hAnsiTheme="minorHAnsi" w:cstheme="minorHAnsi"/>
          <w:color w:val="auto"/>
        </w:rPr>
        <w:t>)</w:t>
      </w:r>
      <w:r w:rsidR="00FC75C5" w:rsidRPr="00301CFF">
        <w:rPr>
          <w:rFonts w:asciiTheme="minorHAnsi" w:hAnsiTheme="minorHAnsi" w:cstheme="minorHAnsi"/>
          <w:color w:val="auto"/>
        </w:rPr>
        <w:t xml:space="preserve"> using 1 mL syringe and </w:t>
      </w:r>
      <w:r w:rsidR="008175FE" w:rsidRPr="00301CFF">
        <w:rPr>
          <w:rFonts w:asciiTheme="minorHAnsi" w:hAnsiTheme="minorHAnsi" w:cstheme="minorHAnsi"/>
          <w:color w:val="auto"/>
        </w:rPr>
        <w:t>flexible</w:t>
      </w:r>
      <w:r w:rsidR="00FC75C5" w:rsidRPr="00301CFF">
        <w:rPr>
          <w:rFonts w:asciiTheme="minorHAnsi" w:hAnsiTheme="minorHAnsi" w:cstheme="minorHAnsi"/>
          <w:color w:val="auto"/>
        </w:rPr>
        <w:t xml:space="preserve"> feeding 17G needle</w:t>
      </w:r>
      <w:r w:rsidRPr="00301CFF">
        <w:rPr>
          <w:rFonts w:asciiTheme="minorHAnsi" w:hAnsiTheme="minorHAnsi" w:cstheme="minorHAnsi"/>
          <w:color w:val="auto"/>
        </w:rPr>
        <w:t xml:space="preserve"> for 2-3 days after SE to promote the recovery of body weight loss. </w:t>
      </w:r>
    </w:p>
    <w:p w14:paraId="107D65E5" w14:textId="77777777" w:rsidR="00BE5565" w:rsidRPr="00CE29A9" w:rsidRDefault="00BE5565" w:rsidP="00CE29A9">
      <w:pPr>
        <w:pStyle w:val="ListParagraph"/>
        <w:ind w:left="0"/>
        <w:rPr>
          <w:rFonts w:asciiTheme="minorHAnsi" w:hAnsiTheme="minorHAnsi" w:cstheme="minorHAnsi"/>
          <w:color w:val="auto"/>
        </w:rPr>
      </w:pPr>
    </w:p>
    <w:p w14:paraId="49BFBC1F" w14:textId="0165607C"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301CFF">
        <w:rPr>
          <w:rFonts w:asciiTheme="minorHAnsi" w:hAnsiTheme="minorHAnsi" w:cstheme="minorHAnsi"/>
          <w:color w:val="auto"/>
        </w:rPr>
        <w:t xml:space="preserve">Exclude the animals that do not achieve the initial body weight within the </w:t>
      </w:r>
      <w:r w:rsidRPr="006B5A63">
        <w:rPr>
          <w:rFonts w:asciiTheme="minorHAnsi" w:hAnsiTheme="minorHAnsi" w:cstheme="minorHAnsi"/>
          <w:color w:val="auto"/>
        </w:rPr>
        <w:t xml:space="preserve">first week after pilocarpine SE from the study (except for the acute group killed 24 h after SE, where the body weight </w:t>
      </w:r>
      <w:proofErr w:type="gramStart"/>
      <w:r w:rsidRPr="006B5A63">
        <w:rPr>
          <w:rFonts w:asciiTheme="minorHAnsi" w:hAnsiTheme="minorHAnsi" w:cstheme="minorHAnsi"/>
          <w:color w:val="auto"/>
        </w:rPr>
        <w:t>follow</w:t>
      </w:r>
      <w:proofErr w:type="gramEnd"/>
      <w:r w:rsidRPr="006B5A63">
        <w:rPr>
          <w:rFonts w:asciiTheme="minorHAnsi" w:hAnsiTheme="minorHAnsi" w:cstheme="minorHAnsi"/>
          <w:color w:val="auto"/>
        </w:rPr>
        <w:t xml:space="preserve"> up is not possible). </w:t>
      </w:r>
    </w:p>
    <w:p w14:paraId="296905D1" w14:textId="77777777" w:rsidR="00B74C64" w:rsidRPr="006B5A63" w:rsidRDefault="00B74C64">
      <w:pPr>
        <w:rPr>
          <w:rFonts w:asciiTheme="minorHAnsi" w:hAnsiTheme="minorHAnsi" w:cstheme="minorHAnsi"/>
          <w:color w:val="auto"/>
        </w:rPr>
      </w:pPr>
    </w:p>
    <w:p w14:paraId="3A6456CF" w14:textId="743D5873" w:rsidR="001E66FB" w:rsidRDefault="00044554" w:rsidP="00CE29A9">
      <w:pPr>
        <w:pStyle w:val="ListParagraph"/>
        <w:numPr>
          <w:ilvl w:val="1"/>
          <w:numId w:val="22"/>
        </w:numPr>
        <w:ind w:left="0" w:firstLine="0"/>
        <w:rPr>
          <w:rFonts w:asciiTheme="minorHAnsi" w:hAnsiTheme="minorHAnsi" w:cstheme="minorHAnsi"/>
          <w:color w:val="auto"/>
        </w:rPr>
      </w:pPr>
      <w:r w:rsidRPr="006B5A63">
        <w:rPr>
          <w:rFonts w:asciiTheme="minorHAnsi" w:hAnsiTheme="minorHAnsi" w:cstheme="minorHAnsi"/>
          <w:color w:val="auto"/>
        </w:rPr>
        <w:t>Assign post-SE animals randomly to different experimental groups</w:t>
      </w:r>
      <w:r w:rsidR="00731C0C" w:rsidRPr="006B5A63">
        <w:rPr>
          <w:rFonts w:asciiTheme="minorHAnsi" w:hAnsiTheme="minorHAnsi" w:cstheme="minorHAnsi"/>
          <w:color w:val="auto"/>
        </w:rPr>
        <w:t xml:space="preserve"> (</w:t>
      </w:r>
      <w:r w:rsidR="00731C0C" w:rsidRPr="006B5A63">
        <w:rPr>
          <w:rFonts w:asciiTheme="minorHAnsi" w:hAnsiTheme="minorHAnsi" w:cstheme="minorHAnsi"/>
          <w:b/>
          <w:color w:val="auto"/>
        </w:rPr>
        <w:t>Figure 3</w:t>
      </w:r>
      <w:r w:rsidR="00731C0C" w:rsidRPr="006B5A63">
        <w:rPr>
          <w:rFonts w:asciiTheme="minorHAnsi" w:hAnsiTheme="minorHAnsi" w:cstheme="minorHAnsi"/>
          <w:color w:val="auto"/>
        </w:rPr>
        <w:t>)</w:t>
      </w:r>
      <w:r w:rsidRPr="006B5A63">
        <w:rPr>
          <w:rFonts w:asciiTheme="minorHAnsi" w:hAnsiTheme="minorHAnsi" w:cstheme="minorHAnsi"/>
          <w:color w:val="auto"/>
        </w:rPr>
        <w:t xml:space="preserve">: acute phase (where the </w:t>
      </w:r>
      <w:proofErr w:type="spellStart"/>
      <w:r w:rsidRPr="006B5A63">
        <w:rPr>
          <w:rFonts w:asciiTheme="minorHAnsi" w:hAnsiTheme="minorHAnsi" w:cstheme="minorHAnsi"/>
          <w:color w:val="auto"/>
        </w:rPr>
        <w:t>microdialysis</w:t>
      </w:r>
      <w:proofErr w:type="spellEnd"/>
      <w:r w:rsidRPr="006B5A63">
        <w:rPr>
          <w:rFonts w:asciiTheme="minorHAnsi" w:hAnsiTheme="minorHAnsi" w:cstheme="minorHAnsi"/>
          <w:color w:val="auto"/>
        </w:rPr>
        <w:t xml:space="preserve"> takes place 24 h after SE), latency (7-9 days after SE), first spontaneous seizure (approximately 11 days after SE), and chronic period (starts about 22-24 days after SE, i.e. about 10 days after the first seizure). Monitor the animals for </w:t>
      </w:r>
      <w:r w:rsidR="006B5A63">
        <w:rPr>
          <w:rFonts w:asciiTheme="minorHAnsi" w:hAnsiTheme="minorHAnsi" w:cstheme="minorHAnsi"/>
          <w:color w:val="auto"/>
        </w:rPr>
        <w:t xml:space="preserve">the </w:t>
      </w:r>
      <w:r w:rsidRPr="006B5A63">
        <w:rPr>
          <w:rFonts w:asciiTheme="minorHAnsi" w:hAnsiTheme="minorHAnsi" w:cstheme="minorHAnsi"/>
          <w:color w:val="auto"/>
        </w:rPr>
        <w:t>occurrence of spontaneous seizures.</w:t>
      </w:r>
      <w:r w:rsidRPr="00E225DF">
        <w:rPr>
          <w:rFonts w:asciiTheme="minorHAnsi" w:hAnsiTheme="minorHAnsi" w:cstheme="minorHAnsi"/>
          <w:color w:val="auto"/>
        </w:rPr>
        <w:t xml:space="preserve"> </w:t>
      </w:r>
    </w:p>
    <w:p w14:paraId="06470BD7" w14:textId="77777777" w:rsidR="001E66FB" w:rsidRDefault="001E66FB">
      <w:pPr>
        <w:rPr>
          <w:rFonts w:asciiTheme="minorHAnsi" w:hAnsiTheme="minorHAnsi" w:cstheme="minorHAnsi"/>
          <w:b/>
          <w:color w:val="auto"/>
        </w:rPr>
      </w:pPr>
    </w:p>
    <w:p w14:paraId="5BA0D31E" w14:textId="07372D20" w:rsidR="00044554" w:rsidRPr="00E225DF" w:rsidRDefault="006B5A63">
      <w:pPr>
        <w:rPr>
          <w:rFonts w:asciiTheme="minorHAnsi" w:hAnsiTheme="minorHAnsi" w:cstheme="minorHAnsi"/>
          <w:color w:val="auto"/>
        </w:rPr>
      </w:pPr>
      <w:r>
        <w:rPr>
          <w:rFonts w:asciiTheme="minorHAnsi" w:hAnsiTheme="minorHAnsi" w:cstheme="minorHAnsi"/>
          <w:b/>
          <w:color w:val="auto"/>
        </w:rPr>
        <w:t>Note</w:t>
      </w:r>
      <w:r w:rsidR="00044554" w:rsidRPr="00DE34FE">
        <w:rPr>
          <w:rFonts w:asciiTheme="minorHAnsi" w:hAnsiTheme="minorHAnsi" w:cstheme="minorHAnsi"/>
          <w:b/>
          <w:color w:val="auto"/>
        </w:rPr>
        <w:t>:</w:t>
      </w:r>
      <w:r w:rsidR="00044554">
        <w:rPr>
          <w:rFonts w:asciiTheme="minorHAnsi" w:hAnsiTheme="minorHAnsi" w:cstheme="minorHAnsi"/>
          <w:color w:val="auto"/>
        </w:rPr>
        <w:t xml:space="preserve"> Use the following inclusion/exclusion criteria for further experiments in epileptic rats:</w:t>
      </w:r>
      <w:r w:rsidR="00044554" w:rsidRPr="00E225DF">
        <w:rPr>
          <w:rFonts w:asciiTheme="minorHAnsi" w:hAnsiTheme="minorHAnsi" w:cstheme="minorHAnsi"/>
          <w:color w:val="auto"/>
        </w:rPr>
        <w:t xml:space="preserve"> </w:t>
      </w:r>
      <w:r w:rsidR="00044554" w:rsidRPr="00E225DF">
        <w:rPr>
          <w:rFonts w:asciiTheme="minorHAnsi" w:hAnsiTheme="minorHAnsi" w:cstheme="minorHAnsi"/>
          <w:color w:val="auto"/>
        </w:rPr>
        <w:lastRenderedPageBreak/>
        <w:t>development of convulsive SE within 1 h after pilocarpine administration; weight gain</w:t>
      </w:r>
      <w:r w:rsidR="00044554">
        <w:rPr>
          <w:rFonts w:asciiTheme="minorHAnsi" w:hAnsiTheme="minorHAnsi" w:cstheme="minorHAnsi"/>
          <w:color w:val="auto"/>
        </w:rPr>
        <w:t xml:space="preserve"> in the first week after SE</w:t>
      </w:r>
      <w:r w:rsidR="00044554" w:rsidRPr="00E225DF">
        <w:rPr>
          <w:rFonts w:asciiTheme="minorHAnsi" w:hAnsiTheme="minorHAnsi" w:cstheme="minorHAnsi"/>
          <w:color w:val="auto"/>
        </w:rPr>
        <w:t xml:space="preserve"> </w:t>
      </w:r>
      <w:r w:rsidR="00044554">
        <w:rPr>
          <w:rFonts w:asciiTheme="minorHAnsi" w:hAnsiTheme="minorHAnsi" w:cstheme="minorHAnsi"/>
          <w:color w:val="auto"/>
        </w:rPr>
        <w:t xml:space="preserve">and the </w:t>
      </w:r>
      <w:r w:rsidR="00044554" w:rsidRPr="00E225DF">
        <w:rPr>
          <w:rFonts w:asciiTheme="minorHAnsi" w:hAnsiTheme="minorHAnsi" w:cstheme="minorHAnsi"/>
          <w:color w:val="auto"/>
        </w:rPr>
        <w:t xml:space="preserve">correct positioning of the </w:t>
      </w:r>
      <w:proofErr w:type="spellStart"/>
      <w:r w:rsidR="00044554" w:rsidRPr="00E225DF">
        <w:rPr>
          <w:rFonts w:asciiTheme="minorHAnsi" w:hAnsiTheme="minorHAnsi" w:cstheme="minorHAnsi"/>
          <w:color w:val="auto"/>
        </w:rPr>
        <w:t>microdialysis</w:t>
      </w:r>
      <w:proofErr w:type="spellEnd"/>
      <w:r w:rsidR="00044554" w:rsidRPr="00E225DF">
        <w:rPr>
          <w:rFonts w:asciiTheme="minorHAnsi" w:hAnsiTheme="minorHAnsi" w:cstheme="minorHAnsi"/>
          <w:color w:val="auto"/>
        </w:rPr>
        <w:t xml:space="preserve"> probe</w:t>
      </w:r>
      <w:r w:rsidR="00044554">
        <w:rPr>
          <w:rFonts w:asciiTheme="minorHAnsi" w:hAnsiTheme="minorHAnsi" w:cstheme="minorHAnsi"/>
          <w:color w:val="auto"/>
        </w:rPr>
        <w:t xml:space="preserve"> and electrode.</w:t>
      </w:r>
    </w:p>
    <w:p w14:paraId="43D01F48" w14:textId="77777777" w:rsidR="00044554" w:rsidRDefault="00044554">
      <w:pPr>
        <w:rPr>
          <w:rFonts w:asciiTheme="minorHAnsi" w:hAnsiTheme="minorHAnsi" w:cstheme="minorHAnsi"/>
          <w:color w:val="auto"/>
        </w:rPr>
      </w:pPr>
    </w:p>
    <w:p w14:paraId="224CF0E3" w14:textId="26BBE53F" w:rsidR="00044554" w:rsidRPr="006B5A63" w:rsidRDefault="00044554" w:rsidP="00CE29A9">
      <w:pPr>
        <w:pStyle w:val="ListParagraph"/>
        <w:numPr>
          <w:ilvl w:val="0"/>
          <w:numId w:val="22"/>
        </w:numPr>
        <w:ind w:left="0" w:firstLine="0"/>
        <w:outlineLvl w:val="0"/>
        <w:rPr>
          <w:rFonts w:asciiTheme="minorHAnsi" w:hAnsiTheme="minorHAnsi" w:cstheme="minorHAnsi"/>
          <w:b/>
          <w:color w:val="auto"/>
          <w:highlight w:val="yellow"/>
        </w:rPr>
      </w:pPr>
      <w:r w:rsidRPr="00CE29A9">
        <w:rPr>
          <w:rFonts w:asciiTheme="minorHAnsi" w:hAnsiTheme="minorHAnsi" w:cstheme="minorHAnsi"/>
          <w:b/>
          <w:color w:val="auto"/>
          <w:highlight w:val="yellow"/>
        </w:rPr>
        <w:t xml:space="preserve">Epileptic </w:t>
      </w:r>
      <w:r w:rsidR="00BE5565" w:rsidRPr="00CE29A9">
        <w:rPr>
          <w:rFonts w:asciiTheme="minorHAnsi" w:hAnsiTheme="minorHAnsi" w:cstheme="minorHAnsi"/>
          <w:b/>
          <w:color w:val="auto"/>
          <w:highlight w:val="yellow"/>
        </w:rPr>
        <w:t>Behavior Monito</w:t>
      </w:r>
      <w:r w:rsidR="00BE5565" w:rsidRPr="006B5A63">
        <w:rPr>
          <w:rFonts w:asciiTheme="minorHAnsi" w:hAnsiTheme="minorHAnsi" w:cstheme="minorHAnsi"/>
          <w:b/>
          <w:color w:val="auto"/>
          <w:highlight w:val="yellow"/>
        </w:rPr>
        <w:t xml:space="preserve">ring </w:t>
      </w:r>
      <w:r w:rsidR="00BE5565">
        <w:rPr>
          <w:rFonts w:asciiTheme="minorHAnsi" w:hAnsiTheme="minorHAnsi" w:cstheme="minorHAnsi"/>
          <w:b/>
          <w:color w:val="auto"/>
          <w:highlight w:val="yellow"/>
        </w:rPr>
        <w:t>a</w:t>
      </w:r>
      <w:r w:rsidR="00BE5565" w:rsidRPr="006B5A63">
        <w:rPr>
          <w:rFonts w:asciiTheme="minorHAnsi" w:hAnsiTheme="minorHAnsi" w:cstheme="minorHAnsi"/>
          <w:b/>
          <w:color w:val="auto"/>
          <w:highlight w:val="yellow"/>
        </w:rPr>
        <w:t>nd Analysis</w:t>
      </w:r>
    </w:p>
    <w:p w14:paraId="7CC2053C" w14:textId="77777777" w:rsidR="00044554" w:rsidRPr="006B5A63" w:rsidRDefault="00044554">
      <w:pPr>
        <w:rPr>
          <w:rFonts w:asciiTheme="minorHAnsi" w:hAnsiTheme="minorHAnsi" w:cstheme="minorHAnsi"/>
          <w:b/>
          <w:color w:val="auto"/>
          <w:highlight w:val="yellow"/>
        </w:rPr>
      </w:pPr>
    </w:p>
    <w:p w14:paraId="3A4FC7A8" w14:textId="1156730A" w:rsidR="00044554" w:rsidRPr="006B5A63" w:rsidRDefault="00044554" w:rsidP="00CE29A9">
      <w:pPr>
        <w:pStyle w:val="ListParagraph"/>
        <w:numPr>
          <w:ilvl w:val="1"/>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Long-term monitoring of epileptic behavior </w:t>
      </w:r>
    </w:p>
    <w:p w14:paraId="1B83FC9F" w14:textId="77777777" w:rsidR="00044554" w:rsidRPr="006B5A63" w:rsidRDefault="00044554">
      <w:pPr>
        <w:jc w:val="left"/>
        <w:rPr>
          <w:rFonts w:asciiTheme="minorHAnsi" w:hAnsiTheme="minorHAnsi" w:cstheme="minorHAnsi"/>
          <w:color w:val="auto"/>
        </w:rPr>
      </w:pPr>
    </w:p>
    <w:p w14:paraId="4562646C" w14:textId="571590BF" w:rsidR="000837F4" w:rsidRPr="00CE29A9" w:rsidRDefault="00044554" w:rsidP="00CE29A9">
      <w:pPr>
        <w:pStyle w:val="ListParagraph"/>
        <w:numPr>
          <w:ilvl w:val="2"/>
          <w:numId w:val="22"/>
        </w:numPr>
        <w:ind w:left="0" w:firstLine="0"/>
        <w:rPr>
          <w:rFonts w:asciiTheme="minorHAnsi" w:hAnsiTheme="minorHAnsi" w:cstheme="minorHAnsi"/>
          <w:color w:val="auto"/>
        </w:rPr>
      </w:pPr>
      <w:r w:rsidRPr="00CE29A9">
        <w:rPr>
          <w:rFonts w:asciiTheme="minorHAnsi" w:hAnsiTheme="minorHAnsi" w:cstheme="minorHAnsi"/>
          <w:color w:val="auto"/>
        </w:rPr>
        <w:t>Approximately 6 h after pilocarpine administration (</w:t>
      </w:r>
      <w:r w:rsidRPr="00CE29A9">
        <w:rPr>
          <w:rFonts w:asciiTheme="minorHAnsi" w:hAnsiTheme="minorHAnsi" w:cstheme="minorHAnsi"/>
          <w:i/>
          <w:color w:val="auto"/>
        </w:rPr>
        <w:t>i.e.</w:t>
      </w:r>
      <w:r w:rsidR="00BE5565">
        <w:rPr>
          <w:rFonts w:asciiTheme="minorHAnsi" w:hAnsiTheme="minorHAnsi" w:cstheme="minorHAnsi"/>
          <w:color w:val="auto"/>
        </w:rPr>
        <w:t>,</w:t>
      </w:r>
      <w:r w:rsidRPr="00CE29A9">
        <w:rPr>
          <w:rFonts w:asciiTheme="minorHAnsi" w:hAnsiTheme="minorHAnsi" w:cstheme="minorHAnsi"/>
          <w:color w:val="auto"/>
        </w:rPr>
        <w:t xml:space="preserve"> at the end of direct observation by the researchers), place the animals into the clean home cages and start the 24 h video monitoring. </w:t>
      </w:r>
    </w:p>
    <w:p w14:paraId="535B622D" w14:textId="77777777" w:rsidR="00B74C64" w:rsidRPr="006B5A63" w:rsidRDefault="00B74C64">
      <w:pPr>
        <w:rPr>
          <w:rFonts w:asciiTheme="minorHAnsi" w:hAnsiTheme="minorHAnsi" w:cstheme="minorHAnsi"/>
          <w:color w:val="auto"/>
        </w:rPr>
      </w:pPr>
    </w:p>
    <w:p w14:paraId="76BDD28A" w14:textId="50B773CC"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Continue the 24 h video monitoring until day 5, using a digital video surveillance system. </w:t>
      </w:r>
    </w:p>
    <w:p w14:paraId="429B7CC4" w14:textId="77777777" w:rsidR="00B74C64" w:rsidRPr="006B5A63" w:rsidRDefault="00B74C64">
      <w:pPr>
        <w:rPr>
          <w:rFonts w:asciiTheme="minorHAnsi" w:hAnsiTheme="minorHAnsi" w:cstheme="minorHAnsi"/>
          <w:color w:val="auto"/>
        </w:rPr>
      </w:pPr>
    </w:p>
    <w:p w14:paraId="6B42F303" w14:textId="28E53122"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Beginning at day 5, connect the rats</w:t>
      </w:r>
      <w:r w:rsidR="006D5ED6" w:rsidRPr="006B5A63">
        <w:rPr>
          <w:rFonts w:asciiTheme="minorHAnsi" w:hAnsiTheme="minorHAnsi" w:cstheme="minorHAnsi"/>
          <w:color w:val="auto"/>
        </w:rPr>
        <w:t xml:space="preserve"> in their home rectangular cages</w:t>
      </w:r>
      <w:r w:rsidRPr="006B5A63">
        <w:rPr>
          <w:rFonts w:asciiTheme="minorHAnsi" w:hAnsiTheme="minorHAnsi" w:cstheme="minorHAnsi"/>
          <w:color w:val="auto"/>
        </w:rPr>
        <w:t xml:space="preserve"> to tethered EEG recording system and continue the 24 h video monitoring.</w:t>
      </w:r>
    </w:p>
    <w:p w14:paraId="60625467" w14:textId="77777777" w:rsidR="00B74C64" w:rsidRPr="006B5A63" w:rsidRDefault="00B74C64">
      <w:pPr>
        <w:rPr>
          <w:rFonts w:asciiTheme="minorHAnsi" w:hAnsiTheme="minorHAnsi" w:cstheme="minorHAnsi"/>
          <w:color w:val="auto"/>
        </w:rPr>
      </w:pPr>
    </w:p>
    <w:p w14:paraId="0271B61A" w14:textId="2D11F10D" w:rsidR="00044554" w:rsidRPr="006B5A63" w:rsidRDefault="004D0EDC"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Set </w:t>
      </w:r>
      <w:r w:rsidR="00044554" w:rsidRPr="006B5A63">
        <w:rPr>
          <w:rFonts w:asciiTheme="minorHAnsi" w:hAnsiTheme="minorHAnsi" w:cstheme="minorHAnsi"/>
          <w:color w:val="auto"/>
        </w:rPr>
        <w:t>the parameters on the amplifier</w:t>
      </w:r>
      <w:r w:rsidR="00EE4B7D" w:rsidRPr="006B5A63">
        <w:rPr>
          <w:rFonts w:asciiTheme="minorHAnsi" w:hAnsiTheme="minorHAnsi" w:cstheme="minorHAnsi"/>
          <w:color w:val="auto"/>
        </w:rPr>
        <w:t xml:space="preserve"> positioned outside of the Faraday cage </w:t>
      </w:r>
      <w:r w:rsidR="00044554" w:rsidRPr="006B5A63">
        <w:rPr>
          <w:rFonts w:asciiTheme="minorHAnsi" w:hAnsiTheme="minorHAnsi" w:cstheme="minorHAnsi"/>
          <w:color w:val="auto"/>
        </w:rPr>
        <w:t>(</w:t>
      </w:r>
      <w:r w:rsidR="00EE4B7D" w:rsidRPr="006B5A63">
        <w:rPr>
          <w:rFonts w:asciiTheme="minorHAnsi" w:hAnsiTheme="minorHAnsi" w:cstheme="minorHAnsi"/>
          <w:color w:val="auto"/>
        </w:rPr>
        <w:t xml:space="preserve">set </w:t>
      </w:r>
      <w:r w:rsidR="00044554" w:rsidRPr="006B5A63">
        <w:rPr>
          <w:rFonts w:asciiTheme="minorHAnsi" w:hAnsiTheme="minorHAnsi" w:cstheme="minorHAnsi"/>
          <w:color w:val="auto"/>
        </w:rPr>
        <w:t xml:space="preserve">amplification factor on each channel </w:t>
      </w:r>
      <w:r w:rsidR="00EE4B7D" w:rsidRPr="006B5A63">
        <w:rPr>
          <w:rFonts w:asciiTheme="minorHAnsi" w:hAnsiTheme="minorHAnsi" w:cstheme="minorHAnsi"/>
          <w:color w:val="auto"/>
        </w:rPr>
        <w:t xml:space="preserve">according </w:t>
      </w:r>
      <w:r w:rsidR="00044554" w:rsidRPr="006B5A63">
        <w:rPr>
          <w:rFonts w:asciiTheme="minorHAnsi" w:hAnsiTheme="minorHAnsi" w:cstheme="minorHAnsi"/>
          <w:color w:val="auto"/>
        </w:rPr>
        <w:t>to the specificity of the EEG signal of each single animal</w:t>
      </w:r>
      <w:r w:rsidR="00EE4B7D" w:rsidRPr="006B5A63">
        <w:rPr>
          <w:rFonts w:asciiTheme="minorHAnsi" w:hAnsiTheme="minorHAnsi" w:cstheme="minorHAnsi"/>
          <w:color w:val="auto"/>
        </w:rPr>
        <w:t>)</w:t>
      </w:r>
      <w:r w:rsidR="00044554" w:rsidRPr="006B5A63">
        <w:rPr>
          <w:rFonts w:asciiTheme="minorHAnsi" w:hAnsiTheme="minorHAnsi" w:cstheme="minorHAnsi"/>
          <w:color w:val="auto"/>
        </w:rPr>
        <w:t xml:space="preserve"> and start the EEG acquisition observing the EEG signal produced by unconnected cables. Use sampling rate 200 Hz and low pass filter set to 0.5 Hz.</w:t>
      </w:r>
    </w:p>
    <w:p w14:paraId="2AE197FC" w14:textId="77777777" w:rsidR="00B74C64" w:rsidRPr="006B5A63" w:rsidRDefault="00B74C64" w:rsidP="00CE29A9">
      <w:pPr>
        <w:pStyle w:val="ListParagraph"/>
        <w:ind w:left="0"/>
        <w:rPr>
          <w:rFonts w:asciiTheme="minorHAnsi" w:hAnsiTheme="minorHAnsi" w:cstheme="minorHAnsi"/>
          <w:color w:val="auto"/>
        </w:rPr>
      </w:pPr>
    </w:p>
    <w:p w14:paraId="7172A16E" w14:textId="0BA21C5F" w:rsidR="00B74C6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Connect the animal to cables holding an animal's head between two stretched fingers of one hand and screwing down the connectors to the electrode pedestal using the other free hand. </w:t>
      </w:r>
      <w:r w:rsidR="00C22680" w:rsidRPr="006B5A63">
        <w:rPr>
          <w:rFonts w:asciiTheme="minorHAnsi" w:hAnsiTheme="minorHAnsi" w:cstheme="minorHAnsi"/>
          <w:color w:val="auto"/>
        </w:rPr>
        <w:t>Start the acquisition.</w:t>
      </w:r>
    </w:p>
    <w:p w14:paraId="666BCDAC" w14:textId="77777777" w:rsidR="00B74C64" w:rsidRPr="006B5A63" w:rsidRDefault="00B74C64">
      <w:pPr>
        <w:rPr>
          <w:rFonts w:asciiTheme="minorHAnsi" w:hAnsiTheme="minorHAnsi" w:cstheme="minorHAnsi"/>
          <w:b/>
          <w:color w:val="auto"/>
        </w:rPr>
      </w:pPr>
    </w:p>
    <w:p w14:paraId="5F63A83C" w14:textId="652713AB" w:rsidR="00044554" w:rsidRPr="006B5A63" w:rsidRDefault="00044554">
      <w:pPr>
        <w:rPr>
          <w:rFonts w:asciiTheme="minorHAnsi" w:hAnsiTheme="minorHAnsi" w:cstheme="minorHAnsi"/>
          <w:color w:val="auto"/>
        </w:rPr>
      </w:pPr>
      <w:r w:rsidRPr="006B5A63">
        <w:rPr>
          <w:rFonts w:asciiTheme="minorHAnsi" w:hAnsiTheme="minorHAnsi" w:cstheme="minorHAnsi"/>
          <w:b/>
          <w:color w:val="auto"/>
        </w:rPr>
        <w:t>Caution:</w:t>
      </w:r>
      <w:r w:rsidRPr="006B5A63">
        <w:rPr>
          <w:rFonts w:asciiTheme="minorHAnsi" w:hAnsiTheme="minorHAnsi" w:cstheme="minorHAnsi"/>
          <w:color w:val="auto"/>
        </w:rPr>
        <w:t xml:space="preserve"> </w:t>
      </w:r>
      <w:r w:rsidR="006B5A63">
        <w:rPr>
          <w:rFonts w:asciiTheme="minorHAnsi" w:hAnsiTheme="minorHAnsi" w:cstheme="minorHAnsi"/>
          <w:color w:val="auto"/>
        </w:rPr>
        <w:t>Ensure that the s</w:t>
      </w:r>
      <w:r w:rsidRPr="006B5A63">
        <w:rPr>
          <w:rFonts w:asciiTheme="minorHAnsi" w:hAnsiTheme="minorHAnsi" w:cstheme="minorHAnsi"/>
          <w:color w:val="auto"/>
        </w:rPr>
        <w:t xml:space="preserve">ignal </w:t>
      </w:r>
      <w:r w:rsidR="006B5A63">
        <w:rPr>
          <w:rFonts w:asciiTheme="minorHAnsi" w:hAnsiTheme="minorHAnsi" w:cstheme="minorHAnsi"/>
          <w:color w:val="auto"/>
        </w:rPr>
        <w:t>is</w:t>
      </w:r>
      <w:r w:rsidRPr="006B5A63">
        <w:rPr>
          <w:rFonts w:asciiTheme="minorHAnsi" w:hAnsiTheme="minorHAnsi" w:cstheme="minorHAnsi"/>
          <w:color w:val="auto"/>
        </w:rPr>
        <w:t xml:space="preserve"> free of artifacts. Common artifacts are the spikes greatly exceeding the scale.</w:t>
      </w:r>
      <w:r w:rsidR="006D4E98">
        <w:rPr>
          <w:rFonts w:asciiTheme="minorHAnsi" w:hAnsiTheme="minorHAnsi" w:cstheme="minorHAnsi"/>
          <w:color w:val="auto"/>
        </w:rPr>
        <w:t xml:space="preserve"> </w:t>
      </w:r>
    </w:p>
    <w:p w14:paraId="28EA8CA4" w14:textId="77777777" w:rsidR="00B74C64" w:rsidRPr="006B5A63" w:rsidRDefault="00B74C64">
      <w:pPr>
        <w:rPr>
          <w:rFonts w:asciiTheme="minorHAnsi" w:hAnsiTheme="minorHAnsi" w:cstheme="minorHAnsi"/>
          <w:color w:val="auto"/>
        </w:rPr>
      </w:pPr>
    </w:p>
    <w:p w14:paraId="0D39E6C3" w14:textId="1BD402CF" w:rsidR="00044554" w:rsidRDefault="006D5ED6"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A day before the </w:t>
      </w:r>
      <w:proofErr w:type="spellStart"/>
      <w:r w:rsidRPr="006B5A63">
        <w:rPr>
          <w:rFonts w:asciiTheme="minorHAnsi" w:hAnsiTheme="minorHAnsi" w:cstheme="minorHAnsi"/>
          <w:color w:val="auto"/>
        </w:rPr>
        <w:t>microdialysis</w:t>
      </w:r>
      <w:proofErr w:type="spellEnd"/>
      <w:r w:rsidRPr="006B5A63">
        <w:rPr>
          <w:rFonts w:asciiTheme="minorHAnsi" w:hAnsiTheme="minorHAnsi" w:cstheme="minorHAnsi"/>
          <w:color w:val="auto"/>
        </w:rPr>
        <w:t xml:space="preserve"> experiment</w:t>
      </w:r>
      <w:r w:rsidR="00BE5565">
        <w:rPr>
          <w:rFonts w:asciiTheme="minorHAnsi" w:hAnsiTheme="minorHAnsi" w:cstheme="minorHAnsi"/>
          <w:color w:val="auto"/>
        </w:rPr>
        <w:t>,</w:t>
      </w:r>
      <w:r w:rsidRPr="006B5A63">
        <w:rPr>
          <w:rFonts w:asciiTheme="minorHAnsi" w:hAnsiTheme="minorHAnsi" w:cstheme="minorHAnsi"/>
          <w:color w:val="auto"/>
        </w:rPr>
        <w:t xml:space="preserve"> transfer the animals into the tethered EEG system equipped with </w:t>
      </w:r>
      <w:r w:rsidR="00BE5565">
        <w:rPr>
          <w:rFonts w:asciiTheme="minorHAnsi" w:hAnsiTheme="minorHAnsi" w:cstheme="minorHAnsi"/>
          <w:color w:val="auto"/>
        </w:rPr>
        <w:t>p</w:t>
      </w:r>
      <w:r w:rsidR="00BE5565" w:rsidRPr="006B5A63">
        <w:rPr>
          <w:rFonts w:asciiTheme="minorHAnsi" w:hAnsiTheme="minorHAnsi" w:cstheme="minorHAnsi"/>
          <w:color w:val="auto"/>
        </w:rPr>
        <w:t xml:space="preserve">lexiglass </w:t>
      </w:r>
      <w:r w:rsidRPr="006B5A63">
        <w:rPr>
          <w:rFonts w:asciiTheme="minorHAnsi" w:hAnsiTheme="minorHAnsi" w:cstheme="minorHAnsi"/>
          <w:color w:val="auto"/>
        </w:rPr>
        <w:t xml:space="preserve">cylinders for </w:t>
      </w:r>
      <w:proofErr w:type="spellStart"/>
      <w:r w:rsidRPr="006B5A63">
        <w:rPr>
          <w:rFonts w:asciiTheme="minorHAnsi" w:hAnsiTheme="minorHAnsi" w:cstheme="minorHAnsi"/>
          <w:color w:val="auto"/>
        </w:rPr>
        <w:t>microdialysis</w:t>
      </w:r>
      <w:proofErr w:type="spellEnd"/>
      <w:r w:rsidRPr="006B5A63">
        <w:rPr>
          <w:rFonts w:asciiTheme="minorHAnsi" w:hAnsiTheme="minorHAnsi" w:cstheme="minorHAnsi"/>
          <w:color w:val="auto"/>
        </w:rPr>
        <w:t>.</w:t>
      </w:r>
      <w:r w:rsidR="00044554" w:rsidRPr="006B5A63">
        <w:rPr>
          <w:rFonts w:asciiTheme="minorHAnsi" w:hAnsiTheme="minorHAnsi" w:cstheme="minorHAnsi"/>
          <w:color w:val="auto"/>
        </w:rPr>
        <w:t xml:space="preserve"> Disconnect the animals from the EEG tethering system in home cage</w:t>
      </w:r>
      <w:r w:rsidRPr="006B5A63">
        <w:rPr>
          <w:rFonts w:asciiTheme="minorHAnsi" w:hAnsiTheme="minorHAnsi" w:cstheme="minorHAnsi"/>
          <w:color w:val="auto"/>
        </w:rPr>
        <w:t xml:space="preserve"> </w:t>
      </w:r>
      <w:r w:rsidR="00044554" w:rsidRPr="006B5A63">
        <w:rPr>
          <w:rFonts w:asciiTheme="minorHAnsi" w:hAnsiTheme="minorHAnsi" w:cstheme="minorHAnsi"/>
          <w:color w:val="auto"/>
        </w:rPr>
        <w:t>screwing up the connectors from the electrode without restrain the animal.</w:t>
      </w:r>
      <w:r w:rsidRPr="006B5A63">
        <w:rPr>
          <w:rFonts w:asciiTheme="minorHAnsi" w:hAnsiTheme="minorHAnsi" w:cstheme="minorHAnsi"/>
          <w:color w:val="auto"/>
        </w:rPr>
        <w:t xml:space="preserve"> Place the animal into the high </w:t>
      </w:r>
      <w:r w:rsidR="00BE5565">
        <w:rPr>
          <w:rFonts w:asciiTheme="minorHAnsi" w:hAnsiTheme="minorHAnsi" w:cstheme="minorHAnsi"/>
          <w:color w:val="auto"/>
        </w:rPr>
        <w:t>p</w:t>
      </w:r>
      <w:r w:rsidR="00BE5565" w:rsidRPr="006B5A63">
        <w:rPr>
          <w:rFonts w:asciiTheme="minorHAnsi" w:hAnsiTheme="minorHAnsi" w:cstheme="minorHAnsi"/>
          <w:color w:val="auto"/>
        </w:rPr>
        <w:t xml:space="preserve">lexiglass </w:t>
      </w:r>
      <w:r w:rsidRPr="006B5A63">
        <w:rPr>
          <w:rFonts w:asciiTheme="minorHAnsi" w:hAnsiTheme="minorHAnsi" w:cstheme="minorHAnsi"/>
          <w:color w:val="auto"/>
        </w:rPr>
        <w:t>cylinders</w:t>
      </w:r>
      <w:r w:rsidR="00644464" w:rsidRPr="006B5A63">
        <w:rPr>
          <w:rFonts w:asciiTheme="minorHAnsi" w:hAnsiTheme="minorHAnsi" w:cstheme="minorHAnsi"/>
          <w:color w:val="auto"/>
        </w:rPr>
        <w:t>.</w:t>
      </w:r>
      <w:r w:rsidR="00044554" w:rsidRPr="006D5ED6">
        <w:rPr>
          <w:rFonts w:asciiTheme="minorHAnsi" w:hAnsiTheme="minorHAnsi" w:cstheme="minorHAnsi"/>
          <w:color w:val="auto"/>
        </w:rPr>
        <w:t xml:space="preserve"> </w:t>
      </w:r>
    </w:p>
    <w:p w14:paraId="01566C9C" w14:textId="77777777" w:rsidR="00044554" w:rsidRDefault="00044554">
      <w:pPr>
        <w:rPr>
          <w:rFonts w:asciiTheme="minorHAnsi" w:hAnsiTheme="minorHAnsi" w:cstheme="minorHAnsi"/>
          <w:color w:val="auto"/>
        </w:rPr>
      </w:pPr>
      <w:r>
        <w:rPr>
          <w:rFonts w:asciiTheme="minorHAnsi" w:hAnsiTheme="minorHAnsi" w:cstheme="minorHAnsi"/>
          <w:color w:val="auto"/>
        </w:rPr>
        <w:t xml:space="preserve"> </w:t>
      </w:r>
    </w:p>
    <w:p w14:paraId="6B913EC3" w14:textId="2F7C91B2" w:rsidR="00044554" w:rsidRDefault="00044554" w:rsidP="00CE29A9">
      <w:pPr>
        <w:pStyle w:val="ListParagraph"/>
        <w:numPr>
          <w:ilvl w:val="1"/>
          <w:numId w:val="22"/>
        </w:numPr>
        <w:ind w:left="0" w:firstLine="0"/>
        <w:rPr>
          <w:rFonts w:asciiTheme="minorHAnsi" w:hAnsiTheme="minorHAnsi" w:cstheme="minorHAnsi"/>
          <w:color w:val="auto"/>
        </w:rPr>
      </w:pPr>
      <w:r w:rsidRPr="006B5A63">
        <w:rPr>
          <w:rFonts w:asciiTheme="minorHAnsi" w:hAnsiTheme="minorHAnsi" w:cstheme="minorHAnsi"/>
          <w:color w:val="auto"/>
          <w:highlight w:val="yellow"/>
        </w:rPr>
        <w:t xml:space="preserve">Monitoring of epileptic behavior </w:t>
      </w:r>
      <w:r w:rsidR="002C227E" w:rsidRPr="006B5A63">
        <w:rPr>
          <w:rFonts w:asciiTheme="minorHAnsi" w:hAnsiTheme="minorHAnsi" w:cstheme="minorHAnsi"/>
          <w:color w:val="auto"/>
          <w:highlight w:val="yellow"/>
        </w:rPr>
        <w:t xml:space="preserve">a day </w:t>
      </w:r>
      <w:r w:rsidRPr="006B5A63">
        <w:rPr>
          <w:rFonts w:asciiTheme="minorHAnsi" w:hAnsiTheme="minorHAnsi" w:cstheme="minorHAnsi"/>
          <w:color w:val="auto"/>
          <w:highlight w:val="yellow"/>
        </w:rPr>
        <w:t xml:space="preserve">before and during the </w:t>
      </w:r>
      <w:proofErr w:type="spellStart"/>
      <w:r w:rsidRPr="006B5A63">
        <w:rPr>
          <w:rFonts w:asciiTheme="minorHAnsi" w:hAnsiTheme="minorHAnsi" w:cstheme="minorHAnsi"/>
          <w:color w:val="auto"/>
          <w:highlight w:val="yellow"/>
        </w:rPr>
        <w:t>microdialysis</w:t>
      </w:r>
      <w:proofErr w:type="spellEnd"/>
      <w:r w:rsidRPr="006B5A63">
        <w:rPr>
          <w:rFonts w:asciiTheme="minorHAnsi" w:hAnsiTheme="minorHAnsi" w:cstheme="minorHAnsi"/>
          <w:color w:val="auto"/>
          <w:highlight w:val="yellow"/>
        </w:rPr>
        <w:t xml:space="preserve"> session</w:t>
      </w:r>
    </w:p>
    <w:p w14:paraId="52857962" w14:textId="64CF16D6" w:rsidR="00044554" w:rsidRDefault="00044554">
      <w:pPr>
        <w:rPr>
          <w:rFonts w:asciiTheme="minorHAnsi" w:hAnsiTheme="minorHAnsi" w:cstheme="minorHAnsi"/>
          <w:color w:val="auto"/>
        </w:rPr>
      </w:pPr>
    </w:p>
    <w:p w14:paraId="2ACF51C6" w14:textId="58EE32FA" w:rsidR="00BA3707" w:rsidRPr="006B5A63" w:rsidRDefault="00BA3707" w:rsidP="00CE29A9">
      <w:pPr>
        <w:pStyle w:val="ListParagraph"/>
        <w:numPr>
          <w:ilvl w:val="2"/>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Switch on the amplifier positioned outside of the Faraday cage</w:t>
      </w:r>
      <w:r w:rsidR="00EB3718" w:rsidRPr="006B5A63">
        <w:rPr>
          <w:rFonts w:asciiTheme="minorHAnsi" w:hAnsiTheme="minorHAnsi" w:cstheme="minorHAnsi"/>
          <w:color w:val="auto"/>
          <w:highlight w:val="yellow"/>
        </w:rPr>
        <w:t>.</w:t>
      </w:r>
      <w:r w:rsidRPr="006B5A63">
        <w:rPr>
          <w:rFonts w:asciiTheme="minorHAnsi" w:hAnsiTheme="minorHAnsi" w:cstheme="minorHAnsi"/>
          <w:color w:val="auto"/>
          <w:highlight w:val="yellow"/>
        </w:rPr>
        <w:t xml:space="preserve"> </w:t>
      </w:r>
      <w:r w:rsidR="00766959" w:rsidRPr="006B5A63">
        <w:rPr>
          <w:rFonts w:asciiTheme="minorHAnsi" w:hAnsiTheme="minorHAnsi" w:cstheme="minorHAnsi"/>
          <w:color w:val="auto"/>
          <w:highlight w:val="yellow"/>
        </w:rPr>
        <w:t xml:space="preserve">Open the EEG software. </w:t>
      </w:r>
      <w:r w:rsidRPr="006B5A63">
        <w:rPr>
          <w:rFonts w:asciiTheme="minorHAnsi" w:hAnsiTheme="minorHAnsi" w:cstheme="minorHAnsi"/>
          <w:color w:val="auto"/>
          <w:highlight w:val="yellow"/>
        </w:rPr>
        <w:t xml:space="preserve">Start the EEG acquisition observing the EEG signal produced by unconnected cables. </w:t>
      </w:r>
    </w:p>
    <w:p w14:paraId="77AC012E" w14:textId="4C945470" w:rsidR="00BA3707" w:rsidRPr="006B5A63" w:rsidRDefault="00BA3707">
      <w:pPr>
        <w:rPr>
          <w:rFonts w:asciiTheme="minorHAnsi" w:hAnsiTheme="minorHAnsi" w:cstheme="minorHAnsi"/>
          <w:color w:val="auto"/>
          <w:highlight w:val="yellow"/>
        </w:rPr>
      </w:pPr>
    </w:p>
    <w:p w14:paraId="16EE884E" w14:textId="2BBF5E82" w:rsidR="00B74C64"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highlight w:val="yellow"/>
        </w:rPr>
        <w:t>Connect the animal to</w:t>
      </w:r>
      <w:r w:rsidR="00BE5565">
        <w:rPr>
          <w:rFonts w:asciiTheme="minorHAnsi" w:hAnsiTheme="minorHAnsi" w:cstheme="minorHAnsi"/>
          <w:color w:val="auto"/>
          <w:highlight w:val="yellow"/>
        </w:rPr>
        <w:t xml:space="preserve"> the</w:t>
      </w:r>
      <w:r w:rsidRPr="006B5A63">
        <w:rPr>
          <w:rFonts w:asciiTheme="minorHAnsi" w:hAnsiTheme="minorHAnsi" w:cstheme="minorHAnsi"/>
          <w:color w:val="auto"/>
          <w:highlight w:val="yellow"/>
        </w:rPr>
        <w:t xml:space="preserve"> tethered EEG recording system </w:t>
      </w:r>
      <w:r w:rsidR="00BA3707" w:rsidRPr="006B5A63">
        <w:rPr>
          <w:rFonts w:asciiTheme="minorHAnsi" w:hAnsiTheme="minorHAnsi" w:cstheme="minorHAnsi"/>
          <w:color w:val="auto"/>
          <w:highlight w:val="yellow"/>
        </w:rPr>
        <w:t>holding an animal's head between two stretched fingers of one hand and screwing down the connectors to the electrode pedestal using the other free hand.</w:t>
      </w:r>
      <w:r w:rsidR="00BA3707" w:rsidRPr="006B5A63" w:rsidDel="00BA3707">
        <w:rPr>
          <w:rFonts w:asciiTheme="minorHAnsi" w:hAnsiTheme="minorHAnsi" w:cstheme="minorHAnsi"/>
          <w:color w:val="auto"/>
          <w:highlight w:val="yellow"/>
        </w:rPr>
        <w:t xml:space="preserve"> </w:t>
      </w:r>
      <w:r w:rsidR="00C36C64" w:rsidRPr="006B5A63">
        <w:rPr>
          <w:rFonts w:asciiTheme="minorHAnsi" w:hAnsiTheme="minorHAnsi" w:cstheme="minorHAnsi"/>
          <w:color w:val="auto"/>
          <w:highlight w:val="yellow"/>
        </w:rPr>
        <w:t xml:space="preserve">Set </w:t>
      </w:r>
      <w:r w:rsidR="00BE5565">
        <w:rPr>
          <w:rFonts w:asciiTheme="minorHAnsi" w:hAnsiTheme="minorHAnsi" w:cstheme="minorHAnsi"/>
          <w:color w:val="auto"/>
          <w:highlight w:val="yellow"/>
        </w:rPr>
        <w:t xml:space="preserve">an </w:t>
      </w:r>
      <w:r w:rsidR="00C36C64" w:rsidRPr="006B5A63">
        <w:rPr>
          <w:rFonts w:asciiTheme="minorHAnsi" w:hAnsiTheme="minorHAnsi" w:cstheme="minorHAnsi"/>
          <w:color w:val="auto"/>
          <w:highlight w:val="yellow"/>
        </w:rPr>
        <w:t>amplification factor (gain) on each channel of amplifier according to electrode signal of single animal so the EEG signal is in scale.</w:t>
      </w:r>
      <w:r w:rsidRPr="006B5A63">
        <w:rPr>
          <w:rFonts w:asciiTheme="minorHAnsi" w:hAnsiTheme="minorHAnsi" w:cstheme="minorHAnsi"/>
          <w:color w:val="auto"/>
          <w:highlight w:val="yellow"/>
        </w:rPr>
        <w:t xml:space="preserve"> </w:t>
      </w:r>
      <w:r w:rsidR="00BA3707" w:rsidRPr="006B5A63">
        <w:rPr>
          <w:rFonts w:asciiTheme="minorHAnsi" w:hAnsiTheme="minorHAnsi" w:cstheme="minorHAnsi"/>
          <w:color w:val="auto"/>
          <w:highlight w:val="yellow"/>
        </w:rPr>
        <w:t>L</w:t>
      </w:r>
      <w:r w:rsidRPr="006B5A63">
        <w:rPr>
          <w:rFonts w:asciiTheme="minorHAnsi" w:hAnsiTheme="minorHAnsi" w:cstheme="minorHAnsi"/>
          <w:color w:val="auto"/>
          <w:highlight w:val="yellow"/>
        </w:rPr>
        <w:t xml:space="preserve">et </w:t>
      </w:r>
      <w:r w:rsidR="00BA3707" w:rsidRPr="006B5A63">
        <w:rPr>
          <w:rFonts w:asciiTheme="minorHAnsi" w:hAnsiTheme="minorHAnsi" w:cstheme="minorHAnsi"/>
          <w:color w:val="auto"/>
          <w:highlight w:val="yellow"/>
        </w:rPr>
        <w:t>the animal</w:t>
      </w:r>
      <w:r w:rsidRPr="006B5A63">
        <w:rPr>
          <w:rFonts w:asciiTheme="minorHAnsi" w:hAnsiTheme="minorHAnsi" w:cstheme="minorHAnsi"/>
          <w:color w:val="auto"/>
          <w:highlight w:val="yellow"/>
        </w:rPr>
        <w:t xml:space="preserve"> explore the new cage (cylinder) for at least 1 h under the direct observation of the researcher. </w:t>
      </w:r>
    </w:p>
    <w:p w14:paraId="39B56C8B" w14:textId="77777777" w:rsidR="00B74C64" w:rsidRDefault="00B74C64">
      <w:pPr>
        <w:rPr>
          <w:rFonts w:asciiTheme="minorHAnsi" w:hAnsiTheme="minorHAnsi" w:cstheme="minorHAnsi"/>
          <w:b/>
          <w:color w:val="auto"/>
        </w:rPr>
      </w:pPr>
    </w:p>
    <w:p w14:paraId="658E8D46" w14:textId="49808C10" w:rsidR="00044554" w:rsidRDefault="00E134AA">
      <w:pPr>
        <w:rPr>
          <w:rFonts w:asciiTheme="minorHAnsi" w:hAnsiTheme="minorHAnsi" w:cstheme="minorHAnsi"/>
          <w:color w:val="auto"/>
        </w:rPr>
      </w:pPr>
      <w:r>
        <w:rPr>
          <w:rFonts w:asciiTheme="minorHAnsi" w:hAnsiTheme="minorHAnsi" w:cstheme="minorHAnsi"/>
          <w:b/>
          <w:color w:val="auto"/>
        </w:rPr>
        <w:t>Note</w:t>
      </w:r>
      <w:r w:rsidR="00044554" w:rsidRPr="00EC4D32">
        <w:rPr>
          <w:rFonts w:asciiTheme="minorHAnsi" w:hAnsiTheme="minorHAnsi" w:cstheme="minorHAnsi"/>
          <w:b/>
          <w:color w:val="auto"/>
        </w:rPr>
        <w:t xml:space="preserve">: </w:t>
      </w:r>
      <w:r w:rsidR="00044554">
        <w:rPr>
          <w:rFonts w:asciiTheme="minorHAnsi" w:hAnsiTheme="minorHAnsi" w:cstheme="minorHAnsi"/>
          <w:color w:val="auto"/>
        </w:rPr>
        <w:t xml:space="preserve">24 h before the </w:t>
      </w:r>
      <w:proofErr w:type="spellStart"/>
      <w:r w:rsidR="00044554">
        <w:rPr>
          <w:rFonts w:asciiTheme="minorHAnsi" w:hAnsiTheme="minorHAnsi" w:cstheme="minorHAnsi"/>
          <w:color w:val="auto"/>
        </w:rPr>
        <w:t>microdialysis</w:t>
      </w:r>
      <w:proofErr w:type="spellEnd"/>
      <w:r w:rsidR="00044554">
        <w:rPr>
          <w:rFonts w:asciiTheme="minorHAnsi" w:hAnsiTheme="minorHAnsi" w:cstheme="minorHAnsi"/>
          <w:color w:val="auto"/>
        </w:rPr>
        <w:t xml:space="preserve"> experiment, the rats are briefly anesthetized with </w:t>
      </w:r>
      <w:r w:rsidR="00044554">
        <w:rPr>
          <w:rFonts w:asciiTheme="minorHAnsi" w:hAnsiTheme="minorHAnsi" w:cstheme="minorHAnsi"/>
          <w:color w:val="auto"/>
        </w:rPr>
        <w:lastRenderedPageBreak/>
        <w:t xml:space="preserve">isoflurane for the switch of guide cannulas to </w:t>
      </w:r>
      <w:proofErr w:type="spellStart"/>
      <w:r w:rsidR="00044554">
        <w:rPr>
          <w:rFonts w:asciiTheme="minorHAnsi" w:hAnsiTheme="minorHAnsi" w:cstheme="minorHAnsi"/>
          <w:color w:val="auto"/>
        </w:rPr>
        <w:t>microdialysis</w:t>
      </w:r>
      <w:proofErr w:type="spellEnd"/>
      <w:r w:rsidR="00044554">
        <w:rPr>
          <w:rFonts w:asciiTheme="minorHAnsi" w:hAnsiTheme="minorHAnsi" w:cstheme="minorHAnsi"/>
          <w:color w:val="auto"/>
        </w:rPr>
        <w:t xml:space="preserve"> probe. </w:t>
      </w:r>
      <w:r w:rsidR="00044554" w:rsidRPr="00EC4D32">
        <w:rPr>
          <w:rFonts w:asciiTheme="minorHAnsi" w:hAnsiTheme="minorHAnsi" w:cstheme="minorHAnsi"/>
          <w:color w:val="auto"/>
        </w:rPr>
        <w:t xml:space="preserve">Take advantage of the moment </w:t>
      </w:r>
      <w:r w:rsidR="00044554">
        <w:rPr>
          <w:rFonts w:asciiTheme="minorHAnsi" w:hAnsiTheme="minorHAnsi" w:cstheme="minorHAnsi"/>
          <w:color w:val="auto"/>
        </w:rPr>
        <w:t xml:space="preserve">when </w:t>
      </w:r>
      <w:r w:rsidR="00044554" w:rsidRPr="00EC4D32">
        <w:rPr>
          <w:rFonts w:asciiTheme="minorHAnsi" w:hAnsiTheme="minorHAnsi" w:cstheme="minorHAnsi"/>
          <w:color w:val="auto"/>
        </w:rPr>
        <w:t>they are anesthetized to connect them to the EEG</w:t>
      </w:r>
      <w:r w:rsidR="00044554">
        <w:rPr>
          <w:rFonts w:asciiTheme="minorHAnsi" w:hAnsiTheme="minorHAnsi" w:cstheme="minorHAnsi"/>
          <w:color w:val="auto"/>
        </w:rPr>
        <w:t xml:space="preserve"> recording system.</w:t>
      </w:r>
    </w:p>
    <w:p w14:paraId="180AC98F" w14:textId="77777777" w:rsidR="00B74C64" w:rsidRPr="006B5A63" w:rsidRDefault="00B74C64">
      <w:pPr>
        <w:rPr>
          <w:rFonts w:asciiTheme="minorHAnsi" w:hAnsiTheme="minorHAnsi" w:cstheme="minorHAnsi"/>
          <w:color w:val="auto"/>
          <w:highlight w:val="yellow"/>
        </w:rPr>
      </w:pPr>
    </w:p>
    <w:p w14:paraId="7E7A102F" w14:textId="03A908A8" w:rsidR="00765241" w:rsidRPr="006B5A63" w:rsidRDefault="00044554" w:rsidP="00CE29A9">
      <w:pPr>
        <w:pStyle w:val="ListParagraph"/>
        <w:numPr>
          <w:ilvl w:val="2"/>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 xml:space="preserve">Shorten or prolong pendulous cable according to animal's commodity. </w:t>
      </w:r>
      <w:r w:rsidR="00765241" w:rsidRPr="006B5A63">
        <w:rPr>
          <w:rFonts w:asciiTheme="minorHAnsi" w:hAnsiTheme="minorHAnsi" w:cstheme="minorHAnsi"/>
          <w:color w:val="auto"/>
          <w:highlight w:val="yellow"/>
        </w:rPr>
        <w:t xml:space="preserve">Make sure that </w:t>
      </w:r>
      <w:r w:rsidR="00765241" w:rsidRPr="00CE29A9">
        <w:rPr>
          <w:rFonts w:asciiTheme="minorHAnsi" w:hAnsiTheme="minorHAnsi" w:cstheme="minorHAnsi"/>
          <w:color w:val="auto"/>
          <w:highlight w:val="yellow"/>
        </w:rPr>
        <w:t xml:space="preserve">the cables do not </w:t>
      </w:r>
      <w:r w:rsidR="00765241" w:rsidRPr="006B5A63">
        <w:rPr>
          <w:rFonts w:asciiTheme="minorHAnsi" w:hAnsiTheme="minorHAnsi" w:cstheme="minorHAnsi"/>
          <w:color w:val="auto"/>
          <w:highlight w:val="yellow"/>
        </w:rPr>
        <w:t xml:space="preserve">interfere with animal's movements and lying posture. </w:t>
      </w:r>
    </w:p>
    <w:p w14:paraId="1989D9CD" w14:textId="77777777" w:rsidR="00B74C64" w:rsidRPr="006B5A63" w:rsidRDefault="00B74C64">
      <w:pPr>
        <w:rPr>
          <w:rFonts w:asciiTheme="minorHAnsi" w:hAnsiTheme="minorHAnsi" w:cstheme="minorHAnsi"/>
          <w:color w:val="auto"/>
          <w:highlight w:val="yellow"/>
        </w:rPr>
      </w:pPr>
    </w:p>
    <w:p w14:paraId="1D8F9304" w14:textId="06BDCBBC" w:rsidR="00044554" w:rsidRPr="000A16F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highlight w:val="yellow"/>
        </w:rPr>
        <w:t xml:space="preserve">Check for the correct image framing of the video cameras. Start the video-EEG </w:t>
      </w:r>
      <w:r w:rsidR="00765241" w:rsidRPr="00CE29A9">
        <w:rPr>
          <w:rFonts w:asciiTheme="minorHAnsi" w:hAnsiTheme="minorHAnsi" w:cstheme="minorHAnsi"/>
          <w:color w:val="auto"/>
          <w:highlight w:val="yellow"/>
        </w:rPr>
        <w:t>recording</w:t>
      </w:r>
      <w:r w:rsidRPr="00CE29A9">
        <w:rPr>
          <w:rFonts w:asciiTheme="minorHAnsi" w:hAnsiTheme="minorHAnsi" w:cstheme="minorHAnsi"/>
          <w:color w:val="auto"/>
          <w:highlight w:val="yellow"/>
        </w:rPr>
        <w:t>.</w:t>
      </w:r>
    </w:p>
    <w:p w14:paraId="2807BF18" w14:textId="77777777" w:rsidR="00044554" w:rsidRDefault="00044554">
      <w:pPr>
        <w:rPr>
          <w:rFonts w:asciiTheme="minorHAnsi" w:hAnsiTheme="minorHAnsi" w:cstheme="minorHAnsi"/>
          <w:color w:val="auto"/>
        </w:rPr>
      </w:pPr>
    </w:p>
    <w:p w14:paraId="4C3ACFDD" w14:textId="1B357BB3" w:rsidR="00044554" w:rsidRDefault="00044554" w:rsidP="00CE29A9">
      <w:pPr>
        <w:pStyle w:val="ListParagraph"/>
        <w:numPr>
          <w:ilvl w:val="1"/>
          <w:numId w:val="22"/>
        </w:numPr>
        <w:ind w:left="0" w:firstLine="0"/>
        <w:rPr>
          <w:rFonts w:asciiTheme="minorHAnsi" w:hAnsiTheme="minorHAnsi" w:cstheme="minorHAnsi"/>
          <w:color w:val="auto"/>
        </w:rPr>
      </w:pPr>
      <w:r w:rsidRPr="00506181">
        <w:rPr>
          <w:rFonts w:asciiTheme="minorHAnsi" w:hAnsiTheme="minorHAnsi" w:cstheme="minorHAnsi"/>
          <w:color w:val="auto"/>
        </w:rPr>
        <w:t xml:space="preserve">Identification of seizures and EEG activity </w:t>
      </w:r>
    </w:p>
    <w:p w14:paraId="71E94166" w14:textId="77777777" w:rsidR="00044554" w:rsidRDefault="00044554">
      <w:pPr>
        <w:rPr>
          <w:rFonts w:asciiTheme="minorHAnsi" w:hAnsiTheme="minorHAnsi" w:cstheme="minorHAnsi"/>
          <w:color w:val="auto"/>
        </w:rPr>
      </w:pPr>
    </w:p>
    <w:p w14:paraId="4838079F" w14:textId="774B8394"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Use a software player to watch the videos. Scroll the movie 8 times faster than the real time playing and individuate the generalized seizures</w:t>
      </w:r>
      <w:r w:rsidR="00777982" w:rsidRPr="006B5A63">
        <w:rPr>
          <w:rFonts w:asciiTheme="minorHAnsi" w:hAnsiTheme="minorHAnsi" w:cstheme="minorHAnsi"/>
          <w:color w:val="auto"/>
        </w:rPr>
        <w:t xml:space="preserve"> (see animal to </w:t>
      </w:r>
      <w:r w:rsidR="00777982" w:rsidRPr="006B5A63">
        <w:rPr>
          <w:rFonts w:asciiTheme="minorHAnsi" w:hAnsiTheme="minorHAnsi" w:cstheme="minorHAnsi"/>
          <w:bCs/>
          <w:color w:val="222222"/>
          <w:shd w:val="clear" w:color="auto" w:fill="FFFFFF"/>
        </w:rPr>
        <w:t xml:space="preserve">rear with forelimb </w:t>
      </w:r>
      <w:r w:rsidR="00777982" w:rsidRPr="00CE29A9">
        <w:rPr>
          <w:rFonts w:asciiTheme="minorHAnsi" w:hAnsiTheme="minorHAnsi" w:cstheme="minorHAnsi"/>
          <w:color w:val="auto"/>
        </w:rPr>
        <w:t>clonus</w:t>
      </w:r>
      <w:r w:rsidR="00777982" w:rsidRPr="006B5A63">
        <w:rPr>
          <w:rFonts w:asciiTheme="minorHAnsi" w:hAnsiTheme="minorHAnsi" w:cstheme="minorHAnsi"/>
          <w:bCs/>
          <w:color w:val="222222"/>
          <w:shd w:val="clear" w:color="auto" w:fill="FFFFFF"/>
        </w:rPr>
        <w:t xml:space="preserve"> or animal rearing and falling with forelimb clonus)</w:t>
      </w:r>
      <w:r w:rsidRPr="006B5A63">
        <w:rPr>
          <w:rFonts w:asciiTheme="minorHAnsi" w:hAnsiTheme="minorHAnsi" w:cstheme="minorHAnsi"/>
          <w:color w:val="auto"/>
        </w:rPr>
        <w:t>. Slow down the video and note the precise time of the beginning and of the end of the behavioral seizure.</w:t>
      </w:r>
    </w:p>
    <w:p w14:paraId="7C7691D7" w14:textId="77777777" w:rsidR="00B74C64" w:rsidRPr="006B5A63" w:rsidRDefault="00B74C64">
      <w:pPr>
        <w:rPr>
          <w:rFonts w:asciiTheme="minorHAnsi" w:hAnsiTheme="minorHAnsi" w:cstheme="minorHAnsi"/>
          <w:color w:val="auto"/>
        </w:rPr>
      </w:pPr>
    </w:p>
    <w:p w14:paraId="6966E1C2" w14:textId="1EDAA478"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Process the data </w:t>
      </w:r>
      <w:r w:rsidR="003D1319" w:rsidRPr="006B5A63">
        <w:rPr>
          <w:rFonts w:asciiTheme="minorHAnsi" w:hAnsiTheme="minorHAnsi" w:cstheme="minorHAnsi"/>
          <w:color w:val="auto"/>
        </w:rPr>
        <w:t xml:space="preserve">by </w:t>
      </w:r>
      <w:r w:rsidRPr="006B5A63">
        <w:rPr>
          <w:rFonts w:asciiTheme="minorHAnsi" w:hAnsiTheme="minorHAnsi" w:cstheme="minorHAnsi"/>
          <w:color w:val="auto"/>
        </w:rPr>
        <w:t>counting the number of generalized seizures observed in 24 h of video records and express them in terms of seizure frequency and duration as mean values of all seizures observed in 24 h.</w:t>
      </w:r>
      <w:r w:rsidR="00CD5C12" w:rsidRPr="006B5A63" w:rsidDel="00CD5C12">
        <w:rPr>
          <w:rFonts w:asciiTheme="minorHAnsi" w:hAnsiTheme="minorHAnsi" w:cstheme="minorHAnsi"/>
          <w:color w:val="auto"/>
        </w:rPr>
        <w:t xml:space="preserve"> </w:t>
      </w:r>
    </w:p>
    <w:p w14:paraId="5AB09F42" w14:textId="77777777" w:rsidR="0044569A" w:rsidRPr="006B5A63" w:rsidRDefault="0044569A">
      <w:pPr>
        <w:rPr>
          <w:rFonts w:asciiTheme="minorHAnsi" w:hAnsiTheme="minorHAnsi" w:cstheme="minorHAnsi"/>
          <w:color w:val="auto"/>
        </w:rPr>
      </w:pPr>
    </w:p>
    <w:p w14:paraId="2AEFBFB9" w14:textId="2A07D8FC"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Define the EEG seizures</w:t>
      </w:r>
      <w:r w:rsidR="00034E3F" w:rsidRPr="006B5A63">
        <w:rPr>
          <w:rFonts w:asciiTheme="minorHAnsi" w:hAnsiTheme="minorHAnsi" w:cstheme="minorHAnsi"/>
          <w:color w:val="auto"/>
        </w:rPr>
        <w:t xml:space="preserve"> as</w:t>
      </w:r>
      <w:r w:rsidRPr="006B5A63">
        <w:rPr>
          <w:rFonts w:asciiTheme="minorHAnsi" w:hAnsiTheme="minorHAnsi" w:cstheme="minorHAnsi"/>
          <w:color w:val="auto"/>
        </w:rPr>
        <w:t xml:space="preserve"> the periods of paroxysmal activity of high frequency (&gt;5 Hz) characterized by a &gt;3-fold amplitude increment over baseline with progression of the spike frequency that lasts for a minimum of 3</w:t>
      </w:r>
      <w:r w:rsidR="00BE5565">
        <w:rPr>
          <w:rFonts w:asciiTheme="minorHAnsi" w:hAnsiTheme="minorHAnsi" w:cstheme="minorHAnsi"/>
          <w:color w:val="auto"/>
        </w:rPr>
        <w:t xml:space="preserve"> </w:t>
      </w:r>
      <w:r w:rsidRPr="006B5A63">
        <w:rPr>
          <w:rFonts w:asciiTheme="minorHAnsi" w:hAnsiTheme="minorHAnsi" w:cstheme="minorHAnsi"/>
          <w:color w:val="auto"/>
        </w:rPr>
        <w:t>s</w:t>
      </w:r>
      <w:r w:rsidRPr="006B5A63">
        <w:rPr>
          <w:rFonts w:asciiTheme="minorHAnsi" w:hAnsiTheme="minorHAnsi" w:cstheme="minorHAnsi"/>
          <w:noProof/>
          <w:color w:val="auto"/>
          <w:vertAlign w:val="superscript"/>
        </w:rPr>
        <w:t>2,</w:t>
      </w:r>
      <w:r w:rsidR="003356BE" w:rsidRPr="006B5A63">
        <w:rPr>
          <w:rFonts w:asciiTheme="minorHAnsi" w:hAnsiTheme="minorHAnsi" w:cstheme="minorHAnsi"/>
          <w:noProof/>
          <w:color w:val="auto"/>
          <w:vertAlign w:val="superscript"/>
        </w:rPr>
        <w:t>44</w:t>
      </w:r>
      <w:r w:rsidRPr="006B5A63">
        <w:rPr>
          <w:rFonts w:asciiTheme="minorHAnsi" w:hAnsiTheme="minorHAnsi" w:cstheme="minorHAnsi"/>
          <w:color w:val="auto"/>
        </w:rPr>
        <w:t xml:space="preserve"> or similar</w:t>
      </w:r>
      <w:r w:rsidRPr="006B5A63">
        <w:rPr>
          <w:rFonts w:asciiTheme="minorHAnsi" w:hAnsiTheme="minorHAnsi" w:cstheme="minorHAnsi"/>
          <w:noProof/>
          <w:color w:val="auto"/>
          <w:vertAlign w:val="superscript"/>
        </w:rPr>
        <w:t>28</w:t>
      </w:r>
      <w:r w:rsidRPr="006B5A63">
        <w:rPr>
          <w:rFonts w:asciiTheme="minorHAnsi" w:hAnsiTheme="minorHAnsi" w:cstheme="minorHAnsi"/>
          <w:color w:val="auto"/>
        </w:rPr>
        <w:t xml:space="preserve">. </w:t>
      </w:r>
      <w:r w:rsidR="00A80A65" w:rsidRPr="006B5A63">
        <w:rPr>
          <w:rFonts w:asciiTheme="minorHAnsi" w:hAnsiTheme="minorHAnsi" w:cstheme="minorHAnsi"/>
          <w:color w:val="auto"/>
        </w:rPr>
        <w:t>Use EEG software to process the</w:t>
      </w:r>
      <w:r w:rsidR="00CD5C12" w:rsidRPr="006B5A63">
        <w:rPr>
          <w:rFonts w:asciiTheme="minorHAnsi" w:hAnsiTheme="minorHAnsi" w:cstheme="minorHAnsi"/>
          <w:color w:val="auto"/>
        </w:rPr>
        <w:t xml:space="preserve"> raw</w:t>
      </w:r>
      <w:r w:rsidR="00A80A65" w:rsidRPr="006B5A63">
        <w:rPr>
          <w:rFonts w:asciiTheme="minorHAnsi" w:hAnsiTheme="minorHAnsi" w:cstheme="minorHAnsi"/>
          <w:color w:val="auto"/>
        </w:rPr>
        <w:t xml:space="preserve"> EEG recordings. Split the EEG traces into 1 h fractions. Copy the EEG tracing fractions to file for</w:t>
      </w:r>
      <w:r w:rsidR="00066E55" w:rsidRPr="006B5A63">
        <w:rPr>
          <w:rFonts w:asciiTheme="minorHAnsi" w:hAnsiTheme="minorHAnsi" w:cstheme="minorHAnsi"/>
          <w:color w:val="auto"/>
        </w:rPr>
        <w:t xml:space="preserve"> software</w:t>
      </w:r>
      <w:r w:rsidR="00A80A65" w:rsidRPr="006B5A63">
        <w:rPr>
          <w:rFonts w:asciiTheme="minorHAnsi" w:hAnsiTheme="minorHAnsi" w:cstheme="minorHAnsi"/>
          <w:color w:val="auto"/>
        </w:rPr>
        <w:t xml:space="preserve"> automatic spike analysis.</w:t>
      </w:r>
    </w:p>
    <w:p w14:paraId="79E192BC" w14:textId="77777777" w:rsidR="00B74C64" w:rsidRPr="006B5A63" w:rsidRDefault="00B74C64">
      <w:pPr>
        <w:rPr>
          <w:rFonts w:asciiTheme="minorHAnsi" w:hAnsiTheme="minorHAnsi" w:cstheme="minorHAnsi"/>
          <w:color w:val="auto"/>
        </w:rPr>
      </w:pPr>
    </w:p>
    <w:p w14:paraId="30ADF7C8" w14:textId="515CE0A8" w:rsidR="00044554"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Analyze the EEG activity data</w:t>
      </w:r>
      <w:r w:rsidR="00CD5C12" w:rsidRPr="006B5A63">
        <w:rPr>
          <w:rFonts w:asciiTheme="minorHAnsi" w:hAnsiTheme="minorHAnsi" w:cstheme="minorHAnsi"/>
          <w:color w:val="auto"/>
        </w:rPr>
        <w:t xml:space="preserve"> using EEG software and</w:t>
      </w:r>
      <w:r w:rsidRPr="006B5A63">
        <w:rPr>
          <w:rFonts w:asciiTheme="minorHAnsi" w:hAnsiTheme="minorHAnsi" w:cstheme="minorHAnsi"/>
          <w:color w:val="auto"/>
        </w:rPr>
        <w:t xml:space="preserve"> predefined parameters</w:t>
      </w:r>
      <w:r w:rsidR="00CD5C12" w:rsidRPr="006B5A63">
        <w:rPr>
          <w:rFonts w:asciiTheme="minorHAnsi" w:hAnsiTheme="minorHAnsi" w:cstheme="minorHAnsi"/>
          <w:color w:val="auto"/>
        </w:rPr>
        <w:t xml:space="preserve"> (4.3.3.).</w:t>
      </w:r>
      <w:r w:rsidR="006D4E98">
        <w:rPr>
          <w:rFonts w:asciiTheme="minorHAnsi" w:hAnsiTheme="minorHAnsi" w:cstheme="minorHAnsi"/>
          <w:color w:val="auto"/>
        </w:rPr>
        <w:t xml:space="preserve"> </w:t>
      </w:r>
      <w:r w:rsidR="001E7317" w:rsidRPr="006B5A63">
        <w:rPr>
          <w:rFonts w:asciiTheme="minorHAnsi" w:hAnsiTheme="minorHAnsi" w:cstheme="minorHAnsi"/>
          <w:color w:val="auto"/>
        </w:rPr>
        <w:t>C</w:t>
      </w:r>
      <w:r w:rsidRPr="006B5A63">
        <w:rPr>
          <w:rFonts w:asciiTheme="minorHAnsi" w:hAnsiTheme="minorHAnsi" w:cstheme="minorHAnsi"/>
          <w:color w:val="auto"/>
        </w:rPr>
        <w:t>onduct all video analyses</w:t>
      </w:r>
      <w:r w:rsidR="001E7317" w:rsidRPr="006B5A63">
        <w:rPr>
          <w:rFonts w:asciiTheme="minorHAnsi" w:hAnsiTheme="minorHAnsi" w:cstheme="minorHAnsi"/>
          <w:color w:val="auto"/>
        </w:rPr>
        <w:t xml:space="preserve"> in two independent investigators who are blind for the group</w:t>
      </w:r>
      <w:r w:rsidR="00A911BD" w:rsidRPr="006B5A63">
        <w:rPr>
          <w:rFonts w:asciiTheme="minorHAnsi" w:hAnsiTheme="minorHAnsi" w:cstheme="minorHAnsi"/>
          <w:color w:val="auto"/>
        </w:rPr>
        <w:t xml:space="preserve"> of analyzed animals</w:t>
      </w:r>
      <w:r w:rsidRPr="006B5A63">
        <w:rPr>
          <w:rFonts w:asciiTheme="minorHAnsi" w:hAnsiTheme="minorHAnsi" w:cstheme="minorHAnsi"/>
          <w:color w:val="auto"/>
        </w:rPr>
        <w:t xml:space="preserve">. In case of divergence, make them re-examine the data together to reach a consensus </w:t>
      </w:r>
      <w:r w:rsidR="001A650F" w:rsidRPr="006B5A63">
        <w:rPr>
          <w:rFonts w:asciiTheme="minorHAnsi" w:hAnsiTheme="minorHAnsi" w:cstheme="minorHAnsi"/>
          <w:noProof/>
          <w:color w:val="auto"/>
          <w:vertAlign w:val="superscript"/>
        </w:rPr>
        <w:t>45</w:t>
      </w:r>
      <w:r w:rsidRPr="006B5A63">
        <w:rPr>
          <w:rFonts w:asciiTheme="minorHAnsi" w:hAnsiTheme="minorHAnsi" w:cstheme="minorHAnsi"/>
          <w:color w:val="auto"/>
        </w:rPr>
        <w:t>.</w:t>
      </w:r>
    </w:p>
    <w:p w14:paraId="1D077ED0" w14:textId="77777777" w:rsidR="00044554" w:rsidRDefault="00044554">
      <w:pPr>
        <w:rPr>
          <w:rFonts w:asciiTheme="minorHAnsi" w:hAnsiTheme="minorHAnsi" w:cstheme="minorHAnsi"/>
          <w:color w:val="auto"/>
        </w:rPr>
      </w:pPr>
    </w:p>
    <w:p w14:paraId="4398AC28" w14:textId="73236080" w:rsidR="00044554" w:rsidRPr="006B5A63" w:rsidRDefault="00044554" w:rsidP="00CE29A9">
      <w:pPr>
        <w:pStyle w:val="ListParagraph"/>
        <w:numPr>
          <w:ilvl w:val="0"/>
          <w:numId w:val="22"/>
        </w:numPr>
        <w:ind w:left="0" w:firstLine="0"/>
        <w:outlineLvl w:val="0"/>
        <w:rPr>
          <w:rFonts w:asciiTheme="minorHAnsi" w:hAnsiTheme="minorHAnsi" w:cstheme="minorHAnsi"/>
          <w:b/>
          <w:color w:val="auto"/>
          <w:highlight w:val="yellow"/>
        </w:rPr>
      </w:pPr>
      <w:proofErr w:type="spellStart"/>
      <w:r w:rsidRPr="00CE29A9">
        <w:rPr>
          <w:rFonts w:asciiTheme="minorHAnsi" w:hAnsiTheme="minorHAnsi" w:cstheme="minorHAnsi"/>
          <w:b/>
          <w:color w:val="auto"/>
        </w:rPr>
        <w:t>Microdialysis</w:t>
      </w:r>
      <w:proofErr w:type="spellEnd"/>
    </w:p>
    <w:p w14:paraId="53115605" w14:textId="77777777" w:rsidR="00044554" w:rsidRPr="008725C2" w:rsidRDefault="00044554">
      <w:pPr>
        <w:rPr>
          <w:rFonts w:asciiTheme="minorHAnsi" w:hAnsiTheme="minorHAnsi" w:cstheme="minorHAnsi"/>
          <w:color w:val="auto"/>
          <w:highlight w:val="cyan"/>
        </w:rPr>
      </w:pPr>
    </w:p>
    <w:p w14:paraId="5B1DCF56" w14:textId="2F39F5AD" w:rsidR="00044554" w:rsidRDefault="00044554" w:rsidP="00CE29A9">
      <w:pPr>
        <w:pStyle w:val="ListParagraph"/>
        <w:numPr>
          <w:ilvl w:val="1"/>
          <w:numId w:val="22"/>
        </w:numPr>
        <w:ind w:left="0" w:firstLine="0"/>
        <w:rPr>
          <w:rFonts w:asciiTheme="minorHAnsi" w:hAnsiTheme="minorHAnsi" w:cstheme="minorHAnsi"/>
          <w:color w:val="auto"/>
        </w:rPr>
      </w:pPr>
      <w:r w:rsidRPr="009C3230">
        <w:rPr>
          <w:rFonts w:asciiTheme="minorHAnsi" w:hAnsiTheme="minorHAnsi" w:cstheme="minorHAnsi"/>
          <w:i/>
          <w:color w:val="auto"/>
        </w:rPr>
        <w:t>In vitro</w:t>
      </w:r>
      <w:r w:rsidRPr="009C3230">
        <w:rPr>
          <w:rFonts w:asciiTheme="minorHAnsi" w:hAnsiTheme="minorHAnsi" w:cstheme="minorHAnsi"/>
          <w:color w:val="auto"/>
        </w:rPr>
        <w:t xml:space="preserve"> probe recovery</w:t>
      </w:r>
    </w:p>
    <w:p w14:paraId="1F9EEB60" w14:textId="77777777" w:rsidR="00044554" w:rsidRDefault="00044554">
      <w:pPr>
        <w:rPr>
          <w:rFonts w:asciiTheme="minorHAnsi" w:hAnsiTheme="minorHAnsi" w:cstheme="minorHAnsi"/>
          <w:color w:val="auto"/>
        </w:rPr>
      </w:pPr>
    </w:p>
    <w:p w14:paraId="2EB894E6" w14:textId="5D92CC55"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Prepare the probe for its first use according to the manufacturer</w:t>
      </w:r>
      <w:r w:rsidR="00BE5565">
        <w:rPr>
          <w:rFonts w:asciiTheme="minorHAnsi" w:hAnsiTheme="minorHAnsi" w:cstheme="minorHAnsi"/>
          <w:color w:val="auto"/>
        </w:rPr>
        <w:t>’s</w:t>
      </w:r>
      <w:r w:rsidRPr="006B5A63">
        <w:rPr>
          <w:rFonts w:asciiTheme="minorHAnsi" w:hAnsiTheme="minorHAnsi" w:cstheme="minorHAnsi"/>
          <w:color w:val="auto"/>
        </w:rPr>
        <w:t xml:space="preserve"> instructions</w:t>
      </w:r>
      <w:r w:rsidR="00BE5565">
        <w:rPr>
          <w:rFonts w:asciiTheme="minorHAnsi" w:hAnsiTheme="minorHAnsi" w:cstheme="minorHAnsi"/>
          <w:color w:val="auto"/>
        </w:rPr>
        <w:t>,</w:t>
      </w:r>
      <w:r w:rsidRPr="006B5A63">
        <w:rPr>
          <w:rFonts w:asciiTheme="minorHAnsi" w:hAnsiTheme="minorHAnsi" w:cstheme="minorHAnsi"/>
          <w:color w:val="auto"/>
        </w:rPr>
        <w:t xml:space="preserve"> handling it in its protective sleeve. </w:t>
      </w:r>
    </w:p>
    <w:p w14:paraId="3077AA08" w14:textId="77777777" w:rsidR="00B74C64" w:rsidRPr="006B5A63" w:rsidRDefault="00B74C64">
      <w:pPr>
        <w:rPr>
          <w:rFonts w:asciiTheme="minorHAnsi" w:hAnsiTheme="minorHAnsi" w:cstheme="minorHAnsi"/>
          <w:color w:val="auto"/>
        </w:rPr>
      </w:pPr>
    </w:p>
    <w:p w14:paraId="7D554A28" w14:textId="63B5B497" w:rsidR="00B74C64" w:rsidRPr="006B5A63" w:rsidRDefault="00A911BD"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Run the experiment in triplicate: p</w:t>
      </w:r>
      <w:r w:rsidR="00044554" w:rsidRPr="006B5A63">
        <w:rPr>
          <w:rFonts w:asciiTheme="minorHAnsi" w:hAnsiTheme="minorHAnsi" w:cstheme="minorHAnsi"/>
          <w:color w:val="auto"/>
        </w:rPr>
        <w:t>repare th</w:t>
      </w:r>
      <w:r w:rsidRPr="006B5A63">
        <w:rPr>
          <w:rFonts w:asciiTheme="minorHAnsi" w:hAnsiTheme="minorHAnsi" w:cstheme="minorHAnsi"/>
          <w:color w:val="auto"/>
        </w:rPr>
        <w:t>re</w:t>
      </w:r>
      <w:r w:rsidR="00044554" w:rsidRPr="006B5A63">
        <w:rPr>
          <w:rFonts w:asciiTheme="minorHAnsi" w:hAnsiTheme="minorHAnsi" w:cstheme="minorHAnsi"/>
          <w:color w:val="auto"/>
        </w:rPr>
        <w:t>e 1.5 mL test tubes</w:t>
      </w:r>
      <w:r w:rsidR="000C5A30" w:rsidRPr="006B5A63">
        <w:rPr>
          <w:rFonts w:asciiTheme="minorHAnsi" w:hAnsiTheme="minorHAnsi" w:cstheme="minorHAnsi"/>
          <w:color w:val="auto"/>
        </w:rPr>
        <w:t xml:space="preserve"> loading them with 1 mL of Ringer</w:t>
      </w:r>
      <w:r w:rsidR="00BE5565">
        <w:rPr>
          <w:rFonts w:asciiTheme="minorHAnsi" w:hAnsiTheme="minorHAnsi" w:cstheme="minorHAnsi"/>
          <w:color w:val="auto"/>
        </w:rPr>
        <w:t>’s</w:t>
      </w:r>
      <w:r w:rsidR="000C5A30" w:rsidRPr="006B5A63">
        <w:rPr>
          <w:rFonts w:asciiTheme="minorHAnsi" w:hAnsiTheme="minorHAnsi" w:cstheme="minorHAnsi"/>
          <w:color w:val="auto"/>
        </w:rPr>
        <w:t xml:space="preserve"> solution</w:t>
      </w:r>
      <w:r w:rsidR="00044554" w:rsidRPr="006B5A63">
        <w:rPr>
          <w:rFonts w:asciiTheme="minorHAnsi" w:hAnsiTheme="minorHAnsi" w:cstheme="minorHAnsi"/>
          <w:color w:val="auto"/>
        </w:rPr>
        <w:t xml:space="preserve"> containing the</w:t>
      </w:r>
      <w:r w:rsidR="00E53028" w:rsidRPr="006B5A63">
        <w:rPr>
          <w:rFonts w:asciiTheme="minorHAnsi" w:hAnsiTheme="minorHAnsi" w:cstheme="minorHAnsi"/>
          <w:color w:val="auto"/>
        </w:rPr>
        <w:t xml:space="preserve"> mixture of</w:t>
      </w:r>
      <w:r w:rsidR="00044554" w:rsidRPr="006B5A63">
        <w:rPr>
          <w:rFonts w:asciiTheme="minorHAnsi" w:hAnsiTheme="minorHAnsi" w:cstheme="minorHAnsi"/>
          <w:color w:val="auto"/>
        </w:rPr>
        <w:t xml:space="preserve"> standards</w:t>
      </w:r>
      <w:r w:rsidR="00E53028" w:rsidRPr="006B5A63">
        <w:rPr>
          <w:rFonts w:asciiTheme="minorHAnsi" w:hAnsiTheme="minorHAnsi" w:cstheme="minorHAnsi"/>
          <w:color w:val="auto"/>
        </w:rPr>
        <w:t xml:space="preserve"> </w:t>
      </w:r>
      <w:r w:rsidR="000C5A30" w:rsidRPr="006B5A63">
        <w:rPr>
          <w:rFonts w:asciiTheme="minorHAnsi" w:hAnsiTheme="minorHAnsi" w:cstheme="minorHAnsi"/>
          <w:color w:val="auto"/>
        </w:rPr>
        <w:t>(2.5 µM of glutamate and 2.5 µM of aspartate</w:t>
      </w:r>
      <w:r w:rsidRPr="006B5A63">
        <w:rPr>
          <w:rFonts w:asciiTheme="minorHAnsi" w:hAnsiTheme="minorHAnsi" w:cstheme="minorHAnsi"/>
          <w:color w:val="auto"/>
        </w:rPr>
        <w:t>)</w:t>
      </w:r>
      <w:r w:rsidR="00044554" w:rsidRPr="006B5A63">
        <w:rPr>
          <w:rFonts w:asciiTheme="minorHAnsi" w:hAnsiTheme="minorHAnsi" w:cstheme="minorHAnsi"/>
          <w:color w:val="auto"/>
        </w:rPr>
        <w:t>. Put th</w:t>
      </w:r>
      <w:r w:rsidRPr="006B5A63">
        <w:rPr>
          <w:rFonts w:asciiTheme="minorHAnsi" w:hAnsiTheme="minorHAnsi" w:cstheme="minorHAnsi"/>
          <w:color w:val="auto"/>
        </w:rPr>
        <w:t>re</w:t>
      </w:r>
      <w:r w:rsidR="00044554" w:rsidRPr="006B5A63">
        <w:rPr>
          <w:rFonts w:asciiTheme="minorHAnsi" w:hAnsiTheme="minorHAnsi" w:cstheme="minorHAnsi"/>
          <w:color w:val="auto"/>
        </w:rPr>
        <w:t>e</w:t>
      </w:r>
      <w:r w:rsidR="00E53028" w:rsidRPr="006B5A63">
        <w:rPr>
          <w:rFonts w:asciiTheme="minorHAnsi" w:hAnsiTheme="minorHAnsi" w:cstheme="minorHAnsi"/>
          <w:color w:val="auto"/>
        </w:rPr>
        <w:t xml:space="preserve"> loaded</w:t>
      </w:r>
      <w:r w:rsidR="00044554" w:rsidRPr="006B5A63">
        <w:rPr>
          <w:rFonts w:asciiTheme="minorHAnsi" w:hAnsiTheme="minorHAnsi" w:cstheme="minorHAnsi"/>
          <w:color w:val="auto"/>
        </w:rPr>
        <w:t xml:space="preserve"> 1.5 mL test tubes into the block heater set to 37</w:t>
      </w:r>
      <w:r w:rsidR="00BE5565">
        <w:rPr>
          <w:rFonts w:asciiTheme="minorHAnsi" w:hAnsiTheme="minorHAnsi" w:cstheme="minorHAnsi"/>
          <w:color w:val="auto"/>
        </w:rPr>
        <w:t xml:space="preserve"> </w:t>
      </w:r>
      <w:r w:rsidR="00044554" w:rsidRPr="006B5A63">
        <w:rPr>
          <w:rFonts w:asciiTheme="minorHAnsi" w:hAnsiTheme="minorHAnsi" w:cstheme="minorHAnsi"/>
          <w:color w:val="auto"/>
        </w:rPr>
        <w:t xml:space="preserve">°C and position it on the stirrer. </w:t>
      </w:r>
    </w:p>
    <w:p w14:paraId="62C2ABD3" w14:textId="77777777" w:rsidR="00B74C64" w:rsidRPr="006B5A63" w:rsidRDefault="00B74C64">
      <w:pPr>
        <w:rPr>
          <w:rFonts w:asciiTheme="minorHAnsi" w:hAnsiTheme="minorHAnsi" w:cstheme="minorHAnsi"/>
          <w:b/>
          <w:color w:val="auto"/>
        </w:rPr>
      </w:pPr>
    </w:p>
    <w:p w14:paraId="7A34F8EB" w14:textId="4CDDEB48" w:rsidR="00044554" w:rsidRPr="006B5A63" w:rsidRDefault="006B5A63">
      <w:pPr>
        <w:rPr>
          <w:rFonts w:asciiTheme="minorHAnsi" w:hAnsiTheme="minorHAnsi" w:cstheme="minorHAnsi"/>
          <w:color w:val="auto"/>
        </w:rPr>
      </w:pPr>
      <w:r>
        <w:rPr>
          <w:rFonts w:asciiTheme="minorHAnsi" w:hAnsiTheme="minorHAnsi" w:cstheme="minorHAnsi"/>
          <w:b/>
          <w:color w:val="auto"/>
        </w:rPr>
        <w:t>Note</w:t>
      </w:r>
      <w:r w:rsidR="00044554" w:rsidRPr="006B5A63">
        <w:rPr>
          <w:rFonts w:asciiTheme="minorHAnsi" w:hAnsiTheme="minorHAnsi" w:cstheme="minorHAnsi"/>
          <w:b/>
          <w:color w:val="auto"/>
        </w:rPr>
        <w:t>:</w:t>
      </w:r>
      <w:r w:rsidR="00044554" w:rsidRPr="006B5A63">
        <w:rPr>
          <w:rFonts w:asciiTheme="minorHAnsi" w:hAnsiTheme="minorHAnsi" w:cstheme="minorHAnsi"/>
          <w:color w:val="auto"/>
        </w:rPr>
        <w:t xml:space="preserve"> Use the same standard solutions for chromatography calibrations.</w:t>
      </w:r>
      <w:r w:rsidR="006D4E98">
        <w:rPr>
          <w:rFonts w:asciiTheme="minorHAnsi" w:hAnsiTheme="minorHAnsi" w:cstheme="minorHAnsi"/>
          <w:color w:val="auto"/>
        </w:rPr>
        <w:t xml:space="preserve"> </w:t>
      </w:r>
    </w:p>
    <w:p w14:paraId="78D0E136" w14:textId="77777777" w:rsidR="00B74C64" w:rsidRPr="006B5A63" w:rsidRDefault="00B74C64">
      <w:pPr>
        <w:rPr>
          <w:rFonts w:asciiTheme="minorHAnsi" w:hAnsiTheme="minorHAnsi" w:cstheme="minorHAnsi"/>
          <w:color w:val="auto"/>
        </w:rPr>
      </w:pPr>
    </w:p>
    <w:p w14:paraId="5D3E4681" w14:textId="78980E9B"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Seal the 1.5 mL test tubes with </w:t>
      </w:r>
      <w:r w:rsidR="00A911BD" w:rsidRPr="006B5A63">
        <w:rPr>
          <w:rFonts w:asciiTheme="minorHAnsi" w:hAnsiTheme="minorHAnsi" w:cstheme="minorHAnsi"/>
          <w:color w:val="auto"/>
        </w:rPr>
        <w:t>paraffin film</w:t>
      </w:r>
      <w:r w:rsidRPr="006B5A63">
        <w:rPr>
          <w:rFonts w:asciiTheme="minorHAnsi" w:hAnsiTheme="minorHAnsi" w:cstheme="minorHAnsi"/>
          <w:color w:val="auto"/>
        </w:rPr>
        <w:t xml:space="preserve"> and puncture it by sharp tweezers to make a hole of about 1 mm in diameter. </w:t>
      </w:r>
    </w:p>
    <w:p w14:paraId="574F2078" w14:textId="77777777" w:rsidR="00B74C64" w:rsidRPr="006B5A63" w:rsidRDefault="00B74C64">
      <w:pPr>
        <w:rPr>
          <w:rFonts w:asciiTheme="minorHAnsi" w:hAnsiTheme="minorHAnsi" w:cstheme="minorHAnsi"/>
          <w:color w:val="auto"/>
        </w:rPr>
      </w:pPr>
    </w:p>
    <w:p w14:paraId="60988E95" w14:textId="7C754E42" w:rsidR="00B74C6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Take the probe and insert it into the hole made in </w:t>
      </w:r>
      <w:r w:rsidR="00A911BD" w:rsidRPr="006B5A63">
        <w:rPr>
          <w:rFonts w:asciiTheme="minorHAnsi" w:hAnsiTheme="minorHAnsi" w:cstheme="minorHAnsi"/>
          <w:color w:val="auto"/>
        </w:rPr>
        <w:t>paraffin film</w:t>
      </w:r>
      <w:r w:rsidRPr="006B5A63">
        <w:rPr>
          <w:rFonts w:asciiTheme="minorHAnsi" w:hAnsiTheme="minorHAnsi" w:cstheme="minorHAnsi"/>
          <w:color w:val="auto"/>
        </w:rPr>
        <w:t xml:space="preserve">. Immerse the membrane at least 2 mm under the solution level. Fix further the probe to 1.5 mL test tube by </w:t>
      </w:r>
      <w:r w:rsidR="00A911BD" w:rsidRPr="006B5A63">
        <w:rPr>
          <w:rFonts w:asciiTheme="minorHAnsi" w:hAnsiTheme="minorHAnsi" w:cstheme="minorHAnsi"/>
          <w:color w:val="auto"/>
        </w:rPr>
        <w:t>paraffin film</w:t>
      </w:r>
      <w:r w:rsidRPr="006B5A63">
        <w:rPr>
          <w:rFonts w:asciiTheme="minorHAnsi" w:hAnsiTheme="minorHAnsi" w:cstheme="minorHAnsi"/>
          <w:color w:val="auto"/>
        </w:rPr>
        <w:t xml:space="preserve">. </w:t>
      </w:r>
    </w:p>
    <w:p w14:paraId="4DB6AFFC" w14:textId="77777777" w:rsidR="00B74C64" w:rsidRPr="006B5A63" w:rsidRDefault="00B74C64">
      <w:pPr>
        <w:rPr>
          <w:rFonts w:asciiTheme="minorHAnsi" w:hAnsiTheme="minorHAnsi" w:cstheme="minorHAnsi"/>
          <w:b/>
          <w:color w:val="auto"/>
        </w:rPr>
      </w:pPr>
    </w:p>
    <w:p w14:paraId="3923BBE0" w14:textId="6657B48F" w:rsidR="00044554" w:rsidRPr="006B5A63" w:rsidRDefault="00044554">
      <w:pPr>
        <w:rPr>
          <w:rFonts w:asciiTheme="minorHAnsi" w:hAnsiTheme="minorHAnsi" w:cstheme="minorHAnsi"/>
          <w:color w:val="auto"/>
        </w:rPr>
      </w:pPr>
      <w:r w:rsidRPr="006B5A63">
        <w:rPr>
          <w:rFonts w:asciiTheme="minorHAnsi" w:hAnsiTheme="minorHAnsi" w:cstheme="minorHAnsi"/>
          <w:b/>
          <w:color w:val="auto"/>
        </w:rPr>
        <w:t>Caution:</w:t>
      </w:r>
      <w:r w:rsidRPr="006B5A63">
        <w:rPr>
          <w:rFonts w:asciiTheme="minorHAnsi" w:hAnsiTheme="minorHAnsi" w:cstheme="minorHAnsi"/>
          <w:color w:val="auto"/>
        </w:rPr>
        <w:t xml:space="preserve"> Ensure that the tip does not touch the walls of the 1.5 mL test tube. </w:t>
      </w:r>
    </w:p>
    <w:p w14:paraId="3059DF49" w14:textId="77777777" w:rsidR="00B74C64" w:rsidRPr="006B5A63" w:rsidRDefault="00B74C64">
      <w:pPr>
        <w:rPr>
          <w:rFonts w:asciiTheme="minorHAnsi" w:hAnsiTheme="minorHAnsi" w:cstheme="minorHAnsi"/>
          <w:color w:val="auto"/>
        </w:rPr>
      </w:pPr>
    </w:p>
    <w:p w14:paraId="2AEB4144" w14:textId="3B484738"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Connect the probe inlet to the syringe mounted on the infusion pump using FEP-tubing and tubing adapters. </w:t>
      </w:r>
      <w:r w:rsidR="00B035B4" w:rsidRPr="006B5A63">
        <w:rPr>
          <w:rFonts w:asciiTheme="minorHAnsi" w:hAnsiTheme="minorHAnsi" w:cstheme="minorHAnsi"/>
          <w:color w:val="auto"/>
        </w:rPr>
        <w:t>Optionally,</w:t>
      </w:r>
      <w:r w:rsidRPr="006B5A63">
        <w:rPr>
          <w:rFonts w:asciiTheme="minorHAnsi" w:hAnsiTheme="minorHAnsi" w:cstheme="minorHAnsi"/>
          <w:color w:val="auto"/>
        </w:rPr>
        <w:t xml:space="preserve"> </w:t>
      </w:r>
      <w:r w:rsidR="00B035B4" w:rsidRPr="006B5A63">
        <w:rPr>
          <w:rFonts w:asciiTheme="minorHAnsi" w:hAnsiTheme="minorHAnsi" w:cstheme="minorHAnsi"/>
          <w:color w:val="auto"/>
        </w:rPr>
        <w:t>u</w:t>
      </w:r>
      <w:r w:rsidRPr="006B5A63">
        <w:rPr>
          <w:rFonts w:asciiTheme="minorHAnsi" w:hAnsiTheme="minorHAnsi" w:cstheme="minorHAnsi"/>
          <w:color w:val="auto"/>
        </w:rPr>
        <w:t>se fine bore polythene tubing of 0.28 mm ID and 0.61 mm OD and colored tubing adapters (red and blue tubing adapters) for connections.</w:t>
      </w:r>
    </w:p>
    <w:p w14:paraId="4A2D609B" w14:textId="77777777" w:rsidR="00B74C64" w:rsidRPr="006B5A63" w:rsidRDefault="00B74C64">
      <w:pPr>
        <w:rPr>
          <w:rFonts w:asciiTheme="minorHAnsi" w:hAnsiTheme="minorHAnsi" w:cstheme="minorHAnsi"/>
          <w:color w:val="auto"/>
        </w:rPr>
      </w:pPr>
    </w:p>
    <w:p w14:paraId="011BC1F2" w14:textId="5EE0F1F4" w:rsidR="00B74C6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Start the pump at 2 µL/min and let the fluid appear at the outlet tip. Connect the probe outlet to the 0.2 mL</w:t>
      </w:r>
      <w:r w:rsidR="00A911BD" w:rsidRPr="006B5A63">
        <w:rPr>
          <w:rFonts w:asciiTheme="minorHAnsi" w:hAnsiTheme="minorHAnsi" w:cstheme="minorHAnsi"/>
          <w:color w:val="auto"/>
        </w:rPr>
        <w:t xml:space="preserve"> collecting</w:t>
      </w:r>
      <w:r w:rsidRPr="006B5A63">
        <w:rPr>
          <w:rFonts w:asciiTheme="minorHAnsi" w:hAnsiTheme="minorHAnsi" w:cstheme="minorHAnsi"/>
          <w:color w:val="auto"/>
        </w:rPr>
        <w:t xml:space="preserve"> test tube using FEP-tubing and tubing adapters. </w:t>
      </w:r>
    </w:p>
    <w:p w14:paraId="46EE3BDA" w14:textId="77777777" w:rsidR="00B74C64" w:rsidRPr="006B5A63" w:rsidRDefault="00B74C64">
      <w:pPr>
        <w:rPr>
          <w:rFonts w:asciiTheme="minorHAnsi" w:hAnsiTheme="minorHAnsi" w:cstheme="minorHAnsi"/>
          <w:b/>
          <w:color w:val="auto"/>
        </w:rPr>
      </w:pPr>
    </w:p>
    <w:p w14:paraId="46ECF0B9" w14:textId="29B4F248" w:rsidR="00044554" w:rsidRPr="006B5A63" w:rsidRDefault="006B5A63">
      <w:pPr>
        <w:rPr>
          <w:rFonts w:asciiTheme="minorHAnsi" w:hAnsiTheme="minorHAnsi" w:cstheme="minorHAnsi"/>
          <w:color w:val="auto"/>
        </w:rPr>
      </w:pPr>
      <w:r>
        <w:rPr>
          <w:rFonts w:asciiTheme="minorHAnsi" w:hAnsiTheme="minorHAnsi" w:cstheme="minorHAnsi"/>
          <w:b/>
          <w:color w:val="auto"/>
        </w:rPr>
        <w:t>Note</w:t>
      </w:r>
      <w:r w:rsidR="00044554" w:rsidRPr="006B5A63">
        <w:rPr>
          <w:rFonts w:asciiTheme="minorHAnsi" w:hAnsiTheme="minorHAnsi" w:cstheme="minorHAnsi"/>
          <w:b/>
          <w:color w:val="auto"/>
        </w:rPr>
        <w:t>:</w:t>
      </w:r>
      <w:r w:rsidR="00044554" w:rsidRPr="006B5A63">
        <w:rPr>
          <w:rFonts w:asciiTheme="minorHAnsi" w:hAnsiTheme="minorHAnsi" w:cstheme="minorHAnsi"/>
          <w:color w:val="auto"/>
        </w:rPr>
        <w:t xml:space="preserve"> Use FEP-tubing for all connections. Cut the desired length of tubing by using a razor blade. Use tubing adapters of different color for inlet and outlet of the probe. </w:t>
      </w:r>
      <w:r w:rsidR="00A911BD" w:rsidRPr="006B5A63">
        <w:rPr>
          <w:rFonts w:asciiTheme="minorHAnsi" w:hAnsiTheme="minorHAnsi" w:cstheme="minorHAnsi"/>
          <w:color w:val="auto"/>
        </w:rPr>
        <w:t>Let the pump run for 60 min.</w:t>
      </w:r>
      <w:r w:rsidR="00E53028" w:rsidRPr="006B5A63" w:rsidDel="00E53028">
        <w:rPr>
          <w:rFonts w:asciiTheme="minorHAnsi" w:hAnsiTheme="minorHAnsi" w:cstheme="minorHAnsi"/>
          <w:color w:val="auto"/>
        </w:rPr>
        <w:t xml:space="preserve"> </w:t>
      </w:r>
      <w:r w:rsidR="00044554" w:rsidRPr="006B5A63">
        <w:rPr>
          <w:rFonts w:asciiTheme="minorHAnsi" w:hAnsiTheme="minorHAnsi" w:cstheme="minorHAnsi"/>
          <w:color w:val="auto"/>
        </w:rPr>
        <w:t>Check for leaks and air bubbles. These should not be present.</w:t>
      </w:r>
    </w:p>
    <w:p w14:paraId="180D4357" w14:textId="77777777" w:rsidR="00B74C64" w:rsidRPr="006B5A63" w:rsidRDefault="00B74C64">
      <w:pPr>
        <w:rPr>
          <w:rFonts w:asciiTheme="minorHAnsi" w:hAnsiTheme="minorHAnsi" w:cstheme="minorHAnsi"/>
          <w:color w:val="auto"/>
        </w:rPr>
      </w:pPr>
    </w:p>
    <w:p w14:paraId="0ADBD615" w14:textId="3F5CCA8D"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Set the pump to the flow rate 2 µL/min and start to collect the samples on the outlet side of the tubing.</w:t>
      </w:r>
      <w:r w:rsidR="006D4E98">
        <w:rPr>
          <w:rFonts w:asciiTheme="minorHAnsi" w:hAnsiTheme="minorHAnsi" w:cstheme="minorHAnsi"/>
          <w:color w:val="auto"/>
        </w:rPr>
        <w:t xml:space="preserve"> </w:t>
      </w:r>
    </w:p>
    <w:p w14:paraId="37E6AC00" w14:textId="77777777" w:rsidR="00B74C64" w:rsidRPr="006B5A63" w:rsidRDefault="00B74C64">
      <w:pPr>
        <w:rPr>
          <w:rFonts w:asciiTheme="minorHAnsi" w:hAnsiTheme="minorHAnsi" w:cstheme="minorHAnsi"/>
          <w:color w:val="auto"/>
        </w:rPr>
      </w:pPr>
    </w:p>
    <w:p w14:paraId="2EB0942F" w14:textId="5460E078"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Collect three 30 min perfusate samples and three equal volume samples of the solution in the 1.5 mL test tube.</w:t>
      </w:r>
      <w:r w:rsidR="00031A55" w:rsidRPr="006B5A63" w:rsidDel="00031A55">
        <w:rPr>
          <w:rFonts w:asciiTheme="minorHAnsi" w:hAnsiTheme="minorHAnsi" w:cstheme="minorHAnsi"/>
          <w:color w:val="auto"/>
        </w:rPr>
        <w:t xml:space="preserve"> </w:t>
      </w:r>
      <w:r w:rsidRPr="006B5A63">
        <w:rPr>
          <w:rFonts w:asciiTheme="minorHAnsi" w:hAnsiTheme="minorHAnsi" w:cstheme="minorHAnsi"/>
          <w:color w:val="auto"/>
        </w:rPr>
        <w:t xml:space="preserve">Take the equal volume samples from the 1.5 mL test tube every 30 min using the </w:t>
      </w:r>
      <w:proofErr w:type="spellStart"/>
      <w:r w:rsidRPr="006B5A63">
        <w:rPr>
          <w:rFonts w:asciiTheme="minorHAnsi" w:hAnsiTheme="minorHAnsi" w:cstheme="minorHAnsi"/>
          <w:color w:val="auto"/>
        </w:rPr>
        <w:t>microsyringe</w:t>
      </w:r>
      <w:proofErr w:type="spellEnd"/>
      <w:r w:rsidRPr="006B5A63">
        <w:rPr>
          <w:rFonts w:asciiTheme="minorHAnsi" w:hAnsiTheme="minorHAnsi" w:cstheme="minorHAnsi"/>
          <w:color w:val="auto"/>
        </w:rPr>
        <w:t xml:space="preserve"> immersed into the standard solution in the 1.5 mL test tube. </w:t>
      </w:r>
    </w:p>
    <w:p w14:paraId="6554BF9C" w14:textId="61B60252" w:rsidR="00031A55" w:rsidRPr="006B5A63" w:rsidRDefault="00031A55">
      <w:pPr>
        <w:rPr>
          <w:rFonts w:asciiTheme="minorHAnsi" w:hAnsiTheme="minorHAnsi" w:cstheme="minorHAnsi"/>
          <w:color w:val="auto"/>
        </w:rPr>
      </w:pPr>
    </w:p>
    <w:p w14:paraId="1E83E041" w14:textId="1D25F1DE" w:rsidR="00031A55" w:rsidRPr="006B5A63" w:rsidRDefault="00031A55"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Repeat the experiment (5.1.1-5.1.8) setting up the pump to the flow rate 3 µL/min (5.1.7) to </w:t>
      </w:r>
      <w:r w:rsidR="00F77D87" w:rsidRPr="006B5A63">
        <w:rPr>
          <w:rFonts w:asciiTheme="minorHAnsi" w:hAnsiTheme="minorHAnsi" w:cstheme="minorHAnsi"/>
          <w:color w:val="auto"/>
        </w:rPr>
        <w:t>have a probe recovery comparison</w:t>
      </w:r>
      <w:r w:rsidRPr="006B5A63">
        <w:rPr>
          <w:rFonts w:asciiTheme="minorHAnsi" w:hAnsiTheme="minorHAnsi" w:cstheme="minorHAnsi"/>
          <w:color w:val="auto"/>
        </w:rPr>
        <w:t xml:space="preserve"> </w:t>
      </w:r>
      <w:r w:rsidR="00F77D87" w:rsidRPr="006B5A63">
        <w:rPr>
          <w:rFonts w:asciiTheme="minorHAnsi" w:hAnsiTheme="minorHAnsi" w:cstheme="minorHAnsi"/>
          <w:color w:val="auto"/>
        </w:rPr>
        <w:t>when using two different perfusion flow rates.</w:t>
      </w:r>
    </w:p>
    <w:p w14:paraId="064C784E" w14:textId="77777777" w:rsidR="00B74C64" w:rsidRPr="006B5A63" w:rsidRDefault="00B74C64">
      <w:pPr>
        <w:rPr>
          <w:rFonts w:asciiTheme="minorHAnsi" w:hAnsiTheme="minorHAnsi" w:cstheme="minorHAnsi"/>
          <w:color w:val="auto"/>
        </w:rPr>
      </w:pPr>
    </w:p>
    <w:p w14:paraId="47319D86" w14:textId="66A2FEE4"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When finished, stop the pump and rinse the tubing with distilled water, 70% ethanol and push the air into it. Store the probe in a vial filled with clean distilled water. Rinse the probe thoroughly by perfusing it at 2 µL/min by distilled water prior the storage.</w:t>
      </w:r>
      <w:r w:rsidR="006D4E98">
        <w:rPr>
          <w:rFonts w:asciiTheme="minorHAnsi" w:hAnsiTheme="minorHAnsi" w:cstheme="minorHAnsi"/>
          <w:color w:val="auto"/>
        </w:rPr>
        <w:t xml:space="preserve">    </w:t>
      </w:r>
    </w:p>
    <w:p w14:paraId="0C933EE4" w14:textId="77777777" w:rsidR="00B74C64" w:rsidRPr="006B5A63" w:rsidRDefault="00B74C64">
      <w:pPr>
        <w:rPr>
          <w:rFonts w:asciiTheme="minorHAnsi" w:hAnsiTheme="minorHAnsi" w:cstheme="minorHAnsi"/>
          <w:color w:val="auto"/>
        </w:rPr>
      </w:pPr>
    </w:p>
    <w:p w14:paraId="5574FE56" w14:textId="20210022"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Analyze the concentration of the glutamate and aspartate in the samples by chromatography (see the details below</w:t>
      </w:r>
      <w:r w:rsidR="00F77D87" w:rsidRPr="006B5A63">
        <w:rPr>
          <w:rFonts w:asciiTheme="minorHAnsi" w:hAnsiTheme="minorHAnsi" w:cstheme="minorHAnsi"/>
          <w:color w:val="auto"/>
        </w:rPr>
        <w:t>; 6.3</w:t>
      </w:r>
      <w:r w:rsidRPr="006B5A63">
        <w:rPr>
          <w:rFonts w:asciiTheme="minorHAnsi" w:hAnsiTheme="minorHAnsi" w:cstheme="minorHAnsi"/>
          <w:color w:val="auto"/>
        </w:rPr>
        <w:t>).</w:t>
      </w:r>
    </w:p>
    <w:p w14:paraId="08511375" w14:textId="77777777" w:rsidR="00B74C64" w:rsidRPr="006B5A63" w:rsidRDefault="00B74C64">
      <w:pPr>
        <w:rPr>
          <w:rFonts w:asciiTheme="minorHAnsi" w:hAnsiTheme="minorHAnsi" w:cstheme="minorHAnsi"/>
          <w:color w:val="auto"/>
        </w:rPr>
      </w:pPr>
    </w:p>
    <w:p w14:paraId="2B56E0A0" w14:textId="44E2875E" w:rsidR="00BE5565"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 xml:space="preserve">Calculate the recovery using the following </w:t>
      </w:r>
      <w:r w:rsidR="00BE5565" w:rsidRPr="006B5A63">
        <w:rPr>
          <w:rFonts w:asciiTheme="minorHAnsi" w:hAnsiTheme="minorHAnsi" w:cstheme="minorHAnsi"/>
          <w:color w:val="auto"/>
        </w:rPr>
        <w:t>equation</w:t>
      </w:r>
      <w:r w:rsidRPr="006B5A63">
        <w:rPr>
          <w:rFonts w:asciiTheme="minorHAnsi" w:hAnsiTheme="minorHAnsi" w:cstheme="minorHAnsi"/>
          <w:color w:val="auto"/>
        </w:rPr>
        <w:t xml:space="preserve">: </w:t>
      </w:r>
    </w:p>
    <w:p w14:paraId="20BDCBA3" w14:textId="77777777" w:rsidR="00BE5565" w:rsidRPr="00CE29A9" w:rsidRDefault="00BE5565" w:rsidP="00CE29A9">
      <w:pPr>
        <w:pStyle w:val="ListParagraph"/>
        <w:ind w:left="0"/>
        <w:rPr>
          <w:rFonts w:asciiTheme="minorHAnsi" w:hAnsiTheme="minorHAnsi" w:cstheme="minorHAnsi"/>
          <w:color w:val="auto"/>
        </w:rPr>
      </w:pPr>
    </w:p>
    <w:p w14:paraId="044E0F39" w14:textId="044021A1" w:rsidR="00044554" w:rsidRPr="00CE29A9" w:rsidRDefault="00044554">
      <w:pPr>
        <w:rPr>
          <w:rFonts w:asciiTheme="minorHAnsi" w:hAnsiTheme="minorHAnsi" w:cstheme="minorHAnsi"/>
          <w:color w:val="auto"/>
        </w:rPr>
      </w:pPr>
      <w:r w:rsidRPr="00CE29A9">
        <w:rPr>
          <w:rFonts w:asciiTheme="minorHAnsi" w:hAnsiTheme="minorHAnsi" w:cstheme="minorHAnsi"/>
          <w:color w:val="auto"/>
        </w:rPr>
        <w:t>Recovery (%) = (</w:t>
      </w:r>
      <w:proofErr w:type="spellStart"/>
      <w:r w:rsidRPr="00CE29A9">
        <w:rPr>
          <w:rFonts w:asciiTheme="minorHAnsi" w:hAnsiTheme="minorHAnsi" w:cstheme="minorHAnsi"/>
          <w:color w:val="auto"/>
        </w:rPr>
        <w:t>C</w:t>
      </w:r>
      <w:r w:rsidRPr="00CE29A9">
        <w:rPr>
          <w:rFonts w:asciiTheme="minorHAnsi" w:hAnsiTheme="minorHAnsi" w:cstheme="minorHAnsi"/>
          <w:color w:val="auto"/>
          <w:vertAlign w:val="subscript"/>
        </w:rPr>
        <w:t>perfusate</w:t>
      </w:r>
      <w:proofErr w:type="spellEnd"/>
      <w:r w:rsidRPr="00CE29A9">
        <w:rPr>
          <w:rFonts w:asciiTheme="minorHAnsi" w:hAnsiTheme="minorHAnsi" w:cstheme="minorHAnsi"/>
          <w:color w:val="auto"/>
          <w:vertAlign w:val="subscript"/>
        </w:rPr>
        <w:t xml:space="preserve"> </w:t>
      </w:r>
      <w:r w:rsidRPr="00CE29A9">
        <w:rPr>
          <w:rFonts w:asciiTheme="minorHAnsi" w:hAnsiTheme="minorHAnsi" w:cstheme="minorHAnsi"/>
          <w:color w:val="auto"/>
        </w:rPr>
        <w:t>/</w:t>
      </w:r>
      <w:proofErr w:type="spellStart"/>
      <w:r w:rsidRPr="00CE29A9">
        <w:rPr>
          <w:rFonts w:asciiTheme="minorHAnsi" w:hAnsiTheme="minorHAnsi" w:cstheme="minorHAnsi"/>
          <w:color w:val="auto"/>
        </w:rPr>
        <w:t>C</w:t>
      </w:r>
      <w:r w:rsidRPr="00CE29A9">
        <w:rPr>
          <w:rFonts w:asciiTheme="minorHAnsi" w:hAnsiTheme="minorHAnsi" w:cstheme="minorHAnsi"/>
          <w:color w:val="auto"/>
          <w:vertAlign w:val="subscript"/>
        </w:rPr>
        <w:t>dialysed</w:t>
      </w:r>
      <w:proofErr w:type="spellEnd"/>
      <w:r w:rsidRPr="00CE29A9">
        <w:rPr>
          <w:rFonts w:asciiTheme="minorHAnsi" w:hAnsiTheme="minorHAnsi" w:cstheme="minorHAnsi"/>
          <w:color w:val="auto"/>
          <w:vertAlign w:val="subscript"/>
        </w:rPr>
        <w:t xml:space="preserve"> solution</w:t>
      </w:r>
      <w:r w:rsidRPr="00CE29A9">
        <w:rPr>
          <w:rFonts w:asciiTheme="minorHAnsi" w:hAnsiTheme="minorHAnsi" w:cstheme="minorHAnsi"/>
          <w:color w:val="auto"/>
        </w:rPr>
        <w:t>) x 100.</w:t>
      </w:r>
    </w:p>
    <w:p w14:paraId="41AAB95A" w14:textId="77777777" w:rsidR="00044554" w:rsidRPr="002631B3" w:rsidRDefault="00044554">
      <w:pPr>
        <w:rPr>
          <w:rFonts w:asciiTheme="minorHAnsi" w:hAnsiTheme="minorHAnsi" w:cstheme="minorHAnsi"/>
          <w:color w:val="auto"/>
        </w:rPr>
      </w:pPr>
    </w:p>
    <w:p w14:paraId="4D957BA6" w14:textId="416FFF09" w:rsidR="00044554" w:rsidRPr="006B5A63" w:rsidRDefault="00044554" w:rsidP="00CE29A9">
      <w:pPr>
        <w:pStyle w:val="ListParagraph"/>
        <w:numPr>
          <w:ilvl w:val="1"/>
          <w:numId w:val="22"/>
        </w:numPr>
        <w:ind w:left="0" w:firstLine="0"/>
        <w:rPr>
          <w:rFonts w:asciiTheme="minorHAnsi" w:hAnsiTheme="minorHAnsi" w:cstheme="minorHAnsi"/>
          <w:color w:val="auto"/>
          <w:highlight w:val="yellow"/>
        </w:rPr>
      </w:pPr>
      <w:proofErr w:type="spellStart"/>
      <w:r w:rsidRPr="006B5A63">
        <w:rPr>
          <w:rFonts w:asciiTheme="minorHAnsi" w:hAnsiTheme="minorHAnsi" w:cstheme="minorHAnsi"/>
          <w:color w:val="auto"/>
          <w:highlight w:val="yellow"/>
        </w:rPr>
        <w:t>Microdialysis</w:t>
      </w:r>
      <w:proofErr w:type="spellEnd"/>
      <w:r w:rsidRPr="006B5A63">
        <w:rPr>
          <w:rFonts w:asciiTheme="minorHAnsi" w:hAnsiTheme="minorHAnsi" w:cstheme="minorHAnsi"/>
          <w:color w:val="auto"/>
          <w:highlight w:val="yellow"/>
        </w:rPr>
        <w:t xml:space="preserve"> sessions</w:t>
      </w:r>
      <w:r w:rsidR="009F334D" w:rsidRPr="006B5A63">
        <w:rPr>
          <w:rFonts w:asciiTheme="minorHAnsi" w:hAnsiTheme="minorHAnsi" w:cstheme="minorHAnsi"/>
          <w:color w:val="auto"/>
          <w:highlight w:val="yellow"/>
        </w:rPr>
        <w:t xml:space="preserve"> in freely moving rats</w:t>
      </w:r>
    </w:p>
    <w:p w14:paraId="7AB573DB" w14:textId="77777777" w:rsidR="00044554" w:rsidRPr="006B5A63" w:rsidRDefault="00044554">
      <w:pPr>
        <w:rPr>
          <w:rFonts w:asciiTheme="minorHAnsi" w:hAnsiTheme="minorHAnsi" w:cstheme="minorHAnsi"/>
          <w:color w:val="auto"/>
          <w:highlight w:val="yellow"/>
        </w:rPr>
      </w:pPr>
    </w:p>
    <w:p w14:paraId="1E2A8F9F" w14:textId="0097C69A" w:rsidR="00044554" w:rsidRPr="006B5A63" w:rsidRDefault="00044554" w:rsidP="00CE29A9">
      <w:pPr>
        <w:pStyle w:val="ListParagraph"/>
        <w:numPr>
          <w:ilvl w:val="2"/>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Preparative procedures: probe insertion and testing, infusion pump setting and start</w:t>
      </w:r>
    </w:p>
    <w:p w14:paraId="61D4925D" w14:textId="77777777" w:rsidR="00044554" w:rsidRPr="006B5A63" w:rsidRDefault="00044554">
      <w:pPr>
        <w:rPr>
          <w:rFonts w:asciiTheme="minorHAnsi" w:hAnsiTheme="minorHAnsi" w:cstheme="minorHAnsi"/>
          <w:color w:val="auto"/>
          <w:highlight w:val="yellow"/>
        </w:rPr>
      </w:pPr>
    </w:p>
    <w:p w14:paraId="32FFDE31" w14:textId="16C97BA4" w:rsidR="00044554" w:rsidRPr="00CE29A9" w:rsidRDefault="00044554" w:rsidP="00CE29A9">
      <w:pPr>
        <w:pStyle w:val="ListParagraph"/>
        <w:numPr>
          <w:ilvl w:val="3"/>
          <w:numId w:val="22"/>
        </w:numPr>
        <w:ind w:left="0" w:firstLine="0"/>
        <w:rPr>
          <w:rFonts w:asciiTheme="minorHAnsi" w:hAnsiTheme="minorHAnsi" w:cstheme="minorHAnsi"/>
          <w:color w:val="auto"/>
          <w:highlight w:val="yellow"/>
        </w:rPr>
      </w:pPr>
      <w:r w:rsidRPr="00CE29A9">
        <w:rPr>
          <w:rFonts w:asciiTheme="minorHAnsi" w:hAnsiTheme="minorHAnsi" w:cstheme="minorHAnsi"/>
          <w:color w:val="auto"/>
          <w:highlight w:val="yellow"/>
        </w:rPr>
        <w:t xml:space="preserve">Prepare the </w:t>
      </w:r>
      <w:proofErr w:type="spellStart"/>
      <w:r w:rsidRPr="00CE29A9">
        <w:rPr>
          <w:rFonts w:asciiTheme="minorHAnsi" w:hAnsiTheme="minorHAnsi" w:cstheme="minorHAnsi"/>
          <w:color w:val="auto"/>
          <w:highlight w:val="yellow"/>
        </w:rPr>
        <w:t>microdialysis</w:t>
      </w:r>
      <w:proofErr w:type="spellEnd"/>
      <w:r w:rsidRPr="00CE29A9">
        <w:rPr>
          <w:rFonts w:asciiTheme="minorHAnsi" w:hAnsiTheme="minorHAnsi" w:cstheme="minorHAnsi"/>
          <w:color w:val="auto"/>
          <w:highlight w:val="yellow"/>
        </w:rPr>
        <w:t xml:space="preserve"> probes for the first use according to the manufacturer user's guide and fill them with </w:t>
      </w:r>
      <w:r w:rsidR="001D318C">
        <w:rPr>
          <w:rFonts w:asciiTheme="minorHAnsi" w:hAnsiTheme="minorHAnsi" w:cstheme="minorHAnsi"/>
          <w:color w:val="auto"/>
          <w:highlight w:val="yellow"/>
        </w:rPr>
        <w:t>Ringer’s solution</w:t>
      </w:r>
      <w:r w:rsidRPr="00CE29A9">
        <w:rPr>
          <w:rFonts w:asciiTheme="minorHAnsi" w:hAnsiTheme="minorHAnsi" w:cstheme="minorHAnsi"/>
          <w:color w:val="auto"/>
          <w:highlight w:val="yellow"/>
        </w:rPr>
        <w:t>. Cut about 10 cm long pieces of FEP-tubing and connect them to inlet and outlet cannulas of the probe using the tubing adapters of different colors.</w:t>
      </w:r>
      <w:r w:rsidR="006D4E98">
        <w:rPr>
          <w:rFonts w:asciiTheme="minorHAnsi" w:hAnsiTheme="minorHAnsi" w:cstheme="minorHAnsi"/>
          <w:color w:val="auto"/>
          <w:highlight w:val="yellow"/>
        </w:rPr>
        <w:t xml:space="preserve"> </w:t>
      </w:r>
    </w:p>
    <w:p w14:paraId="4A5A3207" w14:textId="77777777" w:rsidR="00B74C64" w:rsidRPr="006B5A63" w:rsidRDefault="00B74C64">
      <w:pPr>
        <w:rPr>
          <w:rFonts w:asciiTheme="minorHAnsi" w:hAnsiTheme="minorHAnsi" w:cstheme="minorHAnsi"/>
          <w:color w:val="auto"/>
          <w:highlight w:val="yellow"/>
        </w:rPr>
      </w:pPr>
    </w:p>
    <w:p w14:paraId="1CFBC090" w14:textId="4A990663"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Make sure that the tubing</w:t>
      </w:r>
      <w:r w:rsidR="006B5A63">
        <w:rPr>
          <w:rFonts w:asciiTheme="minorHAnsi" w:hAnsiTheme="minorHAnsi" w:cstheme="minorHAnsi"/>
          <w:color w:val="auto"/>
          <w:highlight w:val="yellow"/>
        </w:rPr>
        <w:t xml:space="preserve"> touches the </w:t>
      </w:r>
      <w:r w:rsidRPr="006B5A63">
        <w:rPr>
          <w:rFonts w:asciiTheme="minorHAnsi" w:hAnsiTheme="minorHAnsi" w:cstheme="minorHAnsi"/>
          <w:color w:val="auto"/>
          <w:highlight w:val="yellow"/>
        </w:rPr>
        <w:t>adapters with no dead space in all connections.</w:t>
      </w:r>
    </w:p>
    <w:p w14:paraId="331C62E8" w14:textId="77777777" w:rsidR="00B74C64" w:rsidRPr="00CE29A9" w:rsidRDefault="00B74C64">
      <w:pPr>
        <w:rPr>
          <w:rFonts w:asciiTheme="minorHAnsi" w:hAnsiTheme="minorHAnsi" w:cstheme="minorHAnsi"/>
          <w:color w:val="auto"/>
        </w:rPr>
      </w:pPr>
    </w:p>
    <w:p w14:paraId="7CF57381" w14:textId="5417BA81" w:rsidR="00BD3300" w:rsidRPr="00CE29A9" w:rsidRDefault="00044554" w:rsidP="005B19B8">
      <w:pPr>
        <w:pStyle w:val="ListParagraph"/>
        <w:numPr>
          <w:ilvl w:val="3"/>
          <w:numId w:val="22"/>
        </w:numPr>
        <w:ind w:left="0" w:firstLine="0"/>
        <w:rPr>
          <w:rFonts w:asciiTheme="minorHAnsi" w:hAnsiTheme="minorHAnsi" w:cstheme="minorHAnsi"/>
          <w:b/>
          <w:color w:val="auto"/>
          <w:highlight w:val="yellow"/>
        </w:rPr>
      </w:pPr>
      <w:r w:rsidRPr="00CE29A9">
        <w:rPr>
          <w:rFonts w:asciiTheme="minorHAnsi" w:hAnsiTheme="minorHAnsi" w:cstheme="minorHAnsi"/>
          <w:color w:val="auto"/>
        </w:rPr>
        <w:t xml:space="preserve">24 h before the </w:t>
      </w:r>
      <w:proofErr w:type="spellStart"/>
      <w:r w:rsidRPr="00CE29A9">
        <w:rPr>
          <w:rFonts w:asciiTheme="minorHAnsi" w:hAnsiTheme="minorHAnsi" w:cstheme="minorHAnsi"/>
          <w:color w:val="auto"/>
        </w:rPr>
        <w:t>microdialysis</w:t>
      </w:r>
      <w:proofErr w:type="spellEnd"/>
      <w:r w:rsidRPr="00CE29A9">
        <w:rPr>
          <w:rFonts w:asciiTheme="minorHAnsi" w:hAnsiTheme="minorHAnsi" w:cstheme="minorHAnsi"/>
          <w:color w:val="auto"/>
        </w:rPr>
        <w:t xml:space="preserve"> experiment</w:t>
      </w:r>
      <w:r w:rsidR="008B1B75" w:rsidRPr="00CE29A9">
        <w:rPr>
          <w:rFonts w:asciiTheme="minorHAnsi" w:hAnsiTheme="minorHAnsi" w:cstheme="minorHAnsi"/>
          <w:color w:val="auto"/>
        </w:rPr>
        <w:t>,</w:t>
      </w:r>
      <w:r w:rsidRPr="00CE29A9">
        <w:rPr>
          <w:rFonts w:asciiTheme="minorHAnsi" w:hAnsiTheme="minorHAnsi" w:cstheme="minorHAnsi"/>
          <w:color w:val="auto"/>
        </w:rPr>
        <w:t xml:space="preserve"> anesthetize briefly the animal with isoflurane</w:t>
      </w:r>
      <w:r w:rsidR="00ED3A5B" w:rsidRPr="00CE29A9">
        <w:rPr>
          <w:rFonts w:asciiTheme="minorHAnsi" w:hAnsiTheme="minorHAnsi" w:cstheme="minorHAnsi"/>
          <w:color w:val="auto"/>
        </w:rPr>
        <w:t xml:space="preserve"> (5</w:t>
      </w:r>
      <w:r w:rsidR="002B7A38" w:rsidRPr="00CE29A9">
        <w:rPr>
          <w:rFonts w:asciiTheme="minorHAnsi" w:hAnsiTheme="minorHAnsi" w:cstheme="minorHAnsi"/>
          <w:color w:val="auto"/>
        </w:rPr>
        <w:t>% in air)</w:t>
      </w:r>
      <w:r w:rsidR="00ED3A5B" w:rsidRPr="00CE29A9">
        <w:rPr>
          <w:rFonts w:asciiTheme="minorHAnsi" w:hAnsiTheme="minorHAnsi" w:cstheme="minorHAnsi"/>
          <w:color w:val="auto"/>
        </w:rPr>
        <w:t xml:space="preserve"> </w:t>
      </w:r>
      <w:r w:rsidRPr="00CE29A9">
        <w:rPr>
          <w:rFonts w:asciiTheme="minorHAnsi" w:hAnsiTheme="minorHAnsi" w:cstheme="minorHAnsi"/>
          <w:color w:val="auto"/>
        </w:rPr>
        <w:t>in an induction chamber</w:t>
      </w:r>
      <w:r w:rsidR="00ED3A5B" w:rsidRPr="00CE29A9">
        <w:rPr>
          <w:rFonts w:asciiTheme="minorHAnsi" w:hAnsiTheme="minorHAnsi" w:cstheme="minorHAnsi"/>
          <w:color w:val="auto"/>
        </w:rPr>
        <w:t xml:space="preserve"> until recumbent</w:t>
      </w:r>
      <w:r w:rsidRPr="00CE29A9">
        <w:rPr>
          <w:rFonts w:asciiTheme="minorHAnsi" w:hAnsiTheme="minorHAnsi" w:cstheme="minorHAnsi"/>
          <w:color w:val="auto"/>
        </w:rPr>
        <w:t xml:space="preserve">. </w:t>
      </w:r>
      <w:r w:rsidRPr="00CE29A9">
        <w:rPr>
          <w:rFonts w:asciiTheme="minorHAnsi" w:hAnsiTheme="minorHAnsi" w:cstheme="minorHAnsi"/>
          <w:color w:val="auto"/>
          <w:highlight w:val="yellow"/>
        </w:rPr>
        <w:t xml:space="preserve">Remove the dummy cannula from its guide using the tweezers and holding the animal's head firmly. Insert the </w:t>
      </w:r>
      <w:proofErr w:type="spellStart"/>
      <w:r w:rsidRPr="00CE29A9">
        <w:rPr>
          <w:rFonts w:asciiTheme="minorHAnsi" w:hAnsiTheme="minorHAnsi" w:cstheme="minorHAnsi"/>
          <w:color w:val="auto"/>
          <w:highlight w:val="yellow"/>
        </w:rPr>
        <w:t>microdialysis</w:t>
      </w:r>
      <w:proofErr w:type="spellEnd"/>
      <w:r w:rsidRPr="00CE29A9">
        <w:rPr>
          <w:rFonts w:asciiTheme="minorHAnsi" w:hAnsiTheme="minorHAnsi" w:cstheme="minorHAnsi"/>
          <w:color w:val="auto"/>
          <w:highlight w:val="yellow"/>
        </w:rPr>
        <w:t xml:space="preserve"> probe, endowed with a dialyzing membrane, into the guide cannula and </w:t>
      </w:r>
      <w:r w:rsidR="00CE29A9" w:rsidRPr="00CE29A9">
        <w:rPr>
          <w:rFonts w:eastAsia="Calibri"/>
          <w:color w:val="auto"/>
          <w:highlight w:val="yellow"/>
        </w:rPr>
        <w:t xml:space="preserve">firm further the </w:t>
      </w:r>
      <w:proofErr w:type="spellStart"/>
      <w:r w:rsidR="00CE29A9" w:rsidRPr="00CE29A9">
        <w:rPr>
          <w:rFonts w:eastAsia="Calibri"/>
          <w:color w:val="auto"/>
          <w:highlight w:val="yellow"/>
        </w:rPr>
        <w:t>microdialysis</w:t>
      </w:r>
      <w:proofErr w:type="spellEnd"/>
      <w:r w:rsidR="00CE29A9" w:rsidRPr="00CE29A9">
        <w:rPr>
          <w:rFonts w:eastAsia="Calibri"/>
          <w:color w:val="auto"/>
          <w:highlight w:val="yellow"/>
        </w:rPr>
        <w:t xml:space="preserve"> cannulas inserted in their guide by modeling clay</w:t>
      </w:r>
      <w:r w:rsidR="00CE29A9" w:rsidRPr="00CE29A9">
        <w:rPr>
          <w:rFonts w:eastAsia="Calibri"/>
          <w:color w:val="auto"/>
          <w:highlight w:val="yellow"/>
        </w:rPr>
        <w:t>.</w:t>
      </w:r>
    </w:p>
    <w:p w14:paraId="2D5AB743" w14:textId="77777777" w:rsidR="00CE29A9" w:rsidRPr="00CE29A9" w:rsidRDefault="00CE29A9" w:rsidP="00CE29A9">
      <w:pPr>
        <w:pStyle w:val="ListParagraph"/>
        <w:ind w:left="0"/>
        <w:rPr>
          <w:rFonts w:asciiTheme="minorHAnsi" w:hAnsiTheme="minorHAnsi" w:cstheme="minorHAnsi"/>
          <w:b/>
          <w:color w:val="auto"/>
        </w:rPr>
      </w:pPr>
    </w:p>
    <w:p w14:paraId="01172816" w14:textId="4612FFA1" w:rsidR="00044554" w:rsidRPr="00E134AA" w:rsidRDefault="006B5A63">
      <w:pPr>
        <w:rPr>
          <w:rFonts w:asciiTheme="minorHAnsi" w:hAnsiTheme="minorHAnsi" w:cstheme="minorHAnsi"/>
          <w:color w:val="auto"/>
        </w:rPr>
      </w:pPr>
      <w:r w:rsidRPr="00E134AA">
        <w:rPr>
          <w:rFonts w:asciiTheme="minorHAnsi" w:hAnsiTheme="minorHAnsi" w:cstheme="minorHAnsi"/>
          <w:b/>
          <w:color w:val="auto"/>
        </w:rPr>
        <w:t>Caution</w:t>
      </w:r>
      <w:r w:rsidR="00044554" w:rsidRPr="00E134AA">
        <w:rPr>
          <w:rFonts w:asciiTheme="minorHAnsi" w:hAnsiTheme="minorHAnsi" w:cstheme="minorHAnsi"/>
          <w:b/>
          <w:color w:val="auto"/>
        </w:rPr>
        <w:t>:</w:t>
      </w:r>
      <w:r w:rsidR="00044554" w:rsidRPr="00E134AA">
        <w:rPr>
          <w:rFonts w:asciiTheme="minorHAnsi" w:hAnsiTheme="minorHAnsi" w:cstheme="minorHAnsi"/>
          <w:color w:val="auto"/>
        </w:rPr>
        <w:t xml:space="preserve"> Do not </w:t>
      </w:r>
      <w:r w:rsidRPr="00E134AA">
        <w:rPr>
          <w:rFonts w:asciiTheme="minorHAnsi" w:hAnsiTheme="minorHAnsi" w:cstheme="minorHAnsi"/>
          <w:color w:val="auto"/>
        </w:rPr>
        <w:t xml:space="preserve">let the probe </w:t>
      </w:r>
      <w:r w:rsidR="00044554" w:rsidRPr="00E134AA">
        <w:rPr>
          <w:rFonts w:asciiTheme="minorHAnsi" w:hAnsiTheme="minorHAnsi" w:cstheme="minorHAnsi"/>
          <w:color w:val="auto"/>
        </w:rPr>
        <w:t>touch the walls of the protective probe sleeve when extracting</w:t>
      </w:r>
      <w:r w:rsidRPr="00E134AA">
        <w:rPr>
          <w:rFonts w:asciiTheme="minorHAnsi" w:hAnsiTheme="minorHAnsi" w:cstheme="minorHAnsi"/>
          <w:color w:val="auto"/>
        </w:rPr>
        <w:t xml:space="preserve">. </w:t>
      </w:r>
    </w:p>
    <w:p w14:paraId="568EE43D" w14:textId="77777777" w:rsidR="00B74C64" w:rsidRPr="006B5A63" w:rsidRDefault="00B74C64">
      <w:pPr>
        <w:rPr>
          <w:rFonts w:asciiTheme="minorHAnsi" w:hAnsiTheme="minorHAnsi" w:cstheme="minorHAnsi"/>
          <w:color w:val="auto"/>
          <w:highlight w:val="yellow"/>
        </w:rPr>
      </w:pPr>
    </w:p>
    <w:p w14:paraId="4C3090F9" w14:textId="49635867" w:rsidR="00B74C64" w:rsidRPr="006B5A63" w:rsidRDefault="00ED3A5B"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 xml:space="preserve">Put the animal into the </w:t>
      </w:r>
      <w:r w:rsidR="008B1B75">
        <w:rPr>
          <w:rFonts w:asciiTheme="minorHAnsi" w:hAnsiTheme="minorHAnsi" w:cstheme="minorHAnsi"/>
          <w:color w:val="auto"/>
          <w:highlight w:val="yellow"/>
        </w:rPr>
        <w:t>pl</w:t>
      </w:r>
      <w:r w:rsidR="008B1B75" w:rsidRPr="006B5A63">
        <w:rPr>
          <w:rFonts w:asciiTheme="minorHAnsi" w:hAnsiTheme="minorHAnsi" w:cstheme="minorHAnsi"/>
          <w:color w:val="auto"/>
          <w:highlight w:val="yellow"/>
        </w:rPr>
        <w:t>exiglas</w:t>
      </w:r>
      <w:r w:rsidR="008B1B75">
        <w:rPr>
          <w:rFonts w:asciiTheme="minorHAnsi" w:hAnsiTheme="minorHAnsi" w:cstheme="minorHAnsi"/>
          <w:color w:val="auto"/>
          <w:highlight w:val="yellow"/>
        </w:rPr>
        <w:t>s</w:t>
      </w:r>
      <w:r w:rsidR="008B1B75" w:rsidRPr="006B5A63">
        <w:rPr>
          <w:rFonts w:asciiTheme="minorHAnsi" w:hAnsiTheme="minorHAnsi" w:cstheme="minorHAnsi"/>
          <w:color w:val="auto"/>
          <w:highlight w:val="yellow"/>
        </w:rPr>
        <w:t xml:space="preserve"> </w:t>
      </w:r>
      <w:r w:rsidRPr="006B5A63">
        <w:rPr>
          <w:rFonts w:asciiTheme="minorHAnsi" w:hAnsiTheme="minorHAnsi" w:cstheme="minorHAnsi"/>
          <w:color w:val="auto"/>
          <w:highlight w:val="yellow"/>
        </w:rPr>
        <w:t xml:space="preserve">cylinder and let it explore the new ambience. </w:t>
      </w:r>
      <w:r w:rsidR="00044554" w:rsidRPr="006B5A63">
        <w:rPr>
          <w:rFonts w:asciiTheme="minorHAnsi" w:hAnsiTheme="minorHAnsi" w:cstheme="minorHAnsi"/>
          <w:color w:val="auto"/>
          <w:highlight w:val="yellow"/>
        </w:rPr>
        <w:t>Connect the animal to the tethered EEG recording system as described above (follow the points 4.</w:t>
      </w:r>
      <w:r w:rsidRPr="006B5A63">
        <w:rPr>
          <w:rFonts w:asciiTheme="minorHAnsi" w:hAnsiTheme="minorHAnsi" w:cstheme="minorHAnsi"/>
          <w:color w:val="auto"/>
          <w:highlight w:val="yellow"/>
        </w:rPr>
        <w:t>2</w:t>
      </w:r>
      <w:r w:rsidR="00044554" w:rsidRPr="006B5A63">
        <w:rPr>
          <w:rFonts w:asciiTheme="minorHAnsi" w:hAnsiTheme="minorHAnsi" w:cstheme="minorHAnsi"/>
          <w:color w:val="auto"/>
          <w:highlight w:val="yellow"/>
        </w:rPr>
        <w:t>.</w:t>
      </w:r>
      <w:r w:rsidRPr="006B5A63">
        <w:rPr>
          <w:rFonts w:asciiTheme="minorHAnsi" w:hAnsiTheme="minorHAnsi" w:cstheme="minorHAnsi"/>
          <w:color w:val="auto"/>
          <w:highlight w:val="yellow"/>
        </w:rPr>
        <w:t>2</w:t>
      </w:r>
      <w:r w:rsidR="00044554" w:rsidRPr="006B5A63">
        <w:rPr>
          <w:rFonts w:asciiTheme="minorHAnsi" w:hAnsiTheme="minorHAnsi" w:cstheme="minorHAnsi"/>
          <w:color w:val="auto"/>
          <w:highlight w:val="yellow"/>
        </w:rPr>
        <w:t xml:space="preserve"> and 4.</w:t>
      </w:r>
      <w:r w:rsidRPr="006B5A63">
        <w:rPr>
          <w:rFonts w:asciiTheme="minorHAnsi" w:hAnsiTheme="minorHAnsi" w:cstheme="minorHAnsi"/>
          <w:color w:val="auto"/>
          <w:highlight w:val="yellow"/>
        </w:rPr>
        <w:t>2</w:t>
      </w:r>
      <w:r w:rsidR="00044554" w:rsidRPr="006B5A63">
        <w:rPr>
          <w:rFonts w:asciiTheme="minorHAnsi" w:hAnsiTheme="minorHAnsi" w:cstheme="minorHAnsi"/>
          <w:color w:val="auto"/>
          <w:highlight w:val="yellow"/>
        </w:rPr>
        <w:t>.</w:t>
      </w:r>
      <w:r w:rsidR="008B1B75">
        <w:rPr>
          <w:rFonts w:asciiTheme="minorHAnsi" w:hAnsiTheme="minorHAnsi" w:cstheme="minorHAnsi"/>
          <w:color w:val="auto"/>
          <w:highlight w:val="yellow"/>
        </w:rPr>
        <w:t>3</w:t>
      </w:r>
      <w:r w:rsidR="00044554" w:rsidRPr="006B5A63">
        <w:rPr>
          <w:rFonts w:asciiTheme="minorHAnsi" w:hAnsiTheme="minorHAnsi" w:cstheme="minorHAnsi"/>
          <w:color w:val="auto"/>
          <w:highlight w:val="yellow"/>
        </w:rPr>
        <w:t xml:space="preserve">). </w:t>
      </w:r>
    </w:p>
    <w:p w14:paraId="6A5804B2" w14:textId="77777777" w:rsidR="00B74C64" w:rsidRPr="006B5A63" w:rsidRDefault="00B74C64">
      <w:pPr>
        <w:rPr>
          <w:rFonts w:asciiTheme="minorHAnsi" w:hAnsiTheme="minorHAnsi" w:cstheme="minorHAnsi"/>
          <w:color w:val="auto"/>
          <w:highlight w:val="yellow"/>
        </w:rPr>
      </w:pPr>
    </w:p>
    <w:p w14:paraId="4AAF457A" w14:textId="2C41A94F"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 xml:space="preserve">Follow the awake and freely moving rat movements and connect the inlet of the probe to the </w:t>
      </w:r>
      <w:r w:rsidR="00ED3A5B" w:rsidRPr="006B5A63">
        <w:rPr>
          <w:rFonts w:asciiTheme="minorHAnsi" w:hAnsiTheme="minorHAnsi" w:cstheme="minorHAnsi"/>
          <w:color w:val="auto"/>
          <w:highlight w:val="yellow"/>
        </w:rPr>
        <w:t xml:space="preserve">2.5 mL syringe with blunted </w:t>
      </w:r>
      <w:r w:rsidR="00351341" w:rsidRPr="006B5A63">
        <w:rPr>
          <w:rFonts w:asciiTheme="minorHAnsi" w:hAnsiTheme="minorHAnsi" w:cstheme="minorHAnsi"/>
          <w:color w:val="auto"/>
          <w:highlight w:val="yellow"/>
        </w:rPr>
        <w:t>22</w:t>
      </w:r>
      <w:r w:rsidR="00ED3A5B" w:rsidRPr="006B5A63">
        <w:rPr>
          <w:rFonts w:asciiTheme="minorHAnsi" w:hAnsiTheme="minorHAnsi" w:cstheme="minorHAnsi"/>
          <w:color w:val="auto"/>
          <w:highlight w:val="yellow"/>
        </w:rPr>
        <w:t xml:space="preserve">G needle </w:t>
      </w:r>
      <w:r w:rsidRPr="006B5A63">
        <w:rPr>
          <w:rFonts w:asciiTheme="minorHAnsi" w:hAnsiTheme="minorHAnsi" w:cstheme="minorHAnsi"/>
          <w:color w:val="auto"/>
          <w:highlight w:val="yellow"/>
        </w:rPr>
        <w:t>containing Ringer</w:t>
      </w:r>
      <w:r w:rsidR="008B1B75">
        <w:rPr>
          <w:rFonts w:asciiTheme="minorHAnsi" w:hAnsiTheme="minorHAnsi" w:cstheme="minorHAnsi"/>
          <w:color w:val="auto"/>
          <w:highlight w:val="yellow"/>
        </w:rPr>
        <w:t>’s</w:t>
      </w:r>
      <w:r w:rsidRPr="006B5A63">
        <w:rPr>
          <w:rFonts w:asciiTheme="minorHAnsi" w:hAnsiTheme="minorHAnsi" w:cstheme="minorHAnsi"/>
          <w:color w:val="auto"/>
          <w:highlight w:val="yellow"/>
        </w:rPr>
        <w:t xml:space="preserve"> solution using the tubing adapters. </w:t>
      </w:r>
      <w:r w:rsidR="003E0879" w:rsidRPr="006B5A63">
        <w:rPr>
          <w:rFonts w:asciiTheme="minorHAnsi" w:hAnsiTheme="minorHAnsi" w:cstheme="minorHAnsi"/>
          <w:color w:val="auto"/>
          <w:highlight w:val="yellow"/>
        </w:rPr>
        <w:t>P</w:t>
      </w:r>
      <w:r w:rsidRPr="006B5A63">
        <w:rPr>
          <w:rFonts w:asciiTheme="minorHAnsi" w:hAnsiTheme="minorHAnsi" w:cstheme="minorHAnsi"/>
          <w:color w:val="auto"/>
          <w:highlight w:val="yellow"/>
        </w:rPr>
        <w:t>ush Ringer</w:t>
      </w:r>
      <w:r w:rsidR="001D318C">
        <w:rPr>
          <w:rFonts w:asciiTheme="minorHAnsi" w:hAnsiTheme="minorHAnsi" w:cstheme="minorHAnsi"/>
          <w:color w:val="auto"/>
          <w:highlight w:val="yellow"/>
        </w:rPr>
        <w:t>’s</w:t>
      </w:r>
      <w:r w:rsidRPr="006B5A63">
        <w:rPr>
          <w:rFonts w:asciiTheme="minorHAnsi" w:hAnsiTheme="minorHAnsi" w:cstheme="minorHAnsi"/>
          <w:color w:val="auto"/>
          <w:highlight w:val="yellow"/>
        </w:rPr>
        <w:t xml:space="preserve"> solution inside the probe</w:t>
      </w:r>
      <w:r w:rsidR="003E0879" w:rsidRPr="006B5A63">
        <w:rPr>
          <w:rFonts w:asciiTheme="minorHAnsi" w:hAnsiTheme="minorHAnsi" w:cstheme="minorHAnsi"/>
          <w:bCs/>
          <w:color w:val="auto"/>
          <w:highlight w:val="yellow"/>
        </w:rPr>
        <w:t xml:space="preserve"> ejecting 1 mL of Ringer</w:t>
      </w:r>
      <w:r w:rsidR="001D318C">
        <w:rPr>
          <w:rFonts w:asciiTheme="minorHAnsi" w:hAnsiTheme="minorHAnsi" w:cstheme="minorHAnsi"/>
          <w:bCs/>
          <w:color w:val="auto"/>
          <w:highlight w:val="yellow"/>
        </w:rPr>
        <w:t>’s</w:t>
      </w:r>
      <w:r w:rsidR="003E0879" w:rsidRPr="006B5A63">
        <w:rPr>
          <w:rFonts w:asciiTheme="minorHAnsi" w:hAnsiTheme="minorHAnsi" w:cstheme="minorHAnsi"/>
          <w:bCs/>
          <w:color w:val="auto"/>
          <w:highlight w:val="yellow"/>
        </w:rPr>
        <w:t xml:space="preserve"> solution in 10 s pushing continuously the piston of 2.5 mL syringe</w:t>
      </w:r>
      <w:r w:rsidRPr="006B5A63">
        <w:rPr>
          <w:rFonts w:asciiTheme="minorHAnsi" w:hAnsiTheme="minorHAnsi" w:cstheme="minorHAnsi"/>
          <w:color w:val="auto"/>
          <w:highlight w:val="yellow"/>
        </w:rPr>
        <w:t xml:space="preserve">. Check for the drop of the liquid appearing on the outlet. The probe is now ready for use. </w:t>
      </w:r>
    </w:p>
    <w:p w14:paraId="60DFF2E8" w14:textId="77777777" w:rsidR="00B74C64" w:rsidRPr="00CE29A9" w:rsidRDefault="00B74C64">
      <w:pPr>
        <w:rPr>
          <w:rFonts w:asciiTheme="minorHAnsi" w:hAnsiTheme="minorHAnsi" w:cstheme="minorHAnsi"/>
          <w:color w:val="auto"/>
        </w:rPr>
      </w:pPr>
    </w:p>
    <w:p w14:paraId="4F1EDED3" w14:textId="387AEC2D" w:rsidR="00BD3300" w:rsidRPr="00CE29A9" w:rsidRDefault="00044554" w:rsidP="00CE29A9">
      <w:pPr>
        <w:pStyle w:val="ListParagraph"/>
        <w:numPr>
          <w:ilvl w:val="3"/>
          <w:numId w:val="22"/>
        </w:numPr>
        <w:ind w:left="0" w:firstLine="0"/>
        <w:rPr>
          <w:rFonts w:asciiTheme="minorHAnsi" w:hAnsiTheme="minorHAnsi" w:cstheme="minorHAnsi"/>
          <w:b/>
          <w:color w:val="auto"/>
          <w:highlight w:val="yellow"/>
        </w:rPr>
      </w:pPr>
      <w:r w:rsidRPr="00CE29A9">
        <w:rPr>
          <w:rFonts w:asciiTheme="minorHAnsi" w:hAnsiTheme="minorHAnsi" w:cstheme="minorHAnsi"/>
          <w:color w:val="auto"/>
          <w:highlight w:val="yellow"/>
        </w:rPr>
        <w:t>Fill up the 2.5 mL syringes connected to FEP-tubing by tubing adapters with Ringer</w:t>
      </w:r>
      <w:r w:rsidR="001D318C" w:rsidRPr="00CE29A9">
        <w:rPr>
          <w:rFonts w:asciiTheme="minorHAnsi" w:hAnsiTheme="minorHAnsi" w:cstheme="minorHAnsi"/>
          <w:color w:val="auto"/>
          <w:highlight w:val="yellow"/>
        </w:rPr>
        <w:t>’s</w:t>
      </w:r>
      <w:r w:rsidRPr="00CE29A9">
        <w:rPr>
          <w:rFonts w:asciiTheme="minorHAnsi" w:hAnsiTheme="minorHAnsi" w:cstheme="minorHAnsi"/>
          <w:color w:val="auto"/>
          <w:highlight w:val="yellow"/>
        </w:rPr>
        <w:t xml:space="preserve"> solution and mount them onto the infusion pump.</w:t>
      </w:r>
      <w:r w:rsidRPr="00CE29A9">
        <w:rPr>
          <w:rFonts w:asciiTheme="minorHAnsi" w:hAnsiTheme="minorHAnsi" w:cstheme="minorHAnsi"/>
          <w:b/>
          <w:color w:val="auto"/>
          <w:highlight w:val="yellow"/>
        </w:rPr>
        <w:t xml:space="preserve"> </w:t>
      </w:r>
      <w:r w:rsidR="003E0879" w:rsidRPr="00CE29A9">
        <w:rPr>
          <w:rFonts w:asciiTheme="minorHAnsi" w:hAnsiTheme="minorHAnsi" w:cstheme="minorHAnsi"/>
          <w:color w:val="auto"/>
          <w:highlight w:val="yellow"/>
        </w:rPr>
        <w:t>Start the pump at 2 µL/min. Let it run overnight.</w:t>
      </w:r>
    </w:p>
    <w:p w14:paraId="60E4E746" w14:textId="77777777" w:rsidR="00BD3300" w:rsidRDefault="00BD3300">
      <w:pPr>
        <w:rPr>
          <w:rFonts w:asciiTheme="minorHAnsi" w:hAnsiTheme="minorHAnsi" w:cstheme="minorHAnsi"/>
          <w:b/>
          <w:color w:val="auto"/>
          <w:highlight w:val="yellow"/>
        </w:rPr>
      </w:pPr>
    </w:p>
    <w:p w14:paraId="410934BC" w14:textId="5EC35981" w:rsidR="00044554" w:rsidRPr="008725C2" w:rsidRDefault="006B5A63">
      <w:pPr>
        <w:rPr>
          <w:rFonts w:asciiTheme="minorHAnsi" w:hAnsiTheme="minorHAnsi" w:cstheme="minorHAnsi"/>
          <w:color w:val="auto"/>
        </w:rPr>
      </w:pPr>
      <w:r>
        <w:rPr>
          <w:rFonts w:asciiTheme="minorHAnsi" w:hAnsiTheme="minorHAnsi" w:cstheme="minorHAnsi"/>
          <w:b/>
          <w:color w:val="auto"/>
        </w:rPr>
        <w:t>Note</w:t>
      </w:r>
      <w:r w:rsidR="00044554" w:rsidRPr="00563957">
        <w:rPr>
          <w:rFonts w:asciiTheme="minorHAnsi" w:hAnsiTheme="minorHAnsi" w:cstheme="minorHAnsi"/>
          <w:b/>
          <w:color w:val="auto"/>
        </w:rPr>
        <w:t>:</w:t>
      </w:r>
      <w:r w:rsidR="00044554" w:rsidRPr="00563957">
        <w:rPr>
          <w:rFonts w:asciiTheme="minorHAnsi" w:hAnsiTheme="minorHAnsi" w:cstheme="minorHAnsi"/>
          <w:color w:val="auto"/>
        </w:rPr>
        <w:t xml:space="preserve"> Use the desired length of all FEP-</w:t>
      </w:r>
      <w:r w:rsidR="00563957" w:rsidRPr="00563957">
        <w:rPr>
          <w:rFonts w:asciiTheme="minorHAnsi" w:hAnsiTheme="minorHAnsi" w:cstheme="minorHAnsi"/>
          <w:color w:val="auto"/>
        </w:rPr>
        <w:t>tubing but</w:t>
      </w:r>
      <w:r w:rsidR="00044554" w:rsidRPr="00563957">
        <w:rPr>
          <w:rFonts w:asciiTheme="minorHAnsi" w:hAnsiTheme="minorHAnsi" w:cstheme="minorHAnsi"/>
          <w:color w:val="auto"/>
        </w:rPr>
        <w:t xml:space="preserve"> calculate the tubing dead volume to know when the high K</w:t>
      </w:r>
      <w:r w:rsidR="00044554" w:rsidRPr="00563957">
        <w:rPr>
          <w:rFonts w:asciiTheme="minorHAnsi" w:hAnsiTheme="minorHAnsi" w:cstheme="minorHAnsi"/>
          <w:color w:val="auto"/>
          <w:vertAlign w:val="superscript"/>
        </w:rPr>
        <w:t>+</w:t>
      </w:r>
      <w:r w:rsidR="00044554" w:rsidRPr="00563957">
        <w:rPr>
          <w:rFonts w:asciiTheme="minorHAnsi" w:hAnsiTheme="minorHAnsi" w:cstheme="minorHAnsi"/>
          <w:color w:val="auto"/>
        </w:rPr>
        <w:t xml:space="preserve"> stimulation should be started and to correlate the quantification data with neurochemical changes in animal brain. Use the air bubble created in the tubing under the working flow to calculate this time.</w:t>
      </w:r>
      <w:r w:rsidR="006D4E98">
        <w:rPr>
          <w:rFonts w:asciiTheme="minorHAnsi" w:hAnsiTheme="minorHAnsi" w:cstheme="minorHAnsi"/>
          <w:color w:val="auto"/>
        </w:rPr>
        <w:t xml:space="preserve"> </w:t>
      </w:r>
    </w:p>
    <w:p w14:paraId="3530ACC5" w14:textId="1C4BD63C" w:rsidR="00044554" w:rsidRPr="006B5A63" w:rsidRDefault="00044554">
      <w:pPr>
        <w:rPr>
          <w:rFonts w:asciiTheme="minorHAnsi" w:hAnsiTheme="minorHAnsi" w:cstheme="minorHAnsi"/>
          <w:color w:val="auto"/>
          <w:highlight w:val="yellow"/>
        </w:rPr>
      </w:pPr>
    </w:p>
    <w:p w14:paraId="2760D7A9" w14:textId="074D9DEE" w:rsidR="00044554" w:rsidRPr="006B5A63" w:rsidRDefault="00044554" w:rsidP="00CE29A9">
      <w:pPr>
        <w:pStyle w:val="ListParagraph"/>
        <w:numPr>
          <w:ilvl w:val="2"/>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Collection of samples during EEG recording and potassium stimulation</w:t>
      </w:r>
    </w:p>
    <w:p w14:paraId="493E3CEB" w14:textId="77777777" w:rsidR="00044554" w:rsidRPr="006B5A63" w:rsidRDefault="00044554">
      <w:pPr>
        <w:rPr>
          <w:rFonts w:asciiTheme="minorHAnsi" w:hAnsiTheme="minorHAnsi" w:cstheme="minorHAnsi"/>
          <w:color w:val="auto"/>
          <w:highlight w:val="yellow"/>
        </w:rPr>
      </w:pPr>
    </w:p>
    <w:p w14:paraId="73B3EAFE" w14:textId="47B074CC"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 xml:space="preserve">Verify the absence of seizures in the 3 h preceding </w:t>
      </w:r>
      <w:r w:rsidR="001D318C">
        <w:rPr>
          <w:rFonts w:asciiTheme="minorHAnsi" w:hAnsiTheme="minorHAnsi" w:cstheme="minorHAnsi"/>
          <w:color w:val="auto"/>
          <w:highlight w:val="yellow"/>
        </w:rPr>
        <w:t xml:space="preserve">the </w:t>
      </w:r>
      <w:r w:rsidRPr="006B5A63">
        <w:rPr>
          <w:rFonts w:asciiTheme="minorHAnsi" w:hAnsiTheme="minorHAnsi" w:cstheme="minorHAnsi"/>
          <w:color w:val="auto"/>
          <w:highlight w:val="yellow"/>
        </w:rPr>
        <w:t xml:space="preserve">onset of sample collection (video-EEG recordings) and continue to monitor seizure activity during </w:t>
      </w:r>
      <w:proofErr w:type="spellStart"/>
      <w:r w:rsidRPr="006B5A63">
        <w:rPr>
          <w:rFonts w:asciiTheme="minorHAnsi" w:hAnsiTheme="minorHAnsi" w:cstheme="minorHAnsi"/>
          <w:color w:val="auto"/>
          <w:highlight w:val="yellow"/>
        </w:rPr>
        <w:t>microdialysis</w:t>
      </w:r>
      <w:proofErr w:type="spellEnd"/>
      <w:r w:rsidRPr="006B5A63">
        <w:rPr>
          <w:rFonts w:asciiTheme="minorHAnsi" w:hAnsiTheme="minorHAnsi" w:cstheme="minorHAnsi"/>
          <w:color w:val="auto"/>
          <w:highlight w:val="yellow"/>
        </w:rPr>
        <w:t xml:space="preserve">. </w:t>
      </w:r>
    </w:p>
    <w:p w14:paraId="52037720" w14:textId="77777777" w:rsidR="00B74C64" w:rsidRPr="006B5A63" w:rsidRDefault="00B74C64">
      <w:pPr>
        <w:rPr>
          <w:rFonts w:asciiTheme="minorHAnsi" w:hAnsiTheme="minorHAnsi" w:cstheme="minorHAnsi"/>
          <w:color w:val="auto"/>
          <w:highlight w:val="yellow"/>
        </w:rPr>
      </w:pPr>
    </w:p>
    <w:p w14:paraId="584B1A7E" w14:textId="0049DAE3"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 xml:space="preserve">Stop the pump carrying the FEP-tubing cannulated syringes filled up with </w:t>
      </w:r>
      <w:r w:rsidR="001D318C">
        <w:rPr>
          <w:rFonts w:asciiTheme="minorHAnsi" w:hAnsiTheme="minorHAnsi" w:cstheme="minorHAnsi"/>
          <w:color w:val="auto"/>
          <w:highlight w:val="yellow"/>
        </w:rPr>
        <w:t>Ringer’s solution</w:t>
      </w:r>
      <w:r w:rsidRPr="006B5A63">
        <w:rPr>
          <w:rFonts w:asciiTheme="minorHAnsi" w:hAnsiTheme="minorHAnsi" w:cstheme="minorHAnsi"/>
          <w:color w:val="auto"/>
          <w:highlight w:val="yellow"/>
        </w:rPr>
        <w:t xml:space="preserve">. Mount onto </w:t>
      </w:r>
      <w:r w:rsidR="001D318C">
        <w:rPr>
          <w:rFonts w:asciiTheme="minorHAnsi" w:hAnsiTheme="minorHAnsi" w:cstheme="minorHAnsi"/>
          <w:color w:val="auto"/>
          <w:highlight w:val="yellow"/>
        </w:rPr>
        <w:t xml:space="preserve">the </w:t>
      </w:r>
      <w:r w:rsidRPr="006B5A63">
        <w:rPr>
          <w:rFonts w:asciiTheme="minorHAnsi" w:hAnsiTheme="minorHAnsi" w:cstheme="minorHAnsi"/>
          <w:color w:val="auto"/>
          <w:highlight w:val="yellow"/>
        </w:rPr>
        <w:t xml:space="preserve">pump another set of 2.5 mL syringes connected to FEP-tubing </w:t>
      </w:r>
      <w:r w:rsidR="001D318C">
        <w:rPr>
          <w:rFonts w:asciiTheme="minorHAnsi" w:hAnsiTheme="minorHAnsi" w:cstheme="minorHAnsi"/>
          <w:color w:val="auto"/>
          <w:highlight w:val="yellow"/>
        </w:rPr>
        <w:t>with</w:t>
      </w:r>
      <w:r w:rsidR="001D318C" w:rsidRPr="006B5A63">
        <w:rPr>
          <w:rFonts w:asciiTheme="minorHAnsi" w:hAnsiTheme="minorHAnsi" w:cstheme="minorHAnsi"/>
          <w:color w:val="auto"/>
          <w:highlight w:val="yellow"/>
        </w:rPr>
        <w:t xml:space="preserve"> </w:t>
      </w:r>
      <w:r w:rsidRPr="006B5A63">
        <w:rPr>
          <w:rFonts w:asciiTheme="minorHAnsi" w:hAnsiTheme="minorHAnsi" w:cstheme="minorHAnsi"/>
          <w:color w:val="auto"/>
          <w:highlight w:val="yellow"/>
        </w:rPr>
        <w:t xml:space="preserve">tubing adapters filled up with a modified </w:t>
      </w:r>
      <w:r w:rsidR="001D318C">
        <w:rPr>
          <w:rFonts w:asciiTheme="minorHAnsi" w:hAnsiTheme="minorHAnsi" w:cstheme="minorHAnsi"/>
          <w:color w:val="auto"/>
          <w:highlight w:val="yellow"/>
        </w:rPr>
        <w:t>Ringer’s solution</w:t>
      </w:r>
      <w:r w:rsidRPr="006B5A63">
        <w:rPr>
          <w:rFonts w:asciiTheme="minorHAnsi" w:hAnsiTheme="minorHAnsi" w:cstheme="minorHAnsi"/>
          <w:color w:val="auto"/>
          <w:highlight w:val="yellow"/>
        </w:rPr>
        <w:t xml:space="preserve"> containing 100 mM K</w:t>
      </w:r>
      <w:r w:rsidRPr="006B5A63">
        <w:rPr>
          <w:rFonts w:asciiTheme="minorHAnsi" w:hAnsiTheme="minorHAnsi" w:cstheme="minorHAnsi"/>
          <w:color w:val="auto"/>
          <w:highlight w:val="yellow"/>
          <w:vertAlign w:val="superscript"/>
        </w:rPr>
        <w:t xml:space="preserve">+ </w:t>
      </w:r>
      <w:r w:rsidRPr="006B5A63">
        <w:rPr>
          <w:rFonts w:asciiTheme="minorHAnsi" w:hAnsiTheme="minorHAnsi" w:cstheme="minorHAnsi"/>
          <w:color w:val="auto"/>
          <w:highlight w:val="yellow"/>
        </w:rPr>
        <w:t xml:space="preserve">solution. </w:t>
      </w:r>
    </w:p>
    <w:p w14:paraId="1264CBD6" w14:textId="77777777" w:rsidR="00B74C64" w:rsidRPr="006B5A63" w:rsidRDefault="00B74C64">
      <w:pPr>
        <w:rPr>
          <w:rFonts w:asciiTheme="minorHAnsi" w:hAnsiTheme="minorHAnsi" w:cstheme="minorHAnsi"/>
          <w:color w:val="auto"/>
          <w:highlight w:val="yellow"/>
        </w:rPr>
      </w:pPr>
    </w:p>
    <w:p w14:paraId="5444364E" w14:textId="2C5EF242"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Start the pump at 2 µL/min and let it run.</w:t>
      </w:r>
      <w:r w:rsidR="00BD3300" w:rsidRPr="006B5A63">
        <w:rPr>
          <w:rFonts w:asciiTheme="minorHAnsi" w:hAnsiTheme="minorHAnsi" w:cstheme="minorHAnsi"/>
          <w:color w:val="auto"/>
          <w:highlight w:val="yellow"/>
        </w:rPr>
        <w:t xml:space="preserve"> For more rapid filling of the tubing, set the pump at 5 µL/min for the time of filling.</w:t>
      </w:r>
      <w:r w:rsidR="00A0768B" w:rsidRPr="006B5A63">
        <w:rPr>
          <w:rFonts w:asciiTheme="minorHAnsi" w:hAnsiTheme="minorHAnsi" w:cstheme="minorHAnsi"/>
          <w:color w:val="auto"/>
          <w:highlight w:val="yellow"/>
        </w:rPr>
        <w:t xml:space="preserve"> </w:t>
      </w:r>
      <w:r w:rsidRPr="006B5A63">
        <w:rPr>
          <w:rFonts w:asciiTheme="minorHAnsi" w:hAnsiTheme="minorHAnsi" w:cstheme="minorHAnsi"/>
          <w:color w:val="auto"/>
          <w:highlight w:val="yellow"/>
        </w:rPr>
        <w:t xml:space="preserve">Check for the absence of air bubbles in the system. </w:t>
      </w:r>
      <w:r w:rsidR="006B5A63">
        <w:rPr>
          <w:rFonts w:asciiTheme="minorHAnsi" w:hAnsiTheme="minorHAnsi" w:cstheme="minorHAnsi"/>
          <w:color w:val="auto"/>
          <w:highlight w:val="yellow"/>
        </w:rPr>
        <w:t>En</w:t>
      </w:r>
      <w:r w:rsidRPr="006B5A63">
        <w:rPr>
          <w:rFonts w:asciiTheme="minorHAnsi" w:hAnsiTheme="minorHAnsi" w:cstheme="minorHAnsi"/>
          <w:color w:val="auto"/>
          <w:highlight w:val="yellow"/>
        </w:rPr>
        <w:t xml:space="preserve">sure that </w:t>
      </w:r>
      <w:r w:rsidR="006B5A63">
        <w:rPr>
          <w:rFonts w:asciiTheme="minorHAnsi" w:hAnsiTheme="minorHAnsi" w:cstheme="minorHAnsi"/>
          <w:color w:val="auto"/>
          <w:highlight w:val="yellow"/>
        </w:rPr>
        <w:t xml:space="preserve">the tubing touches the </w:t>
      </w:r>
      <w:r w:rsidRPr="006B5A63">
        <w:rPr>
          <w:rFonts w:asciiTheme="minorHAnsi" w:hAnsiTheme="minorHAnsi" w:cstheme="minorHAnsi"/>
          <w:color w:val="auto"/>
          <w:highlight w:val="yellow"/>
        </w:rPr>
        <w:t xml:space="preserve">adapters with no dead space in all connections. </w:t>
      </w:r>
    </w:p>
    <w:p w14:paraId="566F32CF" w14:textId="77777777" w:rsidR="00B74C64" w:rsidRPr="006B5A63" w:rsidRDefault="00B74C64">
      <w:pPr>
        <w:rPr>
          <w:rFonts w:asciiTheme="minorHAnsi" w:hAnsiTheme="minorHAnsi" w:cstheme="minorHAnsi"/>
          <w:color w:val="auto"/>
          <w:highlight w:val="yellow"/>
        </w:rPr>
      </w:pPr>
    </w:p>
    <w:p w14:paraId="4A756DEF" w14:textId="5180A5DE" w:rsidR="00BD3300"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Test the probe if ready for use in animal as described above (5.2.1.</w:t>
      </w:r>
      <w:r w:rsidR="00A0768B" w:rsidRPr="006B5A63">
        <w:rPr>
          <w:rFonts w:asciiTheme="minorHAnsi" w:hAnsiTheme="minorHAnsi" w:cstheme="minorHAnsi"/>
          <w:color w:val="auto"/>
          <w:highlight w:val="yellow"/>
        </w:rPr>
        <w:t>5</w:t>
      </w:r>
      <w:r w:rsidRPr="006B5A63">
        <w:rPr>
          <w:rFonts w:asciiTheme="minorHAnsi" w:hAnsiTheme="minorHAnsi" w:cstheme="minorHAnsi"/>
          <w:color w:val="auto"/>
          <w:highlight w:val="yellow"/>
        </w:rPr>
        <w:t xml:space="preserve">). </w:t>
      </w:r>
    </w:p>
    <w:p w14:paraId="27896B7D" w14:textId="77777777" w:rsidR="00BD3300" w:rsidRPr="006B5A63" w:rsidRDefault="00BD3300">
      <w:pPr>
        <w:rPr>
          <w:rFonts w:asciiTheme="minorHAnsi" w:hAnsiTheme="minorHAnsi" w:cstheme="minorHAnsi"/>
          <w:b/>
          <w:color w:val="auto"/>
          <w:highlight w:val="yellow"/>
        </w:rPr>
      </w:pPr>
    </w:p>
    <w:p w14:paraId="57E422B4" w14:textId="59BE77C9" w:rsidR="00044554" w:rsidRPr="008725C2" w:rsidRDefault="006B5A63">
      <w:pPr>
        <w:rPr>
          <w:rFonts w:asciiTheme="minorHAnsi" w:hAnsiTheme="minorHAnsi" w:cstheme="minorHAnsi"/>
          <w:color w:val="auto"/>
        </w:rPr>
      </w:pPr>
      <w:r>
        <w:rPr>
          <w:rFonts w:asciiTheme="minorHAnsi" w:hAnsiTheme="minorHAnsi" w:cstheme="minorHAnsi"/>
          <w:b/>
          <w:color w:val="auto"/>
        </w:rPr>
        <w:t>Note</w:t>
      </w:r>
      <w:r w:rsidR="00044554" w:rsidRPr="0044569A">
        <w:rPr>
          <w:rFonts w:asciiTheme="minorHAnsi" w:hAnsiTheme="minorHAnsi" w:cstheme="minorHAnsi"/>
          <w:b/>
          <w:color w:val="auto"/>
        </w:rPr>
        <w:t>:</w:t>
      </w:r>
      <w:r w:rsidR="00044554" w:rsidRPr="0044569A">
        <w:rPr>
          <w:rFonts w:asciiTheme="minorHAnsi" w:hAnsiTheme="minorHAnsi" w:cstheme="minorHAnsi"/>
          <w:color w:val="auto"/>
        </w:rPr>
        <w:t xml:space="preserve"> If for some reason the probe does not work, change it. For these cases, keep a few prepared </w:t>
      </w:r>
      <w:proofErr w:type="spellStart"/>
      <w:r w:rsidR="00044554" w:rsidRPr="0044569A">
        <w:rPr>
          <w:rFonts w:asciiTheme="minorHAnsi" w:hAnsiTheme="minorHAnsi" w:cstheme="minorHAnsi"/>
          <w:color w:val="auto"/>
        </w:rPr>
        <w:t>microdialysis</w:t>
      </w:r>
      <w:proofErr w:type="spellEnd"/>
      <w:r w:rsidR="00044554" w:rsidRPr="0044569A">
        <w:rPr>
          <w:rFonts w:asciiTheme="minorHAnsi" w:hAnsiTheme="minorHAnsi" w:cstheme="minorHAnsi"/>
          <w:color w:val="auto"/>
        </w:rPr>
        <w:t xml:space="preserve"> probes ready to use near the </w:t>
      </w:r>
      <w:proofErr w:type="spellStart"/>
      <w:r w:rsidR="00044554" w:rsidRPr="0044569A">
        <w:rPr>
          <w:rFonts w:asciiTheme="minorHAnsi" w:hAnsiTheme="minorHAnsi" w:cstheme="minorHAnsi"/>
          <w:color w:val="auto"/>
        </w:rPr>
        <w:t>microdialysis</w:t>
      </w:r>
      <w:proofErr w:type="spellEnd"/>
      <w:r w:rsidR="00044554" w:rsidRPr="0044569A">
        <w:rPr>
          <w:rFonts w:asciiTheme="minorHAnsi" w:hAnsiTheme="minorHAnsi" w:cstheme="minorHAnsi"/>
          <w:color w:val="auto"/>
        </w:rPr>
        <w:t>-EEG workstation. Disconnect the animal from EEG cables and anesthetize it briefly with isoflurane if necessary to realize the change.</w:t>
      </w:r>
      <w:r w:rsidR="00044554" w:rsidRPr="008725C2">
        <w:rPr>
          <w:rFonts w:asciiTheme="minorHAnsi" w:hAnsiTheme="minorHAnsi" w:cstheme="minorHAnsi"/>
          <w:color w:val="auto"/>
        </w:rPr>
        <w:t xml:space="preserve"> </w:t>
      </w:r>
    </w:p>
    <w:p w14:paraId="47308A5E" w14:textId="77777777" w:rsidR="00B74C64" w:rsidRPr="006B5A63" w:rsidRDefault="00B74C64">
      <w:pPr>
        <w:rPr>
          <w:rFonts w:asciiTheme="minorHAnsi" w:hAnsiTheme="minorHAnsi" w:cstheme="minorHAnsi"/>
          <w:color w:val="auto"/>
          <w:highlight w:val="yellow"/>
        </w:rPr>
      </w:pPr>
    </w:p>
    <w:p w14:paraId="66144175" w14:textId="6D1E106A"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 xml:space="preserve">Connect the FEP-tubing of syringes filled up with </w:t>
      </w:r>
      <w:r w:rsidR="001D318C">
        <w:rPr>
          <w:rFonts w:asciiTheme="minorHAnsi" w:hAnsiTheme="minorHAnsi" w:cstheme="minorHAnsi"/>
          <w:color w:val="auto"/>
          <w:highlight w:val="yellow"/>
        </w:rPr>
        <w:t>Ringer’s solution</w:t>
      </w:r>
      <w:r w:rsidRPr="006B5A63">
        <w:rPr>
          <w:rFonts w:asciiTheme="minorHAnsi" w:hAnsiTheme="minorHAnsi" w:cstheme="minorHAnsi"/>
          <w:color w:val="auto"/>
          <w:highlight w:val="yellow"/>
        </w:rPr>
        <w:t xml:space="preserve"> to </w:t>
      </w:r>
      <w:r w:rsidR="001D318C">
        <w:rPr>
          <w:rFonts w:asciiTheme="minorHAnsi" w:hAnsiTheme="minorHAnsi" w:cstheme="minorHAnsi"/>
          <w:color w:val="auto"/>
          <w:highlight w:val="yellow"/>
        </w:rPr>
        <w:t xml:space="preserve">the </w:t>
      </w:r>
      <w:r w:rsidRPr="006B5A63">
        <w:rPr>
          <w:rFonts w:asciiTheme="minorHAnsi" w:hAnsiTheme="minorHAnsi" w:cstheme="minorHAnsi"/>
          <w:color w:val="auto"/>
          <w:highlight w:val="yellow"/>
        </w:rPr>
        <w:t>inlet cannula of the probe in each animal and wait for the appearance of the liquid drop on the tip of the outlet.</w:t>
      </w:r>
    </w:p>
    <w:p w14:paraId="21292CEC" w14:textId="77777777" w:rsidR="00B74C64" w:rsidRPr="006B5A63" w:rsidRDefault="00B74C64">
      <w:pPr>
        <w:rPr>
          <w:rFonts w:asciiTheme="minorHAnsi" w:hAnsiTheme="minorHAnsi" w:cstheme="minorHAnsi"/>
          <w:color w:val="auto"/>
          <w:highlight w:val="yellow"/>
        </w:rPr>
      </w:pPr>
    </w:p>
    <w:p w14:paraId="32201F30" w14:textId="7C7413E1"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Connect the outlet of the probe to the FEP-tubing</w:t>
      </w:r>
      <w:r w:rsidR="001D318C">
        <w:rPr>
          <w:rFonts w:asciiTheme="minorHAnsi" w:hAnsiTheme="minorHAnsi" w:cstheme="minorHAnsi"/>
          <w:color w:val="auto"/>
          <w:highlight w:val="yellow"/>
        </w:rPr>
        <w:t>,</w:t>
      </w:r>
      <w:r w:rsidRPr="006B5A63">
        <w:rPr>
          <w:rFonts w:asciiTheme="minorHAnsi" w:hAnsiTheme="minorHAnsi" w:cstheme="minorHAnsi"/>
          <w:color w:val="auto"/>
          <w:highlight w:val="yellow"/>
        </w:rPr>
        <w:t xml:space="preserve"> which leads to </w:t>
      </w:r>
      <w:r w:rsidR="001D318C">
        <w:rPr>
          <w:rFonts w:asciiTheme="minorHAnsi" w:hAnsiTheme="minorHAnsi" w:cstheme="minorHAnsi"/>
          <w:color w:val="auto"/>
          <w:highlight w:val="yellow"/>
        </w:rPr>
        <w:t>collection in</w:t>
      </w:r>
      <w:r w:rsidR="001D318C" w:rsidRPr="006B5A63">
        <w:rPr>
          <w:rFonts w:asciiTheme="minorHAnsi" w:hAnsiTheme="minorHAnsi" w:cstheme="minorHAnsi"/>
          <w:color w:val="auto"/>
          <w:highlight w:val="yellow"/>
        </w:rPr>
        <w:t xml:space="preserve"> </w:t>
      </w:r>
      <w:r w:rsidR="001D318C">
        <w:rPr>
          <w:rFonts w:asciiTheme="minorHAnsi" w:hAnsiTheme="minorHAnsi" w:cstheme="minorHAnsi"/>
          <w:color w:val="auto"/>
          <w:highlight w:val="yellow"/>
        </w:rPr>
        <w:t xml:space="preserve">the </w:t>
      </w:r>
      <w:r w:rsidRPr="006B5A63">
        <w:rPr>
          <w:rFonts w:asciiTheme="minorHAnsi" w:hAnsiTheme="minorHAnsi" w:cstheme="minorHAnsi"/>
          <w:color w:val="auto"/>
          <w:highlight w:val="yellow"/>
        </w:rPr>
        <w:t>test tube.</w:t>
      </w:r>
      <w:r w:rsidR="00AA4A8A" w:rsidRPr="006B5A63">
        <w:rPr>
          <w:rFonts w:asciiTheme="minorHAnsi" w:hAnsiTheme="minorHAnsi" w:cstheme="minorHAnsi"/>
          <w:color w:val="auto"/>
          <w:highlight w:val="yellow"/>
        </w:rPr>
        <w:t xml:space="preserve"> Insert the FEP-tubing into the closed 0.2 mL test tube with </w:t>
      </w:r>
      <w:r w:rsidR="001D318C">
        <w:rPr>
          <w:rFonts w:asciiTheme="minorHAnsi" w:hAnsiTheme="minorHAnsi" w:cstheme="minorHAnsi"/>
          <w:color w:val="auto"/>
          <w:highlight w:val="yellow"/>
        </w:rPr>
        <w:t xml:space="preserve">a </w:t>
      </w:r>
      <w:r w:rsidR="00AA4A8A" w:rsidRPr="006B5A63">
        <w:rPr>
          <w:rFonts w:asciiTheme="minorHAnsi" w:hAnsiTheme="minorHAnsi" w:cstheme="minorHAnsi"/>
          <w:color w:val="auto"/>
          <w:highlight w:val="yellow"/>
        </w:rPr>
        <w:t>perforated cap. Ensure t</w:t>
      </w:r>
      <w:r w:rsidR="001D318C">
        <w:rPr>
          <w:rFonts w:asciiTheme="minorHAnsi" w:hAnsiTheme="minorHAnsi" w:cstheme="minorHAnsi"/>
          <w:color w:val="auto"/>
          <w:highlight w:val="yellow"/>
        </w:rPr>
        <w:t>hat t</w:t>
      </w:r>
      <w:r w:rsidR="00AA4A8A" w:rsidRPr="006B5A63">
        <w:rPr>
          <w:rFonts w:asciiTheme="minorHAnsi" w:hAnsiTheme="minorHAnsi" w:cstheme="minorHAnsi"/>
          <w:color w:val="auto"/>
          <w:highlight w:val="yellow"/>
        </w:rPr>
        <w:t xml:space="preserve">he tube </w:t>
      </w:r>
      <w:r w:rsidR="00CE29A9">
        <w:rPr>
          <w:rFonts w:asciiTheme="minorHAnsi" w:hAnsiTheme="minorHAnsi" w:cstheme="minorHAnsi"/>
          <w:color w:val="auto"/>
          <w:highlight w:val="yellow"/>
        </w:rPr>
        <w:t>stays in the place by fixing with a</w:t>
      </w:r>
      <w:r w:rsidR="00AA4A8A" w:rsidRPr="006B5A63">
        <w:rPr>
          <w:rFonts w:asciiTheme="minorHAnsi" w:hAnsiTheme="minorHAnsi" w:cstheme="minorHAnsi"/>
          <w:color w:val="auto"/>
          <w:highlight w:val="yellow"/>
        </w:rPr>
        <w:t xml:space="preserve"> piece of modeling clay.</w:t>
      </w:r>
      <w:r w:rsidRPr="006B5A63">
        <w:rPr>
          <w:rFonts w:asciiTheme="minorHAnsi" w:hAnsiTheme="minorHAnsi" w:cstheme="minorHAnsi"/>
          <w:color w:val="auto"/>
          <w:highlight w:val="yellow"/>
        </w:rPr>
        <w:t xml:space="preserve"> </w:t>
      </w:r>
    </w:p>
    <w:p w14:paraId="1EBFE0FC" w14:textId="77777777" w:rsidR="00B74C64" w:rsidRPr="006B5A63" w:rsidRDefault="00B74C64">
      <w:pPr>
        <w:rPr>
          <w:rFonts w:asciiTheme="minorHAnsi" w:hAnsiTheme="minorHAnsi" w:cstheme="minorHAnsi"/>
          <w:color w:val="auto"/>
          <w:highlight w:val="yellow"/>
        </w:rPr>
      </w:pPr>
    </w:p>
    <w:p w14:paraId="15594DAE" w14:textId="31EBC58C"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Continue to run the pump at 2 µL/min for 60 min without collecting samples to equilibrate the system (zero sample).</w:t>
      </w:r>
    </w:p>
    <w:p w14:paraId="379E7279" w14:textId="77777777" w:rsidR="00B74C64" w:rsidRPr="006B5A63" w:rsidRDefault="00B74C64">
      <w:pPr>
        <w:rPr>
          <w:rFonts w:asciiTheme="minorHAnsi" w:hAnsiTheme="minorHAnsi" w:cstheme="minorHAnsi"/>
          <w:color w:val="auto"/>
          <w:highlight w:val="yellow"/>
        </w:rPr>
      </w:pPr>
    </w:p>
    <w:p w14:paraId="1E05CC80" w14:textId="3D066819"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Collect 5 consecutive 30 min dialysate samples (60 µL respective volume) under baseline conditions (perfusion with normal Ringer</w:t>
      </w:r>
      <w:r w:rsidR="001D318C">
        <w:rPr>
          <w:rFonts w:asciiTheme="minorHAnsi" w:hAnsiTheme="minorHAnsi" w:cstheme="minorHAnsi"/>
          <w:color w:val="auto"/>
          <w:highlight w:val="yellow"/>
        </w:rPr>
        <w:t>’s solution</w:t>
      </w:r>
      <w:r w:rsidRPr="006B5A63">
        <w:rPr>
          <w:rFonts w:asciiTheme="minorHAnsi" w:hAnsiTheme="minorHAnsi" w:cstheme="minorHAnsi"/>
          <w:color w:val="auto"/>
          <w:highlight w:val="yellow"/>
        </w:rPr>
        <w:t xml:space="preserve">). Store samples on ice. </w:t>
      </w:r>
    </w:p>
    <w:p w14:paraId="43A210FF" w14:textId="77777777" w:rsidR="00B74C64" w:rsidRPr="006B5A63" w:rsidRDefault="00B74C64">
      <w:pPr>
        <w:rPr>
          <w:rFonts w:asciiTheme="minorHAnsi" w:hAnsiTheme="minorHAnsi" w:cstheme="minorHAnsi"/>
          <w:color w:val="auto"/>
        </w:rPr>
      </w:pPr>
    </w:p>
    <w:p w14:paraId="3E4479E9" w14:textId="317346A5" w:rsidR="00B74C64" w:rsidRPr="006B5A63" w:rsidRDefault="00B924E6" w:rsidP="00CE29A9">
      <w:pPr>
        <w:pStyle w:val="ListParagraph"/>
        <w:numPr>
          <w:ilvl w:val="3"/>
          <w:numId w:val="22"/>
        </w:numPr>
        <w:ind w:left="0" w:firstLine="0"/>
        <w:rPr>
          <w:rFonts w:asciiTheme="minorHAnsi" w:hAnsiTheme="minorHAnsi" w:cstheme="minorHAnsi"/>
          <w:color w:val="auto"/>
        </w:rPr>
      </w:pPr>
      <w:r w:rsidRPr="006B5A63">
        <w:rPr>
          <w:rFonts w:asciiTheme="minorHAnsi" w:hAnsiTheme="minorHAnsi" w:cstheme="minorHAnsi"/>
          <w:color w:val="auto"/>
        </w:rPr>
        <w:t>Calculate the time it takes liquid to pass from the pump into the animal's head</w:t>
      </w:r>
      <w:r w:rsidR="00580569" w:rsidRPr="006B5A63">
        <w:rPr>
          <w:rFonts w:asciiTheme="minorHAnsi" w:hAnsiTheme="minorHAnsi" w:cstheme="minorHAnsi"/>
          <w:color w:val="auto"/>
        </w:rPr>
        <w:t xml:space="preserve"> </w:t>
      </w:r>
      <w:r w:rsidR="00044554" w:rsidRPr="006B5A63">
        <w:rPr>
          <w:rFonts w:asciiTheme="minorHAnsi" w:hAnsiTheme="minorHAnsi" w:cstheme="minorHAnsi"/>
          <w:color w:val="auto"/>
        </w:rPr>
        <w:t>(</w:t>
      </w:r>
      <w:r w:rsidRPr="006B5A63">
        <w:rPr>
          <w:rFonts w:asciiTheme="minorHAnsi" w:hAnsiTheme="minorHAnsi" w:cstheme="minorHAnsi"/>
          <w:color w:val="auto"/>
        </w:rPr>
        <w:t xml:space="preserve">it depends on </w:t>
      </w:r>
      <w:r w:rsidR="00044554" w:rsidRPr="006B5A63">
        <w:rPr>
          <w:rFonts w:asciiTheme="minorHAnsi" w:hAnsiTheme="minorHAnsi" w:cstheme="minorHAnsi"/>
          <w:color w:val="auto"/>
        </w:rPr>
        <w:t xml:space="preserve">dead volume of tubing, </w:t>
      </w:r>
      <w:r w:rsidR="00044554" w:rsidRPr="00CE29A9">
        <w:rPr>
          <w:rFonts w:asciiTheme="minorHAnsi" w:hAnsiTheme="minorHAnsi" w:cstheme="minorHAnsi"/>
          <w:i/>
          <w:color w:val="auto"/>
        </w:rPr>
        <w:t>i.e.</w:t>
      </w:r>
      <w:r w:rsidR="001D318C">
        <w:rPr>
          <w:rFonts w:asciiTheme="minorHAnsi" w:hAnsiTheme="minorHAnsi" w:cstheme="minorHAnsi"/>
          <w:color w:val="auto"/>
        </w:rPr>
        <w:t>,</w:t>
      </w:r>
      <w:r w:rsidR="00044554" w:rsidRPr="006B5A63">
        <w:rPr>
          <w:rFonts w:asciiTheme="minorHAnsi" w:hAnsiTheme="minorHAnsi" w:cstheme="minorHAnsi"/>
          <w:color w:val="auto"/>
        </w:rPr>
        <w:t xml:space="preserve"> air bubble time) </w:t>
      </w:r>
      <w:r w:rsidR="00647BC1" w:rsidRPr="006B5A63">
        <w:rPr>
          <w:rFonts w:asciiTheme="minorHAnsi" w:hAnsiTheme="minorHAnsi" w:cstheme="minorHAnsi"/>
          <w:color w:val="auto"/>
        </w:rPr>
        <w:t xml:space="preserve">and </w:t>
      </w:r>
      <w:r w:rsidR="00044554" w:rsidRPr="006B5A63">
        <w:rPr>
          <w:rFonts w:asciiTheme="minorHAnsi" w:hAnsiTheme="minorHAnsi" w:cstheme="minorHAnsi"/>
          <w:color w:val="auto"/>
        </w:rPr>
        <w:t xml:space="preserve">switch the FEP-tubing that goes </w:t>
      </w:r>
      <w:r w:rsidR="00044554" w:rsidRPr="00CE29A9">
        <w:rPr>
          <w:rFonts w:asciiTheme="minorHAnsi" w:hAnsiTheme="minorHAnsi" w:cstheme="minorHAnsi"/>
          <w:color w:val="auto"/>
        </w:rPr>
        <w:t>from the syringes</w:t>
      </w:r>
      <w:r w:rsidR="00044554" w:rsidRPr="006B5A63">
        <w:rPr>
          <w:rFonts w:asciiTheme="minorHAnsi" w:hAnsiTheme="minorHAnsi" w:cstheme="minorHAnsi"/>
          <w:color w:val="auto"/>
        </w:rPr>
        <w:t xml:space="preserve"> containing normal </w:t>
      </w:r>
      <w:r w:rsidR="001D318C">
        <w:rPr>
          <w:rFonts w:asciiTheme="minorHAnsi" w:hAnsiTheme="minorHAnsi" w:cstheme="minorHAnsi"/>
          <w:color w:val="auto"/>
        </w:rPr>
        <w:t>Ringer’s solution</w:t>
      </w:r>
      <w:r w:rsidR="00044554" w:rsidRPr="006B5A63">
        <w:rPr>
          <w:rFonts w:asciiTheme="minorHAnsi" w:hAnsiTheme="minorHAnsi" w:cstheme="minorHAnsi"/>
          <w:color w:val="auto"/>
        </w:rPr>
        <w:t xml:space="preserve"> to syringes containing modified (100 mM K</w:t>
      </w:r>
      <w:r w:rsidR="00044554" w:rsidRPr="006B5A63">
        <w:rPr>
          <w:rFonts w:asciiTheme="minorHAnsi" w:hAnsiTheme="minorHAnsi" w:cstheme="minorHAnsi"/>
          <w:color w:val="auto"/>
          <w:vertAlign w:val="superscript"/>
        </w:rPr>
        <w:t>+</w:t>
      </w:r>
      <w:r w:rsidR="00044554" w:rsidRPr="006B5A63">
        <w:rPr>
          <w:rFonts w:asciiTheme="minorHAnsi" w:hAnsiTheme="minorHAnsi" w:cstheme="minorHAnsi"/>
          <w:color w:val="auto"/>
        </w:rPr>
        <w:t xml:space="preserve">) </w:t>
      </w:r>
      <w:r w:rsidR="001D318C">
        <w:rPr>
          <w:rFonts w:asciiTheme="minorHAnsi" w:hAnsiTheme="minorHAnsi" w:cstheme="minorHAnsi"/>
          <w:color w:val="auto"/>
        </w:rPr>
        <w:t>Ringer’s solution</w:t>
      </w:r>
      <w:r w:rsidR="006733CF" w:rsidRPr="006B5A63">
        <w:rPr>
          <w:rFonts w:asciiTheme="minorHAnsi" w:hAnsiTheme="minorHAnsi" w:cstheme="minorHAnsi"/>
          <w:color w:val="auto"/>
        </w:rPr>
        <w:t xml:space="preserve"> </w:t>
      </w:r>
      <w:proofErr w:type="gramStart"/>
      <w:r w:rsidR="006733CF" w:rsidRPr="006B5A63">
        <w:rPr>
          <w:rFonts w:asciiTheme="minorHAnsi" w:hAnsiTheme="minorHAnsi" w:cstheme="minorHAnsi"/>
          <w:color w:val="auto"/>
        </w:rPr>
        <w:t>at this time</w:t>
      </w:r>
      <w:proofErr w:type="gramEnd"/>
      <w:r w:rsidR="00044554" w:rsidRPr="006B5A63">
        <w:rPr>
          <w:rFonts w:asciiTheme="minorHAnsi" w:hAnsiTheme="minorHAnsi" w:cstheme="minorHAnsi"/>
          <w:color w:val="auto"/>
        </w:rPr>
        <w:t xml:space="preserve"> without stopping the pump. Check for the absence of the air bubbles in the system. Let the pump run for 10 min. </w:t>
      </w:r>
    </w:p>
    <w:p w14:paraId="7BCEE5E0" w14:textId="77777777" w:rsidR="00B74C64" w:rsidRDefault="00B74C64">
      <w:pPr>
        <w:rPr>
          <w:rFonts w:asciiTheme="minorHAnsi" w:hAnsiTheme="minorHAnsi" w:cstheme="minorHAnsi"/>
          <w:b/>
          <w:color w:val="auto"/>
        </w:rPr>
      </w:pPr>
    </w:p>
    <w:p w14:paraId="5F831E7E" w14:textId="2E69ECBA" w:rsidR="00044554" w:rsidRPr="001F2216" w:rsidRDefault="00044554">
      <w:pPr>
        <w:rPr>
          <w:rFonts w:asciiTheme="minorHAnsi" w:hAnsiTheme="minorHAnsi" w:cstheme="minorHAnsi"/>
          <w:color w:val="auto"/>
          <w:highlight w:val="cyan"/>
        </w:rPr>
      </w:pPr>
      <w:r w:rsidRPr="008725C2">
        <w:rPr>
          <w:rFonts w:asciiTheme="minorHAnsi" w:hAnsiTheme="minorHAnsi" w:cstheme="minorHAnsi"/>
          <w:b/>
          <w:color w:val="auto"/>
        </w:rPr>
        <w:t>Caution:</w:t>
      </w:r>
      <w:r w:rsidRPr="008725C2">
        <w:rPr>
          <w:rFonts w:asciiTheme="minorHAnsi" w:hAnsiTheme="minorHAnsi" w:cstheme="minorHAnsi"/>
          <w:color w:val="auto"/>
        </w:rPr>
        <w:t xml:space="preserve"> In 10 min of high K</w:t>
      </w:r>
      <w:r w:rsidRPr="008725C2">
        <w:rPr>
          <w:rFonts w:asciiTheme="minorHAnsi" w:hAnsiTheme="minorHAnsi" w:cstheme="minorHAnsi"/>
          <w:color w:val="auto"/>
          <w:vertAlign w:val="superscript"/>
        </w:rPr>
        <w:t>+</w:t>
      </w:r>
      <w:r w:rsidRPr="008725C2">
        <w:rPr>
          <w:rFonts w:asciiTheme="minorHAnsi" w:hAnsiTheme="minorHAnsi" w:cstheme="minorHAnsi"/>
          <w:color w:val="auto"/>
        </w:rPr>
        <w:t xml:space="preserve"> stimulation</w:t>
      </w:r>
      <w:r w:rsidR="001D318C">
        <w:rPr>
          <w:rFonts w:asciiTheme="minorHAnsi" w:hAnsiTheme="minorHAnsi" w:cstheme="minorHAnsi"/>
          <w:color w:val="auto"/>
        </w:rPr>
        <w:t>,</w:t>
      </w:r>
      <w:r w:rsidRPr="008725C2">
        <w:rPr>
          <w:rFonts w:asciiTheme="minorHAnsi" w:hAnsiTheme="minorHAnsi" w:cstheme="minorHAnsi"/>
          <w:color w:val="auto"/>
        </w:rPr>
        <w:t xml:space="preserve"> the animals tend to move themselves frenetically and usually present a great number of wet dog shakes (control and out of seizure cluster animals) or behavioral seizures</w:t>
      </w:r>
      <w:r>
        <w:rPr>
          <w:rFonts w:asciiTheme="minorHAnsi" w:hAnsiTheme="minorHAnsi" w:cstheme="minorHAnsi"/>
          <w:color w:val="auto"/>
        </w:rPr>
        <w:t xml:space="preserve"> (epileptic animals)</w:t>
      </w:r>
      <w:r w:rsidRPr="008725C2">
        <w:rPr>
          <w:rFonts w:asciiTheme="minorHAnsi" w:hAnsiTheme="minorHAnsi" w:cstheme="minorHAnsi"/>
          <w:color w:val="auto"/>
        </w:rPr>
        <w:t>, so be ready to intervene to protect the tubing and cables from twisting.</w:t>
      </w:r>
      <w:r w:rsidR="006D4E98">
        <w:rPr>
          <w:rFonts w:asciiTheme="minorHAnsi" w:hAnsiTheme="minorHAnsi" w:cstheme="minorHAnsi"/>
          <w:color w:val="auto"/>
        </w:rPr>
        <w:t xml:space="preserve"> </w:t>
      </w:r>
    </w:p>
    <w:p w14:paraId="4DCFB4C2" w14:textId="77777777" w:rsidR="00B74C64" w:rsidRPr="006B5A63" w:rsidRDefault="00B74C64">
      <w:pPr>
        <w:rPr>
          <w:rFonts w:asciiTheme="minorHAnsi" w:hAnsiTheme="minorHAnsi" w:cstheme="minorHAnsi"/>
          <w:color w:val="auto"/>
          <w:highlight w:val="yellow"/>
        </w:rPr>
      </w:pPr>
    </w:p>
    <w:p w14:paraId="4435B95D" w14:textId="347F0A74"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After 10 min, switch the tubing from the syringes containing 100 mM K</w:t>
      </w:r>
      <w:r w:rsidRPr="006B5A63">
        <w:rPr>
          <w:rFonts w:asciiTheme="minorHAnsi" w:hAnsiTheme="minorHAnsi" w:cstheme="minorHAnsi"/>
          <w:color w:val="auto"/>
          <w:highlight w:val="yellow"/>
          <w:vertAlign w:val="superscript"/>
        </w:rPr>
        <w:t>+</w:t>
      </w:r>
      <w:r w:rsidRPr="006B5A63">
        <w:rPr>
          <w:rFonts w:asciiTheme="minorHAnsi" w:hAnsiTheme="minorHAnsi" w:cstheme="minorHAnsi"/>
          <w:color w:val="auto"/>
          <w:highlight w:val="yellow"/>
        </w:rPr>
        <w:t xml:space="preserve"> </w:t>
      </w:r>
      <w:r w:rsidR="001D318C">
        <w:rPr>
          <w:rFonts w:asciiTheme="minorHAnsi" w:hAnsiTheme="minorHAnsi" w:cstheme="minorHAnsi"/>
          <w:color w:val="auto"/>
          <w:highlight w:val="yellow"/>
        </w:rPr>
        <w:t>Ringer’s solution</w:t>
      </w:r>
      <w:r w:rsidRPr="006B5A63">
        <w:rPr>
          <w:rFonts w:asciiTheme="minorHAnsi" w:hAnsiTheme="minorHAnsi" w:cstheme="minorHAnsi"/>
          <w:color w:val="auto"/>
          <w:highlight w:val="yellow"/>
        </w:rPr>
        <w:t xml:space="preserve"> to normal </w:t>
      </w:r>
      <w:r w:rsidR="001D318C">
        <w:rPr>
          <w:rFonts w:asciiTheme="minorHAnsi" w:hAnsiTheme="minorHAnsi" w:cstheme="minorHAnsi"/>
          <w:color w:val="auto"/>
          <w:highlight w:val="yellow"/>
        </w:rPr>
        <w:t>Ringer’s solution</w:t>
      </w:r>
      <w:r w:rsidRPr="006B5A63">
        <w:rPr>
          <w:rFonts w:asciiTheme="minorHAnsi" w:hAnsiTheme="minorHAnsi" w:cstheme="minorHAnsi"/>
          <w:color w:val="auto"/>
          <w:highlight w:val="yellow"/>
        </w:rPr>
        <w:t xml:space="preserve"> and let the pump run. Do not turn off the pump during the solution changes so that </w:t>
      </w:r>
      <w:r w:rsidR="001D318C">
        <w:rPr>
          <w:rFonts w:asciiTheme="minorHAnsi" w:hAnsiTheme="minorHAnsi" w:cstheme="minorHAnsi"/>
          <w:color w:val="auto"/>
          <w:highlight w:val="yellow"/>
        </w:rPr>
        <w:t>that there will be a</w:t>
      </w:r>
      <w:r w:rsidRPr="006B5A63">
        <w:rPr>
          <w:rFonts w:asciiTheme="minorHAnsi" w:hAnsiTheme="minorHAnsi" w:cstheme="minorHAnsi"/>
          <w:color w:val="auto"/>
          <w:highlight w:val="yellow"/>
        </w:rPr>
        <w:t xml:space="preserve"> drop of the liquid at the end of the tubing to be connected in line.</w:t>
      </w:r>
    </w:p>
    <w:p w14:paraId="1A2993C3" w14:textId="77777777" w:rsidR="00B74C64" w:rsidRPr="006B5A63" w:rsidRDefault="00B74C64">
      <w:pPr>
        <w:rPr>
          <w:rFonts w:asciiTheme="minorHAnsi" w:hAnsiTheme="minorHAnsi" w:cstheme="minorHAnsi"/>
          <w:color w:val="auto"/>
          <w:highlight w:val="yellow"/>
        </w:rPr>
      </w:pPr>
    </w:p>
    <w:p w14:paraId="5C150CB6" w14:textId="66FA3B6B" w:rsidR="00044554" w:rsidRPr="006B5A63" w:rsidRDefault="00044554" w:rsidP="00CE29A9">
      <w:pPr>
        <w:pStyle w:val="ListParagraph"/>
        <w:numPr>
          <w:ilvl w:val="3"/>
          <w:numId w:val="22"/>
        </w:numPr>
        <w:ind w:left="0" w:firstLine="0"/>
        <w:rPr>
          <w:rFonts w:asciiTheme="minorHAnsi" w:hAnsiTheme="minorHAnsi" w:cstheme="minorHAnsi"/>
          <w:color w:val="auto"/>
          <w:highlight w:val="yellow"/>
        </w:rPr>
      </w:pPr>
      <w:r w:rsidRPr="006B5A63">
        <w:rPr>
          <w:rFonts w:asciiTheme="minorHAnsi" w:hAnsiTheme="minorHAnsi" w:cstheme="minorHAnsi"/>
          <w:color w:val="auto"/>
          <w:highlight w:val="yellow"/>
        </w:rPr>
        <w:t xml:space="preserve">From the moment at which the dialysate contains high potassium, </w:t>
      </w:r>
      <w:r w:rsidRPr="00CE29A9">
        <w:rPr>
          <w:rFonts w:asciiTheme="minorHAnsi" w:hAnsiTheme="minorHAnsi" w:cstheme="minorHAnsi"/>
          <w:i/>
          <w:color w:val="auto"/>
          <w:highlight w:val="yellow"/>
        </w:rPr>
        <w:t>i.e.</w:t>
      </w:r>
      <w:r w:rsidR="006D4E98">
        <w:rPr>
          <w:rFonts w:asciiTheme="minorHAnsi" w:hAnsiTheme="minorHAnsi" w:cstheme="minorHAnsi"/>
          <w:color w:val="auto"/>
          <w:highlight w:val="yellow"/>
        </w:rPr>
        <w:t>,</w:t>
      </w:r>
      <w:r w:rsidRPr="006B5A63">
        <w:rPr>
          <w:rFonts w:asciiTheme="minorHAnsi" w:hAnsiTheme="minorHAnsi" w:cstheme="minorHAnsi"/>
          <w:color w:val="auto"/>
          <w:highlight w:val="yellow"/>
        </w:rPr>
        <w:t xml:space="preserve"> after collection of the fifth post-equilibration dialysate, collect the dialysate fractions every 10 min (20 µL) for 1 h.</w:t>
      </w:r>
      <w:r w:rsidRPr="006B5A63" w:rsidDel="00CA5BBF">
        <w:rPr>
          <w:rFonts w:asciiTheme="minorHAnsi" w:hAnsiTheme="minorHAnsi" w:cstheme="minorHAnsi"/>
          <w:color w:val="auto"/>
          <w:highlight w:val="yellow"/>
        </w:rPr>
        <w:t xml:space="preserve"> </w:t>
      </w:r>
      <w:r w:rsidRPr="006B5A63">
        <w:rPr>
          <w:rFonts w:asciiTheme="minorHAnsi" w:hAnsiTheme="minorHAnsi" w:cstheme="minorHAnsi"/>
          <w:color w:val="auto"/>
          <w:highlight w:val="yellow"/>
        </w:rPr>
        <w:t>Collect 3 additional 30 min dialysate samples and stop the pump. Store the samples on ice.</w:t>
      </w:r>
      <w:r w:rsidR="006D4E98">
        <w:rPr>
          <w:rFonts w:asciiTheme="minorHAnsi" w:hAnsiTheme="minorHAnsi" w:cstheme="minorHAnsi"/>
          <w:color w:val="auto"/>
          <w:highlight w:val="yellow"/>
        </w:rPr>
        <w:t xml:space="preserve"> </w:t>
      </w:r>
    </w:p>
    <w:p w14:paraId="5E6177A5" w14:textId="77777777" w:rsidR="00B74C64" w:rsidRPr="006B5A63" w:rsidRDefault="00B74C64">
      <w:pPr>
        <w:rPr>
          <w:rFonts w:asciiTheme="minorHAnsi" w:hAnsiTheme="minorHAnsi"/>
          <w:color w:val="auto"/>
          <w:highlight w:val="yellow"/>
        </w:rPr>
      </w:pPr>
    </w:p>
    <w:p w14:paraId="2E95797C" w14:textId="5E4481BD" w:rsidR="00044554" w:rsidRPr="008725C2" w:rsidRDefault="00044554" w:rsidP="00CE29A9">
      <w:pPr>
        <w:pStyle w:val="ListParagraph"/>
        <w:numPr>
          <w:ilvl w:val="3"/>
          <w:numId w:val="22"/>
        </w:numPr>
        <w:ind w:left="0" w:firstLine="0"/>
        <w:rPr>
          <w:rFonts w:asciiTheme="minorHAnsi" w:hAnsiTheme="minorHAnsi" w:cstheme="minorHAnsi"/>
          <w:color w:val="auto"/>
        </w:rPr>
      </w:pPr>
      <w:r w:rsidRPr="006B5A63">
        <w:rPr>
          <w:rFonts w:asciiTheme="minorHAnsi" w:hAnsiTheme="minorHAnsi"/>
          <w:color w:val="auto"/>
          <w:highlight w:val="yellow"/>
        </w:rPr>
        <w:t>Store the samples at -80 °C after the experiment until HPLC analysis</w:t>
      </w:r>
      <w:r w:rsidRPr="006B5A63">
        <w:rPr>
          <w:rFonts w:asciiTheme="minorHAnsi" w:hAnsiTheme="minorHAnsi" w:cstheme="minorHAnsi"/>
          <w:color w:val="auto"/>
          <w:highlight w:val="yellow"/>
        </w:rPr>
        <w:t>.</w:t>
      </w:r>
      <w:r w:rsidR="006D4E98">
        <w:rPr>
          <w:rFonts w:asciiTheme="minorHAnsi" w:hAnsiTheme="minorHAnsi" w:cstheme="minorHAnsi"/>
          <w:color w:val="auto"/>
        </w:rPr>
        <w:t xml:space="preserve"> </w:t>
      </w:r>
    </w:p>
    <w:p w14:paraId="757277C4" w14:textId="77777777" w:rsidR="00B74C64" w:rsidRDefault="00B74C64">
      <w:pPr>
        <w:rPr>
          <w:rFonts w:asciiTheme="minorHAnsi" w:hAnsiTheme="minorHAnsi" w:cstheme="minorHAnsi"/>
          <w:color w:val="auto"/>
        </w:rPr>
      </w:pPr>
    </w:p>
    <w:p w14:paraId="73983ACB" w14:textId="05322B25" w:rsidR="00BD3300" w:rsidRPr="001F71A1" w:rsidRDefault="00044554" w:rsidP="00CE29A9">
      <w:pPr>
        <w:pStyle w:val="ListParagraph"/>
        <w:numPr>
          <w:ilvl w:val="3"/>
          <w:numId w:val="22"/>
        </w:numPr>
        <w:ind w:left="0" w:firstLine="0"/>
        <w:rPr>
          <w:rFonts w:asciiTheme="minorHAnsi" w:hAnsiTheme="minorHAnsi" w:cstheme="minorHAnsi"/>
          <w:color w:val="auto"/>
        </w:rPr>
      </w:pPr>
      <w:r w:rsidRPr="001F71A1">
        <w:rPr>
          <w:rFonts w:asciiTheme="minorHAnsi" w:hAnsiTheme="minorHAnsi" w:cstheme="minorHAnsi"/>
          <w:color w:val="auto"/>
        </w:rPr>
        <w:t xml:space="preserve">Repeat the </w:t>
      </w:r>
      <w:proofErr w:type="spellStart"/>
      <w:r w:rsidRPr="001F71A1">
        <w:rPr>
          <w:rFonts w:asciiTheme="minorHAnsi" w:hAnsiTheme="minorHAnsi" w:cstheme="minorHAnsi"/>
          <w:color w:val="auto"/>
        </w:rPr>
        <w:t>microdialysis</w:t>
      </w:r>
      <w:proofErr w:type="spellEnd"/>
      <w:r w:rsidRPr="001F71A1">
        <w:rPr>
          <w:rFonts w:asciiTheme="minorHAnsi" w:hAnsiTheme="minorHAnsi" w:cstheme="minorHAnsi"/>
          <w:color w:val="auto"/>
        </w:rPr>
        <w:t xml:space="preserve"> experiment for 3 consecutive days, except for the acute (24 h) and first seizure group, in which only one </w:t>
      </w:r>
      <w:proofErr w:type="spellStart"/>
      <w:r w:rsidRPr="001F71A1">
        <w:rPr>
          <w:rFonts w:asciiTheme="minorHAnsi" w:hAnsiTheme="minorHAnsi" w:cstheme="minorHAnsi"/>
          <w:color w:val="auto"/>
        </w:rPr>
        <w:t>microdialysis</w:t>
      </w:r>
      <w:proofErr w:type="spellEnd"/>
      <w:r w:rsidRPr="001F71A1">
        <w:rPr>
          <w:rFonts w:asciiTheme="minorHAnsi" w:hAnsiTheme="minorHAnsi" w:cstheme="minorHAnsi"/>
          <w:color w:val="auto"/>
        </w:rPr>
        <w:t xml:space="preserve"> session takes place 24 h after SE or within 24 h after the first spontaneous seizure</w:t>
      </w:r>
      <w:r w:rsidR="006733CF" w:rsidRPr="001F71A1">
        <w:rPr>
          <w:rFonts w:asciiTheme="minorHAnsi" w:hAnsiTheme="minorHAnsi" w:cstheme="minorHAnsi"/>
          <w:color w:val="auto"/>
        </w:rPr>
        <w:t xml:space="preserve"> (</w:t>
      </w:r>
      <w:r w:rsidR="006733CF" w:rsidRPr="001F71A1">
        <w:rPr>
          <w:rFonts w:asciiTheme="minorHAnsi" w:hAnsiTheme="minorHAnsi" w:cstheme="minorHAnsi"/>
          <w:b/>
          <w:color w:val="auto"/>
        </w:rPr>
        <w:t>Figure 3</w:t>
      </w:r>
      <w:r w:rsidR="006733CF" w:rsidRPr="001F71A1">
        <w:rPr>
          <w:rFonts w:asciiTheme="minorHAnsi" w:hAnsiTheme="minorHAnsi" w:cstheme="minorHAnsi"/>
          <w:color w:val="auto"/>
        </w:rPr>
        <w:t>)</w:t>
      </w:r>
      <w:r w:rsidRPr="001F71A1">
        <w:rPr>
          <w:rFonts w:asciiTheme="minorHAnsi" w:hAnsiTheme="minorHAnsi" w:cstheme="minorHAnsi"/>
          <w:color w:val="auto"/>
        </w:rPr>
        <w:t>.</w:t>
      </w:r>
    </w:p>
    <w:p w14:paraId="37625BF2" w14:textId="4CEE78AC" w:rsidR="00044554" w:rsidRPr="001F71A1" w:rsidRDefault="00044554">
      <w:pPr>
        <w:rPr>
          <w:rFonts w:asciiTheme="minorHAnsi" w:hAnsiTheme="minorHAnsi" w:cstheme="minorHAnsi"/>
          <w:color w:val="auto"/>
        </w:rPr>
      </w:pPr>
      <w:r w:rsidRPr="001F71A1">
        <w:rPr>
          <w:rFonts w:asciiTheme="minorHAnsi" w:hAnsiTheme="minorHAnsi" w:cstheme="minorHAnsi"/>
          <w:color w:val="auto"/>
        </w:rPr>
        <w:t xml:space="preserve"> </w:t>
      </w:r>
    </w:p>
    <w:p w14:paraId="536E1AD8" w14:textId="70ADEB1A" w:rsidR="00044554" w:rsidRDefault="00044554" w:rsidP="00CE29A9">
      <w:pPr>
        <w:pStyle w:val="ListParagraph"/>
        <w:numPr>
          <w:ilvl w:val="3"/>
          <w:numId w:val="22"/>
        </w:numPr>
        <w:ind w:left="0" w:firstLine="0"/>
        <w:rPr>
          <w:rFonts w:asciiTheme="minorHAnsi" w:hAnsiTheme="minorHAnsi" w:cstheme="minorHAnsi"/>
          <w:color w:val="auto"/>
        </w:rPr>
      </w:pPr>
      <w:r w:rsidRPr="001F71A1">
        <w:rPr>
          <w:rFonts w:asciiTheme="minorHAnsi" w:hAnsiTheme="minorHAnsi" w:cstheme="minorHAnsi"/>
          <w:color w:val="auto"/>
        </w:rPr>
        <w:lastRenderedPageBreak/>
        <w:t>On completion of each experiment, euthanize the animal with an anesthetic overdose and remove the brain for verification of probe and electrode placement.</w:t>
      </w:r>
      <w:r>
        <w:rPr>
          <w:rFonts w:asciiTheme="minorHAnsi" w:hAnsiTheme="minorHAnsi" w:cstheme="minorHAnsi"/>
          <w:color w:val="auto"/>
        </w:rPr>
        <w:t xml:space="preserve"> </w:t>
      </w:r>
    </w:p>
    <w:p w14:paraId="4208B8B2" w14:textId="77777777" w:rsidR="00044554" w:rsidRDefault="00044554">
      <w:pPr>
        <w:rPr>
          <w:rFonts w:asciiTheme="minorHAnsi" w:hAnsiTheme="minorHAnsi" w:cstheme="minorHAnsi"/>
          <w:color w:val="auto"/>
        </w:rPr>
      </w:pPr>
    </w:p>
    <w:p w14:paraId="63A2518A" w14:textId="5B213B48" w:rsidR="00044554" w:rsidRPr="001F71A1" w:rsidRDefault="00044554" w:rsidP="00CE29A9">
      <w:pPr>
        <w:pStyle w:val="ListParagraph"/>
        <w:numPr>
          <w:ilvl w:val="2"/>
          <w:numId w:val="22"/>
        </w:numPr>
        <w:ind w:left="0" w:firstLine="0"/>
        <w:rPr>
          <w:rFonts w:asciiTheme="minorHAnsi" w:hAnsiTheme="minorHAnsi" w:cstheme="minorHAnsi"/>
          <w:color w:val="auto"/>
          <w:highlight w:val="yellow"/>
        </w:rPr>
      </w:pPr>
      <w:r w:rsidRPr="001F71A1">
        <w:rPr>
          <w:rFonts w:asciiTheme="minorHAnsi" w:hAnsiTheme="minorHAnsi" w:cstheme="minorHAnsi"/>
          <w:color w:val="auto"/>
          <w:highlight w:val="yellow"/>
        </w:rPr>
        <w:t>Post-</w:t>
      </w:r>
      <w:proofErr w:type="spellStart"/>
      <w:r w:rsidRPr="001F71A1">
        <w:rPr>
          <w:rFonts w:asciiTheme="minorHAnsi" w:hAnsiTheme="minorHAnsi" w:cstheme="minorHAnsi"/>
          <w:color w:val="auto"/>
          <w:highlight w:val="yellow"/>
        </w:rPr>
        <w:t>microdialysis</w:t>
      </w:r>
      <w:proofErr w:type="spellEnd"/>
      <w:r w:rsidRPr="001F71A1">
        <w:rPr>
          <w:rFonts w:asciiTheme="minorHAnsi" w:hAnsiTheme="minorHAnsi" w:cstheme="minorHAnsi"/>
          <w:color w:val="auto"/>
          <w:highlight w:val="yellow"/>
        </w:rPr>
        <w:t xml:space="preserve"> procedures</w:t>
      </w:r>
    </w:p>
    <w:p w14:paraId="651F02E8" w14:textId="77777777" w:rsidR="00044554" w:rsidRPr="001F71A1" w:rsidRDefault="00044554">
      <w:pPr>
        <w:rPr>
          <w:rFonts w:asciiTheme="minorHAnsi" w:hAnsiTheme="minorHAnsi" w:cstheme="minorHAnsi"/>
          <w:color w:val="auto"/>
          <w:highlight w:val="yellow"/>
        </w:rPr>
      </w:pPr>
    </w:p>
    <w:p w14:paraId="4435E145" w14:textId="10200C9F" w:rsidR="00BD3300" w:rsidRPr="001F71A1" w:rsidRDefault="00044554" w:rsidP="00CE29A9">
      <w:pPr>
        <w:pStyle w:val="ListParagraph"/>
        <w:numPr>
          <w:ilvl w:val="3"/>
          <w:numId w:val="22"/>
        </w:numPr>
        <w:ind w:left="0" w:firstLine="0"/>
        <w:rPr>
          <w:rFonts w:asciiTheme="minorHAnsi" w:hAnsiTheme="minorHAnsi" w:cstheme="minorHAnsi"/>
          <w:color w:val="auto"/>
          <w:highlight w:val="yellow"/>
        </w:rPr>
      </w:pPr>
      <w:r w:rsidRPr="001F71A1">
        <w:rPr>
          <w:rFonts w:asciiTheme="minorHAnsi" w:hAnsiTheme="minorHAnsi" w:cstheme="minorHAnsi"/>
          <w:color w:val="auto"/>
          <w:highlight w:val="yellow"/>
        </w:rPr>
        <w:t xml:space="preserve">Rinse the used </w:t>
      </w:r>
      <w:proofErr w:type="spellStart"/>
      <w:r w:rsidRPr="001F71A1">
        <w:rPr>
          <w:rFonts w:asciiTheme="minorHAnsi" w:hAnsiTheme="minorHAnsi" w:cstheme="minorHAnsi"/>
          <w:color w:val="auto"/>
          <w:highlight w:val="yellow"/>
        </w:rPr>
        <w:t>microdialysis</w:t>
      </w:r>
      <w:proofErr w:type="spellEnd"/>
      <w:r w:rsidRPr="001F71A1">
        <w:rPr>
          <w:rFonts w:asciiTheme="minorHAnsi" w:hAnsiTheme="minorHAnsi" w:cstheme="minorHAnsi"/>
          <w:color w:val="auto"/>
          <w:highlight w:val="yellow"/>
        </w:rPr>
        <w:t xml:space="preserve"> probes with distilled water and store them in a vial filled with clean distilled water until next </w:t>
      </w:r>
      <w:r w:rsidR="006D4E98">
        <w:rPr>
          <w:rFonts w:asciiTheme="minorHAnsi" w:hAnsiTheme="minorHAnsi" w:cstheme="minorHAnsi"/>
          <w:color w:val="auto"/>
          <w:highlight w:val="yellow"/>
        </w:rPr>
        <w:t>use</w:t>
      </w:r>
      <w:r w:rsidRPr="001F71A1">
        <w:rPr>
          <w:rFonts w:asciiTheme="minorHAnsi" w:hAnsiTheme="minorHAnsi" w:cstheme="minorHAnsi"/>
          <w:color w:val="auto"/>
          <w:highlight w:val="yellow"/>
        </w:rPr>
        <w:t xml:space="preserve">. </w:t>
      </w:r>
    </w:p>
    <w:p w14:paraId="05FE6521" w14:textId="77777777" w:rsidR="001F71A1" w:rsidRDefault="001F71A1">
      <w:pPr>
        <w:rPr>
          <w:rFonts w:asciiTheme="minorHAnsi" w:hAnsiTheme="minorHAnsi" w:cstheme="minorHAnsi"/>
          <w:b/>
          <w:color w:val="auto"/>
          <w:highlight w:val="yellow"/>
        </w:rPr>
      </w:pPr>
    </w:p>
    <w:p w14:paraId="71BF6E12" w14:textId="3890ED47" w:rsidR="00044554" w:rsidRPr="009C3230" w:rsidRDefault="001F71A1">
      <w:pPr>
        <w:rPr>
          <w:rFonts w:asciiTheme="minorHAnsi" w:hAnsiTheme="minorHAnsi" w:cstheme="minorHAnsi"/>
          <w:b/>
          <w:color w:val="auto"/>
        </w:rPr>
      </w:pPr>
      <w:r>
        <w:rPr>
          <w:rFonts w:asciiTheme="minorHAnsi" w:hAnsiTheme="minorHAnsi" w:cstheme="minorHAnsi"/>
          <w:b/>
          <w:color w:val="auto"/>
        </w:rPr>
        <w:t>Note</w:t>
      </w:r>
      <w:r w:rsidR="00044554" w:rsidRPr="009C3230">
        <w:rPr>
          <w:rFonts w:asciiTheme="minorHAnsi" w:hAnsiTheme="minorHAnsi" w:cstheme="minorHAnsi"/>
          <w:b/>
          <w:color w:val="auto"/>
        </w:rPr>
        <w:t>:</w:t>
      </w:r>
      <w:r w:rsidR="00044554" w:rsidRPr="009C3230">
        <w:rPr>
          <w:rFonts w:asciiTheme="minorHAnsi" w:hAnsiTheme="minorHAnsi" w:cstheme="minorHAnsi"/>
          <w:color w:val="auto"/>
        </w:rPr>
        <w:t xml:space="preserve"> The </w:t>
      </w:r>
      <w:r w:rsidR="006D4E98" w:rsidRPr="009C3230">
        <w:rPr>
          <w:rFonts w:asciiTheme="minorHAnsi" w:hAnsiTheme="minorHAnsi" w:cstheme="minorHAnsi"/>
          <w:color w:val="auto"/>
        </w:rPr>
        <w:t>reu</w:t>
      </w:r>
      <w:r w:rsidR="006D4E98">
        <w:rPr>
          <w:rFonts w:asciiTheme="minorHAnsi" w:hAnsiTheme="minorHAnsi" w:cstheme="minorHAnsi"/>
          <w:color w:val="auto"/>
        </w:rPr>
        <w:t>sed</w:t>
      </w:r>
      <w:r w:rsidR="006D4E98" w:rsidRPr="009C3230">
        <w:rPr>
          <w:rFonts w:asciiTheme="minorHAnsi" w:hAnsiTheme="minorHAnsi" w:cstheme="minorHAnsi"/>
          <w:color w:val="auto"/>
        </w:rPr>
        <w:t xml:space="preserve"> </w:t>
      </w:r>
      <w:r w:rsidR="00044554" w:rsidRPr="009C3230">
        <w:rPr>
          <w:rFonts w:asciiTheme="minorHAnsi" w:hAnsiTheme="minorHAnsi" w:cstheme="minorHAnsi"/>
          <w:color w:val="auto"/>
        </w:rPr>
        <w:t>membranes may have increased permeability; check for the probe recovery before its repeated use.</w:t>
      </w:r>
    </w:p>
    <w:p w14:paraId="5C9B7B11" w14:textId="77777777" w:rsidR="00B74C64" w:rsidRPr="001F71A1" w:rsidRDefault="00B74C64">
      <w:pPr>
        <w:rPr>
          <w:rFonts w:asciiTheme="minorHAnsi" w:hAnsiTheme="minorHAnsi" w:cstheme="minorHAnsi"/>
          <w:color w:val="auto"/>
          <w:highlight w:val="yellow"/>
        </w:rPr>
      </w:pPr>
    </w:p>
    <w:p w14:paraId="57EEA90A" w14:textId="2AEB9B81" w:rsidR="00044554" w:rsidRDefault="00044554" w:rsidP="00CE29A9">
      <w:pPr>
        <w:pStyle w:val="ListParagraph"/>
        <w:numPr>
          <w:ilvl w:val="3"/>
          <w:numId w:val="22"/>
        </w:numPr>
        <w:ind w:left="0" w:firstLine="0"/>
        <w:rPr>
          <w:rFonts w:asciiTheme="minorHAnsi" w:hAnsiTheme="minorHAnsi" w:cstheme="minorHAnsi"/>
          <w:color w:val="auto"/>
        </w:rPr>
      </w:pPr>
      <w:r w:rsidRPr="001F71A1">
        <w:rPr>
          <w:rFonts w:asciiTheme="minorHAnsi" w:hAnsiTheme="minorHAnsi" w:cstheme="minorHAnsi"/>
          <w:color w:val="auto"/>
          <w:highlight w:val="yellow"/>
        </w:rPr>
        <w:t xml:space="preserve">Rinse the entire </w:t>
      </w:r>
      <w:proofErr w:type="spellStart"/>
      <w:r w:rsidRPr="001F71A1">
        <w:rPr>
          <w:rFonts w:asciiTheme="minorHAnsi" w:hAnsiTheme="minorHAnsi" w:cstheme="minorHAnsi"/>
          <w:color w:val="auto"/>
          <w:highlight w:val="yellow"/>
        </w:rPr>
        <w:t>microdialysis</w:t>
      </w:r>
      <w:proofErr w:type="spellEnd"/>
      <w:r w:rsidRPr="001F71A1">
        <w:rPr>
          <w:rFonts w:asciiTheme="minorHAnsi" w:hAnsiTheme="minorHAnsi" w:cstheme="minorHAnsi"/>
          <w:color w:val="auto"/>
          <w:highlight w:val="yellow"/>
        </w:rPr>
        <w:t xml:space="preserve"> set up (tubing, connectors and syringes) with distilled water followed by 70% ethanol. Replace ethanol with air and store the set up in a sterile environment.</w:t>
      </w:r>
    </w:p>
    <w:p w14:paraId="7CE50C32" w14:textId="77777777" w:rsidR="00B74C64" w:rsidRDefault="00B74C64">
      <w:pPr>
        <w:rPr>
          <w:rFonts w:asciiTheme="minorHAnsi" w:hAnsiTheme="minorHAnsi" w:cstheme="minorHAnsi"/>
          <w:color w:val="auto"/>
        </w:rPr>
      </w:pPr>
    </w:p>
    <w:p w14:paraId="79D7D240" w14:textId="2BB96E1E" w:rsidR="00044554" w:rsidRDefault="00044554" w:rsidP="00CE29A9">
      <w:pPr>
        <w:pStyle w:val="ListParagraph"/>
        <w:numPr>
          <w:ilvl w:val="3"/>
          <w:numId w:val="22"/>
        </w:numPr>
        <w:ind w:left="0" w:firstLine="0"/>
        <w:rPr>
          <w:rFonts w:asciiTheme="minorHAnsi" w:hAnsiTheme="minorHAnsi" w:cstheme="minorHAnsi"/>
          <w:color w:val="auto"/>
        </w:rPr>
      </w:pPr>
      <w:r>
        <w:rPr>
          <w:rFonts w:asciiTheme="minorHAnsi" w:hAnsiTheme="minorHAnsi" w:cstheme="minorHAnsi"/>
          <w:color w:val="auto"/>
        </w:rPr>
        <w:t>Split the basal dialysate samples into 20 µL fractions and use only one 20 µL fraction for amino acid basal concentration analysis.</w:t>
      </w:r>
      <w:r w:rsidRPr="004D1ED4">
        <w:rPr>
          <w:rFonts w:asciiTheme="minorHAnsi" w:hAnsiTheme="minorHAnsi" w:cstheme="minorHAnsi"/>
          <w:color w:val="auto"/>
        </w:rPr>
        <w:t xml:space="preserve"> </w:t>
      </w:r>
      <w:r>
        <w:rPr>
          <w:rFonts w:asciiTheme="minorHAnsi" w:hAnsiTheme="minorHAnsi" w:cstheme="minorHAnsi"/>
          <w:color w:val="auto"/>
        </w:rPr>
        <w:t>Store the remaining sample volume for further or confirmatory analysis at -80 °C.</w:t>
      </w:r>
    </w:p>
    <w:p w14:paraId="46EBF709" w14:textId="77777777" w:rsidR="00B74C64" w:rsidRDefault="00B74C64">
      <w:pPr>
        <w:rPr>
          <w:rFonts w:asciiTheme="minorHAnsi" w:hAnsiTheme="minorHAnsi" w:cstheme="minorHAnsi"/>
          <w:color w:val="auto"/>
        </w:rPr>
      </w:pPr>
    </w:p>
    <w:p w14:paraId="3D7F88AD" w14:textId="505C19F1" w:rsidR="00BD3300" w:rsidRDefault="00044554" w:rsidP="00CE29A9">
      <w:pPr>
        <w:pStyle w:val="ListParagraph"/>
        <w:numPr>
          <w:ilvl w:val="3"/>
          <w:numId w:val="22"/>
        </w:numPr>
        <w:ind w:left="0" w:firstLine="0"/>
        <w:rPr>
          <w:rFonts w:asciiTheme="minorHAnsi" w:hAnsiTheme="minorHAnsi" w:cstheme="minorHAnsi"/>
          <w:color w:val="auto"/>
        </w:rPr>
      </w:pPr>
      <w:r w:rsidRPr="001F71A1">
        <w:rPr>
          <w:rFonts w:asciiTheme="minorHAnsi" w:hAnsiTheme="minorHAnsi" w:cstheme="minorHAnsi"/>
          <w:color w:val="auto"/>
        </w:rPr>
        <w:t>Fix the brains in 10% formalin and preserve them by paraffin-embedding</w:t>
      </w:r>
      <w:r w:rsidR="008210F4" w:rsidRPr="001F71A1">
        <w:rPr>
          <w:rFonts w:asciiTheme="minorHAnsi" w:hAnsiTheme="minorHAnsi" w:cstheme="minorHAnsi"/>
          <w:color w:val="auto"/>
          <w:vertAlign w:val="superscript"/>
        </w:rPr>
        <w:t>1</w:t>
      </w:r>
      <w:r w:rsidRPr="001F71A1">
        <w:rPr>
          <w:rFonts w:asciiTheme="minorHAnsi" w:hAnsiTheme="minorHAnsi" w:cstheme="minorHAnsi"/>
          <w:color w:val="auto"/>
        </w:rPr>
        <w:t>.</w:t>
      </w:r>
      <w:r>
        <w:rPr>
          <w:rFonts w:asciiTheme="minorHAnsi" w:hAnsiTheme="minorHAnsi" w:cstheme="minorHAnsi"/>
          <w:color w:val="auto"/>
        </w:rPr>
        <w:t xml:space="preserve"> Coronally section the brains into slices and stain them with hematoxylin and eosin. Examine the brains for correct probe and electrode placement</w:t>
      </w:r>
      <w:r w:rsidRPr="007271F8">
        <w:rPr>
          <w:rFonts w:asciiTheme="minorHAnsi" w:hAnsiTheme="minorHAnsi" w:cstheme="minorHAnsi"/>
          <w:noProof/>
          <w:color w:val="auto"/>
          <w:vertAlign w:val="superscript"/>
        </w:rPr>
        <w:t>1,2</w:t>
      </w:r>
      <w:r>
        <w:rPr>
          <w:rFonts w:asciiTheme="minorHAnsi" w:hAnsiTheme="minorHAnsi" w:cstheme="minorHAnsi"/>
          <w:color w:val="auto"/>
        </w:rPr>
        <w:t xml:space="preserve">. </w:t>
      </w:r>
    </w:p>
    <w:p w14:paraId="43781A9B" w14:textId="77777777" w:rsidR="00BD3300" w:rsidRDefault="00BD3300">
      <w:pPr>
        <w:rPr>
          <w:rFonts w:asciiTheme="minorHAnsi" w:hAnsiTheme="minorHAnsi" w:cstheme="minorHAnsi"/>
          <w:b/>
          <w:color w:val="auto"/>
        </w:rPr>
      </w:pPr>
    </w:p>
    <w:p w14:paraId="67A9D77C" w14:textId="02285DE7" w:rsidR="00044554" w:rsidRDefault="001F71A1">
      <w:pPr>
        <w:rPr>
          <w:rFonts w:asciiTheme="minorHAnsi" w:hAnsiTheme="minorHAnsi" w:cstheme="minorHAnsi"/>
          <w:color w:val="auto"/>
        </w:rPr>
      </w:pPr>
      <w:r>
        <w:rPr>
          <w:rFonts w:asciiTheme="minorHAnsi" w:hAnsiTheme="minorHAnsi" w:cstheme="minorHAnsi"/>
          <w:b/>
          <w:color w:val="auto"/>
        </w:rPr>
        <w:t>Note</w:t>
      </w:r>
      <w:r w:rsidR="00044554" w:rsidRPr="004D1ED4">
        <w:rPr>
          <w:rFonts w:asciiTheme="minorHAnsi" w:hAnsiTheme="minorHAnsi" w:cstheme="minorHAnsi"/>
          <w:b/>
          <w:color w:val="auto"/>
        </w:rPr>
        <w:t>:</w:t>
      </w:r>
      <w:r w:rsidR="00044554">
        <w:rPr>
          <w:rFonts w:asciiTheme="minorHAnsi" w:hAnsiTheme="minorHAnsi" w:cstheme="minorHAnsi"/>
          <w:color w:val="auto"/>
        </w:rPr>
        <w:t xml:space="preserve"> Fix the brains in cooled 2-methylbutane and store them at -80 °C. Use any other proven staining </w:t>
      </w:r>
      <w:r w:rsidR="00044554" w:rsidRPr="00D56F84">
        <w:rPr>
          <w:rFonts w:asciiTheme="minorHAnsi" w:hAnsiTheme="minorHAnsi" w:cstheme="minorHAnsi"/>
          <w:color w:val="auto"/>
        </w:rPr>
        <w:t>on</w:t>
      </w:r>
      <w:r w:rsidR="00044554">
        <w:rPr>
          <w:rFonts w:asciiTheme="minorHAnsi" w:hAnsiTheme="minorHAnsi" w:cstheme="minorHAnsi"/>
          <w:color w:val="auto"/>
        </w:rPr>
        <w:t xml:space="preserve"> </w:t>
      </w:r>
      <w:r w:rsidR="006D4E98">
        <w:rPr>
          <w:rFonts w:asciiTheme="minorHAnsi" w:hAnsiTheme="minorHAnsi" w:cstheme="minorHAnsi"/>
          <w:color w:val="auto"/>
        </w:rPr>
        <w:t>the</w:t>
      </w:r>
      <w:r w:rsidR="006D4E98" w:rsidRPr="00D56F84">
        <w:rPr>
          <w:rFonts w:asciiTheme="minorHAnsi" w:hAnsiTheme="minorHAnsi" w:cstheme="minorHAnsi"/>
          <w:color w:val="auto"/>
        </w:rPr>
        <w:t xml:space="preserve"> </w:t>
      </w:r>
      <w:r w:rsidR="00044554" w:rsidRPr="00D56F84">
        <w:rPr>
          <w:rFonts w:asciiTheme="minorHAnsi" w:hAnsiTheme="minorHAnsi" w:cstheme="minorHAnsi"/>
          <w:color w:val="auto"/>
        </w:rPr>
        <w:t>nervous tissue sections</w:t>
      </w:r>
      <w:r w:rsidR="00044554">
        <w:rPr>
          <w:rFonts w:asciiTheme="minorHAnsi" w:hAnsiTheme="minorHAnsi" w:cstheme="minorHAnsi"/>
          <w:color w:val="auto"/>
        </w:rPr>
        <w:t xml:space="preserve"> which permits to visualize the probe and electrode tract. </w:t>
      </w:r>
    </w:p>
    <w:p w14:paraId="79BCA229" w14:textId="77777777" w:rsidR="00044554" w:rsidRDefault="00044554">
      <w:pPr>
        <w:rPr>
          <w:rFonts w:asciiTheme="minorHAnsi" w:hAnsiTheme="minorHAnsi" w:cstheme="minorHAnsi"/>
          <w:color w:val="auto"/>
        </w:rPr>
      </w:pPr>
    </w:p>
    <w:p w14:paraId="54A5F13C" w14:textId="4D7C0A0F" w:rsidR="00044554" w:rsidRPr="00144421" w:rsidRDefault="00044554" w:rsidP="00CE29A9">
      <w:pPr>
        <w:pStyle w:val="ListParagraph"/>
        <w:numPr>
          <w:ilvl w:val="0"/>
          <w:numId w:val="22"/>
        </w:numPr>
        <w:ind w:left="0" w:firstLine="0"/>
        <w:outlineLvl w:val="0"/>
        <w:rPr>
          <w:rFonts w:asciiTheme="minorHAnsi" w:hAnsiTheme="minorHAnsi" w:cstheme="minorHAnsi"/>
          <w:b/>
          <w:color w:val="auto"/>
        </w:rPr>
      </w:pPr>
      <w:r w:rsidRPr="00144421">
        <w:rPr>
          <w:rFonts w:asciiTheme="minorHAnsi" w:hAnsiTheme="minorHAnsi" w:cstheme="minorHAnsi"/>
          <w:b/>
          <w:color w:val="auto"/>
        </w:rPr>
        <w:t xml:space="preserve">Chromatographic </w:t>
      </w:r>
      <w:r w:rsidR="006D4E98" w:rsidRPr="00144421">
        <w:rPr>
          <w:rFonts w:asciiTheme="minorHAnsi" w:hAnsiTheme="minorHAnsi" w:cstheme="minorHAnsi"/>
          <w:b/>
          <w:color w:val="auto"/>
        </w:rPr>
        <w:t xml:space="preserve">Analysis </w:t>
      </w:r>
      <w:r w:rsidR="006D4E98">
        <w:rPr>
          <w:rFonts w:asciiTheme="minorHAnsi" w:hAnsiTheme="minorHAnsi" w:cstheme="minorHAnsi"/>
          <w:b/>
          <w:color w:val="auto"/>
        </w:rPr>
        <w:t>o</w:t>
      </w:r>
      <w:r w:rsidR="006D4E98" w:rsidRPr="00144421">
        <w:rPr>
          <w:rFonts w:asciiTheme="minorHAnsi" w:hAnsiTheme="minorHAnsi" w:cstheme="minorHAnsi"/>
          <w:b/>
          <w:color w:val="auto"/>
        </w:rPr>
        <w:t xml:space="preserve">f Glutamate </w:t>
      </w:r>
      <w:r w:rsidR="006D4E98">
        <w:rPr>
          <w:rFonts w:asciiTheme="minorHAnsi" w:hAnsiTheme="minorHAnsi" w:cstheme="minorHAnsi"/>
          <w:b/>
          <w:color w:val="auto"/>
        </w:rPr>
        <w:t>a</w:t>
      </w:r>
      <w:r w:rsidR="006D4E98" w:rsidRPr="00144421">
        <w:rPr>
          <w:rFonts w:asciiTheme="minorHAnsi" w:hAnsiTheme="minorHAnsi" w:cstheme="minorHAnsi"/>
          <w:b/>
          <w:color w:val="auto"/>
        </w:rPr>
        <w:t>nd Aspartate</w:t>
      </w:r>
    </w:p>
    <w:p w14:paraId="7D246BD3" w14:textId="77777777" w:rsidR="00044554" w:rsidRDefault="00044554">
      <w:pPr>
        <w:rPr>
          <w:rFonts w:asciiTheme="minorHAnsi" w:hAnsiTheme="minorHAnsi" w:cstheme="minorHAnsi"/>
          <w:color w:val="auto"/>
        </w:rPr>
      </w:pPr>
    </w:p>
    <w:p w14:paraId="79498678" w14:textId="2A9AC52E" w:rsidR="00044554" w:rsidRDefault="00044554" w:rsidP="00CE29A9">
      <w:pPr>
        <w:pStyle w:val="ListParagraph"/>
        <w:numPr>
          <w:ilvl w:val="1"/>
          <w:numId w:val="22"/>
        </w:numPr>
        <w:ind w:left="0" w:firstLine="0"/>
        <w:rPr>
          <w:rFonts w:asciiTheme="minorHAnsi" w:hAnsiTheme="minorHAnsi" w:cstheme="minorHAnsi"/>
          <w:color w:val="auto"/>
        </w:rPr>
      </w:pPr>
      <w:r>
        <w:rPr>
          <w:rFonts w:asciiTheme="minorHAnsi" w:hAnsiTheme="minorHAnsi" w:cstheme="minorHAnsi"/>
          <w:color w:val="auto"/>
        </w:rPr>
        <w:t>Preparation of derivatizing agent</w:t>
      </w:r>
    </w:p>
    <w:p w14:paraId="14B89D83" w14:textId="77777777" w:rsidR="00044554" w:rsidRDefault="00044554" w:rsidP="00CE29A9">
      <w:pPr>
        <w:pStyle w:val="ListParagraph"/>
        <w:ind w:left="0"/>
        <w:rPr>
          <w:rFonts w:asciiTheme="minorHAnsi" w:hAnsiTheme="minorHAnsi" w:cstheme="minorHAnsi"/>
          <w:color w:val="auto"/>
        </w:rPr>
      </w:pPr>
    </w:p>
    <w:p w14:paraId="766D39D1" w14:textId="0E8B467D" w:rsidR="00BD3300" w:rsidRDefault="00044554" w:rsidP="00CE29A9">
      <w:pPr>
        <w:pStyle w:val="ListParagraph"/>
        <w:numPr>
          <w:ilvl w:val="2"/>
          <w:numId w:val="22"/>
        </w:numPr>
        <w:ind w:left="0" w:firstLine="0"/>
        <w:rPr>
          <w:rFonts w:asciiTheme="minorHAnsi" w:hAnsiTheme="minorHAnsi" w:cstheme="minorHAnsi"/>
          <w:b/>
          <w:color w:val="auto"/>
        </w:rPr>
      </w:pPr>
      <w:r>
        <w:rPr>
          <w:rFonts w:asciiTheme="minorHAnsi" w:hAnsiTheme="minorHAnsi" w:cstheme="minorHAnsi"/>
          <w:color w:val="auto"/>
        </w:rPr>
        <w:t xml:space="preserve">Mix the respective volumes 20:1 (v/v) of </w:t>
      </w:r>
      <w:proofErr w:type="spellStart"/>
      <w:r>
        <w:rPr>
          <w:rFonts w:asciiTheme="minorHAnsi" w:hAnsiTheme="minorHAnsi" w:cstheme="minorHAnsi"/>
          <w:color w:val="auto"/>
        </w:rPr>
        <w:t>orthophthaldialdehyde</w:t>
      </w:r>
      <w:proofErr w:type="spellEnd"/>
      <w:r>
        <w:rPr>
          <w:rFonts w:asciiTheme="minorHAnsi" w:hAnsiTheme="minorHAnsi" w:cstheme="minorHAnsi"/>
          <w:color w:val="auto"/>
        </w:rPr>
        <w:t xml:space="preserve"> reagent (OPA) and 2-mercaptoethanol (5-ME) in the vial. Close the vial using the cap and air tight septum.</w:t>
      </w:r>
      <w:r w:rsidRPr="00411191">
        <w:rPr>
          <w:rFonts w:asciiTheme="minorHAnsi" w:hAnsiTheme="minorHAnsi" w:cstheme="minorHAnsi"/>
          <w:b/>
          <w:color w:val="auto"/>
        </w:rPr>
        <w:t xml:space="preserve"> </w:t>
      </w:r>
    </w:p>
    <w:p w14:paraId="08BA5DDE" w14:textId="77777777" w:rsidR="00BD3300" w:rsidRDefault="00BD3300">
      <w:pPr>
        <w:rPr>
          <w:rFonts w:asciiTheme="minorHAnsi" w:hAnsiTheme="minorHAnsi" w:cstheme="minorHAnsi"/>
          <w:b/>
          <w:color w:val="auto"/>
        </w:rPr>
      </w:pPr>
    </w:p>
    <w:p w14:paraId="097F5E12" w14:textId="71313B3C" w:rsidR="00044554" w:rsidRDefault="00044554">
      <w:pPr>
        <w:rPr>
          <w:rFonts w:asciiTheme="minorHAnsi" w:hAnsiTheme="minorHAnsi" w:cstheme="minorHAnsi"/>
          <w:color w:val="auto"/>
        </w:rPr>
      </w:pPr>
      <w:r w:rsidRPr="00411191">
        <w:rPr>
          <w:rFonts w:asciiTheme="minorHAnsi" w:hAnsiTheme="minorHAnsi" w:cstheme="minorHAnsi"/>
          <w:b/>
          <w:color w:val="auto"/>
        </w:rPr>
        <w:t>Caution:</w:t>
      </w:r>
      <w:r>
        <w:rPr>
          <w:rFonts w:asciiTheme="minorHAnsi" w:hAnsiTheme="minorHAnsi" w:cstheme="minorHAnsi"/>
          <w:color w:val="auto"/>
        </w:rPr>
        <w:t xml:space="preserve"> Work under the chemical hood. </w:t>
      </w:r>
    </w:p>
    <w:p w14:paraId="6558EF99" w14:textId="77777777" w:rsidR="00B74C64" w:rsidRDefault="00B74C64">
      <w:pPr>
        <w:rPr>
          <w:rFonts w:asciiTheme="minorHAnsi" w:hAnsiTheme="minorHAnsi" w:cstheme="minorHAnsi"/>
          <w:color w:val="auto"/>
        </w:rPr>
      </w:pPr>
    </w:p>
    <w:p w14:paraId="764883D8" w14:textId="101BD58C" w:rsidR="00044554" w:rsidRDefault="00044554" w:rsidP="00CE29A9">
      <w:pPr>
        <w:pStyle w:val="ListParagraph"/>
        <w:numPr>
          <w:ilvl w:val="2"/>
          <w:numId w:val="22"/>
        </w:numPr>
        <w:ind w:left="0" w:firstLine="0"/>
        <w:rPr>
          <w:rFonts w:asciiTheme="minorHAnsi" w:hAnsiTheme="minorHAnsi" w:cstheme="minorHAnsi"/>
          <w:color w:val="auto"/>
        </w:rPr>
      </w:pPr>
      <w:r>
        <w:rPr>
          <w:rFonts w:asciiTheme="minorHAnsi" w:hAnsiTheme="minorHAnsi" w:cstheme="minorHAnsi"/>
          <w:color w:val="auto"/>
        </w:rPr>
        <w:t>Vortex the prepared solution and put it into the autosampler into the position for derivatizing agent.</w:t>
      </w:r>
    </w:p>
    <w:p w14:paraId="56F6F538" w14:textId="77777777" w:rsidR="00044554" w:rsidRDefault="00044554">
      <w:pPr>
        <w:rPr>
          <w:rFonts w:asciiTheme="minorHAnsi" w:hAnsiTheme="minorHAnsi" w:cstheme="minorHAnsi"/>
          <w:color w:val="auto"/>
        </w:rPr>
      </w:pPr>
    </w:p>
    <w:p w14:paraId="5B2A5A01" w14:textId="16DC0ED0" w:rsidR="00044554" w:rsidRDefault="00044554" w:rsidP="00CE29A9">
      <w:pPr>
        <w:pStyle w:val="ListParagraph"/>
        <w:numPr>
          <w:ilvl w:val="1"/>
          <w:numId w:val="22"/>
        </w:numPr>
        <w:ind w:left="0" w:firstLine="0"/>
        <w:rPr>
          <w:rFonts w:asciiTheme="minorHAnsi" w:hAnsiTheme="minorHAnsi" w:cstheme="minorHAnsi"/>
          <w:color w:val="auto"/>
        </w:rPr>
      </w:pPr>
      <w:r>
        <w:rPr>
          <w:rFonts w:asciiTheme="minorHAnsi" w:hAnsiTheme="minorHAnsi" w:cstheme="minorHAnsi"/>
          <w:color w:val="auto"/>
        </w:rPr>
        <w:t>Preparation of dialysate samples</w:t>
      </w:r>
    </w:p>
    <w:p w14:paraId="02CBD174" w14:textId="77777777" w:rsidR="00044554" w:rsidRDefault="00044554">
      <w:pPr>
        <w:rPr>
          <w:rFonts w:asciiTheme="minorHAnsi" w:hAnsiTheme="minorHAnsi" w:cstheme="minorHAnsi"/>
          <w:color w:val="auto"/>
        </w:rPr>
      </w:pPr>
    </w:p>
    <w:p w14:paraId="602EF0A2" w14:textId="133108D3" w:rsidR="00044554" w:rsidRDefault="00044554" w:rsidP="00CE29A9">
      <w:pPr>
        <w:pStyle w:val="ListParagraph"/>
        <w:numPr>
          <w:ilvl w:val="2"/>
          <w:numId w:val="22"/>
        </w:numPr>
        <w:ind w:left="0" w:firstLine="0"/>
        <w:rPr>
          <w:rFonts w:asciiTheme="minorHAnsi" w:hAnsiTheme="minorHAnsi" w:cstheme="minorHAnsi"/>
          <w:color w:val="auto"/>
        </w:rPr>
      </w:pPr>
      <w:r>
        <w:rPr>
          <w:rFonts w:asciiTheme="minorHAnsi" w:hAnsiTheme="minorHAnsi" w:cstheme="minorHAnsi"/>
          <w:color w:val="auto"/>
        </w:rPr>
        <w:t>Put the glass insert with bottom spring into the 2 mL brown autosampler vial. Prepare the vials for all samples measured in one batch.</w:t>
      </w:r>
    </w:p>
    <w:p w14:paraId="376F8CFD" w14:textId="77777777" w:rsidR="00B74C64" w:rsidRDefault="00B74C64">
      <w:pPr>
        <w:rPr>
          <w:rFonts w:asciiTheme="minorHAnsi" w:hAnsiTheme="minorHAnsi" w:cstheme="minorHAnsi"/>
          <w:color w:val="auto"/>
        </w:rPr>
      </w:pPr>
    </w:p>
    <w:p w14:paraId="03D2581D" w14:textId="494086DC" w:rsidR="00044554" w:rsidRDefault="00044554" w:rsidP="00CE29A9">
      <w:pPr>
        <w:pStyle w:val="ListParagraph"/>
        <w:numPr>
          <w:ilvl w:val="2"/>
          <w:numId w:val="22"/>
        </w:numPr>
        <w:ind w:left="0" w:firstLine="0"/>
        <w:rPr>
          <w:rFonts w:asciiTheme="minorHAnsi" w:hAnsiTheme="minorHAnsi" w:cstheme="minorHAnsi"/>
          <w:color w:val="auto"/>
        </w:rPr>
      </w:pPr>
      <w:r>
        <w:rPr>
          <w:rFonts w:asciiTheme="minorHAnsi" w:hAnsiTheme="minorHAnsi" w:cstheme="minorHAnsi"/>
          <w:color w:val="auto"/>
        </w:rPr>
        <w:t xml:space="preserve">Take the 20 µL dialysis samples from -80 °C freezer and let them melt. Remove 1 µL of the solution and add 1 µL of internal standard (IS) L-Homoserine (50 µM) to 19 µL of the sample, thus the sample contains 2.5 µM of IS. Pipette 20 µL of the dialysis sample into the </w:t>
      </w:r>
      <w:r>
        <w:rPr>
          <w:rFonts w:asciiTheme="minorHAnsi" w:hAnsiTheme="minorHAnsi" w:cstheme="minorHAnsi"/>
          <w:color w:val="auto"/>
        </w:rPr>
        <w:lastRenderedPageBreak/>
        <w:t>glass insert in vial and seal it with an air tight septum.</w:t>
      </w:r>
    </w:p>
    <w:p w14:paraId="054EB6D2" w14:textId="77777777" w:rsidR="00B74C64" w:rsidRDefault="00B74C64">
      <w:pPr>
        <w:rPr>
          <w:rFonts w:asciiTheme="minorHAnsi" w:hAnsiTheme="minorHAnsi" w:cstheme="minorHAnsi"/>
          <w:color w:val="auto"/>
        </w:rPr>
      </w:pPr>
    </w:p>
    <w:p w14:paraId="378B122C" w14:textId="4B828A53" w:rsidR="00044554" w:rsidRDefault="00044554" w:rsidP="00CE29A9">
      <w:pPr>
        <w:pStyle w:val="ListParagraph"/>
        <w:numPr>
          <w:ilvl w:val="2"/>
          <w:numId w:val="22"/>
        </w:numPr>
        <w:ind w:left="0" w:firstLine="0"/>
        <w:rPr>
          <w:rFonts w:asciiTheme="minorHAnsi" w:hAnsiTheme="minorHAnsi" w:cstheme="minorHAnsi"/>
          <w:color w:val="auto"/>
        </w:rPr>
      </w:pPr>
      <w:r>
        <w:rPr>
          <w:rFonts w:asciiTheme="minorHAnsi" w:hAnsiTheme="minorHAnsi" w:cstheme="minorHAnsi"/>
          <w:color w:val="auto"/>
        </w:rPr>
        <w:t xml:space="preserve">Place the vials containing the samples into the autosampler using the chromatographic software to label the samples in their positions. </w:t>
      </w:r>
    </w:p>
    <w:p w14:paraId="6D450051" w14:textId="77777777" w:rsidR="00044554" w:rsidRDefault="00044554">
      <w:pPr>
        <w:rPr>
          <w:rFonts w:asciiTheme="minorHAnsi" w:hAnsiTheme="minorHAnsi" w:cstheme="minorHAnsi"/>
          <w:color w:val="auto"/>
        </w:rPr>
      </w:pPr>
    </w:p>
    <w:p w14:paraId="0B2A1791" w14:textId="6A017B46" w:rsidR="00044554" w:rsidRPr="00647BC1" w:rsidRDefault="00044554" w:rsidP="00CE29A9">
      <w:pPr>
        <w:pStyle w:val="ListParagraph"/>
        <w:numPr>
          <w:ilvl w:val="1"/>
          <w:numId w:val="22"/>
        </w:numPr>
        <w:ind w:left="0" w:firstLine="0"/>
        <w:rPr>
          <w:rFonts w:asciiTheme="minorHAnsi" w:hAnsiTheme="minorHAnsi" w:cstheme="minorHAnsi"/>
          <w:color w:val="auto"/>
        </w:rPr>
      </w:pPr>
      <w:r>
        <w:rPr>
          <w:rFonts w:asciiTheme="minorHAnsi" w:hAnsiTheme="minorHAnsi" w:cstheme="minorHAnsi"/>
          <w:color w:val="auto"/>
        </w:rPr>
        <w:t xml:space="preserve">Chromatographic analysis of samples to determine glutamate and aspartate </w:t>
      </w:r>
      <w:r w:rsidRPr="00647BC1">
        <w:rPr>
          <w:rFonts w:asciiTheme="minorHAnsi" w:hAnsiTheme="minorHAnsi" w:cstheme="minorHAnsi"/>
          <w:color w:val="auto"/>
        </w:rPr>
        <w:t>concentration</w:t>
      </w:r>
    </w:p>
    <w:p w14:paraId="68D6DE21" w14:textId="77777777" w:rsidR="00044554" w:rsidRPr="00647BC1" w:rsidRDefault="00044554">
      <w:pPr>
        <w:rPr>
          <w:rFonts w:asciiTheme="minorHAnsi" w:hAnsiTheme="minorHAnsi" w:cstheme="minorHAnsi"/>
          <w:color w:val="auto"/>
        </w:rPr>
      </w:pPr>
    </w:p>
    <w:p w14:paraId="16148AA2" w14:textId="064B3F01" w:rsidR="00044554" w:rsidRPr="00647BC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Run the analyses on the liquid chromatograph system with spectrofluorometric detection.</w:t>
      </w:r>
      <w:r w:rsidR="006D4E98">
        <w:rPr>
          <w:rFonts w:asciiTheme="minorHAnsi" w:hAnsiTheme="minorHAnsi" w:cstheme="minorHAnsi"/>
          <w:color w:val="auto"/>
        </w:rPr>
        <w:t xml:space="preserve"> </w:t>
      </w:r>
      <w:r w:rsidRPr="00647BC1">
        <w:rPr>
          <w:rFonts w:asciiTheme="minorHAnsi" w:hAnsiTheme="minorHAnsi" w:cstheme="minorHAnsi"/>
          <w:color w:val="auto"/>
        </w:rPr>
        <w:t xml:space="preserve">Detect the amino acids after 2 min pre-column derivatization with 20 μL </w:t>
      </w:r>
      <w:r w:rsidR="006D4E98">
        <w:rPr>
          <w:rFonts w:asciiTheme="minorHAnsi" w:hAnsiTheme="minorHAnsi" w:cstheme="minorHAnsi"/>
          <w:color w:val="auto"/>
        </w:rPr>
        <w:t xml:space="preserve">of </w:t>
      </w:r>
      <w:proofErr w:type="spellStart"/>
      <w:r w:rsidRPr="00647BC1">
        <w:rPr>
          <w:rFonts w:asciiTheme="minorHAnsi" w:hAnsiTheme="minorHAnsi" w:cstheme="minorHAnsi"/>
          <w:color w:val="auto"/>
        </w:rPr>
        <w:t>orthophthaldialdehyde</w:t>
      </w:r>
      <w:proofErr w:type="spellEnd"/>
      <w:r w:rsidRPr="00647BC1">
        <w:rPr>
          <w:rFonts w:asciiTheme="minorHAnsi" w:hAnsiTheme="minorHAnsi" w:cstheme="minorHAnsi"/>
          <w:color w:val="auto"/>
        </w:rPr>
        <w:t xml:space="preserve">/5-mercaptoethanol 20:1 (v/v) added to 20 μL of sample. </w:t>
      </w:r>
    </w:p>
    <w:p w14:paraId="71EBFD63" w14:textId="77777777" w:rsidR="00B74C64" w:rsidRPr="00647BC1" w:rsidRDefault="00B74C64">
      <w:pPr>
        <w:rPr>
          <w:rFonts w:asciiTheme="minorHAnsi" w:hAnsiTheme="minorHAnsi" w:cstheme="minorHAnsi"/>
          <w:color w:val="auto"/>
        </w:rPr>
      </w:pPr>
    </w:p>
    <w:p w14:paraId="2D1718E2" w14:textId="0FBCB0EE" w:rsidR="00044554" w:rsidRPr="00647BC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Prepare the system for amino acids analysis. Switch on the autosampler, the pump, the degasser, the detector and controlling unit together with computer.</w:t>
      </w:r>
    </w:p>
    <w:p w14:paraId="4F08B747" w14:textId="77777777" w:rsidR="00B74C64" w:rsidRPr="00647BC1" w:rsidRDefault="00B74C64">
      <w:pPr>
        <w:rPr>
          <w:rFonts w:asciiTheme="minorHAnsi" w:hAnsiTheme="minorHAnsi" w:cstheme="minorHAnsi"/>
          <w:color w:val="auto"/>
        </w:rPr>
      </w:pPr>
    </w:p>
    <w:p w14:paraId="6A225A22" w14:textId="221CC812" w:rsidR="00044554" w:rsidRPr="00647BC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 xml:space="preserve">Immerse the siphons into the bottles containing the mobile phase and purge the channels of the chromatographic pump </w:t>
      </w:r>
      <w:r w:rsidR="006D4E98">
        <w:rPr>
          <w:rFonts w:asciiTheme="minorHAnsi" w:hAnsiTheme="minorHAnsi" w:cstheme="minorHAnsi"/>
          <w:color w:val="auto"/>
        </w:rPr>
        <w:t>to be</w:t>
      </w:r>
      <w:r w:rsidRPr="00647BC1">
        <w:rPr>
          <w:rFonts w:asciiTheme="minorHAnsi" w:hAnsiTheme="minorHAnsi" w:cstheme="minorHAnsi"/>
          <w:color w:val="auto"/>
        </w:rPr>
        <w:t xml:space="preserve"> use</w:t>
      </w:r>
      <w:r w:rsidR="006D4E98">
        <w:rPr>
          <w:rFonts w:asciiTheme="minorHAnsi" w:hAnsiTheme="minorHAnsi" w:cstheme="minorHAnsi"/>
          <w:color w:val="auto"/>
        </w:rPr>
        <w:t>d</w:t>
      </w:r>
      <w:r w:rsidRPr="00647BC1">
        <w:rPr>
          <w:rFonts w:asciiTheme="minorHAnsi" w:hAnsiTheme="minorHAnsi" w:cstheme="minorHAnsi"/>
          <w:color w:val="auto"/>
        </w:rPr>
        <w:t xml:space="preserve"> for the analysis.</w:t>
      </w:r>
    </w:p>
    <w:p w14:paraId="798E4F46" w14:textId="77777777" w:rsidR="00B74C64" w:rsidRPr="00647BC1" w:rsidRDefault="00B74C64">
      <w:pPr>
        <w:rPr>
          <w:rFonts w:asciiTheme="minorHAnsi" w:hAnsiTheme="minorHAnsi" w:cstheme="minorHAnsi"/>
          <w:color w:val="auto"/>
        </w:rPr>
      </w:pPr>
    </w:p>
    <w:p w14:paraId="4D90B9C6" w14:textId="79DF378D" w:rsidR="00BD3300" w:rsidRPr="00647BC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Start to increase the flow of the mobile phase checking the pressure on the column (</w:t>
      </w:r>
      <w:r w:rsidRPr="00CE29A9">
        <w:rPr>
          <w:rFonts w:asciiTheme="minorHAnsi" w:hAnsiTheme="minorHAnsi" w:cstheme="minorHAnsi"/>
          <w:i/>
          <w:color w:val="auto"/>
        </w:rPr>
        <w:t>e.g.</w:t>
      </w:r>
      <w:r w:rsidR="006D4E98">
        <w:rPr>
          <w:rFonts w:asciiTheme="minorHAnsi" w:hAnsiTheme="minorHAnsi" w:cstheme="minorHAnsi"/>
          <w:color w:val="auto"/>
        </w:rPr>
        <w:t>,</w:t>
      </w:r>
      <w:r w:rsidRPr="00647BC1">
        <w:rPr>
          <w:rFonts w:asciiTheme="minorHAnsi" w:hAnsiTheme="minorHAnsi" w:cstheme="minorHAnsi"/>
          <w:color w:val="auto"/>
        </w:rPr>
        <w:t xml:space="preserve"> start at 0.2 mL/min and increase the flow for additional 0.2 mL/min every 5 min </w:t>
      </w:r>
      <w:r w:rsidR="006D4E98">
        <w:rPr>
          <w:rFonts w:asciiTheme="minorHAnsi" w:hAnsiTheme="minorHAnsi" w:cstheme="minorHAnsi"/>
          <w:color w:val="auto"/>
        </w:rPr>
        <w:t>until</w:t>
      </w:r>
      <w:r w:rsidR="006D4E98" w:rsidRPr="00647BC1">
        <w:rPr>
          <w:rFonts w:asciiTheme="minorHAnsi" w:hAnsiTheme="minorHAnsi" w:cstheme="minorHAnsi"/>
          <w:color w:val="auto"/>
        </w:rPr>
        <w:t xml:space="preserve"> </w:t>
      </w:r>
      <w:r w:rsidRPr="00647BC1">
        <w:rPr>
          <w:rFonts w:asciiTheme="minorHAnsi" w:hAnsiTheme="minorHAnsi" w:cstheme="minorHAnsi"/>
          <w:color w:val="auto"/>
        </w:rPr>
        <w:t xml:space="preserve">achieving the working flow). Let the system run at working flow 0.8 mL/min for at least 1 h to equilibrate the column. </w:t>
      </w:r>
    </w:p>
    <w:p w14:paraId="6CA3300E" w14:textId="77777777" w:rsidR="00BD3300" w:rsidRPr="00647BC1" w:rsidRDefault="00BD3300">
      <w:pPr>
        <w:rPr>
          <w:rFonts w:asciiTheme="minorHAnsi" w:hAnsiTheme="minorHAnsi" w:cstheme="minorHAnsi"/>
          <w:b/>
          <w:color w:val="auto"/>
        </w:rPr>
      </w:pPr>
    </w:p>
    <w:p w14:paraId="42E8C7DB" w14:textId="23AADB13" w:rsidR="00044554" w:rsidRPr="00647BC1" w:rsidRDefault="00044554">
      <w:pPr>
        <w:rPr>
          <w:rFonts w:asciiTheme="minorHAnsi" w:hAnsiTheme="minorHAnsi" w:cstheme="minorHAnsi"/>
          <w:b/>
          <w:color w:val="auto"/>
        </w:rPr>
      </w:pPr>
      <w:r w:rsidRPr="00647BC1">
        <w:rPr>
          <w:rFonts w:asciiTheme="minorHAnsi" w:hAnsiTheme="minorHAnsi" w:cstheme="minorHAnsi"/>
          <w:b/>
          <w:color w:val="auto"/>
        </w:rPr>
        <w:t>Caution:</w:t>
      </w:r>
      <w:r w:rsidRPr="00647BC1">
        <w:rPr>
          <w:rFonts w:asciiTheme="minorHAnsi" w:hAnsiTheme="minorHAnsi" w:cstheme="minorHAnsi"/>
          <w:color w:val="auto"/>
        </w:rPr>
        <w:t xml:space="preserve"> Unstable pressure indicates the presence of the air in the system. The pressure should not exceed 25 MPa. </w:t>
      </w:r>
    </w:p>
    <w:p w14:paraId="356FBFBA" w14:textId="77777777" w:rsidR="00B74C64" w:rsidRPr="00647BC1" w:rsidRDefault="00B74C64">
      <w:pPr>
        <w:rPr>
          <w:rFonts w:asciiTheme="minorHAnsi" w:hAnsiTheme="minorHAnsi" w:cstheme="minorHAnsi"/>
          <w:color w:val="auto"/>
        </w:rPr>
      </w:pPr>
    </w:p>
    <w:p w14:paraId="7747FFE9" w14:textId="03631DED" w:rsidR="00044554" w:rsidRPr="00647BC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Set the gain, high sensitivity and the excitation and emission wavelengths on the detector to 345/455 nm respectively. Reset the detector signal (AUTOZERO).</w:t>
      </w:r>
    </w:p>
    <w:p w14:paraId="038C8844" w14:textId="77777777" w:rsidR="00B74C64" w:rsidRPr="00647BC1" w:rsidRDefault="00B74C64">
      <w:pPr>
        <w:rPr>
          <w:rFonts w:asciiTheme="minorHAnsi" w:hAnsiTheme="minorHAnsi" w:cstheme="minorHAnsi"/>
          <w:color w:val="auto"/>
        </w:rPr>
      </w:pPr>
    </w:p>
    <w:p w14:paraId="2031884E" w14:textId="0C7FD0C3" w:rsidR="00044554" w:rsidRPr="00647BC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Using the chromatographic software, send the method to the instrument. Now, the chromatograph should be ready to measure.</w:t>
      </w:r>
    </w:p>
    <w:p w14:paraId="5B333302" w14:textId="77777777" w:rsidR="00B74C64" w:rsidRPr="00647BC1" w:rsidRDefault="00B74C64">
      <w:pPr>
        <w:rPr>
          <w:rFonts w:asciiTheme="minorHAnsi" w:hAnsiTheme="minorHAnsi" w:cstheme="minorHAnsi"/>
          <w:color w:val="auto"/>
        </w:rPr>
      </w:pPr>
    </w:p>
    <w:p w14:paraId="2746D927" w14:textId="0F659FAE" w:rsidR="00044554" w:rsidRPr="00647BC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 xml:space="preserve">Separate the dialysate samples, standard spiked dialysate samples as well as standards (0.25 µM – 2.5 µM aspartate and glutamate in </w:t>
      </w:r>
      <w:r w:rsidR="001D318C">
        <w:rPr>
          <w:rFonts w:asciiTheme="minorHAnsi" w:hAnsiTheme="minorHAnsi" w:cstheme="minorHAnsi"/>
          <w:color w:val="auto"/>
        </w:rPr>
        <w:t>Ringer’s solution</w:t>
      </w:r>
      <w:r w:rsidRPr="00647BC1">
        <w:rPr>
          <w:rFonts w:asciiTheme="minorHAnsi" w:hAnsiTheme="minorHAnsi" w:cstheme="minorHAnsi"/>
          <w:color w:val="auto"/>
        </w:rPr>
        <w:t xml:space="preserve">) on </w:t>
      </w:r>
      <w:r w:rsidR="006D4E98">
        <w:rPr>
          <w:rFonts w:asciiTheme="minorHAnsi" w:hAnsiTheme="minorHAnsi" w:cstheme="minorHAnsi"/>
          <w:color w:val="auto"/>
        </w:rPr>
        <w:t xml:space="preserve">the </w:t>
      </w:r>
      <w:r w:rsidRPr="00647BC1">
        <w:rPr>
          <w:rFonts w:asciiTheme="minorHAnsi" w:hAnsiTheme="minorHAnsi" w:cstheme="minorHAnsi"/>
          <w:color w:val="auto"/>
        </w:rPr>
        <w:t>appropriate chromatographic column. Calibrate the chromatographic method and establish the detection and quantification limits before any dialysis samples analysis.</w:t>
      </w:r>
    </w:p>
    <w:p w14:paraId="6F11C35F" w14:textId="77777777" w:rsidR="00B74C64" w:rsidRPr="00647BC1" w:rsidRDefault="00B74C64">
      <w:pPr>
        <w:rPr>
          <w:rFonts w:asciiTheme="minorHAnsi" w:hAnsiTheme="minorHAnsi" w:cstheme="minorHAnsi"/>
          <w:color w:val="auto"/>
        </w:rPr>
      </w:pPr>
      <w:bookmarkStart w:id="1" w:name="_GoBack"/>
      <w:bookmarkEnd w:id="1"/>
    </w:p>
    <w:p w14:paraId="1DE56062" w14:textId="76B16369" w:rsidR="001F71A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 xml:space="preserve">Activate the single analysis or create the sequence of the samples to be analyzed using the chromatography software and run the sequence. </w:t>
      </w:r>
    </w:p>
    <w:p w14:paraId="57F6DF48" w14:textId="77777777" w:rsidR="001F71A1" w:rsidRDefault="001F71A1">
      <w:pPr>
        <w:rPr>
          <w:rFonts w:asciiTheme="minorHAnsi" w:hAnsiTheme="minorHAnsi" w:cstheme="minorHAnsi"/>
          <w:b/>
          <w:color w:val="auto"/>
        </w:rPr>
      </w:pPr>
    </w:p>
    <w:p w14:paraId="64056536" w14:textId="010C827E" w:rsidR="00044554" w:rsidRPr="00647BC1" w:rsidRDefault="00044554">
      <w:pPr>
        <w:rPr>
          <w:rFonts w:asciiTheme="minorHAnsi" w:hAnsiTheme="minorHAnsi" w:cstheme="minorHAnsi"/>
          <w:color w:val="auto"/>
        </w:rPr>
      </w:pPr>
      <w:r w:rsidRPr="00647BC1">
        <w:rPr>
          <w:rFonts w:asciiTheme="minorHAnsi" w:hAnsiTheme="minorHAnsi" w:cstheme="minorHAnsi"/>
          <w:b/>
          <w:color w:val="auto"/>
        </w:rPr>
        <w:t>Caution:</w:t>
      </w:r>
      <w:r w:rsidRPr="00647BC1">
        <w:rPr>
          <w:rFonts w:asciiTheme="minorHAnsi" w:hAnsiTheme="minorHAnsi" w:cstheme="minorHAnsi"/>
          <w:color w:val="auto"/>
        </w:rPr>
        <w:t xml:space="preserve"> Run more than one blank sample and different standard samples within the sequence of dialysate samples </w:t>
      </w:r>
      <w:proofErr w:type="gramStart"/>
      <w:r w:rsidRPr="00647BC1">
        <w:rPr>
          <w:rFonts w:asciiTheme="minorHAnsi" w:hAnsiTheme="minorHAnsi" w:cstheme="minorHAnsi"/>
          <w:color w:val="auto"/>
        </w:rPr>
        <w:t>in order to</w:t>
      </w:r>
      <w:proofErr w:type="gramEnd"/>
      <w:r w:rsidRPr="00647BC1">
        <w:rPr>
          <w:rFonts w:asciiTheme="minorHAnsi" w:hAnsiTheme="minorHAnsi" w:cstheme="minorHAnsi"/>
          <w:color w:val="auto"/>
        </w:rPr>
        <w:t xml:space="preserve"> control the method accuracy. </w:t>
      </w:r>
    </w:p>
    <w:p w14:paraId="56F323C5" w14:textId="77777777" w:rsidR="00B74C64" w:rsidRPr="00647BC1" w:rsidRDefault="00B74C64">
      <w:pPr>
        <w:rPr>
          <w:rFonts w:asciiTheme="minorHAnsi" w:hAnsiTheme="minorHAnsi" w:cstheme="minorHAnsi"/>
          <w:color w:val="auto"/>
        </w:rPr>
      </w:pPr>
    </w:p>
    <w:p w14:paraId="3E08C3BA" w14:textId="0E3FA4E4" w:rsidR="00044554" w:rsidRPr="00647BC1"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t>Once the chromatograms are acquired, analyze them with chromatography software. Check the integration of the peaks of the interest into the calibration plot. Use peak height or peak area for quantification.</w:t>
      </w:r>
    </w:p>
    <w:p w14:paraId="4FCB27B1" w14:textId="77777777" w:rsidR="00B74C64" w:rsidRPr="00647BC1" w:rsidRDefault="00B74C64">
      <w:pPr>
        <w:rPr>
          <w:rFonts w:asciiTheme="minorHAnsi" w:hAnsiTheme="minorHAnsi" w:cstheme="minorHAnsi"/>
          <w:color w:val="auto"/>
        </w:rPr>
      </w:pPr>
    </w:p>
    <w:p w14:paraId="71497AC1" w14:textId="3AA5681D"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47BC1">
        <w:rPr>
          <w:rFonts w:asciiTheme="minorHAnsi" w:hAnsiTheme="minorHAnsi" w:cstheme="minorHAnsi"/>
          <w:color w:val="auto"/>
        </w:rPr>
        <w:lastRenderedPageBreak/>
        <w:t>Once the sample recording is finished fill the column and the system with an organic solvent (</w:t>
      </w:r>
      <w:r w:rsidRPr="00CE29A9">
        <w:rPr>
          <w:rFonts w:asciiTheme="minorHAnsi" w:hAnsiTheme="minorHAnsi" w:cstheme="minorHAnsi"/>
          <w:i/>
          <w:color w:val="auto"/>
        </w:rPr>
        <w:t>e.g.</w:t>
      </w:r>
      <w:r w:rsidR="006D4E98">
        <w:rPr>
          <w:rFonts w:asciiTheme="minorHAnsi" w:hAnsiTheme="minorHAnsi" w:cstheme="minorHAnsi"/>
          <w:color w:val="auto"/>
        </w:rPr>
        <w:t>,</w:t>
      </w:r>
      <w:r w:rsidRPr="006B5A63">
        <w:rPr>
          <w:rFonts w:asciiTheme="minorHAnsi" w:hAnsiTheme="minorHAnsi" w:cstheme="minorHAnsi"/>
          <w:color w:val="auto"/>
        </w:rPr>
        <w:t xml:space="preserve"> 50% acetonitrile in ultrapure water) to prevent its aging and mold growth in it.</w:t>
      </w:r>
    </w:p>
    <w:p w14:paraId="183A3C05" w14:textId="77777777" w:rsidR="00B74C64" w:rsidRPr="006B5A63" w:rsidRDefault="00B74C64" w:rsidP="00CE29A9">
      <w:pPr>
        <w:pStyle w:val="ListParagraph"/>
        <w:ind w:left="0"/>
        <w:rPr>
          <w:rFonts w:asciiTheme="minorHAnsi" w:hAnsiTheme="minorHAnsi" w:cstheme="minorHAnsi"/>
          <w:color w:val="auto"/>
        </w:rPr>
      </w:pPr>
    </w:p>
    <w:p w14:paraId="2AF72331" w14:textId="7697FD98" w:rsidR="00044554" w:rsidRPr="006B5A63" w:rsidRDefault="00044554" w:rsidP="00CE29A9">
      <w:pPr>
        <w:pStyle w:val="ListParagraph"/>
        <w:numPr>
          <w:ilvl w:val="2"/>
          <w:numId w:val="22"/>
        </w:numPr>
        <w:ind w:left="0" w:firstLine="0"/>
        <w:rPr>
          <w:rFonts w:asciiTheme="minorHAnsi" w:hAnsiTheme="minorHAnsi" w:cstheme="minorHAnsi"/>
          <w:color w:val="auto"/>
        </w:rPr>
      </w:pPr>
      <w:r w:rsidRPr="006B5A63">
        <w:rPr>
          <w:rFonts w:asciiTheme="minorHAnsi" w:hAnsiTheme="minorHAnsi" w:cstheme="minorHAnsi"/>
          <w:color w:val="auto"/>
        </w:rPr>
        <w:t>Shut down the system.</w:t>
      </w:r>
    </w:p>
    <w:p w14:paraId="660DE9FD" w14:textId="77777777" w:rsidR="00044554" w:rsidRPr="006B5A63" w:rsidRDefault="00044554">
      <w:pPr>
        <w:pStyle w:val="NormalWeb"/>
        <w:spacing w:before="0" w:beforeAutospacing="0" w:after="0" w:afterAutospacing="0"/>
        <w:rPr>
          <w:rFonts w:asciiTheme="minorHAnsi" w:hAnsiTheme="minorHAnsi" w:cstheme="minorHAnsi"/>
          <w:b/>
        </w:rPr>
      </w:pPr>
    </w:p>
    <w:bookmarkEnd w:id="0"/>
    <w:p w14:paraId="3ED66AEC" w14:textId="77777777" w:rsidR="00044554" w:rsidRPr="006B5A63" w:rsidRDefault="00044554">
      <w:pPr>
        <w:pStyle w:val="NormalWeb"/>
        <w:spacing w:before="0" w:beforeAutospacing="0" w:after="0" w:afterAutospacing="0"/>
        <w:rPr>
          <w:rFonts w:asciiTheme="minorHAnsi" w:hAnsiTheme="minorHAnsi" w:cstheme="minorHAnsi"/>
          <w:b/>
          <w:bCs/>
        </w:rPr>
      </w:pPr>
      <w:r w:rsidRPr="006B5A63">
        <w:rPr>
          <w:rFonts w:asciiTheme="minorHAnsi" w:hAnsiTheme="minorHAnsi" w:cstheme="minorHAnsi"/>
          <w:b/>
        </w:rPr>
        <w:t xml:space="preserve">REPRESENTATIVE RESULTS: </w:t>
      </w:r>
    </w:p>
    <w:p w14:paraId="531D165E" w14:textId="77777777" w:rsidR="001F71A1" w:rsidRDefault="001F71A1">
      <w:pPr>
        <w:pStyle w:val="NormalWeb"/>
        <w:spacing w:before="0" w:beforeAutospacing="0" w:after="0" w:afterAutospacing="0"/>
        <w:outlineLvl w:val="0"/>
        <w:rPr>
          <w:rFonts w:asciiTheme="minorHAnsi" w:hAnsiTheme="minorHAnsi" w:cstheme="minorHAnsi"/>
          <w:b/>
          <w:color w:val="auto"/>
        </w:rPr>
      </w:pPr>
    </w:p>
    <w:p w14:paraId="42D0BBAC" w14:textId="5E613AE4" w:rsidR="00044554" w:rsidRPr="006B5A63" w:rsidRDefault="00044554">
      <w:pPr>
        <w:pStyle w:val="NormalWeb"/>
        <w:spacing w:before="0" w:beforeAutospacing="0" w:after="0" w:afterAutospacing="0"/>
        <w:outlineLvl w:val="0"/>
        <w:rPr>
          <w:rFonts w:asciiTheme="minorHAnsi" w:hAnsiTheme="minorHAnsi" w:cstheme="minorHAnsi"/>
          <w:b/>
          <w:color w:val="auto"/>
        </w:rPr>
      </w:pPr>
      <w:r w:rsidRPr="006B5A63">
        <w:rPr>
          <w:rFonts w:asciiTheme="minorHAnsi" w:hAnsiTheme="minorHAnsi" w:cstheme="minorHAnsi"/>
          <w:b/>
          <w:color w:val="auto"/>
        </w:rPr>
        <w:t>Probe recovery</w:t>
      </w:r>
    </w:p>
    <w:p w14:paraId="5CBC8A74" w14:textId="031599A3" w:rsidR="00044554" w:rsidRPr="006B5A63" w:rsidRDefault="00044554">
      <w:pPr>
        <w:pStyle w:val="NormalWeb"/>
        <w:spacing w:before="0" w:beforeAutospacing="0" w:after="0" w:afterAutospacing="0"/>
        <w:rPr>
          <w:rFonts w:asciiTheme="minorHAnsi" w:hAnsiTheme="minorHAnsi" w:cstheme="minorHAnsi"/>
          <w:color w:val="auto"/>
        </w:rPr>
      </w:pPr>
      <w:r w:rsidRPr="006B5A63">
        <w:rPr>
          <w:rFonts w:asciiTheme="minorHAnsi" w:hAnsiTheme="minorHAnsi" w:cstheme="minorHAnsi"/>
          <w:color w:val="auto"/>
        </w:rPr>
        <w:t>The mean recovery (</w:t>
      </w:r>
      <w:r w:rsidRPr="00CE29A9">
        <w:rPr>
          <w:rFonts w:asciiTheme="minorHAnsi" w:hAnsiTheme="minorHAnsi" w:cstheme="minorHAnsi"/>
          <w:i/>
          <w:color w:val="auto"/>
        </w:rPr>
        <w:t>i.e.</w:t>
      </w:r>
      <w:r w:rsidR="006D4E98" w:rsidRPr="00CE29A9">
        <w:rPr>
          <w:rFonts w:asciiTheme="minorHAnsi" w:hAnsiTheme="minorHAnsi" w:cstheme="minorHAnsi"/>
          <w:i/>
          <w:color w:val="auto"/>
        </w:rPr>
        <w:t>,</w:t>
      </w:r>
      <w:r w:rsidRPr="006B5A63">
        <w:rPr>
          <w:rFonts w:asciiTheme="minorHAnsi" w:hAnsiTheme="minorHAnsi" w:cstheme="minorHAnsi"/>
          <w:color w:val="auto"/>
        </w:rPr>
        <w:t xml:space="preserve"> the mean amino acid content in the perfusate as a percentage of the content in an equal volume of the vial solution) was 15.49 ± 0.42% at a flow rate of 2 μL/min and 6.32 ± 0.64 at 3 μL/min for glutamate and 14.89 ± 0.36% at a flow rate of 2 μL/min and 10.13 ± 0.51 at 3 μL/min for aspartate when using the </w:t>
      </w:r>
      <w:proofErr w:type="spellStart"/>
      <w:r w:rsidRPr="006B5A63">
        <w:rPr>
          <w:rFonts w:asciiTheme="minorHAnsi" w:hAnsiTheme="minorHAnsi" w:cstheme="minorHAnsi"/>
          <w:color w:val="auto"/>
        </w:rPr>
        <w:t>cuprophane</w:t>
      </w:r>
      <w:proofErr w:type="spellEnd"/>
      <w:r w:rsidRPr="006B5A63">
        <w:rPr>
          <w:rFonts w:asciiTheme="minorHAnsi" w:hAnsiTheme="minorHAnsi" w:cstheme="minorHAnsi"/>
          <w:color w:val="auto"/>
        </w:rPr>
        <w:t xml:space="preserve"> membrane probe. If using the polyacrylonitrile membrane probe, the mean recovery was 13.67 ± 0.42% at a flow rate of 2 μL/min and 6.55 ± 1.07 at 3 μL/min for glutamate and 14.29 ± 0.62% at a flow rate of 2 μL/min and 8.49 ± 0.15 at 3 μL/min f</w:t>
      </w:r>
      <w:r w:rsidR="00647BC1" w:rsidRPr="006B5A63">
        <w:rPr>
          <w:rFonts w:asciiTheme="minorHAnsi" w:hAnsiTheme="minorHAnsi" w:cstheme="minorHAnsi"/>
          <w:color w:val="auto"/>
        </w:rPr>
        <w:t>or aspartate (</w:t>
      </w:r>
      <w:r w:rsidR="00647BC1" w:rsidRPr="00CE29A9">
        <w:rPr>
          <w:rFonts w:asciiTheme="minorHAnsi" w:hAnsiTheme="minorHAnsi" w:cstheme="minorHAnsi"/>
          <w:b/>
          <w:color w:val="auto"/>
        </w:rPr>
        <w:t>Fig</w:t>
      </w:r>
      <w:r w:rsidR="006D4E98" w:rsidRPr="00CE29A9">
        <w:rPr>
          <w:rFonts w:asciiTheme="minorHAnsi" w:hAnsiTheme="minorHAnsi" w:cstheme="minorHAnsi"/>
          <w:b/>
          <w:color w:val="auto"/>
        </w:rPr>
        <w:t xml:space="preserve">ures </w:t>
      </w:r>
      <w:r w:rsidR="00647BC1" w:rsidRPr="00CE29A9">
        <w:rPr>
          <w:rFonts w:asciiTheme="minorHAnsi" w:hAnsiTheme="minorHAnsi" w:cstheme="minorHAnsi"/>
          <w:b/>
          <w:color w:val="auto"/>
        </w:rPr>
        <w:t>4</w:t>
      </w:r>
      <w:r w:rsidRPr="00CE29A9">
        <w:rPr>
          <w:rFonts w:asciiTheme="minorHAnsi" w:hAnsiTheme="minorHAnsi" w:cstheme="minorHAnsi"/>
          <w:b/>
          <w:color w:val="auto"/>
        </w:rPr>
        <w:t>A-</w:t>
      </w:r>
      <w:r w:rsidR="006D4E98" w:rsidRPr="00CE29A9">
        <w:rPr>
          <w:rFonts w:asciiTheme="minorHAnsi" w:hAnsiTheme="minorHAnsi" w:cstheme="minorHAnsi"/>
          <w:b/>
          <w:color w:val="auto"/>
        </w:rPr>
        <w:t>4</w:t>
      </w:r>
      <w:r w:rsidRPr="00CE29A9">
        <w:rPr>
          <w:rFonts w:asciiTheme="minorHAnsi" w:hAnsiTheme="minorHAnsi" w:cstheme="minorHAnsi"/>
          <w:b/>
          <w:color w:val="auto"/>
        </w:rPr>
        <w:t>B</w:t>
      </w:r>
      <w:r w:rsidRPr="006B5A63">
        <w:rPr>
          <w:rFonts w:asciiTheme="minorHAnsi" w:hAnsiTheme="minorHAnsi" w:cstheme="minorHAnsi"/>
          <w:color w:val="auto"/>
        </w:rPr>
        <w:t>). As i</w:t>
      </w:r>
      <w:r w:rsidR="00647BC1" w:rsidRPr="006B5A63">
        <w:rPr>
          <w:rFonts w:asciiTheme="minorHAnsi" w:hAnsiTheme="minorHAnsi" w:cstheme="minorHAnsi"/>
          <w:color w:val="auto"/>
        </w:rPr>
        <w:t xml:space="preserve">t can be clearly seen in </w:t>
      </w:r>
      <w:r w:rsidR="00647BC1" w:rsidRPr="00CE29A9">
        <w:rPr>
          <w:rFonts w:asciiTheme="minorHAnsi" w:hAnsiTheme="minorHAnsi" w:cstheme="minorHAnsi"/>
          <w:b/>
          <w:color w:val="auto"/>
        </w:rPr>
        <w:t>Fig</w:t>
      </w:r>
      <w:r w:rsidR="006D4E98" w:rsidRPr="00CE29A9">
        <w:rPr>
          <w:rFonts w:asciiTheme="minorHAnsi" w:hAnsiTheme="minorHAnsi" w:cstheme="minorHAnsi"/>
          <w:b/>
          <w:color w:val="auto"/>
        </w:rPr>
        <w:t xml:space="preserve">ure </w:t>
      </w:r>
      <w:r w:rsidR="00647BC1" w:rsidRPr="00CE29A9">
        <w:rPr>
          <w:rFonts w:asciiTheme="minorHAnsi" w:hAnsiTheme="minorHAnsi" w:cstheme="minorHAnsi"/>
          <w:b/>
          <w:color w:val="auto"/>
        </w:rPr>
        <w:t>4</w:t>
      </w:r>
      <w:r w:rsidRPr="00CE29A9">
        <w:rPr>
          <w:rFonts w:asciiTheme="minorHAnsi" w:hAnsiTheme="minorHAnsi" w:cstheme="minorHAnsi"/>
          <w:b/>
          <w:color w:val="auto"/>
        </w:rPr>
        <w:t>A</w:t>
      </w:r>
      <w:r w:rsidRPr="006B5A63">
        <w:rPr>
          <w:rFonts w:asciiTheme="minorHAnsi" w:hAnsiTheme="minorHAnsi" w:cstheme="minorHAnsi"/>
          <w:color w:val="auto"/>
        </w:rPr>
        <w:t xml:space="preserve">, the slower flow rate (2 μL/min) enhances the dialyzing performance of both probes. For the following experiments the </w:t>
      </w:r>
      <w:proofErr w:type="spellStart"/>
      <w:r w:rsidRPr="006B5A63">
        <w:rPr>
          <w:rFonts w:asciiTheme="minorHAnsi" w:hAnsiTheme="minorHAnsi" w:cstheme="minorHAnsi"/>
          <w:color w:val="auto"/>
        </w:rPr>
        <w:t>cuprophane</w:t>
      </w:r>
      <w:proofErr w:type="spellEnd"/>
      <w:r w:rsidRPr="006B5A63">
        <w:rPr>
          <w:rFonts w:asciiTheme="minorHAnsi" w:hAnsiTheme="minorHAnsi" w:cstheme="minorHAnsi"/>
          <w:color w:val="auto"/>
        </w:rPr>
        <w:t xml:space="preserve"> membrane endowed probe perfused at a flow rate 2 μL/min was chosen, because its mean recovery was higher (even if not significantly) at this flow rate for both analytes and because of experimental continuity (these probes were used for analyzing GABA in precedence</w:t>
      </w:r>
      <w:r w:rsidRPr="006B5A63">
        <w:rPr>
          <w:rFonts w:asciiTheme="minorHAnsi" w:hAnsiTheme="minorHAnsi" w:cstheme="minorHAnsi"/>
          <w:noProof/>
          <w:color w:val="auto"/>
          <w:vertAlign w:val="superscript"/>
        </w:rPr>
        <w:t>1</w:t>
      </w:r>
      <w:r w:rsidRPr="006B5A63">
        <w:rPr>
          <w:rFonts w:asciiTheme="minorHAnsi" w:hAnsiTheme="minorHAnsi" w:cstheme="minorHAnsi"/>
          <w:color w:val="auto"/>
        </w:rPr>
        <w:t>).</w:t>
      </w:r>
    </w:p>
    <w:p w14:paraId="37C26FAF" w14:textId="77777777" w:rsidR="00B74C64" w:rsidRPr="006B5A63" w:rsidRDefault="00B74C64">
      <w:pPr>
        <w:pStyle w:val="NormalWeb"/>
        <w:spacing w:before="0" w:beforeAutospacing="0" w:after="0" w:afterAutospacing="0"/>
        <w:rPr>
          <w:rFonts w:asciiTheme="minorHAnsi" w:hAnsiTheme="minorHAnsi" w:cstheme="minorHAnsi"/>
          <w:color w:val="auto"/>
        </w:rPr>
      </w:pPr>
    </w:p>
    <w:p w14:paraId="48185D3B" w14:textId="6DE1888E" w:rsidR="00044554" w:rsidRPr="006B5A63" w:rsidRDefault="00044554">
      <w:pPr>
        <w:pStyle w:val="NormalWeb"/>
        <w:spacing w:before="0" w:beforeAutospacing="0" w:after="0" w:afterAutospacing="0"/>
        <w:outlineLvl w:val="0"/>
        <w:rPr>
          <w:rFonts w:asciiTheme="minorHAnsi" w:hAnsiTheme="minorHAnsi" w:cstheme="minorHAnsi"/>
          <w:b/>
          <w:color w:val="auto"/>
        </w:rPr>
      </w:pPr>
      <w:bookmarkStart w:id="2" w:name="_Toc391480028"/>
      <w:r w:rsidRPr="006B5A63">
        <w:rPr>
          <w:rFonts w:asciiTheme="minorHAnsi" w:hAnsiTheme="minorHAnsi" w:cstheme="minorHAnsi"/>
          <w:b/>
          <w:color w:val="auto"/>
        </w:rPr>
        <w:t>Seizures development and progression of the disease after status epilepticus</w:t>
      </w:r>
      <w:bookmarkEnd w:id="2"/>
    </w:p>
    <w:p w14:paraId="69BD7925" w14:textId="6E1A24D5" w:rsidR="00044554" w:rsidRPr="006B5A63" w:rsidRDefault="00044554">
      <w:pPr>
        <w:pStyle w:val="NormalWeb"/>
        <w:spacing w:before="0" w:beforeAutospacing="0" w:after="0" w:afterAutospacing="0"/>
        <w:rPr>
          <w:rFonts w:asciiTheme="minorHAnsi" w:hAnsiTheme="minorHAnsi" w:cstheme="minorHAnsi"/>
          <w:color w:val="auto"/>
        </w:rPr>
      </w:pPr>
      <w:r w:rsidRPr="006B5A63">
        <w:rPr>
          <w:rFonts w:asciiTheme="minorHAnsi" w:hAnsiTheme="minorHAnsi" w:cstheme="minorHAnsi"/>
          <w:color w:val="auto"/>
        </w:rPr>
        <w:t>The behavioral and EEG monitoring of seizures, their evaluation, was done in all the animals employed in this study to confirm the development and progression of TLE disease in these.</w:t>
      </w:r>
    </w:p>
    <w:p w14:paraId="24DD830B" w14:textId="1E9B3FDA" w:rsidR="00044554" w:rsidRPr="006B5A63" w:rsidRDefault="00044554">
      <w:pPr>
        <w:pStyle w:val="NormalWeb"/>
        <w:spacing w:before="0" w:beforeAutospacing="0" w:after="0" w:afterAutospacing="0"/>
        <w:rPr>
          <w:rFonts w:asciiTheme="minorHAnsi" w:hAnsiTheme="minorHAnsi" w:cstheme="minorHAnsi"/>
          <w:color w:val="auto"/>
        </w:rPr>
      </w:pPr>
      <w:r w:rsidRPr="006B5A63">
        <w:rPr>
          <w:rFonts w:asciiTheme="minorHAnsi" w:hAnsiTheme="minorHAnsi" w:cstheme="minorHAnsi"/>
          <w:color w:val="auto"/>
        </w:rPr>
        <w:t xml:space="preserve">The robust convulsive SE, that was interrupted after 3 h using diazepam, occurred 25±5 min after the pilocarpine injection. Then, all the animals entered a latency state in which they were apparently </w:t>
      </w:r>
      <w:proofErr w:type="gramStart"/>
      <w:r w:rsidRPr="006B5A63">
        <w:rPr>
          <w:rFonts w:asciiTheme="minorHAnsi" w:hAnsiTheme="minorHAnsi" w:cstheme="minorHAnsi"/>
          <w:color w:val="auto"/>
        </w:rPr>
        <w:t>well</w:t>
      </w:r>
      <w:proofErr w:type="gramEnd"/>
      <w:r w:rsidRPr="006B5A63">
        <w:rPr>
          <w:rFonts w:asciiTheme="minorHAnsi" w:hAnsiTheme="minorHAnsi" w:cstheme="minorHAnsi"/>
          <w:color w:val="auto"/>
        </w:rPr>
        <w:t xml:space="preserve"> and they were continuously video-EEG monitored in order to verify that no spontaneous seizures occurred in the first 9 days or to identify the first spontaneous seizure, respectively for the latency and the first seizure group. The first spontaneous seizure occurred 11.3 ± 0.6 days after SE (mean ± SEM, n=21). Thereafter, seizures occurred in clusters, and aggravated in time. In late chronic phase (days 55-62 after SE) the epileptic rats experienced 3.3±1.2 (mean ± SEM, n=12) generalized seizures daily. There was a clear progression of the disease. Many, but not all EEG seizures, corresponded with beh</w:t>
      </w:r>
      <w:r w:rsidR="00647BC1" w:rsidRPr="006B5A63">
        <w:rPr>
          <w:rFonts w:asciiTheme="minorHAnsi" w:hAnsiTheme="minorHAnsi" w:cstheme="minorHAnsi"/>
          <w:color w:val="auto"/>
        </w:rPr>
        <w:t xml:space="preserve">avioral seizure activity. </w:t>
      </w:r>
      <w:r w:rsidR="00647BC1" w:rsidRPr="00CE29A9">
        <w:rPr>
          <w:rFonts w:asciiTheme="minorHAnsi" w:hAnsiTheme="minorHAnsi" w:cstheme="minorHAnsi"/>
          <w:b/>
          <w:color w:val="auto"/>
        </w:rPr>
        <w:t>Fig</w:t>
      </w:r>
      <w:r w:rsidR="006D4E98" w:rsidRPr="00CE29A9">
        <w:rPr>
          <w:rFonts w:asciiTheme="minorHAnsi" w:hAnsiTheme="minorHAnsi" w:cstheme="minorHAnsi"/>
          <w:b/>
          <w:color w:val="auto"/>
        </w:rPr>
        <w:t xml:space="preserve">ure </w:t>
      </w:r>
      <w:r w:rsidR="00647BC1" w:rsidRPr="00CE29A9">
        <w:rPr>
          <w:rFonts w:asciiTheme="minorHAnsi" w:hAnsiTheme="minorHAnsi" w:cstheme="minorHAnsi"/>
          <w:b/>
          <w:color w:val="auto"/>
        </w:rPr>
        <w:t>5</w:t>
      </w:r>
      <w:r w:rsidRPr="00CE29A9">
        <w:rPr>
          <w:rFonts w:asciiTheme="minorHAnsi" w:hAnsiTheme="minorHAnsi" w:cstheme="minorHAnsi"/>
          <w:b/>
          <w:color w:val="auto"/>
        </w:rPr>
        <w:t>B</w:t>
      </w:r>
      <w:r w:rsidRPr="006B5A63">
        <w:rPr>
          <w:rFonts w:asciiTheme="minorHAnsi" w:hAnsiTheme="minorHAnsi" w:cstheme="minorHAnsi"/>
          <w:color w:val="auto"/>
        </w:rPr>
        <w:t xml:space="preserve"> shows the recorded paroxysmal epileptiform activity that was observed about 500 </w:t>
      </w:r>
      <w:proofErr w:type="spellStart"/>
      <w:r w:rsidRPr="006B5A63">
        <w:rPr>
          <w:rFonts w:asciiTheme="minorHAnsi" w:hAnsiTheme="minorHAnsi" w:cstheme="minorHAnsi"/>
          <w:color w:val="auto"/>
        </w:rPr>
        <w:t>ms</w:t>
      </w:r>
      <w:proofErr w:type="spellEnd"/>
      <w:r w:rsidRPr="006B5A63">
        <w:rPr>
          <w:rFonts w:asciiTheme="minorHAnsi" w:hAnsiTheme="minorHAnsi" w:cstheme="minorHAnsi"/>
          <w:color w:val="auto"/>
        </w:rPr>
        <w:t xml:space="preserve"> before and during behavioral seizures. </w:t>
      </w:r>
      <w:r w:rsidR="00CE29A9" w:rsidRPr="00CE29A9">
        <w:rPr>
          <w:rFonts w:asciiTheme="minorHAnsi" w:hAnsiTheme="minorHAnsi" w:cstheme="minorHAnsi"/>
          <w:b/>
          <w:color w:val="auto"/>
        </w:rPr>
        <w:t>Figure 5A</w:t>
      </w:r>
      <w:r w:rsidR="00CE29A9">
        <w:rPr>
          <w:rFonts w:asciiTheme="minorHAnsi" w:hAnsiTheme="minorHAnsi" w:cstheme="minorHAnsi"/>
          <w:color w:val="auto"/>
        </w:rPr>
        <w:t xml:space="preserve"> shows control traces in non- epileptic rats.</w:t>
      </w:r>
    </w:p>
    <w:p w14:paraId="4862CCF0" w14:textId="77777777" w:rsidR="00B74C64" w:rsidRPr="006B5A63" w:rsidRDefault="00B74C64">
      <w:pPr>
        <w:pStyle w:val="NormalWeb"/>
        <w:spacing w:before="0" w:beforeAutospacing="0" w:after="0" w:afterAutospacing="0"/>
        <w:rPr>
          <w:rFonts w:asciiTheme="minorHAnsi" w:hAnsiTheme="minorHAnsi" w:cstheme="minorHAnsi"/>
          <w:b/>
          <w:color w:val="auto"/>
        </w:rPr>
      </w:pPr>
    </w:p>
    <w:p w14:paraId="60F90779" w14:textId="59CEEA5B" w:rsidR="00044554" w:rsidRPr="006B5A63" w:rsidRDefault="00044554">
      <w:pPr>
        <w:pStyle w:val="NormalWeb"/>
        <w:spacing w:before="0" w:beforeAutospacing="0" w:after="0" w:afterAutospacing="0"/>
        <w:outlineLvl w:val="0"/>
        <w:rPr>
          <w:rFonts w:asciiTheme="minorHAnsi" w:hAnsiTheme="minorHAnsi" w:cstheme="minorHAnsi"/>
          <w:b/>
          <w:color w:val="auto"/>
        </w:rPr>
      </w:pPr>
      <w:r w:rsidRPr="006B5A63">
        <w:rPr>
          <w:rFonts w:asciiTheme="minorHAnsi" w:hAnsiTheme="minorHAnsi" w:cstheme="minorHAnsi"/>
          <w:b/>
          <w:color w:val="auto"/>
        </w:rPr>
        <w:t xml:space="preserve">Representative basal values of amino acids found in </w:t>
      </w:r>
      <w:proofErr w:type="spellStart"/>
      <w:r w:rsidRPr="006B5A63">
        <w:rPr>
          <w:rFonts w:asciiTheme="minorHAnsi" w:hAnsiTheme="minorHAnsi" w:cstheme="minorHAnsi"/>
          <w:b/>
          <w:color w:val="auto"/>
        </w:rPr>
        <w:t>microdialysis</w:t>
      </w:r>
      <w:proofErr w:type="spellEnd"/>
      <w:r w:rsidRPr="006B5A63">
        <w:rPr>
          <w:rFonts w:asciiTheme="minorHAnsi" w:hAnsiTheme="minorHAnsi" w:cstheme="minorHAnsi"/>
          <w:b/>
          <w:color w:val="auto"/>
        </w:rPr>
        <w:t xml:space="preserve"> perfusate and potassium stimulated release of glutamate</w:t>
      </w:r>
    </w:p>
    <w:p w14:paraId="4CA09BED" w14:textId="7CF27421" w:rsidR="00044554" w:rsidRPr="006B5A63" w:rsidRDefault="00044554">
      <w:pPr>
        <w:pStyle w:val="NormalWeb"/>
        <w:spacing w:before="0" w:beforeAutospacing="0" w:after="0" w:afterAutospacing="0"/>
        <w:rPr>
          <w:rFonts w:asciiTheme="minorHAnsi" w:hAnsiTheme="minorHAnsi" w:cstheme="minorHAnsi"/>
          <w:color w:val="auto"/>
        </w:rPr>
      </w:pPr>
      <w:r w:rsidRPr="006B5A63">
        <w:rPr>
          <w:rFonts w:asciiTheme="minorHAnsi" w:hAnsiTheme="minorHAnsi" w:cstheme="minorHAnsi"/>
          <w:color w:val="auto"/>
        </w:rPr>
        <w:t>Basal glutamate concentration found in chronic epileptic rats (0.87 ± 0.06 µM) was significantly higher than in control animals (0.59 ± 0.03 µM; p &lt; 0.05 vs. controls; one-way ANOVA and post hoc Dunnett’s test). There was no statistically significant difference between chronic epileptic (0.31 ± 0.04 µM) and non-epileptic animals (0.30 ± 0.05 µM) in basal or high K</w:t>
      </w:r>
      <w:r w:rsidRPr="006B5A63">
        <w:rPr>
          <w:rFonts w:asciiTheme="minorHAnsi" w:hAnsiTheme="minorHAnsi" w:cstheme="minorHAnsi"/>
          <w:color w:val="auto"/>
          <w:vertAlign w:val="superscript"/>
        </w:rPr>
        <w:t>+</w:t>
      </w:r>
      <w:r w:rsidRPr="006B5A63">
        <w:rPr>
          <w:rFonts w:asciiTheme="minorHAnsi" w:hAnsiTheme="minorHAnsi" w:cstheme="minorHAnsi"/>
          <w:color w:val="auto"/>
        </w:rPr>
        <w:t xml:space="preserve"> evoked aspartate concentrations. See the original article for details</w:t>
      </w:r>
      <w:r w:rsidRPr="006B5A63">
        <w:rPr>
          <w:rFonts w:asciiTheme="minorHAnsi" w:hAnsiTheme="minorHAnsi" w:cstheme="minorHAnsi"/>
          <w:noProof/>
          <w:color w:val="auto"/>
          <w:vertAlign w:val="superscript"/>
        </w:rPr>
        <w:t>2</w:t>
      </w:r>
      <w:r w:rsidRPr="006B5A63">
        <w:rPr>
          <w:rFonts w:asciiTheme="minorHAnsi" w:hAnsiTheme="minorHAnsi" w:cstheme="minorHAnsi"/>
          <w:color w:val="auto"/>
        </w:rPr>
        <w:t xml:space="preserve">. The reported basal </w:t>
      </w:r>
      <w:r w:rsidR="00DD386A" w:rsidRPr="006B5A63">
        <w:rPr>
          <w:rFonts w:asciiTheme="minorHAnsi" w:hAnsiTheme="minorHAnsi" w:cstheme="minorHAnsi"/>
          <w:color w:val="auto"/>
        </w:rPr>
        <w:t xml:space="preserve">levels </w:t>
      </w:r>
      <w:r w:rsidRPr="006B5A63">
        <w:rPr>
          <w:rFonts w:asciiTheme="minorHAnsi" w:hAnsiTheme="minorHAnsi" w:cstheme="minorHAnsi"/>
          <w:color w:val="auto"/>
        </w:rPr>
        <w:t xml:space="preserve">of glutamate </w:t>
      </w:r>
      <w:r w:rsidR="00DD386A" w:rsidRPr="006B5A63">
        <w:rPr>
          <w:rFonts w:asciiTheme="minorHAnsi" w:hAnsiTheme="minorHAnsi" w:cstheme="minorHAnsi"/>
          <w:color w:val="auto"/>
        </w:rPr>
        <w:t>in</w:t>
      </w:r>
      <w:r w:rsidRPr="006B5A63">
        <w:rPr>
          <w:rFonts w:asciiTheme="minorHAnsi" w:hAnsiTheme="minorHAnsi" w:cstheme="minorHAnsi"/>
          <w:color w:val="auto"/>
        </w:rPr>
        <w:t xml:space="preserve"> control rats are in line with </w:t>
      </w:r>
      <w:r w:rsidR="00DD386A" w:rsidRPr="006B5A63">
        <w:rPr>
          <w:rFonts w:asciiTheme="minorHAnsi" w:hAnsiTheme="minorHAnsi" w:cstheme="minorHAnsi"/>
          <w:color w:val="auto"/>
        </w:rPr>
        <w:t>those</w:t>
      </w:r>
      <w:r w:rsidRPr="006B5A63">
        <w:rPr>
          <w:rFonts w:asciiTheme="minorHAnsi" w:hAnsiTheme="minorHAnsi" w:cstheme="minorHAnsi"/>
          <w:color w:val="auto"/>
        </w:rPr>
        <w:t xml:space="preserve"> found </w:t>
      </w:r>
      <w:r w:rsidR="00DD386A" w:rsidRPr="006B5A63">
        <w:rPr>
          <w:rFonts w:asciiTheme="minorHAnsi" w:hAnsiTheme="minorHAnsi" w:cstheme="minorHAnsi"/>
          <w:color w:val="auto"/>
        </w:rPr>
        <w:t>by others</w:t>
      </w:r>
      <w:r w:rsidRPr="006B5A63">
        <w:rPr>
          <w:rFonts w:asciiTheme="minorHAnsi" w:hAnsiTheme="minorHAnsi" w:cstheme="minorHAnsi"/>
          <w:color w:val="auto"/>
        </w:rPr>
        <w:t xml:space="preserve"> </w:t>
      </w:r>
      <w:r w:rsidR="00874661" w:rsidRPr="006B5A63">
        <w:rPr>
          <w:rFonts w:asciiTheme="minorHAnsi" w:hAnsiTheme="minorHAnsi" w:cstheme="minorHAnsi"/>
          <w:color w:val="auto"/>
        </w:rPr>
        <w:t xml:space="preserve">in similar studies </w:t>
      </w:r>
      <w:r w:rsidRPr="006B5A63">
        <w:rPr>
          <w:rFonts w:asciiTheme="minorHAnsi" w:hAnsiTheme="minorHAnsi" w:cstheme="minorHAnsi"/>
          <w:color w:val="auto"/>
        </w:rPr>
        <w:t>(</w:t>
      </w:r>
      <w:r w:rsidRPr="00CE29A9">
        <w:rPr>
          <w:rFonts w:asciiTheme="minorHAnsi" w:hAnsiTheme="minorHAnsi" w:cstheme="minorHAnsi"/>
          <w:i/>
          <w:color w:val="auto"/>
        </w:rPr>
        <w:t>i.e.</w:t>
      </w:r>
      <w:r w:rsidR="006D4E98">
        <w:rPr>
          <w:rFonts w:asciiTheme="minorHAnsi" w:hAnsiTheme="minorHAnsi" w:cstheme="minorHAnsi"/>
          <w:color w:val="auto"/>
        </w:rPr>
        <w:t>,</w:t>
      </w:r>
      <w:r w:rsidRPr="006B5A63">
        <w:rPr>
          <w:rFonts w:asciiTheme="minorHAnsi" w:hAnsiTheme="minorHAnsi" w:cstheme="minorHAnsi"/>
          <w:color w:val="auto"/>
        </w:rPr>
        <w:t xml:space="preserve"> </w:t>
      </w:r>
      <w:r w:rsidR="00874661" w:rsidRPr="006B5A63">
        <w:rPr>
          <w:rFonts w:asciiTheme="minorHAnsi" w:hAnsiTheme="minorHAnsi" w:cstheme="minorHAnsi"/>
          <w:color w:val="auto"/>
        </w:rPr>
        <w:t>about</w:t>
      </w:r>
      <w:r w:rsidRPr="006B5A63">
        <w:rPr>
          <w:rFonts w:asciiTheme="minorHAnsi" w:hAnsiTheme="minorHAnsi" w:cstheme="minorHAnsi"/>
          <w:color w:val="auto"/>
        </w:rPr>
        <w:t xml:space="preserve"> 0.75 µM when using a 2 µL/min </w:t>
      </w:r>
      <w:r w:rsidR="00874661" w:rsidRPr="006B5A63">
        <w:rPr>
          <w:rFonts w:asciiTheme="minorHAnsi" w:hAnsiTheme="minorHAnsi" w:cstheme="minorHAnsi"/>
          <w:color w:val="auto"/>
        </w:rPr>
        <w:t xml:space="preserve">flow </w:t>
      </w:r>
      <w:r w:rsidRPr="006B5A63">
        <w:rPr>
          <w:rFonts w:asciiTheme="minorHAnsi" w:hAnsiTheme="minorHAnsi" w:cstheme="minorHAnsi"/>
          <w:color w:val="auto"/>
        </w:rPr>
        <w:t>and membranes of 2 mm effective le</w:t>
      </w:r>
      <w:r w:rsidR="00874661" w:rsidRPr="006B5A63">
        <w:rPr>
          <w:rFonts w:asciiTheme="minorHAnsi" w:hAnsiTheme="minorHAnsi" w:cstheme="minorHAnsi"/>
          <w:color w:val="auto"/>
        </w:rPr>
        <w:t>n</w:t>
      </w:r>
      <w:r w:rsidRPr="006B5A63">
        <w:rPr>
          <w:rFonts w:asciiTheme="minorHAnsi" w:hAnsiTheme="minorHAnsi" w:cstheme="minorHAnsi"/>
          <w:color w:val="auto"/>
        </w:rPr>
        <w:t>gth)</w:t>
      </w:r>
      <w:r w:rsidRPr="006B5A63">
        <w:rPr>
          <w:rFonts w:asciiTheme="minorHAnsi" w:hAnsiTheme="minorHAnsi" w:cstheme="minorHAnsi"/>
          <w:noProof/>
          <w:color w:val="auto"/>
          <w:vertAlign w:val="superscript"/>
        </w:rPr>
        <w:t>46</w:t>
      </w:r>
      <w:r w:rsidR="001A650F" w:rsidRPr="006B5A63">
        <w:rPr>
          <w:rFonts w:asciiTheme="minorHAnsi" w:hAnsiTheme="minorHAnsi" w:cstheme="minorHAnsi"/>
          <w:noProof/>
          <w:color w:val="auto"/>
          <w:vertAlign w:val="superscript"/>
        </w:rPr>
        <w:t>-53</w:t>
      </w:r>
      <w:r w:rsidRPr="006B5A63">
        <w:rPr>
          <w:rFonts w:asciiTheme="minorHAnsi" w:hAnsiTheme="minorHAnsi" w:cstheme="minorHAnsi"/>
          <w:color w:val="auto"/>
        </w:rPr>
        <w:t xml:space="preserve">. However, many </w:t>
      </w:r>
      <w:r w:rsidR="00874661" w:rsidRPr="006B5A63">
        <w:rPr>
          <w:rFonts w:asciiTheme="minorHAnsi" w:hAnsiTheme="minorHAnsi" w:cstheme="minorHAnsi"/>
          <w:color w:val="auto"/>
        </w:rPr>
        <w:t xml:space="preserve">different factors can influence the results of </w:t>
      </w:r>
      <w:proofErr w:type="spellStart"/>
      <w:r w:rsidRPr="006B5A63">
        <w:rPr>
          <w:rFonts w:asciiTheme="minorHAnsi" w:hAnsiTheme="minorHAnsi" w:cstheme="minorHAnsi"/>
          <w:color w:val="auto"/>
        </w:rPr>
        <w:t>microdialysis</w:t>
      </w:r>
      <w:proofErr w:type="spellEnd"/>
      <w:r w:rsidRPr="006B5A63">
        <w:rPr>
          <w:rFonts w:asciiTheme="minorHAnsi" w:hAnsiTheme="minorHAnsi" w:cstheme="minorHAnsi"/>
          <w:color w:val="auto"/>
        </w:rPr>
        <w:t xml:space="preserve">, </w:t>
      </w:r>
      <w:r w:rsidR="00874661" w:rsidRPr="006B5A63">
        <w:rPr>
          <w:rFonts w:asciiTheme="minorHAnsi" w:hAnsiTheme="minorHAnsi" w:cstheme="minorHAnsi"/>
          <w:color w:val="auto"/>
        </w:rPr>
        <w:t xml:space="preserve">for example </w:t>
      </w:r>
      <w:r w:rsidRPr="006B5A63">
        <w:rPr>
          <w:rFonts w:asciiTheme="minorHAnsi" w:hAnsiTheme="minorHAnsi" w:cstheme="minorHAnsi"/>
          <w:color w:val="auto"/>
        </w:rPr>
        <w:t xml:space="preserve">the effective length of </w:t>
      </w:r>
      <w:r w:rsidR="00874661" w:rsidRPr="006B5A63">
        <w:rPr>
          <w:rFonts w:asciiTheme="minorHAnsi" w:hAnsiTheme="minorHAnsi" w:cstheme="minorHAnsi"/>
          <w:color w:val="auto"/>
        </w:rPr>
        <w:t xml:space="preserve">the </w:t>
      </w:r>
      <w:r w:rsidRPr="006B5A63">
        <w:rPr>
          <w:rFonts w:asciiTheme="minorHAnsi" w:hAnsiTheme="minorHAnsi" w:cstheme="minorHAnsi"/>
          <w:color w:val="auto"/>
        </w:rPr>
        <w:t xml:space="preserve">probe and the membrane cut </w:t>
      </w:r>
      <w:r w:rsidR="00BD5C94" w:rsidRPr="006B5A63">
        <w:rPr>
          <w:rFonts w:asciiTheme="minorHAnsi" w:hAnsiTheme="minorHAnsi" w:cstheme="minorHAnsi"/>
          <w:color w:val="auto"/>
        </w:rPr>
        <w:t>off.</w:t>
      </w:r>
      <w:r w:rsidRPr="006B5A63">
        <w:rPr>
          <w:rFonts w:asciiTheme="minorHAnsi" w:hAnsiTheme="minorHAnsi" w:cstheme="minorHAnsi"/>
          <w:color w:val="auto"/>
        </w:rPr>
        <w:t xml:space="preserve"> </w:t>
      </w:r>
    </w:p>
    <w:p w14:paraId="7F8E429E" w14:textId="77777777" w:rsidR="00B74C64" w:rsidRPr="006B5A63" w:rsidRDefault="00B74C64">
      <w:pPr>
        <w:pStyle w:val="NormalWeb"/>
        <w:spacing w:before="0" w:beforeAutospacing="0" w:after="0" w:afterAutospacing="0"/>
        <w:rPr>
          <w:rFonts w:asciiTheme="minorHAnsi" w:hAnsiTheme="minorHAnsi" w:cstheme="minorHAnsi"/>
          <w:color w:val="auto"/>
        </w:rPr>
      </w:pPr>
    </w:p>
    <w:p w14:paraId="488AAD50" w14:textId="7C5E1BE2" w:rsidR="00044554" w:rsidRPr="006B5A63" w:rsidRDefault="00044554">
      <w:pPr>
        <w:pStyle w:val="NormalWeb"/>
        <w:spacing w:before="0" w:beforeAutospacing="0" w:after="0" w:afterAutospacing="0"/>
        <w:rPr>
          <w:rFonts w:asciiTheme="minorHAnsi" w:hAnsiTheme="minorHAnsi" w:cstheme="minorHAnsi"/>
          <w:color w:val="auto"/>
        </w:rPr>
      </w:pPr>
      <w:r w:rsidRPr="006B5A63">
        <w:rPr>
          <w:rFonts w:asciiTheme="minorHAnsi" w:hAnsiTheme="minorHAnsi" w:cstheme="minorHAnsi"/>
          <w:color w:val="auto"/>
        </w:rPr>
        <w:t>High K</w:t>
      </w:r>
      <w:r w:rsidRPr="006B5A63">
        <w:rPr>
          <w:rFonts w:asciiTheme="minorHAnsi" w:hAnsiTheme="minorHAnsi" w:cstheme="minorHAnsi"/>
          <w:color w:val="auto"/>
          <w:vertAlign w:val="superscript"/>
        </w:rPr>
        <w:t>+</w:t>
      </w:r>
      <w:r w:rsidRPr="006B5A63">
        <w:rPr>
          <w:rFonts w:asciiTheme="minorHAnsi" w:hAnsiTheme="minorHAnsi" w:cstheme="minorHAnsi"/>
          <w:color w:val="auto"/>
        </w:rPr>
        <w:t>-evoked an additional release of glutamate for about 30 min in control rats and for about 60 min i</w:t>
      </w:r>
      <w:r w:rsidR="00647BC1" w:rsidRPr="006B5A63">
        <w:rPr>
          <w:rFonts w:asciiTheme="minorHAnsi" w:hAnsiTheme="minorHAnsi" w:cstheme="minorHAnsi"/>
          <w:color w:val="auto"/>
        </w:rPr>
        <w:t>n chronic epileptic rats (</w:t>
      </w:r>
      <w:r w:rsidR="00647BC1" w:rsidRPr="00CE29A9">
        <w:rPr>
          <w:rFonts w:asciiTheme="minorHAnsi" w:hAnsiTheme="minorHAnsi" w:cstheme="minorHAnsi"/>
          <w:b/>
          <w:color w:val="auto"/>
        </w:rPr>
        <w:t>Fig</w:t>
      </w:r>
      <w:r w:rsidR="006D4E98" w:rsidRPr="00CE29A9">
        <w:rPr>
          <w:rFonts w:asciiTheme="minorHAnsi" w:hAnsiTheme="minorHAnsi" w:cstheme="minorHAnsi"/>
          <w:b/>
          <w:color w:val="auto"/>
        </w:rPr>
        <w:t xml:space="preserve">ure </w:t>
      </w:r>
      <w:r w:rsidR="00647BC1" w:rsidRPr="00CE29A9">
        <w:rPr>
          <w:rFonts w:asciiTheme="minorHAnsi" w:hAnsiTheme="minorHAnsi" w:cstheme="minorHAnsi"/>
          <w:b/>
          <w:color w:val="auto"/>
        </w:rPr>
        <w:t>6</w:t>
      </w:r>
      <w:r w:rsidRPr="006B5A63">
        <w:rPr>
          <w:rFonts w:asciiTheme="minorHAnsi" w:hAnsiTheme="minorHAnsi" w:cstheme="minorHAnsi"/>
          <w:color w:val="auto"/>
        </w:rPr>
        <w:t xml:space="preserve">). See the original article for details </w:t>
      </w:r>
      <w:r w:rsidRPr="006B5A63">
        <w:rPr>
          <w:rFonts w:asciiTheme="minorHAnsi" w:hAnsiTheme="minorHAnsi" w:cstheme="minorHAnsi"/>
          <w:noProof/>
          <w:color w:val="auto"/>
          <w:vertAlign w:val="superscript"/>
        </w:rPr>
        <w:t>2</w:t>
      </w:r>
      <w:r w:rsidRPr="006B5A63">
        <w:rPr>
          <w:rFonts w:asciiTheme="minorHAnsi" w:hAnsiTheme="minorHAnsi" w:cstheme="minorHAnsi"/>
          <w:color w:val="auto"/>
        </w:rPr>
        <w:t xml:space="preserve">. As can be seen from the depicted time course, the 10 min time resolution of </w:t>
      </w:r>
      <w:proofErr w:type="spellStart"/>
      <w:r w:rsidRPr="006B5A63">
        <w:rPr>
          <w:rFonts w:asciiTheme="minorHAnsi" w:hAnsiTheme="minorHAnsi" w:cstheme="minorHAnsi"/>
          <w:color w:val="auto"/>
        </w:rPr>
        <w:t>microdialysis</w:t>
      </w:r>
      <w:proofErr w:type="spellEnd"/>
      <w:r w:rsidRPr="006B5A63">
        <w:rPr>
          <w:rFonts w:asciiTheme="minorHAnsi" w:hAnsiTheme="minorHAnsi" w:cstheme="minorHAnsi"/>
          <w:color w:val="auto"/>
        </w:rPr>
        <w:t xml:space="preserve"> was sufficient to capture the variances in glutamate release found in both groups of animals.</w:t>
      </w:r>
    </w:p>
    <w:p w14:paraId="21818F37" w14:textId="77777777" w:rsidR="00B74C64" w:rsidRPr="006B5A63" w:rsidRDefault="00B74C64">
      <w:pPr>
        <w:pStyle w:val="NormalWeb"/>
        <w:spacing w:before="0" w:beforeAutospacing="0" w:after="0" w:afterAutospacing="0"/>
        <w:rPr>
          <w:rFonts w:asciiTheme="minorHAnsi" w:hAnsiTheme="minorHAnsi" w:cstheme="minorHAnsi"/>
          <w:color w:val="auto"/>
        </w:rPr>
      </w:pPr>
    </w:p>
    <w:p w14:paraId="0B27A437" w14:textId="5AAD7C62" w:rsidR="00044554" w:rsidRPr="006B5A63" w:rsidRDefault="00044554">
      <w:pPr>
        <w:pStyle w:val="NormalWeb"/>
        <w:spacing w:before="0" w:beforeAutospacing="0" w:after="0" w:afterAutospacing="0"/>
        <w:outlineLvl w:val="0"/>
        <w:rPr>
          <w:rFonts w:asciiTheme="minorHAnsi" w:hAnsiTheme="minorHAnsi" w:cstheme="minorHAnsi"/>
          <w:b/>
          <w:color w:val="auto"/>
        </w:rPr>
      </w:pPr>
      <w:r w:rsidRPr="006B5A63">
        <w:rPr>
          <w:rFonts w:asciiTheme="minorHAnsi" w:hAnsiTheme="minorHAnsi" w:cstheme="minorHAnsi"/>
          <w:b/>
          <w:color w:val="auto"/>
        </w:rPr>
        <w:t>HPLC calibration and limits</w:t>
      </w:r>
    </w:p>
    <w:p w14:paraId="0AD396C5" w14:textId="41609DB8" w:rsidR="00044554" w:rsidRPr="006B5A63" w:rsidRDefault="00044554">
      <w:pPr>
        <w:pStyle w:val="NormalWeb"/>
        <w:spacing w:before="0" w:beforeAutospacing="0" w:after="0" w:afterAutospacing="0"/>
        <w:rPr>
          <w:rFonts w:asciiTheme="minorHAnsi" w:hAnsiTheme="minorHAnsi" w:cstheme="minorHAnsi"/>
          <w:color w:val="auto"/>
        </w:rPr>
      </w:pPr>
      <w:r w:rsidRPr="006B5A63">
        <w:rPr>
          <w:rFonts w:asciiTheme="minorHAnsi" w:hAnsiTheme="minorHAnsi" w:cstheme="minorHAnsi"/>
          <w:color w:val="auto"/>
        </w:rPr>
        <w:t>The data were calculated based on calibration curves obtained with standard solutions of glutamate and aspartate and the internal standard L-homoserine. The concentration of the neurotransmitters glutamate and aspartate in the perfusates was expressed in absolute values (µmol/L). Each calibration plot was constructed by analysis of solutions of glutamate and aspartate at four concentration levels (five replicates at each level).</w:t>
      </w:r>
      <w:r w:rsidRPr="006B5A63">
        <w:t xml:space="preserve"> </w:t>
      </w:r>
      <w:r w:rsidRPr="006B5A63">
        <w:rPr>
          <w:rFonts w:asciiTheme="minorHAnsi" w:hAnsiTheme="minorHAnsi" w:cstheme="minorHAnsi"/>
          <w:color w:val="auto"/>
        </w:rPr>
        <w:t xml:space="preserve">Regression coefficients were calculated for calibration plots: y = </w:t>
      </w:r>
      <w:proofErr w:type="spellStart"/>
      <w:r w:rsidRPr="006B5A63">
        <w:rPr>
          <w:rFonts w:asciiTheme="minorHAnsi" w:hAnsiTheme="minorHAnsi" w:cstheme="minorHAnsi"/>
          <w:b/>
          <w:color w:val="auto"/>
        </w:rPr>
        <w:t>k</w:t>
      </w:r>
      <w:r w:rsidRPr="006B5A63">
        <w:rPr>
          <w:rFonts w:asciiTheme="minorHAnsi" w:hAnsiTheme="minorHAnsi" w:cstheme="minorHAnsi"/>
          <w:color w:val="auto"/>
        </w:rPr>
        <w:t>x</w:t>
      </w:r>
      <w:proofErr w:type="spellEnd"/>
      <w:r w:rsidRPr="006B5A63">
        <w:rPr>
          <w:rFonts w:asciiTheme="minorHAnsi" w:hAnsiTheme="minorHAnsi" w:cstheme="minorHAnsi"/>
          <w:color w:val="auto"/>
        </w:rPr>
        <w:t xml:space="preserve"> + </w:t>
      </w:r>
      <w:r w:rsidRPr="006B5A63">
        <w:rPr>
          <w:rFonts w:asciiTheme="minorHAnsi" w:hAnsiTheme="minorHAnsi" w:cstheme="minorHAnsi"/>
          <w:b/>
          <w:color w:val="auto"/>
        </w:rPr>
        <w:t>q</w:t>
      </w:r>
      <w:r w:rsidRPr="006B5A63">
        <w:rPr>
          <w:rFonts w:asciiTheme="minorHAnsi" w:hAnsiTheme="minorHAnsi" w:cstheme="minorHAnsi"/>
          <w:color w:val="auto"/>
        </w:rPr>
        <w:t>, where x was the concentration ratio of aspartate or glutamate to L-homoserine (IS) and y was the corresponding peak-area ratio of aspartate or glutamate to L- homoserine (IS). The coefficient of determination (r</w:t>
      </w:r>
      <w:r w:rsidRPr="006B5A63">
        <w:rPr>
          <w:rFonts w:asciiTheme="minorHAnsi" w:hAnsiTheme="minorHAnsi" w:cstheme="minorHAnsi"/>
          <w:color w:val="auto"/>
          <w:vertAlign w:val="superscript"/>
        </w:rPr>
        <w:t>2</w:t>
      </w:r>
      <w:r w:rsidRPr="006B5A63">
        <w:rPr>
          <w:rFonts w:asciiTheme="minorHAnsi" w:hAnsiTheme="minorHAnsi" w:cstheme="minorHAnsi"/>
          <w:color w:val="auto"/>
        </w:rPr>
        <w:t xml:space="preserve">) was calculated. The applicability of HPLC method was within the limits; the lower limit of quantification was determined as the lowest concentration in the standard calibration curve and the upper limit of quantification as the highest used concentration of amino acid analytes for calibration, respectively. Limit of detection (LOD) was also calculated. Some of these values are delineated in </w:t>
      </w:r>
      <w:r w:rsidRPr="00CE29A9">
        <w:rPr>
          <w:rFonts w:asciiTheme="minorHAnsi" w:hAnsiTheme="minorHAnsi" w:cstheme="minorHAnsi"/>
          <w:b/>
          <w:color w:val="auto"/>
        </w:rPr>
        <w:t>Table 1</w:t>
      </w:r>
      <w:r w:rsidRPr="006B5A63">
        <w:rPr>
          <w:rFonts w:asciiTheme="minorHAnsi" w:hAnsiTheme="minorHAnsi" w:cstheme="minorHAnsi"/>
          <w:color w:val="auto"/>
        </w:rPr>
        <w:t xml:space="preserve">. </w:t>
      </w:r>
      <w:r w:rsidR="00B74C64" w:rsidRPr="006B5A63">
        <w:rPr>
          <w:rFonts w:asciiTheme="minorHAnsi" w:hAnsiTheme="minorHAnsi" w:cstheme="minorHAnsi"/>
          <w:color w:val="auto"/>
        </w:rPr>
        <w:t>A model chromatogram of blank sample</w:t>
      </w:r>
      <w:r w:rsidRPr="006B5A63">
        <w:rPr>
          <w:rFonts w:asciiTheme="minorHAnsi" w:hAnsiTheme="minorHAnsi" w:cstheme="minorHAnsi"/>
          <w:color w:val="auto"/>
        </w:rPr>
        <w:t>, standards sample and collected dialysis sample obtained with above desc</w:t>
      </w:r>
      <w:r w:rsidR="00647BC1" w:rsidRPr="006B5A63">
        <w:rPr>
          <w:rFonts w:asciiTheme="minorHAnsi" w:hAnsiTheme="minorHAnsi" w:cstheme="minorHAnsi"/>
          <w:color w:val="auto"/>
        </w:rPr>
        <w:t xml:space="preserve">ribed method are shown in </w:t>
      </w:r>
      <w:r w:rsidR="00647BC1" w:rsidRPr="00CE29A9">
        <w:rPr>
          <w:rFonts w:asciiTheme="minorHAnsi" w:hAnsiTheme="minorHAnsi" w:cstheme="minorHAnsi"/>
          <w:b/>
          <w:color w:val="auto"/>
        </w:rPr>
        <w:t>Fig</w:t>
      </w:r>
      <w:r w:rsidR="006D4E98" w:rsidRPr="00CE29A9">
        <w:rPr>
          <w:rFonts w:asciiTheme="minorHAnsi" w:hAnsiTheme="minorHAnsi" w:cstheme="minorHAnsi"/>
          <w:b/>
          <w:color w:val="auto"/>
        </w:rPr>
        <w:t xml:space="preserve">ure </w:t>
      </w:r>
      <w:r w:rsidR="00647BC1" w:rsidRPr="00CE29A9">
        <w:rPr>
          <w:rFonts w:asciiTheme="minorHAnsi" w:hAnsiTheme="minorHAnsi" w:cstheme="minorHAnsi"/>
          <w:b/>
          <w:color w:val="auto"/>
        </w:rPr>
        <w:t>7</w:t>
      </w:r>
      <w:r w:rsidRPr="006B5A63">
        <w:rPr>
          <w:rFonts w:asciiTheme="minorHAnsi" w:hAnsiTheme="minorHAnsi" w:cstheme="minorHAnsi"/>
          <w:color w:val="auto"/>
        </w:rPr>
        <w:t>.</w:t>
      </w:r>
    </w:p>
    <w:p w14:paraId="0A979216" w14:textId="77777777" w:rsidR="00B74C64" w:rsidRPr="006B5A63" w:rsidRDefault="00B74C64">
      <w:pPr>
        <w:pStyle w:val="NormalWeb"/>
        <w:spacing w:before="0" w:beforeAutospacing="0" w:after="0" w:afterAutospacing="0"/>
        <w:rPr>
          <w:rFonts w:asciiTheme="minorHAnsi" w:hAnsiTheme="minorHAnsi" w:cstheme="minorHAnsi"/>
          <w:color w:val="auto"/>
        </w:rPr>
      </w:pPr>
    </w:p>
    <w:p w14:paraId="724BAD4C" w14:textId="397D3BE7" w:rsidR="00044554" w:rsidRPr="006B5A63" w:rsidRDefault="00044554">
      <w:pPr>
        <w:pStyle w:val="NormalWeb"/>
        <w:spacing w:before="0" w:beforeAutospacing="0" w:after="0" w:afterAutospacing="0"/>
        <w:outlineLvl w:val="0"/>
        <w:rPr>
          <w:rFonts w:asciiTheme="minorHAnsi" w:hAnsiTheme="minorHAnsi" w:cstheme="minorHAnsi"/>
          <w:b/>
          <w:color w:val="auto"/>
        </w:rPr>
      </w:pPr>
      <w:r w:rsidRPr="006B5A63">
        <w:rPr>
          <w:rFonts w:asciiTheme="minorHAnsi" w:hAnsiTheme="minorHAnsi" w:cstheme="minorHAnsi"/>
          <w:b/>
          <w:color w:val="auto"/>
        </w:rPr>
        <w:t>Probe localization</w:t>
      </w:r>
    </w:p>
    <w:p w14:paraId="5C44437B" w14:textId="732524A7" w:rsidR="00044554" w:rsidRPr="006B5A63" w:rsidRDefault="00044554">
      <w:pPr>
        <w:pStyle w:val="NormalWeb"/>
        <w:spacing w:before="0" w:beforeAutospacing="0" w:after="0" w:afterAutospacing="0"/>
        <w:rPr>
          <w:rFonts w:asciiTheme="minorHAnsi" w:hAnsiTheme="minorHAnsi" w:cstheme="minorHAnsi"/>
          <w:color w:val="auto"/>
        </w:rPr>
      </w:pPr>
      <w:proofErr w:type="spellStart"/>
      <w:r w:rsidRPr="006B5A63">
        <w:rPr>
          <w:rFonts w:asciiTheme="minorHAnsi" w:hAnsiTheme="minorHAnsi" w:cstheme="minorHAnsi"/>
          <w:color w:val="auto"/>
        </w:rPr>
        <w:t>Microdialysis</w:t>
      </w:r>
      <w:proofErr w:type="spellEnd"/>
      <w:r w:rsidRPr="006B5A63">
        <w:rPr>
          <w:rFonts w:asciiTheme="minorHAnsi" w:hAnsiTheme="minorHAnsi" w:cstheme="minorHAnsi"/>
          <w:color w:val="auto"/>
        </w:rPr>
        <w:t xml:space="preserve"> probe and recording electrode were implanted into the right ventral hippocampus and their correct placement was verified. Only those animals where the implantation was maximally in 500 </w:t>
      </w:r>
      <w:proofErr w:type="spellStart"/>
      <w:r w:rsidRPr="006B5A63">
        <w:rPr>
          <w:rFonts w:asciiTheme="minorHAnsi" w:hAnsiTheme="minorHAnsi" w:cstheme="minorHAnsi"/>
          <w:color w:val="auto"/>
        </w:rPr>
        <w:t>μm</w:t>
      </w:r>
      <w:proofErr w:type="spellEnd"/>
      <w:r w:rsidRPr="006B5A63">
        <w:rPr>
          <w:rFonts w:asciiTheme="minorHAnsi" w:hAnsiTheme="minorHAnsi" w:cstheme="minorHAnsi"/>
          <w:color w:val="auto"/>
        </w:rPr>
        <w:t xml:space="preserve"> distant from stabilized coordi</w:t>
      </w:r>
      <w:r w:rsidR="00647BC1" w:rsidRPr="006B5A63">
        <w:rPr>
          <w:rFonts w:asciiTheme="minorHAnsi" w:hAnsiTheme="minorHAnsi" w:cstheme="minorHAnsi"/>
          <w:color w:val="auto"/>
        </w:rPr>
        <w:t xml:space="preserve">nates (see </w:t>
      </w:r>
      <w:r w:rsidR="00647BC1" w:rsidRPr="00CE29A9">
        <w:rPr>
          <w:rFonts w:asciiTheme="minorHAnsi" w:hAnsiTheme="minorHAnsi" w:cstheme="minorHAnsi"/>
          <w:b/>
          <w:color w:val="auto"/>
        </w:rPr>
        <w:t>Fig</w:t>
      </w:r>
      <w:r w:rsidR="006D4E98" w:rsidRPr="00CE29A9">
        <w:rPr>
          <w:rFonts w:asciiTheme="minorHAnsi" w:hAnsiTheme="minorHAnsi" w:cstheme="minorHAnsi"/>
          <w:b/>
          <w:color w:val="auto"/>
        </w:rPr>
        <w:t>ure</w:t>
      </w:r>
      <w:r w:rsidR="00647BC1" w:rsidRPr="00CE29A9">
        <w:rPr>
          <w:rFonts w:asciiTheme="minorHAnsi" w:hAnsiTheme="minorHAnsi" w:cstheme="minorHAnsi"/>
          <w:b/>
          <w:color w:val="auto"/>
        </w:rPr>
        <w:t xml:space="preserve"> 8</w:t>
      </w:r>
      <w:r w:rsidRPr="006B5A63">
        <w:rPr>
          <w:rFonts w:asciiTheme="minorHAnsi" w:hAnsiTheme="minorHAnsi" w:cstheme="minorHAnsi"/>
          <w:color w:val="auto"/>
        </w:rPr>
        <w:t>) were included in analysis.</w:t>
      </w:r>
    </w:p>
    <w:p w14:paraId="005D3C8E" w14:textId="77777777" w:rsidR="00B74C64" w:rsidRPr="006B5A63" w:rsidRDefault="00B74C64">
      <w:pPr>
        <w:pStyle w:val="NormalWeb"/>
        <w:spacing w:before="0" w:beforeAutospacing="0" w:after="0" w:afterAutospacing="0"/>
        <w:rPr>
          <w:rFonts w:asciiTheme="minorHAnsi" w:hAnsiTheme="minorHAnsi" w:cstheme="minorHAnsi"/>
          <w:color w:val="auto"/>
        </w:rPr>
      </w:pPr>
    </w:p>
    <w:p w14:paraId="41DD9DB9" w14:textId="77777777" w:rsidR="00044554" w:rsidRPr="006B5A63" w:rsidRDefault="00044554">
      <w:pPr>
        <w:outlineLvl w:val="0"/>
        <w:rPr>
          <w:rFonts w:asciiTheme="minorHAnsi" w:hAnsiTheme="minorHAnsi" w:cstheme="minorHAnsi"/>
          <w:color w:val="808080"/>
        </w:rPr>
      </w:pPr>
      <w:r w:rsidRPr="006B5A63">
        <w:rPr>
          <w:rFonts w:asciiTheme="minorHAnsi" w:hAnsiTheme="minorHAnsi" w:cstheme="minorHAnsi"/>
          <w:b/>
        </w:rPr>
        <w:t>FIGURE AND TABLE LEGENDS:</w:t>
      </w:r>
      <w:r w:rsidRPr="006B5A63">
        <w:rPr>
          <w:rFonts w:asciiTheme="minorHAnsi" w:hAnsiTheme="minorHAnsi" w:cstheme="minorHAnsi"/>
          <w:color w:val="808080"/>
        </w:rPr>
        <w:t xml:space="preserve"> </w:t>
      </w:r>
    </w:p>
    <w:p w14:paraId="6DF8AC74" w14:textId="77777777" w:rsidR="00044554" w:rsidRPr="006B5A63" w:rsidRDefault="00044554">
      <w:pPr>
        <w:rPr>
          <w:rFonts w:asciiTheme="minorHAnsi" w:hAnsiTheme="minorHAnsi" w:cstheme="minorHAnsi"/>
          <w:b/>
          <w:color w:val="808080"/>
        </w:rPr>
      </w:pPr>
    </w:p>
    <w:p w14:paraId="05994197" w14:textId="2FB1B6F4" w:rsidR="00DC3A21" w:rsidRPr="006B5A63" w:rsidRDefault="006D4E98">
      <w:r>
        <w:rPr>
          <w:b/>
        </w:rPr>
        <w:t>Figure</w:t>
      </w:r>
      <w:r w:rsidR="00DC3A21" w:rsidRPr="006B5A63">
        <w:rPr>
          <w:b/>
        </w:rPr>
        <w:t xml:space="preserve"> 1. Step-by-step preparation of the device to be implanted.</w:t>
      </w:r>
      <w:r w:rsidR="00DC3A21" w:rsidRPr="006B5A63">
        <w:t xml:space="preserve"> </w:t>
      </w:r>
      <w:r w:rsidR="00144053" w:rsidRPr="006B5A63">
        <w:t xml:space="preserve">(A) 3-channel electrode with 10 cm long grounding electrode in its protective sleeve on the left and guide cannula for </w:t>
      </w:r>
      <w:proofErr w:type="spellStart"/>
      <w:r w:rsidR="00144053" w:rsidRPr="006B5A63">
        <w:t>microdialysis</w:t>
      </w:r>
      <w:proofErr w:type="spellEnd"/>
      <w:r w:rsidR="00144053" w:rsidRPr="006B5A63">
        <w:t xml:space="preserve"> on the right needed to assemble the device. (B). The bare electrode and guide cannula in detail. The first step is to remove (C) and insert (D) the metal guide cannula from and into its plastic dummy few times to ease its release once implanted into the animal’s head. The second step is to bend </w:t>
      </w:r>
      <w:r w:rsidR="008B2B34" w:rsidRPr="006B5A63">
        <w:t xml:space="preserve">two times the twisted registering electrode to be aligned to dialysis guide cannula (E, F). (G) The electrode tip should be cut to be 0.5 mm longer than the tip of the metal guide cannula. (H) Check for the precision of the cut using the digital caliper. Subsequently, about 1 mm long silicon circlet should be used to fix the alignment of electrode to guide cannula foot (I). (J) The photograph showing how to ring the electrode and guide cannula shaft. The final step is to put a drop of resin or glue onto the </w:t>
      </w:r>
      <w:r w:rsidR="00DD02F3" w:rsidRPr="006B5A63">
        <w:t>guide cannula pedestal fixing the silicon circlet to it (K). (L) Assembled device ready to be sterilized.</w:t>
      </w:r>
      <w:r>
        <w:t xml:space="preserve">     </w:t>
      </w:r>
    </w:p>
    <w:p w14:paraId="09714CFC" w14:textId="77777777" w:rsidR="00DC3A21" w:rsidRPr="006B5A63" w:rsidRDefault="00DC3A21">
      <w:pPr>
        <w:rPr>
          <w:b/>
        </w:rPr>
      </w:pPr>
    </w:p>
    <w:p w14:paraId="77FCCDB5" w14:textId="41DA06AD" w:rsidR="00044554" w:rsidRPr="006B5A63" w:rsidRDefault="006D4E98">
      <w:r>
        <w:rPr>
          <w:b/>
        </w:rPr>
        <w:t>Figure</w:t>
      </w:r>
      <w:r w:rsidR="00044554" w:rsidRPr="006B5A63">
        <w:rPr>
          <w:b/>
        </w:rPr>
        <w:t xml:space="preserve"> </w:t>
      </w:r>
      <w:r w:rsidR="006C42A8" w:rsidRPr="006B5A63">
        <w:rPr>
          <w:b/>
        </w:rPr>
        <w:t>2</w:t>
      </w:r>
      <w:r w:rsidR="00044554" w:rsidRPr="006B5A63">
        <w:rPr>
          <w:b/>
        </w:rPr>
        <w:t xml:space="preserve">. Photographs of different types of devices for </w:t>
      </w:r>
      <w:proofErr w:type="spellStart"/>
      <w:r w:rsidR="00044554" w:rsidRPr="006B5A63">
        <w:rPr>
          <w:b/>
        </w:rPr>
        <w:t>microdialysis</w:t>
      </w:r>
      <w:proofErr w:type="spellEnd"/>
      <w:r w:rsidR="00044554" w:rsidRPr="006B5A63">
        <w:rPr>
          <w:b/>
        </w:rPr>
        <w:t>-EEG in rats used (A) and the photograph of the probe clip holder (B) used to implant these devices.</w:t>
      </w:r>
      <w:r w:rsidR="00044554" w:rsidRPr="006B5A63">
        <w:t xml:space="preserve"> (A) The guide cannula (in green) is replaced by a </w:t>
      </w:r>
      <w:proofErr w:type="spellStart"/>
      <w:r w:rsidR="00044554" w:rsidRPr="006B5A63">
        <w:t>microdialysis</w:t>
      </w:r>
      <w:proofErr w:type="spellEnd"/>
      <w:r w:rsidR="00044554" w:rsidRPr="006B5A63">
        <w:t xml:space="preserve"> cannula typically 24 h before the experiment. The electrical connector of the device (first left was used for the recordings described in this </w:t>
      </w:r>
      <w:r w:rsidR="00044554" w:rsidRPr="006B5A63">
        <w:lastRenderedPageBreak/>
        <w:t xml:space="preserve">manuscript) permits the attachment of wires that conduct electrical signal to amplifier and data collection equipment. The device is surgically attached to the skull of anesthetized rats and recordings may be obtained later without causing pain or discomfort in freely behaving rats. </w:t>
      </w:r>
    </w:p>
    <w:p w14:paraId="343FFD2C" w14:textId="4B5BA5D5" w:rsidR="00DC3A21" w:rsidRPr="006B5A63" w:rsidRDefault="00DC3A21"/>
    <w:p w14:paraId="386C846D" w14:textId="5BE510A3" w:rsidR="00044554" w:rsidRPr="006B5A63" w:rsidRDefault="006D4E98">
      <w:r>
        <w:rPr>
          <w:b/>
        </w:rPr>
        <w:t>Figure</w:t>
      </w:r>
      <w:r w:rsidR="00DC3A21" w:rsidRPr="006B5A63">
        <w:rPr>
          <w:b/>
        </w:rPr>
        <w:t xml:space="preserve"> 3. Experimental design. </w:t>
      </w:r>
      <w:r w:rsidR="00DC3A21" w:rsidRPr="006B5A63">
        <w:t>The week before status epilepticus (SE) induction, the rats are implanted with the device.</w:t>
      </w:r>
      <w:r>
        <w:t xml:space="preserve"> </w:t>
      </w:r>
      <w:r w:rsidR="00DC3A21" w:rsidRPr="006B5A63">
        <w:t xml:space="preserve">SE is induced by pilocarpine and animals </w:t>
      </w:r>
      <w:r w:rsidR="00A03A79" w:rsidRPr="006B5A63">
        <w:t xml:space="preserve">(if not </w:t>
      </w:r>
      <w:r w:rsidR="00F32BF4" w:rsidRPr="006B5A63">
        <w:t xml:space="preserve">dialyzed and </w:t>
      </w:r>
      <w:r w:rsidR="00A03A79" w:rsidRPr="006B5A63">
        <w:t xml:space="preserve">killed at 24 h after SE; the rats from acute group) </w:t>
      </w:r>
      <w:r w:rsidR="00DC3A21" w:rsidRPr="006B5A63">
        <w:t xml:space="preserve">are video monitored for 5 days (blue line), then video-EEG monitored to assess the seizure frequency and duration </w:t>
      </w:r>
      <w:r w:rsidR="00A03A79" w:rsidRPr="006B5A63">
        <w:t xml:space="preserve">in their home cages </w:t>
      </w:r>
      <w:r w:rsidR="00DC3A21" w:rsidRPr="006B5A63">
        <w:t xml:space="preserve">(green line). </w:t>
      </w:r>
      <w:r w:rsidR="00A03A79" w:rsidRPr="006B5A63">
        <w:t xml:space="preserve">For the </w:t>
      </w:r>
      <w:proofErr w:type="spellStart"/>
      <w:r w:rsidR="00A03A79" w:rsidRPr="006B5A63">
        <w:t>microdialysis</w:t>
      </w:r>
      <w:proofErr w:type="spellEnd"/>
      <w:r w:rsidR="00A03A79" w:rsidRPr="006B5A63">
        <w:t xml:space="preserve"> experiment, the epileptic and respective non-epileptic control rats are transferred to another EEG set up equipped with cylinder cages in 24 h before the </w:t>
      </w:r>
      <w:proofErr w:type="spellStart"/>
      <w:r w:rsidR="00A03A79" w:rsidRPr="006B5A63">
        <w:t>microdialysis</w:t>
      </w:r>
      <w:proofErr w:type="spellEnd"/>
      <w:r w:rsidR="00A03A79" w:rsidRPr="006B5A63">
        <w:t xml:space="preserve"> session and still video-EEG monitored (light green line). The vertical red lines represent the dialysis sessions at different time-points of epileptic disease development. The horizontal red lines represent the different groups of epileptic animals</w:t>
      </w:r>
      <w:r w:rsidR="00144053" w:rsidRPr="006B5A63">
        <w:t xml:space="preserve"> (and respective non-epileptic animals)</w:t>
      </w:r>
      <w:r w:rsidR="00A03A79" w:rsidRPr="006B5A63">
        <w:t xml:space="preserve">, where the arrow indicates the last day of the </w:t>
      </w:r>
      <w:proofErr w:type="spellStart"/>
      <w:r w:rsidR="00A03A79" w:rsidRPr="006B5A63">
        <w:t>microdialysis</w:t>
      </w:r>
      <w:proofErr w:type="spellEnd"/>
      <w:r w:rsidR="00A03A79" w:rsidRPr="006B5A63">
        <w:t xml:space="preserve"> and the day of animal’s death.</w:t>
      </w:r>
    </w:p>
    <w:p w14:paraId="27E357AC" w14:textId="77777777" w:rsidR="00D16ECC" w:rsidRPr="006B5A63" w:rsidRDefault="00D16ECC"/>
    <w:p w14:paraId="36212430" w14:textId="7DBC27E9" w:rsidR="00044554" w:rsidRPr="006B5A63" w:rsidRDefault="006D4E98">
      <w:r>
        <w:rPr>
          <w:b/>
        </w:rPr>
        <w:t>Figure</w:t>
      </w:r>
      <w:r w:rsidR="00044554" w:rsidRPr="006B5A63">
        <w:rPr>
          <w:b/>
        </w:rPr>
        <w:t xml:space="preserve"> </w:t>
      </w:r>
      <w:r w:rsidR="006C42A8" w:rsidRPr="006B5A63">
        <w:rPr>
          <w:b/>
        </w:rPr>
        <w:t>4</w:t>
      </w:r>
      <w:r w:rsidR="00044554" w:rsidRPr="006B5A63">
        <w:rPr>
          <w:b/>
        </w:rPr>
        <w:t>.</w:t>
      </w:r>
      <w:r w:rsidR="006C42A8" w:rsidRPr="006B5A63">
        <w:rPr>
          <w:b/>
        </w:rPr>
        <w:t xml:space="preserve"> </w:t>
      </w:r>
      <w:r w:rsidR="006C42A8" w:rsidRPr="006B5A63">
        <w:rPr>
          <w:b/>
          <w:i/>
        </w:rPr>
        <w:t xml:space="preserve">In vitro </w:t>
      </w:r>
      <w:r w:rsidR="006C42A8" w:rsidRPr="006B5A63">
        <w:rPr>
          <w:b/>
        </w:rPr>
        <w:t>recovery of two dialysis probes.</w:t>
      </w:r>
      <w:r w:rsidR="00044554" w:rsidRPr="006B5A63">
        <w:t xml:space="preserve"> Mean </w:t>
      </w:r>
      <w:r w:rsidR="00044554" w:rsidRPr="006B5A63">
        <w:rPr>
          <w:i/>
        </w:rPr>
        <w:t>in vitro</w:t>
      </w:r>
      <w:r w:rsidR="00044554" w:rsidRPr="006B5A63">
        <w:t xml:space="preserve"> recovery (%)</w:t>
      </w:r>
      <w:r w:rsidR="006C42A8" w:rsidRPr="006B5A63">
        <w:t xml:space="preserve"> </w:t>
      </w:r>
      <w:r w:rsidR="00044554" w:rsidRPr="006B5A63">
        <w:t xml:space="preserve">of aspartate and glutamate using two different commercially available </w:t>
      </w:r>
      <w:proofErr w:type="spellStart"/>
      <w:r w:rsidR="00044554" w:rsidRPr="006B5A63">
        <w:t>microdialysis</w:t>
      </w:r>
      <w:proofErr w:type="spellEnd"/>
      <w:r w:rsidR="00044554" w:rsidRPr="006B5A63">
        <w:t xml:space="preserve"> probes (both endowed with 1 mm long dialyzing membrane) at (A) 2 μL/min and (B) 3 µL/min flow rate. Data are the mean ± SEM of 3 independent experiments run in triplicates. There are not statistically significant differences between the efficiency of various probes (Student’s unpaired t-test, p&lt;0.05).</w:t>
      </w:r>
      <w:r w:rsidR="00044554" w:rsidRPr="006B5A63">
        <w:rPr>
          <w:rFonts w:ascii="Times New Roman" w:eastAsia="MS Mincho" w:hAnsi="Times New Roman" w:cs="Times New Roman"/>
          <w:lang w:eastAsia="ja-JP"/>
        </w:rPr>
        <w:t xml:space="preserve"> </w:t>
      </w:r>
      <w:r w:rsidR="00044554" w:rsidRPr="006B5A63">
        <w:t xml:space="preserve">Using a flow rate 2 μL/min the glutamate recovery increased about 5% compared to 3 µL/min flow rate, thus the slower flow rate was used for </w:t>
      </w:r>
      <w:proofErr w:type="spellStart"/>
      <w:r w:rsidR="00044554" w:rsidRPr="006B5A63">
        <w:t>microdialysis</w:t>
      </w:r>
      <w:proofErr w:type="spellEnd"/>
      <w:r w:rsidR="00044554" w:rsidRPr="006B5A63">
        <w:t xml:space="preserve"> experiments. </w:t>
      </w:r>
    </w:p>
    <w:p w14:paraId="30761011" w14:textId="77777777" w:rsidR="00044554" w:rsidRPr="006B5A63" w:rsidRDefault="00044554"/>
    <w:p w14:paraId="3C5332B8" w14:textId="365408A9" w:rsidR="00044554" w:rsidRPr="006B5A63" w:rsidRDefault="006D4E98">
      <w:r>
        <w:rPr>
          <w:b/>
        </w:rPr>
        <w:t>Figure</w:t>
      </w:r>
      <w:r w:rsidR="00044554" w:rsidRPr="006B5A63">
        <w:rPr>
          <w:b/>
        </w:rPr>
        <w:t xml:space="preserve"> </w:t>
      </w:r>
      <w:r w:rsidR="006C42A8" w:rsidRPr="006B5A63">
        <w:rPr>
          <w:b/>
        </w:rPr>
        <w:t>5</w:t>
      </w:r>
      <w:r w:rsidR="00044554" w:rsidRPr="006B5A63">
        <w:rPr>
          <w:b/>
        </w:rPr>
        <w:t xml:space="preserve">. Illustrative EEG recordings from ventral hippocampus of </w:t>
      </w:r>
      <w:proofErr w:type="spellStart"/>
      <w:r w:rsidR="00044554" w:rsidRPr="006B5A63">
        <w:rPr>
          <w:b/>
        </w:rPr>
        <w:t>paraoxystic</w:t>
      </w:r>
      <w:proofErr w:type="spellEnd"/>
      <w:r w:rsidR="00044554" w:rsidRPr="006B5A63">
        <w:rPr>
          <w:b/>
        </w:rPr>
        <w:t xml:space="preserve"> activities as can be seen at chronic phase in control and epileptic rats.</w:t>
      </w:r>
      <w:r w:rsidR="00044554" w:rsidRPr="006B5A63">
        <w:t xml:space="preserve"> (A) Two representative traces recorded in two saline treated non-epileptic rats. (B) Traces recorded in two epileptic rats. Epileptiform discharges correspond with class 3 behavioral seizures in these rats.</w:t>
      </w:r>
    </w:p>
    <w:p w14:paraId="5ECD8ED0" w14:textId="77777777" w:rsidR="00044554" w:rsidRPr="006B5A63" w:rsidRDefault="00044554"/>
    <w:p w14:paraId="0EECB6D4" w14:textId="50DD0E57" w:rsidR="00044554" w:rsidRPr="006B5A63" w:rsidRDefault="006D4E98">
      <w:r>
        <w:rPr>
          <w:b/>
        </w:rPr>
        <w:t>Figure</w:t>
      </w:r>
      <w:r w:rsidR="00044554" w:rsidRPr="006B5A63">
        <w:rPr>
          <w:b/>
        </w:rPr>
        <w:t xml:space="preserve"> </w:t>
      </w:r>
      <w:r w:rsidR="006C42A8" w:rsidRPr="006B5A63">
        <w:rPr>
          <w:b/>
        </w:rPr>
        <w:t>6</w:t>
      </w:r>
      <w:r w:rsidR="00044554" w:rsidRPr="006B5A63">
        <w:rPr>
          <w:b/>
        </w:rPr>
        <w:t>.</w:t>
      </w:r>
      <w:r w:rsidR="006C42A8" w:rsidRPr="006B5A63">
        <w:rPr>
          <w:b/>
        </w:rPr>
        <w:t xml:space="preserve"> Time-course of the effect of potassium stimulation </w:t>
      </w:r>
      <w:r w:rsidR="003F5C35" w:rsidRPr="006B5A63">
        <w:rPr>
          <w:b/>
        </w:rPr>
        <w:t>on glutamate release from the rat hippocampus.</w:t>
      </w:r>
      <w:r w:rsidR="00044554" w:rsidRPr="006B5A63">
        <w:rPr>
          <w:b/>
        </w:rPr>
        <w:t xml:space="preserve"> </w:t>
      </w:r>
      <w:r w:rsidR="00044554" w:rsidRPr="006B5A63">
        <w:t xml:space="preserve">Representative result of the </w:t>
      </w:r>
      <w:proofErr w:type="spellStart"/>
      <w:r w:rsidR="00044554" w:rsidRPr="006B5A63">
        <w:t>microdialysis</w:t>
      </w:r>
      <w:proofErr w:type="spellEnd"/>
      <w:r w:rsidR="00044554" w:rsidRPr="006B5A63">
        <w:t xml:space="preserve"> experiment performed in 6 </w:t>
      </w:r>
      <w:proofErr w:type="gramStart"/>
      <w:r w:rsidR="00044554" w:rsidRPr="006B5A63">
        <w:t>control</w:t>
      </w:r>
      <w:proofErr w:type="gramEnd"/>
      <w:r w:rsidR="00044554" w:rsidRPr="006B5A63">
        <w:t xml:space="preserve"> (open circles) and 6 chronic epileptic rats (black circles). The graph shows the temporal changes of dialysate glutamate concentration </w:t>
      </w:r>
      <w:proofErr w:type="gramStart"/>
      <w:r w:rsidR="00044554" w:rsidRPr="006B5A63">
        <w:t>in the course of</w:t>
      </w:r>
      <w:proofErr w:type="gramEnd"/>
      <w:r w:rsidR="00044554" w:rsidRPr="006B5A63">
        <w:t xml:space="preserve"> </w:t>
      </w:r>
      <w:proofErr w:type="spellStart"/>
      <w:r w:rsidR="00044554" w:rsidRPr="006B5A63">
        <w:t>microdialysis</w:t>
      </w:r>
      <w:proofErr w:type="spellEnd"/>
      <w:r w:rsidR="00044554" w:rsidRPr="006B5A63">
        <w:t xml:space="preserve"> experiments and during high 100 mM K</w:t>
      </w:r>
      <w:r w:rsidR="00044554" w:rsidRPr="006B5A63">
        <w:rPr>
          <w:vertAlign w:val="superscript"/>
        </w:rPr>
        <w:t>+</w:t>
      </w:r>
      <w:r w:rsidR="00044554" w:rsidRPr="006B5A63">
        <w:t xml:space="preserve"> stimulation. The time of high K</w:t>
      </w:r>
      <w:r w:rsidR="00044554" w:rsidRPr="006B5A63">
        <w:rPr>
          <w:vertAlign w:val="superscript"/>
        </w:rPr>
        <w:t>+</w:t>
      </w:r>
      <w:r w:rsidR="00044554" w:rsidRPr="006B5A63">
        <w:t xml:space="preserve"> stimulus (10 min) is indicated by the black bar on bottom of the graph. The data are the means </w:t>
      </w:r>
      <w:r w:rsidR="00044554" w:rsidRPr="006B5A63">
        <w:rPr>
          <w:rFonts w:cstheme="minorHAnsi"/>
        </w:rPr>
        <w:t>±</w:t>
      </w:r>
      <w:r w:rsidR="00044554" w:rsidRPr="006B5A63">
        <w:t xml:space="preserve"> SEM of 6 animals per group.</w:t>
      </w:r>
    </w:p>
    <w:p w14:paraId="2A2EA0C2" w14:textId="77777777" w:rsidR="00044554" w:rsidRPr="006B5A63" w:rsidRDefault="00044554"/>
    <w:p w14:paraId="59D9FFBA" w14:textId="441CB31E" w:rsidR="00044554" w:rsidRPr="006B5A63" w:rsidRDefault="006D4E98">
      <w:r>
        <w:rPr>
          <w:b/>
        </w:rPr>
        <w:t>Figure</w:t>
      </w:r>
      <w:r w:rsidR="00044554" w:rsidRPr="006B5A63">
        <w:rPr>
          <w:b/>
        </w:rPr>
        <w:t xml:space="preserve"> </w:t>
      </w:r>
      <w:r w:rsidR="006C42A8" w:rsidRPr="006B5A63">
        <w:rPr>
          <w:b/>
        </w:rPr>
        <w:t>7</w:t>
      </w:r>
      <w:r w:rsidR="00044554" w:rsidRPr="006B5A63">
        <w:rPr>
          <w:b/>
        </w:rPr>
        <w:t>. Illustration of chromatograms.</w:t>
      </w:r>
      <w:r w:rsidR="00044554" w:rsidRPr="006B5A63">
        <w:t xml:space="preserve"> Known peaks are labeled. Pink trace: chromatogram of </w:t>
      </w:r>
      <w:r w:rsidR="001D318C">
        <w:t>Ringer’s solution</w:t>
      </w:r>
      <w:r w:rsidR="00044554" w:rsidRPr="006B5A63">
        <w:t xml:space="preserve"> without intentionally added amines after OPA/5-ME derivatization (blank sample). Blue trace: chromatogram of dialysate sample after derivatization showing the peaks of amino acids: aspartate (</w:t>
      </w:r>
      <w:proofErr w:type="spellStart"/>
      <w:r w:rsidR="00044554" w:rsidRPr="006B5A63">
        <w:t>t</w:t>
      </w:r>
      <w:r w:rsidR="00044554" w:rsidRPr="006B5A63">
        <w:rPr>
          <w:vertAlign w:val="subscript"/>
        </w:rPr>
        <w:t>R</w:t>
      </w:r>
      <w:proofErr w:type="spellEnd"/>
      <w:r w:rsidR="00044554" w:rsidRPr="006B5A63">
        <w:t xml:space="preserve"> 4.80 min), glutamate (</w:t>
      </w:r>
      <w:proofErr w:type="spellStart"/>
      <w:r w:rsidR="00044554" w:rsidRPr="006B5A63">
        <w:t>t</w:t>
      </w:r>
      <w:r w:rsidR="00044554" w:rsidRPr="006B5A63">
        <w:rPr>
          <w:vertAlign w:val="subscript"/>
        </w:rPr>
        <w:t>R</w:t>
      </w:r>
      <w:proofErr w:type="spellEnd"/>
      <w:r w:rsidR="00044554" w:rsidRPr="006B5A63">
        <w:t xml:space="preserve"> 6.75 min) and glutamine (</w:t>
      </w:r>
      <w:proofErr w:type="spellStart"/>
      <w:r w:rsidR="00044554" w:rsidRPr="006B5A63">
        <w:t>t</w:t>
      </w:r>
      <w:r w:rsidR="00044554" w:rsidRPr="006B5A63">
        <w:rPr>
          <w:vertAlign w:val="subscript"/>
        </w:rPr>
        <w:t>R</w:t>
      </w:r>
      <w:proofErr w:type="spellEnd"/>
      <w:r w:rsidR="00044554" w:rsidRPr="006B5A63">
        <w:t xml:space="preserve"> 9.19 min) and the peak of IS L-homoserine (2.5 µM, retention time, </w:t>
      </w:r>
      <w:proofErr w:type="spellStart"/>
      <w:r w:rsidR="00044554" w:rsidRPr="006B5A63">
        <w:t>t</w:t>
      </w:r>
      <w:r w:rsidR="00044554" w:rsidRPr="006B5A63">
        <w:rPr>
          <w:vertAlign w:val="subscript"/>
        </w:rPr>
        <w:t>R</w:t>
      </w:r>
      <w:proofErr w:type="spellEnd"/>
      <w:r w:rsidR="00044554" w:rsidRPr="006B5A63">
        <w:t xml:space="preserve"> 9.83 min). Red trace: Chromatogram of standard of aspartate (2.5 µM) and glutamate (2.5 µM) in </w:t>
      </w:r>
      <w:r w:rsidR="001D318C">
        <w:t>Ringer’s solution</w:t>
      </w:r>
      <w:r w:rsidR="00044554" w:rsidRPr="006B5A63">
        <w:t>. Azure and yellow background of the picture stands for mobile phase A (azure) and mobile phase B (yellow) portion used for analytes elution. A red rectangle indicated area (</w:t>
      </w:r>
      <w:proofErr w:type="spellStart"/>
      <w:r w:rsidR="00044554" w:rsidRPr="006B5A63">
        <w:t>t</w:t>
      </w:r>
      <w:r w:rsidR="00044554" w:rsidRPr="006B5A63">
        <w:rPr>
          <w:vertAlign w:val="subscript"/>
        </w:rPr>
        <w:t>R</w:t>
      </w:r>
      <w:proofErr w:type="spellEnd"/>
      <w:r w:rsidR="00044554" w:rsidRPr="006B5A63">
        <w:rPr>
          <w:vertAlign w:val="subscript"/>
        </w:rPr>
        <w:t xml:space="preserve"> </w:t>
      </w:r>
      <w:r w:rsidR="00044554" w:rsidRPr="006B5A63">
        <w:t>10.41 min and further) shows the peaks of unknown substances and OPA degradation products. All injection volumes were 20 µL. The derivatives were separated at a flow rate of 0.8 mL/min.</w:t>
      </w:r>
    </w:p>
    <w:p w14:paraId="1B3466D4" w14:textId="77777777" w:rsidR="00044554" w:rsidRPr="006B5A63" w:rsidRDefault="00044554"/>
    <w:p w14:paraId="445987D7" w14:textId="1C1062BD" w:rsidR="00044554" w:rsidRPr="006B5A63" w:rsidRDefault="006D4E98">
      <w:r>
        <w:rPr>
          <w:b/>
        </w:rPr>
        <w:t>Figure</w:t>
      </w:r>
      <w:r w:rsidR="00044554" w:rsidRPr="006B5A63">
        <w:rPr>
          <w:b/>
        </w:rPr>
        <w:t xml:space="preserve"> </w:t>
      </w:r>
      <w:r w:rsidR="006C42A8" w:rsidRPr="006B5A63">
        <w:rPr>
          <w:b/>
        </w:rPr>
        <w:t>8</w:t>
      </w:r>
      <w:r w:rsidR="00044554" w:rsidRPr="006B5A63">
        <w:rPr>
          <w:b/>
        </w:rPr>
        <w:t>. Representative image of combined electrode-probe placement within the ventral hippocampus</w:t>
      </w:r>
      <w:r w:rsidR="00044554" w:rsidRPr="006B5A63">
        <w:t xml:space="preserve">. (A) Photograph shows the scare left by the device tip in detail (black arrow). (B) Schematic illustration of the electrode-probe tip positions within the implanted ventral hippocampus of 12 rats. The solid squares (some overlapping) indicate correctly localized probe-electrode tips. Open squares indicate incorrectly localized probe-electrode tips in animals excluded from the study (n=3). Coronal brain slices containing probes and recording sites were processed after experiments for histological analysis. The numbers above the illustration show the distance from Bregma (according to Pellegrino </w:t>
      </w:r>
      <w:r w:rsidR="00044554" w:rsidRPr="00CE29A9">
        <w:rPr>
          <w:i/>
        </w:rPr>
        <w:t>et al.</w:t>
      </w:r>
      <w:r w:rsidR="00044554" w:rsidRPr="006B5A63">
        <w:t xml:space="preserve"> 1979 atlas of rat brain; nose bar + 5.0 mm, co-ordinates used: A -3.4 mm, L+5.4 mm; P + 7.5 mm from dura).</w:t>
      </w:r>
    </w:p>
    <w:p w14:paraId="754CB328" w14:textId="77777777" w:rsidR="005F18CC" w:rsidRPr="006B5A63" w:rsidRDefault="005F18CC">
      <w:pPr>
        <w:pStyle w:val="NormalWeb"/>
        <w:spacing w:before="0" w:beforeAutospacing="0" w:after="0" w:afterAutospacing="0"/>
        <w:rPr>
          <w:rFonts w:asciiTheme="minorHAnsi" w:hAnsiTheme="minorHAnsi" w:cstheme="minorHAnsi"/>
          <w:color w:val="auto"/>
        </w:rPr>
      </w:pPr>
    </w:p>
    <w:p w14:paraId="39BD1F1E" w14:textId="3A45AB52" w:rsidR="00044554" w:rsidRPr="006B5A63" w:rsidRDefault="00044554">
      <w:pPr>
        <w:pStyle w:val="NormalWeb"/>
        <w:spacing w:before="0" w:beforeAutospacing="0" w:after="0" w:afterAutospacing="0"/>
        <w:rPr>
          <w:rFonts w:asciiTheme="minorHAnsi" w:hAnsiTheme="minorHAnsi" w:cstheme="minorHAnsi"/>
          <w:color w:val="auto"/>
        </w:rPr>
      </w:pPr>
      <w:r w:rsidRPr="006B5A63">
        <w:rPr>
          <w:rFonts w:asciiTheme="minorHAnsi" w:hAnsiTheme="minorHAnsi" w:cstheme="minorHAnsi"/>
          <w:b/>
          <w:color w:val="auto"/>
        </w:rPr>
        <w:t>Table 1.</w:t>
      </w:r>
      <w:r w:rsidR="006C42A8" w:rsidRPr="006B5A63">
        <w:rPr>
          <w:rFonts w:asciiTheme="minorHAnsi" w:hAnsiTheme="minorHAnsi" w:cstheme="minorHAnsi"/>
          <w:b/>
          <w:color w:val="auto"/>
        </w:rPr>
        <w:t xml:space="preserve"> Quantification characteristics of HPLC method used for amino acids determination.</w:t>
      </w:r>
      <w:r w:rsidRPr="006B5A63">
        <w:rPr>
          <w:rFonts w:asciiTheme="minorHAnsi" w:hAnsiTheme="minorHAnsi" w:cstheme="minorHAnsi"/>
          <w:b/>
          <w:color w:val="auto"/>
        </w:rPr>
        <w:t xml:space="preserve"> </w:t>
      </w:r>
      <w:r w:rsidRPr="006B5A63">
        <w:rPr>
          <w:rFonts w:asciiTheme="minorHAnsi" w:hAnsiTheme="minorHAnsi" w:cstheme="minorHAnsi"/>
          <w:color w:val="auto"/>
        </w:rPr>
        <w:t>Concentration range of standards (c), slope (k), intercept (q), coefficient of determination (r</w:t>
      </w:r>
      <w:r w:rsidRPr="006B5A63">
        <w:rPr>
          <w:rFonts w:asciiTheme="minorHAnsi" w:hAnsiTheme="minorHAnsi" w:cstheme="minorHAnsi"/>
          <w:color w:val="auto"/>
          <w:vertAlign w:val="superscript"/>
        </w:rPr>
        <w:t>2</w:t>
      </w:r>
      <w:r w:rsidRPr="006B5A63">
        <w:rPr>
          <w:rFonts w:asciiTheme="minorHAnsi" w:hAnsiTheme="minorHAnsi" w:cstheme="minorHAnsi"/>
          <w:color w:val="auto"/>
        </w:rPr>
        <w:t>) and limit of detection (LOD) describing the calibration plots obtained with standard solutions of glutamate and aspartate (0.25, 0.5, 1.0 and 2.5 µM) and internal standard L-homoserine (2.5 µM) using the described HPLC method with spectrofluorometric detection.</w:t>
      </w:r>
    </w:p>
    <w:p w14:paraId="7184FE54" w14:textId="77777777" w:rsidR="00B74C64" w:rsidRPr="006B5A63" w:rsidRDefault="00B74C64">
      <w:pPr>
        <w:rPr>
          <w:rFonts w:asciiTheme="minorHAnsi" w:hAnsiTheme="minorHAnsi" w:cstheme="minorHAnsi"/>
          <w:b/>
        </w:rPr>
      </w:pPr>
    </w:p>
    <w:p w14:paraId="61D6B3F8" w14:textId="3BA8A229" w:rsidR="00044554" w:rsidRPr="006B5A63" w:rsidRDefault="00044554">
      <w:pPr>
        <w:rPr>
          <w:rFonts w:eastAsia="Calibri"/>
          <w:b/>
        </w:rPr>
      </w:pPr>
      <w:r w:rsidRPr="006B5A63">
        <w:rPr>
          <w:rFonts w:asciiTheme="minorHAnsi" w:hAnsiTheme="minorHAnsi" w:cstheme="minorHAnsi"/>
          <w:b/>
        </w:rPr>
        <w:t>DISCUSSION</w:t>
      </w:r>
      <w:r w:rsidRPr="006B5A63">
        <w:rPr>
          <w:rFonts w:asciiTheme="minorHAnsi" w:hAnsiTheme="minorHAnsi" w:cstheme="minorHAnsi"/>
          <w:b/>
          <w:bCs/>
        </w:rPr>
        <w:t xml:space="preserve">: </w:t>
      </w:r>
    </w:p>
    <w:p w14:paraId="04C30D56" w14:textId="7025CD27" w:rsidR="00514D2C" w:rsidRPr="006B5A63" w:rsidRDefault="00044554">
      <w:pPr>
        <w:rPr>
          <w:rFonts w:eastAsia="Calibri"/>
          <w:color w:val="auto"/>
        </w:rPr>
      </w:pPr>
      <w:r w:rsidRPr="006B5A63">
        <w:rPr>
          <w:rFonts w:eastAsia="Calibri"/>
          <w:color w:val="auto"/>
        </w:rPr>
        <w:t xml:space="preserve">In this work, we show how a continuous video-EEG recording coupled with </w:t>
      </w:r>
      <w:proofErr w:type="spellStart"/>
      <w:r w:rsidRPr="006B5A63">
        <w:rPr>
          <w:rFonts w:eastAsia="Calibri"/>
          <w:color w:val="auto"/>
        </w:rPr>
        <w:t>microdialysis</w:t>
      </w:r>
      <w:proofErr w:type="spellEnd"/>
      <w:r w:rsidRPr="006B5A63">
        <w:rPr>
          <w:rFonts w:eastAsia="Calibri"/>
          <w:color w:val="auto"/>
        </w:rPr>
        <w:t xml:space="preserve"> can be performed in an experimental model of TLE. Video-EEG recording techniques are used to correctly diagnose the different phases of the disease progression in animals and the </w:t>
      </w:r>
      <w:proofErr w:type="spellStart"/>
      <w:r w:rsidRPr="006B5A63">
        <w:rPr>
          <w:rFonts w:eastAsia="Calibri"/>
          <w:color w:val="auto"/>
        </w:rPr>
        <w:t>microdialysis</w:t>
      </w:r>
      <w:proofErr w:type="spellEnd"/>
      <w:r w:rsidRPr="006B5A63">
        <w:rPr>
          <w:rFonts w:eastAsia="Calibri"/>
          <w:color w:val="auto"/>
        </w:rPr>
        <w:t xml:space="preserve"> technique is used to describe the changes in glutamate release that occur in time (no changes ha</w:t>
      </w:r>
      <w:r w:rsidR="006D7D45" w:rsidRPr="006B5A63">
        <w:rPr>
          <w:rFonts w:eastAsia="Calibri"/>
          <w:color w:val="auto"/>
        </w:rPr>
        <w:t>ve</w:t>
      </w:r>
      <w:r w:rsidRPr="006B5A63">
        <w:rPr>
          <w:rFonts w:eastAsia="Calibri"/>
          <w:color w:val="auto"/>
        </w:rPr>
        <w:t xml:space="preserve"> been found for aspartate in </w:t>
      </w:r>
      <w:r w:rsidR="00514D2C" w:rsidRPr="006B5A63">
        <w:rPr>
          <w:rFonts w:eastAsia="Calibri"/>
          <w:color w:val="auto"/>
        </w:rPr>
        <w:t xml:space="preserve">a </w:t>
      </w:r>
      <w:r w:rsidRPr="006B5A63">
        <w:rPr>
          <w:rFonts w:eastAsia="Calibri"/>
          <w:color w:val="auto"/>
        </w:rPr>
        <w:t>previously published study</w:t>
      </w:r>
      <w:r w:rsidRPr="006B5A63">
        <w:rPr>
          <w:rFonts w:eastAsia="Calibri"/>
          <w:noProof/>
          <w:color w:val="auto"/>
          <w:vertAlign w:val="superscript"/>
        </w:rPr>
        <w:t>2</w:t>
      </w:r>
      <w:r w:rsidRPr="006B5A63">
        <w:rPr>
          <w:rFonts w:eastAsia="Calibri"/>
          <w:color w:val="auto"/>
        </w:rPr>
        <w:t xml:space="preserve">). We strongly recommend </w:t>
      </w:r>
      <w:r w:rsidR="001F71A1">
        <w:rPr>
          <w:rFonts w:eastAsia="Calibri"/>
          <w:color w:val="auto"/>
        </w:rPr>
        <w:t xml:space="preserve">the </w:t>
      </w:r>
      <w:r w:rsidRPr="006B5A63">
        <w:rPr>
          <w:rFonts w:eastAsia="Calibri"/>
          <w:color w:val="auto"/>
        </w:rPr>
        <w:t xml:space="preserve">use </w:t>
      </w:r>
      <w:r w:rsidR="001F71A1">
        <w:rPr>
          <w:rFonts w:eastAsia="Calibri"/>
          <w:color w:val="auto"/>
        </w:rPr>
        <w:t xml:space="preserve">of </w:t>
      </w:r>
      <w:r w:rsidRPr="006B5A63">
        <w:rPr>
          <w:rFonts w:eastAsia="Calibri"/>
          <w:color w:val="auto"/>
        </w:rPr>
        <w:t xml:space="preserve">a single device/implant to perform them both in each animal for the reasons discussed in the Introduction. </w:t>
      </w:r>
    </w:p>
    <w:p w14:paraId="2E976924" w14:textId="77777777" w:rsidR="005F18CC" w:rsidRPr="006B5A63" w:rsidRDefault="005F18CC">
      <w:pPr>
        <w:rPr>
          <w:rFonts w:eastAsia="Calibri"/>
          <w:color w:val="auto"/>
        </w:rPr>
      </w:pPr>
    </w:p>
    <w:p w14:paraId="49E3405B" w14:textId="4F61CCE5" w:rsidR="00044554" w:rsidRPr="006B5A63" w:rsidRDefault="00044554">
      <w:pPr>
        <w:rPr>
          <w:rFonts w:eastAsia="Calibri"/>
        </w:rPr>
      </w:pPr>
      <w:r w:rsidRPr="006B5A63">
        <w:rPr>
          <w:rFonts w:eastAsia="Calibri"/>
          <w:color w:val="auto"/>
        </w:rPr>
        <w:t xml:space="preserve">Whenever available, </w:t>
      </w:r>
      <w:proofErr w:type="spellStart"/>
      <w:r w:rsidRPr="006B5A63">
        <w:rPr>
          <w:rFonts w:eastAsia="Calibri"/>
          <w:color w:val="auto"/>
        </w:rPr>
        <w:t>radiotelemetry</w:t>
      </w:r>
      <w:proofErr w:type="spellEnd"/>
      <w:r w:rsidRPr="006B5A63">
        <w:rPr>
          <w:rFonts w:eastAsia="Calibri"/>
          <w:color w:val="auto"/>
        </w:rPr>
        <w:t xml:space="preserve"> should be preferred to tethered systems for chronic EEG recording as it minimize</w:t>
      </w:r>
      <w:r w:rsidR="00514D2C" w:rsidRPr="006B5A63">
        <w:rPr>
          <w:rFonts w:eastAsia="Calibri"/>
          <w:color w:val="auto"/>
        </w:rPr>
        <w:t>s</w:t>
      </w:r>
      <w:r w:rsidRPr="006B5A63">
        <w:rPr>
          <w:rFonts w:eastAsia="Calibri"/>
          <w:color w:val="auto"/>
        </w:rPr>
        <w:t xml:space="preserve"> interferences with behavior</w:t>
      </w:r>
      <w:r w:rsidR="00514D2C" w:rsidRPr="006B5A63">
        <w:rPr>
          <w:rFonts w:eastAsia="Calibri"/>
          <w:color w:val="auto"/>
        </w:rPr>
        <w:t xml:space="preserve"> and reduces</w:t>
      </w:r>
      <w:r w:rsidRPr="006B5A63">
        <w:rPr>
          <w:rFonts w:eastAsia="Calibri"/>
          <w:color w:val="auto"/>
        </w:rPr>
        <w:t xml:space="preserve"> harm risk and distress </w:t>
      </w:r>
      <w:r w:rsidR="00514D2C" w:rsidRPr="006B5A63">
        <w:rPr>
          <w:rFonts w:eastAsia="Calibri"/>
          <w:color w:val="auto"/>
        </w:rPr>
        <w:t xml:space="preserve">for the </w:t>
      </w:r>
      <w:r w:rsidRPr="006B5A63">
        <w:rPr>
          <w:rFonts w:eastAsia="Calibri"/>
          <w:color w:val="auto"/>
        </w:rPr>
        <w:t>animals</w:t>
      </w:r>
      <w:r w:rsidR="001A650F" w:rsidRPr="006B5A63">
        <w:rPr>
          <w:rFonts w:eastAsia="Calibri"/>
          <w:noProof/>
          <w:color w:val="auto"/>
          <w:vertAlign w:val="superscript"/>
        </w:rPr>
        <w:t>54</w:t>
      </w:r>
      <w:r w:rsidRPr="006B5A63">
        <w:rPr>
          <w:rFonts w:eastAsia="Calibri"/>
          <w:color w:val="auto"/>
        </w:rPr>
        <w:t xml:space="preserve">. </w:t>
      </w:r>
      <w:r w:rsidR="00514D2C" w:rsidRPr="006B5A63">
        <w:rPr>
          <w:rFonts w:eastAsia="Calibri"/>
          <w:color w:val="auto"/>
        </w:rPr>
        <w:t xml:space="preserve">However, </w:t>
      </w:r>
      <w:r w:rsidRPr="006B5A63">
        <w:rPr>
          <w:rFonts w:eastAsia="Calibri"/>
          <w:color w:val="auto"/>
        </w:rPr>
        <w:t xml:space="preserve">the tethered EEG recording is </w:t>
      </w:r>
      <w:r w:rsidR="00514D2C" w:rsidRPr="006B5A63">
        <w:rPr>
          <w:rFonts w:eastAsia="Calibri"/>
          <w:color w:val="auto"/>
        </w:rPr>
        <w:t xml:space="preserve">much </w:t>
      </w:r>
      <w:r w:rsidRPr="006B5A63">
        <w:rPr>
          <w:rFonts w:eastAsia="Calibri"/>
          <w:color w:val="auto"/>
        </w:rPr>
        <w:t xml:space="preserve">less expensive than telemetry. </w:t>
      </w:r>
    </w:p>
    <w:p w14:paraId="2E28D207" w14:textId="377929C2" w:rsidR="00044554" w:rsidRPr="006B5A63" w:rsidRDefault="00044554">
      <w:pPr>
        <w:rPr>
          <w:rFonts w:eastAsia="Calibri"/>
          <w:color w:val="auto"/>
        </w:rPr>
      </w:pPr>
      <w:r w:rsidRPr="006B5A63">
        <w:rPr>
          <w:rFonts w:eastAsia="Calibri"/>
          <w:color w:val="auto"/>
        </w:rPr>
        <w:t xml:space="preserve">In our laboratory, we use the connectors to the EEG recording system and </w:t>
      </w:r>
      <w:proofErr w:type="spellStart"/>
      <w:r w:rsidRPr="006B5A63">
        <w:rPr>
          <w:rFonts w:eastAsia="Calibri"/>
          <w:color w:val="auto"/>
        </w:rPr>
        <w:t>microdialysis</w:t>
      </w:r>
      <w:proofErr w:type="spellEnd"/>
      <w:r w:rsidRPr="006B5A63">
        <w:rPr>
          <w:rFonts w:eastAsia="Calibri"/>
          <w:color w:val="auto"/>
        </w:rPr>
        <w:t xml:space="preserve"> tubing in parallel, such that wires and </w:t>
      </w:r>
      <w:proofErr w:type="spellStart"/>
      <w:r w:rsidRPr="006B5A63">
        <w:rPr>
          <w:rFonts w:eastAsia="Calibri"/>
          <w:color w:val="auto"/>
        </w:rPr>
        <w:t>tubing</w:t>
      </w:r>
      <w:r w:rsidR="001F71A1">
        <w:rPr>
          <w:rFonts w:eastAsia="Calibri"/>
          <w:color w:val="auto"/>
        </w:rPr>
        <w:t>s</w:t>
      </w:r>
      <w:proofErr w:type="spellEnd"/>
      <w:r w:rsidRPr="006B5A63">
        <w:rPr>
          <w:rFonts w:eastAsia="Calibri"/>
          <w:color w:val="auto"/>
        </w:rPr>
        <w:t xml:space="preserve"> are attached to two different swivels. This is the most critical issue </w:t>
      </w:r>
      <w:r w:rsidR="00A175CF" w:rsidRPr="006B5A63">
        <w:rPr>
          <w:rFonts w:eastAsia="Calibri"/>
          <w:color w:val="auto"/>
        </w:rPr>
        <w:t xml:space="preserve">for </w:t>
      </w:r>
      <w:r w:rsidRPr="006B5A63">
        <w:rPr>
          <w:rFonts w:eastAsia="Calibri"/>
          <w:color w:val="auto"/>
        </w:rPr>
        <w:t xml:space="preserve">these experiments: the wires and tubing tend to cross frequently due to the animal's movements. Therefore, we use connectors and tubing long enough to </w:t>
      </w:r>
      <w:r w:rsidR="002B58C2" w:rsidRPr="006B5A63">
        <w:rPr>
          <w:rFonts w:eastAsia="Calibri"/>
          <w:color w:val="auto"/>
        </w:rPr>
        <w:t xml:space="preserve">let </w:t>
      </w:r>
      <w:r w:rsidRPr="006B5A63">
        <w:rPr>
          <w:rFonts w:eastAsia="Calibri"/>
          <w:color w:val="auto"/>
        </w:rPr>
        <w:t>the animal chas</w:t>
      </w:r>
      <w:r w:rsidR="00A175CF" w:rsidRPr="006B5A63">
        <w:rPr>
          <w:rFonts w:eastAsia="Calibri"/>
          <w:color w:val="auto"/>
        </w:rPr>
        <w:t>e</w:t>
      </w:r>
      <w:r w:rsidRPr="006B5A63">
        <w:rPr>
          <w:rFonts w:eastAsia="Calibri"/>
          <w:color w:val="auto"/>
        </w:rPr>
        <w:t xml:space="preserve"> its own tail (</w:t>
      </w:r>
      <w:r w:rsidR="00A175CF" w:rsidRPr="006B5A63">
        <w:rPr>
          <w:rFonts w:eastAsia="Calibri"/>
          <w:color w:val="auto"/>
        </w:rPr>
        <w:t xml:space="preserve">a </w:t>
      </w:r>
      <w:r w:rsidRPr="006B5A63">
        <w:rPr>
          <w:rFonts w:eastAsia="Calibri"/>
          <w:color w:val="auto"/>
        </w:rPr>
        <w:t xml:space="preserve">behavior </w:t>
      </w:r>
      <w:r w:rsidR="00A175CF" w:rsidRPr="006B5A63">
        <w:rPr>
          <w:rFonts w:eastAsia="Calibri"/>
          <w:color w:val="auto"/>
        </w:rPr>
        <w:t>that is</w:t>
      </w:r>
      <w:r w:rsidRPr="006B5A63">
        <w:rPr>
          <w:rFonts w:eastAsia="Calibri"/>
          <w:color w:val="auto"/>
        </w:rPr>
        <w:t xml:space="preserve"> typically observed with potassium stimulation) or </w:t>
      </w:r>
      <w:proofErr w:type="gramStart"/>
      <w:r w:rsidRPr="006B5A63">
        <w:rPr>
          <w:rFonts w:eastAsia="Calibri"/>
          <w:color w:val="auto"/>
        </w:rPr>
        <w:t>fall down</w:t>
      </w:r>
      <w:proofErr w:type="gramEnd"/>
      <w:r w:rsidRPr="006B5A63">
        <w:rPr>
          <w:rFonts w:eastAsia="Calibri"/>
          <w:color w:val="auto"/>
        </w:rPr>
        <w:t xml:space="preserve"> and roll during generalized epileptic seizures. It is advisable to firm further the </w:t>
      </w:r>
      <w:proofErr w:type="spellStart"/>
      <w:r w:rsidRPr="006B5A63">
        <w:rPr>
          <w:rFonts w:eastAsia="Calibri"/>
          <w:color w:val="auto"/>
        </w:rPr>
        <w:t>microdialysis</w:t>
      </w:r>
      <w:proofErr w:type="spellEnd"/>
      <w:r w:rsidRPr="006B5A63">
        <w:rPr>
          <w:rFonts w:eastAsia="Calibri"/>
          <w:color w:val="auto"/>
        </w:rPr>
        <w:t xml:space="preserve"> cannulas inserted in their guide by modeling clay, </w:t>
      </w:r>
      <w:proofErr w:type="gramStart"/>
      <w:r w:rsidRPr="006B5A63">
        <w:rPr>
          <w:rFonts w:eastAsia="Calibri"/>
          <w:color w:val="auto"/>
        </w:rPr>
        <w:t>in order to</w:t>
      </w:r>
      <w:proofErr w:type="gramEnd"/>
      <w:r w:rsidRPr="006B5A63">
        <w:rPr>
          <w:rFonts w:eastAsia="Calibri"/>
          <w:color w:val="auto"/>
        </w:rPr>
        <w:t xml:space="preserve"> strengthen their contact with the guide (sometimes, </w:t>
      </w:r>
      <w:proofErr w:type="spellStart"/>
      <w:r w:rsidRPr="006B5A63">
        <w:rPr>
          <w:rFonts w:eastAsia="Calibri"/>
          <w:color w:val="auto"/>
        </w:rPr>
        <w:t>microdialysis</w:t>
      </w:r>
      <w:proofErr w:type="spellEnd"/>
      <w:r w:rsidRPr="006B5A63">
        <w:rPr>
          <w:rFonts w:eastAsia="Calibri"/>
          <w:color w:val="auto"/>
        </w:rPr>
        <w:t xml:space="preserve"> cannulas are bumped against the walls of the cage during generalized seizures and may slip off). On the other hand, </w:t>
      </w:r>
      <w:r w:rsidR="00A175CF" w:rsidRPr="006B5A63">
        <w:rPr>
          <w:rFonts w:eastAsia="Calibri"/>
          <w:color w:val="auto"/>
        </w:rPr>
        <w:t xml:space="preserve">it is advisable to keep </w:t>
      </w:r>
      <w:r w:rsidRPr="006B5A63">
        <w:rPr>
          <w:rFonts w:eastAsia="Calibri"/>
          <w:color w:val="auto"/>
        </w:rPr>
        <w:t>the tubing as short as possible</w:t>
      </w:r>
      <w:r w:rsidR="00A175CF" w:rsidRPr="006B5A63">
        <w:rPr>
          <w:rFonts w:eastAsia="Calibri"/>
          <w:color w:val="auto"/>
        </w:rPr>
        <w:t>,</w:t>
      </w:r>
      <w:r w:rsidRPr="006B5A63">
        <w:rPr>
          <w:rFonts w:eastAsia="Calibri"/>
          <w:color w:val="auto"/>
        </w:rPr>
        <w:t xml:space="preserve"> to minimize the delay between neurochemical time and collection time. This is particularly important when collection </w:t>
      </w:r>
      <w:r w:rsidR="00A175CF" w:rsidRPr="006B5A63">
        <w:rPr>
          <w:rFonts w:eastAsia="Calibri"/>
          <w:color w:val="auto"/>
        </w:rPr>
        <w:t>periods are short</w:t>
      </w:r>
      <w:r w:rsidRPr="006B5A63">
        <w:rPr>
          <w:rFonts w:eastAsia="Calibri"/>
          <w:color w:val="auto"/>
        </w:rPr>
        <w:t xml:space="preserve">. </w:t>
      </w:r>
      <w:r w:rsidR="00A175CF" w:rsidRPr="006B5A63">
        <w:rPr>
          <w:rFonts w:eastAsia="Calibri"/>
          <w:color w:val="auto"/>
        </w:rPr>
        <w:t>In general</w:t>
      </w:r>
      <w:r w:rsidRPr="006B5A63">
        <w:rPr>
          <w:rFonts w:eastAsia="Calibri"/>
          <w:color w:val="auto"/>
        </w:rPr>
        <w:t xml:space="preserve">, the </w:t>
      </w:r>
      <w:proofErr w:type="spellStart"/>
      <w:r w:rsidRPr="006B5A63">
        <w:rPr>
          <w:rFonts w:eastAsia="Calibri"/>
          <w:color w:val="auto"/>
        </w:rPr>
        <w:t>microdialysis</w:t>
      </w:r>
      <w:proofErr w:type="spellEnd"/>
      <w:r w:rsidRPr="006B5A63">
        <w:rPr>
          <w:rFonts w:eastAsia="Calibri"/>
          <w:color w:val="auto"/>
        </w:rPr>
        <w:t xml:space="preserve"> tubing should be of adequate length and capacity </w:t>
      </w:r>
      <w:r w:rsidR="005A21FD" w:rsidRPr="006B5A63">
        <w:rPr>
          <w:rFonts w:eastAsia="Calibri"/>
          <w:color w:val="auto"/>
        </w:rPr>
        <w:t xml:space="preserve">to ensure </w:t>
      </w:r>
      <w:r w:rsidRPr="006B5A63">
        <w:rPr>
          <w:rFonts w:eastAsia="Calibri"/>
          <w:color w:val="auto"/>
        </w:rPr>
        <w:t xml:space="preserve">that the sampling time </w:t>
      </w:r>
      <w:r w:rsidR="00A84C5C" w:rsidRPr="006B5A63">
        <w:rPr>
          <w:rFonts w:eastAsia="Calibri"/>
          <w:color w:val="auto"/>
        </w:rPr>
        <w:t xml:space="preserve">does not </w:t>
      </w:r>
      <w:r w:rsidRPr="006B5A63">
        <w:rPr>
          <w:rFonts w:eastAsia="Calibri"/>
          <w:color w:val="auto"/>
        </w:rPr>
        <w:t xml:space="preserve">exceed the time between dialysis outlet and collection. It was observed that the solutes tend to diffuse more between some plugs if the tubing dead time is superior to </w:t>
      </w:r>
      <w:r w:rsidR="002B58C2" w:rsidRPr="006B5A63">
        <w:rPr>
          <w:rFonts w:eastAsia="Calibri"/>
          <w:color w:val="auto"/>
        </w:rPr>
        <w:t xml:space="preserve">the </w:t>
      </w:r>
      <w:r w:rsidRPr="006B5A63">
        <w:rPr>
          <w:rFonts w:eastAsia="Calibri"/>
          <w:color w:val="auto"/>
        </w:rPr>
        <w:t>sampling rate</w:t>
      </w:r>
      <w:r w:rsidR="001A650F" w:rsidRPr="006B5A63">
        <w:rPr>
          <w:rFonts w:eastAsia="Calibri"/>
          <w:noProof/>
          <w:color w:val="auto"/>
          <w:vertAlign w:val="superscript"/>
        </w:rPr>
        <w:t>55</w:t>
      </w:r>
      <w:r w:rsidRPr="006B5A63">
        <w:rPr>
          <w:rFonts w:eastAsia="Calibri"/>
          <w:color w:val="auto"/>
        </w:rPr>
        <w:t xml:space="preserve">. </w:t>
      </w:r>
      <w:r w:rsidR="00A84C5C" w:rsidRPr="006B5A63">
        <w:rPr>
          <w:rFonts w:eastAsia="Calibri"/>
          <w:color w:val="auto"/>
        </w:rPr>
        <w:t xml:space="preserve">Therefore, </w:t>
      </w:r>
      <w:r w:rsidRPr="006B5A63">
        <w:rPr>
          <w:rFonts w:eastAsia="Calibri"/>
          <w:color w:val="auto"/>
        </w:rPr>
        <w:t xml:space="preserve">the experimental dead time/volume of </w:t>
      </w:r>
      <w:proofErr w:type="spellStart"/>
      <w:r w:rsidRPr="006B5A63">
        <w:rPr>
          <w:rFonts w:eastAsia="Calibri"/>
          <w:color w:val="auto"/>
        </w:rPr>
        <w:t>microdialysis</w:t>
      </w:r>
      <w:proofErr w:type="spellEnd"/>
      <w:r w:rsidRPr="006B5A63">
        <w:rPr>
          <w:rFonts w:eastAsia="Calibri"/>
          <w:color w:val="auto"/>
        </w:rPr>
        <w:t xml:space="preserve"> tubing should be </w:t>
      </w:r>
      <w:r w:rsidR="00A84C5C" w:rsidRPr="006B5A63">
        <w:rPr>
          <w:rFonts w:eastAsia="Calibri"/>
          <w:color w:val="auto"/>
        </w:rPr>
        <w:t xml:space="preserve">reduced as much as possible and </w:t>
      </w:r>
      <w:r w:rsidRPr="006B5A63">
        <w:rPr>
          <w:rFonts w:eastAsia="Calibri"/>
          <w:color w:val="auto"/>
        </w:rPr>
        <w:t xml:space="preserve">determined </w:t>
      </w:r>
      <w:r w:rsidR="00B53A93" w:rsidRPr="006B5A63">
        <w:rPr>
          <w:rFonts w:eastAsia="Calibri"/>
          <w:color w:val="auto"/>
        </w:rPr>
        <w:t xml:space="preserve">very precisely </w:t>
      </w:r>
      <w:proofErr w:type="gramStart"/>
      <w:r w:rsidRPr="006B5A63">
        <w:rPr>
          <w:rFonts w:eastAsia="Calibri"/>
          <w:color w:val="auto"/>
        </w:rPr>
        <w:t>in order to</w:t>
      </w:r>
      <w:proofErr w:type="gramEnd"/>
      <w:r w:rsidRPr="006B5A63">
        <w:rPr>
          <w:rFonts w:eastAsia="Calibri"/>
          <w:color w:val="auto"/>
        </w:rPr>
        <w:t xml:space="preserve"> </w:t>
      </w:r>
      <w:r w:rsidR="00A84C5C" w:rsidRPr="006B5A63">
        <w:rPr>
          <w:rFonts w:eastAsia="Calibri"/>
          <w:color w:val="auto"/>
        </w:rPr>
        <w:t>correlate</w:t>
      </w:r>
      <w:r w:rsidRPr="006B5A63">
        <w:rPr>
          <w:rFonts w:eastAsia="Calibri"/>
          <w:color w:val="auto"/>
        </w:rPr>
        <w:t xml:space="preserve"> the </w:t>
      </w:r>
      <w:r w:rsidR="00A84C5C" w:rsidRPr="006B5A63">
        <w:rPr>
          <w:rFonts w:eastAsia="Calibri"/>
          <w:color w:val="auto"/>
        </w:rPr>
        <w:t xml:space="preserve">neurochemistry data with the </w:t>
      </w:r>
      <w:r w:rsidRPr="006B5A63">
        <w:rPr>
          <w:rFonts w:eastAsia="Calibri"/>
          <w:color w:val="auto"/>
        </w:rPr>
        <w:t xml:space="preserve">animal’s behavior. Finally, it is important to note that both swivels and electrodes coupled with cannula for combined EEG and </w:t>
      </w:r>
      <w:proofErr w:type="spellStart"/>
      <w:r w:rsidRPr="006B5A63">
        <w:rPr>
          <w:rFonts w:eastAsia="Calibri"/>
          <w:color w:val="auto"/>
        </w:rPr>
        <w:t>microdialysis</w:t>
      </w:r>
      <w:proofErr w:type="spellEnd"/>
      <w:r w:rsidRPr="006B5A63">
        <w:rPr>
          <w:rFonts w:eastAsia="Calibri"/>
          <w:color w:val="auto"/>
        </w:rPr>
        <w:t xml:space="preserve"> studies are </w:t>
      </w:r>
      <w:r w:rsidRPr="006B5A63">
        <w:rPr>
          <w:rFonts w:eastAsia="Calibri"/>
          <w:color w:val="auto"/>
        </w:rPr>
        <w:lastRenderedPageBreak/>
        <w:t xml:space="preserve">commercially available. Therefore, whenever possible, set up </w:t>
      </w:r>
      <w:r w:rsidR="006D4E98">
        <w:rPr>
          <w:rFonts w:eastAsia="Calibri"/>
          <w:color w:val="auto"/>
        </w:rPr>
        <w:t>the</w:t>
      </w:r>
      <w:r w:rsidR="006D4E98" w:rsidRPr="006B5A63">
        <w:rPr>
          <w:rFonts w:eastAsia="Calibri"/>
          <w:color w:val="auto"/>
        </w:rPr>
        <w:t xml:space="preserve"> </w:t>
      </w:r>
      <w:r w:rsidRPr="006B5A63">
        <w:rPr>
          <w:rFonts w:eastAsia="Calibri"/>
          <w:color w:val="auto"/>
        </w:rPr>
        <w:t xml:space="preserve">EEG system with the option to perform the </w:t>
      </w:r>
      <w:proofErr w:type="spellStart"/>
      <w:r w:rsidRPr="006B5A63">
        <w:rPr>
          <w:rFonts w:eastAsia="Calibri"/>
          <w:color w:val="auto"/>
        </w:rPr>
        <w:t>microdialysis</w:t>
      </w:r>
      <w:proofErr w:type="spellEnd"/>
      <w:r w:rsidRPr="006B5A63">
        <w:rPr>
          <w:rFonts w:eastAsia="Calibri"/>
          <w:color w:val="auto"/>
        </w:rPr>
        <w:t xml:space="preserve"> experiments. </w:t>
      </w:r>
    </w:p>
    <w:p w14:paraId="652BF3E5" w14:textId="77777777" w:rsidR="00B74C64" w:rsidRPr="006B5A63" w:rsidRDefault="00B74C64">
      <w:pPr>
        <w:rPr>
          <w:rFonts w:eastAsia="Calibri"/>
          <w:color w:val="auto"/>
        </w:rPr>
      </w:pPr>
    </w:p>
    <w:p w14:paraId="6F0E30C1" w14:textId="3E43D74F" w:rsidR="00044554" w:rsidRPr="006B5A63" w:rsidRDefault="00044554">
      <w:pPr>
        <w:rPr>
          <w:rFonts w:eastAsia="Calibri"/>
        </w:rPr>
      </w:pPr>
      <w:r w:rsidRPr="006B5A63">
        <w:rPr>
          <w:rFonts w:eastAsia="Calibri"/>
          <w:color w:val="auto"/>
        </w:rPr>
        <w:t>The minor recommendations are: (</w:t>
      </w:r>
      <w:proofErr w:type="spellStart"/>
      <w:r w:rsidRPr="006B5A63">
        <w:rPr>
          <w:rFonts w:eastAsia="Calibri"/>
          <w:color w:val="auto"/>
        </w:rPr>
        <w:t>i</w:t>
      </w:r>
      <w:proofErr w:type="spellEnd"/>
      <w:r w:rsidRPr="006B5A63">
        <w:rPr>
          <w:rFonts w:eastAsia="Calibri"/>
          <w:color w:val="auto"/>
        </w:rPr>
        <w:t xml:space="preserve">) before beginning any experiment, check that the EEG recording system and/or </w:t>
      </w:r>
      <w:proofErr w:type="spellStart"/>
      <w:r w:rsidRPr="006B5A63">
        <w:rPr>
          <w:rFonts w:eastAsia="Calibri"/>
          <w:color w:val="auto"/>
        </w:rPr>
        <w:t>microdialysis</w:t>
      </w:r>
      <w:proofErr w:type="spellEnd"/>
      <w:r w:rsidRPr="006B5A63">
        <w:rPr>
          <w:rFonts w:eastAsia="Calibri"/>
          <w:color w:val="auto"/>
        </w:rPr>
        <w:t xml:space="preserve"> set up are functioning properly and troubleshoot any problem</w:t>
      </w:r>
      <w:r w:rsidR="00B53A93" w:rsidRPr="006B5A63">
        <w:rPr>
          <w:rFonts w:eastAsia="Calibri"/>
          <w:color w:val="auto"/>
        </w:rPr>
        <w:t>;</w:t>
      </w:r>
      <w:r w:rsidRPr="006B5A63">
        <w:rPr>
          <w:rFonts w:eastAsia="Calibri"/>
          <w:color w:val="auto"/>
        </w:rPr>
        <w:t xml:space="preserve"> </w:t>
      </w:r>
      <w:r w:rsidR="00B53A93" w:rsidRPr="006B5A63">
        <w:rPr>
          <w:rFonts w:eastAsia="Calibri"/>
          <w:color w:val="auto"/>
        </w:rPr>
        <w:t xml:space="preserve">we </w:t>
      </w:r>
      <w:r w:rsidRPr="006B5A63">
        <w:rPr>
          <w:rFonts w:eastAsia="Calibri"/>
          <w:color w:val="auto"/>
        </w:rPr>
        <w:t xml:space="preserve">suggest that </w:t>
      </w:r>
      <w:r w:rsidR="006D4E98">
        <w:rPr>
          <w:rFonts w:eastAsia="Calibri"/>
          <w:color w:val="auto"/>
        </w:rPr>
        <w:t>having</w:t>
      </w:r>
      <w:r w:rsidRPr="006B5A63">
        <w:rPr>
          <w:rFonts w:eastAsia="Calibri"/>
          <w:color w:val="auto"/>
        </w:rPr>
        <w:t xml:space="preserve"> one reserve set up </w:t>
      </w:r>
      <w:r w:rsidR="00B53A93" w:rsidRPr="006B5A63">
        <w:rPr>
          <w:rFonts w:eastAsia="Calibri"/>
          <w:color w:val="auto"/>
        </w:rPr>
        <w:t xml:space="preserve">ready </w:t>
      </w:r>
      <w:r w:rsidRPr="006B5A63">
        <w:rPr>
          <w:rFonts w:eastAsia="Calibri"/>
          <w:color w:val="auto"/>
        </w:rPr>
        <w:t xml:space="preserve">(another pump with syringes mounted on and completed of tubing filled up with working solutions) when performing the experiment, as well as a sufficient number of ready to use </w:t>
      </w:r>
      <w:proofErr w:type="spellStart"/>
      <w:r w:rsidRPr="006B5A63">
        <w:rPr>
          <w:rFonts w:eastAsia="Calibri"/>
          <w:color w:val="auto"/>
        </w:rPr>
        <w:t>microdialysis</w:t>
      </w:r>
      <w:proofErr w:type="spellEnd"/>
      <w:r w:rsidRPr="006B5A63">
        <w:rPr>
          <w:rFonts w:eastAsia="Calibri"/>
          <w:color w:val="auto"/>
        </w:rPr>
        <w:t xml:space="preserve"> probes for changing broken ones; (ii) when transferring animal into the working EEG-</w:t>
      </w:r>
      <w:proofErr w:type="spellStart"/>
      <w:r w:rsidRPr="006B5A63">
        <w:rPr>
          <w:rFonts w:eastAsia="Calibri"/>
          <w:color w:val="auto"/>
        </w:rPr>
        <w:t>microdialysis</w:t>
      </w:r>
      <w:proofErr w:type="spellEnd"/>
      <w:r w:rsidRPr="006B5A63">
        <w:rPr>
          <w:rFonts w:eastAsia="Calibri"/>
          <w:color w:val="auto"/>
        </w:rPr>
        <w:t xml:space="preserve"> cage it is helpful to have a second person assist</w:t>
      </w:r>
      <w:r w:rsidR="002B58C2" w:rsidRPr="006B5A63">
        <w:rPr>
          <w:rFonts w:eastAsia="Calibri"/>
          <w:color w:val="auto"/>
        </w:rPr>
        <w:t>ing</w:t>
      </w:r>
      <w:r w:rsidRPr="006B5A63">
        <w:rPr>
          <w:rFonts w:eastAsia="Calibri"/>
          <w:color w:val="auto"/>
        </w:rPr>
        <w:t xml:space="preserve"> and start</w:t>
      </w:r>
      <w:r w:rsidR="002B58C2" w:rsidRPr="006B5A63">
        <w:rPr>
          <w:rFonts w:eastAsia="Calibri"/>
          <w:color w:val="auto"/>
        </w:rPr>
        <w:t>ing</w:t>
      </w:r>
      <w:r w:rsidRPr="006B5A63">
        <w:rPr>
          <w:rFonts w:eastAsia="Calibri"/>
          <w:color w:val="auto"/>
        </w:rPr>
        <w:t xml:space="preserve"> the acquisitions; (iii) make sure that the column and autosampler reached the appropriate temperatures before chromatography</w:t>
      </w:r>
      <w:r w:rsidR="00B53A93" w:rsidRPr="006B5A63">
        <w:rPr>
          <w:rFonts w:eastAsia="Calibri"/>
          <w:color w:val="auto"/>
        </w:rPr>
        <w:t>;</w:t>
      </w:r>
      <w:r w:rsidRPr="006B5A63">
        <w:rPr>
          <w:rFonts w:eastAsia="Calibri"/>
          <w:color w:val="auto"/>
        </w:rPr>
        <w:t xml:space="preserve"> </w:t>
      </w:r>
      <w:r w:rsidR="00B53A93" w:rsidRPr="006B5A63">
        <w:rPr>
          <w:rFonts w:eastAsia="Calibri"/>
          <w:color w:val="auto"/>
        </w:rPr>
        <w:t>in addition</w:t>
      </w:r>
      <w:r w:rsidRPr="006B5A63">
        <w:rPr>
          <w:rFonts w:eastAsia="Calibri"/>
          <w:color w:val="auto"/>
        </w:rPr>
        <w:t xml:space="preserve">, use standards and construct the calibration plots before any dialysate samples are injected on the chromatographic column; (v) whenever </w:t>
      </w:r>
      <w:r w:rsidR="00B53A93" w:rsidRPr="006B5A63">
        <w:rPr>
          <w:rFonts w:eastAsia="Calibri"/>
          <w:color w:val="auto"/>
        </w:rPr>
        <w:t>needed</w:t>
      </w:r>
      <w:r w:rsidRPr="006B5A63">
        <w:rPr>
          <w:rFonts w:eastAsia="Calibri"/>
          <w:color w:val="auto"/>
        </w:rPr>
        <w:t xml:space="preserve">, </w:t>
      </w:r>
      <w:r w:rsidR="00B53A93" w:rsidRPr="006B5A63">
        <w:rPr>
          <w:rFonts w:eastAsia="Calibri"/>
          <w:color w:val="auto"/>
        </w:rPr>
        <w:t xml:space="preserve">try to </w:t>
      </w:r>
      <w:r w:rsidRPr="006B5A63">
        <w:rPr>
          <w:rFonts w:eastAsia="Calibri"/>
          <w:color w:val="auto"/>
        </w:rPr>
        <w:t xml:space="preserve">develop the chromatographic or other analytical method to measure multiple analytes </w:t>
      </w:r>
      <w:r w:rsidR="00B53A93" w:rsidRPr="006B5A63">
        <w:rPr>
          <w:rFonts w:eastAsia="Calibri"/>
          <w:color w:val="auto"/>
        </w:rPr>
        <w:t>at the same</w:t>
      </w:r>
      <w:r w:rsidRPr="006B5A63">
        <w:rPr>
          <w:rFonts w:eastAsia="Calibri"/>
          <w:color w:val="auto"/>
        </w:rPr>
        <w:t xml:space="preserve"> time. </w:t>
      </w:r>
    </w:p>
    <w:p w14:paraId="2C2EF559" w14:textId="556F6AFE" w:rsidR="00044554" w:rsidRPr="006B5A63" w:rsidRDefault="00044554">
      <w:pPr>
        <w:rPr>
          <w:rFonts w:eastAsia="Calibri"/>
          <w:b/>
        </w:rPr>
      </w:pPr>
    </w:p>
    <w:p w14:paraId="4AEE5677" w14:textId="5DD6E3B4" w:rsidR="00044554" w:rsidRPr="006B5A63" w:rsidRDefault="00044554">
      <w:pPr>
        <w:rPr>
          <w:rFonts w:eastAsia="Calibri"/>
          <w:i/>
          <w:color w:val="auto"/>
        </w:rPr>
      </w:pPr>
      <w:r w:rsidRPr="006B5A63">
        <w:rPr>
          <w:rFonts w:eastAsia="Calibri"/>
          <w:color w:val="auto"/>
        </w:rPr>
        <w:t xml:space="preserve">Alterations in neurotransmission have implications in many CNS disorders (including epilepsy) and there has been a great interest </w:t>
      </w:r>
      <w:r w:rsidR="00A90E7B" w:rsidRPr="006B5A63">
        <w:rPr>
          <w:rFonts w:eastAsia="Calibri"/>
          <w:color w:val="auto"/>
        </w:rPr>
        <w:t xml:space="preserve">over the decades </w:t>
      </w:r>
      <w:r w:rsidRPr="006B5A63">
        <w:rPr>
          <w:rFonts w:eastAsia="Calibri"/>
          <w:color w:val="auto"/>
        </w:rPr>
        <w:t xml:space="preserve">to quantify these changes during the progression from a healthy to a diseased phenotype. Today, only a few techniques allow the measurement of changes in neurotransmitter levels over days or months. </w:t>
      </w:r>
      <w:proofErr w:type="spellStart"/>
      <w:r w:rsidRPr="006B5A63">
        <w:rPr>
          <w:rFonts w:eastAsia="Calibri"/>
          <w:color w:val="auto"/>
        </w:rPr>
        <w:t>Microdialysis</w:t>
      </w:r>
      <w:proofErr w:type="spellEnd"/>
      <w:r w:rsidRPr="006B5A63">
        <w:rPr>
          <w:rFonts w:eastAsia="Calibri"/>
          <w:color w:val="auto"/>
        </w:rPr>
        <w:t xml:space="preserve"> is one of these techniques. In a large number of cases</w:t>
      </w:r>
      <w:r w:rsidR="004C7093" w:rsidRPr="006B5A63">
        <w:rPr>
          <w:rFonts w:eastAsia="Calibri"/>
          <w:color w:val="auto"/>
        </w:rPr>
        <w:t>, like that described here,</w:t>
      </w:r>
      <w:r w:rsidRPr="006B5A63">
        <w:rPr>
          <w:rFonts w:eastAsia="Calibri"/>
          <w:color w:val="auto"/>
        </w:rPr>
        <w:t xml:space="preserve"> it is performed in freely moving animals and coupled to conventional offline analytical assays like high performance liquid chromatography (HPLC) or capillary electrophoresis (CE), with which it reaches 5-30 min temporal resolution</w:t>
      </w:r>
      <w:r w:rsidRPr="006B5A63">
        <w:rPr>
          <w:rFonts w:eastAsia="Calibri"/>
          <w:noProof/>
          <w:color w:val="auto"/>
          <w:vertAlign w:val="superscript"/>
        </w:rPr>
        <w:t>3</w:t>
      </w:r>
      <w:r w:rsidR="001A650F" w:rsidRPr="006B5A63">
        <w:rPr>
          <w:rFonts w:eastAsia="Calibri"/>
          <w:noProof/>
          <w:color w:val="auto"/>
          <w:vertAlign w:val="superscript"/>
        </w:rPr>
        <w:t>1</w:t>
      </w:r>
      <w:r w:rsidRPr="006B5A63">
        <w:rPr>
          <w:rFonts w:eastAsia="Calibri"/>
          <w:noProof/>
          <w:color w:val="auto"/>
          <w:vertAlign w:val="superscript"/>
        </w:rPr>
        <w:t>,</w:t>
      </w:r>
      <w:r w:rsidR="001A650F" w:rsidRPr="006B5A63">
        <w:rPr>
          <w:rFonts w:eastAsia="Calibri"/>
          <w:noProof/>
          <w:color w:val="auto"/>
          <w:vertAlign w:val="superscript"/>
        </w:rPr>
        <w:t>56</w:t>
      </w:r>
      <w:r w:rsidRPr="006B5A63">
        <w:rPr>
          <w:rFonts w:eastAsia="Calibri"/>
          <w:color w:val="auto"/>
        </w:rPr>
        <w:t>. Clearly, the</w:t>
      </w:r>
      <w:r w:rsidR="004C7093" w:rsidRPr="006B5A63">
        <w:rPr>
          <w:rFonts w:eastAsia="Calibri"/>
          <w:color w:val="auto"/>
        </w:rPr>
        <w:t>se</w:t>
      </w:r>
      <w:r w:rsidRPr="006B5A63">
        <w:rPr>
          <w:rFonts w:eastAsia="Calibri"/>
          <w:color w:val="auto"/>
        </w:rPr>
        <w:t xml:space="preserve"> sampling intervals do not reflect the rapid neurotransmitter dynamics in the vicinity of synapses, but may be convenient for some long term </w:t>
      </w:r>
      <w:proofErr w:type="spellStart"/>
      <w:r w:rsidRPr="006B5A63">
        <w:rPr>
          <w:rFonts w:eastAsia="Calibri"/>
          <w:color w:val="auto"/>
        </w:rPr>
        <w:t>microdialysis</w:t>
      </w:r>
      <w:proofErr w:type="spellEnd"/>
      <w:r w:rsidRPr="006B5A63">
        <w:rPr>
          <w:rFonts w:eastAsia="Calibri"/>
          <w:color w:val="auto"/>
        </w:rPr>
        <w:t xml:space="preserve"> applications (</w:t>
      </w:r>
      <w:r w:rsidRPr="00CE29A9">
        <w:rPr>
          <w:rFonts w:eastAsia="Calibri"/>
          <w:i/>
          <w:color w:val="auto"/>
        </w:rPr>
        <w:t>e.g.</w:t>
      </w:r>
      <w:r w:rsidR="00596B0F">
        <w:rPr>
          <w:rFonts w:eastAsia="Calibri"/>
          <w:color w:val="auto"/>
        </w:rPr>
        <w:t>,</w:t>
      </w:r>
      <w:r w:rsidRPr="006B5A63">
        <w:rPr>
          <w:rFonts w:eastAsia="Calibri"/>
          <w:color w:val="auto"/>
        </w:rPr>
        <w:t xml:space="preserve"> disease development or drug </w:t>
      </w:r>
      <w:r w:rsidR="004C7093" w:rsidRPr="006B5A63">
        <w:rPr>
          <w:rFonts w:eastAsia="Calibri"/>
          <w:color w:val="auto"/>
        </w:rPr>
        <w:t xml:space="preserve">effect </w:t>
      </w:r>
      <w:r w:rsidRPr="006B5A63">
        <w:rPr>
          <w:rFonts w:eastAsia="Calibri"/>
          <w:color w:val="auto"/>
        </w:rPr>
        <w:t xml:space="preserve">studies) which require </w:t>
      </w:r>
      <w:r w:rsidR="004C7093" w:rsidRPr="006B5A63">
        <w:rPr>
          <w:rFonts w:eastAsia="Calibri"/>
          <w:color w:val="auto"/>
        </w:rPr>
        <w:t>coupling neurochemical, EEG and behavioral data</w:t>
      </w:r>
      <w:r w:rsidRPr="006B5A63">
        <w:rPr>
          <w:rFonts w:eastAsia="Calibri"/>
          <w:color w:val="auto"/>
        </w:rPr>
        <w:t xml:space="preserve">. </w:t>
      </w:r>
      <w:r w:rsidR="004C7093" w:rsidRPr="006B5A63">
        <w:rPr>
          <w:rFonts w:eastAsia="Calibri"/>
          <w:color w:val="auto"/>
        </w:rPr>
        <w:t>However</w:t>
      </w:r>
      <w:r w:rsidRPr="006B5A63">
        <w:rPr>
          <w:rFonts w:eastAsia="Calibri"/>
          <w:color w:val="auto"/>
        </w:rPr>
        <w:t xml:space="preserve">, </w:t>
      </w:r>
      <w:r w:rsidR="004C7093" w:rsidRPr="006B5A63">
        <w:rPr>
          <w:rFonts w:eastAsia="Calibri"/>
          <w:color w:val="auto"/>
        </w:rPr>
        <w:t>other</w:t>
      </w:r>
      <w:r w:rsidRPr="006B5A63">
        <w:rPr>
          <w:rFonts w:eastAsia="Calibri"/>
          <w:color w:val="auto"/>
        </w:rPr>
        <w:t xml:space="preserve"> studies are </w:t>
      </w:r>
      <w:r w:rsidR="004C7093" w:rsidRPr="006B5A63">
        <w:rPr>
          <w:rFonts w:eastAsia="Calibri"/>
          <w:color w:val="auto"/>
        </w:rPr>
        <w:t xml:space="preserve">primarily </w:t>
      </w:r>
      <w:r w:rsidRPr="006B5A63">
        <w:rPr>
          <w:rFonts w:eastAsia="Calibri"/>
          <w:color w:val="auto"/>
        </w:rPr>
        <w:t xml:space="preserve">concerned with </w:t>
      </w:r>
      <w:r w:rsidR="004C7093" w:rsidRPr="006B5A63">
        <w:rPr>
          <w:rFonts w:eastAsia="Calibri"/>
          <w:color w:val="auto"/>
        </w:rPr>
        <w:t xml:space="preserve">measuring </w:t>
      </w:r>
      <w:r w:rsidRPr="006B5A63">
        <w:rPr>
          <w:rFonts w:eastAsia="Calibri"/>
          <w:color w:val="auto"/>
        </w:rPr>
        <w:t>real-time or close to real-time changes in neurotransmitter release</w:t>
      </w:r>
      <w:r w:rsidR="004C7093" w:rsidRPr="006B5A63">
        <w:rPr>
          <w:rFonts w:eastAsia="Calibri"/>
          <w:color w:val="auto"/>
        </w:rPr>
        <w:t>. For these,</w:t>
      </w:r>
      <w:r w:rsidRPr="006B5A63">
        <w:rPr>
          <w:rFonts w:eastAsia="Calibri"/>
          <w:color w:val="auto"/>
        </w:rPr>
        <w:t xml:space="preserve"> </w:t>
      </w:r>
      <w:r w:rsidR="004C7093" w:rsidRPr="006B5A63">
        <w:rPr>
          <w:rFonts w:eastAsia="Calibri"/>
          <w:color w:val="auto"/>
        </w:rPr>
        <w:t xml:space="preserve">the </w:t>
      </w:r>
      <w:proofErr w:type="spellStart"/>
      <w:r w:rsidRPr="006B5A63">
        <w:rPr>
          <w:rFonts w:eastAsia="Calibri"/>
          <w:color w:val="auto"/>
        </w:rPr>
        <w:t>microdialysis</w:t>
      </w:r>
      <w:proofErr w:type="spellEnd"/>
      <w:r w:rsidRPr="006B5A63">
        <w:rPr>
          <w:rFonts w:eastAsia="Calibri"/>
          <w:color w:val="auto"/>
        </w:rPr>
        <w:t xml:space="preserve"> technique </w:t>
      </w:r>
      <w:r w:rsidR="004C7093" w:rsidRPr="006B5A63">
        <w:rPr>
          <w:rFonts w:eastAsia="Calibri"/>
          <w:color w:val="auto"/>
        </w:rPr>
        <w:t xml:space="preserve">must be refined to </w:t>
      </w:r>
      <w:r w:rsidRPr="006B5A63">
        <w:rPr>
          <w:rFonts w:eastAsia="Calibri"/>
          <w:color w:val="auto"/>
        </w:rPr>
        <w:t>increas</w:t>
      </w:r>
      <w:r w:rsidR="004C7093" w:rsidRPr="006B5A63">
        <w:rPr>
          <w:rFonts w:eastAsia="Calibri"/>
          <w:color w:val="auto"/>
        </w:rPr>
        <w:t>e</w:t>
      </w:r>
      <w:r w:rsidRPr="006B5A63">
        <w:rPr>
          <w:rFonts w:eastAsia="Calibri"/>
          <w:color w:val="auto"/>
        </w:rPr>
        <w:t xml:space="preserve"> the speed of sampling </w:t>
      </w:r>
      <w:r w:rsidR="004C7093" w:rsidRPr="006B5A63">
        <w:rPr>
          <w:rFonts w:eastAsia="Calibri"/>
          <w:color w:val="auto"/>
        </w:rPr>
        <w:t>(therefore</w:t>
      </w:r>
      <w:r w:rsidRPr="006B5A63">
        <w:rPr>
          <w:rFonts w:eastAsia="Calibri"/>
          <w:color w:val="auto"/>
        </w:rPr>
        <w:t xml:space="preserve"> decreas</w:t>
      </w:r>
      <w:r w:rsidR="004C7093" w:rsidRPr="006B5A63">
        <w:rPr>
          <w:rFonts w:eastAsia="Calibri"/>
          <w:color w:val="auto"/>
        </w:rPr>
        <w:t>ing</w:t>
      </w:r>
      <w:r w:rsidRPr="006B5A63">
        <w:rPr>
          <w:rFonts w:eastAsia="Calibri"/>
          <w:color w:val="auto"/>
        </w:rPr>
        <w:t xml:space="preserve"> sample volumes). Indeed, the </w:t>
      </w:r>
      <w:r w:rsidR="004C7093" w:rsidRPr="006B5A63">
        <w:rPr>
          <w:rFonts w:eastAsia="Calibri"/>
          <w:color w:val="auto"/>
        </w:rPr>
        <w:t xml:space="preserve">classic </w:t>
      </w:r>
      <w:proofErr w:type="spellStart"/>
      <w:r w:rsidRPr="006B5A63">
        <w:rPr>
          <w:rFonts w:eastAsia="Calibri"/>
          <w:color w:val="auto"/>
        </w:rPr>
        <w:t>microdialysis</w:t>
      </w:r>
      <w:proofErr w:type="spellEnd"/>
      <w:r w:rsidRPr="006B5A63">
        <w:rPr>
          <w:rFonts w:eastAsia="Calibri"/>
          <w:color w:val="auto"/>
        </w:rPr>
        <w:t xml:space="preserve"> technique is often criticized for its poor temporal </w:t>
      </w:r>
      <w:r w:rsidR="004C7093" w:rsidRPr="006B5A63">
        <w:rPr>
          <w:rFonts w:eastAsia="Calibri"/>
          <w:color w:val="auto"/>
        </w:rPr>
        <w:t xml:space="preserve">(minutes) </w:t>
      </w:r>
      <w:r w:rsidRPr="006B5A63">
        <w:rPr>
          <w:rFonts w:eastAsia="Calibri"/>
          <w:color w:val="auto"/>
        </w:rPr>
        <w:t xml:space="preserve">and spatial resolution (the conventional probe is </w:t>
      </w:r>
      <w:r w:rsidR="002B58C2" w:rsidRPr="006B5A63">
        <w:rPr>
          <w:rFonts w:eastAsia="Calibri"/>
          <w:color w:val="auto"/>
        </w:rPr>
        <w:t xml:space="preserve">much </w:t>
      </w:r>
      <w:r w:rsidRPr="006B5A63">
        <w:rPr>
          <w:rFonts w:eastAsia="Calibri"/>
          <w:color w:val="auto"/>
        </w:rPr>
        <w:t>larger than the synaptic cleft)</w:t>
      </w:r>
      <w:r w:rsidRPr="006B5A63">
        <w:rPr>
          <w:rFonts w:eastAsia="Calibri"/>
          <w:noProof/>
          <w:color w:val="auto"/>
          <w:vertAlign w:val="superscript"/>
        </w:rPr>
        <w:t>9,</w:t>
      </w:r>
      <w:r w:rsidR="001A650F" w:rsidRPr="006B5A63">
        <w:rPr>
          <w:rFonts w:eastAsia="Calibri"/>
          <w:noProof/>
          <w:color w:val="auto"/>
          <w:vertAlign w:val="superscript"/>
        </w:rPr>
        <w:t>21</w:t>
      </w:r>
      <w:r w:rsidRPr="006B5A63">
        <w:rPr>
          <w:rFonts w:eastAsia="Calibri"/>
          <w:noProof/>
          <w:color w:val="auto"/>
          <w:vertAlign w:val="superscript"/>
        </w:rPr>
        <w:t>,</w:t>
      </w:r>
      <w:r w:rsidR="001A650F" w:rsidRPr="006B5A63">
        <w:rPr>
          <w:rFonts w:eastAsia="Calibri"/>
          <w:noProof/>
          <w:color w:val="auto"/>
          <w:vertAlign w:val="superscript"/>
        </w:rPr>
        <w:t>56</w:t>
      </w:r>
      <w:r w:rsidRPr="006B5A63">
        <w:rPr>
          <w:rFonts w:eastAsia="Calibri"/>
          <w:noProof/>
          <w:color w:val="auto"/>
          <w:vertAlign w:val="superscript"/>
        </w:rPr>
        <w:t>,5</w:t>
      </w:r>
      <w:r w:rsidR="001A650F" w:rsidRPr="006B5A63">
        <w:rPr>
          <w:rFonts w:eastAsia="Calibri"/>
          <w:noProof/>
          <w:color w:val="auto"/>
          <w:vertAlign w:val="superscript"/>
        </w:rPr>
        <w:t>7</w:t>
      </w:r>
      <w:r w:rsidRPr="006B5A63">
        <w:rPr>
          <w:rFonts w:eastAsia="Calibri"/>
          <w:color w:val="auto"/>
        </w:rPr>
        <w:t xml:space="preserve">. However, it is the mass sensitivity of the analytical method coupled to </w:t>
      </w:r>
      <w:proofErr w:type="spellStart"/>
      <w:r w:rsidRPr="006B5A63">
        <w:rPr>
          <w:rFonts w:eastAsia="Calibri"/>
          <w:color w:val="auto"/>
        </w:rPr>
        <w:t>microdialysis</w:t>
      </w:r>
      <w:proofErr w:type="spellEnd"/>
      <w:r w:rsidRPr="006B5A63">
        <w:rPr>
          <w:rFonts w:eastAsia="Calibri"/>
          <w:color w:val="auto"/>
        </w:rPr>
        <w:t xml:space="preserve"> what determines the </w:t>
      </w:r>
      <w:proofErr w:type="spellStart"/>
      <w:r w:rsidRPr="006B5A63">
        <w:rPr>
          <w:rFonts w:eastAsia="Calibri"/>
          <w:color w:val="auto"/>
        </w:rPr>
        <w:t>microdialysis</w:t>
      </w:r>
      <w:proofErr w:type="spellEnd"/>
      <w:r w:rsidRPr="006B5A63">
        <w:rPr>
          <w:rFonts w:eastAsia="Calibri"/>
          <w:color w:val="auto"/>
        </w:rPr>
        <w:t xml:space="preserve"> time resolution (</w:t>
      </w:r>
      <w:r w:rsidRPr="00CE29A9">
        <w:rPr>
          <w:rFonts w:eastAsia="Calibri"/>
          <w:i/>
          <w:color w:val="auto"/>
        </w:rPr>
        <w:t>i.e.</w:t>
      </w:r>
      <w:r w:rsidR="00596B0F">
        <w:rPr>
          <w:rFonts w:eastAsia="Calibri"/>
          <w:color w:val="auto"/>
        </w:rPr>
        <w:t>,</w:t>
      </w:r>
      <w:r w:rsidRPr="006B5A63">
        <w:rPr>
          <w:rFonts w:eastAsia="Calibri"/>
          <w:color w:val="auto"/>
        </w:rPr>
        <w:t xml:space="preserve"> its resolution is equal to the time required to have enough sample to be detected by </w:t>
      </w:r>
      <w:r w:rsidR="004C7093" w:rsidRPr="006B5A63">
        <w:rPr>
          <w:rFonts w:eastAsia="Calibri"/>
          <w:color w:val="auto"/>
        </w:rPr>
        <w:t xml:space="preserve">an </w:t>
      </w:r>
      <w:r w:rsidRPr="006B5A63">
        <w:rPr>
          <w:rFonts w:eastAsia="Calibri"/>
          <w:color w:val="auto"/>
        </w:rPr>
        <w:t>analytical technique</w:t>
      </w:r>
      <w:r w:rsidR="009141C3" w:rsidRPr="006B5A63">
        <w:rPr>
          <w:rFonts w:eastAsia="Calibri"/>
          <w:noProof/>
          <w:color w:val="auto"/>
          <w:vertAlign w:val="superscript"/>
        </w:rPr>
        <w:t>56</w:t>
      </w:r>
      <w:r w:rsidRPr="006B5A63">
        <w:rPr>
          <w:rFonts w:eastAsia="Calibri"/>
          <w:color w:val="auto"/>
        </w:rPr>
        <w:t xml:space="preserve">). Thus, when the </w:t>
      </w:r>
      <w:proofErr w:type="spellStart"/>
      <w:r w:rsidRPr="006B5A63">
        <w:rPr>
          <w:rFonts w:eastAsia="Calibri"/>
          <w:color w:val="auto"/>
        </w:rPr>
        <w:t>microdialysis</w:t>
      </w:r>
      <w:proofErr w:type="spellEnd"/>
      <w:r w:rsidRPr="006B5A63">
        <w:rPr>
          <w:rFonts w:eastAsia="Calibri"/>
          <w:color w:val="auto"/>
        </w:rPr>
        <w:t xml:space="preserve"> produces tiny amounts of sample</w:t>
      </w:r>
      <w:r w:rsidR="00CF6B09" w:rsidRPr="006B5A63">
        <w:rPr>
          <w:rFonts w:eastAsia="Calibri"/>
          <w:color w:val="auto"/>
        </w:rPr>
        <w:t>s</w:t>
      </w:r>
      <w:r w:rsidRPr="006B5A63">
        <w:rPr>
          <w:rFonts w:eastAsia="Calibri"/>
          <w:color w:val="auto"/>
        </w:rPr>
        <w:t xml:space="preserve">, the sensitivity of quantification techniques </w:t>
      </w:r>
      <w:r w:rsidR="00CF6B09" w:rsidRPr="006B5A63">
        <w:rPr>
          <w:rFonts w:eastAsia="Calibri"/>
          <w:color w:val="auto"/>
        </w:rPr>
        <w:t>must</w:t>
      </w:r>
      <w:r w:rsidRPr="006B5A63">
        <w:rPr>
          <w:rFonts w:eastAsia="Calibri"/>
          <w:color w:val="auto"/>
        </w:rPr>
        <w:t xml:space="preserve"> be increased. To date, such improvements in temporal resolution of the </w:t>
      </w:r>
      <w:proofErr w:type="spellStart"/>
      <w:r w:rsidRPr="006B5A63">
        <w:rPr>
          <w:rFonts w:eastAsia="Calibri"/>
          <w:color w:val="auto"/>
        </w:rPr>
        <w:t>microdialysis</w:t>
      </w:r>
      <w:proofErr w:type="spellEnd"/>
      <w:r w:rsidRPr="006B5A63">
        <w:rPr>
          <w:rFonts w:eastAsia="Calibri"/>
          <w:color w:val="auto"/>
        </w:rPr>
        <w:t xml:space="preserve"> technique followed 3 different lines. One of these is represented by miniaturization of the columns and/or detection cells of classic HPLC methods; these are </w:t>
      </w:r>
      <w:r w:rsidR="00CF6B09" w:rsidRPr="006B5A63">
        <w:rPr>
          <w:rFonts w:eastAsia="Calibri"/>
          <w:color w:val="auto"/>
        </w:rPr>
        <w:t>called</w:t>
      </w:r>
      <w:r w:rsidRPr="006B5A63">
        <w:rPr>
          <w:rFonts w:eastAsia="Calibri"/>
          <w:color w:val="auto"/>
        </w:rPr>
        <w:t xml:space="preserve"> UHPLC (ultra-performant HPLC) techniques and allow to achieve 1-10 min time resolution</w:t>
      </w:r>
      <w:r w:rsidRPr="006B5A63">
        <w:rPr>
          <w:rFonts w:eastAsia="Calibri"/>
          <w:noProof/>
          <w:color w:val="auto"/>
          <w:vertAlign w:val="superscript"/>
        </w:rPr>
        <w:t>5</w:t>
      </w:r>
      <w:r w:rsidR="009141C3" w:rsidRPr="006B5A63">
        <w:rPr>
          <w:rFonts w:eastAsia="Calibri"/>
          <w:noProof/>
          <w:color w:val="auto"/>
          <w:vertAlign w:val="superscript"/>
        </w:rPr>
        <w:t>8</w:t>
      </w:r>
      <w:r w:rsidRPr="006B5A63">
        <w:rPr>
          <w:rFonts w:eastAsia="Calibri"/>
          <w:noProof/>
          <w:color w:val="auto"/>
          <w:vertAlign w:val="superscript"/>
        </w:rPr>
        <w:t>-</w:t>
      </w:r>
      <w:r w:rsidR="009141C3" w:rsidRPr="006B5A63">
        <w:rPr>
          <w:rFonts w:eastAsia="Calibri"/>
          <w:noProof/>
          <w:color w:val="auto"/>
          <w:vertAlign w:val="superscript"/>
        </w:rPr>
        <w:t>60</w:t>
      </w:r>
      <w:r w:rsidRPr="006B5A63">
        <w:rPr>
          <w:rFonts w:eastAsia="Calibri"/>
          <w:color w:val="auto"/>
        </w:rPr>
        <w:t>. Another approach is to couple a classic HPLC to mass spectrometry (MS) or tandem (MS/MS) for multiplex analysis of neurotransmitters in brain dialysates.</w:t>
      </w:r>
      <w:r w:rsidR="006D4E98">
        <w:rPr>
          <w:rFonts w:eastAsia="Calibri"/>
          <w:color w:val="auto"/>
        </w:rPr>
        <w:t xml:space="preserve"> </w:t>
      </w:r>
      <w:r w:rsidRPr="006B5A63">
        <w:rPr>
          <w:rFonts w:eastAsia="Calibri"/>
          <w:color w:val="auto"/>
        </w:rPr>
        <w:t>Combined HPLC-MS assays have an excellent sensitivity and reach about 1</w:t>
      </w:r>
      <w:r w:rsidR="00217546" w:rsidRPr="006B5A63">
        <w:rPr>
          <w:rFonts w:eastAsia="Calibri"/>
          <w:color w:val="auto"/>
        </w:rPr>
        <w:t>-5</w:t>
      </w:r>
      <w:r w:rsidRPr="006B5A63">
        <w:rPr>
          <w:rFonts w:eastAsia="Calibri"/>
          <w:color w:val="auto"/>
        </w:rPr>
        <w:t xml:space="preserve"> min time resolution</w:t>
      </w:r>
      <w:r w:rsidR="009141C3" w:rsidRPr="006B5A63">
        <w:rPr>
          <w:rFonts w:eastAsia="Calibri"/>
          <w:noProof/>
          <w:color w:val="auto"/>
          <w:vertAlign w:val="superscript"/>
        </w:rPr>
        <w:t>56</w:t>
      </w:r>
      <w:r w:rsidRPr="006B5A63">
        <w:rPr>
          <w:rFonts w:eastAsia="Calibri"/>
          <w:noProof/>
          <w:color w:val="auto"/>
          <w:vertAlign w:val="superscript"/>
        </w:rPr>
        <w:t>,</w:t>
      </w:r>
      <w:r w:rsidR="009141C3" w:rsidRPr="006B5A63">
        <w:rPr>
          <w:rFonts w:eastAsia="Calibri"/>
          <w:noProof/>
          <w:color w:val="auto"/>
          <w:vertAlign w:val="superscript"/>
        </w:rPr>
        <w:t>61-63</w:t>
      </w:r>
      <w:r w:rsidR="00217DD8" w:rsidRPr="006B5A63">
        <w:rPr>
          <w:rFonts w:eastAsia="Calibri"/>
          <w:color w:val="auto"/>
        </w:rPr>
        <w:t>.</w:t>
      </w:r>
      <w:r w:rsidRPr="006B5A63">
        <w:rPr>
          <w:rFonts w:eastAsia="Calibri"/>
          <w:color w:val="auto"/>
        </w:rPr>
        <w:t xml:space="preserve"> </w:t>
      </w:r>
      <w:r w:rsidR="000178C6" w:rsidRPr="006B5A63">
        <w:rPr>
          <w:rFonts w:eastAsia="Calibri"/>
          <w:color w:val="auto"/>
        </w:rPr>
        <w:t>A t</w:t>
      </w:r>
      <w:r w:rsidRPr="006B5A63">
        <w:rPr>
          <w:rFonts w:eastAsia="Calibri"/>
          <w:color w:val="auto"/>
        </w:rPr>
        <w:t xml:space="preserve">hird line </w:t>
      </w:r>
      <w:r w:rsidR="000178C6" w:rsidRPr="006B5A63">
        <w:rPr>
          <w:rFonts w:eastAsia="Calibri"/>
          <w:color w:val="auto"/>
        </w:rPr>
        <w:t xml:space="preserve">of improvement </w:t>
      </w:r>
      <w:r w:rsidR="00596B0F">
        <w:rPr>
          <w:rFonts w:eastAsia="Calibri"/>
          <w:color w:val="auto"/>
        </w:rPr>
        <w:t>exists</w:t>
      </w:r>
      <w:r w:rsidR="00596B0F" w:rsidRPr="006B5A63">
        <w:rPr>
          <w:rFonts w:eastAsia="Calibri"/>
          <w:color w:val="auto"/>
        </w:rPr>
        <w:t xml:space="preserve"> </w:t>
      </w:r>
      <w:r w:rsidRPr="006B5A63">
        <w:rPr>
          <w:rFonts w:eastAsia="Calibri"/>
          <w:color w:val="auto"/>
        </w:rPr>
        <w:t>in modifications of capillary electrophoresis</w:t>
      </w:r>
      <w:r w:rsidR="00217546" w:rsidRPr="006B5A63">
        <w:rPr>
          <w:rFonts w:eastAsia="Calibri"/>
          <w:color w:val="auto"/>
        </w:rPr>
        <w:t xml:space="preserve"> (CE)</w:t>
      </w:r>
      <w:r w:rsidRPr="006B5A63">
        <w:rPr>
          <w:rFonts w:eastAsia="Calibri"/>
          <w:color w:val="auto"/>
        </w:rPr>
        <w:t xml:space="preserve">. If CE uses laser induced fluorescence detection (CE-LIFD), it enables the determination of </w:t>
      </w:r>
      <w:proofErr w:type="spellStart"/>
      <w:r w:rsidRPr="006B5A63">
        <w:rPr>
          <w:rFonts w:eastAsia="Calibri"/>
          <w:color w:val="auto"/>
        </w:rPr>
        <w:t>submicromolar</w:t>
      </w:r>
      <w:proofErr w:type="spellEnd"/>
      <w:r w:rsidRPr="006B5A63">
        <w:rPr>
          <w:rFonts w:eastAsia="Calibri"/>
          <w:color w:val="auto"/>
        </w:rPr>
        <w:t xml:space="preserve"> concentrations of various neurotransmitters in nanoliter fractions obtained every 5 min</w:t>
      </w:r>
      <w:r w:rsidR="009141C3" w:rsidRPr="006B5A63">
        <w:rPr>
          <w:rFonts w:eastAsia="Calibri"/>
          <w:noProof/>
          <w:color w:val="auto"/>
          <w:vertAlign w:val="superscript"/>
        </w:rPr>
        <w:t>55</w:t>
      </w:r>
      <w:r w:rsidRPr="006B5A63">
        <w:rPr>
          <w:rFonts w:eastAsia="Calibri"/>
          <w:noProof/>
          <w:color w:val="auto"/>
          <w:vertAlign w:val="superscript"/>
        </w:rPr>
        <w:t>,</w:t>
      </w:r>
      <w:r w:rsidR="009141C3" w:rsidRPr="006B5A63">
        <w:rPr>
          <w:rFonts w:eastAsia="Calibri"/>
          <w:noProof/>
          <w:color w:val="auto"/>
          <w:vertAlign w:val="superscript"/>
        </w:rPr>
        <w:t>64</w:t>
      </w:r>
      <w:r w:rsidRPr="006B5A63">
        <w:rPr>
          <w:rFonts w:eastAsia="Calibri"/>
          <w:noProof/>
          <w:color w:val="auto"/>
          <w:vertAlign w:val="superscript"/>
        </w:rPr>
        <w:t>,</w:t>
      </w:r>
      <w:r w:rsidR="009141C3" w:rsidRPr="006B5A63">
        <w:rPr>
          <w:rFonts w:eastAsia="Calibri"/>
          <w:noProof/>
          <w:color w:val="auto"/>
          <w:vertAlign w:val="superscript"/>
        </w:rPr>
        <w:t>65</w:t>
      </w:r>
      <w:r w:rsidRPr="006B5A63">
        <w:rPr>
          <w:rFonts w:eastAsia="Calibri"/>
          <w:color w:val="auto"/>
        </w:rPr>
        <w:t xml:space="preserve"> or even at 10 s intervals</w:t>
      </w:r>
      <w:r w:rsidR="009141C3" w:rsidRPr="006B5A63">
        <w:rPr>
          <w:rFonts w:eastAsia="Calibri"/>
          <w:noProof/>
          <w:color w:val="auto"/>
          <w:vertAlign w:val="superscript"/>
        </w:rPr>
        <w:t>56</w:t>
      </w:r>
      <w:r w:rsidRPr="006B5A63">
        <w:rPr>
          <w:rFonts w:eastAsia="Calibri"/>
          <w:color w:val="auto"/>
        </w:rPr>
        <w:t xml:space="preserve">. A clear advantage </w:t>
      </w:r>
      <w:r w:rsidR="00596B0F">
        <w:rPr>
          <w:rFonts w:eastAsia="Calibri"/>
          <w:color w:val="auto"/>
        </w:rPr>
        <w:t>that</w:t>
      </w:r>
      <w:r w:rsidR="00596B0F" w:rsidRPr="006B5A63">
        <w:rPr>
          <w:rFonts w:eastAsia="Calibri"/>
          <w:color w:val="auto"/>
        </w:rPr>
        <w:t xml:space="preserve"> </w:t>
      </w:r>
      <w:r w:rsidRPr="006B5A63">
        <w:rPr>
          <w:rFonts w:eastAsia="Calibri"/>
          <w:color w:val="auto"/>
        </w:rPr>
        <w:t>emerges from UHPLCs or advanced CEs analytical approaches is that the sampling may be done in freely moving animals</w:t>
      </w:r>
      <w:r w:rsidR="000178C6" w:rsidRPr="006B5A63">
        <w:rPr>
          <w:rFonts w:eastAsia="Calibri"/>
          <w:color w:val="auto"/>
        </w:rPr>
        <w:t>,</w:t>
      </w:r>
      <w:r w:rsidRPr="006B5A63">
        <w:rPr>
          <w:rFonts w:eastAsia="Calibri"/>
          <w:color w:val="auto"/>
        </w:rPr>
        <w:t xml:space="preserve"> not compromis</w:t>
      </w:r>
      <w:r w:rsidR="000178C6" w:rsidRPr="006B5A63">
        <w:rPr>
          <w:rFonts w:eastAsia="Calibri"/>
          <w:color w:val="auto"/>
        </w:rPr>
        <w:t>ing</w:t>
      </w:r>
      <w:r w:rsidRPr="006B5A63">
        <w:rPr>
          <w:rFonts w:eastAsia="Calibri"/>
          <w:color w:val="auto"/>
        </w:rPr>
        <w:t xml:space="preserve"> experiments </w:t>
      </w:r>
      <w:r w:rsidR="000178C6" w:rsidRPr="006B5A63">
        <w:rPr>
          <w:rFonts w:eastAsia="Calibri"/>
          <w:color w:val="auto"/>
        </w:rPr>
        <w:t xml:space="preserve">in which spontaneous </w:t>
      </w:r>
      <w:r w:rsidRPr="006B5A63">
        <w:rPr>
          <w:rFonts w:eastAsia="Calibri"/>
          <w:color w:val="auto"/>
        </w:rPr>
        <w:t xml:space="preserve">behavior </w:t>
      </w:r>
      <w:r w:rsidR="000178C6" w:rsidRPr="006B5A63">
        <w:rPr>
          <w:rFonts w:eastAsia="Calibri"/>
          <w:color w:val="auto"/>
        </w:rPr>
        <w:lastRenderedPageBreak/>
        <w:t>must be observed and analyzed</w:t>
      </w:r>
      <w:r w:rsidRPr="006B5A63">
        <w:rPr>
          <w:rFonts w:eastAsia="Calibri"/>
          <w:color w:val="auto"/>
        </w:rPr>
        <w:t>. On the other hand, there are methods that permits the brain dialysate sampling at even hundred milliseconds temporal resolution (</w:t>
      </w:r>
      <w:r w:rsidRPr="00CE29A9">
        <w:rPr>
          <w:rFonts w:eastAsia="Calibri"/>
          <w:i/>
          <w:color w:val="auto"/>
        </w:rPr>
        <w:t>e.g.</w:t>
      </w:r>
      <w:r w:rsidR="00596B0F" w:rsidRPr="00CE29A9">
        <w:rPr>
          <w:rFonts w:eastAsia="Calibri"/>
          <w:i/>
          <w:color w:val="auto"/>
        </w:rPr>
        <w:t>,</w:t>
      </w:r>
      <w:r w:rsidRPr="006B5A63">
        <w:rPr>
          <w:rFonts w:eastAsia="Calibri"/>
          <w:color w:val="auto"/>
        </w:rPr>
        <w:t xml:space="preserve"> enzyme reactor based on-line assays or droplet collection of dialysate coupled to MS techniques), but these are typically used in restrained animals</w:t>
      </w:r>
      <w:r w:rsidR="009141C3" w:rsidRPr="006B5A63">
        <w:rPr>
          <w:rFonts w:eastAsia="Calibri"/>
          <w:noProof/>
          <w:color w:val="auto"/>
          <w:vertAlign w:val="superscript"/>
        </w:rPr>
        <w:t>66</w:t>
      </w:r>
      <w:r w:rsidR="00217DD8" w:rsidRPr="006B5A63">
        <w:rPr>
          <w:rFonts w:eastAsia="Calibri"/>
          <w:color w:val="auto"/>
        </w:rPr>
        <w:t xml:space="preserve"> or</w:t>
      </w:r>
      <w:r w:rsidRPr="006B5A63">
        <w:rPr>
          <w:rFonts w:eastAsia="Calibri"/>
          <w:color w:val="auto"/>
        </w:rPr>
        <w:t xml:space="preserve"> under general anesthesia</w:t>
      </w:r>
      <w:r w:rsidRPr="006B5A63">
        <w:rPr>
          <w:rFonts w:eastAsia="Calibri"/>
          <w:noProof/>
          <w:color w:val="auto"/>
          <w:vertAlign w:val="superscript"/>
        </w:rPr>
        <w:t>6</w:t>
      </w:r>
      <w:r w:rsidR="009141C3" w:rsidRPr="006B5A63">
        <w:rPr>
          <w:rFonts w:eastAsia="Calibri"/>
          <w:noProof/>
          <w:color w:val="auto"/>
          <w:vertAlign w:val="superscript"/>
        </w:rPr>
        <w:t>7</w:t>
      </w:r>
      <w:r w:rsidRPr="006B5A63">
        <w:rPr>
          <w:rFonts w:eastAsia="Calibri"/>
          <w:noProof/>
          <w:color w:val="auto"/>
          <w:vertAlign w:val="superscript"/>
        </w:rPr>
        <w:t>-6</w:t>
      </w:r>
      <w:r w:rsidR="009141C3" w:rsidRPr="006B5A63">
        <w:rPr>
          <w:rFonts w:eastAsia="Calibri"/>
          <w:noProof/>
          <w:color w:val="auto"/>
          <w:vertAlign w:val="superscript"/>
        </w:rPr>
        <w:t>9</w:t>
      </w:r>
      <w:r w:rsidRPr="006B5A63">
        <w:rPr>
          <w:rFonts w:eastAsia="Calibri"/>
          <w:color w:val="auto"/>
        </w:rPr>
        <w:t xml:space="preserve">, </w:t>
      </w:r>
      <w:r w:rsidR="000178C6" w:rsidRPr="006B5A63">
        <w:rPr>
          <w:rFonts w:eastAsia="Calibri"/>
          <w:color w:val="auto"/>
        </w:rPr>
        <w:t xml:space="preserve">not allowing to couple </w:t>
      </w:r>
      <w:proofErr w:type="spellStart"/>
      <w:r w:rsidR="000178C6" w:rsidRPr="006B5A63">
        <w:rPr>
          <w:rFonts w:eastAsia="Calibri"/>
          <w:color w:val="auto"/>
        </w:rPr>
        <w:t>microdialysis</w:t>
      </w:r>
      <w:proofErr w:type="spellEnd"/>
      <w:r w:rsidR="000178C6" w:rsidRPr="006B5A63">
        <w:rPr>
          <w:rFonts w:eastAsia="Calibri"/>
          <w:color w:val="auto"/>
        </w:rPr>
        <w:t xml:space="preserve"> with</w:t>
      </w:r>
      <w:r w:rsidRPr="006B5A63">
        <w:rPr>
          <w:rFonts w:eastAsia="Calibri"/>
          <w:color w:val="auto"/>
        </w:rPr>
        <w:t xml:space="preserve"> behavioral studies.</w:t>
      </w:r>
      <w:r w:rsidRPr="006B5A63">
        <w:rPr>
          <w:rFonts w:eastAsia="Calibri"/>
          <w:i/>
          <w:color w:val="auto"/>
        </w:rPr>
        <w:t xml:space="preserve"> </w:t>
      </w:r>
    </w:p>
    <w:p w14:paraId="0E82543A" w14:textId="77777777" w:rsidR="00B74C64" w:rsidRPr="006B5A63" w:rsidRDefault="00B74C64">
      <w:pPr>
        <w:rPr>
          <w:rFonts w:eastAsia="Calibri"/>
          <w:i/>
          <w:color w:val="auto"/>
        </w:rPr>
      </w:pPr>
    </w:p>
    <w:p w14:paraId="7BEC49DE" w14:textId="135C5D87" w:rsidR="0024421C" w:rsidRPr="006B5A63" w:rsidRDefault="00044554">
      <w:pPr>
        <w:rPr>
          <w:rFonts w:eastAsia="Calibri"/>
          <w:color w:val="auto"/>
        </w:rPr>
      </w:pPr>
      <w:r w:rsidRPr="006B5A63">
        <w:rPr>
          <w:rFonts w:eastAsia="Calibri"/>
          <w:color w:val="auto"/>
        </w:rPr>
        <w:t xml:space="preserve">When considering the second most important weakness of </w:t>
      </w:r>
      <w:proofErr w:type="spellStart"/>
      <w:r w:rsidRPr="006B5A63">
        <w:rPr>
          <w:rFonts w:eastAsia="Calibri"/>
          <w:color w:val="auto"/>
        </w:rPr>
        <w:t>microdialysis</w:t>
      </w:r>
      <w:proofErr w:type="spellEnd"/>
      <w:r w:rsidRPr="006B5A63">
        <w:rPr>
          <w:rFonts w:eastAsia="Calibri"/>
          <w:color w:val="auto"/>
        </w:rPr>
        <w:t>,</w:t>
      </w:r>
      <w:r w:rsidRPr="00CE29A9">
        <w:rPr>
          <w:rFonts w:eastAsia="Calibri"/>
          <w:i/>
          <w:color w:val="auto"/>
        </w:rPr>
        <w:t xml:space="preserve"> i.e.</w:t>
      </w:r>
      <w:r w:rsidR="00596B0F" w:rsidRPr="00CE29A9">
        <w:rPr>
          <w:rFonts w:eastAsia="Calibri"/>
          <w:i/>
          <w:color w:val="auto"/>
        </w:rPr>
        <w:t>,</w:t>
      </w:r>
      <w:r w:rsidRPr="006B5A63">
        <w:rPr>
          <w:rFonts w:eastAsia="Calibri"/>
          <w:color w:val="auto"/>
        </w:rPr>
        <w:t xml:space="preserve"> relatively low spatial resolution due to the membrane dimensions (often about 0.5 mm in diameter and 1-4 mm long), an alternative may be </w:t>
      </w:r>
      <w:r w:rsidR="000178C6" w:rsidRPr="006B5A63">
        <w:rPr>
          <w:rFonts w:eastAsia="Calibri"/>
          <w:color w:val="auto"/>
        </w:rPr>
        <w:t xml:space="preserve">the </w:t>
      </w:r>
      <w:r w:rsidRPr="006B5A63">
        <w:rPr>
          <w:rFonts w:eastAsia="Calibri"/>
          <w:color w:val="auto"/>
        </w:rPr>
        <w:t xml:space="preserve">microprobes developed with low-flow push-pull sampling. These probes </w:t>
      </w:r>
      <w:r w:rsidR="000178C6" w:rsidRPr="006B5A63">
        <w:rPr>
          <w:rFonts w:eastAsia="Calibri"/>
          <w:color w:val="auto"/>
        </w:rPr>
        <w:t>consist of</w:t>
      </w:r>
      <w:r w:rsidRPr="006B5A63">
        <w:rPr>
          <w:rFonts w:eastAsia="Calibri"/>
          <w:color w:val="auto"/>
        </w:rPr>
        <w:t xml:space="preserve"> two silica capillaries (of 20 µm ID and 200 µm OD) fused side-by-side and sheathed with a polymeric tubing. </w:t>
      </w:r>
      <w:r w:rsidR="000178C6" w:rsidRPr="006B5A63">
        <w:rPr>
          <w:rFonts w:eastAsia="Calibri"/>
          <w:color w:val="auto"/>
        </w:rPr>
        <w:t>During the experiment</w:t>
      </w:r>
      <w:r w:rsidRPr="006B5A63">
        <w:rPr>
          <w:rFonts w:eastAsia="Calibri"/>
          <w:color w:val="auto"/>
        </w:rPr>
        <w:t xml:space="preserve">, </w:t>
      </w:r>
      <w:r w:rsidR="000178C6" w:rsidRPr="006B5A63">
        <w:rPr>
          <w:rFonts w:eastAsia="Calibri"/>
          <w:color w:val="auto"/>
        </w:rPr>
        <w:t xml:space="preserve">these capillaries </w:t>
      </w:r>
      <w:r w:rsidRPr="006B5A63">
        <w:rPr>
          <w:rFonts w:eastAsia="Calibri"/>
          <w:color w:val="auto"/>
        </w:rPr>
        <w:t xml:space="preserve">are perfused </w:t>
      </w:r>
      <w:r w:rsidR="00DF542C" w:rsidRPr="006B5A63">
        <w:rPr>
          <w:rFonts w:eastAsia="Calibri"/>
          <w:color w:val="auto"/>
        </w:rPr>
        <w:t xml:space="preserve">at </w:t>
      </w:r>
      <w:r w:rsidRPr="006B5A63">
        <w:rPr>
          <w:rFonts w:eastAsia="Calibri"/>
          <w:color w:val="auto"/>
        </w:rPr>
        <w:t>very low flow rates</w:t>
      </w:r>
      <w:r w:rsidR="000178C6" w:rsidRPr="006B5A63">
        <w:rPr>
          <w:rFonts w:eastAsia="Calibri"/>
          <w:color w:val="auto"/>
        </w:rPr>
        <w:t>,</w:t>
      </w:r>
      <w:r w:rsidRPr="006B5A63">
        <w:rPr>
          <w:rFonts w:eastAsia="Calibri"/>
          <w:color w:val="auto"/>
        </w:rPr>
        <w:t xml:space="preserve"> </w:t>
      </w:r>
      <w:r w:rsidR="000178C6" w:rsidRPr="006B5A63">
        <w:rPr>
          <w:rFonts w:eastAsia="Calibri"/>
          <w:color w:val="auto"/>
        </w:rPr>
        <w:t xml:space="preserve">such </w:t>
      </w:r>
      <w:r w:rsidRPr="006B5A63">
        <w:rPr>
          <w:rFonts w:eastAsia="Calibri"/>
          <w:color w:val="auto"/>
        </w:rPr>
        <w:t xml:space="preserve">that </w:t>
      </w:r>
      <w:r w:rsidR="000178C6" w:rsidRPr="006B5A63">
        <w:rPr>
          <w:rFonts w:eastAsia="Calibri"/>
          <w:color w:val="auto"/>
        </w:rPr>
        <w:t xml:space="preserve">fluid </w:t>
      </w:r>
      <w:r w:rsidRPr="006B5A63">
        <w:rPr>
          <w:rFonts w:eastAsia="Calibri"/>
          <w:color w:val="auto"/>
        </w:rPr>
        <w:t xml:space="preserve">is pulled out </w:t>
      </w:r>
      <w:r w:rsidR="00DF542C" w:rsidRPr="006B5A63">
        <w:rPr>
          <w:rFonts w:eastAsia="Calibri"/>
          <w:color w:val="auto"/>
        </w:rPr>
        <w:t xml:space="preserve">of </w:t>
      </w:r>
      <w:r w:rsidRPr="006B5A63">
        <w:rPr>
          <w:rFonts w:eastAsia="Calibri"/>
          <w:color w:val="auto"/>
        </w:rPr>
        <w:t xml:space="preserve">one capillary and a sample is </w:t>
      </w:r>
      <w:r w:rsidR="00DF542C" w:rsidRPr="006B5A63">
        <w:rPr>
          <w:rFonts w:eastAsia="Calibri"/>
          <w:color w:val="auto"/>
        </w:rPr>
        <w:t xml:space="preserve">retrieved </w:t>
      </w:r>
      <w:r w:rsidRPr="006B5A63">
        <w:rPr>
          <w:rFonts w:eastAsia="Calibri"/>
          <w:color w:val="auto"/>
        </w:rPr>
        <w:t xml:space="preserve">from </w:t>
      </w:r>
      <w:r w:rsidR="00DF542C" w:rsidRPr="006B5A63">
        <w:rPr>
          <w:rFonts w:eastAsia="Calibri"/>
          <w:color w:val="auto"/>
        </w:rPr>
        <w:t xml:space="preserve">the </w:t>
      </w:r>
      <w:r w:rsidRPr="006B5A63">
        <w:rPr>
          <w:rFonts w:eastAsia="Calibri"/>
          <w:color w:val="auto"/>
        </w:rPr>
        <w:t xml:space="preserve">other at the same flow rate. Because the sampling occurs only at the probe tip, the spatial resolution is </w:t>
      </w:r>
      <w:r w:rsidR="00753789" w:rsidRPr="006B5A63">
        <w:rPr>
          <w:rFonts w:eastAsia="Calibri"/>
          <w:color w:val="auto"/>
        </w:rPr>
        <w:t xml:space="preserve">greater than </w:t>
      </w:r>
      <w:r w:rsidRPr="006B5A63">
        <w:rPr>
          <w:rFonts w:eastAsia="Calibri"/>
          <w:color w:val="auto"/>
        </w:rPr>
        <w:t>with the probe for microdialysis</w:t>
      </w:r>
      <w:r w:rsidR="009141C3" w:rsidRPr="006B5A63">
        <w:rPr>
          <w:rFonts w:eastAsia="Calibri"/>
          <w:noProof/>
          <w:color w:val="auto"/>
          <w:vertAlign w:val="superscript"/>
        </w:rPr>
        <w:t>70</w:t>
      </w:r>
      <w:r w:rsidRPr="006B5A63">
        <w:rPr>
          <w:rFonts w:eastAsia="Calibri"/>
          <w:color w:val="auto"/>
        </w:rPr>
        <w:t>. Another possibility is to switch from miniaturized probes to microelectrode arrays (biosensors) for real-time neurotransmitter evaluation</w:t>
      </w:r>
      <w:r w:rsidR="00753789" w:rsidRPr="006B5A63">
        <w:rPr>
          <w:rFonts w:eastAsia="Calibri"/>
          <w:color w:val="auto"/>
        </w:rPr>
        <w:t>.</w:t>
      </w:r>
      <w:r w:rsidRPr="006B5A63">
        <w:rPr>
          <w:rFonts w:eastAsia="Calibri"/>
          <w:color w:val="auto"/>
        </w:rPr>
        <w:t xml:space="preserve"> </w:t>
      </w:r>
      <w:r w:rsidR="00217DD8" w:rsidRPr="006B5A63">
        <w:rPr>
          <w:rFonts w:eastAsia="Calibri"/>
          <w:color w:val="auto"/>
        </w:rPr>
        <w:t>Different</w:t>
      </w:r>
      <w:r w:rsidRPr="006B5A63">
        <w:rPr>
          <w:rFonts w:eastAsia="Calibri"/>
          <w:color w:val="auto"/>
        </w:rPr>
        <w:t xml:space="preserve"> electrochemical techniques (based principally on voltammetry or amperometry) permit analyte sampling very close to the synapse (micron scale) and in less than 1</w:t>
      </w:r>
      <w:r w:rsidR="00753789" w:rsidRPr="006B5A63">
        <w:rPr>
          <w:rFonts w:eastAsia="Calibri"/>
          <w:color w:val="auto"/>
        </w:rPr>
        <w:t xml:space="preserve"> </w:t>
      </w:r>
      <w:r w:rsidRPr="006B5A63">
        <w:rPr>
          <w:rFonts w:eastAsia="Calibri"/>
          <w:color w:val="auto"/>
        </w:rPr>
        <w:t>s</w:t>
      </w:r>
      <w:r w:rsidR="009141C3" w:rsidRPr="006B5A63">
        <w:rPr>
          <w:rFonts w:eastAsia="Calibri"/>
          <w:noProof/>
          <w:color w:val="auto"/>
          <w:vertAlign w:val="superscript"/>
        </w:rPr>
        <w:t>31</w:t>
      </w:r>
      <w:r w:rsidRPr="006B5A63">
        <w:rPr>
          <w:rFonts w:eastAsia="Calibri"/>
          <w:noProof/>
          <w:color w:val="auto"/>
          <w:vertAlign w:val="superscript"/>
        </w:rPr>
        <w:t>,</w:t>
      </w:r>
      <w:r w:rsidR="009141C3" w:rsidRPr="006B5A63">
        <w:rPr>
          <w:rFonts w:eastAsia="Calibri"/>
          <w:noProof/>
          <w:color w:val="auto"/>
          <w:vertAlign w:val="superscript"/>
        </w:rPr>
        <w:t>70</w:t>
      </w:r>
      <w:r w:rsidRPr="006B5A63">
        <w:rPr>
          <w:rFonts w:eastAsia="Calibri"/>
          <w:noProof/>
          <w:color w:val="auto"/>
          <w:vertAlign w:val="superscript"/>
        </w:rPr>
        <w:t>,</w:t>
      </w:r>
      <w:r w:rsidR="009141C3" w:rsidRPr="006B5A63">
        <w:rPr>
          <w:rFonts w:eastAsia="Calibri"/>
          <w:noProof/>
          <w:color w:val="auto"/>
          <w:vertAlign w:val="superscript"/>
        </w:rPr>
        <w:t>71</w:t>
      </w:r>
      <w:r w:rsidR="00753789" w:rsidRPr="006B5A63">
        <w:rPr>
          <w:rFonts w:eastAsia="Calibri"/>
          <w:color w:val="auto"/>
        </w:rPr>
        <w:t>.</w:t>
      </w:r>
      <w:r w:rsidRPr="006B5A63">
        <w:rPr>
          <w:rFonts w:eastAsia="Calibri"/>
          <w:color w:val="auto"/>
        </w:rPr>
        <w:t xml:space="preserve"> The</w:t>
      </w:r>
      <w:r w:rsidR="00753789" w:rsidRPr="006B5A63">
        <w:rPr>
          <w:rFonts w:eastAsia="Calibri"/>
          <w:color w:val="auto"/>
        </w:rPr>
        <w:t>se</w:t>
      </w:r>
      <w:r w:rsidRPr="006B5A63">
        <w:rPr>
          <w:rFonts w:eastAsia="Calibri"/>
          <w:color w:val="auto"/>
        </w:rPr>
        <w:t xml:space="preserve"> devices </w:t>
      </w:r>
      <w:r w:rsidR="00B80CEA" w:rsidRPr="006B5A63">
        <w:rPr>
          <w:rFonts w:eastAsia="Calibri"/>
          <w:color w:val="auto"/>
        </w:rPr>
        <w:t>can</w:t>
      </w:r>
      <w:r w:rsidRPr="006B5A63">
        <w:rPr>
          <w:rFonts w:eastAsia="Calibri"/>
          <w:color w:val="auto"/>
        </w:rPr>
        <w:t xml:space="preserve"> measure the concentration of multiple analytes from </w:t>
      </w:r>
      <w:r w:rsidR="00B80CEA" w:rsidRPr="006B5A63">
        <w:rPr>
          <w:rFonts w:eastAsia="Calibri"/>
          <w:color w:val="auto"/>
        </w:rPr>
        <w:t>multiple</w:t>
      </w:r>
      <w:r w:rsidRPr="006B5A63">
        <w:rPr>
          <w:rFonts w:eastAsia="Calibri"/>
          <w:color w:val="auto"/>
        </w:rPr>
        <w:t xml:space="preserve"> brain regions. However, the</w:t>
      </w:r>
      <w:r w:rsidR="0024421C" w:rsidRPr="006B5A63">
        <w:rPr>
          <w:rFonts w:eastAsia="Calibri"/>
          <w:color w:val="auto"/>
        </w:rPr>
        <w:t>y</w:t>
      </w:r>
      <w:r w:rsidRPr="006B5A63">
        <w:rPr>
          <w:rFonts w:eastAsia="Calibri"/>
          <w:color w:val="auto"/>
        </w:rPr>
        <w:t xml:space="preserve"> </w:t>
      </w:r>
      <w:r w:rsidR="0024421C" w:rsidRPr="006B5A63">
        <w:rPr>
          <w:rFonts w:eastAsia="Calibri"/>
          <w:color w:val="auto"/>
        </w:rPr>
        <w:t xml:space="preserve">also require some refinements, </w:t>
      </w:r>
      <w:r w:rsidRPr="006B5A63">
        <w:rPr>
          <w:rFonts w:eastAsia="Calibri"/>
          <w:color w:val="auto"/>
        </w:rPr>
        <w:t>for example</w:t>
      </w:r>
      <w:r w:rsidR="0024421C" w:rsidRPr="006B5A63">
        <w:rPr>
          <w:rFonts w:eastAsia="Calibri"/>
          <w:color w:val="auto"/>
        </w:rPr>
        <w:t xml:space="preserve"> to avoid </w:t>
      </w:r>
      <w:r w:rsidRPr="006B5A63">
        <w:rPr>
          <w:rFonts w:eastAsia="Calibri"/>
          <w:color w:val="auto"/>
        </w:rPr>
        <w:t xml:space="preserve">artifacts </w:t>
      </w:r>
      <w:r w:rsidR="0024421C" w:rsidRPr="006B5A63">
        <w:rPr>
          <w:rFonts w:eastAsia="Calibri"/>
          <w:color w:val="auto"/>
        </w:rPr>
        <w:t>and</w:t>
      </w:r>
      <w:r w:rsidRPr="006B5A63">
        <w:rPr>
          <w:rFonts w:eastAsia="Calibri"/>
          <w:color w:val="auto"/>
        </w:rPr>
        <w:t xml:space="preserve"> </w:t>
      </w:r>
      <w:r w:rsidR="0024421C" w:rsidRPr="006B5A63">
        <w:rPr>
          <w:rFonts w:eastAsia="Calibri"/>
          <w:color w:val="auto"/>
        </w:rPr>
        <w:t xml:space="preserve">a </w:t>
      </w:r>
      <w:r w:rsidRPr="006B5A63">
        <w:rPr>
          <w:rFonts w:eastAsia="Calibri"/>
          <w:color w:val="auto"/>
        </w:rPr>
        <w:t xml:space="preserve">relatively </w:t>
      </w:r>
      <w:r w:rsidR="0024421C" w:rsidRPr="006B5A63">
        <w:rPr>
          <w:rFonts w:eastAsia="Calibri"/>
          <w:color w:val="auto"/>
        </w:rPr>
        <w:t>rapid deterioration</w:t>
      </w:r>
      <w:r w:rsidRPr="006B5A63">
        <w:rPr>
          <w:rFonts w:eastAsia="Calibri"/>
          <w:color w:val="auto"/>
        </w:rPr>
        <w:t xml:space="preserve">. </w:t>
      </w:r>
    </w:p>
    <w:p w14:paraId="3723A2FC" w14:textId="77777777" w:rsidR="00B74C64" w:rsidRPr="006B5A63" w:rsidRDefault="00B74C64">
      <w:pPr>
        <w:rPr>
          <w:rFonts w:eastAsia="Calibri"/>
          <w:color w:val="auto"/>
        </w:rPr>
      </w:pPr>
    </w:p>
    <w:p w14:paraId="63C11F33" w14:textId="7A5AD3E4" w:rsidR="00044554" w:rsidRPr="006B5A63" w:rsidRDefault="00044554">
      <w:pPr>
        <w:rPr>
          <w:rFonts w:eastAsia="Calibri"/>
          <w:color w:val="auto"/>
        </w:rPr>
      </w:pPr>
      <w:r w:rsidRPr="006B5A63">
        <w:rPr>
          <w:rFonts w:eastAsia="Calibri"/>
          <w:color w:val="auto"/>
        </w:rPr>
        <w:t xml:space="preserve">Considering the latest advances in </w:t>
      </w:r>
      <w:r w:rsidRPr="006B5A63">
        <w:rPr>
          <w:rFonts w:eastAsia="Calibri"/>
          <w:i/>
          <w:color w:val="auto"/>
        </w:rPr>
        <w:t>in vivo</w:t>
      </w:r>
      <w:r w:rsidRPr="006B5A63">
        <w:rPr>
          <w:rFonts w:eastAsia="Calibri"/>
          <w:color w:val="auto"/>
        </w:rPr>
        <w:t xml:space="preserve"> neurochemical monitoring, it </w:t>
      </w:r>
      <w:r w:rsidR="00D819AE" w:rsidRPr="006B5A63">
        <w:rPr>
          <w:rFonts w:eastAsia="Calibri"/>
          <w:color w:val="auto"/>
        </w:rPr>
        <w:t xml:space="preserve">seems </w:t>
      </w:r>
      <w:r w:rsidRPr="006B5A63">
        <w:rPr>
          <w:rFonts w:eastAsia="Calibri"/>
          <w:color w:val="auto"/>
        </w:rPr>
        <w:t xml:space="preserve">likely that the different transmitter sampling methods will be combined in one sensor </w:t>
      </w:r>
      <w:proofErr w:type="gramStart"/>
      <w:r w:rsidRPr="006B5A63">
        <w:rPr>
          <w:rFonts w:eastAsia="Calibri"/>
          <w:color w:val="auto"/>
        </w:rPr>
        <w:t>in the near future</w:t>
      </w:r>
      <w:proofErr w:type="gramEnd"/>
      <w:r w:rsidR="0097777F" w:rsidRPr="006B5A63">
        <w:rPr>
          <w:rFonts w:eastAsia="Calibri"/>
          <w:color w:val="auto"/>
        </w:rPr>
        <w:t>.</w:t>
      </w:r>
      <w:r w:rsidR="00BF3A6C" w:rsidRPr="006B5A63">
        <w:rPr>
          <w:rFonts w:eastAsia="Calibri"/>
          <w:color w:val="auto"/>
        </w:rPr>
        <w:t xml:space="preserve"> </w:t>
      </w:r>
      <w:r w:rsidR="0097777F" w:rsidRPr="006B5A63">
        <w:rPr>
          <w:rFonts w:eastAsia="Calibri"/>
          <w:color w:val="auto"/>
        </w:rPr>
        <w:t xml:space="preserve">The work on microfabricated sampling probes </w:t>
      </w:r>
      <w:r w:rsidR="00D819AE" w:rsidRPr="006B5A63">
        <w:rPr>
          <w:rFonts w:eastAsia="Calibri"/>
          <w:color w:val="auto"/>
        </w:rPr>
        <w:t xml:space="preserve">has </w:t>
      </w:r>
      <w:r w:rsidR="0097777F" w:rsidRPr="006B5A63">
        <w:rPr>
          <w:rFonts w:eastAsia="Calibri"/>
          <w:color w:val="auto"/>
        </w:rPr>
        <w:t>already started</w:t>
      </w:r>
      <w:r w:rsidR="00D819AE" w:rsidRPr="006B5A63">
        <w:rPr>
          <w:rFonts w:eastAsia="Calibri"/>
          <w:color w:val="auto"/>
        </w:rPr>
        <w:t>, and w</w:t>
      </w:r>
      <w:r w:rsidR="00DC0AA6" w:rsidRPr="006B5A63">
        <w:rPr>
          <w:rFonts w:eastAsia="Calibri"/>
          <w:color w:val="auto"/>
        </w:rPr>
        <w:t xml:space="preserve">e believe that further progress in microfabrication technologies together with analytical advances will </w:t>
      </w:r>
      <w:r w:rsidR="00D819AE" w:rsidRPr="006B5A63">
        <w:rPr>
          <w:rFonts w:eastAsia="Calibri"/>
          <w:color w:val="auto"/>
        </w:rPr>
        <w:t xml:space="preserve">further </w:t>
      </w:r>
      <w:r w:rsidR="00DC0AA6" w:rsidRPr="006B5A63">
        <w:rPr>
          <w:rFonts w:eastAsia="Calibri"/>
          <w:color w:val="auto"/>
        </w:rPr>
        <w:t>facilitate</w:t>
      </w:r>
      <w:r w:rsidR="00DC0AA6" w:rsidRPr="006B5A63">
        <w:rPr>
          <w:rFonts w:eastAsia="Calibri"/>
          <w:i/>
          <w:color w:val="auto"/>
        </w:rPr>
        <w:t xml:space="preserve"> in vivo</w:t>
      </w:r>
      <w:r w:rsidR="00DC0AA6" w:rsidRPr="006B5A63">
        <w:rPr>
          <w:rFonts w:eastAsia="Calibri"/>
          <w:color w:val="auto"/>
        </w:rPr>
        <w:t xml:space="preserve"> neurochemical monitoring investigation. </w:t>
      </w:r>
      <w:r w:rsidR="00D819AE" w:rsidRPr="006B5A63">
        <w:rPr>
          <w:rFonts w:eastAsia="Calibri"/>
          <w:color w:val="auto"/>
        </w:rPr>
        <w:t>At this time, however</w:t>
      </w:r>
      <w:r w:rsidRPr="006B5A63">
        <w:rPr>
          <w:rFonts w:eastAsia="Calibri"/>
          <w:color w:val="auto"/>
        </w:rPr>
        <w:t xml:space="preserve">, </w:t>
      </w:r>
      <w:r w:rsidR="0097777F" w:rsidRPr="006B5A63">
        <w:rPr>
          <w:rFonts w:eastAsia="Calibri"/>
          <w:color w:val="auto"/>
        </w:rPr>
        <w:t>the</w:t>
      </w:r>
      <w:r w:rsidR="00DC0AA6" w:rsidRPr="006B5A63">
        <w:rPr>
          <w:rFonts w:eastAsia="Calibri"/>
          <w:color w:val="auto"/>
        </w:rPr>
        <w:t xml:space="preserve"> conventional</w:t>
      </w:r>
      <w:r w:rsidR="0097777F" w:rsidRPr="006B5A63">
        <w:rPr>
          <w:rFonts w:eastAsia="Calibri"/>
          <w:color w:val="auto"/>
        </w:rPr>
        <w:t xml:space="preserve"> </w:t>
      </w:r>
      <w:proofErr w:type="spellStart"/>
      <w:r w:rsidR="0097777F" w:rsidRPr="006B5A63">
        <w:rPr>
          <w:rFonts w:eastAsia="Calibri"/>
          <w:color w:val="auto"/>
        </w:rPr>
        <w:t>microdialysis</w:t>
      </w:r>
      <w:proofErr w:type="spellEnd"/>
      <w:r w:rsidR="0097777F" w:rsidRPr="006B5A63">
        <w:rPr>
          <w:rFonts w:eastAsia="Calibri"/>
          <w:color w:val="auto"/>
        </w:rPr>
        <w:t xml:space="preserve"> </w:t>
      </w:r>
      <w:r w:rsidR="00DC0AA6" w:rsidRPr="006B5A63">
        <w:rPr>
          <w:rFonts w:eastAsia="Calibri"/>
          <w:color w:val="auto"/>
        </w:rPr>
        <w:t xml:space="preserve">correlated to EEG </w:t>
      </w:r>
      <w:r w:rsidRPr="006B5A63">
        <w:rPr>
          <w:rFonts w:eastAsia="Calibri"/>
          <w:color w:val="auto"/>
        </w:rPr>
        <w:t>remain</w:t>
      </w:r>
      <w:r w:rsidR="00DC0AA6" w:rsidRPr="006B5A63">
        <w:rPr>
          <w:rFonts w:eastAsia="Calibri"/>
          <w:color w:val="auto"/>
        </w:rPr>
        <w:t>s</w:t>
      </w:r>
      <w:r w:rsidRPr="006B5A63">
        <w:rPr>
          <w:rFonts w:eastAsia="Calibri"/>
          <w:color w:val="auto"/>
        </w:rPr>
        <w:t xml:space="preserve"> </w:t>
      </w:r>
      <w:r w:rsidR="00D819AE" w:rsidRPr="006B5A63">
        <w:rPr>
          <w:rFonts w:eastAsia="Calibri"/>
          <w:color w:val="auto"/>
        </w:rPr>
        <w:t xml:space="preserve">a </w:t>
      </w:r>
      <w:r w:rsidRPr="006B5A63">
        <w:rPr>
          <w:rFonts w:eastAsia="Calibri"/>
          <w:color w:val="auto"/>
        </w:rPr>
        <w:t xml:space="preserve">valid method for many neuroscience applications. </w:t>
      </w:r>
    </w:p>
    <w:p w14:paraId="097FBBC8" w14:textId="77777777" w:rsidR="00B74C64" w:rsidRPr="006B5A63" w:rsidRDefault="00B74C64">
      <w:pPr>
        <w:rPr>
          <w:rFonts w:eastAsia="Calibri"/>
          <w:color w:val="auto"/>
        </w:rPr>
      </w:pPr>
    </w:p>
    <w:p w14:paraId="02D6CFE8" w14:textId="77777777" w:rsidR="00044554" w:rsidRPr="006B5A63" w:rsidRDefault="00044554">
      <w:pPr>
        <w:outlineLvl w:val="0"/>
        <w:rPr>
          <w:rFonts w:eastAsia="Calibri"/>
        </w:rPr>
      </w:pPr>
      <w:r w:rsidRPr="006B5A63">
        <w:rPr>
          <w:rFonts w:eastAsia="Calibri"/>
          <w:b/>
        </w:rPr>
        <w:t>ACKNOWLEDGMENTS:</w:t>
      </w:r>
      <w:r w:rsidRPr="006B5A63">
        <w:rPr>
          <w:rFonts w:eastAsia="Calibri"/>
        </w:rPr>
        <w:t xml:space="preserve"> </w:t>
      </w:r>
    </w:p>
    <w:p w14:paraId="49B30478" w14:textId="597CD2B7" w:rsidR="00044554" w:rsidRPr="006B5A63" w:rsidRDefault="00044554">
      <w:pPr>
        <w:rPr>
          <w:rFonts w:eastAsia="Calibri"/>
        </w:rPr>
      </w:pPr>
      <w:r w:rsidRPr="006B5A63">
        <w:rPr>
          <w:rFonts w:eastAsia="Calibri"/>
        </w:rPr>
        <w:t xml:space="preserve">The authors wish to thank Anna </w:t>
      </w:r>
      <w:proofErr w:type="spellStart"/>
      <w:r w:rsidRPr="006B5A63">
        <w:rPr>
          <w:rFonts w:eastAsia="Calibri"/>
        </w:rPr>
        <w:t>Binaschi</w:t>
      </w:r>
      <w:proofErr w:type="spellEnd"/>
      <w:r w:rsidRPr="006B5A63">
        <w:rPr>
          <w:rFonts w:eastAsia="Calibri"/>
        </w:rPr>
        <w:t xml:space="preserve">, Paolo </w:t>
      </w:r>
      <w:proofErr w:type="spellStart"/>
      <w:r w:rsidRPr="006B5A63">
        <w:rPr>
          <w:rFonts w:eastAsia="Calibri"/>
        </w:rPr>
        <w:t>Roncon</w:t>
      </w:r>
      <w:proofErr w:type="spellEnd"/>
      <w:r w:rsidRPr="006B5A63">
        <w:rPr>
          <w:rFonts w:eastAsia="Calibri"/>
        </w:rPr>
        <w:t xml:space="preserve"> and Eleonora Palma for their contribution to manuscripts published in precedence.</w:t>
      </w:r>
      <w:r w:rsidR="006D4E98">
        <w:rPr>
          <w:rFonts w:eastAsia="Calibri"/>
        </w:rPr>
        <w:t xml:space="preserve"> </w:t>
      </w:r>
    </w:p>
    <w:p w14:paraId="73BF50C3" w14:textId="77777777" w:rsidR="00044554" w:rsidRPr="006B5A63" w:rsidRDefault="00044554">
      <w:pPr>
        <w:rPr>
          <w:rFonts w:eastAsia="Calibri"/>
        </w:rPr>
      </w:pPr>
    </w:p>
    <w:p w14:paraId="0D8A5050" w14:textId="77777777" w:rsidR="00044554" w:rsidRPr="006B5A63" w:rsidRDefault="00044554">
      <w:pPr>
        <w:outlineLvl w:val="0"/>
        <w:rPr>
          <w:rFonts w:eastAsia="Calibri"/>
          <w:b/>
        </w:rPr>
      </w:pPr>
      <w:r w:rsidRPr="006B5A63">
        <w:rPr>
          <w:rFonts w:eastAsia="Calibri"/>
          <w:b/>
        </w:rPr>
        <w:t xml:space="preserve">DISCLOSURES: </w:t>
      </w:r>
    </w:p>
    <w:p w14:paraId="0E3824E9" w14:textId="77777777" w:rsidR="00044554" w:rsidRPr="006B5A63" w:rsidRDefault="00044554">
      <w:pPr>
        <w:outlineLvl w:val="0"/>
        <w:rPr>
          <w:rFonts w:eastAsia="Calibri"/>
          <w:color w:val="808080"/>
        </w:rPr>
      </w:pPr>
      <w:r w:rsidRPr="006B5A63">
        <w:rPr>
          <w:rFonts w:eastAsia="Calibri"/>
          <w:color w:val="auto"/>
        </w:rPr>
        <w:t>The authors have nothing to disclose.</w:t>
      </w:r>
      <w:hyperlink w:anchor="_ENREF_56" w:tooltip="Kanamori, 2017 #130" w:history="1"/>
    </w:p>
    <w:p w14:paraId="036EF87A" w14:textId="5EB753F9" w:rsidR="00044554" w:rsidRPr="006B5A63" w:rsidRDefault="00044554">
      <w:pPr>
        <w:rPr>
          <w:rFonts w:asciiTheme="minorHAnsi" w:hAnsiTheme="minorHAnsi" w:cstheme="minorHAnsi"/>
          <w:color w:val="808080" w:themeColor="background1" w:themeShade="80"/>
        </w:rPr>
      </w:pPr>
    </w:p>
    <w:p w14:paraId="3340E94E" w14:textId="6C9BB5D7" w:rsidR="00044554" w:rsidRPr="006B5A63" w:rsidRDefault="00044554">
      <w:pPr>
        <w:autoSpaceDE/>
        <w:autoSpaceDN/>
        <w:adjustRightInd/>
        <w:outlineLvl w:val="0"/>
        <w:rPr>
          <w:rFonts w:asciiTheme="minorHAnsi" w:eastAsia="Calibri" w:hAnsiTheme="minorHAnsi" w:cstheme="minorHAnsi"/>
          <w:color w:val="auto"/>
          <w:lang w:val="it-IT"/>
        </w:rPr>
      </w:pPr>
      <w:bookmarkStart w:id="3" w:name="References"/>
      <w:r w:rsidRPr="006B5A63">
        <w:rPr>
          <w:rFonts w:asciiTheme="minorHAnsi" w:hAnsiTheme="minorHAnsi" w:cstheme="minorHAnsi"/>
          <w:b/>
          <w:bCs/>
          <w:lang w:val="it-IT"/>
        </w:rPr>
        <w:t>REFERENCES</w:t>
      </w:r>
      <w:r w:rsidRPr="006B5A63">
        <w:rPr>
          <w:rFonts w:asciiTheme="minorHAnsi" w:hAnsiTheme="minorHAnsi" w:cstheme="minorHAnsi"/>
          <w:lang w:val="it-IT"/>
        </w:rPr>
        <w:t xml:space="preserve"> </w:t>
      </w:r>
      <w:bookmarkEnd w:id="3"/>
    </w:p>
    <w:p w14:paraId="5C4315D9" w14:textId="0F50FB9D" w:rsidR="00044554" w:rsidRPr="006B5A63" w:rsidRDefault="00044554">
      <w:pPr>
        <w:pStyle w:val="EndNoteBibliography"/>
        <w:rPr>
          <w:lang w:val="it-IT"/>
        </w:rPr>
      </w:pPr>
      <w:bookmarkStart w:id="4" w:name="_ENREF_1"/>
      <w:r w:rsidRPr="006B5A63">
        <w:rPr>
          <w:lang w:val="it-IT"/>
        </w:rPr>
        <w:t>1</w:t>
      </w:r>
      <w:r w:rsidRPr="006B5A63">
        <w:rPr>
          <w:lang w:val="it-IT"/>
        </w:rPr>
        <w:tab/>
      </w:r>
      <w:r w:rsidR="0078413C" w:rsidRPr="006B5A63">
        <w:rPr>
          <w:lang w:val="it-IT"/>
        </w:rPr>
        <w:t xml:space="preserve">Soukupova, M., </w:t>
      </w:r>
      <w:r w:rsidR="00596B0F" w:rsidRPr="00CE29A9">
        <w:rPr>
          <w:i/>
          <w:lang w:val="it-IT"/>
        </w:rPr>
        <w:t>et al</w:t>
      </w:r>
      <w:r w:rsidR="0078413C" w:rsidRPr="006B5A63">
        <w:rPr>
          <w:lang w:val="it-IT"/>
        </w:rPr>
        <w:t xml:space="preserve">. </w:t>
      </w:r>
      <w:r w:rsidRPr="006B5A63">
        <w:t xml:space="preserve">Impairment of GABA release in the hippocampus at the time of the first spontaneous seizure in the pilocarpine model of temporal lobe epilepsy. </w:t>
      </w:r>
      <w:r w:rsidRPr="006B5A63">
        <w:rPr>
          <w:i/>
          <w:lang w:val="it-IT"/>
        </w:rPr>
        <w:t>Exp</w:t>
      </w:r>
      <w:r w:rsidR="00DF0D3D" w:rsidRPr="006B5A63">
        <w:rPr>
          <w:i/>
          <w:lang w:val="it-IT"/>
        </w:rPr>
        <w:t>erimental Neurology</w:t>
      </w:r>
      <w:r w:rsidRPr="006B5A63">
        <w:rPr>
          <w:lang w:val="it-IT"/>
        </w:rPr>
        <w:t xml:space="preserve"> </w:t>
      </w:r>
      <w:r w:rsidRPr="006B5A63">
        <w:rPr>
          <w:b/>
          <w:lang w:val="it-IT"/>
        </w:rPr>
        <w:t>257</w:t>
      </w:r>
      <w:r w:rsidRPr="006B5A63">
        <w:rPr>
          <w:lang w:val="it-IT"/>
        </w:rPr>
        <w:t xml:space="preserve"> 39-49</w:t>
      </w:r>
      <w:r w:rsidR="00596B0F">
        <w:rPr>
          <w:lang w:val="it-IT"/>
        </w:rPr>
        <w:t xml:space="preserve"> (</w:t>
      </w:r>
      <w:r w:rsidRPr="006B5A63">
        <w:rPr>
          <w:lang w:val="it-IT"/>
        </w:rPr>
        <w:t>2014).</w:t>
      </w:r>
      <w:bookmarkEnd w:id="4"/>
    </w:p>
    <w:p w14:paraId="14AA0EBC" w14:textId="5AAF9349" w:rsidR="00044554" w:rsidRPr="006B5A63" w:rsidRDefault="00044554">
      <w:pPr>
        <w:pStyle w:val="EndNoteBibliography"/>
      </w:pPr>
      <w:bookmarkStart w:id="5" w:name="_ENREF_2"/>
      <w:r w:rsidRPr="006B5A63">
        <w:rPr>
          <w:lang w:val="it-IT"/>
        </w:rPr>
        <w:t>2</w:t>
      </w:r>
      <w:r w:rsidRPr="006B5A63">
        <w:rPr>
          <w:lang w:val="it-IT"/>
        </w:rPr>
        <w:tab/>
      </w:r>
      <w:r w:rsidR="0078413C" w:rsidRPr="006B5A63">
        <w:rPr>
          <w:lang w:val="it-IT"/>
        </w:rPr>
        <w:t>Soukupova, M</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Pr="006B5A63">
        <w:t xml:space="preserve">Increased extracellular levels of glutamate in the hippocampus of chronically epileptic rats. </w:t>
      </w:r>
      <w:r w:rsidRPr="006B5A63">
        <w:rPr>
          <w:i/>
        </w:rPr>
        <w:t>Neuroscience.</w:t>
      </w:r>
      <w:r w:rsidRPr="006B5A63">
        <w:t xml:space="preserve"> </w:t>
      </w:r>
      <w:r w:rsidRPr="006B5A63">
        <w:rPr>
          <w:b/>
        </w:rPr>
        <w:t>301</w:t>
      </w:r>
      <w:r w:rsidRPr="006B5A63">
        <w:t xml:space="preserve"> 246-253</w:t>
      </w:r>
      <w:r w:rsidR="00596B0F">
        <w:t xml:space="preserve"> (</w:t>
      </w:r>
      <w:r w:rsidRPr="006B5A63">
        <w:t>2015).</w:t>
      </w:r>
      <w:bookmarkEnd w:id="5"/>
    </w:p>
    <w:p w14:paraId="5B040129" w14:textId="2F8B2EA2" w:rsidR="00044554" w:rsidRPr="006B5A63" w:rsidRDefault="00044554">
      <w:pPr>
        <w:pStyle w:val="EndNoteBibliography"/>
        <w:rPr>
          <w:lang w:val="it-IT"/>
        </w:rPr>
      </w:pPr>
      <w:bookmarkStart w:id="6" w:name="_ENREF_3"/>
      <w:r w:rsidRPr="006B5A63">
        <w:t>3</w:t>
      </w:r>
      <w:r w:rsidRPr="006B5A63">
        <w:tab/>
        <w:t xml:space="preserve">Curia, G., Longo, D., Biagini, G., Jones, R. S. &amp; Avoli, M. The pilocarpine model of temporal lobe epilepsy. </w:t>
      </w:r>
      <w:r w:rsidRPr="006B5A63">
        <w:rPr>
          <w:i/>
        </w:rPr>
        <w:t>J</w:t>
      </w:r>
      <w:r w:rsidR="00DF0D3D" w:rsidRPr="006B5A63">
        <w:rPr>
          <w:i/>
        </w:rPr>
        <w:t>ournal</w:t>
      </w:r>
      <w:r w:rsidRPr="006B5A63">
        <w:rPr>
          <w:i/>
        </w:rPr>
        <w:t xml:space="preserve"> </w:t>
      </w:r>
      <w:r w:rsidR="00DF0D3D" w:rsidRPr="006B5A63">
        <w:rPr>
          <w:i/>
        </w:rPr>
        <w:t xml:space="preserve">of </w:t>
      </w:r>
      <w:r w:rsidRPr="006B5A63">
        <w:rPr>
          <w:i/>
        </w:rPr>
        <w:t>Neurosci</w:t>
      </w:r>
      <w:r w:rsidR="00DF0D3D" w:rsidRPr="006B5A63">
        <w:rPr>
          <w:i/>
        </w:rPr>
        <w:t>ence</w:t>
      </w:r>
      <w:r w:rsidRPr="006B5A63">
        <w:rPr>
          <w:i/>
        </w:rPr>
        <w:t xml:space="preserve"> Methods.</w:t>
      </w:r>
      <w:r w:rsidRPr="006B5A63">
        <w:t xml:space="preserve"> </w:t>
      </w:r>
      <w:r w:rsidRPr="006B5A63">
        <w:rPr>
          <w:b/>
          <w:lang w:val="it-IT"/>
        </w:rPr>
        <w:t>172</w:t>
      </w:r>
      <w:r w:rsidRPr="006B5A63">
        <w:rPr>
          <w:lang w:val="it-IT"/>
        </w:rPr>
        <w:t xml:space="preserve"> (2), 143-157</w:t>
      </w:r>
      <w:r w:rsidR="00596B0F">
        <w:rPr>
          <w:lang w:val="it-IT"/>
        </w:rPr>
        <w:t xml:space="preserve"> (</w:t>
      </w:r>
      <w:r w:rsidRPr="006B5A63">
        <w:rPr>
          <w:lang w:val="it-IT"/>
        </w:rPr>
        <w:t>2008).</w:t>
      </w:r>
      <w:bookmarkEnd w:id="6"/>
    </w:p>
    <w:p w14:paraId="43AD6AF2" w14:textId="0985F4AB" w:rsidR="00044554" w:rsidRPr="006B5A63" w:rsidRDefault="00044554">
      <w:pPr>
        <w:pStyle w:val="EndNoteBibliography"/>
      </w:pPr>
      <w:bookmarkStart w:id="7" w:name="_ENREF_4"/>
      <w:r w:rsidRPr="006B5A63">
        <w:rPr>
          <w:lang w:val="it-IT"/>
        </w:rPr>
        <w:t>4</w:t>
      </w:r>
      <w:r w:rsidRPr="006B5A63">
        <w:rPr>
          <w:lang w:val="it-IT"/>
        </w:rPr>
        <w:tab/>
      </w:r>
      <w:r w:rsidR="0023066D" w:rsidRPr="006B5A63">
        <w:rPr>
          <w:lang w:val="it-IT"/>
        </w:rPr>
        <w:t>Scorza, F.A</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Pr="006B5A63">
        <w:t xml:space="preserve">The pilocarpine model of epilepsy: what have we learned? </w:t>
      </w:r>
      <w:r w:rsidRPr="006B5A63">
        <w:rPr>
          <w:i/>
        </w:rPr>
        <w:t>An</w:t>
      </w:r>
      <w:r w:rsidR="00DF0D3D" w:rsidRPr="006B5A63">
        <w:rPr>
          <w:i/>
        </w:rPr>
        <w:t>ais da</w:t>
      </w:r>
      <w:r w:rsidRPr="006B5A63">
        <w:rPr>
          <w:i/>
        </w:rPr>
        <w:t xml:space="preserve"> Acad</w:t>
      </w:r>
      <w:r w:rsidR="00DF0D3D" w:rsidRPr="006B5A63">
        <w:rPr>
          <w:i/>
        </w:rPr>
        <w:t>emia</w:t>
      </w:r>
      <w:r w:rsidRPr="006B5A63">
        <w:rPr>
          <w:i/>
        </w:rPr>
        <w:t xml:space="preserve"> Bras</w:t>
      </w:r>
      <w:r w:rsidR="00DF0D3D" w:rsidRPr="006B5A63">
        <w:rPr>
          <w:i/>
        </w:rPr>
        <w:t>ileira de</w:t>
      </w:r>
      <w:r w:rsidRPr="006B5A63">
        <w:rPr>
          <w:i/>
        </w:rPr>
        <w:t xml:space="preserve"> Cienc</w:t>
      </w:r>
      <w:r w:rsidR="00DF0D3D" w:rsidRPr="006B5A63">
        <w:rPr>
          <w:i/>
        </w:rPr>
        <w:t>ias</w:t>
      </w:r>
      <w:r w:rsidRPr="006B5A63">
        <w:rPr>
          <w:i/>
        </w:rPr>
        <w:t>.</w:t>
      </w:r>
      <w:r w:rsidRPr="006B5A63">
        <w:t xml:space="preserve"> </w:t>
      </w:r>
      <w:r w:rsidRPr="006B5A63">
        <w:rPr>
          <w:b/>
        </w:rPr>
        <w:t>81</w:t>
      </w:r>
      <w:r w:rsidRPr="006B5A63">
        <w:t xml:space="preserve"> (3), 345-365</w:t>
      </w:r>
      <w:r w:rsidR="00596B0F">
        <w:t xml:space="preserve"> (</w:t>
      </w:r>
      <w:r w:rsidRPr="006B5A63">
        <w:t>2009).</w:t>
      </w:r>
      <w:bookmarkEnd w:id="7"/>
    </w:p>
    <w:p w14:paraId="6EEC92B7" w14:textId="0F2CB5CD" w:rsidR="00044554" w:rsidRPr="006B5A63" w:rsidRDefault="00044554">
      <w:pPr>
        <w:pStyle w:val="EndNoteBibliography"/>
      </w:pPr>
      <w:bookmarkStart w:id="8" w:name="_ENREF_5"/>
      <w:r w:rsidRPr="006B5A63">
        <w:t>5</w:t>
      </w:r>
      <w:r w:rsidRPr="006B5A63">
        <w:tab/>
        <w:t xml:space="preserve">Pitkanen, A. &amp; Sutula, T. P. Is epilepsy a progressive disorder? Prospects for new </w:t>
      </w:r>
      <w:r w:rsidRPr="006B5A63">
        <w:lastRenderedPageBreak/>
        <w:t xml:space="preserve">therapeutic approaches in temporal-lobe epilepsy. </w:t>
      </w:r>
      <w:r w:rsidR="00DF0D3D" w:rsidRPr="006B5A63">
        <w:rPr>
          <w:i/>
        </w:rPr>
        <w:t>The</w:t>
      </w:r>
      <w:r w:rsidR="00DF0D3D" w:rsidRPr="006B5A63">
        <w:t xml:space="preserve"> </w:t>
      </w:r>
      <w:r w:rsidRPr="006B5A63">
        <w:rPr>
          <w:i/>
        </w:rPr>
        <w:t>Lancet Neurol</w:t>
      </w:r>
      <w:r w:rsidR="00DF0D3D" w:rsidRPr="006B5A63">
        <w:rPr>
          <w:i/>
        </w:rPr>
        <w:t>ogy</w:t>
      </w:r>
      <w:r w:rsidRPr="006B5A63">
        <w:rPr>
          <w:i/>
        </w:rPr>
        <w:t>.</w:t>
      </w:r>
      <w:r w:rsidRPr="006B5A63">
        <w:t xml:space="preserve"> </w:t>
      </w:r>
      <w:r w:rsidRPr="006B5A63">
        <w:rPr>
          <w:b/>
        </w:rPr>
        <w:t>1</w:t>
      </w:r>
      <w:r w:rsidRPr="006B5A63">
        <w:t xml:space="preserve"> (3), 173-181</w:t>
      </w:r>
      <w:r w:rsidR="00596B0F">
        <w:t xml:space="preserve"> (</w:t>
      </w:r>
      <w:r w:rsidRPr="006B5A63">
        <w:t>2002).</w:t>
      </w:r>
      <w:bookmarkEnd w:id="8"/>
    </w:p>
    <w:p w14:paraId="04C5574B" w14:textId="1B034BCD" w:rsidR="00044554" w:rsidRPr="006B5A63" w:rsidRDefault="00044554">
      <w:pPr>
        <w:pStyle w:val="EndNoteBibliography"/>
      </w:pPr>
      <w:bookmarkStart w:id="9" w:name="_ENREF_6"/>
      <w:r w:rsidRPr="006B5A63">
        <w:t>6</w:t>
      </w:r>
      <w:r w:rsidRPr="006B5A63">
        <w:tab/>
        <w:t xml:space="preserve">Pitkanen, A. &amp; Lukasiuk, K. Mechanisms of epileptogenesis and potential treatment targets. </w:t>
      </w:r>
      <w:r w:rsidR="00DF0D3D" w:rsidRPr="006B5A63">
        <w:rPr>
          <w:i/>
        </w:rPr>
        <w:t>The</w:t>
      </w:r>
      <w:r w:rsidR="00DF0D3D" w:rsidRPr="006B5A63">
        <w:t xml:space="preserve"> </w:t>
      </w:r>
      <w:r w:rsidR="00DF0D3D" w:rsidRPr="006B5A63">
        <w:rPr>
          <w:i/>
        </w:rPr>
        <w:t>Lancet Neurology</w:t>
      </w:r>
      <w:r w:rsidRPr="006B5A63">
        <w:rPr>
          <w:i/>
        </w:rPr>
        <w:t>.</w:t>
      </w:r>
      <w:r w:rsidRPr="006B5A63">
        <w:t xml:space="preserve"> </w:t>
      </w:r>
      <w:r w:rsidRPr="006B5A63">
        <w:rPr>
          <w:b/>
        </w:rPr>
        <w:t>10</w:t>
      </w:r>
      <w:r w:rsidRPr="006B5A63">
        <w:t xml:space="preserve"> (2), 173-186</w:t>
      </w:r>
      <w:r w:rsidR="00596B0F">
        <w:t xml:space="preserve"> (</w:t>
      </w:r>
      <w:r w:rsidRPr="006B5A63">
        <w:t>2011).</w:t>
      </w:r>
      <w:bookmarkEnd w:id="9"/>
    </w:p>
    <w:p w14:paraId="21B27F70" w14:textId="071B8B65" w:rsidR="00044554" w:rsidRPr="006B5A63" w:rsidRDefault="00044554">
      <w:pPr>
        <w:pStyle w:val="EndNoteBibliography"/>
      </w:pPr>
      <w:bookmarkStart w:id="10" w:name="_ENREF_7"/>
      <w:r w:rsidRPr="006B5A63">
        <w:t>7</w:t>
      </w:r>
      <w:r w:rsidRPr="006B5A63">
        <w:tab/>
        <w:t xml:space="preserve">Reddy, D. S. Role of hormones and neurosteroids in epileptogenesis. </w:t>
      </w:r>
      <w:r w:rsidRPr="006B5A63">
        <w:rPr>
          <w:i/>
        </w:rPr>
        <w:t>Front</w:t>
      </w:r>
      <w:r w:rsidR="00DF0D3D" w:rsidRPr="006B5A63">
        <w:rPr>
          <w:i/>
        </w:rPr>
        <w:t>iers in</w:t>
      </w:r>
      <w:r w:rsidRPr="006B5A63">
        <w:rPr>
          <w:i/>
        </w:rPr>
        <w:t xml:space="preserve"> Cell</w:t>
      </w:r>
      <w:r w:rsidR="00DF0D3D" w:rsidRPr="006B5A63">
        <w:rPr>
          <w:i/>
        </w:rPr>
        <w:t>ular</w:t>
      </w:r>
      <w:r w:rsidRPr="006B5A63">
        <w:rPr>
          <w:i/>
        </w:rPr>
        <w:t xml:space="preserve"> Neurosci</w:t>
      </w:r>
      <w:r w:rsidR="00DF0D3D" w:rsidRPr="006B5A63">
        <w:rPr>
          <w:i/>
        </w:rPr>
        <w:t>ence</w:t>
      </w:r>
      <w:r w:rsidRPr="006B5A63">
        <w:rPr>
          <w:i/>
        </w:rPr>
        <w:t>.</w:t>
      </w:r>
      <w:r w:rsidRPr="006B5A63">
        <w:t xml:space="preserve"> </w:t>
      </w:r>
      <w:r w:rsidRPr="006B5A63">
        <w:rPr>
          <w:b/>
        </w:rPr>
        <w:t>7</w:t>
      </w:r>
      <w:r w:rsidRPr="006B5A63">
        <w:t xml:space="preserve"> (115)</w:t>
      </w:r>
      <w:r w:rsidR="00596B0F">
        <w:t xml:space="preserve"> (</w:t>
      </w:r>
      <w:r w:rsidRPr="006B5A63">
        <w:t>2013).</w:t>
      </w:r>
      <w:bookmarkEnd w:id="10"/>
    </w:p>
    <w:p w14:paraId="57CF9F16" w14:textId="0014DBE8" w:rsidR="00044554" w:rsidRPr="006B5A63" w:rsidRDefault="00044554">
      <w:pPr>
        <w:pStyle w:val="EndNoteBibliography"/>
      </w:pPr>
      <w:bookmarkStart w:id="11" w:name="_ENREF_8"/>
      <w:r w:rsidRPr="006B5A63">
        <w:t>8</w:t>
      </w:r>
      <w:r w:rsidRPr="006B5A63">
        <w:tab/>
        <w:t xml:space="preserve">Engel, J., Jr. Research on the human brain in an epilepsy surgery setting. </w:t>
      </w:r>
      <w:r w:rsidRPr="006B5A63">
        <w:rPr>
          <w:i/>
        </w:rPr>
        <w:t>Epilepsy Res</w:t>
      </w:r>
      <w:r w:rsidR="00DF0D3D" w:rsidRPr="006B5A63">
        <w:rPr>
          <w:i/>
        </w:rPr>
        <w:t>earch</w:t>
      </w:r>
      <w:r w:rsidRPr="006B5A63">
        <w:rPr>
          <w:i/>
        </w:rPr>
        <w:t>.</w:t>
      </w:r>
      <w:r w:rsidRPr="006B5A63">
        <w:t xml:space="preserve"> </w:t>
      </w:r>
      <w:r w:rsidRPr="006B5A63">
        <w:rPr>
          <w:b/>
        </w:rPr>
        <w:t>32</w:t>
      </w:r>
      <w:r w:rsidRPr="006B5A63">
        <w:t xml:space="preserve"> (1-2), 1-11</w:t>
      </w:r>
      <w:r w:rsidR="00596B0F">
        <w:t xml:space="preserve"> (</w:t>
      </w:r>
      <w:r w:rsidRPr="006B5A63">
        <w:t>1998).</w:t>
      </w:r>
      <w:bookmarkEnd w:id="11"/>
    </w:p>
    <w:p w14:paraId="5317000F" w14:textId="3D17F445" w:rsidR="00044554" w:rsidRPr="006B5A63" w:rsidRDefault="00044554">
      <w:pPr>
        <w:pStyle w:val="EndNoteBibliography"/>
      </w:pPr>
      <w:bookmarkStart w:id="12" w:name="_ENREF_9"/>
      <w:r w:rsidRPr="006B5A63">
        <w:t>9</w:t>
      </w:r>
      <w:r w:rsidRPr="006B5A63">
        <w:tab/>
        <w:t xml:space="preserve">Watson, C. J., Venton, B. J. &amp; Kennedy, R. T. In vivo measurements of neurotransmitters by microdialysis sampling. </w:t>
      </w:r>
      <w:r w:rsidRPr="006B5A63">
        <w:rPr>
          <w:i/>
        </w:rPr>
        <w:t>Anal</w:t>
      </w:r>
      <w:r w:rsidR="00DF0D3D" w:rsidRPr="006B5A63">
        <w:rPr>
          <w:i/>
        </w:rPr>
        <w:t>ytical</w:t>
      </w:r>
      <w:r w:rsidRPr="006B5A63">
        <w:rPr>
          <w:i/>
        </w:rPr>
        <w:t xml:space="preserve"> Chem</w:t>
      </w:r>
      <w:r w:rsidR="00DF0D3D" w:rsidRPr="006B5A63">
        <w:rPr>
          <w:i/>
        </w:rPr>
        <w:t>istry</w:t>
      </w:r>
      <w:r w:rsidRPr="006B5A63">
        <w:rPr>
          <w:i/>
        </w:rPr>
        <w:t>.</w:t>
      </w:r>
      <w:r w:rsidRPr="006B5A63">
        <w:t xml:space="preserve"> </w:t>
      </w:r>
      <w:r w:rsidRPr="006B5A63">
        <w:rPr>
          <w:b/>
        </w:rPr>
        <w:t>78</w:t>
      </w:r>
      <w:r w:rsidRPr="006B5A63">
        <w:t xml:space="preserve"> (5), 1391-1399</w:t>
      </w:r>
      <w:r w:rsidR="00596B0F">
        <w:t xml:space="preserve"> (</w:t>
      </w:r>
      <w:r w:rsidRPr="006B5A63">
        <w:t>2006).</w:t>
      </w:r>
      <w:bookmarkEnd w:id="12"/>
    </w:p>
    <w:p w14:paraId="346A1CF6" w14:textId="265D8C29" w:rsidR="00044554" w:rsidRPr="006B5A63" w:rsidRDefault="00044554">
      <w:pPr>
        <w:pStyle w:val="EndNoteBibliography"/>
      </w:pPr>
      <w:bookmarkStart w:id="13" w:name="_ENREF_10"/>
      <w:r w:rsidRPr="006B5A63">
        <w:t>10</w:t>
      </w:r>
      <w:r w:rsidRPr="006B5A63">
        <w:tab/>
      </w:r>
      <w:r w:rsidR="0023066D" w:rsidRPr="006B5A63">
        <w:t>Jeffrey, M</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Pr="006B5A63">
        <w:t xml:space="preserve">A reliable method for intracranial electrode implantation and chronic electrical stimulation in the mouse brain. </w:t>
      </w:r>
      <w:r w:rsidRPr="006B5A63">
        <w:rPr>
          <w:i/>
        </w:rPr>
        <w:t>BMC Neurosci</w:t>
      </w:r>
      <w:r w:rsidR="00DF0D3D" w:rsidRPr="006B5A63">
        <w:rPr>
          <w:i/>
        </w:rPr>
        <w:t>ence</w:t>
      </w:r>
      <w:r w:rsidRPr="006B5A63">
        <w:rPr>
          <w:i/>
        </w:rPr>
        <w:t>.</w:t>
      </w:r>
      <w:r w:rsidRPr="006B5A63">
        <w:t xml:space="preserve"> </w:t>
      </w:r>
      <w:r w:rsidRPr="006B5A63">
        <w:rPr>
          <w:b/>
        </w:rPr>
        <w:t>14</w:t>
      </w:r>
      <w:r w:rsidRPr="006B5A63">
        <w:t xml:space="preserve"> 82</w:t>
      </w:r>
      <w:r w:rsidR="00596B0F">
        <w:t xml:space="preserve"> (</w:t>
      </w:r>
      <w:r w:rsidRPr="006B5A63">
        <w:t>2013).</w:t>
      </w:r>
      <w:bookmarkEnd w:id="13"/>
    </w:p>
    <w:p w14:paraId="65E5D737" w14:textId="77777777" w:rsidR="00044554" w:rsidRPr="006B5A63" w:rsidRDefault="00044554">
      <w:pPr>
        <w:pStyle w:val="EndNoteBibliography"/>
        <w:rPr>
          <w:bCs/>
          <w:lang w:val="en-GB"/>
        </w:rPr>
      </w:pPr>
      <w:bookmarkStart w:id="14" w:name="_ENREF_11"/>
      <w:r w:rsidRPr="006B5A63">
        <w:rPr>
          <w:lang w:val="en-GB"/>
        </w:rPr>
        <w:t>11</w:t>
      </w:r>
      <w:r w:rsidRPr="006B5A63">
        <w:rPr>
          <w:lang w:val="en-GB"/>
        </w:rPr>
        <w:tab/>
        <w:t>Oliveira, L. M. O. &amp; Dimitrov, D.</w:t>
      </w:r>
      <w:r w:rsidR="00753F49" w:rsidRPr="006B5A63">
        <w:rPr>
          <w:lang w:val="en-GB"/>
        </w:rPr>
        <w:t xml:space="preserve"> </w:t>
      </w:r>
      <w:r w:rsidR="00753F49" w:rsidRPr="006B5A63">
        <w:rPr>
          <w:bCs/>
          <w:lang w:val="en-GB"/>
        </w:rPr>
        <w:t xml:space="preserve">Surgical techniques for chronic implantation of microwire arrays in rodents and primates. </w:t>
      </w:r>
      <w:r w:rsidR="00753F49" w:rsidRPr="006B5A63">
        <w:rPr>
          <w:bCs/>
          <w:i/>
          <w:lang w:val="en-GB"/>
        </w:rPr>
        <w:t>Frontiers in Neuroscience.</w:t>
      </w:r>
      <w:r w:rsidR="00753F49" w:rsidRPr="006B5A63">
        <w:rPr>
          <w:rFonts w:ascii="Arial" w:hAnsi="Arial" w:cs="Arial"/>
          <w:noProof w:val="0"/>
          <w:sz w:val="17"/>
          <w:szCs w:val="17"/>
          <w:shd w:val="clear" w:color="auto" w:fill="FFFFFF"/>
        </w:rPr>
        <w:t xml:space="preserve"> </w:t>
      </w:r>
      <w:r w:rsidR="00753F49" w:rsidRPr="006B5A63">
        <w:rPr>
          <w:bCs/>
          <w:i/>
        </w:rPr>
        <w:t>Methods for Neural Ensemble Recordings. 2nd edition. Boca Raton (FL): CRC Press/Taylor &amp; Francis; 2008. Chapter 2.</w:t>
      </w:r>
      <w:r w:rsidR="00753F49" w:rsidRPr="006B5A63">
        <w:rPr>
          <w:bCs/>
          <w:i/>
          <w:lang w:val="en-GB"/>
        </w:rPr>
        <w:t xml:space="preserve"> </w:t>
      </w:r>
      <w:r w:rsidR="00753F49" w:rsidRPr="006B5A63">
        <w:rPr>
          <w:bCs/>
          <w:lang w:val="en-GB"/>
        </w:rPr>
        <w:t>(</w:t>
      </w:r>
      <w:r w:rsidRPr="006B5A63">
        <w:t>2008).</w:t>
      </w:r>
      <w:bookmarkEnd w:id="14"/>
    </w:p>
    <w:p w14:paraId="3D7E4E9E" w14:textId="63B4ABCD" w:rsidR="00044554" w:rsidRPr="006B5A63" w:rsidRDefault="00044554">
      <w:pPr>
        <w:pStyle w:val="EndNoteBibliography"/>
      </w:pPr>
      <w:bookmarkStart w:id="15" w:name="_ENREF_12"/>
      <w:r w:rsidRPr="006B5A63">
        <w:t>12</w:t>
      </w:r>
      <w:r w:rsidRPr="006B5A63">
        <w:tab/>
      </w:r>
      <w:r w:rsidR="0023066D" w:rsidRPr="006B5A63">
        <w:t>Fornari, R.V</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Pr="006B5A63">
        <w:t xml:space="preserve">Rodent stereotaxic surgery and animal welfare outcome improvements for behavioral neuroscience. </w:t>
      </w:r>
      <w:r w:rsidRPr="006B5A63">
        <w:rPr>
          <w:i/>
        </w:rPr>
        <w:t>J</w:t>
      </w:r>
      <w:r w:rsidR="00753F49" w:rsidRPr="006B5A63">
        <w:rPr>
          <w:i/>
        </w:rPr>
        <w:t>ournal of</w:t>
      </w:r>
      <w:r w:rsidRPr="006B5A63">
        <w:rPr>
          <w:i/>
        </w:rPr>
        <w:t xml:space="preserve"> Vis</w:t>
      </w:r>
      <w:r w:rsidR="00753F49" w:rsidRPr="006B5A63">
        <w:rPr>
          <w:i/>
        </w:rPr>
        <w:t>ualized</w:t>
      </w:r>
      <w:r w:rsidRPr="006B5A63">
        <w:rPr>
          <w:i/>
        </w:rPr>
        <w:t xml:space="preserve"> Exp</w:t>
      </w:r>
      <w:r w:rsidR="00753F49" w:rsidRPr="006B5A63">
        <w:rPr>
          <w:i/>
        </w:rPr>
        <w:t>eriments: JoVE</w:t>
      </w:r>
      <w:r w:rsidRPr="006B5A63">
        <w:rPr>
          <w:i/>
        </w:rPr>
        <w:t>.</w:t>
      </w:r>
      <w:r w:rsidRPr="006B5A63">
        <w:t xml:space="preserve"> 10.3791/3528 (59), e3528</w:t>
      </w:r>
      <w:r w:rsidR="00596B0F">
        <w:t xml:space="preserve"> (</w:t>
      </w:r>
      <w:r w:rsidRPr="006B5A63">
        <w:t>2012).</w:t>
      </w:r>
      <w:bookmarkEnd w:id="15"/>
    </w:p>
    <w:p w14:paraId="2868DEE4" w14:textId="37D5272F" w:rsidR="006260EA" w:rsidRPr="006B5A63" w:rsidRDefault="006260EA">
      <w:pPr>
        <w:pStyle w:val="EndNoteBibliography"/>
        <w:rPr>
          <w:lang w:val="en-GB"/>
        </w:rPr>
      </w:pPr>
      <w:r w:rsidRPr="006B5A63">
        <w:rPr>
          <w:lang w:val="en-GB"/>
        </w:rPr>
        <w:t>13</w:t>
      </w:r>
      <w:r w:rsidRPr="006B5A63">
        <w:rPr>
          <w:lang w:val="en-GB"/>
        </w:rPr>
        <w:tab/>
        <w:t xml:space="preserve">Horn, T. F. &amp; Engelmann, M. In vivo microdialysis for nonapeptides in rat brain--a practical guide. </w:t>
      </w:r>
      <w:r w:rsidRPr="006B5A63">
        <w:rPr>
          <w:i/>
          <w:lang w:val="en-GB"/>
        </w:rPr>
        <w:t>Methods</w:t>
      </w:r>
      <w:r w:rsidRPr="006B5A63">
        <w:rPr>
          <w:lang w:val="en-GB"/>
        </w:rPr>
        <w:t xml:space="preserve">. </w:t>
      </w:r>
      <w:r w:rsidRPr="006B5A63">
        <w:rPr>
          <w:b/>
          <w:lang w:val="en-GB"/>
        </w:rPr>
        <w:t>23</w:t>
      </w:r>
      <w:r w:rsidRPr="006B5A63">
        <w:rPr>
          <w:lang w:val="en-GB"/>
        </w:rPr>
        <w:t xml:space="preserve"> (1), 41-53</w:t>
      </w:r>
      <w:r w:rsidR="00596B0F">
        <w:rPr>
          <w:lang w:val="en-GB"/>
        </w:rPr>
        <w:t xml:space="preserve"> (</w:t>
      </w:r>
      <w:r w:rsidRPr="006B5A63">
        <w:rPr>
          <w:lang w:val="en-GB"/>
        </w:rPr>
        <w:t>2001).</w:t>
      </w:r>
    </w:p>
    <w:p w14:paraId="5A3BABF1" w14:textId="074D19A8" w:rsidR="006260EA" w:rsidRPr="006B5A63" w:rsidRDefault="006260EA">
      <w:pPr>
        <w:pStyle w:val="EndNoteBibliography"/>
        <w:rPr>
          <w:lang w:val="en-GB"/>
        </w:rPr>
      </w:pPr>
      <w:r w:rsidRPr="006B5A63">
        <w:rPr>
          <w:lang w:val="en-GB"/>
        </w:rPr>
        <w:t>14</w:t>
      </w:r>
      <w:r w:rsidRPr="006B5A63">
        <w:rPr>
          <w:lang w:val="en-GB"/>
        </w:rPr>
        <w:tab/>
        <w:t xml:space="preserve">Kennedy, R. T., Thompson, J. E. &amp; Vickroy, T. W. In vivo monitoring of amino acids by direct sampling of brain extracellular fluid at ultralow flow rates and capillary electrophoresis. </w:t>
      </w:r>
      <w:r w:rsidRPr="006B5A63">
        <w:rPr>
          <w:i/>
        </w:rPr>
        <w:t>Journal of Neuroscience Methods</w:t>
      </w:r>
      <w:r w:rsidRPr="006B5A63">
        <w:rPr>
          <w:lang w:val="en-GB"/>
        </w:rPr>
        <w:t xml:space="preserve">. </w:t>
      </w:r>
      <w:r w:rsidRPr="006B5A63">
        <w:rPr>
          <w:b/>
          <w:lang w:val="en-GB"/>
        </w:rPr>
        <w:t>114</w:t>
      </w:r>
      <w:r w:rsidRPr="006B5A63">
        <w:rPr>
          <w:lang w:val="en-GB"/>
        </w:rPr>
        <w:t xml:space="preserve"> (1), 39-49</w:t>
      </w:r>
      <w:r w:rsidR="00596B0F">
        <w:rPr>
          <w:lang w:val="en-GB"/>
        </w:rPr>
        <w:t xml:space="preserve"> (</w:t>
      </w:r>
      <w:r w:rsidRPr="006B5A63">
        <w:rPr>
          <w:lang w:val="en-GB"/>
        </w:rPr>
        <w:t>2002).</w:t>
      </w:r>
    </w:p>
    <w:p w14:paraId="3E401198" w14:textId="33DE04DE" w:rsidR="006260EA" w:rsidRPr="006B5A63" w:rsidRDefault="006260EA">
      <w:pPr>
        <w:pStyle w:val="EndNoteBibliography"/>
        <w:rPr>
          <w:lang w:val="en-GB"/>
        </w:rPr>
      </w:pPr>
      <w:r w:rsidRPr="006B5A63">
        <w:rPr>
          <w:lang w:val="en-GB"/>
        </w:rPr>
        <w:t>15</w:t>
      </w:r>
      <w:r w:rsidRPr="006B5A63">
        <w:rPr>
          <w:lang w:val="en-GB"/>
        </w:rPr>
        <w:tab/>
        <w:t xml:space="preserve">Renno, W. M., Mullet, M. A., Williams, F. G. &amp; Beitz, A. J. Construction of 1 mm microdialysis probe for amino acids dialysis in rats. </w:t>
      </w:r>
      <w:r w:rsidRPr="006B5A63">
        <w:rPr>
          <w:i/>
        </w:rPr>
        <w:t>Journal of Neuroscience Methods</w:t>
      </w:r>
      <w:r w:rsidRPr="006B5A63">
        <w:rPr>
          <w:lang w:val="en-GB"/>
        </w:rPr>
        <w:t xml:space="preserve">. </w:t>
      </w:r>
      <w:r w:rsidRPr="006B5A63">
        <w:rPr>
          <w:b/>
          <w:lang w:val="en-GB"/>
        </w:rPr>
        <w:t>79</w:t>
      </w:r>
      <w:r w:rsidRPr="006B5A63">
        <w:rPr>
          <w:lang w:val="en-GB"/>
        </w:rPr>
        <w:t xml:space="preserve"> (2), 217-228</w:t>
      </w:r>
      <w:r w:rsidR="00596B0F">
        <w:rPr>
          <w:lang w:val="en-GB"/>
        </w:rPr>
        <w:t xml:space="preserve"> (</w:t>
      </w:r>
      <w:r w:rsidRPr="006B5A63">
        <w:rPr>
          <w:lang w:val="en-GB"/>
        </w:rPr>
        <w:t>1998).</w:t>
      </w:r>
    </w:p>
    <w:p w14:paraId="3AEFD447" w14:textId="3C662A0C" w:rsidR="006260EA" w:rsidRPr="006B5A63" w:rsidRDefault="006260EA">
      <w:pPr>
        <w:pStyle w:val="EndNoteBibliography"/>
        <w:rPr>
          <w:lang w:val="en-GB"/>
        </w:rPr>
      </w:pPr>
      <w:r w:rsidRPr="006B5A63">
        <w:rPr>
          <w:lang w:val="en-GB"/>
        </w:rPr>
        <w:t>16</w:t>
      </w:r>
      <w:r w:rsidRPr="006B5A63">
        <w:rPr>
          <w:lang w:val="en-GB"/>
        </w:rPr>
        <w:tab/>
        <w:t>Nirogi, R</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Pr="006B5A63">
        <w:rPr>
          <w:lang w:val="en-GB"/>
        </w:rPr>
        <w:t xml:space="preserve">Approach to reduce the non-specific binding in microdialysis. </w:t>
      </w:r>
      <w:r w:rsidRPr="006B5A63">
        <w:rPr>
          <w:i/>
        </w:rPr>
        <w:t>Journal of Neuroscience Methods</w:t>
      </w:r>
      <w:r w:rsidRPr="006B5A63">
        <w:rPr>
          <w:lang w:val="en-GB"/>
        </w:rPr>
        <w:t xml:space="preserve">. </w:t>
      </w:r>
      <w:r w:rsidRPr="006B5A63">
        <w:rPr>
          <w:b/>
          <w:lang w:val="en-GB"/>
        </w:rPr>
        <w:t>209</w:t>
      </w:r>
      <w:r w:rsidRPr="006B5A63">
        <w:rPr>
          <w:lang w:val="en-GB"/>
        </w:rPr>
        <w:t xml:space="preserve"> (2), 379-387</w:t>
      </w:r>
      <w:r w:rsidR="00596B0F">
        <w:rPr>
          <w:lang w:val="en-GB"/>
        </w:rPr>
        <w:t xml:space="preserve"> (</w:t>
      </w:r>
      <w:r w:rsidRPr="006B5A63">
        <w:rPr>
          <w:lang w:val="en-GB"/>
        </w:rPr>
        <w:t>2012).</w:t>
      </w:r>
    </w:p>
    <w:p w14:paraId="1DAF7C64" w14:textId="3667EB7F" w:rsidR="006260EA" w:rsidRPr="006B5A63" w:rsidRDefault="006260EA">
      <w:pPr>
        <w:pStyle w:val="EndNoteBibliography"/>
        <w:rPr>
          <w:lang w:val="en-GB"/>
        </w:rPr>
      </w:pPr>
      <w:r w:rsidRPr="006B5A63">
        <w:rPr>
          <w:lang w:val="en-GB"/>
        </w:rPr>
        <w:t>17</w:t>
      </w:r>
      <w:r w:rsidRPr="006B5A63">
        <w:rPr>
          <w:lang w:val="en-GB"/>
        </w:rPr>
        <w:tab/>
        <w:t xml:space="preserve">Zhou, Y., Wong, J. M., Mabrouk, O. S. &amp; Kennedy, R. T. Reducing adsorption to improve recovery and in vivo detection of neuropeptides by microdialysis with LC-MS. </w:t>
      </w:r>
      <w:r w:rsidRPr="006B5A63">
        <w:rPr>
          <w:i/>
          <w:lang w:val="en-GB"/>
        </w:rPr>
        <w:t>Analytical Chemistry</w:t>
      </w:r>
      <w:r w:rsidRPr="006B5A63">
        <w:rPr>
          <w:lang w:val="en-GB"/>
        </w:rPr>
        <w:t xml:space="preserve">. </w:t>
      </w:r>
      <w:r w:rsidRPr="006B5A63">
        <w:rPr>
          <w:b/>
          <w:lang w:val="en-GB"/>
        </w:rPr>
        <w:t>87</w:t>
      </w:r>
      <w:r w:rsidRPr="006B5A63">
        <w:rPr>
          <w:lang w:val="en-GB"/>
        </w:rPr>
        <w:t xml:space="preserve"> (19), 9802-9809</w:t>
      </w:r>
      <w:r w:rsidR="00596B0F">
        <w:rPr>
          <w:lang w:val="en-GB"/>
        </w:rPr>
        <w:t xml:space="preserve"> (</w:t>
      </w:r>
      <w:r w:rsidRPr="006B5A63">
        <w:rPr>
          <w:lang w:val="en-GB"/>
        </w:rPr>
        <w:t>2015).</w:t>
      </w:r>
    </w:p>
    <w:p w14:paraId="7043BE93" w14:textId="4BC23882" w:rsidR="006260EA" w:rsidRPr="006B5A63" w:rsidRDefault="006260EA">
      <w:pPr>
        <w:pStyle w:val="EndNoteBibliography"/>
        <w:rPr>
          <w:lang w:val="en-GB"/>
        </w:rPr>
      </w:pPr>
      <w:r w:rsidRPr="006B5A63">
        <w:rPr>
          <w:lang w:val="en-GB"/>
        </w:rPr>
        <w:t>18</w:t>
      </w:r>
      <w:r w:rsidRPr="006B5A63">
        <w:rPr>
          <w:lang w:val="en-GB"/>
        </w:rPr>
        <w:tab/>
        <w:t xml:space="preserve">Wisniewski, N. &amp; Torto, N. Optimisation of microdialysis sampling recovery by varying inner cannula geometry. </w:t>
      </w:r>
      <w:r w:rsidRPr="006B5A63">
        <w:rPr>
          <w:i/>
          <w:lang w:val="en-GB"/>
        </w:rPr>
        <w:t>Analyst</w:t>
      </w:r>
      <w:r w:rsidRPr="006B5A63">
        <w:rPr>
          <w:lang w:val="en-GB"/>
        </w:rPr>
        <w:t xml:space="preserve">. </w:t>
      </w:r>
      <w:r w:rsidRPr="006B5A63">
        <w:rPr>
          <w:b/>
          <w:lang w:val="en-GB"/>
        </w:rPr>
        <w:t>127</w:t>
      </w:r>
      <w:r w:rsidRPr="006B5A63">
        <w:rPr>
          <w:lang w:val="en-GB"/>
        </w:rPr>
        <w:t xml:space="preserve"> (8), 1129-1134</w:t>
      </w:r>
      <w:r w:rsidR="00596B0F">
        <w:rPr>
          <w:lang w:val="en-GB"/>
        </w:rPr>
        <w:t xml:space="preserve"> (</w:t>
      </w:r>
      <w:r w:rsidRPr="006B5A63">
        <w:rPr>
          <w:lang w:val="en-GB"/>
        </w:rPr>
        <w:t>2002).</w:t>
      </w:r>
    </w:p>
    <w:p w14:paraId="71F2FAB8" w14:textId="6AC36584" w:rsidR="006260EA" w:rsidRPr="006B5A63" w:rsidRDefault="006260EA">
      <w:pPr>
        <w:pStyle w:val="EndNoteBibliography"/>
        <w:rPr>
          <w:lang w:val="en-GB"/>
        </w:rPr>
      </w:pPr>
      <w:r w:rsidRPr="006B5A63">
        <w:rPr>
          <w:lang w:val="en-GB"/>
        </w:rPr>
        <w:t>19</w:t>
      </w:r>
      <w:r w:rsidRPr="006B5A63">
        <w:rPr>
          <w:lang w:val="en-GB"/>
        </w:rPr>
        <w:tab/>
        <w:t>Morrison, P. F</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Pr="006B5A63">
        <w:rPr>
          <w:lang w:val="en-GB"/>
        </w:rPr>
        <w:t>Quantitative microdialysis: analysis of transients and application to pharmacokinetics in brain.</w:t>
      </w:r>
      <w:r w:rsidRPr="006B5A63">
        <w:rPr>
          <w:i/>
          <w:lang w:val="en-GB"/>
        </w:rPr>
        <w:t xml:space="preserve"> Journal of Neurochemistry</w:t>
      </w:r>
      <w:r w:rsidRPr="006B5A63">
        <w:rPr>
          <w:lang w:val="en-GB"/>
        </w:rPr>
        <w:t xml:space="preserve">. </w:t>
      </w:r>
      <w:r w:rsidRPr="006B5A63">
        <w:rPr>
          <w:b/>
          <w:lang w:val="en-GB"/>
        </w:rPr>
        <w:t>57</w:t>
      </w:r>
      <w:r w:rsidRPr="006B5A63">
        <w:rPr>
          <w:lang w:val="en-GB"/>
        </w:rPr>
        <w:t xml:space="preserve"> (1), 103-119</w:t>
      </w:r>
      <w:r w:rsidR="00596B0F">
        <w:rPr>
          <w:lang w:val="en-GB"/>
        </w:rPr>
        <w:t xml:space="preserve"> (</w:t>
      </w:r>
      <w:r w:rsidRPr="006B5A63">
        <w:rPr>
          <w:lang w:val="en-GB"/>
        </w:rPr>
        <w:t>1991).</w:t>
      </w:r>
    </w:p>
    <w:p w14:paraId="6AF593EB" w14:textId="651A6992" w:rsidR="006260EA" w:rsidRPr="006B5A63" w:rsidRDefault="006260EA">
      <w:pPr>
        <w:pStyle w:val="EndNoteBibliography"/>
        <w:rPr>
          <w:lang w:val="en-GB"/>
        </w:rPr>
      </w:pPr>
      <w:r w:rsidRPr="006B5A63">
        <w:rPr>
          <w:lang w:val="en-GB"/>
        </w:rPr>
        <w:t>20</w:t>
      </w:r>
      <w:r w:rsidRPr="006B5A63">
        <w:rPr>
          <w:lang w:val="en-GB"/>
        </w:rPr>
        <w:tab/>
        <w:t xml:space="preserve">Westerink, B. H. &amp; De Vries, J. B. A method to evaluate the diffusion rate of drugs from a microdialysis probe through brain tissue. </w:t>
      </w:r>
      <w:r w:rsidRPr="006B5A63">
        <w:rPr>
          <w:i/>
        </w:rPr>
        <w:t>Journal of Neuroscience Methods</w:t>
      </w:r>
      <w:r w:rsidRPr="006B5A63">
        <w:rPr>
          <w:lang w:val="en-GB"/>
        </w:rPr>
        <w:t xml:space="preserve">. </w:t>
      </w:r>
      <w:r w:rsidRPr="006B5A63">
        <w:rPr>
          <w:b/>
          <w:lang w:val="en-GB"/>
        </w:rPr>
        <w:t>109</w:t>
      </w:r>
      <w:r w:rsidRPr="006B5A63">
        <w:rPr>
          <w:lang w:val="en-GB"/>
        </w:rPr>
        <w:t xml:space="preserve"> (1), 53-58</w:t>
      </w:r>
      <w:r w:rsidR="00596B0F">
        <w:rPr>
          <w:lang w:val="en-GB"/>
        </w:rPr>
        <w:t xml:space="preserve"> (</w:t>
      </w:r>
      <w:r w:rsidRPr="006B5A63">
        <w:rPr>
          <w:lang w:val="en-GB"/>
        </w:rPr>
        <w:t>2001).</w:t>
      </w:r>
    </w:p>
    <w:p w14:paraId="319AE3FB" w14:textId="4150E01A" w:rsidR="00044554" w:rsidRPr="006B5A63" w:rsidRDefault="00CC4E80">
      <w:pPr>
        <w:pStyle w:val="EndNoteBibliography"/>
      </w:pPr>
      <w:bookmarkStart w:id="16" w:name="_ENREF_13"/>
      <w:r w:rsidRPr="006B5A63">
        <w:t>21</w:t>
      </w:r>
      <w:r w:rsidR="00044554" w:rsidRPr="006B5A63">
        <w:tab/>
        <w:t xml:space="preserve">Chefer, V. I., Thompson, A. C., Zapata, A. &amp; Shippenberg, T. S. Overview of brain microdialysis. </w:t>
      </w:r>
      <w:r w:rsidR="00044554" w:rsidRPr="006B5A63">
        <w:rPr>
          <w:i/>
        </w:rPr>
        <w:t>Curr</w:t>
      </w:r>
      <w:r w:rsidR="00753F49" w:rsidRPr="006B5A63">
        <w:rPr>
          <w:i/>
        </w:rPr>
        <w:t>ent</w:t>
      </w:r>
      <w:r w:rsidR="00044554" w:rsidRPr="006B5A63">
        <w:rPr>
          <w:i/>
        </w:rPr>
        <w:t xml:space="preserve"> Protoc</w:t>
      </w:r>
      <w:r w:rsidR="00753F49" w:rsidRPr="006B5A63">
        <w:rPr>
          <w:i/>
        </w:rPr>
        <w:t>ols in</w:t>
      </w:r>
      <w:r w:rsidR="00044554" w:rsidRPr="006B5A63">
        <w:rPr>
          <w:i/>
        </w:rPr>
        <w:t xml:space="preserve"> Neurosci</w:t>
      </w:r>
      <w:r w:rsidR="00753F49" w:rsidRPr="006B5A63">
        <w:rPr>
          <w:i/>
        </w:rPr>
        <w:t>ences</w:t>
      </w:r>
      <w:r w:rsidR="00044554" w:rsidRPr="006B5A63">
        <w:rPr>
          <w:i/>
        </w:rPr>
        <w:t>.</w:t>
      </w:r>
      <w:r w:rsidR="00044554" w:rsidRPr="006B5A63">
        <w:t xml:space="preserve"> </w:t>
      </w:r>
      <w:r w:rsidR="00044554" w:rsidRPr="006B5A63">
        <w:rPr>
          <w:b/>
        </w:rPr>
        <w:t>Chapter 7</w:t>
      </w:r>
      <w:r w:rsidR="00044554" w:rsidRPr="006B5A63">
        <w:t xml:space="preserve"> Unit7.1</w:t>
      </w:r>
      <w:r w:rsidR="00596B0F">
        <w:t xml:space="preserve"> (</w:t>
      </w:r>
      <w:r w:rsidR="00044554" w:rsidRPr="006B5A63">
        <w:t>2009).</w:t>
      </w:r>
      <w:bookmarkEnd w:id="16"/>
    </w:p>
    <w:p w14:paraId="1E28F332" w14:textId="4FC2F5AE" w:rsidR="00044554" w:rsidRPr="006B5A63" w:rsidRDefault="00CC4E80">
      <w:pPr>
        <w:pStyle w:val="EndNoteBibliography"/>
      </w:pPr>
      <w:bookmarkStart w:id="17" w:name="_ENREF_14"/>
      <w:r w:rsidRPr="006B5A63">
        <w:t>22</w:t>
      </w:r>
      <w:r w:rsidR="00044554" w:rsidRPr="006B5A63">
        <w:tab/>
        <w:t xml:space="preserve">Westerink, B. H. Brain microdialysis and its application for the study of animal behaviour. </w:t>
      </w:r>
      <w:r w:rsidR="00044554" w:rsidRPr="006B5A63">
        <w:rPr>
          <w:i/>
        </w:rPr>
        <w:t>Behav</w:t>
      </w:r>
      <w:r w:rsidR="00537C52" w:rsidRPr="006B5A63">
        <w:rPr>
          <w:i/>
        </w:rPr>
        <w:t>ioural</w:t>
      </w:r>
      <w:r w:rsidR="00044554" w:rsidRPr="006B5A63">
        <w:rPr>
          <w:i/>
        </w:rPr>
        <w:t xml:space="preserve"> Brain Res</w:t>
      </w:r>
      <w:r w:rsidR="00537C52" w:rsidRPr="006B5A63">
        <w:rPr>
          <w:i/>
        </w:rPr>
        <w:t>earch</w:t>
      </w:r>
      <w:r w:rsidR="00044554" w:rsidRPr="006B5A63">
        <w:rPr>
          <w:i/>
        </w:rPr>
        <w:t>.</w:t>
      </w:r>
      <w:r w:rsidR="00044554" w:rsidRPr="006B5A63">
        <w:t xml:space="preserve"> </w:t>
      </w:r>
      <w:r w:rsidR="00044554" w:rsidRPr="006B5A63">
        <w:rPr>
          <w:b/>
        </w:rPr>
        <w:t>70</w:t>
      </w:r>
      <w:r w:rsidR="00044554" w:rsidRPr="006B5A63">
        <w:t xml:space="preserve"> (2), 103-124</w:t>
      </w:r>
      <w:r w:rsidR="00596B0F">
        <w:t xml:space="preserve"> (</w:t>
      </w:r>
      <w:r w:rsidR="00044554" w:rsidRPr="006B5A63">
        <w:t>1995).</w:t>
      </w:r>
      <w:bookmarkEnd w:id="17"/>
    </w:p>
    <w:p w14:paraId="240684EE" w14:textId="1F7BB3D7" w:rsidR="00044554" w:rsidRPr="006B5A63" w:rsidRDefault="00CC4E80">
      <w:pPr>
        <w:pStyle w:val="EndNoteBibliography"/>
      </w:pPr>
      <w:bookmarkStart w:id="18" w:name="_ENREF_15"/>
      <w:r w:rsidRPr="006B5A63">
        <w:t>23</w:t>
      </w:r>
      <w:r w:rsidR="00044554" w:rsidRPr="006B5A63">
        <w:tab/>
        <w:t xml:space="preserve">Zhang, M. Y. &amp; Beyer, C. E. Measurement of neurotransmitters from extracellular fluid in brain by in vivo microdialysis and chromatography-mass spectrometry. </w:t>
      </w:r>
      <w:r w:rsidR="00044554" w:rsidRPr="006B5A63">
        <w:rPr>
          <w:i/>
        </w:rPr>
        <w:t>J</w:t>
      </w:r>
      <w:r w:rsidR="00537C52" w:rsidRPr="006B5A63">
        <w:rPr>
          <w:i/>
        </w:rPr>
        <w:t>ournal of</w:t>
      </w:r>
      <w:r w:rsidR="00044554" w:rsidRPr="006B5A63">
        <w:rPr>
          <w:i/>
        </w:rPr>
        <w:t xml:space="preserve"> Pharm</w:t>
      </w:r>
      <w:r w:rsidR="00537C52" w:rsidRPr="006B5A63">
        <w:rPr>
          <w:i/>
        </w:rPr>
        <w:t>aceutical and</w:t>
      </w:r>
      <w:r w:rsidR="00044554" w:rsidRPr="006B5A63">
        <w:rPr>
          <w:i/>
        </w:rPr>
        <w:t xml:space="preserve"> Biomed</w:t>
      </w:r>
      <w:r w:rsidR="00537C52" w:rsidRPr="006B5A63">
        <w:rPr>
          <w:i/>
        </w:rPr>
        <w:t>ical</w:t>
      </w:r>
      <w:r w:rsidR="00044554" w:rsidRPr="006B5A63">
        <w:rPr>
          <w:i/>
        </w:rPr>
        <w:t xml:space="preserve"> Anal</w:t>
      </w:r>
      <w:r w:rsidR="00537C52" w:rsidRPr="006B5A63">
        <w:rPr>
          <w:i/>
        </w:rPr>
        <w:t>ysis</w:t>
      </w:r>
      <w:r w:rsidR="00044554" w:rsidRPr="006B5A63">
        <w:rPr>
          <w:i/>
        </w:rPr>
        <w:t>.</w:t>
      </w:r>
      <w:r w:rsidR="00044554" w:rsidRPr="006B5A63">
        <w:t xml:space="preserve"> </w:t>
      </w:r>
      <w:r w:rsidR="00044554" w:rsidRPr="006B5A63">
        <w:rPr>
          <w:b/>
        </w:rPr>
        <w:t>40</w:t>
      </w:r>
      <w:r w:rsidR="00044554" w:rsidRPr="006B5A63">
        <w:t xml:space="preserve"> (3), 492-499</w:t>
      </w:r>
      <w:r w:rsidR="00596B0F">
        <w:t xml:space="preserve"> (</w:t>
      </w:r>
      <w:r w:rsidR="00044554" w:rsidRPr="006B5A63">
        <w:t>2006).</w:t>
      </w:r>
      <w:bookmarkEnd w:id="18"/>
    </w:p>
    <w:p w14:paraId="2926680B" w14:textId="76A928E9" w:rsidR="00044554" w:rsidRPr="006B5A63" w:rsidRDefault="00CC4E80">
      <w:pPr>
        <w:pStyle w:val="EndNoteBibliography"/>
      </w:pPr>
      <w:bookmarkStart w:id="19" w:name="_ENREF_16"/>
      <w:r w:rsidRPr="006B5A63">
        <w:t>24</w:t>
      </w:r>
      <w:r w:rsidR="00044554" w:rsidRPr="006B5A63">
        <w:tab/>
        <w:t xml:space="preserve">Allison, L. A., Mayer, G. S. &amp; Shoup, R. E. o-Phthalaldehyde derivatives of amines for </w:t>
      </w:r>
      <w:r w:rsidR="00044554" w:rsidRPr="006B5A63">
        <w:lastRenderedPageBreak/>
        <w:t xml:space="preserve">high-speed liquid chromatography/electrochemistry. </w:t>
      </w:r>
      <w:r w:rsidR="00044554" w:rsidRPr="006B5A63">
        <w:rPr>
          <w:i/>
        </w:rPr>
        <w:t>Anal</w:t>
      </w:r>
      <w:r w:rsidR="00537C52" w:rsidRPr="006B5A63">
        <w:rPr>
          <w:i/>
        </w:rPr>
        <w:t>ytical</w:t>
      </w:r>
      <w:r w:rsidR="00044554" w:rsidRPr="006B5A63">
        <w:rPr>
          <w:i/>
        </w:rPr>
        <w:t xml:space="preserve"> Chem</w:t>
      </w:r>
      <w:r w:rsidR="00537C52" w:rsidRPr="006B5A63">
        <w:rPr>
          <w:i/>
        </w:rPr>
        <w:t>istry</w:t>
      </w:r>
      <w:r w:rsidR="00044554" w:rsidRPr="006B5A63">
        <w:rPr>
          <w:i/>
        </w:rPr>
        <w:t>.</w:t>
      </w:r>
      <w:r w:rsidR="00044554" w:rsidRPr="006B5A63">
        <w:t xml:space="preserve"> </w:t>
      </w:r>
      <w:r w:rsidR="00044554" w:rsidRPr="006B5A63">
        <w:rPr>
          <w:b/>
        </w:rPr>
        <w:t>56</w:t>
      </w:r>
      <w:r w:rsidR="00044554" w:rsidRPr="006B5A63">
        <w:t xml:space="preserve"> (7), 1089-1096</w:t>
      </w:r>
      <w:r w:rsidR="00596B0F">
        <w:t xml:space="preserve"> (</w:t>
      </w:r>
      <w:r w:rsidR="00044554" w:rsidRPr="006B5A63">
        <w:t>1984).</w:t>
      </w:r>
      <w:bookmarkEnd w:id="19"/>
    </w:p>
    <w:p w14:paraId="41722FB5" w14:textId="5F3672A0" w:rsidR="00044554" w:rsidRPr="006B5A63" w:rsidRDefault="00CC4E80">
      <w:pPr>
        <w:pStyle w:val="EndNoteBibliography"/>
      </w:pPr>
      <w:bookmarkStart w:id="20" w:name="_ENREF_17"/>
      <w:r w:rsidRPr="006B5A63">
        <w:t>25</w:t>
      </w:r>
      <w:r w:rsidR="00044554" w:rsidRPr="006B5A63">
        <w:tab/>
        <w:t xml:space="preserve">Boyd, B. W., Witowski, S. R. &amp; Kennedy, R. T. Trace-level amino acid analysis by capillary liquid chromatography and application to in vivo microdialysis sampling with 10-s temporal resolution. </w:t>
      </w:r>
      <w:r w:rsidR="00537C52" w:rsidRPr="006B5A63">
        <w:rPr>
          <w:i/>
        </w:rPr>
        <w:t>Analytical Chemistry</w:t>
      </w:r>
      <w:r w:rsidR="00044554" w:rsidRPr="006B5A63">
        <w:rPr>
          <w:i/>
        </w:rPr>
        <w:t>.</w:t>
      </w:r>
      <w:r w:rsidR="00044554" w:rsidRPr="006B5A63">
        <w:t xml:space="preserve"> </w:t>
      </w:r>
      <w:r w:rsidR="00044554" w:rsidRPr="006B5A63">
        <w:rPr>
          <w:b/>
        </w:rPr>
        <w:t>72</w:t>
      </w:r>
      <w:r w:rsidR="00044554" w:rsidRPr="006B5A63">
        <w:t xml:space="preserve"> (4), 865-871</w:t>
      </w:r>
      <w:r w:rsidR="00596B0F">
        <w:t xml:space="preserve"> (</w:t>
      </w:r>
      <w:r w:rsidR="00044554" w:rsidRPr="006B5A63">
        <w:t>2000).</w:t>
      </w:r>
      <w:bookmarkEnd w:id="20"/>
    </w:p>
    <w:p w14:paraId="549D180E" w14:textId="1E83BD2A" w:rsidR="00044554" w:rsidRPr="006B5A63" w:rsidRDefault="00CC4E80">
      <w:pPr>
        <w:pStyle w:val="EndNoteBibliography"/>
      </w:pPr>
      <w:bookmarkStart w:id="21" w:name="_ENREF_18"/>
      <w:r w:rsidRPr="006B5A63">
        <w:t>26</w:t>
      </w:r>
      <w:r w:rsidR="00044554" w:rsidRPr="006B5A63">
        <w:tab/>
        <w:t xml:space="preserve">Hanczko, R., Jambor, A., Perl, A. &amp; Molnar-Perl, I. Advances in the o-phthalaldehyde derivatizations. Comeback to the o-phthalaldehyde-ethanethiol reagent. </w:t>
      </w:r>
      <w:r w:rsidR="00044554" w:rsidRPr="006B5A63">
        <w:rPr>
          <w:i/>
        </w:rPr>
        <w:t>J</w:t>
      </w:r>
      <w:r w:rsidR="00537C52" w:rsidRPr="006B5A63">
        <w:rPr>
          <w:i/>
        </w:rPr>
        <w:t>ournal of</w:t>
      </w:r>
      <w:r w:rsidR="00044554" w:rsidRPr="006B5A63">
        <w:rPr>
          <w:i/>
        </w:rPr>
        <w:t xml:space="preserve"> Chromatogr</w:t>
      </w:r>
      <w:r w:rsidR="00537C52" w:rsidRPr="006B5A63">
        <w:rPr>
          <w:i/>
        </w:rPr>
        <w:t>aphy</w:t>
      </w:r>
      <w:r w:rsidR="00044554" w:rsidRPr="006B5A63">
        <w:rPr>
          <w:i/>
        </w:rPr>
        <w:t xml:space="preserve"> A.</w:t>
      </w:r>
      <w:r w:rsidR="00044554" w:rsidRPr="006B5A63">
        <w:t xml:space="preserve"> </w:t>
      </w:r>
      <w:r w:rsidR="00044554" w:rsidRPr="006B5A63">
        <w:rPr>
          <w:b/>
        </w:rPr>
        <w:t>1163</w:t>
      </w:r>
      <w:r w:rsidR="00044554" w:rsidRPr="006B5A63">
        <w:t xml:space="preserve"> (1-2), 25-42</w:t>
      </w:r>
      <w:r w:rsidR="00596B0F">
        <w:t xml:space="preserve"> (</w:t>
      </w:r>
      <w:r w:rsidR="00044554" w:rsidRPr="006B5A63">
        <w:t>2007).</w:t>
      </w:r>
      <w:bookmarkEnd w:id="21"/>
    </w:p>
    <w:p w14:paraId="29B0C11B" w14:textId="3318FBA4" w:rsidR="00044554" w:rsidRPr="006B5A63" w:rsidRDefault="00CC4E80">
      <w:pPr>
        <w:pStyle w:val="EndNoteBibliography"/>
      </w:pPr>
      <w:bookmarkStart w:id="22" w:name="_ENREF_19"/>
      <w:r w:rsidRPr="006B5A63">
        <w:t>27</w:t>
      </w:r>
      <w:r w:rsidR="00044554" w:rsidRPr="006B5A63">
        <w:tab/>
        <w:t xml:space="preserve">Molnar-Perl, I. Quantitation of amino acids and amines in the same matrix by high-performance liquid chromatography, either simultaneously or separately. </w:t>
      </w:r>
      <w:r w:rsidR="00537C52" w:rsidRPr="006B5A63">
        <w:rPr>
          <w:i/>
        </w:rPr>
        <w:t xml:space="preserve">Journal of Chromatography </w:t>
      </w:r>
      <w:r w:rsidR="00044554" w:rsidRPr="006B5A63">
        <w:rPr>
          <w:i/>
        </w:rPr>
        <w:t>A.</w:t>
      </w:r>
      <w:r w:rsidR="00044554" w:rsidRPr="006B5A63">
        <w:t xml:space="preserve"> </w:t>
      </w:r>
      <w:r w:rsidR="00044554" w:rsidRPr="006B5A63">
        <w:rPr>
          <w:b/>
        </w:rPr>
        <w:t>987</w:t>
      </w:r>
      <w:r w:rsidR="00044554" w:rsidRPr="006B5A63">
        <w:t xml:space="preserve"> (1-2), 291-309</w:t>
      </w:r>
      <w:r w:rsidR="00596B0F">
        <w:t xml:space="preserve"> (</w:t>
      </w:r>
      <w:r w:rsidR="00044554" w:rsidRPr="006B5A63">
        <w:t>2003).</w:t>
      </w:r>
      <w:bookmarkEnd w:id="22"/>
    </w:p>
    <w:p w14:paraId="7CECF17C" w14:textId="612005A5" w:rsidR="00044554" w:rsidRPr="006B5A63" w:rsidRDefault="00CC4E80">
      <w:pPr>
        <w:pStyle w:val="EndNoteBibliography"/>
      </w:pPr>
      <w:bookmarkStart w:id="23" w:name="_ENREF_20"/>
      <w:r w:rsidRPr="006B5A63">
        <w:t>28</w:t>
      </w:r>
      <w:r w:rsidR="00044554" w:rsidRPr="006B5A63">
        <w:tab/>
      </w:r>
      <w:r w:rsidR="0023066D" w:rsidRPr="006B5A63">
        <w:rPr>
          <w:lang w:val="en-GB"/>
        </w:rPr>
        <w:t>Solis, J.M</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Variation of potassium ion concentrations in the rat hippocampus specifically affects extracellular taurine levels. </w:t>
      </w:r>
      <w:r w:rsidR="00044554" w:rsidRPr="006B5A63">
        <w:rPr>
          <w:i/>
        </w:rPr>
        <w:t>Neurosci</w:t>
      </w:r>
      <w:r w:rsidR="00537C52" w:rsidRPr="006B5A63">
        <w:rPr>
          <w:i/>
        </w:rPr>
        <w:t>ence</w:t>
      </w:r>
      <w:r w:rsidR="00044554" w:rsidRPr="006B5A63">
        <w:rPr>
          <w:i/>
        </w:rPr>
        <w:t xml:space="preserve"> Lett</w:t>
      </w:r>
      <w:r w:rsidR="00537C52" w:rsidRPr="006B5A63">
        <w:rPr>
          <w:i/>
        </w:rPr>
        <w:t>ers</w:t>
      </w:r>
      <w:r w:rsidR="00044554" w:rsidRPr="006B5A63">
        <w:rPr>
          <w:i/>
        </w:rPr>
        <w:t>.</w:t>
      </w:r>
      <w:r w:rsidR="00044554" w:rsidRPr="006B5A63">
        <w:t xml:space="preserve"> </w:t>
      </w:r>
      <w:r w:rsidR="00044554" w:rsidRPr="006B5A63">
        <w:rPr>
          <w:b/>
        </w:rPr>
        <w:t>66</w:t>
      </w:r>
      <w:r w:rsidR="00044554" w:rsidRPr="006B5A63">
        <w:t xml:space="preserve"> (3), 263-268</w:t>
      </w:r>
      <w:r w:rsidR="00596B0F">
        <w:t xml:space="preserve"> (</w:t>
      </w:r>
      <w:r w:rsidR="00044554" w:rsidRPr="006B5A63">
        <w:t>1986).</w:t>
      </w:r>
      <w:bookmarkEnd w:id="23"/>
    </w:p>
    <w:p w14:paraId="28F92998" w14:textId="75F15C0E" w:rsidR="00044554" w:rsidRPr="006B5A63" w:rsidRDefault="00CC4E80">
      <w:pPr>
        <w:pStyle w:val="EndNoteBibliography"/>
      </w:pPr>
      <w:bookmarkStart w:id="24" w:name="_ENREF_21"/>
      <w:r w:rsidRPr="006B5A63">
        <w:t>39</w:t>
      </w:r>
      <w:r w:rsidR="00044554" w:rsidRPr="006B5A63">
        <w:tab/>
        <w:t xml:space="preserve">Boatell, M. L., Bendahan, G. &amp; Mahy, N. Time-related cortical amino acid changes after basal forebrain lesion: a microdialysis study. </w:t>
      </w:r>
      <w:r w:rsidR="00044554" w:rsidRPr="006B5A63">
        <w:rPr>
          <w:i/>
        </w:rPr>
        <w:t>J</w:t>
      </w:r>
      <w:r w:rsidR="00537C52" w:rsidRPr="006B5A63">
        <w:rPr>
          <w:i/>
        </w:rPr>
        <w:t>ournal of</w:t>
      </w:r>
      <w:r w:rsidR="00044554" w:rsidRPr="006B5A63">
        <w:rPr>
          <w:i/>
        </w:rPr>
        <w:t xml:space="preserve"> Neurochem</w:t>
      </w:r>
      <w:r w:rsidR="00537C52" w:rsidRPr="006B5A63">
        <w:rPr>
          <w:i/>
        </w:rPr>
        <w:t>istry</w:t>
      </w:r>
      <w:r w:rsidR="00044554" w:rsidRPr="006B5A63">
        <w:rPr>
          <w:i/>
        </w:rPr>
        <w:t>.</w:t>
      </w:r>
      <w:r w:rsidR="00044554" w:rsidRPr="006B5A63">
        <w:t xml:space="preserve"> </w:t>
      </w:r>
      <w:r w:rsidR="00044554" w:rsidRPr="006B5A63">
        <w:rPr>
          <w:b/>
        </w:rPr>
        <w:t>64</w:t>
      </w:r>
      <w:r w:rsidR="00044554" w:rsidRPr="006B5A63">
        <w:t xml:space="preserve"> (1), 285-291</w:t>
      </w:r>
      <w:r w:rsidR="00596B0F">
        <w:t xml:space="preserve"> (</w:t>
      </w:r>
      <w:r w:rsidR="00044554" w:rsidRPr="006B5A63">
        <w:t>1995).</w:t>
      </w:r>
      <w:bookmarkEnd w:id="24"/>
    </w:p>
    <w:p w14:paraId="79BD7652" w14:textId="669F2E54" w:rsidR="00044554" w:rsidRPr="006B5A63" w:rsidRDefault="00CC4E80">
      <w:pPr>
        <w:pStyle w:val="EndNoteBibliography"/>
      </w:pPr>
      <w:bookmarkStart w:id="25" w:name="_ENREF_22"/>
      <w:r w:rsidRPr="006B5A63">
        <w:t>30</w:t>
      </w:r>
      <w:r w:rsidR="00044554" w:rsidRPr="006B5A63">
        <w:tab/>
      </w:r>
      <w:r w:rsidR="0023066D" w:rsidRPr="006B5A63">
        <w:t>Sutton, A.C</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Elevated potassium provides an ionic mechanism for deep brain stimulation in the hemiparkinsonian rat. </w:t>
      </w:r>
      <w:r w:rsidR="00537C52" w:rsidRPr="006B5A63">
        <w:rPr>
          <w:i/>
        </w:rPr>
        <w:t>The</w:t>
      </w:r>
      <w:r w:rsidR="00537C52" w:rsidRPr="006B5A63">
        <w:t xml:space="preserve"> </w:t>
      </w:r>
      <w:r w:rsidR="00044554" w:rsidRPr="006B5A63">
        <w:rPr>
          <w:i/>
        </w:rPr>
        <w:t>Eur</w:t>
      </w:r>
      <w:r w:rsidR="00537C52" w:rsidRPr="006B5A63">
        <w:rPr>
          <w:i/>
        </w:rPr>
        <w:t>opean</w:t>
      </w:r>
      <w:r w:rsidR="00044554" w:rsidRPr="006B5A63">
        <w:rPr>
          <w:i/>
        </w:rPr>
        <w:t xml:space="preserve"> J</w:t>
      </w:r>
      <w:r w:rsidR="00537C52" w:rsidRPr="006B5A63">
        <w:rPr>
          <w:i/>
        </w:rPr>
        <w:t>ournal of</w:t>
      </w:r>
      <w:r w:rsidR="00044554" w:rsidRPr="006B5A63">
        <w:rPr>
          <w:i/>
        </w:rPr>
        <w:t xml:space="preserve"> Neurosci</w:t>
      </w:r>
      <w:r w:rsidR="00537C52" w:rsidRPr="006B5A63">
        <w:rPr>
          <w:i/>
        </w:rPr>
        <w:t>ence</w:t>
      </w:r>
      <w:r w:rsidR="00044554" w:rsidRPr="006B5A63">
        <w:rPr>
          <w:i/>
        </w:rPr>
        <w:t>.</w:t>
      </w:r>
      <w:r w:rsidR="00044554" w:rsidRPr="006B5A63">
        <w:t xml:space="preserve"> </w:t>
      </w:r>
      <w:r w:rsidR="00044554" w:rsidRPr="006B5A63">
        <w:rPr>
          <w:b/>
        </w:rPr>
        <w:t>37</w:t>
      </w:r>
      <w:r w:rsidR="00044554" w:rsidRPr="006B5A63">
        <w:t xml:space="preserve"> (2), 231-241</w:t>
      </w:r>
      <w:r w:rsidR="00596B0F">
        <w:t xml:space="preserve"> (</w:t>
      </w:r>
      <w:r w:rsidR="00044554" w:rsidRPr="006B5A63">
        <w:t>2013).</w:t>
      </w:r>
      <w:bookmarkEnd w:id="25"/>
    </w:p>
    <w:p w14:paraId="74711A47" w14:textId="4E0F6D54" w:rsidR="00044554" w:rsidRPr="006B5A63" w:rsidRDefault="00CC4E80">
      <w:pPr>
        <w:pStyle w:val="EndNoteBibliography"/>
      </w:pPr>
      <w:bookmarkStart w:id="26" w:name="_ENREF_23"/>
      <w:r w:rsidRPr="006B5A63">
        <w:t>31</w:t>
      </w:r>
      <w:r w:rsidR="00044554" w:rsidRPr="006B5A63">
        <w:tab/>
        <w:t xml:space="preserve">Hascup, K. N. &amp; Hascup, E. R. Electrochemical techniques for subsecond neurotransmitter detection in live rodents. </w:t>
      </w:r>
      <w:r w:rsidR="00044554" w:rsidRPr="006B5A63">
        <w:rPr>
          <w:i/>
        </w:rPr>
        <w:t>Comp</w:t>
      </w:r>
      <w:r w:rsidR="00996E66" w:rsidRPr="006B5A63">
        <w:rPr>
          <w:i/>
        </w:rPr>
        <w:t>arative</w:t>
      </w:r>
      <w:r w:rsidR="00044554" w:rsidRPr="006B5A63">
        <w:rPr>
          <w:i/>
        </w:rPr>
        <w:t xml:space="preserve"> Med</w:t>
      </w:r>
      <w:r w:rsidR="00996E66" w:rsidRPr="006B5A63">
        <w:rPr>
          <w:i/>
        </w:rPr>
        <w:t>icine</w:t>
      </w:r>
      <w:r w:rsidR="00044554" w:rsidRPr="006B5A63">
        <w:rPr>
          <w:i/>
        </w:rPr>
        <w:t>.</w:t>
      </w:r>
      <w:r w:rsidR="00044554" w:rsidRPr="006B5A63">
        <w:t xml:space="preserve"> </w:t>
      </w:r>
      <w:r w:rsidR="00044554" w:rsidRPr="006B5A63">
        <w:rPr>
          <w:b/>
        </w:rPr>
        <w:t>64</w:t>
      </w:r>
      <w:r w:rsidR="00044554" w:rsidRPr="006B5A63">
        <w:t xml:space="preserve"> (4), 249-255</w:t>
      </w:r>
      <w:r w:rsidR="00596B0F">
        <w:t xml:space="preserve"> (</w:t>
      </w:r>
      <w:r w:rsidR="00044554" w:rsidRPr="006B5A63">
        <w:t>2014).</w:t>
      </w:r>
      <w:bookmarkEnd w:id="26"/>
    </w:p>
    <w:p w14:paraId="320A049D" w14:textId="626CE35E" w:rsidR="00044554" w:rsidRPr="006B5A63" w:rsidRDefault="00CC4E80">
      <w:pPr>
        <w:pStyle w:val="EndNoteBibliography"/>
      </w:pPr>
      <w:bookmarkStart w:id="27" w:name="_ENREF_24"/>
      <w:r w:rsidRPr="006B5A63">
        <w:t>32</w:t>
      </w:r>
      <w:r w:rsidR="00044554" w:rsidRPr="006B5A63">
        <w:tab/>
      </w:r>
      <w:r w:rsidR="0023066D" w:rsidRPr="006B5A63">
        <w:t>Fisher, R.S</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Epileptic seizures and epilepsy: definitions proposed by the International League Against Epilepsy (ILAE) and the International Bureau for Epilepsy (IBE). </w:t>
      </w:r>
      <w:r w:rsidR="00044554" w:rsidRPr="006B5A63">
        <w:rPr>
          <w:i/>
        </w:rPr>
        <w:t>Epilepsia.</w:t>
      </w:r>
      <w:r w:rsidR="00044554" w:rsidRPr="006B5A63">
        <w:t xml:space="preserve"> </w:t>
      </w:r>
      <w:r w:rsidR="00044554" w:rsidRPr="006B5A63">
        <w:rPr>
          <w:b/>
        </w:rPr>
        <w:t>46</w:t>
      </w:r>
      <w:r w:rsidR="00044554" w:rsidRPr="006B5A63">
        <w:t xml:space="preserve"> (4), 470-472</w:t>
      </w:r>
      <w:r w:rsidR="00596B0F">
        <w:t xml:space="preserve"> (</w:t>
      </w:r>
      <w:r w:rsidR="00044554" w:rsidRPr="006B5A63">
        <w:t>2005).</w:t>
      </w:r>
      <w:bookmarkEnd w:id="27"/>
    </w:p>
    <w:p w14:paraId="455FC763" w14:textId="67DE46EE" w:rsidR="00044554" w:rsidRPr="006B5A63" w:rsidRDefault="00CC4E80">
      <w:pPr>
        <w:pStyle w:val="EndNoteBibliography"/>
      </w:pPr>
      <w:bookmarkStart w:id="28" w:name="_ENREF_25"/>
      <w:r w:rsidRPr="006B5A63">
        <w:t>33</w:t>
      </w:r>
      <w:r w:rsidR="00044554" w:rsidRPr="006B5A63">
        <w:tab/>
        <w:t xml:space="preserve">Goffin, K., Nissinen, J., Van Laere, K. &amp; Pitkanen, A. Cyclicity of spontaneous recurrent seizures in pilocarpine model of temporal lobe epilepsy in rat. </w:t>
      </w:r>
      <w:r w:rsidR="00044554" w:rsidRPr="006B5A63">
        <w:rPr>
          <w:i/>
        </w:rPr>
        <w:t>Exp</w:t>
      </w:r>
      <w:r w:rsidR="00996E66" w:rsidRPr="006B5A63">
        <w:rPr>
          <w:i/>
        </w:rPr>
        <w:t>erimental</w:t>
      </w:r>
      <w:r w:rsidR="00044554" w:rsidRPr="006B5A63">
        <w:rPr>
          <w:i/>
        </w:rPr>
        <w:t xml:space="preserve"> Neurol</w:t>
      </w:r>
      <w:r w:rsidR="00996E66" w:rsidRPr="006B5A63">
        <w:rPr>
          <w:i/>
        </w:rPr>
        <w:t>ogy</w:t>
      </w:r>
      <w:r w:rsidR="00044554" w:rsidRPr="006B5A63">
        <w:rPr>
          <w:i/>
        </w:rPr>
        <w:t>.</w:t>
      </w:r>
      <w:r w:rsidR="00044554" w:rsidRPr="006B5A63">
        <w:t xml:space="preserve"> </w:t>
      </w:r>
      <w:r w:rsidR="00044554" w:rsidRPr="006B5A63">
        <w:rPr>
          <w:b/>
        </w:rPr>
        <w:t>205</w:t>
      </w:r>
      <w:r w:rsidR="00044554" w:rsidRPr="006B5A63">
        <w:t xml:space="preserve"> (2), 501-505</w:t>
      </w:r>
      <w:r w:rsidR="00596B0F">
        <w:t xml:space="preserve"> (</w:t>
      </w:r>
      <w:r w:rsidR="00044554" w:rsidRPr="006B5A63">
        <w:t>2007).</w:t>
      </w:r>
      <w:bookmarkEnd w:id="28"/>
    </w:p>
    <w:p w14:paraId="0670FE54" w14:textId="458CB8BC" w:rsidR="00044554" w:rsidRPr="006B5A63" w:rsidRDefault="00CC4E80">
      <w:pPr>
        <w:pStyle w:val="EndNoteBibliography"/>
      </w:pPr>
      <w:bookmarkStart w:id="29" w:name="_ENREF_26"/>
      <w:r w:rsidRPr="006B5A63">
        <w:t>34</w:t>
      </w:r>
      <w:r w:rsidR="00044554" w:rsidRPr="006B5A63">
        <w:tab/>
      </w:r>
      <w:r w:rsidR="0023066D" w:rsidRPr="006B5A63">
        <w:t>Pitsch, J</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Circadian clustering of spontaneous epileptic seizures emerges after pilocarpine-induced status epilepticus. </w:t>
      </w:r>
      <w:r w:rsidR="00044554" w:rsidRPr="006B5A63">
        <w:rPr>
          <w:i/>
        </w:rPr>
        <w:t>Epilepsia.</w:t>
      </w:r>
      <w:r w:rsidR="00044554" w:rsidRPr="006B5A63">
        <w:t xml:space="preserve"> </w:t>
      </w:r>
      <w:r w:rsidR="00044554" w:rsidRPr="006B5A63">
        <w:rPr>
          <w:b/>
        </w:rPr>
        <w:t>58</w:t>
      </w:r>
      <w:r w:rsidR="00044554" w:rsidRPr="006B5A63">
        <w:t xml:space="preserve"> (7), 1159-1171</w:t>
      </w:r>
      <w:r w:rsidR="00596B0F">
        <w:t xml:space="preserve"> (</w:t>
      </w:r>
      <w:r w:rsidR="00044554" w:rsidRPr="006B5A63">
        <w:t>2017).</w:t>
      </w:r>
      <w:bookmarkEnd w:id="29"/>
    </w:p>
    <w:p w14:paraId="37D99C6E" w14:textId="763DF4F0" w:rsidR="00044554" w:rsidRPr="006B5A63" w:rsidRDefault="00CC4E80">
      <w:pPr>
        <w:pStyle w:val="EndNoteBibliography"/>
      </w:pPr>
      <w:bookmarkStart w:id="30" w:name="_ENREF_27"/>
      <w:r w:rsidRPr="006B5A63">
        <w:t>35</w:t>
      </w:r>
      <w:r w:rsidR="00044554" w:rsidRPr="006B5A63">
        <w:tab/>
      </w:r>
      <w:r w:rsidR="0023066D" w:rsidRPr="006B5A63">
        <w:t>Pearce, P.S</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Spike-wave discharges in adult Sprague-Dawley rats and their implications for animal models of temporal lobe epilepsy. </w:t>
      </w:r>
      <w:r w:rsidR="00044554" w:rsidRPr="006B5A63">
        <w:rPr>
          <w:i/>
        </w:rPr>
        <w:t xml:space="preserve">Epilepsy </w:t>
      </w:r>
      <w:r w:rsidR="00996E66" w:rsidRPr="006B5A63">
        <w:rPr>
          <w:i/>
        </w:rPr>
        <w:t xml:space="preserve">and </w:t>
      </w:r>
      <w:r w:rsidR="00044554" w:rsidRPr="006B5A63">
        <w:rPr>
          <w:i/>
        </w:rPr>
        <w:t>Behav</w:t>
      </w:r>
      <w:r w:rsidR="00996E66" w:rsidRPr="006B5A63">
        <w:rPr>
          <w:i/>
        </w:rPr>
        <w:t>ior</w:t>
      </w:r>
      <w:r w:rsidR="00044554" w:rsidRPr="006B5A63">
        <w:rPr>
          <w:i/>
        </w:rPr>
        <w:t>.</w:t>
      </w:r>
      <w:r w:rsidR="00044554" w:rsidRPr="006B5A63">
        <w:t xml:space="preserve"> </w:t>
      </w:r>
      <w:r w:rsidR="00044554" w:rsidRPr="006B5A63">
        <w:rPr>
          <w:b/>
        </w:rPr>
        <w:t>32</w:t>
      </w:r>
      <w:r w:rsidR="00044554" w:rsidRPr="006B5A63">
        <w:t xml:space="preserve"> 121-131</w:t>
      </w:r>
      <w:r w:rsidR="00596B0F">
        <w:t xml:space="preserve"> (</w:t>
      </w:r>
      <w:r w:rsidR="00044554" w:rsidRPr="006B5A63">
        <w:t>2014).</w:t>
      </w:r>
      <w:bookmarkEnd w:id="30"/>
    </w:p>
    <w:p w14:paraId="3252FF7A" w14:textId="6271D8D3" w:rsidR="00044554" w:rsidRPr="006B5A63" w:rsidRDefault="00CC4E80">
      <w:pPr>
        <w:pStyle w:val="EndNoteBibliography"/>
      </w:pPr>
      <w:bookmarkStart w:id="31" w:name="_ENREF_28"/>
      <w:r w:rsidRPr="006B5A63">
        <w:t>36</w:t>
      </w:r>
      <w:r w:rsidR="00044554" w:rsidRPr="006B5A63">
        <w:tab/>
        <w:t xml:space="preserve">Twele, F., Tollner, K., Bankstahl, M. &amp; Loscher, W. The effects of carbamazepine in the intrahippocampal kainate model of temporal lobe epilepsy depend on seizure definition and mouse strain. </w:t>
      </w:r>
      <w:r w:rsidR="00044554" w:rsidRPr="006B5A63">
        <w:rPr>
          <w:i/>
        </w:rPr>
        <w:t>Epilepsia Open.</w:t>
      </w:r>
      <w:r w:rsidR="00044554" w:rsidRPr="006B5A63">
        <w:t xml:space="preserve"> </w:t>
      </w:r>
      <w:r w:rsidR="00044554" w:rsidRPr="006B5A63">
        <w:rPr>
          <w:b/>
        </w:rPr>
        <w:t>1</w:t>
      </w:r>
      <w:r w:rsidR="00044554" w:rsidRPr="006B5A63">
        <w:t xml:space="preserve"> (1-2), 45-60</w:t>
      </w:r>
      <w:r w:rsidR="00596B0F">
        <w:t xml:space="preserve"> (</w:t>
      </w:r>
      <w:r w:rsidR="00044554" w:rsidRPr="006B5A63">
        <w:t>2016).</w:t>
      </w:r>
      <w:bookmarkEnd w:id="31"/>
    </w:p>
    <w:p w14:paraId="351FCB28" w14:textId="6CA6CECA" w:rsidR="00044554" w:rsidRPr="006B5A63" w:rsidRDefault="00CC4E80">
      <w:pPr>
        <w:pStyle w:val="EndNoteBibliography"/>
      </w:pPr>
      <w:bookmarkStart w:id="32" w:name="_ENREF_29"/>
      <w:r w:rsidRPr="006B5A63">
        <w:t>37</w:t>
      </w:r>
      <w:r w:rsidR="00044554" w:rsidRPr="006B5A63">
        <w:tab/>
      </w:r>
      <w:r w:rsidR="0023066D" w:rsidRPr="006B5A63">
        <w:t>Kadam, S.D</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Methodological standards and interpretation of video-electroencephalography in adult control rodents. A TASK1-WG1 report of the AES/ILAE Translational Task Force of the ILAE. </w:t>
      </w:r>
      <w:r w:rsidR="00044554" w:rsidRPr="006B5A63">
        <w:rPr>
          <w:i/>
        </w:rPr>
        <w:t>Epilepsia.</w:t>
      </w:r>
      <w:r w:rsidR="00044554" w:rsidRPr="006B5A63">
        <w:t xml:space="preserve"> </w:t>
      </w:r>
      <w:r w:rsidR="00044554" w:rsidRPr="006B5A63">
        <w:rPr>
          <w:b/>
        </w:rPr>
        <w:t>58 Suppl 4</w:t>
      </w:r>
      <w:r w:rsidR="00044554" w:rsidRPr="006B5A63">
        <w:t xml:space="preserve"> 10-27</w:t>
      </w:r>
      <w:r w:rsidR="00596B0F">
        <w:t xml:space="preserve"> (</w:t>
      </w:r>
      <w:r w:rsidR="00044554" w:rsidRPr="006B5A63">
        <w:t>2017).</w:t>
      </w:r>
      <w:bookmarkEnd w:id="32"/>
    </w:p>
    <w:p w14:paraId="1FC17D39" w14:textId="67B5441E" w:rsidR="00044554" w:rsidRPr="006B5A63" w:rsidRDefault="00CC4E80">
      <w:pPr>
        <w:pStyle w:val="EndNoteBibliography"/>
      </w:pPr>
      <w:bookmarkStart w:id="33" w:name="_ENREF_30"/>
      <w:r w:rsidRPr="006B5A63">
        <w:t>38</w:t>
      </w:r>
      <w:r w:rsidR="00044554" w:rsidRPr="006B5A63">
        <w:tab/>
      </w:r>
      <w:r w:rsidR="0023066D" w:rsidRPr="006B5A63">
        <w:t>Hernan, A.E</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Methodological standards and functional correlates of depth in vivo electrophysiological recordings in control rodents. A TASK1-WG3 report of the AES/ILAE Translational Task Force of the ILAE. </w:t>
      </w:r>
      <w:r w:rsidR="00044554" w:rsidRPr="006B5A63">
        <w:rPr>
          <w:i/>
        </w:rPr>
        <w:t>Epilepsia.</w:t>
      </w:r>
      <w:r w:rsidR="00044554" w:rsidRPr="006B5A63">
        <w:t xml:space="preserve"> </w:t>
      </w:r>
      <w:r w:rsidR="00044554" w:rsidRPr="006B5A63">
        <w:rPr>
          <w:b/>
        </w:rPr>
        <w:t>58 Suppl 4</w:t>
      </w:r>
      <w:r w:rsidR="00044554" w:rsidRPr="006B5A63">
        <w:t xml:space="preserve"> 28-39</w:t>
      </w:r>
      <w:r w:rsidR="00596B0F">
        <w:t xml:space="preserve"> (</w:t>
      </w:r>
      <w:r w:rsidR="00044554" w:rsidRPr="006B5A63">
        <w:t>2017).</w:t>
      </w:r>
      <w:bookmarkEnd w:id="33"/>
    </w:p>
    <w:p w14:paraId="5CEDB651" w14:textId="5941C51B" w:rsidR="00044554" w:rsidRPr="006B5A63" w:rsidRDefault="00CC4E80">
      <w:pPr>
        <w:pStyle w:val="EndNoteBibliography"/>
      </w:pPr>
      <w:bookmarkStart w:id="34" w:name="_ENREF_31"/>
      <w:r w:rsidRPr="006B5A63">
        <w:t>39</w:t>
      </w:r>
      <w:r w:rsidR="00044554" w:rsidRPr="006B5A63">
        <w:tab/>
      </w:r>
      <w:r w:rsidR="0023066D" w:rsidRPr="006B5A63">
        <w:t>Bernal, J</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Guidelines for rodent survival surgery. </w:t>
      </w:r>
      <w:r w:rsidR="00044554" w:rsidRPr="006B5A63">
        <w:rPr>
          <w:i/>
        </w:rPr>
        <w:t>J</w:t>
      </w:r>
      <w:r w:rsidR="00996E66" w:rsidRPr="006B5A63">
        <w:rPr>
          <w:i/>
        </w:rPr>
        <w:t>ournal of</w:t>
      </w:r>
      <w:r w:rsidR="00044554" w:rsidRPr="006B5A63">
        <w:rPr>
          <w:i/>
        </w:rPr>
        <w:t xml:space="preserve"> Invest</w:t>
      </w:r>
      <w:r w:rsidR="00996E66" w:rsidRPr="006B5A63">
        <w:rPr>
          <w:i/>
        </w:rPr>
        <w:t>igative</w:t>
      </w:r>
      <w:r w:rsidR="00044554" w:rsidRPr="006B5A63">
        <w:rPr>
          <w:i/>
        </w:rPr>
        <w:t xml:space="preserve"> Surg</w:t>
      </w:r>
      <w:r w:rsidR="00996E66" w:rsidRPr="006B5A63">
        <w:rPr>
          <w:i/>
        </w:rPr>
        <w:t>ery: the official journal of the Academy of Surgical Research</w:t>
      </w:r>
      <w:r w:rsidR="00044554" w:rsidRPr="006B5A63">
        <w:rPr>
          <w:i/>
        </w:rPr>
        <w:t>.</w:t>
      </w:r>
      <w:r w:rsidR="00044554" w:rsidRPr="006B5A63">
        <w:t xml:space="preserve"> </w:t>
      </w:r>
      <w:r w:rsidR="00044554" w:rsidRPr="006B5A63">
        <w:rPr>
          <w:b/>
        </w:rPr>
        <w:t>22</w:t>
      </w:r>
      <w:r w:rsidR="00044554" w:rsidRPr="006B5A63">
        <w:t xml:space="preserve"> (6), 445-451</w:t>
      </w:r>
      <w:r w:rsidR="00596B0F">
        <w:t xml:space="preserve"> (</w:t>
      </w:r>
      <w:r w:rsidR="00044554" w:rsidRPr="006B5A63">
        <w:t>2009).</w:t>
      </w:r>
      <w:bookmarkEnd w:id="34"/>
    </w:p>
    <w:p w14:paraId="26782DA0" w14:textId="54FC6DFF" w:rsidR="00044554" w:rsidRPr="006B5A63" w:rsidRDefault="00CC4E80">
      <w:pPr>
        <w:pStyle w:val="EndNoteBibliography"/>
      </w:pPr>
      <w:bookmarkStart w:id="35" w:name="_ENREF_32"/>
      <w:r w:rsidRPr="006B5A63">
        <w:t>40</w:t>
      </w:r>
      <w:r w:rsidR="00044554" w:rsidRPr="006B5A63">
        <w:tab/>
        <w:t xml:space="preserve">Flecknell, P. Rodent analgesia: Assessment and therapeutics. </w:t>
      </w:r>
      <w:r w:rsidR="00044554" w:rsidRPr="006B5A63">
        <w:rPr>
          <w:i/>
        </w:rPr>
        <w:t>Vet</w:t>
      </w:r>
      <w:r w:rsidR="00996E66" w:rsidRPr="006B5A63">
        <w:rPr>
          <w:i/>
        </w:rPr>
        <w:t>erinary</w:t>
      </w:r>
      <w:r w:rsidR="00044554" w:rsidRPr="006B5A63">
        <w:rPr>
          <w:i/>
        </w:rPr>
        <w:t xml:space="preserve"> J</w:t>
      </w:r>
      <w:r w:rsidR="00996E66" w:rsidRPr="006B5A63">
        <w:rPr>
          <w:i/>
        </w:rPr>
        <w:t>ournal (London, England: 1997)</w:t>
      </w:r>
      <w:r w:rsidR="00044554" w:rsidRPr="006B5A63">
        <w:rPr>
          <w:i/>
        </w:rPr>
        <w:t>.</w:t>
      </w:r>
      <w:r w:rsidR="00044554" w:rsidRPr="006B5A63">
        <w:t xml:space="preserve"> </w:t>
      </w:r>
      <w:r w:rsidR="00044554" w:rsidRPr="006B5A63">
        <w:rPr>
          <w:b/>
        </w:rPr>
        <w:t>232</w:t>
      </w:r>
      <w:r w:rsidR="00044554" w:rsidRPr="006B5A63">
        <w:t xml:space="preserve"> 70-77</w:t>
      </w:r>
      <w:r w:rsidR="00596B0F">
        <w:t xml:space="preserve"> (</w:t>
      </w:r>
      <w:r w:rsidR="00044554" w:rsidRPr="006B5A63">
        <w:t>2018).</w:t>
      </w:r>
      <w:bookmarkEnd w:id="35"/>
    </w:p>
    <w:p w14:paraId="6B7B11B0" w14:textId="1D48ABAB" w:rsidR="00044554" w:rsidRPr="006B5A63" w:rsidRDefault="00CC4E80">
      <w:pPr>
        <w:pStyle w:val="EndNoteBibliography"/>
      </w:pPr>
      <w:bookmarkStart w:id="36" w:name="_ENREF_33"/>
      <w:r w:rsidRPr="006B5A63">
        <w:t>41</w:t>
      </w:r>
      <w:r w:rsidR="00044554" w:rsidRPr="006B5A63">
        <w:tab/>
        <w:t xml:space="preserve">Miller, A. L. &amp; Richardson, C. A. Rodent analgesia. </w:t>
      </w:r>
      <w:r w:rsidR="00996E66" w:rsidRPr="006B5A63">
        <w:rPr>
          <w:i/>
        </w:rPr>
        <w:t>The</w:t>
      </w:r>
      <w:r w:rsidR="00996E66" w:rsidRPr="006B5A63">
        <w:t xml:space="preserve"> </w:t>
      </w:r>
      <w:r w:rsidR="00044554" w:rsidRPr="006B5A63">
        <w:rPr>
          <w:i/>
        </w:rPr>
        <w:t>Vet</w:t>
      </w:r>
      <w:r w:rsidR="00996E66" w:rsidRPr="006B5A63">
        <w:rPr>
          <w:i/>
        </w:rPr>
        <w:t>erinary</w:t>
      </w:r>
      <w:r w:rsidR="00044554" w:rsidRPr="006B5A63">
        <w:rPr>
          <w:i/>
        </w:rPr>
        <w:t xml:space="preserve"> Clin</w:t>
      </w:r>
      <w:r w:rsidR="00996E66" w:rsidRPr="006B5A63">
        <w:rPr>
          <w:i/>
        </w:rPr>
        <w:t>ics of</w:t>
      </w:r>
      <w:r w:rsidR="00044554" w:rsidRPr="006B5A63">
        <w:rPr>
          <w:i/>
        </w:rPr>
        <w:t xml:space="preserve"> North Am</w:t>
      </w:r>
      <w:r w:rsidR="00996E66" w:rsidRPr="006B5A63">
        <w:rPr>
          <w:i/>
        </w:rPr>
        <w:t>erica.</w:t>
      </w:r>
      <w:r w:rsidR="00044554" w:rsidRPr="006B5A63">
        <w:rPr>
          <w:i/>
        </w:rPr>
        <w:t xml:space="preserve"> Exot</w:t>
      </w:r>
      <w:r w:rsidR="00996E66" w:rsidRPr="006B5A63">
        <w:rPr>
          <w:i/>
        </w:rPr>
        <w:t>ic</w:t>
      </w:r>
      <w:r w:rsidR="00044554" w:rsidRPr="006B5A63">
        <w:rPr>
          <w:i/>
        </w:rPr>
        <w:t xml:space="preserve"> Anim</w:t>
      </w:r>
      <w:r w:rsidR="00996E66" w:rsidRPr="006B5A63">
        <w:rPr>
          <w:i/>
        </w:rPr>
        <w:t>al</w:t>
      </w:r>
      <w:r w:rsidR="00044554" w:rsidRPr="006B5A63">
        <w:rPr>
          <w:i/>
        </w:rPr>
        <w:t xml:space="preserve"> Pract</w:t>
      </w:r>
      <w:r w:rsidR="00996E66" w:rsidRPr="006B5A63">
        <w:rPr>
          <w:i/>
        </w:rPr>
        <w:t>ice</w:t>
      </w:r>
      <w:r w:rsidR="00044554" w:rsidRPr="006B5A63">
        <w:rPr>
          <w:i/>
        </w:rPr>
        <w:t>.</w:t>
      </w:r>
      <w:r w:rsidR="00044554" w:rsidRPr="006B5A63">
        <w:t xml:space="preserve"> </w:t>
      </w:r>
      <w:r w:rsidR="00044554" w:rsidRPr="006B5A63">
        <w:rPr>
          <w:b/>
        </w:rPr>
        <w:t>14</w:t>
      </w:r>
      <w:r w:rsidR="00044554" w:rsidRPr="006B5A63">
        <w:t xml:space="preserve"> (1), 81-92</w:t>
      </w:r>
      <w:r w:rsidR="00596B0F">
        <w:t xml:space="preserve"> (</w:t>
      </w:r>
      <w:r w:rsidR="00044554" w:rsidRPr="006B5A63">
        <w:t>2011).</w:t>
      </w:r>
      <w:bookmarkEnd w:id="36"/>
    </w:p>
    <w:p w14:paraId="6B62807A" w14:textId="6288C809" w:rsidR="00044554" w:rsidRPr="006B5A63" w:rsidRDefault="00CC4E80">
      <w:pPr>
        <w:pStyle w:val="EndNoteBibliography"/>
      </w:pPr>
      <w:bookmarkStart w:id="37" w:name="_ENREF_34"/>
      <w:r w:rsidRPr="006B5A63">
        <w:lastRenderedPageBreak/>
        <w:t>42</w:t>
      </w:r>
      <w:r w:rsidR="00044554" w:rsidRPr="006B5A63">
        <w:tab/>
        <w:t xml:space="preserve">Geiger, B. M., Frank, L. E., Caldera-Siu, A. D. &amp; Pothos, E. N. Survivable stereotaxic surgery in rodents. </w:t>
      </w:r>
      <w:r w:rsidR="00996E66" w:rsidRPr="006B5A63">
        <w:rPr>
          <w:i/>
        </w:rPr>
        <w:t>Journal of Visualized Experiments: JoVE.</w:t>
      </w:r>
      <w:r w:rsidR="00996E66" w:rsidRPr="006B5A63">
        <w:t xml:space="preserve"> </w:t>
      </w:r>
      <w:r w:rsidR="00044554" w:rsidRPr="006B5A63">
        <w:t>10.3791/880 (20)</w:t>
      </w:r>
      <w:r w:rsidR="00596B0F">
        <w:t xml:space="preserve"> (</w:t>
      </w:r>
      <w:r w:rsidR="00044554" w:rsidRPr="006B5A63">
        <w:t>2008).</w:t>
      </w:r>
      <w:bookmarkEnd w:id="37"/>
    </w:p>
    <w:p w14:paraId="3CE7A5C2" w14:textId="28FF91BC" w:rsidR="00044554" w:rsidRPr="006B5A63" w:rsidRDefault="00CC4E80">
      <w:pPr>
        <w:pStyle w:val="EndNoteBibliography"/>
      </w:pPr>
      <w:bookmarkStart w:id="38" w:name="_ENREF_35"/>
      <w:r w:rsidRPr="006B5A63">
        <w:t>43</w:t>
      </w:r>
      <w:r w:rsidR="00044554" w:rsidRPr="006B5A63">
        <w:tab/>
        <w:t xml:space="preserve">Gardiner, T. W. &amp; Toth, L. A. Stereotactic Surgery and Long-Term Maintenance of Cranial Implants in Research Animals. </w:t>
      </w:r>
      <w:r w:rsidR="00044554" w:rsidRPr="006B5A63">
        <w:rPr>
          <w:i/>
        </w:rPr>
        <w:t>Contemp</w:t>
      </w:r>
      <w:r w:rsidR="00FD5044" w:rsidRPr="006B5A63">
        <w:rPr>
          <w:i/>
        </w:rPr>
        <w:t>orary</w:t>
      </w:r>
      <w:r w:rsidR="00044554" w:rsidRPr="006B5A63">
        <w:rPr>
          <w:i/>
        </w:rPr>
        <w:t xml:space="preserve"> Top</w:t>
      </w:r>
      <w:r w:rsidR="00FD5044" w:rsidRPr="006B5A63">
        <w:rPr>
          <w:i/>
        </w:rPr>
        <w:t>ics in</w:t>
      </w:r>
      <w:r w:rsidR="00044554" w:rsidRPr="006B5A63">
        <w:rPr>
          <w:i/>
        </w:rPr>
        <w:t xml:space="preserve"> Lab</w:t>
      </w:r>
      <w:r w:rsidR="00FD5044" w:rsidRPr="006B5A63">
        <w:rPr>
          <w:i/>
        </w:rPr>
        <w:t>oratory</w:t>
      </w:r>
      <w:r w:rsidR="00044554" w:rsidRPr="006B5A63">
        <w:rPr>
          <w:i/>
        </w:rPr>
        <w:t xml:space="preserve"> Anim</w:t>
      </w:r>
      <w:r w:rsidR="00FD5044" w:rsidRPr="006B5A63">
        <w:rPr>
          <w:i/>
        </w:rPr>
        <w:t>al</w:t>
      </w:r>
      <w:r w:rsidR="00044554" w:rsidRPr="006B5A63">
        <w:rPr>
          <w:i/>
        </w:rPr>
        <w:t xml:space="preserve"> Sci</w:t>
      </w:r>
      <w:r w:rsidR="00FD5044" w:rsidRPr="006B5A63">
        <w:rPr>
          <w:i/>
        </w:rPr>
        <w:t>ence</w:t>
      </w:r>
      <w:r w:rsidR="00044554" w:rsidRPr="006B5A63">
        <w:rPr>
          <w:i/>
        </w:rPr>
        <w:t>.</w:t>
      </w:r>
      <w:r w:rsidR="00044554" w:rsidRPr="006B5A63">
        <w:t xml:space="preserve"> </w:t>
      </w:r>
      <w:r w:rsidR="00044554" w:rsidRPr="006B5A63">
        <w:rPr>
          <w:b/>
        </w:rPr>
        <w:t>38</w:t>
      </w:r>
      <w:r w:rsidR="00044554" w:rsidRPr="006B5A63">
        <w:t xml:space="preserve"> (1), 56-63</w:t>
      </w:r>
      <w:r w:rsidR="00596B0F">
        <w:t xml:space="preserve"> (</w:t>
      </w:r>
      <w:r w:rsidR="00044554" w:rsidRPr="006B5A63">
        <w:t>1999).</w:t>
      </w:r>
      <w:bookmarkEnd w:id="38"/>
    </w:p>
    <w:p w14:paraId="2138DEB1" w14:textId="1FC86CD3" w:rsidR="00044554" w:rsidRPr="006B5A63" w:rsidRDefault="00CC4E80">
      <w:pPr>
        <w:pStyle w:val="EndNoteBibliography"/>
        <w:rPr>
          <w:lang w:val="it-IT"/>
        </w:rPr>
      </w:pPr>
      <w:bookmarkStart w:id="39" w:name="_ENREF_37"/>
      <w:r w:rsidRPr="006B5A63">
        <w:t>44</w:t>
      </w:r>
      <w:r w:rsidR="00044554" w:rsidRPr="006B5A63">
        <w:tab/>
      </w:r>
      <w:r w:rsidR="0023066D" w:rsidRPr="006B5A63">
        <w:t>Williams, P.A</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Development of spontaneous recurrent seizures after kainate-induced status epilepticus. </w:t>
      </w:r>
      <w:r w:rsidR="00FD5044" w:rsidRPr="006B5A63">
        <w:rPr>
          <w:i/>
        </w:rPr>
        <w:t>The Journal of</w:t>
      </w:r>
      <w:r w:rsidR="00044554" w:rsidRPr="006B5A63">
        <w:rPr>
          <w:i/>
        </w:rPr>
        <w:t xml:space="preserve"> Neurosci</w:t>
      </w:r>
      <w:r w:rsidR="00FD5044" w:rsidRPr="006B5A63">
        <w:rPr>
          <w:i/>
        </w:rPr>
        <w:t>ence: The official journal of the Society for Neuroscience</w:t>
      </w:r>
      <w:r w:rsidR="00044554" w:rsidRPr="006B5A63">
        <w:rPr>
          <w:i/>
        </w:rPr>
        <w:t>.</w:t>
      </w:r>
      <w:r w:rsidR="00044554" w:rsidRPr="006B5A63">
        <w:t xml:space="preserve"> </w:t>
      </w:r>
      <w:r w:rsidR="00044554" w:rsidRPr="006B5A63">
        <w:rPr>
          <w:b/>
          <w:lang w:val="it-IT"/>
        </w:rPr>
        <w:t>29</w:t>
      </w:r>
      <w:r w:rsidR="00044554" w:rsidRPr="006B5A63">
        <w:rPr>
          <w:lang w:val="it-IT"/>
        </w:rPr>
        <w:t xml:space="preserve"> (7), 2103-2112</w:t>
      </w:r>
      <w:r w:rsidR="00596B0F">
        <w:rPr>
          <w:lang w:val="it-IT"/>
        </w:rPr>
        <w:t xml:space="preserve"> (</w:t>
      </w:r>
      <w:r w:rsidR="00044554" w:rsidRPr="006B5A63">
        <w:rPr>
          <w:lang w:val="it-IT"/>
        </w:rPr>
        <w:t>2009).</w:t>
      </w:r>
      <w:bookmarkEnd w:id="39"/>
    </w:p>
    <w:p w14:paraId="1DC3E207" w14:textId="410FA032" w:rsidR="00044554" w:rsidRPr="006B5A63" w:rsidRDefault="00CC4E80">
      <w:pPr>
        <w:pStyle w:val="EndNoteBibliography"/>
      </w:pPr>
      <w:bookmarkStart w:id="40" w:name="_ENREF_38"/>
      <w:r w:rsidRPr="006B5A63">
        <w:rPr>
          <w:lang w:val="it-IT"/>
        </w:rPr>
        <w:t>45</w:t>
      </w:r>
      <w:r w:rsidR="00044554" w:rsidRPr="006B5A63">
        <w:rPr>
          <w:lang w:val="it-IT"/>
        </w:rPr>
        <w:tab/>
      </w:r>
      <w:r w:rsidR="0023066D" w:rsidRPr="006B5A63">
        <w:rPr>
          <w:lang w:val="it-IT"/>
        </w:rPr>
        <w:t>Paradiso, B</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Localized overexpression of FGF-2 and BDNF in hippocampus reduces mossy fiber sprouting and spontaneous seizures up to 4 weeks after pilocarpine-induced status epilepticus. </w:t>
      </w:r>
      <w:r w:rsidR="00044554" w:rsidRPr="006B5A63">
        <w:rPr>
          <w:i/>
        </w:rPr>
        <w:t>Epilepsia.</w:t>
      </w:r>
      <w:r w:rsidR="00044554" w:rsidRPr="006B5A63">
        <w:t xml:space="preserve"> </w:t>
      </w:r>
      <w:r w:rsidR="00044554" w:rsidRPr="006B5A63">
        <w:rPr>
          <w:b/>
        </w:rPr>
        <w:t>52</w:t>
      </w:r>
      <w:r w:rsidR="00044554" w:rsidRPr="006B5A63">
        <w:t xml:space="preserve"> (3), 572-578</w:t>
      </w:r>
      <w:r w:rsidR="00596B0F">
        <w:t xml:space="preserve"> (</w:t>
      </w:r>
      <w:r w:rsidR="00044554" w:rsidRPr="006B5A63">
        <w:t>2011).</w:t>
      </w:r>
      <w:bookmarkEnd w:id="40"/>
    </w:p>
    <w:p w14:paraId="7EC2E315" w14:textId="3AAE9C74" w:rsidR="00044554" w:rsidRPr="006B5A63" w:rsidRDefault="00CC4E80">
      <w:pPr>
        <w:pStyle w:val="EndNoteBibliography"/>
      </w:pPr>
      <w:bookmarkStart w:id="41" w:name="_ENREF_39"/>
      <w:r w:rsidRPr="006B5A63">
        <w:t>46</w:t>
      </w:r>
      <w:r w:rsidR="00044554" w:rsidRPr="006B5A63">
        <w:tab/>
        <w:t xml:space="preserve">Kanamori, K. Faster flux of neurotransmitter glutamate during seizure - Evidence from 13C-enrichment of extracellular glutamate in kainate rat model. </w:t>
      </w:r>
      <w:r w:rsidR="00044554" w:rsidRPr="006B5A63">
        <w:rPr>
          <w:i/>
        </w:rPr>
        <w:t>PLoS One.</w:t>
      </w:r>
      <w:r w:rsidR="00044554" w:rsidRPr="006B5A63">
        <w:t xml:space="preserve"> </w:t>
      </w:r>
      <w:r w:rsidR="00044554" w:rsidRPr="006B5A63">
        <w:rPr>
          <w:b/>
        </w:rPr>
        <w:t>12</w:t>
      </w:r>
      <w:r w:rsidR="00044554" w:rsidRPr="006B5A63">
        <w:t xml:space="preserve"> (4), e0174845</w:t>
      </w:r>
      <w:r w:rsidR="00596B0F">
        <w:t xml:space="preserve"> (</w:t>
      </w:r>
      <w:r w:rsidR="00044554" w:rsidRPr="006B5A63">
        <w:t>2017).</w:t>
      </w:r>
      <w:bookmarkEnd w:id="41"/>
    </w:p>
    <w:p w14:paraId="158E93D8" w14:textId="3FD36396" w:rsidR="00044554" w:rsidRPr="006B5A63" w:rsidRDefault="00CC4E80">
      <w:pPr>
        <w:pStyle w:val="EndNoteBibliography"/>
      </w:pPr>
      <w:bookmarkStart w:id="42" w:name="_ENREF_40"/>
      <w:r w:rsidRPr="006B5A63">
        <w:t>47</w:t>
      </w:r>
      <w:r w:rsidR="00044554" w:rsidRPr="006B5A63">
        <w:tab/>
        <w:t xml:space="preserve">Kanamori, K. &amp; Ross, B. D. Chronic electrographic seizure reduces glutamine and elevates glutamate in the extracellular fluid of rat brain. </w:t>
      </w:r>
      <w:r w:rsidR="00044554" w:rsidRPr="006B5A63">
        <w:rPr>
          <w:i/>
        </w:rPr>
        <w:t>Brain Res</w:t>
      </w:r>
      <w:r w:rsidR="00FD5044" w:rsidRPr="006B5A63">
        <w:rPr>
          <w:i/>
        </w:rPr>
        <w:t>earch</w:t>
      </w:r>
      <w:r w:rsidR="00044554" w:rsidRPr="006B5A63">
        <w:rPr>
          <w:i/>
        </w:rPr>
        <w:t>.</w:t>
      </w:r>
      <w:r w:rsidR="00044554" w:rsidRPr="006B5A63">
        <w:t xml:space="preserve"> </w:t>
      </w:r>
      <w:r w:rsidR="00044554" w:rsidRPr="006B5A63">
        <w:rPr>
          <w:b/>
        </w:rPr>
        <w:t>1371</w:t>
      </w:r>
      <w:r w:rsidR="00044554" w:rsidRPr="006B5A63">
        <w:t xml:space="preserve"> 180-191</w:t>
      </w:r>
      <w:r w:rsidR="00596B0F">
        <w:t xml:space="preserve"> (</w:t>
      </w:r>
      <w:r w:rsidR="00044554" w:rsidRPr="006B5A63">
        <w:t>2011).</w:t>
      </w:r>
      <w:bookmarkEnd w:id="42"/>
    </w:p>
    <w:p w14:paraId="19CA78A6" w14:textId="5350875C" w:rsidR="00044554" w:rsidRPr="006B5A63" w:rsidRDefault="00CC4E80">
      <w:pPr>
        <w:pStyle w:val="EndNoteBibliography"/>
      </w:pPr>
      <w:bookmarkStart w:id="43" w:name="_ENREF_41"/>
      <w:r w:rsidRPr="006B5A63">
        <w:t>48</w:t>
      </w:r>
      <w:r w:rsidR="00044554" w:rsidRPr="006B5A63">
        <w:tab/>
        <w:t xml:space="preserve">Kanamori, K. &amp; Ross, B. D. Electrographic seizures are significantly reduced by in vivo inhibition of neuronal uptake of extracellular glutamine in rat hippocampus. </w:t>
      </w:r>
      <w:r w:rsidR="00044554" w:rsidRPr="006B5A63">
        <w:rPr>
          <w:i/>
        </w:rPr>
        <w:t>Epilepsy Res</w:t>
      </w:r>
      <w:r w:rsidR="00FD5044" w:rsidRPr="006B5A63">
        <w:rPr>
          <w:i/>
        </w:rPr>
        <w:t>earch</w:t>
      </w:r>
      <w:r w:rsidR="00044554" w:rsidRPr="006B5A63">
        <w:rPr>
          <w:i/>
        </w:rPr>
        <w:t>.</w:t>
      </w:r>
      <w:r w:rsidR="00044554" w:rsidRPr="006B5A63">
        <w:t xml:space="preserve"> </w:t>
      </w:r>
      <w:r w:rsidR="00044554" w:rsidRPr="006B5A63">
        <w:rPr>
          <w:b/>
        </w:rPr>
        <w:t>107</w:t>
      </w:r>
      <w:r w:rsidR="00044554" w:rsidRPr="006B5A63">
        <w:t xml:space="preserve"> (1-2), 20-36</w:t>
      </w:r>
      <w:r w:rsidR="00596B0F">
        <w:t xml:space="preserve"> (</w:t>
      </w:r>
      <w:r w:rsidR="00044554" w:rsidRPr="006B5A63">
        <w:t>2013).</w:t>
      </w:r>
      <w:bookmarkEnd w:id="43"/>
    </w:p>
    <w:p w14:paraId="07832E1B" w14:textId="2D6E4A27" w:rsidR="00044554" w:rsidRPr="006B5A63" w:rsidRDefault="00CC4E80">
      <w:pPr>
        <w:pStyle w:val="EndNoteBibliography"/>
      </w:pPr>
      <w:bookmarkStart w:id="44" w:name="_ENREF_42"/>
      <w:r w:rsidRPr="006B5A63">
        <w:t>49</w:t>
      </w:r>
      <w:r w:rsidR="00044554" w:rsidRPr="006B5A63">
        <w:tab/>
        <w:t xml:space="preserve">Luna-Munguia, H., Meneses, A., Pena-Ortega, F., Gaona, A. &amp; Rocha, L. Effects of hippocampal high-frequency electrical stimulation in memory formation and their association with amino acid tissue content and release in normal rats. </w:t>
      </w:r>
      <w:r w:rsidR="00044554" w:rsidRPr="006B5A63">
        <w:rPr>
          <w:i/>
        </w:rPr>
        <w:t>Hippocampus.</w:t>
      </w:r>
      <w:r w:rsidR="00044554" w:rsidRPr="006B5A63">
        <w:t xml:space="preserve"> </w:t>
      </w:r>
      <w:r w:rsidR="00044554" w:rsidRPr="006B5A63">
        <w:rPr>
          <w:b/>
        </w:rPr>
        <w:t>22</w:t>
      </w:r>
      <w:r w:rsidR="00044554" w:rsidRPr="006B5A63">
        <w:t xml:space="preserve"> (1), 98-105</w:t>
      </w:r>
      <w:r w:rsidR="00596B0F">
        <w:t xml:space="preserve"> (</w:t>
      </w:r>
      <w:r w:rsidR="00044554" w:rsidRPr="006B5A63">
        <w:t>2012).</w:t>
      </w:r>
      <w:bookmarkEnd w:id="44"/>
    </w:p>
    <w:p w14:paraId="4E8C8552" w14:textId="23DF7394" w:rsidR="00044554" w:rsidRPr="006B5A63" w:rsidRDefault="00CC4E80">
      <w:pPr>
        <w:pStyle w:val="EndNoteBibliography"/>
      </w:pPr>
      <w:bookmarkStart w:id="45" w:name="_ENREF_43"/>
      <w:r w:rsidRPr="006B5A63">
        <w:t>50</w:t>
      </w:r>
      <w:r w:rsidR="00044554" w:rsidRPr="006B5A63">
        <w:tab/>
        <w:t xml:space="preserve">Mazzuferi, M., Binaschi, A., Rodi, D., Mantovani, S. &amp; Simonato, M. Induction of B1 bradykinin receptors in the kindled hippocampus increases extracellular glutamate levels: a microdialysis study. </w:t>
      </w:r>
      <w:r w:rsidR="00044554" w:rsidRPr="006B5A63">
        <w:rPr>
          <w:i/>
        </w:rPr>
        <w:t>Neuroscience.</w:t>
      </w:r>
      <w:r w:rsidR="00044554" w:rsidRPr="006B5A63">
        <w:t xml:space="preserve"> </w:t>
      </w:r>
      <w:r w:rsidR="00044554" w:rsidRPr="006B5A63">
        <w:rPr>
          <w:b/>
        </w:rPr>
        <w:t>135</w:t>
      </w:r>
      <w:r w:rsidR="00044554" w:rsidRPr="006B5A63">
        <w:t xml:space="preserve"> (3), 979-986</w:t>
      </w:r>
      <w:r w:rsidR="00596B0F">
        <w:t xml:space="preserve"> (</w:t>
      </w:r>
      <w:r w:rsidR="00044554" w:rsidRPr="006B5A63">
        <w:t>2005).</w:t>
      </w:r>
      <w:bookmarkEnd w:id="45"/>
    </w:p>
    <w:p w14:paraId="7FE36783" w14:textId="7F04328A" w:rsidR="00044554" w:rsidRPr="006B5A63" w:rsidRDefault="00CC4E80">
      <w:pPr>
        <w:pStyle w:val="EndNoteBibliography"/>
      </w:pPr>
      <w:bookmarkStart w:id="46" w:name="_ENREF_44"/>
      <w:r w:rsidRPr="006B5A63">
        <w:t>51</w:t>
      </w:r>
      <w:r w:rsidR="00044554" w:rsidRPr="006B5A63">
        <w:tab/>
        <w:t xml:space="preserve">Meurs, A., Clinckers, R., Ebinger, G., Michotte, Y. &amp; Smolders, I. Seizure activity and changes in hippocampal extracellular glutamate, GABA, dopamine and serotonin. </w:t>
      </w:r>
      <w:r w:rsidR="00044554" w:rsidRPr="006B5A63">
        <w:rPr>
          <w:i/>
        </w:rPr>
        <w:t>Epilepsy Res</w:t>
      </w:r>
      <w:r w:rsidR="00FD5044" w:rsidRPr="006B5A63">
        <w:rPr>
          <w:i/>
        </w:rPr>
        <w:t>earch</w:t>
      </w:r>
      <w:r w:rsidR="00044554" w:rsidRPr="006B5A63">
        <w:rPr>
          <w:i/>
        </w:rPr>
        <w:t>.</w:t>
      </w:r>
      <w:r w:rsidR="00044554" w:rsidRPr="006B5A63">
        <w:t xml:space="preserve"> </w:t>
      </w:r>
      <w:r w:rsidR="00044554" w:rsidRPr="006B5A63">
        <w:rPr>
          <w:b/>
        </w:rPr>
        <w:t>78</w:t>
      </w:r>
      <w:r w:rsidR="00044554" w:rsidRPr="006B5A63">
        <w:t xml:space="preserve"> (1), 50-59</w:t>
      </w:r>
      <w:r w:rsidR="00596B0F">
        <w:t xml:space="preserve"> (</w:t>
      </w:r>
      <w:r w:rsidR="00044554" w:rsidRPr="006B5A63">
        <w:t>2008).</w:t>
      </w:r>
      <w:bookmarkEnd w:id="46"/>
    </w:p>
    <w:p w14:paraId="52070CCB" w14:textId="7B72E219" w:rsidR="00044554" w:rsidRPr="006B5A63" w:rsidRDefault="00CC4E80">
      <w:pPr>
        <w:pStyle w:val="EndNoteBibliography"/>
      </w:pPr>
      <w:bookmarkStart w:id="47" w:name="_ENREF_45"/>
      <w:r w:rsidRPr="006B5A63">
        <w:t>52</w:t>
      </w:r>
      <w:r w:rsidR="00044554" w:rsidRPr="006B5A63">
        <w:tab/>
      </w:r>
      <w:r w:rsidR="00074B24" w:rsidRPr="006B5A63">
        <w:t>Ueda, Y</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Collapse of extracellular glutamate regulation during epileptogenesis: down-regulation and functional failure of glutamate transporter function in rats with chronic seizures induced by kainic acid. </w:t>
      </w:r>
      <w:r w:rsidR="00044554" w:rsidRPr="006B5A63">
        <w:rPr>
          <w:i/>
        </w:rPr>
        <w:t>J</w:t>
      </w:r>
      <w:r w:rsidR="00FD5044" w:rsidRPr="006B5A63">
        <w:rPr>
          <w:i/>
        </w:rPr>
        <w:t>ournal of</w:t>
      </w:r>
      <w:r w:rsidR="00044554" w:rsidRPr="006B5A63">
        <w:rPr>
          <w:i/>
        </w:rPr>
        <w:t xml:space="preserve"> Neurochem</w:t>
      </w:r>
      <w:r w:rsidR="00FD5044" w:rsidRPr="006B5A63">
        <w:rPr>
          <w:i/>
        </w:rPr>
        <w:t>istry</w:t>
      </w:r>
      <w:r w:rsidR="00044554" w:rsidRPr="006B5A63">
        <w:rPr>
          <w:i/>
        </w:rPr>
        <w:t>.</w:t>
      </w:r>
      <w:r w:rsidR="00044554" w:rsidRPr="006B5A63">
        <w:t xml:space="preserve"> </w:t>
      </w:r>
      <w:r w:rsidR="00044554" w:rsidRPr="006B5A63">
        <w:rPr>
          <w:b/>
        </w:rPr>
        <w:t>76</w:t>
      </w:r>
      <w:r w:rsidR="00044554" w:rsidRPr="006B5A63">
        <w:t xml:space="preserve"> (3), 892-900</w:t>
      </w:r>
      <w:r w:rsidR="00596B0F">
        <w:t xml:space="preserve"> (</w:t>
      </w:r>
      <w:r w:rsidR="00044554" w:rsidRPr="006B5A63">
        <w:t>2001).</w:t>
      </w:r>
      <w:bookmarkEnd w:id="47"/>
    </w:p>
    <w:p w14:paraId="7382997D" w14:textId="4DC3BA46" w:rsidR="00044554" w:rsidRPr="006B5A63" w:rsidRDefault="00CC4E80">
      <w:pPr>
        <w:pStyle w:val="EndNoteBibliography"/>
      </w:pPr>
      <w:bookmarkStart w:id="48" w:name="_ENREF_46"/>
      <w:r w:rsidRPr="006B5A63">
        <w:t>53</w:t>
      </w:r>
      <w:r w:rsidR="00044554" w:rsidRPr="006B5A63">
        <w:tab/>
      </w:r>
      <w:r w:rsidR="00074B24" w:rsidRPr="006B5A63">
        <w:t>Wilson, C.L</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Comparison of seizure related amino acid release in human epileptic hippocampus versus a chronic, kainate rat model of hippocampal epilepsy. </w:t>
      </w:r>
      <w:r w:rsidR="00044554" w:rsidRPr="006B5A63">
        <w:rPr>
          <w:i/>
        </w:rPr>
        <w:t>Epilepsy Res</w:t>
      </w:r>
      <w:r w:rsidR="00FD5044" w:rsidRPr="006B5A63">
        <w:rPr>
          <w:i/>
        </w:rPr>
        <w:t>earch</w:t>
      </w:r>
      <w:r w:rsidR="00044554" w:rsidRPr="006B5A63">
        <w:rPr>
          <w:i/>
        </w:rPr>
        <w:t>.</w:t>
      </w:r>
      <w:r w:rsidR="00044554" w:rsidRPr="006B5A63">
        <w:t xml:space="preserve"> </w:t>
      </w:r>
      <w:r w:rsidR="00044554" w:rsidRPr="006B5A63">
        <w:rPr>
          <w:b/>
        </w:rPr>
        <w:t>26</w:t>
      </w:r>
      <w:r w:rsidR="00044554" w:rsidRPr="006B5A63">
        <w:t xml:space="preserve"> (1), 245-254</w:t>
      </w:r>
      <w:r w:rsidR="00596B0F">
        <w:t xml:space="preserve"> (</w:t>
      </w:r>
      <w:r w:rsidR="00044554" w:rsidRPr="006B5A63">
        <w:t>1996).</w:t>
      </w:r>
      <w:bookmarkEnd w:id="48"/>
    </w:p>
    <w:p w14:paraId="74475721" w14:textId="5E79E488" w:rsidR="00044554" w:rsidRPr="006B5A63" w:rsidRDefault="00CC4E80">
      <w:pPr>
        <w:pStyle w:val="EndNoteBibliography"/>
      </w:pPr>
      <w:bookmarkStart w:id="49" w:name="_ENREF_47"/>
      <w:r w:rsidRPr="006B5A63">
        <w:t>54</w:t>
      </w:r>
      <w:r w:rsidR="00044554" w:rsidRPr="006B5A63">
        <w:tab/>
      </w:r>
      <w:r w:rsidR="00074B24" w:rsidRPr="006B5A63">
        <w:t>Lidster, K</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Opportunities for improving animal welfare in rodent models of epilepsy and seizures. </w:t>
      </w:r>
      <w:r w:rsidR="00044554" w:rsidRPr="006B5A63">
        <w:rPr>
          <w:i/>
        </w:rPr>
        <w:t>J</w:t>
      </w:r>
      <w:r w:rsidR="00FD5044" w:rsidRPr="006B5A63">
        <w:rPr>
          <w:i/>
        </w:rPr>
        <w:t>ournal of</w:t>
      </w:r>
      <w:r w:rsidR="00044554" w:rsidRPr="006B5A63">
        <w:rPr>
          <w:i/>
        </w:rPr>
        <w:t xml:space="preserve"> Neurosci</w:t>
      </w:r>
      <w:r w:rsidR="00FD5044" w:rsidRPr="006B5A63">
        <w:rPr>
          <w:i/>
        </w:rPr>
        <w:t>ence</w:t>
      </w:r>
      <w:r w:rsidR="00044554" w:rsidRPr="006B5A63">
        <w:rPr>
          <w:i/>
        </w:rPr>
        <w:t xml:space="preserve"> Methods.</w:t>
      </w:r>
      <w:r w:rsidR="00044554" w:rsidRPr="006B5A63">
        <w:t xml:space="preserve"> </w:t>
      </w:r>
      <w:r w:rsidR="00044554" w:rsidRPr="006B5A63">
        <w:rPr>
          <w:b/>
        </w:rPr>
        <w:t>260</w:t>
      </w:r>
      <w:r w:rsidR="00044554" w:rsidRPr="006B5A63">
        <w:t xml:space="preserve"> 2-25</w:t>
      </w:r>
      <w:r w:rsidR="00596B0F">
        <w:t xml:space="preserve"> (</w:t>
      </w:r>
      <w:r w:rsidR="00044554" w:rsidRPr="006B5A63">
        <w:t>2016).</w:t>
      </w:r>
      <w:bookmarkEnd w:id="49"/>
    </w:p>
    <w:p w14:paraId="6FE67D9A" w14:textId="445204B0" w:rsidR="00044554" w:rsidRPr="006B5A63" w:rsidRDefault="00CC4E80">
      <w:pPr>
        <w:pStyle w:val="EndNoteBibliography"/>
      </w:pPr>
      <w:bookmarkStart w:id="50" w:name="_ENREF_48"/>
      <w:r w:rsidRPr="006B5A63">
        <w:t>55</w:t>
      </w:r>
      <w:r w:rsidR="00044554" w:rsidRPr="006B5A63">
        <w:tab/>
      </w:r>
      <w:r w:rsidR="00074B24" w:rsidRPr="006B5A63">
        <w:t>Parrot, S</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High temporal resolution for in vivo monitoring of neurotransmitters in awake epileptic rats using brain microdialysis and capillary electrophoresis with laser-induced fluorescence detection</w:t>
      </w:r>
      <w:r w:rsidR="00FD5044" w:rsidRPr="006B5A63">
        <w:t xml:space="preserve">. </w:t>
      </w:r>
      <w:r w:rsidR="00FD5044" w:rsidRPr="006B5A63">
        <w:rPr>
          <w:i/>
        </w:rPr>
        <w:t xml:space="preserve">Journal of Neuroscience Methods. </w:t>
      </w:r>
      <w:r w:rsidR="00044554" w:rsidRPr="006B5A63">
        <w:rPr>
          <w:b/>
        </w:rPr>
        <w:t>140</w:t>
      </w:r>
      <w:r w:rsidR="00044554" w:rsidRPr="006B5A63">
        <w:t xml:space="preserve"> (1-2), 29-38</w:t>
      </w:r>
      <w:r w:rsidR="00596B0F">
        <w:t xml:space="preserve"> (</w:t>
      </w:r>
      <w:r w:rsidR="00044554" w:rsidRPr="006B5A63">
        <w:t>2004).</w:t>
      </w:r>
      <w:bookmarkEnd w:id="50"/>
    </w:p>
    <w:p w14:paraId="786D7D72" w14:textId="032DD7EC" w:rsidR="00044554" w:rsidRPr="006B5A63" w:rsidRDefault="00CC4E80">
      <w:pPr>
        <w:pStyle w:val="EndNoteBibliography"/>
      </w:pPr>
      <w:bookmarkStart w:id="51" w:name="_ENREF_49"/>
      <w:r w:rsidRPr="006B5A63">
        <w:t>56</w:t>
      </w:r>
      <w:r w:rsidR="00044554" w:rsidRPr="006B5A63">
        <w:tab/>
        <w:t xml:space="preserve">Kennedy, R. T., Watson, C. J., Haskins, W. E., Powell, D. H. &amp; Strecker, R. E. In vivo neurochemical monitoring by microdialysis and capillary separations. </w:t>
      </w:r>
      <w:r w:rsidR="00044554" w:rsidRPr="006B5A63">
        <w:rPr>
          <w:i/>
        </w:rPr>
        <w:t>Curr</w:t>
      </w:r>
      <w:r w:rsidR="00461577" w:rsidRPr="006B5A63">
        <w:rPr>
          <w:i/>
        </w:rPr>
        <w:t>ent</w:t>
      </w:r>
      <w:r w:rsidR="00044554" w:rsidRPr="006B5A63">
        <w:rPr>
          <w:i/>
        </w:rPr>
        <w:t xml:space="preserve"> Opin</w:t>
      </w:r>
      <w:r w:rsidR="00461577" w:rsidRPr="006B5A63">
        <w:rPr>
          <w:i/>
        </w:rPr>
        <w:t>ion</w:t>
      </w:r>
      <w:r w:rsidR="00044554" w:rsidRPr="006B5A63">
        <w:rPr>
          <w:i/>
        </w:rPr>
        <w:t xml:space="preserve"> </w:t>
      </w:r>
      <w:r w:rsidR="00461577" w:rsidRPr="006B5A63">
        <w:rPr>
          <w:i/>
        </w:rPr>
        <w:t xml:space="preserve">in </w:t>
      </w:r>
      <w:r w:rsidR="00044554" w:rsidRPr="006B5A63">
        <w:rPr>
          <w:i/>
        </w:rPr>
        <w:t>Chem</w:t>
      </w:r>
      <w:r w:rsidR="00461577" w:rsidRPr="006B5A63">
        <w:rPr>
          <w:i/>
        </w:rPr>
        <w:t>ical</w:t>
      </w:r>
      <w:r w:rsidR="00044554" w:rsidRPr="006B5A63">
        <w:rPr>
          <w:i/>
        </w:rPr>
        <w:t xml:space="preserve"> Biol</w:t>
      </w:r>
      <w:r w:rsidR="00461577" w:rsidRPr="006B5A63">
        <w:rPr>
          <w:i/>
        </w:rPr>
        <w:t>ogy</w:t>
      </w:r>
      <w:r w:rsidR="00044554" w:rsidRPr="006B5A63">
        <w:rPr>
          <w:i/>
        </w:rPr>
        <w:t>.</w:t>
      </w:r>
      <w:r w:rsidR="00044554" w:rsidRPr="006B5A63">
        <w:t xml:space="preserve"> </w:t>
      </w:r>
      <w:r w:rsidR="00044554" w:rsidRPr="006B5A63">
        <w:rPr>
          <w:b/>
        </w:rPr>
        <w:t>6</w:t>
      </w:r>
      <w:r w:rsidR="00044554" w:rsidRPr="006B5A63">
        <w:t xml:space="preserve"> (5), 659-665</w:t>
      </w:r>
      <w:r w:rsidR="00596B0F">
        <w:t xml:space="preserve"> (</w:t>
      </w:r>
      <w:r w:rsidR="00044554" w:rsidRPr="006B5A63">
        <w:t>2002).</w:t>
      </w:r>
      <w:bookmarkEnd w:id="51"/>
    </w:p>
    <w:p w14:paraId="1B726C09" w14:textId="56C0F6B0" w:rsidR="00044554" w:rsidRPr="006B5A63" w:rsidRDefault="00CC4E80">
      <w:pPr>
        <w:pStyle w:val="EndNoteBibliography"/>
      </w:pPr>
      <w:bookmarkStart w:id="52" w:name="_ENREF_50"/>
      <w:r w:rsidRPr="006B5A63">
        <w:t>57</w:t>
      </w:r>
      <w:r w:rsidR="00044554" w:rsidRPr="006B5A63">
        <w:tab/>
        <w:t xml:space="preserve">Kennedy, R. T. Emerging trends in in vivo neurochemical monitoring by microdialysis. </w:t>
      </w:r>
      <w:r w:rsidR="00461577" w:rsidRPr="006B5A63">
        <w:rPr>
          <w:i/>
        </w:rPr>
        <w:t>Current Opinion in Chemical Biology.</w:t>
      </w:r>
      <w:r w:rsidR="00461577" w:rsidRPr="006B5A63">
        <w:t xml:space="preserve"> </w:t>
      </w:r>
      <w:r w:rsidR="00044554" w:rsidRPr="006B5A63">
        <w:rPr>
          <w:b/>
        </w:rPr>
        <w:t>17</w:t>
      </w:r>
      <w:r w:rsidR="00044554" w:rsidRPr="006B5A63">
        <w:t xml:space="preserve"> (5), 860-867</w:t>
      </w:r>
      <w:r w:rsidR="00596B0F">
        <w:t xml:space="preserve"> (</w:t>
      </w:r>
      <w:r w:rsidR="00044554" w:rsidRPr="006B5A63">
        <w:t>2013).</w:t>
      </w:r>
      <w:bookmarkEnd w:id="52"/>
    </w:p>
    <w:p w14:paraId="0FA76539" w14:textId="2036F9CD" w:rsidR="00044554" w:rsidRPr="006B5A63" w:rsidRDefault="00CC4E80">
      <w:pPr>
        <w:pStyle w:val="EndNoteBibliography"/>
      </w:pPr>
      <w:bookmarkStart w:id="53" w:name="_ENREF_51"/>
      <w:r w:rsidRPr="006B5A63">
        <w:t>58</w:t>
      </w:r>
      <w:r w:rsidR="00044554" w:rsidRPr="006B5A63">
        <w:tab/>
        <w:t xml:space="preserve">Ferry, B., Gifu, E. P., Sandu, I., Denoroy, L. &amp; Parrot, S. Analysis of microdialysate monoamines, including noradrenaline, dopamine and serotonin, using capillary ultra-high performance liquid chromatography and electrochemical detection. </w:t>
      </w:r>
      <w:r w:rsidR="00044554" w:rsidRPr="006B5A63">
        <w:rPr>
          <w:i/>
        </w:rPr>
        <w:t>J</w:t>
      </w:r>
      <w:r w:rsidR="00461577" w:rsidRPr="006B5A63">
        <w:rPr>
          <w:i/>
        </w:rPr>
        <w:t>ournal of</w:t>
      </w:r>
      <w:r w:rsidR="00044554" w:rsidRPr="006B5A63">
        <w:rPr>
          <w:i/>
        </w:rPr>
        <w:t xml:space="preserve"> </w:t>
      </w:r>
      <w:r w:rsidR="00044554" w:rsidRPr="006B5A63">
        <w:rPr>
          <w:i/>
        </w:rPr>
        <w:lastRenderedPageBreak/>
        <w:t>Chromatogr</w:t>
      </w:r>
      <w:r w:rsidR="00461577" w:rsidRPr="006B5A63">
        <w:rPr>
          <w:i/>
        </w:rPr>
        <w:t>aphy</w:t>
      </w:r>
      <w:r w:rsidR="00044554" w:rsidRPr="006B5A63">
        <w:rPr>
          <w:i/>
        </w:rPr>
        <w:t xml:space="preserve"> B</w:t>
      </w:r>
      <w:r w:rsidR="00461577" w:rsidRPr="006B5A63">
        <w:rPr>
          <w:i/>
        </w:rPr>
        <w:t>,</w:t>
      </w:r>
      <w:r w:rsidR="00044554" w:rsidRPr="006B5A63">
        <w:rPr>
          <w:i/>
        </w:rPr>
        <w:t xml:space="preserve"> Analyt</w:t>
      </w:r>
      <w:r w:rsidR="00461577" w:rsidRPr="006B5A63">
        <w:rPr>
          <w:i/>
        </w:rPr>
        <w:t>ical</w:t>
      </w:r>
      <w:r w:rsidR="00044554" w:rsidRPr="006B5A63">
        <w:rPr>
          <w:i/>
        </w:rPr>
        <w:t xml:space="preserve"> Technol</w:t>
      </w:r>
      <w:r w:rsidR="00461577" w:rsidRPr="006B5A63">
        <w:rPr>
          <w:i/>
        </w:rPr>
        <w:t>ogies in the</w:t>
      </w:r>
      <w:r w:rsidR="00044554" w:rsidRPr="006B5A63">
        <w:rPr>
          <w:i/>
        </w:rPr>
        <w:t xml:space="preserve"> Biomed</w:t>
      </w:r>
      <w:r w:rsidR="00461577" w:rsidRPr="006B5A63">
        <w:rPr>
          <w:i/>
        </w:rPr>
        <w:t>ical and</w:t>
      </w:r>
      <w:r w:rsidR="00044554" w:rsidRPr="006B5A63">
        <w:rPr>
          <w:i/>
        </w:rPr>
        <w:t xml:space="preserve"> Life Sci</w:t>
      </w:r>
      <w:r w:rsidR="00461577" w:rsidRPr="006B5A63">
        <w:rPr>
          <w:i/>
        </w:rPr>
        <w:t>ences</w:t>
      </w:r>
      <w:r w:rsidR="00044554" w:rsidRPr="006B5A63">
        <w:rPr>
          <w:i/>
        </w:rPr>
        <w:t>.</w:t>
      </w:r>
      <w:r w:rsidR="00044554" w:rsidRPr="006B5A63">
        <w:t xml:space="preserve"> </w:t>
      </w:r>
      <w:r w:rsidR="00044554" w:rsidRPr="006B5A63">
        <w:rPr>
          <w:b/>
        </w:rPr>
        <w:t>951-952</w:t>
      </w:r>
      <w:r w:rsidR="00044554" w:rsidRPr="006B5A63">
        <w:t xml:space="preserve"> 52-57</w:t>
      </w:r>
      <w:r w:rsidR="00596B0F">
        <w:t xml:space="preserve"> (</w:t>
      </w:r>
      <w:r w:rsidR="00044554" w:rsidRPr="006B5A63">
        <w:t>2014).</w:t>
      </w:r>
      <w:bookmarkEnd w:id="53"/>
    </w:p>
    <w:p w14:paraId="23E2E7EB" w14:textId="57BAE49A" w:rsidR="00044554" w:rsidRPr="006B5A63" w:rsidRDefault="00CC4E80">
      <w:pPr>
        <w:pStyle w:val="EndNoteBibliography"/>
      </w:pPr>
      <w:bookmarkStart w:id="54" w:name="_ENREF_52"/>
      <w:r w:rsidRPr="006B5A63">
        <w:t>59</w:t>
      </w:r>
      <w:r w:rsidR="00044554" w:rsidRPr="006B5A63">
        <w:tab/>
        <w:t xml:space="preserve">Jung, M. C., Shi, G., Borland, L., Michael, A. C. &amp; Weber, S. G. Simultaneous determination of biogenic monoamines in rat brain dialysates using capillary high-performance liquid chromatography with photoluminescence following electron transfer. </w:t>
      </w:r>
      <w:r w:rsidR="00044554" w:rsidRPr="006B5A63">
        <w:rPr>
          <w:i/>
        </w:rPr>
        <w:t>Anal</w:t>
      </w:r>
      <w:r w:rsidR="00461577" w:rsidRPr="006B5A63">
        <w:rPr>
          <w:i/>
        </w:rPr>
        <w:t>ytical</w:t>
      </w:r>
      <w:r w:rsidR="00044554" w:rsidRPr="006B5A63">
        <w:rPr>
          <w:i/>
        </w:rPr>
        <w:t xml:space="preserve"> Chem</w:t>
      </w:r>
      <w:r w:rsidR="00461577" w:rsidRPr="006B5A63">
        <w:rPr>
          <w:i/>
        </w:rPr>
        <w:t>istry</w:t>
      </w:r>
      <w:r w:rsidR="00044554" w:rsidRPr="006B5A63">
        <w:rPr>
          <w:i/>
        </w:rPr>
        <w:t>.</w:t>
      </w:r>
      <w:r w:rsidR="00044554" w:rsidRPr="006B5A63">
        <w:t xml:space="preserve"> </w:t>
      </w:r>
      <w:r w:rsidR="00044554" w:rsidRPr="006B5A63">
        <w:rPr>
          <w:b/>
        </w:rPr>
        <w:t>78</w:t>
      </w:r>
      <w:r w:rsidR="00044554" w:rsidRPr="006B5A63">
        <w:t xml:space="preserve"> (6), 1755-1760</w:t>
      </w:r>
      <w:r w:rsidR="00596B0F">
        <w:t xml:space="preserve"> (</w:t>
      </w:r>
      <w:r w:rsidR="00044554" w:rsidRPr="006B5A63">
        <w:t>2006).</w:t>
      </w:r>
      <w:bookmarkEnd w:id="54"/>
    </w:p>
    <w:p w14:paraId="52E7DC4A" w14:textId="157A434F" w:rsidR="00044554" w:rsidRPr="006B5A63" w:rsidRDefault="00CC4E80">
      <w:pPr>
        <w:pStyle w:val="EndNoteBibliography"/>
      </w:pPr>
      <w:bookmarkStart w:id="55" w:name="_ENREF_53"/>
      <w:r w:rsidRPr="006B5A63">
        <w:t>60</w:t>
      </w:r>
      <w:r w:rsidR="00044554" w:rsidRPr="006B5A63">
        <w:tab/>
        <w:t xml:space="preserve">Parrot, S., Lambas-Senas, L., Sentenac, S., Denoroy, L. &amp; Renaud, B. Highly sensitive assay for the measurement of serotonin in microdialysates using capillary high-performance liquid chromatography with electrochemical detection. </w:t>
      </w:r>
      <w:r w:rsidR="00461577" w:rsidRPr="006B5A63">
        <w:rPr>
          <w:i/>
        </w:rPr>
        <w:t>Journal of Chromatography B, Analytical Technologies in the Biomedical and Life Sciences.</w:t>
      </w:r>
      <w:r w:rsidR="00461577" w:rsidRPr="006B5A63">
        <w:t xml:space="preserve"> </w:t>
      </w:r>
      <w:r w:rsidR="00044554" w:rsidRPr="006B5A63">
        <w:rPr>
          <w:b/>
        </w:rPr>
        <w:t>850</w:t>
      </w:r>
      <w:r w:rsidR="00044554" w:rsidRPr="006B5A63">
        <w:t xml:space="preserve"> (1-2), 303-309</w:t>
      </w:r>
      <w:r w:rsidR="00596B0F">
        <w:t xml:space="preserve"> (</w:t>
      </w:r>
      <w:r w:rsidR="00044554" w:rsidRPr="006B5A63">
        <w:t>2007).</w:t>
      </w:r>
      <w:bookmarkEnd w:id="55"/>
    </w:p>
    <w:p w14:paraId="23FAEC62" w14:textId="59BDE09B" w:rsidR="00044554" w:rsidRPr="006B5A63" w:rsidRDefault="00CC4E80">
      <w:pPr>
        <w:pStyle w:val="EndNoteBibliography"/>
      </w:pPr>
      <w:bookmarkStart w:id="56" w:name="_ENREF_54"/>
      <w:r w:rsidRPr="006B5A63">
        <w:t>61</w:t>
      </w:r>
      <w:r w:rsidR="00044554" w:rsidRPr="006B5A63">
        <w:tab/>
        <w:t xml:space="preserve">Hershey, N. D. &amp; Kennedy, R. T. In vivo calibration of microdialysis using infusion of stable-isotope labeled neurotransmitters. </w:t>
      </w:r>
      <w:r w:rsidR="00044554" w:rsidRPr="006B5A63">
        <w:rPr>
          <w:i/>
        </w:rPr>
        <w:t>ACS Chem</w:t>
      </w:r>
      <w:r w:rsidR="00461577" w:rsidRPr="006B5A63">
        <w:rPr>
          <w:i/>
        </w:rPr>
        <w:t>ical</w:t>
      </w:r>
      <w:r w:rsidR="00044554" w:rsidRPr="006B5A63">
        <w:rPr>
          <w:i/>
        </w:rPr>
        <w:t xml:space="preserve"> Neurosci</w:t>
      </w:r>
      <w:r w:rsidR="00461577" w:rsidRPr="006B5A63">
        <w:rPr>
          <w:i/>
        </w:rPr>
        <w:t>ence</w:t>
      </w:r>
      <w:r w:rsidR="00044554" w:rsidRPr="006B5A63">
        <w:rPr>
          <w:i/>
        </w:rPr>
        <w:t>.</w:t>
      </w:r>
      <w:r w:rsidR="00044554" w:rsidRPr="006B5A63">
        <w:t xml:space="preserve"> </w:t>
      </w:r>
      <w:r w:rsidR="00044554" w:rsidRPr="006B5A63">
        <w:rPr>
          <w:b/>
        </w:rPr>
        <w:t>4</w:t>
      </w:r>
      <w:r w:rsidR="00044554" w:rsidRPr="006B5A63">
        <w:t xml:space="preserve"> (5), 729-736</w:t>
      </w:r>
      <w:r w:rsidR="00596B0F">
        <w:t xml:space="preserve"> (</w:t>
      </w:r>
      <w:r w:rsidR="00044554" w:rsidRPr="006B5A63">
        <w:t>2013).</w:t>
      </w:r>
      <w:bookmarkEnd w:id="56"/>
    </w:p>
    <w:p w14:paraId="6C4B3BD9" w14:textId="7B3BBC0B" w:rsidR="00044554" w:rsidRPr="006B5A63" w:rsidRDefault="00CC4E80">
      <w:pPr>
        <w:pStyle w:val="EndNoteBibliography"/>
      </w:pPr>
      <w:bookmarkStart w:id="57" w:name="_ENREF_55"/>
      <w:r w:rsidRPr="006B5A63">
        <w:t>62</w:t>
      </w:r>
      <w:r w:rsidR="00044554" w:rsidRPr="006B5A63">
        <w:tab/>
      </w:r>
      <w:r w:rsidR="00074B24" w:rsidRPr="006B5A63">
        <w:t>Vander Weele, C.M</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Rapid dopamine transmission within the nucleus accumbens: dramatic difference between morphine and oxycodone delivery. </w:t>
      </w:r>
      <w:r w:rsidR="00461577" w:rsidRPr="006B5A63">
        <w:rPr>
          <w:i/>
        </w:rPr>
        <w:t>The</w:t>
      </w:r>
      <w:r w:rsidR="00461577" w:rsidRPr="006B5A63">
        <w:t xml:space="preserve"> </w:t>
      </w:r>
      <w:r w:rsidR="00044554" w:rsidRPr="006B5A63">
        <w:rPr>
          <w:i/>
        </w:rPr>
        <w:t>Eur</w:t>
      </w:r>
      <w:r w:rsidR="00461577" w:rsidRPr="006B5A63">
        <w:rPr>
          <w:i/>
        </w:rPr>
        <w:t>opean</w:t>
      </w:r>
      <w:r w:rsidR="00044554" w:rsidRPr="006B5A63">
        <w:rPr>
          <w:i/>
        </w:rPr>
        <w:t xml:space="preserve"> J</w:t>
      </w:r>
      <w:r w:rsidR="00461577" w:rsidRPr="006B5A63">
        <w:rPr>
          <w:i/>
        </w:rPr>
        <w:t>ournal of</w:t>
      </w:r>
      <w:r w:rsidR="00044554" w:rsidRPr="006B5A63">
        <w:rPr>
          <w:i/>
        </w:rPr>
        <w:t xml:space="preserve"> Neurosci</w:t>
      </w:r>
      <w:r w:rsidR="00461577" w:rsidRPr="006B5A63">
        <w:rPr>
          <w:i/>
        </w:rPr>
        <w:t>ence</w:t>
      </w:r>
      <w:r w:rsidR="00044554" w:rsidRPr="006B5A63">
        <w:rPr>
          <w:i/>
        </w:rPr>
        <w:t>.</w:t>
      </w:r>
      <w:r w:rsidR="00044554" w:rsidRPr="006B5A63">
        <w:t xml:space="preserve"> </w:t>
      </w:r>
      <w:r w:rsidR="00044554" w:rsidRPr="006B5A63">
        <w:rPr>
          <w:b/>
        </w:rPr>
        <w:t>40</w:t>
      </w:r>
      <w:r w:rsidR="00044554" w:rsidRPr="006B5A63">
        <w:t xml:space="preserve"> (7), 3041-3054</w:t>
      </w:r>
      <w:r w:rsidR="00596B0F">
        <w:t xml:space="preserve"> (</w:t>
      </w:r>
      <w:r w:rsidR="00044554" w:rsidRPr="006B5A63">
        <w:t>2014).</w:t>
      </w:r>
      <w:bookmarkEnd w:id="57"/>
    </w:p>
    <w:p w14:paraId="1D43E247" w14:textId="2E88DFC8" w:rsidR="00044554" w:rsidRPr="006B5A63" w:rsidRDefault="00CC4E80">
      <w:pPr>
        <w:pStyle w:val="EndNoteBibliography"/>
      </w:pPr>
      <w:bookmarkStart w:id="58" w:name="_ENREF_56"/>
      <w:r w:rsidRPr="006B5A63">
        <w:t>63</w:t>
      </w:r>
      <w:r w:rsidR="00044554" w:rsidRPr="006B5A63">
        <w:tab/>
        <w:t xml:space="preserve">Zestos, A. G. &amp; Kennedy, R. T. Microdialysis Coupled with LC-MS/MS for In Vivo Neurochemical Monitoring. </w:t>
      </w:r>
      <w:r w:rsidR="00461577" w:rsidRPr="006B5A63">
        <w:t xml:space="preserve">The </w:t>
      </w:r>
      <w:r w:rsidR="00044554" w:rsidRPr="006B5A63">
        <w:rPr>
          <w:i/>
        </w:rPr>
        <w:t>A</w:t>
      </w:r>
      <w:r w:rsidR="00461577" w:rsidRPr="006B5A63">
        <w:rPr>
          <w:i/>
        </w:rPr>
        <w:t xml:space="preserve">APS </w:t>
      </w:r>
      <w:r w:rsidR="00044554" w:rsidRPr="006B5A63">
        <w:rPr>
          <w:i/>
        </w:rPr>
        <w:t>j</w:t>
      </w:r>
      <w:r w:rsidR="00461577" w:rsidRPr="006B5A63">
        <w:rPr>
          <w:i/>
        </w:rPr>
        <w:t>ournal</w:t>
      </w:r>
      <w:r w:rsidR="00044554" w:rsidRPr="006B5A63">
        <w:rPr>
          <w:i/>
        </w:rPr>
        <w:t>.</w:t>
      </w:r>
      <w:r w:rsidR="00044554" w:rsidRPr="006B5A63">
        <w:t xml:space="preserve"> </w:t>
      </w:r>
      <w:r w:rsidR="00044554" w:rsidRPr="006B5A63">
        <w:rPr>
          <w:b/>
        </w:rPr>
        <w:t>19</w:t>
      </w:r>
      <w:r w:rsidR="00044554" w:rsidRPr="006B5A63">
        <w:t xml:space="preserve"> (5), 1284-1293</w:t>
      </w:r>
      <w:r w:rsidR="00596B0F">
        <w:t xml:space="preserve"> (</w:t>
      </w:r>
      <w:r w:rsidR="00044554" w:rsidRPr="006B5A63">
        <w:t>2017).</w:t>
      </w:r>
      <w:bookmarkEnd w:id="58"/>
    </w:p>
    <w:p w14:paraId="504C8DBE" w14:textId="57DD856B" w:rsidR="00044554" w:rsidRPr="006B5A63" w:rsidRDefault="00CC4E80">
      <w:pPr>
        <w:pStyle w:val="EndNoteBibliography"/>
      </w:pPr>
      <w:bookmarkStart w:id="59" w:name="_ENREF_57"/>
      <w:r w:rsidRPr="006B5A63">
        <w:t>64</w:t>
      </w:r>
      <w:r w:rsidR="00044554" w:rsidRPr="006B5A63">
        <w:tab/>
        <w:t xml:space="preserve">Benturquia, N., Parrot, S., Sauvinet, V., Renaud, B. &amp; Denoroy, L. Simultaneous determination of vigabatrin and amino acid neurotransmitters in brain microdialysates by capillary electrophoresis with laser-induced fluorescence detection. </w:t>
      </w:r>
      <w:r w:rsidR="00461577" w:rsidRPr="006B5A63">
        <w:rPr>
          <w:i/>
        </w:rPr>
        <w:t>Journal of Chromatography B, Analytical Technologies in the Biomedical and Life Sciences.</w:t>
      </w:r>
      <w:r w:rsidR="00461577" w:rsidRPr="006B5A63">
        <w:t xml:space="preserve"> </w:t>
      </w:r>
      <w:r w:rsidR="00044554" w:rsidRPr="006B5A63">
        <w:rPr>
          <w:b/>
        </w:rPr>
        <w:t>806</w:t>
      </w:r>
      <w:r w:rsidR="00044554" w:rsidRPr="006B5A63">
        <w:t xml:space="preserve"> (2), 237-244</w:t>
      </w:r>
      <w:r w:rsidR="00596B0F">
        <w:t xml:space="preserve"> (</w:t>
      </w:r>
      <w:r w:rsidR="00044554" w:rsidRPr="006B5A63">
        <w:t>2004).</w:t>
      </w:r>
      <w:bookmarkEnd w:id="59"/>
    </w:p>
    <w:p w14:paraId="23E68499" w14:textId="5494B005" w:rsidR="00044554" w:rsidRPr="006B5A63" w:rsidRDefault="00CC4E80">
      <w:pPr>
        <w:pStyle w:val="EndNoteBibliography"/>
      </w:pPr>
      <w:bookmarkStart w:id="60" w:name="_ENREF_58"/>
      <w:r w:rsidRPr="006B5A63">
        <w:t>65</w:t>
      </w:r>
      <w:r w:rsidR="00044554" w:rsidRPr="006B5A63">
        <w:tab/>
      </w:r>
      <w:r w:rsidR="00074B24" w:rsidRPr="006B5A63">
        <w:t>Chefer, V</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 xml:space="preserve">Repeated exposure to moderate doses of ethanol augments hippocampal glutamate neurotransmission by increasing release. </w:t>
      </w:r>
      <w:r w:rsidR="00044554" w:rsidRPr="006B5A63">
        <w:rPr>
          <w:i/>
        </w:rPr>
        <w:t>Addict</w:t>
      </w:r>
      <w:r w:rsidR="00461577" w:rsidRPr="006B5A63">
        <w:rPr>
          <w:i/>
        </w:rPr>
        <w:t>ion</w:t>
      </w:r>
      <w:r w:rsidR="00044554" w:rsidRPr="006B5A63">
        <w:rPr>
          <w:i/>
        </w:rPr>
        <w:t xml:space="preserve"> Biol</w:t>
      </w:r>
      <w:r w:rsidR="00461577" w:rsidRPr="006B5A63">
        <w:rPr>
          <w:i/>
        </w:rPr>
        <w:t>ogy</w:t>
      </w:r>
      <w:r w:rsidR="00044554" w:rsidRPr="006B5A63">
        <w:rPr>
          <w:i/>
        </w:rPr>
        <w:t>.</w:t>
      </w:r>
      <w:r w:rsidR="00044554" w:rsidRPr="006B5A63">
        <w:t xml:space="preserve"> </w:t>
      </w:r>
      <w:r w:rsidR="00044554" w:rsidRPr="006B5A63">
        <w:rPr>
          <w:b/>
        </w:rPr>
        <w:t>16</w:t>
      </w:r>
      <w:r w:rsidR="00044554" w:rsidRPr="006B5A63">
        <w:t xml:space="preserve"> (2), 229-237</w:t>
      </w:r>
      <w:r w:rsidR="00596B0F">
        <w:t xml:space="preserve"> (</w:t>
      </w:r>
      <w:r w:rsidR="00044554" w:rsidRPr="006B5A63">
        <w:t>2011).</w:t>
      </w:r>
      <w:bookmarkEnd w:id="60"/>
    </w:p>
    <w:p w14:paraId="5D799B80" w14:textId="23C0992F" w:rsidR="00044554" w:rsidRPr="006B5A63" w:rsidRDefault="00CC4E80">
      <w:pPr>
        <w:pStyle w:val="EndNoteBibliography"/>
      </w:pPr>
      <w:bookmarkStart w:id="61" w:name="_ENREF_59"/>
      <w:r w:rsidRPr="006B5A63">
        <w:t>66</w:t>
      </w:r>
      <w:r w:rsidR="00044554" w:rsidRPr="006B5A63">
        <w:tab/>
        <w:t xml:space="preserve">Morales-Villagran, A., Pardo-Pena, K., Medina-Ceja, L. &amp; Lopez-Perez, S. A microdialysis and enzymatic reactor sensing procedure for the simultaneous registration of online glutamate measurements at high temporal resolution during epileptiform activity. </w:t>
      </w:r>
      <w:r w:rsidR="00044554" w:rsidRPr="006B5A63">
        <w:rPr>
          <w:i/>
        </w:rPr>
        <w:t>J</w:t>
      </w:r>
      <w:r w:rsidR="00461577" w:rsidRPr="006B5A63">
        <w:rPr>
          <w:i/>
        </w:rPr>
        <w:t>ournal of</w:t>
      </w:r>
      <w:r w:rsidR="00044554" w:rsidRPr="006B5A63">
        <w:rPr>
          <w:i/>
        </w:rPr>
        <w:t xml:space="preserve"> Neurochem</w:t>
      </w:r>
      <w:r w:rsidR="00461577" w:rsidRPr="006B5A63">
        <w:rPr>
          <w:i/>
        </w:rPr>
        <w:t>istry</w:t>
      </w:r>
      <w:r w:rsidR="00044554" w:rsidRPr="006B5A63">
        <w:rPr>
          <w:i/>
        </w:rPr>
        <w:t>.</w:t>
      </w:r>
      <w:r w:rsidR="00044554" w:rsidRPr="006B5A63">
        <w:t xml:space="preserve"> </w:t>
      </w:r>
      <w:r w:rsidR="00044554" w:rsidRPr="006B5A63">
        <w:rPr>
          <w:b/>
        </w:rPr>
        <w:t>139</w:t>
      </w:r>
      <w:r w:rsidR="00044554" w:rsidRPr="006B5A63">
        <w:t xml:space="preserve"> (5), 886-896</w:t>
      </w:r>
      <w:r w:rsidR="00596B0F">
        <w:t xml:space="preserve"> (</w:t>
      </w:r>
      <w:r w:rsidR="00044554" w:rsidRPr="006B5A63">
        <w:t>2016).</w:t>
      </w:r>
      <w:bookmarkEnd w:id="61"/>
    </w:p>
    <w:p w14:paraId="1D4F6700" w14:textId="29D8A7C8" w:rsidR="00044554" w:rsidRPr="006B5A63" w:rsidRDefault="00CC4E80">
      <w:pPr>
        <w:pStyle w:val="EndNoteBibliography"/>
      </w:pPr>
      <w:bookmarkStart w:id="62" w:name="_ENREF_60"/>
      <w:r w:rsidRPr="006B5A63">
        <w:t>67</w:t>
      </w:r>
      <w:r w:rsidR="00044554" w:rsidRPr="006B5A63">
        <w:tab/>
        <w:t>Petit-Pierre, G</w:t>
      </w:r>
      <w:r w:rsidR="00596B0F" w:rsidRPr="006B5A63">
        <w:rPr>
          <w:lang w:val="it-IT"/>
        </w:rPr>
        <w:t xml:space="preserve">., </w:t>
      </w:r>
      <w:r w:rsidR="00596B0F" w:rsidRPr="00B726DF">
        <w:rPr>
          <w:i/>
          <w:lang w:val="it-IT"/>
        </w:rPr>
        <w:t>et al</w:t>
      </w:r>
      <w:r w:rsidR="00596B0F" w:rsidRPr="006B5A63">
        <w:rPr>
          <w:lang w:val="it-IT"/>
        </w:rPr>
        <w:t>.</w:t>
      </w:r>
      <w:r w:rsidR="00596B0F">
        <w:rPr>
          <w:lang w:val="it-IT"/>
        </w:rPr>
        <w:t xml:space="preserve"> </w:t>
      </w:r>
      <w:r w:rsidR="00044554" w:rsidRPr="006B5A63">
        <w:t>In vivo neurochemical measurements in cerebral tissues using a droplet-based monitoring system.</w:t>
      </w:r>
      <w:r w:rsidR="00461577" w:rsidRPr="006B5A63">
        <w:t xml:space="preserve"> </w:t>
      </w:r>
      <w:r w:rsidR="00461577" w:rsidRPr="006B5A63">
        <w:rPr>
          <w:i/>
        </w:rPr>
        <w:t>Nature Communication.</w:t>
      </w:r>
      <w:r w:rsidR="00044554" w:rsidRPr="006B5A63">
        <w:t xml:space="preserve"> </w:t>
      </w:r>
      <w:r w:rsidR="00044554" w:rsidRPr="006B5A63">
        <w:rPr>
          <w:b/>
        </w:rPr>
        <w:t>8</w:t>
      </w:r>
      <w:r w:rsidR="00044554" w:rsidRPr="006B5A63">
        <w:t xml:space="preserve"> (1), 1239</w:t>
      </w:r>
      <w:r w:rsidR="00596B0F">
        <w:t xml:space="preserve"> (</w:t>
      </w:r>
      <w:r w:rsidR="00044554" w:rsidRPr="006B5A63">
        <w:t>2017).</w:t>
      </w:r>
      <w:bookmarkEnd w:id="62"/>
    </w:p>
    <w:p w14:paraId="0A2F3B40" w14:textId="4CE5D6EA" w:rsidR="00044554" w:rsidRPr="006B5A63" w:rsidRDefault="00CC4E80">
      <w:pPr>
        <w:pStyle w:val="EndNoteBibliography"/>
      </w:pPr>
      <w:bookmarkStart w:id="63" w:name="_ENREF_61"/>
      <w:r w:rsidRPr="006B5A63">
        <w:t>68</w:t>
      </w:r>
      <w:r w:rsidR="00044554" w:rsidRPr="006B5A63">
        <w:tab/>
        <w:t xml:space="preserve">Renaud, P., Su, C. K., Hsia, S. C. &amp; Sun, Y. C. A high-throughput microdialysis-parallel solid phase extraction-inductively coupled plasma mass spectrometry hyphenated system for continuous monitoring of extracellular metal ions in living rat brain. </w:t>
      </w:r>
      <w:r w:rsidR="00461577" w:rsidRPr="006B5A63">
        <w:rPr>
          <w:i/>
        </w:rPr>
        <w:t>Nature Communication</w:t>
      </w:r>
      <w:r w:rsidR="00044554" w:rsidRPr="006B5A63">
        <w:rPr>
          <w:i/>
        </w:rPr>
        <w:t>.</w:t>
      </w:r>
      <w:r w:rsidR="00044554" w:rsidRPr="006B5A63">
        <w:t xml:space="preserve"> </w:t>
      </w:r>
      <w:r w:rsidR="00044554" w:rsidRPr="006B5A63">
        <w:rPr>
          <w:b/>
        </w:rPr>
        <w:t>1326</w:t>
      </w:r>
      <w:r w:rsidR="00044554" w:rsidRPr="006B5A63">
        <w:t xml:space="preserve"> 73-79</w:t>
      </w:r>
      <w:r w:rsidR="00596B0F">
        <w:t xml:space="preserve"> (</w:t>
      </w:r>
      <w:r w:rsidR="00044554" w:rsidRPr="006B5A63">
        <w:t>2014).</w:t>
      </w:r>
      <w:bookmarkEnd w:id="63"/>
    </w:p>
    <w:p w14:paraId="5100CE55" w14:textId="2D25F033" w:rsidR="00044554" w:rsidRPr="006B5A63" w:rsidRDefault="00CC4E80">
      <w:pPr>
        <w:pStyle w:val="EndNoteBibliography"/>
      </w:pPr>
      <w:bookmarkStart w:id="64" w:name="_ENREF_62"/>
      <w:r w:rsidRPr="006B5A63">
        <w:t>69</w:t>
      </w:r>
      <w:r w:rsidR="00044554" w:rsidRPr="006B5A63">
        <w:tab/>
        <w:t xml:space="preserve">Zilkha, E., Obrenovitch, T. P., Koshy, A., Kusakabe, H. &amp; Bennetto, H. P. Extracellular glutamate: on-line monitoring using microdialysis coupled to enzyme-amperometric analysis. </w:t>
      </w:r>
      <w:r w:rsidR="00044554" w:rsidRPr="006B5A63">
        <w:rPr>
          <w:i/>
        </w:rPr>
        <w:t>J</w:t>
      </w:r>
      <w:r w:rsidR="00461577" w:rsidRPr="006B5A63">
        <w:rPr>
          <w:i/>
        </w:rPr>
        <w:t>ournal of</w:t>
      </w:r>
      <w:r w:rsidR="00044554" w:rsidRPr="006B5A63">
        <w:rPr>
          <w:i/>
        </w:rPr>
        <w:t xml:space="preserve"> Neurosci</w:t>
      </w:r>
      <w:r w:rsidR="00461577" w:rsidRPr="006B5A63">
        <w:rPr>
          <w:i/>
        </w:rPr>
        <w:t>ence</w:t>
      </w:r>
      <w:r w:rsidR="00044554" w:rsidRPr="006B5A63">
        <w:rPr>
          <w:i/>
        </w:rPr>
        <w:t xml:space="preserve"> Methods.</w:t>
      </w:r>
      <w:r w:rsidR="00044554" w:rsidRPr="006B5A63">
        <w:t xml:space="preserve"> </w:t>
      </w:r>
      <w:r w:rsidR="00044554" w:rsidRPr="006B5A63">
        <w:rPr>
          <w:b/>
        </w:rPr>
        <w:t>60</w:t>
      </w:r>
      <w:r w:rsidR="00044554" w:rsidRPr="006B5A63">
        <w:t xml:space="preserve"> (1-2), 1-9</w:t>
      </w:r>
      <w:r w:rsidR="00596B0F">
        <w:t xml:space="preserve"> (</w:t>
      </w:r>
      <w:r w:rsidR="00044554" w:rsidRPr="006B5A63">
        <w:t>1995).</w:t>
      </w:r>
      <w:bookmarkEnd w:id="64"/>
    </w:p>
    <w:p w14:paraId="26F862AE" w14:textId="496A7017" w:rsidR="00044554" w:rsidRPr="006B5A63" w:rsidRDefault="00CC4E80">
      <w:pPr>
        <w:pStyle w:val="EndNoteBibliography"/>
      </w:pPr>
      <w:bookmarkStart w:id="65" w:name="_ENREF_63"/>
      <w:r w:rsidRPr="006B5A63">
        <w:t>70</w:t>
      </w:r>
      <w:r w:rsidR="00044554" w:rsidRPr="006B5A63">
        <w:tab/>
        <w:t xml:space="preserve">Ngernsutivorakul, T., White, T. S. &amp; Kennedy, R. T. Microfabricated Probes for Studying Brain Chemistry: A Review. </w:t>
      </w:r>
      <w:r w:rsidR="00044554" w:rsidRPr="006B5A63">
        <w:rPr>
          <w:i/>
        </w:rPr>
        <w:t>Chemphyschem</w:t>
      </w:r>
      <w:r w:rsidR="00481849" w:rsidRPr="006B5A63">
        <w:rPr>
          <w:i/>
        </w:rPr>
        <w:t>: a Eurepean journal of chemical physics and physical chemistry</w:t>
      </w:r>
      <w:r w:rsidR="00044554" w:rsidRPr="006B5A63">
        <w:rPr>
          <w:i/>
        </w:rPr>
        <w:t>.</w:t>
      </w:r>
      <w:r w:rsidR="00044554" w:rsidRPr="006B5A63">
        <w:t xml:space="preserve"> </w:t>
      </w:r>
      <w:r w:rsidR="00044554" w:rsidRPr="006B5A63">
        <w:rPr>
          <w:b/>
        </w:rPr>
        <w:t>19</w:t>
      </w:r>
      <w:r w:rsidR="00044554" w:rsidRPr="006B5A63">
        <w:t xml:space="preserve"> (10), 1128-1142</w:t>
      </w:r>
      <w:r w:rsidR="00596B0F">
        <w:t xml:space="preserve"> (</w:t>
      </w:r>
      <w:r w:rsidR="00044554" w:rsidRPr="006B5A63">
        <w:t>2018).</w:t>
      </w:r>
      <w:bookmarkEnd w:id="65"/>
    </w:p>
    <w:p w14:paraId="2FAD2006" w14:textId="6CEDC41F" w:rsidR="00675F53" w:rsidRDefault="00CC4E80">
      <w:pPr>
        <w:pStyle w:val="EndNoteBibliography"/>
      </w:pPr>
      <w:bookmarkStart w:id="66" w:name="_ENREF_64"/>
      <w:r w:rsidRPr="006B5A63">
        <w:t>71</w:t>
      </w:r>
      <w:r w:rsidR="00044554" w:rsidRPr="006B5A63">
        <w:tab/>
        <w:t xml:space="preserve">Mirzaei, M. &amp; Sawan, M. Microelectronics-based biosensors dedicated to the detection of neurotransmitters: a review. </w:t>
      </w:r>
      <w:r w:rsidR="00044554" w:rsidRPr="006B5A63">
        <w:rPr>
          <w:i/>
        </w:rPr>
        <w:t>Sensors (Basel</w:t>
      </w:r>
      <w:r w:rsidR="00481849" w:rsidRPr="006B5A63">
        <w:rPr>
          <w:i/>
        </w:rPr>
        <w:t>, Switzerland</w:t>
      </w:r>
      <w:r w:rsidR="00044554" w:rsidRPr="006B5A63">
        <w:rPr>
          <w:i/>
        </w:rPr>
        <w:t>).</w:t>
      </w:r>
      <w:r w:rsidR="00044554" w:rsidRPr="006B5A63">
        <w:t xml:space="preserve"> </w:t>
      </w:r>
      <w:r w:rsidR="00044554" w:rsidRPr="006B5A63">
        <w:rPr>
          <w:b/>
        </w:rPr>
        <w:t>14</w:t>
      </w:r>
      <w:r w:rsidR="00044554" w:rsidRPr="006B5A63">
        <w:t xml:space="preserve"> (10), 17981-18008</w:t>
      </w:r>
      <w:r w:rsidR="00596B0F">
        <w:t xml:space="preserve"> (</w:t>
      </w:r>
      <w:r w:rsidR="00044554" w:rsidRPr="006B5A63">
        <w:t>2014).</w:t>
      </w:r>
      <w:bookmarkEnd w:id="66"/>
    </w:p>
    <w:sectPr w:rsidR="00675F53" w:rsidSect="00B74C64">
      <w:headerReference w:type="default" r:id="rId8"/>
      <w:footerReference w:type="default" r:id="rId9"/>
      <w:headerReference w:type="first" r:id="rId10"/>
      <w:footerReference w:type="first" r:id="rId11"/>
      <w:pgSz w:w="11906" w:h="16838"/>
      <w:pgMar w:top="1417" w:right="1417" w:bottom="1417" w:left="1417" w:header="708" w:footer="708" w:gutter="0"/>
      <w:lnNumType w:countBy="1" w:restart="continuou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7F254" w14:textId="77777777" w:rsidR="002E08C0" w:rsidRDefault="002E08C0">
      <w:r>
        <w:separator/>
      </w:r>
    </w:p>
  </w:endnote>
  <w:endnote w:type="continuationSeparator" w:id="0">
    <w:p w14:paraId="59801516" w14:textId="77777777" w:rsidR="002E08C0" w:rsidRDefault="002E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13FF" w14:textId="77777777" w:rsidR="000837F4" w:rsidRPr="00494F77" w:rsidRDefault="000837F4" w:rsidP="00996E66">
    <w:pPr>
      <w:tabs>
        <w:tab w:val="left" w:pos="299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6EB8" w14:textId="77777777" w:rsidR="000837F4" w:rsidRDefault="000837F4" w:rsidP="00996E6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6CC9D" w14:textId="77777777" w:rsidR="002E08C0" w:rsidRDefault="002E08C0">
      <w:r>
        <w:separator/>
      </w:r>
    </w:p>
  </w:footnote>
  <w:footnote w:type="continuationSeparator" w:id="0">
    <w:p w14:paraId="57963426" w14:textId="77777777" w:rsidR="002E08C0" w:rsidRDefault="002E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F2C3" w14:textId="77777777" w:rsidR="000837F4" w:rsidRPr="006F06E4" w:rsidRDefault="000837F4" w:rsidP="00996E66">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0AD9" w14:textId="77777777" w:rsidR="000837F4" w:rsidRPr="006F06E4" w:rsidRDefault="000837F4" w:rsidP="00996E66">
    <w:pPr>
      <w:pStyle w:val="Header"/>
      <w:jc w:val="right"/>
      <w:rPr>
        <w:b/>
        <w:color w:val="1F497D"/>
        <w:sz w:val="32"/>
        <w:szCs w:val="32"/>
      </w:rPr>
    </w:pPr>
    <w:r>
      <w:rPr>
        <w:b/>
        <w:noProof/>
        <w:color w:val="1F497D"/>
        <w:sz w:val="32"/>
        <w:szCs w:val="32"/>
        <w:lang w:val="en-GB" w:eastAsia="en-GB"/>
      </w:rPr>
      <w:drawing>
        <wp:anchor distT="0" distB="0" distL="114300" distR="114300" simplePos="0" relativeHeight="251660288" behindDoc="1" locked="0" layoutInCell="1" allowOverlap="1" wp14:anchorId="1968ED98" wp14:editId="696F8DFF">
          <wp:simplePos x="0" y="0"/>
          <wp:positionH relativeFrom="margin">
            <wp:align>left</wp:align>
          </wp:positionH>
          <wp:positionV relativeFrom="paragraph">
            <wp:posOffset>-428625</wp:posOffset>
          </wp:positionV>
          <wp:extent cx="2843586" cy="93408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97497"/>
    <w:multiLevelType w:val="multilevel"/>
    <w:tmpl w:val="F0BCFA26"/>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44554"/>
    <w:rsid w:val="00016955"/>
    <w:rsid w:val="000178C6"/>
    <w:rsid w:val="00031A55"/>
    <w:rsid w:val="00034E3F"/>
    <w:rsid w:val="00036D6F"/>
    <w:rsid w:val="00040C46"/>
    <w:rsid w:val="00042EF8"/>
    <w:rsid w:val="00044554"/>
    <w:rsid w:val="00057A61"/>
    <w:rsid w:val="000643CE"/>
    <w:rsid w:val="00066E55"/>
    <w:rsid w:val="00074B24"/>
    <w:rsid w:val="000837F4"/>
    <w:rsid w:val="0008415A"/>
    <w:rsid w:val="00092291"/>
    <w:rsid w:val="00092F3B"/>
    <w:rsid w:val="00093A61"/>
    <w:rsid w:val="000A6C09"/>
    <w:rsid w:val="000B7C97"/>
    <w:rsid w:val="000C5A30"/>
    <w:rsid w:val="000F686D"/>
    <w:rsid w:val="00105735"/>
    <w:rsid w:val="00120599"/>
    <w:rsid w:val="00144053"/>
    <w:rsid w:val="00182365"/>
    <w:rsid w:val="001A650F"/>
    <w:rsid w:val="001B57E4"/>
    <w:rsid w:val="001D1577"/>
    <w:rsid w:val="001D1B91"/>
    <w:rsid w:val="001D318C"/>
    <w:rsid w:val="001D4FD5"/>
    <w:rsid w:val="001E66FB"/>
    <w:rsid w:val="001E7317"/>
    <w:rsid w:val="001F71A1"/>
    <w:rsid w:val="001F7E5A"/>
    <w:rsid w:val="00217546"/>
    <w:rsid w:val="00217DD8"/>
    <w:rsid w:val="00225DB2"/>
    <w:rsid w:val="0023066D"/>
    <w:rsid w:val="00230AC6"/>
    <w:rsid w:val="00231C95"/>
    <w:rsid w:val="0023689D"/>
    <w:rsid w:val="0024421C"/>
    <w:rsid w:val="00255818"/>
    <w:rsid w:val="00285671"/>
    <w:rsid w:val="002A777B"/>
    <w:rsid w:val="002B58C2"/>
    <w:rsid w:val="002B7A38"/>
    <w:rsid w:val="002C227E"/>
    <w:rsid w:val="002D57F1"/>
    <w:rsid w:val="002E08C0"/>
    <w:rsid w:val="002E32AB"/>
    <w:rsid w:val="002E6F2C"/>
    <w:rsid w:val="00301CFF"/>
    <w:rsid w:val="003046D0"/>
    <w:rsid w:val="003267FF"/>
    <w:rsid w:val="00334E57"/>
    <w:rsid w:val="003356BE"/>
    <w:rsid w:val="00350843"/>
    <w:rsid w:val="00351341"/>
    <w:rsid w:val="003A6114"/>
    <w:rsid w:val="003D1319"/>
    <w:rsid w:val="003D22D6"/>
    <w:rsid w:val="003E0879"/>
    <w:rsid w:val="003F5BF9"/>
    <w:rsid w:val="003F5C35"/>
    <w:rsid w:val="00416C7A"/>
    <w:rsid w:val="0044569A"/>
    <w:rsid w:val="004479E5"/>
    <w:rsid w:val="00461577"/>
    <w:rsid w:val="00463DEF"/>
    <w:rsid w:val="00467289"/>
    <w:rsid w:val="00481849"/>
    <w:rsid w:val="004A1968"/>
    <w:rsid w:val="004B2DA6"/>
    <w:rsid w:val="004C0D5E"/>
    <w:rsid w:val="004C6323"/>
    <w:rsid w:val="004C7093"/>
    <w:rsid w:val="004D0EDC"/>
    <w:rsid w:val="005136FC"/>
    <w:rsid w:val="00514D2C"/>
    <w:rsid w:val="0052536D"/>
    <w:rsid w:val="00537C52"/>
    <w:rsid w:val="00550EDA"/>
    <w:rsid w:val="00563957"/>
    <w:rsid w:val="00567B7F"/>
    <w:rsid w:val="00573D56"/>
    <w:rsid w:val="0057765D"/>
    <w:rsid w:val="00580569"/>
    <w:rsid w:val="00596B0F"/>
    <w:rsid w:val="005A21FD"/>
    <w:rsid w:val="005B62BC"/>
    <w:rsid w:val="005D0FB0"/>
    <w:rsid w:val="005E23EB"/>
    <w:rsid w:val="005E6EAC"/>
    <w:rsid w:val="005F10B2"/>
    <w:rsid w:val="005F18CC"/>
    <w:rsid w:val="006162F1"/>
    <w:rsid w:val="0061756A"/>
    <w:rsid w:val="006260EA"/>
    <w:rsid w:val="00644464"/>
    <w:rsid w:val="00647BC1"/>
    <w:rsid w:val="00657EFC"/>
    <w:rsid w:val="00665EEF"/>
    <w:rsid w:val="006733CF"/>
    <w:rsid w:val="00675F53"/>
    <w:rsid w:val="00685F4B"/>
    <w:rsid w:val="006A733D"/>
    <w:rsid w:val="006B583A"/>
    <w:rsid w:val="006B5A63"/>
    <w:rsid w:val="006C42A8"/>
    <w:rsid w:val="006D4E98"/>
    <w:rsid w:val="006D5ED6"/>
    <w:rsid w:val="006D7D45"/>
    <w:rsid w:val="006E2734"/>
    <w:rsid w:val="007067D2"/>
    <w:rsid w:val="0072762D"/>
    <w:rsid w:val="00731C0C"/>
    <w:rsid w:val="00731FB0"/>
    <w:rsid w:val="00740E05"/>
    <w:rsid w:val="00753789"/>
    <w:rsid w:val="00753F49"/>
    <w:rsid w:val="00765241"/>
    <w:rsid w:val="00766959"/>
    <w:rsid w:val="00777982"/>
    <w:rsid w:val="0078413C"/>
    <w:rsid w:val="007A6103"/>
    <w:rsid w:val="007B08DF"/>
    <w:rsid w:val="007F13E6"/>
    <w:rsid w:val="008175FE"/>
    <w:rsid w:val="008210F4"/>
    <w:rsid w:val="00834A13"/>
    <w:rsid w:val="008456BB"/>
    <w:rsid w:val="00853ADC"/>
    <w:rsid w:val="00874661"/>
    <w:rsid w:val="00884F0E"/>
    <w:rsid w:val="008858F7"/>
    <w:rsid w:val="008919AD"/>
    <w:rsid w:val="0089640B"/>
    <w:rsid w:val="008979D2"/>
    <w:rsid w:val="008A7D05"/>
    <w:rsid w:val="008B1B75"/>
    <w:rsid w:val="008B2B34"/>
    <w:rsid w:val="008D6AD9"/>
    <w:rsid w:val="009141C3"/>
    <w:rsid w:val="00914ADF"/>
    <w:rsid w:val="0092758D"/>
    <w:rsid w:val="0096267A"/>
    <w:rsid w:val="0097663D"/>
    <w:rsid w:val="0097777F"/>
    <w:rsid w:val="00992532"/>
    <w:rsid w:val="00993102"/>
    <w:rsid w:val="00996E66"/>
    <w:rsid w:val="009A21A6"/>
    <w:rsid w:val="009B0D52"/>
    <w:rsid w:val="009B5E01"/>
    <w:rsid w:val="009C3230"/>
    <w:rsid w:val="009C5AAC"/>
    <w:rsid w:val="009E28D3"/>
    <w:rsid w:val="009F334D"/>
    <w:rsid w:val="00A00861"/>
    <w:rsid w:val="00A03A79"/>
    <w:rsid w:val="00A065B7"/>
    <w:rsid w:val="00A0768B"/>
    <w:rsid w:val="00A175CF"/>
    <w:rsid w:val="00A5290D"/>
    <w:rsid w:val="00A6078F"/>
    <w:rsid w:val="00A80A65"/>
    <w:rsid w:val="00A84C5C"/>
    <w:rsid w:val="00A90E7B"/>
    <w:rsid w:val="00A91156"/>
    <w:rsid w:val="00A911BD"/>
    <w:rsid w:val="00A92755"/>
    <w:rsid w:val="00A963B7"/>
    <w:rsid w:val="00A969ED"/>
    <w:rsid w:val="00AA4A8A"/>
    <w:rsid w:val="00AA6E06"/>
    <w:rsid w:val="00AB1BE4"/>
    <w:rsid w:val="00AC179F"/>
    <w:rsid w:val="00AC40C8"/>
    <w:rsid w:val="00B035B4"/>
    <w:rsid w:val="00B11C82"/>
    <w:rsid w:val="00B13FB1"/>
    <w:rsid w:val="00B263E4"/>
    <w:rsid w:val="00B334E5"/>
    <w:rsid w:val="00B53A93"/>
    <w:rsid w:val="00B70BD2"/>
    <w:rsid w:val="00B74113"/>
    <w:rsid w:val="00B74C64"/>
    <w:rsid w:val="00B74D5F"/>
    <w:rsid w:val="00B80CEA"/>
    <w:rsid w:val="00B924E6"/>
    <w:rsid w:val="00BA1D18"/>
    <w:rsid w:val="00BA3707"/>
    <w:rsid w:val="00BB7DEB"/>
    <w:rsid w:val="00BC4A3B"/>
    <w:rsid w:val="00BD3300"/>
    <w:rsid w:val="00BD3BB4"/>
    <w:rsid w:val="00BD5C94"/>
    <w:rsid w:val="00BE5565"/>
    <w:rsid w:val="00BE5AE5"/>
    <w:rsid w:val="00BF3A6C"/>
    <w:rsid w:val="00BF6172"/>
    <w:rsid w:val="00BF6E97"/>
    <w:rsid w:val="00C02EE7"/>
    <w:rsid w:val="00C04B84"/>
    <w:rsid w:val="00C22680"/>
    <w:rsid w:val="00C36C64"/>
    <w:rsid w:val="00C37BF1"/>
    <w:rsid w:val="00C42640"/>
    <w:rsid w:val="00C4686D"/>
    <w:rsid w:val="00C57DCA"/>
    <w:rsid w:val="00C821C2"/>
    <w:rsid w:val="00C95FE6"/>
    <w:rsid w:val="00CA1788"/>
    <w:rsid w:val="00CA3678"/>
    <w:rsid w:val="00CC4E80"/>
    <w:rsid w:val="00CD29AF"/>
    <w:rsid w:val="00CD5C12"/>
    <w:rsid w:val="00CE29A9"/>
    <w:rsid w:val="00CF6B09"/>
    <w:rsid w:val="00D01F36"/>
    <w:rsid w:val="00D16ECC"/>
    <w:rsid w:val="00D22A5A"/>
    <w:rsid w:val="00D664B1"/>
    <w:rsid w:val="00D819AE"/>
    <w:rsid w:val="00DA1E04"/>
    <w:rsid w:val="00DC0AA6"/>
    <w:rsid w:val="00DC0AFB"/>
    <w:rsid w:val="00DC3A21"/>
    <w:rsid w:val="00DC7030"/>
    <w:rsid w:val="00DD02F3"/>
    <w:rsid w:val="00DD386A"/>
    <w:rsid w:val="00DE779D"/>
    <w:rsid w:val="00DF0D3D"/>
    <w:rsid w:val="00DF33C4"/>
    <w:rsid w:val="00DF40E0"/>
    <w:rsid w:val="00DF542C"/>
    <w:rsid w:val="00E03CCA"/>
    <w:rsid w:val="00E134AA"/>
    <w:rsid w:val="00E13D30"/>
    <w:rsid w:val="00E24F5F"/>
    <w:rsid w:val="00E51361"/>
    <w:rsid w:val="00E53028"/>
    <w:rsid w:val="00E6072C"/>
    <w:rsid w:val="00E72FB6"/>
    <w:rsid w:val="00E82ABA"/>
    <w:rsid w:val="00E950C7"/>
    <w:rsid w:val="00EA13DD"/>
    <w:rsid w:val="00EA3F4D"/>
    <w:rsid w:val="00EA7FCC"/>
    <w:rsid w:val="00EB22E6"/>
    <w:rsid w:val="00EB3718"/>
    <w:rsid w:val="00EB704A"/>
    <w:rsid w:val="00ED3A5B"/>
    <w:rsid w:val="00ED4994"/>
    <w:rsid w:val="00EE4B7D"/>
    <w:rsid w:val="00EE4BA0"/>
    <w:rsid w:val="00EE4C4E"/>
    <w:rsid w:val="00F0180A"/>
    <w:rsid w:val="00F03192"/>
    <w:rsid w:val="00F03F39"/>
    <w:rsid w:val="00F10345"/>
    <w:rsid w:val="00F1751C"/>
    <w:rsid w:val="00F32BF4"/>
    <w:rsid w:val="00F64CFC"/>
    <w:rsid w:val="00F77D87"/>
    <w:rsid w:val="00F8146C"/>
    <w:rsid w:val="00F85BA8"/>
    <w:rsid w:val="00F85D17"/>
    <w:rsid w:val="00F966FB"/>
    <w:rsid w:val="00F979B8"/>
    <w:rsid w:val="00FB20D6"/>
    <w:rsid w:val="00FC75C5"/>
    <w:rsid w:val="00FD5044"/>
    <w:rsid w:val="00FE3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0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707"/>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04455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4455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445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4554"/>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044554"/>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044554"/>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rsid w:val="00044554"/>
    <w:pPr>
      <w:spacing w:before="100" w:beforeAutospacing="1" w:after="100" w:afterAutospacing="1"/>
    </w:pPr>
  </w:style>
  <w:style w:type="character" w:styleId="Hyperlink">
    <w:name w:val="Hyperlink"/>
    <w:uiPriority w:val="99"/>
    <w:rsid w:val="00044554"/>
    <w:rPr>
      <w:color w:val="0000FF"/>
      <w:u w:val="single"/>
    </w:rPr>
  </w:style>
  <w:style w:type="paragraph" w:styleId="Header">
    <w:name w:val="header"/>
    <w:basedOn w:val="Normal"/>
    <w:link w:val="HeaderChar"/>
    <w:rsid w:val="00044554"/>
    <w:pPr>
      <w:tabs>
        <w:tab w:val="center" w:pos="4680"/>
        <w:tab w:val="right" w:pos="9360"/>
      </w:tabs>
    </w:pPr>
  </w:style>
  <w:style w:type="character" w:customStyle="1" w:styleId="HeaderChar">
    <w:name w:val="Header Char"/>
    <w:link w:val="Header"/>
    <w:rsid w:val="00044554"/>
    <w:rPr>
      <w:rFonts w:ascii="Calibri" w:eastAsia="Times New Roman" w:hAnsi="Calibri" w:cs="Calibri"/>
      <w:color w:val="000000"/>
      <w:sz w:val="24"/>
      <w:szCs w:val="24"/>
      <w:lang w:val="en-US"/>
    </w:rPr>
  </w:style>
  <w:style w:type="paragraph" w:styleId="Footer">
    <w:name w:val="footer"/>
    <w:basedOn w:val="Normal"/>
    <w:link w:val="FooterChar"/>
    <w:uiPriority w:val="99"/>
    <w:rsid w:val="00044554"/>
    <w:pPr>
      <w:tabs>
        <w:tab w:val="center" w:pos="4680"/>
        <w:tab w:val="right" w:pos="9360"/>
      </w:tabs>
    </w:pPr>
  </w:style>
  <w:style w:type="character" w:customStyle="1" w:styleId="FooterChar">
    <w:name w:val="Footer Char"/>
    <w:link w:val="Footer"/>
    <w:uiPriority w:val="99"/>
    <w:rsid w:val="00044554"/>
    <w:rPr>
      <w:rFonts w:ascii="Calibri" w:eastAsia="Times New Roman" w:hAnsi="Calibri" w:cs="Calibri"/>
      <w:color w:val="000000"/>
      <w:sz w:val="24"/>
      <w:szCs w:val="24"/>
      <w:lang w:val="en-US"/>
    </w:rPr>
  </w:style>
  <w:style w:type="character" w:styleId="CommentReference">
    <w:name w:val="annotation reference"/>
    <w:rsid w:val="00044554"/>
    <w:rPr>
      <w:sz w:val="18"/>
      <w:szCs w:val="18"/>
    </w:rPr>
  </w:style>
  <w:style w:type="paragraph" w:styleId="CommentText">
    <w:name w:val="annotation text"/>
    <w:basedOn w:val="Normal"/>
    <w:link w:val="CommentTextChar"/>
    <w:rsid w:val="00044554"/>
  </w:style>
  <w:style w:type="character" w:customStyle="1" w:styleId="CommentTextChar">
    <w:name w:val="Comment Text Char"/>
    <w:link w:val="CommentText"/>
    <w:rsid w:val="00044554"/>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044554"/>
    <w:rPr>
      <w:b/>
      <w:bCs/>
      <w:sz w:val="20"/>
      <w:szCs w:val="20"/>
    </w:rPr>
  </w:style>
  <w:style w:type="character" w:customStyle="1" w:styleId="CommentSubjectChar">
    <w:name w:val="Comment Subject Char"/>
    <w:link w:val="CommentSubject"/>
    <w:rsid w:val="00044554"/>
    <w:rPr>
      <w:rFonts w:ascii="Calibri" w:eastAsia="Times New Roman" w:hAnsi="Calibri" w:cs="Calibri"/>
      <w:b/>
      <w:bCs/>
      <w:color w:val="000000"/>
      <w:sz w:val="20"/>
      <w:szCs w:val="20"/>
      <w:lang w:val="en-US"/>
    </w:rPr>
  </w:style>
  <w:style w:type="paragraph" w:styleId="BalloonText">
    <w:name w:val="Balloon Text"/>
    <w:basedOn w:val="Normal"/>
    <w:link w:val="BalloonTextChar"/>
    <w:rsid w:val="00044554"/>
    <w:rPr>
      <w:rFonts w:ascii="Lucida Grande" w:hAnsi="Lucida Grande"/>
      <w:sz w:val="18"/>
      <w:szCs w:val="18"/>
    </w:rPr>
  </w:style>
  <w:style w:type="character" w:customStyle="1" w:styleId="BalloonTextChar">
    <w:name w:val="Balloon Text Char"/>
    <w:link w:val="BalloonText"/>
    <w:rsid w:val="00044554"/>
    <w:rPr>
      <w:rFonts w:ascii="Lucida Grande" w:eastAsia="Times New Roman" w:hAnsi="Lucida Grande" w:cs="Calibri"/>
      <w:color w:val="000000"/>
      <w:sz w:val="18"/>
      <w:szCs w:val="18"/>
      <w:lang w:val="en-US"/>
    </w:rPr>
  </w:style>
  <w:style w:type="character" w:styleId="PageNumber">
    <w:name w:val="page number"/>
    <w:basedOn w:val="DefaultParagraphFont"/>
    <w:rsid w:val="00044554"/>
  </w:style>
  <w:style w:type="character" w:styleId="FollowedHyperlink">
    <w:name w:val="FollowedHyperlink"/>
    <w:rsid w:val="00044554"/>
    <w:rPr>
      <w:color w:val="800080"/>
      <w:u w:val="single"/>
    </w:rPr>
  </w:style>
  <w:style w:type="character" w:customStyle="1" w:styleId="apple-converted-space">
    <w:name w:val="apple-converted-space"/>
    <w:basedOn w:val="DefaultParagraphFont"/>
    <w:rsid w:val="00044554"/>
  </w:style>
  <w:style w:type="character" w:styleId="IntenseEmphasis">
    <w:name w:val="Intense Emphasis"/>
    <w:qFormat/>
    <w:rsid w:val="00044554"/>
    <w:rPr>
      <w:b/>
      <w:bCs/>
      <w:i/>
      <w:iCs/>
      <w:color w:val="4F81BD"/>
    </w:rPr>
  </w:style>
  <w:style w:type="paragraph" w:customStyle="1" w:styleId="Exampletext">
    <w:name w:val="Example text"/>
    <w:basedOn w:val="Normal"/>
    <w:link w:val="ExampletextChar"/>
    <w:qFormat/>
    <w:rsid w:val="00044554"/>
    <w:pPr>
      <w:spacing w:after="240"/>
    </w:pPr>
    <w:rPr>
      <w:color w:val="7F7F7F"/>
    </w:rPr>
  </w:style>
  <w:style w:type="character" w:customStyle="1" w:styleId="ExampletextChar">
    <w:name w:val="Example text Char"/>
    <w:link w:val="Exampletext"/>
    <w:rsid w:val="00044554"/>
    <w:rPr>
      <w:rFonts w:ascii="Calibri" w:eastAsia="Times New Roman" w:hAnsi="Calibri" w:cs="Calibri"/>
      <w:color w:val="7F7F7F"/>
      <w:sz w:val="24"/>
      <w:szCs w:val="24"/>
      <w:lang w:val="en-US"/>
    </w:rPr>
  </w:style>
  <w:style w:type="paragraph" w:styleId="ListParagraph">
    <w:name w:val="List Paragraph"/>
    <w:basedOn w:val="Normal"/>
    <w:uiPriority w:val="34"/>
    <w:qFormat/>
    <w:rsid w:val="00044554"/>
    <w:pPr>
      <w:ind w:left="720"/>
      <w:contextualSpacing/>
    </w:pPr>
  </w:style>
  <w:style w:type="paragraph" w:styleId="Revision">
    <w:name w:val="Revision"/>
    <w:hidden/>
    <w:uiPriority w:val="99"/>
    <w:semiHidden/>
    <w:rsid w:val="00044554"/>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04455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44554"/>
    <w:rPr>
      <w:rFonts w:ascii="Calibri" w:eastAsia="Calibri" w:hAnsi="Calibri" w:cs="Calibri"/>
      <w:sz w:val="24"/>
      <w:szCs w:val="24"/>
      <w:lang w:val="en-US"/>
    </w:rPr>
  </w:style>
  <w:style w:type="character" w:styleId="Strong">
    <w:name w:val="Strong"/>
    <w:basedOn w:val="DefaultParagraphFont"/>
    <w:uiPriority w:val="22"/>
    <w:qFormat/>
    <w:rsid w:val="00044554"/>
    <w:rPr>
      <w:b/>
      <w:bCs/>
    </w:rPr>
  </w:style>
  <w:style w:type="character" w:styleId="Emphasis">
    <w:name w:val="Emphasis"/>
    <w:basedOn w:val="DefaultParagraphFont"/>
    <w:uiPriority w:val="20"/>
    <w:qFormat/>
    <w:rsid w:val="00044554"/>
    <w:rPr>
      <w:i/>
      <w:iCs/>
    </w:rPr>
  </w:style>
  <w:style w:type="paragraph" w:customStyle="1" w:styleId="EndNoteBibliographyTitle">
    <w:name w:val="EndNote Bibliography Title"/>
    <w:basedOn w:val="Normal"/>
    <w:link w:val="EndNoteBibliographyTitleCarattere"/>
    <w:rsid w:val="00044554"/>
    <w:pPr>
      <w:jc w:val="center"/>
    </w:pPr>
    <w:rPr>
      <w:noProof/>
    </w:rPr>
  </w:style>
  <w:style w:type="character" w:customStyle="1" w:styleId="EndNoteBibliographyTitleCarattere">
    <w:name w:val="EndNote Bibliography Title Carattere"/>
    <w:basedOn w:val="DefaultParagraphFont"/>
    <w:link w:val="EndNoteBibliographyTitle"/>
    <w:rsid w:val="00044554"/>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arattere"/>
    <w:rsid w:val="00044554"/>
    <w:rPr>
      <w:noProof/>
    </w:rPr>
  </w:style>
  <w:style w:type="character" w:customStyle="1" w:styleId="EndNoteBibliographyCarattere">
    <w:name w:val="EndNote Bibliography Carattere"/>
    <w:basedOn w:val="DefaultParagraphFont"/>
    <w:link w:val="EndNoteBibliography"/>
    <w:rsid w:val="00044554"/>
    <w:rPr>
      <w:rFonts w:ascii="Calibri" w:eastAsia="Times New Roman" w:hAnsi="Calibri" w:cs="Calibri"/>
      <w:noProof/>
      <w:color w:val="000000"/>
      <w:sz w:val="24"/>
      <w:szCs w:val="24"/>
      <w:lang w:val="en-US"/>
    </w:rPr>
  </w:style>
  <w:style w:type="table" w:styleId="TableGrid">
    <w:name w:val="Table Grid"/>
    <w:basedOn w:val="TableNormal"/>
    <w:rsid w:val="00044554"/>
    <w:pPr>
      <w:spacing w:after="0" w:line="240" w:lineRule="auto"/>
    </w:pPr>
    <w:rPr>
      <w:rFonts w:ascii="Times New Roman" w:eastAsia="MS Mincho"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74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1541-6173-49B9-997E-89467FAB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10638</Words>
  <Characters>60640</Characters>
  <Application>Microsoft Office Word</Application>
  <DocSecurity>0</DocSecurity>
  <Lines>505</Lines>
  <Paragraphs>142</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37</vt:i4>
      </vt:variant>
    </vt:vector>
  </HeadingPairs>
  <TitlesOfParts>
    <vt:vector size="39" baseType="lpstr">
      <vt:lpstr/>
      <vt:lpstr/>
      <vt:lpstr>AUTHORS &amp; AFFILIATIONS:</vt:lpstr>
      <vt:lpstr>Tel: (0039)-0532455859</vt:lpstr>
      <vt:lpstr/>
      <vt:lpstr>Email Addresses of Co-authors:</vt:lpstr>
      <vt:lpstr>Chiara Falcicchia 	(flcchr@unife.it)</vt:lpstr>
      <vt:lpstr>Francesca Lovisari 	(lvsfnc@unife.it)</vt:lpstr>
      <vt:lpstr>Selene Ingusci 	(ngssln@unife.it)</vt:lpstr>
      <vt:lpstr>Mario Barbieri 	(brbmra@unife.it) </vt:lpstr>
      <vt:lpstr>Silvia Zucchini 		(zcs@unife.it)</vt:lpstr>
      <vt:lpstr>Michele Simonato 	(smm@unife.it)</vt:lpstr>
      <vt:lpstr>KEYWORDS: </vt:lpstr>
      <vt:lpstr>SHORT ABSTRACT:</vt:lpstr>
      <vt:lpstr>LONG ABSTRACT:</vt:lpstr>
      <vt:lpstr>INTRODUCTION: </vt:lpstr>
      <vt:lpstr>1. Assembly of Microdialysis Probe-electrode Device</vt:lpstr>
      <vt:lpstr/>
      <vt:lpstr>2. Stereotaxic Surgery</vt:lpstr>
      <vt:lpstr/>
      <vt:lpstr>3. Temporal lobe epilepsy induction by pilocarpine and assignment of animals to </vt:lpstr>
      <vt:lpstr/>
      <vt:lpstr>4. Epileptic behavior monitoring and analysis</vt:lpstr>
      <vt:lpstr>5. Microdialysis</vt:lpstr>
      <vt:lpstr>6. Chromatographic analysis of glutamate and aspartate</vt:lpstr>
      <vt:lpstr>1. Probe recovery</vt:lpstr>
      <vt:lpstr>2. Seizures development and progression of the disease after status epilepticus</vt:lpstr>
      <vt:lpstr/>
      <vt:lpstr>3. Representative basal values of amino acids found in microdialysis perfusate a</vt:lpstr>
      <vt:lpstr/>
      <vt:lpstr>4. HPLC calibration and limits</vt:lpstr>
      <vt:lpstr/>
      <vt:lpstr>5. Probe localization</vt:lpstr>
      <vt:lpstr/>
      <vt:lpstr>FIGURE AND TABLE LEGENDS: </vt:lpstr>
      <vt:lpstr>ACKNOWLEDGMENTS: </vt:lpstr>
      <vt:lpstr>DISCLOSURES: </vt:lpstr>
      <vt:lpstr>The authors have nothing to disclose.</vt:lpstr>
      <vt:lpstr>REFERENCES </vt:lpstr>
    </vt:vector>
  </TitlesOfParts>
  <Company/>
  <LinksUpToDate>false</LinksUpToDate>
  <CharactersWithSpaces>71136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2018-06-21T09:26:00Z</cp:lastPrinted>
  <dcterms:created xsi:type="dcterms:W3CDTF">2018-07-24T21:46:00Z</dcterms:created>
  <dcterms:modified xsi:type="dcterms:W3CDTF">2018-07-24T21:46:00Z</dcterms:modified>
</cp:coreProperties>
</file>