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d5c9afe8b10f4de2"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56C63" w14:textId="77777777" w:rsidR="000674C4" w:rsidRPr="00925B11" w:rsidRDefault="000674C4" w:rsidP="00925B11">
      <w:pPr>
        <w:rPr>
          <w:rFonts w:asciiTheme="minorHAnsi" w:hAnsiTheme="minorHAnsi" w:cstheme="minorHAnsi"/>
          <w:b/>
          <w:color w:val="000000" w:themeColor="text1"/>
        </w:rPr>
      </w:pPr>
      <w:bookmarkStart w:id="0" w:name="Title"/>
      <w:r w:rsidRPr="00925B11">
        <w:rPr>
          <w:rFonts w:asciiTheme="minorHAnsi" w:hAnsiTheme="minorHAnsi" w:cstheme="minorHAnsi"/>
          <w:b/>
          <w:color w:val="000000" w:themeColor="text1"/>
        </w:rPr>
        <w:t>TITLE</w:t>
      </w:r>
      <w:bookmarkEnd w:id="0"/>
      <w:r w:rsidRPr="00925B11">
        <w:rPr>
          <w:rFonts w:asciiTheme="minorHAnsi" w:hAnsiTheme="minorHAnsi" w:cstheme="minorHAnsi"/>
          <w:b/>
          <w:color w:val="000000" w:themeColor="text1"/>
        </w:rPr>
        <w:t>:</w:t>
      </w:r>
    </w:p>
    <w:p w14:paraId="230BDA59" w14:textId="33CB1D5D" w:rsidR="000674C4" w:rsidRPr="00925B11" w:rsidRDefault="00053119" w:rsidP="00925B11">
      <w:pPr>
        <w:widowControl/>
        <w:rPr>
          <w:rFonts w:asciiTheme="minorHAnsi" w:hAnsiTheme="minorHAnsi" w:cstheme="minorHAnsi"/>
          <w:b/>
          <w:color w:val="auto"/>
        </w:rPr>
      </w:pPr>
      <w:r w:rsidRPr="00925B11">
        <w:rPr>
          <w:rFonts w:asciiTheme="minorHAnsi" w:hAnsiTheme="minorHAnsi" w:cstheme="minorHAnsi"/>
          <w:b/>
          <w:color w:val="auto"/>
        </w:rPr>
        <w:t>Construction of a Low-cost Mobile Incubator for Field and Laboratory Use</w:t>
      </w:r>
    </w:p>
    <w:p w14:paraId="18C44DA5" w14:textId="77777777" w:rsidR="000674C4" w:rsidRPr="00925B11" w:rsidRDefault="000674C4" w:rsidP="00925B11">
      <w:pPr>
        <w:rPr>
          <w:rFonts w:asciiTheme="minorHAnsi" w:hAnsiTheme="minorHAnsi" w:cstheme="minorHAnsi"/>
          <w:b/>
          <w:color w:val="auto"/>
        </w:rPr>
      </w:pPr>
    </w:p>
    <w:p w14:paraId="3DE36718" w14:textId="77777777" w:rsidR="000674C4" w:rsidRPr="00925B11" w:rsidRDefault="000674C4" w:rsidP="00925B11">
      <w:pPr>
        <w:rPr>
          <w:rFonts w:asciiTheme="minorHAnsi" w:hAnsiTheme="minorHAnsi" w:cstheme="minorHAnsi"/>
          <w:bCs/>
          <w:i/>
          <w:color w:val="auto"/>
        </w:rPr>
      </w:pPr>
      <w:bookmarkStart w:id="1" w:name="Authors_and_Affiliations"/>
      <w:r w:rsidRPr="00925B11">
        <w:rPr>
          <w:rFonts w:asciiTheme="minorHAnsi" w:hAnsiTheme="minorHAnsi" w:cstheme="minorHAnsi"/>
          <w:b/>
          <w:bCs/>
          <w:color w:val="auto"/>
        </w:rPr>
        <w:t>AUTHORS AND AFFILIATIONS</w:t>
      </w:r>
      <w:bookmarkEnd w:id="1"/>
      <w:r w:rsidRPr="00925B11">
        <w:rPr>
          <w:rFonts w:asciiTheme="minorHAnsi" w:hAnsiTheme="minorHAnsi" w:cstheme="minorHAnsi"/>
          <w:b/>
          <w:bCs/>
          <w:color w:val="auto"/>
        </w:rPr>
        <w:t xml:space="preserve">: </w:t>
      </w:r>
      <w:bookmarkStart w:id="2" w:name="_GoBack"/>
      <w:bookmarkEnd w:id="2"/>
    </w:p>
    <w:p w14:paraId="57F6C761" w14:textId="77777777" w:rsidR="000674C4" w:rsidRPr="00925B11" w:rsidRDefault="000674C4" w:rsidP="00925B11">
      <w:pPr>
        <w:rPr>
          <w:rFonts w:asciiTheme="minorHAnsi" w:hAnsiTheme="minorHAnsi" w:cstheme="minorHAnsi"/>
          <w:color w:val="auto"/>
          <w:vertAlign w:val="superscript"/>
        </w:rPr>
      </w:pPr>
      <w:r w:rsidRPr="00925B11">
        <w:rPr>
          <w:rFonts w:asciiTheme="minorHAnsi" w:hAnsiTheme="minorHAnsi" w:cstheme="minorHAnsi"/>
          <w:color w:val="auto"/>
        </w:rPr>
        <w:t>Ariane Schertenleib</w:t>
      </w:r>
      <w:r w:rsidRPr="00925B11">
        <w:rPr>
          <w:rFonts w:asciiTheme="minorHAnsi" w:hAnsiTheme="minorHAnsi" w:cstheme="minorHAnsi"/>
          <w:color w:val="auto"/>
          <w:vertAlign w:val="superscript"/>
        </w:rPr>
        <w:t>1</w:t>
      </w:r>
      <w:r w:rsidRPr="00925B11">
        <w:rPr>
          <w:rFonts w:asciiTheme="minorHAnsi" w:hAnsiTheme="minorHAnsi" w:cstheme="minorHAnsi"/>
          <w:color w:val="auto"/>
        </w:rPr>
        <w:t>, Jürg Sigrist</w:t>
      </w:r>
      <w:r w:rsidRPr="00925B11">
        <w:rPr>
          <w:rFonts w:asciiTheme="minorHAnsi" w:hAnsiTheme="minorHAnsi" w:cstheme="minorHAnsi"/>
          <w:color w:val="auto"/>
          <w:vertAlign w:val="superscript"/>
        </w:rPr>
        <w:t>2</w:t>
      </w:r>
      <w:r w:rsidRPr="00925B11">
        <w:rPr>
          <w:rFonts w:asciiTheme="minorHAnsi" w:hAnsiTheme="minorHAnsi" w:cstheme="minorHAnsi"/>
          <w:color w:val="auto"/>
        </w:rPr>
        <w:t>, Max ND Friedrich</w:t>
      </w:r>
      <w:r w:rsidRPr="00925B11">
        <w:rPr>
          <w:rFonts w:asciiTheme="minorHAnsi" w:hAnsiTheme="minorHAnsi" w:cstheme="minorHAnsi"/>
          <w:color w:val="auto"/>
          <w:vertAlign w:val="superscript"/>
        </w:rPr>
        <w:t>3</w:t>
      </w:r>
      <w:r w:rsidRPr="00925B11">
        <w:rPr>
          <w:rFonts w:asciiTheme="minorHAnsi" w:hAnsiTheme="minorHAnsi" w:cstheme="minorHAnsi"/>
          <w:color w:val="auto"/>
        </w:rPr>
        <w:t>, Christian Ebi</w:t>
      </w:r>
      <w:r w:rsidRPr="00925B11">
        <w:rPr>
          <w:rFonts w:asciiTheme="minorHAnsi" w:hAnsiTheme="minorHAnsi" w:cstheme="minorHAnsi"/>
          <w:color w:val="auto"/>
          <w:vertAlign w:val="superscript"/>
        </w:rPr>
        <w:t>4</w:t>
      </w:r>
      <w:r w:rsidRPr="00925B11">
        <w:rPr>
          <w:rFonts w:asciiTheme="minorHAnsi" w:hAnsiTheme="minorHAnsi" w:cstheme="minorHAnsi"/>
          <w:color w:val="auto"/>
        </w:rPr>
        <w:t>, Frederik Hammes</w:t>
      </w:r>
      <w:r w:rsidRPr="00925B11">
        <w:rPr>
          <w:rFonts w:asciiTheme="minorHAnsi" w:hAnsiTheme="minorHAnsi" w:cstheme="minorHAnsi"/>
          <w:color w:val="auto"/>
          <w:vertAlign w:val="superscript"/>
        </w:rPr>
        <w:t>2</w:t>
      </w:r>
      <w:r w:rsidRPr="00925B11">
        <w:rPr>
          <w:rFonts w:asciiTheme="minorHAnsi" w:hAnsiTheme="minorHAnsi" w:cstheme="minorHAnsi"/>
          <w:color w:val="auto"/>
        </w:rPr>
        <w:t>, Sara J Marks</w:t>
      </w:r>
      <w:r w:rsidRPr="00925B11">
        <w:rPr>
          <w:rFonts w:asciiTheme="minorHAnsi" w:hAnsiTheme="minorHAnsi" w:cstheme="minorHAnsi"/>
          <w:color w:val="auto"/>
          <w:vertAlign w:val="superscript"/>
        </w:rPr>
        <w:t>1</w:t>
      </w:r>
    </w:p>
    <w:p w14:paraId="314BAEE7" w14:textId="0844F08E" w:rsidR="000674C4" w:rsidRPr="00925B11" w:rsidRDefault="000674C4" w:rsidP="00925B11">
      <w:pPr>
        <w:rPr>
          <w:rFonts w:asciiTheme="minorHAnsi" w:hAnsiTheme="minorHAnsi" w:cstheme="minorHAnsi"/>
          <w:color w:val="auto"/>
        </w:rPr>
      </w:pPr>
      <w:r w:rsidRPr="00925B11">
        <w:rPr>
          <w:rFonts w:asciiTheme="minorHAnsi" w:hAnsiTheme="minorHAnsi" w:cstheme="minorHAnsi"/>
          <w:color w:val="auto"/>
          <w:vertAlign w:val="superscript"/>
        </w:rPr>
        <w:t>1</w:t>
      </w:r>
      <w:r w:rsidRPr="00925B11">
        <w:rPr>
          <w:rFonts w:asciiTheme="minorHAnsi" w:hAnsiTheme="minorHAnsi" w:cstheme="minorHAnsi"/>
          <w:color w:val="auto"/>
        </w:rPr>
        <w:t xml:space="preserve">Department of Sanitation, Water &amp; Solid Waste for Development, </w:t>
      </w:r>
      <w:r w:rsidR="00A53769" w:rsidRPr="00A53769">
        <w:rPr>
          <w:rFonts w:asciiTheme="minorHAnsi" w:hAnsiTheme="minorHAnsi" w:cstheme="minorHAnsi"/>
          <w:color w:val="auto"/>
        </w:rPr>
        <w:t>Swiss Federal Institute of Aquatic Science and Technolog</w:t>
      </w:r>
      <w:r w:rsidR="00A53769">
        <w:rPr>
          <w:rFonts w:asciiTheme="minorHAnsi" w:hAnsiTheme="minorHAnsi" w:cstheme="minorHAnsi"/>
          <w:color w:val="auto"/>
        </w:rPr>
        <w:t>y (</w:t>
      </w:r>
      <w:proofErr w:type="spellStart"/>
      <w:r w:rsidRPr="00925B11">
        <w:rPr>
          <w:rFonts w:asciiTheme="minorHAnsi" w:hAnsiTheme="minorHAnsi" w:cstheme="minorHAnsi"/>
          <w:color w:val="auto"/>
        </w:rPr>
        <w:t>Eawag</w:t>
      </w:r>
      <w:proofErr w:type="spellEnd"/>
      <w:r w:rsidR="00A53769">
        <w:rPr>
          <w:rFonts w:asciiTheme="minorHAnsi" w:hAnsiTheme="minorHAnsi" w:cstheme="minorHAnsi"/>
          <w:color w:val="auto"/>
        </w:rPr>
        <w:t>)</w:t>
      </w:r>
      <w:r w:rsidRPr="00925B11">
        <w:rPr>
          <w:rFonts w:asciiTheme="minorHAnsi" w:hAnsiTheme="minorHAnsi" w:cstheme="minorHAnsi"/>
          <w:color w:val="auto"/>
        </w:rPr>
        <w:t>,</w:t>
      </w:r>
      <w:r w:rsidR="00A53769">
        <w:rPr>
          <w:rFonts w:asciiTheme="minorHAnsi" w:hAnsiTheme="minorHAnsi" w:cstheme="minorHAnsi"/>
          <w:color w:val="auto"/>
        </w:rPr>
        <w:t xml:space="preserve"> </w:t>
      </w:r>
      <w:proofErr w:type="spellStart"/>
      <w:r w:rsidR="00A53769" w:rsidRPr="00A53769">
        <w:rPr>
          <w:rFonts w:asciiTheme="minorHAnsi" w:hAnsiTheme="minorHAnsi" w:cstheme="minorHAnsi"/>
          <w:color w:val="auto"/>
        </w:rPr>
        <w:t>Dübendorf</w:t>
      </w:r>
      <w:proofErr w:type="spellEnd"/>
      <w:r w:rsidR="00A53769" w:rsidRPr="00A53769">
        <w:rPr>
          <w:rFonts w:asciiTheme="minorHAnsi" w:hAnsiTheme="minorHAnsi" w:cstheme="minorHAnsi"/>
          <w:color w:val="auto"/>
        </w:rPr>
        <w:t>, Zürich</w:t>
      </w:r>
      <w:r w:rsidR="00A53769">
        <w:rPr>
          <w:rFonts w:asciiTheme="minorHAnsi" w:hAnsiTheme="minorHAnsi" w:cstheme="minorHAnsi"/>
          <w:color w:val="auto"/>
        </w:rPr>
        <w:t>,</w:t>
      </w:r>
      <w:r w:rsidRPr="00925B11">
        <w:rPr>
          <w:rFonts w:asciiTheme="minorHAnsi" w:hAnsiTheme="minorHAnsi" w:cstheme="minorHAnsi"/>
          <w:color w:val="auto"/>
        </w:rPr>
        <w:t xml:space="preserve"> Switzerland</w:t>
      </w:r>
    </w:p>
    <w:p w14:paraId="3F81A584" w14:textId="57DE01B6" w:rsidR="000674C4" w:rsidRPr="00925B11" w:rsidRDefault="000674C4" w:rsidP="00925B11">
      <w:pPr>
        <w:rPr>
          <w:rFonts w:asciiTheme="minorHAnsi" w:hAnsiTheme="minorHAnsi" w:cstheme="minorHAnsi"/>
          <w:color w:val="auto"/>
        </w:rPr>
      </w:pPr>
      <w:r w:rsidRPr="00925B11">
        <w:rPr>
          <w:rFonts w:asciiTheme="minorHAnsi" w:hAnsiTheme="minorHAnsi" w:cstheme="minorHAnsi"/>
          <w:color w:val="auto"/>
          <w:vertAlign w:val="superscript"/>
        </w:rPr>
        <w:t>2</w:t>
      </w:r>
      <w:r w:rsidRPr="00925B11">
        <w:rPr>
          <w:rFonts w:asciiTheme="minorHAnsi" w:hAnsiTheme="minorHAnsi" w:cstheme="minorHAnsi"/>
          <w:color w:val="auto"/>
        </w:rPr>
        <w:t xml:space="preserve">Department of Environmental Microbiology, </w:t>
      </w:r>
      <w:proofErr w:type="spellStart"/>
      <w:r w:rsidRPr="00925B11">
        <w:rPr>
          <w:rFonts w:asciiTheme="minorHAnsi" w:hAnsiTheme="minorHAnsi" w:cstheme="minorHAnsi"/>
          <w:color w:val="auto"/>
        </w:rPr>
        <w:t>Eawag</w:t>
      </w:r>
      <w:proofErr w:type="spellEnd"/>
      <w:r w:rsidRPr="00925B11">
        <w:rPr>
          <w:rFonts w:asciiTheme="minorHAnsi" w:hAnsiTheme="minorHAnsi" w:cstheme="minorHAnsi"/>
          <w:color w:val="auto"/>
        </w:rPr>
        <w:t>,</w:t>
      </w:r>
      <w:r w:rsidR="00A53769">
        <w:rPr>
          <w:rFonts w:asciiTheme="minorHAnsi" w:hAnsiTheme="minorHAnsi" w:cstheme="minorHAnsi"/>
          <w:color w:val="auto"/>
        </w:rPr>
        <w:t xml:space="preserve"> </w:t>
      </w:r>
      <w:proofErr w:type="spellStart"/>
      <w:r w:rsidR="00A53769" w:rsidRPr="00A53769">
        <w:rPr>
          <w:rFonts w:asciiTheme="minorHAnsi" w:hAnsiTheme="minorHAnsi" w:cstheme="minorHAnsi"/>
          <w:color w:val="auto"/>
        </w:rPr>
        <w:t>Dübendorf</w:t>
      </w:r>
      <w:proofErr w:type="spellEnd"/>
      <w:r w:rsidR="00A53769" w:rsidRPr="00A53769">
        <w:rPr>
          <w:rFonts w:asciiTheme="minorHAnsi" w:hAnsiTheme="minorHAnsi" w:cstheme="minorHAnsi"/>
          <w:color w:val="auto"/>
        </w:rPr>
        <w:t>, Zürich</w:t>
      </w:r>
      <w:r w:rsidR="00A53769">
        <w:rPr>
          <w:rFonts w:asciiTheme="minorHAnsi" w:hAnsiTheme="minorHAnsi" w:cstheme="minorHAnsi"/>
          <w:color w:val="auto"/>
        </w:rPr>
        <w:t>,</w:t>
      </w:r>
      <w:r w:rsidRPr="00925B11">
        <w:rPr>
          <w:rFonts w:asciiTheme="minorHAnsi" w:hAnsiTheme="minorHAnsi" w:cstheme="minorHAnsi"/>
          <w:color w:val="auto"/>
        </w:rPr>
        <w:t xml:space="preserve"> Switzerland</w:t>
      </w:r>
    </w:p>
    <w:p w14:paraId="6BB78B5F" w14:textId="79F2F33E" w:rsidR="000674C4" w:rsidRPr="00925B11" w:rsidRDefault="000674C4" w:rsidP="00925B11">
      <w:pPr>
        <w:rPr>
          <w:rFonts w:asciiTheme="minorHAnsi" w:hAnsiTheme="minorHAnsi" w:cstheme="minorHAnsi"/>
          <w:color w:val="auto"/>
        </w:rPr>
      </w:pPr>
      <w:r w:rsidRPr="00925B11">
        <w:rPr>
          <w:rFonts w:asciiTheme="minorHAnsi" w:hAnsiTheme="minorHAnsi" w:cstheme="minorHAnsi"/>
          <w:color w:val="auto"/>
          <w:vertAlign w:val="superscript"/>
        </w:rPr>
        <w:t>3</w:t>
      </w:r>
      <w:r w:rsidRPr="00925B11">
        <w:rPr>
          <w:rFonts w:asciiTheme="minorHAnsi" w:hAnsiTheme="minorHAnsi" w:cstheme="minorHAnsi"/>
          <w:color w:val="auto"/>
        </w:rPr>
        <w:t xml:space="preserve">Department of Environmental Social Sciences, </w:t>
      </w:r>
      <w:proofErr w:type="spellStart"/>
      <w:r w:rsidRPr="00925B11">
        <w:rPr>
          <w:rFonts w:asciiTheme="minorHAnsi" w:hAnsiTheme="minorHAnsi" w:cstheme="minorHAnsi"/>
          <w:color w:val="auto"/>
        </w:rPr>
        <w:t>Eawag</w:t>
      </w:r>
      <w:proofErr w:type="spellEnd"/>
      <w:r w:rsidRPr="00925B11">
        <w:rPr>
          <w:rFonts w:asciiTheme="minorHAnsi" w:hAnsiTheme="minorHAnsi" w:cstheme="minorHAnsi"/>
          <w:color w:val="auto"/>
        </w:rPr>
        <w:t>,</w:t>
      </w:r>
      <w:r w:rsidR="00A53769">
        <w:rPr>
          <w:rFonts w:asciiTheme="minorHAnsi" w:hAnsiTheme="minorHAnsi" w:cstheme="minorHAnsi"/>
          <w:color w:val="auto"/>
        </w:rPr>
        <w:t xml:space="preserve"> </w:t>
      </w:r>
      <w:proofErr w:type="spellStart"/>
      <w:r w:rsidR="00A53769" w:rsidRPr="00A53769">
        <w:rPr>
          <w:rFonts w:asciiTheme="minorHAnsi" w:hAnsiTheme="minorHAnsi" w:cstheme="minorHAnsi"/>
          <w:color w:val="auto"/>
        </w:rPr>
        <w:t>Dübendorf</w:t>
      </w:r>
      <w:proofErr w:type="spellEnd"/>
      <w:r w:rsidR="00A53769" w:rsidRPr="00A53769">
        <w:rPr>
          <w:rFonts w:asciiTheme="minorHAnsi" w:hAnsiTheme="minorHAnsi" w:cstheme="minorHAnsi"/>
          <w:color w:val="auto"/>
        </w:rPr>
        <w:t>, Zürich</w:t>
      </w:r>
      <w:r w:rsidR="00A53769">
        <w:rPr>
          <w:rFonts w:asciiTheme="minorHAnsi" w:hAnsiTheme="minorHAnsi" w:cstheme="minorHAnsi"/>
          <w:color w:val="auto"/>
        </w:rPr>
        <w:t>,</w:t>
      </w:r>
      <w:r w:rsidRPr="00925B11">
        <w:rPr>
          <w:rFonts w:asciiTheme="minorHAnsi" w:hAnsiTheme="minorHAnsi" w:cstheme="minorHAnsi"/>
          <w:color w:val="auto"/>
        </w:rPr>
        <w:t xml:space="preserve"> Switzerland</w:t>
      </w:r>
    </w:p>
    <w:p w14:paraId="7B6AB438" w14:textId="219A9040" w:rsidR="000674C4" w:rsidRPr="00925B11" w:rsidRDefault="000674C4" w:rsidP="00925B11">
      <w:pPr>
        <w:rPr>
          <w:rFonts w:asciiTheme="minorHAnsi" w:hAnsiTheme="minorHAnsi" w:cstheme="minorHAnsi"/>
          <w:color w:val="auto"/>
        </w:rPr>
      </w:pPr>
      <w:r w:rsidRPr="00925B11">
        <w:rPr>
          <w:rFonts w:asciiTheme="minorHAnsi" w:hAnsiTheme="minorHAnsi" w:cstheme="minorHAnsi"/>
          <w:color w:val="auto"/>
          <w:vertAlign w:val="superscript"/>
        </w:rPr>
        <w:t>4</w:t>
      </w:r>
      <w:r w:rsidRPr="00925B11">
        <w:rPr>
          <w:rFonts w:asciiTheme="minorHAnsi" w:hAnsiTheme="minorHAnsi" w:cstheme="minorHAnsi"/>
          <w:color w:val="auto"/>
        </w:rPr>
        <w:t>Department of</w:t>
      </w:r>
      <w:hyperlink r:id="rId6">
        <w:r w:rsidRPr="00925B11">
          <w:rPr>
            <w:rFonts w:asciiTheme="minorHAnsi" w:hAnsiTheme="minorHAnsi" w:cstheme="minorHAnsi"/>
            <w:color w:val="auto"/>
          </w:rPr>
          <w:t xml:space="preserve"> Urban Water Management</w:t>
        </w:r>
      </w:hyperlink>
      <w:r w:rsidRPr="00925B11">
        <w:rPr>
          <w:rFonts w:asciiTheme="minorHAnsi" w:hAnsiTheme="minorHAnsi" w:cstheme="minorHAnsi"/>
          <w:color w:val="auto"/>
        </w:rPr>
        <w:t xml:space="preserve">, </w:t>
      </w:r>
      <w:proofErr w:type="spellStart"/>
      <w:r w:rsidRPr="00925B11">
        <w:rPr>
          <w:rFonts w:asciiTheme="minorHAnsi" w:hAnsiTheme="minorHAnsi" w:cstheme="minorHAnsi"/>
          <w:color w:val="auto"/>
        </w:rPr>
        <w:t>Eawag</w:t>
      </w:r>
      <w:proofErr w:type="spellEnd"/>
      <w:r w:rsidRPr="00925B11">
        <w:rPr>
          <w:rFonts w:asciiTheme="minorHAnsi" w:hAnsiTheme="minorHAnsi" w:cstheme="minorHAnsi"/>
          <w:color w:val="auto"/>
        </w:rPr>
        <w:t xml:space="preserve">, </w:t>
      </w:r>
      <w:proofErr w:type="spellStart"/>
      <w:r w:rsidR="00A53769" w:rsidRPr="00A53769">
        <w:rPr>
          <w:rFonts w:asciiTheme="minorHAnsi" w:hAnsiTheme="minorHAnsi" w:cstheme="minorHAnsi"/>
          <w:color w:val="auto"/>
        </w:rPr>
        <w:t>Dübendorf</w:t>
      </w:r>
      <w:proofErr w:type="spellEnd"/>
      <w:r w:rsidR="00A53769" w:rsidRPr="00A53769">
        <w:rPr>
          <w:rFonts w:asciiTheme="minorHAnsi" w:hAnsiTheme="minorHAnsi" w:cstheme="minorHAnsi"/>
          <w:color w:val="auto"/>
        </w:rPr>
        <w:t>, Zürich</w:t>
      </w:r>
      <w:r w:rsidR="00A53769">
        <w:rPr>
          <w:rFonts w:asciiTheme="minorHAnsi" w:hAnsiTheme="minorHAnsi" w:cstheme="minorHAnsi"/>
          <w:color w:val="auto"/>
        </w:rPr>
        <w:t>,</w:t>
      </w:r>
      <w:r w:rsidR="00A53769" w:rsidRPr="00925B11">
        <w:rPr>
          <w:rFonts w:asciiTheme="minorHAnsi" w:hAnsiTheme="minorHAnsi" w:cstheme="minorHAnsi"/>
          <w:color w:val="auto"/>
        </w:rPr>
        <w:t xml:space="preserve"> </w:t>
      </w:r>
      <w:r w:rsidRPr="00925B11">
        <w:rPr>
          <w:rFonts w:asciiTheme="minorHAnsi" w:hAnsiTheme="minorHAnsi" w:cstheme="minorHAnsi"/>
          <w:color w:val="auto"/>
        </w:rPr>
        <w:t>Switzerland</w:t>
      </w:r>
    </w:p>
    <w:p w14:paraId="4790BA29" w14:textId="77777777" w:rsidR="000674C4" w:rsidRPr="00925B11" w:rsidRDefault="000674C4" w:rsidP="00925B11">
      <w:pPr>
        <w:pStyle w:val="BodyText"/>
        <w:jc w:val="both"/>
        <w:rPr>
          <w:rFonts w:asciiTheme="minorHAnsi" w:hAnsiTheme="minorHAnsi" w:cstheme="minorHAnsi"/>
        </w:rPr>
      </w:pPr>
    </w:p>
    <w:p w14:paraId="16428D71" w14:textId="0FBAE124" w:rsidR="000674C4" w:rsidRPr="00925B11" w:rsidRDefault="000674C4" w:rsidP="00925B11">
      <w:pPr>
        <w:rPr>
          <w:rFonts w:asciiTheme="minorHAnsi" w:hAnsiTheme="minorHAnsi" w:cstheme="minorHAnsi"/>
          <w:b/>
          <w:color w:val="auto"/>
        </w:rPr>
      </w:pPr>
      <w:r w:rsidRPr="00925B11">
        <w:rPr>
          <w:rFonts w:asciiTheme="minorHAnsi" w:hAnsiTheme="minorHAnsi" w:cstheme="minorHAnsi"/>
          <w:b/>
          <w:color w:val="auto"/>
        </w:rPr>
        <w:t>Corresponding Author:</w:t>
      </w:r>
      <w:r w:rsidR="00053119" w:rsidRPr="00925B11">
        <w:rPr>
          <w:rFonts w:asciiTheme="minorHAnsi" w:hAnsiTheme="minorHAnsi" w:cstheme="minorHAnsi"/>
          <w:b/>
          <w:color w:val="auto"/>
        </w:rPr>
        <w:t xml:space="preserve"> </w:t>
      </w:r>
    </w:p>
    <w:p w14:paraId="1238D3AA" w14:textId="77777777" w:rsidR="000674C4" w:rsidRPr="00925B11" w:rsidRDefault="000674C4" w:rsidP="00925B11">
      <w:pPr>
        <w:rPr>
          <w:rFonts w:asciiTheme="minorHAnsi" w:hAnsiTheme="minorHAnsi" w:cstheme="minorHAnsi"/>
          <w:color w:val="auto"/>
        </w:rPr>
      </w:pPr>
      <w:r w:rsidRPr="00925B11">
        <w:rPr>
          <w:rFonts w:asciiTheme="minorHAnsi" w:hAnsiTheme="minorHAnsi" w:cstheme="minorHAnsi"/>
          <w:color w:val="auto"/>
        </w:rPr>
        <w:t>Ariane Schertenleib</w:t>
      </w:r>
    </w:p>
    <w:p w14:paraId="291CC94C" w14:textId="77777777" w:rsidR="000674C4" w:rsidRPr="00925B11" w:rsidRDefault="000674C4" w:rsidP="00925B11">
      <w:pPr>
        <w:rPr>
          <w:rFonts w:asciiTheme="minorHAnsi" w:hAnsiTheme="minorHAnsi" w:cstheme="minorHAnsi"/>
          <w:color w:val="auto"/>
        </w:rPr>
      </w:pPr>
      <w:r w:rsidRPr="00925B11">
        <w:rPr>
          <w:rFonts w:asciiTheme="minorHAnsi" w:hAnsiTheme="minorHAnsi" w:cstheme="minorHAnsi"/>
          <w:color w:val="auto"/>
        </w:rPr>
        <w:t>ariane.schertenleib@eawag.ch</w:t>
      </w:r>
    </w:p>
    <w:p w14:paraId="5063265A" w14:textId="77777777" w:rsidR="000674C4" w:rsidRPr="00925B11" w:rsidRDefault="000674C4" w:rsidP="00925B11">
      <w:pPr>
        <w:rPr>
          <w:rFonts w:asciiTheme="minorHAnsi" w:hAnsiTheme="minorHAnsi" w:cstheme="minorHAnsi"/>
          <w:color w:val="auto"/>
        </w:rPr>
      </w:pPr>
      <w:r w:rsidRPr="00925B11">
        <w:rPr>
          <w:rFonts w:asciiTheme="minorHAnsi" w:hAnsiTheme="minorHAnsi" w:cstheme="minorHAnsi"/>
          <w:color w:val="auto"/>
        </w:rPr>
        <w:t>Tel: +41 (0)58 765 53 23</w:t>
      </w:r>
    </w:p>
    <w:p w14:paraId="06C317F3" w14:textId="77777777" w:rsidR="000674C4" w:rsidRPr="00925B11" w:rsidRDefault="000674C4" w:rsidP="00925B11">
      <w:pPr>
        <w:rPr>
          <w:rFonts w:asciiTheme="minorHAnsi" w:hAnsiTheme="minorHAnsi" w:cstheme="minorHAnsi"/>
          <w:color w:val="auto"/>
        </w:rPr>
      </w:pPr>
      <w:r w:rsidRPr="00925B11">
        <w:rPr>
          <w:rFonts w:asciiTheme="minorHAnsi" w:hAnsiTheme="minorHAnsi" w:cstheme="minorHAnsi"/>
          <w:color w:val="auto"/>
        </w:rPr>
        <w:t xml:space="preserve"> </w:t>
      </w:r>
    </w:p>
    <w:p w14:paraId="057A832C" w14:textId="77777777" w:rsidR="000674C4" w:rsidRPr="00925B11" w:rsidRDefault="000674C4" w:rsidP="00925B11">
      <w:pPr>
        <w:rPr>
          <w:rFonts w:asciiTheme="minorHAnsi" w:hAnsiTheme="minorHAnsi" w:cstheme="minorHAnsi"/>
          <w:b/>
          <w:color w:val="auto"/>
        </w:rPr>
      </w:pPr>
      <w:r w:rsidRPr="00925B11">
        <w:rPr>
          <w:rFonts w:asciiTheme="minorHAnsi" w:hAnsiTheme="minorHAnsi" w:cstheme="minorHAnsi"/>
          <w:b/>
          <w:color w:val="auto"/>
        </w:rPr>
        <w:t xml:space="preserve">Email Addresses of Co-authors: </w:t>
      </w:r>
    </w:p>
    <w:p w14:paraId="4806E3CF" w14:textId="77777777" w:rsidR="000674C4" w:rsidRPr="00925B11" w:rsidRDefault="000674C4" w:rsidP="00925B11">
      <w:pPr>
        <w:tabs>
          <w:tab w:val="left" w:pos="2127"/>
        </w:tabs>
        <w:rPr>
          <w:rFonts w:asciiTheme="minorHAnsi" w:hAnsiTheme="minorHAnsi" w:cstheme="minorHAnsi"/>
          <w:color w:val="auto"/>
          <w:lang w:val="it-IT"/>
        </w:rPr>
      </w:pPr>
      <w:r w:rsidRPr="00925B11">
        <w:rPr>
          <w:rFonts w:asciiTheme="minorHAnsi" w:hAnsiTheme="minorHAnsi" w:cstheme="minorHAnsi"/>
          <w:color w:val="auto"/>
          <w:lang w:val="it-IT"/>
        </w:rPr>
        <w:t>Ariane Schertenleib</w:t>
      </w:r>
      <w:r w:rsidRPr="00925B11">
        <w:rPr>
          <w:rFonts w:asciiTheme="minorHAnsi" w:hAnsiTheme="minorHAnsi" w:cstheme="minorHAnsi"/>
          <w:color w:val="auto"/>
          <w:lang w:val="it-IT"/>
        </w:rPr>
        <w:tab/>
        <w:t>(ariane.schertenleib@eawag.ch)</w:t>
      </w:r>
    </w:p>
    <w:p w14:paraId="4B5E5836" w14:textId="77777777" w:rsidR="000674C4" w:rsidRPr="00925B11" w:rsidRDefault="000674C4" w:rsidP="00925B11">
      <w:pPr>
        <w:tabs>
          <w:tab w:val="left" w:pos="2127"/>
        </w:tabs>
        <w:rPr>
          <w:rFonts w:asciiTheme="minorHAnsi" w:hAnsiTheme="minorHAnsi" w:cstheme="minorHAnsi"/>
          <w:color w:val="auto"/>
          <w:lang w:val="de-CH"/>
        </w:rPr>
      </w:pPr>
      <w:r w:rsidRPr="00925B11">
        <w:rPr>
          <w:rFonts w:asciiTheme="minorHAnsi" w:hAnsiTheme="minorHAnsi" w:cstheme="minorHAnsi"/>
          <w:color w:val="auto"/>
          <w:lang w:val="de-CH"/>
        </w:rPr>
        <w:t>Jürg Sigrist</w:t>
      </w:r>
      <w:r w:rsidRPr="00925B11">
        <w:rPr>
          <w:rFonts w:asciiTheme="minorHAnsi" w:hAnsiTheme="minorHAnsi" w:cstheme="minorHAnsi"/>
          <w:color w:val="auto"/>
          <w:lang w:val="de-CH"/>
        </w:rPr>
        <w:tab/>
        <w:t>(juerg.sigrist@eawag.ch)</w:t>
      </w:r>
    </w:p>
    <w:p w14:paraId="7D6AEB8D" w14:textId="77777777" w:rsidR="000674C4" w:rsidRPr="00925B11" w:rsidRDefault="000674C4" w:rsidP="00925B11">
      <w:pPr>
        <w:tabs>
          <w:tab w:val="left" w:pos="2127"/>
        </w:tabs>
        <w:rPr>
          <w:rFonts w:asciiTheme="minorHAnsi" w:hAnsiTheme="minorHAnsi" w:cstheme="minorHAnsi"/>
          <w:color w:val="auto"/>
          <w:lang w:val="fr-CH"/>
        </w:rPr>
      </w:pPr>
      <w:r w:rsidRPr="00925B11">
        <w:rPr>
          <w:rFonts w:asciiTheme="minorHAnsi" w:hAnsiTheme="minorHAnsi" w:cstheme="minorHAnsi"/>
          <w:color w:val="auto"/>
          <w:lang w:val="fr-CH"/>
        </w:rPr>
        <w:t>Max ND Friedrich</w:t>
      </w:r>
      <w:r w:rsidRPr="00925B11">
        <w:rPr>
          <w:rFonts w:asciiTheme="minorHAnsi" w:hAnsiTheme="minorHAnsi" w:cstheme="minorHAnsi"/>
          <w:color w:val="auto"/>
          <w:lang w:val="fr-CH"/>
        </w:rPr>
        <w:tab/>
        <w:t>(max.friedrich@eawag.ch)</w:t>
      </w:r>
    </w:p>
    <w:p w14:paraId="09DB7B8F" w14:textId="77777777" w:rsidR="000674C4" w:rsidRPr="00925B11" w:rsidRDefault="000674C4" w:rsidP="00925B11">
      <w:pPr>
        <w:tabs>
          <w:tab w:val="left" w:pos="2127"/>
        </w:tabs>
        <w:rPr>
          <w:rFonts w:asciiTheme="minorHAnsi" w:hAnsiTheme="minorHAnsi" w:cstheme="minorHAnsi"/>
          <w:color w:val="auto"/>
          <w:lang w:val="fr-CH"/>
        </w:rPr>
      </w:pPr>
      <w:r w:rsidRPr="00925B11">
        <w:rPr>
          <w:rFonts w:asciiTheme="minorHAnsi" w:hAnsiTheme="minorHAnsi" w:cstheme="minorHAnsi"/>
          <w:color w:val="auto"/>
          <w:lang w:val="fr-CH"/>
        </w:rPr>
        <w:t>Christian Ebi</w:t>
      </w:r>
      <w:r w:rsidRPr="00925B11">
        <w:rPr>
          <w:rFonts w:asciiTheme="minorHAnsi" w:hAnsiTheme="minorHAnsi" w:cstheme="minorHAnsi"/>
          <w:color w:val="auto"/>
          <w:lang w:val="fr-CH"/>
        </w:rPr>
        <w:tab/>
        <w:t>(</w:t>
      </w:r>
      <w:hyperlink r:id="rId7" w:history="1">
        <w:r w:rsidRPr="00925B11">
          <w:rPr>
            <w:rFonts w:asciiTheme="minorHAnsi" w:hAnsiTheme="minorHAnsi" w:cstheme="minorHAnsi"/>
            <w:color w:val="auto"/>
            <w:lang w:val="fr-CH"/>
          </w:rPr>
          <w:t>christian.ebi@eawag.ch</w:t>
        </w:r>
      </w:hyperlink>
      <w:r w:rsidRPr="00925B11">
        <w:rPr>
          <w:rFonts w:asciiTheme="minorHAnsi" w:hAnsiTheme="minorHAnsi" w:cstheme="minorHAnsi"/>
          <w:color w:val="auto"/>
          <w:lang w:val="fr-CH"/>
        </w:rPr>
        <w:t>)</w:t>
      </w:r>
    </w:p>
    <w:p w14:paraId="441FCFD3" w14:textId="77777777" w:rsidR="000674C4" w:rsidRPr="00925B11" w:rsidRDefault="000674C4" w:rsidP="00925B11">
      <w:pPr>
        <w:tabs>
          <w:tab w:val="left" w:pos="2127"/>
        </w:tabs>
        <w:rPr>
          <w:rFonts w:asciiTheme="minorHAnsi" w:hAnsiTheme="minorHAnsi" w:cstheme="minorHAnsi"/>
          <w:color w:val="auto"/>
          <w:lang w:val="fr-CH"/>
        </w:rPr>
      </w:pPr>
      <w:r w:rsidRPr="00925B11">
        <w:rPr>
          <w:rFonts w:asciiTheme="minorHAnsi" w:hAnsiTheme="minorHAnsi" w:cstheme="minorHAnsi"/>
          <w:color w:val="auto"/>
          <w:lang w:val="fr-CH"/>
        </w:rPr>
        <w:t>Frederik Hammes</w:t>
      </w:r>
      <w:r w:rsidRPr="00925B11">
        <w:rPr>
          <w:rFonts w:asciiTheme="minorHAnsi" w:hAnsiTheme="minorHAnsi" w:cstheme="minorHAnsi"/>
          <w:color w:val="auto"/>
          <w:lang w:val="fr-CH"/>
        </w:rPr>
        <w:tab/>
        <w:t>(frederik.hammes@eawag.ch)</w:t>
      </w:r>
    </w:p>
    <w:p w14:paraId="1374B84F" w14:textId="77777777" w:rsidR="000674C4" w:rsidRPr="00925B11" w:rsidRDefault="000674C4" w:rsidP="00925B11">
      <w:pPr>
        <w:tabs>
          <w:tab w:val="left" w:pos="2127"/>
        </w:tabs>
        <w:rPr>
          <w:rFonts w:asciiTheme="minorHAnsi" w:hAnsiTheme="minorHAnsi" w:cstheme="minorHAnsi"/>
          <w:color w:val="auto"/>
          <w:lang w:val="fr-CH"/>
        </w:rPr>
      </w:pPr>
      <w:r w:rsidRPr="00925B11">
        <w:rPr>
          <w:rFonts w:asciiTheme="minorHAnsi" w:hAnsiTheme="minorHAnsi" w:cstheme="minorHAnsi"/>
          <w:color w:val="auto"/>
          <w:lang w:val="fr-CH"/>
        </w:rPr>
        <w:t>Sara J Marks</w:t>
      </w:r>
      <w:r w:rsidRPr="00925B11">
        <w:rPr>
          <w:rFonts w:asciiTheme="minorHAnsi" w:hAnsiTheme="minorHAnsi" w:cstheme="minorHAnsi"/>
          <w:color w:val="auto"/>
          <w:lang w:val="fr-CH"/>
        </w:rPr>
        <w:tab/>
        <w:t>(sara.marks@eawag.ch)</w:t>
      </w:r>
    </w:p>
    <w:p w14:paraId="7FCF5C54" w14:textId="77777777" w:rsidR="000674C4" w:rsidRPr="00925B11" w:rsidRDefault="000674C4" w:rsidP="00925B11">
      <w:pPr>
        <w:rPr>
          <w:rFonts w:asciiTheme="minorHAnsi" w:hAnsiTheme="minorHAnsi" w:cstheme="minorHAnsi"/>
          <w:bCs/>
          <w:color w:val="auto"/>
          <w:lang w:val="fr-CH"/>
        </w:rPr>
      </w:pPr>
    </w:p>
    <w:p w14:paraId="5115F41B" w14:textId="77777777" w:rsidR="000674C4" w:rsidRPr="00925B11" w:rsidRDefault="000674C4" w:rsidP="00925B11">
      <w:pPr>
        <w:pStyle w:val="NormalWeb"/>
        <w:spacing w:before="0" w:beforeAutospacing="0" w:after="0" w:afterAutospacing="0"/>
        <w:rPr>
          <w:rFonts w:asciiTheme="minorHAnsi" w:hAnsiTheme="minorHAnsi" w:cstheme="minorHAnsi"/>
          <w:lang w:val="fr-CH"/>
        </w:rPr>
      </w:pPr>
      <w:bookmarkStart w:id="3" w:name="Keywords"/>
      <w:proofErr w:type="gramStart"/>
      <w:r w:rsidRPr="00925B11">
        <w:rPr>
          <w:rFonts w:asciiTheme="minorHAnsi" w:hAnsiTheme="minorHAnsi" w:cstheme="minorHAnsi"/>
          <w:b/>
          <w:bCs/>
          <w:lang w:val="fr-CH"/>
        </w:rPr>
        <w:t>KEYWORDS</w:t>
      </w:r>
      <w:bookmarkEnd w:id="3"/>
      <w:r w:rsidRPr="00925B11">
        <w:rPr>
          <w:rFonts w:asciiTheme="minorHAnsi" w:hAnsiTheme="minorHAnsi" w:cstheme="minorHAnsi"/>
          <w:b/>
          <w:bCs/>
          <w:lang w:val="fr-CH"/>
        </w:rPr>
        <w:t>:</w:t>
      </w:r>
      <w:proofErr w:type="gramEnd"/>
    </w:p>
    <w:p w14:paraId="524297BC" w14:textId="77777777" w:rsidR="000674C4" w:rsidRPr="00925B11" w:rsidRDefault="000674C4" w:rsidP="00925B11">
      <w:pPr>
        <w:rPr>
          <w:rFonts w:asciiTheme="minorHAnsi" w:hAnsiTheme="minorHAnsi" w:cstheme="minorHAnsi"/>
        </w:rPr>
      </w:pPr>
      <w:r w:rsidRPr="00925B11">
        <w:rPr>
          <w:rFonts w:asciiTheme="minorHAnsi" w:hAnsiTheme="minorHAnsi" w:cstheme="minorHAnsi"/>
        </w:rPr>
        <w:t xml:space="preserve">Incubator, field laboratory, microbial testing, field methods, </w:t>
      </w:r>
      <w:r w:rsidRPr="00925B11">
        <w:rPr>
          <w:rFonts w:asciiTheme="minorHAnsi" w:hAnsiTheme="minorHAnsi" w:cstheme="minorHAnsi"/>
          <w:i/>
        </w:rPr>
        <w:t>Escherichia coli</w:t>
      </w:r>
      <w:r w:rsidRPr="00925B11">
        <w:rPr>
          <w:rFonts w:asciiTheme="minorHAnsi" w:hAnsiTheme="minorHAnsi" w:cstheme="minorHAnsi"/>
        </w:rPr>
        <w:t>, drinking water, water quality testing.</w:t>
      </w:r>
    </w:p>
    <w:p w14:paraId="5FC3DEA9" w14:textId="77777777" w:rsidR="000674C4" w:rsidRPr="00925B11" w:rsidRDefault="000674C4" w:rsidP="00925B11">
      <w:pPr>
        <w:rPr>
          <w:rFonts w:asciiTheme="minorHAnsi" w:hAnsiTheme="minorHAnsi" w:cstheme="minorHAnsi"/>
          <w:b/>
          <w:color w:val="000000" w:themeColor="text1"/>
        </w:rPr>
      </w:pPr>
    </w:p>
    <w:p w14:paraId="7841F1A7" w14:textId="77777777" w:rsidR="000674C4" w:rsidRPr="00925B11" w:rsidRDefault="000674C4" w:rsidP="00925B11">
      <w:pPr>
        <w:rPr>
          <w:rFonts w:asciiTheme="minorHAnsi" w:hAnsiTheme="minorHAnsi" w:cstheme="minorHAnsi"/>
        </w:rPr>
      </w:pPr>
      <w:r w:rsidRPr="00925B11">
        <w:rPr>
          <w:rFonts w:asciiTheme="minorHAnsi" w:hAnsiTheme="minorHAnsi" w:cstheme="minorHAnsi"/>
          <w:b/>
          <w:bCs/>
        </w:rPr>
        <w:t>SUMMARY:</w:t>
      </w:r>
    </w:p>
    <w:p w14:paraId="14E081F7" w14:textId="2B4439B3" w:rsidR="000674C4" w:rsidRPr="00925B11" w:rsidRDefault="000674C4" w:rsidP="00925B11">
      <w:pPr>
        <w:rPr>
          <w:rFonts w:asciiTheme="minorHAnsi" w:hAnsiTheme="minorHAnsi" w:cstheme="minorHAnsi"/>
        </w:rPr>
      </w:pPr>
      <w:r w:rsidRPr="00925B11">
        <w:rPr>
          <w:rFonts w:asciiTheme="minorHAnsi" w:hAnsiTheme="minorHAnsi" w:cstheme="minorHAnsi"/>
        </w:rPr>
        <w:t xml:space="preserve">This paper describes a method for building an adaptable, low-cost and transportable incubator for </w:t>
      </w:r>
      <w:r w:rsidR="00CF5E60" w:rsidRPr="00925B11">
        <w:rPr>
          <w:rFonts w:asciiTheme="minorHAnsi" w:hAnsiTheme="minorHAnsi" w:cstheme="minorHAnsi"/>
        </w:rPr>
        <w:t xml:space="preserve">microbial testing of </w:t>
      </w:r>
      <w:r w:rsidRPr="00925B11">
        <w:rPr>
          <w:rFonts w:asciiTheme="minorHAnsi" w:hAnsiTheme="minorHAnsi" w:cstheme="minorHAnsi"/>
        </w:rPr>
        <w:t>drinking water. Our design is based on widely available materials and can operate under a range of field conditions, while still offering the advantages of higher-end laboratory-based models.</w:t>
      </w:r>
    </w:p>
    <w:p w14:paraId="03E6A299" w14:textId="77777777" w:rsidR="000674C4" w:rsidRPr="00925B11" w:rsidRDefault="000674C4" w:rsidP="00925B11">
      <w:pPr>
        <w:rPr>
          <w:rFonts w:asciiTheme="minorHAnsi" w:hAnsiTheme="minorHAnsi" w:cstheme="minorHAnsi"/>
          <w:b/>
          <w:color w:val="000000" w:themeColor="text1"/>
        </w:rPr>
      </w:pPr>
    </w:p>
    <w:p w14:paraId="41F86E18" w14:textId="77777777" w:rsidR="000674C4" w:rsidRPr="00925B11" w:rsidRDefault="000674C4" w:rsidP="00925B11">
      <w:pPr>
        <w:rPr>
          <w:rFonts w:asciiTheme="minorHAnsi" w:hAnsiTheme="minorHAnsi" w:cstheme="minorHAnsi"/>
          <w:b/>
          <w:bCs/>
        </w:rPr>
      </w:pPr>
      <w:bookmarkStart w:id="4" w:name="Long_Abstract"/>
      <w:r w:rsidRPr="00925B11">
        <w:rPr>
          <w:rFonts w:asciiTheme="minorHAnsi" w:hAnsiTheme="minorHAnsi" w:cstheme="minorHAnsi"/>
          <w:b/>
          <w:bCs/>
        </w:rPr>
        <w:t>ABSTRACT</w:t>
      </w:r>
      <w:bookmarkEnd w:id="4"/>
      <w:r w:rsidRPr="00925B11">
        <w:rPr>
          <w:rFonts w:asciiTheme="minorHAnsi" w:hAnsiTheme="minorHAnsi" w:cstheme="minorHAnsi"/>
          <w:b/>
          <w:bCs/>
        </w:rPr>
        <w:t>:</w:t>
      </w:r>
    </w:p>
    <w:p w14:paraId="5722AD7F" w14:textId="71C9EE47" w:rsidR="00460152" w:rsidRPr="00925B11" w:rsidRDefault="000674C4" w:rsidP="00925B11">
      <w:pPr>
        <w:rPr>
          <w:rFonts w:asciiTheme="minorHAnsi" w:hAnsiTheme="minorHAnsi" w:cstheme="minorHAnsi"/>
        </w:rPr>
      </w:pPr>
      <w:r w:rsidRPr="00925B11">
        <w:rPr>
          <w:rFonts w:asciiTheme="minorHAnsi" w:hAnsiTheme="minorHAnsi" w:cstheme="minorHAnsi"/>
        </w:rPr>
        <w:t>Incubators are essential for a range of culture-based microbial methods, such as membrane filtration followed by cultivation for assessing drinking water quality. However, commercially available incubators are often costly, difficult to transport, not flexible in terms of volume, and/or poorly adapted to local field conditions where access to electricity is unreliable. The purpose of this study was to develop an adaptable, low-cost and transportable incubator that can be constructed using readily available components. The electronic core of the incubator was first developed. These components were then tested</w:t>
      </w:r>
      <w:r w:rsidR="008B7B5C" w:rsidRPr="00925B11">
        <w:rPr>
          <w:rFonts w:asciiTheme="minorHAnsi" w:hAnsiTheme="minorHAnsi" w:cstheme="minorHAnsi"/>
        </w:rPr>
        <w:t xml:space="preserve"> under a range of ambient temperature conditions (</w:t>
      </w:r>
      <w:r w:rsidR="00EA7F16" w:rsidRPr="00925B11">
        <w:rPr>
          <w:rFonts w:asciiTheme="minorHAnsi" w:hAnsiTheme="minorHAnsi" w:cstheme="minorHAnsi"/>
        </w:rPr>
        <w:t>3.5 °C</w:t>
      </w:r>
      <w:r w:rsidR="008B7B5C" w:rsidRPr="00925B11">
        <w:rPr>
          <w:rFonts w:asciiTheme="minorHAnsi" w:hAnsiTheme="minorHAnsi" w:cstheme="minorHAnsi"/>
        </w:rPr>
        <w:t xml:space="preserve"> – </w:t>
      </w:r>
      <w:r w:rsidR="00EA7F16" w:rsidRPr="00925B11">
        <w:rPr>
          <w:rFonts w:asciiTheme="minorHAnsi" w:hAnsiTheme="minorHAnsi" w:cstheme="minorHAnsi"/>
        </w:rPr>
        <w:t>39 °C)</w:t>
      </w:r>
      <w:r w:rsidRPr="00925B11">
        <w:rPr>
          <w:rFonts w:asciiTheme="minorHAnsi" w:hAnsiTheme="minorHAnsi" w:cstheme="minorHAnsi"/>
        </w:rPr>
        <w:t xml:space="preserve"> using </w:t>
      </w:r>
      <w:r w:rsidR="008B7B5C" w:rsidRPr="00925B11">
        <w:rPr>
          <w:rFonts w:asciiTheme="minorHAnsi" w:hAnsiTheme="minorHAnsi" w:cstheme="minorHAnsi"/>
        </w:rPr>
        <w:t xml:space="preserve">three types of </w:t>
      </w:r>
      <w:r w:rsidRPr="00925B11">
        <w:rPr>
          <w:rFonts w:asciiTheme="minorHAnsi" w:hAnsiTheme="minorHAnsi" w:cstheme="minorHAnsi"/>
        </w:rPr>
        <w:t>incubator shell</w:t>
      </w:r>
      <w:r w:rsidR="008B7B5C" w:rsidRPr="00925B11">
        <w:rPr>
          <w:rFonts w:asciiTheme="minorHAnsi" w:hAnsiTheme="minorHAnsi" w:cstheme="minorHAnsi"/>
        </w:rPr>
        <w:t xml:space="preserve">s (polystyrene foam box, </w:t>
      </w:r>
      <w:r w:rsidR="00287075" w:rsidRPr="00925B11">
        <w:rPr>
          <w:rFonts w:asciiTheme="minorHAnsi" w:hAnsiTheme="minorHAnsi" w:cstheme="minorHAnsi"/>
        </w:rPr>
        <w:t xml:space="preserve">hard </w:t>
      </w:r>
      <w:r w:rsidR="00287075" w:rsidRPr="00925B11">
        <w:rPr>
          <w:rFonts w:asciiTheme="minorHAnsi" w:hAnsiTheme="minorHAnsi" w:cstheme="minorHAnsi"/>
        </w:rPr>
        <w:lastRenderedPageBreak/>
        <w:t>cooler box</w:t>
      </w:r>
      <w:r w:rsidR="001E73C3" w:rsidRPr="00925B11">
        <w:rPr>
          <w:rFonts w:asciiTheme="minorHAnsi" w:hAnsiTheme="minorHAnsi" w:cstheme="minorHAnsi"/>
        </w:rPr>
        <w:t xml:space="preserve">, and </w:t>
      </w:r>
      <w:r w:rsidR="008B7B5C" w:rsidRPr="00925B11">
        <w:rPr>
          <w:rFonts w:asciiTheme="minorHAnsi" w:hAnsiTheme="minorHAnsi" w:cstheme="minorHAnsi"/>
        </w:rPr>
        <w:t>cardboard box covered with a survival blanket)</w:t>
      </w:r>
      <w:r w:rsidRPr="00925B11">
        <w:rPr>
          <w:rFonts w:asciiTheme="minorHAnsi" w:hAnsiTheme="minorHAnsi" w:cstheme="minorHAnsi"/>
        </w:rPr>
        <w:t xml:space="preserve">. The electronic core showed </w:t>
      </w:r>
      <w:r w:rsidR="008B7B5C" w:rsidRPr="00925B11">
        <w:rPr>
          <w:rFonts w:asciiTheme="minorHAnsi" w:hAnsiTheme="minorHAnsi" w:cstheme="minorHAnsi"/>
        </w:rPr>
        <w:t xml:space="preserve">comparable </w:t>
      </w:r>
      <w:r w:rsidRPr="00925B11">
        <w:rPr>
          <w:rFonts w:asciiTheme="minorHAnsi" w:hAnsiTheme="minorHAnsi" w:cstheme="minorHAnsi"/>
        </w:rPr>
        <w:t>performance</w:t>
      </w:r>
      <w:r w:rsidR="008B7B5C" w:rsidRPr="00925B11">
        <w:rPr>
          <w:rFonts w:asciiTheme="minorHAnsi" w:hAnsiTheme="minorHAnsi" w:cstheme="minorHAnsi"/>
        </w:rPr>
        <w:t xml:space="preserve"> to a standard laboratory incubator</w:t>
      </w:r>
      <w:r w:rsidRPr="00925B11">
        <w:rPr>
          <w:rFonts w:asciiTheme="minorHAnsi" w:hAnsiTheme="minorHAnsi" w:cstheme="minorHAnsi"/>
        </w:rPr>
        <w:t xml:space="preserve"> in terms of the time required to reach the set temperature</w:t>
      </w:r>
      <w:r w:rsidR="00510910" w:rsidRPr="00925B11">
        <w:rPr>
          <w:rFonts w:asciiTheme="minorHAnsi" w:hAnsiTheme="minorHAnsi" w:cstheme="minorHAnsi"/>
        </w:rPr>
        <w:t>,</w:t>
      </w:r>
      <w:r w:rsidRPr="00925B11">
        <w:rPr>
          <w:rFonts w:asciiTheme="minorHAnsi" w:hAnsiTheme="minorHAnsi" w:cstheme="minorHAnsi"/>
        </w:rPr>
        <w:t xml:space="preserve"> inner temperature stability and spatial dispersion</w:t>
      </w:r>
      <w:r w:rsidR="00510910" w:rsidRPr="00925B11">
        <w:rPr>
          <w:rFonts w:asciiTheme="minorHAnsi" w:hAnsiTheme="minorHAnsi" w:cstheme="minorHAnsi"/>
        </w:rPr>
        <w:t xml:space="preserve">, power consumption, and microbial growth. </w:t>
      </w:r>
      <w:r w:rsidRPr="00925B11">
        <w:rPr>
          <w:rFonts w:asciiTheme="minorHAnsi" w:hAnsiTheme="minorHAnsi" w:cstheme="minorHAnsi"/>
        </w:rPr>
        <w:t>The incubator set-ups were also effective at moderate and low ambient temperatures (</w:t>
      </w:r>
      <w:r w:rsidR="00A00161" w:rsidRPr="00925B11">
        <w:rPr>
          <w:rFonts w:asciiTheme="minorHAnsi" w:hAnsiTheme="minorHAnsi" w:cstheme="minorHAnsi"/>
        </w:rPr>
        <w:t>between 3.5 °C and 27 °C</w:t>
      </w:r>
      <w:r w:rsidRPr="00925B11">
        <w:rPr>
          <w:rFonts w:asciiTheme="minorHAnsi" w:hAnsiTheme="minorHAnsi" w:cstheme="minorHAnsi"/>
        </w:rPr>
        <w:t>)</w:t>
      </w:r>
      <w:r w:rsidR="00697B84" w:rsidRPr="00925B11">
        <w:rPr>
          <w:rFonts w:asciiTheme="minorHAnsi" w:hAnsiTheme="minorHAnsi" w:cstheme="minorHAnsi"/>
        </w:rPr>
        <w:t xml:space="preserve">, and at high temperatures (39 °C) when the </w:t>
      </w:r>
      <w:r w:rsidR="00857274" w:rsidRPr="00925B11">
        <w:rPr>
          <w:rFonts w:asciiTheme="minorHAnsi" w:hAnsiTheme="minorHAnsi" w:cstheme="minorHAnsi"/>
        </w:rPr>
        <w:t xml:space="preserve">incubator </w:t>
      </w:r>
      <w:r w:rsidR="00697B84" w:rsidRPr="00925B11">
        <w:rPr>
          <w:rFonts w:asciiTheme="minorHAnsi" w:hAnsiTheme="minorHAnsi" w:cstheme="minorHAnsi"/>
        </w:rPr>
        <w:t>set temperature was higher.</w:t>
      </w:r>
      <w:r w:rsidRPr="00925B11">
        <w:rPr>
          <w:rFonts w:asciiTheme="minorHAnsi" w:hAnsiTheme="minorHAnsi" w:cstheme="minorHAnsi"/>
        </w:rPr>
        <w:t xml:space="preserve"> This incubator prototype is low-cost (&lt; 300 USD) and adaptable to a variety of materials and volumes. Its demountable structure makes it easy to transport. It can be used in both established laboratories with grid power or in remote settings powered by solar energy or a car battery. It is particularly useful as an equipment option </w:t>
      </w:r>
      <w:r w:rsidR="00DA25DE" w:rsidRPr="00925B11">
        <w:rPr>
          <w:rFonts w:asciiTheme="minorHAnsi" w:hAnsiTheme="minorHAnsi" w:cstheme="minorHAnsi"/>
        </w:rPr>
        <w:t xml:space="preserve">for field laboratories </w:t>
      </w:r>
      <w:r w:rsidRPr="00925B11">
        <w:rPr>
          <w:rFonts w:asciiTheme="minorHAnsi" w:hAnsiTheme="minorHAnsi" w:cstheme="minorHAnsi"/>
        </w:rPr>
        <w:t>in areas with limited</w:t>
      </w:r>
      <w:r w:rsidR="00DA25DE" w:rsidRPr="00925B11">
        <w:rPr>
          <w:rFonts w:asciiTheme="minorHAnsi" w:hAnsiTheme="minorHAnsi" w:cstheme="minorHAnsi"/>
        </w:rPr>
        <w:t xml:space="preserve"> access to resources for water quality monitoring</w:t>
      </w:r>
      <w:r w:rsidRPr="00925B11">
        <w:rPr>
          <w:rFonts w:asciiTheme="minorHAnsi" w:hAnsiTheme="minorHAnsi" w:cstheme="minorHAnsi"/>
        </w:rPr>
        <w:t>.</w:t>
      </w:r>
    </w:p>
    <w:p w14:paraId="2A62AF91" w14:textId="77777777" w:rsidR="000674C4" w:rsidRPr="00925B11" w:rsidRDefault="000674C4" w:rsidP="00925B11">
      <w:pPr>
        <w:rPr>
          <w:rFonts w:asciiTheme="minorHAnsi" w:hAnsiTheme="minorHAnsi" w:cstheme="minorHAnsi"/>
        </w:rPr>
      </w:pPr>
    </w:p>
    <w:p w14:paraId="26F627D1" w14:textId="77777777" w:rsidR="000674C4" w:rsidRPr="00925B11" w:rsidRDefault="000674C4" w:rsidP="00925B11">
      <w:pPr>
        <w:rPr>
          <w:rFonts w:asciiTheme="minorHAnsi" w:hAnsiTheme="minorHAnsi" w:cstheme="minorHAnsi"/>
          <w:i/>
          <w:color w:val="808080"/>
        </w:rPr>
      </w:pPr>
      <w:bookmarkStart w:id="5" w:name="Introduction"/>
      <w:r w:rsidRPr="00925B11">
        <w:rPr>
          <w:rFonts w:asciiTheme="minorHAnsi" w:hAnsiTheme="minorHAnsi" w:cstheme="minorHAnsi"/>
          <w:b/>
        </w:rPr>
        <w:t>INTRODUCTION</w:t>
      </w:r>
      <w:bookmarkEnd w:id="5"/>
      <w:r w:rsidRPr="00925B11">
        <w:rPr>
          <w:rFonts w:asciiTheme="minorHAnsi" w:hAnsiTheme="minorHAnsi" w:cstheme="minorHAnsi"/>
          <w:b/>
          <w:bCs/>
        </w:rPr>
        <w:t>:</w:t>
      </w:r>
    </w:p>
    <w:p w14:paraId="4C62441B" w14:textId="6B754477" w:rsidR="000674C4" w:rsidRPr="00925B11" w:rsidRDefault="000674C4" w:rsidP="00925B11">
      <w:pPr>
        <w:rPr>
          <w:rFonts w:asciiTheme="minorHAnsi" w:hAnsiTheme="minorHAnsi" w:cstheme="minorHAnsi"/>
        </w:rPr>
      </w:pPr>
      <w:r w:rsidRPr="00925B11">
        <w:rPr>
          <w:rFonts w:asciiTheme="minorHAnsi" w:hAnsiTheme="minorHAnsi" w:cstheme="minorHAnsi"/>
        </w:rPr>
        <w:t xml:space="preserve">Culture-based methods </w:t>
      </w:r>
      <w:r w:rsidR="006C67B3" w:rsidRPr="00925B11">
        <w:rPr>
          <w:rFonts w:asciiTheme="minorHAnsi" w:hAnsiTheme="minorHAnsi" w:cstheme="minorHAnsi"/>
        </w:rPr>
        <w:t xml:space="preserve">for the detection of microbial contaminants </w:t>
      </w:r>
      <w:r w:rsidRPr="00925B11">
        <w:rPr>
          <w:rFonts w:asciiTheme="minorHAnsi" w:hAnsiTheme="minorHAnsi" w:cstheme="minorHAnsi"/>
        </w:rPr>
        <w:t>are the state-of-the-art for water quality analysis in both industriali</w:t>
      </w:r>
      <w:r w:rsidR="00A10B87" w:rsidRPr="00925B11">
        <w:rPr>
          <w:rFonts w:asciiTheme="minorHAnsi" w:hAnsiTheme="minorHAnsi" w:cstheme="minorHAnsi"/>
        </w:rPr>
        <w:t>z</w:t>
      </w:r>
      <w:r w:rsidRPr="00925B11">
        <w:rPr>
          <w:rFonts w:asciiTheme="minorHAnsi" w:hAnsiTheme="minorHAnsi" w:cstheme="minorHAnsi"/>
        </w:rPr>
        <w:t>ed and developing countries</w:t>
      </w:r>
      <w:r w:rsidR="006C67B3" w:rsidRPr="00925B11">
        <w:rPr>
          <w:rFonts w:asciiTheme="minorHAnsi" w:hAnsiTheme="minorHAnsi" w:cstheme="minorHAnsi"/>
        </w:rPr>
        <w:fldChar w:fldCharType="begin" w:fldLock="1"/>
      </w:r>
      <w:r w:rsidR="00926DB8" w:rsidRPr="00925B11">
        <w:rPr>
          <w:rFonts w:asciiTheme="minorHAnsi" w:hAnsiTheme="minorHAnsi" w:cstheme="minorHAnsi"/>
        </w:rPr>
        <w:instrText>ADDIN CSL_CITATION { "citationItems" : [ { "id" : "ITEM-1", "itemData" : { "abstract" : "Microbial drinking-water quality testing plays an essential role in measures to protect public health. However, such testing remains a significant challenge where resources are limited. With a wide variety of tests available, researchers and practitioners have expressed difficulties in selecting the most appropriate test(s) for a particular budget, application and setting. To assist the selection process we identified the characteristics associated with low and medium resource settings and we specified the basic information that is needed for different forms of water quality monitoring. We then searched for available faecal indicator bacteria tests and collated this information. In total 44 tests have been identified, 18 of which yield a presence/absence result and 26 of which provide enumeration of bacterial concentration. The suitability of each test is assessed for use in the three settings. The cost per test was found to vary from $0.60 to $5.00 for a presence/absence test and from $0.50 to $7.50 for a quantitative format, though it is likely to be only a small component of the overall costs of testing. This article presents the first comprehensive catalogue of the faecal indicator bacteria. It will be of value to organizations responsible for monitoring national water quality, water service providers, researchers and policy makers in selecting water quality tests appropriate for a given setting and application. characteristics of available and emerging low-cost tests for", "author" : [ { "dropping-particle" : "", "family" : "Bain", "given" : "R", "non-dropping-particle" : "", "parse-names" : false, "suffix" : "" }, { "dropping-particle" : "", "family" : "Bartram", "given" : "J", "non-dropping-particle" : "", "parse-names" : false, "suffix" : "" }, { "dropping-particle" : "", "family" : "Elliott", "given" : "M", "non-dropping-particle" : "", "parse-names" : false, "suffix" : "" }, { "dropping-particle" : "", "family" : "Matthews", "given" : "R", "non-dropping-particle" : "", "parse-names" : false, "suffix" : "" }, { "dropping-particle" : "", "family" : "McMahan", "given" : "L", "non-dropping-particle" : "", "parse-names" : false, "suffix" : "" }, { "dropping-particle" : "", "family" : "Tung", "given" : "R", "non-dropping-particle" : "", "parse-names" : false, "suffix" : "" }, { "dropping-particle" : "", "family" : "Chuang", "given" : "P", "non-dropping-particle" : "", "parse-names" : false, "suffix" : "" }, { "dropping-particle" : "", "family" : "Gundry", "given" : "S", "non-dropping-particle" : "", "parse-names" : false, "suffix" : "" } ], "container-title" : "International Journal of Environmental Research and Public Health", "id" : "ITEM-1", "issue" : "1609-1625", "issued" : { "date-parts" : [ [ "2012" ] ] }, "title" : "A summary catalogue of microbial drinking water tests for low and medium resource settings", "type" : "article-journal", "volume" : "9" }, "uris" : [ "http://www.mendeley.com/documents/?uuid=4c8940e7-ce3e-44b6-b026-faf3f65febc0" ] }, { "id" : "ITEM-2", "itemData" : { "author" : [ { "dropping-particle" : "", "family" : "K\u00f6ster", "given" : "W", "non-dropping-particle" : "", "parse-names" : false, "suffix" : "" }, { "dropping-particle" : "", "family" : "Egli", "given" : "T", "non-dropping-particle" : "", "parse-names" : false, "suffix" : "" }, { "dropping-particle" : "", "family" : "Ashbolt", "given" : "N", "non-dropping-particle" : "", "parse-names" : false, "suffix" : "" }, { "dropping-particle" : "", "family" : "Botzenhart", "given" : "K", "non-dropping-particle" : "", "parse-names" : false, "suffix" : "" }, { "dropping-particle" : "", "family" : "Burlion", "given" : "N", "non-dropping-particle" : "", "parse-names" : false, "suffix" : "" }, { "dropping-particle" : "", "family" : "Endo", "given" : "T", "non-dropping-particle" : "", "parse-names" : false, "suffix" : "" }, { "dropping-particle" : "", "family" : "Grimont", "given" : "P", "non-dropping-particle" : "", "parse-names" : false, "suffix" : "" }, { "dropping-particle" : "", "family" : "Guillot", "given" : "E", "non-dropping-particle" : "", "parse-names" : false, "suffix" : "" }, { "dropping-particle" : "", "family" : "Mabilat", "given" : "C", "non-dropping-particle" : "", "parse-names" : false, "suffix" : "" }, { "dropping-particle" : "", "family" : "Newport", "given" : "L", "non-dropping-particle" : "", "parse-names" : false, "suffix" : "" }, { "dropping-particle" : "", "family" : "Niemi", "given" : "M", "non-dropping-particle" : "", "parse-names" : false, "suffix" : "" }, { "dropping-particle" : "", "family" : "Payment", "given" : "P", "non-dropping-particle" : "", "parse-names" : false, "suffix" : "" }, { "dropping-particle" : "", "family" : "Prescott", "given" : "A", "non-dropping-particle" : "", "parse-names" : false, "suffix" : "" }, { "dropping-particle" : "", "family" : "Renaud", "given" : "P", "non-dropping-particle" : "", "parse-names" : false, "suffix" : "" }, { "dropping-particle" : "", "family" : "Rust", "given" : "A", "non-dropping-particle" : "", "parse-names" : false, "suffix" : "" } ], "chapter-number" : "8", "container-title" : "Assessing Microbial Safety of Drinking Water", "id" : "ITEM-2", "issued" : { "date-parts" : [ [ "2003" ] ] }, "page" : "237-277", "publisher" : "IWA", "title" : "Analytical methods for microbiological water quality testing", "type" : "chapter" }, "uris" : [ "http://www.mendeley.com/documents/?uuid=f294e81e-034f-4753-8333-aa92490cc004" ] } ], "mendeley" : { "formattedCitation" : "&lt;sup&gt;1, 2&lt;/sup&gt;", "plainTextFormattedCitation" : "1, 2", "previouslyFormattedCitation" : "&lt;sup&gt;1, 2&lt;/sup&gt;" }, "properties" : { "noteIndex" : 0 }, "schema" : "https://github.com/citation-style-language/schema/raw/master/csl-citation.json" }</w:instrText>
      </w:r>
      <w:r w:rsidR="006C67B3" w:rsidRPr="00925B11">
        <w:rPr>
          <w:rFonts w:asciiTheme="minorHAnsi" w:hAnsiTheme="minorHAnsi" w:cstheme="minorHAnsi"/>
        </w:rPr>
        <w:fldChar w:fldCharType="separate"/>
      </w:r>
      <w:r w:rsidR="006C67B3" w:rsidRPr="00925B11">
        <w:rPr>
          <w:rFonts w:asciiTheme="minorHAnsi" w:hAnsiTheme="minorHAnsi" w:cstheme="minorHAnsi"/>
          <w:noProof/>
          <w:vertAlign w:val="superscript"/>
        </w:rPr>
        <w:t>1,2</w:t>
      </w:r>
      <w:r w:rsidR="006C67B3" w:rsidRPr="00925B11">
        <w:rPr>
          <w:rFonts w:asciiTheme="minorHAnsi" w:hAnsiTheme="minorHAnsi" w:cstheme="minorHAnsi"/>
        </w:rPr>
        <w:fldChar w:fldCharType="end"/>
      </w:r>
      <w:r w:rsidR="00925B11">
        <w:rPr>
          <w:rFonts w:asciiTheme="minorHAnsi" w:hAnsiTheme="minorHAnsi" w:cstheme="minorHAnsi"/>
        </w:rPr>
        <w:t>.</w:t>
      </w:r>
      <w:r w:rsidRPr="00925B11">
        <w:rPr>
          <w:rFonts w:asciiTheme="minorHAnsi" w:hAnsiTheme="minorHAnsi" w:cstheme="minorHAnsi"/>
        </w:rPr>
        <w:t xml:space="preserve"> Microorganisms exist in many environments and require different temperature conditions for optimal growth. </w:t>
      </w:r>
      <w:r w:rsidR="006C67B3" w:rsidRPr="00925B11">
        <w:rPr>
          <w:rFonts w:asciiTheme="minorHAnsi" w:hAnsiTheme="minorHAnsi" w:cstheme="minorHAnsi"/>
        </w:rPr>
        <w:t>Therefore, creating a temperature-stable incubation environment is a precondition for the reliable detection of microbial contaminants</w:t>
      </w:r>
      <w:r w:rsidR="00910FD6" w:rsidRPr="00925B11">
        <w:rPr>
          <w:rFonts w:asciiTheme="minorHAnsi" w:hAnsiTheme="minorHAnsi" w:cstheme="minorHAnsi"/>
        </w:rPr>
        <w:t xml:space="preserve"> of concern</w:t>
      </w:r>
      <w:r w:rsidR="006C67B3" w:rsidRPr="00925B11">
        <w:rPr>
          <w:rFonts w:asciiTheme="minorHAnsi" w:hAnsiTheme="minorHAnsi" w:cstheme="minorHAnsi"/>
        </w:rPr>
        <w:t xml:space="preserve"> in drinking water. </w:t>
      </w:r>
      <w:r w:rsidR="00114F82" w:rsidRPr="00925B11">
        <w:rPr>
          <w:rFonts w:asciiTheme="minorHAnsi" w:hAnsiTheme="minorHAnsi" w:cstheme="minorHAnsi"/>
        </w:rPr>
        <w:t>According to the</w:t>
      </w:r>
      <w:r w:rsidR="00910FD6" w:rsidRPr="00925B11">
        <w:rPr>
          <w:rFonts w:asciiTheme="minorHAnsi" w:hAnsiTheme="minorHAnsi" w:cstheme="minorHAnsi"/>
        </w:rPr>
        <w:t xml:space="preserve"> World Health Organization</w:t>
      </w:r>
      <w:r w:rsidR="00114F82" w:rsidRPr="00925B11">
        <w:rPr>
          <w:rFonts w:asciiTheme="minorHAnsi" w:hAnsiTheme="minorHAnsi" w:cstheme="minorHAnsi"/>
        </w:rPr>
        <w:t xml:space="preserve">, </w:t>
      </w:r>
      <w:r w:rsidR="001F7B5D" w:rsidRPr="00925B11">
        <w:rPr>
          <w:rFonts w:asciiTheme="minorHAnsi" w:hAnsiTheme="minorHAnsi" w:cstheme="minorHAnsi"/>
          <w:i/>
        </w:rPr>
        <w:t>Escherichia coli</w:t>
      </w:r>
      <w:r w:rsidR="00114F82" w:rsidRPr="00925B11">
        <w:rPr>
          <w:rFonts w:asciiTheme="minorHAnsi" w:hAnsiTheme="minorHAnsi" w:cstheme="minorHAnsi"/>
          <w:i/>
        </w:rPr>
        <w:t xml:space="preserve"> </w:t>
      </w:r>
      <w:r w:rsidR="00032600" w:rsidRPr="00925B11">
        <w:rPr>
          <w:rFonts w:asciiTheme="minorHAnsi" w:hAnsiTheme="minorHAnsi" w:cstheme="minorHAnsi"/>
        </w:rPr>
        <w:t>(</w:t>
      </w:r>
      <w:r w:rsidR="00032600" w:rsidRPr="00925B11">
        <w:rPr>
          <w:rFonts w:asciiTheme="minorHAnsi" w:hAnsiTheme="minorHAnsi" w:cstheme="minorHAnsi"/>
          <w:i/>
        </w:rPr>
        <w:t>E. coli</w:t>
      </w:r>
      <w:r w:rsidR="00032600" w:rsidRPr="00925B11">
        <w:rPr>
          <w:rFonts w:asciiTheme="minorHAnsi" w:hAnsiTheme="minorHAnsi" w:cstheme="minorHAnsi"/>
        </w:rPr>
        <w:t xml:space="preserve">) </w:t>
      </w:r>
      <w:r w:rsidR="00114F82" w:rsidRPr="00925B11">
        <w:rPr>
          <w:rFonts w:asciiTheme="minorHAnsi" w:hAnsiTheme="minorHAnsi" w:cstheme="minorHAnsi"/>
        </w:rPr>
        <w:t>(or alternatively, thermotolerant coliforms (TTC)) are the most suitable indicators of fecal contamination in drinking water</w:t>
      </w:r>
      <w:r w:rsidR="00926DB8" w:rsidRPr="00925B11">
        <w:rPr>
          <w:rFonts w:asciiTheme="minorHAnsi" w:hAnsiTheme="minorHAnsi" w:cstheme="minorHAnsi"/>
        </w:rPr>
        <w:fldChar w:fldCharType="begin" w:fldLock="1"/>
      </w:r>
      <w:r w:rsidR="005F1D27" w:rsidRPr="00925B11">
        <w:rPr>
          <w:rFonts w:asciiTheme="minorHAnsi" w:hAnsiTheme="minorHAnsi" w:cstheme="minorHAnsi"/>
        </w:rPr>
        <w:instrText>ADDIN CSL_CITATION { "citationItems" : [ { "id" : "ITEM-1", "itemData" : { "ISBN" : "978 92 4 154815 1", "author" : [ { "dropping-particle" : "", "family" : "World Health Organization (WHO).", "given" : "", "non-dropping-particle" : "", "parse-names" : false, "suffix" : "" } ], "id" : "ITEM-1", "issued" : { "date-parts" : [ [ "2011" ] ] }, "number-of-pages" : "1-541", "publisher" : "WHO Press", "publisher-place" : "Geneva", "title" : "Guidelines for Drinking Water Quality, 4th Edition", "type" : "book" }, "uris" : [ "http://www.mendeley.com/documents/?uuid=2e003b98-0b54-44fc-9fe9-129cf04c0a86" ] } ], "mendeley" : { "formattedCitation" : "&lt;sup&gt;3&lt;/sup&gt;", "plainTextFormattedCitation" : "3", "previouslyFormattedCitation" : "&lt;sup&gt;3&lt;/sup&gt;" }, "properties" : { "noteIndex" : 0 }, "schema" : "https://github.com/citation-style-language/schema/raw/master/csl-citation.json" }</w:instrText>
      </w:r>
      <w:r w:rsidR="00926DB8" w:rsidRPr="00925B11">
        <w:rPr>
          <w:rFonts w:asciiTheme="minorHAnsi" w:hAnsiTheme="minorHAnsi" w:cstheme="minorHAnsi"/>
        </w:rPr>
        <w:fldChar w:fldCharType="separate"/>
      </w:r>
      <w:r w:rsidR="00926DB8" w:rsidRPr="00925B11">
        <w:rPr>
          <w:rFonts w:asciiTheme="minorHAnsi" w:hAnsiTheme="minorHAnsi" w:cstheme="minorHAnsi"/>
          <w:noProof/>
          <w:vertAlign w:val="superscript"/>
        </w:rPr>
        <w:t>3</w:t>
      </w:r>
      <w:r w:rsidR="00926DB8" w:rsidRPr="00925B11">
        <w:rPr>
          <w:rFonts w:asciiTheme="minorHAnsi" w:hAnsiTheme="minorHAnsi" w:cstheme="minorHAnsi"/>
        </w:rPr>
        <w:fldChar w:fldCharType="end"/>
      </w:r>
      <w:r w:rsidR="00925B11">
        <w:rPr>
          <w:rFonts w:asciiTheme="minorHAnsi" w:hAnsiTheme="minorHAnsi" w:cstheme="minorHAnsi"/>
        </w:rPr>
        <w:t>.</w:t>
      </w:r>
      <w:r w:rsidR="00053119" w:rsidRPr="00925B11">
        <w:rPr>
          <w:rFonts w:asciiTheme="minorHAnsi" w:hAnsiTheme="minorHAnsi" w:cstheme="minorHAnsi"/>
        </w:rPr>
        <w:t xml:space="preserve"> </w:t>
      </w:r>
      <w:r w:rsidR="00114F82" w:rsidRPr="00925B11">
        <w:rPr>
          <w:rFonts w:asciiTheme="minorHAnsi" w:hAnsiTheme="minorHAnsi" w:cstheme="minorHAnsi"/>
        </w:rPr>
        <w:t>Detection of these organisms consists of</w:t>
      </w:r>
      <w:r w:rsidR="00926DB8" w:rsidRPr="00925B11">
        <w:rPr>
          <w:rFonts w:asciiTheme="minorHAnsi" w:hAnsiTheme="minorHAnsi" w:cstheme="minorHAnsi"/>
        </w:rPr>
        <w:t>, for example,</w:t>
      </w:r>
      <w:r w:rsidR="00114F82" w:rsidRPr="00925B11">
        <w:rPr>
          <w:rFonts w:asciiTheme="minorHAnsi" w:hAnsiTheme="minorHAnsi" w:cstheme="minorHAnsi"/>
        </w:rPr>
        <w:t xml:space="preserve"> filtering a 100 mL water sample through a membrane followed by</w:t>
      </w:r>
      <w:r w:rsidR="001F7B5D" w:rsidRPr="00925B11">
        <w:rPr>
          <w:rFonts w:asciiTheme="minorHAnsi" w:hAnsiTheme="minorHAnsi" w:cstheme="minorHAnsi"/>
        </w:rPr>
        <w:t xml:space="preserve"> incubation </w:t>
      </w:r>
      <w:r w:rsidR="00114F82" w:rsidRPr="00925B11">
        <w:rPr>
          <w:rFonts w:asciiTheme="minorHAnsi" w:hAnsiTheme="minorHAnsi" w:cstheme="minorHAnsi"/>
        </w:rPr>
        <w:t xml:space="preserve">of the membrane on selective media at </w:t>
      </w:r>
      <w:r w:rsidR="00926DB8" w:rsidRPr="00925B11">
        <w:rPr>
          <w:rFonts w:asciiTheme="minorHAnsi" w:hAnsiTheme="minorHAnsi" w:cstheme="minorHAnsi"/>
        </w:rPr>
        <w:t>35</w:t>
      </w:r>
      <w:r w:rsidR="001F7B5D" w:rsidRPr="00925B11">
        <w:rPr>
          <w:rFonts w:asciiTheme="minorHAnsi" w:hAnsiTheme="minorHAnsi" w:cstheme="minorHAnsi"/>
        </w:rPr>
        <w:t xml:space="preserve"> </w:t>
      </w:r>
      <w:r w:rsidR="00926DB8" w:rsidRPr="00925B11">
        <w:rPr>
          <w:rFonts w:asciiTheme="minorHAnsi" w:hAnsiTheme="minorHAnsi" w:cstheme="minorHAnsi"/>
        </w:rPr>
        <w:t>– 37</w:t>
      </w:r>
      <w:r w:rsidR="001F7B5D" w:rsidRPr="00925B11">
        <w:rPr>
          <w:rFonts w:asciiTheme="minorHAnsi" w:hAnsiTheme="minorHAnsi" w:cstheme="minorHAnsi"/>
        </w:rPr>
        <w:t xml:space="preserve"> </w:t>
      </w:r>
      <w:r w:rsidR="00053119" w:rsidRPr="00925B11">
        <w:rPr>
          <w:rFonts w:asciiTheme="minorHAnsi" w:hAnsiTheme="minorHAnsi" w:cstheme="minorHAnsi"/>
        </w:rPr>
        <w:t>°C</w:t>
      </w:r>
      <w:r w:rsidR="00114F82" w:rsidRPr="00925B11">
        <w:rPr>
          <w:rFonts w:asciiTheme="minorHAnsi" w:hAnsiTheme="minorHAnsi" w:cstheme="minorHAnsi"/>
        </w:rPr>
        <w:t xml:space="preserve"> (</w:t>
      </w:r>
      <w:r w:rsidR="00114F82" w:rsidRPr="00925B11">
        <w:rPr>
          <w:rFonts w:asciiTheme="minorHAnsi" w:hAnsiTheme="minorHAnsi" w:cstheme="minorHAnsi"/>
          <w:i/>
        </w:rPr>
        <w:t>E. coli</w:t>
      </w:r>
      <w:r w:rsidR="00114F82" w:rsidRPr="00925B11">
        <w:rPr>
          <w:rFonts w:asciiTheme="minorHAnsi" w:hAnsiTheme="minorHAnsi" w:cstheme="minorHAnsi"/>
        </w:rPr>
        <w:t xml:space="preserve">) or 44 – 45 </w:t>
      </w:r>
      <w:r w:rsidR="00053119" w:rsidRPr="00925B11">
        <w:rPr>
          <w:rFonts w:asciiTheme="minorHAnsi" w:hAnsiTheme="minorHAnsi" w:cstheme="minorHAnsi"/>
        </w:rPr>
        <w:t>°C</w:t>
      </w:r>
      <w:r w:rsidR="00114F82" w:rsidRPr="00925B11">
        <w:rPr>
          <w:rFonts w:asciiTheme="minorHAnsi" w:hAnsiTheme="minorHAnsi" w:cstheme="minorHAnsi"/>
        </w:rPr>
        <w:t xml:space="preserve"> (TTC)</w:t>
      </w:r>
      <w:r w:rsidR="005F1D27" w:rsidRPr="00925B11">
        <w:rPr>
          <w:rFonts w:asciiTheme="minorHAnsi" w:hAnsiTheme="minorHAnsi" w:cstheme="minorHAnsi"/>
        </w:rPr>
        <w:fldChar w:fldCharType="begin" w:fldLock="1"/>
      </w:r>
      <w:r w:rsidR="002D2E44" w:rsidRPr="00925B11">
        <w:rPr>
          <w:rFonts w:asciiTheme="minorHAnsi" w:hAnsiTheme="minorHAnsi" w:cstheme="minorHAnsi"/>
        </w:rPr>
        <w:instrText>ADDIN CSL_CITATION { "citationItems" : [ { "id" : "ITEM-1", "itemData" : { "ISBN" : "978 92 4 154815 1", "author" : [ { "dropping-particle" : "", "family" : "World Health Organization (WHO).", "given" : "", "non-dropping-particle" : "", "parse-names" : false, "suffix" : "" } ], "id" : "ITEM-1", "issued" : { "date-parts" : [ [ "2011" ] ] }, "number-of-pages" : "1-541", "publisher" : "WHO Press", "publisher-place" : "Geneva", "title" : "Guidelines for Drinking Water Quality, 4th Edition", "type" : "book" }, "uris" : [ "http://www.mendeley.com/documents/?uuid=2e003b98-0b54-44fc-9fe9-129cf04c0a86" ] } ], "mendeley" : { "formattedCitation" : "&lt;sup&gt;3&lt;/sup&gt;", "plainTextFormattedCitation" : "3", "previouslyFormattedCitation" : "&lt;sup&gt;3&lt;/sup&gt;" }, "properties" : { "noteIndex" : 0 }, "schema" : "https://github.com/citation-style-language/schema/raw/master/csl-citation.json" }</w:instrText>
      </w:r>
      <w:r w:rsidR="005F1D27" w:rsidRPr="00925B11">
        <w:rPr>
          <w:rFonts w:asciiTheme="minorHAnsi" w:hAnsiTheme="minorHAnsi" w:cstheme="minorHAnsi"/>
        </w:rPr>
        <w:fldChar w:fldCharType="separate"/>
      </w:r>
      <w:r w:rsidR="005F1D27" w:rsidRPr="00925B11">
        <w:rPr>
          <w:rFonts w:asciiTheme="minorHAnsi" w:hAnsiTheme="minorHAnsi" w:cstheme="minorHAnsi"/>
          <w:noProof/>
          <w:vertAlign w:val="superscript"/>
        </w:rPr>
        <w:t>3</w:t>
      </w:r>
      <w:r w:rsidR="005F1D27" w:rsidRPr="00925B11">
        <w:rPr>
          <w:rFonts w:asciiTheme="minorHAnsi" w:hAnsiTheme="minorHAnsi" w:cstheme="minorHAnsi"/>
        </w:rPr>
        <w:fldChar w:fldCharType="end"/>
      </w:r>
      <w:r w:rsidR="00925B11">
        <w:rPr>
          <w:rFonts w:asciiTheme="minorHAnsi" w:hAnsiTheme="minorHAnsi" w:cstheme="minorHAnsi"/>
        </w:rPr>
        <w:t>.</w:t>
      </w:r>
      <w:r w:rsidR="00053119" w:rsidRPr="00925B11">
        <w:rPr>
          <w:rFonts w:asciiTheme="minorHAnsi" w:hAnsiTheme="minorHAnsi" w:cstheme="minorHAnsi"/>
        </w:rPr>
        <w:t xml:space="preserve"> </w:t>
      </w:r>
    </w:p>
    <w:p w14:paraId="70DBAF13" w14:textId="77777777" w:rsidR="000674C4" w:rsidRPr="00925B11" w:rsidRDefault="000674C4" w:rsidP="00925B11">
      <w:pPr>
        <w:rPr>
          <w:rFonts w:asciiTheme="minorHAnsi" w:hAnsiTheme="minorHAnsi" w:cstheme="minorHAnsi"/>
        </w:rPr>
      </w:pPr>
      <w:r w:rsidRPr="00925B11">
        <w:rPr>
          <w:rFonts w:asciiTheme="minorHAnsi" w:hAnsiTheme="minorHAnsi" w:cstheme="minorHAnsi"/>
        </w:rPr>
        <w:t xml:space="preserve"> </w:t>
      </w:r>
    </w:p>
    <w:p w14:paraId="36D861FD" w14:textId="5518F67C" w:rsidR="000674C4" w:rsidRPr="00925B11" w:rsidRDefault="000674C4" w:rsidP="00925B11">
      <w:pPr>
        <w:rPr>
          <w:rFonts w:asciiTheme="minorHAnsi" w:hAnsiTheme="minorHAnsi" w:cstheme="minorHAnsi"/>
        </w:rPr>
      </w:pPr>
      <w:r w:rsidRPr="00925B11">
        <w:rPr>
          <w:rFonts w:asciiTheme="minorHAnsi" w:hAnsiTheme="minorHAnsi" w:cstheme="minorHAnsi"/>
        </w:rPr>
        <w:t xml:space="preserve">Field-based applications of culture-based methods have become increasingly relevant in recent years. Under Sustainable Development Goal 6, Target 6.1, governments </w:t>
      </w:r>
      <w:r w:rsidR="00AF1B95" w:rsidRPr="00925B11">
        <w:rPr>
          <w:rFonts w:asciiTheme="minorHAnsi" w:hAnsiTheme="minorHAnsi" w:cstheme="minorHAnsi"/>
        </w:rPr>
        <w:t>have committed</w:t>
      </w:r>
      <w:r w:rsidRPr="00925B11">
        <w:rPr>
          <w:rFonts w:asciiTheme="minorHAnsi" w:hAnsiTheme="minorHAnsi" w:cstheme="minorHAnsi"/>
        </w:rPr>
        <w:t xml:space="preserve"> to regularly report bacteriological quality of drinking water at the national level</w:t>
      </w:r>
      <w:r w:rsidRPr="00925B11">
        <w:rPr>
          <w:rFonts w:asciiTheme="minorHAnsi" w:hAnsiTheme="minorHAnsi" w:cstheme="minorHAnsi"/>
        </w:rPr>
        <w:fldChar w:fldCharType="begin" w:fldLock="1"/>
      </w:r>
      <w:r w:rsidR="00926DB8" w:rsidRPr="00925B11">
        <w:rPr>
          <w:rFonts w:asciiTheme="minorHAnsi" w:hAnsiTheme="minorHAnsi" w:cstheme="minorHAnsi"/>
        </w:rPr>
        <w:instrText>ADDIN CSL_CITATION { "citationItems" : [ { "id" : "ITEM-1", "itemData" : { "ISBN" : "978 92 4 156542 4", "abstract" : "The WHO/UNICEF Joint Monitoring Programme for Water Supply and Sanitation (JMP) was established in 1990. Since then, the JMP has produced regular estimates of global, regional and national progress on drinking water, sanitation and hygiene (WASH). This thematic report examines safely managed drinking water services in the context of the 2030 Agenda for Sustainable Development.", "author" : [ { "dropping-particle" : "", "family" : "World Health Organization (WHO).", "given" : "", "non-dropping-particle" : "", "parse-names" : false, "suffix" : "" } ], "id" : "ITEM-1", "issued" : { "date-parts" : [ [ "2017" ] ] }, "number-of-pages" : "1-52", "publisher" : "WHO Press", "publisher-place" : "Geneva", "title" : "Safely Managed Drinking Water - Thematic Report on Drinking Water", "type" : "book" }, "uris" : [ "http://www.mendeley.com/documents/?uuid=ae7548bb-8bed-410d-bc18-fadad6e6b5ee" ] } ], "mendeley" : { "formattedCitation" : "&lt;sup&gt;4&lt;/sup&gt;", "plainTextFormattedCitation" : "4", "previouslyFormattedCitation" : "&lt;sup&gt;4&lt;/sup&gt;" }, "properties" : { "noteIndex" : 0 }, "schema" : "https://github.com/citation-style-language/schema/raw/master/csl-citation.json" }</w:instrText>
      </w:r>
      <w:r w:rsidRPr="00925B11">
        <w:rPr>
          <w:rFonts w:asciiTheme="minorHAnsi" w:hAnsiTheme="minorHAnsi" w:cstheme="minorHAnsi"/>
        </w:rPr>
        <w:fldChar w:fldCharType="separate"/>
      </w:r>
      <w:r w:rsidR="006C67B3" w:rsidRPr="00925B11">
        <w:rPr>
          <w:rFonts w:asciiTheme="minorHAnsi" w:hAnsiTheme="minorHAnsi" w:cstheme="minorHAnsi"/>
          <w:noProof/>
          <w:vertAlign w:val="superscript"/>
        </w:rPr>
        <w:t>4</w:t>
      </w:r>
      <w:r w:rsidRPr="00925B11">
        <w:rPr>
          <w:rFonts w:asciiTheme="minorHAnsi" w:hAnsiTheme="minorHAnsi" w:cstheme="minorHAnsi"/>
        </w:rPr>
        <w:fldChar w:fldCharType="end"/>
      </w:r>
      <w:r w:rsidR="00925B11">
        <w:rPr>
          <w:rFonts w:asciiTheme="minorHAnsi" w:hAnsiTheme="minorHAnsi" w:cstheme="minorHAnsi"/>
        </w:rPr>
        <w:t>.</w:t>
      </w:r>
      <w:r w:rsidRPr="00925B11">
        <w:rPr>
          <w:rFonts w:asciiTheme="minorHAnsi" w:hAnsiTheme="minorHAnsi" w:cstheme="minorHAnsi"/>
        </w:rPr>
        <w:t xml:space="preserve"> In addition to </w:t>
      </w:r>
      <w:r w:rsidR="007F414B" w:rsidRPr="00925B11">
        <w:rPr>
          <w:rFonts w:asciiTheme="minorHAnsi" w:hAnsiTheme="minorHAnsi" w:cstheme="minorHAnsi"/>
        </w:rPr>
        <w:t xml:space="preserve">such </w:t>
      </w:r>
      <w:r w:rsidRPr="00925B11">
        <w:rPr>
          <w:rFonts w:asciiTheme="minorHAnsi" w:hAnsiTheme="minorHAnsi" w:cstheme="minorHAnsi"/>
        </w:rPr>
        <w:t>public health surveillance efforts, operational monitoring of water infrastructure is regularly undertaken at the local or regional level</w:t>
      </w:r>
      <w:r w:rsidRPr="00925B11">
        <w:rPr>
          <w:rFonts w:asciiTheme="minorHAnsi" w:hAnsiTheme="minorHAnsi" w:cstheme="minorHAnsi"/>
        </w:rPr>
        <w:fldChar w:fldCharType="begin" w:fldLock="1"/>
      </w:r>
      <w:r w:rsidR="00926DB8" w:rsidRPr="00925B11">
        <w:rPr>
          <w:rFonts w:asciiTheme="minorHAnsi" w:hAnsiTheme="minorHAnsi" w:cstheme="minorHAnsi"/>
        </w:rPr>
        <w:instrText>ADDIN CSL_CITATION { "citationItems" : [ { "id" : "ITEM-1", "itemData" : { "DOI" : "10.3390/ijerph13030275", "abstract" : "Water quality information is important for guiding water safety management and preventing water-related diseases. To assess the current status of regulated water quality monitoring in sub-Saharan Africa, we evaluated testing programs for fecal contamination in 72 institutions (water suppliers and public health agencies) across 10 countries. Data were collected through written surveys, in-person interviews, and analysis of microbial water quality testing levels. Though most institutions did not achieve the testing levels specified by applicable standards or World Health Organization (WHO) Guidelines, 85% of institutions had conducted some microbial water testing in the previous year. Institutions were more likely to meet testing targets if they were suppliers (as compared to surveillance agencies), served larger populations, operated in urban settings, and had higher water quality budgets (all p &lt; 0.05). Our results indicate that smaller water providers and rural public health offices will require greater attention and additional resources to achieve regulatory compliance for water quality monitoring in sub-Saharan Africa. The cost-effectiveness of water quality monitoring should be improved by the application of risk-based water management approaches. Efforts to strengthen monitoring capacity should pay greater attention to program sustainability and institutional commitment to water safety.", "author" : [ { "dropping-particle" : "", "family" : "Peletz", "given" : "R.", "non-dropping-particle" : "", "parse-names" : false, "suffix" : "" }, { "dropping-particle" : "", "family" : "Kumpel", "given" : "E.", "non-dropping-particle" : "", "parse-names" : false, "suffix" : "" }, { "dropping-particle" : "", "family" : "Bonham", "given" : "M.", "non-dropping-particle" : "", "parse-names" : false, "suffix" : "" }, { "dropping-particle" : "", "family" : "Rahman", "given" : "Z.", "non-dropping-particle" : "", "parse-names" : false, "suffix" : "" }, { "dropping-particle" : "", "family" : "Khush", "given" : "R.", "non-dropping-particle" : "", "parse-names" : false, "suffix" : "" } ], "container-title" : "International Journal of Environmental Research and Public Health", "id" : "ITEM-1", "issue" : "3", "issued" : { "date-parts" : [ [ "2016" ] ] }, "page" : "275", "title" : "To what extent is drinking water tested in sub-Saharan Africa? A comparative analysis of regulated water quality monitoring", "type" : "article-journal", "volume" : "13" }, "uris" : [ "http://www.mendeley.com/documents/?uuid=4225476f-92a4-4baa-aac3-3cfca21f1703" ] } ], "mendeley" : { "formattedCitation" : "&lt;sup&gt;5&lt;/sup&gt;", "plainTextFormattedCitation" : "5", "previouslyFormattedCitation" : "&lt;sup&gt;5&lt;/sup&gt;" }, "properties" : { "noteIndex" : 0 }, "schema" : "https://github.com/citation-style-language/schema/raw/master/csl-citation.json" }</w:instrText>
      </w:r>
      <w:r w:rsidRPr="00925B11">
        <w:rPr>
          <w:rFonts w:asciiTheme="minorHAnsi" w:hAnsiTheme="minorHAnsi" w:cstheme="minorHAnsi"/>
        </w:rPr>
        <w:fldChar w:fldCharType="separate"/>
      </w:r>
      <w:r w:rsidR="006C67B3" w:rsidRPr="00925B11">
        <w:rPr>
          <w:rFonts w:asciiTheme="minorHAnsi" w:hAnsiTheme="minorHAnsi" w:cstheme="minorHAnsi"/>
          <w:noProof/>
          <w:vertAlign w:val="superscript"/>
        </w:rPr>
        <w:t>5</w:t>
      </w:r>
      <w:r w:rsidRPr="00925B11">
        <w:rPr>
          <w:rFonts w:asciiTheme="minorHAnsi" w:hAnsiTheme="minorHAnsi" w:cstheme="minorHAnsi"/>
        </w:rPr>
        <w:fldChar w:fldCharType="end"/>
      </w:r>
      <w:r w:rsidR="00925B11">
        <w:rPr>
          <w:rFonts w:asciiTheme="minorHAnsi" w:hAnsiTheme="minorHAnsi" w:cstheme="minorHAnsi"/>
        </w:rPr>
        <w:t>.</w:t>
      </w:r>
      <w:r w:rsidRPr="00925B11">
        <w:rPr>
          <w:rFonts w:asciiTheme="minorHAnsi" w:hAnsiTheme="minorHAnsi" w:cstheme="minorHAnsi"/>
        </w:rPr>
        <w:t xml:space="preserve"> </w:t>
      </w:r>
      <w:r w:rsidR="007F414B" w:rsidRPr="00925B11">
        <w:rPr>
          <w:rFonts w:asciiTheme="minorHAnsi" w:hAnsiTheme="minorHAnsi" w:cstheme="minorHAnsi"/>
        </w:rPr>
        <w:t>These surveillance and monitoring</w:t>
      </w:r>
      <w:r w:rsidRPr="00925B11">
        <w:rPr>
          <w:rFonts w:asciiTheme="minorHAnsi" w:hAnsiTheme="minorHAnsi" w:cstheme="minorHAnsi"/>
        </w:rPr>
        <w:t xml:space="preserve"> campaigns are often in remote locations where the required laboratory infrastructure is inadequate or unavailable.</w:t>
      </w:r>
      <w:r w:rsidRPr="00925B11">
        <w:rPr>
          <w:rFonts w:asciiTheme="minorHAnsi" w:hAnsiTheme="minorHAnsi" w:cstheme="minorHAnsi"/>
        </w:rPr>
        <w:fldChar w:fldCharType="begin" w:fldLock="1"/>
      </w:r>
      <w:r w:rsidR="00926DB8" w:rsidRPr="00925B11">
        <w:rPr>
          <w:rFonts w:asciiTheme="minorHAnsi" w:hAnsiTheme="minorHAnsi" w:cstheme="minorHAnsi"/>
        </w:rPr>
        <w:instrText>ADDIN CSL_CITATION { "citationItems" : [ { "id" : "ITEM-1", "itemData" : { "abstract" : "Our project introduces an adaptable drinking-water laboratory unit to promote decentralised drinking-water quality testing in remote and alpine regions. We outline product-design and handling requirements for analyses in remote areas as a basis for the development of do-it-yourself setups that fill the gap between field test-kits and professional laboratory facilities. In a collaborative effort between international researchers and local water experts, a setup was developed in the alpine region of Mid-Western Nepal. The unit\u2019s main element, a solar-powered incubation system proved technically reliable, suitable for cold climates and easy-to-handle in mobile and stationary application. The setup can support the extension of water safety planning and water quality surveillance to so-far underserved rural or unreached remote regions. Long-term implementation will require a careful look at effective solutions for training, supervision, supply chains and integration into existing structures.", "author" : [ { "dropping-particle" : "", "family" : "Diener", "given" : "A.", "non-dropping-particle" : "", "parse-names" : false, "suffix" : "" }, { "dropping-particle" : "", "family" : "Schertenleib", "given" : "A.", "non-dropping-particle" : "", "parse-names" : false, "suffix" : "" }, { "dropping-particle" : "", "family" : "Daniel", "given" : "D.", "non-dropping-particle" : "", "parse-names" : false, "suffix" : "" }, { "dropping-particle" : "", "family" : "Kenea", "given" : "M.", "non-dropping-particle" : "", "parse-names" : false, "suffix" : "" }, { "dropping-particle" : "", "family" : "Pratama", "given" : "I.", "non-dropping-particle" : "", "parse-names" : false, "suffix" : "" }, { "dropping-particle" : "", "family" : "Bhatta", "given" : "M.", "non-dropping-particle" : "", "parse-names" : false, "suffix" : "" }, { "dropping-particle" : "", "family" : "Bhatta", "given" : "M.", "non-dropping-particle" : "", "parse-names" : false, "suffix" : "" }, { "dropping-particle" : "", "family" : "Marks", "given" : "S. J.", "non-dropping-particle" : "", "parse-names" : false, "suffix" : "" } ], "container-title" : "40th WEDC International Conference, Loughborough, UK", "id" : "ITEM-1", "issued" : { "date-parts" : [ [ "2017" ] ] }, "page" : "1-6", "title" : "Adaptable drinking-water laboratory unit for decentralised testing in remote and alpine regions", "type" : "paper-conference" }, "uris" : [ "http://www.mendeley.com/documents/?uuid=dfc70a63-03ea-41d2-92d4-c953dabe43b0" ] } ], "mendeley" : { "formattedCitation" : "&lt;sup&gt;6&lt;/sup&gt;", "plainTextFormattedCitation" : "6", "previouslyFormattedCitation" : "&lt;sup&gt;6&lt;/sup&gt;" }, "properties" : { "noteIndex" : 0 }, "schema" : "https://github.com/citation-style-language/schema/raw/master/csl-citation.json" }</w:instrText>
      </w:r>
      <w:r w:rsidRPr="00925B11">
        <w:rPr>
          <w:rFonts w:asciiTheme="minorHAnsi" w:hAnsiTheme="minorHAnsi" w:cstheme="minorHAnsi"/>
        </w:rPr>
        <w:fldChar w:fldCharType="separate"/>
      </w:r>
      <w:r w:rsidR="006C67B3" w:rsidRPr="00925B11">
        <w:rPr>
          <w:rFonts w:asciiTheme="minorHAnsi" w:hAnsiTheme="minorHAnsi" w:cstheme="minorHAnsi"/>
          <w:noProof/>
          <w:vertAlign w:val="superscript"/>
        </w:rPr>
        <w:t>6</w:t>
      </w:r>
      <w:r w:rsidRPr="00925B11">
        <w:rPr>
          <w:rFonts w:asciiTheme="minorHAnsi" w:hAnsiTheme="minorHAnsi" w:cstheme="minorHAnsi"/>
        </w:rPr>
        <w:fldChar w:fldCharType="end"/>
      </w:r>
      <w:r w:rsidRPr="00925B11">
        <w:rPr>
          <w:rFonts w:asciiTheme="minorHAnsi" w:hAnsiTheme="minorHAnsi" w:cstheme="minorHAnsi"/>
        </w:rPr>
        <w:t xml:space="preserve"> Similarly, culture-based methods are widely used in medical diagnosis and microbiological research where local </w:t>
      </w:r>
      <w:r w:rsidR="007F414B" w:rsidRPr="00925B11">
        <w:rPr>
          <w:rFonts w:asciiTheme="minorHAnsi" w:hAnsiTheme="minorHAnsi" w:cstheme="minorHAnsi"/>
        </w:rPr>
        <w:t xml:space="preserve">clinics </w:t>
      </w:r>
      <w:r w:rsidRPr="00925B11">
        <w:rPr>
          <w:rFonts w:asciiTheme="minorHAnsi" w:hAnsiTheme="minorHAnsi" w:cstheme="minorHAnsi"/>
        </w:rPr>
        <w:t xml:space="preserve">and research institutions may be </w:t>
      </w:r>
      <w:r w:rsidR="007F414B" w:rsidRPr="00925B11">
        <w:rPr>
          <w:rFonts w:asciiTheme="minorHAnsi" w:hAnsiTheme="minorHAnsi" w:cstheme="minorHAnsi"/>
        </w:rPr>
        <w:t>challenged by</w:t>
      </w:r>
      <w:r w:rsidRPr="00925B11">
        <w:rPr>
          <w:rFonts w:asciiTheme="minorHAnsi" w:hAnsiTheme="minorHAnsi" w:cstheme="minorHAnsi"/>
        </w:rPr>
        <w:t xml:space="preserve"> limited </w:t>
      </w:r>
      <w:r w:rsidR="007F414B" w:rsidRPr="00925B11">
        <w:rPr>
          <w:rFonts w:asciiTheme="minorHAnsi" w:hAnsiTheme="minorHAnsi" w:cstheme="minorHAnsi"/>
        </w:rPr>
        <w:t xml:space="preserve">resources </w:t>
      </w:r>
      <w:r w:rsidRPr="00925B11">
        <w:rPr>
          <w:rFonts w:asciiTheme="minorHAnsi" w:hAnsiTheme="minorHAnsi" w:cstheme="minorHAnsi"/>
        </w:rPr>
        <w:t>and insecure power suppl</w:t>
      </w:r>
      <w:r w:rsidR="007F414B" w:rsidRPr="00925B11">
        <w:rPr>
          <w:rFonts w:asciiTheme="minorHAnsi" w:hAnsiTheme="minorHAnsi" w:cstheme="minorHAnsi"/>
        </w:rPr>
        <w:t>ies</w:t>
      </w:r>
      <w:r w:rsidRPr="00925B11">
        <w:rPr>
          <w:rFonts w:asciiTheme="minorHAnsi" w:hAnsiTheme="minorHAnsi" w:cstheme="minorHAnsi"/>
        </w:rPr>
        <w:fldChar w:fldCharType="begin" w:fldLock="1"/>
      </w:r>
      <w:r w:rsidR="00926DB8" w:rsidRPr="00925B11">
        <w:rPr>
          <w:rFonts w:asciiTheme="minorHAnsi" w:hAnsiTheme="minorHAnsi" w:cstheme="minorHAnsi"/>
        </w:rPr>
        <w:instrText>ADDIN CSL_CITATION { "citationItems" : [ { "id" : "ITEM-1", "itemData" : { "DOI" : "10.1146/annurev.bioeng.9.060906.151913", "author" : [ { "dropping-particle" : "", "family" : "Malkin", "given" : "R. A.", "non-dropping-particle" : "", "parse-names" : false, "suffix" : "" } ], "container-title" : "Annual Review of Biomedical Engineering", "id" : "ITEM-1", "issue" : "1", "issued" : { "date-parts" : [ [ "2007" ] ] }, "page" : "567-587", "title" : "Design of health care technologies for the developing world", "type" : "article-journal", "volume" : "9" }, "uris" : [ "http://www.mendeley.com/documents/?uuid=04bcc55e-e34a-4daf-af32-8924d8e40faf" ] } ], "mendeley" : { "formattedCitation" : "&lt;sup&gt;7&lt;/sup&gt;", "plainTextFormattedCitation" : "7", "previouslyFormattedCitation" : "&lt;sup&gt;7&lt;/sup&gt;" }, "properties" : { "noteIndex" : 0 }, "schema" : "https://github.com/citation-style-language/schema/raw/master/csl-citation.json" }</w:instrText>
      </w:r>
      <w:r w:rsidRPr="00925B11">
        <w:rPr>
          <w:rFonts w:asciiTheme="minorHAnsi" w:hAnsiTheme="minorHAnsi" w:cstheme="minorHAnsi"/>
        </w:rPr>
        <w:fldChar w:fldCharType="separate"/>
      </w:r>
      <w:r w:rsidR="006C67B3" w:rsidRPr="00925B11">
        <w:rPr>
          <w:rFonts w:asciiTheme="minorHAnsi" w:hAnsiTheme="minorHAnsi" w:cstheme="minorHAnsi"/>
          <w:noProof/>
          <w:vertAlign w:val="superscript"/>
        </w:rPr>
        <w:t>7</w:t>
      </w:r>
      <w:r w:rsidRPr="00925B11">
        <w:rPr>
          <w:rFonts w:asciiTheme="minorHAnsi" w:hAnsiTheme="minorHAnsi" w:cstheme="minorHAnsi"/>
        </w:rPr>
        <w:fldChar w:fldCharType="end"/>
      </w:r>
      <w:r w:rsidR="00925B11">
        <w:rPr>
          <w:rFonts w:asciiTheme="minorHAnsi" w:hAnsiTheme="minorHAnsi" w:cstheme="minorHAnsi"/>
        </w:rPr>
        <w:t>.</w:t>
      </w:r>
    </w:p>
    <w:p w14:paraId="26340AF1" w14:textId="77777777" w:rsidR="000674C4" w:rsidRPr="00925B11" w:rsidRDefault="000674C4" w:rsidP="00925B11">
      <w:pPr>
        <w:rPr>
          <w:rFonts w:asciiTheme="minorHAnsi" w:hAnsiTheme="minorHAnsi" w:cstheme="minorHAnsi"/>
        </w:rPr>
      </w:pPr>
      <w:r w:rsidRPr="00925B11">
        <w:rPr>
          <w:rFonts w:asciiTheme="minorHAnsi" w:hAnsiTheme="minorHAnsi" w:cstheme="minorHAnsi"/>
        </w:rPr>
        <w:t xml:space="preserve"> </w:t>
      </w:r>
    </w:p>
    <w:p w14:paraId="359485D6" w14:textId="39B4CA30" w:rsidR="000674C4" w:rsidRPr="00925B11" w:rsidRDefault="000674C4" w:rsidP="00925B11">
      <w:pPr>
        <w:rPr>
          <w:rFonts w:asciiTheme="minorHAnsi" w:hAnsiTheme="minorHAnsi" w:cstheme="minorHAnsi"/>
        </w:rPr>
      </w:pPr>
      <w:r w:rsidRPr="00925B11">
        <w:rPr>
          <w:rFonts w:asciiTheme="minorHAnsi" w:hAnsiTheme="minorHAnsi" w:cstheme="minorHAnsi"/>
        </w:rPr>
        <w:t xml:space="preserve">In the above contexts, conventional incubators are often inadequate or unavailable. As an alternative, field incubators have been specifically developed for use outside the laboratory, </w:t>
      </w:r>
      <w:r w:rsidR="00053119" w:rsidRPr="00925B11">
        <w:rPr>
          <w:rFonts w:asciiTheme="minorHAnsi" w:hAnsiTheme="minorHAnsi" w:cstheme="minorHAnsi"/>
          <w:i/>
        </w:rPr>
        <w:t xml:space="preserve">e.g., </w:t>
      </w:r>
      <w:r w:rsidRPr="00925B11">
        <w:rPr>
          <w:rFonts w:asciiTheme="minorHAnsi" w:hAnsiTheme="minorHAnsi" w:cstheme="minorHAnsi"/>
        </w:rPr>
        <w:t xml:space="preserve">the </w:t>
      </w:r>
      <w:proofErr w:type="spellStart"/>
      <w:r w:rsidRPr="00925B11">
        <w:rPr>
          <w:rFonts w:asciiTheme="minorHAnsi" w:hAnsiTheme="minorHAnsi" w:cstheme="minorHAnsi"/>
        </w:rPr>
        <w:t>Aquatest</w:t>
      </w:r>
      <w:proofErr w:type="spellEnd"/>
      <w:r w:rsidRPr="00925B11">
        <w:rPr>
          <w:rFonts w:asciiTheme="minorHAnsi" w:hAnsiTheme="minorHAnsi" w:cstheme="minorHAnsi"/>
        </w:rPr>
        <w:t xml:space="preserve"> project</w:t>
      </w:r>
      <w:r w:rsidRPr="00925B11">
        <w:rPr>
          <w:rFonts w:asciiTheme="minorHAnsi" w:hAnsiTheme="minorHAnsi" w:cstheme="minorHAnsi"/>
        </w:rPr>
        <w:fldChar w:fldCharType="begin" w:fldLock="1"/>
      </w:r>
      <w:r w:rsidR="00926DB8" w:rsidRPr="00925B11">
        <w:rPr>
          <w:rFonts w:asciiTheme="minorHAnsi" w:hAnsiTheme="minorHAnsi" w:cstheme="minorHAnsi"/>
        </w:rPr>
        <w:instrText>ADDIN CSL_CITATION { "citationItems" : [ { "id" : "ITEM-1", "itemData" : { "author" : [ { "dropping-particle" : "", "family" : "Rahman", "given" : "Z.", "non-dropping-particle" : "", "parse-names" : false, "suffix" : "" }, { "dropping-particle" : "", "family" : "Khush", "given" : "R.", "non-dropping-particle" : "", "parse-names" : false, "suffix" : "" }, { "dropping-particle" : "", "family" : "Gundry", "given" : "S.", "non-dropping-particle" : "", "parse-names" : false, "suffix" : "" } ], "container-title" : "Drinking Water Safety International", "id" : "ITEM-1", "issue" : "4", "issued" : { "date-parts" : [ [ "2010" ] ] }, "page" : "15-17", "title" : "Aquatest: Expanding Microbial Water Quality Testing for Drinking Water Management", "type" : "article-journal", "volume" : "1" }, "uris" : [ "http://www.mendeley.com/documents/?uuid=fca44dc9-05af-43fd-bf88-615fbdfede9c" ] } ], "mendeley" : { "formattedCitation" : "&lt;sup&gt;8&lt;/sup&gt;", "plainTextFormattedCitation" : "8", "previouslyFormattedCitation" : "&lt;sup&gt;8&lt;/sup&gt;" }, "properties" : { "noteIndex" : 0 }, "schema" : "https://github.com/citation-style-language/schema/raw/master/csl-citation.json" }</w:instrText>
      </w:r>
      <w:r w:rsidRPr="00925B11">
        <w:rPr>
          <w:rFonts w:asciiTheme="minorHAnsi" w:hAnsiTheme="minorHAnsi" w:cstheme="minorHAnsi"/>
        </w:rPr>
        <w:fldChar w:fldCharType="separate"/>
      </w:r>
      <w:r w:rsidR="006C67B3" w:rsidRPr="00925B11">
        <w:rPr>
          <w:rFonts w:asciiTheme="minorHAnsi" w:hAnsiTheme="minorHAnsi" w:cstheme="minorHAnsi"/>
          <w:noProof/>
          <w:vertAlign w:val="superscript"/>
        </w:rPr>
        <w:t>8</w:t>
      </w:r>
      <w:r w:rsidRPr="00925B11">
        <w:rPr>
          <w:rFonts w:asciiTheme="minorHAnsi" w:hAnsiTheme="minorHAnsi" w:cstheme="minorHAnsi"/>
        </w:rPr>
        <w:fldChar w:fldCharType="end"/>
      </w:r>
      <w:r w:rsidRPr="00925B11">
        <w:rPr>
          <w:rFonts w:asciiTheme="minorHAnsi" w:hAnsiTheme="minorHAnsi" w:cstheme="minorHAnsi"/>
        </w:rPr>
        <w:t>, University of Bristol, United Kingdom; DelAgua</w:t>
      </w:r>
      <w:r w:rsidRPr="00925B11">
        <w:rPr>
          <w:rFonts w:asciiTheme="minorHAnsi" w:hAnsiTheme="minorHAnsi" w:cstheme="minorHAnsi"/>
        </w:rPr>
        <w:fldChar w:fldCharType="begin" w:fldLock="1"/>
      </w:r>
      <w:r w:rsidR="00926DB8" w:rsidRPr="00925B11">
        <w:rPr>
          <w:rFonts w:asciiTheme="minorHAnsi" w:hAnsiTheme="minorHAnsi" w:cstheme="minorHAnsi"/>
        </w:rPr>
        <w:instrText>ADDIN CSL_CITATION { "citationItems" : [ { "id" : "ITEM-1", "itemData" : { "author" : [ { "dropping-particle" : "", "family" : "DelAgua Water Testing Ltd.", "given" : "", "non-dropping-particle" : "", "parse-names" : false, "suffix" : "" } ], "id" : "ITEM-1", "issued" : { "date-parts" : [ [ "2015" ] ] }, "number-of-pages" : "1-68", "publisher-place" : "Marlborough, UK", "title" : "DelAgua Portable Water Testing Kit: User Manual Version 5.0", "type" : "report" }, "uris" : [ "http://www.mendeley.com/documents/?uuid=6b365b74-006c-40ef-9ca8-e55e42dba3ec" ] } ], "mendeley" : { "formattedCitation" : "&lt;sup&gt;9&lt;/sup&gt;", "plainTextFormattedCitation" : "9", "previouslyFormattedCitation" : "&lt;sup&gt;9&lt;/sup&gt;" }, "properties" : { "noteIndex" : 0 }, "schema" : "https://github.com/citation-style-language/schema/raw/master/csl-citation.json" }</w:instrText>
      </w:r>
      <w:r w:rsidRPr="00925B11">
        <w:rPr>
          <w:rFonts w:asciiTheme="minorHAnsi" w:hAnsiTheme="minorHAnsi" w:cstheme="minorHAnsi"/>
        </w:rPr>
        <w:fldChar w:fldCharType="separate"/>
      </w:r>
      <w:r w:rsidR="006C67B3" w:rsidRPr="00925B11">
        <w:rPr>
          <w:rFonts w:asciiTheme="minorHAnsi" w:hAnsiTheme="minorHAnsi" w:cstheme="minorHAnsi"/>
          <w:noProof/>
          <w:vertAlign w:val="superscript"/>
        </w:rPr>
        <w:t>9</w:t>
      </w:r>
      <w:r w:rsidRPr="00925B11">
        <w:rPr>
          <w:rFonts w:asciiTheme="minorHAnsi" w:hAnsiTheme="minorHAnsi" w:cstheme="minorHAnsi"/>
        </w:rPr>
        <w:fldChar w:fldCharType="end"/>
      </w:r>
      <w:r w:rsidRPr="00925B11">
        <w:rPr>
          <w:rFonts w:asciiTheme="minorHAnsi" w:hAnsiTheme="minorHAnsi" w:cstheme="minorHAnsi"/>
        </w:rPr>
        <w:t>, Marlborough, United Kingdom; or Aquagenx</w:t>
      </w:r>
      <w:r w:rsidRPr="00925B11">
        <w:rPr>
          <w:rFonts w:asciiTheme="minorHAnsi" w:hAnsiTheme="minorHAnsi" w:cstheme="minorHAnsi"/>
        </w:rPr>
        <w:fldChar w:fldCharType="begin" w:fldLock="1"/>
      </w:r>
      <w:r w:rsidR="00926DB8" w:rsidRPr="00925B11">
        <w:rPr>
          <w:rFonts w:asciiTheme="minorHAnsi" w:hAnsiTheme="minorHAnsi" w:cstheme="minorHAnsi"/>
        </w:rPr>
        <w:instrText>ADDIN CSL_CITATION { "citationItems" : [ { "id" : "ITEM-1", "itemData" : { "author" : [ { "dropping-particle" : "", "family" : "Aquagenx LLC", "given" : "", "non-dropping-particle" : "", "parse-names" : false, "suffix" : "" } ], "id" : "ITEM-1", "issued" : { "date-parts" : [ [ "2015" ] ] }, "publisher-place" : "Chapel Hill, NC", "title" : "Portable Incubator Fabrication Instructions", "type" : "report" }, "uris" : [ "http://www.mendeley.com/documents/?uuid=7e6aae51-df89-4621-a45f-fabce978b95c" ] } ], "mendeley" : { "formattedCitation" : "&lt;sup&gt;10&lt;/sup&gt;", "plainTextFormattedCitation" : "10", "previouslyFormattedCitation" : "&lt;sup&gt;10&lt;/sup&gt;" }, "properties" : { "noteIndex" : 0 }, "schema" : "https://github.com/citation-style-language/schema/raw/master/csl-citation.json" }</w:instrText>
      </w:r>
      <w:r w:rsidRPr="00925B11">
        <w:rPr>
          <w:rFonts w:asciiTheme="minorHAnsi" w:hAnsiTheme="minorHAnsi" w:cstheme="minorHAnsi"/>
        </w:rPr>
        <w:fldChar w:fldCharType="separate"/>
      </w:r>
      <w:r w:rsidR="006C67B3" w:rsidRPr="00925B11">
        <w:rPr>
          <w:rFonts w:asciiTheme="minorHAnsi" w:hAnsiTheme="minorHAnsi" w:cstheme="minorHAnsi"/>
          <w:noProof/>
          <w:vertAlign w:val="superscript"/>
        </w:rPr>
        <w:t>10</w:t>
      </w:r>
      <w:r w:rsidRPr="00925B11">
        <w:rPr>
          <w:rFonts w:asciiTheme="minorHAnsi" w:hAnsiTheme="minorHAnsi" w:cstheme="minorHAnsi"/>
        </w:rPr>
        <w:fldChar w:fldCharType="end"/>
      </w:r>
      <w:r w:rsidRPr="00925B11">
        <w:rPr>
          <w:rFonts w:asciiTheme="minorHAnsi" w:hAnsiTheme="minorHAnsi" w:cstheme="minorHAnsi"/>
        </w:rPr>
        <w:t xml:space="preserve">, University of North Carolina, United States. However, these devices are relatively small in volume, thus limiting the number of samples that can be simultaneously processed. Field incubators on the market are also not designed to operate under very low (&lt; 20 </w:t>
      </w:r>
      <w:r w:rsidR="00053119" w:rsidRPr="00925B11">
        <w:rPr>
          <w:rFonts w:asciiTheme="minorHAnsi" w:hAnsiTheme="minorHAnsi" w:cstheme="minorHAnsi"/>
        </w:rPr>
        <w:t>°C</w:t>
      </w:r>
      <w:r w:rsidRPr="00925B11">
        <w:rPr>
          <w:rFonts w:asciiTheme="minorHAnsi" w:hAnsiTheme="minorHAnsi" w:cstheme="minorHAnsi"/>
        </w:rPr>
        <w:t xml:space="preserve">) or very high (&gt; 40 </w:t>
      </w:r>
      <w:r w:rsidR="00053119" w:rsidRPr="00925B11">
        <w:rPr>
          <w:rFonts w:asciiTheme="minorHAnsi" w:hAnsiTheme="minorHAnsi" w:cstheme="minorHAnsi"/>
        </w:rPr>
        <w:t>°C</w:t>
      </w:r>
      <w:r w:rsidRPr="00925B11">
        <w:rPr>
          <w:rFonts w:asciiTheme="minorHAnsi" w:hAnsiTheme="minorHAnsi" w:cstheme="minorHAnsi"/>
        </w:rPr>
        <w:t>) ambient temperature conditions, making their use in desert or alpine environments difficult. Further alternative solutions include yogurt-making appliances</w:t>
      </w:r>
      <w:r w:rsidRPr="00925B11">
        <w:rPr>
          <w:rFonts w:asciiTheme="minorHAnsi" w:hAnsiTheme="minorHAnsi" w:cstheme="minorHAnsi"/>
        </w:rPr>
        <w:fldChar w:fldCharType="begin" w:fldLock="1"/>
      </w:r>
      <w:r w:rsidR="00926DB8" w:rsidRPr="00925B11">
        <w:rPr>
          <w:rFonts w:asciiTheme="minorHAnsi" w:hAnsiTheme="minorHAnsi" w:cstheme="minorHAnsi"/>
        </w:rPr>
        <w:instrText>ADDIN CSL_CITATION { "citationItems" : [ { "id" : "ITEM-1", "itemData" : { "abstract" : "The H2S method for testing microbial quality of drinking water has recently received wide interest as it has many advantages over any other method for microbial testing of drinking water currently available. Because of the use of sulphate reducing bacteria as an indicator organism rather than the standard coliform bacteria (WHO, 1997), comparison between these two methods can be confusing. The main constraint lies in the fact that both organisms have disadvantages as an ideal indicator organism. The presence of coliform bacteria does not give a true indication of contamination from fecal origin particularly in warm tropical waters and the absence of coliform bacteria does not provide complete safety indication as to the absence of many human enteric pathogens. The H2S method correlates well with the coliform method. The main advantages of the method being highly economical, easy to use and interpret minimum requirements of facilities and long shelf life of the media at room temperature. The requirement for an on-site and easy testing method is more for the remote areas where normal laboratory services are unavailable and in places where the standard methods could not be economically affordable for routine testing. It is in these cases that we need to weigh the benefits and drawbacks of the method. This paper will give an over view of the H2S method, how to conduct the test and the factors to consider when implementing a routine water testing program in communities", "author" : [ { "dropping-particle" : "", "family" : "Nair", "given" : "J.", "non-dropping-particle" : "", "parse-names" : false, "suffix" : "" }, { "dropping-particle" : "", "family" : "Mathew", "given" : "K.", "non-dropping-particle" : "", "parse-names" : false, "suffix" : "" }, { "dropping-particle" : "", "family" : "Ho", "given" : "G. E.", "non-dropping-particle" : "", "parse-names" : false, "suffix" : "" } ], "container-title" : "Water for all life: A decentralized infrastructure for a sustainable future", "id" : "ITEM-1", "issued" : { "date-parts" : [ [ "2007" ] ] }, "title" : "Experiences with implementing the H2S method for testing bacterial quality of drinking water in remote aboriginal communities in Australia", "type" : "paper-conference" }, "uris" : [ "http://www.mendeley.com/documents/?uuid=642f8be8-0a0d-4490-8a87-b900ef6c0a60" ] } ], "mendeley" : { "formattedCitation" : "&lt;sup&gt;11&lt;/sup&gt;", "plainTextFormattedCitation" : "11", "previouslyFormattedCitation" : "&lt;sup&gt;11&lt;/sup&gt;" }, "properties" : { "noteIndex" : 0 }, "schema" : "https://github.com/citation-style-language/schema/raw/master/csl-citation.json" }</w:instrText>
      </w:r>
      <w:r w:rsidRPr="00925B11">
        <w:rPr>
          <w:rFonts w:asciiTheme="minorHAnsi" w:hAnsiTheme="minorHAnsi" w:cstheme="minorHAnsi"/>
        </w:rPr>
        <w:fldChar w:fldCharType="separate"/>
      </w:r>
      <w:r w:rsidR="006C67B3" w:rsidRPr="00925B11">
        <w:rPr>
          <w:rFonts w:asciiTheme="minorHAnsi" w:hAnsiTheme="minorHAnsi" w:cstheme="minorHAnsi"/>
          <w:noProof/>
          <w:vertAlign w:val="superscript"/>
        </w:rPr>
        <w:t>11</w:t>
      </w:r>
      <w:r w:rsidRPr="00925B11">
        <w:rPr>
          <w:rFonts w:asciiTheme="minorHAnsi" w:hAnsiTheme="minorHAnsi" w:cstheme="minorHAnsi"/>
        </w:rPr>
        <w:fldChar w:fldCharType="end"/>
      </w:r>
      <w:r w:rsidRPr="00925B11">
        <w:rPr>
          <w:rFonts w:asciiTheme="minorHAnsi" w:hAnsiTheme="minorHAnsi" w:cstheme="minorHAnsi"/>
        </w:rPr>
        <w:t>, body belts</w:t>
      </w:r>
      <w:r w:rsidR="00925B11">
        <w:rPr>
          <w:rFonts w:asciiTheme="minorHAnsi" w:hAnsiTheme="minorHAnsi" w:cstheme="minorHAnsi"/>
        </w:rPr>
        <w:t>,</w:t>
      </w:r>
      <w:r w:rsidRPr="00925B11">
        <w:rPr>
          <w:rFonts w:asciiTheme="minorHAnsi" w:hAnsiTheme="minorHAnsi" w:cstheme="minorHAnsi"/>
        </w:rPr>
        <w:t xml:space="preserve"> and phase-change incubators</w:t>
      </w:r>
      <w:r w:rsidRPr="00925B11">
        <w:rPr>
          <w:rFonts w:asciiTheme="minorHAnsi" w:hAnsiTheme="minorHAnsi" w:cstheme="minorHAnsi"/>
        </w:rPr>
        <w:fldChar w:fldCharType="begin" w:fldLock="1"/>
      </w:r>
      <w:r w:rsidR="00926DB8" w:rsidRPr="00925B11">
        <w:rPr>
          <w:rFonts w:asciiTheme="minorHAnsi" w:hAnsiTheme="minorHAnsi" w:cstheme="minorHAnsi"/>
        </w:rPr>
        <w:instrText>ADDIN CSL_CITATION { "citationItems" : [ { "id" : "ITEM-1", "itemData" : { "DOI" : "10.4269/ajtmh.16-0513", "abstract" : "Water sources classified as \u201cimproved\u201d may not necessarily provide safe drinking water for householders. We analyzed data from Nepal Multiple Indicator Cluster Survey 2014 to explore the extent of fecal contamination of household drinking water. Fecal contamination was detected in 81.2% (95% confidence interval [CI]: 77.9\u201384.2) household drinking water from improved sources and 89.6% (95% CI: 80.4\u201394.7) in water samples from unimproved sources. In adjusted analysis, there was no difference in odds of fecal contamination of household drinking water between improved and unimproved sources. We observed significantly lower odds of fecal contamination of drinking water in households in higher wealth quintiles, where soap and water were available for handwashing and in households employing water treatment. The extent of contamination of drinking water as observed in this study highlights the huge amount of effort required to ensure the provision of safely managed water in Nepal by 2030 as aimed in sustainable development goals.", "author" : [ { "dropping-particle" : "", "family" : "Kandel", "given" : "P.", "non-dropping-particle" : "", "parse-names" : false, "suffix" : "" }, { "dropping-particle" : "", "family" : "Kunwar", "given" : "R.", "non-dropping-particle" : "", "parse-names" : false, "suffix" : "" }, { "dropping-particle" : "", "family" : "Lamichhane", "given" : "P.", "non-dropping-particle" : "", "parse-names" : false, "suffix" : "" }, { "dropping-particle" : "", "family" : "Karki", "given" : "S.", "non-dropping-particle" : "", "parse-names" : false, "suffix" : "" } ], "container-title" : "American Journal of Tropical Medicine and Hygiene", "id" : "ITEM-1", "issue" : "2", "issued" : { "date-parts" : [ [ "2017" ] ] }, "page" : "446-448", "title" : "Extent of fecal contamination of household drinking water in Nepal: Further analysis of Nepal Multiple Indicator Cluster Survey 2014", "type" : "article-journal", "volume" : "96" }, "uris" : [ "http://www.mendeley.com/documents/?uuid=3ee9a47a-24ff-4d88-bc24-12d0a4a82428" ] } ], "mendeley" : { "formattedCitation" : "&lt;sup&gt;12&lt;/sup&gt;", "plainTextFormattedCitation" : "12", "previouslyFormattedCitation" : "&lt;sup&gt;12&lt;/sup&gt;" }, "properties" : { "noteIndex" : 0 }, "schema" : "https://github.com/citation-style-language/schema/raw/master/csl-citation.json" }</w:instrText>
      </w:r>
      <w:r w:rsidRPr="00925B11">
        <w:rPr>
          <w:rFonts w:asciiTheme="minorHAnsi" w:hAnsiTheme="minorHAnsi" w:cstheme="minorHAnsi"/>
        </w:rPr>
        <w:fldChar w:fldCharType="separate"/>
      </w:r>
      <w:r w:rsidR="006C67B3" w:rsidRPr="00925B11">
        <w:rPr>
          <w:rFonts w:asciiTheme="minorHAnsi" w:hAnsiTheme="minorHAnsi" w:cstheme="minorHAnsi"/>
          <w:noProof/>
          <w:vertAlign w:val="superscript"/>
        </w:rPr>
        <w:t>12</w:t>
      </w:r>
      <w:r w:rsidRPr="00925B11">
        <w:rPr>
          <w:rFonts w:asciiTheme="minorHAnsi" w:hAnsiTheme="minorHAnsi" w:cstheme="minorHAnsi"/>
        </w:rPr>
        <w:fldChar w:fldCharType="end"/>
      </w:r>
      <w:r w:rsidRPr="00925B11">
        <w:rPr>
          <w:rFonts w:asciiTheme="minorHAnsi" w:hAnsiTheme="minorHAnsi" w:cstheme="minorHAnsi"/>
        </w:rPr>
        <w:t xml:space="preserve">. However, such unconventional incubators may </w:t>
      </w:r>
      <w:r w:rsidR="00AF1B95" w:rsidRPr="00925B11">
        <w:rPr>
          <w:rFonts w:asciiTheme="minorHAnsi" w:hAnsiTheme="minorHAnsi" w:cstheme="minorHAnsi"/>
        </w:rPr>
        <w:t xml:space="preserve">function </w:t>
      </w:r>
      <w:r w:rsidRPr="00925B11">
        <w:rPr>
          <w:rFonts w:asciiTheme="minorHAnsi" w:hAnsiTheme="minorHAnsi" w:cstheme="minorHAnsi"/>
        </w:rPr>
        <w:t>unreliabl</w:t>
      </w:r>
      <w:r w:rsidR="00AF1B95" w:rsidRPr="00925B11">
        <w:rPr>
          <w:rFonts w:asciiTheme="minorHAnsi" w:hAnsiTheme="minorHAnsi" w:cstheme="minorHAnsi"/>
        </w:rPr>
        <w:t>y or be burdensome to operate</w:t>
      </w:r>
      <w:r w:rsidRPr="00925B11">
        <w:rPr>
          <w:rFonts w:asciiTheme="minorHAnsi" w:hAnsiTheme="minorHAnsi" w:cstheme="minorHAnsi"/>
        </w:rPr>
        <w:fldChar w:fldCharType="begin" w:fldLock="1"/>
      </w:r>
      <w:r w:rsidR="00926DB8" w:rsidRPr="00925B11">
        <w:rPr>
          <w:rFonts w:asciiTheme="minorHAnsi" w:hAnsiTheme="minorHAnsi" w:cstheme="minorHAnsi"/>
        </w:rPr>
        <w:instrText>ADDIN CSL_CITATION { "citationItems" : [ { "id" : "ITEM-1", "itemData" : { "abstract" : "The H2S method for testing microbial quality of drinking water has recently received wide interest as it has many advantages over any other method for microbial testing of drinking water currently available. Because of the use of sulphate reducing bacteria as an indicator organism rather than the standard coliform bacteria (WHO, 1997), comparison between these two methods can be confusing. The main constraint lies in the fact that both organisms have disadvantages as an ideal indicator organism. The presence of coliform bacteria does not give a true indication of contamination from fecal origin particularly in warm tropical waters and the absence of coliform bacteria does not provide complete safety indication as to the absence of many human enteric pathogens. The H2S method correlates well with the coliform method. The main advantages of the method being highly economical, easy to use and interpret minimum requirements of facilities and long shelf life of the media at room temperature. The requirement for an on-site and easy testing method is more for the remote areas where normal laboratory services are unavailable and in places where the standard methods could not be economically affordable for routine testing. It is in these cases that we need to weigh the benefits and drawbacks of the method. This paper will give an over view of the H2S method, how to conduct the test and the factors to consider when implementing a routine water testing program in communities", "author" : [ { "dropping-particle" : "", "family" : "Nair", "given" : "J.", "non-dropping-particle" : "", "parse-names" : false, "suffix" : "" }, { "dropping-particle" : "", "family" : "Mathew", "given" : "K.", "non-dropping-particle" : "", "parse-names" : false, "suffix" : "" }, { "dropping-particle" : "", "family" : "Ho", "given" : "G. E.", "non-dropping-particle" : "", "parse-names" : false, "suffix" : "" } ], "container-title" : "Water for all life: A decentralized infrastructure for a sustainable future", "id" : "ITEM-1", "issued" : { "date-parts" : [ [ "2007" ] ] }, "title" : "Experiences with implementing the H2S method for testing bacterial quality of drinking water in remote aboriginal communities in Australia", "type" : "paper-conference" }, "uris" : [ "http://www.mendeley.com/documents/?uuid=642f8be8-0a0d-4490-8a87-b900ef6c0a60" ] } ], "mendeley" : { "formattedCitation" : "&lt;sup&gt;11&lt;/sup&gt;", "plainTextFormattedCitation" : "11", "previouslyFormattedCitation" : "&lt;sup&gt;11&lt;/sup&gt;" }, "properties" : { "noteIndex" : 0 }, "schema" : "https://github.com/citation-style-language/schema/raw/master/csl-citation.json" }</w:instrText>
      </w:r>
      <w:r w:rsidRPr="00925B11">
        <w:rPr>
          <w:rFonts w:asciiTheme="minorHAnsi" w:hAnsiTheme="minorHAnsi" w:cstheme="minorHAnsi"/>
        </w:rPr>
        <w:fldChar w:fldCharType="separate"/>
      </w:r>
      <w:r w:rsidR="006C67B3" w:rsidRPr="00925B11">
        <w:rPr>
          <w:rFonts w:asciiTheme="minorHAnsi" w:hAnsiTheme="minorHAnsi" w:cstheme="minorHAnsi"/>
          <w:noProof/>
          <w:vertAlign w:val="superscript"/>
        </w:rPr>
        <w:t>11</w:t>
      </w:r>
      <w:r w:rsidRPr="00925B11">
        <w:rPr>
          <w:rFonts w:asciiTheme="minorHAnsi" w:hAnsiTheme="minorHAnsi" w:cstheme="minorHAnsi"/>
        </w:rPr>
        <w:fldChar w:fldCharType="end"/>
      </w:r>
      <w:r w:rsidR="00925B11">
        <w:rPr>
          <w:rFonts w:asciiTheme="minorHAnsi" w:hAnsiTheme="minorHAnsi" w:cstheme="minorHAnsi"/>
        </w:rPr>
        <w:t>.</w:t>
      </w:r>
    </w:p>
    <w:p w14:paraId="1DDF24C2" w14:textId="77777777" w:rsidR="000674C4" w:rsidRPr="00925B11" w:rsidRDefault="000674C4" w:rsidP="00925B11">
      <w:pPr>
        <w:rPr>
          <w:rFonts w:asciiTheme="minorHAnsi" w:hAnsiTheme="minorHAnsi" w:cstheme="minorHAnsi"/>
        </w:rPr>
      </w:pPr>
      <w:r w:rsidRPr="00925B11">
        <w:rPr>
          <w:rFonts w:asciiTheme="minorHAnsi" w:hAnsiTheme="minorHAnsi" w:cstheme="minorHAnsi"/>
        </w:rPr>
        <w:t xml:space="preserve"> </w:t>
      </w:r>
    </w:p>
    <w:p w14:paraId="1491DAEE" w14:textId="0D60EB08" w:rsidR="000674C4" w:rsidRPr="00925B11" w:rsidRDefault="000674C4" w:rsidP="00925B11">
      <w:pPr>
        <w:rPr>
          <w:rFonts w:asciiTheme="minorHAnsi" w:hAnsiTheme="minorHAnsi" w:cstheme="minorHAnsi"/>
        </w:rPr>
      </w:pPr>
      <w:r w:rsidRPr="00925B11">
        <w:rPr>
          <w:rFonts w:asciiTheme="minorHAnsi" w:hAnsiTheme="minorHAnsi" w:cstheme="minorHAnsi"/>
        </w:rPr>
        <w:t>There is thus a need for a</w:t>
      </w:r>
      <w:r w:rsidR="00C50A92" w:rsidRPr="00925B11">
        <w:rPr>
          <w:rFonts w:asciiTheme="minorHAnsi" w:hAnsiTheme="minorHAnsi" w:cstheme="minorHAnsi"/>
        </w:rPr>
        <w:t>n</w:t>
      </w:r>
      <w:r w:rsidRPr="00925B11">
        <w:rPr>
          <w:rFonts w:asciiTheme="minorHAnsi" w:hAnsiTheme="minorHAnsi" w:cstheme="minorHAnsi"/>
        </w:rPr>
        <w:t xml:space="preserve"> incubator that offers the advantages of laboratory-based models (ease </w:t>
      </w:r>
      <w:r w:rsidRPr="00925B11">
        <w:rPr>
          <w:rFonts w:asciiTheme="minorHAnsi" w:hAnsiTheme="minorHAnsi" w:cstheme="minorHAnsi"/>
        </w:rPr>
        <w:lastRenderedPageBreak/>
        <w:t xml:space="preserve">of use, larger volume, and temperature precision) while remaining suitable for field applications (low-cost, easily transported and maintained, </w:t>
      </w:r>
      <w:r w:rsidR="009916F6" w:rsidRPr="00925B11">
        <w:rPr>
          <w:rFonts w:asciiTheme="minorHAnsi" w:hAnsiTheme="minorHAnsi" w:cstheme="minorHAnsi"/>
        </w:rPr>
        <w:t xml:space="preserve">robustness to a range of ambient temperatures, </w:t>
      </w:r>
      <w:r w:rsidRPr="00925B11">
        <w:rPr>
          <w:rFonts w:asciiTheme="minorHAnsi" w:hAnsiTheme="minorHAnsi" w:cstheme="minorHAnsi"/>
        </w:rPr>
        <w:t>energy efficient</w:t>
      </w:r>
      <w:r w:rsidR="00A85C8B">
        <w:rPr>
          <w:rFonts w:asciiTheme="minorHAnsi" w:hAnsiTheme="minorHAnsi" w:cstheme="minorHAnsi"/>
        </w:rPr>
        <w:t>,</w:t>
      </w:r>
      <w:r w:rsidRPr="00925B11">
        <w:rPr>
          <w:rFonts w:asciiTheme="minorHAnsi" w:hAnsiTheme="minorHAnsi" w:cstheme="minorHAnsi"/>
        </w:rPr>
        <w:t xml:space="preserve"> and resilient to intermittent power supplies) (</w:t>
      </w:r>
      <w:r w:rsidR="00053119" w:rsidRPr="00925B11">
        <w:rPr>
          <w:rFonts w:asciiTheme="minorHAnsi" w:hAnsiTheme="minorHAnsi" w:cstheme="minorHAnsi"/>
          <w:b/>
        </w:rPr>
        <w:t>Table 1</w:t>
      </w:r>
      <w:r w:rsidRPr="00925B11">
        <w:rPr>
          <w:rFonts w:asciiTheme="minorHAnsi" w:hAnsiTheme="minorHAnsi" w:cstheme="minorHAnsi"/>
        </w:rPr>
        <w:t>). The purpose of this protocol is to detail the fabrication process of a low-cost incubator designed to optimi</w:t>
      </w:r>
      <w:r w:rsidR="00E15E1A" w:rsidRPr="00925B11">
        <w:rPr>
          <w:rFonts w:asciiTheme="minorHAnsi" w:hAnsiTheme="minorHAnsi" w:cstheme="minorHAnsi"/>
        </w:rPr>
        <w:t>z</w:t>
      </w:r>
      <w:r w:rsidRPr="00925B11">
        <w:rPr>
          <w:rFonts w:asciiTheme="minorHAnsi" w:hAnsiTheme="minorHAnsi" w:cstheme="minorHAnsi"/>
        </w:rPr>
        <w:t xml:space="preserve">e the advantages of both conventional and field-based models using widely available material. </w:t>
      </w:r>
    </w:p>
    <w:p w14:paraId="3A8895A2" w14:textId="77777777" w:rsidR="000674C4" w:rsidRPr="00925B11" w:rsidRDefault="000674C4" w:rsidP="00925B11">
      <w:pPr>
        <w:rPr>
          <w:rFonts w:asciiTheme="minorHAnsi" w:hAnsiTheme="minorHAnsi" w:cstheme="minorHAnsi"/>
        </w:rPr>
      </w:pPr>
      <w:r w:rsidRPr="00925B11">
        <w:rPr>
          <w:rFonts w:asciiTheme="minorHAnsi" w:hAnsiTheme="minorHAnsi" w:cstheme="minorHAnsi"/>
        </w:rPr>
        <w:t xml:space="preserve"> </w:t>
      </w:r>
    </w:p>
    <w:p w14:paraId="6E493000" w14:textId="348D1445" w:rsidR="000674C4" w:rsidRPr="00925B11" w:rsidRDefault="00D91D47" w:rsidP="00925B11">
      <w:pPr>
        <w:rPr>
          <w:rFonts w:asciiTheme="minorHAnsi" w:hAnsiTheme="minorHAnsi" w:cstheme="minorHAnsi"/>
          <w:lang w:eastAsia="de-CH"/>
        </w:rPr>
      </w:pPr>
      <w:bookmarkStart w:id="6" w:name="Protocol"/>
      <w:r w:rsidRPr="00925B11">
        <w:rPr>
          <w:rFonts w:asciiTheme="minorHAnsi" w:hAnsiTheme="minorHAnsi" w:cstheme="minorHAnsi"/>
          <w:lang w:eastAsia="de-CH"/>
        </w:rPr>
        <w:t xml:space="preserve">[Place </w:t>
      </w:r>
      <w:r w:rsidR="00053119" w:rsidRPr="00925B11">
        <w:rPr>
          <w:rFonts w:asciiTheme="minorHAnsi" w:hAnsiTheme="minorHAnsi" w:cstheme="minorHAnsi"/>
          <w:b/>
          <w:lang w:eastAsia="de-CH"/>
        </w:rPr>
        <w:t>Table 1</w:t>
      </w:r>
      <w:r w:rsidRPr="00925B11">
        <w:rPr>
          <w:rFonts w:asciiTheme="minorHAnsi" w:hAnsiTheme="minorHAnsi" w:cstheme="minorHAnsi"/>
          <w:lang w:eastAsia="de-CH"/>
        </w:rPr>
        <w:t xml:space="preserve"> here]</w:t>
      </w:r>
    </w:p>
    <w:p w14:paraId="10DCC997" w14:textId="77777777" w:rsidR="00A85C8B" w:rsidRDefault="00A85C8B" w:rsidP="00A85C8B">
      <w:pPr>
        <w:pStyle w:val="Standard1"/>
        <w:spacing w:line="240" w:lineRule="auto"/>
        <w:jc w:val="both"/>
        <w:rPr>
          <w:rFonts w:asciiTheme="minorHAnsi" w:hAnsiTheme="minorHAnsi" w:cstheme="minorHAnsi"/>
          <w:sz w:val="24"/>
          <w:szCs w:val="24"/>
          <w:lang w:val="en-US"/>
        </w:rPr>
      </w:pPr>
    </w:p>
    <w:p w14:paraId="160F3D56" w14:textId="0309DE52" w:rsidR="00A85C8B" w:rsidRPr="00925B11" w:rsidRDefault="00A85C8B" w:rsidP="00A85C8B">
      <w:pPr>
        <w:pStyle w:val="Standard1"/>
        <w:spacing w:line="240" w:lineRule="auto"/>
        <w:jc w:val="both"/>
        <w:rPr>
          <w:rFonts w:asciiTheme="minorHAnsi" w:hAnsiTheme="minorHAnsi" w:cstheme="minorHAnsi"/>
          <w:sz w:val="24"/>
          <w:szCs w:val="24"/>
          <w:lang w:val="en-US"/>
        </w:rPr>
      </w:pPr>
      <w:r w:rsidRPr="00925B11">
        <w:rPr>
          <w:rFonts w:asciiTheme="minorHAnsi" w:hAnsiTheme="minorHAnsi" w:cstheme="minorHAnsi"/>
          <w:sz w:val="24"/>
          <w:szCs w:val="24"/>
          <w:lang w:val="en-US"/>
        </w:rPr>
        <w:t>The following assembly protocol specifies the required materials and steps for building the incubator. It is structured in four steps: first, assembly of the heating unit; second, assembly of the control unit; third, assembly of the incubator electrical core; and fourth, assembly of the incubator. This protocol explains the construction of the electronic core of the incubator, that can work with a variety of incubator shells.</w:t>
      </w:r>
      <w:r>
        <w:rPr>
          <w:rFonts w:asciiTheme="minorHAnsi" w:hAnsiTheme="minorHAnsi" w:cstheme="minorHAnsi"/>
          <w:sz w:val="24"/>
          <w:szCs w:val="24"/>
          <w:lang w:val="en-US"/>
        </w:rPr>
        <w:t xml:space="preserve"> </w:t>
      </w:r>
      <w:r w:rsidRPr="00925B11">
        <w:rPr>
          <w:rFonts w:asciiTheme="minorHAnsi" w:hAnsiTheme="minorHAnsi" w:cstheme="minorHAnsi"/>
          <w:sz w:val="24"/>
          <w:szCs w:val="24"/>
          <w:lang w:val="en-US"/>
        </w:rPr>
        <w:t xml:space="preserve">See the </w:t>
      </w:r>
      <w:r w:rsidRPr="00925B11">
        <w:rPr>
          <w:rFonts w:asciiTheme="minorHAnsi" w:hAnsiTheme="minorHAnsi" w:cstheme="minorHAnsi"/>
          <w:b/>
          <w:sz w:val="24"/>
          <w:szCs w:val="24"/>
          <w:lang w:val="en-US"/>
        </w:rPr>
        <w:t>Table of Materials</w:t>
      </w:r>
      <w:r w:rsidRPr="00925B11">
        <w:rPr>
          <w:rFonts w:asciiTheme="minorHAnsi" w:hAnsiTheme="minorHAnsi" w:cstheme="minorHAnsi"/>
          <w:sz w:val="24"/>
          <w:szCs w:val="24"/>
          <w:lang w:val="en-US"/>
        </w:rPr>
        <w:t xml:space="preserve"> for a full list of all components used in the Protocol and their technical specifications. The protocol below presents a functional example of the field incubator, but flexible use of different components is possible </w:t>
      </w:r>
      <w:proofErr w:type="gramStart"/>
      <w:r w:rsidRPr="00925B11">
        <w:rPr>
          <w:rFonts w:asciiTheme="minorHAnsi" w:hAnsiTheme="minorHAnsi" w:cstheme="minorHAnsi"/>
          <w:sz w:val="24"/>
          <w:szCs w:val="24"/>
          <w:lang w:val="en-US"/>
        </w:rPr>
        <w:t>as long as</w:t>
      </w:r>
      <w:proofErr w:type="gramEnd"/>
      <w:r w:rsidRPr="00925B11">
        <w:rPr>
          <w:rFonts w:asciiTheme="minorHAnsi" w:hAnsiTheme="minorHAnsi" w:cstheme="minorHAnsi"/>
          <w:sz w:val="24"/>
          <w:szCs w:val="24"/>
          <w:lang w:val="en-US"/>
        </w:rPr>
        <w:t xml:space="preserve"> they fulfill the electrical requirements. Using different components might influence the performances of the incubator. It is advised that the construction and wiring of electrical components </w:t>
      </w:r>
      <w:r>
        <w:rPr>
          <w:rFonts w:asciiTheme="minorHAnsi" w:hAnsiTheme="minorHAnsi" w:cstheme="minorHAnsi"/>
          <w:sz w:val="24"/>
          <w:szCs w:val="24"/>
          <w:lang w:val="en-US"/>
        </w:rPr>
        <w:t>be</w:t>
      </w:r>
      <w:r w:rsidRPr="00925B11">
        <w:rPr>
          <w:rFonts w:asciiTheme="minorHAnsi" w:hAnsiTheme="minorHAnsi" w:cstheme="minorHAnsi"/>
          <w:sz w:val="24"/>
          <w:szCs w:val="24"/>
          <w:lang w:val="en-US"/>
        </w:rPr>
        <w:t xml:space="preserve"> done by a person skilled in the electrical field.</w:t>
      </w:r>
    </w:p>
    <w:p w14:paraId="4B5382A1" w14:textId="77777777" w:rsidR="00D91D47" w:rsidRPr="00925B11" w:rsidRDefault="00D91D47" w:rsidP="00925B11">
      <w:pPr>
        <w:rPr>
          <w:rFonts w:asciiTheme="minorHAnsi" w:hAnsiTheme="minorHAnsi" w:cstheme="minorHAnsi"/>
          <w:lang w:eastAsia="de-CH"/>
        </w:rPr>
      </w:pPr>
    </w:p>
    <w:p w14:paraId="08C35AB4" w14:textId="77777777" w:rsidR="000674C4" w:rsidRPr="00925B11" w:rsidRDefault="000674C4" w:rsidP="00925B11">
      <w:pPr>
        <w:rPr>
          <w:rFonts w:asciiTheme="minorHAnsi" w:hAnsiTheme="minorHAnsi" w:cstheme="minorHAnsi"/>
          <w:b/>
          <w:bCs/>
        </w:rPr>
      </w:pPr>
      <w:r w:rsidRPr="00925B11">
        <w:rPr>
          <w:rFonts w:asciiTheme="minorHAnsi" w:hAnsiTheme="minorHAnsi" w:cstheme="minorHAnsi"/>
          <w:b/>
        </w:rPr>
        <w:t>PROTOCOL</w:t>
      </w:r>
      <w:bookmarkEnd w:id="6"/>
      <w:r w:rsidRPr="00925B11">
        <w:rPr>
          <w:rFonts w:asciiTheme="minorHAnsi" w:hAnsiTheme="minorHAnsi" w:cstheme="minorHAnsi"/>
          <w:b/>
          <w:bCs/>
        </w:rPr>
        <w:t>:</w:t>
      </w:r>
    </w:p>
    <w:p w14:paraId="7C36623F" w14:textId="77777777" w:rsidR="000674C4" w:rsidRPr="00925B11" w:rsidRDefault="000674C4" w:rsidP="00A85C8B">
      <w:pPr>
        <w:pStyle w:val="Standard1"/>
        <w:spacing w:line="240" w:lineRule="auto"/>
        <w:jc w:val="both"/>
      </w:pPr>
    </w:p>
    <w:p w14:paraId="4D6402FF" w14:textId="735F9E50" w:rsidR="000674C4" w:rsidRPr="00925B11" w:rsidRDefault="000674C4" w:rsidP="00925B11">
      <w:pPr>
        <w:pStyle w:val="NormalWeb"/>
        <w:numPr>
          <w:ilvl w:val="0"/>
          <w:numId w:val="1"/>
        </w:numPr>
        <w:spacing w:before="0" w:beforeAutospacing="0" w:after="0" w:afterAutospacing="0"/>
        <w:rPr>
          <w:rFonts w:asciiTheme="minorHAnsi" w:hAnsiTheme="minorHAnsi" w:cstheme="minorHAnsi"/>
          <w:b/>
          <w:bCs/>
          <w:color w:val="auto"/>
          <w:highlight w:val="yellow"/>
        </w:rPr>
      </w:pPr>
      <w:r w:rsidRPr="00925B11">
        <w:rPr>
          <w:rFonts w:asciiTheme="minorHAnsi" w:hAnsiTheme="minorHAnsi" w:cstheme="minorHAnsi"/>
          <w:b/>
          <w:bCs/>
          <w:color w:val="auto"/>
          <w:highlight w:val="yellow"/>
        </w:rPr>
        <w:t xml:space="preserve">Heating </w:t>
      </w:r>
      <w:r w:rsidR="006755AE" w:rsidRPr="00925B11">
        <w:rPr>
          <w:rFonts w:asciiTheme="minorHAnsi" w:hAnsiTheme="minorHAnsi" w:cstheme="minorHAnsi"/>
          <w:b/>
          <w:bCs/>
          <w:color w:val="auto"/>
          <w:highlight w:val="yellow"/>
        </w:rPr>
        <w:t>U</w:t>
      </w:r>
      <w:r w:rsidRPr="00925B11">
        <w:rPr>
          <w:rFonts w:asciiTheme="minorHAnsi" w:hAnsiTheme="minorHAnsi" w:cstheme="minorHAnsi"/>
          <w:b/>
          <w:bCs/>
          <w:color w:val="auto"/>
          <w:highlight w:val="yellow"/>
        </w:rPr>
        <w:t>nit</w:t>
      </w:r>
    </w:p>
    <w:p w14:paraId="28B0255F" w14:textId="2DEDD783" w:rsidR="00460152" w:rsidRPr="00925B11" w:rsidRDefault="00460152" w:rsidP="00925B11">
      <w:pPr>
        <w:pStyle w:val="Standard1"/>
        <w:spacing w:line="240" w:lineRule="auto"/>
        <w:jc w:val="both"/>
        <w:rPr>
          <w:rFonts w:asciiTheme="minorHAnsi" w:hAnsiTheme="minorHAnsi" w:cstheme="minorHAnsi"/>
          <w:sz w:val="24"/>
          <w:szCs w:val="24"/>
          <w:highlight w:val="yellow"/>
          <w:lang w:val="en-US"/>
        </w:rPr>
      </w:pPr>
    </w:p>
    <w:p w14:paraId="5D4911D3" w14:textId="131134BF" w:rsidR="000674C4" w:rsidRPr="00925B11" w:rsidRDefault="00503E87" w:rsidP="00925B11">
      <w:pPr>
        <w:widowControl/>
        <w:numPr>
          <w:ilvl w:val="1"/>
          <w:numId w:val="2"/>
        </w:numPr>
        <w:autoSpaceDE/>
        <w:autoSpaceDN/>
        <w:adjustRightInd/>
        <w:contextualSpacing/>
        <w:rPr>
          <w:rFonts w:asciiTheme="minorHAnsi" w:hAnsiTheme="minorHAnsi" w:cstheme="minorHAnsi"/>
          <w:highlight w:val="yellow"/>
        </w:rPr>
      </w:pPr>
      <w:r w:rsidRPr="00925B11">
        <w:rPr>
          <w:rFonts w:asciiTheme="minorHAnsi" w:hAnsiTheme="minorHAnsi" w:cstheme="minorHAnsi"/>
          <w:highlight w:val="yellow"/>
        </w:rPr>
        <w:t>Gather the following c</w:t>
      </w:r>
      <w:r w:rsidR="000674C4" w:rsidRPr="00925B11">
        <w:rPr>
          <w:rFonts w:asciiTheme="minorHAnsi" w:hAnsiTheme="minorHAnsi" w:cstheme="minorHAnsi"/>
          <w:highlight w:val="yellow"/>
        </w:rPr>
        <w:t>omponents (</w:t>
      </w:r>
      <w:r w:rsidR="00053119" w:rsidRPr="00925B11">
        <w:rPr>
          <w:rFonts w:asciiTheme="minorHAnsi" w:hAnsiTheme="minorHAnsi" w:cstheme="minorHAnsi"/>
          <w:b/>
          <w:highlight w:val="yellow"/>
        </w:rPr>
        <w:t>Figure 1</w:t>
      </w:r>
      <w:r w:rsidR="000674C4" w:rsidRPr="00925B11">
        <w:rPr>
          <w:rFonts w:asciiTheme="minorHAnsi" w:hAnsiTheme="minorHAnsi" w:cstheme="minorHAnsi"/>
          <w:highlight w:val="yellow"/>
        </w:rPr>
        <w:t>):</w:t>
      </w:r>
    </w:p>
    <w:p w14:paraId="573DBAC5" w14:textId="281149BA" w:rsidR="000674C4" w:rsidRPr="00925B11" w:rsidRDefault="000674C4" w:rsidP="00925B11">
      <w:pPr>
        <w:pStyle w:val="ListParagraph"/>
        <w:ind w:left="0" w:firstLine="624"/>
        <w:rPr>
          <w:rFonts w:asciiTheme="minorHAnsi" w:hAnsiTheme="minorHAnsi" w:cstheme="minorHAnsi"/>
          <w:highlight w:val="yellow"/>
        </w:rPr>
      </w:pPr>
      <w:r w:rsidRPr="00925B11">
        <w:rPr>
          <w:rFonts w:asciiTheme="minorHAnsi" w:hAnsiTheme="minorHAnsi" w:cstheme="minorHAnsi"/>
          <w:highlight w:val="yellow"/>
        </w:rPr>
        <w:t xml:space="preserve">① </w:t>
      </w:r>
      <w:r w:rsidR="00A85C8B">
        <w:rPr>
          <w:rFonts w:asciiTheme="minorHAnsi" w:hAnsiTheme="minorHAnsi" w:cstheme="minorHAnsi"/>
          <w:highlight w:val="yellow"/>
        </w:rPr>
        <w:t>S</w:t>
      </w:r>
      <w:r w:rsidRPr="00925B11">
        <w:rPr>
          <w:rFonts w:asciiTheme="minorHAnsi" w:hAnsiTheme="minorHAnsi" w:cstheme="minorHAnsi"/>
          <w:highlight w:val="yellow"/>
        </w:rPr>
        <w:t>upport plate (280 x 250 mm) with required anchorage holes</w:t>
      </w:r>
    </w:p>
    <w:p w14:paraId="7632FFB7" w14:textId="3A463A4A" w:rsidR="000674C4" w:rsidRPr="00925B11" w:rsidRDefault="000674C4" w:rsidP="00925B11">
      <w:pPr>
        <w:ind w:left="624"/>
        <w:rPr>
          <w:rFonts w:asciiTheme="minorHAnsi" w:hAnsiTheme="minorHAnsi" w:cstheme="minorHAnsi"/>
          <w:highlight w:val="yellow"/>
        </w:rPr>
      </w:pPr>
      <w:r w:rsidRPr="00925B11">
        <w:rPr>
          <w:rFonts w:asciiTheme="minorHAnsi" w:hAnsiTheme="minorHAnsi" w:cstheme="minorHAnsi"/>
          <w:highlight w:val="yellow"/>
        </w:rPr>
        <w:t xml:space="preserve">② </w:t>
      </w:r>
      <w:r w:rsidR="00A85C8B">
        <w:rPr>
          <w:rFonts w:asciiTheme="minorHAnsi" w:hAnsiTheme="minorHAnsi" w:cstheme="minorHAnsi"/>
          <w:highlight w:val="yellow"/>
        </w:rPr>
        <w:t>A</w:t>
      </w:r>
      <w:r w:rsidRPr="00925B11">
        <w:rPr>
          <w:rFonts w:asciiTheme="minorHAnsi" w:hAnsiTheme="minorHAnsi" w:cstheme="minorHAnsi"/>
          <w:highlight w:val="yellow"/>
        </w:rPr>
        <w:t>xial fan (60 x 60 x 25 mm); 2x</w:t>
      </w:r>
    </w:p>
    <w:p w14:paraId="1D88FBC1" w14:textId="3336FAEE" w:rsidR="000674C4" w:rsidRPr="00925B11" w:rsidRDefault="000674C4" w:rsidP="00925B11">
      <w:pPr>
        <w:ind w:left="624"/>
        <w:rPr>
          <w:rFonts w:asciiTheme="minorHAnsi" w:hAnsiTheme="minorHAnsi" w:cstheme="minorHAnsi"/>
          <w:highlight w:val="yellow"/>
        </w:rPr>
      </w:pPr>
      <w:r w:rsidRPr="00925B11">
        <w:rPr>
          <w:rFonts w:asciiTheme="minorHAnsi" w:hAnsiTheme="minorHAnsi" w:cstheme="minorHAnsi"/>
          <w:highlight w:val="yellow"/>
        </w:rPr>
        <w:t xml:space="preserve">③ </w:t>
      </w:r>
      <w:r w:rsidR="00A85C8B">
        <w:rPr>
          <w:rFonts w:asciiTheme="minorHAnsi" w:hAnsiTheme="minorHAnsi" w:cstheme="minorHAnsi"/>
          <w:highlight w:val="yellow"/>
        </w:rPr>
        <w:t>S</w:t>
      </w:r>
      <w:r w:rsidRPr="00925B11">
        <w:rPr>
          <w:rFonts w:asciiTheme="minorHAnsi" w:hAnsiTheme="minorHAnsi" w:cstheme="minorHAnsi"/>
          <w:highlight w:val="yellow"/>
        </w:rPr>
        <w:t>pacer (</w:t>
      </w:r>
      <w:r w:rsidR="004840D2" w:rsidRPr="00925B11">
        <w:rPr>
          <w:rFonts w:asciiTheme="minorHAnsi" w:hAnsiTheme="minorHAnsi" w:cstheme="minorHAnsi"/>
          <w:highlight w:val="yellow"/>
        </w:rPr>
        <w:t>length</w:t>
      </w:r>
      <w:r w:rsidR="007B58EC" w:rsidRPr="00925B11">
        <w:rPr>
          <w:rFonts w:asciiTheme="minorHAnsi" w:hAnsiTheme="minorHAnsi" w:cstheme="minorHAnsi"/>
          <w:highlight w:val="yellow"/>
        </w:rPr>
        <w:t xml:space="preserve"> </w:t>
      </w:r>
      <w:r w:rsidRPr="00925B11">
        <w:rPr>
          <w:rFonts w:asciiTheme="minorHAnsi" w:hAnsiTheme="minorHAnsi" w:cstheme="minorHAnsi"/>
          <w:highlight w:val="yellow"/>
        </w:rPr>
        <w:t>20 mm</w:t>
      </w:r>
      <w:r w:rsidR="007B58EC" w:rsidRPr="00925B11">
        <w:rPr>
          <w:rFonts w:asciiTheme="minorHAnsi" w:hAnsiTheme="minorHAnsi" w:cstheme="minorHAnsi"/>
          <w:highlight w:val="yellow"/>
        </w:rPr>
        <w:t xml:space="preserve">, internal diameter </w:t>
      </w:r>
      <w:r w:rsidR="00525AE8" w:rsidRPr="00925B11">
        <w:rPr>
          <w:rFonts w:asciiTheme="minorHAnsi" w:hAnsiTheme="minorHAnsi" w:cstheme="minorHAnsi"/>
          <w:highlight w:val="yellow"/>
        </w:rPr>
        <w:t>4.25 mm</w:t>
      </w:r>
      <w:r w:rsidR="00C750B3" w:rsidRPr="00925B11">
        <w:rPr>
          <w:rFonts w:asciiTheme="minorHAnsi" w:hAnsiTheme="minorHAnsi" w:cstheme="minorHAnsi"/>
          <w:highlight w:val="yellow"/>
        </w:rPr>
        <w:t xml:space="preserve"> (M4)</w:t>
      </w:r>
      <w:r w:rsidRPr="00925B11">
        <w:rPr>
          <w:rFonts w:asciiTheme="minorHAnsi" w:hAnsiTheme="minorHAnsi" w:cstheme="minorHAnsi"/>
          <w:highlight w:val="yellow"/>
        </w:rPr>
        <w:t>); 4x</w:t>
      </w:r>
    </w:p>
    <w:p w14:paraId="2B2EE0B9" w14:textId="5F455254" w:rsidR="000674C4" w:rsidRPr="00925B11" w:rsidRDefault="000674C4" w:rsidP="00925B11">
      <w:pPr>
        <w:ind w:left="624"/>
        <w:rPr>
          <w:rFonts w:asciiTheme="minorHAnsi" w:hAnsiTheme="minorHAnsi" w:cstheme="minorHAnsi"/>
          <w:highlight w:val="yellow"/>
        </w:rPr>
      </w:pPr>
      <w:r w:rsidRPr="00925B11">
        <w:rPr>
          <w:rFonts w:asciiTheme="minorHAnsi" w:hAnsiTheme="minorHAnsi" w:cstheme="minorHAnsi"/>
          <w:highlight w:val="yellow"/>
        </w:rPr>
        <w:t xml:space="preserve">④ </w:t>
      </w:r>
      <w:r w:rsidR="00A85C8B">
        <w:rPr>
          <w:rFonts w:asciiTheme="minorHAnsi" w:hAnsiTheme="minorHAnsi" w:cstheme="minorHAnsi"/>
          <w:highlight w:val="yellow"/>
        </w:rPr>
        <w:t>L</w:t>
      </w:r>
      <w:r w:rsidRPr="00925B11">
        <w:rPr>
          <w:rFonts w:asciiTheme="minorHAnsi" w:hAnsiTheme="minorHAnsi" w:cstheme="minorHAnsi"/>
          <w:highlight w:val="yellow"/>
        </w:rPr>
        <w:t>uster terminal</w:t>
      </w:r>
      <w:r w:rsidR="007B58EC" w:rsidRPr="00925B11">
        <w:rPr>
          <w:rFonts w:asciiTheme="minorHAnsi" w:hAnsiTheme="minorHAnsi" w:cstheme="minorHAnsi"/>
          <w:highlight w:val="yellow"/>
        </w:rPr>
        <w:t xml:space="preserve"> with three </w:t>
      </w:r>
      <w:r w:rsidR="00722803" w:rsidRPr="00925B11">
        <w:rPr>
          <w:rFonts w:asciiTheme="minorHAnsi" w:hAnsiTheme="minorHAnsi" w:cstheme="minorHAnsi"/>
          <w:highlight w:val="yellow"/>
        </w:rPr>
        <w:t>pins</w:t>
      </w:r>
    </w:p>
    <w:p w14:paraId="406FE93B" w14:textId="01744081" w:rsidR="000674C4" w:rsidRPr="00925B11" w:rsidRDefault="000674C4" w:rsidP="00925B11">
      <w:pPr>
        <w:ind w:left="624"/>
        <w:rPr>
          <w:rFonts w:asciiTheme="minorHAnsi" w:hAnsiTheme="minorHAnsi" w:cstheme="minorHAnsi"/>
          <w:highlight w:val="yellow"/>
        </w:rPr>
      </w:pPr>
      <w:r w:rsidRPr="00925B11">
        <w:rPr>
          <w:rFonts w:asciiTheme="minorHAnsi" w:hAnsiTheme="minorHAnsi" w:cstheme="minorHAnsi"/>
          <w:highlight w:val="yellow"/>
        </w:rPr>
        <w:t xml:space="preserve">⑤ </w:t>
      </w:r>
      <w:r w:rsidR="00A85C8B">
        <w:rPr>
          <w:rFonts w:asciiTheme="minorHAnsi" w:hAnsiTheme="minorHAnsi" w:cstheme="minorHAnsi"/>
          <w:highlight w:val="yellow"/>
        </w:rPr>
        <w:t>S</w:t>
      </w:r>
      <w:r w:rsidRPr="00925B11">
        <w:rPr>
          <w:rFonts w:asciiTheme="minorHAnsi" w:hAnsiTheme="minorHAnsi" w:cstheme="minorHAnsi"/>
          <w:highlight w:val="yellow"/>
        </w:rPr>
        <w:t>crew nut (M4); 4x and (M3); 4x</w:t>
      </w:r>
    </w:p>
    <w:p w14:paraId="205355FA" w14:textId="63DB3C20" w:rsidR="000674C4" w:rsidRPr="00925B11" w:rsidRDefault="000674C4" w:rsidP="00925B11">
      <w:pPr>
        <w:ind w:left="624"/>
        <w:rPr>
          <w:rFonts w:asciiTheme="minorHAnsi" w:hAnsiTheme="minorHAnsi" w:cstheme="minorHAnsi"/>
          <w:highlight w:val="yellow"/>
        </w:rPr>
      </w:pPr>
      <w:r w:rsidRPr="00925B11">
        <w:rPr>
          <w:rFonts w:asciiTheme="minorHAnsi" w:hAnsiTheme="minorHAnsi" w:cstheme="minorHAnsi"/>
          <w:highlight w:val="yellow"/>
        </w:rPr>
        <w:t xml:space="preserve">⑥ </w:t>
      </w:r>
      <w:r w:rsidR="00A85C8B">
        <w:rPr>
          <w:rFonts w:asciiTheme="minorHAnsi" w:hAnsiTheme="minorHAnsi" w:cstheme="minorHAnsi"/>
          <w:highlight w:val="yellow"/>
        </w:rPr>
        <w:t>W</w:t>
      </w:r>
      <w:r w:rsidRPr="00925B11">
        <w:rPr>
          <w:rFonts w:asciiTheme="minorHAnsi" w:hAnsiTheme="minorHAnsi" w:cstheme="minorHAnsi"/>
          <w:highlight w:val="yellow"/>
        </w:rPr>
        <w:t xml:space="preserve">asher (M4); 4x and (M3); 4x </w:t>
      </w:r>
    </w:p>
    <w:p w14:paraId="38160D9F" w14:textId="6C9E785B" w:rsidR="000674C4" w:rsidRPr="00925B11" w:rsidRDefault="000674C4" w:rsidP="00925B11">
      <w:pPr>
        <w:ind w:left="624"/>
        <w:rPr>
          <w:rFonts w:asciiTheme="minorHAnsi" w:hAnsiTheme="minorHAnsi" w:cstheme="minorHAnsi"/>
          <w:highlight w:val="yellow"/>
        </w:rPr>
      </w:pPr>
      <w:r w:rsidRPr="00925B11">
        <w:rPr>
          <w:rFonts w:asciiTheme="minorHAnsi" w:hAnsiTheme="minorHAnsi" w:cstheme="minorHAnsi"/>
          <w:highlight w:val="yellow"/>
        </w:rPr>
        <w:t xml:space="preserve">⑦ </w:t>
      </w:r>
      <w:r w:rsidR="00A85C8B">
        <w:rPr>
          <w:rFonts w:asciiTheme="minorHAnsi" w:hAnsiTheme="minorHAnsi" w:cstheme="minorHAnsi"/>
          <w:highlight w:val="yellow"/>
        </w:rPr>
        <w:t>Sc</w:t>
      </w:r>
      <w:r w:rsidRPr="00925B11">
        <w:rPr>
          <w:rFonts w:asciiTheme="minorHAnsi" w:hAnsiTheme="minorHAnsi" w:cstheme="minorHAnsi"/>
          <w:highlight w:val="yellow"/>
        </w:rPr>
        <w:t>rew (M4); 4x and (M3); 4x</w:t>
      </w:r>
    </w:p>
    <w:p w14:paraId="70AB53E4" w14:textId="69B57892" w:rsidR="00001599" w:rsidRPr="00925B11" w:rsidRDefault="00001599" w:rsidP="00925B11">
      <w:pPr>
        <w:pStyle w:val="Caption"/>
        <w:spacing w:after="0"/>
        <w:jc w:val="both"/>
        <w:rPr>
          <w:rFonts w:asciiTheme="minorHAnsi" w:hAnsiTheme="minorHAnsi" w:cstheme="minorHAnsi"/>
          <w:b/>
          <w:i w:val="0"/>
          <w:color w:val="000000" w:themeColor="text1"/>
          <w:sz w:val="24"/>
          <w:szCs w:val="24"/>
          <w:lang w:val="en-US"/>
        </w:rPr>
      </w:pPr>
    </w:p>
    <w:p w14:paraId="6F8F49CE" w14:textId="6E9F3879" w:rsidR="004C3AC3" w:rsidRPr="00925B11" w:rsidRDefault="004C3AC3" w:rsidP="00925B11">
      <w:pPr>
        <w:rPr>
          <w:rFonts w:asciiTheme="minorHAnsi" w:hAnsiTheme="minorHAnsi" w:cstheme="minorHAnsi"/>
          <w:lang w:eastAsia="de-CH"/>
        </w:rPr>
      </w:pPr>
      <w:r w:rsidRPr="00925B11">
        <w:rPr>
          <w:rFonts w:asciiTheme="minorHAnsi" w:hAnsiTheme="minorHAnsi" w:cstheme="minorHAnsi"/>
          <w:lang w:eastAsia="de-CH"/>
        </w:rPr>
        <w:t xml:space="preserve">[Place </w:t>
      </w:r>
      <w:r w:rsidR="00053119" w:rsidRPr="00925B11">
        <w:rPr>
          <w:rFonts w:asciiTheme="minorHAnsi" w:hAnsiTheme="minorHAnsi" w:cstheme="minorHAnsi"/>
          <w:b/>
          <w:lang w:eastAsia="de-CH"/>
        </w:rPr>
        <w:t>Figure 1</w:t>
      </w:r>
      <w:r w:rsidRPr="00925B11">
        <w:rPr>
          <w:rFonts w:asciiTheme="minorHAnsi" w:hAnsiTheme="minorHAnsi" w:cstheme="minorHAnsi"/>
          <w:lang w:eastAsia="de-CH"/>
        </w:rPr>
        <w:t xml:space="preserve"> here]</w:t>
      </w:r>
    </w:p>
    <w:p w14:paraId="651C5466" w14:textId="77777777" w:rsidR="00460152" w:rsidRPr="00925B11" w:rsidRDefault="00460152" w:rsidP="00925B11">
      <w:pPr>
        <w:ind w:left="624"/>
        <w:rPr>
          <w:rFonts w:asciiTheme="minorHAnsi" w:hAnsiTheme="minorHAnsi" w:cstheme="minorHAnsi"/>
          <w:highlight w:val="yellow"/>
        </w:rPr>
      </w:pPr>
    </w:p>
    <w:p w14:paraId="69B55A27" w14:textId="27DE2317" w:rsidR="000674C4" w:rsidRPr="00925B11" w:rsidRDefault="000674C4" w:rsidP="00925B11">
      <w:pPr>
        <w:pStyle w:val="Standard1"/>
        <w:numPr>
          <w:ilvl w:val="1"/>
          <w:numId w:val="2"/>
        </w:numPr>
        <w:spacing w:line="240" w:lineRule="auto"/>
        <w:jc w:val="both"/>
        <w:rPr>
          <w:rFonts w:asciiTheme="minorHAnsi" w:eastAsia="Arial" w:hAnsiTheme="minorHAnsi" w:cstheme="minorHAnsi"/>
          <w:sz w:val="24"/>
          <w:szCs w:val="24"/>
          <w:highlight w:val="yellow"/>
          <w:lang w:val="en-US"/>
        </w:rPr>
      </w:pPr>
      <w:r w:rsidRPr="00925B11">
        <w:rPr>
          <w:rFonts w:asciiTheme="minorHAnsi" w:hAnsiTheme="minorHAnsi" w:cstheme="minorHAnsi"/>
          <w:sz w:val="24"/>
          <w:szCs w:val="24"/>
          <w:highlight w:val="yellow"/>
          <w:lang w:val="en-US"/>
        </w:rPr>
        <w:t>Drill the requi</w:t>
      </w:r>
      <w:r w:rsidRPr="00925B11">
        <w:rPr>
          <w:rFonts w:asciiTheme="minorHAnsi" w:hAnsiTheme="minorHAnsi" w:cstheme="minorHAnsi"/>
          <w:color w:val="000000" w:themeColor="text1"/>
          <w:sz w:val="24"/>
          <w:szCs w:val="24"/>
          <w:highlight w:val="yellow"/>
          <w:lang w:val="en-US"/>
        </w:rPr>
        <w:t>red holes (</w:t>
      </w:r>
      <w:r w:rsidR="00053119" w:rsidRPr="00925B11">
        <w:rPr>
          <w:rFonts w:asciiTheme="minorHAnsi" w:hAnsiTheme="minorHAnsi" w:cstheme="minorHAnsi"/>
          <w:b/>
          <w:color w:val="000000" w:themeColor="text1"/>
          <w:sz w:val="24"/>
          <w:szCs w:val="24"/>
          <w:highlight w:val="yellow"/>
          <w:lang w:val="en-US"/>
        </w:rPr>
        <w:t>Figure 2</w:t>
      </w:r>
      <w:r w:rsidRPr="00925B11">
        <w:rPr>
          <w:rFonts w:asciiTheme="minorHAnsi" w:hAnsiTheme="minorHAnsi" w:cstheme="minorHAnsi"/>
          <w:color w:val="000000" w:themeColor="text1"/>
          <w:sz w:val="24"/>
          <w:szCs w:val="24"/>
          <w:highlight w:val="yellow"/>
          <w:lang w:val="en-US"/>
        </w:rPr>
        <w:t>) in</w:t>
      </w:r>
      <w:r w:rsidRPr="00925B11">
        <w:rPr>
          <w:rFonts w:asciiTheme="minorHAnsi" w:hAnsiTheme="minorHAnsi" w:cstheme="minorHAnsi"/>
          <w:sz w:val="24"/>
          <w:szCs w:val="24"/>
          <w:highlight w:val="yellow"/>
          <w:lang w:val="en-US"/>
        </w:rPr>
        <w:t xml:space="preserve">to the support plate ① to </w:t>
      </w:r>
      <w:r w:rsidR="00E94162" w:rsidRPr="00925B11">
        <w:rPr>
          <w:rFonts w:asciiTheme="minorHAnsi" w:hAnsiTheme="minorHAnsi" w:cstheme="minorHAnsi"/>
          <w:sz w:val="24"/>
          <w:szCs w:val="24"/>
          <w:highlight w:val="yellow"/>
          <w:lang w:val="en-US"/>
        </w:rPr>
        <w:t xml:space="preserve">secure </w:t>
      </w:r>
      <w:r w:rsidRPr="00925B11">
        <w:rPr>
          <w:rFonts w:asciiTheme="minorHAnsi" w:hAnsiTheme="minorHAnsi" w:cstheme="minorHAnsi"/>
          <w:sz w:val="24"/>
          <w:szCs w:val="24"/>
          <w:highlight w:val="yellow"/>
          <w:lang w:val="en-US"/>
        </w:rPr>
        <w:t xml:space="preserve">the axial fans ② as well as the luster terminal ④ </w:t>
      </w:r>
      <w:r w:rsidRPr="00925B11">
        <w:rPr>
          <w:rFonts w:asciiTheme="minorHAnsi" w:eastAsia="Arial" w:hAnsiTheme="minorHAnsi" w:cstheme="minorHAnsi"/>
          <w:sz w:val="24"/>
          <w:szCs w:val="24"/>
          <w:highlight w:val="yellow"/>
          <w:lang w:val="en-US"/>
        </w:rPr>
        <w:t>(</w:t>
      </w:r>
      <w:r w:rsidR="00053119" w:rsidRPr="00925B11">
        <w:rPr>
          <w:rFonts w:asciiTheme="minorHAnsi" w:eastAsia="Arial" w:hAnsiTheme="minorHAnsi" w:cstheme="minorHAnsi"/>
          <w:b/>
          <w:sz w:val="24"/>
          <w:szCs w:val="24"/>
          <w:highlight w:val="yellow"/>
          <w:lang w:val="en-US"/>
        </w:rPr>
        <w:t>Figure 1</w:t>
      </w:r>
      <w:r w:rsidRPr="00925B11">
        <w:rPr>
          <w:rFonts w:asciiTheme="minorHAnsi" w:eastAsia="Arial" w:hAnsiTheme="minorHAnsi" w:cstheme="minorHAnsi"/>
          <w:sz w:val="24"/>
          <w:szCs w:val="24"/>
          <w:highlight w:val="yellow"/>
          <w:lang w:val="en-US"/>
        </w:rPr>
        <w:t>).</w:t>
      </w:r>
    </w:p>
    <w:p w14:paraId="1CA9BC41" w14:textId="36615675" w:rsidR="00487A57" w:rsidRPr="00925B11" w:rsidRDefault="00487A57" w:rsidP="00925B11">
      <w:pPr>
        <w:pStyle w:val="NormalWeb"/>
        <w:spacing w:before="0" w:beforeAutospacing="0" w:after="0" w:afterAutospacing="0"/>
        <w:rPr>
          <w:rFonts w:asciiTheme="minorHAnsi" w:hAnsiTheme="minorHAnsi" w:cstheme="minorHAnsi"/>
          <w:b/>
          <w:color w:val="000000" w:themeColor="text1"/>
        </w:rPr>
      </w:pPr>
    </w:p>
    <w:p w14:paraId="6D508A5E" w14:textId="1577BA82" w:rsidR="000674C4" w:rsidRPr="00925B11" w:rsidRDefault="004C3AC3" w:rsidP="00925B11">
      <w:pPr>
        <w:pStyle w:val="NormalWeb"/>
        <w:spacing w:before="0" w:beforeAutospacing="0" w:after="0" w:afterAutospacing="0"/>
        <w:rPr>
          <w:rFonts w:asciiTheme="minorHAnsi" w:hAnsiTheme="minorHAnsi" w:cstheme="minorHAnsi"/>
          <w:color w:val="000000" w:themeColor="text1"/>
        </w:rPr>
      </w:pPr>
      <w:r w:rsidRPr="00925B11">
        <w:rPr>
          <w:rFonts w:asciiTheme="minorHAnsi" w:hAnsiTheme="minorHAnsi" w:cstheme="minorHAnsi"/>
          <w:color w:val="000000" w:themeColor="text1"/>
        </w:rPr>
        <w:t xml:space="preserve">[Place </w:t>
      </w:r>
      <w:r w:rsidR="00053119" w:rsidRPr="00925B11">
        <w:rPr>
          <w:rFonts w:asciiTheme="minorHAnsi" w:hAnsiTheme="minorHAnsi" w:cstheme="minorHAnsi"/>
          <w:b/>
          <w:color w:val="000000" w:themeColor="text1"/>
        </w:rPr>
        <w:t>Figure 2</w:t>
      </w:r>
      <w:r w:rsidRPr="00925B11">
        <w:rPr>
          <w:rFonts w:asciiTheme="minorHAnsi" w:hAnsiTheme="minorHAnsi" w:cstheme="minorHAnsi"/>
          <w:color w:val="000000" w:themeColor="text1"/>
        </w:rPr>
        <w:t xml:space="preserve"> here]</w:t>
      </w:r>
    </w:p>
    <w:p w14:paraId="381A549D" w14:textId="77777777" w:rsidR="000674C4" w:rsidRPr="00925B11" w:rsidRDefault="000674C4" w:rsidP="00925B11">
      <w:pPr>
        <w:pStyle w:val="Standard1"/>
        <w:spacing w:line="240" w:lineRule="auto"/>
        <w:jc w:val="both"/>
        <w:rPr>
          <w:rFonts w:asciiTheme="minorHAnsi" w:eastAsia="Arial" w:hAnsiTheme="minorHAnsi" w:cstheme="minorHAnsi"/>
          <w:sz w:val="24"/>
          <w:szCs w:val="24"/>
          <w:highlight w:val="yellow"/>
          <w:lang w:val="en-US"/>
        </w:rPr>
      </w:pPr>
    </w:p>
    <w:p w14:paraId="652CE732" w14:textId="1F3291FC" w:rsidR="000674C4" w:rsidRPr="00925B11" w:rsidRDefault="00DF5B60" w:rsidP="00925B11">
      <w:pPr>
        <w:pStyle w:val="Standard1"/>
        <w:numPr>
          <w:ilvl w:val="1"/>
          <w:numId w:val="2"/>
        </w:numPr>
        <w:spacing w:line="240" w:lineRule="auto"/>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 xml:space="preserve">Anchor </w:t>
      </w:r>
      <w:r w:rsidR="000674C4" w:rsidRPr="00925B11">
        <w:rPr>
          <w:rFonts w:asciiTheme="minorHAnsi" w:hAnsiTheme="minorHAnsi" w:cstheme="minorHAnsi"/>
          <w:sz w:val="24"/>
          <w:szCs w:val="24"/>
          <w:highlight w:val="yellow"/>
          <w:lang w:val="en-US"/>
        </w:rPr>
        <w:t>the axial fan</w:t>
      </w:r>
      <w:r w:rsidRPr="00925B11">
        <w:rPr>
          <w:rFonts w:asciiTheme="minorHAnsi" w:hAnsiTheme="minorHAnsi" w:cstheme="minorHAnsi"/>
          <w:sz w:val="24"/>
          <w:szCs w:val="24"/>
          <w:highlight w:val="yellow"/>
          <w:lang w:val="en-US"/>
        </w:rPr>
        <w:t>s</w:t>
      </w:r>
      <w:r w:rsidR="000674C4" w:rsidRPr="00925B11">
        <w:rPr>
          <w:rFonts w:asciiTheme="minorHAnsi" w:hAnsiTheme="minorHAnsi" w:cstheme="minorHAnsi"/>
          <w:sz w:val="24"/>
          <w:szCs w:val="24"/>
          <w:highlight w:val="yellow"/>
          <w:lang w:val="en-US"/>
        </w:rPr>
        <w:t xml:space="preserve"> ② in the center on the support plate ① as shown in </w:t>
      </w:r>
      <w:r w:rsidR="00053119" w:rsidRPr="00925B11">
        <w:rPr>
          <w:rFonts w:asciiTheme="minorHAnsi" w:hAnsiTheme="minorHAnsi" w:cstheme="minorHAnsi"/>
          <w:b/>
          <w:sz w:val="24"/>
          <w:szCs w:val="24"/>
          <w:highlight w:val="yellow"/>
          <w:lang w:val="en-US"/>
        </w:rPr>
        <w:t>Figure 3</w:t>
      </w:r>
      <w:r w:rsidR="00487A57" w:rsidRPr="00925B11">
        <w:rPr>
          <w:rFonts w:asciiTheme="minorHAnsi" w:hAnsiTheme="minorHAnsi" w:cstheme="minorHAnsi"/>
          <w:sz w:val="24"/>
          <w:szCs w:val="24"/>
          <w:highlight w:val="yellow"/>
          <w:lang w:val="en-US"/>
        </w:rPr>
        <w:t xml:space="preserve"> </w:t>
      </w:r>
      <w:r w:rsidR="000674C4" w:rsidRPr="00925B11">
        <w:rPr>
          <w:rFonts w:asciiTheme="minorHAnsi" w:hAnsiTheme="minorHAnsi" w:cstheme="minorHAnsi"/>
          <w:sz w:val="24"/>
          <w:szCs w:val="24"/>
          <w:highlight w:val="yellow"/>
          <w:lang w:val="en-US"/>
        </w:rPr>
        <w:t>with two M4 screws</w:t>
      </w:r>
      <w:r w:rsidR="00B2552B" w:rsidRPr="00925B11">
        <w:rPr>
          <w:rFonts w:asciiTheme="minorHAnsi" w:hAnsiTheme="minorHAnsi" w:cstheme="minorHAnsi"/>
          <w:sz w:val="24"/>
          <w:szCs w:val="24"/>
          <w:highlight w:val="yellow"/>
          <w:lang w:val="en-US"/>
        </w:rPr>
        <w:t>,</w:t>
      </w:r>
      <w:r w:rsidR="002B6652" w:rsidRPr="00925B11">
        <w:rPr>
          <w:rFonts w:asciiTheme="minorHAnsi" w:hAnsiTheme="minorHAnsi" w:cstheme="minorHAnsi"/>
          <w:sz w:val="24"/>
          <w:szCs w:val="24"/>
          <w:highlight w:val="yellow"/>
          <w:lang w:val="en-US"/>
        </w:rPr>
        <w:t xml:space="preserve"> screw</w:t>
      </w:r>
      <w:r w:rsidR="00B2552B" w:rsidRPr="00925B11">
        <w:rPr>
          <w:rFonts w:asciiTheme="minorHAnsi" w:hAnsiTheme="minorHAnsi" w:cstheme="minorHAnsi"/>
          <w:sz w:val="24"/>
          <w:szCs w:val="24"/>
          <w:highlight w:val="yellow"/>
          <w:lang w:val="en-US"/>
        </w:rPr>
        <w:t xml:space="preserve"> nuts</w:t>
      </w:r>
      <w:r w:rsidR="00A85C8B">
        <w:rPr>
          <w:rFonts w:asciiTheme="minorHAnsi" w:hAnsiTheme="minorHAnsi" w:cstheme="minorHAnsi"/>
          <w:sz w:val="24"/>
          <w:szCs w:val="24"/>
          <w:highlight w:val="yellow"/>
          <w:lang w:val="en-US"/>
        </w:rPr>
        <w:t>,</w:t>
      </w:r>
      <w:r w:rsidR="00B2552B" w:rsidRPr="00925B11">
        <w:rPr>
          <w:rFonts w:asciiTheme="minorHAnsi" w:hAnsiTheme="minorHAnsi" w:cstheme="minorHAnsi"/>
          <w:sz w:val="24"/>
          <w:szCs w:val="24"/>
          <w:highlight w:val="yellow"/>
          <w:lang w:val="en-US"/>
        </w:rPr>
        <w:t xml:space="preserve"> and washers</w:t>
      </w:r>
      <w:r w:rsidR="000674C4" w:rsidRPr="00925B11">
        <w:rPr>
          <w:rFonts w:asciiTheme="minorHAnsi" w:hAnsiTheme="minorHAnsi" w:cstheme="minorHAnsi"/>
          <w:sz w:val="24"/>
          <w:szCs w:val="24"/>
          <w:highlight w:val="yellow"/>
          <w:lang w:val="en-US"/>
        </w:rPr>
        <w:t xml:space="preserve"> ⑤, ⑥, ⑦ per fan. Use </w:t>
      </w:r>
      <w:r w:rsidR="001B3544" w:rsidRPr="00925B11">
        <w:rPr>
          <w:rFonts w:asciiTheme="minorHAnsi" w:hAnsiTheme="minorHAnsi" w:cstheme="minorHAnsi"/>
          <w:sz w:val="24"/>
          <w:szCs w:val="24"/>
          <w:highlight w:val="yellow"/>
          <w:lang w:val="en-US"/>
        </w:rPr>
        <w:t xml:space="preserve">the </w:t>
      </w:r>
      <w:r w:rsidR="000674C4" w:rsidRPr="00925B11">
        <w:rPr>
          <w:rFonts w:asciiTheme="minorHAnsi" w:hAnsiTheme="minorHAnsi" w:cstheme="minorHAnsi"/>
          <w:sz w:val="24"/>
          <w:szCs w:val="24"/>
          <w:highlight w:val="yellow"/>
          <w:lang w:val="en-US"/>
        </w:rPr>
        <w:t>spacer</w:t>
      </w:r>
      <w:r w:rsidR="001B3544" w:rsidRPr="00925B11">
        <w:rPr>
          <w:rFonts w:asciiTheme="minorHAnsi" w:hAnsiTheme="minorHAnsi" w:cstheme="minorHAnsi"/>
          <w:sz w:val="24"/>
          <w:szCs w:val="24"/>
          <w:highlight w:val="yellow"/>
          <w:lang w:val="en-US"/>
        </w:rPr>
        <w:t>s</w:t>
      </w:r>
      <w:r w:rsidR="000674C4" w:rsidRPr="00925B11">
        <w:rPr>
          <w:rFonts w:asciiTheme="minorHAnsi" w:hAnsiTheme="minorHAnsi" w:cstheme="minorHAnsi"/>
          <w:sz w:val="24"/>
          <w:szCs w:val="24"/>
          <w:highlight w:val="yellow"/>
          <w:lang w:val="en-US"/>
        </w:rPr>
        <w:t xml:space="preserve"> ③ </w:t>
      </w:r>
      <w:r w:rsidR="00DF760E" w:rsidRPr="00925B11">
        <w:rPr>
          <w:rFonts w:asciiTheme="minorHAnsi" w:hAnsiTheme="minorHAnsi" w:cstheme="minorHAnsi"/>
          <w:sz w:val="24"/>
          <w:szCs w:val="24"/>
          <w:highlight w:val="yellow"/>
          <w:lang w:val="en-US"/>
        </w:rPr>
        <w:t>to leave a</w:t>
      </w:r>
      <w:r w:rsidR="000674C4" w:rsidRPr="00925B11">
        <w:rPr>
          <w:rFonts w:asciiTheme="minorHAnsi" w:hAnsiTheme="minorHAnsi" w:cstheme="minorHAnsi"/>
          <w:sz w:val="24"/>
          <w:szCs w:val="24"/>
          <w:highlight w:val="yellow"/>
          <w:lang w:val="en-US"/>
        </w:rPr>
        <w:t xml:space="preserve"> distance </w:t>
      </w:r>
      <w:r w:rsidR="001B3544" w:rsidRPr="00925B11">
        <w:rPr>
          <w:rFonts w:asciiTheme="minorHAnsi" w:hAnsiTheme="minorHAnsi" w:cstheme="minorHAnsi"/>
          <w:sz w:val="24"/>
          <w:szCs w:val="24"/>
          <w:highlight w:val="yellow"/>
          <w:lang w:val="en-US"/>
        </w:rPr>
        <w:t xml:space="preserve">between the fans and </w:t>
      </w:r>
      <w:r w:rsidR="000674C4" w:rsidRPr="00925B11">
        <w:rPr>
          <w:rFonts w:asciiTheme="minorHAnsi" w:hAnsiTheme="minorHAnsi" w:cstheme="minorHAnsi"/>
          <w:sz w:val="24"/>
          <w:szCs w:val="24"/>
          <w:highlight w:val="yellow"/>
          <w:lang w:val="en-US"/>
        </w:rPr>
        <w:t>the support plate (</w:t>
      </w:r>
      <w:r w:rsidR="00053119" w:rsidRPr="00925B11">
        <w:rPr>
          <w:rFonts w:asciiTheme="minorHAnsi" w:hAnsiTheme="minorHAnsi" w:cstheme="minorHAnsi"/>
          <w:b/>
          <w:sz w:val="24"/>
          <w:szCs w:val="24"/>
          <w:highlight w:val="yellow"/>
          <w:lang w:val="en-US"/>
        </w:rPr>
        <w:t>Figure 3</w:t>
      </w:r>
      <w:r w:rsidR="000674C4" w:rsidRPr="00925B11">
        <w:rPr>
          <w:rFonts w:asciiTheme="minorHAnsi" w:hAnsiTheme="minorHAnsi" w:cstheme="minorHAnsi"/>
          <w:sz w:val="24"/>
          <w:szCs w:val="24"/>
          <w:highlight w:val="yellow"/>
          <w:lang w:val="en-US"/>
        </w:rPr>
        <w:t>).</w:t>
      </w:r>
    </w:p>
    <w:p w14:paraId="444041AE" w14:textId="77777777" w:rsidR="00460152" w:rsidRPr="00925B11" w:rsidRDefault="00460152" w:rsidP="00925B11">
      <w:pPr>
        <w:pStyle w:val="Standard1"/>
        <w:spacing w:line="240" w:lineRule="auto"/>
        <w:ind w:left="624"/>
        <w:jc w:val="both"/>
        <w:rPr>
          <w:rFonts w:asciiTheme="minorHAnsi" w:hAnsiTheme="minorHAnsi" w:cstheme="minorHAnsi"/>
          <w:sz w:val="24"/>
          <w:szCs w:val="24"/>
          <w:highlight w:val="yellow"/>
          <w:lang w:val="en-US"/>
        </w:rPr>
      </w:pPr>
    </w:p>
    <w:p w14:paraId="68B4735B" w14:textId="2D786554" w:rsidR="000674C4" w:rsidRPr="00925B11" w:rsidRDefault="000674C4" w:rsidP="00925B11">
      <w:pPr>
        <w:pStyle w:val="Standard1"/>
        <w:numPr>
          <w:ilvl w:val="1"/>
          <w:numId w:val="2"/>
        </w:numPr>
        <w:spacing w:line="240" w:lineRule="auto"/>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lastRenderedPageBreak/>
        <w:t xml:space="preserve">Anchor the luster terminal ④ to the support plate ① using </w:t>
      </w:r>
      <w:r w:rsidR="008570B6" w:rsidRPr="00925B11">
        <w:rPr>
          <w:rFonts w:asciiTheme="minorHAnsi" w:hAnsiTheme="minorHAnsi" w:cstheme="minorHAnsi"/>
          <w:sz w:val="24"/>
          <w:szCs w:val="24"/>
          <w:highlight w:val="yellow"/>
          <w:lang w:val="en-US"/>
        </w:rPr>
        <w:t xml:space="preserve">M3 </w:t>
      </w:r>
      <w:r w:rsidRPr="00925B11">
        <w:rPr>
          <w:rFonts w:asciiTheme="minorHAnsi" w:hAnsiTheme="minorHAnsi" w:cstheme="minorHAnsi"/>
          <w:sz w:val="24"/>
          <w:szCs w:val="24"/>
          <w:highlight w:val="yellow"/>
          <w:lang w:val="en-US"/>
        </w:rPr>
        <w:t>screws, screw nuts</w:t>
      </w:r>
      <w:r w:rsidR="00A85C8B">
        <w:rPr>
          <w:rFonts w:asciiTheme="minorHAnsi" w:hAnsiTheme="minorHAnsi" w:cstheme="minorHAnsi"/>
          <w:sz w:val="24"/>
          <w:szCs w:val="24"/>
          <w:highlight w:val="yellow"/>
          <w:lang w:val="en-US"/>
        </w:rPr>
        <w:t>,</w:t>
      </w:r>
      <w:r w:rsidRPr="00925B11">
        <w:rPr>
          <w:rFonts w:asciiTheme="minorHAnsi" w:hAnsiTheme="minorHAnsi" w:cstheme="minorHAnsi"/>
          <w:sz w:val="24"/>
          <w:szCs w:val="24"/>
          <w:highlight w:val="yellow"/>
          <w:lang w:val="en-US"/>
        </w:rPr>
        <w:t xml:space="preserve"> and washers (</w:t>
      </w:r>
      <w:r w:rsidR="00053119" w:rsidRPr="00925B11">
        <w:rPr>
          <w:rFonts w:asciiTheme="minorHAnsi" w:hAnsiTheme="minorHAnsi" w:cstheme="minorHAnsi"/>
          <w:b/>
          <w:sz w:val="24"/>
          <w:szCs w:val="24"/>
          <w:highlight w:val="yellow"/>
          <w:lang w:val="en-US"/>
        </w:rPr>
        <w:t>Figure 3</w:t>
      </w:r>
      <w:r w:rsidRPr="00925B11">
        <w:rPr>
          <w:rFonts w:asciiTheme="minorHAnsi" w:hAnsiTheme="minorHAnsi" w:cstheme="minorHAnsi"/>
          <w:sz w:val="24"/>
          <w:szCs w:val="24"/>
          <w:highlight w:val="yellow"/>
          <w:lang w:val="en-US"/>
        </w:rPr>
        <w:t>).</w:t>
      </w:r>
    </w:p>
    <w:p w14:paraId="0E0A834A" w14:textId="77777777" w:rsidR="00460152" w:rsidRPr="00925B11" w:rsidRDefault="00460152" w:rsidP="00925B11">
      <w:pPr>
        <w:pStyle w:val="Standard1"/>
        <w:spacing w:line="240" w:lineRule="auto"/>
        <w:jc w:val="both"/>
        <w:rPr>
          <w:rFonts w:asciiTheme="minorHAnsi" w:hAnsiTheme="minorHAnsi" w:cstheme="minorHAnsi"/>
          <w:sz w:val="24"/>
          <w:szCs w:val="24"/>
          <w:lang w:val="en-US"/>
        </w:rPr>
      </w:pPr>
    </w:p>
    <w:p w14:paraId="1C1C2971" w14:textId="39859769" w:rsidR="000674C4" w:rsidRPr="00925B11" w:rsidRDefault="000674C4" w:rsidP="00925B11">
      <w:pPr>
        <w:pStyle w:val="Standard1"/>
        <w:numPr>
          <w:ilvl w:val="1"/>
          <w:numId w:val="2"/>
        </w:numPr>
        <w:spacing w:line="240" w:lineRule="auto"/>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Connect the fan cable</w:t>
      </w:r>
      <w:r w:rsidR="00DF5B60" w:rsidRPr="00925B11">
        <w:rPr>
          <w:rFonts w:asciiTheme="minorHAnsi" w:hAnsiTheme="minorHAnsi" w:cstheme="minorHAnsi"/>
          <w:sz w:val="24"/>
          <w:szCs w:val="24"/>
          <w:highlight w:val="yellow"/>
          <w:lang w:val="en-US"/>
        </w:rPr>
        <w:t>s</w:t>
      </w:r>
      <w:r w:rsidRPr="00925B11">
        <w:rPr>
          <w:rFonts w:asciiTheme="minorHAnsi" w:hAnsiTheme="minorHAnsi" w:cstheme="minorHAnsi"/>
          <w:sz w:val="24"/>
          <w:szCs w:val="24"/>
          <w:highlight w:val="yellow"/>
          <w:lang w:val="en-US"/>
        </w:rPr>
        <w:t xml:space="preserve"> with the luster terminal</w:t>
      </w:r>
      <w:r w:rsidR="00B17B36" w:rsidRPr="00925B11">
        <w:rPr>
          <w:rFonts w:asciiTheme="minorHAnsi" w:hAnsiTheme="minorHAnsi" w:cstheme="minorHAnsi"/>
          <w:sz w:val="24"/>
          <w:szCs w:val="24"/>
          <w:highlight w:val="yellow"/>
          <w:lang w:val="en-US"/>
        </w:rPr>
        <w:t>. Connect the positive cables of each fan together and the negative cables of each fan together</w:t>
      </w:r>
      <w:r w:rsidRPr="00925B11">
        <w:rPr>
          <w:rFonts w:asciiTheme="minorHAnsi" w:hAnsiTheme="minorHAnsi" w:cstheme="minorHAnsi"/>
          <w:sz w:val="24"/>
          <w:szCs w:val="24"/>
          <w:highlight w:val="yellow"/>
          <w:lang w:val="en-US"/>
        </w:rPr>
        <w:t xml:space="preserve"> </w:t>
      </w:r>
      <w:r w:rsidR="00B17B36" w:rsidRPr="00925B11">
        <w:rPr>
          <w:rFonts w:asciiTheme="minorHAnsi" w:hAnsiTheme="minorHAnsi" w:cstheme="minorHAnsi"/>
          <w:sz w:val="24"/>
          <w:szCs w:val="24"/>
          <w:highlight w:val="yellow"/>
          <w:lang w:val="en-US"/>
        </w:rPr>
        <w:t>(</w:t>
      </w:r>
      <w:r w:rsidR="00053119" w:rsidRPr="00925B11">
        <w:rPr>
          <w:rFonts w:asciiTheme="minorHAnsi" w:hAnsiTheme="minorHAnsi" w:cstheme="minorHAnsi"/>
          <w:b/>
          <w:sz w:val="24"/>
          <w:szCs w:val="24"/>
          <w:highlight w:val="yellow"/>
          <w:lang w:val="en-US"/>
        </w:rPr>
        <w:t>Figure 3</w:t>
      </w:r>
      <w:r w:rsidR="00B17B36" w:rsidRPr="00925B11">
        <w:rPr>
          <w:rFonts w:asciiTheme="minorHAnsi" w:hAnsiTheme="minorHAnsi" w:cstheme="minorHAnsi"/>
          <w:sz w:val="24"/>
          <w:szCs w:val="24"/>
          <w:highlight w:val="yellow"/>
          <w:lang w:val="en-US"/>
        </w:rPr>
        <w:t>)</w:t>
      </w:r>
      <w:r w:rsidRPr="00925B11">
        <w:rPr>
          <w:rFonts w:asciiTheme="minorHAnsi" w:hAnsiTheme="minorHAnsi" w:cstheme="minorHAnsi"/>
          <w:sz w:val="24"/>
          <w:szCs w:val="24"/>
          <w:highlight w:val="yellow"/>
          <w:lang w:val="en-US"/>
        </w:rPr>
        <w:t>. The speed sensor is not required.</w:t>
      </w:r>
    </w:p>
    <w:p w14:paraId="4257CEE0" w14:textId="1833C1B0" w:rsidR="00001599" w:rsidRPr="00925B11" w:rsidRDefault="00001599" w:rsidP="00925B11">
      <w:pPr>
        <w:pStyle w:val="Standard1"/>
        <w:spacing w:line="240" w:lineRule="auto"/>
        <w:jc w:val="both"/>
        <w:rPr>
          <w:rFonts w:asciiTheme="minorHAnsi" w:hAnsiTheme="minorHAnsi" w:cstheme="minorHAnsi"/>
          <w:b/>
          <w:color w:val="000000" w:themeColor="text1"/>
          <w:sz w:val="24"/>
          <w:szCs w:val="24"/>
          <w:highlight w:val="yellow"/>
        </w:rPr>
      </w:pPr>
    </w:p>
    <w:p w14:paraId="149A41CD" w14:textId="0A316A54" w:rsidR="004C3AC3" w:rsidRPr="00925B11" w:rsidRDefault="004C3AC3" w:rsidP="00925B11">
      <w:pPr>
        <w:pStyle w:val="Standard1"/>
        <w:spacing w:line="240" w:lineRule="auto"/>
        <w:jc w:val="both"/>
        <w:rPr>
          <w:rFonts w:asciiTheme="minorHAnsi" w:hAnsiTheme="minorHAnsi" w:cstheme="minorHAnsi"/>
          <w:sz w:val="24"/>
          <w:szCs w:val="24"/>
          <w:lang w:val="en-US"/>
        </w:rPr>
      </w:pPr>
      <w:r w:rsidRPr="00925B11">
        <w:rPr>
          <w:rFonts w:asciiTheme="minorHAnsi" w:hAnsiTheme="minorHAnsi" w:cstheme="minorHAnsi"/>
          <w:sz w:val="24"/>
          <w:szCs w:val="24"/>
          <w:lang w:val="en-US"/>
        </w:rPr>
        <w:t xml:space="preserve">[Place </w:t>
      </w:r>
      <w:r w:rsidR="00053119" w:rsidRPr="00925B11">
        <w:rPr>
          <w:rFonts w:asciiTheme="minorHAnsi" w:hAnsiTheme="minorHAnsi" w:cstheme="minorHAnsi"/>
          <w:b/>
          <w:sz w:val="24"/>
          <w:szCs w:val="24"/>
          <w:lang w:val="en-US"/>
        </w:rPr>
        <w:t>Figure 3</w:t>
      </w:r>
      <w:r w:rsidRPr="00925B11">
        <w:rPr>
          <w:rFonts w:asciiTheme="minorHAnsi" w:hAnsiTheme="minorHAnsi" w:cstheme="minorHAnsi"/>
          <w:sz w:val="24"/>
          <w:szCs w:val="24"/>
          <w:lang w:val="en-US"/>
        </w:rPr>
        <w:t xml:space="preserve"> here]</w:t>
      </w:r>
    </w:p>
    <w:p w14:paraId="0CD86BC1" w14:textId="77777777" w:rsidR="004C3AC3" w:rsidRPr="00925B11" w:rsidRDefault="004C3AC3" w:rsidP="00925B11">
      <w:pPr>
        <w:pStyle w:val="Standard1"/>
        <w:spacing w:line="240" w:lineRule="auto"/>
        <w:jc w:val="both"/>
        <w:rPr>
          <w:rFonts w:asciiTheme="minorHAnsi" w:hAnsiTheme="minorHAnsi" w:cstheme="minorHAnsi"/>
          <w:sz w:val="24"/>
          <w:szCs w:val="24"/>
          <w:highlight w:val="yellow"/>
          <w:lang w:val="en-US"/>
        </w:rPr>
      </w:pPr>
    </w:p>
    <w:p w14:paraId="3DA82F3B" w14:textId="7ECE4F85" w:rsidR="00001599" w:rsidRPr="00925B11" w:rsidRDefault="008A1525" w:rsidP="00925B11">
      <w:pPr>
        <w:pStyle w:val="Standard1"/>
        <w:spacing w:line="240" w:lineRule="auto"/>
        <w:jc w:val="both"/>
        <w:rPr>
          <w:rFonts w:asciiTheme="minorHAnsi" w:hAnsiTheme="minorHAnsi" w:cstheme="minorHAnsi"/>
          <w:sz w:val="24"/>
          <w:szCs w:val="24"/>
          <w:lang w:val="en-US"/>
        </w:rPr>
      </w:pPr>
      <w:r w:rsidRPr="00925B11">
        <w:rPr>
          <w:rFonts w:asciiTheme="minorHAnsi" w:hAnsiTheme="minorHAnsi" w:cstheme="minorHAnsi"/>
          <w:sz w:val="24"/>
          <w:szCs w:val="24"/>
          <w:lang w:val="en-US"/>
        </w:rPr>
        <w:t>N</w:t>
      </w:r>
      <w:r w:rsidR="00925B11" w:rsidRPr="00925B11">
        <w:rPr>
          <w:rFonts w:asciiTheme="minorHAnsi" w:hAnsiTheme="minorHAnsi" w:cstheme="minorHAnsi"/>
          <w:sz w:val="24"/>
          <w:szCs w:val="24"/>
          <w:lang w:val="en-US"/>
        </w:rPr>
        <w:t>OTE</w:t>
      </w:r>
      <w:r w:rsidRPr="00925B11">
        <w:rPr>
          <w:rFonts w:asciiTheme="minorHAnsi" w:hAnsiTheme="minorHAnsi" w:cstheme="minorHAnsi"/>
          <w:sz w:val="24"/>
          <w:szCs w:val="24"/>
          <w:lang w:val="en-US"/>
        </w:rPr>
        <w:t xml:space="preserve">: </w:t>
      </w:r>
      <w:r w:rsidR="00925B11" w:rsidRPr="00925B11">
        <w:rPr>
          <w:rFonts w:asciiTheme="minorHAnsi" w:hAnsiTheme="minorHAnsi" w:cstheme="minorHAnsi"/>
          <w:sz w:val="24"/>
          <w:szCs w:val="24"/>
          <w:lang w:val="en-US"/>
        </w:rPr>
        <w:t>T</w:t>
      </w:r>
      <w:r w:rsidRPr="00925B11">
        <w:rPr>
          <w:rFonts w:asciiTheme="minorHAnsi" w:hAnsiTheme="minorHAnsi" w:cstheme="minorHAnsi"/>
          <w:sz w:val="24"/>
          <w:szCs w:val="24"/>
          <w:lang w:val="en-US"/>
        </w:rPr>
        <w:t>he cable</w:t>
      </w:r>
      <w:r w:rsidR="00001599" w:rsidRPr="00925B11">
        <w:rPr>
          <w:rFonts w:asciiTheme="minorHAnsi" w:hAnsiTheme="minorHAnsi" w:cstheme="minorHAnsi"/>
          <w:sz w:val="24"/>
          <w:szCs w:val="24"/>
          <w:lang w:val="en-US"/>
        </w:rPr>
        <w:t xml:space="preserve"> colors mentioned correspond to the ones used in the </w:t>
      </w:r>
      <w:r w:rsidR="00053119" w:rsidRPr="00925B11">
        <w:rPr>
          <w:rFonts w:asciiTheme="minorHAnsi" w:hAnsiTheme="minorHAnsi" w:cstheme="minorHAnsi"/>
          <w:sz w:val="24"/>
          <w:szCs w:val="24"/>
          <w:lang w:val="en-US"/>
        </w:rPr>
        <w:t>figure</w:t>
      </w:r>
      <w:r w:rsidR="00001599" w:rsidRPr="00925B11">
        <w:rPr>
          <w:rFonts w:asciiTheme="minorHAnsi" w:hAnsiTheme="minorHAnsi" w:cstheme="minorHAnsi"/>
          <w:sz w:val="24"/>
          <w:szCs w:val="24"/>
          <w:lang w:val="en-US"/>
        </w:rPr>
        <w:t xml:space="preserve">s. The cable colors might change depending on the material used. </w:t>
      </w:r>
    </w:p>
    <w:p w14:paraId="7F6E8786" w14:textId="77777777" w:rsidR="000674C4" w:rsidRPr="00925B11" w:rsidRDefault="000674C4" w:rsidP="00925B11">
      <w:pPr>
        <w:pStyle w:val="NormalWeb"/>
        <w:spacing w:before="0" w:beforeAutospacing="0" w:after="0" w:afterAutospacing="0"/>
        <w:rPr>
          <w:rFonts w:asciiTheme="minorHAnsi" w:hAnsiTheme="minorHAnsi" w:cstheme="minorHAnsi"/>
          <w:color w:val="auto"/>
          <w:highlight w:val="yellow"/>
        </w:rPr>
      </w:pPr>
    </w:p>
    <w:p w14:paraId="4E5217B7" w14:textId="26B19FB8" w:rsidR="000674C4" w:rsidRPr="00925B11" w:rsidRDefault="000674C4" w:rsidP="00925B11">
      <w:pPr>
        <w:pStyle w:val="NormalWeb"/>
        <w:numPr>
          <w:ilvl w:val="0"/>
          <w:numId w:val="2"/>
        </w:numPr>
        <w:spacing w:before="0" w:beforeAutospacing="0" w:after="0" w:afterAutospacing="0"/>
        <w:rPr>
          <w:rFonts w:asciiTheme="minorHAnsi" w:hAnsiTheme="minorHAnsi" w:cstheme="minorHAnsi"/>
          <w:b/>
          <w:color w:val="auto"/>
          <w:highlight w:val="yellow"/>
        </w:rPr>
      </w:pPr>
      <w:r w:rsidRPr="00925B11">
        <w:rPr>
          <w:rFonts w:asciiTheme="minorHAnsi" w:hAnsiTheme="minorHAnsi" w:cstheme="minorHAnsi"/>
          <w:b/>
          <w:bCs/>
          <w:color w:val="auto"/>
          <w:highlight w:val="yellow"/>
        </w:rPr>
        <w:t xml:space="preserve">Control </w:t>
      </w:r>
      <w:r w:rsidR="006755AE" w:rsidRPr="00925B11">
        <w:rPr>
          <w:rFonts w:asciiTheme="minorHAnsi" w:hAnsiTheme="minorHAnsi" w:cstheme="minorHAnsi"/>
          <w:b/>
          <w:bCs/>
          <w:color w:val="auto"/>
          <w:highlight w:val="yellow"/>
        </w:rPr>
        <w:t>U</w:t>
      </w:r>
      <w:r w:rsidRPr="00925B11">
        <w:rPr>
          <w:rFonts w:asciiTheme="minorHAnsi" w:hAnsiTheme="minorHAnsi" w:cstheme="minorHAnsi"/>
          <w:b/>
          <w:bCs/>
          <w:color w:val="auto"/>
          <w:highlight w:val="yellow"/>
        </w:rPr>
        <w:t>nit (</w:t>
      </w:r>
      <w:r w:rsidR="006755AE" w:rsidRPr="00925B11">
        <w:rPr>
          <w:rFonts w:asciiTheme="minorHAnsi" w:hAnsiTheme="minorHAnsi" w:cstheme="minorHAnsi"/>
          <w:b/>
          <w:bCs/>
          <w:color w:val="auto"/>
          <w:highlight w:val="yellow"/>
        </w:rPr>
        <w:t>P</w:t>
      </w:r>
      <w:r w:rsidRPr="00925B11">
        <w:rPr>
          <w:rFonts w:asciiTheme="minorHAnsi" w:hAnsiTheme="minorHAnsi" w:cstheme="minorHAnsi"/>
          <w:b/>
          <w:bCs/>
          <w:color w:val="auto"/>
          <w:highlight w:val="yellow"/>
        </w:rPr>
        <w:t xml:space="preserve">ower </w:t>
      </w:r>
      <w:r w:rsidR="006755AE" w:rsidRPr="00925B11">
        <w:rPr>
          <w:rFonts w:asciiTheme="minorHAnsi" w:hAnsiTheme="minorHAnsi" w:cstheme="minorHAnsi"/>
          <w:b/>
          <w:bCs/>
          <w:color w:val="auto"/>
          <w:highlight w:val="yellow"/>
        </w:rPr>
        <w:t>S</w:t>
      </w:r>
      <w:r w:rsidRPr="00925B11">
        <w:rPr>
          <w:rFonts w:asciiTheme="minorHAnsi" w:hAnsiTheme="minorHAnsi" w:cstheme="minorHAnsi"/>
          <w:b/>
          <w:bCs/>
          <w:color w:val="auto"/>
          <w:highlight w:val="yellow"/>
        </w:rPr>
        <w:t>upply)</w:t>
      </w:r>
    </w:p>
    <w:p w14:paraId="674CF35B" w14:textId="77777777" w:rsidR="007C33E2" w:rsidRPr="00925B11" w:rsidRDefault="007C33E2" w:rsidP="00925B11">
      <w:pPr>
        <w:pStyle w:val="NormalWeb"/>
        <w:spacing w:before="0" w:beforeAutospacing="0" w:after="0" w:afterAutospacing="0"/>
        <w:rPr>
          <w:rFonts w:asciiTheme="minorHAnsi" w:hAnsiTheme="minorHAnsi" w:cstheme="minorHAnsi"/>
          <w:color w:val="auto"/>
        </w:rPr>
      </w:pPr>
    </w:p>
    <w:p w14:paraId="0018E238" w14:textId="424D476C" w:rsidR="00460152" w:rsidRPr="00925B11" w:rsidRDefault="00503E87" w:rsidP="00925B11">
      <w:pPr>
        <w:pStyle w:val="Standard1"/>
        <w:numPr>
          <w:ilvl w:val="1"/>
          <w:numId w:val="2"/>
        </w:numPr>
        <w:spacing w:line="240" w:lineRule="auto"/>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Gather the following c</w:t>
      </w:r>
      <w:r w:rsidR="000674C4" w:rsidRPr="00925B11">
        <w:rPr>
          <w:rFonts w:asciiTheme="minorHAnsi" w:hAnsiTheme="minorHAnsi" w:cstheme="minorHAnsi"/>
          <w:sz w:val="24"/>
          <w:szCs w:val="24"/>
          <w:highlight w:val="yellow"/>
          <w:lang w:val="en-US"/>
        </w:rPr>
        <w:t>omponents:</w:t>
      </w:r>
    </w:p>
    <w:p w14:paraId="7620A32A" w14:textId="167C3379" w:rsidR="000674C4" w:rsidRPr="00925B11" w:rsidRDefault="000674C4" w:rsidP="00925B11">
      <w:pPr>
        <w:pStyle w:val="Standard1"/>
        <w:spacing w:line="240" w:lineRule="auto"/>
        <w:ind w:left="720"/>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 xml:space="preserve">⑧ </w:t>
      </w:r>
      <w:r w:rsidR="00A85C8B">
        <w:rPr>
          <w:rFonts w:asciiTheme="minorHAnsi" w:hAnsiTheme="minorHAnsi" w:cstheme="minorHAnsi"/>
          <w:sz w:val="24"/>
          <w:szCs w:val="24"/>
          <w:highlight w:val="yellow"/>
          <w:lang w:val="en-US"/>
        </w:rPr>
        <w:t>U</w:t>
      </w:r>
      <w:r w:rsidRPr="00925B11">
        <w:rPr>
          <w:rFonts w:asciiTheme="minorHAnsi" w:hAnsiTheme="minorHAnsi" w:cstheme="minorHAnsi"/>
          <w:sz w:val="24"/>
          <w:szCs w:val="24"/>
          <w:highlight w:val="yellow"/>
          <w:lang w:val="en-US"/>
        </w:rPr>
        <w:t>niversal enclosure (</w:t>
      </w:r>
      <w:r w:rsidR="00BC03F6" w:rsidRPr="00925B11">
        <w:rPr>
          <w:rFonts w:asciiTheme="minorHAnsi" w:hAnsiTheme="minorHAnsi" w:cstheme="minorHAnsi"/>
          <w:sz w:val="24"/>
          <w:szCs w:val="24"/>
          <w:highlight w:val="yellow"/>
          <w:lang w:val="en-US"/>
        </w:rPr>
        <w:t xml:space="preserve">here </w:t>
      </w:r>
      <w:r w:rsidRPr="00925B11">
        <w:rPr>
          <w:rFonts w:asciiTheme="minorHAnsi" w:hAnsiTheme="minorHAnsi" w:cstheme="minorHAnsi"/>
          <w:sz w:val="24"/>
          <w:szCs w:val="24"/>
          <w:highlight w:val="yellow"/>
          <w:lang w:val="en-US"/>
        </w:rPr>
        <w:t>200 x 120 x 60 mm</w:t>
      </w:r>
      <w:r w:rsidR="00BC03F6" w:rsidRPr="00925B11">
        <w:rPr>
          <w:rFonts w:asciiTheme="minorHAnsi" w:hAnsiTheme="minorHAnsi" w:cstheme="minorHAnsi"/>
          <w:sz w:val="24"/>
          <w:szCs w:val="24"/>
          <w:highlight w:val="yellow"/>
          <w:lang w:val="en-US"/>
        </w:rPr>
        <w:t>, but dimensions will depend on the size of the DC/DC converter and the PID temperature controller</w:t>
      </w:r>
      <w:r w:rsidRPr="00925B11">
        <w:rPr>
          <w:rFonts w:asciiTheme="minorHAnsi" w:hAnsiTheme="minorHAnsi" w:cstheme="minorHAnsi"/>
          <w:sz w:val="24"/>
          <w:szCs w:val="24"/>
          <w:highlight w:val="yellow"/>
          <w:lang w:val="en-US"/>
        </w:rPr>
        <w:t>)</w:t>
      </w:r>
    </w:p>
    <w:p w14:paraId="5D207A5E" w14:textId="35CF588A" w:rsidR="000674C4" w:rsidRPr="00925B11" w:rsidRDefault="000674C4" w:rsidP="00925B11">
      <w:pPr>
        <w:pStyle w:val="Standard1"/>
        <w:spacing w:line="240" w:lineRule="auto"/>
        <w:ind w:left="720"/>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 xml:space="preserve">⑨ </w:t>
      </w:r>
      <w:proofErr w:type="gramStart"/>
      <w:r w:rsidR="00A85C8B">
        <w:rPr>
          <w:rFonts w:asciiTheme="minorHAnsi" w:hAnsiTheme="minorHAnsi" w:cstheme="minorHAnsi"/>
          <w:sz w:val="24"/>
          <w:szCs w:val="24"/>
          <w:highlight w:val="yellow"/>
          <w:lang w:val="en-US"/>
        </w:rPr>
        <w:t>O</w:t>
      </w:r>
      <w:r w:rsidRPr="00925B11">
        <w:rPr>
          <w:rFonts w:asciiTheme="minorHAnsi" w:hAnsiTheme="minorHAnsi" w:cstheme="minorHAnsi"/>
          <w:sz w:val="24"/>
          <w:szCs w:val="24"/>
          <w:highlight w:val="yellow"/>
          <w:lang w:val="en-US"/>
        </w:rPr>
        <w:t>n</w:t>
      </w:r>
      <w:proofErr w:type="gramEnd"/>
      <w:r w:rsidRPr="00925B11">
        <w:rPr>
          <w:rFonts w:asciiTheme="minorHAnsi" w:hAnsiTheme="minorHAnsi" w:cstheme="minorHAnsi"/>
          <w:sz w:val="24"/>
          <w:szCs w:val="24"/>
          <w:highlight w:val="yellow"/>
          <w:lang w:val="en-US"/>
        </w:rPr>
        <w:t>/off-Switch</w:t>
      </w:r>
    </w:p>
    <w:p w14:paraId="42034895" w14:textId="29B9D234" w:rsidR="000674C4" w:rsidRPr="00925B11" w:rsidRDefault="000674C4" w:rsidP="00925B11">
      <w:pPr>
        <w:pStyle w:val="Standard1"/>
        <w:spacing w:line="240" w:lineRule="auto"/>
        <w:ind w:left="720"/>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 xml:space="preserve">⑩ DC/DC </w:t>
      </w:r>
      <w:r w:rsidR="00BC03F6" w:rsidRPr="00925B11">
        <w:rPr>
          <w:rFonts w:asciiTheme="minorHAnsi" w:hAnsiTheme="minorHAnsi" w:cstheme="minorHAnsi"/>
          <w:sz w:val="24"/>
          <w:szCs w:val="24"/>
          <w:highlight w:val="yellow"/>
          <w:lang w:val="en-US"/>
        </w:rPr>
        <w:t>c</w:t>
      </w:r>
      <w:r w:rsidRPr="00925B11">
        <w:rPr>
          <w:rFonts w:asciiTheme="minorHAnsi" w:hAnsiTheme="minorHAnsi" w:cstheme="minorHAnsi"/>
          <w:sz w:val="24"/>
          <w:szCs w:val="24"/>
          <w:highlight w:val="yellow"/>
          <w:lang w:val="en-US"/>
        </w:rPr>
        <w:t>onverter, input voltage range 9 - 36V</w:t>
      </w:r>
      <w:r w:rsidR="00774CD7" w:rsidRPr="00925B11">
        <w:rPr>
          <w:rFonts w:asciiTheme="minorHAnsi" w:hAnsiTheme="minorHAnsi" w:cstheme="minorHAnsi"/>
          <w:sz w:val="24"/>
          <w:szCs w:val="24"/>
          <w:highlight w:val="yellow"/>
          <w:lang w:val="en-US"/>
        </w:rPr>
        <w:t>, output voltage 12V</w:t>
      </w:r>
    </w:p>
    <w:p w14:paraId="13044D34" w14:textId="58C1D1CE" w:rsidR="000674C4" w:rsidRPr="00925B11" w:rsidRDefault="000674C4" w:rsidP="00925B11">
      <w:pPr>
        <w:pStyle w:val="Standard1"/>
        <w:spacing w:line="240" w:lineRule="auto"/>
        <w:ind w:left="720"/>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 xml:space="preserve">⑪ PID </w:t>
      </w:r>
      <w:r w:rsidR="00F93EE9" w:rsidRPr="00925B11">
        <w:rPr>
          <w:rFonts w:asciiTheme="minorHAnsi" w:hAnsiTheme="minorHAnsi" w:cstheme="minorHAnsi"/>
          <w:sz w:val="24"/>
          <w:szCs w:val="24"/>
          <w:highlight w:val="yellow"/>
          <w:lang w:val="en-US"/>
        </w:rPr>
        <w:t>t</w:t>
      </w:r>
      <w:r w:rsidRPr="00925B11">
        <w:rPr>
          <w:rFonts w:asciiTheme="minorHAnsi" w:hAnsiTheme="minorHAnsi" w:cstheme="minorHAnsi"/>
          <w:sz w:val="24"/>
          <w:szCs w:val="24"/>
          <w:highlight w:val="yellow"/>
          <w:lang w:val="en-US"/>
        </w:rPr>
        <w:t>emperature controller, 12 - 35 V/DC operating voltage</w:t>
      </w:r>
    </w:p>
    <w:p w14:paraId="27128BE6" w14:textId="6E8466B8" w:rsidR="000674C4" w:rsidRPr="00925B11" w:rsidRDefault="000674C4" w:rsidP="00925B11">
      <w:pPr>
        <w:pStyle w:val="Standard1"/>
        <w:spacing w:line="240" w:lineRule="auto"/>
        <w:ind w:left="720"/>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 xml:space="preserve">⑫ </w:t>
      </w:r>
      <w:r w:rsidR="00A85C8B">
        <w:rPr>
          <w:rFonts w:asciiTheme="minorHAnsi" w:hAnsiTheme="minorHAnsi" w:cstheme="minorHAnsi"/>
          <w:sz w:val="24"/>
          <w:szCs w:val="24"/>
          <w:highlight w:val="yellow"/>
          <w:lang w:val="en-US"/>
        </w:rPr>
        <w:t>C</w:t>
      </w:r>
      <w:r w:rsidRPr="00925B11">
        <w:rPr>
          <w:rFonts w:asciiTheme="minorHAnsi" w:hAnsiTheme="minorHAnsi" w:cstheme="minorHAnsi"/>
          <w:sz w:val="24"/>
          <w:szCs w:val="24"/>
          <w:highlight w:val="yellow"/>
          <w:lang w:val="en-US"/>
        </w:rPr>
        <w:t>able gland, M12 x 15 mm, clamping range 2 - 7.5 mm</w:t>
      </w:r>
      <w:r w:rsidR="00DF760E" w:rsidRPr="00925B11">
        <w:rPr>
          <w:rFonts w:asciiTheme="minorHAnsi" w:hAnsiTheme="minorHAnsi" w:cstheme="minorHAnsi"/>
          <w:sz w:val="24"/>
          <w:szCs w:val="24"/>
          <w:highlight w:val="yellow"/>
          <w:lang w:val="en-US"/>
        </w:rPr>
        <w:t xml:space="preserve"> (or according to the cable used)</w:t>
      </w:r>
    </w:p>
    <w:p w14:paraId="0D8DBF63" w14:textId="686590B6" w:rsidR="000674C4" w:rsidRPr="00925B11" w:rsidRDefault="000674C4" w:rsidP="00925B11">
      <w:pPr>
        <w:pStyle w:val="Standard1"/>
        <w:spacing w:line="240" w:lineRule="auto"/>
        <w:ind w:left="720"/>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 xml:space="preserve">⑬ </w:t>
      </w:r>
      <w:r w:rsidR="00A85C8B">
        <w:rPr>
          <w:rFonts w:asciiTheme="minorHAnsi" w:hAnsiTheme="minorHAnsi" w:cstheme="minorHAnsi"/>
          <w:sz w:val="24"/>
          <w:szCs w:val="24"/>
          <w:highlight w:val="yellow"/>
          <w:lang w:val="en-US"/>
        </w:rPr>
        <w:t>T</w:t>
      </w:r>
      <w:r w:rsidRPr="00925B11">
        <w:rPr>
          <w:rFonts w:asciiTheme="minorHAnsi" w:hAnsiTheme="minorHAnsi" w:cstheme="minorHAnsi"/>
          <w:sz w:val="24"/>
          <w:szCs w:val="24"/>
          <w:highlight w:val="yellow"/>
          <w:lang w:val="en-US"/>
        </w:rPr>
        <w:t>emperature sensor Pt100</w:t>
      </w:r>
    </w:p>
    <w:p w14:paraId="11F401B9" w14:textId="5B7E45C7" w:rsidR="00DF5B60" w:rsidRPr="00925B11" w:rsidRDefault="00B320AB" w:rsidP="00925B11">
      <w:pPr>
        <w:pStyle w:val="Standard1"/>
        <w:spacing w:line="240" w:lineRule="auto"/>
        <w:ind w:left="720"/>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 xml:space="preserve">⑭ </w:t>
      </w:r>
      <w:r w:rsidR="00DF5B60" w:rsidRPr="00925B11">
        <w:rPr>
          <w:rFonts w:asciiTheme="minorHAnsi" w:hAnsiTheme="minorHAnsi" w:cstheme="minorHAnsi"/>
          <w:sz w:val="24"/>
          <w:szCs w:val="24"/>
          <w:highlight w:val="yellow"/>
          <w:lang w:val="en-US"/>
        </w:rPr>
        <w:t>AC power supply</w:t>
      </w:r>
    </w:p>
    <w:p w14:paraId="4A931945" w14:textId="77777777" w:rsidR="00001599" w:rsidRPr="00925B11" w:rsidRDefault="00001599" w:rsidP="00925B11">
      <w:pPr>
        <w:pStyle w:val="NormalWeb"/>
        <w:spacing w:before="0" w:beforeAutospacing="0" w:after="0" w:afterAutospacing="0"/>
        <w:rPr>
          <w:rFonts w:asciiTheme="minorHAnsi" w:hAnsiTheme="minorHAnsi" w:cstheme="minorHAnsi"/>
          <w:color w:val="auto"/>
        </w:rPr>
      </w:pPr>
    </w:p>
    <w:p w14:paraId="4607310E" w14:textId="4E8F80FD" w:rsidR="00001599" w:rsidRPr="00925B11" w:rsidRDefault="00001599" w:rsidP="00925B11">
      <w:pPr>
        <w:pStyle w:val="NormalWeb"/>
        <w:spacing w:before="0" w:beforeAutospacing="0" w:after="0" w:afterAutospacing="0"/>
        <w:rPr>
          <w:rFonts w:asciiTheme="minorHAnsi" w:hAnsiTheme="minorHAnsi" w:cstheme="minorHAnsi"/>
        </w:rPr>
      </w:pPr>
      <w:r w:rsidRPr="00925B11">
        <w:rPr>
          <w:rFonts w:asciiTheme="minorHAnsi" w:hAnsiTheme="minorHAnsi" w:cstheme="minorHAnsi"/>
          <w:color w:val="auto"/>
        </w:rPr>
        <w:t>N</w:t>
      </w:r>
      <w:r w:rsidR="00925B11" w:rsidRPr="00925B11">
        <w:rPr>
          <w:rFonts w:asciiTheme="minorHAnsi" w:hAnsiTheme="minorHAnsi" w:cstheme="minorHAnsi"/>
          <w:color w:val="auto"/>
        </w:rPr>
        <w:t>OTE</w:t>
      </w:r>
      <w:r w:rsidRPr="00925B11">
        <w:rPr>
          <w:rFonts w:asciiTheme="minorHAnsi" w:hAnsiTheme="minorHAnsi" w:cstheme="minorHAnsi"/>
          <w:color w:val="auto"/>
        </w:rPr>
        <w:t xml:space="preserve">: The incubator can be connected to the mains power supply or to a battery. In the case of the mains operation, the AC power supply is required and </w:t>
      </w:r>
      <w:r w:rsidRPr="00925B11">
        <w:rPr>
          <w:rFonts w:asciiTheme="minorHAnsi" w:hAnsiTheme="minorHAnsi" w:cstheme="minorHAnsi"/>
        </w:rPr>
        <w:t xml:space="preserve">if the unit is exclusively connected to mains, the DC/DC converter is not mandatory. In the case of battery operation, </w:t>
      </w:r>
      <w:r w:rsidR="008709CC" w:rsidRPr="00925B11">
        <w:rPr>
          <w:rFonts w:asciiTheme="minorHAnsi" w:hAnsiTheme="minorHAnsi" w:cstheme="minorHAnsi"/>
        </w:rPr>
        <w:t>t</w:t>
      </w:r>
      <w:r w:rsidRPr="00925B11">
        <w:rPr>
          <w:rFonts w:asciiTheme="minorHAnsi" w:hAnsiTheme="minorHAnsi" w:cstheme="minorHAnsi"/>
        </w:rPr>
        <w:t>he DC/DC c</w:t>
      </w:r>
      <w:r w:rsidR="008709CC" w:rsidRPr="00925B11">
        <w:rPr>
          <w:rFonts w:asciiTheme="minorHAnsi" w:hAnsiTheme="minorHAnsi" w:cstheme="minorHAnsi"/>
        </w:rPr>
        <w:t>onverter is highly recommended, an</w:t>
      </w:r>
      <w:r w:rsidR="008709CC" w:rsidRPr="00925B11">
        <w:rPr>
          <w:rFonts w:asciiTheme="minorHAnsi" w:hAnsiTheme="minorHAnsi" w:cstheme="minorHAnsi"/>
          <w:color w:val="auto"/>
        </w:rPr>
        <w:t>d a two-wire cable is required instead of th</w:t>
      </w:r>
      <w:r w:rsidR="008709CC" w:rsidRPr="00925B11">
        <w:rPr>
          <w:rFonts w:asciiTheme="minorHAnsi" w:hAnsiTheme="minorHAnsi" w:cstheme="minorHAnsi"/>
        </w:rPr>
        <w:t xml:space="preserve">e AC power supply. </w:t>
      </w:r>
      <w:r w:rsidRPr="00925B11">
        <w:rPr>
          <w:rFonts w:asciiTheme="minorHAnsi" w:hAnsiTheme="minorHAnsi" w:cstheme="minorHAnsi"/>
        </w:rPr>
        <w:t>This protocol presents the version with the DC/DC converter and the AC power supply. An electrical diagram of the incubator electrical core is detailed in the supplementary material</w:t>
      </w:r>
      <w:r w:rsidR="00D22812" w:rsidRPr="00925B11">
        <w:rPr>
          <w:rFonts w:asciiTheme="minorHAnsi" w:hAnsiTheme="minorHAnsi" w:cstheme="minorHAnsi"/>
        </w:rPr>
        <w:t xml:space="preserve"> (</w:t>
      </w:r>
      <w:r w:rsidR="00053119" w:rsidRPr="00925B11">
        <w:rPr>
          <w:rFonts w:asciiTheme="minorHAnsi" w:hAnsiTheme="minorHAnsi" w:cstheme="minorHAnsi"/>
          <w:b/>
        </w:rPr>
        <w:t>Figure</w:t>
      </w:r>
      <w:r w:rsidR="00D22812" w:rsidRPr="00925B11">
        <w:rPr>
          <w:rFonts w:asciiTheme="minorHAnsi" w:hAnsiTheme="minorHAnsi" w:cstheme="minorHAnsi"/>
        </w:rPr>
        <w:t xml:space="preserve"> </w:t>
      </w:r>
      <w:r w:rsidR="00053119" w:rsidRPr="00925B11">
        <w:rPr>
          <w:rFonts w:asciiTheme="minorHAnsi" w:hAnsiTheme="minorHAnsi" w:cstheme="minorHAnsi"/>
          <w:b/>
        </w:rPr>
        <w:t>S1</w:t>
      </w:r>
      <w:r w:rsidR="00D22812" w:rsidRPr="00925B11">
        <w:rPr>
          <w:rFonts w:asciiTheme="minorHAnsi" w:hAnsiTheme="minorHAnsi" w:cstheme="minorHAnsi"/>
        </w:rPr>
        <w:t>)</w:t>
      </w:r>
      <w:r w:rsidRPr="00925B11">
        <w:rPr>
          <w:rFonts w:asciiTheme="minorHAnsi" w:hAnsiTheme="minorHAnsi" w:cstheme="minorHAnsi"/>
        </w:rPr>
        <w:t xml:space="preserve">. </w:t>
      </w:r>
    </w:p>
    <w:p w14:paraId="1647B80A" w14:textId="77777777" w:rsidR="00460152" w:rsidRPr="00925B11" w:rsidRDefault="00460152" w:rsidP="00925B11">
      <w:pPr>
        <w:pStyle w:val="Standard1"/>
        <w:spacing w:line="240" w:lineRule="auto"/>
        <w:contextualSpacing/>
        <w:jc w:val="both"/>
        <w:rPr>
          <w:rFonts w:asciiTheme="minorHAnsi" w:hAnsiTheme="minorHAnsi" w:cstheme="minorHAnsi"/>
          <w:sz w:val="24"/>
          <w:szCs w:val="24"/>
          <w:highlight w:val="yellow"/>
          <w:lang w:val="en-US"/>
        </w:rPr>
      </w:pPr>
    </w:p>
    <w:p w14:paraId="7755178B" w14:textId="4C1FE903" w:rsidR="000674C4" w:rsidRPr="00925B11" w:rsidRDefault="000674C4" w:rsidP="00925B11">
      <w:pPr>
        <w:pStyle w:val="Standard1"/>
        <w:numPr>
          <w:ilvl w:val="1"/>
          <w:numId w:val="2"/>
        </w:numPr>
        <w:spacing w:line="240" w:lineRule="auto"/>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Mill the openings for the PID temperature controller</w:t>
      </w:r>
      <w:r w:rsidR="00AF30D8" w:rsidRPr="00925B11">
        <w:rPr>
          <w:rFonts w:asciiTheme="minorHAnsi" w:hAnsiTheme="minorHAnsi" w:cstheme="minorHAnsi"/>
          <w:sz w:val="24"/>
          <w:szCs w:val="24"/>
          <w:highlight w:val="yellow"/>
          <w:lang w:val="en-US"/>
        </w:rPr>
        <w:t xml:space="preserve">, </w:t>
      </w:r>
      <w:r w:rsidRPr="00925B11">
        <w:rPr>
          <w:rFonts w:asciiTheme="minorHAnsi" w:hAnsiTheme="minorHAnsi" w:cstheme="minorHAnsi"/>
          <w:sz w:val="24"/>
          <w:szCs w:val="24"/>
          <w:highlight w:val="yellow"/>
          <w:lang w:val="en-US"/>
        </w:rPr>
        <w:t>on/off switch</w:t>
      </w:r>
      <w:r w:rsidR="00A85C8B">
        <w:rPr>
          <w:rFonts w:asciiTheme="minorHAnsi" w:hAnsiTheme="minorHAnsi" w:cstheme="minorHAnsi"/>
          <w:sz w:val="24"/>
          <w:szCs w:val="24"/>
          <w:highlight w:val="yellow"/>
          <w:lang w:val="en-US"/>
        </w:rPr>
        <w:t>,</w:t>
      </w:r>
      <w:r w:rsidRPr="00925B11">
        <w:rPr>
          <w:rFonts w:asciiTheme="minorHAnsi" w:hAnsiTheme="minorHAnsi" w:cstheme="minorHAnsi"/>
          <w:sz w:val="24"/>
          <w:szCs w:val="24"/>
          <w:highlight w:val="yellow"/>
          <w:lang w:val="en-US"/>
        </w:rPr>
        <w:t xml:space="preserve"> </w:t>
      </w:r>
      <w:r w:rsidR="00AF30D8" w:rsidRPr="00925B11">
        <w:rPr>
          <w:rFonts w:asciiTheme="minorHAnsi" w:hAnsiTheme="minorHAnsi" w:cstheme="minorHAnsi"/>
          <w:sz w:val="24"/>
          <w:szCs w:val="24"/>
          <w:highlight w:val="yellow"/>
          <w:lang w:val="en-US"/>
        </w:rPr>
        <w:t xml:space="preserve">and cable glands </w:t>
      </w:r>
      <w:r w:rsidRPr="00925B11">
        <w:rPr>
          <w:rFonts w:asciiTheme="minorHAnsi" w:hAnsiTheme="minorHAnsi" w:cstheme="minorHAnsi"/>
          <w:sz w:val="24"/>
          <w:szCs w:val="24"/>
          <w:highlight w:val="yellow"/>
          <w:lang w:val="en-US"/>
        </w:rPr>
        <w:t>into the enclosure</w:t>
      </w:r>
      <w:r w:rsidR="00267977" w:rsidRPr="00925B11">
        <w:rPr>
          <w:rFonts w:asciiTheme="minorHAnsi" w:hAnsiTheme="minorHAnsi" w:cstheme="minorHAnsi"/>
          <w:sz w:val="24"/>
          <w:szCs w:val="24"/>
          <w:highlight w:val="yellow"/>
          <w:lang w:val="en-US"/>
        </w:rPr>
        <w:t xml:space="preserve"> with a drill and jigsaw, or an equivalent tool</w:t>
      </w:r>
      <w:r w:rsidRPr="00925B11">
        <w:rPr>
          <w:rFonts w:asciiTheme="minorHAnsi" w:hAnsiTheme="minorHAnsi" w:cstheme="minorHAnsi"/>
          <w:sz w:val="24"/>
          <w:szCs w:val="24"/>
          <w:highlight w:val="yellow"/>
          <w:lang w:val="en-US"/>
        </w:rPr>
        <w:t xml:space="preserve"> </w:t>
      </w:r>
      <w:r w:rsidRPr="00925B11">
        <w:rPr>
          <w:rFonts w:asciiTheme="minorHAnsi" w:hAnsiTheme="minorHAnsi" w:cstheme="minorHAnsi"/>
          <w:color w:val="000000" w:themeColor="text1"/>
          <w:sz w:val="24"/>
          <w:szCs w:val="24"/>
          <w:highlight w:val="yellow"/>
          <w:lang w:val="en-US"/>
        </w:rPr>
        <w:t>(</w:t>
      </w:r>
      <w:r w:rsidR="00053119" w:rsidRPr="00925B11">
        <w:rPr>
          <w:rFonts w:asciiTheme="minorHAnsi" w:hAnsiTheme="minorHAnsi" w:cstheme="minorHAnsi"/>
          <w:b/>
          <w:color w:val="000000" w:themeColor="text1"/>
          <w:sz w:val="24"/>
          <w:szCs w:val="24"/>
          <w:highlight w:val="yellow"/>
          <w:lang w:val="en-US"/>
        </w:rPr>
        <w:t>Figure 4</w:t>
      </w:r>
      <w:r w:rsidRPr="00925B11">
        <w:rPr>
          <w:rFonts w:asciiTheme="minorHAnsi" w:hAnsiTheme="minorHAnsi" w:cstheme="minorHAnsi"/>
          <w:color w:val="000000" w:themeColor="text1"/>
          <w:sz w:val="24"/>
          <w:szCs w:val="24"/>
          <w:highlight w:val="yellow"/>
          <w:lang w:val="en-US"/>
        </w:rPr>
        <w:t>).</w:t>
      </w:r>
    </w:p>
    <w:p w14:paraId="65DB7F10" w14:textId="77777777" w:rsidR="00460152" w:rsidRPr="00925B11" w:rsidRDefault="00460152" w:rsidP="00925B11">
      <w:pPr>
        <w:pStyle w:val="Standard1"/>
        <w:spacing w:line="240" w:lineRule="auto"/>
        <w:ind w:left="624"/>
        <w:contextualSpacing/>
        <w:jc w:val="both"/>
        <w:rPr>
          <w:rFonts w:asciiTheme="minorHAnsi" w:hAnsiTheme="minorHAnsi" w:cstheme="minorHAnsi"/>
          <w:sz w:val="24"/>
          <w:szCs w:val="24"/>
          <w:highlight w:val="yellow"/>
          <w:lang w:val="en-US"/>
        </w:rPr>
      </w:pPr>
    </w:p>
    <w:p w14:paraId="56A84C53" w14:textId="1B98FC8E" w:rsidR="00AF30D8" w:rsidRPr="00925B11" w:rsidRDefault="004C3AC3" w:rsidP="00925B11">
      <w:pPr>
        <w:pStyle w:val="Standard1"/>
        <w:spacing w:line="240" w:lineRule="auto"/>
        <w:contextualSpacing/>
        <w:jc w:val="both"/>
        <w:rPr>
          <w:rFonts w:asciiTheme="minorHAnsi" w:hAnsiTheme="minorHAnsi" w:cstheme="minorHAnsi"/>
          <w:sz w:val="24"/>
          <w:szCs w:val="24"/>
          <w:lang w:val="en-US"/>
        </w:rPr>
      </w:pPr>
      <w:r w:rsidRPr="00925B11">
        <w:rPr>
          <w:rFonts w:asciiTheme="minorHAnsi" w:hAnsiTheme="minorHAnsi" w:cstheme="minorHAnsi"/>
          <w:sz w:val="24"/>
          <w:szCs w:val="24"/>
          <w:lang w:val="en-US"/>
        </w:rPr>
        <w:t xml:space="preserve">[Place </w:t>
      </w:r>
      <w:r w:rsidR="00053119" w:rsidRPr="00925B11">
        <w:rPr>
          <w:rFonts w:asciiTheme="minorHAnsi" w:hAnsiTheme="minorHAnsi" w:cstheme="minorHAnsi"/>
          <w:b/>
          <w:sz w:val="24"/>
          <w:szCs w:val="24"/>
          <w:lang w:val="en-US"/>
        </w:rPr>
        <w:t>Figure 4</w:t>
      </w:r>
      <w:r w:rsidRPr="00925B11">
        <w:rPr>
          <w:rFonts w:asciiTheme="minorHAnsi" w:hAnsiTheme="minorHAnsi" w:cstheme="minorHAnsi"/>
          <w:sz w:val="24"/>
          <w:szCs w:val="24"/>
          <w:lang w:val="en-US"/>
        </w:rPr>
        <w:t xml:space="preserve"> here]</w:t>
      </w:r>
    </w:p>
    <w:p w14:paraId="7C25650E" w14:textId="77777777" w:rsidR="003207AA" w:rsidRPr="00925B11" w:rsidRDefault="003207AA" w:rsidP="00925B11">
      <w:pPr>
        <w:pStyle w:val="Standard1"/>
        <w:spacing w:line="240" w:lineRule="auto"/>
        <w:contextualSpacing/>
        <w:jc w:val="both"/>
        <w:rPr>
          <w:rFonts w:asciiTheme="minorHAnsi" w:hAnsiTheme="minorHAnsi" w:cstheme="minorHAnsi"/>
          <w:sz w:val="24"/>
          <w:szCs w:val="24"/>
          <w:lang w:val="en-US"/>
        </w:rPr>
      </w:pPr>
    </w:p>
    <w:p w14:paraId="5924AAFB" w14:textId="687460BA" w:rsidR="000674C4" w:rsidRPr="00925B11" w:rsidRDefault="000674C4" w:rsidP="00925B11">
      <w:pPr>
        <w:pStyle w:val="Standard1"/>
        <w:numPr>
          <w:ilvl w:val="1"/>
          <w:numId w:val="2"/>
        </w:numPr>
        <w:spacing w:line="240" w:lineRule="auto"/>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 xml:space="preserve">Connect </w:t>
      </w:r>
      <w:r w:rsidR="00503E87" w:rsidRPr="00925B11">
        <w:rPr>
          <w:rFonts w:asciiTheme="minorHAnsi" w:hAnsiTheme="minorHAnsi" w:cstheme="minorHAnsi"/>
          <w:sz w:val="24"/>
          <w:szCs w:val="24"/>
          <w:highlight w:val="yellow"/>
          <w:lang w:val="en-US"/>
        </w:rPr>
        <w:t xml:space="preserve">the </w:t>
      </w:r>
      <w:r w:rsidRPr="00925B11">
        <w:rPr>
          <w:rFonts w:asciiTheme="minorHAnsi" w:hAnsiTheme="minorHAnsi" w:cstheme="minorHAnsi"/>
          <w:sz w:val="24"/>
          <w:szCs w:val="24"/>
          <w:highlight w:val="yellow"/>
          <w:lang w:val="en-US"/>
        </w:rPr>
        <w:t xml:space="preserve">DC/DC Converter to </w:t>
      </w:r>
      <w:r w:rsidR="00503E87" w:rsidRPr="00925B11">
        <w:rPr>
          <w:rFonts w:asciiTheme="minorHAnsi" w:hAnsiTheme="minorHAnsi" w:cstheme="minorHAnsi"/>
          <w:sz w:val="24"/>
          <w:szCs w:val="24"/>
          <w:highlight w:val="yellow"/>
          <w:lang w:val="en-US"/>
        </w:rPr>
        <w:t xml:space="preserve">the </w:t>
      </w:r>
      <w:r w:rsidRPr="00925B11">
        <w:rPr>
          <w:rFonts w:asciiTheme="minorHAnsi" w:hAnsiTheme="minorHAnsi" w:cstheme="minorHAnsi"/>
          <w:sz w:val="24"/>
          <w:szCs w:val="24"/>
          <w:highlight w:val="yellow"/>
          <w:lang w:val="en-US"/>
        </w:rPr>
        <w:t>on/off switch</w:t>
      </w:r>
      <w:r w:rsidR="008709CC" w:rsidRPr="00925B11">
        <w:rPr>
          <w:rFonts w:asciiTheme="minorHAnsi" w:hAnsiTheme="minorHAnsi" w:cstheme="minorHAnsi"/>
          <w:sz w:val="24"/>
          <w:szCs w:val="24"/>
          <w:highlight w:val="yellow"/>
          <w:lang w:val="en-US"/>
        </w:rPr>
        <w:t>: c</w:t>
      </w:r>
      <w:r w:rsidR="009D5428" w:rsidRPr="00925B11">
        <w:rPr>
          <w:rFonts w:asciiTheme="minorHAnsi" w:hAnsiTheme="minorHAnsi" w:cstheme="minorHAnsi"/>
          <w:sz w:val="24"/>
          <w:szCs w:val="24"/>
          <w:highlight w:val="yellow"/>
          <w:lang w:val="en-US"/>
        </w:rPr>
        <w:t>onnect</w:t>
      </w:r>
      <w:r w:rsidR="00DF760E" w:rsidRPr="00925B11">
        <w:rPr>
          <w:rFonts w:asciiTheme="minorHAnsi" w:hAnsiTheme="minorHAnsi" w:cstheme="minorHAnsi"/>
          <w:sz w:val="24"/>
          <w:szCs w:val="24"/>
          <w:highlight w:val="yellow"/>
          <w:lang w:val="en-US"/>
        </w:rPr>
        <w:t xml:space="preserve"> </w:t>
      </w:r>
      <w:r w:rsidRPr="00925B11">
        <w:rPr>
          <w:rFonts w:asciiTheme="minorHAnsi" w:hAnsiTheme="minorHAnsi" w:cstheme="minorHAnsi"/>
          <w:sz w:val="24"/>
          <w:szCs w:val="24"/>
          <w:highlight w:val="yellow"/>
          <w:lang w:val="en-US"/>
        </w:rPr>
        <w:t xml:space="preserve">the </w:t>
      </w:r>
      <w:r w:rsidR="00DF5B60" w:rsidRPr="00925B11">
        <w:rPr>
          <w:rFonts w:asciiTheme="minorHAnsi" w:hAnsiTheme="minorHAnsi" w:cstheme="minorHAnsi"/>
          <w:sz w:val="24"/>
          <w:szCs w:val="24"/>
          <w:highlight w:val="yellow"/>
          <w:lang w:val="en-US"/>
        </w:rPr>
        <w:t xml:space="preserve">positive </w:t>
      </w:r>
      <w:r w:rsidRPr="00925B11">
        <w:rPr>
          <w:rFonts w:asciiTheme="minorHAnsi" w:hAnsiTheme="minorHAnsi" w:cstheme="minorHAnsi"/>
          <w:sz w:val="24"/>
          <w:szCs w:val="24"/>
          <w:highlight w:val="yellow"/>
          <w:lang w:val="en-US"/>
        </w:rPr>
        <w:t xml:space="preserve">cable of the AC power adapter to the on/off switch and the </w:t>
      </w:r>
      <w:r w:rsidR="00DF5B60" w:rsidRPr="00925B11">
        <w:rPr>
          <w:rFonts w:asciiTheme="minorHAnsi" w:hAnsiTheme="minorHAnsi" w:cstheme="minorHAnsi"/>
          <w:sz w:val="24"/>
          <w:szCs w:val="24"/>
          <w:highlight w:val="yellow"/>
          <w:lang w:val="en-US"/>
        </w:rPr>
        <w:t xml:space="preserve">negative </w:t>
      </w:r>
      <w:r w:rsidRPr="00925B11">
        <w:rPr>
          <w:rFonts w:asciiTheme="minorHAnsi" w:hAnsiTheme="minorHAnsi" w:cstheme="minorHAnsi"/>
          <w:sz w:val="24"/>
          <w:szCs w:val="24"/>
          <w:highlight w:val="yellow"/>
          <w:lang w:val="en-US"/>
        </w:rPr>
        <w:t xml:space="preserve">cable </w:t>
      </w:r>
      <w:r w:rsidR="00DF760E" w:rsidRPr="00925B11">
        <w:rPr>
          <w:rFonts w:asciiTheme="minorHAnsi" w:hAnsiTheme="minorHAnsi" w:cstheme="minorHAnsi"/>
          <w:sz w:val="24"/>
          <w:szCs w:val="24"/>
          <w:highlight w:val="yellow"/>
          <w:lang w:val="en-US"/>
        </w:rPr>
        <w:t xml:space="preserve">of the AC power adapter </w:t>
      </w:r>
      <w:r w:rsidRPr="00925B11">
        <w:rPr>
          <w:rFonts w:asciiTheme="minorHAnsi" w:hAnsiTheme="minorHAnsi" w:cstheme="minorHAnsi"/>
          <w:sz w:val="24"/>
          <w:szCs w:val="24"/>
          <w:highlight w:val="yellow"/>
          <w:lang w:val="en-US"/>
        </w:rPr>
        <w:t>to the "</w:t>
      </w:r>
      <w:r w:rsidRPr="00925B11">
        <w:rPr>
          <w:rFonts w:asciiTheme="minorHAnsi" w:hAnsiTheme="minorHAnsi" w:cstheme="minorHAnsi"/>
          <w:b/>
          <w:sz w:val="24"/>
          <w:szCs w:val="24"/>
          <w:highlight w:val="yellow"/>
          <w:lang w:val="en-US"/>
        </w:rPr>
        <w:t>- Vin</w:t>
      </w:r>
      <w:r w:rsidRPr="00925B11">
        <w:rPr>
          <w:rFonts w:asciiTheme="minorHAnsi" w:hAnsiTheme="minorHAnsi" w:cstheme="minorHAnsi"/>
          <w:sz w:val="24"/>
          <w:szCs w:val="24"/>
          <w:highlight w:val="yellow"/>
          <w:lang w:val="en-US"/>
        </w:rPr>
        <w:t>" of the DC/DC converter (</w:t>
      </w:r>
      <w:r w:rsidR="00053119" w:rsidRPr="00925B11">
        <w:rPr>
          <w:rFonts w:asciiTheme="minorHAnsi" w:hAnsiTheme="minorHAnsi" w:cstheme="minorHAnsi"/>
          <w:b/>
          <w:sz w:val="24"/>
          <w:szCs w:val="24"/>
          <w:highlight w:val="yellow"/>
          <w:lang w:val="en-US"/>
        </w:rPr>
        <w:t>Figure 5</w:t>
      </w:r>
      <w:r w:rsidRPr="00925B11">
        <w:rPr>
          <w:rFonts w:asciiTheme="minorHAnsi" w:hAnsiTheme="minorHAnsi" w:cstheme="minorHAnsi"/>
          <w:sz w:val="24"/>
          <w:szCs w:val="24"/>
          <w:highlight w:val="yellow"/>
          <w:lang w:val="en-US"/>
        </w:rPr>
        <w:t>).</w:t>
      </w:r>
    </w:p>
    <w:p w14:paraId="4D88C9E1" w14:textId="77777777" w:rsidR="00287075" w:rsidRPr="00925B11" w:rsidRDefault="00287075" w:rsidP="00925B11">
      <w:pPr>
        <w:pStyle w:val="NormalWeb"/>
        <w:spacing w:before="0" w:beforeAutospacing="0" w:after="0" w:afterAutospacing="0"/>
        <w:rPr>
          <w:rFonts w:asciiTheme="minorHAnsi" w:hAnsiTheme="minorHAnsi" w:cstheme="minorHAnsi"/>
          <w:color w:val="auto"/>
          <w:highlight w:val="yellow"/>
        </w:rPr>
      </w:pPr>
    </w:p>
    <w:p w14:paraId="5EB49439" w14:textId="1F089D4B" w:rsidR="000674C4" w:rsidRPr="00925B11" w:rsidRDefault="00014B43" w:rsidP="00925B11">
      <w:pPr>
        <w:pStyle w:val="Standard1"/>
        <w:numPr>
          <w:ilvl w:val="1"/>
          <w:numId w:val="2"/>
        </w:numPr>
        <w:spacing w:line="240" w:lineRule="auto"/>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 xml:space="preserve">Use a </w:t>
      </w:r>
      <w:r w:rsidR="000674C4" w:rsidRPr="00925B11">
        <w:rPr>
          <w:rFonts w:asciiTheme="minorHAnsi" w:hAnsiTheme="minorHAnsi" w:cstheme="minorHAnsi"/>
          <w:sz w:val="24"/>
          <w:szCs w:val="24"/>
          <w:highlight w:val="yellow"/>
          <w:lang w:val="en-US"/>
        </w:rPr>
        <w:t xml:space="preserve">cable </w:t>
      </w:r>
      <w:r w:rsidRPr="00925B11">
        <w:rPr>
          <w:rFonts w:asciiTheme="minorHAnsi" w:hAnsiTheme="minorHAnsi" w:cstheme="minorHAnsi"/>
          <w:sz w:val="24"/>
          <w:szCs w:val="24"/>
          <w:highlight w:val="yellow"/>
          <w:lang w:val="en-US"/>
        </w:rPr>
        <w:t>to connect the</w:t>
      </w:r>
      <w:r w:rsidR="00DF5B60" w:rsidRPr="00925B11">
        <w:rPr>
          <w:rFonts w:asciiTheme="minorHAnsi" w:hAnsiTheme="minorHAnsi" w:cstheme="minorHAnsi"/>
          <w:sz w:val="24"/>
          <w:szCs w:val="24"/>
          <w:highlight w:val="yellow"/>
          <w:lang w:val="en-US"/>
        </w:rPr>
        <w:t xml:space="preserve"> </w:t>
      </w:r>
      <w:r w:rsidR="00DF760E" w:rsidRPr="00925B11">
        <w:rPr>
          <w:rFonts w:asciiTheme="minorHAnsi" w:hAnsiTheme="minorHAnsi" w:cstheme="minorHAnsi"/>
          <w:sz w:val="24"/>
          <w:szCs w:val="24"/>
          <w:highlight w:val="yellow"/>
          <w:lang w:val="en-US"/>
        </w:rPr>
        <w:t xml:space="preserve">on/off switch to </w:t>
      </w:r>
      <w:r w:rsidR="00DF5B60" w:rsidRPr="00925B11">
        <w:rPr>
          <w:rFonts w:asciiTheme="minorHAnsi" w:hAnsiTheme="minorHAnsi" w:cstheme="minorHAnsi"/>
          <w:sz w:val="24"/>
          <w:szCs w:val="24"/>
          <w:highlight w:val="yellow"/>
          <w:lang w:val="en-US"/>
        </w:rPr>
        <w:t xml:space="preserve">the </w:t>
      </w:r>
      <w:r w:rsidR="000674C4" w:rsidRPr="00925B11">
        <w:rPr>
          <w:rFonts w:asciiTheme="minorHAnsi" w:hAnsiTheme="minorHAnsi" w:cstheme="minorHAnsi"/>
          <w:sz w:val="24"/>
          <w:szCs w:val="24"/>
          <w:highlight w:val="yellow"/>
          <w:lang w:val="en-US"/>
        </w:rPr>
        <w:t>"</w:t>
      </w:r>
      <w:r w:rsidR="000674C4" w:rsidRPr="00925B11">
        <w:rPr>
          <w:rFonts w:asciiTheme="minorHAnsi" w:hAnsiTheme="minorHAnsi" w:cstheme="minorHAnsi"/>
          <w:b/>
          <w:sz w:val="24"/>
          <w:szCs w:val="24"/>
          <w:highlight w:val="yellow"/>
          <w:lang w:val="en-US"/>
        </w:rPr>
        <w:t>+ Vin</w:t>
      </w:r>
      <w:r w:rsidR="000674C4" w:rsidRPr="00925B11">
        <w:rPr>
          <w:rFonts w:asciiTheme="minorHAnsi" w:hAnsiTheme="minorHAnsi" w:cstheme="minorHAnsi"/>
          <w:sz w:val="24"/>
          <w:szCs w:val="24"/>
          <w:highlight w:val="yellow"/>
          <w:lang w:val="en-US"/>
        </w:rPr>
        <w:t>" of the DC/DC converter (</w:t>
      </w:r>
      <w:r w:rsidR="00053119" w:rsidRPr="00925B11">
        <w:rPr>
          <w:rFonts w:asciiTheme="minorHAnsi" w:hAnsiTheme="minorHAnsi" w:cstheme="minorHAnsi"/>
          <w:b/>
          <w:sz w:val="24"/>
          <w:szCs w:val="24"/>
          <w:highlight w:val="yellow"/>
          <w:lang w:val="en-US"/>
        </w:rPr>
        <w:t>Figure 5</w:t>
      </w:r>
      <w:r w:rsidR="000674C4" w:rsidRPr="00925B11">
        <w:rPr>
          <w:rFonts w:asciiTheme="minorHAnsi" w:hAnsiTheme="minorHAnsi" w:cstheme="minorHAnsi"/>
          <w:sz w:val="24"/>
          <w:szCs w:val="24"/>
          <w:highlight w:val="yellow"/>
          <w:lang w:val="en-US"/>
        </w:rPr>
        <w:t>).</w:t>
      </w:r>
    </w:p>
    <w:p w14:paraId="7905B3DA" w14:textId="69A165DD" w:rsidR="00460152" w:rsidRPr="00925B11" w:rsidRDefault="00460152" w:rsidP="00925B11">
      <w:pPr>
        <w:pStyle w:val="Standard1"/>
        <w:spacing w:line="240" w:lineRule="auto"/>
        <w:contextualSpacing/>
        <w:jc w:val="both"/>
        <w:rPr>
          <w:rFonts w:asciiTheme="minorHAnsi" w:hAnsiTheme="minorHAnsi" w:cstheme="minorHAnsi"/>
          <w:sz w:val="24"/>
          <w:szCs w:val="24"/>
          <w:highlight w:val="yellow"/>
          <w:lang w:val="en-US"/>
        </w:rPr>
      </w:pPr>
    </w:p>
    <w:p w14:paraId="6FCDCA2B" w14:textId="3E3DA731" w:rsidR="004C3AC3" w:rsidRPr="00925B11" w:rsidRDefault="004C3AC3" w:rsidP="00925B11">
      <w:pPr>
        <w:pStyle w:val="Standard1"/>
        <w:spacing w:line="240" w:lineRule="auto"/>
        <w:contextualSpacing/>
        <w:jc w:val="both"/>
        <w:rPr>
          <w:rFonts w:asciiTheme="minorHAnsi" w:hAnsiTheme="minorHAnsi" w:cstheme="minorHAnsi"/>
          <w:sz w:val="24"/>
          <w:szCs w:val="24"/>
          <w:lang w:val="en-US"/>
        </w:rPr>
      </w:pPr>
      <w:r w:rsidRPr="00925B11">
        <w:rPr>
          <w:rFonts w:asciiTheme="minorHAnsi" w:hAnsiTheme="minorHAnsi" w:cstheme="minorHAnsi"/>
          <w:sz w:val="24"/>
          <w:szCs w:val="24"/>
          <w:lang w:val="en-US"/>
        </w:rPr>
        <w:t xml:space="preserve">[Place </w:t>
      </w:r>
      <w:r w:rsidR="00053119" w:rsidRPr="00925B11">
        <w:rPr>
          <w:rFonts w:asciiTheme="minorHAnsi" w:hAnsiTheme="minorHAnsi" w:cstheme="minorHAnsi"/>
          <w:b/>
          <w:sz w:val="24"/>
          <w:szCs w:val="24"/>
          <w:lang w:val="en-US"/>
        </w:rPr>
        <w:t>Figure 5</w:t>
      </w:r>
      <w:r w:rsidRPr="00925B11">
        <w:rPr>
          <w:rFonts w:asciiTheme="minorHAnsi" w:hAnsiTheme="minorHAnsi" w:cstheme="minorHAnsi"/>
          <w:sz w:val="24"/>
          <w:szCs w:val="24"/>
          <w:lang w:val="en-US"/>
        </w:rPr>
        <w:t xml:space="preserve"> here]</w:t>
      </w:r>
    </w:p>
    <w:p w14:paraId="2E38E528" w14:textId="4CB8243E" w:rsidR="00460152" w:rsidRPr="00925B11" w:rsidRDefault="00460152" w:rsidP="00925B11">
      <w:pPr>
        <w:pStyle w:val="NormalWeb"/>
        <w:spacing w:before="0" w:beforeAutospacing="0" w:after="0" w:afterAutospacing="0"/>
        <w:rPr>
          <w:rFonts w:asciiTheme="minorHAnsi" w:hAnsiTheme="minorHAnsi" w:cstheme="minorHAnsi"/>
          <w:color w:val="auto"/>
          <w:highlight w:val="yellow"/>
        </w:rPr>
      </w:pPr>
    </w:p>
    <w:p w14:paraId="1DC20E9E" w14:textId="77777777" w:rsidR="00925B11" w:rsidRDefault="00503E87" w:rsidP="00925B11">
      <w:pPr>
        <w:pStyle w:val="Standard1"/>
        <w:numPr>
          <w:ilvl w:val="1"/>
          <w:numId w:val="2"/>
        </w:numPr>
        <w:spacing w:line="240" w:lineRule="auto"/>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Connect t</w:t>
      </w:r>
      <w:r w:rsidR="000674C4" w:rsidRPr="00925B11">
        <w:rPr>
          <w:rFonts w:asciiTheme="minorHAnsi" w:hAnsiTheme="minorHAnsi" w:cstheme="minorHAnsi"/>
          <w:sz w:val="24"/>
          <w:szCs w:val="24"/>
          <w:highlight w:val="yellow"/>
          <w:lang w:val="en-US"/>
        </w:rPr>
        <w:t>he cables from the heating unit to the PID temperature controller as follows (</w:t>
      </w:r>
      <w:r w:rsidR="00053119" w:rsidRPr="00925B11">
        <w:rPr>
          <w:rFonts w:asciiTheme="minorHAnsi" w:hAnsiTheme="minorHAnsi" w:cstheme="minorHAnsi"/>
          <w:b/>
          <w:sz w:val="24"/>
          <w:szCs w:val="24"/>
          <w:highlight w:val="yellow"/>
          <w:lang w:val="en-US"/>
        </w:rPr>
        <w:t>Figure 6</w:t>
      </w:r>
      <w:r w:rsidR="000674C4" w:rsidRPr="00925B11">
        <w:rPr>
          <w:rFonts w:asciiTheme="minorHAnsi" w:hAnsiTheme="minorHAnsi" w:cstheme="minorHAnsi"/>
          <w:sz w:val="24"/>
          <w:szCs w:val="24"/>
          <w:highlight w:val="yellow"/>
          <w:lang w:val="en-US"/>
        </w:rPr>
        <w:t>):</w:t>
      </w:r>
    </w:p>
    <w:p w14:paraId="7A2CC2BC" w14:textId="77777777" w:rsidR="00925B11" w:rsidRDefault="00925B11" w:rsidP="00925B11">
      <w:pPr>
        <w:pStyle w:val="Standard1"/>
        <w:spacing w:line="240" w:lineRule="auto"/>
        <w:contextualSpacing/>
        <w:jc w:val="both"/>
        <w:rPr>
          <w:rFonts w:asciiTheme="minorHAnsi" w:hAnsiTheme="minorHAnsi" w:cstheme="minorHAnsi"/>
          <w:sz w:val="24"/>
          <w:szCs w:val="24"/>
          <w:highlight w:val="yellow"/>
          <w:lang w:val="en-US"/>
        </w:rPr>
      </w:pPr>
    </w:p>
    <w:p w14:paraId="6536C61A" w14:textId="77777777" w:rsidR="00925B11" w:rsidRDefault="00503E87" w:rsidP="00925B11">
      <w:pPr>
        <w:pStyle w:val="Standard1"/>
        <w:numPr>
          <w:ilvl w:val="2"/>
          <w:numId w:val="2"/>
        </w:numPr>
        <w:spacing w:line="240" w:lineRule="auto"/>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 xml:space="preserve">Connect the </w:t>
      </w:r>
      <w:r w:rsidR="00DF760E" w:rsidRPr="00925B11">
        <w:rPr>
          <w:rFonts w:asciiTheme="minorHAnsi" w:hAnsiTheme="minorHAnsi" w:cstheme="minorHAnsi"/>
          <w:sz w:val="24"/>
          <w:szCs w:val="24"/>
          <w:highlight w:val="yellow"/>
          <w:lang w:val="en-US"/>
        </w:rPr>
        <w:t xml:space="preserve">terminal </w:t>
      </w:r>
      <w:r w:rsidR="000674C4" w:rsidRPr="00925B11">
        <w:rPr>
          <w:rFonts w:asciiTheme="minorHAnsi" w:hAnsiTheme="minorHAnsi" w:cstheme="minorHAnsi"/>
          <w:sz w:val="24"/>
          <w:szCs w:val="24"/>
          <w:highlight w:val="yellow"/>
          <w:lang w:val="en-US"/>
        </w:rPr>
        <w:t xml:space="preserve">"1" of the PID temperature controller to the </w:t>
      </w:r>
      <w:r w:rsidR="000F06E3" w:rsidRPr="00925B11">
        <w:rPr>
          <w:rFonts w:asciiTheme="minorHAnsi" w:hAnsiTheme="minorHAnsi" w:cstheme="minorHAnsi"/>
          <w:sz w:val="24"/>
          <w:szCs w:val="24"/>
          <w:highlight w:val="yellow"/>
          <w:lang w:val="en-US"/>
        </w:rPr>
        <w:t>“</w:t>
      </w:r>
      <w:r w:rsidR="000F06E3" w:rsidRPr="00925B11">
        <w:rPr>
          <w:rFonts w:asciiTheme="minorHAnsi" w:hAnsiTheme="minorHAnsi" w:cstheme="minorHAnsi"/>
          <w:b/>
          <w:sz w:val="24"/>
          <w:szCs w:val="24"/>
          <w:highlight w:val="yellow"/>
          <w:lang w:val="en-US"/>
        </w:rPr>
        <w:t xml:space="preserve">DC </w:t>
      </w:r>
      <w:proofErr w:type="gramStart"/>
      <w:r w:rsidR="000F06E3" w:rsidRPr="00925B11">
        <w:rPr>
          <w:rFonts w:asciiTheme="minorHAnsi" w:hAnsiTheme="minorHAnsi" w:cstheme="minorHAnsi"/>
          <w:b/>
          <w:sz w:val="24"/>
          <w:szCs w:val="24"/>
          <w:highlight w:val="yellow"/>
          <w:lang w:val="en-US"/>
        </w:rPr>
        <w:t>–</w:t>
      </w:r>
      <w:r w:rsidR="000F06E3" w:rsidRPr="00925B11">
        <w:rPr>
          <w:rFonts w:asciiTheme="minorHAnsi" w:hAnsiTheme="minorHAnsi" w:cstheme="minorHAnsi"/>
          <w:sz w:val="24"/>
          <w:szCs w:val="24"/>
          <w:highlight w:val="yellow"/>
          <w:lang w:val="en-US"/>
        </w:rPr>
        <w:t>“ wire</w:t>
      </w:r>
      <w:proofErr w:type="gramEnd"/>
      <w:r w:rsidR="000F06E3" w:rsidRPr="00925B11">
        <w:rPr>
          <w:rFonts w:asciiTheme="minorHAnsi" w:hAnsiTheme="minorHAnsi" w:cstheme="minorHAnsi"/>
          <w:sz w:val="24"/>
          <w:szCs w:val="24"/>
          <w:highlight w:val="yellow"/>
          <w:lang w:val="en-US"/>
        </w:rPr>
        <w:t xml:space="preserve"> </w:t>
      </w:r>
      <w:r w:rsidR="000674C4" w:rsidRPr="00925B11">
        <w:rPr>
          <w:rFonts w:asciiTheme="minorHAnsi" w:hAnsiTheme="minorHAnsi" w:cstheme="minorHAnsi"/>
          <w:sz w:val="24"/>
          <w:szCs w:val="24"/>
          <w:highlight w:val="yellow"/>
          <w:lang w:val="en-US"/>
        </w:rPr>
        <w:t>from the heating unit connection</w:t>
      </w:r>
      <w:r w:rsidR="00053119" w:rsidRPr="00925B11">
        <w:rPr>
          <w:rFonts w:asciiTheme="minorHAnsi" w:hAnsiTheme="minorHAnsi" w:cstheme="minorHAnsi"/>
          <w:sz w:val="24"/>
          <w:szCs w:val="24"/>
          <w:highlight w:val="yellow"/>
          <w:lang w:val="en-US"/>
        </w:rPr>
        <w:t xml:space="preserve"> </w:t>
      </w:r>
      <w:r w:rsidR="00D1581F" w:rsidRPr="00925B11">
        <w:rPr>
          <w:rFonts w:asciiTheme="minorHAnsi" w:hAnsiTheme="minorHAnsi" w:cstheme="minorHAnsi"/>
          <w:sz w:val="24"/>
          <w:szCs w:val="24"/>
          <w:highlight w:val="yellow"/>
          <w:lang w:val="en-US"/>
        </w:rPr>
        <w:t xml:space="preserve">and </w:t>
      </w:r>
      <w:r w:rsidR="000674C4" w:rsidRPr="00925B11">
        <w:rPr>
          <w:rFonts w:asciiTheme="minorHAnsi" w:hAnsiTheme="minorHAnsi" w:cstheme="minorHAnsi"/>
          <w:sz w:val="24"/>
          <w:szCs w:val="24"/>
          <w:highlight w:val="yellow"/>
          <w:lang w:val="en-US"/>
        </w:rPr>
        <w:t>to the "</w:t>
      </w:r>
      <w:r w:rsidR="000674C4" w:rsidRPr="00925B11">
        <w:rPr>
          <w:rFonts w:asciiTheme="minorHAnsi" w:hAnsiTheme="minorHAnsi" w:cstheme="minorHAnsi"/>
          <w:b/>
          <w:sz w:val="24"/>
          <w:szCs w:val="24"/>
          <w:highlight w:val="yellow"/>
          <w:lang w:val="en-US"/>
        </w:rPr>
        <w:t xml:space="preserve">- </w:t>
      </w:r>
      <w:proofErr w:type="spellStart"/>
      <w:r w:rsidR="000674C4" w:rsidRPr="00925B11">
        <w:rPr>
          <w:rFonts w:asciiTheme="minorHAnsi" w:hAnsiTheme="minorHAnsi" w:cstheme="minorHAnsi"/>
          <w:b/>
          <w:sz w:val="24"/>
          <w:szCs w:val="24"/>
          <w:highlight w:val="yellow"/>
          <w:lang w:val="en-US"/>
        </w:rPr>
        <w:t>Vout</w:t>
      </w:r>
      <w:proofErr w:type="spellEnd"/>
      <w:r w:rsidR="000674C4" w:rsidRPr="00925B11">
        <w:rPr>
          <w:rFonts w:asciiTheme="minorHAnsi" w:hAnsiTheme="minorHAnsi" w:cstheme="minorHAnsi"/>
          <w:sz w:val="24"/>
          <w:szCs w:val="24"/>
          <w:highlight w:val="yellow"/>
          <w:lang w:val="en-US"/>
        </w:rPr>
        <w:t>"</w:t>
      </w:r>
      <w:r w:rsidR="000F06E3" w:rsidRPr="00925B11">
        <w:rPr>
          <w:rFonts w:asciiTheme="minorHAnsi" w:hAnsiTheme="minorHAnsi" w:cstheme="minorHAnsi"/>
          <w:sz w:val="24"/>
          <w:szCs w:val="24"/>
          <w:highlight w:val="yellow"/>
          <w:lang w:val="en-US"/>
        </w:rPr>
        <w:t xml:space="preserve"> terminal</w:t>
      </w:r>
      <w:r w:rsidR="000674C4" w:rsidRPr="00925B11">
        <w:rPr>
          <w:rFonts w:asciiTheme="minorHAnsi" w:hAnsiTheme="minorHAnsi" w:cstheme="minorHAnsi"/>
          <w:sz w:val="24"/>
          <w:szCs w:val="24"/>
          <w:highlight w:val="yellow"/>
          <w:lang w:val="en-US"/>
        </w:rPr>
        <w:t xml:space="preserve"> of the DC/DC converter</w:t>
      </w:r>
      <w:r w:rsidR="000F06E3" w:rsidRPr="00925B11">
        <w:rPr>
          <w:rFonts w:asciiTheme="minorHAnsi" w:hAnsiTheme="minorHAnsi" w:cstheme="minorHAnsi"/>
          <w:sz w:val="24"/>
          <w:szCs w:val="24"/>
          <w:highlight w:val="yellow"/>
          <w:lang w:val="en-US"/>
        </w:rPr>
        <w:t>.</w:t>
      </w:r>
    </w:p>
    <w:p w14:paraId="43C0EE4B" w14:textId="77777777" w:rsidR="00925B11" w:rsidRDefault="00925B11" w:rsidP="00925B11">
      <w:pPr>
        <w:pStyle w:val="Standard1"/>
        <w:spacing w:line="240" w:lineRule="auto"/>
        <w:contextualSpacing/>
        <w:jc w:val="both"/>
        <w:rPr>
          <w:rFonts w:asciiTheme="minorHAnsi" w:hAnsiTheme="minorHAnsi" w:cstheme="minorHAnsi"/>
          <w:sz w:val="24"/>
          <w:szCs w:val="24"/>
          <w:highlight w:val="yellow"/>
          <w:lang w:val="en-US"/>
        </w:rPr>
      </w:pPr>
    </w:p>
    <w:p w14:paraId="2462F4C0" w14:textId="77777777" w:rsidR="00925B11" w:rsidRDefault="00F93EE9" w:rsidP="00925B11">
      <w:pPr>
        <w:pStyle w:val="Standard1"/>
        <w:numPr>
          <w:ilvl w:val="2"/>
          <w:numId w:val="2"/>
        </w:numPr>
        <w:spacing w:line="240" w:lineRule="auto"/>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Connect</w:t>
      </w:r>
      <w:r w:rsidR="00503E87" w:rsidRPr="00925B11">
        <w:rPr>
          <w:rFonts w:asciiTheme="minorHAnsi" w:hAnsiTheme="minorHAnsi" w:cstheme="minorHAnsi"/>
          <w:sz w:val="24"/>
          <w:szCs w:val="24"/>
          <w:highlight w:val="yellow"/>
          <w:lang w:val="en-US"/>
        </w:rPr>
        <w:t xml:space="preserve"> the </w:t>
      </w:r>
      <w:r w:rsidR="00DF760E" w:rsidRPr="00925B11">
        <w:rPr>
          <w:rFonts w:asciiTheme="minorHAnsi" w:hAnsiTheme="minorHAnsi" w:cstheme="minorHAnsi"/>
          <w:sz w:val="24"/>
          <w:szCs w:val="24"/>
          <w:highlight w:val="yellow"/>
          <w:lang w:val="en-US"/>
        </w:rPr>
        <w:t xml:space="preserve">terminal </w:t>
      </w:r>
      <w:r w:rsidR="000674C4" w:rsidRPr="00925B11">
        <w:rPr>
          <w:rFonts w:asciiTheme="minorHAnsi" w:hAnsiTheme="minorHAnsi" w:cstheme="minorHAnsi"/>
          <w:sz w:val="24"/>
          <w:szCs w:val="24"/>
          <w:highlight w:val="yellow"/>
          <w:lang w:val="en-US"/>
        </w:rPr>
        <w:t xml:space="preserve">"2" of the PID temperature controller to the </w:t>
      </w:r>
      <w:r w:rsidR="006E591C" w:rsidRPr="00925B11">
        <w:rPr>
          <w:rFonts w:asciiTheme="minorHAnsi" w:hAnsiTheme="minorHAnsi" w:cstheme="minorHAnsi"/>
          <w:sz w:val="24"/>
          <w:szCs w:val="24"/>
          <w:highlight w:val="yellow"/>
          <w:lang w:val="en-US"/>
        </w:rPr>
        <w:t>terminal</w:t>
      </w:r>
      <w:r w:rsidR="000674C4" w:rsidRPr="00925B11">
        <w:rPr>
          <w:rFonts w:asciiTheme="minorHAnsi" w:hAnsiTheme="minorHAnsi" w:cstheme="minorHAnsi"/>
          <w:sz w:val="24"/>
          <w:szCs w:val="24"/>
          <w:highlight w:val="yellow"/>
          <w:lang w:val="en-US"/>
        </w:rPr>
        <w:t xml:space="preserve"> "4" </w:t>
      </w:r>
      <w:r w:rsidR="006E591C" w:rsidRPr="00925B11">
        <w:rPr>
          <w:rFonts w:asciiTheme="minorHAnsi" w:hAnsiTheme="minorHAnsi" w:cstheme="minorHAnsi"/>
          <w:sz w:val="24"/>
          <w:szCs w:val="24"/>
          <w:highlight w:val="yellow"/>
          <w:lang w:val="en-US"/>
        </w:rPr>
        <w:t>of the PID temperature controller</w:t>
      </w:r>
      <w:r w:rsidR="000674C4" w:rsidRPr="00925B11">
        <w:rPr>
          <w:rFonts w:asciiTheme="minorHAnsi" w:hAnsiTheme="minorHAnsi" w:cstheme="minorHAnsi"/>
          <w:sz w:val="24"/>
          <w:szCs w:val="24"/>
          <w:highlight w:val="yellow"/>
          <w:lang w:val="en-US"/>
        </w:rPr>
        <w:t xml:space="preserve"> as well as to the </w:t>
      </w:r>
      <w:r w:rsidR="006E591C" w:rsidRPr="00925B11">
        <w:rPr>
          <w:rFonts w:asciiTheme="minorHAnsi" w:hAnsiTheme="minorHAnsi" w:cstheme="minorHAnsi"/>
          <w:sz w:val="24"/>
          <w:szCs w:val="24"/>
          <w:highlight w:val="yellow"/>
          <w:lang w:val="en-US"/>
        </w:rPr>
        <w:t>“</w:t>
      </w:r>
      <w:r w:rsidR="006E591C" w:rsidRPr="00925B11">
        <w:rPr>
          <w:rFonts w:asciiTheme="minorHAnsi" w:hAnsiTheme="minorHAnsi" w:cstheme="minorHAnsi"/>
          <w:b/>
          <w:sz w:val="24"/>
          <w:szCs w:val="24"/>
          <w:highlight w:val="yellow"/>
          <w:lang w:val="en-US"/>
        </w:rPr>
        <w:t>DC</w:t>
      </w:r>
      <w:r w:rsidR="00086C55" w:rsidRPr="00925B11">
        <w:rPr>
          <w:rFonts w:asciiTheme="minorHAnsi" w:hAnsiTheme="minorHAnsi" w:cstheme="minorHAnsi"/>
          <w:b/>
          <w:sz w:val="24"/>
          <w:szCs w:val="24"/>
          <w:highlight w:val="yellow"/>
          <w:lang w:val="en-US"/>
        </w:rPr>
        <w:t xml:space="preserve"> </w:t>
      </w:r>
      <w:r w:rsidR="006E591C" w:rsidRPr="00925B11">
        <w:rPr>
          <w:rFonts w:asciiTheme="minorHAnsi" w:hAnsiTheme="minorHAnsi" w:cstheme="minorHAnsi"/>
          <w:b/>
          <w:sz w:val="24"/>
          <w:szCs w:val="24"/>
          <w:highlight w:val="yellow"/>
          <w:lang w:val="en-US"/>
        </w:rPr>
        <w:t>+</w:t>
      </w:r>
      <w:r w:rsidR="006E591C" w:rsidRPr="00925B11">
        <w:rPr>
          <w:rFonts w:asciiTheme="minorHAnsi" w:hAnsiTheme="minorHAnsi" w:cstheme="minorHAnsi"/>
          <w:sz w:val="24"/>
          <w:szCs w:val="24"/>
          <w:highlight w:val="yellow"/>
          <w:lang w:val="en-US"/>
        </w:rPr>
        <w:t xml:space="preserve">” wire going to the heating unit </w:t>
      </w:r>
      <w:r w:rsidR="000674C4" w:rsidRPr="00925B11">
        <w:rPr>
          <w:rFonts w:asciiTheme="minorHAnsi" w:hAnsiTheme="minorHAnsi" w:cstheme="minorHAnsi"/>
          <w:sz w:val="24"/>
          <w:szCs w:val="24"/>
          <w:highlight w:val="yellow"/>
          <w:lang w:val="en-US"/>
        </w:rPr>
        <w:t>(see point 3.2).</w:t>
      </w:r>
    </w:p>
    <w:p w14:paraId="0B8E63C1" w14:textId="77777777" w:rsidR="00925B11" w:rsidRDefault="00925B11" w:rsidP="00925B11">
      <w:pPr>
        <w:pStyle w:val="ListParagraph"/>
        <w:rPr>
          <w:rFonts w:asciiTheme="minorHAnsi" w:hAnsiTheme="minorHAnsi" w:cstheme="minorHAnsi"/>
          <w:highlight w:val="yellow"/>
        </w:rPr>
      </w:pPr>
    </w:p>
    <w:p w14:paraId="5FDFF1BF" w14:textId="77777777" w:rsidR="00925B11" w:rsidRDefault="00503E87" w:rsidP="00925B11">
      <w:pPr>
        <w:pStyle w:val="Standard1"/>
        <w:numPr>
          <w:ilvl w:val="2"/>
          <w:numId w:val="2"/>
        </w:numPr>
        <w:spacing w:line="240" w:lineRule="auto"/>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 xml:space="preserve">Connect the </w:t>
      </w:r>
      <w:r w:rsidR="00DF760E" w:rsidRPr="00925B11">
        <w:rPr>
          <w:rFonts w:asciiTheme="minorHAnsi" w:hAnsiTheme="minorHAnsi" w:cstheme="minorHAnsi"/>
          <w:sz w:val="24"/>
          <w:szCs w:val="24"/>
          <w:highlight w:val="yellow"/>
          <w:lang w:val="en-US"/>
        </w:rPr>
        <w:t xml:space="preserve">terminal </w:t>
      </w:r>
      <w:r w:rsidR="000674C4" w:rsidRPr="00925B11">
        <w:rPr>
          <w:rFonts w:asciiTheme="minorHAnsi" w:hAnsiTheme="minorHAnsi" w:cstheme="minorHAnsi"/>
          <w:sz w:val="24"/>
          <w:szCs w:val="24"/>
          <w:highlight w:val="yellow"/>
          <w:lang w:val="en-US"/>
        </w:rPr>
        <w:t>"4" of the PID temperature controller to the "</w:t>
      </w:r>
      <w:r w:rsidR="000674C4" w:rsidRPr="00925B11">
        <w:rPr>
          <w:rFonts w:asciiTheme="minorHAnsi" w:hAnsiTheme="minorHAnsi" w:cstheme="minorHAnsi"/>
          <w:b/>
          <w:sz w:val="24"/>
          <w:szCs w:val="24"/>
          <w:highlight w:val="yellow"/>
          <w:lang w:val="en-US"/>
        </w:rPr>
        <w:t xml:space="preserve">+ </w:t>
      </w:r>
      <w:proofErr w:type="spellStart"/>
      <w:r w:rsidR="000674C4" w:rsidRPr="00925B11">
        <w:rPr>
          <w:rFonts w:asciiTheme="minorHAnsi" w:hAnsiTheme="minorHAnsi" w:cstheme="minorHAnsi"/>
          <w:b/>
          <w:sz w:val="24"/>
          <w:szCs w:val="24"/>
          <w:highlight w:val="yellow"/>
          <w:lang w:val="en-US"/>
        </w:rPr>
        <w:t>Vout</w:t>
      </w:r>
      <w:proofErr w:type="spellEnd"/>
      <w:r w:rsidR="000674C4" w:rsidRPr="00925B11">
        <w:rPr>
          <w:rFonts w:asciiTheme="minorHAnsi" w:hAnsiTheme="minorHAnsi" w:cstheme="minorHAnsi"/>
          <w:sz w:val="24"/>
          <w:szCs w:val="24"/>
          <w:highlight w:val="yellow"/>
          <w:lang w:val="en-US"/>
        </w:rPr>
        <w:t>"</w:t>
      </w:r>
      <w:r w:rsidR="006E591C" w:rsidRPr="00925B11">
        <w:rPr>
          <w:rFonts w:asciiTheme="minorHAnsi" w:hAnsiTheme="minorHAnsi" w:cstheme="minorHAnsi"/>
          <w:sz w:val="24"/>
          <w:szCs w:val="24"/>
          <w:highlight w:val="yellow"/>
          <w:lang w:val="en-US"/>
        </w:rPr>
        <w:t xml:space="preserve"> terminal</w:t>
      </w:r>
      <w:r w:rsidR="000674C4" w:rsidRPr="00925B11">
        <w:rPr>
          <w:rFonts w:asciiTheme="minorHAnsi" w:hAnsiTheme="minorHAnsi" w:cstheme="minorHAnsi"/>
          <w:sz w:val="24"/>
          <w:szCs w:val="24"/>
          <w:highlight w:val="yellow"/>
          <w:lang w:val="en-US"/>
        </w:rPr>
        <w:t xml:space="preserve"> of the DC/DC converter.</w:t>
      </w:r>
    </w:p>
    <w:p w14:paraId="48FB010A" w14:textId="77777777" w:rsidR="00925B11" w:rsidRDefault="00925B11" w:rsidP="00925B11">
      <w:pPr>
        <w:pStyle w:val="ListParagraph"/>
        <w:rPr>
          <w:rFonts w:asciiTheme="minorHAnsi" w:hAnsiTheme="minorHAnsi" w:cstheme="minorHAnsi"/>
          <w:highlight w:val="yellow"/>
        </w:rPr>
      </w:pPr>
    </w:p>
    <w:p w14:paraId="4FF0716D" w14:textId="77777777" w:rsidR="00925B11" w:rsidRDefault="00503E87" w:rsidP="00925B11">
      <w:pPr>
        <w:pStyle w:val="Standard1"/>
        <w:numPr>
          <w:ilvl w:val="2"/>
          <w:numId w:val="2"/>
        </w:numPr>
        <w:spacing w:line="240" w:lineRule="auto"/>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 xml:space="preserve">Connect the </w:t>
      </w:r>
      <w:r w:rsidR="00DF760E" w:rsidRPr="00925B11">
        <w:rPr>
          <w:rFonts w:asciiTheme="minorHAnsi" w:hAnsiTheme="minorHAnsi" w:cstheme="minorHAnsi"/>
          <w:sz w:val="24"/>
          <w:szCs w:val="24"/>
          <w:highlight w:val="yellow"/>
          <w:lang w:val="en-US"/>
        </w:rPr>
        <w:t xml:space="preserve">terminal </w:t>
      </w:r>
      <w:r w:rsidRPr="00925B11">
        <w:rPr>
          <w:rFonts w:asciiTheme="minorHAnsi" w:hAnsiTheme="minorHAnsi" w:cstheme="minorHAnsi"/>
          <w:sz w:val="24"/>
          <w:szCs w:val="24"/>
          <w:highlight w:val="yellow"/>
          <w:lang w:val="en-US"/>
        </w:rPr>
        <w:t>“</w:t>
      </w:r>
      <w:r w:rsidR="000674C4" w:rsidRPr="00925B11">
        <w:rPr>
          <w:rFonts w:asciiTheme="minorHAnsi" w:hAnsiTheme="minorHAnsi" w:cstheme="minorHAnsi"/>
          <w:sz w:val="24"/>
          <w:szCs w:val="24"/>
          <w:highlight w:val="yellow"/>
          <w:lang w:val="en-US"/>
        </w:rPr>
        <w:t>5</w:t>
      </w:r>
      <w:r w:rsidRPr="00925B11">
        <w:rPr>
          <w:rFonts w:asciiTheme="minorHAnsi" w:hAnsiTheme="minorHAnsi" w:cstheme="minorHAnsi"/>
          <w:sz w:val="24"/>
          <w:szCs w:val="24"/>
          <w:highlight w:val="yellow"/>
          <w:lang w:val="en-US"/>
        </w:rPr>
        <w:t>”</w:t>
      </w:r>
      <w:r w:rsidR="000674C4" w:rsidRPr="00925B11">
        <w:rPr>
          <w:rFonts w:asciiTheme="minorHAnsi" w:hAnsiTheme="minorHAnsi" w:cstheme="minorHAnsi"/>
          <w:sz w:val="24"/>
          <w:szCs w:val="24"/>
          <w:highlight w:val="yellow"/>
          <w:lang w:val="en-US"/>
        </w:rPr>
        <w:t xml:space="preserve"> of the PID temperature controller to the </w:t>
      </w:r>
      <w:r w:rsidR="00D8079F" w:rsidRPr="00925B11">
        <w:rPr>
          <w:rFonts w:asciiTheme="minorHAnsi" w:hAnsiTheme="minorHAnsi" w:cstheme="minorHAnsi"/>
          <w:sz w:val="24"/>
          <w:szCs w:val="24"/>
          <w:highlight w:val="yellow"/>
          <w:lang w:val="en-US"/>
        </w:rPr>
        <w:t>“</w:t>
      </w:r>
      <w:r w:rsidR="006E591C" w:rsidRPr="00925B11">
        <w:rPr>
          <w:rFonts w:asciiTheme="minorHAnsi" w:hAnsiTheme="minorHAnsi" w:cstheme="minorHAnsi"/>
          <w:b/>
          <w:sz w:val="24"/>
          <w:szCs w:val="24"/>
          <w:highlight w:val="yellow"/>
          <w:lang w:val="en-US"/>
        </w:rPr>
        <w:t>command</w:t>
      </w:r>
      <w:r w:rsidR="00D8079F" w:rsidRPr="00925B11">
        <w:rPr>
          <w:rFonts w:asciiTheme="minorHAnsi" w:hAnsiTheme="minorHAnsi" w:cstheme="minorHAnsi"/>
          <w:sz w:val="24"/>
          <w:szCs w:val="24"/>
          <w:highlight w:val="yellow"/>
          <w:lang w:val="en-US"/>
        </w:rPr>
        <w:t>”</w:t>
      </w:r>
      <w:r w:rsidR="006E591C" w:rsidRPr="00925B11">
        <w:rPr>
          <w:rFonts w:asciiTheme="minorHAnsi" w:hAnsiTheme="minorHAnsi" w:cstheme="minorHAnsi"/>
          <w:sz w:val="24"/>
          <w:szCs w:val="24"/>
          <w:highlight w:val="yellow"/>
          <w:lang w:val="en-US"/>
        </w:rPr>
        <w:t xml:space="preserve"> wire going to the heating unit.</w:t>
      </w:r>
      <w:r w:rsidR="00053119" w:rsidRPr="00925B11">
        <w:rPr>
          <w:rFonts w:asciiTheme="minorHAnsi" w:hAnsiTheme="minorHAnsi" w:cstheme="minorHAnsi"/>
          <w:sz w:val="24"/>
          <w:szCs w:val="24"/>
          <w:highlight w:val="yellow"/>
          <w:lang w:val="en-US"/>
        </w:rPr>
        <w:t xml:space="preserve"> </w:t>
      </w:r>
      <w:r w:rsidR="000674C4" w:rsidRPr="00925B11">
        <w:rPr>
          <w:rFonts w:asciiTheme="minorHAnsi" w:hAnsiTheme="minorHAnsi" w:cstheme="minorHAnsi"/>
          <w:sz w:val="24"/>
          <w:szCs w:val="24"/>
          <w:highlight w:val="yellow"/>
          <w:lang w:val="en-US"/>
        </w:rPr>
        <w:t>(see point 3.2).</w:t>
      </w:r>
    </w:p>
    <w:p w14:paraId="39EC7E3C" w14:textId="77777777" w:rsidR="00925B11" w:rsidRDefault="00925B11" w:rsidP="00925B11">
      <w:pPr>
        <w:pStyle w:val="ListParagraph"/>
        <w:rPr>
          <w:rFonts w:asciiTheme="minorHAnsi" w:hAnsiTheme="minorHAnsi" w:cstheme="minorHAnsi"/>
          <w:highlight w:val="yellow"/>
        </w:rPr>
      </w:pPr>
    </w:p>
    <w:p w14:paraId="431974BF" w14:textId="4E167E19" w:rsidR="000674C4" w:rsidRPr="00925B11" w:rsidRDefault="00503E87" w:rsidP="00925B11">
      <w:pPr>
        <w:pStyle w:val="Standard1"/>
        <w:numPr>
          <w:ilvl w:val="2"/>
          <w:numId w:val="2"/>
        </w:numPr>
        <w:spacing w:line="240" w:lineRule="auto"/>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Connect t</w:t>
      </w:r>
      <w:r w:rsidR="000674C4" w:rsidRPr="00925B11">
        <w:rPr>
          <w:rFonts w:asciiTheme="minorHAnsi" w:hAnsiTheme="minorHAnsi" w:cstheme="minorHAnsi"/>
          <w:sz w:val="24"/>
          <w:szCs w:val="24"/>
          <w:highlight w:val="yellow"/>
          <w:lang w:val="en-US"/>
        </w:rPr>
        <w:t xml:space="preserve">he temperature sensor to the </w:t>
      </w:r>
      <w:r w:rsidR="00DF760E" w:rsidRPr="00925B11">
        <w:rPr>
          <w:rFonts w:asciiTheme="minorHAnsi" w:hAnsiTheme="minorHAnsi" w:cstheme="minorHAnsi"/>
          <w:sz w:val="24"/>
          <w:szCs w:val="24"/>
          <w:highlight w:val="yellow"/>
          <w:lang w:val="en-US"/>
        </w:rPr>
        <w:t xml:space="preserve">terminals </w:t>
      </w:r>
      <w:r w:rsidR="000674C4" w:rsidRPr="00925B11">
        <w:rPr>
          <w:rFonts w:asciiTheme="minorHAnsi" w:hAnsiTheme="minorHAnsi" w:cstheme="minorHAnsi"/>
          <w:sz w:val="24"/>
          <w:szCs w:val="24"/>
          <w:highlight w:val="yellow"/>
          <w:lang w:val="en-US"/>
        </w:rPr>
        <w:t xml:space="preserve">"10", "11" and "12". </w:t>
      </w:r>
    </w:p>
    <w:p w14:paraId="4176AD39" w14:textId="77777777" w:rsidR="008709CC" w:rsidRPr="00925B11" w:rsidRDefault="008709CC" w:rsidP="00925B11">
      <w:pPr>
        <w:pStyle w:val="Standard1"/>
        <w:spacing w:line="240" w:lineRule="auto"/>
        <w:contextualSpacing/>
        <w:jc w:val="both"/>
        <w:rPr>
          <w:rFonts w:asciiTheme="minorHAnsi" w:hAnsiTheme="minorHAnsi" w:cstheme="minorHAnsi"/>
          <w:sz w:val="24"/>
          <w:szCs w:val="24"/>
          <w:lang w:val="en-US"/>
        </w:rPr>
      </w:pPr>
    </w:p>
    <w:p w14:paraId="5C01C474" w14:textId="51868F00" w:rsidR="008709CC" w:rsidRPr="00925B11" w:rsidRDefault="008709CC" w:rsidP="00925B11">
      <w:pPr>
        <w:pStyle w:val="Standard1"/>
        <w:spacing w:line="240" w:lineRule="auto"/>
        <w:contextualSpacing/>
        <w:jc w:val="both"/>
        <w:rPr>
          <w:rFonts w:asciiTheme="minorHAnsi" w:hAnsiTheme="minorHAnsi" w:cstheme="minorHAnsi"/>
          <w:sz w:val="24"/>
          <w:szCs w:val="24"/>
          <w:lang w:val="en-US"/>
        </w:rPr>
      </w:pPr>
      <w:r w:rsidRPr="00925B11">
        <w:rPr>
          <w:rFonts w:asciiTheme="minorHAnsi" w:hAnsiTheme="minorHAnsi" w:cstheme="minorHAnsi"/>
          <w:sz w:val="24"/>
          <w:szCs w:val="24"/>
          <w:lang w:val="en-US"/>
        </w:rPr>
        <w:t>N</w:t>
      </w:r>
      <w:r w:rsidR="00A85C8B">
        <w:rPr>
          <w:rFonts w:asciiTheme="minorHAnsi" w:hAnsiTheme="minorHAnsi" w:cstheme="minorHAnsi"/>
          <w:sz w:val="24"/>
          <w:szCs w:val="24"/>
          <w:lang w:val="en-US"/>
        </w:rPr>
        <w:t>OTE</w:t>
      </w:r>
      <w:r w:rsidRPr="00925B11">
        <w:rPr>
          <w:rFonts w:asciiTheme="minorHAnsi" w:hAnsiTheme="minorHAnsi" w:cstheme="minorHAnsi"/>
          <w:sz w:val="24"/>
          <w:szCs w:val="24"/>
          <w:lang w:val="en-US"/>
        </w:rPr>
        <w:t xml:space="preserve">: </w:t>
      </w:r>
      <w:r w:rsidR="00A85C8B">
        <w:rPr>
          <w:rFonts w:asciiTheme="minorHAnsi" w:hAnsiTheme="minorHAnsi" w:cstheme="minorHAnsi"/>
          <w:sz w:val="24"/>
          <w:szCs w:val="24"/>
          <w:lang w:val="en-US"/>
        </w:rPr>
        <w:t>T</w:t>
      </w:r>
      <w:r w:rsidRPr="00925B11">
        <w:rPr>
          <w:rFonts w:asciiTheme="minorHAnsi" w:hAnsiTheme="minorHAnsi" w:cstheme="minorHAnsi"/>
          <w:sz w:val="24"/>
          <w:szCs w:val="24"/>
          <w:lang w:val="en-US"/>
        </w:rPr>
        <w:t>he red cable of the temperature sensor must be connected to terminal “11”</w:t>
      </w:r>
      <w:r w:rsidRPr="00925B11">
        <w:rPr>
          <w:rFonts w:asciiTheme="minorHAnsi" w:hAnsiTheme="minorHAnsi" w:cstheme="minorHAnsi"/>
          <w:i/>
          <w:sz w:val="24"/>
          <w:szCs w:val="24"/>
          <w:lang w:val="en-US"/>
        </w:rPr>
        <w:t xml:space="preserve"> </w:t>
      </w:r>
      <w:r w:rsidRPr="00925B11">
        <w:rPr>
          <w:rFonts w:asciiTheme="minorHAnsi" w:hAnsiTheme="minorHAnsi" w:cstheme="minorHAnsi"/>
          <w:sz w:val="24"/>
          <w:szCs w:val="24"/>
          <w:lang w:val="en-US"/>
        </w:rPr>
        <w:t>of the PID temperature controller.</w:t>
      </w:r>
    </w:p>
    <w:p w14:paraId="5655B1C6" w14:textId="77777777" w:rsidR="008709CC" w:rsidRPr="00925B11" w:rsidRDefault="008709CC" w:rsidP="00925B11">
      <w:pPr>
        <w:pStyle w:val="Standard1"/>
        <w:spacing w:line="240" w:lineRule="auto"/>
        <w:contextualSpacing/>
        <w:jc w:val="both"/>
        <w:rPr>
          <w:rFonts w:asciiTheme="minorHAnsi" w:hAnsiTheme="minorHAnsi" w:cstheme="minorHAnsi"/>
          <w:sz w:val="24"/>
          <w:szCs w:val="24"/>
          <w:lang w:val="en-US"/>
        </w:rPr>
      </w:pPr>
    </w:p>
    <w:p w14:paraId="3125F45C" w14:textId="68EE3378" w:rsidR="008709CC" w:rsidRPr="00925B11" w:rsidRDefault="008709CC" w:rsidP="00925B11">
      <w:pPr>
        <w:pStyle w:val="Standard1"/>
        <w:numPr>
          <w:ilvl w:val="1"/>
          <w:numId w:val="2"/>
        </w:numPr>
        <w:spacing w:line="240" w:lineRule="auto"/>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Anchor the DC/DC converter with Velcro tape</w:t>
      </w:r>
      <w:r w:rsidR="00801CFA" w:rsidRPr="00925B11">
        <w:rPr>
          <w:rFonts w:asciiTheme="minorHAnsi" w:hAnsiTheme="minorHAnsi" w:cstheme="minorHAnsi"/>
          <w:sz w:val="24"/>
          <w:szCs w:val="24"/>
          <w:highlight w:val="yellow"/>
          <w:lang w:val="en-US"/>
        </w:rPr>
        <w:t xml:space="preserve"> at the bottom of the </w:t>
      </w:r>
      <w:proofErr w:type="gramStart"/>
      <w:r w:rsidR="00801CFA" w:rsidRPr="00925B11">
        <w:rPr>
          <w:rFonts w:asciiTheme="minorHAnsi" w:hAnsiTheme="minorHAnsi" w:cstheme="minorHAnsi"/>
          <w:sz w:val="24"/>
          <w:szCs w:val="24"/>
          <w:highlight w:val="yellow"/>
          <w:lang w:val="en-US"/>
        </w:rPr>
        <w:t>enclosure, and</w:t>
      </w:r>
      <w:proofErr w:type="gramEnd"/>
      <w:r w:rsidR="00801CFA" w:rsidRPr="00925B11">
        <w:rPr>
          <w:rFonts w:asciiTheme="minorHAnsi" w:hAnsiTheme="minorHAnsi" w:cstheme="minorHAnsi"/>
          <w:sz w:val="24"/>
          <w:szCs w:val="24"/>
          <w:highlight w:val="yellow"/>
          <w:lang w:val="en-US"/>
        </w:rPr>
        <w:t xml:space="preserve"> close the universal enclosure.</w:t>
      </w:r>
    </w:p>
    <w:p w14:paraId="20A83FFD" w14:textId="77777777" w:rsidR="000674C4" w:rsidRPr="00925B11" w:rsidRDefault="000674C4" w:rsidP="00925B11">
      <w:pPr>
        <w:pStyle w:val="Caption"/>
        <w:spacing w:after="0"/>
        <w:jc w:val="both"/>
        <w:rPr>
          <w:rFonts w:asciiTheme="minorHAnsi" w:hAnsiTheme="minorHAnsi" w:cstheme="minorHAnsi"/>
          <w:color w:val="000000" w:themeColor="text1"/>
          <w:sz w:val="24"/>
          <w:szCs w:val="24"/>
          <w:lang w:val="en-US"/>
        </w:rPr>
      </w:pPr>
    </w:p>
    <w:p w14:paraId="5EB6419D" w14:textId="6C170984" w:rsidR="000674C4" w:rsidRPr="00925B11" w:rsidRDefault="004C3AC3" w:rsidP="00925B11">
      <w:pPr>
        <w:pStyle w:val="Standard1"/>
        <w:spacing w:line="240" w:lineRule="auto"/>
        <w:contextualSpacing/>
        <w:jc w:val="both"/>
        <w:rPr>
          <w:rFonts w:asciiTheme="minorHAnsi" w:hAnsiTheme="minorHAnsi" w:cstheme="minorHAnsi"/>
          <w:sz w:val="24"/>
          <w:szCs w:val="24"/>
          <w:lang w:val="en-US"/>
        </w:rPr>
      </w:pPr>
      <w:r w:rsidRPr="00925B11">
        <w:rPr>
          <w:rFonts w:asciiTheme="minorHAnsi" w:hAnsiTheme="minorHAnsi" w:cstheme="minorHAnsi"/>
          <w:sz w:val="24"/>
          <w:szCs w:val="24"/>
          <w:lang w:val="en-US"/>
        </w:rPr>
        <w:t xml:space="preserve">[Place </w:t>
      </w:r>
      <w:r w:rsidR="00053119" w:rsidRPr="00925B11">
        <w:rPr>
          <w:rFonts w:asciiTheme="minorHAnsi" w:hAnsiTheme="minorHAnsi" w:cstheme="minorHAnsi"/>
          <w:b/>
          <w:sz w:val="24"/>
          <w:szCs w:val="24"/>
          <w:lang w:val="en-US"/>
        </w:rPr>
        <w:t>Figure 6</w:t>
      </w:r>
      <w:r w:rsidRPr="00925B11">
        <w:rPr>
          <w:rFonts w:asciiTheme="minorHAnsi" w:hAnsiTheme="minorHAnsi" w:cstheme="minorHAnsi"/>
          <w:sz w:val="24"/>
          <w:szCs w:val="24"/>
          <w:lang w:val="en-US"/>
        </w:rPr>
        <w:t xml:space="preserve"> here]</w:t>
      </w:r>
    </w:p>
    <w:p w14:paraId="43218226" w14:textId="77777777" w:rsidR="004C3AC3" w:rsidRPr="00925B11" w:rsidRDefault="004C3AC3" w:rsidP="00925B11">
      <w:pPr>
        <w:pStyle w:val="Standard1"/>
        <w:spacing w:line="240" w:lineRule="auto"/>
        <w:contextualSpacing/>
        <w:jc w:val="both"/>
        <w:rPr>
          <w:rFonts w:asciiTheme="minorHAnsi" w:hAnsiTheme="minorHAnsi" w:cstheme="minorHAnsi"/>
          <w:sz w:val="24"/>
          <w:szCs w:val="24"/>
          <w:highlight w:val="yellow"/>
          <w:lang w:val="en-US"/>
        </w:rPr>
      </w:pPr>
    </w:p>
    <w:p w14:paraId="6E79A11C" w14:textId="3228DE86" w:rsidR="005F0ACD" w:rsidRPr="00925B11" w:rsidRDefault="00A85C8B" w:rsidP="00925B11">
      <w:pPr>
        <w:pStyle w:val="Standard1"/>
        <w:spacing w:line="240" w:lineRule="auto"/>
        <w:contextualSpacing/>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NOTE: </w:t>
      </w:r>
      <w:r w:rsidR="005F0ACD" w:rsidRPr="00925B11">
        <w:rPr>
          <w:rFonts w:asciiTheme="minorHAnsi" w:hAnsiTheme="minorHAnsi" w:cstheme="minorHAnsi"/>
          <w:sz w:val="24"/>
          <w:szCs w:val="24"/>
          <w:lang w:val="en-US"/>
        </w:rPr>
        <w:t xml:space="preserve">The functions of the PID temperature controller terminals used are given in </w:t>
      </w:r>
      <w:r w:rsidR="00053119" w:rsidRPr="00925B11">
        <w:rPr>
          <w:rFonts w:asciiTheme="minorHAnsi" w:hAnsiTheme="minorHAnsi" w:cstheme="minorHAnsi"/>
          <w:b/>
          <w:sz w:val="24"/>
          <w:szCs w:val="24"/>
          <w:lang w:val="en-US"/>
        </w:rPr>
        <w:t>Table 2</w:t>
      </w:r>
      <w:r w:rsidR="005F0ACD" w:rsidRPr="00925B11">
        <w:rPr>
          <w:rFonts w:asciiTheme="minorHAnsi" w:hAnsiTheme="minorHAnsi" w:cstheme="minorHAnsi"/>
          <w:sz w:val="24"/>
          <w:szCs w:val="24"/>
          <w:lang w:val="en-US"/>
        </w:rPr>
        <w:t>.</w:t>
      </w:r>
    </w:p>
    <w:p w14:paraId="66480FA5" w14:textId="5505CDC5" w:rsidR="00460152" w:rsidRPr="00925B11" w:rsidRDefault="00460152" w:rsidP="00925B11">
      <w:pPr>
        <w:pStyle w:val="Standard1"/>
        <w:spacing w:line="240" w:lineRule="auto"/>
        <w:contextualSpacing/>
        <w:jc w:val="both"/>
        <w:rPr>
          <w:rFonts w:asciiTheme="minorHAnsi" w:hAnsiTheme="minorHAnsi" w:cstheme="minorHAnsi"/>
          <w:sz w:val="24"/>
          <w:szCs w:val="24"/>
          <w:lang w:val="en-US"/>
        </w:rPr>
      </w:pPr>
    </w:p>
    <w:p w14:paraId="5AB3F1BB" w14:textId="384E2ADA" w:rsidR="004C3AC3" w:rsidRPr="00925B11" w:rsidRDefault="004C3AC3" w:rsidP="00925B11">
      <w:pPr>
        <w:pStyle w:val="Standard1"/>
        <w:spacing w:line="240" w:lineRule="auto"/>
        <w:contextualSpacing/>
        <w:jc w:val="both"/>
        <w:rPr>
          <w:rFonts w:asciiTheme="minorHAnsi" w:hAnsiTheme="minorHAnsi" w:cstheme="minorHAnsi"/>
          <w:sz w:val="24"/>
          <w:szCs w:val="24"/>
          <w:lang w:val="en-US"/>
        </w:rPr>
      </w:pPr>
      <w:r w:rsidRPr="00925B11">
        <w:rPr>
          <w:rFonts w:asciiTheme="minorHAnsi" w:hAnsiTheme="minorHAnsi" w:cstheme="minorHAnsi"/>
          <w:sz w:val="24"/>
          <w:szCs w:val="24"/>
          <w:lang w:val="en-US"/>
        </w:rPr>
        <w:t xml:space="preserve">[Place </w:t>
      </w:r>
      <w:r w:rsidR="00053119" w:rsidRPr="00925B11">
        <w:rPr>
          <w:rFonts w:asciiTheme="minorHAnsi" w:hAnsiTheme="minorHAnsi" w:cstheme="minorHAnsi"/>
          <w:b/>
          <w:sz w:val="24"/>
          <w:szCs w:val="24"/>
          <w:lang w:val="en-US"/>
        </w:rPr>
        <w:t>Table 2</w:t>
      </w:r>
      <w:r w:rsidRPr="00925B11">
        <w:rPr>
          <w:rFonts w:asciiTheme="minorHAnsi" w:hAnsiTheme="minorHAnsi" w:cstheme="minorHAnsi"/>
          <w:sz w:val="24"/>
          <w:szCs w:val="24"/>
          <w:lang w:val="en-US"/>
        </w:rPr>
        <w:t xml:space="preserve"> here]</w:t>
      </w:r>
    </w:p>
    <w:p w14:paraId="77AE0673" w14:textId="77777777" w:rsidR="005F0ACD" w:rsidRPr="00925B11" w:rsidRDefault="005F0ACD" w:rsidP="00925B11">
      <w:pPr>
        <w:pStyle w:val="Standard1"/>
        <w:spacing w:line="240" w:lineRule="auto"/>
        <w:contextualSpacing/>
        <w:jc w:val="both"/>
        <w:rPr>
          <w:rFonts w:asciiTheme="minorHAnsi" w:hAnsiTheme="minorHAnsi" w:cstheme="minorHAnsi"/>
          <w:sz w:val="24"/>
          <w:szCs w:val="24"/>
          <w:highlight w:val="yellow"/>
          <w:lang w:val="en-US"/>
        </w:rPr>
      </w:pPr>
    </w:p>
    <w:p w14:paraId="11000D76" w14:textId="1D7FF30C" w:rsidR="000674C4" w:rsidRPr="00925B11" w:rsidRDefault="000674C4" w:rsidP="00925B11">
      <w:pPr>
        <w:pStyle w:val="NormalWeb"/>
        <w:numPr>
          <w:ilvl w:val="0"/>
          <w:numId w:val="2"/>
        </w:numPr>
        <w:spacing w:before="0" w:beforeAutospacing="0" w:after="0" w:afterAutospacing="0"/>
        <w:rPr>
          <w:rFonts w:asciiTheme="minorHAnsi" w:hAnsiTheme="minorHAnsi" w:cstheme="minorHAnsi"/>
          <w:b/>
          <w:color w:val="auto"/>
          <w:highlight w:val="yellow"/>
        </w:rPr>
      </w:pPr>
      <w:r w:rsidRPr="00925B11">
        <w:rPr>
          <w:rFonts w:asciiTheme="minorHAnsi" w:hAnsiTheme="minorHAnsi" w:cstheme="minorHAnsi"/>
          <w:b/>
          <w:bCs/>
          <w:color w:val="auto"/>
          <w:highlight w:val="yellow"/>
        </w:rPr>
        <w:t xml:space="preserve">Assembly of the </w:t>
      </w:r>
      <w:r w:rsidR="006755AE" w:rsidRPr="00925B11">
        <w:rPr>
          <w:rFonts w:asciiTheme="minorHAnsi" w:hAnsiTheme="minorHAnsi" w:cstheme="minorHAnsi"/>
          <w:b/>
          <w:bCs/>
          <w:color w:val="auto"/>
          <w:highlight w:val="yellow"/>
        </w:rPr>
        <w:t>Incubator Electrical Core</w:t>
      </w:r>
    </w:p>
    <w:p w14:paraId="03E39C18" w14:textId="77777777" w:rsidR="00460152" w:rsidRPr="00925B11" w:rsidRDefault="00460152" w:rsidP="00925B11">
      <w:pPr>
        <w:pStyle w:val="NormalWeb"/>
        <w:spacing w:before="0" w:beforeAutospacing="0" w:after="0" w:afterAutospacing="0"/>
        <w:rPr>
          <w:rFonts w:asciiTheme="minorHAnsi" w:hAnsiTheme="minorHAnsi" w:cstheme="minorHAnsi"/>
          <w:b/>
          <w:color w:val="auto"/>
          <w:highlight w:val="yellow"/>
        </w:rPr>
      </w:pPr>
    </w:p>
    <w:p w14:paraId="0F26AF54" w14:textId="68AEBC43" w:rsidR="000674C4" w:rsidRPr="00925B11" w:rsidRDefault="00503E87" w:rsidP="00925B11">
      <w:pPr>
        <w:pStyle w:val="Standard1"/>
        <w:numPr>
          <w:ilvl w:val="1"/>
          <w:numId w:val="2"/>
        </w:numPr>
        <w:spacing w:line="240" w:lineRule="auto"/>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Gather the following c</w:t>
      </w:r>
      <w:r w:rsidR="000674C4" w:rsidRPr="00925B11">
        <w:rPr>
          <w:rFonts w:asciiTheme="minorHAnsi" w:hAnsiTheme="minorHAnsi" w:cstheme="minorHAnsi"/>
          <w:sz w:val="24"/>
          <w:szCs w:val="24"/>
          <w:highlight w:val="yellow"/>
          <w:lang w:val="en-US"/>
        </w:rPr>
        <w:t>omponents:</w:t>
      </w:r>
    </w:p>
    <w:p w14:paraId="5A20D9EB" w14:textId="77777777" w:rsidR="000674C4" w:rsidRPr="00925B11" w:rsidRDefault="000674C4" w:rsidP="00925B11">
      <w:pPr>
        <w:pStyle w:val="Standard1"/>
        <w:spacing w:line="240" w:lineRule="auto"/>
        <w:ind w:firstLine="720"/>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Heating unit from section 1</w:t>
      </w:r>
    </w:p>
    <w:p w14:paraId="3954F340" w14:textId="77777777" w:rsidR="000674C4" w:rsidRPr="00925B11" w:rsidRDefault="000674C4" w:rsidP="00925B11">
      <w:pPr>
        <w:pStyle w:val="Standard1"/>
        <w:spacing w:line="240" w:lineRule="auto"/>
        <w:ind w:firstLine="720"/>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Control unit from section 2</w:t>
      </w:r>
    </w:p>
    <w:p w14:paraId="0B04A0CA" w14:textId="12794024" w:rsidR="000674C4" w:rsidRPr="00925B11" w:rsidRDefault="00DA1592" w:rsidP="00925B11">
      <w:pPr>
        <w:pStyle w:val="Standard1"/>
        <w:spacing w:line="240" w:lineRule="auto"/>
        <w:ind w:firstLine="720"/>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 xml:space="preserve">⑮ </w:t>
      </w:r>
      <w:r w:rsidR="000674C4" w:rsidRPr="00925B11">
        <w:rPr>
          <w:rFonts w:asciiTheme="minorHAnsi" w:hAnsiTheme="minorHAnsi" w:cstheme="minorHAnsi"/>
          <w:sz w:val="24"/>
          <w:szCs w:val="24"/>
          <w:highlight w:val="yellow"/>
          <w:lang w:val="en-US"/>
        </w:rPr>
        <w:t>Heating foils, self-adhesive, 100 x 200 mm, 12 V/20 W, 2x</w:t>
      </w:r>
    </w:p>
    <w:p w14:paraId="3B882A20" w14:textId="77777777" w:rsidR="00460152" w:rsidRPr="00925B11" w:rsidRDefault="00460152" w:rsidP="00925B11">
      <w:pPr>
        <w:pStyle w:val="Standard1"/>
        <w:spacing w:line="240" w:lineRule="auto"/>
        <w:contextualSpacing/>
        <w:jc w:val="both"/>
        <w:rPr>
          <w:rFonts w:asciiTheme="minorHAnsi" w:hAnsiTheme="minorHAnsi" w:cstheme="minorHAnsi"/>
          <w:sz w:val="24"/>
          <w:szCs w:val="24"/>
          <w:highlight w:val="yellow"/>
          <w:lang w:val="en-US"/>
        </w:rPr>
      </w:pPr>
    </w:p>
    <w:p w14:paraId="6AF94847" w14:textId="77777777" w:rsidR="00925B11" w:rsidRDefault="00503E87" w:rsidP="00925B11">
      <w:pPr>
        <w:pStyle w:val="Standard1"/>
        <w:numPr>
          <w:ilvl w:val="1"/>
          <w:numId w:val="2"/>
        </w:numPr>
        <w:spacing w:line="240" w:lineRule="auto"/>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Link t</w:t>
      </w:r>
      <w:r w:rsidR="000674C4" w:rsidRPr="00925B11">
        <w:rPr>
          <w:rFonts w:asciiTheme="minorHAnsi" w:hAnsiTheme="minorHAnsi" w:cstheme="minorHAnsi"/>
          <w:sz w:val="24"/>
          <w:szCs w:val="24"/>
          <w:highlight w:val="yellow"/>
          <w:lang w:val="en-US"/>
        </w:rPr>
        <w:t xml:space="preserve">he connection cables from the </w:t>
      </w:r>
      <w:r w:rsidR="006E591C" w:rsidRPr="00925B11">
        <w:rPr>
          <w:rFonts w:asciiTheme="minorHAnsi" w:hAnsiTheme="minorHAnsi" w:cstheme="minorHAnsi"/>
          <w:sz w:val="24"/>
          <w:szCs w:val="24"/>
          <w:highlight w:val="yellow"/>
          <w:lang w:val="en-US"/>
        </w:rPr>
        <w:t xml:space="preserve">control unit to the heating unit </w:t>
      </w:r>
      <w:r w:rsidR="000674C4" w:rsidRPr="00925B11">
        <w:rPr>
          <w:rFonts w:asciiTheme="minorHAnsi" w:hAnsiTheme="minorHAnsi" w:cstheme="minorHAnsi"/>
          <w:sz w:val="24"/>
          <w:szCs w:val="24"/>
          <w:highlight w:val="yellow"/>
          <w:lang w:val="en-US"/>
        </w:rPr>
        <w:t>as follows (</w:t>
      </w:r>
      <w:r w:rsidR="00053119" w:rsidRPr="00925B11">
        <w:rPr>
          <w:rFonts w:asciiTheme="minorHAnsi" w:hAnsiTheme="minorHAnsi" w:cstheme="minorHAnsi"/>
          <w:b/>
          <w:sz w:val="24"/>
          <w:szCs w:val="24"/>
          <w:highlight w:val="yellow"/>
          <w:lang w:val="en-US"/>
        </w:rPr>
        <w:t>Figure 7</w:t>
      </w:r>
      <w:r w:rsidR="000674C4" w:rsidRPr="00925B11">
        <w:rPr>
          <w:rFonts w:asciiTheme="minorHAnsi" w:hAnsiTheme="minorHAnsi" w:cstheme="minorHAnsi"/>
          <w:sz w:val="24"/>
          <w:szCs w:val="24"/>
          <w:highlight w:val="yellow"/>
          <w:lang w:val="en-US"/>
        </w:rPr>
        <w:t>):</w:t>
      </w:r>
    </w:p>
    <w:p w14:paraId="71374C50" w14:textId="77777777" w:rsidR="00925B11" w:rsidRDefault="00925B11" w:rsidP="00925B11">
      <w:pPr>
        <w:pStyle w:val="Standard1"/>
        <w:spacing w:line="240" w:lineRule="auto"/>
        <w:contextualSpacing/>
        <w:jc w:val="both"/>
        <w:rPr>
          <w:rFonts w:asciiTheme="minorHAnsi" w:hAnsiTheme="minorHAnsi" w:cstheme="minorHAnsi"/>
          <w:sz w:val="24"/>
          <w:szCs w:val="24"/>
          <w:highlight w:val="yellow"/>
          <w:lang w:val="en-US"/>
        </w:rPr>
      </w:pPr>
    </w:p>
    <w:p w14:paraId="3C477B4D" w14:textId="77777777" w:rsidR="00925B11" w:rsidRDefault="00503E87" w:rsidP="00925B11">
      <w:pPr>
        <w:pStyle w:val="Standard1"/>
        <w:numPr>
          <w:ilvl w:val="2"/>
          <w:numId w:val="2"/>
        </w:numPr>
        <w:spacing w:line="240" w:lineRule="auto"/>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Connect t</w:t>
      </w:r>
      <w:r w:rsidR="000674C4" w:rsidRPr="00925B11">
        <w:rPr>
          <w:rFonts w:asciiTheme="minorHAnsi" w:hAnsiTheme="minorHAnsi" w:cstheme="minorHAnsi"/>
          <w:sz w:val="24"/>
          <w:szCs w:val="24"/>
          <w:highlight w:val="yellow"/>
          <w:lang w:val="en-US"/>
        </w:rPr>
        <w:t xml:space="preserve">he </w:t>
      </w:r>
      <w:r w:rsidR="00B17B36" w:rsidRPr="00925B11">
        <w:rPr>
          <w:rFonts w:asciiTheme="minorHAnsi" w:hAnsiTheme="minorHAnsi" w:cstheme="minorHAnsi"/>
          <w:sz w:val="24"/>
          <w:szCs w:val="24"/>
          <w:highlight w:val="yellow"/>
          <w:lang w:val="en-US"/>
        </w:rPr>
        <w:t>“</w:t>
      </w:r>
      <w:r w:rsidR="00B17B36" w:rsidRPr="00925B11">
        <w:rPr>
          <w:rFonts w:asciiTheme="minorHAnsi" w:hAnsiTheme="minorHAnsi" w:cstheme="minorHAnsi"/>
          <w:b/>
          <w:sz w:val="24"/>
          <w:szCs w:val="24"/>
          <w:highlight w:val="yellow"/>
          <w:lang w:val="en-US"/>
        </w:rPr>
        <w:t>DC-</w:t>
      </w:r>
      <w:r w:rsidR="00B17B36" w:rsidRPr="00925B11">
        <w:rPr>
          <w:rFonts w:asciiTheme="minorHAnsi" w:hAnsiTheme="minorHAnsi" w:cstheme="minorHAnsi"/>
          <w:sz w:val="24"/>
          <w:szCs w:val="24"/>
          <w:highlight w:val="yellow"/>
          <w:lang w:val="en-US"/>
        </w:rPr>
        <w:t xml:space="preserve">” </w:t>
      </w:r>
      <w:r w:rsidR="006E591C" w:rsidRPr="00925B11">
        <w:rPr>
          <w:rFonts w:asciiTheme="minorHAnsi" w:hAnsiTheme="minorHAnsi" w:cstheme="minorHAnsi"/>
          <w:sz w:val="24"/>
          <w:szCs w:val="24"/>
          <w:highlight w:val="yellow"/>
          <w:lang w:val="en-US"/>
        </w:rPr>
        <w:t>wire from the control unit</w:t>
      </w:r>
      <w:r w:rsidR="000674C4" w:rsidRPr="00925B11">
        <w:rPr>
          <w:rFonts w:asciiTheme="minorHAnsi" w:hAnsiTheme="minorHAnsi" w:cstheme="minorHAnsi"/>
          <w:sz w:val="24"/>
          <w:szCs w:val="24"/>
          <w:highlight w:val="yellow"/>
          <w:lang w:val="en-US"/>
        </w:rPr>
        <w:t xml:space="preserve"> with </w:t>
      </w:r>
      <w:r w:rsidR="00D73B81" w:rsidRPr="00925B11">
        <w:rPr>
          <w:rFonts w:asciiTheme="minorHAnsi" w:hAnsiTheme="minorHAnsi" w:cstheme="minorHAnsi"/>
          <w:sz w:val="24"/>
          <w:szCs w:val="24"/>
          <w:highlight w:val="yellow"/>
          <w:lang w:val="en-US"/>
        </w:rPr>
        <w:t>one conduct</w:t>
      </w:r>
      <w:r w:rsidR="00B17B36" w:rsidRPr="00925B11">
        <w:rPr>
          <w:rFonts w:asciiTheme="minorHAnsi" w:hAnsiTheme="minorHAnsi" w:cstheme="minorHAnsi"/>
          <w:sz w:val="24"/>
          <w:szCs w:val="24"/>
          <w:highlight w:val="yellow"/>
          <w:lang w:val="en-US"/>
        </w:rPr>
        <w:t>or of each of the heating foils</w:t>
      </w:r>
      <w:r w:rsidR="00D73B81" w:rsidRPr="00925B11">
        <w:rPr>
          <w:rFonts w:asciiTheme="minorHAnsi" w:hAnsiTheme="minorHAnsi" w:cstheme="minorHAnsi"/>
          <w:sz w:val="24"/>
          <w:szCs w:val="24"/>
          <w:highlight w:val="yellow"/>
          <w:lang w:val="en-US"/>
        </w:rPr>
        <w:t xml:space="preserve"> and the negative</w:t>
      </w:r>
      <w:r w:rsidR="000D72D4" w:rsidRPr="00925B11">
        <w:rPr>
          <w:rFonts w:asciiTheme="minorHAnsi" w:hAnsiTheme="minorHAnsi" w:cstheme="minorHAnsi"/>
          <w:sz w:val="24"/>
          <w:szCs w:val="24"/>
          <w:highlight w:val="yellow"/>
          <w:lang w:val="en-US"/>
        </w:rPr>
        <w:t xml:space="preserve"> </w:t>
      </w:r>
      <w:r w:rsidR="006E591C" w:rsidRPr="00925B11">
        <w:rPr>
          <w:rFonts w:asciiTheme="minorHAnsi" w:hAnsiTheme="minorHAnsi" w:cstheme="minorHAnsi"/>
          <w:sz w:val="24"/>
          <w:szCs w:val="24"/>
          <w:highlight w:val="yellow"/>
          <w:lang w:val="en-US"/>
        </w:rPr>
        <w:t>wire</w:t>
      </w:r>
      <w:r w:rsidR="000D72D4" w:rsidRPr="00925B11">
        <w:rPr>
          <w:rFonts w:asciiTheme="minorHAnsi" w:hAnsiTheme="minorHAnsi" w:cstheme="minorHAnsi"/>
          <w:sz w:val="24"/>
          <w:szCs w:val="24"/>
          <w:highlight w:val="yellow"/>
          <w:lang w:val="en-US"/>
        </w:rPr>
        <w:t xml:space="preserve"> of </w:t>
      </w:r>
      <w:r w:rsidR="006E591C" w:rsidRPr="00925B11">
        <w:rPr>
          <w:rFonts w:asciiTheme="minorHAnsi" w:hAnsiTheme="minorHAnsi" w:cstheme="minorHAnsi"/>
          <w:sz w:val="24"/>
          <w:szCs w:val="24"/>
          <w:highlight w:val="yellow"/>
          <w:lang w:val="en-US"/>
        </w:rPr>
        <w:t>each fan.</w:t>
      </w:r>
    </w:p>
    <w:p w14:paraId="4011423B" w14:textId="77777777" w:rsidR="00925B11" w:rsidRDefault="00925B11" w:rsidP="00925B11">
      <w:pPr>
        <w:pStyle w:val="Standard1"/>
        <w:spacing w:line="240" w:lineRule="auto"/>
        <w:contextualSpacing/>
        <w:jc w:val="both"/>
        <w:rPr>
          <w:rFonts w:asciiTheme="minorHAnsi" w:hAnsiTheme="minorHAnsi" w:cstheme="minorHAnsi"/>
          <w:sz w:val="24"/>
          <w:szCs w:val="24"/>
          <w:highlight w:val="yellow"/>
          <w:lang w:val="en-US"/>
        </w:rPr>
      </w:pPr>
    </w:p>
    <w:p w14:paraId="4579B95E" w14:textId="77777777" w:rsidR="00925B11" w:rsidRDefault="00503E87" w:rsidP="00925B11">
      <w:pPr>
        <w:pStyle w:val="Standard1"/>
        <w:numPr>
          <w:ilvl w:val="2"/>
          <w:numId w:val="2"/>
        </w:numPr>
        <w:spacing w:line="240" w:lineRule="auto"/>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t>Connect t</w:t>
      </w:r>
      <w:r w:rsidR="000674C4" w:rsidRPr="00925B11">
        <w:rPr>
          <w:rFonts w:asciiTheme="minorHAnsi" w:hAnsiTheme="minorHAnsi" w:cstheme="minorHAnsi"/>
          <w:sz w:val="24"/>
          <w:szCs w:val="24"/>
          <w:highlight w:val="yellow"/>
          <w:lang w:val="en-US"/>
        </w:rPr>
        <w:t xml:space="preserve">he </w:t>
      </w:r>
      <w:r w:rsidR="006E591C" w:rsidRPr="00925B11">
        <w:rPr>
          <w:rFonts w:asciiTheme="minorHAnsi" w:hAnsiTheme="minorHAnsi" w:cstheme="minorHAnsi"/>
          <w:sz w:val="24"/>
          <w:szCs w:val="24"/>
          <w:highlight w:val="yellow"/>
          <w:lang w:val="en-US"/>
        </w:rPr>
        <w:t>“</w:t>
      </w:r>
      <w:r w:rsidR="006E591C" w:rsidRPr="00925B11">
        <w:rPr>
          <w:rFonts w:asciiTheme="minorHAnsi" w:hAnsiTheme="minorHAnsi" w:cstheme="minorHAnsi"/>
          <w:b/>
          <w:sz w:val="24"/>
          <w:szCs w:val="24"/>
          <w:highlight w:val="yellow"/>
          <w:lang w:val="en-US"/>
        </w:rPr>
        <w:t>DC+</w:t>
      </w:r>
      <w:r w:rsidR="006E591C" w:rsidRPr="00925B11">
        <w:rPr>
          <w:rFonts w:asciiTheme="minorHAnsi" w:hAnsiTheme="minorHAnsi" w:cstheme="minorHAnsi"/>
          <w:sz w:val="24"/>
          <w:szCs w:val="24"/>
          <w:highlight w:val="yellow"/>
          <w:lang w:val="en-US"/>
        </w:rPr>
        <w:t>” wi</w:t>
      </w:r>
      <w:r w:rsidR="00B17B36" w:rsidRPr="00925B11">
        <w:rPr>
          <w:rFonts w:asciiTheme="minorHAnsi" w:hAnsiTheme="minorHAnsi" w:cstheme="minorHAnsi"/>
          <w:sz w:val="24"/>
          <w:szCs w:val="24"/>
          <w:highlight w:val="yellow"/>
          <w:lang w:val="en-US"/>
        </w:rPr>
        <w:t>re coming from the control unit</w:t>
      </w:r>
      <w:r w:rsidR="00D84412" w:rsidRPr="00925B11">
        <w:rPr>
          <w:rFonts w:asciiTheme="minorHAnsi" w:hAnsiTheme="minorHAnsi" w:cstheme="minorHAnsi"/>
          <w:sz w:val="24"/>
          <w:szCs w:val="24"/>
          <w:highlight w:val="yellow"/>
          <w:lang w:val="en-US"/>
        </w:rPr>
        <w:t xml:space="preserve"> </w:t>
      </w:r>
      <w:r w:rsidR="000674C4" w:rsidRPr="00925B11">
        <w:rPr>
          <w:rFonts w:asciiTheme="minorHAnsi" w:hAnsiTheme="minorHAnsi" w:cstheme="minorHAnsi"/>
          <w:sz w:val="24"/>
          <w:szCs w:val="24"/>
          <w:highlight w:val="yellow"/>
          <w:lang w:val="en-US"/>
        </w:rPr>
        <w:t xml:space="preserve">with the </w:t>
      </w:r>
      <w:r w:rsidR="00D8079F" w:rsidRPr="00925B11">
        <w:rPr>
          <w:rFonts w:asciiTheme="minorHAnsi" w:hAnsiTheme="minorHAnsi" w:cstheme="minorHAnsi"/>
          <w:sz w:val="24"/>
          <w:szCs w:val="24"/>
          <w:highlight w:val="yellow"/>
          <w:lang w:val="en-US"/>
        </w:rPr>
        <w:t xml:space="preserve">positive cable of each </w:t>
      </w:r>
      <w:r w:rsidR="000674C4" w:rsidRPr="00925B11">
        <w:rPr>
          <w:rFonts w:asciiTheme="minorHAnsi" w:hAnsiTheme="minorHAnsi" w:cstheme="minorHAnsi"/>
          <w:sz w:val="24"/>
          <w:szCs w:val="24"/>
          <w:highlight w:val="yellow"/>
          <w:lang w:val="en-US"/>
        </w:rPr>
        <w:t>fan.</w:t>
      </w:r>
    </w:p>
    <w:p w14:paraId="10CBC460" w14:textId="77777777" w:rsidR="00925B11" w:rsidRDefault="00925B11" w:rsidP="00925B11">
      <w:pPr>
        <w:pStyle w:val="ListParagraph"/>
        <w:rPr>
          <w:rFonts w:asciiTheme="minorHAnsi" w:hAnsiTheme="minorHAnsi" w:cstheme="minorHAnsi"/>
          <w:highlight w:val="yellow"/>
        </w:rPr>
      </w:pPr>
    </w:p>
    <w:p w14:paraId="0A51FE66" w14:textId="1ADA5849" w:rsidR="000674C4" w:rsidRPr="00925B11" w:rsidRDefault="00F24D3F" w:rsidP="00925B11">
      <w:pPr>
        <w:pStyle w:val="Standard1"/>
        <w:numPr>
          <w:ilvl w:val="2"/>
          <w:numId w:val="2"/>
        </w:numPr>
        <w:spacing w:line="240" w:lineRule="auto"/>
        <w:contextualSpacing/>
        <w:jc w:val="both"/>
        <w:rPr>
          <w:rFonts w:asciiTheme="minorHAnsi" w:hAnsiTheme="minorHAnsi" w:cstheme="minorHAnsi"/>
          <w:sz w:val="24"/>
          <w:szCs w:val="24"/>
          <w:highlight w:val="yellow"/>
          <w:lang w:val="en-US"/>
        </w:rPr>
      </w:pPr>
      <w:r w:rsidRPr="00925B11">
        <w:rPr>
          <w:rFonts w:asciiTheme="minorHAnsi" w:hAnsiTheme="minorHAnsi" w:cstheme="minorHAnsi"/>
          <w:sz w:val="24"/>
          <w:szCs w:val="24"/>
          <w:highlight w:val="yellow"/>
          <w:lang w:val="en-US"/>
        </w:rPr>
        <w:lastRenderedPageBreak/>
        <w:t>Connect t</w:t>
      </w:r>
      <w:r w:rsidR="000674C4" w:rsidRPr="00925B11">
        <w:rPr>
          <w:rFonts w:asciiTheme="minorHAnsi" w:hAnsiTheme="minorHAnsi" w:cstheme="minorHAnsi"/>
          <w:sz w:val="24"/>
          <w:szCs w:val="24"/>
          <w:highlight w:val="yellow"/>
          <w:lang w:val="en-US"/>
        </w:rPr>
        <w:t xml:space="preserve">he </w:t>
      </w:r>
      <w:r w:rsidR="00D8079F" w:rsidRPr="00925B11">
        <w:rPr>
          <w:rFonts w:asciiTheme="minorHAnsi" w:hAnsiTheme="minorHAnsi" w:cstheme="minorHAnsi"/>
          <w:sz w:val="24"/>
          <w:szCs w:val="24"/>
          <w:highlight w:val="yellow"/>
          <w:lang w:val="en-US"/>
        </w:rPr>
        <w:t>“</w:t>
      </w:r>
      <w:r w:rsidR="00D8079F" w:rsidRPr="00925B11">
        <w:rPr>
          <w:rFonts w:asciiTheme="minorHAnsi" w:hAnsiTheme="minorHAnsi" w:cstheme="minorHAnsi"/>
          <w:b/>
          <w:sz w:val="24"/>
          <w:szCs w:val="24"/>
          <w:highlight w:val="yellow"/>
          <w:lang w:val="en-US"/>
        </w:rPr>
        <w:t>command</w:t>
      </w:r>
      <w:r w:rsidR="00D8079F" w:rsidRPr="00925B11">
        <w:rPr>
          <w:rFonts w:asciiTheme="minorHAnsi" w:hAnsiTheme="minorHAnsi" w:cstheme="minorHAnsi"/>
          <w:sz w:val="24"/>
          <w:szCs w:val="24"/>
          <w:highlight w:val="yellow"/>
          <w:lang w:val="en-US"/>
        </w:rPr>
        <w:t xml:space="preserve">” wire from the control unit </w:t>
      </w:r>
      <w:r w:rsidR="000674C4" w:rsidRPr="00925B11">
        <w:rPr>
          <w:rFonts w:asciiTheme="minorHAnsi" w:hAnsiTheme="minorHAnsi" w:cstheme="minorHAnsi"/>
          <w:sz w:val="24"/>
          <w:szCs w:val="24"/>
          <w:highlight w:val="yellow"/>
          <w:lang w:val="en-US"/>
        </w:rPr>
        <w:t xml:space="preserve">to the </w:t>
      </w:r>
      <w:r w:rsidR="00D73B81" w:rsidRPr="00925B11">
        <w:rPr>
          <w:rFonts w:asciiTheme="minorHAnsi" w:hAnsiTheme="minorHAnsi" w:cstheme="minorHAnsi"/>
          <w:sz w:val="24"/>
          <w:szCs w:val="24"/>
          <w:highlight w:val="yellow"/>
          <w:lang w:val="en-US"/>
        </w:rPr>
        <w:t xml:space="preserve">remaining two conductors of the </w:t>
      </w:r>
      <w:r w:rsidR="000674C4" w:rsidRPr="00925B11">
        <w:rPr>
          <w:rFonts w:asciiTheme="minorHAnsi" w:hAnsiTheme="minorHAnsi" w:cstheme="minorHAnsi"/>
          <w:sz w:val="24"/>
          <w:szCs w:val="24"/>
          <w:highlight w:val="yellow"/>
          <w:lang w:val="en-US"/>
        </w:rPr>
        <w:t>heating foil</w:t>
      </w:r>
      <w:r w:rsidR="00D73B81" w:rsidRPr="00925B11">
        <w:rPr>
          <w:rFonts w:asciiTheme="minorHAnsi" w:hAnsiTheme="minorHAnsi" w:cstheme="minorHAnsi"/>
          <w:sz w:val="24"/>
          <w:szCs w:val="24"/>
          <w:highlight w:val="yellow"/>
          <w:lang w:val="en-US"/>
        </w:rPr>
        <w:t>s</w:t>
      </w:r>
      <w:r w:rsidR="000674C4" w:rsidRPr="00925B11">
        <w:rPr>
          <w:rFonts w:asciiTheme="minorHAnsi" w:hAnsiTheme="minorHAnsi" w:cstheme="minorHAnsi"/>
          <w:sz w:val="24"/>
          <w:szCs w:val="24"/>
          <w:highlight w:val="yellow"/>
          <w:lang w:val="en-US"/>
        </w:rPr>
        <w:t>.</w:t>
      </w:r>
    </w:p>
    <w:p w14:paraId="06994276" w14:textId="23AB7248" w:rsidR="000674C4" w:rsidRPr="00925B11" w:rsidRDefault="000674C4" w:rsidP="00925B11">
      <w:pPr>
        <w:pStyle w:val="Standard1"/>
        <w:spacing w:line="240" w:lineRule="auto"/>
        <w:contextualSpacing/>
        <w:jc w:val="both"/>
        <w:rPr>
          <w:rFonts w:asciiTheme="minorHAnsi" w:hAnsiTheme="minorHAnsi" w:cstheme="minorHAnsi"/>
          <w:b/>
          <w:sz w:val="24"/>
          <w:szCs w:val="24"/>
          <w:highlight w:val="yellow"/>
          <w:lang w:val="en-US"/>
        </w:rPr>
      </w:pPr>
    </w:p>
    <w:p w14:paraId="034C0BD4" w14:textId="1314C452" w:rsidR="004C3AC3" w:rsidRPr="00925B11" w:rsidRDefault="004C3AC3" w:rsidP="00925B11">
      <w:pPr>
        <w:pStyle w:val="Standard1"/>
        <w:spacing w:line="240" w:lineRule="auto"/>
        <w:contextualSpacing/>
        <w:jc w:val="both"/>
        <w:rPr>
          <w:rFonts w:asciiTheme="minorHAnsi" w:hAnsiTheme="minorHAnsi" w:cstheme="minorHAnsi"/>
          <w:sz w:val="24"/>
          <w:szCs w:val="24"/>
          <w:lang w:val="en-US"/>
        </w:rPr>
      </w:pPr>
      <w:r w:rsidRPr="00925B11">
        <w:rPr>
          <w:rFonts w:asciiTheme="minorHAnsi" w:hAnsiTheme="minorHAnsi" w:cstheme="minorHAnsi"/>
          <w:sz w:val="24"/>
          <w:szCs w:val="24"/>
          <w:lang w:val="en-US"/>
        </w:rPr>
        <w:t xml:space="preserve">[Place </w:t>
      </w:r>
      <w:r w:rsidR="00053119" w:rsidRPr="00925B11">
        <w:rPr>
          <w:rFonts w:asciiTheme="minorHAnsi" w:hAnsiTheme="minorHAnsi" w:cstheme="minorHAnsi"/>
          <w:b/>
          <w:sz w:val="24"/>
          <w:szCs w:val="24"/>
          <w:lang w:val="en-US"/>
        </w:rPr>
        <w:t>Figure 7</w:t>
      </w:r>
      <w:r w:rsidRPr="00925B11">
        <w:rPr>
          <w:rFonts w:asciiTheme="minorHAnsi" w:hAnsiTheme="minorHAnsi" w:cstheme="minorHAnsi"/>
          <w:sz w:val="24"/>
          <w:szCs w:val="24"/>
          <w:lang w:val="en-US"/>
        </w:rPr>
        <w:t xml:space="preserve"> here]</w:t>
      </w:r>
    </w:p>
    <w:p w14:paraId="57683697" w14:textId="77777777" w:rsidR="00801CFA" w:rsidRPr="00925B11" w:rsidRDefault="00801CFA" w:rsidP="00925B11">
      <w:pPr>
        <w:pStyle w:val="Standard1"/>
        <w:spacing w:line="240" w:lineRule="auto"/>
        <w:contextualSpacing/>
        <w:jc w:val="both"/>
        <w:rPr>
          <w:rFonts w:asciiTheme="minorHAnsi" w:hAnsiTheme="minorHAnsi" w:cstheme="minorHAnsi"/>
          <w:b/>
          <w:sz w:val="24"/>
          <w:szCs w:val="24"/>
          <w:lang w:val="en-US"/>
        </w:rPr>
      </w:pPr>
    </w:p>
    <w:p w14:paraId="6EE0D576" w14:textId="74F703AB" w:rsidR="00801CFA" w:rsidRPr="00925B11" w:rsidRDefault="00053119" w:rsidP="00925B11">
      <w:pPr>
        <w:pStyle w:val="Standard1"/>
        <w:spacing w:line="240" w:lineRule="auto"/>
        <w:contextualSpacing/>
        <w:jc w:val="both"/>
        <w:rPr>
          <w:rFonts w:asciiTheme="minorHAnsi" w:hAnsiTheme="minorHAnsi" w:cstheme="minorHAnsi"/>
          <w:sz w:val="24"/>
          <w:szCs w:val="24"/>
          <w:lang w:val="en-US"/>
        </w:rPr>
      </w:pPr>
      <w:r w:rsidRPr="00925B11">
        <w:rPr>
          <w:rFonts w:asciiTheme="minorHAnsi" w:hAnsiTheme="minorHAnsi" w:cstheme="minorHAnsi"/>
          <w:sz w:val="24"/>
          <w:szCs w:val="24"/>
          <w:lang w:val="en-US"/>
        </w:rPr>
        <w:t>N</w:t>
      </w:r>
      <w:r w:rsidR="00925B11">
        <w:rPr>
          <w:rFonts w:asciiTheme="minorHAnsi" w:hAnsiTheme="minorHAnsi" w:cstheme="minorHAnsi"/>
          <w:sz w:val="24"/>
          <w:szCs w:val="24"/>
          <w:lang w:val="en-US"/>
        </w:rPr>
        <w:t>OTE</w:t>
      </w:r>
      <w:r w:rsidRPr="00925B11">
        <w:rPr>
          <w:rFonts w:asciiTheme="minorHAnsi" w:hAnsiTheme="minorHAnsi" w:cstheme="minorHAnsi"/>
          <w:sz w:val="24"/>
          <w:szCs w:val="24"/>
          <w:lang w:val="en-US"/>
        </w:rPr>
        <w:t>:</w:t>
      </w:r>
      <w:r w:rsidR="00ED19B4" w:rsidRPr="00925B11">
        <w:rPr>
          <w:rFonts w:asciiTheme="minorHAnsi" w:hAnsiTheme="minorHAnsi" w:cstheme="minorHAnsi"/>
          <w:sz w:val="24"/>
          <w:szCs w:val="24"/>
          <w:lang w:val="en-US"/>
        </w:rPr>
        <w:t xml:space="preserve"> </w:t>
      </w:r>
      <w:r w:rsidR="00801CFA" w:rsidRPr="00925B11">
        <w:rPr>
          <w:rFonts w:asciiTheme="minorHAnsi" w:hAnsiTheme="minorHAnsi" w:cstheme="minorHAnsi"/>
          <w:sz w:val="24"/>
          <w:szCs w:val="24"/>
          <w:lang w:val="en-US"/>
        </w:rPr>
        <w:t xml:space="preserve">The completed </w:t>
      </w:r>
      <w:r w:rsidR="00942079" w:rsidRPr="00925B11">
        <w:rPr>
          <w:rFonts w:asciiTheme="minorHAnsi" w:hAnsiTheme="minorHAnsi" w:cstheme="minorHAnsi"/>
          <w:sz w:val="24"/>
          <w:szCs w:val="24"/>
          <w:lang w:val="en-US"/>
        </w:rPr>
        <w:t xml:space="preserve">field incubator </w:t>
      </w:r>
      <w:r w:rsidR="00801CFA" w:rsidRPr="00925B11">
        <w:rPr>
          <w:rFonts w:asciiTheme="minorHAnsi" w:hAnsiTheme="minorHAnsi" w:cstheme="minorHAnsi"/>
          <w:sz w:val="24"/>
          <w:szCs w:val="24"/>
          <w:lang w:val="en-US"/>
        </w:rPr>
        <w:t xml:space="preserve">electrical core of the incubator is shown in </w:t>
      </w:r>
      <w:r w:rsidRPr="00925B11">
        <w:rPr>
          <w:rFonts w:asciiTheme="minorHAnsi" w:hAnsiTheme="minorHAnsi" w:cstheme="minorHAnsi"/>
          <w:b/>
          <w:sz w:val="24"/>
          <w:szCs w:val="24"/>
          <w:lang w:val="en-US"/>
        </w:rPr>
        <w:t>Figure 8</w:t>
      </w:r>
      <w:r w:rsidR="00801CFA" w:rsidRPr="00925B11">
        <w:rPr>
          <w:rFonts w:asciiTheme="minorHAnsi" w:hAnsiTheme="minorHAnsi" w:cstheme="minorHAnsi"/>
          <w:sz w:val="24"/>
          <w:szCs w:val="24"/>
          <w:lang w:val="en-US"/>
        </w:rPr>
        <w:t>.</w:t>
      </w:r>
    </w:p>
    <w:p w14:paraId="7B97805B" w14:textId="4F64EF49" w:rsidR="000674C4" w:rsidRPr="00925B11" w:rsidRDefault="000674C4" w:rsidP="00925B11">
      <w:pPr>
        <w:pStyle w:val="Standard1"/>
        <w:spacing w:line="240" w:lineRule="auto"/>
        <w:contextualSpacing/>
        <w:jc w:val="both"/>
        <w:rPr>
          <w:rFonts w:asciiTheme="minorHAnsi" w:hAnsiTheme="minorHAnsi" w:cstheme="minorHAnsi"/>
          <w:sz w:val="24"/>
          <w:szCs w:val="24"/>
          <w:highlight w:val="yellow"/>
          <w:lang w:val="en-US"/>
        </w:rPr>
      </w:pPr>
    </w:p>
    <w:p w14:paraId="6E3C9E68" w14:textId="723014B4" w:rsidR="004C3AC3" w:rsidRPr="00925B11" w:rsidRDefault="004C3AC3" w:rsidP="00925B11">
      <w:pPr>
        <w:pStyle w:val="Standard1"/>
        <w:spacing w:line="240" w:lineRule="auto"/>
        <w:contextualSpacing/>
        <w:jc w:val="both"/>
        <w:rPr>
          <w:rFonts w:asciiTheme="minorHAnsi" w:hAnsiTheme="minorHAnsi" w:cstheme="minorHAnsi"/>
          <w:sz w:val="24"/>
          <w:szCs w:val="24"/>
          <w:lang w:val="en-US"/>
        </w:rPr>
      </w:pPr>
      <w:r w:rsidRPr="00925B11">
        <w:rPr>
          <w:rFonts w:asciiTheme="minorHAnsi" w:hAnsiTheme="minorHAnsi" w:cstheme="minorHAnsi"/>
          <w:sz w:val="24"/>
          <w:szCs w:val="24"/>
          <w:lang w:val="en-US"/>
        </w:rPr>
        <w:t xml:space="preserve">[Place </w:t>
      </w:r>
      <w:r w:rsidR="00053119" w:rsidRPr="00925B11">
        <w:rPr>
          <w:rFonts w:asciiTheme="minorHAnsi" w:hAnsiTheme="minorHAnsi" w:cstheme="minorHAnsi"/>
          <w:b/>
          <w:sz w:val="24"/>
          <w:szCs w:val="24"/>
          <w:lang w:val="en-US"/>
        </w:rPr>
        <w:t>Figure 8</w:t>
      </w:r>
      <w:r w:rsidRPr="00925B11">
        <w:rPr>
          <w:rFonts w:asciiTheme="minorHAnsi" w:hAnsiTheme="minorHAnsi" w:cstheme="minorHAnsi"/>
          <w:sz w:val="24"/>
          <w:szCs w:val="24"/>
          <w:lang w:val="en-US"/>
        </w:rPr>
        <w:t xml:space="preserve"> here]</w:t>
      </w:r>
    </w:p>
    <w:p w14:paraId="4C6C4772" w14:textId="77777777" w:rsidR="000674C4" w:rsidRPr="00925B11" w:rsidRDefault="000674C4" w:rsidP="00925B11">
      <w:pPr>
        <w:pStyle w:val="NormalWeb"/>
        <w:spacing w:before="0" w:beforeAutospacing="0" w:after="0" w:afterAutospacing="0"/>
        <w:rPr>
          <w:rFonts w:asciiTheme="minorHAnsi" w:hAnsiTheme="minorHAnsi" w:cstheme="minorHAnsi"/>
          <w:color w:val="auto"/>
        </w:rPr>
      </w:pPr>
    </w:p>
    <w:p w14:paraId="763E378F" w14:textId="45733042" w:rsidR="00383AB6" w:rsidRPr="00925B11" w:rsidRDefault="001437CE" w:rsidP="00925B11">
      <w:pPr>
        <w:pStyle w:val="NormalWeb"/>
        <w:numPr>
          <w:ilvl w:val="0"/>
          <w:numId w:val="2"/>
        </w:numPr>
        <w:spacing w:before="0" w:beforeAutospacing="0" w:after="0" w:afterAutospacing="0"/>
        <w:rPr>
          <w:rFonts w:asciiTheme="minorHAnsi" w:hAnsiTheme="minorHAnsi" w:cstheme="minorHAnsi"/>
          <w:b/>
          <w:color w:val="auto"/>
          <w:highlight w:val="yellow"/>
        </w:rPr>
      </w:pPr>
      <w:r w:rsidRPr="00925B11">
        <w:rPr>
          <w:rFonts w:asciiTheme="minorHAnsi" w:hAnsiTheme="minorHAnsi" w:cstheme="minorHAnsi"/>
          <w:b/>
          <w:highlight w:val="yellow"/>
        </w:rPr>
        <w:t xml:space="preserve">Assembly of the </w:t>
      </w:r>
      <w:r w:rsidR="006755AE" w:rsidRPr="00925B11">
        <w:rPr>
          <w:rFonts w:asciiTheme="minorHAnsi" w:hAnsiTheme="minorHAnsi" w:cstheme="minorHAnsi"/>
          <w:b/>
          <w:highlight w:val="yellow"/>
        </w:rPr>
        <w:t>I</w:t>
      </w:r>
      <w:r w:rsidRPr="00925B11">
        <w:rPr>
          <w:rFonts w:asciiTheme="minorHAnsi" w:hAnsiTheme="minorHAnsi" w:cstheme="minorHAnsi"/>
          <w:b/>
          <w:highlight w:val="yellow"/>
        </w:rPr>
        <w:t>ncubator</w:t>
      </w:r>
    </w:p>
    <w:p w14:paraId="767C6746" w14:textId="77777777" w:rsidR="00460152" w:rsidRPr="00925B11" w:rsidRDefault="00460152" w:rsidP="00925B11">
      <w:pPr>
        <w:pStyle w:val="Standard1"/>
        <w:spacing w:line="240" w:lineRule="auto"/>
        <w:contextualSpacing/>
        <w:jc w:val="both"/>
        <w:rPr>
          <w:rFonts w:asciiTheme="minorHAnsi" w:hAnsiTheme="minorHAnsi" w:cstheme="minorHAnsi"/>
          <w:sz w:val="24"/>
          <w:szCs w:val="24"/>
          <w:highlight w:val="yellow"/>
          <w:lang w:val="en-US"/>
        </w:rPr>
      </w:pPr>
    </w:p>
    <w:p w14:paraId="2758D333" w14:textId="35F785EF" w:rsidR="00383AB6" w:rsidRPr="00925B11" w:rsidRDefault="001437CE" w:rsidP="00925B11">
      <w:pPr>
        <w:pStyle w:val="NormalWeb"/>
        <w:numPr>
          <w:ilvl w:val="1"/>
          <w:numId w:val="2"/>
        </w:numPr>
        <w:spacing w:before="0" w:beforeAutospacing="0" w:after="0" w:afterAutospacing="0"/>
        <w:rPr>
          <w:rFonts w:asciiTheme="minorHAnsi" w:hAnsiTheme="minorHAnsi" w:cstheme="minorHAnsi"/>
          <w:color w:val="auto"/>
          <w:highlight w:val="yellow"/>
        </w:rPr>
      </w:pPr>
      <w:r w:rsidRPr="00925B11">
        <w:rPr>
          <w:rFonts w:asciiTheme="minorHAnsi" w:hAnsiTheme="minorHAnsi" w:cstheme="minorHAnsi"/>
          <w:color w:val="auto"/>
          <w:highlight w:val="yellow"/>
        </w:rPr>
        <w:t>Gather the following components:</w:t>
      </w:r>
    </w:p>
    <w:p w14:paraId="23B5E8F8" w14:textId="77777777" w:rsidR="00383AB6" w:rsidRPr="00925B11" w:rsidRDefault="00383AB6" w:rsidP="00925B11">
      <w:pPr>
        <w:pStyle w:val="NormalWeb"/>
        <w:spacing w:before="0" w:beforeAutospacing="0" w:after="0" w:afterAutospacing="0"/>
        <w:ind w:firstLine="720"/>
        <w:rPr>
          <w:rFonts w:asciiTheme="minorHAnsi" w:hAnsiTheme="minorHAnsi" w:cstheme="minorHAnsi"/>
          <w:color w:val="auto"/>
          <w:highlight w:val="yellow"/>
        </w:rPr>
      </w:pPr>
      <w:r w:rsidRPr="00925B11">
        <w:rPr>
          <w:rFonts w:asciiTheme="minorHAnsi" w:hAnsiTheme="minorHAnsi" w:cstheme="minorHAnsi"/>
          <w:color w:val="auto"/>
          <w:highlight w:val="yellow"/>
        </w:rPr>
        <w:t>Incubator electrical core</w:t>
      </w:r>
    </w:p>
    <w:p w14:paraId="14B72965" w14:textId="77777777" w:rsidR="00383AB6" w:rsidRPr="00925B11" w:rsidRDefault="00383AB6" w:rsidP="00925B11">
      <w:pPr>
        <w:pStyle w:val="NormalWeb"/>
        <w:spacing w:before="0" w:beforeAutospacing="0" w:after="0" w:afterAutospacing="0"/>
        <w:ind w:left="720"/>
        <w:rPr>
          <w:rFonts w:asciiTheme="minorHAnsi" w:hAnsiTheme="minorHAnsi" w:cstheme="minorHAnsi"/>
          <w:color w:val="auto"/>
          <w:highlight w:val="yellow"/>
        </w:rPr>
      </w:pPr>
      <w:r w:rsidRPr="00925B11">
        <w:rPr>
          <w:rFonts w:asciiTheme="minorHAnsi" w:hAnsiTheme="minorHAnsi" w:cstheme="minorHAnsi"/>
          <w:color w:val="auto"/>
          <w:highlight w:val="yellow"/>
        </w:rPr>
        <w:t>Incubator shell (here a polystyrene foam box, but can be any type of box made of insulating material)</w:t>
      </w:r>
    </w:p>
    <w:p w14:paraId="2C9E7179" w14:textId="00453BF9" w:rsidR="00383AB6" w:rsidRPr="00925B11" w:rsidRDefault="00383AB6" w:rsidP="00925B11">
      <w:pPr>
        <w:pStyle w:val="NormalWeb"/>
        <w:spacing w:before="0" w:beforeAutospacing="0" w:after="0" w:afterAutospacing="0"/>
        <w:ind w:firstLine="720"/>
        <w:rPr>
          <w:rFonts w:asciiTheme="minorHAnsi" w:hAnsiTheme="minorHAnsi" w:cstheme="minorHAnsi"/>
          <w:color w:val="auto"/>
          <w:highlight w:val="yellow"/>
        </w:rPr>
      </w:pPr>
      <w:r w:rsidRPr="00925B11">
        <w:rPr>
          <w:rFonts w:asciiTheme="minorHAnsi" w:hAnsiTheme="minorHAnsi" w:cstheme="minorHAnsi"/>
          <w:color w:val="auto"/>
          <w:highlight w:val="yellow"/>
        </w:rPr>
        <w:t>Support rack (here a metal rack, but can be another material)</w:t>
      </w:r>
    </w:p>
    <w:p w14:paraId="7B1A6A17" w14:textId="77777777" w:rsidR="00383AB6" w:rsidRPr="00925B11" w:rsidRDefault="00383AB6" w:rsidP="00925B11">
      <w:pPr>
        <w:pStyle w:val="NormalWeb"/>
        <w:spacing w:before="0" w:beforeAutospacing="0" w:after="0" w:afterAutospacing="0"/>
        <w:ind w:left="720"/>
        <w:rPr>
          <w:rFonts w:asciiTheme="minorHAnsi" w:hAnsiTheme="minorHAnsi" w:cstheme="minorHAnsi"/>
          <w:color w:val="auto"/>
          <w:highlight w:val="yellow"/>
        </w:rPr>
      </w:pPr>
    </w:p>
    <w:p w14:paraId="1BAC2683" w14:textId="77777777" w:rsidR="00925B11" w:rsidRDefault="005A158D" w:rsidP="00925B11">
      <w:pPr>
        <w:pStyle w:val="NormalWeb"/>
        <w:numPr>
          <w:ilvl w:val="1"/>
          <w:numId w:val="2"/>
        </w:numPr>
        <w:spacing w:before="0" w:beforeAutospacing="0" w:after="0" w:afterAutospacing="0"/>
        <w:rPr>
          <w:rFonts w:asciiTheme="minorHAnsi" w:hAnsiTheme="minorHAnsi" w:cstheme="minorHAnsi"/>
          <w:color w:val="auto"/>
          <w:highlight w:val="yellow"/>
        </w:rPr>
      </w:pPr>
      <w:r w:rsidRPr="00925B11">
        <w:rPr>
          <w:rFonts w:asciiTheme="minorHAnsi" w:hAnsiTheme="minorHAnsi" w:cstheme="minorHAnsi"/>
          <w:color w:val="auto"/>
          <w:highlight w:val="yellow"/>
        </w:rPr>
        <w:t>Place the incubator components together as follows (</w:t>
      </w:r>
      <w:r w:rsidR="00053119" w:rsidRPr="00925B11">
        <w:rPr>
          <w:rFonts w:asciiTheme="minorHAnsi" w:hAnsiTheme="minorHAnsi" w:cstheme="minorHAnsi"/>
          <w:b/>
          <w:color w:val="auto"/>
          <w:highlight w:val="yellow"/>
        </w:rPr>
        <w:t>Figure 9</w:t>
      </w:r>
      <w:r w:rsidRPr="00925B11">
        <w:rPr>
          <w:rFonts w:asciiTheme="minorHAnsi" w:hAnsiTheme="minorHAnsi" w:cstheme="minorHAnsi"/>
          <w:color w:val="auto"/>
          <w:highlight w:val="yellow"/>
        </w:rPr>
        <w:t>):</w:t>
      </w:r>
    </w:p>
    <w:p w14:paraId="5036BE0F" w14:textId="77777777" w:rsidR="00925B11" w:rsidRDefault="00925B11" w:rsidP="00925B11">
      <w:pPr>
        <w:pStyle w:val="NormalWeb"/>
        <w:spacing w:before="0" w:beforeAutospacing="0" w:after="0" w:afterAutospacing="0"/>
        <w:rPr>
          <w:rFonts w:asciiTheme="minorHAnsi" w:hAnsiTheme="minorHAnsi" w:cstheme="minorHAnsi"/>
          <w:color w:val="auto"/>
          <w:highlight w:val="yellow"/>
        </w:rPr>
      </w:pPr>
    </w:p>
    <w:p w14:paraId="163EB733" w14:textId="77777777" w:rsidR="00925B11" w:rsidRDefault="00383AB6" w:rsidP="00925B11">
      <w:pPr>
        <w:pStyle w:val="NormalWeb"/>
        <w:numPr>
          <w:ilvl w:val="2"/>
          <w:numId w:val="2"/>
        </w:numPr>
        <w:spacing w:before="0" w:beforeAutospacing="0" w:after="0" w:afterAutospacing="0"/>
        <w:rPr>
          <w:rFonts w:asciiTheme="minorHAnsi" w:hAnsiTheme="minorHAnsi" w:cstheme="minorHAnsi"/>
          <w:color w:val="auto"/>
          <w:highlight w:val="yellow"/>
        </w:rPr>
      </w:pPr>
      <w:r w:rsidRPr="00925B11">
        <w:rPr>
          <w:rFonts w:asciiTheme="minorHAnsi" w:hAnsiTheme="minorHAnsi" w:cstheme="minorHAnsi"/>
          <w:color w:val="auto"/>
          <w:highlight w:val="yellow"/>
        </w:rPr>
        <w:t xml:space="preserve">Place the incubator shell on its side, so that the opening of the incubator </w:t>
      </w:r>
      <w:r w:rsidR="00C426BC" w:rsidRPr="00925B11">
        <w:rPr>
          <w:rFonts w:asciiTheme="minorHAnsi" w:hAnsiTheme="minorHAnsi" w:cstheme="minorHAnsi"/>
          <w:color w:val="auto"/>
          <w:highlight w:val="yellow"/>
        </w:rPr>
        <w:t xml:space="preserve">(door) </w:t>
      </w:r>
      <w:r w:rsidRPr="00925B11">
        <w:rPr>
          <w:rFonts w:asciiTheme="minorHAnsi" w:hAnsiTheme="minorHAnsi" w:cstheme="minorHAnsi"/>
          <w:color w:val="auto"/>
          <w:highlight w:val="yellow"/>
        </w:rPr>
        <w:t>is located on a side.</w:t>
      </w:r>
      <w:r w:rsidR="00053119" w:rsidRPr="00925B11">
        <w:rPr>
          <w:rFonts w:asciiTheme="minorHAnsi" w:hAnsiTheme="minorHAnsi" w:cstheme="minorHAnsi"/>
          <w:color w:val="auto"/>
          <w:highlight w:val="yellow"/>
        </w:rPr>
        <w:t xml:space="preserve"> </w:t>
      </w:r>
    </w:p>
    <w:p w14:paraId="36673B8C" w14:textId="77777777" w:rsidR="00925B11" w:rsidRDefault="00925B11" w:rsidP="00925B11">
      <w:pPr>
        <w:pStyle w:val="NormalWeb"/>
        <w:spacing w:before="0" w:beforeAutospacing="0" w:after="0" w:afterAutospacing="0"/>
        <w:rPr>
          <w:rFonts w:asciiTheme="minorHAnsi" w:hAnsiTheme="minorHAnsi" w:cstheme="minorHAnsi"/>
          <w:color w:val="auto"/>
          <w:highlight w:val="yellow"/>
        </w:rPr>
      </w:pPr>
    </w:p>
    <w:p w14:paraId="0DB654FB" w14:textId="77777777" w:rsidR="00925B11" w:rsidRDefault="00383AB6" w:rsidP="00925B11">
      <w:pPr>
        <w:pStyle w:val="NormalWeb"/>
        <w:numPr>
          <w:ilvl w:val="2"/>
          <w:numId w:val="2"/>
        </w:numPr>
        <w:spacing w:before="0" w:beforeAutospacing="0" w:after="0" w:afterAutospacing="0"/>
        <w:rPr>
          <w:rFonts w:asciiTheme="minorHAnsi" w:hAnsiTheme="minorHAnsi" w:cstheme="minorHAnsi"/>
          <w:color w:val="auto"/>
          <w:highlight w:val="yellow"/>
        </w:rPr>
      </w:pPr>
      <w:r w:rsidRPr="00925B11">
        <w:rPr>
          <w:rFonts w:asciiTheme="minorHAnsi" w:hAnsiTheme="minorHAnsi" w:cstheme="minorHAnsi"/>
          <w:color w:val="auto"/>
          <w:highlight w:val="yellow"/>
        </w:rPr>
        <w:t>Place the support plate with the heating unit at the bottom of the incubator shell.</w:t>
      </w:r>
    </w:p>
    <w:p w14:paraId="372670BA" w14:textId="77777777" w:rsidR="00925B11" w:rsidRDefault="00925B11" w:rsidP="00925B11">
      <w:pPr>
        <w:pStyle w:val="ListParagraph"/>
        <w:rPr>
          <w:rFonts w:asciiTheme="minorHAnsi" w:hAnsiTheme="minorHAnsi" w:cstheme="minorHAnsi"/>
          <w:color w:val="auto"/>
          <w:highlight w:val="yellow"/>
        </w:rPr>
      </w:pPr>
    </w:p>
    <w:p w14:paraId="4A4DEA06" w14:textId="77777777" w:rsidR="00925B11" w:rsidRDefault="00383AB6" w:rsidP="00925B11">
      <w:pPr>
        <w:pStyle w:val="NormalWeb"/>
        <w:numPr>
          <w:ilvl w:val="2"/>
          <w:numId w:val="2"/>
        </w:numPr>
        <w:spacing w:before="0" w:beforeAutospacing="0" w:after="0" w:afterAutospacing="0"/>
        <w:rPr>
          <w:rFonts w:asciiTheme="minorHAnsi" w:hAnsiTheme="minorHAnsi" w:cstheme="minorHAnsi"/>
          <w:color w:val="auto"/>
          <w:highlight w:val="yellow"/>
        </w:rPr>
      </w:pPr>
      <w:r w:rsidRPr="00925B11">
        <w:rPr>
          <w:rFonts w:asciiTheme="minorHAnsi" w:hAnsiTheme="minorHAnsi" w:cstheme="minorHAnsi"/>
          <w:color w:val="auto"/>
          <w:highlight w:val="yellow"/>
        </w:rPr>
        <w:t>Place the support rack on top of the heating unit, leaving a space of a minimum of 10 cm between the heating unit and the support rack.</w:t>
      </w:r>
    </w:p>
    <w:p w14:paraId="4817ECBD" w14:textId="77777777" w:rsidR="00925B11" w:rsidRDefault="00925B11" w:rsidP="00925B11">
      <w:pPr>
        <w:pStyle w:val="ListParagraph"/>
        <w:rPr>
          <w:rFonts w:asciiTheme="minorHAnsi" w:hAnsiTheme="minorHAnsi" w:cstheme="minorHAnsi"/>
          <w:color w:val="auto"/>
          <w:highlight w:val="yellow"/>
        </w:rPr>
      </w:pPr>
    </w:p>
    <w:p w14:paraId="7DAF4B0B" w14:textId="4409E2C8" w:rsidR="00C426BC" w:rsidRPr="00925B11" w:rsidRDefault="00383AB6" w:rsidP="00925B11">
      <w:pPr>
        <w:pStyle w:val="NormalWeb"/>
        <w:numPr>
          <w:ilvl w:val="2"/>
          <w:numId w:val="2"/>
        </w:numPr>
        <w:spacing w:before="0" w:beforeAutospacing="0" w:after="0" w:afterAutospacing="0"/>
        <w:rPr>
          <w:rFonts w:asciiTheme="minorHAnsi" w:hAnsiTheme="minorHAnsi" w:cstheme="minorHAnsi"/>
          <w:color w:val="auto"/>
          <w:highlight w:val="yellow"/>
        </w:rPr>
      </w:pPr>
      <w:r w:rsidRPr="00925B11">
        <w:rPr>
          <w:rFonts w:asciiTheme="minorHAnsi" w:hAnsiTheme="minorHAnsi" w:cstheme="minorHAnsi"/>
          <w:color w:val="auto"/>
          <w:highlight w:val="yellow"/>
        </w:rPr>
        <w:t xml:space="preserve">Place the </w:t>
      </w:r>
      <w:r w:rsidR="00EB5167" w:rsidRPr="00925B11">
        <w:rPr>
          <w:rFonts w:asciiTheme="minorHAnsi" w:hAnsiTheme="minorHAnsi" w:cstheme="minorHAnsi"/>
          <w:color w:val="auto"/>
          <w:highlight w:val="yellow"/>
        </w:rPr>
        <w:t>temperature probe on the support rack. Ensure that the sensor does not touch any material.</w:t>
      </w:r>
    </w:p>
    <w:p w14:paraId="2BBE5E9D" w14:textId="77777777" w:rsidR="00460152" w:rsidRPr="00925B11" w:rsidRDefault="00460152" w:rsidP="00925B11">
      <w:pPr>
        <w:pStyle w:val="NormalWeb"/>
        <w:spacing w:before="0" w:beforeAutospacing="0" w:after="0" w:afterAutospacing="0"/>
        <w:ind w:left="720"/>
        <w:rPr>
          <w:rFonts w:asciiTheme="minorHAnsi" w:hAnsiTheme="minorHAnsi" w:cstheme="minorHAnsi"/>
          <w:color w:val="auto"/>
          <w:highlight w:val="yellow"/>
        </w:rPr>
      </w:pPr>
    </w:p>
    <w:p w14:paraId="37B00A5E" w14:textId="62BC3B20" w:rsidR="00C426BC" w:rsidRPr="00925B11" w:rsidRDefault="00C426BC" w:rsidP="00925B11">
      <w:pPr>
        <w:pStyle w:val="NormalWeb"/>
        <w:numPr>
          <w:ilvl w:val="1"/>
          <w:numId w:val="2"/>
        </w:numPr>
        <w:spacing w:before="0" w:beforeAutospacing="0" w:after="0" w:afterAutospacing="0"/>
        <w:rPr>
          <w:rFonts w:asciiTheme="minorHAnsi" w:hAnsiTheme="minorHAnsi" w:cstheme="minorHAnsi"/>
          <w:color w:val="auto"/>
          <w:highlight w:val="yellow"/>
        </w:rPr>
      </w:pPr>
      <w:r w:rsidRPr="00925B11">
        <w:rPr>
          <w:rFonts w:asciiTheme="minorHAnsi" w:hAnsiTheme="minorHAnsi" w:cstheme="minorHAnsi"/>
          <w:color w:val="auto"/>
          <w:highlight w:val="yellow"/>
        </w:rPr>
        <w:t>Drill holes in the door of the incubator to allow for the entry of the cables (</w:t>
      </w:r>
      <w:r w:rsidR="00053119" w:rsidRPr="00925B11">
        <w:rPr>
          <w:rFonts w:asciiTheme="minorHAnsi" w:hAnsiTheme="minorHAnsi" w:cstheme="minorHAnsi"/>
          <w:b/>
          <w:color w:val="auto"/>
          <w:highlight w:val="yellow"/>
        </w:rPr>
        <w:t>Figure 9</w:t>
      </w:r>
      <w:r w:rsidRPr="00925B11">
        <w:rPr>
          <w:rFonts w:asciiTheme="minorHAnsi" w:hAnsiTheme="minorHAnsi" w:cstheme="minorHAnsi"/>
          <w:color w:val="auto"/>
          <w:highlight w:val="yellow"/>
        </w:rPr>
        <w:t>).</w:t>
      </w:r>
    </w:p>
    <w:p w14:paraId="4E996F2D" w14:textId="77777777" w:rsidR="00460152" w:rsidRPr="00925B11" w:rsidRDefault="00460152" w:rsidP="00925B11">
      <w:pPr>
        <w:pStyle w:val="NormalWeb"/>
        <w:spacing w:before="0" w:beforeAutospacing="0" w:after="0" w:afterAutospacing="0"/>
        <w:rPr>
          <w:rFonts w:asciiTheme="minorHAnsi" w:hAnsiTheme="minorHAnsi" w:cstheme="minorHAnsi"/>
          <w:color w:val="auto"/>
          <w:highlight w:val="yellow"/>
        </w:rPr>
      </w:pPr>
    </w:p>
    <w:p w14:paraId="069ECE94" w14:textId="765C645C" w:rsidR="00AF3B3B" w:rsidRPr="00925B11" w:rsidRDefault="00AF3B3B" w:rsidP="00925B11">
      <w:pPr>
        <w:pStyle w:val="NormalWeb"/>
        <w:numPr>
          <w:ilvl w:val="1"/>
          <w:numId w:val="2"/>
        </w:numPr>
        <w:spacing w:before="0" w:beforeAutospacing="0" w:after="0" w:afterAutospacing="0"/>
        <w:rPr>
          <w:rFonts w:asciiTheme="minorHAnsi" w:hAnsiTheme="minorHAnsi" w:cstheme="minorHAnsi"/>
          <w:color w:val="auto"/>
          <w:highlight w:val="yellow"/>
        </w:rPr>
      </w:pPr>
      <w:r w:rsidRPr="00925B11">
        <w:rPr>
          <w:rFonts w:asciiTheme="minorHAnsi" w:hAnsiTheme="minorHAnsi" w:cstheme="minorHAnsi"/>
          <w:color w:val="auto"/>
          <w:highlight w:val="yellow"/>
        </w:rPr>
        <w:t>Connect the incubator to the power source.</w:t>
      </w:r>
    </w:p>
    <w:p w14:paraId="51831FB9" w14:textId="4CC94A76" w:rsidR="00460152" w:rsidRPr="00925B11" w:rsidRDefault="00460152" w:rsidP="00925B11">
      <w:pPr>
        <w:pStyle w:val="NormalWeb"/>
        <w:spacing w:before="0" w:beforeAutospacing="0" w:after="0" w:afterAutospacing="0"/>
        <w:rPr>
          <w:rFonts w:asciiTheme="minorHAnsi" w:hAnsiTheme="minorHAnsi" w:cstheme="minorHAnsi"/>
          <w:color w:val="auto"/>
          <w:highlight w:val="yellow"/>
        </w:rPr>
      </w:pPr>
    </w:p>
    <w:p w14:paraId="672E3956" w14:textId="24B26CCA" w:rsidR="0062364F" w:rsidRPr="00925B11" w:rsidRDefault="0062364F" w:rsidP="00925B11">
      <w:pPr>
        <w:pStyle w:val="NormalWeb"/>
        <w:numPr>
          <w:ilvl w:val="1"/>
          <w:numId w:val="2"/>
        </w:numPr>
        <w:spacing w:before="0" w:beforeAutospacing="0" w:after="0" w:afterAutospacing="0"/>
        <w:rPr>
          <w:rFonts w:asciiTheme="minorHAnsi" w:hAnsiTheme="minorHAnsi" w:cstheme="minorHAnsi"/>
          <w:color w:val="auto"/>
          <w:highlight w:val="yellow"/>
        </w:rPr>
      </w:pPr>
      <w:r w:rsidRPr="00925B11">
        <w:rPr>
          <w:rFonts w:asciiTheme="minorHAnsi" w:hAnsiTheme="minorHAnsi" w:cstheme="minorHAnsi"/>
          <w:color w:val="auto"/>
          <w:highlight w:val="yellow"/>
        </w:rPr>
        <w:t>Turn the incubator on and adjust the settings of the PID temperature controller (</w:t>
      </w:r>
      <w:r w:rsidR="003B66CD" w:rsidRPr="00925B11">
        <w:rPr>
          <w:rFonts w:asciiTheme="minorHAnsi" w:hAnsiTheme="minorHAnsi" w:cstheme="minorHAnsi"/>
          <w:color w:val="auto"/>
          <w:highlight w:val="yellow"/>
        </w:rPr>
        <w:t>see</w:t>
      </w:r>
      <w:r w:rsidR="00D22812" w:rsidRPr="00925B11">
        <w:rPr>
          <w:rFonts w:asciiTheme="minorHAnsi" w:hAnsiTheme="minorHAnsi" w:cstheme="minorHAnsi"/>
          <w:color w:val="auto"/>
          <w:highlight w:val="yellow"/>
        </w:rPr>
        <w:t xml:space="preserve"> </w:t>
      </w:r>
      <w:r w:rsidR="00D22812" w:rsidRPr="00A85C8B">
        <w:rPr>
          <w:rFonts w:asciiTheme="minorHAnsi" w:hAnsiTheme="minorHAnsi" w:cstheme="minorHAnsi"/>
          <w:b/>
          <w:color w:val="auto"/>
          <w:highlight w:val="yellow"/>
        </w:rPr>
        <w:t xml:space="preserve">Table </w:t>
      </w:r>
      <w:r w:rsidR="00053119" w:rsidRPr="00A85C8B">
        <w:rPr>
          <w:rFonts w:asciiTheme="minorHAnsi" w:hAnsiTheme="minorHAnsi" w:cstheme="minorHAnsi"/>
          <w:b/>
          <w:color w:val="auto"/>
          <w:highlight w:val="yellow"/>
        </w:rPr>
        <w:t>S1</w:t>
      </w:r>
      <w:r w:rsidR="00D22812" w:rsidRPr="00925B11">
        <w:rPr>
          <w:rFonts w:asciiTheme="minorHAnsi" w:hAnsiTheme="minorHAnsi" w:cstheme="minorHAnsi"/>
          <w:color w:val="auto"/>
          <w:highlight w:val="yellow"/>
        </w:rPr>
        <w:t xml:space="preserve"> in the</w:t>
      </w:r>
      <w:r w:rsidR="003B66CD" w:rsidRPr="00925B11">
        <w:rPr>
          <w:rFonts w:asciiTheme="minorHAnsi" w:hAnsiTheme="minorHAnsi" w:cstheme="minorHAnsi"/>
          <w:color w:val="auto"/>
          <w:highlight w:val="yellow"/>
        </w:rPr>
        <w:t xml:space="preserve"> supplementary material for detailed settings</w:t>
      </w:r>
      <w:r w:rsidR="008A07DE" w:rsidRPr="00925B11">
        <w:rPr>
          <w:rFonts w:asciiTheme="minorHAnsi" w:hAnsiTheme="minorHAnsi" w:cstheme="minorHAnsi"/>
          <w:color w:val="auto"/>
          <w:highlight w:val="yellow"/>
        </w:rPr>
        <w:t>)</w:t>
      </w:r>
      <w:r w:rsidRPr="00925B11">
        <w:rPr>
          <w:rFonts w:asciiTheme="minorHAnsi" w:hAnsiTheme="minorHAnsi" w:cstheme="minorHAnsi"/>
          <w:color w:val="auto"/>
          <w:highlight w:val="yellow"/>
        </w:rPr>
        <w:t xml:space="preserve">. </w:t>
      </w:r>
    </w:p>
    <w:p w14:paraId="24AFCA21" w14:textId="67E07FEF" w:rsidR="00383AB6" w:rsidRPr="00925B11" w:rsidRDefault="00383AB6" w:rsidP="00925B11">
      <w:pPr>
        <w:pStyle w:val="NormalWeb"/>
        <w:spacing w:before="0" w:beforeAutospacing="0" w:after="0" w:afterAutospacing="0"/>
        <w:rPr>
          <w:rFonts w:asciiTheme="minorHAnsi" w:hAnsiTheme="minorHAnsi" w:cstheme="minorHAnsi"/>
          <w:color w:val="auto"/>
        </w:rPr>
      </w:pPr>
    </w:p>
    <w:p w14:paraId="2A98EAAA" w14:textId="389EC22F" w:rsidR="004C3AC3" w:rsidRPr="00925B11" w:rsidRDefault="004C3AC3" w:rsidP="00925B11">
      <w:pPr>
        <w:pStyle w:val="NormalWeb"/>
        <w:spacing w:before="0" w:beforeAutospacing="0" w:after="0" w:afterAutospacing="0"/>
        <w:rPr>
          <w:rFonts w:asciiTheme="minorHAnsi" w:hAnsiTheme="minorHAnsi" w:cstheme="minorHAnsi"/>
          <w:color w:val="auto"/>
        </w:rPr>
      </w:pPr>
      <w:r w:rsidRPr="00925B11">
        <w:rPr>
          <w:rFonts w:asciiTheme="minorHAnsi" w:hAnsiTheme="minorHAnsi" w:cstheme="minorHAnsi"/>
          <w:color w:val="auto"/>
        </w:rPr>
        <w:t xml:space="preserve">[Place </w:t>
      </w:r>
      <w:r w:rsidR="00053119" w:rsidRPr="00925B11">
        <w:rPr>
          <w:rFonts w:asciiTheme="minorHAnsi" w:hAnsiTheme="minorHAnsi" w:cstheme="minorHAnsi"/>
          <w:b/>
          <w:color w:val="auto"/>
        </w:rPr>
        <w:t>Figure 9</w:t>
      </w:r>
      <w:r w:rsidRPr="00925B11">
        <w:rPr>
          <w:rFonts w:asciiTheme="minorHAnsi" w:hAnsiTheme="minorHAnsi" w:cstheme="minorHAnsi"/>
          <w:color w:val="auto"/>
        </w:rPr>
        <w:t xml:space="preserve"> here]</w:t>
      </w:r>
    </w:p>
    <w:p w14:paraId="3E03C011" w14:textId="331BAA7B" w:rsidR="00383AB6" w:rsidRPr="00925B11" w:rsidRDefault="00383AB6" w:rsidP="00925B11">
      <w:pPr>
        <w:pStyle w:val="NormalWeb"/>
        <w:spacing w:before="0" w:beforeAutospacing="0" w:after="0" w:afterAutospacing="0"/>
        <w:rPr>
          <w:rFonts w:asciiTheme="minorHAnsi" w:hAnsiTheme="minorHAnsi" w:cstheme="minorHAnsi"/>
          <w:color w:val="auto"/>
        </w:rPr>
      </w:pPr>
    </w:p>
    <w:p w14:paraId="5EE47EF9" w14:textId="5AFFAEBF" w:rsidR="005E3C78" w:rsidRPr="00925B11" w:rsidRDefault="00383AB6" w:rsidP="00925B11">
      <w:pPr>
        <w:pStyle w:val="NormalWeb"/>
        <w:spacing w:before="0" w:beforeAutospacing="0" w:after="0" w:afterAutospacing="0"/>
        <w:rPr>
          <w:rFonts w:asciiTheme="minorHAnsi" w:hAnsiTheme="minorHAnsi" w:cstheme="minorHAnsi"/>
          <w:color w:val="auto"/>
        </w:rPr>
      </w:pPr>
      <w:r w:rsidRPr="00925B11">
        <w:rPr>
          <w:rFonts w:asciiTheme="minorHAnsi" w:hAnsiTheme="minorHAnsi" w:cstheme="minorHAnsi"/>
          <w:color w:val="auto"/>
        </w:rPr>
        <w:t>Note: T</w:t>
      </w:r>
      <w:r w:rsidR="001437CE" w:rsidRPr="00925B11">
        <w:rPr>
          <w:rFonts w:asciiTheme="minorHAnsi" w:hAnsiTheme="minorHAnsi" w:cstheme="minorHAnsi"/>
          <w:color w:val="auto"/>
        </w:rPr>
        <w:t xml:space="preserve">he shell of the incubator can be a box of any type of material. It is recommended to use an insulating material, and that the box closes tightly to avoid dissipation of </w:t>
      </w:r>
      <w:r w:rsidRPr="00925B11">
        <w:rPr>
          <w:rFonts w:asciiTheme="minorHAnsi" w:hAnsiTheme="minorHAnsi" w:cstheme="minorHAnsi"/>
          <w:color w:val="auto"/>
        </w:rPr>
        <w:t xml:space="preserve">the </w:t>
      </w:r>
      <w:r w:rsidR="001437CE" w:rsidRPr="00925B11">
        <w:rPr>
          <w:rFonts w:asciiTheme="minorHAnsi" w:hAnsiTheme="minorHAnsi" w:cstheme="minorHAnsi"/>
          <w:color w:val="auto"/>
        </w:rPr>
        <w:t>heat. The support rack should contain large holes to avoid the accumulation of heat</w:t>
      </w:r>
      <w:r w:rsidR="009B3BF8" w:rsidRPr="00925B11">
        <w:rPr>
          <w:rFonts w:asciiTheme="minorHAnsi" w:hAnsiTheme="minorHAnsi" w:cstheme="minorHAnsi"/>
          <w:color w:val="auto"/>
        </w:rPr>
        <w:t xml:space="preserve"> in the rack, and the material can be</w:t>
      </w:r>
      <w:r w:rsidRPr="00925B11">
        <w:rPr>
          <w:rFonts w:asciiTheme="minorHAnsi" w:hAnsiTheme="minorHAnsi" w:cstheme="minorHAnsi"/>
          <w:color w:val="auto"/>
        </w:rPr>
        <w:t xml:space="preserve"> </w:t>
      </w:r>
      <w:r w:rsidR="009B3BF8" w:rsidRPr="00925B11">
        <w:rPr>
          <w:rFonts w:asciiTheme="minorHAnsi" w:hAnsiTheme="minorHAnsi" w:cstheme="minorHAnsi"/>
          <w:color w:val="auto"/>
        </w:rPr>
        <w:t>metal or other (</w:t>
      </w:r>
      <w:r w:rsidR="00053119" w:rsidRPr="00925B11">
        <w:rPr>
          <w:rFonts w:asciiTheme="minorHAnsi" w:hAnsiTheme="minorHAnsi" w:cstheme="minorHAnsi"/>
          <w:i/>
          <w:color w:val="auto"/>
        </w:rPr>
        <w:t>e.g.</w:t>
      </w:r>
      <w:r w:rsidR="009B3BF8" w:rsidRPr="00925B11">
        <w:rPr>
          <w:rFonts w:asciiTheme="minorHAnsi" w:hAnsiTheme="minorHAnsi" w:cstheme="minorHAnsi"/>
          <w:color w:val="auto"/>
        </w:rPr>
        <w:t xml:space="preserve"> plastic). </w:t>
      </w:r>
    </w:p>
    <w:p w14:paraId="526C9601" w14:textId="77777777" w:rsidR="000674C4" w:rsidRPr="00925B11" w:rsidRDefault="000674C4" w:rsidP="00925B11">
      <w:pPr>
        <w:rPr>
          <w:rFonts w:asciiTheme="minorHAnsi" w:hAnsiTheme="minorHAnsi" w:cstheme="minorHAnsi"/>
          <w:color w:val="808080" w:themeColor="background1" w:themeShade="80"/>
        </w:rPr>
      </w:pPr>
    </w:p>
    <w:p w14:paraId="2AC39296" w14:textId="77777777" w:rsidR="000674C4" w:rsidRPr="00925B11" w:rsidRDefault="000674C4" w:rsidP="00925B11">
      <w:pPr>
        <w:rPr>
          <w:rFonts w:asciiTheme="minorHAnsi" w:hAnsiTheme="minorHAnsi" w:cstheme="minorHAnsi"/>
          <w:b/>
          <w:color w:val="000000" w:themeColor="text1"/>
        </w:rPr>
      </w:pPr>
      <w:bookmarkStart w:id="7" w:name="Representative_Results"/>
      <w:r w:rsidRPr="00925B11">
        <w:rPr>
          <w:rFonts w:asciiTheme="minorHAnsi" w:hAnsiTheme="minorHAnsi" w:cstheme="minorHAnsi"/>
          <w:b/>
          <w:color w:val="000000" w:themeColor="text1"/>
        </w:rPr>
        <w:lastRenderedPageBreak/>
        <w:t>REPRESENTATIVE RESULTS</w:t>
      </w:r>
      <w:bookmarkEnd w:id="7"/>
      <w:r w:rsidRPr="00925B11">
        <w:rPr>
          <w:rFonts w:asciiTheme="minorHAnsi" w:hAnsiTheme="minorHAnsi" w:cstheme="minorHAnsi"/>
          <w:b/>
          <w:color w:val="000000" w:themeColor="text1"/>
        </w:rPr>
        <w:t>:</w:t>
      </w:r>
    </w:p>
    <w:p w14:paraId="2BDB3F63" w14:textId="6E5C0578" w:rsidR="000674C4" w:rsidRPr="00925B11" w:rsidRDefault="000674C4" w:rsidP="00925B11">
      <w:pPr>
        <w:rPr>
          <w:rFonts w:asciiTheme="minorHAnsi" w:hAnsiTheme="minorHAnsi" w:cstheme="minorHAnsi"/>
        </w:rPr>
      </w:pPr>
      <w:r w:rsidRPr="00925B11">
        <w:rPr>
          <w:rFonts w:asciiTheme="minorHAnsi" w:hAnsiTheme="minorHAnsi" w:cstheme="minorHAnsi"/>
        </w:rPr>
        <w:t xml:space="preserve">The reliability of a robust field incubator lies in </w:t>
      </w:r>
      <w:r w:rsidR="00DA25DE" w:rsidRPr="00925B11">
        <w:rPr>
          <w:rFonts w:asciiTheme="minorHAnsi" w:hAnsiTheme="minorHAnsi" w:cstheme="minorHAnsi"/>
        </w:rPr>
        <w:t xml:space="preserve">its </w:t>
      </w:r>
      <w:r w:rsidRPr="00925B11">
        <w:rPr>
          <w:rFonts w:asciiTheme="minorHAnsi" w:hAnsiTheme="minorHAnsi" w:cstheme="minorHAnsi"/>
        </w:rPr>
        <w:t>ability to reach and maintain a set temperature under various conditions. To monitor the performance of the</w:t>
      </w:r>
      <w:r w:rsidR="00DA25DE" w:rsidRPr="00925B11">
        <w:rPr>
          <w:rFonts w:asciiTheme="minorHAnsi" w:hAnsiTheme="minorHAnsi" w:cstheme="minorHAnsi"/>
        </w:rPr>
        <w:t xml:space="preserve"> various</w:t>
      </w:r>
      <w:r w:rsidRPr="00925B11">
        <w:rPr>
          <w:rFonts w:asciiTheme="minorHAnsi" w:hAnsiTheme="minorHAnsi" w:cstheme="minorHAnsi"/>
        </w:rPr>
        <w:t xml:space="preserve"> incubator set-ups, the following measurements were made: time needed to reach the set temperature, effect of opening </w:t>
      </w:r>
      <w:r w:rsidR="00783EE0" w:rsidRPr="00925B11">
        <w:rPr>
          <w:rFonts w:asciiTheme="minorHAnsi" w:hAnsiTheme="minorHAnsi" w:cstheme="minorHAnsi"/>
        </w:rPr>
        <w:t xml:space="preserve">the door </w:t>
      </w:r>
      <w:r w:rsidR="00A85C8B">
        <w:rPr>
          <w:rFonts w:asciiTheme="minorHAnsi" w:hAnsiTheme="minorHAnsi" w:cstheme="minorHAnsi"/>
        </w:rPr>
        <w:t>for</w:t>
      </w:r>
      <w:r w:rsidR="00A85C8B" w:rsidRPr="00925B11">
        <w:rPr>
          <w:rFonts w:asciiTheme="minorHAnsi" w:hAnsiTheme="minorHAnsi" w:cstheme="minorHAnsi"/>
        </w:rPr>
        <w:t xml:space="preserve"> </w:t>
      </w:r>
      <w:r w:rsidR="00783EE0" w:rsidRPr="00925B11">
        <w:rPr>
          <w:rFonts w:asciiTheme="minorHAnsi" w:hAnsiTheme="minorHAnsi" w:cstheme="minorHAnsi"/>
        </w:rPr>
        <w:t>one minute</w:t>
      </w:r>
      <w:r w:rsidRPr="00925B11">
        <w:rPr>
          <w:rFonts w:asciiTheme="minorHAnsi" w:hAnsiTheme="minorHAnsi" w:cstheme="minorHAnsi"/>
        </w:rPr>
        <w:t xml:space="preserve">, power consumption over 24 hours of operation, inner temperature </w:t>
      </w:r>
      <w:r w:rsidR="00783EE0" w:rsidRPr="00925B11">
        <w:rPr>
          <w:rFonts w:asciiTheme="minorHAnsi" w:hAnsiTheme="minorHAnsi" w:cstheme="minorHAnsi"/>
        </w:rPr>
        <w:t xml:space="preserve">stability </w:t>
      </w:r>
      <w:r w:rsidRPr="00925B11">
        <w:rPr>
          <w:rFonts w:asciiTheme="minorHAnsi" w:hAnsiTheme="minorHAnsi" w:cstheme="minorHAnsi"/>
        </w:rPr>
        <w:t>over 24 hours of operation</w:t>
      </w:r>
      <w:r w:rsidR="00124314" w:rsidRPr="00925B11">
        <w:rPr>
          <w:rFonts w:asciiTheme="minorHAnsi" w:hAnsiTheme="minorHAnsi" w:cstheme="minorHAnsi"/>
        </w:rPr>
        <w:t>,</w:t>
      </w:r>
      <w:r w:rsidR="00812170" w:rsidRPr="00925B11">
        <w:rPr>
          <w:rFonts w:asciiTheme="minorHAnsi" w:hAnsiTheme="minorHAnsi" w:cstheme="minorHAnsi"/>
        </w:rPr>
        <w:t xml:space="preserve"> and </w:t>
      </w:r>
      <w:r w:rsidR="00905E8F" w:rsidRPr="00925B11">
        <w:rPr>
          <w:rFonts w:asciiTheme="minorHAnsi" w:hAnsiTheme="minorHAnsi" w:cstheme="minorHAnsi"/>
        </w:rPr>
        <w:t xml:space="preserve">observation of </w:t>
      </w:r>
      <w:r w:rsidR="00812170" w:rsidRPr="00925B11">
        <w:rPr>
          <w:rFonts w:asciiTheme="minorHAnsi" w:hAnsiTheme="minorHAnsi" w:cstheme="minorHAnsi"/>
          <w:i/>
        </w:rPr>
        <w:t xml:space="preserve">E. coli </w:t>
      </w:r>
      <w:r w:rsidR="00812170" w:rsidRPr="00925B11">
        <w:rPr>
          <w:rFonts w:asciiTheme="minorHAnsi" w:hAnsiTheme="minorHAnsi" w:cstheme="minorHAnsi"/>
        </w:rPr>
        <w:t>growth</w:t>
      </w:r>
      <w:r w:rsidRPr="00925B11">
        <w:rPr>
          <w:rFonts w:asciiTheme="minorHAnsi" w:hAnsiTheme="minorHAnsi" w:cstheme="minorHAnsi"/>
        </w:rPr>
        <w:t xml:space="preserve">. The temperature inside the incubator was measured every minute with 4 temperature logging </w:t>
      </w:r>
      <w:r w:rsidR="00B21C97" w:rsidRPr="00925B11">
        <w:rPr>
          <w:rFonts w:asciiTheme="minorHAnsi" w:hAnsiTheme="minorHAnsi" w:cstheme="minorHAnsi"/>
        </w:rPr>
        <w:t>device</w:t>
      </w:r>
      <w:r w:rsidRPr="00925B11">
        <w:rPr>
          <w:rFonts w:asciiTheme="minorHAnsi" w:hAnsiTheme="minorHAnsi" w:cstheme="minorHAnsi"/>
        </w:rPr>
        <w:t>s</w:t>
      </w:r>
      <w:r w:rsidR="00053119" w:rsidRPr="00925B11">
        <w:rPr>
          <w:rFonts w:asciiTheme="minorHAnsi" w:hAnsiTheme="minorHAnsi" w:cstheme="minorHAnsi"/>
        </w:rPr>
        <w:t xml:space="preserve"> </w:t>
      </w:r>
      <w:r w:rsidRPr="00925B11">
        <w:rPr>
          <w:rFonts w:asciiTheme="minorHAnsi" w:hAnsiTheme="minorHAnsi" w:cstheme="minorHAnsi"/>
        </w:rPr>
        <w:t>placed in different positions in the structure</w:t>
      </w:r>
      <w:r w:rsidR="00DA25DE" w:rsidRPr="00925B11">
        <w:rPr>
          <w:rFonts w:asciiTheme="minorHAnsi" w:hAnsiTheme="minorHAnsi" w:cstheme="minorHAnsi"/>
        </w:rPr>
        <w:t xml:space="preserve"> (sup</w:t>
      </w:r>
      <w:r w:rsidR="00783EE0" w:rsidRPr="00925B11">
        <w:rPr>
          <w:rFonts w:asciiTheme="minorHAnsi" w:hAnsiTheme="minorHAnsi" w:cstheme="minorHAnsi"/>
        </w:rPr>
        <w:t>port rack, wall, top</w:t>
      </w:r>
      <w:r w:rsidR="00053119" w:rsidRPr="00925B11">
        <w:rPr>
          <w:rFonts w:asciiTheme="minorHAnsi" w:hAnsiTheme="minorHAnsi" w:cstheme="minorHAnsi"/>
        </w:rPr>
        <w:t>,</w:t>
      </w:r>
      <w:r w:rsidR="00783EE0" w:rsidRPr="00925B11">
        <w:rPr>
          <w:rFonts w:asciiTheme="minorHAnsi" w:hAnsiTheme="minorHAnsi" w:cstheme="minorHAnsi"/>
        </w:rPr>
        <w:t xml:space="preserve"> inside a </w:t>
      </w:r>
      <w:r w:rsidR="00053119" w:rsidRPr="00925B11">
        <w:rPr>
          <w:rFonts w:asciiTheme="minorHAnsi" w:hAnsiTheme="minorHAnsi" w:cstheme="minorHAnsi"/>
        </w:rPr>
        <w:t>growth plate</w:t>
      </w:r>
      <w:r w:rsidR="00DA25DE" w:rsidRPr="00925B11">
        <w:rPr>
          <w:rFonts w:asciiTheme="minorHAnsi" w:hAnsiTheme="minorHAnsi" w:cstheme="minorHAnsi"/>
        </w:rPr>
        <w:t>)</w:t>
      </w:r>
      <w:r w:rsidRPr="00925B11">
        <w:rPr>
          <w:rFonts w:asciiTheme="minorHAnsi" w:hAnsiTheme="minorHAnsi" w:cstheme="minorHAnsi"/>
        </w:rPr>
        <w:t xml:space="preserve">. The set temperature was considered to be attained when all measurements were </w:t>
      </w:r>
      <w:r w:rsidR="00BE19EC" w:rsidRPr="00925B11">
        <w:rPr>
          <w:rFonts w:asciiTheme="minorHAnsi" w:hAnsiTheme="minorHAnsi" w:cstheme="minorHAnsi"/>
        </w:rPr>
        <w:t>within</w:t>
      </w:r>
      <w:r w:rsidRPr="00925B11">
        <w:rPr>
          <w:rFonts w:asciiTheme="minorHAnsi" w:hAnsiTheme="minorHAnsi" w:cstheme="minorHAnsi"/>
        </w:rPr>
        <w:t xml:space="preserve"> plus or minus 2 °C, which is the acceptable range for the incubation of </w:t>
      </w:r>
      <w:r w:rsidRPr="00925B11">
        <w:rPr>
          <w:rFonts w:asciiTheme="minorHAnsi" w:hAnsiTheme="minorHAnsi" w:cstheme="minorHAnsi"/>
          <w:i/>
        </w:rPr>
        <w:t xml:space="preserve">E. </w:t>
      </w:r>
      <w:r w:rsidR="009E30D4" w:rsidRPr="00925B11">
        <w:rPr>
          <w:rFonts w:asciiTheme="minorHAnsi" w:hAnsiTheme="minorHAnsi" w:cstheme="minorHAnsi"/>
          <w:i/>
        </w:rPr>
        <w:t>c</w:t>
      </w:r>
      <w:r w:rsidRPr="00925B11">
        <w:rPr>
          <w:rFonts w:asciiTheme="minorHAnsi" w:hAnsiTheme="minorHAnsi" w:cstheme="minorHAnsi"/>
          <w:i/>
        </w:rPr>
        <w:t>oli.</w:t>
      </w:r>
      <w:r w:rsidRPr="00925B11">
        <w:rPr>
          <w:rFonts w:asciiTheme="minorHAnsi" w:hAnsiTheme="minorHAnsi" w:cstheme="minorHAnsi"/>
        </w:rPr>
        <w:fldChar w:fldCharType="begin" w:fldLock="1"/>
      </w:r>
      <w:r w:rsidR="005F1D27" w:rsidRPr="00925B11">
        <w:rPr>
          <w:rFonts w:asciiTheme="minorHAnsi" w:hAnsiTheme="minorHAnsi" w:cstheme="minorHAnsi"/>
        </w:rPr>
        <w:instrText>ADDIN CSL_CITATION { "citationItems" : [ { "id" : "ITEM-1", "itemData" : { "DOI" : "10.1111/j.1365-2672.2000.tb05338.x", "abstract" : "Public health protection requires an indicator of fecal pollution. It is not necessary to analyse drinking water for all pathogens. Escherichia coli is found in all mammal faeces at concentrations of 10 log 9\u22121, but it does not multiply appreciably in the environment. In the 1890s, it was chosen as the biological indicator of water treatment safety. Because of method deficiencies, E. coli surrogates such as the \u2018fecal coliform\u2019 and total coliforms tests were developed and became part of drinking water regulations. With the advent of the Defined Substrate Technology in the late 1980s, it became possible to analyse drinking water directly for E. coli (and, simultaneously, total coliforms) inexpensively and simply. Accordingly, E. coli was re-inserted in the drinking water regulations. E. coli survives in drinking water for between 4 and 12 weeks, depending on environmental conditions (temperature, microflora, etc.). Bacteria and viruses are approximately equally oxidant-sensitive, but parasites are less so. Under the conditions in distribution systems, E. coli will be much more long-lived. Therefore, under most circumstances it is possible to design a monitoring program that permits public health protection at a modest cost. Drinking water regulations currently require infrequent monitoring which may not adequately detect intermittent contamination events; however, it is cost-effective to markedly increase testing with E. coli to better protect the public's health. Comparison with other practical candidate fecal indicators shows that E. coli is far superior overall.", "author" : [ { "dropping-particle" : "", "family" : "Edberg", "given" : "S C", "non-dropping-particle" : "", "parse-names" : false, "suffix" : "" }, { "dropping-particle" : "", "family" : "Rice", "given" : "E W", "non-dropping-particle" : "", "parse-names" : false, "suffix" : "" }, { "dropping-particle" : "", "family" : "Karlin", "given" : "R J", "non-dropping-particle" : "", "parse-names" : false, "suffix" : "" }, { "dropping-particle" : "", "family" : "Allen", "given" : "M J", "non-dropping-particle" : "", "parse-names" : false, "suffix" : "" } ], "container-title" : "Journal of Applied Microbiology", "id" : "ITEM-1", "issue" : "51", "issued" : { "date-parts" : [ [ "2000" ] ] }, "page" : "1065-1165", "title" : "Escherichia coli: the best biological drinking water indicator for public health protection", "type" : "article-journal", "volume" : "88" }, "uris" : [ "http://www.mendeley.com/documents/?uuid=a9766938-233a-40aa-ad4b-6c1b3cd923f1" ] } ], "mendeley" : { "formattedCitation" : "&lt;sup&gt;13&lt;/sup&gt;", "plainTextFormattedCitation" : "13", "previouslyFormattedCitation" : "&lt;sup&gt;13&lt;/sup&gt;" }, "properties" : { "noteIndex" : 0 }, "schema" : "https://github.com/citation-style-language/schema/raw/master/csl-citation.json" }</w:instrText>
      </w:r>
      <w:r w:rsidRPr="00925B11">
        <w:rPr>
          <w:rFonts w:asciiTheme="minorHAnsi" w:hAnsiTheme="minorHAnsi" w:cstheme="minorHAnsi"/>
        </w:rPr>
        <w:fldChar w:fldCharType="separate"/>
      </w:r>
      <w:r w:rsidR="00926DB8" w:rsidRPr="00925B11">
        <w:rPr>
          <w:rFonts w:asciiTheme="minorHAnsi" w:hAnsiTheme="minorHAnsi" w:cstheme="minorHAnsi"/>
          <w:noProof/>
          <w:vertAlign w:val="superscript"/>
        </w:rPr>
        <w:t>13</w:t>
      </w:r>
      <w:r w:rsidRPr="00925B11">
        <w:rPr>
          <w:rFonts w:asciiTheme="minorHAnsi" w:hAnsiTheme="minorHAnsi" w:cstheme="minorHAnsi"/>
        </w:rPr>
        <w:fldChar w:fldCharType="end"/>
      </w:r>
    </w:p>
    <w:p w14:paraId="151B89F7" w14:textId="77777777" w:rsidR="000674C4" w:rsidRPr="00925B11" w:rsidRDefault="000674C4" w:rsidP="00925B11">
      <w:pPr>
        <w:rPr>
          <w:rFonts w:asciiTheme="minorHAnsi" w:hAnsiTheme="minorHAnsi" w:cstheme="minorHAnsi"/>
        </w:rPr>
      </w:pPr>
    </w:p>
    <w:p w14:paraId="5C8889C4" w14:textId="5B4AACCD" w:rsidR="000674C4" w:rsidRPr="00925B11" w:rsidRDefault="000674C4" w:rsidP="00925B11">
      <w:pPr>
        <w:rPr>
          <w:rFonts w:asciiTheme="minorHAnsi" w:hAnsiTheme="minorHAnsi" w:cstheme="minorHAnsi"/>
        </w:rPr>
      </w:pPr>
      <w:r w:rsidRPr="00925B11">
        <w:rPr>
          <w:rFonts w:asciiTheme="minorHAnsi" w:hAnsiTheme="minorHAnsi" w:cstheme="minorHAnsi"/>
        </w:rPr>
        <w:t xml:space="preserve">The electronic core was tested with </w:t>
      </w:r>
      <w:r w:rsidR="00D50DFB" w:rsidRPr="00925B11">
        <w:rPr>
          <w:rFonts w:asciiTheme="minorHAnsi" w:hAnsiTheme="minorHAnsi" w:cstheme="minorHAnsi"/>
        </w:rPr>
        <w:t xml:space="preserve">three </w:t>
      </w:r>
      <w:r w:rsidRPr="00925B11">
        <w:rPr>
          <w:rFonts w:asciiTheme="minorHAnsi" w:hAnsiTheme="minorHAnsi" w:cstheme="minorHAnsi"/>
        </w:rPr>
        <w:t>types of shells, using material</w:t>
      </w:r>
      <w:r w:rsidR="00D50DFB" w:rsidRPr="00925B11">
        <w:rPr>
          <w:rFonts w:asciiTheme="minorHAnsi" w:hAnsiTheme="minorHAnsi" w:cstheme="minorHAnsi"/>
        </w:rPr>
        <w:t>s</w:t>
      </w:r>
      <w:r w:rsidRPr="00925B11">
        <w:rPr>
          <w:rFonts w:asciiTheme="minorHAnsi" w:hAnsiTheme="minorHAnsi" w:cstheme="minorHAnsi"/>
        </w:rPr>
        <w:t xml:space="preserve"> that </w:t>
      </w:r>
      <w:r w:rsidR="00D50DFB" w:rsidRPr="00925B11">
        <w:rPr>
          <w:rFonts w:asciiTheme="minorHAnsi" w:hAnsiTheme="minorHAnsi" w:cstheme="minorHAnsi"/>
        </w:rPr>
        <w:t xml:space="preserve">are </w:t>
      </w:r>
      <w:r w:rsidRPr="00925B11">
        <w:rPr>
          <w:rFonts w:asciiTheme="minorHAnsi" w:hAnsiTheme="minorHAnsi" w:cstheme="minorHAnsi"/>
        </w:rPr>
        <w:t xml:space="preserve">typically found in many countries: a </w:t>
      </w:r>
      <w:r w:rsidR="009E30D4" w:rsidRPr="00925B11">
        <w:rPr>
          <w:rFonts w:asciiTheme="minorHAnsi" w:hAnsiTheme="minorHAnsi" w:cstheme="minorHAnsi"/>
        </w:rPr>
        <w:t>polystyrene foam</w:t>
      </w:r>
      <w:r w:rsidR="009E30D4" w:rsidRPr="00925B11" w:rsidDel="009E30D4">
        <w:rPr>
          <w:rFonts w:asciiTheme="minorHAnsi" w:hAnsiTheme="minorHAnsi" w:cstheme="minorHAnsi"/>
        </w:rPr>
        <w:t xml:space="preserve"> </w:t>
      </w:r>
      <w:r w:rsidRPr="00925B11">
        <w:rPr>
          <w:rFonts w:asciiTheme="minorHAnsi" w:hAnsiTheme="minorHAnsi" w:cstheme="minorHAnsi"/>
        </w:rPr>
        <w:t>box (</w:t>
      </w:r>
      <w:r w:rsidR="0052794A" w:rsidRPr="00925B11">
        <w:rPr>
          <w:rFonts w:asciiTheme="minorHAnsi" w:hAnsiTheme="minorHAnsi" w:cstheme="minorHAnsi"/>
        </w:rPr>
        <w:t>78</w:t>
      </w:r>
      <w:r w:rsidR="002152C8" w:rsidRPr="00925B11">
        <w:rPr>
          <w:rFonts w:asciiTheme="minorHAnsi" w:hAnsiTheme="minorHAnsi" w:cstheme="minorHAnsi"/>
        </w:rPr>
        <w:t xml:space="preserve"> </w:t>
      </w:r>
      <w:r w:rsidRPr="00925B11">
        <w:rPr>
          <w:rFonts w:asciiTheme="minorHAnsi" w:hAnsiTheme="minorHAnsi" w:cstheme="minorHAnsi"/>
        </w:rPr>
        <w:t>liters),</w:t>
      </w:r>
      <w:r w:rsidR="00124314" w:rsidRPr="00925B11">
        <w:rPr>
          <w:rFonts w:asciiTheme="minorHAnsi" w:hAnsiTheme="minorHAnsi" w:cstheme="minorHAnsi"/>
        </w:rPr>
        <w:t xml:space="preserve"> a </w:t>
      </w:r>
      <w:proofErr w:type="gramStart"/>
      <w:r w:rsidR="00124314" w:rsidRPr="00925B11">
        <w:rPr>
          <w:rFonts w:asciiTheme="minorHAnsi" w:hAnsiTheme="minorHAnsi" w:cstheme="minorHAnsi"/>
        </w:rPr>
        <w:t>hard plastic</w:t>
      </w:r>
      <w:proofErr w:type="gramEnd"/>
      <w:r w:rsidR="00124314" w:rsidRPr="00925B11">
        <w:rPr>
          <w:rFonts w:asciiTheme="minorHAnsi" w:hAnsiTheme="minorHAnsi" w:cstheme="minorHAnsi"/>
        </w:rPr>
        <w:t xml:space="preserve"> cooler box (30 liters), and </w:t>
      </w:r>
      <w:r w:rsidRPr="00925B11">
        <w:rPr>
          <w:rFonts w:asciiTheme="minorHAnsi" w:hAnsiTheme="minorHAnsi" w:cstheme="minorHAnsi"/>
        </w:rPr>
        <w:t>a cardboard box covered with a survival blanket (</w:t>
      </w:r>
      <w:r w:rsidR="0052794A" w:rsidRPr="00925B11">
        <w:rPr>
          <w:rFonts w:asciiTheme="minorHAnsi" w:hAnsiTheme="minorHAnsi" w:cstheme="minorHAnsi"/>
        </w:rPr>
        <w:t>46</w:t>
      </w:r>
      <w:r w:rsidR="002152C8" w:rsidRPr="00925B11">
        <w:rPr>
          <w:rFonts w:asciiTheme="minorHAnsi" w:hAnsiTheme="minorHAnsi" w:cstheme="minorHAnsi"/>
        </w:rPr>
        <w:t xml:space="preserve"> </w:t>
      </w:r>
      <w:r w:rsidRPr="00925B11">
        <w:rPr>
          <w:rFonts w:asciiTheme="minorHAnsi" w:hAnsiTheme="minorHAnsi" w:cstheme="minorHAnsi"/>
        </w:rPr>
        <w:t>liters)</w:t>
      </w:r>
      <w:r w:rsidR="00124314" w:rsidRPr="00925B11" w:rsidDel="00124314">
        <w:rPr>
          <w:rFonts w:asciiTheme="minorHAnsi" w:hAnsiTheme="minorHAnsi" w:cstheme="minorHAnsi"/>
        </w:rPr>
        <w:t xml:space="preserve"> </w:t>
      </w:r>
      <w:r w:rsidR="008F26C4" w:rsidRPr="00925B11">
        <w:rPr>
          <w:rFonts w:asciiTheme="minorHAnsi" w:hAnsiTheme="minorHAnsi" w:cstheme="minorHAnsi"/>
        </w:rPr>
        <w:t>(</w:t>
      </w:r>
      <w:r w:rsidR="00053119" w:rsidRPr="00925B11">
        <w:rPr>
          <w:rFonts w:asciiTheme="minorHAnsi" w:hAnsiTheme="minorHAnsi" w:cstheme="minorHAnsi"/>
          <w:b/>
        </w:rPr>
        <w:t>Figure 10</w:t>
      </w:r>
      <w:r w:rsidR="008F26C4" w:rsidRPr="00925B11">
        <w:rPr>
          <w:rFonts w:asciiTheme="minorHAnsi" w:hAnsiTheme="minorHAnsi" w:cstheme="minorHAnsi"/>
        </w:rPr>
        <w:t>)</w:t>
      </w:r>
      <w:r w:rsidRPr="00925B11">
        <w:rPr>
          <w:rFonts w:asciiTheme="minorHAnsi" w:hAnsiTheme="minorHAnsi" w:cstheme="minorHAnsi"/>
        </w:rPr>
        <w:t xml:space="preserve">. </w:t>
      </w:r>
      <w:r w:rsidR="00EB2008" w:rsidRPr="00925B11">
        <w:rPr>
          <w:rFonts w:asciiTheme="minorHAnsi" w:hAnsiTheme="minorHAnsi" w:cstheme="minorHAnsi"/>
        </w:rPr>
        <w:t>To cover a range of ambient conditions that can be experienced in the field, t</w:t>
      </w:r>
      <w:r w:rsidRPr="00925B11">
        <w:rPr>
          <w:rFonts w:asciiTheme="minorHAnsi" w:hAnsiTheme="minorHAnsi" w:cstheme="minorHAnsi"/>
        </w:rPr>
        <w:t xml:space="preserve">hese incubator set-ups were tested at </w:t>
      </w:r>
      <w:r w:rsidR="00BE19EC" w:rsidRPr="00925B11">
        <w:rPr>
          <w:rFonts w:asciiTheme="minorHAnsi" w:hAnsiTheme="minorHAnsi" w:cstheme="minorHAnsi"/>
        </w:rPr>
        <w:t>three</w:t>
      </w:r>
      <w:r w:rsidR="00B572F3" w:rsidRPr="00925B11">
        <w:rPr>
          <w:rFonts w:asciiTheme="minorHAnsi" w:hAnsiTheme="minorHAnsi" w:cstheme="minorHAnsi"/>
        </w:rPr>
        <w:t xml:space="preserve"> ambient</w:t>
      </w:r>
      <w:r w:rsidR="00BE19EC" w:rsidRPr="00925B11">
        <w:rPr>
          <w:rFonts w:asciiTheme="minorHAnsi" w:hAnsiTheme="minorHAnsi" w:cstheme="minorHAnsi"/>
        </w:rPr>
        <w:t xml:space="preserve"> </w:t>
      </w:r>
      <w:r w:rsidRPr="00925B11">
        <w:rPr>
          <w:rFonts w:asciiTheme="minorHAnsi" w:hAnsiTheme="minorHAnsi" w:cstheme="minorHAnsi"/>
        </w:rPr>
        <w:t>temperatures</w:t>
      </w:r>
      <w:r w:rsidR="00812170" w:rsidRPr="00925B11">
        <w:rPr>
          <w:rFonts w:asciiTheme="minorHAnsi" w:hAnsiTheme="minorHAnsi" w:cstheme="minorHAnsi"/>
        </w:rPr>
        <w:t>: ambient (about 27 °C), cold (</w:t>
      </w:r>
      <w:r w:rsidR="00783EE0" w:rsidRPr="00925B11">
        <w:rPr>
          <w:rFonts w:asciiTheme="minorHAnsi" w:hAnsiTheme="minorHAnsi" w:cstheme="minorHAnsi"/>
        </w:rPr>
        <w:t>about</w:t>
      </w:r>
      <w:r w:rsidR="00812170" w:rsidRPr="00925B11">
        <w:rPr>
          <w:rFonts w:asciiTheme="minorHAnsi" w:hAnsiTheme="minorHAnsi" w:cstheme="minorHAnsi"/>
        </w:rPr>
        <w:t xml:space="preserve"> 3.5 °C and 7.5 °C) and hot (about 39 °C)</w:t>
      </w:r>
      <w:r w:rsidR="0076254D" w:rsidRPr="00925B11">
        <w:rPr>
          <w:rFonts w:asciiTheme="minorHAnsi" w:hAnsiTheme="minorHAnsi" w:cstheme="minorHAnsi"/>
        </w:rPr>
        <w:t>.</w:t>
      </w:r>
      <w:r w:rsidR="00923EB6" w:rsidRPr="00925B11">
        <w:rPr>
          <w:rFonts w:asciiTheme="minorHAnsi" w:hAnsiTheme="minorHAnsi" w:cstheme="minorHAnsi"/>
        </w:rPr>
        <w:t xml:space="preserve"> Performance measures</w:t>
      </w:r>
      <w:r w:rsidR="003C5204" w:rsidRPr="00925B11">
        <w:rPr>
          <w:rFonts w:asciiTheme="minorHAnsi" w:hAnsiTheme="minorHAnsi" w:cstheme="minorHAnsi"/>
        </w:rPr>
        <w:t xml:space="preserve"> were tested setting the inner temperature at 37 °C and 44.5 °C. </w:t>
      </w:r>
    </w:p>
    <w:p w14:paraId="01744E87" w14:textId="77777777" w:rsidR="008F26C4" w:rsidRPr="00925B11" w:rsidRDefault="008F26C4" w:rsidP="00925B11">
      <w:pPr>
        <w:rPr>
          <w:rFonts w:asciiTheme="minorHAnsi" w:hAnsiTheme="minorHAnsi" w:cstheme="minorHAnsi"/>
        </w:rPr>
      </w:pPr>
    </w:p>
    <w:p w14:paraId="6D0511B2" w14:textId="5CDFC94E" w:rsidR="000674C4" w:rsidRPr="00925B11" w:rsidRDefault="003C5204" w:rsidP="00925B11">
      <w:pPr>
        <w:rPr>
          <w:rFonts w:asciiTheme="minorHAnsi" w:hAnsiTheme="minorHAnsi" w:cstheme="minorHAnsi"/>
        </w:rPr>
      </w:pPr>
      <w:r w:rsidRPr="00925B11">
        <w:rPr>
          <w:rFonts w:asciiTheme="minorHAnsi" w:hAnsiTheme="minorHAnsi" w:cstheme="minorHAnsi"/>
        </w:rPr>
        <w:t>The time to reach the set temperature in the incubators was influenced by the ambient temperature and the material of the incubator shell. At an ambient temperature of about 27 °C, the three incubators set-ups reached the set temperatures</w:t>
      </w:r>
      <w:r w:rsidR="00124314" w:rsidRPr="00925B11">
        <w:rPr>
          <w:rFonts w:asciiTheme="minorHAnsi" w:hAnsiTheme="minorHAnsi" w:cstheme="minorHAnsi"/>
        </w:rPr>
        <w:t xml:space="preserve"> (37 °C and 44.5 °C)</w:t>
      </w:r>
      <w:r w:rsidRPr="00925B11">
        <w:rPr>
          <w:rFonts w:asciiTheme="minorHAnsi" w:hAnsiTheme="minorHAnsi" w:cstheme="minorHAnsi"/>
        </w:rPr>
        <w:t xml:space="preserve"> in a similar time</w:t>
      </w:r>
      <w:r w:rsidR="0044501D" w:rsidRPr="00925B11">
        <w:rPr>
          <w:rFonts w:asciiTheme="minorHAnsi" w:hAnsiTheme="minorHAnsi" w:cstheme="minorHAnsi"/>
        </w:rPr>
        <w:t xml:space="preserve"> (</w:t>
      </w:r>
      <w:r w:rsidR="00053119" w:rsidRPr="00925B11">
        <w:rPr>
          <w:rFonts w:asciiTheme="minorHAnsi" w:hAnsiTheme="minorHAnsi" w:cstheme="minorHAnsi"/>
          <w:b/>
        </w:rPr>
        <w:t>Figure 12a</w:t>
      </w:r>
      <w:r w:rsidR="0044501D" w:rsidRPr="00925B11">
        <w:rPr>
          <w:rFonts w:asciiTheme="minorHAnsi" w:hAnsiTheme="minorHAnsi" w:cstheme="minorHAnsi"/>
        </w:rPr>
        <w:t xml:space="preserve"> and </w:t>
      </w:r>
      <w:r w:rsidR="00053119" w:rsidRPr="00925B11">
        <w:rPr>
          <w:rFonts w:asciiTheme="minorHAnsi" w:hAnsiTheme="minorHAnsi" w:cstheme="minorHAnsi"/>
          <w:b/>
        </w:rPr>
        <w:t>Figure 13a</w:t>
      </w:r>
      <w:r w:rsidR="0044501D" w:rsidRPr="00925B11">
        <w:rPr>
          <w:rFonts w:asciiTheme="minorHAnsi" w:hAnsiTheme="minorHAnsi" w:cstheme="minorHAnsi"/>
        </w:rPr>
        <w:t>)</w:t>
      </w:r>
      <w:r w:rsidRPr="00925B11">
        <w:rPr>
          <w:rFonts w:asciiTheme="minorHAnsi" w:hAnsiTheme="minorHAnsi" w:cstheme="minorHAnsi"/>
        </w:rPr>
        <w:t xml:space="preserve"> </w:t>
      </w:r>
      <w:r w:rsidR="00283634" w:rsidRPr="00925B11">
        <w:rPr>
          <w:rFonts w:asciiTheme="minorHAnsi" w:hAnsiTheme="minorHAnsi" w:cstheme="minorHAnsi"/>
        </w:rPr>
        <w:t>and comparable with the performance of a standard incubator</w:t>
      </w:r>
      <w:r w:rsidR="0044501D" w:rsidRPr="00925B11">
        <w:rPr>
          <w:rFonts w:asciiTheme="minorHAnsi" w:hAnsiTheme="minorHAnsi" w:cstheme="minorHAnsi"/>
        </w:rPr>
        <w:t xml:space="preserve"> (</w:t>
      </w:r>
      <w:r w:rsidR="00053119" w:rsidRPr="00925B11">
        <w:rPr>
          <w:rFonts w:asciiTheme="minorHAnsi" w:hAnsiTheme="minorHAnsi" w:cstheme="minorHAnsi"/>
          <w:b/>
        </w:rPr>
        <w:t>Table 3</w:t>
      </w:r>
      <w:r w:rsidR="0044501D" w:rsidRPr="00925B11">
        <w:rPr>
          <w:rFonts w:asciiTheme="minorHAnsi" w:hAnsiTheme="minorHAnsi" w:cstheme="minorHAnsi"/>
        </w:rPr>
        <w:t>)</w:t>
      </w:r>
      <w:r w:rsidRPr="00925B11">
        <w:rPr>
          <w:rFonts w:asciiTheme="minorHAnsi" w:hAnsiTheme="minorHAnsi" w:cstheme="minorHAnsi"/>
        </w:rPr>
        <w:t xml:space="preserve">. </w:t>
      </w:r>
      <w:r w:rsidR="00E312F1" w:rsidRPr="00925B11">
        <w:rPr>
          <w:rFonts w:asciiTheme="minorHAnsi" w:hAnsiTheme="minorHAnsi" w:cstheme="minorHAnsi"/>
        </w:rPr>
        <w:t>In cold environment</w:t>
      </w:r>
      <w:r w:rsidR="00300DAD" w:rsidRPr="00925B11">
        <w:rPr>
          <w:rFonts w:asciiTheme="minorHAnsi" w:hAnsiTheme="minorHAnsi" w:cstheme="minorHAnsi"/>
        </w:rPr>
        <w:t>s</w:t>
      </w:r>
      <w:r w:rsidR="00E312F1" w:rsidRPr="00925B11">
        <w:rPr>
          <w:rFonts w:asciiTheme="minorHAnsi" w:hAnsiTheme="minorHAnsi" w:cstheme="minorHAnsi"/>
        </w:rPr>
        <w:t xml:space="preserve"> (3.5 °C </w:t>
      </w:r>
      <w:r w:rsidR="0076254D" w:rsidRPr="00925B11">
        <w:rPr>
          <w:rFonts w:asciiTheme="minorHAnsi" w:hAnsiTheme="minorHAnsi" w:cstheme="minorHAnsi"/>
        </w:rPr>
        <w:t>and</w:t>
      </w:r>
      <w:r w:rsidR="00E312F1" w:rsidRPr="00925B11">
        <w:rPr>
          <w:rFonts w:asciiTheme="minorHAnsi" w:hAnsiTheme="minorHAnsi" w:cstheme="minorHAnsi"/>
        </w:rPr>
        <w:t xml:space="preserve"> 7.5 °C), </w:t>
      </w:r>
      <w:r w:rsidR="000674C4" w:rsidRPr="00925B11">
        <w:rPr>
          <w:rFonts w:asciiTheme="minorHAnsi" w:hAnsiTheme="minorHAnsi" w:cstheme="minorHAnsi"/>
        </w:rPr>
        <w:t xml:space="preserve">the incubators with thicker shells, </w:t>
      </w:r>
      <w:r w:rsidR="00053119" w:rsidRPr="00925B11">
        <w:rPr>
          <w:rFonts w:asciiTheme="minorHAnsi" w:hAnsiTheme="minorHAnsi" w:cstheme="minorHAnsi"/>
          <w:i/>
        </w:rPr>
        <w:t xml:space="preserve">i.e., </w:t>
      </w:r>
      <w:r w:rsidR="000674C4" w:rsidRPr="00925B11">
        <w:rPr>
          <w:rFonts w:asciiTheme="minorHAnsi" w:hAnsiTheme="minorHAnsi" w:cstheme="minorHAnsi"/>
        </w:rPr>
        <w:t xml:space="preserve">the </w:t>
      </w:r>
      <w:r w:rsidR="009E30D4" w:rsidRPr="00925B11">
        <w:rPr>
          <w:rFonts w:asciiTheme="minorHAnsi" w:hAnsiTheme="minorHAnsi" w:cstheme="minorHAnsi"/>
        </w:rPr>
        <w:t>polystyrene foam</w:t>
      </w:r>
      <w:r w:rsidR="009E30D4" w:rsidRPr="00925B11" w:rsidDel="009E30D4">
        <w:rPr>
          <w:rFonts w:asciiTheme="minorHAnsi" w:hAnsiTheme="minorHAnsi" w:cstheme="minorHAnsi"/>
        </w:rPr>
        <w:t xml:space="preserve"> </w:t>
      </w:r>
      <w:r w:rsidR="000674C4" w:rsidRPr="00925B11">
        <w:rPr>
          <w:rFonts w:asciiTheme="minorHAnsi" w:hAnsiTheme="minorHAnsi" w:cstheme="minorHAnsi"/>
        </w:rPr>
        <w:t xml:space="preserve">and cooler box, reached the target </w:t>
      </w:r>
      <w:r w:rsidR="00A21178" w:rsidRPr="00925B11">
        <w:rPr>
          <w:rFonts w:asciiTheme="minorHAnsi" w:hAnsiTheme="minorHAnsi" w:cstheme="minorHAnsi"/>
        </w:rPr>
        <w:t xml:space="preserve">set </w:t>
      </w:r>
      <w:r w:rsidR="000674C4" w:rsidRPr="00925B11">
        <w:rPr>
          <w:rFonts w:asciiTheme="minorHAnsi" w:hAnsiTheme="minorHAnsi" w:cstheme="minorHAnsi"/>
        </w:rPr>
        <w:t>temperature</w:t>
      </w:r>
      <w:r w:rsidR="00E312F1" w:rsidRPr="00925B11">
        <w:rPr>
          <w:rFonts w:asciiTheme="minorHAnsi" w:hAnsiTheme="minorHAnsi" w:cstheme="minorHAnsi"/>
        </w:rPr>
        <w:t>s (37 °C and 44.5 °C)</w:t>
      </w:r>
      <w:r w:rsidR="000674C4" w:rsidRPr="00925B11">
        <w:rPr>
          <w:rFonts w:asciiTheme="minorHAnsi" w:hAnsiTheme="minorHAnsi" w:cstheme="minorHAnsi"/>
        </w:rPr>
        <w:t xml:space="preserve"> in a similar time</w:t>
      </w:r>
      <w:r w:rsidR="00124314" w:rsidRPr="00925B11">
        <w:rPr>
          <w:rFonts w:asciiTheme="minorHAnsi" w:hAnsiTheme="minorHAnsi" w:cstheme="minorHAnsi"/>
        </w:rPr>
        <w:t xml:space="preserve">; about four times longer than under an ambient temperature of 27 °C. </w:t>
      </w:r>
      <w:r w:rsidR="000674C4" w:rsidRPr="00925B11">
        <w:rPr>
          <w:rFonts w:asciiTheme="minorHAnsi" w:hAnsiTheme="minorHAnsi" w:cstheme="minorHAnsi"/>
        </w:rPr>
        <w:t xml:space="preserve">With </w:t>
      </w:r>
      <w:r w:rsidR="00A21178" w:rsidRPr="00925B11">
        <w:rPr>
          <w:rFonts w:asciiTheme="minorHAnsi" w:hAnsiTheme="minorHAnsi" w:cstheme="minorHAnsi"/>
        </w:rPr>
        <w:t xml:space="preserve">its </w:t>
      </w:r>
      <w:r w:rsidR="000674C4" w:rsidRPr="00925B11">
        <w:rPr>
          <w:rFonts w:asciiTheme="minorHAnsi" w:hAnsiTheme="minorHAnsi" w:cstheme="minorHAnsi"/>
        </w:rPr>
        <w:t xml:space="preserve">lower insulation, the cardboard box with survival blanket </w:t>
      </w:r>
      <w:r w:rsidR="00E312F1" w:rsidRPr="00925B11">
        <w:rPr>
          <w:rFonts w:asciiTheme="minorHAnsi" w:hAnsiTheme="minorHAnsi" w:cstheme="minorHAnsi"/>
        </w:rPr>
        <w:t>never fully reached the set temperatures</w:t>
      </w:r>
      <w:r w:rsidR="00A21178" w:rsidRPr="00925B11">
        <w:rPr>
          <w:rFonts w:asciiTheme="minorHAnsi" w:hAnsiTheme="minorHAnsi" w:cstheme="minorHAnsi"/>
        </w:rPr>
        <w:t xml:space="preserve"> under cold ambient temperature conditions</w:t>
      </w:r>
      <w:r w:rsidR="00300DAD" w:rsidRPr="00925B11">
        <w:rPr>
          <w:rFonts w:asciiTheme="minorHAnsi" w:hAnsiTheme="minorHAnsi" w:cstheme="minorHAnsi"/>
        </w:rPr>
        <w:t xml:space="preserve"> (</w:t>
      </w:r>
      <w:r w:rsidR="00053119" w:rsidRPr="00925B11">
        <w:rPr>
          <w:rFonts w:asciiTheme="minorHAnsi" w:hAnsiTheme="minorHAnsi" w:cstheme="minorHAnsi"/>
          <w:b/>
        </w:rPr>
        <w:t>Figure 11b</w:t>
      </w:r>
      <w:r w:rsidR="00300DAD" w:rsidRPr="00925B11">
        <w:rPr>
          <w:rFonts w:asciiTheme="minorHAnsi" w:hAnsiTheme="minorHAnsi" w:cstheme="minorHAnsi"/>
        </w:rPr>
        <w:t xml:space="preserve"> and </w:t>
      </w:r>
      <w:r w:rsidR="00053119" w:rsidRPr="00925B11">
        <w:rPr>
          <w:rFonts w:asciiTheme="minorHAnsi" w:hAnsiTheme="minorHAnsi" w:cstheme="minorHAnsi"/>
          <w:b/>
        </w:rPr>
        <w:t>Figure 12b</w:t>
      </w:r>
      <w:r w:rsidR="0044501D" w:rsidRPr="00925B11">
        <w:rPr>
          <w:rFonts w:asciiTheme="minorHAnsi" w:hAnsiTheme="minorHAnsi" w:cstheme="minorHAnsi"/>
        </w:rPr>
        <w:t>)</w:t>
      </w:r>
      <w:r w:rsidR="00E312F1" w:rsidRPr="00925B11">
        <w:rPr>
          <w:rFonts w:asciiTheme="minorHAnsi" w:hAnsiTheme="minorHAnsi" w:cstheme="minorHAnsi"/>
        </w:rPr>
        <w:t xml:space="preserve">. </w:t>
      </w:r>
      <w:r w:rsidR="003114D4" w:rsidRPr="00925B11">
        <w:rPr>
          <w:rFonts w:asciiTheme="minorHAnsi" w:hAnsiTheme="minorHAnsi" w:cstheme="minorHAnsi"/>
        </w:rPr>
        <w:t>In a warm</w:t>
      </w:r>
      <w:r w:rsidR="00E312F1" w:rsidRPr="00925B11">
        <w:rPr>
          <w:rFonts w:asciiTheme="minorHAnsi" w:hAnsiTheme="minorHAnsi" w:cstheme="minorHAnsi"/>
        </w:rPr>
        <w:t xml:space="preserve"> environment (39</w:t>
      </w:r>
      <w:r w:rsidR="0076254D" w:rsidRPr="00925B11">
        <w:rPr>
          <w:rFonts w:asciiTheme="minorHAnsi" w:hAnsiTheme="minorHAnsi" w:cstheme="minorHAnsi"/>
        </w:rPr>
        <w:t xml:space="preserve"> </w:t>
      </w:r>
      <w:r w:rsidR="00E312F1" w:rsidRPr="00925B11">
        <w:rPr>
          <w:rFonts w:asciiTheme="minorHAnsi" w:hAnsiTheme="minorHAnsi" w:cstheme="minorHAnsi"/>
        </w:rPr>
        <w:t>°C), the t</w:t>
      </w:r>
      <w:r w:rsidR="003114D4" w:rsidRPr="00925B11">
        <w:rPr>
          <w:rFonts w:asciiTheme="minorHAnsi" w:hAnsiTheme="minorHAnsi" w:cstheme="minorHAnsi"/>
        </w:rPr>
        <w:t xml:space="preserve">hree incubator set-ups reached the target temperature of 44.5 °C </w:t>
      </w:r>
      <w:r w:rsidR="009F5EA0" w:rsidRPr="00925B11">
        <w:rPr>
          <w:rFonts w:asciiTheme="minorHAnsi" w:hAnsiTheme="minorHAnsi" w:cstheme="minorHAnsi"/>
        </w:rPr>
        <w:t xml:space="preserve">in </w:t>
      </w:r>
      <w:r w:rsidR="00300DAD" w:rsidRPr="00925B11">
        <w:rPr>
          <w:rFonts w:asciiTheme="minorHAnsi" w:hAnsiTheme="minorHAnsi" w:cstheme="minorHAnsi"/>
        </w:rPr>
        <w:t>under</w:t>
      </w:r>
      <w:r w:rsidR="009F5EA0" w:rsidRPr="00925B11">
        <w:rPr>
          <w:rFonts w:asciiTheme="minorHAnsi" w:hAnsiTheme="minorHAnsi" w:cstheme="minorHAnsi"/>
        </w:rPr>
        <w:t xml:space="preserve"> 10 minutes</w:t>
      </w:r>
      <w:r w:rsidR="0044501D" w:rsidRPr="00925B11">
        <w:rPr>
          <w:rFonts w:asciiTheme="minorHAnsi" w:hAnsiTheme="minorHAnsi" w:cstheme="minorHAnsi"/>
        </w:rPr>
        <w:t xml:space="preserve"> (</w:t>
      </w:r>
      <w:r w:rsidR="00053119" w:rsidRPr="00925B11">
        <w:rPr>
          <w:rFonts w:asciiTheme="minorHAnsi" w:hAnsiTheme="minorHAnsi" w:cstheme="minorHAnsi"/>
          <w:b/>
        </w:rPr>
        <w:t>Figure 12c</w:t>
      </w:r>
      <w:r w:rsidR="0044501D" w:rsidRPr="00925B11">
        <w:rPr>
          <w:rFonts w:asciiTheme="minorHAnsi" w:hAnsiTheme="minorHAnsi" w:cstheme="minorHAnsi"/>
        </w:rPr>
        <w:t>)</w:t>
      </w:r>
      <w:r w:rsidR="003114D4" w:rsidRPr="00925B11">
        <w:rPr>
          <w:rFonts w:asciiTheme="minorHAnsi" w:hAnsiTheme="minorHAnsi" w:cstheme="minorHAnsi"/>
        </w:rPr>
        <w:t xml:space="preserve">. However, when the </w:t>
      </w:r>
      <w:r w:rsidR="0076254D" w:rsidRPr="00925B11">
        <w:rPr>
          <w:rFonts w:asciiTheme="minorHAnsi" w:hAnsiTheme="minorHAnsi" w:cstheme="minorHAnsi"/>
        </w:rPr>
        <w:t>set</w:t>
      </w:r>
      <w:r w:rsidR="00E312F1" w:rsidRPr="00925B11">
        <w:rPr>
          <w:rFonts w:asciiTheme="minorHAnsi" w:hAnsiTheme="minorHAnsi" w:cstheme="minorHAnsi"/>
        </w:rPr>
        <w:t xml:space="preserve"> temperature was of 37 °C</w:t>
      </w:r>
      <w:r w:rsidR="003114D4" w:rsidRPr="00925B11">
        <w:rPr>
          <w:rFonts w:asciiTheme="minorHAnsi" w:hAnsiTheme="minorHAnsi" w:cstheme="minorHAnsi"/>
        </w:rPr>
        <w:t xml:space="preserve">, </w:t>
      </w:r>
      <w:r w:rsidR="00053119" w:rsidRPr="00925B11">
        <w:rPr>
          <w:rFonts w:asciiTheme="minorHAnsi" w:hAnsiTheme="minorHAnsi" w:cstheme="minorHAnsi"/>
          <w:i/>
        </w:rPr>
        <w:t xml:space="preserve">i.e., </w:t>
      </w:r>
      <w:r w:rsidR="003114D4" w:rsidRPr="00925B11">
        <w:rPr>
          <w:rFonts w:asciiTheme="minorHAnsi" w:hAnsiTheme="minorHAnsi" w:cstheme="minorHAnsi"/>
        </w:rPr>
        <w:t xml:space="preserve">lower than the ambient temperature, none of the incubators </w:t>
      </w:r>
      <w:r w:rsidR="0076254D" w:rsidRPr="00925B11">
        <w:rPr>
          <w:rFonts w:asciiTheme="minorHAnsi" w:hAnsiTheme="minorHAnsi" w:cstheme="minorHAnsi"/>
        </w:rPr>
        <w:t>could lower the temperature</w:t>
      </w:r>
      <w:r w:rsidR="00A82AD9" w:rsidRPr="00925B11">
        <w:rPr>
          <w:rFonts w:asciiTheme="minorHAnsi" w:hAnsiTheme="minorHAnsi" w:cstheme="minorHAnsi"/>
        </w:rPr>
        <w:t>, resulting in</w:t>
      </w:r>
      <w:r w:rsidR="003114D4" w:rsidRPr="00925B11">
        <w:rPr>
          <w:rFonts w:asciiTheme="minorHAnsi" w:hAnsiTheme="minorHAnsi" w:cstheme="minorHAnsi"/>
        </w:rPr>
        <w:t xml:space="preserve"> overheat</w:t>
      </w:r>
      <w:r w:rsidR="00A82AD9" w:rsidRPr="00925B11">
        <w:rPr>
          <w:rFonts w:asciiTheme="minorHAnsi" w:hAnsiTheme="minorHAnsi" w:cstheme="minorHAnsi"/>
        </w:rPr>
        <w:t xml:space="preserve">ing for all three incubator set ups </w:t>
      </w:r>
      <w:r w:rsidR="00A00161" w:rsidRPr="00925B11">
        <w:rPr>
          <w:rFonts w:asciiTheme="minorHAnsi" w:hAnsiTheme="minorHAnsi" w:cstheme="minorHAnsi"/>
        </w:rPr>
        <w:t>(</w:t>
      </w:r>
      <w:r w:rsidR="00053119" w:rsidRPr="00925B11">
        <w:rPr>
          <w:rFonts w:asciiTheme="minorHAnsi" w:hAnsiTheme="minorHAnsi" w:cstheme="minorHAnsi"/>
          <w:b/>
        </w:rPr>
        <w:t>Figure 11c</w:t>
      </w:r>
      <w:r w:rsidR="00A00161" w:rsidRPr="00925B11">
        <w:rPr>
          <w:rFonts w:asciiTheme="minorHAnsi" w:hAnsiTheme="minorHAnsi" w:cstheme="minorHAnsi"/>
        </w:rPr>
        <w:t>)</w:t>
      </w:r>
      <w:r w:rsidR="00E312F1" w:rsidRPr="00925B11">
        <w:rPr>
          <w:rFonts w:asciiTheme="minorHAnsi" w:hAnsiTheme="minorHAnsi" w:cstheme="minorHAnsi"/>
        </w:rPr>
        <w:t>.</w:t>
      </w:r>
      <w:r w:rsidR="00053119" w:rsidRPr="00925B11">
        <w:rPr>
          <w:rFonts w:asciiTheme="minorHAnsi" w:hAnsiTheme="minorHAnsi" w:cstheme="minorHAnsi"/>
        </w:rPr>
        <w:t xml:space="preserve"> </w:t>
      </w:r>
    </w:p>
    <w:p w14:paraId="7684C57C" w14:textId="77777777" w:rsidR="000674C4" w:rsidRPr="00925B11" w:rsidRDefault="000674C4" w:rsidP="00925B11">
      <w:pPr>
        <w:rPr>
          <w:rFonts w:asciiTheme="minorHAnsi" w:hAnsiTheme="minorHAnsi" w:cstheme="minorHAnsi"/>
        </w:rPr>
      </w:pPr>
    </w:p>
    <w:p w14:paraId="2C64264C" w14:textId="5AD41701" w:rsidR="00F67CFC" w:rsidRPr="00925B11" w:rsidRDefault="00A22A09" w:rsidP="00925B11">
      <w:pPr>
        <w:rPr>
          <w:rFonts w:asciiTheme="minorHAnsi" w:hAnsiTheme="minorHAnsi" w:cstheme="minorHAnsi"/>
        </w:rPr>
      </w:pPr>
      <w:r w:rsidRPr="00925B11">
        <w:rPr>
          <w:rFonts w:asciiTheme="minorHAnsi" w:hAnsiTheme="minorHAnsi" w:cstheme="minorHAnsi"/>
        </w:rPr>
        <w:t xml:space="preserve">The ambient temperature and the type of incubator shell influenced the impact of opening the door of the incubator </w:t>
      </w:r>
      <w:r w:rsidR="00A85C8B">
        <w:rPr>
          <w:rFonts w:asciiTheme="minorHAnsi" w:hAnsiTheme="minorHAnsi" w:cstheme="minorHAnsi"/>
        </w:rPr>
        <w:t>for</w:t>
      </w:r>
      <w:r w:rsidR="00A85C8B" w:rsidRPr="00925B11">
        <w:rPr>
          <w:rFonts w:asciiTheme="minorHAnsi" w:hAnsiTheme="minorHAnsi" w:cstheme="minorHAnsi"/>
        </w:rPr>
        <w:t xml:space="preserve"> </w:t>
      </w:r>
      <w:r w:rsidRPr="00925B11">
        <w:rPr>
          <w:rFonts w:asciiTheme="minorHAnsi" w:hAnsiTheme="minorHAnsi" w:cstheme="minorHAnsi"/>
        </w:rPr>
        <w:t>one minute. The heat loss was greater in the cold environment, and the time to recover the inner set temperature</w:t>
      </w:r>
      <w:r w:rsidR="009418EE" w:rsidRPr="00925B11">
        <w:rPr>
          <w:rFonts w:asciiTheme="minorHAnsi" w:hAnsiTheme="minorHAnsi" w:cstheme="minorHAnsi"/>
        </w:rPr>
        <w:t>s</w:t>
      </w:r>
      <w:r w:rsidRPr="00925B11">
        <w:rPr>
          <w:rFonts w:asciiTheme="minorHAnsi" w:hAnsiTheme="minorHAnsi" w:cstheme="minorHAnsi"/>
        </w:rPr>
        <w:t xml:space="preserve"> was longer, </w:t>
      </w:r>
      <w:proofErr w:type="gramStart"/>
      <w:r w:rsidRPr="00925B11">
        <w:rPr>
          <w:rFonts w:asciiTheme="minorHAnsi" w:hAnsiTheme="minorHAnsi" w:cstheme="minorHAnsi"/>
        </w:rPr>
        <w:t>with the exception</w:t>
      </w:r>
      <w:r w:rsidR="009F5EA0" w:rsidRPr="00925B11">
        <w:rPr>
          <w:rFonts w:asciiTheme="minorHAnsi" w:hAnsiTheme="minorHAnsi" w:cstheme="minorHAnsi"/>
        </w:rPr>
        <w:t xml:space="preserve"> of</w:t>
      </w:r>
      <w:proofErr w:type="gramEnd"/>
      <w:r w:rsidR="009F5EA0" w:rsidRPr="00925B11">
        <w:rPr>
          <w:rFonts w:asciiTheme="minorHAnsi" w:hAnsiTheme="minorHAnsi" w:cstheme="minorHAnsi"/>
        </w:rPr>
        <w:t xml:space="preserve"> the cardboard box incubator</w:t>
      </w:r>
      <w:r w:rsidRPr="00925B11">
        <w:rPr>
          <w:rFonts w:asciiTheme="minorHAnsi" w:hAnsiTheme="minorHAnsi" w:cstheme="minorHAnsi"/>
        </w:rPr>
        <w:t xml:space="preserve"> where the </w:t>
      </w:r>
      <w:r w:rsidR="009418EE" w:rsidRPr="00925B11">
        <w:rPr>
          <w:rFonts w:asciiTheme="minorHAnsi" w:hAnsiTheme="minorHAnsi" w:cstheme="minorHAnsi"/>
        </w:rPr>
        <w:t>set temperatures were never reached</w:t>
      </w:r>
      <w:r w:rsidR="002B3208" w:rsidRPr="00925B11">
        <w:rPr>
          <w:rFonts w:asciiTheme="minorHAnsi" w:hAnsiTheme="minorHAnsi" w:cstheme="minorHAnsi"/>
        </w:rPr>
        <w:t xml:space="preserve"> (</w:t>
      </w:r>
      <w:r w:rsidR="00053119" w:rsidRPr="00925B11">
        <w:rPr>
          <w:rFonts w:asciiTheme="minorHAnsi" w:hAnsiTheme="minorHAnsi" w:cstheme="minorHAnsi"/>
          <w:b/>
        </w:rPr>
        <w:t>Figure 13b</w:t>
      </w:r>
      <w:r w:rsidR="002B3208" w:rsidRPr="00925B11">
        <w:rPr>
          <w:rFonts w:asciiTheme="minorHAnsi" w:hAnsiTheme="minorHAnsi" w:cstheme="minorHAnsi"/>
        </w:rPr>
        <w:t xml:space="preserve"> and </w:t>
      </w:r>
      <w:r w:rsidR="00053119" w:rsidRPr="00925B11">
        <w:rPr>
          <w:rFonts w:asciiTheme="minorHAnsi" w:hAnsiTheme="minorHAnsi" w:cstheme="minorHAnsi"/>
          <w:b/>
        </w:rPr>
        <w:t>Figure 14b</w:t>
      </w:r>
      <w:r w:rsidR="002B3208" w:rsidRPr="00925B11">
        <w:rPr>
          <w:rFonts w:asciiTheme="minorHAnsi" w:hAnsiTheme="minorHAnsi" w:cstheme="minorHAnsi"/>
        </w:rPr>
        <w:t>)</w:t>
      </w:r>
      <w:r w:rsidR="009418EE" w:rsidRPr="00925B11">
        <w:rPr>
          <w:rFonts w:asciiTheme="minorHAnsi" w:hAnsiTheme="minorHAnsi" w:cstheme="minorHAnsi"/>
        </w:rPr>
        <w:t xml:space="preserve">. </w:t>
      </w:r>
      <w:r w:rsidR="00472BC1" w:rsidRPr="00925B11">
        <w:rPr>
          <w:rFonts w:asciiTheme="minorHAnsi" w:hAnsiTheme="minorHAnsi" w:cstheme="minorHAnsi"/>
        </w:rPr>
        <w:t xml:space="preserve">In the warmer environments, the heat loss was limited and the set temperatures were recovered </w:t>
      </w:r>
      <w:r w:rsidR="00A82AD9" w:rsidRPr="00925B11">
        <w:rPr>
          <w:rFonts w:asciiTheme="minorHAnsi" w:hAnsiTheme="minorHAnsi" w:cstheme="minorHAnsi"/>
        </w:rPr>
        <w:t xml:space="preserve">in </w:t>
      </w:r>
      <w:r w:rsidR="00472BC1" w:rsidRPr="00925B11">
        <w:rPr>
          <w:rFonts w:asciiTheme="minorHAnsi" w:hAnsiTheme="minorHAnsi" w:cstheme="minorHAnsi"/>
        </w:rPr>
        <w:t>under 10 minutes</w:t>
      </w:r>
      <w:r w:rsidR="00697B84" w:rsidRPr="00925B11">
        <w:rPr>
          <w:rFonts w:asciiTheme="minorHAnsi" w:hAnsiTheme="minorHAnsi" w:cstheme="minorHAnsi"/>
        </w:rPr>
        <w:t xml:space="preserve"> (</w:t>
      </w:r>
      <w:r w:rsidR="00053119" w:rsidRPr="00925B11">
        <w:rPr>
          <w:rFonts w:asciiTheme="minorHAnsi" w:hAnsiTheme="minorHAnsi" w:cstheme="minorHAnsi"/>
          <w:b/>
        </w:rPr>
        <w:t>Figure 13</w:t>
      </w:r>
      <w:proofErr w:type="gramStart"/>
      <w:r w:rsidR="00053119" w:rsidRPr="00925B11">
        <w:rPr>
          <w:rFonts w:asciiTheme="minorHAnsi" w:hAnsiTheme="minorHAnsi" w:cstheme="minorHAnsi"/>
          <w:b/>
        </w:rPr>
        <w:t>a</w:t>
      </w:r>
      <w:r w:rsidR="00F13A2C" w:rsidRPr="00925B11">
        <w:rPr>
          <w:rFonts w:asciiTheme="minorHAnsi" w:hAnsiTheme="minorHAnsi" w:cstheme="minorHAnsi"/>
          <w:b/>
        </w:rPr>
        <w:t>,c</w:t>
      </w:r>
      <w:proofErr w:type="gramEnd"/>
      <w:r w:rsidR="002B3208" w:rsidRPr="00925B11">
        <w:rPr>
          <w:rFonts w:asciiTheme="minorHAnsi" w:hAnsiTheme="minorHAnsi" w:cstheme="minorHAnsi"/>
        </w:rPr>
        <w:t xml:space="preserve"> and </w:t>
      </w:r>
      <w:r w:rsidR="00053119" w:rsidRPr="00925B11">
        <w:rPr>
          <w:rFonts w:asciiTheme="minorHAnsi" w:hAnsiTheme="minorHAnsi" w:cstheme="minorHAnsi"/>
          <w:b/>
        </w:rPr>
        <w:t>Figure 14,</w:t>
      </w:r>
      <w:r w:rsidR="00F13A2C" w:rsidRPr="00925B11">
        <w:rPr>
          <w:rFonts w:asciiTheme="minorHAnsi" w:hAnsiTheme="minorHAnsi" w:cstheme="minorHAnsi"/>
          <w:b/>
        </w:rPr>
        <w:t>c</w:t>
      </w:r>
      <w:r w:rsidR="00697B84" w:rsidRPr="00925B11">
        <w:rPr>
          <w:rFonts w:asciiTheme="minorHAnsi" w:hAnsiTheme="minorHAnsi" w:cstheme="minorHAnsi"/>
        </w:rPr>
        <w:t>)</w:t>
      </w:r>
      <w:r w:rsidR="00472BC1" w:rsidRPr="00925B11">
        <w:rPr>
          <w:rFonts w:asciiTheme="minorHAnsi" w:hAnsiTheme="minorHAnsi" w:cstheme="minorHAnsi"/>
        </w:rPr>
        <w:t xml:space="preserve">. In an ambient temperature of 39 °C and set temperature of 37 °C, opening the door did not </w:t>
      </w:r>
      <w:r w:rsidR="009F5EA0" w:rsidRPr="00925B11">
        <w:rPr>
          <w:rFonts w:asciiTheme="minorHAnsi" w:hAnsiTheme="minorHAnsi" w:cstheme="minorHAnsi"/>
        </w:rPr>
        <w:t>cause</w:t>
      </w:r>
      <w:r w:rsidR="002B3208" w:rsidRPr="00925B11">
        <w:rPr>
          <w:rFonts w:asciiTheme="minorHAnsi" w:hAnsiTheme="minorHAnsi" w:cstheme="minorHAnsi"/>
        </w:rPr>
        <w:t xml:space="preserve"> nor reduce</w:t>
      </w:r>
      <w:r w:rsidR="00472BC1" w:rsidRPr="00925B11">
        <w:rPr>
          <w:rFonts w:asciiTheme="minorHAnsi" w:hAnsiTheme="minorHAnsi" w:cstheme="minorHAnsi"/>
        </w:rPr>
        <w:t xml:space="preserve"> </w:t>
      </w:r>
      <w:r w:rsidR="009F5EA0" w:rsidRPr="00925B11">
        <w:rPr>
          <w:rFonts w:asciiTheme="minorHAnsi" w:hAnsiTheme="minorHAnsi" w:cstheme="minorHAnsi"/>
        </w:rPr>
        <w:t>overheating</w:t>
      </w:r>
      <w:r w:rsidR="00472BC1" w:rsidRPr="00925B11">
        <w:rPr>
          <w:rFonts w:asciiTheme="minorHAnsi" w:hAnsiTheme="minorHAnsi" w:cstheme="minorHAnsi"/>
        </w:rPr>
        <w:t xml:space="preserve"> of the incubators</w:t>
      </w:r>
      <w:r w:rsidR="00A00161" w:rsidRPr="00925B11">
        <w:rPr>
          <w:rFonts w:asciiTheme="minorHAnsi" w:hAnsiTheme="minorHAnsi" w:cstheme="minorHAnsi"/>
        </w:rPr>
        <w:t xml:space="preserve"> (</w:t>
      </w:r>
      <w:r w:rsidR="00053119" w:rsidRPr="00925B11">
        <w:rPr>
          <w:rFonts w:asciiTheme="minorHAnsi" w:hAnsiTheme="minorHAnsi" w:cstheme="minorHAnsi"/>
          <w:b/>
        </w:rPr>
        <w:t>Figure 13c</w:t>
      </w:r>
      <w:r w:rsidR="00A00161" w:rsidRPr="00925B11">
        <w:rPr>
          <w:rFonts w:asciiTheme="minorHAnsi" w:hAnsiTheme="minorHAnsi" w:cstheme="minorHAnsi"/>
        </w:rPr>
        <w:t>)</w:t>
      </w:r>
      <w:r w:rsidR="00472BC1" w:rsidRPr="00925B11">
        <w:rPr>
          <w:rFonts w:asciiTheme="minorHAnsi" w:hAnsiTheme="minorHAnsi" w:cstheme="minorHAnsi"/>
        </w:rPr>
        <w:t xml:space="preserve">. </w:t>
      </w:r>
    </w:p>
    <w:p w14:paraId="5E990E92" w14:textId="30617267" w:rsidR="000674C4" w:rsidRPr="00925B11" w:rsidRDefault="000674C4" w:rsidP="00925B11">
      <w:pPr>
        <w:rPr>
          <w:rFonts w:asciiTheme="minorHAnsi" w:hAnsiTheme="minorHAnsi" w:cstheme="minorHAnsi"/>
        </w:rPr>
      </w:pPr>
    </w:p>
    <w:p w14:paraId="1D53C619" w14:textId="736865DC" w:rsidR="00CE1066" w:rsidRPr="00925B11" w:rsidRDefault="00D2003E" w:rsidP="00925B11">
      <w:pPr>
        <w:rPr>
          <w:rFonts w:asciiTheme="minorHAnsi" w:hAnsiTheme="minorHAnsi" w:cstheme="minorHAnsi"/>
        </w:rPr>
      </w:pPr>
      <w:r w:rsidRPr="00925B11">
        <w:rPr>
          <w:rFonts w:asciiTheme="minorHAnsi" w:hAnsiTheme="minorHAnsi" w:cstheme="minorHAnsi"/>
        </w:rPr>
        <w:t xml:space="preserve">The power consumption increased with </w:t>
      </w:r>
      <w:r w:rsidR="005506B1" w:rsidRPr="00925B11">
        <w:rPr>
          <w:rFonts w:asciiTheme="minorHAnsi" w:hAnsiTheme="minorHAnsi" w:cstheme="minorHAnsi"/>
        </w:rPr>
        <w:t>cold environments and with an increase in the set temperature</w:t>
      </w:r>
      <w:r w:rsidR="0006707D" w:rsidRPr="00925B11">
        <w:rPr>
          <w:rFonts w:asciiTheme="minorHAnsi" w:hAnsiTheme="minorHAnsi" w:cstheme="minorHAnsi"/>
        </w:rPr>
        <w:t>. Better insulating incubator shells</w:t>
      </w:r>
      <w:r w:rsidR="00286048" w:rsidRPr="00925B11">
        <w:rPr>
          <w:rFonts w:asciiTheme="minorHAnsi" w:hAnsiTheme="minorHAnsi" w:cstheme="minorHAnsi"/>
        </w:rPr>
        <w:t xml:space="preserve"> (polystyrene foam</w:t>
      </w:r>
      <w:r w:rsidR="00286048" w:rsidRPr="00925B11" w:rsidDel="009E30D4">
        <w:rPr>
          <w:rFonts w:asciiTheme="minorHAnsi" w:hAnsiTheme="minorHAnsi" w:cstheme="minorHAnsi"/>
        </w:rPr>
        <w:t xml:space="preserve"> </w:t>
      </w:r>
      <w:r w:rsidR="00286048" w:rsidRPr="00925B11">
        <w:rPr>
          <w:rFonts w:asciiTheme="minorHAnsi" w:hAnsiTheme="minorHAnsi" w:cstheme="minorHAnsi"/>
        </w:rPr>
        <w:t>and cooler box)</w:t>
      </w:r>
      <w:r w:rsidR="0006707D" w:rsidRPr="00925B11">
        <w:rPr>
          <w:rFonts w:asciiTheme="minorHAnsi" w:hAnsiTheme="minorHAnsi" w:cstheme="minorHAnsi"/>
        </w:rPr>
        <w:t xml:space="preserve"> </w:t>
      </w:r>
      <w:r w:rsidR="00286048" w:rsidRPr="00925B11">
        <w:rPr>
          <w:rFonts w:asciiTheme="minorHAnsi" w:hAnsiTheme="minorHAnsi" w:cstheme="minorHAnsi"/>
        </w:rPr>
        <w:t xml:space="preserve">showed a reduced power consumption as compared to the cardboard box incubator. </w:t>
      </w:r>
      <w:r w:rsidRPr="00925B11">
        <w:rPr>
          <w:rFonts w:asciiTheme="minorHAnsi" w:hAnsiTheme="minorHAnsi" w:cstheme="minorHAnsi"/>
        </w:rPr>
        <w:t xml:space="preserve">In similar </w:t>
      </w:r>
      <w:r w:rsidRPr="00925B11">
        <w:rPr>
          <w:rFonts w:asciiTheme="minorHAnsi" w:hAnsiTheme="minorHAnsi" w:cstheme="minorHAnsi"/>
        </w:rPr>
        <w:lastRenderedPageBreak/>
        <w:t>environments (ambient temperature of about 27 °C), the three incubator set-ups consumed</w:t>
      </w:r>
      <w:r w:rsidR="009F5EA0" w:rsidRPr="00925B11">
        <w:rPr>
          <w:rFonts w:asciiTheme="minorHAnsi" w:hAnsiTheme="minorHAnsi" w:cstheme="minorHAnsi"/>
        </w:rPr>
        <w:t xml:space="preserve"> 0.22 to 0.52 kWh</w:t>
      </w:r>
      <w:r w:rsidR="002B3208" w:rsidRPr="00925B11">
        <w:rPr>
          <w:rFonts w:asciiTheme="minorHAnsi" w:hAnsiTheme="minorHAnsi" w:cstheme="minorHAnsi"/>
        </w:rPr>
        <w:t>/24h</w:t>
      </w:r>
      <w:r w:rsidRPr="00925B11">
        <w:rPr>
          <w:rFonts w:asciiTheme="minorHAnsi" w:hAnsiTheme="minorHAnsi" w:cstheme="minorHAnsi"/>
        </w:rPr>
        <w:t xml:space="preserve"> less energy than</w:t>
      </w:r>
      <w:r w:rsidR="00697B84" w:rsidRPr="00925B11">
        <w:rPr>
          <w:rFonts w:asciiTheme="minorHAnsi" w:hAnsiTheme="minorHAnsi" w:cstheme="minorHAnsi"/>
        </w:rPr>
        <w:t xml:space="preserve"> the standard incubators tested (</w:t>
      </w:r>
      <w:r w:rsidR="00053119" w:rsidRPr="00925B11">
        <w:rPr>
          <w:rFonts w:asciiTheme="minorHAnsi" w:hAnsiTheme="minorHAnsi" w:cstheme="minorHAnsi"/>
          <w:b/>
        </w:rPr>
        <w:t>Table 3</w:t>
      </w:r>
      <w:r w:rsidR="00697B84" w:rsidRPr="00925B11">
        <w:rPr>
          <w:rFonts w:asciiTheme="minorHAnsi" w:hAnsiTheme="minorHAnsi" w:cstheme="minorHAnsi"/>
        </w:rPr>
        <w:t>).</w:t>
      </w:r>
      <w:r w:rsidRPr="00925B11">
        <w:rPr>
          <w:rFonts w:asciiTheme="minorHAnsi" w:hAnsiTheme="minorHAnsi" w:cstheme="minorHAnsi"/>
        </w:rPr>
        <w:t xml:space="preserve"> </w:t>
      </w:r>
    </w:p>
    <w:p w14:paraId="37E064AB" w14:textId="77777777" w:rsidR="000674C4" w:rsidRPr="00925B11" w:rsidRDefault="000674C4" w:rsidP="00925B11">
      <w:pPr>
        <w:rPr>
          <w:rFonts w:asciiTheme="minorHAnsi" w:hAnsiTheme="minorHAnsi" w:cstheme="minorHAnsi"/>
        </w:rPr>
      </w:pPr>
    </w:p>
    <w:p w14:paraId="521FB34A" w14:textId="52045AAF" w:rsidR="00697B84" w:rsidRPr="00925B11" w:rsidRDefault="000674C4" w:rsidP="00925B11">
      <w:pPr>
        <w:rPr>
          <w:rFonts w:asciiTheme="minorHAnsi" w:hAnsiTheme="minorHAnsi" w:cstheme="minorHAnsi"/>
        </w:rPr>
      </w:pPr>
      <w:r w:rsidRPr="00925B11">
        <w:rPr>
          <w:rFonts w:asciiTheme="minorHAnsi" w:hAnsiTheme="minorHAnsi" w:cstheme="minorHAnsi"/>
        </w:rPr>
        <w:t>The temperature in the incubator remained stable over 24 hours with all type of incubator shells and ambient temperature tested</w:t>
      </w:r>
      <w:r w:rsidR="003C09DF" w:rsidRPr="00925B11">
        <w:rPr>
          <w:rFonts w:asciiTheme="minorHAnsi" w:hAnsiTheme="minorHAnsi" w:cstheme="minorHAnsi"/>
        </w:rPr>
        <w:t xml:space="preserve"> (</w:t>
      </w:r>
      <w:r w:rsidR="00053119" w:rsidRPr="00925B11">
        <w:rPr>
          <w:rFonts w:asciiTheme="minorHAnsi" w:hAnsiTheme="minorHAnsi" w:cstheme="minorHAnsi"/>
          <w:b/>
        </w:rPr>
        <w:t>Figure 13</w:t>
      </w:r>
      <w:r w:rsidR="003C09DF" w:rsidRPr="00925B11">
        <w:rPr>
          <w:rFonts w:asciiTheme="minorHAnsi" w:hAnsiTheme="minorHAnsi" w:cstheme="minorHAnsi"/>
        </w:rPr>
        <w:t xml:space="preserve"> and </w:t>
      </w:r>
      <w:r w:rsidR="00053119" w:rsidRPr="00925B11">
        <w:rPr>
          <w:rFonts w:asciiTheme="minorHAnsi" w:hAnsiTheme="minorHAnsi" w:cstheme="minorHAnsi"/>
          <w:b/>
        </w:rPr>
        <w:t xml:space="preserve">Figure </w:t>
      </w:r>
      <w:r w:rsidR="003C09DF" w:rsidRPr="00925B11">
        <w:rPr>
          <w:rFonts w:asciiTheme="minorHAnsi" w:hAnsiTheme="minorHAnsi" w:cstheme="minorHAnsi"/>
          <w:b/>
        </w:rPr>
        <w:t>14</w:t>
      </w:r>
      <w:r w:rsidR="002B3208" w:rsidRPr="00925B11">
        <w:rPr>
          <w:rFonts w:asciiTheme="minorHAnsi" w:hAnsiTheme="minorHAnsi" w:cstheme="minorHAnsi"/>
        </w:rPr>
        <w:t>)</w:t>
      </w:r>
      <w:r w:rsidRPr="00925B11">
        <w:rPr>
          <w:rFonts w:asciiTheme="minorHAnsi" w:hAnsiTheme="minorHAnsi" w:cstheme="minorHAnsi"/>
        </w:rPr>
        <w:t xml:space="preserve">. Slight variations of the measured temperature compared to the set temperature were observed according to the position of the </w:t>
      </w:r>
      <w:r w:rsidR="00BE19EC" w:rsidRPr="00925B11">
        <w:rPr>
          <w:rFonts w:asciiTheme="minorHAnsi" w:hAnsiTheme="minorHAnsi" w:cstheme="minorHAnsi"/>
        </w:rPr>
        <w:t xml:space="preserve">temperature </w:t>
      </w:r>
      <w:r w:rsidR="00702FBA" w:rsidRPr="00925B11">
        <w:rPr>
          <w:rFonts w:asciiTheme="minorHAnsi" w:hAnsiTheme="minorHAnsi" w:cstheme="minorHAnsi"/>
        </w:rPr>
        <w:t xml:space="preserve">logging </w:t>
      </w:r>
      <w:r w:rsidRPr="00925B11">
        <w:rPr>
          <w:rFonts w:asciiTheme="minorHAnsi" w:hAnsiTheme="minorHAnsi" w:cstheme="minorHAnsi"/>
        </w:rPr>
        <w:t xml:space="preserve">device in the incubator. </w:t>
      </w:r>
      <w:proofErr w:type="gramStart"/>
      <w:r w:rsidR="00A72F95" w:rsidRPr="00925B11">
        <w:rPr>
          <w:rFonts w:asciiTheme="minorHAnsi" w:hAnsiTheme="minorHAnsi" w:cstheme="minorHAnsi"/>
        </w:rPr>
        <w:t>With the exception of</w:t>
      </w:r>
      <w:proofErr w:type="gramEnd"/>
      <w:r w:rsidR="00A72F95" w:rsidRPr="00925B11">
        <w:rPr>
          <w:rFonts w:asciiTheme="minorHAnsi" w:hAnsiTheme="minorHAnsi" w:cstheme="minorHAnsi"/>
        </w:rPr>
        <w:t xml:space="preserve"> the tests with the ambient temperature (39 °C) warmer than the set temperature (37 °C)</w:t>
      </w:r>
      <w:r w:rsidR="002B3208" w:rsidRPr="00925B11">
        <w:rPr>
          <w:rFonts w:asciiTheme="minorHAnsi" w:hAnsiTheme="minorHAnsi" w:cstheme="minorHAnsi"/>
        </w:rPr>
        <w:t xml:space="preserve"> (</w:t>
      </w:r>
      <w:r w:rsidR="00053119" w:rsidRPr="00925B11">
        <w:rPr>
          <w:rFonts w:asciiTheme="minorHAnsi" w:hAnsiTheme="minorHAnsi" w:cstheme="minorHAnsi"/>
          <w:b/>
        </w:rPr>
        <w:t>Figure 13c</w:t>
      </w:r>
      <w:r w:rsidR="002B3208" w:rsidRPr="00925B11">
        <w:rPr>
          <w:rFonts w:asciiTheme="minorHAnsi" w:hAnsiTheme="minorHAnsi" w:cstheme="minorHAnsi"/>
        </w:rPr>
        <w:t>)</w:t>
      </w:r>
      <w:r w:rsidR="00A72F95" w:rsidRPr="00925B11">
        <w:rPr>
          <w:rFonts w:asciiTheme="minorHAnsi" w:hAnsiTheme="minorHAnsi" w:cstheme="minorHAnsi"/>
        </w:rPr>
        <w:t>, t</w:t>
      </w:r>
      <w:r w:rsidRPr="00925B11">
        <w:rPr>
          <w:rFonts w:asciiTheme="minorHAnsi" w:hAnsiTheme="minorHAnsi" w:cstheme="minorHAnsi"/>
        </w:rPr>
        <w:t>he variations in temperature were all within the 2 °C acceptable range for</w:t>
      </w:r>
      <w:r w:rsidRPr="00925B11">
        <w:rPr>
          <w:rFonts w:asciiTheme="minorHAnsi" w:hAnsiTheme="minorHAnsi" w:cstheme="minorHAnsi"/>
          <w:i/>
        </w:rPr>
        <w:t xml:space="preserve"> E. coli</w:t>
      </w:r>
      <w:r w:rsidRPr="00925B11">
        <w:rPr>
          <w:rFonts w:asciiTheme="minorHAnsi" w:hAnsiTheme="minorHAnsi" w:cstheme="minorHAnsi"/>
        </w:rPr>
        <w:t xml:space="preserve"> incubation. </w:t>
      </w:r>
    </w:p>
    <w:p w14:paraId="51219F30" w14:textId="77777777" w:rsidR="000674C4" w:rsidRPr="00925B11" w:rsidRDefault="000674C4" w:rsidP="00925B11">
      <w:pPr>
        <w:rPr>
          <w:rFonts w:asciiTheme="minorHAnsi" w:hAnsiTheme="minorHAnsi" w:cstheme="minorHAnsi"/>
        </w:rPr>
      </w:pPr>
      <w:r w:rsidRPr="00925B11">
        <w:rPr>
          <w:rFonts w:asciiTheme="minorHAnsi" w:hAnsiTheme="minorHAnsi" w:cstheme="minorHAnsi"/>
        </w:rPr>
        <w:t xml:space="preserve"> </w:t>
      </w:r>
    </w:p>
    <w:p w14:paraId="13095D1D" w14:textId="4C822DB5" w:rsidR="000674C4" w:rsidRPr="00925B11" w:rsidRDefault="000674C4" w:rsidP="00925B11">
      <w:pPr>
        <w:rPr>
          <w:rFonts w:asciiTheme="minorHAnsi" w:hAnsiTheme="minorHAnsi" w:cstheme="minorHAnsi"/>
        </w:rPr>
      </w:pPr>
      <w:r w:rsidRPr="00925B11">
        <w:rPr>
          <w:rFonts w:asciiTheme="minorHAnsi" w:hAnsiTheme="minorHAnsi" w:cstheme="minorHAnsi"/>
        </w:rPr>
        <w:t xml:space="preserve">All tests were performed in the presence of </w:t>
      </w:r>
      <w:r w:rsidRPr="00925B11">
        <w:rPr>
          <w:rFonts w:asciiTheme="minorHAnsi" w:hAnsiTheme="minorHAnsi" w:cstheme="minorHAnsi"/>
          <w:i/>
        </w:rPr>
        <w:t>E. coli</w:t>
      </w:r>
      <w:r w:rsidRPr="00925B11">
        <w:rPr>
          <w:rFonts w:asciiTheme="minorHAnsi" w:hAnsiTheme="minorHAnsi" w:cstheme="minorHAnsi"/>
        </w:rPr>
        <w:t xml:space="preserve"> and total coliform measurement materials (membrane filter placed on </w:t>
      </w:r>
      <w:r w:rsidR="00A85C8B">
        <w:rPr>
          <w:rFonts w:asciiTheme="minorHAnsi" w:hAnsiTheme="minorHAnsi" w:cstheme="minorHAnsi"/>
        </w:rPr>
        <w:t xml:space="preserve">growth plate). </w:t>
      </w:r>
      <w:r w:rsidR="002B3208" w:rsidRPr="00925B11">
        <w:rPr>
          <w:rFonts w:asciiTheme="minorHAnsi" w:hAnsiTheme="minorHAnsi" w:cstheme="minorHAnsi"/>
        </w:rPr>
        <w:t xml:space="preserve">Replicates of a sample were placed in each incubator set-up </w:t>
      </w:r>
      <w:r w:rsidR="003463E9" w:rsidRPr="00925B11">
        <w:rPr>
          <w:rFonts w:asciiTheme="minorHAnsi" w:hAnsiTheme="minorHAnsi" w:cstheme="minorHAnsi"/>
        </w:rPr>
        <w:t xml:space="preserve">and in a standard incubator for comparison. In all set-ups and conditions, the growth of </w:t>
      </w:r>
      <w:r w:rsidR="003463E9" w:rsidRPr="00925B11">
        <w:rPr>
          <w:rFonts w:asciiTheme="minorHAnsi" w:hAnsiTheme="minorHAnsi" w:cstheme="minorHAnsi"/>
          <w:i/>
        </w:rPr>
        <w:t>E. coli</w:t>
      </w:r>
      <w:r w:rsidR="003463E9" w:rsidRPr="00925B11">
        <w:rPr>
          <w:rFonts w:asciiTheme="minorHAnsi" w:hAnsiTheme="minorHAnsi" w:cstheme="minorHAnsi"/>
        </w:rPr>
        <w:t xml:space="preserve"> and total coliform was successful and comparable to the growth observed in the standard incubator.</w:t>
      </w:r>
      <w:r w:rsidRPr="00925B11">
        <w:rPr>
          <w:rFonts w:asciiTheme="minorHAnsi" w:hAnsiTheme="minorHAnsi" w:cstheme="minorHAnsi"/>
        </w:rPr>
        <w:t xml:space="preserve"> A summary of the incubator configurations and ambient temperature conditions tested with results are shown in </w:t>
      </w:r>
      <w:r w:rsidR="00053119" w:rsidRPr="00925B11">
        <w:rPr>
          <w:rFonts w:asciiTheme="minorHAnsi" w:hAnsiTheme="minorHAnsi" w:cstheme="minorHAnsi"/>
          <w:b/>
        </w:rPr>
        <w:t>Table 3</w:t>
      </w:r>
      <w:r w:rsidRPr="00925B11">
        <w:rPr>
          <w:rFonts w:asciiTheme="minorHAnsi" w:hAnsiTheme="minorHAnsi" w:cstheme="minorHAnsi"/>
        </w:rPr>
        <w:t>.</w:t>
      </w:r>
    </w:p>
    <w:p w14:paraId="7737F64E" w14:textId="2232222F" w:rsidR="004C3AC3" w:rsidRPr="00925B11" w:rsidRDefault="004C3AC3" w:rsidP="00925B11">
      <w:pPr>
        <w:tabs>
          <w:tab w:val="left" w:pos="1740"/>
        </w:tabs>
        <w:rPr>
          <w:rFonts w:asciiTheme="minorHAnsi" w:hAnsiTheme="minorHAnsi" w:cstheme="minorHAnsi"/>
          <w:b/>
          <w:color w:val="000000" w:themeColor="text1"/>
        </w:rPr>
      </w:pPr>
    </w:p>
    <w:p w14:paraId="78562C2E" w14:textId="14B0A7D6" w:rsidR="004C3AC3" w:rsidRPr="00925B11" w:rsidRDefault="004C3AC3" w:rsidP="00925B11">
      <w:pPr>
        <w:tabs>
          <w:tab w:val="left" w:pos="1740"/>
        </w:tabs>
        <w:rPr>
          <w:rFonts w:asciiTheme="minorHAnsi" w:hAnsiTheme="minorHAnsi" w:cstheme="minorHAnsi"/>
          <w:color w:val="000000" w:themeColor="text1"/>
        </w:rPr>
      </w:pPr>
      <w:r w:rsidRPr="00925B11">
        <w:rPr>
          <w:rFonts w:asciiTheme="minorHAnsi" w:hAnsiTheme="minorHAnsi" w:cstheme="minorHAnsi"/>
          <w:color w:val="000000" w:themeColor="text1"/>
        </w:rPr>
        <w:t xml:space="preserve">[Place </w:t>
      </w:r>
      <w:r w:rsidR="00053119" w:rsidRPr="00925B11">
        <w:rPr>
          <w:rFonts w:asciiTheme="minorHAnsi" w:hAnsiTheme="minorHAnsi" w:cstheme="minorHAnsi"/>
          <w:b/>
          <w:color w:val="000000" w:themeColor="text1"/>
        </w:rPr>
        <w:t>Table 3</w:t>
      </w:r>
      <w:r w:rsidRPr="00925B11">
        <w:rPr>
          <w:rFonts w:asciiTheme="minorHAnsi" w:hAnsiTheme="minorHAnsi" w:cstheme="minorHAnsi"/>
          <w:color w:val="000000" w:themeColor="text1"/>
        </w:rPr>
        <w:t xml:space="preserve"> here]</w:t>
      </w:r>
    </w:p>
    <w:p w14:paraId="4682C9D5" w14:textId="5B90B723" w:rsidR="004C3AC3" w:rsidRPr="00925B11" w:rsidRDefault="004C3AC3" w:rsidP="00925B11">
      <w:pPr>
        <w:tabs>
          <w:tab w:val="left" w:pos="1740"/>
        </w:tabs>
        <w:rPr>
          <w:rFonts w:asciiTheme="minorHAnsi" w:hAnsiTheme="minorHAnsi" w:cstheme="minorHAnsi"/>
          <w:b/>
          <w:color w:val="000000" w:themeColor="text1"/>
        </w:rPr>
      </w:pPr>
    </w:p>
    <w:p w14:paraId="59CE9756" w14:textId="06F6915F" w:rsidR="004C3AC3" w:rsidRPr="00925B11" w:rsidRDefault="00053119" w:rsidP="00925B11">
      <w:pPr>
        <w:tabs>
          <w:tab w:val="left" w:pos="1740"/>
        </w:tabs>
        <w:rPr>
          <w:rFonts w:asciiTheme="minorHAnsi" w:hAnsiTheme="minorHAnsi" w:cstheme="minorHAnsi"/>
          <w:b/>
          <w:color w:val="000000" w:themeColor="text1"/>
        </w:rPr>
      </w:pPr>
      <w:r w:rsidRPr="00925B11">
        <w:rPr>
          <w:rFonts w:asciiTheme="minorHAnsi" w:hAnsiTheme="minorHAnsi" w:cstheme="minorHAnsi"/>
          <w:b/>
          <w:color w:val="000000" w:themeColor="text1"/>
        </w:rPr>
        <w:t>Figure</w:t>
      </w:r>
      <w:r w:rsidR="004C3AC3" w:rsidRPr="00925B11">
        <w:rPr>
          <w:rFonts w:asciiTheme="minorHAnsi" w:hAnsiTheme="minorHAnsi" w:cstheme="minorHAnsi"/>
          <w:b/>
          <w:color w:val="000000" w:themeColor="text1"/>
        </w:rPr>
        <w:t xml:space="preserve"> and Table Legends</w:t>
      </w:r>
    </w:p>
    <w:p w14:paraId="57473439" w14:textId="77777777" w:rsidR="004840D2" w:rsidRPr="00925B11" w:rsidRDefault="004840D2" w:rsidP="00925B11">
      <w:pPr>
        <w:rPr>
          <w:rFonts w:asciiTheme="minorHAnsi" w:hAnsiTheme="minorHAnsi" w:cstheme="minorHAnsi"/>
        </w:rPr>
      </w:pPr>
    </w:p>
    <w:p w14:paraId="16813BF1" w14:textId="5FD6C914" w:rsidR="004C3AC3" w:rsidRPr="00925B11" w:rsidRDefault="00053119" w:rsidP="00925B11">
      <w:pPr>
        <w:pStyle w:val="Caption"/>
        <w:spacing w:after="0"/>
        <w:jc w:val="both"/>
        <w:rPr>
          <w:rFonts w:asciiTheme="minorHAnsi" w:hAnsiTheme="minorHAnsi" w:cstheme="minorHAnsi"/>
          <w:i w:val="0"/>
          <w:color w:val="auto"/>
          <w:sz w:val="24"/>
          <w:szCs w:val="24"/>
          <w:lang w:val="en-US"/>
        </w:rPr>
      </w:pPr>
      <w:r w:rsidRPr="00925B11">
        <w:rPr>
          <w:rFonts w:asciiTheme="minorHAnsi" w:hAnsiTheme="minorHAnsi" w:cstheme="minorHAnsi"/>
          <w:b/>
          <w:i w:val="0"/>
          <w:color w:val="000000" w:themeColor="text1"/>
          <w:sz w:val="24"/>
          <w:szCs w:val="24"/>
          <w:lang w:val="en-US"/>
        </w:rPr>
        <w:t>Figure 1</w:t>
      </w:r>
      <w:r w:rsidR="004C3AC3" w:rsidRPr="00925B11">
        <w:rPr>
          <w:rFonts w:asciiTheme="minorHAnsi" w:hAnsiTheme="minorHAnsi" w:cstheme="minorHAnsi"/>
          <w:b/>
          <w:i w:val="0"/>
          <w:color w:val="000000" w:themeColor="text1"/>
          <w:sz w:val="24"/>
          <w:szCs w:val="24"/>
          <w:lang w:val="en-US"/>
        </w:rPr>
        <w:t>: Individual components of the heating unit.</w:t>
      </w:r>
      <w:r w:rsidR="004C3AC3" w:rsidRPr="00925B11">
        <w:rPr>
          <w:rFonts w:asciiTheme="minorHAnsi" w:hAnsiTheme="minorHAnsi" w:cstheme="minorHAnsi"/>
          <w:i w:val="0"/>
          <w:color w:val="000000" w:themeColor="text1"/>
          <w:sz w:val="24"/>
          <w:szCs w:val="24"/>
          <w:lang w:val="en-US"/>
        </w:rPr>
        <w:t xml:space="preserve"> </w:t>
      </w:r>
      <w:r w:rsidR="004C3AC3" w:rsidRPr="00925B11">
        <w:rPr>
          <w:rFonts w:asciiTheme="minorHAnsi" w:hAnsiTheme="minorHAnsi" w:cstheme="minorHAnsi"/>
          <w:i w:val="0"/>
          <w:color w:val="auto"/>
          <w:sz w:val="24"/>
          <w:szCs w:val="24"/>
          <w:lang w:val="en-US"/>
        </w:rPr>
        <w:t>① Support plate, ② axial fans, ③ spacers, ④ luster terminal, ⑤ screw nuts, ⑥ washers and ⑦ screws.</w:t>
      </w:r>
    </w:p>
    <w:p w14:paraId="2C10E6E2" w14:textId="77777777" w:rsidR="004C3AC3" w:rsidRPr="00925B11" w:rsidRDefault="004C3AC3" w:rsidP="00925B11">
      <w:pPr>
        <w:rPr>
          <w:rFonts w:asciiTheme="minorHAnsi" w:hAnsiTheme="minorHAnsi" w:cstheme="minorHAnsi"/>
          <w:lang w:eastAsia="de-CH"/>
        </w:rPr>
      </w:pPr>
    </w:p>
    <w:p w14:paraId="1EB67727" w14:textId="6350D5C7" w:rsidR="004C3AC3" w:rsidRPr="00925B11" w:rsidRDefault="00053119" w:rsidP="00925B11">
      <w:pPr>
        <w:pStyle w:val="NormalWeb"/>
        <w:spacing w:before="0" w:beforeAutospacing="0" w:after="0" w:afterAutospacing="0"/>
        <w:rPr>
          <w:rFonts w:asciiTheme="minorHAnsi" w:hAnsiTheme="minorHAnsi" w:cstheme="minorHAnsi"/>
          <w:color w:val="000000" w:themeColor="text1"/>
        </w:rPr>
      </w:pPr>
      <w:r w:rsidRPr="00925B11">
        <w:rPr>
          <w:rFonts w:asciiTheme="minorHAnsi" w:hAnsiTheme="minorHAnsi" w:cstheme="minorHAnsi"/>
          <w:b/>
          <w:color w:val="000000" w:themeColor="text1"/>
        </w:rPr>
        <w:t>Figure 2</w:t>
      </w:r>
      <w:r w:rsidR="004C3AC3" w:rsidRPr="00925B11">
        <w:rPr>
          <w:rFonts w:asciiTheme="minorHAnsi" w:hAnsiTheme="minorHAnsi" w:cstheme="minorHAnsi"/>
          <w:b/>
          <w:color w:val="000000" w:themeColor="text1"/>
        </w:rPr>
        <w:t>: Schematic diagram of support plate.</w:t>
      </w:r>
      <w:r w:rsidR="004C3AC3" w:rsidRPr="00925B11">
        <w:rPr>
          <w:rFonts w:asciiTheme="minorHAnsi" w:hAnsiTheme="minorHAnsi" w:cstheme="minorHAnsi"/>
          <w:color w:val="000000" w:themeColor="text1"/>
        </w:rPr>
        <w:t xml:space="preserve"> Indications to drill the anchorage holes into the support plate to fix the axial fans as well as the luster terminal. Distances are given in millimeter</w:t>
      </w:r>
      <w:r w:rsidR="00A85C8B">
        <w:rPr>
          <w:rFonts w:asciiTheme="minorHAnsi" w:hAnsiTheme="minorHAnsi" w:cstheme="minorHAnsi"/>
          <w:color w:val="000000" w:themeColor="text1"/>
        </w:rPr>
        <w:t>s</w:t>
      </w:r>
      <w:r w:rsidR="004C3AC3" w:rsidRPr="00925B11">
        <w:rPr>
          <w:rFonts w:asciiTheme="minorHAnsi" w:hAnsiTheme="minorHAnsi" w:cstheme="minorHAnsi"/>
          <w:color w:val="000000" w:themeColor="text1"/>
        </w:rPr>
        <w:t>.</w:t>
      </w:r>
    </w:p>
    <w:p w14:paraId="264DEF6E" w14:textId="77777777" w:rsidR="004C3AC3" w:rsidRPr="00925B11" w:rsidRDefault="004C3AC3" w:rsidP="00925B11">
      <w:pPr>
        <w:rPr>
          <w:rFonts w:asciiTheme="minorHAnsi" w:hAnsiTheme="minorHAnsi" w:cstheme="minorHAnsi"/>
          <w:lang w:eastAsia="de-CH"/>
        </w:rPr>
      </w:pPr>
    </w:p>
    <w:p w14:paraId="740B5272" w14:textId="7C127E30" w:rsidR="004C3AC3" w:rsidRPr="00925B11" w:rsidRDefault="00053119" w:rsidP="00925B11">
      <w:pPr>
        <w:pStyle w:val="Standard1"/>
        <w:spacing w:line="240" w:lineRule="auto"/>
        <w:jc w:val="both"/>
        <w:rPr>
          <w:rFonts w:asciiTheme="minorHAnsi" w:hAnsiTheme="minorHAnsi" w:cstheme="minorHAnsi"/>
          <w:b/>
          <w:color w:val="000000" w:themeColor="text1"/>
          <w:sz w:val="24"/>
          <w:szCs w:val="24"/>
          <w:lang w:val="en-US"/>
        </w:rPr>
      </w:pPr>
      <w:r w:rsidRPr="00925B11">
        <w:rPr>
          <w:rFonts w:asciiTheme="minorHAnsi" w:hAnsiTheme="minorHAnsi" w:cstheme="minorHAnsi"/>
          <w:b/>
          <w:color w:val="000000" w:themeColor="text1"/>
          <w:sz w:val="24"/>
          <w:szCs w:val="24"/>
          <w:lang w:val="en-US"/>
        </w:rPr>
        <w:t>Figure 3</w:t>
      </w:r>
      <w:r w:rsidR="004C3AC3" w:rsidRPr="00925B11">
        <w:rPr>
          <w:rFonts w:asciiTheme="minorHAnsi" w:hAnsiTheme="minorHAnsi" w:cstheme="minorHAnsi"/>
          <w:b/>
          <w:color w:val="000000" w:themeColor="text1"/>
          <w:sz w:val="24"/>
          <w:szCs w:val="24"/>
          <w:lang w:val="en-US"/>
        </w:rPr>
        <w:t>: Axial fans fixed on support plate.</w:t>
      </w:r>
    </w:p>
    <w:p w14:paraId="4D12D6B5" w14:textId="15CB9490" w:rsidR="004C3AC3" w:rsidRPr="00925B11" w:rsidRDefault="004C3AC3" w:rsidP="00925B11">
      <w:pPr>
        <w:pStyle w:val="Standard1"/>
        <w:spacing w:line="240" w:lineRule="auto"/>
        <w:jc w:val="both"/>
        <w:rPr>
          <w:rFonts w:asciiTheme="minorHAnsi" w:hAnsiTheme="minorHAnsi" w:cstheme="minorHAnsi"/>
          <w:color w:val="000000" w:themeColor="text1"/>
          <w:sz w:val="24"/>
          <w:szCs w:val="24"/>
          <w:lang w:val="en-US"/>
        </w:rPr>
      </w:pPr>
    </w:p>
    <w:p w14:paraId="19FDC436" w14:textId="42AAC113" w:rsidR="004C3AC3" w:rsidRPr="00925B11" w:rsidRDefault="00053119" w:rsidP="00925B11">
      <w:pPr>
        <w:pStyle w:val="Caption"/>
        <w:spacing w:after="0"/>
        <w:jc w:val="both"/>
        <w:rPr>
          <w:rFonts w:asciiTheme="minorHAnsi" w:hAnsiTheme="minorHAnsi" w:cstheme="minorHAnsi"/>
          <w:i w:val="0"/>
          <w:color w:val="auto"/>
          <w:sz w:val="24"/>
          <w:szCs w:val="24"/>
          <w:lang w:val="en-US"/>
        </w:rPr>
      </w:pPr>
      <w:r w:rsidRPr="00925B11">
        <w:rPr>
          <w:rFonts w:asciiTheme="minorHAnsi" w:hAnsiTheme="minorHAnsi" w:cstheme="minorHAnsi"/>
          <w:b/>
          <w:i w:val="0"/>
          <w:color w:val="auto"/>
          <w:sz w:val="24"/>
          <w:szCs w:val="24"/>
          <w:lang w:val="en-US"/>
        </w:rPr>
        <w:t>Figure 4</w:t>
      </w:r>
      <w:r w:rsidR="004C3AC3" w:rsidRPr="00925B11">
        <w:rPr>
          <w:rFonts w:asciiTheme="minorHAnsi" w:hAnsiTheme="minorHAnsi" w:cstheme="minorHAnsi"/>
          <w:b/>
          <w:i w:val="0"/>
          <w:color w:val="auto"/>
          <w:sz w:val="24"/>
          <w:szCs w:val="24"/>
          <w:lang w:val="en-US"/>
        </w:rPr>
        <w:t>: Schematic diagram of the universal enclosure.</w:t>
      </w:r>
      <w:r w:rsidR="004C3AC3" w:rsidRPr="00A85C8B">
        <w:rPr>
          <w:rFonts w:asciiTheme="minorHAnsi" w:hAnsiTheme="minorHAnsi" w:cstheme="minorHAnsi"/>
          <w:b/>
          <w:i w:val="0"/>
          <w:color w:val="auto"/>
          <w:sz w:val="24"/>
          <w:szCs w:val="24"/>
          <w:lang w:val="en-US"/>
        </w:rPr>
        <w:t xml:space="preserve"> </w:t>
      </w:r>
      <w:r w:rsidR="00591AD9" w:rsidRPr="00CB0034">
        <w:rPr>
          <w:rFonts w:asciiTheme="minorHAnsi" w:hAnsiTheme="minorHAnsi" w:cstheme="minorHAnsi"/>
          <w:b/>
          <w:i w:val="0"/>
          <w:color w:val="auto"/>
          <w:sz w:val="24"/>
          <w:szCs w:val="24"/>
          <w:lang w:val="en-US"/>
        </w:rPr>
        <w:t>(</w:t>
      </w:r>
      <w:r w:rsidR="00093964" w:rsidRPr="00CB0034">
        <w:rPr>
          <w:rFonts w:asciiTheme="minorHAnsi" w:hAnsiTheme="minorHAnsi" w:cstheme="minorHAnsi"/>
          <w:b/>
          <w:i w:val="0"/>
          <w:color w:val="auto"/>
          <w:sz w:val="24"/>
          <w:szCs w:val="24"/>
          <w:lang w:val="en-US"/>
        </w:rPr>
        <w:t>a</w:t>
      </w:r>
      <w:r w:rsidR="00591AD9" w:rsidRPr="00CB0034">
        <w:rPr>
          <w:rFonts w:asciiTheme="minorHAnsi" w:hAnsiTheme="minorHAnsi" w:cstheme="minorHAnsi"/>
          <w:b/>
          <w:i w:val="0"/>
          <w:color w:val="auto"/>
          <w:sz w:val="24"/>
          <w:szCs w:val="24"/>
          <w:lang w:val="en-US"/>
        </w:rPr>
        <w:t>)</w:t>
      </w:r>
      <w:r w:rsidR="00093964" w:rsidRPr="00CB0034">
        <w:rPr>
          <w:rFonts w:asciiTheme="minorHAnsi" w:hAnsiTheme="minorHAnsi" w:cstheme="minorHAnsi"/>
          <w:b/>
          <w:i w:val="0"/>
          <w:color w:val="auto"/>
          <w:sz w:val="24"/>
          <w:szCs w:val="24"/>
          <w:lang w:val="en-US"/>
        </w:rPr>
        <w:t xml:space="preserve"> </w:t>
      </w:r>
      <w:r w:rsidR="004C3AC3" w:rsidRPr="00925B11">
        <w:rPr>
          <w:rFonts w:asciiTheme="minorHAnsi" w:hAnsiTheme="minorHAnsi" w:cstheme="minorHAnsi"/>
          <w:i w:val="0"/>
          <w:color w:val="auto"/>
          <w:sz w:val="24"/>
          <w:szCs w:val="24"/>
          <w:lang w:val="en-US"/>
        </w:rPr>
        <w:t xml:space="preserve">Indications to place the temperature controller </w:t>
      </w:r>
      <w:r w:rsidR="004C3AC3" w:rsidRPr="00925B11">
        <w:rPr>
          <w:rFonts w:ascii="Calibri" w:eastAsia="MS Gothic" w:hAnsi="Calibri" w:cs="Calibri"/>
          <w:i w:val="0"/>
          <w:color w:val="auto"/>
          <w:sz w:val="24"/>
          <w:szCs w:val="24"/>
          <w:lang w:val="en-US"/>
        </w:rPr>
        <w:t>Ⓐ</w:t>
      </w:r>
      <w:r w:rsidR="004C3AC3" w:rsidRPr="00925B11">
        <w:rPr>
          <w:rFonts w:asciiTheme="minorHAnsi" w:hAnsiTheme="minorHAnsi" w:cstheme="minorHAnsi"/>
          <w:i w:val="0"/>
          <w:color w:val="auto"/>
          <w:sz w:val="24"/>
          <w:szCs w:val="24"/>
          <w:lang w:val="en-US"/>
        </w:rPr>
        <w:t xml:space="preserve">, on/off switch </w:t>
      </w:r>
      <w:r w:rsidR="004C3AC3" w:rsidRPr="00925B11">
        <w:rPr>
          <w:rFonts w:ascii="Calibri" w:eastAsia="MS Gothic" w:hAnsi="Calibri" w:cs="Calibri"/>
          <w:i w:val="0"/>
          <w:color w:val="auto"/>
          <w:sz w:val="24"/>
          <w:szCs w:val="24"/>
          <w:lang w:val="en-US"/>
        </w:rPr>
        <w:t>Ⓑ</w:t>
      </w:r>
      <w:r w:rsidR="004C3AC3" w:rsidRPr="00925B11">
        <w:rPr>
          <w:rFonts w:asciiTheme="minorHAnsi" w:hAnsiTheme="minorHAnsi" w:cstheme="minorHAnsi"/>
          <w:i w:val="0"/>
          <w:color w:val="auto"/>
          <w:sz w:val="24"/>
          <w:szCs w:val="24"/>
          <w:lang w:val="en-US"/>
        </w:rPr>
        <w:t xml:space="preserve"> and the cable glands </w:t>
      </w:r>
      <w:r w:rsidR="004C3AC3" w:rsidRPr="00925B11">
        <w:rPr>
          <w:rFonts w:ascii="Calibri" w:eastAsia="MS Gothic" w:hAnsi="Calibri" w:cs="Calibri"/>
          <w:i w:val="0"/>
          <w:color w:val="auto"/>
          <w:sz w:val="24"/>
          <w:szCs w:val="24"/>
          <w:lang w:val="en-US"/>
        </w:rPr>
        <w:t>Ⓒ</w:t>
      </w:r>
      <w:r w:rsidR="004C3AC3" w:rsidRPr="00925B11">
        <w:rPr>
          <w:rFonts w:asciiTheme="minorHAnsi" w:hAnsiTheme="minorHAnsi" w:cstheme="minorHAnsi"/>
          <w:i w:val="0"/>
          <w:color w:val="auto"/>
          <w:sz w:val="24"/>
          <w:szCs w:val="24"/>
          <w:lang w:val="en-US"/>
        </w:rPr>
        <w:t xml:space="preserve"> into the universal </w:t>
      </w:r>
      <w:r w:rsidR="00A85C8B">
        <w:rPr>
          <w:rFonts w:asciiTheme="minorHAnsi" w:hAnsiTheme="minorHAnsi" w:cstheme="minorHAnsi"/>
          <w:i w:val="0"/>
          <w:color w:val="auto"/>
          <w:sz w:val="24"/>
          <w:szCs w:val="24"/>
          <w:lang w:val="en-US"/>
        </w:rPr>
        <w:t>enclosure;</w:t>
      </w:r>
      <w:r w:rsidR="00093964" w:rsidRPr="00925B11">
        <w:rPr>
          <w:rFonts w:asciiTheme="minorHAnsi" w:hAnsiTheme="minorHAnsi" w:cstheme="minorHAnsi"/>
          <w:i w:val="0"/>
          <w:color w:val="auto"/>
          <w:sz w:val="24"/>
          <w:szCs w:val="24"/>
          <w:lang w:val="en-US"/>
        </w:rPr>
        <w:t xml:space="preserve"> d</w:t>
      </w:r>
      <w:r w:rsidR="004C3AC3" w:rsidRPr="00925B11">
        <w:rPr>
          <w:rFonts w:asciiTheme="minorHAnsi" w:hAnsiTheme="minorHAnsi" w:cstheme="minorHAnsi"/>
          <w:i w:val="0"/>
          <w:color w:val="auto"/>
          <w:sz w:val="24"/>
          <w:szCs w:val="24"/>
          <w:lang w:val="en-US"/>
        </w:rPr>
        <w:t>istances are given in millimeter</w:t>
      </w:r>
      <w:r w:rsidR="00A85C8B">
        <w:rPr>
          <w:rFonts w:asciiTheme="minorHAnsi" w:hAnsiTheme="minorHAnsi" w:cstheme="minorHAnsi"/>
          <w:i w:val="0"/>
          <w:color w:val="auto"/>
          <w:sz w:val="24"/>
          <w:szCs w:val="24"/>
          <w:lang w:val="en-US"/>
        </w:rPr>
        <w:t>s.</w:t>
      </w:r>
      <w:r w:rsidR="00093964" w:rsidRPr="00925B11">
        <w:rPr>
          <w:rFonts w:asciiTheme="minorHAnsi" w:hAnsiTheme="minorHAnsi" w:cstheme="minorHAnsi"/>
          <w:i w:val="0"/>
          <w:color w:val="auto"/>
          <w:sz w:val="24"/>
          <w:szCs w:val="24"/>
          <w:lang w:val="en-US"/>
        </w:rPr>
        <w:t xml:space="preserve"> </w:t>
      </w:r>
      <w:r w:rsidR="00591AD9" w:rsidRPr="00CB0034">
        <w:rPr>
          <w:rFonts w:asciiTheme="minorHAnsi" w:hAnsiTheme="minorHAnsi" w:cstheme="minorHAnsi"/>
          <w:b/>
          <w:i w:val="0"/>
          <w:color w:val="auto"/>
          <w:sz w:val="24"/>
          <w:szCs w:val="24"/>
          <w:lang w:val="en-US"/>
        </w:rPr>
        <w:t>(</w:t>
      </w:r>
      <w:r w:rsidR="00093964" w:rsidRPr="00CB0034">
        <w:rPr>
          <w:rFonts w:asciiTheme="minorHAnsi" w:hAnsiTheme="minorHAnsi" w:cstheme="minorHAnsi"/>
          <w:b/>
          <w:i w:val="0"/>
          <w:color w:val="auto"/>
          <w:sz w:val="24"/>
          <w:szCs w:val="24"/>
          <w:lang w:val="en-US"/>
        </w:rPr>
        <w:t>b</w:t>
      </w:r>
      <w:r w:rsidR="00591AD9" w:rsidRPr="00CB0034">
        <w:rPr>
          <w:rFonts w:asciiTheme="minorHAnsi" w:hAnsiTheme="minorHAnsi" w:cstheme="minorHAnsi"/>
          <w:b/>
          <w:i w:val="0"/>
          <w:color w:val="auto"/>
          <w:sz w:val="24"/>
          <w:szCs w:val="24"/>
          <w:lang w:val="en-US"/>
        </w:rPr>
        <w:t>)</w:t>
      </w:r>
      <w:r w:rsidR="00093964" w:rsidRPr="00925B11">
        <w:rPr>
          <w:rFonts w:asciiTheme="minorHAnsi" w:hAnsiTheme="minorHAnsi" w:cstheme="minorHAnsi"/>
          <w:i w:val="0"/>
          <w:color w:val="auto"/>
          <w:sz w:val="24"/>
          <w:szCs w:val="24"/>
          <w:lang w:val="en-US"/>
        </w:rPr>
        <w:t xml:space="preserve"> 3D view of the universal enclosure.</w:t>
      </w:r>
    </w:p>
    <w:p w14:paraId="3E0F0FAF" w14:textId="3C606D42" w:rsidR="004C3AC3" w:rsidRPr="00925B11" w:rsidRDefault="004C3AC3" w:rsidP="00925B11">
      <w:pPr>
        <w:pStyle w:val="Standard1"/>
        <w:spacing w:line="240" w:lineRule="auto"/>
        <w:jc w:val="both"/>
        <w:rPr>
          <w:rFonts w:asciiTheme="minorHAnsi" w:hAnsiTheme="minorHAnsi" w:cstheme="minorHAnsi"/>
          <w:color w:val="000000" w:themeColor="text1"/>
          <w:sz w:val="24"/>
          <w:szCs w:val="24"/>
          <w:lang w:val="en-US"/>
        </w:rPr>
      </w:pPr>
    </w:p>
    <w:p w14:paraId="2DAFA298" w14:textId="3AA90937" w:rsidR="004C3AC3" w:rsidRPr="00925B11" w:rsidRDefault="00053119" w:rsidP="00925B11">
      <w:pPr>
        <w:pStyle w:val="Caption"/>
        <w:spacing w:after="0"/>
        <w:jc w:val="both"/>
        <w:rPr>
          <w:rFonts w:asciiTheme="minorHAnsi" w:hAnsiTheme="minorHAnsi" w:cstheme="minorHAnsi"/>
          <w:i w:val="0"/>
          <w:color w:val="000000" w:themeColor="text1"/>
          <w:sz w:val="24"/>
          <w:szCs w:val="24"/>
          <w:lang w:val="en-US"/>
        </w:rPr>
      </w:pPr>
      <w:r w:rsidRPr="00925B11">
        <w:rPr>
          <w:rFonts w:asciiTheme="minorHAnsi" w:hAnsiTheme="minorHAnsi" w:cstheme="minorHAnsi"/>
          <w:b/>
          <w:i w:val="0"/>
          <w:color w:val="000000" w:themeColor="text1"/>
          <w:sz w:val="24"/>
          <w:szCs w:val="24"/>
          <w:lang w:val="en-US"/>
        </w:rPr>
        <w:t>Figure 5</w:t>
      </w:r>
      <w:r w:rsidR="004C3AC3" w:rsidRPr="00925B11">
        <w:rPr>
          <w:rFonts w:asciiTheme="minorHAnsi" w:hAnsiTheme="minorHAnsi" w:cstheme="minorHAnsi"/>
          <w:b/>
          <w:i w:val="0"/>
          <w:color w:val="000000" w:themeColor="text1"/>
          <w:sz w:val="24"/>
          <w:szCs w:val="24"/>
          <w:lang w:val="en-US"/>
        </w:rPr>
        <w:t>: Mounted control unit.</w:t>
      </w:r>
      <w:r w:rsidR="004C3AC3" w:rsidRPr="00925B11">
        <w:rPr>
          <w:rFonts w:asciiTheme="minorHAnsi" w:hAnsiTheme="minorHAnsi" w:cstheme="minorHAnsi"/>
          <w:i w:val="0"/>
          <w:color w:val="000000" w:themeColor="text1"/>
          <w:sz w:val="24"/>
          <w:szCs w:val="24"/>
          <w:lang w:val="en-US"/>
        </w:rPr>
        <w:t xml:space="preserve"> Universal enclosure ⑧ with DC/DC converter ⑩ connected to PID temperature controller ⑪ and on/off switch ⑨.</w:t>
      </w:r>
    </w:p>
    <w:p w14:paraId="5A4C4BCD" w14:textId="77777777" w:rsidR="004C3AC3" w:rsidRPr="00925B11" w:rsidRDefault="004C3AC3" w:rsidP="00925B11">
      <w:pPr>
        <w:pStyle w:val="Standard1"/>
        <w:spacing w:line="240" w:lineRule="auto"/>
        <w:jc w:val="both"/>
        <w:rPr>
          <w:rFonts w:asciiTheme="minorHAnsi" w:hAnsiTheme="minorHAnsi" w:cstheme="minorHAnsi"/>
          <w:color w:val="000000" w:themeColor="text1"/>
          <w:sz w:val="24"/>
          <w:szCs w:val="24"/>
          <w:lang w:val="en-US"/>
        </w:rPr>
      </w:pPr>
    </w:p>
    <w:p w14:paraId="0CAC88F3" w14:textId="110321FB" w:rsidR="004C3AC3" w:rsidRPr="00925B11" w:rsidRDefault="00053119" w:rsidP="00925B11">
      <w:pPr>
        <w:pStyle w:val="Caption"/>
        <w:spacing w:after="0"/>
        <w:jc w:val="both"/>
        <w:rPr>
          <w:rFonts w:asciiTheme="minorHAnsi" w:hAnsiTheme="minorHAnsi" w:cstheme="minorHAnsi"/>
          <w:i w:val="0"/>
          <w:color w:val="000000" w:themeColor="text1"/>
          <w:sz w:val="24"/>
          <w:szCs w:val="24"/>
          <w:lang w:val="en-US"/>
        </w:rPr>
      </w:pPr>
      <w:r w:rsidRPr="00925B11">
        <w:rPr>
          <w:rFonts w:asciiTheme="minorHAnsi" w:hAnsiTheme="minorHAnsi" w:cstheme="minorHAnsi"/>
          <w:b/>
          <w:i w:val="0"/>
          <w:color w:val="000000" w:themeColor="text1"/>
          <w:sz w:val="24"/>
          <w:szCs w:val="24"/>
          <w:lang w:val="en-US"/>
        </w:rPr>
        <w:t>Figure 6</w:t>
      </w:r>
      <w:r w:rsidR="004C3AC3" w:rsidRPr="00925B11">
        <w:rPr>
          <w:rFonts w:asciiTheme="minorHAnsi" w:hAnsiTheme="minorHAnsi" w:cstheme="minorHAnsi"/>
          <w:b/>
          <w:i w:val="0"/>
          <w:color w:val="000000" w:themeColor="text1"/>
          <w:sz w:val="24"/>
          <w:szCs w:val="24"/>
          <w:lang w:val="en-US"/>
        </w:rPr>
        <w:t xml:space="preserve">: Cable connection of DC/DC converter with PID temperature controller. </w:t>
      </w:r>
      <w:r w:rsidR="004C3AC3" w:rsidRPr="00925B11">
        <w:rPr>
          <w:rFonts w:asciiTheme="minorHAnsi" w:hAnsiTheme="minorHAnsi" w:cstheme="minorHAnsi"/>
          <w:i w:val="0"/>
          <w:color w:val="000000" w:themeColor="text1"/>
          <w:sz w:val="24"/>
          <w:szCs w:val="24"/>
          <w:lang w:val="en-US"/>
        </w:rPr>
        <w:t xml:space="preserve">DC/DC converter ⑩, PID temperature controller ⑪, </w:t>
      </w:r>
      <w:r w:rsidR="00A85C8B">
        <w:rPr>
          <w:rFonts w:asciiTheme="minorHAnsi" w:hAnsiTheme="minorHAnsi" w:cstheme="minorHAnsi"/>
          <w:i w:val="0"/>
          <w:color w:val="000000" w:themeColor="text1"/>
          <w:sz w:val="24"/>
          <w:szCs w:val="24"/>
          <w:lang w:val="en-US"/>
        </w:rPr>
        <w:t>c</w:t>
      </w:r>
      <w:r w:rsidR="00A85C8B" w:rsidRPr="00925B11">
        <w:rPr>
          <w:rFonts w:asciiTheme="minorHAnsi" w:hAnsiTheme="minorHAnsi" w:cstheme="minorHAnsi"/>
          <w:i w:val="0"/>
          <w:color w:val="000000" w:themeColor="text1"/>
          <w:sz w:val="24"/>
          <w:szCs w:val="24"/>
          <w:lang w:val="en-US"/>
        </w:rPr>
        <w:t xml:space="preserve">onnection </w:t>
      </w:r>
      <w:r w:rsidR="004C3AC3" w:rsidRPr="00925B11">
        <w:rPr>
          <w:rFonts w:asciiTheme="minorHAnsi" w:hAnsiTheme="minorHAnsi" w:cstheme="minorHAnsi"/>
          <w:i w:val="0"/>
          <w:color w:val="000000" w:themeColor="text1"/>
          <w:sz w:val="24"/>
          <w:szCs w:val="24"/>
          <w:lang w:val="en-US"/>
        </w:rPr>
        <w:t xml:space="preserve">to Incubator (cable A) and </w:t>
      </w:r>
      <w:r w:rsidR="00A85C8B">
        <w:rPr>
          <w:rFonts w:asciiTheme="minorHAnsi" w:hAnsiTheme="minorHAnsi" w:cstheme="minorHAnsi"/>
          <w:i w:val="0"/>
          <w:color w:val="000000" w:themeColor="text1"/>
          <w:sz w:val="24"/>
          <w:szCs w:val="24"/>
          <w:lang w:val="en-US"/>
        </w:rPr>
        <w:t>c</w:t>
      </w:r>
      <w:r w:rsidR="00A85C8B" w:rsidRPr="00925B11">
        <w:rPr>
          <w:rFonts w:asciiTheme="minorHAnsi" w:hAnsiTheme="minorHAnsi" w:cstheme="minorHAnsi"/>
          <w:i w:val="0"/>
          <w:color w:val="000000" w:themeColor="text1"/>
          <w:sz w:val="24"/>
          <w:szCs w:val="24"/>
          <w:lang w:val="en-US"/>
        </w:rPr>
        <w:t xml:space="preserve">onnection </w:t>
      </w:r>
      <w:r w:rsidR="004C3AC3" w:rsidRPr="00925B11">
        <w:rPr>
          <w:rFonts w:asciiTheme="minorHAnsi" w:hAnsiTheme="minorHAnsi" w:cstheme="minorHAnsi"/>
          <w:i w:val="0"/>
          <w:color w:val="000000" w:themeColor="text1"/>
          <w:sz w:val="24"/>
          <w:szCs w:val="24"/>
          <w:lang w:val="en-US"/>
        </w:rPr>
        <w:t xml:space="preserve">to </w:t>
      </w:r>
      <w:r w:rsidR="00A85C8B">
        <w:rPr>
          <w:rFonts w:asciiTheme="minorHAnsi" w:hAnsiTheme="minorHAnsi" w:cstheme="minorHAnsi"/>
          <w:i w:val="0"/>
          <w:color w:val="000000" w:themeColor="text1"/>
          <w:sz w:val="24"/>
          <w:szCs w:val="24"/>
          <w:lang w:val="en-US"/>
        </w:rPr>
        <w:t>t</w:t>
      </w:r>
      <w:r w:rsidR="00A85C8B" w:rsidRPr="00925B11">
        <w:rPr>
          <w:rFonts w:asciiTheme="minorHAnsi" w:hAnsiTheme="minorHAnsi" w:cstheme="minorHAnsi"/>
          <w:i w:val="0"/>
          <w:color w:val="000000" w:themeColor="text1"/>
          <w:sz w:val="24"/>
          <w:szCs w:val="24"/>
          <w:lang w:val="en-US"/>
        </w:rPr>
        <w:t xml:space="preserve">emperature </w:t>
      </w:r>
      <w:r w:rsidR="004C3AC3" w:rsidRPr="00925B11">
        <w:rPr>
          <w:rFonts w:asciiTheme="minorHAnsi" w:hAnsiTheme="minorHAnsi" w:cstheme="minorHAnsi"/>
          <w:i w:val="0"/>
          <w:color w:val="000000" w:themeColor="text1"/>
          <w:sz w:val="24"/>
          <w:szCs w:val="24"/>
          <w:lang w:val="en-US"/>
        </w:rPr>
        <w:t>sensor (cable B).</w:t>
      </w:r>
    </w:p>
    <w:p w14:paraId="6AC04FDF" w14:textId="161B8C97" w:rsidR="004C3AC3" w:rsidRPr="00925B11" w:rsidRDefault="004C3AC3" w:rsidP="00925B11">
      <w:pPr>
        <w:rPr>
          <w:rFonts w:asciiTheme="minorHAnsi" w:hAnsiTheme="minorHAnsi" w:cstheme="minorHAnsi"/>
          <w:b/>
        </w:rPr>
      </w:pPr>
    </w:p>
    <w:p w14:paraId="77F31AC1" w14:textId="3F89F7BB" w:rsidR="004C3AC3" w:rsidRPr="00925B11" w:rsidRDefault="00053119" w:rsidP="00925B11">
      <w:pPr>
        <w:pStyle w:val="Standard1"/>
        <w:spacing w:line="240" w:lineRule="auto"/>
        <w:contextualSpacing/>
        <w:jc w:val="both"/>
        <w:rPr>
          <w:rFonts w:asciiTheme="minorHAnsi" w:hAnsiTheme="minorHAnsi" w:cstheme="minorHAnsi"/>
          <w:b/>
          <w:color w:val="000000" w:themeColor="text1"/>
          <w:sz w:val="24"/>
          <w:szCs w:val="24"/>
          <w:lang w:val="en-US"/>
        </w:rPr>
      </w:pPr>
      <w:r w:rsidRPr="00925B11">
        <w:rPr>
          <w:rFonts w:asciiTheme="minorHAnsi" w:hAnsiTheme="minorHAnsi" w:cstheme="minorHAnsi"/>
          <w:b/>
          <w:color w:val="000000" w:themeColor="text1"/>
          <w:sz w:val="24"/>
          <w:szCs w:val="24"/>
          <w:lang w:val="en-US"/>
        </w:rPr>
        <w:t>Figure 7</w:t>
      </w:r>
      <w:r w:rsidR="004C3AC3" w:rsidRPr="00925B11">
        <w:rPr>
          <w:rFonts w:asciiTheme="minorHAnsi" w:hAnsiTheme="minorHAnsi" w:cstheme="minorHAnsi"/>
          <w:b/>
          <w:color w:val="000000" w:themeColor="text1"/>
          <w:sz w:val="24"/>
          <w:szCs w:val="24"/>
          <w:lang w:val="en-US"/>
        </w:rPr>
        <w:t>: Cable connection of heating foils ⑮ with PID temperature controller.</w:t>
      </w:r>
    </w:p>
    <w:p w14:paraId="39ED283D" w14:textId="75DFC840" w:rsidR="004C3AC3" w:rsidRPr="00925B11" w:rsidRDefault="004C3AC3" w:rsidP="00925B11">
      <w:pPr>
        <w:rPr>
          <w:rFonts w:asciiTheme="minorHAnsi" w:hAnsiTheme="minorHAnsi" w:cstheme="minorHAnsi"/>
          <w:b/>
        </w:rPr>
      </w:pPr>
    </w:p>
    <w:p w14:paraId="4137247C" w14:textId="41D97321" w:rsidR="004C3AC3" w:rsidRPr="00925B11" w:rsidRDefault="00053119" w:rsidP="00925B11">
      <w:pPr>
        <w:pStyle w:val="Caption"/>
        <w:spacing w:after="0"/>
        <w:jc w:val="both"/>
        <w:rPr>
          <w:rFonts w:asciiTheme="minorHAnsi" w:hAnsiTheme="minorHAnsi" w:cstheme="minorHAnsi"/>
          <w:b/>
          <w:i w:val="0"/>
          <w:color w:val="000000" w:themeColor="text1"/>
          <w:sz w:val="24"/>
          <w:szCs w:val="24"/>
          <w:lang w:val="en-US"/>
        </w:rPr>
      </w:pPr>
      <w:r w:rsidRPr="00925B11">
        <w:rPr>
          <w:rFonts w:asciiTheme="minorHAnsi" w:hAnsiTheme="minorHAnsi" w:cstheme="minorHAnsi"/>
          <w:b/>
          <w:i w:val="0"/>
          <w:color w:val="000000" w:themeColor="text1"/>
          <w:sz w:val="24"/>
          <w:szCs w:val="24"/>
          <w:lang w:val="en-US"/>
        </w:rPr>
        <w:t>Figure 8</w:t>
      </w:r>
      <w:r w:rsidR="004C3AC3" w:rsidRPr="00925B11">
        <w:rPr>
          <w:rFonts w:asciiTheme="minorHAnsi" w:hAnsiTheme="minorHAnsi" w:cstheme="minorHAnsi"/>
          <w:b/>
          <w:i w:val="0"/>
          <w:color w:val="000000" w:themeColor="text1"/>
          <w:sz w:val="24"/>
          <w:szCs w:val="24"/>
          <w:lang w:val="en-US"/>
        </w:rPr>
        <w:t xml:space="preserve">: </w:t>
      </w:r>
      <w:r w:rsidR="004C3AC3" w:rsidRPr="00925B11">
        <w:rPr>
          <w:rFonts w:asciiTheme="minorHAnsi" w:hAnsiTheme="minorHAnsi" w:cstheme="minorHAnsi"/>
          <w:b/>
          <w:i w:val="0"/>
          <w:color w:val="auto"/>
          <w:sz w:val="24"/>
          <w:szCs w:val="24"/>
          <w:lang w:val="en-US"/>
        </w:rPr>
        <w:t xml:space="preserve">Complete field incubator electrical core. </w:t>
      </w:r>
      <w:r w:rsidR="004C3AC3" w:rsidRPr="00925B11">
        <w:rPr>
          <w:rFonts w:asciiTheme="minorHAnsi" w:hAnsiTheme="minorHAnsi" w:cstheme="minorHAnsi"/>
          <w:i w:val="0"/>
          <w:color w:val="auto"/>
          <w:sz w:val="24"/>
          <w:szCs w:val="24"/>
          <w:lang w:val="en-US"/>
        </w:rPr>
        <w:t xml:space="preserve">Heating unit </w:t>
      </w:r>
      <w:r w:rsidR="004C3AC3" w:rsidRPr="00925B11">
        <w:rPr>
          <w:rFonts w:ascii="Calibri" w:eastAsia="MS Gothic" w:hAnsi="Calibri" w:cs="Calibri"/>
          <w:i w:val="0"/>
          <w:color w:val="auto"/>
          <w:sz w:val="24"/>
          <w:szCs w:val="24"/>
          <w:lang w:val="en-US"/>
        </w:rPr>
        <w:t>Ⓐ</w:t>
      </w:r>
      <w:r w:rsidR="004C3AC3" w:rsidRPr="00925B11">
        <w:rPr>
          <w:rFonts w:asciiTheme="minorHAnsi" w:hAnsiTheme="minorHAnsi" w:cstheme="minorHAnsi"/>
          <w:i w:val="0"/>
          <w:color w:val="auto"/>
          <w:sz w:val="24"/>
          <w:szCs w:val="24"/>
          <w:lang w:val="en-US"/>
        </w:rPr>
        <w:t xml:space="preserve">, </w:t>
      </w:r>
      <w:r w:rsidR="00A85C8B">
        <w:rPr>
          <w:rFonts w:asciiTheme="minorHAnsi" w:hAnsiTheme="minorHAnsi" w:cstheme="minorHAnsi"/>
          <w:i w:val="0"/>
          <w:color w:val="auto"/>
          <w:sz w:val="24"/>
          <w:szCs w:val="24"/>
          <w:lang w:val="en-US"/>
        </w:rPr>
        <w:t>c</w:t>
      </w:r>
      <w:r w:rsidR="004C3AC3" w:rsidRPr="00925B11">
        <w:rPr>
          <w:rFonts w:asciiTheme="minorHAnsi" w:hAnsiTheme="minorHAnsi" w:cstheme="minorHAnsi"/>
          <w:i w:val="0"/>
          <w:color w:val="auto"/>
          <w:sz w:val="24"/>
          <w:szCs w:val="24"/>
          <w:lang w:val="en-US"/>
        </w:rPr>
        <w:t xml:space="preserve">ontrol unit </w:t>
      </w:r>
      <w:r w:rsidR="004C3AC3" w:rsidRPr="00925B11">
        <w:rPr>
          <w:rFonts w:ascii="Calibri" w:eastAsia="MS Gothic" w:hAnsi="Calibri" w:cs="Calibri"/>
          <w:i w:val="0"/>
          <w:color w:val="auto"/>
          <w:sz w:val="24"/>
          <w:szCs w:val="24"/>
          <w:lang w:val="en-US"/>
        </w:rPr>
        <w:t>Ⓑ</w:t>
      </w:r>
      <w:r w:rsidR="004C3AC3" w:rsidRPr="00925B11">
        <w:rPr>
          <w:rFonts w:asciiTheme="minorHAnsi" w:hAnsiTheme="minorHAnsi" w:cstheme="minorHAnsi"/>
          <w:i w:val="0"/>
          <w:color w:val="auto"/>
          <w:sz w:val="24"/>
          <w:szCs w:val="24"/>
          <w:lang w:val="en-US"/>
        </w:rPr>
        <w:t xml:space="preserve"> and </w:t>
      </w:r>
      <w:r w:rsidR="00A85C8B">
        <w:rPr>
          <w:rFonts w:asciiTheme="minorHAnsi" w:hAnsiTheme="minorHAnsi" w:cstheme="minorHAnsi"/>
          <w:i w:val="0"/>
          <w:color w:val="auto"/>
          <w:sz w:val="24"/>
          <w:szCs w:val="24"/>
          <w:lang w:val="en-US"/>
        </w:rPr>
        <w:t>t</w:t>
      </w:r>
      <w:r w:rsidR="004C3AC3" w:rsidRPr="00925B11">
        <w:rPr>
          <w:rFonts w:asciiTheme="minorHAnsi" w:hAnsiTheme="minorHAnsi" w:cstheme="minorHAnsi"/>
          <w:i w:val="0"/>
          <w:color w:val="auto"/>
          <w:sz w:val="24"/>
          <w:szCs w:val="24"/>
          <w:lang w:val="en-US"/>
        </w:rPr>
        <w:t xml:space="preserve">emperature probe </w:t>
      </w:r>
      <w:r w:rsidR="004C3AC3" w:rsidRPr="00925B11">
        <w:rPr>
          <w:rFonts w:ascii="Calibri" w:eastAsia="MS Gothic" w:hAnsi="Calibri" w:cs="Calibri"/>
          <w:i w:val="0"/>
          <w:color w:val="auto"/>
          <w:sz w:val="24"/>
          <w:szCs w:val="24"/>
          <w:lang w:val="en-US"/>
        </w:rPr>
        <w:t>Ⓒ</w:t>
      </w:r>
      <w:r w:rsidR="004C3AC3" w:rsidRPr="00925B11">
        <w:rPr>
          <w:rFonts w:asciiTheme="minorHAnsi" w:hAnsiTheme="minorHAnsi" w:cstheme="minorHAnsi"/>
          <w:i w:val="0"/>
          <w:color w:val="auto"/>
          <w:sz w:val="24"/>
          <w:szCs w:val="24"/>
          <w:lang w:val="en-US"/>
        </w:rPr>
        <w:t>.</w:t>
      </w:r>
    </w:p>
    <w:p w14:paraId="251239D6" w14:textId="1A09DB8A" w:rsidR="004C3AC3" w:rsidRPr="00925B11" w:rsidRDefault="004C3AC3" w:rsidP="00925B11">
      <w:pPr>
        <w:rPr>
          <w:rFonts w:asciiTheme="minorHAnsi" w:hAnsiTheme="minorHAnsi" w:cstheme="minorHAnsi"/>
          <w:b/>
        </w:rPr>
      </w:pPr>
    </w:p>
    <w:p w14:paraId="716EFFA5" w14:textId="77C7BB66" w:rsidR="004C3AC3" w:rsidRPr="00925B11" w:rsidRDefault="00053119" w:rsidP="00925B11">
      <w:pPr>
        <w:pStyle w:val="NormalWeb"/>
        <w:spacing w:before="0" w:beforeAutospacing="0" w:after="0" w:afterAutospacing="0"/>
        <w:rPr>
          <w:rFonts w:asciiTheme="minorHAnsi" w:hAnsiTheme="minorHAnsi" w:cstheme="minorHAnsi"/>
          <w:b/>
          <w:color w:val="auto"/>
        </w:rPr>
      </w:pPr>
      <w:r w:rsidRPr="00925B11">
        <w:rPr>
          <w:rFonts w:asciiTheme="minorHAnsi" w:hAnsiTheme="minorHAnsi" w:cstheme="minorHAnsi"/>
          <w:b/>
          <w:color w:val="auto"/>
        </w:rPr>
        <w:t>Figure 9</w:t>
      </w:r>
      <w:r w:rsidR="004C3AC3" w:rsidRPr="00925B11">
        <w:rPr>
          <w:rFonts w:asciiTheme="minorHAnsi" w:hAnsiTheme="minorHAnsi" w:cstheme="minorHAnsi"/>
          <w:b/>
          <w:color w:val="auto"/>
        </w:rPr>
        <w:t>: Complete field incubator.</w:t>
      </w:r>
      <w:r w:rsidR="004C3AC3" w:rsidRPr="00925B11">
        <w:rPr>
          <w:rFonts w:asciiTheme="minorHAnsi" w:hAnsiTheme="minorHAnsi" w:cstheme="minorHAnsi"/>
          <w:i/>
          <w:color w:val="000000" w:themeColor="text1"/>
        </w:rPr>
        <w:t xml:space="preserve"> </w:t>
      </w:r>
      <w:r w:rsidR="004C3AC3" w:rsidRPr="00925B11">
        <w:rPr>
          <w:rFonts w:asciiTheme="minorHAnsi" w:hAnsiTheme="minorHAnsi" w:cstheme="minorHAnsi"/>
          <w:color w:val="000000" w:themeColor="text1"/>
        </w:rPr>
        <w:t xml:space="preserve">Open (left) and closed (right). Heating unit </w:t>
      </w:r>
      <w:r w:rsidR="004C3AC3" w:rsidRPr="00925B11">
        <w:rPr>
          <w:rFonts w:eastAsia="MS Gothic"/>
        </w:rPr>
        <w:t>Ⓐ</w:t>
      </w:r>
      <w:r w:rsidR="004C3AC3" w:rsidRPr="00925B11">
        <w:rPr>
          <w:rFonts w:asciiTheme="minorHAnsi" w:hAnsiTheme="minorHAnsi" w:cstheme="minorHAnsi"/>
          <w:color w:val="000000" w:themeColor="text1"/>
        </w:rPr>
        <w:t xml:space="preserve">, </w:t>
      </w:r>
      <w:r w:rsidR="00A85C8B">
        <w:rPr>
          <w:rFonts w:asciiTheme="minorHAnsi" w:hAnsiTheme="minorHAnsi" w:cstheme="minorHAnsi"/>
          <w:color w:val="000000" w:themeColor="text1"/>
        </w:rPr>
        <w:t>s</w:t>
      </w:r>
      <w:r w:rsidR="004C3AC3" w:rsidRPr="00925B11">
        <w:rPr>
          <w:rFonts w:asciiTheme="minorHAnsi" w:hAnsiTheme="minorHAnsi" w:cstheme="minorHAnsi"/>
          <w:color w:val="000000" w:themeColor="text1"/>
        </w:rPr>
        <w:t xml:space="preserve">upport rack </w:t>
      </w:r>
      <w:r w:rsidR="004C3AC3" w:rsidRPr="00925B11">
        <w:rPr>
          <w:rFonts w:eastAsia="MS Gothic"/>
        </w:rPr>
        <w:t>Ⓑ</w:t>
      </w:r>
      <w:r w:rsidR="004C3AC3" w:rsidRPr="00925B11">
        <w:rPr>
          <w:rFonts w:asciiTheme="minorHAnsi" w:hAnsiTheme="minorHAnsi" w:cstheme="minorHAnsi"/>
          <w:color w:val="000000" w:themeColor="text1"/>
        </w:rPr>
        <w:t xml:space="preserve">, </w:t>
      </w:r>
      <w:r w:rsidR="00A85C8B">
        <w:rPr>
          <w:rFonts w:asciiTheme="minorHAnsi" w:hAnsiTheme="minorHAnsi" w:cstheme="minorHAnsi"/>
          <w:color w:val="000000" w:themeColor="text1"/>
        </w:rPr>
        <w:t>t</w:t>
      </w:r>
      <w:r w:rsidR="004C3AC3" w:rsidRPr="00925B11">
        <w:rPr>
          <w:rFonts w:asciiTheme="minorHAnsi" w:hAnsiTheme="minorHAnsi" w:cstheme="minorHAnsi"/>
          <w:color w:val="000000" w:themeColor="text1"/>
        </w:rPr>
        <w:t xml:space="preserve">emperature probe </w:t>
      </w:r>
      <w:r w:rsidR="004C3AC3" w:rsidRPr="00925B11">
        <w:rPr>
          <w:rFonts w:eastAsia="MS Gothic"/>
        </w:rPr>
        <w:t>Ⓒ</w:t>
      </w:r>
      <w:r w:rsidR="004C3AC3" w:rsidRPr="00925B11">
        <w:rPr>
          <w:rFonts w:asciiTheme="minorHAnsi" w:hAnsiTheme="minorHAnsi" w:cstheme="minorHAnsi"/>
          <w:color w:val="000000" w:themeColor="text1"/>
        </w:rPr>
        <w:t xml:space="preserve">, </w:t>
      </w:r>
      <w:r w:rsidR="00A85C8B">
        <w:rPr>
          <w:rFonts w:asciiTheme="minorHAnsi" w:hAnsiTheme="minorHAnsi" w:cstheme="minorHAnsi"/>
          <w:color w:val="000000" w:themeColor="text1"/>
        </w:rPr>
        <w:t>c</w:t>
      </w:r>
      <w:r w:rsidR="004C3AC3" w:rsidRPr="00925B11">
        <w:rPr>
          <w:rFonts w:asciiTheme="minorHAnsi" w:hAnsiTheme="minorHAnsi" w:cstheme="minorHAnsi"/>
          <w:color w:val="000000" w:themeColor="text1"/>
        </w:rPr>
        <w:t xml:space="preserve">ontrol unit </w:t>
      </w:r>
      <w:r w:rsidR="004C3AC3" w:rsidRPr="00925B11">
        <w:rPr>
          <w:rFonts w:eastAsia="MS Gothic"/>
        </w:rPr>
        <w:t>Ⓓ</w:t>
      </w:r>
      <w:r w:rsidR="004C3AC3" w:rsidRPr="00925B11">
        <w:rPr>
          <w:rFonts w:asciiTheme="minorHAnsi" w:hAnsiTheme="minorHAnsi" w:cstheme="minorHAnsi"/>
          <w:color w:val="000000" w:themeColor="text1"/>
        </w:rPr>
        <w:t xml:space="preserve">, </w:t>
      </w:r>
      <w:r w:rsidR="00A85C8B">
        <w:rPr>
          <w:rFonts w:asciiTheme="minorHAnsi" w:hAnsiTheme="minorHAnsi" w:cstheme="minorHAnsi"/>
          <w:color w:val="000000" w:themeColor="text1"/>
        </w:rPr>
        <w:t>i</w:t>
      </w:r>
      <w:r w:rsidR="004C3AC3" w:rsidRPr="00925B11">
        <w:rPr>
          <w:rFonts w:asciiTheme="minorHAnsi" w:hAnsiTheme="minorHAnsi" w:cstheme="minorHAnsi"/>
          <w:color w:val="000000" w:themeColor="text1"/>
        </w:rPr>
        <w:t xml:space="preserve">ncubator shell </w:t>
      </w:r>
      <w:r w:rsidR="004C3AC3" w:rsidRPr="00925B11">
        <w:rPr>
          <w:rFonts w:eastAsia="MS Gothic"/>
        </w:rPr>
        <w:t>Ⓔ</w:t>
      </w:r>
      <w:r w:rsidR="004C3AC3" w:rsidRPr="00925B11">
        <w:rPr>
          <w:rFonts w:asciiTheme="minorHAnsi" w:hAnsiTheme="minorHAnsi" w:cstheme="minorHAnsi"/>
          <w:color w:val="000000" w:themeColor="text1"/>
        </w:rPr>
        <w:t xml:space="preserve"> and holes for cables in the incubator shell (circled area).</w:t>
      </w:r>
    </w:p>
    <w:p w14:paraId="0737F495" w14:textId="77777777" w:rsidR="004C3AC3" w:rsidRPr="00925B11" w:rsidRDefault="004C3AC3" w:rsidP="00925B11">
      <w:pPr>
        <w:rPr>
          <w:rFonts w:asciiTheme="minorHAnsi" w:hAnsiTheme="minorHAnsi" w:cstheme="minorHAnsi"/>
          <w:b/>
        </w:rPr>
      </w:pPr>
    </w:p>
    <w:p w14:paraId="61AB5369" w14:textId="2998F5D1" w:rsidR="004840D2" w:rsidRPr="00925B11" w:rsidRDefault="00053119" w:rsidP="00925B11">
      <w:pPr>
        <w:rPr>
          <w:rFonts w:asciiTheme="minorHAnsi" w:hAnsiTheme="minorHAnsi" w:cstheme="minorHAnsi"/>
        </w:rPr>
      </w:pPr>
      <w:r w:rsidRPr="00925B11">
        <w:rPr>
          <w:rFonts w:asciiTheme="minorHAnsi" w:hAnsiTheme="minorHAnsi" w:cstheme="minorHAnsi"/>
          <w:b/>
        </w:rPr>
        <w:t>Figure 10</w:t>
      </w:r>
      <w:r w:rsidR="004840D2" w:rsidRPr="00925B11">
        <w:rPr>
          <w:rFonts w:asciiTheme="minorHAnsi" w:hAnsiTheme="minorHAnsi" w:cstheme="minorHAnsi"/>
          <w:b/>
        </w:rPr>
        <w:t xml:space="preserve">: Incubator shells tested. </w:t>
      </w:r>
      <w:r w:rsidR="004840D2" w:rsidRPr="00925B11">
        <w:rPr>
          <w:rFonts w:asciiTheme="minorHAnsi" w:hAnsiTheme="minorHAnsi" w:cstheme="minorHAnsi"/>
        </w:rPr>
        <w:t>Open (upper row) and closed (bottom row).</w:t>
      </w:r>
      <w:r w:rsidR="004840D2" w:rsidRPr="00925B11">
        <w:rPr>
          <w:rFonts w:asciiTheme="minorHAnsi" w:hAnsiTheme="minorHAnsi" w:cstheme="minorHAnsi"/>
          <w:b/>
        </w:rPr>
        <w:t xml:space="preserve"> </w:t>
      </w:r>
      <w:r w:rsidR="004840D2" w:rsidRPr="00925B11">
        <w:rPr>
          <w:rFonts w:asciiTheme="minorHAnsi" w:hAnsiTheme="minorHAnsi" w:cstheme="minorHAnsi"/>
        </w:rPr>
        <w:t xml:space="preserve">Polystyrene foam box (left), thickness of 3.5 cm, outer dimensions 39 x 56 x 36 cm; </w:t>
      </w:r>
      <w:r w:rsidR="00A85C8B">
        <w:rPr>
          <w:rFonts w:asciiTheme="minorHAnsi" w:hAnsiTheme="minorHAnsi" w:cstheme="minorHAnsi"/>
        </w:rPr>
        <w:t>h</w:t>
      </w:r>
      <w:r w:rsidR="00A85C8B" w:rsidRPr="00925B11">
        <w:rPr>
          <w:rFonts w:asciiTheme="minorHAnsi" w:hAnsiTheme="minorHAnsi" w:cstheme="minorHAnsi"/>
        </w:rPr>
        <w:t xml:space="preserve">ard </w:t>
      </w:r>
      <w:r w:rsidR="004840D2" w:rsidRPr="00925B11">
        <w:rPr>
          <w:rFonts w:asciiTheme="minorHAnsi" w:hAnsiTheme="minorHAnsi" w:cstheme="minorHAnsi"/>
        </w:rPr>
        <w:t xml:space="preserve">plastic cooler box (middle), thickness of 2.5 cm, outer dimensions 32 x 41 x 47 cm; </w:t>
      </w:r>
      <w:r w:rsidR="00A85C8B">
        <w:rPr>
          <w:rFonts w:asciiTheme="minorHAnsi" w:hAnsiTheme="minorHAnsi" w:cstheme="minorHAnsi"/>
        </w:rPr>
        <w:t>c</w:t>
      </w:r>
      <w:r w:rsidR="00A85C8B" w:rsidRPr="00925B11">
        <w:rPr>
          <w:rFonts w:asciiTheme="minorHAnsi" w:hAnsiTheme="minorHAnsi" w:cstheme="minorHAnsi"/>
        </w:rPr>
        <w:t xml:space="preserve">ardboard </w:t>
      </w:r>
      <w:r w:rsidR="004840D2" w:rsidRPr="00925B11">
        <w:rPr>
          <w:rFonts w:asciiTheme="minorHAnsi" w:hAnsiTheme="minorHAnsi" w:cstheme="minorHAnsi"/>
        </w:rPr>
        <w:t>box (right) covered with a standard survival blanket of a thickness of 12</w:t>
      </w:r>
      <w:r w:rsidR="00A85C8B">
        <w:rPr>
          <w:rFonts w:asciiTheme="minorHAnsi" w:hAnsiTheme="minorHAnsi" w:cstheme="minorHAnsi"/>
        </w:rPr>
        <w:t xml:space="preserve"> </w:t>
      </w:r>
      <w:r w:rsidR="004840D2" w:rsidRPr="00925B11">
        <w:rPr>
          <w:rFonts w:asciiTheme="minorHAnsi" w:hAnsiTheme="minorHAnsi" w:cstheme="minorHAnsi"/>
        </w:rPr>
        <w:t>µm folded twice, outer dimensions 30 x 42 x 37 cm.</w:t>
      </w:r>
    </w:p>
    <w:p w14:paraId="1544135A" w14:textId="77777777" w:rsidR="000674C4" w:rsidRPr="00925B11" w:rsidRDefault="000674C4" w:rsidP="00925B11">
      <w:pPr>
        <w:rPr>
          <w:rFonts w:asciiTheme="minorHAnsi" w:hAnsiTheme="minorHAnsi" w:cstheme="minorHAnsi"/>
        </w:rPr>
      </w:pPr>
    </w:p>
    <w:p w14:paraId="4F594872" w14:textId="1FA11598" w:rsidR="005C759F" w:rsidRPr="00925B11" w:rsidRDefault="00053119" w:rsidP="00925B11">
      <w:pPr>
        <w:pStyle w:val="Caption"/>
        <w:spacing w:after="0"/>
        <w:jc w:val="both"/>
        <w:rPr>
          <w:rFonts w:asciiTheme="minorHAnsi" w:hAnsiTheme="minorHAnsi" w:cstheme="minorHAnsi"/>
          <w:i w:val="0"/>
          <w:color w:val="000000" w:themeColor="text1"/>
          <w:sz w:val="24"/>
          <w:szCs w:val="24"/>
          <w:lang w:val="en-US"/>
        </w:rPr>
      </w:pPr>
      <w:r w:rsidRPr="00925B11">
        <w:rPr>
          <w:rFonts w:asciiTheme="minorHAnsi" w:hAnsiTheme="minorHAnsi" w:cstheme="minorHAnsi"/>
          <w:b/>
          <w:i w:val="0"/>
          <w:color w:val="000000" w:themeColor="text1"/>
          <w:sz w:val="24"/>
          <w:szCs w:val="24"/>
          <w:lang w:val="en-US"/>
        </w:rPr>
        <w:t>Figure 11</w:t>
      </w:r>
      <w:r w:rsidR="005C759F" w:rsidRPr="00925B11">
        <w:rPr>
          <w:rFonts w:asciiTheme="minorHAnsi" w:hAnsiTheme="minorHAnsi" w:cstheme="minorHAnsi"/>
          <w:b/>
          <w:i w:val="0"/>
          <w:color w:val="000000" w:themeColor="text1"/>
          <w:sz w:val="24"/>
          <w:szCs w:val="24"/>
          <w:lang w:val="en-US"/>
        </w:rPr>
        <w:t xml:space="preserve">: Time to reach set temperature (37 °C) of the incubator set-ups under different ambient temperature conditions. </w:t>
      </w:r>
      <w:r w:rsidR="005C759F" w:rsidRPr="00925B11">
        <w:rPr>
          <w:rFonts w:asciiTheme="minorHAnsi" w:hAnsiTheme="minorHAnsi" w:cstheme="minorHAnsi"/>
          <w:i w:val="0"/>
          <w:color w:val="000000" w:themeColor="text1"/>
          <w:sz w:val="24"/>
          <w:szCs w:val="24"/>
          <w:lang w:val="en-US"/>
        </w:rPr>
        <w:t xml:space="preserve">Performances of incubators with a shell made of </w:t>
      </w:r>
      <w:r w:rsidR="005C759F" w:rsidRPr="00925B11">
        <w:rPr>
          <w:rFonts w:asciiTheme="minorHAnsi" w:hAnsiTheme="minorHAnsi" w:cstheme="minorHAnsi"/>
          <w:i w:val="0"/>
          <w:color w:val="auto"/>
          <w:sz w:val="24"/>
          <w:szCs w:val="24"/>
          <w:lang w:val="en-US"/>
        </w:rPr>
        <w:t>a polystyrene foam</w:t>
      </w:r>
      <w:r w:rsidR="005C759F" w:rsidRPr="00925B11">
        <w:rPr>
          <w:rFonts w:asciiTheme="minorHAnsi" w:hAnsiTheme="minorHAnsi" w:cstheme="minorHAnsi"/>
          <w:i w:val="0"/>
          <w:color w:val="000000" w:themeColor="text1"/>
          <w:sz w:val="24"/>
          <w:szCs w:val="24"/>
          <w:lang w:val="en-US"/>
        </w:rPr>
        <w:t xml:space="preserve"> box, a </w:t>
      </w:r>
      <w:proofErr w:type="gramStart"/>
      <w:r w:rsidR="005C759F" w:rsidRPr="00925B11">
        <w:rPr>
          <w:rFonts w:asciiTheme="minorHAnsi" w:hAnsiTheme="minorHAnsi" w:cstheme="minorHAnsi"/>
          <w:i w:val="0"/>
          <w:color w:val="000000" w:themeColor="text1"/>
          <w:sz w:val="24"/>
          <w:szCs w:val="24"/>
          <w:lang w:val="en-US"/>
        </w:rPr>
        <w:t>hard cooler</w:t>
      </w:r>
      <w:proofErr w:type="gramEnd"/>
      <w:r w:rsidR="005C759F" w:rsidRPr="00925B11">
        <w:rPr>
          <w:rFonts w:asciiTheme="minorHAnsi" w:hAnsiTheme="minorHAnsi" w:cstheme="minorHAnsi"/>
          <w:i w:val="0"/>
          <w:color w:val="000000" w:themeColor="text1"/>
          <w:sz w:val="24"/>
          <w:szCs w:val="24"/>
          <w:lang w:val="en-US"/>
        </w:rPr>
        <w:t xml:space="preserve"> box, and a cardboard box covered with a survival blanket. At room ambient temperature </w:t>
      </w:r>
      <w:r w:rsidR="005C759F" w:rsidRPr="00CB0034">
        <w:rPr>
          <w:rFonts w:asciiTheme="minorHAnsi" w:hAnsiTheme="minorHAnsi" w:cstheme="minorHAnsi"/>
          <w:b/>
          <w:i w:val="0"/>
          <w:color w:val="000000" w:themeColor="text1"/>
          <w:sz w:val="24"/>
          <w:szCs w:val="24"/>
          <w:lang w:val="en-US"/>
        </w:rPr>
        <w:t>(</w:t>
      </w:r>
      <w:r w:rsidR="00DC7240" w:rsidRPr="00CB0034">
        <w:rPr>
          <w:rFonts w:asciiTheme="minorHAnsi" w:hAnsiTheme="minorHAnsi" w:cstheme="minorHAnsi"/>
          <w:b/>
          <w:i w:val="0"/>
          <w:color w:val="000000" w:themeColor="text1"/>
          <w:sz w:val="24"/>
          <w:szCs w:val="24"/>
          <w:lang w:val="en-US"/>
        </w:rPr>
        <w:t>a</w:t>
      </w:r>
      <w:r w:rsidR="005C759F" w:rsidRPr="00CB0034">
        <w:rPr>
          <w:rFonts w:asciiTheme="minorHAnsi" w:hAnsiTheme="minorHAnsi" w:cstheme="minorHAnsi"/>
          <w:b/>
          <w:i w:val="0"/>
          <w:color w:val="000000" w:themeColor="text1"/>
          <w:sz w:val="24"/>
          <w:szCs w:val="24"/>
          <w:lang w:val="en-US"/>
        </w:rPr>
        <w:t>)</w:t>
      </w:r>
      <w:r w:rsidR="005C759F" w:rsidRPr="00925B11">
        <w:rPr>
          <w:rFonts w:asciiTheme="minorHAnsi" w:hAnsiTheme="minorHAnsi" w:cstheme="minorHAnsi"/>
          <w:i w:val="0"/>
          <w:color w:val="000000" w:themeColor="text1"/>
          <w:sz w:val="24"/>
          <w:szCs w:val="24"/>
          <w:lang w:val="en-US"/>
        </w:rPr>
        <w:t xml:space="preserve">, cold ambient temperature </w:t>
      </w:r>
      <w:r w:rsidR="005C759F" w:rsidRPr="00CB0034">
        <w:rPr>
          <w:rFonts w:asciiTheme="minorHAnsi" w:hAnsiTheme="minorHAnsi" w:cstheme="minorHAnsi"/>
          <w:b/>
          <w:i w:val="0"/>
          <w:color w:val="000000" w:themeColor="text1"/>
          <w:sz w:val="24"/>
          <w:szCs w:val="24"/>
          <w:lang w:val="en-US"/>
        </w:rPr>
        <w:t>(</w:t>
      </w:r>
      <w:r w:rsidR="00DC7240" w:rsidRPr="00CB0034">
        <w:rPr>
          <w:rFonts w:asciiTheme="minorHAnsi" w:hAnsiTheme="minorHAnsi" w:cstheme="minorHAnsi"/>
          <w:b/>
          <w:i w:val="0"/>
          <w:color w:val="000000" w:themeColor="text1"/>
          <w:sz w:val="24"/>
          <w:szCs w:val="24"/>
          <w:lang w:val="en-US"/>
        </w:rPr>
        <w:t>b</w:t>
      </w:r>
      <w:r w:rsidR="005C759F" w:rsidRPr="00CB0034">
        <w:rPr>
          <w:rFonts w:asciiTheme="minorHAnsi" w:hAnsiTheme="minorHAnsi" w:cstheme="minorHAnsi"/>
          <w:b/>
          <w:i w:val="0"/>
          <w:color w:val="000000" w:themeColor="text1"/>
          <w:sz w:val="24"/>
          <w:szCs w:val="24"/>
          <w:lang w:val="en-US"/>
        </w:rPr>
        <w:t>)</w:t>
      </w:r>
      <w:r w:rsidR="005C759F" w:rsidRPr="00925B11">
        <w:rPr>
          <w:rFonts w:asciiTheme="minorHAnsi" w:hAnsiTheme="minorHAnsi" w:cstheme="minorHAnsi"/>
          <w:i w:val="0"/>
          <w:color w:val="000000" w:themeColor="text1"/>
          <w:sz w:val="24"/>
          <w:szCs w:val="24"/>
          <w:lang w:val="en-US"/>
        </w:rPr>
        <w:t xml:space="preserve">, and warm ambient temperature </w:t>
      </w:r>
      <w:r w:rsidR="005C759F" w:rsidRPr="00CB0034">
        <w:rPr>
          <w:rFonts w:asciiTheme="minorHAnsi" w:hAnsiTheme="minorHAnsi" w:cstheme="minorHAnsi"/>
          <w:b/>
          <w:i w:val="0"/>
          <w:color w:val="000000" w:themeColor="text1"/>
          <w:sz w:val="24"/>
          <w:szCs w:val="24"/>
          <w:lang w:val="en-US"/>
        </w:rPr>
        <w:t>(</w:t>
      </w:r>
      <w:r w:rsidR="00DC7240" w:rsidRPr="00CB0034">
        <w:rPr>
          <w:rFonts w:asciiTheme="minorHAnsi" w:hAnsiTheme="minorHAnsi" w:cstheme="minorHAnsi"/>
          <w:b/>
          <w:i w:val="0"/>
          <w:color w:val="000000" w:themeColor="text1"/>
          <w:sz w:val="24"/>
          <w:szCs w:val="24"/>
          <w:lang w:val="en-US"/>
        </w:rPr>
        <w:t>c</w:t>
      </w:r>
      <w:r w:rsidR="005C759F" w:rsidRPr="00CB0034">
        <w:rPr>
          <w:rFonts w:asciiTheme="minorHAnsi" w:hAnsiTheme="minorHAnsi" w:cstheme="minorHAnsi"/>
          <w:b/>
          <w:i w:val="0"/>
          <w:color w:val="000000" w:themeColor="text1"/>
          <w:sz w:val="24"/>
          <w:szCs w:val="24"/>
          <w:lang w:val="en-US"/>
        </w:rPr>
        <w:t>)</w:t>
      </w:r>
      <w:r w:rsidR="005C759F" w:rsidRPr="00925B11">
        <w:rPr>
          <w:rFonts w:asciiTheme="minorHAnsi" w:hAnsiTheme="minorHAnsi" w:cstheme="minorHAnsi"/>
          <w:i w:val="0"/>
          <w:color w:val="000000" w:themeColor="text1"/>
          <w:sz w:val="24"/>
          <w:szCs w:val="24"/>
          <w:lang w:val="en-US"/>
        </w:rPr>
        <w:t xml:space="preserve">. Temperatures recorded on the support rack of the incubators. </w:t>
      </w:r>
    </w:p>
    <w:p w14:paraId="32EEBE10" w14:textId="67A11D7E" w:rsidR="000674C4" w:rsidRPr="00925B11" w:rsidRDefault="00AE6AFF" w:rsidP="00925B11">
      <w:pPr>
        <w:rPr>
          <w:rFonts w:asciiTheme="minorHAnsi" w:hAnsiTheme="minorHAnsi" w:cstheme="minorHAnsi"/>
          <w:lang w:eastAsia="de-CH"/>
        </w:rPr>
      </w:pPr>
      <w:r w:rsidRPr="00925B11" w:rsidDel="00AE6AFF">
        <w:rPr>
          <w:rFonts w:asciiTheme="minorHAnsi" w:hAnsiTheme="minorHAnsi" w:cstheme="minorHAnsi"/>
          <w:b/>
          <w:color w:val="000000" w:themeColor="text1"/>
        </w:rPr>
        <w:t xml:space="preserve"> </w:t>
      </w:r>
      <w:r w:rsidR="00F1255B" w:rsidRPr="00925B11">
        <w:rPr>
          <w:rFonts w:asciiTheme="minorHAnsi" w:hAnsiTheme="minorHAnsi" w:cstheme="minorHAnsi"/>
          <w:lang w:eastAsia="de-CH"/>
        </w:rPr>
        <w:tab/>
      </w:r>
      <w:r w:rsidR="00F1255B" w:rsidRPr="00925B11">
        <w:rPr>
          <w:rFonts w:asciiTheme="minorHAnsi" w:hAnsiTheme="minorHAnsi" w:cstheme="minorHAnsi"/>
          <w:lang w:eastAsia="de-CH"/>
        </w:rPr>
        <w:tab/>
      </w:r>
      <w:r w:rsidR="00F1255B" w:rsidRPr="00925B11">
        <w:rPr>
          <w:rFonts w:asciiTheme="minorHAnsi" w:hAnsiTheme="minorHAnsi" w:cstheme="minorHAnsi"/>
          <w:lang w:eastAsia="de-CH"/>
        </w:rPr>
        <w:tab/>
      </w:r>
      <w:r w:rsidR="00F1255B" w:rsidRPr="00925B11">
        <w:rPr>
          <w:rFonts w:asciiTheme="minorHAnsi" w:hAnsiTheme="minorHAnsi" w:cstheme="minorHAnsi"/>
          <w:lang w:eastAsia="de-CH"/>
        </w:rPr>
        <w:tab/>
      </w:r>
      <w:r w:rsidR="00F1255B" w:rsidRPr="00925B11">
        <w:rPr>
          <w:rFonts w:asciiTheme="minorHAnsi" w:hAnsiTheme="minorHAnsi" w:cstheme="minorHAnsi"/>
          <w:lang w:eastAsia="de-CH"/>
        </w:rPr>
        <w:tab/>
      </w:r>
    </w:p>
    <w:p w14:paraId="248161F5" w14:textId="07E1F5FF" w:rsidR="005C759F" w:rsidRPr="00925B11" w:rsidRDefault="00053119" w:rsidP="00925B11">
      <w:pPr>
        <w:pStyle w:val="Caption"/>
        <w:spacing w:after="0"/>
        <w:jc w:val="both"/>
        <w:rPr>
          <w:rFonts w:asciiTheme="minorHAnsi" w:hAnsiTheme="minorHAnsi" w:cstheme="minorHAnsi"/>
          <w:i w:val="0"/>
          <w:color w:val="000000" w:themeColor="text1"/>
          <w:sz w:val="24"/>
          <w:szCs w:val="24"/>
          <w:lang w:val="en-US"/>
        </w:rPr>
      </w:pPr>
      <w:r w:rsidRPr="00925B11">
        <w:rPr>
          <w:rFonts w:asciiTheme="minorHAnsi" w:hAnsiTheme="minorHAnsi" w:cstheme="minorHAnsi"/>
          <w:b/>
          <w:i w:val="0"/>
          <w:color w:val="000000" w:themeColor="text1"/>
          <w:sz w:val="24"/>
          <w:szCs w:val="24"/>
          <w:lang w:val="en-US"/>
        </w:rPr>
        <w:t>Figure 12</w:t>
      </w:r>
      <w:r w:rsidR="005C759F" w:rsidRPr="00925B11">
        <w:rPr>
          <w:rFonts w:asciiTheme="minorHAnsi" w:hAnsiTheme="minorHAnsi" w:cstheme="minorHAnsi"/>
          <w:b/>
          <w:i w:val="0"/>
          <w:color w:val="000000" w:themeColor="text1"/>
          <w:sz w:val="24"/>
          <w:szCs w:val="24"/>
          <w:lang w:val="en-US"/>
        </w:rPr>
        <w:t xml:space="preserve">: Time to reach set temperature (44.5 °C) of the incubator set-ups under different ambient temperature conditions. </w:t>
      </w:r>
      <w:r w:rsidR="005C759F" w:rsidRPr="00925B11">
        <w:rPr>
          <w:rFonts w:asciiTheme="minorHAnsi" w:hAnsiTheme="minorHAnsi" w:cstheme="minorHAnsi"/>
          <w:i w:val="0"/>
          <w:color w:val="000000" w:themeColor="text1"/>
          <w:sz w:val="24"/>
          <w:szCs w:val="24"/>
          <w:lang w:val="en-US"/>
        </w:rPr>
        <w:t xml:space="preserve">Performances of incubators with a shell made of </w:t>
      </w:r>
      <w:r w:rsidR="005C759F" w:rsidRPr="00925B11">
        <w:rPr>
          <w:rFonts w:asciiTheme="minorHAnsi" w:hAnsiTheme="minorHAnsi" w:cstheme="minorHAnsi"/>
          <w:i w:val="0"/>
          <w:color w:val="auto"/>
          <w:sz w:val="24"/>
          <w:szCs w:val="24"/>
          <w:lang w:val="en-US"/>
        </w:rPr>
        <w:t>a polystyrene foam</w:t>
      </w:r>
      <w:r w:rsidR="005C759F" w:rsidRPr="00925B11">
        <w:rPr>
          <w:rFonts w:asciiTheme="minorHAnsi" w:hAnsiTheme="minorHAnsi" w:cstheme="minorHAnsi"/>
          <w:i w:val="0"/>
          <w:color w:val="000000" w:themeColor="text1"/>
          <w:sz w:val="24"/>
          <w:szCs w:val="24"/>
          <w:lang w:val="en-US"/>
        </w:rPr>
        <w:t xml:space="preserve"> box, a </w:t>
      </w:r>
      <w:proofErr w:type="gramStart"/>
      <w:r w:rsidR="005C759F" w:rsidRPr="00925B11">
        <w:rPr>
          <w:rFonts w:asciiTheme="minorHAnsi" w:hAnsiTheme="minorHAnsi" w:cstheme="minorHAnsi"/>
          <w:i w:val="0"/>
          <w:color w:val="000000" w:themeColor="text1"/>
          <w:sz w:val="24"/>
          <w:szCs w:val="24"/>
          <w:lang w:val="en-US"/>
        </w:rPr>
        <w:t>hard cooler</w:t>
      </w:r>
      <w:proofErr w:type="gramEnd"/>
      <w:r w:rsidR="005C759F" w:rsidRPr="00925B11">
        <w:rPr>
          <w:rFonts w:asciiTheme="minorHAnsi" w:hAnsiTheme="minorHAnsi" w:cstheme="minorHAnsi"/>
          <w:i w:val="0"/>
          <w:color w:val="000000" w:themeColor="text1"/>
          <w:sz w:val="24"/>
          <w:szCs w:val="24"/>
          <w:lang w:val="en-US"/>
        </w:rPr>
        <w:t xml:space="preserve"> box, and a cardboard box covered with a survival blanket. At room ambient temperature </w:t>
      </w:r>
      <w:r w:rsidR="005C759F" w:rsidRPr="00CB0034">
        <w:rPr>
          <w:rFonts w:asciiTheme="minorHAnsi" w:hAnsiTheme="minorHAnsi" w:cstheme="minorHAnsi"/>
          <w:b/>
          <w:i w:val="0"/>
          <w:color w:val="000000" w:themeColor="text1"/>
          <w:sz w:val="24"/>
          <w:szCs w:val="24"/>
          <w:lang w:val="en-US"/>
        </w:rPr>
        <w:t>(</w:t>
      </w:r>
      <w:r w:rsidR="00DC7240" w:rsidRPr="00CB0034">
        <w:rPr>
          <w:rFonts w:asciiTheme="minorHAnsi" w:hAnsiTheme="minorHAnsi" w:cstheme="minorHAnsi"/>
          <w:b/>
          <w:i w:val="0"/>
          <w:color w:val="000000" w:themeColor="text1"/>
          <w:sz w:val="24"/>
          <w:szCs w:val="24"/>
          <w:lang w:val="en-US"/>
        </w:rPr>
        <w:t>a</w:t>
      </w:r>
      <w:r w:rsidR="005C759F" w:rsidRPr="00CB0034">
        <w:rPr>
          <w:rFonts w:asciiTheme="minorHAnsi" w:hAnsiTheme="minorHAnsi" w:cstheme="minorHAnsi"/>
          <w:b/>
          <w:i w:val="0"/>
          <w:color w:val="000000" w:themeColor="text1"/>
          <w:sz w:val="24"/>
          <w:szCs w:val="24"/>
          <w:lang w:val="en-US"/>
        </w:rPr>
        <w:t>)</w:t>
      </w:r>
      <w:r w:rsidR="005C759F" w:rsidRPr="00925B11">
        <w:rPr>
          <w:rFonts w:asciiTheme="minorHAnsi" w:hAnsiTheme="minorHAnsi" w:cstheme="minorHAnsi"/>
          <w:i w:val="0"/>
          <w:color w:val="000000" w:themeColor="text1"/>
          <w:sz w:val="24"/>
          <w:szCs w:val="24"/>
          <w:lang w:val="en-US"/>
        </w:rPr>
        <w:t xml:space="preserve">, cold ambient temperature </w:t>
      </w:r>
      <w:r w:rsidR="005C759F" w:rsidRPr="00CB0034">
        <w:rPr>
          <w:rFonts w:asciiTheme="minorHAnsi" w:hAnsiTheme="minorHAnsi" w:cstheme="minorHAnsi"/>
          <w:b/>
          <w:i w:val="0"/>
          <w:color w:val="000000" w:themeColor="text1"/>
          <w:sz w:val="24"/>
          <w:szCs w:val="24"/>
          <w:lang w:val="en-US"/>
        </w:rPr>
        <w:t>(</w:t>
      </w:r>
      <w:r w:rsidR="00DC7240" w:rsidRPr="00CB0034">
        <w:rPr>
          <w:rFonts w:asciiTheme="minorHAnsi" w:hAnsiTheme="minorHAnsi" w:cstheme="minorHAnsi"/>
          <w:b/>
          <w:i w:val="0"/>
          <w:color w:val="000000" w:themeColor="text1"/>
          <w:sz w:val="24"/>
          <w:szCs w:val="24"/>
          <w:lang w:val="en-US"/>
        </w:rPr>
        <w:t>b</w:t>
      </w:r>
      <w:r w:rsidR="005C759F" w:rsidRPr="00CB0034">
        <w:rPr>
          <w:rFonts w:asciiTheme="minorHAnsi" w:hAnsiTheme="minorHAnsi" w:cstheme="minorHAnsi"/>
          <w:b/>
          <w:i w:val="0"/>
          <w:color w:val="000000" w:themeColor="text1"/>
          <w:sz w:val="24"/>
          <w:szCs w:val="24"/>
          <w:lang w:val="en-US"/>
        </w:rPr>
        <w:t>)</w:t>
      </w:r>
      <w:r w:rsidR="005C759F" w:rsidRPr="00925B11">
        <w:rPr>
          <w:rFonts w:asciiTheme="minorHAnsi" w:hAnsiTheme="minorHAnsi" w:cstheme="minorHAnsi"/>
          <w:i w:val="0"/>
          <w:color w:val="000000" w:themeColor="text1"/>
          <w:sz w:val="24"/>
          <w:szCs w:val="24"/>
          <w:lang w:val="en-US"/>
        </w:rPr>
        <w:t xml:space="preserve">, and warm ambient temperature </w:t>
      </w:r>
      <w:r w:rsidR="005C759F" w:rsidRPr="00CB0034">
        <w:rPr>
          <w:rFonts w:asciiTheme="minorHAnsi" w:hAnsiTheme="minorHAnsi" w:cstheme="minorHAnsi"/>
          <w:b/>
          <w:i w:val="0"/>
          <w:color w:val="000000" w:themeColor="text1"/>
          <w:sz w:val="24"/>
          <w:szCs w:val="24"/>
          <w:lang w:val="en-US"/>
        </w:rPr>
        <w:t>(</w:t>
      </w:r>
      <w:r w:rsidR="00DC7240" w:rsidRPr="00CB0034">
        <w:rPr>
          <w:rFonts w:asciiTheme="minorHAnsi" w:hAnsiTheme="minorHAnsi" w:cstheme="minorHAnsi"/>
          <w:b/>
          <w:i w:val="0"/>
          <w:color w:val="000000" w:themeColor="text1"/>
          <w:sz w:val="24"/>
          <w:szCs w:val="24"/>
          <w:lang w:val="en-US"/>
        </w:rPr>
        <w:t>c</w:t>
      </w:r>
      <w:r w:rsidR="005C759F" w:rsidRPr="00CB0034">
        <w:rPr>
          <w:rFonts w:asciiTheme="minorHAnsi" w:hAnsiTheme="minorHAnsi" w:cstheme="minorHAnsi"/>
          <w:b/>
          <w:i w:val="0"/>
          <w:color w:val="000000" w:themeColor="text1"/>
          <w:sz w:val="24"/>
          <w:szCs w:val="24"/>
          <w:lang w:val="en-US"/>
        </w:rPr>
        <w:t>)</w:t>
      </w:r>
      <w:r w:rsidR="005C759F" w:rsidRPr="00925B11">
        <w:rPr>
          <w:rFonts w:asciiTheme="minorHAnsi" w:hAnsiTheme="minorHAnsi" w:cstheme="minorHAnsi"/>
          <w:i w:val="0"/>
          <w:color w:val="000000" w:themeColor="text1"/>
          <w:sz w:val="24"/>
          <w:szCs w:val="24"/>
          <w:lang w:val="en-US"/>
        </w:rPr>
        <w:t xml:space="preserve">. Temperatures recorded on the support rack of the incubators. </w:t>
      </w:r>
    </w:p>
    <w:p w14:paraId="0BFE2C67" w14:textId="2C81976E" w:rsidR="000674C4" w:rsidRPr="00925B11" w:rsidRDefault="000674C4" w:rsidP="00925B11">
      <w:pPr>
        <w:pStyle w:val="Caption"/>
        <w:spacing w:after="0"/>
        <w:jc w:val="both"/>
        <w:rPr>
          <w:rFonts w:asciiTheme="minorHAnsi" w:hAnsiTheme="minorHAnsi" w:cstheme="minorHAnsi"/>
          <w:i w:val="0"/>
          <w:color w:val="000000" w:themeColor="text1"/>
          <w:sz w:val="24"/>
          <w:szCs w:val="24"/>
          <w:lang w:val="en-US"/>
        </w:rPr>
      </w:pPr>
    </w:p>
    <w:p w14:paraId="04FB8590" w14:textId="6C1B1875" w:rsidR="005C759F" w:rsidRPr="00925B11" w:rsidRDefault="00053119" w:rsidP="00925B11">
      <w:pPr>
        <w:pStyle w:val="Caption"/>
        <w:spacing w:after="0"/>
        <w:jc w:val="both"/>
        <w:rPr>
          <w:rFonts w:asciiTheme="minorHAnsi" w:hAnsiTheme="minorHAnsi" w:cstheme="minorHAnsi"/>
          <w:i w:val="0"/>
          <w:color w:val="000000" w:themeColor="text1"/>
          <w:sz w:val="24"/>
          <w:szCs w:val="24"/>
          <w:lang w:val="en-US"/>
        </w:rPr>
      </w:pPr>
      <w:r w:rsidRPr="00925B11">
        <w:rPr>
          <w:rFonts w:asciiTheme="minorHAnsi" w:hAnsiTheme="minorHAnsi" w:cstheme="minorHAnsi"/>
          <w:b/>
          <w:i w:val="0"/>
          <w:color w:val="000000" w:themeColor="text1"/>
          <w:sz w:val="24"/>
          <w:szCs w:val="24"/>
          <w:lang w:val="en-US"/>
        </w:rPr>
        <w:t>Figure 13</w:t>
      </w:r>
      <w:r w:rsidR="005C759F" w:rsidRPr="00925B11">
        <w:rPr>
          <w:rFonts w:asciiTheme="minorHAnsi" w:hAnsiTheme="minorHAnsi" w:cstheme="minorHAnsi"/>
          <w:b/>
          <w:i w:val="0"/>
          <w:color w:val="000000" w:themeColor="text1"/>
          <w:sz w:val="24"/>
          <w:szCs w:val="24"/>
          <w:lang w:val="en-US"/>
        </w:rPr>
        <w:t>: Temperature variation</w:t>
      </w:r>
      <w:r w:rsidR="002B3208" w:rsidRPr="00925B11">
        <w:rPr>
          <w:rFonts w:asciiTheme="minorHAnsi" w:hAnsiTheme="minorHAnsi" w:cstheme="minorHAnsi"/>
          <w:b/>
          <w:i w:val="0"/>
          <w:color w:val="000000" w:themeColor="text1"/>
          <w:sz w:val="24"/>
          <w:szCs w:val="24"/>
          <w:lang w:val="en-US"/>
        </w:rPr>
        <w:t>s</w:t>
      </w:r>
      <w:r w:rsidR="005C759F" w:rsidRPr="00925B11">
        <w:rPr>
          <w:rFonts w:asciiTheme="minorHAnsi" w:hAnsiTheme="minorHAnsi" w:cstheme="minorHAnsi"/>
          <w:b/>
          <w:i w:val="0"/>
          <w:color w:val="000000" w:themeColor="text1"/>
          <w:sz w:val="24"/>
          <w:szCs w:val="24"/>
          <w:lang w:val="en-US"/>
        </w:rPr>
        <w:t xml:space="preserve"> over 24-hour period and effect of door opening under different ambient temperature conditions. Set temperature of 37 °C. </w:t>
      </w:r>
      <w:r w:rsidR="005C759F" w:rsidRPr="00925B11">
        <w:rPr>
          <w:rFonts w:asciiTheme="minorHAnsi" w:hAnsiTheme="minorHAnsi" w:cstheme="minorHAnsi"/>
          <w:i w:val="0"/>
          <w:color w:val="000000" w:themeColor="text1"/>
          <w:sz w:val="24"/>
          <w:szCs w:val="24"/>
          <w:lang w:val="en-US"/>
        </w:rPr>
        <w:t xml:space="preserve">Performances of incubators with a shell made of </w:t>
      </w:r>
      <w:r w:rsidR="005C759F" w:rsidRPr="00925B11">
        <w:rPr>
          <w:rFonts w:asciiTheme="minorHAnsi" w:hAnsiTheme="minorHAnsi" w:cstheme="minorHAnsi"/>
          <w:i w:val="0"/>
          <w:color w:val="auto"/>
          <w:sz w:val="24"/>
          <w:szCs w:val="24"/>
          <w:lang w:val="en-US"/>
        </w:rPr>
        <w:t>a polystyrene foam</w:t>
      </w:r>
      <w:r w:rsidR="005C759F" w:rsidRPr="00925B11">
        <w:rPr>
          <w:rFonts w:asciiTheme="minorHAnsi" w:hAnsiTheme="minorHAnsi" w:cstheme="minorHAnsi"/>
          <w:i w:val="0"/>
          <w:color w:val="000000" w:themeColor="text1"/>
          <w:sz w:val="24"/>
          <w:szCs w:val="24"/>
          <w:lang w:val="en-US"/>
        </w:rPr>
        <w:t xml:space="preserve"> box, a </w:t>
      </w:r>
      <w:proofErr w:type="gramStart"/>
      <w:r w:rsidR="005C759F" w:rsidRPr="00925B11">
        <w:rPr>
          <w:rFonts w:asciiTheme="minorHAnsi" w:hAnsiTheme="minorHAnsi" w:cstheme="minorHAnsi"/>
          <w:i w:val="0"/>
          <w:color w:val="000000" w:themeColor="text1"/>
          <w:sz w:val="24"/>
          <w:szCs w:val="24"/>
          <w:lang w:val="en-US"/>
        </w:rPr>
        <w:t>hard cooler</w:t>
      </w:r>
      <w:proofErr w:type="gramEnd"/>
      <w:r w:rsidR="005C759F" w:rsidRPr="00925B11">
        <w:rPr>
          <w:rFonts w:asciiTheme="minorHAnsi" w:hAnsiTheme="minorHAnsi" w:cstheme="minorHAnsi"/>
          <w:i w:val="0"/>
          <w:color w:val="000000" w:themeColor="text1"/>
          <w:sz w:val="24"/>
          <w:szCs w:val="24"/>
          <w:lang w:val="en-US"/>
        </w:rPr>
        <w:t xml:space="preserve"> box, and a cardboard box covered with a survival blanket. At room ambient temperature </w:t>
      </w:r>
      <w:r w:rsidR="005C759F" w:rsidRPr="00CB0034">
        <w:rPr>
          <w:rFonts w:asciiTheme="minorHAnsi" w:hAnsiTheme="minorHAnsi" w:cstheme="minorHAnsi"/>
          <w:b/>
          <w:i w:val="0"/>
          <w:color w:val="000000" w:themeColor="text1"/>
          <w:sz w:val="24"/>
          <w:szCs w:val="24"/>
          <w:lang w:val="en-US"/>
        </w:rPr>
        <w:t>(</w:t>
      </w:r>
      <w:r w:rsidR="00DC7240" w:rsidRPr="00CB0034">
        <w:rPr>
          <w:rFonts w:asciiTheme="minorHAnsi" w:hAnsiTheme="minorHAnsi" w:cstheme="minorHAnsi"/>
          <w:b/>
          <w:i w:val="0"/>
          <w:color w:val="000000" w:themeColor="text1"/>
          <w:sz w:val="24"/>
          <w:szCs w:val="24"/>
          <w:lang w:val="en-US"/>
        </w:rPr>
        <w:t>a</w:t>
      </w:r>
      <w:r w:rsidR="005C759F" w:rsidRPr="00CB0034">
        <w:rPr>
          <w:rFonts w:asciiTheme="minorHAnsi" w:hAnsiTheme="minorHAnsi" w:cstheme="minorHAnsi"/>
          <w:b/>
          <w:i w:val="0"/>
          <w:color w:val="000000" w:themeColor="text1"/>
          <w:sz w:val="24"/>
          <w:szCs w:val="24"/>
          <w:lang w:val="en-US"/>
        </w:rPr>
        <w:t>)</w:t>
      </w:r>
      <w:r w:rsidR="005C759F" w:rsidRPr="00925B11">
        <w:rPr>
          <w:rFonts w:asciiTheme="minorHAnsi" w:hAnsiTheme="minorHAnsi" w:cstheme="minorHAnsi"/>
          <w:i w:val="0"/>
          <w:color w:val="000000" w:themeColor="text1"/>
          <w:sz w:val="24"/>
          <w:szCs w:val="24"/>
          <w:lang w:val="en-US"/>
        </w:rPr>
        <w:t xml:space="preserve">, cold ambient temperature </w:t>
      </w:r>
      <w:r w:rsidR="005C759F" w:rsidRPr="00CB0034">
        <w:rPr>
          <w:rFonts w:asciiTheme="minorHAnsi" w:hAnsiTheme="minorHAnsi" w:cstheme="minorHAnsi"/>
          <w:b/>
          <w:i w:val="0"/>
          <w:color w:val="000000" w:themeColor="text1"/>
          <w:sz w:val="24"/>
          <w:szCs w:val="24"/>
          <w:lang w:val="en-US"/>
        </w:rPr>
        <w:t>(</w:t>
      </w:r>
      <w:r w:rsidR="00DC7240" w:rsidRPr="00CB0034">
        <w:rPr>
          <w:rFonts w:asciiTheme="minorHAnsi" w:hAnsiTheme="minorHAnsi" w:cstheme="minorHAnsi"/>
          <w:b/>
          <w:i w:val="0"/>
          <w:color w:val="000000" w:themeColor="text1"/>
          <w:sz w:val="24"/>
          <w:szCs w:val="24"/>
          <w:lang w:val="en-US"/>
        </w:rPr>
        <w:t>b</w:t>
      </w:r>
      <w:r w:rsidR="005C759F" w:rsidRPr="00CB0034">
        <w:rPr>
          <w:rFonts w:asciiTheme="minorHAnsi" w:hAnsiTheme="minorHAnsi" w:cstheme="minorHAnsi"/>
          <w:b/>
          <w:i w:val="0"/>
          <w:color w:val="000000" w:themeColor="text1"/>
          <w:sz w:val="24"/>
          <w:szCs w:val="24"/>
          <w:lang w:val="en-US"/>
        </w:rPr>
        <w:t>)</w:t>
      </w:r>
      <w:r w:rsidR="005C759F" w:rsidRPr="00925B11">
        <w:rPr>
          <w:rFonts w:asciiTheme="minorHAnsi" w:hAnsiTheme="minorHAnsi" w:cstheme="minorHAnsi"/>
          <w:i w:val="0"/>
          <w:color w:val="000000" w:themeColor="text1"/>
          <w:sz w:val="24"/>
          <w:szCs w:val="24"/>
          <w:lang w:val="en-US"/>
        </w:rPr>
        <w:t xml:space="preserve">, and warm ambient temperature </w:t>
      </w:r>
      <w:r w:rsidR="005C759F" w:rsidRPr="00CB0034">
        <w:rPr>
          <w:rFonts w:asciiTheme="minorHAnsi" w:hAnsiTheme="minorHAnsi" w:cstheme="minorHAnsi"/>
          <w:b/>
          <w:i w:val="0"/>
          <w:color w:val="000000" w:themeColor="text1"/>
          <w:sz w:val="24"/>
          <w:szCs w:val="24"/>
          <w:lang w:val="en-US"/>
        </w:rPr>
        <w:t>(</w:t>
      </w:r>
      <w:r w:rsidR="00DC7240" w:rsidRPr="00CB0034">
        <w:rPr>
          <w:rFonts w:asciiTheme="minorHAnsi" w:hAnsiTheme="minorHAnsi" w:cstheme="minorHAnsi"/>
          <w:b/>
          <w:i w:val="0"/>
          <w:color w:val="000000" w:themeColor="text1"/>
          <w:sz w:val="24"/>
          <w:szCs w:val="24"/>
          <w:lang w:val="en-US"/>
        </w:rPr>
        <w:t>c</w:t>
      </w:r>
      <w:r w:rsidR="005C759F" w:rsidRPr="00CB0034">
        <w:rPr>
          <w:rFonts w:asciiTheme="minorHAnsi" w:hAnsiTheme="minorHAnsi" w:cstheme="minorHAnsi"/>
          <w:b/>
          <w:i w:val="0"/>
          <w:color w:val="000000" w:themeColor="text1"/>
          <w:sz w:val="24"/>
          <w:szCs w:val="24"/>
          <w:lang w:val="en-US"/>
        </w:rPr>
        <w:t>)</w:t>
      </w:r>
      <w:r w:rsidR="005C759F" w:rsidRPr="00925B11">
        <w:rPr>
          <w:rFonts w:asciiTheme="minorHAnsi" w:hAnsiTheme="minorHAnsi" w:cstheme="minorHAnsi"/>
          <w:i w:val="0"/>
          <w:color w:val="000000" w:themeColor="text1"/>
          <w:sz w:val="24"/>
          <w:szCs w:val="24"/>
          <w:lang w:val="en-US"/>
        </w:rPr>
        <w:t xml:space="preserve">. Circled areas show the temperature variations due to the door opening </w:t>
      </w:r>
      <w:r w:rsidR="00CB0034">
        <w:rPr>
          <w:rFonts w:asciiTheme="minorHAnsi" w:hAnsiTheme="minorHAnsi" w:cstheme="minorHAnsi"/>
          <w:i w:val="0"/>
          <w:color w:val="000000" w:themeColor="text1"/>
          <w:sz w:val="24"/>
          <w:szCs w:val="24"/>
          <w:lang w:val="en-US"/>
        </w:rPr>
        <w:t>for</w:t>
      </w:r>
      <w:r w:rsidR="00CB0034" w:rsidRPr="00925B11">
        <w:rPr>
          <w:rFonts w:asciiTheme="minorHAnsi" w:hAnsiTheme="minorHAnsi" w:cstheme="minorHAnsi"/>
          <w:i w:val="0"/>
          <w:color w:val="000000" w:themeColor="text1"/>
          <w:sz w:val="24"/>
          <w:szCs w:val="24"/>
          <w:lang w:val="en-US"/>
        </w:rPr>
        <w:t xml:space="preserve"> </w:t>
      </w:r>
      <w:r w:rsidR="005C759F" w:rsidRPr="00925B11">
        <w:rPr>
          <w:rFonts w:asciiTheme="minorHAnsi" w:hAnsiTheme="minorHAnsi" w:cstheme="minorHAnsi"/>
          <w:i w:val="0"/>
          <w:color w:val="000000" w:themeColor="text1"/>
          <w:sz w:val="24"/>
          <w:szCs w:val="24"/>
          <w:lang w:val="en-US"/>
        </w:rPr>
        <w:t xml:space="preserve">one minute. Temperatures recorded on the support rack of the incubators. </w:t>
      </w:r>
    </w:p>
    <w:p w14:paraId="280E70C1" w14:textId="7D5232AD" w:rsidR="00BC17A1" w:rsidRPr="00925B11" w:rsidRDefault="00BC17A1" w:rsidP="00925B11">
      <w:pPr>
        <w:rPr>
          <w:rFonts w:asciiTheme="minorHAnsi" w:hAnsiTheme="minorHAnsi" w:cstheme="minorHAnsi"/>
          <w:lang w:eastAsia="de-CH"/>
        </w:rPr>
      </w:pPr>
    </w:p>
    <w:p w14:paraId="61136319" w14:textId="66862FEC" w:rsidR="00BC17A1" w:rsidRPr="00925B11" w:rsidRDefault="00053119" w:rsidP="00925B11">
      <w:pPr>
        <w:pStyle w:val="Caption"/>
        <w:spacing w:after="0"/>
        <w:jc w:val="both"/>
        <w:rPr>
          <w:rFonts w:asciiTheme="minorHAnsi" w:hAnsiTheme="minorHAnsi" w:cstheme="minorHAnsi"/>
          <w:i w:val="0"/>
          <w:color w:val="000000" w:themeColor="text1"/>
          <w:sz w:val="24"/>
          <w:szCs w:val="24"/>
          <w:lang w:val="en-US"/>
        </w:rPr>
      </w:pPr>
      <w:r w:rsidRPr="00925B11">
        <w:rPr>
          <w:rFonts w:asciiTheme="minorHAnsi" w:hAnsiTheme="minorHAnsi" w:cstheme="minorHAnsi"/>
          <w:b/>
          <w:i w:val="0"/>
          <w:color w:val="000000" w:themeColor="text1"/>
          <w:sz w:val="24"/>
          <w:szCs w:val="24"/>
          <w:lang w:val="en-US"/>
        </w:rPr>
        <w:t>Figure 14</w:t>
      </w:r>
      <w:r w:rsidR="00BC17A1" w:rsidRPr="00925B11">
        <w:rPr>
          <w:rFonts w:asciiTheme="minorHAnsi" w:hAnsiTheme="minorHAnsi" w:cstheme="minorHAnsi"/>
          <w:b/>
          <w:i w:val="0"/>
          <w:color w:val="000000" w:themeColor="text1"/>
          <w:sz w:val="24"/>
          <w:szCs w:val="24"/>
          <w:lang w:val="en-US"/>
        </w:rPr>
        <w:t>: Temperature variation</w:t>
      </w:r>
      <w:r w:rsidR="002B3208" w:rsidRPr="00925B11">
        <w:rPr>
          <w:rFonts w:asciiTheme="minorHAnsi" w:hAnsiTheme="minorHAnsi" w:cstheme="minorHAnsi"/>
          <w:b/>
          <w:i w:val="0"/>
          <w:color w:val="000000" w:themeColor="text1"/>
          <w:sz w:val="24"/>
          <w:szCs w:val="24"/>
          <w:lang w:val="en-US"/>
        </w:rPr>
        <w:t>s</w:t>
      </w:r>
      <w:r w:rsidR="00BC17A1" w:rsidRPr="00925B11">
        <w:rPr>
          <w:rFonts w:asciiTheme="minorHAnsi" w:hAnsiTheme="minorHAnsi" w:cstheme="minorHAnsi"/>
          <w:b/>
          <w:i w:val="0"/>
          <w:color w:val="000000" w:themeColor="text1"/>
          <w:sz w:val="24"/>
          <w:szCs w:val="24"/>
          <w:lang w:val="en-US"/>
        </w:rPr>
        <w:t xml:space="preserve"> over 24-hour period and effect of door opening under different ambient temperature conditions. Set temperature of 44.5 °C. </w:t>
      </w:r>
      <w:r w:rsidR="00BC17A1" w:rsidRPr="00925B11">
        <w:rPr>
          <w:rFonts w:asciiTheme="minorHAnsi" w:hAnsiTheme="minorHAnsi" w:cstheme="minorHAnsi"/>
          <w:i w:val="0"/>
          <w:color w:val="000000" w:themeColor="text1"/>
          <w:sz w:val="24"/>
          <w:szCs w:val="24"/>
          <w:lang w:val="en-US"/>
        </w:rPr>
        <w:t xml:space="preserve">Performances of incubators with a shell made of </w:t>
      </w:r>
      <w:r w:rsidR="00BC17A1" w:rsidRPr="00925B11">
        <w:rPr>
          <w:rFonts w:asciiTheme="minorHAnsi" w:hAnsiTheme="minorHAnsi" w:cstheme="minorHAnsi"/>
          <w:i w:val="0"/>
          <w:color w:val="auto"/>
          <w:sz w:val="24"/>
          <w:szCs w:val="24"/>
          <w:lang w:val="en-US"/>
        </w:rPr>
        <w:t>a polystyrene foam</w:t>
      </w:r>
      <w:r w:rsidR="00BC17A1" w:rsidRPr="00925B11">
        <w:rPr>
          <w:rFonts w:asciiTheme="minorHAnsi" w:hAnsiTheme="minorHAnsi" w:cstheme="minorHAnsi"/>
          <w:i w:val="0"/>
          <w:color w:val="000000" w:themeColor="text1"/>
          <w:sz w:val="24"/>
          <w:szCs w:val="24"/>
          <w:lang w:val="en-US"/>
        </w:rPr>
        <w:t xml:space="preserve"> box, a </w:t>
      </w:r>
      <w:proofErr w:type="gramStart"/>
      <w:r w:rsidR="00BC17A1" w:rsidRPr="00925B11">
        <w:rPr>
          <w:rFonts w:asciiTheme="minorHAnsi" w:hAnsiTheme="minorHAnsi" w:cstheme="minorHAnsi"/>
          <w:i w:val="0"/>
          <w:color w:val="000000" w:themeColor="text1"/>
          <w:sz w:val="24"/>
          <w:szCs w:val="24"/>
          <w:lang w:val="en-US"/>
        </w:rPr>
        <w:t>hard cooler</w:t>
      </w:r>
      <w:proofErr w:type="gramEnd"/>
      <w:r w:rsidR="00BC17A1" w:rsidRPr="00925B11">
        <w:rPr>
          <w:rFonts w:asciiTheme="minorHAnsi" w:hAnsiTheme="minorHAnsi" w:cstheme="minorHAnsi"/>
          <w:i w:val="0"/>
          <w:color w:val="000000" w:themeColor="text1"/>
          <w:sz w:val="24"/>
          <w:szCs w:val="24"/>
          <w:lang w:val="en-US"/>
        </w:rPr>
        <w:t xml:space="preserve"> box, and a cardboard box covered with a survival blanket. At room ambient temperature </w:t>
      </w:r>
      <w:r w:rsidR="00BC17A1" w:rsidRPr="00CB0034">
        <w:rPr>
          <w:rFonts w:asciiTheme="minorHAnsi" w:hAnsiTheme="minorHAnsi" w:cstheme="minorHAnsi"/>
          <w:b/>
          <w:i w:val="0"/>
          <w:color w:val="000000" w:themeColor="text1"/>
          <w:sz w:val="24"/>
          <w:szCs w:val="24"/>
          <w:lang w:val="en-US"/>
        </w:rPr>
        <w:t>(</w:t>
      </w:r>
      <w:r w:rsidR="00DC7240" w:rsidRPr="00CB0034">
        <w:rPr>
          <w:rFonts w:asciiTheme="minorHAnsi" w:hAnsiTheme="minorHAnsi" w:cstheme="minorHAnsi"/>
          <w:b/>
          <w:i w:val="0"/>
          <w:color w:val="000000" w:themeColor="text1"/>
          <w:sz w:val="24"/>
          <w:szCs w:val="24"/>
          <w:lang w:val="en-US"/>
        </w:rPr>
        <w:t>a</w:t>
      </w:r>
      <w:r w:rsidR="00BC17A1" w:rsidRPr="00CB0034">
        <w:rPr>
          <w:rFonts w:asciiTheme="minorHAnsi" w:hAnsiTheme="minorHAnsi" w:cstheme="minorHAnsi"/>
          <w:b/>
          <w:i w:val="0"/>
          <w:color w:val="000000" w:themeColor="text1"/>
          <w:sz w:val="24"/>
          <w:szCs w:val="24"/>
          <w:lang w:val="en-US"/>
        </w:rPr>
        <w:t>)</w:t>
      </w:r>
      <w:r w:rsidR="00BC17A1" w:rsidRPr="00925B11">
        <w:rPr>
          <w:rFonts w:asciiTheme="minorHAnsi" w:hAnsiTheme="minorHAnsi" w:cstheme="minorHAnsi"/>
          <w:i w:val="0"/>
          <w:color w:val="000000" w:themeColor="text1"/>
          <w:sz w:val="24"/>
          <w:szCs w:val="24"/>
          <w:lang w:val="en-US"/>
        </w:rPr>
        <w:t xml:space="preserve">, cold ambient temperature </w:t>
      </w:r>
      <w:r w:rsidR="00BC17A1" w:rsidRPr="00CB0034">
        <w:rPr>
          <w:rFonts w:asciiTheme="minorHAnsi" w:hAnsiTheme="minorHAnsi" w:cstheme="minorHAnsi"/>
          <w:b/>
          <w:i w:val="0"/>
          <w:color w:val="000000" w:themeColor="text1"/>
          <w:sz w:val="24"/>
          <w:szCs w:val="24"/>
          <w:lang w:val="en-US"/>
        </w:rPr>
        <w:t>(</w:t>
      </w:r>
      <w:r w:rsidR="00DC7240" w:rsidRPr="00CB0034">
        <w:rPr>
          <w:rFonts w:asciiTheme="minorHAnsi" w:hAnsiTheme="minorHAnsi" w:cstheme="minorHAnsi"/>
          <w:b/>
          <w:i w:val="0"/>
          <w:color w:val="000000" w:themeColor="text1"/>
          <w:sz w:val="24"/>
          <w:szCs w:val="24"/>
          <w:lang w:val="en-US"/>
        </w:rPr>
        <w:t>b</w:t>
      </w:r>
      <w:r w:rsidR="00BC17A1" w:rsidRPr="00CB0034">
        <w:rPr>
          <w:rFonts w:asciiTheme="minorHAnsi" w:hAnsiTheme="minorHAnsi" w:cstheme="minorHAnsi"/>
          <w:b/>
          <w:i w:val="0"/>
          <w:color w:val="000000" w:themeColor="text1"/>
          <w:sz w:val="24"/>
          <w:szCs w:val="24"/>
          <w:lang w:val="en-US"/>
        </w:rPr>
        <w:t>)</w:t>
      </w:r>
      <w:r w:rsidR="00BC17A1" w:rsidRPr="00925B11">
        <w:rPr>
          <w:rFonts w:asciiTheme="minorHAnsi" w:hAnsiTheme="minorHAnsi" w:cstheme="minorHAnsi"/>
          <w:i w:val="0"/>
          <w:color w:val="000000" w:themeColor="text1"/>
          <w:sz w:val="24"/>
          <w:szCs w:val="24"/>
          <w:lang w:val="en-US"/>
        </w:rPr>
        <w:t xml:space="preserve">, and warm ambient temperature </w:t>
      </w:r>
      <w:r w:rsidR="00BC17A1" w:rsidRPr="00CB0034">
        <w:rPr>
          <w:rFonts w:asciiTheme="minorHAnsi" w:hAnsiTheme="minorHAnsi" w:cstheme="minorHAnsi"/>
          <w:b/>
          <w:i w:val="0"/>
          <w:color w:val="000000" w:themeColor="text1"/>
          <w:sz w:val="24"/>
          <w:szCs w:val="24"/>
          <w:lang w:val="en-US"/>
        </w:rPr>
        <w:t>(</w:t>
      </w:r>
      <w:r w:rsidR="00DC7240" w:rsidRPr="00CB0034">
        <w:rPr>
          <w:rFonts w:asciiTheme="minorHAnsi" w:hAnsiTheme="minorHAnsi" w:cstheme="minorHAnsi"/>
          <w:b/>
          <w:i w:val="0"/>
          <w:color w:val="000000" w:themeColor="text1"/>
          <w:sz w:val="24"/>
          <w:szCs w:val="24"/>
          <w:lang w:val="en-US"/>
        </w:rPr>
        <w:t>c</w:t>
      </w:r>
      <w:r w:rsidR="00BC17A1" w:rsidRPr="00CB0034">
        <w:rPr>
          <w:rFonts w:asciiTheme="minorHAnsi" w:hAnsiTheme="minorHAnsi" w:cstheme="minorHAnsi"/>
          <w:b/>
          <w:i w:val="0"/>
          <w:color w:val="000000" w:themeColor="text1"/>
          <w:sz w:val="24"/>
          <w:szCs w:val="24"/>
          <w:lang w:val="en-US"/>
        </w:rPr>
        <w:t>)</w:t>
      </w:r>
      <w:r w:rsidR="00BC17A1" w:rsidRPr="00925B11">
        <w:rPr>
          <w:rFonts w:asciiTheme="minorHAnsi" w:hAnsiTheme="minorHAnsi" w:cstheme="minorHAnsi"/>
          <w:i w:val="0"/>
          <w:color w:val="000000" w:themeColor="text1"/>
          <w:sz w:val="24"/>
          <w:szCs w:val="24"/>
          <w:lang w:val="en-US"/>
        </w:rPr>
        <w:t xml:space="preserve">. Circled areas show the temperature variations due to the door opening </w:t>
      </w:r>
      <w:r w:rsidR="00CB0034">
        <w:rPr>
          <w:rFonts w:asciiTheme="minorHAnsi" w:hAnsiTheme="minorHAnsi" w:cstheme="minorHAnsi"/>
          <w:i w:val="0"/>
          <w:color w:val="000000" w:themeColor="text1"/>
          <w:sz w:val="24"/>
          <w:szCs w:val="24"/>
          <w:lang w:val="en-US"/>
        </w:rPr>
        <w:t>for</w:t>
      </w:r>
      <w:r w:rsidR="00CB0034" w:rsidRPr="00925B11">
        <w:rPr>
          <w:rFonts w:asciiTheme="minorHAnsi" w:hAnsiTheme="minorHAnsi" w:cstheme="minorHAnsi"/>
          <w:i w:val="0"/>
          <w:color w:val="000000" w:themeColor="text1"/>
          <w:sz w:val="24"/>
          <w:szCs w:val="24"/>
          <w:lang w:val="en-US"/>
        </w:rPr>
        <w:t xml:space="preserve"> </w:t>
      </w:r>
      <w:r w:rsidR="00BC17A1" w:rsidRPr="00925B11">
        <w:rPr>
          <w:rFonts w:asciiTheme="minorHAnsi" w:hAnsiTheme="minorHAnsi" w:cstheme="minorHAnsi"/>
          <w:i w:val="0"/>
          <w:color w:val="000000" w:themeColor="text1"/>
          <w:sz w:val="24"/>
          <w:szCs w:val="24"/>
          <w:lang w:val="en-US"/>
        </w:rPr>
        <w:t xml:space="preserve">one minute. Temperatures recorded on the support rack of the incubators. </w:t>
      </w:r>
    </w:p>
    <w:p w14:paraId="5E9FB511" w14:textId="77777777" w:rsidR="004C3AC3" w:rsidRPr="00925B11" w:rsidRDefault="004C3AC3" w:rsidP="00925B11">
      <w:pPr>
        <w:rPr>
          <w:rFonts w:asciiTheme="minorHAnsi" w:hAnsiTheme="minorHAnsi" w:cstheme="minorHAnsi"/>
          <w:lang w:eastAsia="de-CH"/>
        </w:rPr>
      </w:pPr>
    </w:p>
    <w:p w14:paraId="0811B65B" w14:textId="537766A8" w:rsidR="004C3AC3" w:rsidRPr="00925B11" w:rsidRDefault="004C3AC3" w:rsidP="00925B11">
      <w:pPr>
        <w:pStyle w:val="Caption"/>
        <w:spacing w:after="0"/>
        <w:jc w:val="both"/>
        <w:rPr>
          <w:rFonts w:asciiTheme="minorHAnsi" w:hAnsiTheme="minorHAnsi" w:cstheme="minorHAnsi"/>
          <w:b/>
          <w:i w:val="0"/>
          <w:color w:val="000000" w:themeColor="text1"/>
          <w:sz w:val="24"/>
          <w:szCs w:val="24"/>
          <w:lang w:val="en-US"/>
        </w:rPr>
      </w:pPr>
      <w:r w:rsidRPr="00925B11">
        <w:rPr>
          <w:rFonts w:asciiTheme="minorHAnsi" w:hAnsiTheme="minorHAnsi" w:cstheme="minorHAnsi"/>
          <w:b/>
          <w:i w:val="0"/>
          <w:color w:val="000000" w:themeColor="text1"/>
          <w:sz w:val="24"/>
          <w:szCs w:val="24"/>
          <w:lang w:val="en-US"/>
        </w:rPr>
        <w:t xml:space="preserve">Table </w:t>
      </w:r>
      <w:r w:rsidRPr="00925B11">
        <w:rPr>
          <w:rFonts w:asciiTheme="minorHAnsi" w:hAnsiTheme="minorHAnsi" w:cstheme="minorHAnsi"/>
          <w:b/>
          <w:i w:val="0"/>
          <w:color w:val="000000" w:themeColor="text1"/>
          <w:sz w:val="24"/>
          <w:szCs w:val="24"/>
        </w:rPr>
        <w:fldChar w:fldCharType="begin"/>
      </w:r>
      <w:r w:rsidRPr="00925B11">
        <w:rPr>
          <w:rFonts w:asciiTheme="minorHAnsi" w:hAnsiTheme="minorHAnsi" w:cstheme="minorHAnsi"/>
          <w:b/>
          <w:i w:val="0"/>
          <w:color w:val="000000" w:themeColor="text1"/>
          <w:sz w:val="24"/>
          <w:szCs w:val="24"/>
          <w:lang w:val="en-US"/>
        </w:rPr>
        <w:instrText xml:space="preserve"> SEQ Table \* ARABIC </w:instrText>
      </w:r>
      <w:r w:rsidRPr="00925B11">
        <w:rPr>
          <w:rFonts w:asciiTheme="minorHAnsi" w:hAnsiTheme="minorHAnsi" w:cstheme="minorHAnsi"/>
          <w:b/>
          <w:i w:val="0"/>
          <w:color w:val="000000" w:themeColor="text1"/>
          <w:sz w:val="24"/>
          <w:szCs w:val="24"/>
        </w:rPr>
        <w:fldChar w:fldCharType="separate"/>
      </w:r>
      <w:r w:rsidRPr="00925B11">
        <w:rPr>
          <w:rFonts w:asciiTheme="minorHAnsi" w:hAnsiTheme="minorHAnsi" w:cstheme="minorHAnsi"/>
          <w:b/>
          <w:i w:val="0"/>
          <w:noProof/>
          <w:color w:val="000000" w:themeColor="text1"/>
          <w:sz w:val="24"/>
          <w:szCs w:val="24"/>
          <w:lang w:val="en-US"/>
        </w:rPr>
        <w:t>1</w:t>
      </w:r>
      <w:r w:rsidRPr="00925B11">
        <w:rPr>
          <w:rFonts w:asciiTheme="minorHAnsi" w:hAnsiTheme="minorHAnsi" w:cstheme="minorHAnsi"/>
          <w:b/>
          <w:i w:val="0"/>
          <w:color w:val="000000" w:themeColor="text1"/>
          <w:sz w:val="24"/>
          <w:szCs w:val="24"/>
        </w:rPr>
        <w:fldChar w:fldCharType="end"/>
      </w:r>
      <w:r w:rsidRPr="00925B11">
        <w:rPr>
          <w:rFonts w:asciiTheme="minorHAnsi" w:hAnsiTheme="minorHAnsi" w:cstheme="minorHAnsi"/>
          <w:b/>
          <w:i w:val="0"/>
          <w:color w:val="000000" w:themeColor="text1"/>
          <w:sz w:val="24"/>
          <w:szCs w:val="24"/>
          <w:lang w:val="en-US"/>
        </w:rPr>
        <w:t>: Characteristics of commercially available incubators (laboratory-based and field) and the optimized approach.</w:t>
      </w:r>
    </w:p>
    <w:p w14:paraId="26AA28E1" w14:textId="3B67A39F" w:rsidR="004C3AC3" w:rsidRPr="00925B11" w:rsidRDefault="004C3AC3" w:rsidP="00925B11">
      <w:pPr>
        <w:rPr>
          <w:rFonts w:asciiTheme="minorHAnsi" w:hAnsiTheme="minorHAnsi" w:cstheme="minorHAnsi"/>
          <w:lang w:eastAsia="de-CH"/>
        </w:rPr>
      </w:pPr>
    </w:p>
    <w:p w14:paraId="65A38C50" w14:textId="36BA37D7" w:rsidR="004C3AC3" w:rsidRPr="00925B11" w:rsidRDefault="00053119" w:rsidP="00925B11">
      <w:pPr>
        <w:pStyle w:val="Standard1"/>
        <w:spacing w:line="240" w:lineRule="auto"/>
        <w:contextualSpacing/>
        <w:jc w:val="both"/>
        <w:rPr>
          <w:rFonts w:asciiTheme="minorHAnsi" w:hAnsiTheme="minorHAnsi" w:cstheme="minorHAnsi"/>
          <w:sz w:val="24"/>
          <w:szCs w:val="24"/>
          <w:lang w:val="en-US"/>
        </w:rPr>
      </w:pPr>
      <w:r w:rsidRPr="00925B11">
        <w:rPr>
          <w:rFonts w:asciiTheme="minorHAnsi" w:hAnsiTheme="minorHAnsi" w:cstheme="minorHAnsi"/>
          <w:b/>
          <w:sz w:val="24"/>
          <w:szCs w:val="24"/>
          <w:lang w:val="en-US"/>
        </w:rPr>
        <w:t>Table 2</w:t>
      </w:r>
      <w:r w:rsidR="004C3AC3" w:rsidRPr="00925B11">
        <w:rPr>
          <w:rFonts w:asciiTheme="minorHAnsi" w:hAnsiTheme="minorHAnsi" w:cstheme="minorHAnsi"/>
          <w:b/>
          <w:sz w:val="24"/>
          <w:szCs w:val="24"/>
          <w:lang w:val="en-US"/>
        </w:rPr>
        <w:t>: Functions corresponding to the PID temperature controller terminals.</w:t>
      </w:r>
    </w:p>
    <w:p w14:paraId="11FCD7CB" w14:textId="77777777" w:rsidR="004C3AC3" w:rsidRPr="00925B11" w:rsidRDefault="004C3AC3" w:rsidP="00925B11">
      <w:pPr>
        <w:rPr>
          <w:rFonts w:asciiTheme="minorHAnsi" w:hAnsiTheme="minorHAnsi" w:cstheme="minorHAnsi"/>
          <w:lang w:eastAsia="de-CH"/>
        </w:rPr>
      </w:pPr>
    </w:p>
    <w:p w14:paraId="12EA270C" w14:textId="28E20DA9" w:rsidR="004C3AC3" w:rsidRPr="00925B11" w:rsidRDefault="00053119" w:rsidP="00925B11">
      <w:pPr>
        <w:pStyle w:val="Caption"/>
        <w:spacing w:after="0"/>
        <w:jc w:val="both"/>
        <w:rPr>
          <w:rFonts w:asciiTheme="minorHAnsi" w:hAnsiTheme="minorHAnsi" w:cstheme="minorHAnsi"/>
          <w:i w:val="0"/>
          <w:color w:val="000000" w:themeColor="text1"/>
          <w:sz w:val="24"/>
          <w:szCs w:val="24"/>
          <w:lang w:val="en-US"/>
        </w:rPr>
      </w:pPr>
      <w:r w:rsidRPr="00925B11">
        <w:rPr>
          <w:rFonts w:asciiTheme="minorHAnsi" w:hAnsiTheme="minorHAnsi" w:cstheme="minorHAnsi"/>
          <w:b/>
          <w:i w:val="0"/>
          <w:color w:val="000000" w:themeColor="text1"/>
          <w:sz w:val="24"/>
          <w:szCs w:val="24"/>
          <w:lang w:val="en-US"/>
        </w:rPr>
        <w:t>Table 3</w:t>
      </w:r>
      <w:r w:rsidR="004C3AC3" w:rsidRPr="00925B11">
        <w:rPr>
          <w:rFonts w:asciiTheme="minorHAnsi" w:hAnsiTheme="minorHAnsi" w:cstheme="minorHAnsi"/>
          <w:b/>
          <w:i w:val="0"/>
          <w:color w:val="000000" w:themeColor="text1"/>
          <w:sz w:val="24"/>
          <w:szCs w:val="24"/>
          <w:lang w:val="en-US"/>
        </w:rPr>
        <w:t xml:space="preserve">: Results summary for the incubator configurations and ambient temperature conditions tested. </w:t>
      </w:r>
      <w:r w:rsidR="004C3AC3" w:rsidRPr="00925B11">
        <w:rPr>
          <w:rFonts w:asciiTheme="minorHAnsi" w:hAnsiTheme="minorHAnsi" w:cstheme="minorHAnsi"/>
          <w:i w:val="0"/>
          <w:color w:val="000000" w:themeColor="text1"/>
          <w:sz w:val="24"/>
          <w:szCs w:val="24"/>
          <w:lang w:val="en-US"/>
        </w:rPr>
        <w:t xml:space="preserve">*Test 4: Absolute maximal and minimal temperatures recorded during the </w:t>
      </w:r>
      <w:r w:rsidR="004C3AC3" w:rsidRPr="00925B11">
        <w:rPr>
          <w:rFonts w:asciiTheme="minorHAnsi" w:hAnsiTheme="minorHAnsi" w:cstheme="minorHAnsi"/>
          <w:i w:val="0"/>
          <w:color w:val="000000" w:themeColor="text1"/>
          <w:sz w:val="24"/>
          <w:szCs w:val="24"/>
          <w:lang w:val="en-US"/>
        </w:rPr>
        <w:lastRenderedPageBreak/>
        <w:t xml:space="preserve">stable periods, </w:t>
      </w:r>
      <w:r w:rsidRPr="00925B11">
        <w:rPr>
          <w:rFonts w:asciiTheme="minorHAnsi" w:hAnsiTheme="minorHAnsi" w:cstheme="minorHAnsi"/>
          <w:color w:val="000000" w:themeColor="text1"/>
          <w:sz w:val="24"/>
          <w:szCs w:val="24"/>
          <w:lang w:val="en-US"/>
        </w:rPr>
        <w:t xml:space="preserve">i.e., </w:t>
      </w:r>
      <w:r w:rsidR="004C3AC3" w:rsidRPr="00925B11">
        <w:rPr>
          <w:rFonts w:asciiTheme="minorHAnsi" w:hAnsiTheme="minorHAnsi" w:cstheme="minorHAnsi"/>
          <w:i w:val="0"/>
          <w:color w:val="000000" w:themeColor="text1"/>
          <w:sz w:val="24"/>
          <w:szCs w:val="24"/>
          <w:lang w:val="en-US"/>
        </w:rPr>
        <w:t xml:space="preserve">from 10 minutes after the end of a disruptive event (time to reach set temperature, opening the door). </w:t>
      </w:r>
      <w:r w:rsidR="00AA2ACB" w:rsidRPr="00925B11">
        <w:rPr>
          <w:rFonts w:asciiTheme="minorHAnsi" w:hAnsiTheme="minorHAnsi" w:cstheme="minorHAnsi"/>
          <w:i w:val="0"/>
          <w:color w:val="000000" w:themeColor="text1"/>
          <w:sz w:val="24"/>
          <w:szCs w:val="24"/>
          <w:vertAlign w:val="superscript"/>
          <w:lang w:val="en-US"/>
        </w:rPr>
        <w:t>†</w:t>
      </w:r>
      <w:r w:rsidR="00AA2ACB" w:rsidRPr="00925B11">
        <w:rPr>
          <w:rFonts w:asciiTheme="minorHAnsi" w:hAnsiTheme="minorHAnsi" w:cstheme="minorHAnsi"/>
          <w:i w:val="0"/>
          <w:color w:val="000000" w:themeColor="text1"/>
          <w:sz w:val="24"/>
          <w:szCs w:val="24"/>
          <w:lang w:val="en-US"/>
        </w:rPr>
        <w:t xml:space="preserve">ND: No data, test not run. </w:t>
      </w:r>
    </w:p>
    <w:p w14:paraId="59C81A39" w14:textId="3C1E8F05" w:rsidR="004C3AC3" w:rsidRPr="00925B11" w:rsidRDefault="004C3AC3" w:rsidP="00925B11">
      <w:pPr>
        <w:rPr>
          <w:rFonts w:asciiTheme="minorHAnsi" w:hAnsiTheme="minorHAnsi" w:cstheme="minorHAnsi"/>
          <w:lang w:eastAsia="de-CH"/>
        </w:rPr>
      </w:pPr>
    </w:p>
    <w:p w14:paraId="0F0062CB" w14:textId="225D7CBA" w:rsidR="00053119" w:rsidRPr="00925B11" w:rsidRDefault="00053119" w:rsidP="00925B11">
      <w:pPr>
        <w:pStyle w:val="Caption"/>
        <w:spacing w:after="0"/>
        <w:jc w:val="both"/>
        <w:rPr>
          <w:rFonts w:asciiTheme="minorHAnsi" w:hAnsiTheme="minorHAnsi" w:cstheme="minorHAnsi"/>
          <w:i w:val="0"/>
          <w:color w:val="000000" w:themeColor="text1"/>
          <w:sz w:val="24"/>
          <w:szCs w:val="24"/>
          <w:lang w:val="en-US"/>
        </w:rPr>
      </w:pPr>
      <w:r w:rsidRPr="00925B11">
        <w:rPr>
          <w:rFonts w:asciiTheme="minorHAnsi" w:hAnsiTheme="minorHAnsi" w:cstheme="minorHAnsi"/>
          <w:b/>
          <w:i w:val="0"/>
          <w:color w:val="000000" w:themeColor="text1"/>
          <w:sz w:val="24"/>
          <w:szCs w:val="24"/>
          <w:lang w:val="en-US"/>
        </w:rPr>
        <w:t xml:space="preserve">Figure S1: Electrical diagram of incubator electrical core wiring. </w:t>
      </w:r>
      <w:r w:rsidRPr="00925B11">
        <w:rPr>
          <w:rFonts w:asciiTheme="minorHAnsi" w:hAnsiTheme="minorHAnsi" w:cstheme="minorHAnsi"/>
          <w:i w:val="0"/>
          <w:color w:val="000000" w:themeColor="text1"/>
          <w:sz w:val="24"/>
          <w:szCs w:val="24"/>
          <w:lang w:val="en-US"/>
        </w:rPr>
        <w:t>Alternatives for mains operation and battery operation are indicated.</w:t>
      </w:r>
    </w:p>
    <w:p w14:paraId="7B618ADB" w14:textId="77777777" w:rsidR="00053119" w:rsidRPr="00925B11" w:rsidRDefault="00053119" w:rsidP="00925B11">
      <w:pPr>
        <w:rPr>
          <w:rFonts w:asciiTheme="minorHAnsi" w:hAnsiTheme="minorHAnsi" w:cstheme="minorHAnsi"/>
          <w:lang w:eastAsia="de-CH"/>
        </w:rPr>
      </w:pPr>
    </w:p>
    <w:p w14:paraId="07376BB9" w14:textId="269865D4" w:rsidR="005D6031" w:rsidRPr="00925B11" w:rsidRDefault="005D6031" w:rsidP="00925B11">
      <w:pPr>
        <w:pStyle w:val="Caption"/>
        <w:spacing w:after="0"/>
        <w:jc w:val="both"/>
        <w:rPr>
          <w:rFonts w:asciiTheme="minorHAnsi" w:hAnsiTheme="minorHAnsi" w:cstheme="minorHAnsi"/>
          <w:i w:val="0"/>
          <w:color w:val="000000" w:themeColor="text1"/>
          <w:sz w:val="24"/>
          <w:szCs w:val="24"/>
          <w:lang w:val="en-US"/>
        </w:rPr>
      </w:pPr>
      <w:r w:rsidRPr="00925B11">
        <w:rPr>
          <w:rFonts w:asciiTheme="minorHAnsi" w:hAnsiTheme="minorHAnsi" w:cstheme="minorHAnsi"/>
          <w:b/>
          <w:i w:val="0"/>
          <w:color w:val="000000" w:themeColor="text1"/>
          <w:sz w:val="24"/>
          <w:szCs w:val="24"/>
          <w:lang w:val="en-US"/>
        </w:rPr>
        <w:t xml:space="preserve">Table </w:t>
      </w:r>
      <w:r w:rsidR="00053119" w:rsidRPr="00925B11">
        <w:rPr>
          <w:rFonts w:asciiTheme="minorHAnsi" w:hAnsiTheme="minorHAnsi" w:cstheme="minorHAnsi"/>
          <w:b/>
          <w:i w:val="0"/>
          <w:color w:val="000000" w:themeColor="text1"/>
          <w:sz w:val="24"/>
          <w:szCs w:val="24"/>
          <w:lang w:val="en-US"/>
        </w:rPr>
        <w:t>S1</w:t>
      </w:r>
      <w:r w:rsidRPr="00925B11">
        <w:rPr>
          <w:rFonts w:asciiTheme="minorHAnsi" w:hAnsiTheme="minorHAnsi" w:cstheme="minorHAnsi"/>
          <w:b/>
          <w:i w:val="0"/>
          <w:color w:val="000000" w:themeColor="text1"/>
          <w:sz w:val="24"/>
          <w:szCs w:val="24"/>
          <w:lang w:val="en-US"/>
        </w:rPr>
        <w:t xml:space="preserve">: PID temperature controller settings. </w:t>
      </w:r>
      <w:r w:rsidRPr="00925B11">
        <w:rPr>
          <w:rFonts w:asciiTheme="minorHAnsi" w:hAnsiTheme="minorHAnsi" w:cstheme="minorHAnsi"/>
          <w:i w:val="0"/>
          <w:color w:val="000000" w:themeColor="text1"/>
          <w:sz w:val="24"/>
          <w:szCs w:val="24"/>
          <w:lang w:val="en-US"/>
        </w:rPr>
        <w:t xml:space="preserve">Display of set values; other parameters not necessary to run the incubator were left to default values. </w:t>
      </w:r>
    </w:p>
    <w:p w14:paraId="30FA34ED" w14:textId="77777777" w:rsidR="000674C4" w:rsidRPr="00925B11" w:rsidRDefault="000674C4" w:rsidP="00925B11">
      <w:pPr>
        <w:rPr>
          <w:rFonts w:asciiTheme="minorHAnsi" w:hAnsiTheme="minorHAnsi" w:cstheme="minorHAnsi"/>
          <w:lang w:eastAsia="de-CH"/>
        </w:rPr>
      </w:pPr>
    </w:p>
    <w:p w14:paraId="09CD22D8" w14:textId="77777777" w:rsidR="000674C4" w:rsidRPr="00925B11" w:rsidRDefault="000674C4" w:rsidP="00925B11">
      <w:pPr>
        <w:rPr>
          <w:rFonts w:asciiTheme="minorHAnsi" w:hAnsiTheme="minorHAnsi" w:cstheme="minorHAnsi"/>
          <w:b/>
        </w:rPr>
      </w:pPr>
      <w:bookmarkStart w:id="8" w:name="Discussion"/>
      <w:r w:rsidRPr="00925B11">
        <w:rPr>
          <w:rFonts w:asciiTheme="minorHAnsi" w:hAnsiTheme="minorHAnsi" w:cstheme="minorHAnsi"/>
          <w:b/>
        </w:rPr>
        <w:t>DISCUSSION</w:t>
      </w:r>
      <w:bookmarkEnd w:id="8"/>
      <w:r w:rsidRPr="00925B11">
        <w:rPr>
          <w:rFonts w:asciiTheme="minorHAnsi" w:hAnsiTheme="minorHAnsi" w:cstheme="minorHAnsi"/>
          <w:b/>
          <w:bCs/>
        </w:rPr>
        <w:t>:</w:t>
      </w:r>
    </w:p>
    <w:p w14:paraId="2F95D9B0" w14:textId="661C9120" w:rsidR="000674C4" w:rsidRPr="00925B11" w:rsidRDefault="000674C4" w:rsidP="00925B11">
      <w:pPr>
        <w:rPr>
          <w:rFonts w:asciiTheme="minorHAnsi" w:hAnsiTheme="minorHAnsi" w:cstheme="minorHAnsi"/>
        </w:rPr>
      </w:pPr>
      <w:bookmarkStart w:id="9" w:name="Acknowledgments"/>
      <w:r w:rsidRPr="00925B11">
        <w:rPr>
          <w:rFonts w:asciiTheme="minorHAnsi" w:hAnsiTheme="minorHAnsi" w:cstheme="minorHAnsi"/>
        </w:rPr>
        <w:t xml:space="preserve">Under </w:t>
      </w:r>
      <w:r w:rsidR="00BC03F6" w:rsidRPr="00925B11">
        <w:rPr>
          <w:rFonts w:asciiTheme="minorHAnsi" w:hAnsiTheme="minorHAnsi" w:cstheme="minorHAnsi"/>
        </w:rPr>
        <w:t xml:space="preserve">Sustainable Development Goal </w:t>
      </w:r>
      <w:r w:rsidRPr="00925B11">
        <w:rPr>
          <w:rFonts w:asciiTheme="minorHAnsi" w:hAnsiTheme="minorHAnsi" w:cstheme="minorHAnsi"/>
        </w:rPr>
        <w:t>6.1</w:t>
      </w:r>
      <w:r w:rsidR="00CB0034">
        <w:rPr>
          <w:rFonts w:asciiTheme="minorHAnsi" w:hAnsiTheme="minorHAnsi" w:cstheme="minorHAnsi"/>
        </w:rPr>
        <w:t>,</w:t>
      </w:r>
      <w:r w:rsidRPr="00925B11">
        <w:rPr>
          <w:rFonts w:asciiTheme="minorHAnsi" w:hAnsiTheme="minorHAnsi" w:cstheme="minorHAnsi"/>
        </w:rPr>
        <w:t xml:space="preserve"> the demand for water quality sampling is increasing, especially in remote rural areas where </w:t>
      </w:r>
      <w:r w:rsidR="008470E8" w:rsidRPr="00925B11">
        <w:rPr>
          <w:rFonts w:asciiTheme="minorHAnsi" w:hAnsiTheme="minorHAnsi" w:cstheme="minorHAnsi"/>
        </w:rPr>
        <w:t xml:space="preserve">monitoring </w:t>
      </w:r>
      <w:r w:rsidRPr="00925B11">
        <w:rPr>
          <w:rFonts w:asciiTheme="minorHAnsi" w:hAnsiTheme="minorHAnsi" w:cstheme="minorHAnsi"/>
        </w:rPr>
        <w:t>practices are less established</w:t>
      </w:r>
      <w:r w:rsidRPr="00925B11">
        <w:rPr>
          <w:rFonts w:asciiTheme="minorHAnsi" w:hAnsiTheme="minorHAnsi" w:cstheme="minorHAnsi"/>
        </w:rPr>
        <w:fldChar w:fldCharType="begin" w:fldLock="1"/>
      </w:r>
      <w:r w:rsidR="005F1D27" w:rsidRPr="00925B11">
        <w:rPr>
          <w:rFonts w:asciiTheme="minorHAnsi" w:hAnsiTheme="minorHAnsi" w:cstheme="minorHAnsi"/>
        </w:rPr>
        <w:instrText>ADDIN CSL_CITATION { "citationItems" : [ { "id" : "ITEM-1", "itemData" : { "DOI" : "10.1016/j.watres.2018.01.054", "abstract" : "Current guidelines for testing drinking water quality recommend that the sampling rate, which is the number of samples tested for fecal indicator bacteria (FIB) per year, increases as the population served by the drinking water system increases. However, in low-resource settings, prevalence of contamination tends to be higher, potentially requiring higher sampling rates and different statistical methods not addressed by current sampling recommendations. We analyzed 27,930 tests for FIB collected from 351 piped water systems in eight countries in sub-Saharan Africa to assess current sampling rates, observed contamination prevalences, and the ability of monitoring agencies to complete two common objectives of sampling programs: determine regulatory compliance and detect a change over time. Although FIB were never detected in samples from 75% of piped water systems, only 14% were sampled often enough to conclude with 90% confidence that the true contamination prevalence met an example guideline (5% chance of any sample positive for FIB). Similarly, after observing a ten percentage point increase in contaminated samples, 43% of PWS would still require more than a year before their monitoring agency could be confident that contamination had actually increased. We conclude that current sampling practices in these settings may provide insufficient information because they collect too few samples. We also conclude that current guidelines could be improved by specifying how to increase sampling after contamination has been detected. Our results suggest that future recommendations should explicitly consider the regulatory limit and desired confidence in results, and adapt when FIB is detected.", "author" : [ { "dropping-particle" : "", "family" : "Taylor", "given" : "D. D. J.", "non-dropping-particle" : "", "parse-names" : false, "suffix" : "" }, { "dropping-particle" : "", "family" : "Khush", "given" : "R.", "non-dropping-particle" : "", "parse-names" : false, "suffix" : "" }, { "dropping-particle" : "", "family" : "Peletz", "given" : "R.", "non-dropping-particle" : "", "parse-names" : false, "suffix" : "" }, { "dropping-particle" : "", "family" : "Kumpel", "given" : "E.", "non-dropping-particle" : "", "parse-names" : false, "suffix" : "" } ], "container-title" : "Water Research", "id" : "ITEM-1", "issued" : { "date-parts" : [ [ "2018" ] ] }, "page" : "115-125", "title" : "Efficacy of microbial sampling recommendations and practices in sub-Saharan Africa", "type" : "article-journal", "volume" : "134" }, "uris" : [ "http://www.mendeley.com/documents/?uuid=c591feaf-2490-493c-ba76-105496dc5dcb" ] } ], "mendeley" : { "formattedCitation" : "&lt;sup&gt;14&lt;/sup&gt;", "plainTextFormattedCitation" : "14", "previouslyFormattedCitation" : "&lt;sup&gt;14&lt;/sup&gt;" }, "properties" : { "noteIndex" : 0 }, "schema" : "https://github.com/citation-style-language/schema/raw/master/csl-citation.json" }</w:instrText>
      </w:r>
      <w:r w:rsidRPr="00925B11">
        <w:rPr>
          <w:rFonts w:asciiTheme="minorHAnsi" w:hAnsiTheme="minorHAnsi" w:cstheme="minorHAnsi"/>
        </w:rPr>
        <w:fldChar w:fldCharType="separate"/>
      </w:r>
      <w:r w:rsidR="00926DB8" w:rsidRPr="00925B11">
        <w:rPr>
          <w:rFonts w:asciiTheme="minorHAnsi" w:hAnsiTheme="minorHAnsi" w:cstheme="minorHAnsi"/>
          <w:noProof/>
          <w:vertAlign w:val="superscript"/>
        </w:rPr>
        <w:t>14</w:t>
      </w:r>
      <w:r w:rsidRPr="00925B11">
        <w:rPr>
          <w:rFonts w:asciiTheme="minorHAnsi" w:hAnsiTheme="minorHAnsi" w:cstheme="minorHAnsi"/>
        </w:rPr>
        <w:fldChar w:fldCharType="end"/>
      </w:r>
      <w:r w:rsidR="00CB0034">
        <w:rPr>
          <w:rFonts w:asciiTheme="minorHAnsi" w:hAnsiTheme="minorHAnsi" w:cstheme="minorHAnsi"/>
        </w:rPr>
        <w:t>.</w:t>
      </w:r>
      <w:r w:rsidRPr="00925B11">
        <w:rPr>
          <w:rFonts w:asciiTheme="minorHAnsi" w:hAnsiTheme="minorHAnsi" w:cstheme="minorHAnsi"/>
        </w:rPr>
        <w:t xml:space="preserve"> A major barrier to </w:t>
      </w:r>
      <w:r w:rsidR="008470E8" w:rsidRPr="00925B11">
        <w:rPr>
          <w:rFonts w:asciiTheme="minorHAnsi" w:hAnsiTheme="minorHAnsi" w:cstheme="minorHAnsi"/>
        </w:rPr>
        <w:t>implementing regular water quality testing</w:t>
      </w:r>
      <w:r w:rsidRPr="00925B11">
        <w:rPr>
          <w:rFonts w:asciiTheme="minorHAnsi" w:hAnsiTheme="minorHAnsi" w:cstheme="minorHAnsi"/>
        </w:rPr>
        <w:t xml:space="preserve"> in these settings is poor access to laboratories capable of supporting microbial methods</w:t>
      </w:r>
      <w:r w:rsidRPr="00925B11">
        <w:rPr>
          <w:rFonts w:asciiTheme="minorHAnsi" w:hAnsiTheme="minorHAnsi" w:cstheme="minorHAnsi"/>
        </w:rPr>
        <w:fldChar w:fldCharType="begin" w:fldLock="1"/>
      </w:r>
      <w:r w:rsidR="00926DB8" w:rsidRPr="00925B11">
        <w:rPr>
          <w:rFonts w:asciiTheme="minorHAnsi" w:hAnsiTheme="minorHAnsi" w:cstheme="minorHAnsi"/>
        </w:rPr>
        <w:instrText>ADDIN CSL_CITATION { "citationItems" : [ { "id" : "ITEM-1", "itemData" : { "abstract" : "Our project introduces an adaptable drinking-water laboratory unit to promote decentralised drinking-water quality testing in remote and alpine regions. We outline product-design and handling requirements for analyses in remote areas as a basis for the development of do-it-yourself setups that fill the gap between field test-kits and professional laboratory facilities. In a collaborative effort between international researchers and local water experts, a setup was developed in the alpine region of Mid-Western Nepal. The unit\u2019s main element, a solar-powered incubation system proved technically reliable, suitable for cold climates and easy-to-handle in mobile and stationary application. The setup can support the extension of water safety planning and water quality surveillance to so-far underserved rural or unreached remote regions. Long-term implementation will require a careful look at effective solutions for training, supervision, supply chains and integration into existing structures.", "author" : [ { "dropping-particle" : "", "family" : "Diener", "given" : "A.", "non-dropping-particle" : "", "parse-names" : false, "suffix" : "" }, { "dropping-particle" : "", "family" : "Schertenleib", "given" : "A.", "non-dropping-particle" : "", "parse-names" : false, "suffix" : "" }, { "dropping-particle" : "", "family" : "Daniel", "given" : "D.", "non-dropping-particle" : "", "parse-names" : false, "suffix" : "" }, { "dropping-particle" : "", "family" : "Kenea", "given" : "M.", "non-dropping-particle" : "", "parse-names" : false, "suffix" : "" }, { "dropping-particle" : "", "family" : "Pratama", "given" : "I.", "non-dropping-particle" : "", "parse-names" : false, "suffix" : "" }, { "dropping-particle" : "", "family" : "Bhatta", "given" : "M.", "non-dropping-particle" : "", "parse-names" : false, "suffix" : "" }, { "dropping-particle" : "", "family" : "Bhatta", "given" : "M.", "non-dropping-particle" : "", "parse-names" : false, "suffix" : "" }, { "dropping-particle" : "", "family" : "Marks", "given" : "S. J.", "non-dropping-particle" : "", "parse-names" : false, "suffix" : "" } ], "container-title" : "40th WEDC International Conference, Loughborough, UK", "id" : "ITEM-1", "issued" : { "date-parts" : [ [ "2017" ] ] }, "page" : "1-6", "title" : "Adaptable drinking-water laboratory unit for decentralised testing in remote and alpine regions", "type" : "paper-conference" }, "uris" : [ "http://www.mendeley.com/documents/?uuid=dfc70a63-03ea-41d2-92d4-c953dabe43b0" ] } ], "mendeley" : { "formattedCitation" : "&lt;sup&gt;6&lt;/sup&gt;", "plainTextFormattedCitation" : "6", "previouslyFormattedCitation" : "&lt;sup&gt;6&lt;/sup&gt;" }, "properties" : { "noteIndex" : 0 }, "schema" : "https://github.com/citation-style-language/schema/raw/master/csl-citation.json" }</w:instrText>
      </w:r>
      <w:r w:rsidRPr="00925B11">
        <w:rPr>
          <w:rFonts w:asciiTheme="minorHAnsi" w:hAnsiTheme="minorHAnsi" w:cstheme="minorHAnsi"/>
        </w:rPr>
        <w:fldChar w:fldCharType="separate"/>
      </w:r>
      <w:r w:rsidR="006C67B3" w:rsidRPr="00925B11">
        <w:rPr>
          <w:rFonts w:asciiTheme="minorHAnsi" w:hAnsiTheme="minorHAnsi" w:cstheme="minorHAnsi"/>
          <w:noProof/>
          <w:vertAlign w:val="superscript"/>
        </w:rPr>
        <w:t>6</w:t>
      </w:r>
      <w:r w:rsidRPr="00925B11">
        <w:rPr>
          <w:rFonts w:asciiTheme="minorHAnsi" w:hAnsiTheme="minorHAnsi" w:cstheme="minorHAnsi"/>
        </w:rPr>
        <w:fldChar w:fldCharType="end"/>
      </w:r>
      <w:r w:rsidR="00CB0034">
        <w:rPr>
          <w:rFonts w:asciiTheme="minorHAnsi" w:hAnsiTheme="minorHAnsi" w:cstheme="minorHAnsi"/>
        </w:rPr>
        <w:t>.</w:t>
      </w:r>
      <w:r w:rsidRPr="00925B11">
        <w:rPr>
          <w:rFonts w:asciiTheme="minorHAnsi" w:hAnsiTheme="minorHAnsi" w:cstheme="minorHAnsi"/>
        </w:rPr>
        <w:t xml:space="preserve"> This paper presents a method for a reliable incubator constructed from materials that are relatively cheap and widely available. The electrical components are</w:t>
      </w:r>
      <w:r w:rsidR="00FA39D8" w:rsidRPr="00925B11">
        <w:rPr>
          <w:rFonts w:asciiTheme="minorHAnsi" w:hAnsiTheme="minorHAnsi" w:cstheme="minorHAnsi"/>
        </w:rPr>
        <w:t xml:space="preserve"> relatively</w:t>
      </w:r>
      <w:r w:rsidRPr="00925B11">
        <w:rPr>
          <w:rFonts w:asciiTheme="minorHAnsi" w:hAnsiTheme="minorHAnsi" w:cstheme="minorHAnsi"/>
        </w:rPr>
        <w:t xml:space="preserve"> easy to</w:t>
      </w:r>
      <w:r w:rsidR="00FA39D8" w:rsidRPr="00925B11">
        <w:rPr>
          <w:rFonts w:asciiTheme="minorHAnsi" w:hAnsiTheme="minorHAnsi" w:cstheme="minorHAnsi"/>
        </w:rPr>
        <w:t xml:space="preserve"> source and</w:t>
      </w:r>
      <w:r w:rsidRPr="00925B11">
        <w:rPr>
          <w:rFonts w:asciiTheme="minorHAnsi" w:hAnsiTheme="minorHAnsi" w:cstheme="minorHAnsi"/>
        </w:rPr>
        <w:t xml:space="preserve"> assemble, requiring only limited expertise. Moreover, the incubator shell design is flexible and therefore can be constructed from locally available material</w:t>
      </w:r>
      <w:r w:rsidR="00FA39D8" w:rsidRPr="00925B11">
        <w:rPr>
          <w:rFonts w:asciiTheme="minorHAnsi" w:hAnsiTheme="minorHAnsi" w:cstheme="minorHAnsi"/>
        </w:rPr>
        <w:t>s</w:t>
      </w:r>
      <w:r w:rsidRPr="00925B11">
        <w:rPr>
          <w:rFonts w:asciiTheme="minorHAnsi" w:hAnsiTheme="minorHAnsi" w:cstheme="minorHAnsi"/>
        </w:rPr>
        <w:t>. This is especially desirable for those traveling to remote locations, since luggage space is not needed for a heavy and bulky shell. Depending on the shell used, the volume of the incubator is also adaptable and can be sized to accommodate a specific sample size. The presented set-up can be used on- and off-grid, which make</w:t>
      </w:r>
      <w:r w:rsidR="00445B3B" w:rsidRPr="00925B11">
        <w:rPr>
          <w:rFonts w:asciiTheme="minorHAnsi" w:hAnsiTheme="minorHAnsi" w:cstheme="minorHAnsi"/>
        </w:rPr>
        <w:t>s</w:t>
      </w:r>
      <w:r w:rsidRPr="00925B11">
        <w:rPr>
          <w:rFonts w:asciiTheme="minorHAnsi" w:hAnsiTheme="minorHAnsi" w:cstheme="minorHAnsi"/>
        </w:rPr>
        <w:t xml:space="preserve"> it robust to power cuts or absence of reliable electrical supply. </w:t>
      </w:r>
      <w:r w:rsidR="00B21C97" w:rsidRPr="00925B11">
        <w:rPr>
          <w:rFonts w:asciiTheme="minorHAnsi" w:hAnsiTheme="minorHAnsi" w:cstheme="minorHAnsi"/>
        </w:rPr>
        <w:t>While certain design limitations were observed</w:t>
      </w:r>
      <w:r w:rsidRPr="00925B11">
        <w:rPr>
          <w:rFonts w:asciiTheme="minorHAnsi" w:hAnsiTheme="minorHAnsi" w:cstheme="minorHAnsi"/>
        </w:rPr>
        <w:t xml:space="preserve">, this set-up up </w:t>
      </w:r>
      <w:r w:rsidR="00B21C97" w:rsidRPr="00925B11">
        <w:rPr>
          <w:rFonts w:asciiTheme="minorHAnsi" w:hAnsiTheme="minorHAnsi" w:cstheme="minorHAnsi"/>
        </w:rPr>
        <w:t xml:space="preserve">generally </w:t>
      </w:r>
      <w:r w:rsidRPr="00925B11">
        <w:rPr>
          <w:rFonts w:asciiTheme="minorHAnsi" w:hAnsiTheme="minorHAnsi" w:cstheme="minorHAnsi"/>
        </w:rPr>
        <w:t xml:space="preserve">proved to be effective </w:t>
      </w:r>
      <w:r w:rsidR="00B21C97" w:rsidRPr="00925B11">
        <w:rPr>
          <w:rFonts w:asciiTheme="minorHAnsi" w:hAnsiTheme="minorHAnsi" w:cstheme="minorHAnsi"/>
        </w:rPr>
        <w:t xml:space="preserve">under a </w:t>
      </w:r>
      <w:r w:rsidRPr="00925B11">
        <w:rPr>
          <w:rFonts w:asciiTheme="minorHAnsi" w:hAnsiTheme="minorHAnsi" w:cstheme="minorHAnsi"/>
        </w:rPr>
        <w:t>range of ambient temperature</w:t>
      </w:r>
      <w:r w:rsidR="00B21C97" w:rsidRPr="00925B11">
        <w:rPr>
          <w:rFonts w:asciiTheme="minorHAnsi" w:hAnsiTheme="minorHAnsi" w:cstheme="minorHAnsi"/>
        </w:rPr>
        <w:t xml:space="preserve"> conditions</w:t>
      </w:r>
      <w:r w:rsidR="00761462" w:rsidRPr="00925B11">
        <w:rPr>
          <w:rFonts w:asciiTheme="minorHAnsi" w:hAnsiTheme="minorHAnsi" w:cstheme="minorHAnsi"/>
        </w:rPr>
        <w:t xml:space="preserve"> (</w:t>
      </w:r>
      <w:r w:rsidR="009520FF" w:rsidRPr="00925B11">
        <w:rPr>
          <w:rFonts w:asciiTheme="minorHAnsi" w:hAnsiTheme="minorHAnsi" w:cstheme="minorHAnsi"/>
        </w:rPr>
        <w:t>3.5</w:t>
      </w:r>
      <w:r w:rsidR="00B21C97" w:rsidRPr="00925B11">
        <w:rPr>
          <w:rFonts w:asciiTheme="minorHAnsi" w:hAnsiTheme="minorHAnsi" w:cstheme="minorHAnsi"/>
        </w:rPr>
        <w:t xml:space="preserve"> </w:t>
      </w:r>
      <w:r w:rsidR="002A3FA0" w:rsidRPr="00925B11">
        <w:rPr>
          <w:rFonts w:asciiTheme="minorHAnsi" w:hAnsiTheme="minorHAnsi" w:cstheme="minorHAnsi"/>
        </w:rPr>
        <w:t>°</w:t>
      </w:r>
      <w:r w:rsidR="00B21C97" w:rsidRPr="00925B11">
        <w:rPr>
          <w:rFonts w:asciiTheme="minorHAnsi" w:hAnsiTheme="minorHAnsi" w:cstheme="minorHAnsi"/>
        </w:rPr>
        <w:t xml:space="preserve">C </w:t>
      </w:r>
      <w:r w:rsidR="00445B3B" w:rsidRPr="00925B11">
        <w:rPr>
          <w:rFonts w:asciiTheme="minorHAnsi" w:hAnsiTheme="minorHAnsi" w:cstheme="minorHAnsi"/>
        </w:rPr>
        <w:t>to</w:t>
      </w:r>
      <w:r w:rsidR="00B21C97" w:rsidRPr="00925B11">
        <w:rPr>
          <w:rFonts w:asciiTheme="minorHAnsi" w:hAnsiTheme="minorHAnsi" w:cstheme="minorHAnsi"/>
        </w:rPr>
        <w:t xml:space="preserve"> </w:t>
      </w:r>
      <w:r w:rsidR="009520FF" w:rsidRPr="00925B11">
        <w:rPr>
          <w:rFonts w:asciiTheme="minorHAnsi" w:hAnsiTheme="minorHAnsi" w:cstheme="minorHAnsi"/>
        </w:rPr>
        <w:t>39</w:t>
      </w:r>
      <w:r w:rsidR="000D474A" w:rsidRPr="00925B11">
        <w:rPr>
          <w:rFonts w:asciiTheme="minorHAnsi" w:hAnsiTheme="minorHAnsi" w:cstheme="minorHAnsi"/>
        </w:rPr>
        <w:t xml:space="preserve"> °C</w:t>
      </w:r>
      <w:r w:rsidR="00761462" w:rsidRPr="00925B11">
        <w:rPr>
          <w:rFonts w:asciiTheme="minorHAnsi" w:hAnsiTheme="minorHAnsi" w:cstheme="minorHAnsi"/>
        </w:rPr>
        <w:t>)</w:t>
      </w:r>
      <w:r w:rsidRPr="00925B11">
        <w:rPr>
          <w:rFonts w:asciiTheme="minorHAnsi" w:hAnsiTheme="minorHAnsi" w:cstheme="minorHAnsi"/>
        </w:rPr>
        <w:t>.</w:t>
      </w:r>
    </w:p>
    <w:p w14:paraId="4FEB888B" w14:textId="4C1A1F53" w:rsidR="009520FF" w:rsidRPr="00925B11" w:rsidRDefault="009520FF" w:rsidP="00925B11">
      <w:pPr>
        <w:rPr>
          <w:rFonts w:asciiTheme="minorHAnsi" w:hAnsiTheme="minorHAnsi" w:cstheme="minorHAnsi"/>
        </w:rPr>
      </w:pPr>
    </w:p>
    <w:p w14:paraId="0C0796B5" w14:textId="269D9856" w:rsidR="009520FF" w:rsidRPr="00925B11" w:rsidRDefault="009520FF" w:rsidP="00925B11">
      <w:pPr>
        <w:rPr>
          <w:rFonts w:asciiTheme="minorHAnsi" w:hAnsiTheme="minorHAnsi" w:cstheme="minorHAnsi"/>
        </w:rPr>
      </w:pPr>
      <w:r w:rsidRPr="00925B11">
        <w:rPr>
          <w:rFonts w:asciiTheme="minorHAnsi" w:hAnsiTheme="minorHAnsi" w:cstheme="minorHAnsi"/>
        </w:rPr>
        <w:t xml:space="preserve">There are several steps in the protocol that are critical for achieving an incubator design suitable to one’s needs. </w:t>
      </w:r>
      <w:r w:rsidR="00CB0034">
        <w:rPr>
          <w:rFonts w:asciiTheme="minorHAnsi" w:hAnsiTheme="minorHAnsi" w:cstheme="minorHAnsi"/>
        </w:rPr>
        <w:t>The f</w:t>
      </w:r>
      <w:r w:rsidRPr="00925B11">
        <w:rPr>
          <w:rFonts w:asciiTheme="minorHAnsi" w:hAnsiTheme="minorHAnsi" w:cstheme="minorHAnsi"/>
        </w:rPr>
        <w:t>irst</w:t>
      </w:r>
      <w:r w:rsidR="00CB0034">
        <w:rPr>
          <w:rFonts w:asciiTheme="minorHAnsi" w:hAnsiTheme="minorHAnsi" w:cstheme="minorHAnsi"/>
        </w:rPr>
        <w:t xml:space="preserve"> is</w:t>
      </w:r>
      <w:r w:rsidRPr="00925B11">
        <w:rPr>
          <w:rFonts w:asciiTheme="minorHAnsi" w:hAnsiTheme="minorHAnsi" w:cstheme="minorHAnsi"/>
        </w:rPr>
        <w:t xml:space="preserve"> </w:t>
      </w:r>
      <w:r w:rsidR="00FB74CC" w:rsidRPr="00925B11">
        <w:rPr>
          <w:rFonts w:asciiTheme="minorHAnsi" w:hAnsiTheme="minorHAnsi" w:cstheme="minorHAnsi"/>
        </w:rPr>
        <w:t xml:space="preserve">the selection of the electrical components of the incubator. Alternative components can be chosen based on the price or the local availability. Depending on the material selected and their technical specifications, the incubator may have altered performances as compared to the results presented. Another critical step in the protocol is </w:t>
      </w:r>
      <w:r w:rsidR="003C09DF" w:rsidRPr="00925B11">
        <w:rPr>
          <w:rFonts w:asciiTheme="minorHAnsi" w:hAnsiTheme="minorHAnsi" w:cstheme="minorHAnsi"/>
        </w:rPr>
        <w:t xml:space="preserve">the choice of shell material, </w:t>
      </w:r>
      <w:r w:rsidR="00CB0034">
        <w:rPr>
          <w:rFonts w:asciiTheme="minorHAnsi" w:hAnsiTheme="minorHAnsi" w:cstheme="minorHAnsi"/>
        </w:rPr>
        <w:t>which</w:t>
      </w:r>
      <w:r w:rsidR="00CB0034" w:rsidRPr="00925B11">
        <w:rPr>
          <w:rFonts w:asciiTheme="minorHAnsi" w:hAnsiTheme="minorHAnsi" w:cstheme="minorHAnsi"/>
        </w:rPr>
        <w:t xml:space="preserve"> </w:t>
      </w:r>
      <w:r w:rsidRPr="00925B11">
        <w:rPr>
          <w:rFonts w:asciiTheme="minorHAnsi" w:hAnsiTheme="minorHAnsi" w:cstheme="minorHAnsi"/>
        </w:rPr>
        <w:t xml:space="preserve">should be made based on the expected range of ambient temperatures, local power supply, and availability of materials. At lower ambient temperatures (&lt; 25 </w:t>
      </w:r>
      <w:r w:rsidR="00053119" w:rsidRPr="00925B11">
        <w:rPr>
          <w:rFonts w:asciiTheme="minorHAnsi" w:hAnsiTheme="minorHAnsi" w:cstheme="minorHAnsi"/>
        </w:rPr>
        <w:t>°C</w:t>
      </w:r>
      <w:r w:rsidRPr="00925B11">
        <w:rPr>
          <w:rFonts w:asciiTheme="minorHAnsi" w:hAnsiTheme="minorHAnsi" w:cstheme="minorHAnsi"/>
        </w:rPr>
        <w:t>), a shell constructed of polystyrene foam or a hard</w:t>
      </w:r>
      <w:r w:rsidR="00F91203" w:rsidRPr="00925B11">
        <w:rPr>
          <w:rFonts w:asciiTheme="minorHAnsi" w:hAnsiTheme="minorHAnsi" w:cstheme="minorHAnsi"/>
        </w:rPr>
        <w:t xml:space="preserve"> </w:t>
      </w:r>
      <w:r w:rsidRPr="00925B11">
        <w:rPr>
          <w:rFonts w:asciiTheme="minorHAnsi" w:hAnsiTheme="minorHAnsi" w:cstheme="minorHAnsi"/>
        </w:rPr>
        <w:t xml:space="preserve">cooler box is recommended to achieve a set temperature of 37 </w:t>
      </w:r>
      <w:r w:rsidR="00053119" w:rsidRPr="00925B11">
        <w:rPr>
          <w:rFonts w:asciiTheme="minorHAnsi" w:hAnsiTheme="minorHAnsi" w:cstheme="minorHAnsi"/>
        </w:rPr>
        <w:t>°C</w:t>
      </w:r>
      <w:r w:rsidRPr="00925B11">
        <w:rPr>
          <w:rFonts w:asciiTheme="minorHAnsi" w:hAnsiTheme="minorHAnsi" w:cstheme="minorHAnsi"/>
        </w:rPr>
        <w:t xml:space="preserve"> to 44.5 </w:t>
      </w:r>
      <w:r w:rsidR="00053119" w:rsidRPr="00925B11">
        <w:rPr>
          <w:rFonts w:asciiTheme="minorHAnsi" w:hAnsiTheme="minorHAnsi" w:cstheme="minorHAnsi"/>
        </w:rPr>
        <w:t>°C</w:t>
      </w:r>
      <w:r w:rsidRPr="00925B11">
        <w:rPr>
          <w:rFonts w:asciiTheme="minorHAnsi" w:hAnsiTheme="minorHAnsi" w:cstheme="minorHAnsi"/>
        </w:rPr>
        <w:t>. Based on the experimental data presented, these set ups can be expected to reach the set temperature in 45 – 96 minutes and consume 0.78 – 1.05 kWh/24h</w:t>
      </w:r>
      <w:r w:rsidR="000D474A" w:rsidRPr="00925B11">
        <w:rPr>
          <w:rFonts w:asciiTheme="minorHAnsi" w:hAnsiTheme="minorHAnsi" w:cstheme="minorHAnsi"/>
        </w:rPr>
        <w:t xml:space="preserve"> in cold environments (3.5 to 7.5 °C)</w:t>
      </w:r>
      <w:r w:rsidRPr="00925B11">
        <w:rPr>
          <w:rFonts w:asciiTheme="minorHAnsi" w:hAnsiTheme="minorHAnsi" w:cstheme="minorHAnsi"/>
        </w:rPr>
        <w:t>.</w:t>
      </w:r>
      <w:r w:rsidR="000D474A" w:rsidRPr="00925B11">
        <w:rPr>
          <w:rFonts w:asciiTheme="minorHAnsi" w:hAnsiTheme="minorHAnsi" w:cstheme="minorHAnsi"/>
        </w:rPr>
        <w:t xml:space="preserve"> T</w:t>
      </w:r>
      <w:r w:rsidRPr="00925B11">
        <w:rPr>
          <w:rFonts w:asciiTheme="minorHAnsi" w:hAnsiTheme="minorHAnsi" w:cstheme="minorHAnsi"/>
        </w:rPr>
        <w:t>he cardboard box with survival blanket is not recommended for use a</w:t>
      </w:r>
      <w:r w:rsidR="0023738E" w:rsidRPr="00925B11">
        <w:rPr>
          <w:rFonts w:asciiTheme="minorHAnsi" w:hAnsiTheme="minorHAnsi" w:cstheme="minorHAnsi"/>
        </w:rPr>
        <w:t>t</w:t>
      </w:r>
      <w:r w:rsidRPr="00925B11">
        <w:rPr>
          <w:rFonts w:asciiTheme="minorHAnsi" w:hAnsiTheme="minorHAnsi" w:cstheme="minorHAnsi"/>
        </w:rPr>
        <w:t xml:space="preserve"> lower ambient temperatures since this set up never reached a stable set temperature during the experimental observation period. At moderate ambient temperature (27 </w:t>
      </w:r>
      <w:r w:rsidR="00053119" w:rsidRPr="00925B11">
        <w:rPr>
          <w:rFonts w:asciiTheme="minorHAnsi" w:hAnsiTheme="minorHAnsi" w:cstheme="minorHAnsi"/>
        </w:rPr>
        <w:t>°C</w:t>
      </w:r>
      <w:r w:rsidRPr="00925B11">
        <w:rPr>
          <w:rFonts w:asciiTheme="minorHAnsi" w:hAnsiTheme="minorHAnsi" w:cstheme="minorHAnsi"/>
        </w:rPr>
        <w:t xml:space="preserve">) any of the shell types tested are acceptable, with </w:t>
      </w:r>
      <w:proofErr w:type="gramStart"/>
      <w:r w:rsidR="000D474A" w:rsidRPr="00925B11">
        <w:rPr>
          <w:rFonts w:asciiTheme="minorHAnsi" w:hAnsiTheme="minorHAnsi" w:cstheme="minorHAnsi"/>
        </w:rPr>
        <w:t>similar to</w:t>
      </w:r>
      <w:proofErr w:type="gramEnd"/>
      <w:r w:rsidR="000D474A" w:rsidRPr="00925B11">
        <w:rPr>
          <w:rFonts w:asciiTheme="minorHAnsi" w:hAnsiTheme="minorHAnsi" w:cstheme="minorHAnsi"/>
        </w:rPr>
        <w:t xml:space="preserve"> </w:t>
      </w:r>
      <w:r w:rsidRPr="00925B11">
        <w:rPr>
          <w:rFonts w:asciiTheme="minorHAnsi" w:hAnsiTheme="minorHAnsi" w:cstheme="minorHAnsi"/>
        </w:rPr>
        <w:t xml:space="preserve">slightly greater power consumption observed for the cardboard box set up. At </w:t>
      </w:r>
      <w:r w:rsidR="00FB74CC" w:rsidRPr="00925B11">
        <w:rPr>
          <w:rFonts w:asciiTheme="minorHAnsi" w:hAnsiTheme="minorHAnsi" w:cstheme="minorHAnsi"/>
        </w:rPr>
        <w:t xml:space="preserve">higher ambient temperatures (39 </w:t>
      </w:r>
      <w:r w:rsidR="00053119" w:rsidRPr="00925B11">
        <w:rPr>
          <w:rFonts w:asciiTheme="minorHAnsi" w:hAnsiTheme="minorHAnsi" w:cstheme="minorHAnsi"/>
        </w:rPr>
        <w:t>°C</w:t>
      </w:r>
      <w:r w:rsidRPr="00925B11">
        <w:rPr>
          <w:rFonts w:asciiTheme="minorHAnsi" w:hAnsiTheme="minorHAnsi" w:cstheme="minorHAnsi"/>
        </w:rPr>
        <w:t>), the incubator designs presented here were prone to overheating if unless the set temperature was even higher (</w:t>
      </w:r>
      <w:r w:rsidR="00053119" w:rsidRPr="00925B11">
        <w:rPr>
          <w:rFonts w:asciiTheme="minorHAnsi" w:hAnsiTheme="minorHAnsi" w:cstheme="minorHAnsi"/>
          <w:i/>
        </w:rPr>
        <w:t>i.e.,</w:t>
      </w:r>
      <w:r w:rsidRPr="00925B11">
        <w:rPr>
          <w:rFonts w:asciiTheme="minorHAnsi" w:hAnsiTheme="minorHAnsi" w:cstheme="minorHAnsi"/>
        </w:rPr>
        <w:t xml:space="preserve"> 44.5 </w:t>
      </w:r>
      <w:r w:rsidR="00053119" w:rsidRPr="00925B11">
        <w:rPr>
          <w:rFonts w:asciiTheme="minorHAnsi" w:hAnsiTheme="minorHAnsi" w:cstheme="minorHAnsi"/>
        </w:rPr>
        <w:t>°C</w:t>
      </w:r>
      <w:r w:rsidRPr="00925B11">
        <w:rPr>
          <w:rFonts w:asciiTheme="minorHAnsi" w:hAnsiTheme="minorHAnsi" w:cstheme="minorHAnsi"/>
        </w:rPr>
        <w:t>). Therefore</w:t>
      </w:r>
      <w:r w:rsidR="00CB0034">
        <w:rPr>
          <w:rFonts w:asciiTheme="minorHAnsi" w:hAnsiTheme="minorHAnsi" w:cstheme="minorHAnsi"/>
        </w:rPr>
        <w:t>,</w:t>
      </w:r>
      <w:r w:rsidRPr="00925B11">
        <w:rPr>
          <w:rFonts w:asciiTheme="minorHAnsi" w:hAnsiTheme="minorHAnsi" w:cstheme="minorHAnsi"/>
        </w:rPr>
        <w:t xml:space="preserve"> such conditions would require a cooling device or use in a </w:t>
      </w:r>
      <w:proofErr w:type="gramStart"/>
      <w:r w:rsidRPr="00925B11">
        <w:rPr>
          <w:rFonts w:asciiTheme="minorHAnsi" w:hAnsiTheme="minorHAnsi" w:cstheme="minorHAnsi"/>
        </w:rPr>
        <w:t>climate controlled</w:t>
      </w:r>
      <w:proofErr w:type="gramEnd"/>
      <w:r w:rsidRPr="00925B11">
        <w:rPr>
          <w:rFonts w:asciiTheme="minorHAnsi" w:hAnsiTheme="minorHAnsi" w:cstheme="minorHAnsi"/>
        </w:rPr>
        <w:t xml:space="preserve"> space.</w:t>
      </w:r>
      <w:r w:rsidR="00FB74CC" w:rsidRPr="00925B11">
        <w:rPr>
          <w:rFonts w:asciiTheme="minorHAnsi" w:hAnsiTheme="minorHAnsi" w:cstheme="minorHAnsi"/>
        </w:rPr>
        <w:t xml:space="preserve"> </w:t>
      </w:r>
    </w:p>
    <w:p w14:paraId="4CFD71DB" w14:textId="77777777" w:rsidR="009520FF" w:rsidRPr="00925B11" w:rsidRDefault="009520FF" w:rsidP="00925B11">
      <w:pPr>
        <w:rPr>
          <w:rFonts w:asciiTheme="minorHAnsi" w:hAnsiTheme="minorHAnsi" w:cstheme="minorHAnsi"/>
        </w:rPr>
      </w:pPr>
    </w:p>
    <w:p w14:paraId="7F565E69" w14:textId="17620FD0" w:rsidR="009520FF" w:rsidRPr="00925B11" w:rsidRDefault="009520FF" w:rsidP="00925B11">
      <w:pPr>
        <w:rPr>
          <w:rFonts w:asciiTheme="minorHAnsi" w:hAnsiTheme="minorHAnsi" w:cstheme="minorHAnsi"/>
        </w:rPr>
      </w:pPr>
      <w:r w:rsidRPr="00925B11">
        <w:rPr>
          <w:rFonts w:asciiTheme="minorHAnsi" w:hAnsiTheme="minorHAnsi" w:cstheme="minorHAnsi"/>
        </w:rPr>
        <w:lastRenderedPageBreak/>
        <w:t xml:space="preserve">The cost of constructing the incubator presented here was about 300 </w:t>
      </w:r>
      <w:r w:rsidR="00BC1A75" w:rsidRPr="00925B11">
        <w:rPr>
          <w:rFonts w:asciiTheme="minorHAnsi" w:hAnsiTheme="minorHAnsi" w:cstheme="minorHAnsi"/>
        </w:rPr>
        <w:t xml:space="preserve">USD </w:t>
      </w:r>
      <w:r w:rsidRPr="00925B11">
        <w:rPr>
          <w:rFonts w:asciiTheme="minorHAnsi" w:hAnsiTheme="minorHAnsi" w:cstheme="minorHAnsi"/>
        </w:rPr>
        <w:t xml:space="preserve">when materials were sourced in Switzerland. However, these costs may be considerably lower in different locations, especially if shipping fees for the electronic core components can be kept to a minimum. Modification of the various components described in the protocol can further reduce costs. The protocol presented here is limited in that it compares only three shell material types at two set temperatures, as well as verification of microbial growth for </w:t>
      </w:r>
      <w:r w:rsidRPr="00925B11">
        <w:rPr>
          <w:rFonts w:asciiTheme="minorHAnsi" w:hAnsiTheme="minorHAnsi" w:cstheme="minorHAnsi"/>
          <w:i/>
        </w:rPr>
        <w:t>E. coli</w:t>
      </w:r>
      <w:r w:rsidRPr="00925B11">
        <w:rPr>
          <w:rFonts w:asciiTheme="minorHAnsi" w:hAnsiTheme="minorHAnsi" w:cstheme="minorHAnsi"/>
        </w:rPr>
        <w:t xml:space="preserve"> only. Future research should test the suitability of this incubator design under a greater range of temperature parameters and using additional microbial indicator species (</w:t>
      </w:r>
      <w:r w:rsidR="00053119" w:rsidRPr="00925B11">
        <w:rPr>
          <w:rFonts w:asciiTheme="minorHAnsi" w:hAnsiTheme="minorHAnsi" w:cstheme="minorHAnsi"/>
          <w:i/>
        </w:rPr>
        <w:t xml:space="preserve">e.g., </w:t>
      </w:r>
      <w:r w:rsidRPr="00925B11">
        <w:rPr>
          <w:rFonts w:asciiTheme="minorHAnsi" w:hAnsiTheme="minorHAnsi" w:cstheme="minorHAnsi"/>
          <w:i/>
        </w:rPr>
        <w:t>Enterococcus</w:t>
      </w:r>
      <w:r w:rsidRPr="00925B11">
        <w:rPr>
          <w:rFonts w:asciiTheme="minorHAnsi" w:hAnsiTheme="minorHAnsi" w:cstheme="minorHAnsi"/>
        </w:rPr>
        <w:t>) and pathogens (</w:t>
      </w:r>
      <w:r w:rsidR="00053119" w:rsidRPr="00925B11">
        <w:rPr>
          <w:rFonts w:asciiTheme="minorHAnsi" w:hAnsiTheme="minorHAnsi" w:cstheme="minorHAnsi"/>
          <w:i/>
        </w:rPr>
        <w:t xml:space="preserve">e.g., </w:t>
      </w:r>
      <w:r w:rsidRPr="00925B11">
        <w:rPr>
          <w:rFonts w:asciiTheme="minorHAnsi" w:hAnsiTheme="minorHAnsi" w:cstheme="minorHAnsi"/>
        </w:rPr>
        <w:t xml:space="preserve">salmonella, </w:t>
      </w:r>
      <w:r w:rsidRPr="00925B11">
        <w:rPr>
          <w:rFonts w:asciiTheme="minorHAnsi" w:hAnsiTheme="minorHAnsi" w:cstheme="minorHAnsi"/>
          <w:i/>
        </w:rPr>
        <w:t>Vibrio cholerae</w:t>
      </w:r>
      <w:r w:rsidRPr="00925B11">
        <w:rPr>
          <w:rFonts w:asciiTheme="minorHAnsi" w:hAnsiTheme="minorHAnsi" w:cstheme="minorHAnsi"/>
        </w:rPr>
        <w:t xml:space="preserve">). Future research should also focus on development of effective cooling techniques within the incubator, which would allow for its use in extremely warm environments (&gt; 40 </w:t>
      </w:r>
      <w:r w:rsidR="00053119" w:rsidRPr="00925B11">
        <w:rPr>
          <w:rFonts w:asciiTheme="minorHAnsi" w:hAnsiTheme="minorHAnsi" w:cstheme="minorHAnsi"/>
        </w:rPr>
        <w:t>°C</w:t>
      </w:r>
      <w:r w:rsidRPr="00925B11">
        <w:rPr>
          <w:rFonts w:asciiTheme="minorHAnsi" w:hAnsiTheme="minorHAnsi" w:cstheme="minorHAnsi"/>
        </w:rPr>
        <w:t>).</w:t>
      </w:r>
    </w:p>
    <w:p w14:paraId="610256DA" w14:textId="1E679310" w:rsidR="009520FF" w:rsidRPr="00925B11" w:rsidRDefault="009520FF" w:rsidP="00925B11">
      <w:pPr>
        <w:rPr>
          <w:rFonts w:asciiTheme="minorHAnsi" w:hAnsiTheme="minorHAnsi" w:cstheme="minorHAnsi"/>
        </w:rPr>
      </w:pPr>
    </w:p>
    <w:p w14:paraId="7594150F" w14:textId="77777777" w:rsidR="000674C4" w:rsidRPr="00925B11" w:rsidRDefault="000674C4" w:rsidP="00925B11">
      <w:pPr>
        <w:rPr>
          <w:rFonts w:asciiTheme="minorHAnsi" w:hAnsiTheme="minorHAnsi" w:cstheme="minorHAnsi"/>
        </w:rPr>
      </w:pPr>
      <w:r w:rsidRPr="00925B11">
        <w:rPr>
          <w:rFonts w:asciiTheme="minorHAnsi" w:hAnsiTheme="minorHAnsi" w:cstheme="minorHAnsi"/>
        </w:rPr>
        <w:t xml:space="preserve">To our knowledge, there is no other known field incubator that offers adaptable volume capacity and is easily dismountable, while remaining transportable and low-cost. This innovative alternative to commercially available incubators fulfills a need for governments and organizations with water quality and other culture-based testing objectives where few laboratory facilities are available. When paired with simple water quality testing equipment, this incubator can help practitioners with limited capacities to establish permanent or seasonal laboratories at a reasonable cost. By increasing the number of laboratories in remote areas, efforts to conduct regular water quality surveillance or achieve punctual monitoring of system operations will become increasingly feasible. </w:t>
      </w:r>
    </w:p>
    <w:p w14:paraId="4CF8CC1F" w14:textId="77777777" w:rsidR="000674C4" w:rsidRPr="00925B11" w:rsidRDefault="000674C4" w:rsidP="00925B11">
      <w:pPr>
        <w:rPr>
          <w:rFonts w:asciiTheme="minorHAnsi" w:hAnsiTheme="minorHAnsi" w:cstheme="minorHAnsi"/>
        </w:rPr>
      </w:pPr>
    </w:p>
    <w:p w14:paraId="7FBB9BD9" w14:textId="77777777" w:rsidR="000674C4" w:rsidRPr="00925B11" w:rsidRDefault="000674C4" w:rsidP="00925B11">
      <w:pPr>
        <w:rPr>
          <w:rFonts w:asciiTheme="minorHAnsi" w:hAnsiTheme="minorHAnsi" w:cstheme="minorHAnsi"/>
        </w:rPr>
      </w:pPr>
      <w:r w:rsidRPr="00925B11">
        <w:rPr>
          <w:rFonts w:asciiTheme="minorHAnsi" w:hAnsiTheme="minorHAnsi" w:cstheme="minorHAnsi"/>
          <w:b/>
          <w:bCs/>
        </w:rPr>
        <w:t>ACKNOWLEDGMENTS</w:t>
      </w:r>
      <w:bookmarkEnd w:id="9"/>
      <w:r w:rsidRPr="00925B11">
        <w:rPr>
          <w:rFonts w:asciiTheme="minorHAnsi" w:hAnsiTheme="minorHAnsi" w:cstheme="minorHAnsi"/>
          <w:b/>
          <w:bCs/>
        </w:rPr>
        <w:t>:</w:t>
      </w:r>
      <w:r w:rsidRPr="00925B11">
        <w:rPr>
          <w:rFonts w:asciiTheme="minorHAnsi" w:hAnsiTheme="minorHAnsi" w:cstheme="minorHAnsi"/>
        </w:rPr>
        <w:t xml:space="preserve"> </w:t>
      </w:r>
    </w:p>
    <w:p w14:paraId="5B56C4D3" w14:textId="2B2326E7" w:rsidR="000674C4" w:rsidRPr="00925B11" w:rsidRDefault="000674C4" w:rsidP="00925B11">
      <w:pPr>
        <w:pStyle w:val="NormalWeb"/>
        <w:spacing w:before="0" w:beforeAutospacing="0" w:after="0" w:afterAutospacing="0"/>
        <w:rPr>
          <w:rFonts w:asciiTheme="minorHAnsi" w:hAnsiTheme="minorHAnsi" w:cstheme="minorHAnsi"/>
          <w:color w:val="000000" w:themeColor="text1"/>
        </w:rPr>
      </w:pPr>
      <w:bookmarkStart w:id="10" w:name="Disclosures"/>
      <w:r w:rsidRPr="00925B11">
        <w:rPr>
          <w:rFonts w:asciiTheme="minorHAnsi" w:hAnsiTheme="minorHAnsi" w:cstheme="minorHAnsi"/>
          <w:color w:val="000000" w:themeColor="text1"/>
        </w:rPr>
        <w:t xml:space="preserve">This research was supported by the Swiss Agency for Development Cooperation and the REACH </w:t>
      </w:r>
      <w:proofErr w:type="spellStart"/>
      <w:r w:rsidRPr="00925B11">
        <w:rPr>
          <w:rFonts w:asciiTheme="minorHAnsi" w:hAnsiTheme="minorHAnsi" w:cstheme="minorHAnsi"/>
          <w:color w:val="000000" w:themeColor="text1"/>
        </w:rPr>
        <w:t>programme</w:t>
      </w:r>
      <w:proofErr w:type="spellEnd"/>
      <w:r w:rsidRPr="00925B11">
        <w:rPr>
          <w:rFonts w:asciiTheme="minorHAnsi" w:hAnsiTheme="minorHAnsi" w:cstheme="minorHAnsi"/>
          <w:color w:val="000000" w:themeColor="text1"/>
        </w:rPr>
        <w:t xml:space="preserve"> funded by UK Aid from the UK Department for International Development (DFID) for the benefit of developing countries (Aries Code 201880). The views </w:t>
      </w:r>
      <w:proofErr w:type="gramStart"/>
      <w:r w:rsidRPr="00925B11">
        <w:rPr>
          <w:rFonts w:asciiTheme="minorHAnsi" w:hAnsiTheme="minorHAnsi" w:cstheme="minorHAnsi"/>
          <w:color w:val="000000" w:themeColor="text1"/>
        </w:rPr>
        <w:t>expressed</w:t>
      </w:r>
      <w:proofErr w:type="gramEnd"/>
      <w:r w:rsidRPr="00925B11">
        <w:rPr>
          <w:rFonts w:asciiTheme="minorHAnsi" w:hAnsiTheme="minorHAnsi" w:cstheme="minorHAnsi"/>
          <w:color w:val="000000" w:themeColor="text1"/>
        </w:rPr>
        <w:t xml:space="preserve"> and information contained in it are not necessarily those of or endorsed by these agencies, which can accept no responsibility for such views or information or for any reliance placed on them. The authors also thank Arnt Diener for his contributions to early iterations of the </w:t>
      </w:r>
      <w:r w:rsidR="000E42E0" w:rsidRPr="00925B11">
        <w:rPr>
          <w:rFonts w:asciiTheme="minorHAnsi" w:hAnsiTheme="minorHAnsi" w:cstheme="minorHAnsi"/>
        </w:rPr>
        <w:t>polystyrene foam</w:t>
      </w:r>
      <w:r w:rsidR="000E42E0" w:rsidRPr="00925B11" w:rsidDel="000E42E0">
        <w:rPr>
          <w:rFonts w:asciiTheme="minorHAnsi" w:hAnsiTheme="minorHAnsi" w:cstheme="minorHAnsi"/>
          <w:color w:val="000000" w:themeColor="text1"/>
        </w:rPr>
        <w:t xml:space="preserve"> </w:t>
      </w:r>
      <w:r w:rsidRPr="00925B11">
        <w:rPr>
          <w:rFonts w:asciiTheme="minorHAnsi" w:hAnsiTheme="minorHAnsi" w:cstheme="minorHAnsi"/>
          <w:color w:val="000000" w:themeColor="text1"/>
        </w:rPr>
        <w:t>incubator prototype.</w:t>
      </w:r>
    </w:p>
    <w:p w14:paraId="2AC9A932" w14:textId="77777777" w:rsidR="000674C4" w:rsidRPr="00925B11" w:rsidRDefault="000674C4" w:rsidP="00925B11">
      <w:pPr>
        <w:rPr>
          <w:rFonts w:asciiTheme="minorHAnsi" w:hAnsiTheme="minorHAnsi" w:cstheme="minorHAnsi"/>
          <w:b/>
        </w:rPr>
      </w:pPr>
    </w:p>
    <w:p w14:paraId="156CB523" w14:textId="77777777" w:rsidR="000674C4" w:rsidRPr="00925B11" w:rsidRDefault="000674C4" w:rsidP="00925B11">
      <w:pPr>
        <w:rPr>
          <w:rFonts w:asciiTheme="minorHAnsi" w:hAnsiTheme="minorHAnsi" w:cstheme="minorHAnsi"/>
          <w:b/>
        </w:rPr>
      </w:pPr>
      <w:r w:rsidRPr="00925B11">
        <w:rPr>
          <w:rFonts w:asciiTheme="minorHAnsi" w:hAnsiTheme="minorHAnsi" w:cstheme="minorHAnsi"/>
          <w:b/>
        </w:rPr>
        <w:t>DISCLOSURES</w:t>
      </w:r>
      <w:bookmarkEnd w:id="10"/>
      <w:r w:rsidRPr="00925B11">
        <w:rPr>
          <w:rFonts w:asciiTheme="minorHAnsi" w:hAnsiTheme="minorHAnsi" w:cstheme="minorHAnsi"/>
          <w:b/>
        </w:rPr>
        <w:t xml:space="preserve">: </w:t>
      </w:r>
    </w:p>
    <w:p w14:paraId="066DCE9E" w14:textId="77777777" w:rsidR="000674C4" w:rsidRPr="00925B11" w:rsidRDefault="000674C4" w:rsidP="00925B11">
      <w:pPr>
        <w:pStyle w:val="NormalWeb"/>
        <w:spacing w:before="0" w:beforeAutospacing="0" w:after="0" w:afterAutospacing="0"/>
        <w:rPr>
          <w:rFonts w:asciiTheme="minorHAnsi" w:hAnsiTheme="minorHAnsi" w:cstheme="minorHAnsi"/>
          <w:color w:val="000000" w:themeColor="text1"/>
        </w:rPr>
      </w:pPr>
      <w:r w:rsidRPr="00925B11">
        <w:rPr>
          <w:rFonts w:asciiTheme="minorHAnsi" w:hAnsiTheme="minorHAnsi" w:cstheme="minorHAnsi"/>
          <w:color w:val="000000" w:themeColor="text1"/>
        </w:rPr>
        <w:t>The authors have nothing to disclose.</w:t>
      </w:r>
    </w:p>
    <w:p w14:paraId="3D9C4124" w14:textId="77777777" w:rsidR="000674C4" w:rsidRPr="00925B11" w:rsidRDefault="000674C4" w:rsidP="00925B11">
      <w:pPr>
        <w:rPr>
          <w:rFonts w:asciiTheme="minorHAnsi" w:hAnsiTheme="minorHAnsi" w:cstheme="minorHAnsi"/>
          <w:color w:val="7F7F7F"/>
        </w:rPr>
      </w:pPr>
    </w:p>
    <w:p w14:paraId="2E7BCF55" w14:textId="77777777" w:rsidR="000674C4" w:rsidRPr="00925B11" w:rsidRDefault="000674C4" w:rsidP="00925B11">
      <w:pPr>
        <w:widowControl/>
        <w:autoSpaceDE/>
        <w:autoSpaceDN/>
        <w:adjustRightInd/>
        <w:rPr>
          <w:rFonts w:asciiTheme="minorHAnsi" w:hAnsiTheme="minorHAnsi" w:cstheme="minorHAnsi"/>
          <w:b/>
          <w:bCs/>
          <w:lang w:val="fr-CH"/>
        </w:rPr>
      </w:pPr>
      <w:bookmarkStart w:id="11" w:name="References"/>
      <w:r w:rsidRPr="00925B11">
        <w:rPr>
          <w:rFonts w:asciiTheme="minorHAnsi" w:hAnsiTheme="minorHAnsi" w:cstheme="minorHAnsi"/>
          <w:b/>
          <w:bCs/>
          <w:lang w:val="fr-CH"/>
        </w:rPr>
        <w:t>REFERENCES</w:t>
      </w:r>
      <w:bookmarkEnd w:id="11"/>
    </w:p>
    <w:p w14:paraId="5ECDADC5" w14:textId="77777777" w:rsidR="000674C4" w:rsidRPr="00925B11" w:rsidRDefault="000674C4" w:rsidP="00925B11">
      <w:pPr>
        <w:autoSpaceDE/>
        <w:autoSpaceDN/>
        <w:adjustRightInd/>
        <w:rPr>
          <w:rFonts w:asciiTheme="minorHAnsi" w:hAnsiTheme="minorHAnsi" w:cstheme="minorHAnsi"/>
          <w:lang w:val="fr-CH"/>
        </w:rPr>
      </w:pPr>
    </w:p>
    <w:p w14:paraId="780E7040" w14:textId="76931197" w:rsidR="00B76885" w:rsidRPr="00925B11" w:rsidRDefault="000674C4" w:rsidP="00925B11">
      <w:pPr>
        <w:ind w:left="640" w:hanging="640"/>
        <w:rPr>
          <w:rFonts w:asciiTheme="minorHAnsi" w:hAnsiTheme="minorHAnsi" w:cstheme="minorHAnsi"/>
          <w:noProof/>
        </w:rPr>
      </w:pPr>
      <w:r w:rsidRPr="00925B11">
        <w:rPr>
          <w:rFonts w:asciiTheme="minorHAnsi" w:hAnsiTheme="minorHAnsi" w:cstheme="minorHAnsi"/>
        </w:rPr>
        <w:fldChar w:fldCharType="begin" w:fldLock="1"/>
      </w:r>
      <w:r w:rsidRPr="00925B11">
        <w:rPr>
          <w:rFonts w:asciiTheme="minorHAnsi" w:hAnsiTheme="minorHAnsi" w:cstheme="minorHAnsi"/>
          <w:lang w:val="fr-CH"/>
        </w:rPr>
        <w:instrText xml:space="preserve">ADDIN Mendeley Bibliography CSL_BIBLIOGRAPHY </w:instrText>
      </w:r>
      <w:r w:rsidRPr="00925B11">
        <w:rPr>
          <w:rFonts w:asciiTheme="minorHAnsi" w:hAnsiTheme="minorHAnsi" w:cstheme="minorHAnsi"/>
        </w:rPr>
        <w:fldChar w:fldCharType="separate"/>
      </w:r>
      <w:r w:rsidR="00B76885" w:rsidRPr="00925B11">
        <w:rPr>
          <w:rFonts w:asciiTheme="minorHAnsi" w:hAnsiTheme="minorHAnsi" w:cstheme="minorHAnsi"/>
          <w:noProof/>
          <w:lang w:val="fr-CH"/>
        </w:rPr>
        <w:t>1.</w:t>
      </w:r>
      <w:r w:rsidR="00B76885" w:rsidRPr="00925B11">
        <w:rPr>
          <w:rFonts w:asciiTheme="minorHAnsi" w:hAnsiTheme="minorHAnsi" w:cstheme="minorHAnsi"/>
          <w:noProof/>
          <w:lang w:val="fr-CH"/>
        </w:rPr>
        <w:tab/>
        <w:t>Bain, R.</w:t>
      </w:r>
      <w:r w:rsidR="00053119" w:rsidRPr="00925B11">
        <w:rPr>
          <w:rFonts w:asciiTheme="minorHAnsi" w:hAnsiTheme="minorHAnsi" w:cstheme="minorHAnsi"/>
          <w:i/>
          <w:noProof/>
          <w:lang w:val="fr-CH"/>
        </w:rPr>
        <w:t xml:space="preserve"> et al.</w:t>
      </w:r>
      <w:r w:rsidR="00B76885" w:rsidRPr="00925B11">
        <w:rPr>
          <w:rFonts w:asciiTheme="minorHAnsi" w:hAnsiTheme="minorHAnsi" w:cstheme="minorHAnsi"/>
          <w:noProof/>
          <w:lang w:val="fr-CH"/>
        </w:rPr>
        <w:t xml:space="preserve"> </w:t>
      </w:r>
      <w:r w:rsidR="00B76885" w:rsidRPr="00925B11">
        <w:rPr>
          <w:rFonts w:asciiTheme="minorHAnsi" w:hAnsiTheme="minorHAnsi" w:cstheme="minorHAnsi"/>
          <w:noProof/>
        </w:rPr>
        <w:t xml:space="preserve">A summary catalogue of microbial drinking water tests for low and medium resource settings. </w:t>
      </w:r>
      <w:r w:rsidR="00B76885" w:rsidRPr="00925B11">
        <w:rPr>
          <w:rFonts w:asciiTheme="minorHAnsi" w:hAnsiTheme="minorHAnsi" w:cstheme="minorHAnsi"/>
          <w:i/>
          <w:iCs/>
          <w:noProof/>
        </w:rPr>
        <w:t>International Journal of Environmental Research and Public Health</w:t>
      </w:r>
      <w:r w:rsidR="00B76885" w:rsidRPr="00925B11">
        <w:rPr>
          <w:rFonts w:asciiTheme="minorHAnsi" w:hAnsiTheme="minorHAnsi" w:cstheme="minorHAnsi"/>
          <w:noProof/>
        </w:rPr>
        <w:t xml:space="preserve">. </w:t>
      </w:r>
      <w:r w:rsidR="00B76885" w:rsidRPr="00925B11">
        <w:rPr>
          <w:rFonts w:asciiTheme="minorHAnsi" w:hAnsiTheme="minorHAnsi" w:cstheme="minorHAnsi"/>
          <w:b/>
          <w:bCs/>
          <w:noProof/>
        </w:rPr>
        <w:t>9</w:t>
      </w:r>
      <w:r w:rsidR="00B76885" w:rsidRPr="00925B11">
        <w:rPr>
          <w:rFonts w:asciiTheme="minorHAnsi" w:hAnsiTheme="minorHAnsi" w:cstheme="minorHAnsi"/>
          <w:noProof/>
        </w:rPr>
        <w:t xml:space="preserve"> (1609–1625) (2012).</w:t>
      </w:r>
    </w:p>
    <w:p w14:paraId="5CF52E5A" w14:textId="1BC3D472" w:rsidR="00B76885" w:rsidRPr="00925B11" w:rsidRDefault="00B76885" w:rsidP="00925B11">
      <w:pPr>
        <w:ind w:left="640" w:hanging="640"/>
        <w:rPr>
          <w:rFonts w:asciiTheme="minorHAnsi" w:hAnsiTheme="minorHAnsi" w:cstheme="minorHAnsi"/>
          <w:noProof/>
        </w:rPr>
      </w:pPr>
      <w:r w:rsidRPr="00925B11">
        <w:rPr>
          <w:rFonts w:asciiTheme="minorHAnsi" w:hAnsiTheme="minorHAnsi" w:cstheme="minorHAnsi"/>
          <w:noProof/>
        </w:rPr>
        <w:t>2.</w:t>
      </w:r>
      <w:r w:rsidRPr="00925B11">
        <w:rPr>
          <w:rFonts w:asciiTheme="minorHAnsi" w:hAnsiTheme="minorHAnsi" w:cstheme="minorHAnsi"/>
          <w:noProof/>
        </w:rPr>
        <w:tab/>
        <w:t>Köster, W.</w:t>
      </w:r>
      <w:r w:rsidR="00053119" w:rsidRPr="00925B11">
        <w:rPr>
          <w:rFonts w:asciiTheme="minorHAnsi" w:hAnsiTheme="minorHAnsi" w:cstheme="minorHAnsi"/>
          <w:i/>
          <w:noProof/>
        </w:rPr>
        <w:t xml:space="preserve"> et al.</w:t>
      </w:r>
      <w:r w:rsidRPr="00925B11">
        <w:rPr>
          <w:rFonts w:asciiTheme="minorHAnsi" w:hAnsiTheme="minorHAnsi" w:cstheme="minorHAnsi"/>
          <w:noProof/>
        </w:rPr>
        <w:t xml:space="preserve"> Analytical methods for microbiological water quality testing. </w:t>
      </w:r>
      <w:r w:rsidRPr="00925B11">
        <w:rPr>
          <w:rFonts w:asciiTheme="minorHAnsi" w:hAnsiTheme="minorHAnsi" w:cstheme="minorHAnsi"/>
          <w:i/>
          <w:iCs/>
          <w:noProof/>
        </w:rPr>
        <w:t>Assessing Microbial Safety of Drinking Water</w:t>
      </w:r>
      <w:r w:rsidRPr="00925B11">
        <w:rPr>
          <w:rFonts w:asciiTheme="minorHAnsi" w:hAnsiTheme="minorHAnsi" w:cstheme="minorHAnsi"/>
          <w:noProof/>
        </w:rPr>
        <w:t>. 237–277 (2003).</w:t>
      </w:r>
    </w:p>
    <w:p w14:paraId="45000A23" w14:textId="77777777" w:rsidR="00B76885" w:rsidRPr="00925B11" w:rsidRDefault="00B76885" w:rsidP="00925B11">
      <w:pPr>
        <w:ind w:left="640" w:hanging="640"/>
        <w:rPr>
          <w:rFonts w:asciiTheme="minorHAnsi" w:hAnsiTheme="minorHAnsi" w:cstheme="minorHAnsi"/>
          <w:noProof/>
        </w:rPr>
      </w:pPr>
      <w:r w:rsidRPr="00925B11">
        <w:rPr>
          <w:rFonts w:asciiTheme="minorHAnsi" w:hAnsiTheme="minorHAnsi" w:cstheme="minorHAnsi"/>
          <w:noProof/>
        </w:rPr>
        <w:t>3.</w:t>
      </w:r>
      <w:r w:rsidRPr="00925B11">
        <w:rPr>
          <w:rFonts w:asciiTheme="minorHAnsi" w:hAnsiTheme="minorHAnsi" w:cstheme="minorHAnsi"/>
          <w:noProof/>
        </w:rPr>
        <w:tab/>
        <w:t xml:space="preserve">World Health Organization (WHO). </w:t>
      </w:r>
      <w:r w:rsidRPr="00925B11">
        <w:rPr>
          <w:rFonts w:asciiTheme="minorHAnsi" w:hAnsiTheme="minorHAnsi" w:cstheme="minorHAnsi"/>
          <w:i/>
          <w:iCs/>
          <w:noProof/>
        </w:rPr>
        <w:t>Guidelines for Drinking Water Quality, 4th Edition</w:t>
      </w:r>
      <w:r w:rsidRPr="00925B11">
        <w:rPr>
          <w:rFonts w:asciiTheme="minorHAnsi" w:hAnsiTheme="minorHAnsi" w:cstheme="minorHAnsi"/>
          <w:noProof/>
        </w:rPr>
        <w:t>. WHO Press. Geneva. (2011).</w:t>
      </w:r>
    </w:p>
    <w:p w14:paraId="2D91B995" w14:textId="77777777" w:rsidR="00B76885" w:rsidRPr="00925B11" w:rsidRDefault="00B76885" w:rsidP="00925B11">
      <w:pPr>
        <w:ind w:left="640" w:hanging="640"/>
        <w:rPr>
          <w:rFonts w:asciiTheme="minorHAnsi" w:hAnsiTheme="minorHAnsi" w:cstheme="minorHAnsi"/>
          <w:noProof/>
        </w:rPr>
      </w:pPr>
      <w:r w:rsidRPr="00925B11">
        <w:rPr>
          <w:rFonts w:asciiTheme="minorHAnsi" w:hAnsiTheme="minorHAnsi" w:cstheme="minorHAnsi"/>
          <w:noProof/>
        </w:rPr>
        <w:t>4.</w:t>
      </w:r>
      <w:r w:rsidRPr="00925B11">
        <w:rPr>
          <w:rFonts w:asciiTheme="minorHAnsi" w:hAnsiTheme="minorHAnsi" w:cstheme="minorHAnsi"/>
          <w:noProof/>
        </w:rPr>
        <w:tab/>
        <w:t xml:space="preserve">World Health Organization (WHO). </w:t>
      </w:r>
      <w:r w:rsidRPr="00925B11">
        <w:rPr>
          <w:rFonts w:asciiTheme="minorHAnsi" w:hAnsiTheme="minorHAnsi" w:cstheme="minorHAnsi"/>
          <w:i/>
          <w:iCs/>
          <w:noProof/>
        </w:rPr>
        <w:t xml:space="preserve">Safely Managed Drinking Water - Thematic Report on </w:t>
      </w:r>
      <w:r w:rsidRPr="00925B11">
        <w:rPr>
          <w:rFonts w:asciiTheme="minorHAnsi" w:hAnsiTheme="minorHAnsi" w:cstheme="minorHAnsi"/>
          <w:i/>
          <w:iCs/>
          <w:noProof/>
        </w:rPr>
        <w:lastRenderedPageBreak/>
        <w:t>Drinking Water</w:t>
      </w:r>
      <w:r w:rsidRPr="00925B11">
        <w:rPr>
          <w:rFonts w:asciiTheme="minorHAnsi" w:hAnsiTheme="minorHAnsi" w:cstheme="minorHAnsi"/>
          <w:noProof/>
        </w:rPr>
        <w:t>. WHO Press. Geneva. (2017).</w:t>
      </w:r>
    </w:p>
    <w:p w14:paraId="4A894CF0" w14:textId="77777777" w:rsidR="00B76885" w:rsidRPr="00925B11" w:rsidRDefault="00B76885" w:rsidP="00925B11">
      <w:pPr>
        <w:ind w:left="640" w:hanging="640"/>
        <w:rPr>
          <w:rFonts w:asciiTheme="minorHAnsi" w:hAnsiTheme="minorHAnsi" w:cstheme="minorHAnsi"/>
          <w:noProof/>
        </w:rPr>
      </w:pPr>
      <w:r w:rsidRPr="00925B11">
        <w:rPr>
          <w:rFonts w:asciiTheme="minorHAnsi" w:hAnsiTheme="minorHAnsi" w:cstheme="minorHAnsi"/>
          <w:noProof/>
        </w:rPr>
        <w:t>5.</w:t>
      </w:r>
      <w:r w:rsidRPr="00925B11">
        <w:rPr>
          <w:rFonts w:asciiTheme="minorHAnsi" w:hAnsiTheme="minorHAnsi" w:cstheme="minorHAnsi"/>
          <w:noProof/>
        </w:rPr>
        <w:tab/>
        <w:t xml:space="preserve">Peletz, R., Kumpel, E., Bonham, M., Rahman, Z., Khush, R. To what extent is drinking water tested in sub-Saharan Africa? A comparative analysis of regulated water quality monitoring. </w:t>
      </w:r>
      <w:r w:rsidRPr="00925B11">
        <w:rPr>
          <w:rFonts w:asciiTheme="minorHAnsi" w:hAnsiTheme="minorHAnsi" w:cstheme="minorHAnsi"/>
          <w:i/>
          <w:iCs/>
          <w:noProof/>
        </w:rPr>
        <w:t>International Journal of Environmental Research and Public Health</w:t>
      </w:r>
      <w:r w:rsidRPr="00925B11">
        <w:rPr>
          <w:rFonts w:asciiTheme="minorHAnsi" w:hAnsiTheme="minorHAnsi" w:cstheme="minorHAnsi"/>
          <w:noProof/>
        </w:rPr>
        <w:t xml:space="preserve">. </w:t>
      </w:r>
      <w:r w:rsidRPr="00925B11">
        <w:rPr>
          <w:rFonts w:asciiTheme="minorHAnsi" w:hAnsiTheme="minorHAnsi" w:cstheme="minorHAnsi"/>
          <w:b/>
          <w:bCs/>
          <w:noProof/>
        </w:rPr>
        <w:t>13</w:t>
      </w:r>
      <w:r w:rsidRPr="00925B11">
        <w:rPr>
          <w:rFonts w:asciiTheme="minorHAnsi" w:hAnsiTheme="minorHAnsi" w:cstheme="minorHAnsi"/>
          <w:noProof/>
        </w:rPr>
        <w:t xml:space="preserve"> (3), 275, doi: 10.3390/ijerph13030275 (2016).</w:t>
      </w:r>
    </w:p>
    <w:p w14:paraId="10597BCA" w14:textId="6D43CC02" w:rsidR="00B76885" w:rsidRPr="00925B11" w:rsidRDefault="00B76885" w:rsidP="00925B11">
      <w:pPr>
        <w:ind w:left="640" w:hanging="640"/>
        <w:rPr>
          <w:rFonts w:asciiTheme="minorHAnsi" w:hAnsiTheme="minorHAnsi" w:cstheme="minorHAnsi"/>
          <w:noProof/>
        </w:rPr>
      </w:pPr>
      <w:r w:rsidRPr="00925B11">
        <w:rPr>
          <w:rFonts w:asciiTheme="minorHAnsi" w:hAnsiTheme="minorHAnsi" w:cstheme="minorHAnsi"/>
          <w:noProof/>
        </w:rPr>
        <w:t>6.</w:t>
      </w:r>
      <w:r w:rsidRPr="00925B11">
        <w:rPr>
          <w:rFonts w:asciiTheme="minorHAnsi" w:hAnsiTheme="minorHAnsi" w:cstheme="minorHAnsi"/>
          <w:noProof/>
        </w:rPr>
        <w:tab/>
        <w:t>Diener, A.</w:t>
      </w:r>
      <w:r w:rsidR="00053119" w:rsidRPr="00925B11">
        <w:rPr>
          <w:rFonts w:asciiTheme="minorHAnsi" w:hAnsiTheme="minorHAnsi" w:cstheme="minorHAnsi"/>
          <w:i/>
          <w:noProof/>
        </w:rPr>
        <w:t xml:space="preserve"> et al.</w:t>
      </w:r>
      <w:r w:rsidRPr="00925B11">
        <w:rPr>
          <w:rFonts w:asciiTheme="minorHAnsi" w:hAnsiTheme="minorHAnsi" w:cstheme="minorHAnsi"/>
          <w:noProof/>
        </w:rPr>
        <w:t xml:space="preserve"> Adaptable drinking-water laboratory unit for decentralised testing in remote and alpine regions. </w:t>
      </w:r>
      <w:r w:rsidRPr="00925B11">
        <w:rPr>
          <w:rFonts w:asciiTheme="minorHAnsi" w:hAnsiTheme="minorHAnsi" w:cstheme="minorHAnsi"/>
          <w:i/>
          <w:iCs/>
          <w:noProof/>
        </w:rPr>
        <w:t>40th WEDC International Conference, Loughborough, UK</w:t>
      </w:r>
      <w:r w:rsidRPr="00925B11">
        <w:rPr>
          <w:rFonts w:asciiTheme="minorHAnsi" w:hAnsiTheme="minorHAnsi" w:cstheme="minorHAnsi"/>
          <w:noProof/>
        </w:rPr>
        <w:t>. 1–6 (2017).</w:t>
      </w:r>
    </w:p>
    <w:p w14:paraId="53EEBDBD" w14:textId="77777777" w:rsidR="00B76885" w:rsidRPr="00925B11" w:rsidRDefault="00B76885" w:rsidP="00925B11">
      <w:pPr>
        <w:ind w:left="640" w:hanging="640"/>
        <w:rPr>
          <w:rFonts w:asciiTheme="minorHAnsi" w:hAnsiTheme="minorHAnsi" w:cstheme="minorHAnsi"/>
          <w:noProof/>
        </w:rPr>
      </w:pPr>
      <w:r w:rsidRPr="00925B11">
        <w:rPr>
          <w:rFonts w:asciiTheme="minorHAnsi" w:hAnsiTheme="minorHAnsi" w:cstheme="minorHAnsi"/>
          <w:noProof/>
        </w:rPr>
        <w:t>7.</w:t>
      </w:r>
      <w:r w:rsidRPr="00925B11">
        <w:rPr>
          <w:rFonts w:asciiTheme="minorHAnsi" w:hAnsiTheme="minorHAnsi" w:cstheme="minorHAnsi"/>
          <w:noProof/>
        </w:rPr>
        <w:tab/>
        <w:t xml:space="preserve">Malkin, R.A. Design of health care technologies for the developing world. </w:t>
      </w:r>
      <w:r w:rsidRPr="00925B11">
        <w:rPr>
          <w:rFonts w:asciiTheme="minorHAnsi" w:hAnsiTheme="minorHAnsi" w:cstheme="minorHAnsi"/>
          <w:i/>
          <w:iCs/>
          <w:noProof/>
        </w:rPr>
        <w:t>Annual Review of Biomedical Engineering</w:t>
      </w:r>
      <w:r w:rsidRPr="00925B11">
        <w:rPr>
          <w:rFonts w:asciiTheme="minorHAnsi" w:hAnsiTheme="minorHAnsi" w:cstheme="minorHAnsi"/>
          <w:noProof/>
        </w:rPr>
        <w:t xml:space="preserve">. </w:t>
      </w:r>
      <w:r w:rsidRPr="00925B11">
        <w:rPr>
          <w:rFonts w:asciiTheme="minorHAnsi" w:hAnsiTheme="minorHAnsi" w:cstheme="minorHAnsi"/>
          <w:b/>
          <w:bCs/>
          <w:noProof/>
        </w:rPr>
        <w:t>9</w:t>
      </w:r>
      <w:r w:rsidRPr="00925B11">
        <w:rPr>
          <w:rFonts w:asciiTheme="minorHAnsi" w:hAnsiTheme="minorHAnsi" w:cstheme="minorHAnsi"/>
          <w:noProof/>
        </w:rPr>
        <w:t xml:space="preserve"> (1), 567–587, doi: 10.1146/annurev.bioeng.9.060906.151913 (2007).</w:t>
      </w:r>
    </w:p>
    <w:p w14:paraId="08F1CED6" w14:textId="77777777" w:rsidR="00B76885" w:rsidRPr="00925B11" w:rsidRDefault="00B76885" w:rsidP="00925B11">
      <w:pPr>
        <w:ind w:left="640" w:hanging="640"/>
        <w:rPr>
          <w:rFonts w:asciiTheme="minorHAnsi" w:hAnsiTheme="minorHAnsi" w:cstheme="minorHAnsi"/>
          <w:noProof/>
        </w:rPr>
      </w:pPr>
      <w:r w:rsidRPr="00925B11">
        <w:rPr>
          <w:rFonts w:asciiTheme="minorHAnsi" w:hAnsiTheme="minorHAnsi" w:cstheme="minorHAnsi"/>
          <w:noProof/>
        </w:rPr>
        <w:t>8.</w:t>
      </w:r>
      <w:r w:rsidRPr="00925B11">
        <w:rPr>
          <w:rFonts w:asciiTheme="minorHAnsi" w:hAnsiTheme="minorHAnsi" w:cstheme="minorHAnsi"/>
          <w:noProof/>
        </w:rPr>
        <w:tab/>
        <w:t xml:space="preserve">Rahman, Z., Khush, R., Gundry, S. Aquatest: Expanding Microbial Water Quality Testing for Drinking Water Management. </w:t>
      </w:r>
      <w:r w:rsidRPr="00925B11">
        <w:rPr>
          <w:rFonts w:asciiTheme="minorHAnsi" w:hAnsiTheme="minorHAnsi" w:cstheme="minorHAnsi"/>
          <w:i/>
          <w:iCs/>
          <w:noProof/>
        </w:rPr>
        <w:t>Drinking Water Safety International</w:t>
      </w:r>
      <w:r w:rsidRPr="00925B11">
        <w:rPr>
          <w:rFonts w:asciiTheme="minorHAnsi" w:hAnsiTheme="minorHAnsi" w:cstheme="minorHAnsi"/>
          <w:noProof/>
        </w:rPr>
        <w:t xml:space="preserve">. </w:t>
      </w:r>
      <w:r w:rsidRPr="00925B11">
        <w:rPr>
          <w:rFonts w:asciiTheme="minorHAnsi" w:hAnsiTheme="minorHAnsi" w:cstheme="minorHAnsi"/>
          <w:b/>
          <w:bCs/>
          <w:noProof/>
        </w:rPr>
        <w:t>1</w:t>
      </w:r>
      <w:r w:rsidRPr="00925B11">
        <w:rPr>
          <w:rFonts w:asciiTheme="minorHAnsi" w:hAnsiTheme="minorHAnsi" w:cstheme="minorHAnsi"/>
          <w:noProof/>
        </w:rPr>
        <w:t xml:space="preserve"> (4), 15–17 (2010).</w:t>
      </w:r>
    </w:p>
    <w:p w14:paraId="3F988CAF" w14:textId="77777777" w:rsidR="00B76885" w:rsidRPr="00925B11" w:rsidRDefault="00B76885" w:rsidP="00925B11">
      <w:pPr>
        <w:ind w:left="640" w:hanging="640"/>
        <w:rPr>
          <w:rFonts w:asciiTheme="minorHAnsi" w:hAnsiTheme="minorHAnsi" w:cstheme="minorHAnsi"/>
          <w:noProof/>
        </w:rPr>
      </w:pPr>
      <w:r w:rsidRPr="00925B11">
        <w:rPr>
          <w:rFonts w:asciiTheme="minorHAnsi" w:hAnsiTheme="minorHAnsi" w:cstheme="minorHAnsi"/>
          <w:noProof/>
        </w:rPr>
        <w:t>9.</w:t>
      </w:r>
      <w:r w:rsidRPr="00925B11">
        <w:rPr>
          <w:rFonts w:asciiTheme="minorHAnsi" w:hAnsiTheme="minorHAnsi" w:cstheme="minorHAnsi"/>
          <w:noProof/>
        </w:rPr>
        <w:tab/>
        <w:t xml:space="preserve">DelAgua Water Testing Ltd. </w:t>
      </w:r>
      <w:r w:rsidRPr="00925B11">
        <w:rPr>
          <w:rFonts w:asciiTheme="minorHAnsi" w:hAnsiTheme="minorHAnsi" w:cstheme="minorHAnsi"/>
          <w:i/>
          <w:iCs/>
          <w:noProof/>
        </w:rPr>
        <w:t>DelAgua Portable Water Testing Kit: User Manual Version 5.0</w:t>
      </w:r>
      <w:r w:rsidRPr="00925B11">
        <w:rPr>
          <w:rFonts w:asciiTheme="minorHAnsi" w:hAnsiTheme="minorHAnsi" w:cstheme="minorHAnsi"/>
          <w:noProof/>
        </w:rPr>
        <w:t>. Marlborough, UK. (2015).</w:t>
      </w:r>
    </w:p>
    <w:p w14:paraId="5A59DE1B" w14:textId="77777777" w:rsidR="00B76885" w:rsidRPr="00925B11" w:rsidRDefault="00B76885" w:rsidP="00925B11">
      <w:pPr>
        <w:ind w:left="640" w:hanging="640"/>
        <w:rPr>
          <w:rFonts w:asciiTheme="minorHAnsi" w:hAnsiTheme="minorHAnsi" w:cstheme="minorHAnsi"/>
          <w:noProof/>
        </w:rPr>
      </w:pPr>
      <w:r w:rsidRPr="00925B11">
        <w:rPr>
          <w:rFonts w:asciiTheme="minorHAnsi" w:hAnsiTheme="minorHAnsi" w:cstheme="minorHAnsi"/>
          <w:noProof/>
        </w:rPr>
        <w:t>10.</w:t>
      </w:r>
      <w:r w:rsidRPr="00925B11">
        <w:rPr>
          <w:rFonts w:asciiTheme="minorHAnsi" w:hAnsiTheme="minorHAnsi" w:cstheme="minorHAnsi"/>
          <w:noProof/>
        </w:rPr>
        <w:tab/>
        <w:t xml:space="preserve">Aquagenx LLC </w:t>
      </w:r>
      <w:r w:rsidRPr="00925B11">
        <w:rPr>
          <w:rFonts w:asciiTheme="minorHAnsi" w:hAnsiTheme="minorHAnsi" w:cstheme="minorHAnsi"/>
          <w:i/>
          <w:iCs/>
          <w:noProof/>
        </w:rPr>
        <w:t>Portable Incubator Fabrication Instructions</w:t>
      </w:r>
      <w:r w:rsidRPr="00925B11">
        <w:rPr>
          <w:rFonts w:asciiTheme="minorHAnsi" w:hAnsiTheme="minorHAnsi" w:cstheme="minorHAnsi"/>
          <w:noProof/>
        </w:rPr>
        <w:t>. Chapel Hill, NC. (2015).</w:t>
      </w:r>
    </w:p>
    <w:p w14:paraId="44AA850E" w14:textId="77777777" w:rsidR="00B76885" w:rsidRPr="00925B11" w:rsidRDefault="00B76885" w:rsidP="00925B11">
      <w:pPr>
        <w:ind w:left="640" w:hanging="640"/>
        <w:rPr>
          <w:rFonts w:asciiTheme="minorHAnsi" w:hAnsiTheme="minorHAnsi" w:cstheme="minorHAnsi"/>
          <w:noProof/>
        </w:rPr>
      </w:pPr>
      <w:r w:rsidRPr="00925B11">
        <w:rPr>
          <w:rFonts w:asciiTheme="minorHAnsi" w:hAnsiTheme="minorHAnsi" w:cstheme="minorHAnsi"/>
          <w:noProof/>
        </w:rPr>
        <w:t>11.</w:t>
      </w:r>
      <w:r w:rsidRPr="00925B11">
        <w:rPr>
          <w:rFonts w:asciiTheme="minorHAnsi" w:hAnsiTheme="minorHAnsi" w:cstheme="minorHAnsi"/>
          <w:noProof/>
        </w:rPr>
        <w:tab/>
        <w:t xml:space="preserve">Nair, J., Mathew, K., Ho, G.E. Experiences with implementing the H2S method for testing bacterial quality of drinking water in remote aboriginal communities in Australia. </w:t>
      </w:r>
      <w:r w:rsidRPr="00925B11">
        <w:rPr>
          <w:rFonts w:asciiTheme="minorHAnsi" w:hAnsiTheme="minorHAnsi" w:cstheme="minorHAnsi"/>
          <w:i/>
          <w:iCs/>
          <w:noProof/>
        </w:rPr>
        <w:t>Water for all life: A decentralized infrastructure for a sustainable future</w:t>
      </w:r>
      <w:r w:rsidRPr="00925B11">
        <w:rPr>
          <w:rFonts w:asciiTheme="minorHAnsi" w:hAnsiTheme="minorHAnsi" w:cstheme="minorHAnsi"/>
          <w:noProof/>
        </w:rPr>
        <w:t xml:space="preserve"> (2007).</w:t>
      </w:r>
    </w:p>
    <w:p w14:paraId="5CBF3C5B" w14:textId="77777777" w:rsidR="00B76885" w:rsidRPr="00925B11" w:rsidRDefault="00B76885" w:rsidP="00925B11">
      <w:pPr>
        <w:ind w:left="640" w:hanging="640"/>
        <w:rPr>
          <w:rFonts w:asciiTheme="minorHAnsi" w:hAnsiTheme="minorHAnsi" w:cstheme="minorHAnsi"/>
          <w:noProof/>
        </w:rPr>
      </w:pPr>
      <w:r w:rsidRPr="00925B11">
        <w:rPr>
          <w:rFonts w:asciiTheme="minorHAnsi" w:hAnsiTheme="minorHAnsi" w:cstheme="minorHAnsi"/>
          <w:noProof/>
        </w:rPr>
        <w:t>12.</w:t>
      </w:r>
      <w:r w:rsidRPr="00925B11">
        <w:rPr>
          <w:rFonts w:asciiTheme="minorHAnsi" w:hAnsiTheme="minorHAnsi" w:cstheme="minorHAnsi"/>
          <w:noProof/>
        </w:rPr>
        <w:tab/>
        <w:t xml:space="preserve">Kandel, P., Kunwar, R., Lamichhane, P., Karki, S. Extent of fecal contamination of household drinking water in Nepal: Further analysis of Nepal Multiple Indicator Cluster Survey 2014. </w:t>
      </w:r>
      <w:r w:rsidRPr="00925B11">
        <w:rPr>
          <w:rFonts w:asciiTheme="minorHAnsi" w:hAnsiTheme="minorHAnsi" w:cstheme="minorHAnsi"/>
          <w:i/>
          <w:iCs/>
          <w:noProof/>
        </w:rPr>
        <w:t>American Journal of Tropical Medicine and Hygiene</w:t>
      </w:r>
      <w:r w:rsidRPr="00925B11">
        <w:rPr>
          <w:rFonts w:asciiTheme="minorHAnsi" w:hAnsiTheme="minorHAnsi" w:cstheme="minorHAnsi"/>
          <w:noProof/>
        </w:rPr>
        <w:t xml:space="preserve">. </w:t>
      </w:r>
      <w:r w:rsidRPr="00925B11">
        <w:rPr>
          <w:rFonts w:asciiTheme="minorHAnsi" w:hAnsiTheme="minorHAnsi" w:cstheme="minorHAnsi"/>
          <w:b/>
          <w:bCs/>
          <w:noProof/>
        </w:rPr>
        <w:t>96</w:t>
      </w:r>
      <w:r w:rsidRPr="00925B11">
        <w:rPr>
          <w:rFonts w:asciiTheme="minorHAnsi" w:hAnsiTheme="minorHAnsi" w:cstheme="minorHAnsi"/>
          <w:noProof/>
        </w:rPr>
        <w:t xml:space="preserve"> (2), 446–448, doi: 10.4269/ajtmh.16-0513 (2017).</w:t>
      </w:r>
    </w:p>
    <w:p w14:paraId="2F7B59D5" w14:textId="77777777" w:rsidR="00B76885" w:rsidRPr="00925B11" w:rsidRDefault="00B76885" w:rsidP="00925B11">
      <w:pPr>
        <w:ind w:left="640" w:hanging="640"/>
        <w:rPr>
          <w:rFonts w:asciiTheme="minorHAnsi" w:hAnsiTheme="minorHAnsi" w:cstheme="minorHAnsi"/>
          <w:noProof/>
        </w:rPr>
      </w:pPr>
      <w:r w:rsidRPr="00925B11">
        <w:rPr>
          <w:rFonts w:asciiTheme="minorHAnsi" w:hAnsiTheme="minorHAnsi" w:cstheme="minorHAnsi"/>
          <w:noProof/>
        </w:rPr>
        <w:t>13.</w:t>
      </w:r>
      <w:r w:rsidRPr="00925B11">
        <w:rPr>
          <w:rFonts w:asciiTheme="minorHAnsi" w:hAnsiTheme="minorHAnsi" w:cstheme="minorHAnsi"/>
          <w:noProof/>
        </w:rPr>
        <w:tab/>
        <w:t xml:space="preserve">Edberg, S.C., Rice, E.W., Karlin, R.J., Allen, M.J. Escherichia coli: the best biological drinking water indicator for public health protection. </w:t>
      </w:r>
      <w:r w:rsidRPr="00925B11">
        <w:rPr>
          <w:rFonts w:asciiTheme="minorHAnsi" w:hAnsiTheme="minorHAnsi" w:cstheme="minorHAnsi"/>
          <w:i/>
          <w:iCs/>
          <w:noProof/>
        </w:rPr>
        <w:t>Journal of Applied Microbiology</w:t>
      </w:r>
      <w:r w:rsidRPr="00925B11">
        <w:rPr>
          <w:rFonts w:asciiTheme="minorHAnsi" w:hAnsiTheme="minorHAnsi" w:cstheme="minorHAnsi"/>
          <w:noProof/>
        </w:rPr>
        <w:t xml:space="preserve">. </w:t>
      </w:r>
      <w:r w:rsidRPr="00925B11">
        <w:rPr>
          <w:rFonts w:asciiTheme="minorHAnsi" w:hAnsiTheme="minorHAnsi" w:cstheme="minorHAnsi"/>
          <w:b/>
          <w:bCs/>
          <w:noProof/>
        </w:rPr>
        <w:t>88</w:t>
      </w:r>
      <w:r w:rsidRPr="00925B11">
        <w:rPr>
          <w:rFonts w:asciiTheme="minorHAnsi" w:hAnsiTheme="minorHAnsi" w:cstheme="minorHAnsi"/>
          <w:noProof/>
        </w:rPr>
        <w:t xml:space="preserve"> (51), 1065–1165, doi: 10.1111/j.1365-2672.2000.tb05338.x (2000).</w:t>
      </w:r>
    </w:p>
    <w:p w14:paraId="2A321400" w14:textId="77777777" w:rsidR="00B76885" w:rsidRPr="00925B11" w:rsidRDefault="00B76885" w:rsidP="00925B11">
      <w:pPr>
        <w:ind w:left="640" w:hanging="640"/>
        <w:rPr>
          <w:rFonts w:asciiTheme="minorHAnsi" w:hAnsiTheme="minorHAnsi" w:cstheme="minorHAnsi"/>
          <w:noProof/>
        </w:rPr>
      </w:pPr>
      <w:r w:rsidRPr="00925B11">
        <w:rPr>
          <w:rFonts w:asciiTheme="minorHAnsi" w:hAnsiTheme="minorHAnsi" w:cstheme="minorHAnsi"/>
          <w:noProof/>
        </w:rPr>
        <w:t>14.</w:t>
      </w:r>
      <w:r w:rsidRPr="00925B11">
        <w:rPr>
          <w:rFonts w:asciiTheme="minorHAnsi" w:hAnsiTheme="minorHAnsi" w:cstheme="minorHAnsi"/>
          <w:noProof/>
        </w:rPr>
        <w:tab/>
        <w:t xml:space="preserve">Taylor, D.D.J., Khush, R., Peletz, R., Kumpel, E. Efficacy of microbial sampling recommendations and practices in sub-Saharan Africa. </w:t>
      </w:r>
      <w:r w:rsidRPr="00925B11">
        <w:rPr>
          <w:rFonts w:asciiTheme="minorHAnsi" w:hAnsiTheme="minorHAnsi" w:cstheme="minorHAnsi"/>
          <w:i/>
          <w:iCs/>
          <w:noProof/>
        </w:rPr>
        <w:t>Water Research</w:t>
      </w:r>
      <w:r w:rsidRPr="00925B11">
        <w:rPr>
          <w:rFonts w:asciiTheme="minorHAnsi" w:hAnsiTheme="minorHAnsi" w:cstheme="minorHAnsi"/>
          <w:noProof/>
        </w:rPr>
        <w:t xml:space="preserve">. </w:t>
      </w:r>
      <w:r w:rsidRPr="00925B11">
        <w:rPr>
          <w:rFonts w:asciiTheme="minorHAnsi" w:hAnsiTheme="minorHAnsi" w:cstheme="minorHAnsi"/>
          <w:b/>
          <w:bCs/>
          <w:noProof/>
        </w:rPr>
        <w:t>134</w:t>
      </w:r>
      <w:r w:rsidRPr="00925B11">
        <w:rPr>
          <w:rFonts w:asciiTheme="minorHAnsi" w:hAnsiTheme="minorHAnsi" w:cstheme="minorHAnsi"/>
          <w:noProof/>
        </w:rPr>
        <w:t>, 115–125, doi: 10.1016/j.watres.2018.01.054 (2018).</w:t>
      </w:r>
    </w:p>
    <w:p w14:paraId="0E6297BE" w14:textId="6B727075" w:rsidR="00493FD7" w:rsidRPr="00925B11" w:rsidRDefault="000674C4" w:rsidP="00925B11">
      <w:pPr>
        <w:ind w:left="640" w:hanging="640"/>
        <w:rPr>
          <w:rFonts w:asciiTheme="minorHAnsi" w:hAnsiTheme="minorHAnsi" w:cstheme="minorHAnsi"/>
          <w:color w:val="808080" w:themeColor="background1" w:themeShade="80"/>
        </w:rPr>
      </w:pPr>
      <w:r w:rsidRPr="00925B11">
        <w:rPr>
          <w:rFonts w:asciiTheme="minorHAnsi" w:hAnsiTheme="minorHAnsi" w:cstheme="minorHAnsi"/>
        </w:rPr>
        <w:fldChar w:fldCharType="end"/>
      </w:r>
    </w:p>
    <w:sectPr w:rsidR="00493FD7" w:rsidRPr="00925B11" w:rsidSect="00053119">
      <w:pgSz w:w="12240" w:h="15840"/>
      <w:pgMar w:top="1440" w:right="1440" w:bottom="1440" w:left="1440" w:header="720" w:footer="605" w:gutter="0"/>
      <w:lnNumType w:countBy="1" w:restart="continuous"/>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C90"/>
    <w:multiLevelType w:val="hybridMultilevel"/>
    <w:tmpl w:val="9A02E7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C23430F"/>
    <w:multiLevelType w:val="multilevel"/>
    <w:tmpl w:val="9EB2AF0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9E1E30"/>
    <w:multiLevelType w:val="hybridMultilevel"/>
    <w:tmpl w:val="9A7CF8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FD31BC5"/>
    <w:multiLevelType w:val="hybridMultilevel"/>
    <w:tmpl w:val="F5A8F5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73D2293"/>
    <w:multiLevelType w:val="hybridMultilevel"/>
    <w:tmpl w:val="E4FAED60"/>
    <w:lvl w:ilvl="0" w:tplc="B7527438">
      <w:start w:val="1"/>
      <w:numFmt w:val="upp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5" w15:restartNumberingAfterBreak="0">
    <w:nsid w:val="4AA13FDE"/>
    <w:multiLevelType w:val="hybridMultilevel"/>
    <w:tmpl w:val="76D8DCCE"/>
    <w:lvl w:ilvl="0" w:tplc="16308B4C">
      <w:start w:val="9"/>
      <w:numFmt w:val="bullet"/>
      <w:lvlText w:val=""/>
      <w:lvlJc w:val="left"/>
      <w:pPr>
        <w:ind w:left="720" w:hanging="360"/>
      </w:pPr>
      <w:rPr>
        <w:rFonts w:ascii="Symbol" w:eastAsia="Times New Roman" w:hAnsi="Symbol"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6CBD6F9A"/>
    <w:multiLevelType w:val="hybridMultilevel"/>
    <w:tmpl w:val="6AC6C73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6D286A84"/>
    <w:multiLevelType w:val="hybridMultilevel"/>
    <w:tmpl w:val="180CF0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B8B45BC"/>
    <w:multiLevelType w:val="hybridMultilevel"/>
    <w:tmpl w:val="ED58C7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CC67B8D"/>
    <w:multiLevelType w:val="multilevel"/>
    <w:tmpl w:val="19C85DC6"/>
    <w:lvl w:ilvl="0">
      <w:start w:val="1"/>
      <w:numFmt w:val="decimal"/>
      <w:suff w:val="space"/>
      <w:lvlText w:val="%1."/>
      <w:lvlJc w:val="left"/>
      <w:pPr>
        <w:ind w:left="0" w:firstLine="0"/>
      </w:pPr>
      <w:rPr>
        <w:rFonts w:hint="default"/>
        <w:u w:val="none"/>
      </w:rPr>
    </w:lvl>
    <w:lvl w:ilvl="1">
      <w:start w:val="1"/>
      <w:numFmt w:val="decimal"/>
      <w:suff w:val="space"/>
      <w:lvlText w:val="%1.%2."/>
      <w:lvlJc w:val="left"/>
      <w:pPr>
        <w:ind w:left="0" w:firstLine="0"/>
      </w:pPr>
      <w:rPr>
        <w:rFonts w:hint="default"/>
        <w:b w:val="0"/>
        <w:sz w:val="24"/>
        <w:szCs w:val="24"/>
        <w:u w:val="none"/>
      </w:rPr>
    </w:lvl>
    <w:lvl w:ilvl="2">
      <w:start w:val="1"/>
      <w:numFmt w:val="decimal"/>
      <w:suff w:val="space"/>
      <w:lvlText w:val="%1.%2.%3."/>
      <w:lvlJc w:val="left"/>
      <w:pPr>
        <w:ind w:left="0" w:firstLine="0"/>
      </w:pPr>
      <w:rPr>
        <w:rFonts w:hint="default"/>
        <w:u w:val="none"/>
      </w:rPr>
    </w:lvl>
    <w:lvl w:ilvl="3">
      <w:start w:val="1"/>
      <w:numFmt w:val="decimal"/>
      <w:suff w:val="space"/>
      <w:lvlText w:val="%1.%2.%3.%4."/>
      <w:lvlJc w:val="left"/>
      <w:pPr>
        <w:ind w:left="0" w:firstLine="0"/>
      </w:pPr>
      <w:rPr>
        <w:rFonts w:hint="default"/>
        <w:u w:val="none"/>
      </w:rPr>
    </w:lvl>
    <w:lvl w:ilvl="4">
      <w:start w:val="1"/>
      <w:numFmt w:val="decimal"/>
      <w:lvlText w:val="%1.%2.%3.%4.%5."/>
      <w:lvlJc w:val="left"/>
      <w:pPr>
        <w:ind w:left="0" w:firstLine="0"/>
      </w:pPr>
      <w:rPr>
        <w:rFonts w:hint="default"/>
        <w:u w:val="none"/>
      </w:rPr>
    </w:lvl>
    <w:lvl w:ilvl="5">
      <w:start w:val="1"/>
      <w:numFmt w:val="decimal"/>
      <w:lvlText w:val="%1.%2.%3.%4.%5.%6."/>
      <w:lvlJc w:val="left"/>
      <w:pPr>
        <w:ind w:left="0" w:firstLine="0"/>
      </w:pPr>
      <w:rPr>
        <w:rFonts w:hint="default"/>
        <w:u w:val="none"/>
      </w:rPr>
    </w:lvl>
    <w:lvl w:ilvl="6">
      <w:start w:val="1"/>
      <w:numFmt w:val="decimal"/>
      <w:lvlText w:val="%1.%2.%3.%4.%5.%6.%7."/>
      <w:lvlJc w:val="left"/>
      <w:pPr>
        <w:ind w:left="0" w:firstLine="0"/>
      </w:pPr>
      <w:rPr>
        <w:rFonts w:hint="default"/>
        <w:u w:val="none"/>
      </w:rPr>
    </w:lvl>
    <w:lvl w:ilvl="7">
      <w:start w:val="1"/>
      <w:numFmt w:val="decimal"/>
      <w:lvlText w:val="%1.%2.%3.%4.%5.%6.%7.%8."/>
      <w:lvlJc w:val="left"/>
      <w:pPr>
        <w:ind w:left="0" w:firstLine="0"/>
      </w:pPr>
      <w:rPr>
        <w:rFonts w:hint="default"/>
        <w:u w:val="none"/>
      </w:rPr>
    </w:lvl>
    <w:lvl w:ilvl="8">
      <w:start w:val="1"/>
      <w:numFmt w:val="decimal"/>
      <w:lvlText w:val="%1.%2.%3.%4.%5.%6.%7.%8.%9."/>
      <w:lvlJc w:val="left"/>
      <w:pPr>
        <w:ind w:left="0" w:firstLine="0"/>
      </w:pPr>
      <w:rPr>
        <w:rFonts w:hint="default"/>
        <w:u w:val="none"/>
      </w:rPr>
    </w:lvl>
  </w:abstractNum>
  <w:num w:numId="1">
    <w:abstractNumId w:val="6"/>
  </w:num>
  <w:num w:numId="2">
    <w:abstractNumId w:val="10"/>
  </w:num>
  <w:num w:numId="3">
    <w:abstractNumId w:val="7"/>
  </w:num>
  <w:num w:numId="4">
    <w:abstractNumId w:val="8"/>
  </w:num>
  <w:num w:numId="5">
    <w:abstractNumId w:val="0"/>
  </w:num>
  <w:num w:numId="6">
    <w:abstractNumId w:val="5"/>
  </w:num>
  <w:num w:numId="7">
    <w:abstractNumId w:val="1"/>
  </w:num>
  <w:num w:numId="8">
    <w:abstractNumId w:val="2"/>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4C4"/>
    <w:rsid w:val="00001599"/>
    <w:rsid w:val="000028E7"/>
    <w:rsid w:val="00014B43"/>
    <w:rsid w:val="00032600"/>
    <w:rsid w:val="00053119"/>
    <w:rsid w:val="00063C26"/>
    <w:rsid w:val="000642F0"/>
    <w:rsid w:val="0006707D"/>
    <w:rsid w:val="000674C4"/>
    <w:rsid w:val="00076720"/>
    <w:rsid w:val="000822B4"/>
    <w:rsid w:val="0008356F"/>
    <w:rsid w:val="00085001"/>
    <w:rsid w:val="00085342"/>
    <w:rsid w:val="000863C2"/>
    <w:rsid w:val="00086C55"/>
    <w:rsid w:val="000932DF"/>
    <w:rsid w:val="00093964"/>
    <w:rsid w:val="000967D6"/>
    <w:rsid w:val="000A592B"/>
    <w:rsid w:val="000C594E"/>
    <w:rsid w:val="000C59B1"/>
    <w:rsid w:val="000D0BB7"/>
    <w:rsid w:val="000D474A"/>
    <w:rsid w:val="000D72D4"/>
    <w:rsid w:val="000E42E0"/>
    <w:rsid w:val="000E7860"/>
    <w:rsid w:val="000F06E3"/>
    <w:rsid w:val="000F198B"/>
    <w:rsid w:val="000F20A7"/>
    <w:rsid w:val="00114F82"/>
    <w:rsid w:val="00122F6D"/>
    <w:rsid w:val="00124314"/>
    <w:rsid w:val="0013218E"/>
    <w:rsid w:val="00135179"/>
    <w:rsid w:val="001411C7"/>
    <w:rsid w:val="001437CE"/>
    <w:rsid w:val="0016098E"/>
    <w:rsid w:val="00160F4D"/>
    <w:rsid w:val="001714FC"/>
    <w:rsid w:val="001817E1"/>
    <w:rsid w:val="001B3544"/>
    <w:rsid w:val="001B58EB"/>
    <w:rsid w:val="001B7239"/>
    <w:rsid w:val="001D61B4"/>
    <w:rsid w:val="001E73C3"/>
    <w:rsid w:val="001F6F02"/>
    <w:rsid w:val="001F7B5D"/>
    <w:rsid w:val="001F7CCE"/>
    <w:rsid w:val="002012B9"/>
    <w:rsid w:val="002152C8"/>
    <w:rsid w:val="00224370"/>
    <w:rsid w:val="0023738E"/>
    <w:rsid w:val="00241352"/>
    <w:rsid w:val="00242CCB"/>
    <w:rsid w:val="00261ED7"/>
    <w:rsid w:val="00267977"/>
    <w:rsid w:val="00281BD2"/>
    <w:rsid w:val="00283634"/>
    <w:rsid w:val="00286048"/>
    <w:rsid w:val="00287075"/>
    <w:rsid w:val="00287473"/>
    <w:rsid w:val="002A3FA0"/>
    <w:rsid w:val="002B1CC4"/>
    <w:rsid w:val="002B3208"/>
    <w:rsid w:val="002B6652"/>
    <w:rsid w:val="002C2F39"/>
    <w:rsid w:val="002D2E44"/>
    <w:rsid w:val="002D6BF2"/>
    <w:rsid w:val="002D71A3"/>
    <w:rsid w:val="002F09BC"/>
    <w:rsid w:val="003004C1"/>
    <w:rsid w:val="00300DAD"/>
    <w:rsid w:val="00301048"/>
    <w:rsid w:val="00306775"/>
    <w:rsid w:val="00310B32"/>
    <w:rsid w:val="003114D4"/>
    <w:rsid w:val="0032038F"/>
    <w:rsid w:val="003207AA"/>
    <w:rsid w:val="00326583"/>
    <w:rsid w:val="00327DA8"/>
    <w:rsid w:val="00332E54"/>
    <w:rsid w:val="00340B65"/>
    <w:rsid w:val="003463E9"/>
    <w:rsid w:val="00351640"/>
    <w:rsid w:val="00357A3A"/>
    <w:rsid w:val="0037231F"/>
    <w:rsid w:val="00383AB6"/>
    <w:rsid w:val="0039186D"/>
    <w:rsid w:val="003B66CD"/>
    <w:rsid w:val="003C09DF"/>
    <w:rsid w:val="003C5204"/>
    <w:rsid w:val="003C5779"/>
    <w:rsid w:val="003D5C7B"/>
    <w:rsid w:val="003F13F6"/>
    <w:rsid w:val="003F5908"/>
    <w:rsid w:val="003F7CE1"/>
    <w:rsid w:val="00402A85"/>
    <w:rsid w:val="004237A8"/>
    <w:rsid w:val="004303C5"/>
    <w:rsid w:val="0044501D"/>
    <w:rsid w:val="00445B3B"/>
    <w:rsid w:val="004509AA"/>
    <w:rsid w:val="00456E4C"/>
    <w:rsid w:val="00460152"/>
    <w:rsid w:val="00472BC1"/>
    <w:rsid w:val="004742F5"/>
    <w:rsid w:val="004840D2"/>
    <w:rsid w:val="004879EC"/>
    <w:rsid w:val="00487A57"/>
    <w:rsid w:val="00493FD7"/>
    <w:rsid w:val="004A47E2"/>
    <w:rsid w:val="004A5EBE"/>
    <w:rsid w:val="004A70F9"/>
    <w:rsid w:val="004C3AC3"/>
    <w:rsid w:val="004C5567"/>
    <w:rsid w:val="00503E87"/>
    <w:rsid w:val="005051E6"/>
    <w:rsid w:val="00510910"/>
    <w:rsid w:val="00516195"/>
    <w:rsid w:val="00525AE8"/>
    <w:rsid w:val="00526EDB"/>
    <w:rsid w:val="0052794A"/>
    <w:rsid w:val="00544509"/>
    <w:rsid w:val="005501F4"/>
    <w:rsid w:val="005506B1"/>
    <w:rsid w:val="005760AF"/>
    <w:rsid w:val="0058165A"/>
    <w:rsid w:val="00591AD9"/>
    <w:rsid w:val="005932EA"/>
    <w:rsid w:val="005A158D"/>
    <w:rsid w:val="005A4CAF"/>
    <w:rsid w:val="005B0955"/>
    <w:rsid w:val="005C759F"/>
    <w:rsid w:val="005D6031"/>
    <w:rsid w:val="005E3C78"/>
    <w:rsid w:val="005F0ACD"/>
    <w:rsid w:val="005F1D27"/>
    <w:rsid w:val="005F3CE3"/>
    <w:rsid w:val="005F43F7"/>
    <w:rsid w:val="006006FE"/>
    <w:rsid w:val="00622B84"/>
    <w:rsid w:val="0062364F"/>
    <w:rsid w:val="00630142"/>
    <w:rsid w:val="00634FA2"/>
    <w:rsid w:val="00636B44"/>
    <w:rsid w:val="006563C2"/>
    <w:rsid w:val="006755AE"/>
    <w:rsid w:val="00687442"/>
    <w:rsid w:val="00697B84"/>
    <w:rsid w:val="006B1DBF"/>
    <w:rsid w:val="006B74B3"/>
    <w:rsid w:val="006C3187"/>
    <w:rsid w:val="006C67B3"/>
    <w:rsid w:val="006D6064"/>
    <w:rsid w:val="006E591C"/>
    <w:rsid w:val="006F0D9E"/>
    <w:rsid w:val="00702C59"/>
    <w:rsid w:val="00702FBA"/>
    <w:rsid w:val="00715B37"/>
    <w:rsid w:val="0072266C"/>
    <w:rsid w:val="00722803"/>
    <w:rsid w:val="00730B3F"/>
    <w:rsid w:val="00741764"/>
    <w:rsid w:val="007431C4"/>
    <w:rsid w:val="007448E9"/>
    <w:rsid w:val="00754E06"/>
    <w:rsid w:val="00761462"/>
    <w:rsid w:val="0076254D"/>
    <w:rsid w:val="0076474F"/>
    <w:rsid w:val="00774CD7"/>
    <w:rsid w:val="00783EE0"/>
    <w:rsid w:val="007A2353"/>
    <w:rsid w:val="007A4F10"/>
    <w:rsid w:val="007B0D74"/>
    <w:rsid w:val="007B58EC"/>
    <w:rsid w:val="007C33E2"/>
    <w:rsid w:val="007D79D8"/>
    <w:rsid w:val="007E016B"/>
    <w:rsid w:val="007E710D"/>
    <w:rsid w:val="007F414B"/>
    <w:rsid w:val="00801CFA"/>
    <w:rsid w:val="008053A9"/>
    <w:rsid w:val="0080734B"/>
    <w:rsid w:val="00812170"/>
    <w:rsid w:val="0081650F"/>
    <w:rsid w:val="00825BD5"/>
    <w:rsid w:val="008414C6"/>
    <w:rsid w:val="008470E8"/>
    <w:rsid w:val="00856327"/>
    <w:rsid w:val="008570B6"/>
    <w:rsid w:val="00857274"/>
    <w:rsid w:val="00860777"/>
    <w:rsid w:val="008709CC"/>
    <w:rsid w:val="0088228A"/>
    <w:rsid w:val="00882AA9"/>
    <w:rsid w:val="008A07DE"/>
    <w:rsid w:val="008A1525"/>
    <w:rsid w:val="008A1916"/>
    <w:rsid w:val="008B7B5C"/>
    <w:rsid w:val="008C0E84"/>
    <w:rsid w:val="008D4F74"/>
    <w:rsid w:val="008D623B"/>
    <w:rsid w:val="008E4EEC"/>
    <w:rsid w:val="008F26C4"/>
    <w:rsid w:val="008F6B01"/>
    <w:rsid w:val="0090225C"/>
    <w:rsid w:val="00905E8F"/>
    <w:rsid w:val="00910FD6"/>
    <w:rsid w:val="0091135D"/>
    <w:rsid w:val="009170C2"/>
    <w:rsid w:val="00923EB6"/>
    <w:rsid w:val="00925B11"/>
    <w:rsid w:val="00926DB8"/>
    <w:rsid w:val="00934B2B"/>
    <w:rsid w:val="009418EE"/>
    <w:rsid w:val="00941DFF"/>
    <w:rsid w:val="00942079"/>
    <w:rsid w:val="009520FF"/>
    <w:rsid w:val="00961FB7"/>
    <w:rsid w:val="009916F6"/>
    <w:rsid w:val="00992AEC"/>
    <w:rsid w:val="009B3BF8"/>
    <w:rsid w:val="009C7A17"/>
    <w:rsid w:val="009D2D51"/>
    <w:rsid w:val="009D5428"/>
    <w:rsid w:val="009D7E77"/>
    <w:rsid w:val="009E30D4"/>
    <w:rsid w:val="009E43B6"/>
    <w:rsid w:val="009F5EA0"/>
    <w:rsid w:val="009F7164"/>
    <w:rsid w:val="00A00161"/>
    <w:rsid w:val="00A03A1F"/>
    <w:rsid w:val="00A10A7E"/>
    <w:rsid w:val="00A10B87"/>
    <w:rsid w:val="00A16CDB"/>
    <w:rsid w:val="00A21178"/>
    <w:rsid w:val="00A22A09"/>
    <w:rsid w:val="00A4021A"/>
    <w:rsid w:val="00A53769"/>
    <w:rsid w:val="00A54C38"/>
    <w:rsid w:val="00A5785B"/>
    <w:rsid w:val="00A6654F"/>
    <w:rsid w:val="00A72F95"/>
    <w:rsid w:val="00A82AD9"/>
    <w:rsid w:val="00A85BD3"/>
    <w:rsid w:val="00A85C8B"/>
    <w:rsid w:val="00AA2ACB"/>
    <w:rsid w:val="00AA67C3"/>
    <w:rsid w:val="00AC284A"/>
    <w:rsid w:val="00AE6AFF"/>
    <w:rsid w:val="00AF1B95"/>
    <w:rsid w:val="00AF2480"/>
    <w:rsid w:val="00AF30D8"/>
    <w:rsid w:val="00AF3B3B"/>
    <w:rsid w:val="00B13FB1"/>
    <w:rsid w:val="00B17B36"/>
    <w:rsid w:val="00B21C97"/>
    <w:rsid w:val="00B21F5B"/>
    <w:rsid w:val="00B2552B"/>
    <w:rsid w:val="00B26545"/>
    <w:rsid w:val="00B320AB"/>
    <w:rsid w:val="00B572F3"/>
    <w:rsid w:val="00B76885"/>
    <w:rsid w:val="00B979FD"/>
    <w:rsid w:val="00BA2E04"/>
    <w:rsid w:val="00BA5A3D"/>
    <w:rsid w:val="00BC03F6"/>
    <w:rsid w:val="00BC17A1"/>
    <w:rsid w:val="00BC1A75"/>
    <w:rsid w:val="00BC3279"/>
    <w:rsid w:val="00BD66C5"/>
    <w:rsid w:val="00BE19EC"/>
    <w:rsid w:val="00BE69FA"/>
    <w:rsid w:val="00BF31A7"/>
    <w:rsid w:val="00C426BC"/>
    <w:rsid w:val="00C50A92"/>
    <w:rsid w:val="00C54CDD"/>
    <w:rsid w:val="00C72E7A"/>
    <w:rsid w:val="00C749D0"/>
    <w:rsid w:val="00C750B3"/>
    <w:rsid w:val="00C77BE7"/>
    <w:rsid w:val="00CB0034"/>
    <w:rsid w:val="00CC3974"/>
    <w:rsid w:val="00CD1B08"/>
    <w:rsid w:val="00CD5EE2"/>
    <w:rsid w:val="00CE1066"/>
    <w:rsid w:val="00CF5E60"/>
    <w:rsid w:val="00CF6966"/>
    <w:rsid w:val="00D05D7C"/>
    <w:rsid w:val="00D06BEC"/>
    <w:rsid w:val="00D14965"/>
    <w:rsid w:val="00D1581F"/>
    <w:rsid w:val="00D2003E"/>
    <w:rsid w:val="00D22812"/>
    <w:rsid w:val="00D33FF6"/>
    <w:rsid w:val="00D50DFB"/>
    <w:rsid w:val="00D73B81"/>
    <w:rsid w:val="00D76801"/>
    <w:rsid w:val="00D8079F"/>
    <w:rsid w:val="00D810D2"/>
    <w:rsid w:val="00D82FAD"/>
    <w:rsid w:val="00D84412"/>
    <w:rsid w:val="00D91D47"/>
    <w:rsid w:val="00DA02EE"/>
    <w:rsid w:val="00DA1592"/>
    <w:rsid w:val="00DA16FD"/>
    <w:rsid w:val="00DA25DE"/>
    <w:rsid w:val="00DB599A"/>
    <w:rsid w:val="00DC1707"/>
    <w:rsid w:val="00DC6BF2"/>
    <w:rsid w:val="00DC7240"/>
    <w:rsid w:val="00DE07E1"/>
    <w:rsid w:val="00DF5B60"/>
    <w:rsid w:val="00DF760E"/>
    <w:rsid w:val="00E07820"/>
    <w:rsid w:val="00E15E1A"/>
    <w:rsid w:val="00E312F1"/>
    <w:rsid w:val="00E51EFE"/>
    <w:rsid w:val="00E7237D"/>
    <w:rsid w:val="00E74401"/>
    <w:rsid w:val="00E77969"/>
    <w:rsid w:val="00E94162"/>
    <w:rsid w:val="00E95A74"/>
    <w:rsid w:val="00EA7F16"/>
    <w:rsid w:val="00EB0916"/>
    <w:rsid w:val="00EB2008"/>
    <w:rsid w:val="00EB5167"/>
    <w:rsid w:val="00ED12BF"/>
    <w:rsid w:val="00ED19B4"/>
    <w:rsid w:val="00ED33FF"/>
    <w:rsid w:val="00EE5DCE"/>
    <w:rsid w:val="00EE6721"/>
    <w:rsid w:val="00EE7A85"/>
    <w:rsid w:val="00F10841"/>
    <w:rsid w:val="00F11269"/>
    <w:rsid w:val="00F1155F"/>
    <w:rsid w:val="00F1255B"/>
    <w:rsid w:val="00F13A2C"/>
    <w:rsid w:val="00F238C5"/>
    <w:rsid w:val="00F24D3F"/>
    <w:rsid w:val="00F67CFC"/>
    <w:rsid w:val="00F91203"/>
    <w:rsid w:val="00F93EE9"/>
    <w:rsid w:val="00FA2F1E"/>
    <w:rsid w:val="00FA39D8"/>
    <w:rsid w:val="00FA3C65"/>
    <w:rsid w:val="00FB74CC"/>
    <w:rsid w:val="00FC503A"/>
    <w:rsid w:val="00FD599C"/>
    <w:rsid w:val="00FE7F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A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74C4"/>
    <w:pPr>
      <w:widowControl w:val="0"/>
      <w:autoSpaceDE w:val="0"/>
      <w:autoSpaceDN w:val="0"/>
      <w:adjustRightInd w:val="0"/>
      <w:jc w:val="both"/>
    </w:pPr>
    <w:rPr>
      <w:rFonts w:ascii="Calibri" w:hAnsi="Calibri" w:cs="Calibri"/>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674C4"/>
    <w:pPr>
      <w:spacing w:before="100" w:beforeAutospacing="1" w:after="100" w:afterAutospacing="1"/>
    </w:pPr>
  </w:style>
  <w:style w:type="paragraph" w:styleId="ListParagraph">
    <w:name w:val="List Paragraph"/>
    <w:basedOn w:val="Normal"/>
    <w:uiPriority w:val="34"/>
    <w:qFormat/>
    <w:rsid w:val="000674C4"/>
    <w:pPr>
      <w:ind w:left="720"/>
      <w:contextualSpacing/>
    </w:pPr>
  </w:style>
  <w:style w:type="paragraph" w:styleId="BodyText">
    <w:name w:val="Body Text"/>
    <w:basedOn w:val="Normal"/>
    <w:link w:val="BodyTextChar"/>
    <w:uiPriority w:val="1"/>
    <w:qFormat/>
    <w:rsid w:val="000674C4"/>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0674C4"/>
    <w:rPr>
      <w:rFonts w:ascii="Calibri" w:eastAsia="Calibri" w:hAnsi="Calibri" w:cs="Calibri"/>
      <w:sz w:val="24"/>
      <w:szCs w:val="24"/>
      <w:lang w:val="en-US" w:eastAsia="en-US"/>
    </w:rPr>
  </w:style>
  <w:style w:type="paragraph" w:styleId="Caption">
    <w:name w:val="caption"/>
    <w:basedOn w:val="Normal"/>
    <w:next w:val="Normal"/>
    <w:uiPriority w:val="35"/>
    <w:unhideWhenUsed/>
    <w:qFormat/>
    <w:rsid w:val="000674C4"/>
    <w:pPr>
      <w:widowControl/>
      <w:pBdr>
        <w:top w:val="nil"/>
        <w:left w:val="nil"/>
        <w:bottom w:val="nil"/>
        <w:right w:val="nil"/>
        <w:between w:val="nil"/>
      </w:pBdr>
      <w:autoSpaceDE/>
      <w:autoSpaceDN/>
      <w:adjustRightInd/>
      <w:spacing w:after="200"/>
      <w:jc w:val="left"/>
    </w:pPr>
    <w:rPr>
      <w:rFonts w:ascii="Arial" w:eastAsia="Arial" w:hAnsi="Arial" w:cs="Arial"/>
      <w:i/>
      <w:iCs/>
      <w:color w:val="1F497D" w:themeColor="text2"/>
      <w:sz w:val="18"/>
      <w:szCs w:val="18"/>
      <w:lang w:val="fr" w:eastAsia="de-CH"/>
    </w:rPr>
  </w:style>
  <w:style w:type="paragraph" w:customStyle="1" w:styleId="Standard1">
    <w:name w:val="Standard1"/>
    <w:rsid w:val="000674C4"/>
    <w:pPr>
      <w:spacing w:line="276" w:lineRule="auto"/>
    </w:pPr>
    <w:rPr>
      <w:rFonts w:ascii="Arial" w:hAnsi="Arial" w:cs="Arial"/>
      <w:color w:val="000000"/>
      <w:sz w:val="22"/>
      <w:szCs w:val="22"/>
      <w:lang w:val="fr" w:eastAsia="de-CH"/>
    </w:rPr>
  </w:style>
  <w:style w:type="character" w:styleId="LineNumber">
    <w:name w:val="line number"/>
    <w:basedOn w:val="DefaultParagraphFont"/>
    <w:semiHidden/>
    <w:unhideWhenUsed/>
    <w:rsid w:val="000674C4"/>
  </w:style>
  <w:style w:type="paragraph" w:styleId="BalloonText">
    <w:name w:val="Balloon Text"/>
    <w:basedOn w:val="Normal"/>
    <w:link w:val="BalloonTextChar"/>
    <w:semiHidden/>
    <w:unhideWhenUsed/>
    <w:rsid w:val="00503E87"/>
    <w:rPr>
      <w:rFonts w:ascii="Tahoma" w:hAnsi="Tahoma" w:cs="Tahoma"/>
      <w:sz w:val="16"/>
      <w:szCs w:val="16"/>
    </w:rPr>
  </w:style>
  <w:style w:type="character" w:customStyle="1" w:styleId="BalloonTextChar">
    <w:name w:val="Balloon Text Char"/>
    <w:basedOn w:val="DefaultParagraphFont"/>
    <w:link w:val="BalloonText"/>
    <w:semiHidden/>
    <w:rsid w:val="00503E87"/>
    <w:rPr>
      <w:rFonts w:ascii="Tahoma" w:hAnsi="Tahoma" w:cs="Tahoma"/>
      <w:color w:val="000000"/>
      <w:sz w:val="16"/>
      <w:szCs w:val="16"/>
      <w:lang w:val="en-US" w:eastAsia="en-US"/>
    </w:rPr>
  </w:style>
  <w:style w:type="character" w:styleId="CommentReference">
    <w:name w:val="annotation reference"/>
    <w:basedOn w:val="DefaultParagraphFont"/>
    <w:semiHidden/>
    <w:unhideWhenUsed/>
    <w:rsid w:val="009E30D4"/>
    <w:rPr>
      <w:sz w:val="16"/>
      <w:szCs w:val="16"/>
    </w:rPr>
  </w:style>
  <w:style w:type="paragraph" w:styleId="CommentText">
    <w:name w:val="annotation text"/>
    <w:basedOn w:val="Normal"/>
    <w:link w:val="CommentTextChar"/>
    <w:semiHidden/>
    <w:unhideWhenUsed/>
    <w:rsid w:val="009E30D4"/>
    <w:rPr>
      <w:sz w:val="20"/>
      <w:szCs w:val="20"/>
    </w:rPr>
  </w:style>
  <w:style w:type="character" w:customStyle="1" w:styleId="CommentTextChar">
    <w:name w:val="Comment Text Char"/>
    <w:basedOn w:val="DefaultParagraphFont"/>
    <w:link w:val="CommentText"/>
    <w:semiHidden/>
    <w:rsid w:val="009E30D4"/>
    <w:rPr>
      <w:rFonts w:ascii="Calibri" w:hAnsi="Calibri" w:cs="Calibri"/>
      <w:color w:val="000000"/>
      <w:lang w:val="en-US" w:eastAsia="en-US"/>
    </w:rPr>
  </w:style>
  <w:style w:type="paragraph" w:styleId="CommentSubject">
    <w:name w:val="annotation subject"/>
    <w:basedOn w:val="CommentText"/>
    <w:next w:val="CommentText"/>
    <w:link w:val="CommentSubjectChar"/>
    <w:semiHidden/>
    <w:unhideWhenUsed/>
    <w:rsid w:val="009E30D4"/>
    <w:rPr>
      <w:b/>
      <w:bCs/>
    </w:rPr>
  </w:style>
  <w:style w:type="character" w:customStyle="1" w:styleId="CommentSubjectChar">
    <w:name w:val="Comment Subject Char"/>
    <w:basedOn w:val="CommentTextChar"/>
    <w:link w:val="CommentSubject"/>
    <w:semiHidden/>
    <w:rsid w:val="009E30D4"/>
    <w:rPr>
      <w:rFonts w:ascii="Calibri" w:hAnsi="Calibri" w:cs="Calibri"/>
      <w:b/>
      <w:bCs/>
      <w:color w:val="000000"/>
      <w:lang w:val="en-US" w:eastAsia="en-US"/>
    </w:rPr>
  </w:style>
  <w:style w:type="paragraph" w:styleId="Revision">
    <w:name w:val="Revision"/>
    <w:hidden/>
    <w:uiPriority w:val="99"/>
    <w:semiHidden/>
    <w:rsid w:val="005F1D27"/>
    <w:rPr>
      <w:rFonts w:ascii="Calibri"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480617">
      <w:bodyDiv w:val="1"/>
      <w:marLeft w:val="0"/>
      <w:marRight w:val="0"/>
      <w:marTop w:val="0"/>
      <w:marBottom w:val="0"/>
      <w:divBdr>
        <w:top w:val="none" w:sz="0" w:space="0" w:color="auto"/>
        <w:left w:val="none" w:sz="0" w:space="0" w:color="auto"/>
        <w:bottom w:val="none" w:sz="0" w:space="0" w:color="auto"/>
        <w:right w:val="none" w:sz="0" w:space="0" w:color="auto"/>
      </w:divBdr>
    </w:div>
    <w:div w:id="526991140">
      <w:bodyDiv w:val="1"/>
      <w:marLeft w:val="0"/>
      <w:marRight w:val="0"/>
      <w:marTop w:val="0"/>
      <w:marBottom w:val="0"/>
      <w:divBdr>
        <w:top w:val="none" w:sz="0" w:space="0" w:color="auto"/>
        <w:left w:val="none" w:sz="0" w:space="0" w:color="auto"/>
        <w:bottom w:val="none" w:sz="0" w:space="0" w:color="auto"/>
        <w:right w:val="none" w:sz="0" w:space="0" w:color="auto"/>
      </w:divBdr>
    </w:div>
    <w:div w:id="597298576">
      <w:bodyDiv w:val="1"/>
      <w:marLeft w:val="0"/>
      <w:marRight w:val="0"/>
      <w:marTop w:val="0"/>
      <w:marBottom w:val="0"/>
      <w:divBdr>
        <w:top w:val="none" w:sz="0" w:space="0" w:color="auto"/>
        <w:left w:val="none" w:sz="0" w:space="0" w:color="auto"/>
        <w:bottom w:val="none" w:sz="0" w:space="0" w:color="auto"/>
        <w:right w:val="none" w:sz="0" w:space="0" w:color="auto"/>
      </w:divBdr>
    </w:div>
    <w:div w:id="845751491">
      <w:bodyDiv w:val="1"/>
      <w:marLeft w:val="0"/>
      <w:marRight w:val="0"/>
      <w:marTop w:val="0"/>
      <w:marBottom w:val="0"/>
      <w:divBdr>
        <w:top w:val="none" w:sz="0" w:space="0" w:color="auto"/>
        <w:left w:val="none" w:sz="0" w:space="0" w:color="auto"/>
        <w:bottom w:val="none" w:sz="0" w:space="0" w:color="auto"/>
        <w:right w:val="none" w:sz="0" w:space="0" w:color="auto"/>
      </w:divBdr>
      <w:divsChild>
        <w:div w:id="1499467540">
          <w:marLeft w:val="0"/>
          <w:marRight w:val="0"/>
          <w:marTop w:val="0"/>
          <w:marBottom w:val="0"/>
          <w:divBdr>
            <w:top w:val="none" w:sz="0" w:space="0" w:color="auto"/>
            <w:left w:val="none" w:sz="0" w:space="0" w:color="auto"/>
            <w:bottom w:val="none" w:sz="0" w:space="0" w:color="auto"/>
            <w:right w:val="none" w:sz="0" w:space="0" w:color="auto"/>
          </w:divBdr>
          <w:divsChild>
            <w:div w:id="1514490914">
              <w:marLeft w:val="0"/>
              <w:marRight w:val="0"/>
              <w:marTop w:val="0"/>
              <w:marBottom w:val="0"/>
              <w:divBdr>
                <w:top w:val="none" w:sz="0" w:space="0" w:color="auto"/>
                <w:left w:val="none" w:sz="0" w:space="0" w:color="auto"/>
                <w:bottom w:val="none" w:sz="0" w:space="0" w:color="auto"/>
                <w:right w:val="none" w:sz="0" w:space="0" w:color="auto"/>
              </w:divBdr>
              <w:divsChild>
                <w:div w:id="586155277">
                  <w:marLeft w:val="0"/>
                  <w:marRight w:val="0"/>
                  <w:marTop w:val="0"/>
                  <w:marBottom w:val="0"/>
                  <w:divBdr>
                    <w:top w:val="none" w:sz="0" w:space="0" w:color="auto"/>
                    <w:left w:val="none" w:sz="0" w:space="0" w:color="auto"/>
                    <w:bottom w:val="none" w:sz="0" w:space="0" w:color="auto"/>
                    <w:right w:val="none" w:sz="0" w:space="0" w:color="auto"/>
                  </w:divBdr>
                  <w:divsChild>
                    <w:div w:id="1177160035">
                      <w:marLeft w:val="0"/>
                      <w:marRight w:val="0"/>
                      <w:marTop w:val="0"/>
                      <w:marBottom w:val="0"/>
                      <w:divBdr>
                        <w:top w:val="none" w:sz="0" w:space="0" w:color="auto"/>
                        <w:left w:val="none" w:sz="0" w:space="0" w:color="auto"/>
                        <w:bottom w:val="none" w:sz="0" w:space="0" w:color="auto"/>
                        <w:right w:val="none" w:sz="0" w:space="0" w:color="auto"/>
                      </w:divBdr>
                      <w:divsChild>
                        <w:div w:id="1179730447">
                          <w:marLeft w:val="0"/>
                          <w:marRight w:val="0"/>
                          <w:marTop w:val="0"/>
                          <w:marBottom w:val="0"/>
                          <w:divBdr>
                            <w:top w:val="none" w:sz="0" w:space="0" w:color="auto"/>
                            <w:left w:val="none" w:sz="0" w:space="0" w:color="auto"/>
                            <w:bottom w:val="none" w:sz="0" w:space="0" w:color="auto"/>
                            <w:right w:val="none" w:sz="0" w:space="0" w:color="auto"/>
                          </w:divBdr>
                          <w:divsChild>
                            <w:div w:id="1661494283">
                              <w:marLeft w:val="0"/>
                              <w:marRight w:val="0"/>
                              <w:marTop w:val="0"/>
                              <w:marBottom w:val="0"/>
                              <w:divBdr>
                                <w:top w:val="none" w:sz="0" w:space="0" w:color="auto"/>
                                <w:left w:val="none" w:sz="0" w:space="0" w:color="auto"/>
                                <w:bottom w:val="none" w:sz="0" w:space="0" w:color="auto"/>
                                <w:right w:val="none" w:sz="0" w:space="0" w:color="auto"/>
                              </w:divBdr>
                            </w:div>
                            <w:div w:id="3807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265570">
          <w:marLeft w:val="0"/>
          <w:marRight w:val="0"/>
          <w:marTop w:val="0"/>
          <w:marBottom w:val="0"/>
          <w:divBdr>
            <w:top w:val="none" w:sz="0" w:space="0" w:color="auto"/>
            <w:left w:val="none" w:sz="0" w:space="0" w:color="auto"/>
            <w:bottom w:val="none" w:sz="0" w:space="0" w:color="auto"/>
            <w:right w:val="none" w:sz="0" w:space="0" w:color="auto"/>
          </w:divBdr>
        </w:div>
        <w:div w:id="560605473">
          <w:marLeft w:val="0"/>
          <w:marRight w:val="0"/>
          <w:marTop w:val="0"/>
          <w:marBottom w:val="0"/>
          <w:divBdr>
            <w:top w:val="none" w:sz="0" w:space="0" w:color="auto"/>
            <w:left w:val="none" w:sz="0" w:space="0" w:color="auto"/>
            <w:bottom w:val="none" w:sz="0" w:space="0" w:color="auto"/>
            <w:right w:val="none" w:sz="0" w:space="0" w:color="auto"/>
          </w:divBdr>
          <w:divsChild>
            <w:div w:id="896017381">
              <w:marLeft w:val="0"/>
              <w:marRight w:val="0"/>
              <w:marTop w:val="0"/>
              <w:marBottom w:val="0"/>
              <w:divBdr>
                <w:top w:val="none" w:sz="0" w:space="0" w:color="auto"/>
                <w:left w:val="none" w:sz="0" w:space="0" w:color="auto"/>
                <w:bottom w:val="none" w:sz="0" w:space="0" w:color="auto"/>
                <w:right w:val="none" w:sz="0" w:space="0" w:color="auto"/>
              </w:divBdr>
              <w:divsChild>
                <w:div w:id="1852648019">
                  <w:marLeft w:val="0"/>
                  <w:marRight w:val="0"/>
                  <w:marTop w:val="0"/>
                  <w:marBottom w:val="0"/>
                  <w:divBdr>
                    <w:top w:val="none" w:sz="0" w:space="0" w:color="auto"/>
                    <w:left w:val="none" w:sz="0" w:space="0" w:color="auto"/>
                    <w:bottom w:val="none" w:sz="0" w:space="0" w:color="auto"/>
                    <w:right w:val="none" w:sz="0" w:space="0" w:color="auto"/>
                  </w:divBdr>
                  <w:divsChild>
                    <w:div w:id="2018069716">
                      <w:marLeft w:val="0"/>
                      <w:marRight w:val="0"/>
                      <w:marTop w:val="0"/>
                      <w:marBottom w:val="0"/>
                      <w:divBdr>
                        <w:top w:val="none" w:sz="0" w:space="0" w:color="auto"/>
                        <w:left w:val="none" w:sz="0" w:space="0" w:color="auto"/>
                        <w:bottom w:val="none" w:sz="0" w:space="0" w:color="auto"/>
                        <w:right w:val="none" w:sz="0" w:space="0" w:color="auto"/>
                      </w:divBdr>
                      <w:divsChild>
                        <w:div w:id="1488519749">
                          <w:marLeft w:val="0"/>
                          <w:marRight w:val="0"/>
                          <w:marTop w:val="0"/>
                          <w:marBottom w:val="0"/>
                          <w:divBdr>
                            <w:top w:val="none" w:sz="0" w:space="0" w:color="auto"/>
                            <w:left w:val="none" w:sz="0" w:space="0" w:color="auto"/>
                            <w:bottom w:val="none" w:sz="0" w:space="0" w:color="auto"/>
                            <w:right w:val="none" w:sz="0" w:space="0" w:color="auto"/>
                          </w:divBdr>
                        </w:div>
                        <w:div w:id="53604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44589">
      <w:bodyDiv w:val="1"/>
      <w:marLeft w:val="0"/>
      <w:marRight w:val="0"/>
      <w:marTop w:val="0"/>
      <w:marBottom w:val="0"/>
      <w:divBdr>
        <w:top w:val="none" w:sz="0" w:space="0" w:color="auto"/>
        <w:left w:val="none" w:sz="0" w:space="0" w:color="auto"/>
        <w:bottom w:val="none" w:sz="0" w:space="0" w:color="auto"/>
        <w:right w:val="none" w:sz="0" w:space="0" w:color="auto"/>
      </w:divBdr>
    </w:div>
    <w:div w:id="1077282635">
      <w:bodyDiv w:val="1"/>
      <w:marLeft w:val="0"/>
      <w:marRight w:val="0"/>
      <w:marTop w:val="0"/>
      <w:marBottom w:val="0"/>
      <w:divBdr>
        <w:top w:val="none" w:sz="0" w:space="0" w:color="auto"/>
        <w:left w:val="none" w:sz="0" w:space="0" w:color="auto"/>
        <w:bottom w:val="none" w:sz="0" w:space="0" w:color="auto"/>
        <w:right w:val="none" w:sz="0" w:space="0" w:color="auto"/>
      </w:divBdr>
    </w:div>
    <w:div w:id="1180580501">
      <w:bodyDiv w:val="1"/>
      <w:marLeft w:val="0"/>
      <w:marRight w:val="0"/>
      <w:marTop w:val="0"/>
      <w:marBottom w:val="0"/>
      <w:divBdr>
        <w:top w:val="none" w:sz="0" w:space="0" w:color="auto"/>
        <w:left w:val="none" w:sz="0" w:space="0" w:color="auto"/>
        <w:bottom w:val="none" w:sz="0" w:space="0" w:color="auto"/>
        <w:right w:val="none" w:sz="0" w:space="0" w:color="auto"/>
      </w:divBdr>
    </w:div>
    <w:div w:id="1197936045">
      <w:bodyDiv w:val="1"/>
      <w:marLeft w:val="0"/>
      <w:marRight w:val="0"/>
      <w:marTop w:val="0"/>
      <w:marBottom w:val="0"/>
      <w:divBdr>
        <w:top w:val="none" w:sz="0" w:space="0" w:color="auto"/>
        <w:left w:val="none" w:sz="0" w:space="0" w:color="auto"/>
        <w:bottom w:val="none" w:sz="0" w:space="0" w:color="auto"/>
        <w:right w:val="none" w:sz="0" w:space="0" w:color="auto"/>
      </w:divBdr>
    </w:div>
    <w:div w:id="1320572121">
      <w:bodyDiv w:val="1"/>
      <w:marLeft w:val="0"/>
      <w:marRight w:val="0"/>
      <w:marTop w:val="0"/>
      <w:marBottom w:val="0"/>
      <w:divBdr>
        <w:top w:val="none" w:sz="0" w:space="0" w:color="auto"/>
        <w:left w:val="none" w:sz="0" w:space="0" w:color="auto"/>
        <w:bottom w:val="none" w:sz="0" w:space="0" w:color="auto"/>
        <w:right w:val="none" w:sz="0" w:space="0" w:color="auto"/>
      </w:divBdr>
    </w:div>
    <w:div w:id="1457529734">
      <w:bodyDiv w:val="1"/>
      <w:marLeft w:val="0"/>
      <w:marRight w:val="0"/>
      <w:marTop w:val="0"/>
      <w:marBottom w:val="0"/>
      <w:divBdr>
        <w:top w:val="none" w:sz="0" w:space="0" w:color="auto"/>
        <w:left w:val="none" w:sz="0" w:space="0" w:color="auto"/>
        <w:bottom w:val="none" w:sz="0" w:space="0" w:color="auto"/>
        <w:right w:val="none" w:sz="0" w:space="0" w:color="auto"/>
      </w:divBdr>
    </w:div>
    <w:div w:id="1563247302">
      <w:bodyDiv w:val="1"/>
      <w:marLeft w:val="0"/>
      <w:marRight w:val="0"/>
      <w:marTop w:val="0"/>
      <w:marBottom w:val="0"/>
      <w:divBdr>
        <w:top w:val="none" w:sz="0" w:space="0" w:color="auto"/>
        <w:left w:val="none" w:sz="0" w:space="0" w:color="auto"/>
        <w:bottom w:val="none" w:sz="0" w:space="0" w:color="auto"/>
        <w:right w:val="none" w:sz="0" w:space="0" w:color="auto"/>
      </w:divBdr>
      <w:divsChild>
        <w:div w:id="943420146">
          <w:marLeft w:val="0"/>
          <w:marRight w:val="0"/>
          <w:marTop w:val="0"/>
          <w:marBottom w:val="0"/>
          <w:divBdr>
            <w:top w:val="none" w:sz="0" w:space="0" w:color="auto"/>
            <w:left w:val="none" w:sz="0" w:space="0" w:color="auto"/>
            <w:bottom w:val="none" w:sz="0" w:space="0" w:color="auto"/>
            <w:right w:val="none" w:sz="0" w:space="0" w:color="auto"/>
          </w:divBdr>
        </w:div>
      </w:divsChild>
    </w:div>
    <w:div w:id="1563759671">
      <w:bodyDiv w:val="1"/>
      <w:marLeft w:val="0"/>
      <w:marRight w:val="0"/>
      <w:marTop w:val="0"/>
      <w:marBottom w:val="0"/>
      <w:divBdr>
        <w:top w:val="none" w:sz="0" w:space="0" w:color="auto"/>
        <w:left w:val="none" w:sz="0" w:space="0" w:color="auto"/>
        <w:bottom w:val="none" w:sz="0" w:space="0" w:color="auto"/>
        <w:right w:val="none" w:sz="0" w:space="0" w:color="auto"/>
      </w:divBdr>
    </w:div>
    <w:div w:id="1637838368">
      <w:bodyDiv w:val="1"/>
      <w:marLeft w:val="0"/>
      <w:marRight w:val="0"/>
      <w:marTop w:val="0"/>
      <w:marBottom w:val="0"/>
      <w:divBdr>
        <w:top w:val="none" w:sz="0" w:space="0" w:color="auto"/>
        <w:left w:val="none" w:sz="0" w:space="0" w:color="auto"/>
        <w:bottom w:val="none" w:sz="0" w:space="0" w:color="auto"/>
        <w:right w:val="none" w:sz="0" w:space="0" w:color="auto"/>
      </w:divBdr>
    </w:div>
    <w:div w:id="1656492753">
      <w:bodyDiv w:val="1"/>
      <w:marLeft w:val="0"/>
      <w:marRight w:val="0"/>
      <w:marTop w:val="0"/>
      <w:marBottom w:val="0"/>
      <w:divBdr>
        <w:top w:val="none" w:sz="0" w:space="0" w:color="auto"/>
        <w:left w:val="none" w:sz="0" w:space="0" w:color="auto"/>
        <w:bottom w:val="none" w:sz="0" w:space="0" w:color="auto"/>
        <w:right w:val="none" w:sz="0" w:space="0" w:color="auto"/>
      </w:divBdr>
    </w:div>
    <w:div w:id="1665935541">
      <w:bodyDiv w:val="1"/>
      <w:marLeft w:val="0"/>
      <w:marRight w:val="0"/>
      <w:marTop w:val="0"/>
      <w:marBottom w:val="0"/>
      <w:divBdr>
        <w:top w:val="none" w:sz="0" w:space="0" w:color="auto"/>
        <w:left w:val="none" w:sz="0" w:space="0" w:color="auto"/>
        <w:bottom w:val="none" w:sz="0" w:space="0" w:color="auto"/>
        <w:right w:val="none" w:sz="0" w:space="0" w:color="auto"/>
      </w:divBdr>
    </w:div>
    <w:div w:id="1669400919">
      <w:bodyDiv w:val="1"/>
      <w:marLeft w:val="0"/>
      <w:marRight w:val="0"/>
      <w:marTop w:val="0"/>
      <w:marBottom w:val="0"/>
      <w:divBdr>
        <w:top w:val="none" w:sz="0" w:space="0" w:color="auto"/>
        <w:left w:val="none" w:sz="0" w:space="0" w:color="auto"/>
        <w:bottom w:val="none" w:sz="0" w:space="0" w:color="auto"/>
        <w:right w:val="none" w:sz="0" w:space="0" w:color="auto"/>
      </w:divBdr>
    </w:div>
    <w:div w:id="1957061426">
      <w:bodyDiv w:val="1"/>
      <w:marLeft w:val="0"/>
      <w:marRight w:val="0"/>
      <w:marTop w:val="0"/>
      <w:marBottom w:val="0"/>
      <w:divBdr>
        <w:top w:val="none" w:sz="0" w:space="0" w:color="auto"/>
        <w:left w:val="none" w:sz="0" w:space="0" w:color="auto"/>
        <w:bottom w:val="none" w:sz="0" w:space="0" w:color="auto"/>
        <w:right w:val="none" w:sz="0" w:space="0" w:color="auto"/>
      </w:divBdr>
    </w:div>
    <w:div w:id="214141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hristian.ebi@eawag.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awag.ch/en/direkt/environmental-social-scienc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endeley%20Desktop\wordPlugin\Mendeley-1.17.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mergeCitation" Type="http://schemas.openxmlformats.org/officeDocument/2006/relationships/image" Target="images/mergeCitation.png"/><Relationship Id="insertBibliography" Type="http://schemas.openxmlformats.org/officeDocument/2006/relationships/image" Target="images/insertBibliography.png"/><Relationship Id="editCitation" Type="http://schemas.openxmlformats.org/officeDocument/2006/relationships/image" Target="images/editCitation.png"/><Relationship Id="refresh" Type="http://schemas.openxmlformats.org/officeDocument/2006/relationships/image" Target="images/refresh.png"/><Relationship Id="undo" Type="http://schemas.openxmlformats.org/officeDocument/2006/relationships/image" Target="images/undo.png"/><Relationship Id="openMendeley" Type="http://schemas.openxmlformats.org/officeDocument/2006/relationships/image" Target="images/openMendeley.png"/><Relationship Id="insertCitation" Type="http://schemas.openxmlformats.org/officeDocument/2006/relationships/image" Target="images/insertCitation.png"/><Relationship Id="libreoffice" Type="http://schemas.openxmlformats.org/officeDocument/2006/relationships/image" Target="images/libreoffice.png"/><Relationship Id="NOMENDELEY" Type="http://schemas.openxmlformats.org/officeDocument/2006/relationships/image" Target="images/NOMENDELEY.png"/><Relationship Id="exportDocument" Type="http://schemas.openxmlformats.org/officeDocument/2006/relationships/image" Target="images/exportDocument.png"/></Relationships>
</file>

<file path=customUI/customUI.xml><?xml version="1.0" encoding="utf-8"?>
<customUI xmlns="http://schemas.microsoft.com/office/2006/01/customui" onLoad="mendeleyInitRibbon">
  <ribbon>
    <tabs>
      <tab idMso="TabReferences">
        <group id="MendeleyGroup" label="Mendeley Cite-O-Matic" insertAfterMso="GroupFootnotes">
          <button id="InsertCitationButton" label="Insert Citation" size="large" image="insertCitation" onAction="RibbonOnAction" getVisible="RibbonGetVisible" supertip="Insert a new citation (Alt-M)"/>
          <button id="EditCitationButton" label="Edit Citation" size="large" image="editCitation" onAction="RibbonOnAction" getVisible="RibbonGetVisible" supertip="Edit the selected citation (Alt-M)"/>
          <button id="InsEditCitationButton" label="Insert or Edit Citation" size="large" image="editCitation" onAction="RibbonOnAction" getVisible="RibbonGetVisible" supertip="Insert new or Edit the selected citation"/>
          <button id="MergeCitationsButton" label="Merge Citations" onAction="RibbonOnAction" size="large" image="mergeCitation" getVisible="RibbonGetVisible" supertip="Merge the selected citations"/>
          <button id="UndoEditButton" label="Undo" image="undo" onAction="RibbonOnAction" supertip="Undo custom edit of the selected citation"/>
          <button id="RefreshButton" label="Refresh" imageMso="RecordsRefreshRecords" onAction="RibbonOnAction" supertip="Reformat all citations"/>
          <menu id="ExportMenu" label="Export as" itemSize="large" image="exportDocument">
            <button id="CompatibleLibreOffice" label="Compatible With LibreOffice" onAction="RibbonOnAction" image="libreoffice" supertip="Export a document for editing in LibreOffice"/>
            <button id="WithoutMendeleyFields" label="Without Mendeley Fields" onAction="RibbonOnAction" image="NOMENDELEY" supertip="Export a document without embedded citation metadata"/>
          </menu>
          <button id="InsertBibliographyButton" label="Insert Bibliography" image="insertBibliography" onAction="RibbonOnAction" supertip="Insert a bibliography"/>
          <button id="OpenMendeley" label="Open Mendeley" image="openMendeley" onAction="RibbonOnAction" supertip="Open a Mendeley"/>
          <dropDown id="CitationStyleCombo" label="Style:" getItemCount="RibbonStylesItemCount" getItemLabel="RibbonStylesListItem" onAction="RibbonStylesOnAction" getSelectedItemIndex="RibbonStylesItemSelectedIndex" sizeString="Stl: American Psyc" screentip="Citation Style" supertip="Select citation style from the drop-down list"/>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AE7A3-E92A-41D7-A93B-A83ABAFF9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Mendeley-1.17.8</Template>
  <TotalTime>0</TotalTime>
  <Pages>12</Pages>
  <Words>9841</Words>
  <Characters>56100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2018-06-13T13:12:00Z</cp:lastPrinted>
  <dcterms:created xsi:type="dcterms:W3CDTF">2018-10-02T18:40:00Z</dcterms:created>
  <dcterms:modified xsi:type="dcterms:W3CDTF">2018-10-02T18:47:00Z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http://www.zotero.org/styles/journal-of-visualized-experiments</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6th edition</vt:lpwstr>
  </property>
  <property fmtid="{D5CDD505-2E9C-101B-9397-08002B2CF9AE}" pid="5" name="Mendeley Recent Style Id 1_1">
    <vt:lpwstr>http://www.zotero.org/styles/chicago-author-date</vt:lpwstr>
  </property>
  <property fmtid="{D5CDD505-2E9C-101B-9397-08002B2CF9AE}" pid="6" name="Mendeley Recent Style Name 1_1">
    <vt:lpwstr>Chicago Manual of Style 16th edition (author-date)</vt:lpwstr>
  </property>
  <property fmtid="{D5CDD505-2E9C-101B-9397-08002B2CF9AE}" pid="7" name="Mendeley Recent Style Id 2_1">
    <vt:lpwstr>http://www.zotero.org/styles/environmental-science-and-technology</vt:lpwstr>
  </property>
  <property fmtid="{D5CDD505-2E9C-101B-9397-08002B2CF9AE}" pid="8" name="Mendeley Recent Style Name 2_1">
    <vt:lpwstr>Environmental Science &amp; Technology</vt:lpwstr>
  </property>
  <property fmtid="{D5CDD505-2E9C-101B-9397-08002B2CF9AE}" pid="9" name="Mendeley Recent Style Id 3_1">
    <vt:lpwstr>http://www.zotero.org/styles/harvard1</vt:lpwstr>
  </property>
  <property fmtid="{D5CDD505-2E9C-101B-9397-08002B2CF9AE}" pid="10" name="Mendeley Recent Style Name 3_1">
    <vt:lpwstr>Harvard Reference format 1 (author-date)</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http://www.zotero.org/styles/international-journal-of-environmental-research-and-public-health</vt:lpwstr>
  </property>
  <property fmtid="{D5CDD505-2E9C-101B-9397-08002B2CF9AE}" pid="14" name="Mendeley Recent Style Name 5_1">
    <vt:lpwstr>International Journal of Environmental Research and Public Health</vt:lpwstr>
  </property>
  <property fmtid="{D5CDD505-2E9C-101B-9397-08002B2CF9AE}" pid="15" name="Mendeley Recent Style Id 6_1">
    <vt:lpwstr>http://www.zotero.org/styles/journal-of-cleaner-production</vt:lpwstr>
  </property>
  <property fmtid="{D5CDD505-2E9C-101B-9397-08002B2CF9AE}" pid="16" name="Mendeley Recent Style Name 6_1">
    <vt:lpwstr>Journal of Cleaner Production</vt:lpwstr>
  </property>
  <property fmtid="{D5CDD505-2E9C-101B-9397-08002B2CF9AE}" pid="17" name="Mendeley Recent Style Id 7_1">
    <vt:lpwstr>http://www.zotero.org/styles/journal-of-visualized-experiments</vt:lpwstr>
  </property>
  <property fmtid="{D5CDD505-2E9C-101B-9397-08002B2CF9AE}" pid="18" name="Mendeley Recent Style Name 7_1">
    <vt:lpwstr>Journal of Visualized Experiments</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7th edition</vt:lpwstr>
  </property>
  <property fmtid="{D5CDD505-2E9C-101B-9397-08002B2CF9AE}" pid="23" name="Mendeley Document_1">
    <vt:lpwstr>True</vt:lpwstr>
  </property>
  <property fmtid="{D5CDD505-2E9C-101B-9397-08002B2CF9AE}" pid="24" name="Mendeley Unique User Id_1">
    <vt:lpwstr>c6006382-fc35-3fb4-9b02-52fdea96983c</vt:lpwstr>
  </property>
</Properties>
</file>