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16FC" w14:textId="76578F9C" w:rsidR="006315D3" w:rsidRPr="00C16608" w:rsidRDefault="006315D3" w:rsidP="00C16608">
      <w:pPr>
        <w:jc w:val="left"/>
        <w:rPr>
          <w:rFonts w:cs="Calibri"/>
          <w:b/>
          <w:color w:val="auto"/>
        </w:rPr>
      </w:pPr>
      <w:r w:rsidRPr="00C16608">
        <w:rPr>
          <w:rFonts w:cs="Calibri"/>
          <w:b/>
          <w:color w:val="auto"/>
        </w:rPr>
        <w:t>TITLE:</w:t>
      </w:r>
    </w:p>
    <w:p w14:paraId="0BE642CF" w14:textId="1459851F" w:rsidR="00172D2E" w:rsidRPr="00C16608" w:rsidRDefault="00172D2E" w:rsidP="006315D3">
      <w:pPr>
        <w:keepNext/>
        <w:widowControl w:val="0"/>
        <w:rPr>
          <w:rFonts w:cs="Calibri"/>
          <w:color w:val="auto"/>
        </w:rPr>
      </w:pPr>
      <w:r w:rsidRPr="00C16608">
        <w:rPr>
          <w:rFonts w:cs="Calibri"/>
          <w:color w:val="auto"/>
        </w:rPr>
        <w:t>Automati</w:t>
      </w:r>
      <w:r w:rsidR="009924B8">
        <w:rPr>
          <w:rFonts w:cs="Calibri"/>
          <w:color w:val="auto"/>
        </w:rPr>
        <w:t>on of</w:t>
      </w:r>
      <w:r w:rsidRPr="00C16608">
        <w:rPr>
          <w:rFonts w:cs="Calibri"/>
          <w:color w:val="auto"/>
        </w:rPr>
        <w:t xml:space="preserve"> a </w:t>
      </w:r>
      <w:r w:rsidR="004D5FE8" w:rsidRPr="00C16608">
        <w:rPr>
          <w:rFonts w:cs="Calibri"/>
          <w:color w:val="auto"/>
        </w:rPr>
        <w:t>Positron-</w:t>
      </w:r>
      <w:r w:rsidR="009924B8">
        <w:rPr>
          <w:rFonts w:cs="Calibri"/>
          <w:color w:val="auto"/>
        </w:rPr>
        <w:t>e</w:t>
      </w:r>
      <w:r w:rsidR="004D5FE8" w:rsidRPr="00C16608">
        <w:rPr>
          <w:rFonts w:cs="Calibri"/>
          <w:color w:val="auto"/>
        </w:rPr>
        <w:t xml:space="preserve">mission Tomography </w:t>
      </w:r>
      <w:r w:rsidR="002F66DA" w:rsidRPr="00C16608">
        <w:rPr>
          <w:rFonts w:cs="Calibri"/>
          <w:color w:val="auto"/>
        </w:rPr>
        <w:t>(</w:t>
      </w:r>
      <w:r w:rsidRPr="00C16608">
        <w:rPr>
          <w:rFonts w:cs="Calibri"/>
          <w:color w:val="auto"/>
        </w:rPr>
        <w:t>PET</w:t>
      </w:r>
      <w:r w:rsidR="002F66DA" w:rsidRPr="00C16608">
        <w:rPr>
          <w:rFonts w:cs="Calibri"/>
          <w:color w:val="auto"/>
        </w:rPr>
        <w:t>)</w:t>
      </w:r>
      <w:r w:rsidRPr="00C16608">
        <w:rPr>
          <w:rFonts w:cs="Calibri"/>
          <w:color w:val="auto"/>
        </w:rPr>
        <w:t xml:space="preserve"> </w:t>
      </w:r>
      <w:r w:rsidR="004D5FE8" w:rsidRPr="00C16608">
        <w:rPr>
          <w:rFonts w:cs="Calibri"/>
          <w:color w:val="auto"/>
        </w:rPr>
        <w:t xml:space="preserve">Radiotracer Synthesis Protocol </w:t>
      </w:r>
      <w:r w:rsidRPr="00C16608">
        <w:rPr>
          <w:rFonts w:cs="Calibri"/>
          <w:color w:val="auto"/>
        </w:rPr>
        <w:t xml:space="preserve">for </w:t>
      </w:r>
      <w:r w:rsidR="004D5FE8" w:rsidRPr="00C16608">
        <w:rPr>
          <w:rFonts w:cs="Calibri"/>
          <w:color w:val="auto"/>
        </w:rPr>
        <w:t>Clinical Production</w:t>
      </w:r>
    </w:p>
    <w:p w14:paraId="0B932C70" w14:textId="13EC137D" w:rsidR="00CB4AB5" w:rsidRPr="00C16608" w:rsidRDefault="00CB4AB5" w:rsidP="006315D3">
      <w:pPr>
        <w:keepNext/>
        <w:widowControl w:val="0"/>
        <w:rPr>
          <w:rFonts w:cs="Calibri"/>
          <w:color w:val="auto"/>
        </w:rPr>
      </w:pPr>
    </w:p>
    <w:p w14:paraId="62B44C12" w14:textId="77099DC5" w:rsidR="00EC14EF" w:rsidRPr="00C16608" w:rsidRDefault="00EC14EF" w:rsidP="00EC14EF">
      <w:pPr>
        <w:pStyle w:val="1"/>
        <w:numPr>
          <w:ilvl w:val="0"/>
          <w:numId w:val="0"/>
        </w:numPr>
      </w:pPr>
      <w:r w:rsidRPr="00C16608">
        <w:t xml:space="preserve">AUTHORS AND </w:t>
      </w:r>
      <w:bookmarkStart w:id="0" w:name="_Hlk506243048"/>
      <w:r w:rsidRPr="00C16608">
        <w:t>AFFILIATION</w:t>
      </w:r>
      <w:bookmarkEnd w:id="0"/>
      <w:r w:rsidRPr="00C16608">
        <w:t>S:</w:t>
      </w:r>
    </w:p>
    <w:p w14:paraId="2B358EE8" w14:textId="5025E7A6" w:rsidR="00341728" w:rsidRPr="00C16608" w:rsidRDefault="006C77CB" w:rsidP="006315D3">
      <w:pPr>
        <w:keepNext/>
        <w:widowControl w:val="0"/>
        <w:rPr>
          <w:rFonts w:cs="Calibri"/>
          <w:color w:val="auto"/>
        </w:rPr>
      </w:pPr>
      <w:r w:rsidRPr="00C16608">
        <w:rPr>
          <w:rFonts w:cs="Calibri"/>
          <w:color w:val="auto"/>
        </w:rPr>
        <w:t>Eric Schopf</w:t>
      </w:r>
      <w:r w:rsidRPr="00C16608">
        <w:rPr>
          <w:rFonts w:cs="Calibri"/>
          <w:color w:val="auto"/>
          <w:vertAlign w:val="superscript"/>
        </w:rPr>
        <w:t>1</w:t>
      </w:r>
      <w:r w:rsidR="009924B8" w:rsidRPr="00E90C57">
        <w:rPr>
          <w:rFonts w:cs="Calibri"/>
          <w:color w:val="auto"/>
        </w:rPr>
        <w:t xml:space="preserve"> *</w:t>
      </w:r>
      <w:r w:rsidRPr="00C16608">
        <w:rPr>
          <w:rFonts w:cs="Calibri"/>
          <w:color w:val="auto"/>
        </w:rPr>
        <w:t>, Christopher M. Waldmann</w:t>
      </w:r>
      <w:r w:rsidRPr="00C16608">
        <w:rPr>
          <w:rFonts w:cs="Calibri"/>
          <w:color w:val="auto"/>
          <w:vertAlign w:val="superscript"/>
        </w:rPr>
        <w:t>2,3</w:t>
      </w:r>
      <w:r w:rsidR="009924B8" w:rsidRPr="00871F7D">
        <w:rPr>
          <w:rFonts w:cs="Calibri"/>
          <w:color w:val="auto"/>
        </w:rPr>
        <w:t xml:space="preserve"> *</w:t>
      </w:r>
      <w:r w:rsidRPr="00C16608">
        <w:rPr>
          <w:rFonts w:cs="Calibri"/>
          <w:color w:val="auto"/>
        </w:rPr>
        <w:t xml:space="preserve">, </w:t>
      </w:r>
      <w:r w:rsidR="00341728" w:rsidRPr="00C16608">
        <w:rPr>
          <w:rFonts w:cs="Calibri"/>
          <w:color w:val="auto"/>
        </w:rPr>
        <w:t>Jeffrey Collins</w:t>
      </w:r>
      <w:r w:rsidRPr="00C16608">
        <w:rPr>
          <w:rFonts w:cs="Calibri"/>
          <w:color w:val="auto"/>
          <w:vertAlign w:val="superscript"/>
        </w:rPr>
        <w:t>2,4</w:t>
      </w:r>
      <w:r w:rsidR="00341728" w:rsidRPr="00C16608">
        <w:rPr>
          <w:rFonts w:cs="Calibri"/>
          <w:color w:val="auto"/>
        </w:rPr>
        <w:t xml:space="preserve">, Christopher </w:t>
      </w:r>
      <w:r w:rsidRPr="00C16608">
        <w:rPr>
          <w:rFonts w:cs="Calibri"/>
          <w:color w:val="auto"/>
        </w:rPr>
        <w:t>Drake</w:t>
      </w:r>
      <w:r w:rsidRPr="00C16608">
        <w:rPr>
          <w:rFonts w:cs="Calibri"/>
          <w:color w:val="auto"/>
          <w:vertAlign w:val="superscript"/>
        </w:rPr>
        <w:t>1</w:t>
      </w:r>
      <w:r w:rsidR="00341728" w:rsidRPr="00C16608">
        <w:rPr>
          <w:rFonts w:cs="Calibri"/>
          <w:color w:val="auto"/>
        </w:rPr>
        <w:t>, Roger Slavik</w:t>
      </w:r>
      <w:r w:rsidR="002B3E3D" w:rsidRPr="00C16608">
        <w:rPr>
          <w:rFonts w:cs="Calibri"/>
          <w:color w:val="auto"/>
          <w:vertAlign w:val="superscript"/>
        </w:rPr>
        <w:t>2,3</w:t>
      </w:r>
      <w:r w:rsidR="00341728" w:rsidRPr="00C16608">
        <w:rPr>
          <w:rFonts w:cs="Calibri"/>
          <w:color w:val="auto"/>
        </w:rPr>
        <w:t>, R. Michael van Dam</w:t>
      </w:r>
      <w:r w:rsidRPr="00C16608">
        <w:rPr>
          <w:rFonts w:cs="Calibri"/>
          <w:color w:val="auto"/>
          <w:vertAlign w:val="superscript"/>
        </w:rPr>
        <w:t>2,4</w:t>
      </w:r>
    </w:p>
    <w:p w14:paraId="7998E32B" w14:textId="444DAB2F" w:rsidR="006C77CB" w:rsidRPr="00C16608" w:rsidRDefault="006C77CB" w:rsidP="006315D3">
      <w:pPr>
        <w:pStyle w:val="a0"/>
        <w:keepNext/>
        <w:widowControl w:val="0"/>
        <w:spacing w:before="0" w:beforeAutospacing="0" w:after="0" w:afterAutospacing="0"/>
        <w:rPr>
          <w:rFonts w:cs="Calibri"/>
          <w:color w:val="auto"/>
        </w:rPr>
      </w:pPr>
      <w:r w:rsidRPr="00C16608">
        <w:rPr>
          <w:rFonts w:cs="Calibri"/>
          <w:color w:val="auto"/>
          <w:vertAlign w:val="superscript"/>
        </w:rPr>
        <w:t>1</w:t>
      </w:r>
      <w:r w:rsidRPr="00C16608">
        <w:rPr>
          <w:rFonts w:cs="Calibri"/>
          <w:color w:val="auto"/>
        </w:rPr>
        <w:t>SOFIE, Culver City, CA, USA</w:t>
      </w:r>
    </w:p>
    <w:p w14:paraId="1FBC0504" w14:textId="20BB6099" w:rsidR="006C77CB" w:rsidRPr="00C16608" w:rsidRDefault="006C77CB" w:rsidP="006315D3">
      <w:pPr>
        <w:pStyle w:val="a0"/>
        <w:keepNext/>
        <w:widowControl w:val="0"/>
        <w:spacing w:before="0" w:beforeAutospacing="0" w:after="0" w:afterAutospacing="0"/>
        <w:rPr>
          <w:rFonts w:cs="Calibri"/>
          <w:color w:val="auto"/>
        </w:rPr>
      </w:pPr>
      <w:r w:rsidRPr="00C16608">
        <w:rPr>
          <w:rFonts w:cs="Calibri"/>
          <w:color w:val="auto"/>
          <w:vertAlign w:val="superscript"/>
        </w:rPr>
        <w:t>2</w:t>
      </w:r>
      <w:r w:rsidRPr="00C16608">
        <w:rPr>
          <w:rFonts w:cs="Calibri"/>
          <w:color w:val="auto"/>
        </w:rPr>
        <w:t xml:space="preserve">Department of Molecular &amp; Medical Pharmacology, David Geffen School of Medicine, </w:t>
      </w:r>
      <w:r w:rsidR="001A041B" w:rsidRPr="00C16608">
        <w:rPr>
          <w:rFonts w:cs="Calibri"/>
          <w:color w:val="auto"/>
        </w:rPr>
        <w:t xml:space="preserve">University of California, Los Angeles (UCLA), </w:t>
      </w:r>
      <w:r w:rsidRPr="00C16608">
        <w:rPr>
          <w:rFonts w:cs="Calibri"/>
          <w:color w:val="auto"/>
        </w:rPr>
        <w:t>Los Angeles, CA, USA</w:t>
      </w:r>
    </w:p>
    <w:p w14:paraId="56D617CB" w14:textId="77777777" w:rsidR="006C77CB" w:rsidRPr="00C16608" w:rsidRDefault="006C77CB" w:rsidP="006315D3">
      <w:pPr>
        <w:pStyle w:val="a0"/>
        <w:keepNext/>
        <w:widowControl w:val="0"/>
        <w:spacing w:before="0" w:beforeAutospacing="0" w:after="0" w:afterAutospacing="0"/>
        <w:rPr>
          <w:rFonts w:cs="Calibri"/>
          <w:color w:val="auto"/>
        </w:rPr>
      </w:pPr>
      <w:r w:rsidRPr="00C16608">
        <w:rPr>
          <w:rFonts w:cs="Calibri"/>
          <w:color w:val="auto"/>
          <w:vertAlign w:val="superscript"/>
        </w:rPr>
        <w:t>3</w:t>
      </w:r>
      <w:r w:rsidRPr="00C16608">
        <w:rPr>
          <w:rFonts w:cs="Calibri"/>
          <w:color w:val="auto"/>
        </w:rPr>
        <w:t>Ahmanson Translational Imaging Division, UCLA, Los Angeles, CA, USA</w:t>
      </w:r>
    </w:p>
    <w:p w14:paraId="32EA9B68" w14:textId="33D50ADC" w:rsidR="00BE5F4A" w:rsidRDefault="006C77CB" w:rsidP="006315D3">
      <w:pPr>
        <w:pStyle w:val="a0"/>
        <w:keepNext/>
        <w:widowControl w:val="0"/>
        <w:spacing w:before="0" w:beforeAutospacing="0" w:after="0" w:afterAutospacing="0"/>
        <w:rPr>
          <w:rFonts w:cs="Calibri"/>
          <w:color w:val="auto"/>
        </w:rPr>
      </w:pPr>
      <w:r w:rsidRPr="00C16608">
        <w:rPr>
          <w:rFonts w:cs="Calibri"/>
          <w:color w:val="auto"/>
          <w:vertAlign w:val="superscript"/>
        </w:rPr>
        <w:t>4</w:t>
      </w:r>
      <w:r w:rsidRPr="00C16608">
        <w:rPr>
          <w:rFonts w:cs="Calibri"/>
          <w:color w:val="auto"/>
        </w:rPr>
        <w:t xml:space="preserve">Crump </w:t>
      </w:r>
      <w:r w:rsidR="007C5FFB" w:rsidRPr="00C16608">
        <w:rPr>
          <w:rFonts w:cs="Calibri"/>
          <w:color w:val="auto"/>
        </w:rPr>
        <w:t>Institute for Molecular Imaging, UCLA, Los Angeles, CA, USA</w:t>
      </w:r>
    </w:p>
    <w:p w14:paraId="0F0E5E7C" w14:textId="77777777" w:rsidR="009924B8" w:rsidRPr="00C16608" w:rsidRDefault="009924B8" w:rsidP="006315D3">
      <w:pPr>
        <w:pStyle w:val="a0"/>
        <w:keepNext/>
        <w:widowControl w:val="0"/>
        <w:spacing w:before="0" w:beforeAutospacing="0" w:after="0" w:afterAutospacing="0"/>
        <w:rPr>
          <w:rFonts w:cs="Calibri"/>
          <w:color w:val="auto"/>
        </w:rPr>
      </w:pPr>
    </w:p>
    <w:p w14:paraId="44D2077D" w14:textId="5934BBD9" w:rsidR="00515437" w:rsidRPr="00C16608" w:rsidRDefault="009924B8" w:rsidP="006315D3">
      <w:pPr>
        <w:pStyle w:val="a0"/>
        <w:keepNext/>
        <w:widowControl w:val="0"/>
        <w:spacing w:before="0" w:beforeAutospacing="0" w:after="0" w:afterAutospacing="0"/>
        <w:rPr>
          <w:rFonts w:cs="Calibri"/>
          <w:color w:val="auto"/>
        </w:rPr>
      </w:pPr>
      <w:r w:rsidRPr="00871F7D">
        <w:rPr>
          <w:rFonts w:cs="Calibri"/>
          <w:color w:val="auto"/>
        </w:rPr>
        <w:t>*</w:t>
      </w:r>
      <w:r>
        <w:rPr>
          <w:rFonts w:cs="Calibri"/>
          <w:color w:val="auto"/>
        </w:rPr>
        <w:t xml:space="preserve"> </w:t>
      </w:r>
      <w:r w:rsidR="00515437" w:rsidRPr="00C16608">
        <w:rPr>
          <w:rFonts w:cs="Calibri"/>
          <w:color w:val="auto"/>
        </w:rPr>
        <w:t>These authors contributed equally to this work.</w:t>
      </w:r>
    </w:p>
    <w:p w14:paraId="738D7BBF" w14:textId="77777777" w:rsidR="00EC14EF" w:rsidRPr="00C16608" w:rsidRDefault="00EC14EF" w:rsidP="006315D3">
      <w:pPr>
        <w:pStyle w:val="a0"/>
        <w:keepNext/>
        <w:widowControl w:val="0"/>
        <w:spacing w:before="0" w:beforeAutospacing="0" w:after="0" w:afterAutospacing="0"/>
        <w:rPr>
          <w:rFonts w:cs="Calibri"/>
          <w:color w:val="auto"/>
        </w:rPr>
      </w:pPr>
    </w:p>
    <w:p w14:paraId="700CA093" w14:textId="4D060246" w:rsidR="006315D3" w:rsidRPr="00C16608" w:rsidRDefault="009924B8" w:rsidP="006315D3">
      <w:pPr>
        <w:pStyle w:val="a0"/>
        <w:keepNext/>
        <w:widowControl w:val="0"/>
        <w:spacing w:before="0" w:beforeAutospacing="0" w:after="0" w:afterAutospacing="0"/>
        <w:rPr>
          <w:rFonts w:cs="Calibri"/>
          <w:color w:val="auto"/>
        </w:rPr>
      </w:pPr>
      <w:r w:rsidRPr="00C16608">
        <w:rPr>
          <w:rFonts w:cs="Calibri"/>
          <w:b/>
          <w:bCs/>
          <w:color w:val="auto"/>
        </w:rPr>
        <w:t>Corresponding Authors:</w:t>
      </w:r>
      <w:r w:rsidRPr="00C16608">
        <w:rPr>
          <w:rFonts w:cs="Calibri"/>
          <w:color w:val="auto"/>
        </w:rPr>
        <w:t xml:space="preserve"> </w:t>
      </w:r>
    </w:p>
    <w:p w14:paraId="5433912A" w14:textId="5B539AA4" w:rsidR="009924B8" w:rsidRDefault="00341728" w:rsidP="006315D3">
      <w:pPr>
        <w:pStyle w:val="a0"/>
        <w:keepNext/>
        <w:widowControl w:val="0"/>
        <w:spacing w:before="0" w:beforeAutospacing="0" w:after="0" w:afterAutospacing="0"/>
        <w:rPr>
          <w:rFonts w:cs="Calibri"/>
          <w:color w:val="auto"/>
        </w:rPr>
      </w:pPr>
      <w:r w:rsidRPr="00C16608">
        <w:rPr>
          <w:rFonts w:cs="Calibri"/>
          <w:color w:val="auto"/>
        </w:rPr>
        <w:t>R. Michael van Dam</w:t>
      </w:r>
      <w:r w:rsidR="009924B8">
        <w:rPr>
          <w:rFonts w:cs="Calibri"/>
          <w:color w:val="auto"/>
        </w:rPr>
        <w:t xml:space="preserve"> </w:t>
      </w:r>
      <w:r w:rsidR="009924B8">
        <w:rPr>
          <w:rFonts w:cs="Calibri"/>
          <w:color w:val="auto"/>
        </w:rPr>
        <w:tab/>
      </w:r>
      <w:r w:rsidR="009924B8">
        <w:rPr>
          <w:rFonts w:cs="Calibri"/>
          <w:color w:val="auto"/>
        </w:rPr>
        <w:tab/>
        <w:t>(</w:t>
      </w:r>
      <w:r w:rsidR="009924B8" w:rsidRPr="00C16608">
        <w:rPr>
          <w:rFonts w:cs="Calibri"/>
          <w:bCs/>
          <w:color w:val="auto"/>
        </w:rPr>
        <w:t>mvandam@mednet.ucla.edu</w:t>
      </w:r>
      <w:r w:rsidR="009924B8">
        <w:rPr>
          <w:rFonts w:cs="Calibri"/>
          <w:bCs/>
          <w:color w:val="auto"/>
        </w:rPr>
        <w:t>)</w:t>
      </w:r>
    </w:p>
    <w:p w14:paraId="6D58B76D" w14:textId="571746ED" w:rsidR="00BE5F4A" w:rsidRPr="00C16608" w:rsidRDefault="001C5EFC" w:rsidP="006315D3">
      <w:pPr>
        <w:pStyle w:val="a0"/>
        <w:keepNext/>
        <w:widowControl w:val="0"/>
        <w:spacing w:before="0" w:beforeAutospacing="0" w:after="0" w:afterAutospacing="0"/>
        <w:rPr>
          <w:rFonts w:cs="Calibri"/>
          <w:color w:val="auto"/>
        </w:rPr>
      </w:pPr>
      <w:r w:rsidRPr="00C16608">
        <w:rPr>
          <w:rFonts w:cs="Calibri"/>
          <w:color w:val="auto"/>
        </w:rPr>
        <w:t xml:space="preserve">Roger </w:t>
      </w:r>
      <w:proofErr w:type="spellStart"/>
      <w:r w:rsidRPr="00C16608">
        <w:rPr>
          <w:rFonts w:cs="Calibri"/>
          <w:color w:val="auto"/>
        </w:rPr>
        <w:t>Slavik</w:t>
      </w:r>
      <w:proofErr w:type="spellEnd"/>
      <w:r w:rsidR="009924B8">
        <w:rPr>
          <w:rFonts w:cs="Calibri"/>
          <w:color w:val="auto"/>
        </w:rPr>
        <w:tab/>
      </w:r>
      <w:r w:rsidR="009924B8">
        <w:rPr>
          <w:rFonts w:cs="Calibri"/>
          <w:color w:val="auto"/>
        </w:rPr>
        <w:tab/>
      </w:r>
      <w:r w:rsidR="009924B8">
        <w:rPr>
          <w:rFonts w:cs="Calibri"/>
          <w:color w:val="auto"/>
        </w:rPr>
        <w:tab/>
        <w:t>(</w:t>
      </w:r>
      <w:r w:rsidR="009924B8" w:rsidRPr="00C16608">
        <w:rPr>
          <w:rFonts w:cs="Calibri"/>
          <w:bCs/>
          <w:color w:val="auto"/>
        </w:rPr>
        <w:t>rslavik@mednet.ucla.edu</w:t>
      </w:r>
      <w:r w:rsidR="009924B8">
        <w:rPr>
          <w:rFonts w:cs="Calibri"/>
          <w:bCs/>
          <w:color w:val="auto"/>
        </w:rPr>
        <w:t>)</w:t>
      </w:r>
    </w:p>
    <w:p w14:paraId="38F505F6" w14:textId="77777777" w:rsidR="006315D3" w:rsidRPr="00C16608" w:rsidRDefault="006315D3" w:rsidP="006315D3">
      <w:pPr>
        <w:pStyle w:val="a0"/>
        <w:keepNext/>
        <w:widowControl w:val="0"/>
        <w:spacing w:before="0" w:beforeAutospacing="0" w:after="0" w:afterAutospacing="0"/>
        <w:rPr>
          <w:rFonts w:cs="Calibri"/>
          <w:b/>
          <w:bCs/>
          <w:color w:val="auto"/>
        </w:rPr>
      </w:pPr>
    </w:p>
    <w:p w14:paraId="30A910BE" w14:textId="16DD0AD3" w:rsidR="00976A5B" w:rsidRPr="00C16608" w:rsidRDefault="00976A5B" w:rsidP="006315D3">
      <w:pPr>
        <w:pStyle w:val="a0"/>
        <w:keepNext/>
        <w:widowControl w:val="0"/>
        <w:spacing w:before="0" w:beforeAutospacing="0" w:after="0" w:afterAutospacing="0"/>
        <w:rPr>
          <w:rFonts w:cs="Calibri"/>
          <w:b/>
          <w:bCs/>
          <w:color w:val="auto"/>
        </w:rPr>
      </w:pPr>
      <w:r w:rsidRPr="00C16608">
        <w:rPr>
          <w:rFonts w:cs="Calibri"/>
          <w:b/>
          <w:bCs/>
          <w:color w:val="auto"/>
        </w:rPr>
        <w:t>EMAIL ADDRESSES:</w:t>
      </w:r>
    </w:p>
    <w:p w14:paraId="6076B87B" w14:textId="3308DCCC" w:rsidR="00976A5B" w:rsidRPr="00C16608" w:rsidRDefault="00EC14EF" w:rsidP="00EC14EF">
      <w:pPr>
        <w:pStyle w:val="a0"/>
        <w:keepNext/>
        <w:widowControl w:val="0"/>
        <w:spacing w:before="0" w:beforeAutospacing="0" w:after="0" w:afterAutospacing="0"/>
        <w:rPr>
          <w:rFonts w:cs="Calibri"/>
          <w:bCs/>
          <w:color w:val="auto"/>
        </w:rPr>
      </w:pPr>
      <w:r w:rsidRPr="00C16608">
        <w:rPr>
          <w:rFonts w:cs="Calibri"/>
          <w:color w:val="auto"/>
        </w:rPr>
        <w:t xml:space="preserve">Eric </w:t>
      </w:r>
      <w:proofErr w:type="spellStart"/>
      <w:r w:rsidRPr="00C16608">
        <w:rPr>
          <w:rFonts w:cs="Calibri"/>
          <w:color w:val="auto"/>
        </w:rPr>
        <w:t>Schopf</w:t>
      </w:r>
      <w:proofErr w:type="spellEnd"/>
      <w:r w:rsidR="00976A5B" w:rsidRPr="00C16608">
        <w:rPr>
          <w:rFonts w:cs="Calibri"/>
          <w:bCs/>
          <w:color w:val="auto"/>
        </w:rPr>
        <w:t xml:space="preserve"> </w:t>
      </w:r>
      <w:r w:rsidR="009924B8">
        <w:rPr>
          <w:rFonts w:cs="Calibri"/>
          <w:bCs/>
          <w:color w:val="auto"/>
        </w:rPr>
        <w:tab/>
      </w:r>
      <w:r w:rsidR="009924B8">
        <w:rPr>
          <w:rFonts w:cs="Calibri"/>
          <w:bCs/>
          <w:color w:val="auto"/>
        </w:rPr>
        <w:tab/>
      </w:r>
      <w:r w:rsidR="009924B8">
        <w:rPr>
          <w:rFonts w:cs="Calibri"/>
          <w:bCs/>
          <w:color w:val="auto"/>
        </w:rPr>
        <w:tab/>
        <w:t>(</w:t>
      </w:r>
      <w:r w:rsidR="00976A5B" w:rsidRPr="00C16608">
        <w:rPr>
          <w:rFonts w:cs="Calibri"/>
          <w:bCs/>
          <w:color w:val="auto"/>
        </w:rPr>
        <w:t>eric.schopf@sofie.com</w:t>
      </w:r>
      <w:r w:rsidR="009924B8">
        <w:rPr>
          <w:rFonts w:cs="Calibri"/>
          <w:bCs/>
          <w:color w:val="auto"/>
        </w:rPr>
        <w:t>)</w:t>
      </w:r>
    </w:p>
    <w:p w14:paraId="0BBFEE9A" w14:textId="760B4AC2" w:rsidR="00976A5B" w:rsidRPr="00C16608" w:rsidRDefault="00EC14EF" w:rsidP="00EC14EF">
      <w:pPr>
        <w:pStyle w:val="a0"/>
        <w:keepNext/>
        <w:widowControl w:val="0"/>
        <w:spacing w:before="0" w:beforeAutospacing="0" w:after="0" w:afterAutospacing="0"/>
        <w:rPr>
          <w:rFonts w:cs="Calibri"/>
          <w:bCs/>
          <w:color w:val="auto"/>
        </w:rPr>
      </w:pPr>
      <w:r w:rsidRPr="00C16608">
        <w:rPr>
          <w:rFonts w:cs="Calibri"/>
          <w:color w:val="auto"/>
        </w:rPr>
        <w:t xml:space="preserve">Christopher M. </w:t>
      </w:r>
      <w:proofErr w:type="spellStart"/>
      <w:r w:rsidRPr="00C16608">
        <w:rPr>
          <w:rFonts w:cs="Calibri"/>
          <w:color w:val="auto"/>
        </w:rPr>
        <w:t>Waldmann</w:t>
      </w:r>
      <w:proofErr w:type="spellEnd"/>
      <w:r w:rsidR="00976A5B" w:rsidRPr="00C16608">
        <w:rPr>
          <w:rFonts w:cs="Calibri"/>
          <w:bCs/>
          <w:color w:val="auto"/>
        </w:rPr>
        <w:t xml:space="preserve"> </w:t>
      </w:r>
      <w:r w:rsidR="009924B8">
        <w:rPr>
          <w:rFonts w:cs="Calibri"/>
          <w:bCs/>
          <w:color w:val="auto"/>
        </w:rPr>
        <w:tab/>
        <w:t>(</w:t>
      </w:r>
      <w:r w:rsidR="00976A5B" w:rsidRPr="00C16608">
        <w:rPr>
          <w:rFonts w:cs="Calibri"/>
          <w:bCs/>
          <w:color w:val="auto"/>
        </w:rPr>
        <w:t>cwaldmann@mednet.ucla.edu</w:t>
      </w:r>
      <w:r w:rsidR="009924B8">
        <w:rPr>
          <w:rFonts w:cs="Calibri"/>
          <w:bCs/>
          <w:color w:val="auto"/>
        </w:rPr>
        <w:t>)</w:t>
      </w:r>
    </w:p>
    <w:p w14:paraId="3422B655" w14:textId="2A3FEDB6" w:rsidR="00976A5B" w:rsidRPr="00C16608" w:rsidRDefault="00EC14EF" w:rsidP="00EC14EF">
      <w:pPr>
        <w:pStyle w:val="a0"/>
        <w:keepNext/>
        <w:widowControl w:val="0"/>
        <w:spacing w:before="0" w:beforeAutospacing="0" w:after="0" w:afterAutospacing="0"/>
        <w:rPr>
          <w:rFonts w:cs="Calibri"/>
          <w:bCs/>
          <w:color w:val="auto"/>
        </w:rPr>
      </w:pPr>
      <w:r w:rsidRPr="00C16608">
        <w:rPr>
          <w:rFonts w:cs="Calibri"/>
          <w:color w:val="auto"/>
        </w:rPr>
        <w:t>Jeffrey Collins</w:t>
      </w:r>
      <w:r w:rsidR="00976A5B" w:rsidRPr="00C16608">
        <w:rPr>
          <w:rFonts w:cs="Calibri"/>
          <w:bCs/>
          <w:color w:val="auto"/>
        </w:rPr>
        <w:t xml:space="preserve"> </w:t>
      </w:r>
      <w:r w:rsidR="009924B8">
        <w:rPr>
          <w:rFonts w:cs="Calibri"/>
          <w:bCs/>
          <w:color w:val="auto"/>
        </w:rPr>
        <w:tab/>
      </w:r>
      <w:r w:rsidR="009924B8">
        <w:rPr>
          <w:rFonts w:cs="Calibri"/>
          <w:bCs/>
          <w:color w:val="auto"/>
        </w:rPr>
        <w:tab/>
      </w:r>
      <w:r w:rsidR="009924B8">
        <w:rPr>
          <w:rFonts w:cs="Calibri"/>
          <w:bCs/>
          <w:color w:val="auto"/>
        </w:rPr>
        <w:tab/>
        <w:t>(</w:t>
      </w:r>
      <w:r w:rsidR="00976A5B" w:rsidRPr="00C16608">
        <w:rPr>
          <w:rFonts w:cs="Calibri"/>
          <w:bCs/>
          <w:color w:val="auto"/>
        </w:rPr>
        <w:t>jeffreycollins@mednet.ucla.edu</w:t>
      </w:r>
      <w:r w:rsidR="009924B8">
        <w:rPr>
          <w:rFonts w:cs="Calibri"/>
          <w:bCs/>
          <w:color w:val="auto"/>
        </w:rPr>
        <w:t>)</w:t>
      </w:r>
    </w:p>
    <w:p w14:paraId="042AE165" w14:textId="6660DA50" w:rsidR="00976A5B" w:rsidRPr="00C16608" w:rsidRDefault="00EC14EF" w:rsidP="00EC14EF">
      <w:pPr>
        <w:pStyle w:val="a0"/>
        <w:keepNext/>
        <w:widowControl w:val="0"/>
        <w:spacing w:before="0" w:beforeAutospacing="0" w:after="0" w:afterAutospacing="0"/>
        <w:rPr>
          <w:rFonts w:cs="Calibri"/>
          <w:bCs/>
          <w:color w:val="auto"/>
        </w:rPr>
      </w:pPr>
      <w:r w:rsidRPr="00C16608">
        <w:rPr>
          <w:rFonts w:cs="Calibri"/>
          <w:color w:val="auto"/>
        </w:rPr>
        <w:t>Christopher Drake</w:t>
      </w:r>
      <w:r w:rsidR="00976A5B" w:rsidRPr="00C16608">
        <w:rPr>
          <w:rFonts w:cs="Calibri"/>
          <w:bCs/>
          <w:color w:val="auto"/>
        </w:rPr>
        <w:t xml:space="preserve"> </w:t>
      </w:r>
      <w:r w:rsidR="009924B8">
        <w:rPr>
          <w:rFonts w:cs="Calibri"/>
          <w:bCs/>
          <w:color w:val="auto"/>
        </w:rPr>
        <w:tab/>
      </w:r>
      <w:r w:rsidR="009924B8">
        <w:rPr>
          <w:rFonts w:cs="Calibri"/>
          <w:bCs/>
          <w:color w:val="auto"/>
        </w:rPr>
        <w:tab/>
        <w:t>(</w:t>
      </w:r>
      <w:r w:rsidR="00976A5B" w:rsidRPr="00C16608">
        <w:rPr>
          <w:rFonts w:cs="Calibri"/>
          <w:bCs/>
          <w:color w:val="auto"/>
        </w:rPr>
        <w:t>chris.drake@sofie.com</w:t>
      </w:r>
      <w:r w:rsidR="009924B8">
        <w:rPr>
          <w:rFonts w:cs="Calibri"/>
          <w:bCs/>
          <w:color w:val="auto"/>
        </w:rPr>
        <w:t>)</w:t>
      </w:r>
    </w:p>
    <w:p w14:paraId="67F78026" w14:textId="77777777" w:rsidR="006315D3" w:rsidRPr="00C16608" w:rsidRDefault="006315D3" w:rsidP="006315D3">
      <w:pPr>
        <w:pStyle w:val="a0"/>
        <w:keepNext/>
        <w:widowControl w:val="0"/>
        <w:spacing w:before="0" w:beforeAutospacing="0" w:after="0" w:afterAutospacing="0"/>
        <w:rPr>
          <w:rFonts w:cs="Calibri"/>
          <w:b/>
          <w:bCs/>
          <w:color w:val="auto"/>
        </w:rPr>
      </w:pPr>
    </w:p>
    <w:p w14:paraId="2E76E55C" w14:textId="7BA0EED6" w:rsidR="00BE5F4A" w:rsidRPr="00C16608" w:rsidRDefault="005C54D2" w:rsidP="006315D3">
      <w:pPr>
        <w:pStyle w:val="a0"/>
        <w:keepNext/>
        <w:widowControl w:val="0"/>
        <w:spacing w:before="0" w:beforeAutospacing="0" w:after="0" w:afterAutospacing="0"/>
        <w:rPr>
          <w:rFonts w:cs="Calibri"/>
          <w:color w:val="auto"/>
        </w:rPr>
      </w:pPr>
      <w:r w:rsidRPr="00C16608">
        <w:rPr>
          <w:rFonts w:cs="Calibri"/>
          <w:b/>
          <w:bCs/>
          <w:color w:val="auto"/>
        </w:rPr>
        <w:t>KEYWORDS</w:t>
      </w:r>
      <w:r w:rsidR="00BE5F4A" w:rsidRPr="00C16608">
        <w:rPr>
          <w:rFonts w:cs="Calibri"/>
          <w:b/>
          <w:bCs/>
          <w:color w:val="auto"/>
        </w:rPr>
        <w:t>:</w:t>
      </w:r>
      <w:r w:rsidR="00BE5F4A" w:rsidRPr="00C16608">
        <w:rPr>
          <w:rFonts w:cs="Calibri"/>
          <w:color w:val="auto"/>
        </w:rPr>
        <w:t xml:space="preserve"> </w:t>
      </w:r>
    </w:p>
    <w:p w14:paraId="2249D90F" w14:textId="2CA42155" w:rsidR="00CB4AB5" w:rsidRPr="00C16608" w:rsidRDefault="00CB4AB5" w:rsidP="006315D3">
      <w:pPr>
        <w:pStyle w:val="a0"/>
        <w:keepNext/>
        <w:widowControl w:val="0"/>
        <w:spacing w:before="0" w:beforeAutospacing="0" w:after="0" w:afterAutospacing="0"/>
        <w:rPr>
          <w:rFonts w:cs="Calibri"/>
          <w:color w:val="auto"/>
        </w:rPr>
      </w:pPr>
      <w:r w:rsidRPr="00C16608">
        <w:rPr>
          <w:rFonts w:cs="Calibri"/>
          <w:color w:val="auto"/>
        </w:rPr>
        <w:t xml:space="preserve">Positron-emission tomography, automated radiosynthesis, </w:t>
      </w:r>
      <w:r w:rsidR="00172D2E" w:rsidRPr="00C16608">
        <w:rPr>
          <w:rFonts w:cs="Calibri"/>
          <w:color w:val="auto"/>
        </w:rPr>
        <w:t xml:space="preserve">clinical validation, </w:t>
      </w:r>
      <w:r w:rsidR="00E7295E" w:rsidRPr="00C16608">
        <w:rPr>
          <w:rFonts w:cs="Calibri"/>
          <w:color w:val="auto"/>
        </w:rPr>
        <w:t>ELIXYS</w:t>
      </w:r>
      <w:r w:rsidR="00341728" w:rsidRPr="00C16608">
        <w:rPr>
          <w:rFonts w:cs="Calibri"/>
          <w:color w:val="auto"/>
        </w:rPr>
        <w:t xml:space="preserve">, Clofarabine, </w:t>
      </w:r>
      <w:r w:rsidR="009924B8">
        <w:rPr>
          <w:rFonts w:cs="Calibri"/>
          <w:color w:val="auto"/>
        </w:rPr>
        <w:t>c</w:t>
      </w:r>
      <w:r w:rsidR="00341728" w:rsidRPr="00C16608">
        <w:rPr>
          <w:rFonts w:cs="Calibri"/>
          <w:color w:val="auto"/>
        </w:rPr>
        <w:t>linical utility</w:t>
      </w:r>
      <w:r w:rsidR="002F66DA" w:rsidRPr="00C16608">
        <w:rPr>
          <w:rFonts w:cs="Calibri"/>
          <w:color w:val="auto"/>
        </w:rPr>
        <w:t>, radiotracer</w:t>
      </w:r>
    </w:p>
    <w:p w14:paraId="384D2FF7" w14:textId="77777777" w:rsidR="006315D3" w:rsidRPr="00C16608" w:rsidRDefault="006315D3" w:rsidP="006315D3">
      <w:pPr>
        <w:pStyle w:val="a0"/>
        <w:keepNext/>
        <w:widowControl w:val="0"/>
        <w:spacing w:before="0" w:beforeAutospacing="0" w:after="0" w:afterAutospacing="0"/>
        <w:rPr>
          <w:rFonts w:cs="Calibri"/>
          <w:color w:val="auto"/>
        </w:rPr>
      </w:pPr>
    </w:p>
    <w:p w14:paraId="3843EF01" w14:textId="096B6F78" w:rsidR="006315D3" w:rsidRPr="00C16608" w:rsidRDefault="005C54D2" w:rsidP="006315D3">
      <w:pPr>
        <w:keepNext/>
        <w:widowControl w:val="0"/>
        <w:rPr>
          <w:rFonts w:cs="Calibri"/>
          <w:b/>
          <w:bCs/>
          <w:color w:val="auto"/>
        </w:rPr>
      </w:pPr>
      <w:r w:rsidRPr="00C16608">
        <w:rPr>
          <w:rFonts w:cs="Calibri"/>
          <w:b/>
          <w:bCs/>
          <w:color w:val="auto"/>
        </w:rPr>
        <w:t>SHORT ABSTRACT</w:t>
      </w:r>
      <w:r w:rsidR="00BE5F4A" w:rsidRPr="00C16608">
        <w:rPr>
          <w:rFonts w:cs="Calibri"/>
          <w:b/>
          <w:bCs/>
          <w:color w:val="auto"/>
        </w:rPr>
        <w:t>:</w:t>
      </w:r>
    </w:p>
    <w:p w14:paraId="35B17C0C" w14:textId="6E0CFADF" w:rsidR="00925823" w:rsidRPr="00C16608" w:rsidRDefault="00D941C0" w:rsidP="006315D3">
      <w:pPr>
        <w:keepNext/>
        <w:widowControl w:val="0"/>
        <w:rPr>
          <w:rFonts w:cs="Calibri"/>
          <w:color w:val="auto"/>
        </w:rPr>
      </w:pPr>
      <w:r w:rsidRPr="00C16608">
        <w:rPr>
          <w:rFonts w:cs="Calibri"/>
          <w:color w:val="auto"/>
        </w:rPr>
        <w:t xml:space="preserve">Positron-emission tomography </w:t>
      </w:r>
      <w:r>
        <w:rPr>
          <w:rFonts w:cs="Calibri"/>
          <w:color w:val="auto"/>
        </w:rPr>
        <w:t>(</w:t>
      </w:r>
      <w:r w:rsidR="00B86A86" w:rsidRPr="00C16608">
        <w:rPr>
          <w:rFonts w:cs="Calibri"/>
          <w:color w:val="auto"/>
        </w:rPr>
        <w:t>PET</w:t>
      </w:r>
      <w:r>
        <w:rPr>
          <w:rFonts w:cs="Calibri"/>
          <w:color w:val="auto"/>
        </w:rPr>
        <w:t>)</w:t>
      </w:r>
      <w:r w:rsidR="00B86A86" w:rsidRPr="00C16608">
        <w:rPr>
          <w:rFonts w:cs="Calibri"/>
          <w:color w:val="auto"/>
        </w:rPr>
        <w:t xml:space="preserve"> imaging sites that are involved in multiple early clinical research trials need </w:t>
      </w:r>
      <w:r w:rsidR="00095BCB" w:rsidRPr="00C16608">
        <w:rPr>
          <w:rFonts w:cs="Calibri"/>
          <w:color w:val="auto"/>
        </w:rPr>
        <w:t>robust and versatile</w:t>
      </w:r>
      <w:r w:rsidR="00B86A86" w:rsidRPr="00C16608">
        <w:rPr>
          <w:rFonts w:cs="Calibri"/>
          <w:color w:val="auto"/>
        </w:rPr>
        <w:t xml:space="preserve"> radiotracer manufacturing </w:t>
      </w:r>
      <w:r w:rsidR="00095BCB" w:rsidRPr="00C16608">
        <w:rPr>
          <w:rFonts w:cs="Calibri"/>
          <w:color w:val="auto"/>
        </w:rPr>
        <w:t>capabilities</w:t>
      </w:r>
      <w:r w:rsidR="00B86A86" w:rsidRPr="00C16608">
        <w:rPr>
          <w:rFonts w:cs="Calibri"/>
          <w:color w:val="auto"/>
        </w:rPr>
        <w:t xml:space="preserve">. </w:t>
      </w:r>
      <w:r w:rsidR="00197EFF" w:rsidRPr="00C16608">
        <w:rPr>
          <w:rFonts w:cs="Calibri"/>
          <w:color w:val="auto"/>
        </w:rPr>
        <w:t>Using the radiotracer [</w:t>
      </w:r>
      <w:r w:rsidR="00197EFF" w:rsidRPr="00C16608">
        <w:rPr>
          <w:rFonts w:cs="Calibri"/>
          <w:color w:val="auto"/>
          <w:vertAlign w:val="superscript"/>
        </w:rPr>
        <w:t>18</w:t>
      </w:r>
      <w:r w:rsidR="00197EFF" w:rsidRPr="00C16608">
        <w:rPr>
          <w:rFonts w:cs="Calibri"/>
          <w:color w:val="auto"/>
        </w:rPr>
        <w:t>F]Clofarabine as an example, w</w:t>
      </w:r>
      <w:r w:rsidR="002B3E3D" w:rsidRPr="00C16608">
        <w:rPr>
          <w:rFonts w:cs="Calibri"/>
          <w:color w:val="auto"/>
        </w:rPr>
        <w:t xml:space="preserve">e illustrate how to automate the synthesis of a </w:t>
      </w:r>
      <w:r w:rsidR="00197EFF" w:rsidRPr="00C16608">
        <w:rPr>
          <w:rFonts w:cs="Calibri"/>
          <w:color w:val="auto"/>
        </w:rPr>
        <w:t>radio</w:t>
      </w:r>
      <w:r w:rsidR="002B3E3D" w:rsidRPr="00C16608">
        <w:rPr>
          <w:rFonts w:cs="Calibri"/>
          <w:color w:val="auto"/>
        </w:rPr>
        <w:t xml:space="preserve">tracer </w:t>
      </w:r>
      <w:r w:rsidR="002F66DA" w:rsidRPr="00C16608">
        <w:rPr>
          <w:rFonts w:cs="Calibri"/>
          <w:color w:val="auto"/>
        </w:rPr>
        <w:t xml:space="preserve">using a </w:t>
      </w:r>
      <w:r w:rsidR="00350194" w:rsidRPr="00C16608">
        <w:rPr>
          <w:rFonts w:cs="Calibri"/>
          <w:color w:val="auto"/>
        </w:rPr>
        <w:t xml:space="preserve">flexible, cassette-based </w:t>
      </w:r>
      <w:r w:rsidR="00197EFF" w:rsidRPr="00C16608">
        <w:rPr>
          <w:rFonts w:cs="Calibri"/>
          <w:color w:val="auto"/>
        </w:rPr>
        <w:t xml:space="preserve">radiosynthesizer </w:t>
      </w:r>
      <w:r w:rsidR="002B3E3D" w:rsidRPr="00C16608">
        <w:rPr>
          <w:rFonts w:cs="Calibri"/>
          <w:color w:val="auto"/>
        </w:rPr>
        <w:t xml:space="preserve">and validate </w:t>
      </w:r>
      <w:r w:rsidR="00197EFF" w:rsidRPr="00C16608">
        <w:rPr>
          <w:rFonts w:cs="Calibri"/>
          <w:color w:val="auto"/>
        </w:rPr>
        <w:t xml:space="preserve">the synthesis for clinical use. </w:t>
      </w:r>
    </w:p>
    <w:p w14:paraId="6B744807" w14:textId="77777777" w:rsidR="00C47E6B" w:rsidRPr="00C16608" w:rsidRDefault="00C47E6B" w:rsidP="006315D3">
      <w:pPr>
        <w:keepNext/>
        <w:widowControl w:val="0"/>
        <w:rPr>
          <w:rFonts w:cs="Calibri"/>
          <w:b/>
          <w:bCs/>
          <w:color w:val="auto"/>
        </w:rPr>
      </w:pPr>
    </w:p>
    <w:p w14:paraId="4F594D47" w14:textId="6E188285" w:rsidR="006315D3" w:rsidRPr="00C16608" w:rsidRDefault="005C54D2" w:rsidP="006315D3">
      <w:pPr>
        <w:keepNext/>
        <w:widowControl w:val="0"/>
        <w:rPr>
          <w:rFonts w:cs="Calibri"/>
          <w:color w:val="auto"/>
        </w:rPr>
      </w:pPr>
      <w:r w:rsidRPr="00C16608">
        <w:rPr>
          <w:rFonts w:cs="Calibri"/>
          <w:b/>
          <w:bCs/>
          <w:color w:val="auto"/>
        </w:rPr>
        <w:t>LONG ABSTRACT</w:t>
      </w:r>
      <w:r w:rsidR="00BE5F4A" w:rsidRPr="00C16608">
        <w:rPr>
          <w:rFonts w:cs="Calibri"/>
          <w:b/>
          <w:bCs/>
          <w:color w:val="auto"/>
        </w:rPr>
        <w:t>:</w:t>
      </w:r>
    </w:p>
    <w:p w14:paraId="6C901C40" w14:textId="3DD778D5" w:rsidR="009C5598" w:rsidRPr="00C16608" w:rsidRDefault="008A426A" w:rsidP="006315D3">
      <w:pPr>
        <w:keepNext/>
        <w:widowControl w:val="0"/>
        <w:rPr>
          <w:rFonts w:cs="Calibri"/>
          <w:color w:val="auto"/>
        </w:rPr>
      </w:pPr>
      <w:r w:rsidRPr="00C16608">
        <w:rPr>
          <w:rFonts w:cs="Calibri"/>
          <w:color w:val="auto"/>
        </w:rPr>
        <w:t xml:space="preserve">The development of new </w:t>
      </w:r>
      <w:r w:rsidR="00D941C0">
        <w:rPr>
          <w:rFonts w:cs="Calibri"/>
          <w:color w:val="auto"/>
        </w:rPr>
        <w:t>p</w:t>
      </w:r>
      <w:r w:rsidR="00D941C0" w:rsidRPr="00C16608">
        <w:rPr>
          <w:rFonts w:cs="Calibri"/>
          <w:color w:val="auto"/>
        </w:rPr>
        <w:t xml:space="preserve">ositron-emission tomography </w:t>
      </w:r>
      <w:r w:rsidR="00D941C0">
        <w:rPr>
          <w:rFonts w:cs="Calibri"/>
          <w:color w:val="auto"/>
        </w:rPr>
        <w:t>(</w:t>
      </w:r>
      <w:r w:rsidRPr="00C16608">
        <w:rPr>
          <w:rFonts w:cs="Calibri"/>
          <w:color w:val="auto"/>
        </w:rPr>
        <w:t>PET</w:t>
      </w:r>
      <w:r w:rsidR="00D941C0">
        <w:rPr>
          <w:rFonts w:cs="Calibri"/>
          <w:color w:val="auto"/>
        </w:rPr>
        <w:t>)</w:t>
      </w:r>
      <w:r w:rsidRPr="00C16608">
        <w:rPr>
          <w:rFonts w:cs="Calibri"/>
          <w:color w:val="auto"/>
        </w:rPr>
        <w:t xml:space="preserve"> tracers is enabling researchers and clinicians to image an increasingly wide array of biological targets and processes</w:t>
      </w:r>
      <w:r w:rsidR="004E0BBC" w:rsidRPr="00C16608">
        <w:rPr>
          <w:rFonts w:cs="Calibri"/>
          <w:color w:val="auto"/>
        </w:rPr>
        <w:t xml:space="preserve">. However, the increasing number of different tracers creates challenges for their production at radiopharmacies. While historically it has been practical to dedicate a </w:t>
      </w:r>
      <w:r w:rsidR="009B633B" w:rsidRPr="00C16608">
        <w:rPr>
          <w:rFonts w:cs="Calibri"/>
          <w:color w:val="auto"/>
        </w:rPr>
        <w:t xml:space="preserve">custom-configured </w:t>
      </w:r>
      <w:r w:rsidR="004E0BBC" w:rsidRPr="00C16608">
        <w:rPr>
          <w:rFonts w:cs="Calibri"/>
          <w:color w:val="auto"/>
        </w:rPr>
        <w:t xml:space="preserve">radiosynthesizer and hot cell for the </w:t>
      </w:r>
      <w:r w:rsidR="009B633B" w:rsidRPr="00C16608">
        <w:rPr>
          <w:rFonts w:cs="Calibri"/>
          <w:color w:val="auto"/>
        </w:rPr>
        <w:t xml:space="preserve">repeated </w:t>
      </w:r>
      <w:r w:rsidR="004E0BBC" w:rsidRPr="00C16608">
        <w:rPr>
          <w:rFonts w:cs="Calibri"/>
          <w:color w:val="auto"/>
        </w:rPr>
        <w:t>production of each individual tracer, it is becoming</w:t>
      </w:r>
      <w:r w:rsidR="009B633B" w:rsidRPr="00C16608">
        <w:rPr>
          <w:rFonts w:cs="Calibri"/>
          <w:color w:val="auto"/>
        </w:rPr>
        <w:t xml:space="preserve"> necessary to change this workflow. Recent </w:t>
      </w:r>
      <w:r w:rsidR="001B0874" w:rsidRPr="00C16608">
        <w:rPr>
          <w:rFonts w:cs="Calibri"/>
          <w:color w:val="auto"/>
        </w:rPr>
        <w:t xml:space="preserve">commercial </w:t>
      </w:r>
      <w:r w:rsidR="009B633B" w:rsidRPr="00C16608">
        <w:rPr>
          <w:rFonts w:cs="Calibri"/>
          <w:color w:val="auto"/>
        </w:rPr>
        <w:t>r</w:t>
      </w:r>
      <w:r w:rsidR="00991C19" w:rsidRPr="00C16608">
        <w:rPr>
          <w:rFonts w:cs="Calibri"/>
          <w:color w:val="auto"/>
        </w:rPr>
        <w:t xml:space="preserve">adiosynthesizers based on disposable cassettes/kits </w:t>
      </w:r>
      <w:r w:rsidR="009B633B" w:rsidRPr="00C16608">
        <w:rPr>
          <w:rFonts w:cs="Calibri"/>
          <w:color w:val="auto"/>
        </w:rPr>
        <w:t xml:space="preserve">for each tracer simplify the production of multiple tracers with one set of </w:t>
      </w:r>
      <w:r w:rsidR="009B633B" w:rsidRPr="00C16608">
        <w:rPr>
          <w:rFonts w:cs="Calibri"/>
          <w:color w:val="auto"/>
        </w:rPr>
        <w:lastRenderedPageBreak/>
        <w:t>equipment by eliminating the need for custo</w:t>
      </w:r>
      <w:r w:rsidR="001B0874" w:rsidRPr="00C16608">
        <w:rPr>
          <w:rFonts w:cs="Calibri"/>
          <w:color w:val="auto"/>
        </w:rPr>
        <w:t>m tracer-specific modifications. Furthermore, some of these radiosynthesizers enable the operator to develop and optimize their own synthesis protocols in addition to purchasing commercially-available kits.</w:t>
      </w:r>
      <w:r w:rsidR="00EC14EF" w:rsidRPr="00C16608">
        <w:rPr>
          <w:rFonts w:cs="Calibri"/>
          <w:color w:val="auto"/>
        </w:rPr>
        <w:t xml:space="preserve"> </w:t>
      </w:r>
      <w:r w:rsidR="001B0874" w:rsidRPr="00C16608">
        <w:rPr>
          <w:rFonts w:cs="Calibri"/>
          <w:color w:val="auto"/>
        </w:rPr>
        <w:t xml:space="preserve">In this protocol, we describe the general procedure for how the manual synthesis of a new PET tracer can be automated on one of these radiosynthesizers and validated </w:t>
      </w:r>
      <w:proofErr w:type="gramStart"/>
      <w:r w:rsidR="001B0874" w:rsidRPr="00C16608">
        <w:rPr>
          <w:rFonts w:cs="Calibri"/>
          <w:color w:val="auto"/>
        </w:rPr>
        <w:t>for</w:t>
      </w:r>
      <w:r w:rsidR="009C5598" w:rsidRPr="00C16608">
        <w:rPr>
          <w:rFonts w:cs="Calibri"/>
          <w:color w:val="auto"/>
        </w:rPr>
        <w:t xml:space="preserve"> </w:t>
      </w:r>
      <w:r w:rsidR="00D941C0">
        <w:rPr>
          <w:rFonts w:cs="Calibri"/>
          <w:color w:val="auto"/>
        </w:rPr>
        <w:t xml:space="preserve">the </w:t>
      </w:r>
      <w:r w:rsidR="009C5598" w:rsidRPr="00C16608">
        <w:rPr>
          <w:rFonts w:cs="Calibri"/>
          <w:color w:val="auto"/>
        </w:rPr>
        <w:t>production of</w:t>
      </w:r>
      <w:proofErr w:type="gramEnd"/>
      <w:r w:rsidR="009C5598" w:rsidRPr="00C16608">
        <w:rPr>
          <w:rFonts w:cs="Calibri"/>
          <w:color w:val="auto"/>
        </w:rPr>
        <w:t xml:space="preserve"> clinical-grade tracers. As an example, we use the </w:t>
      </w:r>
      <w:r w:rsidR="008E6AEF" w:rsidRPr="00C16608">
        <w:rPr>
          <w:rFonts w:cs="Calibri"/>
          <w:color w:val="auto"/>
        </w:rPr>
        <w:t>ELIXYS radiosynthesizer</w:t>
      </w:r>
      <w:r w:rsidR="009C5598" w:rsidRPr="00C16608">
        <w:rPr>
          <w:rFonts w:cs="Calibri"/>
          <w:color w:val="auto"/>
        </w:rPr>
        <w:t xml:space="preserve">, </w:t>
      </w:r>
      <w:r w:rsidR="008E6AEF" w:rsidRPr="00C16608">
        <w:rPr>
          <w:rFonts w:cs="Calibri"/>
          <w:color w:val="auto"/>
        </w:rPr>
        <w:t xml:space="preserve">a </w:t>
      </w:r>
      <w:r w:rsidR="001E5A5D" w:rsidRPr="00C16608">
        <w:rPr>
          <w:rFonts w:cs="Calibri"/>
          <w:color w:val="auto"/>
        </w:rPr>
        <w:t xml:space="preserve">flexible </w:t>
      </w:r>
      <w:r w:rsidR="001B0874" w:rsidRPr="00C16608">
        <w:rPr>
          <w:rFonts w:cs="Calibri"/>
          <w:color w:val="auto"/>
        </w:rPr>
        <w:t xml:space="preserve">cassette-based </w:t>
      </w:r>
      <w:r w:rsidR="008E6AEF" w:rsidRPr="00C16608">
        <w:rPr>
          <w:rFonts w:cs="Calibri"/>
          <w:color w:val="auto"/>
        </w:rPr>
        <w:t xml:space="preserve">radiochemistry tool </w:t>
      </w:r>
      <w:r w:rsidR="001C5EFC" w:rsidRPr="00C16608">
        <w:rPr>
          <w:rFonts w:cs="Calibri"/>
          <w:color w:val="auto"/>
        </w:rPr>
        <w:t xml:space="preserve">that can support </w:t>
      </w:r>
      <w:r w:rsidR="009C5598" w:rsidRPr="00C16608">
        <w:rPr>
          <w:rFonts w:cs="Calibri"/>
          <w:color w:val="auto"/>
        </w:rPr>
        <w:t xml:space="preserve">both PET </w:t>
      </w:r>
      <w:r w:rsidR="00DB7094" w:rsidRPr="00C16608">
        <w:rPr>
          <w:rFonts w:cs="Calibri"/>
          <w:color w:val="auto"/>
        </w:rPr>
        <w:t>tracer development efforts</w:t>
      </w:r>
      <w:r w:rsidR="00D941C0">
        <w:rPr>
          <w:rFonts w:cs="Calibri"/>
          <w:color w:val="auto"/>
        </w:rPr>
        <w:t>,</w:t>
      </w:r>
      <w:r w:rsidR="00DB7094" w:rsidRPr="00C16608">
        <w:rPr>
          <w:rFonts w:cs="Calibri"/>
          <w:color w:val="auto"/>
        </w:rPr>
        <w:t xml:space="preserve"> </w:t>
      </w:r>
      <w:r w:rsidR="001C5EFC" w:rsidRPr="00C16608">
        <w:rPr>
          <w:rFonts w:cs="Calibri"/>
          <w:color w:val="auto"/>
        </w:rPr>
        <w:t>as well as routine clinical probe manufacturing</w:t>
      </w:r>
      <w:r w:rsidR="00006A3C" w:rsidRPr="00C16608">
        <w:rPr>
          <w:rFonts w:cs="Calibri"/>
          <w:color w:val="auto"/>
        </w:rPr>
        <w:t xml:space="preserve"> on the same system, to produce [</w:t>
      </w:r>
      <w:r w:rsidR="00006A3C" w:rsidRPr="00C16608">
        <w:rPr>
          <w:rFonts w:cs="Calibri"/>
          <w:color w:val="auto"/>
          <w:vertAlign w:val="superscript"/>
        </w:rPr>
        <w:t>18</w:t>
      </w:r>
      <w:r w:rsidR="00006A3C" w:rsidRPr="00C16608">
        <w:rPr>
          <w:rFonts w:cs="Calibri"/>
          <w:color w:val="auto"/>
        </w:rPr>
        <w:t>F]Clofarabine ([</w:t>
      </w:r>
      <w:r w:rsidR="00006A3C" w:rsidRPr="00C16608">
        <w:rPr>
          <w:rFonts w:cs="Calibri"/>
          <w:color w:val="auto"/>
          <w:vertAlign w:val="superscript"/>
        </w:rPr>
        <w:t>18</w:t>
      </w:r>
      <w:r w:rsidR="00006A3C" w:rsidRPr="00C16608">
        <w:rPr>
          <w:rFonts w:cs="Calibri"/>
          <w:color w:val="auto"/>
        </w:rPr>
        <w:t xml:space="preserve">F]CFA), a PET tracer to measure </w:t>
      </w:r>
      <w:r w:rsidR="00C16608" w:rsidRPr="00C16608">
        <w:rPr>
          <w:rFonts w:cs="Calibri"/>
          <w:i/>
          <w:color w:val="auto"/>
        </w:rPr>
        <w:t>in vivo</w:t>
      </w:r>
      <w:r w:rsidR="00006A3C" w:rsidRPr="00C16608">
        <w:rPr>
          <w:rFonts w:cs="Calibri"/>
          <w:color w:val="auto"/>
        </w:rPr>
        <w:t xml:space="preserve"> deoxycytidine kinase (dCK) enzyme activity. </w:t>
      </w:r>
      <w:r w:rsidR="007A2435" w:rsidRPr="00C16608">
        <w:rPr>
          <w:rFonts w:cs="Calibri"/>
          <w:color w:val="auto"/>
        </w:rPr>
        <w:t xml:space="preserve">Translating a manual synthesis involves breaking down the </w:t>
      </w:r>
      <w:r w:rsidR="00134835" w:rsidRPr="00C16608">
        <w:rPr>
          <w:rFonts w:cs="Calibri"/>
          <w:color w:val="auto"/>
        </w:rPr>
        <w:t xml:space="preserve">synthetic protocol </w:t>
      </w:r>
      <w:r w:rsidR="007A2435" w:rsidRPr="00C16608">
        <w:rPr>
          <w:rFonts w:cs="Calibri"/>
          <w:color w:val="auto"/>
        </w:rPr>
        <w:t xml:space="preserve">into </w:t>
      </w:r>
      <w:r w:rsidR="00DB7094" w:rsidRPr="00C16608">
        <w:rPr>
          <w:rFonts w:cs="Calibri"/>
          <w:color w:val="auto"/>
        </w:rPr>
        <w:t>basic radiochemistry processes</w:t>
      </w:r>
      <w:r w:rsidR="007A2435" w:rsidRPr="00C16608">
        <w:rPr>
          <w:rFonts w:cs="Calibri"/>
          <w:color w:val="auto"/>
        </w:rPr>
        <w:t xml:space="preserve"> </w:t>
      </w:r>
      <w:r w:rsidR="004A24F5" w:rsidRPr="00C16608">
        <w:rPr>
          <w:rFonts w:cs="Calibri"/>
          <w:color w:val="auto"/>
        </w:rPr>
        <w:t xml:space="preserve">that </w:t>
      </w:r>
      <w:r w:rsidR="007A2435" w:rsidRPr="00C16608">
        <w:rPr>
          <w:rFonts w:cs="Calibri"/>
          <w:color w:val="auto"/>
        </w:rPr>
        <w:t>are then translated into</w:t>
      </w:r>
      <w:r w:rsidR="00967073" w:rsidRPr="00C16608">
        <w:rPr>
          <w:rFonts w:cs="Calibri"/>
          <w:color w:val="auto"/>
        </w:rPr>
        <w:t xml:space="preserve"> intuitive chemistry</w:t>
      </w:r>
      <w:r w:rsidR="007A2435" w:rsidRPr="00C16608">
        <w:rPr>
          <w:rFonts w:cs="Calibri"/>
          <w:color w:val="auto"/>
        </w:rPr>
        <w:t xml:space="preserve"> </w:t>
      </w:r>
      <w:r w:rsidR="00134835" w:rsidRPr="00C16608">
        <w:rPr>
          <w:rFonts w:cs="Calibri"/>
          <w:color w:val="auto"/>
        </w:rPr>
        <w:t xml:space="preserve">“unit operations” </w:t>
      </w:r>
      <w:r w:rsidR="00967073" w:rsidRPr="00C16608">
        <w:rPr>
          <w:rFonts w:cs="Calibri"/>
          <w:color w:val="auto"/>
        </w:rPr>
        <w:t>supported by</w:t>
      </w:r>
      <w:r w:rsidR="00134835" w:rsidRPr="00C16608">
        <w:rPr>
          <w:rFonts w:cs="Calibri"/>
          <w:color w:val="auto"/>
        </w:rPr>
        <w:t xml:space="preserve"> the synthesizer software</w:t>
      </w:r>
      <w:r w:rsidR="007A2435" w:rsidRPr="00C16608">
        <w:rPr>
          <w:rFonts w:cs="Calibri"/>
          <w:color w:val="auto"/>
        </w:rPr>
        <w:t xml:space="preserve">. </w:t>
      </w:r>
      <w:r w:rsidR="00DB7094" w:rsidRPr="00C16608">
        <w:rPr>
          <w:rFonts w:cs="Calibri"/>
          <w:color w:val="auto"/>
        </w:rPr>
        <w:t xml:space="preserve">These operations can then </w:t>
      </w:r>
      <w:r w:rsidR="004A24F5" w:rsidRPr="00C16608">
        <w:rPr>
          <w:rFonts w:cs="Calibri"/>
          <w:color w:val="auto"/>
        </w:rPr>
        <w:t xml:space="preserve">rapidly </w:t>
      </w:r>
      <w:r w:rsidR="00DB7094" w:rsidRPr="00C16608">
        <w:rPr>
          <w:rFonts w:cs="Calibri"/>
          <w:color w:val="auto"/>
        </w:rPr>
        <w:t>be converted into an automated synthesis</w:t>
      </w:r>
      <w:r w:rsidR="00350194" w:rsidRPr="00C16608">
        <w:rPr>
          <w:rFonts w:cs="Calibri"/>
          <w:color w:val="auto"/>
        </w:rPr>
        <w:t xml:space="preserve"> program</w:t>
      </w:r>
      <w:r w:rsidR="00A03062" w:rsidRPr="00C16608">
        <w:rPr>
          <w:rFonts w:cs="Calibri"/>
          <w:color w:val="auto"/>
        </w:rPr>
        <w:t xml:space="preserve"> </w:t>
      </w:r>
      <w:r w:rsidR="00134835" w:rsidRPr="00C16608">
        <w:rPr>
          <w:rFonts w:cs="Calibri"/>
          <w:color w:val="auto"/>
        </w:rPr>
        <w:t xml:space="preserve">by assembling them </w:t>
      </w:r>
      <w:r w:rsidR="00DB7094" w:rsidRPr="00C16608">
        <w:rPr>
          <w:rFonts w:cs="Calibri"/>
          <w:color w:val="auto"/>
        </w:rPr>
        <w:t xml:space="preserve">using the </w:t>
      </w:r>
      <w:r w:rsidR="0029383C" w:rsidRPr="00C16608">
        <w:rPr>
          <w:rFonts w:cs="Calibri"/>
          <w:color w:val="auto"/>
        </w:rPr>
        <w:t>drag</w:t>
      </w:r>
      <w:r w:rsidR="00DB7094" w:rsidRPr="00C16608">
        <w:rPr>
          <w:rFonts w:cs="Calibri"/>
          <w:color w:val="auto"/>
        </w:rPr>
        <w:t>-and-</w:t>
      </w:r>
      <w:r w:rsidR="0029383C" w:rsidRPr="00C16608">
        <w:rPr>
          <w:rFonts w:cs="Calibri"/>
          <w:color w:val="auto"/>
        </w:rPr>
        <w:t xml:space="preserve">drop </w:t>
      </w:r>
      <w:r w:rsidR="00DB7094" w:rsidRPr="00C16608">
        <w:rPr>
          <w:rFonts w:cs="Calibri"/>
          <w:color w:val="auto"/>
        </w:rPr>
        <w:t xml:space="preserve">interface. </w:t>
      </w:r>
      <w:r w:rsidR="004A24F5" w:rsidRPr="00C16608">
        <w:rPr>
          <w:rFonts w:cs="Calibri"/>
          <w:color w:val="auto"/>
        </w:rPr>
        <w:t>After basic testing, t</w:t>
      </w:r>
      <w:r w:rsidR="007A2435" w:rsidRPr="00C16608">
        <w:rPr>
          <w:rFonts w:cs="Calibri"/>
          <w:color w:val="auto"/>
        </w:rPr>
        <w:t>he synthesis and purification procedure may require optimization</w:t>
      </w:r>
      <w:r w:rsidR="004A24F5" w:rsidRPr="00C16608">
        <w:rPr>
          <w:rFonts w:cs="Calibri"/>
          <w:color w:val="auto"/>
        </w:rPr>
        <w:t xml:space="preserve"> to achieve the desired yield</w:t>
      </w:r>
      <w:r w:rsidR="00134835" w:rsidRPr="00C16608">
        <w:rPr>
          <w:rFonts w:cs="Calibri"/>
          <w:color w:val="auto"/>
        </w:rPr>
        <w:t xml:space="preserve"> and purity</w:t>
      </w:r>
      <w:r w:rsidR="004A24F5" w:rsidRPr="00C16608">
        <w:rPr>
          <w:rFonts w:cs="Calibri"/>
          <w:color w:val="auto"/>
        </w:rPr>
        <w:t xml:space="preserve">. Once the desired performance is achieved, </w:t>
      </w:r>
      <w:r w:rsidR="00D941C0">
        <w:rPr>
          <w:rFonts w:cs="Calibri"/>
          <w:color w:val="auto"/>
        </w:rPr>
        <w:t xml:space="preserve">a </w:t>
      </w:r>
      <w:r w:rsidR="004A24F5" w:rsidRPr="00C16608">
        <w:rPr>
          <w:rFonts w:cs="Calibri"/>
          <w:color w:val="auto"/>
        </w:rPr>
        <w:t>validation of the synthesis is carried out</w:t>
      </w:r>
      <w:r w:rsidR="00A7123E" w:rsidRPr="00C16608">
        <w:rPr>
          <w:rFonts w:cs="Calibri"/>
          <w:color w:val="auto"/>
        </w:rPr>
        <w:t xml:space="preserve"> to determine </w:t>
      </w:r>
      <w:r w:rsidR="00D941C0">
        <w:rPr>
          <w:rFonts w:cs="Calibri"/>
          <w:color w:val="auto"/>
        </w:rPr>
        <w:t xml:space="preserve">its </w:t>
      </w:r>
      <w:r w:rsidR="00A7123E" w:rsidRPr="00C16608">
        <w:rPr>
          <w:rFonts w:cs="Calibri"/>
          <w:color w:val="auto"/>
        </w:rPr>
        <w:t xml:space="preserve">suitability </w:t>
      </w:r>
      <w:proofErr w:type="gramStart"/>
      <w:r w:rsidR="00A7123E" w:rsidRPr="00C16608">
        <w:rPr>
          <w:rFonts w:cs="Calibri"/>
          <w:color w:val="auto"/>
        </w:rPr>
        <w:t xml:space="preserve">for </w:t>
      </w:r>
      <w:r w:rsidR="00D941C0">
        <w:rPr>
          <w:rFonts w:cs="Calibri"/>
          <w:color w:val="auto"/>
        </w:rPr>
        <w:t xml:space="preserve">the </w:t>
      </w:r>
      <w:r w:rsidR="00A7123E" w:rsidRPr="00C16608">
        <w:rPr>
          <w:rFonts w:cs="Calibri"/>
          <w:color w:val="auto"/>
        </w:rPr>
        <w:t>production of</w:t>
      </w:r>
      <w:proofErr w:type="gramEnd"/>
      <w:r w:rsidR="00A7123E" w:rsidRPr="00C16608">
        <w:rPr>
          <w:rFonts w:cs="Calibri"/>
          <w:color w:val="auto"/>
        </w:rPr>
        <w:t xml:space="preserve"> the radiotracer for clinical use.</w:t>
      </w:r>
      <w:r w:rsidR="004A24F5" w:rsidRPr="00C16608">
        <w:rPr>
          <w:rFonts w:cs="Calibri"/>
          <w:color w:val="auto"/>
        </w:rPr>
        <w:t xml:space="preserve"> </w:t>
      </w:r>
    </w:p>
    <w:p w14:paraId="00164CB3" w14:textId="77777777" w:rsidR="006315D3" w:rsidRPr="00C16608" w:rsidRDefault="006315D3" w:rsidP="006315D3">
      <w:pPr>
        <w:keepNext/>
        <w:widowControl w:val="0"/>
        <w:jc w:val="left"/>
        <w:rPr>
          <w:rStyle w:val="10"/>
          <w:rFonts w:cs="Calibri"/>
          <w:color w:val="auto"/>
        </w:rPr>
      </w:pPr>
    </w:p>
    <w:p w14:paraId="05C257C1" w14:textId="633F4600" w:rsidR="006315D3" w:rsidRPr="00C16608" w:rsidRDefault="005C54D2" w:rsidP="006315D3">
      <w:pPr>
        <w:keepNext/>
        <w:widowControl w:val="0"/>
        <w:rPr>
          <w:rFonts w:cs="Calibri"/>
          <w:b/>
          <w:color w:val="auto"/>
        </w:rPr>
      </w:pPr>
      <w:r w:rsidRPr="00C16608">
        <w:rPr>
          <w:rStyle w:val="10"/>
          <w:rFonts w:cs="Calibri"/>
          <w:color w:val="auto"/>
        </w:rPr>
        <w:t>INTRODUCTION</w:t>
      </w:r>
      <w:r w:rsidR="003D2F0A" w:rsidRPr="00C16608">
        <w:rPr>
          <w:rStyle w:val="10"/>
          <w:rFonts w:cs="Calibri"/>
          <w:color w:val="auto"/>
        </w:rPr>
        <w:t>:</w:t>
      </w:r>
    </w:p>
    <w:p w14:paraId="7629D2FC" w14:textId="5CB14107" w:rsidR="003A03F7" w:rsidRPr="00C16608" w:rsidRDefault="00F40606" w:rsidP="006315D3">
      <w:pPr>
        <w:keepNext/>
        <w:widowControl w:val="0"/>
        <w:rPr>
          <w:rFonts w:cs="Calibri"/>
          <w:color w:val="auto"/>
        </w:rPr>
      </w:pPr>
      <w:r w:rsidRPr="00C16608">
        <w:rPr>
          <w:rFonts w:cs="Calibri"/>
          <w:color w:val="auto"/>
        </w:rPr>
        <w:t xml:space="preserve">An increasing array of biological targets can be dynamically visualized in living subjects </w:t>
      </w:r>
      <w:r w:rsidR="00C16608" w:rsidRPr="00C16608">
        <w:rPr>
          <w:rFonts w:cs="Calibri"/>
          <w:i/>
          <w:color w:val="auto"/>
        </w:rPr>
        <w:t>via</w:t>
      </w:r>
      <w:r w:rsidRPr="00C16608">
        <w:rPr>
          <w:rFonts w:cs="Calibri"/>
          <w:color w:val="auto"/>
        </w:rPr>
        <w:t xml:space="preserve"> the molecular imaging modality PET. PET provides </w:t>
      </w:r>
      <w:r w:rsidR="00C16608" w:rsidRPr="00C16608">
        <w:rPr>
          <w:rFonts w:cs="Calibri"/>
          <w:i/>
          <w:color w:val="auto"/>
        </w:rPr>
        <w:t>in vivo</w:t>
      </w:r>
      <w:r w:rsidRPr="00C16608">
        <w:rPr>
          <w:rFonts w:cs="Calibri"/>
          <w:color w:val="auto"/>
        </w:rPr>
        <w:t xml:space="preserve"> assays of </w:t>
      </w:r>
      <w:r w:rsidR="00AE3930" w:rsidRPr="00C16608">
        <w:rPr>
          <w:rFonts w:cs="Calibri"/>
          <w:color w:val="auto"/>
        </w:rPr>
        <w:t xml:space="preserve">specific </w:t>
      </w:r>
      <w:r w:rsidRPr="00C16608">
        <w:rPr>
          <w:rFonts w:cs="Calibri"/>
          <w:color w:val="auto"/>
        </w:rPr>
        <w:t>biological, biochemical, and pharmacological processes</w:t>
      </w:r>
      <w:r w:rsidR="00AE3930" w:rsidRPr="00C16608">
        <w:rPr>
          <w:rFonts w:cs="Calibri"/>
          <w:color w:val="auto"/>
        </w:rPr>
        <w:t xml:space="preserve"> </w:t>
      </w:r>
      <w:r w:rsidR="00134835" w:rsidRPr="00C16608">
        <w:rPr>
          <w:rFonts w:cs="Calibri"/>
          <w:color w:val="auto"/>
        </w:rPr>
        <w:t>by using specific</w:t>
      </w:r>
      <w:r w:rsidR="00AE3930" w:rsidRPr="00C16608">
        <w:rPr>
          <w:rFonts w:cs="Calibri"/>
          <w:color w:val="auto"/>
        </w:rPr>
        <w:t xml:space="preserve"> radiotracer</w:t>
      </w:r>
      <w:r w:rsidR="00134835" w:rsidRPr="00C16608">
        <w:rPr>
          <w:rFonts w:cs="Calibri"/>
          <w:color w:val="auto"/>
        </w:rPr>
        <w:t>s</w:t>
      </w:r>
      <w:r w:rsidR="00AE3930" w:rsidRPr="00C16608">
        <w:rPr>
          <w:rFonts w:cs="Calibri"/>
          <w:color w:val="auto"/>
        </w:rPr>
        <w:t xml:space="preserve"> </w:t>
      </w:r>
      <w:r w:rsidR="0091585F" w:rsidRPr="00C16608">
        <w:rPr>
          <w:rFonts w:cs="Calibri"/>
          <w:color w:val="auto"/>
        </w:rPr>
        <w:t xml:space="preserve">(molecules labeled with positron-emitting radionuclides) </w:t>
      </w:r>
      <w:r w:rsidR="00AE3930" w:rsidRPr="00C16608">
        <w:rPr>
          <w:rFonts w:cs="Calibri"/>
          <w:color w:val="auto"/>
        </w:rPr>
        <w:t xml:space="preserve">that </w:t>
      </w:r>
      <w:r w:rsidR="00134835" w:rsidRPr="00C16608">
        <w:rPr>
          <w:rFonts w:cs="Calibri"/>
          <w:color w:val="auto"/>
        </w:rPr>
        <w:t>are</w:t>
      </w:r>
      <w:r w:rsidR="00AE3930" w:rsidRPr="00C16608">
        <w:rPr>
          <w:rFonts w:cs="Calibri"/>
          <w:color w:val="auto"/>
        </w:rPr>
        <w:t xml:space="preserve"> injected </w:t>
      </w:r>
      <w:r w:rsidR="00276F3F" w:rsidRPr="00C16608">
        <w:rPr>
          <w:rFonts w:cs="Calibri"/>
          <w:color w:val="auto"/>
        </w:rPr>
        <w:t xml:space="preserve">into the subject </w:t>
      </w:r>
      <w:r w:rsidR="00AE3930" w:rsidRPr="00C16608">
        <w:rPr>
          <w:rFonts w:cs="Calibri"/>
          <w:color w:val="auto"/>
        </w:rPr>
        <w:t>prior to imaging</w:t>
      </w:r>
      <w:r w:rsidRPr="00C16608">
        <w:rPr>
          <w:rFonts w:cs="Calibri"/>
          <w:color w:val="auto"/>
        </w:rPr>
        <w:fldChar w:fldCharType="begin"/>
      </w:r>
      <w:r w:rsidR="00643F80" w:rsidRPr="00C16608">
        <w:rPr>
          <w:rFonts w:cs="Calibri"/>
          <w:color w:val="auto"/>
        </w:rPr>
        <w:instrText xml:space="preserve"> ADDIN ZOTERO_ITEM CSL_CITATION {"citationID":"1v9cs9ru7f","properties":{"formattedCitation":"\\super 1\\nosupersub{}","plainCitation":"1","noteIndex":0},"citationItems":[{"id":3463,"uris":["http://zotero.org/groups/6185/items/H46N7CCI"],"uri":["http://zotero.org/groups/6185/items/H46N7CCI"],"itemData":{"id":3463,"type":"article-journal","title":"Positron emission tomography provides molecular imaging of biological processes","container-title":"Proceedings of the National Academy of Sciences","page":"9226-9233","volume":"97","issue":"16","source":"www.pnas.org","abstract":"Diseases are biological processes, and molecular imaging with positron emission tomography (PET) is sensitive to and informative of these processes. This is illustrated by detection of biological abnormalities in neurological disorders with no computed tomography or MRI anatomic changes, as well as even before symptoms are expressed. PET whole body imaging in cancer provides the means to (i) identify early disease, (ii) differentiate benign from malignant lesions, (iii) examine all organs for metastases, and (iv) determine therapeutic effectiveness. Diagnostic accuracy of PET is 8–43% higher than conventional procedures and changes treatment in 20–40% of the patients, depending on the clinical question, in lung and colorectal cancers, melanoma, and lymphoma, with similar findings in breast, ovarian, head and neck, and renal cancers. A microPET scanner for mice, in concert with human PET systems, provides a novel technology for molecular imaging assays of metabolism and signal transduction to gene expression, from mice to patients: e.g., PET reporter gene assays are used to trace the location and temporal level of expression of therapeutic and endogenous genes. PET probes and drugs are being developed together—in low mass amounts, as molecular imaging probes to image the function of targets without disturbing them, and in mass amounts to modify the target's function as a drug. Molecular imaging by PET, optical technologies, magnetic resonance imaging, single photon emission tomography, and other technologies are assisting in moving research findings from in vitro biology to in vivo integrative mammalian biology of disease.","DOI":"10.1073/pnas.97.16.9226","ISSN":"0027-8424, 1091-6490","note":"PMCID: PMC16850","journalAbbreviation":"PNAS","language":"en","author":[{"family":"Phelps","given":"Michael E"}],"issued":{"date-parts":[["2000",8,1]]}}}],"schema":"https://github.com/citation-style-language/schema/raw/master/csl-citation.json"} </w:instrText>
      </w:r>
      <w:r w:rsidRPr="00C16608">
        <w:rPr>
          <w:rFonts w:cs="Calibri"/>
          <w:color w:val="auto"/>
        </w:rPr>
        <w:fldChar w:fldCharType="separate"/>
      </w:r>
      <w:r w:rsidR="00E34208" w:rsidRPr="00C16608">
        <w:rPr>
          <w:rFonts w:cs="Calibri"/>
          <w:color w:val="auto"/>
          <w:vertAlign w:val="superscript"/>
        </w:rPr>
        <w:t>1</w:t>
      </w:r>
      <w:r w:rsidRPr="00C16608">
        <w:rPr>
          <w:rFonts w:cs="Calibri"/>
          <w:color w:val="auto"/>
        </w:rPr>
        <w:fldChar w:fldCharType="end"/>
      </w:r>
      <w:r w:rsidRPr="00C16608">
        <w:rPr>
          <w:rFonts w:cs="Calibri"/>
          <w:color w:val="auto"/>
        </w:rPr>
        <w:t xml:space="preserve">. </w:t>
      </w:r>
      <w:r w:rsidR="00AB06BB">
        <w:rPr>
          <w:rFonts w:cs="Calibri"/>
          <w:color w:val="auto"/>
        </w:rPr>
        <w:t>The i</w:t>
      </w:r>
      <w:r w:rsidRPr="00C16608">
        <w:rPr>
          <w:rFonts w:cs="Calibri"/>
          <w:color w:val="auto"/>
        </w:rPr>
        <w:t xml:space="preserve">ncreased use of PET to study </w:t>
      </w:r>
      <w:r w:rsidR="0091585F" w:rsidRPr="00C16608">
        <w:rPr>
          <w:rFonts w:cs="Calibri"/>
          <w:color w:val="auto"/>
        </w:rPr>
        <w:t xml:space="preserve">a wide variety of </w:t>
      </w:r>
      <w:r w:rsidRPr="00C16608">
        <w:rPr>
          <w:rFonts w:cs="Calibri"/>
          <w:color w:val="auto"/>
        </w:rPr>
        <w:t>these processes in basic science and clinical research</w:t>
      </w:r>
      <w:r w:rsidRPr="00C16608">
        <w:rPr>
          <w:rFonts w:cs="Calibri"/>
          <w:color w:val="auto"/>
        </w:rPr>
        <w:fldChar w:fldCharType="begin"/>
      </w:r>
      <w:r w:rsidR="00643F80" w:rsidRPr="00C16608">
        <w:rPr>
          <w:rFonts w:cs="Calibri"/>
          <w:color w:val="auto"/>
        </w:rPr>
        <w:instrText xml:space="preserve"> ADDIN ZOTERO_ITEM CSL_CITATION {"citationID":"ec0UxFrs","properties":{"formattedCitation":"\\super 2\\uc0\\u8211{}4\\nosupersub{}","plainCitation":"2–4","noteIndex":0},"citationItems":[{"id":1950,"uris":["http://zotero.org/groups/6185/items/64PDVZSV"],"uri":["http://zotero.org/groups/6185/items/64PDVZSV"],"itemData":{"id":1950,"type":"article-journal","title":"Clinical Applications of Positron Emission Tomography (PET) Imaging in Medicine: Oncology, Brain Diseases and Cardiology","container-title":"Current Radiopharmaceuticalse","page":"224-253","volume":"2","issue":"4","source":"CrossRef","DOI":"10.2174/1874471010902040224","ISSN":"18744710","shortTitle":"Clinical Applications of Positron Emission Tomography (PET) Imaging in Medicine","language":"en","author":[{"family":"Kitson","given":"Sean"},{"family":"Cuccurullo","given":"Vincenzo"},{"family":"Ciarmiello","given":"Andrea"},{"family":"Salvo","given":"Diana"},{"family":"Mansi","given":"Luigi"}],"issued":{"date-parts":[["2009",10,1]]}}},{"id":3529,"uris":["http://zotero.org/groups/6185/items/9V3UV8KZ"],"uri":["http://zotero.org/groups/6185/items/9V3UV8KZ"],"itemData":{"id":3529,"type":"article-journal","title":"Imaging metabolic heterogeneity in cancer","container-title":"Molecular Cancer","page":"4","volume":"15","source":"BioMed Central","abstract":"As our knowledge of cancer metabolism has increased, it has become apparent that cancer metabolic processes are extremely heterogeneous. The reasons behind this heterogeneity include genetic diversity, the existence of multiple and redundant metabolic pathways, altered microenvironmental conditions, and so on. As a result, methods in the clinic and beyond have been developed in order to image and study tumor metabolism in the in vivo and in vitro regimes. Both regimes provide unique advantages and challenges, and may be used to provide a picture of tumor metabolic heterogeneity that is spatially and temporally comprehensive. Taken together, these methods may hold the key to appropriate cancer diagnoses and treatments in the future.","DOI":"10.1186/s12943-015-0481-3","ISSN":"1476-4598","journalAbbreviation":"Molecular Cancer","author":[{"family":"Sengupta","given":"Debanti"},{"family":"Pratx","given":"Guillem"}],"issued":{"date-parts":[["2016"]]}}},{"id":1207,"uris":["http://zotero.org/groups/6185/items/FHEV9X2C"],"uri":["http://zotero.org/groups/6185/items/FHEV9X2C"],"itemData":{"id":1207,"type":"article-journal","title":"Imaging Adoptive Cell Transfer Based Cancer Immunotherapy","container-title":"Current Pharmaceutical Biotechnology","page":"672-684","volume":"11","issue":"6","source":"IngentaConnect","abstract":"The prospect of mobilizing the power of the immune system in the fight against cancer has fascinated generations of immunologists. After decades of sporadic successes scattered amongst frequent failures, the field of tumor immunology is now poised to take advantage of a greatly improved understanding of the molecular and cellular mechanisms of immune tolerance. Further enhancing the prospects of cancer immunotherapy are technological advantages that have resulted in sophisticated diagnostic and immune monitoring approaches. Amongst these approaches, molecular imaging has the potential to play a transformational role in the development of highly efficient immune therapies. This brief review outlines recent significant steps in this direction, and discusses strategies to incorporate molecular imaging in the design of the next generation of experimental and clinical cell-based immune interventions against cancer.","DOI":"10.2174/138920110792246528","author":[{"family":"A. Rabinovich","given":"Brian"},{"family":"G. Radu","given":"Caius"}],"issued":{"date-parts":[["2010"]]}}}],"schema":"https://github.com/citation-style-language/schema/raw/master/csl-citation.json"} </w:instrText>
      </w:r>
      <w:r w:rsidRPr="00C16608">
        <w:rPr>
          <w:rFonts w:cs="Calibri"/>
          <w:color w:val="auto"/>
        </w:rPr>
        <w:fldChar w:fldCharType="separate"/>
      </w:r>
      <w:r w:rsidR="00E34208" w:rsidRPr="00C16608">
        <w:rPr>
          <w:rFonts w:cs="Calibri"/>
          <w:color w:val="auto"/>
          <w:vertAlign w:val="superscript"/>
        </w:rPr>
        <w:t>2</w:t>
      </w:r>
      <w:r w:rsidR="00AB06BB">
        <w:rPr>
          <w:rFonts w:cs="Calibri"/>
          <w:color w:val="auto"/>
          <w:vertAlign w:val="superscript"/>
        </w:rPr>
        <w:t>-</w:t>
      </w:r>
      <w:r w:rsidR="00E34208" w:rsidRPr="00C16608">
        <w:rPr>
          <w:rFonts w:cs="Calibri"/>
          <w:color w:val="auto"/>
          <w:vertAlign w:val="superscript"/>
        </w:rPr>
        <w:t>4</w:t>
      </w:r>
      <w:r w:rsidRPr="00C16608">
        <w:rPr>
          <w:rFonts w:cs="Calibri"/>
          <w:color w:val="auto"/>
        </w:rPr>
        <w:fldChar w:fldCharType="end"/>
      </w:r>
      <w:r w:rsidRPr="00C16608">
        <w:rPr>
          <w:rFonts w:cs="Calibri"/>
          <w:color w:val="auto"/>
        </w:rPr>
        <w:t>, and in the discovery, development, and clinical use of drugs in patient care</w:t>
      </w:r>
      <w:r w:rsidRPr="00C16608">
        <w:rPr>
          <w:rFonts w:cs="Calibri"/>
          <w:color w:val="auto"/>
        </w:rPr>
        <w:fldChar w:fldCharType="begin"/>
      </w:r>
      <w:r w:rsidR="00643F80" w:rsidRPr="00C16608">
        <w:rPr>
          <w:rFonts w:cs="Calibri"/>
          <w:color w:val="auto"/>
        </w:rPr>
        <w:instrText xml:space="preserve"> ADDIN ZOTERO_ITEM CSL_CITATION {"citationID":"izSBwt1P","properties":{"formattedCitation":"\\super 5, 6\\nosupersub{}","plainCitation":"5, 6","noteIndex":0},"citationItems":[{"id":1365,"uris":["http://zotero.org/groups/6185/items/9T3A7EP3"],"uri":["http://zotero.org/groups/6185/items/9T3A7EP3"],"itemData":{"id":1365,"type":"article-journal","title":"Positron emission tomography molecular imaging for drug development","container-title":"British journal of clinical pharmacology","page":"175-186","volume":"73","issue":"2","source":"NCBI PubMed","abstract":"Human in vivo molecular imaging with positron emission tomography (PET) enables a new kind of 'precision pharmacology', able to address questions central to drug development. Biodistribution studies with drug molecules carrying positron-emitting radioisotopes can test whether a new chemical entity reaches a target tissue compartment (such as the brain) in sufficient amounts to be pharmacologically active. Competition studies, using a radioligand that binds to the target of therapeutic interest with adequate specificity, enable direct assessment of the relationship between drug plasma concentration and target occupancy. Tailored radiotracers can be used to measure relative rates of biological processes, while radioligands specific for tissue markers expected to change with treatment can provide specific pharmacodynamic information. Integrated application of PET and magnetic resonance imaging (MRI) methods allows molecular interactions to be related directly to anatomical or physiological changes in a tissue. Applications of imaging in early drug development can suggest approaches to patient stratification for a personalized medicine able to deliver higher value from a drug after approval. Although imaging experimental medicine adds complexity to early drug development and costs per patient are high, appropriate use can increase returns on R and D investment by improving early decision making to reduce new drug attrition in later stages. We urge that the potential value of a translational molecular imaging strategy be considered routinely and at the earliest stages of new drug development.","DOI":"10.1111/j.1365-2125.2011.04085.x","ISSN":"1365-2125","note":"PMID: 21838787","journalAbbreviation":"Br J Clin Pharmacol","author":[{"family":"Matthews","given":"Paul M"},{"family":"Rabiner","given":"Eugenii A"},{"family":"Passchier","given":"Jan"},{"family":"Gunn","given":"Roger N"}],"issued":{"date-parts":[["2012",2]]}}},{"id":3381,"uris":["http://zotero.org/groups/6185/items/3JTIQNGC"],"uri":["http://zotero.org/groups/6185/items/3JTIQNGC"],"itemData":{"id":3381,"type":"article-journal","title":"The Role of Molecular Imaging in Drug Discovery and Development","container-title":"Clinical Pharmacology &amp; Therapeutics","page":"349-353","volume":"83","issue":"2","source":"Wiley Online Library","abstract":"Molecular imaging biomarkers are playing an increasingly important role in efforts to increase the probability of success of drug candidates by helping to validate novel drug targets in support of proof-of-concept testing early in the drug discovery and development process. By facilitating better and faster decision-making, molecule and mechanism–based failures can be identified and eliminated from a research portfolio early in development thereby focusing research efforts on the best drug candidates and therapeutic hypotheses. Molecular imaging can be used to improve the cost-effectiveness of studying unprecedented mechanisms, decrease cycle time, and improve drug pipeline quality. Clinical Pharmacology &amp; Therapeutics (2008); doi:10.1038/sj.clpt.6100467","DOI":"10.1038/sj.clpt.6100467","ISSN":"1532-6535","journalAbbreviation":"Clinical Pharmacology &amp; Therapeutics","language":"en","author":[{"family":"Hargreaves","given":"Rj"}],"issued":{"date-parts":[["2008",2,1]]}}}],"schema":"https://github.com/citation-style-language/schema/raw/master/csl-citation.json"} </w:instrText>
      </w:r>
      <w:r w:rsidRPr="00C16608">
        <w:rPr>
          <w:rFonts w:cs="Calibri"/>
          <w:color w:val="auto"/>
        </w:rPr>
        <w:fldChar w:fldCharType="separate"/>
      </w:r>
      <w:r w:rsidR="00E34208" w:rsidRPr="00C16608">
        <w:rPr>
          <w:rFonts w:cs="Calibri"/>
          <w:color w:val="auto"/>
          <w:vertAlign w:val="superscript"/>
        </w:rPr>
        <w:t>5,6</w:t>
      </w:r>
      <w:r w:rsidRPr="00C16608">
        <w:rPr>
          <w:rFonts w:cs="Calibri"/>
          <w:color w:val="auto"/>
        </w:rPr>
        <w:fldChar w:fldCharType="end"/>
      </w:r>
      <w:r w:rsidRPr="00C16608">
        <w:rPr>
          <w:rFonts w:cs="Calibri"/>
          <w:color w:val="auto"/>
        </w:rPr>
        <w:t xml:space="preserve">, is leading to a growing demand for </w:t>
      </w:r>
      <w:r w:rsidR="00AE3930" w:rsidRPr="00C16608">
        <w:rPr>
          <w:rFonts w:cs="Calibri"/>
          <w:color w:val="auto"/>
        </w:rPr>
        <w:t xml:space="preserve">diverse </w:t>
      </w:r>
      <w:r w:rsidR="003A03F7" w:rsidRPr="00C16608">
        <w:rPr>
          <w:rFonts w:cs="Calibri"/>
          <w:color w:val="auto"/>
        </w:rPr>
        <w:t>radiotracers</w:t>
      </w:r>
      <w:r w:rsidRPr="00C16608">
        <w:rPr>
          <w:rFonts w:cs="Calibri"/>
          <w:color w:val="auto"/>
        </w:rPr>
        <w:fldChar w:fldCharType="begin"/>
      </w:r>
      <w:r w:rsidR="00643F80" w:rsidRPr="00C16608">
        <w:rPr>
          <w:rFonts w:cs="Calibri"/>
          <w:color w:val="auto"/>
        </w:rPr>
        <w:instrText xml:space="preserve"> ADDIN ZOTERO_ITEM CSL_CITATION {"citationID":"a1tnt4crqtk","properties":{"formattedCitation":"\\super 7, 8\\nosupersub{}","plainCitation":"7, 8","noteIndex":0},"citationItems":[{"id":3386,"uris":["http://zotero.org/groups/6185/items/CC6CCTWG"],"uri":["http://zotero.org/groups/6185/items/CC6CCTWG"],"itemData":{"id":3386,"type":"webpage","title":"Radiosynthesis Database of PET Probes (RaDaP)","URL":"http://www.nirs.qst.go.jp/research/division/mic/db2/","accessed":{"date-parts":[["2017",5,8]]}}},{"id":1489,"uris":["http://zotero.org/groups/6185/items/DNFIBHJT"],"uri":["http://zotero.org/groups/6185/items/DNFIBHJT"],"itemData":{"id":1489,"type":"webpage","title":"&lt;sup&gt;18&lt;/sup&gt;F-Database of Imaging Radiolabelled Compounds (DIRAC)","container-title":"&lt;sup&gt;18&lt;/sup&gt;F-Database of Imaging Radiolabelled Compounds (DIRAC)","URL":"http://www.iphc.cnrs.fr/dirac/","author":[{"literal":"Centre National de la Recherche Scientifique"}],"accessed":{"date-parts":[["2013",2,22]]}}}],"schema":"https://github.com/citation-style-language/schema/raw/master/csl-citation.json"} </w:instrText>
      </w:r>
      <w:r w:rsidRPr="00C16608">
        <w:rPr>
          <w:rFonts w:cs="Calibri"/>
          <w:color w:val="auto"/>
        </w:rPr>
        <w:fldChar w:fldCharType="separate"/>
      </w:r>
      <w:r w:rsidR="00E34208" w:rsidRPr="00C16608">
        <w:rPr>
          <w:rFonts w:cs="Calibri"/>
          <w:color w:val="auto"/>
          <w:vertAlign w:val="superscript"/>
        </w:rPr>
        <w:t>7,8</w:t>
      </w:r>
      <w:r w:rsidRPr="00C16608">
        <w:rPr>
          <w:rFonts w:cs="Calibri"/>
          <w:color w:val="auto"/>
        </w:rPr>
        <w:fldChar w:fldCharType="end"/>
      </w:r>
      <w:r w:rsidR="003A03F7" w:rsidRPr="00C16608">
        <w:rPr>
          <w:rFonts w:cs="Calibri"/>
          <w:color w:val="auto"/>
        </w:rPr>
        <w:t>.</w:t>
      </w:r>
      <w:r w:rsidR="0091585F" w:rsidRPr="00C16608">
        <w:rPr>
          <w:rFonts w:cs="Calibri"/>
          <w:color w:val="auto"/>
        </w:rPr>
        <w:t xml:space="preserve"> To avoid radiation exposure to the radiochemist and to ensure </w:t>
      </w:r>
      <w:r w:rsidR="00AB06BB">
        <w:rPr>
          <w:rFonts w:cs="Calibri"/>
          <w:color w:val="auto"/>
        </w:rPr>
        <w:t xml:space="preserve">a </w:t>
      </w:r>
      <w:r w:rsidR="00340C87" w:rsidRPr="00C16608">
        <w:rPr>
          <w:rFonts w:cs="Calibri"/>
          <w:color w:val="auto"/>
        </w:rPr>
        <w:t xml:space="preserve">reproducible production of these short-lived tracers, they are typically manufactured using an automated radiosynthesizer operating inside a “hot cell”. Recent </w:t>
      </w:r>
      <w:proofErr w:type="spellStart"/>
      <w:r w:rsidR="00340C87" w:rsidRPr="00C16608">
        <w:rPr>
          <w:rFonts w:cs="Calibri"/>
          <w:color w:val="auto"/>
        </w:rPr>
        <w:t>radiosynthesizers</w:t>
      </w:r>
      <w:proofErr w:type="spellEnd"/>
      <w:r w:rsidR="00340C87" w:rsidRPr="00C16608">
        <w:rPr>
          <w:rFonts w:cs="Calibri"/>
          <w:color w:val="auto"/>
        </w:rPr>
        <w:t xml:space="preserve"> use a disposable-cassette/kit architecture to simplify the task of complying with clinical-grade manufacturing while also providing the flexibility to prepare </w:t>
      </w:r>
      <w:r w:rsidR="00E34208" w:rsidRPr="00C16608">
        <w:rPr>
          <w:rFonts w:cs="Calibri"/>
          <w:color w:val="auto"/>
        </w:rPr>
        <w:t xml:space="preserve">multiple types of </w:t>
      </w:r>
      <w:r w:rsidR="00340C87" w:rsidRPr="00C16608">
        <w:rPr>
          <w:rFonts w:cs="Calibri"/>
          <w:color w:val="auto"/>
        </w:rPr>
        <w:t>radiotracers</w:t>
      </w:r>
      <w:r w:rsidR="00E34208" w:rsidRPr="00C16608">
        <w:rPr>
          <w:rFonts w:cs="Calibri"/>
          <w:color w:val="auto"/>
        </w:rPr>
        <w:t xml:space="preserve"> simply by swapping out cassettes</w:t>
      </w:r>
      <w:r w:rsidR="00E34208" w:rsidRPr="00C16608">
        <w:rPr>
          <w:rFonts w:cs="Calibri"/>
          <w:color w:val="auto"/>
        </w:rPr>
        <w:fldChar w:fldCharType="begin"/>
      </w:r>
      <w:r w:rsidR="00643F80" w:rsidRPr="00C16608">
        <w:rPr>
          <w:rFonts w:cs="Calibri"/>
          <w:color w:val="auto"/>
        </w:rPr>
        <w:instrText xml:space="preserve"> ADDIN ZOTERO_ITEM CSL_CITATION {"citationID":"5IlcdVqx","properties":{"formattedCitation":"\\super 9\\nosupersub{}","plainCitation":"9","noteIndex":0},"citationItems":[{"id":2492,"uris":["http://zotero.org/groups/6185/items/43QB9DDZ"],"uri":["http://zotero.org/groups/6185/items/43QB9DDZ"],"itemData":{"id":2492,"type":"chapter","title":"Emerging Technologies for Decentralized Production of PET Tracers","container-title":"Positron Emission Tomography - Current Clinical and Research Aspects","publisher":"InTech","publisher-place":"Rijeka, Croatia","page":"153-182","event-place":"Rijeka, Croatia","ISBN":"978-953-307-824-3","author":[{"family":"Keng","given":"Pei Yuin"},{"family":"Esterby","given":"Melissa"},{"family":"Dam","given":"R. Michael","non-dropping-particle":"van"}],"editor":[{"family":"Hsieh","given":"Chia-Hung"}],"issued":{"date-parts":[["2012"]]}}}],"schema":"https://github.com/citation-style-language/schema/raw/master/csl-citation.json"} </w:instrText>
      </w:r>
      <w:r w:rsidR="00E34208" w:rsidRPr="00C16608">
        <w:rPr>
          <w:rFonts w:cs="Calibri"/>
          <w:color w:val="auto"/>
        </w:rPr>
        <w:fldChar w:fldCharType="separate"/>
      </w:r>
      <w:r w:rsidR="00E34208" w:rsidRPr="00C16608">
        <w:rPr>
          <w:rFonts w:cs="Calibri"/>
          <w:color w:val="auto"/>
          <w:vertAlign w:val="superscript"/>
        </w:rPr>
        <w:t>9</w:t>
      </w:r>
      <w:r w:rsidR="00E34208" w:rsidRPr="00C16608">
        <w:rPr>
          <w:rFonts w:cs="Calibri"/>
          <w:color w:val="auto"/>
        </w:rPr>
        <w:fldChar w:fldCharType="end"/>
      </w:r>
      <w:r w:rsidR="00340C87" w:rsidRPr="00C16608">
        <w:rPr>
          <w:rFonts w:cs="Calibri"/>
          <w:color w:val="auto"/>
        </w:rPr>
        <w:t xml:space="preserve">. </w:t>
      </w:r>
      <w:r w:rsidR="00C75EA5" w:rsidRPr="00C16608">
        <w:rPr>
          <w:rFonts w:cs="Calibri"/>
          <w:color w:val="auto"/>
        </w:rPr>
        <w:t>However</w:t>
      </w:r>
      <w:r w:rsidR="0060655E" w:rsidRPr="00C16608">
        <w:rPr>
          <w:rFonts w:cs="Calibri"/>
          <w:color w:val="auto"/>
        </w:rPr>
        <w:t>,</w:t>
      </w:r>
      <w:r w:rsidR="00C75EA5" w:rsidRPr="00C16608">
        <w:rPr>
          <w:rFonts w:cs="Calibri"/>
          <w:color w:val="auto"/>
        </w:rPr>
        <w:t xml:space="preserve"> </w:t>
      </w:r>
      <w:r w:rsidR="00276F3F" w:rsidRPr="00C16608">
        <w:rPr>
          <w:rFonts w:cs="Calibri"/>
          <w:color w:val="auto"/>
        </w:rPr>
        <w:t xml:space="preserve">in early clinical stages, </w:t>
      </w:r>
      <w:r w:rsidR="00EB360A" w:rsidRPr="00C16608">
        <w:rPr>
          <w:rFonts w:cs="Calibri"/>
          <w:color w:val="auto"/>
        </w:rPr>
        <w:t>there are</w:t>
      </w:r>
      <w:r w:rsidR="00095BCB" w:rsidRPr="00C16608">
        <w:rPr>
          <w:rFonts w:cs="Calibri"/>
          <w:color w:val="auto"/>
        </w:rPr>
        <w:t xml:space="preserve"> usually no commercially</w:t>
      </w:r>
      <w:r w:rsidR="0091585F" w:rsidRPr="00C16608">
        <w:rPr>
          <w:rFonts w:cs="Calibri"/>
          <w:color w:val="auto"/>
        </w:rPr>
        <w:t>-</w:t>
      </w:r>
      <w:r w:rsidR="00095BCB" w:rsidRPr="00C16608">
        <w:rPr>
          <w:rFonts w:cs="Calibri"/>
          <w:color w:val="auto"/>
        </w:rPr>
        <w:t>available cassette</w:t>
      </w:r>
      <w:r w:rsidR="00EB360A" w:rsidRPr="00C16608">
        <w:rPr>
          <w:rFonts w:cs="Calibri"/>
          <w:color w:val="auto"/>
        </w:rPr>
        <w:t>s</w:t>
      </w:r>
      <w:r w:rsidR="00095BCB" w:rsidRPr="00C16608">
        <w:rPr>
          <w:rFonts w:cs="Calibri"/>
          <w:color w:val="auto"/>
        </w:rPr>
        <w:t xml:space="preserve">/kits </w:t>
      </w:r>
      <w:r w:rsidR="00EB360A" w:rsidRPr="00C16608">
        <w:rPr>
          <w:rFonts w:cs="Calibri"/>
          <w:color w:val="auto"/>
        </w:rPr>
        <w:t>to perform the automated radiosynthesis</w:t>
      </w:r>
      <w:r w:rsidR="00276F3F" w:rsidRPr="00C16608">
        <w:rPr>
          <w:rFonts w:cs="Calibri"/>
          <w:color w:val="auto"/>
        </w:rPr>
        <w:t>;</w:t>
      </w:r>
      <w:r w:rsidR="00095BCB" w:rsidRPr="00C16608">
        <w:rPr>
          <w:rFonts w:cs="Calibri"/>
          <w:color w:val="auto"/>
        </w:rPr>
        <w:t xml:space="preserve"> </w:t>
      </w:r>
      <w:r w:rsidR="00276F3F" w:rsidRPr="00C16608">
        <w:rPr>
          <w:rFonts w:cs="Calibri"/>
          <w:color w:val="auto"/>
        </w:rPr>
        <w:t>consequently</w:t>
      </w:r>
      <w:r w:rsidR="00095BCB" w:rsidRPr="00C16608">
        <w:rPr>
          <w:rFonts w:cs="Calibri"/>
          <w:color w:val="auto"/>
        </w:rPr>
        <w:t>,</w:t>
      </w:r>
      <w:r w:rsidR="00C75EA5" w:rsidRPr="00C16608">
        <w:rPr>
          <w:rFonts w:cs="Calibri"/>
          <w:color w:val="auto"/>
        </w:rPr>
        <w:t xml:space="preserve"> P</w:t>
      </w:r>
      <w:r w:rsidR="00203F12" w:rsidRPr="00C16608">
        <w:rPr>
          <w:rFonts w:cs="Calibri"/>
          <w:color w:val="auto"/>
        </w:rPr>
        <w:t xml:space="preserve">ET </w:t>
      </w:r>
      <w:r w:rsidR="00C75EA5" w:rsidRPr="00C16608">
        <w:rPr>
          <w:rFonts w:cs="Calibri"/>
          <w:color w:val="auto"/>
        </w:rPr>
        <w:t xml:space="preserve">drug </w:t>
      </w:r>
      <w:r w:rsidR="00203F12" w:rsidRPr="00C16608">
        <w:rPr>
          <w:rFonts w:cs="Calibri"/>
          <w:color w:val="auto"/>
        </w:rPr>
        <w:t>manufacturing facilities struggle</w:t>
      </w:r>
      <w:r w:rsidR="00C75EA5" w:rsidRPr="00C16608">
        <w:rPr>
          <w:rFonts w:cs="Calibri"/>
          <w:color w:val="auto"/>
        </w:rPr>
        <w:t xml:space="preserve"> to</w:t>
      </w:r>
      <w:r w:rsidR="00FC00A1" w:rsidRPr="00C16608">
        <w:rPr>
          <w:rFonts w:cs="Calibri"/>
          <w:color w:val="auto"/>
        </w:rPr>
        <w:t xml:space="preserve"> customize systems to</w:t>
      </w:r>
      <w:r w:rsidR="00C75EA5" w:rsidRPr="00C16608">
        <w:rPr>
          <w:rFonts w:cs="Calibri"/>
          <w:color w:val="auto"/>
        </w:rPr>
        <w:t xml:space="preserve"> implement cGMP</w:t>
      </w:r>
      <w:r w:rsidR="00276F3F" w:rsidRPr="00C16608">
        <w:rPr>
          <w:rFonts w:cs="Calibri"/>
          <w:color w:val="auto"/>
        </w:rPr>
        <w:t>-</w:t>
      </w:r>
      <w:r w:rsidR="00C75EA5" w:rsidRPr="00C16608">
        <w:rPr>
          <w:rFonts w:cs="Calibri"/>
          <w:color w:val="auto"/>
        </w:rPr>
        <w:t>grade tracer production</w:t>
      </w:r>
      <w:r w:rsidR="00276F3F" w:rsidRPr="00C16608">
        <w:rPr>
          <w:rFonts w:cs="Calibri"/>
          <w:color w:val="auto"/>
        </w:rPr>
        <w:t xml:space="preserve"> capabilitie</w:t>
      </w:r>
      <w:r w:rsidR="00C75EA5" w:rsidRPr="00C16608">
        <w:rPr>
          <w:rFonts w:cs="Calibri"/>
          <w:color w:val="auto"/>
        </w:rPr>
        <w:t>s within a suitable timeframe</w:t>
      </w:r>
      <w:r w:rsidR="00C14848" w:rsidRPr="00C16608">
        <w:rPr>
          <w:rFonts w:cs="Calibri"/>
          <w:color w:val="auto"/>
        </w:rPr>
        <w:t xml:space="preserve"> and at </w:t>
      </w:r>
      <w:r w:rsidR="00A63709">
        <w:rPr>
          <w:rFonts w:cs="Calibri"/>
          <w:color w:val="auto"/>
        </w:rPr>
        <w:t xml:space="preserve">a </w:t>
      </w:r>
      <w:r w:rsidR="00C14848" w:rsidRPr="00C16608">
        <w:rPr>
          <w:rFonts w:cs="Calibri"/>
          <w:color w:val="auto"/>
        </w:rPr>
        <w:t>reasonable cost</w:t>
      </w:r>
      <w:r w:rsidR="00006A3C" w:rsidRPr="00C16608">
        <w:rPr>
          <w:rFonts w:cs="Calibri"/>
          <w:color w:val="auto"/>
        </w:rPr>
        <w:t>. Thus, radiosynthesizers have been developed that combine the cassette/kit architecture with features to facilitate the development and optimization of tracers.</w:t>
      </w:r>
      <w:r w:rsidR="00C75EA5" w:rsidRPr="00C16608">
        <w:rPr>
          <w:rFonts w:cs="Calibri"/>
          <w:color w:val="auto"/>
        </w:rPr>
        <w:t xml:space="preserve"> </w:t>
      </w:r>
    </w:p>
    <w:p w14:paraId="37B61D60" w14:textId="77777777" w:rsidR="00C47E6B" w:rsidRPr="00C16608" w:rsidRDefault="00C47E6B" w:rsidP="006315D3">
      <w:pPr>
        <w:keepNext/>
        <w:widowControl w:val="0"/>
        <w:rPr>
          <w:rFonts w:cs="Calibri"/>
          <w:color w:val="auto"/>
        </w:rPr>
      </w:pPr>
    </w:p>
    <w:p w14:paraId="314DCCF6" w14:textId="72E8FF4C" w:rsidR="009B734F" w:rsidRPr="00C16608" w:rsidRDefault="00F974EB" w:rsidP="006315D3">
      <w:pPr>
        <w:keepNext/>
        <w:widowControl w:val="0"/>
        <w:rPr>
          <w:rFonts w:cs="Calibri"/>
          <w:color w:val="auto"/>
        </w:rPr>
      </w:pPr>
      <w:r w:rsidRPr="00C16608">
        <w:rPr>
          <w:rFonts w:cs="Calibri"/>
          <w:color w:val="auto"/>
        </w:rPr>
        <w:t xml:space="preserve">The </w:t>
      </w:r>
      <w:r w:rsidR="004D2CB6" w:rsidRPr="00C16608">
        <w:rPr>
          <w:rFonts w:cs="Calibri"/>
          <w:color w:val="auto"/>
        </w:rPr>
        <w:t>ELI</w:t>
      </w:r>
      <w:r w:rsidR="00095BCB" w:rsidRPr="00C16608">
        <w:rPr>
          <w:rFonts w:cs="Calibri"/>
          <w:color w:val="auto"/>
        </w:rPr>
        <w:t>XYS</w:t>
      </w:r>
      <w:r w:rsidRPr="00C16608">
        <w:rPr>
          <w:rFonts w:cs="Calibri"/>
          <w:color w:val="auto"/>
        </w:rPr>
        <w:t xml:space="preserve"> FLEX/CHEM</w:t>
      </w:r>
      <w:r w:rsidR="00095BCB" w:rsidRPr="00C16608">
        <w:rPr>
          <w:rFonts w:cs="Calibri"/>
          <w:color w:val="auto"/>
        </w:rPr>
        <w:t xml:space="preserve"> </w:t>
      </w:r>
      <w:r w:rsidR="003743A1" w:rsidRPr="00C16608">
        <w:rPr>
          <w:rFonts w:cs="Calibri"/>
          <w:color w:val="auto"/>
        </w:rPr>
        <w:t>(ELIXYS)</w:t>
      </w:r>
      <w:r w:rsidR="004D2CB6" w:rsidRPr="00C16608">
        <w:rPr>
          <w:rFonts w:cs="Calibri"/>
          <w:color w:val="auto"/>
        </w:rPr>
        <w:t xml:space="preserve"> is a</w:t>
      </w:r>
      <w:r w:rsidR="00016720" w:rsidRPr="00C16608">
        <w:rPr>
          <w:rFonts w:cs="Calibri"/>
          <w:color w:val="auto"/>
        </w:rPr>
        <w:t>n example of a flexible</w:t>
      </w:r>
      <w:r w:rsidR="004D2CB6" w:rsidRPr="00C16608">
        <w:rPr>
          <w:rFonts w:cs="Calibri"/>
          <w:color w:val="auto"/>
        </w:rPr>
        <w:t xml:space="preserve"> cassette-based radiosynthesizer</w:t>
      </w:r>
      <w:r w:rsidR="00280297" w:rsidRPr="00C16608">
        <w:rPr>
          <w:rFonts w:cs="Calibri"/>
          <w:color w:val="auto"/>
        </w:rPr>
        <w:t xml:space="preserve"> with a wide reagent, solvent, and reaction temperature compatibility</w:t>
      </w:r>
      <w:r w:rsidR="00280297" w:rsidRPr="00C16608">
        <w:rPr>
          <w:rFonts w:cs="Calibri"/>
          <w:color w:val="auto"/>
        </w:rPr>
        <w:fldChar w:fldCharType="begin"/>
      </w:r>
      <w:r w:rsidR="00643F80" w:rsidRPr="00C16608">
        <w:rPr>
          <w:rFonts w:cs="Calibri"/>
          <w:color w:val="auto"/>
        </w:rPr>
        <w:instrText xml:space="preserve"> ADDIN ZOTERO_ITEM CSL_CITATION {"citationID":"a264su4uius","properties":{"formattedCitation":"\\super 10\\nosupersub{}","plainCitation":"10","noteIndex":0},"citationItems":[{"id":3137,"uris":["http://zotero.org/groups/6185/items/FA7KPPRD"],"uri":["http://zotero.org/groups/6185/items/FA7KPPRD"],"itemData":{"id":3137,"type":"article-journal","title":"Understanding temperatures and pressures during short radiochemical reactions","container-title":"Applied Radiation and Isotopes","page":"82-91","volume":"108","source":"ScienceDirect","abstract":"Automated radiosynthesizers are critical for the reliable, routine production of PET tracers. To perform reactions in these systems, the temperature of the reactor heater is controlled, and the liquid temperature within the reaction vessel is presumed to closely follow. In reality, the liquid temperature can lag by several minutes and generally does not reach the heater temperature. Furthermore, because different synthesizers have different heating mechanisms and geometries, discrepancies are certain to exist between the actual temperatures experienced by the reaction mixture on different synthesizers. For dissimilar reactors, this can necessitate re-optimization of conditions when adapting a synthesis from one system to another, especially for the short-duration reactions common in radiochemistry. Herein, we study the relationship between the temperatures of the reactor heater and reaction liquid for various solvents using the ELIXYS radiosynthesizer as a representative example of a vial-based system. Our aims are to quantitatively illustrate this discrepancy to the community and provide data necessary to enable efficient translation of protocols between other radiosynthesizers and the ELIXYS.","DOI":"10.1016/j.apradiso.2015.12.037","ISSN":"0969-8043","note":"PMID: 26706993","journalAbbreviation":"Applied Radiation and Isotopes","author":[{"family":"Lazari","given":"Mark"},{"family":"Irribarren","given":"Jonathan"},{"family":"Zhang","given":"Shuang"},{"family":"Dam","given":"R. Michael","non-dropping-particle":"van"}],"issued":{"date-parts":[["2016",2]]}}}],"schema":"https://github.com/citation-style-language/schema/raw/master/csl-citation.json"} </w:instrText>
      </w:r>
      <w:r w:rsidR="00280297" w:rsidRPr="00C16608">
        <w:rPr>
          <w:rFonts w:cs="Calibri"/>
          <w:color w:val="auto"/>
        </w:rPr>
        <w:fldChar w:fldCharType="separate"/>
      </w:r>
      <w:r w:rsidR="00643F80" w:rsidRPr="00C16608">
        <w:rPr>
          <w:rFonts w:cs="Calibri"/>
          <w:color w:val="auto"/>
          <w:vertAlign w:val="superscript"/>
        </w:rPr>
        <w:t>10</w:t>
      </w:r>
      <w:r w:rsidR="00280297" w:rsidRPr="00C16608">
        <w:rPr>
          <w:rFonts w:cs="Calibri"/>
          <w:color w:val="auto"/>
        </w:rPr>
        <w:fldChar w:fldCharType="end"/>
      </w:r>
      <w:r w:rsidR="00016720" w:rsidRPr="00C16608">
        <w:rPr>
          <w:rFonts w:cs="Calibri"/>
          <w:color w:val="auto"/>
        </w:rPr>
        <w:t xml:space="preserve">. It has </w:t>
      </w:r>
      <w:r w:rsidR="00216536" w:rsidRPr="00C16608">
        <w:rPr>
          <w:rFonts w:cs="Calibri"/>
          <w:color w:val="auto"/>
        </w:rPr>
        <w:t>three reaction vessels and</w:t>
      </w:r>
      <w:r w:rsidR="00016720" w:rsidRPr="00C16608">
        <w:rPr>
          <w:rFonts w:cs="Calibri"/>
          <w:color w:val="auto"/>
        </w:rPr>
        <w:t xml:space="preserve"> uses a robotic mechanism to </w:t>
      </w:r>
      <w:r w:rsidR="00643F80" w:rsidRPr="00C16608">
        <w:rPr>
          <w:rFonts w:cs="Calibri"/>
          <w:color w:val="auto"/>
        </w:rPr>
        <w:t xml:space="preserve">dynamically </w:t>
      </w:r>
      <w:r w:rsidR="00016720" w:rsidRPr="00C16608">
        <w:rPr>
          <w:rFonts w:cs="Calibri"/>
          <w:color w:val="auto"/>
        </w:rPr>
        <w:t>configure the fluid pathway</w:t>
      </w:r>
      <w:r w:rsidR="00280297" w:rsidRPr="00C16608">
        <w:rPr>
          <w:rFonts w:cs="Calibri"/>
          <w:color w:val="auto"/>
        </w:rPr>
        <w:t xml:space="preserve"> as </w:t>
      </w:r>
      <w:r w:rsidR="00491BEB" w:rsidRPr="00C16608">
        <w:rPr>
          <w:rFonts w:cs="Calibri"/>
          <w:color w:val="auto"/>
        </w:rPr>
        <w:t>required</w:t>
      </w:r>
      <w:r w:rsidR="00280297" w:rsidRPr="00C16608">
        <w:rPr>
          <w:rFonts w:cs="Calibri"/>
          <w:color w:val="auto"/>
        </w:rPr>
        <w:t xml:space="preserve"> by </w:t>
      </w:r>
      <w:r w:rsidR="00156A91" w:rsidRPr="00C16608">
        <w:rPr>
          <w:rFonts w:cs="Calibri"/>
          <w:color w:val="auto"/>
        </w:rPr>
        <w:t xml:space="preserve">any </w:t>
      </w:r>
      <w:r w:rsidR="00643F80" w:rsidRPr="00C16608">
        <w:rPr>
          <w:rFonts w:cs="Calibri"/>
          <w:color w:val="auto"/>
        </w:rPr>
        <w:t>particular</w:t>
      </w:r>
      <w:r w:rsidR="00156A91" w:rsidRPr="00C16608">
        <w:rPr>
          <w:rFonts w:cs="Calibri"/>
          <w:color w:val="auto"/>
        </w:rPr>
        <w:t xml:space="preserve"> </w:t>
      </w:r>
      <w:r w:rsidR="00280297" w:rsidRPr="00C16608">
        <w:rPr>
          <w:rFonts w:cs="Calibri"/>
          <w:color w:val="auto"/>
        </w:rPr>
        <w:t>synthesis protocol</w:t>
      </w:r>
      <w:r w:rsidR="00016720" w:rsidRPr="00C16608">
        <w:rPr>
          <w:rFonts w:cs="Calibri"/>
          <w:color w:val="auto"/>
        </w:rPr>
        <w:fldChar w:fldCharType="begin"/>
      </w:r>
      <w:r w:rsidR="00643F80" w:rsidRPr="00C16608">
        <w:rPr>
          <w:rFonts w:cs="Calibri"/>
          <w:color w:val="auto"/>
        </w:rPr>
        <w:instrText xml:space="preserve"> ADDIN ZOTERO_ITEM CSL_CITATION {"citationID":"a3tmuplcin","properties":{"formattedCitation":"\\super 11\\nosupersub{}","plainCitation":"11","noteIndex":0},"citationItems":[{"id":2718,"uris":["http://zotero.org/groups/6185/items/GAN7H53N"],"uri":["http://zotero.org/groups/6185/items/GAN7H53N"],"itemData":{"id":2718,"type":"article-journal","title":"ELIXYS - a fully automated, three-reactor high-pressure radiosynthesizer for development and routine production of diverse PET tracers","container-title":"EJNMMI Research","page":"52","volume":"3","issue":"1","source":"link.springer.com","abstract":"Background Automated radiosynthesizers are vital for routine production of positron-emission tomography tracers to minimize radiation exposure to operators and to ensure reproducible synthesis yields. The recent trend in the synthesizer industry towards the use of disposable kits aims to simplify setup and operation for the user, but often introduces several limitations related to temperature and chemical compatibility, thus requiring reoptimization of protocols developed on non-cassette-based systems. Radiochemists would benefit from a single hybrid system that provides tremendous flexibility for development and optimization of reaction conditions while also providing a pathway to simple, cassette-based production of diverse tracers. Methods We have designed, built, and tested an automated three-reactor radiosynthesizer (ELIXYS) to provide a flexible radiosynthesis platform suitable for both tracer development and routine production. The synthesizer is capable of performing high-pressure and high-temperature reactions by eliminating permanent tubing and valve connections to the reaction vessel. Each of the three movable reactors can seal against different locations on disposable cassettes to carry out different functions such as sealed reactions, evaporations, and reagent addition. A reagent and gas handling robot moves sealed reagent vials from storage locations in the cassette to addition positions and also dynamically provides vacuum and inert gas to ports on the cassette. The software integrates these automated features into chemistry unit operations (e.g., React, Evaporate, Add) to intuitively create synthesis protocols. 2-Deoxy-2-[18F]fluoro-5-methyl-β-l-arabinofuranosyluracil (l-[18F]FMAU) and 2-deoxy-2-[18F]fluoro-β-d-arabinofuranosylcytosine (d-[18F]FAC) were synthesized to validate the system. Results l-[18F]FMAU and d-[18F]FAC were successfully synthesized in 165 and 170 min, respectively, with decay-corrected radiochemical yields of 46% ± 1% (n = 6) and 31% ± 5% (n = 6), respectively. The yield, repeatability, and synthesis time are comparable to, or better than, other reports. d-[18F]FAC produced by ELIXYS and another manually operated apparatus exhibited similar biodistribution in wild-type mice. Conclusion The ELIXYS automated radiosynthesizer is capable of performing radiosyntheses requiring demanding conditions: up to three reaction vessels, high temperatures, high pressures, and sensitive reagents. Such flexibility facilitates tracer development and the ability to synthesize multiple tracers on the same system without customization or replumbing. The disposable cassette approach simplifies the transition from development to production.","DOI":"10.1186/2191-219X-3-52","ISSN":"2191-219X","note":"PMCID: PMC3717127","journalAbbreviation":"EJNMMI Res","language":"en","author":[{"family":"Lazari","given":"Mark"},{"family":"Quinn","given":"Kevin M."},{"family":"Claggett","given":"Shane B."},{"family":"Collins","given":"Jeffrey"},{"family":"Shah","given":"Gaurav J."},{"family":"Herman","given":"Henry E."},{"family":"Maraglia","given":"Brandon"},{"family":"Phelps","given":"Michael E."},{"family":"Moore","given":"Melissa D."},{"family":"Dam","given":"R. Michael","dropping-particle":"van"}],"issued":{"date-parts":[["2013",12,1]]}}}],"schema":"https://github.com/citation-style-language/schema/raw/master/csl-citation.json"} </w:instrText>
      </w:r>
      <w:r w:rsidR="00016720" w:rsidRPr="00C16608">
        <w:rPr>
          <w:rFonts w:cs="Calibri"/>
          <w:color w:val="auto"/>
        </w:rPr>
        <w:fldChar w:fldCharType="separate"/>
      </w:r>
      <w:r w:rsidR="00643F80" w:rsidRPr="00C16608">
        <w:rPr>
          <w:rFonts w:cs="Calibri"/>
          <w:color w:val="auto"/>
          <w:vertAlign w:val="superscript"/>
        </w:rPr>
        <w:t>11</w:t>
      </w:r>
      <w:r w:rsidR="00016720" w:rsidRPr="00C16608">
        <w:rPr>
          <w:rFonts w:cs="Calibri"/>
          <w:color w:val="auto"/>
        </w:rPr>
        <w:fldChar w:fldCharType="end"/>
      </w:r>
      <w:r w:rsidR="00643F80" w:rsidRPr="00C16608">
        <w:rPr>
          <w:rFonts w:cs="Calibri"/>
          <w:color w:val="auto"/>
        </w:rPr>
        <w:t>.</w:t>
      </w:r>
      <w:r w:rsidR="00C16608">
        <w:rPr>
          <w:rFonts w:cs="Calibri"/>
          <w:color w:val="auto"/>
        </w:rPr>
        <w:t xml:space="preserve"> </w:t>
      </w:r>
      <w:r w:rsidR="00A7123E" w:rsidRPr="00C16608">
        <w:rPr>
          <w:rFonts w:cs="Calibri"/>
          <w:color w:val="auto"/>
        </w:rPr>
        <w:t>T</w:t>
      </w:r>
      <w:r w:rsidR="004D2CB6" w:rsidRPr="00C16608">
        <w:rPr>
          <w:rFonts w:cs="Calibri"/>
          <w:color w:val="auto"/>
        </w:rPr>
        <w:t>h</w:t>
      </w:r>
      <w:r w:rsidR="003743A1" w:rsidRPr="00C16608">
        <w:rPr>
          <w:rFonts w:cs="Calibri"/>
          <w:color w:val="auto"/>
        </w:rPr>
        <w:t>e</w:t>
      </w:r>
      <w:r w:rsidR="004D2CB6" w:rsidRPr="00C16608">
        <w:rPr>
          <w:rFonts w:cs="Calibri"/>
          <w:color w:val="auto"/>
        </w:rPr>
        <w:t xml:space="preserve"> </w:t>
      </w:r>
      <w:r w:rsidR="00156A91" w:rsidRPr="00C16608">
        <w:rPr>
          <w:rFonts w:cs="Calibri"/>
          <w:color w:val="auto"/>
        </w:rPr>
        <w:t xml:space="preserve">synthesizer </w:t>
      </w:r>
      <w:r w:rsidR="004D2CB6" w:rsidRPr="00C16608">
        <w:rPr>
          <w:rFonts w:cs="Calibri"/>
          <w:color w:val="auto"/>
        </w:rPr>
        <w:t xml:space="preserve">software allows the creation of </w:t>
      </w:r>
      <w:r w:rsidR="0081031E" w:rsidRPr="00C16608">
        <w:rPr>
          <w:rFonts w:cs="Calibri"/>
          <w:color w:val="auto"/>
        </w:rPr>
        <w:t>synthesis</w:t>
      </w:r>
      <w:r w:rsidR="004D2CB6" w:rsidRPr="00C16608">
        <w:rPr>
          <w:rFonts w:cs="Calibri"/>
          <w:color w:val="auto"/>
        </w:rPr>
        <w:t xml:space="preserve"> programs</w:t>
      </w:r>
      <w:r w:rsidR="00AC356A" w:rsidRPr="00C16608">
        <w:rPr>
          <w:rFonts w:cs="Calibri"/>
          <w:color w:val="auto"/>
        </w:rPr>
        <w:t xml:space="preserve"> (</w:t>
      </w:r>
      <w:r w:rsidR="00354C29" w:rsidRPr="00C16608">
        <w:rPr>
          <w:rFonts w:cs="Calibri"/>
          <w:b/>
          <w:color w:val="auto"/>
        </w:rPr>
        <w:t>S</w:t>
      </w:r>
      <w:r w:rsidR="00AC356A" w:rsidRPr="00C16608">
        <w:rPr>
          <w:rFonts w:cs="Calibri"/>
          <w:b/>
          <w:color w:val="auto"/>
        </w:rPr>
        <w:t>equences</w:t>
      </w:r>
      <w:r w:rsidR="00AC356A" w:rsidRPr="00C16608">
        <w:rPr>
          <w:rFonts w:cs="Calibri"/>
          <w:color w:val="auto"/>
        </w:rPr>
        <w:t>)</w:t>
      </w:r>
      <w:r w:rsidR="004D2CB6" w:rsidRPr="00C16608">
        <w:rPr>
          <w:rFonts w:cs="Calibri"/>
          <w:color w:val="auto"/>
        </w:rPr>
        <w:t xml:space="preserve"> for different tracers by dragging and dropping </w:t>
      </w:r>
      <w:r w:rsidR="001173B8" w:rsidRPr="00C16608">
        <w:rPr>
          <w:rFonts w:cs="Calibri"/>
          <w:b/>
          <w:color w:val="auto"/>
        </w:rPr>
        <w:t>Unit Operations</w:t>
      </w:r>
      <w:r w:rsidR="001173B8" w:rsidRPr="00C16608">
        <w:rPr>
          <w:rFonts w:cs="Calibri"/>
          <w:color w:val="auto"/>
        </w:rPr>
        <w:t xml:space="preserve"> </w:t>
      </w:r>
      <w:r w:rsidR="003743A1" w:rsidRPr="00C16608">
        <w:rPr>
          <w:rFonts w:cs="Calibri"/>
          <w:color w:val="auto"/>
        </w:rPr>
        <w:t xml:space="preserve">such as </w:t>
      </w:r>
      <w:r w:rsidR="00CE3E1F" w:rsidRPr="00C16608">
        <w:rPr>
          <w:rFonts w:cs="Calibri"/>
          <w:b/>
          <w:color w:val="auto"/>
        </w:rPr>
        <w:t>T</w:t>
      </w:r>
      <w:r w:rsidR="003743A1" w:rsidRPr="00C16608">
        <w:rPr>
          <w:rFonts w:cs="Calibri"/>
          <w:b/>
          <w:color w:val="auto"/>
        </w:rPr>
        <w:t>rap</w:t>
      </w:r>
      <w:r w:rsidR="008E5704" w:rsidRPr="00C16608">
        <w:rPr>
          <w:rFonts w:cs="Calibri"/>
          <w:b/>
          <w:color w:val="auto"/>
        </w:rPr>
        <w:t xml:space="preserve"> Isotope</w:t>
      </w:r>
      <w:r w:rsidR="003743A1" w:rsidRPr="00C16608">
        <w:rPr>
          <w:rFonts w:cs="Calibri"/>
          <w:color w:val="auto"/>
        </w:rPr>
        <w:t xml:space="preserve">, </w:t>
      </w:r>
      <w:r w:rsidR="00CE3E1F" w:rsidRPr="00C16608">
        <w:rPr>
          <w:rFonts w:cs="Calibri"/>
          <w:b/>
          <w:color w:val="auto"/>
        </w:rPr>
        <w:t>E</w:t>
      </w:r>
      <w:r w:rsidR="003743A1" w:rsidRPr="00C16608">
        <w:rPr>
          <w:rFonts w:cs="Calibri"/>
          <w:b/>
          <w:color w:val="auto"/>
        </w:rPr>
        <w:t>lute</w:t>
      </w:r>
      <w:r w:rsidR="008E5704" w:rsidRPr="00C16608">
        <w:rPr>
          <w:rFonts w:cs="Calibri"/>
          <w:b/>
          <w:color w:val="auto"/>
        </w:rPr>
        <w:t xml:space="preserve"> Isotope</w:t>
      </w:r>
      <w:r w:rsidR="003743A1" w:rsidRPr="00C16608">
        <w:rPr>
          <w:rFonts w:cs="Calibri"/>
          <w:color w:val="auto"/>
        </w:rPr>
        <w:t xml:space="preserve">, </w:t>
      </w:r>
      <w:r w:rsidR="00276F3F" w:rsidRPr="00C16608">
        <w:rPr>
          <w:rFonts w:cs="Calibri"/>
          <w:b/>
          <w:color w:val="auto"/>
        </w:rPr>
        <w:t>Add Reagent</w:t>
      </w:r>
      <w:r w:rsidR="00276F3F" w:rsidRPr="00C16608">
        <w:rPr>
          <w:rFonts w:cs="Calibri"/>
          <w:color w:val="auto"/>
        </w:rPr>
        <w:t xml:space="preserve">, </w:t>
      </w:r>
      <w:r w:rsidR="00CE3E1F" w:rsidRPr="00C16608">
        <w:rPr>
          <w:rFonts w:cs="Calibri"/>
          <w:b/>
          <w:color w:val="auto"/>
        </w:rPr>
        <w:t>R</w:t>
      </w:r>
      <w:r w:rsidR="003743A1" w:rsidRPr="00C16608">
        <w:rPr>
          <w:rFonts w:cs="Calibri"/>
          <w:b/>
          <w:color w:val="auto"/>
        </w:rPr>
        <w:t>eact</w:t>
      </w:r>
      <w:r w:rsidR="003743A1" w:rsidRPr="00C16608">
        <w:rPr>
          <w:rFonts w:cs="Calibri"/>
          <w:color w:val="auto"/>
        </w:rPr>
        <w:t xml:space="preserve">, </w:t>
      </w:r>
      <w:r w:rsidR="009A6CB6" w:rsidRPr="00C16608">
        <w:rPr>
          <w:rFonts w:cs="Calibri"/>
          <w:color w:val="auto"/>
        </w:rPr>
        <w:t xml:space="preserve">and </w:t>
      </w:r>
      <w:r w:rsidR="00276F3F" w:rsidRPr="00C16608">
        <w:rPr>
          <w:rFonts w:cs="Calibri"/>
          <w:b/>
          <w:color w:val="auto"/>
        </w:rPr>
        <w:t>Evaporate</w:t>
      </w:r>
      <w:r w:rsidR="004D2CB6" w:rsidRPr="00C16608">
        <w:rPr>
          <w:rFonts w:cs="Calibri"/>
          <w:color w:val="auto"/>
        </w:rPr>
        <w:fldChar w:fldCharType="begin"/>
      </w:r>
      <w:r w:rsidR="00643F80" w:rsidRPr="00C16608">
        <w:rPr>
          <w:rFonts w:cs="Calibri"/>
          <w:color w:val="auto"/>
        </w:rPr>
        <w:instrText xml:space="preserve"> ADDIN ZOTERO_ITEM CSL_CITATION {"citationID":"a2q34n3955q","properties":{"formattedCitation":"\\super 12\\nosupersub{}","plainCitation":"12","noteIndex":0},"citationItems":[{"id":1355,"uris":["http://zotero.org/groups/6185/items/2Z3GRXWJ"],"uri":["http://zotero.org/groups/6185/items/2Z3GRXWJ"],"itemData":{"id":1355,"type":"speech","title":"A new paradigm for programming and controlling automated radiosynthesizer","publisher-place":"Miami, FL","genre":"Poster","event":"Society of Nuclear Medicine (SNM) Annual Meeting","event-place":"Miami, FL","author":[{"family":"Claggett","given":"Shane B."},{"family":"Quinn","given":"Kevin"},{"family":"Lazari","given":"Mark"},{"family":"Esterby","given":"Jeff"},{"family":"Esterby","given":"Melissa"},{"family":"Dam","given":"R. Michael","non-dropping-particle":"van"}],"issued":{"date-parts":[["2012",6,9]]}}}],"schema":"https://github.com/citation-style-language/schema/raw/master/csl-citation.json"} </w:instrText>
      </w:r>
      <w:r w:rsidR="004D2CB6" w:rsidRPr="00C16608">
        <w:rPr>
          <w:rFonts w:cs="Calibri"/>
          <w:color w:val="auto"/>
        </w:rPr>
        <w:fldChar w:fldCharType="separate"/>
      </w:r>
      <w:r w:rsidR="00E34208" w:rsidRPr="00C16608">
        <w:rPr>
          <w:rFonts w:cs="Calibri"/>
          <w:color w:val="auto"/>
          <w:vertAlign w:val="superscript"/>
        </w:rPr>
        <w:t>12</w:t>
      </w:r>
      <w:r w:rsidR="004D2CB6" w:rsidRPr="00C16608">
        <w:rPr>
          <w:rFonts w:cs="Calibri"/>
          <w:color w:val="auto"/>
        </w:rPr>
        <w:fldChar w:fldCharType="end"/>
      </w:r>
      <w:r w:rsidR="004D2CB6" w:rsidRPr="00C16608">
        <w:rPr>
          <w:rFonts w:cs="Calibri"/>
          <w:color w:val="auto"/>
        </w:rPr>
        <w:t xml:space="preserve">. </w:t>
      </w:r>
      <w:r w:rsidR="003A614A" w:rsidRPr="00C16608">
        <w:rPr>
          <w:rFonts w:cs="Calibri"/>
          <w:color w:val="auto"/>
        </w:rPr>
        <w:t xml:space="preserve">Each unit operation has a variety of programmable parameters available to the operator, such as </w:t>
      </w:r>
      <w:r w:rsidR="003A614A" w:rsidRPr="00C16608">
        <w:rPr>
          <w:rFonts w:cs="Calibri"/>
          <w:b/>
          <w:color w:val="auto"/>
        </w:rPr>
        <w:t>Duration</w:t>
      </w:r>
      <w:r w:rsidR="003A614A" w:rsidRPr="00C16608">
        <w:rPr>
          <w:rFonts w:cs="Calibri"/>
          <w:color w:val="auto"/>
        </w:rPr>
        <w:t xml:space="preserve">, </w:t>
      </w:r>
      <w:r w:rsidR="003A614A" w:rsidRPr="00C16608">
        <w:rPr>
          <w:rFonts w:cs="Calibri"/>
          <w:b/>
          <w:color w:val="auto"/>
        </w:rPr>
        <w:t>Temperature</w:t>
      </w:r>
      <w:r w:rsidR="003A614A" w:rsidRPr="00C16608">
        <w:rPr>
          <w:rFonts w:cs="Calibri"/>
          <w:color w:val="auto"/>
        </w:rPr>
        <w:t>, or inert gas driving pressure (</w:t>
      </w:r>
      <w:r w:rsidR="003A614A" w:rsidRPr="00C16608">
        <w:rPr>
          <w:rFonts w:cs="Calibri"/>
          <w:b/>
          <w:color w:val="auto"/>
        </w:rPr>
        <w:t>Pressure</w:t>
      </w:r>
      <w:r w:rsidR="003A614A" w:rsidRPr="00C16608">
        <w:rPr>
          <w:rFonts w:cs="Calibri"/>
          <w:color w:val="auto"/>
        </w:rPr>
        <w:t xml:space="preserve">). By understanding the nature of each unit operation, a manual synthesis can </w:t>
      </w:r>
      <w:r w:rsidR="00A63709">
        <w:rPr>
          <w:rFonts w:cs="Calibri"/>
          <w:color w:val="auto"/>
        </w:rPr>
        <w:t xml:space="preserve">be </w:t>
      </w:r>
      <w:r w:rsidR="003A614A" w:rsidRPr="00C16608">
        <w:rPr>
          <w:rFonts w:cs="Calibri"/>
          <w:color w:val="auto"/>
        </w:rPr>
        <w:t xml:space="preserve">readily translated into a sequence of unit operations and then be modified during </w:t>
      </w:r>
      <w:r w:rsidR="00A63709">
        <w:rPr>
          <w:rFonts w:cs="Calibri"/>
          <w:color w:val="auto"/>
        </w:rPr>
        <w:t xml:space="preserve">the </w:t>
      </w:r>
      <w:r w:rsidR="003A614A" w:rsidRPr="00C16608">
        <w:rPr>
          <w:rFonts w:cs="Calibri"/>
          <w:color w:val="auto"/>
        </w:rPr>
        <w:t>optimization of the protocol</w:t>
      </w:r>
      <w:r w:rsidR="00491BEB" w:rsidRPr="00C16608">
        <w:rPr>
          <w:rFonts w:cs="Calibri"/>
          <w:color w:val="auto"/>
        </w:rPr>
        <w:fldChar w:fldCharType="begin"/>
      </w:r>
      <w:r w:rsidR="00643F80" w:rsidRPr="00C16608">
        <w:rPr>
          <w:rFonts w:cs="Calibri"/>
          <w:color w:val="auto"/>
        </w:rPr>
        <w:instrText xml:space="preserve"> ADDIN ZOTERO_ITEM CSL_CITATION {"citationID":"aq565rcicb","properties":{"formattedCitation":"\\super 13\\nosupersub{}","plainCitation":"13","noteIndex":0},"citationItems":[{"id":2704,"uris":["http://zotero.org/groups/6185/items/MDE9933H"],"uri":["http://zotero.org/groups/6185/items/MDE9933H"],"itemData":{"id":2704,"type":"article-journal","title":"Simplified programming and control of automated radiosynthesizers through unit operations","container-title":"EJNMMI Research","page":"53","volume":"3","issue":"1","source":"www.ejnmmires.com","abstract":"BACKGROUND: Many automated radiosynthesizers for producing positron emission tomography (PET) probes provide a means for the operator to create custom synthesis programs. The programming interfaces are typically designed with the engineer rather than the radiochemist in mind, requiring lengthy programs to be created from sequences of low-level, non-intuitive hardware operations. In some cases, the user is even responsible for adding steps to update the graphical representation of the system. In light of these unnecessarily complex approaches, we have created software to perform radiochemistry on the ELIXYS radiosynthesizer with the goal of being intuitive and easy to use.\nMETHODS: Radiochemists were consulted, and a wide range of radiosyntheses were analyzed to determine a comprehensive set of basic chemistry unit operations. Based around these operations, we created a software control system with a client-server architecture. In an attempt to maximize flexibility, the client software was designed to run on a variety of portable multi-touch devices. The software was used to create programs for the synthesis of several 18F-labeled probes on the ELIXYS radiosynthesizer, with [18F]FDG detailed here. To gauge the user-friendliness of the software, program lengths were compared to those from other systems. A small sample group with no prior radiosynthesizer experience was tasked with creating and running a simple protocol.\nRESULTS: The software was successfully used to synthesize several 18F-labeled PET probes, including [18F]FDG, with synthesis times and yields comparable to literature reports. The resulting programs were significantly shorter and easier to debug than programs from other systems. The sample group of naive users created and ran a simple protocol within a couple of hours, revealing a very short learning curve. The client-server architecture provided reliability, enabling continuity of the synthesis run even if the computer running the client software failed. The architecture enabled a single user to control the hardware while others observed the run in progress or created programs for other probes.\nCONCLUSIONS: We developed a novel unit operation-based software interface to control automated radiosynthesizers that reduced the program length and complexity and also exhibited a short learning curve. The client-server architecture provided robustness and flexibility.","DOI":"10.1186/2191-219X-3-53","ISSN":"2191-219X","note":"PMCID: PMC3717018","journalAbbreviation":"EJNMMI Res","language":"en","author":[{"family":"Claggett","given":"Shane B."},{"family":"Quinn","given":"Kevin M."},{"family":"Lazari","given":"Mark"},{"family":"Moore","given":"Melissa D."},{"family":"Dam","given":"R. M.","dropping-particle":"van"}],"issued":{"date-parts":[["2013",7,15]]}}}],"schema":"https://github.com/citation-style-language/schema/raw/master/csl-citation.json"} </w:instrText>
      </w:r>
      <w:r w:rsidR="00491BEB" w:rsidRPr="00C16608">
        <w:rPr>
          <w:rFonts w:cs="Calibri"/>
          <w:color w:val="auto"/>
        </w:rPr>
        <w:fldChar w:fldCharType="separate"/>
      </w:r>
      <w:r w:rsidR="00643F80" w:rsidRPr="00C16608">
        <w:rPr>
          <w:rFonts w:cs="Calibri"/>
          <w:color w:val="auto"/>
          <w:vertAlign w:val="superscript"/>
        </w:rPr>
        <w:t>13</w:t>
      </w:r>
      <w:r w:rsidR="00491BEB" w:rsidRPr="00C16608">
        <w:rPr>
          <w:rFonts w:cs="Calibri"/>
          <w:color w:val="auto"/>
        </w:rPr>
        <w:fldChar w:fldCharType="end"/>
      </w:r>
      <w:r w:rsidR="003A614A" w:rsidRPr="00C16608">
        <w:rPr>
          <w:rFonts w:cs="Calibri"/>
          <w:color w:val="auto"/>
        </w:rPr>
        <w:t xml:space="preserve">. </w:t>
      </w:r>
      <w:r w:rsidR="00EE0DA0" w:rsidRPr="00C16608">
        <w:rPr>
          <w:rFonts w:cs="Calibri"/>
          <w:color w:val="auto"/>
        </w:rPr>
        <w:t xml:space="preserve">In combination with </w:t>
      </w:r>
      <w:r w:rsidR="00565E73" w:rsidRPr="00C16608">
        <w:rPr>
          <w:rFonts w:cs="Calibri"/>
          <w:color w:val="auto"/>
        </w:rPr>
        <w:t xml:space="preserve">the ELIXYS PURE/FORM module, the </w:t>
      </w:r>
      <w:r w:rsidR="0060235F" w:rsidRPr="00C16608">
        <w:rPr>
          <w:rFonts w:cs="Calibri"/>
          <w:color w:val="auto"/>
        </w:rPr>
        <w:t xml:space="preserve">integrated </w:t>
      </w:r>
      <w:r w:rsidR="00565E73" w:rsidRPr="00C16608">
        <w:rPr>
          <w:rFonts w:cs="Calibri"/>
          <w:color w:val="auto"/>
        </w:rPr>
        <w:t xml:space="preserve">system can also perform </w:t>
      </w:r>
      <w:r w:rsidR="00A63709">
        <w:rPr>
          <w:rFonts w:cs="Calibri"/>
          <w:color w:val="auto"/>
        </w:rPr>
        <w:t xml:space="preserve">an </w:t>
      </w:r>
      <w:r w:rsidR="00565E73" w:rsidRPr="00C16608">
        <w:rPr>
          <w:rFonts w:cs="Calibri"/>
          <w:color w:val="auto"/>
        </w:rPr>
        <w:t>automated purification and formulation</w:t>
      </w:r>
      <w:r w:rsidR="00EE0DA0" w:rsidRPr="00C16608">
        <w:rPr>
          <w:rFonts w:cs="Calibri"/>
          <w:color w:val="auto"/>
        </w:rPr>
        <w:t xml:space="preserve"> of the PET tracer</w:t>
      </w:r>
      <w:r w:rsidR="00565E73" w:rsidRPr="00C16608">
        <w:rPr>
          <w:rFonts w:cs="Calibri"/>
          <w:color w:val="auto"/>
        </w:rPr>
        <w:t>.</w:t>
      </w:r>
      <w:r w:rsidR="00C16608">
        <w:rPr>
          <w:rFonts w:cs="Calibri"/>
          <w:color w:val="auto"/>
        </w:rPr>
        <w:t xml:space="preserve"> </w:t>
      </w:r>
      <w:r w:rsidR="004D2CB6" w:rsidRPr="00C16608">
        <w:rPr>
          <w:rFonts w:cs="Calibri"/>
          <w:color w:val="auto"/>
        </w:rPr>
        <w:t xml:space="preserve">Using </w:t>
      </w:r>
      <w:r w:rsidR="00EE0DA0" w:rsidRPr="00C16608">
        <w:rPr>
          <w:rFonts w:cs="Calibri"/>
          <w:color w:val="auto"/>
        </w:rPr>
        <w:t xml:space="preserve">this </w:t>
      </w:r>
      <w:proofErr w:type="spellStart"/>
      <w:r w:rsidR="00EE0DA0" w:rsidRPr="00C16608">
        <w:rPr>
          <w:rFonts w:cs="Calibri"/>
          <w:color w:val="auto"/>
        </w:rPr>
        <w:t>radiosynthesizer</w:t>
      </w:r>
      <w:proofErr w:type="spellEnd"/>
      <w:r w:rsidR="004D2CB6" w:rsidRPr="00C16608">
        <w:rPr>
          <w:rFonts w:cs="Calibri"/>
          <w:color w:val="auto"/>
        </w:rPr>
        <w:t xml:space="preserve">, </w:t>
      </w:r>
      <w:r w:rsidR="00A63709">
        <w:rPr>
          <w:rFonts w:cs="Calibri"/>
          <w:color w:val="auto"/>
        </w:rPr>
        <w:t>we</w:t>
      </w:r>
      <w:r w:rsidR="004D2CB6" w:rsidRPr="00C16608">
        <w:rPr>
          <w:rFonts w:cs="Calibri"/>
          <w:color w:val="auto"/>
        </w:rPr>
        <w:t xml:space="preserve"> ha</w:t>
      </w:r>
      <w:r w:rsidR="00A63709">
        <w:rPr>
          <w:rFonts w:cs="Calibri"/>
          <w:color w:val="auto"/>
        </w:rPr>
        <w:t>ve</w:t>
      </w:r>
      <w:r w:rsidR="004D2CB6" w:rsidRPr="00C16608">
        <w:rPr>
          <w:rFonts w:cs="Calibri"/>
          <w:color w:val="auto"/>
        </w:rPr>
        <w:t xml:space="preserve"> previously reported the automated synthesis of 24 different </w:t>
      </w:r>
      <w:r w:rsidR="004D2CB6" w:rsidRPr="00C16608">
        <w:rPr>
          <w:rFonts w:cs="Calibri"/>
          <w:color w:val="auto"/>
          <w:vertAlign w:val="superscript"/>
        </w:rPr>
        <w:t>18</w:t>
      </w:r>
      <w:r w:rsidR="004D2CB6" w:rsidRPr="00C16608">
        <w:rPr>
          <w:rFonts w:cs="Calibri"/>
          <w:color w:val="auto"/>
        </w:rPr>
        <w:t>F-labeled tracers and prosthetic groups</w:t>
      </w:r>
      <w:r w:rsidR="004D2CB6" w:rsidRPr="00C16608">
        <w:rPr>
          <w:rFonts w:cs="Calibri"/>
          <w:color w:val="auto"/>
        </w:rPr>
        <w:fldChar w:fldCharType="begin"/>
      </w:r>
      <w:r w:rsidR="00643F80" w:rsidRPr="00C16608">
        <w:rPr>
          <w:rFonts w:cs="Calibri"/>
          <w:color w:val="auto"/>
        </w:rPr>
        <w:instrText xml:space="preserve"> ADDIN ZOTERO_ITEM CSL_CITATION {"citationID":"WMmH0uSu","properties":{"formattedCitation":"\\super 11, 14\\uc0\\u8211{}16\\nosupersub{}","plainCitation":"11, 14–16","noteIndex":0},"citationItems":[{"id":2718,"uris":["http://zotero.org/groups/6185/items/GAN7H53N"],"uri":["http://zotero.org/groups/6185/items/GAN7H53N"],"itemData":{"id":2718,"type":"article-journal","title":"ELIXYS - a fully automated, three-reactor high-pressure radiosynthesizer for development and routine production of diverse PET tracers","container-title":"EJNMMI Research","page":"52","volume":"3","issue":"1","source":"link.springer.com","abstract":"Background Automated radiosynthesizers are vital for routine production of positron-emission tomography tracers to minimize radiation exposure to operators and to ensure reproducible synthesis yields. The recent trend in the synthesizer industry towards the use of disposable kits aims to simplify setup and operation for the user, but often introduces several limitations related to temperature and chemical compatibility, thus requiring reoptimization of protocols developed on non-cassette-based systems. Radiochemists would benefit from a single hybrid system that provides tremendous flexibility for development and optimization of reaction conditions while also providing a pathway to simple, cassette-based production of diverse tracers. Methods We have designed, built, and tested an automated three-reactor radiosynthesizer (ELIXYS) to provide a flexible radiosynthesis platform suitable for both tracer development and routine production. The synthesizer is capable of performing high-pressure and high-temperature reactions by eliminating permanent tubing and valve connections to the reaction vessel. Each of the three movable reactors can seal against different locations on disposable cassettes to carry out different functions such as sealed reactions, evaporations, and reagent addition. A reagent and gas handling robot moves sealed reagent vials from storage locations in the cassette to addition positions and also dynamically provides vacuum and inert gas to ports on the cassette. The software integrates these automated features into chemistry unit operations (e.g., React, Evaporate, Add) to intuitively create synthesis protocols. 2-Deoxy-2-[18F]fluoro-5-methyl-β-l-arabinofuranosyluracil (l-[18F]FMAU) and 2-deoxy-2-[18F]fluoro-β-d-arabinofuranosylcytosine (d-[18F]FAC) were synthesized to validate the system. Results l-[18F]FMAU and d-[18F]FAC were successfully synthesized in 165 and 170 min, respectively, with decay-corrected radiochemical yields of 46% ± 1% (n = 6) and 31% ± 5% (n = 6), respectively. The yield, repeatability, and synthesis time are comparable to, or better than, other reports. d-[18F]FAC produced by ELIXYS and another manually operated apparatus exhibited similar biodistribution in wild-type mice. Conclusion The ELIXYS automated radiosynthesizer is capable of performing radiosyntheses requiring demanding conditions: up to three reaction vessels, high temperatures, high pressures, and sensitive reagents. Such flexibility facilitates tracer development and the ability to synthesize multiple tracers on the same system without customization or replumbing. The disposable cassette approach simplifies the transition from development to production.","DOI":"10.1186/2191-219X-3-52","ISSN":"2191-219X","note":"PMCID: PMC3717127","journalAbbreviation":"EJNMMI Res","language":"en","author":[{"family":"Lazari","given":"Mark"},{"family":"Quinn","given":"Kevin M."},{"family":"Claggett","given":"Shane B."},{"family":"Collins","given":"Jeffrey"},{"family":"Shah","given":"Gaurav J."},{"family":"Herman","given":"Henry E."},{"family":"Maraglia","given":"Brandon"},{"family":"Phelps","given":"Michael E."},{"family":"Moore","given":"Melissa D."},{"family":"Dam","given":"R. Michael","dropping-particle":"van"}],"issued":{"date-parts":[["2013",12,1]]}}},{"id":2714,"uris":["http://zotero.org/groups/6185/items/FXR37EGR"],"uri":["http://zotero.org/groups/6185/items/FXR37EGR"],"itemData":{"id":2714,"type":"article-journal","title":"Fully Automated Production of Diverse &lt;sup&gt;18&lt;/sup&gt;F-Labeled PET Tracers on the ELIXYS Multireactor Radiosynthesizer Without Hardware Modification","container-title":"Journal of Nuclear Medicine Technology","page":"203-210","volume":"42","issue":"3","source":"tech.snmjournals.org","abstract":"Fully automated radiosynthesizers are continuing to be developed to meet the growing need for the reliable production of PET tracers made under current good manufacturing practice guidelines. There is a current trend toward supporting kitlike disposable cassettes that come preconfigured for particular tracers, thus eliminating the need for cleaning protocols between syntheses and enabling quick transitions to synthesizing other tracers. Though ideal for production, these systems are often limited for the development of novel tracers because of pressure, temperature, and chemical compatibility considerations. This study demonstrated the versatile use of the ELIXYS fully automated radiosynthesizer to adapt and produce 8 different 18F-labeled PET tracers of varying complexity. Methods: Three-reactor syntheses of 2-deoxy-2-18F-fluoro-β-d-arabinofuranosylcytosine (d-18F-FAC), 2-deoxy-2-18F-fluoro-5-methyl-β-l-arabinofuranosyluracil (l-18F-FMAU), and 2-deoxy-2-18F-fluoro-5-ethyl-β-d-arabinofuranosyluracil (d-18F-FEAU) along with the 1-reactor syntheses of d-18F-FEAU, 18F-FDG, 3-deoxy-3-18F-fluoro-l-thymidine (18F-FLT), 18F-fallypride, 9-(4-18F-fluoro-3-hydroxymethylbutyl)-guanine (18F-FHBG), and N-succinimidyl-4-18F-fluorobenzoate (18F-SFB), were all produced using ELIXYS without the need for any hardware modifications or reconfiguration. Synthesis protocols were adapted and slightly modified from those in the literature but were not fully optimized. Furthermore, 18F-FLT, 18F-FDG, and 18F-fallypride were produced sequentially on the same day and used for preclinical imaging of A431 tumor–bearing severe combined immunodeficient mice and wild-type BALB/c mice. To assess future translation to the clinical setting, several batches of tracers were subjected to a full set of quality control tests. Results: All tracers were produced with radiochemical yields comparable to those in the literature. 18F-FLT, 18F-FDG, and 18F-fallypride were successfully used to image the mice, with results consistent with those reported in the literature. All tracers that were subjected to clinical quality control tests passed. Conclusion: The ELIXYS radiosynthesizer facilitates rapid tracer development and is capable of producing multiple 18F-labeled PET tracers suitable for clinical applications using the same hardware setup.","DOI":"10.2967/jnmt.114.140392","ISSN":"0091-4916, 1535-5675","note":"PMCID: PMC4491436","journalAbbreviation":"J. Nucl. Med. Technol.","language":"en","author":[{"family":"Lazari","given":"Mark"},{"family":"Collins","given":"Jeffrey"},{"family":"Shen","given":"Bin"},{"family":"Farhoud","given":"Mohammed"},{"family":"Yeh","given":"Daniel"},{"family":"Maraglia","given":"Brandon"},{"family":"Chin","given":"Frederick T."},{"family":"Nathanson","given":"David A."},{"family":"Moore","given":"Melissa"},{"family":"Dam","given":"R. Michael","dropping-particle":"van"}],"issued":{"date-parts":[["2014",9,1]]}}},{"id":2713,"uris":["http://zotero.org/groups/6185/items/92833F84"],"uri":["http://zotero.org/groups/6185/items/92833F84"],"itemData":{"id":2713,"type":"article-journal","title":"Fully-automated synthesis of 16β-&lt;sup&gt;18&lt;/sup&gt;F-fluoro-5α-dihydrotestosterone (FDHT) on the ELIXYS radiosynthesizer","container-title":"Applied Radiation and Isotopes","page":"9-14","volume":"103","source":"ScienceDirect","abstract":"Noninvasive in vivo imaging of androgen receptor (AR) levels with positron emission tomography (PET) is becoming the primary tool in prostate cancer detection and staging. Of the potential 18F-labeled PET tracers, 18F-FDHT has clinically shown to be of highest diagnostic value. We demonstrate the first automated synthesis of 18F-FDHT by adapting the conventional manual synthesis onto the fully-automated ELIXYS radiosynthesizer. Clinically-relevant amounts of 18F-FDHT were synthesized on ELIXYS in 90 min with decay-corrected radiochemical yield of 29±5% (n=7). The specific activity was 4.6 Ci/µmol (170 GBq/µmol) at end of formulation with a starting activity of 1.0 Ci (37 GBq). The formulated 18F-FDHT yielded sufficient activity for multiple patient doses and passed all quality control tests required for routine clinical use.","DOI":"10.1016/j.apradiso.2015.05.010","ISSN":"0969-8043","note":"PMCID: PMC4530021","journalAbbreviation":"Applied Radiation and Isotopes","author":[{"family":"Lazari","given":"Mark"},{"family":"Lyashchenko","given":"Serge K."},{"family":"Burnazi","given":"Eva M."},{"family":"Lewis","given":"Jason S."},{"family":"Michael van Dam","given":"R."},{"family":"Murphy","given":"Jennifer M."}],"issued":{"date-parts":[["2015",9]]}}},{"id":3787,"uris":["http://zotero.org/groups/6185/items/MWUB39IV"],"uri":["http://zotero.org/groups/6185/items/MWUB39IV"],"itemData":{"id":3787,"type":"article-journal","title":"Production of diverse PET probes with limited resources: 24 &lt;sup&gt;18&lt;/sup&gt;F-labeled compounds prepared with a single radiosynthesizer","container-title":"Proceedings of the National Academy of Sciences","page":"11309–11314","volume":"114","issue":"43","source":"www.pnas.org","abstract":"New radiolabeled probes for positron-emission tomography (PET) are providing an ever-increasing ability to answer diverse research and clinical questions and to facilitate the discovery, development, and clinical use of drugs in patient care. Despite the high equipment and facility costs to produce PET probes, many radiopharmacies and radiochemistry laboratories use a dedicated radiosynthesizer to produce each probe, even if the equipment is idle much of the time, to avoid the challenges of reconfiguring the system fluidics to switch from one probe to another. To meet growing demand, more cost-efficient approaches are being developed, such as radiosynthesizers based on disposable “cassettes,” that do not require reconfiguration to switch among probes. However, most cassette-based systems make sacrifices in synthesis complexity or tolerated reaction conditions, and some do not support custom programming, thereby limiting their generality. In contrast, the design of the ELIXYS FLEX/CHEM cassette-based synthesizer supports higher temperatures and pressures than other systems while also facilitating flexible synthesis development. In this paper, the syntheses of 24 known PET probes are adapted to this system to explore the possibility of using a single radiosynthesizer and hot cell for production of a diverse array of compounds with wide-ranging synthesis requirements, alongside synthesis development efforts. Most probes were produced with yields and synthesis times comparable to literature reports, and because hardware modification was unnecessary, it was convenient to frequently switch among probes based on demand. Although our facility supplies probes for preclinical imaging, the same workflow would be applicable in a clinical setting.","DOI":"10.1073/pnas.1710466114","ISSN":"0027-8424, 1091-6490","note":"PMCID: PMC5664529","shortTitle":"Production of diverse PET probes with limited resources","journalAbbreviation":"PNAS","language":"en","author":[{"family":"Collins","given":"Jeffrey"},{"family":"Waldmann","given":"Christopher M."},{"family":"Drake","given":"Christopher"},{"family":"Slavik","given":"Roger"},{"family":"Ha","given":"Noel S."},{"family":"Sergeev","given":"Maxim"},{"family":"Lazari","given":"Mark"},{"family":"Shen","given":"Bin"},{"family":"Chin","given":"Frederick T."},{"family":"Moore","given":"Melissa"},{"family":"Sadeghi","given":"Saman"},{"family":"Phelps","given":"Michael E."},{"family":"Murphy","given":"Jennifer M."},{"family":"Dam","given":"R. Michael","dropping-particle":"van"}],"issued":{"date-parts":[["2017",10,10]]}}}],"schema":"https://github.com/citation-style-language/schema/raw/master/csl-citation.json"}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11,14</w:t>
      </w:r>
      <w:r w:rsidR="00A63709">
        <w:rPr>
          <w:rFonts w:cs="Calibri"/>
          <w:color w:val="auto"/>
          <w:vertAlign w:val="superscript"/>
        </w:rPr>
        <w:t>-</w:t>
      </w:r>
      <w:r w:rsidR="00643F80" w:rsidRPr="00C16608">
        <w:rPr>
          <w:rFonts w:cs="Calibri"/>
          <w:color w:val="auto"/>
          <w:vertAlign w:val="superscript"/>
        </w:rPr>
        <w:t>16</w:t>
      </w:r>
      <w:r w:rsidR="004D2CB6" w:rsidRPr="00C16608">
        <w:rPr>
          <w:rFonts w:cs="Calibri"/>
          <w:color w:val="auto"/>
        </w:rPr>
        <w:fldChar w:fldCharType="end"/>
      </w:r>
      <w:r w:rsidR="00A63709">
        <w:rPr>
          <w:rFonts w:cs="Calibri"/>
          <w:color w:val="auto"/>
        </w:rPr>
        <w:t>,</w:t>
      </w:r>
      <w:r w:rsidR="004D2CB6" w:rsidRPr="00C16608">
        <w:rPr>
          <w:rFonts w:cs="Calibri"/>
          <w:color w:val="auto"/>
        </w:rPr>
        <w:t xml:space="preserve"> </w:t>
      </w:r>
      <w:r w:rsidR="00C3153C" w:rsidRPr="00C16608">
        <w:rPr>
          <w:rFonts w:cs="Calibri"/>
          <w:color w:val="auto"/>
        </w:rPr>
        <w:t xml:space="preserve">as well as </w:t>
      </w:r>
      <w:r w:rsidR="003743A1" w:rsidRPr="00C16608">
        <w:rPr>
          <w:rFonts w:cs="Calibri"/>
          <w:color w:val="auto"/>
        </w:rPr>
        <w:t xml:space="preserve">the </w:t>
      </w:r>
      <w:r w:rsidR="00C3153C" w:rsidRPr="00C16608">
        <w:rPr>
          <w:rFonts w:cs="Calibri"/>
          <w:color w:val="auto"/>
        </w:rPr>
        <w:t>automated</w:t>
      </w:r>
      <w:r w:rsidR="004D2CB6" w:rsidRPr="00C16608">
        <w:rPr>
          <w:rFonts w:cs="Calibri"/>
          <w:color w:val="auto"/>
        </w:rPr>
        <w:t xml:space="preserve"> enzymatic </w:t>
      </w:r>
      <w:proofErr w:type="spellStart"/>
      <w:r w:rsidR="004D2CB6" w:rsidRPr="00C16608">
        <w:rPr>
          <w:rFonts w:cs="Calibri"/>
          <w:color w:val="auto"/>
        </w:rPr>
        <w:t>radiofluorination</w:t>
      </w:r>
      <w:proofErr w:type="spellEnd"/>
      <w:r w:rsidR="004D2CB6" w:rsidRPr="00C16608">
        <w:rPr>
          <w:rFonts w:cs="Calibri"/>
          <w:color w:val="auto"/>
        </w:rPr>
        <w:t xml:space="preserve"> of biomolecules</w:t>
      </w:r>
      <w:r w:rsidR="004D2CB6" w:rsidRPr="00C16608">
        <w:rPr>
          <w:rFonts w:cs="Calibri"/>
          <w:color w:val="auto"/>
        </w:rPr>
        <w:fldChar w:fldCharType="begin"/>
      </w:r>
      <w:r w:rsidR="00643F80" w:rsidRPr="00C16608">
        <w:rPr>
          <w:rFonts w:cs="Calibri"/>
          <w:color w:val="auto"/>
        </w:rPr>
        <w:instrText xml:space="preserve"> ADDIN ZOTERO_ITEM CSL_CITATION {"citationID":"a2m6n094q8l","properties":{"formattedCitation":"\\super 17\\nosupersub{}","plainCitation":"17","noteIndex":0},"citationItems":[{"id":3946,"uris":["http://zotero.org/groups/6185/items/LAKACLBW"],"uri":["http://zotero.org/groups/6185/items/LAKACLBW"],"itemData":{"id":3946,"type":"article-journal","title":"Enzymatic Radiofluorination of Biomolecules: Development and Automation of Second Generation Prosthetic on ELIXYS Radiosynthesizer","container-title":"Journal of Nuclear Medicine","page":"1-1","volume":"58","issue":"supplement 1","source":"jnm.snmjournals.org","abstract":"1\nObjectives: Previously, we reported an enzymatic radiofluorination methodology for proteins (Drake et al., ACS Chem. Biol., 2016, 11, 1587-1594). [18F]Fluorooctanoic acid and lipoic acid ligase (LplA) were incubated with an Fab antibody engineered to contain a 13-amino acid tag (‘LAP-tag’), resulting in site-specific conjugation of the radiofluorinated small molecule prosthetic to the LAP-tagged protein. Fab labeling was rapid and high yielding (95 ± 7%, n=4) at neutral pH and 30 °C, and required only minimal amounts of protein (10 nmol). Despite these pleasing results, 2 major problems remained: preliminary in vivo studies revealed metabolic defluorination, presumably due to the alkyl fluoride prosthetic structure, and the synthesis required extensive manual intervention. We sought to address both issues by i) developing a second-generation aryl fluoride prosthetic and ii) automating the entire synthetic process on the ELIXYS automated radiosynthesizer platform (Sofie Biosciences, Culver City).\nMethods: Based on prior literature (Cohen et al., ChemBioChem, 2012, 13, 888-894), we identified 7-(4-[18F]-fluorophenyl)-7-oxyheptanoic acid (FPOA) and W37ILplA as a suitable second generation prosthetic/enzyme pair. FPOA was synthesized in 2 steps, nucleophilic radiofluorination of the analogous aryl trimethylammonium triflate followed by methyl ester hydrolysis, and purified via HPLC. Subsequently, labeling of a model Fab-LAP construct with FPOA, catalyzed by W37ILplA, was investigated under various conditions. Finally, the radiofluorinated Fab-LAP was purified via nickel-affinity chromatography. All synthetic procedures, including HPLC purification and purification of the final radiofluorinated construct, were fully automated on ELIXYS.\nResults: FPOA was generated via a 2-pot protocol in high chemical and radiochemical purity (&gt;97%) and reasonable specific activity (&gt;500 Ci/mmol). Decay-corrected yields were moderate (~25%), however the high purity of the prosthetic prompted us to proceed with Fab-LAP labeling. Conjugation of FPOA to a model Fab-LAP was comparable to results obtained previously using our first -generation prosthetic (&gt;75% yields using &lt; 25 nmol of protein). Critically, the 3-reactor set-up of ELIXYS enabled us to synthesize FPOA and then conjugate it to Fab-LAP without manual intervention. In addition, the platform’s flexibility facilitated purification of the final radiofluorinated Fab-LAP via nickel affinity chromatography.\nConclusion: FPOA/W37ILplA was shown to be a suitable enzyme/prosthetic pair for radiofluorinating LAP-tagged proteins. The complete labeling protocol, including FPOA synthesis and purification, and protein labeling and purification, was fully automated on the ELIXYS platform, highlighting the benefits of its flexible 3-reactor design. In vitro and in vivo experiments to investigate the metabolic stability and imaging capabilities of the radiofluorinated construct are forthcoming. Research Support: Research reported in this abstract was supported by the National Institute Of Biomedical Imaging And Bioengineering of the National Institutes of Health under Award Number R43EB023782. View larger version: In this page In a new window Download as PowerPoint Slide","ISSN":"0161-5505, 2159-662X","shortTitle":"Enzymatic Radiofluorination of Biomolecules","journalAbbreviation":"J Nucl Med","language":"en","author":[{"family":"Drake","given":"Christopher"},{"family":"Blecha","given":"Joseph"},{"family":"Sevillano","given":"Natalia"},{"family":"Craik","given":"Charles"},{"family":"VanBrocklin","given":"Henry"},{"family":"Moore","given":"Melissa"}],"issued":{"date-parts":[["2017",5,1]]}}}],"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17</w:t>
      </w:r>
      <w:r w:rsidR="004D2CB6" w:rsidRPr="00C16608">
        <w:rPr>
          <w:rFonts w:cs="Calibri"/>
          <w:color w:val="auto"/>
        </w:rPr>
        <w:fldChar w:fldCharType="end"/>
      </w:r>
      <w:r w:rsidR="00A63709">
        <w:rPr>
          <w:rFonts w:cs="Calibri"/>
          <w:color w:val="auto"/>
        </w:rPr>
        <w:t>,</w:t>
      </w:r>
      <w:r w:rsidR="00FC00A1" w:rsidRPr="00C16608">
        <w:rPr>
          <w:rFonts w:cs="Calibri"/>
          <w:color w:val="auto"/>
        </w:rPr>
        <w:t xml:space="preserve"> by simply changing reagents and not the configuration of the system</w:t>
      </w:r>
      <w:r w:rsidR="004D2CB6" w:rsidRPr="00C16608">
        <w:rPr>
          <w:rFonts w:cs="Calibri"/>
          <w:color w:val="auto"/>
        </w:rPr>
        <w:t>. Others have shown the automated synthesis of [</w:t>
      </w:r>
      <w:r w:rsidR="004D2CB6" w:rsidRPr="00C16608">
        <w:rPr>
          <w:rFonts w:cs="Calibri"/>
          <w:color w:val="auto"/>
          <w:vertAlign w:val="superscript"/>
        </w:rPr>
        <w:t>18</w:t>
      </w:r>
      <w:r w:rsidR="004D2CB6" w:rsidRPr="00C16608">
        <w:rPr>
          <w:rFonts w:cs="Calibri"/>
          <w:color w:val="auto"/>
        </w:rPr>
        <w:t xml:space="preserve">F]RO6958948 for </w:t>
      </w:r>
      <w:r w:rsidR="00A63709">
        <w:rPr>
          <w:rFonts w:cs="Calibri"/>
          <w:color w:val="auto"/>
        </w:rPr>
        <w:t xml:space="preserve">the </w:t>
      </w:r>
      <w:r w:rsidR="004D2CB6" w:rsidRPr="00C16608">
        <w:rPr>
          <w:rFonts w:cs="Calibri"/>
          <w:color w:val="auto"/>
        </w:rPr>
        <w:t>imaging of tau neurofibrillary tangles</w:t>
      </w:r>
      <w:r w:rsidR="004D2CB6" w:rsidRPr="00C16608">
        <w:rPr>
          <w:rFonts w:cs="Calibri"/>
          <w:color w:val="auto"/>
        </w:rPr>
        <w:fldChar w:fldCharType="begin"/>
      </w:r>
      <w:r w:rsidR="00643F80" w:rsidRPr="00C16608">
        <w:rPr>
          <w:rFonts w:cs="Calibri"/>
          <w:color w:val="auto"/>
        </w:rPr>
        <w:instrText xml:space="preserve"> ADDIN ZOTERO_ITEM CSL_CITATION {"citationID":"a1c0kqesoic","properties":{"formattedCitation":"\\super 18\\nosupersub{}","plainCitation":"18","noteIndex":0},"citationItems":[{"id":3949,"uris":["http://zotero.org/groups/6185/items/NG6ZLLS9"],"uri":["http://zotero.org/groups/6185/items/NG6ZLLS9"],"itemData":{"id":3949,"type":"article-journal","title":"Identification of Three Novel Radiotracers for Imaging Aggregated Tau in Alzheimer’s Disease with Positron Emission Tomography","container-title":"Journal of Medicinal Chemistry","page":"7350-7370","volume":"60","issue":"17","source":"ACS Publications","abstract":"Aggregates of tau and beta amyloid (Aβ) plaques constitute the histopathological hallmarks of Alzheimer’s disease and are prominent targets for novel therapeutics as well as for biomarkers for diagnostic in vivo imaging. In recent years much attention has been devoted to the discovery and development of new PET tracers to image tau aggregates in the living human brain. Access to a selective PET tracer to image and quantify tau aggregates represents a unique tool to support the development of any novel therapeutic agent targeting pathological forms of tau. The objective of the study described herein was to identify such a novel radiotracer. As a result of this work, we discovered three novel PET tracers (2-(4-[11C]methoxyphenyl)imidazo[1,2-a]pyridin-7-amine 7 ([11C]RO6924963), N-[11C]methyl-2-(3-methylphenyl)imidazo[1,2-a]pyrimidin-7-amine 8 ([11C]RO6931643), and [18F]2-(6-fluoropyridin-3-yl)pyrrolo[2,3-b:4,5-c′]dipyridine 9 ([18F]RO6958948)) with high affinity for tau neurofibrillary tangles, excellent selectivity against Aβ plaques, and appropriate pharmacokinetic and metabolic properties in mice and non-human primates.","DOI":"10.1021/acs.jmedchem.7b00632","ISSN":"0022-2623","journalAbbreviation":"J. Med. Chem.","author":[{"family":"Gobbi","given":"Luca C."},{"family":"Knust","given":"Henner"},{"family":"Körner","given":"Matthias"},{"family":"Honer","given":"Michael"},{"family":"Czech","given":"Christian"},{"family":"Belli","given":"Sara"},{"family":"Muri","given":"Dieter"},{"family":"Edelmann","given":"Martin R."},{"family":"Hartung","given":"Thomas"},{"family":"Erbsmehl","given":"Isabella"},{"family":"Grall-Ulsemer","given":"Sandra"},{"family":"Koblet","given":"Andreas"},{"family":"Rueher","given":"Marianne"},{"family":"Steiner","given":"Sandra"},{"family":"Ravert","given":"Hayden T."},{"family":"Mathews","given":"William B."},{"family":"Holt","given":"Daniel P."},{"family":"Kuwabara","given":"Hiroto"},{"family":"Valentine","given":"Heather"},{"family":"Dannals","given":"Robert F."},{"family":"Wong","given":"Dean F."},{"family":"Borroni","given":"Edilio"}],"issued":{"date-parts":[["2017",9,14]]}}}],"schema":"https://github.com/citation-style-language/schema/raw/master/csl-citation.json"}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18</w:t>
      </w:r>
      <w:r w:rsidR="004D2CB6" w:rsidRPr="00C16608">
        <w:rPr>
          <w:rFonts w:cs="Calibri"/>
          <w:color w:val="auto"/>
        </w:rPr>
        <w:fldChar w:fldCharType="end"/>
      </w:r>
      <w:r w:rsidR="004D2CB6" w:rsidRPr="00C16608">
        <w:rPr>
          <w:rFonts w:cs="Calibri"/>
          <w:color w:val="auto"/>
        </w:rPr>
        <w:t xml:space="preserve">, </w:t>
      </w:r>
      <w:r w:rsidR="00A63709">
        <w:rPr>
          <w:rFonts w:cs="Calibri"/>
          <w:color w:val="auto"/>
        </w:rPr>
        <w:t xml:space="preserve">the </w:t>
      </w:r>
      <w:r w:rsidR="004D2CB6" w:rsidRPr="00C16608">
        <w:rPr>
          <w:rFonts w:cs="Calibri"/>
          <w:color w:val="auto"/>
        </w:rPr>
        <w:t>automated synthesis of the prosthetic group [</w:t>
      </w:r>
      <w:r w:rsidR="004D2CB6" w:rsidRPr="00C16608">
        <w:rPr>
          <w:rFonts w:cs="Calibri"/>
          <w:color w:val="auto"/>
          <w:vertAlign w:val="superscript"/>
        </w:rPr>
        <w:t>18</w:t>
      </w:r>
      <w:r w:rsidR="004D2CB6" w:rsidRPr="00C16608">
        <w:rPr>
          <w:rFonts w:cs="Calibri"/>
          <w:color w:val="auto"/>
        </w:rPr>
        <w:t xml:space="preserve">F]F-Py-TFP </w:t>
      </w:r>
      <w:r w:rsidR="003743A1" w:rsidRPr="00C16608">
        <w:rPr>
          <w:rFonts w:cs="Calibri"/>
          <w:color w:val="auto"/>
        </w:rPr>
        <w:t xml:space="preserve">with </w:t>
      </w:r>
      <w:r w:rsidR="00A63709">
        <w:rPr>
          <w:rFonts w:cs="Calibri"/>
          <w:color w:val="auto"/>
        </w:rPr>
        <w:t xml:space="preserve">a </w:t>
      </w:r>
      <w:r w:rsidR="004D2CB6" w:rsidRPr="00C16608">
        <w:rPr>
          <w:rFonts w:cs="Calibri"/>
          <w:color w:val="auto"/>
        </w:rPr>
        <w:t>subsequent labeling of peptides</w:t>
      </w:r>
      <w:r w:rsidR="004D2CB6" w:rsidRPr="00C16608">
        <w:rPr>
          <w:rFonts w:cs="Calibri"/>
          <w:color w:val="auto"/>
        </w:rPr>
        <w:fldChar w:fldCharType="begin"/>
      </w:r>
      <w:r w:rsidR="00643F80" w:rsidRPr="00C16608">
        <w:rPr>
          <w:rFonts w:cs="Calibri"/>
          <w:color w:val="auto"/>
        </w:rPr>
        <w:instrText xml:space="preserve"> ADDIN ZOTERO_ITEM CSL_CITATION {"citationID":"a27uoj7pthh","properties":{"formattedCitation":"\\super 19\\nosupersub{}","plainCitation":"19","noteIndex":0},"citationItems":[{"id":3947,"uris":["http://zotero.org/groups/6185/items/YD2J7MWM"],"uri":["http://zotero.org/groups/6185/items/YD2J7MWM"],"itemData":{"id":3947,"type":"article-journal","title":"Automated production of [&lt;sup&gt;18&lt;/sup&gt;F]-F-Py-peptides","container-title":"Journal of Nuclear Medicine","page":"275-275","volume":"57","issue":"supplement 2","source":"jnm.snmjournals.org","abstract":"275\nObjectives 18F-radiolabeled peptides have shown to be effective imaging agents in nuclear medicine1, however they pose many challenges due to complex, multi-step, and low-yielding synthesis procedures. Automating radiosyntheses and specifically 18F-radiolabeled peptides are beneficial for many reasons; the reproducibility of synthesis, the decreased radiation dose to the radiochemist, the ability to conform to good manufacturing practices, and the simplification of the procedure2,3. Here, we describe the automated synthesis and purification of the [18F]F-Py-TFP prosthetic group and subsequent radiolabeling of a model peptide YGGFL-NH2 using the ELIXYS, a commercially available 3 reactor radiosynthesizer.\nMethods A commercially available fully automated 3 reactor radiosynthesizer (ELIXYS) was used to produce and purify [18F]F-Py-TFP from [18F]fluoride. The ELIXYS is equipped with 3 reactors, each paired with a disposable cassette capable of storing up to 12 3mL reagents vials. [18F]F-Py-TFP synthesis was performed in reactor 1, with purification in line between reactor 1 and reactor 2, and finally peptide radiolabeling was performed in reactor 2. At the start of the synthesis, [18F]fluoride (18-47mCi) was trapped on a PS-HCO3 cartridge and eluted into reactor 1 with 40μL 0.8M tetrabutylammonium bicarbonate (TBA-HCO3) in 800μL 1:1 water: acetonitrile (ACN). After elution from the cartridge, [18F] was azeotropically dried 3 times with anhydrous ACN. The precursor (N,N,N-trimethyl-5-((2,3,5,6-tetrafluorophenoxy)-carbonyl)pyridine-2-aminium trifluoromethanesulfonate, 10mg) was added to the dried [18F]fluoride in 1mL 4:1 tBuOH:ACN in reactor 1, followed by incubation at 40°C for 10 minutes with constant stirring. The reaction mixture was transferred out of reactor 1, diluted with 10mL of water and loaded onto an Oasis MCX ion-exchange cartridge for purification. The cartridge was washed with 6mL of water, and product was eluted with 2.1mL 65% ACN into reactor 2. A model peptide, NH2-YGGFL (1mg in 1mL 0.2M NaHCO2 buffer) was added to the purified [18F]F-Py-TFP in reactor 2 and reacted at 40°C for 30 min under constant stirring. Reactions were monitored via live camera feed of each reactor vial as well as radiation sensors positioned throughout the ELIXYS, and all products analyzed using radioHPLC.\nResults [18F]F-Py-TFP was produced in up to 72% (n=3) yield before purification. After purification, overall yield was approximately 35% (d.c) in 1.5 hours (n=1). Preliminary radiolabeling of the NH2-YGGFL peptide resulted in yields comparable to traditional manual vial synthesis (~13-18%).\nConclusions Here, we demonstrate the automated synthesis and purification of the [18F]F-Py-TFP prosthetic group and subsequent peptide radiolabeling using the ELIXYS automated radiosynthesizer. Future work will focus on optimizing the radiolabeling yields for the NH2-YGGFL with [18F]F-Py-TFP and applying this approach to other peptides. This work offers a promising simple approach for automated production of various [18F]-radiolabeled peptides. Research Support: This research was supported by NIH 1RC4EB01 2836-01 and the Office of Science, US Department of Energy DE-SC0002061. References: 1. Vavere, Anti-cancer Agents in Medicinal Chemistry, 2012 2. Cumming et al, RSC Adv, 2014 3. Boschi et al, Appl Radiat Isot, 2013","ISSN":"0161-5505, 2159-662X","journalAbbreviation":"J Nucl Med","language":"en","author":[{"family":"Ippisch","given":"Robin"},{"family":"Maraglia","given":"Brandon"},{"family":"Sutcliffe","given":"Julie"}],"issued":{"date-parts":[["2016",5,1]]}}}],"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19</w:t>
      </w:r>
      <w:r w:rsidR="004D2CB6" w:rsidRPr="00C16608">
        <w:rPr>
          <w:rFonts w:cs="Calibri"/>
          <w:color w:val="auto"/>
        </w:rPr>
        <w:fldChar w:fldCharType="end"/>
      </w:r>
      <w:r w:rsidR="004D2CB6" w:rsidRPr="00C16608">
        <w:rPr>
          <w:rFonts w:cs="Calibri"/>
          <w:color w:val="auto"/>
        </w:rPr>
        <w:t xml:space="preserve">, and </w:t>
      </w:r>
      <w:r w:rsidR="00A63709">
        <w:rPr>
          <w:rFonts w:cs="Calibri"/>
          <w:color w:val="auto"/>
        </w:rPr>
        <w:t xml:space="preserve">the </w:t>
      </w:r>
      <w:r w:rsidR="004D2CB6" w:rsidRPr="00C16608">
        <w:rPr>
          <w:rFonts w:cs="Calibri"/>
          <w:color w:val="auto"/>
        </w:rPr>
        <w:t>automated synthesis of [</w:t>
      </w:r>
      <w:r w:rsidR="004D2CB6" w:rsidRPr="00C16608">
        <w:rPr>
          <w:rFonts w:cs="Calibri"/>
          <w:color w:val="auto"/>
          <w:vertAlign w:val="superscript"/>
        </w:rPr>
        <w:t>18</w:t>
      </w:r>
      <w:r w:rsidR="004D2CB6" w:rsidRPr="00C16608">
        <w:rPr>
          <w:rFonts w:cs="Calibri"/>
          <w:color w:val="auto"/>
        </w:rPr>
        <w:t xml:space="preserve">F]AM580 for </w:t>
      </w:r>
      <w:r w:rsidR="00A63709">
        <w:rPr>
          <w:rFonts w:cs="Calibri"/>
          <w:color w:val="auto"/>
        </w:rPr>
        <w:t xml:space="preserve">the </w:t>
      </w:r>
      <w:r w:rsidR="004D2CB6" w:rsidRPr="00C16608">
        <w:rPr>
          <w:rFonts w:cs="Calibri"/>
          <w:color w:val="auto"/>
        </w:rPr>
        <w:t>imaging of phosphodiesterase 10a (PDE10A)</w:t>
      </w:r>
      <w:r w:rsidR="004D2CB6" w:rsidRPr="00C16608">
        <w:rPr>
          <w:rFonts w:cs="Calibri"/>
          <w:color w:val="auto"/>
        </w:rPr>
        <w:fldChar w:fldCharType="begin"/>
      </w:r>
      <w:r w:rsidR="00643F80" w:rsidRPr="00C16608">
        <w:rPr>
          <w:rFonts w:cs="Calibri"/>
          <w:color w:val="auto"/>
        </w:rPr>
        <w:instrText xml:space="preserve"> ADDIN ZOTERO_ITEM CSL_CITATION {"citationID":"a1qqj2p9mjl","properties":{"formattedCitation":"\\super 20\\nosupersub{}","plainCitation":"20","noteIndex":0},"citationItems":[{"id":3948,"uris":["http://zotero.org/groups/6185/items/GTKK4CF9"],"uri":["http://zotero.org/groups/6185/items/GTKK4CF9"],"itemData":{"id":3948,"type":"article-journal","title":"AMG 580: A Novel Small Molecule Phosphodiesterase 10A (PDE10A) Positron Emission Tomography Tracer","container-title":"Journal of Pharmacology and Experimental Therapeutics","page":"327-337","volume":"352","issue":"2","source":"jpet.aspetjournals.org","abstract":"Phosphodiesterase 10A (PDE10A) inhibitors have therapeutic potential for the treatment of psychiatric and neurologic disorders, such as schizophrenia and Huntington’s disease. One of the key requirements for successful central nervous system drug development is to demonstrate target coverage of therapeutic candidates in brain for lead optimization in the drug discovery phase and for assisting dose selection in clinical development. Therefore, we identified AMG 580 [1-(4-(3-(4-(1H-benzo[d]imidazole-2-carbonyl)phenoxy)pyrazin-2-yl)piperidin-1-yl)-2-fluoropropan-1-one], a novel, selective small-molecule antagonist with subnanomolar affinity for rat, primate, and human PDE10A. We showed that AMG 580 is suitable as a tracer for lead optimization to determine target coverage by novel PDE10A inhibitors using triple-stage quadrupole liquid chromatography–tandem mass spectrometry technology. [3H]AMG 580 bound with high affinity in a specific and saturable manner to both striatal homogenates and brain slices from rats, baboons, and human in vitro. Moreover, [18F]AMG 580 demonstrated prominent uptake by positron emission tomography in rats, suggesting that radiolabeled AMG 580 may be suitable for further development as a noninvasive radiotracer for target coverage measurements in clinical studies. These results indicate that AMG 580 is a potential imaging biomarker for mapping PDE10A distribution and ensuring target coverage by therapeutic PDE10A inhibitors in clinical studies.","DOI":"10.1124/jpet.114.220517","ISSN":"0022-3565, 1521-0103","note":"PMID: 25502803","shortTitle":"AMG 580","journalAbbreviation":"J Pharmacol Exp Ther","language":"en","author":[{"family":"Chen","given":"Hang"},{"family":"Lester-Zeiner","given":"Dianna"},{"family":"Shi","given":"Jianxia"},{"family":"Miller","given":"Silke"},{"family":"Glaus","given":"Charlie"},{"family":"Hu","given":"Essa"},{"family":"Chen","given":"Ning"},{"family":"Able","given":"Jessica"},{"family":"Biorn","given":"Christopher"},{"family":"Wong","given":"Jamie"},{"family":"Ma","given":"Ji"},{"family":"Michelsen","given":"Klaus"},{"family":"Puppa","given":"Geraldine Hill Della"},{"family":"Kazules","given":"Tim"},{"family":"Dou","given":"Hui Hannah"},{"family":"Talreja","given":"Santosh"},{"family":"Zhao","given":"Xiaoning"},{"family":"Chen","given":"Ada"},{"family":"Rumfelt","given":"Shannon"},{"family":"Kunz","given":"Roxanne K."},{"family":"Ye","given":"Hu"},{"family":"Thiel","given":"Oliver R."},{"family":"Williamson","given":"Toni"},{"family":"Davis","given":"Carl"},{"family":"Porter","given":"Amy"},{"family":"Immke","given":"David"},{"family":"Allen","given":"Jennifer R."},{"family":"Treanor","given":"James"}],"issued":{"date-parts":[["2015",2,1]]}}}],"schema":"https://github.com/citation-style-language/schema/raw/master/csl-citation.json"}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20</w:t>
      </w:r>
      <w:r w:rsidR="004D2CB6" w:rsidRPr="00C16608">
        <w:rPr>
          <w:rFonts w:cs="Calibri"/>
          <w:color w:val="auto"/>
        </w:rPr>
        <w:fldChar w:fldCharType="end"/>
      </w:r>
      <w:r w:rsidR="004D2CB6" w:rsidRPr="00C16608">
        <w:rPr>
          <w:rFonts w:cs="Calibri"/>
          <w:color w:val="auto"/>
        </w:rPr>
        <w:t xml:space="preserve">. Furthermore, several groups have shown the production of tracers suitable for clinical </w:t>
      </w:r>
      <w:r w:rsidR="00D33F86" w:rsidRPr="00C16608">
        <w:rPr>
          <w:rFonts w:cs="Calibri"/>
          <w:color w:val="auto"/>
        </w:rPr>
        <w:t>use</w:t>
      </w:r>
      <w:r w:rsidR="00A63709">
        <w:rPr>
          <w:rFonts w:cs="Calibri"/>
          <w:color w:val="auto"/>
        </w:rPr>
        <w:t>,</w:t>
      </w:r>
      <w:r w:rsidR="00D33F86" w:rsidRPr="00C16608">
        <w:rPr>
          <w:rFonts w:cs="Calibri"/>
          <w:color w:val="auto"/>
        </w:rPr>
        <w:t xml:space="preserve"> </w:t>
      </w:r>
      <w:r w:rsidR="004D2CB6" w:rsidRPr="00C16608">
        <w:rPr>
          <w:rFonts w:cs="Calibri"/>
          <w:color w:val="auto"/>
        </w:rPr>
        <w:t>including 4-[</w:t>
      </w:r>
      <w:r w:rsidR="004D2CB6" w:rsidRPr="00C16608">
        <w:rPr>
          <w:rFonts w:cs="Calibri"/>
          <w:color w:val="auto"/>
          <w:vertAlign w:val="superscript"/>
        </w:rPr>
        <w:t>18</w:t>
      </w:r>
      <w:r w:rsidR="004D2CB6" w:rsidRPr="00C16608">
        <w:rPr>
          <w:rFonts w:cs="Calibri"/>
          <w:color w:val="auto"/>
        </w:rPr>
        <w:t>F]Fluorobenzyl-triphenylphosphonium ([</w:t>
      </w:r>
      <w:r w:rsidR="004D2CB6" w:rsidRPr="00C16608">
        <w:rPr>
          <w:rFonts w:cs="Calibri"/>
          <w:color w:val="auto"/>
          <w:vertAlign w:val="superscript"/>
        </w:rPr>
        <w:t>18</w:t>
      </w:r>
      <w:r w:rsidR="004D2CB6" w:rsidRPr="00C16608">
        <w:rPr>
          <w:rFonts w:cs="Calibri"/>
          <w:color w:val="auto"/>
        </w:rPr>
        <w:t xml:space="preserve">F]FBnTP) for </w:t>
      </w:r>
      <w:r w:rsidR="00A63709">
        <w:rPr>
          <w:rFonts w:cs="Calibri"/>
          <w:color w:val="auto"/>
        </w:rPr>
        <w:t xml:space="preserve">the </w:t>
      </w:r>
      <w:r w:rsidR="004D2CB6" w:rsidRPr="00C16608">
        <w:rPr>
          <w:rFonts w:cs="Calibri"/>
          <w:color w:val="auto"/>
        </w:rPr>
        <w:t>imaging of mitochondrial membrane potential</w:t>
      </w:r>
      <w:r w:rsidR="004D2CB6" w:rsidRPr="00C16608">
        <w:rPr>
          <w:rFonts w:cs="Calibri"/>
          <w:color w:val="auto"/>
        </w:rPr>
        <w:fldChar w:fldCharType="begin"/>
      </w:r>
      <w:r w:rsidR="00643F80" w:rsidRPr="00C16608">
        <w:rPr>
          <w:rFonts w:cs="Calibri"/>
          <w:color w:val="auto"/>
        </w:rPr>
        <w:instrText xml:space="preserve"> ADDIN ZOTERO_ITEM CSL_CITATION {"citationID":"aks10p7a59","properties":{"formattedCitation":"\\super 21\\nosupersub{}","plainCitation":"21","noteIndex":0},"citationItems":[{"id":3670,"uris":["http://zotero.org/groups/6185/items/8EFZ9X6H"],"uri":["http://zotero.org/groups/6185/items/8EFZ9X6H"],"itemData":{"id":3670,"type":"article-journal","title":"An Automated Multidose Synthesis of the Potentiometric PET Probe 4-[&lt;sup&gt;18&lt;/sup&gt;F]Fluorobenzyl-Triphenylphosphonium ([&lt;sup&gt;18&lt;/sup&gt;F]FBnTP)","container-title":"Molecular Imaging and Biology","page":"205-212","volume":"20","issue":"2","source":"link.springer.com","abstract":"PurposeThe aim of this study was the automated synthesis of the mitochondrial membrane potential sensor 4-[18F]fluorobenzyl-triphenylphosphonium ([18F]FBnTP) on a commercially available synthesizer in activity yields (AY) that allow for imaging of multiple patients.ProceduresA three-pot, four-step synthesis was implemented on the ELIXYS FLEX/CHEM radiosynthesizer (Sofie Biosciences) and optimized for radiochemical yield (RCY), radiochemical purity (RCP) as well as chemical purity during several production runs (n = 24). The compound was purified by solid-phase extraction (SPE) with a Sep-Pak Plus Accell CM cartridge, thereby avoiding HPLC purification.ResultsUnder optimized conditions, AY of 1.4–2.2 GBq of [18F]FBnTP were obtained from 9.4 to 12.0 GBq [18F]fluoride in 90–92 min (RCY = 28.6 ± 5.1 % with n = 3). Molar activities ranged from 80 to 99 GBq/μmol at the end of synthesis. RCP of final formulations was &gt; 99 % at the end of synthesis and &gt; 95 % after 8 h. With starting activities of 23.2–33.0 GBq, RCY decreased to 16.1 ± 0.4 % (n = 3). The main cause of the decline in RCY when high amounts of [18F]fluoride are used is radiolytic decomposition of [18F]FBnTP during SPE purification.ConclusionsIn initial attempts, the probe was synthesized with RCY &lt; 0.6 % when starting activities up to 44.6 GBq were used. Rapid radiolysis of the intermediate 4-[18F]fluorobenzaldehyde and the final product [18F]FBnTP during purification was identified as the main cause for low yields in high-activity runs. Radiolytic decomposition was hindered by the addition of radical scavengers during synthesis, purification, and formulation, thereby improving AY and RCP. The formulated probe in injectable form was synthesized without the use of HPLC and passed all applicable quality control tests.","DOI":"10.1007/s11307-017-1119-1","ISSN":"1536-1632, 1860-2002","journalAbbreviation":"Mol Imaging Biol","language":"en","author":[{"family":"Waldmann","given":"Christopher M."},{"family":"Gomez","given":"Adrian"},{"family":"Marchis","given":"Phillip"},{"family":"Bailey","given":"Sean T."},{"family":"Momcilovic","given":"Milica"},{"family":"Jones","given":"Anthony E."},{"family":"Shackelford","given":"David B."},{"family":"Sadeghi","given":"Saman"}],"issued":{"date-parts":[["2018"]]}}}],"schema":"https://github.com/citation-style-language/schema/raw/master/csl-citation.json"}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21</w:t>
      </w:r>
      <w:r w:rsidR="004D2CB6" w:rsidRPr="00C16608">
        <w:rPr>
          <w:rFonts w:cs="Calibri"/>
          <w:color w:val="auto"/>
        </w:rPr>
        <w:fldChar w:fldCharType="end"/>
      </w:r>
      <w:r w:rsidR="004D2CB6" w:rsidRPr="00C16608">
        <w:rPr>
          <w:rFonts w:cs="Calibri"/>
          <w:color w:val="auto"/>
        </w:rPr>
        <w:t>, [</w:t>
      </w:r>
      <w:r w:rsidR="004D2CB6" w:rsidRPr="00C16608">
        <w:rPr>
          <w:rFonts w:cs="Calibri"/>
          <w:color w:val="auto"/>
          <w:vertAlign w:val="superscript"/>
        </w:rPr>
        <w:t>18</w:t>
      </w:r>
      <w:r w:rsidR="004D2CB6" w:rsidRPr="00C16608">
        <w:rPr>
          <w:rFonts w:cs="Calibri"/>
          <w:color w:val="auto"/>
        </w:rPr>
        <w:t>F]</w:t>
      </w:r>
      <w:proofErr w:type="spellStart"/>
      <w:r w:rsidR="004D2CB6" w:rsidRPr="00C16608">
        <w:rPr>
          <w:rFonts w:cs="Calibri"/>
          <w:color w:val="auto"/>
        </w:rPr>
        <w:t>DCF</w:t>
      </w:r>
      <w:r w:rsidR="00895014" w:rsidRPr="00C16608">
        <w:rPr>
          <w:rFonts w:cs="Calibri"/>
          <w:color w:val="auto"/>
        </w:rPr>
        <w:t>P</w:t>
      </w:r>
      <w:r w:rsidR="004D2CB6" w:rsidRPr="00C16608">
        <w:rPr>
          <w:rFonts w:cs="Calibri"/>
          <w:color w:val="auto"/>
        </w:rPr>
        <w:t>yL</w:t>
      </w:r>
      <w:proofErr w:type="spellEnd"/>
      <w:r w:rsidR="004D2CB6" w:rsidRPr="00C16608">
        <w:rPr>
          <w:rFonts w:cs="Calibri"/>
          <w:color w:val="auto"/>
        </w:rPr>
        <w:t xml:space="preserve"> for </w:t>
      </w:r>
      <w:r w:rsidR="00E07436">
        <w:rPr>
          <w:rFonts w:cs="Calibri"/>
          <w:color w:val="auto"/>
        </w:rPr>
        <w:t xml:space="preserve">the </w:t>
      </w:r>
      <w:r w:rsidR="004D2CB6" w:rsidRPr="00C16608">
        <w:rPr>
          <w:rFonts w:cs="Calibri"/>
          <w:color w:val="auto"/>
        </w:rPr>
        <w:t>imaging of prostate-specific membrane antigen (PSMA)</w:t>
      </w:r>
      <w:r w:rsidR="004D2CB6" w:rsidRPr="00C16608">
        <w:rPr>
          <w:rFonts w:cs="Calibri"/>
          <w:color w:val="auto"/>
        </w:rPr>
        <w:fldChar w:fldCharType="begin"/>
      </w:r>
      <w:r w:rsidR="00643F80" w:rsidRPr="00C16608">
        <w:rPr>
          <w:rFonts w:cs="Calibri"/>
          <w:color w:val="auto"/>
        </w:rPr>
        <w:instrText xml:space="preserve"> ADDIN ZOTERO_ITEM CSL_CITATION {"citationID":"8d3duHgo","properties":{"formattedCitation":"\\super 22\\nosupersub{}","plainCitation":"22","noteIndex":0},"citationItems":[{"id":3167,"uris":["http://zotero.org/groups/6185/items/TZTK35DF"],"uri":["http://zotero.org/groups/6185/items/TZTK35DF"],"itemData":{"id":3167,"type":"article-journal","title":"An improved synthesis of the radiolabeled prostate-specific membrane antigen inhibitor, [&lt;sup&gt;18&lt;/sup&gt;F]DCFPyL","container-title":"Journal of Labelled Compounds and Radiopharmaceuticals","page":"439-450","volume":"59","issue":"11","source":"Wiley Online Library","abstract":"The radiosynthesis of [18F]DCFPyL on 2 distinct automated platforms with full regulatory compliant quality control specifications is described. The radiotracer synthesis was performed on a custom-made radiofluorination module and the Sofie Biosciences ELIXYS. The radiofluorination module synthesis was accomplished in an average of 66 minutes from end of bombardment with an average specific activity at end of synthesis (EOS) of 4.4 TBq/μmol (120 Ci/μmol) and an average radiochemical yield of 30.9% at EOS. The ELIXYS synthesis was completed in an average of 87 minutes with an average specific activity of 2.2 TBq/μmol (59.3 Ci/μmol) and an average radiochemical yield of 19% at EOS. Both synthesis modules produced large millicurie quantities of [18F]DCFPyL while conforming to all standard US Pharmacopeia Chapter &lt;823&gt; acceptance testing criteria.","DOI":"10.1002/jlcr.3430","ISSN":"1099-1344","journalAbbreviation":"J. Label Compd. Radiopharm","language":"en","author":[{"family":"Ravert","given":"Hayden T."},{"family":"Holt","given":"Daniel P."},{"family":"Chen","given":"Ying"},{"family":"Mease","given":"Ronnie C."},{"family":"Fan","given":"Hong"},{"family":"Pomper","given":"Martin G."},{"family":"Dannals","given":"Robert F."}],"issued":{"date-parts":[["2016",9,1]]}}}],"schema":"https://github.com/citation-style-language/schema/raw/master/csl-citation.json"}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22</w:t>
      </w:r>
      <w:r w:rsidR="004D2CB6" w:rsidRPr="00C16608">
        <w:rPr>
          <w:rFonts w:cs="Calibri"/>
          <w:color w:val="auto"/>
        </w:rPr>
        <w:fldChar w:fldCharType="end"/>
      </w:r>
      <w:r w:rsidR="004D2CB6" w:rsidRPr="00C16608">
        <w:rPr>
          <w:rFonts w:cs="Calibri"/>
          <w:color w:val="auto"/>
        </w:rPr>
        <w:t>, and [</w:t>
      </w:r>
      <w:r w:rsidR="004D2CB6" w:rsidRPr="00C16608">
        <w:rPr>
          <w:rFonts w:cs="Calibri"/>
          <w:color w:val="auto"/>
          <w:vertAlign w:val="superscript"/>
        </w:rPr>
        <w:t>18</w:t>
      </w:r>
      <w:r w:rsidR="004D2CB6" w:rsidRPr="00C16608">
        <w:rPr>
          <w:rFonts w:cs="Calibri"/>
          <w:color w:val="auto"/>
        </w:rPr>
        <w:t xml:space="preserve">F]THK-5351 for </w:t>
      </w:r>
      <w:r w:rsidR="00E07436">
        <w:rPr>
          <w:rFonts w:cs="Calibri"/>
          <w:color w:val="auto"/>
        </w:rPr>
        <w:t xml:space="preserve">the </w:t>
      </w:r>
      <w:r w:rsidR="004D2CB6" w:rsidRPr="00C16608">
        <w:rPr>
          <w:rFonts w:cs="Calibri"/>
          <w:color w:val="auto"/>
        </w:rPr>
        <w:t>imaging of tau</w:t>
      </w:r>
      <w:r w:rsidR="004D2CB6" w:rsidRPr="00C16608">
        <w:rPr>
          <w:rFonts w:cs="Calibri"/>
          <w:color w:val="auto"/>
        </w:rPr>
        <w:fldChar w:fldCharType="begin"/>
      </w:r>
      <w:r w:rsidR="00643F80" w:rsidRPr="00C16608">
        <w:rPr>
          <w:rFonts w:cs="Calibri"/>
          <w:color w:val="auto"/>
        </w:rPr>
        <w:instrText xml:space="preserve"> ADDIN ZOTERO_ITEM CSL_CITATION {"citationID":"a2jv0kept2p","properties":{"formattedCitation":"\\super 23\\nosupersub{}","plainCitation":"23","noteIndex":0},"citationItems":[{"id":3950,"uris":["http://zotero.org/groups/6185/items/4FXS6JDG"],"uri":["http://zotero.org/groups/6185/items/4FXS6JDG"],"itemData":{"id":3950,"type":"article-journal","title":"Characterization of the radiosynthesis and purification of [&lt;sup&gt;18&lt;/sup&gt;F]THK-5351, a PET ligand for neurofibrillary tau","container-title":"Applied Radiation and Isotopes","page":"230-237","volume":"130","source":"ScienceDirect","abstract":"This work characterizes the radiochemical synthesis, purification, and formulation of [18F]THK-5351, a tau PET radioligand, and develops an automated radiosynthesis routine (ELIXYS, Sofie Biosciences). Nucleophilic radiofluorination reaction was complete by 7min at 110°C with radiochemical yields proportional to precursor mass (0.1–0.5mg). Optimized HPLC purification produced radiotracer product with no chemical impurities observed on analytical HPLC in formulation. Automated radiosynthesis (ELIXYS), HPLC purification and formulation was completed in 86min producing formulated product suitable for human research use.","DOI":"10.1016/j.apradiso.2017.10.002","ISSN":"0969-8043","journalAbbreviation":"Applied Radiation and Isotopes","author":[{"family":"Betthauser","given":"Tobey J."},{"family":"Ellison","given":"Paul A."},{"family":"Murali","given":"Dhanabalan"},{"family":"Lao","given":"Patrick J."},{"family":"Barnhart","given":"Todd E."},{"family":"Furumoto","given":"Shozo"},{"family":"Okamura","given":"Nobuyuki"},{"family":"Johnson","given":"Sterling C."},{"family":"Engle","given":"Jonathan W."},{"family":"Nickles","given":"Robert J."},{"family":"Christian","given":"Bradley T."}],"issued":{"date-parts":[["2017",12,1]]}}}],"schema":"https://github.com/citation-style-language/schema/raw/master/csl-citation.json"} </w:instrText>
      </w:r>
      <w:r w:rsidR="004D2CB6" w:rsidRPr="00C16608">
        <w:rPr>
          <w:rFonts w:cs="Calibri"/>
          <w:color w:val="auto"/>
        </w:rPr>
        <w:fldChar w:fldCharType="separate"/>
      </w:r>
      <w:r w:rsidR="00643F80" w:rsidRPr="00C16608">
        <w:rPr>
          <w:rFonts w:cs="Calibri"/>
          <w:color w:val="auto"/>
          <w:vertAlign w:val="superscript"/>
        </w:rPr>
        <w:t>23</w:t>
      </w:r>
      <w:r w:rsidR="004D2CB6" w:rsidRPr="00C16608">
        <w:rPr>
          <w:rFonts w:cs="Calibri"/>
          <w:color w:val="auto"/>
        </w:rPr>
        <w:fldChar w:fldCharType="end"/>
      </w:r>
      <w:r w:rsidR="004D2CB6" w:rsidRPr="00C16608">
        <w:rPr>
          <w:rFonts w:cs="Calibri"/>
          <w:color w:val="auto"/>
        </w:rPr>
        <w:t>.</w:t>
      </w:r>
      <w:r w:rsidR="00697276" w:rsidRPr="00C16608">
        <w:rPr>
          <w:rFonts w:cs="Calibri"/>
          <w:color w:val="auto"/>
        </w:rPr>
        <w:t xml:space="preserve"> </w:t>
      </w:r>
    </w:p>
    <w:p w14:paraId="6BB13E3E" w14:textId="77777777" w:rsidR="00C47E6B" w:rsidRPr="00C16608" w:rsidRDefault="00C47E6B" w:rsidP="006315D3">
      <w:pPr>
        <w:keepNext/>
        <w:widowControl w:val="0"/>
        <w:rPr>
          <w:rFonts w:cs="Calibri"/>
          <w:color w:val="auto"/>
        </w:rPr>
      </w:pPr>
    </w:p>
    <w:p w14:paraId="7962F6A4" w14:textId="6E9C7AFA" w:rsidR="005B119C" w:rsidRPr="00C16608" w:rsidRDefault="00757868" w:rsidP="006315D3">
      <w:pPr>
        <w:keepNext/>
        <w:widowControl w:val="0"/>
        <w:rPr>
          <w:rFonts w:cs="Calibri"/>
          <w:color w:val="auto"/>
        </w:rPr>
      </w:pPr>
      <w:r w:rsidRPr="00C16608">
        <w:rPr>
          <w:rFonts w:cs="Calibri"/>
          <w:color w:val="auto"/>
        </w:rPr>
        <w:t xml:space="preserve">In this paper, we </w:t>
      </w:r>
      <w:r w:rsidR="00981E18" w:rsidRPr="00C16608">
        <w:rPr>
          <w:rFonts w:cs="Calibri"/>
          <w:color w:val="auto"/>
        </w:rPr>
        <w:t xml:space="preserve">use our experience with </w:t>
      </w:r>
      <w:r w:rsidR="00981E18" w:rsidRPr="00C16608">
        <w:rPr>
          <w:rFonts w:cs="Calibri"/>
          <w:bCs/>
          <w:color w:val="auto"/>
        </w:rPr>
        <w:t>[</w:t>
      </w:r>
      <w:r w:rsidR="00981E18" w:rsidRPr="00C16608">
        <w:rPr>
          <w:rFonts w:cs="Calibri"/>
          <w:bCs/>
          <w:color w:val="auto"/>
          <w:vertAlign w:val="superscript"/>
        </w:rPr>
        <w:t>18</w:t>
      </w:r>
      <w:proofErr w:type="gramStart"/>
      <w:r w:rsidR="00981E18" w:rsidRPr="00C16608">
        <w:rPr>
          <w:rFonts w:cs="Calibri"/>
          <w:bCs/>
          <w:color w:val="auto"/>
        </w:rPr>
        <w:t>F]</w:t>
      </w:r>
      <w:r w:rsidR="00981E18" w:rsidRPr="00C16608">
        <w:rPr>
          <w:rFonts w:cs="Calibri"/>
          <w:color w:val="auto"/>
        </w:rPr>
        <w:t>CFA</w:t>
      </w:r>
      <w:proofErr w:type="gramEnd"/>
      <w:r w:rsidR="00981E18" w:rsidRPr="00C16608">
        <w:rPr>
          <w:rFonts w:cs="Calibri"/>
          <w:color w:val="auto"/>
        </w:rPr>
        <w:t xml:space="preserve"> to </w:t>
      </w:r>
      <w:r w:rsidRPr="00C16608">
        <w:rPr>
          <w:rFonts w:cs="Calibri"/>
          <w:color w:val="auto"/>
        </w:rPr>
        <w:t xml:space="preserve">illustrate </w:t>
      </w:r>
      <w:r w:rsidR="00981E18" w:rsidRPr="00C16608">
        <w:rPr>
          <w:rFonts w:cs="Calibri"/>
          <w:color w:val="auto"/>
        </w:rPr>
        <w:t xml:space="preserve">how a </w:t>
      </w:r>
      <w:r w:rsidR="003743A1" w:rsidRPr="00C16608">
        <w:rPr>
          <w:rFonts w:cs="Calibri"/>
          <w:color w:val="auto"/>
        </w:rPr>
        <w:t xml:space="preserve">manual </w:t>
      </w:r>
      <w:r w:rsidR="00981E18" w:rsidRPr="00C16608">
        <w:rPr>
          <w:rFonts w:cs="Calibri"/>
          <w:color w:val="auto"/>
        </w:rPr>
        <w:t xml:space="preserve">radiosynthetic procedure can be </w:t>
      </w:r>
      <w:r w:rsidR="003743A1" w:rsidRPr="00C16608">
        <w:rPr>
          <w:rFonts w:cs="Calibri"/>
          <w:color w:val="auto"/>
        </w:rPr>
        <w:t>straightforwardly</w:t>
      </w:r>
      <w:r w:rsidR="0060235F" w:rsidRPr="00C16608">
        <w:rPr>
          <w:rFonts w:cs="Calibri"/>
          <w:color w:val="auto"/>
        </w:rPr>
        <w:t xml:space="preserve"> and rapidly</w:t>
      </w:r>
      <w:r w:rsidR="00895014" w:rsidRPr="00C16608">
        <w:rPr>
          <w:rFonts w:cs="Calibri"/>
          <w:color w:val="auto"/>
        </w:rPr>
        <w:t xml:space="preserve"> </w:t>
      </w:r>
      <w:r w:rsidR="00981E18" w:rsidRPr="00C16608">
        <w:rPr>
          <w:rFonts w:cs="Calibri"/>
          <w:color w:val="auto"/>
        </w:rPr>
        <w:t xml:space="preserve">translated </w:t>
      </w:r>
      <w:r w:rsidR="00EE0DA0" w:rsidRPr="00C16608">
        <w:rPr>
          <w:rFonts w:cs="Calibri"/>
          <w:color w:val="auto"/>
        </w:rPr>
        <w:t xml:space="preserve">into an </w:t>
      </w:r>
      <w:r w:rsidR="00981E18" w:rsidRPr="00C16608">
        <w:rPr>
          <w:rFonts w:cs="Calibri"/>
          <w:color w:val="auto"/>
        </w:rPr>
        <w:t xml:space="preserve">automated </w:t>
      </w:r>
      <w:r w:rsidR="00095BCB" w:rsidRPr="00C16608">
        <w:rPr>
          <w:rFonts w:cs="Calibri"/>
          <w:color w:val="auto"/>
        </w:rPr>
        <w:t>synthesis</w:t>
      </w:r>
      <w:r w:rsidR="00981E18" w:rsidRPr="00C16608">
        <w:rPr>
          <w:rFonts w:cs="Calibri"/>
          <w:color w:val="auto"/>
        </w:rPr>
        <w:t xml:space="preserve"> suitable for routine production following cGMP guidelines.</w:t>
      </w:r>
      <w:r w:rsidR="009B734F" w:rsidRPr="00C16608">
        <w:rPr>
          <w:rFonts w:cs="Calibri"/>
          <w:color w:val="auto"/>
        </w:rPr>
        <w:t xml:space="preserve"> </w:t>
      </w:r>
      <w:r w:rsidR="005B119C" w:rsidRPr="00C16608">
        <w:rPr>
          <w:rFonts w:cs="Calibri"/>
          <w:color w:val="auto"/>
        </w:rPr>
        <w:t>The tracer [</w:t>
      </w:r>
      <w:r w:rsidR="005B119C" w:rsidRPr="00C16608">
        <w:rPr>
          <w:rFonts w:cs="Calibri"/>
          <w:color w:val="auto"/>
          <w:vertAlign w:val="superscript"/>
        </w:rPr>
        <w:t>18</w:t>
      </w:r>
      <w:proofErr w:type="gramStart"/>
      <w:r w:rsidR="005B119C" w:rsidRPr="00C16608">
        <w:rPr>
          <w:rFonts w:cs="Calibri"/>
          <w:color w:val="auto"/>
        </w:rPr>
        <w:t>F]CFA</w:t>
      </w:r>
      <w:proofErr w:type="gramEnd"/>
      <w:r w:rsidR="005B119C" w:rsidRPr="00C16608">
        <w:rPr>
          <w:rFonts w:cs="Calibri"/>
          <w:color w:val="auto"/>
        </w:rPr>
        <w:t xml:space="preserve"> was designed for </w:t>
      </w:r>
      <w:r w:rsidR="00A16FD3">
        <w:rPr>
          <w:rFonts w:cs="Calibri"/>
          <w:color w:val="auto"/>
        </w:rPr>
        <w:t xml:space="preserve">the </w:t>
      </w:r>
      <w:r w:rsidR="005B119C" w:rsidRPr="00C16608">
        <w:rPr>
          <w:rFonts w:cs="Calibri"/>
          <w:color w:val="auto"/>
        </w:rPr>
        <w:t xml:space="preserve">imaging of </w:t>
      </w:r>
      <w:proofErr w:type="spellStart"/>
      <w:r w:rsidR="005B119C" w:rsidRPr="00C16608">
        <w:rPr>
          <w:rFonts w:cs="Calibri"/>
          <w:color w:val="auto"/>
        </w:rPr>
        <w:t>dCK</w:t>
      </w:r>
      <w:proofErr w:type="spellEnd"/>
      <w:r w:rsidR="00D33F86" w:rsidRPr="00C16608">
        <w:rPr>
          <w:rFonts w:cs="Calibri"/>
          <w:color w:val="auto"/>
        </w:rPr>
        <w:t xml:space="preserve"> activity</w:t>
      </w:r>
      <w:r w:rsidR="00A04D9D" w:rsidRPr="00C16608">
        <w:rPr>
          <w:rFonts w:cs="Calibri"/>
          <w:color w:val="auto"/>
        </w:rPr>
        <w:t xml:space="preserve">. </w:t>
      </w:r>
      <w:r w:rsidR="00C9051A" w:rsidRPr="00C16608">
        <w:rPr>
          <w:rFonts w:cs="Calibri"/>
          <w:color w:val="auto"/>
        </w:rPr>
        <w:t>The manual radiosynthesis of [</w:t>
      </w:r>
      <w:r w:rsidR="00C9051A" w:rsidRPr="00C16608">
        <w:rPr>
          <w:rFonts w:cs="Calibri"/>
          <w:color w:val="auto"/>
          <w:vertAlign w:val="superscript"/>
        </w:rPr>
        <w:t>18</w:t>
      </w:r>
      <w:r w:rsidR="00C9051A" w:rsidRPr="00C16608">
        <w:rPr>
          <w:rFonts w:cs="Calibri"/>
          <w:color w:val="auto"/>
        </w:rPr>
        <w:t>F]CFA was originally described by Shu</w:t>
      </w:r>
      <w:r w:rsidR="00C16608" w:rsidRPr="00C16608">
        <w:rPr>
          <w:rFonts w:cs="Calibri"/>
          <w:i/>
          <w:color w:val="auto"/>
        </w:rPr>
        <w:t xml:space="preserve"> et al</w:t>
      </w:r>
      <w:r w:rsidR="00A16FD3">
        <w:rPr>
          <w:rFonts w:cs="Calibri"/>
          <w:i/>
          <w:color w:val="auto"/>
        </w:rPr>
        <w:t>.</w:t>
      </w:r>
      <w:r w:rsidR="00C9051A" w:rsidRPr="00C16608">
        <w:rPr>
          <w:rFonts w:cs="Calibri"/>
          <w:color w:val="auto"/>
        </w:rPr>
        <w:fldChar w:fldCharType="begin"/>
      </w:r>
      <w:r w:rsidR="00643F80" w:rsidRPr="00C16608">
        <w:rPr>
          <w:rFonts w:cs="Calibri"/>
          <w:color w:val="auto"/>
        </w:rPr>
        <w:instrText xml:space="preserve"> ADDIN ZOTERO_ITEM CSL_CITATION {"citationID":"apjtbtjld9","properties":{"formattedCitation":"\\super 24\\nosupersub{}","plainCitation":"24","noteIndex":0},"citationItems":[{"id":3278,"uris":["http://zotero.org/groups/6185/items/ZQ546WPN"],"uri":["http://zotero.org/groups/6185/items/ZQ546WPN"],"itemData":{"id":3278,"type":"article-journal","title":"Novel PET probes specific for deoxycytidine kinase","container-title":"Journal of Nuclear Medicine","page":"1092-1098","volume":"51","issue":"7","source":"PubMed","abstract":"Deoxycytidine kinase (dCK) is a rate-limiting enzyme in the deoxyribonucleoside salvage pathway and a critical determinant of therapeutic activity for several nucleoside analog prodrugs. We have previously reported the development of 1-(2'-deoxy-2'-(18)F-fluoro-beta-D-arabinofuranosyl)cytosine ((18)F-FAC), a new probe for PET of dCK activity in immune disorders and certain cancers. The objective of the current study was to develop PET probes with improved metabolic stability and specificity for dCK. Toward this goal, several candidate PET probes were synthesized and evaluated in vitro and in vivo.\nMETHODS: High-pressure liquid chromatography was used to analyze the metabolic stability of (18)F-FAC and several newly synthesized analogs with the natural D-enantiomeric sugar configuration or the corresponding unnatural L-configuration. In vitro kinase and uptake assays were used to determine the affinity of the (18)F-FAC L-nucleoside analogs for dCK. The biodistribution of selected L-analogs in mice was determined by small-animal PET/CT.\nRESULTS: Candidate PET probes were selected using the following criteria: low susceptibility to deamination, high affinity for purified recombinant dCK, high uptake in dCK-expressing cell lines, and biodistribution in mice reflective of the tissue-expression pattern of dCK. Among the 10 newly developed candidate probes, 1-(2'-deoxy-2'-(18)F-fluoro-beta-L-arabinofuranosyl)cytosine (L-(18)F-FAC) and 1-(2'-deoxy-2'-(18)F-fluoro-beta-L-arabinofuranosyl)-5-methylcytosine (L-(18)F-FMAC) most closely matched the selection criteria. The selection of L-(18)F-FAC and L-(18)F-FMAC was validated by showing that these two PET probes could be used to image animal models of leukemia and autoimmunity.\nCONCLUSION: Promising in vitro and in vivo data warrant biodistribution and dosimetry studies of L-(18)F-FAC and L-(18)F-FMAC in humans.","DOI":"10.2967/jnumed.109.073361","ISSN":"1535-5667","note":"PMCID: PMC3119947","journalAbbreviation":"J. Nucl. Med.","language":"eng","author":[{"family":"Shu","given":"Chengyi J."},{"family":"Campbell","given":"Dean O."},{"family":"Lee","given":"Jason T."},{"family":"Tran","given":"Andrew Q."},{"family":"Wengrod","given":"Jordan C."},{"family":"Witte","given":"Owen N."},{"family":"Phelps","given":"Michael E."},{"family":"Satyamurthy","given":"Nagichettiar"},{"family":"Czernin","given":"Johannes"},{"family":"Radu","given":"Caius G."}],"issued":{"date-parts":[["2010",7]]}}}],"schema":"https://github.com/citation-style-language/schema/raw/master/csl-citation.json"} </w:instrText>
      </w:r>
      <w:r w:rsidR="00C9051A" w:rsidRPr="00C16608">
        <w:rPr>
          <w:rFonts w:cs="Calibri"/>
          <w:color w:val="auto"/>
        </w:rPr>
        <w:fldChar w:fldCharType="separate"/>
      </w:r>
      <w:r w:rsidR="006D7EA1" w:rsidRPr="00C16608">
        <w:rPr>
          <w:rFonts w:cs="Calibri"/>
          <w:color w:val="auto"/>
          <w:vertAlign w:val="superscript"/>
        </w:rPr>
        <w:t>24</w:t>
      </w:r>
      <w:r w:rsidR="00C9051A" w:rsidRPr="00C16608">
        <w:rPr>
          <w:rFonts w:cs="Calibri"/>
          <w:color w:val="auto"/>
        </w:rPr>
        <w:fldChar w:fldCharType="end"/>
      </w:r>
      <w:r w:rsidR="00C9051A" w:rsidRPr="00C16608">
        <w:rPr>
          <w:rFonts w:cs="Calibri"/>
          <w:color w:val="auto"/>
        </w:rPr>
        <w:t xml:space="preserve"> as a procedure using two reaction vessels, intermediate silica cartridge purification</w:t>
      </w:r>
      <w:r w:rsidR="00A16FD3">
        <w:rPr>
          <w:rFonts w:cs="Calibri"/>
          <w:color w:val="auto"/>
        </w:rPr>
        <w:t>,</w:t>
      </w:r>
      <w:r w:rsidR="00C9051A" w:rsidRPr="00C16608">
        <w:rPr>
          <w:rFonts w:cs="Calibri"/>
          <w:color w:val="auto"/>
        </w:rPr>
        <w:t xml:space="preserve"> and a final HPLC purification step (see </w:t>
      </w:r>
      <w:r w:rsidR="00C9051A" w:rsidRPr="00C16608">
        <w:rPr>
          <w:rFonts w:cs="Calibri"/>
          <w:b/>
          <w:color w:val="auto"/>
        </w:rPr>
        <w:t>Supplementary Material</w:t>
      </w:r>
      <w:r w:rsidR="00C9051A" w:rsidRPr="00E90C57">
        <w:rPr>
          <w:rFonts w:cs="Calibri"/>
          <w:color w:val="auto"/>
        </w:rPr>
        <w:t>,</w:t>
      </w:r>
      <w:r w:rsidR="00C9051A" w:rsidRPr="00C16608">
        <w:rPr>
          <w:rFonts w:cs="Calibri"/>
          <w:b/>
          <w:color w:val="auto"/>
        </w:rPr>
        <w:t xml:space="preserve"> Section 1</w:t>
      </w:r>
      <w:r w:rsidR="00C9051A" w:rsidRPr="00C16608">
        <w:rPr>
          <w:rFonts w:cs="Calibri"/>
          <w:color w:val="auto"/>
        </w:rPr>
        <w:t xml:space="preserve"> for details). </w:t>
      </w:r>
      <w:r w:rsidR="0051560C" w:rsidRPr="00C16608">
        <w:rPr>
          <w:rFonts w:cs="Calibri"/>
          <w:color w:val="auto"/>
        </w:rPr>
        <w:t xml:space="preserve">Recent </w:t>
      </w:r>
      <w:r w:rsidR="00C16608" w:rsidRPr="00C16608">
        <w:rPr>
          <w:rFonts w:cs="Calibri"/>
          <w:i/>
          <w:color w:val="auto"/>
        </w:rPr>
        <w:t>in vitro</w:t>
      </w:r>
      <w:r w:rsidR="0051560C" w:rsidRPr="00C16608">
        <w:rPr>
          <w:rFonts w:cs="Calibri"/>
          <w:color w:val="auto"/>
        </w:rPr>
        <w:t xml:space="preserve"> and preclinical studies have shown</w:t>
      </w:r>
      <w:r w:rsidR="005B119C" w:rsidRPr="00C16608">
        <w:rPr>
          <w:rFonts w:cs="Calibri"/>
          <w:color w:val="auto"/>
        </w:rPr>
        <w:t xml:space="preserve"> </w:t>
      </w:r>
      <w:r w:rsidR="00A16FD3">
        <w:rPr>
          <w:rFonts w:cs="Calibri"/>
          <w:color w:val="auto"/>
        </w:rPr>
        <w:t xml:space="preserve">the </w:t>
      </w:r>
      <w:r w:rsidR="005B119C" w:rsidRPr="00C16608">
        <w:rPr>
          <w:rFonts w:cs="Calibri"/>
          <w:color w:val="auto"/>
        </w:rPr>
        <w:t>exceptional specificity</w:t>
      </w:r>
      <w:r w:rsidR="0051560C" w:rsidRPr="00C16608">
        <w:rPr>
          <w:rFonts w:cs="Calibri"/>
          <w:color w:val="auto"/>
        </w:rPr>
        <w:t xml:space="preserve"> of this tracer</w:t>
      </w:r>
      <w:r w:rsidR="005B119C" w:rsidRPr="00C16608">
        <w:rPr>
          <w:rFonts w:cs="Calibri"/>
          <w:color w:val="auto"/>
        </w:rPr>
        <w:t xml:space="preserve"> </w:t>
      </w:r>
      <w:r w:rsidR="00A04D9D" w:rsidRPr="00C16608">
        <w:rPr>
          <w:rFonts w:cs="Calibri"/>
          <w:color w:val="auto"/>
        </w:rPr>
        <w:t>to</w:t>
      </w:r>
      <w:r w:rsidR="005B119C" w:rsidRPr="00C16608">
        <w:rPr>
          <w:rFonts w:cs="Calibri"/>
          <w:color w:val="auto"/>
        </w:rPr>
        <w:t xml:space="preserve"> dCK</w:t>
      </w:r>
      <w:r w:rsidR="00A16FD3">
        <w:rPr>
          <w:rFonts w:cs="Calibri"/>
          <w:color w:val="auto"/>
        </w:rPr>
        <w:t>,</w:t>
      </w:r>
      <w:r w:rsidR="0051560C" w:rsidRPr="00C16608">
        <w:rPr>
          <w:rFonts w:cs="Calibri"/>
          <w:color w:val="auto"/>
        </w:rPr>
        <w:t xml:space="preserve"> and first-in-human studies </w:t>
      </w:r>
      <w:r w:rsidR="00A04D9D" w:rsidRPr="00C16608">
        <w:rPr>
          <w:rFonts w:cs="Calibri"/>
          <w:color w:val="auto"/>
        </w:rPr>
        <w:t xml:space="preserve">have </w:t>
      </w:r>
      <w:r w:rsidR="0051560C" w:rsidRPr="00C16608">
        <w:rPr>
          <w:rFonts w:cs="Calibri"/>
          <w:color w:val="auto"/>
        </w:rPr>
        <w:t>show</w:t>
      </w:r>
      <w:r w:rsidR="00A04D9D" w:rsidRPr="00C16608">
        <w:rPr>
          <w:rFonts w:cs="Calibri"/>
          <w:color w:val="auto"/>
        </w:rPr>
        <w:t>n</w:t>
      </w:r>
      <w:r w:rsidR="0051560C" w:rsidRPr="00C16608">
        <w:rPr>
          <w:rFonts w:cs="Calibri"/>
          <w:color w:val="auto"/>
        </w:rPr>
        <w:t xml:space="preserve"> favorable biodistribution</w:t>
      </w:r>
      <w:r w:rsidR="005B119C" w:rsidRPr="00C16608">
        <w:rPr>
          <w:rFonts w:cs="Calibri"/>
          <w:color w:val="auto"/>
        </w:rPr>
        <w:fldChar w:fldCharType="begin"/>
      </w:r>
      <w:r w:rsidR="00643F80" w:rsidRPr="00C16608">
        <w:rPr>
          <w:rFonts w:cs="Calibri"/>
          <w:color w:val="auto"/>
        </w:rPr>
        <w:instrText xml:space="preserve"> ADDIN ZOTERO_ITEM CSL_CITATION {"citationID":"a1jea3qgnq2","properties":{"formattedCitation":"\\super 25\\nosupersub{}","plainCitation":"25","noteIndex":0},"citationItems":[{"id":3127,"uris":["http://zotero.org/groups/6185/items/97U5B67Z"],"uri":["http://zotero.org/groups/6185/items/97U5B67Z"],"itemData":{"id":3127,"type":"article-journal","title":"[&lt;sup&gt;18&lt;/sup&gt;F]CFA as a clinically translatable probe for PET imaging of deoxycytidine kinase activity","container-title":"Proceedings of the National Academy of Sciences","page":"4027-4032","volume":"113","issue":"15","source":"www.pnas.org","abstract":"Deoxycytidine kinase (dCK), a rate-limiting enzyme in the cytosolic deoxyribonucleoside (dN) salvage pathway, is an important therapeutic and positron emission tomography (PET) imaging target in cancer. PET probes for dCK have been developed and are effective in mice but have suboptimal specificity and sensitivity in humans. To identify a more suitable probe for clinical dCK PET imaging, we compared the selectivity of two candidate compounds—[18F]Clofarabine; 2-chloro-2′-deoxy-2′-[18F]fluoro-9-β-d-arabinofuranosyl-adenine ([18F]CFA) and 2′-deoxy-2′-[18F]fluoro-9-β-d-arabinofuranosyl-guanine ([18F]F-AraG)—for dCK and deoxyguanosine kinase (dGK), a dCK-related mitochondrial enzyme. We demonstrate that, in the tracer concentration range used for PET imaging, [18F]CFA is primarily a substrate for dCK, with minimal cross-reactivity. In contrast, [18F]F-AraG is a better substrate for dGK than for dCK. [18F]CFA accumulation in leukemia cells correlated with dCK expression and was abrogated by treatment with a dCK inhibitor. Although [18F]CFA uptake was reduced by deoxycytidine (dC) competition, this inhibition required high dC concentrations present in murine, but not human, plasma. Expression of cytidine deaminase, a dC-catabolizing enzyme, in leukemia cells both in cell culture and in mice reduced the competition between dC and [18F]CFA, leading to increased dCK-dependent probe accumulation. First-in-human, to our knowledge, [18F]CFA PET/CT studies showed probe accumulation in tissues with high dCK expression: e.g., hematopoietic bone marrow and secondary lymphoid organs. The selectivity of [18F]CFA for dCK and its favorable biodistribution in humans justify further studies to validate [18F]CFA PET as a new cancer biomarker for treatment stratification and monitoring.","DOI":"10.1073/pnas.1524212113","ISSN":"0027-8424, 1091-6490","note":"PMID: 27035974\nPMCID: PMC4839461","journalAbbreviation":"PNAS","language":"en","author":[{"family":"Kim","given":"Woosuk"},{"family":"Le","given":"Thuc M."},{"family":"Wei","given":"Liu"},{"family":"Poddar","given":"Soumya"},{"family":"Bazzy","given":"Jimmy"},{"family":"Wang","given":"Xuemeng"},{"family":"Uong","given":"Nhu T."},{"family":"Abt","given":"Evan R."},{"family":"Capri","given":"Joseph R."},{"family":"Austin","given":"Wayne R."},{"family":"Valkenburgh","given":"Juno S. Van"},{"family":"Steele","given":"Dalton"},{"family":"Gipson","given":"Raymond M."},{"family":"Slavik","given":"Roger"},{"family":"Cabebe","given":"Anthony E."},{"family":"Taechariyakul","given":"Thotsophon"},{"family":"Yaghoubi","given":"Shahriar S."},{"family":"Lee","given":"Jason T."},{"family":"Sadeghi","given":"Saman"},{"family":"Lavie","given":"Arnon"},{"family":"Faull","given":"Kym F."},{"family":"Witte","given":"Owen N."},{"family":"Donahue","given":"Timothy R."},{"family":"Phelps","given":"Michael E."},{"family":"Herschman","given":"Harvey R."},{"family":"Herrmann","given":"Ken"},{"family":"Czernin","given":"Johannes"},{"family":"Radu","given":"Caius G."}],"issued":{"date-parts":[["2016",4,12]]}}}],"schema":"https://github.com/citation-style-language/schema/raw/master/csl-citation.json"} </w:instrText>
      </w:r>
      <w:r w:rsidR="005B119C" w:rsidRPr="00C16608">
        <w:rPr>
          <w:rFonts w:cs="Calibri"/>
          <w:color w:val="auto"/>
        </w:rPr>
        <w:fldChar w:fldCharType="separate"/>
      </w:r>
      <w:r w:rsidR="006D7EA1" w:rsidRPr="00C16608">
        <w:rPr>
          <w:rFonts w:cs="Calibri"/>
          <w:color w:val="auto"/>
          <w:vertAlign w:val="superscript"/>
        </w:rPr>
        <w:t>25</w:t>
      </w:r>
      <w:r w:rsidR="005B119C" w:rsidRPr="00C16608">
        <w:rPr>
          <w:rFonts w:cs="Calibri"/>
          <w:color w:val="auto"/>
        </w:rPr>
        <w:fldChar w:fldCharType="end"/>
      </w:r>
      <w:r w:rsidR="005B119C" w:rsidRPr="00C16608">
        <w:rPr>
          <w:rFonts w:cs="Calibri"/>
          <w:color w:val="auto"/>
        </w:rPr>
        <w:t xml:space="preserve">. </w:t>
      </w:r>
      <w:r w:rsidR="0051560C" w:rsidRPr="00C16608">
        <w:rPr>
          <w:rFonts w:cs="Calibri"/>
          <w:color w:val="auto"/>
        </w:rPr>
        <w:t xml:space="preserve">There is </w:t>
      </w:r>
      <w:r w:rsidR="00A16FD3">
        <w:rPr>
          <w:rFonts w:cs="Calibri"/>
          <w:color w:val="auto"/>
        </w:rPr>
        <w:t xml:space="preserve">an </w:t>
      </w:r>
      <w:r w:rsidR="0051560C" w:rsidRPr="00C16608">
        <w:rPr>
          <w:rFonts w:cs="Calibri"/>
          <w:color w:val="auto"/>
        </w:rPr>
        <w:t xml:space="preserve">immediate interest in wider-scale clinical studies to confirm </w:t>
      </w:r>
      <w:r w:rsidR="00A16FD3">
        <w:rPr>
          <w:rFonts w:cs="Calibri"/>
          <w:color w:val="auto"/>
        </w:rPr>
        <w:t xml:space="preserve">the </w:t>
      </w:r>
      <w:r w:rsidR="0051560C" w:rsidRPr="00C16608">
        <w:rPr>
          <w:rFonts w:cs="Calibri"/>
          <w:color w:val="auto"/>
        </w:rPr>
        <w:t>sensitivity of [</w:t>
      </w:r>
      <w:r w:rsidR="0051560C" w:rsidRPr="00C16608">
        <w:rPr>
          <w:rFonts w:cs="Calibri"/>
          <w:color w:val="auto"/>
          <w:vertAlign w:val="superscript"/>
        </w:rPr>
        <w:t>18</w:t>
      </w:r>
      <w:r w:rsidR="0051560C" w:rsidRPr="00C16608">
        <w:rPr>
          <w:rFonts w:cs="Calibri"/>
          <w:color w:val="auto"/>
        </w:rPr>
        <w:t xml:space="preserve">F]CFA PET to variations in dCK activity and </w:t>
      </w:r>
      <w:r w:rsidR="00A16FD3">
        <w:rPr>
          <w:rFonts w:cs="Calibri"/>
          <w:color w:val="auto"/>
        </w:rPr>
        <w:t xml:space="preserve">a </w:t>
      </w:r>
      <w:r w:rsidR="0051560C" w:rsidRPr="00C16608">
        <w:rPr>
          <w:rFonts w:cs="Calibri"/>
          <w:color w:val="auto"/>
        </w:rPr>
        <w:t>longer</w:t>
      </w:r>
      <w:r w:rsidR="00A16FD3">
        <w:rPr>
          <w:rFonts w:cs="Calibri"/>
          <w:color w:val="auto"/>
        </w:rPr>
        <w:t>-</w:t>
      </w:r>
      <w:r w:rsidR="0051560C" w:rsidRPr="00C16608">
        <w:rPr>
          <w:rFonts w:cs="Calibri"/>
          <w:color w:val="auto"/>
        </w:rPr>
        <w:t xml:space="preserve">term interest in the potential </w:t>
      </w:r>
      <w:r w:rsidR="00A04D9D" w:rsidRPr="00C16608">
        <w:rPr>
          <w:rFonts w:cs="Calibri"/>
          <w:color w:val="auto"/>
        </w:rPr>
        <w:t xml:space="preserve">clinical </w:t>
      </w:r>
      <w:r w:rsidR="0051560C" w:rsidRPr="00C16608">
        <w:rPr>
          <w:rFonts w:cs="Calibri"/>
          <w:color w:val="auto"/>
        </w:rPr>
        <w:t>applications of this tracer</w:t>
      </w:r>
      <w:r w:rsidR="00FC00A1" w:rsidRPr="00C16608">
        <w:rPr>
          <w:rFonts w:cs="Calibri"/>
          <w:color w:val="auto"/>
        </w:rPr>
        <w:fldChar w:fldCharType="begin"/>
      </w:r>
      <w:r w:rsidR="00643F80" w:rsidRPr="00C16608">
        <w:rPr>
          <w:rFonts w:cs="Calibri"/>
          <w:color w:val="auto"/>
        </w:rPr>
        <w:instrText xml:space="preserve"> ADDIN ZOTERO_ITEM CSL_CITATION {"citationID":"Gy6ec98Q","properties":{"formattedCitation":"\\super 26\\nosupersub{}","plainCitation":"26","noteIndex":0},"citationItems":[{"id":13301,"uris":["http://zotero.org/groups/6185/items/V3Q28YXN"],"uri":["http://zotero.org/groups/6185/items/V3Q28YXN"],"itemData":{"id":13301,"type":"article-journal","title":"Human Biodistribution and Radiation Dosimetry of &lt;sup&gt;18&lt;/sup&gt;F-Clofarabine, a PET Probe Targeting the Deoxyribonucleoside Salvage Pathway","container-title":"Journal of Nuclear Medicine","page":"374-378","volume":"58","issue":"3","source":"jnm.snmjournals.org","abstract":"18F-clofarabine, a nucleotide purine analog, is a substrate for deoxycytidine kinase (dCK), a key enzyme in the deoxyribonucleoside salvage pathway. 18F-clofarabine might be used to measure dCK expression and thus serve as a predictive biomarker for tumor responses to dCK-dependent prodrugs or small-molecule dCK inhibitors, respectively. As a prerequisite for clinical translation, we determined the human whole-body and organ dosimetry of 18F-clofarabine. Methods: Five healthy volunteers were injected intravenously with 232.4 ± 1.5 MBq of 18F-clofarabine. Immediately after tracer injection, a dynamic scan of the entire chest was acquired for 30 min. This was followed by 3 static whole-body scans at 45, 90, and 135 min after tracer injection. Regions of interest were drawn around multiple organs on the CT scan and copied to the PET scans. Organ activity was determined and absorbed dose was estimated with OLINDA/EXM software. Results: The urinary bladder (critical organ), liver, kidney, and spleen exhibited the highest uptake. For an activity of 250 MBq, the absorbed doses in the bladder, liver, kidney, and spleen were 58.5, 6.6, 6.3, and 4.3 mGy, respectively. The average effective dose coefficient was 5.1 mSv. Conclusion: Our results hint that 18F-clofarabine can be used safely in humans to measure tissue dCK expression. Future studies will determine whether 18F-clofarabine may serve as a predictive biomarker for responses to dCK-dependent prodrugs or small-molecule dCK inhibitors.","DOI":"10.2967/jnumed.116.182394","ISSN":"0161-5505, 2159-662X","note":"PMID: 27811125","journalAbbreviation":"J Nucl Med","language":"en","author":[{"family":"Barrio","given":"Martin J."},{"family":"Spick","given":"Claudio"},{"family":"Radu","given":"Caius G."},{"family":"Lassmann","given":"Michael"},{"family":"Eberlein","given":"Uta"},{"family":"Allen-Auerbach","given":"Martin"},{"family":"Schiepers","given":"Christiaan"},{"family":"Slavik","given":"Roger"},{"family":"Czernin","given":"Johannes"},{"family":"Herrmann","given":"Ken"}],"issued":{"date-parts":[["2017",3,1]]}}}],"schema":"https://github.com/citation-style-language/schema/raw/master/csl-citation.json"} </w:instrText>
      </w:r>
      <w:r w:rsidR="00FC00A1" w:rsidRPr="00C16608">
        <w:rPr>
          <w:rFonts w:cs="Calibri"/>
          <w:color w:val="auto"/>
        </w:rPr>
        <w:fldChar w:fldCharType="separate"/>
      </w:r>
      <w:r w:rsidR="006D7EA1" w:rsidRPr="00C16608">
        <w:rPr>
          <w:rFonts w:cs="Calibri"/>
          <w:color w:val="auto"/>
          <w:vertAlign w:val="superscript"/>
        </w:rPr>
        <w:t>26</w:t>
      </w:r>
      <w:r w:rsidR="00FC00A1" w:rsidRPr="00C16608">
        <w:rPr>
          <w:rFonts w:cs="Calibri"/>
          <w:color w:val="auto"/>
        </w:rPr>
        <w:fldChar w:fldCharType="end"/>
      </w:r>
      <w:r w:rsidR="0051560C" w:rsidRPr="00C16608">
        <w:rPr>
          <w:rFonts w:cs="Calibri"/>
          <w:color w:val="auto"/>
        </w:rPr>
        <w:t>.</w:t>
      </w:r>
      <w:r w:rsidR="00A04D9D" w:rsidRPr="00C16608">
        <w:rPr>
          <w:rFonts w:cs="Calibri"/>
          <w:color w:val="auto"/>
        </w:rPr>
        <w:t xml:space="preserve"> </w:t>
      </w:r>
      <w:r w:rsidR="006D65B0" w:rsidRPr="00C16608">
        <w:rPr>
          <w:rFonts w:cs="Calibri"/>
          <w:color w:val="auto"/>
        </w:rPr>
        <w:t>I</w:t>
      </w:r>
      <w:r w:rsidR="00A04D9D" w:rsidRPr="00C16608">
        <w:rPr>
          <w:rFonts w:cs="Calibri"/>
          <w:color w:val="auto"/>
        </w:rPr>
        <w:t>t may be a useful biomarker for therapies that trigger T-cell activation, induce DNA damage, or rely on dCK-dependent nucleoside analog prodrugs. In particular, [</w:t>
      </w:r>
      <w:r w:rsidR="00A04D9D" w:rsidRPr="00C16608">
        <w:rPr>
          <w:rFonts w:cs="Calibri"/>
          <w:color w:val="auto"/>
          <w:vertAlign w:val="superscript"/>
        </w:rPr>
        <w:t>18</w:t>
      </w:r>
      <w:r w:rsidR="00A04D9D" w:rsidRPr="00C16608">
        <w:rPr>
          <w:rFonts w:cs="Calibri"/>
          <w:color w:val="auto"/>
        </w:rPr>
        <w:t xml:space="preserve">F]CFA may enable </w:t>
      </w:r>
      <w:r w:rsidR="00B51A1C">
        <w:rPr>
          <w:rFonts w:cs="Calibri"/>
          <w:color w:val="auto"/>
        </w:rPr>
        <w:t xml:space="preserve">the </w:t>
      </w:r>
      <w:r w:rsidR="00A04D9D" w:rsidRPr="00C16608">
        <w:rPr>
          <w:rFonts w:cs="Calibri"/>
          <w:color w:val="auto"/>
        </w:rPr>
        <w:t xml:space="preserve">stratification of patients for </w:t>
      </w:r>
      <w:r w:rsidR="00B51A1C">
        <w:rPr>
          <w:rFonts w:cs="Calibri"/>
          <w:color w:val="auto"/>
        </w:rPr>
        <w:t xml:space="preserve">a </w:t>
      </w:r>
      <w:r w:rsidR="00A04D9D" w:rsidRPr="00C16608">
        <w:rPr>
          <w:rFonts w:cs="Calibri"/>
          <w:color w:val="auto"/>
        </w:rPr>
        <w:t>potential response to treatment with Clofarabine. [</w:t>
      </w:r>
      <w:r w:rsidR="00A04D9D" w:rsidRPr="00C16608">
        <w:rPr>
          <w:rFonts w:cs="Calibri"/>
          <w:color w:val="auto"/>
          <w:vertAlign w:val="superscript"/>
        </w:rPr>
        <w:t>18</w:t>
      </w:r>
      <w:r w:rsidR="00A04D9D" w:rsidRPr="00C16608">
        <w:rPr>
          <w:rFonts w:cs="Calibri"/>
          <w:color w:val="auto"/>
        </w:rPr>
        <w:t>F]CFA may also facilitate the study and development of dCK inhibitors that are advancing toward clinical trials</w:t>
      </w:r>
      <w:r w:rsidR="00517D7F" w:rsidRPr="00C16608">
        <w:rPr>
          <w:rFonts w:cs="Calibri"/>
          <w:color w:val="auto"/>
        </w:rPr>
        <w:t>.</w:t>
      </w:r>
      <w:r w:rsidR="00A04D9D" w:rsidRPr="00C16608">
        <w:rPr>
          <w:rFonts w:cs="Calibri"/>
          <w:color w:val="auto"/>
        </w:rPr>
        <w:t xml:space="preserve"> Since this tracer </w:t>
      </w:r>
      <w:r w:rsidR="00BA3820" w:rsidRPr="00C16608">
        <w:rPr>
          <w:rFonts w:cs="Calibri"/>
          <w:color w:val="auto"/>
        </w:rPr>
        <w:t>has traditionally been</w:t>
      </w:r>
      <w:r w:rsidR="00A04D9D" w:rsidRPr="00C16608">
        <w:rPr>
          <w:rFonts w:cs="Calibri"/>
          <w:color w:val="auto"/>
        </w:rPr>
        <w:t xml:space="preserve"> synthesized manually, advancing all of these studies requires</w:t>
      </w:r>
      <w:r w:rsidR="0051560C" w:rsidRPr="00C16608">
        <w:rPr>
          <w:rFonts w:cs="Calibri"/>
          <w:color w:val="auto"/>
        </w:rPr>
        <w:t xml:space="preserve"> a reliable</w:t>
      </w:r>
      <w:r w:rsidR="00F0161A">
        <w:rPr>
          <w:rFonts w:cs="Calibri"/>
          <w:color w:val="auto"/>
        </w:rPr>
        <w:t>,</w:t>
      </w:r>
      <w:r w:rsidR="0051560C" w:rsidRPr="00C16608">
        <w:rPr>
          <w:rFonts w:cs="Calibri"/>
          <w:color w:val="auto"/>
        </w:rPr>
        <w:t xml:space="preserve"> automated synthesis of [</w:t>
      </w:r>
      <w:r w:rsidR="0051560C" w:rsidRPr="00C16608">
        <w:rPr>
          <w:rFonts w:cs="Calibri"/>
          <w:color w:val="auto"/>
          <w:vertAlign w:val="superscript"/>
        </w:rPr>
        <w:t>18</w:t>
      </w:r>
      <w:proofErr w:type="gramStart"/>
      <w:r w:rsidR="0051560C" w:rsidRPr="00C16608">
        <w:rPr>
          <w:rFonts w:cs="Calibri"/>
          <w:color w:val="auto"/>
        </w:rPr>
        <w:t>F]CFA</w:t>
      </w:r>
      <w:proofErr w:type="gramEnd"/>
      <w:r w:rsidR="0051560C" w:rsidRPr="00C16608">
        <w:rPr>
          <w:rFonts w:cs="Calibri"/>
          <w:color w:val="auto"/>
        </w:rPr>
        <w:t xml:space="preserve"> suitable for clinical use.</w:t>
      </w:r>
      <w:r w:rsidR="004A24F5" w:rsidRPr="00C16608">
        <w:rPr>
          <w:rFonts w:cs="Calibri"/>
          <w:color w:val="auto"/>
        </w:rPr>
        <w:t xml:space="preserve"> </w:t>
      </w:r>
    </w:p>
    <w:p w14:paraId="476EE677" w14:textId="77777777" w:rsidR="00C47E6B" w:rsidRPr="00C16608" w:rsidRDefault="00C47E6B" w:rsidP="006315D3">
      <w:pPr>
        <w:keepNext/>
        <w:widowControl w:val="0"/>
        <w:rPr>
          <w:rFonts w:cs="Calibri"/>
          <w:color w:val="auto"/>
        </w:rPr>
      </w:pPr>
    </w:p>
    <w:p w14:paraId="5433B09B" w14:textId="7C9EAD19" w:rsidR="00757868" w:rsidRPr="00C16608" w:rsidRDefault="00A63709" w:rsidP="006315D3">
      <w:pPr>
        <w:keepNext/>
        <w:widowControl w:val="0"/>
        <w:rPr>
          <w:rFonts w:cs="Calibri"/>
          <w:color w:val="auto"/>
        </w:rPr>
      </w:pPr>
      <w:r>
        <w:rPr>
          <w:rFonts w:cs="Calibri"/>
          <w:color w:val="auto"/>
        </w:rPr>
        <w:t>Alt</w:t>
      </w:r>
      <w:r w:rsidR="00216536" w:rsidRPr="00C16608">
        <w:rPr>
          <w:rFonts w:cs="Calibri"/>
          <w:color w:val="auto"/>
        </w:rPr>
        <w:t>hough</w:t>
      </w:r>
      <w:r w:rsidR="00AD561D" w:rsidRPr="00C16608">
        <w:rPr>
          <w:rFonts w:cs="Calibri"/>
          <w:color w:val="auto"/>
        </w:rPr>
        <w:t xml:space="preserve"> </w:t>
      </w:r>
      <w:r>
        <w:rPr>
          <w:rFonts w:cs="Calibri"/>
          <w:color w:val="auto"/>
        </w:rPr>
        <w:t xml:space="preserve">we previously reported </w:t>
      </w:r>
      <w:r w:rsidR="00A04D9D" w:rsidRPr="00C16608">
        <w:rPr>
          <w:rFonts w:cs="Calibri"/>
          <w:color w:val="auto"/>
        </w:rPr>
        <w:t>an</w:t>
      </w:r>
      <w:r w:rsidR="00757868" w:rsidRPr="00C16608">
        <w:rPr>
          <w:rFonts w:cs="Calibri"/>
          <w:color w:val="auto"/>
        </w:rPr>
        <w:t xml:space="preserve"> automated synthesis of [</w:t>
      </w:r>
      <w:r w:rsidR="00757868" w:rsidRPr="00C16608">
        <w:rPr>
          <w:rFonts w:cs="Calibri"/>
          <w:color w:val="auto"/>
          <w:vertAlign w:val="superscript"/>
        </w:rPr>
        <w:t>18</w:t>
      </w:r>
      <w:r w:rsidR="00757868" w:rsidRPr="00C16608">
        <w:rPr>
          <w:rFonts w:cs="Calibri"/>
          <w:color w:val="auto"/>
        </w:rPr>
        <w:t>F]CFA</w:t>
      </w:r>
      <w:r w:rsidR="00A04D9D" w:rsidRPr="00C16608">
        <w:rPr>
          <w:rFonts w:cs="Calibri"/>
          <w:color w:val="auto"/>
        </w:rPr>
        <w:t xml:space="preserve"> for preclinical </w:t>
      </w:r>
      <w:r w:rsidR="00AD561D" w:rsidRPr="00C16608">
        <w:rPr>
          <w:rFonts w:cs="Calibri"/>
          <w:color w:val="auto"/>
        </w:rPr>
        <w:t>studies</w:t>
      </w:r>
      <w:r w:rsidR="00757868" w:rsidRPr="00C16608">
        <w:rPr>
          <w:rFonts w:cs="Calibri"/>
          <w:color w:val="auto"/>
        </w:rPr>
        <w:fldChar w:fldCharType="begin"/>
      </w:r>
      <w:r w:rsidR="00643F80" w:rsidRPr="00C16608">
        <w:rPr>
          <w:rFonts w:cs="Calibri"/>
          <w:color w:val="auto"/>
        </w:rPr>
        <w:instrText xml:space="preserve"> ADDIN ZOTERO_ITEM CSL_CITATION {"citationID":"a46jvs2a4q","properties":{"formattedCitation":"\\super 16\\nosupersub{}","plainCitation":"16","noteIndex":0},"citationItems":[{"id":3787,"uris":["http://zotero.org/groups/6185/items/MWUB39IV"],"uri":["http://zotero.org/groups/6185/items/MWUB39IV"],"itemData":{"id":3787,"type":"article-journal","title":"Production of diverse PET probes with limited resources: 24 &lt;sup&gt;18&lt;/sup&gt;F-labeled compounds prepared with a single radiosynthesizer","container-title":"Proceedings of the National Academy of Sciences","page":"11309–11314","volume":"114","issue":"43","source":"www.pnas.org","abstract":"New radiolabeled probes for positron-emission tomography (PET) are providing an ever-increasing ability to answer diverse research and clinical questions and to facilitate the discovery, development, and clinical use of drugs in patient care. Despite the high equipment and facility costs to produce PET probes, many radiopharmacies and radiochemistry laboratories use a dedicated radiosynthesizer to produce each probe, even if the equipment is idle much of the time, to avoid the challenges of reconfiguring the system fluidics to switch from one probe to another. To meet growing demand, more cost-efficient approaches are being developed, such as radiosynthesizers based on disposable “cassettes,” that do not require reconfiguration to switch among probes. However, most cassette-based systems make sacrifices in synthesis complexity or tolerated reaction conditions, and some do not support custom programming, thereby limiting their generality. In contrast, the design of the ELIXYS FLEX/CHEM cassette-based synthesizer supports higher temperatures and pressures than other systems while also facilitating flexible synthesis development. In this paper, the syntheses of 24 known PET probes are adapted to this system to explore the possibility of using a single radiosynthesizer and hot cell for production of a diverse array of compounds with wide-ranging synthesis requirements, alongside synthesis development efforts. Most probes were produced with yields and synthesis times comparable to literature reports, and because hardware modification was unnecessary, it was convenient to frequently switch among probes based on demand. Although our facility supplies probes for preclinical imaging, the same workflow would be applicable in a clinical setting.","DOI":"10.1073/pnas.1710466114","ISSN":"0027-8424, 1091-6490","note":"PMCID: PMC5664529","shortTitle":"Production of diverse PET probes with limited resources","journalAbbreviation":"PNAS","language":"en","author":[{"family":"Collins","given":"Jeffrey"},{"family":"Waldmann","given":"Christopher M."},{"family":"Drake","given":"Christopher"},{"family":"Slavik","given":"Roger"},{"family":"Ha","given":"Noel S."},{"family":"Sergeev","given":"Maxim"},{"family":"Lazari","given":"Mark"},{"family":"Shen","given":"Bin"},{"family":"Chin","given":"Frederick T."},{"family":"Moore","given":"Melissa"},{"family":"Sadeghi","given":"Saman"},{"family":"Phelps","given":"Michael E."},{"family":"Murphy","given":"Jennifer M."},{"family":"Dam","given":"R. Michael","dropping-particle":"van"}],"issued":{"date-parts":[["2017",10,10]]}}}],"schema":"https://github.com/citation-style-language/schema/raw/master/csl-citation.json"} </w:instrText>
      </w:r>
      <w:r w:rsidR="00757868" w:rsidRPr="00C16608">
        <w:rPr>
          <w:rFonts w:cs="Calibri"/>
          <w:color w:val="auto"/>
        </w:rPr>
        <w:fldChar w:fldCharType="separate"/>
      </w:r>
      <w:r w:rsidR="00643F80" w:rsidRPr="00C16608">
        <w:rPr>
          <w:rFonts w:cs="Calibri"/>
          <w:color w:val="auto"/>
          <w:vertAlign w:val="superscript"/>
        </w:rPr>
        <w:t>16</w:t>
      </w:r>
      <w:r w:rsidR="00757868" w:rsidRPr="00C16608">
        <w:rPr>
          <w:rFonts w:cs="Calibri"/>
          <w:color w:val="auto"/>
        </w:rPr>
        <w:fldChar w:fldCharType="end"/>
      </w:r>
      <w:r w:rsidR="00757868" w:rsidRPr="00C16608">
        <w:rPr>
          <w:rFonts w:cs="Calibri"/>
          <w:color w:val="auto"/>
        </w:rPr>
        <w:t>,</w:t>
      </w:r>
      <w:r w:rsidR="0051560C" w:rsidRPr="00C16608">
        <w:rPr>
          <w:rFonts w:cs="Calibri"/>
          <w:color w:val="auto"/>
        </w:rPr>
        <w:t xml:space="preserve"> </w:t>
      </w:r>
      <w:r w:rsidR="00216536" w:rsidRPr="00C16608">
        <w:rPr>
          <w:rFonts w:cs="Calibri"/>
          <w:color w:val="auto"/>
        </w:rPr>
        <w:t xml:space="preserve">this </w:t>
      </w:r>
      <w:r w:rsidR="00491BEB" w:rsidRPr="00C16608">
        <w:rPr>
          <w:rFonts w:cs="Calibri"/>
          <w:color w:val="auto"/>
        </w:rPr>
        <w:t xml:space="preserve">protocol </w:t>
      </w:r>
      <w:r w:rsidR="00216536" w:rsidRPr="00C16608">
        <w:rPr>
          <w:rFonts w:cs="Calibri"/>
          <w:color w:val="auto"/>
        </w:rPr>
        <w:t xml:space="preserve">builds further on these efforts and describes </w:t>
      </w:r>
      <w:r w:rsidR="003B758D" w:rsidRPr="00C16608">
        <w:rPr>
          <w:rFonts w:cs="Calibri"/>
          <w:color w:val="auto"/>
        </w:rPr>
        <w:t>additional</w:t>
      </w:r>
      <w:r w:rsidR="00A04D9D" w:rsidRPr="00C16608">
        <w:rPr>
          <w:rFonts w:cs="Calibri"/>
          <w:color w:val="auto"/>
        </w:rPr>
        <w:t xml:space="preserve"> modifications needed for </w:t>
      </w:r>
      <w:r w:rsidR="00B51A1C">
        <w:rPr>
          <w:rFonts w:cs="Calibri"/>
          <w:color w:val="auto"/>
        </w:rPr>
        <w:t xml:space="preserve">the </w:t>
      </w:r>
      <w:r w:rsidR="00A04D9D" w:rsidRPr="00C16608">
        <w:rPr>
          <w:rFonts w:cs="Calibri"/>
          <w:color w:val="auto"/>
        </w:rPr>
        <w:t>clinical production</w:t>
      </w:r>
      <w:r w:rsidR="0060655E" w:rsidRPr="00C16608">
        <w:rPr>
          <w:rFonts w:cs="Calibri"/>
          <w:color w:val="auto"/>
        </w:rPr>
        <w:t xml:space="preserve"> </w:t>
      </w:r>
      <w:r w:rsidR="00216536" w:rsidRPr="00C16608">
        <w:rPr>
          <w:rFonts w:cs="Calibri"/>
          <w:color w:val="auto"/>
        </w:rPr>
        <w:t>of this tracer, including</w:t>
      </w:r>
      <w:r w:rsidR="00062982" w:rsidRPr="00C16608">
        <w:rPr>
          <w:rFonts w:cs="Calibri"/>
          <w:color w:val="auto"/>
        </w:rPr>
        <w:t xml:space="preserve"> </w:t>
      </w:r>
      <w:r w:rsidR="00B51A1C">
        <w:rPr>
          <w:rFonts w:cs="Calibri"/>
          <w:color w:val="auto"/>
        </w:rPr>
        <w:t xml:space="preserve">the </w:t>
      </w:r>
      <w:r w:rsidR="00062982" w:rsidRPr="00C16608">
        <w:rPr>
          <w:rFonts w:cs="Calibri"/>
          <w:color w:val="auto"/>
        </w:rPr>
        <w:t>integration of fully-automated purification and formulation,</w:t>
      </w:r>
      <w:r w:rsidR="00A60CB4" w:rsidRPr="00C16608">
        <w:rPr>
          <w:rFonts w:cs="Calibri"/>
          <w:color w:val="auto"/>
        </w:rPr>
        <w:t xml:space="preserve"> protocol</w:t>
      </w:r>
      <w:r w:rsidR="00A04D9D" w:rsidRPr="00C16608">
        <w:rPr>
          <w:rFonts w:cs="Calibri"/>
          <w:color w:val="auto"/>
        </w:rPr>
        <w:t xml:space="preserve"> </w:t>
      </w:r>
      <w:r w:rsidR="00A60CB4" w:rsidRPr="00C16608">
        <w:rPr>
          <w:rFonts w:cs="Calibri"/>
          <w:color w:val="auto"/>
        </w:rPr>
        <w:t>validation</w:t>
      </w:r>
      <w:r w:rsidR="003B758D" w:rsidRPr="00C16608">
        <w:rPr>
          <w:rFonts w:cs="Calibri"/>
          <w:color w:val="auto"/>
        </w:rPr>
        <w:t xml:space="preserve">, </w:t>
      </w:r>
      <w:r w:rsidR="00062982" w:rsidRPr="00C16608">
        <w:rPr>
          <w:rFonts w:cs="Calibri"/>
          <w:color w:val="auto"/>
        </w:rPr>
        <w:t xml:space="preserve">and </w:t>
      </w:r>
      <w:r w:rsidR="00A04D9D" w:rsidRPr="00C16608">
        <w:rPr>
          <w:rFonts w:cs="Calibri"/>
          <w:color w:val="auto"/>
        </w:rPr>
        <w:t>quality-control testing</w:t>
      </w:r>
      <w:r w:rsidR="00AD561D" w:rsidRPr="00C16608">
        <w:rPr>
          <w:rFonts w:cs="Calibri"/>
          <w:color w:val="auto"/>
        </w:rPr>
        <w:t>. The general procedures described</w:t>
      </w:r>
      <w:r w:rsidR="00757868" w:rsidRPr="00C16608">
        <w:rPr>
          <w:rFonts w:cs="Calibri"/>
          <w:color w:val="auto"/>
        </w:rPr>
        <w:t xml:space="preserve"> here are not limited to</w:t>
      </w:r>
      <w:r w:rsidR="00A04D9D" w:rsidRPr="00C16608">
        <w:rPr>
          <w:rFonts w:cs="Calibri"/>
          <w:color w:val="auto"/>
        </w:rPr>
        <w:t xml:space="preserve"> developing a</w:t>
      </w:r>
      <w:r w:rsidR="00062982" w:rsidRPr="00C16608">
        <w:rPr>
          <w:rFonts w:cs="Calibri"/>
          <w:color w:val="auto"/>
        </w:rPr>
        <w:t>n automated and</w:t>
      </w:r>
      <w:r w:rsidR="00A04D9D" w:rsidRPr="00C16608">
        <w:rPr>
          <w:rFonts w:cs="Calibri"/>
          <w:color w:val="auto"/>
        </w:rPr>
        <w:t xml:space="preserve"> clinically-suitable synthesis of </w:t>
      </w:r>
      <w:r w:rsidR="00757868" w:rsidRPr="00C16608">
        <w:rPr>
          <w:rFonts w:cs="Calibri"/>
          <w:color w:val="auto"/>
        </w:rPr>
        <w:t>[</w:t>
      </w:r>
      <w:r w:rsidR="00757868" w:rsidRPr="00C16608">
        <w:rPr>
          <w:rFonts w:cs="Calibri"/>
          <w:color w:val="auto"/>
          <w:vertAlign w:val="superscript"/>
        </w:rPr>
        <w:t>18</w:t>
      </w:r>
      <w:r w:rsidR="00757868" w:rsidRPr="00C16608">
        <w:rPr>
          <w:rFonts w:cs="Calibri"/>
          <w:color w:val="auto"/>
        </w:rPr>
        <w:t xml:space="preserve">F]CFA but </w:t>
      </w:r>
      <w:r w:rsidR="005B119C" w:rsidRPr="00C16608">
        <w:rPr>
          <w:rFonts w:cs="Calibri"/>
          <w:color w:val="auto"/>
        </w:rPr>
        <w:t>can</w:t>
      </w:r>
      <w:r w:rsidR="00757868" w:rsidRPr="00C16608">
        <w:rPr>
          <w:rFonts w:cs="Calibri"/>
          <w:color w:val="auto"/>
        </w:rPr>
        <w:t xml:space="preserve"> be generalized</w:t>
      </w:r>
      <w:r w:rsidR="005B119C" w:rsidRPr="00C16608">
        <w:rPr>
          <w:rFonts w:cs="Calibri"/>
          <w:color w:val="auto"/>
        </w:rPr>
        <w:t xml:space="preserve"> in a straightforward manner</w:t>
      </w:r>
      <w:r w:rsidR="00757868" w:rsidRPr="00C16608">
        <w:rPr>
          <w:rFonts w:cs="Calibri"/>
          <w:color w:val="auto"/>
        </w:rPr>
        <w:t xml:space="preserve"> to develop automated syntheses suitable for clinical use of other radiotracers labeled with fluorine-18.</w:t>
      </w:r>
    </w:p>
    <w:p w14:paraId="1C48F5A5" w14:textId="77777777" w:rsidR="00A7123E" w:rsidRPr="00C16608" w:rsidRDefault="00A7123E" w:rsidP="006315D3">
      <w:pPr>
        <w:keepNext/>
        <w:widowControl w:val="0"/>
        <w:rPr>
          <w:rFonts w:cs="Calibri"/>
          <w:color w:val="auto"/>
        </w:rPr>
      </w:pPr>
    </w:p>
    <w:p w14:paraId="29D043E5" w14:textId="328E8783" w:rsidR="003D2F0A" w:rsidRPr="00C16608" w:rsidRDefault="00A7123E" w:rsidP="006315D3">
      <w:pPr>
        <w:keepNext/>
        <w:widowControl w:val="0"/>
        <w:rPr>
          <w:rStyle w:val="10"/>
          <w:rFonts w:cs="Calibri"/>
          <w:color w:val="auto"/>
        </w:rPr>
      </w:pPr>
      <w:r w:rsidRPr="00C16608">
        <w:rPr>
          <w:rStyle w:val="10"/>
          <w:rFonts w:cs="Calibri"/>
          <w:color w:val="auto"/>
        </w:rPr>
        <w:t>PROTOCOL:</w:t>
      </w:r>
    </w:p>
    <w:p w14:paraId="2B9A0D0B" w14:textId="77777777" w:rsidR="00C47E6B" w:rsidRPr="00C16608" w:rsidRDefault="00C47E6B" w:rsidP="006315D3">
      <w:pPr>
        <w:keepNext/>
        <w:widowControl w:val="0"/>
        <w:rPr>
          <w:rFonts w:cs="Calibri"/>
          <w:color w:val="auto"/>
        </w:rPr>
      </w:pPr>
    </w:p>
    <w:p w14:paraId="0C96B829" w14:textId="7D97E7CB" w:rsidR="007C5FFB" w:rsidRPr="00C16608" w:rsidRDefault="002A3F8C" w:rsidP="00B51A1C">
      <w:pPr>
        <w:pStyle w:val="1"/>
        <w:rPr>
          <w:highlight w:val="yellow"/>
        </w:rPr>
      </w:pPr>
      <w:bookmarkStart w:id="1" w:name="_Hlk517283296"/>
      <w:r w:rsidRPr="00C16608">
        <w:rPr>
          <w:highlight w:val="yellow"/>
        </w:rPr>
        <w:t xml:space="preserve">General Procedure for </w:t>
      </w:r>
      <w:r w:rsidR="00B51A1C">
        <w:rPr>
          <w:highlight w:val="yellow"/>
        </w:rPr>
        <w:t xml:space="preserve">the </w:t>
      </w:r>
      <w:r w:rsidRPr="00C16608">
        <w:rPr>
          <w:highlight w:val="yellow"/>
        </w:rPr>
        <w:t xml:space="preserve">Automation and Validation of </w:t>
      </w:r>
      <w:r w:rsidR="00782D6C" w:rsidRPr="00C16608">
        <w:rPr>
          <w:highlight w:val="yellow"/>
        </w:rPr>
        <w:t>a Radios</w:t>
      </w:r>
      <w:r w:rsidRPr="00C16608">
        <w:rPr>
          <w:highlight w:val="yellow"/>
        </w:rPr>
        <w:t xml:space="preserve">ynthesis </w:t>
      </w:r>
      <w:r w:rsidR="006145D7" w:rsidRPr="00C16608">
        <w:rPr>
          <w:highlight w:val="yellow"/>
        </w:rPr>
        <w:t xml:space="preserve">Protocol </w:t>
      </w:r>
      <w:r w:rsidRPr="00C16608">
        <w:rPr>
          <w:highlight w:val="yellow"/>
        </w:rPr>
        <w:t xml:space="preserve">for Clinical </w:t>
      </w:r>
      <w:r w:rsidR="00A97698" w:rsidRPr="00C16608">
        <w:rPr>
          <w:highlight w:val="yellow"/>
        </w:rPr>
        <w:t>Manufacturing</w:t>
      </w:r>
    </w:p>
    <w:p w14:paraId="09D57DE4" w14:textId="77777777" w:rsidR="00C47E6B" w:rsidRPr="00C16608" w:rsidRDefault="00C47E6B" w:rsidP="006315D3">
      <w:pPr>
        <w:keepNext/>
        <w:widowControl w:val="0"/>
        <w:rPr>
          <w:rFonts w:cs="Calibri"/>
          <w:color w:val="auto"/>
          <w:highlight w:val="yellow"/>
        </w:rPr>
      </w:pPr>
    </w:p>
    <w:p w14:paraId="7DD4532E" w14:textId="6E638DB8" w:rsidR="00A97698" w:rsidRPr="00C16608" w:rsidRDefault="00A97698" w:rsidP="00B51A1C">
      <w:pPr>
        <w:pStyle w:val="2"/>
      </w:pPr>
      <w:r w:rsidRPr="00C16608">
        <w:t xml:space="preserve">Analyze </w:t>
      </w:r>
      <w:r w:rsidR="00B51A1C">
        <w:t xml:space="preserve">the </w:t>
      </w:r>
      <w:r w:rsidRPr="00C16608">
        <w:t>eligibility of the manual synthesis scheme for clinical manufacturing</w:t>
      </w:r>
    </w:p>
    <w:p w14:paraId="66E24A57" w14:textId="77777777" w:rsidR="006315D3" w:rsidRPr="00C16608" w:rsidRDefault="006315D3" w:rsidP="006315D3">
      <w:pPr>
        <w:keepNext/>
        <w:widowControl w:val="0"/>
        <w:rPr>
          <w:rFonts w:cs="Calibri"/>
          <w:color w:val="auto"/>
        </w:rPr>
      </w:pPr>
    </w:p>
    <w:p w14:paraId="57A72884" w14:textId="03561C7C" w:rsidR="001B6B03" w:rsidRPr="00C16608" w:rsidRDefault="001B6B03" w:rsidP="00B51A1C">
      <w:pPr>
        <w:pStyle w:val="3"/>
      </w:pPr>
      <w:r w:rsidRPr="00C16608">
        <w:t>Perform risk analysis of product contamination with any undesired residual chemicals.</w:t>
      </w:r>
    </w:p>
    <w:p w14:paraId="198F804A" w14:textId="77777777" w:rsidR="006315D3" w:rsidRPr="00C16608" w:rsidRDefault="006315D3" w:rsidP="006315D3">
      <w:pPr>
        <w:keepNext/>
        <w:widowControl w:val="0"/>
        <w:rPr>
          <w:rFonts w:cs="Calibri"/>
          <w:color w:val="auto"/>
        </w:rPr>
      </w:pPr>
    </w:p>
    <w:p w14:paraId="13273344" w14:textId="19B591F6" w:rsidR="006B4F0F" w:rsidRPr="00E90C57" w:rsidRDefault="00CE13B2" w:rsidP="00B51A1C">
      <w:pPr>
        <w:pStyle w:val="4"/>
        <w:rPr>
          <w:i w:val="0"/>
        </w:rPr>
      </w:pPr>
      <w:r w:rsidRPr="00E90C57">
        <w:rPr>
          <w:i w:val="0"/>
        </w:rPr>
        <w:t xml:space="preserve">Avoid </w:t>
      </w:r>
      <w:r w:rsidR="006B4F0F" w:rsidRPr="00E90C57">
        <w:rPr>
          <w:i w:val="0"/>
        </w:rPr>
        <w:t xml:space="preserve">Class 1 solvents such as benzene and replace </w:t>
      </w:r>
      <w:r w:rsidR="00B51A1C">
        <w:rPr>
          <w:i w:val="0"/>
        </w:rPr>
        <w:t xml:space="preserve">them </w:t>
      </w:r>
      <w:r w:rsidR="006B4F0F" w:rsidRPr="00E90C57">
        <w:rPr>
          <w:i w:val="0"/>
        </w:rPr>
        <w:t>with appropriate alternative</w:t>
      </w:r>
      <w:r w:rsidR="00074891" w:rsidRPr="00E90C57">
        <w:rPr>
          <w:i w:val="0"/>
        </w:rPr>
        <w:t xml:space="preserve"> </w:t>
      </w:r>
      <w:r w:rsidR="006B4F0F" w:rsidRPr="00E90C57">
        <w:rPr>
          <w:i w:val="0"/>
        </w:rPr>
        <w:t>solvents</w:t>
      </w:r>
      <w:r w:rsidR="00A60CB4" w:rsidRPr="00E90C57">
        <w:rPr>
          <w:i w:val="0"/>
        </w:rPr>
        <w:t xml:space="preserve"> (Class 2 or Class 3)</w:t>
      </w:r>
      <w:r w:rsidR="00B95670" w:rsidRPr="00E90C57">
        <w:rPr>
          <w:i w:val="0"/>
        </w:rPr>
        <w:t>.</w:t>
      </w:r>
    </w:p>
    <w:p w14:paraId="70A01D40" w14:textId="77777777" w:rsidR="006315D3" w:rsidRPr="00C16608" w:rsidRDefault="006315D3" w:rsidP="006315D3">
      <w:pPr>
        <w:keepNext/>
        <w:widowControl w:val="0"/>
        <w:rPr>
          <w:rFonts w:cs="Calibri"/>
          <w:color w:val="auto"/>
        </w:rPr>
      </w:pPr>
    </w:p>
    <w:p w14:paraId="253DE060" w14:textId="1748D2DE" w:rsidR="00D96886" w:rsidRPr="00C16608" w:rsidRDefault="00D96886" w:rsidP="006315D3">
      <w:pPr>
        <w:pStyle w:val="4"/>
        <w:keepLines w:val="0"/>
        <w:widowControl w:val="0"/>
        <w:rPr>
          <w:rFonts w:ascii="Calibri" w:hAnsi="Calibri" w:cs="Calibri"/>
          <w:i w:val="0"/>
        </w:rPr>
      </w:pPr>
      <w:r w:rsidRPr="00C16608">
        <w:rPr>
          <w:rFonts w:ascii="Calibri" w:hAnsi="Calibri" w:cs="Calibri"/>
          <w:i w:val="0"/>
        </w:rPr>
        <w:t xml:space="preserve">Avoid chemicals that would </w:t>
      </w:r>
      <w:bookmarkStart w:id="2" w:name="_GoBack"/>
      <w:bookmarkEnd w:id="2"/>
      <w:r w:rsidRPr="00C16608">
        <w:rPr>
          <w:rFonts w:ascii="Calibri" w:hAnsi="Calibri" w:cs="Calibri"/>
          <w:i w:val="0"/>
        </w:rPr>
        <w:t xml:space="preserve">be difficult to detect in </w:t>
      </w:r>
      <w:r w:rsidR="00B51A1C">
        <w:rPr>
          <w:rFonts w:ascii="Calibri" w:hAnsi="Calibri" w:cs="Calibri"/>
          <w:i w:val="0"/>
        </w:rPr>
        <w:t xml:space="preserve">the </w:t>
      </w:r>
      <w:r w:rsidRPr="00C16608">
        <w:rPr>
          <w:rFonts w:ascii="Calibri" w:hAnsi="Calibri" w:cs="Calibri"/>
          <w:i w:val="0"/>
        </w:rPr>
        <w:t>final formulation as potential residual impurities</w:t>
      </w:r>
      <w:r w:rsidR="006145D7" w:rsidRPr="00C16608">
        <w:rPr>
          <w:rFonts w:ascii="Calibri" w:hAnsi="Calibri" w:cs="Calibri"/>
          <w:i w:val="0"/>
        </w:rPr>
        <w:t>.</w:t>
      </w:r>
    </w:p>
    <w:p w14:paraId="4896476A" w14:textId="77777777" w:rsidR="006315D3" w:rsidRPr="00C16608" w:rsidRDefault="006315D3" w:rsidP="006315D3">
      <w:pPr>
        <w:keepNext/>
        <w:widowControl w:val="0"/>
        <w:rPr>
          <w:rFonts w:cs="Calibri"/>
          <w:color w:val="auto"/>
        </w:rPr>
      </w:pPr>
    </w:p>
    <w:p w14:paraId="4BC930A5" w14:textId="24B704A0" w:rsidR="00B95670" w:rsidRPr="00C16608" w:rsidRDefault="0071006E" w:rsidP="006315D3">
      <w:pPr>
        <w:pStyle w:val="4"/>
        <w:keepLines w:val="0"/>
        <w:widowControl w:val="0"/>
        <w:rPr>
          <w:rFonts w:ascii="Calibri" w:hAnsi="Calibri" w:cs="Calibri"/>
          <w:i w:val="0"/>
        </w:rPr>
      </w:pPr>
      <w:r w:rsidRPr="00C16608">
        <w:rPr>
          <w:rFonts w:ascii="Calibri" w:hAnsi="Calibri" w:cs="Calibri"/>
          <w:i w:val="0"/>
        </w:rPr>
        <w:t>Choose only chemicals that are commercially available in high purity grade (</w:t>
      </w:r>
      <w:r w:rsidR="00B51A1C">
        <w:rPr>
          <w:rFonts w:ascii="Calibri" w:hAnsi="Calibri" w:cs="Calibri"/>
          <w:i w:val="0"/>
        </w:rPr>
        <w:t xml:space="preserve">the </w:t>
      </w:r>
      <w:r w:rsidRPr="00C16608">
        <w:rPr>
          <w:rFonts w:ascii="Calibri" w:hAnsi="Calibri" w:cs="Calibri"/>
          <w:i w:val="0"/>
        </w:rPr>
        <w:t>USP</w:t>
      </w:r>
      <w:r w:rsidR="00D518C0" w:rsidRPr="00C16608">
        <w:rPr>
          <w:rFonts w:ascii="Calibri" w:hAnsi="Calibri" w:cs="Calibri"/>
          <w:i w:val="0"/>
        </w:rPr>
        <w:t xml:space="preserve"> or </w:t>
      </w:r>
      <w:proofErr w:type="spellStart"/>
      <w:r w:rsidRPr="00C16608">
        <w:rPr>
          <w:rFonts w:ascii="Calibri" w:hAnsi="Calibri" w:cs="Calibri"/>
          <w:i w:val="0"/>
        </w:rPr>
        <w:t>Ph.Eur</w:t>
      </w:r>
      <w:proofErr w:type="spellEnd"/>
      <w:r w:rsidRPr="00C16608">
        <w:rPr>
          <w:rFonts w:ascii="Calibri" w:hAnsi="Calibri" w:cs="Calibri"/>
          <w:i w:val="0"/>
        </w:rPr>
        <w:t>. grade desired) and are provided with a certificate of analysis.</w:t>
      </w:r>
    </w:p>
    <w:p w14:paraId="2AF2C285" w14:textId="77777777" w:rsidR="006315D3" w:rsidRPr="00C16608" w:rsidRDefault="006315D3" w:rsidP="006315D3">
      <w:pPr>
        <w:keepNext/>
        <w:widowControl w:val="0"/>
        <w:rPr>
          <w:rFonts w:cs="Calibri"/>
          <w:color w:val="auto"/>
        </w:rPr>
      </w:pPr>
    </w:p>
    <w:p w14:paraId="68B412A1" w14:textId="0100A613" w:rsidR="00BA53DE" w:rsidRPr="00C16608" w:rsidRDefault="00BA53DE" w:rsidP="006315D3">
      <w:pPr>
        <w:pStyle w:val="3"/>
        <w:keepNext/>
        <w:widowControl w:val="0"/>
        <w:rPr>
          <w:rFonts w:cs="Calibri"/>
        </w:rPr>
      </w:pPr>
      <w:r w:rsidRPr="00C16608">
        <w:rPr>
          <w:rFonts w:cs="Calibri"/>
        </w:rPr>
        <w:t xml:space="preserve">Refine the synthesis scheme if any undesirable chemicals or solvents are detected by the risk analysis and repeat </w:t>
      </w:r>
      <w:r w:rsidRPr="00E90C57">
        <w:rPr>
          <w:rFonts w:cs="Calibri"/>
        </w:rPr>
        <w:t>section 1.1</w:t>
      </w:r>
      <w:r w:rsidRPr="00C16608">
        <w:rPr>
          <w:rFonts w:cs="Calibri"/>
        </w:rPr>
        <w:t xml:space="preserve"> until none remain. </w:t>
      </w:r>
    </w:p>
    <w:p w14:paraId="38FDB8D7" w14:textId="77777777" w:rsidR="006B4F0F" w:rsidRPr="00C16608" w:rsidRDefault="006B4F0F" w:rsidP="006315D3">
      <w:pPr>
        <w:keepNext/>
        <w:widowControl w:val="0"/>
        <w:rPr>
          <w:rFonts w:cs="Calibri"/>
          <w:color w:val="auto"/>
        </w:rPr>
      </w:pPr>
    </w:p>
    <w:p w14:paraId="4AEE8BD0" w14:textId="7C40AC93" w:rsidR="002A3F8C" w:rsidRPr="00C16608" w:rsidRDefault="002A3F8C" w:rsidP="006315D3">
      <w:pPr>
        <w:pStyle w:val="2"/>
        <w:keepNext/>
        <w:widowControl w:val="0"/>
        <w:rPr>
          <w:rFonts w:cs="Calibri"/>
          <w:highlight w:val="yellow"/>
        </w:rPr>
      </w:pPr>
      <w:r w:rsidRPr="00C16608">
        <w:rPr>
          <w:rFonts w:cs="Calibri"/>
          <w:highlight w:val="yellow"/>
        </w:rPr>
        <w:t>Automat</w:t>
      </w:r>
      <w:r w:rsidR="004A24F5" w:rsidRPr="00C16608">
        <w:rPr>
          <w:rFonts w:cs="Calibri"/>
          <w:highlight w:val="yellow"/>
        </w:rPr>
        <w:t>e</w:t>
      </w:r>
      <w:r w:rsidRPr="00C16608">
        <w:rPr>
          <w:rFonts w:cs="Calibri"/>
          <w:highlight w:val="yellow"/>
        </w:rPr>
        <w:t xml:space="preserve"> </w:t>
      </w:r>
      <w:r w:rsidR="00782D6C" w:rsidRPr="00C16608">
        <w:rPr>
          <w:rFonts w:cs="Calibri"/>
          <w:highlight w:val="yellow"/>
        </w:rPr>
        <w:t xml:space="preserve">the </w:t>
      </w:r>
      <w:r w:rsidRPr="00C16608">
        <w:rPr>
          <w:rFonts w:cs="Calibri"/>
          <w:highlight w:val="yellow"/>
        </w:rPr>
        <w:t>synthesis protocol</w:t>
      </w:r>
    </w:p>
    <w:p w14:paraId="0AB7F4BF" w14:textId="77777777" w:rsidR="006315D3" w:rsidRPr="00C16608" w:rsidRDefault="006315D3" w:rsidP="006315D3">
      <w:pPr>
        <w:keepNext/>
        <w:widowControl w:val="0"/>
        <w:rPr>
          <w:rFonts w:cs="Calibri"/>
          <w:color w:val="auto"/>
        </w:rPr>
      </w:pPr>
    </w:p>
    <w:p w14:paraId="0561EB1F" w14:textId="77777777" w:rsidR="006315D3" w:rsidRPr="00C16608" w:rsidRDefault="00782D6C" w:rsidP="006315D3">
      <w:pPr>
        <w:pStyle w:val="3"/>
        <w:keepNext/>
        <w:widowControl w:val="0"/>
        <w:rPr>
          <w:rFonts w:cs="Calibri"/>
        </w:rPr>
      </w:pPr>
      <w:r w:rsidRPr="00C16608">
        <w:rPr>
          <w:rFonts w:cs="Calibri"/>
        </w:rPr>
        <w:t>If an automated protocol</w:t>
      </w:r>
      <w:r w:rsidR="007B586B" w:rsidRPr="00C16608">
        <w:rPr>
          <w:rFonts w:cs="Calibri"/>
        </w:rPr>
        <w:t xml:space="preserve"> for </w:t>
      </w:r>
      <w:r w:rsidR="00FE0F8A" w:rsidRPr="00C16608">
        <w:rPr>
          <w:rFonts w:cs="Calibri"/>
        </w:rPr>
        <w:t xml:space="preserve">the tracer using the same </w:t>
      </w:r>
      <w:r w:rsidR="006145D7" w:rsidRPr="00C16608">
        <w:rPr>
          <w:rFonts w:cs="Calibri"/>
        </w:rPr>
        <w:t>synthesizer</w:t>
      </w:r>
      <w:r w:rsidRPr="00C16608">
        <w:rPr>
          <w:rFonts w:cs="Calibri"/>
        </w:rPr>
        <w:t xml:space="preserve"> has </w:t>
      </w:r>
      <w:r w:rsidR="003466E2" w:rsidRPr="00C16608">
        <w:rPr>
          <w:rFonts w:cs="Calibri"/>
        </w:rPr>
        <w:t xml:space="preserve">already </w:t>
      </w:r>
      <w:r w:rsidRPr="00C16608">
        <w:rPr>
          <w:rFonts w:cs="Calibri"/>
        </w:rPr>
        <w:t>been created and uploaded to a</w:t>
      </w:r>
      <w:r w:rsidR="00D518C0" w:rsidRPr="00C16608">
        <w:rPr>
          <w:rFonts w:cs="Calibri"/>
        </w:rPr>
        <w:t>n online</w:t>
      </w:r>
      <w:r w:rsidRPr="00C16608">
        <w:rPr>
          <w:rFonts w:cs="Calibri"/>
        </w:rPr>
        <w:t xml:space="preserve"> </w:t>
      </w:r>
      <w:r w:rsidR="005A5EA9" w:rsidRPr="00C16608">
        <w:rPr>
          <w:rFonts w:cs="Calibri"/>
        </w:rPr>
        <w:t>repository</w:t>
      </w:r>
      <w:r w:rsidRPr="00C16608">
        <w:rPr>
          <w:rFonts w:cs="Calibri"/>
        </w:rPr>
        <w:t>, download a copy of the synthesis program.</w:t>
      </w:r>
    </w:p>
    <w:p w14:paraId="4CB42D88" w14:textId="2CF270C5" w:rsidR="002A3F8C" w:rsidRPr="00C16608" w:rsidRDefault="00C16608" w:rsidP="006315D3">
      <w:pPr>
        <w:pStyle w:val="3"/>
        <w:keepNext/>
        <w:widowControl w:val="0"/>
        <w:numPr>
          <w:ilvl w:val="0"/>
          <w:numId w:val="0"/>
        </w:numPr>
        <w:rPr>
          <w:rFonts w:cs="Calibri"/>
        </w:rPr>
      </w:pPr>
      <w:r>
        <w:rPr>
          <w:rFonts w:cs="Calibri"/>
          <w:highlight w:val="yellow"/>
        </w:rPr>
        <w:t xml:space="preserve"> </w:t>
      </w:r>
    </w:p>
    <w:p w14:paraId="21E3F445" w14:textId="54131C37" w:rsidR="00782D6C" w:rsidRPr="00C16608" w:rsidRDefault="005D1A41" w:rsidP="006315D3">
      <w:pPr>
        <w:pStyle w:val="3"/>
        <w:keepNext/>
        <w:widowControl w:val="0"/>
        <w:rPr>
          <w:rFonts w:cs="Calibri"/>
          <w:highlight w:val="yellow"/>
        </w:rPr>
      </w:pPr>
      <w:r w:rsidRPr="00C16608">
        <w:rPr>
          <w:rFonts w:cs="Calibri"/>
          <w:highlight w:val="yellow"/>
        </w:rPr>
        <w:t>If an automated synthesis program does not already exist, create one</w:t>
      </w:r>
      <w:r w:rsidR="00782D6C" w:rsidRPr="00C16608">
        <w:rPr>
          <w:rFonts w:cs="Calibri"/>
          <w:highlight w:val="yellow"/>
        </w:rPr>
        <w:t>.</w:t>
      </w:r>
    </w:p>
    <w:p w14:paraId="6835444E" w14:textId="77777777" w:rsidR="006315D3" w:rsidRPr="00C16608" w:rsidRDefault="006315D3" w:rsidP="006315D3">
      <w:pPr>
        <w:keepNext/>
        <w:widowControl w:val="0"/>
        <w:rPr>
          <w:rFonts w:cs="Calibri"/>
          <w:color w:val="auto"/>
          <w:highlight w:val="yellow"/>
        </w:rPr>
      </w:pPr>
    </w:p>
    <w:p w14:paraId="0B592073" w14:textId="48CAC42A" w:rsidR="006315D3" w:rsidRPr="00C16608" w:rsidRDefault="006F60C1">
      <w:pPr>
        <w:pStyle w:val="4"/>
        <w:keepLines w:val="0"/>
        <w:widowControl w:val="0"/>
        <w:rPr>
          <w:rFonts w:ascii="Calibri" w:hAnsi="Calibri" w:cs="Calibri"/>
          <w:i w:val="0"/>
        </w:rPr>
      </w:pPr>
      <w:r w:rsidRPr="00C16608">
        <w:rPr>
          <w:rFonts w:ascii="Calibri" w:hAnsi="Calibri" w:cs="Calibri"/>
          <w:i w:val="0"/>
          <w:highlight w:val="yellow"/>
        </w:rPr>
        <w:t xml:space="preserve">Using paper and pen, divide </w:t>
      </w:r>
      <w:r w:rsidR="009A3578" w:rsidRPr="00C16608">
        <w:rPr>
          <w:rFonts w:ascii="Calibri" w:hAnsi="Calibri" w:cs="Calibri"/>
          <w:i w:val="0"/>
          <w:highlight w:val="yellow"/>
        </w:rPr>
        <w:t>the</w:t>
      </w:r>
      <w:r w:rsidR="00A97698" w:rsidRPr="00C16608">
        <w:rPr>
          <w:rFonts w:ascii="Calibri" w:hAnsi="Calibri" w:cs="Calibri"/>
          <w:i w:val="0"/>
          <w:highlight w:val="yellow"/>
        </w:rPr>
        <w:t xml:space="preserve"> manual</w:t>
      </w:r>
      <w:r w:rsidR="009A3578" w:rsidRPr="00C16608">
        <w:rPr>
          <w:rFonts w:ascii="Calibri" w:hAnsi="Calibri" w:cs="Calibri"/>
          <w:i w:val="0"/>
          <w:highlight w:val="yellow"/>
        </w:rPr>
        <w:t xml:space="preserve"> synthesis into high-level steps (</w:t>
      </w:r>
      <w:r w:rsidR="00C16608" w:rsidRPr="00C16608">
        <w:rPr>
          <w:rFonts w:ascii="Calibri" w:hAnsi="Calibri" w:cs="Calibri"/>
          <w:highlight w:val="yellow"/>
        </w:rPr>
        <w:t>e.g.</w:t>
      </w:r>
      <w:r w:rsidR="00C16608" w:rsidRPr="00E90C57">
        <w:rPr>
          <w:rFonts w:ascii="Calibri" w:hAnsi="Calibri" w:cs="Calibri"/>
          <w:i w:val="0"/>
          <w:highlight w:val="yellow"/>
        </w:rPr>
        <w:t>,</w:t>
      </w:r>
      <w:r w:rsidR="00C16608" w:rsidRPr="00C16608">
        <w:rPr>
          <w:rFonts w:ascii="Calibri" w:hAnsi="Calibri" w:cs="Calibri"/>
          <w:highlight w:val="yellow"/>
        </w:rPr>
        <w:t xml:space="preserve"> </w:t>
      </w:r>
      <w:r w:rsidR="005A5EA9" w:rsidRPr="00C16608">
        <w:rPr>
          <w:rFonts w:ascii="Calibri" w:hAnsi="Calibri" w:cs="Calibri"/>
          <w:i w:val="0"/>
          <w:highlight w:val="yellow"/>
        </w:rPr>
        <w:t>drying</w:t>
      </w:r>
      <w:r w:rsidR="009A3578" w:rsidRPr="00C16608">
        <w:rPr>
          <w:rFonts w:ascii="Calibri" w:hAnsi="Calibri" w:cs="Calibri"/>
          <w:i w:val="0"/>
          <w:highlight w:val="yellow"/>
        </w:rPr>
        <w:t>/activat</w:t>
      </w:r>
      <w:r w:rsidR="00C2684C">
        <w:rPr>
          <w:rFonts w:ascii="Calibri" w:hAnsi="Calibri" w:cs="Calibri"/>
          <w:i w:val="0"/>
          <w:highlight w:val="yellow"/>
        </w:rPr>
        <w:t>ing</w:t>
      </w:r>
      <w:r w:rsidR="009A3578" w:rsidRPr="00C16608">
        <w:rPr>
          <w:rFonts w:ascii="Calibri" w:hAnsi="Calibri" w:cs="Calibri"/>
          <w:i w:val="0"/>
          <w:highlight w:val="yellow"/>
        </w:rPr>
        <w:t xml:space="preserve"> [</w:t>
      </w:r>
      <w:r w:rsidR="009A3578" w:rsidRPr="00C16608">
        <w:rPr>
          <w:rFonts w:ascii="Calibri" w:hAnsi="Calibri" w:cs="Calibri"/>
          <w:i w:val="0"/>
          <w:highlight w:val="yellow"/>
          <w:vertAlign w:val="superscript"/>
        </w:rPr>
        <w:t>18</w:t>
      </w:r>
      <w:proofErr w:type="gramStart"/>
      <w:r w:rsidR="009A3578" w:rsidRPr="00C16608">
        <w:rPr>
          <w:rFonts w:ascii="Calibri" w:hAnsi="Calibri" w:cs="Calibri"/>
          <w:i w:val="0"/>
          <w:highlight w:val="yellow"/>
        </w:rPr>
        <w:t>F]fluoride</w:t>
      </w:r>
      <w:proofErr w:type="gramEnd"/>
      <w:r w:rsidR="009A3578" w:rsidRPr="00C16608">
        <w:rPr>
          <w:rFonts w:ascii="Calibri" w:hAnsi="Calibri" w:cs="Calibri"/>
          <w:i w:val="0"/>
          <w:highlight w:val="yellow"/>
        </w:rPr>
        <w:t xml:space="preserve">, </w:t>
      </w:r>
      <w:r w:rsidR="001F4841" w:rsidRPr="00C16608">
        <w:rPr>
          <w:rFonts w:ascii="Calibri" w:hAnsi="Calibri" w:cs="Calibri"/>
          <w:i w:val="0"/>
          <w:highlight w:val="yellow"/>
        </w:rPr>
        <w:t xml:space="preserve">heating to </w:t>
      </w:r>
      <w:r w:rsidR="00A60CB4" w:rsidRPr="00C16608">
        <w:rPr>
          <w:rFonts w:ascii="Calibri" w:hAnsi="Calibri" w:cs="Calibri"/>
          <w:i w:val="0"/>
          <w:highlight w:val="yellow"/>
        </w:rPr>
        <w:t>facilitate</w:t>
      </w:r>
      <w:r w:rsidR="009A3578" w:rsidRPr="00C16608">
        <w:rPr>
          <w:rFonts w:ascii="Calibri" w:hAnsi="Calibri" w:cs="Calibri"/>
          <w:i w:val="0"/>
          <w:highlight w:val="yellow"/>
        </w:rPr>
        <w:t xml:space="preserve"> a radiochemical reaction, performing a purification step, </w:t>
      </w:r>
      <w:r w:rsidR="00C16608" w:rsidRPr="00C16608">
        <w:rPr>
          <w:rFonts w:ascii="Calibri" w:hAnsi="Calibri" w:cs="Calibri"/>
          <w:highlight w:val="yellow"/>
        </w:rPr>
        <w:t>etc.</w:t>
      </w:r>
      <w:r w:rsidR="009A3578" w:rsidRPr="00C16608">
        <w:rPr>
          <w:rFonts w:ascii="Calibri" w:hAnsi="Calibri" w:cs="Calibri"/>
          <w:i w:val="0"/>
          <w:highlight w:val="yellow"/>
        </w:rPr>
        <w:t>).</w:t>
      </w:r>
      <w:r w:rsidR="00E36519" w:rsidRPr="00C16608">
        <w:rPr>
          <w:rFonts w:ascii="Calibri" w:hAnsi="Calibri" w:cs="Calibri"/>
          <w:i w:val="0"/>
          <w:highlight w:val="yellow"/>
        </w:rPr>
        <w:t xml:space="preserve"> </w:t>
      </w:r>
      <w:r w:rsidR="00687D76" w:rsidRPr="00C16608">
        <w:rPr>
          <w:rFonts w:cs="Calibri"/>
          <w:i w:val="0"/>
          <w:iCs w:val="0"/>
          <w:highlight w:val="yellow"/>
        </w:rPr>
        <w:t>Further b</w:t>
      </w:r>
      <w:r w:rsidR="00687D76" w:rsidRPr="00C16608">
        <w:rPr>
          <w:rFonts w:ascii="Calibri" w:hAnsi="Calibri" w:cs="Calibri"/>
          <w:i w:val="0"/>
          <w:highlight w:val="yellow"/>
        </w:rPr>
        <w:t>reak down the high-level steps into discrete, basic processes that are required.</w:t>
      </w:r>
      <w:r w:rsidR="00687D76" w:rsidRPr="00C16608">
        <w:rPr>
          <w:rFonts w:ascii="Calibri" w:hAnsi="Calibri" w:cs="Calibri"/>
          <w:i w:val="0"/>
        </w:rPr>
        <w:t xml:space="preserve"> </w:t>
      </w:r>
      <w:r w:rsidR="00581700" w:rsidRPr="00C16608">
        <w:rPr>
          <w:rFonts w:ascii="Calibri" w:hAnsi="Calibri" w:cs="Calibri"/>
          <w:i w:val="0"/>
        </w:rPr>
        <w:t>As an example, the synthesis scheme of [</w:t>
      </w:r>
      <w:r w:rsidR="00581700" w:rsidRPr="00C16608">
        <w:rPr>
          <w:rFonts w:ascii="Calibri" w:hAnsi="Calibri" w:cs="Calibri"/>
          <w:i w:val="0"/>
          <w:vertAlign w:val="superscript"/>
        </w:rPr>
        <w:t>18</w:t>
      </w:r>
      <w:r w:rsidR="00581700" w:rsidRPr="00C16608">
        <w:rPr>
          <w:rFonts w:ascii="Calibri" w:hAnsi="Calibri" w:cs="Calibri"/>
          <w:i w:val="0"/>
        </w:rPr>
        <w:t xml:space="preserve">F]CFA is shown in </w:t>
      </w:r>
      <w:r w:rsidR="00C16608" w:rsidRPr="00C16608">
        <w:rPr>
          <w:rFonts w:ascii="Calibri" w:hAnsi="Calibri" w:cs="Calibri"/>
          <w:b/>
          <w:i w:val="0"/>
        </w:rPr>
        <w:t>Figure 1</w:t>
      </w:r>
      <w:r w:rsidR="00581700" w:rsidRPr="00C16608">
        <w:rPr>
          <w:rFonts w:ascii="Calibri" w:hAnsi="Calibri" w:cs="Calibri"/>
          <w:i w:val="0"/>
        </w:rPr>
        <w:t xml:space="preserve">, </w:t>
      </w:r>
      <w:r w:rsidR="00C2684C">
        <w:rPr>
          <w:rFonts w:ascii="Calibri" w:hAnsi="Calibri" w:cs="Calibri"/>
          <w:i w:val="0"/>
        </w:rPr>
        <w:t xml:space="preserve">the </w:t>
      </w:r>
      <w:r w:rsidR="00581700" w:rsidRPr="00C16608">
        <w:rPr>
          <w:rFonts w:ascii="Calibri" w:hAnsi="Calibri" w:cs="Calibri"/>
          <w:i w:val="0"/>
        </w:rPr>
        <w:t xml:space="preserve">identification of high-level steps is shown in </w:t>
      </w:r>
      <w:r w:rsidR="00C16608" w:rsidRPr="00C16608">
        <w:rPr>
          <w:rFonts w:ascii="Calibri" w:hAnsi="Calibri" w:cs="Calibri"/>
          <w:b/>
          <w:i w:val="0"/>
        </w:rPr>
        <w:t>Figure 2A</w:t>
      </w:r>
      <w:r w:rsidR="00687D76" w:rsidRPr="00C16608">
        <w:rPr>
          <w:rFonts w:ascii="Calibri" w:hAnsi="Calibri" w:cs="Calibri"/>
          <w:i w:val="0"/>
        </w:rPr>
        <w:t xml:space="preserve">, and </w:t>
      </w:r>
      <w:r w:rsidR="00C2684C">
        <w:rPr>
          <w:rFonts w:ascii="Calibri" w:hAnsi="Calibri" w:cs="Calibri"/>
          <w:i w:val="0"/>
        </w:rPr>
        <w:t xml:space="preserve">the </w:t>
      </w:r>
      <w:r w:rsidR="00687D76" w:rsidRPr="00C16608">
        <w:rPr>
          <w:rFonts w:ascii="Calibri" w:hAnsi="Calibri" w:cs="Calibri"/>
          <w:i w:val="0"/>
        </w:rPr>
        <w:t xml:space="preserve">breakdown into processes is shown </w:t>
      </w:r>
      <w:r w:rsidR="00E36519" w:rsidRPr="00C16608">
        <w:rPr>
          <w:rFonts w:ascii="Calibri" w:hAnsi="Calibri" w:cs="Calibri"/>
          <w:i w:val="0"/>
        </w:rPr>
        <w:t xml:space="preserve">in </w:t>
      </w:r>
      <w:r w:rsidR="00C16608" w:rsidRPr="00C16608">
        <w:rPr>
          <w:rFonts w:ascii="Calibri" w:hAnsi="Calibri" w:cs="Calibri"/>
          <w:b/>
          <w:i w:val="0"/>
        </w:rPr>
        <w:t>Figure 2B</w:t>
      </w:r>
      <w:r w:rsidR="00E36519" w:rsidRPr="00C16608">
        <w:rPr>
          <w:rFonts w:ascii="Calibri" w:hAnsi="Calibri" w:cs="Calibri"/>
          <w:i w:val="0"/>
        </w:rPr>
        <w:t>.</w:t>
      </w:r>
    </w:p>
    <w:p w14:paraId="076F1A95" w14:textId="77777777" w:rsidR="006315D3" w:rsidRPr="00C16608" w:rsidRDefault="006315D3" w:rsidP="006315D3">
      <w:pPr>
        <w:keepNext/>
        <w:widowControl w:val="0"/>
        <w:rPr>
          <w:rFonts w:cs="Calibri"/>
          <w:color w:val="auto"/>
        </w:rPr>
      </w:pPr>
    </w:p>
    <w:p w14:paraId="2EB64E7C" w14:textId="5C851B9C" w:rsidR="009A3578" w:rsidRPr="00C16608" w:rsidRDefault="006F60C1" w:rsidP="006315D3">
      <w:pPr>
        <w:pStyle w:val="4"/>
        <w:keepLines w:val="0"/>
        <w:widowControl w:val="0"/>
        <w:rPr>
          <w:rFonts w:ascii="Calibri" w:hAnsi="Calibri" w:cs="Calibri"/>
          <w:i w:val="0"/>
        </w:rPr>
      </w:pPr>
      <w:r w:rsidRPr="00C16608">
        <w:rPr>
          <w:rFonts w:ascii="Calibri" w:hAnsi="Calibri" w:cs="Calibri"/>
          <w:i w:val="0"/>
          <w:highlight w:val="yellow"/>
        </w:rPr>
        <w:t xml:space="preserve">Using paper and pen, map </w:t>
      </w:r>
      <w:r w:rsidR="009A3578" w:rsidRPr="00C16608">
        <w:rPr>
          <w:rFonts w:ascii="Calibri" w:hAnsi="Calibri" w:cs="Calibri"/>
          <w:i w:val="0"/>
          <w:highlight w:val="yellow"/>
        </w:rPr>
        <w:t xml:space="preserve">each </w:t>
      </w:r>
      <w:r w:rsidR="00A60CB4" w:rsidRPr="00C16608">
        <w:rPr>
          <w:rFonts w:ascii="Calibri" w:hAnsi="Calibri" w:cs="Calibri"/>
          <w:i w:val="0"/>
          <w:highlight w:val="yellow"/>
        </w:rPr>
        <w:t>process</w:t>
      </w:r>
      <w:r w:rsidR="009A3578" w:rsidRPr="00C16608">
        <w:rPr>
          <w:rFonts w:ascii="Calibri" w:hAnsi="Calibri" w:cs="Calibri"/>
          <w:i w:val="0"/>
          <w:highlight w:val="yellow"/>
        </w:rPr>
        <w:t xml:space="preserve"> into</w:t>
      </w:r>
      <w:r w:rsidR="00B804B4" w:rsidRPr="00C16608">
        <w:rPr>
          <w:rFonts w:ascii="Calibri" w:hAnsi="Calibri" w:cs="Calibri"/>
          <w:i w:val="0"/>
          <w:highlight w:val="yellow"/>
        </w:rPr>
        <w:t xml:space="preserve"> the individual </w:t>
      </w:r>
      <w:r w:rsidR="005B1D52" w:rsidRPr="00C16608">
        <w:rPr>
          <w:rFonts w:ascii="Calibri" w:hAnsi="Calibri" w:cs="Calibri"/>
          <w:i w:val="0"/>
          <w:highlight w:val="yellow"/>
        </w:rPr>
        <w:t>unit operations</w:t>
      </w:r>
      <w:r w:rsidR="00B804B4" w:rsidRPr="00C16608">
        <w:rPr>
          <w:rFonts w:ascii="Calibri" w:hAnsi="Calibri" w:cs="Calibri"/>
          <w:i w:val="0"/>
          <w:highlight w:val="yellow"/>
        </w:rPr>
        <w:t xml:space="preserve"> provided by the synthesizer software.</w:t>
      </w:r>
      <w:r w:rsidR="00B804B4" w:rsidRPr="00C16608">
        <w:rPr>
          <w:rFonts w:ascii="Calibri" w:hAnsi="Calibri" w:cs="Calibri"/>
          <w:i w:val="0"/>
        </w:rPr>
        <w:t xml:space="preserve"> As an example, </w:t>
      </w:r>
      <w:r w:rsidR="00C2684C">
        <w:rPr>
          <w:rFonts w:ascii="Calibri" w:hAnsi="Calibri" w:cs="Calibri"/>
          <w:i w:val="0"/>
        </w:rPr>
        <w:t xml:space="preserve">an </w:t>
      </w:r>
      <w:r w:rsidR="00B804B4" w:rsidRPr="00C16608">
        <w:rPr>
          <w:rFonts w:ascii="Calibri" w:hAnsi="Calibri" w:cs="Calibri"/>
          <w:i w:val="0"/>
        </w:rPr>
        <w:t xml:space="preserve">analysis of the mapping </w:t>
      </w:r>
      <w:r w:rsidR="00C2684C">
        <w:rPr>
          <w:rFonts w:ascii="Calibri" w:hAnsi="Calibri" w:cs="Calibri"/>
          <w:i w:val="0"/>
        </w:rPr>
        <w:t>of</w:t>
      </w:r>
      <w:r w:rsidR="00B804B4" w:rsidRPr="00C16608">
        <w:rPr>
          <w:rFonts w:ascii="Calibri" w:hAnsi="Calibri" w:cs="Calibri"/>
          <w:i w:val="0"/>
        </w:rPr>
        <w:t xml:space="preserve"> basic </w:t>
      </w:r>
      <w:r w:rsidR="00A60CB4" w:rsidRPr="00C16608">
        <w:rPr>
          <w:rFonts w:ascii="Calibri" w:hAnsi="Calibri" w:cs="Calibri"/>
          <w:i w:val="0"/>
        </w:rPr>
        <w:t>processes</w:t>
      </w:r>
      <w:r w:rsidR="00B804B4" w:rsidRPr="00C16608">
        <w:rPr>
          <w:rFonts w:ascii="Calibri" w:hAnsi="Calibri" w:cs="Calibri"/>
          <w:i w:val="0"/>
        </w:rPr>
        <w:t xml:space="preserve"> in the synthesis of [</w:t>
      </w:r>
      <w:r w:rsidR="00B804B4" w:rsidRPr="00C16608">
        <w:rPr>
          <w:rFonts w:ascii="Calibri" w:hAnsi="Calibri" w:cs="Calibri"/>
          <w:i w:val="0"/>
          <w:vertAlign w:val="superscript"/>
        </w:rPr>
        <w:t>18</w:t>
      </w:r>
      <w:r w:rsidR="00B804B4" w:rsidRPr="00C16608">
        <w:rPr>
          <w:rFonts w:ascii="Calibri" w:hAnsi="Calibri" w:cs="Calibri"/>
          <w:i w:val="0"/>
        </w:rPr>
        <w:t>F]CFA to suitable unit operations in the synthesizer software</w:t>
      </w:r>
      <w:r w:rsidR="00B804B4" w:rsidRPr="00C16608">
        <w:rPr>
          <w:rFonts w:ascii="Calibri" w:hAnsi="Calibri" w:cs="Calibri"/>
          <w:i w:val="0"/>
        </w:rPr>
        <w:fldChar w:fldCharType="begin"/>
      </w:r>
      <w:r w:rsidR="00643F80" w:rsidRPr="00C16608">
        <w:rPr>
          <w:rFonts w:ascii="Calibri" w:hAnsi="Calibri" w:cs="Calibri"/>
          <w:i w:val="0"/>
        </w:rPr>
        <w:instrText xml:space="preserve"> ADDIN ZOTERO_ITEM CSL_CITATION {"citationID":"a26qpbb74o4","properties":{"formattedCitation":"\\super 13\\nosupersub{}","plainCitation":"13","noteIndex":0},"citationItems":[{"id":2704,"uris":["http://zotero.org/groups/6185/items/MDE9933H"],"uri":["http://zotero.org/groups/6185/items/MDE9933H"],"itemData":{"id":2704,"type":"article-journal","title":"Simplified programming and control of automated radiosynthesizers through unit operations","container-title":"EJNMMI Research","page":"53","volume":"3","issue":"1","source":"www.ejnmmires.com","abstract":"BACKGROUND: Many automated radiosynthesizers for producing positron emission tomography (PET) probes provide a means for the operator to create custom synthesis programs. The programming interfaces are typically designed with the engineer rather than the radiochemist in mind, requiring lengthy programs to be created from sequences of low-level, non-intuitive hardware operations. In some cases, the user is even responsible for adding steps to update the graphical representation of the system. In light of these unnecessarily complex approaches, we have created software to perform radiochemistry on the ELIXYS radiosynthesizer with the goal of being intuitive and easy to use.\nMETHODS: Radiochemists were consulted, and a wide range of radiosyntheses were analyzed to determine a comprehensive set of basic chemistry unit operations. Based around these operations, we created a software control system with a client-server architecture. In an attempt to maximize flexibility, the client software was designed to run on a variety of portable multi-touch devices. The software was used to create programs for the synthesis of several 18F-labeled probes on the ELIXYS radiosynthesizer, with [18F]FDG detailed here. To gauge the user-friendliness of the software, program lengths were compared to those from other systems. A small sample group with no prior radiosynthesizer experience was tasked with creating and running a simple protocol.\nRESULTS: The software was successfully used to synthesize several 18F-labeled PET probes, including [18F]FDG, with synthesis times and yields comparable to literature reports. The resulting programs were significantly shorter and easier to debug than programs from other systems. The sample group of naive users created and ran a simple protocol within a couple of hours, revealing a very short learning curve. The client-server architecture provided reliability, enabling continuity of the synthesis run even if the computer running the client software failed. The architecture enabled a single user to control the hardware while others observed the run in progress or created programs for other probes.\nCONCLUSIONS: We developed a novel unit operation-based software interface to control automated radiosynthesizers that reduced the program length and complexity and also exhibited a short learning curve. The client-server architecture provided robustness and flexibility.","DOI":"10.1186/2191-219X-3-53","ISSN":"2191-219X","note":"PMCID: PMC3717018","journalAbbreviation":"EJNMMI Res","language":"en","author":[{"family":"Claggett","given":"Shane B."},{"family":"Quinn","given":"Kevin M."},{"family":"Lazari","given":"Mark"},{"family":"Moore","given":"Melissa D."},{"family":"Dam","given":"R. M.","dropping-particle":"van"}],"issued":{"date-parts":[["2013",7,15]]}}}],"schema":"https://github.com/citation-style-language/schema/raw/master/csl-citation.json"} </w:instrText>
      </w:r>
      <w:r w:rsidR="00B804B4" w:rsidRPr="00C16608">
        <w:rPr>
          <w:rFonts w:ascii="Calibri" w:hAnsi="Calibri" w:cs="Calibri"/>
          <w:i w:val="0"/>
        </w:rPr>
        <w:fldChar w:fldCharType="separate"/>
      </w:r>
      <w:r w:rsidR="00643F80" w:rsidRPr="00C16608">
        <w:rPr>
          <w:rFonts w:ascii="Calibri" w:hAnsi="Calibri" w:cs="Calibri"/>
          <w:i w:val="0"/>
          <w:vertAlign w:val="superscript"/>
        </w:rPr>
        <w:t>13</w:t>
      </w:r>
      <w:r w:rsidR="00B804B4" w:rsidRPr="00C16608">
        <w:rPr>
          <w:rFonts w:ascii="Calibri" w:hAnsi="Calibri" w:cs="Calibri"/>
          <w:i w:val="0"/>
        </w:rPr>
        <w:fldChar w:fldCharType="end"/>
      </w:r>
      <w:r w:rsidR="00B804B4" w:rsidRPr="00C16608">
        <w:rPr>
          <w:rFonts w:ascii="Calibri" w:hAnsi="Calibri" w:cs="Calibri"/>
          <w:i w:val="0"/>
        </w:rPr>
        <w:t xml:space="preserve"> </w:t>
      </w:r>
      <w:r w:rsidR="00DD4A2A" w:rsidRPr="00C16608">
        <w:rPr>
          <w:rFonts w:ascii="Calibri" w:hAnsi="Calibri" w:cs="Calibri"/>
          <w:i w:val="0"/>
        </w:rPr>
        <w:t xml:space="preserve">is </w:t>
      </w:r>
      <w:r w:rsidR="00B804B4" w:rsidRPr="00C16608">
        <w:rPr>
          <w:rFonts w:ascii="Calibri" w:hAnsi="Calibri" w:cs="Calibri"/>
          <w:i w:val="0"/>
        </w:rPr>
        <w:t xml:space="preserve">shown in </w:t>
      </w:r>
      <w:r w:rsidR="00C16608" w:rsidRPr="00C16608">
        <w:rPr>
          <w:rFonts w:ascii="Calibri" w:hAnsi="Calibri" w:cs="Calibri"/>
          <w:b/>
          <w:i w:val="0"/>
        </w:rPr>
        <w:t>Figure 2C</w:t>
      </w:r>
      <w:r w:rsidR="00B804B4" w:rsidRPr="00C16608">
        <w:rPr>
          <w:rFonts w:ascii="Calibri" w:hAnsi="Calibri" w:cs="Calibri"/>
          <w:i w:val="0"/>
        </w:rPr>
        <w:t xml:space="preserve">. </w:t>
      </w:r>
    </w:p>
    <w:p w14:paraId="47FEE96C" w14:textId="77777777" w:rsidR="006315D3" w:rsidRPr="00C16608" w:rsidRDefault="006315D3" w:rsidP="006315D3">
      <w:pPr>
        <w:keepNext/>
        <w:widowControl w:val="0"/>
        <w:rPr>
          <w:rFonts w:cs="Calibri"/>
          <w:color w:val="auto"/>
        </w:rPr>
      </w:pPr>
    </w:p>
    <w:p w14:paraId="57272569" w14:textId="70DF81D4" w:rsidR="00F93431" w:rsidRPr="00C16608" w:rsidRDefault="00F93431">
      <w:pPr>
        <w:pStyle w:val="4"/>
        <w:keepLines w:val="0"/>
        <w:widowControl w:val="0"/>
        <w:rPr>
          <w:rFonts w:ascii="Calibri" w:hAnsi="Calibri" w:cs="Calibri"/>
          <w:i w:val="0"/>
        </w:rPr>
      </w:pPr>
      <w:r w:rsidRPr="00C16608">
        <w:rPr>
          <w:rFonts w:ascii="Calibri" w:hAnsi="Calibri" w:cs="Calibri"/>
          <w:i w:val="0"/>
          <w:highlight w:val="yellow"/>
        </w:rPr>
        <w:t>Using the</w:t>
      </w:r>
      <w:r w:rsidR="006145D7" w:rsidRPr="00C16608">
        <w:rPr>
          <w:rFonts w:ascii="Calibri" w:hAnsi="Calibri" w:cs="Calibri"/>
          <w:i w:val="0"/>
          <w:highlight w:val="yellow"/>
        </w:rPr>
        <w:t xml:space="preserve"> radiosynthesizer programming interface,</w:t>
      </w:r>
      <w:r w:rsidR="003C3FC3" w:rsidRPr="00C16608">
        <w:rPr>
          <w:rFonts w:ascii="Calibri" w:hAnsi="Calibri" w:cs="Calibri"/>
          <w:i w:val="0"/>
          <w:highlight w:val="yellow"/>
        </w:rPr>
        <w:t xml:space="preserve"> create a blank program and append each of the identified unit operations in sequence by clicking the </w:t>
      </w:r>
      <w:r w:rsidR="00EF5026" w:rsidRPr="00C16608">
        <w:rPr>
          <w:rFonts w:ascii="Calibri" w:hAnsi="Calibri" w:cs="Calibri"/>
          <w:b/>
          <w:i w:val="0"/>
          <w:highlight w:val="yellow"/>
        </w:rPr>
        <w:t>M</w:t>
      </w:r>
      <w:r w:rsidR="003C3FC3" w:rsidRPr="00C16608">
        <w:rPr>
          <w:rFonts w:ascii="Calibri" w:hAnsi="Calibri" w:cs="Calibri"/>
          <w:b/>
          <w:i w:val="0"/>
          <w:highlight w:val="yellow"/>
        </w:rPr>
        <w:t>enu</w:t>
      </w:r>
      <w:r w:rsidR="003C3FC3" w:rsidRPr="00C16608">
        <w:rPr>
          <w:rFonts w:ascii="Calibri" w:hAnsi="Calibri" w:cs="Calibri"/>
          <w:i w:val="0"/>
          <w:highlight w:val="yellow"/>
        </w:rPr>
        <w:t xml:space="preserve"> button (top left) and selecting </w:t>
      </w:r>
      <w:r w:rsidR="003C3FC3" w:rsidRPr="00C16608">
        <w:rPr>
          <w:rFonts w:ascii="Calibri" w:hAnsi="Calibri" w:cs="Calibri"/>
          <w:b/>
          <w:i w:val="0"/>
          <w:highlight w:val="yellow"/>
        </w:rPr>
        <w:t>Sequences</w:t>
      </w:r>
      <w:r w:rsidR="003C3FC3" w:rsidRPr="00C16608">
        <w:rPr>
          <w:rFonts w:ascii="Calibri" w:hAnsi="Calibri" w:cs="Calibri"/>
          <w:i w:val="0"/>
          <w:highlight w:val="yellow"/>
        </w:rPr>
        <w:t xml:space="preserve">, and then clicking the </w:t>
      </w:r>
      <w:r w:rsidR="003C3FC3" w:rsidRPr="00C16608">
        <w:rPr>
          <w:rFonts w:ascii="Calibri" w:hAnsi="Calibri" w:cs="Calibri"/>
          <w:b/>
          <w:i w:val="0"/>
          <w:highlight w:val="yellow"/>
        </w:rPr>
        <w:t>New Sequence</w:t>
      </w:r>
      <w:r w:rsidR="003C3FC3" w:rsidRPr="00C16608">
        <w:rPr>
          <w:rFonts w:ascii="Calibri" w:hAnsi="Calibri" w:cs="Calibri"/>
          <w:i w:val="0"/>
          <w:highlight w:val="yellow"/>
        </w:rPr>
        <w:t xml:space="preserve"> button. </w:t>
      </w:r>
      <w:r w:rsidR="00687D76" w:rsidRPr="00C16608">
        <w:rPr>
          <w:rFonts w:ascii="Calibri" w:hAnsi="Calibri" w:cs="Calibri"/>
          <w:i w:val="0"/>
          <w:highlight w:val="yellow"/>
        </w:rPr>
        <w:t xml:space="preserve">For each unit operation identified in </w:t>
      </w:r>
      <w:r w:rsidR="006F60C1" w:rsidRPr="00E90C57">
        <w:rPr>
          <w:rFonts w:ascii="Calibri" w:hAnsi="Calibri" w:cs="Calibri"/>
          <w:i w:val="0"/>
          <w:highlight w:val="yellow"/>
        </w:rPr>
        <w:t>s</w:t>
      </w:r>
      <w:r w:rsidR="00687D76" w:rsidRPr="00E90C57">
        <w:rPr>
          <w:rFonts w:ascii="Calibri" w:hAnsi="Calibri" w:cs="Calibri"/>
          <w:i w:val="0"/>
          <w:highlight w:val="yellow"/>
        </w:rPr>
        <w:t>tep 1.2.2.2</w:t>
      </w:r>
      <w:r w:rsidR="00687D76" w:rsidRPr="00C16608">
        <w:rPr>
          <w:rFonts w:ascii="Calibri" w:hAnsi="Calibri" w:cs="Calibri"/>
          <w:i w:val="0"/>
          <w:highlight w:val="yellow"/>
        </w:rPr>
        <w:t>, drag the unit operation from the available operations to the filmstrip view and click or type to fill out the desired value of each parameter of the unit operation.</w:t>
      </w:r>
      <w:r w:rsidR="006145D7" w:rsidRPr="00C16608">
        <w:rPr>
          <w:rFonts w:ascii="Calibri" w:hAnsi="Calibri" w:cs="Calibri"/>
          <w:i w:val="0"/>
        </w:rPr>
        <w:t xml:space="preserve"> </w:t>
      </w:r>
      <w:r w:rsidR="00C16608" w:rsidRPr="00C16608">
        <w:rPr>
          <w:rFonts w:ascii="Calibri" w:hAnsi="Calibri" w:cs="Calibri"/>
          <w:b/>
          <w:i w:val="0"/>
        </w:rPr>
        <w:t>Figure 3</w:t>
      </w:r>
      <w:r w:rsidR="006F60C1" w:rsidRPr="00C16608">
        <w:rPr>
          <w:rFonts w:ascii="Calibri" w:hAnsi="Calibri" w:cs="Calibri"/>
          <w:i w:val="0"/>
        </w:rPr>
        <w:t xml:space="preserve"> shows an example of the interface when all the operations to synthesize</w:t>
      </w:r>
      <w:r w:rsidR="00782090" w:rsidRPr="00C16608">
        <w:rPr>
          <w:rFonts w:ascii="Calibri" w:hAnsi="Calibri" w:cs="Calibri"/>
          <w:i w:val="0"/>
        </w:rPr>
        <w:t xml:space="preserve"> [</w:t>
      </w:r>
      <w:r w:rsidR="00782090" w:rsidRPr="00C16608">
        <w:rPr>
          <w:rFonts w:ascii="Calibri" w:hAnsi="Calibri" w:cs="Calibri"/>
          <w:i w:val="0"/>
          <w:vertAlign w:val="superscript"/>
        </w:rPr>
        <w:t>18</w:t>
      </w:r>
      <w:r w:rsidR="00782090" w:rsidRPr="00C16608">
        <w:rPr>
          <w:rFonts w:ascii="Calibri" w:hAnsi="Calibri" w:cs="Calibri"/>
          <w:i w:val="0"/>
        </w:rPr>
        <w:t xml:space="preserve">F]CFA </w:t>
      </w:r>
      <w:r w:rsidR="006F60C1" w:rsidRPr="00C16608">
        <w:rPr>
          <w:rFonts w:ascii="Calibri" w:hAnsi="Calibri" w:cs="Calibri"/>
          <w:i w:val="0"/>
        </w:rPr>
        <w:t xml:space="preserve">have been populated, and the user has selected the first </w:t>
      </w:r>
      <w:r w:rsidR="006F60C1" w:rsidRPr="00C16608">
        <w:rPr>
          <w:rFonts w:ascii="Calibri" w:hAnsi="Calibri" w:cs="Calibri"/>
          <w:b/>
          <w:i w:val="0"/>
        </w:rPr>
        <w:t>REACT</w:t>
      </w:r>
      <w:r w:rsidR="006F60C1" w:rsidRPr="00C16608">
        <w:rPr>
          <w:rFonts w:ascii="Calibri" w:hAnsi="Calibri" w:cs="Calibri"/>
          <w:i w:val="0"/>
        </w:rPr>
        <w:t xml:space="preserve"> unit operation to edit parameter values. </w:t>
      </w:r>
      <w:r w:rsidR="00782090" w:rsidRPr="00C16608">
        <w:rPr>
          <w:rFonts w:ascii="Calibri" w:hAnsi="Calibri" w:cs="Calibri"/>
          <w:i w:val="0"/>
        </w:rPr>
        <w:t>T</w:t>
      </w:r>
      <w:r w:rsidR="003466E2" w:rsidRPr="00C16608">
        <w:rPr>
          <w:rFonts w:ascii="Calibri" w:hAnsi="Calibri" w:cs="Calibri"/>
          <w:i w:val="0"/>
        </w:rPr>
        <w:t xml:space="preserve">he </w:t>
      </w:r>
      <w:r w:rsidR="006F60C1" w:rsidRPr="00C16608">
        <w:rPr>
          <w:rFonts w:ascii="Calibri" w:hAnsi="Calibri" w:cs="Calibri"/>
          <w:i w:val="0"/>
        </w:rPr>
        <w:t xml:space="preserve">final </w:t>
      </w:r>
      <w:r w:rsidR="003466E2" w:rsidRPr="00C16608">
        <w:rPr>
          <w:rFonts w:ascii="Calibri" w:hAnsi="Calibri" w:cs="Calibri"/>
          <w:i w:val="0"/>
        </w:rPr>
        <w:t>synthesis program</w:t>
      </w:r>
      <w:r w:rsidR="006F60C1" w:rsidRPr="00C16608">
        <w:rPr>
          <w:rFonts w:ascii="Calibri" w:hAnsi="Calibri" w:cs="Calibri"/>
          <w:i w:val="0"/>
        </w:rPr>
        <w:t xml:space="preserve"> for [</w:t>
      </w:r>
      <w:r w:rsidR="006F60C1" w:rsidRPr="00C16608">
        <w:rPr>
          <w:rFonts w:ascii="Calibri" w:hAnsi="Calibri" w:cs="Calibri"/>
          <w:i w:val="0"/>
          <w:vertAlign w:val="superscript"/>
        </w:rPr>
        <w:t>18</w:t>
      </w:r>
      <w:proofErr w:type="gramStart"/>
      <w:r w:rsidR="006F60C1" w:rsidRPr="00C16608">
        <w:rPr>
          <w:rFonts w:ascii="Calibri" w:hAnsi="Calibri" w:cs="Calibri"/>
          <w:i w:val="0"/>
        </w:rPr>
        <w:t>F]CFA</w:t>
      </w:r>
      <w:proofErr w:type="gramEnd"/>
      <w:r w:rsidR="003466E2" w:rsidRPr="00C16608">
        <w:rPr>
          <w:rFonts w:ascii="Calibri" w:hAnsi="Calibri" w:cs="Calibri"/>
          <w:i w:val="0"/>
        </w:rPr>
        <w:t xml:space="preserve"> is described in the </w:t>
      </w:r>
      <w:r w:rsidR="003466E2" w:rsidRPr="00C16608">
        <w:rPr>
          <w:rFonts w:ascii="Calibri" w:hAnsi="Calibri" w:cs="Calibri"/>
          <w:b/>
          <w:i w:val="0"/>
        </w:rPr>
        <w:t>Supplementa</w:t>
      </w:r>
      <w:r w:rsidR="00652FB0">
        <w:rPr>
          <w:rFonts w:ascii="Calibri" w:hAnsi="Calibri" w:cs="Calibri"/>
          <w:b/>
          <w:i w:val="0"/>
        </w:rPr>
        <w:t>ry</w:t>
      </w:r>
      <w:r w:rsidR="003466E2" w:rsidRPr="00C16608">
        <w:rPr>
          <w:rFonts w:ascii="Calibri" w:hAnsi="Calibri" w:cs="Calibri"/>
          <w:b/>
          <w:i w:val="0"/>
        </w:rPr>
        <w:t xml:space="preserve"> </w:t>
      </w:r>
      <w:r w:rsidR="00AA070D" w:rsidRPr="00C16608">
        <w:rPr>
          <w:rFonts w:ascii="Calibri" w:hAnsi="Calibri" w:cs="Calibri"/>
          <w:b/>
          <w:i w:val="0"/>
        </w:rPr>
        <w:t>Material</w:t>
      </w:r>
      <w:r w:rsidR="00652FB0" w:rsidRPr="00E90C57">
        <w:rPr>
          <w:rFonts w:ascii="Calibri" w:hAnsi="Calibri" w:cs="Calibri"/>
          <w:i w:val="0"/>
        </w:rPr>
        <w:t>,</w:t>
      </w:r>
      <w:r w:rsidR="003466E2" w:rsidRPr="00C16608">
        <w:rPr>
          <w:rFonts w:ascii="Calibri" w:hAnsi="Calibri" w:cs="Calibri"/>
          <w:b/>
          <w:i w:val="0"/>
        </w:rPr>
        <w:t xml:space="preserve"> Tables S1 </w:t>
      </w:r>
      <w:r w:rsidR="003466E2" w:rsidRPr="00C16608">
        <w:rPr>
          <w:rFonts w:ascii="Calibri" w:hAnsi="Calibri" w:cs="Calibri"/>
          <w:i w:val="0"/>
        </w:rPr>
        <w:t xml:space="preserve">and </w:t>
      </w:r>
      <w:r w:rsidR="003466E2" w:rsidRPr="00C16608">
        <w:rPr>
          <w:rFonts w:ascii="Calibri" w:hAnsi="Calibri" w:cs="Calibri"/>
          <w:b/>
          <w:i w:val="0"/>
        </w:rPr>
        <w:t>S2</w:t>
      </w:r>
      <w:r w:rsidR="003466E2" w:rsidRPr="00C16608">
        <w:rPr>
          <w:rFonts w:ascii="Calibri" w:hAnsi="Calibri" w:cs="Calibri"/>
          <w:i w:val="0"/>
        </w:rPr>
        <w:t>.</w:t>
      </w:r>
    </w:p>
    <w:p w14:paraId="76F8EC32" w14:textId="77777777" w:rsidR="006315D3" w:rsidRPr="00C16608" w:rsidRDefault="006315D3" w:rsidP="006315D3">
      <w:pPr>
        <w:keepNext/>
        <w:widowControl w:val="0"/>
        <w:rPr>
          <w:rFonts w:cs="Calibri"/>
          <w:color w:val="auto"/>
        </w:rPr>
      </w:pPr>
    </w:p>
    <w:p w14:paraId="16E5CBE4" w14:textId="4E07CC8A" w:rsidR="006E53EB" w:rsidRPr="00C16608" w:rsidRDefault="006E53EB" w:rsidP="006315D3">
      <w:pPr>
        <w:pStyle w:val="3"/>
        <w:keepNext/>
        <w:widowControl w:val="0"/>
        <w:rPr>
          <w:rFonts w:cs="Calibri"/>
        </w:rPr>
      </w:pPr>
      <w:r w:rsidRPr="00C16608">
        <w:rPr>
          <w:rFonts w:cs="Calibri"/>
        </w:rPr>
        <w:t>Verify the synthesis program.</w:t>
      </w:r>
    </w:p>
    <w:p w14:paraId="1C3EB668" w14:textId="77777777" w:rsidR="006315D3" w:rsidRPr="00C16608" w:rsidRDefault="006315D3" w:rsidP="006315D3">
      <w:pPr>
        <w:keepNext/>
        <w:widowControl w:val="0"/>
        <w:rPr>
          <w:rFonts w:cs="Calibri"/>
          <w:color w:val="auto"/>
        </w:rPr>
      </w:pPr>
    </w:p>
    <w:p w14:paraId="4E225CC2" w14:textId="49849B79" w:rsidR="00B804B4" w:rsidRPr="00C16608" w:rsidRDefault="00782090" w:rsidP="006315D3">
      <w:pPr>
        <w:pStyle w:val="4"/>
        <w:keepLines w:val="0"/>
        <w:widowControl w:val="0"/>
        <w:rPr>
          <w:rFonts w:ascii="Calibri" w:hAnsi="Calibri" w:cs="Calibri"/>
          <w:i w:val="0"/>
        </w:rPr>
      </w:pPr>
      <w:r w:rsidRPr="00C16608">
        <w:rPr>
          <w:rFonts w:ascii="Calibri" w:hAnsi="Calibri" w:cs="Calibri"/>
          <w:i w:val="0"/>
        </w:rPr>
        <w:t xml:space="preserve">Perform a dry run. </w:t>
      </w:r>
      <w:r w:rsidR="00C871D9" w:rsidRPr="00C16608">
        <w:rPr>
          <w:rFonts w:ascii="Calibri" w:hAnsi="Calibri" w:cs="Calibri"/>
          <w:i w:val="0"/>
        </w:rPr>
        <w:t xml:space="preserve">Set up and run </w:t>
      </w:r>
      <w:r w:rsidR="008A2C76" w:rsidRPr="00C16608">
        <w:rPr>
          <w:rFonts w:ascii="Calibri" w:hAnsi="Calibri" w:cs="Calibri"/>
          <w:i w:val="0"/>
        </w:rPr>
        <w:t xml:space="preserve">the </w:t>
      </w:r>
      <w:r w:rsidR="0012475A" w:rsidRPr="00C16608">
        <w:rPr>
          <w:rFonts w:ascii="Calibri" w:hAnsi="Calibri" w:cs="Calibri"/>
          <w:i w:val="0"/>
        </w:rPr>
        <w:t>program</w:t>
      </w:r>
      <w:r w:rsidR="006F60C1" w:rsidRPr="00C16608">
        <w:rPr>
          <w:rFonts w:ascii="Calibri" w:hAnsi="Calibri" w:cs="Calibri"/>
          <w:i w:val="0"/>
        </w:rPr>
        <w:t xml:space="preserve"> as in </w:t>
      </w:r>
      <w:r w:rsidR="00354C29" w:rsidRPr="00E90C57">
        <w:rPr>
          <w:rFonts w:ascii="Calibri" w:hAnsi="Calibri" w:cs="Calibri"/>
          <w:i w:val="0"/>
        </w:rPr>
        <w:t>step</w:t>
      </w:r>
      <w:r w:rsidR="006F60C1" w:rsidRPr="00E90C57">
        <w:rPr>
          <w:rFonts w:ascii="Calibri" w:hAnsi="Calibri" w:cs="Calibri"/>
          <w:i w:val="0"/>
        </w:rPr>
        <w:t>s</w:t>
      </w:r>
      <w:r w:rsidR="00C871D9" w:rsidRPr="00E90C57">
        <w:rPr>
          <w:rFonts w:ascii="Calibri" w:hAnsi="Calibri" w:cs="Calibri"/>
          <w:i w:val="0"/>
        </w:rPr>
        <w:t xml:space="preserve"> 2.1</w:t>
      </w:r>
      <w:r w:rsidR="00C871D9" w:rsidRPr="007264A7">
        <w:rPr>
          <w:rFonts w:ascii="Calibri" w:hAnsi="Calibri" w:cs="Calibri"/>
          <w:i w:val="0"/>
        </w:rPr>
        <w:t xml:space="preserve"> </w:t>
      </w:r>
      <w:r w:rsidR="00C2684C">
        <w:rPr>
          <w:rFonts w:ascii="Calibri" w:hAnsi="Calibri" w:cs="Calibri"/>
          <w:i w:val="0"/>
        </w:rPr>
        <w:t>-</w:t>
      </w:r>
      <w:r w:rsidR="00C871D9" w:rsidRPr="007264A7">
        <w:rPr>
          <w:rFonts w:ascii="Calibri" w:hAnsi="Calibri" w:cs="Calibri"/>
          <w:i w:val="0"/>
        </w:rPr>
        <w:t xml:space="preserve"> </w:t>
      </w:r>
      <w:r w:rsidR="00C871D9" w:rsidRPr="00E90C57">
        <w:rPr>
          <w:rFonts w:ascii="Calibri" w:hAnsi="Calibri" w:cs="Calibri"/>
          <w:i w:val="0"/>
        </w:rPr>
        <w:t>2.3</w:t>
      </w:r>
      <w:r w:rsidR="00C2684C">
        <w:rPr>
          <w:rFonts w:ascii="Calibri" w:hAnsi="Calibri" w:cs="Calibri"/>
          <w:i w:val="0"/>
        </w:rPr>
        <w:t>,</w:t>
      </w:r>
      <w:r w:rsidR="0012475A" w:rsidRPr="00C16608">
        <w:rPr>
          <w:rFonts w:ascii="Calibri" w:hAnsi="Calibri" w:cs="Calibri"/>
          <w:i w:val="0"/>
        </w:rPr>
        <w:t xml:space="preserve"> </w:t>
      </w:r>
      <w:r w:rsidR="009A3578" w:rsidRPr="00C16608">
        <w:rPr>
          <w:rFonts w:ascii="Calibri" w:hAnsi="Calibri" w:cs="Calibri"/>
          <w:i w:val="0"/>
        </w:rPr>
        <w:t xml:space="preserve">using all reagents and solvents other than </w:t>
      </w:r>
      <w:r w:rsidR="006145D7" w:rsidRPr="00C16608">
        <w:rPr>
          <w:rFonts w:ascii="Calibri" w:hAnsi="Calibri" w:cs="Calibri"/>
          <w:i w:val="0"/>
        </w:rPr>
        <w:t>the radionuclide (</w:t>
      </w:r>
      <w:r w:rsidR="00C16608" w:rsidRPr="00C16608">
        <w:rPr>
          <w:rFonts w:ascii="Calibri" w:hAnsi="Calibri" w:cs="Calibri"/>
        </w:rPr>
        <w:t>e.g.</w:t>
      </w:r>
      <w:r w:rsidR="00C16608" w:rsidRPr="00E90C57">
        <w:rPr>
          <w:rFonts w:ascii="Calibri" w:hAnsi="Calibri" w:cs="Calibri"/>
          <w:i w:val="0"/>
        </w:rPr>
        <w:t xml:space="preserve">, </w:t>
      </w:r>
      <w:r w:rsidR="009A3578" w:rsidRPr="00C16608">
        <w:rPr>
          <w:rFonts w:ascii="Calibri" w:hAnsi="Calibri" w:cs="Calibri"/>
          <w:i w:val="0"/>
        </w:rPr>
        <w:t>[</w:t>
      </w:r>
      <w:r w:rsidR="009A3578" w:rsidRPr="00C16608">
        <w:rPr>
          <w:rFonts w:ascii="Calibri" w:hAnsi="Calibri" w:cs="Calibri"/>
          <w:i w:val="0"/>
          <w:vertAlign w:val="superscript"/>
        </w:rPr>
        <w:t>18</w:t>
      </w:r>
      <w:proofErr w:type="gramStart"/>
      <w:r w:rsidR="009A3578" w:rsidRPr="00C16608">
        <w:rPr>
          <w:rFonts w:ascii="Calibri" w:hAnsi="Calibri" w:cs="Calibri"/>
          <w:i w:val="0"/>
        </w:rPr>
        <w:t>F]fluoride</w:t>
      </w:r>
      <w:proofErr w:type="gramEnd"/>
      <w:r w:rsidR="006145D7" w:rsidRPr="00C16608">
        <w:rPr>
          <w:rFonts w:ascii="Calibri" w:hAnsi="Calibri" w:cs="Calibri"/>
          <w:i w:val="0"/>
        </w:rPr>
        <w:t>)</w:t>
      </w:r>
      <w:r w:rsidR="006E53EB" w:rsidRPr="00C16608">
        <w:rPr>
          <w:rFonts w:ascii="Calibri" w:hAnsi="Calibri" w:cs="Calibri"/>
          <w:i w:val="0"/>
        </w:rPr>
        <w:t xml:space="preserve"> to verify expected behavior</w:t>
      </w:r>
      <w:r w:rsidR="00B804B4" w:rsidRPr="00C16608">
        <w:rPr>
          <w:rFonts w:ascii="Calibri" w:hAnsi="Calibri" w:cs="Calibri"/>
          <w:i w:val="0"/>
        </w:rPr>
        <w:t>.</w:t>
      </w:r>
    </w:p>
    <w:p w14:paraId="4360823F" w14:textId="77777777" w:rsidR="006315D3" w:rsidRPr="00C16608" w:rsidRDefault="006315D3" w:rsidP="006315D3">
      <w:pPr>
        <w:keepNext/>
        <w:widowControl w:val="0"/>
        <w:rPr>
          <w:rFonts w:cs="Calibri"/>
          <w:color w:val="auto"/>
        </w:rPr>
      </w:pPr>
    </w:p>
    <w:p w14:paraId="7D949BED" w14:textId="55C4E88D" w:rsidR="00B804B4" w:rsidRPr="00C16608" w:rsidRDefault="008A2C76" w:rsidP="006315D3">
      <w:pPr>
        <w:pStyle w:val="4"/>
        <w:keepLines w:val="0"/>
        <w:widowControl w:val="0"/>
        <w:rPr>
          <w:rFonts w:ascii="Calibri" w:hAnsi="Calibri" w:cs="Calibri"/>
          <w:i w:val="0"/>
        </w:rPr>
      </w:pPr>
      <w:r w:rsidRPr="00C16608">
        <w:rPr>
          <w:rFonts w:ascii="Calibri" w:hAnsi="Calibri" w:cs="Calibri"/>
          <w:i w:val="0"/>
        </w:rPr>
        <w:t>If necessary, a</w:t>
      </w:r>
      <w:r w:rsidR="009A3578" w:rsidRPr="00C16608">
        <w:rPr>
          <w:rFonts w:ascii="Calibri" w:hAnsi="Calibri" w:cs="Calibri"/>
          <w:i w:val="0"/>
        </w:rPr>
        <w:t xml:space="preserve">djust </w:t>
      </w:r>
      <w:r w:rsidR="00BC1B6B" w:rsidRPr="00C16608">
        <w:rPr>
          <w:rFonts w:ascii="Calibri" w:hAnsi="Calibri" w:cs="Calibri"/>
          <w:i w:val="0"/>
        </w:rPr>
        <w:t xml:space="preserve">the unit operation </w:t>
      </w:r>
      <w:r w:rsidR="009A3578" w:rsidRPr="00C16608">
        <w:rPr>
          <w:rFonts w:ascii="Calibri" w:hAnsi="Calibri" w:cs="Calibri"/>
          <w:i w:val="0"/>
        </w:rPr>
        <w:t>parameter values</w:t>
      </w:r>
      <w:r w:rsidR="009B4C53" w:rsidRPr="00C16608">
        <w:rPr>
          <w:rFonts w:ascii="Calibri" w:hAnsi="Calibri" w:cs="Calibri"/>
          <w:i w:val="0"/>
        </w:rPr>
        <w:t xml:space="preserve"> in the </w:t>
      </w:r>
      <w:r w:rsidR="0012475A" w:rsidRPr="00C16608">
        <w:rPr>
          <w:rFonts w:ascii="Calibri" w:hAnsi="Calibri" w:cs="Calibri"/>
          <w:i w:val="0"/>
        </w:rPr>
        <w:t xml:space="preserve">program </w:t>
      </w:r>
      <w:r w:rsidR="00581700" w:rsidRPr="00C16608">
        <w:rPr>
          <w:rFonts w:ascii="Calibri" w:hAnsi="Calibri" w:cs="Calibri"/>
          <w:i w:val="0"/>
        </w:rPr>
        <w:t>(</w:t>
      </w:r>
      <w:r w:rsidR="00C16608" w:rsidRPr="00C16608">
        <w:rPr>
          <w:rFonts w:ascii="Calibri" w:hAnsi="Calibri" w:cs="Calibri"/>
        </w:rPr>
        <w:t>e.g.</w:t>
      </w:r>
      <w:r w:rsidR="00C16608" w:rsidRPr="00E90C57">
        <w:rPr>
          <w:rFonts w:ascii="Calibri" w:hAnsi="Calibri" w:cs="Calibri"/>
          <w:i w:val="0"/>
        </w:rPr>
        <w:t xml:space="preserve">, </w:t>
      </w:r>
      <w:r w:rsidR="00C2684C">
        <w:rPr>
          <w:rFonts w:ascii="Calibri" w:hAnsi="Calibri" w:cs="Calibri"/>
          <w:i w:val="0"/>
        </w:rPr>
        <w:t xml:space="preserve">the </w:t>
      </w:r>
      <w:r w:rsidR="00581700" w:rsidRPr="00C16608">
        <w:rPr>
          <w:rFonts w:ascii="Calibri" w:hAnsi="Calibri" w:cs="Calibri"/>
          <w:i w:val="0"/>
        </w:rPr>
        <w:t>time</w:t>
      </w:r>
      <w:r w:rsidR="00B804B4" w:rsidRPr="00C16608">
        <w:rPr>
          <w:rFonts w:ascii="Calibri" w:hAnsi="Calibri" w:cs="Calibri"/>
          <w:i w:val="0"/>
        </w:rPr>
        <w:t xml:space="preserve"> or driving </w:t>
      </w:r>
      <w:r w:rsidR="00581700" w:rsidRPr="00C16608">
        <w:rPr>
          <w:rFonts w:ascii="Calibri" w:hAnsi="Calibri" w:cs="Calibri"/>
          <w:i w:val="0"/>
        </w:rPr>
        <w:t xml:space="preserve">pressure to </w:t>
      </w:r>
      <w:r w:rsidR="00B804B4" w:rsidRPr="00C16608">
        <w:rPr>
          <w:rFonts w:ascii="Calibri" w:hAnsi="Calibri" w:cs="Calibri"/>
          <w:i w:val="0"/>
        </w:rPr>
        <w:t xml:space="preserve">completely </w:t>
      </w:r>
      <w:r w:rsidR="00581700" w:rsidRPr="00C16608">
        <w:rPr>
          <w:rFonts w:ascii="Calibri" w:hAnsi="Calibri" w:cs="Calibri"/>
          <w:i w:val="0"/>
        </w:rPr>
        <w:t xml:space="preserve">transfer a reagent, </w:t>
      </w:r>
      <w:r w:rsidR="00C2684C">
        <w:rPr>
          <w:rFonts w:ascii="Calibri" w:hAnsi="Calibri" w:cs="Calibri"/>
          <w:i w:val="0"/>
        </w:rPr>
        <w:t xml:space="preserve">the </w:t>
      </w:r>
      <w:r w:rsidR="00581700" w:rsidRPr="00C16608">
        <w:rPr>
          <w:rFonts w:ascii="Calibri" w:hAnsi="Calibri" w:cs="Calibri"/>
          <w:i w:val="0"/>
        </w:rPr>
        <w:t xml:space="preserve">time/temperature to evaporate </w:t>
      </w:r>
      <w:r w:rsidR="00C2684C">
        <w:rPr>
          <w:rFonts w:ascii="Calibri" w:hAnsi="Calibri" w:cs="Calibri"/>
          <w:i w:val="0"/>
        </w:rPr>
        <w:t xml:space="preserve">a </w:t>
      </w:r>
      <w:r w:rsidR="00581700" w:rsidRPr="00C16608">
        <w:rPr>
          <w:rFonts w:ascii="Calibri" w:hAnsi="Calibri" w:cs="Calibri"/>
          <w:i w:val="0"/>
        </w:rPr>
        <w:t xml:space="preserve">solvent to the desired level, </w:t>
      </w:r>
      <w:r w:rsidR="00C16608" w:rsidRPr="00C16608">
        <w:rPr>
          <w:rFonts w:ascii="Calibri" w:hAnsi="Calibri" w:cs="Calibri"/>
        </w:rPr>
        <w:t>etc.</w:t>
      </w:r>
      <w:r w:rsidR="00581700" w:rsidRPr="00C16608">
        <w:rPr>
          <w:rFonts w:ascii="Calibri" w:hAnsi="Calibri" w:cs="Calibri"/>
          <w:i w:val="0"/>
        </w:rPr>
        <w:t xml:space="preserve">), and retest. </w:t>
      </w:r>
      <w:r w:rsidR="00546042" w:rsidRPr="00C16608">
        <w:rPr>
          <w:rFonts w:ascii="Calibri" w:hAnsi="Calibri" w:cs="Calibri"/>
          <w:i w:val="0"/>
        </w:rPr>
        <w:t>To adjust parameter values,</w:t>
      </w:r>
      <w:r w:rsidR="003C3FC3" w:rsidRPr="00C16608">
        <w:rPr>
          <w:rFonts w:ascii="Calibri" w:hAnsi="Calibri" w:cs="Calibri"/>
          <w:i w:val="0"/>
        </w:rPr>
        <w:t xml:space="preserve"> first</w:t>
      </w:r>
      <w:r w:rsidR="00F0161A">
        <w:rPr>
          <w:rFonts w:ascii="Calibri" w:hAnsi="Calibri" w:cs="Calibri"/>
          <w:i w:val="0"/>
        </w:rPr>
        <w:t>,</w:t>
      </w:r>
      <w:r w:rsidR="003C3FC3" w:rsidRPr="00C16608">
        <w:rPr>
          <w:rFonts w:ascii="Calibri" w:hAnsi="Calibri" w:cs="Calibri"/>
          <w:i w:val="0"/>
        </w:rPr>
        <w:t xml:space="preserve"> return to </w:t>
      </w:r>
      <w:r w:rsidR="00C2684C">
        <w:rPr>
          <w:rFonts w:ascii="Calibri" w:hAnsi="Calibri" w:cs="Calibri"/>
          <w:i w:val="0"/>
        </w:rPr>
        <w:t xml:space="preserve">the </w:t>
      </w:r>
      <w:r w:rsidR="003C3FC3" w:rsidRPr="00C16608">
        <w:rPr>
          <w:rFonts w:ascii="Calibri" w:hAnsi="Calibri" w:cs="Calibri"/>
          <w:b/>
          <w:i w:val="0"/>
        </w:rPr>
        <w:t>Edit</w:t>
      </w:r>
      <w:r w:rsidR="003C3FC3" w:rsidRPr="00C16608">
        <w:rPr>
          <w:rFonts w:ascii="Calibri" w:hAnsi="Calibri" w:cs="Calibri"/>
          <w:i w:val="0"/>
        </w:rPr>
        <w:t xml:space="preserve"> mode by choosing </w:t>
      </w:r>
      <w:r w:rsidR="003C3FC3" w:rsidRPr="00C16608">
        <w:rPr>
          <w:rFonts w:ascii="Calibri" w:hAnsi="Calibri" w:cs="Calibri"/>
          <w:b/>
          <w:i w:val="0"/>
        </w:rPr>
        <w:t>Sequences</w:t>
      </w:r>
      <w:r w:rsidR="003C3FC3" w:rsidRPr="00C16608">
        <w:rPr>
          <w:rFonts w:ascii="Calibri" w:hAnsi="Calibri" w:cs="Calibri"/>
          <w:i w:val="0"/>
        </w:rPr>
        <w:t xml:space="preserve"> from the main menu (top left) and select the newly created program. Next, </w:t>
      </w:r>
      <w:r w:rsidR="00546042" w:rsidRPr="00C16608">
        <w:rPr>
          <w:rFonts w:ascii="Calibri" w:hAnsi="Calibri" w:cs="Calibri"/>
          <w:i w:val="0"/>
        </w:rPr>
        <w:t xml:space="preserve">click on the desired unit operation in the filmstrip view (bottom of </w:t>
      </w:r>
      <w:r w:rsidR="00F0161A">
        <w:rPr>
          <w:rFonts w:ascii="Calibri" w:hAnsi="Calibri" w:cs="Calibri"/>
          <w:i w:val="0"/>
        </w:rPr>
        <w:t xml:space="preserve">the </w:t>
      </w:r>
      <w:r w:rsidR="00546042" w:rsidRPr="00C16608">
        <w:rPr>
          <w:rFonts w:ascii="Calibri" w:hAnsi="Calibri" w:cs="Calibri"/>
          <w:i w:val="0"/>
        </w:rPr>
        <w:t>screen), navigate to the desired parameter, and select or type the new value.</w:t>
      </w:r>
    </w:p>
    <w:p w14:paraId="6297B314" w14:textId="77777777" w:rsidR="006315D3" w:rsidRPr="00C16608" w:rsidRDefault="006315D3" w:rsidP="006315D3">
      <w:pPr>
        <w:keepNext/>
        <w:widowControl w:val="0"/>
        <w:rPr>
          <w:rFonts w:cs="Calibri"/>
          <w:color w:val="auto"/>
        </w:rPr>
      </w:pPr>
    </w:p>
    <w:p w14:paraId="46E9E170" w14:textId="268087F8" w:rsidR="008A2C76" w:rsidRPr="00C16608" w:rsidRDefault="009A3578" w:rsidP="006315D3">
      <w:pPr>
        <w:pStyle w:val="3"/>
        <w:keepNext/>
        <w:widowControl w:val="0"/>
        <w:rPr>
          <w:rFonts w:cs="Calibri"/>
        </w:rPr>
      </w:pPr>
      <w:r w:rsidRPr="00C16608">
        <w:rPr>
          <w:rFonts w:cs="Calibri"/>
        </w:rPr>
        <w:t xml:space="preserve">Perform </w:t>
      </w:r>
      <w:r w:rsidR="008A2C76" w:rsidRPr="00C16608">
        <w:rPr>
          <w:rFonts w:cs="Calibri"/>
        </w:rPr>
        <w:t xml:space="preserve">a low-activity (&lt; </w:t>
      </w:r>
      <w:r w:rsidR="00A203E2" w:rsidRPr="00C16608">
        <w:rPr>
          <w:rFonts w:cs="Calibri"/>
        </w:rPr>
        <w:t xml:space="preserve">370 </w:t>
      </w:r>
      <w:proofErr w:type="spellStart"/>
      <w:r w:rsidR="00A203E2" w:rsidRPr="00C16608">
        <w:rPr>
          <w:rFonts w:cs="Calibri"/>
        </w:rPr>
        <w:t>MBq</w:t>
      </w:r>
      <w:proofErr w:type="spellEnd"/>
      <w:r w:rsidR="008A2C76" w:rsidRPr="00C16608">
        <w:rPr>
          <w:rFonts w:cs="Calibri"/>
        </w:rPr>
        <w:t xml:space="preserve">) test run to evaluate the </w:t>
      </w:r>
      <w:r w:rsidR="0012475A" w:rsidRPr="00C16608">
        <w:rPr>
          <w:rFonts w:cs="Calibri"/>
        </w:rPr>
        <w:t>program</w:t>
      </w:r>
      <w:r w:rsidR="008A2C76" w:rsidRPr="00C16608">
        <w:rPr>
          <w:rFonts w:cs="Calibri"/>
        </w:rPr>
        <w:t>.</w:t>
      </w:r>
    </w:p>
    <w:p w14:paraId="2BED02B9" w14:textId="77777777" w:rsidR="006315D3" w:rsidRPr="00C16608" w:rsidRDefault="006315D3" w:rsidP="006315D3">
      <w:pPr>
        <w:keepNext/>
        <w:widowControl w:val="0"/>
        <w:rPr>
          <w:rFonts w:cs="Calibri"/>
          <w:color w:val="auto"/>
        </w:rPr>
      </w:pPr>
    </w:p>
    <w:p w14:paraId="05B5B8C6" w14:textId="196F78DF" w:rsidR="009A3578" w:rsidRPr="00C16608" w:rsidRDefault="00B726DE" w:rsidP="006315D3">
      <w:pPr>
        <w:pStyle w:val="4"/>
        <w:keepLines w:val="0"/>
        <w:widowControl w:val="0"/>
        <w:rPr>
          <w:rFonts w:ascii="Calibri" w:hAnsi="Calibri" w:cs="Calibri"/>
          <w:i w:val="0"/>
        </w:rPr>
      </w:pPr>
      <w:r w:rsidRPr="00C16608">
        <w:rPr>
          <w:rFonts w:ascii="Calibri" w:hAnsi="Calibri" w:cs="Calibri"/>
          <w:i w:val="0"/>
        </w:rPr>
        <w:t>O</w:t>
      </w:r>
      <w:r w:rsidR="009A3578" w:rsidRPr="00C16608">
        <w:rPr>
          <w:rFonts w:ascii="Calibri" w:hAnsi="Calibri" w:cs="Calibri"/>
          <w:i w:val="0"/>
        </w:rPr>
        <w:t>ptimiz</w:t>
      </w:r>
      <w:r w:rsidRPr="00C16608">
        <w:rPr>
          <w:rFonts w:ascii="Calibri" w:hAnsi="Calibri" w:cs="Calibri"/>
          <w:i w:val="0"/>
        </w:rPr>
        <w:t xml:space="preserve">e </w:t>
      </w:r>
      <w:r w:rsidR="009B4C53" w:rsidRPr="00C16608">
        <w:rPr>
          <w:rFonts w:ascii="Calibri" w:hAnsi="Calibri" w:cs="Calibri"/>
          <w:i w:val="0"/>
        </w:rPr>
        <w:t xml:space="preserve">the automated synthesis </w:t>
      </w:r>
      <w:r w:rsidRPr="00C16608">
        <w:rPr>
          <w:rFonts w:ascii="Calibri" w:hAnsi="Calibri" w:cs="Calibri"/>
          <w:i w:val="0"/>
        </w:rPr>
        <w:t>by adjusting</w:t>
      </w:r>
      <w:r w:rsidR="009A3578" w:rsidRPr="00C16608">
        <w:rPr>
          <w:rFonts w:ascii="Calibri" w:hAnsi="Calibri" w:cs="Calibri"/>
          <w:i w:val="0"/>
        </w:rPr>
        <w:t xml:space="preserve"> </w:t>
      </w:r>
      <w:r w:rsidR="007C08AA" w:rsidRPr="00C16608">
        <w:rPr>
          <w:rFonts w:ascii="Calibri" w:hAnsi="Calibri" w:cs="Calibri"/>
          <w:i w:val="0"/>
        </w:rPr>
        <w:t>parameter</w:t>
      </w:r>
      <w:r w:rsidRPr="00C16608">
        <w:rPr>
          <w:rFonts w:ascii="Calibri" w:hAnsi="Calibri" w:cs="Calibri"/>
          <w:i w:val="0"/>
        </w:rPr>
        <w:t xml:space="preserve"> values</w:t>
      </w:r>
      <w:r w:rsidR="009A3578" w:rsidRPr="00C16608">
        <w:rPr>
          <w:rFonts w:ascii="Calibri" w:hAnsi="Calibri" w:cs="Calibri"/>
          <w:i w:val="0"/>
        </w:rPr>
        <w:t xml:space="preserve"> </w:t>
      </w:r>
      <w:r w:rsidRPr="00C16608">
        <w:rPr>
          <w:rFonts w:ascii="Calibri" w:hAnsi="Calibri" w:cs="Calibri"/>
          <w:i w:val="0"/>
        </w:rPr>
        <w:t xml:space="preserve">to </w:t>
      </w:r>
      <w:r w:rsidR="009A3578" w:rsidRPr="00C16608">
        <w:rPr>
          <w:rFonts w:ascii="Calibri" w:hAnsi="Calibri" w:cs="Calibri"/>
          <w:i w:val="0"/>
        </w:rPr>
        <w:t xml:space="preserve">improve </w:t>
      </w:r>
      <w:r w:rsidR="00E66B81">
        <w:rPr>
          <w:rFonts w:ascii="Calibri" w:hAnsi="Calibri" w:cs="Calibri"/>
          <w:i w:val="0"/>
        </w:rPr>
        <w:t xml:space="preserve">the </w:t>
      </w:r>
      <w:r w:rsidR="009A3578" w:rsidRPr="00C16608">
        <w:rPr>
          <w:rFonts w:ascii="Calibri" w:hAnsi="Calibri" w:cs="Calibri"/>
          <w:i w:val="0"/>
        </w:rPr>
        <w:t>yield, synthesis time, repeatability</w:t>
      </w:r>
      <w:r w:rsidR="00FD7DAB" w:rsidRPr="00C16608">
        <w:rPr>
          <w:rFonts w:ascii="Calibri" w:hAnsi="Calibri" w:cs="Calibri"/>
          <w:i w:val="0"/>
        </w:rPr>
        <w:t xml:space="preserve">, and any other </w:t>
      </w:r>
      <w:r w:rsidR="009B4C53" w:rsidRPr="00C16608">
        <w:rPr>
          <w:rFonts w:ascii="Calibri" w:hAnsi="Calibri" w:cs="Calibri"/>
          <w:i w:val="0"/>
        </w:rPr>
        <w:t xml:space="preserve">desired </w:t>
      </w:r>
      <w:r w:rsidR="006E53EB" w:rsidRPr="00C16608">
        <w:rPr>
          <w:rFonts w:ascii="Calibri" w:hAnsi="Calibri" w:cs="Calibri"/>
          <w:i w:val="0"/>
        </w:rPr>
        <w:t>measurable outcome</w:t>
      </w:r>
      <w:r w:rsidR="003466E2" w:rsidRPr="00C16608">
        <w:rPr>
          <w:rFonts w:ascii="Calibri" w:hAnsi="Calibri" w:cs="Calibri"/>
          <w:i w:val="0"/>
        </w:rPr>
        <w:t xml:space="preserve">. </w:t>
      </w:r>
    </w:p>
    <w:p w14:paraId="71D6C8C1" w14:textId="77777777" w:rsidR="006E53EB" w:rsidRPr="00C16608" w:rsidRDefault="006E53EB" w:rsidP="006315D3">
      <w:pPr>
        <w:keepNext/>
        <w:widowControl w:val="0"/>
        <w:rPr>
          <w:rFonts w:cs="Calibri"/>
          <w:color w:val="auto"/>
        </w:rPr>
      </w:pPr>
    </w:p>
    <w:p w14:paraId="5AC18578" w14:textId="698B701D" w:rsidR="00782D6C" w:rsidRPr="00C16608" w:rsidRDefault="00782D6C" w:rsidP="006315D3">
      <w:pPr>
        <w:pStyle w:val="2"/>
        <w:keepNext/>
        <w:widowControl w:val="0"/>
        <w:rPr>
          <w:rFonts w:cs="Calibri"/>
        </w:rPr>
      </w:pPr>
      <w:r w:rsidRPr="00C16608">
        <w:rPr>
          <w:rFonts w:cs="Calibri"/>
        </w:rPr>
        <w:t xml:space="preserve">Develop </w:t>
      </w:r>
      <w:r w:rsidR="00515437" w:rsidRPr="00C16608">
        <w:rPr>
          <w:rFonts w:cs="Calibri"/>
        </w:rPr>
        <w:t xml:space="preserve">quality control </w:t>
      </w:r>
      <w:r w:rsidRPr="00C16608">
        <w:rPr>
          <w:rFonts w:cs="Calibri"/>
        </w:rPr>
        <w:t>(QC) testing procedures</w:t>
      </w:r>
    </w:p>
    <w:p w14:paraId="2558FEB3" w14:textId="77777777" w:rsidR="006315D3" w:rsidRPr="00C16608" w:rsidRDefault="006315D3" w:rsidP="006315D3">
      <w:pPr>
        <w:keepNext/>
        <w:widowControl w:val="0"/>
        <w:rPr>
          <w:rFonts w:cs="Calibri"/>
          <w:color w:val="auto"/>
        </w:rPr>
      </w:pPr>
    </w:p>
    <w:p w14:paraId="19B54500" w14:textId="7E1A5E55" w:rsidR="00037214" w:rsidRPr="00C16608" w:rsidRDefault="00037214" w:rsidP="006315D3">
      <w:pPr>
        <w:pStyle w:val="3"/>
        <w:keepNext/>
        <w:widowControl w:val="0"/>
        <w:rPr>
          <w:rFonts w:cs="Calibri"/>
        </w:rPr>
      </w:pPr>
      <w:r w:rsidRPr="00C16608">
        <w:rPr>
          <w:rFonts w:cs="Calibri"/>
        </w:rPr>
        <w:t xml:space="preserve">Using </w:t>
      </w:r>
      <w:r w:rsidR="00D15161" w:rsidRPr="00C16608">
        <w:rPr>
          <w:rFonts w:cs="Calibri"/>
        </w:rPr>
        <w:t xml:space="preserve">a non-radioactive </w:t>
      </w:r>
      <w:r w:rsidRPr="00C16608">
        <w:rPr>
          <w:rFonts w:cs="Calibri"/>
        </w:rPr>
        <w:t xml:space="preserve">reference of the final product and </w:t>
      </w:r>
      <w:r w:rsidR="00D15161" w:rsidRPr="00C16608">
        <w:rPr>
          <w:rFonts w:cs="Calibri"/>
        </w:rPr>
        <w:t xml:space="preserve">samples of </w:t>
      </w:r>
      <w:r w:rsidRPr="00C16608">
        <w:rPr>
          <w:rFonts w:cs="Calibri"/>
        </w:rPr>
        <w:t>potential</w:t>
      </w:r>
      <w:r w:rsidR="00D15161" w:rsidRPr="00C16608">
        <w:rPr>
          <w:rFonts w:cs="Calibri"/>
        </w:rPr>
        <w:t xml:space="preserve"> chemical </w:t>
      </w:r>
      <w:r w:rsidRPr="00C16608">
        <w:rPr>
          <w:rFonts w:cs="Calibri"/>
        </w:rPr>
        <w:t xml:space="preserve">impurities, develop an analytical </w:t>
      </w:r>
      <w:r w:rsidR="00F6469A" w:rsidRPr="00C16608">
        <w:rPr>
          <w:rFonts w:cs="Calibri"/>
        </w:rPr>
        <w:t>radio-</w:t>
      </w:r>
      <w:r w:rsidRPr="00C16608">
        <w:rPr>
          <w:rFonts w:cs="Calibri"/>
        </w:rPr>
        <w:t xml:space="preserve">HPLC </w:t>
      </w:r>
      <w:r w:rsidR="001E78C5" w:rsidRPr="00C16608">
        <w:rPr>
          <w:rFonts w:cs="Calibri"/>
        </w:rPr>
        <w:t>and</w:t>
      </w:r>
      <w:r w:rsidR="00B0761E" w:rsidRPr="00C16608">
        <w:rPr>
          <w:rFonts w:cs="Calibri"/>
        </w:rPr>
        <w:t>/or</w:t>
      </w:r>
      <w:r w:rsidR="001E78C5" w:rsidRPr="00C16608">
        <w:rPr>
          <w:rFonts w:cs="Calibri"/>
        </w:rPr>
        <w:t xml:space="preserve"> </w:t>
      </w:r>
      <w:r w:rsidR="00F6469A" w:rsidRPr="00C16608">
        <w:rPr>
          <w:rFonts w:cs="Calibri"/>
        </w:rPr>
        <w:t>radio-</w:t>
      </w:r>
      <w:r w:rsidR="00D15161" w:rsidRPr="00C16608">
        <w:rPr>
          <w:rFonts w:cs="Calibri"/>
        </w:rPr>
        <w:t>thin layer chromatography (radio-</w:t>
      </w:r>
      <w:r w:rsidR="001E78C5" w:rsidRPr="00C16608">
        <w:rPr>
          <w:rFonts w:cs="Calibri"/>
        </w:rPr>
        <w:t>TLC</w:t>
      </w:r>
      <w:r w:rsidR="00D15161" w:rsidRPr="00C16608">
        <w:rPr>
          <w:rFonts w:cs="Calibri"/>
        </w:rPr>
        <w:t>)</w:t>
      </w:r>
      <w:r w:rsidR="001E78C5" w:rsidRPr="00C16608">
        <w:rPr>
          <w:rFonts w:cs="Calibri"/>
        </w:rPr>
        <w:t xml:space="preserve"> </w:t>
      </w:r>
      <w:r w:rsidRPr="00C16608">
        <w:rPr>
          <w:rFonts w:cs="Calibri"/>
        </w:rPr>
        <w:t>method</w:t>
      </w:r>
      <w:r w:rsidR="006F60C1" w:rsidRPr="00C16608">
        <w:rPr>
          <w:rFonts w:cs="Calibri"/>
        </w:rPr>
        <w:t xml:space="preserve"> with sufficient separation of species</w:t>
      </w:r>
      <w:r w:rsidRPr="00C16608">
        <w:rPr>
          <w:rFonts w:cs="Calibri"/>
        </w:rPr>
        <w:t xml:space="preserve"> for the determination of chemical purity, </w:t>
      </w:r>
      <w:r w:rsidR="00B0761E" w:rsidRPr="00C16608">
        <w:rPr>
          <w:rFonts w:cs="Calibri"/>
        </w:rPr>
        <w:t>molar activity</w:t>
      </w:r>
      <w:r w:rsidR="006A78FE" w:rsidRPr="00C16608">
        <w:rPr>
          <w:rFonts w:cs="Calibri"/>
        </w:rPr>
        <w:t xml:space="preserve">, </w:t>
      </w:r>
      <w:r w:rsidRPr="00C16608">
        <w:rPr>
          <w:rFonts w:cs="Calibri"/>
        </w:rPr>
        <w:t>radiochemical purity</w:t>
      </w:r>
      <w:r w:rsidR="00003115">
        <w:rPr>
          <w:rFonts w:cs="Calibri"/>
        </w:rPr>
        <w:t>,</w:t>
      </w:r>
      <w:r w:rsidRPr="00C16608">
        <w:rPr>
          <w:rFonts w:cs="Calibri"/>
        </w:rPr>
        <w:t xml:space="preserve"> and radiochemical identity. Validate </w:t>
      </w:r>
      <w:r w:rsidR="006A78FE" w:rsidRPr="00C16608">
        <w:rPr>
          <w:rFonts w:cs="Calibri"/>
        </w:rPr>
        <w:t xml:space="preserve">the </w:t>
      </w:r>
      <w:r w:rsidR="00C45616" w:rsidRPr="00C16608">
        <w:rPr>
          <w:rFonts w:cs="Calibri"/>
        </w:rPr>
        <w:t xml:space="preserve">analytical </w:t>
      </w:r>
      <w:r w:rsidR="00B0761E" w:rsidRPr="00C16608">
        <w:rPr>
          <w:rFonts w:cs="Calibri"/>
        </w:rPr>
        <w:t>method(s)</w:t>
      </w:r>
      <w:r w:rsidR="006A78FE" w:rsidRPr="00C16608">
        <w:rPr>
          <w:rFonts w:cs="Calibri"/>
        </w:rPr>
        <w:t xml:space="preserve"> for repeatability</w:t>
      </w:r>
      <w:r w:rsidR="00003115">
        <w:rPr>
          <w:rFonts w:cs="Calibri"/>
        </w:rPr>
        <w:t xml:space="preserve"> and</w:t>
      </w:r>
      <w:r w:rsidRPr="00C16608">
        <w:rPr>
          <w:rFonts w:cs="Calibri"/>
        </w:rPr>
        <w:t xml:space="preserve"> linearity and determine </w:t>
      </w:r>
      <w:r w:rsidR="00003115">
        <w:rPr>
          <w:rFonts w:cs="Calibri"/>
        </w:rPr>
        <w:t xml:space="preserve">the </w:t>
      </w:r>
      <w:r w:rsidRPr="00C16608">
        <w:rPr>
          <w:rFonts w:cs="Calibri"/>
        </w:rPr>
        <w:t>detection and quantification limits</w:t>
      </w:r>
      <w:r w:rsidR="006A78FE" w:rsidRPr="00C16608">
        <w:rPr>
          <w:rFonts w:cs="Calibri"/>
        </w:rPr>
        <w:t>.</w:t>
      </w:r>
    </w:p>
    <w:p w14:paraId="025D7D9A" w14:textId="77777777" w:rsidR="006315D3" w:rsidRPr="00C16608" w:rsidRDefault="006315D3" w:rsidP="006315D3">
      <w:pPr>
        <w:rPr>
          <w:color w:val="auto"/>
        </w:rPr>
      </w:pPr>
    </w:p>
    <w:p w14:paraId="3721740A" w14:textId="15AD4261" w:rsidR="001E78C5" w:rsidRPr="00C16608" w:rsidRDefault="001E78C5" w:rsidP="006315D3">
      <w:pPr>
        <w:pStyle w:val="3"/>
        <w:keepNext/>
        <w:widowControl w:val="0"/>
        <w:rPr>
          <w:rFonts w:cs="Calibri"/>
        </w:rPr>
      </w:pPr>
      <w:r w:rsidRPr="00C16608">
        <w:rPr>
          <w:rFonts w:cs="Calibri"/>
        </w:rPr>
        <w:t>Similar</w:t>
      </w:r>
      <w:r w:rsidR="00515437" w:rsidRPr="00C16608">
        <w:rPr>
          <w:rFonts w:cs="Calibri"/>
        </w:rPr>
        <w:t xml:space="preserve">ly, </w:t>
      </w:r>
      <w:r w:rsidRPr="00C16608">
        <w:rPr>
          <w:rFonts w:cs="Calibri"/>
        </w:rPr>
        <w:t xml:space="preserve">develop and validate a gas chromatography </w:t>
      </w:r>
      <w:r w:rsidR="006A78FE" w:rsidRPr="00C16608">
        <w:rPr>
          <w:rFonts w:cs="Calibri"/>
        </w:rPr>
        <w:t xml:space="preserve">method </w:t>
      </w:r>
      <w:r w:rsidRPr="00C16608">
        <w:rPr>
          <w:rFonts w:cs="Calibri"/>
        </w:rPr>
        <w:t>to analyze volatile impurities (</w:t>
      </w:r>
      <w:r w:rsidR="00C16608" w:rsidRPr="00C16608">
        <w:rPr>
          <w:rFonts w:cs="Calibri"/>
          <w:i/>
        </w:rPr>
        <w:t>e.g.</w:t>
      </w:r>
      <w:r w:rsidR="00C16608" w:rsidRPr="00E90C57">
        <w:rPr>
          <w:rFonts w:cs="Calibri"/>
        </w:rPr>
        <w:t xml:space="preserve">, </w:t>
      </w:r>
      <w:r w:rsidRPr="00C16608">
        <w:rPr>
          <w:rFonts w:cs="Calibri"/>
        </w:rPr>
        <w:t xml:space="preserve">residual </w:t>
      </w:r>
      <w:r w:rsidR="00E77B94" w:rsidRPr="00C16608">
        <w:rPr>
          <w:rFonts w:cs="Calibri"/>
        </w:rPr>
        <w:t>amounts of solvents that are used during the synthesis</w:t>
      </w:r>
      <w:r w:rsidRPr="00C16608">
        <w:rPr>
          <w:rFonts w:cs="Calibri"/>
        </w:rPr>
        <w:t>).</w:t>
      </w:r>
    </w:p>
    <w:p w14:paraId="7EFAD7D5" w14:textId="77777777" w:rsidR="006315D3" w:rsidRPr="00C16608" w:rsidRDefault="006315D3" w:rsidP="006315D3">
      <w:pPr>
        <w:rPr>
          <w:color w:val="auto"/>
        </w:rPr>
      </w:pPr>
    </w:p>
    <w:p w14:paraId="02385128" w14:textId="54A1DF69" w:rsidR="00037214" w:rsidRPr="00C16608" w:rsidRDefault="001E78C5" w:rsidP="006315D3">
      <w:pPr>
        <w:pStyle w:val="3"/>
        <w:keepNext/>
        <w:widowControl w:val="0"/>
        <w:rPr>
          <w:rFonts w:cs="Calibri"/>
        </w:rPr>
      </w:pPr>
      <w:r w:rsidRPr="00C16608">
        <w:rPr>
          <w:rFonts w:cs="Calibri"/>
        </w:rPr>
        <w:t xml:space="preserve">Develop and validate analytical assays that allow </w:t>
      </w:r>
      <w:r w:rsidR="00003115">
        <w:rPr>
          <w:rFonts w:cs="Calibri"/>
        </w:rPr>
        <w:t xml:space="preserve">the </w:t>
      </w:r>
      <w:r w:rsidRPr="00C16608">
        <w:rPr>
          <w:rFonts w:cs="Calibri"/>
        </w:rPr>
        <w:t>detection and quantification of other potential impurities (</w:t>
      </w:r>
      <w:r w:rsidR="00C16608" w:rsidRPr="00C16608">
        <w:rPr>
          <w:rFonts w:cs="Calibri"/>
          <w:i/>
        </w:rPr>
        <w:t>e.g.</w:t>
      </w:r>
      <w:r w:rsidR="00C16608" w:rsidRPr="00E90C57">
        <w:rPr>
          <w:rFonts w:cs="Calibri"/>
        </w:rPr>
        <w:t xml:space="preserve">, </w:t>
      </w:r>
      <w:r w:rsidR="007264A7">
        <w:rPr>
          <w:rFonts w:cs="Calibri"/>
        </w:rPr>
        <w:t>c</w:t>
      </w:r>
      <w:r w:rsidR="00C47E6B" w:rsidRPr="00C16608">
        <w:rPr>
          <w:rFonts w:cs="Calibri"/>
        </w:rPr>
        <w:t>ryptand 222</w:t>
      </w:r>
      <w:r w:rsidRPr="00C16608">
        <w:rPr>
          <w:rFonts w:cs="Calibri"/>
        </w:rPr>
        <w:t xml:space="preserve"> </w:t>
      </w:r>
      <w:r w:rsidR="00C16608" w:rsidRPr="00C16608">
        <w:rPr>
          <w:rFonts w:cs="Calibri"/>
          <w:i/>
        </w:rPr>
        <w:t>via</w:t>
      </w:r>
      <w:r w:rsidR="00C45616" w:rsidRPr="00C16608">
        <w:rPr>
          <w:rFonts w:cs="Calibri"/>
        </w:rPr>
        <w:t xml:space="preserve"> the </w:t>
      </w:r>
      <w:r w:rsidR="00E77B94" w:rsidRPr="00C16608">
        <w:rPr>
          <w:rFonts w:cs="Calibri"/>
        </w:rPr>
        <w:t xml:space="preserve">standard </w:t>
      </w:r>
      <w:r w:rsidRPr="00C16608">
        <w:rPr>
          <w:rFonts w:cs="Calibri"/>
        </w:rPr>
        <w:t>color spot test)</w:t>
      </w:r>
      <w:r w:rsidR="00F6469A" w:rsidRPr="00C16608">
        <w:rPr>
          <w:rFonts w:cs="Calibri"/>
        </w:rPr>
        <w:t>.</w:t>
      </w:r>
    </w:p>
    <w:p w14:paraId="7536D7A5" w14:textId="77777777" w:rsidR="006315D3" w:rsidRPr="00C16608" w:rsidRDefault="006315D3" w:rsidP="006315D3">
      <w:pPr>
        <w:rPr>
          <w:color w:val="auto"/>
        </w:rPr>
      </w:pPr>
    </w:p>
    <w:p w14:paraId="66867389" w14:textId="61865C99" w:rsidR="001E78C5" w:rsidRPr="00C16608" w:rsidRDefault="0064721F" w:rsidP="006315D3">
      <w:pPr>
        <w:pStyle w:val="3"/>
        <w:keepNext/>
        <w:widowControl w:val="0"/>
        <w:rPr>
          <w:rFonts w:cs="Calibri"/>
        </w:rPr>
      </w:pPr>
      <w:r w:rsidRPr="00C16608">
        <w:rPr>
          <w:rFonts w:cs="Calibri"/>
        </w:rPr>
        <w:t xml:space="preserve">Use </w:t>
      </w:r>
      <w:r w:rsidR="00C27052" w:rsidRPr="00C16608">
        <w:rPr>
          <w:rFonts w:cs="Calibri"/>
        </w:rPr>
        <w:t xml:space="preserve">standard </w:t>
      </w:r>
      <w:r w:rsidR="001E78C5" w:rsidRPr="00C16608">
        <w:rPr>
          <w:rFonts w:cs="Calibri"/>
        </w:rPr>
        <w:t xml:space="preserve">procedures </w:t>
      </w:r>
      <w:r w:rsidRPr="00C16608">
        <w:rPr>
          <w:rFonts w:cs="Calibri"/>
        </w:rPr>
        <w:t xml:space="preserve">for </w:t>
      </w:r>
      <w:r w:rsidR="00003115">
        <w:rPr>
          <w:rFonts w:cs="Calibri"/>
        </w:rPr>
        <w:t xml:space="preserve">the </w:t>
      </w:r>
      <w:r w:rsidRPr="00C16608">
        <w:rPr>
          <w:rFonts w:cs="Calibri"/>
        </w:rPr>
        <w:t>determination of</w:t>
      </w:r>
      <w:r w:rsidR="001E78C5" w:rsidRPr="00C16608">
        <w:rPr>
          <w:rFonts w:cs="Calibri"/>
        </w:rPr>
        <w:t xml:space="preserve"> sterility, pH, </w:t>
      </w:r>
      <w:r w:rsidR="006A78FE" w:rsidRPr="00C16608">
        <w:rPr>
          <w:rFonts w:cs="Calibri"/>
        </w:rPr>
        <w:t>radionuclidic</w:t>
      </w:r>
      <w:r w:rsidR="001E78C5" w:rsidRPr="00C16608">
        <w:rPr>
          <w:rFonts w:cs="Calibri"/>
        </w:rPr>
        <w:t xml:space="preserve"> identity, radionuclidic purity, radioactivity concentration, product volume</w:t>
      </w:r>
      <w:r w:rsidR="00477A89" w:rsidRPr="00C16608">
        <w:rPr>
          <w:rFonts w:cs="Calibri"/>
        </w:rPr>
        <w:t>,</w:t>
      </w:r>
      <w:r w:rsidR="001E78C5" w:rsidRPr="00C16608">
        <w:rPr>
          <w:rFonts w:cs="Calibri"/>
        </w:rPr>
        <w:t xml:space="preserve"> and endotoxin levels.</w:t>
      </w:r>
    </w:p>
    <w:p w14:paraId="059852A0" w14:textId="77777777" w:rsidR="002046A0" w:rsidRPr="00C16608" w:rsidRDefault="002046A0" w:rsidP="006315D3">
      <w:pPr>
        <w:keepNext/>
        <w:widowControl w:val="0"/>
        <w:rPr>
          <w:rFonts w:cs="Calibri"/>
          <w:color w:val="auto"/>
        </w:rPr>
      </w:pPr>
    </w:p>
    <w:p w14:paraId="4D2A40F5" w14:textId="1C1F010E" w:rsidR="00782D6C" w:rsidRPr="00C16608" w:rsidRDefault="00782D6C" w:rsidP="006315D3">
      <w:pPr>
        <w:pStyle w:val="2"/>
        <w:keepNext/>
        <w:widowControl w:val="0"/>
        <w:rPr>
          <w:rFonts w:cs="Calibri"/>
        </w:rPr>
      </w:pPr>
      <w:r w:rsidRPr="00C16608">
        <w:rPr>
          <w:rFonts w:cs="Calibri"/>
        </w:rPr>
        <w:t>Perform synthesis validation</w:t>
      </w:r>
    </w:p>
    <w:p w14:paraId="6C782729" w14:textId="77777777" w:rsidR="006315D3" w:rsidRPr="00C16608" w:rsidRDefault="006315D3" w:rsidP="006315D3">
      <w:pPr>
        <w:rPr>
          <w:color w:val="auto"/>
        </w:rPr>
      </w:pPr>
    </w:p>
    <w:p w14:paraId="6F09D8F3" w14:textId="0FCE5CB0" w:rsidR="00582446" w:rsidRPr="00C16608" w:rsidRDefault="00582446" w:rsidP="006315D3">
      <w:pPr>
        <w:pStyle w:val="3"/>
        <w:keepNext/>
        <w:widowControl w:val="0"/>
        <w:rPr>
          <w:rFonts w:cs="Calibri"/>
        </w:rPr>
      </w:pPr>
      <w:r w:rsidRPr="00C16608">
        <w:rPr>
          <w:rFonts w:cs="Calibri"/>
        </w:rPr>
        <w:t>Establish standard operating procedures (SOPs)</w:t>
      </w:r>
      <w:r w:rsidR="007D40C9" w:rsidRPr="00C16608">
        <w:rPr>
          <w:rFonts w:cs="Calibri"/>
        </w:rPr>
        <w:t xml:space="preserve"> for the synthesis</w:t>
      </w:r>
      <w:r w:rsidR="00546042" w:rsidRPr="00C16608">
        <w:rPr>
          <w:rFonts w:cs="Calibri"/>
        </w:rPr>
        <w:t xml:space="preserve"> and QC testing procedures</w:t>
      </w:r>
      <w:r w:rsidRPr="00C16608">
        <w:rPr>
          <w:rFonts w:cs="Calibri"/>
        </w:rPr>
        <w:t xml:space="preserve"> and </w:t>
      </w:r>
      <w:r w:rsidR="00335AB9" w:rsidRPr="00C16608">
        <w:rPr>
          <w:rFonts w:cs="Calibri"/>
        </w:rPr>
        <w:t>integrate</w:t>
      </w:r>
      <w:r w:rsidRPr="00C16608">
        <w:rPr>
          <w:rFonts w:cs="Calibri"/>
        </w:rPr>
        <w:t xml:space="preserve"> a materials and equipment tracking system compliant with current good manufacturing practice (cGMP) requirements</w:t>
      </w:r>
      <w:r w:rsidR="00F6469A" w:rsidRPr="00C16608">
        <w:rPr>
          <w:rFonts w:cs="Calibri"/>
        </w:rPr>
        <w:t>.</w:t>
      </w:r>
    </w:p>
    <w:p w14:paraId="727D3CE9" w14:textId="77777777" w:rsidR="006315D3" w:rsidRPr="00C16608" w:rsidRDefault="006315D3" w:rsidP="006315D3">
      <w:pPr>
        <w:rPr>
          <w:color w:val="auto"/>
        </w:rPr>
      </w:pPr>
    </w:p>
    <w:p w14:paraId="63EB6B70" w14:textId="2936720B" w:rsidR="007D40C9" w:rsidRPr="00C16608" w:rsidRDefault="00320B47" w:rsidP="006315D3">
      <w:pPr>
        <w:pStyle w:val="3"/>
        <w:keepNext/>
        <w:widowControl w:val="0"/>
        <w:rPr>
          <w:rFonts w:cs="Calibri"/>
        </w:rPr>
      </w:pPr>
      <w:r w:rsidRPr="00C16608">
        <w:rPr>
          <w:rFonts w:cs="Calibri"/>
        </w:rPr>
        <w:t xml:space="preserve">Validate the </w:t>
      </w:r>
      <w:r w:rsidR="005058C0" w:rsidRPr="00C16608">
        <w:rPr>
          <w:rFonts w:cs="Calibri"/>
        </w:rPr>
        <w:t xml:space="preserve">synthesis </w:t>
      </w:r>
      <w:r w:rsidRPr="00C16608">
        <w:rPr>
          <w:rFonts w:cs="Calibri"/>
        </w:rPr>
        <w:t xml:space="preserve">procedures </w:t>
      </w:r>
      <w:r w:rsidR="00C16608" w:rsidRPr="00C16608">
        <w:rPr>
          <w:rFonts w:cs="Calibri"/>
          <w:i/>
        </w:rPr>
        <w:t>via</w:t>
      </w:r>
      <w:r w:rsidR="00782D6C" w:rsidRPr="00C16608">
        <w:rPr>
          <w:rFonts w:cs="Calibri"/>
        </w:rPr>
        <w:t xml:space="preserve"> </w:t>
      </w:r>
      <w:r w:rsidR="00335AB9" w:rsidRPr="00C16608">
        <w:rPr>
          <w:rFonts w:cs="Calibri"/>
        </w:rPr>
        <w:t xml:space="preserve">three independent and consecutive </w:t>
      </w:r>
      <w:r w:rsidR="00C45616" w:rsidRPr="00C16608">
        <w:rPr>
          <w:rFonts w:cs="Calibri"/>
        </w:rPr>
        <w:t>production runs</w:t>
      </w:r>
      <w:r w:rsidRPr="00C16608">
        <w:rPr>
          <w:rFonts w:cs="Calibri"/>
        </w:rPr>
        <w:t xml:space="preserve"> </w:t>
      </w:r>
      <w:r w:rsidR="00782D6C" w:rsidRPr="00C16608">
        <w:rPr>
          <w:rFonts w:cs="Calibri"/>
        </w:rPr>
        <w:t>at the same radioactivity level</w:t>
      </w:r>
      <w:r w:rsidR="00335AB9" w:rsidRPr="00C16608">
        <w:rPr>
          <w:rFonts w:cs="Calibri"/>
        </w:rPr>
        <w:t>s</w:t>
      </w:r>
      <w:r w:rsidR="00782D6C" w:rsidRPr="00C16608">
        <w:rPr>
          <w:rFonts w:cs="Calibri"/>
        </w:rPr>
        <w:t xml:space="preserve"> as i</w:t>
      </w:r>
      <w:r w:rsidR="0096383E" w:rsidRPr="00C16608">
        <w:rPr>
          <w:rFonts w:cs="Calibri"/>
        </w:rPr>
        <w:t xml:space="preserve">ntended for clinical </w:t>
      </w:r>
      <w:r w:rsidR="00335AB9" w:rsidRPr="00C16608">
        <w:rPr>
          <w:rFonts w:cs="Calibri"/>
        </w:rPr>
        <w:t xml:space="preserve">manufacturing </w:t>
      </w:r>
      <w:r w:rsidR="0096383E" w:rsidRPr="00C16608">
        <w:rPr>
          <w:rFonts w:cs="Calibri"/>
        </w:rPr>
        <w:t>following the SOP</w:t>
      </w:r>
      <w:r w:rsidR="00335AB9" w:rsidRPr="00C16608">
        <w:rPr>
          <w:rFonts w:cs="Calibri"/>
        </w:rPr>
        <w:t>s</w:t>
      </w:r>
      <w:r w:rsidR="0096383E" w:rsidRPr="00C16608">
        <w:rPr>
          <w:rFonts w:cs="Calibri"/>
        </w:rPr>
        <w:t>. Document the synthesis performance and results of QC testing.</w:t>
      </w:r>
    </w:p>
    <w:p w14:paraId="54A68B0E" w14:textId="77777777" w:rsidR="006315D3" w:rsidRPr="00C16608" w:rsidRDefault="006315D3" w:rsidP="006315D3">
      <w:pPr>
        <w:rPr>
          <w:color w:val="auto"/>
        </w:rPr>
      </w:pPr>
    </w:p>
    <w:p w14:paraId="3C83D641" w14:textId="3E0A1A64" w:rsidR="007D40C9" w:rsidRPr="00C16608" w:rsidRDefault="007D40C9" w:rsidP="006315D3">
      <w:pPr>
        <w:pStyle w:val="3"/>
        <w:keepNext/>
        <w:widowControl w:val="0"/>
        <w:rPr>
          <w:rFonts w:cs="Calibri"/>
        </w:rPr>
      </w:pPr>
      <w:r w:rsidRPr="00C16608">
        <w:rPr>
          <w:rFonts w:cs="Calibri"/>
        </w:rPr>
        <w:t>All consecutive validation runs must pass the pre-set QC limits.</w:t>
      </w:r>
      <w:r w:rsidR="0056273B" w:rsidRPr="00C16608">
        <w:rPr>
          <w:rFonts w:cs="Calibri"/>
        </w:rPr>
        <w:t xml:space="preserve"> If a validation run fails, </w:t>
      </w:r>
      <w:r w:rsidR="00D518C0" w:rsidRPr="00C16608">
        <w:rPr>
          <w:rFonts w:cs="Calibri"/>
        </w:rPr>
        <w:t xml:space="preserve">repeat </w:t>
      </w:r>
      <w:r w:rsidR="0056273B" w:rsidRPr="00C16608">
        <w:rPr>
          <w:rFonts w:cs="Calibri"/>
        </w:rPr>
        <w:t>the</w:t>
      </w:r>
      <w:r w:rsidR="00D518C0" w:rsidRPr="00C16608">
        <w:rPr>
          <w:rFonts w:cs="Calibri"/>
        </w:rPr>
        <w:t xml:space="preserve"> whole validation process</w:t>
      </w:r>
      <w:r w:rsidR="007A4437" w:rsidRPr="00C16608">
        <w:rPr>
          <w:rFonts w:cs="Calibri"/>
        </w:rPr>
        <w:t xml:space="preserve"> after appropriately address</w:t>
      </w:r>
      <w:r w:rsidR="00B949BE" w:rsidRPr="00C16608">
        <w:rPr>
          <w:rFonts w:cs="Calibri"/>
        </w:rPr>
        <w:t>ing</w:t>
      </w:r>
      <w:r w:rsidR="007A4437" w:rsidRPr="00C16608">
        <w:rPr>
          <w:rFonts w:cs="Calibri"/>
        </w:rPr>
        <w:t xml:space="preserve"> the root cause of the failure</w:t>
      </w:r>
      <w:r w:rsidR="0056273B" w:rsidRPr="00C16608">
        <w:rPr>
          <w:rFonts w:cs="Calibri"/>
        </w:rPr>
        <w:t>.</w:t>
      </w:r>
    </w:p>
    <w:p w14:paraId="2D7592A6" w14:textId="77777777" w:rsidR="00782D6C" w:rsidRPr="00C16608" w:rsidRDefault="00782D6C" w:rsidP="006315D3">
      <w:pPr>
        <w:keepNext/>
        <w:widowControl w:val="0"/>
        <w:rPr>
          <w:rFonts w:cs="Calibri"/>
          <w:color w:val="auto"/>
        </w:rPr>
      </w:pPr>
    </w:p>
    <w:p w14:paraId="09DEF439" w14:textId="4944D4BB" w:rsidR="0065398A" w:rsidRPr="00C16608" w:rsidRDefault="000D04B2" w:rsidP="006315D3">
      <w:pPr>
        <w:pStyle w:val="1"/>
        <w:keepNext/>
        <w:rPr>
          <w:rFonts w:cs="Calibri"/>
          <w:highlight w:val="yellow"/>
        </w:rPr>
      </w:pPr>
      <w:r w:rsidRPr="00C16608">
        <w:rPr>
          <w:rFonts w:cs="Calibri"/>
          <w:highlight w:val="yellow"/>
        </w:rPr>
        <w:t xml:space="preserve">Example: </w:t>
      </w:r>
      <w:r w:rsidR="0065398A" w:rsidRPr="00C16608">
        <w:rPr>
          <w:rFonts w:cs="Calibri"/>
          <w:highlight w:val="yellow"/>
        </w:rPr>
        <w:t>A</w:t>
      </w:r>
      <w:r w:rsidR="00FE6D65" w:rsidRPr="00C16608">
        <w:rPr>
          <w:rFonts w:cs="Calibri"/>
          <w:highlight w:val="yellow"/>
        </w:rPr>
        <w:t xml:space="preserve">utomated Synthesis </w:t>
      </w:r>
      <w:r w:rsidR="0065398A" w:rsidRPr="00C16608">
        <w:rPr>
          <w:rFonts w:cs="Calibri"/>
          <w:highlight w:val="yellow"/>
        </w:rPr>
        <w:t>of [</w:t>
      </w:r>
      <w:r w:rsidR="0065398A" w:rsidRPr="00C16608">
        <w:rPr>
          <w:rFonts w:cs="Calibri"/>
          <w:highlight w:val="yellow"/>
          <w:vertAlign w:val="superscript"/>
        </w:rPr>
        <w:t>18</w:t>
      </w:r>
      <w:r w:rsidR="0065398A" w:rsidRPr="00C16608">
        <w:rPr>
          <w:rFonts w:cs="Calibri"/>
          <w:highlight w:val="yellow"/>
        </w:rPr>
        <w:t>F]CFA for Clinical Use</w:t>
      </w:r>
    </w:p>
    <w:p w14:paraId="7CF98E44" w14:textId="77777777" w:rsidR="00C47E6B" w:rsidRPr="00C16608" w:rsidRDefault="00C47E6B" w:rsidP="006315D3">
      <w:pPr>
        <w:keepNext/>
        <w:widowControl w:val="0"/>
        <w:rPr>
          <w:rFonts w:cs="Calibri"/>
          <w:color w:val="auto"/>
          <w:highlight w:val="yellow"/>
        </w:rPr>
      </w:pPr>
    </w:p>
    <w:p w14:paraId="76DCDEB3" w14:textId="5920B6CE" w:rsidR="00D94BD9" w:rsidRPr="00C16608" w:rsidRDefault="0012475A" w:rsidP="006315D3">
      <w:pPr>
        <w:pStyle w:val="2"/>
        <w:keepNext/>
        <w:widowControl w:val="0"/>
        <w:rPr>
          <w:rFonts w:cs="Calibri"/>
          <w:highlight w:val="yellow"/>
        </w:rPr>
      </w:pPr>
      <w:r w:rsidRPr="00C16608">
        <w:rPr>
          <w:rFonts w:cs="Calibri"/>
          <w:highlight w:val="yellow"/>
        </w:rPr>
        <w:t>Prepare the radiosynthesizer</w:t>
      </w:r>
    </w:p>
    <w:p w14:paraId="5711DC5E" w14:textId="77777777" w:rsidR="006315D3" w:rsidRPr="00C16608" w:rsidRDefault="006315D3" w:rsidP="006315D3">
      <w:pPr>
        <w:rPr>
          <w:color w:val="auto"/>
          <w:highlight w:val="yellow"/>
        </w:rPr>
      </w:pPr>
    </w:p>
    <w:p w14:paraId="41305256" w14:textId="1CDA86AF" w:rsidR="006320BE" w:rsidRPr="00C16608" w:rsidRDefault="006320BE" w:rsidP="006315D3">
      <w:pPr>
        <w:pStyle w:val="3"/>
        <w:keepNext/>
        <w:widowControl w:val="0"/>
        <w:rPr>
          <w:rFonts w:cs="Calibri"/>
          <w:highlight w:val="yellow"/>
        </w:rPr>
      </w:pPr>
      <w:r w:rsidRPr="00C16608">
        <w:rPr>
          <w:rFonts w:cs="Calibri"/>
          <w:highlight w:val="yellow"/>
        </w:rPr>
        <w:t>Power</w:t>
      </w:r>
      <w:r w:rsidR="005600A3" w:rsidRPr="00C16608">
        <w:rPr>
          <w:rFonts w:cs="Calibri"/>
          <w:highlight w:val="yellow"/>
        </w:rPr>
        <w:t xml:space="preserve"> on the </w:t>
      </w:r>
      <w:r w:rsidR="00491C1A" w:rsidRPr="00C16608">
        <w:rPr>
          <w:rFonts w:cs="Calibri"/>
          <w:highlight w:val="yellow"/>
        </w:rPr>
        <w:t>radiosynthesizer</w:t>
      </w:r>
      <w:r w:rsidR="005600A3" w:rsidRPr="00C16608">
        <w:rPr>
          <w:rFonts w:cs="Calibri"/>
          <w:highlight w:val="yellow"/>
        </w:rPr>
        <w:t>.</w:t>
      </w:r>
    </w:p>
    <w:p w14:paraId="066DA0F9" w14:textId="77777777" w:rsidR="006315D3" w:rsidRPr="00C16608" w:rsidRDefault="006315D3" w:rsidP="006315D3">
      <w:pPr>
        <w:rPr>
          <w:color w:val="auto"/>
          <w:highlight w:val="yellow"/>
        </w:rPr>
      </w:pPr>
    </w:p>
    <w:p w14:paraId="4ABA9374" w14:textId="610494C9" w:rsidR="005600A3" w:rsidRPr="00C16608" w:rsidRDefault="005600A3" w:rsidP="006315D3">
      <w:pPr>
        <w:pStyle w:val="3"/>
        <w:keepNext/>
        <w:widowControl w:val="0"/>
        <w:rPr>
          <w:rFonts w:cs="Calibri"/>
        </w:rPr>
      </w:pPr>
      <w:r w:rsidRPr="00C16608">
        <w:rPr>
          <w:rFonts w:cs="Calibri"/>
        </w:rPr>
        <w:t xml:space="preserve">Ensure the inert gas supply is turned on with sufficient pressure and that </w:t>
      </w:r>
      <w:r w:rsidR="00132611">
        <w:rPr>
          <w:rFonts w:cs="Calibri"/>
        </w:rPr>
        <w:t xml:space="preserve">the </w:t>
      </w:r>
      <w:r w:rsidRPr="00C16608">
        <w:rPr>
          <w:rFonts w:cs="Calibri"/>
        </w:rPr>
        <w:t xml:space="preserve">necessary valves are open </w:t>
      </w:r>
      <w:r w:rsidR="00132611">
        <w:rPr>
          <w:rFonts w:cs="Calibri"/>
        </w:rPr>
        <w:t>so</w:t>
      </w:r>
      <w:r w:rsidRPr="00C16608">
        <w:rPr>
          <w:rFonts w:cs="Calibri"/>
        </w:rPr>
        <w:t xml:space="preserve"> that the </w:t>
      </w:r>
      <w:proofErr w:type="spellStart"/>
      <w:r w:rsidR="00491C1A" w:rsidRPr="00C16608">
        <w:rPr>
          <w:rFonts w:cs="Calibri"/>
        </w:rPr>
        <w:t>radiosynthesizer</w:t>
      </w:r>
      <w:proofErr w:type="spellEnd"/>
      <w:r w:rsidR="00491C1A" w:rsidRPr="00C16608">
        <w:rPr>
          <w:rFonts w:cs="Calibri"/>
        </w:rPr>
        <w:t xml:space="preserve"> </w:t>
      </w:r>
      <w:r w:rsidRPr="00C16608">
        <w:rPr>
          <w:rFonts w:cs="Calibri"/>
        </w:rPr>
        <w:t>is connected to the gas supply.</w:t>
      </w:r>
    </w:p>
    <w:p w14:paraId="28C49BA4" w14:textId="77777777" w:rsidR="006315D3" w:rsidRPr="00C16608" w:rsidRDefault="006315D3" w:rsidP="006315D3">
      <w:pPr>
        <w:rPr>
          <w:color w:val="auto"/>
        </w:rPr>
      </w:pPr>
    </w:p>
    <w:p w14:paraId="6D4C0B60" w14:textId="07CCD477" w:rsidR="008C78E1" w:rsidRPr="00C16608" w:rsidRDefault="00044702">
      <w:pPr>
        <w:pStyle w:val="3"/>
        <w:keepNext/>
        <w:widowControl w:val="0"/>
        <w:rPr>
          <w:rFonts w:cs="Calibri"/>
          <w:highlight w:val="yellow"/>
        </w:rPr>
      </w:pPr>
      <w:r w:rsidRPr="00C16608">
        <w:rPr>
          <w:rFonts w:cs="Calibri"/>
          <w:highlight w:val="yellow"/>
        </w:rPr>
        <w:t xml:space="preserve">Install new </w:t>
      </w:r>
      <w:r w:rsidR="00491C1A" w:rsidRPr="00C16608">
        <w:rPr>
          <w:rFonts w:cs="Calibri"/>
          <w:highlight w:val="yellow"/>
        </w:rPr>
        <w:t xml:space="preserve">disposable </w:t>
      </w:r>
      <w:r w:rsidRPr="00C16608">
        <w:rPr>
          <w:rFonts w:cs="Calibri"/>
          <w:highlight w:val="yellow"/>
        </w:rPr>
        <w:t xml:space="preserve">cassettes in Reactor </w:t>
      </w:r>
      <w:r w:rsidR="00F6469A" w:rsidRPr="00C16608">
        <w:rPr>
          <w:rFonts w:cs="Calibri"/>
          <w:highlight w:val="yellow"/>
        </w:rPr>
        <w:t>#</w:t>
      </w:r>
      <w:r w:rsidRPr="00C16608">
        <w:rPr>
          <w:rFonts w:cs="Calibri"/>
          <w:highlight w:val="yellow"/>
        </w:rPr>
        <w:t xml:space="preserve">1 and </w:t>
      </w:r>
      <w:r w:rsidR="00F6469A" w:rsidRPr="00C16608">
        <w:rPr>
          <w:rFonts w:cs="Calibri"/>
          <w:highlight w:val="yellow"/>
        </w:rPr>
        <w:t>#</w:t>
      </w:r>
      <w:r w:rsidRPr="00C16608">
        <w:rPr>
          <w:rFonts w:cs="Calibri"/>
          <w:highlight w:val="yellow"/>
        </w:rPr>
        <w:t>2 positions</w:t>
      </w:r>
      <w:r w:rsidR="00E04D8B" w:rsidRPr="00C16608">
        <w:rPr>
          <w:rFonts w:cs="Calibri"/>
          <w:highlight w:val="yellow"/>
        </w:rPr>
        <w:t xml:space="preserve"> and insert reaction vessels </w:t>
      </w:r>
      <w:r w:rsidR="000D04B2" w:rsidRPr="00C16608">
        <w:rPr>
          <w:rFonts w:cs="Calibri"/>
          <w:highlight w:val="yellow"/>
        </w:rPr>
        <w:t xml:space="preserve">containing </w:t>
      </w:r>
      <w:r w:rsidR="00E04D8B" w:rsidRPr="00C16608">
        <w:rPr>
          <w:rFonts w:cs="Calibri"/>
          <w:highlight w:val="yellow"/>
        </w:rPr>
        <w:t>magnetic stir bars.</w:t>
      </w:r>
      <w:r w:rsidR="00546042" w:rsidRPr="00C16608">
        <w:rPr>
          <w:highlight w:val="yellow"/>
        </w:rPr>
        <w:t xml:space="preserve"> </w:t>
      </w:r>
      <w:r w:rsidR="008C78E1" w:rsidRPr="00C16608">
        <w:rPr>
          <w:rFonts w:cs="Calibri"/>
          <w:highlight w:val="yellow"/>
        </w:rPr>
        <w:t>Ensure that</w:t>
      </w:r>
      <w:r w:rsidR="00226968" w:rsidRPr="00C16608">
        <w:rPr>
          <w:rFonts w:cs="Calibri"/>
          <w:highlight w:val="yellow"/>
        </w:rPr>
        <w:t xml:space="preserve"> </w:t>
      </w:r>
      <w:r w:rsidRPr="00C16608">
        <w:rPr>
          <w:rFonts w:cs="Calibri"/>
          <w:highlight w:val="yellow"/>
        </w:rPr>
        <w:t xml:space="preserve">each </w:t>
      </w:r>
      <w:r w:rsidR="00226968" w:rsidRPr="00C16608">
        <w:rPr>
          <w:rFonts w:cs="Calibri"/>
          <w:highlight w:val="yellow"/>
        </w:rPr>
        <w:t xml:space="preserve">cassette transfer dip tube is pointed straight </w:t>
      </w:r>
      <w:r w:rsidRPr="00C16608">
        <w:rPr>
          <w:rFonts w:cs="Calibri"/>
          <w:highlight w:val="yellow"/>
        </w:rPr>
        <w:t>down</w:t>
      </w:r>
      <w:r w:rsidR="008C78E1" w:rsidRPr="00C16608">
        <w:rPr>
          <w:rFonts w:cs="Calibri"/>
          <w:highlight w:val="yellow"/>
        </w:rPr>
        <w:t>.</w:t>
      </w:r>
    </w:p>
    <w:p w14:paraId="48F5FD94" w14:textId="77777777" w:rsidR="006315D3" w:rsidRPr="00C16608" w:rsidRDefault="006315D3" w:rsidP="006315D3">
      <w:pPr>
        <w:rPr>
          <w:color w:val="auto"/>
          <w:highlight w:val="yellow"/>
        </w:rPr>
      </w:pPr>
    </w:p>
    <w:p w14:paraId="7C1FDBAE" w14:textId="57FF8CDB" w:rsidR="00A96967" w:rsidRPr="00C16608" w:rsidRDefault="00044702" w:rsidP="006315D3">
      <w:pPr>
        <w:pStyle w:val="3"/>
        <w:keepNext/>
        <w:widowControl w:val="0"/>
        <w:rPr>
          <w:rFonts w:cs="Calibri"/>
          <w:highlight w:val="yellow"/>
        </w:rPr>
      </w:pPr>
      <w:r w:rsidRPr="00C16608">
        <w:rPr>
          <w:rFonts w:cs="Calibri"/>
          <w:highlight w:val="yellow"/>
        </w:rPr>
        <w:t xml:space="preserve">Prepare reagent vials and install </w:t>
      </w:r>
      <w:r w:rsidR="000415BF">
        <w:rPr>
          <w:rFonts w:cs="Calibri"/>
          <w:highlight w:val="yellow"/>
        </w:rPr>
        <w:t xml:space="preserve">them </w:t>
      </w:r>
      <w:r w:rsidRPr="00C16608">
        <w:rPr>
          <w:rFonts w:cs="Calibri"/>
          <w:highlight w:val="yellow"/>
        </w:rPr>
        <w:t xml:space="preserve">in </w:t>
      </w:r>
      <w:r w:rsidR="000415BF">
        <w:rPr>
          <w:rFonts w:cs="Calibri"/>
          <w:highlight w:val="yellow"/>
        </w:rPr>
        <w:t xml:space="preserve">the </w:t>
      </w:r>
      <w:r w:rsidRPr="00C16608">
        <w:rPr>
          <w:rFonts w:cs="Calibri"/>
          <w:highlight w:val="yellow"/>
        </w:rPr>
        <w:t>cassettes</w:t>
      </w:r>
      <w:r w:rsidR="00B02622" w:rsidRPr="00C16608">
        <w:rPr>
          <w:rFonts w:cs="Calibri"/>
          <w:highlight w:val="yellow"/>
        </w:rPr>
        <w:t xml:space="preserve"> according to the diagram in </w:t>
      </w:r>
      <w:r w:rsidR="00C16608" w:rsidRPr="00C16608">
        <w:rPr>
          <w:rFonts w:cs="Calibri"/>
          <w:b/>
          <w:highlight w:val="yellow"/>
        </w:rPr>
        <w:t>Figure 4</w:t>
      </w:r>
      <w:r w:rsidR="00B02622" w:rsidRPr="00C16608">
        <w:rPr>
          <w:rFonts w:cs="Calibri"/>
          <w:highlight w:val="yellow"/>
        </w:rPr>
        <w:t>.</w:t>
      </w:r>
    </w:p>
    <w:p w14:paraId="238A4563" w14:textId="77777777" w:rsidR="006315D3" w:rsidRPr="00C16608" w:rsidRDefault="006315D3" w:rsidP="006315D3">
      <w:pPr>
        <w:rPr>
          <w:color w:val="auto"/>
          <w:highlight w:val="yellow"/>
        </w:rPr>
      </w:pPr>
    </w:p>
    <w:p w14:paraId="560F00BA" w14:textId="0E4497EA" w:rsidR="00A96967" w:rsidRPr="00C16608" w:rsidRDefault="00A96967" w:rsidP="006315D3">
      <w:pPr>
        <w:pStyle w:val="3"/>
        <w:keepNext/>
        <w:widowControl w:val="0"/>
        <w:rPr>
          <w:rFonts w:cs="Calibri"/>
          <w:highlight w:val="yellow"/>
        </w:rPr>
      </w:pPr>
      <w:r w:rsidRPr="00C16608">
        <w:rPr>
          <w:rFonts w:cs="Calibri"/>
          <w:highlight w:val="yellow"/>
        </w:rPr>
        <w:t xml:space="preserve">Install </w:t>
      </w:r>
      <w:r w:rsidR="000415BF">
        <w:rPr>
          <w:rFonts w:cs="Calibri"/>
          <w:highlight w:val="yellow"/>
        </w:rPr>
        <w:t xml:space="preserve">an </w:t>
      </w:r>
      <w:r w:rsidR="00044702" w:rsidRPr="00C16608">
        <w:rPr>
          <w:rFonts w:cs="Calibri"/>
          <w:highlight w:val="yellow"/>
        </w:rPr>
        <w:t xml:space="preserve">empty </w:t>
      </w:r>
      <w:r w:rsidRPr="00C16608">
        <w:rPr>
          <w:rFonts w:cs="Calibri"/>
          <w:highlight w:val="yellow"/>
        </w:rPr>
        <w:t>[</w:t>
      </w:r>
      <w:r w:rsidRPr="00C16608">
        <w:rPr>
          <w:rFonts w:cs="Calibri"/>
          <w:highlight w:val="yellow"/>
          <w:vertAlign w:val="superscript"/>
        </w:rPr>
        <w:t>18</w:t>
      </w:r>
      <w:r w:rsidRPr="00C16608">
        <w:rPr>
          <w:rFonts w:cs="Calibri"/>
          <w:highlight w:val="yellow"/>
        </w:rPr>
        <w:t>O]H</w:t>
      </w:r>
      <w:r w:rsidRPr="00C16608">
        <w:rPr>
          <w:rFonts w:cs="Calibri"/>
          <w:highlight w:val="yellow"/>
          <w:vertAlign w:val="subscript"/>
        </w:rPr>
        <w:t>2</w:t>
      </w:r>
      <w:r w:rsidRPr="00C16608">
        <w:rPr>
          <w:rFonts w:cs="Calibri"/>
          <w:highlight w:val="yellow"/>
        </w:rPr>
        <w:t xml:space="preserve">O recovery vial in </w:t>
      </w:r>
      <w:r w:rsidR="00044702" w:rsidRPr="00C16608">
        <w:rPr>
          <w:rFonts w:cs="Calibri"/>
          <w:highlight w:val="yellow"/>
        </w:rPr>
        <w:t>the</w:t>
      </w:r>
      <w:r w:rsidRPr="00C16608">
        <w:rPr>
          <w:rFonts w:cs="Calibri"/>
          <w:highlight w:val="yellow"/>
        </w:rPr>
        <w:t xml:space="preserve"> </w:t>
      </w:r>
      <w:r w:rsidRPr="00C16608">
        <w:rPr>
          <w:rFonts w:cs="Calibri"/>
          <w:b/>
          <w:highlight w:val="yellow"/>
        </w:rPr>
        <w:t>W1</w:t>
      </w:r>
      <w:r w:rsidRPr="00C16608">
        <w:rPr>
          <w:rFonts w:cs="Calibri"/>
          <w:highlight w:val="yellow"/>
        </w:rPr>
        <w:t xml:space="preserve"> position</w:t>
      </w:r>
      <w:r w:rsidR="00044702" w:rsidRPr="00C16608">
        <w:rPr>
          <w:rFonts w:cs="Calibri"/>
          <w:highlight w:val="yellow"/>
        </w:rPr>
        <w:t xml:space="preserve"> of Cassette #1</w:t>
      </w:r>
      <w:r w:rsidRPr="00C16608">
        <w:rPr>
          <w:rFonts w:cs="Calibri"/>
          <w:highlight w:val="yellow"/>
        </w:rPr>
        <w:t>.</w:t>
      </w:r>
    </w:p>
    <w:p w14:paraId="71515514" w14:textId="77777777" w:rsidR="006315D3" w:rsidRPr="00C16608" w:rsidRDefault="006315D3" w:rsidP="006315D3">
      <w:pPr>
        <w:rPr>
          <w:color w:val="auto"/>
          <w:highlight w:val="yellow"/>
        </w:rPr>
      </w:pPr>
    </w:p>
    <w:p w14:paraId="3371C772" w14:textId="01CB8D2C" w:rsidR="005600A3" w:rsidRPr="00C16608" w:rsidRDefault="006C352A" w:rsidP="006315D3">
      <w:pPr>
        <w:pStyle w:val="3"/>
        <w:keepNext/>
        <w:widowControl w:val="0"/>
        <w:rPr>
          <w:rFonts w:cs="Calibri"/>
        </w:rPr>
      </w:pPr>
      <w:r w:rsidRPr="00C16608">
        <w:rPr>
          <w:rFonts w:cs="Calibri"/>
        </w:rPr>
        <w:t xml:space="preserve">Activate a quaternary methylammonium (QMA) </w:t>
      </w:r>
      <w:r w:rsidR="00AB5F5D" w:rsidRPr="00C16608">
        <w:rPr>
          <w:rFonts w:cs="Calibri"/>
        </w:rPr>
        <w:t>cartridge</w:t>
      </w:r>
      <w:r w:rsidRPr="00C16608">
        <w:rPr>
          <w:rFonts w:cs="Calibri"/>
        </w:rPr>
        <w:t xml:space="preserve"> by first passing 12 mL of a 1</w:t>
      </w:r>
      <w:r w:rsidR="00C47E6B" w:rsidRPr="00C16608">
        <w:rPr>
          <w:rFonts w:cs="Calibri"/>
        </w:rPr>
        <w:t xml:space="preserve"> </w:t>
      </w:r>
      <w:r w:rsidRPr="00C16608">
        <w:rPr>
          <w:rFonts w:cs="Calibri"/>
        </w:rPr>
        <w:t>M KHCO</w:t>
      </w:r>
      <w:r w:rsidRPr="00C16608">
        <w:rPr>
          <w:rFonts w:cs="Calibri"/>
          <w:vertAlign w:val="subscript"/>
        </w:rPr>
        <w:t>3</w:t>
      </w:r>
      <w:r w:rsidR="000D04B2" w:rsidRPr="00C16608">
        <w:rPr>
          <w:rFonts w:cs="Calibri"/>
        </w:rPr>
        <w:t xml:space="preserve"> </w:t>
      </w:r>
      <w:r w:rsidRPr="00C16608">
        <w:rPr>
          <w:rFonts w:cs="Calibri"/>
        </w:rPr>
        <w:t>solution</w:t>
      </w:r>
      <w:r w:rsidR="000415BF">
        <w:rPr>
          <w:rFonts w:cs="Calibri"/>
        </w:rPr>
        <w:t xml:space="preserve"> through it</w:t>
      </w:r>
      <w:r w:rsidRPr="00C16608">
        <w:rPr>
          <w:rFonts w:cs="Calibri"/>
        </w:rPr>
        <w:t xml:space="preserve">, followed by 12 mL of </w:t>
      </w:r>
      <w:r w:rsidR="006320BE" w:rsidRPr="00C16608">
        <w:rPr>
          <w:rFonts w:cs="Calibri"/>
        </w:rPr>
        <w:t>deionized</w:t>
      </w:r>
      <w:r w:rsidRPr="00C16608">
        <w:rPr>
          <w:rFonts w:cs="Calibri"/>
        </w:rPr>
        <w:t xml:space="preserve"> water.</w:t>
      </w:r>
      <w:r w:rsidR="005600A3" w:rsidRPr="00C16608">
        <w:rPr>
          <w:rFonts w:cs="Calibri"/>
        </w:rPr>
        <w:t xml:space="preserve"> Condition a silica Sep-Pak cartridge by passing 5 mL of ethyl acetate through it.</w:t>
      </w:r>
    </w:p>
    <w:p w14:paraId="639E8A02" w14:textId="77777777" w:rsidR="006315D3" w:rsidRPr="00C16608" w:rsidRDefault="006315D3" w:rsidP="006315D3">
      <w:pPr>
        <w:rPr>
          <w:color w:val="auto"/>
        </w:rPr>
      </w:pPr>
    </w:p>
    <w:p w14:paraId="68764CC8" w14:textId="78F37BC4" w:rsidR="00581700" w:rsidRPr="00C16608" w:rsidRDefault="008C78E1" w:rsidP="006315D3">
      <w:pPr>
        <w:pStyle w:val="3"/>
        <w:keepNext/>
        <w:widowControl w:val="0"/>
        <w:rPr>
          <w:rFonts w:cs="Calibri"/>
          <w:highlight w:val="yellow"/>
        </w:rPr>
      </w:pPr>
      <w:r w:rsidRPr="00C16608">
        <w:rPr>
          <w:rFonts w:cs="Calibri"/>
          <w:highlight w:val="yellow"/>
        </w:rPr>
        <w:t>Connect</w:t>
      </w:r>
      <w:r w:rsidR="00B02622" w:rsidRPr="00C16608">
        <w:rPr>
          <w:rFonts w:cs="Calibri"/>
          <w:highlight w:val="yellow"/>
        </w:rPr>
        <w:t xml:space="preserve"> </w:t>
      </w:r>
      <w:r w:rsidR="000415BF">
        <w:rPr>
          <w:rFonts w:cs="Calibri"/>
          <w:highlight w:val="yellow"/>
        </w:rPr>
        <w:t xml:space="preserve">the </w:t>
      </w:r>
      <w:r w:rsidR="00B02622" w:rsidRPr="00C16608">
        <w:rPr>
          <w:rFonts w:cs="Calibri"/>
          <w:highlight w:val="yellow"/>
        </w:rPr>
        <w:t>cartridges and mak</w:t>
      </w:r>
      <w:r w:rsidR="00320B47" w:rsidRPr="00C16608">
        <w:rPr>
          <w:rFonts w:cs="Calibri"/>
          <w:highlight w:val="yellow"/>
        </w:rPr>
        <w:t>e</w:t>
      </w:r>
      <w:r w:rsidR="00B02622" w:rsidRPr="00C16608">
        <w:rPr>
          <w:rFonts w:cs="Calibri"/>
          <w:highlight w:val="yellow"/>
        </w:rPr>
        <w:t xml:space="preserve"> </w:t>
      </w:r>
      <w:r w:rsidRPr="00C16608">
        <w:rPr>
          <w:rFonts w:cs="Calibri"/>
          <w:highlight w:val="yellow"/>
        </w:rPr>
        <w:t xml:space="preserve">all cassette </w:t>
      </w:r>
      <w:r w:rsidR="00B02622" w:rsidRPr="00C16608">
        <w:rPr>
          <w:rFonts w:cs="Calibri"/>
          <w:highlight w:val="yellow"/>
        </w:rPr>
        <w:t xml:space="preserve">tubing connections as shown in </w:t>
      </w:r>
      <w:r w:rsidR="00C16608" w:rsidRPr="00C16608">
        <w:rPr>
          <w:rFonts w:cs="Calibri"/>
          <w:b/>
          <w:highlight w:val="yellow"/>
        </w:rPr>
        <w:t>Figure 5A</w:t>
      </w:r>
      <w:r w:rsidR="00B02622" w:rsidRPr="00C16608">
        <w:rPr>
          <w:rFonts w:cs="Calibri"/>
          <w:highlight w:val="yellow"/>
        </w:rPr>
        <w:t>.</w:t>
      </w:r>
      <w:r w:rsidR="00A96967" w:rsidRPr="00C16608">
        <w:rPr>
          <w:rFonts w:cs="Calibri"/>
          <w:highlight w:val="yellow"/>
        </w:rPr>
        <w:t xml:space="preserve"> Verify that no cassette tubing</w:t>
      </w:r>
      <w:r w:rsidR="00044702" w:rsidRPr="00C16608">
        <w:rPr>
          <w:rFonts w:cs="Calibri"/>
          <w:highlight w:val="yellow"/>
        </w:rPr>
        <w:t xml:space="preserve"> (including unused tubing)</w:t>
      </w:r>
      <w:r w:rsidR="00A96967" w:rsidRPr="00C16608">
        <w:rPr>
          <w:rFonts w:cs="Calibri"/>
          <w:highlight w:val="yellow"/>
        </w:rPr>
        <w:t xml:space="preserve"> hangs in the interior</w:t>
      </w:r>
      <w:r w:rsidR="000415BF">
        <w:rPr>
          <w:rFonts w:cs="Calibri"/>
          <w:highlight w:val="yellow"/>
        </w:rPr>
        <w:t>,</w:t>
      </w:r>
      <w:r w:rsidR="00A96967" w:rsidRPr="00C16608">
        <w:rPr>
          <w:rFonts w:cs="Calibri"/>
          <w:highlight w:val="yellow"/>
        </w:rPr>
        <w:t xml:space="preserve"> </w:t>
      </w:r>
      <w:r w:rsidR="00044702" w:rsidRPr="00C16608">
        <w:rPr>
          <w:rFonts w:cs="Calibri"/>
          <w:highlight w:val="yellow"/>
        </w:rPr>
        <w:t>where it may interfere with robotic movements</w:t>
      </w:r>
      <w:r w:rsidR="00A96967" w:rsidRPr="00C16608">
        <w:rPr>
          <w:rFonts w:cs="Calibri"/>
          <w:highlight w:val="yellow"/>
        </w:rPr>
        <w:t xml:space="preserve">. </w:t>
      </w:r>
    </w:p>
    <w:p w14:paraId="1B927616" w14:textId="77777777" w:rsidR="006315D3" w:rsidRPr="00C16608" w:rsidRDefault="006315D3" w:rsidP="006315D3">
      <w:pPr>
        <w:rPr>
          <w:color w:val="auto"/>
          <w:highlight w:val="yellow"/>
        </w:rPr>
      </w:pPr>
    </w:p>
    <w:p w14:paraId="73FF2948" w14:textId="2A5FDD95" w:rsidR="00872D73" w:rsidRPr="00C16608" w:rsidRDefault="002046A0" w:rsidP="006315D3">
      <w:pPr>
        <w:pStyle w:val="3"/>
        <w:keepNext/>
        <w:widowControl w:val="0"/>
        <w:rPr>
          <w:rFonts w:cs="Calibri"/>
          <w:highlight w:val="yellow"/>
        </w:rPr>
      </w:pPr>
      <w:r w:rsidRPr="00C16608">
        <w:rPr>
          <w:rFonts w:cs="Calibri"/>
          <w:highlight w:val="yellow"/>
        </w:rPr>
        <w:t>Connect the [</w:t>
      </w:r>
      <w:r w:rsidRPr="00C16608">
        <w:rPr>
          <w:rFonts w:cs="Calibri"/>
          <w:highlight w:val="yellow"/>
          <w:vertAlign w:val="superscript"/>
        </w:rPr>
        <w:t>18</w:t>
      </w:r>
      <w:r w:rsidRPr="00C16608">
        <w:rPr>
          <w:rFonts w:cs="Calibri"/>
          <w:highlight w:val="yellow"/>
        </w:rPr>
        <w:t>F]fluoride source</w:t>
      </w:r>
      <w:r w:rsidR="00044702" w:rsidRPr="00C16608">
        <w:rPr>
          <w:rFonts w:cs="Calibri"/>
          <w:highlight w:val="yellow"/>
        </w:rPr>
        <w:t xml:space="preserve"> line from </w:t>
      </w:r>
      <w:r w:rsidR="003B1D56" w:rsidRPr="00C16608">
        <w:rPr>
          <w:rFonts w:cs="Calibri"/>
          <w:highlight w:val="yellow"/>
        </w:rPr>
        <w:t xml:space="preserve">the </w:t>
      </w:r>
      <w:r w:rsidR="00044702" w:rsidRPr="00C16608">
        <w:rPr>
          <w:rFonts w:cs="Calibri"/>
          <w:highlight w:val="yellow"/>
        </w:rPr>
        <w:t xml:space="preserve">cyclotron </w:t>
      </w:r>
      <w:r w:rsidR="008C78E1" w:rsidRPr="00C16608">
        <w:rPr>
          <w:rFonts w:cs="Calibri"/>
          <w:highlight w:val="yellow"/>
        </w:rPr>
        <w:t>to</w:t>
      </w:r>
      <w:r w:rsidR="003B1D56" w:rsidRPr="00C16608">
        <w:rPr>
          <w:rFonts w:cs="Calibri"/>
          <w:highlight w:val="yellow"/>
        </w:rPr>
        <w:t xml:space="preserve"> the </w:t>
      </w:r>
      <w:r w:rsidR="00F7720C" w:rsidRPr="00C16608">
        <w:rPr>
          <w:rFonts w:cs="Calibri"/>
          <w:highlight w:val="yellow"/>
        </w:rPr>
        <w:t>[</w:t>
      </w:r>
      <w:r w:rsidR="00F7720C" w:rsidRPr="00C16608">
        <w:rPr>
          <w:rFonts w:cs="Calibri"/>
          <w:highlight w:val="yellow"/>
          <w:vertAlign w:val="superscript"/>
        </w:rPr>
        <w:t>18</w:t>
      </w:r>
      <w:r w:rsidR="00F7720C" w:rsidRPr="00C16608">
        <w:rPr>
          <w:rFonts w:cs="Calibri"/>
          <w:highlight w:val="yellow"/>
        </w:rPr>
        <w:t xml:space="preserve">F]fluoride input </w:t>
      </w:r>
      <w:r w:rsidR="003B1D56" w:rsidRPr="00C16608">
        <w:rPr>
          <w:rFonts w:cs="Calibri"/>
          <w:highlight w:val="yellow"/>
        </w:rPr>
        <w:t>line on</w:t>
      </w:r>
      <w:r w:rsidR="008C78E1" w:rsidRPr="00C16608">
        <w:rPr>
          <w:rFonts w:cs="Calibri"/>
          <w:highlight w:val="yellow"/>
        </w:rPr>
        <w:t xml:space="preserve"> </w:t>
      </w:r>
      <w:r w:rsidR="003B1D56" w:rsidRPr="00C16608">
        <w:rPr>
          <w:rFonts w:cs="Calibri"/>
          <w:highlight w:val="yellow"/>
        </w:rPr>
        <w:t xml:space="preserve">Cassette </w:t>
      </w:r>
      <w:r w:rsidR="00550A41" w:rsidRPr="00C16608">
        <w:rPr>
          <w:rFonts w:cs="Calibri"/>
          <w:highlight w:val="yellow"/>
        </w:rPr>
        <w:t>#</w:t>
      </w:r>
      <w:r w:rsidR="00044702" w:rsidRPr="00C16608">
        <w:rPr>
          <w:rFonts w:cs="Calibri"/>
          <w:highlight w:val="yellow"/>
        </w:rPr>
        <w:t>1.</w:t>
      </w:r>
      <w:r w:rsidR="00342E7D" w:rsidRPr="00C16608">
        <w:rPr>
          <w:rFonts w:cs="Calibri"/>
          <w:highlight w:val="yellow"/>
        </w:rPr>
        <w:t xml:space="preserve"> </w:t>
      </w:r>
    </w:p>
    <w:p w14:paraId="3AC45D1E" w14:textId="77777777" w:rsidR="006315D3" w:rsidRPr="00C16608" w:rsidRDefault="006315D3" w:rsidP="006315D3">
      <w:pPr>
        <w:rPr>
          <w:color w:val="auto"/>
          <w:highlight w:val="yellow"/>
        </w:rPr>
      </w:pPr>
    </w:p>
    <w:p w14:paraId="2AFBBA3C" w14:textId="3FF4C749" w:rsidR="0012475A" w:rsidRPr="00C16608" w:rsidRDefault="0012475A" w:rsidP="006315D3">
      <w:pPr>
        <w:pStyle w:val="3"/>
        <w:keepNext/>
        <w:widowControl w:val="0"/>
        <w:rPr>
          <w:rFonts w:cs="Calibri"/>
        </w:rPr>
      </w:pPr>
      <w:r w:rsidRPr="00C16608">
        <w:rPr>
          <w:rFonts w:cs="Calibri"/>
        </w:rPr>
        <w:t>Ensure the waste container is empty. Place waste lines from the purification/formulation subsystem to the waste container (</w:t>
      </w:r>
      <w:r w:rsidR="00C16608" w:rsidRPr="00C16608">
        <w:rPr>
          <w:rFonts w:cs="Calibri"/>
          <w:i/>
        </w:rPr>
        <w:t>i.e.</w:t>
      </w:r>
      <w:r w:rsidR="00C16608" w:rsidRPr="00E90C57">
        <w:rPr>
          <w:rFonts w:cs="Calibri"/>
        </w:rPr>
        <w:t>,</w:t>
      </w:r>
      <w:r w:rsidRPr="007264A7">
        <w:rPr>
          <w:rFonts w:cs="Calibri"/>
        </w:rPr>
        <w:t xml:space="preserve"> </w:t>
      </w:r>
      <w:r w:rsidRPr="00C16608">
        <w:rPr>
          <w:rFonts w:cs="Calibri"/>
        </w:rPr>
        <w:t xml:space="preserve">sample loop 1 waste line, HPLC subsystem waste line, and the syringe pump waste line). </w:t>
      </w:r>
    </w:p>
    <w:p w14:paraId="287F058A" w14:textId="77777777" w:rsidR="006315D3" w:rsidRPr="00C16608" w:rsidRDefault="006315D3" w:rsidP="006315D3">
      <w:pPr>
        <w:rPr>
          <w:color w:val="auto"/>
        </w:rPr>
      </w:pPr>
    </w:p>
    <w:p w14:paraId="4E40E235" w14:textId="5F04BC8E" w:rsidR="003B1D56" w:rsidRPr="00C16608" w:rsidRDefault="00687D76" w:rsidP="006315D3">
      <w:pPr>
        <w:pStyle w:val="3"/>
        <w:keepNext/>
        <w:widowControl w:val="0"/>
        <w:rPr>
          <w:rFonts w:cs="Calibri"/>
        </w:rPr>
      </w:pPr>
      <w:r w:rsidRPr="00C16608">
        <w:rPr>
          <w:rFonts w:cs="Calibri"/>
        </w:rPr>
        <w:t xml:space="preserve">Connect the HPLC input lines. </w:t>
      </w:r>
      <w:r w:rsidR="003B1D56" w:rsidRPr="00C16608">
        <w:rPr>
          <w:rFonts w:cs="Calibri"/>
        </w:rPr>
        <w:t xml:space="preserve">Place </w:t>
      </w:r>
      <w:r w:rsidR="000D04B2" w:rsidRPr="00C16608">
        <w:rPr>
          <w:rFonts w:cs="Calibri"/>
        </w:rPr>
        <w:t xml:space="preserve">HPLC </w:t>
      </w:r>
      <w:r w:rsidR="003B1D56" w:rsidRPr="00C16608">
        <w:rPr>
          <w:rFonts w:cs="Calibri"/>
        </w:rPr>
        <w:t xml:space="preserve">mobile phase input line “A” in a container of 25 mM ammonium acetate and </w:t>
      </w:r>
      <w:r w:rsidR="000D04B2" w:rsidRPr="00C16608">
        <w:rPr>
          <w:rFonts w:cs="Calibri"/>
        </w:rPr>
        <w:t xml:space="preserve">HPLC </w:t>
      </w:r>
      <w:r w:rsidR="003B1D56" w:rsidRPr="00C16608">
        <w:rPr>
          <w:rFonts w:cs="Calibri"/>
        </w:rPr>
        <w:t xml:space="preserve">mobile phase input line “B” in a container of </w:t>
      </w:r>
      <w:r w:rsidR="005215F8" w:rsidRPr="00C16608">
        <w:rPr>
          <w:rFonts w:cs="Calibri"/>
        </w:rPr>
        <w:t>EtOH</w:t>
      </w:r>
      <w:r w:rsidR="003B1D56" w:rsidRPr="00C16608">
        <w:rPr>
          <w:rFonts w:cs="Calibri"/>
        </w:rPr>
        <w:t>.</w:t>
      </w:r>
    </w:p>
    <w:p w14:paraId="11E069E1" w14:textId="77777777" w:rsidR="006315D3" w:rsidRPr="00C16608" w:rsidRDefault="006315D3" w:rsidP="006315D3">
      <w:pPr>
        <w:rPr>
          <w:color w:val="auto"/>
        </w:rPr>
      </w:pPr>
    </w:p>
    <w:p w14:paraId="04B685DF" w14:textId="2DEB0BBE" w:rsidR="003B1D56" w:rsidRPr="00C16608" w:rsidRDefault="004F28BF" w:rsidP="006315D3">
      <w:pPr>
        <w:pStyle w:val="3"/>
        <w:keepNext/>
        <w:widowControl w:val="0"/>
        <w:rPr>
          <w:rFonts w:cs="Calibri"/>
          <w:highlight w:val="yellow"/>
        </w:rPr>
      </w:pPr>
      <w:r w:rsidRPr="00C16608">
        <w:rPr>
          <w:rFonts w:cs="Calibri"/>
          <w:highlight w:val="yellow"/>
        </w:rPr>
        <w:t>E</w:t>
      </w:r>
      <w:r w:rsidR="00CE7F49" w:rsidRPr="00C16608">
        <w:rPr>
          <w:rFonts w:cs="Calibri"/>
          <w:highlight w:val="yellow"/>
        </w:rPr>
        <w:t xml:space="preserve">quilibrate </w:t>
      </w:r>
      <w:r w:rsidR="002642C5" w:rsidRPr="00C16608">
        <w:rPr>
          <w:rFonts w:cs="Calibri"/>
          <w:highlight w:val="yellow"/>
        </w:rPr>
        <w:t xml:space="preserve">the </w:t>
      </w:r>
      <w:r w:rsidR="00491C1A" w:rsidRPr="00C16608">
        <w:rPr>
          <w:rFonts w:cs="Calibri"/>
          <w:highlight w:val="yellow"/>
        </w:rPr>
        <w:t>purification/formulation subsystem</w:t>
      </w:r>
      <w:r w:rsidR="00E55B31" w:rsidRPr="00C16608">
        <w:rPr>
          <w:rFonts w:cs="Calibri"/>
          <w:highlight w:val="yellow"/>
        </w:rPr>
        <w:t xml:space="preserve"> and HPLC column</w:t>
      </w:r>
      <w:r w:rsidR="002642C5" w:rsidRPr="00C16608">
        <w:rPr>
          <w:rFonts w:cs="Calibri"/>
          <w:highlight w:val="yellow"/>
        </w:rPr>
        <w:t xml:space="preserve">. </w:t>
      </w:r>
    </w:p>
    <w:p w14:paraId="2D2E4E58" w14:textId="77777777" w:rsidR="006315D3" w:rsidRPr="00C16608" w:rsidRDefault="006315D3" w:rsidP="006315D3">
      <w:pPr>
        <w:rPr>
          <w:color w:val="auto"/>
          <w:highlight w:val="yellow"/>
        </w:rPr>
      </w:pPr>
    </w:p>
    <w:p w14:paraId="1794E921" w14:textId="53C26B8D" w:rsidR="004F28BF" w:rsidRPr="00C16608" w:rsidRDefault="004F28BF" w:rsidP="006315D3">
      <w:pPr>
        <w:pStyle w:val="4"/>
        <w:keepLines w:val="0"/>
        <w:widowControl w:val="0"/>
        <w:rPr>
          <w:rFonts w:ascii="Calibri" w:hAnsi="Calibri" w:cs="Calibri"/>
          <w:i w:val="0"/>
        </w:rPr>
      </w:pPr>
      <w:r w:rsidRPr="00C16608">
        <w:rPr>
          <w:rFonts w:ascii="Calibri" w:hAnsi="Calibri" w:cs="Calibri"/>
          <w:i w:val="0"/>
          <w:highlight w:val="yellow"/>
        </w:rPr>
        <w:t xml:space="preserve">Open </w:t>
      </w:r>
      <w:r w:rsidR="009F0380" w:rsidRPr="00C16608">
        <w:rPr>
          <w:rFonts w:ascii="Calibri" w:hAnsi="Calibri" w:cs="Calibri"/>
          <w:i w:val="0"/>
          <w:highlight w:val="yellow"/>
        </w:rPr>
        <w:t>the control page for the purification/formulation module in the software</w:t>
      </w:r>
      <w:r w:rsidR="00C40BED" w:rsidRPr="00C16608">
        <w:rPr>
          <w:rFonts w:ascii="Calibri" w:hAnsi="Calibri" w:cs="Calibri"/>
          <w:i w:val="0"/>
          <w:highlight w:val="yellow"/>
        </w:rPr>
        <w:t xml:space="preserve"> by selecting </w:t>
      </w:r>
      <w:r w:rsidR="00C40BED" w:rsidRPr="00C16608">
        <w:rPr>
          <w:rFonts w:ascii="Calibri" w:hAnsi="Calibri" w:cs="Calibri"/>
          <w:b/>
          <w:i w:val="0"/>
          <w:highlight w:val="yellow"/>
        </w:rPr>
        <w:t>HPLC</w:t>
      </w:r>
      <w:r w:rsidR="00C40BED" w:rsidRPr="00C16608">
        <w:rPr>
          <w:rFonts w:ascii="Calibri" w:hAnsi="Calibri" w:cs="Calibri"/>
          <w:i w:val="0"/>
          <w:highlight w:val="yellow"/>
        </w:rPr>
        <w:t xml:space="preserve"> from the </w:t>
      </w:r>
      <w:r w:rsidR="000415BF">
        <w:rPr>
          <w:rFonts w:ascii="Calibri" w:hAnsi="Calibri" w:cs="Calibri"/>
          <w:i w:val="0"/>
          <w:highlight w:val="yellow"/>
        </w:rPr>
        <w:t>m</w:t>
      </w:r>
      <w:r w:rsidR="00C40BED" w:rsidRPr="00C16608">
        <w:rPr>
          <w:rFonts w:ascii="Calibri" w:hAnsi="Calibri" w:cs="Calibri"/>
          <w:i w:val="0"/>
          <w:highlight w:val="yellow"/>
        </w:rPr>
        <w:t>ain menu (top left)</w:t>
      </w:r>
      <w:r w:rsidR="009F0380" w:rsidRPr="00C16608">
        <w:rPr>
          <w:rFonts w:ascii="Calibri" w:hAnsi="Calibri" w:cs="Calibri"/>
          <w:i w:val="0"/>
          <w:highlight w:val="yellow"/>
        </w:rPr>
        <w:t>.</w:t>
      </w:r>
      <w:r w:rsidR="009F0380" w:rsidRPr="00C16608">
        <w:rPr>
          <w:rFonts w:ascii="Calibri" w:hAnsi="Calibri" w:cs="Calibri"/>
          <w:i w:val="0"/>
        </w:rPr>
        <w:t xml:space="preserve"> </w:t>
      </w:r>
      <w:r w:rsidR="00C40BED" w:rsidRPr="00C16608">
        <w:rPr>
          <w:rFonts w:ascii="Calibri" w:hAnsi="Calibri" w:cs="Calibri"/>
          <w:i w:val="0"/>
        </w:rPr>
        <w:t>By default</w:t>
      </w:r>
      <w:r w:rsidR="00354C29" w:rsidRPr="00C16608">
        <w:rPr>
          <w:rFonts w:ascii="Calibri" w:hAnsi="Calibri" w:cs="Calibri"/>
          <w:i w:val="0"/>
        </w:rPr>
        <w:t>,</w:t>
      </w:r>
      <w:r w:rsidR="00C40BED" w:rsidRPr="00C16608">
        <w:rPr>
          <w:rFonts w:ascii="Calibri" w:hAnsi="Calibri" w:cs="Calibri"/>
          <w:i w:val="0"/>
        </w:rPr>
        <w:t xml:space="preserve"> the </w:t>
      </w:r>
      <w:r w:rsidR="00C40BED" w:rsidRPr="00C16608">
        <w:rPr>
          <w:rFonts w:ascii="Calibri" w:hAnsi="Calibri" w:cs="Calibri"/>
          <w:b/>
          <w:i w:val="0"/>
        </w:rPr>
        <w:t>Purification</w:t>
      </w:r>
      <w:r w:rsidR="00C40BED" w:rsidRPr="00C16608">
        <w:rPr>
          <w:rFonts w:ascii="Calibri" w:hAnsi="Calibri" w:cs="Calibri"/>
          <w:i w:val="0"/>
        </w:rPr>
        <w:t xml:space="preserve"> tab will already be selected. </w:t>
      </w:r>
      <w:r w:rsidRPr="00C16608">
        <w:rPr>
          <w:rFonts w:ascii="Calibri" w:hAnsi="Calibri" w:cs="Calibri"/>
          <w:i w:val="0"/>
        </w:rPr>
        <w:t xml:space="preserve">(This </w:t>
      </w:r>
      <w:r w:rsidR="00753D47" w:rsidRPr="00C16608">
        <w:rPr>
          <w:rFonts w:ascii="Calibri" w:hAnsi="Calibri" w:cs="Calibri"/>
          <w:i w:val="0"/>
        </w:rPr>
        <w:t>page</w:t>
      </w:r>
      <w:r w:rsidRPr="00C16608">
        <w:rPr>
          <w:rFonts w:ascii="Calibri" w:hAnsi="Calibri" w:cs="Calibri"/>
          <w:i w:val="0"/>
        </w:rPr>
        <w:t xml:space="preserve"> is shown in </w:t>
      </w:r>
      <w:r w:rsidR="00C16608" w:rsidRPr="00C16608">
        <w:rPr>
          <w:rFonts w:ascii="Calibri" w:hAnsi="Calibri" w:cs="Calibri"/>
          <w:b/>
          <w:i w:val="0"/>
        </w:rPr>
        <w:t>Figure 6</w:t>
      </w:r>
      <w:r w:rsidRPr="00C16608">
        <w:rPr>
          <w:rFonts w:ascii="Calibri" w:hAnsi="Calibri" w:cs="Calibri"/>
          <w:b/>
          <w:i w:val="0"/>
        </w:rPr>
        <w:t>.</w:t>
      </w:r>
      <w:r w:rsidRPr="00C16608">
        <w:rPr>
          <w:rFonts w:ascii="Calibri" w:hAnsi="Calibri" w:cs="Calibri"/>
          <w:i w:val="0"/>
        </w:rPr>
        <w:t>)</w:t>
      </w:r>
    </w:p>
    <w:p w14:paraId="6C4FCF41" w14:textId="77777777" w:rsidR="006315D3" w:rsidRPr="00C16608" w:rsidRDefault="006315D3" w:rsidP="006315D3">
      <w:pPr>
        <w:rPr>
          <w:color w:val="auto"/>
          <w:highlight w:val="yellow"/>
        </w:rPr>
      </w:pPr>
    </w:p>
    <w:p w14:paraId="0B1A2C3B" w14:textId="64A4E380" w:rsidR="003B1D56" w:rsidRPr="00C16608" w:rsidRDefault="00505363" w:rsidP="006315D3">
      <w:pPr>
        <w:pStyle w:val="4"/>
        <w:keepLines w:val="0"/>
        <w:widowControl w:val="0"/>
        <w:rPr>
          <w:rFonts w:ascii="Calibri" w:hAnsi="Calibri" w:cs="Calibri"/>
          <w:i w:val="0"/>
          <w:highlight w:val="yellow"/>
        </w:rPr>
      </w:pPr>
      <w:r w:rsidRPr="00C16608">
        <w:rPr>
          <w:rFonts w:ascii="Calibri" w:hAnsi="Calibri" w:cs="Calibri"/>
          <w:i w:val="0"/>
          <w:highlight w:val="yellow"/>
        </w:rPr>
        <w:t>Set the flow rate</w:t>
      </w:r>
      <w:r w:rsidR="00F7720C" w:rsidRPr="00C16608">
        <w:rPr>
          <w:rFonts w:ascii="Calibri" w:hAnsi="Calibri" w:cs="Calibri"/>
          <w:i w:val="0"/>
          <w:highlight w:val="yellow"/>
        </w:rPr>
        <w:t xml:space="preserve"> to 5</w:t>
      </w:r>
      <w:r w:rsidR="007928B1" w:rsidRPr="00C16608">
        <w:rPr>
          <w:rFonts w:ascii="Calibri" w:hAnsi="Calibri" w:cs="Calibri"/>
          <w:i w:val="0"/>
          <w:highlight w:val="yellow"/>
        </w:rPr>
        <w:t>.0</w:t>
      </w:r>
      <w:r w:rsidR="00F7720C" w:rsidRPr="00C16608">
        <w:rPr>
          <w:rFonts w:ascii="Calibri" w:hAnsi="Calibri" w:cs="Calibri"/>
          <w:i w:val="0"/>
          <w:highlight w:val="yellow"/>
        </w:rPr>
        <w:t xml:space="preserve"> </w:t>
      </w:r>
      <w:r w:rsidR="007928B1" w:rsidRPr="00C16608">
        <w:rPr>
          <w:rFonts w:ascii="Calibri" w:hAnsi="Calibri" w:cs="Calibri"/>
          <w:i w:val="0"/>
          <w:highlight w:val="yellow"/>
        </w:rPr>
        <w:t>mL</w:t>
      </w:r>
      <w:r w:rsidR="00F7720C" w:rsidRPr="00C16608">
        <w:rPr>
          <w:rFonts w:ascii="Calibri" w:hAnsi="Calibri" w:cs="Calibri"/>
          <w:i w:val="0"/>
          <w:highlight w:val="yellow"/>
        </w:rPr>
        <w:t>/min</w:t>
      </w:r>
      <w:r w:rsidR="005215F8" w:rsidRPr="00C16608">
        <w:rPr>
          <w:rFonts w:ascii="Calibri" w:hAnsi="Calibri" w:cs="Calibri"/>
          <w:i w:val="0"/>
          <w:highlight w:val="yellow"/>
        </w:rPr>
        <w:t xml:space="preserve"> at the defined </w:t>
      </w:r>
      <w:r w:rsidRPr="00C16608">
        <w:rPr>
          <w:rFonts w:ascii="Calibri" w:hAnsi="Calibri" w:cs="Calibri"/>
          <w:i w:val="0"/>
          <w:highlight w:val="yellow"/>
        </w:rPr>
        <w:t xml:space="preserve">solvent </w:t>
      </w:r>
      <w:r w:rsidR="005215F8" w:rsidRPr="00C16608">
        <w:rPr>
          <w:rFonts w:ascii="Calibri" w:hAnsi="Calibri" w:cs="Calibri"/>
          <w:i w:val="0"/>
          <w:highlight w:val="yellow"/>
        </w:rPr>
        <w:t>composition</w:t>
      </w:r>
      <w:r w:rsidR="000415BF">
        <w:rPr>
          <w:rFonts w:ascii="Calibri" w:hAnsi="Calibri" w:cs="Calibri"/>
          <w:i w:val="0"/>
          <w:highlight w:val="yellow"/>
        </w:rPr>
        <w:t xml:space="preserve"> and</w:t>
      </w:r>
      <w:r w:rsidR="00FA51AE" w:rsidRPr="00C16608">
        <w:rPr>
          <w:rFonts w:ascii="Calibri" w:hAnsi="Calibri" w:cs="Calibri"/>
          <w:i w:val="0"/>
          <w:highlight w:val="yellow"/>
        </w:rPr>
        <w:t xml:space="preserve"> choose which column position the purification column </w:t>
      </w:r>
      <w:r w:rsidR="00975924" w:rsidRPr="00C16608">
        <w:rPr>
          <w:rFonts w:ascii="Calibri" w:hAnsi="Calibri" w:cs="Calibri"/>
          <w:i w:val="0"/>
          <w:highlight w:val="yellow"/>
        </w:rPr>
        <w:t xml:space="preserve">is </w:t>
      </w:r>
      <w:r w:rsidR="00FA51AE" w:rsidRPr="00C16608">
        <w:rPr>
          <w:rFonts w:ascii="Calibri" w:hAnsi="Calibri" w:cs="Calibri"/>
          <w:i w:val="0"/>
          <w:highlight w:val="yellow"/>
        </w:rPr>
        <w:t xml:space="preserve">installed in. Turn on the </w:t>
      </w:r>
      <w:r w:rsidR="003B1D56" w:rsidRPr="00C16608">
        <w:rPr>
          <w:rFonts w:ascii="Calibri" w:hAnsi="Calibri" w:cs="Calibri"/>
          <w:i w:val="0"/>
          <w:highlight w:val="yellow"/>
        </w:rPr>
        <w:t>HPLC pump</w:t>
      </w:r>
      <w:r w:rsidR="004F28BF" w:rsidRPr="00C16608">
        <w:rPr>
          <w:rFonts w:ascii="Calibri" w:hAnsi="Calibri" w:cs="Calibri"/>
          <w:i w:val="0"/>
          <w:highlight w:val="yellow"/>
        </w:rPr>
        <w:t xml:space="preserve"> in</w:t>
      </w:r>
      <w:r w:rsidR="003B1D56" w:rsidRPr="00C16608">
        <w:rPr>
          <w:rFonts w:ascii="Calibri" w:hAnsi="Calibri" w:cs="Calibri"/>
          <w:i w:val="0"/>
          <w:highlight w:val="yellow"/>
        </w:rPr>
        <w:t xml:space="preserve"> </w:t>
      </w:r>
      <w:r w:rsidR="00F0161A">
        <w:rPr>
          <w:rFonts w:ascii="Calibri" w:hAnsi="Calibri" w:cs="Calibri"/>
          <w:i w:val="0"/>
          <w:highlight w:val="yellow"/>
        </w:rPr>
        <w:t xml:space="preserve">the </w:t>
      </w:r>
      <w:r w:rsidR="006C352A" w:rsidRPr="00C16608">
        <w:rPr>
          <w:rFonts w:ascii="Calibri" w:hAnsi="Calibri" w:cs="Calibri"/>
          <w:i w:val="0"/>
          <w:highlight w:val="yellow"/>
        </w:rPr>
        <w:t>i</w:t>
      </w:r>
      <w:r w:rsidR="003B1D56" w:rsidRPr="00C16608">
        <w:rPr>
          <w:rFonts w:ascii="Calibri" w:hAnsi="Calibri" w:cs="Calibri"/>
          <w:i w:val="0"/>
          <w:highlight w:val="yellow"/>
        </w:rPr>
        <w:t>socratic mode</w:t>
      </w:r>
      <w:r w:rsidR="0052353D" w:rsidRPr="00C16608">
        <w:rPr>
          <w:rFonts w:ascii="Calibri" w:hAnsi="Calibri" w:cs="Calibri"/>
          <w:i w:val="0"/>
          <w:highlight w:val="yellow"/>
        </w:rPr>
        <w:t xml:space="preserve"> for at least 10 min</w:t>
      </w:r>
      <w:r w:rsidR="003B1D56" w:rsidRPr="00C16608">
        <w:rPr>
          <w:rFonts w:ascii="Calibri" w:hAnsi="Calibri" w:cs="Calibri"/>
          <w:i w:val="0"/>
          <w:highlight w:val="yellow"/>
        </w:rPr>
        <w:t>.</w:t>
      </w:r>
    </w:p>
    <w:p w14:paraId="5D319B2C" w14:textId="77777777" w:rsidR="006315D3" w:rsidRPr="00C16608" w:rsidRDefault="006315D3" w:rsidP="006315D3">
      <w:pPr>
        <w:rPr>
          <w:color w:val="auto"/>
          <w:highlight w:val="yellow"/>
        </w:rPr>
      </w:pPr>
    </w:p>
    <w:p w14:paraId="38896C8E" w14:textId="24B89931" w:rsidR="002642C5" w:rsidRPr="00C16608" w:rsidRDefault="002642C5" w:rsidP="006315D3">
      <w:pPr>
        <w:pStyle w:val="4"/>
        <w:keepLines w:val="0"/>
        <w:widowControl w:val="0"/>
        <w:rPr>
          <w:rFonts w:ascii="Calibri" w:hAnsi="Calibri" w:cs="Calibri"/>
          <w:i w:val="0"/>
          <w:highlight w:val="yellow"/>
        </w:rPr>
      </w:pPr>
      <w:r w:rsidRPr="00C16608">
        <w:rPr>
          <w:rFonts w:ascii="Calibri" w:hAnsi="Calibri" w:cs="Calibri"/>
          <w:i w:val="0"/>
          <w:highlight w:val="yellow"/>
        </w:rPr>
        <w:t>Rinse the product line and all fraction collection lines</w:t>
      </w:r>
      <w:r w:rsidR="008874AE" w:rsidRPr="00C16608">
        <w:rPr>
          <w:rFonts w:ascii="Calibri" w:hAnsi="Calibri" w:cs="Calibri"/>
          <w:i w:val="0"/>
          <w:highlight w:val="yellow"/>
        </w:rPr>
        <w:t xml:space="preserve"> </w:t>
      </w:r>
      <w:r w:rsidR="000415BF" w:rsidRPr="00C16608">
        <w:rPr>
          <w:rFonts w:ascii="Calibri" w:hAnsi="Calibri" w:cs="Calibri"/>
          <w:i w:val="0"/>
          <w:highlight w:val="yellow"/>
        </w:rPr>
        <w:t>with the mobile phase</w:t>
      </w:r>
      <w:r w:rsidR="000415BF">
        <w:rPr>
          <w:rFonts w:ascii="Calibri" w:hAnsi="Calibri" w:cs="Calibri"/>
          <w:i w:val="0"/>
          <w:highlight w:val="yellow"/>
        </w:rPr>
        <w:t>,</w:t>
      </w:r>
      <w:r w:rsidR="000415BF" w:rsidRPr="00C16608">
        <w:rPr>
          <w:rFonts w:ascii="Calibri" w:hAnsi="Calibri" w:cs="Calibri"/>
          <w:i w:val="0"/>
          <w:highlight w:val="yellow"/>
        </w:rPr>
        <w:t xml:space="preserve"> </w:t>
      </w:r>
      <w:r w:rsidR="004F28BF" w:rsidRPr="00C16608">
        <w:rPr>
          <w:rFonts w:ascii="Calibri" w:hAnsi="Calibri" w:cs="Calibri"/>
          <w:i w:val="0"/>
          <w:highlight w:val="yellow"/>
        </w:rPr>
        <w:t xml:space="preserve">each </w:t>
      </w:r>
      <w:r w:rsidR="008874AE" w:rsidRPr="00C16608">
        <w:rPr>
          <w:rFonts w:ascii="Calibri" w:hAnsi="Calibri" w:cs="Calibri"/>
          <w:i w:val="0"/>
          <w:highlight w:val="yellow"/>
        </w:rPr>
        <w:t xml:space="preserve">for </w:t>
      </w:r>
      <w:r w:rsidR="002C5BDF" w:rsidRPr="00C16608">
        <w:rPr>
          <w:rFonts w:ascii="Calibri" w:hAnsi="Calibri" w:cs="Calibri"/>
          <w:i w:val="0"/>
          <w:highlight w:val="yellow"/>
        </w:rPr>
        <w:t>1</w:t>
      </w:r>
      <w:r w:rsidR="008874AE" w:rsidRPr="00C16608">
        <w:rPr>
          <w:rFonts w:ascii="Calibri" w:hAnsi="Calibri" w:cs="Calibri"/>
          <w:i w:val="0"/>
          <w:highlight w:val="yellow"/>
        </w:rPr>
        <w:t xml:space="preserve"> min</w:t>
      </w:r>
      <w:r w:rsidR="000D04B2" w:rsidRPr="00C16608">
        <w:rPr>
          <w:rFonts w:ascii="Calibri" w:hAnsi="Calibri" w:cs="Calibri"/>
          <w:i w:val="0"/>
          <w:highlight w:val="yellow"/>
        </w:rPr>
        <w:t>.</w:t>
      </w:r>
    </w:p>
    <w:p w14:paraId="53F85AB3" w14:textId="77777777" w:rsidR="006315D3" w:rsidRPr="00C16608" w:rsidRDefault="006315D3" w:rsidP="006315D3">
      <w:pPr>
        <w:rPr>
          <w:color w:val="auto"/>
          <w:highlight w:val="yellow"/>
        </w:rPr>
      </w:pPr>
    </w:p>
    <w:p w14:paraId="725EA70B" w14:textId="71EDDE5D" w:rsidR="0052353D" w:rsidRPr="00C16608" w:rsidRDefault="0052353D"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Rinse each HPLC sample loop and </w:t>
      </w:r>
      <w:r w:rsidR="00656006" w:rsidRPr="00C16608">
        <w:rPr>
          <w:rFonts w:ascii="Calibri" w:hAnsi="Calibri" w:cs="Calibri"/>
          <w:i w:val="0"/>
          <w:highlight w:val="yellow"/>
        </w:rPr>
        <w:t xml:space="preserve">HPLC sample loop </w:t>
      </w:r>
      <w:r w:rsidRPr="00C16608">
        <w:rPr>
          <w:rFonts w:ascii="Calibri" w:hAnsi="Calibri" w:cs="Calibri"/>
          <w:i w:val="0"/>
          <w:highlight w:val="yellow"/>
        </w:rPr>
        <w:t>transfer tubing with 10 mL of the mobile phase using a syringe.</w:t>
      </w:r>
    </w:p>
    <w:p w14:paraId="4D788B59" w14:textId="77777777" w:rsidR="006315D3" w:rsidRPr="00C16608" w:rsidRDefault="006315D3" w:rsidP="006315D3">
      <w:pPr>
        <w:rPr>
          <w:color w:val="auto"/>
          <w:highlight w:val="yellow"/>
        </w:rPr>
      </w:pPr>
    </w:p>
    <w:p w14:paraId="19A0D39F" w14:textId="58D9B1A9" w:rsidR="00FF6A42" w:rsidRPr="00C16608" w:rsidRDefault="00FF6A42" w:rsidP="006315D3">
      <w:pPr>
        <w:pStyle w:val="3"/>
        <w:keepNext/>
        <w:widowControl w:val="0"/>
        <w:rPr>
          <w:rFonts w:cs="Calibri"/>
        </w:rPr>
      </w:pPr>
      <w:r w:rsidRPr="00C16608">
        <w:rPr>
          <w:rFonts w:cs="Calibri"/>
        </w:rPr>
        <w:t xml:space="preserve">Connect the </w:t>
      </w:r>
      <w:r w:rsidR="00491C1A" w:rsidRPr="00C16608">
        <w:rPr>
          <w:rFonts w:cs="Calibri"/>
        </w:rPr>
        <w:t>purification/formulation subsystem</w:t>
      </w:r>
      <w:r w:rsidRPr="00C16608">
        <w:rPr>
          <w:rFonts w:cs="Calibri"/>
        </w:rPr>
        <w:t xml:space="preserve"> syringe pump input lines</w:t>
      </w:r>
      <w:r w:rsidR="009F0380" w:rsidRPr="00C16608">
        <w:rPr>
          <w:rFonts w:cs="Calibri"/>
        </w:rPr>
        <w:t xml:space="preserve">. </w:t>
      </w:r>
      <w:r w:rsidR="000415BF">
        <w:rPr>
          <w:rFonts w:cs="Calibri"/>
        </w:rPr>
        <w:t>Use c</w:t>
      </w:r>
      <w:r w:rsidRPr="00C16608">
        <w:rPr>
          <w:rFonts w:cs="Calibri"/>
        </w:rPr>
        <w:t xml:space="preserve">oncentrated sodium chloride (90 mg/mL) for the </w:t>
      </w:r>
      <w:r w:rsidRPr="00C16608">
        <w:rPr>
          <w:rFonts w:cs="Calibri"/>
          <w:b/>
        </w:rPr>
        <w:t>Elute</w:t>
      </w:r>
      <w:r w:rsidRPr="00C16608">
        <w:rPr>
          <w:rFonts w:cs="Calibri"/>
        </w:rPr>
        <w:t xml:space="preserve"> line and 0.9% saline for the </w:t>
      </w:r>
      <w:r w:rsidRPr="00C16608">
        <w:rPr>
          <w:rFonts w:cs="Calibri"/>
          <w:b/>
        </w:rPr>
        <w:t>Reconstitute</w:t>
      </w:r>
      <w:r w:rsidRPr="00C16608">
        <w:rPr>
          <w:rFonts w:cs="Calibri"/>
        </w:rPr>
        <w:t xml:space="preserve"> line.</w:t>
      </w:r>
    </w:p>
    <w:p w14:paraId="229630A3" w14:textId="77777777" w:rsidR="006315D3" w:rsidRPr="00C16608" w:rsidRDefault="006315D3" w:rsidP="006315D3">
      <w:pPr>
        <w:rPr>
          <w:color w:val="auto"/>
        </w:rPr>
      </w:pPr>
    </w:p>
    <w:p w14:paraId="4C6F10A8" w14:textId="1A8AAFC7" w:rsidR="00FA51AE" w:rsidRPr="00C16608" w:rsidRDefault="0066597D" w:rsidP="006315D3">
      <w:pPr>
        <w:pStyle w:val="3"/>
        <w:keepNext/>
        <w:widowControl w:val="0"/>
        <w:rPr>
          <w:rFonts w:cs="Calibri"/>
          <w:highlight w:val="yellow"/>
        </w:rPr>
      </w:pPr>
      <w:r w:rsidRPr="00C16608">
        <w:rPr>
          <w:rFonts w:cs="Calibri"/>
          <w:highlight w:val="yellow"/>
        </w:rPr>
        <w:t>Prime the formulation subsystem.</w:t>
      </w:r>
    </w:p>
    <w:p w14:paraId="5586286D" w14:textId="77777777" w:rsidR="006315D3" w:rsidRPr="00C16608" w:rsidRDefault="006315D3" w:rsidP="006315D3">
      <w:pPr>
        <w:rPr>
          <w:color w:val="auto"/>
          <w:highlight w:val="yellow"/>
        </w:rPr>
      </w:pPr>
    </w:p>
    <w:p w14:paraId="77044ED2" w14:textId="1AAB6D8D" w:rsidR="00FA51AE" w:rsidRPr="00C16608" w:rsidRDefault="00FA51AE"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Navigate to the </w:t>
      </w:r>
      <w:r w:rsidRPr="00C16608">
        <w:rPr>
          <w:rFonts w:ascii="Calibri" w:hAnsi="Calibri" w:cs="Calibri"/>
          <w:b/>
          <w:i w:val="0"/>
          <w:highlight w:val="yellow"/>
        </w:rPr>
        <w:t>Formulation</w:t>
      </w:r>
      <w:r w:rsidRPr="00C16608">
        <w:rPr>
          <w:rFonts w:ascii="Calibri" w:hAnsi="Calibri" w:cs="Calibri"/>
          <w:i w:val="0"/>
          <w:highlight w:val="yellow"/>
        </w:rPr>
        <w:t xml:space="preserve"> tab of the purification/formulation control page</w:t>
      </w:r>
      <w:r w:rsidR="00FE0F8A" w:rsidRPr="00C16608">
        <w:rPr>
          <w:rFonts w:ascii="Calibri" w:hAnsi="Calibri" w:cs="Calibri"/>
          <w:i w:val="0"/>
          <w:highlight w:val="yellow"/>
        </w:rPr>
        <w:t>.</w:t>
      </w:r>
    </w:p>
    <w:p w14:paraId="3EDDB573" w14:textId="77777777" w:rsidR="006315D3" w:rsidRPr="00C16608" w:rsidRDefault="006315D3" w:rsidP="006315D3">
      <w:pPr>
        <w:rPr>
          <w:color w:val="auto"/>
          <w:highlight w:val="yellow"/>
        </w:rPr>
      </w:pPr>
    </w:p>
    <w:p w14:paraId="37697367" w14:textId="1047EA63" w:rsidR="00FA51AE" w:rsidRPr="00C16608" w:rsidRDefault="00916F8B"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To prime the concentrated sodium chloride (90 mg/mL), select </w:t>
      </w:r>
      <w:r w:rsidR="00FA51AE" w:rsidRPr="00C16608">
        <w:rPr>
          <w:rFonts w:ascii="Calibri" w:hAnsi="Calibri" w:cs="Calibri"/>
          <w:i w:val="0"/>
          <w:highlight w:val="yellow"/>
        </w:rPr>
        <w:t xml:space="preserve">the </w:t>
      </w:r>
      <w:r w:rsidR="00FA51AE" w:rsidRPr="00C16608">
        <w:rPr>
          <w:rFonts w:ascii="Calibri" w:hAnsi="Calibri" w:cs="Calibri"/>
          <w:b/>
          <w:i w:val="0"/>
          <w:highlight w:val="yellow"/>
        </w:rPr>
        <w:t>Elute</w:t>
      </w:r>
      <w:r w:rsidR="00FA51AE" w:rsidRPr="00C16608">
        <w:rPr>
          <w:rFonts w:ascii="Calibri" w:hAnsi="Calibri" w:cs="Calibri"/>
          <w:i w:val="0"/>
          <w:highlight w:val="yellow"/>
        </w:rPr>
        <w:t xml:space="preserve"> tab. Press </w:t>
      </w:r>
      <w:r w:rsidR="00FA51AE" w:rsidRPr="00C16608">
        <w:rPr>
          <w:rFonts w:ascii="Calibri" w:hAnsi="Calibri" w:cs="Calibri"/>
          <w:b/>
          <w:i w:val="0"/>
          <w:highlight w:val="yellow"/>
        </w:rPr>
        <w:t>Initialize</w:t>
      </w:r>
      <w:r w:rsidR="00FA51AE" w:rsidRPr="00C16608">
        <w:rPr>
          <w:rFonts w:ascii="Calibri" w:hAnsi="Calibri" w:cs="Calibri"/>
          <w:i w:val="0"/>
          <w:highlight w:val="yellow"/>
        </w:rPr>
        <w:t xml:space="preserve"> to initialize the syringe pump</w:t>
      </w:r>
      <w:r w:rsidR="00C914F0" w:rsidRPr="00C16608">
        <w:rPr>
          <w:rFonts w:ascii="Calibri" w:hAnsi="Calibri" w:cs="Calibri"/>
          <w:i w:val="0"/>
          <w:highlight w:val="yellow"/>
        </w:rPr>
        <w:t>.</w:t>
      </w:r>
      <w:r w:rsidR="00FA51AE" w:rsidRPr="00C16608">
        <w:rPr>
          <w:rFonts w:ascii="Calibri" w:hAnsi="Calibri" w:cs="Calibri"/>
          <w:i w:val="0"/>
          <w:highlight w:val="yellow"/>
        </w:rPr>
        <w:t xml:space="preserve"> Dispense 5 mL.</w:t>
      </w:r>
    </w:p>
    <w:p w14:paraId="71F0FA98" w14:textId="77777777" w:rsidR="006315D3" w:rsidRPr="00C16608" w:rsidRDefault="006315D3" w:rsidP="006315D3">
      <w:pPr>
        <w:rPr>
          <w:color w:val="auto"/>
          <w:highlight w:val="yellow"/>
        </w:rPr>
      </w:pPr>
    </w:p>
    <w:p w14:paraId="510DAD8B" w14:textId="7FE9C883" w:rsidR="00885DFF" w:rsidRPr="00C16608" w:rsidRDefault="00916F8B" w:rsidP="006315D3">
      <w:pPr>
        <w:pStyle w:val="4"/>
        <w:keepLines w:val="0"/>
        <w:widowControl w:val="0"/>
        <w:rPr>
          <w:rFonts w:ascii="Calibri" w:hAnsi="Calibri" w:cs="Calibri"/>
          <w:i w:val="0"/>
          <w:iCs w:val="0"/>
          <w:highlight w:val="yellow"/>
        </w:rPr>
      </w:pPr>
      <w:r w:rsidRPr="00C16608">
        <w:rPr>
          <w:rFonts w:ascii="Calibri" w:hAnsi="Calibri" w:cs="Calibri"/>
          <w:i w:val="0"/>
          <w:highlight w:val="yellow"/>
        </w:rPr>
        <w:t xml:space="preserve">To prime the 0.9% saline, select </w:t>
      </w:r>
      <w:r w:rsidR="00FA51AE" w:rsidRPr="00C16608">
        <w:rPr>
          <w:rFonts w:ascii="Calibri" w:hAnsi="Calibri" w:cs="Calibri"/>
          <w:i w:val="0"/>
          <w:highlight w:val="yellow"/>
        </w:rPr>
        <w:t xml:space="preserve">the </w:t>
      </w:r>
      <w:r w:rsidR="00C914F0" w:rsidRPr="00C16608">
        <w:rPr>
          <w:rFonts w:ascii="Calibri" w:hAnsi="Calibri" w:cs="Calibri"/>
          <w:b/>
          <w:i w:val="0"/>
          <w:highlight w:val="yellow"/>
        </w:rPr>
        <w:t>Reconstitute</w:t>
      </w:r>
      <w:r w:rsidR="00C914F0" w:rsidRPr="00C16608">
        <w:rPr>
          <w:rFonts w:ascii="Calibri" w:hAnsi="Calibri" w:cs="Calibri"/>
          <w:i w:val="0"/>
          <w:highlight w:val="yellow"/>
        </w:rPr>
        <w:t xml:space="preserve"> tab. Dispense 5 mL.</w:t>
      </w:r>
      <w:r w:rsidR="00C914F0" w:rsidRPr="00C16608" w:rsidDel="00C914F0">
        <w:rPr>
          <w:rFonts w:ascii="Calibri" w:hAnsi="Calibri" w:cs="Calibri"/>
          <w:i w:val="0"/>
          <w:iCs w:val="0"/>
          <w:highlight w:val="yellow"/>
        </w:rPr>
        <w:t xml:space="preserve"> </w:t>
      </w:r>
    </w:p>
    <w:p w14:paraId="0353FD5E" w14:textId="77777777" w:rsidR="006315D3" w:rsidRPr="00C16608" w:rsidRDefault="006315D3" w:rsidP="006315D3">
      <w:pPr>
        <w:rPr>
          <w:color w:val="auto"/>
          <w:highlight w:val="yellow"/>
        </w:rPr>
      </w:pPr>
    </w:p>
    <w:p w14:paraId="42772D2C" w14:textId="2BD0C641" w:rsidR="00E55B31" w:rsidRPr="00C16608" w:rsidRDefault="006C352A" w:rsidP="006315D3">
      <w:pPr>
        <w:pStyle w:val="3"/>
        <w:keepNext/>
        <w:widowControl w:val="0"/>
        <w:rPr>
          <w:rFonts w:cs="Calibri"/>
        </w:rPr>
      </w:pPr>
      <w:r w:rsidRPr="00C16608">
        <w:rPr>
          <w:rFonts w:cs="Calibri"/>
          <w:highlight w:val="yellow"/>
        </w:rPr>
        <w:t xml:space="preserve">Connect the </w:t>
      </w:r>
      <w:r w:rsidR="007011A2" w:rsidRPr="00C16608">
        <w:rPr>
          <w:rFonts w:cs="Calibri"/>
          <w:b/>
          <w:highlight w:val="yellow"/>
        </w:rPr>
        <w:t>Product</w:t>
      </w:r>
      <w:r w:rsidRPr="00C16608">
        <w:rPr>
          <w:rFonts w:cs="Calibri"/>
          <w:highlight w:val="yellow"/>
        </w:rPr>
        <w:t xml:space="preserve"> and </w:t>
      </w:r>
      <w:r w:rsidR="00E04D8B" w:rsidRPr="00C16608">
        <w:rPr>
          <w:rFonts w:cs="Calibri"/>
          <w:b/>
          <w:highlight w:val="yellow"/>
        </w:rPr>
        <w:t>F</w:t>
      </w:r>
      <w:r w:rsidRPr="00C16608">
        <w:rPr>
          <w:rFonts w:cs="Calibri"/>
          <w:b/>
          <w:highlight w:val="yellow"/>
        </w:rPr>
        <w:t xml:space="preserve">inal </w:t>
      </w:r>
      <w:r w:rsidR="005600A3" w:rsidRPr="00C16608">
        <w:rPr>
          <w:rFonts w:cs="Calibri"/>
          <w:b/>
          <w:highlight w:val="yellow"/>
        </w:rPr>
        <w:t>p</w:t>
      </w:r>
      <w:r w:rsidRPr="00C16608">
        <w:rPr>
          <w:rFonts w:cs="Calibri"/>
          <w:b/>
          <w:highlight w:val="yellow"/>
        </w:rPr>
        <w:t>roduct</w:t>
      </w:r>
      <w:r w:rsidRPr="00C16608">
        <w:rPr>
          <w:rFonts w:cs="Calibri"/>
          <w:highlight w:val="yellow"/>
        </w:rPr>
        <w:t xml:space="preserve"> lines from the front of the </w:t>
      </w:r>
      <w:r w:rsidR="00491C1A" w:rsidRPr="00C16608">
        <w:rPr>
          <w:rFonts w:cs="Calibri"/>
          <w:highlight w:val="yellow"/>
        </w:rPr>
        <w:t>purification/formulation subsystem</w:t>
      </w:r>
      <w:r w:rsidRPr="00C16608">
        <w:rPr>
          <w:rFonts w:cs="Calibri"/>
          <w:highlight w:val="yellow"/>
        </w:rPr>
        <w:t xml:space="preserve"> in a T-connection. </w:t>
      </w:r>
      <w:r w:rsidR="00C914F0" w:rsidRPr="00C16608">
        <w:rPr>
          <w:rFonts w:cs="Calibri"/>
          <w:highlight w:val="yellow"/>
        </w:rPr>
        <w:t xml:space="preserve">Connect the </w:t>
      </w:r>
      <w:r w:rsidRPr="00C16608">
        <w:rPr>
          <w:rFonts w:cs="Calibri"/>
          <w:highlight w:val="yellow"/>
        </w:rPr>
        <w:t xml:space="preserve">output of the T-connection to a sterile filter </w:t>
      </w:r>
      <w:r w:rsidR="00E04D8B" w:rsidRPr="00C16608">
        <w:rPr>
          <w:rFonts w:cs="Calibri"/>
          <w:highlight w:val="yellow"/>
        </w:rPr>
        <w:t>(0.22 µm)</w:t>
      </w:r>
      <w:r w:rsidR="00D44701" w:rsidRPr="00C16608">
        <w:rPr>
          <w:rFonts w:cs="Calibri"/>
          <w:highlight w:val="yellow"/>
        </w:rPr>
        <w:t xml:space="preserve"> which</w:t>
      </w:r>
      <w:r w:rsidR="000415BF">
        <w:rPr>
          <w:rFonts w:cs="Calibri"/>
          <w:highlight w:val="yellow"/>
        </w:rPr>
        <w:t>,</w:t>
      </w:r>
      <w:r w:rsidR="00D44701" w:rsidRPr="00C16608">
        <w:rPr>
          <w:rFonts w:cs="Calibri"/>
          <w:highlight w:val="yellow"/>
        </w:rPr>
        <w:t xml:space="preserve"> in turn</w:t>
      </w:r>
      <w:r w:rsidR="000415BF">
        <w:rPr>
          <w:rFonts w:cs="Calibri"/>
          <w:highlight w:val="yellow"/>
        </w:rPr>
        <w:t>,</w:t>
      </w:r>
      <w:r w:rsidR="00D44701" w:rsidRPr="00C16608">
        <w:rPr>
          <w:rFonts w:cs="Calibri"/>
          <w:highlight w:val="yellow"/>
        </w:rPr>
        <w:t xml:space="preserve"> is connected </w:t>
      </w:r>
      <w:r w:rsidRPr="00C16608">
        <w:rPr>
          <w:rFonts w:cs="Calibri"/>
          <w:highlight w:val="yellow"/>
        </w:rPr>
        <w:t xml:space="preserve">to the final sterile product vial. </w:t>
      </w:r>
      <w:r w:rsidR="00C914F0" w:rsidRPr="00C16608">
        <w:rPr>
          <w:rFonts w:cs="Calibri"/>
          <w:highlight w:val="yellow"/>
        </w:rPr>
        <w:t xml:space="preserve">Insert a </w:t>
      </w:r>
      <w:r w:rsidRPr="00C16608">
        <w:rPr>
          <w:rFonts w:cs="Calibri"/>
          <w:highlight w:val="yellow"/>
        </w:rPr>
        <w:t>vent needle with a sterile filter</w:t>
      </w:r>
      <w:r w:rsidR="00C914F0" w:rsidRPr="00C16608">
        <w:rPr>
          <w:rFonts w:cs="Calibri"/>
          <w:highlight w:val="yellow"/>
        </w:rPr>
        <w:t xml:space="preserve"> into </w:t>
      </w:r>
      <w:r w:rsidRPr="00C16608">
        <w:rPr>
          <w:rFonts w:cs="Calibri"/>
          <w:highlight w:val="yellow"/>
        </w:rPr>
        <w:t>the headspace of the final product vial.</w:t>
      </w:r>
      <w:r w:rsidRPr="00C16608">
        <w:rPr>
          <w:rFonts w:cs="Calibri"/>
        </w:rPr>
        <w:t xml:space="preserve"> A </w:t>
      </w:r>
      <w:r w:rsidR="00E04E22" w:rsidRPr="00C16608">
        <w:rPr>
          <w:rFonts w:cs="Calibri"/>
        </w:rPr>
        <w:t xml:space="preserve">photograph </w:t>
      </w:r>
      <w:r w:rsidRPr="00C16608">
        <w:rPr>
          <w:rFonts w:cs="Calibri"/>
        </w:rPr>
        <w:t>of the final system set</w:t>
      </w:r>
      <w:r w:rsidR="000415BF">
        <w:rPr>
          <w:rFonts w:cs="Calibri"/>
        </w:rPr>
        <w:t>-</w:t>
      </w:r>
      <w:r w:rsidRPr="00C16608">
        <w:rPr>
          <w:rFonts w:cs="Calibri"/>
        </w:rPr>
        <w:t xml:space="preserve">up is shown in </w:t>
      </w:r>
      <w:r w:rsidR="00C16608" w:rsidRPr="00C16608">
        <w:rPr>
          <w:rFonts w:cs="Calibri"/>
          <w:b/>
        </w:rPr>
        <w:t>Figure 5B</w:t>
      </w:r>
      <w:r w:rsidRPr="00C16608">
        <w:rPr>
          <w:rFonts w:cs="Calibri"/>
        </w:rPr>
        <w:t>.</w:t>
      </w:r>
    </w:p>
    <w:p w14:paraId="645CC2B9" w14:textId="77777777" w:rsidR="006315D3" w:rsidRPr="00C16608" w:rsidRDefault="006315D3" w:rsidP="006315D3">
      <w:pPr>
        <w:rPr>
          <w:color w:val="auto"/>
        </w:rPr>
      </w:pPr>
    </w:p>
    <w:p w14:paraId="1112AC0D" w14:textId="03528408" w:rsidR="00E04D8B" w:rsidRPr="00C16608" w:rsidRDefault="00E04D8B" w:rsidP="006315D3">
      <w:pPr>
        <w:pStyle w:val="3"/>
        <w:keepNext/>
        <w:widowControl w:val="0"/>
        <w:rPr>
          <w:rFonts w:cs="Calibri"/>
          <w:highlight w:val="yellow"/>
        </w:rPr>
      </w:pPr>
      <w:r w:rsidRPr="00C16608">
        <w:rPr>
          <w:rFonts w:cs="Calibri"/>
          <w:highlight w:val="yellow"/>
        </w:rPr>
        <w:t>Add dry</w:t>
      </w:r>
      <w:r w:rsidR="000415BF">
        <w:rPr>
          <w:rFonts w:cs="Calibri"/>
          <w:highlight w:val="yellow"/>
        </w:rPr>
        <w:t xml:space="preserve"> </w:t>
      </w:r>
      <w:r w:rsidRPr="00C16608">
        <w:rPr>
          <w:rFonts w:cs="Calibri"/>
          <w:highlight w:val="yellow"/>
        </w:rPr>
        <w:t>ice and EtOH or MeOH to the cold trap.</w:t>
      </w:r>
    </w:p>
    <w:p w14:paraId="321AF43F" w14:textId="5403387B" w:rsidR="006C352A" w:rsidRPr="00C16608" w:rsidRDefault="006C352A" w:rsidP="006315D3">
      <w:pPr>
        <w:keepNext/>
        <w:widowControl w:val="0"/>
        <w:rPr>
          <w:rFonts w:cs="Calibri"/>
          <w:color w:val="auto"/>
        </w:rPr>
      </w:pPr>
    </w:p>
    <w:p w14:paraId="768989ED" w14:textId="51571C7D" w:rsidR="00581700" w:rsidRPr="00C16608" w:rsidRDefault="00B02622" w:rsidP="006315D3">
      <w:pPr>
        <w:pStyle w:val="2"/>
        <w:keepNext/>
        <w:widowControl w:val="0"/>
        <w:rPr>
          <w:rFonts w:cs="Calibri"/>
          <w:highlight w:val="yellow"/>
        </w:rPr>
      </w:pPr>
      <w:r w:rsidRPr="00C16608">
        <w:rPr>
          <w:rFonts w:cs="Calibri"/>
          <w:highlight w:val="yellow"/>
        </w:rPr>
        <w:t>Run the synthesis program</w:t>
      </w:r>
    </w:p>
    <w:p w14:paraId="15ECBE7B" w14:textId="77777777" w:rsidR="006315D3" w:rsidRPr="00C16608" w:rsidRDefault="006315D3" w:rsidP="006315D3">
      <w:pPr>
        <w:rPr>
          <w:color w:val="auto"/>
          <w:highlight w:val="yellow"/>
        </w:rPr>
      </w:pPr>
    </w:p>
    <w:p w14:paraId="055A8B8D" w14:textId="4B4F9104" w:rsidR="0012475A" w:rsidRPr="00C16608" w:rsidRDefault="00FE6529" w:rsidP="006315D3">
      <w:pPr>
        <w:pStyle w:val="3"/>
        <w:keepNext/>
        <w:widowControl w:val="0"/>
        <w:rPr>
          <w:rFonts w:cs="Calibri"/>
          <w:highlight w:val="yellow"/>
        </w:rPr>
      </w:pPr>
      <w:r w:rsidRPr="00C16608">
        <w:rPr>
          <w:rFonts w:cs="Calibri"/>
          <w:highlight w:val="yellow"/>
        </w:rPr>
        <w:t xml:space="preserve">Navigate to the list of programs by selecting </w:t>
      </w:r>
      <w:r w:rsidRPr="00C16608">
        <w:rPr>
          <w:rFonts w:cs="Calibri"/>
          <w:b/>
          <w:highlight w:val="yellow"/>
        </w:rPr>
        <w:t>Sequences</w:t>
      </w:r>
      <w:r w:rsidRPr="00C16608">
        <w:rPr>
          <w:rFonts w:cs="Calibri"/>
          <w:highlight w:val="yellow"/>
        </w:rPr>
        <w:t xml:space="preserve"> from the main menu button (top left). S</w:t>
      </w:r>
      <w:r w:rsidR="00824514" w:rsidRPr="00C16608">
        <w:rPr>
          <w:rFonts w:cs="Calibri"/>
          <w:highlight w:val="yellow"/>
        </w:rPr>
        <w:t xml:space="preserve">elect </w:t>
      </w:r>
      <w:r w:rsidR="00B02622" w:rsidRPr="00C16608">
        <w:rPr>
          <w:rFonts w:cs="Calibri"/>
          <w:highlight w:val="yellow"/>
        </w:rPr>
        <w:t>the [</w:t>
      </w:r>
      <w:r w:rsidR="00B02622" w:rsidRPr="00C16608">
        <w:rPr>
          <w:rFonts w:cs="Calibri"/>
          <w:highlight w:val="yellow"/>
          <w:vertAlign w:val="superscript"/>
        </w:rPr>
        <w:t>18</w:t>
      </w:r>
      <w:r w:rsidR="00B02622" w:rsidRPr="00C16608">
        <w:rPr>
          <w:rFonts w:cs="Calibri"/>
          <w:highlight w:val="yellow"/>
        </w:rPr>
        <w:t xml:space="preserve">F]CFA </w:t>
      </w:r>
      <w:r w:rsidR="00DC7EFB" w:rsidRPr="00C16608">
        <w:rPr>
          <w:rFonts w:cs="Calibri"/>
          <w:highlight w:val="yellow"/>
        </w:rPr>
        <w:t xml:space="preserve">program </w:t>
      </w:r>
      <w:r w:rsidR="00824514" w:rsidRPr="00C16608">
        <w:rPr>
          <w:rFonts w:cs="Calibri"/>
          <w:highlight w:val="yellow"/>
        </w:rPr>
        <w:t xml:space="preserve">and start the </w:t>
      </w:r>
      <w:r w:rsidR="00DC7EFB" w:rsidRPr="00C16608">
        <w:rPr>
          <w:rFonts w:cs="Calibri"/>
          <w:highlight w:val="yellow"/>
        </w:rPr>
        <w:t xml:space="preserve">program </w:t>
      </w:r>
      <w:r w:rsidRPr="00C16608">
        <w:rPr>
          <w:rFonts w:cs="Calibri"/>
          <w:highlight w:val="yellow"/>
        </w:rPr>
        <w:t xml:space="preserve">by </w:t>
      </w:r>
      <w:r w:rsidR="00DC7EFB" w:rsidRPr="00C16608">
        <w:rPr>
          <w:rFonts w:cs="Calibri"/>
          <w:highlight w:val="yellow"/>
        </w:rPr>
        <w:t>press</w:t>
      </w:r>
      <w:r w:rsidRPr="00C16608">
        <w:rPr>
          <w:rFonts w:cs="Calibri"/>
          <w:highlight w:val="yellow"/>
        </w:rPr>
        <w:t>ing</w:t>
      </w:r>
      <w:r w:rsidR="00DC7EFB" w:rsidRPr="00C16608">
        <w:rPr>
          <w:rFonts w:cs="Calibri"/>
          <w:highlight w:val="yellow"/>
        </w:rPr>
        <w:t xml:space="preserve"> the </w:t>
      </w:r>
      <w:r w:rsidR="00DC7EFB" w:rsidRPr="00E90C57">
        <w:rPr>
          <w:rFonts w:cs="Calibri"/>
          <w:b/>
          <w:highlight w:val="yellow"/>
        </w:rPr>
        <w:t>Run</w:t>
      </w:r>
      <w:r w:rsidR="00DC7EFB" w:rsidRPr="00C16608">
        <w:rPr>
          <w:rFonts w:cs="Calibri"/>
          <w:highlight w:val="yellow"/>
        </w:rPr>
        <w:t xml:space="preserve"> button</w:t>
      </w:r>
      <w:r w:rsidRPr="00C16608">
        <w:rPr>
          <w:rFonts w:cs="Calibri"/>
          <w:highlight w:val="yellow"/>
        </w:rPr>
        <w:t>.</w:t>
      </w:r>
    </w:p>
    <w:p w14:paraId="5E855783" w14:textId="77777777" w:rsidR="006315D3" w:rsidRPr="00C16608" w:rsidRDefault="006315D3" w:rsidP="006315D3">
      <w:pPr>
        <w:rPr>
          <w:color w:val="auto"/>
          <w:highlight w:val="yellow"/>
        </w:rPr>
      </w:pPr>
    </w:p>
    <w:p w14:paraId="42000D4C" w14:textId="287A0F75" w:rsidR="007D40C0" w:rsidRPr="00C16608" w:rsidRDefault="0012475A" w:rsidP="006315D3">
      <w:pPr>
        <w:pStyle w:val="3"/>
        <w:keepNext/>
        <w:widowControl w:val="0"/>
        <w:rPr>
          <w:rFonts w:cs="Calibri"/>
        </w:rPr>
      </w:pPr>
      <w:r w:rsidRPr="00C16608">
        <w:rPr>
          <w:rFonts w:cs="Calibri"/>
          <w:highlight w:val="yellow"/>
        </w:rPr>
        <w:t xml:space="preserve">Carefully go through each item on the pre-run checklist and check them off as they are completed. </w:t>
      </w:r>
      <w:r w:rsidRPr="00C16608">
        <w:rPr>
          <w:rFonts w:cs="Calibri"/>
        </w:rPr>
        <w:t xml:space="preserve">Part of the pre-run checklist screen is shown in </w:t>
      </w:r>
      <w:r w:rsidR="00C16608" w:rsidRPr="00C16608">
        <w:rPr>
          <w:rFonts w:cs="Calibri"/>
          <w:b/>
        </w:rPr>
        <w:t>Figure 7</w:t>
      </w:r>
      <w:r w:rsidRPr="00C16608">
        <w:rPr>
          <w:rFonts w:cs="Calibri"/>
        </w:rPr>
        <w:t>.</w:t>
      </w:r>
    </w:p>
    <w:p w14:paraId="49EE9DFF" w14:textId="77777777" w:rsidR="006315D3" w:rsidRPr="00C16608" w:rsidRDefault="006315D3" w:rsidP="006315D3">
      <w:pPr>
        <w:rPr>
          <w:color w:val="auto"/>
          <w:highlight w:val="yellow"/>
        </w:rPr>
      </w:pPr>
    </w:p>
    <w:p w14:paraId="461247E4" w14:textId="6CB6E6A7" w:rsidR="0066597D" w:rsidRPr="00C16608" w:rsidRDefault="0012475A" w:rsidP="006315D3">
      <w:pPr>
        <w:pStyle w:val="3"/>
        <w:keepNext/>
        <w:widowControl w:val="0"/>
        <w:rPr>
          <w:rFonts w:cs="Calibri"/>
          <w:highlight w:val="yellow"/>
        </w:rPr>
      </w:pPr>
      <w:r w:rsidRPr="00C16608">
        <w:rPr>
          <w:rFonts w:cs="Calibri"/>
          <w:highlight w:val="yellow"/>
        </w:rPr>
        <w:t xml:space="preserve">Press </w:t>
      </w:r>
      <w:r w:rsidRPr="00C16608">
        <w:rPr>
          <w:rFonts w:cs="Calibri"/>
          <w:b/>
          <w:highlight w:val="yellow"/>
        </w:rPr>
        <w:t xml:space="preserve">Continue </w:t>
      </w:r>
      <w:r w:rsidRPr="00C16608">
        <w:rPr>
          <w:rFonts w:cs="Calibri"/>
          <w:highlight w:val="yellow"/>
        </w:rPr>
        <w:t xml:space="preserve">to confirm </w:t>
      </w:r>
      <w:r w:rsidR="000415BF">
        <w:rPr>
          <w:rFonts w:cs="Calibri"/>
          <w:highlight w:val="yellow"/>
        </w:rPr>
        <w:t xml:space="preserve">the </w:t>
      </w:r>
      <w:r w:rsidRPr="00C16608">
        <w:rPr>
          <w:rFonts w:cs="Calibri"/>
          <w:highlight w:val="yellow"/>
        </w:rPr>
        <w:t>setup is complete and cause the automated synthesis to begin.</w:t>
      </w:r>
    </w:p>
    <w:p w14:paraId="0326F379" w14:textId="77777777" w:rsidR="006315D3" w:rsidRPr="00C16608" w:rsidRDefault="006315D3" w:rsidP="006315D3">
      <w:pPr>
        <w:rPr>
          <w:color w:val="auto"/>
          <w:highlight w:val="yellow"/>
        </w:rPr>
      </w:pPr>
    </w:p>
    <w:p w14:paraId="4A95DFAD" w14:textId="2F02BA20" w:rsidR="0065312F" w:rsidRPr="00C16608" w:rsidRDefault="00E04E22"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If desired, monitor </w:t>
      </w:r>
      <w:r w:rsidR="00D6053A" w:rsidRPr="00C16608">
        <w:rPr>
          <w:rFonts w:ascii="Calibri" w:hAnsi="Calibri" w:cs="Calibri"/>
          <w:i w:val="0"/>
          <w:highlight w:val="yellow"/>
        </w:rPr>
        <w:t xml:space="preserve">the synthesis in real-time </w:t>
      </w:r>
      <w:r w:rsidR="00C16608" w:rsidRPr="00C16608">
        <w:rPr>
          <w:rFonts w:ascii="Calibri" w:hAnsi="Calibri" w:cs="Calibri"/>
          <w:highlight w:val="yellow"/>
        </w:rPr>
        <w:t>via</w:t>
      </w:r>
      <w:r w:rsidR="00D6053A" w:rsidRPr="00C16608">
        <w:rPr>
          <w:rFonts w:ascii="Calibri" w:hAnsi="Calibri" w:cs="Calibri"/>
          <w:i w:val="0"/>
          <w:highlight w:val="yellow"/>
        </w:rPr>
        <w:t xml:space="preserve"> visual feedback (reactor cameras), sensor readings (</w:t>
      </w:r>
      <w:r w:rsidR="00C16608" w:rsidRPr="00C16608">
        <w:rPr>
          <w:rFonts w:ascii="Calibri" w:hAnsi="Calibri" w:cs="Calibri"/>
          <w:highlight w:val="yellow"/>
        </w:rPr>
        <w:t>e.g.</w:t>
      </w:r>
      <w:r w:rsidR="00C16608" w:rsidRPr="00E90C57">
        <w:rPr>
          <w:rFonts w:ascii="Calibri" w:hAnsi="Calibri" w:cs="Calibri"/>
          <w:i w:val="0"/>
          <w:highlight w:val="yellow"/>
        </w:rPr>
        <w:t xml:space="preserve">, </w:t>
      </w:r>
      <w:r w:rsidR="00D6053A" w:rsidRPr="00C16608">
        <w:rPr>
          <w:rFonts w:ascii="Calibri" w:hAnsi="Calibri" w:cs="Calibri"/>
          <w:i w:val="0"/>
          <w:highlight w:val="yellow"/>
        </w:rPr>
        <w:t xml:space="preserve">temperature, pressure, vacuum, radiation reading, </w:t>
      </w:r>
      <w:r w:rsidR="00C16608" w:rsidRPr="00C16608">
        <w:rPr>
          <w:rFonts w:ascii="Calibri" w:hAnsi="Calibri" w:cs="Calibri"/>
          <w:highlight w:val="yellow"/>
        </w:rPr>
        <w:t>etc.</w:t>
      </w:r>
      <w:r w:rsidR="00D6053A" w:rsidRPr="00C16608">
        <w:rPr>
          <w:rFonts w:ascii="Calibri" w:hAnsi="Calibri" w:cs="Calibri"/>
          <w:i w:val="0"/>
          <w:highlight w:val="yellow"/>
        </w:rPr>
        <w:t>) and countdown timers.</w:t>
      </w:r>
      <w:r w:rsidR="00C16608">
        <w:rPr>
          <w:rFonts w:ascii="Calibri" w:hAnsi="Calibri" w:cs="Calibri"/>
          <w:i w:val="0"/>
          <w:highlight w:val="yellow"/>
        </w:rPr>
        <w:t xml:space="preserve"> </w:t>
      </w:r>
      <w:r w:rsidR="00040CCB" w:rsidRPr="00C16608">
        <w:rPr>
          <w:rFonts w:ascii="Calibri" w:hAnsi="Calibri" w:cs="Calibri"/>
          <w:i w:val="0"/>
          <w:highlight w:val="yellow"/>
        </w:rPr>
        <w:t>A representative s</w:t>
      </w:r>
      <w:r w:rsidR="00F93431" w:rsidRPr="00C16608">
        <w:rPr>
          <w:rFonts w:ascii="Calibri" w:hAnsi="Calibri" w:cs="Calibri"/>
          <w:i w:val="0"/>
          <w:highlight w:val="yellow"/>
        </w:rPr>
        <w:t xml:space="preserve">creenshot </w:t>
      </w:r>
      <w:r w:rsidR="00040CCB" w:rsidRPr="00C16608">
        <w:rPr>
          <w:rFonts w:ascii="Calibri" w:hAnsi="Calibri" w:cs="Calibri"/>
          <w:i w:val="0"/>
          <w:highlight w:val="yellow"/>
        </w:rPr>
        <w:t>is</w:t>
      </w:r>
      <w:r w:rsidR="00F93431" w:rsidRPr="00C16608">
        <w:rPr>
          <w:rFonts w:ascii="Calibri" w:hAnsi="Calibri" w:cs="Calibri"/>
          <w:i w:val="0"/>
          <w:highlight w:val="yellow"/>
        </w:rPr>
        <w:t xml:space="preserve"> shown in </w:t>
      </w:r>
      <w:r w:rsidR="00C16608" w:rsidRPr="00C16608">
        <w:rPr>
          <w:rFonts w:ascii="Calibri" w:hAnsi="Calibri" w:cs="Calibri"/>
          <w:b/>
          <w:i w:val="0"/>
          <w:highlight w:val="yellow"/>
        </w:rPr>
        <w:t>Figure 8</w:t>
      </w:r>
      <w:r w:rsidR="00F93431" w:rsidRPr="00C16608">
        <w:rPr>
          <w:rFonts w:ascii="Calibri" w:hAnsi="Calibri" w:cs="Calibri"/>
          <w:i w:val="0"/>
          <w:highlight w:val="yellow"/>
        </w:rPr>
        <w:t>.</w:t>
      </w:r>
    </w:p>
    <w:p w14:paraId="3F5CB4AE" w14:textId="77777777" w:rsidR="006315D3" w:rsidRPr="00C16608" w:rsidRDefault="006315D3" w:rsidP="006315D3">
      <w:pPr>
        <w:rPr>
          <w:color w:val="auto"/>
          <w:highlight w:val="yellow"/>
        </w:rPr>
      </w:pPr>
    </w:p>
    <w:p w14:paraId="3FF58913" w14:textId="2B06CCDB" w:rsidR="0065312F" w:rsidRPr="00C16608" w:rsidRDefault="0065312F"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During the </w:t>
      </w:r>
      <w:r w:rsidRPr="00C16608">
        <w:rPr>
          <w:rFonts w:ascii="Calibri" w:hAnsi="Calibri" w:cs="Calibri"/>
          <w:b/>
          <w:i w:val="0"/>
          <w:highlight w:val="yellow"/>
        </w:rPr>
        <w:t>Purification</w:t>
      </w:r>
      <w:r w:rsidRPr="00C16608">
        <w:rPr>
          <w:rFonts w:ascii="Calibri" w:hAnsi="Calibri" w:cs="Calibri"/>
          <w:i w:val="0"/>
          <w:highlight w:val="yellow"/>
        </w:rPr>
        <w:t xml:space="preserve"> unit operation, select </w:t>
      </w:r>
      <w:r w:rsidR="007011A2" w:rsidRPr="00C16608">
        <w:rPr>
          <w:rFonts w:ascii="Calibri" w:hAnsi="Calibri" w:cs="Calibri"/>
          <w:b/>
          <w:i w:val="0"/>
          <w:highlight w:val="yellow"/>
        </w:rPr>
        <w:t>Product</w:t>
      </w:r>
      <w:r w:rsidRPr="00C16608">
        <w:rPr>
          <w:rFonts w:ascii="Calibri" w:hAnsi="Calibri" w:cs="Calibri"/>
          <w:i w:val="0"/>
          <w:highlight w:val="yellow"/>
        </w:rPr>
        <w:t xml:space="preserve"> when the product peak has begun to appear on the radiation detector chromatogram</w:t>
      </w:r>
      <w:r w:rsidR="001B0A7E" w:rsidRPr="00C16608">
        <w:rPr>
          <w:rFonts w:ascii="Calibri" w:hAnsi="Calibri" w:cs="Calibri"/>
          <w:i w:val="0"/>
          <w:highlight w:val="yellow"/>
        </w:rPr>
        <w:t xml:space="preserve">. </w:t>
      </w:r>
      <w:r w:rsidR="00040CCB" w:rsidRPr="00C16608">
        <w:rPr>
          <w:rFonts w:ascii="Calibri" w:hAnsi="Calibri" w:cs="Calibri"/>
          <w:i w:val="0"/>
          <w:highlight w:val="yellow"/>
        </w:rPr>
        <w:t xml:space="preserve">A representative </w:t>
      </w:r>
      <w:r w:rsidR="00824514" w:rsidRPr="00C16608">
        <w:rPr>
          <w:rFonts w:ascii="Calibri" w:hAnsi="Calibri" w:cs="Calibri"/>
          <w:i w:val="0"/>
          <w:highlight w:val="yellow"/>
        </w:rPr>
        <w:t xml:space="preserve">screenshot during this unit operation (containing a </w:t>
      </w:r>
      <w:r w:rsidR="00040CCB" w:rsidRPr="00C16608">
        <w:rPr>
          <w:rFonts w:ascii="Calibri" w:hAnsi="Calibri" w:cs="Calibri"/>
          <w:i w:val="0"/>
          <w:highlight w:val="yellow"/>
        </w:rPr>
        <w:t>chromatogram of the UV detector and radiation detector</w:t>
      </w:r>
      <w:r w:rsidR="00824514" w:rsidRPr="00C16608">
        <w:rPr>
          <w:rFonts w:ascii="Calibri" w:hAnsi="Calibri" w:cs="Calibri"/>
          <w:i w:val="0"/>
          <w:highlight w:val="yellow"/>
        </w:rPr>
        <w:t xml:space="preserve"> output)</w:t>
      </w:r>
      <w:r w:rsidR="00040CCB" w:rsidRPr="00C16608">
        <w:rPr>
          <w:rFonts w:ascii="Calibri" w:hAnsi="Calibri" w:cs="Calibri"/>
          <w:i w:val="0"/>
          <w:highlight w:val="yellow"/>
        </w:rPr>
        <w:t xml:space="preserve"> is shown in </w:t>
      </w:r>
      <w:r w:rsidR="00C16608" w:rsidRPr="00C16608">
        <w:rPr>
          <w:rFonts w:ascii="Calibri" w:hAnsi="Calibri" w:cs="Calibri"/>
          <w:b/>
          <w:i w:val="0"/>
          <w:highlight w:val="yellow"/>
        </w:rPr>
        <w:t>Figure 9</w:t>
      </w:r>
      <w:r w:rsidR="00040CCB" w:rsidRPr="00C16608">
        <w:rPr>
          <w:rFonts w:ascii="Calibri" w:hAnsi="Calibri" w:cs="Calibri"/>
          <w:i w:val="0"/>
          <w:highlight w:val="yellow"/>
        </w:rPr>
        <w:t>.</w:t>
      </w:r>
    </w:p>
    <w:p w14:paraId="14C60285" w14:textId="77777777" w:rsidR="006315D3" w:rsidRPr="00C16608" w:rsidRDefault="006315D3" w:rsidP="006315D3">
      <w:pPr>
        <w:rPr>
          <w:color w:val="auto"/>
          <w:highlight w:val="yellow"/>
        </w:rPr>
      </w:pPr>
    </w:p>
    <w:p w14:paraId="00F58188" w14:textId="0F9FE746" w:rsidR="0065312F" w:rsidRPr="00C16608" w:rsidRDefault="0065312F" w:rsidP="006315D3">
      <w:pPr>
        <w:pStyle w:val="4"/>
        <w:keepLines w:val="0"/>
        <w:widowControl w:val="0"/>
        <w:rPr>
          <w:rFonts w:ascii="Calibri" w:hAnsi="Calibri" w:cs="Calibri"/>
          <w:i w:val="0"/>
          <w:highlight w:val="yellow"/>
        </w:rPr>
      </w:pPr>
      <w:r w:rsidRPr="00C16608">
        <w:rPr>
          <w:rFonts w:ascii="Calibri" w:hAnsi="Calibri" w:cs="Calibri"/>
          <w:i w:val="0"/>
          <w:highlight w:val="yellow"/>
        </w:rPr>
        <w:t xml:space="preserve">Once the </w:t>
      </w:r>
      <w:r w:rsidR="00D7152C" w:rsidRPr="00C16608">
        <w:rPr>
          <w:rFonts w:ascii="Calibri" w:hAnsi="Calibri" w:cs="Calibri"/>
          <w:i w:val="0"/>
          <w:highlight w:val="yellow"/>
        </w:rPr>
        <w:t>radiation detector chromatogram</w:t>
      </w:r>
      <w:r w:rsidRPr="00C16608">
        <w:rPr>
          <w:rFonts w:ascii="Calibri" w:hAnsi="Calibri" w:cs="Calibri"/>
          <w:i w:val="0"/>
          <w:highlight w:val="yellow"/>
        </w:rPr>
        <w:t xml:space="preserve"> peak has</w:t>
      </w:r>
      <w:r w:rsidR="001B0A7E" w:rsidRPr="00C16608">
        <w:rPr>
          <w:rFonts w:ascii="Calibri" w:hAnsi="Calibri" w:cs="Calibri"/>
          <w:i w:val="0"/>
          <w:highlight w:val="yellow"/>
        </w:rPr>
        <w:t xml:space="preserve"> returned to the baseline, </w:t>
      </w:r>
      <w:r w:rsidRPr="00C16608">
        <w:rPr>
          <w:rFonts w:ascii="Calibri" w:hAnsi="Calibri" w:cs="Calibri"/>
          <w:i w:val="0"/>
          <w:highlight w:val="yellow"/>
        </w:rPr>
        <w:t xml:space="preserve">select </w:t>
      </w:r>
      <w:r w:rsidRPr="00C16608">
        <w:rPr>
          <w:rFonts w:ascii="Calibri" w:hAnsi="Calibri" w:cs="Calibri"/>
          <w:b/>
          <w:i w:val="0"/>
          <w:highlight w:val="yellow"/>
        </w:rPr>
        <w:t>Waste</w:t>
      </w:r>
      <w:r w:rsidRPr="00C16608">
        <w:rPr>
          <w:rFonts w:ascii="Calibri" w:hAnsi="Calibri" w:cs="Calibri"/>
          <w:i w:val="0"/>
          <w:highlight w:val="yellow"/>
        </w:rPr>
        <w:t xml:space="preserve"> to divert the flow path of the HPLC subsystem to the waste container.</w:t>
      </w:r>
    </w:p>
    <w:p w14:paraId="112E9A9D" w14:textId="77777777" w:rsidR="00040CCB" w:rsidRPr="00C16608" w:rsidRDefault="00040CCB" w:rsidP="006315D3">
      <w:pPr>
        <w:keepNext/>
        <w:widowControl w:val="0"/>
        <w:rPr>
          <w:rFonts w:cs="Calibri"/>
          <w:color w:val="auto"/>
        </w:rPr>
      </w:pPr>
    </w:p>
    <w:p w14:paraId="41B452A4" w14:textId="0007E309" w:rsidR="0065312F" w:rsidRPr="00C16608" w:rsidRDefault="0065312F" w:rsidP="006315D3">
      <w:pPr>
        <w:pStyle w:val="2"/>
        <w:keepNext/>
        <w:widowControl w:val="0"/>
        <w:rPr>
          <w:rFonts w:cs="Calibri"/>
          <w:highlight w:val="yellow"/>
        </w:rPr>
      </w:pPr>
      <w:r w:rsidRPr="00C16608">
        <w:rPr>
          <w:rFonts w:cs="Calibri"/>
          <w:highlight w:val="yellow"/>
        </w:rPr>
        <w:t xml:space="preserve">Set up and run </w:t>
      </w:r>
      <w:r w:rsidR="007209F1" w:rsidRPr="00C16608">
        <w:rPr>
          <w:rFonts w:cs="Calibri"/>
          <w:highlight w:val="yellow"/>
        </w:rPr>
        <w:t xml:space="preserve">the </w:t>
      </w:r>
      <w:r w:rsidRPr="00C16608">
        <w:rPr>
          <w:rFonts w:cs="Calibri"/>
          <w:highlight w:val="yellow"/>
        </w:rPr>
        <w:t xml:space="preserve">Formulation </w:t>
      </w:r>
      <w:r w:rsidR="007209F1" w:rsidRPr="00C16608">
        <w:rPr>
          <w:rFonts w:cs="Calibri"/>
          <w:highlight w:val="yellow"/>
        </w:rPr>
        <w:t>program</w:t>
      </w:r>
    </w:p>
    <w:p w14:paraId="499D8F6F" w14:textId="77777777" w:rsidR="006315D3" w:rsidRPr="00C16608" w:rsidRDefault="006315D3" w:rsidP="006315D3">
      <w:pPr>
        <w:rPr>
          <w:color w:val="auto"/>
          <w:highlight w:val="yellow"/>
        </w:rPr>
      </w:pPr>
    </w:p>
    <w:p w14:paraId="76E16AD0" w14:textId="09C1FF68" w:rsidR="007209F1" w:rsidRPr="00C16608" w:rsidRDefault="00DC7EFB" w:rsidP="006315D3">
      <w:pPr>
        <w:pStyle w:val="3"/>
        <w:keepNext/>
        <w:widowControl w:val="0"/>
        <w:rPr>
          <w:rFonts w:cs="Calibri"/>
          <w:highlight w:val="yellow"/>
        </w:rPr>
      </w:pPr>
      <w:r w:rsidRPr="00C16608">
        <w:rPr>
          <w:rFonts w:cs="Calibri"/>
          <w:highlight w:val="yellow"/>
        </w:rPr>
        <w:t>From the list of program</w:t>
      </w:r>
      <w:r w:rsidR="00C40BED" w:rsidRPr="00C16608">
        <w:rPr>
          <w:rFonts w:cs="Calibri"/>
          <w:highlight w:val="yellow"/>
        </w:rPr>
        <w:t>s</w:t>
      </w:r>
      <w:r w:rsidRPr="00C16608">
        <w:rPr>
          <w:rFonts w:cs="Calibri"/>
          <w:highlight w:val="yellow"/>
        </w:rPr>
        <w:t xml:space="preserve"> (</w:t>
      </w:r>
      <w:r w:rsidRPr="00C16608">
        <w:rPr>
          <w:rFonts w:cs="Calibri"/>
          <w:b/>
          <w:highlight w:val="yellow"/>
        </w:rPr>
        <w:t>Sequence</w:t>
      </w:r>
      <w:r w:rsidRPr="00C16608">
        <w:rPr>
          <w:rFonts w:cs="Calibri"/>
          <w:highlight w:val="yellow"/>
        </w:rPr>
        <w:t xml:space="preserve"> screen),</w:t>
      </w:r>
      <w:r w:rsidR="00F931FA" w:rsidRPr="00C16608">
        <w:rPr>
          <w:rFonts w:cs="Calibri"/>
          <w:highlight w:val="yellow"/>
        </w:rPr>
        <w:t xml:space="preserve"> open the</w:t>
      </w:r>
      <w:r w:rsidR="007011A2" w:rsidRPr="00C16608">
        <w:rPr>
          <w:rFonts w:cs="Calibri"/>
          <w:highlight w:val="yellow"/>
        </w:rPr>
        <w:t xml:space="preserve"> </w:t>
      </w:r>
      <w:r w:rsidR="007011A2" w:rsidRPr="00C16608">
        <w:rPr>
          <w:rFonts w:cs="Calibri"/>
          <w:b/>
          <w:highlight w:val="yellow"/>
        </w:rPr>
        <w:t>[</w:t>
      </w:r>
      <w:r w:rsidR="007011A2" w:rsidRPr="00C16608">
        <w:rPr>
          <w:rFonts w:cs="Calibri"/>
          <w:b/>
          <w:highlight w:val="yellow"/>
          <w:vertAlign w:val="superscript"/>
        </w:rPr>
        <w:t>18</w:t>
      </w:r>
      <w:r w:rsidR="007011A2" w:rsidRPr="00C16608">
        <w:rPr>
          <w:rFonts w:cs="Calibri"/>
          <w:b/>
          <w:highlight w:val="yellow"/>
        </w:rPr>
        <w:t>F]CFA</w:t>
      </w:r>
      <w:r w:rsidR="00F931FA" w:rsidRPr="00C16608">
        <w:rPr>
          <w:rFonts w:cs="Calibri"/>
          <w:b/>
          <w:highlight w:val="yellow"/>
        </w:rPr>
        <w:t xml:space="preserve"> </w:t>
      </w:r>
      <w:r w:rsidR="007011A2" w:rsidRPr="00C16608">
        <w:rPr>
          <w:rFonts w:cs="Calibri"/>
          <w:b/>
          <w:highlight w:val="yellow"/>
        </w:rPr>
        <w:t>Formulation</w:t>
      </w:r>
      <w:r w:rsidR="007011A2" w:rsidRPr="00C16608">
        <w:rPr>
          <w:rFonts w:cs="Calibri"/>
          <w:highlight w:val="yellow"/>
        </w:rPr>
        <w:t xml:space="preserve"> </w:t>
      </w:r>
      <w:r w:rsidRPr="00C16608">
        <w:rPr>
          <w:rFonts w:cs="Calibri"/>
          <w:highlight w:val="yellow"/>
        </w:rPr>
        <w:t>program</w:t>
      </w:r>
      <w:r w:rsidR="00F931FA" w:rsidRPr="00C16608">
        <w:rPr>
          <w:rFonts w:cs="Calibri"/>
          <w:highlight w:val="yellow"/>
        </w:rPr>
        <w:t>.</w:t>
      </w:r>
    </w:p>
    <w:p w14:paraId="1A0EDAFE" w14:textId="77777777" w:rsidR="006315D3" w:rsidRPr="00C16608" w:rsidRDefault="006315D3" w:rsidP="006315D3">
      <w:pPr>
        <w:rPr>
          <w:color w:val="auto"/>
          <w:highlight w:val="yellow"/>
        </w:rPr>
      </w:pPr>
    </w:p>
    <w:p w14:paraId="05051FEF" w14:textId="307EE133" w:rsidR="007209F1" w:rsidRPr="00C16608" w:rsidRDefault="007209F1" w:rsidP="006315D3">
      <w:pPr>
        <w:pStyle w:val="3"/>
        <w:keepNext/>
        <w:widowControl w:val="0"/>
        <w:rPr>
          <w:rFonts w:cs="Calibri"/>
        </w:rPr>
      </w:pPr>
      <w:r w:rsidRPr="00C16608">
        <w:rPr>
          <w:rFonts w:cs="Calibri"/>
        </w:rPr>
        <w:t xml:space="preserve">Adjust the parameters of the formulation </w:t>
      </w:r>
      <w:r w:rsidR="00E71629" w:rsidRPr="00C16608">
        <w:rPr>
          <w:rFonts w:cs="Calibri"/>
        </w:rPr>
        <w:t>unit operation</w:t>
      </w:r>
      <w:r w:rsidRPr="00C16608">
        <w:rPr>
          <w:rFonts w:cs="Calibri"/>
        </w:rPr>
        <w:t>.</w:t>
      </w:r>
    </w:p>
    <w:p w14:paraId="0E924017" w14:textId="77777777" w:rsidR="006315D3" w:rsidRPr="00C16608" w:rsidRDefault="006315D3" w:rsidP="006315D3">
      <w:pPr>
        <w:rPr>
          <w:color w:val="auto"/>
        </w:rPr>
      </w:pPr>
    </w:p>
    <w:p w14:paraId="6F2BC0E7" w14:textId="1D55DE6E" w:rsidR="004741BD" w:rsidRPr="00C16608" w:rsidRDefault="00885DFF" w:rsidP="006315D3">
      <w:pPr>
        <w:pStyle w:val="4"/>
        <w:keepLines w:val="0"/>
        <w:widowControl w:val="0"/>
        <w:rPr>
          <w:rFonts w:ascii="Calibri" w:hAnsi="Calibri" w:cs="Calibri"/>
          <w:i w:val="0"/>
        </w:rPr>
      </w:pPr>
      <w:r w:rsidRPr="00C16608">
        <w:rPr>
          <w:rFonts w:ascii="Calibri" w:hAnsi="Calibri" w:cs="Calibri"/>
          <w:i w:val="0"/>
        </w:rPr>
        <w:t>C</w:t>
      </w:r>
      <w:r w:rsidR="0065312F" w:rsidRPr="00C16608">
        <w:rPr>
          <w:rFonts w:ascii="Calibri" w:hAnsi="Calibri" w:cs="Calibri"/>
          <w:i w:val="0"/>
        </w:rPr>
        <w:t xml:space="preserve">alculate the </w:t>
      </w:r>
      <w:r w:rsidRPr="00C16608">
        <w:rPr>
          <w:rFonts w:ascii="Calibri" w:hAnsi="Calibri" w:cs="Calibri"/>
          <w:i w:val="0"/>
        </w:rPr>
        <w:t xml:space="preserve">volume </w:t>
      </w:r>
      <w:r w:rsidR="0065312F" w:rsidRPr="00C16608">
        <w:rPr>
          <w:rFonts w:ascii="Calibri" w:hAnsi="Calibri" w:cs="Calibri"/>
          <w:i w:val="0"/>
        </w:rPr>
        <w:t xml:space="preserve">of </w:t>
      </w:r>
      <w:r w:rsidRPr="00C16608">
        <w:rPr>
          <w:rFonts w:ascii="Calibri" w:hAnsi="Calibri" w:cs="Calibri"/>
          <w:i w:val="0"/>
        </w:rPr>
        <w:t xml:space="preserve">the </w:t>
      </w:r>
      <w:r w:rsidR="0065312F" w:rsidRPr="00C16608">
        <w:rPr>
          <w:rFonts w:ascii="Calibri" w:hAnsi="Calibri" w:cs="Calibri"/>
          <w:i w:val="0"/>
        </w:rPr>
        <w:t xml:space="preserve">collected </w:t>
      </w:r>
      <w:r w:rsidRPr="00C16608">
        <w:rPr>
          <w:rFonts w:ascii="Calibri" w:hAnsi="Calibri" w:cs="Calibri"/>
          <w:i w:val="0"/>
        </w:rPr>
        <w:t>product fraction</w:t>
      </w:r>
      <w:r w:rsidR="00C520FE" w:rsidRPr="00C16608">
        <w:rPr>
          <w:rFonts w:ascii="Calibri" w:hAnsi="Calibri" w:cs="Calibri"/>
          <w:i w:val="0"/>
        </w:rPr>
        <w:t xml:space="preserve"> (</w:t>
      </w:r>
      <w:proofErr w:type="spellStart"/>
      <w:r w:rsidR="00C520FE" w:rsidRPr="00C16608">
        <w:rPr>
          <w:rFonts w:ascii="Calibri" w:hAnsi="Calibri" w:cs="Calibri"/>
          <w:i w:val="0"/>
        </w:rPr>
        <w:t>V</w:t>
      </w:r>
      <w:r w:rsidR="00C520FE" w:rsidRPr="00C16608">
        <w:rPr>
          <w:rFonts w:ascii="Calibri" w:hAnsi="Calibri" w:cs="Calibri"/>
          <w:i w:val="0"/>
          <w:vertAlign w:val="subscript"/>
        </w:rPr>
        <w:t>fraction</w:t>
      </w:r>
      <w:proofErr w:type="spellEnd"/>
      <w:r w:rsidR="00C520FE" w:rsidRPr="00C16608">
        <w:rPr>
          <w:rFonts w:ascii="Calibri" w:hAnsi="Calibri" w:cs="Calibri"/>
          <w:i w:val="0"/>
        </w:rPr>
        <w:t>)</w:t>
      </w:r>
      <w:r w:rsidRPr="00C16608">
        <w:rPr>
          <w:rFonts w:ascii="Calibri" w:hAnsi="Calibri" w:cs="Calibri"/>
          <w:i w:val="0"/>
        </w:rPr>
        <w:t xml:space="preserve"> </w:t>
      </w:r>
      <w:r w:rsidR="0065312F" w:rsidRPr="00C16608">
        <w:rPr>
          <w:rFonts w:ascii="Calibri" w:hAnsi="Calibri" w:cs="Calibri"/>
          <w:i w:val="0"/>
        </w:rPr>
        <w:t xml:space="preserve">based on </w:t>
      </w:r>
      <w:r w:rsidRPr="00C16608">
        <w:rPr>
          <w:rFonts w:ascii="Calibri" w:hAnsi="Calibri" w:cs="Calibri"/>
          <w:i w:val="0"/>
        </w:rPr>
        <w:t xml:space="preserve">the </w:t>
      </w:r>
      <w:r w:rsidR="0065312F" w:rsidRPr="00C16608">
        <w:rPr>
          <w:rFonts w:ascii="Calibri" w:hAnsi="Calibri" w:cs="Calibri"/>
          <w:i w:val="0"/>
        </w:rPr>
        <w:t xml:space="preserve">HPLC pump flow rate and </w:t>
      </w:r>
      <w:r w:rsidR="00652FB0">
        <w:rPr>
          <w:rFonts w:ascii="Calibri" w:hAnsi="Calibri" w:cs="Calibri"/>
          <w:i w:val="0"/>
        </w:rPr>
        <w:t xml:space="preserve">the </w:t>
      </w:r>
      <w:r w:rsidR="0065312F" w:rsidRPr="00C16608">
        <w:rPr>
          <w:rFonts w:ascii="Calibri" w:hAnsi="Calibri" w:cs="Calibri"/>
          <w:i w:val="0"/>
        </w:rPr>
        <w:t xml:space="preserve">duration of </w:t>
      </w:r>
      <w:r w:rsidR="00652FB0">
        <w:rPr>
          <w:rFonts w:ascii="Calibri" w:hAnsi="Calibri" w:cs="Calibri"/>
          <w:i w:val="0"/>
        </w:rPr>
        <w:t xml:space="preserve">the </w:t>
      </w:r>
      <w:r w:rsidR="0065312F" w:rsidRPr="00C16608">
        <w:rPr>
          <w:rFonts w:ascii="Calibri" w:hAnsi="Calibri" w:cs="Calibri"/>
          <w:i w:val="0"/>
        </w:rPr>
        <w:t>fraction collect</w:t>
      </w:r>
      <w:r w:rsidRPr="00C16608">
        <w:rPr>
          <w:rFonts w:ascii="Calibri" w:hAnsi="Calibri" w:cs="Calibri"/>
          <w:i w:val="0"/>
        </w:rPr>
        <w:t>ion</w:t>
      </w:r>
      <w:r w:rsidR="004741BD" w:rsidRPr="00C16608">
        <w:rPr>
          <w:rFonts w:ascii="Calibri" w:hAnsi="Calibri" w:cs="Calibri"/>
          <w:i w:val="0"/>
        </w:rPr>
        <w:t>.</w:t>
      </w:r>
    </w:p>
    <w:p w14:paraId="22E78DB3" w14:textId="77777777" w:rsidR="006315D3" w:rsidRPr="00C16608" w:rsidRDefault="006315D3" w:rsidP="006315D3">
      <w:pPr>
        <w:rPr>
          <w:color w:val="auto"/>
        </w:rPr>
      </w:pPr>
    </w:p>
    <w:p w14:paraId="0DA5876A" w14:textId="7CB7642E" w:rsidR="004741BD" w:rsidRPr="00C16608" w:rsidRDefault="004741BD" w:rsidP="006315D3">
      <w:pPr>
        <w:pStyle w:val="4"/>
        <w:keepLines w:val="0"/>
        <w:widowControl w:val="0"/>
        <w:rPr>
          <w:rFonts w:ascii="Calibri" w:hAnsi="Calibri" w:cs="Calibri"/>
          <w:i w:val="0"/>
        </w:rPr>
      </w:pPr>
      <w:r w:rsidRPr="00C16608">
        <w:rPr>
          <w:rFonts w:ascii="Calibri" w:hAnsi="Calibri" w:cs="Calibri"/>
          <w:i w:val="0"/>
        </w:rPr>
        <w:t xml:space="preserve">Calculate the volume of </w:t>
      </w:r>
      <w:r w:rsidR="007209F1" w:rsidRPr="00C16608">
        <w:rPr>
          <w:rFonts w:ascii="Calibri" w:hAnsi="Calibri" w:cs="Calibri"/>
          <w:i w:val="0"/>
        </w:rPr>
        <w:t xml:space="preserve">additional </w:t>
      </w:r>
      <w:r w:rsidRPr="00C16608">
        <w:rPr>
          <w:rFonts w:ascii="Calibri" w:hAnsi="Calibri" w:cs="Calibri"/>
          <w:i w:val="0"/>
        </w:rPr>
        <w:t>sodium chloride (90</w:t>
      </w:r>
      <w:r w:rsidR="007209F1" w:rsidRPr="00C16608">
        <w:rPr>
          <w:rFonts w:ascii="Calibri" w:hAnsi="Calibri" w:cs="Calibri"/>
          <w:i w:val="0"/>
        </w:rPr>
        <w:t xml:space="preserve"> </w:t>
      </w:r>
      <w:r w:rsidRPr="00C16608">
        <w:rPr>
          <w:rFonts w:ascii="Calibri" w:hAnsi="Calibri" w:cs="Calibri"/>
          <w:i w:val="0"/>
        </w:rPr>
        <w:t xml:space="preserve">mg/mL) </w:t>
      </w:r>
      <w:r w:rsidR="00723312" w:rsidRPr="00C16608">
        <w:rPr>
          <w:rFonts w:ascii="Calibri" w:hAnsi="Calibri" w:cs="Calibri"/>
          <w:i w:val="0"/>
        </w:rPr>
        <w:t>required to achieve isotonicity and c</w:t>
      </w:r>
      <w:r w:rsidRPr="00C16608">
        <w:rPr>
          <w:rFonts w:ascii="Calibri" w:hAnsi="Calibri" w:cs="Calibri"/>
          <w:i w:val="0"/>
        </w:rPr>
        <w:t xml:space="preserve">alculate the amount of </w:t>
      </w:r>
      <w:r w:rsidR="007209F1" w:rsidRPr="00C16608">
        <w:rPr>
          <w:rFonts w:ascii="Calibri" w:hAnsi="Calibri" w:cs="Calibri"/>
          <w:i w:val="0"/>
        </w:rPr>
        <w:t xml:space="preserve">additional </w:t>
      </w:r>
      <w:r w:rsidRPr="00C16608">
        <w:rPr>
          <w:rFonts w:ascii="Calibri" w:hAnsi="Calibri" w:cs="Calibri"/>
          <w:i w:val="0"/>
        </w:rPr>
        <w:t xml:space="preserve">saline </w:t>
      </w:r>
      <w:r w:rsidR="00723312" w:rsidRPr="00C16608">
        <w:rPr>
          <w:rFonts w:ascii="Calibri" w:hAnsi="Calibri" w:cs="Calibri"/>
          <w:i w:val="0"/>
        </w:rPr>
        <w:t xml:space="preserve">required to dilute </w:t>
      </w:r>
      <w:r w:rsidR="00652FB0">
        <w:rPr>
          <w:rFonts w:ascii="Calibri" w:hAnsi="Calibri" w:cs="Calibri"/>
          <w:i w:val="0"/>
        </w:rPr>
        <w:t xml:space="preserve">the </w:t>
      </w:r>
      <w:r w:rsidR="00723312" w:rsidRPr="00C16608">
        <w:rPr>
          <w:rFonts w:ascii="Calibri" w:hAnsi="Calibri" w:cs="Calibri"/>
          <w:i w:val="0"/>
        </w:rPr>
        <w:t>EtOH concentration below 10%.</w:t>
      </w:r>
    </w:p>
    <w:p w14:paraId="2FC0C6E5" w14:textId="77777777" w:rsidR="006315D3" w:rsidRPr="00C16608" w:rsidRDefault="006315D3" w:rsidP="006315D3">
      <w:pPr>
        <w:rPr>
          <w:color w:val="auto"/>
        </w:rPr>
      </w:pPr>
    </w:p>
    <w:p w14:paraId="23574890" w14:textId="0D88AA55" w:rsidR="0065312F" w:rsidRPr="00C16608" w:rsidRDefault="005E189A" w:rsidP="006315D3">
      <w:pPr>
        <w:pStyle w:val="4"/>
        <w:keepLines w:val="0"/>
        <w:widowControl w:val="0"/>
        <w:rPr>
          <w:rFonts w:ascii="Calibri" w:hAnsi="Calibri" w:cs="Calibri"/>
          <w:i w:val="0"/>
        </w:rPr>
      </w:pPr>
      <w:r w:rsidRPr="00C16608">
        <w:rPr>
          <w:rFonts w:ascii="Calibri" w:hAnsi="Calibri" w:cs="Calibri"/>
          <w:i w:val="0"/>
        </w:rPr>
        <w:t>Modify the program with these values</w:t>
      </w:r>
      <w:r w:rsidR="00C520FE" w:rsidRPr="00C16608">
        <w:rPr>
          <w:rFonts w:ascii="Calibri" w:hAnsi="Calibri" w:cs="Calibri"/>
          <w:i w:val="0"/>
        </w:rPr>
        <w:t>. The</w:t>
      </w:r>
      <w:r w:rsidR="0065312F" w:rsidRPr="00C16608">
        <w:rPr>
          <w:rFonts w:ascii="Calibri" w:hAnsi="Calibri" w:cs="Calibri"/>
          <w:i w:val="0"/>
        </w:rPr>
        <w:t xml:space="preserve"> </w:t>
      </w:r>
      <w:r w:rsidR="004741BD" w:rsidRPr="00C16608">
        <w:rPr>
          <w:rFonts w:ascii="Calibri" w:hAnsi="Calibri" w:cs="Calibri"/>
          <w:i w:val="0"/>
        </w:rPr>
        <w:t>volume of sodium chloride (90</w:t>
      </w:r>
      <w:r w:rsidR="00C47E6B" w:rsidRPr="00C16608">
        <w:rPr>
          <w:rFonts w:ascii="Calibri" w:hAnsi="Calibri" w:cs="Calibri"/>
          <w:i w:val="0"/>
        </w:rPr>
        <w:t xml:space="preserve"> </w:t>
      </w:r>
      <w:r w:rsidR="004741BD" w:rsidRPr="00C16608">
        <w:rPr>
          <w:rFonts w:ascii="Calibri" w:hAnsi="Calibri" w:cs="Calibri"/>
          <w:i w:val="0"/>
        </w:rPr>
        <w:t>mg/mL)</w:t>
      </w:r>
      <w:r w:rsidR="00C520FE" w:rsidRPr="00C16608">
        <w:rPr>
          <w:rFonts w:ascii="Calibri" w:hAnsi="Calibri" w:cs="Calibri"/>
          <w:i w:val="0"/>
        </w:rPr>
        <w:t xml:space="preserve"> is entered for the </w:t>
      </w:r>
      <w:r w:rsidR="00C520FE" w:rsidRPr="00C16608">
        <w:rPr>
          <w:rFonts w:ascii="Calibri" w:hAnsi="Calibri" w:cs="Calibri"/>
          <w:b/>
          <w:i w:val="0"/>
        </w:rPr>
        <w:t>Elute</w:t>
      </w:r>
      <w:r w:rsidR="00C520FE" w:rsidRPr="00C16608">
        <w:rPr>
          <w:rFonts w:ascii="Calibri" w:hAnsi="Calibri" w:cs="Calibri"/>
          <w:i w:val="0"/>
        </w:rPr>
        <w:t xml:space="preserve"> step and the volume of saline is entered for the</w:t>
      </w:r>
      <w:r w:rsidR="0065312F" w:rsidRPr="00C16608">
        <w:rPr>
          <w:rFonts w:ascii="Calibri" w:hAnsi="Calibri" w:cs="Calibri"/>
          <w:i w:val="0"/>
        </w:rPr>
        <w:t xml:space="preserve"> </w:t>
      </w:r>
      <w:r w:rsidR="0065312F" w:rsidRPr="00C16608">
        <w:rPr>
          <w:rFonts w:ascii="Calibri" w:hAnsi="Calibri" w:cs="Calibri"/>
          <w:b/>
          <w:i w:val="0"/>
        </w:rPr>
        <w:t>Reconstitute</w:t>
      </w:r>
      <w:r w:rsidR="00C520FE" w:rsidRPr="00C16608">
        <w:rPr>
          <w:rFonts w:ascii="Calibri" w:hAnsi="Calibri" w:cs="Calibri"/>
          <w:i w:val="0"/>
        </w:rPr>
        <w:t xml:space="preserve"> step</w:t>
      </w:r>
      <w:r w:rsidR="0065312F" w:rsidRPr="00C16608">
        <w:rPr>
          <w:rFonts w:ascii="Calibri" w:hAnsi="Calibri" w:cs="Calibri"/>
          <w:i w:val="0"/>
        </w:rPr>
        <w:t>.</w:t>
      </w:r>
      <w:r w:rsidR="007011A2" w:rsidRPr="00C16608">
        <w:rPr>
          <w:rFonts w:ascii="Calibri" w:hAnsi="Calibri" w:cs="Calibri"/>
          <w:i w:val="0"/>
        </w:rPr>
        <w:t xml:space="preserve"> (The calculations are described in the </w:t>
      </w:r>
      <w:r w:rsidR="007011A2" w:rsidRPr="00C16608">
        <w:rPr>
          <w:rFonts w:ascii="Calibri" w:hAnsi="Calibri" w:cs="Calibri"/>
          <w:b/>
          <w:i w:val="0"/>
        </w:rPr>
        <w:t xml:space="preserve">Supplementary </w:t>
      </w:r>
      <w:r w:rsidR="00EA6631" w:rsidRPr="00C16608">
        <w:rPr>
          <w:rFonts w:ascii="Calibri" w:hAnsi="Calibri" w:cs="Calibri"/>
          <w:b/>
          <w:i w:val="0"/>
        </w:rPr>
        <w:t>Material</w:t>
      </w:r>
      <w:r w:rsidR="00EA6631" w:rsidRPr="00E90C57">
        <w:rPr>
          <w:rFonts w:ascii="Calibri" w:hAnsi="Calibri" w:cs="Calibri"/>
          <w:i w:val="0"/>
        </w:rPr>
        <w:t>,</w:t>
      </w:r>
      <w:r w:rsidR="007011A2" w:rsidRPr="00C16608">
        <w:rPr>
          <w:rFonts w:ascii="Calibri" w:hAnsi="Calibri" w:cs="Calibri"/>
          <w:i w:val="0"/>
        </w:rPr>
        <w:t xml:space="preserve"> </w:t>
      </w:r>
      <w:r w:rsidR="007011A2" w:rsidRPr="00C16608">
        <w:rPr>
          <w:rFonts w:ascii="Calibri" w:hAnsi="Calibri" w:cs="Calibri"/>
          <w:b/>
          <w:i w:val="0"/>
        </w:rPr>
        <w:t>Figure S2</w:t>
      </w:r>
      <w:r w:rsidR="007011A2" w:rsidRPr="00C16608">
        <w:rPr>
          <w:rFonts w:ascii="Calibri" w:hAnsi="Calibri" w:cs="Calibri"/>
          <w:i w:val="0"/>
        </w:rPr>
        <w:t>.)</w:t>
      </w:r>
    </w:p>
    <w:p w14:paraId="54D0F9C7" w14:textId="77777777" w:rsidR="006315D3" w:rsidRPr="00C16608" w:rsidRDefault="006315D3" w:rsidP="006315D3">
      <w:pPr>
        <w:rPr>
          <w:color w:val="auto"/>
        </w:rPr>
      </w:pPr>
    </w:p>
    <w:p w14:paraId="1AAD6FAE" w14:textId="37233E78" w:rsidR="007209F1" w:rsidRPr="00C16608" w:rsidRDefault="007209F1" w:rsidP="006315D3">
      <w:pPr>
        <w:pStyle w:val="4"/>
        <w:keepLines w:val="0"/>
        <w:widowControl w:val="0"/>
        <w:rPr>
          <w:rFonts w:ascii="Calibri" w:hAnsi="Calibri" w:cs="Calibri"/>
          <w:i w:val="0"/>
        </w:rPr>
      </w:pPr>
      <w:r w:rsidRPr="00C16608">
        <w:rPr>
          <w:rFonts w:ascii="Calibri" w:hAnsi="Calibri" w:cs="Calibri"/>
          <w:i w:val="0"/>
        </w:rPr>
        <w:t>Save the program.</w:t>
      </w:r>
    </w:p>
    <w:p w14:paraId="5E2047A6" w14:textId="77777777" w:rsidR="006315D3" w:rsidRPr="00C16608" w:rsidRDefault="006315D3" w:rsidP="006315D3">
      <w:pPr>
        <w:rPr>
          <w:color w:val="auto"/>
        </w:rPr>
      </w:pPr>
    </w:p>
    <w:p w14:paraId="36EF80FD" w14:textId="56759550" w:rsidR="007209F1" w:rsidRPr="00C16608" w:rsidRDefault="007209F1" w:rsidP="006315D3">
      <w:pPr>
        <w:pStyle w:val="3"/>
        <w:keepNext/>
        <w:widowControl w:val="0"/>
        <w:rPr>
          <w:rFonts w:cs="Calibri"/>
          <w:highlight w:val="yellow"/>
        </w:rPr>
      </w:pPr>
      <w:r w:rsidRPr="00C16608">
        <w:rPr>
          <w:rFonts w:cs="Calibri"/>
          <w:highlight w:val="yellow"/>
        </w:rPr>
        <w:t xml:space="preserve">Run the </w:t>
      </w:r>
      <w:r w:rsidR="0012475A" w:rsidRPr="00C16608">
        <w:rPr>
          <w:rFonts w:cs="Calibri"/>
          <w:highlight w:val="yellow"/>
        </w:rPr>
        <w:t>program</w:t>
      </w:r>
      <w:r w:rsidR="005E189A" w:rsidRPr="00C16608">
        <w:rPr>
          <w:rFonts w:cs="Calibri"/>
          <w:highlight w:val="yellow"/>
        </w:rPr>
        <w:t>. The system will dilute the collected purified product fraction with sodium chloride and saline</w:t>
      </w:r>
      <w:r w:rsidR="005215F8" w:rsidRPr="00C16608">
        <w:rPr>
          <w:rFonts w:cs="Calibri"/>
          <w:highlight w:val="yellow"/>
        </w:rPr>
        <w:t xml:space="preserve"> to ensure </w:t>
      </w:r>
      <w:r w:rsidR="00652FB0">
        <w:rPr>
          <w:rFonts w:cs="Calibri"/>
          <w:highlight w:val="yellow"/>
        </w:rPr>
        <w:t xml:space="preserve">the </w:t>
      </w:r>
      <w:r w:rsidR="005215F8" w:rsidRPr="00C16608">
        <w:rPr>
          <w:rFonts w:cs="Calibri"/>
          <w:highlight w:val="yellow"/>
        </w:rPr>
        <w:t>isotonicity</w:t>
      </w:r>
      <w:r w:rsidR="005E189A" w:rsidRPr="00C16608">
        <w:rPr>
          <w:rFonts w:cs="Calibri"/>
          <w:highlight w:val="yellow"/>
        </w:rPr>
        <w:t xml:space="preserve"> of the formulation and deliver it through a sterilizing filter into the sterile product vial.</w:t>
      </w:r>
    </w:p>
    <w:p w14:paraId="45047B31" w14:textId="3039EBD6" w:rsidR="0065312F" w:rsidRPr="00C16608" w:rsidRDefault="0065312F" w:rsidP="006315D3">
      <w:pPr>
        <w:keepNext/>
        <w:widowControl w:val="0"/>
        <w:rPr>
          <w:rFonts w:cs="Calibri"/>
          <w:color w:val="auto"/>
        </w:rPr>
      </w:pPr>
    </w:p>
    <w:p w14:paraId="76DC2051" w14:textId="7F8A0F22" w:rsidR="007003E6" w:rsidRPr="00C16608" w:rsidRDefault="007003E6" w:rsidP="006315D3">
      <w:pPr>
        <w:pStyle w:val="2"/>
        <w:keepNext/>
        <w:widowControl w:val="0"/>
        <w:rPr>
          <w:rFonts w:cs="Calibri"/>
        </w:rPr>
      </w:pPr>
      <w:r w:rsidRPr="00C16608">
        <w:rPr>
          <w:rFonts w:cs="Calibri"/>
        </w:rPr>
        <w:t>Collect formulated [</w:t>
      </w:r>
      <w:r w:rsidRPr="00C16608">
        <w:rPr>
          <w:rFonts w:cs="Calibri"/>
          <w:vertAlign w:val="superscript"/>
        </w:rPr>
        <w:t>18</w:t>
      </w:r>
      <w:r w:rsidRPr="00C16608">
        <w:rPr>
          <w:rFonts w:cs="Calibri"/>
        </w:rPr>
        <w:t>F]CFA</w:t>
      </w:r>
      <w:r w:rsidR="00702B74" w:rsidRPr="00C16608">
        <w:rPr>
          <w:rFonts w:cs="Calibri"/>
        </w:rPr>
        <w:t xml:space="preserve"> for quality control and shipment</w:t>
      </w:r>
    </w:p>
    <w:p w14:paraId="6E738961" w14:textId="77777777" w:rsidR="006315D3" w:rsidRPr="00C16608" w:rsidRDefault="006315D3" w:rsidP="006315D3"/>
    <w:p w14:paraId="1B650F51" w14:textId="5B456C40" w:rsidR="007003E6" w:rsidRPr="00C16608" w:rsidRDefault="007003E6" w:rsidP="006315D3">
      <w:pPr>
        <w:pStyle w:val="3"/>
        <w:keepNext/>
        <w:widowControl w:val="0"/>
        <w:rPr>
          <w:rFonts w:cs="Calibri"/>
        </w:rPr>
      </w:pPr>
      <w:r w:rsidRPr="00C16608">
        <w:rPr>
          <w:rFonts w:cs="Calibri"/>
        </w:rPr>
        <w:t>Remove the formulated [</w:t>
      </w:r>
      <w:r w:rsidRPr="00C16608">
        <w:rPr>
          <w:rFonts w:cs="Calibri"/>
          <w:vertAlign w:val="superscript"/>
        </w:rPr>
        <w:t>18</w:t>
      </w:r>
      <w:r w:rsidRPr="00C16608">
        <w:rPr>
          <w:rFonts w:cs="Calibri"/>
        </w:rPr>
        <w:t>F]CFA product from the hot cell</w:t>
      </w:r>
      <w:r w:rsidR="00C40BED" w:rsidRPr="00C16608">
        <w:rPr>
          <w:rFonts w:cs="Calibri"/>
        </w:rPr>
        <w:t>.</w:t>
      </w:r>
    </w:p>
    <w:p w14:paraId="4F47C9F0" w14:textId="77777777" w:rsidR="006315D3" w:rsidRPr="00C16608" w:rsidRDefault="006315D3" w:rsidP="006315D3"/>
    <w:p w14:paraId="6389D23F" w14:textId="5C4A894C" w:rsidR="007003E6" w:rsidRPr="00C16608" w:rsidRDefault="00702B74" w:rsidP="006315D3">
      <w:pPr>
        <w:pStyle w:val="3"/>
        <w:keepNext/>
        <w:widowControl w:val="0"/>
        <w:rPr>
          <w:rFonts w:cs="Calibri"/>
        </w:rPr>
      </w:pPr>
      <w:r w:rsidRPr="00C16608">
        <w:rPr>
          <w:rFonts w:cs="Calibri"/>
        </w:rPr>
        <w:t>Using sterile working techniques, withdraw two samples (300 µL) to p</w:t>
      </w:r>
      <w:r w:rsidR="007003E6" w:rsidRPr="00C16608">
        <w:rPr>
          <w:rFonts w:cs="Calibri"/>
        </w:rPr>
        <w:t>erform quality control tests</w:t>
      </w:r>
      <w:r w:rsidR="00C40BED" w:rsidRPr="00C16608">
        <w:rPr>
          <w:rFonts w:cs="Calibri"/>
        </w:rPr>
        <w:t>.</w:t>
      </w:r>
    </w:p>
    <w:p w14:paraId="2D134441" w14:textId="77777777" w:rsidR="006315D3" w:rsidRPr="00C16608" w:rsidRDefault="006315D3" w:rsidP="006315D3">
      <w:pPr>
        <w:rPr>
          <w:highlight w:val="yellow"/>
        </w:rPr>
      </w:pPr>
    </w:p>
    <w:p w14:paraId="017E1B34" w14:textId="04781D09" w:rsidR="007003E6" w:rsidRPr="00C16608" w:rsidRDefault="00702B74" w:rsidP="006315D3">
      <w:pPr>
        <w:pStyle w:val="3"/>
        <w:keepNext/>
        <w:widowControl w:val="0"/>
        <w:rPr>
          <w:rFonts w:asciiTheme="minorHAnsi" w:hAnsiTheme="minorHAnsi" w:cstheme="minorHAnsi"/>
        </w:rPr>
      </w:pPr>
      <w:r w:rsidRPr="00C16608">
        <w:rPr>
          <w:rFonts w:asciiTheme="minorHAnsi" w:hAnsiTheme="minorHAnsi" w:cstheme="minorHAnsi"/>
        </w:rPr>
        <w:t xml:space="preserve">Use </w:t>
      </w:r>
      <w:r w:rsidR="005D1A41" w:rsidRPr="00C16608">
        <w:rPr>
          <w:rFonts w:asciiTheme="minorHAnsi" w:hAnsiTheme="minorHAnsi" w:cstheme="minorHAnsi"/>
        </w:rPr>
        <w:t xml:space="preserve">the first </w:t>
      </w:r>
      <w:r w:rsidRPr="00C16608">
        <w:rPr>
          <w:rFonts w:asciiTheme="minorHAnsi" w:hAnsiTheme="minorHAnsi" w:cstheme="minorHAnsi"/>
        </w:rPr>
        <w:t>sample to</w:t>
      </w:r>
      <w:r w:rsidR="004C4D22" w:rsidRPr="00C16608">
        <w:rPr>
          <w:rFonts w:asciiTheme="minorHAnsi" w:hAnsiTheme="minorHAnsi" w:cstheme="minorHAnsi"/>
        </w:rPr>
        <w:t xml:space="preserve"> test for sterility of the final formulation</w:t>
      </w:r>
      <w:r w:rsidR="00D71831" w:rsidRPr="00C16608">
        <w:rPr>
          <w:rFonts w:asciiTheme="minorHAnsi" w:hAnsiTheme="minorHAnsi" w:cstheme="minorHAnsi"/>
        </w:rPr>
        <w:t xml:space="preserve"> by inoculating fluid thioglycolate media and tryptic soy broth for 14 d without observing any growth</w:t>
      </w:r>
      <w:r w:rsidR="00C40BED" w:rsidRPr="00C16608">
        <w:rPr>
          <w:rFonts w:asciiTheme="minorHAnsi" w:hAnsiTheme="minorHAnsi" w:cstheme="minorHAnsi"/>
        </w:rPr>
        <w:t>.</w:t>
      </w:r>
    </w:p>
    <w:p w14:paraId="549EEEE5" w14:textId="77777777" w:rsidR="006315D3" w:rsidRPr="00C16608" w:rsidRDefault="006315D3" w:rsidP="006315D3">
      <w:pPr>
        <w:rPr>
          <w:rFonts w:asciiTheme="minorHAnsi" w:hAnsiTheme="minorHAnsi" w:cstheme="minorHAnsi"/>
        </w:rPr>
      </w:pPr>
    </w:p>
    <w:p w14:paraId="574CF0B0" w14:textId="58676AB0" w:rsidR="00D71831" w:rsidRPr="00C16608" w:rsidRDefault="004C4D22" w:rsidP="006315D3">
      <w:pPr>
        <w:pStyle w:val="3"/>
        <w:keepNext/>
        <w:widowControl w:val="0"/>
        <w:rPr>
          <w:rFonts w:asciiTheme="minorHAnsi" w:hAnsiTheme="minorHAnsi" w:cstheme="minorHAnsi"/>
        </w:rPr>
      </w:pPr>
      <w:r w:rsidRPr="00C16608">
        <w:rPr>
          <w:rFonts w:asciiTheme="minorHAnsi" w:hAnsiTheme="minorHAnsi" w:cstheme="minorHAnsi"/>
        </w:rPr>
        <w:t xml:space="preserve">Use the </w:t>
      </w:r>
      <w:r w:rsidR="005D1A41" w:rsidRPr="00C16608">
        <w:rPr>
          <w:rFonts w:asciiTheme="minorHAnsi" w:hAnsiTheme="minorHAnsi" w:cstheme="minorHAnsi"/>
        </w:rPr>
        <w:t xml:space="preserve">second </w:t>
      </w:r>
      <w:r w:rsidRPr="00C16608">
        <w:rPr>
          <w:rFonts w:asciiTheme="minorHAnsi" w:hAnsiTheme="minorHAnsi" w:cstheme="minorHAnsi"/>
        </w:rPr>
        <w:t xml:space="preserve">sample </w:t>
      </w:r>
      <w:r w:rsidR="00C40BED" w:rsidRPr="00C16608">
        <w:rPr>
          <w:rFonts w:asciiTheme="minorHAnsi" w:hAnsiTheme="minorHAnsi" w:cstheme="minorHAnsi"/>
        </w:rPr>
        <w:t xml:space="preserve">to </w:t>
      </w:r>
      <w:r w:rsidR="00D71831" w:rsidRPr="00C16608">
        <w:rPr>
          <w:rFonts w:asciiTheme="minorHAnsi" w:hAnsiTheme="minorHAnsi" w:cstheme="minorHAnsi"/>
        </w:rPr>
        <w:t xml:space="preserve">perform quality control </w:t>
      </w:r>
      <w:r w:rsidR="00C571DB" w:rsidRPr="00C16608">
        <w:rPr>
          <w:rFonts w:asciiTheme="minorHAnsi" w:hAnsiTheme="minorHAnsi" w:cstheme="minorHAnsi"/>
        </w:rPr>
        <w:t xml:space="preserve">according to the procedures developed in </w:t>
      </w:r>
      <w:r w:rsidR="00652FB0" w:rsidRPr="00E90C57">
        <w:rPr>
          <w:rFonts w:asciiTheme="minorHAnsi" w:hAnsiTheme="minorHAnsi" w:cstheme="minorHAnsi"/>
        </w:rPr>
        <w:t>s</w:t>
      </w:r>
      <w:r w:rsidR="00354C29" w:rsidRPr="00E90C57">
        <w:rPr>
          <w:rFonts w:asciiTheme="minorHAnsi" w:hAnsiTheme="minorHAnsi" w:cstheme="minorHAnsi"/>
        </w:rPr>
        <w:t>tep</w:t>
      </w:r>
      <w:r w:rsidR="00C571DB" w:rsidRPr="00E90C57">
        <w:rPr>
          <w:rFonts w:asciiTheme="minorHAnsi" w:hAnsiTheme="minorHAnsi" w:cstheme="minorHAnsi"/>
        </w:rPr>
        <w:t xml:space="preserve"> 1.3</w:t>
      </w:r>
      <w:r w:rsidR="00C571DB" w:rsidRPr="00C16608">
        <w:rPr>
          <w:rFonts w:asciiTheme="minorHAnsi" w:hAnsiTheme="minorHAnsi" w:cstheme="minorHAnsi"/>
        </w:rPr>
        <w:t>. T</w:t>
      </w:r>
      <w:r w:rsidR="00D71831" w:rsidRPr="00C16608">
        <w:rPr>
          <w:rFonts w:asciiTheme="minorHAnsi" w:hAnsiTheme="minorHAnsi" w:cstheme="minorHAnsi"/>
        </w:rPr>
        <w:t>he</w:t>
      </w:r>
      <w:r w:rsidR="00C571DB" w:rsidRPr="00C16608">
        <w:rPr>
          <w:rFonts w:asciiTheme="minorHAnsi" w:hAnsiTheme="minorHAnsi" w:cstheme="minorHAnsi"/>
        </w:rPr>
        <w:t xml:space="preserve"> procedures established at the</w:t>
      </w:r>
      <w:r w:rsidR="00D71831" w:rsidRPr="00C16608">
        <w:rPr>
          <w:rFonts w:asciiTheme="minorHAnsi" w:hAnsiTheme="minorHAnsi" w:cstheme="minorHAnsi"/>
        </w:rPr>
        <w:t xml:space="preserve"> UCLA Ahmanson Biomedical Cyclotron Facility </w:t>
      </w:r>
      <w:r w:rsidR="00D71831" w:rsidRPr="00C16608">
        <w:rPr>
          <w:rFonts w:asciiTheme="minorHAnsi" w:hAnsiTheme="minorHAnsi" w:cstheme="minorHAnsi"/>
          <w:noProof/>
        </w:rPr>
        <w:t>in accordance with</w:t>
      </w:r>
      <w:r w:rsidR="00D71831" w:rsidRPr="00C16608">
        <w:rPr>
          <w:rFonts w:asciiTheme="minorHAnsi" w:hAnsiTheme="minorHAnsi" w:cstheme="minorHAnsi"/>
        </w:rPr>
        <w:t xml:space="preserve"> the U.S. Pharmacopeia</w:t>
      </w:r>
      <w:r w:rsidR="00C571DB" w:rsidRPr="00C16608">
        <w:rPr>
          <w:rFonts w:asciiTheme="minorHAnsi" w:hAnsiTheme="minorHAnsi" w:cstheme="minorHAnsi"/>
        </w:rPr>
        <w:t xml:space="preserve"> are described below.</w:t>
      </w:r>
    </w:p>
    <w:p w14:paraId="09B31805" w14:textId="77777777" w:rsidR="00C571DB" w:rsidRPr="00C16608" w:rsidRDefault="00C571DB" w:rsidP="00FE6529"/>
    <w:p w14:paraId="77B2F7A8" w14:textId="1274B69C" w:rsidR="00D9154D" w:rsidRPr="00C16608" w:rsidRDefault="00D71831" w:rsidP="00FE6529">
      <w:pPr>
        <w:pStyle w:val="4"/>
        <w:rPr>
          <w:i w:val="0"/>
        </w:rPr>
      </w:pPr>
      <w:r w:rsidRPr="00C16608">
        <w:rPr>
          <w:i w:val="0"/>
        </w:rPr>
        <w:t>Assess appe</w:t>
      </w:r>
      <w:r w:rsidR="00D9154D" w:rsidRPr="00C16608">
        <w:rPr>
          <w:i w:val="0"/>
        </w:rPr>
        <w:t>arance by visual inspection</w:t>
      </w:r>
      <w:r w:rsidR="00C571DB" w:rsidRPr="00C16608">
        <w:rPr>
          <w:i w:val="0"/>
        </w:rPr>
        <w:t>.</w:t>
      </w:r>
    </w:p>
    <w:p w14:paraId="1E38A2FF" w14:textId="77777777" w:rsidR="00C571DB" w:rsidRPr="00C16608" w:rsidRDefault="00C571DB" w:rsidP="00FE6529"/>
    <w:p w14:paraId="27D3E457" w14:textId="228E3BE4" w:rsidR="00D9154D" w:rsidRPr="00C16608" w:rsidRDefault="00D9154D">
      <w:pPr>
        <w:pStyle w:val="4"/>
        <w:rPr>
          <w:i w:val="0"/>
        </w:rPr>
      </w:pPr>
      <w:r w:rsidRPr="00C16608">
        <w:rPr>
          <w:i w:val="0"/>
        </w:rPr>
        <w:t xml:space="preserve">Assess pH </w:t>
      </w:r>
      <w:r w:rsidR="002C015D" w:rsidRPr="00C16608">
        <w:rPr>
          <w:i w:val="0"/>
        </w:rPr>
        <w:t>with an</w:t>
      </w:r>
      <w:r w:rsidRPr="00C16608">
        <w:rPr>
          <w:i w:val="0"/>
        </w:rPr>
        <w:t xml:space="preserve"> indicator paper</w:t>
      </w:r>
      <w:r w:rsidR="00C571DB" w:rsidRPr="00C16608">
        <w:rPr>
          <w:i w:val="0"/>
        </w:rPr>
        <w:t>.</w:t>
      </w:r>
    </w:p>
    <w:p w14:paraId="6223F266" w14:textId="77777777" w:rsidR="00C571DB" w:rsidRPr="00C16608" w:rsidRDefault="00C571DB" w:rsidP="00FE6529"/>
    <w:p w14:paraId="1EA2E67D" w14:textId="459C5CAA" w:rsidR="00C571DB" w:rsidRPr="00C16608" w:rsidRDefault="00D9154D">
      <w:pPr>
        <w:pStyle w:val="4"/>
        <w:rPr>
          <w:i w:val="0"/>
        </w:rPr>
      </w:pPr>
      <w:r w:rsidRPr="00C16608">
        <w:rPr>
          <w:i w:val="0"/>
        </w:rPr>
        <w:t>Assess bacterial endotoxin content using a kinetic chromogenic Bacterial Endotoxin Test (BET)</w:t>
      </w:r>
      <w:r w:rsidR="00C571DB" w:rsidRPr="00C16608">
        <w:rPr>
          <w:i w:val="0"/>
        </w:rPr>
        <w:t>.</w:t>
      </w:r>
    </w:p>
    <w:p w14:paraId="43040E93" w14:textId="68471179" w:rsidR="00D9154D" w:rsidRPr="00C16608" w:rsidRDefault="00D9154D" w:rsidP="00C40BED">
      <w:pPr>
        <w:pStyle w:val="4"/>
        <w:numPr>
          <w:ilvl w:val="0"/>
          <w:numId w:val="0"/>
        </w:numPr>
        <w:rPr>
          <w:i w:val="0"/>
        </w:rPr>
      </w:pPr>
    </w:p>
    <w:p w14:paraId="10FF4792" w14:textId="1A9BC080" w:rsidR="00D9154D" w:rsidRPr="00C16608" w:rsidRDefault="00D9154D">
      <w:pPr>
        <w:pStyle w:val="4"/>
        <w:rPr>
          <w:i w:val="0"/>
        </w:rPr>
      </w:pPr>
      <w:r w:rsidRPr="00C16608">
        <w:rPr>
          <w:i w:val="0"/>
        </w:rPr>
        <w:t xml:space="preserve">Assess radiochemical identity </w:t>
      </w:r>
      <w:r w:rsidR="002C015D" w:rsidRPr="00C16608">
        <w:rPr>
          <w:i w:val="0"/>
        </w:rPr>
        <w:t xml:space="preserve">with analytical radio-HPLC </w:t>
      </w:r>
      <w:r w:rsidRPr="00C16608">
        <w:rPr>
          <w:i w:val="0"/>
        </w:rPr>
        <w:t xml:space="preserve">by </w:t>
      </w:r>
      <w:r w:rsidR="002C015D" w:rsidRPr="00C16608">
        <w:rPr>
          <w:i w:val="0"/>
        </w:rPr>
        <w:t xml:space="preserve">verifying </w:t>
      </w:r>
      <w:r w:rsidR="007264A7">
        <w:rPr>
          <w:i w:val="0"/>
        </w:rPr>
        <w:t xml:space="preserve">the </w:t>
      </w:r>
      <w:r w:rsidRPr="00C16608">
        <w:rPr>
          <w:i w:val="0"/>
        </w:rPr>
        <w:t>co-</w:t>
      </w:r>
      <w:r w:rsidR="002C015D" w:rsidRPr="00C16608">
        <w:rPr>
          <w:i w:val="0"/>
        </w:rPr>
        <w:t>elution</w:t>
      </w:r>
      <w:r w:rsidRPr="00C16608">
        <w:rPr>
          <w:i w:val="0"/>
        </w:rPr>
        <w:t xml:space="preserve"> of the radioactive sample </w:t>
      </w:r>
      <w:r w:rsidR="002C015D" w:rsidRPr="00C16608">
        <w:rPr>
          <w:i w:val="0"/>
        </w:rPr>
        <w:t>and</w:t>
      </w:r>
      <w:r w:rsidRPr="00C16608">
        <w:rPr>
          <w:i w:val="0"/>
        </w:rPr>
        <w:t xml:space="preserve"> a non-radioactive reference compound</w:t>
      </w:r>
      <w:r w:rsidR="00C571DB" w:rsidRPr="00C16608">
        <w:rPr>
          <w:i w:val="0"/>
        </w:rPr>
        <w:t>.</w:t>
      </w:r>
    </w:p>
    <w:p w14:paraId="5E2FC292" w14:textId="77777777" w:rsidR="00C571DB" w:rsidRPr="00C16608" w:rsidRDefault="00C571DB" w:rsidP="00FE6529"/>
    <w:p w14:paraId="4A27A6FC" w14:textId="6434A0B3" w:rsidR="00D9154D" w:rsidRPr="00C16608" w:rsidRDefault="00D9154D" w:rsidP="00FE6529">
      <w:pPr>
        <w:pStyle w:val="4"/>
        <w:rPr>
          <w:i w:val="0"/>
        </w:rPr>
      </w:pPr>
      <w:r w:rsidRPr="00C16608">
        <w:rPr>
          <w:i w:val="0"/>
        </w:rPr>
        <w:t xml:space="preserve">Assess radiochemical purity </w:t>
      </w:r>
      <w:r w:rsidR="002C015D" w:rsidRPr="00C16608">
        <w:rPr>
          <w:i w:val="0"/>
        </w:rPr>
        <w:t>with analytical radio-HPLC by comparing the area under the curve (AUC) of radioactive impurities</w:t>
      </w:r>
      <w:r w:rsidR="00C571DB" w:rsidRPr="00C16608">
        <w:rPr>
          <w:i w:val="0"/>
        </w:rPr>
        <w:t xml:space="preserve"> in the gamma-detector chromatogram</w:t>
      </w:r>
      <w:r w:rsidR="002C015D" w:rsidRPr="00C16608">
        <w:rPr>
          <w:i w:val="0"/>
        </w:rPr>
        <w:t xml:space="preserve"> with the AUC </w:t>
      </w:r>
      <w:r w:rsidR="00C571DB" w:rsidRPr="00C16608">
        <w:rPr>
          <w:i w:val="0"/>
        </w:rPr>
        <w:t>corresponding to the desired product.</w:t>
      </w:r>
    </w:p>
    <w:p w14:paraId="593ED155" w14:textId="77777777" w:rsidR="00C571DB" w:rsidRPr="00C16608" w:rsidRDefault="00C571DB" w:rsidP="00FE6529"/>
    <w:p w14:paraId="5B7E63FA" w14:textId="5205E7B1" w:rsidR="00D9154D" w:rsidRPr="00C16608" w:rsidRDefault="002C015D" w:rsidP="00FE6529">
      <w:pPr>
        <w:pStyle w:val="4"/>
        <w:rPr>
          <w:i w:val="0"/>
        </w:rPr>
      </w:pPr>
      <w:r w:rsidRPr="00C16608">
        <w:rPr>
          <w:i w:val="0"/>
        </w:rPr>
        <w:t>Assess chemical purity with analytical HPLC by determining the AUC</w:t>
      </w:r>
      <w:r w:rsidR="00C571DB" w:rsidRPr="00C16608">
        <w:rPr>
          <w:i w:val="0"/>
        </w:rPr>
        <w:t xml:space="preserve"> in the UV-detector chromatogram</w:t>
      </w:r>
      <w:r w:rsidRPr="00C16608">
        <w:rPr>
          <w:i w:val="0"/>
        </w:rPr>
        <w:t xml:space="preserve"> of all UV-active impurities</w:t>
      </w:r>
      <w:r w:rsidR="00C571DB" w:rsidRPr="00C16608">
        <w:rPr>
          <w:i w:val="0"/>
        </w:rPr>
        <w:t>.</w:t>
      </w:r>
    </w:p>
    <w:p w14:paraId="12FF86DC" w14:textId="77777777" w:rsidR="00C571DB" w:rsidRPr="00C16608" w:rsidRDefault="00C571DB" w:rsidP="00FE6529"/>
    <w:p w14:paraId="095D954F" w14:textId="47964405" w:rsidR="00C571DB" w:rsidRPr="00C16608" w:rsidRDefault="002C015D">
      <w:pPr>
        <w:pStyle w:val="4"/>
        <w:rPr>
          <w:i w:val="0"/>
        </w:rPr>
      </w:pPr>
      <w:r w:rsidRPr="00C16608">
        <w:rPr>
          <w:i w:val="0"/>
        </w:rPr>
        <w:t xml:space="preserve">Assess molar activity </w:t>
      </w:r>
      <w:r w:rsidR="008748AE" w:rsidRPr="00C16608">
        <w:rPr>
          <w:i w:val="0"/>
        </w:rPr>
        <w:t xml:space="preserve">and carrier mass </w:t>
      </w:r>
      <w:r w:rsidRPr="00C16608">
        <w:rPr>
          <w:i w:val="0"/>
        </w:rPr>
        <w:t xml:space="preserve">with analytical radio-HPLC by determining the AUC </w:t>
      </w:r>
      <w:r w:rsidR="003C3FC3" w:rsidRPr="00C16608">
        <w:rPr>
          <w:i w:val="0"/>
        </w:rPr>
        <w:t xml:space="preserve">corresponding to the desired product </w:t>
      </w:r>
      <w:r w:rsidR="00C571DB" w:rsidRPr="00C16608">
        <w:rPr>
          <w:i w:val="0"/>
        </w:rPr>
        <w:t>in the UV-detector chromatogram</w:t>
      </w:r>
      <w:r w:rsidR="0027155E" w:rsidRPr="00C16608">
        <w:rPr>
          <w:i w:val="0"/>
        </w:rPr>
        <w:t xml:space="preserve">. </w:t>
      </w:r>
    </w:p>
    <w:p w14:paraId="17566A7A" w14:textId="1A68CDD6" w:rsidR="00C571DB" w:rsidRPr="00C16608" w:rsidRDefault="00C571DB" w:rsidP="00FE6529"/>
    <w:p w14:paraId="160D2BDF" w14:textId="6ABC6209" w:rsidR="002C015D" w:rsidRPr="00C16608" w:rsidRDefault="008748AE">
      <w:pPr>
        <w:pStyle w:val="4"/>
        <w:rPr>
          <w:i w:val="0"/>
        </w:rPr>
      </w:pPr>
      <w:r w:rsidRPr="00C16608">
        <w:rPr>
          <w:i w:val="0"/>
        </w:rPr>
        <w:t>Assess the half-life of the probe by measuring its activity at two different timepoints</w:t>
      </w:r>
      <w:r w:rsidR="00C571DB" w:rsidRPr="00C16608">
        <w:rPr>
          <w:i w:val="0"/>
        </w:rPr>
        <w:t xml:space="preserve"> and fitting a decay curve.</w:t>
      </w:r>
    </w:p>
    <w:p w14:paraId="436B2837" w14:textId="77777777" w:rsidR="00C571DB" w:rsidRPr="00C16608" w:rsidRDefault="00C571DB" w:rsidP="00FE6529"/>
    <w:p w14:paraId="11701BBC" w14:textId="0C2B100B" w:rsidR="00D9154D" w:rsidRPr="00C16608" w:rsidRDefault="008748AE">
      <w:pPr>
        <w:pStyle w:val="4"/>
        <w:rPr>
          <w:i w:val="0"/>
        </w:rPr>
      </w:pPr>
      <w:r w:rsidRPr="00C16608">
        <w:rPr>
          <w:i w:val="0"/>
        </w:rPr>
        <w:t>Assess the residual solvent content of the formulation by gas</w:t>
      </w:r>
      <w:r w:rsidR="007264A7">
        <w:rPr>
          <w:i w:val="0"/>
        </w:rPr>
        <w:t xml:space="preserve"> </w:t>
      </w:r>
      <w:r w:rsidRPr="00C16608">
        <w:rPr>
          <w:i w:val="0"/>
        </w:rPr>
        <w:t>chromatography</w:t>
      </w:r>
      <w:r w:rsidR="00C571DB" w:rsidRPr="00C16608">
        <w:rPr>
          <w:i w:val="0"/>
        </w:rPr>
        <w:t>.</w:t>
      </w:r>
    </w:p>
    <w:p w14:paraId="2EFA7CCA" w14:textId="77777777" w:rsidR="00C571DB" w:rsidRPr="00C16608" w:rsidRDefault="00C571DB" w:rsidP="00FE6529"/>
    <w:p w14:paraId="050C8109" w14:textId="6B133708" w:rsidR="008748AE" w:rsidRPr="00C16608" w:rsidRDefault="008748AE" w:rsidP="00FE6529">
      <w:pPr>
        <w:pStyle w:val="4"/>
        <w:rPr>
          <w:i w:val="0"/>
        </w:rPr>
      </w:pPr>
      <w:r w:rsidRPr="00C16608">
        <w:rPr>
          <w:i w:val="0"/>
        </w:rPr>
        <w:t xml:space="preserve">Assess the radionuclide energy using </w:t>
      </w:r>
      <w:r w:rsidR="00C71D24" w:rsidRPr="00C16608">
        <w:rPr>
          <w:i w:val="0"/>
        </w:rPr>
        <w:t xml:space="preserve">a </w:t>
      </w:r>
      <w:r w:rsidR="0027155E" w:rsidRPr="00C16608">
        <w:rPr>
          <w:i w:val="0"/>
        </w:rPr>
        <w:t>gamma spectrometer.</w:t>
      </w:r>
    </w:p>
    <w:p w14:paraId="4DD4CFEB" w14:textId="77777777" w:rsidR="00C571DB" w:rsidRPr="00C16608" w:rsidRDefault="00C571DB"/>
    <w:p w14:paraId="686CCAA0" w14:textId="5B332138" w:rsidR="00C71D24" w:rsidRPr="00C16608" w:rsidRDefault="00C71D24" w:rsidP="00FE6529">
      <w:pPr>
        <w:pStyle w:val="4"/>
        <w:rPr>
          <w:i w:val="0"/>
        </w:rPr>
      </w:pPr>
      <w:r w:rsidRPr="00C16608">
        <w:rPr>
          <w:i w:val="0"/>
        </w:rPr>
        <w:t>Assess the cryptand 222 content using a TLC-based spot test</w:t>
      </w:r>
      <w:r w:rsidR="00C571DB" w:rsidRPr="00C16608">
        <w:rPr>
          <w:i w:val="0"/>
        </w:rPr>
        <w:t>.</w:t>
      </w:r>
    </w:p>
    <w:p w14:paraId="30A6573C" w14:textId="77777777" w:rsidR="00C71D24" w:rsidRPr="00C16608" w:rsidRDefault="00C71D24" w:rsidP="00C71D24">
      <w:pPr>
        <w:rPr>
          <w:rFonts w:asciiTheme="minorHAnsi" w:hAnsiTheme="minorHAnsi" w:cstheme="minorHAnsi"/>
        </w:rPr>
      </w:pPr>
    </w:p>
    <w:p w14:paraId="637BCCD7" w14:textId="45538D5B" w:rsidR="007003E6" w:rsidRPr="00C16608" w:rsidRDefault="007003E6" w:rsidP="006315D3">
      <w:pPr>
        <w:pStyle w:val="3"/>
        <w:keepNext/>
        <w:widowControl w:val="0"/>
        <w:rPr>
          <w:rFonts w:cs="Calibri"/>
        </w:rPr>
      </w:pPr>
      <w:r w:rsidRPr="00C16608">
        <w:rPr>
          <w:rFonts w:asciiTheme="minorHAnsi" w:hAnsiTheme="minorHAnsi" w:cstheme="minorHAnsi"/>
        </w:rPr>
        <w:t xml:space="preserve">If all tests pass, </w:t>
      </w:r>
      <w:r w:rsidR="00DD4A2A" w:rsidRPr="00C16608">
        <w:rPr>
          <w:rFonts w:asciiTheme="minorHAnsi" w:hAnsiTheme="minorHAnsi" w:cstheme="minorHAnsi"/>
        </w:rPr>
        <w:t>release</w:t>
      </w:r>
      <w:r w:rsidR="00DD4A2A" w:rsidRPr="00C16608">
        <w:rPr>
          <w:rFonts w:cs="Calibri"/>
        </w:rPr>
        <w:t xml:space="preserve"> </w:t>
      </w:r>
      <w:r w:rsidR="004C4D22" w:rsidRPr="00C16608">
        <w:rPr>
          <w:rFonts w:cs="Calibri"/>
        </w:rPr>
        <w:t xml:space="preserve">the probe formulation </w:t>
      </w:r>
      <w:r w:rsidR="00DD4A2A" w:rsidRPr="00C16608">
        <w:rPr>
          <w:rFonts w:cs="Calibri"/>
        </w:rPr>
        <w:t>for shipment</w:t>
      </w:r>
      <w:r w:rsidRPr="00C16608">
        <w:rPr>
          <w:rFonts w:cs="Calibri"/>
        </w:rPr>
        <w:t xml:space="preserve"> </w:t>
      </w:r>
      <w:r w:rsidR="004C4D22" w:rsidRPr="00C16608">
        <w:rPr>
          <w:rFonts w:cs="Calibri"/>
        </w:rPr>
        <w:t>t</w:t>
      </w:r>
      <w:r w:rsidRPr="00C16608">
        <w:rPr>
          <w:rFonts w:cs="Calibri"/>
        </w:rPr>
        <w:t xml:space="preserve">o </w:t>
      </w:r>
      <w:r w:rsidR="004C4D22" w:rsidRPr="00C16608">
        <w:rPr>
          <w:rFonts w:cs="Calibri"/>
        </w:rPr>
        <w:t xml:space="preserve">the </w:t>
      </w:r>
      <w:r w:rsidRPr="00C16608">
        <w:rPr>
          <w:rFonts w:cs="Calibri"/>
        </w:rPr>
        <w:t>clinical imaging site</w:t>
      </w:r>
      <w:r w:rsidR="00DD4A2A" w:rsidRPr="00C16608">
        <w:rPr>
          <w:rFonts w:cs="Calibri"/>
        </w:rPr>
        <w:t>.</w:t>
      </w:r>
    </w:p>
    <w:p w14:paraId="2105114B" w14:textId="4711DA35" w:rsidR="007003E6" w:rsidRPr="00C16608" w:rsidRDefault="007003E6" w:rsidP="006315D3">
      <w:pPr>
        <w:keepNext/>
        <w:widowControl w:val="0"/>
        <w:rPr>
          <w:rFonts w:cs="Calibri"/>
          <w:color w:val="auto"/>
          <w:highlight w:val="yellow"/>
        </w:rPr>
      </w:pPr>
    </w:p>
    <w:p w14:paraId="391930E2" w14:textId="21BA59DC" w:rsidR="0065312F" w:rsidRPr="00C16608" w:rsidRDefault="0065312F" w:rsidP="006315D3">
      <w:pPr>
        <w:pStyle w:val="2"/>
        <w:keepNext/>
        <w:widowControl w:val="0"/>
        <w:rPr>
          <w:rFonts w:cs="Calibri"/>
          <w:highlight w:val="yellow"/>
        </w:rPr>
      </w:pPr>
      <w:r w:rsidRPr="00C16608">
        <w:rPr>
          <w:rFonts w:cs="Calibri"/>
          <w:highlight w:val="yellow"/>
        </w:rPr>
        <w:t>Post-run and system shutdown</w:t>
      </w:r>
    </w:p>
    <w:p w14:paraId="05160D4A" w14:textId="77777777" w:rsidR="006315D3" w:rsidRPr="00C16608" w:rsidRDefault="006315D3" w:rsidP="006315D3">
      <w:pPr>
        <w:rPr>
          <w:highlight w:val="yellow"/>
        </w:rPr>
      </w:pPr>
    </w:p>
    <w:p w14:paraId="1A2EE874" w14:textId="538E5029" w:rsidR="0065312F" w:rsidRPr="00C16608" w:rsidRDefault="00DC7EFB" w:rsidP="006315D3">
      <w:pPr>
        <w:pStyle w:val="3"/>
        <w:keepNext/>
        <w:widowControl w:val="0"/>
        <w:rPr>
          <w:rFonts w:cs="Calibri"/>
        </w:rPr>
      </w:pPr>
      <w:r w:rsidRPr="00C16608">
        <w:rPr>
          <w:rFonts w:cs="Calibri"/>
        </w:rPr>
        <w:t>R</w:t>
      </w:r>
      <w:r w:rsidR="0083623A" w:rsidRPr="00C16608">
        <w:rPr>
          <w:rFonts w:cs="Calibri"/>
        </w:rPr>
        <w:t xml:space="preserve">inse the HPLC purification column </w:t>
      </w:r>
      <w:r w:rsidR="00D52227" w:rsidRPr="00C16608">
        <w:rPr>
          <w:rFonts w:cs="Calibri"/>
        </w:rPr>
        <w:t>and all tubing used for product collection with</w:t>
      </w:r>
      <w:r w:rsidR="005215F8" w:rsidRPr="00C16608">
        <w:rPr>
          <w:rFonts w:cs="Calibri"/>
        </w:rPr>
        <w:t xml:space="preserve"> 70%</w:t>
      </w:r>
      <w:r w:rsidR="00C47E6B" w:rsidRPr="00C16608">
        <w:rPr>
          <w:rFonts w:cs="Calibri"/>
        </w:rPr>
        <w:t xml:space="preserve"> (v/v)</w:t>
      </w:r>
      <w:r w:rsidR="005215F8" w:rsidRPr="00C16608">
        <w:rPr>
          <w:rFonts w:cs="Calibri"/>
        </w:rPr>
        <w:t xml:space="preserve"> EtOH in water</w:t>
      </w:r>
      <w:r w:rsidR="0083623A" w:rsidRPr="00C16608">
        <w:rPr>
          <w:rFonts w:cs="Calibri"/>
        </w:rPr>
        <w:t>.</w:t>
      </w:r>
      <w:r w:rsidR="00BA0635" w:rsidRPr="00C16608">
        <w:rPr>
          <w:rFonts w:cs="Calibri"/>
        </w:rPr>
        <w:t xml:space="preserve"> </w:t>
      </w:r>
      <w:r w:rsidR="00980781" w:rsidRPr="00C16608">
        <w:rPr>
          <w:rFonts w:cs="Calibri"/>
        </w:rPr>
        <w:t>This should</w:t>
      </w:r>
      <w:r w:rsidR="00BA0635" w:rsidRPr="00C16608">
        <w:rPr>
          <w:rFonts w:cs="Calibri"/>
        </w:rPr>
        <w:t xml:space="preserve"> be done with the PURE/FORM Control page, </w:t>
      </w:r>
      <w:proofErr w:type="gramStart"/>
      <w:r w:rsidR="00BA0635" w:rsidRPr="00C16608">
        <w:rPr>
          <w:rFonts w:cs="Calibri"/>
        </w:rPr>
        <w:t>similar to</w:t>
      </w:r>
      <w:proofErr w:type="gramEnd"/>
      <w:r w:rsidR="00BA0635" w:rsidRPr="00C16608">
        <w:rPr>
          <w:rFonts w:cs="Calibri"/>
        </w:rPr>
        <w:t xml:space="preserve"> </w:t>
      </w:r>
      <w:r w:rsidR="007264A7" w:rsidRPr="00E90C57">
        <w:rPr>
          <w:rFonts w:cs="Calibri"/>
        </w:rPr>
        <w:t>s</w:t>
      </w:r>
      <w:r w:rsidR="00EA2187" w:rsidRPr="00E90C57">
        <w:rPr>
          <w:rFonts w:cs="Calibri"/>
        </w:rPr>
        <w:t xml:space="preserve">tep </w:t>
      </w:r>
      <w:r w:rsidR="00BA0635" w:rsidRPr="00E90C57">
        <w:rPr>
          <w:rFonts w:cs="Calibri"/>
        </w:rPr>
        <w:t>2.1.12</w:t>
      </w:r>
      <w:r w:rsidR="00BA0635" w:rsidRPr="00C16608">
        <w:rPr>
          <w:rFonts w:cs="Calibri"/>
        </w:rPr>
        <w:t>.</w:t>
      </w:r>
    </w:p>
    <w:p w14:paraId="3D503CB5" w14:textId="77777777" w:rsidR="006315D3" w:rsidRPr="00C16608" w:rsidRDefault="006315D3" w:rsidP="006315D3"/>
    <w:p w14:paraId="39C19DD3" w14:textId="15A6278A" w:rsidR="0065312F" w:rsidRPr="00C16608" w:rsidRDefault="0083623A" w:rsidP="006315D3">
      <w:pPr>
        <w:pStyle w:val="3"/>
        <w:keepNext/>
        <w:widowControl w:val="0"/>
        <w:rPr>
          <w:rFonts w:cs="Calibri"/>
        </w:rPr>
      </w:pPr>
      <w:r w:rsidRPr="00C16608">
        <w:rPr>
          <w:rFonts w:cs="Calibri"/>
          <w:highlight w:val="yellow"/>
        </w:rPr>
        <w:t>S</w:t>
      </w:r>
      <w:r w:rsidR="004741BD" w:rsidRPr="00C16608">
        <w:rPr>
          <w:rFonts w:cs="Calibri"/>
          <w:highlight w:val="yellow"/>
        </w:rPr>
        <w:t xml:space="preserve">hut down </w:t>
      </w:r>
      <w:r w:rsidR="0065312F" w:rsidRPr="00C16608">
        <w:rPr>
          <w:rFonts w:cs="Calibri"/>
          <w:highlight w:val="yellow"/>
        </w:rPr>
        <w:t xml:space="preserve">the </w:t>
      </w:r>
      <w:r w:rsidR="00491C1A" w:rsidRPr="00C16608">
        <w:rPr>
          <w:rFonts w:cs="Calibri"/>
          <w:highlight w:val="yellow"/>
        </w:rPr>
        <w:t>radiosynthesizer</w:t>
      </w:r>
      <w:r w:rsidR="0065312F" w:rsidRPr="00C16608">
        <w:rPr>
          <w:rFonts w:cs="Calibri"/>
          <w:highlight w:val="yellow"/>
        </w:rPr>
        <w:t xml:space="preserve"> </w:t>
      </w:r>
      <w:r w:rsidR="00C16608" w:rsidRPr="00C16608">
        <w:rPr>
          <w:rFonts w:cs="Calibri"/>
          <w:i/>
          <w:highlight w:val="yellow"/>
        </w:rPr>
        <w:t>via</w:t>
      </w:r>
      <w:r w:rsidR="0065312F" w:rsidRPr="00C16608">
        <w:rPr>
          <w:rFonts w:cs="Calibri"/>
          <w:highlight w:val="yellow"/>
        </w:rPr>
        <w:t xml:space="preserve"> the </w:t>
      </w:r>
      <w:r w:rsidR="0065312F" w:rsidRPr="00C16608">
        <w:rPr>
          <w:rFonts w:cs="Calibri"/>
          <w:b/>
          <w:highlight w:val="yellow"/>
        </w:rPr>
        <w:t>Power</w:t>
      </w:r>
      <w:r w:rsidR="0065312F" w:rsidRPr="00C16608">
        <w:rPr>
          <w:rFonts w:cs="Calibri"/>
          <w:highlight w:val="yellow"/>
        </w:rPr>
        <w:t xml:space="preserve"> button on the software. </w:t>
      </w:r>
      <w:r w:rsidR="0065312F" w:rsidRPr="00C16608">
        <w:rPr>
          <w:rFonts w:cs="Calibri"/>
        </w:rPr>
        <w:t>A pop</w:t>
      </w:r>
      <w:r w:rsidR="007264A7">
        <w:rPr>
          <w:rFonts w:cs="Calibri"/>
        </w:rPr>
        <w:t>-</w:t>
      </w:r>
      <w:r w:rsidR="0065312F" w:rsidRPr="00C16608">
        <w:rPr>
          <w:rFonts w:cs="Calibri"/>
        </w:rPr>
        <w:t xml:space="preserve">up </w:t>
      </w:r>
      <w:r w:rsidR="007264A7">
        <w:rPr>
          <w:rFonts w:cs="Calibri"/>
        </w:rPr>
        <w:t xml:space="preserve">window </w:t>
      </w:r>
      <w:r w:rsidR="0065312F" w:rsidRPr="00C16608">
        <w:rPr>
          <w:rFonts w:cs="Calibri"/>
        </w:rPr>
        <w:t xml:space="preserve">will indicate when </w:t>
      </w:r>
      <w:r w:rsidR="007264A7">
        <w:rPr>
          <w:rFonts w:cs="Calibri"/>
        </w:rPr>
        <w:t xml:space="preserve">the </w:t>
      </w:r>
      <w:r w:rsidR="0065312F" w:rsidRPr="00C16608">
        <w:rPr>
          <w:rFonts w:cs="Calibri"/>
        </w:rPr>
        <w:t>power to the system</w:t>
      </w:r>
      <w:r w:rsidR="007264A7" w:rsidRPr="007264A7">
        <w:rPr>
          <w:rFonts w:cs="Calibri"/>
        </w:rPr>
        <w:t xml:space="preserve"> </w:t>
      </w:r>
      <w:r w:rsidR="007264A7" w:rsidRPr="00C16608">
        <w:rPr>
          <w:rFonts w:cs="Calibri"/>
        </w:rPr>
        <w:t>can be turned off</w:t>
      </w:r>
      <w:r w:rsidR="0065312F" w:rsidRPr="00C16608">
        <w:rPr>
          <w:rFonts w:cs="Calibri"/>
        </w:rPr>
        <w:t>.</w:t>
      </w:r>
    </w:p>
    <w:p w14:paraId="7E0C5D86" w14:textId="77777777" w:rsidR="006315D3" w:rsidRPr="00C16608" w:rsidRDefault="006315D3" w:rsidP="006315D3">
      <w:pPr>
        <w:rPr>
          <w:highlight w:val="yellow"/>
        </w:rPr>
      </w:pPr>
    </w:p>
    <w:p w14:paraId="79157A88" w14:textId="1084F26C" w:rsidR="0065312F" w:rsidRPr="00C16608" w:rsidRDefault="004741BD" w:rsidP="006315D3">
      <w:pPr>
        <w:pStyle w:val="3"/>
        <w:keepNext/>
        <w:widowControl w:val="0"/>
        <w:rPr>
          <w:rFonts w:cs="Calibri"/>
          <w:highlight w:val="yellow"/>
        </w:rPr>
      </w:pPr>
      <w:r w:rsidRPr="00C16608">
        <w:rPr>
          <w:rFonts w:cs="Calibri"/>
          <w:highlight w:val="yellow"/>
        </w:rPr>
        <w:t xml:space="preserve">Turn off </w:t>
      </w:r>
      <w:r w:rsidR="007264A7">
        <w:rPr>
          <w:rFonts w:cs="Calibri"/>
          <w:highlight w:val="yellow"/>
        </w:rPr>
        <w:t xml:space="preserve">the </w:t>
      </w:r>
      <w:r w:rsidRPr="00C16608">
        <w:rPr>
          <w:rFonts w:cs="Calibri"/>
          <w:highlight w:val="yellow"/>
        </w:rPr>
        <w:t>c</w:t>
      </w:r>
      <w:r w:rsidR="0065312F" w:rsidRPr="00C16608">
        <w:rPr>
          <w:rFonts w:cs="Calibri"/>
          <w:highlight w:val="yellow"/>
        </w:rPr>
        <w:t>ompressed air and inert gas supplies</w:t>
      </w:r>
      <w:r w:rsidR="00434C96" w:rsidRPr="00C16608">
        <w:rPr>
          <w:rFonts w:cs="Calibri"/>
          <w:highlight w:val="yellow"/>
        </w:rPr>
        <w:t xml:space="preserve"> by closing </w:t>
      </w:r>
      <w:r w:rsidR="007264A7">
        <w:rPr>
          <w:rFonts w:cs="Calibri"/>
          <w:highlight w:val="yellow"/>
        </w:rPr>
        <w:t xml:space="preserve">the </w:t>
      </w:r>
      <w:r w:rsidR="00434C96" w:rsidRPr="00C16608">
        <w:rPr>
          <w:rFonts w:cs="Calibri"/>
          <w:highlight w:val="yellow"/>
        </w:rPr>
        <w:t>appropriate shutoff valves</w:t>
      </w:r>
      <w:r w:rsidR="0065312F" w:rsidRPr="00C16608">
        <w:rPr>
          <w:rFonts w:cs="Calibri"/>
          <w:highlight w:val="yellow"/>
        </w:rPr>
        <w:t>.</w:t>
      </w:r>
    </w:p>
    <w:p w14:paraId="555AD764" w14:textId="77777777" w:rsidR="006315D3" w:rsidRPr="00C16608" w:rsidRDefault="006315D3" w:rsidP="006315D3">
      <w:pPr>
        <w:rPr>
          <w:highlight w:val="yellow"/>
        </w:rPr>
      </w:pPr>
    </w:p>
    <w:p w14:paraId="415D7544" w14:textId="2F29EE5F" w:rsidR="00434C96" w:rsidRPr="00C16608" w:rsidRDefault="00434C96" w:rsidP="006315D3">
      <w:pPr>
        <w:pStyle w:val="3"/>
        <w:keepNext/>
        <w:widowControl w:val="0"/>
        <w:rPr>
          <w:rFonts w:cs="Calibri"/>
          <w:highlight w:val="yellow"/>
        </w:rPr>
      </w:pPr>
      <w:r w:rsidRPr="00C16608">
        <w:rPr>
          <w:rFonts w:cs="Calibri"/>
          <w:highlight w:val="yellow"/>
        </w:rPr>
        <w:t>Allow time for residual radioactivity in the hot cell to decay (typically overnight)</w:t>
      </w:r>
      <w:r w:rsidR="00EF459E" w:rsidRPr="00C16608">
        <w:rPr>
          <w:rFonts w:cs="Calibri"/>
          <w:highlight w:val="yellow"/>
        </w:rPr>
        <w:t>.</w:t>
      </w:r>
    </w:p>
    <w:p w14:paraId="76AA7F9C" w14:textId="77777777" w:rsidR="00794453" w:rsidRPr="00C16608" w:rsidRDefault="00794453" w:rsidP="006315D3">
      <w:pPr>
        <w:keepNext/>
        <w:widowControl w:val="0"/>
        <w:rPr>
          <w:rFonts w:cs="Calibri"/>
          <w:color w:val="auto"/>
        </w:rPr>
      </w:pPr>
    </w:p>
    <w:p w14:paraId="170BF638" w14:textId="2247892A" w:rsidR="00E71629" w:rsidRPr="00C16608" w:rsidRDefault="00794453" w:rsidP="006315D3">
      <w:pPr>
        <w:pStyle w:val="2"/>
        <w:keepNext/>
        <w:widowControl w:val="0"/>
        <w:rPr>
          <w:rFonts w:cs="Calibri"/>
        </w:rPr>
      </w:pPr>
      <w:r w:rsidRPr="00C16608">
        <w:rPr>
          <w:rFonts w:cs="Calibri"/>
        </w:rPr>
        <w:t>C</w:t>
      </w:r>
      <w:r w:rsidR="004741BD" w:rsidRPr="00C16608">
        <w:rPr>
          <w:rFonts w:cs="Calibri"/>
        </w:rPr>
        <w:t xml:space="preserve">lean </w:t>
      </w:r>
      <w:r w:rsidR="00E71629" w:rsidRPr="00C16608">
        <w:rPr>
          <w:rFonts w:cs="Calibri"/>
        </w:rPr>
        <w:t xml:space="preserve">the </w:t>
      </w:r>
      <w:proofErr w:type="spellStart"/>
      <w:r w:rsidR="00491C1A" w:rsidRPr="00C16608">
        <w:rPr>
          <w:rFonts w:cs="Calibri"/>
        </w:rPr>
        <w:t>radiosynthesizer</w:t>
      </w:r>
      <w:proofErr w:type="spellEnd"/>
      <w:r w:rsidR="00E71629" w:rsidRPr="00C16608">
        <w:rPr>
          <w:rFonts w:cs="Calibri"/>
        </w:rPr>
        <w:t xml:space="preserve"> </w:t>
      </w:r>
    </w:p>
    <w:p w14:paraId="4DF26E94" w14:textId="77777777" w:rsidR="006315D3" w:rsidRPr="00C16608" w:rsidRDefault="006315D3" w:rsidP="006315D3"/>
    <w:p w14:paraId="2B7B8ACD" w14:textId="108DB30C" w:rsidR="00E71629" w:rsidRPr="00C16608" w:rsidRDefault="00E71629" w:rsidP="006315D3">
      <w:pPr>
        <w:pStyle w:val="3"/>
        <w:keepNext/>
        <w:widowControl w:val="0"/>
        <w:rPr>
          <w:rFonts w:cs="Calibri"/>
        </w:rPr>
      </w:pPr>
      <w:r w:rsidRPr="00C16608">
        <w:rPr>
          <w:rFonts w:cs="Calibri"/>
        </w:rPr>
        <w:t xml:space="preserve">Remove and dispose of all cassettes, cartridges, </w:t>
      </w:r>
      <w:r w:rsidR="00D70065" w:rsidRPr="00C16608">
        <w:rPr>
          <w:rFonts w:cs="Calibri"/>
        </w:rPr>
        <w:t>reactor vials</w:t>
      </w:r>
      <w:r w:rsidR="007264A7">
        <w:rPr>
          <w:rFonts w:cs="Calibri"/>
        </w:rPr>
        <w:t>,</w:t>
      </w:r>
      <w:r w:rsidR="00D70065" w:rsidRPr="00C16608">
        <w:rPr>
          <w:rFonts w:cs="Calibri"/>
        </w:rPr>
        <w:t xml:space="preserve"> </w:t>
      </w:r>
      <w:r w:rsidRPr="00C16608">
        <w:rPr>
          <w:rFonts w:cs="Calibri"/>
        </w:rPr>
        <w:t xml:space="preserve">and reagent vials used during the </w:t>
      </w:r>
      <w:r w:rsidR="00D84E79" w:rsidRPr="00C16608">
        <w:rPr>
          <w:rFonts w:cs="Calibri"/>
        </w:rPr>
        <w:t>synthesis</w:t>
      </w:r>
      <w:r w:rsidRPr="00C16608">
        <w:rPr>
          <w:rFonts w:cs="Calibri"/>
        </w:rPr>
        <w:t>.</w:t>
      </w:r>
    </w:p>
    <w:p w14:paraId="2E2A5918" w14:textId="77777777" w:rsidR="006315D3" w:rsidRPr="00C16608" w:rsidRDefault="006315D3" w:rsidP="006315D3"/>
    <w:p w14:paraId="5475E13B" w14:textId="5FBFF696" w:rsidR="00E71629" w:rsidRPr="00C16608" w:rsidRDefault="00EF459E" w:rsidP="006315D3">
      <w:pPr>
        <w:pStyle w:val="3"/>
        <w:keepNext/>
        <w:widowControl w:val="0"/>
        <w:rPr>
          <w:rFonts w:cs="Calibri"/>
        </w:rPr>
      </w:pPr>
      <w:r w:rsidRPr="00C16608">
        <w:rPr>
          <w:rFonts w:cs="Calibri"/>
        </w:rPr>
        <w:t>E</w:t>
      </w:r>
      <w:r w:rsidR="00E71629" w:rsidRPr="00C16608">
        <w:rPr>
          <w:rFonts w:cs="Calibri"/>
        </w:rPr>
        <w:t>mpty the contents of the cold trap.</w:t>
      </w:r>
    </w:p>
    <w:p w14:paraId="6263BCF8" w14:textId="77777777" w:rsidR="006315D3" w:rsidRPr="00C16608" w:rsidRDefault="006315D3" w:rsidP="006315D3"/>
    <w:p w14:paraId="1194DF18" w14:textId="2D65D44B" w:rsidR="00794453" w:rsidRPr="00C16608" w:rsidRDefault="00EA2187" w:rsidP="006315D3">
      <w:pPr>
        <w:pStyle w:val="3"/>
        <w:keepNext/>
        <w:widowControl w:val="0"/>
        <w:rPr>
          <w:rFonts w:cs="Calibri"/>
        </w:rPr>
      </w:pPr>
      <w:r w:rsidRPr="00C16608">
        <w:rPr>
          <w:rFonts w:cs="Calibri"/>
        </w:rPr>
        <w:t xml:space="preserve">Clean the </w:t>
      </w:r>
      <w:r w:rsidR="00491C1A" w:rsidRPr="00C16608">
        <w:rPr>
          <w:rFonts w:cs="Calibri"/>
        </w:rPr>
        <w:t xml:space="preserve">purification </w:t>
      </w:r>
      <w:r w:rsidRPr="00C16608">
        <w:rPr>
          <w:rFonts w:cs="Calibri"/>
        </w:rPr>
        <w:t>subsystem</w:t>
      </w:r>
      <w:r w:rsidR="00794453" w:rsidRPr="00C16608">
        <w:rPr>
          <w:rFonts w:cs="Calibri"/>
        </w:rPr>
        <w:t xml:space="preserve"> fluid paths.</w:t>
      </w:r>
    </w:p>
    <w:p w14:paraId="0EF80702" w14:textId="77777777" w:rsidR="006315D3" w:rsidRPr="00C16608" w:rsidRDefault="006315D3" w:rsidP="006315D3"/>
    <w:p w14:paraId="3A4334B2" w14:textId="29026006" w:rsidR="00794453" w:rsidRPr="00C16608" w:rsidRDefault="00794453" w:rsidP="006315D3">
      <w:pPr>
        <w:pStyle w:val="4"/>
        <w:keepLines w:val="0"/>
        <w:widowControl w:val="0"/>
        <w:rPr>
          <w:rFonts w:ascii="Calibri" w:hAnsi="Calibri" w:cs="Calibri"/>
          <w:i w:val="0"/>
        </w:rPr>
      </w:pPr>
      <w:r w:rsidRPr="00C16608">
        <w:rPr>
          <w:rFonts w:ascii="Calibri" w:hAnsi="Calibri" w:cs="Calibri"/>
          <w:i w:val="0"/>
        </w:rPr>
        <w:t xml:space="preserve">Open an existing </w:t>
      </w:r>
      <w:r w:rsidR="00EA2187" w:rsidRPr="00C16608">
        <w:rPr>
          <w:rFonts w:ascii="Calibri" w:hAnsi="Calibri" w:cs="Calibri"/>
          <w:i w:val="0"/>
        </w:rPr>
        <w:t xml:space="preserve">cleaning </w:t>
      </w:r>
      <w:r w:rsidR="00DC7EFB" w:rsidRPr="00C16608">
        <w:rPr>
          <w:rFonts w:ascii="Calibri" w:hAnsi="Calibri" w:cs="Calibri"/>
          <w:i w:val="0"/>
        </w:rPr>
        <w:t xml:space="preserve">program </w:t>
      </w:r>
      <w:r w:rsidRPr="00C16608">
        <w:rPr>
          <w:rFonts w:ascii="Calibri" w:hAnsi="Calibri" w:cs="Calibri"/>
          <w:i w:val="0"/>
        </w:rPr>
        <w:t xml:space="preserve">or create a new </w:t>
      </w:r>
      <w:r w:rsidR="00DC7EFB" w:rsidRPr="00C16608">
        <w:rPr>
          <w:rFonts w:ascii="Calibri" w:hAnsi="Calibri" w:cs="Calibri"/>
          <w:i w:val="0"/>
        </w:rPr>
        <w:t xml:space="preserve">program </w:t>
      </w:r>
      <w:r w:rsidRPr="00C16608">
        <w:rPr>
          <w:rFonts w:ascii="Calibri" w:hAnsi="Calibri" w:cs="Calibri"/>
          <w:i w:val="0"/>
        </w:rPr>
        <w:t xml:space="preserve">which contains one Purification unit operation </w:t>
      </w:r>
      <w:r w:rsidR="00EA2187" w:rsidRPr="00C16608">
        <w:rPr>
          <w:rFonts w:ascii="Calibri" w:hAnsi="Calibri" w:cs="Calibri"/>
          <w:i w:val="0"/>
        </w:rPr>
        <w:t>in cleaning mode (</w:t>
      </w:r>
      <w:r w:rsidR="00C16608" w:rsidRPr="00C16608">
        <w:rPr>
          <w:rFonts w:ascii="Calibri" w:hAnsi="Calibri" w:cs="Calibri"/>
        </w:rPr>
        <w:t>i.e.</w:t>
      </w:r>
      <w:r w:rsidR="00C16608" w:rsidRPr="00E90C57">
        <w:rPr>
          <w:rFonts w:ascii="Calibri" w:hAnsi="Calibri" w:cs="Calibri"/>
          <w:i w:val="0"/>
        </w:rPr>
        <w:t>,</w:t>
      </w:r>
      <w:r w:rsidR="00EA2187" w:rsidRPr="007264A7">
        <w:rPr>
          <w:rFonts w:ascii="Calibri" w:hAnsi="Calibri" w:cs="Calibri"/>
          <w:i w:val="0"/>
        </w:rPr>
        <w:t xml:space="preserve"> </w:t>
      </w:r>
      <w:r w:rsidR="00EA2187" w:rsidRPr="00C16608">
        <w:rPr>
          <w:rFonts w:ascii="Calibri" w:hAnsi="Calibri" w:cs="Calibri"/>
          <w:i w:val="0"/>
        </w:rPr>
        <w:t xml:space="preserve">with the </w:t>
      </w:r>
      <w:r w:rsidRPr="00C16608">
        <w:rPr>
          <w:rFonts w:ascii="Calibri" w:hAnsi="Calibri" w:cs="Calibri"/>
          <w:b/>
          <w:i w:val="0"/>
        </w:rPr>
        <w:t>Clean</w:t>
      </w:r>
      <w:r w:rsidRPr="00C16608">
        <w:rPr>
          <w:rFonts w:ascii="Calibri" w:hAnsi="Calibri" w:cs="Calibri"/>
          <w:i w:val="0"/>
        </w:rPr>
        <w:t xml:space="preserve"> </w:t>
      </w:r>
      <w:r w:rsidR="00EA2187" w:rsidRPr="00C16608">
        <w:rPr>
          <w:rFonts w:ascii="Calibri" w:hAnsi="Calibri" w:cs="Calibri"/>
          <w:i w:val="0"/>
        </w:rPr>
        <w:t xml:space="preserve">checkbox </w:t>
      </w:r>
      <w:r w:rsidRPr="00C16608">
        <w:rPr>
          <w:rFonts w:ascii="Calibri" w:hAnsi="Calibri" w:cs="Calibri"/>
          <w:i w:val="0"/>
        </w:rPr>
        <w:t>selected</w:t>
      </w:r>
      <w:r w:rsidR="00EA2187" w:rsidRPr="00C16608">
        <w:rPr>
          <w:rFonts w:ascii="Calibri" w:hAnsi="Calibri" w:cs="Calibri"/>
          <w:i w:val="0"/>
        </w:rPr>
        <w:t>)</w:t>
      </w:r>
      <w:r w:rsidRPr="00C16608">
        <w:rPr>
          <w:rFonts w:ascii="Calibri" w:hAnsi="Calibri" w:cs="Calibri"/>
          <w:i w:val="0"/>
        </w:rPr>
        <w:t>.</w:t>
      </w:r>
      <w:r w:rsidR="007C0D12" w:rsidRPr="00C16608">
        <w:rPr>
          <w:rFonts w:ascii="Calibri" w:hAnsi="Calibri" w:cs="Calibri"/>
          <w:i w:val="0"/>
        </w:rPr>
        <w:t xml:space="preserve"> See </w:t>
      </w:r>
      <w:r w:rsidR="00692179" w:rsidRPr="00C16608">
        <w:rPr>
          <w:rFonts w:ascii="Calibri" w:hAnsi="Calibri" w:cs="Calibri"/>
          <w:b/>
          <w:i w:val="0"/>
        </w:rPr>
        <w:t xml:space="preserve">Supplementary </w:t>
      </w:r>
      <w:r w:rsidR="00EA6631" w:rsidRPr="00C16608">
        <w:rPr>
          <w:rFonts w:ascii="Calibri" w:hAnsi="Calibri" w:cs="Calibri"/>
          <w:b/>
          <w:i w:val="0"/>
        </w:rPr>
        <w:t>Material</w:t>
      </w:r>
      <w:r w:rsidR="00692179" w:rsidRPr="00E90C57">
        <w:rPr>
          <w:rFonts w:ascii="Calibri" w:hAnsi="Calibri" w:cs="Calibri"/>
          <w:i w:val="0"/>
        </w:rPr>
        <w:t>,</w:t>
      </w:r>
      <w:r w:rsidR="00692179" w:rsidRPr="00C16608">
        <w:rPr>
          <w:rFonts w:ascii="Calibri" w:hAnsi="Calibri" w:cs="Calibri"/>
          <w:b/>
          <w:i w:val="0"/>
        </w:rPr>
        <w:t xml:space="preserve"> </w:t>
      </w:r>
      <w:r w:rsidR="007C0D12" w:rsidRPr="00C16608">
        <w:rPr>
          <w:rFonts w:ascii="Calibri" w:hAnsi="Calibri" w:cs="Calibri"/>
          <w:b/>
          <w:i w:val="0"/>
        </w:rPr>
        <w:t>Figure S9</w:t>
      </w:r>
      <w:r w:rsidR="007C0D12" w:rsidRPr="00C16608">
        <w:rPr>
          <w:rFonts w:ascii="Calibri" w:hAnsi="Calibri" w:cs="Calibri"/>
          <w:i w:val="0"/>
        </w:rPr>
        <w:t xml:space="preserve"> for an example.</w:t>
      </w:r>
    </w:p>
    <w:p w14:paraId="12C19AEC" w14:textId="77777777" w:rsidR="006315D3" w:rsidRPr="00C16608" w:rsidRDefault="006315D3" w:rsidP="006315D3"/>
    <w:p w14:paraId="7B5476AE" w14:textId="2227CBB8" w:rsidR="00794453" w:rsidRPr="00C16608" w:rsidRDefault="00EA2187" w:rsidP="006315D3">
      <w:pPr>
        <w:pStyle w:val="4"/>
        <w:keepLines w:val="0"/>
        <w:widowControl w:val="0"/>
        <w:rPr>
          <w:rFonts w:ascii="Calibri" w:hAnsi="Calibri" w:cs="Calibri"/>
          <w:i w:val="0"/>
        </w:rPr>
      </w:pPr>
      <w:r w:rsidRPr="00C16608">
        <w:rPr>
          <w:rFonts w:ascii="Calibri" w:hAnsi="Calibri" w:cs="Calibri"/>
          <w:i w:val="0"/>
        </w:rPr>
        <w:t xml:space="preserve">On the parameter configuration page, select </w:t>
      </w:r>
      <w:r w:rsidR="00794453" w:rsidRPr="00C16608">
        <w:rPr>
          <w:rFonts w:ascii="Calibri" w:hAnsi="Calibri" w:cs="Calibri"/>
          <w:i w:val="0"/>
        </w:rPr>
        <w:t xml:space="preserve">the column </w:t>
      </w:r>
      <w:r w:rsidR="002B1FD7" w:rsidRPr="00C16608">
        <w:rPr>
          <w:rFonts w:ascii="Calibri" w:hAnsi="Calibri" w:cs="Calibri"/>
          <w:i w:val="0"/>
        </w:rPr>
        <w:t>that was used for the purification</w:t>
      </w:r>
      <w:r w:rsidR="004C1C47" w:rsidRPr="00C16608">
        <w:rPr>
          <w:rFonts w:ascii="Calibri" w:hAnsi="Calibri" w:cs="Calibri"/>
          <w:i w:val="0"/>
        </w:rPr>
        <w:t xml:space="preserve"> and</w:t>
      </w:r>
      <w:r w:rsidR="00794453" w:rsidRPr="00C16608">
        <w:rPr>
          <w:rFonts w:ascii="Calibri" w:hAnsi="Calibri" w:cs="Calibri"/>
          <w:i w:val="0"/>
        </w:rPr>
        <w:t xml:space="preserve"> </w:t>
      </w:r>
      <w:r w:rsidR="004C1C47" w:rsidRPr="00C16608">
        <w:rPr>
          <w:rFonts w:ascii="Calibri" w:hAnsi="Calibri" w:cs="Calibri"/>
          <w:i w:val="0"/>
        </w:rPr>
        <w:t xml:space="preserve">the </w:t>
      </w:r>
      <w:r w:rsidR="007011A2" w:rsidRPr="00C16608">
        <w:rPr>
          <w:rFonts w:ascii="Calibri" w:hAnsi="Calibri" w:cs="Calibri"/>
          <w:i w:val="0"/>
        </w:rPr>
        <w:t xml:space="preserve">HPLC </w:t>
      </w:r>
      <w:r w:rsidR="00794453" w:rsidRPr="00C16608">
        <w:rPr>
          <w:rFonts w:ascii="Calibri" w:hAnsi="Calibri" w:cs="Calibri"/>
          <w:i w:val="0"/>
        </w:rPr>
        <w:t>mobile phase input line</w:t>
      </w:r>
      <w:r w:rsidR="00980781" w:rsidRPr="00C16608">
        <w:rPr>
          <w:rFonts w:ascii="Calibri" w:hAnsi="Calibri" w:cs="Calibri"/>
          <w:i w:val="0"/>
        </w:rPr>
        <w:t xml:space="preserve"> </w:t>
      </w:r>
      <w:r w:rsidR="004C1C47" w:rsidRPr="00C16608">
        <w:rPr>
          <w:rFonts w:ascii="Calibri" w:hAnsi="Calibri" w:cs="Calibri"/>
          <w:i w:val="0"/>
        </w:rPr>
        <w:t xml:space="preserve">that is </w:t>
      </w:r>
      <w:r w:rsidR="002B1FD7" w:rsidRPr="00C16608">
        <w:rPr>
          <w:rFonts w:ascii="Calibri" w:hAnsi="Calibri" w:cs="Calibri"/>
          <w:i w:val="0"/>
        </w:rPr>
        <w:t>connected to a bottle</w:t>
      </w:r>
      <w:r w:rsidR="004C1C47" w:rsidRPr="00C16608">
        <w:rPr>
          <w:rFonts w:ascii="Calibri" w:hAnsi="Calibri" w:cs="Calibri"/>
          <w:i w:val="0"/>
        </w:rPr>
        <w:t xml:space="preserve"> </w:t>
      </w:r>
      <w:r w:rsidR="002B1FD7" w:rsidRPr="00C16608">
        <w:rPr>
          <w:rFonts w:ascii="Calibri" w:hAnsi="Calibri" w:cs="Calibri"/>
          <w:i w:val="0"/>
        </w:rPr>
        <w:t>contain</w:t>
      </w:r>
      <w:r w:rsidR="004C1C47" w:rsidRPr="00C16608">
        <w:rPr>
          <w:rFonts w:ascii="Calibri" w:hAnsi="Calibri" w:cs="Calibri"/>
          <w:i w:val="0"/>
        </w:rPr>
        <w:t>ing</w:t>
      </w:r>
      <w:r w:rsidR="002B1FD7" w:rsidRPr="00C16608">
        <w:rPr>
          <w:rFonts w:ascii="Calibri" w:hAnsi="Calibri" w:cs="Calibri"/>
          <w:i w:val="0"/>
        </w:rPr>
        <w:t xml:space="preserve"> 70% EtOH in water</w:t>
      </w:r>
      <w:r w:rsidR="004C1C47" w:rsidRPr="00C16608">
        <w:rPr>
          <w:rFonts w:ascii="Calibri" w:hAnsi="Calibri" w:cs="Calibri"/>
          <w:i w:val="0"/>
        </w:rPr>
        <w:t xml:space="preserve">. Program </w:t>
      </w:r>
      <w:r w:rsidR="002B1FD7" w:rsidRPr="00C16608">
        <w:rPr>
          <w:rFonts w:ascii="Calibri" w:hAnsi="Calibri" w:cs="Calibri"/>
          <w:i w:val="0"/>
        </w:rPr>
        <w:t xml:space="preserve">a </w:t>
      </w:r>
      <w:r w:rsidRPr="00C16608">
        <w:rPr>
          <w:rFonts w:ascii="Calibri" w:hAnsi="Calibri" w:cs="Calibri"/>
          <w:i w:val="0"/>
        </w:rPr>
        <w:t>flow rate</w:t>
      </w:r>
      <w:r w:rsidR="002B1FD7" w:rsidRPr="00C16608">
        <w:rPr>
          <w:rFonts w:ascii="Calibri" w:hAnsi="Calibri" w:cs="Calibri"/>
          <w:i w:val="0"/>
        </w:rPr>
        <w:t xml:space="preserve"> of 2 mL/min</w:t>
      </w:r>
      <w:r w:rsidRPr="00C16608">
        <w:rPr>
          <w:rFonts w:ascii="Calibri" w:hAnsi="Calibri" w:cs="Calibri"/>
          <w:i w:val="0"/>
        </w:rPr>
        <w:t xml:space="preserve">, </w:t>
      </w:r>
      <w:r w:rsidR="002B1FD7" w:rsidRPr="00C16608">
        <w:rPr>
          <w:rFonts w:ascii="Calibri" w:hAnsi="Calibri" w:cs="Calibri"/>
          <w:i w:val="0"/>
        </w:rPr>
        <w:t xml:space="preserve">a </w:t>
      </w:r>
      <w:r w:rsidRPr="00C16608">
        <w:rPr>
          <w:rFonts w:ascii="Calibri" w:hAnsi="Calibri" w:cs="Calibri"/>
          <w:i w:val="0"/>
        </w:rPr>
        <w:t>rinsing duration for each injection loop</w:t>
      </w:r>
      <w:r w:rsidR="004C1C47" w:rsidRPr="00C16608">
        <w:rPr>
          <w:rFonts w:ascii="Calibri" w:hAnsi="Calibri" w:cs="Calibri"/>
          <w:i w:val="0"/>
        </w:rPr>
        <w:t xml:space="preserve"> of 5 min</w:t>
      </w:r>
      <w:r w:rsidRPr="00C16608">
        <w:rPr>
          <w:rFonts w:ascii="Calibri" w:hAnsi="Calibri" w:cs="Calibri"/>
          <w:i w:val="0"/>
        </w:rPr>
        <w:t xml:space="preserve">, and </w:t>
      </w:r>
      <w:r w:rsidR="004C1C47" w:rsidRPr="00C16608">
        <w:rPr>
          <w:rFonts w:ascii="Calibri" w:hAnsi="Calibri" w:cs="Calibri"/>
          <w:i w:val="0"/>
        </w:rPr>
        <w:t xml:space="preserve">a </w:t>
      </w:r>
      <w:r w:rsidRPr="00C16608">
        <w:rPr>
          <w:rFonts w:ascii="Calibri" w:hAnsi="Calibri" w:cs="Calibri"/>
          <w:i w:val="0"/>
        </w:rPr>
        <w:t xml:space="preserve">rinsing duration for each </w:t>
      </w:r>
      <w:r w:rsidR="00AC56D1" w:rsidRPr="00C16608">
        <w:rPr>
          <w:rFonts w:ascii="Calibri" w:hAnsi="Calibri" w:cs="Calibri"/>
          <w:i w:val="0"/>
        </w:rPr>
        <w:t xml:space="preserve">product and </w:t>
      </w:r>
      <w:r w:rsidRPr="00C16608">
        <w:rPr>
          <w:rFonts w:ascii="Calibri" w:hAnsi="Calibri" w:cs="Calibri"/>
          <w:i w:val="0"/>
        </w:rPr>
        <w:t>fraction output</w:t>
      </w:r>
      <w:r w:rsidR="004C1C47" w:rsidRPr="00C16608">
        <w:rPr>
          <w:rFonts w:ascii="Calibri" w:hAnsi="Calibri" w:cs="Calibri"/>
          <w:i w:val="0"/>
        </w:rPr>
        <w:t xml:space="preserve"> of 30 s</w:t>
      </w:r>
      <w:r w:rsidRPr="00C16608">
        <w:rPr>
          <w:rFonts w:ascii="Calibri" w:hAnsi="Calibri" w:cs="Calibri"/>
          <w:i w:val="0"/>
        </w:rPr>
        <w:t xml:space="preserve">. </w:t>
      </w:r>
      <w:r w:rsidR="00794453" w:rsidRPr="00C16608">
        <w:rPr>
          <w:rFonts w:ascii="Calibri" w:hAnsi="Calibri" w:cs="Calibri"/>
          <w:i w:val="0"/>
        </w:rPr>
        <w:t xml:space="preserve">Select </w:t>
      </w:r>
      <w:r w:rsidR="00794453" w:rsidRPr="00C16608">
        <w:rPr>
          <w:rFonts w:ascii="Calibri" w:hAnsi="Calibri" w:cs="Calibri"/>
          <w:b/>
          <w:i w:val="0"/>
        </w:rPr>
        <w:t>Dry Lines</w:t>
      </w:r>
      <w:r w:rsidR="00794453" w:rsidRPr="00C16608">
        <w:rPr>
          <w:rFonts w:ascii="Calibri" w:hAnsi="Calibri" w:cs="Calibri"/>
          <w:i w:val="0"/>
        </w:rPr>
        <w:t xml:space="preserve"> and </w:t>
      </w:r>
      <w:r w:rsidR="004C1C47" w:rsidRPr="00C16608">
        <w:rPr>
          <w:rFonts w:ascii="Calibri" w:hAnsi="Calibri" w:cs="Calibri"/>
          <w:i w:val="0"/>
        </w:rPr>
        <w:t>program</w:t>
      </w:r>
      <w:r w:rsidR="00794453" w:rsidRPr="00C16608">
        <w:rPr>
          <w:rFonts w:ascii="Calibri" w:hAnsi="Calibri" w:cs="Calibri"/>
          <w:i w:val="0"/>
        </w:rPr>
        <w:t xml:space="preserve"> a duration </w:t>
      </w:r>
      <w:r w:rsidR="004C1C47" w:rsidRPr="00C16608">
        <w:rPr>
          <w:rFonts w:ascii="Calibri" w:hAnsi="Calibri" w:cs="Calibri"/>
          <w:i w:val="0"/>
        </w:rPr>
        <w:t>of 30 s.</w:t>
      </w:r>
    </w:p>
    <w:p w14:paraId="4FE9081B" w14:textId="77777777" w:rsidR="006315D3" w:rsidRPr="00C16608" w:rsidRDefault="006315D3" w:rsidP="006315D3"/>
    <w:p w14:paraId="090767FD" w14:textId="368E1863" w:rsidR="00794453" w:rsidRPr="00C16608" w:rsidRDefault="00794453" w:rsidP="006315D3">
      <w:pPr>
        <w:pStyle w:val="4"/>
        <w:keepLines w:val="0"/>
        <w:widowControl w:val="0"/>
        <w:rPr>
          <w:rFonts w:ascii="Calibri" w:hAnsi="Calibri" w:cs="Calibri"/>
          <w:i w:val="0"/>
        </w:rPr>
      </w:pPr>
      <w:r w:rsidRPr="00C16608">
        <w:rPr>
          <w:rFonts w:ascii="Calibri" w:hAnsi="Calibri" w:cs="Calibri"/>
          <w:i w:val="0"/>
        </w:rPr>
        <w:t>Place all fraction line outputs in a large waste container.</w:t>
      </w:r>
    </w:p>
    <w:p w14:paraId="3B423160" w14:textId="77777777" w:rsidR="006315D3" w:rsidRPr="00C16608" w:rsidRDefault="006315D3" w:rsidP="006315D3"/>
    <w:p w14:paraId="63CCABE6" w14:textId="413D2A97" w:rsidR="00794453" w:rsidRPr="00C16608" w:rsidRDefault="00794453" w:rsidP="006315D3">
      <w:pPr>
        <w:pStyle w:val="4"/>
        <w:keepLines w:val="0"/>
        <w:widowControl w:val="0"/>
        <w:rPr>
          <w:rFonts w:ascii="Calibri" w:hAnsi="Calibri" w:cs="Calibri"/>
          <w:i w:val="0"/>
        </w:rPr>
      </w:pPr>
      <w:r w:rsidRPr="00C16608">
        <w:rPr>
          <w:rFonts w:ascii="Calibri" w:hAnsi="Calibri" w:cs="Calibri"/>
          <w:i w:val="0"/>
        </w:rPr>
        <w:t xml:space="preserve">Run the </w:t>
      </w:r>
      <w:r w:rsidR="00DC7EFB" w:rsidRPr="00C16608">
        <w:rPr>
          <w:rFonts w:ascii="Calibri" w:hAnsi="Calibri" w:cs="Calibri"/>
          <w:i w:val="0"/>
        </w:rPr>
        <w:t>program</w:t>
      </w:r>
      <w:r w:rsidR="007C0D12" w:rsidRPr="00C16608">
        <w:rPr>
          <w:rFonts w:ascii="Calibri" w:hAnsi="Calibri" w:cs="Calibri"/>
          <w:i w:val="0"/>
        </w:rPr>
        <w:t>.</w:t>
      </w:r>
    </w:p>
    <w:p w14:paraId="6297CD1A" w14:textId="77777777" w:rsidR="006315D3" w:rsidRPr="00C16608" w:rsidRDefault="006315D3" w:rsidP="006315D3"/>
    <w:p w14:paraId="4542A771" w14:textId="5896C009" w:rsidR="007C0D12" w:rsidRPr="00C16608" w:rsidRDefault="007C0D12" w:rsidP="006315D3">
      <w:pPr>
        <w:pStyle w:val="4"/>
        <w:keepLines w:val="0"/>
        <w:widowControl w:val="0"/>
        <w:rPr>
          <w:rFonts w:ascii="Calibri" w:hAnsi="Calibri" w:cs="Calibri"/>
          <w:i w:val="0"/>
        </w:rPr>
      </w:pPr>
      <w:r w:rsidRPr="00C16608">
        <w:rPr>
          <w:rFonts w:ascii="Calibri" w:hAnsi="Calibri" w:cs="Calibri"/>
          <w:i w:val="0"/>
        </w:rPr>
        <w:t>After completion, empty the waste container.</w:t>
      </w:r>
    </w:p>
    <w:p w14:paraId="2A520E4F" w14:textId="77777777" w:rsidR="006315D3" w:rsidRPr="00C16608" w:rsidRDefault="006315D3" w:rsidP="006315D3"/>
    <w:p w14:paraId="69AC2798" w14:textId="044A7153" w:rsidR="007C0D12" w:rsidRPr="00C16608" w:rsidRDefault="00EA2187" w:rsidP="006315D3">
      <w:pPr>
        <w:pStyle w:val="3"/>
        <w:keepNext/>
        <w:widowControl w:val="0"/>
        <w:rPr>
          <w:rFonts w:cs="Calibri"/>
        </w:rPr>
      </w:pPr>
      <w:r w:rsidRPr="00C16608">
        <w:rPr>
          <w:rFonts w:cs="Calibri"/>
        </w:rPr>
        <w:t xml:space="preserve">Clean the </w:t>
      </w:r>
      <w:r w:rsidR="007C0D12" w:rsidRPr="00C16608">
        <w:rPr>
          <w:rFonts w:cs="Calibri"/>
        </w:rPr>
        <w:t>formulation subsystem fluid paths.</w:t>
      </w:r>
    </w:p>
    <w:p w14:paraId="0C7E543B" w14:textId="77777777" w:rsidR="006315D3" w:rsidRPr="00C16608" w:rsidRDefault="006315D3" w:rsidP="006315D3"/>
    <w:p w14:paraId="3A83BF9C" w14:textId="0C60DBF8" w:rsidR="007C0D12" w:rsidRPr="00C16608" w:rsidRDefault="007C0D12" w:rsidP="006315D3">
      <w:pPr>
        <w:pStyle w:val="4"/>
        <w:keepLines w:val="0"/>
        <w:widowControl w:val="0"/>
        <w:rPr>
          <w:rFonts w:ascii="Calibri" w:hAnsi="Calibri" w:cs="Calibri"/>
          <w:i w:val="0"/>
        </w:rPr>
      </w:pPr>
      <w:r w:rsidRPr="00C16608">
        <w:rPr>
          <w:rFonts w:ascii="Calibri" w:hAnsi="Calibri" w:cs="Calibri"/>
          <w:i w:val="0"/>
        </w:rPr>
        <w:t xml:space="preserve">Open an existing </w:t>
      </w:r>
      <w:r w:rsidR="00DC7EFB" w:rsidRPr="00C16608">
        <w:rPr>
          <w:rFonts w:ascii="Calibri" w:hAnsi="Calibri" w:cs="Calibri"/>
          <w:i w:val="0"/>
        </w:rPr>
        <w:t xml:space="preserve">program </w:t>
      </w:r>
      <w:r w:rsidRPr="00C16608">
        <w:rPr>
          <w:rFonts w:ascii="Calibri" w:hAnsi="Calibri" w:cs="Calibri"/>
          <w:i w:val="0"/>
        </w:rPr>
        <w:t xml:space="preserve">or create a new </w:t>
      </w:r>
      <w:r w:rsidR="00DC7EFB" w:rsidRPr="00C16608">
        <w:rPr>
          <w:rFonts w:ascii="Calibri" w:hAnsi="Calibri" w:cs="Calibri"/>
          <w:i w:val="0"/>
        </w:rPr>
        <w:t xml:space="preserve">program </w:t>
      </w:r>
      <w:r w:rsidRPr="00C16608">
        <w:rPr>
          <w:rFonts w:ascii="Calibri" w:hAnsi="Calibri" w:cs="Calibri"/>
          <w:i w:val="0"/>
        </w:rPr>
        <w:t>which contains one For</w:t>
      </w:r>
      <w:r w:rsidR="00A20CC8" w:rsidRPr="00C16608">
        <w:rPr>
          <w:rFonts w:ascii="Calibri" w:hAnsi="Calibri" w:cs="Calibri"/>
          <w:i w:val="0"/>
        </w:rPr>
        <w:t>mulation unit operation</w:t>
      </w:r>
      <w:r w:rsidR="00EA2187" w:rsidRPr="00C16608">
        <w:rPr>
          <w:rFonts w:ascii="Calibri" w:hAnsi="Calibri" w:cs="Calibri"/>
          <w:i w:val="0"/>
        </w:rPr>
        <w:t xml:space="preserve"> in cleaning mode (</w:t>
      </w:r>
      <w:r w:rsidR="00C16608" w:rsidRPr="00C16608">
        <w:rPr>
          <w:rFonts w:ascii="Calibri" w:hAnsi="Calibri" w:cs="Calibri"/>
        </w:rPr>
        <w:t>i.e.</w:t>
      </w:r>
      <w:r w:rsidR="00C16608" w:rsidRPr="00E90C57">
        <w:rPr>
          <w:rFonts w:ascii="Calibri" w:hAnsi="Calibri" w:cs="Calibri"/>
          <w:i w:val="0"/>
        </w:rPr>
        <w:t>,</w:t>
      </w:r>
      <w:r w:rsidR="00EA2187" w:rsidRPr="007264A7">
        <w:rPr>
          <w:rFonts w:ascii="Calibri" w:hAnsi="Calibri" w:cs="Calibri"/>
          <w:i w:val="0"/>
        </w:rPr>
        <w:t xml:space="preserve"> </w:t>
      </w:r>
      <w:r w:rsidR="00EA2187" w:rsidRPr="00C16608">
        <w:rPr>
          <w:rFonts w:ascii="Calibri" w:hAnsi="Calibri" w:cs="Calibri"/>
          <w:i w:val="0"/>
        </w:rPr>
        <w:t xml:space="preserve">with the </w:t>
      </w:r>
      <w:r w:rsidR="00EA2187" w:rsidRPr="00C16608">
        <w:rPr>
          <w:rFonts w:ascii="Calibri" w:hAnsi="Calibri" w:cs="Calibri"/>
          <w:b/>
          <w:i w:val="0"/>
        </w:rPr>
        <w:t>Clean</w:t>
      </w:r>
      <w:r w:rsidR="00EA2187" w:rsidRPr="00C16608">
        <w:rPr>
          <w:rFonts w:ascii="Calibri" w:hAnsi="Calibri" w:cs="Calibri"/>
          <w:i w:val="0"/>
        </w:rPr>
        <w:t xml:space="preserve"> checkbox selected under the </w:t>
      </w:r>
      <w:r w:rsidR="00EA2187" w:rsidRPr="00C16608">
        <w:rPr>
          <w:rFonts w:ascii="Calibri" w:hAnsi="Calibri" w:cs="Calibri"/>
          <w:b/>
          <w:i w:val="0"/>
        </w:rPr>
        <w:t>Clean</w:t>
      </w:r>
      <w:r w:rsidR="00EA2187" w:rsidRPr="00C16608">
        <w:rPr>
          <w:rFonts w:ascii="Calibri" w:hAnsi="Calibri" w:cs="Calibri"/>
          <w:i w:val="0"/>
        </w:rPr>
        <w:t xml:space="preserve"> tab). S</w:t>
      </w:r>
      <w:r w:rsidR="00A20CC8" w:rsidRPr="00C16608">
        <w:rPr>
          <w:rFonts w:ascii="Calibri" w:hAnsi="Calibri" w:cs="Calibri"/>
          <w:i w:val="0"/>
        </w:rPr>
        <w:t xml:space="preserve">ee </w:t>
      </w:r>
      <w:r w:rsidR="00692179" w:rsidRPr="00C16608">
        <w:rPr>
          <w:rFonts w:ascii="Calibri" w:hAnsi="Calibri" w:cs="Calibri"/>
          <w:b/>
          <w:i w:val="0"/>
        </w:rPr>
        <w:t xml:space="preserve">Supplementary </w:t>
      </w:r>
      <w:r w:rsidR="00091DDD" w:rsidRPr="00C16608">
        <w:rPr>
          <w:rFonts w:ascii="Calibri" w:hAnsi="Calibri" w:cs="Calibri"/>
          <w:b/>
          <w:i w:val="0"/>
        </w:rPr>
        <w:t>Material</w:t>
      </w:r>
      <w:r w:rsidR="00692179" w:rsidRPr="00E90C57">
        <w:rPr>
          <w:rFonts w:ascii="Calibri" w:hAnsi="Calibri" w:cs="Calibri"/>
          <w:i w:val="0"/>
        </w:rPr>
        <w:t>,</w:t>
      </w:r>
      <w:r w:rsidR="00692179" w:rsidRPr="00C16608">
        <w:rPr>
          <w:rFonts w:ascii="Calibri" w:hAnsi="Calibri" w:cs="Calibri"/>
          <w:b/>
          <w:i w:val="0"/>
        </w:rPr>
        <w:t xml:space="preserve"> </w:t>
      </w:r>
      <w:r w:rsidR="00A20CC8" w:rsidRPr="00C16608">
        <w:rPr>
          <w:rFonts w:ascii="Calibri" w:hAnsi="Calibri" w:cs="Calibri"/>
          <w:b/>
          <w:i w:val="0"/>
        </w:rPr>
        <w:t>Figure S10</w:t>
      </w:r>
      <w:r w:rsidR="00A20CC8" w:rsidRPr="00C16608">
        <w:rPr>
          <w:rFonts w:ascii="Calibri" w:hAnsi="Calibri" w:cs="Calibri"/>
          <w:i w:val="0"/>
        </w:rPr>
        <w:t xml:space="preserve"> for an example.</w:t>
      </w:r>
    </w:p>
    <w:p w14:paraId="1097EF8F" w14:textId="77777777" w:rsidR="006315D3" w:rsidRPr="00C16608" w:rsidRDefault="006315D3" w:rsidP="006315D3"/>
    <w:p w14:paraId="6B044659" w14:textId="52145065" w:rsidR="00A20CC8" w:rsidRPr="00C16608" w:rsidRDefault="00A20CC8" w:rsidP="006315D3">
      <w:pPr>
        <w:pStyle w:val="4"/>
        <w:keepLines w:val="0"/>
        <w:widowControl w:val="0"/>
        <w:rPr>
          <w:rFonts w:ascii="Calibri" w:hAnsi="Calibri" w:cs="Calibri"/>
          <w:i w:val="0"/>
        </w:rPr>
      </w:pPr>
      <w:r w:rsidRPr="00C16608">
        <w:rPr>
          <w:rFonts w:ascii="Calibri" w:hAnsi="Calibri" w:cs="Calibri"/>
          <w:i w:val="0"/>
        </w:rPr>
        <w:t xml:space="preserve">Fill a clean dilution reservoir </w:t>
      </w:r>
      <w:r w:rsidR="00980781" w:rsidRPr="00C16608">
        <w:rPr>
          <w:rFonts w:ascii="Calibri" w:hAnsi="Calibri" w:cs="Calibri"/>
          <w:i w:val="0"/>
        </w:rPr>
        <w:t xml:space="preserve">(at the front of the </w:t>
      </w:r>
      <w:r w:rsidR="00491C1A" w:rsidRPr="00C16608">
        <w:rPr>
          <w:rFonts w:ascii="Calibri" w:hAnsi="Calibri" w:cs="Calibri"/>
          <w:i w:val="0"/>
        </w:rPr>
        <w:t>purification/formulation subsystem</w:t>
      </w:r>
      <w:r w:rsidR="00980781" w:rsidRPr="00C16608">
        <w:rPr>
          <w:rFonts w:ascii="Calibri" w:hAnsi="Calibri" w:cs="Calibri"/>
          <w:i w:val="0"/>
        </w:rPr>
        <w:t xml:space="preserve">) </w:t>
      </w:r>
      <w:r w:rsidRPr="00C16608">
        <w:rPr>
          <w:rFonts w:ascii="Calibri" w:hAnsi="Calibri" w:cs="Calibri"/>
          <w:i w:val="0"/>
        </w:rPr>
        <w:t xml:space="preserve">with 100 </w:t>
      </w:r>
      <w:r w:rsidR="00692179" w:rsidRPr="00C16608">
        <w:rPr>
          <w:rFonts w:ascii="Calibri" w:hAnsi="Calibri" w:cs="Calibri"/>
          <w:i w:val="0"/>
        </w:rPr>
        <w:t xml:space="preserve">mL </w:t>
      </w:r>
      <w:r w:rsidR="007264A7">
        <w:rPr>
          <w:rFonts w:ascii="Calibri" w:hAnsi="Calibri" w:cs="Calibri"/>
          <w:i w:val="0"/>
        </w:rPr>
        <w:t xml:space="preserve">of </w:t>
      </w:r>
      <w:r w:rsidR="00692179" w:rsidRPr="00C16608">
        <w:rPr>
          <w:rFonts w:ascii="Calibri" w:hAnsi="Calibri" w:cs="Calibri"/>
          <w:i w:val="0"/>
        </w:rPr>
        <w:t>EtOH</w:t>
      </w:r>
      <w:r w:rsidRPr="00C16608">
        <w:rPr>
          <w:rFonts w:ascii="Calibri" w:hAnsi="Calibri" w:cs="Calibri"/>
          <w:i w:val="0"/>
        </w:rPr>
        <w:t>.</w:t>
      </w:r>
    </w:p>
    <w:p w14:paraId="5F1E2950" w14:textId="77777777" w:rsidR="006315D3" w:rsidRPr="00C16608" w:rsidRDefault="006315D3" w:rsidP="006315D3"/>
    <w:p w14:paraId="28F5C4B1" w14:textId="36EA2B16" w:rsidR="00A20CC8" w:rsidRPr="00C16608" w:rsidRDefault="00692179" w:rsidP="006315D3">
      <w:pPr>
        <w:pStyle w:val="4"/>
        <w:keepLines w:val="0"/>
        <w:widowControl w:val="0"/>
        <w:rPr>
          <w:rFonts w:ascii="Calibri" w:hAnsi="Calibri" w:cs="Calibri"/>
          <w:i w:val="0"/>
        </w:rPr>
      </w:pPr>
      <w:r w:rsidRPr="00C16608">
        <w:rPr>
          <w:rFonts w:ascii="Calibri" w:hAnsi="Calibri" w:cs="Calibri"/>
          <w:i w:val="0"/>
        </w:rPr>
        <w:t>Place</w:t>
      </w:r>
      <w:r w:rsidR="00A20CC8" w:rsidRPr="00C16608">
        <w:rPr>
          <w:rFonts w:ascii="Calibri" w:hAnsi="Calibri" w:cs="Calibri"/>
          <w:i w:val="0"/>
        </w:rPr>
        <w:t xml:space="preserve"> the </w:t>
      </w:r>
      <w:r w:rsidR="00491C1A" w:rsidRPr="00C16608">
        <w:rPr>
          <w:rFonts w:ascii="Calibri" w:hAnsi="Calibri" w:cs="Calibri"/>
          <w:i w:val="0"/>
        </w:rPr>
        <w:t>purification/formulation subsystem</w:t>
      </w:r>
      <w:r w:rsidR="00A20CC8" w:rsidRPr="00C16608">
        <w:rPr>
          <w:rFonts w:ascii="Calibri" w:hAnsi="Calibri" w:cs="Calibri"/>
          <w:i w:val="0"/>
        </w:rPr>
        <w:t xml:space="preserve"> </w:t>
      </w:r>
      <w:r w:rsidR="00A20CC8" w:rsidRPr="00C16608">
        <w:rPr>
          <w:rFonts w:ascii="Calibri" w:hAnsi="Calibri" w:cs="Calibri"/>
          <w:b/>
          <w:i w:val="0"/>
        </w:rPr>
        <w:t>Elute</w:t>
      </w:r>
      <w:r w:rsidR="00A20CC8" w:rsidRPr="00C16608">
        <w:rPr>
          <w:rFonts w:ascii="Calibri" w:hAnsi="Calibri" w:cs="Calibri"/>
          <w:i w:val="0"/>
        </w:rPr>
        <w:t xml:space="preserve"> input line in a</w:t>
      </w:r>
      <w:r w:rsidRPr="00C16608">
        <w:rPr>
          <w:rFonts w:ascii="Calibri" w:hAnsi="Calibri" w:cs="Calibri"/>
          <w:i w:val="0"/>
        </w:rPr>
        <w:t>n</w:t>
      </w:r>
      <w:r w:rsidR="00A20CC8" w:rsidRPr="00C16608">
        <w:rPr>
          <w:rFonts w:ascii="Calibri" w:hAnsi="Calibri" w:cs="Calibri"/>
          <w:i w:val="0"/>
        </w:rPr>
        <w:t xml:space="preserve"> </w:t>
      </w:r>
      <w:r w:rsidRPr="00C16608">
        <w:rPr>
          <w:rFonts w:ascii="Calibri" w:hAnsi="Calibri" w:cs="Calibri"/>
          <w:i w:val="0"/>
        </w:rPr>
        <w:t xml:space="preserve">EtOH </w:t>
      </w:r>
      <w:r w:rsidR="00A20CC8" w:rsidRPr="00C16608">
        <w:rPr>
          <w:rFonts w:ascii="Calibri" w:hAnsi="Calibri" w:cs="Calibri"/>
          <w:i w:val="0"/>
        </w:rPr>
        <w:t>reservoir</w:t>
      </w:r>
      <w:r w:rsidRPr="00C16608">
        <w:rPr>
          <w:rFonts w:ascii="Calibri" w:hAnsi="Calibri" w:cs="Calibri"/>
          <w:i w:val="0"/>
        </w:rPr>
        <w:t xml:space="preserve"> (containing &gt;</w:t>
      </w:r>
      <w:r w:rsidR="007264A7">
        <w:rPr>
          <w:rFonts w:ascii="Calibri" w:hAnsi="Calibri" w:cs="Calibri"/>
          <w:i w:val="0"/>
        </w:rPr>
        <w:t xml:space="preserve"> </w:t>
      </w:r>
      <w:r w:rsidRPr="00C16608">
        <w:rPr>
          <w:rFonts w:ascii="Calibri" w:hAnsi="Calibri" w:cs="Calibri"/>
          <w:i w:val="0"/>
        </w:rPr>
        <w:t xml:space="preserve">50 mL </w:t>
      </w:r>
      <w:r w:rsidR="007264A7">
        <w:rPr>
          <w:rFonts w:ascii="Calibri" w:hAnsi="Calibri" w:cs="Calibri"/>
          <w:i w:val="0"/>
        </w:rPr>
        <w:t xml:space="preserve">of </w:t>
      </w:r>
      <w:r w:rsidRPr="00C16608">
        <w:rPr>
          <w:rFonts w:ascii="Calibri" w:hAnsi="Calibri" w:cs="Calibri"/>
          <w:i w:val="0"/>
        </w:rPr>
        <w:t>EtOH)</w:t>
      </w:r>
      <w:r w:rsidR="00A20CC8" w:rsidRPr="00C16608">
        <w:rPr>
          <w:rFonts w:ascii="Calibri" w:hAnsi="Calibri" w:cs="Calibri"/>
          <w:i w:val="0"/>
        </w:rPr>
        <w:t>.</w:t>
      </w:r>
    </w:p>
    <w:p w14:paraId="668EB559" w14:textId="77777777" w:rsidR="006315D3" w:rsidRPr="00C16608" w:rsidRDefault="006315D3" w:rsidP="006315D3"/>
    <w:p w14:paraId="1C9B4E7E" w14:textId="5083ABBB" w:rsidR="00A20CC8" w:rsidRPr="00C16608" w:rsidRDefault="00A20CC8" w:rsidP="006315D3">
      <w:pPr>
        <w:pStyle w:val="4"/>
        <w:keepLines w:val="0"/>
        <w:widowControl w:val="0"/>
        <w:rPr>
          <w:rFonts w:ascii="Calibri" w:hAnsi="Calibri" w:cs="Calibri"/>
          <w:i w:val="0"/>
        </w:rPr>
      </w:pPr>
      <w:r w:rsidRPr="00C16608">
        <w:rPr>
          <w:rFonts w:ascii="Calibri" w:hAnsi="Calibri" w:cs="Calibri"/>
          <w:i w:val="0"/>
        </w:rPr>
        <w:t xml:space="preserve">Place the </w:t>
      </w:r>
      <w:r w:rsidRPr="00C16608">
        <w:rPr>
          <w:rFonts w:ascii="Calibri" w:hAnsi="Calibri" w:cs="Calibri"/>
          <w:b/>
          <w:i w:val="0"/>
        </w:rPr>
        <w:t>Rinse</w:t>
      </w:r>
      <w:r w:rsidRPr="00C16608">
        <w:rPr>
          <w:rFonts w:ascii="Calibri" w:hAnsi="Calibri" w:cs="Calibri"/>
          <w:i w:val="0"/>
        </w:rPr>
        <w:t xml:space="preserve"> and </w:t>
      </w:r>
      <w:r w:rsidRPr="00C16608">
        <w:rPr>
          <w:rFonts w:ascii="Calibri" w:hAnsi="Calibri" w:cs="Calibri"/>
          <w:b/>
          <w:i w:val="0"/>
        </w:rPr>
        <w:t>Reconstitute</w:t>
      </w:r>
      <w:r w:rsidRPr="00C16608">
        <w:rPr>
          <w:rFonts w:ascii="Calibri" w:hAnsi="Calibri" w:cs="Calibri"/>
          <w:i w:val="0"/>
        </w:rPr>
        <w:t xml:space="preserve"> input lines in a waste container along with the final product output line. </w:t>
      </w:r>
    </w:p>
    <w:p w14:paraId="43956436" w14:textId="77777777" w:rsidR="006315D3" w:rsidRPr="00C16608" w:rsidRDefault="006315D3" w:rsidP="006315D3"/>
    <w:p w14:paraId="54201297" w14:textId="4B87C863" w:rsidR="00A20CC8" w:rsidRPr="00C16608" w:rsidRDefault="00A20CC8" w:rsidP="006315D3">
      <w:pPr>
        <w:pStyle w:val="4"/>
        <w:keepLines w:val="0"/>
        <w:widowControl w:val="0"/>
        <w:rPr>
          <w:rFonts w:ascii="Calibri" w:hAnsi="Calibri" w:cs="Calibri"/>
          <w:i w:val="0"/>
        </w:rPr>
      </w:pPr>
      <w:r w:rsidRPr="00C16608">
        <w:rPr>
          <w:rFonts w:ascii="Calibri" w:hAnsi="Calibri" w:cs="Calibri"/>
          <w:i w:val="0"/>
        </w:rPr>
        <w:t xml:space="preserve">Run the </w:t>
      </w:r>
      <w:r w:rsidR="00DC7EFB" w:rsidRPr="00C16608">
        <w:rPr>
          <w:rFonts w:ascii="Calibri" w:hAnsi="Calibri" w:cs="Calibri"/>
          <w:i w:val="0"/>
        </w:rPr>
        <w:t>program</w:t>
      </w:r>
      <w:r w:rsidRPr="00C16608">
        <w:rPr>
          <w:rFonts w:ascii="Calibri" w:hAnsi="Calibri" w:cs="Calibri"/>
          <w:i w:val="0"/>
        </w:rPr>
        <w:t>.</w:t>
      </w:r>
    </w:p>
    <w:p w14:paraId="331F648B" w14:textId="77777777" w:rsidR="006315D3" w:rsidRPr="00C16608" w:rsidRDefault="006315D3" w:rsidP="006315D3"/>
    <w:p w14:paraId="4622770F" w14:textId="16FACD87" w:rsidR="00A20CC8" w:rsidRPr="00C16608" w:rsidRDefault="00A20CC8" w:rsidP="006315D3">
      <w:pPr>
        <w:pStyle w:val="4"/>
        <w:keepLines w:val="0"/>
        <w:widowControl w:val="0"/>
        <w:rPr>
          <w:rFonts w:ascii="Calibri" w:hAnsi="Calibri" w:cs="Calibri"/>
          <w:i w:val="0"/>
        </w:rPr>
      </w:pPr>
      <w:r w:rsidRPr="00C16608">
        <w:rPr>
          <w:rFonts w:ascii="Calibri" w:hAnsi="Calibri" w:cs="Calibri"/>
          <w:i w:val="0"/>
        </w:rPr>
        <w:t>After completion, empty the waste container.</w:t>
      </w:r>
    </w:p>
    <w:bookmarkEnd w:id="1"/>
    <w:p w14:paraId="628B76E6" w14:textId="77777777" w:rsidR="00C47E6B" w:rsidRPr="00C16608" w:rsidRDefault="00C47E6B" w:rsidP="006315D3">
      <w:pPr>
        <w:keepNext/>
        <w:widowControl w:val="0"/>
        <w:rPr>
          <w:rFonts w:cs="Calibri"/>
          <w:color w:val="auto"/>
        </w:rPr>
      </w:pPr>
    </w:p>
    <w:p w14:paraId="5E2CE3BD" w14:textId="65BAC14E" w:rsidR="00457EE5" w:rsidRPr="00C16608" w:rsidRDefault="00764B8C" w:rsidP="006315D3">
      <w:pPr>
        <w:pStyle w:val="a0"/>
        <w:keepNext/>
        <w:widowControl w:val="0"/>
        <w:spacing w:before="0" w:beforeAutospacing="0" w:after="0" w:afterAutospacing="0"/>
        <w:rPr>
          <w:rFonts w:cs="Calibri"/>
          <w:b/>
          <w:color w:val="auto"/>
        </w:rPr>
      </w:pPr>
      <w:r w:rsidRPr="00C16608">
        <w:rPr>
          <w:rFonts w:cs="Calibri"/>
          <w:b/>
          <w:color w:val="auto"/>
        </w:rPr>
        <w:t>REPRESENTATIVE RESULTS:</w:t>
      </w:r>
    </w:p>
    <w:p w14:paraId="3AC8137E" w14:textId="665FFC5F" w:rsidR="00F93431" w:rsidRPr="00C16608" w:rsidRDefault="00D84E79" w:rsidP="006315D3">
      <w:pPr>
        <w:keepNext/>
        <w:widowControl w:val="0"/>
        <w:rPr>
          <w:rFonts w:cs="Calibri"/>
          <w:color w:val="auto"/>
        </w:rPr>
      </w:pPr>
      <w:r w:rsidRPr="00C16608">
        <w:rPr>
          <w:rFonts w:cs="Calibri"/>
          <w:color w:val="auto"/>
        </w:rPr>
        <w:t>A method to automate the production of [</w:t>
      </w:r>
      <w:r w:rsidRPr="00C16608">
        <w:rPr>
          <w:rFonts w:cs="Calibri"/>
          <w:color w:val="auto"/>
          <w:vertAlign w:val="superscript"/>
        </w:rPr>
        <w:t>18</w:t>
      </w:r>
      <w:proofErr w:type="gramStart"/>
      <w:r w:rsidRPr="00C16608">
        <w:rPr>
          <w:rFonts w:cs="Calibri"/>
          <w:color w:val="auto"/>
        </w:rPr>
        <w:t>F]CFA</w:t>
      </w:r>
      <w:proofErr w:type="gramEnd"/>
      <w:r w:rsidRPr="00C16608">
        <w:rPr>
          <w:rFonts w:cs="Calibri"/>
          <w:color w:val="auto"/>
        </w:rPr>
        <w:t xml:space="preserve"> was developed and three validation batches were synthesized.</w:t>
      </w:r>
      <w:r w:rsidR="006F607D" w:rsidRPr="00C16608">
        <w:rPr>
          <w:rFonts w:cs="Calibri"/>
          <w:color w:val="auto"/>
        </w:rPr>
        <w:t xml:space="preserve"> Synthesis, purification, and formulation of </w:t>
      </w:r>
      <w:r w:rsidR="00EF459E" w:rsidRPr="00C16608">
        <w:rPr>
          <w:rFonts w:cs="Calibri"/>
          <w:color w:val="auto"/>
        </w:rPr>
        <w:t>[</w:t>
      </w:r>
      <w:r w:rsidR="00EF459E" w:rsidRPr="00C16608">
        <w:rPr>
          <w:rFonts w:cs="Calibri"/>
          <w:color w:val="auto"/>
          <w:vertAlign w:val="superscript"/>
        </w:rPr>
        <w:t>18</w:t>
      </w:r>
      <w:r w:rsidR="00EF459E" w:rsidRPr="00C16608">
        <w:rPr>
          <w:rFonts w:cs="Calibri"/>
          <w:color w:val="auto"/>
        </w:rPr>
        <w:t>F]</w:t>
      </w:r>
      <w:r w:rsidR="006F607D" w:rsidRPr="00C16608">
        <w:rPr>
          <w:rFonts w:cs="Calibri"/>
          <w:color w:val="auto"/>
        </w:rPr>
        <w:t xml:space="preserve">CFA was achieved in </w:t>
      </w:r>
      <w:r w:rsidR="00181B04" w:rsidRPr="00C16608">
        <w:rPr>
          <w:rFonts w:cs="Calibri"/>
          <w:color w:val="auto"/>
        </w:rPr>
        <w:t xml:space="preserve">90 </w:t>
      </w:r>
      <w:r w:rsidR="006F607D" w:rsidRPr="00C16608">
        <w:rPr>
          <w:rFonts w:cs="Calibri"/>
          <w:color w:val="auto"/>
        </w:rPr>
        <w:t xml:space="preserve">± </w:t>
      </w:r>
      <w:r w:rsidR="00181B04" w:rsidRPr="00C16608">
        <w:rPr>
          <w:rFonts w:cs="Calibri"/>
          <w:color w:val="auto"/>
        </w:rPr>
        <w:t xml:space="preserve">5 </w:t>
      </w:r>
      <w:r w:rsidR="006F607D" w:rsidRPr="00C16608">
        <w:rPr>
          <w:rFonts w:cs="Calibri"/>
          <w:color w:val="auto"/>
        </w:rPr>
        <w:t>min (</w:t>
      </w:r>
      <w:r w:rsidR="006F607D" w:rsidRPr="00E90C57">
        <w:rPr>
          <w:rFonts w:cs="Calibri"/>
          <w:i/>
          <w:color w:val="auto"/>
        </w:rPr>
        <w:t>n</w:t>
      </w:r>
      <w:r w:rsidR="0006216B">
        <w:rPr>
          <w:rFonts w:cs="Calibri"/>
          <w:color w:val="auto"/>
        </w:rPr>
        <w:t xml:space="preserve"> </w:t>
      </w:r>
      <w:r w:rsidR="006F607D" w:rsidRPr="00C16608">
        <w:rPr>
          <w:rFonts w:cs="Calibri"/>
          <w:color w:val="auto"/>
        </w:rPr>
        <w:t>=</w:t>
      </w:r>
      <w:r w:rsidR="0006216B">
        <w:rPr>
          <w:rFonts w:cs="Calibri"/>
          <w:color w:val="auto"/>
        </w:rPr>
        <w:t xml:space="preserve"> </w:t>
      </w:r>
      <w:r w:rsidR="006F607D" w:rsidRPr="00C16608">
        <w:rPr>
          <w:rFonts w:cs="Calibri"/>
          <w:color w:val="auto"/>
        </w:rPr>
        <w:t xml:space="preserve">3) and </w:t>
      </w:r>
      <w:r w:rsidR="00EF459E" w:rsidRPr="00C16608">
        <w:rPr>
          <w:rFonts w:cs="Calibri"/>
          <w:color w:val="auto"/>
        </w:rPr>
        <w:t>the</w:t>
      </w:r>
      <w:r w:rsidR="006F607D" w:rsidRPr="00C16608">
        <w:rPr>
          <w:rFonts w:cs="Calibri"/>
          <w:color w:val="auto"/>
        </w:rPr>
        <w:t xml:space="preserve"> non-decay-corrected </w:t>
      </w:r>
      <w:r w:rsidR="00AB4662" w:rsidRPr="00C16608">
        <w:rPr>
          <w:rFonts w:cs="Calibri"/>
          <w:color w:val="auto"/>
        </w:rPr>
        <w:t xml:space="preserve">radiochemical </w:t>
      </w:r>
      <w:r w:rsidR="006F607D" w:rsidRPr="00C16608">
        <w:rPr>
          <w:rFonts w:cs="Calibri"/>
          <w:color w:val="auto"/>
        </w:rPr>
        <w:t xml:space="preserve">yield </w:t>
      </w:r>
      <w:r w:rsidR="00EF459E" w:rsidRPr="00C16608">
        <w:rPr>
          <w:rFonts w:cs="Calibri"/>
          <w:color w:val="auto"/>
        </w:rPr>
        <w:t xml:space="preserve">was </w:t>
      </w:r>
      <w:r w:rsidR="00181B04" w:rsidRPr="00C16608">
        <w:rPr>
          <w:rFonts w:cs="Calibri"/>
          <w:color w:val="auto"/>
        </w:rPr>
        <w:t>8.0</w:t>
      </w:r>
      <w:r w:rsidR="006F607D" w:rsidRPr="00C16608">
        <w:rPr>
          <w:rFonts w:cs="Calibri"/>
          <w:color w:val="auto"/>
        </w:rPr>
        <w:t xml:space="preserve"> ± 1.4% (</w:t>
      </w:r>
      <w:r w:rsidR="006F607D" w:rsidRPr="00E90C57">
        <w:rPr>
          <w:rFonts w:cs="Calibri"/>
          <w:i/>
          <w:color w:val="auto"/>
        </w:rPr>
        <w:t>n</w:t>
      </w:r>
      <w:r w:rsidR="006F607D" w:rsidRPr="00C16608">
        <w:rPr>
          <w:rFonts w:cs="Calibri"/>
          <w:color w:val="auto"/>
        </w:rPr>
        <w:t xml:space="preserve"> = 3). </w:t>
      </w:r>
      <w:r w:rsidR="002D2F1E">
        <w:rPr>
          <w:rFonts w:cs="Calibri"/>
          <w:color w:val="auto"/>
        </w:rPr>
        <w:t>The a</w:t>
      </w:r>
      <w:r w:rsidR="00980781" w:rsidRPr="00C16608">
        <w:rPr>
          <w:rFonts w:cs="Calibri"/>
          <w:color w:val="auto"/>
        </w:rPr>
        <w:t xml:space="preserve">ctivity yields of the three runs were </w:t>
      </w:r>
      <w:r w:rsidR="00E6116F" w:rsidRPr="00C16608">
        <w:rPr>
          <w:rFonts w:cs="Calibri"/>
          <w:color w:val="auto"/>
        </w:rPr>
        <w:t xml:space="preserve">3.24 </w:t>
      </w:r>
      <w:proofErr w:type="spellStart"/>
      <w:r w:rsidR="00E6116F" w:rsidRPr="00C16608">
        <w:rPr>
          <w:rFonts w:cs="Calibri"/>
          <w:color w:val="auto"/>
        </w:rPr>
        <w:t>GBq</w:t>
      </w:r>
      <w:proofErr w:type="spellEnd"/>
      <w:r w:rsidR="00980781" w:rsidRPr="00C16608">
        <w:rPr>
          <w:rFonts w:cs="Calibri"/>
          <w:color w:val="auto"/>
        </w:rPr>
        <w:t xml:space="preserve">, </w:t>
      </w:r>
      <w:r w:rsidR="00E6116F" w:rsidRPr="00C16608">
        <w:rPr>
          <w:rFonts w:cs="Calibri"/>
          <w:color w:val="auto"/>
        </w:rPr>
        <w:t xml:space="preserve">2.83 </w:t>
      </w:r>
      <w:proofErr w:type="spellStart"/>
      <w:r w:rsidR="00E6116F" w:rsidRPr="00C16608">
        <w:rPr>
          <w:rFonts w:cs="Calibri"/>
          <w:color w:val="auto"/>
        </w:rPr>
        <w:t>GBq</w:t>
      </w:r>
      <w:proofErr w:type="spellEnd"/>
      <w:r w:rsidR="00980781" w:rsidRPr="00C16608">
        <w:rPr>
          <w:rFonts w:cs="Calibri"/>
          <w:color w:val="auto"/>
        </w:rPr>
        <w:t xml:space="preserve">, and </w:t>
      </w:r>
      <w:r w:rsidR="00E6116F" w:rsidRPr="00C16608">
        <w:rPr>
          <w:rFonts w:cs="Calibri"/>
          <w:color w:val="auto"/>
        </w:rPr>
        <w:t>3.12</w:t>
      </w:r>
      <w:r w:rsidR="00980781" w:rsidRPr="00C16608">
        <w:rPr>
          <w:rFonts w:cs="Calibri"/>
          <w:color w:val="auto"/>
        </w:rPr>
        <w:t xml:space="preserve"> </w:t>
      </w:r>
      <w:proofErr w:type="spellStart"/>
      <w:r w:rsidR="00E6116F" w:rsidRPr="00C16608">
        <w:rPr>
          <w:rFonts w:cs="Calibri"/>
          <w:color w:val="auto"/>
        </w:rPr>
        <w:t>GBq</w:t>
      </w:r>
      <w:proofErr w:type="spellEnd"/>
      <w:r w:rsidR="002D2F1E">
        <w:rPr>
          <w:rFonts w:cs="Calibri"/>
          <w:color w:val="auto"/>
        </w:rPr>
        <w:t>,</w:t>
      </w:r>
      <w:r w:rsidR="00980781" w:rsidRPr="00C16608">
        <w:rPr>
          <w:rFonts w:cs="Calibri"/>
          <w:color w:val="auto"/>
        </w:rPr>
        <w:t xml:space="preserve"> starting from </w:t>
      </w:r>
      <w:r w:rsidR="00E6116F" w:rsidRPr="00C16608">
        <w:rPr>
          <w:rFonts w:cs="Calibri"/>
          <w:color w:val="auto"/>
        </w:rPr>
        <w:t xml:space="preserve">34.3 </w:t>
      </w:r>
      <w:proofErr w:type="spellStart"/>
      <w:r w:rsidR="00E6116F" w:rsidRPr="00C16608">
        <w:rPr>
          <w:rFonts w:cs="Calibri"/>
          <w:color w:val="auto"/>
        </w:rPr>
        <w:t>GBq</w:t>
      </w:r>
      <w:proofErr w:type="spellEnd"/>
      <w:r w:rsidR="00980781" w:rsidRPr="00C16608">
        <w:rPr>
          <w:rFonts w:cs="Calibri"/>
          <w:color w:val="auto"/>
        </w:rPr>
        <w:t xml:space="preserve">, </w:t>
      </w:r>
      <w:r w:rsidR="00E6116F" w:rsidRPr="00C16608">
        <w:rPr>
          <w:rFonts w:cs="Calibri"/>
          <w:color w:val="auto"/>
        </w:rPr>
        <w:t xml:space="preserve">41.8 </w:t>
      </w:r>
      <w:proofErr w:type="spellStart"/>
      <w:r w:rsidR="00E6116F" w:rsidRPr="00C16608">
        <w:rPr>
          <w:rFonts w:cs="Calibri"/>
          <w:color w:val="auto"/>
        </w:rPr>
        <w:t>GBq</w:t>
      </w:r>
      <w:proofErr w:type="spellEnd"/>
      <w:r w:rsidR="00980781" w:rsidRPr="00C16608">
        <w:rPr>
          <w:rFonts w:cs="Calibri"/>
          <w:color w:val="auto"/>
        </w:rPr>
        <w:t xml:space="preserve">, and </w:t>
      </w:r>
      <w:r w:rsidR="00E6116F" w:rsidRPr="00C16608">
        <w:rPr>
          <w:rFonts w:cs="Calibri"/>
          <w:color w:val="auto"/>
        </w:rPr>
        <w:t xml:space="preserve">41.1 </w:t>
      </w:r>
      <w:proofErr w:type="spellStart"/>
      <w:r w:rsidR="00E6116F" w:rsidRPr="00C16608">
        <w:rPr>
          <w:rFonts w:cs="Calibri"/>
          <w:color w:val="auto"/>
        </w:rPr>
        <w:t>GBq</w:t>
      </w:r>
      <w:proofErr w:type="spellEnd"/>
      <w:r w:rsidR="00980781" w:rsidRPr="00C16608">
        <w:rPr>
          <w:rFonts w:cs="Calibri"/>
          <w:color w:val="auto"/>
        </w:rPr>
        <w:t xml:space="preserve">, respectively. </w:t>
      </w:r>
      <w:r w:rsidR="006F607D" w:rsidRPr="00C16608">
        <w:rPr>
          <w:rFonts w:cs="Calibri"/>
          <w:color w:val="auto"/>
        </w:rPr>
        <w:t xml:space="preserve">The </w:t>
      </w:r>
      <w:r w:rsidR="00980781" w:rsidRPr="00C16608">
        <w:rPr>
          <w:rFonts w:cs="Calibri"/>
          <w:color w:val="auto"/>
        </w:rPr>
        <w:t>obtained [</w:t>
      </w:r>
      <w:r w:rsidR="00980781" w:rsidRPr="00C16608">
        <w:rPr>
          <w:rFonts w:cs="Calibri"/>
          <w:color w:val="auto"/>
          <w:vertAlign w:val="superscript"/>
        </w:rPr>
        <w:t>18</w:t>
      </w:r>
      <w:r w:rsidR="00980781" w:rsidRPr="00C16608">
        <w:rPr>
          <w:rFonts w:cs="Calibri"/>
          <w:color w:val="auto"/>
        </w:rPr>
        <w:t>F]CFA formulations passed</w:t>
      </w:r>
      <w:r w:rsidR="00AB4662" w:rsidRPr="00C16608">
        <w:rPr>
          <w:rFonts w:cs="Calibri"/>
          <w:color w:val="auto"/>
        </w:rPr>
        <w:t xml:space="preserve"> </w:t>
      </w:r>
      <w:r w:rsidR="006F607D" w:rsidRPr="00C16608">
        <w:rPr>
          <w:rFonts w:cs="Calibri"/>
          <w:color w:val="auto"/>
        </w:rPr>
        <w:t>all quality control tests</w:t>
      </w:r>
      <w:r w:rsidR="00AB4662" w:rsidRPr="00C16608">
        <w:rPr>
          <w:rFonts w:cs="Calibri"/>
          <w:color w:val="auto"/>
        </w:rPr>
        <w:t xml:space="preserve"> </w:t>
      </w:r>
      <w:r w:rsidR="006F607D" w:rsidRPr="00C16608">
        <w:rPr>
          <w:rFonts w:cs="Calibri"/>
          <w:color w:val="auto"/>
        </w:rPr>
        <w:t>(</w:t>
      </w:r>
      <w:r w:rsidR="00C16608" w:rsidRPr="00C16608">
        <w:rPr>
          <w:rFonts w:cs="Calibri"/>
          <w:b/>
          <w:color w:val="auto"/>
        </w:rPr>
        <w:t>Table 1</w:t>
      </w:r>
      <w:r w:rsidR="006F607D" w:rsidRPr="00C16608">
        <w:rPr>
          <w:rFonts w:cs="Calibri"/>
          <w:color w:val="auto"/>
        </w:rPr>
        <w:t>)</w:t>
      </w:r>
      <w:r w:rsidR="00AB4662" w:rsidRPr="00C16608">
        <w:rPr>
          <w:rFonts w:cs="Calibri"/>
          <w:color w:val="auto"/>
        </w:rPr>
        <w:t>. T</w:t>
      </w:r>
      <w:r w:rsidR="006F607D" w:rsidRPr="00C16608">
        <w:rPr>
          <w:rFonts w:cs="Calibri"/>
          <w:color w:val="auto"/>
        </w:rPr>
        <w:t>he automated protocol is currently being used</w:t>
      </w:r>
      <w:r w:rsidR="00AB4662" w:rsidRPr="00C16608">
        <w:rPr>
          <w:rFonts w:cs="Calibri"/>
          <w:color w:val="auto"/>
        </w:rPr>
        <w:t xml:space="preserve"> for </w:t>
      </w:r>
      <w:r w:rsidR="002D2F1E">
        <w:rPr>
          <w:rFonts w:cs="Calibri"/>
          <w:color w:val="auto"/>
        </w:rPr>
        <w:t xml:space="preserve">the </w:t>
      </w:r>
      <w:r w:rsidR="00AB4662" w:rsidRPr="00C16608">
        <w:rPr>
          <w:rFonts w:cs="Calibri"/>
          <w:color w:val="auto"/>
        </w:rPr>
        <w:t>production of clinical-grade [</w:t>
      </w:r>
      <w:r w:rsidR="00AB4662" w:rsidRPr="00C16608">
        <w:rPr>
          <w:rFonts w:cs="Calibri"/>
          <w:color w:val="auto"/>
          <w:vertAlign w:val="superscript"/>
        </w:rPr>
        <w:t>18</w:t>
      </w:r>
      <w:proofErr w:type="gramStart"/>
      <w:r w:rsidR="00AB4662" w:rsidRPr="00C16608">
        <w:rPr>
          <w:rFonts w:cs="Calibri"/>
          <w:color w:val="auto"/>
        </w:rPr>
        <w:t>F]CFA</w:t>
      </w:r>
      <w:proofErr w:type="gramEnd"/>
      <w:r w:rsidR="006F607D" w:rsidRPr="00C16608">
        <w:rPr>
          <w:rFonts w:cs="Calibri"/>
          <w:color w:val="auto"/>
        </w:rPr>
        <w:t xml:space="preserve"> to support clinical trials. </w:t>
      </w:r>
    </w:p>
    <w:p w14:paraId="0C4C5859" w14:textId="1C3A6033" w:rsidR="00C47E6B" w:rsidRPr="00C16608" w:rsidRDefault="00C47E6B" w:rsidP="006315D3">
      <w:pPr>
        <w:keepNext/>
        <w:widowControl w:val="0"/>
        <w:rPr>
          <w:rFonts w:cs="Calibri"/>
          <w:color w:val="auto"/>
        </w:rPr>
      </w:pPr>
    </w:p>
    <w:p w14:paraId="188DE580" w14:textId="4EC19009" w:rsidR="00FE6AF6" w:rsidRDefault="00C2684C" w:rsidP="0094212C">
      <w:pPr>
        <w:keepNext/>
        <w:widowControl w:val="0"/>
        <w:jc w:val="left"/>
        <w:rPr>
          <w:rFonts w:cs="Calibri"/>
          <w:b/>
          <w:color w:val="auto"/>
        </w:rPr>
      </w:pPr>
      <w:r>
        <w:rPr>
          <w:rFonts w:cs="Calibri"/>
          <w:b/>
          <w:color w:val="auto"/>
        </w:rPr>
        <w:t xml:space="preserve">FIGURE AND </w:t>
      </w:r>
      <w:r w:rsidR="00FE6AF6" w:rsidRPr="00C16608">
        <w:rPr>
          <w:rFonts w:cs="Calibri"/>
          <w:b/>
          <w:color w:val="auto"/>
        </w:rPr>
        <w:t>TABLE LEGEN</w:t>
      </w:r>
      <w:r w:rsidR="001A041B" w:rsidRPr="00C16608">
        <w:rPr>
          <w:rFonts w:cs="Calibri"/>
          <w:b/>
          <w:color w:val="auto"/>
        </w:rPr>
        <w:t>DS</w:t>
      </w:r>
      <w:r w:rsidR="00FE6AF6" w:rsidRPr="00C16608">
        <w:rPr>
          <w:rFonts w:cs="Calibri"/>
          <w:b/>
          <w:color w:val="auto"/>
        </w:rPr>
        <w:t>:</w:t>
      </w:r>
    </w:p>
    <w:p w14:paraId="72BF8F18" w14:textId="77777777" w:rsidR="00C2684C" w:rsidRPr="00C16608" w:rsidRDefault="00C2684C" w:rsidP="0094212C">
      <w:pPr>
        <w:keepNext/>
        <w:widowControl w:val="0"/>
        <w:jc w:val="left"/>
        <w:rPr>
          <w:rFonts w:cs="Calibri"/>
          <w:b/>
          <w:color w:val="auto"/>
        </w:rPr>
      </w:pPr>
    </w:p>
    <w:p w14:paraId="5D162395" w14:textId="0B61C7BE" w:rsidR="00FE6AF6" w:rsidRPr="00C16608" w:rsidRDefault="00C16608" w:rsidP="00FE6AF6">
      <w:pPr>
        <w:keepNext/>
        <w:widowControl w:val="0"/>
        <w:rPr>
          <w:rFonts w:cs="Calibri"/>
          <w:color w:val="auto"/>
        </w:rPr>
      </w:pPr>
      <w:r w:rsidRPr="00C16608">
        <w:rPr>
          <w:rFonts w:cs="Calibri"/>
          <w:b/>
          <w:color w:val="auto"/>
        </w:rPr>
        <w:t>Table 1</w:t>
      </w:r>
      <w:r w:rsidR="00FE6AF6" w:rsidRPr="00C16608">
        <w:rPr>
          <w:rFonts w:cs="Calibri"/>
          <w:b/>
          <w:color w:val="auto"/>
        </w:rPr>
        <w:t xml:space="preserve">: Quality control (QC) test data summary for three validation batches. </w:t>
      </w:r>
      <w:r w:rsidR="00FE6AF6" w:rsidRPr="00C16608">
        <w:rPr>
          <w:rFonts w:cs="Calibri"/>
          <w:color w:val="auto"/>
        </w:rPr>
        <w:t xml:space="preserve">EOB = end of bombardment; EOS = end of synthesis; ND = not detected. </w:t>
      </w:r>
    </w:p>
    <w:p w14:paraId="13B179D7" w14:textId="77777777" w:rsidR="00FE6AF6" w:rsidRPr="00C16608" w:rsidRDefault="00FE6AF6" w:rsidP="0094212C">
      <w:pPr>
        <w:keepNext/>
        <w:widowControl w:val="0"/>
        <w:jc w:val="left"/>
        <w:rPr>
          <w:rFonts w:cs="Calibri"/>
          <w:b/>
          <w:color w:val="auto"/>
        </w:rPr>
      </w:pPr>
    </w:p>
    <w:p w14:paraId="71E8FF00" w14:textId="1EE4F9D9" w:rsidR="0094212C" w:rsidRPr="00C16608" w:rsidRDefault="00C16608" w:rsidP="0094212C">
      <w:pPr>
        <w:keepNext/>
        <w:widowControl w:val="0"/>
        <w:rPr>
          <w:rFonts w:cs="Calibri"/>
          <w:color w:val="auto"/>
        </w:rPr>
      </w:pPr>
      <w:r w:rsidRPr="00C16608">
        <w:rPr>
          <w:rFonts w:cs="Calibri"/>
          <w:b/>
          <w:color w:val="auto"/>
        </w:rPr>
        <w:t>Figure 1</w:t>
      </w:r>
      <w:r w:rsidR="0094212C" w:rsidRPr="00C16608">
        <w:rPr>
          <w:rFonts w:cs="Calibri"/>
          <w:b/>
          <w:color w:val="auto"/>
        </w:rPr>
        <w:t>:</w:t>
      </w:r>
      <w:r w:rsidR="0094212C" w:rsidRPr="00C16608">
        <w:rPr>
          <w:rFonts w:cs="Calibri"/>
          <w:color w:val="auto"/>
        </w:rPr>
        <w:t xml:space="preserve"> </w:t>
      </w:r>
      <w:r w:rsidR="0094212C" w:rsidRPr="00C16608">
        <w:rPr>
          <w:rFonts w:cs="Calibri"/>
          <w:b/>
          <w:color w:val="auto"/>
        </w:rPr>
        <w:t>[</w:t>
      </w:r>
      <w:r w:rsidR="0094212C" w:rsidRPr="00C16608">
        <w:rPr>
          <w:rFonts w:cs="Calibri"/>
          <w:b/>
          <w:color w:val="auto"/>
          <w:vertAlign w:val="superscript"/>
        </w:rPr>
        <w:t>18</w:t>
      </w:r>
      <w:proofErr w:type="gramStart"/>
      <w:r w:rsidR="0094212C" w:rsidRPr="00C16608">
        <w:rPr>
          <w:rFonts w:cs="Calibri"/>
          <w:b/>
          <w:color w:val="auto"/>
        </w:rPr>
        <w:t>F]CFA</w:t>
      </w:r>
      <w:proofErr w:type="gramEnd"/>
      <w:r w:rsidR="0094212C" w:rsidRPr="00C16608">
        <w:rPr>
          <w:rFonts w:cs="Calibri"/>
          <w:b/>
          <w:color w:val="auto"/>
        </w:rPr>
        <w:t xml:space="preserve"> radiosynthesis scheme.</w:t>
      </w:r>
      <w:r w:rsidR="0094212C" w:rsidRPr="00C16608">
        <w:rPr>
          <w:rFonts w:cs="Calibri"/>
          <w:color w:val="auto"/>
        </w:rPr>
        <w:t xml:space="preserve"> MMT = Monomethoxytrityl.</w:t>
      </w:r>
    </w:p>
    <w:p w14:paraId="128B88AE" w14:textId="77777777" w:rsidR="0094212C" w:rsidRPr="00C16608" w:rsidRDefault="0094212C" w:rsidP="0094212C">
      <w:pPr>
        <w:keepNext/>
        <w:widowControl w:val="0"/>
        <w:rPr>
          <w:rFonts w:cs="Calibri"/>
          <w:color w:val="auto"/>
        </w:rPr>
      </w:pPr>
    </w:p>
    <w:p w14:paraId="0E07416C" w14:textId="6C79C4A3" w:rsidR="0094212C" w:rsidRPr="00C16608" w:rsidRDefault="00C16608" w:rsidP="0094212C">
      <w:pPr>
        <w:keepNext/>
        <w:widowControl w:val="0"/>
        <w:rPr>
          <w:rFonts w:cs="Calibri"/>
          <w:color w:val="auto"/>
        </w:rPr>
      </w:pPr>
      <w:r w:rsidRPr="00C16608">
        <w:rPr>
          <w:rFonts w:cs="Calibri"/>
          <w:b/>
          <w:color w:val="auto"/>
        </w:rPr>
        <w:t>Figure 2</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Translation of a manual synthesis into an automated sequence of unit operations</w:t>
      </w:r>
      <w:r w:rsidR="0094212C" w:rsidRPr="00E90C57">
        <w:rPr>
          <w:rFonts w:cs="Calibri"/>
          <w:b/>
          <w:color w:val="auto"/>
        </w:rPr>
        <w:t>.</w:t>
      </w:r>
      <w:r w:rsidR="0094212C" w:rsidRPr="00C16608">
        <w:rPr>
          <w:rFonts w:cs="Calibri"/>
          <w:color w:val="auto"/>
        </w:rPr>
        <w:t xml:space="preserve"> (</w:t>
      </w:r>
      <w:r w:rsidR="0094212C" w:rsidRPr="00E90C57">
        <w:rPr>
          <w:rFonts w:cs="Calibri"/>
          <w:b/>
          <w:color w:val="auto"/>
        </w:rPr>
        <w:t>A</w:t>
      </w:r>
      <w:r w:rsidR="0094212C" w:rsidRPr="00C16608">
        <w:rPr>
          <w:rFonts w:cs="Calibri"/>
          <w:color w:val="auto"/>
        </w:rPr>
        <w:t xml:space="preserve">) </w:t>
      </w:r>
      <w:r w:rsidR="00930C1E">
        <w:rPr>
          <w:rFonts w:cs="Calibri"/>
          <w:color w:val="auto"/>
        </w:rPr>
        <w:t>This panel gives an o</w:t>
      </w:r>
      <w:r w:rsidR="0094212C" w:rsidRPr="00C16608">
        <w:rPr>
          <w:rFonts w:cs="Calibri"/>
          <w:color w:val="auto"/>
        </w:rPr>
        <w:t xml:space="preserve">verview of </w:t>
      </w:r>
      <w:r w:rsidR="00930C1E">
        <w:rPr>
          <w:rFonts w:cs="Calibri"/>
          <w:color w:val="auto"/>
        </w:rPr>
        <w:t xml:space="preserve">the </w:t>
      </w:r>
      <w:r w:rsidR="0094212C" w:rsidRPr="00C16608">
        <w:rPr>
          <w:rFonts w:cs="Calibri"/>
          <w:color w:val="auto"/>
        </w:rPr>
        <w:t>high-level steps in the manual synthesis of [</w:t>
      </w:r>
      <w:r w:rsidR="0094212C" w:rsidRPr="00C16608">
        <w:rPr>
          <w:rFonts w:cs="Calibri"/>
          <w:color w:val="auto"/>
          <w:vertAlign w:val="superscript"/>
        </w:rPr>
        <w:t>18</w:t>
      </w:r>
      <w:proofErr w:type="gramStart"/>
      <w:r w:rsidR="0094212C" w:rsidRPr="00C16608">
        <w:rPr>
          <w:rFonts w:cs="Calibri"/>
          <w:color w:val="auto"/>
        </w:rPr>
        <w:t>F]CFA</w:t>
      </w:r>
      <w:proofErr w:type="gramEnd"/>
      <w:r w:rsidR="0094212C" w:rsidRPr="00C16608">
        <w:rPr>
          <w:rFonts w:cs="Calibri"/>
          <w:color w:val="auto"/>
        </w:rPr>
        <w:t>. (</w:t>
      </w:r>
      <w:r w:rsidR="0094212C" w:rsidRPr="00E90C57">
        <w:rPr>
          <w:rFonts w:cs="Calibri"/>
          <w:b/>
          <w:color w:val="auto"/>
        </w:rPr>
        <w:t>B</w:t>
      </w:r>
      <w:r w:rsidR="0094212C" w:rsidRPr="00C16608">
        <w:rPr>
          <w:rFonts w:cs="Calibri"/>
          <w:color w:val="auto"/>
        </w:rPr>
        <w:t xml:space="preserve">) </w:t>
      </w:r>
      <w:r w:rsidR="00930C1E">
        <w:rPr>
          <w:rFonts w:cs="Calibri"/>
          <w:color w:val="auto"/>
        </w:rPr>
        <w:t>This panel shows the b</w:t>
      </w:r>
      <w:r w:rsidR="0094212C" w:rsidRPr="00C16608">
        <w:rPr>
          <w:rFonts w:cs="Calibri"/>
          <w:color w:val="auto"/>
        </w:rPr>
        <w:t>asic procedures needed to perform each of the high-level steps. (</w:t>
      </w:r>
      <w:r w:rsidR="0094212C" w:rsidRPr="00E90C57">
        <w:rPr>
          <w:rFonts w:cs="Calibri"/>
          <w:b/>
          <w:color w:val="auto"/>
        </w:rPr>
        <w:t>C</w:t>
      </w:r>
      <w:r w:rsidR="0094212C" w:rsidRPr="00C16608">
        <w:rPr>
          <w:rFonts w:cs="Calibri"/>
          <w:color w:val="auto"/>
        </w:rPr>
        <w:t xml:space="preserve">) Radiosynthesizer-specific unit operations used to perform the basic procedures are shown as cards. Each unit operation has its own set of parameter values (shown as underlined) which are configured through the software. The notation “R1” and “R2” indicate the reaction vessels #1 </w:t>
      </w:r>
      <w:r w:rsidR="00930C1E">
        <w:rPr>
          <w:rFonts w:cs="Calibri"/>
          <w:color w:val="auto"/>
        </w:rPr>
        <w:t>and</w:t>
      </w:r>
      <w:r w:rsidR="0094212C" w:rsidRPr="00C16608">
        <w:rPr>
          <w:rFonts w:cs="Calibri"/>
          <w:color w:val="auto"/>
        </w:rPr>
        <w:t xml:space="preserve"> #2, respectively. </w:t>
      </w:r>
      <w:r w:rsidR="00930C1E">
        <w:rPr>
          <w:rFonts w:cs="Calibri"/>
          <w:color w:val="auto"/>
        </w:rPr>
        <w:t>The r</w:t>
      </w:r>
      <w:r w:rsidR="0094212C" w:rsidRPr="00C16608">
        <w:rPr>
          <w:rFonts w:cs="Calibri"/>
          <w:color w:val="auto"/>
        </w:rPr>
        <w:t xml:space="preserve">eagents corresponding to </w:t>
      </w:r>
      <w:r w:rsidR="00930C1E">
        <w:rPr>
          <w:rFonts w:cs="Calibri"/>
          <w:color w:val="auto"/>
        </w:rPr>
        <w:t xml:space="preserve">the </w:t>
      </w:r>
      <w:r w:rsidR="0094212C" w:rsidRPr="00C16608">
        <w:rPr>
          <w:rFonts w:cs="Calibri"/>
          <w:color w:val="auto"/>
        </w:rPr>
        <w:t xml:space="preserve">reagent numbers are identified in </w:t>
      </w:r>
      <w:r w:rsidRPr="00C16608">
        <w:rPr>
          <w:rFonts w:cs="Calibri"/>
          <w:b/>
          <w:color w:val="auto"/>
        </w:rPr>
        <w:t>Figure 4</w:t>
      </w:r>
      <w:r w:rsidR="0094212C" w:rsidRPr="00C16608">
        <w:rPr>
          <w:rFonts w:cs="Calibri"/>
          <w:color w:val="auto"/>
        </w:rPr>
        <w:t xml:space="preserve">. The series of unit operations is saved as a </w:t>
      </w:r>
      <w:r w:rsidR="001173B8" w:rsidRPr="00C16608">
        <w:rPr>
          <w:rFonts w:cs="Calibri"/>
          <w:b/>
          <w:color w:val="auto"/>
        </w:rPr>
        <w:t>Sequence</w:t>
      </w:r>
      <w:r w:rsidR="0094212C" w:rsidRPr="00C16608">
        <w:rPr>
          <w:rFonts w:cs="Calibri"/>
          <w:color w:val="auto"/>
        </w:rPr>
        <w:t xml:space="preserve"> and executed by the software to perform the automated synthesis.</w:t>
      </w:r>
    </w:p>
    <w:p w14:paraId="47658747" w14:textId="77777777" w:rsidR="0094212C" w:rsidRPr="00C16608" w:rsidRDefault="0094212C" w:rsidP="0094212C">
      <w:pPr>
        <w:keepNext/>
        <w:widowControl w:val="0"/>
        <w:rPr>
          <w:rFonts w:cs="Calibri"/>
          <w:color w:val="auto"/>
        </w:rPr>
      </w:pPr>
    </w:p>
    <w:p w14:paraId="1D038DBB" w14:textId="509A556B" w:rsidR="0094212C" w:rsidRPr="00C16608" w:rsidRDefault="00C16608" w:rsidP="0094212C">
      <w:pPr>
        <w:keepNext/>
        <w:widowControl w:val="0"/>
        <w:rPr>
          <w:rFonts w:cs="Calibri"/>
          <w:color w:val="auto"/>
        </w:rPr>
      </w:pPr>
      <w:r w:rsidRPr="00C16608">
        <w:rPr>
          <w:rFonts w:cs="Calibri"/>
          <w:b/>
          <w:color w:val="auto"/>
        </w:rPr>
        <w:t>Figure 3</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 xml:space="preserve">Screenshot of </w:t>
      </w:r>
      <w:r w:rsidR="00930C1E">
        <w:rPr>
          <w:rFonts w:cs="Calibri"/>
          <w:b/>
          <w:color w:val="auto"/>
        </w:rPr>
        <w:t xml:space="preserve">the </w:t>
      </w:r>
      <w:r w:rsidR="0094212C" w:rsidRPr="00C16608">
        <w:rPr>
          <w:rFonts w:cs="Calibri"/>
          <w:b/>
          <w:color w:val="auto"/>
        </w:rPr>
        <w:t xml:space="preserve">radiosynthesizer (ELIXYS) software interface to create a synthesis program. </w:t>
      </w:r>
      <w:r w:rsidR="0094212C" w:rsidRPr="00C16608">
        <w:rPr>
          <w:rFonts w:cs="Calibri"/>
          <w:color w:val="auto"/>
        </w:rPr>
        <w:t xml:space="preserve">Unit operations are placed in the desired order in the </w:t>
      </w:r>
      <w:r w:rsidR="0094212C" w:rsidRPr="00C16608">
        <w:rPr>
          <w:rFonts w:cs="Calibri"/>
          <w:b/>
          <w:color w:val="auto"/>
        </w:rPr>
        <w:t>Filmstrip</w:t>
      </w:r>
      <w:r w:rsidR="0094212C" w:rsidRPr="00C16608">
        <w:rPr>
          <w:rFonts w:cs="Calibri"/>
          <w:color w:val="auto"/>
        </w:rPr>
        <w:t xml:space="preserve"> using a drag-and-drop interface. In this screenshot, a </w:t>
      </w:r>
      <w:r w:rsidR="0094212C" w:rsidRPr="00C16608">
        <w:rPr>
          <w:rFonts w:cs="Calibri"/>
          <w:b/>
          <w:color w:val="auto"/>
        </w:rPr>
        <w:t>React</w:t>
      </w:r>
      <w:r w:rsidR="0094212C" w:rsidRPr="00C16608">
        <w:rPr>
          <w:rFonts w:cs="Calibri"/>
          <w:color w:val="auto"/>
        </w:rPr>
        <w:t xml:space="preserve"> unit operation is selected, and its editable parameter values are shown in the main part of the screen. In this example, the fluorination reaction will be carried out in reaction vessel #1 (sealed) at 120 °C for 10 min with active stirring. The vessel will be cooled to 35 °C after the reaction time </w:t>
      </w:r>
      <w:r w:rsidR="00930C1E">
        <w:rPr>
          <w:rFonts w:cs="Calibri"/>
          <w:color w:val="auto"/>
        </w:rPr>
        <w:t xml:space="preserve">has </w:t>
      </w:r>
      <w:r w:rsidR="0094212C" w:rsidRPr="00C16608">
        <w:rPr>
          <w:rFonts w:cs="Calibri"/>
          <w:color w:val="auto"/>
        </w:rPr>
        <w:t>elapse</w:t>
      </w:r>
      <w:r w:rsidR="00930C1E">
        <w:rPr>
          <w:rFonts w:cs="Calibri"/>
          <w:color w:val="auto"/>
        </w:rPr>
        <w:t>d</w:t>
      </w:r>
      <w:r w:rsidR="0094212C" w:rsidRPr="00C16608">
        <w:rPr>
          <w:rFonts w:cs="Calibri"/>
          <w:color w:val="auto"/>
        </w:rPr>
        <w:t xml:space="preserve">. Details of parameter values that can be programmed for other unit operations are shown in the </w:t>
      </w:r>
      <w:r w:rsidR="0094212C" w:rsidRPr="00C16608">
        <w:rPr>
          <w:rFonts w:cs="Calibri"/>
          <w:b/>
          <w:color w:val="auto"/>
        </w:rPr>
        <w:t>Supplementa</w:t>
      </w:r>
      <w:r w:rsidR="00930C1E">
        <w:rPr>
          <w:rFonts w:cs="Calibri"/>
          <w:b/>
          <w:color w:val="auto"/>
        </w:rPr>
        <w:t>ry</w:t>
      </w:r>
      <w:r w:rsidR="0094212C" w:rsidRPr="00C16608">
        <w:rPr>
          <w:rFonts w:cs="Calibri"/>
          <w:b/>
          <w:color w:val="auto"/>
        </w:rPr>
        <w:t xml:space="preserve"> Material</w:t>
      </w:r>
      <w:r w:rsidR="0094212C" w:rsidRPr="00E90C57">
        <w:rPr>
          <w:rFonts w:cs="Calibri"/>
          <w:color w:val="auto"/>
        </w:rPr>
        <w:t>,</w:t>
      </w:r>
      <w:r w:rsidR="0094212C" w:rsidRPr="00C16608">
        <w:rPr>
          <w:rFonts w:cs="Calibri"/>
          <w:b/>
          <w:color w:val="auto"/>
        </w:rPr>
        <w:t xml:space="preserve"> Section 3</w:t>
      </w:r>
      <w:r w:rsidR="0094212C" w:rsidRPr="00C16608">
        <w:rPr>
          <w:rFonts w:cs="Calibri"/>
          <w:color w:val="auto"/>
        </w:rPr>
        <w:t xml:space="preserve">. </w:t>
      </w:r>
    </w:p>
    <w:p w14:paraId="2C60F7BB" w14:textId="77777777" w:rsidR="0094212C" w:rsidRPr="00C16608" w:rsidRDefault="0094212C" w:rsidP="0094212C">
      <w:pPr>
        <w:pStyle w:val="a0"/>
        <w:keepNext/>
        <w:widowControl w:val="0"/>
        <w:spacing w:before="0" w:beforeAutospacing="0" w:after="0" w:afterAutospacing="0"/>
        <w:jc w:val="left"/>
        <w:rPr>
          <w:rFonts w:cs="Calibri"/>
          <w:b/>
          <w:color w:val="auto"/>
        </w:rPr>
      </w:pPr>
    </w:p>
    <w:p w14:paraId="1F0C8EA3" w14:textId="41B85804" w:rsidR="0094212C" w:rsidRPr="00C16608" w:rsidRDefault="00C16608" w:rsidP="0094212C">
      <w:pPr>
        <w:pStyle w:val="a0"/>
        <w:keepNext/>
        <w:widowControl w:val="0"/>
        <w:spacing w:before="0" w:beforeAutospacing="0" w:after="0" w:afterAutospacing="0"/>
        <w:jc w:val="left"/>
        <w:rPr>
          <w:rFonts w:cs="Calibri"/>
          <w:color w:val="auto"/>
        </w:rPr>
      </w:pPr>
      <w:r w:rsidRPr="00C16608">
        <w:rPr>
          <w:rFonts w:cs="Calibri"/>
          <w:b/>
          <w:color w:val="auto"/>
        </w:rPr>
        <w:t>Figure 4</w:t>
      </w:r>
      <w:r w:rsidR="0094212C" w:rsidRPr="00C16608">
        <w:rPr>
          <w:rFonts w:cs="Calibri"/>
          <w:b/>
          <w:color w:val="auto"/>
        </w:rPr>
        <w:t xml:space="preserve">: Screenshot of </w:t>
      </w:r>
      <w:r w:rsidR="00930C1E">
        <w:rPr>
          <w:rFonts w:cs="Calibri"/>
          <w:b/>
          <w:color w:val="auto"/>
        </w:rPr>
        <w:t xml:space="preserve">the </w:t>
      </w:r>
      <w:r w:rsidR="0094212C" w:rsidRPr="00C16608">
        <w:rPr>
          <w:rFonts w:cs="Calibri"/>
          <w:b/>
          <w:color w:val="auto"/>
        </w:rPr>
        <w:t xml:space="preserve">reagent configuration screen. </w:t>
      </w:r>
      <w:r w:rsidR="0094212C" w:rsidRPr="00C16608">
        <w:rPr>
          <w:rFonts w:cs="Calibri"/>
          <w:color w:val="auto"/>
        </w:rPr>
        <w:t>For the [</w:t>
      </w:r>
      <w:r w:rsidR="0094212C" w:rsidRPr="00C16608">
        <w:rPr>
          <w:rFonts w:cs="Calibri"/>
          <w:color w:val="auto"/>
          <w:vertAlign w:val="superscript"/>
        </w:rPr>
        <w:t>18</w:t>
      </w:r>
      <w:proofErr w:type="gramStart"/>
      <w:r w:rsidR="0094212C" w:rsidRPr="00C16608">
        <w:rPr>
          <w:rFonts w:cs="Calibri"/>
          <w:color w:val="auto"/>
        </w:rPr>
        <w:t>F]CFA</w:t>
      </w:r>
      <w:proofErr w:type="gramEnd"/>
      <w:r w:rsidR="0094212C" w:rsidRPr="00C16608">
        <w:rPr>
          <w:rFonts w:cs="Calibri"/>
          <w:color w:val="auto"/>
        </w:rPr>
        <w:t xml:space="preserve"> synthesis sequence, all reagents are loaded into disposable cassette #1</w:t>
      </w:r>
      <w:r w:rsidR="00930C1E">
        <w:rPr>
          <w:rFonts w:cs="Calibri"/>
          <w:color w:val="auto"/>
        </w:rPr>
        <w:t>,</w:t>
      </w:r>
      <w:r w:rsidR="0094212C" w:rsidRPr="00C16608">
        <w:rPr>
          <w:rFonts w:cs="Calibri"/>
          <w:color w:val="auto"/>
        </w:rPr>
        <w:t xml:space="preserve"> which is shown highlighted </w:t>
      </w:r>
      <w:r w:rsidR="00F0161A">
        <w:rPr>
          <w:rFonts w:cs="Calibri"/>
          <w:color w:val="auto"/>
        </w:rPr>
        <w:t>in</w:t>
      </w:r>
      <w:r w:rsidR="0094212C" w:rsidRPr="00C16608">
        <w:rPr>
          <w:rFonts w:cs="Calibri"/>
          <w:color w:val="auto"/>
        </w:rPr>
        <w:t xml:space="preserve"> the component selection area. For the [</w:t>
      </w:r>
      <w:r w:rsidR="0094212C" w:rsidRPr="00C16608">
        <w:rPr>
          <w:rFonts w:cs="Calibri"/>
          <w:color w:val="auto"/>
          <w:vertAlign w:val="superscript"/>
        </w:rPr>
        <w:t>18</w:t>
      </w:r>
      <w:proofErr w:type="gramStart"/>
      <w:r w:rsidR="0094212C" w:rsidRPr="00C16608">
        <w:rPr>
          <w:rFonts w:cs="Calibri"/>
          <w:color w:val="auto"/>
        </w:rPr>
        <w:t>F]CFA</w:t>
      </w:r>
      <w:proofErr w:type="gramEnd"/>
      <w:r w:rsidR="0094212C" w:rsidRPr="00C16608">
        <w:rPr>
          <w:rFonts w:cs="Calibri"/>
          <w:color w:val="auto"/>
        </w:rPr>
        <w:t xml:space="preserve"> synthesis described here, </w:t>
      </w:r>
      <w:r w:rsidR="0094212C" w:rsidRPr="00C16608">
        <w:rPr>
          <w:rFonts w:cs="Calibri"/>
          <w:b/>
          <w:color w:val="auto"/>
        </w:rPr>
        <w:t>Eluent</w:t>
      </w:r>
      <w:r w:rsidR="0094212C" w:rsidRPr="00C16608">
        <w:rPr>
          <w:rFonts w:cs="Calibri"/>
          <w:color w:val="auto"/>
        </w:rPr>
        <w:t xml:space="preserve"> is 1.0 mg </w:t>
      </w:r>
      <w:r w:rsidR="00930C1E">
        <w:rPr>
          <w:rFonts w:cs="Calibri"/>
          <w:color w:val="auto"/>
        </w:rPr>
        <w:t xml:space="preserve">of </w:t>
      </w:r>
      <w:r w:rsidR="0094212C" w:rsidRPr="00C16608">
        <w:rPr>
          <w:rFonts w:cs="Calibri"/>
          <w:color w:val="auto"/>
        </w:rPr>
        <w:t>K</w:t>
      </w:r>
      <w:r w:rsidR="0094212C" w:rsidRPr="00C16608">
        <w:rPr>
          <w:rFonts w:cs="Calibri"/>
          <w:color w:val="auto"/>
          <w:vertAlign w:val="subscript"/>
        </w:rPr>
        <w:t>2</w:t>
      </w:r>
      <w:r w:rsidR="0094212C" w:rsidRPr="00C16608">
        <w:rPr>
          <w:rFonts w:cs="Calibri"/>
          <w:color w:val="auto"/>
        </w:rPr>
        <w:t>CO</w:t>
      </w:r>
      <w:r w:rsidR="0094212C" w:rsidRPr="00C16608">
        <w:rPr>
          <w:rFonts w:cs="Calibri"/>
          <w:color w:val="auto"/>
          <w:vertAlign w:val="subscript"/>
        </w:rPr>
        <w:t>3</w:t>
      </w:r>
      <w:r w:rsidR="0094212C" w:rsidRPr="00C16608">
        <w:rPr>
          <w:rFonts w:cs="Calibri"/>
          <w:color w:val="auto"/>
        </w:rPr>
        <w:t xml:space="preserve"> + 5.0 mg</w:t>
      </w:r>
      <w:r>
        <w:rPr>
          <w:rFonts w:cs="Calibri"/>
          <w:color w:val="auto"/>
        </w:rPr>
        <w:t xml:space="preserve"> </w:t>
      </w:r>
      <w:r w:rsidR="00930C1E">
        <w:rPr>
          <w:rFonts w:cs="Calibri"/>
          <w:color w:val="auto"/>
        </w:rPr>
        <w:t xml:space="preserve">of </w:t>
      </w:r>
      <w:r w:rsidR="0094212C" w:rsidRPr="00C16608">
        <w:rPr>
          <w:rFonts w:cs="Calibri"/>
          <w:color w:val="auto"/>
        </w:rPr>
        <w:t xml:space="preserve">K222 in 0.4 mL </w:t>
      </w:r>
      <w:r w:rsidR="00930C1E">
        <w:rPr>
          <w:rFonts w:cs="Calibri"/>
          <w:color w:val="auto"/>
        </w:rPr>
        <w:t xml:space="preserve">of </w:t>
      </w:r>
      <w:r w:rsidR="0094212C" w:rsidRPr="00C16608">
        <w:rPr>
          <w:rFonts w:cs="Calibri"/>
          <w:color w:val="auto"/>
        </w:rPr>
        <w:t>H</w:t>
      </w:r>
      <w:r w:rsidR="0094212C" w:rsidRPr="00C16608">
        <w:rPr>
          <w:rFonts w:cs="Calibri"/>
          <w:color w:val="auto"/>
          <w:vertAlign w:val="subscript"/>
        </w:rPr>
        <w:t>2</w:t>
      </w:r>
      <w:r w:rsidR="0094212C" w:rsidRPr="00C16608">
        <w:rPr>
          <w:rFonts w:cs="Calibri"/>
          <w:color w:val="auto"/>
        </w:rPr>
        <w:t xml:space="preserve">O/0.5 mL </w:t>
      </w:r>
      <w:r w:rsidR="00930C1E">
        <w:rPr>
          <w:rFonts w:cs="Calibri"/>
          <w:color w:val="auto"/>
        </w:rPr>
        <w:t xml:space="preserve">of </w:t>
      </w:r>
      <w:proofErr w:type="spellStart"/>
      <w:r w:rsidR="0094212C" w:rsidRPr="00C16608">
        <w:rPr>
          <w:rFonts w:cs="Calibri"/>
          <w:color w:val="auto"/>
        </w:rPr>
        <w:t>MeCN</w:t>
      </w:r>
      <w:proofErr w:type="spellEnd"/>
      <w:r w:rsidR="00930C1E">
        <w:rPr>
          <w:rFonts w:cs="Calibri"/>
          <w:color w:val="auto"/>
        </w:rPr>
        <w:t>,</w:t>
      </w:r>
      <w:r w:rsidR="0094212C" w:rsidRPr="00C16608">
        <w:rPr>
          <w:rFonts w:cs="Calibri"/>
          <w:color w:val="auto"/>
        </w:rPr>
        <w:t xml:space="preserve"> </w:t>
      </w:r>
      <w:r w:rsidR="0094212C" w:rsidRPr="00C16608">
        <w:rPr>
          <w:rFonts w:cs="Calibri"/>
          <w:b/>
          <w:color w:val="auto"/>
        </w:rPr>
        <w:t>Precursor</w:t>
      </w:r>
      <w:r w:rsidR="0094212C" w:rsidRPr="00C16608">
        <w:rPr>
          <w:rFonts w:cs="Calibri"/>
          <w:color w:val="auto"/>
        </w:rPr>
        <w:t xml:space="preserve"> is 6 mg </w:t>
      </w:r>
      <w:r w:rsidR="00930C1E">
        <w:rPr>
          <w:rFonts w:cs="Calibri"/>
          <w:color w:val="auto"/>
        </w:rPr>
        <w:t xml:space="preserve">of </w:t>
      </w:r>
      <w:r w:rsidR="0094212C" w:rsidRPr="00C16608">
        <w:rPr>
          <w:rFonts w:cs="Calibri"/>
          <w:color w:val="auto"/>
        </w:rPr>
        <w:t xml:space="preserve">CFA precursor in 0.6 mL </w:t>
      </w:r>
      <w:r w:rsidR="00930C1E">
        <w:rPr>
          <w:rFonts w:cs="Calibri"/>
          <w:color w:val="auto"/>
        </w:rPr>
        <w:t xml:space="preserve">of </w:t>
      </w:r>
      <w:proofErr w:type="spellStart"/>
      <w:r w:rsidR="0094212C" w:rsidRPr="00C16608">
        <w:rPr>
          <w:rFonts w:cs="Calibri"/>
          <w:color w:val="auto"/>
        </w:rPr>
        <w:t>MeCN</w:t>
      </w:r>
      <w:proofErr w:type="spellEnd"/>
      <w:r w:rsidR="00930C1E">
        <w:rPr>
          <w:rFonts w:cs="Calibri"/>
          <w:color w:val="auto"/>
        </w:rPr>
        <w:t>,</w:t>
      </w:r>
      <w:r w:rsidR="0094212C" w:rsidRPr="00C16608">
        <w:rPr>
          <w:rFonts w:cs="Calibri"/>
          <w:color w:val="auto"/>
        </w:rPr>
        <w:t xml:space="preserve"> and </w:t>
      </w:r>
      <w:r w:rsidR="0094212C" w:rsidRPr="00C16608">
        <w:rPr>
          <w:rFonts w:cs="Calibri"/>
          <w:b/>
          <w:color w:val="auto"/>
        </w:rPr>
        <w:t>HPLC Mobile Phase</w:t>
      </w:r>
      <w:r w:rsidR="0094212C" w:rsidRPr="00C16608">
        <w:rPr>
          <w:rFonts w:cs="Calibri"/>
          <w:color w:val="auto"/>
        </w:rPr>
        <w:t xml:space="preserve"> is 85:15 v/v 25 mM ammonium </w:t>
      </w:r>
      <w:proofErr w:type="spellStart"/>
      <w:r w:rsidR="0094212C" w:rsidRPr="00C16608">
        <w:rPr>
          <w:rFonts w:cs="Calibri"/>
          <w:color w:val="auto"/>
        </w:rPr>
        <w:t>acetate:ethanol</w:t>
      </w:r>
      <w:proofErr w:type="spellEnd"/>
      <w:r w:rsidR="0094212C" w:rsidRPr="00C16608">
        <w:rPr>
          <w:rFonts w:cs="Calibri"/>
          <w:color w:val="auto"/>
        </w:rPr>
        <w:t>.</w:t>
      </w:r>
    </w:p>
    <w:p w14:paraId="3FC8C48D" w14:textId="77777777" w:rsidR="0094212C" w:rsidRPr="00C16608" w:rsidRDefault="0094212C" w:rsidP="0094212C">
      <w:pPr>
        <w:keepNext/>
        <w:widowControl w:val="0"/>
        <w:jc w:val="center"/>
        <w:rPr>
          <w:rFonts w:cs="Calibri"/>
          <w:color w:val="auto"/>
        </w:rPr>
      </w:pPr>
    </w:p>
    <w:p w14:paraId="14293E0D" w14:textId="481B356B" w:rsidR="0094212C" w:rsidRPr="00C16608" w:rsidRDefault="00C16608" w:rsidP="0094212C">
      <w:pPr>
        <w:keepNext/>
        <w:widowControl w:val="0"/>
        <w:rPr>
          <w:rFonts w:cs="Calibri"/>
          <w:color w:val="auto"/>
        </w:rPr>
      </w:pPr>
      <w:r w:rsidRPr="00C16608">
        <w:rPr>
          <w:rFonts w:cs="Calibri"/>
          <w:b/>
          <w:color w:val="auto"/>
        </w:rPr>
        <w:t>Figure 5</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Radiosynthesizer set</w:t>
      </w:r>
      <w:r w:rsidR="00930C1E">
        <w:rPr>
          <w:rFonts w:cs="Calibri"/>
          <w:b/>
          <w:color w:val="auto"/>
        </w:rPr>
        <w:t>-</w:t>
      </w:r>
      <w:r w:rsidR="0094212C" w:rsidRPr="00C16608">
        <w:rPr>
          <w:rFonts w:cs="Calibri"/>
          <w:b/>
          <w:color w:val="auto"/>
        </w:rPr>
        <w:t xml:space="preserve">up for </w:t>
      </w:r>
      <w:r w:rsidR="00930C1E">
        <w:rPr>
          <w:rFonts w:cs="Calibri"/>
          <w:b/>
          <w:color w:val="auto"/>
        </w:rPr>
        <w:t xml:space="preserve">the </w:t>
      </w:r>
      <w:r w:rsidR="0094212C" w:rsidRPr="00C16608">
        <w:rPr>
          <w:rFonts w:cs="Calibri"/>
          <w:b/>
          <w:color w:val="auto"/>
        </w:rPr>
        <w:t>synthesis of [</w:t>
      </w:r>
      <w:r w:rsidR="0094212C" w:rsidRPr="00C16608">
        <w:rPr>
          <w:rFonts w:cs="Calibri"/>
          <w:b/>
          <w:color w:val="auto"/>
          <w:vertAlign w:val="superscript"/>
        </w:rPr>
        <w:t>18</w:t>
      </w:r>
      <w:r w:rsidR="0094212C" w:rsidRPr="00C16608">
        <w:rPr>
          <w:rFonts w:cs="Calibri"/>
          <w:b/>
          <w:color w:val="auto"/>
        </w:rPr>
        <w:t>F]CFA.</w:t>
      </w:r>
      <w:r w:rsidR="0094212C" w:rsidRPr="00C16608">
        <w:rPr>
          <w:rFonts w:cs="Calibri"/>
          <w:color w:val="auto"/>
        </w:rPr>
        <w:t xml:space="preserve"> (</w:t>
      </w:r>
      <w:r w:rsidR="0094212C" w:rsidRPr="00E90C57">
        <w:rPr>
          <w:rFonts w:cs="Calibri"/>
          <w:b/>
          <w:color w:val="auto"/>
        </w:rPr>
        <w:t>A</w:t>
      </w:r>
      <w:r w:rsidR="0094212C" w:rsidRPr="00C16608">
        <w:rPr>
          <w:rFonts w:cs="Calibri"/>
          <w:color w:val="auto"/>
        </w:rPr>
        <w:t xml:space="preserve">) </w:t>
      </w:r>
      <w:r w:rsidR="00930C1E">
        <w:rPr>
          <w:rFonts w:cs="Calibri"/>
          <w:color w:val="auto"/>
        </w:rPr>
        <w:t>This is a s</w:t>
      </w:r>
      <w:r w:rsidR="0094212C" w:rsidRPr="00C16608">
        <w:rPr>
          <w:rFonts w:cs="Calibri"/>
          <w:color w:val="auto"/>
        </w:rPr>
        <w:t>chematic showing cassette fluid paths, connections to cartridges, and the connection to transfer final crude product from the radiosynthesis module to the purification/formulation module. (Both modules are controlled with a single computer and software interface.) (</w:t>
      </w:r>
      <w:r w:rsidR="0094212C" w:rsidRPr="00E90C57">
        <w:rPr>
          <w:rFonts w:cs="Calibri"/>
          <w:b/>
          <w:color w:val="auto"/>
        </w:rPr>
        <w:t>B</w:t>
      </w:r>
      <w:r w:rsidR="0094212C" w:rsidRPr="00C16608">
        <w:rPr>
          <w:rFonts w:cs="Calibri"/>
          <w:color w:val="auto"/>
        </w:rPr>
        <w:t xml:space="preserve">) </w:t>
      </w:r>
      <w:r w:rsidR="00930C1E">
        <w:rPr>
          <w:rFonts w:cs="Calibri"/>
          <w:color w:val="auto"/>
        </w:rPr>
        <w:t>This is a p</w:t>
      </w:r>
      <w:r w:rsidR="0094212C" w:rsidRPr="00C16608">
        <w:rPr>
          <w:rFonts w:cs="Calibri"/>
          <w:color w:val="auto"/>
        </w:rPr>
        <w:t xml:space="preserve">hotograph of the </w:t>
      </w:r>
      <w:proofErr w:type="spellStart"/>
      <w:r w:rsidR="0094212C" w:rsidRPr="00C16608">
        <w:rPr>
          <w:rFonts w:cs="Calibri"/>
          <w:color w:val="auto"/>
        </w:rPr>
        <w:t>radiosynthesizer</w:t>
      </w:r>
      <w:proofErr w:type="spellEnd"/>
      <w:r w:rsidR="0094212C" w:rsidRPr="00C16608">
        <w:rPr>
          <w:rFonts w:cs="Calibri"/>
          <w:color w:val="auto"/>
        </w:rPr>
        <w:t xml:space="preserve"> inside a hot cell after </w:t>
      </w:r>
      <w:r w:rsidR="00930C1E">
        <w:rPr>
          <w:rFonts w:cs="Calibri"/>
          <w:color w:val="auto"/>
        </w:rPr>
        <w:t xml:space="preserve">the </w:t>
      </w:r>
      <w:r w:rsidR="0094212C" w:rsidRPr="00C16608">
        <w:rPr>
          <w:rFonts w:cs="Calibri"/>
          <w:color w:val="auto"/>
        </w:rPr>
        <w:t>preparation for [</w:t>
      </w:r>
      <w:r w:rsidR="0094212C" w:rsidRPr="00C16608">
        <w:rPr>
          <w:rFonts w:cs="Calibri"/>
          <w:color w:val="auto"/>
          <w:vertAlign w:val="superscript"/>
        </w:rPr>
        <w:t>18</w:t>
      </w:r>
      <w:proofErr w:type="gramStart"/>
      <w:r w:rsidR="0094212C" w:rsidRPr="00C16608">
        <w:rPr>
          <w:rFonts w:cs="Calibri"/>
          <w:color w:val="auto"/>
        </w:rPr>
        <w:t>F]CFA</w:t>
      </w:r>
      <w:proofErr w:type="gramEnd"/>
      <w:r w:rsidR="0094212C" w:rsidRPr="00C16608">
        <w:rPr>
          <w:rFonts w:cs="Calibri"/>
          <w:color w:val="auto"/>
        </w:rPr>
        <w:t xml:space="preserve"> synthesis.</w:t>
      </w:r>
    </w:p>
    <w:p w14:paraId="0D3E309F" w14:textId="77777777" w:rsidR="0094212C" w:rsidRPr="00C16608" w:rsidRDefault="0094212C" w:rsidP="0094212C">
      <w:pPr>
        <w:pStyle w:val="a0"/>
        <w:keepNext/>
        <w:widowControl w:val="0"/>
        <w:spacing w:before="0" w:beforeAutospacing="0" w:after="0" w:afterAutospacing="0"/>
        <w:rPr>
          <w:rFonts w:cs="Calibri"/>
          <w:b/>
          <w:color w:val="auto"/>
        </w:rPr>
      </w:pPr>
    </w:p>
    <w:p w14:paraId="25DC0A92" w14:textId="775375EF" w:rsidR="0094212C" w:rsidRPr="00C16608" w:rsidRDefault="00C16608" w:rsidP="0094212C">
      <w:pPr>
        <w:pStyle w:val="a0"/>
        <w:keepNext/>
        <w:widowControl w:val="0"/>
        <w:spacing w:before="0" w:beforeAutospacing="0" w:after="0" w:afterAutospacing="0"/>
        <w:rPr>
          <w:rFonts w:cs="Calibri"/>
          <w:color w:val="auto"/>
        </w:rPr>
      </w:pPr>
      <w:r w:rsidRPr="00C16608">
        <w:rPr>
          <w:rFonts w:cs="Calibri"/>
          <w:b/>
          <w:color w:val="auto"/>
        </w:rPr>
        <w:t>Figure 6</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 xml:space="preserve">Screenshot of </w:t>
      </w:r>
      <w:r w:rsidR="00930C1E">
        <w:rPr>
          <w:rFonts w:cs="Calibri"/>
          <w:b/>
          <w:color w:val="auto"/>
        </w:rPr>
        <w:t xml:space="preserve">the </w:t>
      </w:r>
      <w:r w:rsidR="0094212C" w:rsidRPr="00C16608">
        <w:rPr>
          <w:rFonts w:cs="Calibri"/>
          <w:b/>
          <w:color w:val="auto"/>
        </w:rPr>
        <w:t>purification/formulation module control interface</w:t>
      </w:r>
      <w:r w:rsidR="0094212C" w:rsidRPr="00E90C57">
        <w:rPr>
          <w:rFonts w:cs="Calibri"/>
          <w:b/>
          <w:color w:val="auto"/>
        </w:rPr>
        <w:t>.</w:t>
      </w:r>
      <w:r w:rsidR="0094212C" w:rsidRPr="00C16608">
        <w:rPr>
          <w:rFonts w:cs="Calibri"/>
          <w:color w:val="auto"/>
        </w:rPr>
        <w:t xml:space="preserve"> This screen is accessed by the operator to manually control the HPLC and formulation subsystems during </w:t>
      </w:r>
      <w:r w:rsidR="00930C1E">
        <w:rPr>
          <w:rFonts w:cs="Calibri"/>
          <w:color w:val="auto"/>
        </w:rPr>
        <w:t xml:space="preserve">the </w:t>
      </w:r>
      <w:r w:rsidR="0094212C" w:rsidRPr="00C16608">
        <w:rPr>
          <w:rFonts w:cs="Calibri"/>
          <w:color w:val="auto"/>
        </w:rPr>
        <w:t xml:space="preserve">synthesis setup. </w:t>
      </w:r>
    </w:p>
    <w:p w14:paraId="058E4F78" w14:textId="77777777" w:rsidR="0094212C" w:rsidRPr="00C16608" w:rsidRDefault="0094212C" w:rsidP="0094212C">
      <w:pPr>
        <w:keepNext/>
        <w:widowControl w:val="0"/>
        <w:rPr>
          <w:rFonts w:cs="Calibri"/>
          <w:color w:val="auto"/>
        </w:rPr>
      </w:pPr>
    </w:p>
    <w:p w14:paraId="3F8B6C8F" w14:textId="56DD2C1A" w:rsidR="0094212C" w:rsidRPr="00C16608" w:rsidRDefault="00C16608" w:rsidP="0094212C">
      <w:pPr>
        <w:keepNext/>
        <w:widowControl w:val="0"/>
        <w:rPr>
          <w:rFonts w:cs="Calibri"/>
          <w:color w:val="auto"/>
        </w:rPr>
      </w:pPr>
      <w:r w:rsidRPr="00C16608">
        <w:rPr>
          <w:rFonts w:cs="Calibri"/>
          <w:b/>
          <w:color w:val="auto"/>
        </w:rPr>
        <w:t>Figure 7</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Pre-run checklist screen.</w:t>
      </w:r>
      <w:r w:rsidR="0094212C" w:rsidRPr="00C16608">
        <w:rPr>
          <w:rFonts w:cs="Calibri"/>
          <w:color w:val="auto"/>
        </w:rPr>
        <w:t xml:space="preserve"> The operator enters the serial number of the cassettes installed in the system and must check off each item to ensure the system has been properly configured and prepared for the synthesis. In addition to these sections, the operator is also prompted for a name and description of the synthesis run (Section 1) and lot numbers for all reagents used (Section 2) and is asked to verify all reactor video feeds are functioning correctly (Section 6).</w:t>
      </w:r>
    </w:p>
    <w:p w14:paraId="62D08C1A" w14:textId="77777777" w:rsidR="0094212C" w:rsidRPr="00C16608" w:rsidRDefault="0094212C" w:rsidP="0094212C">
      <w:pPr>
        <w:keepNext/>
        <w:widowControl w:val="0"/>
        <w:rPr>
          <w:rFonts w:cs="Calibri"/>
          <w:color w:val="auto"/>
        </w:rPr>
      </w:pPr>
    </w:p>
    <w:p w14:paraId="759BBFB2" w14:textId="334B6406" w:rsidR="0094212C" w:rsidRPr="00C16608" w:rsidRDefault="00C16608" w:rsidP="0094212C">
      <w:pPr>
        <w:keepNext/>
        <w:widowControl w:val="0"/>
        <w:rPr>
          <w:rFonts w:cs="Calibri"/>
          <w:color w:val="auto"/>
        </w:rPr>
      </w:pPr>
      <w:r w:rsidRPr="00C16608">
        <w:rPr>
          <w:rFonts w:cs="Calibri"/>
          <w:b/>
          <w:color w:val="auto"/>
        </w:rPr>
        <w:t>Figure 8</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 xml:space="preserve">Screenshot of </w:t>
      </w:r>
      <w:r w:rsidR="00930C1E">
        <w:rPr>
          <w:rFonts w:cs="Calibri"/>
          <w:b/>
          <w:color w:val="auto"/>
        </w:rPr>
        <w:t xml:space="preserve">the </w:t>
      </w:r>
      <w:r w:rsidR="0094212C" w:rsidRPr="00C16608">
        <w:rPr>
          <w:rFonts w:cs="Calibri"/>
          <w:b/>
          <w:color w:val="auto"/>
        </w:rPr>
        <w:t>radiosynthesizer software while running the [</w:t>
      </w:r>
      <w:r w:rsidR="0094212C" w:rsidRPr="00C16608">
        <w:rPr>
          <w:rFonts w:cs="Calibri"/>
          <w:b/>
          <w:color w:val="auto"/>
          <w:vertAlign w:val="superscript"/>
        </w:rPr>
        <w:t>18</w:t>
      </w:r>
      <w:r w:rsidR="0094212C" w:rsidRPr="00C16608">
        <w:rPr>
          <w:rFonts w:cs="Calibri"/>
          <w:b/>
          <w:color w:val="auto"/>
        </w:rPr>
        <w:t>F]CFA synthesis sequence.</w:t>
      </w:r>
      <w:r w:rsidR="0094212C" w:rsidRPr="00C16608">
        <w:rPr>
          <w:rFonts w:cs="Calibri"/>
          <w:color w:val="auto"/>
        </w:rPr>
        <w:t xml:space="preserve"> The software displays the order of unit operations in the filmstrip area. Completed operations are greyed out and highlighted in white, the current operation is highlighted in grey, and upcoming operations are shown in dark grey. The center area of the screen shows the status of the active unit operation, including which subcommand is being executed</w:t>
      </w:r>
      <w:r w:rsidR="00A01D88">
        <w:rPr>
          <w:rFonts w:cs="Calibri"/>
          <w:color w:val="auto"/>
        </w:rPr>
        <w:t>,</w:t>
      </w:r>
      <w:r w:rsidR="0094212C" w:rsidRPr="00C16608">
        <w:rPr>
          <w:rFonts w:cs="Calibri"/>
          <w:color w:val="auto"/>
        </w:rPr>
        <w:t xml:space="preserve"> as well as the current system status (reactor video feeds and sensor data). This </w:t>
      </w:r>
      <w:proofErr w:type="gramStart"/>
      <w:r w:rsidR="0094212C" w:rsidRPr="00C16608">
        <w:rPr>
          <w:rFonts w:cs="Calibri"/>
          <w:color w:val="auto"/>
        </w:rPr>
        <w:t xml:space="preserve">particular </w:t>
      </w:r>
      <w:r w:rsidR="0094212C" w:rsidRPr="00C16608">
        <w:rPr>
          <w:rFonts w:cs="Calibri"/>
          <w:b/>
          <w:color w:val="auto"/>
        </w:rPr>
        <w:t>React</w:t>
      </w:r>
      <w:proofErr w:type="gramEnd"/>
      <w:r w:rsidR="0094212C" w:rsidRPr="00C16608">
        <w:rPr>
          <w:rFonts w:cs="Calibri"/>
          <w:color w:val="auto"/>
        </w:rPr>
        <w:t xml:space="preserve"> unit operation is the fluorination reaction. In the </w:t>
      </w:r>
      <w:r w:rsidR="0094212C" w:rsidRPr="00C16608">
        <w:rPr>
          <w:rFonts w:cs="Calibri"/>
          <w:b/>
          <w:color w:val="auto"/>
        </w:rPr>
        <w:t xml:space="preserve">Temp </w:t>
      </w:r>
      <w:r w:rsidR="0094212C" w:rsidRPr="00C16608">
        <w:rPr>
          <w:rFonts w:cs="Calibri"/>
          <w:color w:val="auto"/>
        </w:rPr>
        <w:t xml:space="preserve">area, the current temperature of the reactor is shown next to the target (programmed) temperature. Below this, the </w:t>
      </w:r>
      <w:r w:rsidR="0094212C" w:rsidRPr="00C16608">
        <w:rPr>
          <w:rFonts w:cs="Calibri"/>
          <w:b/>
          <w:color w:val="auto"/>
        </w:rPr>
        <w:t>Activity</w:t>
      </w:r>
      <w:r w:rsidR="0094212C" w:rsidRPr="00C16608">
        <w:rPr>
          <w:rFonts w:cs="Calibri"/>
          <w:color w:val="auto"/>
        </w:rPr>
        <w:t xml:space="preserve"> area displays the radiation sensor values from the three sensors associated with the reaction step. Finally, a video feed on the left shows a live view of the reactor vial. </w:t>
      </w:r>
    </w:p>
    <w:p w14:paraId="73161256" w14:textId="77777777" w:rsidR="0094212C" w:rsidRPr="00C16608" w:rsidRDefault="0094212C" w:rsidP="0094212C">
      <w:pPr>
        <w:keepNext/>
        <w:widowControl w:val="0"/>
        <w:rPr>
          <w:rFonts w:cs="Calibri"/>
          <w:color w:val="auto"/>
        </w:rPr>
      </w:pPr>
    </w:p>
    <w:p w14:paraId="30CA650E" w14:textId="02084305" w:rsidR="0094212C" w:rsidRPr="00C16608" w:rsidRDefault="00C16608" w:rsidP="0094212C">
      <w:pPr>
        <w:keepNext/>
        <w:widowControl w:val="0"/>
        <w:rPr>
          <w:rFonts w:cs="Calibri"/>
          <w:color w:val="auto"/>
        </w:rPr>
      </w:pPr>
      <w:r w:rsidRPr="00C16608">
        <w:rPr>
          <w:rFonts w:cs="Calibri"/>
          <w:b/>
          <w:color w:val="auto"/>
        </w:rPr>
        <w:t>Figure 9</w:t>
      </w:r>
      <w:r w:rsidR="0094212C" w:rsidRPr="00E90C57">
        <w:rPr>
          <w:rFonts w:cs="Calibri"/>
          <w:b/>
          <w:color w:val="auto"/>
        </w:rPr>
        <w:t>:</w:t>
      </w:r>
      <w:r w:rsidR="0094212C" w:rsidRPr="00C16608">
        <w:rPr>
          <w:rFonts w:cs="Calibri"/>
          <w:color w:val="auto"/>
        </w:rPr>
        <w:t xml:space="preserve"> </w:t>
      </w:r>
      <w:r w:rsidR="0094212C" w:rsidRPr="00C16608">
        <w:rPr>
          <w:rFonts w:cs="Calibri"/>
          <w:b/>
          <w:color w:val="auto"/>
        </w:rPr>
        <w:t xml:space="preserve">Screenshot of </w:t>
      </w:r>
      <w:r w:rsidR="00930C1E">
        <w:rPr>
          <w:rFonts w:cs="Calibri"/>
          <w:b/>
          <w:color w:val="auto"/>
        </w:rPr>
        <w:t xml:space="preserve">the </w:t>
      </w:r>
      <w:r w:rsidR="0094212C" w:rsidRPr="00C16608">
        <w:rPr>
          <w:rFonts w:cs="Calibri"/>
          <w:b/>
          <w:color w:val="auto"/>
        </w:rPr>
        <w:t>radiosynthesizer user interface while running the Purification unit operation during the synthesis of [</w:t>
      </w:r>
      <w:r w:rsidR="0094212C" w:rsidRPr="00C16608">
        <w:rPr>
          <w:rFonts w:cs="Calibri"/>
          <w:b/>
          <w:color w:val="auto"/>
          <w:vertAlign w:val="superscript"/>
        </w:rPr>
        <w:t>18</w:t>
      </w:r>
      <w:r w:rsidR="0094212C" w:rsidRPr="00C16608">
        <w:rPr>
          <w:rFonts w:cs="Calibri"/>
          <w:b/>
          <w:color w:val="auto"/>
        </w:rPr>
        <w:t xml:space="preserve">F]CFA. </w:t>
      </w:r>
      <w:r w:rsidR="0094212C" w:rsidRPr="00C16608">
        <w:rPr>
          <w:rFonts w:cs="Calibri"/>
          <w:color w:val="auto"/>
        </w:rPr>
        <w:t xml:space="preserve">The UV detector and radiation detector outputs of the purification/formulation module are displayed on the central graph in real time. Additional feedback from the detectors and HPLC pump are shown on the right side of the screen. The operator collects the product peak by temporarily selecting </w:t>
      </w:r>
      <w:r w:rsidR="0094212C" w:rsidRPr="00C16608">
        <w:rPr>
          <w:rFonts w:cs="Calibri"/>
          <w:b/>
          <w:color w:val="auto"/>
        </w:rPr>
        <w:t>Product</w:t>
      </w:r>
      <w:r w:rsidR="0094212C" w:rsidRPr="00C16608">
        <w:rPr>
          <w:rFonts w:cs="Calibri"/>
          <w:color w:val="auto"/>
        </w:rPr>
        <w:t xml:space="preserve"> when the peak begins to appear and then switching back to </w:t>
      </w:r>
      <w:r w:rsidR="0094212C" w:rsidRPr="00C16608">
        <w:rPr>
          <w:rFonts w:cs="Calibri"/>
          <w:b/>
          <w:color w:val="auto"/>
        </w:rPr>
        <w:t>Waste</w:t>
      </w:r>
      <w:r w:rsidR="0094212C" w:rsidRPr="00C16608">
        <w:rPr>
          <w:rFonts w:cs="Calibri"/>
          <w:color w:val="auto"/>
        </w:rPr>
        <w:t xml:space="preserve"> after the complete peak has been seen.</w:t>
      </w:r>
    </w:p>
    <w:p w14:paraId="06893383" w14:textId="77777777" w:rsidR="0094212C" w:rsidRPr="00C16608" w:rsidRDefault="0094212C" w:rsidP="006315D3">
      <w:pPr>
        <w:keepNext/>
        <w:widowControl w:val="0"/>
        <w:rPr>
          <w:rFonts w:cs="Calibri"/>
          <w:color w:val="auto"/>
        </w:rPr>
      </w:pPr>
    </w:p>
    <w:p w14:paraId="02BA6B2A" w14:textId="1D7ED107" w:rsidR="00C47E6B" w:rsidRPr="00C16608" w:rsidRDefault="005C54D2" w:rsidP="006315D3">
      <w:pPr>
        <w:pStyle w:val="a0"/>
        <w:keepNext/>
        <w:widowControl w:val="0"/>
        <w:spacing w:before="0" w:beforeAutospacing="0" w:after="0" w:afterAutospacing="0"/>
        <w:rPr>
          <w:rFonts w:cs="Calibri"/>
          <w:b/>
          <w:color w:val="auto"/>
        </w:rPr>
      </w:pPr>
      <w:r w:rsidRPr="00C16608">
        <w:rPr>
          <w:rFonts w:cs="Calibri"/>
          <w:b/>
          <w:color w:val="auto"/>
        </w:rPr>
        <w:t>DISCUSSION</w:t>
      </w:r>
      <w:r w:rsidR="009B1737" w:rsidRPr="00C16608">
        <w:rPr>
          <w:rFonts w:cs="Calibri"/>
          <w:b/>
          <w:color w:val="auto"/>
        </w:rPr>
        <w:t>:</w:t>
      </w:r>
    </w:p>
    <w:p w14:paraId="2D8DAEFA" w14:textId="34CA34F1" w:rsidR="000E2694" w:rsidRPr="00C16608" w:rsidRDefault="006702B5" w:rsidP="006315D3">
      <w:pPr>
        <w:pStyle w:val="a0"/>
        <w:keepNext/>
        <w:widowControl w:val="0"/>
        <w:spacing w:before="0" w:beforeAutospacing="0" w:after="0" w:afterAutospacing="0"/>
        <w:rPr>
          <w:rFonts w:cs="Calibri"/>
          <w:color w:val="auto"/>
        </w:rPr>
      </w:pPr>
      <w:r w:rsidRPr="00C16608">
        <w:rPr>
          <w:rFonts w:cs="Calibri"/>
          <w:color w:val="auto"/>
        </w:rPr>
        <w:t xml:space="preserve">This </w:t>
      </w:r>
      <w:r w:rsidR="00782ED4" w:rsidRPr="00C16608">
        <w:rPr>
          <w:rFonts w:cs="Calibri"/>
          <w:color w:val="auto"/>
        </w:rPr>
        <w:t xml:space="preserve">protocol </w:t>
      </w:r>
      <w:r w:rsidR="00E54E6F" w:rsidRPr="00C16608">
        <w:rPr>
          <w:rFonts w:cs="Calibri"/>
          <w:color w:val="auto"/>
        </w:rPr>
        <w:t>defines</w:t>
      </w:r>
      <w:r w:rsidRPr="00C16608">
        <w:rPr>
          <w:rFonts w:cs="Calibri"/>
          <w:color w:val="auto"/>
        </w:rPr>
        <w:t xml:space="preserve"> the</w:t>
      </w:r>
      <w:r w:rsidR="00FF5C61" w:rsidRPr="00C16608">
        <w:rPr>
          <w:rFonts w:cs="Calibri"/>
          <w:color w:val="auto"/>
        </w:rPr>
        <w:t xml:space="preserve"> basic</w:t>
      </w:r>
      <w:r w:rsidRPr="00C16608">
        <w:rPr>
          <w:rFonts w:cs="Calibri"/>
          <w:color w:val="auto"/>
        </w:rPr>
        <w:t xml:space="preserve"> steps that should be taken when automating a manual synthesis protocol</w:t>
      </w:r>
      <w:r w:rsidR="003B38D0" w:rsidRPr="00C16608">
        <w:rPr>
          <w:rFonts w:cs="Calibri"/>
          <w:color w:val="auto"/>
        </w:rPr>
        <w:t xml:space="preserve"> to achieve </w:t>
      </w:r>
      <w:r w:rsidR="00FF5C61" w:rsidRPr="00C16608">
        <w:rPr>
          <w:rFonts w:cs="Calibri"/>
          <w:color w:val="auto"/>
        </w:rPr>
        <w:t>the</w:t>
      </w:r>
      <w:r w:rsidR="00BC312A" w:rsidRPr="00C16608">
        <w:rPr>
          <w:rFonts w:cs="Calibri"/>
          <w:color w:val="auto"/>
        </w:rPr>
        <w:t xml:space="preserve"> production </w:t>
      </w:r>
      <w:r w:rsidR="00FF5C61" w:rsidRPr="00C16608">
        <w:rPr>
          <w:rFonts w:cs="Calibri"/>
          <w:color w:val="auto"/>
        </w:rPr>
        <w:t xml:space="preserve">of clinical grade </w:t>
      </w:r>
      <w:r w:rsidR="00EC6705" w:rsidRPr="00C16608">
        <w:rPr>
          <w:rFonts w:cs="Calibri"/>
          <w:color w:val="auto"/>
        </w:rPr>
        <w:t>tracer</w:t>
      </w:r>
      <w:r w:rsidR="00FF5C61" w:rsidRPr="00C16608">
        <w:rPr>
          <w:rFonts w:cs="Calibri"/>
          <w:color w:val="auto"/>
        </w:rPr>
        <w:t xml:space="preserve"> formulation</w:t>
      </w:r>
      <w:r w:rsidR="003B38D0" w:rsidRPr="00C16608">
        <w:rPr>
          <w:rFonts w:cs="Calibri"/>
          <w:color w:val="auto"/>
        </w:rPr>
        <w:t>. The entire development cycle, including quality control development, is</w:t>
      </w:r>
      <w:r w:rsidR="00BC312A" w:rsidRPr="00C16608">
        <w:rPr>
          <w:rFonts w:cs="Calibri"/>
          <w:color w:val="auto"/>
        </w:rPr>
        <w:t xml:space="preserve"> exemplified </w:t>
      </w:r>
      <w:r w:rsidR="00F0161A">
        <w:rPr>
          <w:rFonts w:cs="Calibri"/>
          <w:color w:val="auto"/>
        </w:rPr>
        <w:t>by</w:t>
      </w:r>
      <w:r w:rsidR="00BC312A" w:rsidRPr="00C16608">
        <w:rPr>
          <w:rFonts w:cs="Calibri"/>
          <w:color w:val="auto"/>
        </w:rPr>
        <w:t xml:space="preserve"> the </w:t>
      </w:r>
      <w:r w:rsidR="003B38D0" w:rsidRPr="00C16608">
        <w:rPr>
          <w:rFonts w:cs="Calibri"/>
          <w:color w:val="auto"/>
        </w:rPr>
        <w:t>radio</w:t>
      </w:r>
      <w:r w:rsidR="00BC312A" w:rsidRPr="00C16608">
        <w:rPr>
          <w:rFonts w:cs="Calibri"/>
          <w:color w:val="auto"/>
        </w:rPr>
        <w:t>tracer [</w:t>
      </w:r>
      <w:r w:rsidR="00BC312A" w:rsidRPr="00C16608">
        <w:rPr>
          <w:rFonts w:cs="Calibri"/>
          <w:color w:val="auto"/>
          <w:vertAlign w:val="superscript"/>
        </w:rPr>
        <w:t>18</w:t>
      </w:r>
      <w:proofErr w:type="gramStart"/>
      <w:r w:rsidR="00BC312A" w:rsidRPr="00C16608">
        <w:rPr>
          <w:rFonts w:cs="Calibri"/>
          <w:color w:val="auto"/>
        </w:rPr>
        <w:t>F]CFA</w:t>
      </w:r>
      <w:proofErr w:type="gramEnd"/>
      <w:r w:rsidR="00BC312A" w:rsidRPr="00C16608">
        <w:rPr>
          <w:rFonts w:cs="Calibri"/>
          <w:color w:val="auto"/>
        </w:rPr>
        <w:t xml:space="preserve"> </w:t>
      </w:r>
      <w:r w:rsidR="00782ED4" w:rsidRPr="00C16608">
        <w:rPr>
          <w:rFonts w:cs="Calibri"/>
          <w:color w:val="auto"/>
        </w:rPr>
        <w:t>(</w:t>
      </w:r>
      <w:r w:rsidR="00BC312A" w:rsidRPr="00C16608">
        <w:rPr>
          <w:rFonts w:cs="Calibri"/>
          <w:color w:val="auto"/>
        </w:rPr>
        <w:t xml:space="preserve">for </w:t>
      </w:r>
      <w:r w:rsidR="00914466">
        <w:rPr>
          <w:rFonts w:cs="Calibri"/>
          <w:color w:val="auto"/>
        </w:rPr>
        <w:t xml:space="preserve">the </w:t>
      </w:r>
      <w:r w:rsidR="00BC312A" w:rsidRPr="00C16608">
        <w:rPr>
          <w:rFonts w:cs="Calibri"/>
          <w:color w:val="auto"/>
        </w:rPr>
        <w:t>imaging of dCK activity</w:t>
      </w:r>
      <w:r w:rsidR="00782ED4" w:rsidRPr="00C16608">
        <w:rPr>
          <w:rFonts w:cs="Calibri"/>
          <w:color w:val="auto"/>
        </w:rPr>
        <w:t>)</w:t>
      </w:r>
      <w:r w:rsidRPr="00C16608">
        <w:rPr>
          <w:rFonts w:cs="Calibri"/>
          <w:color w:val="auto"/>
        </w:rPr>
        <w:t>.</w:t>
      </w:r>
      <w:r w:rsidRPr="00C16608" w:rsidDel="00BD1E47">
        <w:rPr>
          <w:rFonts w:cs="Calibri"/>
          <w:color w:val="auto"/>
        </w:rPr>
        <w:t xml:space="preserve"> </w:t>
      </w:r>
      <w:proofErr w:type="gramStart"/>
      <w:r w:rsidR="00EC6705" w:rsidRPr="00C16608">
        <w:rPr>
          <w:rFonts w:cs="Calibri"/>
          <w:color w:val="auto"/>
        </w:rPr>
        <w:t>Particular attention</w:t>
      </w:r>
      <w:proofErr w:type="gramEnd"/>
      <w:r w:rsidR="00EC6705" w:rsidRPr="00C16608">
        <w:rPr>
          <w:rFonts w:cs="Calibri"/>
          <w:color w:val="auto"/>
        </w:rPr>
        <w:t xml:space="preserve"> was paid </w:t>
      </w:r>
      <w:r w:rsidR="00914466">
        <w:rPr>
          <w:rFonts w:cs="Calibri"/>
          <w:color w:val="auto"/>
        </w:rPr>
        <w:t>to</w:t>
      </w:r>
      <w:r w:rsidR="00EC6705" w:rsidRPr="00C16608">
        <w:rPr>
          <w:rFonts w:cs="Calibri"/>
          <w:color w:val="auto"/>
        </w:rPr>
        <w:t xml:space="preserve"> modifying the automated synthesis to ensure </w:t>
      </w:r>
      <w:r w:rsidR="00914466">
        <w:rPr>
          <w:rFonts w:cs="Calibri"/>
          <w:color w:val="auto"/>
        </w:rPr>
        <w:t xml:space="preserve">the tracer’s </w:t>
      </w:r>
      <w:r w:rsidR="00EC6705" w:rsidRPr="00C16608">
        <w:rPr>
          <w:rFonts w:cs="Calibri"/>
          <w:color w:val="auto"/>
        </w:rPr>
        <w:t xml:space="preserve">suitability for clinical use. </w:t>
      </w:r>
      <w:r w:rsidR="00BC312A" w:rsidRPr="00C16608">
        <w:rPr>
          <w:rFonts w:cs="Calibri"/>
          <w:color w:val="auto"/>
        </w:rPr>
        <w:t xml:space="preserve">The </w:t>
      </w:r>
      <w:r w:rsidR="00F34AE7" w:rsidRPr="00C16608">
        <w:rPr>
          <w:rFonts w:cs="Calibri"/>
          <w:color w:val="auto"/>
        </w:rPr>
        <w:t>synthesis</w:t>
      </w:r>
      <w:r w:rsidR="00BC312A" w:rsidRPr="00C16608">
        <w:rPr>
          <w:rFonts w:cs="Calibri"/>
          <w:color w:val="auto"/>
        </w:rPr>
        <w:t xml:space="preserve"> entails </w:t>
      </w:r>
      <w:r w:rsidR="00FF5C61" w:rsidRPr="00C16608">
        <w:rPr>
          <w:rFonts w:cs="Calibri"/>
          <w:color w:val="auto"/>
        </w:rPr>
        <w:t xml:space="preserve">basic </w:t>
      </w:r>
      <w:r w:rsidR="00EC6705" w:rsidRPr="00C16608">
        <w:rPr>
          <w:rFonts w:cs="Calibri"/>
          <w:color w:val="auto"/>
        </w:rPr>
        <w:t>processes</w:t>
      </w:r>
      <w:r w:rsidR="00BC312A" w:rsidRPr="00C16608">
        <w:rPr>
          <w:rFonts w:cs="Calibri"/>
          <w:color w:val="auto"/>
        </w:rPr>
        <w:t xml:space="preserve"> such as </w:t>
      </w:r>
      <w:r w:rsidR="00914466">
        <w:rPr>
          <w:rFonts w:cs="Calibri"/>
          <w:color w:val="auto"/>
        </w:rPr>
        <w:t xml:space="preserve">the </w:t>
      </w:r>
      <w:r w:rsidR="00BC312A" w:rsidRPr="00C16608">
        <w:rPr>
          <w:rFonts w:cs="Calibri"/>
          <w:color w:val="auto"/>
        </w:rPr>
        <w:t>activation of [</w:t>
      </w:r>
      <w:r w:rsidR="00BC312A" w:rsidRPr="00C16608">
        <w:rPr>
          <w:rFonts w:cs="Calibri"/>
          <w:color w:val="auto"/>
          <w:vertAlign w:val="superscript"/>
        </w:rPr>
        <w:t>18</w:t>
      </w:r>
      <w:r w:rsidR="00BC312A" w:rsidRPr="00C16608">
        <w:rPr>
          <w:rFonts w:cs="Calibri"/>
          <w:color w:val="auto"/>
        </w:rPr>
        <w:t xml:space="preserve">F]fluoride, </w:t>
      </w:r>
      <w:r w:rsidR="00782ED4" w:rsidRPr="00C16608">
        <w:rPr>
          <w:rFonts w:cs="Calibri"/>
          <w:color w:val="auto"/>
        </w:rPr>
        <w:t>radio</w:t>
      </w:r>
      <w:r w:rsidR="00BC312A" w:rsidRPr="00C16608">
        <w:rPr>
          <w:rFonts w:cs="Calibri"/>
          <w:color w:val="auto"/>
        </w:rPr>
        <w:t xml:space="preserve">fluorination of the precursor molecule, intermediate cartridge purification, protecting-group removal, </w:t>
      </w:r>
      <w:r w:rsidR="00914466">
        <w:rPr>
          <w:rFonts w:cs="Calibri"/>
          <w:color w:val="auto"/>
        </w:rPr>
        <w:t xml:space="preserve">and </w:t>
      </w:r>
      <w:r w:rsidR="00BC312A" w:rsidRPr="00C16608">
        <w:rPr>
          <w:rFonts w:cs="Calibri"/>
          <w:color w:val="auto"/>
        </w:rPr>
        <w:t>semi-preparative HPLC purification</w:t>
      </w:r>
      <w:r w:rsidR="00EC6705" w:rsidRPr="00C16608">
        <w:rPr>
          <w:rFonts w:cs="Calibri"/>
          <w:color w:val="auto"/>
        </w:rPr>
        <w:t xml:space="preserve"> and formulation for injection</w:t>
      </w:r>
      <w:r w:rsidR="00BC312A" w:rsidRPr="00C16608">
        <w:rPr>
          <w:rFonts w:cs="Calibri"/>
          <w:color w:val="auto"/>
        </w:rPr>
        <w:t xml:space="preserve">. </w:t>
      </w:r>
      <w:r w:rsidR="00FF5C61" w:rsidRPr="00C16608">
        <w:rPr>
          <w:rFonts w:cs="Calibri"/>
          <w:color w:val="auto"/>
        </w:rPr>
        <w:t xml:space="preserve">These basic </w:t>
      </w:r>
      <w:r w:rsidR="00EC6705" w:rsidRPr="00C16608">
        <w:rPr>
          <w:rFonts w:cs="Calibri"/>
          <w:color w:val="auto"/>
        </w:rPr>
        <w:t>processes</w:t>
      </w:r>
      <w:r w:rsidR="00FF5C61" w:rsidRPr="00C16608">
        <w:rPr>
          <w:rFonts w:cs="Calibri"/>
          <w:color w:val="auto"/>
        </w:rPr>
        <w:t xml:space="preserve"> </w:t>
      </w:r>
      <w:r w:rsidR="00F34AE7" w:rsidRPr="00C16608">
        <w:rPr>
          <w:rFonts w:cs="Calibri"/>
          <w:color w:val="auto"/>
        </w:rPr>
        <w:t>comprise a</w:t>
      </w:r>
      <w:r w:rsidR="00FF5C61" w:rsidRPr="00C16608">
        <w:rPr>
          <w:rFonts w:cs="Calibri"/>
          <w:color w:val="auto"/>
        </w:rPr>
        <w:t xml:space="preserve"> </w:t>
      </w:r>
      <w:r w:rsidR="003B38D0" w:rsidRPr="00C16608">
        <w:rPr>
          <w:rFonts w:cs="Calibri"/>
          <w:color w:val="auto"/>
        </w:rPr>
        <w:t xml:space="preserve">standard </w:t>
      </w:r>
      <w:r w:rsidR="00FF5C61" w:rsidRPr="00C16608">
        <w:rPr>
          <w:rFonts w:cs="Calibri"/>
          <w:color w:val="auto"/>
        </w:rPr>
        <w:t>repertoire that i</w:t>
      </w:r>
      <w:r w:rsidR="00E83CA2" w:rsidRPr="00C16608">
        <w:rPr>
          <w:rFonts w:cs="Calibri"/>
          <w:color w:val="auto"/>
        </w:rPr>
        <w:t>s</w:t>
      </w:r>
      <w:r w:rsidR="00FF5C61" w:rsidRPr="00C16608">
        <w:rPr>
          <w:rFonts w:cs="Calibri"/>
          <w:color w:val="auto"/>
        </w:rPr>
        <w:t xml:space="preserve"> </w:t>
      </w:r>
      <w:r w:rsidR="00F34AE7" w:rsidRPr="00C16608">
        <w:rPr>
          <w:rFonts w:cs="Calibri"/>
          <w:color w:val="auto"/>
        </w:rPr>
        <w:t xml:space="preserve">sufficient for the synthesis of the </w:t>
      </w:r>
      <w:proofErr w:type="gramStart"/>
      <w:r w:rsidR="00F34AE7" w:rsidRPr="00C16608">
        <w:rPr>
          <w:rFonts w:cs="Calibri"/>
          <w:color w:val="auto"/>
        </w:rPr>
        <w:t>vast majority</w:t>
      </w:r>
      <w:proofErr w:type="gramEnd"/>
      <w:r w:rsidR="00FF5C61" w:rsidRPr="00C16608">
        <w:rPr>
          <w:rFonts w:cs="Calibri"/>
          <w:color w:val="auto"/>
        </w:rPr>
        <w:t xml:space="preserve"> of </w:t>
      </w:r>
      <w:r w:rsidR="00FF5C61" w:rsidRPr="00C16608">
        <w:rPr>
          <w:rFonts w:cs="Calibri"/>
          <w:color w:val="auto"/>
          <w:vertAlign w:val="superscript"/>
        </w:rPr>
        <w:t>18</w:t>
      </w:r>
      <w:r w:rsidR="00FF5C61" w:rsidRPr="00C16608">
        <w:rPr>
          <w:rFonts w:cs="Calibri"/>
          <w:color w:val="auto"/>
        </w:rPr>
        <w:t xml:space="preserve">F-labeled PET </w:t>
      </w:r>
      <w:r w:rsidR="00F34AE7" w:rsidRPr="00C16608">
        <w:rPr>
          <w:rFonts w:cs="Calibri"/>
          <w:color w:val="auto"/>
        </w:rPr>
        <w:t>tracers</w:t>
      </w:r>
      <w:r w:rsidR="00E83CA2" w:rsidRPr="00C16608">
        <w:rPr>
          <w:rFonts w:cs="Calibri"/>
          <w:color w:val="auto"/>
        </w:rPr>
        <w:t>.</w:t>
      </w:r>
      <w:r w:rsidR="000E2694" w:rsidRPr="00C16608">
        <w:rPr>
          <w:rFonts w:cs="Calibri"/>
          <w:color w:val="auto"/>
        </w:rPr>
        <w:t xml:space="preserve"> </w:t>
      </w:r>
    </w:p>
    <w:p w14:paraId="4B5ABD34" w14:textId="77777777" w:rsidR="00C47E6B" w:rsidRPr="00C16608" w:rsidRDefault="00C47E6B" w:rsidP="006315D3">
      <w:pPr>
        <w:pStyle w:val="a0"/>
        <w:keepNext/>
        <w:widowControl w:val="0"/>
        <w:spacing w:before="0" w:beforeAutospacing="0" w:after="0" w:afterAutospacing="0"/>
        <w:rPr>
          <w:rFonts w:cs="Calibri"/>
          <w:color w:val="auto"/>
        </w:rPr>
      </w:pPr>
    </w:p>
    <w:p w14:paraId="327AE180" w14:textId="2B94903D" w:rsidR="00457EE5" w:rsidRPr="00C16608" w:rsidRDefault="002E1511" w:rsidP="006315D3">
      <w:pPr>
        <w:pStyle w:val="a0"/>
        <w:keepNext/>
        <w:widowControl w:val="0"/>
        <w:spacing w:before="0" w:beforeAutospacing="0" w:after="0" w:afterAutospacing="0"/>
        <w:rPr>
          <w:rFonts w:cs="Calibri"/>
          <w:color w:val="auto"/>
        </w:rPr>
      </w:pPr>
      <w:r w:rsidRPr="00C16608">
        <w:rPr>
          <w:rFonts w:cs="Calibri"/>
          <w:color w:val="auto"/>
        </w:rPr>
        <w:t>While designing the synthesis, t</w:t>
      </w:r>
      <w:r w:rsidR="00C56A91" w:rsidRPr="00C16608">
        <w:rPr>
          <w:rFonts w:cs="Calibri"/>
          <w:color w:val="auto"/>
        </w:rPr>
        <w:t xml:space="preserve">he choice of reagents and their quality assurance is of </w:t>
      </w:r>
      <w:proofErr w:type="gramStart"/>
      <w:r w:rsidR="00C56A91" w:rsidRPr="00C16608">
        <w:rPr>
          <w:rFonts w:cs="Calibri"/>
          <w:color w:val="auto"/>
        </w:rPr>
        <w:t>particular importance</w:t>
      </w:r>
      <w:proofErr w:type="gramEnd"/>
      <w:r w:rsidR="00C56A91" w:rsidRPr="00C16608">
        <w:rPr>
          <w:rFonts w:cs="Calibri"/>
          <w:color w:val="auto"/>
        </w:rPr>
        <w:t xml:space="preserve"> for clinical use. </w:t>
      </w:r>
      <w:r w:rsidR="004341DF" w:rsidRPr="00C16608">
        <w:rPr>
          <w:rFonts w:cs="Calibri"/>
          <w:color w:val="auto"/>
        </w:rPr>
        <w:t>E</w:t>
      </w:r>
      <w:r w:rsidR="00C56A91" w:rsidRPr="00C16608">
        <w:rPr>
          <w:rFonts w:cs="Calibri"/>
          <w:color w:val="auto"/>
        </w:rPr>
        <w:t>nsuring the correct programming</w:t>
      </w:r>
      <w:r w:rsidR="00962674" w:rsidRPr="00C16608">
        <w:rPr>
          <w:rFonts w:cs="Calibri"/>
          <w:color w:val="auto"/>
        </w:rPr>
        <w:t xml:space="preserve"> and proper connections</w:t>
      </w:r>
      <w:r w:rsidR="00043DA5" w:rsidRPr="00C16608">
        <w:rPr>
          <w:rFonts w:cs="Calibri"/>
          <w:color w:val="auto"/>
        </w:rPr>
        <w:t xml:space="preserve"> by performing a mock synthesis (solvents only) is </w:t>
      </w:r>
      <w:r w:rsidR="001002C4" w:rsidRPr="00C16608">
        <w:rPr>
          <w:rFonts w:cs="Calibri"/>
          <w:color w:val="auto"/>
        </w:rPr>
        <w:t>imperative</w:t>
      </w:r>
      <w:r w:rsidR="00043DA5" w:rsidRPr="00C16608">
        <w:rPr>
          <w:rFonts w:cs="Calibri"/>
          <w:color w:val="auto"/>
        </w:rPr>
        <w:t xml:space="preserve"> to </w:t>
      </w:r>
      <w:r w:rsidR="0098369A" w:rsidRPr="00C16608">
        <w:rPr>
          <w:rFonts w:cs="Calibri"/>
          <w:color w:val="auto"/>
        </w:rPr>
        <w:t xml:space="preserve">eliminate unexpected errors when the synthesis is performed with radioactivity. </w:t>
      </w:r>
      <w:r w:rsidR="00962674" w:rsidRPr="00C16608">
        <w:rPr>
          <w:rFonts w:cs="Calibri"/>
          <w:color w:val="auto"/>
        </w:rPr>
        <w:t>The subsequent synthesis optimizations (solvents, volumes, amounts, temperatures, reaction times</w:t>
      </w:r>
      <w:r w:rsidR="00914466">
        <w:rPr>
          <w:rFonts w:cs="Calibri"/>
          <w:color w:val="auto"/>
        </w:rPr>
        <w:t>,</w:t>
      </w:r>
      <w:r w:rsidR="00962674" w:rsidRPr="00C16608">
        <w:rPr>
          <w:rFonts w:cs="Calibri"/>
          <w:color w:val="auto"/>
        </w:rPr>
        <w:t xml:space="preserve"> and purification</w:t>
      </w:r>
      <w:r w:rsidR="0098369A" w:rsidRPr="00C16608">
        <w:rPr>
          <w:rFonts w:cs="Calibri"/>
          <w:color w:val="auto"/>
        </w:rPr>
        <w:t xml:space="preserve"> conditions</w:t>
      </w:r>
      <w:r w:rsidR="00962674" w:rsidRPr="00C16608">
        <w:rPr>
          <w:rFonts w:cs="Calibri"/>
          <w:color w:val="auto"/>
        </w:rPr>
        <w:t xml:space="preserve">) depend on the specific </w:t>
      </w:r>
      <w:r w:rsidR="0098369A" w:rsidRPr="00C16608">
        <w:rPr>
          <w:rFonts w:cs="Calibri"/>
          <w:color w:val="auto"/>
        </w:rPr>
        <w:t>PET tracer</w:t>
      </w:r>
      <w:r w:rsidR="00962674" w:rsidRPr="00C16608">
        <w:rPr>
          <w:rFonts w:cs="Calibri"/>
          <w:color w:val="auto"/>
        </w:rPr>
        <w:t xml:space="preserve"> in development. </w:t>
      </w:r>
      <w:r w:rsidRPr="00C16608">
        <w:rPr>
          <w:rFonts w:cs="Calibri"/>
          <w:color w:val="auto"/>
        </w:rPr>
        <w:t xml:space="preserve">During these experiments, </w:t>
      </w:r>
      <w:proofErr w:type="gramStart"/>
      <w:r w:rsidRPr="00C16608">
        <w:rPr>
          <w:rFonts w:cs="Calibri"/>
          <w:color w:val="auto"/>
        </w:rPr>
        <w:t>p</w:t>
      </w:r>
      <w:r w:rsidR="000D6805" w:rsidRPr="00C16608">
        <w:rPr>
          <w:rFonts w:cs="Calibri"/>
          <w:color w:val="auto"/>
        </w:rPr>
        <w:t>articular focus</w:t>
      </w:r>
      <w:proofErr w:type="gramEnd"/>
      <w:r w:rsidR="000D6805" w:rsidRPr="00C16608">
        <w:rPr>
          <w:rFonts w:cs="Calibri"/>
          <w:color w:val="auto"/>
        </w:rPr>
        <w:t xml:space="preserve"> should be shone on </w:t>
      </w:r>
      <w:r w:rsidR="004341DF" w:rsidRPr="00C16608">
        <w:rPr>
          <w:rFonts w:cs="Calibri"/>
          <w:color w:val="auto"/>
        </w:rPr>
        <w:t xml:space="preserve">the </w:t>
      </w:r>
      <w:r w:rsidR="000D6805" w:rsidRPr="00C16608">
        <w:rPr>
          <w:rFonts w:cs="Calibri"/>
          <w:color w:val="auto"/>
        </w:rPr>
        <w:t>chemical and radiochemical purity of the final product that can be achieved</w:t>
      </w:r>
      <w:r w:rsidR="0098369A" w:rsidRPr="00C16608">
        <w:rPr>
          <w:rFonts w:cs="Calibri"/>
          <w:color w:val="auto"/>
        </w:rPr>
        <w:t>, as these must meet stringent requirements for clinical use</w:t>
      </w:r>
      <w:r w:rsidR="000D6805" w:rsidRPr="00C16608">
        <w:rPr>
          <w:rFonts w:cs="Calibri"/>
          <w:color w:val="auto"/>
        </w:rPr>
        <w:t>. A synthesis that reliably produces a pure product in lower but sufficient activity yields is usually preferred over a high</w:t>
      </w:r>
      <w:r w:rsidR="004341DF" w:rsidRPr="00C16608">
        <w:rPr>
          <w:rFonts w:cs="Calibri"/>
          <w:color w:val="auto"/>
        </w:rPr>
        <w:t>er</w:t>
      </w:r>
      <w:r w:rsidR="0098369A" w:rsidRPr="00C16608">
        <w:rPr>
          <w:rFonts w:cs="Calibri"/>
          <w:color w:val="auto"/>
        </w:rPr>
        <w:t>-</w:t>
      </w:r>
      <w:r w:rsidR="000D6805" w:rsidRPr="00C16608">
        <w:rPr>
          <w:rFonts w:cs="Calibri"/>
          <w:color w:val="auto"/>
        </w:rPr>
        <w:t>yielding process that has a risk to fail sporadically.</w:t>
      </w:r>
      <w:r w:rsidRPr="00C16608">
        <w:rPr>
          <w:rFonts w:cs="Calibri"/>
          <w:color w:val="auto"/>
        </w:rPr>
        <w:t xml:space="preserve"> </w:t>
      </w:r>
      <w:r w:rsidR="00713C61" w:rsidRPr="00C16608">
        <w:rPr>
          <w:rFonts w:cs="Calibri"/>
          <w:color w:val="auto"/>
        </w:rPr>
        <w:t xml:space="preserve">Once the synthesis has been </w:t>
      </w:r>
      <w:r w:rsidR="001002C4" w:rsidRPr="00C16608">
        <w:rPr>
          <w:rFonts w:cs="Calibri"/>
          <w:color w:val="auto"/>
        </w:rPr>
        <w:t>adequately</w:t>
      </w:r>
      <w:r w:rsidR="00713C61" w:rsidRPr="00C16608">
        <w:rPr>
          <w:rFonts w:cs="Calibri"/>
          <w:color w:val="auto"/>
        </w:rPr>
        <w:t xml:space="preserve"> optimized, the final process needs to undergo validation tests</w:t>
      </w:r>
      <w:r w:rsidR="0098369A" w:rsidRPr="00C16608">
        <w:rPr>
          <w:rFonts w:cs="Calibri"/>
          <w:color w:val="auto"/>
        </w:rPr>
        <w:t xml:space="preserve"> (a regulatory requirement)</w:t>
      </w:r>
      <w:r w:rsidR="00713C61" w:rsidRPr="00C16608">
        <w:rPr>
          <w:rFonts w:cs="Calibri"/>
          <w:color w:val="auto"/>
        </w:rPr>
        <w:t xml:space="preserve"> to ensure clinical suitability.</w:t>
      </w:r>
      <w:r w:rsidR="00670D62" w:rsidRPr="00C16608">
        <w:rPr>
          <w:rFonts w:cs="Calibri"/>
          <w:color w:val="auto"/>
        </w:rPr>
        <w:t xml:space="preserve"> The validated synthesis method can then be used to produce the PET tracer for clinical use.</w:t>
      </w:r>
      <w:r w:rsidR="003E7D7E" w:rsidRPr="00C16608">
        <w:rPr>
          <w:rFonts w:cs="Calibri"/>
          <w:color w:val="auto"/>
        </w:rPr>
        <w:t xml:space="preserve"> </w:t>
      </w:r>
      <w:r w:rsidR="00670D62" w:rsidRPr="00C16608">
        <w:rPr>
          <w:rFonts w:cs="Calibri"/>
          <w:color w:val="auto"/>
        </w:rPr>
        <w:t xml:space="preserve">When synthesizing a PET tracer according to a validated method, </w:t>
      </w:r>
      <w:r w:rsidR="001002C4" w:rsidRPr="00C16608">
        <w:rPr>
          <w:rFonts w:cs="Calibri"/>
          <w:color w:val="auto"/>
        </w:rPr>
        <w:t>the</w:t>
      </w:r>
      <w:r w:rsidR="00670D62" w:rsidRPr="00C16608">
        <w:rPr>
          <w:rFonts w:cs="Calibri"/>
          <w:color w:val="auto"/>
        </w:rPr>
        <w:t xml:space="preserve"> standard operating procedures should be thoroughly followed. </w:t>
      </w:r>
      <w:r w:rsidR="001002C4" w:rsidRPr="00C16608">
        <w:rPr>
          <w:rFonts w:cs="Calibri"/>
          <w:color w:val="auto"/>
        </w:rPr>
        <w:t>T</w:t>
      </w:r>
      <w:r w:rsidR="00196143" w:rsidRPr="00C16608">
        <w:rPr>
          <w:rFonts w:cs="Calibri"/>
          <w:color w:val="auto"/>
        </w:rPr>
        <w:t>o ensure compliance</w:t>
      </w:r>
      <w:r w:rsidR="001002C4" w:rsidRPr="00C16608">
        <w:rPr>
          <w:rFonts w:cs="Calibri"/>
          <w:color w:val="auto"/>
        </w:rPr>
        <w:t>,</w:t>
      </w:r>
      <w:r w:rsidR="00196143" w:rsidRPr="00C16608">
        <w:rPr>
          <w:rFonts w:cs="Calibri"/>
          <w:color w:val="auto"/>
        </w:rPr>
        <w:t xml:space="preserve"> the software is programmed to have the </w:t>
      </w:r>
      <w:r w:rsidR="00670D62" w:rsidRPr="00C16608">
        <w:rPr>
          <w:rFonts w:cs="Calibri"/>
          <w:color w:val="auto"/>
        </w:rPr>
        <w:t>operator</w:t>
      </w:r>
      <w:r w:rsidR="00196143" w:rsidRPr="00C16608">
        <w:rPr>
          <w:rFonts w:cs="Calibri"/>
          <w:color w:val="auto"/>
        </w:rPr>
        <w:t xml:space="preserve"> confirm</w:t>
      </w:r>
      <w:r w:rsidR="002E7005" w:rsidRPr="00C16608">
        <w:rPr>
          <w:rFonts w:cs="Calibri"/>
          <w:color w:val="auto"/>
        </w:rPr>
        <w:t xml:space="preserve"> </w:t>
      </w:r>
      <w:r w:rsidR="00914466">
        <w:rPr>
          <w:rFonts w:cs="Calibri"/>
          <w:color w:val="auto"/>
        </w:rPr>
        <w:t xml:space="preserve">the </w:t>
      </w:r>
      <w:r w:rsidR="002E7005" w:rsidRPr="00C16608">
        <w:rPr>
          <w:rFonts w:cs="Calibri"/>
          <w:color w:val="auto"/>
        </w:rPr>
        <w:t xml:space="preserve">completion of key steps </w:t>
      </w:r>
      <w:r w:rsidR="00C16608" w:rsidRPr="00C16608">
        <w:rPr>
          <w:rFonts w:cs="Calibri"/>
          <w:i/>
          <w:color w:val="auto"/>
        </w:rPr>
        <w:t>via</w:t>
      </w:r>
      <w:r w:rsidR="001002C4" w:rsidRPr="00C16608">
        <w:rPr>
          <w:rFonts w:cs="Calibri"/>
          <w:color w:val="auto"/>
        </w:rPr>
        <w:t xml:space="preserve"> a pre-run checklist</w:t>
      </w:r>
      <w:r w:rsidR="00670D62" w:rsidRPr="00C16608">
        <w:rPr>
          <w:rFonts w:cs="Calibri"/>
          <w:color w:val="auto"/>
        </w:rPr>
        <w:t xml:space="preserve"> after clicking on </w:t>
      </w:r>
      <w:r w:rsidR="00670D62" w:rsidRPr="00C16608">
        <w:rPr>
          <w:rFonts w:cs="Calibri"/>
          <w:b/>
          <w:color w:val="auto"/>
        </w:rPr>
        <w:t>Run</w:t>
      </w:r>
      <w:r w:rsidR="00670D62" w:rsidRPr="00C16608">
        <w:rPr>
          <w:rFonts w:cs="Calibri"/>
          <w:color w:val="auto"/>
        </w:rPr>
        <w:t xml:space="preserve"> to start the synthesis</w:t>
      </w:r>
      <w:r w:rsidR="002E7005" w:rsidRPr="00C16608">
        <w:rPr>
          <w:rFonts w:cs="Calibri"/>
          <w:color w:val="auto"/>
        </w:rPr>
        <w:t>.</w:t>
      </w:r>
      <w:r w:rsidR="00670D62" w:rsidRPr="00C16608">
        <w:rPr>
          <w:rFonts w:cs="Calibri"/>
          <w:color w:val="auto"/>
        </w:rPr>
        <w:t xml:space="preserve"> While the system will perform the synthesis in an automated fashion, the purification step requires manual intervention. The operator must</w:t>
      </w:r>
      <w:r w:rsidR="00914466">
        <w:rPr>
          <w:rFonts w:cs="Calibri"/>
          <w:color w:val="auto"/>
        </w:rPr>
        <w:t>,</w:t>
      </w:r>
      <w:r w:rsidR="00670D62" w:rsidRPr="00C16608">
        <w:rPr>
          <w:rFonts w:cs="Calibri"/>
          <w:color w:val="auto"/>
        </w:rPr>
        <w:t xml:space="preserve"> therefore</w:t>
      </w:r>
      <w:r w:rsidR="00914466">
        <w:rPr>
          <w:rFonts w:cs="Calibri"/>
          <w:color w:val="auto"/>
        </w:rPr>
        <w:t>,</w:t>
      </w:r>
      <w:r w:rsidR="00670D62" w:rsidRPr="00C16608">
        <w:rPr>
          <w:rFonts w:cs="Calibri"/>
          <w:color w:val="auto"/>
        </w:rPr>
        <w:t xml:space="preserve"> closely observe the chromatographic screen during the HPLC purification step, and manually </w:t>
      </w:r>
      <w:r w:rsidR="002E7005" w:rsidRPr="00C16608">
        <w:rPr>
          <w:rFonts w:cs="Calibri"/>
          <w:color w:val="auto"/>
        </w:rPr>
        <w:t>input in real-time when to start and stop collecting the product fraction</w:t>
      </w:r>
      <w:r w:rsidR="006A0DFA" w:rsidRPr="00C16608">
        <w:rPr>
          <w:rFonts w:cs="Calibri"/>
          <w:color w:val="auto"/>
        </w:rPr>
        <w:t>.</w:t>
      </w:r>
    </w:p>
    <w:p w14:paraId="6D6CB3B3" w14:textId="77777777" w:rsidR="001002C4" w:rsidRPr="00C16608" w:rsidRDefault="001002C4" w:rsidP="006315D3">
      <w:pPr>
        <w:pStyle w:val="a0"/>
        <w:keepNext/>
        <w:widowControl w:val="0"/>
        <w:spacing w:before="0" w:beforeAutospacing="0" w:after="0" w:afterAutospacing="0"/>
        <w:rPr>
          <w:rFonts w:cs="Calibri"/>
          <w:color w:val="auto"/>
        </w:rPr>
      </w:pPr>
    </w:p>
    <w:p w14:paraId="09771D0C" w14:textId="465DC685" w:rsidR="00457EE5" w:rsidRPr="00C16608" w:rsidRDefault="001002C4" w:rsidP="006315D3">
      <w:pPr>
        <w:pStyle w:val="a0"/>
        <w:keepNext/>
        <w:widowControl w:val="0"/>
        <w:spacing w:before="0" w:beforeAutospacing="0" w:after="0" w:afterAutospacing="0"/>
        <w:rPr>
          <w:rFonts w:cs="Calibri"/>
          <w:color w:val="auto"/>
        </w:rPr>
      </w:pPr>
      <w:r w:rsidRPr="00C16608">
        <w:rPr>
          <w:rFonts w:cs="Calibri"/>
          <w:color w:val="auto"/>
        </w:rPr>
        <w:t>Within our automat</w:t>
      </w:r>
      <w:r w:rsidR="003E7D7E" w:rsidRPr="00C16608">
        <w:rPr>
          <w:rFonts w:cs="Calibri"/>
          <w:color w:val="auto"/>
        </w:rPr>
        <w:t>ion and optimization</w:t>
      </w:r>
      <w:r w:rsidRPr="00C16608">
        <w:rPr>
          <w:rFonts w:cs="Calibri"/>
          <w:color w:val="auto"/>
        </w:rPr>
        <w:t xml:space="preserve"> efforts</w:t>
      </w:r>
      <w:r w:rsidR="008A107E" w:rsidRPr="00C16608">
        <w:rPr>
          <w:rFonts w:cs="Calibri"/>
          <w:color w:val="auto"/>
        </w:rPr>
        <w:t xml:space="preserve"> </w:t>
      </w:r>
      <w:r w:rsidR="003E7D7E" w:rsidRPr="00C16608">
        <w:rPr>
          <w:rFonts w:cs="Calibri"/>
          <w:color w:val="auto"/>
        </w:rPr>
        <w:t>for</w:t>
      </w:r>
      <w:r w:rsidR="008A107E" w:rsidRPr="00C16608">
        <w:rPr>
          <w:rFonts w:cs="Calibri"/>
          <w:color w:val="auto"/>
        </w:rPr>
        <w:t xml:space="preserve"> the [</w:t>
      </w:r>
      <w:r w:rsidR="008A107E" w:rsidRPr="00C16608">
        <w:rPr>
          <w:rFonts w:cs="Calibri"/>
          <w:color w:val="auto"/>
          <w:vertAlign w:val="superscript"/>
        </w:rPr>
        <w:t>18</w:t>
      </w:r>
      <w:r w:rsidR="008A107E" w:rsidRPr="00C16608">
        <w:rPr>
          <w:rFonts w:cs="Calibri"/>
          <w:color w:val="auto"/>
        </w:rPr>
        <w:t>F]CFA synthesis</w:t>
      </w:r>
      <w:r w:rsidRPr="00C16608">
        <w:rPr>
          <w:rFonts w:cs="Calibri"/>
          <w:color w:val="auto"/>
        </w:rPr>
        <w:t>, we have</w:t>
      </w:r>
      <w:r w:rsidR="009868C8" w:rsidRPr="00C16608">
        <w:rPr>
          <w:rFonts w:cs="Calibri"/>
          <w:color w:val="auto"/>
        </w:rPr>
        <w:t xml:space="preserve"> streamlined </w:t>
      </w:r>
      <w:r w:rsidRPr="00C16608">
        <w:rPr>
          <w:rFonts w:cs="Calibri"/>
          <w:color w:val="auto"/>
        </w:rPr>
        <w:t xml:space="preserve">the </w:t>
      </w:r>
      <w:r w:rsidR="009868C8" w:rsidRPr="00C16608">
        <w:rPr>
          <w:rFonts w:cs="Calibri"/>
          <w:color w:val="auto"/>
        </w:rPr>
        <w:t xml:space="preserve">semi-preparative HPLC purification </w:t>
      </w:r>
      <w:r w:rsidR="00D65910" w:rsidRPr="00C16608">
        <w:rPr>
          <w:rFonts w:cs="Calibri"/>
          <w:color w:val="auto"/>
        </w:rPr>
        <w:t xml:space="preserve">method </w:t>
      </w:r>
      <w:r w:rsidR="009868C8" w:rsidRPr="00C16608">
        <w:rPr>
          <w:rFonts w:cs="Calibri"/>
          <w:color w:val="auto"/>
        </w:rPr>
        <w:t xml:space="preserve">of the product mixture </w:t>
      </w:r>
      <w:r w:rsidR="00D65910" w:rsidRPr="00C16608">
        <w:rPr>
          <w:rFonts w:cs="Calibri"/>
          <w:color w:val="auto"/>
        </w:rPr>
        <w:t>by using</w:t>
      </w:r>
      <w:r w:rsidR="009868C8" w:rsidRPr="00C16608">
        <w:rPr>
          <w:rFonts w:cs="Calibri"/>
          <w:color w:val="auto"/>
        </w:rPr>
        <w:t xml:space="preserve"> an injectable solvent system consisting of ammonium acetate solution and EtOH</w:t>
      </w:r>
      <w:r w:rsidR="00643F80" w:rsidRPr="00C16608">
        <w:rPr>
          <w:rFonts w:cs="Calibri"/>
          <w:color w:val="auto"/>
        </w:rPr>
        <w:t xml:space="preserve">; </w:t>
      </w:r>
      <w:r w:rsidR="00016623" w:rsidRPr="00C16608">
        <w:rPr>
          <w:rFonts w:cs="Calibri"/>
          <w:color w:val="auto"/>
        </w:rPr>
        <w:t>o</w:t>
      </w:r>
      <w:r w:rsidR="00916F8B" w:rsidRPr="00C16608">
        <w:rPr>
          <w:rFonts w:cs="Calibri"/>
          <w:color w:val="auto"/>
        </w:rPr>
        <w:t>ur previous method required an additional step to exchange the solvent after purification</w:t>
      </w:r>
      <w:r w:rsidR="00916F8B" w:rsidRPr="00C16608">
        <w:rPr>
          <w:rFonts w:cs="Calibri"/>
          <w:color w:val="auto"/>
        </w:rPr>
        <w:fldChar w:fldCharType="begin"/>
      </w:r>
      <w:r w:rsidR="00643F80" w:rsidRPr="00C16608">
        <w:rPr>
          <w:rFonts w:cs="Calibri"/>
          <w:color w:val="auto"/>
        </w:rPr>
        <w:instrText xml:space="preserve"> ADDIN ZOTERO_ITEM CSL_CITATION {"citationID":"xNzniJlk","properties":{"formattedCitation":"\\super 16\\nosupersub{}","plainCitation":"16","noteIndex":0},"citationItems":[{"id":3787,"uris":["http://zotero.org/groups/6185/items/MWUB39IV"],"uri":["http://zotero.org/groups/6185/items/MWUB39IV"],"itemData":{"id":3787,"type":"article-journal","title":"Production of diverse PET probes with limited resources: 24 &lt;sup&gt;18&lt;/sup&gt;F-labeled compounds prepared with a single radiosynthesizer","container-title":"Proceedings of the National Academy of Sciences","page":"11309–11314","volume":"114","issue":"43","source":"www.pnas.org","abstract":"New radiolabeled probes for positron-emission tomography (PET) are providing an ever-increasing ability to answer diverse research and clinical questions and to facilitate the discovery, development, and clinical use of drugs in patient care. Despite the high equipment and facility costs to produce PET probes, many radiopharmacies and radiochemistry laboratories use a dedicated radiosynthesizer to produce each probe, even if the equipment is idle much of the time, to avoid the challenges of reconfiguring the system fluidics to switch from one probe to another. To meet growing demand, more cost-efficient approaches are being developed, such as radiosynthesizers based on disposable “cassettes,” that do not require reconfiguration to switch among probes. However, most cassette-based systems make sacrifices in synthesis complexity or tolerated reaction conditions, and some do not support custom programming, thereby limiting their generality. In contrast, the design of the ELIXYS FLEX/CHEM cassette-based synthesizer supports higher temperatures and pressures than other systems while also facilitating flexible synthesis development. In this paper, the syntheses of 24 known PET probes are adapted to this system to explore the possibility of using a single radiosynthesizer and hot cell for production of a diverse array of compounds with wide-ranging synthesis requirements, alongside synthesis development efforts. Most probes were produced with yields and synthesis times comparable to literature reports, and because hardware modification was unnecessary, it was convenient to frequently switch among probes based on demand. Although our facility supplies probes for preclinical imaging, the same workflow would be applicable in a clinical setting.","DOI":"10.1073/pnas.1710466114","ISSN":"0027-8424, 1091-6490","note":"PMCID: PMC5664529","shortTitle":"Production of diverse PET probes with limited resources","journalAbbreviation":"PNAS","language":"en","author":[{"family":"Collins","given":"Jeffrey"},{"family":"Waldmann","given":"Christopher M."},{"family":"Drake","given":"Christopher"},{"family":"Slavik","given":"Roger"},{"family":"Ha","given":"Noel S."},{"family":"Sergeev","given":"Maxim"},{"family":"Lazari","given":"Mark"},{"family":"Shen","given":"Bin"},{"family":"Chin","given":"Frederick T."},{"family":"Moore","given":"Melissa"},{"family":"Sadeghi","given":"Saman"},{"family":"Phelps","given":"Michael E."},{"family":"Murphy","given":"Jennifer M."},{"family":"Dam","given":"R. Michael","dropping-particle":"van"}],"issued":{"date-parts":[["2017",10,10]]}}}],"schema":"https://github.com/citation-style-language/schema/raw/master/csl-citation.json"} </w:instrText>
      </w:r>
      <w:r w:rsidR="00916F8B" w:rsidRPr="00C16608">
        <w:rPr>
          <w:rFonts w:cs="Calibri"/>
          <w:color w:val="auto"/>
        </w:rPr>
        <w:fldChar w:fldCharType="separate"/>
      </w:r>
      <w:r w:rsidR="00643F80" w:rsidRPr="00C16608">
        <w:rPr>
          <w:rFonts w:cs="Calibri"/>
          <w:color w:val="auto"/>
          <w:vertAlign w:val="superscript"/>
        </w:rPr>
        <w:t>16</w:t>
      </w:r>
      <w:r w:rsidR="00916F8B" w:rsidRPr="00C16608">
        <w:rPr>
          <w:rFonts w:cs="Calibri"/>
          <w:color w:val="auto"/>
        </w:rPr>
        <w:fldChar w:fldCharType="end"/>
      </w:r>
      <w:r w:rsidR="00916F8B" w:rsidRPr="00C16608">
        <w:rPr>
          <w:rFonts w:cs="Calibri"/>
          <w:color w:val="auto"/>
        </w:rPr>
        <w:t>.</w:t>
      </w:r>
      <w:r w:rsidR="009868C8" w:rsidRPr="00C16608">
        <w:rPr>
          <w:rFonts w:cs="Calibri"/>
          <w:color w:val="auto"/>
        </w:rPr>
        <w:t xml:space="preserve"> The </w:t>
      </w:r>
      <w:r w:rsidR="00D65910" w:rsidRPr="00C16608">
        <w:rPr>
          <w:rFonts w:cs="Calibri"/>
          <w:color w:val="auto"/>
        </w:rPr>
        <w:t xml:space="preserve">subsequent </w:t>
      </w:r>
      <w:r w:rsidR="009868C8" w:rsidRPr="00C16608">
        <w:rPr>
          <w:rFonts w:cs="Calibri"/>
          <w:color w:val="auto"/>
        </w:rPr>
        <w:t>formulation process</w:t>
      </w:r>
      <w:r w:rsidR="00433B60">
        <w:rPr>
          <w:rFonts w:cs="Calibri"/>
          <w:color w:val="auto"/>
        </w:rPr>
        <w:t>,</w:t>
      </w:r>
      <w:r w:rsidR="009868C8" w:rsidRPr="00C16608">
        <w:rPr>
          <w:rFonts w:cs="Calibri"/>
          <w:color w:val="auto"/>
        </w:rPr>
        <w:t xml:space="preserve"> </w:t>
      </w:r>
      <w:r w:rsidR="003E7D7E" w:rsidRPr="00C16608">
        <w:rPr>
          <w:rFonts w:cs="Calibri"/>
          <w:color w:val="auto"/>
        </w:rPr>
        <w:t>thus</w:t>
      </w:r>
      <w:r w:rsidR="00433B60">
        <w:rPr>
          <w:rFonts w:cs="Calibri"/>
          <w:color w:val="auto"/>
        </w:rPr>
        <w:t>,</w:t>
      </w:r>
      <w:r w:rsidR="003E7D7E" w:rsidRPr="00C16608">
        <w:rPr>
          <w:rFonts w:cs="Calibri"/>
          <w:color w:val="auto"/>
        </w:rPr>
        <w:t xml:space="preserve"> </w:t>
      </w:r>
      <w:r w:rsidR="009868C8" w:rsidRPr="00C16608">
        <w:rPr>
          <w:rFonts w:cs="Calibri"/>
          <w:color w:val="auto"/>
        </w:rPr>
        <w:t xml:space="preserve">needs only to reduce </w:t>
      </w:r>
      <w:r w:rsidR="00433B60">
        <w:rPr>
          <w:rFonts w:cs="Calibri"/>
          <w:color w:val="auto"/>
        </w:rPr>
        <w:t xml:space="preserve">the </w:t>
      </w:r>
      <w:r w:rsidR="009868C8" w:rsidRPr="00C16608">
        <w:rPr>
          <w:rFonts w:cs="Calibri"/>
          <w:color w:val="auto"/>
        </w:rPr>
        <w:t xml:space="preserve">EtOH content of the collected fraction to permitted levels, and to ensure its isotonicity, both of which can be accomplished by dilution. The formulation step was performed using a second program consisting of a single Formulation unit operation to allow variable volume additions of NaCl-solutions to the purified product fraction </w:t>
      </w:r>
      <w:r w:rsidR="00C16608" w:rsidRPr="00C16608">
        <w:rPr>
          <w:rFonts w:cs="Calibri"/>
          <w:i/>
          <w:color w:val="auto"/>
        </w:rPr>
        <w:t>via</w:t>
      </w:r>
      <w:r w:rsidR="009868C8" w:rsidRPr="00C16608">
        <w:rPr>
          <w:rFonts w:cs="Calibri"/>
          <w:color w:val="auto"/>
        </w:rPr>
        <w:t xml:space="preserve"> the </w:t>
      </w:r>
      <w:r w:rsidR="003E7D7E" w:rsidRPr="00C16608">
        <w:rPr>
          <w:rFonts w:cs="Calibri"/>
          <w:color w:val="auto"/>
        </w:rPr>
        <w:t xml:space="preserve">formulation </w:t>
      </w:r>
      <w:r w:rsidR="009868C8" w:rsidRPr="00C16608">
        <w:rPr>
          <w:rFonts w:cs="Calibri"/>
          <w:color w:val="auto"/>
        </w:rPr>
        <w:t>module to account for the variable volume obtained after HPLC purification. If the collected product fraction volume was set to be constant</w:t>
      </w:r>
      <w:r w:rsidR="008821F9" w:rsidRPr="008821F9">
        <w:rPr>
          <w:rFonts w:cs="Calibri"/>
          <w:color w:val="auto"/>
        </w:rPr>
        <w:t xml:space="preserve"> </w:t>
      </w:r>
      <w:r w:rsidR="008821F9" w:rsidRPr="00C16608">
        <w:rPr>
          <w:rFonts w:cs="Calibri"/>
          <w:color w:val="auto"/>
        </w:rPr>
        <w:t>instead</w:t>
      </w:r>
      <w:r w:rsidR="009868C8" w:rsidRPr="00C16608">
        <w:rPr>
          <w:rFonts w:cs="Calibri"/>
          <w:color w:val="auto"/>
        </w:rPr>
        <w:t xml:space="preserve">, the Formulation unit operation could be included in the main synthesis program, avoiding the need for an independent </w:t>
      </w:r>
      <w:r w:rsidR="003E7D7E" w:rsidRPr="00C16608">
        <w:rPr>
          <w:rFonts w:cs="Calibri"/>
          <w:color w:val="auto"/>
        </w:rPr>
        <w:t>program</w:t>
      </w:r>
      <w:r w:rsidR="009868C8" w:rsidRPr="00C16608">
        <w:rPr>
          <w:rFonts w:cs="Calibri"/>
          <w:color w:val="auto"/>
        </w:rPr>
        <w:t xml:space="preserve">. An alternative approach to avoid manual intervention would be to use the full functionality of the formulation module </w:t>
      </w:r>
      <w:r w:rsidR="008821F9">
        <w:rPr>
          <w:rFonts w:cs="Calibri"/>
          <w:color w:val="auto"/>
        </w:rPr>
        <w:t>(</w:t>
      </w:r>
      <w:r w:rsidR="00C16608" w:rsidRPr="00C16608">
        <w:rPr>
          <w:rFonts w:cs="Calibri"/>
          <w:i/>
          <w:color w:val="auto"/>
        </w:rPr>
        <w:t>e.g.</w:t>
      </w:r>
      <w:r w:rsidR="00C16608" w:rsidRPr="00E90C57">
        <w:rPr>
          <w:rFonts w:cs="Calibri"/>
          <w:color w:val="auto"/>
        </w:rPr>
        <w:t xml:space="preserve">, </w:t>
      </w:r>
      <w:r w:rsidR="009868C8" w:rsidRPr="00C16608">
        <w:rPr>
          <w:rFonts w:cs="Calibri"/>
          <w:color w:val="auto"/>
        </w:rPr>
        <w:t>dilute the purified tracer with water, trap on a C18 solid-phase extraction cartridge, wash</w:t>
      </w:r>
      <w:r w:rsidR="008821F9">
        <w:rPr>
          <w:rFonts w:cs="Calibri"/>
          <w:color w:val="auto"/>
        </w:rPr>
        <w:t xml:space="preserve"> it</w:t>
      </w:r>
      <w:r w:rsidR="009868C8" w:rsidRPr="00C16608">
        <w:rPr>
          <w:rFonts w:cs="Calibri"/>
          <w:color w:val="auto"/>
        </w:rPr>
        <w:t xml:space="preserve">, elute </w:t>
      </w:r>
      <w:r w:rsidR="008821F9">
        <w:rPr>
          <w:rFonts w:cs="Calibri"/>
          <w:color w:val="auto"/>
        </w:rPr>
        <w:t xml:space="preserve">it </w:t>
      </w:r>
      <w:r w:rsidR="009868C8" w:rsidRPr="00C16608">
        <w:rPr>
          <w:rFonts w:cs="Calibri"/>
          <w:color w:val="auto"/>
        </w:rPr>
        <w:t xml:space="preserve">with </w:t>
      </w:r>
      <w:r w:rsidR="008821F9">
        <w:rPr>
          <w:rFonts w:cs="Calibri"/>
          <w:color w:val="auto"/>
        </w:rPr>
        <w:t xml:space="preserve">a </w:t>
      </w:r>
      <w:r w:rsidR="009868C8" w:rsidRPr="00C16608">
        <w:rPr>
          <w:rFonts w:cs="Calibri"/>
          <w:color w:val="auto"/>
        </w:rPr>
        <w:t>fixed volume of EtOH, and finally</w:t>
      </w:r>
      <w:r w:rsidR="008821F9">
        <w:rPr>
          <w:rFonts w:cs="Calibri"/>
          <w:color w:val="auto"/>
        </w:rPr>
        <w:t>,</w:t>
      </w:r>
      <w:r w:rsidR="009868C8" w:rsidRPr="00C16608">
        <w:rPr>
          <w:rFonts w:cs="Calibri"/>
          <w:color w:val="auto"/>
        </w:rPr>
        <w:t xml:space="preserve"> dilute </w:t>
      </w:r>
      <w:r w:rsidR="008821F9">
        <w:rPr>
          <w:rFonts w:cs="Calibri"/>
          <w:color w:val="auto"/>
        </w:rPr>
        <w:t xml:space="preserve">it </w:t>
      </w:r>
      <w:r w:rsidR="009868C8" w:rsidRPr="00C16608">
        <w:rPr>
          <w:rFonts w:cs="Calibri"/>
          <w:color w:val="auto"/>
        </w:rPr>
        <w:t xml:space="preserve">with </w:t>
      </w:r>
      <w:r w:rsidR="008821F9">
        <w:rPr>
          <w:rFonts w:cs="Calibri"/>
          <w:color w:val="auto"/>
        </w:rPr>
        <w:t xml:space="preserve">a </w:t>
      </w:r>
      <w:r w:rsidR="009868C8" w:rsidRPr="00C16608">
        <w:rPr>
          <w:rFonts w:cs="Calibri"/>
          <w:color w:val="auto"/>
        </w:rPr>
        <w:t>fixed volume of saline</w:t>
      </w:r>
      <w:r w:rsidR="008821F9">
        <w:rPr>
          <w:rFonts w:cs="Calibri"/>
          <w:color w:val="auto"/>
        </w:rPr>
        <w:t>)</w:t>
      </w:r>
      <w:r w:rsidR="009868C8" w:rsidRPr="00C16608">
        <w:rPr>
          <w:rFonts w:cs="Calibri"/>
          <w:color w:val="auto"/>
        </w:rPr>
        <w:t>.</w:t>
      </w:r>
    </w:p>
    <w:p w14:paraId="5A59963A" w14:textId="77777777" w:rsidR="000F78C3" w:rsidRPr="00C16608" w:rsidRDefault="000F78C3" w:rsidP="006315D3">
      <w:pPr>
        <w:pStyle w:val="a0"/>
        <w:keepNext/>
        <w:widowControl w:val="0"/>
        <w:spacing w:before="0" w:beforeAutospacing="0" w:after="0" w:afterAutospacing="0"/>
        <w:rPr>
          <w:rFonts w:cs="Calibri"/>
          <w:color w:val="auto"/>
        </w:rPr>
      </w:pPr>
    </w:p>
    <w:p w14:paraId="0FD6E87A" w14:textId="25D35019" w:rsidR="00F62667" w:rsidRPr="00C16608" w:rsidRDefault="000F78C3" w:rsidP="006315D3">
      <w:pPr>
        <w:pStyle w:val="a0"/>
        <w:keepNext/>
        <w:widowControl w:val="0"/>
        <w:spacing w:before="0" w:beforeAutospacing="0" w:after="0" w:afterAutospacing="0"/>
        <w:rPr>
          <w:rFonts w:cs="Calibri"/>
          <w:color w:val="auto"/>
        </w:rPr>
      </w:pPr>
      <w:r w:rsidRPr="00C16608">
        <w:rPr>
          <w:rFonts w:cs="Calibri"/>
          <w:color w:val="auto"/>
        </w:rPr>
        <w:t>Th</w:t>
      </w:r>
      <w:r w:rsidR="0054489F" w:rsidRPr="00C16608">
        <w:rPr>
          <w:rFonts w:cs="Calibri"/>
          <w:color w:val="auto"/>
        </w:rPr>
        <w:t xml:space="preserve">e </w:t>
      </w:r>
      <w:r w:rsidR="003E7D7E" w:rsidRPr="00C16608">
        <w:rPr>
          <w:rFonts w:cs="Calibri"/>
          <w:color w:val="auto"/>
        </w:rPr>
        <w:t>technique presented here for automating and validating a synthesis protocol for clinical use is intended to</w:t>
      </w:r>
      <w:r w:rsidR="00E22972" w:rsidRPr="00C16608">
        <w:rPr>
          <w:rFonts w:cs="Calibri"/>
          <w:color w:val="auto"/>
        </w:rPr>
        <w:t xml:space="preserve"> be quite general. Through the choice of radiosynthesizer (ELIXYS), a wide range of syntheses can be automated and validated</w:t>
      </w:r>
      <w:r w:rsidR="00531933" w:rsidRPr="00C16608">
        <w:rPr>
          <w:rFonts w:cs="Calibri"/>
          <w:color w:val="auto"/>
        </w:rPr>
        <w:t>. This</w:t>
      </w:r>
      <w:r w:rsidR="00E22972" w:rsidRPr="00C16608">
        <w:rPr>
          <w:rFonts w:cs="Calibri"/>
          <w:color w:val="auto"/>
        </w:rPr>
        <w:t xml:space="preserve"> includ</w:t>
      </w:r>
      <w:r w:rsidR="00531933" w:rsidRPr="00C16608">
        <w:rPr>
          <w:rFonts w:cs="Calibri"/>
          <w:color w:val="auto"/>
        </w:rPr>
        <w:t>es</w:t>
      </w:r>
      <w:r w:rsidR="00E22972" w:rsidRPr="00C16608">
        <w:rPr>
          <w:rFonts w:cs="Calibri"/>
          <w:color w:val="auto"/>
        </w:rPr>
        <w:t xml:space="preserve"> </w:t>
      </w:r>
      <w:r w:rsidRPr="00C16608">
        <w:rPr>
          <w:rFonts w:cs="Calibri"/>
          <w:color w:val="auto"/>
        </w:rPr>
        <w:t>complex 3-pot syntheses</w:t>
      </w:r>
      <w:r w:rsidR="00E22972" w:rsidRPr="00C16608">
        <w:rPr>
          <w:rFonts w:cs="Calibri"/>
          <w:color w:val="auto"/>
        </w:rPr>
        <w:t xml:space="preserve">, or syntheses involving high temperatures of volatile solvents. </w:t>
      </w:r>
      <w:r w:rsidR="000F1B6D" w:rsidRPr="00C16608">
        <w:rPr>
          <w:rFonts w:cs="Calibri"/>
          <w:color w:val="auto"/>
        </w:rPr>
        <w:t xml:space="preserve">Optimizing a synthesis </w:t>
      </w:r>
      <w:r w:rsidR="00266E8A" w:rsidRPr="00C16608">
        <w:rPr>
          <w:rFonts w:cs="Calibri"/>
          <w:color w:val="auto"/>
        </w:rPr>
        <w:t>can be</w:t>
      </w:r>
      <w:r w:rsidR="000F1B6D" w:rsidRPr="00C16608">
        <w:rPr>
          <w:rFonts w:cs="Calibri"/>
          <w:color w:val="auto"/>
        </w:rPr>
        <w:t xml:space="preserve"> </w:t>
      </w:r>
      <w:r w:rsidR="00531933" w:rsidRPr="00C16608">
        <w:rPr>
          <w:rFonts w:cs="Calibri"/>
          <w:color w:val="auto"/>
        </w:rPr>
        <w:t>achieved by</w:t>
      </w:r>
      <w:r w:rsidR="000F1B6D" w:rsidRPr="00C16608">
        <w:rPr>
          <w:rFonts w:cs="Calibri"/>
          <w:color w:val="auto"/>
        </w:rPr>
        <w:t xml:space="preserve"> chang</w:t>
      </w:r>
      <w:r w:rsidR="00531933" w:rsidRPr="00C16608">
        <w:rPr>
          <w:rFonts w:cs="Calibri"/>
          <w:color w:val="auto"/>
        </w:rPr>
        <w:t xml:space="preserve">ing </w:t>
      </w:r>
      <w:r w:rsidR="0001702F">
        <w:rPr>
          <w:rFonts w:cs="Calibri"/>
          <w:color w:val="auto"/>
        </w:rPr>
        <w:t xml:space="preserve">the </w:t>
      </w:r>
      <w:r w:rsidR="00531933" w:rsidRPr="00C16608">
        <w:rPr>
          <w:rFonts w:cs="Calibri"/>
          <w:color w:val="auto"/>
        </w:rPr>
        <w:t>parameters</w:t>
      </w:r>
      <w:r w:rsidR="000F1B6D" w:rsidRPr="00C16608">
        <w:rPr>
          <w:rFonts w:cs="Calibri"/>
          <w:color w:val="auto"/>
        </w:rPr>
        <w:t xml:space="preserve"> </w:t>
      </w:r>
      <w:r w:rsidR="00F0161A">
        <w:rPr>
          <w:rFonts w:cs="Calibri"/>
          <w:color w:val="auto"/>
        </w:rPr>
        <w:t>of</w:t>
      </w:r>
      <w:r w:rsidR="000F1B6D" w:rsidRPr="00C16608">
        <w:rPr>
          <w:rFonts w:cs="Calibri"/>
          <w:color w:val="auto"/>
        </w:rPr>
        <w:t xml:space="preserve"> the software </w:t>
      </w:r>
      <w:r w:rsidR="00E22972" w:rsidRPr="00C16608">
        <w:rPr>
          <w:rFonts w:cs="Calibri"/>
          <w:color w:val="auto"/>
        </w:rPr>
        <w:t>program</w:t>
      </w:r>
      <w:r w:rsidR="00531933" w:rsidRPr="00C16608">
        <w:rPr>
          <w:rFonts w:cs="Calibri"/>
          <w:color w:val="auto"/>
        </w:rPr>
        <w:t>. T</w:t>
      </w:r>
      <w:r w:rsidR="00E22972" w:rsidRPr="00C16608">
        <w:rPr>
          <w:rFonts w:cs="Calibri"/>
          <w:color w:val="auto"/>
        </w:rPr>
        <w:t xml:space="preserve">he synthesizer has features to monitor the impact of changes, </w:t>
      </w:r>
      <w:r w:rsidR="00531933" w:rsidRPr="00C16608">
        <w:rPr>
          <w:rFonts w:cs="Calibri"/>
          <w:color w:val="auto"/>
        </w:rPr>
        <w:t xml:space="preserve">such as </w:t>
      </w:r>
      <w:r w:rsidR="00F62667" w:rsidRPr="00C16608">
        <w:rPr>
          <w:rFonts w:cs="Calibri"/>
          <w:color w:val="auto"/>
        </w:rPr>
        <w:t>position</w:t>
      </w:r>
      <w:r w:rsidR="00531933" w:rsidRPr="00C16608">
        <w:rPr>
          <w:rFonts w:cs="Calibri"/>
          <w:color w:val="auto"/>
        </w:rPr>
        <w:t>ing</w:t>
      </w:r>
      <w:r w:rsidR="00F62667" w:rsidRPr="00C16608">
        <w:rPr>
          <w:rFonts w:cs="Calibri"/>
          <w:color w:val="auto"/>
        </w:rPr>
        <w:t xml:space="preserve"> </w:t>
      </w:r>
      <w:r w:rsidR="00266E8A" w:rsidRPr="00C16608">
        <w:rPr>
          <w:rFonts w:cs="Calibri"/>
          <w:color w:val="auto"/>
        </w:rPr>
        <w:t>the</w:t>
      </w:r>
      <w:r w:rsidR="00F62667" w:rsidRPr="00C16608">
        <w:rPr>
          <w:rFonts w:cs="Calibri"/>
          <w:color w:val="auto"/>
        </w:rPr>
        <w:t xml:space="preserve"> reaction vessel</w:t>
      </w:r>
      <w:r w:rsidR="00266E8A" w:rsidRPr="00C16608">
        <w:rPr>
          <w:rFonts w:cs="Calibri"/>
          <w:color w:val="auto"/>
        </w:rPr>
        <w:t>s</w:t>
      </w:r>
      <w:r w:rsidR="00F62667" w:rsidRPr="00C16608">
        <w:rPr>
          <w:rFonts w:cs="Calibri"/>
          <w:color w:val="auto"/>
        </w:rPr>
        <w:t xml:space="preserve"> </w:t>
      </w:r>
      <w:r w:rsidR="00531933" w:rsidRPr="00C16608">
        <w:rPr>
          <w:rFonts w:cs="Calibri"/>
          <w:color w:val="auto"/>
        </w:rPr>
        <w:t xml:space="preserve">for </w:t>
      </w:r>
      <w:r w:rsidR="0001702F">
        <w:rPr>
          <w:rFonts w:cs="Calibri"/>
          <w:color w:val="auto"/>
        </w:rPr>
        <w:t xml:space="preserve">the </w:t>
      </w:r>
      <w:r w:rsidR="00531933" w:rsidRPr="00C16608">
        <w:rPr>
          <w:rFonts w:cs="Calibri"/>
          <w:color w:val="auto"/>
        </w:rPr>
        <w:t xml:space="preserve">removal of samples </w:t>
      </w:r>
      <w:r w:rsidR="00F62667" w:rsidRPr="00C16608">
        <w:rPr>
          <w:rFonts w:cs="Calibri"/>
          <w:color w:val="auto"/>
        </w:rPr>
        <w:t>for radio-TLC or radio-HPLC analysis</w:t>
      </w:r>
      <w:r w:rsidR="00531933" w:rsidRPr="00C16608">
        <w:rPr>
          <w:rFonts w:cs="Calibri"/>
          <w:color w:val="auto"/>
        </w:rPr>
        <w:t>.</w:t>
      </w:r>
      <w:r w:rsidR="00F62667" w:rsidRPr="00C16608">
        <w:rPr>
          <w:rFonts w:cs="Calibri"/>
          <w:color w:val="auto"/>
        </w:rPr>
        <w:t xml:space="preserve"> </w:t>
      </w:r>
      <w:r w:rsidR="00463EA3" w:rsidRPr="00C16608">
        <w:rPr>
          <w:rFonts w:cs="Calibri"/>
          <w:color w:val="auto"/>
        </w:rPr>
        <w:t xml:space="preserve">However, without </w:t>
      </w:r>
      <w:r w:rsidR="00B949BE" w:rsidRPr="00C16608">
        <w:rPr>
          <w:rFonts w:cs="Calibri"/>
          <w:color w:val="auto"/>
        </w:rPr>
        <w:t>system modifications</w:t>
      </w:r>
      <w:r w:rsidR="00E83CA2" w:rsidRPr="00C16608">
        <w:rPr>
          <w:rFonts w:cs="Calibri"/>
          <w:color w:val="auto"/>
        </w:rPr>
        <w:t xml:space="preserve">, the </w:t>
      </w:r>
      <w:r w:rsidRPr="00C16608">
        <w:rPr>
          <w:rFonts w:cs="Calibri"/>
          <w:color w:val="auto"/>
        </w:rPr>
        <w:t xml:space="preserve">system </w:t>
      </w:r>
      <w:r w:rsidR="0001702F">
        <w:rPr>
          <w:rFonts w:cs="Calibri"/>
          <w:color w:val="auto"/>
        </w:rPr>
        <w:t xml:space="preserve">currently </w:t>
      </w:r>
      <w:r w:rsidR="00E83CA2" w:rsidRPr="00C16608">
        <w:rPr>
          <w:rFonts w:cs="Calibri"/>
          <w:color w:val="auto"/>
        </w:rPr>
        <w:t>does</w:t>
      </w:r>
      <w:r w:rsidR="00B949BE" w:rsidRPr="00C16608">
        <w:rPr>
          <w:rFonts w:cs="Calibri"/>
          <w:color w:val="auto"/>
        </w:rPr>
        <w:t xml:space="preserve"> </w:t>
      </w:r>
      <w:r w:rsidR="00E83CA2" w:rsidRPr="00C16608">
        <w:rPr>
          <w:rFonts w:cs="Calibri"/>
          <w:color w:val="auto"/>
        </w:rPr>
        <w:t xml:space="preserve">not allow for </w:t>
      </w:r>
      <w:r w:rsidR="0001702F">
        <w:rPr>
          <w:rFonts w:cs="Calibri"/>
          <w:color w:val="auto"/>
        </w:rPr>
        <w:t xml:space="preserve">the </w:t>
      </w:r>
      <w:r w:rsidR="00E83CA2" w:rsidRPr="00C16608">
        <w:rPr>
          <w:rFonts w:cs="Calibri"/>
          <w:color w:val="auto"/>
        </w:rPr>
        <w:t>handling of very low reagent volumes (~5</w:t>
      </w:r>
      <w:r w:rsidR="0001702F">
        <w:rPr>
          <w:rFonts w:cs="Calibri"/>
          <w:color w:val="auto"/>
        </w:rPr>
        <w:t xml:space="preserve"> - </w:t>
      </w:r>
      <w:r w:rsidR="00E83CA2" w:rsidRPr="00C16608">
        <w:rPr>
          <w:rFonts w:cs="Calibri"/>
          <w:color w:val="auto"/>
        </w:rPr>
        <w:t xml:space="preserve">20 µL), intermediate product distillation, or the handling of </w:t>
      </w:r>
      <w:r w:rsidR="00782ED4" w:rsidRPr="00C16608">
        <w:rPr>
          <w:rFonts w:cs="Calibri"/>
          <w:color w:val="auto"/>
        </w:rPr>
        <w:t>[</w:t>
      </w:r>
      <w:r w:rsidR="00782ED4" w:rsidRPr="00C16608">
        <w:rPr>
          <w:rFonts w:cs="Calibri"/>
          <w:color w:val="auto"/>
          <w:vertAlign w:val="superscript"/>
        </w:rPr>
        <w:t>18</w:t>
      </w:r>
      <w:proofErr w:type="gramStart"/>
      <w:r w:rsidR="00782ED4" w:rsidRPr="00C16608">
        <w:rPr>
          <w:rFonts w:cs="Calibri"/>
          <w:color w:val="auto"/>
        </w:rPr>
        <w:t>F]</w:t>
      </w:r>
      <w:proofErr w:type="spellStart"/>
      <w:r w:rsidR="00E83CA2" w:rsidRPr="00C16608">
        <w:rPr>
          <w:rFonts w:cs="Calibri"/>
          <w:color w:val="auto"/>
        </w:rPr>
        <w:t>AlF</w:t>
      </w:r>
      <w:proofErr w:type="spellEnd"/>
      <w:proofErr w:type="gramEnd"/>
      <w:r w:rsidR="00782ED4" w:rsidRPr="00C16608">
        <w:rPr>
          <w:rFonts w:cs="Calibri"/>
          <w:color w:val="auto"/>
        </w:rPr>
        <w:t xml:space="preserve">, </w:t>
      </w:r>
      <w:r w:rsidR="00782ED4" w:rsidRPr="00C16608">
        <w:rPr>
          <w:rFonts w:cs="Calibri"/>
          <w:color w:val="auto"/>
          <w:vertAlign w:val="superscript"/>
        </w:rPr>
        <w:t>68</w:t>
      </w:r>
      <w:r w:rsidR="00782ED4" w:rsidRPr="00C16608">
        <w:rPr>
          <w:rFonts w:cs="Calibri"/>
          <w:color w:val="auto"/>
        </w:rPr>
        <w:t>Ga, or other radiometals</w:t>
      </w:r>
      <w:r w:rsidR="00FF5C61" w:rsidRPr="00C16608">
        <w:rPr>
          <w:rFonts w:cs="Calibri"/>
          <w:color w:val="auto"/>
        </w:rPr>
        <w:t>.</w:t>
      </w:r>
      <w:r w:rsidR="003B38D0" w:rsidRPr="00C16608">
        <w:rPr>
          <w:rFonts w:cs="Calibri"/>
          <w:color w:val="auto"/>
        </w:rPr>
        <w:t xml:space="preserve"> If the manual synthesis to be automated contains such step</w:t>
      </w:r>
      <w:r w:rsidR="00782ED4" w:rsidRPr="00C16608">
        <w:rPr>
          <w:rFonts w:cs="Calibri"/>
          <w:color w:val="auto"/>
        </w:rPr>
        <w:t>s</w:t>
      </w:r>
      <w:r w:rsidR="003B38D0" w:rsidRPr="00C16608">
        <w:rPr>
          <w:rFonts w:cs="Calibri"/>
          <w:color w:val="auto"/>
        </w:rPr>
        <w:t xml:space="preserve"> and they cannot be </w:t>
      </w:r>
      <w:r w:rsidR="00336D5D" w:rsidRPr="00C16608">
        <w:rPr>
          <w:rFonts w:cs="Calibri"/>
          <w:color w:val="auto"/>
        </w:rPr>
        <w:t>circumvented</w:t>
      </w:r>
      <w:r w:rsidR="003B38D0" w:rsidRPr="00C16608">
        <w:rPr>
          <w:rFonts w:cs="Calibri"/>
          <w:color w:val="auto"/>
        </w:rPr>
        <w:t xml:space="preserve">, </w:t>
      </w:r>
      <w:r w:rsidR="00F62667" w:rsidRPr="00C16608">
        <w:rPr>
          <w:rFonts w:cs="Calibri"/>
          <w:color w:val="auto"/>
        </w:rPr>
        <w:t>automation and validation with another radiosynthes</w:t>
      </w:r>
      <w:r w:rsidR="00AC5BC8" w:rsidRPr="00C16608">
        <w:rPr>
          <w:rFonts w:cs="Calibri"/>
          <w:color w:val="auto"/>
        </w:rPr>
        <w:t>izer</w:t>
      </w:r>
      <w:r w:rsidR="00F62667" w:rsidRPr="00C16608">
        <w:rPr>
          <w:rFonts w:cs="Calibri"/>
          <w:color w:val="auto"/>
        </w:rPr>
        <w:t xml:space="preserve"> platform may be appropriate.</w:t>
      </w:r>
    </w:p>
    <w:p w14:paraId="01F84C31" w14:textId="77777777" w:rsidR="00C47E6B" w:rsidRPr="00C16608" w:rsidRDefault="00C47E6B" w:rsidP="006315D3">
      <w:pPr>
        <w:pStyle w:val="a0"/>
        <w:keepNext/>
        <w:widowControl w:val="0"/>
        <w:spacing w:before="0" w:beforeAutospacing="0" w:after="0" w:afterAutospacing="0"/>
        <w:rPr>
          <w:rFonts w:cs="Calibri"/>
          <w:color w:val="auto"/>
        </w:rPr>
      </w:pPr>
    </w:p>
    <w:p w14:paraId="060C5779" w14:textId="493794A2" w:rsidR="00CA7A8A" w:rsidRPr="00C16608" w:rsidRDefault="00336D5D" w:rsidP="006315D3">
      <w:pPr>
        <w:keepNext/>
        <w:widowControl w:val="0"/>
        <w:rPr>
          <w:rFonts w:cs="Calibri"/>
          <w:color w:val="auto"/>
        </w:rPr>
      </w:pPr>
      <w:r w:rsidRPr="00C16608">
        <w:rPr>
          <w:rFonts w:cs="Calibri"/>
          <w:color w:val="auto"/>
        </w:rPr>
        <w:t xml:space="preserve">Although </w:t>
      </w:r>
      <w:r w:rsidR="002046A0" w:rsidRPr="00C16608">
        <w:rPr>
          <w:rFonts w:cs="Calibri"/>
          <w:color w:val="auto"/>
        </w:rPr>
        <w:t xml:space="preserve">this </w:t>
      </w:r>
      <w:r w:rsidR="000E6E06" w:rsidRPr="00C16608">
        <w:rPr>
          <w:rFonts w:cs="Calibri"/>
          <w:color w:val="auto"/>
        </w:rPr>
        <w:t>work</w:t>
      </w:r>
      <w:r w:rsidR="002046A0" w:rsidRPr="00C16608">
        <w:rPr>
          <w:rFonts w:cs="Calibri"/>
          <w:color w:val="auto"/>
        </w:rPr>
        <w:t xml:space="preserve"> has focused on the development of a protocol for </w:t>
      </w:r>
      <w:r w:rsidR="0001702F">
        <w:rPr>
          <w:rFonts w:cs="Calibri"/>
          <w:color w:val="auto"/>
        </w:rPr>
        <w:t xml:space="preserve">the </w:t>
      </w:r>
      <w:r w:rsidR="002046A0" w:rsidRPr="00C16608">
        <w:rPr>
          <w:rFonts w:cs="Calibri"/>
          <w:color w:val="auto"/>
        </w:rPr>
        <w:t>automated production of [</w:t>
      </w:r>
      <w:r w:rsidR="002046A0" w:rsidRPr="00C16608">
        <w:rPr>
          <w:rFonts w:cs="Calibri"/>
          <w:color w:val="auto"/>
          <w:vertAlign w:val="superscript"/>
        </w:rPr>
        <w:t>18</w:t>
      </w:r>
      <w:r w:rsidR="002046A0" w:rsidRPr="00C16608">
        <w:rPr>
          <w:rFonts w:cs="Calibri"/>
          <w:color w:val="auto"/>
        </w:rPr>
        <w:t xml:space="preserve">F]CFA for clinical use, </w:t>
      </w:r>
      <w:r w:rsidR="00FA3258" w:rsidRPr="00C16608">
        <w:rPr>
          <w:rFonts w:cs="Calibri"/>
          <w:color w:val="auto"/>
        </w:rPr>
        <w:t xml:space="preserve">the synthesis of </w:t>
      </w:r>
      <w:r w:rsidR="00E34417" w:rsidRPr="00C16608">
        <w:rPr>
          <w:rFonts w:cs="Calibri"/>
          <w:color w:val="auto"/>
        </w:rPr>
        <w:t xml:space="preserve">many other PET tracers </w:t>
      </w:r>
      <w:r w:rsidR="00FA3258" w:rsidRPr="00C16608">
        <w:rPr>
          <w:rFonts w:cs="Calibri"/>
          <w:color w:val="auto"/>
        </w:rPr>
        <w:t xml:space="preserve">could </w:t>
      </w:r>
      <w:r w:rsidR="00E34417" w:rsidRPr="00C16608">
        <w:rPr>
          <w:rFonts w:cs="Calibri"/>
          <w:color w:val="auto"/>
        </w:rPr>
        <w:t xml:space="preserve">be automated </w:t>
      </w:r>
      <w:r w:rsidR="00FA3258" w:rsidRPr="00C16608">
        <w:rPr>
          <w:rFonts w:cs="Calibri"/>
          <w:color w:val="auto"/>
        </w:rPr>
        <w:t xml:space="preserve">in a manner suitable for </w:t>
      </w:r>
      <w:r w:rsidR="00E34417" w:rsidRPr="00C16608">
        <w:rPr>
          <w:rFonts w:cs="Calibri"/>
          <w:color w:val="auto"/>
        </w:rPr>
        <w:t>clinical production</w:t>
      </w:r>
      <w:r w:rsidR="0001702F">
        <w:rPr>
          <w:rFonts w:cs="Calibri"/>
          <w:color w:val="auto"/>
        </w:rPr>
        <w:t>,</w:t>
      </w:r>
      <w:r w:rsidR="00E34417" w:rsidRPr="00C16608">
        <w:rPr>
          <w:rFonts w:cs="Calibri"/>
          <w:color w:val="auto"/>
        </w:rPr>
        <w:t xml:space="preserve"> </w:t>
      </w:r>
      <w:r w:rsidR="002046A0" w:rsidRPr="00C16608">
        <w:rPr>
          <w:rFonts w:cs="Calibri"/>
          <w:color w:val="auto"/>
        </w:rPr>
        <w:t>following the same logic and methods</w:t>
      </w:r>
      <w:r w:rsidR="00E34417" w:rsidRPr="00C16608">
        <w:rPr>
          <w:rFonts w:cs="Calibri"/>
          <w:color w:val="auto"/>
        </w:rPr>
        <w:t xml:space="preserve">. </w:t>
      </w:r>
      <w:r w:rsidR="00531933" w:rsidRPr="00C16608">
        <w:rPr>
          <w:rFonts w:cs="Calibri"/>
          <w:color w:val="auto"/>
        </w:rPr>
        <w:t>F</w:t>
      </w:r>
      <w:r w:rsidR="00284B46" w:rsidRPr="00C16608">
        <w:rPr>
          <w:rFonts w:cs="Calibri"/>
          <w:color w:val="auto"/>
        </w:rPr>
        <w:t xml:space="preserve">ollowing </w:t>
      </w:r>
      <w:r w:rsidR="001F5A0B" w:rsidRPr="00C16608">
        <w:rPr>
          <w:rFonts w:cs="Calibri"/>
          <w:color w:val="auto"/>
        </w:rPr>
        <w:t xml:space="preserve">the method presented here, we have </w:t>
      </w:r>
      <w:r w:rsidR="00531933" w:rsidRPr="00C16608">
        <w:rPr>
          <w:rFonts w:cs="Calibri"/>
          <w:color w:val="auto"/>
        </w:rPr>
        <w:t xml:space="preserve">also </w:t>
      </w:r>
      <w:r w:rsidR="001F5A0B" w:rsidRPr="00C16608">
        <w:rPr>
          <w:rFonts w:cs="Calibri"/>
          <w:color w:val="auto"/>
        </w:rPr>
        <w:t xml:space="preserve">adapted the automated synthesis of </w:t>
      </w:r>
      <w:r w:rsidR="007D1300" w:rsidRPr="00C16608">
        <w:rPr>
          <w:rFonts w:cs="Calibri"/>
          <w:color w:val="auto"/>
        </w:rPr>
        <w:t>9-(4-[</w:t>
      </w:r>
      <w:r w:rsidR="007D1300" w:rsidRPr="00C16608">
        <w:rPr>
          <w:rFonts w:cs="Calibri"/>
          <w:color w:val="auto"/>
          <w:vertAlign w:val="superscript"/>
        </w:rPr>
        <w:t>18</w:t>
      </w:r>
      <w:r w:rsidR="007D1300" w:rsidRPr="00C16608">
        <w:rPr>
          <w:rFonts w:cs="Calibri"/>
          <w:color w:val="auto"/>
        </w:rPr>
        <w:t>F]fluoro-3-[hydroxymethyl]butyl)guanine (</w:t>
      </w:r>
      <w:r w:rsidR="001F5A0B" w:rsidRPr="00C16608">
        <w:rPr>
          <w:rFonts w:cs="Calibri"/>
          <w:color w:val="auto"/>
        </w:rPr>
        <w:t>[</w:t>
      </w:r>
      <w:r w:rsidR="001F5A0B" w:rsidRPr="00C16608">
        <w:rPr>
          <w:rFonts w:cs="Calibri"/>
          <w:color w:val="auto"/>
          <w:vertAlign w:val="superscript"/>
        </w:rPr>
        <w:t>18</w:t>
      </w:r>
      <w:r w:rsidR="001F5A0B" w:rsidRPr="00C16608">
        <w:rPr>
          <w:rFonts w:cs="Calibri"/>
          <w:color w:val="auto"/>
        </w:rPr>
        <w:t>F]FHBG</w:t>
      </w:r>
      <w:r w:rsidR="007D1300" w:rsidRPr="00C16608">
        <w:rPr>
          <w:rFonts w:cs="Calibri"/>
          <w:color w:val="auto"/>
        </w:rPr>
        <w:t>)</w:t>
      </w:r>
      <w:r w:rsidR="001F5A0B" w:rsidRPr="00C16608">
        <w:rPr>
          <w:rFonts w:cs="Calibri"/>
          <w:color w:val="auto"/>
        </w:rPr>
        <w:t xml:space="preserve"> and validated it for clinical use. </w:t>
      </w:r>
      <w:r w:rsidR="005B088F" w:rsidRPr="00C16608">
        <w:rPr>
          <w:rFonts w:cs="Calibri"/>
          <w:color w:val="auto"/>
        </w:rPr>
        <w:t>User</w:t>
      </w:r>
      <w:r w:rsidR="00916F8B" w:rsidRPr="00C16608">
        <w:rPr>
          <w:rFonts w:cs="Calibri"/>
          <w:color w:val="auto"/>
        </w:rPr>
        <w:t>-</w:t>
      </w:r>
      <w:r w:rsidR="005B088F" w:rsidRPr="00C16608">
        <w:rPr>
          <w:rFonts w:cs="Calibri"/>
          <w:color w:val="auto"/>
        </w:rPr>
        <w:t>e</w:t>
      </w:r>
      <w:r w:rsidR="00266E8A" w:rsidRPr="00C16608">
        <w:rPr>
          <w:rFonts w:cs="Calibri"/>
          <w:color w:val="auto"/>
        </w:rPr>
        <w:t>stablished</w:t>
      </w:r>
      <w:r w:rsidR="00C07EEF" w:rsidRPr="00C16608">
        <w:rPr>
          <w:rFonts w:cs="Calibri"/>
          <w:color w:val="auto"/>
        </w:rPr>
        <w:t xml:space="preserve"> protocols can be </w:t>
      </w:r>
      <w:r w:rsidR="005B088F" w:rsidRPr="00C16608">
        <w:rPr>
          <w:rFonts w:cs="Calibri"/>
          <w:color w:val="auto"/>
        </w:rPr>
        <w:t>up</w:t>
      </w:r>
      <w:r w:rsidR="00916F8B" w:rsidRPr="00C16608">
        <w:rPr>
          <w:rFonts w:cs="Calibri"/>
          <w:color w:val="auto"/>
        </w:rPr>
        <w:t xml:space="preserve">loaded to </w:t>
      </w:r>
      <w:r w:rsidR="005B088F" w:rsidRPr="00C16608">
        <w:rPr>
          <w:rFonts w:cs="Calibri"/>
          <w:color w:val="auto"/>
        </w:rPr>
        <w:t xml:space="preserve">and </w:t>
      </w:r>
      <w:r w:rsidR="00C07EEF" w:rsidRPr="00C16608">
        <w:rPr>
          <w:rFonts w:cs="Calibri"/>
          <w:color w:val="auto"/>
        </w:rPr>
        <w:t xml:space="preserve">downloaded from </w:t>
      </w:r>
      <w:r w:rsidR="00342E7D" w:rsidRPr="00C16608">
        <w:rPr>
          <w:rFonts w:cs="Calibri"/>
          <w:color w:val="auto"/>
        </w:rPr>
        <w:t xml:space="preserve">the </w:t>
      </w:r>
      <w:r w:rsidR="0001702F">
        <w:rPr>
          <w:rFonts w:cs="Calibri"/>
          <w:color w:val="auto"/>
        </w:rPr>
        <w:t>SOFIE</w:t>
      </w:r>
      <w:r w:rsidR="00342E7D" w:rsidRPr="00C16608">
        <w:rPr>
          <w:rFonts w:cs="Calibri"/>
          <w:color w:val="auto"/>
        </w:rPr>
        <w:t xml:space="preserve"> Probe Network</w:t>
      </w:r>
      <w:r w:rsidR="00C07EEF" w:rsidRPr="00C16608">
        <w:rPr>
          <w:rFonts w:cs="Calibri"/>
          <w:color w:val="auto"/>
        </w:rPr>
        <w:t>, a web</w:t>
      </w:r>
      <w:r w:rsidR="00AC56D1" w:rsidRPr="00C16608">
        <w:rPr>
          <w:rFonts w:cs="Calibri"/>
          <w:color w:val="auto"/>
        </w:rPr>
        <w:t xml:space="preserve"> portal</w:t>
      </w:r>
      <w:r w:rsidR="00C07EEF" w:rsidRPr="00C16608">
        <w:rPr>
          <w:rFonts w:cs="Calibri"/>
          <w:color w:val="auto"/>
        </w:rPr>
        <w:t xml:space="preserve"> </w:t>
      </w:r>
      <w:r w:rsidR="00342E7D" w:rsidRPr="00C16608">
        <w:rPr>
          <w:rFonts w:cs="Calibri"/>
          <w:color w:val="auto"/>
        </w:rPr>
        <w:t>for sharing synthesis programs</w:t>
      </w:r>
      <w:r w:rsidR="001F5A0B" w:rsidRPr="00C16608">
        <w:rPr>
          <w:rFonts w:cs="Calibri"/>
          <w:color w:val="auto"/>
        </w:rPr>
        <w:t xml:space="preserve"> and associated documentation</w:t>
      </w:r>
      <w:r w:rsidR="00342E7D" w:rsidRPr="00C16608">
        <w:rPr>
          <w:rFonts w:cs="Calibri"/>
          <w:color w:val="auto"/>
        </w:rPr>
        <w:t xml:space="preserve"> among different </w:t>
      </w:r>
      <w:proofErr w:type="spellStart"/>
      <w:r w:rsidR="00342E7D" w:rsidRPr="00C16608">
        <w:rPr>
          <w:rFonts w:cs="Calibri"/>
          <w:color w:val="auto"/>
        </w:rPr>
        <w:t>radiopharmacy</w:t>
      </w:r>
      <w:proofErr w:type="spellEnd"/>
      <w:r w:rsidR="00342E7D" w:rsidRPr="00C16608">
        <w:rPr>
          <w:rFonts w:cs="Calibri"/>
          <w:color w:val="auto"/>
        </w:rPr>
        <w:t xml:space="preserve"> sites</w:t>
      </w:r>
      <w:r w:rsidR="007F5118" w:rsidRPr="00C16608">
        <w:rPr>
          <w:rFonts w:cs="Calibri"/>
          <w:color w:val="auto"/>
        </w:rPr>
        <w:fldChar w:fldCharType="begin"/>
      </w:r>
      <w:r w:rsidR="00643F80" w:rsidRPr="00C16608">
        <w:rPr>
          <w:rFonts w:cs="Calibri"/>
          <w:color w:val="auto"/>
        </w:rPr>
        <w:instrText xml:space="preserve"> ADDIN ZOTERO_ITEM CSL_CITATION {"citationID":"a7tnid0f3c","properties":{"formattedCitation":"\\super 27\\nosupersub{}","plainCitation":"27","noteIndex":0},"citationItems":[{"id":3385,"uris":["http://zotero.org/groups/6185/items/XZ2APZ7X"],"uri":["http://zotero.org/groups/6185/items/XZ2APZ7X"],"itemData":{"id":3385,"type":"webpage","title":"Sofie Probe Network","container-title":"Sofie Probe Network","URL":"http://www.sofienetwork.com/","author":[{"literal":"SOFIE"}],"accessed":{"date-parts":[["2016",5,19]]}}}],"schema":"https://github.com/citation-style-language/schema/raw/master/csl-citation.json"} </w:instrText>
      </w:r>
      <w:r w:rsidR="007F5118" w:rsidRPr="00C16608">
        <w:rPr>
          <w:rFonts w:cs="Calibri"/>
          <w:color w:val="auto"/>
        </w:rPr>
        <w:fldChar w:fldCharType="separate"/>
      </w:r>
      <w:r w:rsidR="007F5118" w:rsidRPr="00C16608">
        <w:rPr>
          <w:rFonts w:cs="Calibri"/>
          <w:color w:val="auto"/>
          <w:vertAlign w:val="superscript"/>
        </w:rPr>
        <w:t>27</w:t>
      </w:r>
      <w:r w:rsidR="007F5118" w:rsidRPr="00C16608">
        <w:rPr>
          <w:rFonts w:cs="Calibri"/>
          <w:color w:val="auto"/>
        </w:rPr>
        <w:fldChar w:fldCharType="end"/>
      </w:r>
      <w:r w:rsidR="00266E8A" w:rsidRPr="00C16608">
        <w:rPr>
          <w:rFonts w:cs="Calibri"/>
          <w:color w:val="auto"/>
        </w:rPr>
        <w:t>.</w:t>
      </w:r>
      <w:r w:rsidR="0041189A" w:rsidRPr="00C16608">
        <w:rPr>
          <w:rFonts w:cs="Calibri"/>
          <w:color w:val="auto"/>
        </w:rPr>
        <w:t xml:space="preserve"> </w:t>
      </w:r>
      <w:r w:rsidR="00266E8A" w:rsidRPr="00C16608">
        <w:rPr>
          <w:rFonts w:cs="Calibri"/>
          <w:color w:val="auto"/>
        </w:rPr>
        <w:t xml:space="preserve">This can </w:t>
      </w:r>
      <w:r w:rsidR="0041189A" w:rsidRPr="00C16608">
        <w:rPr>
          <w:rFonts w:cs="Calibri"/>
          <w:color w:val="auto"/>
        </w:rPr>
        <w:t xml:space="preserve">avoid </w:t>
      </w:r>
      <w:r w:rsidR="0001702F">
        <w:rPr>
          <w:rFonts w:cs="Calibri"/>
          <w:color w:val="auto"/>
        </w:rPr>
        <w:t xml:space="preserve">a </w:t>
      </w:r>
      <w:r w:rsidR="0041189A" w:rsidRPr="00C16608">
        <w:rPr>
          <w:rFonts w:cs="Calibri"/>
          <w:color w:val="auto"/>
        </w:rPr>
        <w:t>duplication of efforts in the community</w:t>
      </w:r>
      <w:r w:rsidR="00FC00A1" w:rsidRPr="00C16608">
        <w:rPr>
          <w:rFonts w:cs="Calibri"/>
          <w:color w:val="auto"/>
        </w:rPr>
        <w:t xml:space="preserve"> </w:t>
      </w:r>
      <w:r w:rsidR="00DA281A" w:rsidRPr="00C16608">
        <w:rPr>
          <w:rFonts w:cs="Calibri"/>
          <w:color w:val="auto"/>
        </w:rPr>
        <w:t>and facilitate multi-center clinical studies involving PET imaging</w:t>
      </w:r>
      <w:r w:rsidR="00342E7D" w:rsidRPr="00C16608">
        <w:rPr>
          <w:rFonts w:cs="Calibri"/>
          <w:color w:val="auto"/>
        </w:rPr>
        <w:t>.</w:t>
      </w:r>
    </w:p>
    <w:p w14:paraId="1694259F" w14:textId="77777777" w:rsidR="007931D6" w:rsidRPr="00C16608" w:rsidRDefault="007931D6" w:rsidP="006315D3">
      <w:pPr>
        <w:keepNext/>
        <w:widowControl w:val="0"/>
        <w:rPr>
          <w:rFonts w:cs="Calibri"/>
          <w:color w:val="auto"/>
        </w:rPr>
      </w:pPr>
    </w:p>
    <w:p w14:paraId="24F7B4F0" w14:textId="48380A75" w:rsidR="00C47E6B" w:rsidRPr="00C16608" w:rsidRDefault="009B1737" w:rsidP="006315D3">
      <w:pPr>
        <w:keepNext/>
        <w:widowControl w:val="0"/>
        <w:rPr>
          <w:rFonts w:cs="Calibri"/>
          <w:b/>
          <w:color w:val="auto"/>
        </w:rPr>
      </w:pPr>
      <w:r w:rsidRPr="00C16608">
        <w:rPr>
          <w:rFonts w:cs="Calibri"/>
          <w:b/>
          <w:color w:val="auto"/>
        </w:rPr>
        <w:t>ACKNOWLEDGMENTS</w:t>
      </w:r>
      <w:r w:rsidR="00BE5F4A" w:rsidRPr="00C16608">
        <w:rPr>
          <w:rFonts w:cs="Calibri"/>
          <w:b/>
          <w:color w:val="auto"/>
        </w:rPr>
        <w:t xml:space="preserve">: </w:t>
      </w:r>
    </w:p>
    <w:p w14:paraId="6B8A4968" w14:textId="59EDF4C5" w:rsidR="00AC6F96" w:rsidRPr="00C16608" w:rsidRDefault="005F7698" w:rsidP="006315D3">
      <w:pPr>
        <w:keepNext/>
        <w:widowControl w:val="0"/>
        <w:rPr>
          <w:rFonts w:cs="Calibri"/>
          <w:color w:val="auto"/>
          <w:highlight w:val="yellow"/>
        </w:rPr>
      </w:pPr>
      <w:r w:rsidRPr="00C16608">
        <w:rPr>
          <w:rFonts w:cs="Calibri"/>
          <w:color w:val="auto"/>
        </w:rPr>
        <w:t>This work has been supported in part</w:t>
      </w:r>
      <w:r w:rsidR="000F564C" w:rsidRPr="00C16608">
        <w:rPr>
          <w:rFonts w:cs="Calibri"/>
          <w:color w:val="auto"/>
        </w:rPr>
        <w:t xml:space="preserve"> </w:t>
      </w:r>
      <w:r w:rsidR="0001702F">
        <w:rPr>
          <w:rFonts w:cs="Calibri"/>
          <w:color w:val="auto"/>
        </w:rPr>
        <w:t xml:space="preserve">by </w:t>
      </w:r>
      <w:r w:rsidR="000F564C" w:rsidRPr="00C16608">
        <w:rPr>
          <w:rFonts w:cs="Calibri"/>
          <w:color w:val="auto"/>
        </w:rPr>
        <w:t xml:space="preserve">the </w:t>
      </w:r>
      <w:r w:rsidR="00CD2B1C" w:rsidRPr="00C16608">
        <w:rPr>
          <w:rFonts w:cs="Calibri"/>
          <w:color w:val="auto"/>
        </w:rPr>
        <w:t xml:space="preserve">National Cancer Institute (R44 CA216539) </w:t>
      </w:r>
      <w:r w:rsidR="000F564C" w:rsidRPr="00C16608">
        <w:rPr>
          <w:rFonts w:cs="Calibri"/>
          <w:color w:val="auto"/>
        </w:rPr>
        <w:t>and the UCLA Foundation from a donation made by Ralph and Marjorie Crump for the UCLA Crump Institute for Molecular Imaging.</w:t>
      </w:r>
    </w:p>
    <w:p w14:paraId="2E95E50A" w14:textId="77777777" w:rsidR="0052678E" w:rsidRPr="00C16608" w:rsidRDefault="0052678E" w:rsidP="006315D3">
      <w:pPr>
        <w:keepNext/>
        <w:widowControl w:val="0"/>
        <w:rPr>
          <w:rFonts w:cs="Calibri"/>
          <w:color w:val="auto"/>
        </w:rPr>
      </w:pPr>
    </w:p>
    <w:p w14:paraId="24023AE5" w14:textId="7B66F3B5" w:rsidR="00C47E6B" w:rsidRPr="00C16608" w:rsidRDefault="009B1737" w:rsidP="006315D3">
      <w:pPr>
        <w:keepNext/>
        <w:widowControl w:val="0"/>
        <w:rPr>
          <w:rFonts w:cs="Calibri"/>
          <w:b/>
          <w:color w:val="auto"/>
        </w:rPr>
      </w:pPr>
      <w:r w:rsidRPr="00C16608">
        <w:rPr>
          <w:rFonts w:cs="Calibri"/>
          <w:b/>
          <w:color w:val="auto"/>
        </w:rPr>
        <w:t>DISCLOSURES</w:t>
      </w:r>
      <w:r w:rsidR="00F65FA1" w:rsidRPr="00C16608">
        <w:rPr>
          <w:rFonts w:cs="Calibri"/>
          <w:b/>
          <w:color w:val="auto"/>
        </w:rPr>
        <w:t xml:space="preserve">: </w:t>
      </w:r>
    </w:p>
    <w:p w14:paraId="25D1BB31" w14:textId="744DEEE1" w:rsidR="00AC6F96" w:rsidRPr="00C16608" w:rsidRDefault="00AC6F96" w:rsidP="006315D3">
      <w:pPr>
        <w:keepNext/>
        <w:widowControl w:val="0"/>
        <w:rPr>
          <w:rFonts w:cs="Calibri"/>
          <w:color w:val="auto"/>
        </w:rPr>
      </w:pPr>
      <w:r w:rsidRPr="00C16608">
        <w:rPr>
          <w:rFonts w:cs="Calibri"/>
          <w:color w:val="auto"/>
        </w:rPr>
        <w:t>The Regents of the University of California have licensed technology to</w:t>
      </w:r>
      <w:r w:rsidR="006D7EA1" w:rsidRPr="00C16608">
        <w:rPr>
          <w:rFonts w:cs="Calibri"/>
          <w:color w:val="auto"/>
        </w:rPr>
        <w:t xml:space="preserve"> SOFIE</w:t>
      </w:r>
      <w:r w:rsidRPr="00C16608">
        <w:rPr>
          <w:rFonts w:cs="Calibri"/>
          <w:color w:val="auto"/>
        </w:rPr>
        <w:t xml:space="preserve"> that was invented by Jeffrey Collins and R. Michael van Dam and have taken equity in </w:t>
      </w:r>
      <w:r w:rsidR="006D7EA1" w:rsidRPr="00C16608">
        <w:rPr>
          <w:rFonts w:cs="Calibri"/>
          <w:color w:val="auto"/>
        </w:rPr>
        <w:t>SOFIE</w:t>
      </w:r>
      <w:r w:rsidRPr="00C16608">
        <w:rPr>
          <w:rFonts w:cs="Calibri"/>
          <w:color w:val="auto"/>
        </w:rPr>
        <w:t xml:space="preserve"> as part of the licensing transaction. Furthermore, R. Michael van Dam is a founder and consultant of </w:t>
      </w:r>
      <w:r w:rsidR="006D7EA1" w:rsidRPr="00C16608">
        <w:rPr>
          <w:rFonts w:cs="Calibri"/>
          <w:color w:val="auto"/>
        </w:rPr>
        <w:t>SOFIE</w:t>
      </w:r>
      <w:r w:rsidRPr="00C16608">
        <w:rPr>
          <w:rFonts w:cs="Calibri"/>
          <w:color w:val="auto"/>
        </w:rPr>
        <w:t>.</w:t>
      </w:r>
      <w:r w:rsidR="004F4E75" w:rsidRPr="00C16608">
        <w:rPr>
          <w:rFonts w:cs="Calibri"/>
          <w:color w:val="auto"/>
        </w:rPr>
        <w:t xml:space="preserve"> The terms of this arrangement have been reviewed and approved by the University of California, Los Angeles in accordance with its conflict of interest policies.</w:t>
      </w:r>
      <w:r w:rsidR="00C16608">
        <w:rPr>
          <w:rFonts w:cs="Calibri"/>
          <w:color w:val="auto"/>
        </w:rPr>
        <w:t xml:space="preserve"> </w:t>
      </w:r>
      <w:r w:rsidR="004F4E75" w:rsidRPr="00C16608">
        <w:rPr>
          <w:rFonts w:cs="Calibri"/>
          <w:color w:val="auto"/>
        </w:rPr>
        <w:t xml:space="preserve">Eric </w:t>
      </w:r>
      <w:proofErr w:type="spellStart"/>
      <w:r w:rsidR="004F4E75" w:rsidRPr="00C16608">
        <w:rPr>
          <w:rFonts w:cs="Calibri"/>
          <w:color w:val="auto"/>
        </w:rPr>
        <w:t>Schopf</w:t>
      </w:r>
      <w:proofErr w:type="spellEnd"/>
      <w:r w:rsidR="004F4E75" w:rsidRPr="00C16608">
        <w:rPr>
          <w:rFonts w:cs="Calibri"/>
          <w:color w:val="auto"/>
        </w:rPr>
        <w:t xml:space="preserve"> and Christopher Drake are employees and shareholders of S</w:t>
      </w:r>
      <w:r w:rsidR="00350194" w:rsidRPr="00C16608">
        <w:rPr>
          <w:rFonts w:cs="Calibri"/>
          <w:color w:val="auto"/>
        </w:rPr>
        <w:t>OFIE</w:t>
      </w:r>
      <w:r w:rsidR="004F4E75" w:rsidRPr="00C16608">
        <w:rPr>
          <w:rFonts w:cs="Calibri"/>
          <w:color w:val="auto"/>
        </w:rPr>
        <w:t>.</w:t>
      </w:r>
    </w:p>
    <w:p w14:paraId="04AD3827" w14:textId="77777777" w:rsidR="0060235F" w:rsidRPr="00C16608" w:rsidRDefault="0060235F" w:rsidP="006315D3">
      <w:pPr>
        <w:keepNext/>
        <w:widowControl w:val="0"/>
        <w:rPr>
          <w:rFonts w:cs="Calibri"/>
          <w:color w:val="auto"/>
        </w:rPr>
      </w:pPr>
    </w:p>
    <w:p w14:paraId="657F5F0B" w14:textId="4A2EDCCF" w:rsidR="006945F4" w:rsidRPr="00C16608" w:rsidRDefault="009B1737" w:rsidP="006315D3">
      <w:pPr>
        <w:keepNext/>
        <w:widowControl w:val="0"/>
        <w:rPr>
          <w:rFonts w:cs="Calibri"/>
          <w:color w:val="auto"/>
        </w:rPr>
      </w:pPr>
      <w:r w:rsidRPr="00C16608">
        <w:rPr>
          <w:rFonts w:cs="Calibri"/>
          <w:b/>
          <w:bCs/>
          <w:color w:val="auto"/>
        </w:rPr>
        <w:t>REFERENCES</w:t>
      </w:r>
    </w:p>
    <w:p w14:paraId="37A611A1" w14:textId="53915809" w:rsidR="00643F80" w:rsidRPr="00C16608" w:rsidRDefault="006945F4" w:rsidP="00E90C57">
      <w:pPr>
        <w:pStyle w:val="af4"/>
        <w:keepNext/>
        <w:widowControl w:val="0"/>
        <w:tabs>
          <w:tab w:val="clear" w:pos="264"/>
        </w:tabs>
        <w:ind w:left="0" w:firstLine="0"/>
        <w:rPr>
          <w:rFonts w:cs="Calibri"/>
          <w:color w:val="auto"/>
        </w:rPr>
      </w:pPr>
      <w:r w:rsidRPr="00C16608">
        <w:rPr>
          <w:rFonts w:cs="Calibri"/>
          <w:color w:val="auto"/>
        </w:rPr>
        <w:fldChar w:fldCharType="begin"/>
      </w:r>
      <w:r w:rsidR="00643F80" w:rsidRPr="00C16608">
        <w:rPr>
          <w:rFonts w:cs="Calibri"/>
          <w:color w:val="auto"/>
        </w:rPr>
        <w:instrText xml:space="preserve"> ADDIN ZOTERO_BIBL {"uncited":[],"omitted":[],"custom":[]} CSL_BIBLIOGRAPHY </w:instrText>
      </w:r>
      <w:r w:rsidRPr="00C16608">
        <w:rPr>
          <w:rFonts w:cs="Calibri"/>
          <w:color w:val="auto"/>
        </w:rPr>
        <w:fldChar w:fldCharType="separate"/>
      </w:r>
      <w:r w:rsidR="00643F80" w:rsidRPr="00C16608">
        <w:rPr>
          <w:rFonts w:cs="Calibri"/>
          <w:color w:val="auto"/>
        </w:rPr>
        <w:t>1.</w:t>
      </w:r>
      <w:r w:rsidR="007A6348">
        <w:rPr>
          <w:rFonts w:cs="Calibri"/>
          <w:color w:val="auto"/>
        </w:rPr>
        <w:t xml:space="preserve"> </w:t>
      </w:r>
      <w:r w:rsidR="00643F80" w:rsidRPr="00C16608">
        <w:rPr>
          <w:rFonts w:cs="Calibri"/>
          <w:color w:val="auto"/>
        </w:rPr>
        <w:t xml:space="preserve">Phelps, M.E. Positron emission tomography provides molecular imaging of biological processes. </w:t>
      </w:r>
      <w:r w:rsidR="00643F80" w:rsidRPr="00C16608">
        <w:rPr>
          <w:rFonts w:cs="Calibri"/>
          <w:i/>
          <w:iCs/>
          <w:color w:val="auto"/>
        </w:rPr>
        <w:t>Proceedings of the National Academy of Sciences</w:t>
      </w:r>
      <w:r w:rsidR="00643F80" w:rsidRPr="00C16608">
        <w:rPr>
          <w:rFonts w:cs="Calibri"/>
          <w:i/>
          <w:color w:val="auto"/>
        </w:rPr>
        <w:t>.</w:t>
      </w:r>
      <w:r w:rsidR="00643F80" w:rsidRPr="00C16608">
        <w:rPr>
          <w:rFonts w:cs="Calibri"/>
          <w:color w:val="auto"/>
        </w:rPr>
        <w:t xml:space="preserve"> </w:t>
      </w:r>
      <w:r w:rsidR="00643F80" w:rsidRPr="00C16608">
        <w:rPr>
          <w:rFonts w:cs="Calibri"/>
          <w:b/>
          <w:bCs/>
          <w:color w:val="auto"/>
        </w:rPr>
        <w:t>97</w:t>
      </w:r>
      <w:r w:rsidR="00643F80" w:rsidRPr="00C16608">
        <w:rPr>
          <w:rFonts w:cs="Calibri"/>
          <w:color w:val="auto"/>
        </w:rPr>
        <w:t xml:space="preserve"> (16), 9226</w:t>
      </w:r>
      <w:r w:rsidR="00517AC9">
        <w:rPr>
          <w:rFonts w:cs="Calibri"/>
          <w:color w:val="auto"/>
        </w:rPr>
        <w:t>-</w:t>
      </w:r>
      <w:r w:rsidR="00643F80" w:rsidRPr="00C16608">
        <w:rPr>
          <w:rFonts w:cs="Calibri"/>
          <w:color w:val="auto"/>
        </w:rPr>
        <w:t>9233 (2000).</w:t>
      </w:r>
    </w:p>
    <w:p w14:paraId="2E825388" w14:textId="77777777" w:rsidR="007A6348" w:rsidRDefault="007A6348" w:rsidP="007A6348">
      <w:pPr>
        <w:pStyle w:val="af4"/>
        <w:keepNext/>
        <w:widowControl w:val="0"/>
        <w:tabs>
          <w:tab w:val="clear" w:pos="264"/>
        </w:tabs>
        <w:ind w:left="0" w:firstLine="0"/>
        <w:rPr>
          <w:rFonts w:cs="Calibri"/>
          <w:color w:val="auto"/>
        </w:rPr>
      </w:pPr>
    </w:p>
    <w:p w14:paraId="78FF16D7" w14:textId="18DF95DD"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w:t>
      </w:r>
      <w:r w:rsidR="007A6348">
        <w:rPr>
          <w:rFonts w:cs="Calibri"/>
          <w:color w:val="auto"/>
        </w:rPr>
        <w:t xml:space="preserve"> </w:t>
      </w:r>
      <w:r w:rsidRPr="00C16608">
        <w:rPr>
          <w:rFonts w:cs="Calibri"/>
          <w:color w:val="auto"/>
        </w:rPr>
        <w:t xml:space="preserve">Kitson, S., Cuccurullo, V., Ciarmiello, A., Salvo, D., Mansi, L. Clinical Applications of Positron Emission Tomography (PET) Imaging in Medicine: Oncology, Brain Diseases and Cardiology. </w:t>
      </w:r>
      <w:r w:rsidRPr="00C16608">
        <w:rPr>
          <w:rFonts w:cs="Calibri"/>
          <w:iCs/>
          <w:color w:val="auto"/>
        </w:rPr>
        <w:t>Current Radiopharmaceuticalse</w:t>
      </w:r>
      <w:r w:rsidRPr="00C16608">
        <w:rPr>
          <w:rFonts w:cs="Calibri"/>
          <w:color w:val="auto"/>
        </w:rPr>
        <w:t xml:space="preserve">. </w:t>
      </w:r>
      <w:r w:rsidRPr="00C16608">
        <w:rPr>
          <w:rFonts w:cs="Calibri"/>
          <w:b/>
          <w:bCs/>
          <w:color w:val="auto"/>
        </w:rPr>
        <w:t>2</w:t>
      </w:r>
      <w:r w:rsidRPr="00C16608">
        <w:rPr>
          <w:rFonts w:cs="Calibri"/>
          <w:color w:val="auto"/>
        </w:rPr>
        <w:t xml:space="preserve"> (4), 224</w:t>
      </w:r>
      <w:r w:rsidR="00517AC9">
        <w:rPr>
          <w:rFonts w:cs="Calibri"/>
          <w:color w:val="auto"/>
        </w:rPr>
        <w:t>-</w:t>
      </w:r>
      <w:r w:rsidRPr="00C16608">
        <w:rPr>
          <w:rFonts w:cs="Calibri"/>
          <w:color w:val="auto"/>
        </w:rPr>
        <w:t>253 (2009).</w:t>
      </w:r>
    </w:p>
    <w:p w14:paraId="16514593" w14:textId="77777777" w:rsidR="007A6348" w:rsidRDefault="007A6348" w:rsidP="007A6348">
      <w:pPr>
        <w:pStyle w:val="af4"/>
        <w:keepNext/>
        <w:widowControl w:val="0"/>
        <w:tabs>
          <w:tab w:val="clear" w:pos="264"/>
        </w:tabs>
        <w:ind w:left="0" w:firstLine="0"/>
        <w:rPr>
          <w:rFonts w:cs="Calibri"/>
          <w:color w:val="auto"/>
        </w:rPr>
      </w:pPr>
    </w:p>
    <w:p w14:paraId="6D1C2FA3" w14:textId="0FDFC0C9"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3.</w:t>
      </w:r>
      <w:r w:rsidR="007A6348">
        <w:rPr>
          <w:rFonts w:cs="Calibri"/>
          <w:color w:val="auto"/>
        </w:rPr>
        <w:t xml:space="preserve"> </w:t>
      </w:r>
      <w:r w:rsidRPr="00C16608">
        <w:rPr>
          <w:rFonts w:cs="Calibri"/>
          <w:color w:val="auto"/>
        </w:rPr>
        <w:t xml:space="preserve">Sengupta, D., Pratx, G. Imaging metabolic heterogeneity in cancer. </w:t>
      </w:r>
      <w:r w:rsidRPr="00C16608">
        <w:rPr>
          <w:rFonts w:cs="Calibri"/>
          <w:i/>
          <w:iCs/>
          <w:color w:val="auto"/>
        </w:rPr>
        <w:t>Molecular Cancer</w:t>
      </w:r>
      <w:r w:rsidRPr="00C16608">
        <w:rPr>
          <w:rFonts w:cs="Calibri"/>
          <w:i/>
          <w:color w:val="auto"/>
        </w:rPr>
        <w:t>.</w:t>
      </w:r>
      <w:r w:rsidRPr="00C16608">
        <w:rPr>
          <w:rFonts w:cs="Calibri"/>
          <w:color w:val="auto"/>
        </w:rPr>
        <w:t xml:space="preserve"> </w:t>
      </w:r>
      <w:r w:rsidRPr="00C16608">
        <w:rPr>
          <w:rFonts w:cs="Calibri"/>
          <w:b/>
          <w:bCs/>
          <w:color w:val="auto"/>
        </w:rPr>
        <w:t>15</w:t>
      </w:r>
      <w:r w:rsidRPr="00C16608">
        <w:rPr>
          <w:rFonts w:cs="Calibri"/>
          <w:color w:val="auto"/>
        </w:rPr>
        <w:t>, 4 (2016).</w:t>
      </w:r>
    </w:p>
    <w:p w14:paraId="517D0838" w14:textId="77777777" w:rsidR="007A6348" w:rsidRDefault="007A6348" w:rsidP="007A6348">
      <w:pPr>
        <w:pStyle w:val="af4"/>
        <w:keepNext/>
        <w:widowControl w:val="0"/>
        <w:tabs>
          <w:tab w:val="clear" w:pos="264"/>
        </w:tabs>
        <w:ind w:left="0" w:firstLine="0"/>
        <w:rPr>
          <w:rFonts w:cs="Calibri"/>
          <w:color w:val="auto"/>
        </w:rPr>
      </w:pPr>
    </w:p>
    <w:p w14:paraId="6D5C7207" w14:textId="45C86B39"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4.</w:t>
      </w:r>
      <w:r w:rsidR="007A6348">
        <w:rPr>
          <w:rFonts w:cs="Calibri"/>
          <w:color w:val="auto"/>
        </w:rPr>
        <w:t xml:space="preserve"> </w:t>
      </w:r>
      <w:proofErr w:type="spellStart"/>
      <w:r w:rsidRPr="00C16608">
        <w:rPr>
          <w:rFonts w:cs="Calibri"/>
          <w:color w:val="auto"/>
        </w:rPr>
        <w:t>Rabinovich</w:t>
      </w:r>
      <w:proofErr w:type="spellEnd"/>
      <w:r w:rsidRPr="00C16608">
        <w:rPr>
          <w:rFonts w:cs="Calibri"/>
          <w:color w:val="auto"/>
        </w:rPr>
        <w:t>, B.</w:t>
      </w:r>
      <w:r w:rsidR="00517AC9">
        <w:rPr>
          <w:rFonts w:cs="Calibri"/>
          <w:color w:val="auto"/>
        </w:rPr>
        <w:t>A.</w:t>
      </w:r>
      <w:r w:rsidRPr="00C16608">
        <w:rPr>
          <w:rFonts w:cs="Calibri"/>
          <w:color w:val="auto"/>
        </w:rPr>
        <w:t>, Radu, C</w:t>
      </w:r>
      <w:r w:rsidR="00517AC9">
        <w:rPr>
          <w:rFonts w:cs="Calibri"/>
          <w:color w:val="auto"/>
        </w:rPr>
        <w:t>.G</w:t>
      </w:r>
      <w:r w:rsidRPr="00C16608">
        <w:rPr>
          <w:rFonts w:cs="Calibri"/>
          <w:color w:val="auto"/>
        </w:rPr>
        <w:t xml:space="preserve">. Imaging Adoptive Cell Transfer Based Cancer Immunotherapy. </w:t>
      </w:r>
      <w:r w:rsidRPr="00C16608">
        <w:rPr>
          <w:rFonts w:cs="Calibri"/>
          <w:i/>
          <w:iCs/>
          <w:color w:val="auto"/>
        </w:rPr>
        <w:t>Current Pharmaceutical Biotechnology</w:t>
      </w:r>
      <w:r w:rsidRPr="00C16608">
        <w:rPr>
          <w:rFonts w:cs="Calibri"/>
          <w:color w:val="auto"/>
        </w:rPr>
        <w:t xml:space="preserve">. </w:t>
      </w:r>
      <w:r w:rsidRPr="00C16608">
        <w:rPr>
          <w:rFonts w:cs="Calibri"/>
          <w:b/>
          <w:bCs/>
          <w:color w:val="auto"/>
        </w:rPr>
        <w:t>11</w:t>
      </w:r>
      <w:r w:rsidRPr="00C16608">
        <w:rPr>
          <w:rFonts w:cs="Calibri"/>
          <w:color w:val="auto"/>
        </w:rPr>
        <w:t xml:space="preserve"> (6), 672</w:t>
      </w:r>
      <w:r w:rsidR="00517AC9">
        <w:rPr>
          <w:rFonts w:cs="Calibri"/>
          <w:color w:val="auto"/>
        </w:rPr>
        <w:t>-</w:t>
      </w:r>
      <w:r w:rsidRPr="00C16608">
        <w:rPr>
          <w:rFonts w:cs="Calibri"/>
          <w:color w:val="auto"/>
        </w:rPr>
        <w:t>684 (2010).</w:t>
      </w:r>
    </w:p>
    <w:p w14:paraId="53CBBB0C" w14:textId="77777777" w:rsidR="007A6348" w:rsidRDefault="007A6348" w:rsidP="007A6348">
      <w:pPr>
        <w:pStyle w:val="af4"/>
        <w:keepNext/>
        <w:widowControl w:val="0"/>
        <w:tabs>
          <w:tab w:val="clear" w:pos="264"/>
        </w:tabs>
        <w:ind w:left="0" w:firstLine="0"/>
        <w:rPr>
          <w:rFonts w:cs="Calibri"/>
          <w:color w:val="auto"/>
        </w:rPr>
      </w:pPr>
    </w:p>
    <w:p w14:paraId="0E8F7374" w14:textId="5CD5C475"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5.</w:t>
      </w:r>
      <w:r w:rsidR="007A6348">
        <w:rPr>
          <w:rFonts w:cs="Calibri"/>
          <w:color w:val="auto"/>
        </w:rPr>
        <w:t xml:space="preserve"> </w:t>
      </w:r>
      <w:r w:rsidRPr="00C16608">
        <w:rPr>
          <w:rFonts w:cs="Calibri"/>
          <w:color w:val="auto"/>
        </w:rPr>
        <w:t xml:space="preserve">Matthews, P.M., Rabiner, E.A., Passchier, J., Gunn, R.N. Positron emission tomography molecular imaging for drug development. </w:t>
      </w:r>
      <w:r w:rsidRPr="00C16608">
        <w:rPr>
          <w:rFonts w:cs="Calibri"/>
          <w:i/>
          <w:iCs/>
          <w:color w:val="auto"/>
        </w:rPr>
        <w:t xml:space="preserve">British </w:t>
      </w:r>
      <w:r w:rsidR="00517AC9" w:rsidRPr="00C16608">
        <w:rPr>
          <w:rFonts w:cs="Calibri"/>
          <w:i/>
          <w:iCs/>
          <w:color w:val="auto"/>
        </w:rPr>
        <w:t>Journal</w:t>
      </w:r>
      <w:r w:rsidRPr="00C16608">
        <w:rPr>
          <w:rFonts w:cs="Calibri"/>
          <w:i/>
          <w:iCs/>
          <w:color w:val="auto"/>
        </w:rPr>
        <w:t xml:space="preserve"> of </w:t>
      </w:r>
      <w:r w:rsidR="00517AC9" w:rsidRPr="00C16608">
        <w:rPr>
          <w:rFonts w:cs="Calibri"/>
          <w:i/>
          <w:iCs/>
          <w:color w:val="auto"/>
        </w:rPr>
        <w:t>Clinical Pharm</w:t>
      </w:r>
      <w:r w:rsidRPr="00C16608">
        <w:rPr>
          <w:rFonts w:cs="Calibri"/>
          <w:i/>
          <w:iCs/>
          <w:color w:val="auto"/>
        </w:rPr>
        <w:t>acology</w:t>
      </w:r>
      <w:r w:rsidRPr="00C16608">
        <w:rPr>
          <w:rFonts w:cs="Calibri"/>
          <w:i/>
          <w:color w:val="auto"/>
        </w:rPr>
        <w:t xml:space="preserve">. </w:t>
      </w:r>
      <w:r w:rsidRPr="00C16608">
        <w:rPr>
          <w:rFonts w:cs="Calibri"/>
          <w:b/>
          <w:bCs/>
          <w:color w:val="auto"/>
        </w:rPr>
        <w:t>73</w:t>
      </w:r>
      <w:r w:rsidRPr="00C16608">
        <w:rPr>
          <w:rFonts w:cs="Calibri"/>
          <w:color w:val="auto"/>
        </w:rPr>
        <w:t xml:space="preserve"> (2), 175</w:t>
      </w:r>
      <w:r w:rsidR="00517AC9">
        <w:rPr>
          <w:rFonts w:cs="Calibri"/>
          <w:color w:val="auto"/>
        </w:rPr>
        <w:t>-</w:t>
      </w:r>
      <w:r w:rsidRPr="00C16608">
        <w:rPr>
          <w:rFonts w:cs="Calibri"/>
          <w:color w:val="auto"/>
        </w:rPr>
        <w:t>186 (2012).</w:t>
      </w:r>
    </w:p>
    <w:p w14:paraId="430068BF" w14:textId="77777777" w:rsidR="007A6348" w:rsidRDefault="007A6348" w:rsidP="007A6348">
      <w:pPr>
        <w:pStyle w:val="af4"/>
        <w:keepNext/>
        <w:widowControl w:val="0"/>
        <w:tabs>
          <w:tab w:val="clear" w:pos="264"/>
        </w:tabs>
        <w:ind w:left="0" w:firstLine="0"/>
        <w:rPr>
          <w:rFonts w:cs="Calibri"/>
          <w:color w:val="auto"/>
        </w:rPr>
      </w:pPr>
    </w:p>
    <w:p w14:paraId="304CD4D3" w14:textId="542BE84C"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6.</w:t>
      </w:r>
      <w:r w:rsidR="007A6348">
        <w:rPr>
          <w:rFonts w:cs="Calibri"/>
          <w:color w:val="auto"/>
        </w:rPr>
        <w:t xml:space="preserve"> </w:t>
      </w:r>
      <w:r w:rsidRPr="00C16608">
        <w:rPr>
          <w:rFonts w:cs="Calibri"/>
          <w:color w:val="auto"/>
        </w:rPr>
        <w:t xml:space="preserve">Hargreaves, R. The Role of Molecular Imaging in Drug Discovery and Development. </w:t>
      </w:r>
      <w:r w:rsidRPr="00C16608">
        <w:rPr>
          <w:rFonts w:cs="Calibri"/>
          <w:i/>
          <w:iCs/>
          <w:color w:val="auto"/>
        </w:rPr>
        <w:t>Clinical Pharmacology &amp; Therapeutics</w:t>
      </w:r>
      <w:r w:rsidRPr="00C16608">
        <w:rPr>
          <w:rFonts w:cs="Calibri"/>
          <w:color w:val="auto"/>
        </w:rPr>
        <w:t xml:space="preserve">. </w:t>
      </w:r>
      <w:r w:rsidRPr="00C16608">
        <w:rPr>
          <w:rFonts w:cs="Calibri"/>
          <w:b/>
          <w:bCs/>
          <w:color w:val="auto"/>
        </w:rPr>
        <w:t>83</w:t>
      </w:r>
      <w:r w:rsidRPr="00C16608">
        <w:rPr>
          <w:rFonts w:cs="Calibri"/>
          <w:color w:val="auto"/>
        </w:rPr>
        <w:t xml:space="preserve"> (2), 349</w:t>
      </w:r>
      <w:r w:rsidR="00517AC9">
        <w:rPr>
          <w:rFonts w:cs="Calibri"/>
          <w:color w:val="auto"/>
        </w:rPr>
        <w:t>-</w:t>
      </w:r>
      <w:r w:rsidRPr="00C16608">
        <w:rPr>
          <w:rFonts w:cs="Calibri"/>
          <w:color w:val="auto"/>
        </w:rPr>
        <w:t>353 (2008).</w:t>
      </w:r>
    </w:p>
    <w:p w14:paraId="05DF3A83" w14:textId="77777777" w:rsidR="007A6348" w:rsidRDefault="007A6348" w:rsidP="007A6348">
      <w:pPr>
        <w:pStyle w:val="af4"/>
        <w:keepNext/>
        <w:widowControl w:val="0"/>
        <w:tabs>
          <w:tab w:val="clear" w:pos="264"/>
        </w:tabs>
        <w:ind w:left="0" w:firstLine="0"/>
        <w:rPr>
          <w:rFonts w:cs="Calibri"/>
          <w:color w:val="auto"/>
        </w:rPr>
      </w:pPr>
    </w:p>
    <w:p w14:paraId="0E8D7886" w14:textId="49162192"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7.</w:t>
      </w:r>
      <w:r w:rsidR="007A6348">
        <w:rPr>
          <w:rFonts w:cs="Calibri"/>
          <w:color w:val="auto"/>
        </w:rPr>
        <w:t xml:space="preserve"> </w:t>
      </w:r>
      <w:r w:rsidRPr="00C16608">
        <w:rPr>
          <w:rFonts w:cs="Calibri"/>
          <w:color w:val="auto"/>
        </w:rPr>
        <w:t>Radiosynthesis Database of PET Probes (RaDaP). http://www.nirs.qst.go.jp/research/division/mic/db2/</w:t>
      </w:r>
      <w:r w:rsidR="00517AC9">
        <w:rPr>
          <w:rFonts w:cs="Calibri"/>
          <w:color w:val="auto"/>
        </w:rPr>
        <w:t xml:space="preserve"> (2017).</w:t>
      </w:r>
    </w:p>
    <w:p w14:paraId="265B89E7" w14:textId="77777777" w:rsidR="007A6348" w:rsidRDefault="007A6348" w:rsidP="007A6348">
      <w:pPr>
        <w:pStyle w:val="af4"/>
        <w:keepNext/>
        <w:widowControl w:val="0"/>
        <w:tabs>
          <w:tab w:val="clear" w:pos="264"/>
        </w:tabs>
        <w:ind w:left="0" w:firstLine="0"/>
        <w:rPr>
          <w:rFonts w:cs="Calibri"/>
          <w:color w:val="auto"/>
        </w:rPr>
      </w:pPr>
    </w:p>
    <w:p w14:paraId="6455664C" w14:textId="7449DD05"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8.</w:t>
      </w:r>
      <w:r w:rsidR="007A6348">
        <w:rPr>
          <w:rFonts w:cs="Calibri"/>
          <w:color w:val="auto"/>
        </w:rPr>
        <w:t xml:space="preserve"> </w:t>
      </w:r>
      <w:r w:rsidRPr="00C16608">
        <w:rPr>
          <w:rFonts w:cs="Calibri"/>
          <w:color w:val="auto"/>
        </w:rPr>
        <w:t xml:space="preserve">Centre National de la Recherche Scientifique </w:t>
      </w:r>
      <w:r w:rsidRPr="00C16608">
        <w:rPr>
          <w:rFonts w:cs="Calibri"/>
          <w:color w:val="auto"/>
          <w:vertAlign w:val="superscript"/>
        </w:rPr>
        <w:t>18</w:t>
      </w:r>
      <w:r w:rsidRPr="00C16608">
        <w:rPr>
          <w:rFonts w:cs="Calibri"/>
          <w:color w:val="auto"/>
        </w:rPr>
        <w:t xml:space="preserve">F-Database of Imaging Radiolabelled Compounds (DIRAC). </w:t>
      </w:r>
      <w:r w:rsidRPr="00C16608">
        <w:rPr>
          <w:rFonts w:cs="Calibri"/>
          <w:iCs/>
          <w:color w:val="auto"/>
          <w:vertAlign w:val="superscript"/>
        </w:rPr>
        <w:t>18</w:t>
      </w:r>
      <w:r w:rsidRPr="00C16608">
        <w:rPr>
          <w:rFonts w:cs="Calibri"/>
          <w:iCs/>
          <w:color w:val="auto"/>
        </w:rPr>
        <w:t>F-Database of Imaging Radiolabelled Compounds (DIRAC)</w:t>
      </w:r>
      <w:r w:rsidRPr="00C16608">
        <w:rPr>
          <w:rFonts w:cs="Calibri"/>
          <w:color w:val="auto"/>
        </w:rPr>
        <w:t>. http://www.iphc.cnrs.fr/dirac/</w:t>
      </w:r>
      <w:r w:rsidR="00517AC9">
        <w:rPr>
          <w:rFonts w:cs="Calibri"/>
          <w:color w:val="auto"/>
        </w:rPr>
        <w:t xml:space="preserve"> (2013).</w:t>
      </w:r>
    </w:p>
    <w:p w14:paraId="46E39397" w14:textId="77777777" w:rsidR="007A6348" w:rsidRDefault="007A6348" w:rsidP="007A6348">
      <w:pPr>
        <w:pStyle w:val="af4"/>
        <w:keepNext/>
        <w:widowControl w:val="0"/>
        <w:tabs>
          <w:tab w:val="clear" w:pos="264"/>
        </w:tabs>
        <w:ind w:left="0" w:firstLine="0"/>
        <w:rPr>
          <w:rFonts w:cs="Calibri"/>
          <w:color w:val="auto"/>
        </w:rPr>
      </w:pPr>
    </w:p>
    <w:p w14:paraId="3B426599" w14:textId="32E7943D"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9.</w:t>
      </w:r>
      <w:r w:rsidR="007A6348">
        <w:rPr>
          <w:rFonts w:cs="Calibri"/>
          <w:color w:val="auto"/>
        </w:rPr>
        <w:t xml:space="preserve"> </w:t>
      </w:r>
      <w:r w:rsidRPr="00C16608">
        <w:rPr>
          <w:rFonts w:cs="Calibri"/>
          <w:color w:val="auto"/>
        </w:rPr>
        <w:t xml:space="preserve">Keng, P.Y., Esterby, M., van Dam, R.M. Emerging Technologies for Decentralized Production of PET Tracers. </w:t>
      </w:r>
      <w:r w:rsidR="00517AC9">
        <w:rPr>
          <w:rFonts w:cs="Calibri"/>
          <w:color w:val="auto"/>
        </w:rPr>
        <w:t xml:space="preserve">In </w:t>
      </w:r>
      <w:r w:rsidRPr="00E90C57">
        <w:rPr>
          <w:rFonts w:cs="Calibri"/>
          <w:i/>
          <w:iCs/>
          <w:color w:val="auto"/>
        </w:rPr>
        <w:t>P</w:t>
      </w:r>
      <w:r w:rsidRPr="00C16608">
        <w:rPr>
          <w:rFonts w:cs="Calibri"/>
          <w:i/>
          <w:iCs/>
          <w:color w:val="auto"/>
        </w:rPr>
        <w:t>ositron Emission Tomography - Current Clinical and Research Aspects</w:t>
      </w:r>
      <w:r w:rsidRPr="00C16608">
        <w:rPr>
          <w:rFonts w:cs="Calibri"/>
          <w:color w:val="auto"/>
        </w:rPr>
        <w:t xml:space="preserve">. </w:t>
      </w:r>
      <w:r w:rsidR="00517AC9">
        <w:rPr>
          <w:rFonts w:cs="Calibri"/>
          <w:color w:val="auto"/>
        </w:rPr>
        <w:t xml:space="preserve">Edited by Hsieh, C.-H., </w:t>
      </w:r>
      <w:r w:rsidRPr="00C16608">
        <w:rPr>
          <w:rFonts w:cs="Calibri"/>
          <w:color w:val="auto"/>
        </w:rPr>
        <w:t>153</w:t>
      </w:r>
      <w:r w:rsidR="00517AC9">
        <w:rPr>
          <w:rFonts w:cs="Calibri"/>
          <w:color w:val="auto"/>
        </w:rPr>
        <w:t>-</w:t>
      </w:r>
      <w:r w:rsidRPr="00C16608">
        <w:rPr>
          <w:rFonts w:cs="Calibri"/>
          <w:color w:val="auto"/>
        </w:rPr>
        <w:t>182</w:t>
      </w:r>
      <w:r w:rsidR="00517AC9">
        <w:rPr>
          <w:rFonts w:cs="Calibri"/>
          <w:color w:val="auto"/>
        </w:rPr>
        <w:t xml:space="preserve">, </w:t>
      </w:r>
      <w:proofErr w:type="spellStart"/>
      <w:r w:rsidR="00517AC9">
        <w:rPr>
          <w:rFonts w:cs="Calibri"/>
          <w:color w:val="auto"/>
        </w:rPr>
        <w:t>InTechOpen</w:t>
      </w:r>
      <w:proofErr w:type="spellEnd"/>
      <w:r w:rsidR="00517AC9">
        <w:rPr>
          <w:rFonts w:cs="Calibri"/>
          <w:color w:val="auto"/>
        </w:rPr>
        <w:t>. London, UK</w:t>
      </w:r>
      <w:r w:rsidRPr="00C16608">
        <w:rPr>
          <w:rFonts w:cs="Calibri"/>
          <w:color w:val="auto"/>
        </w:rPr>
        <w:t xml:space="preserve"> (2012).</w:t>
      </w:r>
    </w:p>
    <w:p w14:paraId="02814307" w14:textId="77777777" w:rsidR="007A6348" w:rsidRDefault="007A6348" w:rsidP="007A6348">
      <w:pPr>
        <w:pStyle w:val="af4"/>
        <w:keepNext/>
        <w:widowControl w:val="0"/>
        <w:tabs>
          <w:tab w:val="clear" w:pos="264"/>
        </w:tabs>
        <w:ind w:left="0" w:firstLine="0"/>
        <w:rPr>
          <w:rFonts w:cs="Calibri"/>
          <w:color w:val="auto"/>
        </w:rPr>
      </w:pPr>
    </w:p>
    <w:p w14:paraId="7D407F50" w14:textId="513923B3"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10.</w:t>
      </w:r>
      <w:r w:rsidR="007A6348">
        <w:rPr>
          <w:rFonts w:cs="Calibri"/>
          <w:color w:val="auto"/>
        </w:rPr>
        <w:t xml:space="preserve"> </w:t>
      </w:r>
      <w:r w:rsidRPr="00C16608">
        <w:rPr>
          <w:rFonts w:cs="Calibri"/>
          <w:color w:val="auto"/>
        </w:rPr>
        <w:t xml:space="preserve">Lazari, M., Irribarren, J., Zhang, S., van Dam, R.M. Understanding temperatures and pressures during short radiochemical reactions. </w:t>
      </w:r>
      <w:r w:rsidRPr="00C16608">
        <w:rPr>
          <w:rFonts w:cs="Calibri"/>
          <w:i/>
          <w:iCs/>
          <w:color w:val="auto"/>
        </w:rPr>
        <w:t>Applied Radiation and Isotopes</w:t>
      </w:r>
      <w:r w:rsidRPr="00C16608">
        <w:rPr>
          <w:rFonts w:cs="Calibri"/>
          <w:i/>
          <w:color w:val="auto"/>
        </w:rPr>
        <w:t>.</w:t>
      </w:r>
      <w:r w:rsidRPr="00C16608">
        <w:rPr>
          <w:rFonts w:cs="Calibri"/>
          <w:color w:val="auto"/>
        </w:rPr>
        <w:t xml:space="preserve"> </w:t>
      </w:r>
      <w:r w:rsidRPr="00C16608">
        <w:rPr>
          <w:rFonts w:cs="Calibri"/>
          <w:b/>
          <w:bCs/>
          <w:color w:val="auto"/>
        </w:rPr>
        <w:t>108</w:t>
      </w:r>
      <w:r w:rsidRPr="00C16608">
        <w:rPr>
          <w:rFonts w:cs="Calibri"/>
          <w:color w:val="auto"/>
        </w:rPr>
        <w:t>, 82</w:t>
      </w:r>
      <w:r w:rsidR="00517AC9">
        <w:rPr>
          <w:rFonts w:cs="Calibri"/>
          <w:color w:val="auto"/>
        </w:rPr>
        <w:t>-</w:t>
      </w:r>
      <w:r w:rsidRPr="00C16608">
        <w:rPr>
          <w:rFonts w:cs="Calibri"/>
          <w:color w:val="auto"/>
        </w:rPr>
        <w:t>91 (2016).</w:t>
      </w:r>
    </w:p>
    <w:p w14:paraId="01664C87" w14:textId="77777777" w:rsidR="007A6348" w:rsidRDefault="007A6348" w:rsidP="007A6348">
      <w:pPr>
        <w:pStyle w:val="af4"/>
        <w:keepNext/>
        <w:widowControl w:val="0"/>
        <w:tabs>
          <w:tab w:val="clear" w:pos="264"/>
        </w:tabs>
        <w:ind w:left="0" w:firstLine="0"/>
        <w:rPr>
          <w:rFonts w:cs="Calibri"/>
          <w:color w:val="auto"/>
        </w:rPr>
      </w:pPr>
    </w:p>
    <w:p w14:paraId="2E610D02" w14:textId="4F548BA1"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11.</w:t>
      </w:r>
      <w:r w:rsidR="007A6348">
        <w:rPr>
          <w:rFonts w:cs="Calibri"/>
          <w:color w:val="auto"/>
        </w:rPr>
        <w:t xml:space="preserve"> </w:t>
      </w:r>
      <w:r w:rsidRPr="00C16608">
        <w:rPr>
          <w:rFonts w:cs="Calibri"/>
          <w:color w:val="auto"/>
        </w:rPr>
        <w:t>Lazari, M.</w:t>
      </w:r>
      <w:r w:rsidR="00C16608" w:rsidRPr="00C16608">
        <w:rPr>
          <w:rFonts w:cs="Calibri"/>
          <w:i/>
          <w:color w:val="auto"/>
        </w:rPr>
        <w:t xml:space="preserve"> et al</w:t>
      </w:r>
      <w:r w:rsidR="00A16FD3">
        <w:rPr>
          <w:rFonts w:cs="Calibri"/>
          <w:i/>
          <w:color w:val="auto"/>
        </w:rPr>
        <w:t>.</w:t>
      </w:r>
      <w:r w:rsidRPr="00C16608">
        <w:rPr>
          <w:rFonts w:cs="Calibri"/>
          <w:i/>
          <w:color w:val="auto"/>
        </w:rPr>
        <w:t xml:space="preserve"> </w:t>
      </w:r>
      <w:r w:rsidRPr="00C16608">
        <w:rPr>
          <w:rFonts w:cs="Calibri"/>
          <w:color w:val="auto"/>
        </w:rPr>
        <w:t xml:space="preserve">ELIXYS - a fully automated, three-reactor high-pressure radiosynthesizer for development and routine production of diverse PET tracers. </w:t>
      </w:r>
      <w:r w:rsidR="00517AC9">
        <w:rPr>
          <w:rFonts w:cs="Calibri"/>
          <w:i/>
          <w:iCs/>
          <w:color w:val="auto"/>
        </w:rPr>
        <w:t>European Journal of Nuclear Medicine and Molecular Imaging</w:t>
      </w:r>
      <w:r w:rsidR="00517AC9" w:rsidRPr="00C16608">
        <w:rPr>
          <w:rFonts w:cs="Calibri"/>
          <w:i/>
          <w:iCs/>
          <w:color w:val="auto"/>
        </w:rPr>
        <w:t xml:space="preserve"> </w:t>
      </w:r>
      <w:r w:rsidR="00517AC9">
        <w:rPr>
          <w:rFonts w:cs="Calibri"/>
          <w:i/>
          <w:iCs/>
          <w:color w:val="auto"/>
        </w:rPr>
        <w:t xml:space="preserve">(EJNMMI) </w:t>
      </w:r>
      <w:r w:rsidRPr="00C16608">
        <w:rPr>
          <w:rFonts w:cs="Calibri"/>
          <w:i/>
          <w:iCs/>
          <w:color w:val="auto"/>
        </w:rPr>
        <w:t>Research</w:t>
      </w:r>
      <w:r w:rsidRPr="00C16608">
        <w:rPr>
          <w:rFonts w:cs="Calibri"/>
          <w:color w:val="auto"/>
        </w:rPr>
        <w:t xml:space="preserve">. </w:t>
      </w:r>
      <w:r w:rsidRPr="00C16608">
        <w:rPr>
          <w:rFonts w:cs="Calibri"/>
          <w:b/>
          <w:bCs/>
          <w:color w:val="auto"/>
        </w:rPr>
        <w:t>3</w:t>
      </w:r>
      <w:r w:rsidRPr="00C16608">
        <w:rPr>
          <w:rFonts w:cs="Calibri"/>
          <w:color w:val="auto"/>
        </w:rPr>
        <w:t xml:space="preserve"> (1), 52 (2013).</w:t>
      </w:r>
    </w:p>
    <w:p w14:paraId="20416E16" w14:textId="77777777" w:rsidR="007A6348" w:rsidRDefault="007A6348" w:rsidP="007A6348">
      <w:pPr>
        <w:pStyle w:val="af4"/>
        <w:keepNext/>
        <w:widowControl w:val="0"/>
        <w:tabs>
          <w:tab w:val="clear" w:pos="264"/>
        </w:tabs>
        <w:ind w:left="0" w:firstLine="0"/>
        <w:rPr>
          <w:rFonts w:cs="Calibri"/>
          <w:color w:val="auto"/>
        </w:rPr>
      </w:pPr>
    </w:p>
    <w:p w14:paraId="5C3CE3C3" w14:textId="797D6DB6" w:rsidR="00643F80" w:rsidRPr="00C16608" w:rsidRDefault="00643F80" w:rsidP="00E90C57">
      <w:pPr>
        <w:pStyle w:val="af4"/>
        <w:keepNext/>
        <w:widowControl w:val="0"/>
        <w:tabs>
          <w:tab w:val="clear" w:pos="264"/>
        </w:tabs>
        <w:ind w:left="0" w:firstLine="0"/>
        <w:jc w:val="left"/>
        <w:rPr>
          <w:rFonts w:cs="Calibri"/>
          <w:color w:val="auto"/>
        </w:rPr>
      </w:pPr>
      <w:r w:rsidRPr="00C16608">
        <w:rPr>
          <w:rFonts w:cs="Calibri"/>
          <w:color w:val="auto"/>
        </w:rPr>
        <w:t>12.</w:t>
      </w:r>
      <w:r w:rsidR="007A6348">
        <w:rPr>
          <w:rFonts w:cs="Calibri"/>
          <w:color w:val="auto"/>
        </w:rPr>
        <w:t xml:space="preserve"> </w:t>
      </w:r>
      <w:r w:rsidRPr="00C16608">
        <w:rPr>
          <w:rFonts w:cs="Calibri"/>
          <w:color w:val="auto"/>
        </w:rPr>
        <w:t>Claggett, S.B., Quinn, K., Lazari, M., Esterby, J., Esterby, M., van Dam, R.M. A new paradigm for programming and controlling automated radiosynthesizer</w:t>
      </w:r>
      <w:r w:rsidR="00517AC9">
        <w:rPr>
          <w:rFonts w:cs="Calibri"/>
          <w:color w:val="auto"/>
        </w:rPr>
        <w:t xml:space="preserve">. </w:t>
      </w:r>
      <w:r w:rsidR="00517AC9">
        <w:rPr>
          <w:rFonts w:cs="Calibri"/>
          <w:i/>
          <w:color w:val="auto"/>
        </w:rPr>
        <w:t>Journal of Nuclear Medicine</w:t>
      </w:r>
      <w:r w:rsidR="00517AC9">
        <w:rPr>
          <w:rFonts w:cs="Calibri"/>
          <w:color w:val="auto"/>
        </w:rPr>
        <w:t xml:space="preserve">. </w:t>
      </w:r>
      <w:r w:rsidR="00517AC9">
        <w:rPr>
          <w:rFonts w:cs="Calibri"/>
          <w:b/>
          <w:color w:val="auto"/>
        </w:rPr>
        <w:t>53</w:t>
      </w:r>
      <w:r w:rsidR="00517AC9">
        <w:rPr>
          <w:rFonts w:cs="Calibri"/>
          <w:color w:val="auto"/>
        </w:rPr>
        <w:t xml:space="preserve"> (suppl. 1), 1471-1471</w:t>
      </w:r>
      <w:r w:rsidRPr="00C16608">
        <w:rPr>
          <w:rFonts w:cs="Calibri"/>
          <w:color w:val="auto"/>
        </w:rPr>
        <w:t xml:space="preserve"> (2012).</w:t>
      </w:r>
    </w:p>
    <w:p w14:paraId="54709FB5" w14:textId="77777777" w:rsidR="007A6348" w:rsidRDefault="007A6348" w:rsidP="007A6348">
      <w:pPr>
        <w:pStyle w:val="af4"/>
        <w:keepNext/>
        <w:widowControl w:val="0"/>
        <w:tabs>
          <w:tab w:val="clear" w:pos="264"/>
        </w:tabs>
        <w:ind w:left="0" w:firstLine="0"/>
        <w:rPr>
          <w:rFonts w:cs="Calibri"/>
          <w:color w:val="auto"/>
        </w:rPr>
      </w:pPr>
    </w:p>
    <w:p w14:paraId="26FA881B" w14:textId="7418C579"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13.</w:t>
      </w:r>
      <w:r w:rsidR="007A6348">
        <w:rPr>
          <w:rFonts w:cs="Calibri"/>
          <w:color w:val="auto"/>
        </w:rPr>
        <w:t xml:space="preserve"> </w:t>
      </w:r>
      <w:r w:rsidRPr="00C16608">
        <w:rPr>
          <w:rFonts w:cs="Calibri"/>
          <w:color w:val="auto"/>
        </w:rPr>
        <w:t xml:space="preserve">Claggett, S.B., Quinn, K.M., Lazari, M., Moore, M.D., </w:t>
      </w:r>
      <w:r w:rsidR="00577562">
        <w:rPr>
          <w:rFonts w:cs="Calibri"/>
          <w:color w:val="auto"/>
        </w:rPr>
        <w:t xml:space="preserve">van </w:t>
      </w:r>
      <w:r w:rsidRPr="00C16608">
        <w:rPr>
          <w:rFonts w:cs="Calibri"/>
          <w:color w:val="auto"/>
        </w:rPr>
        <w:t xml:space="preserve">Dam, R.M. Simplified programming and control of automated radiosynthesizers through unit operations. </w:t>
      </w:r>
      <w:r w:rsidR="00517AC9">
        <w:rPr>
          <w:rFonts w:cs="Calibri"/>
          <w:i/>
          <w:iCs/>
          <w:color w:val="auto"/>
        </w:rPr>
        <w:t>European Journal of Nuclear Medicine and Molecular Imaging</w:t>
      </w:r>
      <w:r w:rsidRPr="00C16608">
        <w:rPr>
          <w:rFonts w:cs="Calibri"/>
          <w:i/>
          <w:iCs/>
          <w:color w:val="auto"/>
        </w:rPr>
        <w:t xml:space="preserve"> </w:t>
      </w:r>
      <w:r w:rsidR="00517AC9">
        <w:rPr>
          <w:rFonts w:cs="Calibri"/>
          <w:i/>
          <w:iCs/>
          <w:color w:val="auto"/>
        </w:rPr>
        <w:t xml:space="preserve">(EJNMMI) </w:t>
      </w:r>
      <w:r w:rsidRPr="00C16608">
        <w:rPr>
          <w:rFonts w:cs="Calibri"/>
          <w:i/>
          <w:iCs/>
          <w:color w:val="auto"/>
        </w:rPr>
        <w:t>Research</w:t>
      </w:r>
      <w:r w:rsidRPr="00C16608">
        <w:rPr>
          <w:rFonts w:cs="Calibri"/>
          <w:i/>
          <w:color w:val="auto"/>
        </w:rPr>
        <w:t>.</w:t>
      </w:r>
      <w:r w:rsidRPr="00C16608">
        <w:rPr>
          <w:rFonts w:cs="Calibri"/>
          <w:color w:val="auto"/>
        </w:rPr>
        <w:t xml:space="preserve"> </w:t>
      </w:r>
      <w:r w:rsidRPr="00C16608">
        <w:rPr>
          <w:rFonts w:cs="Calibri"/>
          <w:b/>
          <w:bCs/>
          <w:color w:val="auto"/>
        </w:rPr>
        <w:t>3</w:t>
      </w:r>
      <w:r w:rsidRPr="00C16608">
        <w:rPr>
          <w:rFonts w:cs="Calibri"/>
          <w:color w:val="auto"/>
        </w:rPr>
        <w:t>, 53 (2013).</w:t>
      </w:r>
    </w:p>
    <w:p w14:paraId="4D425161" w14:textId="77777777" w:rsidR="007A6348" w:rsidRDefault="007A6348" w:rsidP="007A6348">
      <w:pPr>
        <w:pStyle w:val="af4"/>
        <w:keepNext/>
        <w:widowControl w:val="0"/>
        <w:tabs>
          <w:tab w:val="clear" w:pos="264"/>
        </w:tabs>
        <w:ind w:left="0" w:firstLine="0"/>
        <w:rPr>
          <w:rFonts w:cs="Calibri"/>
          <w:color w:val="auto"/>
        </w:rPr>
      </w:pPr>
    </w:p>
    <w:p w14:paraId="74444C99" w14:textId="2F00661A"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14.</w:t>
      </w:r>
      <w:r w:rsidR="007A6348">
        <w:rPr>
          <w:rFonts w:cs="Calibri"/>
          <w:color w:val="auto"/>
        </w:rPr>
        <w:t xml:space="preserve"> </w:t>
      </w:r>
      <w:r w:rsidRPr="00C16608">
        <w:rPr>
          <w:rFonts w:cs="Calibri"/>
          <w:color w:val="auto"/>
        </w:rPr>
        <w:t>Lazari, M.</w:t>
      </w:r>
      <w:r w:rsidR="00C16608" w:rsidRPr="00C16608">
        <w:rPr>
          <w:rFonts w:cs="Calibri"/>
          <w:i/>
          <w:color w:val="auto"/>
        </w:rPr>
        <w:t xml:space="preserve"> et al</w:t>
      </w:r>
      <w:r w:rsidR="00A16FD3">
        <w:rPr>
          <w:rFonts w:cs="Calibri"/>
          <w:i/>
          <w:color w:val="auto"/>
        </w:rPr>
        <w:t>.</w:t>
      </w:r>
      <w:r w:rsidRPr="00C16608">
        <w:rPr>
          <w:rFonts w:cs="Calibri"/>
          <w:color w:val="auto"/>
        </w:rPr>
        <w:t xml:space="preserve"> Fully Automated Production of Diverse </w:t>
      </w:r>
      <w:r w:rsidRPr="00C16608">
        <w:rPr>
          <w:rFonts w:cs="Calibri"/>
          <w:color w:val="auto"/>
          <w:vertAlign w:val="superscript"/>
        </w:rPr>
        <w:t>18</w:t>
      </w:r>
      <w:r w:rsidRPr="00C16608">
        <w:rPr>
          <w:rFonts w:cs="Calibri"/>
          <w:color w:val="auto"/>
        </w:rPr>
        <w:t>F-Labeled PET Tracers on the ELIXYS Multireactor Radiosynthesizer Without Hardware Modification.</w:t>
      </w:r>
      <w:r w:rsidRPr="00C16608">
        <w:rPr>
          <w:rFonts w:cs="Calibri"/>
          <w:i/>
          <w:color w:val="auto"/>
        </w:rPr>
        <w:t xml:space="preserve"> </w:t>
      </w:r>
      <w:r w:rsidRPr="00C16608">
        <w:rPr>
          <w:rFonts w:cs="Calibri"/>
          <w:i/>
          <w:iCs/>
          <w:color w:val="auto"/>
        </w:rPr>
        <w:t>Journal of Nuclear Medicine Technology</w:t>
      </w:r>
      <w:r w:rsidRPr="00C16608">
        <w:rPr>
          <w:rFonts w:cs="Calibri"/>
          <w:i/>
          <w:color w:val="auto"/>
        </w:rPr>
        <w:t xml:space="preserve">. </w:t>
      </w:r>
      <w:r w:rsidRPr="00C16608">
        <w:rPr>
          <w:rFonts w:cs="Calibri"/>
          <w:b/>
          <w:bCs/>
          <w:color w:val="auto"/>
        </w:rPr>
        <w:t>42</w:t>
      </w:r>
      <w:r w:rsidRPr="00C16608">
        <w:rPr>
          <w:rFonts w:cs="Calibri"/>
          <w:color w:val="auto"/>
        </w:rPr>
        <w:t xml:space="preserve"> (3), 203</w:t>
      </w:r>
      <w:r w:rsidR="00577562">
        <w:rPr>
          <w:rFonts w:cs="Calibri"/>
          <w:color w:val="auto"/>
        </w:rPr>
        <w:t>-</w:t>
      </w:r>
      <w:r w:rsidRPr="00C16608">
        <w:rPr>
          <w:rFonts w:cs="Calibri"/>
          <w:color w:val="auto"/>
        </w:rPr>
        <w:t>210 (2014).</w:t>
      </w:r>
    </w:p>
    <w:p w14:paraId="0CB4371C" w14:textId="77777777" w:rsidR="007A6348" w:rsidRDefault="007A6348" w:rsidP="007A6348">
      <w:pPr>
        <w:pStyle w:val="af4"/>
        <w:keepNext/>
        <w:widowControl w:val="0"/>
        <w:tabs>
          <w:tab w:val="clear" w:pos="264"/>
        </w:tabs>
        <w:ind w:left="0" w:firstLine="0"/>
        <w:rPr>
          <w:rFonts w:cs="Calibri"/>
          <w:color w:val="auto"/>
        </w:rPr>
      </w:pPr>
    </w:p>
    <w:p w14:paraId="7B3B6CC9" w14:textId="115B52EF"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15.</w:t>
      </w:r>
      <w:r w:rsidR="007A6348">
        <w:rPr>
          <w:rFonts w:cs="Calibri"/>
          <w:color w:val="auto"/>
        </w:rPr>
        <w:t xml:space="preserve"> </w:t>
      </w:r>
      <w:r w:rsidRPr="00C16608">
        <w:rPr>
          <w:rFonts w:cs="Calibri"/>
          <w:color w:val="auto"/>
        </w:rPr>
        <w:t>Lazari, M.</w:t>
      </w:r>
      <w:r w:rsidR="00577562">
        <w:rPr>
          <w:rFonts w:cs="Calibri"/>
          <w:color w:val="auto"/>
        </w:rPr>
        <w:t xml:space="preserve"> </w:t>
      </w:r>
      <w:r w:rsidR="00577562">
        <w:rPr>
          <w:rFonts w:cs="Calibri"/>
          <w:i/>
          <w:color w:val="auto"/>
        </w:rPr>
        <w:t>et al</w:t>
      </w:r>
      <w:r w:rsidRPr="00C16608">
        <w:rPr>
          <w:rFonts w:cs="Calibri"/>
          <w:color w:val="auto"/>
        </w:rPr>
        <w:t>. Fully-automated synthesis of 16β-</w:t>
      </w:r>
      <w:r w:rsidRPr="00C16608">
        <w:rPr>
          <w:rFonts w:cs="Calibri"/>
          <w:color w:val="auto"/>
          <w:vertAlign w:val="superscript"/>
        </w:rPr>
        <w:t>18</w:t>
      </w:r>
      <w:r w:rsidRPr="00C16608">
        <w:rPr>
          <w:rFonts w:cs="Calibri"/>
          <w:color w:val="auto"/>
        </w:rPr>
        <w:t xml:space="preserve">F-fluoro-5α-dihydrotestosterone (FDHT) on the ELIXYS radiosynthesizer. </w:t>
      </w:r>
      <w:r w:rsidRPr="00C16608">
        <w:rPr>
          <w:rFonts w:cs="Calibri"/>
          <w:i/>
          <w:iCs/>
          <w:color w:val="auto"/>
        </w:rPr>
        <w:t>Applied Radiation and Isotopes</w:t>
      </w:r>
      <w:r w:rsidRPr="00C16608">
        <w:rPr>
          <w:rFonts w:cs="Calibri"/>
          <w:i/>
          <w:color w:val="auto"/>
        </w:rPr>
        <w:t xml:space="preserve">. </w:t>
      </w:r>
      <w:r w:rsidRPr="00C16608">
        <w:rPr>
          <w:rFonts w:cs="Calibri"/>
          <w:b/>
          <w:bCs/>
          <w:color w:val="auto"/>
        </w:rPr>
        <w:t>103</w:t>
      </w:r>
      <w:r w:rsidRPr="00C16608">
        <w:rPr>
          <w:rFonts w:cs="Calibri"/>
          <w:color w:val="auto"/>
        </w:rPr>
        <w:t>, 9</w:t>
      </w:r>
      <w:r w:rsidR="00577562">
        <w:rPr>
          <w:rFonts w:cs="Calibri"/>
          <w:color w:val="auto"/>
        </w:rPr>
        <w:t>-</w:t>
      </w:r>
      <w:r w:rsidRPr="00C16608">
        <w:rPr>
          <w:rFonts w:cs="Calibri"/>
          <w:color w:val="auto"/>
        </w:rPr>
        <w:t>14 (2015).</w:t>
      </w:r>
    </w:p>
    <w:p w14:paraId="02E8CCB3" w14:textId="77777777" w:rsidR="007A6348" w:rsidRDefault="007A6348" w:rsidP="007A6348">
      <w:pPr>
        <w:pStyle w:val="af4"/>
        <w:keepNext/>
        <w:widowControl w:val="0"/>
        <w:tabs>
          <w:tab w:val="clear" w:pos="264"/>
        </w:tabs>
        <w:ind w:left="0" w:firstLine="0"/>
        <w:rPr>
          <w:rFonts w:cs="Calibri"/>
          <w:color w:val="auto"/>
        </w:rPr>
      </w:pPr>
    </w:p>
    <w:p w14:paraId="31C947BE" w14:textId="5F361610"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16.</w:t>
      </w:r>
      <w:r w:rsidR="007A6348">
        <w:rPr>
          <w:rFonts w:cs="Calibri"/>
          <w:color w:val="auto"/>
        </w:rPr>
        <w:t xml:space="preserve"> </w:t>
      </w:r>
      <w:r w:rsidRPr="00C16608">
        <w:rPr>
          <w:rFonts w:cs="Calibri"/>
          <w:color w:val="auto"/>
        </w:rPr>
        <w:t>Collins, J.</w:t>
      </w:r>
      <w:r w:rsidR="00C16608" w:rsidRPr="00C16608">
        <w:rPr>
          <w:rFonts w:cs="Calibri"/>
          <w:i/>
          <w:color w:val="auto"/>
        </w:rPr>
        <w:t xml:space="preserve"> et al</w:t>
      </w:r>
      <w:r w:rsidR="00A16FD3">
        <w:rPr>
          <w:rFonts w:cs="Calibri"/>
          <w:i/>
          <w:color w:val="auto"/>
        </w:rPr>
        <w:t>.</w:t>
      </w:r>
      <w:r w:rsidRPr="00C16608">
        <w:rPr>
          <w:rFonts w:cs="Calibri"/>
          <w:i/>
          <w:color w:val="auto"/>
        </w:rPr>
        <w:t xml:space="preserve"> </w:t>
      </w:r>
      <w:r w:rsidRPr="00C16608">
        <w:rPr>
          <w:rFonts w:cs="Calibri"/>
          <w:color w:val="auto"/>
        </w:rPr>
        <w:t xml:space="preserve">Production of diverse PET probes with limited resources: 24 </w:t>
      </w:r>
      <w:r w:rsidRPr="00C16608">
        <w:rPr>
          <w:rFonts w:cs="Calibri"/>
          <w:color w:val="auto"/>
          <w:vertAlign w:val="superscript"/>
        </w:rPr>
        <w:t>18</w:t>
      </w:r>
      <w:r w:rsidRPr="00C16608">
        <w:rPr>
          <w:rFonts w:cs="Calibri"/>
          <w:color w:val="auto"/>
        </w:rPr>
        <w:t xml:space="preserve">F-labeled compounds prepared with a single radiosynthesizer. </w:t>
      </w:r>
      <w:r w:rsidRPr="00C16608">
        <w:rPr>
          <w:rFonts w:cs="Calibri"/>
          <w:i/>
          <w:iCs/>
          <w:color w:val="auto"/>
        </w:rPr>
        <w:t>Proceedings of the National Academy of Sciences</w:t>
      </w:r>
      <w:r w:rsidRPr="00C16608">
        <w:rPr>
          <w:rFonts w:cs="Calibri"/>
          <w:i/>
          <w:color w:val="auto"/>
        </w:rPr>
        <w:t xml:space="preserve">. </w:t>
      </w:r>
      <w:r w:rsidRPr="00C16608">
        <w:rPr>
          <w:rFonts w:cs="Calibri"/>
          <w:b/>
          <w:bCs/>
          <w:color w:val="auto"/>
        </w:rPr>
        <w:t>114</w:t>
      </w:r>
      <w:r w:rsidRPr="00C16608">
        <w:rPr>
          <w:rFonts w:cs="Calibri"/>
          <w:color w:val="auto"/>
        </w:rPr>
        <w:t xml:space="preserve"> (43), 11309</w:t>
      </w:r>
      <w:r w:rsidR="00577562">
        <w:rPr>
          <w:rFonts w:cs="Calibri"/>
          <w:color w:val="auto"/>
        </w:rPr>
        <w:t>-</w:t>
      </w:r>
      <w:r w:rsidRPr="00C16608">
        <w:rPr>
          <w:rFonts w:cs="Calibri"/>
          <w:color w:val="auto"/>
        </w:rPr>
        <w:t>11314 (2017).</w:t>
      </w:r>
    </w:p>
    <w:p w14:paraId="629AF2E2" w14:textId="77777777" w:rsidR="007A6348" w:rsidRDefault="007A6348" w:rsidP="007A6348">
      <w:pPr>
        <w:pStyle w:val="af4"/>
        <w:keepNext/>
        <w:widowControl w:val="0"/>
        <w:tabs>
          <w:tab w:val="clear" w:pos="264"/>
        </w:tabs>
        <w:ind w:left="0" w:firstLine="0"/>
        <w:rPr>
          <w:rFonts w:cs="Calibri"/>
          <w:color w:val="auto"/>
        </w:rPr>
      </w:pPr>
    </w:p>
    <w:p w14:paraId="11D20D15" w14:textId="0BD8C36C"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17.</w:t>
      </w:r>
      <w:r w:rsidR="007A6348">
        <w:rPr>
          <w:rFonts w:cs="Calibri"/>
          <w:color w:val="auto"/>
        </w:rPr>
        <w:t xml:space="preserve"> </w:t>
      </w:r>
      <w:r w:rsidRPr="00C16608">
        <w:rPr>
          <w:rFonts w:cs="Calibri"/>
          <w:color w:val="auto"/>
        </w:rPr>
        <w:t>Drake, C.</w:t>
      </w:r>
      <w:r w:rsidR="00577562">
        <w:rPr>
          <w:rFonts w:cs="Calibri"/>
          <w:color w:val="auto"/>
        </w:rPr>
        <w:t xml:space="preserve"> </w:t>
      </w:r>
      <w:r w:rsidR="00577562">
        <w:rPr>
          <w:rFonts w:cs="Calibri"/>
          <w:i/>
          <w:color w:val="auto"/>
        </w:rPr>
        <w:t>et al</w:t>
      </w:r>
      <w:r w:rsidRPr="00C16608">
        <w:rPr>
          <w:rFonts w:cs="Calibri"/>
          <w:color w:val="auto"/>
        </w:rPr>
        <w:t>. Enzymatic Radiofluorination of Biomolecules: Development and Automation of Second Generation Prosthetic on ELIXYS Radiosynthesizer.</w:t>
      </w:r>
      <w:r w:rsidRPr="00C16608">
        <w:rPr>
          <w:rFonts w:cs="Calibri"/>
          <w:i/>
          <w:color w:val="auto"/>
        </w:rPr>
        <w:t xml:space="preserve"> </w:t>
      </w:r>
      <w:r w:rsidRPr="00C16608">
        <w:rPr>
          <w:rFonts w:cs="Calibri"/>
          <w:i/>
          <w:iCs/>
          <w:color w:val="auto"/>
        </w:rPr>
        <w:t>Journal of Nuclear Medicine</w:t>
      </w:r>
      <w:r w:rsidRPr="00C16608">
        <w:rPr>
          <w:rFonts w:cs="Calibri"/>
          <w:color w:val="auto"/>
        </w:rPr>
        <w:t xml:space="preserve">. </w:t>
      </w:r>
      <w:r w:rsidRPr="00C16608">
        <w:rPr>
          <w:rFonts w:cs="Calibri"/>
          <w:b/>
          <w:bCs/>
          <w:color w:val="auto"/>
        </w:rPr>
        <w:t>58</w:t>
      </w:r>
      <w:r w:rsidRPr="00C16608">
        <w:rPr>
          <w:rFonts w:cs="Calibri"/>
          <w:color w:val="auto"/>
        </w:rPr>
        <w:t xml:space="preserve"> (supplement 1), 1</w:t>
      </w:r>
      <w:r w:rsidR="00577562">
        <w:rPr>
          <w:rFonts w:cs="Calibri"/>
          <w:color w:val="auto"/>
        </w:rPr>
        <w:t>-</w:t>
      </w:r>
      <w:r w:rsidRPr="00C16608">
        <w:rPr>
          <w:rFonts w:cs="Calibri"/>
          <w:color w:val="auto"/>
        </w:rPr>
        <w:t>1 (2017).</w:t>
      </w:r>
    </w:p>
    <w:p w14:paraId="7DC8EA6C" w14:textId="77777777" w:rsidR="007A6348" w:rsidRDefault="007A6348" w:rsidP="007A6348">
      <w:pPr>
        <w:pStyle w:val="af4"/>
        <w:keepNext/>
        <w:widowControl w:val="0"/>
        <w:tabs>
          <w:tab w:val="clear" w:pos="264"/>
        </w:tabs>
        <w:ind w:left="0" w:firstLine="0"/>
        <w:rPr>
          <w:rFonts w:cs="Calibri"/>
          <w:color w:val="auto"/>
        </w:rPr>
      </w:pPr>
    </w:p>
    <w:p w14:paraId="424C95ED" w14:textId="238D9CEE"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18.</w:t>
      </w:r>
      <w:r w:rsidR="007A6348">
        <w:rPr>
          <w:rFonts w:cs="Calibri"/>
          <w:color w:val="auto"/>
        </w:rPr>
        <w:t xml:space="preserve"> </w:t>
      </w:r>
      <w:r w:rsidRPr="00C16608">
        <w:rPr>
          <w:rFonts w:cs="Calibri"/>
          <w:color w:val="auto"/>
        </w:rPr>
        <w:t>Gobbi, L.C.</w:t>
      </w:r>
      <w:r w:rsidR="00C16608" w:rsidRPr="00C16608">
        <w:rPr>
          <w:rFonts w:cs="Calibri"/>
          <w:i/>
          <w:color w:val="auto"/>
        </w:rPr>
        <w:t xml:space="preserve"> et al</w:t>
      </w:r>
      <w:r w:rsidR="00A16FD3">
        <w:rPr>
          <w:rFonts w:cs="Calibri"/>
          <w:i/>
          <w:color w:val="auto"/>
        </w:rPr>
        <w:t>.</w:t>
      </w:r>
      <w:r w:rsidRPr="00C16608">
        <w:rPr>
          <w:rFonts w:cs="Calibri"/>
          <w:color w:val="auto"/>
        </w:rPr>
        <w:t xml:space="preserve"> Identification of Three Novel Radiotracers for Imaging Aggregated Tau in Alzheimer’s Disease with Positron Emission Tomography.</w:t>
      </w:r>
      <w:r w:rsidRPr="00C16608">
        <w:rPr>
          <w:rFonts w:cs="Calibri"/>
          <w:i/>
          <w:color w:val="auto"/>
        </w:rPr>
        <w:t xml:space="preserve"> </w:t>
      </w:r>
      <w:r w:rsidRPr="00C16608">
        <w:rPr>
          <w:rFonts w:cs="Calibri"/>
          <w:i/>
          <w:iCs/>
          <w:color w:val="auto"/>
        </w:rPr>
        <w:t>Journal of Medicinal Chemistry</w:t>
      </w:r>
      <w:r w:rsidRPr="00C16608">
        <w:rPr>
          <w:rFonts w:cs="Calibri"/>
          <w:color w:val="auto"/>
        </w:rPr>
        <w:t xml:space="preserve">. </w:t>
      </w:r>
      <w:r w:rsidRPr="00C16608">
        <w:rPr>
          <w:rFonts w:cs="Calibri"/>
          <w:b/>
          <w:bCs/>
          <w:color w:val="auto"/>
        </w:rPr>
        <w:t>60</w:t>
      </w:r>
      <w:r w:rsidRPr="00C16608">
        <w:rPr>
          <w:rFonts w:cs="Calibri"/>
          <w:color w:val="auto"/>
        </w:rPr>
        <w:t xml:space="preserve"> (17), 7350</w:t>
      </w:r>
      <w:r w:rsidR="00577562">
        <w:rPr>
          <w:rFonts w:cs="Calibri"/>
          <w:color w:val="auto"/>
        </w:rPr>
        <w:t>-</w:t>
      </w:r>
      <w:r w:rsidRPr="00C16608">
        <w:rPr>
          <w:rFonts w:cs="Calibri"/>
          <w:color w:val="auto"/>
        </w:rPr>
        <w:t>7370 (2017).</w:t>
      </w:r>
    </w:p>
    <w:p w14:paraId="03CA03CA" w14:textId="77777777" w:rsidR="007A6348" w:rsidRDefault="007A6348" w:rsidP="007A6348">
      <w:pPr>
        <w:pStyle w:val="af4"/>
        <w:keepNext/>
        <w:widowControl w:val="0"/>
        <w:tabs>
          <w:tab w:val="clear" w:pos="264"/>
        </w:tabs>
        <w:ind w:left="0" w:firstLine="0"/>
        <w:rPr>
          <w:rFonts w:cs="Calibri"/>
          <w:color w:val="auto"/>
        </w:rPr>
      </w:pPr>
    </w:p>
    <w:p w14:paraId="0F2080E3" w14:textId="06F9EAB0"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19.</w:t>
      </w:r>
      <w:r w:rsidR="007A6348">
        <w:rPr>
          <w:rFonts w:cs="Calibri"/>
          <w:color w:val="auto"/>
        </w:rPr>
        <w:t xml:space="preserve"> </w:t>
      </w:r>
      <w:r w:rsidRPr="00C16608">
        <w:rPr>
          <w:rFonts w:cs="Calibri"/>
          <w:color w:val="auto"/>
        </w:rPr>
        <w:t>Ippisch, R., Maraglia, B., Sutcliffe, J. Automated production of [</w:t>
      </w:r>
      <w:r w:rsidRPr="00C16608">
        <w:rPr>
          <w:rFonts w:cs="Calibri"/>
          <w:color w:val="auto"/>
          <w:vertAlign w:val="superscript"/>
        </w:rPr>
        <w:t>18</w:t>
      </w:r>
      <w:r w:rsidRPr="00C16608">
        <w:rPr>
          <w:rFonts w:cs="Calibri"/>
          <w:color w:val="auto"/>
        </w:rPr>
        <w:t xml:space="preserve">F]-F-Py-peptides. </w:t>
      </w:r>
      <w:r w:rsidRPr="00E90C57">
        <w:rPr>
          <w:rFonts w:cs="Calibri"/>
          <w:i/>
          <w:iCs/>
          <w:color w:val="auto"/>
        </w:rPr>
        <w:t>Journal of Nuclear Medicine</w:t>
      </w:r>
      <w:r w:rsidRPr="00C16608">
        <w:rPr>
          <w:rFonts w:cs="Calibri"/>
          <w:color w:val="auto"/>
        </w:rPr>
        <w:t xml:space="preserve">. </w:t>
      </w:r>
      <w:r w:rsidRPr="00C16608">
        <w:rPr>
          <w:rFonts w:cs="Calibri"/>
          <w:b/>
          <w:bCs/>
          <w:color w:val="auto"/>
        </w:rPr>
        <w:t>57</w:t>
      </w:r>
      <w:r w:rsidRPr="00C16608">
        <w:rPr>
          <w:rFonts w:cs="Calibri"/>
          <w:color w:val="auto"/>
        </w:rPr>
        <w:t xml:space="preserve"> (supplement 2), 275</w:t>
      </w:r>
      <w:r w:rsidR="00577562">
        <w:rPr>
          <w:rFonts w:cs="Calibri"/>
          <w:color w:val="auto"/>
        </w:rPr>
        <w:t>-</w:t>
      </w:r>
      <w:r w:rsidRPr="00C16608">
        <w:rPr>
          <w:rFonts w:cs="Calibri"/>
          <w:color w:val="auto"/>
        </w:rPr>
        <w:t>275 (2016).</w:t>
      </w:r>
    </w:p>
    <w:p w14:paraId="20D4DCAB" w14:textId="77777777" w:rsidR="007A6348" w:rsidRDefault="007A6348" w:rsidP="007A6348">
      <w:pPr>
        <w:pStyle w:val="af4"/>
        <w:keepNext/>
        <w:widowControl w:val="0"/>
        <w:tabs>
          <w:tab w:val="clear" w:pos="264"/>
        </w:tabs>
        <w:ind w:left="0" w:firstLine="0"/>
        <w:rPr>
          <w:rFonts w:cs="Calibri"/>
          <w:color w:val="auto"/>
        </w:rPr>
      </w:pPr>
    </w:p>
    <w:p w14:paraId="6CFD4B7F" w14:textId="115D2AD9"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20.</w:t>
      </w:r>
      <w:r w:rsidR="007A6348">
        <w:rPr>
          <w:rFonts w:cs="Calibri"/>
          <w:color w:val="auto"/>
        </w:rPr>
        <w:t xml:space="preserve"> </w:t>
      </w:r>
      <w:r w:rsidRPr="00C16608">
        <w:rPr>
          <w:rFonts w:cs="Calibri"/>
          <w:color w:val="auto"/>
        </w:rPr>
        <w:t>Chen, H.</w:t>
      </w:r>
      <w:r w:rsidR="00C16608" w:rsidRPr="00C16608">
        <w:rPr>
          <w:rFonts w:cs="Calibri"/>
          <w:i/>
          <w:color w:val="auto"/>
        </w:rPr>
        <w:t xml:space="preserve"> et al</w:t>
      </w:r>
      <w:r w:rsidR="00A16FD3">
        <w:rPr>
          <w:rFonts w:cs="Calibri"/>
          <w:i/>
          <w:color w:val="auto"/>
        </w:rPr>
        <w:t>.</w:t>
      </w:r>
      <w:r w:rsidRPr="00C16608">
        <w:rPr>
          <w:rFonts w:cs="Calibri"/>
          <w:color w:val="auto"/>
        </w:rPr>
        <w:t xml:space="preserve"> AMG 580: A Novel Small Molecule Phosphodiesterase 10A (PDE10A) Positron Emission Tomography Tracer. </w:t>
      </w:r>
      <w:r w:rsidRPr="00C16608">
        <w:rPr>
          <w:rFonts w:cs="Calibri"/>
          <w:i/>
          <w:iCs/>
          <w:color w:val="auto"/>
        </w:rPr>
        <w:t>Journal of Pharmacology and Experimental Therapeutics</w:t>
      </w:r>
      <w:r w:rsidRPr="00C16608">
        <w:rPr>
          <w:rFonts w:cs="Calibri"/>
          <w:i/>
          <w:color w:val="auto"/>
        </w:rPr>
        <w:t>.</w:t>
      </w:r>
      <w:r w:rsidRPr="00C16608">
        <w:rPr>
          <w:rFonts w:cs="Calibri"/>
          <w:color w:val="auto"/>
        </w:rPr>
        <w:t xml:space="preserve"> </w:t>
      </w:r>
      <w:r w:rsidRPr="00C16608">
        <w:rPr>
          <w:rFonts w:cs="Calibri"/>
          <w:b/>
          <w:bCs/>
          <w:color w:val="auto"/>
        </w:rPr>
        <w:t>352</w:t>
      </w:r>
      <w:r w:rsidRPr="00C16608">
        <w:rPr>
          <w:rFonts w:cs="Calibri"/>
          <w:color w:val="auto"/>
        </w:rPr>
        <w:t xml:space="preserve"> (2), 327</w:t>
      </w:r>
      <w:r w:rsidR="00577562">
        <w:rPr>
          <w:rFonts w:cs="Calibri"/>
          <w:color w:val="auto"/>
        </w:rPr>
        <w:t>-</w:t>
      </w:r>
      <w:r w:rsidRPr="00C16608">
        <w:rPr>
          <w:rFonts w:cs="Calibri"/>
          <w:color w:val="auto"/>
        </w:rPr>
        <w:t>337 (2015).</w:t>
      </w:r>
    </w:p>
    <w:p w14:paraId="14D5D65A" w14:textId="77777777" w:rsidR="007A6348" w:rsidRDefault="007A6348" w:rsidP="007A6348">
      <w:pPr>
        <w:pStyle w:val="af4"/>
        <w:keepNext/>
        <w:widowControl w:val="0"/>
        <w:tabs>
          <w:tab w:val="clear" w:pos="264"/>
        </w:tabs>
        <w:ind w:left="0" w:firstLine="0"/>
        <w:rPr>
          <w:rFonts w:cs="Calibri"/>
          <w:color w:val="auto"/>
        </w:rPr>
      </w:pPr>
    </w:p>
    <w:p w14:paraId="4C462878" w14:textId="31E2FF26"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21.</w:t>
      </w:r>
      <w:r w:rsidR="007A6348">
        <w:rPr>
          <w:rFonts w:cs="Calibri"/>
          <w:color w:val="auto"/>
        </w:rPr>
        <w:t xml:space="preserve"> </w:t>
      </w:r>
      <w:r w:rsidRPr="00C16608">
        <w:rPr>
          <w:rFonts w:cs="Calibri"/>
          <w:color w:val="auto"/>
        </w:rPr>
        <w:t>Waldmann, C.M.</w:t>
      </w:r>
      <w:r w:rsidR="00C16608" w:rsidRPr="00C16608">
        <w:rPr>
          <w:rFonts w:cs="Calibri"/>
          <w:i/>
          <w:color w:val="auto"/>
        </w:rPr>
        <w:t xml:space="preserve"> et al</w:t>
      </w:r>
      <w:r w:rsidR="00A16FD3">
        <w:rPr>
          <w:rFonts w:cs="Calibri"/>
          <w:i/>
          <w:color w:val="auto"/>
        </w:rPr>
        <w:t>.</w:t>
      </w:r>
      <w:r w:rsidRPr="00C16608">
        <w:rPr>
          <w:rFonts w:cs="Calibri"/>
          <w:color w:val="auto"/>
        </w:rPr>
        <w:t xml:space="preserve"> An Automated Multidose Synthesis of the Potentiometric PET Probe 4-[</w:t>
      </w:r>
      <w:r w:rsidRPr="00C16608">
        <w:rPr>
          <w:rFonts w:cs="Calibri"/>
          <w:color w:val="auto"/>
          <w:vertAlign w:val="superscript"/>
        </w:rPr>
        <w:t>18</w:t>
      </w:r>
      <w:r w:rsidRPr="00C16608">
        <w:rPr>
          <w:rFonts w:cs="Calibri"/>
          <w:color w:val="auto"/>
        </w:rPr>
        <w:t>F]Fluorobenzyl-Triphenylphosphonium ([</w:t>
      </w:r>
      <w:r w:rsidRPr="00C16608">
        <w:rPr>
          <w:rFonts w:cs="Calibri"/>
          <w:color w:val="auto"/>
          <w:vertAlign w:val="superscript"/>
        </w:rPr>
        <w:t>18</w:t>
      </w:r>
      <w:r w:rsidRPr="00C16608">
        <w:rPr>
          <w:rFonts w:cs="Calibri"/>
          <w:color w:val="auto"/>
        </w:rPr>
        <w:t xml:space="preserve">F]FBnTP). </w:t>
      </w:r>
      <w:r w:rsidRPr="00C16608">
        <w:rPr>
          <w:rFonts w:cs="Calibri"/>
          <w:i/>
          <w:iCs/>
          <w:color w:val="auto"/>
        </w:rPr>
        <w:t>Molecular Imaging and Biology</w:t>
      </w:r>
      <w:r w:rsidRPr="00C16608">
        <w:rPr>
          <w:rFonts w:cs="Calibri"/>
          <w:color w:val="auto"/>
        </w:rPr>
        <w:t xml:space="preserve">. </w:t>
      </w:r>
      <w:r w:rsidRPr="00C16608">
        <w:rPr>
          <w:rFonts w:cs="Calibri"/>
          <w:b/>
          <w:bCs/>
          <w:color w:val="auto"/>
        </w:rPr>
        <w:t>20</w:t>
      </w:r>
      <w:r w:rsidRPr="00C16608">
        <w:rPr>
          <w:rFonts w:cs="Calibri"/>
          <w:color w:val="auto"/>
        </w:rPr>
        <w:t xml:space="preserve"> (2), 205</w:t>
      </w:r>
      <w:r w:rsidR="00577562">
        <w:rPr>
          <w:rFonts w:cs="Calibri"/>
          <w:color w:val="auto"/>
        </w:rPr>
        <w:t>-</w:t>
      </w:r>
      <w:r w:rsidRPr="00C16608">
        <w:rPr>
          <w:rFonts w:cs="Calibri"/>
          <w:color w:val="auto"/>
        </w:rPr>
        <w:t>212 (2018).</w:t>
      </w:r>
    </w:p>
    <w:p w14:paraId="3A566BDF" w14:textId="77777777" w:rsidR="007A6348" w:rsidRDefault="007A6348" w:rsidP="007A6348">
      <w:pPr>
        <w:pStyle w:val="af4"/>
        <w:keepNext/>
        <w:widowControl w:val="0"/>
        <w:tabs>
          <w:tab w:val="clear" w:pos="264"/>
        </w:tabs>
        <w:ind w:left="0" w:firstLine="0"/>
        <w:rPr>
          <w:rFonts w:cs="Calibri"/>
          <w:color w:val="auto"/>
        </w:rPr>
      </w:pPr>
    </w:p>
    <w:p w14:paraId="3A8B5BA3" w14:textId="58C7B5F4"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22.</w:t>
      </w:r>
      <w:r w:rsidR="007A6348">
        <w:rPr>
          <w:rFonts w:cs="Calibri"/>
          <w:color w:val="auto"/>
        </w:rPr>
        <w:t xml:space="preserve"> </w:t>
      </w:r>
      <w:r w:rsidRPr="00C16608">
        <w:rPr>
          <w:rFonts w:cs="Calibri"/>
          <w:color w:val="auto"/>
        </w:rPr>
        <w:t>Ravert, H.T.</w:t>
      </w:r>
      <w:r w:rsidR="00C16608" w:rsidRPr="00C16608">
        <w:rPr>
          <w:rFonts w:cs="Calibri"/>
          <w:i/>
          <w:color w:val="auto"/>
        </w:rPr>
        <w:t xml:space="preserve"> et al</w:t>
      </w:r>
      <w:r w:rsidR="00A16FD3">
        <w:rPr>
          <w:rFonts w:cs="Calibri"/>
          <w:i/>
          <w:color w:val="auto"/>
        </w:rPr>
        <w:t>.</w:t>
      </w:r>
      <w:r w:rsidRPr="00C16608">
        <w:rPr>
          <w:rFonts w:cs="Calibri"/>
          <w:color w:val="auto"/>
        </w:rPr>
        <w:t xml:space="preserve"> An improved synthesis of the radiolabeled prostate-specific membrane antigen inhibitor, [</w:t>
      </w:r>
      <w:r w:rsidRPr="00C16608">
        <w:rPr>
          <w:rFonts w:cs="Calibri"/>
          <w:color w:val="auto"/>
          <w:vertAlign w:val="superscript"/>
        </w:rPr>
        <w:t>18</w:t>
      </w:r>
      <w:r w:rsidRPr="00C16608">
        <w:rPr>
          <w:rFonts w:cs="Calibri"/>
          <w:color w:val="auto"/>
        </w:rPr>
        <w:t>F]DCFPyL.</w:t>
      </w:r>
      <w:r w:rsidRPr="00C16608">
        <w:rPr>
          <w:rFonts w:cs="Calibri"/>
          <w:i/>
          <w:color w:val="auto"/>
        </w:rPr>
        <w:t xml:space="preserve"> </w:t>
      </w:r>
      <w:r w:rsidRPr="00C16608">
        <w:rPr>
          <w:rFonts w:cs="Calibri"/>
          <w:i/>
          <w:iCs/>
          <w:color w:val="auto"/>
        </w:rPr>
        <w:t>Journal of Labelled Compounds and Radiopharmaceuticals</w:t>
      </w:r>
      <w:r w:rsidRPr="00C16608">
        <w:rPr>
          <w:rFonts w:cs="Calibri"/>
          <w:color w:val="auto"/>
        </w:rPr>
        <w:t xml:space="preserve">. </w:t>
      </w:r>
      <w:r w:rsidRPr="00C16608">
        <w:rPr>
          <w:rFonts w:cs="Calibri"/>
          <w:b/>
          <w:bCs/>
          <w:color w:val="auto"/>
        </w:rPr>
        <w:t>59</w:t>
      </w:r>
      <w:r w:rsidRPr="00C16608">
        <w:rPr>
          <w:rFonts w:cs="Calibri"/>
          <w:color w:val="auto"/>
        </w:rPr>
        <w:t xml:space="preserve"> (11), 439</w:t>
      </w:r>
      <w:r w:rsidR="00577562">
        <w:rPr>
          <w:rFonts w:cs="Calibri"/>
          <w:color w:val="auto"/>
        </w:rPr>
        <w:t>-</w:t>
      </w:r>
      <w:r w:rsidRPr="00C16608">
        <w:rPr>
          <w:rFonts w:cs="Calibri"/>
          <w:color w:val="auto"/>
        </w:rPr>
        <w:t>450 (2016).</w:t>
      </w:r>
    </w:p>
    <w:p w14:paraId="4DBF615D" w14:textId="77777777" w:rsidR="007A6348" w:rsidRDefault="007A6348" w:rsidP="007A6348">
      <w:pPr>
        <w:pStyle w:val="af4"/>
        <w:keepNext/>
        <w:widowControl w:val="0"/>
        <w:tabs>
          <w:tab w:val="clear" w:pos="264"/>
        </w:tabs>
        <w:ind w:left="0" w:firstLine="0"/>
        <w:rPr>
          <w:rFonts w:cs="Calibri"/>
          <w:color w:val="auto"/>
        </w:rPr>
      </w:pPr>
    </w:p>
    <w:p w14:paraId="0F47401A" w14:textId="3F810905"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23.</w:t>
      </w:r>
      <w:r w:rsidR="007A6348">
        <w:rPr>
          <w:rFonts w:cs="Calibri"/>
          <w:color w:val="auto"/>
        </w:rPr>
        <w:t xml:space="preserve"> </w:t>
      </w:r>
      <w:r w:rsidRPr="00C16608">
        <w:rPr>
          <w:rFonts w:cs="Calibri"/>
          <w:color w:val="auto"/>
        </w:rPr>
        <w:t>Betthauser, T.J.</w:t>
      </w:r>
      <w:r w:rsidR="00C16608" w:rsidRPr="00C16608">
        <w:rPr>
          <w:rFonts w:cs="Calibri"/>
          <w:i/>
          <w:color w:val="auto"/>
        </w:rPr>
        <w:t xml:space="preserve"> et al</w:t>
      </w:r>
      <w:r w:rsidR="00A16FD3">
        <w:rPr>
          <w:rFonts w:cs="Calibri"/>
          <w:i/>
          <w:color w:val="auto"/>
        </w:rPr>
        <w:t>.</w:t>
      </w:r>
      <w:r w:rsidRPr="00C16608">
        <w:rPr>
          <w:rFonts w:cs="Calibri"/>
          <w:i/>
          <w:color w:val="auto"/>
        </w:rPr>
        <w:t xml:space="preserve"> </w:t>
      </w:r>
      <w:r w:rsidRPr="00C16608">
        <w:rPr>
          <w:rFonts w:cs="Calibri"/>
          <w:color w:val="auto"/>
        </w:rPr>
        <w:t>Characterization of the radiosynthesis and purification of [</w:t>
      </w:r>
      <w:r w:rsidRPr="00C16608">
        <w:rPr>
          <w:rFonts w:cs="Calibri"/>
          <w:color w:val="auto"/>
          <w:vertAlign w:val="superscript"/>
        </w:rPr>
        <w:t>18</w:t>
      </w:r>
      <w:proofErr w:type="gramStart"/>
      <w:r w:rsidRPr="00C16608">
        <w:rPr>
          <w:rFonts w:cs="Calibri"/>
          <w:color w:val="auto"/>
        </w:rPr>
        <w:t>F]THK</w:t>
      </w:r>
      <w:proofErr w:type="gramEnd"/>
      <w:r w:rsidRPr="00C16608">
        <w:rPr>
          <w:rFonts w:cs="Calibri"/>
          <w:color w:val="auto"/>
        </w:rPr>
        <w:t>-5351, a PET ligand for neurofibrillary tau.</w:t>
      </w:r>
      <w:r w:rsidRPr="00C16608">
        <w:rPr>
          <w:rFonts w:cs="Calibri"/>
          <w:i/>
          <w:color w:val="auto"/>
        </w:rPr>
        <w:t xml:space="preserve"> </w:t>
      </w:r>
      <w:r w:rsidRPr="00C16608">
        <w:rPr>
          <w:rFonts w:cs="Calibri"/>
          <w:i/>
          <w:iCs/>
          <w:color w:val="auto"/>
        </w:rPr>
        <w:t>Applied Radiation and Isotopes</w:t>
      </w:r>
      <w:r w:rsidRPr="00C16608">
        <w:rPr>
          <w:rFonts w:cs="Calibri"/>
          <w:i/>
          <w:color w:val="auto"/>
        </w:rPr>
        <w:t>.</w:t>
      </w:r>
      <w:r w:rsidRPr="00C16608">
        <w:rPr>
          <w:rFonts w:cs="Calibri"/>
          <w:color w:val="auto"/>
        </w:rPr>
        <w:t xml:space="preserve"> </w:t>
      </w:r>
      <w:r w:rsidRPr="00C16608">
        <w:rPr>
          <w:rFonts w:cs="Calibri"/>
          <w:b/>
          <w:bCs/>
          <w:color w:val="auto"/>
        </w:rPr>
        <w:t>130</w:t>
      </w:r>
      <w:r w:rsidRPr="00C16608">
        <w:rPr>
          <w:rFonts w:cs="Calibri"/>
          <w:color w:val="auto"/>
        </w:rPr>
        <w:t>, 230</w:t>
      </w:r>
      <w:r w:rsidR="00577562">
        <w:rPr>
          <w:rFonts w:cs="Calibri"/>
          <w:color w:val="auto"/>
        </w:rPr>
        <w:t>-</w:t>
      </w:r>
      <w:r w:rsidRPr="00C16608">
        <w:rPr>
          <w:rFonts w:cs="Calibri"/>
          <w:color w:val="auto"/>
        </w:rPr>
        <w:t>237 (2017).</w:t>
      </w:r>
    </w:p>
    <w:p w14:paraId="68885038" w14:textId="77777777" w:rsidR="007A6348" w:rsidRDefault="007A6348" w:rsidP="007A6348">
      <w:pPr>
        <w:pStyle w:val="af4"/>
        <w:keepNext/>
        <w:widowControl w:val="0"/>
        <w:tabs>
          <w:tab w:val="clear" w:pos="264"/>
        </w:tabs>
        <w:ind w:left="0" w:firstLine="0"/>
        <w:rPr>
          <w:rFonts w:cs="Calibri"/>
          <w:color w:val="auto"/>
        </w:rPr>
      </w:pPr>
    </w:p>
    <w:p w14:paraId="3B72EEA7" w14:textId="71AE5918"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24.</w:t>
      </w:r>
      <w:r w:rsidR="007A6348">
        <w:rPr>
          <w:rFonts w:cs="Calibri"/>
          <w:color w:val="auto"/>
        </w:rPr>
        <w:t xml:space="preserve"> </w:t>
      </w:r>
      <w:r w:rsidRPr="00C16608">
        <w:rPr>
          <w:rFonts w:cs="Calibri"/>
          <w:color w:val="auto"/>
        </w:rPr>
        <w:t>Shu, C.J.</w:t>
      </w:r>
      <w:r w:rsidR="00C16608" w:rsidRPr="00C16608">
        <w:rPr>
          <w:rFonts w:cs="Calibri"/>
          <w:i/>
          <w:color w:val="auto"/>
        </w:rPr>
        <w:t xml:space="preserve"> et al</w:t>
      </w:r>
      <w:r w:rsidR="00A16FD3">
        <w:rPr>
          <w:rFonts w:cs="Calibri"/>
          <w:i/>
          <w:color w:val="auto"/>
        </w:rPr>
        <w:t>.</w:t>
      </w:r>
      <w:r w:rsidRPr="00C16608">
        <w:rPr>
          <w:rFonts w:cs="Calibri"/>
          <w:color w:val="auto"/>
        </w:rPr>
        <w:t xml:space="preserve"> Novel PET probes specific for deoxycytidine kinase. </w:t>
      </w:r>
      <w:r w:rsidRPr="00C16608">
        <w:rPr>
          <w:rFonts w:cs="Calibri"/>
          <w:i/>
          <w:iCs/>
          <w:color w:val="auto"/>
        </w:rPr>
        <w:t>Journal of Nuclear Medicine</w:t>
      </w:r>
      <w:r w:rsidRPr="00C16608">
        <w:rPr>
          <w:rFonts w:cs="Calibri"/>
          <w:color w:val="auto"/>
        </w:rPr>
        <w:t xml:space="preserve">. </w:t>
      </w:r>
      <w:r w:rsidRPr="00C16608">
        <w:rPr>
          <w:rFonts w:cs="Calibri"/>
          <w:b/>
          <w:bCs/>
          <w:color w:val="auto"/>
        </w:rPr>
        <w:t>51</w:t>
      </w:r>
      <w:r w:rsidRPr="00C16608">
        <w:rPr>
          <w:rFonts w:cs="Calibri"/>
          <w:color w:val="auto"/>
        </w:rPr>
        <w:t xml:space="preserve"> (7), 1092</w:t>
      </w:r>
      <w:r w:rsidR="00577562">
        <w:rPr>
          <w:rFonts w:cs="Calibri"/>
          <w:color w:val="auto"/>
        </w:rPr>
        <w:t>-</w:t>
      </w:r>
      <w:r w:rsidRPr="00C16608">
        <w:rPr>
          <w:rFonts w:cs="Calibri"/>
          <w:color w:val="auto"/>
        </w:rPr>
        <w:t>1098 (2010).</w:t>
      </w:r>
    </w:p>
    <w:p w14:paraId="6F69F906" w14:textId="77777777" w:rsidR="007A6348" w:rsidRDefault="007A6348" w:rsidP="007A6348">
      <w:pPr>
        <w:pStyle w:val="af4"/>
        <w:keepNext/>
        <w:widowControl w:val="0"/>
        <w:tabs>
          <w:tab w:val="clear" w:pos="264"/>
        </w:tabs>
        <w:ind w:left="0" w:firstLine="0"/>
        <w:rPr>
          <w:rFonts w:cs="Calibri"/>
          <w:color w:val="auto"/>
        </w:rPr>
      </w:pPr>
    </w:p>
    <w:p w14:paraId="433A41E7" w14:textId="313086CC"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25.</w:t>
      </w:r>
      <w:r w:rsidR="007A6348">
        <w:rPr>
          <w:rFonts w:cs="Calibri"/>
          <w:color w:val="auto"/>
        </w:rPr>
        <w:t xml:space="preserve"> </w:t>
      </w:r>
      <w:r w:rsidRPr="00C16608">
        <w:rPr>
          <w:rFonts w:cs="Calibri"/>
          <w:color w:val="auto"/>
        </w:rPr>
        <w:t>Kim, W.</w:t>
      </w:r>
      <w:r w:rsidR="00C16608" w:rsidRPr="00C16608">
        <w:rPr>
          <w:rFonts w:cs="Calibri"/>
          <w:i/>
          <w:color w:val="auto"/>
        </w:rPr>
        <w:t xml:space="preserve"> et al</w:t>
      </w:r>
      <w:r w:rsidR="00A16FD3">
        <w:rPr>
          <w:rFonts w:cs="Calibri"/>
          <w:i/>
          <w:color w:val="auto"/>
        </w:rPr>
        <w:t>.</w:t>
      </w:r>
      <w:r w:rsidRPr="00C16608">
        <w:rPr>
          <w:rFonts w:cs="Calibri"/>
          <w:color w:val="auto"/>
        </w:rPr>
        <w:t xml:space="preserve"> [</w:t>
      </w:r>
      <w:r w:rsidRPr="00C16608">
        <w:rPr>
          <w:rFonts w:cs="Calibri"/>
          <w:color w:val="auto"/>
          <w:vertAlign w:val="superscript"/>
        </w:rPr>
        <w:t>18</w:t>
      </w:r>
      <w:proofErr w:type="gramStart"/>
      <w:r w:rsidRPr="00C16608">
        <w:rPr>
          <w:rFonts w:cs="Calibri"/>
          <w:color w:val="auto"/>
        </w:rPr>
        <w:t>F]CFA</w:t>
      </w:r>
      <w:proofErr w:type="gramEnd"/>
      <w:r w:rsidRPr="00C16608">
        <w:rPr>
          <w:rFonts w:cs="Calibri"/>
          <w:color w:val="auto"/>
        </w:rPr>
        <w:t xml:space="preserve"> as a clinically translatable probe for PET imaging of deoxycytidine kinase activity. </w:t>
      </w:r>
      <w:r w:rsidRPr="00C16608">
        <w:rPr>
          <w:rFonts w:cs="Calibri"/>
          <w:i/>
          <w:iCs/>
          <w:color w:val="auto"/>
        </w:rPr>
        <w:t>Proceedings of the National Academy of Sciences</w:t>
      </w:r>
      <w:r w:rsidRPr="00C16608">
        <w:rPr>
          <w:rFonts w:cs="Calibri"/>
          <w:i/>
          <w:color w:val="auto"/>
        </w:rPr>
        <w:t xml:space="preserve">. </w:t>
      </w:r>
      <w:r w:rsidRPr="00C16608">
        <w:rPr>
          <w:rFonts w:cs="Calibri"/>
          <w:b/>
          <w:bCs/>
          <w:color w:val="auto"/>
        </w:rPr>
        <w:t>113</w:t>
      </w:r>
      <w:r w:rsidRPr="00C16608">
        <w:rPr>
          <w:rFonts w:cs="Calibri"/>
          <w:color w:val="auto"/>
        </w:rPr>
        <w:t xml:space="preserve"> (15), 4027</w:t>
      </w:r>
      <w:r w:rsidR="00577562">
        <w:rPr>
          <w:rFonts w:cs="Calibri"/>
          <w:color w:val="auto"/>
        </w:rPr>
        <w:t>-</w:t>
      </w:r>
      <w:r w:rsidRPr="00C16608">
        <w:rPr>
          <w:rFonts w:cs="Calibri"/>
          <w:color w:val="auto"/>
        </w:rPr>
        <w:t>4032 (2016).</w:t>
      </w:r>
    </w:p>
    <w:p w14:paraId="3853B3FC" w14:textId="77777777" w:rsidR="007A6348" w:rsidRDefault="007A6348" w:rsidP="007A6348">
      <w:pPr>
        <w:pStyle w:val="af4"/>
        <w:widowControl w:val="0"/>
        <w:tabs>
          <w:tab w:val="clear" w:pos="264"/>
        </w:tabs>
        <w:ind w:left="0" w:firstLine="0"/>
        <w:rPr>
          <w:rFonts w:cs="Calibri"/>
          <w:color w:val="auto"/>
        </w:rPr>
      </w:pPr>
    </w:p>
    <w:p w14:paraId="2CFF0E77" w14:textId="6D6C21D7" w:rsidR="00643F80" w:rsidRPr="00C16608" w:rsidRDefault="00643F80" w:rsidP="00E90C57">
      <w:pPr>
        <w:pStyle w:val="af4"/>
        <w:widowControl w:val="0"/>
        <w:tabs>
          <w:tab w:val="clear" w:pos="264"/>
        </w:tabs>
        <w:ind w:left="0" w:firstLine="0"/>
        <w:rPr>
          <w:rFonts w:cs="Calibri"/>
          <w:color w:val="auto"/>
        </w:rPr>
      </w:pPr>
      <w:r w:rsidRPr="00C16608">
        <w:rPr>
          <w:rFonts w:cs="Calibri"/>
          <w:color w:val="auto"/>
        </w:rPr>
        <w:t>26.</w:t>
      </w:r>
      <w:r w:rsidR="007A6348">
        <w:rPr>
          <w:rFonts w:cs="Calibri"/>
          <w:color w:val="auto"/>
        </w:rPr>
        <w:t xml:space="preserve"> </w:t>
      </w:r>
      <w:r w:rsidRPr="00C16608">
        <w:rPr>
          <w:rFonts w:cs="Calibri"/>
          <w:color w:val="auto"/>
        </w:rPr>
        <w:t>Barrio, M.J.</w:t>
      </w:r>
      <w:r w:rsidR="00C16608" w:rsidRPr="00C16608">
        <w:rPr>
          <w:rFonts w:cs="Calibri"/>
          <w:i/>
          <w:color w:val="auto"/>
        </w:rPr>
        <w:t xml:space="preserve"> et al</w:t>
      </w:r>
      <w:r w:rsidR="00A16FD3">
        <w:rPr>
          <w:rFonts w:cs="Calibri"/>
          <w:i/>
          <w:color w:val="auto"/>
        </w:rPr>
        <w:t>.</w:t>
      </w:r>
      <w:r w:rsidRPr="00C16608">
        <w:rPr>
          <w:rFonts w:cs="Calibri"/>
          <w:color w:val="auto"/>
        </w:rPr>
        <w:t xml:space="preserve"> Human Biodistribution and Radiation Dosimetry of </w:t>
      </w:r>
      <w:r w:rsidRPr="00C16608">
        <w:rPr>
          <w:rFonts w:cs="Calibri"/>
          <w:color w:val="auto"/>
          <w:vertAlign w:val="superscript"/>
        </w:rPr>
        <w:t>18</w:t>
      </w:r>
      <w:r w:rsidRPr="00C16608">
        <w:rPr>
          <w:rFonts w:cs="Calibri"/>
          <w:color w:val="auto"/>
        </w:rPr>
        <w:t>F-Clofarabine, a PET Probe Targeting the Deoxyribonucleoside Salvage Pathway.</w:t>
      </w:r>
      <w:r w:rsidRPr="00C16608">
        <w:rPr>
          <w:rFonts w:cs="Calibri"/>
          <w:i/>
          <w:color w:val="auto"/>
        </w:rPr>
        <w:t xml:space="preserve"> </w:t>
      </w:r>
      <w:r w:rsidRPr="00C16608">
        <w:rPr>
          <w:rFonts w:cs="Calibri"/>
          <w:i/>
          <w:iCs/>
          <w:color w:val="auto"/>
        </w:rPr>
        <w:t>Journal of Nuclear Medicine</w:t>
      </w:r>
      <w:r w:rsidRPr="00C16608">
        <w:rPr>
          <w:rFonts w:cs="Calibri"/>
          <w:i/>
          <w:color w:val="auto"/>
        </w:rPr>
        <w:t>.</w:t>
      </w:r>
      <w:r w:rsidRPr="00C16608">
        <w:rPr>
          <w:rFonts w:cs="Calibri"/>
          <w:color w:val="auto"/>
        </w:rPr>
        <w:t xml:space="preserve"> </w:t>
      </w:r>
      <w:r w:rsidRPr="00C16608">
        <w:rPr>
          <w:rFonts w:cs="Calibri"/>
          <w:b/>
          <w:bCs/>
          <w:color w:val="auto"/>
        </w:rPr>
        <w:t>58</w:t>
      </w:r>
      <w:r w:rsidRPr="00C16608">
        <w:rPr>
          <w:rFonts w:cs="Calibri"/>
          <w:color w:val="auto"/>
        </w:rPr>
        <w:t xml:space="preserve"> (3), 374</w:t>
      </w:r>
      <w:r w:rsidR="00577562">
        <w:rPr>
          <w:rFonts w:cs="Calibri"/>
          <w:color w:val="auto"/>
        </w:rPr>
        <w:t>-</w:t>
      </w:r>
      <w:r w:rsidRPr="00C16608">
        <w:rPr>
          <w:rFonts w:cs="Calibri"/>
          <w:color w:val="auto"/>
        </w:rPr>
        <w:t>378 (2017).</w:t>
      </w:r>
    </w:p>
    <w:p w14:paraId="5A08E675" w14:textId="77777777" w:rsidR="007A6348" w:rsidRDefault="007A6348" w:rsidP="007A6348">
      <w:pPr>
        <w:pStyle w:val="af4"/>
        <w:keepNext/>
        <w:widowControl w:val="0"/>
        <w:tabs>
          <w:tab w:val="clear" w:pos="264"/>
        </w:tabs>
        <w:ind w:left="0" w:firstLine="0"/>
        <w:rPr>
          <w:rFonts w:cs="Calibri"/>
          <w:color w:val="auto"/>
        </w:rPr>
      </w:pPr>
    </w:p>
    <w:p w14:paraId="4FDAB303" w14:textId="18AC02DE" w:rsidR="00643F80" w:rsidRPr="00C16608" w:rsidRDefault="00643F80" w:rsidP="00E90C57">
      <w:pPr>
        <w:pStyle w:val="af4"/>
        <w:keepNext/>
        <w:widowControl w:val="0"/>
        <w:tabs>
          <w:tab w:val="clear" w:pos="264"/>
        </w:tabs>
        <w:ind w:left="0" w:firstLine="0"/>
        <w:rPr>
          <w:rFonts w:cs="Calibri"/>
          <w:color w:val="auto"/>
        </w:rPr>
      </w:pPr>
      <w:r w:rsidRPr="00C16608">
        <w:rPr>
          <w:rFonts w:cs="Calibri"/>
          <w:color w:val="auto"/>
        </w:rPr>
        <w:t>27.</w:t>
      </w:r>
      <w:r w:rsidR="007A6348">
        <w:rPr>
          <w:rFonts w:cs="Calibri"/>
          <w:color w:val="auto"/>
        </w:rPr>
        <w:t xml:space="preserve"> </w:t>
      </w:r>
      <w:r w:rsidRPr="00C16608">
        <w:rPr>
          <w:rFonts w:cs="Calibri"/>
          <w:color w:val="auto"/>
        </w:rPr>
        <w:t xml:space="preserve">SOFIE Sofie Probe Network. </w:t>
      </w:r>
      <w:r w:rsidRPr="00C16608">
        <w:rPr>
          <w:rFonts w:cs="Calibri"/>
          <w:iCs/>
          <w:color w:val="auto"/>
        </w:rPr>
        <w:t>Sofie Probe Network</w:t>
      </w:r>
      <w:r w:rsidRPr="00C16608">
        <w:rPr>
          <w:rFonts w:cs="Calibri"/>
          <w:color w:val="auto"/>
        </w:rPr>
        <w:t>. http://www.sofienetwork.com/.</w:t>
      </w:r>
    </w:p>
    <w:p w14:paraId="556662F7" w14:textId="053FCF5A" w:rsidR="004A3E64" w:rsidRPr="00C16608" w:rsidRDefault="006945F4">
      <w:pPr>
        <w:keepNext/>
        <w:widowControl w:val="0"/>
        <w:rPr>
          <w:rFonts w:cs="Calibri"/>
          <w:color w:val="auto"/>
        </w:rPr>
      </w:pPr>
      <w:r w:rsidRPr="00C16608">
        <w:rPr>
          <w:rFonts w:cs="Calibri"/>
          <w:color w:val="auto"/>
        </w:rPr>
        <w:fldChar w:fldCharType="end"/>
      </w:r>
    </w:p>
    <w:sectPr w:rsidR="004A3E64" w:rsidRPr="00C16608" w:rsidSect="00C1660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41B6" w14:textId="77777777" w:rsidR="00C2278C" w:rsidRDefault="00C2278C" w:rsidP="00F40606">
      <w:r>
        <w:separator/>
      </w:r>
    </w:p>
  </w:endnote>
  <w:endnote w:type="continuationSeparator" w:id="0">
    <w:p w14:paraId="5C4C50F1" w14:textId="77777777" w:rsidR="00C2278C" w:rsidRDefault="00C2278C" w:rsidP="00F40606">
      <w:r>
        <w:continuationSeparator/>
      </w:r>
    </w:p>
  </w:endnote>
  <w:endnote w:type="continuationNotice" w:id="1">
    <w:p w14:paraId="3FCF55E6" w14:textId="77777777" w:rsidR="00C2278C" w:rsidRDefault="00C22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4A876" w14:textId="77777777" w:rsidR="00C2278C" w:rsidRDefault="00C2278C" w:rsidP="00F40606">
      <w:r>
        <w:separator/>
      </w:r>
    </w:p>
  </w:footnote>
  <w:footnote w:type="continuationSeparator" w:id="0">
    <w:p w14:paraId="32A92484" w14:textId="77777777" w:rsidR="00C2278C" w:rsidRDefault="00C2278C" w:rsidP="00F40606">
      <w:r>
        <w:continuationSeparator/>
      </w:r>
    </w:p>
  </w:footnote>
  <w:footnote w:type="continuationNotice" w:id="1">
    <w:p w14:paraId="4CD1E682" w14:textId="77777777" w:rsidR="00C2278C" w:rsidRDefault="00C22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2CA9"/>
    <w:multiLevelType w:val="hybridMultilevel"/>
    <w:tmpl w:val="108047FA"/>
    <w:lvl w:ilvl="0" w:tplc="BA18AB96">
      <w:start w:val="12"/>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2940"/>
    <w:multiLevelType w:val="hybridMultilevel"/>
    <w:tmpl w:val="4880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A79C9"/>
    <w:multiLevelType w:val="multilevel"/>
    <w:tmpl w:val="FE12A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9483AC0"/>
    <w:multiLevelType w:val="hybridMultilevel"/>
    <w:tmpl w:val="1000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B463E"/>
    <w:multiLevelType w:val="multilevel"/>
    <w:tmpl w:val="EB8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7380C"/>
    <w:multiLevelType w:val="multilevel"/>
    <w:tmpl w:val="1D14DD54"/>
    <w:lvl w:ilvl="0">
      <w:start w:val="3"/>
      <w:numFmt w:val="decimal"/>
      <w:lvlText w:val="%1"/>
      <w:lvlJc w:val="left"/>
      <w:pPr>
        <w:ind w:left="432" w:hanging="432"/>
      </w:pPr>
      <w:rPr>
        <w:rFonts w:hint="default"/>
        <w:sz w:val="32"/>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9D4195"/>
    <w:multiLevelType w:val="hybridMultilevel"/>
    <w:tmpl w:val="7D2EE18A"/>
    <w:lvl w:ilvl="0" w:tplc="464C44FA">
      <w:numFmt w:val="bullet"/>
      <w:lvlText w:val="-"/>
      <w:lvlJc w:val="left"/>
      <w:pPr>
        <w:ind w:left="720" w:hanging="360"/>
      </w:pPr>
      <w:rPr>
        <w:rFonts w:ascii="Calibri" w:eastAsia="Times New Roman"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E5CBC"/>
    <w:multiLevelType w:val="hybridMultilevel"/>
    <w:tmpl w:val="A394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33C6C"/>
    <w:multiLevelType w:val="multilevel"/>
    <w:tmpl w:val="80FC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283647"/>
    <w:multiLevelType w:val="hybridMultilevel"/>
    <w:tmpl w:val="43DE09DC"/>
    <w:lvl w:ilvl="0" w:tplc="F6C8EA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A48DA"/>
    <w:multiLevelType w:val="hybridMultilevel"/>
    <w:tmpl w:val="280A8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42D44"/>
    <w:multiLevelType w:val="hybridMultilevel"/>
    <w:tmpl w:val="FC78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63997"/>
    <w:multiLevelType w:val="hybridMultilevel"/>
    <w:tmpl w:val="535EAF26"/>
    <w:lvl w:ilvl="0" w:tplc="0AAE26B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16256"/>
    <w:multiLevelType w:val="hybridMultilevel"/>
    <w:tmpl w:val="342CCB38"/>
    <w:lvl w:ilvl="0" w:tplc="825C7A74">
      <w:start w:val="20"/>
      <w:numFmt w:val="bullet"/>
      <w:lvlText w:val="-"/>
      <w:lvlJc w:val="left"/>
      <w:pPr>
        <w:ind w:left="720" w:hanging="360"/>
      </w:pPr>
      <w:rPr>
        <w:rFonts w:ascii="Calibri" w:eastAsia="SimSu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543646"/>
    <w:multiLevelType w:val="hybridMultilevel"/>
    <w:tmpl w:val="7690D988"/>
    <w:lvl w:ilvl="0" w:tplc="563CC5B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50ACC"/>
    <w:multiLevelType w:val="hybridMultilevel"/>
    <w:tmpl w:val="F118E494"/>
    <w:lvl w:ilvl="0" w:tplc="379A7730">
      <w:start w:val="12"/>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97F7E"/>
    <w:multiLevelType w:val="hybridMultilevel"/>
    <w:tmpl w:val="BB3A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FE78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5E4E39"/>
    <w:multiLevelType w:val="hybridMultilevel"/>
    <w:tmpl w:val="484AD442"/>
    <w:lvl w:ilvl="0" w:tplc="D6A293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90C23"/>
    <w:multiLevelType w:val="multilevel"/>
    <w:tmpl w:val="DB480C2E"/>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8" w15:restartNumberingAfterBreak="0">
    <w:nsid w:val="4D48791C"/>
    <w:multiLevelType w:val="hybridMultilevel"/>
    <w:tmpl w:val="60E0D188"/>
    <w:lvl w:ilvl="0" w:tplc="049AD1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431D4"/>
    <w:multiLevelType w:val="hybridMultilevel"/>
    <w:tmpl w:val="549AF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648D7"/>
    <w:multiLevelType w:val="hybridMultilevel"/>
    <w:tmpl w:val="548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05B44"/>
    <w:multiLevelType w:val="hybridMultilevel"/>
    <w:tmpl w:val="5D5AABF2"/>
    <w:lvl w:ilvl="0" w:tplc="BFB62B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2A9D"/>
    <w:multiLevelType w:val="hybridMultilevel"/>
    <w:tmpl w:val="F9C823CA"/>
    <w:lvl w:ilvl="0" w:tplc="764235F2">
      <w:start w:val="7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122C5"/>
    <w:multiLevelType w:val="hybridMultilevel"/>
    <w:tmpl w:val="1996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919D4"/>
    <w:multiLevelType w:val="hybridMultilevel"/>
    <w:tmpl w:val="2CE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57FE2"/>
    <w:multiLevelType w:val="hybridMultilevel"/>
    <w:tmpl w:val="C73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93B20"/>
    <w:multiLevelType w:val="hybridMultilevel"/>
    <w:tmpl w:val="C6344FCC"/>
    <w:lvl w:ilvl="0" w:tplc="1E34F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3"/>
  </w:num>
  <w:num w:numId="4">
    <w:abstractNumId w:val="25"/>
  </w:num>
  <w:num w:numId="5">
    <w:abstractNumId w:val="6"/>
  </w:num>
  <w:num w:numId="6">
    <w:abstractNumId w:val="38"/>
  </w:num>
  <w:num w:numId="7">
    <w:abstractNumId w:val="40"/>
  </w:num>
  <w:num w:numId="8">
    <w:abstractNumId w:val="21"/>
  </w:num>
  <w:num w:numId="9">
    <w:abstractNumId w:val="37"/>
  </w:num>
  <w:num w:numId="10">
    <w:abstractNumId w:val="23"/>
  </w:num>
  <w:num w:numId="11">
    <w:abstractNumId w:val="12"/>
  </w:num>
  <w:num w:numId="12">
    <w:abstractNumId w:val="0"/>
  </w:num>
  <w:num w:numId="13">
    <w:abstractNumId w:val="17"/>
  </w:num>
  <w:num w:numId="14">
    <w:abstractNumId w:val="39"/>
  </w:num>
  <w:num w:numId="15">
    <w:abstractNumId w:val="42"/>
  </w:num>
  <w:num w:numId="16">
    <w:abstractNumId w:val="19"/>
  </w:num>
  <w:num w:numId="17">
    <w:abstractNumId w:val="24"/>
  </w:num>
  <w:num w:numId="18">
    <w:abstractNumId w:val="7"/>
  </w:num>
  <w:num w:numId="19">
    <w:abstractNumId w:val="11"/>
  </w:num>
  <w:num w:numId="20">
    <w:abstractNumId w:val="14"/>
  </w:num>
  <w:num w:numId="21">
    <w:abstractNumId w:val="41"/>
  </w:num>
  <w:num w:numId="22">
    <w:abstractNumId w:val="35"/>
  </w:num>
  <w:num w:numId="23">
    <w:abstractNumId w:val="2"/>
  </w:num>
  <w:num w:numId="24">
    <w:abstractNumId w:val="28"/>
  </w:num>
  <w:num w:numId="25">
    <w:abstractNumId w:val="26"/>
  </w:num>
  <w:num w:numId="26">
    <w:abstractNumId w:val="8"/>
  </w:num>
  <w:num w:numId="27">
    <w:abstractNumId w:val="4"/>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1"/>
  </w:num>
  <w:num w:numId="32">
    <w:abstractNumId w:val="16"/>
  </w:num>
  <w:num w:numId="33">
    <w:abstractNumId w:val="30"/>
  </w:num>
  <w:num w:numId="34">
    <w:abstractNumId w:val="34"/>
  </w:num>
  <w:num w:numId="35">
    <w:abstractNumId w:val="33"/>
  </w:num>
  <w:num w:numId="36">
    <w:abstractNumId w:val="13"/>
  </w:num>
  <w:num w:numId="37">
    <w:abstractNumId w:val="9"/>
  </w:num>
  <w:num w:numId="38">
    <w:abstractNumId w:val="36"/>
  </w:num>
  <w:num w:numId="39">
    <w:abstractNumId w:val="5"/>
  </w:num>
  <w:num w:numId="40">
    <w:abstractNumId w:val="22"/>
  </w:num>
  <w:num w:numId="41">
    <w:abstractNumId w:val="18"/>
  </w:num>
  <w:num w:numId="42">
    <w:abstractNumId w:val="20"/>
  </w:num>
  <w:num w:numId="43">
    <w:abstractNumId w:val="1"/>
  </w:num>
  <w:num w:numId="44">
    <w:abstractNumId w:val="15"/>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7"/>
  </w:num>
  <w:num w:numId="48">
    <w:abstractNumId w:val="2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Y0MDAzNbQwNTMysbRU0lEKTi0uzszPAykwNKkFAP/U/Aw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2ts2fd5r0204erpdtxrrs3txr0vswet2wf&quot;&gt;EndNote Library&lt;record-ids&gt;&lt;item&gt;623&lt;/item&gt;&lt;/record-ids&gt;&lt;/item&gt;&lt;/Libraries&gt;"/>
  </w:docVars>
  <w:rsids>
    <w:rsidRoot w:val="00EE705F"/>
    <w:rsid w:val="0000159F"/>
    <w:rsid w:val="00003115"/>
    <w:rsid w:val="00003984"/>
    <w:rsid w:val="00003DB0"/>
    <w:rsid w:val="00006A3C"/>
    <w:rsid w:val="00007248"/>
    <w:rsid w:val="0001218F"/>
    <w:rsid w:val="00016623"/>
    <w:rsid w:val="00016720"/>
    <w:rsid w:val="00016B30"/>
    <w:rsid w:val="00016E9B"/>
    <w:rsid w:val="0001702F"/>
    <w:rsid w:val="000179FD"/>
    <w:rsid w:val="00024488"/>
    <w:rsid w:val="00031ED3"/>
    <w:rsid w:val="00033067"/>
    <w:rsid w:val="00035493"/>
    <w:rsid w:val="0003668A"/>
    <w:rsid w:val="00037214"/>
    <w:rsid w:val="00040CCB"/>
    <w:rsid w:val="000415BF"/>
    <w:rsid w:val="00043DA5"/>
    <w:rsid w:val="00044025"/>
    <w:rsid w:val="00044702"/>
    <w:rsid w:val="000565F8"/>
    <w:rsid w:val="00056D47"/>
    <w:rsid w:val="00056EA0"/>
    <w:rsid w:val="000600DE"/>
    <w:rsid w:val="00060384"/>
    <w:rsid w:val="000607E3"/>
    <w:rsid w:val="000608D7"/>
    <w:rsid w:val="0006216B"/>
    <w:rsid w:val="000622A0"/>
    <w:rsid w:val="00062982"/>
    <w:rsid w:val="00063482"/>
    <w:rsid w:val="000646DE"/>
    <w:rsid w:val="00064EBF"/>
    <w:rsid w:val="000715C3"/>
    <w:rsid w:val="00073668"/>
    <w:rsid w:val="0007454F"/>
    <w:rsid w:val="00074891"/>
    <w:rsid w:val="00074BE0"/>
    <w:rsid w:val="00081996"/>
    <w:rsid w:val="000836FB"/>
    <w:rsid w:val="00091DDD"/>
    <w:rsid w:val="000952AA"/>
    <w:rsid w:val="00095BCB"/>
    <w:rsid w:val="00096566"/>
    <w:rsid w:val="000A0141"/>
    <w:rsid w:val="000A3A4B"/>
    <w:rsid w:val="000A5B95"/>
    <w:rsid w:val="000B07EA"/>
    <w:rsid w:val="000B127A"/>
    <w:rsid w:val="000B2B65"/>
    <w:rsid w:val="000B2F36"/>
    <w:rsid w:val="000B515A"/>
    <w:rsid w:val="000B57F9"/>
    <w:rsid w:val="000C193A"/>
    <w:rsid w:val="000C2301"/>
    <w:rsid w:val="000C24D1"/>
    <w:rsid w:val="000C49CF"/>
    <w:rsid w:val="000D04B2"/>
    <w:rsid w:val="000D06C9"/>
    <w:rsid w:val="000D5EE2"/>
    <w:rsid w:val="000D6805"/>
    <w:rsid w:val="000E2694"/>
    <w:rsid w:val="000E3816"/>
    <w:rsid w:val="000E4FBD"/>
    <w:rsid w:val="000E5157"/>
    <w:rsid w:val="000E53C7"/>
    <w:rsid w:val="000E6E06"/>
    <w:rsid w:val="000F1B6D"/>
    <w:rsid w:val="000F564C"/>
    <w:rsid w:val="000F78C3"/>
    <w:rsid w:val="000F7CB0"/>
    <w:rsid w:val="001002C4"/>
    <w:rsid w:val="00104806"/>
    <w:rsid w:val="00105065"/>
    <w:rsid w:val="00105B01"/>
    <w:rsid w:val="00105B16"/>
    <w:rsid w:val="00112EEB"/>
    <w:rsid w:val="001157DF"/>
    <w:rsid w:val="001173B8"/>
    <w:rsid w:val="001212E5"/>
    <w:rsid w:val="00121C44"/>
    <w:rsid w:val="001226B1"/>
    <w:rsid w:val="0012426C"/>
    <w:rsid w:val="0012475A"/>
    <w:rsid w:val="00125BA4"/>
    <w:rsid w:val="00126A08"/>
    <w:rsid w:val="001307B2"/>
    <w:rsid w:val="00130ABC"/>
    <w:rsid w:val="00132611"/>
    <w:rsid w:val="0013429E"/>
    <w:rsid w:val="001342EB"/>
    <w:rsid w:val="00134835"/>
    <w:rsid w:val="00135061"/>
    <w:rsid w:val="0014278D"/>
    <w:rsid w:val="00142B50"/>
    <w:rsid w:val="00143686"/>
    <w:rsid w:val="00143694"/>
    <w:rsid w:val="00143C91"/>
    <w:rsid w:val="001443D2"/>
    <w:rsid w:val="0014495C"/>
    <w:rsid w:val="00145647"/>
    <w:rsid w:val="001473A0"/>
    <w:rsid w:val="0015220B"/>
    <w:rsid w:val="00156A91"/>
    <w:rsid w:val="00156CFE"/>
    <w:rsid w:val="00160005"/>
    <w:rsid w:val="001601A1"/>
    <w:rsid w:val="00163339"/>
    <w:rsid w:val="001640FE"/>
    <w:rsid w:val="0016498E"/>
    <w:rsid w:val="0016567F"/>
    <w:rsid w:val="00172D2E"/>
    <w:rsid w:val="0018131E"/>
    <w:rsid w:val="00181B04"/>
    <w:rsid w:val="00183F21"/>
    <w:rsid w:val="00183F9D"/>
    <w:rsid w:val="00191A2F"/>
    <w:rsid w:val="00196143"/>
    <w:rsid w:val="00197EFF"/>
    <w:rsid w:val="001A041B"/>
    <w:rsid w:val="001A0A5A"/>
    <w:rsid w:val="001B0525"/>
    <w:rsid w:val="001B0874"/>
    <w:rsid w:val="001B0A7E"/>
    <w:rsid w:val="001B152E"/>
    <w:rsid w:val="001B249D"/>
    <w:rsid w:val="001B3F95"/>
    <w:rsid w:val="001B53F8"/>
    <w:rsid w:val="001B6B03"/>
    <w:rsid w:val="001C4722"/>
    <w:rsid w:val="001C4A64"/>
    <w:rsid w:val="001C5EFC"/>
    <w:rsid w:val="001C7C54"/>
    <w:rsid w:val="001D4A5D"/>
    <w:rsid w:val="001D625F"/>
    <w:rsid w:val="001D6791"/>
    <w:rsid w:val="001E2AE0"/>
    <w:rsid w:val="001E3A39"/>
    <w:rsid w:val="001E5A5D"/>
    <w:rsid w:val="001E78C5"/>
    <w:rsid w:val="001E7D57"/>
    <w:rsid w:val="001F4841"/>
    <w:rsid w:val="001F5185"/>
    <w:rsid w:val="001F5A0B"/>
    <w:rsid w:val="00200E3F"/>
    <w:rsid w:val="00201B6D"/>
    <w:rsid w:val="00203F12"/>
    <w:rsid w:val="00204544"/>
    <w:rsid w:val="002046A0"/>
    <w:rsid w:val="0020480A"/>
    <w:rsid w:val="00204849"/>
    <w:rsid w:val="002059BC"/>
    <w:rsid w:val="00207062"/>
    <w:rsid w:val="00212BDF"/>
    <w:rsid w:val="00216532"/>
    <w:rsid w:val="00216536"/>
    <w:rsid w:val="0021677C"/>
    <w:rsid w:val="0022639C"/>
    <w:rsid w:val="0022657E"/>
    <w:rsid w:val="00226968"/>
    <w:rsid w:val="0023165D"/>
    <w:rsid w:val="0023580F"/>
    <w:rsid w:val="00241E48"/>
    <w:rsid w:val="0024214E"/>
    <w:rsid w:val="00242623"/>
    <w:rsid w:val="002478C3"/>
    <w:rsid w:val="0025194C"/>
    <w:rsid w:val="0025212D"/>
    <w:rsid w:val="002616F6"/>
    <w:rsid w:val="00262B23"/>
    <w:rsid w:val="00263C56"/>
    <w:rsid w:val="002642C5"/>
    <w:rsid w:val="00266DB8"/>
    <w:rsid w:val="00266E8A"/>
    <w:rsid w:val="00267DD5"/>
    <w:rsid w:val="0027155E"/>
    <w:rsid w:val="00276483"/>
    <w:rsid w:val="00276F3F"/>
    <w:rsid w:val="00280297"/>
    <w:rsid w:val="00280341"/>
    <w:rsid w:val="002812A8"/>
    <w:rsid w:val="002818D9"/>
    <w:rsid w:val="00284294"/>
    <w:rsid w:val="00284B46"/>
    <w:rsid w:val="00287339"/>
    <w:rsid w:val="002875CF"/>
    <w:rsid w:val="00292237"/>
    <w:rsid w:val="00292FDD"/>
    <w:rsid w:val="0029383C"/>
    <w:rsid w:val="002967E8"/>
    <w:rsid w:val="002A0D07"/>
    <w:rsid w:val="002A3F8C"/>
    <w:rsid w:val="002A64A6"/>
    <w:rsid w:val="002A69F8"/>
    <w:rsid w:val="002A6BE6"/>
    <w:rsid w:val="002B1FD7"/>
    <w:rsid w:val="002B3E3D"/>
    <w:rsid w:val="002B486B"/>
    <w:rsid w:val="002C015D"/>
    <w:rsid w:val="002C1F8A"/>
    <w:rsid w:val="002C52EC"/>
    <w:rsid w:val="002C5BDF"/>
    <w:rsid w:val="002C7BE5"/>
    <w:rsid w:val="002D2BB3"/>
    <w:rsid w:val="002D2F1E"/>
    <w:rsid w:val="002D311E"/>
    <w:rsid w:val="002D35A4"/>
    <w:rsid w:val="002E1511"/>
    <w:rsid w:val="002E35A2"/>
    <w:rsid w:val="002E7005"/>
    <w:rsid w:val="002F3E39"/>
    <w:rsid w:val="002F66DA"/>
    <w:rsid w:val="00300F41"/>
    <w:rsid w:val="00303618"/>
    <w:rsid w:val="0030528D"/>
    <w:rsid w:val="00306AEC"/>
    <w:rsid w:val="003071CE"/>
    <w:rsid w:val="00310929"/>
    <w:rsid w:val="003146D4"/>
    <w:rsid w:val="00314C17"/>
    <w:rsid w:val="0031508B"/>
    <w:rsid w:val="00317216"/>
    <w:rsid w:val="00320B47"/>
    <w:rsid w:val="00321EE6"/>
    <w:rsid w:val="0032287D"/>
    <w:rsid w:val="00323737"/>
    <w:rsid w:val="003239A2"/>
    <w:rsid w:val="00335AB9"/>
    <w:rsid w:val="00336D5D"/>
    <w:rsid w:val="00340C87"/>
    <w:rsid w:val="0034148E"/>
    <w:rsid w:val="00341728"/>
    <w:rsid w:val="00342E7D"/>
    <w:rsid w:val="003466E2"/>
    <w:rsid w:val="00350194"/>
    <w:rsid w:val="00351425"/>
    <w:rsid w:val="00352C96"/>
    <w:rsid w:val="003548E3"/>
    <w:rsid w:val="00354C29"/>
    <w:rsid w:val="00355384"/>
    <w:rsid w:val="00360EA0"/>
    <w:rsid w:val="003616B0"/>
    <w:rsid w:val="00365028"/>
    <w:rsid w:val="00366792"/>
    <w:rsid w:val="00367DE2"/>
    <w:rsid w:val="0037075A"/>
    <w:rsid w:val="0037175B"/>
    <w:rsid w:val="00373687"/>
    <w:rsid w:val="003743A1"/>
    <w:rsid w:val="003750AF"/>
    <w:rsid w:val="00375987"/>
    <w:rsid w:val="0037732F"/>
    <w:rsid w:val="003827C5"/>
    <w:rsid w:val="00383543"/>
    <w:rsid w:val="00394AE2"/>
    <w:rsid w:val="003A03F7"/>
    <w:rsid w:val="003A051E"/>
    <w:rsid w:val="003A1389"/>
    <w:rsid w:val="003A4112"/>
    <w:rsid w:val="003A614A"/>
    <w:rsid w:val="003B1D56"/>
    <w:rsid w:val="003B2422"/>
    <w:rsid w:val="003B38D0"/>
    <w:rsid w:val="003B3DD3"/>
    <w:rsid w:val="003B68D1"/>
    <w:rsid w:val="003B758D"/>
    <w:rsid w:val="003C1548"/>
    <w:rsid w:val="003C238B"/>
    <w:rsid w:val="003C2CC0"/>
    <w:rsid w:val="003C3FC3"/>
    <w:rsid w:val="003D2F0A"/>
    <w:rsid w:val="003D418C"/>
    <w:rsid w:val="003D6A55"/>
    <w:rsid w:val="003D7BFD"/>
    <w:rsid w:val="003E03F7"/>
    <w:rsid w:val="003E0D53"/>
    <w:rsid w:val="003E387A"/>
    <w:rsid w:val="003E479E"/>
    <w:rsid w:val="003E77DA"/>
    <w:rsid w:val="003E7D7E"/>
    <w:rsid w:val="003F0424"/>
    <w:rsid w:val="003F1946"/>
    <w:rsid w:val="003F2BA2"/>
    <w:rsid w:val="003F754B"/>
    <w:rsid w:val="004012A4"/>
    <w:rsid w:val="004020CA"/>
    <w:rsid w:val="00407F7F"/>
    <w:rsid w:val="0041189A"/>
    <w:rsid w:val="00411E5C"/>
    <w:rsid w:val="004121D5"/>
    <w:rsid w:val="0041299D"/>
    <w:rsid w:val="00430643"/>
    <w:rsid w:val="00433B60"/>
    <w:rsid w:val="004341DF"/>
    <w:rsid w:val="00434C96"/>
    <w:rsid w:val="0043716A"/>
    <w:rsid w:val="0043760F"/>
    <w:rsid w:val="004419E1"/>
    <w:rsid w:val="0044263F"/>
    <w:rsid w:val="00443942"/>
    <w:rsid w:val="00445140"/>
    <w:rsid w:val="00445C09"/>
    <w:rsid w:val="00447B4B"/>
    <w:rsid w:val="00451669"/>
    <w:rsid w:val="00452069"/>
    <w:rsid w:val="004524CB"/>
    <w:rsid w:val="00452B45"/>
    <w:rsid w:val="00453456"/>
    <w:rsid w:val="00457EE5"/>
    <w:rsid w:val="00460195"/>
    <w:rsid w:val="00463EA3"/>
    <w:rsid w:val="00467063"/>
    <w:rsid w:val="004704AF"/>
    <w:rsid w:val="00470C74"/>
    <w:rsid w:val="0047211D"/>
    <w:rsid w:val="0047257E"/>
    <w:rsid w:val="00472887"/>
    <w:rsid w:val="00472A1E"/>
    <w:rsid w:val="004741BD"/>
    <w:rsid w:val="00474637"/>
    <w:rsid w:val="004751C3"/>
    <w:rsid w:val="00476A84"/>
    <w:rsid w:val="00477228"/>
    <w:rsid w:val="00477A89"/>
    <w:rsid w:val="004810B5"/>
    <w:rsid w:val="004821CD"/>
    <w:rsid w:val="00482B0B"/>
    <w:rsid w:val="00484859"/>
    <w:rsid w:val="004851C0"/>
    <w:rsid w:val="0048589F"/>
    <w:rsid w:val="0049129B"/>
    <w:rsid w:val="00491BEB"/>
    <w:rsid w:val="00491C1A"/>
    <w:rsid w:val="00494F77"/>
    <w:rsid w:val="004A24F5"/>
    <w:rsid w:val="004A2D79"/>
    <w:rsid w:val="004A2EEF"/>
    <w:rsid w:val="004A3E64"/>
    <w:rsid w:val="004A5A24"/>
    <w:rsid w:val="004B0271"/>
    <w:rsid w:val="004B09FC"/>
    <w:rsid w:val="004C1C47"/>
    <w:rsid w:val="004C1D66"/>
    <w:rsid w:val="004C4D22"/>
    <w:rsid w:val="004D1909"/>
    <w:rsid w:val="004D2CB6"/>
    <w:rsid w:val="004D5FE8"/>
    <w:rsid w:val="004E0BBC"/>
    <w:rsid w:val="004E370A"/>
    <w:rsid w:val="004F1C0C"/>
    <w:rsid w:val="004F28BF"/>
    <w:rsid w:val="004F4E75"/>
    <w:rsid w:val="004F6394"/>
    <w:rsid w:val="00505363"/>
    <w:rsid w:val="005058C0"/>
    <w:rsid w:val="005072BA"/>
    <w:rsid w:val="00507C50"/>
    <w:rsid w:val="00510385"/>
    <w:rsid w:val="00510BAC"/>
    <w:rsid w:val="00510EC6"/>
    <w:rsid w:val="005113BA"/>
    <w:rsid w:val="005137B7"/>
    <w:rsid w:val="00515437"/>
    <w:rsid w:val="0051560C"/>
    <w:rsid w:val="00515DA7"/>
    <w:rsid w:val="0051646C"/>
    <w:rsid w:val="00517AC9"/>
    <w:rsid w:val="00517D7F"/>
    <w:rsid w:val="00521173"/>
    <w:rsid w:val="005215F8"/>
    <w:rsid w:val="00521ED4"/>
    <w:rsid w:val="0052353D"/>
    <w:rsid w:val="00524CD3"/>
    <w:rsid w:val="0052678E"/>
    <w:rsid w:val="00526800"/>
    <w:rsid w:val="00531933"/>
    <w:rsid w:val="005321E5"/>
    <w:rsid w:val="00532C1C"/>
    <w:rsid w:val="005333D5"/>
    <w:rsid w:val="00533CB9"/>
    <w:rsid w:val="0053716D"/>
    <w:rsid w:val="005414BB"/>
    <w:rsid w:val="00541980"/>
    <w:rsid w:val="00543BBB"/>
    <w:rsid w:val="0054489F"/>
    <w:rsid w:val="00546042"/>
    <w:rsid w:val="00547B23"/>
    <w:rsid w:val="00550A41"/>
    <w:rsid w:val="00552E52"/>
    <w:rsid w:val="005538F4"/>
    <w:rsid w:val="00553B4F"/>
    <w:rsid w:val="00555540"/>
    <w:rsid w:val="005600A3"/>
    <w:rsid w:val="0056273B"/>
    <w:rsid w:val="00565E73"/>
    <w:rsid w:val="00570983"/>
    <w:rsid w:val="00573817"/>
    <w:rsid w:val="005743A1"/>
    <w:rsid w:val="00575374"/>
    <w:rsid w:val="00576C02"/>
    <w:rsid w:val="005774E7"/>
    <w:rsid w:val="00577562"/>
    <w:rsid w:val="005812D6"/>
    <w:rsid w:val="00581700"/>
    <w:rsid w:val="00581797"/>
    <w:rsid w:val="0058219C"/>
    <w:rsid w:val="00582446"/>
    <w:rsid w:val="00584F38"/>
    <w:rsid w:val="00585D13"/>
    <w:rsid w:val="00590AFF"/>
    <w:rsid w:val="00590E64"/>
    <w:rsid w:val="00594AB7"/>
    <w:rsid w:val="005A152A"/>
    <w:rsid w:val="005A1B46"/>
    <w:rsid w:val="005A5EA9"/>
    <w:rsid w:val="005A7C26"/>
    <w:rsid w:val="005B0072"/>
    <w:rsid w:val="005B0732"/>
    <w:rsid w:val="005B088F"/>
    <w:rsid w:val="005B119C"/>
    <w:rsid w:val="005B1531"/>
    <w:rsid w:val="005B1D52"/>
    <w:rsid w:val="005B39BA"/>
    <w:rsid w:val="005B46A5"/>
    <w:rsid w:val="005B5DE2"/>
    <w:rsid w:val="005B6C5B"/>
    <w:rsid w:val="005C342A"/>
    <w:rsid w:val="005C54D2"/>
    <w:rsid w:val="005C5D29"/>
    <w:rsid w:val="005C6602"/>
    <w:rsid w:val="005C66FC"/>
    <w:rsid w:val="005C755B"/>
    <w:rsid w:val="005D1A41"/>
    <w:rsid w:val="005D5595"/>
    <w:rsid w:val="005E1884"/>
    <w:rsid w:val="005E189A"/>
    <w:rsid w:val="005E20B2"/>
    <w:rsid w:val="005E47A2"/>
    <w:rsid w:val="005E678D"/>
    <w:rsid w:val="005F2074"/>
    <w:rsid w:val="005F2ECE"/>
    <w:rsid w:val="005F34AC"/>
    <w:rsid w:val="005F7698"/>
    <w:rsid w:val="00601E2F"/>
    <w:rsid w:val="0060235F"/>
    <w:rsid w:val="006031DE"/>
    <w:rsid w:val="0060655E"/>
    <w:rsid w:val="00607D9E"/>
    <w:rsid w:val="0061165E"/>
    <w:rsid w:val="006145D7"/>
    <w:rsid w:val="00616E5C"/>
    <w:rsid w:val="00623019"/>
    <w:rsid w:val="00624CD8"/>
    <w:rsid w:val="00624E59"/>
    <w:rsid w:val="0062590C"/>
    <w:rsid w:val="00626C57"/>
    <w:rsid w:val="006315D3"/>
    <w:rsid w:val="006320BE"/>
    <w:rsid w:val="00635053"/>
    <w:rsid w:val="00642138"/>
    <w:rsid w:val="00643F80"/>
    <w:rsid w:val="0064721F"/>
    <w:rsid w:val="00652FB0"/>
    <w:rsid w:val="0065312F"/>
    <w:rsid w:val="0065398A"/>
    <w:rsid w:val="00655A01"/>
    <w:rsid w:val="00656006"/>
    <w:rsid w:val="0065683B"/>
    <w:rsid w:val="00660C44"/>
    <w:rsid w:val="0066376B"/>
    <w:rsid w:val="00663AC3"/>
    <w:rsid w:val="0066597D"/>
    <w:rsid w:val="00666B63"/>
    <w:rsid w:val="006702B5"/>
    <w:rsid w:val="00670D62"/>
    <w:rsid w:val="00676FA1"/>
    <w:rsid w:val="00680076"/>
    <w:rsid w:val="006858F4"/>
    <w:rsid w:val="00685B14"/>
    <w:rsid w:val="00685B25"/>
    <w:rsid w:val="00685CFB"/>
    <w:rsid w:val="00686456"/>
    <w:rsid w:val="00687D76"/>
    <w:rsid w:val="00691845"/>
    <w:rsid w:val="00691854"/>
    <w:rsid w:val="00692179"/>
    <w:rsid w:val="0069363B"/>
    <w:rsid w:val="006945F4"/>
    <w:rsid w:val="006952A3"/>
    <w:rsid w:val="00697276"/>
    <w:rsid w:val="006A05D9"/>
    <w:rsid w:val="006A0DFA"/>
    <w:rsid w:val="006A635B"/>
    <w:rsid w:val="006A78FE"/>
    <w:rsid w:val="006B0E47"/>
    <w:rsid w:val="006B1602"/>
    <w:rsid w:val="006B3944"/>
    <w:rsid w:val="006B4F0F"/>
    <w:rsid w:val="006B6CED"/>
    <w:rsid w:val="006B6EB2"/>
    <w:rsid w:val="006B7E57"/>
    <w:rsid w:val="006C08F8"/>
    <w:rsid w:val="006C2A9B"/>
    <w:rsid w:val="006C352A"/>
    <w:rsid w:val="006C388E"/>
    <w:rsid w:val="006C6D8F"/>
    <w:rsid w:val="006C77CB"/>
    <w:rsid w:val="006C784C"/>
    <w:rsid w:val="006D26A3"/>
    <w:rsid w:val="006D65B0"/>
    <w:rsid w:val="006D7EA1"/>
    <w:rsid w:val="006E53EB"/>
    <w:rsid w:val="006E5BB7"/>
    <w:rsid w:val="006F322D"/>
    <w:rsid w:val="006F3D92"/>
    <w:rsid w:val="006F549A"/>
    <w:rsid w:val="006F607D"/>
    <w:rsid w:val="006F60C1"/>
    <w:rsid w:val="006F7D54"/>
    <w:rsid w:val="007003E6"/>
    <w:rsid w:val="007011A2"/>
    <w:rsid w:val="00701A8C"/>
    <w:rsid w:val="00701D79"/>
    <w:rsid w:val="00702B74"/>
    <w:rsid w:val="0071006E"/>
    <w:rsid w:val="0071343F"/>
    <w:rsid w:val="00713636"/>
    <w:rsid w:val="00713712"/>
    <w:rsid w:val="00713C61"/>
    <w:rsid w:val="00714C25"/>
    <w:rsid w:val="007160C5"/>
    <w:rsid w:val="007209F1"/>
    <w:rsid w:val="00723312"/>
    <w:rsid w:val="007264A7"/>
    <w:rsid w:val="00730756"/>
    <w:rsid w:val="00730B21"/>
    <w:rsid w:val="007312A6"/>
    <w:rsid w:val="00733785"/>
    <w:rsid w:val="007355B0"/>
    <w:rsid w:val="007375A4"/>
    <w:rsid w:val="00747219"/>
    <w:rsid w:val="00753D47"/>
    <w:rsid w:val="00757868"/>
    <w:rsid w:val="0076109D"/>
    <w:rsid w:val="00764B8C"/>
    <w:rsid w:val="00766173"/>
    <w:rsid w:val="0076705E"/>
    <w:rsid w:val="00767C6B"/>
    <w:rsid w:val="00772464"/>
    <w:rsid w:val="00775511"/>
    <w:rsid w:val="007764F3"/>
    <w:rsid w:val="00777CA2"/>
    <w:rsid w:val="00781BE2"/>
    <w:rsid w:val="00782090"/>
    <w:rsid w:val="00782D6C"/>
    <w:rsid w:val="00782ED4"/>
    <w:rsid w:val="00787B58"/>
    <w:rsid w:val="007928B1"/>
    <w:rsid w:val="007931D6"/>
    <w:rsid w:val="00794453"/>
    <w:rsid w:val="00795409"/>
    <w:rsid w:val="007A2435"/>
    <w:rsid w:val="007A4437"/>
    <w:rsid w:val="007A4573"/>
    <w:rsid w:val="007A4CE5"/>
    <w:rsid w:val="007A6348"/>
    <w:rsid w:val="007B586B"/>
    <w:rsid w:val="007C08AA"/>
    <w:rsid w:val="007C0D12"/>
    <w:rsid w:val="007C4D3E"/>
    <w:rsid w:val="007C5295"/>
    <w:rsid w:val="007C5FFB"/>
    <w:rsid w:val="007D1024"/>
    <w:rsid w:val="007D107F"/>
    <w:rsid w:val="007D1300"/>
    <w:rsid w:val="007D40C0"/>
    <w:rsid w:val="007D40C9"/>
    <w:rsid w:val="007D4211"/>
    <w:rsid w:val="007D6E0B"/>
    <w:rsid w:val="007E26B2"/>
    <w:rsid w:val="007E2CB0"/>
    <w:rsid w:val="007E4F4C"/>
    <w:rsid w:val="007E65C2"/>
    <w:rsid w:val="007E6F1C"/>
    <w:rsid w:val="007F46B5"/>
    <w:rsid w:val="007F5118"/>
    <w:rsid w:val="007F74E6"/>
    <w:rsid w:val="007F78CE"/>
    <w:rsid w:val="00802EFC"/>
    <w:rsid w:val="00804DED"/>
    <w:rsid w:val="0081031E"/>
    <w:rsid w:val="00810C42"/>
    <w:rsid w:val="00811716"/>
    <w:rsid w:val="00811DD6"/>
    <w:rsid w:val="00817DB2"/>
    <w:rsid w:val="00820FC6"/>
    <w:rsid w:val="00822022"/>
    <w:rsid w:val="00822C10"/>
    <w:rsid w:val="00824514"/>
    <w:rsid w:val="00832721"/>
    <w:rsid w:val="008332ED"/>
    <w:rsid w:val="0083623A"/>
    <w:rsid w:val="00836D33"/>
    <w:rsid w:val="008438B0"/>
    <w:rsid w:val="00850DC1"/>
    <w:rsid w:val="00854242"/>
    <w:rsid w:val="0085687C"/>
    <w:rsid w:val="0086153C"/>
    <w:rsid w:val="00862B54"/>
    <w:rsid w:val="00863A5E"/>
    <w:rsid w:val="00864079"/>
    <w:rsid w:val="00871B1A"/>
    <w:rsid w:val="00872D73"/>
    <w:rsid w:val="00874881"/>
    <w:rsid w:val="008748AE"/>
    <w:rsid w:val="0087521F"/>
    <w:rsid w:val="00880DCD"/>
    <w:rsid w:val="008821F9"/>
    <w:rsid w:val="00885DFF"/>
    <w:rsid w:val="008874AE"/>
    <w:rsid w:val="008910D1"/>
    <w:rsid w:val="00893C79"/>
    <w:rsid w:val="00895014"/>
    <w:rsid w:val="008A0021"/>
    <w:rsid w:val="008A069E"/>
    <w:rsid w:val="008A0E1C"/>
    <w:rsid w:val="008A107E"/>
    <w:rsid w:val="008A2C76"/>
    <w:rsid w:val="008A426A"/>
    <w:rsid w:val="008A6A6B"/>
    <w:rsid w:val="008A7AF4"/>
    <w:rsid w:val="008B1C11"/>
    <w:rsid w:val="008B6035"/>
    <w:rsid w:val="008B6542"/>
    <w:rsid w:val="008B6D32"/>
    <w:rsid w:val="008B7A0E"/>
    <w:rsid w:val="008C0251"/>
    <w:rsid w:val="008C11F1"/>
    <w:rsid w:val="008C78E1"/>
    <w:rsid w:val="008D16EF"/>
    <w:rsid w:val="008D2091"/>
    <w:rsid w:val="008D2BD3"/>
    <w:rsid w:val="008D304E"/>
    <w:rsid w:val="008D4C9D"/>
    <w:rsid w:val="008D7CF7"/>
    <w:rsid w:val="008E153B"/>
    <w:rsid w:val="008E5704"/>
    <w:rsid w:val="008E6AEF"/>
    <w:rsid w:val="008E7435"/>
    <w:rsid w:val="008E7606"/>
    <w:rsid w:val="008F05E0"/>
    <w:rsid w:val="008F1E4E"/>
    <w:rsid w:val="008F2EFF"/>
    <w:rsid w:val="008F4983"/>
    <w:rsid w:val="008F645B"/>
    <w:rsid w:val="008F6CD7"/>
    <w:rsid w:val="00902429"/>
    <w:rsid w:val="00904C6C"/>
    <w:rsid w:val="009129D4"/>
    <w:rsid w:val="00914466"/>
    <w:rsid w:val="0091585F"/>
    <w:rsid w:val="009165AC"/>
    <w:rsid w:val="00916F8B"/>
    <w:rsid w:val="00921EB1"/>
    <w:rsid w:val="00923D16"/>
    <w:rsid w:val="0092411E"/>
    <w:rsid w:val="00925823"/>
    <w:rsid w:val="00930C1E"/>
    <w:rsid w:val="009313D9"/>
    <w:rsid w:val="0093272D"/>
    <w:rsid w:val="0094212C"/>
    <w:rsid w:val="0094595A"/>
    <w:rsid w:val="009463BC"/>
    <w:rsid w:val="00947271"/>
    <w:rsid w:val="009513FC"/>
    <w:rsid w:val="009559BA"/>
    <w:rsid w:val="00960214"/>
    <w:rsid w:val="009602F8"/>
    <w:rsid w:val="009619EA"/>
    <w:rsid w:val="00962674"/>
    <w:rsid w:val="0096383E"/>
    <w:rsid w:val="00966EAD"/>
    <w:rsid w:val="00967073"/>
    <w:rsid w:val="009736E7"/>
    <w:rsid w:val="00973A86"/>
    <w:rsid w:val="009746EA"/>
    <w:rsid w:val="00975924"/>
    <w:rsid w:val="00976A5B"/>
    <w:rsid w:val="009776B0"/>
    <w:rsid w:val="00980781"/>
    <w:rsid w:val="00980D10"/>
    <w:rsid w:val="00981E18"/>
    <w:rsid w:val="0098369A"/>
    <w:rsid w:val="00984776"/>
    <w:rsid w:val="00985219"/>
    <w:rsid w:val="009868C8"/>
    <w:rsid w:val="00986F41"/>
    <w:rsid w:val="00990F61"/>
    <w:rsid w:val="00991C19"/>
    <w:rsid w:val="009924B8"/>
    <w:rsid w:val="00992B1E"/>
    <w:rsid w:val="00993E5A"/>
    <w:rsid w:val="009962EF"/>
    <w:rsid w:val="009A284D"/>
    <w:rsid w:val="009A3578"/>
    <w:rsid w:val="009A38A5"/>
    <w:rsid w:val="009A4B39"/>
    <w:rsid w:val="009A6CB6"/>
    <w:rsid w:val="009A75C3"/>
    <w:rsid w:val="009A7C4C"/>
    <w:rsid w:val="009B1737"/>
    <w:rsid w:val="009B30E6"/>
    <w:rsid w:val="009B4C53"/>
    <w:rsid w:val="009B6115"/>
    <w:rsid w:val="009B633B"/>
    <w:rsid w:val="009B6545"/>
    <w:rsid w:val="009B734F"/>
    <w:rsid w:val="009C0AA7"/>
    <w:rsid w:val="009C2DF8"/>
    <w:rsid w:val="009C5598"/>
    <w:rsid w:val="009C74F4"/>
    <w:rsid w:val="009D145E"/>
    <w:rsid w:val="009D238C"/>
    <w:rsid w:val="009E3D90"/>
    <w:rsid w:val="009E7A6E"/>
    <w:rsid w:val="009F0380"/>
    <w:rsid w:val="009F093D"/>
    <w:rsid w:val="009F469C"/>
    <w:rsid w:val="009F5D40"/>
    <w:rsid w:val="00A007A7"/>
    <w:rsid w:val="00A008B3"/>
    <w:rsid w:val="00A01D39"/>
    <w:rsid w:val="00A01D88"/>
    <w:rsid w:val="00A01DA1"/>
    <w:rsid w:val="00A03062"/>
    <w:rsid w:val="00A03777"/>
    <w:rsid w:val="00A04D9D"/>
    <w:rsid w:val="00A06F1C"/>
    <w:rsid w:val="00A07261"/>
    <w:rsid w:val="00A16FD3"/>
    <w:rsid w:val="00A1739C"/>
    <w:rsid w:val="00A203E2"/>
    <w:rsid w:val="00A20CC8"/>
    <w:rsid w:val="00A22B9C"/>
    <w:rsid w:val="00A238FC"/>
    <w:rsid w:val="00A270D9"/>
    <w:rsid w:val="00A27667"/>
    <w:rsid w:val="00A36F36"/>
    <w:rsid w:val="00A4429E"/>
    <w:rsid w:val="00A45BBE"/>
    <w:rsid w:val="00A471B4"/>
    <w:rsid w:val="00A506CF"/>
    <w:rsid w:val="00A50AE3"/>
    <w:rsid w:val="00A537C9"/>
    <w:rsid w:val="00A57468"/>
    <w:rsid w:val="00A5748E"/>
    <w:rsid w:val="00A60868"/>
    <w:rsid w:val="00A60CB4"/>
    <w:rsid w:val="00A61B70"/>
    <w:rsid w:val="00A61F19"/>
    <w:rsid w:val="00A622F1"/>
    <w:rsid w:val="00A63709"/>
    <w:rsid w:val="00A7123E"/>
    <w:rsid w:val="00A71773"/>
    <w:rsid w:val="00A72FC0"/>
    <w:rsid w:val="00A82262"/>
    <w:rsid w:val="00A8403B"/>
    <w:rsid w:val="00A84DB1"/>
    <w:rsid w:val="00A852FF"/>
    <w:rsid w:val="00A8639C"/>
    <w:rsid w:val="00A87222"/>
    <w:rsid w:val="00A90DCC"/>
    <w:rsid w:val="00A91430"/>
    <w:rsid w:val="00A9279B"/>
    <w:rsid w:val="00A95672"/>
    <w:rsid w:val="00A95C32"/>
    <w:rsid w:val="00A9677F"/>
    <w:rsid w:val="00A96967"/>
    <w:rsid w:val="00A97698"/>
    <w:rsid w:val="00AA070D"/>
    <w:rsid w:val="00AA21C1"/>
    <w:rsid w:val="00AA3E38"/>
    <w:rsid w:val="00AA6005"/>
    <w:rsid w:val="00AA6483"/>
    <w:rsid w:val="00AB06BB"/>
    <w:rsid w:val="00AB4662"/>
    <w:rsid w:val="00AB49BF"/>
    <w:rsid w:val="00AB5F5D"/>
    <w:rsid w:val="00AB60F3"/>
    <w:rsid w:val="00AC0F88"/>
    <w:rsid w:val="00AC1E88"/>
    <w:rsid w:val="00AC356A"/>
    <w:rsid w:val="00AC3CC5"/>
    <w:rsid w:val="00AC3F0B"/>
    <w:rsid w:val="00AC444A"/>
    <w:rsid w:val="00AC56D1"/>
    <w:rsid w:val="00AC5BC8"/>
    <w:rsid w:val="00AC6F96"/>
    <w:rsid w:val="00AD3D13"/>
    <w:rsid w:val="00AD44D5"/>
    <w:rsid w:val="00AD561D"/>
    <w:rsid w:val="00AD5CC8"/>
    <w:rsid w:val="00AD7926"/>
    <w:rsid w:val="00AE2522"/>
    <w:rsid w:val="00AE3930"/>
    <w:rsid w:val="00AE3C50"/>
    <w:rsid w:val="00AE77B4"/>
    <w:rsid w:val="00AF0D9C"/>
    <w:rsid w:val="00AF2849"/>
    <w:rsid w:val="00AF3683"/>
    <w:rsid w:val="00AF6AC7"/>
    <w:rsid w:val="00B0258F"/>
    <w:rsid w:val="00B02622"/>
    <w:rsid w:val="00B03A78"/>
    <w:rsid w:val="00B040C2"/>
    <w:rsid w:val="00B0469B"/>
    <w:rsid w:val="00B050E5"/>
    <w:rsid w:val="00B0553E"/>
    <w:rsid w:val="00B0761E"/>
    <w:rsid w:val="00B07F45"/>
    <w:rsid w:val="00B10A19"/>
    <w:rsid w:val="00B14C3F"/>
    <w:rsid w:val="00B154DA"/>
    <w:rsid w:val="00B15C57"/>
    <w:rsid w:val="00B244E4"/>
    <w:rsid w:val="00B2670E"/>
    <w:rsid w:val="00B26855"/>
    <w:rsid w:val="00B326D9"/>
    <w:rsid w:val="00B35804"/>
    <w:rsid w:val="00B35B0A"/>
    <w:rsid w:val="00B35FBE"/>
    <w:rsid w:val="00B3682C"/>
    <w:rsid w:val="00B403DA"/>
    <w:rsid w:val="00B41876"/>
    <w:rsid w:val="00B44579"/>
    <w:rsid w:val="00B505C0"/>
    <w:rsid w:val="00B51A1C"/>
    <w:rsid w:val="00B5235C"/>
    <w:rsid w:val="00B5337C"/>
    <w:rsid w:val="00B53FDE"/>
    <w:rsid w:val="00B60EC3"/>
    <w:rsid w:val="00B648FE"/>
    <w:rsid w:val="00B66144"/>
    <w:rsid w:val="00B70E0B"/>
    <w:rsid w:val="00B71286"/>
    <w:rsid w:val="00B726DE"/>
    <w:rsid w:val="00B751B1"/>
    <w:rsid w:val="00B7605F"/>
    <w:rsid w:val="00B76554"/>
    <w:rsid w:val="00B76F8C"/>
    <w:rsid w:val="00B804B4"/>
    <w:rsid w:val="00B84221"/>
    <w:rsid w:val="00B864CE"/>
    <w:rsid w:val="00B86A86"/>
    <w:rsid w:val="00B879B3"/>
    <w:rsid w:val="00B908EC"/>
    <w:rsid w:val="00B9332F"/>
    <w:rsid w:val="00B949BE"/>
    <w:rsid w:val="00B95670"/>
    <w:rsid w:val="00B977FA"/>
    <w:rsid w:val="00B97C26"/>
    <w:rsid w:val="00BA0635"/>
    <w:rsid w:val="00BA3820"/>
    <w:rsid w:val="00BA53DE"/>
    <w:rsid w:val="00BB124F"/>
    <w:rsid w:val="00BB364F"/>
    <w:rsid w:val="00BB3DF5"/>
    <w:rsid w:val="00BC1B6B"/>
    <w:rsid w:val="00BC312A"/>
    <w:rsid w:val="00BC7628"/>
    <w:rsid w:val="00BD006F"/>
    <w:rsid w:val="00BD1E47"/>
    <w:rsid w:val="00BD4F93"/>
    <w:rsid w:val="00BD56D4"/>
    <w:rsid w:val="00BE0263"/>
    <w:rsid w:val="00BE02A8"/>
    <w:rsid w:val="00BE4993"/>
    <w:rsid w:val="00BE5F4A"/>
    <w:rsid w:val="00BF096F"/>
    <w:rsid w:val="00BF097A"/>
    <w:rsid w:val="00BF1CE8"/>
    <w:rsid w:val="00BF3207"/>
    <w:rsid w:val="00BF3919"/>
    <w:rsid w:val="00BF4E14"/>
    <w:rsid w:val="00BF63C4"/>
    <w:rsid w:val="00C027BB"/>
    <w:rsid w:val="00C035C9"/>
    <w:rsid w:val="00C05152"/>
    <w:rsid w:val="00C05F0F"/>
    <w:rsid w:val="00C073E5"/>
    <w:rsid w:val="00C07ECD"/>
    <w:rsid w:val="00C07EEF"/>
    <w:rsid w:val="00C12B68"/>
    <w:rsid w:val="00C13576"/>
    <w:rsid w:val="00C13978"/>
    <w:rsid w:val="00C14848"/>
    <w:rsid w:val="00C152B6"/>
    <w:rsid w:val="00C16608"/>
    <w:rsid w:val="00C17E12"/>
    <w:rsid w:val="00C206AC"/>
    <w:rsid w:val="00C20CF1"/>
    <w:rsid w:val="00C2278C"/>
    <w:rsid w:val="00C25B06"/>
    <w:rsid w:val="00C2684C"/>
    <w:rsid w:val="00C27052"/>
    <w:rsid w:val="00C27ABE"/>
    <w:rsid w:val="00C27F6D"/>
    <w:rsid w:val="00C3153C"/>
    <w:rsid w:val="00C319C3"/>
    <w:rsid w:val="00C345B3"/>
    <w:rsid w:val="00C3509D"/>
    <w:rsid w:val="00C3569A"/>
    <w:rsid w:val="00C35BA4"/>
    <w:rsid w:val="00C35D76"/>
    <w:rsid w:val="00C36A89"/>
    <w:rsid w:val="00C40A7D"/>
    <w:rsid w:val="00C40BED"/>
    <w:rsid w:val="00C45616"/>
    <w:rsid w:val="00C47E6B"/>
    <w:rsid w:val="00C520FE"/>
    <w:rsid w:val="00C56A91"/>
    <w:rsid w:val="00C571DB"/>
    <w:rsid w:val="00C5792F"/>
    <w:rsid w:val="00C60AA2"/>
    <w:rsid w:val="00C60FDD"/>
    <w:rsid w:val="00C610B2"/>
    <w:rsid w:val="00C62566"/>
    <w:rsid w:val="00C652F1"/>
    <w:rsid w:val="00C7006F"/>
    <w:rsid w:val="00C71D24"/>
    <w:rsid w:val="00C743F6"/>
    <w:rsid w:val="00C75EA5"/>
    <w:rsid w:val="00C765A9"/>
    <w:rsid w:val="00C76608"/>
    <w:rsid w:val="00C82EE1"/>
    <w:rsid w:val="00C85E55"/>
    <w:rsid w:val="00C871D9"/>
    <w:rsid w:val="00C9038F"/>
    <w:rsid w:val="00C9051A"/>
    <w:rsid w:val="00C90954"/>
    <w:rsid w:val="00C914F0"/>
    <w:rsid w:val="00C937BA"/>
    <w:rsid w:val="00C9651C"/>
    <w:rsid w:val="00CA17D1"/>
    <w:rsid w:val="00CA215C"/>
    <w:rsid w:val="00CA4130"/>
    <w:rsid w:val="00CA45DC"/>
    <w:rsid w:val="00CA543C"/>
    <w:rsid w:val="00CA55B8"/>
    <w:rsid w:val="00CA7A8A"/>
    <w:rsid w:val="00CB115C"/>
    <w:rsid w:val="00CB2024"/>
    <w:rsid w:val="00CB4AB5"/>
    <w:rsid w:val="00CC332B"/>
    <w:rsid w:val="00CC4A0B"/>
    <w:rsid w:val="00CD0709"/>
    <w:rsid w:val="00CD0B78"/>
    <w:rsid w:val="00CD0E2F"/>
    <w:rsid w:val="00CD1D25"/>
    <w:rsid w:val="00CD2B1C"/>
    <w:rsid w:val="00CD4D72"/>
    <w:rsid w:val="00CE08AD"/>
    <w:rsid w:val="00CE1339"/>
    <w:rsid w:val="00CE13B2"/>
    <w:rsid w:val="00CE2B0D"/>
    <w:rsid w:val="00CE3E1F"/>
    <w:rsid w:val="00CE506D"/>
    <w:rsid w:val="00CE66E1"/>
    <w:rsid w:val="00CE7756"/>
    <w:rsid w:val="00CE7F49"/>
    <w:rsid w:val="00CF5E68"/>
    <w:rsid w:val="00D04237"/>
    <w:rsid w:val="00D043A9"/>
    <w:rsid w:val="00D11F4E"/>
    <w:rsid w:val="00D14B22"/>
    <w:rsid w:val="00D15161"/>
    <w:rsid w:val="00D1516C"/>
    <w:rsid w:val="00D16AF4"/>
    <w:rsid w:val="00D17C84"/>
    <w:rsid w:val="00D20C90"/>
    <w:rsid w:val="00D267B4"/>
    <w:rsid w:val="00D273A6"/>
    <w:rsid w:val="00D3124F"/>
    <w:rsid w:val="00D32266"/>
    <w:rsid w:val="00D33B35"/>
    <w:rsid w:val="00D33F86"/>
    <w:rsid w:val="00D414DF"/>
    <w:rsid w:val="00D41E82"/>
    <w:rsid w:val="00D436E7"/>
    <w:rsid w:val="00D44701"/>
    <w:rsid w:val="00D454CF"/>
    <w:rsid w:val="00D47F11"/>
    <w:rsid w:val="00D50024"/>
    <w:rsid w:val="00D518C0"/>
    <w:rsid w:val="00D52227"/>
    <w:rsid w:val="00D5579B"/>
    <w:rsid w:val="00D570A1"/>
    <w:rsid w:val="00D6053A"/>
    <w:rsid w:val="00D6536E"/>
    <w:rsid w:val="00D65910"/>
    <w:rsid w:val="00D66A35"/>
    <w:rsid w:val="00D70065"/>
    <w:rsid w:val="00D7029B"/>
    <w:rsid w:val="00D7152C"/>
    <w:rsid w:val="00D71831"/>
    <w:rsid w:val="00D74F32"/>
    <w:rsid w:val="00D83DD2"/>
    <w:rsid w:val="00D84E79"/>
    <w:rsid w:val="00D85A04"/>
    <w:rsid w:val="00D87959"/>
    <w:rsid w:val="00D87B26"/>
    <w:rsid w:val="00D9154D"/>
    <w:rsid w:val="00D91D33"/>
    <w:rsid w:val="00D937B9"/>
    <w:rsid w:val="00D9403F"/>
    <w:rsid w:val="00D941C0"/>
    <w:rsid w:val="00D94BD9"/>
    <w:rsid w:val="00D9590A"/>
    <w:rsid w:val="00D95D5A"/>
    <w:rsid w:val="00D96886"/>
    <w:rsid w:val="00D96BA4"/>
    <w:rsid w:val="00D97F19"/>
    <w:rsid w:val="00DA0A7A"/>
    <w:rsid w:val="00DA281A"/>
    <w:rsid w:val="00DB0969"/>
    <w:rsid w:val="00DB0C37"/>
    <w:rsid w:val="00DB7094"/>
    <w:rsid w:val="00DC0DAC"/>
    <w:rsid w:val="00DC2D49"/>
    <w:rsid w:val="00DC4DB9"/>
    <w:rsid w:val="00DC53A4"/>
    <w:rsid w:val="00DC717E"/>
    <w:rsid w:val="00DC7EFB"/>
    <w:rsid w:val="00DD2F94"/>
    <w:rsid w:val="00DD494A"/>
    <w:rsid w:val="00DD4A2A"/>
    <w:rsid w:val="00DD7BA0"/>
    <w:rsid w:val="00DF06D9"/>
    <w:rsid w:val="00DF0D4D"/>
    <w:rsid w:val="00DF75E4"/>
    <w:rsid w:val="00DF799E"/>
    <w:rsid w:val="00E007CA"/>
    <w:rsid w:val="00E04D8B"/>
    <w:rsid w:val="00E04E22"/>
    <w:rsid w:val="00E05ABE"/>
    <w:rsid w:val="00E07436"/>
    <w:rsid w:val="00E115D2"/>
    <w:rsid w:val="00E1359F"/>
    <w:rsid w:val="00E165A6"/>
    <w:rsid w:val="00E16C6B"/>
    <w:rsid w:val="00E22972"/>
    <w:rsid w:val="00E236E3"/>
    <w:rsid w:val="00E242BC"/>
    <w:rsid w:val="00E25A3A"/>
    <w:rsid w:val="00E26A65"/>
    <w:rsid w:val="00E320A3"/>
    <w:rsid w:val="00E32E92"/>
    <w:rsid w:val="00E34208"/>
    <w:rsid w:val="00E34417"/>
    <w:rsid w:val="00E36519"/>
    <w:rsid w:val="00E40113"/>
    <w:rsid w:val="00E404DF"/>
    <w:rsid w:val="00E420D5"/>
    <w:rsid w:val="00E42229"/>
    <w:rsid w:val="00E42B62"/>
    <w:rsid w:val="00E42C85"/>
    <w:rsid w:val="00E43932"/>
    <w:rsid w:val="00E43B76"/>
    <w:rsid w:val="00E45E2D"/>
    <w:rsid w:val="00E46358"/>
    <w:rsid w:val="00E47BA6"/>
    <w:rsid w:val="00E5464B"/>
    <w:rsid w:val="00E54E6F"/>
    <w:rsid w:val="00E55B31"/>
    <w:rsid w:val="00E55EAA"/>
    <w:rsid w:val="00E56CF5"/>
    <w:rsid w:val="00E6116F"/>
    <w:rsid w:val="00E631B3"/>
    <w:rsid w:val="00E64D93"/>
    <w:rsid w:val="00E651AB"/>
    <w:rsid w:val="00E66B81"/>
    <w:rsid w:val="00E67887"/>
    <w:rsid w:val="00E71629"/>
    <w:rsid w:val="00E7226D"/>
    <w:rsid w:val="00E7295E"/>
    <w:rsid w:val="00E73D53"/>
    <w:rsid w:val="00E778C7"/>
    <w:rsid w:val="00E77B94"/>
    <w:rsid w:val="00E8077B"/>
    <w:rsid w:val="00E82043"/>
    <w:rsid w:val="00E83376"/>
    <w:rsid w:val="00E83CA2"/>
    <w:rsid w:val="00E90A92"/>
    <w:rsid w:val="00E90C57"/>
    <w:rsid w:val="00E92FC2"/>
    <w:rsid w:val="00E96930"/>
    <w:rsid w:val="00EA0FBD"/>
    <w:rsid w:val="00EA2187"/>
    <w:rsid w:val="00EA2584"/>
    <w:rsid w:val="00EA571D"/>
    <w:rsid w:val="00EA6631"/>
    <w:rsid w:val="00EA6AA9"/>
    <w:rsid w:val="00EB10AD"/>
    <w:rsid w:val="00EB2C0A"/>
    <w:rsid w:val="00EB360A"/>
    <w:rsid w:val="00EB6350"/>
    <w:rsid w:val="00EC14EF"/>
    <w:rsid w:val="00EC1B6B"/>
    <w:rsid w:val="00EC233E"/>
    <w:rsid w:val="00EC2AEB"/>
    <w:rsid w:val="00EC3CDA"/>
    <w:rsid w:val="00EC644E"/>
    <w:rsid w:val="00EC6705"/>
    <w:rsid w:val="00EC6D41"/>
    <w:rsid w:val="00ED12D4"/>
    <w:rsid w:val="00ED30C7"/>
    <w:rsid w:val="00ED334C"/>
    <w:rsid w:val="00ED53C4"/>
    <w:rsid w:val="00ED5A43"/>
    <w:rsid w:val="00ED7A68"/>
    <w:rsid w:val="00ED7DD6"/>
    <w:rsid w:val="00EE0091"/>
    <w:rsid w:val="00EE0DA0"/>
    <w:rsid w:val="00EE6E1E"/>
    <w:rsid w:val="00EE6EA8"/>
    <w:rsid w:val="00EE6F0C"/>
    <w:rsid w:val="00EE705F"/>
    <w:rsid w:val="00EF213C"/>
    <w:rsid w:val="00EF459E"/>
    <w:rsid w:val="00EF5026"/>
    <w:rsid w:val="00EF7DCE"/>
    <w:rsid w:val="00F0161A"/>
    <w:rsid w:val="00F06DE0"/>
    <w:rsid w:val="00F10177"/>
    <w:rsid w:val="00F121CE"/>
    <w:rsid w:val="00F23251"/>
    <w:rsid w:val="00F24022"/>
    <w:rsid w:val="00F2616F"/>
    <w:rsid w:val="00F31336"/>
    <w:rsid w:val="00F321C6"/>
    <w:rsid w:val="00F32388"/>
    <w:rsid w:val="00F32E85"/>
    <w:rsid w:val="00F34AE7"/>
    <w:rsid w:val="00F355D0"/>
    <w:rsid w:val="00F35903"/>
    <w:rsid w:val="00F40606"/>
    <w:rsid w:val="00F42F0F"/>
    <w:rsid w:val="00F4520C"/>
    <w:rsid w:val="00F5650B"/>
    <w:rsid w:val="00F60AA2"/>
    <w:rsid w:val="00F623E9"/>
    <w:rsid w:val="00F62667"/>
    <w:rsid w:val="00F6469A"/>
    <w:rsid w:val="00F65FA1"/>
    <w:rsid w:val="00F71E63"/>
    <w:rsid w:val="00F72661"/>
    <w:rsid w:val="00F72D12"/>
    <w:rsid w:val="00F7720C"/>
    <w:rsid w:val="00F773C6"/>
    <w:rsid w:val="00F774AF"/>
    <w:rsid w:val="00F80BA9"/>
    <w:rsid w:val="00F824FC"/>
    <w:rsid w:val="00F8311D"/>
    <w:rsid w:val="00F870D2"/>
    <w:rsid w:val="00F9045D"/>
    <w:rsid w:val="00F92523"/>
    <w:rsid w:val="00F931FA"/>
    <w:rsid w:val="00F93431"/>
    <w:rsid w:val="00F963DD"/>
    <w:rsid w:val="00F974EB"/>
    <w:rsid w:val="00F97C5F"/>
    <w:rsid w:val="00FA247A"/>
    <w:rsid w:val="00FA3258"/>
    <w:rsid w:val="00FA5187"/>
    <w:rsid w:val="00FA51AE"/>
    <w:rsid w:val="00FA780F"/>
    <w:rsid w:val="00FB123E"/>
    <w:rsid w:val="00FB77A6"/>
    <w:rsid w:val="00FB7BAA"/>
    <w:rsid w:val="00FC00A1"/>
    <w:rsid w:val="00FC4C1A"/>
    <w:rsid w:val="00FC5947"/>
    <w:rsid w:val="00FC61CA"/>
    <w:rsid w:val="00FD1121"/>
    <w:rsid w:val="00FD3338"/>
    <w:rsid w:val="00FD4C8B"/>
    <w:rsid w:val="00FD65DE"/>
    <w:rsid w:val="00FD7DAB"/>
    <w:rsid w:val="00FE0F8A"/>
    <w:rsid w:val="00FE15D3"/>
    <w:rsid w:val="00FE6529"/>
    <w:rsid w:val="00FE6AF6"/>
    <w:rsid w:val="00FE6D65"/>
    <w:rsid w:val="00FF5C61"/>
    <w:rsid w:val="00FF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BEF63"/>
  <w15:docId w15:val="{A911240F-651A-406F-8D7A-3C357163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0DA0"/>
    <w:pPr>
      <w:jc w:val="both"/>
    </w:pPr>
    <w:rPr>
      <w:rFonts w:ascii="Calibri" w:hAnsi="Calibri" w:cs="Arial"/>
      <w:color w:val="808080"/>
      <w:sz w:val="24"/>
      <w:szCs w:val="24"/>
    </w:rPr>
  </w:style>
  <w:style w:type="paragraph" w:styleId="1">
    <w:name w:val="heading 1"/>
    <w:basedOn w:val="a"/>
    <w:next w:val="a"/>
    <w:link w:val="10"/>
    <w:qFormat/>
    <w:rsid w:val="00EE0DA0"/>
    <w:pPr>
      <w:widowControl w:val="0"/>
      <w:numPr>
        <w:numId w:val="28"/>
      </w:numPr>
      <w:autoSpaceDE w:val="0"/>
      <w:autoSpaceDN w:val="0"/>
      <w:adjustRightInd w:val="0"/>
      <w:outlineLvl w:val="0"/>
    </w:pPr>
    <w:rPr>
      <w:b/>
      <w:color w:val="auto"/>
    </w:rPr>
  </w:style>
  <w:style w:type="paragraph" w:styleId="2">
    <w:name w:val="heading 2"/>
    <w:basedOn w:val="a0"/>
    <w:next w:val="a"/>
    <w:link w:val="20"/>
    <w:unhideWhenUsed/>
    <w:qFormat/>
    <w:rsid w:val="00EE0DA0"/>
    <w:pPr>
      <w:numPr>
        <w:ilvl w:val="1"/>
        <w:numId w:val="28"/>
      </w:numPr>
      <w:spacing w:before="0" w:beforeAutospacing="0" w:after="0" w:afterAutospacing="0"/>
      <w:outlineLvl w:val="1"/>
    </w:pPr>
    <w:rPr>
      <w:b/>
      <w:bCs/>
      <w:color w:val="auto"/>
    </w:rPr>
  </w:style>
  <w:style w:type="paragraph" w:styleId="3">
    <w:name w:val="heading 3"/>
    <w:basedOn w:val="a0"/>
    <w:next w:val="a"/>
    <w:link w:val="30"/>
    <w:unhideWhenUsed/>
    <w:qFormat/>
    <w:rsid w:val="00C571DB"/>
    <w:pPr>
      <w:numPr>
        <w:ilvl w:val="2"/>
        <w:numId w:val="28"/>
      </w:numPr>
      <w:spacing w:before="0" w:beforeAutospacing="0" w:after="0" w:afterAutospacing="0"/>
      <w:outlineLvl w:val="2"/>
    </w:pPr>
    <w:rPr>
      <w:color w:val="auto"/>
    </w:rPr>
  </w:style>
  <w:style w:type="paragraph" w:styleId="4">
    <w:name w:val="heading 4"/>
    <w:basedOn w:val="a"/>
    <w:next w:val="a"/>
    <w:link w:val="40"/>
    <w:unhideWhenUsed/>
    <w:qFormat/>
    <w:rsid w:val="00C571DB"/>
    <w:pPr>
      <w:keepNext/>
      <w:keepLines/>
      <w:numPr>
        <w:ilvl w:val="3"/>
        <w:numId w:val="28"/>
      </w:numPr>
      <w:outlineLvl w:val="3"/>
    </w:pPr>
    <w:rPr>
      <w:rFonts w:asciiTheme="minorHAnsi" w:eastAsiaTheme="majorEastAsia" w:hAnsiTheme="minorHAnsi" w:cstheme="majorBidi"/>
      <w:i/>
      <w:iCs/>
      <w:color w:val="auto"/>
    </w:rPr>
  </w:style>
  <w:style w:type="paragraph" w:styleId="5">
    <w:name w:val="heading 5"/>
    <w:basedOn w:val="a"/>
    <w:next w:val="a"/>
    <w:link w:val="50"/>
    <w:unhideWhenUsed/>
    <w:qFormat/>
    <w:rsid w:val="002A3F8C"/>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2A3F8C"/>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2A3F8C"/>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2A3F8C"/>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rsid w:val="002A3F8C"/>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1"/>
    <w:rsid w:val="00C83836"/>
  </w:style>
  <w:style w:type="character" w:styleId="af1">
    <w:name w:val="FollowedHyperlink"/>
    <w:rsid w:val="00D9403F"/>
    <w:rPr>
      <w:color w:val="800080"/>
      <w:u w:val="single"/>
    </w:rPr>
  </w:style>
  <w:style w:type="paragraph" w:styleId="af2">
    <w:name w:val="List Paragraph"/>
    <w:basedOn w:val="a"/>
    <w:uiPriority w:val="34"/>
    <w:qFormat/>
    <w:rsid w:val="005E20B2"/>
    <w:pPr>
      <w:widowControl w:val="0"/>
      <w:autoSpaceDE w:val="0"/>
      <w:autoSpaceDN w:val="0"/>
      <w:adjustRightInd w:val="0"/>
      <w:ind w:left="720"/>
      <w:contextualSpacing/>
    </w:pPr>
    <w:rPr>
      <w:rFonts w:cs="Calibri"/>
      <w:color w:val="000000"/>
    </w:rPr>
  </w:style>
  <w:style w:type="character" w:customStyle="1" w:styleId="10">
    <w:name w:val="标题 1 字符"/>
    <w:basedOn w:val="a1"/>
    <w:link w:val="1"/>
    <w:rsid w:val="00EE0DA0"/>
    <w:rPr>
      <w:rFonts w:ascii="Calibri" w:hAnsi="Calibri" w:cs="Arial"/>
      <w:b/>
      <w:sz w:val="24"/>
      <w:szCs w:val="24"/>
    </w:rPr>
  </w:style>
  <w:style w:type="character" w:customStyle="1" w:styleId="30">
    <w:name w:val="标题 3 字符"/>
    <w:basedOn w:val="a1"/>
    <w:link w:val="3"/>
    <w:rsid w:val="00C571DB"/>
    <w:rPr>
      <w:rFonts w:ascii="Calibri" w:hAnsi="Calibri" w:cs="Arial"/>
      <w:sz w:val="24"/>
      <w:szCs w:val="24"/>
    </w:rPr>
  </w:style>
  <w:style w:type="character" w:customStyle="1" w:styleId="20">
    <w:name w:val="标题 2 字符"/>
    <w:basedOn w:val="a1"/>
    <w:link w:val="2"/>
    <w:rsid w:val="00EE0DA0"/>
    <w:rPr>
      <w:rFonts w:ascii="Calibri" w:hAnsi="Calibri" w:cs="Arial"/>
      <w:b/>
      <w:bCs/>
      <w:sz w:val="24"/>
      <w:szCs w:val="24"/>
    </w:rPr>
  </w:style>
  <w:style w:type="paragraph" w:styleId="af3">
    <w:name w:val="Revision"/>
    <w:hidden/>
    <w:semiHidden/>
    <w:rsid w:val="00CA7A8A"/>
    <w:rPr>
      <w:sz w:val="24"/>
      <w:szCs w:val="24"/>
    </w:rPr>
  </w:style>
  <w:style w:type="paragraph" w:styleId="af4">
    <w:name w:val="Bibliography"/>
    <w:basedOn w:val="a"/>
    <w:next w:val="a"/>
    <w:unhideWhenUsed/>
    <w:rsid w:val="006945F4"/>
    <w:pPr>
      <w:tabs>
        <w:tab w:val="left" w:pos="264"/>
      </w:tabs>
      <w:ind w:left="264" w:hanging="264"/>
    </w:pPr>
  </w:style>
  <w:style w:type="paragraph" w:customStyle="1" w:styleId="EndNoteBibliographyTitle">
    <w:name w:val="EndNote Bibliography Title"/>
    <w:basedOn w:val="a"/>
    <w:link w:val="EndNoteBibliographyTitleChar"/>
    <w:rsid w:val="00D17C84"/>
    <w:pPr>
      <w:jc w:val="center"/>
    </w:pPr>
    <w:rPr>
      <w:rFonts w:cs="Calibri"/>
      <w:noProof/>
    </w:rPr>
  </w:style>
  <w:style w:type="character" w:customStyle="1" w:styleId="EndNoteBibliographyTitleChar">
    <w:name w:val="EndNote Bibliography Title Char"/>
    <w:basedOn w:val="a1"/>
    <w:link w:val="EndNoteBibliographyTitle"/>
    <w:rsid w:val="00D17C84"/>
    <w:rPr>
      <w:rFonts w:ascii="Calibri" w:hAnsi="Calibri" w:cs="Calibri"/>
      <w:noProof/>
      <w:color w:val="808080"/>
      <w:sz w:val="24"/>
      <w:szCs w:val="24"/>
    </w:rPr>
  </w:style>
  <w:style w:type="paragraph" w:customStyle="1" w:styleId="EndNoteBibliography">
    <w:name w:val="EndNote Bibliography"/>
    <w:basedOn w:val="a"/>
    <w:link w:val="EndNoteBibliographyChar"/>
    <w:rsid w:val="00D17C84"/>
    <w:rPr>
      <w:rFonts w:cs="Calibri"/>
      <w:noProof/>
    </w:rPr>
  </w:style>
  <w:style w:type="character" w:customStyle="1" w:styleId="EndNoteBibliographyChar">
    <w:name w:val="EndNote Bibliography Char"/>
    <w:basedOn w:val="a1"/>
    <w:link w:val="EndNoteBibliography"/>
    <w:rsid w:val="00D17C84"/>
    <w:rPr>
      <w:rFonts w:ascii="Calibri" w:hAnsi="Calibri" w:cs="Calibri"/>
      <w:noProof/>
      <w:color w:val="808080"/>
      <w:sz w:val="24"/>
      <w:szCs w:val="24"/>
    </w:rPr>
  </w:style>
  <w:style w:type="character" w:customStyle="1" w:styleId="UnresolvedMention1">
    <w:name w:val="Unresolved Mention1"/>
    <w:basedOn w:val="a1"/>
    <w:uiPriority w:val="99"/>
    <w:semiHidden/>
    <w:unhideWhenUsed/>
    <w:rsid w:val="00E7295E"/>
    <w:rPr>
      <w:color w:val="808080"/>
      <w:shd w:val="clear" w:color="auto" w:fill="E6E6E6"/>
    </w:rPr>
  </w:style>
  <w:style w:type="table" w:customStyle="1" w:styleId="GridTable1Light1">
    <w:name w:val="Grid Table 1 Light1"/>
    <w:basedOn w:val="a2"/>
    <w:uiPriority w:val="46"/>
    <w:rsid w:val="00680076"/>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af5">
    <w:name w:val="Table Grid"/>
    <w:basedOn w:val="a2"/>
    <w:uiPriority w:val="59"/>
    <w:rsid w:val="00680076"/>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5"/>
    <w:uiPriority w:val="59"/>
    <w:rsid w:val="0068007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680076"/>
    <w:rPr>
      <w:rFonts w:asciiTheme="minorHAnsi" w:eastAsiaTheme="minorHAnsi" w:hAnsiTheme="minorHAnsi" w:cstheme="minorBidi"/>
      <w:sz w:val="22"/>
      <w:szCs w:val="22"/>
    </w:rPr>
  </w:style>
  <w:style w:type="paragraph" w:customStyle="1" w:styleId="Default">
    <w:name w:val="Default"/>
    <w:rsid w:val="002A3F8C"/>
    <w:pPr>
      <w:autoSpaceDE w:val="0"/>
      <w:autoSpaceDN w:val="0"/>
      <w:adjustRightInd w:val="0"/>
    </w:pPr>
    <w:rPr>
      <w:rFonts w:ascii="Calibri" w:hAnsi="Calibri" w:cs="Calibri"/>
      <w:color w:val="000000"/>
      <w:sz w:val="24"/>
      <w:szCs w:val="24"/>
    </w:rPr>
  </w:style>
  <w:style w:type="character" w:customStyle="1" w:styleId="40">
    <w:name w:val="标题 4 字符"/>
    <w:basedOn w:val="a1"/>
    <w:link w:val="4"/>
    <w:rsid w:val="00C571DB"/>
    <w:rPr>
      <w:rFonts w:asciiTheme="minorHAnsi" w:eastAsiaTheme="majorEastAsia" w:hAnsiTheme="minorHAnsi" w:cstheme="majorBidi"/>
      <w:i/>
      <w:iCs/>
      <w:sz w:val="24"/>
      <w:szCs w:val="24"/>
    </w:rPr>
  </w:style>
  <w:style w:type="character" w:customStyle="1" w:styleId="50">
    <w:name w:val="标题 5 字符"/>
    <w:basedOn w:val="a1"/>
    <w:link w:val="5"/>
    <w:rsid w:val="002A3F8C"/>
    <w:rPr>
      <w:rFonts w:asciiTheme="majorHAnsi" w:eastAsiaTheme="majorEastAsia" w:hAnsiTheme="majorHAnsi" w:cstheme="majorBidi"/>
      <w:color w:val="365F91" w:themeColor="accent1" w:themeShade="BF"/>
      <w:sz w:val="24"/>
      <w:szCs w:val="24"/>
    </w:rPr>
  </w:style>
  <w:style w:type="character" w:customStyle="1" w:styleId="60">
    <w:name w:val="标题 6 字符"/>
    <w:basedOn w:val="a1"/>
    <w:link w:val="6"/>
    <w:semiHidden/>
    <w:rsid w:val="002A3F8C"/>
    <w:rPr>
      <w:rFonts w:asciiTheme="majorHAnsi" w:eastAsiaTheme="majorEastAsia" w:hAnsiTheme="majorHAnsi" w:cstheme="majorBidi"/>
      <w:color w:val="243F60" w:themeColor="accent1" w:themeShade="7F"/>
      <w:sz w:val="24"/>
      <w:szCs w:val="24"/>
    </w:rPr>
  </w:style>
  <w:style w:type="character" w:customStyle="1" w:styleId="70">
    <w:name w:val="标题 7 字符"/>
    <w:basedOn w:val="a1"/>
    <w:link w:val="7"/>
    <w:semiHidden/>
    <w:rsid w:val="002A3F8C"/>
    <w:rPr>
      <w:rFonts w:asciiTheme="majorHAnsi" w:eastAsiaTheme="majorEastAsia" w:hAnsiTheme="majorHAnsi" w:cstheme="majorBidi"/>
      <w:i/>
      <w:iCs/>
      <w:color w:val="243F60" w:themeColor="accent1" w:themeShade="7F"/>
      <w:sz w:val="24"/>
      <w:szCs w:val="24"/>
    </w:rPr>
  </w:style>
  <w:style w:type="character" w:customStyle="1" w:styleId="80">
    <w:name w:val="标题 8 字符"/>
    <w:basedOn w:val="a1"/>
    <w:link w:val="8"/>
    <w:semiHidden/>
    <w:rsid w:val="002A3F8C"/>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semiHidden/>
    <w:rsid w:val="002A3F8C"/>
    <w:rPr>
      <w:rFonts w:asciiTheme="majorHAnsi" w:eastAsiaTheme="majorEastAsia" w:hAnsiTheme="majorHAnsi" w:cstheme="majorBidi"/>
      <w:i/>
      <w:iCs/>
      <w:color w:val="272727" w:themeColor="text1" w:themeTint="D8"/>
      <w:sz w:val="21"/>
      <w:szCs w:val="21"/>
    </w:rPr>
  </w:style>
  <w:style w:type="character" w:customStyle="1" w:styleId="st">
    <w:name w:val="st"/>
    <w:basedOn w:val="a1"/>
    <w:rsid w:val="00AD7926"/>
  </w:style>
  <w:style w:type="character" w:customStyle="1" w:styleId="cit-doi">
    <w:name w:val="cit-doi"/>
    <w:basedOn w:val="a1"/>
    <w:rsid w:val="00FD7DAB"/>
  </w:style>
  <w:style w:type="character" w:styleId="af7">
    <w:name w:val="line number"/>
    <w:basedOn w:val="a1"/>
    <w:semiHidden/>
    <w:unhideWhenUsed/>
    <w:rsid w:val="00A84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1308">
      <w:bodyDiv w:val="1"/>
      <w:marLeft w:val="0"/>
      <w:marRight w:val="0"/>
      <w:marTop w:val="0"/>
      <w:marBottom w:val="0"/>
      <w:divBdr>
        <w:top w:val="none" w:sz="0" w:space="0" w:color="auto"/>
        <w:left w:val="none" w:sz="0" w:space="0" w:color="auto"/>
        <w:bottom w:val="none" w:sz="0" w:space="0" w:color="auto"/>
        <w:right w:val="none" w:sz="0" w:space="0" w:color="auto"/>
      </w:divBdr>
      <w:divsChild>
        <w:div w:id="150104893">
          <w:marLeft w:val="0"/>
          <w:marRight w:val="0"/>
          <w:marTop w:val="0"/>
          <w:marBottom w:val="0"/>
          <w:divBdr>
            <w:top w:val="none" w:sz="0" w:space="0" w:color="auto"/>
            <w:left w:val="none" w:sz="0" w:space="0" w:color="auto"/>
            <w:bottom w:val="none" w:sz="0" w:space="0" w:color="auto"/>
            <w:right w:val="none" w:sz="0" w:space="0" w:color="auto"/>
          </w:divBdr>
        </w:div>
      </w:divsChild>
    </w:div>
    <w:div w:id="648218554">
      <w:bodyDiv w:val="1"/>
      <w:marLeft w:val="0"/>
      <w:marRight w:val="0"/>
      <w:marTop w:val="0"/>
      <w:marBottom w:val="0"/>
      <w:divBdr>
        <w:top w:val="none" w:sz="0" w:space="0" w:color="auto"/>
        <w:left w:val="none" w:sz="0" w:space="0" w:color="auto"/>
        <w:bottom w:val="none" w:sz="0" w:space="0" w:color="auto"/>
        <w:right w:val="none" w:sz="0" w:space="0" w:color="auto"/>
      </w:divBdr>
      <w:divsChild>
        <w:div w:id="175313669">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4869">
      <w:bodyDiv w:val="1"/>
      <w:marLeft w:val="0"/>
      <w:marRight w:val="0"/>
      <w:marTop w:val="0"/>
      <w:marBottom w:val="0"/>
      <w:divBdr>
        <w:top w:val="none" w:sz="0" w:space="0" w:color="auto"/>
        <w:left w:val="none" w:sz="0" w:space="0" w:color="auto"/>
        <w:bottom w:val="none" w:sz="0" w:space="0" w:color="auto"/>
        <w:right w:val="none" w:sz="0" w:space="0" w:color="auto"/>
      </w:divBdr>
      <w:divsChild>
        <w:div w:id="55011277">
          <w:marLeft w:val="0"/>
          <w:marRight w:val="0"/>
          <w:marTop w:val="0"/>
          <w:marBottom w:val="0"/>
          <w:divBdr>
            <w:top w:val="none" w:sz="0" w:space="0" w:color="auto"/>
            <w:left w:val="none" w:sz="0" w:space="0" w:color="auto"/>
            <w:bottom w:val="none" w:sz="0" w:space="0" w:color="auto"/>
            <w:right w:val="none" w:sz="0" w:space="0" w:color="auto"/>
          </w:divBdr>
        </w:div>
        <w:div w:id="1034698481">
          <w:marLeft w:val="0"/>
          <w:marRight w:val="0"/>
          <w:marTop w:val="0"/>
          <w:marBottom w:val="0"/>
          <w:divBdr>
            <w:top w:val="none" w:sz="0" w:space="0" w:color="auto"/>
            <w:left w:val="none" w:sz="0" w:space="0" w:color="auto"/>
            <w:bottom w:val="none" w:sz="0" w:space="0" w:color="auto"/>
            <w:right w:val="none" w:sz="0" w:space="0" w:color="auto"/>
          </w:divBdr>
        </w:div>
        <w:div w:id="1462381478">
          <w:marLeft w:val="0"/>
          <w:marRight w:val="0"/>
          <w:marTop w:val="0"/>
          <w:marBottom w:val="0"/>
          <w:divBdr>
            <w:top w:val="none" w:sz="0" w:space="0" w:color="auto"/>
            <w:left w:val="none" w:sz="0" w:space="0" w:color="auto"/>
            <w:bottom w:val="none" w:sz="0" w:space="0" w:color="auto"/>
            <w:right w:val="none" w:sz="0" w:space="0" w:color="auto"/>
          </w:divBdr>
        </w:div>
      </w:divsChild>
    </w:div>
    <w:div w:id="17688491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410630">
      <w:bodyDiv w:val="1"/>
      <w:marLeft w:val="0"/>
      <w:marRight w:val="0"/>
      <w:marTop w:val="0"/>
      <w:marBottom w:val="0"/>
      <w:divBdr>
        <w:top w:val="none" w:sz="0" w:space="0" w:color="auto"/>
        <w:left w:val="none" w:sz="0" w:space="0" w:color="auto"/>
        <w:bottom w:val="none" w:sz="0" w:space="0" w:color="auto"/>
        <w:right w:val="none" w:sz="0" w:space="0" w:color="auto"/>
      </w:divBdr>
    </w:div>
    <w:div w:id="21157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AC53-F97F-4A53-8306-53FA25DE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16</Pages>
  <Words>17717</Words>
  <Characters>100989</Characters>
  <Application>Microsoft Office Word</Application>
  <DocSecurity>0</DocSecurity>
  <Lines>841</Lines>
  <Paragraphs>236</Paragraphs>
  <ScaleCrop>false</ScaleCrop>
  <HeadingPairs>
    <vt:vector size="4" baseType="variant">
      <vt:variant>
        <vt:lpstr>Title</vt:lpstr>
      </vt:variant>
      <vt:variant>
        <vt:i4>1</vt:i4>
      </vt:variant>
      <vt:variant>
        <vt:lpstr>标题</vt:lpstr>
      </vt:variant>
      <vt:variant>
        <vt:i4>61</vt:i4>
      </vt:variant>
    </vt:vector>
  </HeadingPairs>
  <TitlesOfParts>
    <vt:vector size="62" baseType="lpstr">
      <vt:lpstr>Please suggest names of 5 peer reviewers with their institutional affiliation and email address</vt:lpstr>
      <vt:lpstr>AUTHORS AND AFFILIATIONS:</vt:lpstr>
      <vt:lpstr>General Procedure for Automation and Validation of a Radiosynthesis Protocol for</vt:lpstr>
      <vt:lpstr>    Analyze eligibility of the manual synthesis scheme for clinical manufacturing.</vt:lpstr>
      <vt:lpstr>        Perform risk analysis of product contamination with any undesired residual chemi</vt:lpstr>
      <vt:lpstr>        Refine the synthesis scheme if any undesirable chemicals or solvents are detecte</vt:lpstr>
      <vt:lpstr>    Automate the synthesis protocol.</vt:lpstr>
      <vt:lpstr>        If an automated protocol for the tracer using the same synthesizer has already b</vt:lpstr>
      <vt:lpstr>        </vt:lpstr>
      <vt:lpstr>        If an automated synthesis program does not already exist, create one.</vt:lpstr>
      <vt:lpstr>        Verify the synthesis program.</vt:lpstr>
      <vt:lpstr>        Perform a low-activity (&lt; 370 MBq) test run to evaluate the program.</vt:lpstr>
      <vt:lpstr>    Develop quality control (QC) testing procedures</vt:lpstr>
      <vt:lpstr>        Using a non-radioactive reference of the final product and samples of potential </vt:lpstr>
      <vt:lpstr>        Similarly, develop and validate a gas chromatography method to analyze volatile </vt:lpstr>
      <vt:lpstr>        Develop and validate analytical assays that allow detection and quantification o</vt:lpstr>
      <vt:lpstr>        Use standard procedures for determination of sterility, pH, radionuclidic identi</vt:lpstr>
      <vt:lpstr>    Perform synthesis validation</vt:lpstr>
      <vt:lpstr>        Establish standard operating procedures (SOPs) for the synthesis and QC testing </vt:lpstr>
      <vt:lpstr>        Validate the synthesis procedures via three independent and consecutive producti</vt:lpstr>
      <vt:lpstr>        All consecutive validation runs must pass the pre-set QC limits. If a validation</vt:lpstr>
      <vt:lpstr>Example: Automated Synthesis of [18F]CFA for Clinical Use</vt:lpstr>
      <vt:lpstr>    Prepare the radiosynthesizer</vt:lpstr>
      <vt:lpstr>        Power on the radiosynthesizer.</vt:lpstr>
      <vt:lpstr>        Ensure the inert gas supply is turned on with sufficient pressure and that neces</vt:lpstr>
      <vt:lpstr>        Install new disposable cassettes into Reactor #1 and #2 positions and insert rea</vt:lpstr>
      <vt:lpstr>        Prepare reagent vials and install into cassettes according to the diagram in Fig</vt:lpstr>
      <vt:lpstr>        Install empty [18O]H2O recovery vial in the W1 position of Cassette #1.</vt:lpstr>
      <vt:lpstr>        Activate a quaternary methylammonium (QMA) cartridge by first passing 12 mL of a</vt:lpstr>
      <vt:lpstr>        Connect cartridges and make all cassette tubing connections as shown in Figure 5</vt:lpstr>
      <vt:lpstr>        Connect the [18F]fluoride source line from the cyclotron to the [18F]fluoride in</vt:lpstr>
      <vt:lpstr>        Ensure the waste container is empty. Place waste lines from the purification/for</vt:lpstr>
      <vt:lpstr>        Connect the HPLC input lines. Place HPLC mobile phase input line “A” into a cont</vt:lpstr>
      <vt:lpstr>        Equilibrate the purification/formulation subsystem and HPLC column. </vt:lpstr>
      <vt:lpstr>        Connect the purification/formulation subsystem syringe pump input lines. Concent</vt:lpstr>
      <vt:lpstr>        Prime the formulation subsystem.</vt:lpstr>
      <vt:lpstr>        Connect the Product and Final product lines from the front of the purification/f</vt:lpstr>
      <vt:lpstr>        Add dry-ice and EtOH or MeOH to the cold trap.</vt:lpstr>
      <vt:lpstr>    Run the synthesis program</vt:lpstr>
      <vt:lpstr>        Navigate to the list of programs by selecting Sequences from the main menu butto</vt:lpstr>
      <vt:lpstr>        Carefully go through each item on the pre-run checklist and check them off as th</vt:lpstr>
      <vt:lpstr>        Press Continue to confirm setup is complete and cause the automated synthesis to</vt:lpstr>
      <vt:lpstr>    Set up and run the Formulation program</vt:lpstr>
      <vt:lpstr>        From the list of programs (Sequence screen), open the [18F]CFA Formulation progr</vt:lpstr>
      <vt:lpstr>        Adjust the parameters of the formulation unit operation.</vt:lpstr>
      <vt:lpstr>        Run the program. The system will dilute the collected purified product fraction </vt:lpstr>
      <vt:lpstr>    Collect formulated [18F]CFA for quality control and shipment</vt:lpstr>
      <vt:lpstr>        Remove the formulated [18F]CFA product from the hot cell.</vt:lpstr>
      <vt:lpstr>        Using sterile working techniques, withdraw two samples (300 µL) to perform quali</vt:lpstr>
      <vt:lpstr>        Use the first sample to test for sterility of the final formulation by inoculati</vt:lpstr>
      <vt:lpstr>        Use the second sample to perform a quality control according to the procedures d</vt:lpstr>
      <vt:lpstr>        If all tests pass, release the probe formulation for shipment to the clinical im</vt:lpstr>
      <vt:lpstr>    Post-run and system shutdown</vt:lpstr>
      <vt:lpstr>        Rinse the HPLC purification column and all tubing used for product collection wi</vt:lpstr>
      <vt:lpstr>        Shut down the radiosynthesizer via the Power button on the software. A popup wil</vt:lpstr>
      <vt:lpstr>        Turn off compressed air and inert gas supplies by closing appropriate shutoff va</vt:lpstr>
      <vt:lpstr>        Allow time for residual radioactivity in the hot cell to decay (typically overni</vt:lpstr>
      <vt:lpstr>    Clean the radiosynthesizer. </vt:lpstr>
      <vt:lpstr>        Remove and dispose of all cassettes, cartridges, reactor vials and reagent vials</vt:lpstr>
      <vt:lpstr>        Empty the contents of the cold trap.</vt:lpstr>
      <vt:lpstr>        Clean the purification sub-system fluid paths.</vt:lpstr>
      <vt:lpstr>        Clean the formulation sub-system fluid paths.</vt:lpstr>
    </vt:vector>
  </TitlesOfParts>
  <Company/>
  <LinksUpToDate>false</LinksUpToDate>
  <CharactersWithSpaces>118470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Christopher Waldmann</dc:creator>
  <cp:lastModifiedBy>wubing</cp:lastModifiedBy>
  <cp:revision>20</cp:revision>
  <cp:lastPrinted>2013-01-17T15:58:00Z</cp:lastPrinted>
  <dcterms:created xsi:type="dcterms:W3CDTF">2018-06-19T15:45:00Z</dcterms:created>
  <dcterms:modified xsi:type="dcterms:W3CDTF">2018-06-20T22:40:00Z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id="6ndteddu"/&gt;&lt;style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