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0766C" w14:textId="19B96296" w:rsidR="009454E7" w:rsidRPr="005A5C4B" w:rsidRDefault="009454E7" w:rsidP="00FD2E45">
      <w:pPr>
        <w:pStyle w:val="NormalWeb"/>
        <w:spacing w:before="0" w:beforeAutospacing="0" w:after="0" w:afterAutospacing="0"/>
        <w:rPr>
          <w:rFonts w:ascii="Calibri" w:hAnsi="Calibri" w:cs="Arial"/>
          <w:b/>
        </w:rPr>
      </w:pPr>
      <w:r w:rsidRPr="005A5C4B">
        <w:rPr>
          <w:rFonts w:ascii="Calibri" w:hAnsi="Calibri" w:cs="Arial"/>
          <w:b/>
        </w:rPr>
        <w:t>TITLE</w:t>
      </w:r>
      <w:r w:rsidR="006F218B">
        <w:rPr>
          <w:rFonts w:ascii="Calibri" w:hAnsi="Calibri" w:cs="Arial"/>
          <w:b/>
        </w:rPr>
        <w:t>:</w:t>
      </w:r>
    </w:p>
    <w:p w14:paraId="32488BB9" w14:textId="03BFCDD3" w:rsidR="000C5492" w:rsidRPr="005A5C4B" w:rsidRDefault="000C5492" w:rsidP="00FD2E45">
      <w:pPr>
        <w:pStyle w:val="NormalWeb"/>
        <w:spacing w:before="0" w:beforeAutospacing="0" w:after="0" w:afterAutospacing="0"/>
        <w:rPr>
          <w:rFonts w:ascii="Calibri" w:hAnsi="Calibri" w:cs="Arial"/>
        </w:rPr>
      </w:pPr>
      <w:r w:rsidRPr="005A5C4B">
        <w:rPr>
          <w:rFonts w:ascii="Calibri" w:hAnsi="Calibri" w:cs="Arial"/>
        </w:rPr>
        <w:t>Inducible and Reversible Dominant-</w:t>
      </w:r>
      <w:r w:rsidR="006F218B">
        <w:rPr>
          <w:rFonts w:ascii="Calibri" w:hAnsi="Calibri" w:cs="Arial"/>
        </w:rPr>
        <w:t>n</w:t>
      </w:r>
      <w:r w:rsidRPr="005A5C4B">
        <w:rPr>
          <w:rFonts w:ascii="Calibri" w:hAnsi="Calibri" w:cs="Arial"/>
        </w:rPr>
        <w:t>egative (DN) Protein Inhibition</w:t>
      </w:r>
    </w:p>
    <w:p w14:paraId="31D96681" w14:textId="77777777" w:rsidR="009454E7" w:rsidRPr="005A5C4B" w:rsidRDefault="009454E7" w:rsidP="00FD2E45">
      <w:pPr>
        <w:widowControl w:val="0"/>
        <w:autoSpaceDE w:val="0"/>
        <w:autoSpaceDN w:val="0"/>
        <w:adjustRightInd w:val="0"/>
        <w:rPr>
          <w:rFonts w:ascii="Calibri" w:hAnsi="Calibri" w:cs="Arial"/>
          <w:b/>
          <w:bCs/>
        </w:rPr>
      </w:pPr>
    </w:p>
    <w:p w14:paraId="2424FE44" w14:textId="435377F8" w:rsidR="000C5492" w:rsidRPr="005A5C4B" w:rsidRDefault="005C54D2" w:rsidP="00ED7AD7">
      <w:pPr>
        <w:widowControl w:val="0"/>
        <w:autoSpaceDE w:val="0"/>
        <w:autoSpaceDN w:val="0"/>
        <w:adjustRightInd w:val="0"/>
        <w:rPr>
          <w:rFonts w:ascii="Calibri" w:hAnsi="Calibri" w:cs="Arial"/>
          <w:b/>
          <w:bCs/>
        </w:rPr>
      </w:pPr>
      <w:r w:rsidRPr="005A5C4B">
        <w:rPr>
          <w:rFonts w:ascii="Calibri" w:hAnsi="Calibri" w:cs="Arial"/>
          <w:b/>
          <w:bCs/>
        </w:rPr>
        <w:t>AUTHORS</w:t>
      </w:r>
      <w:r w:rsidR="009454E7" w:rsidRPr="005A5C4B">
        <w:rPr>
          <w:rFonts w:ascii="Calibri" w:hAnsi="Calibri" w:cs="Arial"/>
          <w:b/>
          <w:bCs/>
        </w:rPr>
        <w:t xml:space="preserve"> AND AFFILIATIONS</w:t>
      </w:r>
      <w:r w:rsidR="00BE5F4A" w:rsidRPr="005A5C4B">
        <w:rPr>
          <w:rFonts w:ascii="Calibri" w:hAnsi="Calibri" w:cs="Arial"/>
          <w:b/>
          <w:bCs/>
        </w:rPr>
        <w:t xml:space="preserve">: </w:t>
      </w:r>
    </w:p>
    <w:p w14:paraId="05E714DC" w14:textId="45ACD2F8" w:rsidR="009454E7" w:rsidRPr="005A5C4B" w:rsidRDefault="000C5492" w:rsidP="00ED7AD7">
      <w:pPr>
        <w:pStyle w:val="NormalWeb"/>
        <w:spacing w:before="0" w:beforeAutospacing="0" w:after="0" w:afterAutospacing="0"/>
      </w:pPr>
      <w:r w:rsidRPr="005A5C4B">
        <w:rPr>
          <w:rFonts w:asciiTheme="minorHAnsi" w:hAnsiTheme="minorHAnsi" w:cs="Arial"/>
          <w:bCs/>
        </w:rPr>
        <w:t xml:space="preserve">Shikha </w:t>
      </w:r>
      <w:r w:rsidR="009454E7" w:rsidRPr="005A5C4B">
        <w:rPr>
          <w:rFonts w:asciiTheme="minorHAnsi" w:hAnsiTheme="minorHAnsi" w:cs="Arial"/>
          <w:bCs/>
        </w:rPr>
        <w:t>Tarang</w:t>
      </w:r>
      <w:r w:rsidR="006F218B" w:rsidRPr="00ED7AD7">
        <w:rPr>
          <w:rFonts w:asciiTheme="minorHAnsi" w:hAnsiTheme="minorHAnsi" w:cs="Arial"/>
          <w:bCs/>
          <w:vertAlign w:val="superscript"/>
        </w:rPr>
        <w:t>1</w:t>
      </w:r>
      <w:r w:rsidR="009454E7" w:rsidRPr="005A5C4B">
        <w:rPr>
          <w:rFonts w:asciiTheme="minorHAnsi" w:hAnsiTheme="minorHAnsi" w:cs="Arial"/>
          <w:bCs/>
        </w:rPr>
        <w:t>, Umesh Pyakurel</w:t>
      </w:r>
      <w:r w:rsidR="006F218B" w:rsidRPr="00F20987">
        <w:rPr>
          <w:rFonts w:asciiTheme="minorHAnsi" w:hAnsiTheme="minorHAnsi" w:cs="Arial"/>
          <w:bCs/>
          <w:vertAlign w:val="superscript"/>
        </w:rPr>
        <w:t>1</w:t>
      </w:r>
      <w:r w:rsidR="009454E7" w:rsidRPr="005A5C4B">
        <w:rPr>
          <w:rFonts w:asciiTheme="minorHAnsi" w:hAnsiTheme="minorHAnsi" w:cs="Arial"/>
          <w:bCs/>
        </w:rPr>
        <w:t>, Songila M</w:t>
      </w:r>
      <w:r w:rsidR="006F218B">
        <w:rPr>
          <w:rFonts w:asciiTheme="minorHAnsi" w:hAnsiTheme="minorHAnsi" w:cs="Arial"/>
          <w:bCs/>
        </w:rPr>
        <w:t>.</w:t>
      </w:r>
      <w:r w:rsidR="009454E7" w:rsidRPr="005A5C4B">
        <w:rPr>
          <w:rFonts w:asciiTheme="minorHAnsi" w:hAnsiTheme="minorHAnsi" w:cs="Arial"/>
          <w:bCs/>
        </w:rPr>
        <w:t xml:space="preserve"> S</w:t>
      </w:r>
      <w:r w:rsidR="006F218B">
        <w:rPr>
          <w:rFonts w:asciiTheme="minorHAnsi" w:hAnsiTheme="minorHAnsi" w:cs="Arial"/>
          <w:bCs/>
        </w:rPr>
        <w:t>.</w:t>
      </w:r>
      <w:r w:rsidR="009454E7" w:rsidRPr="005A5C4B">
        <w:rPr>
          <w:rFonts w:asciiTheme="minorHAnsi" w:hAnsiTheme="minorHAnsi" w:cs="Arial"/>
          <w:bCs/>
        </w:rPr>
        <w:t xml:space="preserve"> R</w:t>
      </w:r>
      <w:r w:rsidR="006F218B">
        <w:rPr>
          <w:rFonts w:asciiTheme="minorHAnsi" w:hAnsiTheme="minorHAnsi" w:cs="Arial"/>
          <w:bCs/>
        </w:rPr>
        <w:t>.</w:t>
      </w:r>
      <w:r w:rsidR="009454E7" w:rsidRPr="005A5C4B">
        <w:rPr>
          <w:rFonts w:asciiTheme="minorHAnsi" w:hAnsiTheme="minorHAnsi" w:cs="Arial"/>
          <w:bCs/>
        </w:rPr>
        <w:t xml:space="preserve"> Doi</w:t>
      </w:r>
      <w:r w:rsidR="006F218B" w:rsidRPr="00F20987">
        <w:rPr>
          <w:rFonts w:asciiTheme="minorHAnsi" w:hAnsiTheme="minorHAnsi" w:cs="Arial"/>
          <w:bCs/>
          <w:vertAlign w:val="superscript"/>
        </w:rPr>
        <w:t>1</w:t>
      </w:r>
      <w:r w:rsidR="009454E7" w:rsidRPr="005A5C4B">
        <w:rPr>
          <w:rFonts w:asciiTheme="minorHAnsi" w:hAnsiTheme="minorHAnsi" w:cs="Arial"/>
          <w:bCs/>
        </w:rPr>
        <w:t xml:space="preserve">, </w:t>
      </w:r>
      <w:r w:rsidR="009454E7" w:rsidRPr="005A5C4B">
        <w:rPr>
          <w:rFonts w:ascii="Calibri" w:hAnsi="Calibri" w:cs="Arial"/>
          <w:bCs/>
        </w:rPr>
        <w:t>Michael D</w:t>
      </w:r>
      <w:r w:rsidR="006F218B">
        <w:rPr>
          <w:rFonts w:ascii="Calibri" w:hAnsi="Calibri" w:cs="Arial"/>
          <w:bCs/>
        </w:rPr>
        <w:t>.</w:t>
      </w:r>
      <w:r w:rsidR="009454E7" w:rsidRPr="005A5C4B">
        <w:rPr>
          <w:rFonts w:ascii="Calibri" w:hAnsi="Calibri" w:cs="Arial"/>
          <w:bCs/>
        </w:rPr>
        <w:t xml:space="preserve"> Weston</w:t>
      </w:r>
      <w:r w:rsidR="006F218B" w:rsidRPr="00F20987">
        <w:rPr>
          <w:rFonts w:asciiTheme="minorHAnsi" w:hAnsiTheme="minorHAnsi" w:cs="Arial"/>
          <w:bCs/>
          <w:vertAlign w:val="superscript"/>
        </w:rPr>
        <w:t>1</w:t>
      </w:r>
      <w:r w:rsidR="009454E7" w:rsidRPr="005A5C4B">
        <w:rPr>
          <w:rFonts w:ascii="Calibri" w:hAnsi="Calibri" w:cs="Arial"/>
          <w:bCs/>
        </w:rPr>
        <w:t>,</w:t>
      </w:r>
      <w:r w:rsidR="009454E7" w:rsidRPr="005A5C4B">
        <w:rPr>
          <w:rFonts w:asciiTheme="minorHAnsi" w:hAnsiTheme="minorHAnsi"/>
          <w:iCs/>
        </w:rPr>
        <w:t xml:space="preserve"> Sonia M</w:t>
      </w:r>
      <w:r w:rsidR="006F218B">
        <w:rPr>
          <w:rFonts w:asciiTheme="minorHAnsi" w:hAnsiTheme="minorHAnsi"/>
          <w:iCs/>
        </w:rPr>
        <w:t>.</w:t>
      </w:r>
      <w:r w:rsidR="009454E7" w:rsidRPr="005A5C4B">
        <w:rPr>
          <w:rFonts w:asciiTheme="minorHAnsi" w:hAnsiTheme="minorHAnsi"/>
          <w:iCs/>
        </w:rPr>
        <w:t xml:space="preserve"> Rocha-Sanchez</w:t>
      </w:r>
      <w:r w:rsidR="006F218B" w:rsidRPr="00F20987">
        <w:rPr>
          <w:rFonts w:asciiTheme="minorHAnsi" w:hAnsiTheme="minorHAnsi" w:cs="Arial"/>
          <w:bCs/>
          <w:vertAlign w:val="superscript"/>
        </w:rPr>
        <w:t>1</w:t>
      </w:r>
    </w:p>
    <w:p w14:paraId="74DEF7D0" w14:textId="77777777" w:rsidR="009454E7" w:rsidRPr="005A5C4B" w:rsidRDefault="009454E7" w:rsidP="00ED7AD7">
      <w:pPr>
        <w:rPr>
          <w:rFonts w:asciiTheme="minorHAnsi" w:hAnsiTheme="minorHAnsi"/>
          <w:iCs/>
        </w:rPr>
      </w:pPr>
    </w:p>
    <w:p w14:paraId="54F162A4" w14:textId="61B9B7BD" w:rsidR="000C5492" w:rsidRPr="005A5C4B" w:rsidRDefault="006F218B" w:rsidP="00ED7AD7">
      <w:pPr>
        <w:rPr>
          <w:rFonts w:asciiTheme="minorHAnsi" w:hAnsiTheme="minorHAnsi"/>
          <w:iCs/>
        </w:rPr>
      </w:pPr>
      <w:r w:rsidRPr="00F20987">
        <w:rPr>
          <w:rFonts w:asciiTheme="minorHAnsi" w:hAnsiTheme="minorHAnsi" w:cs="Arial"/>
          <w:bCs/>
          <w:vertAlign w:val="superscript"/>
        </w:rPr>
        <w:t>1</w:t>
      </w:r>
      <w:r w:rsidR="000C5492" w:rsidRPr="005A5C4B">
        <w:rPr>
          <w:rFonts w:asciiTheme="minorHAnsi" w:hAnsiTheme="minorHAnsi"/>
          <w:iCs/>
        </w:rPr>
        <w:t>Department of Oral Biology</w:t>
      </w:r>
      <w:r w:rsidR="009454E7" w:rsidRPr="005A5C4B">
        <w:rPr>
          <w:rFonts w:asciiTheme="minorHAnsi" w:hAnsiTheme="minorHAnsi"/>
          <w:iCs/>
        </w:rPr>
        <w:t xml:space="preserve">, </w:t>
      </w:r>
      <w:r w:rsidR="000C5492" w:rsidRPr="005A5C4B">
        <w:rPr>
          <w:rFonts w:asciiTheme="minorHAnsi" w:hAnsiTheme="minorHAnsi"/>
          <w:iCs/>
        </w:rPr>
        <w:t>Creighton University School of Dentistry</w:t>
      </w:r>
      <w:r w:rsidR="009454E7" w:rsidRPr="005A5C4B">
        <w:rPr>
          <w:rFonts w:asciiTheme="minorHAnsi" w:hAnsiTheme="minorHAnsi"/>
          <w:iCs/>
        </w:rPr>
        <w:t xml:space="preserve">, </w:t>
      </w:r>
      <w:r w:rsidR="000C5492" w:rsidRPr="005A5C4B">
        <w:rPr>
          <w:rFonts w:asciiTheme="minorHAnsi" w:hAnsiTheme="minorHAnsi"/>
          <w:iCs/>
        </w:rPr>
        <w:t xml:space="preserve">Omaha, NE, USA </w:t>
      </w:r>
    </w:p>
    <w:p w14:paraId="00B70DA7" w14:textId="77777777" w:rsidR="009454E7" w:rsidRPr="005A5C4B" w:rsidRDefault="009454E7" w:rsidP="00ED7AD7">
      <w:pPr>
        <w:rPr>
          <w:rFonts w:asciiTheme="minorHAnsi" w:hAnsiTheme="minorHAnsi" w:cs="Arial"/>
          <w:bCs/>
        </w:rPr>
      </w:pPr>
    </w:p>
    <w:p w14:paraId="59A00D42" w14:textId="07D13C14" w:rsidR="009454E7" w:rsidRPr="005A5C4B" w:rsidRDefault="009454E7" w:rsidP="00ED7AD7">
      <w:pPr>
        <w:rPr>
          <w:rFonts w:asciiTheme="minorHAnsi" w:hAnsiTheme="minorHAnsi" w:cs="Arial"/>
          <w:b/>
          <w:bCs/>
        </w:rPr>
      </w:pPr>
      <w:r w:rsidRPr="005A5C4B">
        <w:rPr>
          <w:rFonts w:asciiTheme="minorHAnsi" w:hAnsiTheme="minorHAnsi" w:cs="Arial"/>
          <w:b/>
          <w:bCs/>
        </w:rPr>
        <w:t>E</w:t>
      </w:r>
      <w:r w:rsidR="006F218B">
        <w:rPr>
          <w:rFonts w:asciiTheme="minorHAnsi" w:hAnsiTheme="minorHAnsi" w:cs="Arial"/>
          <w:b/>
          <w:bCs/>
        </w:rPr>
        <w:t>-</w:t>
      </w:r>
      <w:r w:rsidRPr="005A5C4B">
        <w:rPr>
          <w:rFonts w:asciiTheme="minorHAnsi" w:hAnsiTheme="minorHAnsi" w:cs="Arial"/>
          <w:b/>
          <w:bCs/>
        </w:rPr>
        <w:t xml:space="preserve">mail Addresses of </w:t>
      </w:r>
      <w:r w:rsidR="006F218B">
        <w:rPr>
          <w:rFonts w:asciiTheme="minorHAnsi" w:hAnsiTheme="minorHAnsi" w:cs="Arial"/>
          <w:b/>
          <w:bCs/>
        </w:rPr>
        <w:t xml:space="preserve">the </w:t>
      </w:r>
      <w:r w:rsidRPr="005A5C4B">
        <w:rPr>
          <w:rFonts w:asciiTheme="minorHAnsi" w:hAnsiTheme="minorHAnsi" w:cs="Arial"/>
          <w:b/>
          <w:bCs/>
        </w:rPr>
        <w:t>Co-authors</w:t>
      </w:r>
      <w:r w:rsidR="006F218B">
        <w:rPr>
          <w:rFonts w:asciiTheme="minorHAnsi" w:hAnsiTheme="minorHAnsi" w:cs="Arial"/>
          <w:b/>
          <w:bCs/>
        </w:rPr>
        <w:t>:</w:t>
      </w:r>
    </w:p>
    <w:p w14:paraId="0AF44359" w14:textId="0D224DD1" w:rsidR="00BE5F4A" w:rsidRPr="005A5C4B" w:rsidRDefault="009454E7" w:rsidP="00ED7AD7">
      <w:pPr>
        <w:rPr>
          <w:rFonts w:asciiTheme="minorHAnsi" w:hAnsiTheme="minorHAnsi" w:cs="Arial"/>
        </w:rPr>
      </w:pPr>
      <w:r w:rsidRPr="005A5C4B">
        <w:rPr>
          <w:rFonts w:asciiTheme="minorHAnsi" w:hAnsiTheme="minorHAnsi" w:cs="Arial"/>
          <w:bCs/>
        </w:rPr>
        <w:t>Shikha Tarang</w:t>
      </w:r>
      <w:r w:rsidRPr="005A5C4B">
        <w:rPr>
          <w:rFonts w:asciiTheme="minorHAnsi" w:hAnsiTheme="minorHAnsi"/>
          <w:iCs/>
        </w:rPr>
        <w:t xml:space="preserve"> </w:t>
      </w:r>
      <w:r w:rsidR="003A12E9" w:rsidRPr="005A5C4B">
        <w:rPr>
          <w:rFonts w:asciiTheme="minorHAnsi" w:hAnsiTheme="minorHAnsi"/>
          <w:iCs/>
        </w:rPr>
        <w:tab/>
      </w:r>
      <w:r w:rsidR="003A12E9" w:rsidRPr="005A5C4B">
        <w:rPr>
          <w:rFonts w:asciiTheme="minorHAnsi" w:hAnsiTheme="minorHAnsi"/>
          <w:iCs/>
        </w:rPr>
        <w:tab/>
      </w:r>
      <w:r w:rsidR="003A12E9" w:rsidRPr="005A5C4B">
        <w:rPr>
          <w:rFonts w:asciiTheme="minorHAnsi" w:hAnsiTheme="minorHAnsi"/>
          <w:iCs/>
        </w:rPr>
        <w:tab/>
      </w:r>
      <w:r w:rsidRPr="005A5C4B">
        <w:rPr>
          <w:rFonts w:asciiTheme="minorHAnsi" w:hAnsiTheme="minorHAnsi"/>
          <w:iCs/>
        </w:rPr>
        <w:t>(</w:t>
      </w:r>
      <w:r w:rsidR="000C5492" w:rsidRPr="005A5C4B">
        <w:rPr>
          <w:rFonts w:asciiTheme="minorHAnsi" w:hAnsiTheme="minorHAnsi"/>
          <w:iCs/>
        </w:rPr>
        <w:t>shikhatarang@creighton.edu</w:t>
      </w:r>
      <w:r w:rsidRPr="005A5C4B">
        <w:rPr>
          <w:rFonts w:asciiTheme="minorHAnsi" w:hAnsiTheme="minorHAnsi"/>
          <w:iCs/>
        </w:rPr>
        <w:t>)</w:t>
      </w:r>
    </w:p>
    <w:p w14:paraId="47D7EFE0" w14:textId="47A00E35" w:rsidR="000C5492" w:rsidRPr="005A5C4B" w:rsidRDefault="009454E7" w:rsidP="00ED7AD7">
      <w:pPr>
        <w:widowControl w:val="0"/>
        <w:autoSpaceDE w:val="0"/>
        <w:autoSpaceDN w:val="0"/>
        <w:adjustRightInd w:val="0"/>
        <w:rPr>
          <w:rFonts w:asciiTheme="minorHAnsi" w:hAnsiTheme="minorHAnsi" w:cs="Arial"/>
          <w:bCs/>
        </w:rPr>
      </w:pPr>
      <w:r w:rsidRPr="005A5C4B">
        <w:rPr>
          <w:rFonts w:asciiTheme="minorHAnsi" w:hAnsiTheme="minorHAnsi" w:cs="Arial"/>
          <w:bCs/>
        </w:rPr>
        <w:t xml:space="preserve">Umesh Pyakurel </w:t>
      </w:r>
      <w:r w:rsidR="003A12E9" w:rsidRPr="005A5C4B">
        <w:rPr>
          <w:rFonts w:asciiTheme="minorHAnsi" w:hAnsiTheme="minorHAnsi" w:cs="Arial"/>
          <w:bCs/>
        </w:rPr>
        <w:tab/>
      </w:r>
      <w:r w:rsidR="003A12E9" w:rsidRPr="005A5C4B">
        <w:rPr>
          <w:rFonts w:asciiTheme="minorHAnsi" w:hAnsiTheme="minorHAnsi" w:cs="Arial"/>
          <w:bCs/>
        </w:rPr>
        <w:tab/>
      </w:r>
      <w:r w:rsidRPr="005A5C4B">
        <w:rPr>
          <w:rFonts w:asciiTheme="minorHAnsi" w:hAnsiTheme="minorHAnsi" w:cs="Arial"/>
          <w:bCs/>
        </w:rPr>
        <w:t>(</w:t>
      </w:r>
      <w:r w:rsidR="00747E63" w:rsidRPr="005A5C4B">
        <w:rPr>
          <w:rFonts w:asciiTheme="minorHAnsi" w:hAnsiTheme="minorHAnsi"/>
          <w:iCs/>
        </w:rPr>
        <w:t>umeshpyakurel@</w:t>
      </w:r>
      <w:r w:rsidR="000C5492" w:rsidRPr="005A5C4B">
        <w:rPr>
          <w:rFonts w:asciiTheme="minorHAnsi" w:hAnsiTheme="minorHAnsi"/>
          <w:iCs/>
        </w:rPr>
        <w:t>creighton.edu</w:t>
      </w:r>
      <w:r w:rsidRPr="005A5C4B">
        <w:rPr>
          <w:rFonts w:asciiTheme="minorHAnsi" w:hAnsiTheme="minorHAnsi"/>
          <w:iCs/>
        </w:rPr>
        <w:t>)</w:t>
      </w:r>
    </w:p>
    <w:p w14:paraId="26A1E7C8" w14:textId="06D2D9CD" w:rsidR="004C7104" w:rsidRPr="005A5C4B" w:rsidRDefault="009454E7" w:rsidP="00ED7AD7">
      <w:pPr>
        <w:widowControl w:val="0"/>
        <w:autoSpaceDE w:val="0"/>
        <w:autoSpaceDN w:val="0"/>
        <w:adjustRightInd w:val="0"/>
        <w:rPr>
          <w:rFonts w:asciiTheme="minorHAnsi" w:hAnsiTheme="minorHAnsi" w:cs="Arial"/>
          <w:bCs/>
        </w:rPr>
      </w:pPr>
      <w:r w:rsidRPr="005A5C4B">
        <w:rPr>
          <w:rFonts w:asciiTheme="minorHAnsi" w:hAnsiTheme="minorHAnsi" w:cs="Arial"/>
          <w:bCs/>
        </w:rPr>
        <w:t>Songila M</w:t>
      </w:r>
      <w:r w:rsidR="006F218B">
        <w:rPr>
          <w:rFonts w:asciiTheme="minorHAnsi" w:hAnsiTheme="minorHAnsi" w:cs="Arial"/>
          <w:bCs/>
        </w:rPr>
        <w:t>.</w:t>
      </w:r>
      <w:r w:rsidRPr="005A5C4B">
        <w:rPr>
          <w:rFonts w:asciiTheme="minorHAnsi" w:hAnsiTheme="minorHAnsi" w:cs="Arial"/>
          <w:bCs/>
        </w:rPr>
        <w:t xml:space="preserve"> S</w:t>
      </w:r>
      <w:r w:rsidR="006F218B">
        <w:rPr>
          <w:rFonts w:asciiTheme="minorHAnsi" w:hAnsiTheme="minorHAnsi" w:cs="Arial"/>
          <w:bCs/>
        </w:rPr>
        <w:t>.</w:t>
      </w:r>
      <w:r w:rsidRPr="005A5C4B">
        <w:rPr>
          <w:rFonts w:asciiTheme="minorHAnsi" w:hAnsiTheme="minorHAnsi" w:cs="Arial"/>
          <w:bCs/>
        </w:rPr>
        <w:t xml:space="preserve"> R</w:t>
      </w:r>
      <w:r w:rsidR="006F218B">
        <w:rPr>
          <w:rFonts w:asciiTheme="minorHAnsi" w:hAnsiTheme="minorHAnsi" w:cs="Arial"/>
          <w:bCs/>
        </w:rPr>
        <w:t>.</w:t>
      </w:r>
      <w:r w:rsidRPr="005A5C4B">
        <w:rPr>
          <w:rFonts w:asciiTheme="minorHAnsi" w:hAnsiTheme="minorHAnsi" w:cs="Arial"/>
          <w:bCs/>
        </w:rPr>
        <w:t xml:space="preserve"> Doi </w:t>
      </w:r>
      <w:r w:rsidR="003A12E9" w:rsidRPr="005A5C4B">
        <w:rPr>
          <w:rFonts w:asciiTheme="minorHAnsi" w:hAnsiTheme="minorHAnsi" w:cs="Arial"/>
          <w:bCs/>
        </w:rPr>
        <w:tab/>
      </w:r>
      <w:r w:rsidR="003A12E9" w:rsidRPr="005A5C4B">
        <w:rPr>
          <w:rFonts w:asciiTheme="minorHAnsi" w:hAnsiTheme="minorHAnsi" w:cs="Arial"/>
          <w:bCs/>
        </w:rPr>
        <w:tab/>
      </w:r>
      <w:r w:rsidRPr="005A5C4B">
        <w:rPr>
          <w:rFonts w:asciiTheme="minorHAnsi" w:hAnsiTheme="minorHAnsi" w:cs="Arial"/>
          <w:bCs/>
        </w:rPr>
        <w:t>(</w:t>
      </w:r>
      <w:r w:rsidR="00BF09AB" w:rsidRPr="005A5C4B">
        <w:rPr>
          <w:rFonts w:asciiTheme="minorHAnsi" w:hAnsiTheme="minorHAnsi"/>
          <w:iCs/>
        </w:rPr>
        <w:t>songila35@gmail.com</w:t>
      </w:r>
      <w:r w:rsidRPr="005A5C4B">
        <w:rPr>
          <w:rFonts w:asciiTheme="minorHAnsi" w:hAnsiTheme="minorHAnsi"/>
          <w:iCs/>
        </w:rPr>
        <w:t>)</w:t>
      </w:r>
    </w:p>
    <w:p w14:paraId="78FAAA80" w14:textId="7718BEDC" w:rsidR="00245C74" w:rsidRPr="005A5C4B" w:rsidRDefault="009454E7" w:rsidP="00ED7AD7">
      <w:pPr>
        <w:pStyle w:val="NormalWeb"/>
        <w:spacing w:before="0" w:beforeAutospacing="0" w:after="0" w:afterAutospacing="0"/>
      </w:pPr>
      <w:r w:rsidRPr="005A5C4B">
        <w:rPr>
          <w:rFonts w:ascii="Calibri" w:hAnsi="Calibri" w:cs="Arial"/>
          <w:bCs/>
        </w:rPr>
        <w:t>Michael D</w:t>
      </w:r>
      <w:r w:rsidR="006F218B">
        <w:rPr>
          <w:rFonts w:ascii="Calibri" w:hAnsi="Calibri" w:cs="Arial"/>
          <w:bCs/>
        </w:rPr>
        <w:t>.</w:t>
      </w:r>
      <w:r w:rsidRPr="005A5C4B">
        <w:rPr>
          <w:rFonts w:ascii="Calibri" w:hAnsi="Calibri" w:cs="Arial"/>
          <w:bCs/>
        </w:rPr>
        <w:t xml:space="preserve"> Weston </w:t>
      </w:r>
      <w:r w:rsidR="003A12E9" w:rsidRPr="005A5C4B">
        <w:rPr>
          <w:rFonts w:ascii="Calibri" w:hAnsi="Calibri" w:cs="Arial"/>
          <w:bCs/>
        </w:rPr>
        <w:tab/>
      </w:r>
      <w:r w:rsidR="003A12E9" w:rsidRPr="005A5C4B">
        <w:rPr>
          <w:rFonts w:ascii="Calibri" w:hAnsi="Calibri" w:cs="Arial"/>
          <w:bCs/>
        </w:rPr>
        <w:tab/>
      </w:r>
      <w:r w:rsidRPr="005A5C4B">
        <w:rPr>
          <w:rFonts w:ascii="Calibri" w:hAnsi="Calibri" w:cs="Arial"/>
          <w:bCs/>
        </w:rPr>
        <w:t>(</w:t>
      </w:r>
      <w:r w:rsidR="00245C74" w:rsidRPr="005A5C4B">
        <w:rPr>
          <w:rFonts w:asciiTheme="minorHAnsi" w:hAnsiTheme="minorHAnsi"/>
          <w:iCs/>
        </w:rPr>
        <w:t>MichaelWeston@creighton.edu</w:t>
      </w:r>
      <w:r w:rsidRPr="005A5C4B">
        <w:rPr>
          <w:rFonts w:asciiTheme="minorHAnsi" w:hAnsiTheme="minorHAnsi"/>
          <w:iCs/>
        </w:rPr>
        <w:t>)</w:t>
      </w:r>
    </w:p>
    <w:p w14:paraId="22BCE00D" w14:textId="77777777" w:rsidR="0065628D" w:rsidRPr="005A5C4B" w:rsidRDefault="0065628D" w:rsidP="00ED7AD7">
      <w:pPr>
        <w:pStyle w:val="NormalWeb"/>
        <w:spacing w:before="0" w:beforeAutospacing="0" w:after="0" w:afterAutospacing="0"/>
        <w:rPr>
          <w:rFonts w:ascii="Calibri" w:hAnsi="Calibri" w:cs="Arial"/>
          <w:b/>
          <w:bCs/>
        </w:rPr>
      </w:pPr>
    </w:p>
    <w:p w14:paraId="42EC2957" w14:textId="443A59D3" w:rsidR="00BE5F4A" w:rsidRPr="005A5C4B" w:rsidRDefault="006F218B" w:rsidP="00ED7AD7">
      <w:pPr>
        <w:pStyle w:val="NormalWeb"/>
        <w:spacing w:before="0" w:beforeAutospacing="0" w:after="0" w:afterAutospacing="0"/>
        <w:rPr>
          <w:rFonts w:ascii="Calibri" w:hAnsi="Calibri" w:cs="Arial"/>
          <w:i/>
          <w:color w:val="808080"/>
        </w:rPr>
      </w:pPr>
      <w:r w:rsidRPr="005A5C4B">
        <w:rPr>
          <w:rFonts w:ascii="Calibri" w:hAnsi="Calibri" w:cs="Arial"/>
          <w:b/>
          <w:bCs/>
        </w:rPr>
        <w:t>Corresponding Author:</w:t>
      </w:r>
      <w:r w:rsidRPr="005A5C4B">
        <w:rPr>
          <w:rFonts w:ascii="Calibri" w:hAnsi="Calibri" w:cs="Arial"/>
        </w:rPr>
        <w:t xml:space="preserve"> </w:t>
      </w:r>
    </w:p>
    <w:p w14:paraId="02AFE844" w14:textId="476CE13B" w:rsidR="000C5492" w:rsidRPr="005A5C4B" w:rsidRDefault="000C5492" w:rsidP="00ED7AD7">
      <w:pPr>
        <w:rPr>
          <w:rFonts w:asciiTheme="minorHAnsi" w:hAnsiTheme="minorHAnsi"/>
          <w:iCs/>
        </w:rPr>
      </w:pPr>
      <w:r w:rsidRPr="005A5C4B">
        <w:rPr>
          <w:rFonts w:asciiTheme="minorHAnsi" w:hAnsiTheme="minorHAnsi"/>
          <w:iCs/>
        </w:rPr>
        <w:t>Sonia M</w:t>
      </w:r>
      <w:r w:rsidR="006F218B">
        <w:rPr>
          <w:rFonts w:asciiTheme="minorHAnsi" w:hAnsiTheme="minorHAnsi"/>
          <w:iCs/>
        </w:rPr>
        <w:t>.</w:t>
      </w:r>
      <w:r w:rsidR="009454E7" w:rsidRPr="005A5C4B">
        <w:rPr>
          <w:rFonts w:asciiTheme="minorHAnsi" w:hAnsiTheme="minorHAnsi"/>
          <w:iCs/>
        </w:rPr>
        <w:t xml:space="preserve"> Rocha-Sanchez </w:t>
      </w:r>
      <w:r w:rsidR="003A12E9" w:rsidRPr="005A5C4B">
        <w:rPr>
          <w:rFonts w:asciiTheme="minorHAnsi" w:hAnsiTheme="minorHAnsi"/>
          <w:iCs/>
        </w:rPr>
        <w:tab/>
      </w:r>
      <w:r w:rsidR="009454E7" w:rsidRPr="005A5C4B">
        <w:rPr>
          <w:rFonts w:asciiTheme="minorHAnsi" w:hAnsiTheme="minorHAnsi"/>
          <w:iCs/>
        </w:rPr>
        <w:t>(</w:t>
      </w:r>
      <w:r w:rsidRPr="005A5C4B">
        <w:rPr>
          <w:rFonts w:asciiTheme="minorHAnsi" w:hAnsiTheme="minorHAnsi"/>
          <w:iCs/>
        </w:rPr>
        <w:t>ssanchez@creighton.edu</w:t>
      </w:r>
      <w:r w:rsidR="009454E7" w:rsidRPr="005A5C4B">
        <w:rPr>
          <w:rFonts w:asciiTheme="minorHAnsi" w:hAnsiTheme="minorHAnsi"/>
          <w:iCs/>
        </w:rPr>
        <w:t>)</w:t>
      </w:r>
    </w:p>
    <w:p w14:paraId="1891AE31" w14:textId="77777777" w:rsidR="009454E7" w:rsidRPr="005A5C4B" w:rsidRDefault="009454E7" w:rsidP="00ED7AD7">
      <w:pPr>
        <w:pStyle w:val="NormalWeb"/>
        <w:spacing w:before="0" w:beforeAutospacing="0" w:after="0" w:afterAutospacing="0"/>
        <w:rPr>
          <w:rFonts w:ascii="Calibri" w:hAnsi="Calibri" w:cs="Arial"/>
          <w:b/>
          <w:bCs/>
        </w:rPr>
      </w:pPr>
    </w:p>
    <w:p w14:paraId="316E377F" w14:textId="2F13758F" w:rsidR="00BE5F4A" w:rsidRPr="005A5C4B" w:rsidRDefault="005C54D2" w:rsidP="00ED7AD7">
      <w:pPr>
        <w:pStyle w:val="NormalWeb"/>
        <w:spacing w:before="0" w:beforeAutospacing="0" w:after="0" w:afterAutospacing="0"/>
        <w:rPr>
          <w:rFonts w:ascii="Calibri" w:hAnsi="Calibri" w:cs="Arial"/>
        </w:rPr>
      </w:pPr>
      <w:r w:rsidRPr="005A5C4B">
        <w:rPr>
          <w:rFonts w:ascii="Calibri" w:hAnsi="Calibri" w:cs="Arial"/>
          <w:b/>
          <w:bCs/>
        </w:rPr>
        <w:t>KEYWORDS</w:t>
      </w:r>
      <w:r w:rsidR="00BE5F4A" w:rsidRPr="005A5C4B">
        <w:rPr>
          <w:rFonts w:ascii="Calibri" w:hAnsi="Calibri" w:cs="Arial"/>
          <w:b/>
          <w:bCs/>
        </w:rPr>
        <w:t>:</w:t>
      </w:r>
      <w:r w:rsidR="00BE5F4A" w:rsidRPr="005A5C4B">
        <w:rPr>
          <w:rFonts w:ascii="Calibri" w:hAnsi="Calibri" w:cs="Arial"/>
        </w:rPr>
        <w:t xml:space="preserve"> </w:t>
      </w:r>
    </w:p>
    <w:p w14:paraId="6C53BEDB" w14:textId="2CCAC985" w:rsidR="00925823" w:rsidRPr="005A5C4B" w:rsidRDefault="004112D9" w:rsidP="00ED7AD7">
      <w:pPr>
        <w:pStyle w:val="NormalWeb"/>
        <w:spacing w:before="0" w:beforeAutospacing="0" w:after="0" w:afterAutospacing="0"/>
        <w:rPr>
          <w:rFonts w:ascii="Calibri" w:hAnsi="Calibri" w:cs="Arial"/>
        </w:rPr>
      </w:pPr>
      <w:r w:rsidRPr="005A5C4B">
        <w:rPr>
          <w:rFonts w:ascii="Calibri" w:hAnsi="Calibri" w:cs="Arial"/>
        </w:rPr>
        <w:t xml:space="preserve">Dominant-negative, </w:t>
      </w:r>
      <w:r w:rsidR="006F218B" w:rsidRPr="005A5C4B">
        <w:rPr>
          <w:rFonts w:ascii="Calibri" w:hAnsi="Calibri" w:cs="Arial"/>
        </w:rPr>
        <w:t>retinoblastoma, pre</w:t>
      </w:r>
      <w:r w:rsidR="006F218B" w:rsidRPr="005A5C4B">
        <w:rPr>
          <w:rFonts w:ascii="Calibri" w:hAnsi="Calibri" w:cs="Arial"/>
          <w:noProof/>
        </w:rPr>
        <w:t>procathepsin</w:t>
      </w:r>
      <w:r w:rsidR="006F218B" w:rsidRPr="005A5C4B">
        <w:rPr>
          <w:rFonts w:ascii="Calibri" w:hAnsi="Calibri" w:cs="Arial"/>
        </w:rPr>
        <w:t xml:space="preserve"> </w:t>
      </w:r>
      <w:r w:rsidRPr="005A5C4B">
        <w:rPr>
          <w:rFonts w:ascii="Calibri" w:hAnsi="Calibri" w:cs="Arial"/>
        </w:rPr>
        <w:t xml:space="preserve">(CB), </w:t>
      </w:r>
      <w:r w:rsidR="006F218B" w:rsidRPr="005A5C4B">
        <w:rPr>
          <w:rFonts w:ascii="Calibri" w:hAnsi="Calibri" w:cs="Arial"/>
        </w:rPr>
        <w:t>reversible, inducible, transgenic</w:t>
      </w:r>
    </w:p>
    <w:p w14:paraId="6737CF7C" w14:textId="77777777" w:rsidR="004112D9" w:rsidRPr="005A5C4B" w:rsidRDefault="004112D9" w:rsidP="00ED7AD7">
      <w:pPr>
        <w:pStyle w:val="NormalWeb"/>
        <w:spacing w:before="0" w:beforeAutospacing="0" w:after="0" w:afterAutospacing="0"/>
        <w:rPr>
          <w:rFonts w:ascii="Calibri" w:hAnsi="Calibri" w:cs="Arial"/>
        </w:rPr>
      </w:pPr>
    </w:p>
    <w:p w14:paraId="631FC746" w14:textId="70D4BD3A" w:rsidR="00BE5F4A" w:rsidRPr="005A5C4B" w:rsidRDefault="006F218B" w:rsidP="00ED7AD7">
      <w:pPr>
        <w:widowControl w:val="0"/>
        <w:autoSpaceDE w:val="0"/>
        <w:autoSpaceDN w:val="0"/>
        <w:adjustRightInd w:val="0"/>
        <w:rPr>
          <w:rFonts w:ascii="Calibri" w:hAnsi="Calibri" w:cs="Arial"/>
        </w:rPr>
      </w:pPr>
      <w:r>
        <w:rPr>
          <w:rFonts w:ascii="Calibri" w:hAnsi="Calibri" w:cs="Arial"/>
          <w:b/>
          <w:bCs/>
        </w:rPr>
        <w:t>SUMMARY:</w:t>
      </w:r>
    </w:p>
    <w:p w14:paraId="552CB29A" w14:textId="549C1811" w:rsidR="004112D9" w:rsidRPr="005A5C4B" w:rsidRDefault="00756C42" w:rsidP="00ED7AD7">
      <w:pPr>
        <w:widowControl w:val="0"/>
        <w:autoSpaceDE w:val="0"/>
        <w:autoSpaceDN w:val="0"/>
        <w:adjustRightInd w:val="0"/>
        <w:rPr>
          <w:rFonts w:ascii="Calibri" w:hAnsi="Calibri" w:cs="Arial"/>
        </w:rPr>
      </w:pPr>
      <w:r w:rsidRPr="005A5C4B">
        <w:rPr>
          <w:rFonts w:ascii="Calibri" w:hAnsi="Calibri" w:cs="Arial"/>
        </w:rPr>
        <w:t xml:space="preserve">Here we present a protocol to </w:t>
      </w:r>
      <w:r w:rsidR="004112D9" w:rsidRPr="005A5C4B">
        <w:rPr>
          <w:rFonts w:ascii="Calibri" w:hAnsi="Calibri" w:cs="Arial"/>
        </w:rPr>
        <w:t xml:space="preserve">develop a dominant-negative inducible system, in which any protein can be conditionally inactivated by reversibly overexpressing a </w:t>
      </w:r>
      <w:r w:rsidR="006F218B">
        <w:rPr>
          <w:rFonts w:ascii="Calibri" w:hAnsi="Calibri" w:cs="Arial"/>
        </w:rPr>
        <w:t>dominant-negativ</w:t>
      </w:r>
      <w:r w:rsidR="006F218B">
        <w:rPr>
          <w:rFonts w:ascii="Calibri" w:hAnsi="Calibri" w:cs="Arial"/>
        </w:rPr>
        <w:t>e</w:t>
      </w:r>
      <w:r w:rsidR="004112D9" w:rsidRPr="005A5C4B">
        <w:rPr>
          <w:rFonts w:ascii="Calibri" w:hAnsi="Calibri" w:cs="Arial"/>
        </w:rPr>
        <w:t xml:space="preserve"> mutant version of it.</w:t>
      </w:r>
    </w:p>
    <w:p w14:paraId="2ECCA68C" w14:textId="77777777" w:rsidR="004112D9" w:rsidRPr="005A5C4B" w:rsidRDefault="004112D9" w:rsidP="00ED7AD7">
      <w:pPr>
        <w:widowControl w:val="0"/>
        <w:autoSpaceDE w:val="0"/>
        <w:autoSpaceDN w:val="0"/>
        <w:adjustRightInd w:val="0"/>
        <w:rPr>
          <w:rFonts w:ascii="Calibri" w:hAnsi="Calibri" w:cs="Arial"/>
          <w:color w:val="808080"/>
        </w:rPr>
      </w:pPr>
    </w:p>
    <w:p w14:paraId="28AD9B27" w14:textId="035439D1" w:rsidR="00BE5F4A" w:rsidRPr="005A5C4B" w:rsidRDefault="005C54D2" w:rsidP="00ED7AD7">
      <w:pPr>
        <w:widowControl w:val="0"/>
        <w:autoSpaceDE w:val="0"/>
        <w:autoSpaceDN w:val="0"/>
        <w:adjustRightInd w:val="0"/>
        <w:rPr>
          <w:rFonts w:ascii="Calibri" w:hAnsi="Calibri" w:cs="Arial"/>
        </w:rPr>
      </w:pPr>
      <w:r w:rsidRPr="005A5C4B">
        <w:rPr>
          <w:rFonts w:ascii="Calibri" w:hAnsi="Calibri" w:cs="Arial"/>
          <w:b/>
          <w:bCs/>
        </w:rPr>
        <w:t>ABSTRACT</w:t>
      </w:r>
      <w:r w:rsidR="00BE5F4A" w:rsidRPr="005A5C4B">
        <w:rPr>
          <w:rFonts w:ascii="Calibri" w:hAnsi="Calibri" w:cs="Arial"/>
          <w:b/>
          <w:bCs/>
        </w:rPr>
        <w:t>:</w:t>
      </w:r>
      <w:r w:rsidR="00BE5F4A" w:rsidRPr="005A5C4B">
        <w:rPr>
          <w:rFonts w:ascii="Calibri" w:hAnsi="Calibri" w:cs="Arial"/>
        </w:rPr>
        <w:t xml:space="preserve"> </w:t>
      </w:r>
    </w:p>
    <w:p w14:paraId="0D921127" w14:textId="4DA2A16E" w:rsidR="00396279" w:rsidRPr="005A5C4B" w:rsidRDefault="00520D87" w:rsidP="00ED7AD7">
      <w:pPr>
        <w:widowControl w:val="0"/>
        <w:autoSpaceDE w:val="0"/>
        <w:autoSpaceDN w:val="0"/>
        <w:adjustRightInd w:val="0"/>
        <w:rPr>
          <w:rFonts w:ascii="Calibri" w:hAnsi="Calibri" w:cs="Arial"/>
          <w:noProof/>
        </w:rPr>
      </w:pPr>
      <w:r w:rsidRPr="005A5C4B">
        <w:rPr>
          <w:rFonts w:ascii="Calibri" w:hAnsi="Calibri" w:cs="Arial"/>
        </w:rPr>
        <w:t xml:space="preserve">Dominant-negative </w:t>
      </w:r>
      <w:r w:rsidR="006F218B">
        <w:rPr>
          <w:rFonts w:ascii="Calibri" w:hAnsi="Calibri" w:cs="Arial"/>
        </w:rPr>
        <w:t xml:space="preserve">(DN) </w:t>
      </w:r>
      <w:r w:rsidRPr="005A5C4B">
        <w:rPr>
          <w:rFonts w:ascii="Calibri" w:hAnsi="Calibri" w:cs="Arial"/>
        </w:rPr>
        <w:t xml:space="preserve">protein inhibition </w:t>
      </w:r>
      <w:r w:rsidR="00242D17" w:rsidRPr="005A5C4B">
        <w:rPr>
          <w:rFonts w:ascii="Calibri" w:hAnsi="Calibri" w:cs="Arial"/>
        </w:rPr>
        <w:t xml:space="preserve">is </w:t>
      </w:r>
      <w:r w:rsidR="00242D17" w:rsidRPr="005A5C4B">
        <w:rPr>
          <w:rFonts w:ascii="Calibri" w:hAnsi="Calibri" w:cs="Arial"/>
          <w:noProof/>
        </w:rPr>
        <w:t>a powerful</w:t>
      </w:r>
      <w:r w:rsidR="00242D17" w:rsidRPr="005A5C4B">
        <w:rPr>
          <w:rFonts w:ascii="Calibri" w:hAnsi="Calibri" w:cs="Arial"/>
        </w:rPr>
        <w:t xml:space="preserve"> </w:t>
      </w:r>
      <w:r w:rsidRPr="005A5C4B">
        <w:rPr>
          <w:rFonts w:ascii="Calibri" w:hAnsi="Calibri" w:cs="Arial"/>
        </w:rPr>
        <w:t xml:space="preserve">method to manipulate protein </w:t>
      </w:r>
      <w:r w:rsidR="009E4F73" w:rsidRPr="005A5C4B">
        <w:rPr>
          <w:rFonts w:ascii="Calibri" w:hAnsi="Calibri" w:cs="Arial"/>
        </w:rPr>
        <w:t>function and</w:t>
      </w:r>
      <w:r w:rsidR="00E10776" w:rsidRPr="005A5C4B">
        <w:rPr>
          <w:rFonts w:ascii="Calibri" w:hAnsi="Calibri" w:cs="Arial"/>
        </w:rPr>
        <w:t xml:space="preserve"> offers </w:t>
      </w:r>
      <w:r w:rsidRPr="005A5C4B">
        <w:rPr>
          <w:rFonts w:ascii="Calibri" w:hAnsi="Calibri" w:cs="Arial"/>
        </w:rPr>
        <w:t xml:space="preserve">several advantages </w:t>
      </w:r>
      <w:r w:rsidR="00B25DF3" w:rsidRPr="005A5C4B">
        <w:rPr>
          <w:rFonts w:ascii="Calibri" w:hAnsi="Calibri" w:cs="Arial"/>
        </w:rPr>
        <w:t xml:space="preserve">over other </w:t>
      </w:r>
      <w:r w:rsidR="006B2F3F" w:rsidRPr="005A5C4B">
        <w:rPr>
          <w:rFonts w:ascii="Calibri" w:hAnsi="Calibri" w:cs="Arial"/>
        </w:rPr>
        <w:t xml:space="preserve">genome-based </w:t>
      </w:r>
      <w:r w:rsidR="00B25DF3" w:rsidRPr="005A5C4B">
        <w:rPr>
          <w:rFonts w:ascii="Calibri" w:hAnsi="Calibri" w:cs="Arial"/>
        </w:rPr>
        <w:t xml:space="preserve">approaches. For example, </w:t>
      </w:r>
      <w:r w:rsidR="00515AF6" w:rsidRPr="005A5C4B">
        <w:rPr>
          <w:rFonts w:ascii="Calibri" w:hAnsi="Calibri" w:cs="Arial"/>
        </w:rPr>
        <w:t xml:space="preserve">although </w:t>
      </w:r>
      <w:r w:rsidR="004112D9" w:rsidRPr="005A5C4B">
        <w:rPr>
          <w:rFonts w:ascii="Calibri" w:hAnsi="Calibri" w:cs="Arial"/>
        </w:rPr>
        <w:t xml:space="preserve">chimeric and </w:t>
      </w:r>
      <w:r w:rsidR="004112D9" w:rsidRPr="005A5C4B">
        <w:rPr>
          <w:rFonts w:ascii="Calibri" w:hAnsi="Calibri" w:cs="Arial"/>
          <w:i/>
          <w:iCs/>
        </w:rPr>
        <w:t xml:space="preserve">Cre-LoxP </w:t>
      </w:r>
      <w:r w:rsidR="004112D9" w:rsidRPr="005A5C4B">
        <w:rPr>
          <w:rFonts w:ascii="Calibri" w:hAnsi="Calibri" w:cs="Arial"/>
        </w:rPr>
        <w:t xml:space="preserve">targeting strategies have </w:t>
      </w:r>
      <w:r w:rsidR="004112D9" w:rsidRPr="005A5C4B">
        <w:rPr>
          <w:rFonts w:ascii="Calibri" w:hAnsi="Calibri" w:cs="Arial"/>
          <w:noProof/>
        </w:rPr>
        <w:t>been</w:t>
      </w:r>
      <w:r w:rsidR="00515AF6" w:rsidRPr="005A5C4B">
        <w:rPr>
          <w:rFonts w:ascii="Calibri" w:hAnsi="Calibri" w:cs="Arial"/>
          <w:noProof/>
        </w:rPr>
        <w:t xml:space="preserve"> widely </w:t>
      </w:r>
      <w:r w:rsidR="004112D9" w:rsidRPr="005A5C4B">
        <w:rPr>
          <w:rFonts w:ascii="Calibri" w:hAnsi="Calibri" w:cs="Arial"/>
          <w:noProof/>
        </w:rPr>
        <w:t>used</w:t>
      </w:r>
      <w:r w:rsidR="004112D9" w:rsidRPr="005A5C4B">
        <w:rPr>
          <w:rFonts w:ascii="Calibri" w:hAnsi="Calibri" w:cs="Arial"/>
        </w:rPr>
        <w:t xml:space="preserve">, </w:t>
      </w:r>
      <w:r w:rsidR="00B25DF3" w:rsidRPr="005A5C4B">
        <w:rPr>
          <w:rFonts w:ascii="Calibri" w:hAnsi="Calibri" w:cs="Arial"/>
        </w:rPr>
        <w:t xml:space="preserve">the </w:t>
      </w:r>
      <w:r w:rsidR="004112D9" w:rsidRPr="005A5C4B">
        <w:rPr>
          <w:rFonts w:ascii="Calibri" w:hAnsi="Calibri" w:cs="Arial"/>
        </w:rPr>
        <w:t>intrinsic limitations of these strategies (</w:t>
      </w:r>
      <w:r w:rsidR="005A5C4B" w:rsidRPr="005A5C4B">
        <w:rPr>
          <w:rFonts w:ascii="Calibri" w:hAnsi="Calibri" w:cs="Arial"/>
          <w:i/>
        </w:rPr>
        <w:t>i.e.</w:t>
      </w:r>
      <w:r w:rsidR="004112D9" w:rsidRPr="005A5C4B">
        <w:rPr>
          <w:rFonts w:ascii="Calibri" w:hAnsi="Calibri" w:cs="Arial"/>
        </w:rPr>
        <w:t xml:space="preserve">, leaky promoter activity, mosaic </w:t>
      </w:r>
      <w:r w:rsidR="004112D9" w:rsidRPr="005A5C4B">
        <w:rPr>
          <w:rFonts w:ascii="Calibri" w:hAnsi="Calibri" w:cs="Arial"/>
          <w:i/>
        </w:rPr>
        <w:t>Cre</w:t>
      </w:r>
      <w:r w:rsidR="004112D9" w:rsidRPr="005A5C4B">
        <w:rPr>
          <w:rFonts w:ascii="Calibri" w:hAnsi="Calibri" w:cs="Arial"/>
        </w:rPr>
        <w:t xml:space="preserve"> expression, </w:t>
      </w:r>
      <w:r w:rsidR="005A5C4B" w:rsidRPr="005A5C4B">
        <w:rPr>
          <w:rFonts w:ascii="Calibri" w:hAnsi="Calibri" w:cs="Arial"/>
          <w:i/>
        </w:rPr>
        <w:t>etc.</w:t>
      </w:r>
      <w:r w:rsidR="004112D9" w:rsidRPr="005A5C4B">
        <w:rPr>
          <w:rFonts w:ascii="Calibri" w:hAnsi="Calibri" w:cs="Arial"/>
        </w:rPr>
        <w:t>) have significantly restricted their application.</w:t>
      </w:r>
      <w:r w:rsidR="00E10776" w:rsidRPr="005A5C4B">
        <w:rPr>
          <w:rFonts w:ascii="Calibri" w:hAnsi="Calibri" w:cs="Arial"/>
        </w:rPr>
        <w:t xml:space="preserve"> Moreover, a complete deletion of many endogenous genes is embryonic</w:t>
      </w:r>
      <w:r w:rsidR="006F218B">
        <w:rPr>
          <w:rFonts w:ascii="Calibri" w:hAnsi="Calibri" w:cs="Arial"/>
        </w:rPr>
        <w:t>ally</w:t>
      </w:r>
      <w:r w:rsidR="00E10776" w:rsidRPr="005A5C4B">
        <w:rPr>
          <w:rFonts w:ascii="Calibri" w:hAnsi="Calibri" w:cs="Arial"/>
        </w:rPr>
        <w:t xml:space="preserve"> lethal, making it impossible to study </w:t>
      </w:r>
      <w:r w:rsidR="00D9635E" w:rsidRPr="005A5C4B">
        <w:rPr>
          <w:rFonts w:ascii="Calibri" w:hAnsi="Calibri" w:cs="Arial"/>
        </w:rPr>
        <w:t xml:space="preserve">gene </w:t>
      </w:r>
      <w:r w:rsidR="00E10776" w:rsidRPr="005A5C4B">
        <w:rPr>
          <w:rFonts w:ascii="Calibri" w:hAnsi="Calibri" w:cs="Arial"/>
        </w:rPr>
        <w:t xml:space="preserve">function in </w:t>
      </w:r>
      <w:r w:rsidR="006D04D3" w:rsidRPr="005A5C4B">
        <w:rPr>
          <w:rFonts w:ascii="Calibri" w:hAnsi="Calibri" w:cs="Arial"/>
        </w:rPr>
        <w:t xml:space="preserve">postnatal </w:t>
      </w:r>
      <w:r w:rsidR="00E10776" w:rsidRPr="005A5C4B">
        <w:rPr>
          <w:rFonts w:ascii="Calibri" w:hAnsi="Calibri" w:cs="Arial"/>
        </w:rPr>
        <w:t>life.</w:t>
      </w:r>
      <w:r w:rsidR="004112D9" w:rsidRPr="005A5C4B">
        <w:rPr>
          <w:rFonts w:ascii="Calibri" w:hAnsi="Calibri" w:cs="Arial"/>
        </w:rPr>
        <w:t xml:space="preserve"> </w:t>
      </w:r>
      <w:r w:rsidR="004112D9" w:rsidRPr="005A5C4B">
        <w:rPr>
          <w:rFonts w:ascii="Calibri" w:hAnsi="Calibri" w:cs="Arial"/>
          <w:noProof/>
        </w:rPr>
        <w:t>To address the</w:t>
      </w:r>
      <w:r w:rsidR="00396279" w:rsidRPr="005A5C4B">
        <w:rPr>
          <w:rFonts w:ascii="Calibri" w:hAnsi="Calibri" w:cs="Arial"/>
          <w:noProof/>
        </w:rPr>
        <w:t>se challenges,</w:t>
      </w:r>
      <w:r w:rsidR="004112D9" w:rsidRPr="005A5C4B">
        <w:rPr>
          <w:rFonts w:ascii="Calibri" w:hAnsi="Calibri" w:cs="Arial"/>
          <w:noProof/>
        </w:rPr>
        <w:t xml:space="preserve"> we have made significant changes to an early genetic engineering protocol and combined </w:t>
      </w:r>
      <w:r w:rsidR="00D10626" w:rsidRPr="005A5C4B">
        <w:rPr>
          <w:rFonts w:ascii="Calibri" w:hAnsi="Calibri" w:cs="Arial"/>
          <w:noProof/>
        </w:rPr>
        <w:t xml:space="preserve">a short </w:t>
      </w:r>
      <w:r w:rsidR="00396279" w:rsidRPr="005A5C4B">
        <w:rPr>
          <w:rFonts w:ascii="Calibri" w:hAnsi="Calibri" w:cs="Arial"/>
          <w:noProof/>
        </w:rPr>
        <w:t>(</w:t>
      </w:r>
      <w:r w:rsidR="00D10626" w:rsidRPr="005A5C4B">
        <w:rPr>
          <w:rFonts w:ascii="Calibri" w:hAnsi="Calibri" w:cs="Arial"/>
          <w:noProof/>
        </w:rPr>
        <w:t>transgenic)</w:t>
      </w:r>
      <w:r w:rsidR="00396279" w:rsidRPr="005A5C4B">
        <w:rPr>
          <w:rFonts w:ascii="Calibri" w:hAnsi="Calibri" w:cs="Arial"/>
          <w:noProof/>
        </w:rPr>
        <w:t xml:space="preserve"> version of the Rb1 gene w</w:t>
      </w:r>
      <w:r w:rsidR="00D10626" w:rsidRPr="005A5C4B">
        <w:rPr>
          <w:rFonts w:ascii="Calibri" w:hAnsi="Calibri" w:cs="Arial"/>
          <w:noProof/>
        </w:rPr>
        <w:t xml:space="preserve">ith a </w:t>
      </w:r>
      <w:r w:rsidR="00396279" w:rsidRPr="005A5C4B">
        <w:rPr>
          <w:rFonts w:ascii="Calibri" w:hAnsi="Calibri" w:cs="Arial"/>
          <w:noProof/>
        </w:rPr>
        <w:t xml:space="preserve">lysosomal protease procathepsin B (CB), to generate a DN mouse model of Rb1 (CBRb). </w:t>
      </w:r>
      <w:r w:rsidR="00D10626" w:rsidRPr="005A5C4B">
        <w:rPr>
          <w:rFonts w:ascii="Calibri" w:hAnsi="Calibri" w:cs="Arial"/>
          <w:noProof/>
        </w:rPr>
        <w:t xml:space="preserve">Due to the presence of </w:t>
      </w:r>
      <w:r w:rsidR="00342C9B" w:rsidRPr="005A5C4B">
        <w:rPr>
          <w:rFonts w:ascii="Calibri" w:hAnsi="Calibri" w:cs="Arial"/>
          <w:noProof/>
        </w:rPr>
        <w:t xml:space="preserve">a </w:t>
      </w:r>
      <w:r w:rsidR="00D10626" w:rsidRPr="005A5C4B">
        <w:rPr>
          <w:rFonts w:ascii="Calibri" w:hAnsi="Calibri" w:cs="Arial"/>
          <w:noProof/>
        </w:rPr>
        <w:t xml:space="preserve">lysosomal </w:t>
      </w:r>
      <w:r w:rsidR="00396279" w:rsidRPr="005A5C4B">
        <w:rPr>
          <w:rFonts w:ascii="Calibri" w:hAnsi="Calibri" w:cs="Arial"/>
          <w:noProof/>
        </w:rPr>
        <w:t>protease</w:t>
      </w:r>
      <w:r w:rsidR="006F218B">
        <w:rPr>
          <w:rFonts w:ascii="Calibri" w:hAnsi="Calibri" w:cs="Arial"/>
          <w:noProof/>
        </w:rPr>
        <w:t>,</w:t>
      </w:r>
      <w:r w:rsidR="00396279" w:rsidRPr="005A5C4B">
        <w:rPr>
          <w:rFonts w:ascii="Calibri" w:hAnsi="Calibri" w:cs="Arial"/>
          <w:noProof/>
        </w:rPr>
        <w:t xml:space="preserve"> the entire CB-RB1 fusion protein and its inte</w:t>
      </w:r>
      <w:r w:rsidR="006E71A3" w:rsidRPr="005A5C4B">
        <w:rPr>
          <w:rFonts w:ascii="Calibri" w:hAnsi="Calibri" w:cs="Arial"/>
          <w:noProof/>
        </w:rPr>
        <w:t xml:space="preserve">racting </w:t>
      </w:r>
      <w:r w:rsidR="00396279" w:rsidRPr="005A5C4B">
        <w:rPr>
          <w:rFonts w:ascii="Calibri" w:hAnsi="Calibri" w:cs="Arial"/>
          <w:noProof/>
        </w:rPr>
        <w:t xml:space="preserve">complex </w:t>
      </w:r>
      <w:r w:rsidR="006F218B">
        <w:rPr>
          <w:rFonts w:ascii="Calibri" w:hAnsi="Calibri" w:cs="Arial"/>
          <w:noProof/>
        </w:rPr>
        <w:t>are</w:t>
      </w:r>
      <w:r w:rsidR="00D10626" w:rsidRPr="005A5C4B">
        <w:rPr>
          <w:rFonts w:ascii="Calibri" w:hAnsi="Calibri" w:cs="Arial"/>
          <w:noProof/>
        </w:rPr>
        <w:t xml:space="preserve"> routed for </w:t>
      </w:r>
      <w:r w:rsidR="00396279" w:rsidRPr="005A5C4B">
        <w:rPr>
          <w:rFonts w:ascii="Calibri" w:hAnsi="Calibri" w:cs="Arial"/>
          <w:noProof/>
        </w:rPr>
        <w:t xml:space="preserve">proteasome-mediated degradation. Moreover, the presence of </w:t>
      </w:r>
      <w:r w:rsidR="007B5896" w:rsidRPr="005A5C4B">
        <w:rPr>
          <w:rFonts w:ascii="Calibri" w:hAnsi="Calibri" w:cs="Arial"/>
          <w:noProof/>
        </w:rPr>
        <w:t xml:space="preserve">a </w:t>
      </w:r>
      <w:r w:rsidR="001A0022" w:rsidRPr="005A5C4B">
        <w:rPr>
          <w:rFonts w:asciiTheme="minorHAnsi" w:hAnsiTheme="minorHAnsi" w:cs="Arial"/>
        </w:rPr>
        <w:t xml:space="preserve">tetracycline inducer </w:t>
      </w:r>
      <w:r w:rsidR="001A0022">
        <w:rPr>
          <w:rFonts w:asciiTheme="minorHAnsi" w:hAnsiTheme="minorHAnsi" w:cs="Arial"/>
        </w:rPr>
        <w:t>(</w:t>
      </w:r>
      <w:r w:rsidR="00396279" w:rsidRPr="005A5C4B">
        <w:rPr>
          <w:rFonts w:ascii="Calibri" w:hAnsi="Calibri" w:cs="Arial"/>
          <w:noProof/>
        </w:rPr>
        <w:t>rtTA</w:t>
      </w:r>
      <w:r w:rsidR="001A0022">
        <w:rPr>
          <w:rFonts w:ascii="Calibri" w:hAnsi="Calibri" w:cs="Arial"/>
          <w:noProof/>
        </w:rPr>
        <w:t>)</w:t>
      </w:r>
      <w:r w:rsidR="00396279" w:rsidRPr="005A5C4B">
        <w:rPr>
          <w:rFonts w:ascii="Calibri" w:hAnsi="Calibri" w:cs="Arial"/>
          <w:noProof/>
        </w:rPr>
        <w:t xml:space="preserve"> element in the transgenic construct enables an inducible and reversible regulation of </w:t>
      </w:r>
      <w:r w:rsidR="006412DE" w:rsidRPr="005A5C4B">
        <w:rPr>
          <w:rFonts w:ascii="Calibri" w:hAnsi="Calibri" w:cs="Arial"/>
          <w:noProof/>
        </w:rPr>
        <w:t xml:space="preserve">the </w:t>
      </w:r>
      <w:r w:rsidR="00396279" w:rsidRPr="005A5C4B">
        <w:rPr>
          <w:rFonts w:ascii="Calibri" w:hAnsi="Calibri" w:cs="Arial"/>
          <w:noProof/>
        </w:rPr>
        <w:t xml:space="preserve">RB1 protein. </w:t>
      </w:r>
      <w:bookmarkStart w:id="0" w:name="_Hlk520370003"/>
      <w:r w:rsidR="00780328" w:rsidRPr="005A5C4B">
        <w:rPr>
          <w:rFonts w:ascii="Calibri" w:hAnsi="Calibri" w:cs="Arial"/>
          <w:noProof/>
        </w:rPr>
        <w:t>T</w:t>
      </w:r>
      <w:r w:rsidR="00B85CEC" w:rsidRPr="005A5C4B">
        <w:rPr>
          <w:rFonts w:ascii="Calibri" w:hAnsi="Calibri" w:cs="Arial"/>
          <w:noProof/>
        </w:rPr>
        <w:t xml:space="preserve">he presence of a </w:t>
      </w:r>
      <w:r w:rsidR="00B85CEC" w:rsidRPr="005A5C4B">
        <w:rPr>
          <w:rFonts w:ascii="Calibri" w:hAnsi="Calibri" w:cs="Arial"/>
          <w:iCs/>
          <w:noProof/>
        </w:rPr>
        <w:t xml:space="preserve">ubiquitous ROSA-CAG promoter in </w:t>
      </w:r>
      <w:r w:rsidR="006F218B">
        <w:rPr>
          <w:rFonts w:ascii="Calibri" w:hAnsi="Calibri" w:cs="Arial"/>
          <w:iCs/>
          <w:noProof/>
        </w:rPr>
        <w:t xml:space="preserve">the </w:t>
      </w:r>
      <w:r w:rsidR="00780328" w:rsidRPr="005A5C4B">
        <w:rPr>
          <w:rFonts w:ascii="Calibri" w:hAnsi="Calibri" w:cs="Arial"/>
          <w:noProof/>
        </w:rPr>
        <w:t>CBRb mouse model</w:t>
      </w:r>
      <w:r w:rsidR="00B85CEC" w:rsidRPr="005A5C4B">
        <w:rPr>
          <w:rFonts w:ascii="Calibri" w:hAnsi="Calibri" w:cs="Arial"/>
          <w:noProof/>
        </w:rPr>
        <w:t xml:space="preserve"> </w:t>
      </w:r>
      <w:r w:rsidR="00780328" w:rsidRPr="005A5C4B">
        <w:rPr>
          <w:rFonts w:ascii="Calibri" w:hAnsi="Calibri" w:cs="Arial"/>
          <w:noProof/>
        </w:rPr>
        <w:t xml:space="preserve">makes it a </w:t>
      </w:r>
      <w:r w:rsidR="00396279" w:rsidRPr="005A5C4B">
        <w:rPr>
          <w:rFonts w:ascii="Calibri" w:hAnsi="Calibri" w:cs="Arial"/>
          <w:noProof/>
        </w:rPr>
        <w:t>useful tool to carry</w:t>
      </w:r>
      <w:r w:rsidR="00780328" w:rsidRPr="005A5C4B">
        <w:rPr>
          <w:rFonts w:ascii="Calibri" w:hAnsi="Calibri" w:cs="Arial"/>
          <w:noProof/>
        </w:rPr>
        <w:t xml:space="preserve"> out</w:t>
      </w:r>
      <w:r w:rsidR="00396279" w:rsidRPr="005A5C4B">
        <w:rPr>
          <w:rFonts w:ascii="Calibri" w:hAnsi="Calibri" w:cs="Arial"/>
          <w:noProof/>
        </w:rPr>
        <w:t xml:space="preserve"> transient and reversible Rb1 gene ablation and provide researchers a resource for understanding its activity in </w:t>
      </w:r>
      <w:r w:rsidR="006F218B" w:rsidRPr="005A5C4B">
        <w:rPr>
          <w:rFonts w:ascii="Calibri" w:hAnsi="Calibri" w:cs="Arial"/>
          <w:noProof/>
        </w:rPr>
        <w:t xml:space="preserve">virtually </w:t>
      </w:r>
      <w:r w:rsidR="00396279" w:rsidRPr="005A5C4B">
        <w:rPr>
          <w:rFonts w:ascii="Calibri" w:hAnsi="Calibri" w:cs="Arial"/>
          <w:noProof/>
        </w:rPr>
        <w:t xml:space="preserve">any cell type where RB1 is expressed. </w:t>
      </w:r>
    </w:p>
    <w:bookmarkEnd w:id="0"/>
    <w:p w14:paraId="4211AFF8" w14:textId="77777777" w:rsidR="00396279" w:rsidRPr="005A5C4B" w:rsidRDefault="00396279" w:rsidP="00ED7AD7">
      <w:pPr>
        <w:widowControl w:val="0"/>
        <w:autoSpaceDE w:val="0"/>
        <w:autoSpaceDN w:val="0"/>
        <w:adjustRightInd w:val="0"/>
        <w:rPr>
          <w:rFonts w:ascii="Calibri" w:hAnsi="Calibri" w:cs="Arial"/>
          <w:noProof/>
        </w:rPr>
      </w:pPr>
    </w:p>
    <w:p w14:paraId="37186670" w14:textId="77777777" w:rsidR="004112D9" w:rsidRPr="005A5C4B" w:rsidRDefault="005C54D2" w:rsidP="00ED7AD7">
      <w:pPr>
        <w:widowControl w:val="0"/>
        <w:autoSpaceDE w:val="0"/>
        <w:autoSpaceDN w:val="0"/>
        <w:adjustRightInd w:val="0"/>
        <w:rPr>
          <w:rFonts w:ascii="Calibri" w:hAnsi="Calibri" w:cs="Arial"/>
        </w:rPr>
      </w:pPr>
      <w:r w:rsidRPr="005A5C4B">
        <w:rPr>
          <w:rFonts w:ascii="Calibri" w:hAnsi="Calibri" w:cs="Arial"/>
          <w:b/>
        </w:rPr>
        <w:t>INTRODUCTION</w:t>
      </w:r>
      <w:r w:rsidR="003D2F0A" w:rsidRPr="005A5C4B">
        <w:rPr>
          <w:rFonts w:ascii="Calibri" w:hAnsi="Calibri" w:cs="Arial"/>
          <w:b/>
          <w:bCs/>
        </w:rPr>
        <w:t>:</w:t>
      </w:r>
      <w:r w:rsidR="003D2F0A" w:rsidRPr="005A5C4B">
        <w:rPr>
          <w:rFonts w:ascii="Calibri" w:hAnsi="Calibri" w:cs="Arial"/>
        </w:rPr>
        <w:t xml:space="preserve"> </w:t>
      </w:r>
    </w:p>
    <w:p w14:paraId="3E1EA9C9" w14:textId="49CE5BB0" w:rsidR="004112D9" w:rsidRPr="005A5C4B" w:rsidRDefault="004112D9" w:rsidP="00ED7AD7">
      <w:pPr>
        <w:widowControl w:val="0"/>
        <w:autoSpaceDE w:val="0"/>
        <w:autoSpaceDN w:val="0"/>
        <w:adjustRightInd w:val="0"/>
        <w:rPr>
          <w:rFonts w:ascii="Calibri" w:hAnsi="Calibri" w:cs="Arial"/>
        </w:rPr>
      </w:pPr>
      <w:r w:rsidRPr="005A5C4B">
        <w:rPr>
          <w:rFonts w:ascii="Calibri" w:hAnsi="Calibri" w:cs="Arial"/>
        </w:rPr>
        <w:lastRenderedPageBreak/>
        <w:t xml:space="preserve">Most approaches aiming at </w:t>
      </w:r>
      <w:r w:rsidR="0022792C" w:rsidRPr="005A5C4B">
        <w:rPr>
          <w:rFonts w:ascii="Calibri" w:hAnsi="Calibri" w:cs="Arial"/>
        </w:rPr>
        <w:t xml:space="preserve">the </w:t>
      </w:r>
      <w:r w:rsidRPr="005A5C4B">
        <w:rPr>
          <w:rFonts w:ascii="Calibri" w:hAnsi="Calibri" w:cs="Arial"/>
          <w:noProof/>
        </w:rPr>
        <w:t>gene</w:t>
      </w:r>
      <w:r w:rsidRPr="005A5C4B">
        <w:rPr>
          <w:rFonts w:ascii="Calibri" w:hAnsi="Calibri" w:cs="Arial"/>
        </w:rPr>
        <w:t xml:space="preserve"> and protein ablation</w:t>
      </w:r>
      <w:r w:rsidR="0022792C" w:rsidRPr="005A5C4B">
        <w:rPr>
          <w:rFonts w:ascii="Calibri" w:hAnsi="Calibri" w:cs="Arial"/>
        </w:rPr>
        <w:t>s</w:t>
      </w:r>
      <w:r w:rsidRPr="005A5C4B">
        <w:rPr>
          <w:rFonts w:ascii="Calibri" w:hAnsi="Calibri" w:cs="Arial"/>
        </w:rPr>
        <w:t xml:space="preserve"> rely on permanent processes, which </w:t>
      </w:r>
      <w:r w:rsidR="0022792C" w:rsidRPr="005A5C4B">
        <w:rPr>
          <w:rFonts w:ascii="Calibri" w:hAnsi="Calibri" w:cs="Arial"/>
          <w:noProof/>
        </w:rPr>
        <w:t>gener</w:t>
      </w:r>
      <w:r w:rsidRPr="005A5C4B">
        <w:rPr>
          <w:rFonts w:ascii="Calibri" w:hAnsi="Calibri" w:cs="Arial"/>
          <w:noProof/>
        </w:rPr>
        <w:t>ally</w:t>
      </w:r>
      <w:r w:rsidRPr="005A5C4B">
        <w:rPr>
          <w:rFonts w:ascii="Calibri" w:hAnsi="Calibri" w:cs="Arial"/>
        </w:rPr>
        <w:t xml:space="preserve"> lead to the complete elimination or truncation of the gene, RNA sequences, or protein of interest (POI). </w:t>
      </w:r>
      <w:r w:rsidR="00711962" w:rsidRPr="005A5C4B">
        <w:rPr>
          <w:rFonts w:ascii="Calibri" w:hAnsi="Calibri" w:cs="Arial"/>
        </w:rPr>
        <w:t xml:space="preserve">The overall goal of this method </w:t>
      </w:r>
      <w:r w:rsidR="006F218B">
        <w:rPr>
          <w:rFonts w:ascii="Calibri" w:hAnsi="Calibri" w:cs="Arial"/>
        </w:rPr>
        <w:t>is</w:t>
      </w:r>
      <w:r w:rsidR="00711962" w:rsidRPr="005A5C4B">
        <w:rPr>
          <w:rFonts w:ascii="Calibri" w:hAnsi="Calibri" w:cs="Arial"/>
        </w:rPr>
        <w:t xml:space="preserve"> to engineer a recombinant protein to abolish the function of endogenous, wild-type protein. </w:t>
      </w:r>
      <w:r w:rsidRPr="005A5C4B">
        <w:rPr>
          <w:rFonts w:ascii="Calibri" w:hAnsi="Calibri" w:cs="Arial"/>
        </w:rPr>
        <w:t>We have revisited and revamped an alternative strategy</w:t>
      </w:r>
      <w:r w:rsidRPr="005A5C4B">
        <w:rPr>
          <w:rFonts w:ascii="Calibri" w:hAnsi="Calibri" w:cs="Arial"/>
        </w:rPr>
        <w:fldChar w:fldCharType="begin"/>
      </w:r>
      <w:r w:rsidR="00476F82" w:rsidRPr="005A5C4B">
        <w:rPr>
          <w:rFonts w:ascii="Calibri" w:hAnsi="Calibri" w:cs="Arial"/>
        </w:rPr>
        <w:instrText>ADDIN RW.CITE{{392 Li,F.Q. 1996; 411 Tarang,S. 2015}}</w:instrText>
      </w:r>
      <w:r w:rsidRPr="005A5C4B">
        <w:rPr>
          <w:rFonts w:ascii="Calibri" w:hAnsi="Calibri" w:cs="Arial"/>
        </w:rPr>
        <w:fldChar w:fldCharType="separate"/>
      </w:r>
      <w:r w:rsidR="00476F82" w:rsidRPr="005A5C4B">
        <w:rPr>
          <w:rFonts w:ascii="Calibri" w:hAnsi="Calibri" w:cs="Arial"/>
          <w:vertAlign w:val="superscript"/>
        </w:rPr>
        <w:t>1,2</w:t>
      </w:r>
      <w:r w:rsidRPr="005A5C4B">
        <w:rPr>
          <w:rFonts w:ascii="Calibri" w:hAnsi="Calibri" w:cs="Arial"/>
        </w:rPr>
        <w:fldChar w:fldCharType="end"/>
      </w:r>
      <w:r w:rsidRPr="005A5C4B">
        <w:rPr>
          <w:rFonts w:ascii="Calibri" w:hAnsi="Calibri" w:cs="Arial"/>
        </w:rPr>
        <w:t xml:space="preserve">, which allows for </w:t>
      </w:r>
      <w:r w:rsidR="006F218B">
        <w:rPr>
          <w:rFonts w:ascii="Calibri" w:hAnsi="Calibri" w:cs="Arial"/>
        </w:rPr>
        <w:t xml:space="preserve">the </w:t>
      </w:r>
      <w:r w:rsidRPr="005A5C4B">
        <w:rPr>
          <w:rFonts w:ascii="Calibri" w:hAnsi="Calibri" w:cs="Arial"/>
        </w:rPr>
        <w:t xml:space="preserve">temporary ablation of a POI through DN inhibition. </w:t>
      </w:r>
      <w:r w:rsidR="00711962" w:rsidRPr="005A5C4B">
        <w:rPr>
          <w:rFonts w:ascii="Calibri" w:hAnsi="Calibri" w:cs="Arial"/>
        </w:rPr>
        <w:t xml:space="preserve">This method </w:t>
      </w:r>
      <w:r w:rsidRPr="005A5C4B">
        <w:rPr>
          <w:rFonts w:ascii="Calibri" w:hAnsi="Calibri" w:cs="Arial"/>
        </w:rPr>
        <w:t xml:space="preserve">works for both multimeric and monomeric </w:t>
      </w:r>
      <w:r w:rsidR="009E4F73" w:rsidRPr="005A5C4B">
        <w:rPr>
          <w:rFonts w:ascii="Calibri" w:hAnsi="Calibri" w:cs="Arial"/>
          <w:noProof/>
        </w:rPr>
        <w:t>peptides</w:t>
      </w:r>
      <w:r w:rsidR="009E4F73" w:rsidRPr="005A5C4B">
        <w:rPr>
          <w:rFonts w:ascii="Calibri" w:hAnsi="Calibri" w:cs="Arial"/>
        </w:rPr>
        <w:t xml:space="preserve"> but</w:t>
      </w:r>
      <w:r w:rsidRPr="005A5C4B">
        <w:rPr>
          <w:rFonts w:ascii="Calibri" w:hAnsi="Calibri" w:cs="Arial"/>
        </w:rPr>
        <w:t xml:space="preserve"> is best suited for </w:t>
      </w:r>
      <w:r w:rsidRPr="005A5C4B">
        <w:rPr>
          <w:rFonts w:ascii="Calibri" w:hAnsi="Calibri" w:cs="Arial"/>
          <w:iCs/>
        </w:rPr>
        <w:t>proteins that function in a multimeric assembly</w:t>
      </w:r>
      <w:r w:rsidRPr="005A5C4B">
        <w:rPr>
          <w:rFonts w:ascii="Calibri" w:hAnsi="Calibri" w:cs="Arial"/>
        </w:rPr>
        <w:t>.</w:t>
      </w:r>
    </w:p>
    <w:p w14:paraId="3964485B" w14:textId="77777777" w:rsidR="004112D9" w:rsidRPr="005A5C4B" w:rsidRDefault="004112D9" w:rsidP="00ED7AD7">
      <w:pPr>
        <w:widowControl w:val="0"/>
        <w:autoSpaceDE w:val="0"/>
        <w:autoSpaceDN w:val="0"/>
        <w:adjustRightInd w:val="0"/>
        <w:rPr>
          <w:rFonts w:ascii="Calibri" w:hAnsi="Calibri" w:cs="Arial"/>
        </w:rPr>
      </w:pPr>
    </w:p>
    <w:p w14:paraId="573897B6" w14:textId="23B2AB4A" w:rsidR="004112D9" w:rsidRPr="005A5C4B" w:rsidRDefault="00711962" w:rsidP="00ED7AD7">
      <w:pPr>
        <w:widowControl w:val="0"/>
        <w:autoSpaceDE w:val="0"/>
        <w:autoSpaceDN w:val="0"/>
        <w:adjustRightInd w:val="0"/>
        <w:rPr>
          <w:rFonts w:ascii="Calibri" w:hAnsi="Calibri" w:cs="Arial"/>
        </w:rPr>
      </w:pPr>
      <w:r w:rsidRPr="005A5C4B">
        <w:rPr>
          <w:rFonts w:ascii="Calibri" w:hAnsi="Calibri" w:cs="Arial"/>
        </w:rPr>
        <w:t>T</w:t>
      </w:r>
      <w:r w:rsidR="004112D9" w:rsidRPr="005A5C4B">
        <w:rPr>
          <w:rFonts w:ascii="Calibri" w:hAnsi="Calibri" w:cs="Arial"/>
        </w:rPr>
        <w:t>he method consists of fusing the lysosomal protease CB to a subunit of a multimeric POI (CB fusion complex). The resultant CB fusion complex can interact with and proteolytically digest the endogenous protein or divert the entire CB-POI complex to the lysosome to be degraded</w:t>
      </w:r>
      <w:r w:rsidR="004112D9" w:rsidRPr="005A5C4B">
        <w:rPr>
          <w:rFonts w:ascii="Calibri" w:hAnsi="Calibri" w:cs="Arial"/>
        </w:rPr>
        <w:fldChar w:fldCharType="begin"/>
      </w:r>
      <w:r w:rsidR="00476F82" w:rsidRPr="005A5C4B">
        <w:rPr>
          <w:rFonts w:ascii="Calibri" w:hAnsi="Calibri" w:cs="Arial"/>
        </w:rPr>
        <w:instrText>ADDIN RW.CITE{{401 Kominami,E. 1991}}</w:instrText>
      </w:r>
      <w:r w:rsidR="004112D9" w:rsidRPr="005A5C4B">
        <w:rPr>
          <w:rFonts w:ascii="Calibri" w:hAnsi="Calibri" w:cs="Arial"/>
        </w:rPr>
        <w:fldChar w:fldCharType="separate"/>
      </w:r>
      <w:r w:rsidR="00476F82" w:rsidRPr="005A5C4B">
        <w:rPr>
          <w:rFonts w:ascii="Calibri" w:hAnsi="Calibri" w:cs="Arial"/>
          <w:vertAlign w:val="superscript"/>
        </w:rPr>
        <w:t>3</w:t>
      </w:r>
      <w:r w:rsidR="004112D9" w:rsidRPr="005A5C4B">
        <w:rPr>
          <w:rFonts w:ascii="Calibri" w:hAnsi="Calibri" w:cs="Arial"/>
        </w:rPr>
        <w:fldChar w:fldCharType="end"/>
      </w:r>
      <w:r w:rsidR="004112D9" w:rsidRPr="005A5C4B">
        <w:rPr>
          <w:rFonts w:ascii="Calibri" w:hAnsi="Calibri" w:cs="Arial"/>
        </w:rPr>
        <w:t xml:space="preserve">. Moreover, </w:t>
      </w:r>
      <w:r w:rsidR="0022792C" w:rsidRPr="005A5C4B">
        <w:rPr>
          <w:rFonts w:ascii="Calibri" w:hAnsi="Calibri" w:cs="Arial"/>
        </w:rPr>
        <w:t xml:space="preserve">a </w:t>
      </w:r>
      <w:r w:rsidR="004112D9" w:rsidRPr="005A5C4B">
        <w:rPr>
          <w:rFonts w:ascii="Calibri" w:hAnsi="Calibri" w:cs="Arial"/>
          <w:noProof/>
        </w:rPr>
        <w:t>combination</w:t>
      </w:r>
      <w:r w:rsidR="004112D9" w:rsidRPr="005A5C4B">
        <w:rPr>
          <w:rFonts w:ascii="Calibri" w:hAnsi="Calibri" w:cs="Arial"/>
        </w:rPr>
        <w:t xml:space="preserve"> of the CB fusion complex with the inducible nature of the tetracycline-controlled transcriptional activation (TetO) system allows for </w:t>
      </w:r>
      <w:r w:rsidR="006F218B">
        <w:rPr>
          <w:rFonts w:ascii="Calibri" w:hAnsi="Calibri" w:cs="Arial"/>
        </w:rPr>
        <w:t xml:space="preserve">an </w:t>
      </w:r>
      <w:r w:rsidR="004112D9" w:rsidRPr="005A5C4B">
        <w:rPr>
          <w:rFonts w:ascii="Calibri" w:hAnsi="Calibri" w:cs="Arial"/>
        </w:rPr>
        <w:t>inducible and controlled expression of the transgene in a reversible fashion</w:t>
      </w:r>
      <w:r w:rsidR="004112D9" w:rsidRPr="005A5C4B">
        <w:rPr>
          <w:rFonts w:ascii="Calibri" w:hAnsi="Calibri" w:cs="Arial"/>
        </w:rPr>
        <w:fldChar w:fldCharType="begin"/>
      </w:r>
      <w:r w:rsidR="00476F82" w:rsidRPr="005A5C4B">
        <w:rPr>
          <w:rFonts w:ascii="Calibri" w:hAnsi="Calibri" w:cs="Arial"/>
        </w:rPr>
        <w:instrText>ADDIN RW.CITE{{411 Tarang,S. 2015}}</w:instrText>
      </w:r>
      <w:r w:rsidR="004112D9" w:rsidRPr="005A5C4B">
        <w:rPr>
          <w:rFonts w:ascii="Calibri" w:hAnsi="Calibri" w:cs="Arial"/>
        </w:rPr>
        <w:fldChar w:fldCharType="separate"/>
      </w:r>
      <w:r w:rsidR="00476F82" w:rsidRPr="005A5C4B">
        <w:rPr>
          <w:rFonts w:ascii="Calibri" w:hAnsi="Calibri" w:cs="Arial"/>
          <w:vertAlign w:val="superscript"/>
        </w:rPr>
        <w:t>2</w:t>
      </w:r>
      <w:r w:rsidR="004112D9" w:rsidRPr="005A5C4B">
        <w:rPr>
          <w:rFonts w:ascii="Calibri" w:hAnsi="Calibri" w:cs="Arial"/>
        </w:rPr>
        <w:fldChar w:fldCharType="end"/>
      </w:r>
      <w:r w:rsidR="004112D9" w:rsidRPr="005A5C4B">
        <w:rPr>
          <w:rFonts w:ascii="Calibri" w:hAnsi="Calibri" w:cs="Arial"/>
        </w:rPr>
        <w:t xml:space="preserve">. Although useful in many circumstances, </w:t>
      </w:r>
      <w:r w:rsidR="006F218B">
        <w:rPr>
          <w:rFonts w:ascii="Calibri" w:hAnsi="Calibri" w:cs="Arial"/>
        </w:rPr>
        <w:t xml:space="preserve">the </w:t>
      </w:r>
      <w:r w:rsidR="004112D9" w:rsidRPr="005A5C4B">
        <w:rPr>
          <w:rFonts w:ascii="Calibri" w:hAnsi="Calibri" w:cs="Arial"/>
        </w:rPr>
        <w:t xml:space="preserve">complete deletion of </w:t>
      </w:r>
      <w:r w:rsidR="004112D9" w:rsidRPr="005A5C4B">
        <w:rPr>
          <w:rFonts w:ascii="Calibri" w:hAnsi="Calibri" w:cs="Arial"/>
          <w:iCs/>
        </w:rPr>
        <w:t>genes</w:t>
      </w:r>
      <w:r w:rsidR="004112D9" w:rsidRPr="005A5C4B">
        <w:rPr>
          <w:rFonts w:ascii="Calibri" w:hAnsi="Calibri" w:cs="Arial"/>
        </w:rPr>
        <w:t xml:space="preserve"> or proteins </w:t>
      </w:r>
      <w:r w:rsidR="005A5C4B" w:rsidRPr="005A5C4B">
        <w:rPr>
          <w:rFonts w:ascii="Calibri" w:hAnsi="Calibri" w:cs="Arial"/>
          <w:i/>
        </w:rPr>
        <w:t>in vivo</w:t>
      </w:r>
      <w:r w:rsidR="004112D9" w:rsidRPr="005A5C4B">
        <w:rPr>
          <w:rFonts w:ascii="Calibri" w:hAnsi="Calibri" w:cs="Arial"/>
        </w:rPr>
        <w:t xml:space="preserve"> can result in lethality</w:t>
      </w:r>
      <w:r w:rsidR="004112D9" w:rsidRPr="005A5C4B">
        <w:rPr>
          <w:rFonts w:ascii="Calibri" w:hAnsi="Calibri" w:cs="Arial"/>
        </w:rPr>
        <w:fldChar w:fldCharType="begin"/>
      </w:r>
      <w:r w:rsidR="00476F82" w:rsidRPr="005A5C4B">
        <w:rPr>
          <w:rFonts w:ascii="Calibri" w:hAnsi="Calibri" w:cs="Arial"/>
        </w:rPr>
        <w:instrText>ADDIN RW.CITE{{393 Cortellino,S. 2009; 394 Ferreira,C. 2000; 395 Lee,E.Y. 1992}}</w:instrText>
      </w:r>
      <w:r w:rsidR="004112D9" w:rsidRPr="005A5C4B">
        <w:rPr>
          <w:rFonts w:ascii="Calibri" w:hAnsi="Calibri" w:cs="Arial"/>
        </w:rPr>
        <w:fldChar w:fldCharType="separate"/>
      </w:r>
      <w:r w:rsidR="00476F82" w:rsidRPr="005A5C4B">
        <w:rPr>
          <w:rFonts w:ascii="Calibri" w:hAnsi="Calibri" w:cs="Arial"/>
          <w:vertAlign w:val="superscript"/>
        </w:rPr>
        <w:t>4-6</w:t>
      </w:r>
      <w:r w:rsidR="004112D9" w:rsidRPr="005A5C4B">
        <w:rPr>
          <w:rFonts w:ascii="Calibri" w:hAnsi="Calibri" w:cs="Arial"/>
        </w:rPr>
        <w:fldChar w:fldCharType="end"/>
      </w:r>
      <w:r w:rsidR="004112D9" w:rsidRPr="005A5C4B">
        <w:rPr>
          <w:rFonts w:ascii="Calibri" w:hAnsi="Calibri" w:cs="Arial"/>
        </w:rPr>
        <w:t>. Likewise, tissue-specific, conditional deletion of some genes or proteins using the Cre</w:t>
      </w:r>
      <w:r w:rsidR="005A5C4B">
        <w:rPr>
          <w:rFonts w:ascii="Calibri" w:hAnsi="Calibri" w:cs="Arial"/>
        </w:rPr>
        <w:t>/L</w:t>
      </w:r>
      <w:r w:rsidR="004112D9" w:rsidRPr="005A5C4B">
        <w:rPr>
          <w:rFonts w:ascii="Calibri" w:hAnsi="Calibri" w:cs="Arial"/>
        </w:rPr>
        <w:t>ox system may not be straightforward, as it will, ultimately, lead to the permanent loss of critical genomic elements</w:t>
      </w:r>
      <w:r w:rsidR="004112D9" w:rsidRPr="005A5C4B">
        <w:rPr>
          <w:rFonts w:ascii="Calibri" w:hAnsi="Calibri" w:cs="Arial"/>
        </w:rPr>
        <w:fldChar w:fldCharType="begin"/>
      </w:r>
      <w:r w:rsidR="00476F82" w:rsidRPr="005A5C4B">
        <w:rPr>
          <w:rFonts w:ascii="Calibri" w:hAnsi="Calibri" w:cs="Arial"/>
        </w:rPr>
        <w:instrText>ADDIN RW.CITE{{396 Turlo,K.A. 2010}}</w:instrText>
      </w:r>
      <w:r w:rsidR="004112D9" w:rsidRPr="005A5C4B">
        <w:rPr>
          <w:rFonts w:ascii="Calibri" w:hAnsi="Calibri" w:cs="Arial"/>
        </w:rPr>
        <w:fldChar w:fldCharType="separate"/>
      </w:r>
      <w:r w:rsidR="00476F82" w:rsidRPr="005A5C4B">
        <w:rPr>
          <w:rFonts w:ascii="Calibri" w:hAnsi="Calibri" w:cs="Arial"/>
          <w:vertAlign w:val="superscript"/>
        </w:rPr>
        <w:t>7</w:t>
      </w:r>
      <w:r w:rsidR="004112D9" w:rsidRPr="005A5C4B">
        <w:rPr>
          <w:rFonts w:ascii="Calibri" w:hAnsi="Calibri" w:cs="Arial"/>
        </w:rPr>
        <w:fldChar w:fldCharType="end"/>
      </w:r>
      <w:r w:rsidR="004112D9" w:rsidRPr="005A5C4B">
        <w:rPr>
          <w:rFonts w:ascii="Calibri" w:hAnsi="Calibri" w:cs="Arial"/>
        </w:rPr>
        <w:t xml:space="preserve">. Therefore, depending on the gene or POI, neither of these approaches will be </w:t>
      </w:r>
      <w:r w:rsidR="004112D9" w:rsidRPr="005A5C4B">
        <w:rPr>
          <w:rFonts w:ascii="Calibri" w:hAnsi="Calibri" w:cs="Arial"/>
          <w:noProof/>
        </w:rPr>
        <w:t>effective</w:t>
      </w:r>
      <w:r w:rsidR="004112D9" w:rsidRPr="005A5C4B">
        <w:rPr>
          <w:rFonts w:ascii="Calibri" w:hAnsi="Calibri" w:cs="Arial"/>
        </w:rPr>
        <w:t xml:space="preserve"> in providing a useful model for subsequent studies, particularly genes’ or proteins’ functional studies in late postnatal and adult mice. </w:t>
      </w:r>
    </w:p>
    <w:p w14:paraId="3120F3FD" w14:textId="77777777" w:rsidR="004112D9" w:rsidRPr="005A5C4B" w:rsidRDefault="004112D9" w:rsidP="00ED7AD7">
      <w:pPr>
        <w:widowControl w:val="0"/>
        <w:autoSpaceDE w:val="0"/>
        <w:autoSpaceDN w:val="0"/>
        <w:adjustRightInd w:val="0"/>
        <w:rPr>
          <w:rFonts w:ascii="Calibri" w:hAnsi="Calibri" w:cs="Arial"/>
        </w:rPr>
      </w:pPr>
    </w:p>
    <w:p w14:paraId="583D06B4" w14:textId="0033B53C" w:rsidR="004112D9" w:rsidRPr="005A5C4B" w:rsidRDefault="004112D9" w:rsidP="00ED7AD7">
      <w:pPr>
        <w:widowControl w:val="0"/>
        <w:autoSpaceDE w:val="0"/>
        <w:autoSpaceDN w:val="0"/>
        <w:adjustRightInd w:val="0"/>
        <w:rPr>
          <w:rFonts w:ascii="Calibri" w:hAnsi="Calibri" w:cs="Arial"/>
        </w:rPr>
      </w:pPr>
      <w:r w:rsidRPr="005A5C4B">
        <w:rPr>
          <w:rFonts w:ascii="Calibri" w:hAnsi="Calibri" w:cs="Arial"/>
        </w:rPr>
        <w:t xml:space="preserve">To circumvent the problems associated with such approaches and provide proof-of-principle on the effectiveness of the proposed method, we have chosen to test </w:t>
      </w:r>
      <w:r w:rsidR="006F218B">
        <w:rPr>
          <w:rFonts w:ascii="Calibri" w:hAnsi="Calibri" w:cs="Arial"/>
        </w:rPr>
        <w:t>the</w:t>
      </w:r>
      <w:r w:rsidRPr="005A5C4B">
        <w:rPr>
          <w:rFonts w:ascii="Calibri" w:hAnsi="Calibri" w:cs="Arial"/>
        </w:rPr>
        <w:t xml:space="preserve"> </w:t>
      </w:r>
      <w:r w:rsidRPr="005A5C4B">
        <w:rPr>
          <w:rFonts w:ascii="Calibri" w:hAnsi="Calibri" w:cs="Arial"/>
          <w:noProof/>
        </w:rPr>
        <w:t>method</w:t>
      </w:r>
      <w:r w:rsidRPr="005A5C4B">
        <w:rPr>
          <w:rFonts w:ascii="Calibri" w:hAnsi="Calibri" w:cs="Arial"/>
        </w:rPr>
        <w:t xml:space="preserve"> </w:t>
      </w:r>
      <w:r w:rsidR="006F218B">
        <w:rPr>
          <w:rFonts w:ascii="Calibri" w:hAnsi="Calibri" w:cs="Arial"/>
        </w:rPr>
        <w:t xml:space="preserve">presented here </w:t>
      </w:r>
      <w:r w:rsidRPr="005A5C4B">
        <w:rPr>
          <w:rFonts w:ascii="Calibri" w:hAnsi="Calibri" w:cs="Arial"/>
        </w:rPr>
        <w:t>by generating a conditional DN version of the Retinoblastoma 1 (RB1) protein. Several options have been proposed</w:t>
      </w:r>
      <w:r w:rsidRPr="005A5C4B">
        <w:rPr>
          <w:rFonts w:ascii="Calibri" w:hAnsi="Calibri" w:cs="Arial"/>
        </w:rPr>
        <w:fldChar w:fldCharType="begin"/>
      </w:r>
      <w:r w:rsidR="00476F82" w:rsidRPr="005A5C4B">
        <w:rPr>
          <w:rFonts w:ascii="Calibri" w:hAnsi="Calibri" w:cs="Arial"/>
        </w:rPr>
        <w:instrText>ADDIN RW.CITE{{409 Weber,T. 2008; 410 Zhang,J. 2004; 408 Zhao,H. 2016}}</w:instrText>
      </w:r>
      <w:r w:rsidRPr="005A5C4B">
        <w:rPr>
          <w:rFonts w:ascii="Calibri" w:hAnsi="Calibri" w:cs="Arial"/>
        </w:rPr>
        <w:fldChar w:fldCharType="separate"/>
      </w:r>
      <w:r w:rsidR="00476F82" w:rsidRPr="005A5C4B">
        <w:rPr>
          <w:rFonts w:ascii="Calibri" w:hAnsi="Calibri" w:cs="Arial"/>
          <w:vertAlign w:val="superscript"/>
        </w:rPr>
        <w:t>8-10</w:t>
      </w:r>
      <w:r w:rsidRPr="005A5C4B">
        <w:rPr>
          <w:rFonts w:ascii="Calibri" w:hAnsi="Calibri" w:cs="Arial"/>
        </w:rPr>
        <w:fldChar w:fldCharType="end"/>
      </w:r>
      <w:r w:rsidRPr="005A5C4B">
        <w:rPr>
          <w:rFonts w:ascii="Calibri" w:hAnsi="Calibri" w:cs="Arial"/>
        </w:rPr>
        <w:t xml:space="preserve"> to abolish the function of endogenous RB1; however, all of them faced some of the same limitations discussed above: permanent germline deletion of RB1 is embryonic</w:t>
      </w:r>
      <w:r w:rsidR="006F218B">
        <w:rPr>
          <w:rFonts w:ascii="Calibri" w:hAnsi="Calibri" w:cs="Arial"/>
        </w:rPr>
        <w:t>ally</w:t>
      </w:r>
      <w:r w:rsidRPr="005A5C4B">
        <w:rPr>
          <w:rFonts w:ascii="Calibri" w:hAnsi="Calibri" w:cs="Arial"/>
        </w:rPr>
        <w:t xml:space="preserve"> lethal</w:t>
      </w:r>
      <w:r w:rsidR="006F218B">
        <w:rPr>
          <w:rFonts w:ascii="Calibri" w:hAnsi="Calibri" w:cs="Arial"/>
        </w:rPr>
        <w:t>,</w:t>
      </w:r>
      <w:r w:rsidRPr="005A5C4B">
        <w:rPr>
          <w:rFonts w:ascii="Calibri" w:hAnsi="Calibri" w:cs="Arial"/>
        </w:rPr>
        <w:t xml:space="preserve"> and, consistent with its tumor suppressor role, permanent RB1 conditional deletion leads to a variety of tumors</w:t>
      </w:r>
      <w:r w:rsidRPr="005A5C4B">
        <w:rPr>
          <w:rFonts w:ascii="Calibri" w:hAnsi="Calibri" w:cs="Arial"/>
        </w:rPr>
        <w:fldChar w:fldCharType="begin"/>
      </w:r>
      <w:r w:rsidR="00476F82" w:rsidRPr="005A5C4B">
        <w:rPr>
          <w:rFonts w:ascii="Calibri" w:hAnsi="Calibri" w:cs="Arial"/>
        </w:rPr>
        <w:instrText>ADDIN RW.CITE{{397 Yamasaki,L. 1998}}</w:instrText>
      </w:r>
      <w:r w:rsidRPr="005A5C4B">
        <w:rPr>
          <w:rFonts w:ascii="Calibri" w:hAnsi="Calibri" w:cs="Arial"/>
        </w:rPr>
        <w:fldChar w:fldCharType="separate"/>
      </w:r>
      <w:r w:rsidR="00476F82" w:rsidRPr="005A5C4B">
        <w:rPr>
          <w:rFonts w:ascii="Calibri" w:hAnsi="Calibri" w:cs="Arial"/>
          <w:vertAlign w:val="superscript"/>
        </w:rPr>
        <w:t>11</w:t>
      </w:r>
      <w:r w:rsidRPr="005A5C4B">
        <w:rPr>
          <w:rFonts w:ascii="Calibri" w:hAnsi="Calibri" w:cs="Arial"/>
        </w:rPr>
        <w:fldChar w:fldCharType="end"/>
      </w:r>
      <w:r w:rsidRPr="005A5C4B">
        <w:rPr>
          <w:rFonts w:ascii="Calibri" w:hAnsi="Calibri" w:cs="Arial"/>
        </w:rPr>
        <w:t xml:space="preserve">. Even though a DN version of RB1 does not seem to occur naturally, a better alternative to the currently available strategies should allow for </w:t>
      </w:r>
      <w:r w:rsidR="006F218B">
        <w:rPr>
          <w:rFonts w:ascii="Calibri" w:hAnsi="Calibri" w:cs="Arial"/>
        </w:rPr>
        <w:t xml:space="preserve">a </w:t>
      </w:r>
      <w:r w:rsidRPr="005A5C4B">
        <w:rPr>
          <w:rFonts w:ascii="Calibri" w:hAnsi="Calibri" w:cs="Arial"/>
        </w:rPr>
        <w:t xml:space="preserve">temporally controlled inactivation of the endogenous RB1 and provide an alternative mechanism </w:t>
      </w:r>
      <w:r w:rsidRPr="005A5C4B">
        <w:rPr>
          <w:rFonts w:ascii="Calibri" w:hAnsi="Calibri" w:cs="Arial"/>
          <w:noProof/>
        </w:rPr>
        <w:t>to eventually restore its function</w:t>
      </w:r>
      <w:r w:rsidRPr="005A5C4B">
        <w:rPr>
          <w:rFonts w:ascii="Calibri" w:hAnsi="Calibri" w:cs="Arial"/>
        </w:rPr>
        <w:t>. The basis for such a construct was described over two decades ago</w:t>
      </w:r>
      <w:r w:rsidRPr="005A5C4B">
        <w:rPr>
          <w:rFonts w:ascii="Calibri" w:hAnsi="Calibri" w:cs="Arial"/>
        </w:rPr>
        <w:fldChar w:fldCharType="begin"/>
      </w:r>
      <w:r w:rsidR="00476F82" w:rsidRPr="005A5C4B">
        <w:rPr>
          <w:rFonts w:ascii="Calibri" w:hAnsi="Calibri" w:cs="Arial"/>
        </w:rPr>
        <w:instrText>ADDIN RW.CITE{{392 Li,F.Q. 1996}}</w:instrText>
      </w:r>
      <w:r w:rsidRPr="005A5C4B">
        <w:rPr>
          <w:rFonts w:ascii="Calibri" w:hAnsi="Calibri" w:cs="Arial"/>
        </w:rPr>
        <w:fldChar w:fldCharType="separate"/>
      </w:r>
      <w:r w:rsidR="00476F82" w:rsidRPr="005A5C4B">
        <w:rPr>
          <w:rFonts w:ascii="Calibri" w:hAnsi="Calibri" w:cs="Arial"/>
          <w:vertAlign w:val="superscript"/>
        </w:rPr>
        <w:t>1</w:t>
      </w:r>
      <w:r w:rsidRPr="005A5C4B">
        <w:rPr>
          <w:rFonts w:ascii="Calibri" w:hAnsi="Calibri" w:cs="Arial"/>
        </w:rPr>
        <w:fldChar w:fldCharType="end"/>
      </w:r>
      <w:r w:rsidRPr="005A5C4B">
        <w:rPr>
          <w:rFonts w:ascii="Calibri" w:hAnsi="Calibri" w:cs="Arial"/>
        </w:rPr>
        <w:t xml:space="preserve">. However, due to technological limitations, it lacked a mechanism to control transgene activation, response, and tissue specificity. This study is the first to combine the elegance of </w:t>
      </w:r>
      <w:r w:rsidR="006F218B">
        <w:rPr>
          <w:rFonts w:ascii="Calibri" w:hAnsi="Calibri" w:cs="Arial"/>
        </w:rPr>
        <w:t xml:space="preserve">the </w:t>
      </w:r>
      <w:r w:rsidRPr="005A5C4B">
        <w:rPr>
          <w:rFonts w:ascii="Calibri" w:hAnsi="Calibri" w:cs="Arial"/>
        </w:rPr>
        <w:t xml:space="preserve">doxycycline (Dox)-dependent transcriptional system </w:t>
      </w:r>
      <w:r w:rsidR="007B5896" w:rsidRPr="005A5C4B">
        <w:rPr>
          <w:rFonts w:ascii="Calibri" w:hAnsi="Calibri" w:cs="Arial"/>
          <w:noProof/>
        </w:rPr>
        <w:t>with</w:t>
      </w:r>
      <w:r w:rsidRPr="005A5C4B">
        <w:rPr>
          <w:rFonts w:ascii="Calibri" w:hAnsi="Calibri" w:cs="Arial"/>
        </w:rPr>
        <w:t xml:space="preserve"> a</w:t>
      </w:r>
      <w:r w:rsidR="00B932C3" w:rsidRPr="005A5C4B">
        <w:rPr>
          <w:rFonts w:ascii="Calibri" w:hAnsi="Calibri" w:cs="Arial"/>
        </w:rPr>
        <w:t>n engineered transgenic construct</w:t>
      </w:r>
      <w:r w:rsidR="0023110C" w:rsidRPr="005A5C4B">
        <w:rPr>
          <w:rFonts w:ascii="Calibri" w:hAnsi="Calibri" w:cs="Arial"/>
        </w:rPr>
        <w:t xml:space="preserve"> </w:t>
      </w:r>
      <w:r w:rsidR="00C37495" w:rsidRPr="005A5C4B">
        <w:rPr>
          <w:rFonts w:ascii="Calibri" w:hAnsi="Calibri" w:cs="Arial"/>
        </w:rPr>
        <w:t xml:space="preserve">of </w:t>
      </w:r>
      <w:r w:rsidRPr="005A5C4B">
        <w:rPr>
          <w:rFonts w:ascii="Calibri" w:hAnsi="Calibri" w:cs="Arial"/>
        </w:rPr>
        <w:t>lysosomal protease CB</w:t>
      </w:r>
      <w:r w:rsidR="00C933E8" w:rsidRPr="005A5C4B">
        <w:rPr>
          <w:rFonts w:ascii="Calibri" w:hAnsi="Calibri" w:cs="Arial"/>
        </w:rPr>
        <w:t xml:space="preserve"> and </w:t>
      </w:r>
      <w:r w:rsidRPr="005A5C4B">
        <w:rPr>
          <w:rFonts w:ascii="Calibri" w:hAnsi="Calibri" w:cs="Arial"/>
          <w:i/>
          <w:iCs/>
        </w:rPr>
        <w:t>Rb1</w:t>
      </w:r>
      <w:r w:rsidR="00E1004A" w:rsidRPr="005A5C4B">
        <w:rPr>
          <w:rFonts w:ascii="Calibri" w:hAnsi="Calibri" w:cs="Arial"/>
          <w:iCs/>
        </w:rPr>
        <w:t xml:space="preserve"> proteins</w:t>
      </w:r>
      <w:r w:rsidR="00C933E8" w:rsidRPr="005A5C4B">
        <w:rPr>
          <w:rFonts w:ascii="Calibri" w:hAnsi="Calibri" w:cs="Arial"/>
          <w:iCs/>
        </w:rPr>
        <w:t>.</w:t>
      </w:r>
      <w:r w:rsidR="00E1004A" w:rsidRPr="005A5C4B">
        <w:rPr>
          <w:rFonts w:ascii="Calibri" w:hAnsi="Calibri" w:cs="Arial"/>
          <w:iCs/>
        </w:rPr>
        <w:t xml:space="preserve"> The resulting CBRb </w:t>
      </w:r>
      <w:r w:rsidR="007C7268" w:rsidRPr="005A5C4B">
        <w:rPr>
          <w:rFonts w:ascii="Calibri" w:hAnsi="Calibri" w:cs="Arial"/>
          <w:iCs/>
        </w:rPr>
        <w:t>m</w:t>
      </w:r>
      <w:r w:rsidR="00641287" w:rsidRPr="005A5C4B">
        <w:rPr>
          <w:rFonts w:ascii="Calibri" w:hAnsi="Calibri" w:cs="Arial"/>
          <w:iCs/>
        </w:rPr>
        <w:t xml:space="preserve">ouse </w:t>
      </w:r>
      <w:r w:rsidR="007C7268" w:rsidRPr="005A5C4B">
        <w:rPr>
          <w:rFonts w:ascii="Calibri" w:hAnsi="Calibri" w:cs="Arial"/>
          <w:iCs/>
        </w:rPr>
        <w:t xml:space="preserve">model </w:t>
      </w:r>
      <w:r w:rsidR="00E1004A" w:rsidRPr="005A5C4B">
        <w:rPr>
          <w:rFonts w:ascii="Calibri" w:hAnsi="Calibri" w:cs="Arial"/>
          <w:iCs/>
        </w:rPr>
        <w:t xml:space="preserve">allows for a </w:t>
      </w:r>
      <w:r w:rsidRPr="005A5C4B">
        <w:rPr>
          <w:rFonts w:ascii="Calibri" w:hAnsi="Calibri" w:cs="Arial"/>
        </w:rPr>
        <w:t xml:space="preserve">temporarily regulated Dox-mediated RB1 </w:t>
      </w:r>
      <w:r w:rsidR="00E1004A" w:rsidRPr="005A5C4B">
        <w:rPr>
          <w:rFonts w:ascii="Calibri" w:hAnsi="Calibri" w:cs="Arial"/>
        </w:rPr>
        <w:t>regulation</w:t>
      </w:r>
      <w:r w:rsidRPr="005A5C4B">
        <w:rPr>
          <w:rFonts w:ascii="Calibri" w:hAnsi="Calibri" w:cs="Arial"/>
        </w:rPr>
        <w:fldChar w:fldCharType="begin"/>
      </w:r>
      <w:r w:rsidR="00476F82" w:rsidRPr="005A5C4B">
        <w:rPr>
          <w:rFonts w:ascii="Calibri" w:hAnsi="Calibri" w:cs="Arial"/>
        </w:rPr>
        <w:instrText>ADDIN RW.CITE{{411 Tarang,S. 2015}}</w:instrText>
      </w:r>
      <w:r w:rsidRPr="005A5C4B">
        <w:rPr>
          <w:rFonts w:ascii="Calibri" w:hAnsi="Calibri" w:cs="Arial"/>
        </w:rPr>
        <w:fldChar w:fldCharType="separate"/>
      </w:r>
      <w:r w:rsidR="00476F82" w:rsidRPr="005A5C4B">
        <w:rPr>
          <w:rFonts w:ascii="Calibri" w:hAnsi="Calibri" w:cs="Arial"/>
          <w:vertAlign w:val="superscript"/>
        </w:rPr>
        <w:t>2</w:t>
      </w:r>
      <w:r w:rsidRPr="005A5C4B">
        <w:rPr>
          <w:rFonts w:ascii="Calibri" w:hAnsi="Calibri" w:cs="Arial"/>
        </w:rPr>
        <w:fldChar w:fldCharType="end"/>
      </w:r>
      <w:r w:rsidRPr="005A5C4B">
        <w:rPr>
          <w:rFonts w:ascii="Calibri" w:hAnsi="Calibri" w:cs="Arial"/>
        </w:rPr>
        <w:t xml:space="preserve">. </w:t>
      </w:r>
      <w:r w:rsidR="00955A02" w:rsidRPr="005A5C4B">
        <w:rPr>
          <w:rFonts w:ascii="Calibri" w:hAnsi="Calibri" w:cs="Arial"/>
        </w:rPr>
        <w:t xml:space="preserve">The advantage of using such </w:t>
      </w:r>
      <w:r w:rsidR="00690B17" w:rsidRPr="005A5C4B">
        <w:rPr>
          <w:rFonts w:ascii="Calibri" w:hAnsi="Calibri" w:cs="Arial"/>
        </w:rPr>
        <w:t xml:space="preserve">a proteome-based approach </w:t>
      </w:r>
      <w:r w:rsidR="00955A02" w:rsidRPr="005A5C4B">
        <w:rPr>
          <w:rFonts w:ascii="Calibri" w:hAnsi="Calibri" w:cs="Arial"/>
        </w:rPr>
        <w:t>to study gene</w:t>
      </w:r>
      <w:r w:rsidR="006F218B">
        <w:rPr>
          <w:rFonts w:ascii="Calibri" w:hAnsi="Calibri" w:cs="Arial"/>
        </w:rPr>
        <w:t xml:space="preserve"> </w:t>
      </w:r>
      <w:r w:rsidR="00955A02" w:rsidRPr="005A5C4B">
        <w:rPr>
          <w:rFonts w:ascii="Calibri" w:hAnsi="Calibri" w:cs="Arial"/>
        </w:rPr>
        <w:t xml:space="preserve">function is that it </w:t>
      </w:r>
      <w:r w:rsidR="00690B17" w:rsidRPr="005A5C4B">
        <w:rPr>
          <w:rFonts w:ascii="Calibri" w:hAnsi="Calibri" w:cs="Arial"/>
        </w:rPr>
        <w:t xml:space="preserve">can </w:t>
      </w:r>
      <w:r w:rsidR="00690B17" w:rsidRPr="005A5C4B">
        <w:rPr>
          <w:rFonts w:ascii="Calibri" w:hAnsi="Calibri" w:cs="Arial"/>
          <w:noProof/>
        </w:rPr>
        <w:t>be adopted</w:t>
      </w:r>
      <w:r w:rsidR="00690B17" w:rsidRPr="005A5C4B">
        <w:rPr>
          <w:rFonts w:ascii="Calibri" w:hAnsi="Calibri" w:cs="Arial"/>
        </w:rPr>
        <w:t xml:space="preserve"> </w:t>
      </w:r>
      <w:r w:rsidR="007B5896" w:rsidRPr="005A5C4B">
        <w:rPr>
          <w:rFonts w:ascii="Calibri" w:hAnsi="Calibri" w:cs="Arial"/>
          <w:noProof/>
        </w:rPr>
        <w:t>for</w:t>
      </w:r>
      <w:r w:rsidR="00690B17" w:rsidRPr="005A5C4B">
        <w:rPr>
          <w:rFonts w:ascii="Calibri" w:hAnsi="Calibri" w:cs="Arial"/>
        </w:rPr>
        <w:t xml:space="preserve"> any gene of interest</w:t>
      </w:r>
      <w:r w:rsidR="003824BE" w:rsidRPr="005A5C4B">
        <w:rPr>
          <w:rFonts w:ascii="Calibri" w:hAnsi="Calibri" w:cs="Arial"/>
        </w:rPr>
        <w:t>,</w:t>
      </w:r>
      <w:r w:rsidR="00690B17" w:rsidRPr="005A5C4B">
        <w:rPr>
          <w:rFonts w:ascii="Calibri" w:hAnsi="Calibri" w:cs="Arial"/>
        </w:rPr>
        <w:t xml:space="preserve"> with </w:t>
      </w:r>
      <w:r w:rsidR="00DD27A5" w:rsidRPr="005A5C4B">
        <w:rPr>
          <w:rFonts w:ascii="Calibri" w:hAnsi="Calibri" w:cs="Arial"/>
        </w:rPr>
        <w:t>minimal information</w:t>
      </w:r>
      <w:r w:rsidR="00690B17" w:rsidRPr="005A5C4B">
        <w:rPr>
          <w:rFonts w:ascii="Calibri" w:hAnsi="Calibri" w:cs="Arial"/>
        </w:rPr>
        <w:t xml:space="preserve"> on </w:t>
      </w:r>
      <w:r w:rsidR="004C7CD4" w:rsidRPr="005A5C4B">
        <w:rPr>
          <w:rFonts w:ascii="Calibri" w:hAnsi="Calibri" w:cs="Arial"/>
        </w:rPr>
        <w:t>its</w:t>
      </w:r>
      <w:r w:rsidR="00690B17" w:rsidRPr="005A5C4B">
        <w:rPr>
          <w:rFonts w:ascii="Calibri" w:hAnsi="Calibri" w:cs="Arial"/>
        </w:rPr>
        <w:t xml:space="preserve"> activity</w:t>
      </w:r>
      <w:r w:rsidRPr="005A5C4B">
        <w:rPr>
          <w:rFonts w:ascii="Calibri" w:hAnsi="Calibri" w:cs="Arial"/>
        </w:rPr>
        <w:t xml:space="preserve">. </w:t>
      </w:r>
    </w:p>
    <w:p w14:paraId="38370068" w14:textId="77777777" w:rsidR="004112D9" w:rsidRPr="005A5C4B" w:rsidRDefault="004112D9" w:rsidP="00ED7AD7">
      <w:pPr>
        <w:widowControl w:val="0"/>
        <w:autoSpaceDE w:val="0"/>
        <w:autoSpaceDN w:val="0"/>
        <w:adjustRightInd w:val="0"/>
        <w:rPr>
          <w:rFonts w:ascii="Calibri" w:hAnsi="Calibri" w:cs="Arial"/>
          <w:iCs/>
        </w:rPr>
      </w:pPr>
    </w:p>
    <w:p w14:paraId="31176787" w14:textId="155C9A6D" w:rsidR="004112D9" w:rsidRPr="005A5C4B" w:rsidRDefault="00711962" w:rsidP="00ED7AD7">
      <w:pPr>
        <w:widowControl w:val="0"/>
        <w:autoSpaceDE w:val="0"/>
        <w:autoSpaceDN w:val="0"/>
        <w:adjustRightInd w:val="0"/>
        <w:rPr>
          <w:rFonts w:ascii="Calibri" w:hAnsi="Calibri" w:cs="Arial"/>
          <w:iCs/>
        </w:rPr>
      </w:pPr>
      <w:r w:rsidRPr="005A5C4B">
        <w:rPr>
          <w:rFonts w:ascii="Calibri" w:hAnsi="Calibri" w:cs="Arial"/>
          <w:iCs/>
        </w:rPr>
        <w:t>T</w:t>
      </w:r>
      <w:r w:rsidR="004112D9" w:rsidRPr="005A5C4B">
        <w:rPr>
          <w:rFonts w:ascii="Calibri" w:hAnsi="Calibri" w:cs="Arial"/>
          <w:iCs/>
        </w:rPr>
        <w:t>he proposed DN</w:t>
      </w:r>
      <w:r w:rsidR="00DB355B">
        <w:rPr>
          <w:rFonts w:ascii="Calibri" w:hAnsi="Calibri" w:cs="Arial"/>
          <w:iCs/>
        </w:rPr>
        <w:t xml:space="preserve"> </w:t>
      </w:r>
      <w:r w:rsidR="004112D9" w:rsidRPr="005A5C4B">
        <w:rPr>
          <w:rFonts w:ascii="Calibri" w:hAnsi="Calibri" w:cs="Arial"/>
          <w:iCs/>
        </w:rPr>
        <w:t>transgene strategy offers many advantages over traditional approaches. First, DN</w:t>
      </w:r>
      <w:r w:rsidR="00DB355B">
        <w:rPr>
          <w:rFonts w:ascii="Calibri" w:hAnsi="Calibri" w:cs="Arial"/>
          <w:iCs/>
        </w:rPr>
        <w:t xml:space="preserve"> </w:t>
      </w:r>
      <w:r w:rsidR="004112D9" w:rsidRPr="005A5C4B">
        <w:rPr>
          <w:rFonts w:ascii="Calibri" w:hAnsi="Calibri" w:cs="Arial"/>
          <w:iCs/>
        </w:rPr>
        <w:t xml:space="preserve">protein inhibition leads to only a </w:t>
      </w:r>
      <w:r w:rsidR="004112D9" w:rsidRPr="005A5C4B">
        <w:rPr>
          <w:rFonts w:ascii="Calibri" w:hAnsi="Calibri" w:cs="Arial"/>
          <w:i/>
          <w:iCs/>
        </w:rPr>
        <w:t>partial</w:t>
      </w:r>
      <w:r w:rsidR="004112D9" w:rsidRPr="005A5C4B">
        <w:rPr>
          <w:rFonts w:ascii="Calibri" w:hAnsi="Calibri" w:cs="Arial"/>
          <w:iCs/>
        </w:rPr>
        <w:t xml:space="preserve"> ablation in protein activity</w:t>
      </w:r>
      <w:r w:rsidR="00DB355B">
        <w:rPr>
          <w:rFonts w:ascii="Calibri" w:hAnsi="Calibri" w:cs="Arial"/>
          <w:iCs/>
        </w:rPr>
        <w:t>,</w:t>
      </w:r>
      <w:r w:rsidR="004112D9" w:rsidRPr="005A5C4B">
        <w:rPr>
          <w:rFonts w:ascii="Calibri" w:hAnsi="Calibri" w:cs="Arial"/>
          <w:iCs/>
        </w:rPr>
        <w:t xml:space="preserve"> thus preserving a residual endogenous expression. Such an outcome is highly desirable </w:t>
      </w:r>
      <w:r w:rsidR="005A5C4B" w:rsidRPr="00ED7AD7">
        <w:rPr>
          <w:rFonts w:ascii="Calibri" w:hAnsi="Calibri" w:cs="Arial"/>
          <w:iCs/>
        </w:rPr>
        <w:t>in situ</w:t>
      </w:r>
      <w:r w:rsidR="004112D9" w:rsidRPr="005A5C4B">
        <w:rPr>
          <w:rFonts w:ascii="Calibri" w:hAnsi="Calibri" w:cs="Arial"/>
          <w:iCs/>
        </w:rPr>
        <w:t xml:space="preserve">ations where a complete elimination of protein activity leads to embryonic lethality, </w:t>
      </w:r>
      <w:r w:rsidR="004112D9" w:rsidRPr="005A5C4B">
        <w:rPr>
          <w:rFonts w:ascii="Calibri" w:hAnsi="Calibri" w:cs="Arial"/>
          <w:iCs/>
          <w:noProof/>
        </w:rPr>
        <w:t>greatly</w:t>
      </w:r>
      <w:r w:rsidR="004112D9" w:rsidRPr="005A5C4B">
        <w:rPr>
          <w:rFonts w:ascii="Calibri" w:hAnsi="Calibri" w:cs="Arial"/>
          <w:iCs/>
        </w:rPr>
        <w:t xml:space="preserve"> limiting any investigation to study gene function in a live mouse. Second, </w:t>
      </w:r>
      <w:r w:rsidR="0022792C" w:rsidRPr="005A5C4B">
        <w:rPr>
          <w:rFonts w:ascii="Calibri" w:hAnsi="Calibri" w:cs="Arial"/>
          <w:iCs/>
        </w:rPr>
        <w:t xml:space="preserve">the </w:t>
      </w:r>
      <w:r w:rsidR="004112D9" w:rsidRPr="005A5C4B">
        <w:rPr>
          <w:rFonts w:ascii="Calibri" w:hAnsi="Calibri" w:cs="Arial"/>
          <w:iCs/>
          <w:noProof/>
        </w:rPr>
        <w:t>presence</w:t>
      </w:r>
      <w:r w:rsidR="004112D9" w:rsidRPr="005A5C4B">
        <w:rPr>
          <w:rFonts w:ascii="Calibri" w:hAnsi="Calibri" w:cs="Arial"/>
          <w:iCs/>
        </w:rPr>
        <w:t xml:space="preserve"> of the TetO system </w:t>
      </w:r>
      <w:r w:rsidR="004112D9" w:rsidRPr="005A5C4B">
        <w:rPr>
          <w:rFonts w:ascii="Calibri" w:hAnsi="Calibri" w:cs="Arial"/>
          <w:iCs/>
          <w:noProof/>
        </w:rPr>
        <w:lastRenderedPageBreak/>
        <w:t>enable</w:t>
      </w:r>
      <w:r w:rsidR="0022792C" w:rsidRPr="005A5C4B">
        <w:rPr>
          <w:rFonts w:ascii="Calibri" w:hAnsi="Calibri" w:cs="Arial"/>
          <w:iCs/>
          <w:noProof/>
        </w:rPr>
        <w:t>s</w:t>
      </w:r>
      <w:r w:rsidR="004112D9" w:rsidRPr="005A5C4B">
        <w:rPr>
          <w:rFonts w:ascii="Calibri" w:hAnsi="Calibri" w:cs="Arial"/>
          <w:iCs/>
        </w:rPr>
        <w:t xml:space="preserve"> transgene activation only in the presence of an antibiotic, which allows for </w:t>
      </w:r>
      <w:r w:rsidR="00DB355B">
        <w:rPr>
          <w:rFonts w:ascii="Calibri" w:hAnsi="Calibri" w:cs="Arial"/>
          <w:iCs/>
        </w:rPr>
        <w:t xml:space="preserve">an </w:t>
      </w:r>
      <w:r w:rsidR="004112D9" w:rsidRPr="005A5C4B">
        <w:rPr>
          <w:rFonts w:ascii="Calibri" w:hAnsi="Calibri" w:cs="Arial"/>
          <w:iCs/>
          <w:noProof/>
        </w:rPr>
        <w:t>efficient</w:t>
      </w:r>
      <w:r w:rsidR="004112D9" w:rsidRPr="005A5C4B">
        <w:rPr>
          <w:rFonts w:ascii="Calibri" w:hAnsi="Calibri" w:cs="Arial"/>
          <w:iCs/>
        </w:rPr>
        <w:t xml:space="preserve"> and </w:t>
      </w:r>
      <w:r w:rsidR="004112D9" w:rsidRPr="005A5C4B">
        <w:rPr>
          <w:rFonts w:ascii="Calibri" w:hAnsi="Calibri" w:cs="Arial"/>
          <w:i/>
          <w:iCs/>
        </w:rPr>
        <w:t>reversible</w:t>
      </w:r>
      <w:r w:rsidR="004112D9" w:rsidRPr="005A5C4B">
        <w:rPr>
          <w:rFonts w:ascii="Calibri" w:hAnsi="Calibri" w:cs="Arial"/>
          <w:iCs/>
        </w:rPr>
        <w:t xml:space="preserve"> control of the transgene activity. Thus, by ceasing </w:t>
      </w:r>
      <w:r w:rsidR="008F6B5C" w:rsidRPr="005A5C4B">
        <w:rPr>
          <w:rFonts w:ascii="Calibri" w:hAnsi="Calibri" w:cs="Arial"/>
          <w:iCs/>
        </w:rPr>
        <w:t xml:space="preserve">the </w:t>
      </w:r>
      <w:r w:rsidR="004112D9" w:rsidRPr="005A5C4B">
        <w:rPr>
          <w:rFonts w:ascii="Calibri" w:hAnsi="Calibri" w:cs="Arial"/>
          <w:iCs/>
        </w:rPr>
        <w:t>antibiotic administration, the transgenic system can be deactivated</w:t>
      </w:r>
      <w:r w:rsidR="0022792C" w:rsidRPr="005A5C4B">
        <w:rPr>
          <w:rFonts w:ascii="Calibri" w:hAnsi="Calibri" w:cs="Arial"/>
          <w:iCs/>
        </w:rPr>
        <w:t>,</w:t>
      </w:r>
      <w:r w:rsidR="004112D9" w:rsidRPr="005A5C4B">
        <w:rPr>
          <w:rFonts w:ascii="Calibri" w:hAnsi="Calibri" w:cs="Arial"/>
          <w:iCs/>
        </w:rPr>
        <w:t xml:space="preserve"> </w:t>
      </w:r>
      <w:r w:rsidR="004112D9" w:rsidRPr="005A5C4B">
        <w:rPr>
          <w:rFonts w:ascii="Calibri" w:hAnsi="Calibri" w:cs="Arial"/>
          <w:iCs/>
          <w:noProof/>
        </w:rPr>
        <w:t>and</w:t>
      </w:r>
      <w:r w:rsidR="004112D9" w:rsidRPr="005A5C4B">
        <w:rPr>
          <w:rFonts w:ascii="Calibri" w:hAnsi="Calibri" w:cs="Arial"/>
          <w:iCs/>
        </w:rPr>
        <w:t xml:space="preserve"> </w:t>
      </w:r>
      <w:r w:rsidR="004112D9" w:rsidRPr="005A5C4B">
        <w:rPr>
          <w:rFonts w:ascii="Calibri" w:hAnsi="Calibri" w:cs="Arial"/>
          <w:iCs/>
          <w:noProof/>
        </w:rPr>
        <w:t>a normal</w:t>
      </w:r>
      <w:r w:rsidR="004112D9" w:rsidRPr="005A5C4B">
        <w:rPr>
          <w:rFonts w:ascii="Calibri" w:hAnsi="Calibri" w:cs="Arial"/>
          <w:iCs/>
        </w:rPr>
        <w:t xml:space="preserve"> RB1 expression is back in place. Third, the specificity of the transgene expression can vary depending on the promoter of choice. While we have chosen the ubiquitous ROSA-CAG promoter for proof-of-principle, placing the transgene under a tissue-specific </w:t>
      </w:r>
      <w:r w:rsidR="004112D9" w:rsidRPr="005A5C4B">
        <w:rPr>
          <w:rFonts w:ascii="Calibri" w:hAnsi="Calibri" w:cs="Arial"/>
          <w:iCs/>
          <w:noProof/>
        </w:rPr>
        <w:t>promoter</w:t>
      </w:r>
      <w:r w:rsidR="004112D9" w:rsidRPr="005A5C4B">
        <w:rPr>
          <w:rFonts w:ascii="Calibri" w:hAnsi="Calibri" w:cs="Arial"/>
          <w:iCs/>
        </w:rPr>
        <w:t xml:space="preserve"> is likely to restrict unwanted transgene expression and facilitate studies on the therapeutic application of this transgene methodology.</w:t>
      </w:r>
      <w:r w:rsidR="005A5C4B" w:rsidRPr="005A5C4B">
        <w:rPr>
          <w:rFonts w:ascii="Calibri" w:hAnsi="Calibri" w:cs="Arial"/>
          <w:b/>
          <w:iCs/>
        </w:rPr>
        <w:t xml:space="preserve"> </w:t>
      </w:r>
    </w:p>
    <w:p w14:paraId="6418D820" w14:textId="77777777" w:rsidR="00CD50A4" w:rsidRPr="005A5C4B" w:rsidRDefault="00CD50A4" w:rsidP="00ED7AD7">
      <w:pPr>
        <w:widowControl w:val="0"/>
        <w:autoSpaceDE w:val="0"/>
        <w:autoSpaceDN w:val="0"/>
        <w:adjustRightInd w:val="0"/>
        <w:rPr>
          <w:rFonts w:ascii="Calibri" w:hAnsi="Calibri" w:cs="Arial"/>
          <w:b/>
        </w:rPr>
      </w:pPr>
    </w:p>
    <w:p w14:paraId="0B8FE787" w14:textId="7035C527" w:rsidR="00925823" w:rsidRDefault="00925823" w:rsidP="00FD2E45">
      <w:pPr>
        <w:widowControl w:val="0"/>
        <w:autoSpaceDE w:val="0"/>
        <w:autoSpaceDN w:val="0"/>
        <w:adjustRightInd w:val="0"/>
        <w:rPr>
          <w:rFonts w:ascii="Calibri" w:hAnsi="Calibri" w:cs="Arial"/>
          <w:b/>
        </w:rPr>
      </w:pPr>
      <w:r w:rsidRPr="005A5C4B">
        <w:rPr>
          <w:rFonts w:ascii="Calibri" w:hAnsi="Calibri" w:cs="Arial"/>
          <w:b/>
        </w:rPr>
        <w:t>PROTOCOL</w:t>
      </w:r>
      <w:r w:rsidR="009B1737" w:rsidRPr="005A5C4B">
        <w:rPr>
          <w:rFonts w:ascii="Calibri" w:hAnsi="Calibri" w:cs="Arial"/>
          <w:b/>
        </w:rPr>
        <w:t>:</w:t>
      </w:r>
      <w:r w:rsidR="005A5C4B" w:rsidRPr="005A5C4B">
        <w:rPr>
          <w:rFonts w:ascii="Calibri" w:hAnsi="Calibri" w:cs="Arial"/>
          <w:b/>
        </w:rPr>
        <w:t xml:space="preserve"> </w:t>
      </w:r>
    </w:p>
    <w:p w14:paraId="59D9671F" w14:textId="77777777" w:rsidR="00FD2E45" w:rsidRPr="005A5C4B" w:rsidRDefault="00FD2E45" w:rsidP="00ED7AD7">
      <w:pPr>
        <w:widowControl w:val="0"/>
        <w:autoSpaceDE w:val="0"/>
        <w:autoSpaceDN w:val="0"/>
        <w:adjustRightInd w:val="0"/>
        <w:rPr>
          <w:rFonts w:ascii="Calibri" w:hAnsi="Calibri" w:cs="Arial"/>
          <w:i/>
          <w:color w:val="808080"/>
        </w:rPr>
      </w:pPr>
    </w:p>
    <w:p w14:paraId="2AB1CBCF" w14:textId="77777777" w:rsidR="00122D08" w:rsidRPr="005A5C4B" w:rsidRDefault="00122D08" w:rsidP="00ED7AD7">
      <w:pPr>
        <w:tabs>
          <w:tab w:val="left" w:pos="720"/>
        </w:tabs>
        <w:rPr>
          <w:rFonts w:asciiTheme="minorHAnsi" w:hAnsiTheme="minorHAnsi" w:cs="Arial"/>
          <w:iCs/>
        </w:rPr>
      </w:pPr>
      <w:r w:rsidRPr="005A5C4B">
        <w:rPr>
          <w:rFonts w:asciiTheme="minorHAnsi" w:hAnsiTheme="minorHAnsi" w:cs="Arial"/>
          <w:iCs/>
        </w:rPr>
        <w:t xml:space="preserve">Generation of the transgenic CBRb mouse and all animal care and experiments associated with the study were approved by the Creighton University Institutional Animal Care and Use Committee (IACUC) and performed </w:t>
      </w:r>
      <w:r w:rsidR="0022792C" w:rsidRPr="005A5C4B">
        <w:rPr>
          <w:rFonts w:asciiTheme="minorHAnsi" w:hAnsiTheme="minorHAnsi" w:cs="Arial"/>
          <w:iCs/>
          <w:noProof/>
        </w:rPr>
        <w:t>by</w:t>
      </w:r>
      <w:r w:rsidRPr="005A5C4B">
        <w:rPr>
          <w:rFonts w:asciiTheme="minorHAnsi" w:hAnsiTheme="minorHAnsi" w:cs="Arial"/>
          <w:iCs/>
        </w:rPr>
        <w:t xml:space="preserve"> their guidelines. </w:t>
      </w:r>
    </w:p>
    <w:p w14:paraId="27121541" w14:textId="77777777" w:rsidR="00CD50A4" w:rsidRPr="005A5C4B" w:rsidRDefault="00CD50A4" w:rsidP="00ED7AD7">
      <w:pPr>
        <w:outlineLvl w:val="2"/>
        <w:rPr>
          <w:rFonts w:asciiTheme="minorHAnsi" w:hAnsiTheme="minorHAnsi" w:cs="Arial"/>
          <w:bCs/>
        </w:rPr>
      </w:pPr>
    </w:p>
    <w:p w14:paraId="37F4D54F" w14:textId="71F231D3" w:rsidR="00122D08" w:rsidRPr="00FD2E45" w:rsidRDefault="00122D08" w:rsidP="00ED7AD7">
      <w:pPr>
        <w:outlineLvl w:val="2"/>
        <w:rPr>
          <w:rFonts w:asciiTheme="minorHAnsi" w:hAnsiTheme="minorHAnsi" w:cs="Arial"/>
          <w:b/>
          <w:bCs/>
          <w:i/>
        </w:rPr>
      </w:pPr>
      <w:r w:rsidRPr="00ED7AD7">
        <w:rPr>
          <w:rFonts w:asciiTheme="minorHAnsi" w:hAnsiTheme="minorHAnsi" w:cs="Arial"/>
          <w:b/>
          <w:bCs/>
        </w:rPr>
        <w:t xml:space="preserve">1. Transgenic </w:t>
      </w:r>
      <w:r w:rsidRPr="00ED7AD7">
        <w:rPr>
          <w:rFonts w:asciiTheme="minorHAnsi" w:hAnsiTheme="minorHAnsi" w:cs="Arial"/>
          <w:b/>
          <w:bCs/>
          <w:iCs/>
        </w:rPr>
        <w:t>CB-Myc</w:t>
      </w:r>
      <w:r w:rsidRPr="00ED7AD7">
        <w:rPr>
          <w:rFonts w:asciiTheme="minorHAnsi" w:hAnsiTheme="minorHAnsi" w:cs="Arial"/>
          <w:b/>
          <w:bCs/>
          <w:iCs/>
          <w:vertAlign w:val="subscript"/>
        </w:rPr>
        <w:t>6</w:t>
      </w:r>
      <w:r w:rsidRPr="00ED7AD7">
        <w:rPr>
          <w:rFonts w:asciiTheme="minorHAnsi" w:hAnsiTheme="minorHAnsi" w:cs="Arial"/>
          <w:b/>
          <w:bCs/>
          <w:iCs/>
        </w:rPr>
        <w:t>-Rb1</w:t>
      </w:r>
      <w:r w:rsidRPr="00ED7AD7">
        <w:rPr>
          <w:rFonts w:asciiTheme="minorHAnsi" w:hAnsiTheme="minorHAnsi" w:cs="Arial"/>
          <w:b/>
          <w:bCs/>
        </w:rPr>
        <w:t xml:space="preserve"> Construct</w:t>
      </w:r>
      <w:r w:rsidRPr="00FD2E45">
        <w:rPr>
          <w:rFonts w:asciiTheme="minorHAnsi" w:hAnsiTheme="minorHAnsi" w:cs="Arial"/>
          <w:b/>
          <w:bCs/>
          <w:i/>
        </w:rPr>
        <w:t xml:space="preserve"> </w:t>
      </w:r>
    </w:p>
    <w:p w14:paraId="46A80E18" w14:textId="77777777" w:rsidR="00122D08" w:rsidRPr="00ED7AD7" w:rsidRDefault="00122D08" w:rsidP="00ED7AD7">
      <w:pPr>
        <w:outlineLvl w:val="2"/>
        <w:rPr>
          <w:rFonts w:asciiTheme="minorHAnsi" w:hAnsiTheme="minorHAnsi" w:cs="Arial"/>
          <w:bCs/>
          <w:i/>
        </w:rPr>
      </w:pPr>
    </w:p>
    <w:p w14:paraId="383189C2" w14:textId="51412C91" w:rsidR="00122D08" w:rsidRPr="00ED7AD7" w:rsidRDefault="00C536ED" w:rsidP="00ED7AD7">
      <w:pPr>
        <w:outlineLvl w:val="2"/>
        <w:rPr>
          <w:rFonts w:asciiTheme="minorHAnsi" w:hAnsiTheme="minorHAnsi" w:cs="Arial"/>
          <w:iCs/>
        </w:rPr>
      </w:pPr>
      <w:r w:rsidRPr="00ED7AD7">
        <w:rPr>
          <w:rFonts w:asciiTheme="minorHAnsi" w:hAnsiTheme="minorHAnsi" w:cs="Arial"/>
          <w:iCs/>
        </w:rPr>
        <w:t xml:space="preserve">Note: </w:t>
      </w:r>
      <w:r w:rsidR="00DB355B" w:rsidRPr="00ED7AD7">
        <w:rPr>
          <w:rFonts w:asciiTheme="minorHAnsi" w:hAnsiTheme="minorHAnsi" w:cs="Arial"/>
          <w:iCs/>
        </w:rPr>
        <w:t>The c</w:t>
      </w:r>
      <w:r w:rsidR="00122D08" w:rsidRPr="00ED7AD7">
        <w:rPr>
          <w:rFonts w:asciiTheme="minorHAnsi" w:hAnsiTheme="minorHAnsi" w:cs="Arial"/>
          <w:iCs/>
        </w:rPr>
        <w:t xml:space="preserve">loning of </w:t>
      </w:r>
      <w:r w:rsidR="00D07718" w:rsidRPr="00ED7AD7">
        <w:rPr>
          <w:rFonts w:asciiTheme="minorHAnsi" w:hAnsiTheme="minorHAnsi" w:cs="Arial"/>
          <w:iCs/>
        </w:rPr>
        <w:t xml:space="preserve">CBRb </w:t>
      </w:r>
      <w:r w:rsidR="00122D08" w:rsidRPr="00ED7AD7">
        <w:rPr>
          <w:rFonts w:asciiTheme="minorHAnsi" w:hAnsiTheme="minorHAnsi" w:cs="Arial"/>
          <w:iCs/>
        </w:rPr>
        <w:t xml:space="preserve">into </w:t>
      </w:r>
      <w:r w:rsidR="00DB355B" w:rsidRPr="00ED7AD7">
        <w:rPr>
          <w:rFonts w:asciiTheme="minorHAnsi" w:hAnsiTheme="minorHAnsi" w:cs="Arial"/>
          <w:iCs/>
        </w:rPr>
        <w:t xml:space="preserve">a </w:t>
      </w:r>
      <w:r w:rsidR="00122D08" w:rsidRPr="00ED7AD7">
        <w:rPr>
          <w:rFonts w:asciiTheme="minorHAnsi" w:hAnsiTheme="minorHAnsi" w:cs="Arial"/>
          <w:iCs/>
        </w:rPr>
        <w:t xml:space="preserve">pTet_Splice vector </w:t>
      </w:r>
      <w:r w:rsidR="00122D08" w:rsidRPr="00ED7AD7">
        <w:rPr>
          <w:rFonts w:asciiTheme="minorHAnsi" w:hAnsiTheme="minorHAnsi" w:cs="Arial"/>
          <w:iCs/>
          <w:noProof/>
        </w:rPr>
        <w:t>was done</w:t>
      </w:r>
      <w:r w:rsidR="00122D08" w:rsidRPr="00ED7AD7">
        <w:rPr>
          <w:rFonts w:asciiTheme="minorHAnsi" w:hAnsiTheme="minorHAnsi" w:cs="Arial"/>
          <w:iCs/>
        </w:rPr>
        <w:t xml:space="preserve"> in a multi-step process (</w:t>
      </w:r>
      <w:r w:rsidR="005A5C4B" w:rsidRPr="00ED7AD7">
        <w:rPr>
          <w:rFonts w:asciiTheme="minorHAnsi" w:hAnsiTheme="minorHAnsi" w:cs="Arial"/>
          <w:b/>
          <w:iCs/>
        </w:rPr>
        <w:t>Figure</w:t>
      </w:r>
      <w:r w:rsidR="00DB355B" w:rsidRPr="00ED7AD7">
        <w:rPr>
          <w:rFonts w:asciiTheme="minorHAnsi" w:hAnsiTheme="minorHAnsi" w:cs="Arial"/>
          <w:b/>
          <w:iCs/>
        </w:rPr>
        <w:t>s</w:t>
      </w:r>
      <w:r w:rsidR="005A5C4B" w:rsidRPr="00ED7AD7">
        <w:rPr>
          <w:rFonts w:asciiTheme="minorHAnsi" w:hAnsiTheme="minorHAnsi" w:cs="Arial"/>
          <w:b/>
          <w:iCs/>
        </w:rPr>
        <w:t xml:space="preserve"> 1A</w:t>
      </w:r>
      <w:r w:rsidR="00DB355B" w:rsidRPr="00ED7AD7">
        <w:rPr>
          <w:rFonts w:asciiTheme="minorHAnsi" w:hAnsiTheme="minorHAnsi" w:cs="Arial"/>
          <w:b/>
          <w:iCs/>
        </w:rPr>
        <w:t xml:space="preserve"> </w:t>
      </w:r>
      <w:r w:rsidR="00DB355B" w:rsidRPr="00ED7AD7">
        <w:rPr>
          <w:rFonts w:asciiTheme="minorHAnsi" w:hAnsiTheme="minorHAnsi" w:cs="Arial"/>
          <w:iCs/>
        </w:rPr>
        <w:t>and</w:t>
      </w:r>
      <w:r w:rsidR="00122D08" w:rsidRPr="00ED7AD7">
        <w:rPr>
          <w:rFonts w:asciiTheme="minorHAnsi" w:hAnsiTheme="minorHAnsi" w:cs="Arial"/>
          <w:iCs/>
        </w:rPr>
        <w:t xml:space="preserve"> </w:t>
      </w:r>
      <w:r w:rsidR="00DB355B" w:rsidRPr="00FD2E45">
        <w:rPr>
          <w:rFonts w:asciiTheme="minorHAnsi" w:hAnsiTheme="minorHAnsi" w:cs="Arial"/>
          <w:b/>
          <w:iCs/>
        </w:rPr>
        <w:t>1</w:t>
      </w:r>
      <w:r w:rsidR="00122D08" w:rsidRPr="00FD2E45">
        <w:rPr>
          <w:rFonts w:asciiTheme="minorHAnsi" w:hAnsiTheme="minorHAnsi" w:cs="Arial"/>
          <w:b/>
          <w:iCs/>
        </w:rPr>
        <w:t>B</w:t>
      </w:r>
      <w:r w:rsidR="00122D08" w:rsidRPr="00FD2E45">
        <w:rPr>
          <w:rFonts w:asciiTheme="minorHAnsi" w:hAnsiTheme="minorHAnsi" w:cs="Arial"/>
          <w:iCs/>
        </w:rPr>
        <w:t xml:space="preserve">). </w:t>
      </w:r>
    </w:p>
    <w:p w14:paraId="5F7EA58D" w14:textId="77777777" w:rsidR="00122D08" w:rsidRPr="00ED7AD7" w:rsidRDefault="00122D08" w:rsidP="00ED7AD7">
      <w:pPr>
        <w:outlineLvl w:val="2"/>
        <w:rPr>
          <w:rFonts w:asciiTheme="minorHAnsi" w:hAnsiTheme="minorHAnsi" w:cs="Arial"/>
          <w:iCs/>
        </w:rPr>
      </w:pPr>
    </w:p>
    <w:p w14:paraId="18A1F668" w14:textId="168F872E" w:rsidR="00122D08" w:rsidRPr="00FD2E45" w:rsidRDefault="00122D08" w:rsidP="00ED7AD7">
      <w:pPr>
        <w:outlineLvl w:val="2"/>
        <w:rPr>
          <w:rFonts w:asciiTheme="minorHAnsi" w:hAnsiTheme="minorHAnsi" w:cs="Arial"/>
          <w:b/>
          <w:iCs/>
        </w:rPr>
      </w:pPr>
      <w:r w:rsidRPr="00ED7AD7">
        <w:rPr>
          <w:rFonts w:asciiTheme="minorHAnsi" w:hAnsiTheme="minorHAnsi" w:cs="Arial"/>
          <w:iCs/>
        </w:rPr>
        <w:t xml:space="preserve">1.1. </w:t>
      </w:r>
      <w:r w:rsidR="00FC4A08" w:rsidRPr="00ED7AD7">
        <w:rPr>
          <w:rFonts w:asciiTheme="minorHAnsi" w:hAnsiTheme="minorHAnsi" w:cs="Arial"/>
          <w:iCs/>
        </w:rPr>
        <w:t xml:space="preserve">Perform the </w:t>
      </w:r>
      <w:r w:rsidR="005C403A" w:rsidRPr="00ED7AD7">
        <w:rPr>
          <w:rFonts w:asciiTheme="minorHAnsi" w:hAnsiTheme="minorHAnsi" w:cs="Arial"/>
          <w:iCs/>
        </w:rPr>
        <w:t>f</w:t>
      </w:r>
      <w:r w:rsidRPr="00ED7AD7">
        <w:rPr>
          <w:rFonts w:asciiTheme="minorHAnsi" w:hAnsiTheme="minorHAnsi" w:cs="Arial"/>
          <w:iCs/>
        </w:rPr>
        <w:t xml:space="preserve">irst </w:t>
      </w:r>
      <w:r w:rsidR="007C592F" w:rsidRPr="00ED7AD7">
        <w:rPr>
          <w:rFonts w:asciiTheme="minorHAnsi" w:hAnsiTheme="minorHAnsi" w:cs="Arial"/>
          <w:iCs/>
        </w:rPr>
        <w:t>s</w:t>
      </w:r>
      <w:r w:rsidRPr="00ED7AD7">
        <w:rPr>
          <w:rFonts w:asciiTheme="minorHAnsi" w:hAnsiTheme="minorHAnsi" w:cs="Arial"/>
          <w:iCs/>
        </w:rPr>
        <w:t>tage</w:t>
      </w:r>
      <w:r w:rsidR="00FC4A08" w:rsidRPr="00ED7AD7">
        <w:rPr>
          <w:rFonts w:asciiTheme="minorHAnsi" w:hAnsiTheme="minorHAnsi" w:cs="Arial"/>
          <w:iCs/>
        </w:rPr>
        <w:t xml:space="preserve"> </w:t>
      </w:r>
      <w:r w:rsidR="005C403A" w:rsidRPr="00ED7AD7">
        <w:rPr>
          <w:rFonts w:asciiTheme="minorHAnsi" w:hAnsiTheme="minorHAnsi" w:cs="Arial"/>
          <w:iCs/>
        </w:rPr>
        <w:t>c</w:t>
      </w:r>
      <w:r w:rsidRPr="00ED7AD7">
        <w:rPr>
          <w:rFonts w:asciiTheme="minorHAnsi" w:hAnsiTheme="minorHAnsi" w:cs="Arial"/>
          <w:iCs/>
        </w:rPr>
        <w:t>loning into the pCS2+CB-Myc6 vector</w:t>
      </w:r>
      <w:r w:rsidR="00FC4A08" w:rsidRPr="00ED7AD7">
        <w:rPr>
          <w:rFonts w:asciiTheme="minorHAnsi" w:hAnsiTheme="minorHAnsi" w:cs="Arial"/>
          <w:iCs/>
        </w:rPr>
        <w:t>.</w:t>
      </w:r>
    </w:p>
    <w:p w14:paraId="1876A1A4" w14:textId="77777777" w:rsidR="00122D08" w:rsidRPr="00ED7AD7" w:rsidRDefault="00122D08" w:rsidP="00ED7AD7">
      <w:pPr>
        <w:outlineLvl w:val="2"/>
        <w:rPr>
          <w:rFonts w:asciiTheme="minorHAnsi" w:hAnsiTheme="minorHAnsi" w:cs="Arial"/>
          <w:b/>
          <w:iCs/>
        </w:rPr>
      </w:pPr>
    </w:p>
    <w:p w14:paraId="1E9F50E9" w14:textId="5C06B29E" w:rsidR="00122D08" w:rsidRPr="00FD2E45" w:rsidRDefault="00122D08" w:rsidP="00ED7AD7">
      <w:pPr>
        <w:outlineLvl w:val="2"/>
        <w:rPr>
          <w:rFonts w:asciiTheme="minorHAnsi" w:hAnsiTheme="minorHAnsi"/>
        </w:rPr>
      </w:pPr>
      <w:r w:rsidRPr="00ED7AD7">
        <w:rPr>
          <w:rFonts w:asciiTheme="minorHAnsi" w:hAnsiTheme="minorHAnsi" w:cs="Arial"/>
          <w:iCs/>
        </w:rPr>
        <w:t>1.1.1.</w:t>
      </w:r>
      <w:r w:rsidR="005A5C4B" w:rsidRPr="00ED7AD7">
        <w:rPr>
          <w:rFonts w:asciiTheme="minorHAnsi" w:hAnsiTheme="minorHAnsi" w:cs="Arial"/>
          <w:b/>
          <w:iCs/>
        </w:rPr>
        <w:t xml:space="preserve"> </w:t>
      </w:r>
      <w:r w:rsidRPr="00ED7AD7">
        <w:rPr>
          <w:rFonts w:asciiTheme="minorHAnsi" w:hAnsiTheme="minorHAnsi" w:cs="Arial"/>
          <w:iCs/>
        </w:rPr>
        <w:t>T</w:t>
      </w:r>
      <w:r w:rsidRPr="00ED7AD7">
        <w:rPr>
          <w:rFonts w:asciiTheme="minorHAnsi" w:hAnsiTheme="minorHAnsi"/>
        </w:rPr>
        <w:t xml:space="preserve">o </w:t>
      </w:r>
      <w:r w:rsidR="009C41B6" w:rsidRPr="00ED7AD7">
        <w:rPr>
          <w:rFonts w:asciiTheme="minorHAnsi" w:hAnsiTheme="minorHAnsi"/>
        </w:rPr>
        <w:t xml:space="preserve">create the </w:t>
      </w:r>
      <w:r w:rsidR="00DF4147" w:rsidRPr="00ED7AD7">
        <w:rPr>
          <w:rFonts w:asciiTheme="minorHAnsi" w:hAnsiTheme="minorHAnsi"/>
        </w:rPr>
        <w:t xml:space="preserve">CBRb </w:t>
      </w:r>
      <w:r w:rsidR="009C41B6" w:rsidRPr="00ED7AD7">
        <w:rPr>
          <w:rFonts w:asciiTheme="minorHAnsi" w:hAnsiTheme="minorHAnsi"/>
        </w:rPr>
        <w:t>transgen</w:t>
      </w:r>
      <w:r w:rsidR="00596710" w:rsidRPr="00ED7AD7">
        <w:rPr>
          <w:rFonts w:asciiTheme="minorHAnsi" w:hAnsiTheme="minorHAnsi"/>
        </w:rPr>
        <w:t xml:space="preserve">e </w:t>
      </w:r>
      <w:r w:rsidR="009C41B6" w:rsidRPr="00ED7AD7">
        <w:rPr>
          <w:rFonts w:asciiTheme="minorHAnsi" w:hAnsiTheme="minorHAnsi"/>
        </w:rPr>
        <w:t>construct,</w:t>
      </w:r>
      <w:r w:rsidR="00C536ED" w:rsidRPr="00ED7AD7">
        <w:rPr>
          <w:rFonts w:asciiTheme="minorHAnsi" w:hAnsiTheme="minorHAnsi"/>
        </w:rPr>
        <w:t xml:space="preserve"> amplify</w:t>
      </w:r>
      <w:r w:rsidR="009C41B6" w:rsidRPr="00ED7AD7">
        <w:rPr>
          <w:rFonts w:asciiTheme="minorHAnsi" w:hAnsiTheme="minorHAnsi"/>
        </w:rPr>
        <w:t xml:space="preserve"> </w:t>
      </w:r>
      <w:r w:rsidRPr="00ED7AD7">
        <w:rPr>
          <w:rFonts w:asciiTheme="minorHAnsi" w:hAnsiTheme="minorHAnsi"/>
        </w:rPr>
        <w:t>a 1583</w:t>
      </w:r>
      <w:r w:rsidR="00D54826" w:rsidRPr="00ED7AD7">
        <w:rPr>
          <w:rFonts w:asciiTheme="minorHAnsi" w:hAnsiTheme="minorHAnsi"/>
        </w:rPr>
        <w:t>-</w:t>
      </w:r>
      <w:r w:rsidRPr="00ED7AD7">
        <w:rPr>
          <w:rFonts w:asciiTheme="minorHAnsi" w:hAnsiTheme="minorHAnsi"/>
        </w:rPr>
        <w:t xml:space="preserve">bp-long </w:t>
      </w:r>
      <w:r w:rsidRPr="00ED7AD7">
        <w:rPr>
          <w:rFonts w:asciiTheme="minorHAnsi" w:hAnsiTheme="minorHAnsi"/>
          <w:i/>
          <w:iCs/>
        </w:rPr>
        <w:t xml:space="preserve">Rb1 </w:t>
      </w:r>
      <w:r w:rsidRPr="00ED7AD7">
        <w:rPr>
          <w:rFonts w:asciiTheme="minorHAnsi" w:hAnsiTheme="minorHAnsi"/>
        </w:rPr>
        <w:t xml:space="preserve">cDNA fragment </w:t>
      </w:r>
      <w:r w:rsidR="00127CC9" w:rsidRPr="00ED7AD7">
        <w:rPr>
          <w:rFonts w:asciiTheme="minorHAnsi" w:hAnsiTheme="minorHAnsi"/>
        </w:rPr>
        <w:t xml:space="preserve">(528 amino acids </w:t>
      </w:r>
      <w:r w:rsidRPr="00ED7AD7">
        <w:rPr>
          <w:rFonts w:asciiTheme="minorHAnsi" w:hAnsiTheme="minorHAnsi"/>
        </w:rPr>
        <w:t>corresponding to the amino acid region 369</w:t>
      </w:r>
      <w:r w:rsidR="00D54826" w:rsidRPr="00ED7AD7">
        <w:rPr>
          <w:rFonts w:asciiTheme="minorHAnsi" w:hAnsiTheme="minorHAnsi"/>
        </w:rPr>
        <w:t xml:space="preserve"> </w:t>
      </w:r>
      <w:r w:rsidRPr="00ED7AD7">
        <w:rPr>
          <w:rFonts w:asciiTheme="minorHAnsi" w:hAnsiTheme="minorHAnsi"/>
        </w:rPr>
        <w:t>-</w:t>
      </w:r>
      <w:r w:rsidR="00D54826" w:rsidRPr="00ED7AD7">
        <w:rPr>
          <w:rFonts w:asciiTheme="minorHAnsi" w:hAnsiTheme="minorHAnsi"/>
        </w:rPr>
        <w:t xml:space="preserve"> </w:t>
      </w:r>
      <w:r w:rsidRPr="00ED7AD7">
        <w:rPr>
          <w:rFonts w:asciiTheme="minorHAnsi" w:hAnsiTheme="minorHAnsi"/>
        </w:rPr>
        <w:t xml:space="preserve">896) </w:t>
      </w:r>
      <w:r w:rsidR="00596710" w:rsidRPr="00ED7AD7">
        <w:rPr>
          <w:rFonts w:asciiTheme="minorHAnsi" w:hAnsiTheme="minorHAnsi"/>
        </w:rPr>
        <w:t>of the RB1 protein</w:t>
      </w:r>
      <w:r w:rsidR="00C536ED" w:rsidRPr="00ED7AD7">
        <w:rPr>
          <w:rFonts w:asciiTheme="minorHAnsi" w:hAnsiTheme="minorHAnsi"/>
        </w:rPr>
        <w:t xml:space="preserve"> </w:t>
      </w:r>
      <w:r w:rsidRPr="00ED7AD7">
        <w:rPr>
          <w:rFonts w:asciiTheme="minorHAnsi" w:hAnsiTheme="minorHAnsi"/>
        </w:rPr>
        <w:t>using the following primer set:</w:t>
      </w:r>
      <w:r w:rsidR="00C536ED" w:rsidRPr="00ED7AD7">
        <w:rPr>
          <w:rFonts w:asciiTheme="minorHAnsi" w:hAnsiTheme="minorHAnsi"/>
        </w:rPr>
        <w:t xml:space="preserve"> </w:t>
      </w:r>
      <w:r w:rsidR="00D54826" w:rsidRPr="00ED7AD7">
        <w:rPr>
          <w:rFonts w:asciiTheme="minorHAnsi" w:hAnsiTheme="minorHAnsi"/>
        </w:rPr>
        <w:t xml:space="preserve">for </w:t>
      </w:r>
      <w:r w:rsidRPr="00ED7AD7">
        <w:rPr>
          <w:rFonts w:asciiTheme="minorHAnsi" w:hAnsiTheme="minorHAnsi" w:cs="Arial"/>
          <w:u w:val="single"/>
        </w:rPr>
        <w:t>EcoRI</w:t>
      </w:r>
      <w:r w:rsidRPr="00ED7AD7">
        <w:rPr>
          <w:rFonts w:asciiTheme="minorHAnsi" w:hAnsiTheme="minorHAnsi" w:cs="Arial"/>
          <w:color w:val="000000"/>
        </w:rPr>
        <w:t>+</w:t>
      </w:r>
      <w:r w:rsidRPr="00ED7AD7">
        <w:rPr>
          <w:rFonts w:asciiTheme="minorHAnsi" w:hAnsiTheme="minorHAnsi" w:cs="Arial"/>
          <w:b/>
        </w:rPr>
        <w:t>RB 1243</w:t>
      </w:r>
      <w:r w:rsidRPr="00ED7AD7">
        <w:rPr>
          <w:rFonts w:asciiTheme="minorHAnsi" w:hAnsiTheme="minorHAnsi" w:cs="Arial"/>
        </w:rPr>
        <w:t>F</w:t>
      </w:r>
      <w:r w:rsidR="00D54826" w:rsidRPr="00ED7AD7">
        <w:rPr>
          <w:rFonts w:asciiTheme="minorHAnsi" w:hAnsiTheme="minorHAnsi" w:cs="Arial"/>
          <w:color w:val="000000"/>
        </w:rPr>
        <w:t>, use</w:t>
      </w:r>
      <w:r w:rsidRPr="00ED7AD7">
        <w:rPr>
          <w:rFonts w:asciiTheme="minorHAnsi" w:hAnsiTheme="minorHAnsi" w:cs="Arial"/>
          <w:color w:val="000000"/>
        </w:rPr>
        <w:t xml:space="preserve"> </w:t>
      </w:r>
      <w:r w:rsidRPr="00ED7AD7">
        <w:rPr>
          <w:rFonts w:asciiTheme="minorHAnsi" w:hAnsiTheme="minorHAnsi" w:cs="Arial"/>
          <w:u w:val="single"/>
        </w:rPr>
        <w:t>GGGGAATTC</w:t>
      </w:r>
      <w:r w:rsidRPr="00ED7AD7">
        <w:rPr>
          <w:rFonts w:asciiTheme="minorHAnsi" w:hAnsiTheme="minorHAnsi" w:cs="Arial"/>
          <w:color w:val="000000"/>
        </w:rPr>
        <w:t>A</w:t>
      </w:r>
      <w:r w:rsidRPr="00ED7AD7">
        <w:rPr>
          <w:rFonts w:asciiTheme="minorHAnsi" w:hAnsiTheme="minorHAnsi" w:cs="Arial"/>
          <w:b/>
        </w:rPr>
        <w:t>TTAAATTCAGCAAGTGATCAACCTTC</w:t>
      </w:r>
      <w:r w:rsidR="00D54826" w:rsidRPr="00ED7AD7">
        <w:rPr>
          <w:rFonts w:asciiTheme="minorHAnsi" w:hAnsiTheme="minorHAnsi" w:cs="Arial"/>
        </w:rPr>
        <w:t>,</w:t>
      </w:r>
      <w:r w:rsidR="00C536ED" w:rsidRPr="00ED7AD7">
        <w:rPr>
          <w:rFonts w:asciiTheme="minorHAnsi" w:hAnsiTheme="minorHAnsi"/>
        </w:rPr>
        <w:t xml:space="preserve"> and </w:t>
      </w:r>
      <w:r w:rsidR="00D54826" w:rsidRPr="00ED7AD7">
        <w:rPr>
          <w:rFonts w:asciiTheme="minorHAnsi" w:hAnsiTheme="minorHAnsi"/>
        </w:rPr>
        <w:t xml:space="preserve">for </w:t>
      </w:r>
      <w:r w:rsidRPr="00ED7AD7">
        <w:rPr>
          <w:rFonts w:asciiTheme="minorHAnsi" w:hAnsiTheme="minorHAnsi" w:cs="Arial"/>
          <w:color w:val="FF0000"/>
        </w:rPr>
        <w:t>XbaI</w:t>
      </w:r>
      <w:r w:rsidRPr="00ED7AD7">
        <w:rPr>
          <w:rFonts w:asciiTheme="minorHAnsi" w:hAnsiTheme="minorHAnsi" w:cs="Arial"/>
          <w:color w:val="000000"/>
        </w:rPr>
        <w:t>+</w:t>
      </w:r>
      <w:r w:rsidRPr="00ED7AD7">
        <w:rPr>
          <w:rFonts w:asciiTheme="minorHAnsi" w:hAnsiTheme="minorHAnsi" w:cs="Arial"/>
          <w:u w:val="single"/>
        </w:rPr>
        <w:t>EcoRV</w:t>
      </w:r>
      <w:r w:rsidRPr="00ED7AD7">
        <w:rPr>
          <w:rFonts w:asciiTheme="minorHAnsi" w:hAnsiTheme="minorHAnsi" w:cs="Arial"/>
          <w:color w:val="000000"/>
        </w:rPr>
        <w:t>+</w:t>
      </w:r>
      <w:r w:rsidRPr="00ED7AD7">
        <w:rPr>
          <w:rFonts w:asciiTheme="minorHAnsi" w:hAnsiTheme="minorHAnsi" w:cs="Arial"/>
          <w:b/>
        </w:rPr>
        <w:t>RB 2826</w:t>
      </w:r>
      <w:r w:rsidRPr="00ED7AD7">
        <w:rPr>
          <w:rFonts w:asciiTheme="minorHAnsi" w:hAnsiTheme="minorHAnsi" w:cs="Arial"/>
          <w:color w:val="000000"/>
        </w:rPr>
        <w:t>R</w:t>
      </w:r>
      <w:r w:rsidR="00D54826" w:rsidRPr="00ED7AD7">
        <w:rPr>
          <w:rFonts w:asciiTheme="minorHAnsi" w:hAnsiTheme="minorHAnsi" w:cs="Arial"/>
        </w:rPr>
        <w:t>, use</w:t>
      </w:r>
      <w:r w:rsidRPr="00ED7AD7">
        <w:rPr>
          <w:rFonts w:asciiTheme="minorHAnsi" w:hAnsiTheme="minorHAnsi" w:cs="Arial"/>
        </w:rPr>
        <w:t xml:space="preserve"> </w:t>
      </w:r>
      <w:r w:rsidRPr="00ED7AD7">
        <w:rPr>
          <w:rFonts w:asciiTheme="minorHAnsi" w:hAnsiTheme="minorHAnsi" w:cs="Arial"/>
          <w:color w:val="000000"/>
        </w:rPr>
        <w:t>CCC</w:t>
      </w:r>
      <w:r w:rsidRPr="00ED7AD7">
        <w:rPr>
          <w:rFonts w:asciiTheme="minorHAnsi" w:hAnsiTheme="minorHAnsi" w:cs="Arial"/>
          <w:color w:val="FF0000"/>
        </w:rPr>
        <w:t>TCTA</w:t>
      </w:r>
      <w:r w:rsidRPr="00ED7AD7">
        <w:rPr>
          <w:rFonts w:asciiTheme="minorHAnsi" w:hAnsiTheme="minorHAnsi" w:cs="Arial"/>
          <w:color w:val="FF0000"/>
          <w:u w:val="single"/>
        </w:rPr>
        <w:t>GA</w:t>
      </w:r>
      <w:r w:rsidRPr="00ED7AD7">
        <w:rPr>
          <w:rFonts w:asciiTheme="minorHAnsi" w:hAnsiTheme="minorHAnsi" w:cs="Arial"/>
          <w:u w:val="single"/>
        </w:rPr>
        <w:t>TATC</w:t>
      </w:r>
      <w:r w:rsidRPr="00ED7AD7">
        <w:rPr>
          <w:rFonts w:asciiTheme="minorHAnsi" w:hAnsiTheme="minorHAnsi" w:cs="Arial"/>
        </w:rPr>
        <w:t>TA</w:t>
      </w:r>
      <w:r w:rsidRPr="00ED7AD7">
        <w:rPr>
          <w:rFonts w:asciiTheme="minorHAnsi" w:hAnsiTheme="minorHAnsi" w:cs="Arial"/>
          <w:b/>
        </w:rPr>
        <w:t>TTTGGACTCTCCTGGGAGATGTTTACTTCC</w:t>
      </w:r>
      <w:r w:rsidR="00D54826" w:rsidRPr="00ED7AD7">
        <w:rPr>
          <w:rFonts w:asciiTheme="minorHAnsi" w:hAnsiTheme="minorHAnsi" w:cs="Arial"/>
        </w:rPr>
        <w:t>.</w:t>
      </w:r>
    </w:p>
    <w:p w14:paraId="60EFAB1F" w14:textId="77777777" w:rsidR="00122D08" w:rsidRPr="00ED7AD7" w:rsidRDefault="00122D08" w:rsidP="00ED7AD7">
      <w:pPr>
        <w:outlineLvl w:val="2"/>
        <w:rPr>
          <w:rFonts w:asciiTheme="minorHAnsi" w:hAnsiTheme="minorHAnsi"/>
        </w:rPr>
      </w:pPr>
    </w:p>
    <w:p w14:paraId="277E6CAC" w14:textId="77777777" w:rsidR="00C536ED" w:rsidRPr="00FD2E45" w:rsidRDefault="00122D08" w:rsidP="00ED7AD7">
      <w:pPr>
        <w:outlineLvl w:val="2"/>
        <w:rPr>
          <w:rFonts w:asciiTheme="minorHAnsi" w:hAnsiTheme="minorHAnsi"/>
        </w:rPr>
      </w:pPr>
      <w:r w:rsidRPr="00ED7AD7">
        <w:rPr>
          <w:rFonts w:asciiTheme="minorHAnsi" w:hAnsiTheme="minorHAnsi"/>
        </w:rPr>
        <w:t xml:space="preserve">1.1.2. </w:t>
      </w:r>
      <w:r w:rsidR="00C536ED" w:rsidRPr="00ED7AD7">
        <w:rPr>
          <w:rFonts w:asciiTheme="minorHAnsi" w:hAnsiTheme="minorHAnsi"/>
        </w:rPr>
        <w:t>Clone t</w:t>
      </w:r>
      <w:r w:rsidRPr="00ED7AD7">
        <w:rPr>
          <w:rFonts w:asciiTheme="minorHAnsi" w:hAnsiTheme="minorHAnsi"/>
        </w:rPr>
        <w:t>he fragment generated (1546</w:t>
      </w:r>
      <w:r w:rsidR="002D318E" w:rsidRPr="00ED7AD7">
        <w:rPr>
          <w:rFonts w:asciiTheme="minorHAnsi" w:hAnsiTheme="minorHAnsi"/>
        </w:rPr>
        <w:t xml:space="preserve"> </w:t>
      </w:r>
      <w:r w:rsidRPr="00ED7AD7">
        <w:rPr>
          <w:rFonts w:asciiTheme="minorHAnsi" w:hAnsiTheme="minorHAnsi"/>
        </w:rPr>
        <w:t xml:space="preserve">bp) between the </w:t>
      </w:r>
      <w:r w:rsidRPr="00ED7AD7">
        <w:rPr>
          <w:rFonts w:asciiTheme="minorHAnsi" w:hAnsiTheme="minorHAnsi"/>
          <w:i/>
          <w:iCs/>
        </w:rPr>
        <w:t xml:space="preserve">EcoR1 </w:t>
      </w:r>
      <w:r w:rsidRPr="00ED7AD7">
        <w:rPr>
          <w:rFonts w:asciiTheme="minorHAnsi" w:hAnsiTheme="minorHAnsi"/>
        </w:rPr>
        <w:t xml:space="preserve">and </w:t>
      </w:r>
      <w:r w:rsidRPr="00ED7AD7">
        <w:rPr>
          <w:rFonts w:asciiTheme="minorHAnsi" w:hAnsiTheme="minorHAnsi"/>
          <w:i/>
          <w:iCs/>
        </w:rPr>
        <w:t xml:space="preserve">XbaI </w:t>
      </w:r>
      <w:r w:rsidRPr="00ED7AD7">
        <w:rPr>
          <w:rFonts w:asciiTheme="minorHAnsi" w:hAnsiTheme="minorHAnsi"/>
        </w:rPr>
        <w:t>restriction sites of the pCS2+CB-Myc6 vector as previously described</w:t>
      </w:r>
      <w:r w:rsidRPr="00ED7AD7">
        <w:rPr>
          <w:rFonts w:asciiTheme="minorHAnsi" w:hAnsiTheme="minorHAnsi"/>
        </w:rPr>
        <w:fldChar w:fldCharType="begin"/>
      </w:r>
      <w:r w:rsidR="00476F82" w:rsidRPr="00ED7AD7">
        <w:rPr>
          <w:rFonts w:asciiTheme="minorHAnsi" w:hAnsiTheme="minorHAnsi"/>
        </w:rPr>
        <w:instrText>ADDIN RW.CITE{{392 Li,F.Q. 1996; 398 Li,F.Q. 2000}}</w:instrText>
      </w:r>
      <w:r w:rsidRPr="00ED7AD7">
        <w:rPr>
          <w:rFonts w:asciiTheme="minorHAnsi" w:hAnsiTheme="minorHAnsi"/>
        </w:rPr>
        <w:fldChar w:fldCharType="separate"/>
      </w:r>
      <w:r w:rsidR="00476F82" w:rsidRPr="00ED7AD7">
        <w:rPr>
          <w:rFonts w:ascii="Calibri" w:hAnsi="Calibri" w:cs="Arial"/>
          <w:vertAlign w:val="superscript"/>
        </w:rPr>
        <w:t>1,12</w:t>
      </w:r>
      <w:r w:rsidRPr="00ED7AD7">
        <w:rPr>
          <w:rFonts w:asciiTheme="minorHAnsi" w:hAnsiTheme="minorHAnsi"/>
        </w:rPr>
        <w:fldChar w:fldCharType="end"/>
      </w:r>
      <w:r w:rsidRPr="00ED7AD7">
        <w:rPr>
          <w:rFonts w:asciiTheme="minorHAnsi" w:hAnsiTheme="minorHAnsi"/>
        </w:rPr>
        <w:t>.</w:t>
      </w:r>
      <w:r w:rsidRPr="00FD2E45">
        <w:rPr>
          <w:rFonts w:asciiTheme="minorHAnsi" w:hAnsiTheme="minorHAnsi"/>
        </w:rPr>
        <w:t xml:space="preserve"> </w:t>
      </w:r>
    </w:p>
    <w:p w14:paraId="4B55F34D" w14:textId="77777777" w:rsidR="00C536ED" w:rsidRPr="00ED7AD7" w:rsidRDefault="00C536ED" w:rsidP="00ED7AD7">
      <w:pPr>
        <w:outlineLvl w:val="2"/>
        <w:rPr>
          <w:rFonts w:asciiTheme="minorHAnsi" w:hAnsiTheme="minorHAnsi"/>
          <w:noProof/>
        </w:rPr>
      </w:pPr>
    </w:p>
    <w:p w14:paraId="6584B21B" w14:textId="683B32DA" w:rsidR="00122D08" w:rsidRPr="00ED7AD7" w:rsidRDefault="00C536ED" w:rsidP="00ED7AD7">
      <w:pPr>
        <w:outlineLvl w:val="2"/>
        <w:rPr>
          <w:rFonts w:asciiTheme="minorHAnsi" w:hAnsiTheme="minorHAnsi" w:cs="Arial"/>
          <w:iCs/>
        </w:rPr>
      </w:pPr>
      <w:r w:rsidRPr="00ED7AD7">
        <w:rPr>
          <w:rFonts w:asciiTheme="minorHAnsi" w:hAnsiTheme="minorHAnsi"/>
          <w:noProof/>
        </w:rPr>
        <w:t xml:space="preserve">Note: </w:t>
      </w:r>
      <w:r w:rsidR="00122D08" w:rsidRPr="00ED7AD7">
        <w:rPr>
          <w:rFonts w:asciiTheme="minorHAnsi" w:hAnsiTheme="minorHAnsi"/>
          <w:noProof/>
        </w:rPr>
        <w:t>The 1012</w:t>
      </w:r>
      <w:r w:rsidR="00D54826" w:rsidRPr="00ED7AD7">
        <w:rPr>
          <w:rFonts w:asciiTheme="minorHAnsi" w:hAnsiTheme="minorHAnsi"/>
          <w:noProof/>
        </w:rPr>
        <w:t>-</w:t>
      </w:r>
      <w:r w:rsidR="00122D08" w:rsidRPr="00ED7AD7">
        <w:rPr>
          <w:rFonts w:asciiTheme="minorHAnsi" w:hAnsiTheme="minorHAnsi"/>
          <w:noProof/>
        </w:rPr>
        <w:t>bp</w:t>
      </w:r>
      <w:r w:rsidR="00D54826" w:rsidRPr="00ED7AD7">
        <w:rPr>
          <w:rFonts w:asciiTheme="minorHAnsi" w:hAnsiTheme="minorHAnsi"/>
          <w:noProof/>
        </w:rPr>
        <w:t>-</w:t>
      </w:r>
      <w:r w:rsidR="00122D08" w:rsidRPr="00ED7AD7">
        <w:rPr>
          <w:rFonts w:asciiTheme="minorHAnsi" w:hAnsiTheme="minorHAnsi"/>
          <w:noProof/>
        </w:rPr>
        <w:t xml:space="preserve">long CB-Myc6 construct (337 amino acids) fused to the </w:t>
      </w:r>
      <w:r w:rsidR="00122D08" w:rsidRPr="00ED7AD7">
        <w:rPr>
          <w:rFonts w:asciiTheme="minorHAnsi" w:hAnsiTheme="minorHAnsi"/>
          <w:i/>
          <w:iCs/>
          <w:noProof/>
        </w:rPr>
        <w:t xml:space="preserve">Rb1 </w:t>
      </w:r>
      <w:r w:rsidR="00122D08" w:rsidRPr="00ED7AD7">
        <w:rPr>
          <w:rFonts w:asciiTheme="minorHAnsi" w:hAnsiTheme="minorHAnsi"/>
          <w:noProof/>
        </w:rPr>
        <w:t>fragment resulted in a protein of approximately 865 amino acids (a</w:t>
      </w:r>
      <w:r w:rsidR="0022792C" w:rsidRPr="00ED7AD7">
        <w:rPr>
          <w:rFonts w:asciiTheme="minorHAnsi" w:hAnsiTheme="minorHAnsi"/>
          <w:noProof/>
        </w:rPr>
        <w:t>bout</w:t>
      </w:r>
      <w:r w:rsidR="00122D08" w:rsidRPr="00ED7AD7">
        <w:rPr>
          <w:rFonts w:asciiTheme="minorHAnsi" w:hAnsiTheme="minorHAnsi"/>
          <w:noProof/>
        </w:rPr>
        <w:t xml:space="preserve"> 108</w:t>
      </w:r>
      <w:r w:rsidR="00D54826" w:rsidRPr="00ED7AD7">
        <w:rPr>
          <w:rFonts w:asciiTheme="minorHAnsi" w:hAnsiTheme="minorHAnsi"/>
          <w:noProof/>
        </w:rPr>
        <w:t xml:space="preserve"> </w:t>
      </w:r>
      <w:r w:rsidR="00122D08" w:rsidRPr="00ED7AD7">
        <w:rPr>
          <w:rFonts w:asciiTheme="minorHAnsi" w:hAnsiTheme="minorHAnsi"/>
          <w:noProof/>
        </w:rPr>
        <w:t>kDa), which is slightly smaller than the endogenous RB1 protein (~110</w:t>
      </w:r>
      <w:r w:rsidR="002B6B04" w:rsidRPr="00ED7AD7">
        <w:rPr>
          <w:rFonts w:asciiTheme="minorHAnsi" w:hAnsiTheme="minorHAnsi"/>
          <w:noProof/>
        </w:rPr>
        <w:t xml:space="preserve"> </w:t>
      </w:r>
      <w:r w:rsidR="00122D08" w:rsidRPr="00ED7AD7">
        <w:rPr>
          <w:rFonts w:asciiTheme="minorHAnsi" w:hAnsiTheme="minorHAnsi"/>
          <w:noProof/>
        </w:rPr>
        <w:t>kDa) (</w:t>
      </w:r>
      <w:r w:rsidR="005A5C4B" w:rsidRPr="00ED7AD7">
        <w:rPr>
          <w:rFonts w:asciiTheme="minorHAnsi" w:hAnsiTheme="minorHAnsi"/>
          <w:b/>
          <w:noProof/>
        </w:rPr>
        <w:t>Figure 1A</w:t>
      </w:r>
      <w:r w:rsidR="00122D08" w:rsidRPr="00ED7AD7">
        <w:rPr>
          <w:rFonts w:asciiTheme="minorHAnsi" w:hAnsiTheme="minorHAnsi"/>
          <w:noProof/>
        </w:rPr>
        <w:t xml:space="preserve">), </w:t>
      </w:r>
      <w:r w:rsidR="00122D08" w:rsidRPr="00ED7AD7">
        <w:rPr>
          <w:rFonts w:asciiTheme="minorHAnsi" w:hAnsiTheme="minorHAnsi" w:cs="Arial"/>
          <w:iCs/>
          <w:noProof/>
        </w:rPr>
        <w:t xml:space="preserve">with </w:t>
      </w:r>
      <w:r w:rsidR="0022792C" w:rsidRPr="00ED7AD7">
        <w:rPr>
          <w:rFonts w:asciiTheme="minorHAnsi" w:hAnsiTheme="minorHAnsi" w:cs="Arial"/>
          <w:iCs/>
          <w:noProof/>
        </w:rPr>
        <w:t xml:space="preserve">a </w:t>
      </w:r>
      <w:r w:rsidR="00122D08" w:rsidRPr="00ED7AD7">
        <w:rPr>
          <w:rFonts w:asciiTheme="minorHAnsi" w:hAnsiTheme="minorHAnsi" w:cs="Arial"/>
          <w:iCs/>
          <w:noProof/>
        </w:rPr>
        <w:t>CB-Myc</w:t>
      </w:r>
      <w:r w:rsidR="00122D08" w:rsidRPr="00ED7AD7">
        <w:rPr>
          <w:rFonts w:asciiTheme="minorHAnsi" w:hAnsiTheme="minorHAnsi" w:cs="Arial"/>
          <w:iCs/>
          <w:noProof/>
          <w:vertAlign w:val="subscript"/>
        </w:rPr>
        <w:t>6</w:t>
      </w:r>
      <w:r w:rsidR="00122D08" w:rsidRPr="00ED7AD7">
        <w:rPr>
          <w:rFonts w:asciiTheme="minorHAnsi" w:hAnsiTheme="minorHAnsi" w:cs="Arial"/>
          <w:iCs/>
          <w:noProof/>
        </w:rPr>
        <w:t xml:space="preserve"> tag at the N-terminus and </w:t>
      </w:r>
      <w:r w:rsidR="00122D08" w:rsidRPr="00ED7AD7">
        <w:rPr>
          <w:rFonts w:asciiTheme="minorHAnsi" w:hAnsiTheme="minorHAnsi" w:cs="Arial"/>
          <w:i/>
          <w:iCs/>
          <w:noProof/>
        </w:rPr>
        <w:t>Rb1</w:t>
      </w:r>
      <w:r w:rsidR="00122D08" w:rsidRPr="00ED7AD7">
        <w:rPr>
          <w:rFonts w:asciiTheme="minorHAnsi" w:hAnsiTheme="minorHAnsi" w:cs="Arial"/>
          <w:iCs/>
          <w:noProof/>
        </w:rPr>
        <w:t xml:space="preserve"> at the C-terminus</w:t>
      </w:r>
      <w:r w:rsidR="00122D08" w:rsidRPr="00ED7AD7">
        <w:rPr>
          <w:rFonts w:asciiTheme="minorHAnsi" w:hAnsiTheme="minorHAnsi"/>
          <w:noProof/>
        </w:rPr>
        <w:t>.</w:t>
      </w:r>
    </w:p>
    <w:p w14:paraId="2EB19A97" w14:textId="77777777" w:rsidR="00122D08" w:rsidRPr="00ED7AD7" w:rsidRDefault="00122D08" w:rsidP="00ED7AD7">
      <w:pPr>
        <w:outlineLvl w:val="2"/>
        <w:rPr>
          <w:rFonts w:asciiTheme="minorHAnsi" w:hAnsiTheme="minorHAnsi" w:cs="Arial"/>
          <w:iCs/>
        </w:rPr>
      </w:pPr>
    </w:p>
    <w:p w14:paraId="6E845218" w14:textId="15801505" w:rsidR="00122D08" w:rsidRPr="00FD2E45" w:rsidRDefault="00122D08" w:rsidP="00ED7AD7">
      <w:pPr>
        <w:outlineLvl w:val="2"/>
        <w:rPr>
          <w:rFonts w:asciiTheme="minorHAnsi" w:hAnsiTheme="minorHAnsi" w:cs="Arial"/>
          <w:iCs/>
        </w:rPr>
      </w:pPr>
      <w:r w:rsidRPr="00ED7AD7">
        <w:rPr>
          <w:rFonts w:asciiTheme="minorHAnsi" w:hAnsiTheme="minorHAnsi" w:cs="Arial"/>
          <w:iCs/>
        </w:rPr>
        <w:t xml:space="preserve">1.2. </w:t>
      </w:r>
      <w:r w:rsidR="00FC4A08" w:rsidRPr="00ED7AD7">
        <w:rPr>
          <w:rFonts w:asciiTheme="minorHAnsi" w:hAnsiTheme="minorHAnsi" w:cs="Arial"/>
          <w:iCs/>
        </w:rPr>
        <w:t>Perform the</w:t>
      </w:r>
      <w:r w:rsidR="005C403A" w:rsidRPr="00ED7AD7">
        <w:rPr>
          <w:rFonts w:asciiTheme="minorHAnsi" w:hAnsiTheme="minorHAnsi" w:cs="Arial"/>
          <w:iCs/>
        </w:rPr>
        <w:t xml:space="preserve"> s</w:t>
      </w:r>
      <w:r w:rsidRPr="00ED7AD7">
        <w:rPr>
          <w:rFonts w:asciiTheme="minorHAnsi" w:hAnsiTheme="minorHAnsi" w:cs="Arial"/>
          <w:iCs/>
        </w:rPr>
        <w:t xml:space="preserve">econd </w:t>
      </w:r>
      <w:r w:rsidR="007C592F" w:rsidRPr="00ED7AD7">
        <w:rPr>
          <w:rFonts w:asciiTheme="minorHAnsi" w:hAnsiTheme="minorHAnsi" w:cs="Arial"/>
          <w:iCs/>
        </w:rPr>
        <w:t>s</w:t>
      </w:r>
      <w:r w:rsidRPr="00ED7AD7">
        <w:rPr>
          <w:rFonts w:asciiTheme="minorHAnsi" w:hAnsiTheme="minorHAnsi" w:cs="Arial"/>
          <w:iCs/>
        </w:rPr>
        <w:t>tage</w:t>
      </w:r>
      <w:r w:rsidR="00FC4A08" w:rsidRPr="00ED7AD7">
        <w:rPr>
          <w:rFonts w:asciiTheme="minorHAnsi" w:hAnsiTheme="minorHAnsi" w:cs="Arial"/>
          <w:iCs/>
        </w:rPr>
        <w:t xml:space="preserve"> </w:t>
      </w:r>
      <w:r w:rsidR="005C403A" w:rsidRPr="00ED7AD7">
        <w:rPr>
          <w:rFonts w:asciiTheme="minorHAnsi" w:hAnsiTheme="minorHAnsi" w:cs="Arial"/>
          <w:iCs/>
        </w:rPr>
        <w:t>s</w:t>
      </w:r>
      <w:r w:rsidRPr="00ED7AD7">
        <w:rPr>
          <w:rFonts w:asciiTheme="minorHAnsi" w:hAnsiTheme="minorHAnsi" w:cs="Arial"/>
          <w:iCs/>
        </w:rPr>
        <w:t xml:space="preserve">ubcloning into the </w:t>
      </w:r>
      <w:r w:rsidRPr="00ED7AD7">
        <w:rPr>
          <w:rFonts w:asciiTheme="minorHAnsi" w:hAnsiTheme="minorHAnsi" w:cs="Arial"/>
          <w:iCs/>
          <w:noProof/>
        </w:rPr>
        <w:t>pTet</w:t>
      </w:r>
      <w:r w:rsidRPr="00ED7AD7">
        <w:rPr>
          <w:rFonts w:asciiTheme="minorHAnsi" w:hAnsiTheme="minorHAnsi" w:cs="Arial"/>
          <w:iCs/>
        </w:rPr>
        <w:t>-Splice vector</w:t>
      </w:r>
      <w:r w:rsidR="00D54826" w:rsidRPr="00ED7AD7">
        <w:rPr>
          <w:rFonts w:asciiTheme="minorHAnsi" w:hAnsiTheme="minorHAnsi" w:cs="Arial"/>
          <w:iCs/>
        </w:rPr>
        <w:t>.</w:t>
      </w:r>
    </w:p>
    <w:p w14:paraId="654E483F" w14:textId="77777777" w:rsidR="00122D08" w:rsidRPr="00ED7AD7" w:rsidRDefault="00122D08" w:rsidP="00ED7AD7">
      <w:pPr>
        <w:outlineLvl w:val="2"/>
        <w:rPr>
          <w:rFonts w:asciiTheme="minorHAnsi" w:hAnsiTheme="minorHAnsi" w:cs="Arial"/>
          <w:iCs/>
        </w:rPr>
      </w:pPr>
    </w:p>
    <w:p w14:paraId="7EA86BE9" w14:textId="6DB32A65" w:rsidR="00122D08" w:rsidRPr="00FD2E45" w:rsidRDefault="00122D08" w:rsidP="00ED7AD7">
      <w:pPr>
        <w:outlineLvl w:val="2"/>
        <w:rPr>
          <w:rFonts w:asciiTheme="minorHAnsi" w:hAnsiTheme="minorHAnsi"/>
        </w:rPr>
      </w:pPr>
      <w:r w:rsidRPr="00ED7AD7">
        <w:rPr>
          <w:rFonts w:asciiTheme="minorHAnsi" w:hAnsiTheme="minorHAnsi" w:cs="Arial"/>
          <w:iCs/>
        </w:rPr>
        <w:t>1.2.1. T</w:t>
      </w:r>
      <w:r w:rsidRPr="00ED7AD7">
        <w:rPr>
          <w:rFonts w:asciiTheme="minorHAnsi" w:hAnsiTheme="minorHAnsi"/>
        </w:rPr>
        <w:t xml:space="preserve">o amplify the CB-RB-Myc6 fusion fragment and to gain the Tet-promoter, </w:t>
      </w:r>
      <w:r w:rsidR="00C536ED" w:rsidRPr="00ED7AD7">
        <w:rPr>
          <w:rFonts w:asciiTheme="minorHAnsi" w:hAnsiTheme="minorHAnsi"/>
        </w:rPr>
        <w:t xml:space="preserve">amplify </w:t>
      </w:r>
      <w:r w:rsidRPr="00ED7AD7">
        <w:rPr>
          <w:rFonts w:asciiTheme="minorHAnsi" w:hAnsiTheme="minorHAnsi"/>
        </w:rPr>
        <w:t xml:space="preserve">the cassette, consisting of the </w:t>
      </w:r>
      <w:r w:rsidRPr="00ED7AD7">
        <w:rPr>
          <w:rFonts w:asciiTheme="minorHAnsi" w:hAnsiTheme="minorHAnsi"/>
          <w:i/>
          <w:iCs/>
        </w:rPr>
        <w:t>CB-myc6-Rb1</w:t>
      </w:r>
      <w:r w:rsidRPr="00ED7AD7">
        <w:rPr>
          <w:rFonts w:asciiTheme="minorHAnsi" w:hAnsiTheme="minorHAnsi"/>
        </w:rPr>
        <w:t xml:space="preserve"> using primers containing the </w:t>
      </w:r>
      <w:r w:rsidRPr="00ED7AD7">
        <w:rPr>
          <w:rFonts w:asciiTheme="minorHAnsi" w:hAnsiTheme="minorHAnsi"/>
          <w:i/>
        </w:rPr>
        <w:t>EcoRV</w:t>
      </w:r>
      <w:r w:rsidRPr="00ED7AD7">
        <w:rPr>
          <w:rFonts w:asciiTheme="minorHAnsi" w:hAnsiTheme="minorHAnsi"/>
        </w:rPr>
        <w:t xml:space="preserve"> (</w:t>
      </w:r>
      <w:r w:rsidRPr="00ED7AD7">
        <w:rPr>
          <w:rFonts w:asciiTheme="minorHAnsi" w:hAnsiTheme="minorHAnsi" w:cs="Arial"/>
        </w:rPr>
        <w:t>XbaI+EcoRV+RB 2826R) and</w:t>
      </w:r>
      <w:r w:rsidRPr="00ED7AD7">
        <w:rPr>
          <w:rFonts w:asciiTheme="minorHAnsi" w:hAnsiTheme="minorHAnsi"/>
          <w:i/>
        </w:rPr>
        <w:t xml:space="preserve"> SalI</w:t>
      </w:r>
      <w:r w:rsidRPr="00ED7AD7">
        <w:rPr>
          <w:rFonts w:asciiTheme="minorHAnsi" w:hAnsiTheme="minorHAnsi"/>
        </w:rPr>
        <w:t xml:space="preserve"> sites:</w:t>
      </w:r>
      <w:r w:rsidR="00394E95" w:rsidRPr="00ED7AD7">
        <w:rPr>
          <w:rFonts w:asciiTheme="minorHAnsi" w:hAnsiTheme="minorHAnsi"/>
        </w:rPr>
        <w:t xml:space="preserve"> for </w:t>
      </w:r>
      <w:r w:rsidRPr="00ED7AD7">
        <w:rPr>
          <w:rFonts w:asciiTheme="minorHAnsi" w:hAnsiTheme="minorHAnsi" w:cs="Arial"/>
          <w:u w:val="single"/>
        </w:rPr>
        <w:t>SalI</w:t>
      </w:r>
      <w:r w:rsidRPr="00ED7AD7">
        <w:rPr>
          <w:rFonts w:asciiTheme="minorHAnsi" w:hAnsiTheme="minorHAnsi" w:cs="Arial"/>
          <w:color w:val="000000"/>
        </w:rPr>
        <w:t>+</w:t>
      </w:r>
      <w:r w:rsidRPr="00ED7AD7">
        <w:rPr>
          <w:rFonts w:asciiTheme="minorHAnsi" w:hAnsiTheme="minorHAnsi" w:cs="Arial"/>
          <w:b/>
        </w:rPr>
        <w:t>CB</w:t>
      </w:r>
      <w:r w:rsidRPr="00ED7AD7">
        <w:rPr>
          <w:rFonts w:asciiTheme="minorHAnsi" w:hAnsiTheme="minorHAnsi" w:cs="Arial"/>
          <w:color w:val="000000"/>
        </w:rPr>
        <w:t>F</w:t>
      </w:r>
      <w:r w:rsidR="00394E95" w:rsidRPr="00ED7AD7">
        <w:rPr>
          <w:rFonts w:asciiTheme="minorHAnsi" w:hAnsiTheme="minorHAnsi" w:cs="Arial"/>
          <w:color w:val="000000"/>
        </w:rPr>
        <w:t>, use</w:t>
      </w:r>
      <w:r w:rsidRPr="00ED7AD7">
        <w:rPr>
          <w:rFonts w:asciiTheme="minorHAnsi" w:hAnsiTheme="minorHAnsi" w:cs="Arial"/>
          <w:color w:val="000000"/>
        </w:rPr>
        <w:t xml:space="preserve"> CCA</w:t>
      </w:r>
      <w:r w:rsidRPr="00ED7AD7">
        <w:rPr>
          <w:rFonts w:asciiTheme="minorHAnsi" w:hAnsiTheme="minorHAnsi" w:cs="Arial"/>
          <w:u w:val="single"/>
        </w:rPr>
        <w:t>GTCGAC</w:t>
      </w:r>
      <w:r w:rsidRPr="00ED7AD7">
        <w:rPr>
          <w:rFonts w:asciiTheme="minorHAnsi" w:hAnsiTheme="minorHAnsi" w:cs="Arial"/>
        </w:rPr>
        <w:t>A</w:t>
      </w:r>
      <w:r w:rsidRPr="00ED7AD7">
        <w:rPr>
          <w:rFonts w:asciiTheme="minorHAnsi" w:hAnsiTheme="minorHAnsi" w:cs="Arial"/>
          <w:color w:val="000000"/>
        </w:rPr>
        <w:t>GG</w:t>
      </w:r>
      <w:r w:rsidRPr="00ED7AD7">
        <w:rPr>
          <w:rFonts w:asciiTheme="minorHAnsi" w:hAnsiTheme="minorHAnsi" w:cs="Arial"/>
          <w:b/>
        </w:rPr>
        <w:t>ATGTGGTGGTCCTTGATCCTTC</w:t>
      </w:r>
      <w:r w:rsidR="00394E95" w:rsidRPr="00ED7AD7">
        <w:rPr>
          <w:rFonts w:asciiTheme="minorHAnsi" w:hAnsiTheme="minorHAnsi" w:cs="Arial"/>
        </w:rPr>
        <w:t>.</w:t>
      </w:r>
    </w:p>
    <w:p w14:paraId="1E40D636" w14:textId="77777777" w:rsidR="00122D08" w:rsidRPr="00ED7AD7" w:rsidRDefault="00122D08" w:rsidP="00ED7AD7">
      <w:pPr>
        <w:outlineLvl w:val="2"/>
        <w:rPr>
          <w:rFonts w:asciiTheme="minorHAnsi" w:hAnsiTheme="minorHAnsi"/>
        </w:rPr>
      </w:pPr>
    </w:p>
    <w:p w14:paraId="4343C072" w14:textId="5B83E094" w:rsidR="00FC4A08" w:rsidRPr="005A5C4B" w:rsidRDefault="00122D08" w:rsidP="00ED7AD7">
      <w:pPr>
        <w:outlineLvl w:val="2"/>
        <w:rPr>
          <w:rFonts w:asciiTheme="minorHAnsi" w:hAnsiTheme="minorHAnsi"/>
        </w:rPr>
      </w:pPr>
      <w:r w:rsidRPr="00ED7AD7">
        <w:rPr>
          <w:rFonts w:asciiTheme="minorHAnsi" w:hAnsiTheme="minorHAnsi"/>
        </w:rPr>
        <w:t xml:space="preserve">1.2.2. </w:t>
      </w:r>
      <w:r w:rsidR="00FC4A08" w:rsidRPr="00ED7AD7">
        <w:rPr>
          <w:rFonts w:asciiTheme="minorHAnsi" w:hAnsiTheme="minorHAnsi"/>
        </w:rPr>
        <w:t>Subclone t</w:t>
      </w:r>
      <w:r w:rsidRPr="00ED7AD7">
        <w:rPr>
          <w:rFonts w:asciiTheme="minorHAnsi" w:hAnsiTheme="minorHAnsi"/>
        </w:rPr>
        <w:t>he fragment generated (2567</w:t>
      </w:r>
      <w:r w:rsidR="002D318E" w:rsidRPr="00ED7AD7">
        <w:rPr>
          <w:rFonts w:asciiTheme="minorHAnsi" w:hAnsiTheme="minorHAnsi"/>
        </w:rPr>
        <w:t xml:space="preserve"> </w:t>
      </w:r>
      <w:r w:rsidRPr="00ED7AD7">
        <w:rPr>
          <w:rFonts w:asciiTheme="minorHAnsi" w:hAnsiTheme="minorHAnsi"/>
        </w:rPr>
        <w:t xml:space="preserve">bp) into the </w:t>
      </w:r>
      <w:r w:rsidRPr="00ED7AD7">
        <w:rPr>
          <w:rFonts w:asciiTheme="minorHAnsi" w:hAnsiTheme="minorHAnsi"/>
          <w:noProof/>
        </w:rPr>
        <w:t>pTet</w:t>
      </w:r>
      <w:r w:rsidRPr="00ED7AD7">
        <w:rPr>
          <w:rFonts w:asciiTheme="minorHAnsi" w:hAnsiTheme="minorHAnsi"/>
        </w:rPr>
        <w:t>-</w:t>
      </w:r>
      <w:r w:rsidR="00394E95" w:rsidRPr="00ED7AD7">
        <w:rPr>
          <w:rFonts w:asciiTheme="minorHAnsi" w:hAnsiTheme="minorHAnsi"/>
        </w:rPr>
        <w:t>S</w:t>
      </w:r>
      <w:r w:rsidRPr="00ED7AD7">
        <w:rPr>
          <w:rFonts w:asciiTheme="minorHAnsi" w:hAnsiTheme="minorHAnsi"/>
        </w:rPr>
        <w:t xml:space="preserve">plice vector, between the </w:t>
      </w:r>
      <w:r w:rsidRPr="00ED7AD7">
        <w:rPr>
          <w:rFonts w:asciiTheme="minorHAnsi" w:hAnsiTheme="minorHAnsi"/>
          <w:i/>
          <w:iCs/>
        </w:rPr>
        <w:t xml:space="preserve">SalI </w:t>
      </w:r>
      <w:r w:rsidRPr="00ED7AD7">
        <w:rPr>
          <w:rFonts w:asciiTheme="minorHAnsi" w:hAnsiTheme="minorHAnsi"/>
        </w:rPr>
        <w:t xml:space="preserve">and </w:t>
      </w:r>
      <w:r w:rsidRPr="00ED7AD7">
        <w:rPr>
          <w:rFonts w:asciiTheme="minorHAnsi" w:hAnsiTheme="minorHAnsi"/>
          <w:i/>
          <w:iCs/>
        </w:rPr>
        <w:t xml:space="preserve">EcoRV </w:t>
      </w:r>
      <w:r w:rsidRPr="00ED7AD7">
        <w:rPr>
          <w:rFonts w:asciiTheme="minorHAnsi" w:hAnsiTheme="minorHAnsi"/>
        </w:rPr>
        <w:t xml:space="preserve">restriction sites, in such a way that the entire </w:t>
      </w:r>
      <w:r w:rsidRPr="00ED7AD7">
        <w:rPr>
          <w:rFonts w:asciiTheme="minorHAnsi" w:hAnsiTheme="minorHAnsi"/>
          <w:i/>
          <w:iCs/>
        </w:rPr>
        <w:t xml:space="preserve">TetO-DN-CB-myc6-Rb1 </w:t>
      </w:r>
      <w:r w:rsidRPr="00ED7AD7">
        <w:rPr>
          <w:rFonts w:asciiTheme="minorHAnsi" w:hAnsiTheme="minorHAnsi"/>
        </w:rPr>
        <w:t xml:space="preserve">transgene, </w:t>
      </w:r>
      <w:r w:rsidRPr="00ED7AD7">
        <w:rPr>
          <w:rFonts w:asciiTheme="minorHAnsi" w:hAnsiTheme="minorHAnsi"/>
        </w:rPr>
        <w:lastRenderedPageBreak/>
        <w:t>including the SV40 intron and the PolyA signal, c</w:t>
      </w:r>
      <w:r w:rsidR="00EF3B71" w:rsidRPr="00ED7AD7">
        <w:rPr>
          <w:rFonts w:asciiTheme="minorHAnsi" w:hAnsiTheme="minorHAnsi"/>
        </w:rPr>
        <w:t>an</w:t>
      </w:r>
      <w:r w:rsidRPr="00ED7AD7">
        <w:rPr>
          <w:rFonts w:asciiTheme="minorHAnsi" w:hAnsiTheme="minorHAnsi"/>
        </w:rPr>
        <w:t xml:space="preserve"> be isolated through </w:t>
      </w:r>
      <w:r w:rsidR="00394E95" w:rsidRPr="00ED7AD7">
        <w:rPr>
          <w:rFonts w:asciiTheme="minorHAnsi" w:hAnsiTheme="minorHAnsi"/>
        </w:rPr>
        <w:t xml:space="preserve">a </w:t>
      </w:r>
      <w:r w:rsidRPr="00ED7AD7">
        <w:rPr>
          <w:rFonts w:asciiTheme="minorHAnsi" w:hAnsiTheme="minorHAnsi"/>
          <w:noProof/>
        </w:rPr>
        <w:t>single</w:t>
      </w:r>
      <w:r w:rsidRPr="00ED7AD7">
        <w:rPr>
          <w:rFonts w:asciiTheme="minorHAnsi" w:hAnsiTheme="minorHAnsi"/>
        </w:rPr>
        <w:t xml:space="preserve"> digestion with </w:t>
      </w:r>
      <w:r w:rsidRPr="00ED7AD7">
        <w:rPr>
          <w:rFonts w:asciiTheme="minorHAnsi" w:hAnsiTheme="minorHAnsi"/>
          <w:i/>
        </w:rPr>
        <w:t>NotI</w:t>
      </w:r>
      <w:r w:rsidRPr="00ED7AD7">
        <w:rPr>
          <w:rFonts w:asciiTheme="minorHAnsi" w:hAnsiTheme="minorHAnsi"/>
        </w:rPr>
        <w:t xml:space="preserve"> </w:t>
      </w:r>
      <w:r w:rsidRPr="00ED7AD7">
        <w:rPr>
          <w:rFonts w:asciiTheme="minorHAnsi" w:hAnsiTheme="minorHAnsi" w:cs="Arial"/>
          <w:iCs/>
        </w:rPr>
        <w:t>(</w:t>
      </w:r>
      <w:r w:rsidR="005A5C4B" w:rsidRPr="00ED7AD7">
        <w:rPr>
          <w:rFonts w:asciiTheme="minorHAnsi" w:hAnsiTheme="minorHAnsi" w:cs="Arial"/>
          <w:b/>
          <w:iCs/>
        </w:rPr>
        <w:t>Figure 1B</w:t>
      </w:r>
      <w:r w:rsidRPr="00ED7AD7">
        <w:rPr>
          <w:rFonts w:asciiTheme="minorHAnsi" w:hAnsiTheme="minorHAnsi" w:cs="Arial"/>
          <w:iCs/>
        </w:rPr>
        <w:t>)</w:t>
      </w:r>
      <w:r w:rsidRPr="00ED7AD7">
        <w:rPr>
          <w:rFonts w:asciiTheme="minorHAnsi" w:hAnsiTheme="minorHAnsi"/>
        </w:rPr>
        <w:t>.</w:t>
      </w:r>
      <w:r w:rsidRPr="005A5C4B">
        <w:rPr>
          <w:rFonts w:asciiTheme="minorHAnsi" w:hAnsiTheme="minorHAnsi"/>
        </w:rPr>
        <w:t xml:space="preserve"> </w:t>
      </w:r>
    </w:p>
    <w:p w14:paraId="1E6BE22D" w14:textId="77777777" w:rsidR="00FC4A08" w:rsidRPr="005A5C4B" w:rsidRDefault="00FC4A08" w:rsidP="00ED7AD7">
      <w:pPr>
        <w:outlineLvl w:val="2"/>
        <w:rPr>
          <w:rFonts w:asciiTheme="minorHAnsi" w:hAnsiTheme="minorHAnsi"/>
        </w:rPr>
      </w:pPr>
    </w:p>
    <w:p w14:paraId="3866A62A" w14:textId="709C90C6" w:rsidR="00122D08" w:rsidRPr="005A5C4B" w:rsidRDefault="00FC4A08" w:rsidP="00ED7AD7">
      <w:pPr>
        <w:outlineLvl w:val="2"/>
        <w:rPr>
          <w:rFonts w:asciiTheme="minorHAnsi" w:hAnsiTheme="minorHAnsi"/>
        </w:rPr>
      </w:pPr>
      <w:bookmarkStart w:id="1" w:name="_Hlk522291542"/>
      <w:r w:rsidRPr="005A5C4B">
        <w:rPr>
          <w:rFonts w:asciiTheme="minorHAnsi" w:hAnsiTheme="minorHAnsi"/>
        </w:rPr>
        <w:t xml:space="preserve">Note: </w:t>
      </w:r>
      <w:r w:rsidR="00122D08" w:rsidRPr="005A5C4B">
        <w:rPr>
          <w:rFonts w:asciiTheme="minorHAnsi" w:hAnsiTheme="minorHAnsi"/>
        </w:rPr>
        <w:t>The NotI fragment was used to generate the transgenic funders.</w:t>
      </w:r>
    </w:p>
    <w:p w14:paraId="55017D36" w14:textId="77777777" w:rsidR="0022792C" w:rsidRPr="005A5C4B" w:rsidRDefault="0022792C" w:rsidP="00ED7AD7">
      <w:pPr>
        <w:outlineLvl w:val="2"/>
        <w:rPr>
          <w:rFonts w:asciiTheme="minorHAnsi" w:hAnsiTheme="minorHAnsi" w:cs="Arial"/>
          <w:b/>
          <w:iCs/>
        </w:rPr>
      </w:pPr>
    </w:p>
    <w:p w14:paraId="352D664C" w14:textId="5A07B67E" w:rsidR="00122D08" w:rsidRPr="00ED7AD7" w:rsidRDefault="00122D08" w:rsidP="00ED7AD7">
      <w:pPr>
        <w:rPr>
          <w:rFonts w:asciiTheme="minorHAnsi" w:hAnsiTheme="minorHAnsi" w:cs="Arial"/>
          <w:bCs/>
          <w:iCs/>
        </w:rPr>
      </w:pPr>
      <w:r w:rsidRPr="00ED7AD7">
        <w:rPr>
          <w:rFonts w:asciiTheme="minorHAnsi" w:hAnsiTheme="minorHAnsi" w:cs="Arial"/>
          <w:iCs/>
          <w:highlight w:val="yellow"/>
        </w:rPr>
        <w:t xml:space="preserve">2. </w:t>
      </w:r>
      <w:r w:rsidRPr="00ED7AD7">
        <w:rPr>
          <w:rFonts w:asciiTheme="minorHAnsi" w:hAnsiTheme="minorHAnsi" w:cs="Arial"/>
          <w:i/>
          <w:iCs/>
          <w:highlight w:val="yellow"/>
        </w:rPr>
        <w:t xml:space="preserve">In </w:t>
      </w:r>
      <w:r w:rsidR="00DB355B" w:rsidRPr="00ED7AD7">
        <w:rPr>
          <w:rFonts w:asciiTheme="minorHAnsi" w:hAnsiTheme="minorHAnsi" w:cs="Arial"/>
          <w:i/>
          <w:iCs/>
          <w:highlight w:val="yellow"/>
        </w:rPr>
        <w:t>Vitro</w:t>
      </w:r>
      <w:r w:rsidR="00DB355B" w:rsidRPr="00ED7AD7">
        <w:rPr>
          <w:rFonts w:asciiTheme="minorHAnsi" w:hAnsiTheme="minorHAnsi" w:cs="Arial"/>
          <w:iCs/>
          <w:highlight w:val="yellow"/>
        </w:rPr>
        <w:t xml:space="preserve"> Testing </w:t>
      </w:r>
      <w:r w:rsidRPr="00ED7AD7">
        <w:rPr>
          <w:rFonts w:asciiTheme="minorHAnsi" w:hAnsiTheme="minorHAnsi" w:cs="Arial"/>
          <w:iCs/>
          <w:highlight w:val="yellow"/>
        </w:rPr>
        <w:t xml:space="preserve">of the </w:t>
      </w:r>
      <w:r w:rsidRPr="00ED7AD7">
        <w:rPr>
          <w:rFonts w:asciiTheme="minorHAnsi" w:hAnsiTheme="minorHAnsi"/>
          <w:i/>
          <w:iCs/>
          <w:highlight w:val="yellow"/>
        </w:rPr>
        <w:t>TetO-DN-CB-myc6-Rb1</w:t>
      </w:r>
      <w:r w:rsidRPr="00ED7AD7">
        <w:rPr>
          <w:rFonts w:asciiTheme="minorHAnsi" w:hAnsiTheme="minorHAnsi"/>
          <w:iCs/>
          <w:highlight w:val="yellow"/>
        </w:rPr>
        <w:t xml:space="preserve"> </w:t>
      </w:r>
      <w:r w:rsidR="00DB355B" w:rsidRPr="00ED7AD7">
        <w:rPr>
          <w:rFonts w:asciiTheme="minorHAnsi" w:hAnsiTheme="minorHAnsi"/>
          <w:highlight w:val="yellow"/>
        </w:rPr>
        <w:t>Transgene</w:t>
      </w:r>
      <w:r w:rsidR="00DB355B" w:rsidRPr="00ED7AD7">
        <w:rPr>
          <w:rFonts w:asciiTheme="minorHAnsi" w:hAnsiTheme="minorHAnsi" w:cs="Arial"/>
          <w:bCs/>
          <w:iCs/>
        </w:rPr>
        <w:t xml:space="preserve"> </w:t>
      </w:r>
    </w:p>
    <w:p w14:paraId="291251C4" w14:textId="77777777" w:rsidR="00304E0A" w:rsidRPr="00ED7AD7" w:rsidRDefault="00304E0A" w:rsidP="00ED7AD7">
      <w:pPr>
        <w:rPr>
          <w:rFonts w:asciiTheme="minorHAnsi" w:hAnsiTheme="minorHAnsi" w:cs="Arial"/>
          <w:bCs/>
          <w:iCs/>
        </w:rPr>
      </w:pPr>
    </w:p>
    <w:p w14:paraId="29BA37BE" w14:textId="77777777" w:rsidR="00122D08" w:rsidRPr="00ED7AD7" w:rsidRDefault="00122D08" w:rsidP="00ED7AD7">
      <w:pPr>
        <w:rPr>
          <w:rFonts w:asciiTheme="minorHAnsi" w:hAnsiTheme="minorHAnsi" w:cs="Arial"/>
          <w:iCs/>
        </w:rPr>
      </w:pPr>
      <w:r w:rsidRPr="00ED7AD7">
        <w:rPr>
          <w:rFonts w:asciiTheme="minorHAnsi" w:hAnsiTheme="minorHAnsi" w:cs="Arial"/>
          <w:iCs/>
          <w:highlight w:val="yellow"/>
        </w:rPr>
        <w:t>2.1. Dox-regulation: NIH3T3 cell line</w:t>
      </w:r>
    </w:p>
    <w:p w14:paraId="62252784" w14:textId="77777777" w:rsidR="00122D08" w:rsidRPr="00ED7AD7" w:rsidRDefault="00122D08" w:rsidP="00ED7AD7">
      <w:pPr>
        <w:rPr>
          <w:rFonts w:asciiTheme="minorHAnsi" w:hAnsiTheme="minorHAnsi" w:cs="Arial"/>
          <w:iCs/>
        </w:rPr>
      </w:pPr>
    </w:p>
    <w:p w14:paraId="4669EA8A" w14:textId="77777777" w:rsidR="00122D08" w:rsidRPr="00ED7AD7" w:rsidRDefault="00122D08" w:rsidP="00ED7AD7">
      <w:pPr>
        <w:rPr>
          <w:rFonts w:asciiTheme="minorHAnsi" w:hAnsiTheme="minorHAnsi" w:cs="Arial"/>
          <w:iCs/>
        </w:rPr>
      </w:pPr>
      <w:r w:rsidRPr="00ED7AD7">
        <w:rPr>
          <w:rFonts w:asciiTheme="minorHAnsi" w:hAnsiTheme="minorHAnsi" w:cs="Arial"/>
          <w:iCs/>
        </w:rPr>
        <w:t xml:space="preserve">Note: Unless otherwise stated, all volumes have </w:t>
      </w:r>
      <w:r w:rsidRPr="00ED7AD7">
        <w:rPr>
          <w:rFonts w:asciiTheme="minorHAnsi" w:hAnsiTheme="minorHAnsi" w:cs="Arial"/>
          <w:iCs/>
          <w:noProof/>
        </w:rPr>
        <w:t>been adjusted</w:t>
      </w:r>
      <w:r w:rsidRPr="00ED7AD7">
        <w:rPr>
          <w:rFonts w:asciiTheme="minorHAnsi" w:hAnsiTheme="minorHAnsi" w:cs="Arial"/>
          <w:iCs/>
        </w:rPr>
        <w:t xml:space="preserve"> for a 6-well plate.</w:t>
      </w:r>
    </w:p>
    <w:p w14:paraId="68578613" w14:textId="77777777" w:rsidR="00122D08" w:rsidRPr="00ED7AD7" w:rsidRDefault="00122D08" w:rsidP="00ED7AD7">
      <w:pPr>
        <w:rPr>
          <w:rFonts w:asciiTheme="minorHAnsi" w:hAnsiTheme="minorHAnsi" w:cs="Arial"/>
          <w:iCs/>
        </w:rPr>
      </w:pPr>
    </w:p>
    <w:p w14:paraId="00BF6DDC" w14:textId="06841F5C" w:rsidR="00122D08" w:rsidRPr="00ED7AD7" w:rsidRDefault="00122D08" w:rsidP="00ED7AD7">
      <w:pPr>
        <w:rPr>
          <w:rFonts w:asciiTheme="minorHAnsi" w:hAnsiTheme="minorHAnsi" w:cs="Arial"/>
          <w:iCs/>
        </w:rPr>
      </w:pPr>
      <w:r w:rsidRPr="00ED7AD7">
        <w:rPr>
          <w:rFonts w:asciiTheme="minorHAnsi" w:hAnsiTheme="minorHAnsi" w:cs="Arial"/>
          <w:iCs/>
          <w:highlight w:val="yellow"/>
        </w:rPr>
        <w:t xml:space="preserve">2.1.1. </w:t>
      </w:r>
      <w:r w:rsidR="00070B06" w:rsidRPr="00ED7AD7">
        <w:rPr>
          <w:rFonts w:asciiTheme="minorHAnsi" w:hAnsiTheme="minorHAnsi" w:cs="Arial"/>
          <w:iCs/>
          <w:highlight w:val="yellow"/>
        </w:rPr>
        <w:t>Grow NIH3T3 c</w:t>
      </w:r>
      <w:r w:rsidRPr="00ED7AD7">
        <w:rPr>
          <w:rFonts w:asciiTheme="minorHAnsi" w:hAnsiTheme="minorHAnsi" w:cs="Arial"/>
          <w:iCs/>
          <w:highlight w:val="yellow"/>
        </w:rPr>
        <w:t>ells following the vendor’s specifications, using the recommended cell culture media containing 10% fetal bovine serum</w:t>
      </w:r>
      <w:r w:rsidR="0004101D" w:rsidRPr="00ED7AD7">
        <w:rPr>
          <w:rFonts w:asciiTheme="minorHAnsi" w:hAnsiTheme="minorHAnsi" w:cs="Arial"/>
          <w:iCs/>
          <w:highlight w:val="yellow"/>
        </w:rPr>
        <w:t xml:space="preserve"> at </w:t>
      </w:r>
      <w:r w:rsidR="0004101D" w:rsidRPr="00ED7AD7">
        <w:rPr>
          <w:rFonts w:asciiTheme="minorHAnsi" w:eastAsia="IFEMG D+ MTSYN" w:hAnsiTheme="minorHAnsi" w:cs="Arial"/>
          <w:highlight w:val="yellow"/>
        </w:rPr>
        <w:t xml:space="preserve">37 </w:t>
      </w:r>
      <w:r w:rsidR="006E71A3" w:rsidRPr="00ED7AD7">
        <w:rPr>
          <w:rFonts w:asciiTheme="minorHAnsi" w:eastAsia="IFEMG D+ MTSYN" w:hAnsiTheme="minorHAnsi" w:cstheme="minorHAnsi"/>
          <w:highlight w:val="yellow"/>
        </w:rPr>
        <w:t>°</w:t>
      </w:r>
      <w:r w:rsidR="0004101D" w:rsidRPr="00ED7AD7">
        <w:rPr>
          <w:rFonts w:asciiTheme="minorHAnsi" w:eastAsia="IFEMG D+ MTSYN" w:hAnsiTheme="minorHAnsi" w:cs="Arial"/>
          <w:highlight w:val="yellow"/>
        </w:rPr>
        <w:t>C with 10% CO</w:t>
      </w:r>
      <w:r w:rsidR="0004101D" w:rsidRPr="00ED7AD7">
        <w:rPr>
          <w:rFonts w:asciiTheme="minorHAnsi" w:eastAsia="IFEMG D+ MTSYN" w:hAnsiTheme="minorHAnsi" w:cs="Arial"/>
          <w:highlight w:val="yellow"/>
          <w:vertAlign w:val="subscript"/>
        </w:rPr>
        <w:t>2</w:t>
      </w:r>
      <w:r w:rsidRPr="00ED7AD7">
        <w:rPr>
          <w:rFonts w:asciiTheme="minorHAnsi" w:hAnsiTheme="minorHAnsi" w:cs="Arial"/>
          <w:iCs/>
          <w:highlight w:val="yellow"/>
        </w:rPr>
        <w:t>.</w:t>
      </w:r>
      <w:r w:rsidRPr="00ED7AD7">
        <w:rPr>
          <w:rFonts w:asciiTheme="minorHAnsi" w:hAnsiTheme="minorHAnsi" w:cs="Arial"/>
          <w:iCs/>
        </w:rPr>
        <w:t xml:space="preserve"> </w:t>
      </w:r>
    </w:p>
    <w:p w14:paraId="4AE63410" w14:textId="77777777" w:rsidR="00122D08" w:rsidRPr="00ED7AD7" w:rsidRDefault="00122D08" w:rsidP="00ED7AD7">
      <w:pPr>
        <w:rPr>
          <w:rFonts w:asciiTheme="minorHAnsi" w:hAnsiTheme="minorHAnsi" w:cs="Arial"/>
          <w:iCs/>
        </w:rPr>
      </w:pPr>
    </w:p>
    <w:p w14:paraId="43436E42" w14:textId="7B20EDAB" w:rsidR="00122D08" w:rsidRPr="00ED7AD7" w:rsidRDefault="00122D08" w:rsidP="00ED7AD7">
      <w:pPr>
        <w:rPr>
          <w:rFonts w:asciiTheme="minorHAnsi" w:hAnsiTheme="minorHAnsi" w:cs="Arial"/>
          <w:iCs/>
        </w:rPr>
      </w:pPr>
      <w:r w:rsidRPr="00ED7AD7">
        <w:rPr>
          <w:rFonts w:asciiTheme="minorHAnsi" w:hAnsiTheme="minorHAnsi" w:cs="Arial"/>
          <w:iCs/>
          <w:highlight w:val="yellow"/>
        </w:rPr>
        <w:t>2.</w:t>
      </w:r>
      <w:r w:rsidR="00DB355B" w:rsidRPr="00ED7AD7">
        <w:rPr>
          <w:rFonts w:asciiTheme="minorHAnsi" w:hAnsiTheme="minorHAnsi" w:cs="Arial"/>
          <w:iCs/>
          <w:highlight w:val="yellow"/>
        </w:rPr>
        <w:t>1</w:t>
      </w:r>
      <w:r w:rsidRPr="00ED7AD7">
        <w:rPr>
          <w:rFonts w:asciiTheme="minorHAnsi" w:hAnsiTheme="minorHAnsi" w:cs="Arial"/>
          <w:iCs/>
          <w:highlight w:val="yellow"/>
        </w:rPr>
        <w:t xml:space="preserve">.2. </w:t>
      </w:r>
      <w:r w:rsidR="00FD2E45" w:rsidRPr="00ED7AD7">
        <w:rPr>
          <w:rFonts w:asciiTheme="minorHAnsi" w:hAnsiTheme="minorHAnsi" w:cs="Arial"/>
          <w:iCs/>
          <w:highlight w:val="yellow"/>
        </w:rPr>
        <w:t>C</w:t>
      </w:r>
      <w:r w:rsidR="00FC4A08" w:rsidRPr="00ED7AD7">
        <w:rPr>
          <w:rFonts w:asciiTheme="minorHAnsi" w:hAnsiTheme="minorHAnsi" w:cs="Arial"/>
          <w:iCs/>
          <w:highlight w:val="yellow"/>
        </w:rPr>
        <w:t xml:space="preserve">otransfect the </w:t>
      </w:r>
      <w:r w:rsidRPr="00ED7AD7">
        <w:rPr>
          <w:rFonts w:asciiTheme="minorHAnsi" w:hAnsiTheme="minorHAnsi" w:cs="Arial"/>
          <w:iCs/>
          <w:highlight w:val="yellow"/>
        </w:rPr>
        <w:t xml:space="preserve">cells with </w:t>
      </w:r>
      <w:r w:rsidRPr="00ED7AD7">
        <w:rPr>
          <w:rFonts w:asciiTheme="minorHAnsi" w:hAnsiTheme="minorHAnsi"/>
          <w:noProof/>
          <w:highlight w:val="yellow"/>
        </w:rPr>
        <w:t>pTet</w:t>
      </w:r>
      <w:r w:rsidRPr="00ED7AD7">
        <w:rPr>
          <w:rFonts w:asciiTheme="minorHAnsi" w:hAnsiTheme="minorHAnsi"/>
          <w:highlight w:val="yellow"/>
        </w:rPr>
        <w:t xml:space="preserve">-Splice </w:t>
      </w:r>
      <w:r w:rsidRPr="00ED7AD7">
        <w:rPr>
          <w:rFonts w:asciiTheme="minorHAnsi" w:hAnsiTheme="minorHAnsi" w:cs="Arial"/>
          <w:iCs/>
          <w:highlight w:val="yellow"/>
        </w:rPr>
        <w:t xml:space="preserve">and pCMV-Tet3G </w:t>
      </w:r>
      <w:r w:rsidR="00372131" w:rsidRPr="00ED7AD7">
        <w:rPr>
          <w:rFonts w:asciiTheme="minorHAnsi" w:hAnsiTheme="minorHAnsi" w:cs="Arial"/>
          <w:iCs/>
          <w:highlight w:val="yellow"/>
        </w:rPr>
        <w:t>vectors (</w:t>
      </w:r>
      <w:r w:rsidR="00FD2E45" w:rsidRPr="00ED7AD7">
        <w:rPr>
          <w:rFonts w:asciiTheme="minorHAnsi" w:hAnsiTheme="minorHAnsi" w:cs="Arial"/>
          <w:iCs/>
          <w:highlight w:val="yellow"/>
        </w:rPr>
        <w:t xml:space="preserve">from </w:t>
      </w:r>
      <w:r w:rsidR="004464A7" w:rsidRPr="00ED7AD7">
        <w:rPr>
          <w:rFonts w:asciiTheme="minorHAnsi" w:hAnsiTheme="minorHAnsi" w:cs="Arial"/>
          <w:iCs/>
          <w:highlight w:val="yellow"/>
        </w:rPr>
        <w:t xml:space="preserve">step 1) </w:t>
      </w:r>
      <w:r w:rsidRPr="00ED7AD7">
        <w:rPr>
          <w:rFonts w:asciiTheme="minorHAnsi" w:hAnsiTheme="minorHAnsi" w:cs="Arial"/>
          <w:iCs/>
          <w:highlight w:val="yellow"/>
        </w:rPr>
        <w:t>for 24</w:t>
      </w:r>
      <w:r w:rsidR="00682730" w:rsidRPr="00ED7AD7">
        <w:rPr>
          <w:rFonts w:asciiTheme="minorHAnsi" w:hAnsiTheme="minorHAnsi" w:cs="Arial"/>
          <w:iCs/>
          <w:highlight w:val="yellow"/>
        </w:rPr>
        <w:t xml:space="preserve"> </w:t>
      </w:r>
      <w:r w:rsidRPr="00ED7AD7">
        <w:rPr>
          <w:rFonts w:asciiTheme="minorHAnsi" w:hAnsiTheme="minorHAnsi" w:cs="Arial"/>
          <w:iCs/>
          <w:highlight w:val="yellow"/>
        </w:rPr>
        <w:t xml:space="preserve">h. </w:t>
      </w:r>
      <w:r w:rsidR="00697619" w:rsidRPr="00ED7AD7">
        <w:rPr>
          <w:rFonts w:asciiTheme="minorHAnsi" w:hAnsiTheme="minorHAnsi" w:cs="Arial"/>
          <w:iCs/>
          <w:highlight w:val="yellow"/>
        </w:rPr>
        <w:t>Follow the steps mentioned below for c</w:t>
      </w:r>
      <w:r w:rsidRPr="00ED7AD7">
        <w:rPr>
          <w:rFonts w:asciiTheme="minorHAnsi" w:hAnsiTheme="minorHAnsi" w:cs="Arial"/>
          <w:iCs/>
          <w:highlight w:val="yellow"/>
        </w:rPr>
        <w:t>otransfection</w:t>
      </w:r>
      <w:r w:rsidR="00697619" w:rsidRPr="00ED7AD7">
        <w:rPr>
          <w:rFonts w:asciiTheme="minorHAnsi" w:hAnsiTheme="minorHAnsi" w:cs="Arial"/>
          <w:iCs/>
          <w:highlight w:val="yellow"/>
        </w:rPr>
        <w:t>.</w:t>
      </w:r>
    </w:p>
    <w:p w14:paraId="0CE9C19B" w14:textId="77777777" w:rsidR="00122D08" w:rsidRPr="00ED7AD7" w:rsidRDefault="00122D08" w:rsidP="00ED7AD7">
      <w:pPr>
        <w:rPr>
          <w:rFonts w:asciiTheme="minorHAnsi" w:hAnsiTheme="minorHAnsi" w:cs="Arial"/>
          <w:iCs/>
        </w:rPr>
      </w:pPr>
    </w:p>
    <w:p w14:paraId="7EB512CC" w14:textId="400D4BBF" w:rsidR="00122D08" w:rsidRPr="00ED7AD7" w:rsidRDefault="00122D08" w:rsidP="00ED7AD7">
      <w:pPr>
        <w:rPr>
          <w:rFonts w:asciiTheme="minorHAnsi" w:hAnsiTheme="minorHAnsi" w:cs="Arial"/>
          <w:iCs/>
        </w:rPr>
      </w:pPr>
      <w:r w:rsidRPr="00ED7AD7">
        <w:rPr>
          <w:rFonts w:asciiTheme="minorHAnsi" w:hAnsiTheme="minorHAnsi" w:cs="Arial"/>
          <w:iCs/>
          <w:highlight w:val="yellow"/>
        </w:rPr>
        <w:t>2.</w:t>
      </w:r>
      <w:r w:rsidR="00DB355B" w:rsidRPr="00ED7AD7">
        <w:rPr>
          <w:rFonts w:asciiTheme="minorHAnsi" w:hAnsiTheme="minorHAnsi" w:cs="Arial"/>
          <w:iCs/>
          <w:highlight w:val="yellow"/>
        </w:rPr>
        <w:t>1</w:t>
      </w:r>
      <w:r w:rsidRPr="00ED7AD7">
        <w:rPr>
          <w:rFonts w:asciiTheme="minorHAnsi" w:hAnsiTheme="minorHAnsi" w:cs="Arial"/>
          <w:iCs/>
          <w:highlight w:val="yellow"/>
        </w:rPr>
        <w:t>.2.1. Mix 2</w:t>
      </w:r>
      <w:r w:rsidR="00394E95" w:rsidRPr="00ED7AD7">
        <w:rPr>
          <w:rFonts w:asciiTheme="minorHAnsi" w:hAnsiTheme="minorHAnsi" w:cs="Arial"/>
          <w:iCs/>
          <w:highlight w:val="yellow"/>
        </w:rPr>
        <w:t xml:space="preserve"> </w:t>
      </w:r>
      <w:r w:rsidRPr="00ED7AD7">
        <w:rPr>
          <w:rFonts w:asciiTheme="minorHAnsi" w:hAnsiTheme="minorHAnsi" w:cs="Arial"/>
          <w:iCs/>
          <w:highlight w:val="yellow"/>
        </w:rPr>
        <w:t>-</w:t>
      </w:r>
      <w:r w:rsidR="00394E95" w:rsidRPr="00ED7AD7">
        <w:rPr>
          <w:rFonts w:asciiTheme="minorHAnsi" w:hAnsiTheme="minorHAnsi" w:cs="Arial"/>
          <w:iCs/>
          <w:highlight w:val="yellow"/>
        </w:rPr>
        <w:t xml:space="preserve"> </w:t>
      </w:r>
      <w:r w:rsidRPr="00ED7AD7">
        <w:rPr>
          <w:rFonts w:asciiTheme="minorHAnsi" w:hAnsiTheme="minorHAnsi" w:cs="Arial"/>
          <w:iCs/>
          <w:highlight w:val="yellow"/>
        </w:rPr>
        <w:t>4</w:t>
      </w:r>
      <w:r w:rsidR="00682730" w:rsidRPr="00ED7AD7">
        <w:rPr>
          <w:rFonts w:asciiTheme="minorHAnsi" w:hAnsiTheme="minorHAnsi" w:cs="Arial"/>
          <w:iCs/>
          <w:highlight w:val="yellow"/>
        </w:rPr>
        <w:t xml:space="preserve"> </w:t>
      </w:r>
      <w:r w:rsidR="00682730" w:rsidRPr="00ED7AD7">
        <w:rPr>
          <w:rFonts w:asciiTheme="minorHAnsi" w:hAnsiTheme="minorHAnsi" w:cstheme="minorHAnsi"/>
          <w:iCs/>
          <w:highlight w:val="yellow"/>
        </w:rPr>
        <w:t>µ</w:t>
      </w:r>
      <w:r w:rsidR="00682730" w:rsidRPr="00ED7AD7">
        <w:rPr>
          <w:rFonts w:asciiTheme="minorHAnsi" w:hAnsiTheme="minorHAnsi" w:cs="Arial"/>
          <w:iCs/>
          <w:highlight w:val="yellow"/>
        </w:rPr>
        <w:t>L</w:t>
      </w:r>
      <w:r w:rsidRPr="00ED7AD7">
        <w:rPr>
          <w:rFonts w:asciiTheme="minorHAnsi" w:hAnsiTheme="minorHAnsi" w:cs="Arial"/>
          <w:iCs/>
          <w:highlight w:val="yellow"/>
        </w:rPr>
        <w:t xml:space="preserve"> </w:t>
      </w:r>
      <w:r w:rsidR="00FC4A08" w:rsidRPr="00ED7AD7">
        <w:rPr>
          <w:rFonts w:asciiTheme="minorHAnsi" w:hAnsiTheme="minorHAnsi" w:cs="Arial"/>
          <w:iCs/>
          <w:highlight w:val="yellow"/>
        </w:rPr>
        <w:t xml:space="preserve">of the </w:t>
      </w:r>
      <w:r w:rsidR="007C592F" w:rsidRPr="00ED7AD7">
        <w:rPr>
          <w:rFonts w:asciiTheme="minorHAnsi" w:hAnsiTheme="minorHAnsi" w:cs="Arial"/>
          <w:iCs/>
          <w:highlight w:val="yellow"/>
        </w:rPr>
        <w:t>lipid-based transfection reagent</w:t>
      </w:r>
      <w:r w:rsidRPr="00ED7AD7">
        <w:rPr>
          <w:rFonts w:asciiTheme="minorHAnsi" w:hAnsiTheme="minorHAnsi" w:cs="Arial"/>
          <w:iCs/>
          <w:highlight w:val="yellow"/>
        </w:rPr>
        <w:t xml:space="preserve">/well and </w:t>
      </w:r>
      <w:r w:rsidRPr="00ED7AD7">
        <w:rPr>
          <w:rFonts w:asciiTheme="minorHAnsi" w:hAnsiTheme="minorHAnsi" w:cs="Arial"/>
          <w:iCs/>
          <w:noProof/>
          <w:highlight w:val="yellow"/>
        </w:rPr>
        <w:t>1</w:t>
      </w:r>
      <w:r w:rsidR="00682730" w:rsidRPr="00ED7AD7">
        <w:rPr>
          <w:rFonts w:asciiTheme="minorHAnsi" w:hAnsiTheme="minorHAnsi" w:cs="Arial"/>
          <w:iCs/>
          <w:highlight w:val="yellow"/>
        </w:rPr>
        <w:t xml:space="preserve"> </w:t>
      </w:r>
      <w:r w:rsidRPr="00ED7AD7">
        <w:rPr>
          <w:rFonts w:asciiTheme="minorHAnsi" w:hAnsiTheme="minorHAnsi" w:cs="Arial"/>
          <w:iCs/>
          <w:highlight w:val="yellow"/>
        </w:rPr>
        <w:t xml:space="preserve">mL </w:t>
      </w:r>
      <w:r w:rsidR="001C6884" w:rsidRPr="00ED7AD7">
        <w:rPr>
          <w:rFonts w:asciiTheme="minorHAnsi" w:hAnsiTheme="minorHAnsi" w:cs="Arial"/>
          <w:iCs/>
          <w:highlight w:val="yellow"/>
        </w:rPr>
        <w:t xml:space="preserve">of </w:t>
      </w:r>
      <w:r w:rsidRPr="00ED7AD7">
        <w:rPr>
          <w:rFonts w:asciiTheme="minorHAnsi" w:hAnsiTheme="minorHAnsi" w:cs="Arial"/>
          <w:iCs/>
          <w:highlight w:val="yellow"/>
        </w:rPr>
        <w:t xml:space="preserve">incomplete (without serum) </w:t>
      </w:r>
      <w:r w:rsidR="00FD2E45" w:rsidRPr="00ED7AD7">
        <w:rPr>
          <w:rFonts w:asciiTheme="minorHAnsi" w:hAnsiTheme="minorHAnsi" w:cs="Arial"/>
          <w:iCs/>
          <w:highlight w:val="yellow"/>
        </w:rPr>
        <w:t>Dulbecco</w:t>
      </w:r>
      <w:r w:rsidR="00FD2E45" w:rsidRPr="00ED7AD7">
        <w:rPr>
          <w:rFonts w:asciiTheme="minorHAnsi" w:hAnsiTheme="minorHAnsi" w:cs="Arial"/>
          <w:iCs/>
          <w:highlight w:val="yellow"/>
        </w:rPr>
        <w:t>’s</w:t>
      </w:r>
      <w:r w:rsidR="00FD2E45" w:rsidRPr="00ED7AD7">
        <w:rPr>
          <w:rFonts w:asciiTheme="minorHAnsi" w:hAnsiTheme="minorHAnsi" w:cs="Arial"/>
          <w:iCs/>
          <w:highlight w:val="yellow"/>
        </w:rPr>
        <w:t xml:space="preserve"> Modified Eagle Medium‎ (</w:t>
      </w:r>
      <w:r w:rsidRPr="00ED7AD7">
        <w:rPr>
          <w:rFonts w:asciiTheme="minorHAnsi" w:hAnsiTheme="minorHAnsi" w:cs="Arial"/>
          <w:iCs/>
          <w:highlight w:val="yellow"/>
        </w:rPr>
        <w:t>DMEM</w:t>
      </w:r>
      <w:r w:rsidR="00FD2E45" w:rsidRPr="00ED7AD7">
        <w:rPr>
          <w:rFonts w:asciiTheme="minorHAnsi" w:hAnsiTheme="minorHAnsi" w:cs="Arial"/>
          <w:iCs/>
          <w:highlight w:val="yellow"/>
        </w:rPr>
        <w:t>)</w:t>
      </w:r>
      <w:r w:rsidRPr="00ED7AD7">
        <w:rPr>
          <w:rFonts w:asciiTheme="minorHAnsi" w:hAnsiTheme="minorHAnsi" w:cs="Arial"/>
          <w:iCs/>
          <w:highlight w:val="yellow"/>
        </w:rPr>
        <w:t xml:space="preserve"> for 5 min at room temperature. For a 12- or 24-well plate</w:t>
      </w:r>
      <w:r w:rsidR="00394E95" w:rsidRPr="00ED7AD7">
        <w:rPr>
          <w:rFonts w:asciiTheme="minorHAnsi" w:hAnsiTheme="minorHAnsi" w:cs="Arial"/>
          <w:iCs/>
          <w:highlight w:val="yellow"/>
        </w:rPr>
        <w:t>,</w:t>
      </w:r>
      <w:r w:rsidRPr="00ED7AD7">
        <w:rPr>
          <w:rFonts w:asciiTheme="minorHAnsi" w:hAnsiTheme="minorHAnsi" w:cs="Arial"/>
          <w:iCs/>
          <w:highlight w:val="yellow"/>
        </w:rPr>
        <w:t xml:space="preserve"> use </w:t>
      </w:r>
      <w:r w:rsidR="006E6C7F" w:rsidRPr="00ED7AD7">
        <w:rPr>
          <w:rFonts w:asciiTheme="minorHAnsi" w:hAnsiTheme="minorHAnsi" w:cs="Arial"/>
          <w:iCs/>
          <w:highlight w:val="yellow"/>
        </w:rPr>
        <w:t xml:space="preserve">250 </w:t>
      </w:r>
      <w:r w:rsidRPr="00ED7AD7">
        <w:rPr>
          <w:rFonts w:asciiTheme="minorHAnsi" w:hAnsiTheme="minorHAnsi" w:cs="Arial"/>
          <w:iCs/>
          <w:highlight w:val="yellow"/>
        </w:rPr>
        <w:t xml:space="preserve">or </w:t>
      </w:r>
      <w:r w:rsidR="006E6C7F" w:rsidRPr="00ED7AD7">
        <w:rPr>
          <w:rFonts w:asciiTheme="minorHAnsi" w:hAnsiTheme="minorHAnsi" w:cs="Arial"/>
          <w:iCs/>
          <w:highlight w:val="yellow"/>
        </w:rPr>
        <w:t xml:space="preserve">500 </w:t>
      </w:r>
      <w:r w:rsidR="00682730" w:rsidRPr="00ED7AD7">
        <w:rPr>
          <w:rFonts w:asciiTheme="minorHAnsi" w:hAnsiTheme="minorHAnsi" w:cstheme="minorHAnsi"/>
          <w:iCs/>
          <w:highlight w:val="yellow"/>
        </w:rPr>
        <w:t>µ</w:t>
      </w:r>
      <w:r w:rsidR="00682730" w:rsidRPr="00ED7AD7">
        <w:rPr>
          <w:rFonts w:asciiTheme="minorHAnsi" w:hAnsiTheme="minorHAnsi" w:cs="Arial"/>
          <w:iCs/>
          <w:highlight w:val="yellow"/>
        </w:rPr>
        <w:t xml:space="preserve">L </w:t>
      </w:r>
      <w:r w:rsidR="00394E95" w:rsidRPr="00ED7AD7">
        <w:rPr>
          <w:rFonts w:asciiTheme="minorHAnsi" w:hAnsiTheme="minorHAnsi" w:cs="Arial"/>
          <w:iCs/>
          <w:highlight w:val="yellow"/>
        </w:rPr>
        <w:t xml:space="preserve">of </w:t>
      </w:r>
      <w:r w:rsidRPr="00ED7AD7">
        <w:rPr>
          <w:rFonts w:asciiTheme="minorHAnsi" w:hAnsiTheme="minorHAnsi" w:cs="Arial"/>
          <w:iCs/>
          <w:highlight w:val="yellow"/>
        </w:rPr>
        <w:t>culture media</w:t>
      </w:r>
      <w:r w:rsidR="00394E95" w:rsidRPr="00ED7AD7">
        <w:rPr>
          <w:rFonts w:asciiTheme="minorHAnsi" w:hAnsiTheme="minorHAnsi" w:cs="Arial"/>
          <w:iCs/>
          <w:highlight w:val="yellow"/>
        </w:rPr>
        <w:t>,</w:t>
      </w:r>
      <w:r w:rsidRPr="00ED7AD7">
        <w:rPr>
          <w:rFonts w:asciiTheme="minorHAnsi" w:hAnsiTheme="minorHAnsi" w:cs="Arial"/>
          <w:iCs/>
          <w:highlight w:val="yellow"/>
        </w:rPr>
        <w:t xml:space="preserve"> respectively</w:t>
      </w:r>
      <w:r w:rsidR="00394E95" w:rsidRPr="00ED7AD7">
        <w:rPr>
          <w:rFonts w:asciiTheme="minorHAnsi" w:hAnsiTheme="minorHAnsi" w:cs="Arial"/>
          <w:iCs/>
          <w:highlight w:val="yellow"/>
        </w:rPr>
        <w:t>,</w:t>
      </w:r>
      <w:r w:rsidRPr="00ED7AD7">
        <w:rPr>
          <w:rFonts w:asciiTheme="minorHAnsi" w:hAnsiTheme="minorHAnsi" w:cs="Arial"/>
          <w:iCs/>
          <w:highlight w:val="yellow"/>
        </w:rPr>
        <w:t xml:space="preserve"> and adjust </w:t>
      </w:r>
      <w:r w:rsidR="00394E95" w:rsidRPr="00ED7AD7">
        <w:rPr>
          <w:rFonts w:asciiTheme="minorHAnsi" w:hAnsiTheme="minorHAnsi" w:cs="Arial"/>
          <w:iCs/>
          <w:highlight w:val="yellow"/>
        </w:rPr>
        <w:t xml:space="preserve">the </w:t>
      </w:r>
      <w:r w:rsidR="005C7650" w:rsidRPr="00ED7AD7">
        <w:rPr>
          <w:rFonts w:asciiTheme="minorHAnsi" w:hAnsiTheme="minorHAnsi" w:cs="Arial"/>
          <w:iCs/>
          <w:highlight w:val="yellow"/>
        </w:rPr>
        <w:t>transfection reagent</w:t>
      </w:r>
      <w:r w:rsidRPr="00ED7AD7">
        <w:rPr>
          <w:rFonts w:asciiTheme="minorHAnsi" w:hAnsiTheme="minorHAnsi" w:cs="Arial"/>
          <w:iCs/>
          <w:highlight w:val="yellow"/>
        </w:rPr>
        <w:t xml:space="preserve"> volume accordingly.</w:t>
      </w:r>
      <w:r w:rsidR="005A5C4B" w:rsidRPr="00ED7AD7">
        <w:rPr>
          <w:rFonts w:asciiTheme="minorHAnsi" w:hAnsiTheme="minorHAnsi" w:cs="Arial"/>
          <w:iCs/>
        </w:rPr>
        <w:t xml:space="preserve"> </w:t>
      </w:r>
    </w:p>
    <w:p w14:paraId="039F24DC" w14:textId="77777777" w:rsidR="00122D08" w:rsidRPr="00ED7AD7" w:rsidRDefault="00122D08" w:rsidP="00ED7AD7">
      <w:pPr>
        <w:rPr>
          <w:rFonts w:asciiTheme="minorHAnsi" w:hAnsiTheme="minorHAnsi" w:cs="Arial"/>
          <w:iCs/>
        </w:rPr>
      </w:pPr>
    </w:p>
    <w:p w14:paraId="0B55AC12" w14:textId="591FB8E6" w:rsidR="00122D08" w:rsidRPr="00ED7AD7" w:rsidRDefault="00122D08" w:rsidP="00ED7AD7">
      <w:pPr>
        <w:rPr>
          <w:rFonts w:asciiTheme="minorHAnsi" w:hAnsiTheme="minorHAnsi" w:cs="Arial"/>
          <w:iCs/>
        </w:rPr>
      </w:pPr>
      <w:r w:rsidRPr="00ED7AD7">
        <w:rPr>
          <w:rFonts w:asciiTheme="minorHAnsi" w:hAnsiTheme="minorHAnsi" w:cs="Arial"/>
          <w:iCs/>
          <w:highlight w:val="yellow"/>
        </w:rPr>
        <w:t>2.</w:t>
      </w:r>
      <w:r w:rsidR="00DB355B" w:rsidRPr="00ED7AD7">
        <w:rPr>
          <w:rFonts w:asciiTheme="minorHAnsi" w:hAnsiTheme="minorHAnsi" w:cs="Arial"/>
          <w:iCs/>
          <w:highlight w:val="yellow"/>
        </w:rPr>
        <w:t>1</w:t>
      </w:r>
      <w:r w:rsidRPr="00ED7AD7">
        <w:rPr>
          <w:rFonts w:asciiTheme="minorHAnsi" w:hAnsiTheme="minorHAnsi" w:cs="Arial"/>
          <w:iCs/>
          <w:highlight w:val="yellow"/>
        </w:rPr>
        <w:t>.2.2. Add 2</w:t>
      </w:r>
      <w:r w:rsidR="00394E95" w:rsidRPr="00ED7AD7">
        <w:rPr>
          <w:rFonts w:asciiTheme="minorHAnsi" w:hAnsiTheme="minorHAnsi" w:cs="Arial"/>
          <w:iCs/>
          <w:highlight w:val="yellow"/>
        </w:rPr>
        <w:t xml:space="preserve"> </w:t>
      </w:r>
      <w:r w:rsidRPr="00ED7AD7">
        <w:rPr>
          <w:rFonts w:asciiTheme="minorHAnsi" w:hAnsiTheme="minorHAnsi" w:cs="Arial"/>
          <w:iCs/>
          <w:highlight w:val="yellow"/>
        </w:rPr>
        <w:t>-</w:t>
      </w:r>
      <w:r w:rsidR="00394E95" w:rsidRPr="00ED7AD7">
        <w:rPr>
          <w:rFonts w:asciiTheme="minorHAnsi" w:hAnsiTheme="minorHAnsi" w:cs="Arial"/>
          <w:iCs/>
          <w:highlight w:val="yellow"/>
        </w:rPr>
        <w:t xml:space="preserve"> </w:t>
      </w:r>
      <w:r w:rsidRPr="00ED7AD7">
        <w:rPr>
          <w:rFonts w:asciiTheme="minorHAnsi" w:hAnsiTheme="minorHAnsi" w:cs="Arial"/>
          <w:iCs/>
          <w:highlight w:val="yellow"/>
        </w:rPr>
        <w:t>3</w:t>
      </w:r>
      <w:r w:rsidR="00682730" w:rsidRPr="00ED7AD7">
        <w:rPr>
          <w:rFonts w:asciiTheme="minorHAnsi" w:hAnsiTheme="minorHAnsi" w:cs="Arial"/>
          <w:iCs/>
          <w:highlight w:val="yellow"/>
        </w:rPr>
        <w:t xml:space="preserve"> </w:t>
      </w:r>
      <w:r w:rsidR="00682730" w:rsidRPr="00ED7AD7">
        <w:rPr>
          <w:rFonts w:asciiTheme="minorHAnsi" w:hAnsiTheme="minorHAnsi" w:cstheme="minorHAnsi"/>
          <w:iCs/>
          <w:highlight w:val="yellow"/>
        </w:rPr>
        <w:t>µ</w:t>
      </w:r>
      <w:r w:rsidRPr="00ED7AD7">
        <w:rPr>
          <w:rFonts w:asciiTheme="minorHAnsi" w:hAnsiTheme="minorHAnsi" w:cs="Arial"/>
          <w:iCs/>
          <w:highlight w:val="yellow"/>
        </w:rPr>
        <w:t xml:space="preserve">g </w:t>
      </w:r>
      <w:r w:rsidR="00394E95" w:rsidRPr="00ED7AD7">
        <w:rPr>
          <w:rFonts w:asciiTheme="minorHAnsi" w:hAnsiTheme="minorHAnsi" w:cs="Arial"/>
          <w:iCs/>
          <w:highlight w:val="yellow"/>
        </w:rPr>
        <w:t xml:space="preserve">of </w:t>
      </w:r>
      <w:r w:rsidRPr="00ED7AD7">
        <w:rPr>
          <w:rFonts w:asciiTheme="minorHAnsi" w:hAnsiTheme="minorHAnsi" w:cs="Arial"/>
          <w:iCs/>
          <w:highlight w:val="yellow"/>
        </w:rPr>
        <w:t xml:space="preserve">plasmid DNA/well to the </w:t>
      </w:r>
      <w:r w:rsidR="00372131" w:rsidRPr="00ED7AD7">
        <w:rPr>
          <w:rFonts w:asciiTheme="minorHAnsi" w:hAnsiTheme="minorHAnsi" w:cs="Arial"/>
          <w:iCs/>
          <w:highlight w:val="yellow"/>
        </w:rPr>
        <w:t>transfection reagent</w:t>
      </w:r>
      <w:r w:rsidRPr="00ED7AD7">
        <w:rPr>
          <w:rFonts w:asciiTheme="minorHAnsi" w:hAnsiTheme="minorHAnsi" w:cs="Arial"/>
          <w:iCs/>
          <w:highlight w:val="yellow"/>
        </w:rPr>
        <w:t>-DMEM and incubate for 20 min at room temperature.</w:t>
      </w:r>
      <w:r w:rsidRPr="00ED7AD7">
        <w:rPr>
          <w:rFonts w:asciiTheme="minorHAnsi" w:hAnsiTheme="minorHAnsi" w:cs="Arial"/>
          <w:iCs/>
        </w:rPr>
        <w:t xml:space="preserve"> </w:t>
      </w:r>
    </w:p>
    <w:p w14:paraId="70B6DF17" w14:textId="77777777" w:rsidR="00122D08" w:rsidRPr="00ED7AD7" w:rsidRDefault="00122D08" w:rsidP="00ED7AD7">
      <w:pPr>
        <w:rPr>
          <w:rFonts w:asciiTheme="minorHAnsi" w:hAnsiTheme="minorHAnsi" w:cs="Arial"/>
          <w:iCs/>
        </w:rPr>
      </w:pPr>
      <w:r w:rsidRPr="00ED7AD7">
        <w:rPr>
          <w:rFonts w:asciiTheme="minorHAnsi" w:hAnsiTheme="minorHAnsi" w:cs="Arial"/>
          <w:iCs/>
        </w:rPr>
        <w:t xml:space="preserve"> </w:t>
      </w:r>
    </w:p>
    <w:p w14:paraId="61306A2E" w14:textId="0935F690" w:rsidR="008247C2" w:rsidRPr="00ED7AD7" w:rsidRDefault="00122D08" w:rsidP="00ED7AD7">
      <w:pPr>
        <w:rPr>
          <w:rFonts w:asciiTheme="minorHAnsi" w:hAnsiTheme="minorHAnsi" w:cs="Arial"/>
          <w:iCs/>
        </w:rPr>
      </w:pPr>
      <w:r w:rsidRPr="00ED7AD7">
        <w:rPr>
          <w:rFonts w:asciiTheme="minorHAnsi" w:hAnsiTheme="minorHAnsi" w:cs="Arial"/>
          <w:iCs/>
          <w:highlight w:val="yellow"/>
        </w:rPr>
        <w:t>2.</w:t>
      </w:r>
      <w:r w:rsidR="00DB355B" w:rsidRPr="00ED7AD7">
        <w:rPr>
          <w:rFonts w:asciiTheme="minorHAnsi" w:hAnsiTheme="minorHAnsi" w:cs="Arial"/>
          <w:iCs/>
          <w:highlight w:val="yellow"/>
        </w:rPr>
        <w:t>1</w:t>
      </w:r>
      <w:r w:rsidRPr="00ED7AD7">
        <w:rPr>
          <w:rFonts w:asciiTheme="minorHAnsi" w:hAnsiTheme="minorHAnsi" w:cs="Arial"/>
          <w:iCs/>
          <w:highlight w:val="yellow"/>
        </w:rPr>
        <w:t xml:space="preserve">.2.3. Add the mix containing DNA and </w:t>
      </w:r>
      <w:r w:rsidR="00372131" w:rsidRPr="00ED7AD7">
        <w:rPr>
          <w:rFonts w:asciiTheme="minorHAnsi" w:hAnsiTheme="minorHAnsi" w:cs="Arial"/>
          <w:iCs/>
          <w:highlight w:val="yellow"/>
        </w:rPr>
        <w:t>the transfection reagent</w:t>
      </w:r>
      <w:r w:rsidRPr="00ED7AD7">
        <w:rPr>
          <w:rFonts w:asciiTheme="minorHAnsi" w:hAnsiTheme="minorHAnsi" w:cs="Arial"/>
          <w:iCs/>
          <w:highlight w:val="yellow"/>
        </w:rPr>
        <w:t xml:space="preserve"> in DMEM to each well. After 3</w:t>
      </w:r>
      <w:r w:rsidR="005504A5" w:rsidRPr="00ED7AD7">
        <w:rPr>
          <w:rFonts w:asciiTheme="minorHAnsi" w:hAnsiTheme="minorHAnsi" w:cs="Arial"/>
          <w:iCs/>
          <w:highlight w:val="yellow"/>
        </w:rPr>
        <w:t xml:space="preserve"> </w:t>
      </w:r>
      <w:r w:rsidRPr="00ED7AD7">
        <w:rPr>
          <w:rFonts w:asciiTheme="minorHAnsi" w:hAnsiTheme="minorHAnsi" w:cs="Arial"/>
          <w:iCs/>
          <w:highlight w:val="yellow"/>
        </w:rPr>
        <w:t>-</w:t>
      </w:r>
      <w:r w:rsidR="005504A5" w:rsidRPr="00ED7AD7">
        <w:rPr>
          <w:rFonts w:asciiTheme="minorHAnsi" w:hAnsiTheme="minorHAnsi" w:cs="Arial"/>
          <w:iCs/>
          <w:highlight w:val="yellow"/>
        </w:rPr>
        <w:t xml:space="preserve"> </w:t>
      </w:r>
      <w:r w:rsidRPr="00ED7AD7">
        <w:rPr>
          <w:rFonts w:asciiTheme="minorHAnsi" w:hAnsiTheme="minorHAnsi" w:cs="Arial"/>
          <w:iCs/>
          <w:highlight w:val="yellow"/>
        </w:rPr>
        <w:t>4</w:t>
      </w:r>
      <w:r w:rsidR="00682730" w:rsidRPr="00ED7AD7">
        <w:rPr>
          <w:rFonts w:asciiTheme="minorHAnsi" w:hAnsiTheme="minorHAnsi" w:cs="Arial"/>
          <w:iCs/>
          <w:highlight w:val="yellow"/>
        </w:rPr>
        <w:t xml:space="preserve"> </w:t>
      </w:r>
      <w:r w:rsidRPr="00ED7AD7">
        <w:rPr>
          <w:rFonts w:asciiTheme="minorHAnsi" w:hAnsiTheme="minorHAnsi" w:cs="Arial"/>
          <w:iCs/>
          <w:highlight w:val="yellow"/>
        </w:rPr>
        <w:t xml:space="preserve">h </w:t>
      </w:r>
      <w:r w:rsidR="005504A5" w:rsidRPr="00ED7AD7">
        <w:rPr>
          <w:rFonts w:asciiTheme="minorHAnsi" w:hAnsiTheme="minorHAnsi" w:cs="Arial"/>
          <w:iCs/>
          <w:highlight w:val="yellow"/>
        </w:rPr>
        <w:t xml:space="preserve">of </w:t>
      </w:r>
      <w:r w:rsidRPr="00ED7AD7">
        <w:rPr>
          <w:rFonts w:asciiTheme="minorHAnsi" w:hAnsiTheme="minorHAnsi" w:cs="Arial"/>
          <w:iCs/>
          <w:highlight w:val="yellow"/>
        </w:rPr>
        <w:t>incubation, add 1</w:t>
      </w:r>
      <w:r w:rsidR="00682730" w:rsidRPr="00ED7AD7">
        <w:rPr>
          <w:rFonts w:asciiTheme="minorHAnsi" w:hAnsiTheme="minorHAnsi" w:cs="Arial"/>
          <w:iCs/>
          <w:highlight w:val="yellow"/>
        </w:rPr>
        <w:t xml:space="preserve"> </w:t>
      </w:r>
      <w:r w:rsidRPr="00ED7AD7">
        <w:rPr>
          <w:rFonts w:asciiTheme="minorHAnsi" w:hAnsiTheme="minorHAnsi" w:cs="Arial"/>
          <w:iCs/>
          <w:highlight w:val="yellow"/>
        </w:rPr>
        <w:t xml:space="preserve">mL </w:t>
      </w:r>
      <w:r w:rsidR="005504A5" w:rsidRPr="00ED7AD7">
        <w:rPr>
          <w:rFonts w:asciiTheme="minorHAnsi" w:hAnsiTheme="minorHAnsi" w:cs="Arial"/>
          <w:iCs/>
          <w:highlight w:val="yellow"/>
        </w:rPr>
        <w:t xml:space="preserve">of </w:t>
      </w:r>
      <w:r w:rsidRPr="00ED7AD7">
        <w:rPr>
          <w:rFonts w:asciiTheme="minorHAnsi" w:hAnsiTheme="minorHAnsi" w:cs="Arial"/>
          <w:iCs/>
          <w:highlight w:val="yellow"/>
        </w:rPr>
        <w:t>complete media (</w:t>
      </w:r>
      <w:r w:rsidR="005504A5" w:rsidRPr="00ED7AD7">
        <w:rPr>
          <w:rFonts w:asciiTheme="minorHAnsi" w:hAnsiTheme="minorHAnsi" w:cs="Arial"/>
          <w:iCs/>
          <w:highlight w:val="yellow"/>
        </w:rPr>
        <w:t xml:space="preserve">so that the </w:t>
      </w:r>
      <w:r w:rsidRPr="00ED7AD7">
        <w:rPr>
          <w:rFonts w:asciiTheme="minorHAnsi" w:hAnsiTheme="minorHAnsi" w:cs="Arial"/>
          <w:iCs/>
          <w:highlight w:val="yellow"/>
        </w:rPr>
        <w:t xml:space="preserve">final volume </w:t>
      </w:r>
      <w:r w:rsidR="005504A5" w:rsidRPr="00ED7AD7">
        <w:rPr>
          <w:rFonts w:asciiTheme="minorHAnsi" w:hAnsiTheme="minorHAnsi" w:cs="Arial"/>
          <w:iCs/>
          <w:highlight w:val="yellow"/>
        </w:rPr>
        <w:t xml:space="preserve">is </w:t>
      </w:r>
      <w:r w:rsidRPr="00ED7AD7">
        <w:rPr>
          <w:rFonts w:asciiTheme="minorHAnsi" w:hAnsiTheme="minorHAnsi" w:cs="Arial"/>
          <w:iCs/>
          <w:highlight w:val="yellow"/>
        </w:rPr>
        <w:t>2</w:t>
      </w:r>
      <w:r w:rsidR="00682730" w:rsidRPr="00ED7AD7">
        <w:rPr>
          <w:rFonts w:asciiTheme="minorHAnsi" w:hAnsiTheme="minorHAnsi" w:cs="Arial"/>
          <w:iCs/>
          <w:highlight w:val="yellow"/>
        </w:rPr>
        <w:t xml:space="preserve"> </w:t>
      </w:r>
      <w:r w:rsidRPr="00ED7AD7">
        <w:rPr>
          <w:rFonts w:asciiTheme="minorHAnsi" w:hAnsiTheme="minorHAnsi" w:cs="Arial"/>
          <w:iCs/>
          <w:highlight w:val="yellow"/>
        </w:rPr>
        <w:t>mL/well).</w:t>
      </w:r>
      <w:r w:rsidR="005A5C4B" w:rsidRPr="00ED7AD7">
        <w:rPr>
          <w:rFonts w:asciiTheme="minorHAnsi" w:hAnsiTheme="minorHAnsi" w:cs="Arial"/>
          <w:iCs/>
          <w:highlight w:val="yellow"/>
        </w:rPr>
        <w:t xml:space="preserve"> </w:t>
      </w:r>
      <w:r w:rsidR="008247C2" w:rsidRPr="00ED7AD7">
        <w:rPr>
          <w:rFonts w:asciiTheme="minorHAnsi" w:hAnsiTheme="minorHAnsi" w:cs="Arial"/>
          <w:iCs/>
          <w:highlight w:val="yellow"/>
        </w:rPr>
        <w:t xml:space="preserve">Keep aliquots of Dox stock (1 mg/mL) and add </w:t>
      </w:r>
      <w:r w:rsidR="008247C2" w:rsidRPr="00ED7AD7">
        <w:rPr>
          <w:rFonts w:asciiTheme="minorHAnsi" w:hAnsiTheme="minorHAnsi" w:cs="Arial"/>
          <w:iCs/>
          <w:noProof/>
          <w:highlight w:val="yellow"/>
        </w:rPr>
        <w:t>2</w:t>
      </w:r>
      <w:r w:rsidR="008247C2" w:rsidRPr="00ED7AD7">
        <w:rPr>
          <w:rFonts w:asciiTheme="minorHAnsi" w:hAnsiTheme="minorHAnsi" w:cs="Arial"/>
          <w:iCs/>
          <w:highlight w:val="yellow"/>
        </w:rPr>
        <w:t xml:space="preserve"> </w:t>
      </w:r>
      <w:r w:rsidR="008247C2" w:rsidRPr="00ED7AD7">
        <w:rPr>
          <w:rFonts w:asciiTheme="minorHAnsi" w:hAnsiTheme="minorHAnsi" w:cstheme="minorHAnsi"/>
          <w:iCs/>
          <w:highlight w:val="yellow"/>
        </w:rPr>
        <w:t>µL</w:t>
      </w:r>
      <w:r w:rsidR="008247C2" w:rsidRPr="00ED7AD7">
        <w:rPr>
          <w:rFonts w:asciiTheme="minorHAnsi" w:hAnsiTheme="minorHAnsi" w:cs="Arial"/>
          <w:iCs/>
          <w:highlight w:val="yellow"/>
        </w:rPr>
        <w:t xml:space="preserve"> in each of the wells (+ Dox). Incubate the cells at 37</w:t>
      </w:r>
      <w:r w:rsidR="005504A5" w:rsidRPr="00ED7AD7">
        <w:rPr>
          <w:rFonts w:asciiTheme="minorHAnsi" w:hAnsiTheme="minorHAnsi" w:cs="Arial"/>
          <w:iCs/>
          <w:highlight w:val="yellow"/>
        </w:rPr>
        <w:t xml:space="preserve"> </w:t>
      </w:r>
      <w:r w:rsidR="008247C2" w:rsidRPr="00ED7AD7">
        <w:rPr>
          <w:rFonts w:asciiTheme="minorHAnsi" w:hAnsiTheme="minorHAnsi" w:cstheme="minorHAnsi"/>
          <w:iCs/>
          <w:highlight w:val="yellow"/>
        </w:rPr>
        <w:t>°</w:t>
      </w:r>
      <w:r w:rsidR="008247C2" w:rsidRPr="00ED7AD7">
        <w:rPr>
          <w:rFonts w:asciiTheme="minorHAnsi" w:hAnsiTheme="minorHAnsi" w:cs="Arial"/>
          <w:iCs/>
          <w:highlight w:val="yellow"/>
        </w:rPr>
        <w:t>C</w:t>
      </w:r>
      <w:r w:rsidR="005504A5" w:rsidRPr="00ED7AD7">
        <w:rPr>
          <w:rFonts w:asciiTheme="minorHAnsi" w:hAnsiTheme="minorHAnsi" w:cs="Arial"/>
          <w:iCs/>
          <w:highlight w:val="yellow"/>
        </w:rPr>
        <w:t xml:space="preserve"> with</w:t>
      </w:r>
      <w:r w:rsidR="008247C2" w:rsidRPr="00ED7AD7">
        <w:rPr>
          <w:rFonts w:asciiTheme="minorHAnsi" w:hAnsiTheme="minorHAnsi" w:cs="Arial"/>
          <w:iCs/>
          <w:highlight w:val="yellow"/>
        </w:rPr>
        <w:t xml:space="preserve"> 5% CO</w:t>
      </w:r>
      <w:r w:rsidR="008247C2" w:rsidRPr="00ED7AD7">
        <w:rPr>
          <w:rFonts w:asciiTheme="minorHAnsi" w:hAnsiTheme="minorHAnsi" w:cs="Arial"/>
          <w:iCs/>
          <w:highlight w:val="yellow"/>
          <w:vertAlign w:val="subscript"/>
        </w:rPr>
        <w:t>2</w:t>
      </w:r>
      <w:r w:rsidR="008247C2" w:rsidRPr="00ED7AD7">
        <w:rPr>
          <w:rFonts w:asciiTheme="minorHAnsi" w:hAnsiTheme="minorHAnsi" w:cs="Arial"/>
          <w:iCs/>
          <w:highlight w:val="yellow"/>
        </w:rPr>
        <w:t>.</w:t>
      </w:r>
    </w:p>
    <w:p w14:paraId="7D44257C" w14:textId="77777777" w:rsidR="003C67E2" w:rsidRPr="00ED7AD7" w:rsidRDefault="003C67E2" w:rsidP="00ED7AD7">
      <w:pPr>
        <w:rPr>
          <w:rFonts w:asciiTheme="minorHAnsi" w:hAnsiTheme="minorHAnsi" w:cs="Arial"/>
          <w:iCs/>
        </w:rPr>
      </w:pPr>
    </w:p>
    <w:p w14:paraId="32996A2B" w14:textId="280874DC" w:rsidR="00122D08" w:rsidRPr="00ED7AD7" w:rsidRDefault="003C67E2" w:rsidP="00ED7AD7">
      <w:pPr>
        <w:rPr>
          <w:rFonts w:asciiTheme="minorHAnsi" w:hAnsiTheme="minorHAnsi" w:cs="Arial"/>
          <w:iCs/>
        </w:rPr>
      </w:pPr>
      <w:r w:rsidRPr="00ED7AD7">
        <w:rPr>
          <w:rFonts w:asciiTheme="minorHAnsi" w:hAnsiTheme="minorHAnsi" w:cs="Arial"/>
          <w:iCs/>
        </w:rPr>
        <w:t xml:space="preserve">Note: </w:t>
      </w:r>
      <w:r w:rsidR="00FC4A08" w:rsidRPr="00ED7AD7">
        <w:rPr>
          <w:rFonts w:asciiTheme="minorHAnsi" w:hAnsiTheme="minorHAnsi" w:cs="Arial"/>
          <w:iCs/>
        </w:rPr>
        <w:t>Control samples should consist of cotransfected cells not treated with Dox (- Dox), as well as NIH3T3 cells transfected only with the transactivator pCMV-Tet3G vector and treated with Dox for a 24</w:t>
      </w:r>
      <w:r w:rsidR="005504A5" w:rsidRPr="00ED7AD7">
        <w:rPr>
          <w:rFonts w:asciiTheme="minorHAnsi" w:hAnsiTheme="minorHAnsi" w:cs="Arial"/>
          <w:iCs/>
        </w:rPr>
        <w:t>-</w:t>
      </w:r>
      <w:r w:rsidR="00FC4A08" w:rsidRPr="00ED7AD7">
        <w:rPr>
          <w:rFonts w:asciiTheme="minorHAnsi" w:hAnsiTheme="minorHAnsi" w:cs="Arial"/>
          <w:iCs/>
        </w:rPr>
        <w:t>h period.</w:t>
      </w:r>
      <w:r w:rsidR="005A5C4B" w:rsidRPr="00ED7AD7">
        <w:rPr>
          <w:rFonts w:asciiTheme="minorHAnsi" w:hAnsiTheme="minorHAnsi" w:cs="Arial"/>
          <w:iCs/>
        </w:rPr>
        <w:t xml:space="preserve"> </w:t>
      </w:r>
      <w:r w:rsidRPr="00ED7AD7">
        <w:rPr>
          <w:rFonts w:asciiTheme="minorHAnsi" w:hAnsiTheme="minorHAnsi" w:cs="Arial"/>
          <w:iCs/>
        </w:rPr>
        <w:t>For</w:t>
      </w:r>
      <w:r w:rsidR="00122D08" w:rsidRPr="00ED7AD7">
        <w:rPr>
          <w:rFonts w:asciiTheme="minorHAnsi" w:hAnsiTheme="minorHAnsi" w:cs="Arial"/>
          <w:iCs/>
        </w:rPr>
        <w:t xml:space="preserve"> pCMV-Tet3G, concentrations of 0.1</w:t>
      </w:r>
      <w:r w:rsidR="005504A5" w:rsidRPr="00ED7AD7">
        <w:rPr>
          <w:rFonts w:asciiTheme="minorHAnsi" w:hAnsiTheme="minorHAnsi" w:cs="Arial"/>
          <w:iCs/>
        </w:rPr>
        <w:t xml:space="preserve"> </w:t>
      </w:r>
      <w:r w:rsidR="00122D08" w:rsidRPr="00ED7AD7">
        <w:rPr>
          <w:rFonts w:asciiTheme="minorHAnsi" w:hAnsiTheme="minorHAnsi" w:cs="Arial"/>
          <w:iCs/>
        </w:rPr>
        <w:t>-</w:t>
      </w:r>
      <w:r w:rsidR="005504A5" w:rsidRPr="00ED7AD7">
        <w:rPr>
          <w:rFonts w:asciiTheme="minorHAnsi" w:hAnsiTheme="minorHAnsi" w:cs="Arial"/>
          <w:iCs/>
        </w:rPr>
        <w:t xml:space="preserve"> </w:t>
      </w:r>
      <w:r w:rsidR="00122D08" w:rsidRPr="00ED7AD7">
        <w:rPr>
          <w:rFonts w:asciiTheme="minorHAnsi" w:hAnsiTheme="minorHAnsi" w:cs="Arial"/>
          <w:iCs/>
        </w:rPr>
        <w:t>1</w:t>
      </w:r>
      <w:r w:rsidR="00682730" w:rsidRPr="00ED7AD7">
        <w:rPr>
          <w:rFonts w:asciiTheme="minorHAnsi" w:hAnsiTheme="minorHAnsi" w:cs="Arial"/>
          <w:iCs/>
        </w:rPr>
        <w:t xml:space="preserve"> </w:t>
      </w:r>
      <w:r w:rsidR="00682730" w:rsidRPr="00ED7AD7">
        <w:rPr>
          <w:rFonts w:asciiTheme="minorHAnsi" w:hAnsiTheme="minorHAnsi" w:cstheme="minorHAnsi"/>
          <w:iCs/>
        </w:rPr>
        <w:t>µ</w:t>
      </w:r>
      <w:r w:rsidR="00122D08" w:rsidRPr="00ED7AD7">
        <w:rPr>
          <w:rFonts w:asciiTheme="minorHAnsi" w:hAnsiTheme="minorHAnsi" w:cs="Arial"/>
          <w:iCs/>
        </w:rPr>
        <w:t xml:space="preserve">g/mL Dox should be sufficient to induce the transgene expression. </w:t>
      </w:r>
    </w:p>
    <w:p w14:paraId="23164190" w14:textId="77777777" w:rsidR="00122D08" w:rsidRPr="00ED7AD7" w:rsidRDefault="00122D08" w:rsidP="00ED7AD7">
      <w:pPr>
        <w:rPr>
          <w:rFonts w:asciiTheme="minorHAnsi" w:hAnsiTheme="minorHAnsi" w:cs="Arial"/>
          <w:iCs/>
        </w:rPr>
      </w:pPr>
    </w:p>
    <w:p w14:paraId="27DDEBFC" w14:textId="63D26B1C" w:rsidR="00122D08" w:rsidRPr="00ED7AD7" w:rsidRDefault="00122D08" w:rsidP="00ED7AD7">
      <w:pPr>
        <w:rPr>
          <w:rFonts w:asciiTheme="minorHAnsi" w:hAnsiTheme="minorHAnsi" w:cs="Arial"/>
          <w:iCs/>
        </w:rPr>
      </w:pPr>
      <w:r w:rsidRPr="00ED7AD7">
        <w:rPr>
          <w:rFonts w:asciiTheme="minorHAnsi" w:hAnsiTheme="minorHAnsi" w:cs="Arial"/>
          <w:iCs/>
          <w:highlight w:val="yellow"/>
        </w:rPr>
        <w:t xml:space="preserve">2.2. </w:t>
      </w:r>
      <w:r w:rsidR="00FC4A08" w:rsidRPr="00ED7AD7">
        <w:rPr>
          <w:rFonts w:asciiTheme="minorHAnsi" w:hAnsiTheme="minorHAnsi" w:cs="Arial"/>
          <w:iCs/>
          <w:highlight w:val="yellow"/>
        </w:rPr>
        <w:t xml:space="preserve">Test the </w:t>
      </w:r>
      <w:r w:rsidR="00BB6FEA" w:rsidRPr="00ED7AD7">
        <w:rPr>
          <w:rFonts w:asciiTheme="minorHAnsi" w:hAnsiTheme="minorHAnsi" w:cs="Arial"/>
          <w:iCs/>
          <w:highlight w:val="yellow"/>
        </w:rPr>
        <w:t>r</w:t>
      </w:r>
      <w:r w:rsidRPr="00ED7AD7">
        <w:rPr>
          <w:rFonts w:asciiTheme="minorHAnsi" w:hAnsiTheme="minorHAnsi" w:cs="Arial"/>
          <w:iCs/>
          <w:highlight w:val="yellow"/>
        </w:rPr>
        <w:t>eversibility</w:t>
      </w:r>
      <w:r w:rsidR="00BB6FEA" w:rsidRPr="00ED7AD7">
        <w:rPr>
          <w:rFonts w:asciiTheme="minorHAnsi" w:hAnsiTheme="minorHAnsi" w:cs="Arial"/>
          <w:iCs/>
          <w:highlight w:val="yellow"/>
        </w:rPr>
        <w:t xml:space="preserve"> of the construct using the </w:t>
      </w:r>
      <w:r w:rsidRPr="00ED7AD7">
        <w:rPr>
          <w:rFonts w:asciiTheme="minorHAnsi" w:hAnsiTheme="minorHAnsi" w:cs="Arial"/>
          <w:iCs/>
          <w:highlight w:val="yellow"/>
        </w:rPr>
        <w:t>HEK293 cell line</w:t>
      </w:r>
      <w:r w:rsidR="00372131" w:rsidRPr="00ED7AD7">
        <w:rPr>
          <w:rFonts w:asciiTheme="minorHAnsi" w:hAnsiTheme="minorHAnsi" w:cs="Arial"/>
          <w:iCs/>
          <w:highlight w:val="yellow"/>
        </w:rPr>
        <w:t>.</w:t>
      </w:r>
    </w:p>
    <w:p w14:paraId="07B2DEA5" w14:textId="77777777" w:rsidR="00122D08" w:rsidRPr="00ED7AD7" w:rsidRDefault="00122D08" w:rsidP="00ED7AD7">
      <w:pPr>
        <w:rPr>
          <w:rFonts w:asciiTheme="minorHAnsi" w:hAnsiTheme="minorHAnsi" w:cs="Arial"/>
          <w:iCs/>
        </w:rPr>
      </w:pPr>
    </w:p>
    <w:p w14:paraId="741406FA" w14:textId="4666C0EC" w:rsidR="00122D08" w:rsidRPr="00ED7AD7" w:rsidRDefault="00122D08" w:rsidP="00ED7AD7">
      <w:pPr>
        <w:rPr>
          <w:rFonts w:asciiTheme="minorHAnsi" w:hAnsiTheme="minorHAnsi"/>
          <w:iCs/>
        </w:rPr>
      </w:pPr>
      <w:r w:rsidRPr="00ED7AD7">
        <w:rPr>
          <w:rFonts w:asciiTheme="minorHAnsi" w:hAnsiTheme="minorHAnsi" w:cs="Arial"/>
          <w:iCs/>
          <w:highlight w:val="yellow"/>
        </w:rPr>
        <w:t xml:space="preserve">2.2.1. </w:t>
      </w:r>
      <w:r w:rsidRPr="00ED7AD7">
        <w:rPr>
          <w:rFonts w:asciiTheme="minorHAnsi" w:hAnsiTheme="minorHAnsi" w:cs="Arial"/>
          <w:iCs/>
          <w:noProof/>
          <w:highlight w:val="yellow"/>
        </w:rPr>
        <w:t xml:space="preserve">To test the reversibility of the </w:t>
      </w:r>
      <w:r w:rsidRPr="00ED7AD7">
        <w:rPr>
          <w:rFonts w:asciiTheme="minorHAnsi" w:hAnsiTheme="minorHAnsi"/>
          <w:i/>
          <w:iCs/>
          <w:noProof/>
          <w:highlight w:val="yellow"/>
        </w:rPr>
        <w:t xml:space="preserve">TetO-DN-CB-myc6-Rb1 </w:t>
      </w:r>
      <w:r w:rsidRPr="00ED7AD7">
        <w:rPr>
          <w:rFonts w:asciiTheme="minorHAnsi" w:hAnsiTheme="minorHAnsi"/>
          <w:noProof/>
          <w:highlight w:val="yellow"/>
        </w:rPr>
        <w:t>transgene</w:t>
      </w:r>
      <w:r w:rsidRPr="00ED7AD7">
        <w:rPr>
          <w:rFonts w:asciiTheme="minorHAnsi" w:hAnsiTheme="minorHAnsi"/>
          <w:highlight w:val="yellow"/>
        </w:rPr>
        <w:t xml:space="preserve">, </w:t>
      </w:r>
      <w:r w:rsidR="00372131" w:rsidRPr="00ED7AD7">
        <w:rPr>
          <w:rFonts w:asciiTheme="minorHAnsi" w:hAnsiTheme="minorHAnsi"/>
          <w:highlight w:val="yellow"/>
        </w:rPr>
        <w:t xml:space="preserve">culture </w:t>
      </w:r>
      <w:r w:rsidRPr="00ED7AD7">
        <w:rPr>
          <w:rFonts w:asciiTheme="minorHAnsi" w:hAnsiTheme="minorHAnsi"/>
          <w:highlight w:val="yellow"/>
        </w:rPr>
        <w:t xml:space="preserve">HEK293 cells in </w:t>
      </w:r>
      <w:r w:rsidR="00FD2E45" w:rsidRPr="00ED7AD7">
        <w:rPr>
          <w:rFonts w:asciiTheme="minorHAnsi" w:hAnsiTheme="minorHAnsi"/>
          <w:highlight w:val="yellow"/>
        </w:rPr>
        <w:t>Eagle’s Minimum Essential Medium (</w:t>
      </w:r>
      <w:r w:rsidRPr="00ED7AD7">
        <w:rPr>
          <w:rFonts w:asciiTheme="minorHAnsi" w:hAnsiTheme="minorHAnsi" w:cs="Arial"/>
          <w:iCs/>
          <w:highlight w:val="yellow"/>
        </w:rPr>
        <w:t>EMEM</w:t>
      </w:r>
      <w:r w:rsidR="00FD2E45" w:rsidRPr="00ED7AD7">
        <w:rPr>
          <w:rFonts w:asciiTheme="minorHAnsi" w:hAnsiTheme="minorHAnsi" w:cs="Arial"/>
          <w:iCs/>
          <w:highlight w:val="yellow"/>
        </w:rPr>
        <w:t xml:space="preserve">) </w:t>
      </w:r>
      <w:r w:rsidRPr="00ED7AD7">
        <w:rPr>
          <w:rFonts w:asciiTheme="minorHAnsi" w:hAnsiTheme="minorHAnsi" w:cs="Arial"/>
          <w:iCs/>
          <w:highlight w:val="yellow"/>
        </w:rPr>
        <w:t xml:space="preserve">following the vendor’s </w:t>
      </w:r>
      <w:r w:rsidR="00B3632A" w:rsidRPr="00ED7AD7">
        <w:rPr>
          <w:rFonts w:asciiTheme="minorHAnsi" w:hAnsiTheme="minorHAnsi" w:cs="Arial"/>
          <w:iCs/>
          <w:highlight w:val="yellow"/>
        </w:rPr>
        <w:t>specifications and</w:t>
      </w:r>
      <w:r w:rsidRPr="00ED7AD7">
        <w:rPr>
          <w:rFonts w:asciiTheme="minorHAnsi" w:hAnsiTheme="minorHAnsi" w:cs="Arial"/>
          <w:iCs/>
          <w:highlight w:val="yellow"/>
        </w:rPr>
        <w:t xml:space="preserve"> </w:t>
      </w:r>
      <w:r w:rsidRPr="00ED7AD7">
        <w:rPr>
          <w:rFonts w:asciiTheme="minorHAnsi" w:hAnsiTheme="minorHAnsi"/>
          <w:highlight w:val="yellow"/>
        </w:rPr>
        <w:t>cotransfect</w:t>
      </w:r>
      <w:r w:rsidR="00B3632A" w:rsidRPr="00ED7AD7">
        <w:rPr>
          <w:rFonts w:asciiTheme="minorHAnsi" w:hAnsiTheme="minorHAnsi"/>
          <w:highlight w:val="yellow"/>
        </w:rPr>
        <w:t xml:space="preserve"> </w:t>
      </w:r>
      <w:r w:rsidRPr="00ED7AD7">
        <w:rPr>
          <w:rFonts w:asciiTheme="minorHAnsi" w:hAnsiTheme="minorHAnsi"/>
          <w:highlight w:val="yellow"/>
        </w:rPr>
        <w:t xml:space="preserve">with both </w:t>
      </w:r>
      <w:r w:rsidRPr="00ED7AD7">
        <w:rPr>
          <w:rFonts w:asciiTheme="minorHAnsi" w:hAnsiTheme="minorHAnsi"/>
          <w:noProof/>
          <w:highlight w:val="yellow"/>
        </w:rPr>
        <w:t>pTet</w:t>
      </w:r>
      <w:r w:rsidRPr="00ED7AD7">
        <w:rPr>
          <w:rFonts w:asciiTheme="minorHAnsi" w:hAnsiTheme="minorHAnsi"/>
          <w:highlight w:val="yellow"/>
        </w:rPr>
        <w:t>-Splice</w:t>
      </w:r>
      <w:r w:rsidRPr="00ED7AD7">
        <w:rPr>
          <w:rFonts w:asciiTheme="minorHAnsi" w:hAnsiTheme="minorHAnsi"/>
          <w:i/>
          <w:iCs/>
          <w:highlight w:val="yellow"/>
        </w:rPr>
        <w:t xml:space="preserve"> </w:t>
      </w:r>
      <w:r w:rsidRPr="00ED7AD7">
        <w:rPr>
          <w:rFonts w:asciiTheme="minorHAnsi" w:hAnsiTheme="minorHAnsi"/>
          <w:highlight w:val="yellow"/>
        </w:rPr>
        <w:t>and pCMV-Tet3G vectors for 24</w:t>
      </w:r>
      <w:r w:rsidR="00682730" w:rsidRPr="00ED7AD7">
        <w:rPr>
          <w:rFonts w:asciiTheme="minorHAnsi" w:hAnsiTheme="minorHAnsi"/>
          <w:highlight w:val="yellow"/>
        </w:rPr>
        <w:t xml:space="preserve"> </w:t>
      </w:r>
      <w:r w:rsidRPr="00ED7AD7">
        <w:rPr>
          <w:rFonts w:asciiTheme="minorHAnsi" w:hAnsiTheme="minorHAnsi"/>
          <w:highlight w:val="yellow"/>
        </w:rPr>
        <w:t xml:space="preserve">h, </w:t>
      </w:r>
      <w:r w:rsidRPr="00ED7AD7">
        <w:rPr>
          <w:rFonts w:asciiTheme="minorHAnsi" w:hAnsiTheme="minorHAnsi"/>
          <w:iCs/>
          <w:highlight w:val="yellow"/>
        </w:rPr>
        <w:t>as described above</w:t>
      </w:r>
      <w:r w:rsidR="00BB4A5A" w:rsidRPr="00ED7AD7">
        <w:rPr>
          <w:rFonts w:asciiTheme="minorHAnsi" w:hAnsiTheme="minorHAnsi"/>
          <w:iCs/>
          <w:highlight w:val="yellow"/>
        </w:rPr>
        <w:t xml:space="preserve"> (</w:t>
      </w:r>
      <w:r w:rsidR="00B12B94" w:rsidRPr="00ED7AD7">
        <w:rPr>
          <w:rFonts w:asciiTheme="minorHAnsi" w:hAnsiTheme="minorHAnsi"/>
          <w:iCs/>
          <w:highlight w:val="yellow"/>
        </w:rPr>
        <w:t xml:space="preserve">step </w:t>
      </w:r>
      <w:r w:rsidR="00BB4A5A" w:rsidRPr="00ED7AD7">
        <w:rPr>
          <w:rFonts w:asciiTheme="minorHAnsi" w:hAnsiTheme="minorHAnsi"/>
          <w:iCs/>
          <w:highlight w:val="yellow"/>
        </w:rPr>
        <w:t>2.</w:t>
      </w:r>
      <w:r w:rsidR="006E6C7F" w:rsidRPr="00ED7AD7">
        <w:rPr>
          <w:rFonts w:asciiTheme="minorHAnsi" w:hAnsiTheme="minorHAnsi"/>
          <w:iCs/>
          <w:highlight w:val="yellow"/>
        </w:rPr>
        <w:t>1</w:t>
      </w:r>
      <w:r w:rsidR="00BB4A5A" w:rsidRPr="00ED7AD7">
        <w:rPr>
          <w:rFonts w:asciiTheme="minorHAnsi" w:hAnsiTheme="minorHAnsi"/>
          <w:iCs/>
          <w:highlight w:val="yellow"/>
        </w:rPr>
        <w:t>.2</w:t>
      </w:r>
      <w:r w:rsidR="006E6C7F" w:rsidRPr="00ED7AD7">
        <w:rPr>
          <w:rFonts w:asciiTheme="minorHAnsi" w:hAnsiTheme="minorHAnsi"/>
          <w:iCs/>
          <w:highlight w:val="yellow"/>
        </w:rPr>
        <w:t>)</w:t>
      </w:r>
      <w:r w:rsidRPr="00ED7AD7">
        <w:rPr>
          <w:rFonts w:asciiTheme="minorHAnsi" w:hAnsiTheme="minorHAnsi"/>
          <w:iCs/>
          <w:highlight w:val="yellow"/>
        </w:rPr>
        <w:t>.</w:t>
      </w:r>
      <w:r w:rsidRPr="00ED7AD7">
        <w:rPr>
          <w:rFonts w:asciiTheme="minorHAnsi" w:hAnsiTheme="minorHAnsi"/>
          <w:iCs/>
        </w:rPr>
        <w:t xml:space="preserve"> </w:t>
      </w:r>
    </w:p>
    <w:p w14:paraId="3F5C9703" w14:textId="77777777" w:rsidR="00122D08" w:rsidRPr="00ED7AD7" w:rsidRDefault="00122D08" w:rsidP="00ED7AD7">
      <w:pPr>
        <w:rPr>
          <w:rFonts w:asciiTheme="minorHAnsi" w:hAnsiTheme="minorHAnsi"/>
          <w:iCs/>
        </w:rPr>
      </w:pPr>
    </w:p>
    <w:p w14:paraId="4BC6A68C" w14:textId="0443AAD7" w:rsidR="00EA302F" w:rsidRPr="00ED7AD7" w:rsidRDefault="00122D08" w:rsidP="00ED7AD7">
      <w:pPr>
        <w:rPr>
          <w:rFonts w:asciiTheme="minorHAnsi" w:hAnsiTheme="minorHAnsi" w:cs="Arial"/>
          <w:iCs/>
        </w:rPr>
      </w:pPr>
      <w:r w:rsidRPr="00ED7AD7">
        <w:rPr>
          <w:rFonts w:asciiTheme="minorHAnsi" w:hAnsiTheme="minorHAnsi" w:cs="Arial"/>
          <w:iCs/>
          <w:highlight w:val="yellow"/>
        </w:rPr>
        <w:t xml:space="preserve">2.2.2. For </w:t>
      </w:r>
      <w:r w:rsidR="005504A5" w:rsidRPr="00ED7AD7">
        <w:rPr>
          <w:rFonts w:asciiTheme="minorHAnsi" w:hAnsiTheme="minorHAnsi" w:cs="Arial"/>
          <w:iCs/>
          <w:highlight w:val="yellow"/>
        </w:rPr>
        <w:t xml:space="preserve">the </w:t>
      </w:r>
      <w:r w:rsidRPr="00ED7AD7">
        <w:rPr>
          <w:rFonts w:asciiTheme="minorHAnsi" w:hAnsiTheme="minorHAnsi" w:cs="Arial"/>
          <w:iCs/>
          <w:highlight w:val="yellow"/>
        </w:rPr>
        <w:t>transgene inactivation, remove the Dox-containing media</w:t>
      </w:r>
      <w:r w:rsidR="00BB4A5A" w:rsidRPr="00ED7AD7">
        <w:rPr>
          <w:rFonts w:asciiTheme="minorHAnsi" w:hAnsiTheme="minorHAnsi" w:cs="Arial"/>
          <w:iCs/>
          <w:highlight w:val="yellow"/>
        </w:rPr>
        <w:t xml:space="preserve"> after 24 h</w:t>
      </w:r>
      <w:r w:rsidRPr="00ED7AD7">
        <w:rPr>
          <w:rFonts w:asciiTheme="minorHAnsi" w:hAnsiTheme="minorHAnsi" w:cs="Arial"/>
          <w:iCs/>
          <w:highlight w:val="yellow"/>
        </w:rPr>
        <w:t xml:space="preserve">, wash </w:t>
      </w:r>
      <w:r w:rsidR="005504A5" w:rsidRPr="00ED7AD7">
        <w:rPr>
          <w:rFonts w:asciiTheme="minorHAnsi" w:hAnsiTheme="minorHAnsi" w:cs="Arial"/>
          <w:iCs/>
          <w:highlight w:val="yellow"/>
        </w:rPr>
        <w:t xml:space="preserve">the </w:t>
      </w:r>
      <w:r w:rsidRPr="00ED7AD7">
        <w:rPr>
          <w:rFonts w:asciiTheme="minorHAnsi" w:hAnsiTheme="minorHAnsi" w:cs="Arial"/>
          <w:iCs/>
          <w:highlight w:val="yellow"/>
        </w:rPr>
        <w:t>cells 2</w:t>
      </w:r>
      <w:r w:rsidR="005504A5" w:rsidRPr="00ED7AD7">
        <w:rPr>
          <w:rFonts w:asciiTheme="minorHAnsi" w:hAnsiTheme="minorHAnsi" w:cs="Arial"/>
          <w:iCs/>
          <w:highlight w:val="yellow"/>
        </w:rPr>
        <w:t>x</w:t>
      </w:r>
      <w:r w:rsidR="005504A5" w:rsidRPr="00ED7AD7">
        <w:rPr>
          <w:rFonts w:asciiTheme="minorHAnsi" w:hAnsiTheme="minorHAnsi" w:cs="Arial"/>
          <w:iCs/>
          <w:highlight w:val="yellow"/>
        </w:rPr>
        <w:t xml:space="preserve"> - </w:t>
      </w:r>
      <w:r w:rsidRPr="00ED7AD7">
        <w:rPr>
          <w:rFonts w:asciiTheme="minorHAnsi" w:hAnsiTheme="minorHAnsi" w:cs="Arial"/>
          <w:iCs/>
          <w:highlight w:val="yellow"/>
        </w:rPr>
        <w:t>3</w:t>
      </w:r>
      <w:r w:rsidR="005504A5" w:rsidRPr="00ED7AD7">
        <w:rPr>
          <w:rFonts w:asciiTheme="minorHAnsi" w:hAnsiTheme="minorHAnsi" w:cs="Arial"/>
          <w:iCs/>
          <w:highlight w:val="yellow"/>
        </w:rPr>
        <w:t>x</w:t>
      </w:r>
      <w:r w:rsidRPr="00ED7AD7">
        <w:rPr>
          <w:rFonts w:asciiTheme="minorHAnsi" w:hAnsiTheme="minorHAnsi" w:cs="Arial"/>
          <w:iCs/>
          <w:highlight w:val="yellow"/>
        </w:rPr>
        <w:t xml:space="preserve"> with </w:t>
      </w:r>
      <w:r w:rsidR="00FD2E45" w:rsidRPr="00ED7AD7">
        <w:rPr>
          <w:rFonts w:asciiTheme="minorHAnsi" w:hAnsiTheme="minorHAnsi" w:cs="Arial"/>
          <w:iCs/>
          <w:highlight w:val="yellow"/>
        </w:rPr>
        <w:t>phosphate buffered saline (</w:t>
      </w:r>
      <w:r w:rsidRPr="00ED7AD7">
        <w:rPr>
          <w:rFonts w:asciiTheme="minorHAnsi" w:hAnsiTheme="minorHAnsi" w:cs="Arial"/>
          <w:iCs/>
          <w:highlight w:val="yellow"/>
        </w:rPr>
        <w:t>PBS</w:t>
      </w:r>
      <w:r w:rsidR="00FD2E45" w:rsidRPr="00ED7AD7">
        <w:rPr>
          <w:rFonts w:asciiTheme="minorHAnsi" w:hAnsiTheme="minorHAnsi" w:cs="Arial"/>
          <w:iCs/>
          <w:highlight w:val="yellow"/>
        </w:rPr>
        <w:t>)</w:t>
      </w:r>
      <w:r w:rsidRPr="00ED7AD7">
        <w:rPr>
          <w:rFonts w:asciiTheme="minorHAnsi" w:hAnsiTheme="minorHAnsi" w:cs="Arial"/>
          <w:iCs/>
          <w:highlight w:val="yellow"/>
        </w:rPr>
        <w:t xml:space="preserve"> and incubate them in Dox-free </w:t>
      </w:r>
      <w:r w:rsidRPr="00ED7AD7">
        <w:rPr>
          <w:rFonts w:asciiTheme="minorHAnsi" w:hAnsiTheme="minorHAnsi" w:cs="Arial"/>
          <w:iCs/>
          <w:noProof/>
          <w:highlight w:val="yellow"/>
        </w:rPr>
        <w:t>media</w:t>
      </w:r>
      <w:r w:rsidRPr="00ED7AD7">
        <w:rPr>
          <w:rFonts w:asciiTheme="minorHAnsi" w:hAnsiTheme="minorHAnsi" w:cs="Arial"/>
          <w:iCs/>
          <w:highlight w:val="yellow"/>
        </w:rPr>
        <w:t xml:space="preserve"> for an </w:t>
      </w:r>
      <w:r w:rsidRPr="00ED7AD7">
        <w:rPr>
          <w:rFonts w:asciiTheme="minorHAnsi" w:hAnsiTheme="minorHAnsi" w:cs="Arial"/>
          <w:iCs/>
          <w:highlight w:val="yellow"/>
        </w:rPr>
        <w:lastRenderedPageBreak/>
        <w:t>additional 24</w:t>
      </w:r>
      <w:r w:rsidR="00682730" w:rsidRPr="00ED7AD7">
        <w:rPr>
          <w:rFonts w:asciiTheme="minorHAnsi" w:hAnsiTheme="minorHAnsi" w:cs="Arial"/>
          <w:iCs/>
          <w:highlight w:val="yellow"/>
        </w:rPr>
        <w:t xml:space="preserve"> </w:t>
      </w:r>
      <w:r w:rsidRPr="00ED7AD7">
        <w:rPr>
          <w:rFonts w:asciiTheme="minorHAnsi" w:hAnsiTheme="minorHAnsi" w:cs="Arial"/>
          <w:iCs/>
          <w:highlight w:val="yellow"/>
        </w:rPr>
        <w:t>h.</w:t>
      </w:r>
      <w:r w:rsidRPr="00ED7AD7">
        <w:rPr>
          <w:rFonts w:asciiTheme="minorHAnsi" w:hAnsiTheme="minorHAnsi" w:cs="Arial"/>
          <w:iCs/>
        </w:rPr>
        <w:t xml:space="preserve"> </w:t>
      </w:r>
      <w:r w:rsidR="00EA302F" w:rsidRPr="00ED7AD7">
        <w:rPr>
          <w:rFonts w:asciiTheme="minorHAnsi" w:hAnsiTheme="minorHAnsi" w:cs="Arial"/>
          <w:iCs/>
        </w:rPr>
        <w:br/>
      </w:r>
    </w:p>
    <w:p w14:paraId="5E1A2109" w14:textId="32FDA9B0" w:rsidR="00122D08" w:rsidRPr="00ED7AD7" w:rsidRDefault="00EA302F" w:rsidP="00ED7AD7">
      <w:pPr>
        <w:rPr>
          <w:rFonts w:asciiTheme="minorHAnsi" w:hAnsiTheme="minorHAnsi" w:cs="Arial"/>
          <w:iCs/>
        </w:rPr>
      </w:pPr>
      <w:r w:rsidRPr="00ED7AD7">
        <w:rPr>
          <w:rFonts w:asciiTheme="minorHAnsi" w:hAnsiTheme="minorHAnsi" w:cs="Arial"/>
          <w:iCs/>
        </w:rPr>
        <w:t xml:space="preserve">Note: </w:t>
      </w:r>
      <w:r w:rsidR="00122D08" w:rsidRPr="00ED7AD7">
        <w:rPr>
          <w:rFonts w:asciiTheme="minorHAnsi" w:hAnsiTheme="minorHAnsi" w:cs="Arial"/>
          <w:iCs/>
        </w:rPr>
        <w:t xml:space="preserve">Upon Dox-removal, </w:t>
      </w:r>
      <w:r w:rsidR="005504A5" w:rsidRPr="00ED7AD7">
        <w:rPr>
          <w:rFonts w:asciiTheme="minorHAnsi" w:hAnsiTheme="minorHAnsi" w:cs="Arial"/>
          <w:iCs/>
        </w:rPr>
        <w:t xml:space="preserve">the </w:t>
      </w:r>
      <w:r w:rsidR="00122D08" w:rsidRPr="00ED7AD7">
        <w:rPr>
          <w:rFonts w:asciiTheme="minorHAnsi" w:hAnsiTheme="minorHAnsi" w:cs="Arial"/>
          <w:iCs/>
        </w:rPr>
        <w:t xml:space="preserve">transgene inactivation and </w:t>
      </w:r>
      <w:r w:rsidR="0022792C" w:rsidRPr="00ED7AD7">
        <w:rPr>
          <w:rFonts w:asciiTheme="minorHAnsi" w:hAnsiTheme="minorHAnsi" w:cs="Arial"/>
          <w:iCs/>
          <w:noProof/>
        </w:rPr>
        <w:t>regular</w:t>
      </w:r>
      <w:r w:rsidR="00122D08" w:rsidRPr="00ED7AD7">
        <w:rPr>
          <w:rFonts w:asciiTheme="minorHAnsi" w:hAnsiTheme="minorHAnsi" w:cs="Arial"/>
          <w:iCs/>
        </w:rPr>
        <w:t xml:space="preserve"> protein expression should </w:t>
      </w:r>
      <w:r w:rsidR="00122D08" w:rsidRPr="00ED7AD7">
        <w:rPr>
          <w:rFonts w:asciiTheme="minorHAnsi" w:hAnsiTheme="minorHAnsi" w:cs="Arial"/>
          <w:iCs/>
          <w:noProof/>
        </w:rPr>
        <w:t>be resumed</w:t>
      </w:r>
      <w:r w:rsidR="00122D08" w:rsidRPr="00ED7AD7">
        <w:rPr>
          <w:rFonts w:asciiTheme="minorHAnsi" w:hAnsiTheme="minorHAnsi" w:cs="Arial"/>
          <w:iCs/>
        </w:rPr>
        <w:t xml:space="preserve"> within that 24</w:t>
      </w:r>
      <w:r w:rsidR="005504A5" w:rsidRPr="00ED7AD7">
        <w:rPr>
          <w:rFonts w:asciiTheme="minorHAnsi" w:hAnsiTheme="minorHAnsi" w:cs="Arial"/>
          <w:iCs/>
        </w:rPr>
        <w:t>-</w:t>
      </w:r>
      <w:r w:rsidR="00122D08" w:rsidRPr="00ED7AD7">
        <w:rPr>
          <w:rFonts w:asciiTheme="minorHAnsi" w:hAnsiTheme="minorHAnsi" w:cs="Arial"/>
          <w:iCs/>
        </w:rPr>
        <w:t>h period.</w:t>
      </w:r>
    </w:p>
    <w:p w14:paraId="571C8ECD" w14:textId="77777777" w:rsidR="00122D08" w:rsidRPr="00ED7AD7" w:rsidRDefault="00122D08" w:rsidP="00ED7AD7">
      <w:pPr>
        <w:rPr>
          <w:rFonts w:asciiTheme="minorHAnsi" w:hAnsiTheme="minorHAnsi" w:cs="Arial"/>
          <w:iCs/>
        </w:rPr>
      </w:pPr>
    </w:p>
    <w:p w14:paraId="21C55687" w14:textId="17EACAAA" w:rsidR="00BB4A5A" w:rsidRPr="00ED7AD7" w:rsidRDefault="00122D08" w:rsidP="00ED7AD7">
      <w:pPr>
        <w:rPr>
          <w:rFonts w:asciiTheme="minorHAnsi" w:hAnsiTheme="minorHAnsi" w:cs="Arial"/>
        </w:rPr>
      </w:pPr>
      <w:r w:rsidRPr="00ED7AD7">
        <w:rPr>
          <w:rFonts w:asciiTheme="minorHAnsi" w:hAnsiTheme="minorHAnsi" w:cs="Arial"/>
          <w:iCs/>
          <w:highlight w:val="yellow"/>
        </w:rPr>
        <w:t xml:space="preserve">2.3. </w:t>
      </w:r>
      <w:r w:rsidR="00F35754" w:rsidRPr="00ED7AD7">
        <w:rPr>
          <w:rFonts w:asciiTheme="minorHAnsi" w:hAnsiTheme="minorHAnsi" w:cs="Arial"/>
          <w:highlight w:val="yellow"/>
        </w:rPr>
        <w:t>T</w:t>
      </w:r>
      <w:r w:rsidR="00BB4A5A" w:rsidRPr="00ED7AD7">
        <w:rPr>
          <w:rFonts w:asciiTheme="minorHAnsi" w:hAnsiTheme="minorHAnsi" w:cs="Arial"/>
          <w:highlight w:val="yellow"/>
        </w:rPr>
        <w:t xml:space="preserve">o assess the functionality of the </w:t>
      </w:r>
      <w:r w:rsidR="00BB4A5A" w:rsidRPr="00ED7AD7">
        <w:rPr>
          <w:rFonts w:asciiTheme="minorHAnsi" w:hAnsiTheme="minorHAnsi"/>
          <w:i/>
          <w:iCs/>
          <w:highlight w:val="yellow"/>
        </w:rPr>
        <w:t xml:space="preserve">TetO-DN-CB-myc6-Rb1 </w:t>
      </w:r>
      <w:r w:rsidR="00BB4A5A" w:rsidRPr="00ED7AD7">
        <w:rPr>
          <w:rFonts w:asciiTheme="minorHAnsi" w:hAnsiTheme="minorHAnsi"/>
          <w:iCs/>
          <w:highlight w:val="yellow"/>
        </w:rPr>
        <w:t xml:space="preserve">construct in promoting unscheduled cell proliferation, </w:t>
      </w:r>
      <w:r w:rsidR="00B3632A" w:rsidRPr="00ED7AD7">
        <w:rPr>
          <w:rFonts w:asciiTheme="minorHAnsi" w:hAnsiTheme="minorHAnsi"/>
          <w:iCs/>
          <w:highlight w:val="yellow"/>
        </w:rPr>
        <w:t xml:space="preserve">perform </w:t>
      </w:r>
      <w:r w:rsidR="00F35754" w:rsidRPr="00ED7AD7">
        <w:rPr>
          <w:rFonts w:asciiTheme="minorHAnsi" w:hAnsiTheme="minorHAnsi" w:cs="Arial"/>
          <w:iCs/>
          <w:highlight w:val="yellow"/>
        </w:rPr>
        <w:t xml:space="preserve">the functional analyses using </w:t>
      </w:r>
      <w:r w:rsidR="005504A5" w:rsidRPr="00ED7AD7">
        <w:rPr>
          <w:rFonts w:asciiTheme="minorHAnsi" w:hAnsiTheme="minorHAnsi" w:cs="Arial"/>
          <w:iCs/>
          <w:highlight w:val="yellow"/>
        </w:rPr>
        <w:t>a</w:t>
      </w:r>
      <w:r w:rsidR="009807AA" w:rsidRPr="00ED7AD7">
        <w:rPr>
          <w:rFonts w:asciiTheme="minorHAnsi" w:hAnsiTheme="minorHAnsi" w:cs="Arial"/>
          <w:iCs/>
          <w:highlight w:val="yellow"/>
        </w:rPr>
        <w:t>n</w:t>
      </w:r>
      <w:r w:rsidR="005504A5" w:rsidRPr="00ED7AD7">
        <w:rPr>
          <w:rFonts w:asciiTheme="minorHAnsi" w:hAnsiTheme="minorHAnsi" w:cs="Arial"/>
          <w:iCs/>
          <w:highlight w:val="yellow"/>
        </w:rPr>
        <w:t xml:space="preserve"> </w:t>
      </w:r>
      <w:r w:rsidR="00F35754" w:rsidRPr="00ED7AD7">
        <w:rPr>
          <w:rFonts w:asciiTheme="minorHAnsi" w:hAnsiTheme="minorHAnsi" w:cs="Arial"/>
          <w:iCs/>
          <w:highlight w:val="yellow"/>
        </w:rPr>
        <w:t>HEI-OC1 cell line, as described below</w:t>
      </w:r>
      <w:r w:rsidR="00B3632A" w:rsidRPr="00ED7AD7">
        <w:rPr>
          <w:rFonts w:asciiTheme="minorHAnsi" w:hAnsiTheme="minorHAnsi" w:cs="Arial"/>
          <w:iCs/>
          <w:highlight w:val="yellow"/>
        </w:rPr>
        <w:t>.</w:t>
      </w:r>
      <w:r w:rsidR="00F35754" w:rsidRPr="00ED7AD7">
        <w:rPr>
          <w:rFonts w:asciiTheme="minorHAnsi" w:hAnsiTheme="minorHAnsi" w:cs="Arial"/>
        </w:rPr>
        <w:t xml:space="preserve"> </w:t>
      </w:r>
    </w:p>
    <w:p w14:paraId="48062026" w14:textId="77777777" w:rsidR="00122D08" w:rsidRPr="00ED7AD7" w:rsidRDefault="00122D08" w:rsidP="00ED7AD7">
      <w:pPr>
        <w:rPr>
          <w:rFonts w:asciiTheme="minorHAnsi" w:hAnsiTheme="minorHAnsi" w:cs="Arial"/>
        </w:rPr>
      </w:pPr>
    </w:p>
    <w:p w14:paraId="2E0C2AE5" w14:textId="6EBA3927" w:rsidR="00122D08" w:rsidRPr="00ED7AD7" w:rsidRDefault="00122D08" w:rsidP="00ED7AD7">
      <w:pPr>
        <w:rPr>
          <w:rFonts w:asciiTheme="minorHAnsi" w:eastAsia="IFEMG D+ MTSYN" w:hAnsiTheme="minorHAnsi" w:cs="Arial"/>
        </w:rPr>
      </w:pPr>
      <w:r w:rsidRPr="00ED7AD7">
        <w:rPr>
          <w:rFonts w:asciiTheme="minorHAnsi" w:hAnsiTheme="minorHAnsi" w:cs="Arial"/>
          <w:highlight w:val="yellow"/>
        </w:rPr>
        <w:t xml:space="preserve">2.3.1. </w:t>
      </w:r>
      <w:r w:rsidR="00B3632A" w:rsidRPr="00ED7AD7">
        <w:rPr>
          <w:rFonts w:asciiTheme="minorHAnsi" w:hAnsiTheme="minorHAnsi" w:cs="Arial"/>
          <w:highlight w:val="yellow"/>
        </w:rPr>
        <w:t xml:space="preserve">Culture </w:t>
      </w:r>
      <w:r w:rsidRPr="00ED7AD7">
        <w:rPr>
          <w:rFonts w:asciiTheme="minorHAnsi" w:hAnsiTheme="minorHAnsi" w:cs="Arial"/>
          <w:highlight w:val="yellow"/>
        </w:rPr>
        <w:t xml:space="preserve">HEI-OC1 cells </w:t>
      </w:r>
      <w:r w:rsidR="00062BF6" w:rsidRPr="00ED7AD7">
        <w:rPr>
          <w:rFonts w:asciiTheme="minorHAnsi" w:hAnsiTheme="minorHAnsi" w:cs="Arial"/>
          <w:highlight w:val="yellow"/>
        </w:rPr>
        <w:t>in 10% DMEM under permissive conditions (</w:t>
      </w:r>
      <w:r w:rsidRPr="00ED7AD7">
        <w:rPr>
          <w:rFonts w:asciiTheme="minorHAnsi" w:hAnsiTheme="minorHAnsi" w:cs="Arial"/>
          <w:highlight w:val="yellow"/>
        </w:rPr>
        <w:t>33</w:t>
      </w:r>
      <w:r w:rsidR="0007050D" w:rsidRPr="00ED7AD7">
        <w:rPr>
          <w:rFonts w:asciiTheme="minorHAnsi" w:hAnsiTheme="minorHAnsi" w:cs="Arial"/>
          <w:highlight w:val="yellow"/>
        </w:rPr>
        <w:t xml:space="preserve"> </w:t>
      </w:r>
      <w:r w:rsidRPr="00ED7AD7">
        <w:rPr>
          <w:rFonts w:asciiTheme="minorHAnsi" w:eastAsia="IFEMG D+ MTSYN" w:hAnsiTheme="minorHAnsi" w:cs="Arial"/>
          <w:highlight w:val="yellow"/>
        </w:rPr>
        <w:t>°C with 10% CO</w:t>
      </w:r>
      <w:r w:rsidRPr="00ED7AD7">
        <w:rPr>
          <w:rFonts w:asciiTheme="minorHAnsi" w:eastAsia="IFEMG D+ MTSYN" w:hAnsiTheme="minorHAnsi" w:cs="Arial"/>
          <w:highlight w:val="yellow"/>
          <w:vertAlign w:val="subscript"/>
        </w:rPr>
        <w:t>2</w:t>
      </w:r>
      <w:r w:rsidR="00062BF6" w:rsidRPr="00ED7AD7">
        <w:rPr>
          <w:rFonts w:asciiTheme="minorHAnsi" w:eastAsia="IFEMG D+ MTSYN" w:hAnsiTheme="minorHAnsi" w:cs="Arial"/>
          <w:highlight w:val="yellow"/>
        </w:rPr>
        <w:t>). For cell</w:t>
      </w:r>
      <w:r w:rsidR="0039112F" w:rsidRPr="00ED7AD7">
        <w:rPr>
          <w:rFonts w:asciiTheme="minorHAnsi" w:eastAsia="IFEMG D+ MTSYN" w:hAnsiTheme="minorHAnsi" w:cs="Arial"/>
          <w:highlight w:val="yellow"/>
        </w:rPr>
        <w:t xml:space="preserve"> </w:t>
      </w:r>
      <w:r w:rsidR="00062BF6" w:rsidRPr="00ED7AD7">
        <w:rPr>
          <w:rFonts w:asciiTheme="minorHAnsi" w:eastAsia="IFEMG D+ MTSYN" w:hAnsiTheme="minorHAnsi" w:cs="Arial"/>
          <w:highlight w:val="yellow"/>
        </w:rPr>
        <w:t>proliferation studies, count</w:t>
      </w:r>
      <w:r w:rsidR="00B3632A" w:rsidRPr="00ED7AD7">
        <w:rPr>
          <w:rFonts w:asciiTheme="minorHAnsi" w:eastAsia="IFEMG D+ MTSYN" w:hAnsiTheme="minorHAnsi" w:cs="Arial"/>
          <w:highlight w:val="yellow"/>
        </w:rPr>
        <w:t xml:space="preserve"> the cells</w:t>
      </w:r>
      <w:r w:rsidR="00062BF6" w:rsidRPr="00ED7AD7">
        <w:rPr>
          <w:rFonts w:asciiTheme="minorHAnsi" w:eastAsia="IFEMG D+ MTSYN" w:hAnsiTheme="minorHAnsi" w:cs="Arial"/>
          <w:highlight w:val="yellow"/>
        </w:rPr>
        <w:t xml:space="preserve"> using </w:t>
      </w:r>
      <w:r w:rsidR="009A29C9" w:rsidRPr="00ED7AD7">
        <w:rPr>
          <w:rFonts w:asciiTheme="minorHAnsi" w:eastAsia="IFEMG D+ MTSYN" w:hAnsiTheme="minorHAnsi" w:cs="Arial"/>
          <w:highlight w:val="yellow"/>
        </w:rPr>
        <w:t xml:space="preserve">a </w:t>
      </w:r>
      <w:r w:rsidR="00062BF6" w:rsidRPr="00ED7AD7">
        <w:rPr>
          <w:rFonts w:asciiTheme="minorHAnsi" w:eastAsia="IFEMG D+ MTSYN" w:hAnsiTheme="minorHAnsi" w:cs="Arial"/>
          <w:noProof/>
          <w:highlight w:val="yellow"/>
        </w:rPr>
        <w:t>cell</w:t>
      </w:r>
      <w:r w:rsidR="00062BF6" w:rsidRPr="00ED7AD7">
        <w:rPr>
          <w:rFonts w:asciiTheme="minorHAnsi" w:eastAsia="IFEMG D+ MTSYN" w:hAnsiTheme="minorHAnsi" w:cs="Arial"/>
          <w:highlight w:val="yellow"/>
        </w:rPr>
        <w:t xml:space="preserve"> counter</w:t>
      </w:r>
      <w:r w:rsidR="004D3604" w:rsidRPr="00ED7AD7">
        <w:rPr>
          <w:rFonts w:asciiTheme="minorHAnsi" w:eastAsia="IFEMG D+ MTSYN" w:hAnsiTheme="minorHAnsi" w:cs="Arial"/>
          <w:highlight w:val="yellow"/>
        </w:rPr>
        <w:t xml:space="preserve">, </w:t>
      </w:r>
      <w:r w:rsidR="00B3632A" w:rsidRPr="00ED7AD7">
        <w:rPr>
          <w:rFonts w:asciiTheme="minorHAnsi" w:eastAsia="IFEMG D+ MTSYN" w:hAnsiTheme="minorHAnsi" w:cs="Arial"/>
          <w:highlight w:val="yellow"/>
        </w:rPr>
        <w:t xml:space="preserve">and </w:t>
      </w:r>
      <w:r w:rsidR="00062BF6" w:rsidRPr="00ED7AD7">
        <w:rPr>
          <w:rFonts w:asciiTheme="minorHAnsi" w:eastAsia="IFEMG D+ MTSYN" w:hAnsiTheme="minorHAnsi" w:cs="Arial"/>
          <w:highlight w:val="yellow"/>
        </w:rPr>
        <w:t>plate</w:t>
      </w:r>
      <w:r w:rsidR="00B3632A" w:rsidRPr="00ED7AD7">
        <w:rPr>
          <w:rFonts w:asciiTheme="minorHAnsi" w:eastAsia="IFEMG D+ MTSYN" w:hAnsiTheme="minorHAnsi" w:cs="Arial"/>
          <w:highlight w:val="yellow"/>
        </w:rPr>
        <w:t xml:space="preserve"> 10,000 HEI-OC1 cells</w:t>
      </w:r>
      <w:r w:rsidRPr="00ED7AD7">
        <w:rPr>
          <w:rFonts w:asciiTheme="minorHAnsi" w:eastAsia="IFEMG D+ MTSYN" w:hAnsiTheme="minorHAnsi" w:cs="Arial"/>
          <w:highlight w:val="yellow"/>
        </w:rPr>
        <w:t xml:space="preserve"> on a 96-well plate</w:t>
      </w:r>
      <w:r w:rsidR="002F29C0" w:rsidRPr="00ED7AD7">
        <w:rPr>
          <w:rFonts w:asciiTheme="minorHAnsi" w:eastAsia="IFEMG D+ MTSYN" w:hAnsiTheme="minorHAnsi" w:cs="Arial"/>
          <w:highlight w:val="yellow"/>
        </w:rPr>
        <w:t xml:space="preserve"> in a 200</w:t>
      </w:r>
      <w:r w:rsidR="005504A5" w:rsidRPr="00ED7AD7">
        <w:rPr>
          <w:rFonts w:asciiTheme="minorHAnsi" w:eastAsia="IFEMG D+ MTSYN" w:hAnsiTheme="minorHAnsi" w:cs="Arial"/>
          <w:highlight w:val="yellow"/>
        </w:rPr>
        <w:t>-</w:t>
      </w:r>
      <w:r w:rsidR="002F29C0" w:rsidRPr="00ED7AD7">
        <w:rPr>
          <w:rFonts w:asciiTheme="minorHAnsi" w:eastAsia="IFEMG D+ MTSYN" w:hAnsiTheme="minorHAnsi" w:cstheme="minorHAnsi"/>
          <w:highlight w:val="yellow"/>
        </w:rPr>
        <w:t>µ</w:t>
      </w:r>
      <w:r w:rsidR="005504A5" w:rsidRPr="00ED7AD7">
        <w:rPr>
          <w:rFonts w:asciiTheme="minorHAnsi" w:eastAsia="IFEMG D+ MTSYN" w:hAnsiTheme="minorHAnsi" w:cs="Arial"/>
          <w:highlight w:val="yellow"/>
        </w:rPr>
        <w:t>L</w:t>
      </w:r>
      <w:r w:rsidR="002F29C0" w:rsidRPr="00ED7AD7">
        <w:rPr>
          <w:rFonts w:asciiTheme="minorHAnsi" w:eastAsia="IFEMG D+ MTSYN" w:hAnsiTheme="minorHAnsi" w:cs="Arial"/>
          <w:highlight w:val="yellow"/>
        </w:rPr>
        <w:t xml:space="preserve"> volume</w:t>
      </w:r>
      <w:r w:rsidR="00B3632A" w:rsidRPr="00ED7AD7">
        <w:rPr>
          <w:rFonts w:asciiTheme="minorHAnsi" w:eastAsia="IFEMG D+ MTSYN" w:hAnsiTheme="minorHAnsi" w:cs="Arial"/>
          <w:highlight w:val="yellow"/>
        </w:rPr>
        <w:t>. I</w:t>
      </w:r>
      <w:r w:rsidRPr="00ED7AD7">
        <w:rPr>
          <w:rFonts w:asciiTheme="minorHAnsi" w:eastAsia="IFEMG D+ MTSYN" w:hAnsiTheme="minorHAnsi" w:cs="Arial"/>
          <w:highlight w:val="yellow"/>
        </w:rPr>
        <w:t>ncubate</w:t>
      </w:r>
      <w:r w:rsidR="00B3632A" w:rsidRPr="00ED7AD7">
        <w:rPr>
          <w:rFonts w:asciiTheme="minorHAnsi" w:eastAsia="IFEMG D+ MTSYN" w:hAnsiTheme="minorHAnsi" w:cs="Arial"/>
          <w:highlight w:val="yellow"/>
        </w:rPr>
        <w:t xml:space="preserve"> the cells</w:t>
      </w:r>
      <w:r w:rsidRPr="00ED7AD7">
        <w:rPr>
          <w:rFonts w:asciiTheme="minorHAnsi" w:eastAsia="IFEMG D+ MTSYN" w:hAnsiTheme="minorHAnsi" w:cs="Arial"/>
          <w:highlight w:val="yellow"/>
        </w:rPr>
        <w:t xml:space="preserve"> overnight.</w:t>
      </w:r>
    </w:p>
    <w:p w14:paraId="23D66BE9" w14:textId="77777777" w:rsidR="00122D08" w:rsidRPr="00ED7AD7" w:rsidRDefault="00122D08" w:rsidP="00ED7AD7">
      <w:pPr>
        <w:rPr>
          <w:rFonts w:asciiTheme="minorHAnsi" w:eastAsia="IFEMG D+ MTSYN" w:hAnsiTheme="minorHAnsi" w:cs="Arial"/>
        </w:rPr>
      </w:pPr>
    </w:p>
    <w:p w14:paraId="73F67F84" w14:textId="33CE9F0B" w:rsidR="00122D08" w:rsidRPr="00ED7AD7" w:rsidRDefault="00122D08" w:rsidP="00ED7AD7">
      <w:pPr>
        <w:rPr>
          <w:rFonts w:asciiTheme="minorHAnsi" w:eastAsia="IFEMG D+ MTSYN" w:hAnsiTheme="minorHAnsi" w:cs="Arial"/>
        </w:rPr>
      </w:pPr>
      <w:r w:rsidRPr="00ED7AD7">
        <w:rPr>
          <w:rFonts w:asciiTheme="minorHAnsi" w:hAnsiTheme="minorHAnsi" w:cs="Arial"/>
          <w:highlight w:val="yellow"/>
        </w:rPr>
        <w:t xml:space="preserve">2.3.2. </w:t>
      </w:r>
      <w:r w:rsidRPr="00ED7AD7">
        <w:rPr>
          <w:rFonts w:asciiTheme="minorHAnsi" w:eastAsia="IFEMG D+ MTSYN" w:hAnsiTheme="minorHAnsi" w:cs="Arial"/>
          <w:highlight w:val="yellow"/>
        </w:rPr>
        <w:t xml:space="preserve">On the following </w:t>
      </w:r>
      <w:r w:rsidR="00B3632A" w:rsidRPr="00ED7AD7">
        <w:rPr>
          <w:rFonts w:asciiTheme="minorHAnsi" w:eastAsia="IFEMG D+ MTSYN" w:hAnsiTheme="minorHAnsi" w:cs="Arial"/>
          <w:noProof/>
          <w:highlight w:val="yellow"/>
        </w:rPr>
        <w:t>day,</w:t>
      </w:r>
      <w:r w:rsidR="00B3632A" w:rsidRPr="00ED7AD7">
        <w:rPr>
          <w:rFonts w:asciiTheme="minorHAnsi" w:eastAsia="IFEMG D+ MTSYN" w:hAnsiTheme="minorHAnsi" w:cs="Arial"/>
          <w:highlight w:val="yellow"/>
        </w:rPr>
        <w:t xml:space="preserve"> perform </w:t>
      </w:r>
      <w:r w:rsidR="0030444B" w:rsidRPr="00ED7AD7">
        <w:rPr>
          <w:rFonts w:asciiTheme="minorHAnsi" w:eastAsia="IFEMG D+ MTSYN" w:hAnsiTheme="minorHAnsi" w:cs="Arial"/>
          <w:highlight w:val="yellow"/>
        </w:rPr>
        <w:t xml:space="preserve">a </w:t>
      </w:r>
      <w:r w:rsidRPr="00ED7AD7">
        <w:rPr>
          <w:rFonts w:asciiTheme="minorHAnsi" w:eastAsia="IFEMG D+ MTSYN" w:hAnsiTheme="minorHAnsi" w:cs="Arial"/>
          <w:highlight w:val="yellow"/>
        </w:rPr>
        <w:t>transient cotransfection</w:t>
      </w:r>
      <w:r w:rsidR="00423D8E" w:rsidRPr="00ED7AD7">
        <w:rPr>
          <w:rFonts w:asciiTheme="minorHAnsi" w:eastAsia="IFEMG D+ MTSYN" w:hAnsiTheme="minorHAnsi" w:cs="Arial"/>
          <w:highlight w:val="yellow"/>
        </w:rPr>
        <w:t xml:space="preserve"> of</w:t>
      </w:r>
      <w:r w:rsidR="004D3604" w:rsidRPr="00ED7AD7">
        <w:rPr>
          <w:rFonts w:asciiTheme="minorHAnsi" w:eastAsia="IFEMG D+ MTSYN" w:hAnsiTheme="minorHAnsi" w:cs="Arial"/>
          <w:highlight w:val="yellow"/>
        </w:rPr>
        <w:t xml:space="preserve"> </w:t>
      </w:r>
      <w:r w:rsidR="004D3604" w:rsidRPr="00ED7AD7">
        <w:rPr>
          <w:rFonts w:asciiTheme="minorHAnsi" w:eastAsia="IFEMG D+ MTSYN" w:hAnsiTheme="minorHAnsi" w:cs="Arial"/>
          <w:noProof/>
          <w:highlight w:val="yellow"/>
        </w:rPr>
        <w:t>pTet</w:t>
      </w:r>
      <w:r w:rsidR="004D3604" w:rsidRPr="00ED7AD7">
        <w:rPr>
          <w:rFonts w:asciiTheme="minorHAnsi" w:eastAsia="IFEMG D+ MTSYN" w:hAnsiTheme="minorHAnsi" w:cs="Arial"/>
          <w:highlight w:val="yellow"/>
        </w:rPr>
        <w:t>-Splice and pCMV-Tet3G vectors</w:t>
      </w:r>
      <w:r w:rsidR="00DC164E" w:rsidRPr="00ED7AD7">
        <w:rPr>
          <w:rFonts w:asciiTheme="minorHAnsi" w:eastAsia="IFEMG D+ MTSYN" w:hAnsiTheme="minorHAnsi" w:cs="Arial"/>
          <w:highlight w:val="yellow"/>
        </w:rPr>
        <w:t xml:space="preserve"> </w:t>
      </w:r>
      <w:r w:rsidR="00B3632A" w:rsidRPr="00ED7AD7">
        <w:rPr>
          <w:rFonts w:asciiTheme="minorHAnsi" w:eastAsia="IFEMG D+ MTSYN" w:hAnsiTheme="minorHAnsi" w:cs="Arial"/>
          <w:highlight w:val="yellow"/>
        </w:rPr>
        <w:t xml:space="preserve">using </w:t>
      </w:r>
      <w:r w:rsidR="005504A5" w:rsidRPr="00ED7AD7">
        <w:rPr>
          <w:rFonts w:asciiTheme="minorHAnsi" w:eastAsia="IFEMG D+ MTSYN" w:hAnsiTheme="minorHAnsi" w:cs="Arial"/>
          <w:highlight w:val="yellow"/>
        </w:rPr>
        <w:t xml:space="preserve">a </w:t>
      </w:r>
      <w:r w:rsidR="00B3632A" w:rsidRPr="00ED7AD7">
        <w:rPr>
          <w:rFonts w:asciiTheme="minorHAnsi" w:eastAsia="IFEMG D+ MTSYN" w:hAnsiTheme="minorHAnsi" w:cs="Arial"/>
          <w:highlight w:val="yellow"/>
        </w:rPr>
        <w:t xml:space="preserve">lipid-based transfection reagent </w:t>
      </w:r>
      <w:r w:rsidR="00DC164E" w:rsidRPr="00ED7AD7">
        <w:rPr>
          <w:rFonts w:asciiTheme="minorHAnsi" w:eastAsia="IFEMG D+ MTSYN" w:hAnsiTheme="minorHAnsi" w:cs="Arial"/>
          <w:highlight w:val="yellow"/>
        </w:rPr>
        <w:t>(</w:t>
      </w:r>
      <w:r w:rsidR="00ED312A" w:rsidRPr="00ED7AD7">
        <w:rPr>
          <w:rFonts w:asciiTheme="minorHAnsi" w:eastAsia="IFEMG D+ MTSYN" w:hAnsiTheme="minorHAnsi" w:cs="Arial"/>
          <w:highlight w:val="yellow"/>
        </w:rPr>
        <w:t>see s</w:t>
      </w:r>
      <w:r w:rsidR="005504A5" w:rsidRPr="00ED7AD7">
        <w:rPr>
          <w:rFonts w:asciiTheme="minorHAnsi" w:eastAsia="IFEMG D+ MTSYN" w:hAnsiTheme="minorHAnsi" w:cs="Arial"/>
          <w:highlight w:val="yellow"/>
        </w:rPr>
        <w:t>teps</w:t>
      </w:r>
      <w:r w:rsidR="00DC164E" w:rsidRPr="00ED7AD7">
        <w:rPr>
          <w:rFonts w:asciiTheme="minorHAnsi" w:eastAsia="IFEMG D+ MTSYN" w:hAnsiTheme="minorHAnsi" w:cs="Arial"/>
          <w:highlight w:val="yellow"/>
        </w:rPr>
        <w:t xml:space="preserve"> 2.</w:t>
      </w:r>
      <w:r w:rsidR="006E6C7F" w:rsidRPr="00ED7AD7">
        <w:rPr>
          <w:rFonts w:asciiTheme="minorHAnsi" w:eastAsia="IFEMG D+ MTSYN" w:hAnsiTheme="minorHAnsi" w:cs="Arial"/>
          <w:highlight w:val="yellow"/>
        </w:rPr>
        <w:t>1.2)</w:t>
      </w:r>
      <w:r w:rsidRPr="00ED7AD7">
        <w:rPr>
          <w:rFonts w:asciiTheme="minorHAnsi" w:eastAsia="IFEMG D+ MTSYN" w:hAnsiTheme="minorHAnsi" w:cs="Arial"/>
          <w:highlight w:val="yellow"/>
        </w:rPr>
        <w:t>.</w:t>
      </w:r>
      <w:r w:rsidR="007016D7" w:rsidRPr="00ED7AD7">
        <w:rPr>
          <w:rFonts w:asciiTheme="minorHAnsi" w:eastAsia="IFEMG D+ MTSYN" w:hAnsiTheme="minorHAnsi" w:cs="Arial"/>
          <w:highlight w:val="yellow"/>
        </w:rPr>
        <w:t xml:space="preserve"> In a separate </w:t>
      </w:r>
      <w:r w:rsidR="00097D65" w:rsidRPr="00ED7AD7">
        <w:rPr>
          <w:rFonts w:asciiTheme="minorHAnsi" w:eastAsia="IFEMG D+ MTSYN" w:hAnsiTheme="minorHAnsi" w:cs="Arial"/>
          <w:highlight w:val="yellow"/>
        </w:rPr>
        <w:t xml:space="preserve">well, </w:t>
      </w:r>
      <w:r w:rsidR="00B3632A" w:rsidRPr="00ED7AD7">
        <w:rPr>
          <w:rFonts w:asciiTheme="minorHAnsi" w:eastAsia="IFEMG D+ MTSYN" w:hAnsiTheme="minorHAnsi" w:cs="Arial"/>
          <w:highlight w:val="yellow"/>
        </w:rPr>
        <w:t xml:space="preserve">perform </w:t>
      </w:r>
      <w:r w:rsidR="007016D7" w:rsidRPr="00ED7AD7">
        <w:rPr>
          <w:rFonts w:asciiTheme="minorHAnsi" w:eastAsia="IFEMG D+ MTSYN" w:hAnsiTheme="minorHAnsi" w:cs="Arial"/>
          <w:noProof/>
          <w:highlight w:val="yellow"/>
        </w:rPr>
        <w:t>pmR</w:t>
      </w:r>
      <w:r w:rsidR="007016D7" w:rsidRPr="00ED7AD7">
        <w:rPr>
          <w:rFonts w:asciiTheme="minorHAnsi" w:eastAsia="IFEMG D+ MTSYN" w:hAnsiTheme="minorHAnsi" w:cs="Arial"/>
          <w:highlight w:val="yellow"/>
        </w:rPr>
        <w:t>-ZsGreen1</w:t>
      </w:r>
      <w:r w:rsidR="00A0150A" w:rsidRPr="00ED7AD7">
        <w:rPr>
          <w:rFonts w:asciiTheme="minorHAnsi" w:eastAsia="IFEMG D+ MTSYN" w:hAnsiTheme="minorHAnsi" w:cs="Arial"/>
          <w:highlight w:val="yellow"/>
        </w:rPr>
        <w:t xml:space="preserve"> </w:t>
      </w:r>
      <w:r w:rsidR="006E6C7F" w:rsidRPr="00ED7AD7">
        <w:rPr>
          <w:rFonts w:asciiTheme="minorHAnsi" w:eastAsia="IFEMG D+ MTSYN" w:hAnsiTheme="minorHAnsi" w:cs="Arial"/>
          <w:highlight w:val="yellow"/>
        </w:rPr>
        <w:t>transfection at</w:t>
      </w:r>
      <w:r w:rsidR="006E6C7F" w:rsidRPr="00ED7AD7">
        <w:rPr>
          <w:rStyle w:val="CommentReference"/>
        </w:rPr>
        <w:t xml:space="preserve"> </w:t>
      </w:r>
      <w:r w:rsidR="006E6C7F" w:rsidRPr="00ED7AD7">
        <w:rPr>
          <w:rFonts w:asciiTheme="minorHAnsi" w:eastAsia="IFEMG D+ MTSYN" w:hAnsiTheme="minorHAnsi" w:cs="Arial"/>
          <w:noProof/>
          <w:highlight w:val="yellow"/>
        </w:rPr>
        <w:t>2</w:t>
      </w:r>
      <w:r w:rsidR="006E6C7F" w:rsidRPr="00ED7AD7">
        <w:rPr>
          <w:rFonts w:asciiTheme="minorHAnsi" w:eastAsia="IFEMG D+ MTSYN" w:hAnsiTheme="minorHAnsi" w:cs="Arial"/>
          <w:highlight w:val="yellow"/>
        </w:rPr>
        <w:t>-</w:t>
      </w:r>
      <w:r w:rsidR="006E6C7F" w:rsidRPr="00ED7AD7">
        <w:rPr>
          <w:rFonts w:asciiTheme="minorHAnsi" w:eastAsia="IFEMG D+ MTSYN" w:hAnsiTheme="minorHAnsi" w:cstheme="minorHAnsi"/>
          <w:highlight w:val="yellow"/>
        </w:rPr>
        <w:t>µ</w:t>
      </w:r>
      <w:r w:rsidR="006E6C7F" w:rsidRPr="00ED7AD7">
        <w:rPr>
          <w:rFonts w:asciiTheme="minorHAnsi" w:eastAsia="IFEMG D+ MTSYN" w:hAnsiTheme="minorHAnsi" w:cs="Arial"/>
          <w:highlight w:val="yellow"/>
        </w:rPr>
        <w:t>g</w:t>
      </w:r>
      <w:r w:rsidR="006E6C7F" w:rsidRPr="00ED7AD7">
        <w:rPr>
          <w:rFonts w:asciiTheme="minorHAnsi" w:eastAsia="IFEMG D+ MTSYN" w:hAnsiTheme="minorHAnsi" w:cs="Arial"/>
          <w:noProof/>
          <w:highlight w:val="yellow"/>
        </w:rPr>
        <w:t xml:space="preserve"> </w:t>
      </w:r>
      <w:r w:rsidR="00B461FA" w:rsidRPr="00ED7AD7">
        <w:rPr>
          <w:rFonts w:asciiTheme="minorHAnsi" w:eastAsia="IFEMG D+ MTSYN" w:hAnsiTheme="minorHAnsi" w:cs="Arial"/>
          <w:highlight w:val="yellow"/>
        </w:rPr>
        <w:t>using the lipid-based transfection reagent</w:t>
      </w:r>
      <w:r w:rsidR="00935D1A" w:rsidRPr="00ED7AD7">
        <w:rPr>
          <w:rFonts w:asciiTheme="minorHAnsi" w:eastAsia="IFEMG D+ MTSYN" w:hAnsiTheme="minorHAnsi" w:cs="Arial"/>
          <w:highlight w:val="yellow"/>
        </w:rPr>
        <w:t xml:space="preserve"> </w:t>
      </w:r>
      <w:r w:rsidR="00B461FA" w:rsidRPr="00ED7AD7">
        <w:rPr>
          <w:rFonts w:asciiTheme="minorHAnsi" w:eastAsia="IFEMG D+ MTSYN" w:hAnsiTheme="minorHAnsi" w:cs="Arial"/>
          <w:highlight w:val="yellow"/>
        </w:rPr>
        <w:t>(step</w:t>
      </w:r>
      <w:r w:rsidR="005504A5" w:rsidRPr="00ED7AD7">
        <w:rPr>
          <w:rFonts w:asciiTheme="minorHAnsi" w:eastAsia="IFEMG D+ MTSYN" w:hAnsiTheme="minorHAnsi" w:cs="Arial"/>
          <w:highlight w:val="yellow"/>
        </w:rPr>
        <w:t>s</w:t>
      </w:r>
      <w:r w:rsidR="00B461FA" w:rsidRPr="00ED7AD7">
        <w:rPr>
          <w:rFonts w:asciiTheme="minorHAnsi" w:eastAsia="IFEMG D+ MTSYN" w:hAnsiTheme="minorHAnsi" w:cs="Arial"/>
          <w:highlight w:val="yellow"/>
        </w:rPr>
        <w:t xml:space="preserve"> 2.</w:t>
      </w:r>
      <w:r w:rsidR="006E6C7F" w:rsidRPr="00ED7AD7">
        <w:rPr>
          <w:rFonts w:asciiTheme="minorHAnsi" w:eastAsia="IFEMG D+ MTSYN" w:hAnsiTheme="minorHAnsi" w:cs="Arial"/>
          <w:highlight w:val="yellow"/>
        </w:rPr>
        <w:t>1.2</w:t>
      </w:r>
      <w:r w:rsidR="00B461FA" w:rsidRPr="00ED7AD7">
        <w:rPr>
          <w:rFonts w:asciiTheme="minorHAnsi" w:eastAsia="IFEMG D+ MTSYN" w:hAnsiTheme="minorHAnsi" w:cs="Arial"/>
          <w:highlight w:val="yellow"/>
        </w:rPr>
        <w:t>)</w:t>
      </w:r>
      <w:r w:rsidR="007016D7" w:rsidRPr="00ED7AD7">
        <w:rPr>
          <w:rFonts w:asciiTheme="minorHAnsi" w:eastAsia="IFEMG D+ MTSYN" w:hAnsiTheme="minorHAnsi" w:cs="Arial"/>
          <w:highlight w:val="yellow"/>
        </w:rPr>
        <w:t xml:space="preserve"> to calculate the transfection rate.</w:t>
      </w:r>
      <w:r w:rsidR="00B3632A" w:rsidRPr="00ED7AD7">
        <w:rPr>
          <w:rFonts w:asciiTheme="minorHAnsi" w:eastAsia="IFEMG D+ MTSYN" w:hAnsiTheme="minorHAnsi" w:cs="Arial"/>
          <w:highlight w:val="yellow"/>
        </w:rPr>
        <w:t xml:space="preserve"> </w:t>
      </w:r>
      <w:r w:rsidR="009A126E" w:rsidRPr="00ED7AD7">
        <w:rPr>
          <w:rFonts w:asciiTheme="minorHAnsi" w:eastAsia="IFEMG D+ MTSYN" w:hAnsiTheme="minorHAnsi" w:cs="Arial"/>
          <w:highlight w:val="yellow"/>
        </w:rPr>
        <w:t>Use</w:t>
      </w:r>
      <w:r w:rsidR="00B3632A" w:rsidRPr="00ED7AD7">
        <w:rPr>
          <w:rFonts w:asciiTheme="minorHAnsi" w:eastAsia="IFEMG D+ MTSYN" w:hAnsiTheme="minorHAnsi" w:cs="Arial"/>
          <w:highlight w:val="yellow"/>
        </w:rPr>
        <w:t xml:space="preserve"> </w:t>
      </w:r>
      <w:r w:rsidR="009A126E" w:rsidRPr="00ED7AD7">
        <w:rPr>
          <w:rFonts w:asciiTheme="minorHAnsi" w:eastAsia="IFEMG D+ MTSYN" w:hAnsiTheme="minorHAnsi" w:cs="Arial"/>
          <w:highlight w:val="yellow"/>
        </w:rPr>
        <w:t>non-</w:t>
      </w:r>
      <w:r w:rsidR="00C24D46" w:rsidRPr="00ED7AD7">
        <w:rPr>
          <w:rFonts w:asciiTheme="minorHAnsi" w:eastAsia="IFEMG D+ MTSYN" w:hAnsiTheme="minorHAnsi" w:cs="Arial"/>
          <w:highlight w:val="yellow"/>
        </w:rPr>
        <w:t>transfected cells</w:t>
      </w:r>
      <w:r w:rsidR="00B3632A" w:rsidRPr="00ED7AD7">
        <w:rPr>
          <w:rFonts w:asciiTheme="minorHAnsi" w:eastAsia="IFEMG D+ MTSYN" w:hAnsiTheme="minorHAnsi" w:cs="Arial"/>
          <w:highlight w:val="yellow"/>
        </w:rPr>
        <w:t xml:space="preserve"> </w:t>
      </w:r>
      <w:r w:rsidR="00C24D46" w:rsidRPr="00ED7AD7">
        <w:rPr>
          <w:rFonts w:asciiTheme="minorHAnsi" w:eastAsia="IFEMG D+ MTSYN" w:hAnsiTheme="minorHAnsi" w:cs="Arial"/>
          <w:highlight w:val="yellow"/>
        </w:rPr>
        <w:t>as control</w:t>
      </w:r>
      <w:r w:rsidR="00D24960" w:rsidRPr="00ED7AD7">
        <w:rPr>
          <w:rFonts w:asciiTheme="minorHAnsi" w:eastAsia="IFEMG D+ MTSYN" w:hAnsiTheme="minorHAnsi" w:cs="Arial"/>
          <w:highlight w:val="yellow"/>
        </w:rPr>
        <w:t>s</w:t>
      </w:r>
      <w:r w:rsidR="00C24D46" w:rsidRPr="00ED7AD7">
        <w:rPr>
          <w:rFonts w:asciiTheme="minorHAnsi" w:eastAsia="IFEMG D+ MTSYN" w:hAnsiTheme="minorHAnsi" w:cs="Arial"/>
          <w:highlight w:val="yellow"/>
        </w:rPr>
        <w:t>.</w:t>
      </w:r>
      <w:r w:rsidR="00C24D46" w:rsidRPr="00ED7AD7">
        <w:rPr>
          <w:rFonts w:asciiTheme="minorHAnsi" w:eastAsia="IFEMG D+ MTSYN" w:hAnsiTheme="minorHAnsi" w:cs="Arial"/>
        </w:rPr>
        <w:t xml:space="preserve"> </w:t>
      </w:r>
    </w:p>
    <w:p w14:paraId="5286DBCB" w14:textId="77777777" w:rsidR="00122D08" w:rsidRPr="00ED7AD7" w:rsidRDefault="00122D08" w:rsidP="00ED7AD7">
      <w:pPr>
        <w:rPr>
          <w:rFonts w:asciiTheme="minorHAnsi" w:eastAsia="IFEMG D+ MTSYN" w:hAnsiTheme="minorHAnsi" w:cs="Arial"/>
        </w:rPr>
      </w:pPr>
    </w:p>
    <w:p w14:paraId="65AA4B03" w14:textId="6EFA4825" w:rsidR="00D24960" w:rsidRPr="00ED7AD7" w:rsidRDefault="00122D08" w:rsidP="00ED7AD7">
      <w:pPr>
        <w:rPr>
          <w:rFonts w:asciiTheme="minorHAnsi" w:eastAsia="IFEMG D+ MTSYN" w:hAnsiTheme="minorHAnsi" w:cs="Arial"/>
        </w:rPr>
      </w:pPr>
      <w:r w:rsidRPr="00ED7AD7">
        <w:rPr>
          <w:rFonts w:asciiTheme="minorHAnsi" w:eastAsia="IFEMG D+ MTSYN" w:hAnsiTheme="minorHAnsi" w:cs="Arial"/>
          <w:highlight w:val="yellow"/>
        </w:rPr>
        <w:t xml:space="preserve">2.3.3. </w:t>
      </w:r>
      <w:r w:rsidR="00EF3B71" w:rsidRPr="00ED7AD7">
        <w:rPr>
          <w:rFonts w:asciiTheme="minorHAnsi" w:eastAsia="IFEMG D+ MTSYN" w:hAnsiTheme="minorHAnsi" w:cs="Arial"/>
          <w:highlight w:val="yellow"/>
        </w:rPr>
        <w:t>Detect t</w:t>
      </w:r>
      <w:r w:rsidR="006005B6" w:rsidRPr="00ED7AD7">
        <w:rPr>
          <w:rFonts w:asciiTheme="minorHAnsi" w:eastAsia="IFEMG D+ MTSYN" w:hAnsiTheme="minorHAnsi" w:cs="Arial"/>
          <w:highlight w:val="yellow"/>
        </w:rPr>
        <w:t xml:space="preserve">he presence of </w:t>
      </w:r>
      <w:r w:rsidR="00097D65" w:rsidRPr="00ED7AD7">
        <w:rPr>
          <w:rFonts w:asciiTheme="minorHAnsi" w:eastAsia="IFEMG D+ MTSYN" w:hAnsiTheme="minorHAnsi" w:cs="Arial"/>
          <w:highlight w:val="yellow"/>
        </w:rPr>
        <w:t>green fluorescence</w:t>
      </w:r>
      <w:r w:rsidR="006005B6" w:rsidRPr="00ED7AD7">
        <w:rPr>
          <w:rFonts w:asciiTheme="minorHAnsi" w:eastAsia="IFEMG D+ MTSYN" w:hAnsiTheme="minorHAnsi" w:cs="Arial"/>
          <w:highlight w:val="yellow"/>
        </w:rPr>
        <w:t xml:space="preserve"> </w:t>
      </w:r>
      <w:r w:rsidR="00AD5DE0" w:rsidRPr="00ED7AD7">
        <w:rPr>
          <w:rFonts w:asciiTheme="minorHAnsi" w:eastAsia="IFEMG D+ MTSYN" w:hAnsiTheme="minorHAnsi" w:cs="Arial"/>
          <w:highlight w:val="yellow"/>
        </w:rPr>
        <w:t xml:space="preserve">under </w:t>
      </w:r>
      <w:r w:rsidR="00D24960" w:rsidRPr="00ED7AD7">
        <w:rPr>
          <w:rFonts w:asciiTheme="minorHAnsi" w:eastAsia="IFEMG D+ MTSYN" w:hAnsiTheme="minorHAnsi" w:cs="Arial"/>
          <w:highlight w:val="yellow"/>
        </w:rPr>
        <w:t xml:space="preserve">a </w:t>
      </w:r>
      <w:r w:rsidR="00AD5DE0" w:rsidRPr="00ED7AD7">
        <w:rPr>
          <w:rFonts w:asciiTheme="minorHAnsi" w:eastAsia="IFEMG D+ MTSYN" w:hAnsiTheme="minorHAnsi" w:cs="Arial"/>
          <w:highlight w:val="yellow"/>
        </w:rPr>
        <w:t>fluorescence microscope (excitation = 485 nm</w:t>
      </w:r>
      <w:r w:rsidR="00D24960" w:rsidRPr="00ED7AD7">
        <w:rPr>
          <w:rFonts w:asciiTheme="minorHAnsi" w:eastAsia="IFEMG D+ MTSYN" w:hAnsiTheme="minorHAnsi" w:cs="Arial"/>
          <w:highlight w:val="yellow"/>
        </w:rPr>
        <w:t>,</w:t>
      </w:r>
      <w:r w:rsidR="00AD5DE0" w:rsidRPr="00ED7AD7">
        <w:rPr>
          <w:rFonts w:asciiTheme="minorHAnsi" w:eastAsia="IFEMG D+ MTSYN" w:hAnsiTheme="minorHAnsi" w:cs="Arial"/>
          <w:highlight w:val="yellow"/>
        </w:rPr>
        <w:t xml:space="preserve"> emission</w:t>
      </w:r>
      <w:r w:rsidR="00D24960" w:rsidRPr="00ED7AD7">
        <w:rPr>
          <w:rFonts w:asciiTheme="minorHAnsi" w:eastAsia="IFEMG D+ MTSYN" w:hAnsiTheme="minorHAnsi" w:cs="Arial"/>
          <w:highlight w:val="yellow"/>
        </w:rPr>
        <w:t xml:space="preserve"> </w:t>
      </w:r>
      <w:r w:rsidR="00AD5DE0" w:rsidRPr="00ED7AD7">
        <w:rPr>
          <w:rFonts w:asciiTheme="minorHAnsi" w:eastAsia="IFEMG D+ MTSYN" w:hAnsiTheme="minorHAnsi" w:cs="Arial"/>
          <w:highlight w:val="yellow"/>
        </w:rPr>
        <w:t xml:space="preserve">= 530 nm) </w:t>
      </w:r>
      <w:r w:rsidR="001C6884" w:rsidRPr="00ED7AD7">
        <w:rPr>
          <w:rFonts w:asciiTheme="minorHAnsi" w:eastAsia="IFEMG D+ MTSYN" w:hAnsiTheme="minorHAnsi" w:cs="Arial"/>
          <w:highlight w:val="yellow"/>
        </w:rPr>
        <w:t>for</w:t>
      </w:r>
      <w:r w:rsidR="006005B6" w:rsidRPr="00ED7AD7">
        <w:rPr>
          <w:rFonts w:asciiTheme="minorHAnsi" w:eastAsia="IFEMG D+ MTSYN" w:hAnsiTheme="minorHAnsi" w:cs="Arial"/>
          <w:highlight w:val="yellow"/>
        </w:rPr>
        <w:t xml:space="preserve"> </w:t>
      </w:r>
      <w:r w:rsidR="000D6010" w:rsidRPr="00ED7AD7">
        <w:rPr>
          <w:rFonts w:asciiTheme="minorHAnsi" w:eastAsia="IFEMG D+ MTSYN" w:hAnsiTheme="minorHAnsi" w:cs="Arial"/>
          <w:highlight w:val="yellow"/>
        </w:rPr>
        <w:t xml:space="preserve">the </w:t>
      </w:r>
      <w:r w:rsidR="006005B6" w:rsidRPr="00ED7AD7">
        <w:rPr>
          <w:rFonts w:asciiTheme="minorHAnsi" w:eastAsia="IFEMG D+ MTSYN" w:hAnsiTheme="minorHAnsi" w:cs="Arial"/>
          <w:highlight w:val="yellow"/>
        </w:rPr>
        <w:t>transfected cells</w:t>
      </w:r>
      <w:r w:rsidR="001C6884" w:rsidRPr="00ED7AD7">
        <w:rPr>
          <w:rFonts w:asciiTheme="minorHAnsi" w:eastAsia="IFEMG D+ MTSYN" w:hAnsiTheme="minorHAnsi" w:cs="Arial"/>
          <w:highlight w:val="yellow"/>
        </w:rPr>
        <w:t xml:space="preserve"> </w:t>
      </w:r>
      <w:r w:rsidR="0042771F" w:rsidRPr="00ED7AD7">
        <w:rPr>
          <w:rFonts w:asciiTheme="minorHAnsi" w:eastAsia="IFEMG D+ MTSYN" w:hAnsiTheme="minorHAnsi" w:cs="Arial"/>
          <w:highlight w:val="yellow"/>
        </w:rPr>
        <w:t>24</w:t>
      </w:r>
      <w:r w:rsidR="00682730" w:rsidRPr="00ED7AD7">
        <w:rPr>
          <w:rFonts w:asciiTheme="minorHAnsi" w:eastAsia="IFEMG D+ MTSYN" w:hAnsiTheme="minorHAnsi" w:cs="Arial"/>
          <w:highlight w:val="yellow"/>
        </w:rPr>
        <w:t xml:space="preserve"> </w:t>
      </w:r>
      <w:r w:rsidR="0042771F" w:rsidRPr="00ED7AD7">
        <w:rPr>
          <w:rFonts w:asciiTheme="minorHAnsi" w:eastAsia="IFEMG D+ MTSYN" w:hAnsiTheme="minorHAnsi" w:cs="Arial"/>
          <w:highlight w:val="yellow"/>
        </w:rPr>
        <w:t>h after transfection</w:t>
      </w:r>
      <w:r w:rsidR="00E462F6" w:rsidRPr="00ED7AD7">
        <w:rPr>
          <w:rFonts w:asciiTheme="minorHAnsi" w:eastAsia="IFEMG D+ MTSYN" w:hAnsiTheme="minorHAnsi" w:cs="Arial"/>
          <w:highlight w:val="yellow"/>
        </w:rPr>
        <w:t>.</w:t>
      </w:r>
      <w:r w:rsidR="001C6884" w:rsidRPr="00ED7AD7">
        <w:rPr>
          <w:rFonts w:asciiTheme="minorHAnsi" w:eastAsia="IFEMG D+ MTSYN" w:hAnsiTheme="minorHAnsi" w:cs="Arial"/>
        </w:rPr>
        <w:t xml:space="preserve"> Record the </w:t>
      </w:r>
      <w:r w:rsidR="001C6884" w:rsidRPr="00ED7AD7">
        <w:rPr>
          <w:rFonts w:asciiTheme="minorHAnsi" w:eastAsia="IFEMG D+ MTSYN" w:hAnsiTheme="minorHAnsi" w:cs="Arial"/>
          <w:noProof/>
        </w:rPr>
        <w:t>p</w:t>
      </w:r>
      <w:r w:rsidR="00097D65" w:rsidRPr="00ED7AD7">
        <w:rPr>
          <w:rFonts w:asciiTheme="minorHAnsi" w:eastAsia="IFEMG D+ MTSYN" w:hAnsiTheme="minorHAnsi" w:cs="Arial"/>
          <w:noProof/>
        </w:rPr>
        <w:t xml:space="preserve">resence or absence of </w:t>
      </w:r>
      <w:r w:rsidRPr="00ED7AD7">
        <w:rPr>
          <w:rFonts w:asciiTheme="minorHAnsi" w:eastAsia="IFEMG D+ MTSYN" w:hAnsiTheme="minorHAnsi" w:cs="Arial"/>
        </w:rPr>
        <w:t xml:space="preserve">green </w:t>
      </w:r>
      <w:r w:rsidR="001C6884" w:rsidRPr="00ED7AD7">
        <w:rPr>
          <w:rFonts w:asciiTheme="minorHAnsi" w:eastAsia="IFEMG D+ MTSYN" w:hAnsiTheme="minorHAnsi" w:cs="Arial"/>
        </w:rPr>
        <w:t>fluorescence</w:t>
      </w:r>
      <w:r w:rsidR="001C6884" w:rsidRPr="00ED7AD7">
        <w:rPr>
          <w:rFonts w:asciiTheme="minorHAnsi" w:eastAsia="IFEMG D+ MTSYN" w:hAnsiTheme="minorHAnsi" w:cs="Arial"/>
          <w:noProof/>
        </w:rPr>
        <w:t xml:space="preserve"> and</w:t>
      </w:r>
      <w:r w:rsidR="00C732D0" w:rsidRPr="00ED7AD7">
        <w:rPr>
          <w:rFonts w:asciiTheme="minorHAnsi" w:eastAsia="IFEMG D+ MTSYN" w:hAnsiTheme="minorHAnsi" w:cs="Arial"/>
        </w:rPr>
        <w:t xml:space="preserve"> </w:t>
      </w:r>
      <w:r w:rsidR="001C6884" w:rsidRPr="00ED7AD7">
        <w:rPr>
          <w:rFonts w:asciiTheme="minorHAnsi" w:eastAsia="IFEMG D+ MTSYN" w:hAnsiTheme="minorHAnsi" w:cs="Arial"/>
        </w:rPr>
        <w:t xml:space="preserve">calculate </w:t>
      </w:r>
      <w:r w:rsidR="009A29C9" w:rsidRPr="00ED7AD7">
        <w:rPr>
          <w:rFonts w:asciiTheme="minorHAnsi" w:eastAsia="IFEMG D+ MTSYN" w:hAnsiTheme="minorHAnsi" w:cs="Arial"/>
        </w:rPr>
        <w:t xml:space="preserve">the </w:t>
      </w:r>
      <w:r w:rsidR="00C732D0" w:rsidRPr="00ED7AD7">
        <w:rPr>
          <w:rFonts w:asciiTheme="minorHAnsi" w:eastAsia="IFEMG D+ MTSYN" w:hAnsiTheme="minorHAnsi" w:cs="Arial"/>
          <w:noProof/>
        </w:rPr>
        <w:t>rate</w:t>
      </w:r>
      <w:r w:rsidR="00C732D0" w:rsidRPr="00ED7AD7">
        <w:rPr>
          <w:rFonts w:asciiTheme="minorHAnsi" w:eastAsia="IFEMG D+ MTSYN" w:hAnsiTheme="minorHAnsi" w:cs="Arial"/>
        </w:rPr>
        <w:t xml:space="preserve"> of transfection </w:t>
      </w:r>
      <w:r w:rsidR="001C6884" w:rsidRPr="00ED7AD7">
        <w:rPr>
          <w:rFonts w:asciiTheme="minorHAnsi" w:eastAsia="IFEMG D+ MTSYN" w:hAnsiTheme="minorHAnsi" w:cs="Arial"/>
          <w:noProof/>
        </w:rPr>
        <w:t xml:space="preserve">as the </w:t>
      </w:r>
      <w:r w:rsidR="0042771F" w:rsidRPr="00ED7AD7">
        <w:rPr>
          <w:rFonts w:asciiTheme="minorHAnsi" w:eastAsia="IFEMG D+ MTSYN" w:hAnsiTheme="minorHAnsi" w:cs="Arial"/>
        </w:rPr>
        <w:t xml:space="preserve">total number of </w:t>
      </w:r>
      <w:r w:rsidRPr="00ED7AD7">
        <w:rPr>
          <w:rFonts w:asciiTheme="minorHAnsi" w:eastAsia="IFEMG D+ MTSYN" w:hAnsiTheme="minorHAnsi" w:cs="Arial"/>
        </w:rPr>
        <w:t xml:space="preserve">GFP-positive cells </w:t>
      </w:r>
      <w:r w:rsidR="0042771F" w:rsidRPr="00ED7AD7">
        <w:rPr>
          <w:rFonts w:asciiTheme="minorHAnsi" w:eastAsia="IFEMG D+ MTSYN" w:hAnsiTheme="minorHAnsi" w:cs="Arial"/>
        </w:rPr>
        <w:t xml:space="preserve">(transfected cells) </w:t>
      </w:r>
      <w:r w:rsidRPr="00ED7AD7">
        <w:rPr>
          <w:rFonts w:asciiTheme="minorHAnsi" w:eastAsia="IFEMG D+ MTSYN" w:hAnsiTheme="minorHAnsi" w:cs="Arial"/>
        </w:rPr>
        <w:t xml:space="preserve">over the </w:t>
      </w:r>
      <w:r w:rsidR="0042771F" w:rsidRPr="00ED7AD7">
        <w:rPr>
          <w:rFonts w:asciiTheme="minorHAnsi" w:eastAsia="IFEMG D+ MTSYN" w:hAnsiTheme="minorHAnsi" w:cs="Arial"/>
        </w:rPr>
        <w:t xml:space="preserve">cells </w:t>
      </w:r>
      <w:r w:rsidRPr="00ED7AD7">
        <w:rPr>
          <w:rFonts w:asciiTheme="minorHAnsi" w:eastAsia="IFEMG D+ MTSYN" w:hAnsiTheme="minorHAnsi" w:cs="Arial"/>
        </w:rPr>
        <w:t>labeled with DAPI</w:t>
      </w:r>
      <w:r w:rsidR="0042771F" w:rsidRPr="00ED7AD7">
        <w:rPr>
          <w:rFonts w:asciiTheme="minorHAnsi" w:eastAsia="IFEMG D+ MTSYN" w:hAnsiTheme="minorHAnsi" w:cs="Arial"/>
        </w:rPr>
        <w:t xml:space="preserve"> (total cells)</w:t>
      </w:r>
      <w:r w:rsidRPr="00ED7AD7">
        <w:rPr>
          <w:rFonts w:asciiTheme="minorHAnsi" w:eastAsia="IFEMG D+ MTSYN" w:hAnsiTheme="minorHAnsi" w:cs="Arial"/>
        </w:rPr>
        <w:t xml:space="preserve">. </w:t>
      </w:r>
    </w:p>
    <w:p w14:paraId="703C88B8" w14:textId="77777777" w:rsidR="00D24960" w:rsidRPr="00ED7AD7" w:rsidRDefault="00D24960" w:rsidP="00ED7AD7">
      <w:pPr>
        <w:rPr>
          <w:rFonts w:asciiTheme="minorHAnsi" w:eastAsia="IFEMG D+ MTSYN" w:hAnsiTheme="minorHAnsi" w:cs="Arial"/>
        </w:rPr>
      </w:pPr>
    </w:p>
    <w:p w14:paraId="44EFAD98" w14:textId="12AEAFFA" w:rsidR="00122D08" w:rsidRPr="00ED7AD7" w:rsidRDefault="00D24960" w:rsidP="00ED7AD7">
      <w:pPr>
        <w:rPr>
          <w:rFonts w:asciiTheme="minorHAnsi" w:eastAsia="IFEMG D+ MTSYN" w:hAnsiTheme="minorHAnsi" w:cs="Arial"/>
        </w:rPr>
      </w:pPr>
      <w:r w:rsidRPr="00ED7AD7">
        <w:rPr>
          <w:rFonts w:asciiTheme="minorHAnsi" w:eastAsia="IFEMG D+ MTSYN" w:hAnsiTheme="minorHAnsi" w:cs="Arial"/>
        </w:rPr>
        <w:t xml:space="preserve">Note: </w:t>
      </w:r>
      <w:r w:rsidR="000F11DA" w:rsidRPr="00ED7AD7">
        <w:rPr>
          <w:rFonts w:asciiTheme="minorHAnsi" w:eastAsia="IFEMG D+ MTSYN" w:hAnsiTheme="minorHAnsi" w:cs="Arial"/>
        </w:rPr>
        <w:t xml:space="preserve">We estimated a </w:t>
      </w:r>
      <w:r w:rsidR="00122D08" w:rsidRPr="00ED7AD7">
        <w:rPr>
          <w:rFonts w:asciiTheme="minorHAnsi" w:eastAsia="IFEMG D+ MTSYN" w:hAnsiTheme="minorHAnsi" w:cs="Arial"/>
        </w:rPr>
        <w:t xml:space="preserve">transfection rate of </w:t>
      </w:r>
      <w:r w:rsidRPr="00ED7AD7">
        <w:rPr>
          <w:rFonts w:asciiTheme="minorHAnsi" w:eastAsia="IFEMG D+ MTSYN" w:hAnsiTheme="minorHAnsi" w:cs="Arial"/>
        </w:rPr>
        <w:t>~</w:t>
      </w:r>
      <w:r w:rsidR="00122D08" w:rsidRPr="00ED7AD7">
        <w:rPr>
          <w:rFonts w:asciiTheme="minorHAnsi" w:eastAsia="IFEMG D+ MTSYN" w:hAnsiTheme="minorHAnsi" w:cs="Arial"/>
        </w:rPr>
        <w:t xml:space="preserve">70%. </w:t>
      </w:r>
    </w:p>
    <w:p w14:paraId="39E38C1E" w14:textId="77777777" w:rsidR="00122D08" w:rsidRPr="00ED7AD7" w:rsidRDefault="00122D08" w:rsidP="00ED7AD7">
      <w:pPr>
        <w:rPr>
          <w:rFonts w:asciiTheme="minorHAnsi" w:eastAsia="IFEMG D+ MTSYN" w:hAnsiTheme="minorHAnsi" w:cs="Arial"/>
        </w:rPr>
      </w:pPr>
    </w:p>
    <w:p w14:paraId="2BD8E322" w14:textId="2C2BC2BB" w:rsidR="00B82B9A" w:rsidRPr="00ED7AD7" w:rsidRDefault="00122D08" w:rsidP="00ED7AD7">
      <w:pPr>
        <w:rPr>
          <w:rFonts w:asciiTheme="minorHAnsi" w:hAnsiTheme="minorHAnsi"/>
        </w:rPr>
      </w:pPr>
      <w:r w:rsidRPr="00ED7AD7">
        <w:rPr>
          <w:rFonts w:asciiTheme="minorHAnsi" w:eastAsia="IFEMG D+ MTSYN" w:hAnsiTheme="minorHAnsi" w:cs="Arial"/>
          <w:highlight w:val="yellow"/>
        </w:rPr>
        <w:t>2.3.</w:t>
      </w:r>
      <w:r w:rsidR="00560C8E" w:rsidRPr="00ED7AD7">
        <w:rPr>
          <w:rFonts w:asciiTheme="minorHAnsi" w:eastAsia="IFEMG D+ MTSYN" w:hAnsiTheme="minorHAnsi" w:cs="Arial"/>
          <w:highlight w:val="yellow"/>
        </w:rPr>
        <w:t>4</w:t>
      </w:r>
      <w:r w:rsidRPr="00ED7AD7">
        <w:rPr>
          <w:rFonts w:asciiTheme="minorHAnsi" w:eastAsia="IFEMG D+ MTSYN" w:hAnsiTheme="minorHAnsi" w:cs="Arial"/>
          <w:highlight w:val="yellow"/>
        </w:rPr>
        <w:t xml:space="preserve">. </w:t>
      </w:r>
      <w:r w:rsidR="00646F3B" w:rsidRPr="00ED7AD7">
        <w:rPr>
          <w:rFonts w:asciiTheme="minorHAnsi" w:eastAsia="IFEMG D+ MTSYN" w:hAnsiTheme="minorHAnsi" w:cs="Arial"/>
          <w:highlight w:val="yellow"/>
        </w:rPr>
        <w:t xml:space="preserve">To induce transgene expression, </w:t>
      </w:r>
      <w:r w:rsidR="00EF3B71" w:rsidRPr="00ED7AD7">
        <w:rPr>
          <w:rFonts w:asciiTheme="minorHAnsi" w:eastAsia="IFEMG D+ MTSYN" w:hAnsiTheme="minorHAnsi" w:cs="Arial"/>
          <w:highlight w:val="yellow"/>
        </w:rPr>
        <w:t xml:space="preserve">add </w:t>
      </w:r>
      <w:r w:rsidR="00646F3B" w:rsidRPr="00ED7AD7">
        <w:rPr>
          <w:rFonts w:asciiTheme="minorHAnsi" w:eastAsia="IFEMG D+ MTSYN" w:hAnsiTheme="minorHAnsi" w:cs="Arial"/>
          <w:noProof/>
          <w:highlight w:val="yellow"/>
        </w:rPr>
        <w:t>1</w:t>
      </w:r>
      <w:r w:rsidR="00682730" w:rsidRPr="00ED7AD7">
        <w:rPr>
          <w:rFonts w:asciiTheme="minorHAnsi" w:eastAsia="IFEMG D+ MTSYN" w:hAnsiTheme="minorHAnsi" w:cs="Arial"/>
          <w:highlight w:val="yellow"/>
        </w:rPr>
        <w:t xml:space="preserve"> </w:t>
      </w:r>
      <w:r w:rsidR="00682730" w:rsidRPr="00ED7AD7">
        <w:rPr>
          <w:rFonts w:asciiTheme="minorHAnsi" w:eastAsia="IFEMG D+ MTSYN" w:hAnsiTheme="minorHAnsi" w:cstheme="minorHAnsi"/>
          <w:highlight w:val="yellow"/>
        </w:rPr>
        <w:t>µ</w:t>
      </w:r>
      <w:r w:rsidR="00646F3B" w:rsidRPr="00ED7AD7">
        <w:rPr>
          <w:rFonts w:asciiTheme="minorHAnsi" w:eastAsia="IFEMG D+ MTSYN" w:hAnsiTheme="minorHAnsi" w:cs="Arial"/>
          <w:highlight w:val="yellow"/>
        </w:rPr>
        <w:t xml:space="preserve">g/mL Dox </w:t>
      </w:r>
      <w:r w:rsidR="00560C8E" w:rsidRPr="00ED7AD7">
        <w:rPr>
          <w:rFonts w:asciiTheme="minorHAnsi" w:eastAsia="IFEMG D+ MTSYN" w:hAnsiTheme="minorHAnsi" w:cs="Arial"/>
          <w:highlight w:val="yellow"/>
        </w:rPr>
        <w:t xml:space="preserve">to </w:t>
      </w:r>
      <w:r w:rsidR="00C24D46" w:rsidRPr="00ED7AD7">
        <w:rPr>
          <w:rFonts w:asciiTheme="minorHAnsi" w:eastAsia="IFEMG D+ MTSYN" w:hAnsiTheme="minorHAnsi" w:cs="Arial"/>
          <w:highlight w:val="yellow"/>
        </w:rPr>
        <w:t xml:space="preserve">a subset of </w:t>
      </w:r>
      <w:r w:rsidR="00C24D46" w:rsidRPr="00ED7AD7">
        <w:rPr>
          <w:rFonts w:asciiTheme="minorHAnsi" w:hAnsiTheme="minorHAnsi"/>
          <w:highlight w:val="yellow"/>
        </w:rPr>
        <w:t>transfected</w:t>
      </w:r>
      <w:r w:rsidR="00560C8E" w:rsidRPr="00ED7AD7">
        <w:rPr>
          <w:rFonts w:asciiTheme="minorHAnsi" w:hAnsiTheme="minorHAnsi"/>
          <w:highlight w:val="yellow"/>
        </w:rPr>
        <w:t xml:space="preserve"> cells</w:t>
      </w:r>
      <w:r w:rsidR="00AD5DE0" w:rsidRPr="00ED7AD7">
        <w:rPr>
          <w:rFonts w:asciiTheme="minorHAnsi" w:hAnsiTheme="minorHAnsi"/>
          <w:highlight w:val="yellow"/>
        </w:rPr>
        <w:t xml:space="preserve"> while </w:t>
      </w:r>
      <w:r w:rsidR="00EF3B71" w:rsidRPr="00ED7AD7">
        <w:rPr>
          <w:rFonts w:asciiTheme="minorHAnsi" w:hAnsiTheme="minorHAnsi"/>
          <w:highlight w:val="yellow"/>
        </w:rPr>
        <w:t>us</w:t>
      </w:r>
      <w:r w:rsidR="00D24960" w:rsidRPr="00ED7AD7">
        <w:rPr>
          <w:rFonts w:asciiTheme="minorHAnsi" w:hAnsiTheme="minorHAnsi"/>
          <w:highlight w:val="yellow"/>
        </w:rPr>
        <w:t>ing</w:t>
      </w:r>
      <w:r w:rsidR="00EF3B71" w:rsidRPr="00ED7AD7">
        <w:rPr>
          <w:rFonts w:asciiTheme="minorHAnsi" w:hAnsiTheme="minorHAnsi"/>
          <w:highlight w:val="yellow"/>
        </w:rPr>
        <w:t xml:space="preserve"> </w:t>
      </w:r>
      <w:r w:rsidR="00AD5DE0" w:rsidRPr="00ED7AD7">
        <w:rPr>
          <w:rFonts w:asciiTheme="minorHAnsi" w:hAnsiTheme="minorHAnsi"/>
          <w:highlight w:val="yellow"/>
        </w:rPr>
        <w:t>the other subset as control</w:t>
      </w:r>
      <w:r w:rsidR="00EF3B71" w:rsidRPr="00ED7AD7">
        <w:rPr>
          <w:rFonts w:asciiTheme="minorHAnsi" w:hAnsiTheme="minorHAnsi"/>
          <w:highlight w:val="yellow"/>
        </w:rPr>
        <w:t xml:space="preserve"> (-Dox)</w:t>
      </w:r>
      <w:r w:rsidR="00560C8E" w:rsidRPr="00ED7AD7">
        <w:rPr>
          <w:rFonts w:asciiTheme="minorHAnsi" w:hAnsiTheme="minorHAnsi"/>
          <w:highlight w:val="yellow"/>
        </w:rPr>
        <w:t xml:space="preserve">. </w:t>
      </w:r>
      <w:r w:rsidR="001C6884" w:rsidRPr="00ED7AD7">
        <w:rPr>
          <w:rFonts w:asciiTheme="minorHAnsi" w:hAnsiTheme="minorHAnsi"/>
          <w:highlight w:val="yellow"/>
        </w:rPr>
        <w:t>Use u</w:t>
      </w:r>
      <w:r w:rsidR="00783327" w:rsidRPr="00ED7AD7">
        <w:rPr>
          <w:rFonts w:asciiTheme="minorHAnsi" w:hAnsiTheme="minorHAnsi"/>
          <w:highlight w:val="yellow"/>
        </w:rPr>
        <w:t>n</w:t>
      </w:r>
      <w:r w:rsidR="00C24D46" w:rsidRPr="00ED7AD7">
        <w:rPr>
          <w:rFonts w:asciiTheme="minorHAnsi" w:hAnsiTheme="minorHAnsi"/>
          <w:highlight w:val="yellow"/>
        </w:rPr>
        <w:t xml:space="preserve">treated </w:t>
      </w:r>
      <w:r w:rsidR="00783327" w:rsidRPr="00ED7AD7">
        <w:rPr>
          <w:rFonts w:asciiTheme="minorHAnsi" w:hAnsiTheme="minorHAnsi"/>
          <w:highlight w:val="yellow"/>
        </w:rPr>
        <w:t>HEI-OC1 cells as</w:t>
      </w:r>
      <w:r w:rsidR="00C0072F" w:rsidRPr="00ED7AD7">
        <w:rPr>
          <w:rFonts w:asciiTheme="minorHAnsi" w:hAnsiTheme="minorHAnsi"/>
          <w:highlight w:val="yellow"/>
        </w:rPr>
        <w:t xml:space="preserve"> additional</w:t>
      </w:r>
      <w:r w:rsidR="00783327" w:rsidRPr="00ED7AD7">
        <w:rPr>
          <w:rFonts w:asciiTheme="minorHAnsi" w:hAnsiTheme="minorHAnsi"/>
          <w:highlight w:val="yellow"/>
        </w:rPr>
        <w:t xml:space="preserve"> controls.</w:t>
      </w:r>
      <w:r w:rsidR="00783327" w:rsidRPr="00ED7AD7">
        <w:rPr>
          <w:rFonts w:asciiTheme="minorHAnsi" w:hAnsiTheme="minorHAnsi"/>
        </w:rPr>
        <w:t xml:space="preserve"> </w:t>
      </w:r>
    </w:p>
    <w:p w14:paraId="3E6E02B2" w14:textId="77777777" w:rsidR="00FC4A08" w:rsidRPr="00ED7AD7" w:rsidRDefault="00FC4A08" w:rsidP="00ED7AD7">
      <w:pPr>
        <w:rPr>
          <w:rFonts w:asciiTheme="minorHAnsi" w:hAnsiTheme="minorHAnsi"/>
        </w:rPr>
      </w:pPr>
    </w:p>
    <w:p w14:paraId="2CC0AE0D" w14:textId="25DA5115" w:rsidR="001C6884" w:rsidRPr="00ED7AD7" w:rsidRDefault="00B82B9A" w:rsidP="00ED7AD7">
      <w:pPr>
        <w:rPr>
          <w:rFonts w:asciiTheme="minorHAnsi" w:eastAsia="IFEMG D+ MTSYN" w:hAnsiTheme="minorHAnsi" w:cs="Arial"/>
          <w:highlight w:val="yellow"/>
        </w:rPr>
      </w:pPr>
      <w:r w:rsidRPr="00ED7AD7">
        <w:rPr>
          <w:rFonts w:asciiTheme="minorHAnsi" w:hAnsiTheme="minorHAnsi"/>
          <w:highlight w:val="yellow"/>
        </w:rPr>
        <w:t>2.3.5</w:t>
      </w:r>
      <w:r w:rsidR="00DB355B" w:rsidRPr="00ED7AD7">
        <w:rPr>
          <w:rFonts w:asciiTheme="minorHAnsi" w:hAnsiTheme="minorHAnsi"/>
          <w:highlight w:val="yellow"/>
        </w:rPr>
        <w:t>.</w:t>
      </w:r>
      <w:r w:rsidR="00C24D46" w:rsidRPr="00ED7AD7">
        <w:rPr>
          <w:rFonts w:asciiTheme="minorHAnsi" w:hAnsiTheme="minorHAnsi"/>
          <w:highlight w:val="yellow"/>
        </w:rPr>
        <w:t xml:space="preserve"> </w:t>
      </w:r>
      <w:r w:rsidR="00C0072F" w:rsidRPr="00ED7AD7">
        <w:rPr>
          <w:rFonts w:asciiTheme="minorHAnsi" w:hAnsiTheme="minorHAnsi"/>
          <w:highlight w:val="yellow"/>
        </w:rPr>
        <w:t xml:space="preserve">To assess </w:t>
      </w:r>
      <w:r w:rsidR="00C0072F" w:rsidRPr="00ED7AD7">
        <w:rPr>
          <w:rFonts w:asciiTheme="minorHAnsi" w:eastAsia="IFEMG D+ MTSYN" w:hAnsiTheme="minorHAnsi" w:cs="Arial"/>
          <w:noProof/>
          <w:highlight w:val="yellow"/>
        </w:rPr>
        <w:t>c</w:t>
      </w:r>
      <w:r w:rsidR="00122D08" w:rsidRPr="00ED7AD7">
        <w:rPr>
          <w:rFonts w:asciiTheme="minorHAnsi" w:eastAsia="IFEMG D+ MTSYN" w:hAnsiTheme="minorHAnsi" w:cs="Arial"/>
          <w:noProof/>
          <w:highlight w:val="yellow"/>
        </w:rPr>
        <w:t>ell proliferation</w:t>
      </w:r>
      <w:r w:rsidR="00C0072F" w:rsidRPr="00ED7AD7">
        <w:rPr>
          <w:rFonts w:asciiTheme="minorHAnsi" w:eastAsia="IFEMG D+ MTSYN" w:hAnsiTheme="minorHAnsi" w:cs="Arial"/>
          <w:noProof/>
          <w:highlight w:val="yellow"/>
        </w:rPr>
        <w:t xml:space="preserve">, </w:t>
      </w:r>
      <w:r w:rsidR="001C6884" w:rsidRPr="00ED7AD7">
        <w:rPr>
          <w:rFonts w:asciiTheme="minorHAnsi" w:eastAsia="IFEMG D+ MTSYN" w:hAnsiTheme="minorHAnsi" w:cs="Arial"/>
          <w:noProof/>
          <w:highlight w:val="yellow"/>
        </w:rPr>
        <w:t>use a</w:t>
      </w:r>
      <w:r w:rsidR="00C0072F" w:rsidRPr="00ED7AD7">
        <w:rPr>
          <w:rFonts w:asciiTheme="minorHAnsi" w:eastAsia="IFEMG D+ MTSYN" w:hAnsiTheme="minorHAnsi" w:cs="Arial"/>
          <w:noProof/>
          <w:highlight w:val="yellow"/>
        </w:rPr>
        <w:t xml:space="preserve"> </w:t>
      </w:r>
      <w:r w:rsidR="00122D08" w:rsidRPr="00ED7AD7">
        <w:rPr>
          <w:rFonts w:asciiTheme="minorHAnsi" w:eastAsia="IFEMG D+ MTSYN" w:hAnsiTheme="minorHAnsi" w:cs="Arial"/>
          <w:noProof/>
          <w:highlight w:val="yellow"/>
        </w:rPr>
        <w:t>cell</w:t>
      </w:r>
      <w:r w:rsidR="0039112F" w:rsidRPr="00ED7AD7">
        <w:rPr>
          <w:rFonts w:asciiTheme="minorHAnsi" w:eastAsia="IFEMG D+ MTSYN" w:hAnsiTheme="minorHAnsi" w:cs="Arial"/>
          <w:noProof/>
          <w:highlight w:val="yellow"/>
        </w:rPr>
        <w:t xml:space="preserve"> </w:t>
      </w:r>
      <w:r w:rsidR="00122D08" w:rsidRPr="00ED7AD7">
        <w:rPr>
          <w:rFonts w:asciiTheme="minorHAnsi" w:eastAsia="IFEMG D+ MTSYN" w:hAnsiTheme="minorHAnsi" w:cs="Arial"/>
          <w:noProof/>
          <w:highlight w:val="yellow"/>
        </w:rPr>
        <w:t>proliferation kit</w:t>
      </w:r>
      <w:r w:rsidR="00122D08" w:rsidRPr="00ED7AD7">
        <w:rPr>
          <w:rFonts w:asciiTheme="minorHAnsi" w:eastAsia="IFEMG D+ MTSYN" w:hAnsiTheme="minorHAnsi" w:cs="Arial"/>
          <w:highlight w:val="yellow"/>
        </w:rPr>
        <w:t xml:space="preserve"> </w:t>
      </w:r>
      <w:r w:rsidR="002E0C84" w:rsidRPr="00ED7AD7">
        <w:rPr>
          <w:rFonts w:asciiTheme="minorHAnsi" w:eastAsia="IFEMG D+ MTSYN" w:hAnsiTheme="minorHAnsi" w:cs="Arial"/>
          <w:highlight w:val="yellow"/>
        </w:rPr>
        <w:t xml:space="preserve">according to </w:t>
      </w:r>
      <w:r w:rsidR="009A29C9" w:rsidRPr="00ED7AD7">
        <w:rPr>
          <w:rFonts w:asciiTheme="minorHAnsi" w:eastAsia="IFEMG D+ MTSYN" w:hAnsiTheme="minorHAnsi" w:cs="Arial"/>
          <w:highlight w:val="yellow"/>
        </w:rPr>
        <w:t xml:space="preserve">the </w:t>
      </w:r>
      <w:r w:rsidR="002E0C84" w:rsidRPr="00ED7AD7">
        <w:rPr>
          <w:rFonts w:asciiTheme="minorHAnsi" w:eastAsia="IFEMG D+ MTSYN" w:hAnsiTheme="minorHAnsi" w:cs="Arial"/>
          <w:noProof/>
          <w:highlight w:val="yellow"/>
        </w:rPr>
        <w:t>manufacturer’s</w:t>
      </w:r>
      <w:r w:rsidR="002E0C84" w:rsidRPr="00ED7AD7">
        <w:rPr>
          <w:rFonts w:asciiTheme="minorHAnsi" w:eastAsia="IFEMG D+ MTSYN" w:hAnsiTheme="minorHAnsi" w:cs="Arial"/>
          <w:highlight w:val="yellow"/>
        </w:rPr>
        <w:t xml:space="preserve"> protocol</w:t>
      </w:r>
      <w:r w:rsidR="002620EA" w:rsidRPr="00ED7AD7">
        <w:rPr>
          <w:rFonts w:asciiTheme="minorHAnsi" w:eastAsia="IFEMG D+ MTSYN" w:hAnsiTheme="minorHAnsi" w:cs="Arial"/>
          <w:highlight w:val="yellow"/>
        </w:rPr>
        <w:t xml:space="preserve">. </w:t>
      </w:r>
    </w:p>
    <w:p w14:paraId="06C129F1" w14:textId="77777777" w:rsidR="001C6884" w:rsidRPr="00ED7AD7" w:rsidRDefault="001C6884" w:rsidP="00ED7AD7">
      <w:pPr>
        <w:rPr>
          <w:rFonts w:asciiTheme="minorHAnsi" w:eastAsia="IFEMG D+ MTSYN" w:hAnsiTheme="minorHAnsi" w:cs="Arial"/>
          <w:highlight w:val="yellow"/>
        </w:rPr>
      </w:pPr>
    </w:p>
    <w:p w14:paraId="73490B88" w14:textId="3EAC283D" w:rsidR="001C6884" w:rsidRPr="00ED7AD7" w:rsidRDefault="001C6884" w:rsidP="00ED7AD7">
      <w:pPr>
        <w:rPr>
          <w:rFonts w:asciiTheme="minorHAnsi" w:eastAsia="IFEMG D+ MTSYN" w:hAnsiTheme="minorHAnsi" w:cs="Arial"/>
          <w:highlight w:val="yellow"/>
        </w:rPr>
      </w:pPr>
      <w:r w:rsidRPr="00ED7AD7">
        <w:rPr>
          <w:rFonts w:asciiTheme="minorHAnsi" w:eastAsia="IFEMG D+ MTSYN" w:hAnsiTheme="minorHAnsi" w:cs="Arial"/>
          <w:highlight w:val="yellow"/>
        </w:rPr>
        <w:t>2.3.5.1</w:t>
      </w:r>
      <w:r w:rsidR="00DB355B" w:rsidRPr="00ED7AD7">
        <w:rPr>
          <w:rFonts w:asciiTheme="minorHAnsi" w:eastAsia="IFEMG D+ MTSYN" w:hAnsiTheme="minorHAnsi" w:cs="Arial"/>
          <w:highlight w:val="yellow"/>
        </w:rPr>
        <w:t>.</w:t>
      </w:r>
      <w:r w:rsidRPr="00ED7AD7">
        <w:rPr>
          <w:rFonts w:asciiTheme="minorHAnsi" w:eastAsia="IFEMG D+ MTSYN" w:hAnsiTheme="minorHAnsi" w:cs="Arial"/>
          <w:highlight w:val="yellow"/>
        </w:rPr>
        <w:t xml:space="preserve"> </w:t>
      </w:r>
      <w:r w:rsidR="002620EA" w:rsidRPr="00ED7AD7">
        <w:rPr>
          <w:rFonts w:asciiTheme="minorHAnsi" w:eastAsia="IFEMG D+ MTSYN" w:hAnsiTheme="minorHAnsi" w:cs="Arial"/>
          <w:highlight w:val="yellow"/>
        </w:rPr>
        <w:t>In b</w:t>
      </w:r>
      <w:r w:rsidR="00917C35" w:rsidRPr="00ED7AD7">
        <w:rPr>
          <w:rFonts w:asciiTheme="minorHAnsi" w:eastAsia="IFEMG D+ MTSYN" w:hAnsiTheme="minorHAnsi" w:cs="Arial"/>
          <w:highlight w:val="yellow"/>
        </w:rPr>
        <w:t xml:space="preserve">rief, </w:t>
      </w:r>
      <w:r w:rsidR="002620EA" w:rsidRPr="00ED7AD7">
        <w:rPr>
          <w:rFonts w:asciiTheme="minorHAnsi" w:eastAsia="IFEMG D+ MTSYN" w:hAnsiTheme="minorHAnsi" w:cs="Arial"/>
          <w:highlight w:val="yellow"/>
        </w:rPr>
        <w:t xml:space="preserve">48 h after transfection, </w:t>
      </w:r>
      <w:r w:rsidRPr="00ED7AD7">
        <w:rPr>
          <w:rFonts w:asciiTheme="minorHAnsi" w:eastAsia="IFEMG D+ MTSYN" w:hAnsiTheme="minorHAnsi" w:cs="Arial"/>
          <w:highlight w:val="yellow"/>
        </w:rPr>
        <w:t>remove</w:t>
      </w:r>
      <w:r w:rsidR="002620EA" w:rsidRPr="00ED7AD7">
        <w:rPr>
          <w:rFonts w:asciiTheme="minorHAnsi" w:eastAsia="IFEMG D+ MTSYN" w:hAnsiTheme="minorHAnsi" w:cs="Arial"/>
          <w:highlight w:val="yellow"/>
        </w:rPr>
        <w:t xml:space="preserve"> </w:t>
      </w:r>
      <w:r w:rsidR="00D37C21" w:rsidRPr="00ED7AD7">
        <w:rPr>
          <w:rFonts w:asciiTheme="minorHAnsi" w:eastAsia="IFEMG D+ MTSYN" w:hAnsiTheme="minorHAnsi" w:cs="Arial"/>
          <w:highlight w:val="yellow"/>
        </w:rPr>
        <w:t>the cell</w:t>
      </w:r>
      <w:r w:rsidR="0039112F" w:rsidRPr="00ED7AD7">
        <w:rPr>
          <w:rFonts w:asciiTheme="minorHAnsi" w:eastAsia="IFEMG D+ MTSYN" w:hAnsiTheme="minorHAnsi" w:cs="Arial"/>
          <w:highlight w:val="yellow"/>
        </w:rPr>
        <w:t xml:space="preserve"> </w:t>
      </w:r>
      <w:r w:rsidR="00A61728" w:rsidRPr="00ED7AD7">
        <w:rPr>
          <w:rFonts w:asciiTheme="minorHAnsi" w:eastAsia="IFEMG D+ MTSYN" w:hAnsiTheme="minorHAnsi" w:cs="Arial"/>
          <w:highlight w:val="yellow"/>
        </w:rPr>
        <w:t>culture medi</w:t>
      </w:r>
      <w:r w:rsidRPr="00ED7AD7">
        <w:rPr>
          <w:rFonts w:asciiTheme="minorHAnsi" w:eastAsia="IFEMG D+ MTSYN" w:hAnsiTheme="minorHAnsi" w:cs="Arial"/>
          <w:highlight w:val="yellow"/>
        </w:rPr>
        <w:t>um</w:t>
      </w:r>
      <w:r w:rsidR="00A61728" w:rsidRPr="00ED7AD7">
        <w:rPr>
          <w:rFonts w:asciiTheme="minorHAnsi" w:eastAsia="IFEMG D+ MTSYN" w:hAnsiTheme="minorHAnsi" w:cs="Arial"/>
          <w:highlight w:val="yellow"/>
        </w:rPr>
        <w:t xml:space="preserve"> and </w:t>
      </w:r>
      <w:r w:rsidR="00917C35" w:rsidRPr="00ED7AD7">
        <w:rPr>
          <w:rFonts w:asciiTheme="minorHAnsi" w:eastAsia="IFEMG D+ MTSYN" w:hAnsiTheme="minorHAnsi" w:cs="Arial"/>
          <w:noProof/>
          <w:highlight w:val="yellow"/>
        </w:rPr>
        <w:t xml:space="preserve">add </w:t>
      </w:r>
      <w:r w:rsidR="00122D08" w:rsidRPr="00ED7AD7">
        <w:rPr>
          <w:rFonts w:asciiTheme="minorHAnsi" w:eastAsia="IFEMG D+ MTSYN" w:hAnsiTheme="minorHAnsi" w:cs="Arial"/>
          <w:highlight w:val="yellow"/>
        </w:rPr>
        <w:t>100</w:t>
      </w:r>
      <w:r w:rsidR="00682730" w:rsidRPr="00ED7AD7">
        <w:rPr>
          <w:rFonts w:asciiTheme="minorHAnsi" w:eastAsia="IFEMG D+ MTSYN" w:hAnsiTheme="minorHAnsi" w:cs="Arial"/>
          <w:highlight w:val="yellow"/>
        </w:rPr>
        <w:t xml:space="preserve"> </w:t>
      </w:r>
      <w:r w:rsidR="00122D08" w:rsidRPr="00ED7AD7">
        <w:rPr>
          <w:rFonts w:asciiTheme="minorHAnsi" w:eastAsia="IFEMG D+ MTSYN" w:hAnsiTheme="minorHAnsi" w:cs="Arial"/>
          <w:highlight w:val="yellow"/>
        </w:rPr>
        <w:t>μ</w:t>
      </w:r>
      <w:r w:rsidR="00682730" w:rsidRPr="00ED7AD7">
        <w:rPr>
          <w:rFonts w:asciiTheme="minorHAnsi" w:eastAsia="IFEMG D+ MTSYN" w:hAnsiTheme="minorHAnsi" w:cs="Arial"/>
          <w:highlight w:val="yellow"/>
        </w:rPr>
        <w:t>L</w:t>
      </w:r>
      <w:r w:rsidR="00122D08" w:rsidRPr="00ED7AD7">
        <w:rPr>
          <w:rFonts w:asciiTheme="minorHAnsi" w:eastAsia="IFEMG D+ MTSYN" w:hAnsiTheme="minorHAnsi" w:cs="Arial"/>
          <w:highlight w:val="yellow"/>
        </w:rPr>
        <w:t xml:space="preserve"> of 1</w:t>
      </w:r>
      <w:r w:rsidRPr="00ED7AD7">
        <w:rPr>
          <w:rFonts w:asciiTheme="minorHAnsi" w:eastAsia="IFEMG D+ MTSYN" w:hAnsiTheme="minorHAnsi" w:cs="Arial"/>
          <w:highlight w:val="yellow"/>
        </w:rPr>
        <w:t>x</w:t>
      </w:r>
      <w:r w:rsidR="00122D08" w:rsidRPr="00ED7AD7">
        <w:rPr>
          <w:rFonts w:asciiTheme="minorHAnsi" w:eastAsia="IFEMG D+ MTSYN" w:hAnsiTheme="minorHAnsi" w:cs="Arial"/>
          <w:highlight w:val="yellow"/>
        </w:rPr>
        <w:t xml:space="preserve"> dye</w:t>
      </w:r>
      <w:r w:rsidR="00D24960" w:rsidRPr="00ED7AD7">
        <w:rPr>
          <w:rFonts w:asciiTheme="minorHAnsi" w:eastAsia="IFEMG D+ MTSYN" w:hAnsiTheme="minorHAnsi" w:cs="Arial"/>
          <w:highlight w:val="yellow"/>
        </w:rPr>
        <w:t>-</w:t>
      </w:r>
      <w:r w:rsidR="00122D08" w:rsidRPr="00ED7AD7">
        <w:rPr>
          <w:rFonts w:asciiTheme="minorHAnsi" w:eastAsia="IFEMG D+ MTSYN" w:hAnsiTheme="minorHAnsi" w:cs="Arial"/>
          <w:highlight w:val="yellow"/>
        </w:rPr>
        <w:t>binding solution to each well</w:t>
      </w:r>
      <w:r w:rsidR="00D37C21" w:rsidRPr="00ED7AD7">
        <w:rPr>
          <w:rFonts w:asciiTheme="minorHAnsi" w:eastAsia="IFEMG D+ MTSYN" w:hAnsiTheme="minorHAnsi" w:cs="Arial"/>
          <w:highlight w:val="yellow"/>
        </w:rPr>
        <w:t xml:space="preserve"> of the microplate</w:t>
      </w:r>
      <w:r w:rsidR="00D24960" w:rsidRPr="00ED7AD7">
        <w:rPr>
          <w:rFonts w:asciiTheme="minorHAnsi" w:eastAsia="IFEMG D+ MTSYN" w:hAnsiTheme="minorHAnsi" w:cs="Arial"/>
          <w:highlight w:val="yellow"/>
        </w:rPr>
        <w:t>.</w:t>
      </w:r>
      <w:r w:rsidR="00D37C21" w:rsidRPr="00ED7AD7">
        <w:rPr>
          <w:rFonts w:asciiTheme="minorHAnsi" w:eastAsia="IFEMG D+ MTSYN" w:hAnsiTheme="minorHAnsi" w:cs="Arial"/>
          <w:highlight w:val="yellow"/>
        </w:rPr>
        <w:t xml:space="preserve"> </w:t>
      </w:r>
      <w:r w:rsidR="00D24960" w:rsidRPr="00ED7AD7">
        <w:rPr>
          <w:rFonts w:asciiTheme="minorHAnsi" w:eastAsia="IFEMG D+ MTSYN" w:hAnsiTheme="minorHAnsi" w:cs="Arial"/>
          <w:highlight w:val="yellow"/>
        </w:rPr>
        <w:t>I</w:t>
      </w:r>
      <w:r w:rsidR="00122D08" w:rsidRPr="00ED7AD7">
        <w:rPr>
          <w:rFonts w:asciiTheme="minorHAnsi" w:eastAsia="IFEMG D+ MTSYN" w:hAnsiTheme="minorHAnsi" w:cs="Arial"/>
          <w:highlight w:val="yellow"/>
        </w:rPr>
        <w:t>ncubate for 1</w:t>
      </w:r>
      <w:r w:rsidR="00682730" w:rsidRPr="00ED7AD7">
        <w:rPr>
          <w:rFonts w:asciiTheme="minorHAnsi" w:eastAsia="IFEMG D+ MTSYN" w:hAnsiTheme="minorHAnsi" w:cs="Arial"/>
          <w:highlight w:val="yellow"/>
        </w:rPr>
        <w:t xml:space="preserve"> </w:t>
      </w:r>
      <w:r w:rsidR="00122D08" w:rsidRPr="00ED7AD7">
        <w:rPr>
          <w:rFonts w:asciiTheme="minorHAnsi" w:eastAsia="IFEMG D+ MTSYN" w:hAnsiTheme="minorHAnsi" w:cs="Arial"/>
          <w:highlight w:val="yellow"/>
        </w:rPr>
        <w:t>h at 37</w:t>
      </w:r>
      <w:r w:rsidR="00682730" w:rsidRPr="00ED7AD7">
        <w:rPr>
          <w:rFonts w:asciiTheme="minorHAnsi" w:eastAsia="IFEMG D+ MTSYN" w:hAnsiTheme="minorHAnsi" w:cs="Arial"/>
          <w:highlight w:val="yellow"/>
        </w:rPr>
        <w:t xml:space="preserve"> </w:t>
      </w:r>
      <w:r w:rsidR="00B82B9A" w:rsidRPr="00ED7AD7">
        <w:rPr>
          <w:rFonts w:asciiTheme="minorHAnsi" w:eastAsia="IFEMG D+ MTSYN" w:hAnsiTheme="minorHAnsi" w:cstheme="minorHAnsi"/>
          <w:highlight w:val="yellow"/>
        </w:rPr>
        <w:t>°</w:t>
      </w:r>
      <w:r w:rsidR="00122D08" w:rsidRPr="00ED7AD7">
        <w:rPr>
          <w:rFonts w:asciiTheme="minorHAnsi" w:eastAsia="IFEMG D+ MTSYN" w:hAnsiTheme="minorHAnsi" w:cs="Arial"/>
          <w:highlight w:val="yellow"/>
        </w:rPr>
        <w:t xml:space="preserve">C. </w:t>
      </w:r>
    </w:p>
    <w:p w14:paraId="39751EDC" w14:textId="77777777" w:rsidR="001C6884" w:rsidRPr="00ED7AD7" w:rsidRDefault="001C6884" w:rsidP="00ED7AD7">
      <w:pPr>
        <w:rPr>
          <w:rFonts w:asciiTheme="minorHAnsi" w:eastAsia="IFEMG D+ MTSYN" w:hAnsiTheme="minorHAnsi" w:cs="Arial"/>
          <w:highlight w:val="yellow"/>
        </w:rPr>
      </w:pPr>
    </w:p>
    <w:p w14:paraId="39D65222" w14:textId="6D907A88" w:rsidR="00FC4A08" w:rsidRPr="00ED7AD7" w:rsidRDefault="001C6884" w:rsidP="00ED7AD7">
      <w:pPr>
        <w:rPr>
          <w:rFonts w:asciiTheme="minorHAnsi" w:eastAsia="IFEMG D+ MTSYN" w:hAnsiTheme="minorHAnsi" w:cs="Arial"/>
        </w:rPr>
      </w:pPr>
      <w:r w:rsidRPr="00ED7AD7">
        <w:rPr>
          <w:rFonts w:asciiTheme="minorHAnsi" w:eastAsia="IFEMG D+ MTSYN" w:hAnsiTheme="minorHAnsi" w:cs="Arial"/>
          <w:highlight w:val="yellow"/>
        </w:rPr>
        <w:t xml:space="preserve">2.3.5.2. </w:t>
      </w:r>
      <w:r w:rsidR="00D37C21" w:rsidRPr="00ED7AD7">
        <w:rPr>
          <w:rFonts w:asciiTheme="minorHAnsi" w:eastAsia="IFEMG D+ MTSYN" w:hAnsiTheme="minorHAnsi" w:cs="Arial"/>
          <w:highlight w:val="yellow"/>
        </w:rPr>
        <w:t xml:space="preserve">Thereafter, </w:t>
      </w:r>
      <w:r w:rsidRPr="00ED7AD7">
        <w:rPr>
          <w:rFonts w:asciiTheme="minorHAnsi" w:eastAsia="IFEMG D+ MTSYN" w:hAnsiTheme="minorHAnsi" w:cs="Arial"/>
          <w:highlight w:val="yellow"/>
        </w:rPr>
        <w:t>measure</w:t>
      </w:r>
      <w:r w:rsidR="00D37C21" w:rsidRPr="00ED7AD7">
        <w:rPr>
          <w:rFonts w:asciiTheme="minorHAnsi" w:eastAsia="IFEMG D+ MTSYN" w:hAnsiTheme="minorHAnsi" w:cs="Arial"/>
          <w:highlight w:val="yellow"/>
        </w:rPr>
        <w:t xml:space="preserve"> the </w:t>
      </w:r>
      <w:r w:rsidR="00122D08" w:rsidRPr="00ED7AD7">
        <w:rPr>
          <w:rFonts w:asciiTheme="minorHAnsi" w:eastAsia="IFEMG D+ MTSYN" w:hAnsiTheme="minorHAnsi" w:cs="Arial"/>
          <w:highlight w:val="yellow"/>
        </w:rPr>
        <w:t xml:space="preserve">fluorescence intensity </w:t>
      </w:r>
      <w:r w:rsidR="00D37C21" w:rsidRPr="00ED7AD7">
        <w:rPr>
          <w:rFonts w:asciiTheme="minorHAnsi" w:eastAsia="IFEMG D+ MTSYN" w:hAnsiTheme="minorHAnsi" w:cs="Arial"/>
          <w:highlight w:val="yellow"/>
        </w:rPr>
        <w:t xml:space="preserve">of </w:t>
      </w:r>
      <w:r w:rsidR="00122D08" w:rsidRPr="00ED7AD7">
        <w:rPr>
          <w:rFonts w:asciiTheme="minorHAnsi" w:eastAsia="IFEMG D+ MTSYN" w:hAnsiTheme="minorHAnsi" w:cs="Arial"/>
          <w:highlight w:val="yellow"/>
        </w:rPr>
        <w:t xml:space="preserve">each sample using </w:t>
      </w:r>
      <w:r w:rsidR="00D37C21" w:rsidRPr="00ED7AD7">
        <w:rPr>
          <w:rFonts w:asciiTheme="minorHAnsi" w:eastAsia="IFEMG D+ MTSYN" w:hAnsiTheme="minorHAnsi" w:cs="Arial"/>
          <w:highlight w:val="yellow"/>
        </w:rPr>
        <w:t xml:space="preserve">a </w:t>
      </w:r>
      <w:r w:rsidR="00122D08" w:rsidRPr="00ED7AD7">
        <w:rPr>
          <w:rFonts w:asciiTheme="minorHAnsi" w:eastAsia="IFEMG D+ MTSYN" w:hAnsiTheme="minorHAnsi" w:cs="Arial"/>
          <w:highlight w:val="yellow"/>
        </w:rPr>
        <w:t>fluorescence microplate reader</w:t>
      </w:r>
      <w:r w:rsidR="00D37C21" w:rsidRPr="00ED7AD7">
        <w:rPr>
          <w:rFonts w:asciiTheme="minorHAnsi" w:eastAsia="IFEMG D+ MTSYN" w:hAnsiTheme="minorHAnsi" w:cs="Arial"/>
          <w:highlight w:val="yellow"/>
        </w:rPr>
        <w:t xml:space="preserve"> (</w:t>
      </w:r>
      <w:r w:rsidR="00122D08" w:rsidRPr="00ED7AD7">
        <w:rPr>
          <w:rFonts w:asciiTheme="minorHAnsi" w:eastAsia="IFEMG D+ MTSYN" w:hAnsiTheme="minorHAnsi" w:cs="Arial"/>
          <w:highlight w:val="yellow"/>
        </w:rPr>
        <w:t>excitation</w:t>
      </w:r>
      <w:r w:rsidR="009A29C9" w:rsidRPr="00ED7AD7">
        <w:rPr>
          <w:rFonts w:asciiTheme="minorHAnsi" w:eastAsia="IFEMG D+ MTSYN" w:hAnsiTheme="minorHAnsi" w:cs="Arial"/>
          <w:highlight w:val="yellow"/>
        </w:rPr>
        <w:t xml:space="preserve"> </w:t>
      </w:r>
      <w:r w:rsidR="00892900" w:rsidRPr="00ED7AD7">
        <w:rPr>
          <w:rFonts w:asciiTheme="minorHAnsi" w:eastAsia="IFEMG D+ MTSYN" w:hAnsiTheme="minorHAnsi" w:cs="Arial"/>
          <w:highlight w:val="yellow"/>
        </w:rPr>
        <w:t>=</w:t>
      </w:r>
      <w:r w:rsidR="009A29C9" w:rsidRPr="00ED7AD7">
        <w:rPr>
          <w:rFonts w:asciiTheme="minorHAnsi" w:eastAsia="IFEMG D+ MTSYN" w:hAnsiTheme="minorHAnsi" w:cs="Arial"/>
          <w:highlight w:val="yellow"/>
        </w:rPr>
        <w:t xml:space="preserve"> </w:t>
      </w:r>
      <w:r w:rsidR="00122D08" w:rsidRPr="00ED7AD7">
        <w:rPr>
          <w:rFonts w:asciiTheme="minorHAnsi" w:eastAsia="IFEMG D+ MTSYN" w:hAnsiTheme="minorHAnsi" w:cs="Arial"/>
          <w:highlight w:val="yellow"/>
        </w:rPr>
        <w:t>485</w:t>
      </w:r>
      <w:r w:rsidR="00682730" w:rsidRPr="00ED7AD7">
        <w:rPr>
          <w:rFonts w:asciiTheme="minorHAnsi" w:eastAsia="IFEMG D+ MTSYN" w:hAnsiTheme="minorHAnsi" w:cs="Arial"/>
          <w:highlight w:val="yellow"/>
        </w:rPr>
        <w:t xml:space="preserve"> </w:t>
      </w:r>
      <w:r w:rsidR="00122D08" w:rsidRPr="00ED7AD7">
        <w:rPr>
          <w:rFonts w:asciiTheme="minorHAnsi" w:eastAsia="IFEMG D+ MTSYN" w:hAnsiTheme="minorHAnsi" w:cs="Arial"/>
          <w:highlight w:val="yellow"/>
        </w:rPr>
        <w:t>nm</w:t>
      </w:r>
      <w:r w:rsidR="00D24960" w:rsidRPr="00ED7AD7">
        <w:rPr>
          <w:rFonts w:asciiTheme="minorHAnsi" w:eastAsia="IFEMG D+ MTSYN" w:hAnsiTheme="minorHAnsi" w:cs="Arial"/>
          <w:highlight w:val="yellow"/>
        </w:rPr>
        <w:t>,</w:t>
      </w:r>
      <w:r w:rsidR="00892900" w:rsidRPr="00ED7AD7">
        <w:rPr>
          <w:rFonts w:asciiTheme="minorHAnsi" w:eastAsia="IFEMG D+ MTSYN" w:hAnsiTheme="minorHAnsi" w:cs="Arial"/>
          <w:highlight w:val="yellow"/>
        </w:rPr>
        <w:t xml:space="preserve"> </w:t>
      </w:r>
      <w:r w:rsidR="00122D08" w:rsidRPr="00ED7AD7">
        <w:rPr>
          <w:rFonts w:asciiTheme="minorHAnsi" w:eastAsia="IFEMG D+ MTSYN" w:hAnsiTheme="minorHAnsi" w:cs="Arial"/>
          <w:highlight w:val="yellow"/>
        </w:rPr>
        <w:t>emission</w:t>
      </w:r>
      <w:r w:rsidR="00D24960" w:rsidRPr="00ED7AD7">
        <w:rPr>
          <w:rFonts w:asciiTheme="minorHAnsi" w:eastAsia="IFEMG D+ MTSYN" w:hAnsiTheme="minorHAnsi" w:cs="Arial"/>
          <w:highlight w:val="yellow"/>
        </w:rPr>
        <w:t xml:space="preserve"> </w:t>
      </w:r>
      <w:r w:rsidR="00892900" w:rsidRPr="00ED7AD7">
        <w:rPr>
          <w:rFonts w:asciiTheme="minorHAnsi" w:eastAsia="IFEMG D+ MTSYN" w:hAnsiTheme="minorHAnsi" w:cs="Arial"/>
          <w:highlight w:val="yellow"/>
        </w:rPr>
        <w:t>=</w:t>
      </w:r>
      <w:r w:rsidR="00122D08" w:rsidRPr="00ED7AD7">
        <w:rPr>
          <w:rFonts w:asciiTheme="minorHAnsi" w:eastAsia="IFEMG D+ MTSYN" w:hAnsiTheme="minorHAnsi" w:cs="Arial"/>
          <w:highlight w:val="yellow"/>
        </w:rPr>
        <w:t xml:space="preserve"> 530</w:t>
      </w:r>
      <w:r w:rsidR="00682730" w:rsidRPr="00ED7AD7">
        <w:rPr>
          <w:rFonts w:asciiTheme="minorHAnsi" w:eastAsia="IFEMG D+ MTSYN" w:hAnsiTheme="minorHAnsi" w:cs="Arial"/>
          <w:highlight w:val="yellow"/>
        </w:rPr>
        <w:t xml:space="preserve"> </w:t>
      </w:r>
      <w:r w:rsidR="00122D08" w:rsidRPr="00ED7AD7">
        <w:rPr>
          <w:rFonts w:asciiTheme="minorHAnsi" w:eastAsia="IFEMG D+ MTSYN" w:hAnsiTheme="minorHAnsi" w:cs="Arial"/>
          <w:highlight w:val="yellow"/>
        </w:rPr>
        <w:t>nm</w:t>
      </w:r>
      <w:r w:rsidR="00892900" w:rsidRPr="00ED7AD7">
        <w:rPr>
          <w:rFonts w:asciiTheme="minorHAnsi" w:eastAsia="IFEMG D+ MTSYN" w:hAnsiTheme="minorHAnsi" w:cs="Arial"/>
          <w:highlight w:val="yellow"/>
        </w:rPr>
        <w:t>)</w:t>
      </w:r>
      <w:r w:rsidR="00122D08" w:rsidRPr="00ED7AD7">
        <w:rPr>
          <w:rFonts w:asciiTheme="minorHAnsi" w:eastAsia="IFEMG D+ MTSYN" w:hAnsiTheme="minorHAnsi" w:cs="Arial"/>
          <w:highlight w:val="yellow"/>
        </w:rPr>
        <w:t>.</w:t>
      </w:r>
    </w:p>
    <w:p w14:paraId="698323F4" w14:textId="0659B08A" w:rsidR="00122D08" w:rsidRPr="00ED7AD7" w:rsidRDefault="00122D08" w:rsidP="00ED7AD7">
      <w:pPr>
        <w:rPr>
          <w:rFonts w:asciiTheme="minorHAnsi" w:eastAsia="IFEMG D+ MTSYN" w:hAnsiTheme="minorHAnsi" w:cs="Arial"/>
        </w:rPr>
      </w:pPr>
    </w:p>
    <w:p w14:paraId="54D80C51" w14:textId="5AB9B375" w:rsidR="001C6884" w:rsidRPr="00ED7AD7" w:rsidRDefault="00122D08" w:rsidP="00ED7AD7">
      <w:pPr>
        <w:rPr>
          <w:rFonts w:asciiTheme="minorHAnsi" w:eastAsia="IFEMG D+ MTSYN" w:hAnsiTheme="minorHAnsi" w:cs="Arial"/>
          <w:highlight w:val="yellow"/>
        </w:rPr>
      </w:pPr>
      <w:r w:rsidRPr="00ED7AD7">
        <w:rPr>
          <w:rFonts w:asciiTheme="minorHAnsi" w:eastAsia="IFEMG D+ MTSYN" w:hAnsiTheme="minorHAnsi" w:cs="Arial"/>
          <w:highlight w:val="yellow"/>
        </w:rPr>
        <w:t>2.3.6. To further assess cell proliferation using immunocytochemistry</w:t>
      </w:r>
      <w:r w:rsidR="001C6884" w:rsidRPr="00ED7AD7">
        <w:rPr>
          <w:rFonts w:asciiTheme="minorHAnsi" w:eastAsia="IFEMG D+ MTSYN" w:hAnsiTheme="minorHAnsi" w:cs="Arial"/>
          <w:highlight w:val="yellow"/>
        </w:rPr>
        <w:t>,</w:t>
      </w:r>
      <w:r w:rsidRPr="00ED7AD7">
        <w:rPr>
          <w:rFonts w:asciiTheme="minorHAnsi" w:eastAsia="IFEMG D+ MTSYN" w:hAnsiTheme="minorHAnsi" w:cs="Arial"/>
          <w:highlight w:val="yellow"/>
        </w:rPr>
        <w:t xml:space="preserve"> </w:t>
      </w:r>
      <w:r w:rsidR="001C6884" w:rsidRPr="00ED7AD7">
        <w:rPr>
          <w:rFonts w:asciiTheme="minorHAnsi" w:eastAsia="IFEMG D+ MTSYN" w:hAnsiTheme="minorHAnsi" w:cs="Arial"/>
          <w:highlight w:val="yellow"/>
        </w:rPr>
        <w:t xml:space="preserve">plate the </w:t>
      </w:r>
      <w:r w:rsidRPr="00ED7AD7">
        <w:rPr>
          <w:rFonts w:asciiTheme="minorHAnsi" w:eastAsia="IFEMG D+ MTSYN" w:hAnsiTheme="minorHAnsi" w:cs="Arial"/>
          <w:highlight w:val="yellow"/>
        </w:rPr>
        <w:t>HEI-OC1 cells on a cover glass in a 12-well plate and incubat</w:t>
      </w:r>
      <w:r w:rsidR="001C6884" w:rsidRPr="00ED7AD7">
        <w:rPr>
          <w:rFonts w:asciiTheme="minorHAnsi" w:eastAsia="IFEMG D+ MTSYN" w:hAnsiTheme="minorHAnsi" w:cs="Arial"/>
          <w:highlight w:val="yellow"/>
        </w:rPr>
        <w:t>e</w:t>
      </w:r>
      <w:r w:rsidRPr="00ED7AD7">
        <w:rPr>
          <w:rFonts w:asciiTheme="minorHAnsi" w:eastAsia="IFEMG D+ MTSYN" w:hAnsiTheme="minorHAnsi" w:cs="Arial"/>
          <w:highlight w:val="yellow"/>
        </w:rPr>
        <w:t xml:space="preserve"> overnight at 37</w:t>
      </w:r>
      <w:r w:rsidR="00682730" w:rsidRPr="00ED7AD7">
        <w:rPr>
          <w:rFonts w:asciiTheme="minorHAnsi" w:eastAsia="IFEMG D+ MTSYN" w:hAnsiTheme="minorHAnsi" w:cs="Arial"/>
          <w:highlight w:val="yellow"/>
        </w:rPr>
        <w:t xml:space="preserve"> </w:t>
      </w:r>
      <w:r w:rsidR="00D24960" w:rsidRPr="00ED7AD7">
        <w:rPr>
          <w:rFonts w:asciiTheme="minorHAnsi" w:eastAsia="IFEMG D+ MTSYN" w:hAnsiTheme="minorHAnsi" w:cs="Arial"/>
          <w:highlight w:val="yellow"/>
        </w:rPr>
        <w:t>°</w:t>
      </w:r>
      <w:r w:rsidRPr="00ED7AD7">
        <w:rPr>
          <w:rFonts w:asciiTheme="minorHAnsi" w:eastAsia="IFEMG D+ MTSYN" w:hAnsiTheme="minorHAnsi" w:cs="Arial"/>
          <w:highlight w:val="yellow"/>
        </w:rPr>
        <w:t xml:space="preserve">C. </w:t>
      </w:r>
    </w:p>
    <w:p w14:paraId="26771862" w14:textId="77777777" w:rsidR="001C6884" w:rsidRPr="00ED7AD7" w:rsidRDefault="001C6884" w:rsidP="00ED7AD7">
      <w:pPr>
        <w:rPr>
          <w:rFonts w:asciiTheme="minorHAnsi" w:eastAsia="IFEMG D+ MTSYN" w:hAnsiTheme="minorHAnsi" w:cs="Arial"/>
          <w:highlight w:val="yellow"/>
        </w:rPr>
      </w:pPr>
    </w:p>
    <w:p w14:paraId="182ED6C3" w14:textId="228ADB45" w:rsidR="00122D08" w:rsidRPr="00ED7AD7" w:rsidRDefault="001C6884" w:rsidP="00ED7AD7">
      <w:pPr>
        <w:rPr>
          <w:rFonts w:asciiTheme="minorHAnsi" w:eastAsia="IFEMG D+ MTSYN" w:hAnsiTheme="minorHAnsi" w:cs="Arial"/>
          <w:highlight w:val="yellow"/>
        </w:rPr>
      </w:pPr>
      <w:r w:rsidRPr="00ED7AD7">
        <w:rPr>
          <w:rFonts w:asciiTheme="minorHAnsi" w:eastAsia="IFEMG D+ MTSYN" w:hAnsiTheme="minorHAnsi" w:cs="Arial"/>
          <w:highlight w:val="yellow"/>
        </w:rPr>
        <w:t xml:space="preserve">2.3.6.1. </w:t>
      </w:r>
      <w:r w:rsidR="00122D08" w:rsidRPr="00ED7AD7">
        <w:rPr>
          <w:rFonts w:asciiTheme="minorHAnsi" w:eastAsia="IFEMG D+ MTSYN" w:hAnsiTheme="minorHAnsi" w:cs="Arial"/>
          <w:highlight w:val="yellow"/>
        </w:rPr>
        <w:t xml:space="preserve">On the following day, </w:t>
      </w:r>
      <w:r w:rsidRPr="00ED7AD7">
        <w:rPr>
          <w:rFonts w:asciiTheme="minorHAnsi" w:eastAsia="IFEMG D+ MTSYN" w:hAnsiTheme="minorHAnsi" w:cs="Arial"/>
          <w:highlight w:val="yellow"/>
        </w:rPr>
        <w:t xml:space="preserve">cotransfect with the </w:t>
      </w:r>
      <w:r w:rsidR="00122D08" w:rsidRPr="00ED7AD7">
        <w:rPr>
          <w:rFonts w:asciiTheme="minorHAnsi" w:eastAsia="IFEMG D+ MTSYN" w:hAnsiTheme="minorHAnsi" w:cs="Arial"/>
          <w:noProof/>
          <w:highlight w:val="yellow"/>
        </w:rPr>
        <w:t>pTet</w:t>
      </w:r>
      <w:r w:rsidR="00122D08" w:rsidRPr="00ED7AD7">
        <w:rPr>
          <w:rFonts w:asciiTheme="minorHAnsi" w:eastAsia="IFEMG D+ MTSYN" w:hAnsiTheme="minorHAnsi" w:cs="Arial"/>
          <w:highlight w:val="yellow"/>
        </w:rPr>
        <w:t>-Splice and pCMV-Tet3G</w:t>
      </w:r>
      <w:r w:rsidRPr="00ED7AD7">
        <w:rPr>
          <w:rFonts w:asciiTheme="minorHAnsi" w:eastAsia="IFEMG D+ MTSYN" w:hAnsiTheme="minorHAnsi" w:cs="Arial"/>
          <w:highlight w:val="yellow"/>
        </w:rPr>
        <w:t xml:space="preserve"> and perform the</w:t>
      </w:r>
      <w:r w:rsidR="00122D08" w:rsidRPr="00ED7AD7">
        <w:rPr>
          <w:rFonts w:asciiTheme="minorHAnsi" w:eastAsia="IFEMG D+ MTSYN" w:hAnsiTheme="minorHAnsi" w:cs="Arial"/>
          <w:highlight w:val="yellow"/>
        </w:rPr>
        <w:t xml:space="preserve"> </w:t>
      </w:r>
      <w:r w:rsidR="00122D08" w:rsidRPr="00ED7AD7">
        <w:rPr>
          <w:rFonts w:asciiTheme="minorHAnsi" w:eastAsia="IFEMG D+ MTSYN" w:hAnsiTheme="minorHAnsi" w:cs="Arial"/>
          <w:noProof/>
          <w:highlight w:val="yellow"/>
        </w:rPr>
        <w:t>Dox</w:t>
      </w:r>
      <w:r w:rsidR="00ED7AD7" w:rsidRPr="00ED7AD7">
        <w:rPr>
          <w:rFonts w:asciiTheme="minorHAnsi" w:eastAsia="IFEMG D+ MTSYN" w:hAnsiTheme="minorHAnsi" w:cs="Arial"/>
          <w:noProof/>
          <w:highlight w:val="yellow"/>
        </w:rPr>
        <w:t xml:space="preserve"> </w:t>
      </w:r>
      <w:r w:rsidR="00165371" w:rsidRPr="00ED7AD7">
        <w:rPr>
          <w:rFonts w:asciiTheme="minorHAnsi" w:eastAsia="IFEMG D+ MTSYN" w:hAnsiTheme="minorHAnsi" w:cs="Arial"/>
          <w:noProof/>
          <w:highlight w:val="yellow"/>
        </w:rPr>
        <w:t>treatment</w:t>
      </w:r>
      <w:r w:rsidR="00165371" w:rsidRPr="00ED7AD7">
        <w:rPr>
          <w:rFonts w:asciiTheme="minorHAnsi" w:eastAsia="IFEMG D+ MTSYN" w:hAnsiTheme="minorHAnsi" w:cs="Arial"/>
          <w:highlight w:val="yellow"/>
        </w:rPr>
        <w:t xml:space="preserve"> </w:t>
      </w:r>
      <w:r w:rsidR="00122D08" w:rsidRPr="00ED7AD7">
        <w:rPr>
          <w:rFonts w:asciiTheme="minorHAnsi" w:eastAsia="IFEMG D+ MTSYN" w:hAnsiTheme="minorHAnsi" w:cs="Arial"/>
          <w:highlight w:val="yellow"/>
        </w:rPr>
        <w:t>(+</w:t>
      </w:r>
      <w:r w:rsidR="00682730" w:rsidRPr="00ED7AD7">
        <w:rPr>
          <w:rFonts w:asciiTheme="minorHAnsi" w:eastAsia="IFEMG D+ MTSYN" w:hAnsiTheme="minorHAnsi" w:cs="Arial"/>
          <w:highlight w:val="yellow"/>
        </w:rPr>
        <w:t xml:space="preserve"> </w:t>
      </w:r>
      <w:r w:rsidR="00122D08" w:rsidRPr="00ED7AD7">
        <w:rPr>
          <w:rFonts w:asciiTheme="minorHAnsi" w:eastAsia="IFEMG D+ MTSYN" w:hAnsiTheme="minorHAnsi" w:cs="Arial"/>
          <w:highlight w:val="yellow"/>
        </w:rPr>
        <w:t>D</w:t>
      </w:r>
      <w:r w:rsidR="00D24960" w:rsidRPr="00ED7AD7">
        <w:rPr>
          <w:rFonts w:asciiTheme="minorHAnsi" w:eastAsia="IFEMG D+ MTSYN" w:hAnsiTheme="minorHAnsi" w:cs="Arial"/>
          <w:highlight w:val="yellow"/>
        </w:rPr>
        <w:t>ox</w:t>
      </w:r>
      <w:r w:rsidR="00122D08" w:rsidRPr="00ED7AD7">
        <w:rPr>
          <w:rFonts w:asciiTheme="minorHAnsi" w:eastAsia="IFEMG D+ MTSYN" w:hAnsiTheme="minorHAnsi" w:cs="Arial"/>
          <w:highlight w:val="yellow"/>
        </w:rPr>
        <w:t>)</w:t>
      </w:r>
      <w:r w:rsidRPr="00ED7AD7">
        <w:rPr>
          <w:rFonts w:asciiTheme="minorHAnsi" w:eastAsia="IFEMG D+ MTSYN" w:hAnsiTheme="minorHAnsi" w:cs="Arial"/>
          <w:highlight w:val="yellow"/>
        </w:rPr>
        <w:t>. Use untransfected cells as control</w:t>
      </w:r>
      <w:r w:rsidR="00D24960" w:rsidRPr="00ED7AD7">
        <w:rPr>
          <w:rFonts w:asciiTheme="minorHAnsi" w:eastAsia="IFEMG D+ MTSYN" w:hAnsiTheme="minorHAnsi" w:cs="Arial"/>
          <w:highlight w:val="yellow"/>
        </w:rPr>
        <w:t>s</w:t>
      </w:r>
      <w:r w:rsidRPr="00ED7AD7">
        <w:rPr>
          <w:rFonts w:asciiTheme="minorHAnsi" w:eastAsia="IFEMG D+ MTSYN" w:hAnsiTheme="minorHAnsi" w:cs="Arial"/>
          <w:highlight w:val="yellow"/>
        </w:rPr>
        <w:t>.</w:t>
      </w:r>
      <w:r w:rsidR="005A5C4B" w:rsidRPr="00ED7AD7">
        <w:rPr>
          <w:rFonts w:asciiTheme="minorHAnsi" w:eastAsia="IFEMG D+ MTSYN" w:hAnsiTheme="minorHAnsi" w:cs="Arial"/>
          <w:highlight w:val="yellow"/>
        </w:rPr>
        <w:t xml:space="preserve"> </w:t>
      </w:r>
      <w:r w:rsidR="00165371" w:rsidRPr="00ED7AD7">
        <w:rPr>
          <w:rFonts w:asciiTheme="minorHAnsi" w:eastAsia="IFEMG D+ MTSYN" w:hAnsiTheme="minorHAnsi" w:cs="Arial"/>
          <w:highlight w:val="yellow"/>
        </w:rPr>
        <w:t xml:space="preserve">Process </w:t>
      </w:r>
      <w:r w:rsidR="00122D08" w:rsidRPr="00ED7AD7">
        <w:rPr>
          <w:rFonts w:asciiTheme="minorHAnsi" w:eastAsia="IFEMG D+ MTSYN" w:hAnsiTheme="minorHAnsi" w:cs="Arial"/>
          <w:highlight w:val="yellow"/>
        </w:rPr>
        <w:t xml:space="preserve">HEI-OC1 cells for </w:t>
      </w:r>
      <w:r w:rsidR="00F713B1" w:rsidRPr="00ED7AD7">
        <w:rPr>
          <w:rFonts w:asciiTheme="minorHAnsi" w:eastAsia="IFEMG D+ MTSYN" w:hAnsiTheme="minorHAnsi" w:cs="Arial"/>
          <w:highlight w:val="yellow"/>
        </w:rPr>
        <w:t>K</w:t>
      </w:r>
      <w:r w:rsidR="00122D08" w:rsidRPr="00ED7AD7">
        <w:rPr>
          <w:rFonts w:asciiTheme="minorHAnsi" w:eastAsia="IFEMG D+ MTSYN" w:hAnsiTheme="minorHAnsi" w:cs="Arial"/>
          <w:highlight w:val="yellow"/>
        </w:rPr>
        <w:t>i</w:t>
      </w:r>
      <w:r w:rsidR="00F713B1" w:rsidRPr="00ED7AD7">
        <w:rPr>
          <w:rFonts w:asciiTheme="minorHAnsi" w:eastAsia="IFEMG D+ MTSYN" w:hAnsiTheme="minorHAnsi" w:cs="Arial"/>
          <w:highlight w:val="yellow"/>
        </w:rPr>
        <w:t>-</w:t>
      </w:r>
      <w:r w:rsidR="00122D08" w:rsidRPr="00ED7AD7">
        <w:rPr>
          <w:rFonts w:asciiTheme="minorHAnsi" w:eastAsia="IFEMG D+ MTSYN" w:hAnsiTheme="minorHAnsi" w:cs="Arial"/>
          <w:highlight w:val="yellow"/>
        </w:rPr>
        <w:t xml:space="preserve">67 labeling. </w:t>
      </w:r>
    </w:p>
    <w:p w14:paraId="57F1BDDF" w14:textId="77777777" w:rsidR="00122D08" w:rsidRPr="00ED7AD7" w:rsidRDefault="00122D08" w:rsidP="00ED7AD7">
      <w:pPr>
        <w:rPr>
          <w:rFonts w:asciiTheme="minorHAnsi" w:eastAsia="IFEMG D+ MTSYN" w:hAnsiTheme="minorHAnsi" w:cs="Arial"/>
          <w:highlight w:val="yellow"/>
        </w:rPr>
      </w:pPr>
    </w:p>
    <w:p w14:paraId="68393A52" w14:textId="216E97C0" w:rsidR="003A12E9" w:rsidRPr="00ED7AD7" w:rsidRDefault="001C6884" w:rsidP="00ED7AD7">
      <w:pPr>
        <w:tabs>
          <w:tab w:val="num" w:pos="720"/>
        </w:tabs>
        <w:rPr>
          <w:rFonts w:asciiTheme="minorHAnsi" w:eastAsia="IFEMG D+ MTSYN" w:hAnsiTheme="minorHAnsi" w:cs="Arial"/>
        </w:rPr>
      </w:pPr>
      <w:r w:rsidRPr="00ED7AD7">
        <w:rPr>
          <w:rFonts w:asciiTheme="minorHAnsi" w:eastAsia="IFEMG D+ MTSYN" w:hAnsiTheme="minorHAnsi" w:cs="Arial"/>
          <w:highlight w:val="yellow"/>
        </w:rPr>
        <w:lastRenderedPageBreak/>
        <w:t>2.3.6.2.</w:t>
      </w:r>
      <w:r w:rsidR="00122D08" w:rsidRPr="00ED7AD7">
        <w:rPr>
          <w:rFonts w:asciiTheme="minorHAnsi" w:eastAsia="IFEMG D+ MTSYN" w:hAnsiTheme="minorHAnsi" w:cs="Arial"/>
          <w:highlight w:val="yellow"/>
        </w:rPr>
        <w:t xml:space="preserve"> </w:t>
      </w:r>
      <w:r w:rsidRPr="00ED7AD7">
        <w:rPr>
          <w:rFonts w:asciiTheme="minorHAnsi" w:eastAsia="IFEMG D+ MTSYN" w:hAnsiTheme="minorHAnsi" w:cs="Arial"/>
          <w:highlight w:val="yellow"/>
        </w:rPr>
        <w:t xml:space="preserve">Fix the </w:t>
      </w:r>
      <w:r w:rsidRPr="00ED7AD7">
        <w:rPr>
          <w:rFonts w:asciiTheme="minorHAnsi" w:eastAsia="IFEMG D+ MTSYN" w:hAnsiTheme="minorHAnsi" w:cs="Arial"/>
          <w:noProof/>
          <w:highlight w:val="yellow"/>
        </w:rPr>
        <w:t>c</w:t>
      </w:r>
      <w:r w:rsidR="00122D08" w:rsidRPr="00ED7AD7">
        <w:rPr>
          <w:rFonts w:asciiTheme="minorHAnsi" w:eastAsia="IFEMG D+ MTSYN" w:hAnsiTheme="minorHAnsi" w:cs="Arial"/>
          <w:noProof/>
          <w:highlight w:val="yellow"/>
        </w:rPr>
        <w:t>ells</w:t>
      </w:r>
      <w:r w:rsidR="00122D08" w:rsidRPr="00ED7AD7">
        <w:rPr>
          <w:rFonts w:asciiTheme="minorHAnsi" w:eastAsia="IFEMG D+ MTSYN" w:hAnsiTheme="minorHAnsi" w:cs="Arial"/>
          <w:highlight w:val="yellow"/>
        </w:rPr>
        <w:t xml:space="preserve"> with 4% </w:t>
      </w:r>
      <w:r w:rsidR="00FD2E45" w:rsidRPr="00ED7AD7">
        <w:rPr>
          <w:rFonts w:asciiTheme="minorHAnsi" w:eastAsia="IFEMG D+ MTSYN" w:hAnsiTheme="minorHAnsi" w:cs="Arial"/>
          <w:highlight w:val="yellow"/>
        </w:rPr>
        <w:t>paraformaldehyde (</w:t>
      </w:r>
      <w:r w:rsidR="00122D08" w:rsidRPr="00ED7AD7">
        <w:rPr>
          <w:rFonts w:asciiTheme="minorHAnsi" w:eastAsia="IFEMG D+ MTSYN" w:hAnsiTheme="minorHAnsi" w:cs="Arial"/>
          <w:highlight w:val="yellow"/>
        </w:rPr>
        <w:t>PFA</w:t>
      </w:r>
      <w:r w:rsidR="00FD2E45" w:rsidRPr="00ED7AD7">
        <w:rPr>
          <w:rFonts w:asciiTheme="minorHAnsi" w:eastAsia="IFEMG D+ MTSYN" w:hAnsiTheme="minorHAnsi" w:cs="Arial"/>
          <w:highlight w:val="yellow"/>
        </w:rPr>
        <w:t>)</w:t>
      </w:r>
      <w:r w:rsidR="00122D08" w:rsidRPr="00ED7AD7">
        <w:rPr>
          <w:rFonts w:asciiTheme="minorHAnsi" w:eastAsia="IFEMG D+ MTSYN" w:hAnsiTheme="minorHAnsi" w:cs="Arial"/>
          <w:highlight w:val="yellow"/>
        </w:rPr>
        <w:t xml:space="preserve"> in PBS</w:t>
      </w:r>
      <w:r w:rsidR="00D24960" w:rsidRPr="00ED7AD7">
        <w:rPr>
          <w:rFonts w:asciiTheme="minorHAnsi" w:eastAsia="IFEMG D+ MTSYN" w:hAnsiTheme="minorHAnsi" w:cs="Arial"/>
          <w:highlight w:val="yellow"/>
        </w:rPr>
        <w:t>,</w:t>
      </w:r>
      <w:r w:rsidR="00122D08" w:rsidRPr="00ED7AD7">
        <w:rPr>
          <w:rFonts w:asciiTheme="minorHAnsi" w:eastAsia="IFEMG D+ MTSYN" w:hAnsiTheme="minorHAnsi" w:cs="Arial"/>
          <w:highlight w:val="yellow"/>
        </w:rPr>
        <w:t xml:space="preserve"> pH 7.4</w:t>
      </w:r>
      <w:r w:rsidR="00D24960" w:rsidRPr="00ED7AD7">
        <w:rPr>
          <w:rFonts w:asciiTheme="minorHAnsi" w:eastAsia="IFEMG D+ MTSYN" w:hAnsiTheme="minorHAnsi" w:cs="Arial"/>
          <w:highlight w:val="yellow"/>
        </w:rPr>
        <w:t>,</w:t>
      </w:r>
      <w:r w:rsidR="00D975D7" w:rsidRPr="00ED7AD7">
        <w:rPr>
          <w:rFonts w:asciiTheme="minorHAnsi" w:eastAsia="IFEMG D+ MTSYN" w:hAnsiTheme="minorHAnsi" w:cs="Arial"/>
          <w:highlight w:val="yellow"/>
        </w:rPr>
        <w:t xml:space="preserve"> </w:t>
      </w:r>
      <w:r w:rsidR="00122D08" w:rsidRPr="00ED7AD7">
        <w:rPr>
          <w:rFonts w:asciiTheme="minorHAnsi" w:eastAsia="IFEMG D+ MTSYN" w:hAnsiTheme="minorHAnsi" w:cs="Arial"/>
          <w:highlight w:val="yellow"/>
        </w:rPr>
        <w:t xml:space="preserve">for 10 min at room temperature. </w:t>
      </w:r>
      <w:r w:rsidRPr="00ED7AD7">
        <w:rPr>
          <w:rFonts w:asciiTheme="minorHAnsi" w:eastAsia="IFEMG D+ MTSYN" w:hAnsiTheme="minorHAnsi" w:cs="Arial"/>
          <w:highlight w:val="yellow"/>
        </w:rPr>
        <w:t>Wash</w:t>
      </w:r>
      <w:r w:rsidR="00122D08" w:rsidRPr="00ED7AD7">
        <w:rPr>
          <w:rFonts w:asciiTheme="minorHAnsi" w:eastAsia="IFEMG D+ MTSYN" w:hAnsiTheme="minorHAnsi" w:cs="Arial"/>
          <w:highlight w:val="yellow"/>
        </w:rPr>
        <w:t xml:space="preserve"> the cells </w:t>
      </w:r>
      <w:r w:rsidRPr="00ED7AD7">
        <w:rPr>
          <w:rFonts w:asciiTheme="minorHAnsi" w:eastAsia="IFEMG D+ MTSYN" w:hAnsiTheme="minorHAnsi" w:cs="Arial"/>
          <w:highlight w:val="yellow"/>
        </w:rPr>
        <w:t>3x</w:t>
      </w:r>
      <w:r w:rsidR="00122D08" w:rsidRPr="00ED7AD7">
        <w:rPr>
          <w:rFonts w:asciiTheme="minorHAnsi" w:eastAsia="IFEMG D+ MTSYN" w:hAnsiTheme="minorHAnsi" w:cs="Arial"/>
          <w:highlight w:val="yellow"/>
        </w:rPr>
        <w:t xml:space="preserve"> with ice-cold PBS</w:t>
      </w:r>
      <w:r w:rsidRPr="00ED7AD7">
        <w:rPr>
          <w:rFonts w:asciiTheme="minorHAnsi" w:eastAsia="IFEMG D+ MTSYN" w:hAnsiTheme="minorHAnsi" w:cs="Arial"/>
          <w:highlight w:val="yellow"/>
        </w:rPr>
        <w:t xml:space="preserve"> and incubate the </w:t>
      </w:r>
      <w:r w:rsidR="00122D08" w:rsidRPr="00ED7AD7">
        <w:rPr>
          <w:rFonts w:asciiTheme="minorHAnsi" w:hAnsiTheme="minorHAnsi"/>
          <w:highlight w:val="yellow"/>
        </w:rPr>
        <w:t>cells in 0</w:t>
      </w:r>
      <w:r w:rsidR="00122D08" w:rsidRPr="00ED7AD7">
        <w:rPr>
          <w:rFonts w:asciiTheme="minorHAnsi" w:eastAsia="IFEMG D+ MTSYN" w:hAnsiTheme="minorHAnsi" w:cs="Arial"/>
          <w:highlight w:val="yellow"/>
        </w:rPr>
        <w:t xml:space="preserve">.25% </w:t>
      </w:r>
      <w:r w:rsidR="00B82B9A" w:rsidRPr="00ED7AD7">
        <w:rPr>
          <w:rFonts w:asciiTheme="minorHAnsi" w:eastAsia="IFEMG D+ MTSYN" w:hAnsiTheme="minorHAnsi" w:cs="Arial"/>
          <w:highlight w:val="yellow"/>
        </w:rPr>
        <w:t xml:space="preserve">non-ionic detergent </w:t>
      </w:r>
      <w:r w:rsidR="00122D08" w:rsidRPr="00ED7AD7">
        <w:rPr>
          <w:rFonts w:asciiTheme="minorHAnsi" w:eastAsia="IFEMG D+ MTSYN" w:hAnsiTheme="minorHAnsi" w:cs="Arial"/>
          <w:highlight w:val="yellow"/>
        </w:rPr>
        <w:t>in PBS for 10 min.</w:t>
      </w:r>
      <w:r w:rsidR="00122D08" w:rsidRPr="00ED7AD7">
        <w:rPr>
          <w:rFonts w:asciiTheme="minorHAnsi" w:eastAsia="IFEMG D+ MTSYN" w:hAnsiTheme="minorHAnsi" w:cs="Arial"/>
        </w:rPr>
        <w:t xml:space="preserve"> </w:t>
      </w:r>
    </w:p>
    <w:p w14:paraId="56B1A5BF" w14:textId="77777777" w:rsidR="003A12E9" w:rsidRPr="00ED7AD7" w:rsidRDefault="003A12E9" w:rsidP="00ED7AD7">
      <w:pPr>
        <w:tabs>
          <w:tab w:val="num" w:pos="720"/>
        </w:tabs>
        <w:rPr>
          <w:rFonts w:asciiTheme="minorHAnsi" w:eastAsia="IFEMG D+ MTSYN" w:hAnsiTheme="minorHAnsi" w:cs="Arial"/>
        </w:rPr>
      </w:pPr>
    </w:p>
    <w:p w14:paraId="700DF557" w14:textId="672CAA18" w:rsidR="00122D08" w:rsidRPr="00ED7AD7" w:rsidRDefault="003A12E9" w:rsidP="00ED7AD7">
      <w:pPr>
        <w:tabs>
          <w:tab w:val="num" w:pos="720"/>
        </w:tabs>
        <w:rPr>
          <w:rFonts w:asciiTheme="minorHAnsi" w:eastAsia="IFEMG D+ MTSYN" w:hAnsiTheme="minorHAnsi" w:cs="Arial"/>
        </w:rPr>
      </w:pPr>
      <w:r w:rsidRPr="00ED7AD7">
        <w:rPr>
          <w:rFonts w:asciiTheme="minorHAnsi" w:eastAsia="IFEMG D+ MTSYN" w:hAnsiTheme="minorHAnsi" w:cs="Arial"/>
          <w:highlight w:val="yellow"/>
        </w:rPr>
        <w:t>2.3.6.3. Wash t</w:t>
      </w:r>
      <w:r w:rsidR="00122D08" w:rsidRPr="00ED7AD7">
        <w:rPr>
          <w:rFonts w:asciiTheme="minorHAnsi" w:eastAsia="IFEMG D+ MTSYN" w:hAnsiTheme="minorHAnsi" w:cs="Arial"/>
          <w:highlight w:val="yellow"/>
        </w:rPr>
        <w:t xml:space="preserve">he cells </w:t>
      </w:r>
      <w:r w:rsidRPr="00ED7AD7">
        <w:rPr>
          <w:rFonts w:asciiTheme="minorHAnsi" w:eastAsia="IFEMG D+ MTSYN" w:hAnsiTheme="minorHAnsi" w:cs="Arial"/>
          <w:highlight w:val="yellow"/>
        </w:rPr>
        <w:t>again</w:t>
      </w:r>
      <w:r w:rsidR="00D24960" w:rsidRPr="00ED7AD7">
        <w:rPr>
          <w:rFonts w:asciiTheme="minorHAnsi" w:eastAsia="IFEMG D+ MTSYN" w:hAnsiTheme="minorHAnsi" w:cs="Arial"/>
          <w:highlight w:val="yellow"/>
        </w:rPr>
        <w:t>,</w:t>
      </w:r>
      <w:r w:rsidR="00D24960" w:rsidRPr="00ED7AD7">
        <w:rPr>
          <w:rFonts w:asciiTheme="minorHAnsi" w:eastAsia="IFEMG D+ MTSYN" w:hAnsiTheme="minorHAnsi" w:cs="Arial"/>
          <w:highlight w:val="yellow"/>
        </w:rPr>
        <w:t xml:space="preserve"> 3x</w:t>
      </w:r>
      <w:r w:rsidR="00122D08" w:rsidRPr="00ED7AD7">
        <w:rPr>
          <w:rFonts w:asciiTheme="minorHAnsi" w:eastAsia="IFEMG D+ MTSYN" w:hAnsiTheme="minorHAnsi" w:cs="Arial"/>
          <w:highlight w:val="yellow"/>
        </w:rPr>
        <w:t xml:space="preserve"> in PBS for 5 min</w:t>
      </w:r>
      <w:r w:rsidR="00D24960" w:rsidRPr="00ED7AD7">
        <w:rPr>
          <w:rFonts w:asciiTheme="minorHAnsi" w:eastAsia="IFEMG D+ MTSYN" w:hAnsiTheme="minorHAnsi" w:cs="Arial"/>
          <w:highlight w:val="yellow"/>
        </w:rPr>
        <w:t>,</w:t>
      </w:r>
      <w:r w:rsidR="00122D08" w:rsidRPr="00ED7AD7">
        <w:rPr>
          <w:rFonts w:asciiTheme="minorHAnsi" w:eastAsia="IFEMG D+ MTSYN" w:hAnsiTheme="minorHAnsi" w:cs="Arial"/>
          <w:highlight w:val="yellow"/>
        </w:rPr>
        <w:t xml:space="preserve"> and block using 10% serum in a humidified chamber for </w:t>
      </w:r>
      <w:r w:rsidR="00122D08" w:rsidRPr="00ED7AD7">
        <w:rPr>
          <w:rFonts w:asciiTheme="minorHAnsi" w:eastAsia="IFEMG D+ MTSYN" w:hAnsiTheme="minorHAnsi" w:cs="Arial"/>
          <w:noProof/>
          <w:highlight w:val="yellow"/>
        </w:rPr>
        <w:t>1</w:t>
      </w:r>
      <w:r w:rsidR="0004101D" w:rsidRPr="00ED7AD7">
        <w:rPr>
          <w:rFonts w:asciiTheme="minorHAnsi" w:eastAsia="IFEMG D+ MTSYN" w:hAnsiTheme="minorHAnsi" w:cs="Arial"/>
          <w:highlight w:val="yellow"/>
        </w:rPr>
        <w:t xml:space="preserve"> </w:t>
      </w:r>
      <w:r w:rsidR="00122D08" w:rsidRPr="00ED7AD7">
        <w:rPr>
          <w:rFonts w:asciiTheme="minorHAnsi" w:eastAsia="IFEMG D+ MTSYN" w:hAnsiTheme="minorHAnsi" w:cs="Arial"/>
          <w:highlight w:val="yellow"/>
        </w:rPr>
        <w:t>h at room temperature.</w:t>
      </w:r>
      <w:r w:rsidR="00122D08" w:rsidRPr="00ED7AD7">
        <w:rPr>
          <w:rFonts w:asciiTheme="minorHAnsi" w:eastAsia="IFEMG D+ MTSYN" w:hAnsiTheme="minorHAnsi" w:cs="Arial"/>
        </w:rPr>
        <w:t xml:space="preserve"> </w:t>
      </w:r>
    </w:p>
    <w:p w14:paraId="628A08EF" w14:textId="77777777" w:rsidR="00122D08" w:rsidRPr="00ED7AD7" w:rsidRDefault="00122D08" w:rsidP="00ED7AD7">
      <w:pPr>
        <w:tabs>
          <w:tab w:val="num" w:pos="720"/>
        </w:tabs>
        <w:rPr>
          <w:rFonts w:asciiTheme="minorHAnsi" w:eastAsia="IFEMG D+ MTSYN" w:hAnsiTheme="minorHAnsi" w:cs="Arial"/>
        </w:rPr>
      </w:pPr>
    </w:p>
    <w:p w14:paraId="198D0F38" w14:textId="37412E15" w:rsidR="003A12E9" w:rsidRPr="00ED7AD7" w:rsidRDefault="00122D08" w:rsidP="00ED7AD7">
      <w:pPr>
        <w:tabs>
          <w:tab w:val="num" w:pos="720"/>
        </w:tabs>
        <w:rPr>
          <w:rFonts w:asciiTheme="minorHAnsi" w:eastAsia="IFEMG D+ MTSYN" w:hAnsiTheme="minorHAnsi" w:cs="Arial"/>
        </w:rPr>
      </w:pPr>
      <w:r w:rsidRPr="00ED7AD7">
        <w:rPr>
          <w:rFonts w:asciiTheme="minorHAnsi" w:eastAsia="IFEMG D+ MTSYN" w:hAnsiTheme="minorHAnsi" w:cs="Arial"/>
          <w:highlight w:val="yellow"/>
        </w:rPr>
        <w:t>2.3.</w:t>
      </w:r>
      <w:r w:rsidR="003A12E9" w:rsidRPr="00ED7AD7">
        <w:rPr>
          <w:rFonts w:asciiTheme="minorHAnsi" w:eastAsia="IFEMG D+ MTSYN" w:hAnsiTheme="minorHAnsi" w:cs="Arial"/>
          <w:highlight w:val="yellow"/>
        </w:rPr>
        <w:t>6.4</w:t>
      </w:r>
      <w:r w:rsidRPr="00ED7AD7">
        <w:rPr>
          <w:rFonts w:asciiTheme="minorHAnsi" w:eastAsia="IFEMG D+ MTSYN" w:hAnsiTheme="minorHAnsi" w:cs="Arial"/>
          <w:highlight w:val="yellow"/>
        </w:rPr>
        <w:t xml:space="preserve">. </w:t>
      </w:r>
      <w:r w:rsidR="003A12E9" w:rsidRPr="00ED7AD7">
        <w:rPr>
          <w:rFonts w:asciiTheme="minorHAnsi" w:eastAsia="IFEMG D+ MTSYN" w:hAnsiTheme="minorHAnsi" w:cs="Arial"/>
          <w:highlight w:val="yellow"/>
        </w:rPr>
        <w:t>Incubate the cells</w:t>
      </w:r>
      <w:r w:rsidR="00131176" w:rsidRPr="00ED7AD7">
        <w:rPr>
          <w:rFonts w:asciiTheme="minorHAnsi" w:eastAsia="IFEMG D+ MTSYN" w:hAnsiTheme="minorHAnsi" w:cs="Arial"/>
          <w:highlight w:val="yellow"/>
        </w:rPr>
        <w:t xml:space="preserve"> </w:t>
      </w:r>
      <w:r w:rsidRPr="00ED7AD7">
        <w:rPr>
          <w:rFonts w:asciiTheme="minorHAnsi" w:eastAsia="IFEMG D+ MTSYN" w:hAnsiTheme="minorHAnsi" w:cs="Arial"/>
          <w:highlight w:val="yellow"/>
        </w:rPr>
        <w:t>in</w:t>
      </w:r>
      <w:r w:rsidR="00131176" w:rsidRPr="00ED7AD7">
        <w:rPr>
          <w:rFonts w:asciiTheme="minorHAnsi" w:eastAsia="IFEMG D+ MTSYN" w:hAnsiTheme="minorHAnsi" w:cs="Arial"/>
          <w:highlight w:val="yellow"/>
        </w:rPr>
        <w:t xml:space="preserve"> 500 </w:t>
      </w:r>
      <w:r w:rsidR="00131176" w:rsidRPr="00ED7AD7">
        <w:rPr>
          <w:rFonts w:asciiTheme="minorHAnsi" w:eastAsia="IFEMG D+ MTSYN" w:hAnsiTheme="minorHAnsi" w:cstheme="minorHAnsi"/>
          <w:highlight w:val="yellow"/>
        </w:rPr>
        <w:t>µ</w:t>
      </w:r>
      <w:r w:rsidR="00D24960" w:rsidRPr="00ED7AD7">
        <w:rPr>
          <w:rFonts w:asciiTheme="minorHAnsi" w:eastAsia="IFEMG D+ MTSYN" w:hAnsiTheme="minorHAnsi" w:cs="Arial"/>
          <w:highlight w:val="yellow"/>
        </w:rPr>
        <w:t>L</w:t>
      </w:r>
      <w:r w:rsidR="00131176" w:rsidRPr="00ED7AD7">
        <w:rPr>
          <w:rFonts w:asciiTheme="minorHAnsi" w:eastAsia="IFEMG D+ MTSYN" w:hAnsiTheme="minorHAnsi" w:cs="Arial"/>
          <w:highlight w:val="yellow"/>
        </w:rPr>
        <w:t xml:space="preserve"> of </w:t>
      </w:r>
      <w:r w:rsidR="00D975D7" w:rsidRPr="00ED7AD7">
        <w:rPr>
          <w:rFonts w:asciiTheme="minorHAnsi" w:eastAsia="IFEMG D+ MTSYN" w:hAnsiTheme="minorHAnsi" w:cs="Arial"/>
          <w:highlight w:val="yellow"/>
        </w:rPr>
        <w:t>K</w:t>
      </w:r>
      <w:r w:rsidRPr="00ED7AD7">
        <w:rPr>
          <w:rFonts w:asciiTheme="minorHAnsi" w:eastAsia="IFEMG D+ MTSYN" w:hAnsiTheme="minorHAnsi" w:cs="Arial"/>
          <w:highlight w:val="yellow"/>
        </w:rPr>
        <w:t>i</w:t>
      </w:r>
      <w:r w:rsidR="00D975D7" w:rsidRPr="00ED7AD7">
        <w:rPr>
          <w:rFonts w:asciiTheme="minorHAnsi" w:eastAsia="IFEMG D+ MTSYN" w:hAnsiTheme="minorHAnsi" w:cs="Arial"/>
          <w:highlight w:val="yellow"/>
        </w:rPr>
        <w:t>-</w:t>
      </w:r>
      <w:r w:rsidRPr="00ED7AD7">
        <w:rPr>
          <w:rFonts w:asciiTheme="minorHAnsi" w:eastAsia="IFEMG D+ MTSYN" w:hAnsiTheme="minorHAnsi" w:cs="Arial"/>
          <w:highlight w:val="yellow"/>
        </w:rPr>
        <w:t xml:space="preserve">67 primary antibody </w:t>
      </w:r>
      <w:r w:rsidR="00D24960" w:rsidRPr="00ED7AD7">
        <w:rPr>
          <w:rFonts w:asciiTheme="minorHAnsi" w:eastAsia="IFEMG D+ MTSYN" w:hAnsiTheme="minorHAnsi" w:cs="Arial"/>
          <w:highlight w:val="yellow"/>
        </w:rPr>
        <w:t xml:space="preserve">(1:200 dilution) </w:t>
      </w:r>
      <w:r w:rsidRPr="00ED7AD7">
        <w:rPr>
          <w:rFonts w:asciiTheme="minorHAnsi" w:eastAsia="IFEMG D+ MTSYN" w:hAnsiTheme="minorHAnsi" w:cs="Arial"/>
          <w:highlight w:val="yellow"/>
        </w:rPr>
        <w:t xml:space="preserve">for </w:t>
      </w:r>
      <w:r w:rsidRPr="00ED7AD7">
        <w:rPr>
          <w:rFonts w:asciiTheme="minorHAnsi" w:eastAsia="IFEMG D+ MTSYN" w:hAnsiTheme="minorHAnsi" w:cs="Arial"/>
          <w:noProof/>
          <w:highlight w:val="yellow"/>
        </w:rPr>
        <w:t>3</w:t>
      </w:r>
      <w:r w:rsidR="00682730" w:rsidRPr="00ED7AD7">
        <w:rPr>
          <w:rFonts w:asciiTheme="minorHAnsi" w:eastAsia="IFEMG D+ MTSYN" w:hAnsiTheme="minorHAnsi" w:cs="Arial"/>
          <w:highlight w:val="yellow"/>
        </w:rPr>
        <w:t xml:space="preserve"> </w:t>
      </w:r>
      <w:r w:rsidRPr="00ED7AD7">
        <w:rPr>
          <w:rFonts w:asciiTheme="minorHAnsi" w:eastAsia="IFEMG D+ MTSYN" w:hAnsiTheme="minorHAnsi" w:cs="Arial"/>
          <w:highlight w:val="yellow"/>
        </w:rPr>
        <w:t>h at room temperature or overnight at 4</w:t>
      </w:r>
      <w:r w:rsidR="00682730" w:rsidRPr="00ED7AD7">
        <w:rPr>
          <w:rFonts w:asciiTheme="minorHAnsi" w:eastAsia="IFEMG D+ MTSYN" w:hAnsiTheme="minorHAnsi" w:cs="Arial"/>
          <w:highlight w:val="yellow"/>
        </w:rPr>
        <w:t xml:space="preserve"> </w:t>
      </w:r>
      <w:r w:rsidRPr="00ED7AD7">
        <w:rPr>
          <w:rFonts w:asciiTheme="minorHAnsi" w:eastAsia="IFEMG D+ MTSYN" w:hAnsiTheme="minorHAnsi" w:cs="Arial"/>
          <w:highlight w:val="yellow"/>
        </w:rPr>
        <w:t>°C.</w:t>
      </w:r>
      <w:r w:rsidRPr="00ED7AD7">
        <w:rPr>
          <w:rFonts w:asciiTheme="minorHAnsi" w:eastAsia="IFEMG D+ MTSYN" w:hAnsiTheme="minorHAnsi" w:cs="Arial"/>
        </w:rPr>
        <w:t xml:space="preserve"> </w:t>
      </w:r>
    </w:p>
    <w:p w14:paraId="6EA7CB6E" w14:textId="77777777" w:rsidR="003A12E9" w:rsidRPr="00ED7AD7" w:rsidRDefault="003A12E9" w:rsidP="00ED7AD7">
      <w:pPr>
        <w:tabs>
          <w:tab w:val="num" w:pos="720"/>
        </w:tabs>
        <w:rPr>
          <w:rFonts w:asciiTheme="minorHAnsi" w:eastAsia="IFEMG D+ MTSYN" w:hAnsiTheme="minorHAnsi" w:cs="Arial"/>
        </w:rPr>
      </w:pPr>
    </w:p>
    <w:p w14:paraId="64859C41" w14:textId="5A91A2E2" w:rsidR="00122D08" w:rsidRPr="00ED7AD7" w:rsidRDefault="003A12E9" w:rsidP="00ED7AD7">
      <w:pPr>
        <w:tabs>
          <w:tab w:val="num" w:pos="720"/>
        </w:tabs>
        <w:rPr>
          <w:rFonts w:asciiTheme="minorHAnsi" w:eastAsia="IFEMG D+ MTSYN" w:hAnsiTheme="minorHAnsi" w:cs="Arial"/>
        </w:rPr>
      </w:pPr>
      <w:r w:rsidRPr="00ED7AD7">
        <w:rPr>
          <w:rFonts w:asciiTheme="minorHAnsi" w:eastAsia="IFEMG D+ MTSYN" w:hAnsiTheme="minorHAnsi" w:cs="Arial"/>
          <w:highlight w:val="yellow"/>
        </w:rPr>
        <w:t xml:space="preserve">2.3.6.5. Wash </w:t>
      </w:r>
      <w:r w:rsidR="00122D08" w:rsidRPr="00ED7AD7">
        <w:rPr>
          <w:rFonts w:asciiTheme="minorHAnsi" w:eastAsia="IFEMG D+ MTSYN" w:hAnsiTheme="minorHAnsi" w:cs="Arial"/>
          <w:highlight w:val="yellow"/>
        </w:rPr>
        <w:t xml:space="preserve">the cells </w:t>
      </w:r>
      <w:r w:rsidR="00D24960" w:rsidRPr="00ED7AD7">
        <w:rPr>
          <w:rFonts w:asciiTheme="minorHAnsi" w:eastAsia="IFEMG D+ MTSYN" w:hAnsiTheme="minorHAnsi" w:cs="Arial"/>
          <w:highlight w:val="yellow"/>
        </w:rPr>
        <w:t xml:space="preserve">3x </w:t>
      </w:r>
      <w:r w:rsidRPr="00ED7AD7">
        <w:rPr>
          <w:rFonts w:asciiTheme="minorHAnsi" w:eastAsia="IFEMG D+ MTSYN" w:hAnsiTheme="minorHAnsi" w:cs="Arial"/>
          <w:highlight w:val="yellow"/>
        </w:rPr>
        <w:t>for 5 min with PBS</w:t>
      </w:r>
      <w:r w:rsidR="00122D08" w:rsidRPr="00ED7AD7">
        <w:rPr>
          <w:rFonts w:asciiTheme="minorHAnsi" w:eastAsia="IFEMG D+ MTSYN" w:hAnsiTheme="minorHAnsi" w:cs="Arial"/>
          <w:highlight w:val="yellow"/>
        </w:rPr>
        <w:t xml:space="preserve">. </w:t>
      </w:r>
      <w:r w:rsidR="00FF4F07" w:rsidRPr="00ED7AD7">
        <w:rPr>
          <w:rFonts w:asciiTheme="minorHAnsi" w:eastAsia="IFEMG D+ MTSYN" w:hAnsiTheme="minorHAnsi" w:cs="Arial"/>
          <w:noProof/>
          <w:highlight w:val="yellow"/>
        </w:rPr>
        <w:t>After that</w:t>
      </w:r>
      <w:r w:rsidR="00122D08" w:rsidRPr="00ED7AD7">
        <w:rPr>
          <w:rFonts w:asciiTheme="minorHAnsi" w:eastAsia="IFEMG D+ MTSYN" w:hAnsiTheme="minorHAnsi" w:cs="Arial"/>
          <w:highlight w:val="yellow"/>
        </w:rPr>
        <w:t xml:space="preserve">, </w:t>
      </w:r>
      <w:r w:rsidRPr="00ED7AD7">
        <w:rPr>
          <w:rFonts w:asciiTheme="minorHAnsi" w:eastAsia="IFEMG D+ MTSYN" w:hAnsiTheme="minorHAnsi" w:cs="Arial"/>
          <w:highlight w:val="yellow"/>
        </w:rPr>
        <w:t xml:space="preserve">incubate </w:t>
      </w:r>
      <w:r w:rsidR="00D24960" w:rsidRPr="00ED7AD7">
        <w:rPr>
          <w:rFonts w:asciiTheme="minorHAnsi" w:eastAsia="IFEMG D+ MTSYN" w:hAnsiTheme="minorHAnsi" w:cs="Arial"/>
          <w:highlight w:val="yellow"/>
        </w:rPr>
        <w:t xml:space="preserve">the </w:t>
      </w:r>
      <w:r w:rsidR="00122D08" w:rsidRPr="00ED7AD7">
        <w:rPr>
          <w:rFonts w:asciiTheme="minorHAnsi" w:eastAsia="IFEMG D+ MTSYN" w:hAnsiTheme="minorHAnsi" w:cs="Arial"/>
          <w:highlight w:val="yellow"/>
        </w:rPr>
        <w:t xml:space="preserve">cells with the secondary antibody for </w:t>
      </w:r>
      <w:r w:rsidR="00122D08" w:rsidRPr="00ED7AD7">
        <w:rPr>
          <w:rFonts w:asciiTheme="minorHAnsi" w:eastAsia="IFEMG D+ MTSYN" w:hAnsiTheme="minorHAnsi" w:cs="Arial"/>
          <w:noProof/>
          <w:highlight w:val="yellow"/>
        </w:rPr>
        <w:t>1</w:t>
      </w:r>
      <w:r w:rsidR="00682730" w:rsidRPr="00ED7AD7">
        <w:rPr>
          <w:rFonts w:asciiTheme="minorHAnsi" w:eastAsia="IFEMG D+ MTSYN" w:hAnsiTheme="minorHAnsi" w:cs="Arial"/>
          <w:highlight w:val="yellow"/>
        </w:rPr>
        <w:t xml:space="preserve"> </w:t>
      </w:r>
      <w:r w:rsidR="00122D08" w:rsidRPr="00ED7AD7">
        <w:rPr>
          <w:rFonts w:asciiTheme="minorHAnsi" w:eastAsia="IFEMG D+ MTSYN" w:hAnsiTheme="minorHAnsi" w:cs="Arial"/>
          <w:highlight w:val="yellow"/>
        </w:rPr>
        <w:t>h at room temperature in the dark.</w:t>
      </w:r>
    </w:p>
    <w:p w14:paraId="74C844DF" w14:textId="77777777" w:rsidR="00122D08" w:rsidRPr="00ED7AD7" w:rsidRDefault="00122D08" w:rsidP="00ED7AD7">
      <w:pPr>
        <w:tabs>
          <w:tab w:val="num" w:pos="720"/>
        </w:tabs>
        <w:rPr>
          <w:rFonts w:asciiTheme="minorHAnsi" w:eastAsia="IFEMG D+ MTSYN" w:hAnsiTheme="minorHAnsi" w:cs="Arial"/>
        </w:rPr>
      </w:pPr>
    </w:p>
    <w:p w14:paraId="4207285B" w14:textId="76BD0285" w:rsidR="00122D08" w:rsidRPr="00ED7AD7" w:rsidRDefault="00122D08" w:rsidP="00ED7AD7">
      <w:pPr>
        <w:tabs>
          <w:tab w:val="num" w:pos="720"/>
        </w:tabs>
        <w:rPr>
          <w:rFonts w:asciiTheme="minorHAnsi" w:eastAsia="IFEMG D+ MTSYN" w:hAnsiTheme="minorHAnsi" w:cs="Arial"/>
        </w:rPr>
      </w:pPr>
      <w:r w:rsidRPr="00ED7AD7">
        <w:rPr>
          <w:rFonts w:asciiTheme="minorHAnsi" w:eastAsia="IFEMG D+ MTSYN" w:hAnsiTheme="minorHAnsi" w:cs="Arial"/>
          <w:highlight w:val="yellow"/>
        </w:rPr>
        <w:t>2.3.</w:t>
      </w:r>
      <w:r w:rsidR="003A12E9" w:rsidRPr="00ED7AD7">
        <w:rPr>
          <w:rFonts w:asciiTheme="minorHAnsi" w:eastAsia="IFEMG D+ MTSYN" w:hAnsiTheme="minorHAnsi" w:cs="Arial"/>
          <w:highlight w:val="yellow"/>
        </w:rPr>
        <w:t>6.6</w:t>
      </w:r>
      <w:r w:rsidRPr="00ED7AD7">
        <w:rPr>
          <w:rFonts w:asciiTheme="minorHAnsi" w:eastAsia="IFEMG D+ MTSYN" w:hAnsiTheme="minorHAnsi" w:cs="Arial"/>
          <w:highlight w:val="yellow"/>
        </w:rPr>
        <w:t xml:space="preserve">. </w:t>
      </w:r>
      <w:r w:rsidR="003A12E9" w:rsidRPr="00ED7AD7">
        <w:rPr>
          <w:rFonts w:asciiTheme="minorHAnsi" w:eastAsia="IFEMG D+ MTSYN" w:hAnsiTheme="minorHAnsi" w:cs="Arial"/>
          <w:highlight w:val="yellow"/>
        </w:rPr>
        <w:t>Remove</w:t>
      </w:r>
      <w:r w:rsidRPr="00ED7AD7">
        <w:rPr>
          <w:rFonts w:asciiTheme="minorHAnsi" w:eastAsia="IFEMG D+ MTSYN" w:hAnsiTheme="minorHAnsi" w:cs="Arial"/>
          <w:highlight w:val="yellow"/>
        </w:rPr>
        <w:t xml:space="preserve"> the secondary antibody </w:t>
      </w:r>
      <w:r w:rsidR="003A12E9" w:rsidRPr="00ED7AD7">
        <w:rPr>
          <w:rFonts w:asciiTheme="minorHAnsi" w:eastAsia="IFEMG D+ MTSYN" w:hAnsiTheme="minorHAnsi" w:cs="Arial"/>
          <w:highlight w:val="yellow"/>
        </w:rPr>
        <w:t xml:space="preserve">solution and wash the cells 3x with PBS for 5 min each </w:t>
      </w:r>
      <w:r w:rsidRPr="00ED7AD7">
        <w:rPr>
          <w:rFonts w:asciiTheme="minorHAnsi" w:eastAsia="IFEMG D+ MTSYN" w:hAnsiTheme="minorHAnsi" w:cs="Arial"/>
          <w:highlight w:val="yellow"/>
        </w:rPr>
        <w:t>in the dark.</w:t>
      </w:r>
    </w:p>
    <w:p w14:paraId="27A402F4" w14:textId="77777777" w:rsidR="00122D08" w:rsidRPr="00ED7AD7" w:rsidRDefault="00122D08" w:rsidP="00ED7AD7">
      <w:pPr>
        <w:tabs>
          <w:tab w:val="num" w:pos="720"/>
        </w:tabs>
        <w:rPr>
          <w:rFonts w:asciiTheme="minorHAnsi" w:eastAsia="IFEMG D+ MTSYN" w:hAnsiTheme="minorHAnsi" w:cs="Arial"/>
        </w:rPr>
      </w:pPr>
    </w:p>
    <w:p w14:paraId="5A120096" w14:textId="08591DE9" w:rsidR="00122D08" w:rsidRPr="00ED7AD7" w:rsidRDefault="00122D08" w:rsidP="00ED7AD7">
      <w:pPr>
        <w:tabs>
          <w:tab w:val="num" w:pos="720"/>
        </w:tabs>
        <w:rPr>
          <w:rFonts w:asciiTheme="minorHAnsi" w:eastAsia="IFEMG D+ MTSYN" w:hAnsiTheme="minorHAnsi" w:cs="Arial"/>
        </w:rPr>
      </w:pPr>
      <w:r w:rsidRPr="00ED7AD7">
        <w:rPr>
          <w:rFonts w:asciiTheme="minorHAnsi" w:eastAsia="IFEMG D+ MTSYN" w:hAnsiTheme="minorHAnsi" w:cs="Arial"/>
          <w:highlight w:val="yellow"/>
        </w:rPr>
        <w:t>2.3.</w:t>
      </w:r>
      <w:r w:rsidR="003A12E9" w:rsidRPr="00ED7AD7">
        <w:rPr>
          <w:rFonts w:asciiTheme="minorHAnsi" w:eastAsia="IFEMG D+ MTSYN" w:hAnsiTheme="minorHAnsi" w:cs="Arial"/>
          <w:highlight w:val="yellow"/>
        </w:rPr>
        <w:t>6.7</w:t>
      </w:r>
      <w:r w:rsidRPr="00ED7AD7">
        <w:rPr>
          <w:rFonts w:asciiTheme="minorHAnsi" w:eastAsia="IFEMG D+ MTSYN" w:hAnsiTheme="minorHAnsi" w:cs="Arial"/>
          <w:highlight w:val="yellow"/>
        </w:rPr>
        <w:t xml:space="preserve">. For phalloidin </w:t>
      </w:r>
      <w:r w:rsidRPr="00ED7AD7">
        <w:rPr>
          <w:rFonts w:asciiTheme="minorHAnsi" w:eastAsia="IFEMG D+ MTSYN" w:hAnsiTheme="minorHAnsi" w:cs="Arial"/>
          <w:noProof/>
          <w:highlight w:val="yellow"/>
        </w:rPr>
        <w:t>labeling</w:t>
      </w:r>
      <w:r w:rsidRPr="00ED7AD7">
        <w:rPr>
          <w:rFonts w:asciiTheme="minorHAnsi" w:eastAsia="IFEMG D+ MTSYN" w:hAnsiTheme="minorHAnsi" w:cs="Arial"/>
          <w:highlight w:val="yellow"/>
        </w:rPr>
        <w:t xml:space="preserve">, </w:t>
      </w:r>
      <w:r w:rsidR="003A12E9" w:rsidRPr="00ED7AD7">
        <w:rPr>
          <w:rFonts w:asciiTheme="minorHAnsi" w:eastAsia="IFEMG D+ MTSYN" w:hAnsiTheme="minorHAnsi" w:cs="Arial"/>
          <w:highlight w:val="yellow"/>
        </w:rPr>
        <w:t xml:space="preserve">incubate the </w:t>
      </w:r>
      <w:r w:rsidRPr="00ED7AD7">
        <w:rPr>
          <w:rFonts w:asciiTheme="minorHAnsi" w:eastAsia="IFEMG D+ MTSYN" w:hAnsiTheme="minorHAnsi" w:cs="Arial"/>
          <w:highlight w:val="yellow"/>
        </w:rPr>
        <w:t xml:space="preserve">HEI-OC1 cells in 1:200 phalloidin </w:t>
      </w:r>
      <w:r w:rsidR="003A12E9" w:rsidRPr="00ED7AD7">
        <w:rPr>
          <w:rFonts w:asciiTheme="minorHAnsi" w:eastAsia="IFEMG D+ MTSYN" w:hAnsiTheme="minorHAnsi" w:cs="Arial"/>
          <w:highlight w:val="yellow"/>
        </w:rPr>
        <w:t xml:space="preserve">for </w:t>
      </w:r>
      <w:r w:rsidRPr="00ED7AD7">
        <w:rPr>
          <w:rFonts w:asciiTheme="minorHAnsi" w:eastAsia="IFEMG D+ MTSYN" w:hAnsiTheme="minorHAnsi" w:cs="Arial"/>
          <w:highlight w:val="yellow"/>
        </w:rPr>
        <w:t>30 min</w:t>
      </w:r>
      <w:r w:rsidR="003A12E9" w:rsidRPr="00ED7AD7">
        <w:rPr>
          <w:rFonts w:asciiTheme="minorHAnsi" w:eastAsia="IFEMG D+ MTSYN" w:hAnsiTheme="minorHAnsi" w:cs="Arial"/>
          <w:highlight w:val="yellow"/>
        </w:rPr>
        <w:t xml:space="preserve">. </w:t>
      </w:r>
      <w:r w:rsidRPr="00ED7AD7">
        <w:rPr>
          <w:rFonts w:asciiTheme="minorHAnsi" w:eastAsia="IFEMG D+ MTSYN" w:hAnsiTheme="minorHAnsi" w:cs="Arial"/>
          <w:highlight w:val="yellow"/>
        </w:rPr>
        <w:t>To label the nuclei of cells</w:t>
      </w:r>
      <w:r w:rsidR="003A12E9" w:rsidRPr="00ED7AD7">
        <w:rPr>
          <w:rFonts w:asciiTheme="minorHAnsi" w:eastAsia="IFEMG D+ MTSYN" w:hAnsiTheme="minorHAnsi" w:cs="Arial"/>
          <w:highlight w:val="yellow"/>
        </w:rPr>
        <w:t>, incubate the cells</w:t>
      </w:r>
      <w:r w:rsidRPr="00ED7AD7">
        <w:rPr>
          <w:rFonts w:asciiTheme="minorHAnsi" w:eastAsia="IFEMG D+ MTSYN" w:hAnsiTheme="minorHAnsi" w:cs="Arial"/>
          <w:highlight w:val="yellow"/>
        </w:rPr>
        <w:t xml:space="preserve"> </w:t>
      </w:r>
      <w:r w:rsidR="003A12E9" w:rsidRPr="00ED7AD7">
        <w:rPr>
          <w:rFonts w:asciiTheme="minorHAnsi" w:eastAsia="IFEMG D+ MTSYN" w:hAnsiTheme="minorHAnsi" w:cs="Arial"/>
          <w:highlight w:val="yellow"/>
        </w:rPr>
        <w:t xml:space="preserve">with </w:t>
      </w:r>
      <w:r w:rsidRPr="00ED7AD7">
        <w:rPr>
          <w:rFonts w:asciiTheme="minorHAnsi" w:eastAsia="IFEMG D+ MTSYN" w:hAnsiTheme="minorHAnsi" w:cs="Arial"/>
          <w:noProof/>
          <w:highlight w:val="yellow"/>
        </w:rPr>
        <w:t>5</w:t>
      </w:r>
      <w:r w:rsidR="00682730" w:rsidRPr="00ED7AD7">
        <w:rPr>
          <w:rFonts w:asciiTheme="minorHAnsi" w:eastAsia="IFEMG D+ MTSYN" w:hAnsiTheme="minorHAnsi" w:cs="Arial"/>
          <w:highlight w:val="yellow"/>
        </w:rPr>
        <w:t xml:space="preserve"> </w:t>
      </w:r>
      <w:r w:rsidR="00682730" w:rsidRPr="00ED7AD7">
        <w:rPr>
          <w:rFonts w:asciiTheme="minorHAnsi" w:eastAsia="IFEMG D+ MTSYN" w:hAnsiTheme="minorHAnsi" w:cstheme="minorHAnsi"/>
          <w:highlight w:val="yellow"/>
        </w:rPr>
        <w:t>µ</w:t>
      </w:r>
      <w:r w:rsidRPr="00ED7AD7">
        <w:rPr>
          <w:rFonts w:asciiTheme="minorHAnsi" w:eastAsia="IFEMG D+ MTSYN" w:hAnsiTheme="minorHAnsi" w:cs="Arial"/>
          <w:highlight w:val="yellow"/>
        </w:rPr>
        <w:t>g/mL DAPI for 10 min at room temperature.</w:t>
      </w:r>
    </w:p>
    <w:p w14:paraId="7FAD724D" w14:textId="1A8EB9C5" w:rsidR="00122D08" w:rsidRPr="00ED7AD7" w:rsidRDefault="00122D08" w:rsidP="00ED7AD7">
      <w:pPr>
        <w:rPr>
          <w:rFonts w:asciiTheme="minorHAnsi" w:eastAsia="IFEMG D+ MTSYN" w:hAnsiTheme="minorHAnsi" w:cs="Arial"/>
        </w:rPr>
      </w:pPr>
    </w:p>
    <w:p w14:paraId="70796C17" w14:textId="2022AE57" w:rsidR="003A12E9" w:rsidRPr="00ED7AD7" w:rsidRDefault="003A12E9" w:rsidP="00ED7AD7">
      <w:pPr>
        <w:rPr>
          <w:rFonts w:asciiTheme="minorHAnsi" w:eastAsia="IFEMG D+ MTSYN" w:hAnsiTheme="minorHAnsi" w:cs="Arial"/>
        </w:rPr>
      </w:pPr>
      <w:r w:rsidRPr="00ED7AD7">
        <w:rPr>
          <w:rFonts w:asciiTheme="minorHAnsi" w:eastAsia="IFEMG D+ MTSYN" w:hAnsiTheme="minorHAnsi" w:cs="Arial"/>
        </w:rPr>
        <w:t>Note: Ensure that the phalloidin</w:t>
      </w:r>
      <w:r w:rsidR="00D24960" w:rsidRPr="00ED7AD7">
        <w:rPr>
          <w:rFonts w:asciiTheme="minorHAnsi" w:eastAsia="IFEMG D+ MTSYN" w:hAnsiTheme="minorHAnsi" w:cs="Arial"/>
        </w:rPr>
        <w:t xml:space="preserve"> </w:t>
      </w:r>
      <w:r w:rsidRPr="00ED7AD7">
        <w:rPr>
          <w:rFonts w:asciiTheme="minorHAnsi" w:eastAsia="IFEMG D+ MTSYN" w:hAnsiTheme="minorHAnsi" w:cs="Arial"/>
        </w:rPr>
        <w:t>dye conjugate is different than the secondary antibody conjugate.</w:t>
      </w:r>
    </w:p>
    <w:p w14:paraId="6F943A2E" w14:textId="77777777" w:rsidR="003A12E9" w:rsidRPr="00ED7AD7" w:rsidRDefault="003A12E9" w:rsidP="00ED7AD7">
      <w:pPr>
        <w:rPr>
          <w:rFonts w:asciiTheme="minorHAnsi" w:eastAsia="IFEMG D+ MTSYN" w:hAnsiTheme="minorHAnsi" w:cs="Arial"/>
        </w:rPr>
      </w:pPr>
    </w:p>
    <w:p w14:paraId="3C06DED2" w14:textId="6EC5A485" w:rsidR="00122D08" w:rsidRPr="00ED7AD7" w:rsidRDefault="00122D08" w:rsidP="00ED7AD7">
      <w:pPr>
        <w:rPr>
          <w:rFonts w:asciiTheme="minorHAnsi" w:hAnsiTheme="minorHAnsi" w:cs="Arial"/>
          <w:bCs/>
          <w:iCs/>
          <w:highlight w:val="yellow"/>
        </w:rPr>
      </w:pPr>
      <w:r w:rsidRPr="00ED7AD7">
        <w:rPr>
          <w:rFonts w:asciiTheme="minorHAnsi" w:hAnsiTheme="minorHAnsi" w:cs="Arial"/>
          <w:iCs/>
          <w:highlight w:val="yellow"/>
        </w:rPr>
        <w:t>3. Generation of CBRb</w:t>
      </w:r>
      <w:r w:rsidRPr="00ED7AD7">
        <w:rPr>
          <w:rFonts w:asciiTheme="minorHAnsi" w:hAnsiTheme="minorHAnsi" w:cs="Arial"/>
          <w:iCs/>
          <w:highlight w:val="yellow"/>
          <w:vertAlign w:val="superscript"/>
        </w:rPr>
        <w:t>+</w:t>
      </w:r>
      <w:r w:rsidRPr="00ED7AD7">
        <w:rPr>
          <w:rFonts w:asciiTheme="minorHAnsi" w:hAnsiTheme="minorHAnsi" w:cs="Arial"/>
          <w:iCs/>
          <w:highlight w:val="yellow"/>
        </w:rPr>
        <w:t>/ROSA-CAG-rtTA</w:t>
      </w:r>
      <w:r w:rsidRPr="00ED7AD7">
        <w:rPr>
          <w:rFonts w:asciiTheme="minorHAnsi" w:hAnsiTheme="minorHAnsi" w:cs="Arial"/>
          <w:iCs/>
          <w:highlight w:val="yellow"/>
          <w:vertAlign w:val="superscript"/>
        </w:rPr>
        <w:t xml:space="preserve">+ </w:t>
      </w:r>
      <w:r w:rsidRPr="00ED7AD7">
        <w:rPr>
          <w:rFonts w:asciiTheme="minorHAnsi" w:hAnsiTheme="minorHAnsi" w:cs="Arial"/>
          <w:iCs/>
          <w:highlight w:val="yellow"/>
        </w:rPr>
        <w:t>(</w:t>
      </w:r>
      <w:r w:rsidRPr="00ED7AD7">
        <w:rPr>
          <w:rFonts w:asciiTheme="minorHAnsi" w:hAnsiTheme="minorHAnsi" w:cs="Arial"/>
          <w:iCs/>
          <w:noProof/>
          <w:highlight w:val="yellow"/>
        </w:rPr>
        <w:t>CBRb</w:t>
      </w:r>
      <w:r w:rsidRPr="00ED7AD7">
        <w:rPr>
          <w:rFonts w:asciiTheme="minorHAnsi" w:hAnsiTheme="minorHAnsi" w:cs="Arial"/>
          <w:iCs/>
          <w:highlight w:val="yellow"/>
        </w:rPr>
        <w:t xml:space="preserve">) </w:t>
      </w:r>
      <w:r w:rsidR="00DB355B" w:rsidRPr="00ED7AD7">
        <w:rPr>
          <w:rFonts w:asciiTheme="minorHAnsi" w:hAnsiTheme="minorHAnsi" w:cs="Arial"/>
          <w:iCs/>
          <w:highlight w:val="yellow"/>
        </w:rPr>
        <w:t xml:space="preserve">Transgenic Mice </w:t>
      </w:r>
      <w:r w:rsidRPr="00ED7AD7">
        <w:rPr>
          <w:rFonts w:asciiTheme="minorHAnsi" w:hAnsiTheme="minorHAnsi" w:cs="Arial"/>
          <w:iCs/>
          <w:highlight w:val="yellow"/>
        </w:rPr>
        <w:t xml:space="preserve">and </w:t>
      </w:r>
      <w:r w:rsidR="00DB355B" w:rsidRPr="00ED7AD7">
        <w:rPr>
          <w:rFonts w:asciiTheme="minorHAnsi" w:hAnsiTheme="minorHAnsi" w:cs="Arial"/>
          <w:i/>
          <w:iCs/>
          <w:highlight w:val="yellow"/>
        </w:rPr>
        <w:t>In Vivo</w:t>
      </w:r>
      <w:r w:rsidR="00DB355B" w:rsidRPr="00ED7AD7">
        <w:rPr>
          <w:rFonts w:asciiTheme="minorHAnsi" w:hAnsiTheme="minorHAnsi" w:cs="Arial"/>
          <w:iCs/>
          <w:highlight w:val="yellow"/>
        </w:rPr>
        <w:t xml:space="preserve"> Testing </w:t>
      </w:r>
      <w:r w:rsidRPr="00ED7AD7">
        <w:rPr>
          <w:rFonts w:asciiTheme="minorHAnsi" w:hAnsiTheme="minorHAnsi" w:cs="Arial"/>
          <w:iCs/>
          <w:highlight w:val="yellow"/>
        </w:rPr>
        <w:t>of the DN-</w:t>
      </w:r>
      <w:r w:rsidRPr="00ED7AD7">
        <w:rPr>
          <w:rFonts w:asciiTheme="minorHAnsi" w:hAnsiTheme="minorHAnsi" w:cs="Arial"/>
          <w:iCs/>
          <w:noProof/>
          <w:highlight w:val="yellow"/>
        </w:rPr>
        <w:t>CBRb</w:t>
      </w:r>
      <w:r w:rsidRPr="00ED7AD7">
        <w:rPr>
          <w:rFonts w:asciiTheme="minorHAnsi" w:hAnsiTheme="minorHAnsi" w:cs="Arial"/>
          <w:iCs/>
          <w:highlight w:val="yellow"/>
        </w:rPr>
        <w:t xml:space="preserve"> </w:t>
      </w:r>
      <w:r w:rsidR="00DB355B" w:rsidRPr="00ED7AD7">
        <w:rPr>
          <w:rFonts w:asciiTheme="minorHAnsi" w:hAnsiTheme="minorHAnsi" w:cs="Arial"/>
          <w:iCs/>
          <w:highlight w:val="yellow"/>
        </w:rPr>
        <w:t>Approach</w:t>
      </w:r>
      <w:r w:rsidRPr="00ED7AD7">
        <w:rPr>
          <w:rFonts w:asciiTheme="minorHAnsi" w:hAnsiTheme="minorHAnsi" w:cs="Arial"/>
          <w:iCs/>
          <w:highlight w:val="yellow"/>
        </w:rPr>
        <w:t xml:space="preserve"> </w:t>
      </w:r>
    </w:p>
    <w:p w14:paraId="6E9EF906" w14:textId="77777777" w:rsidR="00122D08" w:rsidRPr="00ED7AD7" w:rsidRDefault="00122D08" w:rsidP="00ED7AD7">
      <w:pPr>
        <w:rPr>
          <w:rFonts w:asciiTheme="minorHAnsi" w:hAnsiTheme="minorHAnsi" w:cs="Arial"/>
          <w:iCs/>
          <w:highlight w:val="yellow"/>
        </w:rPr>
      </w:pPr>
    </w:p>
    <w:p w14:paraId="0F1C8B7B" w14:textId="6D870B35" w:rsidR="003C67E2" w:rsidRPr="00ED7AD7" w:rsidRDefault="00122D08" w:rsidP="00ED7AD7">
      <w:pPr>
        <w:rPr>
          <w:rFonts w:asciiTheme="minorHAnsi" w:hAnsiTheme="minorHAnsi"/>
          <w:highlight w:val="yellow"/>
        </w:rPr>
      </w:pPr>
      <w:r w:rsidRPr="00ED7AD7">
        <w:rPr>
          <w:rFonts w:asciiTheme="minorHAnsi" w:hAnsiTheme="minorHAnsi"/>
          <w:highlight w:val="yellow"/>
        </w:rPr>
        <w:t xml:space="preserve">3.1. Upon confirmation of the effective Dox regulation of the </w:t>
      </w:r>
      <w:r w:rsidRPr="00ED7AD7">
        <w:rPr>
          <w:rFonts w:asciiTheme="minorHAnsi" w:hAnsiTheme="minorHAnsi"/>
          <w:i/>
          <w:iCs/>
          <w:highlight w:val="yellow"/>
        </w:rPr>
        <w:t xml:space="preserve">TetO-DN-CB-myc6-Rb1 </w:t>
      </w:r>
      <w:r w:rsidRPr="00ED7AD7">
        <w:rPr>
          <w:rFonts w:asciiTheme="minorHAnsi" w:hAnsiTheme="minorHAnsi"/>
          <w:highlight w:val="yellow"/>
        </w:rPr>
        <w:t xml:space="preserve">transgene, </w:t>
      </w:r>
      <w:r w:rsidR="003A12E9" w:rsidRPr="00ED7AD7">
        <w:rPr>
          <w:rFonts w:asciiTheme="minorHAnsi" w:hAnsiTheme="minorHAnsi"/>
          <w:highlight w:val="yellow"/>
        </w:rPr>
        <w:t xml:space="preserve">purify </w:t>
      </w:r>
      <w:r w:rsidRPr="00ED7AD7">
        <w:rPr>
          <w:rFonts w:asciiTheme="minorHAnsi" w:hAnsiTheme="minorHAnsi"/>
          <w:highlight w:val="yellow"/>
        </w:rPr>
        <w:t xml:space="preserve">the NotI fragment and microinject </w:t>
      </w:r>
      <w:r w:rsidR="00EA758F" w:rsidRPr="00ED7AD7">
        <w:rPr>
          <w:rFonts w:asciiTheme="minorHAnsi" w:hAnsiTheme="minorHAnsi"/>
          <w:highlight w:val="yellow"/>
        </w:rPr>
        <w:t xml:space="preserve">them </w:t>
      </w:r>
      <w:r w:rsidRPr="00ED7AD7">
        <w:rPr>
          <w:rFonts w:asciiTheme="minorHAnsi" w:hAnsiTheme="minorHAnsi"/>
          <w:highlight w:val="yellow"/>
        </w:rPr>
        <w:t xml:space="preserve">into mouse zygotes, which </w:t>
      </w:r>
      <w:r w:rsidR="00EA758F" w:rsidRPr="00ED7AD7">
        <w:rPr>
          <w:rFonts w:asciiTheme="minorHAnsi" w:hAnsiTheme="minorHAnsi"/>
          <w:highlight w:val="yellow"/>
        </w:rPr>
        <w:t>are</w:t>
      </w:r>
      <w:r w:rsidRPr="00ED7AD7">
        <w:rPr>
          <w:rFonts w:asciiTheme="minorHAnsi" w:hAnsiTheme="minorHAnsi"/>
          <w:noProof/>
          <w:highlight w:val="yellow"/>
        </w:rPr>
        <w:t xml:space="preserve"> later transferred</w:t>
      </w:r>
      <w:r w:rsidRPr="00ED7AD7">
        <w:rPr>
          <w:rFonts w:asciiTheme="minorHAnsi" w:hAnsiTheme="minorHAnsi"/>
          <w:highlight w:val="yellow"/>
        </w:rPr>
        <w:t xml:space="preserve"> into pseudo-pregnant females. </w:t>
      </w:r>
    </w:p>
    <w:p w14:paraId="44A5612E" w14:textId="77777777" w:rsidR="003C67E2" w:rsidRPr="00ED7AD7" w:rsidRDefault="003C67E2" w:rsidP="00ED7AD7">
      <w:pPr>
        <w:rPr>
          <w:rFonts w:asciiTheme="minorHAnsi" w:hAnsiTheme="minorHAnsi"/>
          <w:highlight w:val="yellow"/>
        </w:rPr>
      </w:pPr>
    </w:p>
    <w:p w14:paraId="63C45A1B" w14:textId="4AECD67D" w:rsidR="00122D08" w:rsidRPr="00ED7AD7" w:rsidRDefault="003C67E2" w:rsidP="00ED7AD7">
      <w:pPr>
        <w:rPr>
          <w:rFonts w:asciiTheme="minorHAnsi" w:hAnsiTheme="minorHAnsi"/>
          <w:highlight w:val="yellow"/>
        </w:rPr>
      </w:pPr>
      <w:r w:rsidRPr="00ED7AD7">
        <w:rPr>
          <w:rFonts w:asciiTheme="minorHAnsi" w:hAnsiTheme="minorHAnsi"/>
          <w:highlight w:val="yellow"/>
        </w:rPr>
        <w:t xml:space="preserve">Note: </w:t>
      </w:r>
      <w:r w:rsidR="00122D08" w:rsidRPr="00ED7AD7">
        <w:rPr>
          <w:rFonts w:asciiTheme="minorHAnsi" w:hAnsiTheme="minorHAnsi"/>
          <w:highlight w:val="yellow"/>
        </w:rPr>
        <w:t>These procedures were carried out at the University of Nebraska Medical Center (UNMC) Mouse Genome Engineering Core Facility.</w:t>
      </w:r>
    </w:p>
    <w:p w14:paraId="7EC1B29E" w14:textId="77777777" w:rsidR="00122D08" w:rsidRPr="00ED7AD7" w:rsidRDefault="00122D08" w:rsidP="00ED7AD7">
      <w:pPr>
        <w:rPr>
          <w:rFonts w:asciiTheme="minorHAnsi" w:hAnsiTheme="minorHAnsi"/>
          <w:highlight w:val="yellow"/>
        </w:rPr>
      </w:pPr>
    </w:p>
    <w:p w14:paraId="29F383FC" w14:textId="64044460" w:rsidR="00BB03CD" w:rsidRPr="00ED7AD7" w:rsidRDefault="00122D08" w:rsidP="00ED7AD7">
      <w:pPr>
        <w:rPr>
          <w:rFonts w:asciiTheme="minorHAnsi" w:hAnsiTheme="minorHAnsi" w:cs="Arial"/>
          <w:iCs/>
        </w:rPr>
      </w:pPr>
      <w:r w:rsidRPr="00ED7AD7">
        <w:rPr>
          <w:rFonts w:asciiTheme="minorHAnsi" w:hAnsiTheme="minorHAnsi"/>
          <w:highlight w:val="yellow"/>
        </w:rPr>
        <w:t xml:space="preserve">3.2. After delivery, </w:t>
      </w:r>
      <w:r w:rsidR="003A12E9" w:rsidRPr="00ED7AD7">
        <w:rPr>
          <w:rFonts w:asciiTheme="minorHAnsi" w:hAnsiTheme="minorHAnsi"/>
          <w:highlight w:val="yellow"/>
        </w:rPr>
        <w:t xml:space="preserve">genotype the </w:t>
      </w:r>
      <w:r w:rsidRPr="00ED7AD7">
        <w:rPr>
          <w:rFonts w:asciiTheme="minorHAnsi" w:hAnsiTheme="minorHAnsi"/>
          <w:highlight w:val="yellow"/>
        </w:rPr>
        <w:t>pups using a primer set specific to</w:t>
      </w:r>
      <w:r w:rsidRPr="00ED7AD7">
        <w:rPr>
          <w:rFonts w:asciiTheme="minorHAnsi" w:hAnsiTheme="minorHAnsi" w:cs="Arial"/>
          <w:iCs/>
          <w:highlight w:val="yellow"/>
        </w:rPr>
        <w:t xml:space="preserve"> the </w:t>
      </w:r>
      <w:r w:rsidRPr="00ED7AD7">
        <w:rPr>
          <w:rFonts w:asciiTheme="minorHAnsi" w:hAnsiTheme="minorHAnsi" w:cs="Arial"/>
          <w:i/>
          <w:iCs/>
          <w:highlight w:val="yellow"/>
        </w:rPr>
        <w:t>CB-Rb1</w:t>
      </w:r>
      <w:r w:rsidRPr="00ED7AD7">
        <w:rPr>
          <w:rFonts w:asciiTheme="minorHAnsi" w:hAnsiTheme="minorHAnsi" w:cs="Arial"/>
          <w:iCs/>
          <w:highlight w:val="yellow"/>
        </w:rPr>
        <w:t xml:space="preserve"> fusion region</w:t>
      </w:r>
      <w:r w:rsidRPr="00ED7AD7">
        <w:rPr>
          <w:rFonts w:asciiTheme="minorHAnsi" w:hAnsiTheme="minorHAnsi"/>
          <w:highlight w:val="yellow"/>
        </w:rPr>
        <w:t>:</w:t>
      </w:r>
      <w:r w:rsidR="003A12E9" w:rsidRPr="00ED7AD7">
        <w:rPr>
          <w:rFonts w:asciiTheme="minorHAnsi" w:hAnsiTheme="minorHAnsi" w:cs="Arial"/>
          <w:iCs/>
          <w:highlight w:val="yellow"/>
        </w:rPr>
        <w:t xml:space="preserve"> </w:t>
      </w:r>
      <w:r w:rsidR="00BB03CD" w:rsidRPr="00ED7AD7">
        <w:rPr>
          <w:rFonts w:asciiTheme="minorHAnsi" w:hAnsiTheme="minorHAnsi" w:cs="Arial"/>
          <w:iCs/>
          <w:highlight w:val="yellow"/>
        </w:rPr>
        <w:t xml:space="preserve">for </w:t>
      </w:r>
      <w:r w:rsidRPr="00ED7AD7">
        <w:rPr>
          <w:rFonts w:asciiTheme="minorHAnsi" w:hAnsiTheme="minorHAnsi" w:cs="Arial"/>
          <w:iCs/>
          <w:highlight w:val="yellow"/>
        </w:rPr>
        <w:t>CBRb F</w:t>
      </w:r>
      <w:r w:rsidR="00BB03CD" w:rsidRPr="00ED7AD7">
        <w:rPr>
          <w:rFonts w:asciiTheme="minorHAnsi" w:hAnsiTheme="minorHAnsi" w:cs="Arial"/>
          <w:iCs/>
          <w:highlight w:val="yellow"/>
        </w:rPr>
        <w:t>, use</w:t>
      </w:r>
      <w:r w:rsidR="005A5C4B" w:rsidRPr="00ED7AD7">
        <w:rPr>
          <w:rFonts w:asciiTheme="minorHAnsi" w:hAnsiTheme="minorHAnsi" w:cs="Arial"/>
          <w:iCs/>
          <w:highlight w:val="yellow"/>
        </w:rPr>
        <w:t xml:space="preserve"> </w:t>
      </w:r>
      <w:r w:rsidRPr="00ED7AD7">
        <w:rPr>
          <w:rFonts w:asciiTheme="minorHAnsi" w:hAnsiTheme="minorHAnsi" w:cs="Arial"/>
          <w:iCs/>
          <w:highlight w:val="yellow"/>
        </w:rPr>
        <w:t>5’ CTGTGGCATTGAATCAGAAATTGTGGCTGG 3′</w:t>
      </w:r>
      <w:r w:rsidR="00BB03CD" w:rsidRPr="00ED7AD7">
        <w:rPr>
          <w:rFonts w:asciiTheme="minorHAnsi" w:hAnsiTheme="minorHAnsi" w:cs="Arial"/>
          <w:iCs/>
          <w:highlight w:val="yellow"/>
        </w:rPr>
        <w:t>,</w:t>
      </w:r>
      <w:r w:rsidRPr="00ED7AD7">
        <w:rPr>
          <w:rFonts w:asciiTheme="minorHAnsi" w:hAnsiTheme="minorHAnsi" w:cs="Arial"/>
          <w:iCs/>
          <w:highlight w:val="yellow"/>
        </w:rPr>
        <w:t xml:space="preserve"> </w:t>
      </w:r>
      <w:r w:rsidR="00142B6B" w:rsidRPr="00ED7AD7">
        <w:rPr>
          <w:rFonts w:asciiTheme="minorHAnsi" w:hAnsiTheme="minorHAnsi" w:cs="Arial"/>
          <w:iCs/>
          <w:highlight w:val="yellow"/>
        </w:rPr>
        <w:t xml:space="preserve">and </w:t>
      </w:r>
      <w:r w:rsidR="00BB03CD" w:rsidRPr="00ED7AD7">
        <w:rPr>
          <w:rFonts w:asciiTheme="minorHAnsi" w:hAnsiTheme="minorHAnsi" w:cs="Arial"/>
          <w:iCs/>
          <w:highlight w:val="yellow"/>
        </w:rPr>
        <w:t xml:space="preserve">for </w:t>
      </w:r>
      <w:r w:rsidRPr="00ED7AD7">
        <w:rPr>
          <w:rFonts w:asciiTheme="minorHAnsi" w:hAnsiTheme="minorHAnsi" w:cs="Arial"/>
          <w:iCs/>
          <w:highlight w:val="yellow"/>
        </w:rPr>
        <w:t>CBRB R</w:t>
      </w:r>
      <w:r w:rsidR="00BB03CD" w:rsidRPr="00ED7AD7">
        <w:rPr>
          <w:rFonts w:asciiTheme="minorHAnsi" w:hAnsiTheme="minorHAnsi" w:cs="Arial"/>
          <w:iCs/>
          <w:highlight w:val="yellow"/>
        </w:rPr>
        <w:t>, use</w:t>
      </w:r>
      <w:r w:rsidR="005A5C4B" w:rsidRPr="00ED7AD7">
        <w:rPr>
          <w:rFonts w:asciiTheme="minorHAnsi" w:hAnsiTheme="minorHAnsi" w:cs="Arial"/>
          <w:iCs/>
          <w:highlight w:val="yellow"/>
        </w:rPr>
        <w:t xml:space="preserve"> </w:t>
      </w:r>
      <w:r w:rsidRPr="00ED7AD7">
        <w:rPr>
          <w:rFonts w:asciiTheme="minorHAnsi" w:hAnsiTheme="minorHAnsi" w:cs="Arial"/>
          <w:iCs/>
          <w:highlight w:val="yellow"/>
        </w:rPr>
        <w:t>5′ GTACTTCTGCTATATGTGGCCATTACAACC 3′</w:t>
      </w:r>
      <w:r w:rsidR="00302BCD" w:rsidRPr="00ED7AD7">
        <w:rPr>
          <w:rFonts w:asciiTheme="minorHAnsi" w:hAnsiTheme="minorHAnsi" w:cs="Arial"/>
          <w:iCs/>
          <w:highlight w:val="yellow"/>
        </w:rPr>
        <w:t xml:space="preserve">. </w:t>
      </w:r>
    </w:p>
    <w:p w14:paraId="3CC43590" w14:textId="77777777" w:rsidR="00BB03CD" w:rsidRPr="00ED7AD7" w:rsidRDefault="00BB03CD" w:rsidP="00ED7AD7">
      <w:pPr>
        <w:rPr>
          <w:rFonts w:asciiTheme="minorHAnsi" w:hAnsiTheme="minorHAnsi" w:cs="Arial"/>
          <w:iCs/>
        </w:rPr>
      </w:pPr>
    </w:p>
    <w:p w14:paraId="73BBF40A" w14:textId="14610CD5" w:rsidR="00122D08" w:rsidRPr="00ED7AD7" w:rsidRDefault="00BB03CD" w:rsidP="00ED7AD7">
      <w:pPr>
        <w:rPr>
          <w:rFonts w:asciiTheme="minorHAnsi" w:hAnsiTheme="minorHAnsi" w:cs="Arial"/>
          <w:iCs/>
        </w:rPr>
      </w:pPr>
      <w:r w:rsidRPr="00ED7AD7">
        <w:rPr>
          <w:rFonts w:asciiTheme="minorHAnsi" w:hAnsiTheme="minorHAnsi" w:cs="Arial"/>
          <w:iCs/>
        </w:rPr>
        <w:t xml:space="preserve">Note: The </w:t>
      </w:r>
      <w:r w:rsidR="00122D08" w:rsidRPr="00ED7AD7">
        <w:rPr>
          <w:rFonts w:asciiTheme="minorHAnsi" w:hAnsiTheme="minorHAnsi" w:cs="Arial"/>
          <w:iCs/>
        </w:rPr>
        <w:t>PCR product size</w:t>
      </w:r>
      <w:r w:rsidR="00302BCD" w:rsidRPr="00ED7AD7">
        <w:rPr>
          <w:rFonts w:asciiTheme="minorHAnsi" w:hAnsiTheme="minorHAnsi" w:cs="Arial"/>
          <w:iCs/>
        </w:rPr>
        <w:t xml:space="preserve"> observed on agarose gel is</w:t>
      </w:r>
      <w:r w:rsidR="00122D08" w:rsidRPr="00ED7AD7">
        <w:rPr>
          <w:rFonts w:asciiTheme="minorHAnsi" w:hAnsiTheme="minorHAnsi" w:cs="Arial"/>
          <w:iCs/>
        </w:rPr>
        <w:t xml:space="preserve"> 401 bp (60</w:t>
      </w:r>
      <w:r w:rsidRPr="00ED7AD7">
        <w:rPr>
          <w:rFonts w:asciiTheme="minorHAnsi" w:hAnsiTheme="minorHAnsi" w:cs="Arial"/>
          <w:iCs/>
        </w:rPr>
        <w:t>-</w:t>
      </w:r>
      <w:r w:rsidR="00122D08" w:rsidRPr="00ED7AD7">
        <w:rPr>
          <w:rFonts w:asciiTheme="minorHAnsi" w:hAnsiTheme="minorHAnsi" w:cs="Arial"/>
          <w:iCs/>
        </w:rPr>
        <w:t>bp CB region + 341</w:t>
      </w:r>
      <w:r w:rsidRPr="00ED7AD7">
        <w:rPr>
          <w:rFonts w:asciiTheme="minorHAnsi" w:hAnsiTheme="minorHAnsi" w:cs="Arial"/>
          <w:iCs/>
        </w:rPr>
        <w:t>-bp</w:t>
      </w:r>
      <w:r w:rsidR="00017A56" w:rsidRPr="00ED7AD7">
        <w:rPr>
          <w:rFonts w:asciiTheme="minorHAnsi" w:hAnsiTheme="minorHAnsi" w:cs="Arial"/>
          <w:iCs/>
        </w:rPr>
        <w:t xml:space="preserve"> </w:t>
      </w:r>
      <w:r w:rsidR="00122D08" w:rsidRPr="00ED7AD7">
        <w:rPr>
          <w:rFonts w:asciiTheme="minorHAnsi" w:hAnsiTheme="minorHAnsi" w:cs="Arial"/>
          <w:i/>
          <w:iCs/>
        </w:rPr>
        <w:t>Rb1</w:t>
      </w:r>
      <w:r w:rsidR="00122D08" w:rsidRPr="00ED7AD7">
        <w:rPr>
          <w:rFonts w:asciiTheme="minorHAnsi" w:hAnsiTheme="minorHAnsi" w:cs="Arial"/>
          <w:iCs/>
        </w:rPr>
        <w:t xml:space="preserve"> region</w:t>
      </w:r>
      <w:r w:rsidR="00FA4AA9" w:rsidRPr="00ED7AD7">
        <w:rPr>
          <w:rFonts w:asciiTheme="minorHAnsi" w:hAnsiTheme="minorHAnsi" w:cs="Arial"/>
          <w:iCs/>
        </w:rPr>
        <w:t xml:space="preserve"> (Table 1)</w:t>
      </w:r>
      <w:r w:rsidR="00302BCD" w:rsidRPr="00ED7AD7">
        <w:rPr>
          <w:rFonts w:asciiTheme="minorHAnsi" w:hAnsiTheme="minorHAnsi" w:cs="Arial"/>
          <w:iCs/>
        </w:rPr>
        <w:t>.</w:t>
      </w:r>
      <w:r w:rsidR="00AE0988" w:rsidRPr="00ED7AD7">
        <w:rPr>
          <w:rFonts w:asciiTheme="minorHAnsi" w:hAnsiTheme="minorHAnsi"/>
        </w:rPr>
        <w:t xml:space="preserve"> </w:t>
      </w:r>
      <w:r w:rsidR="00122D08" w:rsidRPr="00ED7AD7">
        <w:rPr>
          <w:rFonts w:asciiTheme="minorHAnsi" w:hAnsiTheme="minorHAnsi"/>
        </w:rPr>
        <w:t xml:space="preserve">Ten independent founder lines </w:t>
      </w:r>
      <w:r w:rsidR="00122D08" w:rsidRPr="00ED7AD7">
        <w:rPr>
          <w:rFonts w:asciiTheme="minorHAnsi" w:hAnsiTheme="minorHAnsi"/>
          <w:noProof/>
        </w:rPr>
        <w:t>were identified</w:t>
      </w:r>
      <w:r w:rsidR="00FA4AA9" w:rsidRPr="00ED7AD7">
        <w:rPr>
          <w:rFonts w:asciiTheme="minorHAnsi" w:hAnsiTheme="minorHAnsi"/>
          <w:noProof/>
        </w:rPr>
        <w:t xml:space="preserve">, based on the presence of </w:t>
      </w:r>
      <w:r w:rsidRPr="00ED7AD7">
        <w:rPr>
          <w:rFonts w:asciiTheme="minorHAnsi" w:hAnsiTheme="minorHAnsi"/>
          <w:noProof/>
        </w:rPr>
        <w:t xml:space="preserve">the </w:t>
      </w:r>
      <w:r w:rsidR="00FA4AA9" w:rsidRPr="00ED7AD7">
        <w:rPr>
          <w:rFonts w:asciiTheme="minorHAnsi" w:hAnsiTheme="minorHAnsi"/>
          <w:i/>
          <w:noProof/>
        </w:rPr>
        <w:t>TetO-DN-CB-myc6-Rb1</w:t>
      </w:r>
      <w:r w:rsidR="00FA4AA9" w:rsidRPr="00ED7AD7">
        <w:rPr>
          <w:rFonts w:asciiTheme="minorHAnsi" w:hAnsiTheme="minorHAnsi"/>
          <w:noProof/>
        </w:rPr>
        <w:t xml:space="preserve"> transgene</w:t>
      </w:r>
      <w:r w:rsidR="00122D08" w:rsidRPr="00ED7AD7">
        <w:rPr>
          <w:rFonts w:asciiTheme="minorHAnsi" w:hAnsiTheme="minorHAnsi"/>
        </w:rPr>
        <w:t xml:space="preserve">. </w:t>
      </w:r>
      <w:r w:rsidR="00396BA6" w:rsidRPr="00ED7AD7">
        <w:rPr>
          <w:rFonts w:asciiTheme="minorHAnsi" w:hAnsiTheme="minorHAnsi"/>
        </w:rPr>
        <w:t>In f</w:t>
      </w:r>
      <w:r w:rsidR="00122D08" w:rsidRPr="00ED7AD7">
        <w:rPr>
          <w:rFonts w:asciiTheme="minorHAnsi" w:hAnsiTheme="minorHAnsi"/>
        </w:rPr>
        <w:t>ive of these lines</w:t>
      </w:r>
      <w:r w:rsidR="00396BA6" w:rsidRPr="00ED7AD7">
        <w:rPr>
          <w:rFonts w:asciiTheme="minorHAnsi" w:hAnsiTheme="minorHAnsi" w:cstheme="minorHAnsi"/>
        </w:rPr>
        <w:t xml:space="preserve">, progeny inherited the transgene, which </w:t>
      </w:r>
      <w:r w:rsidR="00122D08" w:rsidRPr="00ED7AD7">
        <w:rPr>
          <w:rFonts w:asciiTheme="minorHAnsi" w:hAnsiTheme="minorHAnsi" w:cstheme="minorHAnsi"/>
        </w:rPr>
        <w:t>confirmed</w:t>
      </w:r>
      <w:r w:rsidR="00122D08" w:rsidRPr="00ED7AD7">
        <w:rPr>
          <w:rFonts w:asciiTheme="minorHAnsi" w:hAnsiTheme="minorHAnsi"/>
        </w:rPr>
        <w:t xml:space="preserve"> </w:t>
      </w:r>
      <w:r w:rsidR="00396BA6" w:rsidRPr="00ED7AD7">
        <w:rPr>
          <w:rFonts w:asciiTheme="minorHAnsi" w:hAnsiTheme="minorHAnsi"/>
        </w:rPr>
        <w:t>the</w:t>
      </w:r>
      <w:r w:rsidR="00122D08" w:rsidRPr="00ED7AD7">
        <w:rPr>
          <w:rFonts w:asciiTheme="minorHAnsi" w:hAnsiTheme="minorHAnsi"/>
        </w:rPr>
        <w:t xml:space="preserve"> germline transmission of the transgene</w:t>
      </w:r>
      <w:r w:rsidR="00396BA6" w:rsidRPr="00ED7AD7">
        <w:rPr>
          <w:rFonts w:asciiTheme="minorHAnsi" w:hAnsiTheme="minorHAnsi"/>
        </w:rPr>
        <w:t>. O</w:t>
      </w:r>
      <w:r w:rsidR="00122D08" w:rsidRPr="00ED7AD7">
        <w:rPr>
          <w:rFonts w:asciiTheme="minorHAnsi" w:hAnsiTheme="minorHAnsi"/>
        </w:rPr>
        <w:t xml:space="preserve">ne </w:t>
      </w:r>
      <w:r w:rsidR="00396BA6" w:rsidRPr="00ED7AD7">
        <w:rPr>
          <w:rFonts w:asciiTheme="minorHAnsi" w:hAnsiTheme="minorHAnsi"/>
        </w:rPr>
        <w:t xml:space="preserve">of the transgenic </w:t>
      </w:r>
      <w:r w:rsidR="00122D08" w:rsidRPr="00ED7AD7">
        <w:rPr>
          <w:rFonts w:asciiTheme="minorHAnsi" w:hAnsiTheme="minorHAnsi"/>
          <w:noProof/>
        </w:rPr>
        <w:t>line</w:t>
      </w:r>
      <w:r w:rsidRPr="00ED7AD7">
        <w:rPr>
          <w:rFonts w:asciiTheme="minorHAnsi" w:hAnsiTheme="minorHAnsi"/>
          <w:noProof/>
        </w:rPr>
        <w:t>s</w:t>
      </w:r>
      <w:r w:rsidR="00122D08" w:rsidRPr="00ED7AD7">
        <w:rPr>
          <w:rFonts w:asciiTheme="minorHAnsi" w:hAnsiTheme="minorHAnsi"/>
        </w:rPr>
        <w:t xml:space="preserve"> was ultimately used to establish and maintain the line and generate experimental </w:t>
      </w:r>
      <w:r w:rsidR="00122D08" w:rsidRPr="00ED7AD7">
        <w:rPr>
          <w:rFonts w:asciiTheme="minorHAnsi" w:hAnsiTheme="minorHAnsi"/>
          <w:i/>
          <w:iCs/>
        </w:rPr>
        <w:t xml:space="preserve">TetO-DN-CB-myc6-Rb1 </w:t>
      </w:r>
      <w:r w:rsidR="00122D08" w:rsidRPr="00ED7AD7">
        <w:rPr>
          <w:rFonts w:asciiTheme="minorHAnsi" w:hAnsiTheme="minorHAnsi"/>
        </w:rPr>
        <w:t>animals for further studies.</w:t>
      </w:r>
    </w:p>
    <w:p w14:paraId="0C8E2B8E" w14:textId="77777777" w:rsidR="00122D08" w:rsidRPr="00ED7AD7" w:rsidRDefault="00122D08" w:rsidP="00ED7AD7">
      <w:pPr>
        <w:rPr>
          <w:rFonts w:asciiTheme="minorHAnsi" w:hAnsiTheme="minorHAnsi" w:cs="Arial"/>
          <w:iCs/>
        </w:rPr>
      </w:pPr>
    </w:p>
    <w:p w14:paraId="0D6CA7C3" w14:textId="26EB2421" w:rsidR="00122D08" w:rsidRPr="00ED7AD7" w:rsidRDefault="00122D08" w:rsidP="00ED7AD7">
      <w:pPr>
        <w:tabs>
          <w:tab w:val="left" w:pos="630"/>
          <w:tab w:val="left" w:pos="720"/>
        </w:tabs>
        <w:rPr>
          <w:rFonts w:asciiTheme="minorHAnsi" w:hAnsiTheme="minorHAnsi" w:cs="Arial"/>
          <w:iCs/>
        </w:rPr>
      </w:pPr>
      <w:r w:rsidRPr="00ED7AD7">
        <w:rPr>
          <w:rFonts w:asciiTheme="minorHAnsi" w:hAnsiTheme="minorHAnsi" w:cs="Arial"/>
          <w:iCs/>
        </w:rPr>
        <w:lastRenderedPageBreak/>
        <w:t>3.</w:t>
      </w:r>
      <w:r w:rsidR="00AE0988" w:rsidRPr="00ED7AD7">
        <w:rPr>
          <w:rFonts w:asciiTheme="minorHAnsi" w:hAnsiTheme="minorHAnsi" w:cs="Arial"/>
          <w:iCs/>
        </w:rPr>
        <w:t>3</w:t>
      </w:r>
      <w:r w:rsidRPr="00ED7AD7">
        <w:rPr>
          <w:rFonts w:asciiTheme="minorHAnsi" w:hAnsiTheme="minorHAnsi" w:cs="Arial"/>
          <w:iCs/>
        </w:rPr>
        <w:t xml:space="preserve">. </w:t>
      </w:r>
      <w:r w:rsidR="00AE0988" w:rsidRPr="00ED7AD7">
        <w:rPr>
          <w:rFonts w:asciiTheme="minorHAnsi" w:hAnsiTheme="minorHAnsi" w:cs="Arial"/>
          <w:iCs/>
          <w:highlight w:val="yellow"/>
        </w:rPr>
        <w:t>Breed a</w:t>
      </w:r>
      <w:r w:rsidRPr="00ED7AD7">
        <w:rPr>
          <w:rFonts w:asciiTheme="minorHAnsi" w:hAnsiTheme="minorHAnsi" w:cs="Arial"/>
          <w:iCs/>
          <w:highlight w:val="yellow"/>
        </w:rPr>
        <w:t xml:space="preserve">dult </w:t>
      </w:r>
      <w:r w:rsidRPr="00ED7AD7">
        <w:rPr>
          <w:rFonts w:asciiTheme="minorHAnsi" w:hAnsiTheme="minorHAnsi" w:cs="Arial"/>
          <w:i/>
          <w:iCs/>
          <w:highlight w:val="yellow"/>
        </w:rPr>
        <w:t>TetO-DN-CB-myc6-Rb1</w:t>
      </w:r>
      <w:r w:rsidRPr="00ED7AD7">
        <w:rPr>
          <w:rFonts w:asciiTheme="minorHAnsi" w:hAnsiTheme="minorHAnsi" w:cs="Arial"/>
          <w:iCs/>
          <w:highlight w:val="yellow"/>
        </w:rPr>
        <w:t xml:space="preserve"> mice to the </w:t>
      </w:r>
      <w:r w:rsidRPr="00ED7AD7">
        <w:rPr>
          <w:rFonts w:asciiTheme="minorHAnsi" w:hAnsiTheme="minorHAnsi" w:cs="Arial"/>
          <w:i/>
          <w:iCs/>
          <w:highlight w:val="yellow"/>
        </w:rPr>
        <w:t>ROSA-CAG-rtTA</w:t>
      </w:r>
      <w:r w:rsidRPr="00ED7AD7">
        <w:rPr>
          <w:rFonts w:asciiTheme="minorHAnsi" w:hAnsiTheme="minorHAnsi" w:cs="Arial"/>
          <w:iCs/>
          <w:highlight w:val="yellow"/>
        </w:rPr>
        <w:t xml:space="preserve"> tetracycline inducer line (Stock #006965) (alternatively, </w:t>
      </w:r>
      <w:r w:rsidR="00ED7AD7" w:rsidRPr="00ED7AD7">
        <w:rPr>
          <w:rFonts w:asciiTheme="minorHAnsi" w:hAnsiTheme="minorHAnsi" w:cs="Arial"/>
          <w:iCs/>
          <w:highlight w:val="yellow"/>
        </w:rPr>
        <w:t>breed</w:t>
      </w:r>
      <w:r w:rsidRPr="00ED7AD7">
        <w:rPr>
          <w:rFonts w:asciiTheme="minorHAnsi" w:hAnsiTheme="minorHAnsi" w:cs="Arial"/>
          <w:iCs/>
          <w:highlight w:val="yellow"/>
        </w:rPr>
        <w:t xml:space="preserve"> to a tTA inducer line) to generate experimental DN-CBRb mice. </w:t>
      </w:r>
      <w:r w:rsidR="00AE0988" w:rsidRPr="00ED7AD7">
        <w:rPr>
          <w:rFonts w:asciiTheme="minorHAnsi" w:hAnsiTheme="minorHAnsi" w:cs="Arial"/>
          <w:iCs/>
          <w:highlight w:val="yellow"/>
        </w:rPr>
        <w:t xml:space="preserve">Genotype </w:t>
      </w:r>
      <w:r w:rsidR="00BB03CD" w:rsidRPr="00ED7AD7">
        <w:rPr>
          <w:rFonts w:asciiTheme="minorHAnsi" w:hAnsiTheme="minorHAnsi" w:cs="Arial"/>
          <w:iCs/>
          <w:highlight w:val="yellow"/>
        </w:rPr>
        <w:t xml:space="preserve">the </w:t>
      </w:r>
      <w:r w:rsidR="00AE0988" w:rsidRPr="00ED7AD7">
        <w:rPr>
          <w:rFonts w:asciiTheme="minorHAnsi" w:hAnsiTheme="minorHAnsi" w:cs="Arial"/>
          <w:iCs/>
          <w:highlight w:val="yellow"/>
        </w:rPr>
        <w:t>o</w:t>
      </w:r>
      <w:r w:rsidRPr="00ED7AD7">
        <w:rPr>
          <w:rFonts w:asciiTheme="minorHAnsi" w:hAnsiTheme="minorHAnsi" w:cs="Arial"/>
          <w:iCs/>
          <w:highlight w:val="yellow"/>
        </w:rPr>
        <w:t xml:space="preserve">ffspring of </w:t>
      </w:r>
      <w:r w:rsidR="008F6B5C" w:rsidRPr="00ED7AD7">
        <w:rPr>
          <w:rFonts w:asciiTheme="minorHAnsi" w:hAnsiTheme="minorHAnsi" w:cs="Arial"/>
          <w:iCs/>
          <w:highlight w:val="yellow"/>
        </w:rPr>
        <w:t>this</w:t>
      </w:r>
      <w:r w:rsidRPr="00ED7AD7">
        <w:rPr>
          <w:rFonts w:asciiTheme="minorHAnsi" w:hAnsiTheme="minorHAnsi" w:cs="Arial"/>
          <w:iCs/>
          <w:highlight w:val="yellow"/>
        </w:rPr>
        <w:t xml:space="preserve"> cross using the following primer set:</w:t>
      </w:r>
      <w:r w:rsidR="00BB03CD" w:rsidRPr="00ED7AD7">
        <w:rPr>
          <w:rFonts w:asciiTheme="minorHAnsi" w:hAnsiTheme="minorHAnsi" w:cs="Arial"/>
          <w:iCs/>
          <w:highlight w:val="yellow"/>
        </w:rPr>
        <w:t xml:space="preserve"> for </w:t>
      </w:r>
      <w:r w:rsidRPr="00ED7AD7">
        <w:rPr>
          <w:rFonts w:asciiTheme="minorHAnsi" w:hAnsiTheme="minorHAnsi" w:cs="Arial"/>
          <w:iCs/>
          <w:highlight w:val="yellow"/>
        </w:rPr>
        <w:t>rtTA-WT R</w:t>
      </w:r>
      <w:r w:rsidR="00BB03CD" w:rsidRPr="00ED7AD7">
        <w:rPr>
          <w:rFonts w:asciiTheme="minorHAnsi" w:hAnsiTheme="minorHAnsi" w:cs="Arial"/>
          <w:iCs/>
          <w:highlight w:val="yellow"/>
        </w:rPr>
        <w:t>, use</w:t>
      </w:r>
      <w:r w:rsidRPr="00ED7AD7">
        <w:rPr>
          <w:rFonts w:asciiTheme="minorHAnsi" w:hAnsiTheme="minorHAnsi" w:cs="Arial"/>
          <w:iCs/>
          <w:highlight w:val="yellow"/>
        </w:rPr>
        <w:t xml:space="preserve"> GGAGCGGGAGAAATGGATATG</w:t>
      </w:r>
      <w:r w:rsidR="00BB03CD" w:rsidRPr="00ED7AD7">
        <w:rPr>
          <w:rFonts w:asciiTheme="minorHAnsi" w:hAnsiTheme="minorHAnsi" w:cs="Arial"/>
          <w:iCs/>
          <w:highlight w:val="yellow"/>
        </w:rPr>
        <w:t xml:space="preserve">; for </w:t>
      </w:r>
      <w:r w:rsidRPr="00ED7AD7">
        <w:rPr>
          <w:rFonts w:asciiTheme="minorHAnsi" w:hAnsiTheme="minorHAnsi" w:cs="Arial"/>
          <w:iCs/>
          <w:highlight w:val="yellow"/>
        </w:rPr>
        <w:t>rtTA Mutant R</w:t>
      </w:r>
      <w:r w:rsidR="00BB03CD" w:rsidRPr="00ED7AD7">
        <w:rPr>
          <w:rFonts w:asciiTheme="minorHAnsi" w:hAnsiTheme="minorHAnsi" w:cs="Arial"/>
          <w:iCs/>
          <w:highlight w:val="yellow"/>
        </w:rPr>
        <w:t>, use</w:t>
      </w:r>
      <w:r w:rsidRPr="00ED7AD7">
        <w:rPr>
          <w:rFonts w:asciiTheme="minorHAnsi" w:hAnsiTheme="minorHAnsi" w:cs="Arial"/>
          <w:iCs/>
          <w:highlight w:val="yellow"/>
        </w:rPr>
        <w:t xml:space="preserve"> GCGAGGAGTTTGTCCTCAACC</w:t>
      </w:r>
      <w:r w:rsidR="00BB03CD" w:rsidRPr="00ED7AD7">
        <w:rPr>
          <w:rFonts w:asciiTheme="minorHAnsi" w:hAnsiTheme="minorHAnsi" w:cs="Arial"/>
          <w:iCs/>
          <w:highlight w:val="yellow"/>
        </w:rPr>
        <w:t xml:space="preserve">; </w:t>
      </w:r>
      <w:r w:rsidR="00BB03CD" w:rsidRPr="00ED7AD7">
        <w:rPr>
          <w:rFonts w:asciiTheme="minorHAnsi" w:hAnsiTheme="minorHAnsi" w:cs="Arial"/>
          <w:iCs/>
          <w:highlight w:val="yellow"/>
        </w:rPr>
        <w:t xml:space="preserve">and </w:t>
      </w:r>
      <w:r w:rsidR="00BB03CD" w:rsidRPr="00ED7AD7">
        <w:rPr>
          <w:rFonts w:asciiTheme="minorHAnsi" w:hAnsiTheme="minorHAnsi" w:cs="Arial"/>
          <w:iCs/>
          <w:highlight w:val="yellow"/>
        </w:rPr>
        <w:t xml:space="preserve">for </w:t>
      </w:r>
      <w:r w:rsidRPr="00ED7AD7">
        <w:rPr>
          <w:rFonts w:asciiTheme="minorHAnsi" w:hAnsiTheme="minorHAnsi" w:cs="Arial"/>
          <w:iCs/>
          <w:highlight w:val="yellow"/>
        </w:rPr>
        <w:t>rtTA Common</w:t>
      </w:r>
      <w:r w:rsidR="00BB03CD" w:rsidRPr="00ED7AD7">
        <w:rPr>
          <w:rFonts w:asciiTheme="minorHAnsi" w:hAnsiTheme="minorHAnsi" w:cs="Arial"/>
          <w:iCs/>
          <w:highlight w:val="yellow"/>
        </w:rPr>
        <w:t>, use</w:t>
      </w:r>
      <w:r w:rsidRPr="00ED7AD7">
        <w:rPr>
          <w:rFonts w:asciiTheme="minorHAnsi" w:hAnsiTheme="minorHAnsi" w:cs="Arial"/>
          <w:iCs/>
          <w:highlight w:val="yellow"/>
        </w:rPr>
        <w:t xml:space="preserve"> AAAGTCGCTCTGAGTTGTTAT</w:t>
      </w:r>
      <w:r w:rsidR="00BB03CD" w:rsidRPr="00ED7AD7">
        <w:rPr>
          <w:rFonts w:asciiTheme="minorHAnsi" w:hAnsiTheme="minorHAnsi" w:cs="Arial"/>
          <w:iCs/>
          <w:highlight w:val="yellow"/>
        </w:rPr>
        <w:t xml:space="preserve">. The </w:t>
      </w:r>
      <w:r w:rsidRPr="00ED7AD7">
        <w:rPr>
          <w:rFonts w:asciiTheme="minorHAnsi" w:hAnsiTheme="minorHAnsi" w:cs="Arial"/>
          <w:iCs/>
          <w:highlight w:val="yellow"/>
        </w:rPr>
        <w:t>PCR product size</w:t>
      </w:r>
      <w:r w:rsidR="00BB03CD" w:rsidRPr="00ED7AD7">
        <w:rPr>
          <w:rFonts w:asciiTheme="minorHAnsi" w:hAnsiTheme="minorHAnsi" w:cs="Arial"/>
          <w:iCs/>
          <w:highlight w:val="yellow"/>
        </w:rPr>
        <w:t>s are</w:t>
      </w:r>
      <w:r w:rsidRPr="00ED7AD7">
        <w:rPr>
          <w:rFonts w:asciiTheme="minorHAnsi" w:hAnsiTheme="minorHAnsi" w:cs="Arial"/>
          <w:iCs/>
          <w:highlight w:val="yellow"/>
        </w:rPr>
        <w:t xml:space="preserve"> 340 bp (</w:t>
      </w:r>
      <w:r w:rsidR="00BB03CD" w:rsidRPr="00ED7AD7">
        <w:rPr>
          <w:rFonts w:asciiTheme="minorHAnsi" w:hAnsiTheme="minorHAnsi" w:cs="Arial"/>
          <w:iCs/>
          <w:highlight w:val="yellow"/>
        </w:rPr>
        <w:t>m</w:t>
      </w:r>
      <w:r w:rsidRPr="00ED7AD7">
        <w:rPr>
          <w:rFonts w:asciiTheme="minorHAnsi" w:hAnsiTheme="minorHAnsi" w:cs="Arial"/>
          <w:iCs/>
          <w:highlight w:val="yellow"/>
        </w:rPr>
        <w:t>utant)</w:t>
      </w:r>
      <w:r w:rsidR="00BB03CD" w:rsidRPr="00ED7AD7">
        <w:rPr>
          <w:rFonts w:asciiTheme="minorHAnsi" w:hAnsiTheme="minorHAnsi" w:cs="Arial"/>
          <w:iCs/>
          <w:highlight w:val="yellow"/>
        </w:rPr>
        <w:t>,</w:t>
      </w:r>
      <w:r w:rsidRPr="00ED7AD7">
        <w:rPr>
          <w:rFonts w:asciiTheme="minorHAnsi" w:hAnsiTheme="minorHAnsi" w:cs="Arial"/>
          <w:iCs/>
          <w:highlight w:val="yellow"/>
        </w:rPr>
        <w:t xml:space="preserve"> 340 bp and 650 bp (</w:t>
      </w:r>
      <w:r w:rsidR="00BB03CD" w:rsidRPr="00ED7AD7">
        <w:rPr>
          <w:rFonts w:asciiTheme="minorHAnsi" w:hAnsiTheme="minorHAnsi" w:cs="Arial"/>
          <w:iCs/>
          <w:highlight w:val="yellow"/>
        </w:rPr>
        <w:t>h</w:t>
      </w:r>
      <w:r w:rsidRPr="00ED7AD7">
        <w:rPr>
          <w:rFonts w:asciiTheme="minorHAnsi" w:hAnsiTheme="minorHAnsi" w:cs="Arial"/>
          <w:iCs/>
          <w:highlight w:val="yellow"/>
        </w:rPr>
        <w:t>eterozygote)</w:t>
      </w:r>
      <w:r w:rsidR="00BB03CD" w:rsidRPr="00ED7AD7">
        <w:rPr>
          <w:rFonts w:asciiTheme="minorHAnsi" w:hAnsiTheme="minorHAnsi" w:cs="Arial"/>
          <w:iCs/>
          <w:highlight w:val="yellow"/>
        </w:rPr>
        <w:t>,</w:t>
      </w:r>
      <w:r w:rsidRPr="00ED7AD7">
        <w:rPr>
          <w:rFonts w:asciiTheme="minorHAnsi" w:hAnsiTheme="minorHAnsi" w:cs="Arial"/>
          <w:iCs/>
          <w:highlight w:val="yellow"/>
        </w:rPr>
        <w:t xml:space="preserve"> </w:t>
      </w:r>
      <w:r w:rsidR="00BB03CD" w:rsidRPr="00ED7AD7">
        <w:rPr>
          <w:rFonts w:asciiTheme="minorHAnsi" w:hAnsiTheme="minorHAnsi" w:cs="Arial"/>
          <w:iCs/>
          <w:highlight w:val="yellow"/>
        </w:rPr>
        <w:t xml:space="preserve">and </w:t>
      </w:r>
      <w:r w:rsidRPr="00ED7AD7">
        <w:rPr>
          <w:rFonts w:asciiTheme="minorHAnsi" w:hAnsiTheme="minorHAnsi" w:cs="Arial"/>
          <w:iCs/>
          <w:highlight w:val="yellow"/>
        </w:rPr>
        <w:t>650 bp (</w:t>
      </w:r>
      <w:r w:rsidR="00BB03CD" w:rsidRPr="00ED7AD7">
        <w:rPr>
          <w:rFonts w:asciiTheme="minorHAnsi" w:hAnsiTheme="minorHAnsi" w:cs="Arial"/>
          <w:iCs/>
          <w:highlight w:val="yellow"/>
        </w:rPr>
        <w:t>w</w:t>
      </w:r>
      <w:r w:rsidRPr="00ED7AD7">
        <w:rPr>
          <w:rFonts w:asciiTheme="minorHAnsi" w:hAnsiTheme="minorHAnsi" w:cs="Arial"/>
          <w:iCs/>
          <w:highlight w:val="yellow"/>
        </w:rPr>
        <w:t>ild</w:t>
      </w:r>
      <w:r w:rsidR="00BB03CD" w:rsidRPr="00ED7AD7">
        <w:rPr>
          <w:rFonts w:asciiTheme="minorHAnsi" w:hAnsiTheme="minorHAnsi" w:cs="Arial"/>
          <w:iCs/>
          <w:highlight w:val="yellow"/>
        </w:rPr>
        <w:t>-</w:t>
      </w:r>
      <w:r w:rsidRPr="00ED7AD7">
        <w:rPr>
          <w:rFonts w:asciiTheme="minorHAnsi" w:hAnsiTheme="minorHAnsi" w:cs="Arial"/>
          <w:iCs/>
          <w:highlight w:val="yellow"/>
        </w:rPr>
        <w:t>type)</w:t>
      </w:r>
      <w:r w:rsidR="00BB03CD" w:rsidRPr="00ED7AD7">
        <w:rPr>
          <w:rFonts w:asciiTheme="minorHAnsi" w:hAnsiTheme="minorHAnsi" w:cs="Arial"/>
          <w:iCs/>
          <w:highlight w:val="yellow"/>
        </w:rPr>
        <w:t>.</w:t>
      </w:r>
    </w:p>
    <w:p w14:paraId="0885684E" w14:textId="77777777" w:rsidR="00676FFB" w:rsidRPr="005A5C4B" w:rsidRDefault="00676FFB" w:rsidP="00ED7AD7">
      <w:pPr>
        <w:rPr>
          <w:rFonts w:asciiTheme="minorHAnsi" w:hAnsiTheme="minorHAnsi" w:cs="Arial"/>
          <w:iCs/>
        </w:rPr>
      </w:pPr>
    </w:p>
    <w:p w14:paraId="1A0C3509" w14:textId="1832429D" w:rsidR="00AE0988" w:rsidRPr="00ED7AD7" w:rsidRDefault="00122D08" w:rsidP="00ED7AD7">
      <w:pPr>
        <w:rPr>
          <w:rFonts w:asciiTheme="minorHAnsi" w:hAnsiTheme="minorHAnsi" w:cs="Arial"/>
          <w:iCs/>
        </w:rPr>
      </w:pPr>
      <w:r w:rsidRPr="00ED7AD7">
        <w:rPr>
          <w:rFonts w:asciiTheme="minorHAnsi" w:hAnsiTheme="minorHAnsi" w:cs="Arial"/>
          <w:iCs/>
        </w:rPr>
        <w:t>3.</w:t>
      </w:r>
      <w:r w:rsidR="00DB355B" w:rsidRPr="00ED7AD7">
        <w:rPr>
          <w:rFonts w:asciiTheme="minorHAnsi" w:hAnsiTheme="minorHAnsi" w:cs="Arial"/>
          <w:iCs/>
        </w:rPr>
        <w:t>4</w:t>
      </w:r>
      <w:r w:rsidRPr="00ED7AD7">
        <w:rPr>
          <w:rFonts w:asciiTheme="minorHAnsi" w:hAnsiTheme="minorHAnsi" w:cs="Arial"/>
          <w:iCs/>
        </w:rPr>
        <w:t xml:space="preserve">. </w:t>
      </w:r>
      <w:r w:rsidR="00AE0988" w:rsidRPr="00ED7AD7">
        <w:rPr>
          <w:rFonts w:asciiTheme="minorHAnsi" w:hAnsiTheme="minorHAnsi" w:cs="Arial"/>
          <w:iCs/>
        </w:rPr>
        <w:t>Generate a dose</w:t>
      </w:r>
      <w:r w:rsidR="009807AA" w:rsidRPr="00ED7AD7">
        <w:rPr>
          <w:rFonts w:asciiTheme="minorHAnsi" w:hAnsiTheme="minorHAnsi" w:cs="Arial"/>
          <w:iCs/>
        </w:rPr>
        <w:t>-</w:t>
      </w:r>
      <w:r w:rsidR="00AE0988" w:rsidRPr="00ED7AD7">
        <w:rPr>
          <w:rFonts w:asciiTheme="minorHAnsi" w:hAnsiTheme="minorHAnsi" w:cs="Arial"/>
          <w:iCs/>
        </w:rPr>
        <w:t xml:space="preserve">response curve of the RB1 protein following </w:t>
      </w:r>
      <w:r w:rsidR="00BB03CD" w:rsidRPr="00ED7AD7">
        <w:rPr>
          <w:rFonts w:asciiTheme="minorHAnsi" w:hAnsiTheme="minorHAnsi" w:cs="Arial"/>
          <w:iCs/>
        </w:rPr>
        <w:t xml:space="preserve">the </w:t>
      </w:r>
      <w:r w:rsidR="00AE0988" w:rsidRPr="00ED7AD7">
        <w:rPr>
          <w:rFonts w:asciiTheme="minorHAnsi" w:hAnsiTheme="minorHAnsi" w:cs="Arial"/>
          <w:iCs/>
        </w:rPr>
        <w:t xml:space="preserve">Dox treatment </w:t>
      </w:r>
      <w:r w:rsidR="00AE0988" w:rsidRPr="00ED7AD7">
        <w:rPr>
          <w:rFonts w:asciiTheme="minorHAnsi" w:hAnsiTheme="minorHAnsi" w:cs="Arial"/>
          <w:iCs/>
          <w:noProof/>
        </w:rPr>
        <w:t>t</w:t>
      </w:r>
      <w:r w:rsidRPr="00ED7AD7">
        <w:rPr>
          <w:rFonts w:asciiTheme="minorHAnsi" w:hAnsiTheme="minorHAnsi" w:cs="Arial"/>
          <w:iCs/>
          <w:noProof/>
        </w:rPr>
        <w:t xml:space="preserve">o determine </w:t>
      </w:r>
      <w:r w:rsidR="00FF4F07" w:rsidRPr="00ED7AD7">
        <w:rPr>
          <w:rFonts w:asciiTheme="minorHAnsi" w:hAnsiTheme="minorHAnsi" w:cs="Arial"/>
          <w:iCs/>
          <w:noProof/>
        </w:rPr>
        <w:t xml:space="preserve">the </w:t>
      </w:r>
      <w:r w:rsidRPr="00ED7AD7">
        <w:rPr>
          <w:rFonts w:asciiTheme="minorHAnsi" w:hAnsiTheme="minorHAnsi" w:cs="Arial"/>
          <w:iCs/>
          <w:noProof/>
        </w:rPr>
        <w:t xml:space="preserve">time and length of </w:t>
      </w:r>
      <w:r w:rsidR="00BB03CD" w:rsidRPr="00ED7AD7">
        <w:rPr>
          <w:rFonts w:asciiTheme="minorHAnsi" w:hAnsiTheme="minorHAnsi" w:cs="Arial"/>
          <w:iCs/>
          <w:noProof/>
        </w:rPr>
        <w:t xml:space="preserve">the </w:t>
      </w:r>
      <w:r w:rsidRPr="00ED7AD7">
        <w:rPr>
          <w:rFonts w:asciiTheme="minorHAnsi" w:hAnsiTheme="minorHAnsi" w:cs="Arial"/>
          <w:iCs/>
          <w:noProof/>
        </w:rPr>
        <w:t xml:space="preserve">Dox treatment necessary to elicit </w:t>
      </w:r>
      <w:r w:rsidR="00BB03CD" w:rsidRPr="00ED7AD7">
        <w:rPr>
          <w:rFonts w:asciiTheme="minorHAnsi" w:hAnsiTheme="minorHAnsi" w:cs="Arial"/>
          <w:iCs/>
          <w:noProof/>
        </w:rPr>
        <w:t xml:space="preserve">a </w:t>
      </w:r>
      <w:r w:rsidRPr="00ED7AD7">
        <w:rPr>
          <w:rFonts w:asciiTheme="minorHAnsi" w:hAnsiTheme="minorHAnsi" w:cs="Arial"/>
          <w:iCs/>
          <w:noProof/>
        </w:rPr>
        <w:t>transgene expression</w:t>
      </w:r>
      <w:r w:rsidRPr="00ED7AD7">
        <w:rPr>
          <w:rFonts w:asciiTheme="minorHAnsi" w:hAnsiTheme="minorHAnsi" w:cs="Arial"/>
          <w:iCs/>
        </w:rPr>
        <w:t>.</w:t>
      </w:r>
    </w:p>
    <w:p w14:paraId="707348EB" w14:textId="77777777" w:rsidR="00AE0988" w:rsidRPr="00ED7AD7" w:rsidRDefault="00AE0988" w:rsidP="00ED7AD7">
      <w:pPr>
        <w:rPr>
          <w:rFonts w:asciiTheme="minorHAnsi" w:hAnsiTheme="minorHAnsi" w:cs="Arial"/>
          <w:iCs/>
        </w:rPr>
      </w:pPr>
    </w:p>
    <w:p w14:paraId="0B328468" w14:textId="5B3243DF" w:rsidR="00122D08" w:rsidRPr="00ED7AD7" w:rsidRDefault="00AE0988" w:rsidP="00ED7AD7">
      <w:pPr>
        <w:rPr>
          <w:rFonts w:asciiTheme="minorHAnsi" w:hAnsiTheme="minorHAnsi" w:cs="Arial"/>
          <w:iCs/>
        </w:rPr>
      </w:pPr>
      <w:r w:rsidRPr="00ED7AD7">
        <w:rPr>
          <w:rFonts w:asciiTheme="minorHAnsi" w:hAnsiTheme="minorHAnsi" w:cs="Arial"/>
          <w:iCs/>
        </w:rPr>
        <w:t>Note</w:t>
      </w:r>
      <w:r w:rsidR="00BB03CD" w:rsidRPr="00ED7AD7">
        <w:rPr>
          <w:rFonts w:asciiTheme="minorHAnsi" w:hAnsiTheme="minorHAnsi" w:cs="Arial"/>
          <w:iCs/>
        </w:rPr>
        <w:t>:</w:t>
      </w:r>
      <w:r w:rsidR="00FF4F07" w:rsidRPr="00ED7AD7">
        <w:rPr>
          <w:rFonts w:asciiTheme="minorHAnsi" w:hAnsiTheme="minorHAnsi" w:cs="Arial"/>
          <w:iCs/>
        </w:rPr>
        <w:t xml:space="preserve"> </w:t>
      </w:r>
      <w:r w:rsidRPr="00ED7AD7">
        <w:rPr>
          <w:rFonts w:asciiTheme="minorHAnsi" w:hAnsiTheme="minorHAnsi" w:cs="Arial"/>
          <w:iCs/>
        </w:rPr>
        <w:t xml:space="preserve">In this experiment, </w:t>
      </w:r>
      <w:r w:rsidRPr="00ED7AD7">
        <w:rPr>
          <w:rFonts w:asciiTheme="minorHAnsi" w:hAnsiTheme="minorHAnsi" w:cs="Arial"/>
          <w:iCs/>
          <w:noProof/>
        </w:rPr>
        <w:t>w</w:t>
      </w:r>
      <w:r w:rsidR="00FF4F07" w:rsidRPr="00ED7AD7">
        <w:rPr>
          <w:rFonts w:asciiTheme="minorHAnsi" w:hAnsiTheme="minorHAnsi" w:cs="Arial"/>
          <w:iCs/>
          <w:noProof/>
        </w:rPr>
        <w:t xml:space="preserve">estern blot </w:t>
      </w:r>
      <w:r w:rsidR="00D07718" w:rsidRPr="00ED7AD7">
        <w:rPr>
          <w:rFonts w:asciiTheme="minorHAnsi" w:hAnsiTheme="minorHAnsi" w:cs="Arial"/>
          <w:iCs/>
          <w:noProof/>
        </w:rPr>
        <w:t xml:space="preserve">and qRT-PCR </w:t>
      </w:r>
      <w:r w:rsidR="00BB03CD" w:rsidRPr="00ED7AD7">
        <w:rPr>
          <w:rFonts w:asciiTheme="minorHAnsi" w:hAnsiTheme="minorHAnsi" w:cs="Arial"/>
          <w:iCs/>
          <w:noProof/>
        </w:rPr>
        <w:t>were</w:t>
      </w:r>
      <w:r w:rsidRPr="00ED7AD7">
        <w:rPr>
          <w:rFonts w:asciiTheme="minorHAnsi" w:hAnsiTheme="minorHAnsi" w:cs="Arial"/>
          <w:iCs/>
          <w:noProof/>
        </w:rPr>
        <w:t xml:space="preserve"> used </w:t>
      </w:r>
      <w:r w:rsidR="00FF4F07" w:rsidRPr="00ED7AD7">
        <w:rPr>
          <w:rFonts w:asciiTheme="minorHAnsi" w:hAnsiTheme="minorHAnsi" w:cs="Arial"/>
          <w:iCs/>
          <w:noProof/>
        </w:rPr>
        <w:t>to assess tissue-specific transgene activation and RB1 expression</w:t>
      </w:r>
      <w:r w:rsidR="00122D08" w:rsidRPr="00ED7AD7">
        <w:rPr>
          <w:rFonts w:asciiTheme="minorHAnsi" w:hAnsiTheme="minorHAnsi" w:cs="Arial"/>
          <w:iCs/>
        </w:rPr>
        <w:t xml:space="preserve">. </w:t>
      </w:r>
    </w:p>
    <w:p w14:paraId="2C0E37A4" w14:textId="77777777" w:rsidR="00122D08" w:rsidRPr="00ED7AD7" w:rsidRDefault="00122D08" w:rsidP="00ED7AD7">
      <w:pPr>
        <w:rPr>
          <w:rFonts w:asciiTheme="minorHAnsi" w:hAnsiTheme="minorHAnsi" w:cs="Arial"/>
          <w:iCs/>
        </w:rPr>
      </w:pPr>
    </w:p>
    <w:p w14:paraId="080FDADA" w14:textId="0C244A52" w:rsidR="00AE0988" w:rsidRPr="005A5C4B" w:rsidRDefault="00122D08" w:rsidP="00ED7AD7">
      <w:pPr>
        <w:rPr>
          <w:rFonts w:asciiTheme="minorHAnsi" w:hAnsiTheme="minorHAnsi" w:cs="Arial"/>
          <w:iCs/>
        </w:rPr>
      </w:pPr>
      <w:r w:rsidRPr="00ED7AD7">
        <w:rPr>
          <w:rFonts w:asciiTheme="minorHAnsi" w:hAnsiTheme="minorHAnsi" w:cs="Arial"/>
          <w:iCs/>
        </w:rPr>
        <w:t>3.</w:t>
      </w:r>
      <w:r w:rsidR="00DB355B" w:rsidRPr="00ED7AD7">
        <w:rPr>
          <w:rFonts w:asciiTheme="minorHAnsi" w:hAnsiTheme="minorHAnsi" w:cs="Arial"/>
          <w:iCs/>
        </w:rPr>
        <w:t>5</w:t>
      </w:r>
      <w:r w:rsidRPr="00ED7AD7">
        <w:rPr>
          <w:rFonts w:asciiTheme="minorHAnsi" w:hAnsiTheme="minorHAnsi" w:cs="Arial"/>
          <w:iCs/>
        </w:rPr>
        <w:t xml:space="preserve">. </w:t>
      </w:r>
      <w:r w:rsidR="00AE0988" w:rsidRPr="00ED7AD7">
        <w:rPr>
          <w:rFonts w:asciiTheme="minorHAnsi" w:hAnsiTheme="minorHAnsi" w:cs="Arial"/>
          <w:iCs/>
        </w:rPr>
        <w:t xml:space="preserve">Perform </w:t>
      </w:r>
      <w:r w:rsidR="00BB03CD" w:rsidRPr="00ED7AD7">
        <w:rPr>
          <w:rFonts w:asciiTheme="minorHAnsi" w:hAnsiTheme="minorHAnsi" w:cs="Arial"/>
          <w:iCs/>
        </w:rPr>
        <w:t>f</w:t>
      </w:r>
      <w:r w:rsidR="00AE0988" w:rsidRPr="00ED7AD7">
        <w:rPr>
          <w:rFonts w:asciiTheme="minorHAnsi" w:hAnsiTheme="minorHAnsi" w:cs="Arial"/>
          <w:iCs/>
        </w:rPr>
        <w:t xml:space="preserve">luorescence </w:t>
      </w:r>
      <w:r w:rsidR="005A5C4B" w:rsidRPr="00ED7AD7">
        <w:rPr>
          <w:rFonts w:asciiTheme="minorHAnsi" w:hAnsiTheme="minorHAnsi" w:cs="Arial"/>
          <w:i/>
          <w:iCs/>
        </w:rPr>
        <w:t>in situ</w:t>
      </w:r>
      <w:r w:rsidR="00AE0988" w:rsidRPr="00ED7AD7">
        <w:rPr>
          <w:rFonts w:asciiTheme="minorHAnsi" w:hAnsiTheme="minorHAnsi" w:cs="Arial"/>
          <w:iCs/>
        </w:rPr>
        <w:t xml:space="preserve"> hybridization (FISH) to c</w:t>
      </w:r>
      <w:r w:rsidRPr="00ED7AD7">
        <w:rPr>
          <w:rFonts w:asciiTheme="minorHAnsi" w:hAnsiTheme="minorHAnsi" w:cs="Arial"/>
          <w:iCs/>
        </w:rPr>
        <w:t>onfirm</w:t>
      </w:r>
      <w:r w:rsidR="00AE0988" w:rsidRPr="00ED7AD7">
        <w:rPr>
          <w:rFonts w:asciiTheme="minorHAnsi" w:hAnsiTheme="minorHAnsi" w:cs="Arial"/>
          <w:iCs/>
        </w:rPr>
        <w:t xml:space="preserve"> the</w:t>
      </w:r>
      <w:r w:rsidRPr="00ED7AD7">
        <w:rPr>
          <w:rFonts w:asciiTheme="minorHAnsi" w:hAnsiTheme="minorHAnsi" w:cs="Arial"/>
          <w:iCs/>
        </w:rPr>
        <w:t xml:space="preserve"> genomic insertion of the transgene</w:t>
      </w:r>
      <w:r w:rsidR="00AE0988" w:rsidRPr="00ED7AD7">
        <w:rPr>
          <w:rFonts w:asciiTheme="minorHAnsi" w:hAnsiTheme="minorHAnsi" w:cs="Arial"/>
          <w:iCs/>
        </w:rPr>
        <w:t>.</w:t>
      </w:r>
    </w:p>
    <w:p w14:paraId="1FD959E6" w14:textId="584C2D94" w:rsidR="00122D08" w:rsidRPr="005A5C4B" w:rsidRDefault="00122D08" w:rsidP="00ED7AD7">
      <w:pPr>
        <w:rPr>
          <w:rFonts w:asciiTheme="minorHAnsi" w:hAnsiTheme="minorHAnsi" w:cs="Arial"/>
          <w:iCs/>
        </w:rPr>
      </w:pPr>
      <w:r w:rsidRPr="005A5C4B">
        <w:rPr>
          <w:rFonts w:asciiTheme="minorHAnsi" w:hAnsiTheme="minorHAnsi" w:cs="Arial"/>
          <w:iCs/>
        </w:rPr>
        <w:t xml:space="preserve"> </w:t>
      </w:r>
    </w:p>
    <w:p w14:paraId="705A7EAE" w14:textId="6743D3B9" w:rsidR="00122D08" w:rsidRPr="005A5C4B" w:rsidRDefault="00122D08" w:rsidP="00ED7AD7">
      <w:pPr>
        <w:rPr>
          <w:rFonts w:asciiTheme="minorHAnsi" w:hAnsiTheme="minorHAnsi" w:cs="Arial"/>
          <w:iCs/>
        </w:rPr>
      </w:pPr>
      <w:r w:rsidRPr="005A5C4B">
        <w:rPr>
          <w:rFonts w:asciiTheme="minorHAnsi" w:hAnsiTheme="minorHAnsi" w:cs="Arial"/>
          <w:iCs/>
        </w:rPr>
        <w:t xml:space="preserve">Note: </w:t>
      </w:r>
      <w:r w:rsidR="00AE0988" w:rsidRPr="005A5C4B">
        <w:rPr>
          <w:rFonts w:asciiTheme="minorHAnsi" w:hAnsiTheme="minorHAnsi" w:cs="Arial"/>
          <w:iCs/>
        </w:rPr>
        <w:t xml:space="preserve">This was carried out at the Centre for </w:t>
      </w:r>
      <w:r w:rsidR="00AE0988" w:rsidRPr="005A5C4B">
        <w:rPr>
          <w:rFonts w:asciiTheme="minorHAnsi" w:hAnsiTheme="minorHAnsi" w:cs="Arial"/>
          <w:iCs/>
          <w:noProof/>
        </w:rPr>
        <w:t>Applied</w:t>
      </w:r>
      <w:r w:rsidR="00AE0988" w:rsidRPr="005A5C4B">
        <w:rPr>
          <w:rFonts w:asciiTheme="minorHAnsi" w:hAnsiTheme="minorHAnsi" w:cs="Arial"/>
          <w:iCs/>
        </w:rPr>
        <w:t xml:space="preserve"> Genomics of the Hospital for Sick Children (Toronto, Canada). </w:t>
      </w:r>
      <w:r w:rsidRPr="005A5C4B">
        <w:rPr>
          <w:rFonts w:asciiTheme="minorHAnsi" w:hAnsiTheme="minorHAnsi" w:cs="Arial"/>
          <w:iCs/>
        </w:rPr>
        <w:t xml:space="preserve">ELISA or western blotting (using protein-specific antibody) can be used to assess transgene activation, tissue-specificity, and changes in the levels of the endogenous POI. For the </w:t>
      </w:r>
      <w:r w:rsidRPr="00ED7AD7">
        <w:rPr>
          <w:rFonts w:asciiTheme="minorHAnsi" w:hAnsiTheme="minorHAnsi"/>
          <w:i/>
          <w:iCs/>
        </w:rPr>
        <w:t>DN-CB-myc6-Rb1</w:t>
      </w:r>
      <w:r w:rsidRPr="005A5C4B">
        <w:rPr>
          <w:rFonts w:asciiTheme="minorHAnsi" w:hAnsiTheme="minorHAnsi"/>
          <w:iCs/>
        </w:rPr>
        <w:t xml:space="preserve"> </w:t>
      </w:r>
      <w:r w:rsidRPr="005A5C4B">
        <w:rPr>
          <w:rFonts w:asciiTheme="minorHAnsi" w:hAnsiTheme="minorHAnsi"/>
          <w:iCs/>
          <w:noProof/>
        </w:rPr>
        <w:t>construct</w:t>
      </w:r>
      <w:r w:rsidR="00FF4F07" w:rsidRPr="005A5C4B">
        <w:rPr>
          <w:rFonts w:asciiTheme="minorHAnsi" w:hAnsiTheme="minorHAnsi"/>
          <w:iCs/>
          <w:noProof/>
        </w:rPr>
        <w:t>,</w:t>
      </w:r>
      <w:r w:rsidRPr="005A5C4B">
        <w:rPr>
          <w:rFonts w:asciiTheme="minorHAnsi" w:hAnsiTheme="minorHAnsi" w:cs="Arial"/>
          <w:iCs/>
        </w:rPr>
        <w:t xml:space="preserve"> we used an anti-RB1 antibody. </w:t>
      </w:r>
    </w:p>
    <w:p w14:paraId="5ABAC6E8" w14:textId="77777777" w:rsidR="00122D08" w:rsidRPr="005A5C4B" w:rsidRDefault="00122D08" w:rsidP="00ED7AD7">
      <w:pPr>
        <w:rPr>
          <w:rFonts w:ascii="Arial" w:hAnsi="Arial" w:cs="Arial"/>
        </w:rPr>
      </w:pPr>
    </w:p>
    <w:bookmarkEnd w:id="1"/>
    <w:p w14:paraId="4A6D891F" w14:textId="77777777" w:rsidR="00BE5F4A" w:rsidRPr="005A5C4B" w:rsidRDefault="005C54D2" w:rsidP="00ED7AD7">
      <w:pPr>
        <w:rPr>
          <w:rFonts w:ascii="Calibri" w:hAnsi="Calibri" w:cs="Arial"/>
          <w:color w:val="808080"/>
        </w:rPr>
      </w:pPr>
      <w:r w:rsidRPr="005A5C4B">
        <w:rPr>
          <w:rFonts w:ascii="Calibri" w:hAnsi="Calibri" w:cs="Arial"/>
          <w:b/>
        </w:rPr>
        <w:t>REPRESENTATIVE RESULTS</w:t>
      </w:r>
      <w:r w:rsidR="009B1737" w:rsidRPr="005A5C4B">
        <w:rPr>
          <w:rFonts w:ascii="Calibri" w:hAnsi="Calibri" w:cs="Arial"/>
          <w:b/>
          <w:bCs/>
        </w:rPr>
        <w:t>:</w:t>
      </w:r>
      <w:r w:rsidR="00B864CE" w:rsidRPr="005A5C4B">
        <w:rPr>
          <w:rFonts w:ascii="Calibri" w:hAnsi="Calibri" w:cs="Arial"/>
          <w:b/>
          <w:bCs/>
        </w:rPr>
        <w:t xml:space="preserve"> </w:t>
      </w:r>
    </w:p>
    <w:p w14:paraId="6732581B" w14:textId="37EDA68D" w:rsidR="00122D08" w:rsidRPr="005A5C4B" w:rsidRDefault="00122D08" w:rsidP="00ED7AD7">
      <w:pPr>
        <w:autoSpaceDE w:val="0"/>
        <w:autoSpaceDN w:val="0"/>
        <w:adjustRightInd w:val="0"/>
        <w:rPr>
          <w:rFonts w:asciiTheme="minorHAnsi" w:hAnsiTheme="minorHAnsi" w:cs="Arial"/>
        </w:rPr>
      </w:pPr>
      <w:r w:rsidRPr="005A5C4B">
        <w:rPr>
          <w:rFonts w:asciiTheme="minorHAnsi" w:hAnsiTheme="minorHAnsi" w:cs="Arial"/>
        </w:rPr>
        <w:t>Generally, designing a DN</w:t>
      </w:r>
      <w:r w:rsidR="0039112F">
        <w:rPr>
          <w:rFonts w:asciiTheme="minorHAnsi" w:hAnsiTheme="minorHAnsi" w:cs="Arial"/>
        </w:rPr>
        <w:t xml:space="preserve"> </w:t>
      </w:r>
      <w:r w:rsidRPr="005A5C4B">
        <w:rPr>
          <w:rFonts w:asciiTheme="minorHAnsi" w:hAnsiTheme="minorHAnsi" w:cs="Arial"/>
        </w:rPr>
        <w:t xml:space="preserve">mutation requires </w:t>
      </w:r>
      <w:r w:rsidRPr="005A5C4B">
        <w:rPr>
          <w:rFonts w:asciiTheme="minorHAnsi" w:hAnsiTheme="minorHAnsi" w:cs="Arial"/>
          <w:noProof/>
        </w:rPr>
        <w:t xml:space="preserve">a </w:t>
      </w:r>
      <w:r w:rsidR="00FF4F07" w:rsidRPr="005A5C4B">
        <w:rPr>
          <w:rFonts w:asciiTheme="minorHAnsi" w:hAnsiTheme="minorHAnsi" w:cs="Arial"/>
          <w:noProof/>
        </w:rPr>
        <w:t>considerable</w:t>
      </w:r>
      <w:r w:rsidRPr="005A5C4B">
        <w:rPr>
          <w:rFonts w:asciiTheme="minorHAnsi" w:hAnsiTheme="minorHAnsi" w:cs="Arial"/>
        </w:rPr>
        <w:t xml:space="preserve"> amount of information </w:t>
      </w:r>
      <w:r w:rsidRPr="005A5C4B">
        <w:rPr>
          <w:rFonts w:asciiTheme="minorHAnsi" w:hAnsiTheme="minorHAnsi" w:cs="Arial"/>
          <w:noProof/>
        </w:rPr>
        <w:t>o</w:t>
      </w:r>
      <w:r w:rsidR="009A29C9" w:rsidRPr="005A5C4B">
        <w:rPr>
          <w:rFonts w:asciiTheme="minorHAnsi" w:hAnsiTheme="minorHAnsi" w:cs="Arial"/>
          <w:noProof/>
        </w:rPr>
        <w:t>n</w:t>
      </w:r>
      <w:r w:rsidRPr="005A5C4B">
        <w:rPr>
          <w:rFonts w:asciiTheme="minorHAnsi" w:hAnsiTheme="minorHAnsi" w:cs="Arial"/>
        </w:rPr>
        <w:t xml:space="preserve"> the structure and function of the POI. In contrast, the DN strategy presented here is particularly useful when </w:t>
      </w:r>
      <w:r w:rsidR="0039112F">
        <w:rPr>
          <w:rFonts w:asciiTheme="minorHAnsi" w:hAnsiTheme="minorHAnsi" w:cs="Arial"/>
        </w:rPr>
        <w:t xml:space="preserve">the </w:t>
      </w:r>
      <w:r w:rsidRPr="005A5C4B">
        <w:rPr>
          <w:rFonts w:asciiTheme="minorHAnsi" w:hAnsiTheme="minorHAnsi" w:cs="Arial"/>
        </w:rPr>
        <w:t xml:space="preserve">structural and functional information for the POI is limited. If the POI is a multimeric protein, </w:t>
      </w:r>
      <w:r w:rsidR="00FF4F07" w:rsidRPr="005A5C4B">
        <w:rPr>
          <w:rFonts w:asciiTheme="minorHAnsi" w:hAnsiTheme="minorHAnsi" w:cs="Arial"/>
        </w:rPr>
        <w:t xml:space="preserve">a </w:t>
      </w:r>
      <w:r w:rsidRPr="005A5C4B">
        <w:rPr>
          <w:rFonts w:asciiTheme="minorHAnsi" w:hAnsiTheme="minorHAnsi" w:cs="Arial"/>
          <w:noProof/>
        </w:rPr>
        <w:t>fusion</w:t>
      </w:r>
      <w:r w:rsidRPr="005A5C4B">
        <w:rPr>
          <w:rFonts w:asciiTheme="minorHAnsi" w:hAnsiTheme="minorHAnsi" w:cs="Arial"/>
        </w:rPr>
        <w:t xml:space="preserve"> of one subunit to a lysosomal protease can dominantly inhibit the assembled multimer and</w:t>
      </w:r>
      <w:r w:rsidR="0039112F">
        <w:rPr>
          <w:rFonts w:asciiTheme="minorHAnsi" w:hAnsiTheme="minorHAnsi" w:cs="Arial"/>
        </w:rPr>
        <w:t>,</w:t>
      </w:r>
      <w:r w:rsidRPr="005A5C4B">
        <w:rPr>
          <w:rFonts w:asciiTheme="minorHAnsi" w:hAnsiTheme="minorHAnsi" w:cs="Arial"/>
        </w:rPr>
        <w:t xml:space="preserve"> potentially</w:t>
      </w:r>
      <w:r w:rsidR="0039112F">
        <w:rPr>
          <w:rFonts w:asciiTheme="minorHAnsi" w:hAnsiTheme="minorHAnsi" w:cs="Arial"/>
        </w:rPr>
        <w:t>,</w:t>
      </w:r>
      <w:r w:rsidRPr="005A5C4B">
        <w:rPr>
          <w:rFonts w:asciiTheme="minorHAnsi" w:hAnsiTheme="minorHAnsi" w:cs="Arial"/>
        </w:rPr>
        <w:t xml:space="preserve"> other ligands through a combination of</w:t>
      </w:r>
      <w:r w:rsidRPr="005A5C4B">
        <w:rPr>
          <w:rFonts w:asciiTheme="minorHAnsi" w:hAnsiTheme="minorHAnsi"/>
        </w:rPr>
        <w:t xml:space="preserve"> </w:t>
      </w:r>
      <w:r w:rsidRPr="005A5C4B">
        <w:rPr>
          <w:rFonts w:asciiTheme="minorHAnsi" w:hAnsiTheme="minorHAnsi" w:cs="Arial"/>
        </w:rPr>
        <w:t xml:space="preserve">proteolysis of the endogenous subunits </w:t>
      </w:r>
      <w:r w:rsidRPr="005A5C4B">
        <w:rPr>
          <w:rFonts w:asciiTheme="minorHAnsi" w:hAnsiTheme="minorHAnsi" w:cs="Arial"/>
          <w:noProof/>
        </w:rPr>
        <w:t>and</w:t>
      </w:r>
      <w:r w:rsidRPr="005A5C4B">
        <w:rPr>
          <w:rFonts w:asciiTheme="minorHAnsi" w:hAnsiTheme="minorHAnsi" w:cs="Arial"/>
        </w:rPr>
        <w:t xml:space="preserve"> subcellular diversion of the multimer to the lysosome. </w:t>
      </w:r>
      <w:r w:rsidRPr="005A5C4B">
        <w:rPr>
          <w:rFonts w:asciiTheme="minorHAnsi" w:hAnsiTheme="minorHAnsi" w:cs="Arial"/>
          <w:noProof/>
        </w:rPr>
        <w:t>To confirm successful cloning and test the effectiveness of Dox-regulated transgene activation</w:t>
      </w:r>
      <w:r w:rsidRPr="005A5C4B">
        <w:rPr>
          <w:rFonts w:asciiTheme="minorHAnsi" w:hAnsiTheme="minorHAnsi" w:cs="Arial"/>
        </w:rPr>
        <w:t xml:space="preserve">, purified </w:t>
      </w:r>
      <w:r w:rsidRPr="005A5C4B">
        <w:rPr>
          <w:rFonts w:asciiTheme="minorHAnsi" w:hAnsiTheme="minorHAnsi" w:cs="Arial"/>
          <w:noProof/>
        </w:rPr>
        <w:t>pTet</w:t>
      </w:r>
      <w:r w:rsidRPr="005A5C4B">
        <w:rPr>
          <w:rFonts w:asciiTheme="minorHAnsi" w:hAnsiTheme="minorHAnsi" w:cs="Arial"/>
        </w:rPr>
        <w:t xml:space="preserve">-Splice plasmid containing the </w:t>
      </w:r>
      <w:r w:rsidRPr="005A5C4B">
        <w:rPr>
          <w:rFonts w:asciiTheme="minorHAnsi" w:hAnsiTheme="minorHAnsi" w:cs="Arial"/>
          <w:i/>
          <w:iCs/>
        </w:rPr>
        <w:t xml:space="preserve">TetO-DN-CB-myc6-Rb1 </w:t>
      </w:r>
      <w:r w:rsidRPr="005A5C4B">
        <w:rPr>
          <w:rFonts w:asciiTheme="minorHAnsi" w:hAnsiTheme="minorHAnsi" w:cs="Arial"/>
        </w:rPr>
        <w:t xml:space="preserve">construct </w:t>
      </w:r>
      <w:r w:rsidRPr="005A5C4B">
        <w:rPr>
          <w:rFonts w:asciiTheme="minorHAnsi" w:hAnsiTheme="minorHAnsi" w:cs="Arial"/>
          <w:noProof/>
        </w:rPr>
        <w:t>was transfected</w:t>
      </w:r>
      <w:r w:rsidRPr="005A5C4B">
        <w:rPr>
          <w:rFonts w:asciiTheme="minorHAnsi" w:hAnsiTheme="minorHAnsi" w:cs="Arial"/>
        </w:rPr>
        <w:t xml:space="preserve"> into mouse NIH3T3 cells that stably expressed </w:t>
      </w:r>
      <w:r w:rsidR="0039112F">
        <w:rPr>
          <w:rFonts w:asciiTheme="minorHAnsi" w:hAnsiTheme="minorHAnsi" w:cs="Arial"/>
        </w:rPr>
        <w:t xml:space="preserve">the </w:t>
      </w:r>
      <w:r w:rsidRPr="005A5C4B">
        <w:rPr>
          <w:rFonts w:asciiTheme="minorHAnsi" w:hAnsiTheme="minorHAnsi" w:cs="Arial"/>
        </w:rPr>
        <w:t>rtTA protein, but not Rb1</w:t>
      </w:r>
      <w:r w:rsidRPr="005A5C4B">
        <w:rPr>
          <w:rFonts w:asciiTheme="minorHAnsi" w:hAnsiTheme="minorHAnsi" w:cs="Arial"/>
        </w:rPr>
        <w:fldChar w:fldCharType="begin"/>
      </w:r>
      <w:r w:rsidR="00476F82" w:rsidRPr="005A5C4B">
        <w:rPr>
          <w:rFonts w:asciiTheme="minorHAnsi" w:hAnsiTheme="minorHAnsi" w:cs="Arial"/>
        </w:rPr>
        <w:instrText>ADDIN RW.CITE{{399 Pitkanen,K. 1993}}</w:instrText>
      </w:r>
      <w:r w:rsidRPr="005A5C4B">
        <w:rPr>
          <w:rFonts w:asciiTheme="minorHAnsi" w:hAnsiTheme="minorHAnsi" w:cs="Arial"/>
        </w:rPr>
        <w:fldChar w:fldCharType="separate"/>
      </w:r>
      <w:r w:rsidR="00476F82" w:rsidRPr="005A5C4B">
        <w:rPr>
          <w:rFonts w:ascii="Calibri" w:hAnsi="Calibri" w:cs="Arial"/>
          <w:vertAlign w:val="superscript"/>
        </w:rPr>
        <w:t>13</w:t>
      </w:r>
      <w:r w:rsidRPr="005A5C4B">
        <w:rPr>
          <w:rFonts w:asciiTheme="minorHAnsi" w:hAnsiTheme="minorHAnsi" w:cs="Arial"/>
        </w:rPr>
        <w:fldChar w:fldCharType="end"/>
      </w:r>
      <w:r w:rsidRPr="005A5C4B">
        <w:rPr>
          <w:rFonts w:asciiTheme="minorHAnsi" w:hAnsiTheme="minorHAnsi" w:cs="Arial"/>
        </w:rPr>
        <w:t xml:space="preserve">. In the absence of Dox, </w:t>
      </w:r>
      <w:r w:rsidRPr="005A5C4B">
        <w:rPr>
          <w:rFonts w:asciiTheme="minorHAnsi" w:hAnsiTheme="minorHAnsi" w:cs="Arial"/>
          <w:noProof/>
        </w:rPr>
        <w:t>cell</w:t>
      </w:r>
      <w:r w:rsidR="00FF4F07" w:rsidRPr="005A5C4B">
        <w:rPr>
          <w:rFonts w:asciiTheme="minorHAnsi" w:hAnsiTheme="minorHAnsi" w:cs="Arial"/>
          <w:noProof/>
        </w:rPr>
        <w:t>s</w:t>
      </w:r>
      <w:r w:rsidRPr="005A5C4B">
        <w:rPr>
          <w:rFonts w:asciiTheme="minorHAnsi" w:hAnsiTheme="minorHAnsi" w:cs="Arial"/>
        </w:rPr>
        <w:t xml:space="preserve"> expressing rtTA displayed no RB1 expression, whereas a robust RB1 expression </w:t>
      </w:r>
      <w:r w:rsidRPr="005A5C4B">
        <w:rPr>
          <w:rFonts w:asciiTheme="minorHAnsi" w:hAnsiTheme="minorHAnsi" w:cs="Arial"/>
          <w:noProof/>
        </w:rPr>
        <w:t>was observed</w:t>
      </w:r>
      <w:r w:rsidRPr="005A5C4B">
        <w:rPr>
          <w:rFonts w:asciiTheme="minorHAnsi" w:hAnsiTheme="minorHAnsi" w:cs="Arial"/>
        </w:rPr>
        <w:t xml:space="preserve"> in the presence of Dox (</w:t>
      </w:r>
      <w:r w:rsidR="005A5C4B" w:rsidRPr="005A5C4B">
        <w:rPr>
          <w:rFonts w:asciiTheme="minorHAnsi" w:hAnsiTheme="minorHAnsi" w:cs="Arial"/>
          <w:b/>
        </w:rPr>
        <w:t>Figure 2A</w:t>
      </w:r>
      <w:r w:rsidRPr="005A5C4B">
        <w:rPr>
          <w:rFonts w:asciiTheme="minorHAnsi" w:hAnsiTheme="minorHAnsi" w:cs="Arial"/>
        </w:rPr>
        <w:t xml:space="preserve">). Next, to test the reversibility of the system, </w:t>
      </w:r>
      <w:r w:rsidR="00647CEA" w:rsidRPr="005A5C4B">
        <w:rPr>
          <w:rFonts w:asciiTheme="minorHAnsi" w:hAnsiTheme="minorHAnsi" w:cs="Arial"/>
        </w:rPr>
        <w:t xml:space="preserve">we cotransfected </w:t>
      </w:r>
      <w:r w:rsidRPr="005A5C4B">
        <w:rPr>
          <w:rFonts w:asciiTheme="minorHAnsi" w:hAnsiTheme="minorHAnsi" w:cs="Arial"/>
        </w:rPr>
        <w:t xml:space="preserve">HEK293 cells </w:t>
      </w:r>
      <w:r w:rsidR="00647CEA" w:rsidRPr="005A5C4B">
        <w:rPr>
          <w:rFonts w:asciiTheme="minorHAnsi" w:hAnsiTheme="minorHAnsi" w:cs="Arial"/>
        </w:rPr>
        <w:t>(</w:t>
      </w:r>
      <w:r w:rsidRPr="005A5C4B">
        <w:rPr>
          <w:rFonts w:asciiTheme="minorHAnsi" w:hAnsiTheme="minorHAnsi" w:cs="Arial"/>
        </w:rPr>
        <w:t xml:space="preserve">which endogenously express </w:t>
      </w:r>
      <w:r w:rsidRPr="005A5C4B">
        <w:rPr>
          <w:rFonts w:asciiTheme="minorHAnsi" w:hAnsiTheme="minorHAnsi" w:cs="Arial"/>
          <w:i/>
          <w:iCs/>
        </w:rPr>
        <w:t>Rb1</w:t>
      </w:r>
      <w:r w:rsidRPr="005A5C4B">
        <w:rPr>
          <w:rFonts w:asciiTheme="minorHAnsi" w:hAnsiTheme="minorHAnsi" w:cs="Arial"/>
          <w:i/>
          <w:iCs/>
        </w:rPr>
        <w:fldChar w:fldCharType="begin"/>
      </w:r>
      <w:r w:rsidR="00476F82" w:rsidRPr="005A5C4B">
        <w:rPr>
          <w:rFonts w:asciiTheme="minorHAnsi" w:hAnsiTheme="minorHAnsi" w:cs="Arial"/>
          <w:i/>
          <w:iCs/>
        </w:rPr>
        <w:instrText>ADDIN RW.CITE{{400 Chano,T. 2006}}</w:instrText>
      </w:r>
      <w:r w:rsidRPr="005A5C4B">
        <w:rPr>
          <w:rFonts w:asciiTheme="minorHAnsi" w:hAnsiTheme="minorHAnsi" w:cs="Arial"/>
          <w:i/>
          <w:iCs/>
        </w:rPr>
        <w:fldChar w:fldCharType="separate"/>
      </w:r>
      <w:r w:rsidR="00476F82" w:rsidRPr="005A5C4B">
        <w:rPr>
          <w:rFonts w:ascii="Calibri" w:hAnsi="Calibri" w:cs="Arial"/>
          <w:iCs/>
          <w:vertAlign w:val="superscript"/>
        </w:rPr>
        <w:t>14</w:t>
      </w:r>
      <w:r w:rsidRPr="005A5C4B">
        <w:rPr>
          <w:rFonts w:asciiTheme="minorHAnsi" w:hAnsiTheme="minorHAnsi" w:cs="Arial"/>
          <w:i/>
          <w:iCs/>
        </w:rPr>
        <w:fldChar w:fldCharType="end"/>
      </w:r>
      <w:r w:rsidR="00647CEA" w:rsidRPr="005A5C4B">
        <w:rPr>
          <w:rFonts w:asciiTheme="minorHAnsi" w:hAnsiTheme="minorHAnsi" w:cs="Arial"/>
          <w:iCs/>
        </w:rPr>
        <w:t>)</w:t>
      </w:r>
      <w:r w:rsidRPr="005A5C4B">
        <w:rPr>
          <w:rFonts w:asciiTheme="minorHAnsi" w:hAnsiTheme="minorHAnsi" w:cs="Arial"/>
        </w:rPr>
        <w:t xml:space="preserve"> with purified </w:t>
      </w:r>
      <w:r w:rsidRPr="005A5C4B">
        <w:rPr>
          <w:rFonts w:asciiTheme="minorHAnsi" w:hAnsiTheme="minorHAnsi" w:cs="Arial"/>
          <w:noProof/>
        </w:rPr>
        <w:t>pTet</w:t>
      </w:r>
      <w:r w:rsidRPr="005A5C4B">
        <w:rPr>
          <w:rFonts w:asciiTheme="minorHAnsi" w:hAnsiTheme="minorHAnsi" w:cs="Arial"/>
        </w:rPr>
        <w:t>-Splice/</w:t>
      </w:r>
      <w:r w:rsidRPr="005A5C4B">
        <w:rPr>
          <w:rFonts w:asciiTheme="minorHAnsi" w:hAnsiTheme="minorHAnsi" w:cs="Arial"/>
          <w:i/>
          <w:iCs/>
        </w:rPr>
        <w:t xml:space="preserve">TetO-DN-CB-myc6-Rb1 </w:t>
      </w:r>
      <w:r w:rsidRPr="005A5C4B">
        <w:rPr>
          <w:rFonts w:asciiTheme="minorHAnsi" w:hAnsiTheme="minorHAnsi" w:cs="Arial"/>
        </w:rPr>
        <w:t xml:space="preserve">and the pCMV-Tet3G vectors. </w:t>
      </w:r>
      <w:r w:rsidR="00912DCF" w:rsidRPr="005A5C4B">
        <w:rPr>
          <w:rFonts w:asciiTheme="minorHAnsi" w:hAnsiTheme="minorHAnsi" w:cs="Arial"/>
        </w:rPr>
        <w:t xml:space="preserve">As expected, the expression of </w:t>
      </w:r>
      <w:r w:rsidR="009A29C9" w:rsidRPr="005A5C4B">
        <w:rPr>
          <w:rFonts w:asciiTheme="minorHAnsi" w:hAnsiTheme="minorHAnsi" w:cs="Arial"/>
        </w:rPr>
        <w:t xml:space="preserve">the </w:t>
      </w:r>
      <w:r w:rsidR="00912DCF" w:rsidRPr="005A5C4B">
        <w:rPr>
          <w:rFonts w:asciiTheme="minorHAnsi" w:hAnsiTheme="minorHAnsi" w:cs="Arial"/>
          <w:noProof/>
        </w:rPr>
        <w:t>endogenous</w:t>
      </w:r>
      <w:r w:rsidR="00912DCF" w:rsidRPr="005A5C4B">
        <w:rPr>
          <w:rFonts w:asciiTheme="minorHAnsi" w:hAnsiTheme="minorHAnsi" w:cs="Arial"/>
        </w:rPr>
        <w:t xml:space="preserve"> RB1 protein was significantly inhibited on transgene activation by the additi</w:t>
      </w:r>
      <w:r w:rsidR="00B62A6E" w:rsidRPr="005A5C4B">
        <w:rPr>
          <w:rFonts w:asciiTheme="minorHAnsi" w:hAnsiTheme="minorHAnsi" w:cs="Arial"/>
        </w:rPr>
        <w:t>on of Dox in the c</w:t>
      </w:r>
      <w:r w:rsidR="00912DCF" w:rsidRPr="005A5C4B">
        <w:rPr>
          <w:rFonts w:asciiTheme="minorHAnsi" w:hAnsiTheme="minorHAnsi" w:cs="Arial"/>
        </w:rPr>
        <w:t>ell</w:t>
      </w:r>
      <w:r w:rsidR="0039112F">
        <w:rPr>
          <w:rFonts w:asciiTheme="minorHAnsi" w:hAnsiTheme="minorHAnsi" w:cs="Arial"/>
        </w:rPr>
        <w:t xml:space="preserve"> </w:t>
      </w:r>
      <w:r w:rsidR="00912DCF" w:rsidRPr="005A5C4B">
        <w:rPr>
          <w:rFonts w:asciiTheme="minorHAnsi" w:hAnsiTheme="minorHAnsi" w:cs="Arial"/>
        </w:rPr>
        <w:t xml:space="preserve">culture media </w:t>
      </w:r>
      <w:r w:rsidRPr="005A5C4B">
        <w:rPr>
          <w:rFonts w:asciiTheme="minorHAnsi" w:hAnsiTheme="minorHAnsi" w:cs="Arial"/>
        </w:rPr>
        <w:t>(</w:t>
      </w:r>
      <w:r w:rsidR="005A5C4B" w:rsidRPr="005A5C4B">
        <w:rPr>
          <w:rFonts w:asciiTheme="minorHAnsi" w:hAnsiTheme="minorHAnsi" w:cs="Arial"/>
          <w:b/>
          <w:bCs/>
        </w:rPr>
        <w:t>Figure 2B</w:t>
      </w:r>
      <w:r w:rsidRPr="005A5C4B">
        <w:rPr>
          <w:rFonts w:asciiTheme="minorHAnsi" w:hAnsiTheme="minorHAnsi" w:cs="Arial"/>
        </w:rPr>
        <w:t xml:space="preserve">). </w:t>
      </w:r>
      <w:r w:rsidR="00912DCF" w:rsidRPr="005A5C4B">
        <w:rPr>
          <w:rFonts w:asciiTheme="minorHAnsi" w:hAnsiTheme="minorHAnsi" w:cs="Arial"/>
        </w:rPr>
        <w:t xml:space="preserve">To test the reversibility of the </w:t>
      </w:r>
      <w:r w:rsidR="00CD50A4" w:rsidRPr="005A5C4B">
        <w:rPr>
          <w:rFonts w:asciiTheme="minorHAnsi" w:hAnsiTheme="minorHAnsi" w:cs="Arial"/>
        </w:rPr>
        <w:t>system, following</w:t>
      </w:r>
      <w:r w:rsidR="005E17B1" w:rsidRPr="005A5C4B">
        <w:rPr>
          <w:rFonts w:asciiTheme="minorHAnsi" w:hAnsiTheme="minorHAnsi" w:cs="Arial"/>
        </w:rPr>
        <w:t xml:space="preserve"> </w:t>
      </w:r>
      <w:r w:rsidR="0039112F">
        <w:rPr>
          <w:rFonts w:asciiTheme="minorHAnsi" w:hAnsiTheme="minorHAnsi" w:cs="Arial"/>
        </w:rPr>
        <w:t xml:space="preserve">a </w:t>
      </w:r>
      <w:r w:rsidRPr="005A5C4B">
        <w:rPr>
          <w:rFonts w:asciiTheme="minorHAnsi" w:hAnsiTheme="minorHAnsi" w:cs="Arial"/>
        </w:rPr>
        <w:t>24</w:t>
      </w:r>
      <w:r w:rsidR="0039112F">
        <w:rPr>
          <w:rFonts w:asciiTheme="minorHAnsi" w:hAnsiTheme="minorHAnsi" w:cs="Arial"/>
        </w:rPr>
        <w:t>-</w:t>
      </w:r>
      <w:r w:rsidRPr="005A5C4B">
        <w:rPr>
          <w:rFonts w:asciiTheme="minorHAnsi" w:hAnsiTheme="minorHAnsi" w:cs="Arial"/>
        </w:rPr>
        <w:t>h period,</w:t>
      </w:r>
      <w:r w:rsidR="005E17B1" w:rsidRPr="005A5C4B">
        <w:rPr>
          <w:rFonts w:asciiTheme="minorHAnsi" w:hAnsiTheme="minorHAnsi" w:cs="Arial"/>
        </w:rPr>
        <w:t xml:space="preserve"> in a subset of HE</w:t>
      </w:r>
      <w:r w:rsidR="004D3604" w:rsidRPr="005A5C4B">
        <w:rPr>
          <w:rFonts w:asciiTheme="minorHAnsi" w:hAnsiTheme="minorHAnsi" w:cs="Arial"/>
        </w:rPr>
        <w:t>K</w:t>
      </w:r>
      <w:r w:rsidR="005E17B1" w:rsidRPr="005A5C4B">
        <w:rPr>
          <w:rFonts w:asciiTheme="minorHAnsi" w:hAnsiTheme="minorHAnsi" w:cs="Arial"/>
        </w:rPr>
        <w:t xml:space="preserve">293 </w:t>
      </w:r>
      <w:r w:rsidR="00CD50A4" w:rsidRPr="005A5C4B">
        <w:rPr>
          <w:rFonts w:asciiTheme="minorHAnsi" w:hAnsiTheme="minorHAnsi" w:cs="Arial"/>
        </w:rPr>
        <w:t>cells, we</w:t>
      </w:r>
      <w:r w:rsidR="005E17B1" w:rsidRPr="005A5C4B">
        <w:rPr>
          <w:rFonts w:asciiTheme="minorHAnsi" w:hAnsiTheme="minorHAnsi" w:cs="Arial"/>
        </w:rPr>
        <w:t xml:space="preserve"> replaced the Dox</w:t>
      </w:r>
      <w:r w:rsidR="0039112F">
        <w:rPr>
          <w:rFonts w:asciiTheme="minorHAnsi" w:hAnsiTheme="minorHAnsi" w:cs="Arial"/>
        </w:rPr>
        <w:t>-</w:t>
      </w:r>
      <w:r w:rsidR="005E17B1" w:rsidRPr="005A5C4B">
        <w:rPr>
          <w:rFonts w:asciiTheme="minorHAnsi" w:hAnsiTheme="minorHAnsi" w:cs="Arial"/>
        </w:rPr>
        <w:t>containing cell</w:t>
      </w:r>
      <w:r w:rsidR="0039112F">
        <w:rPr>
          <w:rFonts w:asciiTheme="minorHAnsi" w:hAnsiTheme="minorHAnsi" w:cs="Arial"/>
        </w:rPr>
        <w:t xml:space="preserve"> </w:t>
      </w:r>
      <w:r w:rsidR="005E17B1" w:rsidRPr="005A5C4B">
        <w:rPr>
          <w:rFonts w:asciiTheme="minorHAnsi" w:hAnsiTheme="minorHAnsi" w:cs="Arial"/>
        </w:rPr>
        <w:t xml:space="preserve">culture </w:t>
      </w:r>
      <w:r w:rsidR="005E17B1" w:rsidRPr="005A5C4B">
        <w:rPr>
          <w:rFonts w:asciiTheme="minorHAnsi" w:hAnsiTheme="minorHAnsi" w:cs="Arial"/>
          <w:noProof/>
        </w:rPr>
        <w:t>media with fresh Dox-free</w:t>
      </w:r>
      <w:r w:rsidR="002473EF" w:rsidRPr="005A5C4B">
        <w:rPr>
          <w:rFonts w:asciiTheme="minorHAnsi" w:hAnsiTheme="minorHAnsi" w:cs="Arial"/>
        </w:rPr>
        <w:t xml:space="preserve"> </w:t>
      </w:r>
      <w:r w:rsidRPr="005A5C4B">
        <w:rPr>
          <w:rFonts w:asciiTheme="minorHAnsi" w:hAnsiTheme="minorHAnsi" w:cs="Arial"/>
          <w:noProof/>
        </w:rPr>
        <w:t>media</w:t>
      </w:r>
      <w:r w:rsidRPr="005A5C4B">
        <w:rPr>
          <w:rFonts w:asciiTheme="minorHAnsi" w:hAnsiTheme="minorHAnsi" w:cs="Arial"/>
        </w:rPr>
        <w:t xml:space="preserve"> </w:t>
      </w:r>
      <w:r w:rsidR="00A6375B" w:rsidRPr="005A5C4B">
        <w:rPr>
          <w:rFonts w:asciiTheme="minorHAnsi" w:hAnsiTheme="minorHAnsi" w:cs="Arial"/>
        </w:rPr>
        <w:t xml:space="preserve">and incubated </w:t>
      </w:r>
      <w:r w:rsidR="004D3604" w:rsidRPr="005A5C4B">
        <w:rPr>
          <w:rFonts w:asciiTheme="minorHAnsi" w:hAnsiTheme="minorHAnsi" w:cs="Arial"/>
        </w:rPr>
        <w:t xml:space="preserve">the cells </w:t>
      </w:r>
      <w:r w:rsidRPr="005A5C4B">
        <w:rPr>
          <w:rFonts w:asciiTheme="minorHAnsi" w:hAnsiTheme="minorHAnsi" w:cs="Arial"/>
        </w:rPr>
        <w:t>for an additional 24</w:t>
      </w:r>
      <w:r w:rsidR="0039112F">
        <w:rPr>
          <w:rFonts w:asciiTheme="minorHAnsi" w:hAnsiTheme="minorHAnsi" w:cs="Arial"/>
        </w:rPr>
        <w:t xml:space="preserve"> </w:t>
      </w:r>
      <w:r w:rsidRPr="005A5C4B">
        <w:rPr>
          <w:rFonts w:asciiTheme="minorHAnsi" w:hAnsiTheme="minorHAnsi" w:cs="Arial"/>
        </w:rPr>
        <w:t xml:space="preserve">h. </w:t>
      </w:r>
      <w:r w:rsidR="00A6375B" w:rsidRPr="005A5C4B">
        <w:rPr>
          <w:rFonts w:asciiTheme="minorHAnsi" w:hAnsiTheme="minorHAnsi" w:cs="Arial"/>
        </w:rPr>
        <w:t>Supporting the Dox</w:t>
      </w:r>
      <w:r w:rsidR="0039112F">
        <w:rPr>
          <w:rFonts w:asciiTheme="minorHAnsi" w:hAnsiTheme="minorHAnsi" w:cs="Arial"/>
        </w:rPr>
        <w:t>-</w:t>
      </w:r>
      <w:r w:rsidR="00A6375B" w:rsidRPr="005A5C4B">
        <w:rPr>
          <w:rFonts w:asciiTheme="minorHAnsi" w:hAnsiTheme="minorHAnsi" w:cs="Arial"/>
        </w:rPr>
        <w:t xml:space="preserve">regulated reversibility, </w:t>
      </w:r>
      <w:r w:rsidR="004A79CC" w:rsidRPr="005A5C4B">
        <w:rPr>
          <w:rFonts w:asciiTheme="minorHAnsi" w:hAnsiTheme="minorHAnsi" w:cs="Arial"/>
        </w:rPr>
        <w:t xml:space="preserve">RB1 expression </w:t>
      </w:r>
      <w:r w:rsidR="004A79CC" w:rsidRPr="005A5C4B">
        <w:rPr>
          <w:rFonts w:asciiTheme="minorHAnsi" w:hAnsiTheme="minorHAnsi" w:cs="Arial"/>
          <w:noProof/>
        </w:rPr>
        <w:t>was restored</w:t>
      </w:r>
      <w:r w:rsidR="004D3604" w:rsidRPr="005A5C4B">
        <w:rPr>
          <w:rFonts w:asciiTheme="minorHAnsi" w:hAnsiTheme="minorHAnsi" w:cs="Arial"/>
          <w:noProof/>
        </w:rPr>
        <w:t xml:space="preserve"> up</w:t>
      </w:r>
      <w:r w:rsidR="004A79CC" w:rsidRPr="005A5C4B">
        <w:rPr>
          <w:rFonts w:asciiTheme="minorHAnsi" w:hAnsiTheme="minorHAnsi" w:cs="Arial"/>
          <w:noProof/>
        </w:rPr>
        <w:t>on</w:t>
      </w:r>
      <w:r w:rsidR="004A79CC" w:rsidRPr="005A5C4B">
        <w:rPr>
          <w:rFonts w:asciiTheme="minorHAnsi" w:hAnsiTheme="minorHAnsi" w:cs="Arial"/>
        </w:rPr>
        <w:t xml:space="preserve"> </w:t>
      </w:r>
      <w:r w:rsidR="005C16B8" w:rsidRPr="005A5C4B">
        <w:rPr>
          <w:rFonts w:asciiTheme="minorHAnsi" w:hAnsiTheme="minorHAnsi" w:cs="Arial"/>
        </w:rPr>
        <w:t xml:space="preserve">Dox </w:t>
      </w:r>
      <w:r w:rsidR="004974BE" w:rsidRPr="005A5C4B">
        <w:rPr>
          <w:rFonts w:asciiTheme="minorHAnsi" w:hAnsiTheme="minorHAnsi" w:cs="Arial"/>
        </w:rPr>
        <w:t xml:space="preserve">removal from the culture media </w:t>
      </w:r>
      <w:r w:rsidRPr="005A5C4B">
        <w:rPr>
          <w:rFonts w:asciiTheme="minorHAnsi" w:hAnsiTheme="minorHAnsi" w:cs="Arial"/>
        </w:rPr>
        <w:t>(</w:t>
      </w:r>
      <w:r w:rsidR="005A5C4B" w:rsidRPr="005A5C4B">
        <w:rPr>
          <w:rFonts w:asciiTheme="minorHAnsi" w:hAnsiTheme="minorHAnsi" w:cs="Arial"/>
          <w:b/>
          <w:bCs/>
        </w:rPr>
        <w:t>Figure 2B</w:t>
      </w:r>
      <w:r w:rsidRPr="005A5C4B">
        <w:rPr>
          <w:rFonts w:asciiTheme="minorHAnsi" w:hAnsiTheme="minorHAnsi" w:cs="Arial"/>
        </w:rPr>
        <w:t>).</w:t>
      </w:r>
      <w:r w:rsidR="005A5C4B" w:rsidRPr="005A5C4B">
        <w:rPr>
          <w:rFonts w:asciiTheme="minorHAnsi" w:hAnsiTheme="minorHAnsi" w:cs="Arial"/>
          <w:b/>
        </w:rPr>
        <w:t xml:space="preserve"> </w:t>
      </w:r>
      <w:r w:rsidR="00BF49AF" w:rsidRPr="005A5C4B">
        <w:rPr>
          <w:rFonts w:asciiTheme="minorHAnsi" w:hAnsiTheme="minorHAnsi" w:cs="Arial"/>
        </w:rPr>
        <w:t xml:space="preserve">Transfected HEK293 cells </w:t>
      </w:r>
      <w:r w:rsidR="0039112F">
        <w:rPr>
          <w:rFonts w:asciiTheme="minorHAnsi" w:hAnsiTheme="minorHAnsi" w:cs="Arial"/>
        </w:rPr>
        <w:t>that</w:t>
      </w:r>
      <w:r w:rsidR="00BF49AF" w:rsidRPr="005A5C4B">
        <w:rPr>
          <w:rFonts w:asciiTheme="minorHAnsi" w:hAnsiTheme="minorHAnsi" w:cs="Arial"/>
        </w:rPr>
        <w:t xml:space="preserve"> </w:t>
      </w:r>
      <w:r w:rsidR="00CD50A4" w:rsidRPr="005A5C4B">
        <w:rPr>
          <w:rFonts w:asciiTheme="minorHAnsi" w:hAnsiTheme="minorHAnsi" w:cs="Arial"/>
        </w:rPr>
        <w:t>were not</w:t>
      </w:r>
      <w:r w:rsidRPr="005A5C4B">
        <w:rPr>
          <w:rFonts w:asciiTheme="minorHAnsi" w:hAnsiTheme="minorHAnsi" w:cs="Arial"/>
        </w:rPr>
        <w:t xml:space="preserve"> treated with Dox or Dox-treated HEK293 cells transfected with the pCMV-Tet3G vector only (</w:t>
      </w:r>
      <w:r w:rsidR="005A5C4B" w:rsidRPr="005A5C4B">
        <w:rPr>
          <w:rFonts w:asciiTheme="minorHAnsi" w:hAnsiTheme="minorHAnsi" w:cs="Arial"/>
          <w:b/>
          <w:bCs/>
        </w:rPr>
        <w:t>Figure 2</w:t>
      </w:r>
      <w:r w:rsidR="005A5C4B" w:rsidRPr="005A5C4B">
        <w:rPr>
          <w:rFonts w:asciiTheme="minorHAnsi" w:hAnsiTheme="minorHAnsi" w:cs="Arial"/>
          <w:b/>
        </w:rPr>
        <w:t>B</w:t>
      </w:r>
      <w:r w:rsidRPr="005A5C4B">
        <w:rPr>
          <w:rFonts w:asciiTheme="minorHAnsi" w:hAnsiTheme="minorHAnsi" w:cs="Arial"/>
        </w:rPr>
        <w:t>)</w:t>
      </w:r>
      <w:r w:rsidR="00BF49AF" w:rsidRPr="005A5C4B">
        <w:rPr>
          <w:rFonts w:asciiTheme="minorHAnsi" w:hAnsiTheme="minorHAnsi" w:cs="Arial"/>
        </w:rPr>
        <w:t xml:space="preserve"> showed basal levels of</w:t>
      </w:r>
      <w:r w:rsidR="00B4312A" w:rsidRPr="005A5C4B">
        <w:rPr>
          <w:rFonts w:asciiTheme="minorHAnsi" w:hAnsiTheme="minorHAnsi" w:cs="Arial"/>
        </w:rPr>
        <w:t xml:space="preserve"> </w:t>
      </w:r>
      <w:r w:rsidR="00BF49AF" w:rsidRPr="005A5C4B">
        <w:rPr>
          <w:rFonts w:asciiTheme="minorHAnsi" w:hAnsiTheme="minorHAnsi" w:cs="Arial"/>
        </w:rPr>
        <w:t>endogenous RB1 expression</w:t>
      </w:r>
      <w:r w:rsidRPr="005A5C4B">
        <w:rPr>
          <w:rFonts w:asciiTheme="minorHAnsi" w:hAnsiTheme="minorHAnsi" w:cs="Arial"/>
        </w:rPr>
        <w:t>.</w:t>
      </w:r>
      <w:r w:rsidRPr="005A5C4B">
        <w:rPr>
          <w:rFonts w:asciiTheme="minorHAnsi" w:hAnsiTheme="minorHAnsi" w:cs="Arial"/>
          <w:iCs/>
        </w:rPr>
        <w:t xml:space="preserve"> Because NIH3T3 cells do not express RB1 protein naturally, the positive RB1 reactivity is due to the accumulation of </w:t>
      </w:r>
      <w:r w:rsidR="00375F0D">
        <w:rPr>
          <w:rFonts w:asciiTheme="minorHAnsi" w:hAnsiTheme="minorHAnsi" w:cs="Arial"/>
          <w:iCs/>
        </w:rPr>
        <w:t xml:space="preserve">the </w:t>
      </w:r>
      <w:r w:rsidRPr="005A5C4B">
        <w:rPr>
          <w:rFonts w:asciiTheme="minorHAnsi" w:hAnsiTheme="minorHAnsi" w:cs="Arial"/>
          <w:iCs/>
        </w:rPr>
        <w:t xml:space="preserve">transgenic RB1 protein. </w:t>
      </w:r>
      <w:r w:rsidRPr="005A5C4B">
        <w:rPr>
          <w:rFonts w:asciiTheme="minorHAnsi" w:hAnsiTheme="minorHAnsi" w:cs="Arial"/>
        </w:rPr>
        <w:t xml:space="preserve">Given our interest in the </w:t>
      </w:r>
      <w:r w:rsidRPr="005A5C4B">
        <w:rPr>
          <w:rFonts w:asciiTheme="minorHAnsi" w:hAnsiTheme="minorHAnsi" w:cs="Arial"/>
        </w:rPr>
        <w:lastRenderedPageBreak/>
        <w:t xml:space="preserve">potential proliferative effect of the </w:t>
      </w:r>
      <w:r w:rsidRPr="005A5C4B">
        <w:rPr>
          <w:rFonts w:asciiTheme="minorHAnsi" w:hAnsiTheme="minorHAnsi" w:cs="Arial"/>
          <w:i/>
          <w:iCs/>
        </w:rPr>
        <w:t xml:space="preserve">TetO-DN-CB-myc6-Rb1 </w:t>
      </w:r>
      <w:r w:rsidRPr="005A5C4B">
        <w:rPr>
          <w:rFonts w:asciiTheme="minorHAnsi" w:hAnsiTheme="minorHAnsi" w:cs="Arial"/>
        </w:rPr>
        <w:t xml:space="preserve">construct in the auditory system, we measured the total DNA content in </w:t>
      </w:r>
      <w:r w:rsidRPr="005A5C4B">
        <w:rPr>
          <w:rFonts w:asciiTheme="minorHAnsi" w:hAnsiTheme="minorHAnsi" w:cs="Arial"/>
          <w:noProof/>
        </w:rPr>
        <w:t>pTet</w:t>
      </w:r>
      <w:r w:rsidRPr="005A5C4B">
        <w:rPr>
          <w:rFonts w:asciiTheme="minorHAnsi" w:hAnsiTheme="minorHAnsi" w:cs="Arial"/>
        </w:rPr>
        <w:t>-Splice/</w:t>
      </w:r>
      <w:r w:rsidRPr="005A5C4B">
        <w:rPr>
          <w:rFonts w:asciiTheme="minorHAnsi" w:hAnsiTheme="minorHAnsi" w:cs="Arial"/>
          <w:i/>
          <w:iCs/>
        </w:rPr>
        <w:t>TetO-DN-CB-myc6-Rb1</w:t>
      </w:r>
      <w:r w:rsidRPr="005A5C4B">
        <w:rPr>
          <w:rFonts w:asciiTheme="minorHAnsi" w:hAnsiTheme="minorHAnsi" w:cs="Arial"/>
        </w:rPr>
        <w:t xml:space="preserve">- and pCMV-Tet3G-transfected HEI-OC1 cells (inner ear organ of </w:t>
      </w:r>
      <w:r w:rsidR="00375F0D">
        <w:rPr>
          <w:rFonts w:asciiTheme="minorHAnsi" w:hAnsiTheme="minorHAnsi" w:cs="Arial"/>
        </w:rPr>
        <w:t xml:space="preserve">a </w:t>
      </w:r>
      <w:r w:rsidRPr="005A5C4B">
        <w:rPr>
          <w:rFonts w:asciiTheme="minorHAnsi" w:hAnsiTheme="minorHAnsi" w:cs="Arial"/>
        </w:rPr>
        <w:t xml:space="preserve">Corti-derived cell line) in the presence and absence of Dox. Consistent with </w:t>
      </w:r>
      <w:r w:rsidR="00375F0D">
        <w:rPr>
          <w:rFonts w:asciiTheme="minorHAnsi" w:hAnsiTheme="minorHAnsi" w:cs="Arial"/>
        </w:rPr>
        <w:t>the</w:t>
      </w:r>
      <w:r w:rsidRPr="005A5C4B">
        <w:rPr>
          <w:rFonts w:asciiTheme="minorHAnsi" w:hAnsiTheme="minorHAnsi" w:cs="Arial"/>
        </w:rPr>
        <w:t xml:space="preserve"> working hypothesis</w:t>
      </w:r>
      <w:r w:rsidR="00375F0D">
        <w:rPr>
          <w:rFonts w:asciiTheme="minorHAnsi" w:hAnsiTheme="minorHAnsi" w:cs="Arial"/>
        </w:rPr>
        <w:t xml:space="preserve"> presented here</w:t>
      </w:r>
      <w:r w:rsidRPr="005A5C4B">
        <w:rPr>
          <w:rFonts w:asciiTheme="minorHAnsi" w:hAnsiTheme="minorHAnsi" w:cs="Arial"/>
        </w:rPr>
        <w:t>, a significant increase in the DNA content (corresponding to an increase in cell number) was observed in Dox-treated but not untreated (control) transfected HEI-OC1 cells (</w:t>
      </w:r>
      <w:r w:rsidR="005A5C4B" w:rsidRPr="005A5C4B">
        <w:rPr>
          <w:rFonts w:asciiTheme="minorHAnsi" w:hAnsiTheme="minorHAnsi" w:cs="Arial"/>
          <w:b/>
        </w:rPr>
        <w:t>Figure</w:t>
      </w:r>
      <w:r w:rsidR="00375F0D">
        <w:rPr>
          <w:rFonts w:asciiTheme="minorHAnsi" w:hAnsiTheme="minorHAnsi" w:cs="Arial"/>
          <w:b/>
        </w:rPr>
        <w:t>s</w:t>
      </w:r>
      <w:r w:rsidR="005A5C4B" w:rsidRPr="005A5C4B">
        <w:rPr>
          <w:rFonts w:asciiTheme="minorHAnsi" w:hAnsiTheme="minorHAnsi" w:cs="Arial"/>
          <w:b/>
        </w:rPr>
        <w:t xml:space="preserve"> 3A</w:t>
      </w:r>
      <w:r w:rsidR="00375F0D">
        <w:rPr>
          <w:rFonts w:asciiTheme="minorHAnsi" w:hAnsiTheme="minorHAnsi" w:cs="Arial"/>
          <w:b/>
        </w:rPr>
        <w:t xml:space="preserve"> </w:t>
      </w:r>
      <w:r w:rsidRPr="00ED7AD7">
        <w:rPr>
          <w:rFonts w:asciiTheme="minorHAnsi" w:hAnsiTheme="minorHAnsi" w:cs="Arial"/>
        </w:rPr>
        <w:t>-</w:t>
      </w:r>
      <w:r w:rsidR="00375F0D" w:rsidRPr="00ED7AD7">
        <w:rPr>
          <w:rFonts w:asciiTheme="minorHAnsi" w:hAnsiTheme="minorHAnsi" w:cs="Arial"/>
        </w:rPr>
        <w:t xml:space="preserve"> </w:t>
      </w:r>
      <w:r w:rsidR="00375F0D">
        <w:rPr>
          <w:rFonts w:asciiTheme="minorHAnsi" w:hAnsiTheme="minorHAnsi" w:cs="Arial"/>
          <w:b/>
        </w:rPr>
        <w:t>3</w:t>
      </w:r>
      <w:r w:rsidRPr="005A5C4B">
        <w:rPr>
          <w:rFonts w:asciiTheme="minorHAnsi" w:hAnsiTheme="minorHAnsi" w:cs="Arial"/>
          <w:b/>
        </w:rPr>
        <w:t>C</w:t>
      </w:r>
      <w:r w:rsidRPr="005A5C4B">
        <w:rPr>
          <w:rFonts w:asciiTheme="minorHAnsi" w:hAnsiTheme="minorHAnsi" w:cs="Arial"/>
        </w:rPr>
        <w:t xml:space="preserve">). </w:t>
      </w:r>
    </w:p>
    <w:p w14:paraId="116AE897" w14:textId="77777777" w:rsidR="00122D08" w:rsidRPr="005A5C4B" w:rsidRDefault="00122D08" w:rsidP="00ED7AD7">
      <w:pPr>
        <w:autoSpaceDE w:val="0"/>
        <w:autoSpaceDN w:val="0"/>
        <w:adjustRightInd w:val="0"/>
        <w:rPr>
          <w:rFonts w:asciiTheme="minorHAnsi" w:hAnsiTheme="minorHAnsi" w:cs="Arial"/>
        </w:rPr>
      </w:pPr>
    </w:p>
    <w:p w14:paraId="4D69A818" w14:textId="1A85C69B" w:rsidR="00122D08" w:rsidRPr="005A5C4B" w:rsidRDefault="00122D08" w:rsidP="00ED7AD7">
      <w:pPr>
        <w:autoSpaceDE w:val="0"/>
        <w:autoSpaceDN w:val="0"/>
        <w:adjustRightInd w:val="0"/>
        <w:rPr>
          <w:rFonts w:asciiTheme="minorHAnsi" w:hAnsiTheme="minorHAnsi" w:cs="Arial"/>
        </w:rPr>
      </w:pPr>
      <w:r w:rsidRPr="005A5C4B">
        <w:rPr>
          <w:rFonts w:asciiTheme="minorHAnsi" w:hAnsiTheme="minorHAnsi" w:cs="Arial"/>
          <w:noProof/>
        </w:rPr>
        <w:t xml:space="preserve">Following </w:t>
      </w:r>
      <w:r w:rsidR="00692E59">
        <w:rPr>
          <w:rFonts w:asciiTheme="minorHAnsi" w:hAnsiTheme="minorHAnsi" w:cs="Arial"/>
          <w:noProof/>
        </w:rPr>
        <w:t xml:space="preserve">the </w:t>
      </w:r>
      <w:r w:rsidR="005A5C4B" w:rsidRPr="005A5C4B">
        <w:rPr>
          <w:rFonts w:asciiTheme="minorHAnsi" w:hAnsiTheme="minorHAnsi" w:cs="Arial"/>
          <w:i/>
          <w:noProof/>
        </w:rPr>
        <w:t>in vitro</w:t>
      </w:r>
      <w:r w:rsidRPr="005A5C4B">
        <w:rPr>
          <w:rFonts w:asciiTheme="minorHAnsi" w:hAnsiTheme="minorHAnsi" w:cs="Arial"/>
          <w:noProof/>
        </w:rPr>
        <w:t xml:space="preserve"> confirmation of the transgene activity and function</w:t>
      </w:r>
      <w:r w:rsidRPr="005A5C4B">
        <w:rPr>
          <w:rFonts w:asciiTheme="minorHAnsi" w:hAnsiTheme="minorHAnsi" w:cs="Arial"/>
        </w:rPr>
        <w:t xml:space="preserve">, a transgenic mouse model </w:t>
      </w:r>
      <w:r w:rsidRPr="005A5C4B">
        <w:rPr>
          <w:rFonts w:asciiTheme="minorHAnsi" w:hAnsiTheme="minorHAnsi" w:cs="Arial"/>
          <w:noProof/>
        </w:rPr>
        <w:t>was generated</w:t>
      </w:r>
      <w:r w:rsidRPr="005A5C4B">
        <w:rPr>
          <w:rFonts w:asciiTheme="minorHAnsi" w:hAnsiTheme="minorHAnsi" w:cs="Arial"/>
        </w:rPr>
        <w:t xml:space="preserve">. FISH, using a </w:t>
      </w:r>
      <w:r w:rsidRPr="005A5C4B">
        <w:rPr>
          <w:rFonts w:asciiTheme="minorHAnsi" w:hAnsiTheme="minorHAnsi" w:cs="Arial"/>
          <w:i/>
          <w:iCs/>
        </w:rPr>
        <w:t xml:space="preserve">TetO-DN-CB-myc6-Rb1 </w:t>
      </w:r>
      <w:r w:rsidRPr="005A5C4B">
        <w:rPr>
          <w:rFonts w:asciiTheme="minorHAnsi" w:hAnsiTheme="minorHAnsi" w:cs="Arial"/>
          <w:iCs/>
        </w:rPr>
        <w:t>digoxigenin (DIG)-</w:t>
      </w:r>
      <w:r w:rsidR="00692E59" w:rsidRPr="005A5C4B">
        <w:rPr>
          <w:rFonts w:asciiTheme="minorHAnsi" w:hAnsiTheme="minorHAnsi" w:cs="Arial"/>
          <w:iCs/>
        </w:rPr>
        <w:t>horse radish peroxidase</w:t>
      </w:r>
      <w:r w:rsidRPr="005A5C4B">
        <w:rPr>
          <w:rFonts w:asciiTheme="minorHAnsi" w:hAnsiTheme="minorHAnsi" w:cs="Arial"/>
          <w:iCs/>
        </w:rPr>
        <w:t xml:space="preserve"> (HRP)/tyramine-biotin/avidin-Cy5</w:t>
      </w:r>
      <w:r w:rsidR="00692E59">
        <w:rPr>
          <w:rFonts w:asciiTheme="minorHAnsi" w:hAnsiTheme="minorHAnsi" w:cs="Arial"/>
          <w:iCs/>
        </w:rPr>
        <w:t>-</w:t>
      </w:r>
      <w:r w:rsidRPr="005A5C4B">
        <w:rPr>
          <w:rFonts w:asciiTheme="minorHAnsi" w:hAnsiTheme="minorHAnsi" w:cs="Arial"/>
          <w:iCs/>
          <w:noProof/>
        </w:rPr>
        <w:t>labeled</w:t>
      </w:r>
      <w:r w:rsidRPr="005A5C4B">
        <w:rPr>
          <w:rFonts w:asciiTheme="minorHAnsi" w:hAnsiTheme="minorHAnsi" w:cs="Arial"/>
          <w:iCs/>
        </w:rPr>
        <w:t xml:space="preserve"> probe,</w:t>
      </w:r>
      <w:r w:rsidRPr="005A5C4B">
        <w:rPr>
          <w:rFonts w:asciiTheme="minorHAnsi" w:hAnsiTheme="minorHAnsi" w:cs="Arial"/>
        </w:rPr>
        <w:t xml:space="preserve"> and G-banding of male mice splenocytes and ear fibroblasts were performed to confirm </w:t>
      </w:r>
      <w:r w:rsidR="00692E59">
        <w:rPr>
          <w:rFonts w:asciiTheme="minorHAnsi" w:hAnsiTheme="minorHAnsi" w:cs="Arial"/>
        </w:rPr>
        <w:t xml:space="preserve">the </w:t>
      </w:r>
      <w:r w:rsidRPr="005A5C4B">
        <w:rPr>
          <w:rFonts w:asciiTheme="minorHAnsi" w:hAnsiTheme="minorHAnsi" w:cs="Arial"/>
        </w:rPr>
        <w:t xml:space="preserve">transgene insertion in the transgenic mice genome. </w:t>
      </w:r>
      <w:r w:rsidRPr="005A5C4B">
        <w:rPr>
          <w:rFonts w:asciiTheme="minorHAnsi" w:hAnsiTheme="minorHAnsi" w:cs="Arial"/>
          <w:iCs/>
        </w:rPr>
        <w:t xml:space="preserve">Among the five germline transmitting founders, line 14 showed </w:t>
      </w:r>
      <w:r w:rsidR="00692E59">
        <w:rPr>
          <w:rFonts w:asciiTheme="minorHAnsi" w:hAnsiTheme="minorHAnsi" w:cs="Arial"/>
          <w:iCs/>
        </w:rPr>
        <w:t xml:space="preserve">a </w:t>
      </w:r>
      <w:r w:rsidRPr="005A5C4B">
        <w:rPr>
          <w:rFonts w:asciiTheme="minorHAnsi" w:hAnsiTheme="minorHAnsi" w:cs="Arial"/>
          <w:iCs/>
        </w:rPr>
        <w:t>consistent transgene insertion within segment 10C3~D2 (</w:t>
      </w:r>
      <w:r w:rsidR="005A5C4B" w:rsidRPr="005A5C4B">
        <w:rPr>
          <w:rFonts w:asciiTheme="minorHAnsi" w:hAnsiTheme="minorHAnsi" w:cs="Arial"/>
          <w:b/>
          <w:iCs/>
        </w:rPr>
        <w:t>Figure</w:t>
      </w:r>
      <w:r w:rsidR="00692E59">
        <w:rPr>
          <w:rFonts w:asciiTheme="minorHAnsi" w:hAnsiTheme="minorHAnsi" w:cs="Arial"/>
          <w:b/>
          <w:iCs/>
        </w:rPr>
        <w:t>s</w:t>
      </w:r>
      <w:r w:rsidR="005A5C4B" w:rsidRPr="005A5C4B">
        <w:rPr>
          <w:rFonts w:asciiTheme="minorHAnsi" w:hAnsiTheme="minorHAnsi" w:cs="Arial"/>
          <w:b/>
          <w:iCs/>
        </w:rPr>
        <w:t xml:space="preserve"> 4A</w:t>
      </w:r>
      <w:r w:rsidR="00692E59">
        <w:rPr>
          <w:rFonts w:asciiTheme="minorHAnsi" w:hAnsiTheme="minorHAnsi" w:cs="Arial"/>
          <w:b/>
          <w:iCs/>
        </w:rPr>
        <w:t xml:space="preserve"> </w:t>
      </w:r>
      <w:r w:rsidRPr="00ED7AD7">
        <w:rPr>
          <w:rFonts w:asciiTheme="minorHAnsi" w:hAnsiTheme="minorHAnsi" w:cs="Arial"/>
          <w:iCs/>
        </w:rPr>
        <w:t>-</w:t>
      </w:r>
      <w:r w:rsidR="00692E59" w:rsidRPr="00ED7AD7">
        <w:rPr>
          <w:rFonts w:asciiTheme="minorHAnsi" w:hAnsiTheme="minorHAnsi" w:cs="Arial"/>
          <w:iCs/>
        </w:rPr>
        <w:t xml:space="preserve"> </w:t>
      </w:r>
      <w:r w:rsidR="00692E59">
        <w:rPr>
          <w:rFonts w:asciiTheme="minorHAnsi" w:hAnsiTheme="minorHAnsi" w:cs="Arial"/>
          <w:b/>
          <w:iCs/>
        </w:rPr>
        <w:t>4</w:t>
      </w:r>
      <w:r w:rsidRPr="005A5C4B">
        <w:rPr>
          <w:rFonts w:asciiTheme="minorHAnsi" w:hAnsiTheme="minorHAnsi" w:cs="Arial"/>
          <w:b/>
          <w:iCs/>
        </w:rPr>
        <w:t>C</w:t>
      </w:r>
      <w:r w:rsidRPr="005A5C4B">
        <w:rPr>
          <w:rFonts w:asciiTheme="minorHAnsi" w:hAnsiTheme="minorHAnsi" w:cs="Arial"/>
          <w:iCs/>
        </w:rPr>
        <w:t xml:space="preserve">). Mice from this line were used to establish the breeding colonies and generate experimental animals for further studies. </w:t>
      </w:r>
      <w:r w:rsidRPr="005A5C4B">
        <w:rPr>
          <w:rFonts w:asciiTheme="minorHAnsi" w:hAnsiTheme="minorHAnsi" w:cs="Arial"/>
        </w:rPr>
        <w:t xml:space="preserve">To determine the optimum time for </w:t>
      </w:r>
      <w:r w:rsidR="00692E59">
        <w:rPr>
          <w:rFonts w:asciiTheme="minorHAnsi" w:hAnsiTheme="minorHAnsi" w:cs="Arial"/>
        </w:rPr>
        <w:t xml:space="preserve">the </w:t>
      </w:r>
      <w:r w:rsidRPr="005A5C4B">
        <w:rPr>
          <w:rFonts w:asciiTheme="minorHAnsi" w:hAnsiTheme="minorHAnsi" w:cs="Arial"/>
        </w:rPr>
        <w:t xml:space="preserve">Dox induction and </w:t>
      </w:r>
      <w:r w:rsidRPr="005A5C4B">
        <w:rPr>
          <w:rFonts w:asciiTheme="minorHAnsi" w:hAnsiTheme="minorHAnsi" w:cs="Arial"/>
          <w:i/>
          <w:iCs/>
        </w:rPr>
        <w:t>TetO-DN-CB-myc6-Rb1</w:t>
      </w:r>
      <w:r w:rsidRPr="005A5C4B">
        <w:rPr>
          <w:rFonts w:asciiTheme="minorHAnsi" w:hAnsiTheme="minorHAnsi" w:cs="Arial"/>
        </w:rPr>
        <w:t xml:space="preserve"> transgene activation, we divided the transgenic mice into three different groups, wherein Dox </w:t>
      </w:r>
      <w:r w:rsidRPr="005A5C4B">
        <w:rPr>
          <w:rFonts w:asciiTheme="minorHAnsi" w:hAnsiTheme="minorHAnsi" w:cs="Arial"/>
          <w:noProof/>
        </w:rPr>
        <w:t>was administered</w:t>
      </w:r>
      <w:r w:rsidRPr="005A5C4B">
        <w:rPr>
          <w:rFonts w:asciiTheme="minorHAnsi" w:hAnsiTheme="minorHAnsi" w:cs="Arial"/>
        </w:rPr>
        <w:t xml:space="preserve"> in drinking water for variable lengths of time</w:t>
      </w:r>
      <w:r w:rsidR="00692E59">
        <w:rPr>
          <w:rFonts w:asciiTheme="minorHAnsi" w:hAnsiTheme="minorHAnsi" w:cs="Arial"/>
        </w:rPr>
        <w:t>:</w:t>
      </w:r>
      <w:r w:rsidRPr="005A5C4B">
        <w:rPr>
          <w:rFonts w:asciiTheme="minorHAnsi" w:hAnsiTheme="minorHAnsi" w:cs="Arial"/>
        </w:rPr>
        <w:t xml:space="preserve"> </w:t>
      </w:r>
      <w:r w:rsidRPr="005A5C4B">
        <w:rPr>
          <w:rFonts w:asciiTheme="minorHAnsi" w:hAnsiTheme="minorHAnsi" w:cs="Arial"/>
          <w:b/>
        </w:rPr>
        <w:t>Group 1</w:t>
      </w:r>
      <w:r w:rsidRPr="005A5C4B">
        <w:rPr>
          <w:rFonts w:asciiTheme="minorHAnsi" w:hAnsiTheme="minorHAnsi" w:cs="Arial"/>
        </w:rPr>
        <w:t xml:space="preserve"> (3 days </w:t>
      </w:r>
      <w:r w:rsidR="00692E59">
        <w:rPr>
          <w:rFonts w:asciiTheme="minorHAnsi" w:hAnsiTheme="minorHAnsi" w:cs="Arial"/>
        </w:rPr>
        <w:t xml:space="preserve">of </w:t>
      </w:r>
      <w:r w:rsidRPr="005A5C4B">
        <w:rPr>
          <w:rFonts w:asciiTheme="minorHAnsi" w:hAnsiTheme="minorHAnsi" w:cs="Arial"/>
        </w:rPr>
        <w:t xml:space="preserve">treatment), </w:t>
      </w:r>
      <w:r w:rsidRPr="005A5C4B">
        <w:rPr>
          <w:rFonts w:asciiTheme="minorHAnsi" w:hAnsiTheme="minorHAnsi" w:cs="Arial"/>
          <w:b/>
        </w:rPr>
        <w:t>Group 2</w:t>
      </w:r>
      <w:r w:rsidRPr="005A5C4B">
        <w:rPr>
          <w:rFonts w:asciiTheme="minorHAnsi" w:hAnsiTheme="minorHAnsi" w:cs="Arial"/>
        </w:rPr>
        <w:t xml:space="preserve"> (7 days </w:t>
      </w:r>
      <w:r w:rsidR="00692E59">
        <w:rPr>
          <w:rFonts w:asciiTheme="minorHAnsi" w:hAnsiTheme="minorHAnsi" w:cs="Arial"/>
        </w:rPr>
        <w:t xml:space="preserve">of </w:t>
      </w:r>
      <w:r w:rsidRPr="005A5C4B">
        <w:rPr>
          <w:rFonts w:asciiTheme="minorHAnsi" w:hAnsiTheme="minorHAnsi" w:cs="Arial"/>
        </w:rPr>
        <w:t>treatment)</w:t>
      </w:r>
      <w:r w:rsidR="00692E59">
        <w:rPr>
          <w:rFonts w:asciiTheme="minorHAnsi" w:hAnsiTheme="minorHAnsi" w:cs="Arial"/>
        </w:rPr>
        <w:t>,</w:t>
      </w:r>
      <w:r w:rsidRPr="005A5C4B">
        <w:rPr>
          <w:rFonts w:asciiTheme="minorHAnsi" w:hAnsiTheme="minorHAnsi" w:cs="Arial"/>
        </w:rPr>
        <w:t xml:space="preserve"> and </w:t>
      </w:r>
      <w:r w:rsidRPr="005A5C4B">
        <w:rPr>
          <w:rFonts w:asciiTheme="minorHAnsi" w:hAnsiTheme="minorHAnsi" w:cs="Arial"/>
          <w:b/>
        </w:rPr>
        <w:t>Group 3</w:t>
      </w:r>
      <w:r w:rsidRPr="005A5C4B">
        <w:rPr>
          <w:rFonts w:asciiTheme="minorHAnsi" w:hAnsiTheme="minorHAnsi" w:cs="Arial"/>
        </w:rPr>
        <w:t xml:space="preserve"> (10 days </w:t>
      </w:r>
      <w:r w:rsidR="00692E59">
        <w:rPr>
          <w:rFonts w:asciiTheme="minorHAnsi" w:hAnsiTheme="minorHAnsi" w:cs="Arial"/>
        </w:rPr>
        <w:t xml:space="preserve">of </w:t>
      </w:r>
      <w:r w:rsidRPr="005A5C4B">
        <w:rPr>
          <w:rFonts w:asciiTheme="minorHAnsi" w:hAnsiTheme="minorHAnsi" w:cs="Arial"/>
        </w:rPr>
        <w:t xml:space="preserve">treatment). Upon completion of the </w:t>
      </w:r>
      <w:r w:rsidRPr="005A5C4B">
        <w:rPr>
          <w:rFonts w:asciiTheme="minorHAnsi" w:hAnsiTheme="minorHAnsi" w:cs="Arial"/>
          <w:noProof/>
        </w:rPr>
        <w:t>treatment</w:t>
      </w:r>
      <w:r w:rsidRPr="005A5C4B">
        <w:rPr>
          <w:rFonts w:asciiTheme="minorHAnsi" w:hAnsiTheme="minorHAnsi" w:cs="Arial"/>
        </w:rPr>
        <w:t xml:space="preserve">, changes in </w:t>
      </w:r>
      <w:r w:rsidR="00692E59">
        <w:rPr>
          <w:rFonts w:asciiTheme="minorHAnsi" w:hAnsiTheme="minorHAnsi" w:cs="Arial"/>
        </w:rPr>
        <w:t xml:space="preserve">the </w:t>
      </w:r>
      <w:r w:rsidRPr="005A5C4B">
        <w:rPr>
          <w:rFonts w:asciiTheme="minorHAnsi" w:hAnsiTheme="minorHAnsi" w:cs="Arial"/>
        </w:rPr>
        <w:t xml:space="preserve">RB1 protein expression </w:t>
      </w:r>
      <w:r w:rsidRPr="005A5C4B">
        <w:rPr>
          <w:rFonts w:asciiTheme="minorHAnsi" w:hAnsiTheme="minorHAnsi" w:cs="Arial"/>
          <w:noProof/>
        </w:rPr>
        <w:t>were assessed</w:t>
      </w:r>
      <w:r w:rsidRPr="005A5C4B">
        <w:rPr>
          <w:rFonts w:asciiTheme="minorHAnsi" w:hAnsiTheme="minorHAnsi" w:cs="Arial"/>
        </w:rPr>
        <w:t xml:space="preserve"> by western blotting (</w:t>
      </w:r>
      <w:r w:rsidR="005A5C4B" w:rsidRPr="005A5C4B">
        <w:rPr>
          <w:rFonts w:asciiTheme="minorHAnsi" w:hAnsiTheme="minorHAnsi" w:cs="Arial"/>
          <w:b/>
        </w:rPr>
        <w:t>Figure</w:t>
      </w:r>
      <w:r w:rsidR="00692E59">
        <w:rPr>
          <w:rFonts w:asciiTheme="minorHAnsi" w:hAnsiTheme="minorHAnsi" w:cs="Arial"/>
          <w:b/>
        </w:rPr>
        <w:t>s</w:t>
      </w:r>
      <w:r w:rsidR="005A5C4B" w:rsidRPr="005A5C4B">
        <w:rPr>
          <w:rFonts w:asciiTheme="minorHAnsi" w:hAnsiTheme="minorHAnsi" w:cs="Arial"/>
          <w:b/>
        </w:rPr>
        <w:t xml:space="preserve"> 5A</w:t>
      </w:r>
      <w:r w:rsidR="00692E59">
        <w:rPr>
          <w:rFonts w:asciiTheme="minorHAnsi" w:hAnsiTheme="minorHAnsi" w:cs="Arial"/>
          <w:b/>
        </w:rPr>
        <w:t xml:space="preserve"> </w:t>
      </w:r>
      <w:r w:rsidRPr="005A5C4B">
        <w:rPr>
          <w:rFonts w:asciiTheme="minorHAnsi" w:hAnsiTheme="minorHAnsi" w:cs="Arial"/>
          <w:b/>
        </w:rPr>
        <w:t>-</w:t>
      </w:r>
      <w:r w:rsidR="00692E59">
        <w:rPr>
          <w:rFonts w:asciiTheme="minorHAnsi" w:hAnsiTheme="minorHAnsi" w:cs="Arial"/>
          <w:b/>
        </w:rPr>
        <w:t xml:space="preserve"> 5</w:t>
      </w:r>
      <w:r w:rsidRPr="005A5C4B">
        <w:rPr>
          <w:rFonts w:asciiTheme="minorHAnsi" w:hAnsiTheme="minorHAnsi" w:cs="Arial"/>
          <w:b/>
        </w:rPr>
        <w:t>D</w:t>
      </w:r>
      <w:r w:rsidRPr="005A5C4B">
        <w:rPr>
          <w:rFonts w:asciiTheme="minorHAnsi" w:hAnsiTheme="minorHAnsi" w:cs="Arial"/>
        </w:rPr>
        <w:t xml:space="preserve">). Because the DN and native RB1 proteins have similar molecular weights, they cannot </w:t>
      </w:r>
      <w:r w:rsidRPr="005A5C4B">
        <w:rPr>
          <w:rFonts w:asciiTheme="minorHAnsi" w:hAnsiTheme="minorHAnsi" w:cs="Arial"/>
          <w:noProof/>
        </w:rPr>
        <w:t>be resolved</w:t>
      </w:r>
      <w:r w:rsidRPr="005A5C4B">
        <w:rPr>
          <w:rFonts w:asciiTheme="minorHAnsi" w:hAnsiTheme="minorHAnsi" w:cs="Arial"/>
        </w:rPr>
        <w:t xml:space="preserve"> from each other on a western blot. However, consistent with an initial increase in RB1 protein (due to the accumulation of DN-RB1 and endogenous proteins), there was an initial increase in total RB1 protein expression in the transgenic mouse cochleae compared to the control group (</w:t>
      </w:r>
      <w:r w:rsidR="005A5C4B" w:rsidRPr="005A5C4B">
        <w:rPr>
          <w:rFonts w:asciiTheme="minorHAnsi" w:hAnsiTheme="minorHAnsi" w:cs="Arial"/>
          <w:b/>
        </w:rPr>
        <w:t>Figure 5A</w:t>
      </w:r>
      <w:r w:rsidRPr="005A5C4B">
        <w:rPr>
          <w:rFonts w:asciiTheme="minorHAnsi" w:hAnsiTheme="minorHAnsi" w:cs="Arial"/>
        </w:rPr>
        <w:t xml:space="preserve">). Moreover, consistent with the inhibitory and proteolytic activity of the </w:t>
      </w:r>
      <w:r w:rsidRPr="005A5C4B">
        <w:rPr>
          <w:rFonts w:asciiTheme="minorHAnsi" w:hAnsiTheme="minorHAnsi" w:cs="Arial"/>
          <w:i/>
          <w:iCs/>
        </w:rPr>
        <w:t>TetO-DN-CB-myc6-Rb1</w:t>
      </w:r>
      <w:r w:rsidRPr="005A5C4B">
        <w:rPr>
          <w:rFonts w:asciiTheme="minorHAnsi" w:hAnsiTheme="minorHAnsi" w:cs="Arial"/>
        </w:rPr>
        <w:t xml:space="preserve"> transgene product, a quantifiable reduction in RB1 expression </w:t>
      </w:r>
      <w:r w:rsidRPr="005A5C4B">
        <w:rPr>
          <w:rFonts w:asciiTheme="minorHAnsi" w:hAnsiTheme="minorHAnsi" w:cs="Arial"/>
          <w:noProof/>
        </w:rPr>
        <w:t>was observed</w:t>
      </w:r>
      <w:r w:rsidRPr="005A5C4B">
        <w:rPr>
          <w:rFonts w:asciiTheme="minorHAnsi" w:hAnsiTheme="minorHAnsi" w:cs="Arial"/>
        </w:rPr>
        <w:t xml:space="preserve"> in groups 2 and </w:t>
      </w:r>
      <w:r w:rsidR="004D7344">
        <w:rPr>
          <w:rFonts w:asciiTheme="minorHAnsi" w:hAnsiTheme="minorHAnsi" w:cs="Arial"/>
        </w:rPr>
        <w:t>3</w:t>
      </w:r>
      <w:r w:rsidRPr="005A5C4B">
        <w:rPr>
          <w:rFonts w:asciiTheme="minorHAnsi" w:hAnsiTheme="minorHAnsi" w:cs="Arial"/>
        </w:rPr>
        <w:t xml:space="preserve"> compared to group 1 and control groups (</w:t>
      </w:r>
      <w:r w:rsidR="005A5C4B" w:rsidRPr="005A5C4B">
        <w:rPr>
          <w:rFonts w:asciiTheme="minorHAnsi" w:hAnsiTheme="minorHAnsi" w:cs="Arial"/>
          <w:b/>
        </w:rPr>
        <w:t>Figure</w:t>
      </w:r>
      <w:r w:rsidR="004D7344">
        <w:rPr>
          <w:rFonts w:asciiTheme="minorHAnsi" w:hAnsiTheme="minorHAnsi" w:cs="Arial"/>
          <w:b/>
        </w:rPr>
        <w:t>s</w:t>
      </w:r>
      <w:r w:rsidR="005A5C4B" w:rsidRPr="005A5C4B">
        <w:rPr>
          <w:rFonts w:asciiTheme="minorHAnsi" w:hAnsiTheme="minorHAnsi" w:cs="Arial"/>
          <w:b/>
        </w:rPr>
        <w:t xml:space="preserve"> 5A</w:t>
      </w:r>
      <w:r w:rsidR="004D7344">
        <w:rPr>
          <w:rFonts w:asciiTheme="minorHAnsi" w:hAnsiTheme="minorHAnsi" w:cs="Arial"/>
          <w:b/>
        </w:rPr>
        <w:t xml:space="preserve"> </w:t>
      </w:r>
      <w:r w:rsidRPr="005A5C4B">
        <w:rPr>
          <w:rFonts w:asciiTheme="minorHAnsi" w:hAnsiTheme="minorHAnsi" w:cs="Arial"/>
        </w:rPr>
        <w:t>-</w:t>
      </w:r>
      <w:r w:rsidR="004D7344">
        <w:rPr>
          <w:rFonts w:asciiTheme="minorHAnsi" w:hAnsiTheme="minorHAnsi" w:cs="Arial"/>
        </w:rPr>
        <w:t xml:space="preserve"> </w:t>
      </w:r>
      <w:r w:rsidR="004D7344" w:rsidRPr="00ED7AD7">
        <w:rPr>
          <w:rFonts w:asciiTheme="minorHAnsi" w:hAnsiTheme="minorHAnsi" w:cs="Arial"/>
          <w:b/>
        </w:rPr>
        <w:t>5</w:t>
      </w:r>
      <w:r w:rsidRPr="00ED7AD7">
        <w:rPr>
          <w:rFonts w:asciiTheme="minorHAnsi" w:hAnsiTheme="minorHAnsi" w:cs="Arial"/>
          <w:b/>
        </w:rPr>
        <w:t>D</w:t>
      </w:r>
      <w:r w:rsidRPr="005A5C4B">
        <w:rPr>
          <w:rFonts w:asciiTheme="minorHAnsi" w:hAnsiTheme="minorHAnsi" w:cs="Arial"/>
        </w:rPr>
        <w:t xml:space="preserve">). Of note, treatment </w:t>
      </w:r>
      <w:r w:rsidRPr="005A5C4B">
        <w:rPr>
          <w:rFonts w:asciiTheme="minorHAnsi" w:hAnsiTheme="minorHAnsi" w:cs="Arial"/>
          <w:noProof/>
        </w:rPr>
        <w:t>longer</w:t>
      </w:r>
      <w:r w:rsidRPr="005A5C4B">
        <w:rPr>
          <w:rFonts w:asciiTheme="minorHAnsi" w:hAnsiTheme="minorHAnsi" w:cs="Arial"/>
        </w:rPr>
        <w:t xml:space="preserve"> than </w:t>
      </w:r>
      <w:r w:rsidR="004D7344">
        <w:rPr>
          <w:rFonts w:asciiTheme="minorHAnsi" w:hAnsiTheme="minorHAnsi" w:cs="Arial"/>
        </w:rPr>
        <w:t>10</w:t>
      </w:r>
      <w:r w:rsidRPr="005A5C4B">
        <w:rPr>
          <w:rFonts w:asciiTheme="minorHAnsi" w:hAnsiTheme="minorHAnsi" w:cs="Arial"/>
        </w:rPr>
        <w:t xml:space="preserve"> days did not result in any further change in RB1 protein expression. Thus, </w:t>
      </w:r>
      <w:r w:rsidR="004D7344">
        <w:rPr>
          <w:rFonts w:asciiTheme="minorHAnsi" w:hAnsiTheme="minorHAnsi" w:cs="Arial"/>
        </w:rPr>
        <w:t>10</w:t>
      </w:r>
      <w:r w:rsidRPr="005A5C4B">
        <w:rPr>
          <w:rFonts w:asciiTheme="minorHAnsi" w:hAnsiTheme="minorHAnsi" w:cs="Arial"/>
        </w:rPr>
        <w:t xml:space="preserve"> </w:t>
      </w:r>
      <w:r w:rsidRPr="005A5C4B">
        <w:rPr>
          <w:rFonts w:asciiTheme="minorHAnsi" w:hAnsiTheme="minorHAnsi" w:cs="Arial"/>
          <w:noProof/>
        </w:rPr>
        <w:t>days</w:t>
      </w:r>
      <w:r w:rsidR="009A29C9" w:rsidRPr="005A5C4B">
        <w:rPr>
          <w:rFonts w:asciiTheme="minorHAnsi" w:hAnsiTheme="minorHAnsi" w:cs="Arial"/>
          <w:noProof/>
        </w:rPr>
        <w:t xml:space="preserve"> of</w:t>
      </w:r>
      <w:r w:rsidRPr="005A5C4B">
        <w:rPr>
          <w:rFonts w:asciiTheme="minorHAnsi" w:hAnsiTheme="minorHAnsi" w:cs="Arial"/>
        </w:rPr>
        <w:t xml:space="preserve"> Dox treatment was considered optimal and used for further studies.</w:t>
      </w:r>
    </w:p>
    <w:p w14:paraId="6962863F" w14:textId="77777777" w:rsidR="00122D08" w:rsidRPr="005A5C4B" w:rsidRDefault="00122D08" w:rsidP="00ED7AD7">
      <w:pPr>
        <w:rPr>
          <w:rFonts w:asciiTheme="minorHAnsi" w:hAnsiTheme="minorHAnsi" w:cs="Arial"/>
        </w:rPr>
      </w:pPr>
    </w:p>
    <w:p w14:paraId="03C4FD73" w14:textId="26008418" w:rsidR="00122D08" w:rsidRPr="005A5C4B" w:rsidRDefault="00122D08" w:rsidP="00FD2E45">
      <w:pPr>
        <w:rPr>
          <w:rFonts w:asciiTheme="minorHAnsi" w:hAnsiTheme="minorHAnsi" w:cs="Arial"/>
        </w:rPr>
      </w:pPr>
      <w:r w:rsidRPr="005A5C4B">
        <w:rPr>
          <w:rFonts w:asciiTheme="minorHAnsi" w:hAnsiTheme="minorHAnsi" w:cs="Arial"/>
        </w:rPr>
        <w:t>Because the rtTA and, consequently</w:t>
      </w:r>
      <w:r w:rsidR="001A0022">
        <w:rPr>
          <w:rFonts w:asciiTheme="minorHAnsi" w:hAnsiTheme="minorHAnsi" w:cs="Arial"/>
        </w:rPr>
        <w:t>,</w:t>
      </w:r>
      <w:r w:rsidRPr="005A5C4B">
        <w:rPr>
          <w:rFonts w:asciiTheme="minorHAnsi" w:hAnsiTheme="minorHAnsi" w:cs="Arial"/>
        </w:rPr>
        <w:t xml:space="preserve"> </w:t>
      </w:r>
      <w:r w:rsidRPr="005A5C4B">
        <w:rPr>
          <w:rFonts w:asciiTheme="minorHAnsi" w:hAnsiTheme="minorHAnsi" w:cs="Arial"/>
          <w:i/>
          <w:iCs/>
        </w:rPr>
        <w:t>TetO-DN-CB-myc6-Rb1</w:t>
      </w:r>
      <w:r w:rsidRPr="005A5C4B">
        <w:rPr>
          <w:rFonts w:asciiTheme="minorHAnsi" w:hAnsiTheme="minorHAnsi" w:cs="Arial"/>
        </w:rPr>
        <w:t xml:space="preserve"> transgene activation </w:t>
      </w:r>
      <w:r w:rsidR="00D431F9">
        <w:rPr>
          <w:rFonts w:asciiTheme="minorHAnsi" w:hAnsiTheme="minorHAnsi" w:cs="Arial"/>
        </w:rPr>
        <w:t>are</w:t>
      </w:r>
      <w:r w:rsidRPr="005A5C4B">
        <w:rPr>
          <w:rFonts w:asciiTheme="minorHAnsi" w:hAnsiTheme="minorHAnsi" w:cs="Arial"/>
        </w:rPr>
        <w:t xml:space="preserve"> under the ubiquitous </w:t>
      </w:r>
      <w:r w:rsidRPr="005A5C4B">
        <w:rPr>
          <w:rFonts w:asciiTheme="minorHAnsi" w:hAnsiTheme="minorHAnsi" w:cs="Arial"/>
          <w:i/>
          <w:iCs/>
        </w:rPr>
        <w:t xml:space="preserve">ROSA-CAG </w:t>
      </w:r>
      <w:r w:rsidRPr="005A5C4B">
        <w:rPr>
          <w:rFonts w:asciiTheme="minorHAnsi" w:hAnsiTheme="minorHAnsi" w:cs="Arial"/>
        </w:rPr>
        <w:t xml:space="preserve">promoter, RB1 could </w:t>
      </w:r>
      <w:r w:rsidRPr="005A5C4B">
        <w:rPr>
          <w:rFonts w:asciiTheme="minorHAnsi" w:hAnsiTheme="minorHAnsi" w:cs="Arial"/>
          <w:noProof/>
        </w:rPr>
        <w:t>be potentially inhibited</w:t>
      </w:r>
      <w:r w:rsidRPr="005A5C4B">
        <w:rPr>
          <w:rFonts w:asciiTheme="minorHAnsi" w:hAnsiTheme="minorHAnsi" w:cs="Arial"/>
        </w:rPr>
        <w:t xml:space="preserve"> in any tissue or cell where RB1</w:t>
      </w:r>
      <w:r w:rsidRPr="005A5C4B">
        <w:rPr>
          <w:rFonts w:asciiTheme="minorHAnsi" w:hAnsiTheme="minorHAnsi" w:cs="Arial"/>
          <w:i/>
        </w:rPr>
        <w:t xml:space="preserve"> </w:t>
      </w:r>
      <w:r w:rsidRPr="005A5C4B">
        <w:rPr>
          <w:rFonts w:asciiTheme="minorHAnsi" w:hAnsiTheme="minorHAnsi" w:cs="Arial"/>
          <w:noProof/>
        </w:rPr>
        <w:t>is endogenously expressed</w:t>
      </w:r>
      <w:r w:rsidRPr="005A5C4B">
        <w:rPr>
          <w:rFonts w:asciiTheme="minorHAnsi" w:hAnsiTheme="minorHAnsi" w:cs="Arial"/>
        </w:rPr>
        <w:t xml:space="preserve"> (</w:t>
      </w:r>
      <w:r w:rsidRPr="00ED7AD7">
        <w:rPr>
          <w:rFonts w:ascii="Calibri" w:hAnsi="Calibri" w:cs="Calibri"/>
          <w:i/>
        </w:rPr>
        <w:t>e.g.</w:t>
      </w:r>
      <w:r w:rsidRPr="005A5C4B">
        <w:rPr>
          <w:rFonts w:asciiTheme="minorHAnsi" w:hAnsiTheme="minorHAnsi" w:cs="Arial"/>
        </w:rPr>
        <w:t xml:space="preserve">, lungs, heart, retina). </w:t>
      </w:r>
      <w:r w:rsidRPr="005A5C4B">
        <w:rPr>
          <w:rFonts w:asciiTheme="minorHAnsi" w:hAnsiTheme="minorHAnsi" w:cs="Arial"/>
          <w:noProof/>
        </w:rPr>
        <w:t>To test this premise and evaluate the transgene’s tissue</w:t>
      </w:r>
      <w:r w:rsidR="00D431F9">
        <w:rPr>
          <w:rFonts w:asciiTheme="minorHAnsi" w:hAnsiTheme="minorHAnsi" w:cs="Arial"/>
          <w:noProof/>
        </w:rPr>
        <w:t xml:space="preserve"> </w:t>
      </w:r>
      <w:r w:rsidRPr="005A5C4B">
        <w:rPr>
          <w:rFonts w:asciiTheme="minorHAnsi" w:hAnsiTheme="minorHAnsi" w:cs="Arial"/>
          <w:noProof/>
        </w:rPr>
        <w:t>specificity</w:t>
      </w:r>
      <w:r w:rsidRPr="005A5C4B">
        <w:rPr>
          <w:rFonts w:asciiTheme="minorHAnsi" w:hAnsiTheme="minorHAnsi" w:cs="Arial"/>
        </w:rPr>
        <w:t xml:space="preserve">, </w:t>
      </w:r>
      <w:r w:rsidRPr="005A5C4B">
        <w:rPr>
          <w:rFonts w:asciiTheme="minorHAnsi" w:hAnsiTheme="minorHAnsi"/>
        </w:rPr>
        <w:t xml:space="preserve">cochleae, lungs, heart, and eye biopsies </w:t>
      </w:r>
      <w:r w:rsidRPr="005A5C4B">
        <w:rPr>
          <w:rFonts w:asciiTheme="minorHAnsi" w:hAnsiTheme="minorHAnsi"/>
          <w:noProof/>
        </w:rPr>
        <w:t>were dissected</w:t>
      </w:r>
      <w:r w:rsidRPr="005A5C4B">
        <w:rPr>
          <w:rFonts w:asciiTheme="minorHAnsi" w:hAnsiTheme="minorHAnsi"/>
        </w:rPr>
        <w:t xml:space="preserve"> from </w:t>
      </w:r>
      <w:r w:rsidRPr="005A5C4B">
        <w:rPr>
          <w:rFonts w:asciiTheme="minorHAnsi" w:hAnsiTheme="minorHAnsi" w:cs="Arial"/>
          <w:i/>
          <w:iCs/>
        </w:rPr>
        <w:t>TetO-DN-CB-myc6-Rb1/ROSA-CAG-rtTA</w:t>
      </w:r>
      <w:r w:rsidR="00D431F9">
        <w:rPr>
          <w:rFonts w:asciiTheme="minorHAnsi" w:hAnsiTheme="minorHAnsi" w:cs="Arial"/>
          <w:iCs/>
        </w:rPr>
        <w:t>,</w:t>
      </w:r>
      <w:r w:rsidRPr="005A5C4B">
        <w:rPr>
          <w:rFonts w:asciiTheme="minorHAnsi" w:hAnsiTheme="minorHAnsi" w:cs="Arial"/>
        </w:rPr>
        <w:t xml:space="preserve"> and control mice (not carrying the </w:t>
      </w:r>
      <w:r w:rsidRPr="005A5C4B">
        <w:rPr>
          <w:rFonts w:asciiTheme="minorHAnsi" w:hAnsiTheme="minorHAnsi" w:cs="Arial"/>
          <w:i/>
          <w:iCs/>
        </w:rPr>
        <w:t>ROSA-CAG-rtTA</w:t>
      </w:r>
      <w:r w:rsidRPr="005A5C4B">
        <w:rPr>
          <w:rFonts w:asciiTheme="minorHAnsi" w:hAnsiTheme="minorHAnsi" w:cs="Arial"/>
          <w:iCs/>
        </w:rPr>
        <w:t xml:space="preserve"> transgene) were assessed for RB1 expression (</w:t>
      </w:r>
      <w:r w:rsidR="005A5C4B" w:rsidRPr="005A5C4B">
        <w:rPr>
          <w:rFonts w:asciiTheme="minorHAnsi" w:hAnsiTheme="minorHAnsi" w:cs="Arial"/>
          <w:b/>
          <w:iCs/>
        </w:rPr>
        <w:t>Figure</w:t>
      </w:r>
      <w:r w:rsidR="00D431F9">
        <w:rPr>
          <w:rFonts w:asciiTheme="minorHAnsi" w:hAnsiTheme="minorHAnsi" w:cs="Arial"/>
          <w:b/>
          <w:iCs/>
        </w:rPr>
        <w:t>s</w:t>
      </w:r>
      <w:r w:rsidR="005A5C4B" w:rsidRPr="005A5C4B">
        <w:rPr>
          <w:rFonts w:asciiTheme="minorHAnsi" w:hAnsiTheme="minorHAnsi" w:cs="Arial"/>
          <w:b/>
          <w:iCs/>
        </w:rPr>
        <w:t xml:space="preserve"> 6A</w:t>
      </w:r>
      <w:r w:rsidR="00D431F9">
        <w:rPr>
          <w:rFonts w:asciiTheme="minorHAnsi" w:hAnsiTheme="minorHAnsi" w:cs="Arial"/>
          <w:b/>
          <w:iCs/>
        </w:rPr>
        <w:t xml:space="preserve"> </w:t>
      </w:r>
      <w:r w:rsidRPr="00ED7AD7">
        <w:rPr>
          <w:rFonts w:asciiTheme="minorHAnsi" w:hAnsiTheme="minorHAnsi" w:cs="Arial"/>
          <w:iCs/>
        </w:rPr>
        <w:t>-</w:t>
      </w:r>
      <w:r w:rsidR="00D431F9" w:rsidRPr="00ED7AD7">
        <w:rPr>
          <w:rFonts w:asciiTheme="minorHAnsi" w:hAnsiTheme="minorHAnsi" w:cs="Arial"/>
          <w:iCs/>
        </w:rPr>
        <w:t xml:space="preserve"> </w:t>
      </w:r>
      <w:r w:rsidR="00D431F9">
        <w:rPr>
          <w:rFonts w:asciiTheme="minorHAnsi" w:hAnsiTheme="minorHAnsi" w:cs="Arial"/>
          <w:b/>
          <w:iCs/>
        </w:rPr>
        <w:t>6</w:t>
      </w:r>
      <w:r w:rsidRPr="005A5C4B">
        <w:rPr>
          <w:rFonts w:asciiTheme="minorHAnsi" w:hAnsiTheme="minorHAnsi" w:cs="Arial"/>
          <w:b/>
          <w:iCs/>
        </w:rPr>
        <w:t>C</w:t>
      </w:r>
      <w:r w:rsidRPr="005A5C4B">
        <w:rPr>
          <w:rFonts w:asciiTheme="minorHAnsi" w:hAnsiTheme="minorHAnsi" w:cs="Arial"/>
          <w:iCs/>
        </w:rPr>
        <w:t xml:space="preserve">). Regardless of the tissue analyzed, a significant reduction </w:t>
      </w:r>
      <w:r w:rsidRPr="005A5C4B">
        <w:rPr>
          <w:rFonts w:asciiTheme="minorHAnsi" w:hAnsiTheme="minorHAnsi" w:cs="Arial"/>
        </w:rPr>
        <w:t xml:space="preserve">in RB1 protein </w:t>
      </w:r>
      <w:r w:rsidRPr="005A5C4B">
        <w:rPr>
          <w:rFonts w:asciiTheme="minorHAnsi" w:hAnsiTheme="minorHAnsi" w:cs="Arial"/>
          <w:noProof/>
        </w:rPr>
        <w:t>was observed</w:t>
      </w:r>
      <w:r w:rsidRPr="005A5C4B">
        <w:rPr>
          <w:rFonts w:asciiTheme="minorHAnsi" w:hAnsiTheme="minorHAnsi" w:cs="Arial"/>
        </w:rPr>
        <w:t xml:space="preserve"> in </w:t>
      </w:r>
      <w:r w:rsidRPr="005A5C4B">
        <w:rPr>
          <w:rFonts w:asciiTheme="minorHAnsi" w:hAnsiTheme="minorHAnsi" w:cs="Arial"/>
          <w:i/>
          <w:iCs/>
        </w:rPr>
        <w:t>TetO-DN-CB-myc6-Rb1/ROSA-CAG-rtTA</w:t>
      </w:r>
      <w:r w:rsidRPr="005A5C4B">
        <w:rPr>
          <w:rFonts w:asciiTheme="minorHAnsi" w:hAnsiTheme="minorHAnsi" w:cs="Arial"/>
        </w:rPr>
        <w:t xml:space="preserve"> but not in the control group (</w:t>
      </w:r>
      <w:r w:rsidR="005A5C4B" w:rsidRPr="005A5C4B">
        <w:rPr>
          <w:rFonts w:asciiTheme="minorHAnsi" w:hAnsiTheme="minorHAnsi" w:cs="Arial"/>
          <w:b/>
        </w:rPr>
        <w:t>Figure 6A</w:t>
      </w:r>
      <w:r w:rsidRPr="005A5C4B">
        <w:rPr>
          <w:rFonts w:asciiTheme="minorHAnsi" w:hAnsiTheme="minorHAnsi" w:cs="Arial"/>
        </w:rPr>
        <w:t xml:space="preserve">). In sharp contrast, qRT-PCR analyses in </w:t>
      </w:r>
      <w:r w:rsidR="009A29C9" w:rsidRPr="005A5C4B">
        <w:rPr>
          <w:rFonts w:asciiTheme="minorHAnsi" w:hAnsiTheme="minorHAnsi" w:cs="Arial"/>
        </w:rPr>
        <w:t xml:space="preserve">the </w:t>
      </w:r>
      <w:r w:rsidRPr="005A5C4B">
        <w:rPr>
          <w:rFonts w:asciiTheme="minorHAnsi" w:hAnsiTheme="minorHAnsi" w:cs="Arial"/>
          <w:noProof/>
        </w:rPr>
        <w:t>eye</w:t>
      </w:r>
      <w:r w:rsidRPr="005A5C4B">
        <w:rPr>
          <w:rFonts w:asciiTheme="minorHAnsi" w:hAnsiTheme="minorHAnsi" w:cs="Arial"/>
        </w:rPr>
        <w:t>, heart</w:t>
      </w:r>
      <w:r w:rsidR="00FF4F07" w:rsidRPr="005A5C4B">
        <w:rPr>
          <w:rFonts w:asciiTheme="minorHAnsi" w:hAnsiTheme="minorHAnsi" w:cs="Arial"/>
        </w:rPr>
        <w:t>,</w:t>
      </w:r>
      <w:r w:rsidRPr="005A5C4B">
        <w:rPr>
          <w:rFonts w:asciiTheme="minorHAnsi" w:hAnsiTheme="minorHAnsi" w:cs="Arial"/>
        </w:rPr>
        <w:t xml:space="preserve"> </w:t>
      </w:r>
      <w:r w:rsidRPr="005A5C4B">
        <w:rPr>
          <w:rFonts w:asciiTheme="minorHAnsi" w:hAnsiTheme="minorHAnsi" w:cs="Arial"/>
          <w:noProof/>
        </w:rPr>
        <w:t>and</w:t>
      </w:r>
      <w:r w:rsidRPr="005A5C4B">
        <w:rPr>
          <w:rFonts w:asciiTheme="minorHAnsi" w:hAnsiTheme="minorHAnsi" w:cs="Arial"/>
        </w:rPr>
        <w:t xml:space="preserve"> cochleae of Dox-treated </w:t>
      </w:r>
      <w:r w:rsidRPr="005A5C4B">
        <w:rPr>
          <w:rFonts w:asciiTheme="minorHAnsi" w:hAnsiTheme="minorHAnsi" w:cs="Arial"/>
          <w:i/>
          <w:iCs/>
        </w:rPr>
        <w:t>TetO-DN-CB-myc6-Rb1/ROSA-CAG-rtTA</w:t>
      </w:r>
      <w:r w:rsidRPr="005A5C4B">
        <w:rPr>
          <w:rFonts w:asciiTheme="minorHAnsi" w:eastAsia="IFEMG D+ MTSYN" w:hAnsiTheme="minorHAnsi" w:cs="Arial"/>
        </w:rPr>
        <w:t xml:space="preserve"> and age-matched control mice showed </w:t>
      </w:r>
      <w:r w:rsidR="00D431F9">
        <w:rPr>
          <w:rFonts w:asciiTheme="minorHAnsi" w:eastAsia="IFEMG D+ MTSYN" w:hAnsiTheme="minorHAnsi" w:cs="Arial"/>
        </w:rPr>
        <w:t xml:space="preserve">a </w:t>
      </w:r>
      <w:r w:rsidRPr="005A5C4B">
        <w:rPr>
          <w:rFonts w:asciiTheme="minorHAnsi" w:eastAsia="IFEMG D+ MTSYN" w:hAnsiTheme="minorHAnsi" w:cs="Arial"/>
        </w:rPr>
        <w:t>significant upregulation of</w:t>
      </w:r>
      <w:r w:rsidRPr="005A5C4B">
        <w:rPr>
          <w:rFonts w:asciiTheme="minorHAnsi" w:hAnsiTheme="minorHAnsi" w:cs="Arial"/>
        </w:rPr>
        <w:t xml:space="preserve"> the DN-CBRb transcript in the </w:t>
      </w:r>
      <w:r w:rsidRPr="005A5C4B">
        <w:rPr>
          <w:rFonts w:asciiTheme="minorHAnsi" w:eastAsia="IFEMG D+ MTSYN" w:hAnsiTheme="minorHAnsi" w:cs="Arial"/>
        </w:rPr>
        <w:t>tissues of the former but not the latter mice (</w:t>
      </w:r>
      <w:r w:rsidR="005A5C4B" w:rsidRPr="005A5C4B">
        <w:rPr>
          <w:rFonts w:asciiTheme="minorHAnsi" w:eastAsia="IFEMG D+ MTSYN" w:hAnsiTheme="minorHAnsi" w:cs="Arial"/>
          <w:b/>
        </w:rPr>
        <w:t>Figure 6C</w:t>
      </w:r>
      <w:r w:rsidRPr="005A5C4B">
        <w:rPr>
          <w:rFonts w:asciiTheme="minorHAnsi" w:eastAsia="IFEMG D+ MTSYN" w:hAnsiTheme="minorHAnsi" w:cs="Arial"/>
        </w:rPr>
        <w:t>).</w:t>
      </w:r>
      <w:r w:rsidRPr="005A5C4B">
        <w:rPr>
          <w:rFonts w:asciiTheme="minorHAnsi" w:hAnsiTheme="minorHAnsi" w:cs="Arial"/>
        </w:rPr>
        <w:t xml:space="preserve"> Altogether, these results confirm the efficiency of the construct. An increase in transcript expression reflects the effective Dox-regulated transgene induction. Likewise, a reduction in protein expression is consistent with the routing and proteolytic degradation of the endogenous RB1. </w:t>
      </w:r>
    </w:p>
    <w:p w14:paraId="2B288187" w14:textId="2596CFCB" w:rsidR="00070B06" w:rsidRPr="005A5C4B" w:rsidRDefault="00070B06" w:rsidP="00FD2E45">
      <w:pPr>
        <w:rPr>
          <w:rFonts w:ascii="Calibri" w:hAnsi="Calibri" w:cs="Arial"/>
          <w:b/>
        </w:rPr>
      </w:pPr>
    </w:p>
    <w:p w14:paraId="54A9E5EE" w14:textId="77777777" w:rsidR="00070B06" w:rsidRPr="005A5C4B" w:rsidRDefault="00070B06" w:rsidP="00ED7AD7">
      <w:pPr>
        <w:rPr>
          <w:rFonts w:ascii="Calibri" w:hAnsi="Calibri" w:cs="Arial"/>
          <w:bCs/>
          <w:i/>
          <w:caps/>
          <w:color w:val="808080"/>
        </w:rPr>
      </w:pPr>
      <w:r w:rsidRPr="005A5C4B">
        <w:rPr>
          <w:rFonts w:ascii="Calibri" w:hAnsi="Calibri" w:cs="Arial"/>
          <w:b/>
          <w:caps/>
        </w:rPr>
        <w:lastRenderedPageBreak/>
        <w:t>Figure Legends:</w:t>
      </w:r>
      <w:r w:rsidRPr="005A5C4B">
        <w:rPr>
          <w:rFonts w:ascii="Calibri" w:hAnsi="Calibri" w:cs="Arial"/>
          <w:bCs/>
          <w:i/>
          <w:caps/>
          <w:color w:val="808080"/>
        </w:rPr>
        <w:t xml:space="preserve"> </w:t>
      </w:r>
    </w:p>
    <w:p w14:paraId="14E6C8C9" w14:textId="77777777" w:rsidR="00070B06" w:rsidRPr="005A5C4B" w:rsidRDefault="00070B06" w:rsidP="00FD2E45">
      <w:pPr>
        <w:rPr>
          <w:rFonts w:ascii="Arial" w:hAnsi="Arial" w:cs="Arial"/>
        </w:rPr>
      </w:pPr>
    </w:p>
    <w:p w14:paraId="74B17B04" w14:textId="4298D7E5" w:rsidR="00070B06" w:rsidRPr="005A5C4B" w:rsidRDefault="005A5C4B" w:rsidP="00ED7AD7">
      <w:pPr>
        <w:rPr>
          <w:rFonts w:asciiTheme="minorHAnsi" w:hAnsiTheme="minorHAnsi" w:cs="Arial"/>
          <w:i/>
          <w:iCs/>
        </w:rPr>
      </w:pPr>
      <w:r w:rsidRPr="005A5C4B">
        <w:rPr>
          <w:rFonts w:asciiTheme="minorHAnsi" w:hAnsiTheme="minorHAnsi" w:cs="Arial"/>
          <w:b/>
        </w:rPr>
        <w:t>Figure 1</w:t>
      </w:r>
      <w:r w:rsidR="00D431F9">
        <w:rPr>
          <w:rFonts w:asciiTheme="minorHAnsi" w:hAnsiTheme="minorHAnsi" w:cs="Arial"/>
          <w:b/>
        </w:rPr>
        <w:t>:</w:t>
      </w:r>
      <w:r w:rsidR="00070B06" w:rsidRPr="005A5C4B">
        <w:rPr>
          <w:rFonts w:asciiTheme="minorHAnsi" w:hAnsiTheme="minorHAnsi" w:cs="Arial"/>
        </w:rPr>
        <w:t xml:space="preserve"> </w:t>
      </w:r>
      <w:r w:rsidR="00070B06" w:rsidRPr="005A5C4B">
        <w:rPr>
          <w:rFonts w:asciiTheme="minorHAnsi" w:hAnsiTheme="minorHAnsi" w:cs="Arial"/>
          <w:b/>
          <w:noProof/>
        </w:rPr>
        <w:t>Multi-step cloning</w:t>
      </w:r>
      <w:r w:rsidR="00070B06" w:rsidRPr="005A5C4B">
        <w:rPr>
          <w:rFonts w:asciiTheme="minorHAnsi" w:hAnsiTheme="minorHAnsi" w:cs="Arial"/>
          <w:b/>
        </w:rPr>
        <w:t xml:space="preserve"> of the CBRb and generation of the inducible </w:t>
      </w:r>
      <w:r w:rsidR="00070B06" w:rsidRPr="005A5C4B">
        <w:rPr>
          <w:rFonts w:asciiTheme="minorHAnsi" w:hAnsiTheme="minorHAnsi" w:cs="Arial"/>
          <w:b/>
          <w:i/>
          <w:iCs/>
        </w:rPr>
        <w:t>TetO-DN-CB-myc6-Rb1/ROSA-CAG-rtTA</w:t>
      </w:r>
      <w:r w:rsidR="00070B06" w:rsidRPr="005A5C4B">
        <w:rPr>
          <w:rFonts w:asciiTheme="minorHAnsi" w:hAnsiTheme="minorHAnsi" w:cs="Arial"/>
          <w:b/>
          <w:iCs/>
        </w:rPr>
        <w:t>.</w:t>
      </w:r>
      <w:r w:rsidR="00070B06" w:rsidRPr="00ED7AD7">
        <w:rPr>
          <w:rFonts w:asciiTheme="minorHAnsi" w:hAnsiTheme="minorHAnsi" w:cs="Arial"/>
          <w:iCs/>
        </w:rPr>
        <w:t xml:space="preserve"> </w:t>
      </w:r>
      <w:r w:rsidR="00D431F9" w:rsidRPr="00ED7AD7">
        <w:rPr>
          <w:rFonts w:asciiTheme="minorHAnsi" w:hAnsiTheme="minorHAnsi" w:cs="Arial"/>
          <w:iCs/>
        </w:rPr>
        <w:t>(</w:t>
      </w:r>
      <w:r w:rsidR="00070B06" w:rsidRPr="005A5C4B">
        <w:rPr>
          <w:rFonts w:asciiTheme="minorHAnsi" w:hAnsiTheme="minorHAnsi" w:cs="Arial"/>
          <w:b/>
          <w:iCs/>
        </w:rPr>
        <w:t>A</w:t>
      </w:r>
      <w:r w:rsidR="00D431F9">
        <w:rPr>
          <w:rFonts w:asciiTheme="minorHAnsi" w:hAnsiTheme="minorHAnsi" w:cs="Arial"/>
          <w:iCs/>
        </w:rPr>
        <w:t>)</w:t>
      </w:r>
      <w:r w:rsidR="00070B06" w:rsidRPr="005A5C4B">
        <w:rPr>
          <w:rFonts w:asciiTheme="minorHAnsi" w:hAnsiTheme="minorHAnsi" w:cs="Arial"/>
          <w:iCs/>
        </w:rPr>
        <w:t xml:space="preserve"> </w:t>
      </w:r>
      <w:r w:rsidR="00D431F9">
        <w:rPr>
          <w:rFonts w:asciiTheme="minorHAnsi" w:hAnsiTheme="minorHAnsi" w:cs="Arial"/>
          <w:iCs/>
        </w:rPr>
        <w:t xml:space="preserve">This panel shows the </w:t>
      </w:r>
      <w:r w:rsidR="00D431F9">
        <w:rPr>
          <w:rFonts w:asciiTheme="minorHAnsi" w:hAnsiTheme="minorHAnsi" w:cs="Arial"/>
        </w:rPr>
        <w:t>c</w:t>
      </w:r>
      <w:r w:rsidR="00070B06" w:rsidRPr="005A5C4B">
        <w:rPr>
          <w:rFonts w:asciiTheme="minorHAnsi" w:hAnsiTheme="minorHAnsi" w:cs="Arial"/>
        </w:rPr>
        <w:t xml:space="preserve">loning of the </w:t>
      </w:r>
      <w:r w:rsidR="00070B06" w:rsidRPr="005A5C4B">
        <w:rPr>
          <w:rFonts w:asciiTheme="minorHAnsi" w:hAnsiTheme="minorHAnsi" w:cs="Arial"/>
          <w:i/>
          <w:iCs/>
        </w:rPr>
        <w:t xml:space="preserve">Rb1 </w:t>
      </w:r>
      <w:r w:rsidR="00070B06" w:rsidRPr="005A5C4B">
        <w:rPr>
          <w:rFonts w:asciiTheme="minorHAnsi" w:hAnsiTheme="minorHAnsi" w:cs="Arial"/>
        </w:rPr>
        <w:t xml:space="preserve">fragment into the </w:t>
      </w:r>
      <w:r w:rsidR="00070B06" w:rsidRPr="005A5C4B">
        <w:rPr>
          <w:rFonts w:asciiTheme="minorHAnsi" w:hAnsiTheme="minorHAnsi" w:cs="Arial"/>
          <w:i/>
          <w:iCs/>
        </w:rPr>
        <w:t xml:space="preserve">pCS2-CB-Myc6 </w:t>
      </w:r>
      <w:r w:rsidR="00070B06" w:rsidRPr="005A5C4B">
        <w:rPr>
          <w:rFonts w:asciiTheme="minorHAnsi" w:hAnsiTheme="minorHAnsi" w:cs="Arial"/>
        </w:rPr>
        <w:t>vector. A</w:t>
      </w:r>
      <w:r w:rsidR="00D431F9">
        <w:rPr>
          <w:rFonts w:asciiTheme="minorHAnsi" w:hAnsiTheme="minorHAnsi" w:cs="Arial"/>
        </w:rPr>
        <w:t xml:space="preserve"> </w:t>
      </w:r>
      <w:r w:rsidR="00070B06" w:rsidRPr="005A5C4B">
        <w:rPr>
          <w:rFonts w:asciiTheme="minorHAnsi" w:hAnsiTheme="minorHAnsi" w:cs="Arial"/>
        </w:rPr>
        <w:t>1583</w:t>
      </w:r>
      <w:r w:rsidR="00D431F9">
        <w:rPr>
          <w:rFonts w:asciiTheme="minorHAnsi" w:hAnsiTheme="minorHAnsi" w:cs="Arial"/>
        </w:rPr>
        <w:t>-</w:t>
      </w:r>
      <w:r w:rsidR="00070B06" w:rsidRPr="005A5C4B">
        <w:rPr>
          <w:rFonts w:asciiTheme="minorHAnsi" w:hAnsiTheme="minorHAnsi" w:cs="Arial"/>
        </w:rPr>
        <w:t xml:space="preserve">bp </w:t>
      </w:r>
      <w:r w:rsidR="00070B06" w:rsidRPr="005A5C4B">
        <w:rPr>
          <w:rFonts w:asciiTheme="minorHAnsi" w:hAnsiTheme="minorHAnsi" w:cs="Arial"/>
          <w:i/>
          <w:iCs/>
        </w:rPr>
        <w:t xml:space="preserve">Rb1 </w:t>
      </w:r>
      <w:r w:rsidR="00070B06" w:rsidRPr="005A5C4B">
        <w:rPr>
          <w:rFonts w:asciiTheme="minorHAnsi" w:hAnsiTheme="minorHAnsi" w:cs="Arial"/>
        </w:rPr>
        <w:t xml:space="preserve">gene product was PCR amplified using the </w:t>
      </w:r>
      <w:r w:rsidR="00070B06" w:rsidRPr="005A5C4B">
        <w:rPr>
          <w:rFonts w:asciiTheme="minorHAnsi" w:hAnsiTheme="minorHAnsi" w:cs="Arial"/>
          <w:i/>
        </w:rPr>
        <w:t>EcoRI+RB1243</w:t>
      </w:r>
      <w:r w:rsidR="00070B06" w:rsidRPr="005A5C4B">
        <w:rPr>
          <w:rFonts w:asciiTheme="minorHAnsi" w:hAnsiTheme="minorHAnsi" w:cs="Arial"/>
        </w:rPr>
        <w:t xml:space="preserve"> forward and </w:t>
      </w:r>
      <w:r w:rsidR="00070B06" w:rsidRPr="005A5C4B">
        <w:rPr>
          <w:rFonts w:asciiTheme="minorHAnsi" w:hAnsiTheme="minorHAnsi" w:cs="Arial"/>
          <w:i/>
        </w:rPr>
        <w:t>Xba+EcoRV+RB2826</w:t>
      </w:r>
      <w:r w:rsidR="00070B06" w:rsidRPr="005A5C4B">
        <w:rPr>
          <w:rFonts w:asciiTheme="minorHAnsi" w:hAnsiTheme="minorHAnsi" w:cs="Arial"/>
        </w:rPr>
        <w:t xml:space="preserve"> reverse primers. The resulting </w:t>
      </w:r>
      <w:r w:rsidR="00070B06" w:rsidRPr="005A5C4B">
        <w:rPr>
          <w:rFonts w:asciiTheme="minorHAnsi" w:hAnsiTheme="minorHAnsi" w:cs="Arial"/>
          <w:i/>
          <w:iCs/>
        </w:rPr>
        <w:t xml:space="preserve">Rb1 </w:t>
      </w:r>
      <w:r w:rsidR="00070B06" w:rsidRPr="005A5C4B">
        <w:rPr>
          <w:rFonts w:asciiTheme="minorHAnsi" w:hAnsiTheme="minorHAnsi" w:cs="Arial"/>
        </w:rPr>
        <w:t xml:space="preserve">fragment </w:t>
      </w:r>
      <w:r w:rsidR="00070B06" w:rsidRPr="005A5C4B">
        <w:rPr>
          <w:rFonts w:asciiTheme="minorHAnsi" w:hAnsiTheme="minorHAnsi" w:cs="Arial"/>
          <w:noProof/>
        </w:rPr>
        <w:t>was cloned</w:t>
      </w:r>
      <w:r w:rsidR="00070B06" w:rsidRPr="005A5C4B">
        <w:rPr>
          <w:rFonts w:asciiTheme="minorHAnsi" w:hAnsiTheme="minorHAnsi" w:cs="Arial"/>
        </w:rPr>
        <w:t xml:space="preserve"> between the </w:t>
      </w:r>
      <w:r w:rsidR="00070B06" w:rsidRPr="005A5C4B">
        <w:rPr>
          <w:rFonts w:asciiTheme="minorHAnsi" w:hAnsiTheme="minorHAnsi" w:cs="Arial"/>
          <w:i/>
          <w:iCs/>
        </w:rPr>
        <w:t xml:space="preserve">EcoRI </w:t>
      </w:r>
      <w:r w:rsidR="00070B06" w:rsidRPr="005A5C4B">
        <w:rPr>
          <w:rFonts w:asciiTheme="minorHAnsi" w:hAnsiTheme="minorHAnsi" w:cs="Arial"/>
        </w:rPr>
        <w:t xml:space="preserve">and </w:t>
      </w:r>
      <w:r w:rsidR="00070B06" w:rsidRPr="005A5C4B">
        <w:rPr>
          <w:rFonts w:asciiTheme="minorHAnsi" w:hAnsiTheme="minorHAnsi" w:cs="Arial"/>
          <w:i/>
          <w:iCs/>
        </w:rPr>
        <w:t xml:space="preserve">Xbal </w:t>
      </w:r>
      <w:r w:rsidR="00070B06" w:rsidRPr="005A5C4B">
        <w:rPr>
          <w:rFonts w:asciiTheme="minorHAnsi" w:hAnsiTheme="minorHAnsi" w:cs="Arial"/>
        </w:rPr>
        <w:t xml:space="preserve">restriction sites of the pCS2 vector containing the </w:t>
      </w:r>
      <w:r w:rsidR="00070B06" w:rsidRPr="005A5C4B">
        <w:rPr>
          <w:rFonts w:asciiTheme="minorHAnsi" w:hAnsiTheme="minorHAnsi" w:cs="Arial"/>
          <w:i/>
          <w:iCs/>
        </w:rPr>
        <w:t xml:space="preserve">CB-Myc6 </w:t>
      </w:r>
      <w:r w:rsidR="00070B06" w:rsidRPr="005A5C4B">
        <w:rPr>
          <w:rFonts w:asciiTheme="minorHAnsi" w:hAnsiTheme="minorHAnsi" w:cs="Arial"/>
        </w:rPr>
        <w:t xml:space="preserve">construct to generate the </w:t>
      </w:r>
      <w:r w:rsidR="00070B06" w:rsidRPr="005A5C4B">
        <w:rPr>
          <w:rFonts w:asciiTheme="minorHAnsi" w:hAnsiTheme="minorHAnsi" w:cs="Arial"/>
          <w:i/>
        </w:rPr>
        <w:t>pCS2+CB-myc6+Rb1</w:t>
      </w:r>
      <w:r w:rsidR="00070B06" w:rsidRPr="005A5C4B">
        <w:rPr>
          <w:rFonts w:asciiTheme="minorHAnsi" w:hAnsiTheme="minorHAnsi" w:cs="Arial"/>
        </w:rPr>
        <w:t xml:space="preserve"> vector. </w:t>
      </w:r>
      <w:r w:rsidR="00D431F9">
        <w:rPr>
          <w:rFonts w:asciiTheme="minorHAnsi" w:hAnsiTheme="minorHAnsi" w:cs="Arial"/>
        </w:rPr>
        <w:t>(</w:t>
      </w:r>
      <w:r w:rsidR="00070B06" w:rsidRPr="005A5C4B">
        <w:rPr>
          <w:rFonts w:asciiTheme="minorHAnsi" w:hAnsiTheme="minorHAnsi" w:cs="Arial"/>
          <w:b/>
        </w:rPr>
        <w:t>B</w:t>
      </w:r>
      <w:r w:rsidR="00D431F9" w:rsidRPr="00ED7AD7">
        <w:rPr>
          <w:rFonts w:asciiTheme="minorHAnsi" w:hAnsiTheme="minorHAnsi" w:cs="Arial"/>
        </w:rPr>
        <w:t>)</w:t>
      </w:r>
      <w:r w:rsidR="00070B06" w:rsidRPr="005A5C4B">
        <w:rPr>
          <w:rFonts w:asciiTheme="minorHAnsi" w:hAnsiTheme="minorHAnsi" w:cs="Arial"/>
        </w:rPr>
        <w:t xml:space="preserve"> The </w:t>
      </w:r>
      <w:r w:rsidR="00070B06" w:rsidRPr="005A5C4B">
        <w:rPr>
          <w:rFonts w:asciiTheme="minorHAnsi" w:hAnsiTheme="minorHAnsi" w:cs="Arial"/>
          <w:i/>
        </w:rPr>
        <w:t xml:space="preserve">CB-myc6+Rb1 </w:t>
      </w:r>
      <w:r w:rsidR="00070B06" w:rsidRPr="005A5C4B">
        <w:rPr>
          <w:rFonts w:asciiTheme="minorHAnsi" w:hAnsiTheme="minorHAnsi" w:cs="Arial"/>
        </w:rPr>
        <w:t xml:space="preserve">fragment </w:t>
      </w:r>
      <w:r w:rsidR="00070B06" w:rsidRPr="005A5C4B">
        <w:rPr>
          <w:rFonts w:asciiTheme="minorHAnsi" w:hAnsiTheme="minorHAnsi" w:cs="Arial"/>
          <w:noProof/>
        </w:rPr>
        <w:t>was cloned</w:t>
      </w:r>
      <w:r w:rsidR="00070B06" w:rsidRPr="005A5C4B">
        <w:rPr>
          <w:rFonts w:asciiTheme="minorHAnsi" w:hAnsiTheme="minorHAnsi" w:cs="Arial"/>
        </w:rPr>
        <w:t xml:space="preserve"> into the </w:t>
      </w:r>
      <w:r w:rsidR="00070B06" w:rsidRPr="005A5C4B">
        <w:rPr>
          <w:rFonts w:asciiTheme="minorHAnsi" w:hAnsiTheme="minorHAnsi" w:cs="Arial"/>
          <w:i/>
          <w:iCs/>
        </w:rPr>
        <w:t xml:space="preserve">pTetSplice </w:t>
      </w:r>
      <w:r w:rsidR="00070B06" w:rsidRPr="005A5C4B">
        <w:rPr>
          <w:rFonts w:asciiTheme="minorHAnsi" w:hAnsiTheme="minorHAnsi" w:cs="Arial"/>
        </w:rPr>
        <w:t xml:space="preserve">vector between the </w:t>
      </w:r>
      <w:r w:rsidR="00070B06" w:rsidRPr="005A5C4B">
        <w:rPr>
          <w:rFonts w:asciiTheme="minorHAnsi" w:hAnsiTheme="minorHAnsi" w:cs="Arial"/>
          <w:i/>
          <w:iCs/>
        </w:rPr>
        <w:t xml:space="preserve">SalI </w:t>
      </w:r>
      <w:r w:rsidR="00070B06" w:rsidRPr="005A5C4B">
        <w:rPr>
          <w:rFonts w:asciiTheme="minorHAnsi" w:hAnsiTheme="minorHAnsi" w:cs="Arial"/>
        </w:rPr>
        <w:t xml:space="preserve">and </w:t>
      </w:r>
      <w:r w:rsidR="00070B06" w:rsidRPr="005A5C4B">
        <w:rPr>
          <w:rFonts w:asciiTheme="minorHAnsi" w:hAnsiTheme="minorHAnsi" w:cs="Arial"/>
          <w:i/>
          <w:iCs/>
        </w:rPr>
        <w:t xml:space="preserve">EcoRV </w:t>
      </w:r>
      <w:r w:rsidR="00070B06" w:rsidRPr="005A5C4B">
        <w:rPr>
          <w:rFonts w:asciiTheme="minorHAnsi" w:hAnsiTheme="minorHAnsi" w:cs="Arial"/>
        </w:rPr>
        <w:t>restriction sites.</w:t>
      </w:r>
    </w:p>
    <w:p w14:paraId="57C94AE7" w14:textId="77777777" w:rsidR="00070B06" w:rsidRPr="005A5C4B" w:rsidRDefault="00070B06" w:rsidP="00FD2E45">
      <w:pPr>
        <w:rPr>
          <w:rFonts w:asciiTheme="minorHAnsi" w:hAnsiTheme="minorHAnsi" w:cs="Arial"/>
        </w:rPr>
      </w:pPr>
    </w:p>
    <w:p w14:paraId="604B62E6" w14:textId="037FDE75" w:rsidR="00070B06" w:rsidRPr="005A5C4B" w:rsidRDefault="005A5C4B" w:rsidP="00ED7AD7">
      <w:pPr>
        <w:rPr>
          <w:rFonts w:asciiTheme="minorHAnsi" w:hAnsiTheme="minorHAnsi"/>
        </w:rPr>
      </w:pPr>
      <w:r w:rsidRPr="005A5C4B">
        <w:rPr>
          <w:rFonts w:asciiTheme="minorHAnsi" w:hAnsiTheme="minorHAnsi" w:cs="Arial"/>
          <w:b/>
        </w:rPr>
        <w:t>Figure 2</w:t>
      </w:r>
      <w:r w:rsidR="00D431F9">
        <w:rPr>
          <w:rFonts w:asciiTheme="minorHAnsi" w:hAnsiTheme="minorHAnsi" w:cs="Arial"/>
          <w:b/>
        </w:rPr>
        <w:t>:</w:t>
      </w:r>
      <w:r w:rsidR="00070B06" w:rsidRPr="005A5C4B">
        <w:rPr>
          <w:rFonts w:asciiTheme="minorHAnsi" w:hAnsiTheme="minorHAnsi" w:cs="Arial"/>
        </w:rPr>
        <w:t xml:space="preserve"> </w:t>
      </w:r>
      <w:r w:rsidR="00070B06" w:rsidRPr="005A5C4B">
        <w:rPr>
          <w:rFonts w:asciiTheme="minorHAnsi" w:hAnsiTheme="minorHAnsi" w:cs="Arial"/>
          <w:b/>
          <w:noProof/>
        </w:rPr>
        <w:t>Effectiveness</w:t>
      </w:r>
      <w:r w:rsidR="00070B06" w:rsidRPr="005A5C4B">
        <w:rPr>
          <w:rFonts w:asciiTheme="minorHAnsi" w:hAnsiTheme="minorHAnsi" w:cs="Arial"/>
          <w:b/>
        </w:rPr>
        <w:t xml:space="preserve"> of </w:t>
      </w:r>
      <w:r w:rsidR="00D431F9">
        <w:rPr>
          <w:rFonts w:asciiTheme="minorHAnsi" w:hAnsiTheme="minorHAnsi" w:cs="Arial"/>
          <w:b/>
        </w:rPr>
        <w:t xml:space="preserve">the </w:t>
      </w:r>
      <w:r w:rsidR="00070B06" w:rsidRPr="005A5C4B">
        <w:rPr>
          <w:rFonts w:asciiTheme="minorHAnsi" w:hAnsiTheme="minorHAnsi" w:cs="Arial"/>
          <w:b/>
        </w:rPr>
        <w:t>Dox-regulated transgene activation.</w:t>
      </w:r>
      <w:r w:rsidR="00070B06" w:rsidRPr="00ED7AD7">
        <w:rPr>
          <w:rFonts w:asciiTheme="minorHAnsi" w:hAnsiTheme="minorHAnsi" w:cs="Arial"/>
        </w:rPr>
        <w:t xml:space="preserve"> </w:t>
      </w:r>
      <w:r w:rsidR="00D431F9" w:rsidRPr="00ED7AD7">
        <w:rPr>
          <w:rFonts w:asciiTheme="minorHAnsi" w:hAnsiTheme="minorHAnsi" w:cs="Arial"/>
        </w:rPr>
        <w:t>(</w:t>
      </w:r>
      <w:r w:rsidR="00070B06" w:rsidRPr="005A5C4B">
        <w:rPr>
          <w:rFonts w:asciiTheme="minorHAnsi" w:hAnsiTheme="minorHAnsi"/>
          <w:b/>
        </w:rPr>
        <w:t>A</w:t>
      </w:r>
      <w:r w:rsidR="00D431F9" w:rsidRPr="00ED7AD7">
        <w:rPr>
          <w:rFonts w:asciiTheme="minorHAnsi" w:hAnsiTheme="minorHAnsi"/>
        </w:rPr>
        <w:t xml:space="preserve">) </w:t>
      </w:r>
      <w:r w:rsidR="00070B06" w:rsidRPr="00ED7AD7">
        <w:rPr>
          <w:rFonts w:asciiTheme="minorHAnsi" w:hAnsiTheme="minorHAnsi"/>
        </w:rPr>
        <w:t xml:space="preserve">NIH3T3 cells do not </w:t>
      </w:r>
      <w:r w:rsidR="00070B06" w:rsidRPr="00ED7AD7">
        <w:rPr>
          <w:rFonts w:asciiTheme="minorHAnsi" w:hAnsiTheme="minorHAnsi"/>
          <w:noProof/>
        </w:rPr>
        <w:t>usually</w:t>
      </w:r>
      <w:r w:rsidR="00070B06" w:rsidRPr="00ED7AD7">
        <w:rPr>
          <w:rFonts w:asciiTheme="minorHAnsi" w:hAnsiTheme="minorHAnsi"/>
        </w:rPr>
        <w:t xml:space="preserve"> express RB1</w:t>
      </w:r>
      <w:r w:rsidR="00070B06" w:rsidRPr="00ED7AD7">
        <w:rPr>
          <w:rFonts w:asciiTheme="minorHAnsi" w:hAnsiTheme="minorHAnsi"/>
        </w:rPr>
        <w:fldChar w:fldCharType="begin"/>
      </w:r>
      <w:r w:rsidR="00070B06" w:rsidRPr="00ED7AD7">
        <w:rPr>
          <w:rFonts w:asciiTheme="minorHAnsi" w:hAnsiTheme="minorHAnsi"/>
        </w:rPr>
        <w:instrText>ADDIN RW.CITE{{399 Pitkanen,K. 1993}}</w:instrText>
      </w:r>
      <w:r w:rsidR="00070B06" w:rsidRPr="00ED7AD7">
        <w:rPr>
          <w:rFonts w:asciiTheme="minorHAnsi" w:hAnsiTheme="minorHAnsi"/>
        </w:rPr>
        <w:fldChar w:fldCharType="separate"/>
      </w:r>
      <w:r w:rsidR="00070B06" w:rsidRPr="00ED7AD7">
        <w:rPr>
          <w:rFonts w:ascii="Calibri" w:hAnsi="Calibri" w:cs="Arial"/>
          <w:vertAlign w:val="superscript"/>
        </w:rPr>
        <w:t>13</w:t>
      </w:r>
      <w:r w:rsidR="00070B06" w:rsidRPr="00ED7AD7">
        <w:rPr>
          <w:rFonts w:asciiTheme="minorHAnsi" w:hAnsiTheme="minorHAnsi"/>
        </w:rPr>
        <w:fldChar w:fldCharType="end"/>
      </w:r>
      <w:r w:rsidR="00070B06" w:rsidRPr="00ED7AD7">
        <w:rPr>
          <w:rFonts w:asciiTheme="minorHAnsi" w:hAnsiTheme="minorHAnsi"/>
        </w:rPr>
        <w:t>.</w:t>
      </w:r>
      <w:r w:rsidR="00070B06" w:rsidRPr="00D431F9">
        <w:rPr>
          <w:rFonts w:asciiTheme="minorHAnsi" w:hAnsiTheme="minorHAnsi"/>
        </w:rPr>
        <w:t xml:space="preserve"> </w:t>
      </w:r>
      <w:r w:rsidR="00070B06" w:rsidRPr="005A5C4B">
        <w:rPr>
          <w:rFonts w:asciiTheme="minorHAnsi" w:hAnsiTheme="minorHAnsi"/>
        </w:rPr>
        <w:t xml:space="preserve">Confirming </w:t>
      </w:r>
      <w:r w:rsidR="00D431F9">
        <w:rPr>
          <w:rFonts w:asciiTheme="minorHAnsi" w:hAnsiTheme="minorHAnsi"/>
        </w:rPr>
        <w:t xml:space="preserve">the </w:t>
      </w:r>
      <w:r w:rsidR="00070B06" w:rsidRPr="005A5C4B">
        <w:rPr>
          <w:rFonts w:asciiTheme="minorHAnsi" w:hAnsiTheme="minorHAnsi"/>
        </w:rPr>
        <w:t xml:space="preserve">efficient activation of the </w:t>
      </w:r>
      <w:r w:rsidR="00070B06" w:rsidRPr="005A5C4B">
        <w:rPr>
          <w:rFonts w:asciiTheme="minorHAnsi" w:hAnsiTheme="minorHAnsi"/>
          <w:i/>
          <w:iCs/>
        </w:rPr>
        <w:t xml:space="preserve">TetO-DN-CB-myc6-Rb1 </w:t>
      </w:r>
      <w:r w:rsidR="00070B06" w:rsidRPr="005A5C4B">
        <w:rPr>
          <w:rFonts w:asciiTheme="minorHAnsi" w:hAnsiTheme="minorHAnsi"/>
        </w:rPr>
        <w:t xml:space="preserve">construct, </w:t>
      </w:r>
      <w:r w:rsidR="00D431F9">
        <w:rPr>
          <w:rFonts w:asciiTheme="minorHAnsi" w:hAnsiTheme="minorHAnsi"/>
        </w:rPr>
        <w:t>a w</w:t>
      </w:r>
      <w:r w:rsidR="00070B06" w:rsidRPr="005A5C4B">
        <w:rPr>
          <w:rFonts w:asciiTheme="minorHAnsi" w:hAnsiTheme="minorHAnsi"/>
        </w:rPr>
        <w:t xml:space="preserve">estern blot analysis with </w:t>
      </w:r>
      <w:r w:rsidR="00D431F9">
        <w:rPr>
          <w:rFonts w:asciiTheme="minorHAnsi" w:hAnsiTheme="minorHAnsi"/>
        </w:rPr>
        <w:t xml:space="preserve">the </w:t>
      </w:r>
      <w:r w:rsidR="00070B06" w:rsidRPr="005A5C4B">
        <w:rPr>
          <w:rFonts w:asciiTheme="minorHAnsi" w:hAnsiTheme="minorHAnsi"/>
        </w:rPr>
        <w:t xml:space="preserve">anti-RB1 antibody revealed </w:t>
      </w:r>
      <w:r w:rsidR="00D431F9">
        <w:rPr>
          <w:rFonts w:asciiTheme="minorHAnsi" w:hAnsiTheme="minorHAnsi"/>
        </w:rPr>
        <w:t xml:space="preserve">a </w:t>
      </w:r>
      <w:r w:rsidR="00070B06" w:rsidRPr="005A5C4B">
        <w:rPr>
          <w:rFonts w:asciiTheme="minorHAnsi" w:hAnsiTheme="minorHAnsi"/>
        </w:rPr>
        <w:t xml:space="preserve">robust RB1 expression in the presence of Dox (lanes 1 and 3), but not in its absence (lanes 2 and 4). </w:t>
      </w:r>
      <w:r w:rsidR="00D431F9">
        <w:rPr>
          <w:rFonts w:asciiTheme="minorHAnsi" w:hAnsiTheme="minorHAnsi"/>
        </w:rPr>
        <w:t>(</w:t>
      </w:r>
      <w:r w:rsidR="00070B06" w:rsidRPr="005A5C4B">
        <w:rPr>
          <w:rFonts w:asciiTheme="minorHAnsi" w:hAnsiTheme="minorHAnsi"/>
          <w:b/>
        </w:rPr>
        <w:t>B</w:t>
      </w:r>
      <w:r w:rsidR="00D431F9" w:rsidRPr="00ED7AD7">
        <w:rPr>
          <w:rFonts w:asciiTheme="minorHAnsi" w:hAnsiTheme="minorHAnsi"/>
        </w:rPr>
        <w:t>)</w:t>
      </w:r>
      <w:r w:rsidR="00070B06" w:rsidRPr="005A5C4B">
        <w:rPr>
          <w:rFonts w:asciiTheme="minorHAnsi" w:hAnsiTheme="minorHAnsi"/>
        </w:rPr>
        <w:t xml:space="preserve"> HEK293 cells, which endogenously express </w:t>
      </w:r>
      <w:r w:rsidR="00070B06" w:rsidRPr="005A5C4B">
        <w:rPr>
          <w:rFonts w:asciiTheme="minorHAnsi" w:hAnsiTheme="minorHAnsi"/>
          <w:i/>
          <w:iCs/>
        </w:rPr>
        <w:t>Rb1</w:t>
      </w:r>
      <w:r w:rsidR="00070B06" w:rsidRPr="005A5C4B">
        <w:rPr>
          <w:rFonts w:asciiTheme="minorHAnsi" w:hAnsiTheme="minorHAnsi"/>
          <w:i/>
          <w:iCs/>
        </w:rPr>
        <w:fldChar w:fldCharType="begin"/>
      </w:r>
      <w:r w:rsidR="00070B06" w:rsidRPr="005A5C4B">
        <w:rPr>
          <w:rFonts w:asciiTheme="minorHAnsi" w:hAnsiTheme="minorHAnsi"/>
          <w:i/>
          <w:iCs/>
        </w:rPr>
        <w:instrText>ADDIN RW.CITE{{400 Chano,T. 2006}}</w:instrText>
      </w:r>
      <w:r w:rsidR="00070B06" w:rsidRPr="005A5C4B">
        <w:rPr>
          <w:rFonts w:asciiTheme="minorHAnsi" w:hAnsiTheme="minorHAnsi"/>
          <w:i/>
          <w:iCs/>
        </w:rPr>
        <w:fldChar w:fldCharType="separate"/>
      </w:r>
      <w:r w:rsidR="00070B06" w:rsidRPr="005A5C4B">
        <w:rPr>
          <w:rFonts w:ascii="Calibri" w:hAnsi="Calibri" w:cs="Arial"/>
          <w:iCs/>
          <w:vertAlign w:val="superscript"/>
        </w:rPr>
        <w:t>14</w:t>
      </w:r>
      <w:r w:rsidR="00070B06" w:rsidRPr="005A5C4B">
        <w:rPr>
          <w:rFonts w:asciiTheme="minorHAnsi" w:hAnsiTheme="minorHAnsi"/>
          <w:i/>
          <w:iCs/>
        </w:rPr>
        <w:fldChar w:fldCharType="end"/>
      </w:r>
      <w:r w:rsidR="00070B06" w:rsidRPr="005A5C4B">
        <w:rPr>
          <w:rFonts w:asciiTheme="minorHAnsi" w:hAnsiTheme="minorHAnsi"/>
        </w:rPr>
        <w:t xml:space="preserve">, were cotransfected with </w:t>
      </w:r>
      <w:r w:rsidR="00070B06" w:rsidRPr="005A5C4B">
        <w:rPr>
          <w:rFonts w:asciiTheme="minorHAnsi" w:hAnsiTheme="minorHAnsi"/>
          <w:i/>
          <w:iCs/>
        </w:rPr>
        <w:t xml:space="preserve">TetO-DN-CB-myc6-Rb1 </w:t>
      </w:r>
      <w:r w:rsidR="00070B06" w:rsidRPr="005A5C4B">
        <w:rPr>
          <w:rFonts w:asciiTheme="minorHAnsi" w:hAnsiTheme="minorHAnsi"/>
        </w:rPr>
        <w:t xml:space="preserve">and the pCMV-Tet3G transactivator vector. In the absence of Dox (lane 1), </w:t>
      </w:r>
      <w:r w:rsidR="00D431F9">
        <w:rPr>
          <w:rFonts w:asciiTheme="minorHAnsi" w:hAnsiTheme="minorHAnsi"/>
        </w:rPr>
        <w:t xml:space="preserve">a </w:t>
      </w:r>
      <w:r w:rsidR="00070B06" w:rsidRPr="005A5C4B">
        <w:rPr>
          <w:rFonts w:asciiTheme="minorHAnsi" w:hAnsiTheme="minorHAnsi"/>
        </w:rPr>
        <w:t xml:space="preserve">positive RB1 expression </w:t>
      </w:r>
      <w:r w:rsidR="00070B06" w:rsidRPr="005A5C4B">
        <w:rPr>
          <w:rFonts w:asciiTheme="minorHAnsi" w:hAnsiTheme="minorHAnsi"/>
          <w:noProof/>
        </w:rPr>
        <w:t>was observed</w:t>
      </w:r>
      <w:r w:rsidR="00070B06" w:rsidRPr="005A5C4B">
        <w:rPr>
          <w:rFonts w:asciiTheme="minorHAnsi" w:hAnsiTheme="minorHAnsi"/>
        </w:rPr>
        <w:t xml:space="preserve">. </w:t>
      </w:r>
      <w:r w:rsidR="00D431F9">
        <w:rPr>
          <w:rFonts w:asciiTheme="minorHAnsi" w:hAnsiTheme="minorHAnsi"/>
        </w:rPr>
        <w:t>The a</w:t>
      </w:r>
      <w:r w:rsidR="00070B06" w:rsidRPr="005A5C4B">
        <w:rPr>
          <w:rFonts w:asciiTheme="minorHAnsi" w:hAnsiTheme="minorHAnsi"/>
        </w:rPr>
        <w:t xml:space="preserve">ddition of Dox to the system caused </w:t>
      </w:r>
      <w:r w:rsidR="00D431F9">
        <w:rPr>
          <w:rFonts w:asciiTheme="minorHAnsi" w:hAnsiTheme="minorHAnsi"/>
        </w:rPr>
        <w:t xml:space="preserve">the </w:t>
      </w:r>
      <w:r w:rsidR="00070B06" w:rsidRPr="005A5C4B">
        <w:rPr>
          <w:rFonts w:asciiTheme="minorHAnsi" w:hAnsiTheme="minorHAnsi"/>
          <w:i/>
          <w:iCs/>
        </w:rPr>
        <w:t xml:space="preserve">TetO-DN-CB-myc6-Rb1 </w:t>
      </w:r>
      <w:r w:rsidR="00070B06" w:rsidRPr="005A5C4B">
        <w:rPr>
          <w:rFonts w:asciiTheme="minorHAnsi" w:hAnsiTheme="minorHAnsi"/>
        </w:rPr>
        <w:t xml:space="preserve">activation and RB1 downregulation (lane 2). </w:t>
      </w:r>
      <w:r w:rsidR="00D431F9">
        <w:rPr>
          <w:rFonts w:asciiTheme="minorHAnsi" w:hAnsiTheme="minorHAnsi"/>
        </w:rPr>
        <w:t xml:space="preserve">The </w:t>
      </w:r>
      <w:r w:rsidR="00070B06" w:rsidRPr="005A5C4B">
        <w:rPr>
          <w:rFonts w:asciiTheme="minorHAnsi" w:hAnsiTheme="minorHAnsi"/>
        </w:rPr>
        <w:t>RB1 expression was resumed 24</w:t>
      </w:r>
      <w:r w:rsidR="00D431F9">
        <w:rPr>
          <w:rFonts w:asciiTheme="minorHAnsi" w:hAnsiTheme="minorHAnsi"/>
        </w:rPr>
        <w:t xml:space="preserve"> </w:t>
      </w:r>
      <w:r w:rsidR="00070B06" w:rsidRPr="005A5C4B">
        <w:rPr>
          <w:rFonts w:asciiTheme="minorHAnsi" w:hAnsiTheme="minorHAnsi"/>
        </w:rPr>
        <w:t xml:space="preserve">h after Dox </w:t>
      </w:r>
      <w:r w:rsidR="00070B06" w:rsidRPr="005A5C4B">
        <w:rPr>
          <w:rFonts w:asciiTheme="minorHAnsi" w:hAnsiTheme="minorHAnsi"/>
          <w:noProof/>
        </w:rPr>
        <w:t>was removed</w:t>
      </w:r>
      <w:r w:rsidR="00070B06" w:rsidRPr="005A5C4B">
        <w:rPr>
          <w:rFonts w:asciiTheme="minorHAnsi" w:hAnsiTheme="minorHAnsi"/>
        </w:rPr>
        <w:t xml:space="preserve"> from the media (lane 3). C</w:t>
      </w:r>
      <w:r w:rsidR="00D431F9">
        <w:rPr>
          <w:rFonts w:asciiTheme="minorHAnsi" w:hAnsiTheme="minorHAnsi"/>
        </w:rPr>
        <w:t xml:space="preserve"> </w:t>
      </w:r>
      <w:r w:rsidR="00070B06" w:rsidRPr="005A5C4B">
        <w:rPr>
          <w:rFonts w:asciiTheme="minorHAnsi" w:hAnsiTheme="minorHAnsi"/>
        </w:rPr>
        <w:t>=</w:t>
      </w:r>
      <w:r w:rsidR="00D431F9">
        <w:rPr>
          <w:rFonts w:asciiTheme="minorHAnsi" w:hAnsiTheme="minorHAnsi"/>
        </w:rPr>
        <w:t xml:space="preserve"> c</w:t>
      </w:r>
      <w:r w:rsidR="00070B06" w:rsidRPr="005A5C4B">
        <w:rPr>
          <w:rFonts w:asciiTheme="minorHAnsi" w:hAnsiTheme="minorHAnsi"/>
        </w:rPr>
        <w:t>ontrol</w:t>
      </w:r>
      <w:r w:rsidR="00D431F9">
        <w:rPr>
          <w:rFonts w:asciiTheme="minorHAnsi" w:hAnsiTheme="minorHAnsi"/>
        </w:rPr>
        <w:t>,</w:t>
      </w:r>
      <w:r w:rsidR="00070B06" w:rsidRPr="005A5C4B">
        <w:rPr>
          <w:rFonts w:asciiTheme="minorHAnsi" w:hAnsiTheme="minorHAnsi"/>
        </w:rPr>
        <w:t xml:space="preserve"> untransfected HEK293 cells not treated with Dox. </w:t>
      </w:r>
      <w:r w:rsidR="00070B06" w:rsidRPr="005A5C4B">
        <w:rPr>
          <w:rFonts w:asciiTheme="minorHAnsi" w:hAnsiTheme="minorHAnsi"/>
          <w:noProof/>
        </w:rPr>
        <w:t>This</w:t>
      </w:r>
      <w:r w:rsidR="00070B06" w:rsidRPr="005A5C4B">
        <w:rPr>
          <w:rFonts w:asciiTheme="minorHAnsi" w:hAnsiTheme="minorHAnsi"/>
        </w:rPr>
        <w:t xml:space="preserve"> is an adaptation from a figure </w:t>
      </w:r>
      <w:r w:rsidR="00070B06" w:rsidRPr="005A5C4B">
        <w:rPr>
          <w:rFonts w:asciiTheme="minorHAnsi" w:hAnsiTheme="minorHAnsi"/>
          <w:noProof/>
        </w:rPr>
        <w:t>originally</w:t>
      </w:r>
      <w:r w:rsidR="00070B06" w:rsidRPr="005A5C4B">
        <w:rPr>
          <w:rFonts w:asciiTheme="minorHAnsi" w:hAnsiTheme="minorHAnsi"/>
        </w:rPr>
        <w:t xml:space="preserve"> published in the journal </w:t>
      </w:r>
      <w:r w:rsidR="00070B06" w:rsidRPr="005A5C4B">
        <w:rPr>
          <w:rFonts w:asciiTheme="minorHAnsi" w:hAnsiTheme="minorHAnsi"/>
          <w:i/>
        </w:rPr>
        <w:t>Frontiers in Cellular Neuroscience</w:t>
      </w:r>
      <w:r w:rsidR="00070B06" w:rsidRPr="005A5C4B">
        <w:rPr>
          <w:rFonts w:asciiTheme="minorHAnsi" w:hAnsiTheme="minorHAnsi"/>
        </w:rPr>
        <w:fldChar w:fldCharType="begin"/>
      </w:r>
      <w:r w:rsidR="00070B06" w:rsidRPr="005A5C4B">
        <w:rPr>
          <w:rFonts w:asciiTheme="minorHAnsi" w:hAnsiTheme="minorHAnsi"/>
        </w:rPr>
        <w:instrText>ADDIN RW.CITE{{411 Tarang,S. 2015}}</w:instrText>
      </w:r>
      <w:r w:rsidR="00070B06" w:rsidRPr="005A5C4B">
        <w:rPr>
          <w:rFonts w:asciiTheme="minorHAnsi" w:hAnsiTheme="minorHAnsi"/>
        </w:rPr>
        <w:fldChar w:fldCharType="separate"/>
      </w:r>
      <w:r w:rsidR="00070B06" w:rsidRPr="005A5C4B">
        <w:rPr>
          <w:rFonts w:ascii="Calibri" w:hAnsi="Calibri"/>
          <w:vertAlign w:val="superscript"/>
        </w:rPr>
        <w:t>2</w:t>
      </w:r>
      <w:r w:rsidR="00070B06" w:rsidRPr="005A5C4B">
        <w:rPr>
          <w:rFonts w:asciiTheme="minorHAnsi" w:hAnsiTheme="minorHAnsi"/>
        </w:rPr>
        <w:fldChar w:fldCharType="end"/>
      </w:r>
      <w:r w:rsidR="00070B06" w:rsidRPr="005A5C4B">
        <w:rPr>
          <w:rFonts w:asciiTheme="minorHAnsi" w:hAnsiTheme="minorHAnsi"/>
        </w:rPr>
        <w:t xml:space="preserve">. Its reproduction agrees with </w:t>
      </w:r>
      <w:r w:rsidR="00070B06" w:rsidRPr="00ED7AD7">
        <w:rPr>
          <w:rFonts w:asciiTheme="minorHAnsi" w:hAnsiTheme="minorHAnsi"/>
          <w:i/>
        </w:rPr>
        <w:t>Frontiers</w:t>
      </w:r>
      <w:r w:rsidR="00070B06" w:rsidRPr="005A5C4B">
        <w:rPr>
          <w:rFonts w:asciiTheme="minorHAnsi" w:hAnsiTheme="minorHAnsi"/>
        </w:rPr>
        <w:t xml:space="preserve">’ policy on authors’ copyright retention. </w:t>
      </w:r>
    </w:p>
    <w:p w14:paraId="618EB6DA" w14:textId="77777777" w:rsidR="00070B06" w:rsidRPr="005A5C4B" w:rsidRDefault="00070B06" w:rsidP="00FD2E45">
      <w:pPr>
        <w:rPr>
          <w:rFonts w:asciiTheme="minorHAnsi" w:hAnsiTheme="minorHAnsi" w:cs="Arial"/>
        </w:rPr>
      </w:pPr>
    </w:p>
    <w:p w14:paraId="3B09C521" w14:textId="11F7ED9B" w:rsidR="00070B06" w:rsidRPr="005A5C4B" w:rsidRDefault="005A5C4B" w:rsidP="00ED7AD7">
      <w:pPr>
        <w:tabs>
          <w:tab w:val="left" w:pos="900"/>
          <w:tab w:val="left" w:pos="990"/>
          <w:tab w:val="left" w:pos="1170"/>
        </w:tabs>
        <w:rPr>
          <w:rFonts w:asciiTheme="minorHAnsi" w:eastAsia="IFEMG D+ MTSYN" w:hAnsiTheme="minorHAnsi" w:cs="Arial"/>
        </w:rPr>
      </w:pPr>
      <w:r w:rsidRPr="005A5C4B">
        <w:rPr>
          <w:rFonts w:asciiTheme="minorHAnsi" w:hAnsiTheme="minorHAnsi" w:cs="Arial"/>
          <w:b/>
        </w:rPr>
        <w:t>Figure 3</w:t>
      </w:r>
      <w:r w:rsidR="00D431F9">
        <w:rPr>
          <w:rFonts w:asciiTheme="minorHAnsi" w:hAnsiTheme="minorHAnsi" w:cs="Arial"/>
          <w:b/>
        </w:rPr>
        <w:t>:</w:t>
      </w:r>
      <w:r w:rsidR="00070B06" w:rsidRPr="005A5C4B">
        <w:rPr>
          <w:rFonts w:asciiTheme="minorHAnsi" w:hAnsiTheme="minorHAnsi" w:cs="Arial"/>
          <w:b/>
        </w:rPr>
        <w:t xml:space="preserve"> </w:t>
      </w:r>
      <w:r w:rsidR="00070B06" w:rsidRPr="005A5C4B">
        <w:rPr>
          <w:rFonts w:asciiTheme="minorHAnsi" w:hAnsiTheme="minorHAnsi"/>
          <w:b/>
          <w:bCs/>
        </w:rPr>
        <w:t>Dox-mediated DN-CBRb transgene activation increases cell proliferation.</w:t>
      </w:r>
      <w:r w:rsidR="00070B06" w:rsidRPr="005A5C4B">
        <w:rPr>
          <w:rFonts w:asciiTheme="minorHAnsi" w:hAnsiTheme="minorHAnsi"/>
          <w:bCs/>
        </w:rPr>
        <w:t xml:space="preserve"> </w:t>
      </w:r>
      <w:r w:rsidR="00D431F9">
        <w:rPr>
          <w:rFonts w:asciiTheme="minorHAnsi" w:hAnsiTheme="minorHAnsi"/>
          <w:bCs/>
        </w:rPr>
        <w:t>(</w:t>
      </w:r>
      <w:r w:rsidR="00070B06" w:rsidRPr="005A5C4B">
        <w:rPr>
          <w:rFonts w:asciiTheme="minorHAnsi" w:hAnsiTheme="minorHAnsi"/>
          <w:b/>
          <w:bCs/>
        </w:rPr>
        <w:t>A</w:t>
      </w:r>
      <w:r w:rsidR="00D431F9">
        <w:rPr>
          <w:rFonts w:asciiTheme="minorHAnsi" w:hAnsiTheme="minorHAnsi"/>
          <w:bCs/>
        </w:rPr>
        <w:t>)</w:t>
      </w:r>
      <w:r w:rsidR="00070B06" w:rsidRPr="005A5C4B">
        <w:rPr>
          <w:rFonts w:asciiTheme="minorHAnsi" w:hAnsiTheme="minorHAnsi"/>
          <w:bCs/>
        </w:rPr>
        <w:t xml:space="preserve"> </w:t>
      </w:r>
      <w:r w:rsidR="00070B06" w:rsidRPr="005A5C4B">
        <w:rPr>
          <w:rFonts w:asciiTheme="minorHAnsi" w:hAnsiTheme="minorHAnsi" w:cs="Arial"/>
        </w:rPr>
        <w:t xml:space="preserve">HEI-OC1 cells cotransfected with purified </w:t>
      </w:r>
      <w:r w:rsidR="00070B06" w:rsidRPr="005A5C4B">
        <w:rPr>
          <w:rFonts w:asciiTheme="minorHAnsi" w:hAnsiTheme="minorHAnsi"/>
          <w:i/>
          <w:iCs/>
        </w:rPr>
        <w:t>TetO-DN-CB-myc6-Rb1</w:t>
      </w:r>
      <w:r w:rsidR="00D431F9">
        <w:rPr>
          <w:rFonts w:asciiTheme="minorHAnsi" w:hAnsiTheme="minorHAnsi"/>
          <w:iCs/>
        </w:rPr>
        <w:t>,</w:t>
      </w:r>
      <w:r w:rsidR="00070B06" w:rsidRPr="005A5C4B">
        <w:rPr>
          <w:rFonts w:asciiTheme="minorHAnsi" w:hAnsiTheme="minorHAnsi" w:cs="Arial"/>
        </w:rPr>
        <w:t xml:space="preserve"> and the pCMV-Tet3G vectors were cultured in the absence (</w:t>
      </w:r>
      <w:r w:rsidR="00070B06" w:rsidRPr="005A5C4B">
        <w:rPr>
          <w:rFonts w:asciiTheme="minorHAnsi" w:eastAsia="IFEMG D+ MTSYN" w:hAnsiTheme="minorHAnsi" w:cs="Arial"/>
        </w:rPr>
        <w:t xml:space="preserve">−) or presence (+) of Dox. Cell proliferation was determined 48 h after </w:t>
      </w:r>
      <w:r w:rsidR="00D431F9">
        <w:rPr>
          <w:rFonts w:asciiTheme="minorHAnsi" w:eastAsia="IFEMG D+ MTSYN" w:hAnsiTheme="minorHAnsi" w:cs="Arial"/>
        </w:rPr>
        <w:t xml:space="preserve">the </w:t>
      </w:r>
      <w:r w:rsidR="00070B06" w:rsidRPr="005A5C4B">
        <w:rPr>
          <w:rFonts w:asciiTheme="minorHAnsi" w:eastAsia="IFEMG D+ MTSYN" w:hAnsiTheme="minorHAnsi" w:cs="Arial"/>
        </w:rPr>
        <w:t xml:space="preserve">transfection using </w:t>
      </w:r>
      <w:r w:rsidR="00D431F9">
        <w:rPr>
          <w:rFonts w:asciiTheme="minorHAnsi" w:eastAsia="IFEMG D+ MTSYN" w:hAnsiTheme="minorHAnsi" w:cs="Arial"/>
        </w:rPr>
        <w:t>a p</w:t>
      </w:r>
      <w:r w:rsidR="00070B06" w:rsidRPr="005A5C4B">
        <w:rPr>
          <w:rFonts w:asciiTheme="minorHAnsi" w:eastAsia="IFEMG D+ MTSYN" w:hAnsiTheme="minorHAnsi" w:cs="Arial"/>
        </w:rPr>
        <w:t xml:space="preserve">roliferation </w:t>
      </w:r>
      <w:r w:rsidR="00D431F9">
        <w:rPr>
          <w:rFonts w:asciiTheme="minorHAnsi" w:eastAsia="IFEMG D+ MTSYN" w:hAnsiTheme="minorHAnsi" w:cs="Arial"/>
        </w:rPr>
        <w:t>a</w:t>
      </w:r>
      <w:r w:rsidR="00070B06" w:rsidRPr="005A5C4B">
        <w:rPr>
          <w:rFonts w:asciiTheme="minorHAnsi" w:eastAsia="IFEMG D+ MTSYN" w:hAnsiTheme="minorHAnsi" w:cs="Arial"/>
        </w:rPr>
        <w:t xml:space="preserve">ssay. </w:t>
      </w:r>
      <w:r w:rsidR="00D431F9">
        <w:rPr>
          <w:rFonts w:asciiTheme="minorHAnsi" w:eastAsia="IFEMG D+ MTSYN" w:hAnsiTheme="minorHAnsi" w:cs="Arial"/>
        </w:rPr>
        <w:t>The p</w:t>
      </w:r>
      <w:r w:rsidR="00070B06" w:rsidRPr="005A5C4B">
        <w:rPr>
          <w:rFonts w:asciiTheme="minorHAnsi" w:eastAsia="IFEMG D+ MTSYN" w:hAnsiTheme="minorHAnsi" w:cs="Arial"/>
        </w:rPr>
        <w:t xml:space="preserve">ercentage change in proliferation was calculated using </w:t>
      </w:r>
      <w:r w:rsidR="00D431F9">
        <w:rPr>
          <w:rFonts w:asciiTheme="minorHAnsi" w:eastAsia="IFEMG D+ MTSYN" w:hAnsiTheme="minorHAnsi" w:cs="Arial"/>
        </w:rPr>
        <w:t xml:space="preserve">a </w:t>
      </w:r>
      <w:r w:rsidR="00070B06" w:rsidRPr="005A5C4B">
        <w:rPr>
          <w:rFonts w:asciiTheme="minorHAnsi" w:eastAsia="IFEMG D+ MTSYN" w:hAnsiTheme="minorHAnsi" w:cs="Arial"/>
        </w:rPr>
        <w:t xml:space="preserve">change in fluorescence values with untransfected cells as a </w:t>
      </w:r>
      <w:r w:rsidR="00070B06" w:rsidRPr="005A5C4B">
        <w:rPr>
          <w:rFonts w:asciiTheme="minorHAnsi" w:eastAsia="IFEMG D+ MTSYN" w:hAnsiTheme="minorHAnsi" w:cs="Arial"/>
          <w:noProof/>
        </w:rPr>
        <w:t>control</w:t>
      </w:r>
      <w:r w:rsidR="00070B06" w:rsidRPr="005A5C4B">
        <w:rPr>
          <w:rFonts w:asciiTheme="minorHAnsi" w:eastAsia="IFEMG D+ MTSYN" w:hAnsiTheme="minorHAnsi" w:cs="Arial"/>
        </w:rPr>
        <w:t xml:space="preserve">. A modest but significant increase in cell number </w:t>
      </w:r>
      <w:r w:rsidR="00070B06" w:rsidRPr="005A5C4B">
        <w:rPr>
          <w:rFonts w:asciiTheme="minorHAnsi" w:eastAsia="IFEMG D+ MTSYN" w:hAnsiTheme="minorHAnsi" w:cs="Arial"/>
          <w:noProof/>
        </w:rPr>
        <w:t>was observed</w:t>
      </w:r>
      <w:r w:rsidR="00070B06" w:rsidRPr="005A5C4B">
        <w:rPr>
          <w:rFonts w:asciiTheme="minorHAnsi" w:eastAsia="IFEMG D+ MTSYN" w:hAnsiTheme="minorHAnsi" w:cs="Arial"/>
        </w:rPr>
        <w:t xml:space="preserve"> in </w:t>
      </w:r>
      <w:r w:rsidR="00D431F9">
        <w:rPr>
          <w:rFonts w:asciiTheme="minorHAnsi" w:eastAsia="IFEMG D+ MTSYN" w:hAnsiTheme="minorHAnsi" w:cs="Arial"/>
        </w:rPr>
        <w:t xml:space="preserve">the </w:t>
      </w:r>
      <w:r w:rsidR="00070B06" w:rsidRPr="005A5C4B">
        <w:rPr>
          <w:rFonts w:asciiTheme="minorHAnsi" w:eastAsia="IFEMG D+ MTSYN" w:hAnsiTheme="minorHAnsi" w:cs="Arial"/>
        </w:rPr>
        <w:t>transfected cells</w:t>
      </w:r>
      <w:r w:rsidR="00A00BC6">
        <w:rPr>
          <w:rFonts w:asciiTheme="minorHAnsi" w:eastAsia="IFEMG D+ MTSYN" w:hAnsiTheme="minorHAnsi" w:cs="Arial"/>
        </w:rPr>
        <w:t>,</w:t>
      </w:r>
      <w:r w:rsidR="00070B06" w:rsidRPr="005A5C4B">
        <w:rPr>
          <w:rFonts w:asciiTheme="minorHAnsi" w:eastAsia="IFEMG D+ MTSYN" w:hAnsiTheme="minorHAnsi" w:cs="Arial"/>
        </w:rPr>
        <w:t xml:space="preserve"> following Dox treatment. In contrast, no significant changes </w:t>
      </w:r>
      <w:r w:rsidR="00070B06" w:rsidRPr="005A5C4B">
        <w:rPr>
          <w:rFonts w:asciiTheme="minorHAnsi" w:eastAsia="IFEMG D+ MTSYN" w:hAnsiTheme="minorHAnsi" w:cs="Arial"/>
          <w:noProof/>
        </w:rPr>
        <w:t>were observed</w:t>
      </w:r>
      <w:r w:rsidR="00070B06" w:rsidRPr="005A5C4B">
        <w:rPr>
          <w:rFonts w:asciiTheme="minorHAnsi" w:eastAsia="IFEMG D+ MTSYN" w:hAnsiTheme="minorHAnsi" w:cs="Arial"/>
        </w:rPr>
        <w:t xml:space="preserve"> between transfected HEI-OC1 cells not treated with (−</w:t>
      </w:r>
      <w:r w:rsidR="00A00BC6">
        <w:rPr>
          <w:rFonts w:asciiTheme="minorHAnsi" w:eastAsia="IFEMG D+ MTSYN" w:hAnsiTheme="minorHAnsi" w:cs="Arial"/>
        </w:rPr>
        <w:t>)</w:t>
      </w:r>
      <w:r w:rsidR="00070B06" w:rsidRPr="005A5C4B">
        <w:rPr>
          <w:rFonts w:asciiTheme="minorHAnsi" w:eastAsia="IFEMG D+ MTSYN" w:hAnsiTheme="minorHAnsi" w:cs="Arial"/>
        </w:rPr>
        <w:t xml:space="preserve"> Dox and the untransfected control. </w:t>
      </w:r>
      <w:r w:rsidR="00A00BC6">
        <w:rPr>
          <w:rFonts w:asciiTheme="minorHAnsi" w:eastAsia="IFEMG D+ MTSYN" w:hAnsiTheme="minorHAnsi" w:cs="Arial"/>
        </w:rPr>
        <w:t>(</w:t>
      </w:r>
      <w:r w:rsidR="00070B06" w:rsidRPr="005A5C4B">
        <w:rPr>
          <w:rFonts w:asciiTheme="minorHAnsi" w:eastAsia="IFEMG D+ MTSYN" w:hAnsiTheme="minorHAnsi" w:cs="Arial"/>
          <w:b/>
        </w:rPr>
        <w:t>B</w:t>
      </w:r>
      <w:r w:rsidR="00A00BC6" w:rsidRPr="00ED7AD7">
        <w:rPr>
          <w:rFonts w:asciiTheme="minorHAnsi" w:eastAsia="IFEMG D+ MTSYN" w:hAnsiTheme="minorHAnsi" w:cs="Arial"/>
        </w:rPr>
        <w:t>)</w:t>
      </w:r>
      <w:r w:rsidR="00070B06" w:rsidRPr="005A5C4B">
        <w:rPr>
          <w:rFonts w:asciiTheme="minorHAnsi" w:eastAsia="IFEMG D+ MTSYN" w:hAnsiTheme="minorHAnsi" w:cs="Arial"/>
        </w:rPr>
        <w:t xml:space="preserve"> HEI-OC1 cells untransfected or </w:t>
      </w:r>
      <w:r w:rsidR="00A00BC6">
        <w:rPr>
          <w:rFonts w:asciiTheme="minorHAnsi" w:eastAsia="IFEMG D+ MTSYN" w:hAnsiTheme="minorHAnsi" w:cs="Arial"/>
        </w:rPr>
        <w:t>(</w:t>
      </w:r>
      <w:r w:rsidR="00A00BC6" w:rsidRPr="00ED7AD7">
        <w:rPr>
          <w:rFonts w:asciiTheme="minorHAnsi" w:eastAsia="IFEMG D+ MTSYN" w:hAnsiTheme="minorHAnsi" w:cs="Arial"/>
          <w:b/>
        </w:rPr>
        <w:t>C</w:t>
      </w:r>
      <w:r w:rsidR="00A00BC6">
        <w:rPr>
          <w:rFonts w:asciiTheme="minorHAnsi" w:eastAsia="IFEMG D+ MTSYN" w:hAnsiTheme="minorHAnsi" w:cs="Arial"/>
        </w:rPr>
        <w:t xml:space="preserve">) </w:t>
      </w:r>
      <w:r w:rsidR="00070B06" w:rsidRPr="005A5C4B">
        <w:rPr>
          <w:rFonts w:asciiTheme="minorHAnsi" w:eastAsia="IFEMG D+ MTSYN" w:hAnsiTheme="minorHAnsi" w:cs="Arial"/>
        </w:rPr>
        <w:t xml:space="preserve">cotransfected with purified TetO-DN-CB-myc6-Rb1 and the pCMV-Tet3G vectors cultured in the presence (+) of Dox </w:t>
      </w:r>
      <w:r w:rsidR="00070B06" w:rsidRPr="005A5C4B">
        <w:rPr>
          <w:rFonts w:asciiTheme="minorHAnsi" w:eastAsia="IFEMG D+ MTSYN" w:hAnsiTheme="minorHAnsi" w:cs="Arial"/>
          <w:noProof/>
        </w:rPr>
        <w:t>were labeled</w:t>
      </w:r>
      <w:r w:rsidR="00070B06" w:rsidRPr="005A5C4B">
        <w:rPr>
          <w:rFonts w:asciiTheme="minorHAnsi" w:eastAsia="IFEMG D+ MTSYN" w:hAnsiTheme="minorHAnsi" w:cs="Arial"/>
        </w:rPr>
        <w:t xml:space="preserve"> with Ki-67 (</w:t>
      </w:r>
      <w:r w:rsidR="00A00BC6">
        <w:rPr>
          <w:rFonts w:asciiTheme="minorHAnsi" w:eastAsia="IFEMG D+ MTSYN" w:hAnsiTheme="minorHAnsi" w:cs="Arial"/>
        </w:rPr>
        <w:t>r</w:t>
      </w:r>
      <w:r w:rsidR="00070B06" w:rsidRPr="005A5C4B">
        <w:rPr>
          <w:rFonts w:asciiTheme="minorHAnsi" w:eastAsia="IFEMG D+ MTSYN" w:hAnsiTheme="minorHAnsi" w:cs="Arial"/>
        </w:rPr>
        <w:t>ed), Phalloidin (</w:t>
      </w:r>
      <w:r w:rsidR="00A00BC6">
        <w:rPr>
          <w:rFonts w:asciiTheme="minorHAnsi" w:eastAsia="IFEMG D+ MTSYN" w:hAnsiTheme="minorHAnsi" w:cs="Arial"/>
        </w:rPr>
        <w:t>g</w:t>
      </w:r>
      <w:r w:rsidR="00070B06" w:rsidRPr="005A5C4B">
        <w:rPr>
          <w:rFonts w:asciiTheme="minorHAnsi" w:eastAsia="IFEMG D+ MTSYN" w:hAnsiTheme="minorHAnsi" w:cs="Arial"/>
        </w:rPr>
        <w:t>reen)</w:t>
      </w:r>
      <w:r w:rsidR="00A00BC6">
        <w:rPr>
          <w:rFonts w:asciiTheme="minorHAnsi" w:eastAsia="IFEMG D+ MTSYN" w:hAnsiTheme="minorHAnsi" w:cs="Arial"/>
        </w:rPr>
        <w:t>,</w:t>
      </w:r>
      <w:r w:rsidR="00070B06" w:rsidRPr="005A5C4B">
        <w:rPr>
          <w:rFonts w:asciiTheme="minorHAnsi" w:eastAsia="IFEMG D+ MTSYN" w:hAnsiTheme="minorHAnsi" w:cs="Arial"/>
        </w:rPr>
        <w:t xml:space="preserve"> and DAPI (</w:t>
      </w:r>
      <w:r w:rsidR="00A00BC6">
        <w:rPr>
          <w:rFonts w:asciiTheme="minorHAnsi" w:eastAsia="IFEMG D+ MTSYN" w:hAnsiTheme="minorHAnsi" w:cs="Arial"/>
        </w:rPr>
        <w:t>b</w:t>
      </w:r>
      <w:r w:rsidR="00070B06" w:rsidRPr="005A5C4B">
        <w:rPr>
          <w:rFonts w:asciiTheme="minorHAnsi" w:eastAsia="IFEMG D+ MTSYN" w:hAnsiTheme="minorHAnsi" w:cs="Arial"/>
        </w:rPr>
        <w:t>lue). *</w:t>
      </w:r>
      <w:r w:rsidR="00A00BC6">
        <w:rPr>
          <w:rFonts w:asciiTheme="minorHAnsi" w:eastAsia="IFEMG D+ MTSYN" w:hAnsiTheme="minorHAnsi" w:cs="Arial"/>
        </w:rPr>
        <w:t xml:space="preserve"> </w:t>
      </w:r>
      <w:r w:rsidR="00070B06" w:rsidRPr="005A5C4B">
        <w:rPr>
          <w:rFonts w:asciiTheme="minorHAnsi" w:eastAsia="IFEMG D+ MTSYN" w:hAnsiTheme="minorHAnsi" w:cs="Arial"/>
          <w:i/>
          <w:iCs/>
        </w:rPr>
        <w:t xml:space="preserve">P </w:t>
      </w:r>
      <w:r w:rsidR="00070B06" w:rsidRPr="005A5C4B">
        <w:rPr>
          <w:rFonts w:asciiTheme="minorHAnsi" w:eastAsia="IFEMG D+ MTSYN" w:hAnsiTheme="minorHAnsi" w:cs="Arial"/>
        </w:rPr>
        <w:t xml:space="preserve">&lt; 0.05. </w:t>
      </w:r>
      <w:r w:rsidR="00A00BC6">
        <w:rPr>
          <w:rFonts w:asciiTheme="minorHAnsi" w:eastAsia="IFEMG D+ MTSYN" w:hAnsiTheme="minorHAnsi" w:cs="Arial"/>
        </w:rPr>
        <w:t>The s</w:t>
      </w:r>
      <w:r w:rsidR="00070B06" w:rsidRPr="005A5C4B">
        <w:rPr>
          <w:rFonts w:asciiTheme="minorHAnsi" w:eastAsia="IFEMG D+ MTSYN" w:hAnsiTheme="minorHAnsi" w:cs="Arial"/>
        </w:rPr>
        <w:t>cale bar = 10</w:t>
      </w:r>
      <w:r w:rsidR="00A00BC6">
        <w:rPr>
          <w:rFonts w:asciiTheme="minorHAnsi" w:eastAsia="IFEMG D+ MTSYN" w:hAnsiTheme="minorHAnsi" w:cs="Arial"/>
        </w:rPr>
        <w:t xml:space="preserve"> </w:t>
      </w:r>
      <w:r w:rsidR="00070B06" w:rsidRPr="005A5C4B">
        <w:rPr>
          <w:rFonts w:asciiTheme="minorHAnsi" w:eastAsia="IFEMG D+ MTSYN" w:hAnsiTheme="minorHAnsi" w:cstheme="minorHAnsi"/>
        </w:rPr>
        <w:t>µ</w:t>
      </w:r>
      <w:r w:rsidR="00070B06" w:rsidRPr="005A5C4B">
        <w:rPr>
          <w:rFonts w:asciiTheme="minorHAnsi" w:eastAsia="IFEMG D+ MTSYN" w:hAnsiTheme="minorHAnsi" w:cs="Arial"/>
        </w:rPr>
        <w:t xml:space="preserve">m. </w:t>
      </w:r>
      <w:r w:rsidR="00070B06" w:rsidRPr="005A5C4B">
        <w:rPr>
          <w:rFonts w:asciiTheme="minorHAnsi" w:hAnsiTheme="minorHAnsi"/>
          <w:noProof/>
        </w:rPr>
        <w:t>This</w:t>
      </w:r>
      <w:r w:rsidR="00070B06" w:rsidRPr="005A5C4B">
        <w:rPr>
          <w:rFonts w:asciiTheme="minorHAnsi" w:hAnsiTheme="minorHAnsi"/>
        </w:rPr>
        <w:t xml:space="preserve"> is an adaptation from a figure </w:t>
      </w:r>
      <w:r w:rsidR="00070B06" w:rsidRPr="005A5C4B">
        <w:rPr>
          <w:rFonts w:asciiTheme="minorHAnsi" w:hAnsiTheme="minorHAnsi"/>
          <w:noProof/>
        </w:rPr>
        <w:t>originally</w:t>
      </w:r>
      <w:r w:rsidR="00070B06" w:rsidRPr="005A5C4B">
        <w:rPr>
          <w:rFonts w:asciiTheme="minorHAnsi" w:hAnsiTheme="minorHAnsi"/>
        </w:rPr>
        <w:t xml:space="preserve"> published in the journal </w:t>
      </w:r>
      <w:r w:rsidR="00070B06" w:rsidRPr="005A5C4B">
        <w:rPr>
          <w:rFonts w:asciiTheme="minorHAnsi" w:hAnsiTheme="minorHAnsi"/>
          <w:i/>
        </w:rPr>
        <w:t>Frontiers in Cellular Neuroscience</w:t>
      </w:r>
      <w:r w:rsidR="00070B06" w:rsidRPr="005A5C4B">
        <w:rPr>
          <w:rFonts w:asciiTheme="minorHAnsi" w:hAnsiTheme="minorHAnsi"/>
        </w:rPr>
        <w:fldChar w:fldCharType="begin"/>
      </w:r>
      <w:r w:rsidR="00070B06" w:rsidRPr="005A5C4B">
        <w:rPr>
          <w:rFonts w:asciiTheme="minorHAnsi" w:hAnsiTheme="minorHAnsi"/>
        </w:rPr>
        <w:instrText>ADDIN RW.CITE{{411 Tarang,S. 2015}}</w:instrText>
      </w:r>
      <w:r w:rsidR="00070B06" w:rsidRPr="005A5C4B">
        <w:rPr>
          <w:rFonts w:asciiTheme="minorHAnsi" w:hAnsiTheme="minorHAnsi"/>
        </w:rPr>
        <w:fldChar w:fldCharType="separate"/>
      </w:r>
      <w:r w:rsidR="00070B06" w:rsidRPr="005A5C4B">
        <w:rPr>
          <w:rFonts w:ascii="Calibri" w:hAnsi="Calibri"/>
          <w:vertAlign w:val="superscript"/>
        </w:rPr>
        <w:t>2</w:t>
      </w:r>
      <w:r w:rsidR="00070B06" w:rsidRPr="005A5C4B">
        <w:rPr>
          <w:rFonts w:asciiTheme="minorHAnsi" w:hAnsiTheme="minorHAnsi"/>
        </w:rPr>
        <w:fldChar w:fldCharType="end"/>
      </w:r>
      <w:r w:rsidR="00070B06" w:rsidRPr="005A5C4B">
        <w:rPr>
          <w:rFonts w:asciiTheme="minorHAnsi" w:hAnsiTheme="minorHAnsi"/>
        </w:rPr>
        <w:t xml:space="preserve">. Its reproduction agrees with </w:t>
      </w:r>
      <w:r w:rsidR="00070B06" w:rsidRPr="00ED7AD7">
        <w:rPr>
          <w:rFonts w:asciiTheme="minorHAnsi" w:hAnsiTheme="minorHAnsi"/>
          <w:i/>
        </w:rPr>
        <w:t>Frontiers</w:t>
      </w:r>
      <w:r w:rsidR="00070B06" w:rsidRPr="005A5C4B">
        <w:rPr>
          <w:rFonts w:asciiTheme="minorHAnsi" w:hAnsiTheme="minorHAnsi"/>
        </w:rPr>
        <w:t>’ policy on authors</w:t>
      </w:r>
      <w:r w:rsidR="00A00BC6">
        <w:rPr>
          <w:rFonts w:asciiTheme="minorHAnsi" w:hAnsiTheme="minorHAnsi"/>
        </w:rPr>
        <w:t>’</w:t>
      </w:r>
      <w:r w:rsidR="00070B06" w:rsidRPr="005A5C4B">
        <w:rPr>
          <w:rFonts w:asciiTheme="minorHAnsi" w:hAnsiTheme="minorHAnsi"/>
        </w:rPr>
        <w:t xml:space="preserve"> copyright retention.</w:t>
      </w:r>
      <w:r w:rsidR="00070B06" w:rsidRPr="005A5C4B">
        <w:rPr>
          <w:rFonts w:asciiTheme="minorHAnsi" w:eastAsia="IFEMG D+ MTSYN" w:hAnsiTheme="minorHAnsi" w:cs="Arial"/>
        </w:rPr>
        <w:t xml:space="preserve"> </w:t>
      </w:r>
    </w:p>
    <w:p w14:paraId="1DA06832" w14:textId="77777777" w:rsidR="00070B06" w:rsidRPr="005A5C4B" w:rsidRDefault="00070B06" w:rsidP="00FD2E45">
      <w:pPr>
        <w:rPr>
          <w:rFonts w:asciiTheme="minorHAnsi" w:hAnsiTheme="minorHAnsi" w:cs="Arial"/>
        </w:rPr>
      </w:pPr>
    </w:p>
    <w:p w14:paraId="2DC9FF0A" w14:textId="6FF14261" w:rsidR="00070B06" w:rsidRPr="005A5C4B" w:rsidRDefault="005A5C4B" w:rsidP="00ED7AD7">
      <w:pPr>
        <w:rPr>
          <w:rFonts w:asciiTheme="minorHAnsi" w:hAnsiTheme="minorHAnsi"/>
          <w:sz w:val="22"/>
          <w:szCs w:val="22"/>
        </w:rPr>
      </w:pPr>
      <w:r w:rsidRPr="005A5C4B">
        <w:rPr>
          <w:rFonts w:asciiTheme="minorHAnsi" w:hAnsiTheme="minorHAnsi" w:cs="Arial"/>
          <w:b/>
        </w:rPr>
        <w:t>Figure 4</w:t>
      </w:r>
      <w:r w:rsidR="00A00BC6">
        <w:rPr>
          <w:rFonts w:asciiTheme="minorHAnsi" w:hAnsiTheme="minorHAnsi" w:cs="Arial"/>
          <w:b/>
        </w:rPr>
        <w:t>:</w:t>
      </w:r>
      <w:r w:rsidR="00070B06" w:rsidRPr="005A5C4B">
        <w:rPr>
          <w:rFonts w:asciiTheme="minorHAnsi" w:hAnsiTheme="minorHAnsi" w:cs="Arial"/>
          <w:b/>
        </w:rPr>
        <w:t xml:space="preserve"> Fluorescent </w:t>
      </w:r>
      <w:r w:rsidR="00070B06" w:rsidRPr="005A5C4B">
        <w:rPr>
          <w:rFonts w:asciiTheme="minorHAnsi" w:hAnsiTheme="minorHAnsi" w:cs="Arial"/>
          <w:b/>
          <w:i/>
        </w:rPr>
        <w:t xml:space="preserve">in </w:t>
      </w:r>
      <w:r w:rsidR="00A00BC6" w:rsidRPr="005A5C4B">
        <w:rPr>
          <w:rFonts w:asciiTheme="minorHAnsi" w:hAnsiTheme="minorHAnsi" w:cs="Arial"/>
          <w:b/>
          <w:i/>
        </w:rPr>
        <w:t>situ</w:t>
      </w:r>
      <w:r w:rsidR="00A00BC6" w:rsidRPr="005A5C4B">
        <w:rPr>
          <w:rFonts w:asciiTheme="minorHAnsi" w:hAnsiTheme="minorHAnsi" w:cs="Arial"/>
          <w:b/>
        </w:rPr>
        <w:t xml:space="preserve"> hybridization </w:t>
      </w:r>
      <w:r w:rsidR="00070B06" w:rsidRPr="005A5C4B">
        <w:rPr>
          <w:rFonts w:asciiTheme="minorHAnsi" w:hAnsiTheme="minorHAnsi" w:cs="Arial"/>
          <w:b/>
        </w:rPr>
        <w:t xml:space="preserve">(FISH) confirmation of </w:t>
      </w:r>
      <w:r w:rsidR="00A00BC6">
        <w:rPr>
          <w:rFonts w:asciiTheme="minorHAnsi" w:hAnsiTheme="minorHAnsi" w:cs="Arial"/>
          <w:b/>
        </w:rPr>
        <w:t xml:space="preserve">the </w:t>
      </w:r>
      <w:r w:rsidR="00070B06" w:rsidRPr="005A5C4B">
        <w:rPr>
          <w:rFonts w:asciiTheme="minorHAnsi" w:hAnsiTheme="minorHAnsi" w:cs="Arial"/>
          <w:b/>
        </w:rPr>
        <w:t xml:space="preserve">genomic insertion of the </w:t>
      </w:r>
      <w:r w:rsidR="00070B06" w:rsidRPr="005A5C4B">
        <w:rPr>
          <w:rFonts w:asciiTheme="minorHAnsi" w:hAnsiTheme="minorHAnsi"/>
          <w:b/>
          <w:i/>
          <w:iCs/>
        </w:rPr>
        <w:t>TetO-DN-CB-myc6-Rb1</w:t>
      </w:r>
      <w:r w:rsidR="00070B06" w:rsidRPr="005A5C4B">
        <w:rPr>
          <w:rFonts w:asciiTheme="minorHAnsi" w:hAnsiTheme="minorHAnsi" w:cs="Arial"/>
          <w:b/>
        </w:rPr>
        <w:t xml:space="preserve"> transgene.</w:t>
      </w:r>
      <w:r w:rsidR="00070B06" w:rsidRPr="005A5C4B">
        <w:rPr>
          <w:rFonts w:asciiTheme="minorHAnsi" w:hAnsiTheme="minorHAnsi" w:cs="Arial"/>
        </w:rPr>
        <w:t xml:space="preserve"> </w:t>
      </w:r>
      <w:r w:rsidR="00A00BC6">
        <w:rPr>
          <w:rFonts w:asciiTheme="minorHAnsi" w:hAnsiTheme="minorHAnsi" w:cs="Arial"/>
        </w:rPr>
        <w:t xml:space="preserve">A </w:t>
      </w:r>
      <w:r w:rsidR="00070B06" w:rsidRPr="005A5C4B">
        <w:rPr>
          <w:rFonts w:asciiTheme="minorHAnsi" w:hAnsiTheme="minorHAnsi"/>
        </w:rPr>
        <w:t>pCS2-</w:t>
      </w:r>
      <w:r w:rsidR="00070B06" w:rsidRPr="005A5C4B">
        <w:rPr>
          <w:rFonts w:asciiTheme="minorHAnsi" w:hAnsiTheme="minorHAnsi"/>
          <w:noProof/>
        </w:rPr>
        <w:t>CBRb</w:t>
      </w:r>
      <w:r w:rsidR="00070B06" w:rsidRPr="005A5C4B">
        <w:rPr>
          <w:rFonts w:asciiTheme="minorHAnsi" w:hAnsiTheme="minorHAnsi"/>
        </w:rPr>
        <w:t xml:space="preserve"> (digoxigenin probe/anti-DIG-HRP/tyramide-biotin/avidin-Cy5, in red) test probe </w:t>
      </w:r>
      <w:r w:rsidR="00070B06" w:rsidRPr="005A5C4B">
        <w:rPr>
          <w:rFonts w:asciiTheme="minorHAnsi" w:hAnsiTheme="minorHAnsi"/>
          <w:noProof/>
        </w:rPr>
        <w:t>was hybridized</w:t>
      </w:r>
      <w:r w:rsidR="00070B06" w:rsidRPr="005A5C4B">
        <w:rPr>
          <w:rFonts w:asciiTheme="minorHAnsi" w:hAnsiTheme="minorHAnsi"/>
        </w:rPr>
        <w:t xml:space="preserve"> to splenocytes and ear fibroblast cell metaphase to see if </w:t>
      </w:r>
      <w:r w:rsidR="00A00BC6">
        <w:rPr>
          <w:rFonts w:asciiTheme="minorHAnsi" w:hAnsiTheme="minorHAnsi"/>
        </w:rPr>
        <w:t xml:space="preserve">the </w:t>
      </w:r>
      <w:r w:rsidR="00070B06" w:rsidRPr="005A5C4B">
        <w:rPr>
          <w:rFonts w:asciiTheme="minorHAnsi" w:hAnsiTheme="minorHAnsi"/>
        </w:rPr>
        <w:t>probe signal could be detected or not with a one-copy target insert size of 2.5</w:t>
      </w:r>
      <w:r w:rsidR="00A00BC6">
        <w:rPr>
          <w:rFonts w:asciiTheme="minorHAnsi" w:hAnsiTheme="minorHAnsi"/>
        </w:rPr>
        <w:t xml:space="preserve"> </w:t>
      </w:r>
      <w:r w:rsidR="00070B06" w:rsidRPr="005A5C4B">
        <w:rPr>
          <w:rFonts w:asciiTheme="minorHAnsi" w:hAnsiTheme="minorHAnsi"/>
        </w:rPr>
        <w:t xml:space="preserve">kb. </w:t>
      </w:r>
      <w:r w:rsidR="00A00BC6">
        <w:rPr>
          <w:rFonts w:asciiTheme="minorHAnsi" w:hAnsiTheme="minorHAnsi"/>
        </w:rPr>
        <w:t xml:space="preserve">The </w:t>
      </w:r>
      <w:r w:rsidR="00070B06" w:rsidRPr="005A5C4B">
        <w:rPr>
          <w:rFonts w:asciiTheme="minorHAnsi" w:hAnsiTheme="minorHAnsi"/>
        </w:rPr>
        <w:t>pCS2-</w:t>
      </w:r>
      <w:r w:rsidR="00070B06" w:rsidRPr="005A5C4B">
        <w:rPr>
          <w:rFonts w:asciiTheme="minorHAnsi" w:hAnsiTheme="minorHAnsi"/>
          <w:noProof/>
        </w:rPr>
        <w:t>CBRb</w:t>
      </w:r>
      <w:r w:rsidR="00070B06" w:rsidRPr="005A5C4B">
        <w:rPr>
          <w:rFonts w:asciiTheme="minorHAnsi" w:hAnsiTheme="minorHAnsi"/>
        </w:rPr>
        <w:t xml:space="preserve"> test probe hybridized to one </w:t>
      </w:r>
      <w:r w:rsidR="00070B06" w:rsidRPr="005A5C4B">
        <w:rPr>
          <w:rFonts w:asciiTheme="minorHAnsi" w:hAnsiTheme="minorHAnsi"/>
          <w:noProof/>
        </w:rPr>
        <w:t>chromosome</w:t>
      </w:r>
      <w:r w:rsidR="00070B06" w:rsidRPr="005A5C4B">
        <w:rPr>
          <w:rFonts w:asciiTheme="minorHAnsi" w:hAnsiTheme="minorHAnsi"/>
        </w:rPr>
        <w:t xml:space="preserve"> 10 with bright, doublet probe signals that showed </w:t>
      </w:r>
      <w:r w:rsidR="00A00BC6">
        <w:rPr>
          <w:rFonts w:asciiTheme="minorHAnsi" w:hAnsiTheme="minorHAnsi"/>
        </w:rPr>
        <w:t xml:space="preserve">the </w:t>
      </w:r>
      <w:r w:rsidR="00070B06" w:rsidRPr="005A5C4B">
        <w:rPr>
          <w:rFonts w:asciiTheme="minorHAnsi" w:hAnsiTheme="minorHAnsi"/>
        </w:rPr>
        <w:t xml:space="preserve">insertion of </w:t>
      </w:r>
      <w:r w:rsidR="00A00BC6">
        <w:rPr>
          <w:rFonts w:asciiTheme="minorHAnsi" w:hAnsiTheme="minorHAnsi"/>
        </w:rPr>
        <w:t xml:space="preserve">the </w:t>
      </w:r>
      <w:r w:rsidR="00070B06" w:rsidRPr="005A5C4B">
        <w:rPr>
          <w:rFonts w:asciiTheme="minorHAnsi" w:hAnsiTheme="minorHAnsi"/>
          <w:i/>
          <w:iCs/>
        </w:rPr>
        <w:t>TetO-DN-CB-myc6-Rb1</w:t>
      </w:r>
      <w:r w:rsidR="00070B06" w:rsidRPr="005A5C4B">
        <w:rPr>
          <w:rFonts w:asciiTheme="minorHAnsi" w:hAnsiTheme="minorHAnsi" w:cs="Arial"/>
        </w:rPr>
        <w:t xml:space="preserve"> transgene</w:t>
      </w:r>
      <w:r w:rsidR="00070B06" w:rsidRPr="005A5C4B">
        <w:rPr>
          <w:rFonts w:asciiTheme="minorHAnsi" w:hAnsiTheme="minorHAnsi"/>
        </w:rPr>
        <w:t xml:space="preserve"> within the segment 10C3</w:t>
      </w:r>
      <w:r w:rsidR="00ED7AD7">
        <w:rPr>
          <w:rFonts w:asciiTheme="minorHAnsi" w:hAnsiTheme="minorHAnsi"/>
        </w:rPr>
        <w:t>-</w:t>
      </w:r>
      <w:r w:rsidR="00070B06" w:rsidRPr="005A5C4B">
        <w:rPr>
          <w:rFonts w:asciiTheme="minorHAnsi" w:hAnsiTheme="minorHAnsi"/>
        </w:rPr>
        <w:t xml:space="preserve">D2. </w:t>
      </w:r>
      <w:r w:rsidR="00A00BC6">
        <w:rPr>
          <w:rFonts w:asciiTheme="minorHAnsi" w:hAnsiTheme="minorHAnsi"/>
        </w:rPr>
        <w:t xml:space="preserve">The </w:t>
      </w:r>
      <w:r w:rsidR="00070B06" w:rsidRPr="005A5C4B">
        <w:rPr>
          <w:rFonts w:asciiTheme="minorHAnsi" w:hAnsiTheme="minorHAnsi" w:cs="Arial"/>
        </w:rPr>
        <w:t>RP23-267G24 (Spectrum</w:t>
      </w:r>
      <w:r w:rsidR="00A00BC6">
        <w:rPr>
          <w:rFonts w:asciiTheme="minorHAnsi" w:hAnsiTheme="minorHAnsi" w:cs="Arial"/>
        </w:rPr>
        <w:t xml:space="preserve"> </w:t>
      </w:r>
      <w:r w:rsidR="00070B06" w:rsidRPr="005A5C4B">
        <w:rPr>
          <w:rFonts w:asciiTheme="minorHAnsi" w:hAnsiTheme="minorHAnsi" w:cs="Arial"/>
        </w:rPr>
        <w:t xml:space="preserve">Green) control probe hybridized to chromosome 10 at band 10A1 as expected and confirmed that </w:t>
      </w:r>
      <w:r w:rsidR="00A00BC6">
        <w:rPr>
          <w:rFonts w:asciiTheme="minorHAnsi" w:hAnsiTheme="minorHAnsi" w:cs="Arial"/>
        </w:rPr>
        <w:t xml:space="preserve">the </w:t>
      </w:r>
      <w:r w:rsidR="00070B06" w:rsidRPr="005A5C4B">
        <w:rPr>
          <w:rFonts w:asciiTheme="minorHAnsi" w:hAnsiTheme="minorHAnsi" w:cs="Arial"/>
          <w:noProof/>
        </w:rPr>
        <w:t>CBRb</w:t>
      </w:r>
      <w:r w:rsidR="00070B06" w:rsidRPr="005A5C4B">
        <w:rPr>
          <w:rFonts w:asciiTheme="minorHAnsi" w:hAnsiTheme="minorHAnsi" w:cs="Arial"/>
        </w:rPr>
        <w:t xml:space="preserve"> DNA of interest </w:t>
      </w:r>
      <w:r w:rsidR="00070B06" w:rsidRPr="005A5C4B">
        <w:rPr>
          <w:rFonts w:asciiTheme="minorHAnsi" w:hAnsiTheme="minorHAnsi" w:cs="Arial"/>
        </w:rPr>
        <w:lastRenderedPageBreak/>
        <w:t xml:space="preserve">inserted into chromosome 10. </w:t>
      </w:r>
      <w:r w:rsidR="00A00BC6">
        <w:rPr>
          <w:rFonts w:asciiTheme="minorHAnsi" w:hAnsiTheme="minorHAnsi" w:cs="Arial"/>
        </w:rPr>
        <w:t>(</w:t>
      </w:r>
      <w:r w:rsidR="00070B06" w:rsidRPr="005A5C4B">
        <w:rPr>
          <w:rFonts w:asciiTheme="minorHAnsi" w:hAnsiTheme="minorHAnsi"/>
          <w:b/>
        </w:rPr>
        <w:t>A</w:t>
      </w:r>
      <w:r w:rsidR="00A00BC6" w:rsidRPr="00ED7AD7">
        <w:rPr>
          <w:rFonts w:asciiTheme="minorHAnsi" w:hAnsiTheme="minorHAnsi"/>
        </w:rPr>
        <w:t>)</w:t>
      </w:r>
      <w:r w:rsidR="00070B06" w:rsidRPr="005A5C4B">
        <w:rPr>
          <w:rFonts w:asciiTheme="minorHAnsi" w:hAnsiTheme="minorHAnsi"/>
        </w:rPr>
        <w:t xml:space="preserve"> </w:t>
      </w:r>
      <w:r w:rsidR="00A00BC6">
        <w:rPr>
          <w:rFonts w:asciiTheme="minorHAnsi" w:hAnsiTheme="minorHAnsi"/>
        </w:rPr>
        <w:t xml:space="preserve">This panel shows the </w:t>
      </w:r>
      <w:r w:rsidR="00070B06" w:rsidRPr="00ED7AD7">
        <w:rPr>
          <w:rFonts w:asciiTheme="minorHAnsi" w:hAnsiTheme="minorHAnsi"/>
        </w:rPr>
        <w:t xml:space="preserve">G-band </w:t>
      </w:r>
      <w:r w:rsidR="00070B06" w:rsidRPr="00A00BC6">
        <w:rPr>
          <w:rFonts w:asciiTheme="minorHAnsi" w:hAnsiTheme="minorHAnsi"/>
        </w:rPr>
        <w:t>metaphase.</w:t>
      </w:r>
      <w:r w:rsidR="00070B06" w:rsidRPr="005A5C4B">
        <w:rPr>
          <w:rFonts w:asciiTheme="minorHAnsi" w:hAnsiTheme="minorHAnsi"/>
        </w:rPr>
        <w:t xml:space="preserve"> </w:t>
      </w:r>
      <w:r w:rsidR="00A00BC6">
        <w:rPr>
          <w:rFonts w:asciiTheme="minorHAnsi" w:hAnsiTheme="minorHAnsi"/>
        </w:rPr>
        <w:t>(</w:t>
      </w:r>
      <w:r w:rsidR="00070B06" w:rsidRPr="005A5C4B">
        <w:rPr>
          <w:rFonts w:asciiTheme="minorHAnsi" w:hAnsiTheme="minorHAnsi"/>
          <w:b/>
        </w:rPr>
        <w:t>B</w:t>
      </w:r>
      <w:r w:rsidR="00A00BC6" w:rsidRPr="00ED7AD7">
        <w:rPr>
          <w:rFonts w:asciiTheme="minorHAnsi" w:hAnsiTheme="minorHAnsi"/>
        </w:rPr>
        <w:t>)</w:t>
      </w:r>
      <w:r w:rsidR="00070B06" w:rsidRPr="005A5C4B">
        <w:rPr>
          <w:rFonts w:asciiTheme="minorHAnsi" w:hAnsiTheme="minorHAnsi"/>
        </w:rPr>
        <w:t xml:space="preserve"> </w:t>
      </w:r>
      <w:r w:rsidR="00A00BC6">
        <w:rPr>
          <w:rFonts w:asciiTheme="minorHAnsi" w:hAnsiTheme="minorHAnsi"/>
        </w:rPr>
        <w:t xml:space="preserve">This panel shows the </w:t>
      </w:r>
      <w:r w:rsidR="00A00BC6" w:rsidRPr="005A5C4B">
        <w:rPr>
          <w:rFonts w:asciiTheme="minorHAnsi" w:hAnsiTheme="minorHAnsi" w:cs="Arial"/>
          <w:shd w:val="clear" w:color="auto" w:fill="FFFFFF"/>
        </w:rPr>
        <w:t>tyramide signal amplification</w:t>
      </w:r>
      <w:r w:rsidR="00070B06" w:rsidRPr="005A5C4B">
        <w:rPr>
          <w:rFonts w:asciiTheme="minorHAnsi" w:hAnsiTheme="minorHAnsi"/>
        </w:rPr>
        <w:t xml:space="preserve"> (TSA) FISH image from the same </w:t>
      </w:r>
      <w:r w:rsidR="00070B06" w:rsidRPr="005A5C4B">
        <w:rPr>
          <w:rFonts w:asciiTheme="minorHAnsi" w:hAnsiTheme="minorHAnsi"/>
          <w:noProof/>
        </w:rPr>
        <w:t>metaphase</w:t>
      </w:r>
      <w:r w:rsidR="00070B06" w:rsidRPr="005A5C4B">
        <w:rPr>
          <w:rFonts w:asciiTheme="minorHAnsi" w:hAnsiTheme="minorHAnsi"/>
        </w:rPr>
        <w:t xml:space="preserve"> </w:t>
      </w:r>
      <w:r w:rsidR="00A00BC6">
        <w:rPr>
          <w:rFonts w:asciiTheme="minorHAnsi" w:hAnsiTheme="minorHAnsi"/>
        </w:rPr>
        <w:t xml:space="preserve">as </w:t>
      </w:r>
      <w:r w:rsidR="00070B06" w:rsidRPr="005A5C4B">
        <w:rPr>
          <w:rFonts w:asciiTheme="minorHAnsi" w:hAnsiTheme="minorHAnsi"/>
        </w:rPr>
        <w:t xml:space="preserve">shown in </w:t>
      </w:r>
      <w:r w:rsidR="00A00BC6">
        <w:rPr>
          <w:rFonts w:asciiTheme="minorHAnsi" w:hAnsiTheme="minorHAnsi"/>
        </w:rPr>
        <w:t xml:space="preserve">panel </w:t>
      </w:r>
      <w:r w:rsidR="00070B06" w:rsidRPr="005A5C4B">
        <w:rPr>
          <w:rFonts w:asciiTheme="minorHAnsi" w:hAnsiTheme="minorHAnsi"/>
          <w:b/>
        </w:rPr>
        <w:t>A</w:t>
      </w:r>
      <w:r w:rsidR="00070B06" w:rsidRPr="005A5C4B">
        <w:rPr>
          <w:rFonts w:asciiTheme="minorHAnsi" w:hAnsiTheme="minorHAnsi"/>
        </w:rPr>
        <w:t xml:space="preserve">. </w:t>
      </w:r>
      <w:r w:rsidR="00A00BC6">
        <w:rPr>
          <w:rFonts w:asciiTheme="minorHAnsi" w:hAnsiTheme="minorHAnsi"/>
        </w:rPr>
        <w:t>(</w:t>
      </w:r>
      <w:r w:rsidR="00070B06" w:rsidRPr="005A5C4B">
        <w:rPr>
          <w:rFonts w:asciiTheme="minorHAnsi" w:hAnsiTheme="minorHAnsi"/>
          <w:b/>
        </w:rPr>
        <w:t>C</w:t>
      </w:r>
      <w:r w:rsidR="00A00BC6" w:rsidRPr="00ED7AD7">
        <w:rPr>
          <w:rFonts w:asciiTheme="minorHAnsi" w:hAnsiTheme="minorHAnsi"/>
        </w:rPr>
        <w:t>)</w:t>
      </w:r>
      <w:r w:rsidR="00070B06" w:rsidRPr="005A5C4B">
        <w:rPr>
          <w:rFonts w:asciiTheme="minorHAnsi" w:hAnsiTheme="minorHAnsi"/>
        </w:rPr>
        <w:t xml:space="preserve"> </w:t>
      </w:r>
      <w:r w:rsidR="00A00BC6">
        <w:rPr>
          <w:rFonts w:asciiTheme="minorHAnsi" w:hAnsiTheme="minorHAnsi"/>
        </w:rPr>
        <w:t>This panel shows c</w:t>
      </w:r>
      <w:r w:rsidR="00070B06" w:rsidRPr="005A5C4B">
        <w:rPr>
          <w:rFonts w:asciiTheme="minorHAnsi" w:hAnsiTheme="minorHAnsi"/>
        </w:rPr>
        <w:t xml:space="preserve">omposite images of chromosome 10 showing </w:t>
      </w:r>
      <w:r w:rsidR="00A00BC6">
        <w:rPr>
          <w:rFonts w:asciiTheme="minorHAnsi" w:hAnsiTheme="minorHAnsi"/>
        </w:rPr>
        <w:t xml:space="preserve">(1) </w:t>
      </w:r>
      <w:r w:rsidR="00070B06" w:rsidRPr="005A5C4B">
        <w:rPr>
          <w:rFonts w:asciiTheme="minorHAnsi" w:hAnsiTheme="minorHAnsi"/>
        </w:rPr>
        <w:t>G-</w:t>
      </w:r>
      <w:r w:rsidR="00070B06" w:rsidRPr="00A00BC6">
        <w:rPr>
          <w:rFonts w:asciiTheme="minorHAnsi" w:hAnsiTheme="minorHAnsi"/>
        </w:rPr>
        <w:t>banding,</w:t>
      </w:r>
      <w:r w:rsidR="00070B06" w:rsidRPr="00ED7AD7">
        <w:rPr>
          <w:rFonts w:asciiTheme="minorHAnsi" w:hAnsiTheme="minorHAnsi"/>
        </w:rPr>
        <w:t xml:space="preserve"> </w:t>
      </w:r>
      <w:r w:rsidR="00A00BC6" w:rsidRPr="00ED7AD7">
        <w:rPr>
          <w:rFonts w:asciiTheme="minorHAnsi" w:hAnsiTheme="minorHAnsi"/>
        </w:rPr>
        <w:t xml:space="preserve">(2) </w:t>
      </w:r>
      <w:r w:rsidR="00070B06" w:rsidRPr="00ED7AD7">
        <w:rPr>
          <w:rFonts w:asciiTheme="minorHAnsi" w:hAnsiTheme="minorHAnsi"/>
        </w:rPr>
        <w:t xml:space="preserve">TSA FISH, and </w:t>
      </w:r>
      <w:r w:rsidR="00A00BC6" w:rsidRPr="00ED7AD7">
        <w:rPr>
          <w:rFonts w:asciiTheme="minorHAnsi" w:hAnsiTheme="minorHAnsi"/>
        </w:rPr>
        <w:t xml:space="preserve">(3) </w:t>
      </w:r>
      <w:r w:rsidR="00070B06" w:rsidRPr="00ED7AD7">
        <w:rPr>
          <w:rFonts w:asciiTheme="minorHAnsi" w:hAnsiTheme="minorHAnsi"/>
        </w:rPr>
        <w:t xml:space="preserve">TSA FISH with inverted DAPI banding. Red = </w:t>
      </w:r>
      <w:r w:rsidR="00070B06" w:rsidRPr="00A00BC6">
        <w:rPr>
          <w:rFonts w:asciiTheme="minorHAnsi" w:hAnsiTheme="minorHAnsi"/>
        </w:rPr>
        <w:t>pCS2-CBRb probe</w:t>
      </w:r>
      <w:r w:rsidR="00070B06" w:rsidRPr="00ED7AD7">
        <w:rPr>
          <w:rFonts w:asciiTheme="minorHAnsi" w:hAnsiTheme="minorHAnsi"/>
        </w:rPr>
        <w:t xml:space="preserve">; </w:t>
      </w:r>
      <w:r w:rsidR="00A00BC6">
        <w:rPr>
          <w:rFonts w:asciiTheme="minorHAnsi" w:hAnsiTheme="minorHAnsi"/>
        </w:rPr>
        <w:t>b</w:t>
      </w:r>
      <w:r w:rsidR="00070B06" w:rsidRPr="00ED7AD7">
        <w:rPr>
          <w:rFonts w:asciiTheme="minorHAnsi" w:hAnsiTheme="minorHAnsi"/>
        </w:rPr>
        <w:t xml:space="preserve">lue = DAPI banding; </w:t>
      </w:r>
      <w:r w:rsidR="00A00BC6">
        <w:rPr>
          <w:rFonts w:asciiTheme="minorHAnsi" w:hAnsiTheme="minorHAnsi"/>
        </w:rPr>
        <w:t>g</w:t>
      </w:r>
      <w:r w:rsidR="00070B06" w:rsidRPr="00ED7AD7">
        <w:rPr>
          <w:rFonts w:asciiTheme="minorHAnsi" w:hAnsiTheme="minorHAnsi"/>
        </w:rPr>
        <w:t xml:space="preserve">reen = </w:t>
      </w:r>
      <w:r w:rsidR="00070B06" w:rsidRPr="00A00BC6">
        <w:rPr>
          <w:rFonts w:asciiTheme="minorHAnsi" w:hAnsiTheme="minorHAnsi" w:cs="Arial"/>
        </w:rPr>
        <w:t>RP23-267G24</w:t>
      </w:r>
      <w:r w:rsidR="00070B06" w:rsidRPr="005A5C4B">
        <w:rPr>
          <w:rFonts w:asciiTheme="minorHAnsi" w:hAnsiTheme="minorHAnsi" w:cs="Arial"/>
        </w:rPr>
        <w:t xml:space="preserve"> control probe. </w:t>
      </w:r>
      <w:r w:rsidR="00A00BC6">
        <w:rPr>
          <w:rFonts w:asciiTheme="minorHAnsi" w:hAnsiTheme="minorHAnsi" w:cs="Arial"/>
        </w:rPr>
        <w:t xml:space="preserve">The </w:t>
      </w:r>
      <w:r w:rsidR="00A00BC6">
        <w:rPr>
          <w:rFonts w:asciiTheme="minorHAnsi" w:eastAsia="IFEMG D+ MTSYN" w:hAnsiTheme="minorHAnsi" w:cs="Arial"/>
        </w:rPr>
        <w:t>s</w:t>
      </w:r>
      <w:r w:rsidR="00070B06" w:rsidRPr="005A5C4B">
        <w:rPr>
          <w:rFonts w:asciiTheme="minorHAnsi" w:eastAsia="IFEMG D+ MTSYN" w:hAnsiTheme="minorHAnsi" w:cs="Arial"/>
        </w:rPr>
        <w:t>cale bar = 10</w:t>
      </w:r>
      <w:r w:rsidR="00A00BC6">
        <w:rPr>
          <w:rFonts w:asciiTheme="minorHAnsi" w:eastAsia="IFEMG D+ MTSYN" w:hAnsiTheme="minorHAnsi" w:cs="Arial"/>
        </w:rPr>
        <w:t xml:space="preserve"> </w:t>
      </w:r>
      <w:r w:rsidR="00070B06" w:rsidRPr="005A5C4B">
        <w:rPr>
          <w:rFonts w:asciiTheme="minorHAnsi" w:eastAsia="IFEMG D+ MTSYN" w:hAnsiTheme="minorHAnsi" w:cstheme="minorHAnsi"/>
        </w:rPr>
        <w:t>µ</w:t>
      </w:r>
      <w:r w:rsidR="00070B06" w:rsidRPr="005A5C4B">
        <w:rPr>
          <w:rFonts w:asciiTheme="minorHAnsi" w:eastAsia="IFEMG D+ MTSYN" w:hAnsiTheme="minorHAnsi" w:cs="Arial"/>
        </w:rPr>
        <w:t xml:space="preserve">m. </w:t>
      </w:r>
    </w:p>
    <w:p w14:paraId="3949DC71" w14:textId="77777777" w:rsidR="00070B06" w:rsidRPr="005A5C4B" w:rsidRDefault="00070B06" w:rsidP="00FD2E45">
      <w:pPr>
        <w:rPr>
          <w:rFonts w:asciiTheme="minorHAnsi" w:hAnsiTheme="minorHAnsi"/>
          <w:sz w:val="22"/>
          <w:szCs w:val="22"/>
        </w:rPr>
      </w:pPr>
    </w:p>
    <w:p w14:paraId="619AA6EA" w14:textId="2AA50E28" w:rsidR="00070B06" w:rsidRPr="005A5C4B" w:rsidRDefault="005A5C4B" w:rsidP="00ED7AD7">
      <w:pPr>
        <w:rPr>
          <w:rFonts w:asciiTheme="minorHAnsi" w:hAnsiTheme="minorHAnsi" w:cs="Arial"/>
        </w:rPr>
      </w:pPr>
      <w:r w:rsidRPr="005A5C4B">
        <w:rPr>
          <w:rFonts w:asciiTheme="minorHAnsi" w:hAnsiTheme="minorHAnsi" w:cs="Arial"/>
          <w:b/>
        </w:rPr>
        <w:t>Figure 5</w:t>
      </w:r>
      <w:r w:rsidR="00A00BC6">
        <w:rPr>
          <w:rFonts w:asciiTheme="minorHAnsi" w:hAnsiTheme="minorHAnsi" w:cs="Arial"/>
          <w:b/>
        </w:rPr>
        <w:t>:</w:t>
      </w:r>
      <w:r w:rsidRPr="005A5C4B">
        <w:rPr>
          <w:rFonts w:asciiTheme="minorHAnsi" w:hAnsiTheme="minorHAnsi" w:cs="Arial"/>
          <w:b/>
        </w:rPr>
        <w:t xml:space="preserve"> </w:t>
      </w:r>
      <w:r w:rsidR="00070B06" w:rsidRPr="005A5C4B">
        <w:rPr>
          <w:rFonts w:asciiTheme="minorHAnsi" w:hAnsiTheme="minorHAnsi" w:cs="Arial"/>
          <w:b/>
          <w:bCs/>
        </w:rPr>
        <w:t xml:space="preserve">DN-CBRb transgene activation in the inner ear of postnatal (P) 36 </w:t>
      </w:r>
      <w:r w:rsidR="00070B06" w:rsidRPr="005A5C4B">
        <w:rPr>
          <w:rFonts w:asciiTheme="minorHAnsi" w:hAnsiTheme="minorHAnsi" w:cs="Arial"/>
          <w:b/>
          <w:i/>
          <w:iCs/>
        </w:rPr>
        <w:t>TetO-DN-CB-myc6-Rb1/ROSA-CAG-rtTA</w:t>
      </w:r>
      <w:r w:rsidR="00070B06" w:rsidRPr="005A5C4B">
        <w:rPr>
          <w:rFonts w:asciiTheme="minorHAnsi" w:hAnsiTheme="minorHAnsi" w:cs="Arial"/>
          <w:b/>
          <w:i/>
          <w:iCs/>
          <w:vertAlign w:val="superscript"/>
        </w:rPr>
        <w:t>+</w:t>
      </w:r>
      <w:r w:rsidR="00070B06" w:rsidRPr="005A5C4B">
        <w:rPr>
          <w:rFonts w:asciiTheme="minorHAnsi" w:hAnsiTheme="minorHAnsi" w:cs="Arial"/>
          <w:b/>
        </w:rPr>
        <w:t xml:space="preserve"> </w:t>
      </w:r>
      <w:r w:rsidR="00070B06" w:rsidRPr="005A5C4B">
        <w:rPr>
          <w:rFonts w:asciiTheme="minorHAnsi" w:hAnsiTheme="minorHAnsi" w:cs="Arial"/>
          <w:b/>
          <w:bCs/>
        </w:rPr>
        <w:t>(CBRb</w:t>
      </w:r>
      <w:r w:rsidR="00070B06" w:rsidRPr="005A5C4B">
        <w:rPr>
          <w:rFonts w:asciiTheme="minorHAnsi" w:hAnsiTheme="minorHAnsi" w:cs="Arial"/>
          <w:b/>
          <w:vertAlign w:val="superscript"/>
        </w:rPr>
        <w:t>+</w:t>
      </w:r>
      <w:r w:rsidR="00070B06" w:rsidRPr="005A5C4B">
        <w:rPr>
          <w:rFonts w:asciiTheme="minorHAnsi" w:hAnsiTheme="minorHAnsi" w:cs="Arial"/>
          <w:b/>
          <w:bCs/>
        </w:rPr>
        <w:t xml:space="preserve">) and </w:t>
      </w:r>
      <w:r w:rsidR="00070B06" w:rsidRPr="005A5C4B">
        <w:rPr>
          <w:rFonts w:asciiTheme="minorHAnsi" w:hAnsiTheme="minorHAnsi" w:cs="Arial"/>
          <w:b/>
          <w:bCs/>
          <w:i/>
          <w:iCs/>
        </w:rPr>
        <w:t>ROSA-CAG-rtTA</w:t>
      </w:r>
      <w:r w:rsidR="00070B06" w:rsidRPr="005A5C4B">
        <w:rPr>
          <w:rFonts w:asciiTheme="minorHAnsi" w:hAnsiTheme="minorHAnsi" w:cs="Arial"/>
          <w:b/>
        </w:rPr>
        <w:t xml:space="preserve">+ </w:t>
      </w:r>
      <w:r w:rsidR="00070B06" w:rsidRPr="005A5C4B">
        <w:rPr>
          <w:rFonts w:asciiTheme="minorHAnsi" w:hAnsiTheme="minorHAnsi" w:cs="Arial"/>
          <w:b/>
          <w:bCs/>
        </w:rPr>
        <w:t>(CBRb</w:t>
      </w:r>
      <w:r w:rsidR="00070B06" w:rsidRPr="005A5C4B">
        <w:rPr>
          <w:rFonts w:asciiTheme="minorHAnsi" w:hAnsiTheme="minorHAnsi" w:cs="Arial"/>
          <w:b/>
          <w:vertAlign w:val="superscript"/>
        </w:rPr>
        <w:t>−</w:t>
      </w:r>
      <w:r w:rsidR="00070B06" w:rsidRPr="005A5C4B">
        <w:rPr>
          <w:rFonts w:asciiTheme="minorHAnsi" w:hAnsiTheme="minorHAnsi" w:cs="Arial"/>
          <w:b/>
          <w:bCs/>
        </w:rPr>
        <w:t>) mice after 3 (group</w:t>
      </w:r>
      <w:r w:rsidR="00A00BC6">
        <w:rPr>
          <w:rFonts w:asciiTheme="minorHAnsi" w:hAnsiTheme="minorHAnsi" w:cs="Arial"/>
          <w:b/>
          <w:bCs/>
        </w:rPr>
        <w:t xml:space="preserve"> </w:t>
      </w:r>
      <w:r w:rsidR="00070B06" w:rsidRPr="005A5C4B">
        <w:rPr>
          <w:rFonts w:asciiTheme="minorHAnsi" w:hAnsiTheme="minorHAnsi" w:cs="Arial"/>
          <w:b/>
          <w:bCs/>
        </w:rPr>
        <w:t>1), 7 (group 2), and 10 (group 3) days of Dox treatment</w:t>
      </w:r>
      <w:r w:rsidR="00070B06" w:rsidRPr="005A5C4B">
        <w:rPr>
          <w:rFonts w:asciiTheme="minorHAnsi" w:hAnsiTheme="minorHAnsi" w:cs="Arial"/>
          <w:bCs/>
        </w:rPr>
        <w:t xml:space="preserve">. </w:t>
      </w:r>
      <w:r w:rsidR="00A00BC6">
        <w:rPr>
          <w:rFonts w:asciiTheme="minorHAnsi" w:hAnsiTheme="minorHAnsi" w:cs="Arial"/>
          <w:bCs/>
        </w:rPr>
        <w:t>(</w:t>
      </w:r>
      <w:r w:rsidR="00070B06" w:rsidRPr="005A5C4B">
        <w:rPr>
          <w:rFonts w:asciiTheme="minorHAnsi" w:hAnsiTheme="minorHAnsi" w:cs="Arial"/>
          <w:b/>
          <w:bCs/>
        </w:rPr>
        <w:t>A</w:t>
      </w:r>
      <w:r w:rsidR="00A00BC6">
        <w:rPr>
          <w:rFonts w:asciiTheme="minorHAnsi" w:hAnsiTheme="minorHAnsi" w:cs="Arial"/>
          <w:b/>
          <w:bCs/>
        </w:rPr>
        <w:t xml:space="preserve"> </w:t>
      </w:r>
      <w:r w:rsidR="00A00BC6" w:rsidRPr="00ED7AD7">
        <w:rPr>
          <w:rFonts w:asciiTheme="minorHAnsi" w:hAnsiTheme="minorHAnsi" w:cs="Arial"/>
          <w:bCs/>
        </w:rPr>
        <w:t xml:space="preserve">– </w:t>
      </w:r>
      <w:r w:rsidR="00070B06" w:rsidRPr="005A5C4B">
        <w:rPr>
          <w:rFonts w:asciiTheme="minorHAnsi" w:hAnsiTheme="minorHAnsi" w:cs="Arial"/>
          <w:b/>
          <w:bCs/>
        </w:rPr>
        <w:t>C</w:t>
      </w:r>
      <w:r w:rsidR="00A00BC6" w:rsidRPr="00ED7AD7">
        <w:rPr>
          <w:rFonts w:asciiTheme="minorHAnsi" w:hAnsiTheme="minorHAnsi" w:cs="Arial"/>
          <w:bCs/>
        </w:rPr>
        <w:t>)</w:t>
      </w:r>
      <w:r w:rsidR="00070B06" w:rsidRPr="005A5C4B">
        <w:rPr>
          <w:rFonts w:asciiTheme="minorHAnsi" w:hAnsiTheme="minorHAnsi" w:cs="Arial"/>
          <w:bCs/>
        </w:rPr>
        <w:t xml:space="preserve"> </w:t>
      </w:r>
      <w:r w:rsidR="00070B06" w:rsidRPr="005A5C4B">
        <w:rPr>
          <w:rFonts w:asciiTheme="minorHAnsi" w:hAnsiTheme="minorHAnsi" w:cs="Arial"/>
        </w:rPr>
        <w:t xml:space="preserve">Anti-RB1, which reacts with both hyperphosphorylated and hypophosphorylated forms of RB1, as well as </w:t>
      </w:r>
      <w:r w:rsidR="00070B06" w:rsidRPr="005A5C4B">
        <w:rPr>
          <w:rFonts w:asciiTheme="minorHAnsi" w:hAnsiTheme="minorHAnsi" w:cs="Arial"/>
          <w:noProof/>
        </w:rPr>
        <w:t>anti-c</w:t>
      </w:r>
      <w:r w:rsidR="00070B06" w:rsidRPr="005A5C4B">
        <w:rPr>
          <w:rFonts w:asciiTheme="minorHAnsi" w:hAnsiTheme="minorHAnsi" w:cs="Arial"/>
        </w:rPr>
        <w:t>-</w:t>
      </w:r>
      <w:r w:rsidR="00070B06" w:rsidRPr="005A5C4B">
        <w:rPr>
          <w:rFonts w:asciiTheme="minorHAnsi" w:hAnsiTheme="minorHAnsi" w:cs="Arial"/>
          <w:noProof/>
        </w:rPr>
        <w:t>myc</w:t>
      </w:r>
      <w:r w:rsidR="00070B06" w:rsidRPr="005A5C4B">
        <w:rPr>
          <w:rFonts w:asciiTheme="minorHAnsi" w:hAnsiTheme="minorHAnsi" w:cs="Arial"/>
        </w:rPr>
        <w:t xml:space="preserve"> antibodies </w:t>
      </w:r>
      <w:r w:rsidR="00070B06" w:rsidRPr="005A5C4B">
        <w:rPr>
          <w:rFonts w:asciiTheme="minorHAnsi" w:hAnsiTheme="minorHAnsi" w:cs="Arial"/>
          <w:noProof/>
        </w:rPr>
        <w:t>were used</w:t>
      </w:r>
      <w:r w:rsidR="00070B06" w:rsidRPr="005A5C4B">
        <w:rPr>
          <w:rFonts w:asciiTheme="minorHAnsi" w:hAnsiTheme="minorHAnsi" w:cs="Arial"/>
        </w:rPr>
        <w:t xml:space="preserve"> for detection. Densitometric analysis was done using ImageJ software</w:t>
      </w:r>
      <w:r w:rsidR="00ED7AD7">
        <w:rPr>
          <w:rFonts w:asciiTheme="minorHAnsi" w:hAnsiTheme="minorHAnsi" w:cs="Arial"/>
        </w:rPr>
        <w:t xml:space="preserve">. </w:t>
      </w:r>
      <w:r w:rsidR="00070B06" w:rsidRPr="005A5C4B">
        <w:rPr>
          <w:rFonts w:asciiTheme="minorHAnsi" w:hAnsiTheme="minorHAnsi" w:cs="Arial"/>
          <w:noProof/>
        </w:rPr>
        <w:t>The</w:t>
      </w:r>
      <w:r w:rsidR="00070B06" w:rsidRPr="005A5C4B">
        <w:rPr>
          <w:rFonts w:asciiTheme="minorHAnsi" w:hAnsiTheme="minorHAnsi" w:cs="Arial"/>
        </w:rPr>
        <w:t xml:space="preserve"> corresponding values obtained were normalized to the negative control </w:t>
      </w:r>
      <w:r w:rsidR="00070B06" w:rsidRPr="005A5C4B">
        <w:rPr>
          <w:rFonts w:asciiTheme="minorHAnsi" w:hAnsiTheme="minorHAnsi" w:cs="Arial"/>
          <w:bCs/>
        </w:rPr>
        <w:t>CBRb</w:t>
      </w:r>
      <w:r w:rsidR="00070B06" w:rsidRPr="005A5C4B">
        <w:rPr>
          <w:rFonts w:asciiTheme="minorHAnsi" w:hAnsiTheme="minorHAnsi" w:cs="Arial"/>
          <w:vertAlign w:val="superscript"/>
        </w:rPr>
        <w:t>−</w:t>
      </w:r>
      <w:r w:rsidR="00070B06" w:rsidRPr="005A5C4B">
        <w:rPr>
          <w:rFonts w:asciiTheme="minorHAnsi" w:eastAsia="IFEMG D+ MTSYN" w:hAnsiTheme="minorHAnsi" w:cs="Arial"/>
        </w:rPr>
        <w:t xml:space="preserve"> (-) and then to β-actin. The relative RB1 expression levels </w:t>
      </w:r>
      <w:r w:rsidR="00070B06" w:rsidRPr="005A5C4B">
        <w:rPr>
          <w:rFonts w:asciiTheme="minorHAnsi" w:eastAsia="IFEMG D+ MTSYN" w:hAnsiTheme="minorHAnsi" w:cs="Arial"/>
          <w:noProof/>
        </w:rPr>
        <w:t>are shown</w:t>
      </w:r>
      <w:r w:rsidR="00070B06" w:rsidRPr="005A5C4B">
        <w:rPr>
          <w:rFonts w:asciiTheme="minorHAnsi" w:eastAsia="IFEMG D+ MTSYN" w:hAnsiTheme="minorHAnsi" w:cs="Arial"/>
        </w:rPr>
        <w:t xml:space="preserve"> underneath each blot. </w:t>
      </w:r>
      <w:r w:rsidR="00331F1C">
        <w:rPr>
          <w:rFonts w:asciiTheme="minorHAnsi" w:eastAsia="IFEMG D+ MTSYN" w:hAnsiTheme="minorHAnsi" w:cs="Arial"/>
        </w:rPr>
        <w:t>(</w:t>
      </w:r>
      <w:r w:rsidR="00070B06" w:rsidRPr="005A5C4B">
        <w:rPr>
          <w:rFonts w:asciiTheme="minorHAnsi" w:eastAsia="IFEMG D+ MTSYN" w:hAnsiTheme="minorHAnsi" w:cs="Arial"/>
          <w:b/>
          <w:bCs/>
        </w:rPr>
        <w:t>D</w:t>
      </w:r>
      <w:r w:rsidR="00331F1C" w:rsidRPr="00ED7AD7">
        <w:rPr>
          <w:rFonts w:asciiTheme="minorHAnsi" w:eastAsia="IFEMG D+ MTSYN" w:hAnsiTheme="minorHAnsi" w:cs="Arial"/>
          <w:bCs/>
        </w:rPr>
        <w:t>)</w:t>
      </w:r>
      <w:r w:rsidR="00070B06" w:rsidRPr="005A5C4B">
        <w:rPr>
          <w:rFonts w:asciiTheme="minorHAnsi" w:eastAsia="IFEMG D+ MTSYN" w:hAnsiTheme="minorHAnsi" w:cs="Arial"/>
          <w:b/>
          <w:bCs/>
        </w:rPr>
        <w:t xml:space="preserve"> </w:t>
      </w:r>
      <w:r w:rsidR="00331F1C">
        <w:rPr>
          <w:rFonts w:asciiTheme="minorHAnsi" w:eastAsia="IFEMG D+ MTSYN" w:hAnsiTheme="minorHAnsi" w:cs="Arial"/>
          <w:b/>
          <w:bCs/>
        </w:rPr>
        <w:t xml:space="preserve">The </w:t>
      </w:r>
      <w:r w:rsidR="00331F1C">
        <w:rPr>
          <w:rFonts w:asciiTheme="minorHAnsi" w:eastAsia="IFEMG D+ MTSYN" w:hAnsiTheme="minorHAnsi" w:cs="Arial"/>
        </w:rPr>
        <w:t>g</w:t>
      </w:r>
      <w:r w:rsidR="00070B06" w:rsidRPr="005A5C4B">
        <w:rPr>
          <w:rFonts w:asciiTheme="minorHAnsi" w:eastAsia="IFEMG D+ MTSYN" w:hAnsiTheme="minorHAnsi" w:cs="Arial"/>
        </w:rPr>
        <w:t>raphic representation of normalized RB1 expression levels plotted against the different treatments highlights a consistently lower RB1</w:t>
      </w:r>
      <w:r w:rsidR="00331F1C">
        <w:rPr>
          <w:rFonts w:asciiTheme="minorHAnsi" w:eastAsia="IFEMG D+ MTSYN" w:hAnsiTheme="minorHAnsi" w:cs="Arial"/>
        </w:rPr>
        <w:t xml:space="preserve"> </w:t>
      </w:r>
      <w:r w:rsidR="00070B06" w:rsidRPr="005A5C4B">
        <w:rPr>
          <w:rFonts w:asciiTheme="minorHAnsi" w:eastAsia="IFEMG D+ MTSYN" w:hAnsiTheme="minorHAnsi" w:cs="Arial"/>
        </w:rPr>
        <w:t>detection in CBRb</w:t>
      </w:r>
      <w:r w:rsidR="00070B06" w:rsidRPr="005A5C4B">
        <w:rPr>
          <w:rFonts w:asciiTheme="minorHAnsi" w:eastAsia="IFEMG D+ MTSYN" w:hAnsiTheme="minorHAnsi" w:cs="Arial"/>
          <w:vertAlign w:val="superscript"/>
        </w:rPr>
        <w:t>+</w:t>
      </w:r>
      <w:r w:rsidR="00070B06" w:rsidRPr="005A5C4B">
        <w:rPr>
          <w:rFonts w:asciiTheme="minorHAnsi" w:eastAsia="IFEMG D+ MTSYN" w:hAnsiTheme="minorHAnsi" w:cs="Arial"/>
        </w:rPr>
        <w:t xml:space="preserve"> (+) samples. Each lane on the </w:t>
      </w:r>
      <w:r w:rsidR="00331F1C">
        <w:rPr>
          <w:rFonts w:asciiTheme="minorHAnsi" w:eastAsia="IFEMG D+ MTSYN" w:hAnsiTheme="minorHAnsi" w:cs="Arial"/>
        </w:rPr>
        <w:t>w</w:t>
      </w:r>
      <w:r w:rsidR="00070B06" w:rsidRPr="005A5C4B">
        <w:rPr>
          <w:rFonts w:asciiTheme="minorHAnsi" w:eastAsia="IFEMG D+ MTSYN" w:hAnsiTheme="minorHAnsi" w:cs="Arial"/>
        </w:rPr>
        <w:t>estern blot gel and each column on the graphic correspond to a different individual. *</w:t>
      </w:r>
      <w:r w:rsidR="00331F1C">
        <w:rPr>
          <w:rFonts w:asciiTheme="minorHAnsi" w:eastAsia="IFEMG D+ MTSYN" w:hAnsiTheme="minorHAnsi" w:cs="Arial"/>
        </w:rPr>
        <w:t xml:space="preserve"> </w:t>
      </w:r>
      <w:r w:rsidR="00070B06" w:rsidRPr="005A5C4B">
        <w:rPr>
          <w:rFonts w:asciiTheme="minorHAnsi" w:eastAsia="IFEMG D+ MTSYN" w:hAnsiTheme="minorHAnsi" w:cs="Arial"/>
          <w:i/>
          <w:iCs/>
        </w:rPr>
        <w:t xml:space="preserve">P </w:t>
      </w:r>
      <w:r w:rsidR="00070B06" w:rsidRPr="005A5C4B">
        <w:rPr>
          <w:rFonts w:asciiTheme="minorHAnsi" w:eastAsia="IFEMG D+ MTSYN" w:hAnsiTheme="minorHAnsi" w:cs="Arial"/>
        </w:rPr>
        <w:t>&lt; 0.05.</w:t>
      </w:r>
      <w:r w:rsidR="00070B06" w:rsidRPr="005A5C4B">
        <w:rPr>
          <w:rFonts w:asciiTheme="minorHAnsi" w:hAnsiTheme="minorHAnsi"/>
          <w:sz w:val="22"/>
          <w:szCs w:val="20"/>
        </w:rPr>
        <w:t xml:space="preserve"> </w:t>
      </w:r>
      <w:r w:rsidR="00070B06" w:rsidRPr="005A5C4B">
        <w:rPr>
          <w:rFonts w:asciiTheme="minorHAnsi" w:hAnsiTheme="minorHAnsi"/>
          <w:noProof/>
        </w:rPr>
        <w:t>This</w:t>
      </w:r>
      <w:r w:rsidR="00070B06" w:rsidRPr="005A5C4B">
        <w:rPr>
          <w:rFonts w:asciiTheme="minorHAnsi" w:hAnsiTheme="minorHAnsi"/>
        </w:rPr>
        <w:t xml:space="preserve"> figure </w:t>
      </w:r>
      <w:r w:rsidR="00070B06" w:rsidRPr="005A5C4B">
        <w:rPr>
          <w:rFonts w:asciiTheme="minorHAnsi" w:hAnsiTheme="minorHAnsi"/>
          <w:noProof/>
        </w:rPr>
        <w:t>was originally published</w:t>
      </w:r>
      <w:r w:rsidR="00070B06" w:rsidRPr="005A5C4B">
        <w:rPr>
          <w:rFonts w:asciiTheme="minorHAnsi" w:hAnsiTheme="minorHAnsi"/>
        </w:rPr>
        <w:t xml:space="preserve"> in the journal </w:t>
      </w:r>
      <w:r w:rsidR="00070B06" w:rsidRPr="005A5C4B">
        <w:rPr>
          <w:rFonts w:asciiTheme="minorHAnsi" w:hAnsiTheme="minorHAnsi"/>
          <w:i/>
        </w:rPr>
        <w:t>Frontiers in Cellular Neuroscience</w:t>
      </w:r>
      <w:r w:rsidR="00070B06" w:rsidRPr="005A5C4B">
        <w:rPr>
          <w:rFonts w:asciiTheme="minorHAnsi" w:hAnsiTheme="minorHAnsi"/>
        </w:rPr>
        <w:fldChar w:fldCharType="begin"/>
      </w:r>
      <w:r w:rsidR="00070B06" w:rsidRPr="005A5C4B">
        <w:rPr>
          <w:rFonts w:asciiTheme="minorHAnsi" w:hAnsiTheme="minorHAnsi"/>
        </w:rPr>
        <w:instrText>ADDIN RW.CITE{{411 Tarang,S. 2015}}</w:instrText>
      </w:r>
      <w:r w:rsidR="00070B06" w:rsidRPr="005A5C4B">
        <w:rPr>
          <w:rFonts w:asciiTheme="minorHAnsi" w:hAnsiTheme="minorHAnsi"/>
        </w:rPr>
        <w:fldChar w:fldCharType="separate"/>
      </w:r>
      <w:r w:rsidR="00070B06" w:rsidRPr="005A5C4B">
        <w:rPr>
          <w:rFonts w:ascii="Calibri" w:hAnsi="Calibri"/>
          <w:vertAlign w:val="superscript"/>
        </w:rPr>
        <w:t>2</w:t>
      </w:r>
      <w:r w:rsidR="00070B06" w:rsidRPr="005A5C4B">
        <w:rPr>
          <w:rFonts w:asciiTheme="minorHAnsi" w:hAnsiTheme="minorHAnsi"/>
        </w:rPr>
        <w:fldChar w:fldCharType="end"/>
      </w:r>
      <w:r w:rsidR="00070B06" w:rsidRPr="005A5C4B">
        <w:rPr>
          <w:rFonts w:asciiTheme="minorHAnsi" w:hAnsiTheme="minorHAnsi"/>
        </w:rPr>
        <w:t xml:space="preserve">. Its reproduction agrees with </w:t>
      </w:r>
      <w:r w:rsidR="00070B06" w:rsidRPr="00ED7AD7">
        <w:rPr>
          <w:rFonts w:asciiTheme="minorHAnsi" w:hAnsiTheme="minorHAnsi"/>
          <w:i/>
        </w:rPr>
        <w:t>Frontiers</w:t>
      </w:r>
      <w:r w:rsidR="00070B06" w:rsidRPr="005A5C4B">
        <w:rPr>
          <w:rFonts w:asciiTheme="minorHAnsi" w:hAnsiTheme="minorHAnsi"/>
        </w:rPr>
        <w:t>’ policy on authors</w:t>
      </w:r>
      <w:r w:rsidR="00331F1C">
        <w:rPr>
          <w:rFonts w:asciiTheme="minorHAnsi" w:hAnsiTheme="minorHAnsi"/>
        </w:rPr>
        <w:t>’</w:t>
      </w:r>
      <w:r w:rsidR="00070B06" w:rsidRPr="005A5C4B">
        <w:rPr>
          <w:rFonts w:asciiTheme="minorHAnsi" w:hAnsiTheme="minorHAnsi"/>
        </w:rPr>
        <w:t xml:space="preserve"> copyright retention.</w:t>
      </w:r>
    </w:p>
    <w:p w14:paraId="050248A9" w14:textId="77777777" w:rsidR="00070B06" w:rsidRPr="005A5C4B" w:rsidRDefault="00070B06" w:rsidP="00FD2E45">
      <w:pPr>
        <w:rPr>
          <w:rFonts w:asciiTheme="minorHAnsi" w:hAnsiTheme="minorHAnsi"/>
        </w:rPr>
      </w:pPr>
    </w:p>
    <w:p w14:paraId="43AA3337" w14:textId="1B158858" w:rsidR="00070B06" w:rsidRPr="005A5C4B" w:rsidRDefault="005A5C4B" w:rsidP="00ED7AD7">
      <w:pPr>
        <w:rPr>
          <w:rFonts w:asciiTheme="minorHAnsi" w:hAnsiTheme="minorHAnsi" w:cs="Arial"/>
        </w:rPr>
      </w:pPr>
      <w:r w:rsidRPr="005A5C4B">
        <w:rPr>
          <w:rFonts w:asciiTheme="minorHAnsi" w:hAnsiTheme="minorHAnsi" w:cs="Arial"/>
          <w:b/>
        </w:rPr>
        <w:t>Figure 6</w:t>
      </w:r>
      <w:r w:rsidR="00331F1C">
        <w:rPr>
          <w:rFonts w:asciiTheme="minorHAnsi" w:hAnsiTheme="minorHAnsi" w:cs="Arial"/>
          <w:b/>
        </w:rPr>
        <w:t>:</w:t>
      </w:r>
      <w:r w:rsidRPr="005A5C4B">
        <w:rPr>
          <w:rFonts w:asciiTheme="minorHAnsi" w:hAnsiTheme="minorHAnsi" w:cs="Arial"/>
          <w:b/>
        </w:rPr>
        <w:t xml:space="preserve"> </w:t>
      </w:r>
      <w:r w:rsidR="00070B06" w:rsidRPr="005A5C4B">
        <w:rPr>
          <w:rFonts w:asciiTheme="minorHAnsi" w:hAnsiTheme="minorHAnsi" w:cs="Arial"/>
          <w:b/>
          <w:bCs/>
        </w:rPr>
        <w:t xml:space="preserve">Spatial analyses of the </w:t>
      </w:r>
      <w:r w:rsidR="00070B06" w:rsidRPr="005A5C4B">
        <w:rPr>
          <w:rFonts w:asciiTheme="minorHAnsi" w:hAnsiTheme="minorHAnsi" w:cs="Arial"/>
          <w:b/>
          <w:i/>
          <w:iCs/>
        </w:rPr>
        <w:t>TetO-DN-CB-myc6-Rb1/ROSA-CAG-rtTA</w:t>
      </w:r>
      <w:r w:rsidR="00070B06" w:rsidRPr="005A5C4B">
        <w:rPr>
          <w:rFonts w:asciiTheme="minorHAnsi" w:hAnsiTheme="minorHAnsi" w:cs="Arial"/>
          <w:b/>
          <w:bCs/>
        </w:rPr>
        <w:t xml:space="preserve"> transgene activation in P18 </w:t>
      </w:r>
      <w:r w:rsidR="00070B06" w:rsidRPr="005A5C4B">
        <w:rPr>
          <w:rFonts w:asciiTheme="minorHAnsi" w:hAnsiTheme="minorHAnsi" w:cs="Arial"/>
          <w:b/>
          <w:i/>
          <w:iCs/>
        </w:rPr>
        <w:t>TetO-DN-CB-myc6-Rb1/ROSA-CAG-rtTA</w:t>
      </w:r>
      <w:r w:rsidR="00070B06" w:rsidRPr="005A5C4B">
        <w:rPr>
          <w:rFonts w:asciiTheme="minorHAnsi" w:hAnsiTheme="minorHAnsi" w:cs="Arial"/>
          <w:b/>
          <w:i/>
          <w:iCs/>
          <w:vertAlign w:val="superscript"/>
        </w:rPr>
        <w:t>+</w:t>
      </w:r>
      <w:r w:rsidR="00070B06" w:rsidRPr="005A5C4B">
        <w:rPr>
          <w:rFonts w:asciiTheme="minorHAnsi" w:hAnsiTheme="minorHAnsi" w:cs="Arial"/>
          <w:b/>
        </w:rPr>
        <w:t xml:space="preserve"> </w:t>
      </w:r>
      <w:r w:rsidR="00070B06" w:rsidRPr="005A5C4B">
        <w:rPr>
          <w:rFonts w:asciiTheme="minorHAnsi" w:hAnsiTheme="minorHAnsi" w:cs="Arial"/>
          <w:b/>
          <w:bCs/>
        </w:rPr>
        <w:t>(+)</w:t>
      </w:r>
      <w:r w:rsidR="00070B06" w:rsidRPr="005A5C4B">
        <w:rPr>
          <w:rFonts w:asciiTheme="minorHAnsi" w:hAnsiTheme="minorHAnsi" w:cs="Arial"/>
          <w:b/>
        </w:rPr>
        <w:t xml:space="preserve"> </w:t>
      </w:r>
      <w:r w:rsidR="00070B06" w:rsidRPr="005A5C4B">
        <w:rPr>
          <w:rFonts w:asciiTheme="minorHAnsi" w:hAnsiTheme="minorHAnsi" w:cs="Arial"/>
          <w:b/>
          <w:bCs/>
        </w:rPr>
        <w:t>and DN-CBRb</w:t>
      </w:r>
      <w:r w:rsidR="00070B06" w:rsidRPr="005A5C4B">
        <w:rPr>
          <w:rFonts w:asciiTheme="minorHAnsi" w:hAnsiTheme="minorHAnsi" w:cs="Arial"/>
          <w:b/>
          <w:vertAlign w:val="superscript"/>
        </w:rPr>
        <w:t>+</w:t>
      </w:r>
      <w:r w:rsidR="00070B06" w:rsidRPr="005A5C4B">
        <w:rPr>
          <w:rFonts w:asciiTheme="minorHAnsi" w:hAnsiTheme="minorHAnsi" w:cs="Arial"/>
          <w:b/>
          <w:bCs/>
        </w:rPr>
        <w:t>/</w:t>
      </w:r>
      <w:r w:rsidR="00070B06" w:rsidRPr="005A5C4B">
        <w:rPr>
          <w:rFonts w:asciiTheme="minorHAnsi" w:hAnsiTheme="minorHAnsi" w:cs="Arial"/>
          <w:b/>
          <w:bCs/>
          <w:i/>
          <w:iCs/>
        </w:rPr>
        <w:t>ROSA-CAG-rtTA</w:t>
      </w:r>
      <w:r w:rsidR="00070B06" w:rsidRPr="005A5C4B">
        <w:rPr>
          <w:rFonts w:asciiTheme="minorHAnsi" w:hAnsiTheme="minorHAnsi" w:cs="Arial"/>
          <w:b/>
          <w:vertAlign w:val="superscript"/>
        </w:rPr>
        <w:t>−</w:t>
      </w:r>
      <w:r w:rsidRPr="005A5C4B">
        <w:rPr>
          <w:rFonts w:asciiTheme="minorHAnsi" w:hAnsiTheme="minorHAnsi" w:cs="Arial"/>
          <w:b/>
        </w:rPr>
        <w:t xml:space="preserve"> </w:t>
      </w:r>
      <w:r w:rsidR="00070B06" w:rsidRPr="005A5C4B">
        <w:rPr>
          <w:rFonts w:asciiTheme="minorHAnsi" w:hAnsiTheme="minorHAnsi" w:cs="Arial"/>
          <w:b/>
        </w:rPr>
        <w:t xml:space="preserve">negative control </w:t>
      </w:r>
      <w:r w:rsidR="00070B06" w:rsidRPr="005A5C4B">
        <w:rPr>
          <w:rFonts w:asciiTheme="minorHAnsi" w:hAnsiTheme="minorHAnsi" w:cs="Arial"/>
          <w:b/>
          <w:bCs/>
        </w:rPr>
        <w:t>(-) mice heart, eye, lungs, and cochlea</w:t>
      </w:r>
      <w:r w:rsidR="00070B06" w:rsidRPr="005A5C4B">
        <w:rPr>
          <w:rFonts w:asciiTheme="minorHAnsi" w:hAnsiTheme="minorHAnsi" w:cs="Arial"/>
          <w:bCs/>
        </w:rPr>
        <w:t xml:space="preserve">. </w:t>
      </w:r>
      <w:r w:rsidR="00331F1C">
        <w:rPr>
          <w:rFonts w:asciiTheme="minorHAnsi" w:hAnsiTheme="minorHAnsi" w:cs="Arial"/>
          <w:bCs/>
        </w:rPr>
        <w:t>(</w:t>
      </w:r>
      <w:r w:rsidR="00070B06" w:rsidRPr="005A5C4B">
        <w:rPr>
          <w:rFonts w:asciiTheme="minorHAnsi" w:hAnsiTheme="minorHAnsi" w:cs="Arial"/>
          <w:b/>
          <w:bCs/>
        </w:rPr>
        <w:t>A</w:t>
      </w:r>
      <w:r w:rsidR="00331F1C">
        <w:rPr>
          <w:rFonts w:asciiTheme="minorHAnsi" w:hAnsiTheme="minorHAnsi" w:cs="Arial"/>
          <w:bCs/>
        </w:rPr>
        <w:t>)</w:t>
      </w:r>
      <w:r w:rsidR="00070B06" w:rsidRPr="005A5C4B">
        <w:rPr>
          <w:rFonts w:asciiTheme="minorHAnsi" w:hAnsiTheme="minorHAnsi" w:cs="Arial"/>
          <w:b/>
          <w:bCs/>
        </w:rPr>
        <w:t xml:space="preserve"> </w:t>
      </w:r>
      <w:r w:rsidR="00070B06" w:rsidRPr="005A5C4B">
        <w:rPr>
          <w:rFonts w:asciiTheme="minorHAnsi" w:hAnsiTheme="minorHAnsi" w:cs="Arial"/>
        </w:rPr>
        <w:t xml:space="preserve">Confirming </w:t>
      </w:r>
      <w:r w:rsidR="00331F1C">
        <w:rPr>
          <w:rFonts w:asciiTheme="minorHAnsi" w:hAnsiTheme="minorHAnsi" w:cs="Arial"/>
        </w:rPr>
        <w:t xml:space="preserve">the </w:t>
      </w:r>
      <w:r w:rsidR="00070B06" w:rsidRPr="005A5C4B">
        <w:rPr>
          <w:rFonts w:asciiTheme="minorHAnsi" w:hAnsiTheme="minorHAnsi" w:cs="Arial"/>
        </w:rPr>
        <w:t xml:space="preserve">efficiency of Dox-mediated transgene activation, </w:t>
      </w:r>
      <w:r w:rsidR="00331F1C">
        <w:rPr>
          <w:rFonts w:asciiTheme="minorHAnsi" w:hAnsiTheme="minorHAnsi" w:cs="Arial"/>
        </w:rPr>
        <w:t xml:space="preserve">the </w:t>
      </w:r>
      <w:r w:rsidR="00070B06" w:rsidRPr="005A5C4B">
        <w:rPr>
          <w:rFonts w:asciiTheme="minorHAnsi" w:hAnsiTheme="minorHAnsi" w:cs="Arial"/>
        </w:rPr>
        <w:t>expression of the endogenous RB1 was downregulated in the CBRb</w:t>
      </w:r>
      <w:r w:rsidR="00070B06" w:rsidRPr="005A5C4B">
        <w:rPr>
          <w:rFonts w:asciiTheme="minorHAnsi" w:eastAsia="IFEMG D+ MTSYN" w:hAnsiTheme="minorHAnsi" w:cs="Arial"/>
          <w:vertAlign w:val="superscript"/>
        </w:rPr>
        <w:t>+</w:t>
      </w:r>
      <w:r w:rsidR="00070B06" w:rsidRPr="005A5C4B">
        <w:rPr>
          <w:rFonts w:asciiTheme="minorHAnsi" w:eastAsia="IFEMG D+ MTSYN" w:hAnsiTheme="minorHAnsi" w:cs="Arial"/>
        </w:rPr>
        <w:t>/</w:t>
      </w:r>
      <w:r w:rsidR="00070B06" w:rsidRPr="005A5C4B">
        <w:rPr>
          <w:rFonts w:asciiTheme="minorHAnsi" w:eastAsia="IFEMG D+ MTSYN" w:hAnsiTheme="minorHAnsi" w:cs="Arial"/>
          <w:i/>
          <w:iCs/>
        </w:rPr>
        <w:t>ROSA-CAG-rtTA</w:t>
      </w:r>
      <w:r w:rsidR="00070B06" w:rsidRPr="005A5C4B">
        <w:rPr>
          <w:rFonts w:asciiTheme="minorHAnsi" w:eastAsia="IFEMG D+ MTSYN" w:hAnsiTheme="minorHAnsi" w:cs="Arial"/>
          <w:vertAlign w:val="superscript"/>
        </w:rPr>
        <w:t>+</w:t>
      </w:r>
      <w:r w:rsidR="00070B06" w:rsidRPr="005A5C4B">
        <w:rPr>
          <w:rFonts w:asciiTheme="minorHAnsi" w:eastAsia="IFEMG D+ MTSYN" w:hAnsiTheme="minorHAnsi" w:cs="Arial"/>
        </w:rPr>
        <w:t xml:space="preserve"> tissues but not in the negative control mice tissues. Densitometric analysis </w:t>
      </w:r>
      <w:r w:rsidR="00070B06" w:rsidRPr="005A5C4B">
        <w:rPr>
          <w:rFonts w:asciiTheme="minorHAnsi" w:eastAsia="IFEMG D+ MTSYN" w:hAnsiTheme="minorHAnsi" w:cs="Arial"/>
          <w:noProof/>
        </w:rPr>
        <w:t>was performed</w:t>
      </w:r>
      <w:r w:rsidR="00070B06" w:rsidRPr="005A5C4B">
        <w:rPr>
          <w:rFonts w:asciiTheme="minorHAnsi" w:eastAsia="IFEMG D+ MTSYN" w:hAnsiTheme="minorHAnsi" w:cs="Arial"/>
        </w:rPr>
        <w:t xml:space="preserve"> as described in </w:t>
      </w:r>
      <w:r w:rsidRPr="005A5C4B">
        <w:rPr>
          <w:rFonts w:asciiTheme="minorHAnsi" w:eastAsia="IFEMG D+ MTSYN" w:hAnsiTheme="minorHAnsi" w:cs="Arial"/>
          <w:b/>
          <w:bCs/>
        </w:rPr>
        <w:t>Figure 5</w:t>
      </w:r>
      <w:r w:rsidR="00070B06" w:rsidRPr="005A5C4B">
        <w:rPr>
          <w:rFonts w:asciiTheme="minorHAnsi" w:eastAsia="IFEMG D+ MTSYN" w:hAnsiTheme="minorHAnsi" w:cs="Arial"/>
        </w:rPr>
        <w:t xml:space="preserve">. The relative RB1 expression levels </w:t>
      </w:r>
      <w:r w:rsidR="00070B06" w:rsidRPr="005A5C4B">
        <w:rPr>
          <w:rFonts w:asciiTheme="minorHAnsi" w:eastAsia="IFEMG D+ MTSYN" w:hAnsiTheme="minorHAnsi" w:cs="Arial"/>
          <w:noProof/>
        </w:rPr>
        <w:t>are shown</w:t>
      </w:r>
      <w:r w:rsidR="00070B06" w:rsidRPr="005A5C4B">
        <w:rPr>
          <w:rFonts w:asciiTheme="minorHAnsi" w:eastAsia="IFEMG D+ MTSYN" w:hAnsiTheme="minorHAnsi" w:cs="Arial"/>
        </w:rPr>
        <w:t xml:space="preserve"> underneath each blot. </w:t>
      </w:r>
      <w:r w:rsidR="00331F1C">
        <w:rPr>
          <w:rFonts w:asciiTheme="minorHAnsi" w:eastAsia="IFEMG D+ MTSYN" w:hAnsiTheme="minorHAnsi" w:cs="Arial"/>
        </w:rPr>
        <w:t>(</w:t>
      </w:r>
      <w:r w:rsidR="00070B06" w:rsidRPr="005A5C4B">
        <w:rPr>
          <w:rFonts w:asciiTheme="minorHAnsi" w:eastAsia="IFEMG D+ MTSYN" w:hAnsiTheme="minorHAnsi" w:cs="Arial"/>
          <w:b/>
          <w:bCs/>
        </w:rPr>
        <w:t>B</w:t>
      </w:r>
      <w:r w:rsidR="00331F1C" w:rsidRPr="00ED7AD7">
        <w:rPr>
          <w:rFonts w:asciiTheme="minorHAnsi" w:eastAsia="IFEMG D+ MTSYN" w:hAnsiTheme="minorHAnsi" w:cs="Arial"/>
          <w:bCs/>
        </w:rPr>
        <w:t>)</w:t>
      </w:r>
      <w:r w:rsidR="00070B06" w:rsidRPr="005A5C4B">
        <w:rPr>
          <w:rFonts w:asciiTheme="minorHAnsi" w:eastAsia="IFEMG D+ MTSYN" w:hAnsiTheme="minorHAnsi" w:cs="Arial"/>
          <w:b/>
          <w:bCs/>
        </w:rPr>
        <w:t xml:space="preserve"> </w:t>
      </w:r>
      <w:r w:rsidR="00331F1C" w:rsidRPr="00ED7AD7">
        <w:rPr>
          <w:rFonts w:asciiTheme="minorHAnsi" w:eastAsia="IFEMG D+ MTSYN" w:hAnsiTheme="minorHAnsi" w:cs="Arial"/>
          <w:bCs/>
        </w:rPr>
        <w:t xml:space="preserve">This panel shows a </w:t>
      </w:r>
      <w:r w:rsidR="00331F1C">
        <w:rPr>
          <w:rFonts w:asciiTheme="minorHAnsi" w:eastAsia="IFEMG D+ MTSYN" w:hAnsiTheme="minorHAnsi" w:cs="Arial"/>
        </w:rPr>
        <w:t>g</w:t>
      </w:r>
      <w:r w:rsidR="00070B06" w:rsidRPr="005A5C4B">
        <w:rPr>
          <w:rFonts w:asciiTheme="minorHAnsi" w:eastAsia="IFEMG D+ MTSYN" w:hAnsiTheme="minorHAnsi" w:cs="Arial"/>
        </w:rPr>
        <w:t xml:space="preserve">raphic representation of normalized RB1 expression levels plotted against the different tissues. </w:t>
      </w:r>
      <w:r w:rsidR="00070B06" w:rsidRPr="005A5C4B">
        <w:rPr>
          <w:rFonts w:asciiTheme="minorHAnsi" w:eastAsia="IFEMG D+ MTSYN" w:hAnsiTheme="minorHAnsi" w:cs="Arial"/>
          <w:noProof/>
        </w:rPr>
        <w:t>An interindividual</w:t>
      </w:r>
      <w:r w:rsidR="00070B06" w:rsidRPr="005A5C4B">
        <w:rPr>
          <w:rFonts w:asciiTheme="minorHAnsi" w:eastAsia="IFEMG D+ MTSYN" w:hAnsiTheme="minorHAnsi" w:cs="Arial"/>
        </w:rPr>
        <w:t xml:space="preserve"> variation on endogenous RB1 levels may explain differences in individual responses to transgene activation and RB1 downregulation. </w:t>
      </w:r>
      <w:r w:rsidR="00331F1C">
        <w:rPr>
          <w:rFonts w:asciiTheme="minorHAnsi" w:eastAsia="IFEMG D+ MTSYN" w:hAnsiTheme="minorHAnsi" w:cs="Arial"/>
        </w:rPr>
        <w:t>(</w:t>
      </w:r>
      <w:r w:rsidR="00070B06" w:rsidRPr="005A5C4B">
        <w:rPr>
          <w:rFonts w:asciiTheme="minorHAnsi" w:eastAsia="IFEMG D+ MTSYN" w:hAnsiTheme="minorHAnsi" w:cs="Arial"/>
          <w:b/>
          <w:bCs/>
        </w:rPr>
        <w:t>C</w:t>
      </w:r>
      <w:r w:rsidR="00331F1C" w:rsidRPr="00ED7AD7">
        <w:rPr>
          <w:rFonts w:asciiTheme="minorHAnsi" w:eastAsia="IFEMG D+ MTSYN" w:hAnsiTheme="minorHAnsi" w:cs="Arial"/>
          <w:bCs/>
        </w:rPr>
        <w:t>)</w:t>
      </w:r>
      <w:r w:rsidR="00070B06" w:rsidRPr="005A5C4B">
        <w:rPr>
          <w:rFonts w:asciiTheme="minorHAnsi" w:eastAsia="IFEMG D+ MTSYN" w:hAnsiTheme="minorHAnsi" w:cs="Arial"/>
          <w:b/>
          <w:bCs/>
        </w:rPr>
        <w:t xml:space="preserve"> </w:t>
      </w:r>
      <w:r w:rsidR="00070B06" w:rsidRPr="005A5C4B">
        <w:rPr>
          <w:rFonts w:asciiTheme="minorHAnsi" w:eastAsia="IFEMG D+ MTSYN" w:hAnsiTheme="minorHAnsi" w:cs="Arial"/>
        </w:rPr>
        <w:t xml:space="preserve">RT-PCR analyses in eye, heart, </w:t>
      </w:r>
      <w:r w:rsidR="00070B06" w:rsidRPr="005A5C4B">
        <w:rPr>
          <w:rFonts w:asciiTheme="minorHAnsi" w:eastAsia="IFEMG D+ MTSYN" w:hAnsiTheme="minorHAnsi" w:cs="Arial"/>
          <w:noProof/>
        </w:rPr>
        <w:t>and</w:t>
      </w:r>
      <w:r w:rsidR="00070B06" w:rsidRPr="005A5C4B">
        <w:rPr>
          <w:rFonts w:asciiTheme="minorHAnsi" w:eastAsia="IFEMG D+ MTSYN" w:hAnsiTheme="minorHAnsi" w:cs="Arial"/>
        </w:rPr>
        <w:t xml:space="preserve"> cochleae revealed </w:t>
      </w:r>
      <w:r w:rsidR="00331F1C">
        <w:rPr>
          <w:rFonts w:asciiTheme="minorHAnsi" w:eastAsia="IFEMG D+ MTSYN" w:hAnsiTheme="minorHAnsi" w:cs="Arial"/>
        </w:rPr>
        <w:t xml:space="preserve">a </w:t>
      </w:r>
      <w:r w:rsidR="00070B06" w:rsidRPr="005A5C4B">
        <w:rPr>
          <w:rFonts w:asciiTheme="minorHAnsi" w:eastAsia="IFEMG D+ MTSYN" w:hAnsiTheme="minorHAnsi" w:cs="Arial"/>
        </w:rPr>
        <w:t xml:space="preserve">significant upregulation of the </w:t>
      </w:r>
      <w:r w:rsidR="00070B06" w:rsidRPr="005A5C4B">
        <w:rPr>
          <w:rFonts w:asciiTheme="minorHAnsi" w:hAnsiTheme="minorHAnsi" w:cs="Arial"/>
          <w:i/>
          <w:iCs/>
        </w:rPr>
        <w:t>TetO-DN-CB-myc6-Rb1/ROSA-CAG-rtTA</w:t>
      </w:r>
      <w:r w:rsidR="00070B06" w:rsidRPr="005A5C4B">
        <w:rPr>
          <w:rFonts w:asciiTheme="minorHAnsi" w:eastAsia="IFEMG D+ MTSYN" w:hAnsiTheme="minorHAnsi" w:cs="Arial"/>
        </w:rPr>
        <w:t xml:space="preserve"> transcript in Dox-treated </w:t>
      </w:r>
      <w:r w:rsidR="00070B06" w:rsidRPr="005A5C4B">
        <w:rPr>
          <w:rFonts w:asciiTheme="minorHAnsi" w:hAnsiTheme="minorHAnsi" w:cs="Arial"/>
          <w:i/>
          <w:iCs/>
        </w:rPr>
        <w:t>TetO-DN-CB-myc6-Rb1/ROSA-CAG-rtTA</w:t>
      </w:r>
      <w:r w:rsidR="00070B06" w:rsidRPr="005A5C4B">
        <w:rPr>
          <w:rFonts w:asciiTheme="minorHAnsi" w:hAnsiTheme="minorHAnsi" w:cs="Arial"/>
          <w:i/>
          <w:iCs/>
          <w:vertAlign w:val="superscript"/>
        </w:rPr>
        <w:t>+</w:t>
      </w:r>
      <w:r w:rsidR="00070B06" w:rsidRPr="005A5C4B">
        <w:rPr>
          <w:rFonts w:asciiTheme="minorHAnsi" w:eastAsia="IFEMG D+ MTSYN" w:hAnsiTheme="minorHAnsi" w:cs="Arial"/>
        </w:rPr>
        <w:t xml:space="preserve"> tissues, but not in the DN-CBRb</w:t>
      </w:r>
      <w:r w:rsidR="00070B06" w:rsidRPr="005A5C4B">
        <w:rPr>
          <w:rFonts w:asciiTheme="minorHAnsi" w:eastAsia="IFEMG D+ MTSYN" w:hAnsiTheme="minorHAnsi" w:cs="Arial"/>
          <w:vertAlign w:val="superscript"/>
        </w:rPr>
        <w:t>+</w:t>
      </w:r>
      <w:r w:rsidR="00070B06" w:rsidRPr="005A5C4B">
        <w:rPr>
          <w:rFonts w:asciiTheme="minorHAnsi" w:eastAsia="IFEMG D+ MTSYN" w:hAnsiTheme="minorHAnsi" w:cs="Arial"/>
        </w:rPr>
        <w:t>/</w:t>
      </w:r>
      <w:r w:rsidR="00070B06" w:rsidRPr="005A5C4B">
        <w:rPr>
          <w:rFonts w:asciiTheme="minorHAnsi" w:eastAsia="IFEMG D+ MTSYN" w:hAnsiTheme="minorHAnsi" w:cs="Arial"/>
          <w:i/>
          <w:iCs/>
        </w:rPr>
        <w:t>ROSA-CAG-rtTA</w:t>
      </w:r>
      <w:r w:rsidR="00070B06" w:rsidRPr="005A5C4B">
        <w:rPr>
          <w:rFonts w:asciiTheme="minorHAnsi" w:eastAsia="IFEMG D+ MTSYN" w:hAnsiTheme="minorHAnsi" w:cs="Arial"/>
          <w:vertAlign w:val="superscript"/>
        </w:rPr>
        <w:t xml:space="preserve">− </w:t>
      </w:r>
      <w:r w:rsidR="00070B06" w:rsidRPr="005A5C4B">
        <w:rPr>
          <w:rFonts w:asciiTheme="minorHAnsi" w:eastAsia="IFEMG D+ MTSYN" w:hAnsiTheme="minorHAnsi" w:cs="Arial"/>
        </w:rPr>
        <w:t>negative control group. CBRb</w:t>
      </w:r>
      <w:r w:rsidR="00070B06" w:rsidRPr="005A5C4B">
        <w:rPr>
          <w:rFonts w:asciiTheme="minorHAnsi" w:eastAsia="IFEMG D+ MTSYN" w:hAnsiTheme="minorHAnsi" w:cs="Arial"/>
          <w:vertAlign w:val="superscript"/>
        </w:rPr>
        <w:t>+</w:t>
      </w:r>
      <w:r w:rsidR="00070B06" w:rsidRPr="005A5C4B">
        <w:rPr>
          <w:rFonts w:asciiTheme="minorHAnsi" w:eastAsia="IFEMG D+ MTSYN" w:hAnsiTheme="minorHAnsi" w:cs="Arial"/>
        </w:rPr>
        <w:t>/rtTA</w:t>
      </w:r>
      <w:r w:rsidR="00070B06" w:rsidRPr="005A5C4B">
        <w:rPr>
          <w:rFonts w:asciiTheme="minorHAnsi" w:eastAsia="IFEMG D+ MTSYN" w:hAnsiTheme="minorHAnsi" w:cs="Arial"/>
          <w:vertAlign w:val="superscript"/>
        </w:rPr>
        <w:t>+</w:t>
      </w:r>
      <w:r w:rsidR="00070B06" w:rsidRPr="005A5C4B">
        <w:rPr>
          <w:rFonts w:asciiTheme="minorHAnsi" w:eastAsia="IFEMG D+ MTSYN" w:hAnsiTheme="minorHAnsi" w:cs="Arial"/>
        </w:rPr>
        <w:t xml:space="preserve"> = </w:t>
      </w:r>
      <w:r w:rsidR="00070B06" w:rsidRPr="005A5C4B">
        <w:rPr>
          <w:rFonts w:asciiTheme="minorHAnsi" w:hAnsiTheme="minorHAnsi" w:cs="Arial"/>
          <w:i/>
          <w:iCs/>
        </w:rPr>
        <w:t>TetO-DN-CB-myc6-Rb1/ROSA-CAG-rtTA</w:t>
      </w:r>
      <w:r w:rsidR="00070B06" w:rsidRPr="005A5C4B">
        <w:rPr>
          <w:rFonts w:asciiTheme="minorHAnsi" w:eastAsia="IFEMG D+ MTSYN" w:hAnsiTheme="minorHAnsi" w:cs="Arial"/>
          <w:vertAlign w:val="superscript"/>
        </w:rPr>
        <w:t>+</w:t>
      </w:r>
      <w:r w:rsidR="00070B06" w:rsidRPr="005A5C4B">
        <w:rPr>
          <w:rFonts w:asciiTheme="minorHAnsi" w:eastAsia="IFEMG D+ MTSYN" w:hAnsiTheme="minorHAnsi" w:cs="Arial"/>
        </w:rPr>
        <w:t>; CBRb</w:t>
      </w:r>
      <w:r w:rsidR="00070B06" w:rsidRPr="005A5C4B">
        <w:rPr>
          <w:rFonts w:asciiTheme="minorHAnsi" w:eastAsia="IFEMG D+ MTSYN" w:hAnsiTheme="minorHAnsi" w:cs="Arial"/>
          <w:vertAlign w:val="superscript"/>
        </w:rPr>
        <w:t>−</w:t>
      </w:r>
      <w:r w:rsidR="00070B06" w:rsidRPr="005A5C4B">
        <w:rPr>
          <w:rFonts w:asciiTheme="minorHAnsi" w:eastAsia="IFEMG D+ MTSYN" w:hAnsiTheme="minorHAnsi" w:cs="Arial"/>
        </w:rPr>
        <w:t>/rtTA</w:t>
      </w:r>
      <w:r w:rsidR="00070B06" w:rsidRPr="005A5C4B">
        <w:rPr>
          <w:rFonts w:asciiTheme="minorHAnsi" w:eastAsia="IFEMG D+ MTSYN" w:hAnsiTheme="minorHAnsi" w:cs="Arial"/>
          <w:vertAlign w:val="superscript"/>
        </w:rPr>
        <w:t>+</w:t>
      </w:r>
      <w:r w:rsidR="00070B06" w:rsidRPr="005A5C4B">
        <w:rPr>
          <w:rFonts w:asciiTheme="minorHAnsi" w:eastAsia="IFEMG D+ MTSYN" w:hAnsiTheme="minorHAnsi" w:cs="Arial"/>
        </w:rPr>
        <w:t xml:space="preserve"> = </w:t>
      </w:r>
      <w:r w:rsidR="00070B06" w:rsidRPr="005A5C4B">
        <w:rPr>
          <w:rFonts w:asciiTheme="minorHAnsi" w:hAnsiTheme="minorHAnsi" w:cs="Arial"/>
          <w:i/>
          <w:iCs/>
        </w:rPr>
        <w:t>ROSA-CAG-rtTA</w:t>
      </w:r>
      <w:r w:rsidR="00070B06" w:rsidRPr="005A5C4B">
        <w:rPr>
          <w:rFonts w:asciiTheme="minorHAnsi" w:hAnsiTheme="minorHAnsi" w:cs="Arial"/>
          <w:i/>
          <w:iCs/>
          <w:vertAlign w:val="superscript"/>
        </w:rPr>
        <w:t>+</w:t>
      </w:r>
      <w:r w:rsidR="00070B06" w:rsidRPr="005A5C4B">
        <w:rPr>
          <w:rFonts w:asciiTheme="minorHAnsi" w:eastAsia="IFEMG D+ MTSYN" w:hAnsiTheme="minorHAnsi" w:cs="Arial"/>
        </w:rPr>
        <w:t>; *</w:t>
      </w:r>
      <w:r w:rsidR="00331F1C">
        <w:rPr>
          <w:rFonts w:asciiTheme="minorHAnsi" w:eastAsia="IFEMG D+ MTSYN" w:hAnsiTheme="minorHAnsi" w:cs="Arial"/>
        </w:rPr>
        <w:t xml:space="preserve"> </w:t>
      </w:r>
      <w:r w:rsidR="00070B06" w:rsidRPr="005A5C4B">
        <w:rPr>
          <w:rFonts w:asciiTheme="minorHAnsi" w:eastAsia="IFEMG D+ MTSYN" w:hAnsiTheme="minorHAnsi" w:cs="Arial"/>
          <w:i/>
          <w:iCs/>
        </w:rPr>
        <w:t xml:space="preserve">P </w:t>
      </w:r>
      <w:r w:rsidR="00070B06" w:rsidRPr="005A5C4B">
        <w:rPr>
          <w:rFonts w:asciiTheme="minorHAnsi" w:eastAsia="IFEMG D+ MTSYN" w:hAnsiTheme="minorHAnsi" w:cs="Arial"/>
        </w:rPr>
        <w:t xml:space="preserve">&lt; 0.05. </w:t>
      </w:r>
      <w:r w:rsidR="00070B06" w:rsidRPr="005A5C4B">
        <w:rPr>
          <w:rFonts w:asciiTheme="minorHAnsi" w:hAnsiTheme="minorHAnsi"/>
          <w:noProof/>
        </w:rPr>
        <w:t>This</w:t>
      </w:r>
      <w:r w:rsidR="00070B06" w:rsidRPr="005A5C4B">
        <w:rPr>
          <w:rFonts w:asciiTheme="minorHAnsi" w:hAnsiTheme="minorHAnsi"/>
        </w:rPr>
        <w:t xml:space="preserve"> figure </w:t>
      </w:r>
      <w:r w:rsidR="00070B06" w:rsidRPr="005A5C4B">
        <w:rPr>
          <w:rFonts w:asciiTheme="minorHAnsi" w:hAnsiTheme="minorHAnsi"/>
          <w:noProof/>
        </w:rPr>
        <w:t>was originally published</w:t>
      </w:r>
      <w:r w:rsidR="00070B06" w:rsidRPr="005A5C4B">
        <w:rPr>
          <w:rFonts w:asciiTheme="minorHAnsi" w:hAnsiTheme="minorHAnsi"/>
        </w:rPr>
        <w:t xml:space="preserve"> in the journal </w:t>
      </w:r>
      <w:r w:rsidR="00070B06" w:rsidRPr="005A5C4B">
        <w:rPr>
          <w:rFonts w:asciiTheme="minorHAnsi" w:hAnsiTheme="minorHAnsi"/>
          <w:i/>
        </w:rPr>
        <w:t>Frontiers in Cellular Neuroscience</w:t>
      </w:r>
      <w:r w:rsidR="00070B06" w:rsidRPr="005A5C4B">
        <w:rPr>
          <w:rFonts w:asciiTheme="minorHAnsi" w:hAnsiTheme="minorHAnsi"/>
        </w:rPr>
        <w:fldChar w:fldCharType="begin"/>
      </w:r>
      <w:r w:rsidR="00070B06" w:rsidRPr="005A5C4B">
        <w:rPr>
          <w:rFonts w:asciiTheme="minorHAnsi" w:hAnsiTheme="minorHAnsi"/>
        </w:rPr>
        <w:instrText>ADDIN RW.CITE{{411 Tarang,S. 2015}}</w:instrText>
      </w:r>
      <w:r w:rsidR="00070B06" w:rsidRPr="005A5C4B">
        <w:rPr>
          <w:rFonts w:asciiTheme="minorHAnsi" w:hAnsiTheme="minorHAnsi"/>
        </w:rPr>
        <w:fldChar w:fldCharType="separate"/>
      </w:r>
      <w:r w:rsidR="00070B06" w:rsidRPr="005A5C4B">
        <w:rPr>
          <w:rFonts w:ascii="Calibri" w:hAnsi="Calibri"/>
          <w:vertAlign w:val="superscript"/>
        </w:rPr>
        <w:t>2</w:t>
      </w:r>
      <w:r w:rsidR="00070B06" w:rsidRPr="005A5C4B">
        <w:rPr>
          <w:rFonts w:asciiTheme="minorHAnsi" w:hAnsiTheme="minorHAnsi"/>
        </w:rPr>
        <w:fldChar w:fldCharType="end"/>
      </w:r>
      <w:r w:rsidR="00070B06" w:rsidRPr="005A5C4B">
        <w:rPr>
          <w:rFonts w:asciiTheme="minorHAnsi" w:hAnsiTheme="minorHAnsi"/>
        </w:rPr>
        <w:t xml:space="preserve">. Its reproduction agrees with </w:t>
      </w:r>
      <w:r w:rsidR="00070B06" w:rsidRPr="00ED7AD7">
        <w:rPr>
          <w:rFonts w:asciiTheme="minorHAnsi" w:hAnsiTheme="minorHAnsi"/>
          <w:i/>
        </w:rPr>
        <w:t>Frontiers</w:t>
      </w:r>
      <w:r w:rsidR="00070B06" w:rsidRPr="005A5C4B">
        <w:rPr>
          <w:rFonts w:asciiTheme="minorHAnsi" w:hAnsiTheme="minorHAnsi"/>
        </w:rPr>
        <w:t>’ policy on authors</w:t>
      </w:r>
      <w:r w:rsidR="00331F1C">
        <w:rPr>
          <w:rFonts w:asciiTheme="minorHAnsi" w:hAnsiTheme="minorHAnsi"/>
        </w:rPr>
        <w:t>’</w:t>
      </w:r>
      <w:r w:rsidR="00070B06" w:rsidRPr="005A5C4B">
        <w:rPr>
          <w:rFonts w:asciiTheme="minorHAnsi" w:hAnsiTheme="minorHAnsi"/>
        </w:rPr>
        <w:t xml:space="preserve"> copyright retention.</w:t>
      </w:r>
      <w:r w:rsidR="00070B06" w:rsidRPr="005A5C4B">
        <w:rPr>
          <w:rFonts w:asciiTheme="minorHAnsi" w:eastAsia="IFEMG D+ MTSYN" w:hAnsiTheme="minorHAnsi" w:cs="Arial"/>
        </w:rPr>
        <w:t xml:space="preserve"> </w:t>
      </w:r>
    </w:p>
    <w:p w14:paraId="25AE77D6" w14:textId="67FD6B74" w:rsidR="00070B06" w:rsidRPr="005A5C4B" w:rsidRDefault="00070B06" w:rsidP="00FD2E45">
      <w:pPr>
        <w:rPr>
          <w:rFonts w:ascii="Calibri" w:hAnsi="Calibri" w:cs="Arial"/>
          <w:b/>
        </w:rPr>
      </w:pPr>
    </w:p>
    <w:p w14:paraId="001022DA" w14:textId="241C606D" w:rsidR="002772ED" w:rsidRPr="005A5C4B" w:rsidRDefault="005A5C4B" w:rsidP="00FD2E45">
      <w:pPr>
        <w:rPr>
          <w:rFonts w:ascii="Calibri" w:hAnsi="Calibri" w:cs="Arial"/>
          <w:b/>
        </w:rPr>
      </w:pPr>
      <w:r w:rsidRPr="005A5C4B">
        <w:rPr>
          <w:rFonts w:ascii="Calibri" w:hAnsi="Calibri" w:cs="Arial"/>
          <w:b/>
        </w:rPr>
        <w:t>Table 1</w:t>
      </w:r>
      <w:r w:rsidR="00331F1C">
        <w:rPr>
          <w:rFonts w:ascii="Calibri" w:hAnsi="Calibri" w:cs="Arial"/>
          <w:b/>
        </w:rPr>
        <w:t>:</w:t>
      </w:r>
      <w:r w:rsidR="002772ED" w:rsidRPr="005A5C4B">
        <w:rPr>
          <w:rFonts w:ascii="Calibri" w:hAnsi="Calibri" w:cs="Arial"/>
          <w:b/>
        </w:rPr>
        <w:t xml:space="preserve"> PCR condition used for checking </w:t>
      </w:r>
      <w:r w:rsidR="00331F1C">
        <w:rPr>
          <w:rFonts w:ascii="Calibri" w:hAnsi="Calibri" w:cs="Arial"/>
          <w:b/>
        </w:rPr>
        <w:t xml:space="preserve">the </w:t>
      </w:r>
      <w:r w:rsidR="002772ED" w:rsidRPr="005A5C4B">
        <w:rPr>
          <w:rFonts w:asciiTheme="minorHAnsi" w:hAnsiTheme="minorHAnsi" w:cs="Arial"/>
          <w:b/>
          <w:i/>
          <w:iCs/>
        </w:rPr>
        <w:t>CB-Rb1</w:t>
      </w:r>
      <w:r w:rsidR="002772ED" w:rsidRPr="005A5C4B">
        <w:rPr>
          <w:rFonts w:asciiTheme="minorHAnsi" w:hAnsiTheme="minorHAnsi" w:cs="Arial"/>
          <w:b/>
          <w:iCs/>
        </w:rPr>
        <w:t xml:space="preserve"> fusion region</w:t>
      </w:r>
      <w:r w:rsidR="00331F1C">
        <w:rPr>
          <w:rFonts w:asciiTheme="minorHAnsi" w:hAnsiTheme="minorHAnsi" w:cs="Arial"/>
          <w:b/>
          <w:iCs/>
        </w:rPr>
        <w:t>.</w:t>
      </w:r>
    </w:p>
    <w:p w14:paraId="604B013F" w14:textId="77777777" w:rsidR="002772ED" w:rsidRPr="005A5C4B" w:rsidRDefault="002772ED" w:rsidP="00ED7AD7">
      <w:pPr>
        <w:rPr>
          <w:rFonts w:ascii="Calibri" w:hAnsi="Calibri" w:cs="Arial"/>
          <w:b/>
        </w:rPr>
      </w:pPr>
    </w:p>
    <w:p w14:paraId="4CB3EB0D" w14:textId="07D901D8" w:rsidR="004402CA" w:rsidRPr="005A5C4B" w:rsidRDefault="004402CA" w:rsidP="00ED7AD7">
      <w:pPr>
        <w:rPr>
          <w:rFonts w:ascii="Calibri" w:hAnsi="Calibri" w:cs="Arial"/>
          <w:b/>
        </w:rPr>
      </w:pPr>
      <w:r w:rsidRPr="005A5C4B">
        <w:rPr>
          <w:rFonts w:ascii="Calibri" w:hAnsi="Calibri" w:cs="Arial"/>
          <w:b/>
        </w:rPr>
        <w:t>DISCUSSION</w:t>
      </w:r>
      <w:r w:rsidRPr="005A5C4B">
        <w:rPr>
          <w:rFonts w:ascii="Calibri" w:hAnsi="Calibri" w:cs="Arial"/>
          <w:b/>
          <w:bCs/>
        </w:rPr>
        <w:t xml:space="preserve">: </w:t>
      </w:r>
    </w:p>
    <w:p w14:paraId="2D4D39E0" w14:textId="14F733F6" w:rsidR="004402CA" w:rsidRPr="005A5C4B" w:rsidRDefault="004402CA" w:rsidP="00ED7AD7">
      <w:pPr>
        <w:autoSpaceDE w:val="0"/>
        <w:autoSpaceDN w:val="0"/>
        <w:adjustRightInd w:val="0"/>
        <w:rPr>
          <w:rFonts w:asciiTheme="minorHAnsi" w:hAnsiTheme="minorHAnsi" w:cs="Arial"/>
          <w:color w:val="000000"/>
        </w:rPr>
      </w:pPr>
      <w:r w:rsidRPr="005A5C4B">
        <w:rPr>
          <w:rFonts w:asciiTheme="minorHAnsi" w:hAnsiTheme="minorHAnsi" w:cs="Arial"/>
          <w:color w:val="000000"/>
        </w:rPr>
        <w:t xml:space="preserve">To circumvent the limitations associated with traditional transgenic strategies, we sought to generate a mouse model in which an endogenous POI can be conditionally inactivated by overexpressing a DN mutant form of it in a spatiotemporal manner. </w:t>
      </w:r>
      <w:r w:rsidRPr="005A5C4B">
        <w:rPr>
          <w:rFonts w:asciiTheme="minorHAnsi" w:hAnsiTheme="minorHAnsi" w:cs="Arial"/>
          <w:noProof/>
          <w:color w:val="000000"/>
        </w:rPr>
        <w:t>To abolish the function of endogenous POIs</w:t>
      </w:r>
      <w:r w:rsidRPr="005A5C4B">
        <w:rPr>
          <w:rFonts w:asciiTheme="minorHAnsi" w:hAnsiTheme="minorHAnsi" w:cs="Arial"/>
          <w:color w:val="000000"/>
        </w:rPr>
        <w:t>, several options have been proposed</w:t>
      </w:r>
      <w:r w:rsidRPr="005A5C4B">
        <w:rPr>
          <w:rFonts w:asciiTheme="minorHAnsi" w:hAnsiTheme="minorHAnsi" w:cs="Arial"/>
          <w:color w:val="000000"/>
        </w:rPr>
        <w:fldChar w:fldCharType="begin"/>
      </w:r>
      <w:r w:rsidRPr="005A5C4B">
        <w:rPr>
          <w:rFonts w:asciiTheme="minorHAnsi" w:hAnsiTheme="minorHAnsi" w:cs="Arial"/>
          <w:color w:val="000000"/>
        </w:rPr>
        <w:instrText>ADDIN RW.CITE{{405 Kole,R. 2012; 407 Yamamoto,A. 2001; 406 Houdebine,L.M. 2007}}</w:instrText>
      </w:r>
      <w:r w:rsidRPr="005A5C4B">
        <w:rPr>
          <w:rFonts w:asciiTheme="minorHAnsi" w:hAnsiTheme="minorHAnsi" w:cs="Arial"/>
          <w:color w:val="000000"/>
        </w:rPr>
        <w:fldChar w:fldCharType="separate"/>
      </w:r>
      <w:r w:rsidRPr="005A5C4B">
        <w:rPr>
          <w:rFonts w:ascii="Calibri" w:hAnsi="Calibri" w:cs="Arial"/>
          <w:color w:val="000000"/>
          <w:vertAlign w:val="superscript"/>
        </w:rPr>
        <w:t>15-17</w:t>
      </w:r>
      <w:r w:rsidRPr="005A5C4B">
        <w:rPr>
          <w:rFonts w:asciiTheme="minorHAnsi" w:hAnsiTheme="minorHAnsi" w:cs="Arial"/>
          <w:color w:val="000000"/>
        </w:rPr>
        <w:fldChar w:fldCharType="end"/>
      </w:r>
      <w:r w:rsidRPr="005A5C4B">
        <w:rPr>
          <w:rFonts w:asciiTheme="minorHAnsi" w:hAnsiTheme="minorHAnsi" w:cs="Arial"/>
          <w:color w:val="000000"/>
        </w:rPr>
        <w:t>. We have modified an earlier genetic strategy</w:t>
      </w:r>
      <w:r w:rsidRPr="005A5C4B">
        <w:rPr>
          <w:rFonts w:asciiTheme="minorHAnsi" w:hAnsiTheme="minorHAnsi" w:cs="Arial"/>
          <w:color w:val="000000"/>
        </w:rPr>
        <w:fldChar w:fldCharType="begin"/>
      </w:r>
      <w:r w:rsidRPr="005A5C4B">
        <w:rPr>
          <w:rFonts w:asciiTheme="minorHAnsi" w:hAnsiTheme="minorHAnsi" w:cs="Arial"/>
          <w:color w:val="000000"/>
        </w:rPr>
        <w:instrText>ADDIN RW.CITE{{392 Li,F.Q. 1996}}</w:instrText>
      </w:r>
      <w:r w:rsidRPr="005A5C4B">
        <w:rPr>
          <w:rFonts w:asciiTheme="minorHAnsi" w:hAnsiTheme="minorHAnsi" w:cs="Arial"/>
          <w:color w:val="000000"/>
        </w:rPr>
        <w:fldChar w:fldCharType="separate"/>
      </w:r>
      <w:r w:rsidRPr="005A5C4B">
        <w:rPr>
          <w:rFonts w:ascii="Calibri" w:hAnsi="Calibri" w:cs="Arial"/>
          <w:color w:val="000000"/>
          <w:vertAlign w:val="superscript"/>
        </w:rPr>
        <w:t>1</w:t>
      </w:r>
      <w:r w:rsidRPr="005A5C4B">
        <w:rPr>
          <w:rFonts w:asciiTheme="minorHAnsi" w:hAnsiTheme="minorHAnsi" w:cs="Arial"/>
          <w:color w:val="000000"/>
        </w:rPr>
        <w:fldChar w:fldCharType="end"/>
      </w:r>
      <w:r w:rsidRPr="005A5C4B">
        <w:rPr>
          <w:rFonts w:asciiTheme="minorHAnsi" w:hAnsiTheme="minorHAnsi" w:cs="Arial"/>
          <w:color w:val="000000"/>
        </w:rPr>
        <w:t xml:space="preserve"> by combining the Dox-dependent transcriptional system to a straightforward strategy employing a </w:t>
      </w:r>
      <w:r w:rsidRPr="005A5C4B">
        <w:rPr>
          <w:rFonts w:asciiTheme="minorHAnsi" w:hAnsiTheme="minorHAnsi" w:cs="Arial"/>
          <w:noProof/>
          <w:color w:val="000000"/>
        </w:rPr>
        <w:t>fusion</w:t>
      </w:r>
      <w:r w:rsidRPr="005A5C4B">
        <w:rPr>
          <w:rFonts w:asciiTheme="minorHAnsi" w:hAnsiTheme="minorHAnsi" w:cs="Arial"/>
          <w:color w:val="000000"/>
        </w:rPr>
        <w:t xml:space="preserve"> of the lysosomal protease CB to generate a mutant peptide whose </w:t>
      </w:r>
      <w:r w:rsidRPr="005A5C4B">
        <w:rPr>
          <w:rFonts w:asciiTheme="minorHAnsi" w:hAnsiTheme="minorHAnsi" w:cs="Arial"/>
          <w:color w:val="000000"/>
        </w:rPr>
        <w:lastRenderedPageBreak/>
        <w:t>expression affects the expression of the endogenous POI</w:t>
      </w:r>
      <w:r w:rsidRPr="005A5C4B">
        <w:rPr>
          <w:rFonts w:asciiTheme="minorHAnsi" w:hAnsiTheme="minorHAnsi" w:cs="Arial"/>
          <w:color w:val="000000"/>
        </w:rPr>
        <w:fldChar w:fldCharType="begin"/>
      </w:r>
      <w:r w:rsidRPr="005A5C4B">
        <w:rPr>
          <w:rFonts w:asciiTheme="minorHAnsi" w:hAnsiTheme="minorHAnsi" w:cs="Arial"/>
          <w:color w:val="000000"/>
        </w:rPr>
        <w:instrText>ADDIN RW.CITE{{411 Tarang,S. 2015}}</w:instrText>
      </w:r>
      <w:r w:rsidRPr="005A5C4B">
        <w:rPr>
          <w:rFonts w:asciiTheme="minorHAnsi" w:hAnsiTheme="minorHAnsi" w:cs="Arial"/>
          <w:color w:val="000000"/>
        </w:rPr>
        <w:fldChar w:fldCharType="separate"/>
      </w:r>
      <w:r w:rsidRPr="005A5C4B">
        <w:rPr>
          <w:rFonts w:ascii="Calibri" w:hAnsi="Calibri" w:cs="Arial"/>
          <w:color w:val="000000"/>
          <w:vertAlign w:val="superscript"/>
        </w:rPr>
        <w:t>2</w:t>
      </w:r>
      <w:r w:rsidRPr="005A5C4B">
        <w:rPr>
          <w:rFonts w:asciiTheme="minorHAnsi" w:hAnsiTheme="minorHAnsi" w:cs="Arial"/>
          <w:color w:val="000000"/>
        </w:rPr>
        <w:fldChar w:fldCharType="end"/>
      </w:r>
      <w:r w:rsidRPr="005A5C4B">
        <w:rPr>
          <w:rFonts w:asciiTheme="minorHAnsi" w:hAnsiTheme="minorHAnsi" w:cs="Arial"/>
          <w:color w:val="000000"/>
        </w:rPr>
        <w:t xml:space="preserve">. Most importantly, this technique requires no prior knowledge of the pathway associated with the POI. The </w:t>
      </w:r>
      <w:r w:rsidR="00521548" w:rsidRPr="005A5C4B">
        <w:rPr>
          <w:rFonts w:asciiTheme="minorHAnsi" w:hAnsiTheme="minorHAnsi" w:cs="Arial"/>
          <w:color w:val="000000"/>
        </w:rPr>
        <w:t xml:space="preserve">current strategy </w:t>
      </w:r>
      <w:r w:rsidR="00FD2C79" w:rsidRPr="005A5C4B">
        <w:rPr>
          <w:rFonts w:asciiTheme="minorHAnsi" w:hAnsiTheme="minorHAnsi" w:cs="Arial"/>
          <w:color w:val="000000"/>
        </w:rPr>
        <w:t xml:space="preserve">to </w:t>
      </w:r>
      <w:r w:rsidR="00132A52">
        <w:rPr>
          <w:rFonts w:asciiTheme="minorHAnsi" w:hAnsiTheme="minorHAnsi" w:cs="Arial"/>
          <w:color w:val="000000"/>
        </w:rPr>
        <w:t>DN</w:t>
      </w:r>
      <w:r w:rsidR="004D3604" w:rsidRPr="005A5C4B">
        <w:rPr>
          <w:rFonts w:asciiTheme="minorHAnsi" w:hAnsiTheme="minorHAnsi" w:cs="Arial"/>
          <w:color w:val="000000"/>
        </w:rPr>
        <w:t xml:space="preserve"> protein</w:t>
      </w:r>
      <w:r w:rsidR="00521548" w:rsidRPr="005A5C4B">
        <w:rPr>
          <w:rFonts w:asciiTheme="minorHAnsi" w:hAnsiTheme="minorHAnsi" w:cs="Arial"/>
          <w:color w:val="000000"/>
        </w:rPr>
        <w:t xml:space="preserve"> inhibition demonstrates that </w:t>
      </w:r>
      <w:r w:rsidR="00021427" w:rsidRPr="005A5C4B">
        <w:rPr>
          <w:rFonts w:asciiTheme="minorHAnsi" w:hAnsiTheme="minorHAnsi" w:cs="Arial"/>
          <w:color w:val="000000"/>
        </w:rPr>
        <w:t xml:space="preserve">the lysosomal localization </w:t>
      </w:r>
      <w:r w:rsidR="00422E65" w:rsidRPr="005A5C4B">
        <w:rPr>
          <w:rFonts w:asciiTheme="minorHAnsi" w:hAnsiTheme="minorHAnsi" w:cs="Arial"/>
          <w:color w:val="000000"/>
        </w:rPr>
        <w:t xml:space="preserve">signal </w:t>
      </w:r>
      <w:r w:rsidR="00BF702C" w:rsidRPr="005A5C4B">
        <w:rPr>
          <w:rFonts w:asciiTheme="minorHAnsi" w:hAnsiTheme="minorHAnsi" w:cs="Arial"/>
          <w:color w:val="000000"/>
        </w:rPr>
        <w:t xml:space="preserve">on </w:t>
      </w:r>
      <w:r w:rsidR="00132A52">
        <w:rPr>
          <w:rFonts w:asciiTheme="minorHAnsi" w:hAnsiTheme="minorHAnsi" w:cs="Arial"/>
          <w:color w:val="000000"/>
        </w:rPr>
        <w:t xml:space="preserve">the </w:t>
      </w:r>
      <w:r w:rsidR="00BF702C" w:rsidRPr="005A5C4B">
        <w:rPr>
          <w:rFonts w:asciiTheme="minorHAnsi" w:hAnsiTheme="minorHAnsi" w:cs="Arial"/>
          <w:color w:val="000000"/>
        </w:rPr>
        <w:t>CBRb fusion gene</w:t>
      </w:r>
      <w:r w:rsidR="00422E65" w:rsidRPr="005A5C4B">
        <w:rPr>
          <w:rFonts w:asciiTheme="minorHAnsi" w:hAnsiTheme="minorHAnsi" w:cs="Arial"/>
          <w:color w:val="000000"/>
        </w:rPr>
        <w:t xml:space="preserve"> diverts the entire</w:t>
      </w:r>
      <w:r w:rsidR="00FB1253" w:rsidRPr="005A5C4B">
        <w:rPr>
          <w:rFonts w:asciiTheme="minorHAnsi" w:hAnsiTheme="minorHAnsi" w:cs="Arial"/>
          <w:color w:val="000000"/>
        </w:rPr>
        <w:t xml:space="preserve"> RB</w:t>
      </w:r>
      <w:r w:rsidR="00132A52">
        <w:rPr>
          <w:rFonts w:asciiTheme="minorHAnsi" w:hAnsiTheme="minorHAnsi" w:cs="Arial"/>
          <w:color w:val="000000"/>
        </w:rPr>
        <w:t>-</w:t>
      </w:r>
      <w:r w:rsidR="00422E65" w:rsidRPr="005A5C4B">
        <w:rPr>
          <w:rFonts w:asciiTheme="minorHAnsi" w:hAnsiTheme="minorHAnsi" w:cs="Arial"/>
          <w:color w:val="000000"/>
        </w:rPr>
        <w:t>interacting complex toward lysosome</w:t>
      </w:r>
      <w:r w:rsidR="00FB1253" w:rsidRPr="005A5C4B">
        <w:rPr>
          <w:rFonts w:asciiTheme="minorHAnsi" w:hAnsiTheme="minorHAnsi" w:cs="Arial"/>
          <w:color w:val="000000"/>
        </w:rPr>
        <w:fldChar w:fldCharType="begin"/>
      </w:r>
      <w:r w:rsidR="00FB1253" w:rsidRPr="005A5C4B">
        <w:rPr>
          <w:rFonts w:asciiTheme="minorHAnsi" w:hAnsiTheme="minorHAnsi" w:cs="Arial"/>
          <w:color w:val="000000"/>
        </w:rPr>
        <w:instrText>ADDIN RW.CITE{{401 Kominami,E. 1991; 411 Tarang,S. 2015}}</w:instrText>
      </w:r>
      <w:r w:rsidR="00FB1253" w:rsidRPr="005A5C4B">
        <w:rPr>
          <w:rFonts w:asciiTheme="minorHAnsi" w:hAnsiTheme="minorHAnsi" w:cs="Arial"/>
          <w:color w:val="000000"/>
        </w:rPr>
        <w:fldChar w:fldCharType="separate"/>
      </w:r>
      <w:r w:rsidR="00FB1253" w:rsidRPr="005A5C4B">
        <w:rPr>
          <w:rFonts w:ascii="Calibri" w:hAnsi="Calibri" w:cs="Arial"/>
          <w:color w:val="000000"/>
          <w:vertAlign w:val="superscript"/>
        </w:rPr>
        <w:t>2,3</w:t>
      </w:r>
      <w:r w:rsidR="00FB1253" w:rsidRPr="005A5C4B">
        <w:rPr>
          <w:rFonts w:asciiTheme="minorHAnsi" w:hAnsiTheme="minorHAnsi" w:cs="Arial"/>
          <w:color w:val="000000"/>
        </w:rPr>
        <w:fldChar w:fldCharType="end"/>
      </w:r>
      <w:r w:rsidR="00422E65" w:rsidRPr="005A5C4B">
        <w:rPr>
          <w:rFonts w:asciiTheme="minorHAnsi" w:hAnsiTheme="minorHAnsi" w:cs="Arial"/>
          <w:color w:val="000000"/>
        </w:rPr>
        <w:t>.</w:t>
      </w:r>
      <w:r w:rsidR="005A5C4B" w:rsidRPr="005A5C4B">
        <w:rPr>
          <w:rFonts w:asciiTheme="minorHAnsi" w:hAnsiTheme="minorHAnsi" w:cs="Arial"/>
          <w:b/>
          <w:color w:val="000000"/>
        </w:rPr>
        <w:t xml:space="preserve"> </w:t>
      </w:r>
      <w:r w:rsidR="00422E65" w:rsidRPr="005A5C4B">
        <w:rPr>
          <w:rFonts w:asciiTheme="minorHAnsi" w:hAnsiTheme="minorHAnsi" w:cs="Arial"/>
          <w:color w:val="000000"/>
        </w:rPr>
        <w:t>Once inside lysosome, proteolytic processing of these proteins is initiated</w:t>
      </w:r>
      <w:r w:rsidR="00574A18" w:rsidRPr="005A5C4B">
        <w:rPr>
          <w:rFonts w:asciiTheme="minorHAnsi" w:hAnsiTheme="minorHAnsi" w:cs="Arial"/>
          <w:color w:val="000000"/>
        </w:rPr>
        <w:t>, leading to their degra</w:t>
      </w:r>
      <w:r w:rsidR="004D3604" w:rsidRPr="005A5C4B">
        <w:rPr>
          <w:rFonts w:asciiTheme="minorHAnsi" w:hAnsiTheme="minorHAnsi" w:cs="Arial"/>
          <w:color w:val="000000"/>
        </w:rPr>
        <w:t>da</w:t>
      </w:r>
      <w:r w:rsidR="00574A18" w:rsidRPr="005A5C4B">
        <w:rPr>
          <w:rFonts w:asciiTheme="minorHAnsi" w:hAnsiTheme="minorHAnsi" w:cs="Arial"/>
          <w:color w:val="000000"/>
        </w:rPr>
        <w:t>tion</w:t>
      </w:r>
      <w:r w:rsidRPr="005A5C4B">
        <w:rPr>
          <w:rFonts w:asciiTheme="minorHAnsi" w:hAnsiTheme="minorHAnsi" w:cs="Arial"/>
          <w:color w:val="000000"/>
        </w:rPr>
        <w:fldChar w:fldCharType="begin"/>
      </w:r>
      <w:r w:rsidRPr="005A5C4B">
        <w:rPr>
          <w:rFonts w:asciiTheme="minorHAnsi" w:hAnsiTheme="minorHAnsi" w:cs="Arial"/>
          <w:color w:val="000000"/>
        </w:rPr>
        <w:instrText>ADDIN RW.CITE{{401 Kominami,E. 1991}}</w:instrText>
      </w:r>
      <w:r w:rsidRPr="005A5C4B">
        <w:rPr>
          <w:rFonts w:asciiTheme="minorHAnsi" w:hAnsiTheme="minorHAnsi" w:cs="Arial"/>
          <w:color w:val="000000"/>
        </w:rPr>
        <w:fldChar w:fldCharType="separate"/>
      </w:r>
      <w:r w:rsidRPr="005A5C4B">
        <w:rPr>
          <w:rFonts w:ascii="Calibri" w:hAnsi="Calibri" w:cs="Arial"/>
          <w:color w:val="000000"/>
          <w:vertAlign w:val="superscript"/>
        </w:rPr>
        <w:t>3</w:t>
      </w:r>
      <w:r w:rsidRPr="005A5C4B">
        <w:rPr>
          <w:rFonts w:asciiTheme="minorHAnsi" w:hAnsiTheme="minorHAnsi" w:cs="Arial"/>
          <w:color w:val="000000"/>
        </w:rPr>
        <w:fldChar w:fldCharType="end"/>
      </w:r>
      <w:r w:rsidRPr="005A5C4B">
        <w:rPr>
          <w:rFonts w:asciiTheme="minorHAnsi" w:hAnsiTheme="minorHAnsi" w:cs="Arial"/>
          <w:color w:val="000000"/>
        </w:rPr>
        <w:t>. The intrinsic property of the CB-fused protein, associated with the reversible inducibility of the TetO system, makes this a useful alternative to traditional transgenic strategies (</w:t>
      </w:r>
      <w:r w:rsidRPr="00ED7AD7">
        <w:rPr>
          <w:rFonts w:asciiTheme="minorHAnsi" w:hAnsiTheme="minorHAnsi" w:cs="Arial"/>
          <w:i/>
          <w:color w:val="000000"/>
        </w:rPr>
        <w:t>e.g.</w:t>
      </w:r>
      <w:r w:rsidRPr="005A5C4B">
        <w:rPr>
          <w:rFonts w:asciiTheme="minorHAnsi" w:hAnsiTheme="minorHAnsi" w:cs="Arial"/>
          <w:color w:val="000000"/>
        </w:rPr>
        <w:t xml:space="preserve">, complete gene knockout, conditional deletion), </w:t>
      </w:r>
      <w:r w:rsidRPr="005A5C4B">
        <w:rPr>
          <w:rFonts w:asciiTheme="minorHAnsi" w:hAnsiTheme="minorHAnsi" w:cs="Arial"/>
          <w:noProof/>
          <w:color w:val="000000"/>
        </w:rPr>
        <w:t>particularly</w:t>
      </w:r>
      <w:r w:rsidRPr="005A5C4B">
        <w:rPr>
          <w:rFonts w:asciiTheme="minorHAnsi" w:hAnsiTheme="minorHAnsi" w:cs="Arial"/>
          <w:color w:val="000000"/>
        </w:rPr>
        <w:t xml:space="preserve"> when </w:t>
      </w:r>
      <w:r w:rsidR="00132A52">
        <w:rPr>
          <w:rFonts w:asciiTheme="minorHAnsi" w:hAnsiTheme="minorHAnsi" w:cs="Arial"/>
          <w:color w:val="000000"/>
        </w:rPr>
        <w:t xml:space="preserve">the </w:t>
      </w:r>
      <w:r w:rsidRPr="005A5C4B">
        <w:rPr>
          <w:rFonts w:asciiTheme="minorHAnsi" w:hAnsiTheme="minorHAnsi" w:cs="Arial"/>
          <w:color w:val="000000"/>
        </w:rPr>
        <w:t xml:space="preserve">complete </w:t>
      </w:r>
      <w:r w:rsidRPr="005A5C4B">
        <w:rPr>
          <w:rFonts w:asciiTheme="minorHAnsi" w:hAnsiTheme="minorHAnsi" w:cs="Arial"/>
          <w:noProof/>
          <w:color w:val="000000"/>
        </w:rPr>
        <w:t>deletion</w:t>
      </w:r>
      <w:r w:rsidRPr="005A5C4B">
        <w:rPr>
          <w:rFonts w:asciiTheme="minorHAnsi" w:hAnsiTheme="minorHAnsi" w:cs="Arial"/>
          <w:color w:val="000000"/>
        </w:rPr>
        <w:t xml:space="preserve"> of the gene of interest is not desirable.</w:t>
      </w:r>
      <w:r w:rsidR="005A5C4B" w:rsidRPr="005A5C4B">
        <w:rPr>
          <w:rFonts w:asciiTheme="minorHAnsi" w:hAnsiTheme="minorHAnsi" w:cs="Arial"/>
          <w:b/>
          <w:color w:val="000000"/>
        </w:rPr>
        <w:t xml:space="preserve"> </w:t>
      </w:r>
    </w:p>
    <w:p w14:paraId="06B20C49" w14:textId="77777777" w:rsidR="004402CA" w:rsidRPr="005A5C4B" w:rsidRDefault="004402CA" w:rsidP="00ED7AD7">
      <w:pPr>
        <w:autoSpaceDE w:val="0"/>
        <w:autoSpaceDN w:val="0"/>
        <w:adjustRightInd w:val="0"/>
        <w:rPr>
          <w:rFonts w:asciiTheme="minorHAnsi" w:hAnsiTheme="minorHAnsi" w:cs="Arial"/>
          <w:color w:val="000000"/>
        </w:rPr>
      </w:pPr>
    </w:p>
    <w:p w14:paraId="778E120D" w14:textId="059D409D" w:rsidR="004402CA" w:rsidRPr="005A5C4B" w:rsidRDefault="004402CA" w:rsidP="00ED7AD7">
      <w:pPr>
        <w:autoSpaceDE w:val="0"/>
        <w:autoSpaceDN w:val="0"/>
        <w:adjustRightInd w:val="0"/>
        <w:rPr>
          <w:rFonts w:asciiTheme="minorHAnsi" w:hAnsiTheme="minorHAnsi" w:cs="Arial"/>
          <w:color w:val="000000"/>
        </w:rPr>
      </w:pPr>
      <w:r w:rsidRPr="005A5C4B">
        <w:rPr>
          <w:rFonts w:asciiTheme="minorHAnsi" w:hAnsiTheme="minorHAnsi" w:cs="Arial"/>
          <w:color w:val="000000"/>
        </w:rPr>
        <w:t xml:space="preserve">We initially focused </w:t>
      </w:r>
      <w:r w:rsidR="00132A52">
        <w:rPr>
          <w:rFonts w:asciiTheme="minorHAnsi" w:hAnsiTheme="minorHAnsi" w:cs="Arial"/>
          <w:color w:val="000000"/>
        </w:rPr>
        <w:t>the</w:t>
      </w:r>
      <w:r w:rsidRPr="005A5C4B">
        <w:rPr>
          <w:rFonts w:asciiTheme="minorHAnsi" w:hAnsiTheme="minorHAnsi" w:cs="Arial"/>
          <w:color w:val="000000"/>
        </w:rPr>
        <w:t xml:space="preserve"> research on the RB1 protein. DN mutations </w:t>
      </w:r>
      <w:r w:rsidRPr="005A5C4B">
        <w:rPr>
          <w:rFonts w:asciiTheme="minorHAnsi" w:hAnsiTheme="minorHAnsi" w:cs="Arial"/>
          <w:noProof/>
          <w:color w:val="000000"/>
        </w:rPr>
        <w:t>are most easily described</w:t>
      </w:r>
      <w:r w:rsidRPr="005A5C4B">
        <w:rPr>
          <w:rFonts w:asciiTheme="minorHAnsi" w:hAnsiTheme="minorHAnsi" w:cs="Arial"/>
          <w:color w:val="000000"/>
        </w:rPr>
        <w:t xml:space="preserve"> in proteins that function as a dimer or multimers. To </w:t>
      </w:r>
      <w:r w:rsidRPr="005A5C4B">
        <w:rPr>
          <w:rFonts w:asciiTheme="minorHAnsi" w:hAnsiTheme="minorHAnsi" w:cs="Arial"/>
          <w:noProof/>
          <w:color w:val="000000"/>
        </w:rPr>
        <w:t>date,</w:t>
      </w:r>
      <w:r w:rsidRPr="005A5C4B">
        <w:rPr>
          <w:rFonts w:asciiTheme="minorHAnsi" w:hAnsiTheme="minorHAnsi" w:cs="Arial"/>
          <w:color w:val="000000"/>
        </w:rPr>
        <w:t xml:space="preserve"> there </w:t>
      </w:r>
      <w:r w:rsidRPr="005A5C4B">
        <w:rPr>
          <w:rFonts w:asciiTheme="minorHAnsi" w:hAnsiTheme="minorHAnsi" w:cs="Arial"/>
          <w:noProof/>
          <w:color w:val="000000"/>
        </w:rPr>
        <w:t>is</w:t>
      </w:r>
      <w:r w:rsidRPr="005A5C4B">
        <w:rPr>
          <w:rFonts w:asciiTheme="minorHAnsi" w:hAnsiTheme="minorHAnsi" w:cs="Arial"/>
          <w:color w:val="000000"/>
        </w:rPr>
        <w:t xml:space="preserve"> no </w:t>
      </w:r>
      <w:r w:rsidRPr="005A5C4B">
        <w:rPr>
          <w:rFonts w:asciiTheme="minorHAnsi" w:hAnsiTheme="minorHAnsi" w:cs="Arial"/>
          <w:noProof/>
          <w:color w:val="000000"/>
        </w:rPr>
        <w:t>evidence</w:t>
      </w:r>
      <w:r w:rsidRPr="005A5C4B">
        <w:rPr>
          <w:rFonts w:asciiTheme="minorHAnsi" w:hAnsiTheme="minorHAnsi" w:cs="Arial"/>
          <w:color w:val="000000"/>
        </w:rPr>
        <w:t xml:space="preserve"> of </w:t>
      </w:r>
      <w:r w:rsidR="00132A52">
        <w:rPr>
          <w:rFonts w:asciiTheme="minorHAnsi" w:hAnsiTheme="minorHAnsi" w:cs="Arial"/>
          <w:color w:val="000000"/>
        </w:rPr>
        <w:t xml:space="preserve">a </w:t>
      </w:r>
      <w:r w:rsidRPr="005A5C4B">
        <w:rPr>
          <w:rFonts w:asciiTheme="minorHAnsi" w:hAnsiTheme="minorHAnsi" w:cs="Arial"/>
          <w:color w:val="000000"/>
        </w:rPr>
        <w:t xml:space="preserve">direct physical interaction between RB1 molecules. Nonetheless, the inherent nature of its activity allows for the presence of multiple RB1 </w:t>
      </w:r>
      <w:r w:rsidRPr="005A5C4B">
        <w:rPr>
          <w:rFonts w:asciiTheme="minorHAnsi" w:hAnsiTheme="minorHAnsi" w:cs="Arial"/>
          <w:noProof/>
          <w:color w:val="000000"/>
        </w:rPr>
        <w:t>molecules</w:t>
      </w:r>
      <w:r w:rsidRPr="005A5C4B">
        <w:rPr>
          <w:rFonts w:asciiTheme="minorHAnsi" w:hAnsiTheme="minorHAnsi" w:cs="Arial"/>
          <w:color w:val="000000"/>
        </w:rPr>
        <w:t xml:space="preserve"> in the same complex at a given time. For example, </w:t>
      </w:r>
      <w:r w:rsidR="00132A52">
        <w:rPr>
          <w:rFonts w:asciiTheme="minorHAnsi" w:hAnsiTheme="minorHAnsi" w:cs="Arial"/>
          <w:color w:val="000000"/>
        </w:rPr>
        <w:t xml:space="preserve">the </w:t>
      </w:r>
      <w:r w:rsidRPr="005A5C4B">
        <w:rPr>
          <w:rFonts w:asciiTheme="minorHAnsi" w:hAnsiTheme="minorHAnsi" w:cs="Arial"/>
          <w:color w:val="000000"/>
        </w:rPr>
        <w:t xml:space="preserve">binding of </w:t>
      </w:r>
      <w:r w:rsidR="00302BCD" w:rsidRPr="005A5C4B">
        <w:rPr>
          <w:rFonts w:asciiTheme="minorHAnsi" w:hAnsiTheme="minorHAnsi" w:cs="Arial"/>
          <w:color w:val="000000"/>
        </w:rPr>
        <w:t>hypophosphorylated</w:t>
      </w:r>
      <w:r w:rsidRPr="005A5C4B">
        <w:rPr>
          <w:rFonts w:asciiTheme="minorHAnsi" w:hAnsiTheme="minorHAnsi" w:cs="Arial"/>
          <w:color w:val="000000"/>
        </w:rPr>
        <w:t xml:space="preserve"> RB1 to the E2F1-DP heterodimer provides an additional binding site, which is </w:t>
      </w:r>
      <w:r w:rsidRPr="005A5C4B">
        <w:rPr>
          <w:rFonts w:asciiTheme="minorHAnsi" w:hAnsiTheme="minorHAnsi" w:cs="Arial"/>
          <w:noProof/>
          <w:color w:val="000000"/>
        </w:rPr>
        <w:t>normally</w:t>
      </w:r>
      <w:r w:rsidRPr="005A5C4B">
        <w:rPr>
          <w:rFonts w:asciiTheme="minorHAnsi" w:hAnsiTheme="minorHAnsi" w:cs="Arial"/>
          <w:color w:val="000000"/>
        </w:rPr>
        <w:t xml:space="preserve"> occupied by histone deacetylase (HDAC)</w:t>
      </w:r>
      <w:r w:rsidRPr="005A5C4B">
        <w:rPr>
          <w:rFonts w:asciiTheme="minorHAnsi" w:hAnsiTheme="minorHAnsi" w:cs="Arial"/>
          <w:color w:val="000000"/>
        </w:rPr>
        <w:fldChar w:fldCharType="begin"/>
      </w:r>
      <w:r w:rsidRPr="005A5C4B">
        <w:rPr>
          <w:rFonts w:asciiTheme="minorHAnsi" w:hAnsiTheme="minorHAnsi" w:cs="Arial"/>
          <w:color w:val="000000"/>
        </w:rPr>
        <w:instrText>ADDIN RW.CITE{{402 Brehm,A. 1998; 403 Lu,Z. 2006; 404 Magnaghi-Jaulin,L. 1998}}</w:instrText>
      </w:r>
      <w:r w:rsidRPr="005A5C4B">
        <w:rPr>
          <w:rFonts w:asciiTheme="minorHAnsi" w:hAnsiTheme="minorHAnsi" w:cs="Arial"/>
          <w:color w:val="000000"/>
        </w:rPr>
        <w:fldChar w:fldCharType="separate"/>
      </w:r>
      <w:r w:rsidRPr="005A5C4B">
        <w:rPr>
          <w:rFonts w:ascii="Calibri" w:hAnsi="Calibri" w:cs="Arial"/>
          <w:color w:val="000000"/>
          <w:vertAlign w:val="superscript"/>
        </w:rPr>
        <w:t>18-20</w:t>
      </w:r>
      <w:r w:rsidRPr="005A5C4B">
        <w:rPr>
          <w:rFonts w:asciiTheme="minorHAnsi" w:hAnsiTheme="minorHAnsi" w:cs="Arial"/>
          <w:color w:val="000000"/>
        </w:rPr>
        <w:fldChar w:fldCharType="end"/>
      </w:r>
      <w:r w:rsidRPr="005A5C4B">
        <w:rPr>
          <w:rFonts w:asciiTheme="minorHAnsi" w:hAnsiTheme="minorHAnsi" w:cs="Arial"/>
          <w:color w:val="000000"/>
        </w:rPr>
        <w:t xml:space="preserve">. On </w:t>
      </w:r>
      <w:r w:rsidR="00132A52">
        <w:rPr>
          <w:rFonts w:asciiTheme="minorHAnsi" w:hAnsiTheme="minorHAnsi" w:cs="Arial"/>
          <w:color w:val="000000"/>
        </w:rPr>
        <w:t xml:space="preserve">the </w:t>
      </w:r>
      <w:r w:rsidRPr="005A5C4B">
        <w:rPr>
          <w:rFonts w:asciiTheme="minorHAnsi" w:hAnsiTheme="minorHAnsi" w:cs="Arial"/>
          <w:color w:val="000000"/>
        </w:rPr>
        <w:t>other hand, HDAC1 physically interacts with RB1 and this complex, in turn, binds to the E2F1-DP-RB1 heterotrimer, thus providing additional transcription repression</w:t>
      </w:r>
      <w:r w:rsidRPr="005A5C4B">
        <w:rPr>
          <w:rFonts w:asciiTheme="minorHAnsi" w:hAnsiTheme="minorHAnsi" w:cs="Arial"/>
          <w:color w:val="000000"/>
        </w:rPr>
        <w:fldChar w:fldCharType="begin"/>
      </w:r>
      <w:r w:rsidRPr="005A5C4B">
        <w:rPr>
          <w:rFonts w:asciiTheme="minorHAnsi" w:hAnsiTheme="minorHAnsi" w:cs="Arial"/>
          <w:color w:val="000000"/>
        </w:rPr>
        <w:instrText>ADDIN RW.CITE{{402 Brehm,A. 1998}}</w:instrText>
      </w:r>
      <w:r w:rsidRPr="005A5C4B">
        <w:rPr>
          <w:rFonts w:asciiTheme="minorHAnsi" w:hAnsiTheme="minorHAnsi" w:cs="Arial"/>
          <w:color w:val="000000"/>
        </w:rPr>
        <w:fldChar w:fldCharType="separate"/>
      </w:r>
      <w:r w:rsidRPr="005A5C4B">
        <w:rPr>
          <w:rFonts w:ascii="Calibri" w:hAnsi="Calibri" w:cs="Arial"/>
          <w:color w:val="000000"/>
          <w:vertAlign w:val="superscript"/>
        </w:rPr>
        <w:t>18</w:t>
      </w:r>
      <w:r w:rsidRPr="005A5C4B">
        <w:rPr>
          <w:rFonts w:asciiTheme="minorHAnsi" w:hAnsiTheme="minorHAnsi" w:cs="Arial"/>
          <w:color w:val="000000"/>
        </w:rPr>
        <w:fldChar w:fldCharType="end"/>
      </w:r>
      <w:r w:rsidRPr="005A5C4B">
        <w:rPr>
          <w:rFonts w:asciiTheme="minorHAnsi" w:hAnsiTheme="minorHAnsi" w:cs="Arial"/>
          <w:color w:val="000000"/>
        </w:rPr>
        <w:t xml:space="preserve">. As per this approach, if at least one of the RB1 molecules in the group is a DN mutant, it will prevent the complex from repressing transcription, while it reduces the levels of endogenous RB1, thus eliciting an RB1-null phenotype. </w:t>
      </w:r>
      <w:r w:rsidR="00132A52">
        <w:rPr>
          <w:rFonts w:asciiTheme="minorHAnsi" w:hAnsiTheme="minorHAnsi" w:cs="Arial"/>
          <w:color w:val="000000"/>
        </w:rPr>
        <w:t>Here</w:t>
      </w:r>
      <w:r w:rsidR="007677DD" w:rsidRPr="005A5C4B">
        <w:rPr>
          <w:rFonts w:asciiTheme="minorHAnsi" w:hAnsiTheme="minorHAnsi" w:cs="Arial"/>
          <w:color w:val="000000"/>
        </w:rPr>
        <w:t>, endogenous RB1 inhibition</w:t>
      </w:r>
      <w:r w:rsidR="00CD10B0" w:rsidRPr="005A5C4B">
        <w:rPr>
          <w:rFonts w:asciiTheme="minorHAnsi" w:hAnsiTheme="minorHAnsi" w:cs="Arial"/>
          <w:color w:val="000000"/>
        </w:rPr>
        <w:t xml:space="preserve"> was observed</w:t>
      </w:r>
      <w:r w:rsidR="007677DD" w:rsidRPr="005A5C4B">
        <w:rPr>
          <w:rFonts w:asciiTheme="minorHAnsi" w:hAnsiTheme="minorHAnsi" w:cs="Arial"/>
          <w:color w:val="000000"/>
        </w:rPr>
        <w:t xml:space="preserve"> </w:t>
      </w:r>
      <w:r w:rsidR="007677DD" w:rsidRPr="005A5C4B">
        <w:rPr>
          <w:rFonts w:asciiTheme="minorHAnsi" w:hAnsiTheme="minorHAnsi" w:cs="Arial"/>
          <w:noProof/>
          <w:color w:val="000000"/>
        </w:rPr>
        <w:t>10</w:t>
      </w:r>
      <w:r w:rsidR="007677DD" w:rsidRPr="005A5C4B">
        <w:rPr>
          <w:rFonts w:asciiTheme="minorHAnsi" w:hAnsiTheme="minorHAnsi" w:cs="Arial"/>
          <w:color w:val="000000"/>
        </w:rPr>
        <w:t xml:space="preserve"> days </w:t>
      </w:r>
      <w:r w:rsidR="00CD10B0" w:rsidRPr="005A5C4B">
        <w:rPr>
          <w:rFonts w:asciiTheme="minorHAnsi" w:hAnsiTheme="minorHAnsi" w:cs="Arial"/>
          <w:color w:val="000000"/>
        </w:rPr>
        <w:t xml:space="preserve">after </w:t>
      </w:r>
      <w:r w:rsidR="00132A52">
        <w:rPr>
          <w:rFonts w:asciiTheme="minorHAnsi" w:hAnsiTheme="minorHAnsi" w:cs="Arial"/>
          <w:color w:val="000000"/>
        </w:rPr>
        <w:t xml:space="preserve">the </w:t>
      </w:r>
      <w:r w:rsidR="00CD10B0" w:rsidRPr="005A5C4B">
        <w:rPr>
          <w:rFonts w:asciiTheme="minorHAnsi" w:hAnsiTheme="minorHAnsi" w:cs="Arial"/>
          <w:color w:val="000000"/>
        </w:rPr>
        <w:t>administration of Dox in drinking water.</w:t>
      </w:r>
      <w:r w:rsidR="005A5C4B" w:rsidRPr="005A5C4B">
        <w:rPr>
          <w:rFonts w:asciiTheme="minorHAnsi" w:hAnsiTheme="minorHAnsi" w:cs="Arial"/>
          <w:b/>
          <w:color w:val="000000"/>
        </w:rPr>
        <w:t xml:space="preserve"> </w:t>
      </w:r>
      <w:r w:rsidR="007677DD" w:rsidRPr="005A5C4B">
        <w:rPr>
          <w:rFonts w:asciiTheme="minorHAnsi" w:hAnsiTheme="minorHAnsi" w:cs="Arial"/>
          <w:color w:val="000000"/>
        </w:rPr>
        <w:t>The optimal dose for Dox induction may</w:t>
      </w:r>
      <w:r w:rsidR="009A29C9" w:rsidRPr="005A5C4B">
        <w:rPr>
          <w:rFonts w:asciiTheme="minorHAnsi" w:hAnsiTheme="minorHAnsi" w:cs="Arial"/>
          <w:color w:val="000000"/>
        </w:rPr>
        <w:t>, however,</w:t>
      </w:r>
      <w:r w:rsidR="007677DD" w:rsidRPr="005A5C4B">
        <w:rPr>
          <w:rFonts w:asciiTheme="minorHAnsi" w:hAnsiTheme="minorHAnsi" w:cs="Arial"/>
          <w:color w:val="000000"/>
        </w:rPr>
        <w:t xml:space="preserve"> need to </w:t>
      </w:r>
      <w:r w:rsidR="007677DD" w:rsidRPr="005A5C4B">
        <w:rPr>
          <w:rFonts w:asciiTheme="minorHAnsi" w:hAnsiTheme="minorHAnsi" w:cs="Arial"/>
          <w:noProof/>
          <w:color w:val="000000"/>
        </w:rPr>
        <w:t>be empirically determined</w:t>
      </w:r>
      <w:r w:rsidR="007677DD" w:rsidRPr="005A5C4B">
        <w:rPr>
          <w:rFonts w:asciiTheme="minorHAnsi" w:hAnsiTheme="minorHAnsi" w:cs="Arial"/>
          <w:color w:val="000000"/>
        </w:rPr>
        <w:t xml:space="preserve"> for each system. </w:t>
      </w:r>
      <w:r w:rsidRPr="005A5C4B">
        <w:rPr>
          <w:rFonts w:asciiTheme="minorHAnsi" w:hAnsiTheme="minorHAnsi" w:cs="Arial"/>
          <w:color w:val="000000"/>
        </w:rPr>
        <w:t xml:space="preserve">Moreover, since most of the </w:t>
      </w:r>
      <w:r w:rsidRPr="005A5C4B">
        <w:rPr>
          <w:rFonts w:asciiTheme="minorHAnsi" w:hAnsiTheme="minorHAnsi" w:cs="Arial"/>
          <w:i/>
          <w:color w:val="000000"/>
        </w:rPr>
        <w:t>Rb1</w:t>
      </w:r>
      <w:r w:rsidRPr="005A5C4B">
        <w:rPr>
          <w:rFonts w:asciiTheme="minorHAnsi" w:hAnsiTheme="minorHAnsi" w:cs="Arial"/>
          <w:color w:val="000000"/>
        </w:rPr>
        <w:t xml:space="preserve"> gene sequence </w:t>
      </w:r>
      <w:r w:rsidRPr="005A5C4B">
        <w:rPr>
          <w:rFonts w:asciiTheme="minorHAnsi" w:hAnsiTheme="minorHAnsi" w:cs="Arial"/>
          <w:noProof/>
          <w:color w:val="000000"/>
        </w:rPr>
        <w:t>was used</w:t>
      </w:r>
      <w:r w:rsidRPr="005A5C4B">
        <w:rPr>
          <w:rFonts w:asciiTheme="minorHAnsi" w:hAnsiTheme="minorHAnsi" w:cs="Arial"/>
          <w:color w:val="000000"/>
        </w:rPr>
        <w:t xml:space="preserve"> on the construct makeup, it is possible that even in the absence of endogenous RB1, the mutant RB1 can interact with and elicit </w:t>
      </w:r>
      <w:r w:rsidR="00132A52">
        <w:rPr>
          <w:rFonts w:asciiTheme="minorHAnsi" w:hAnsiTheme="minorHAnsi" w:cs="Arial"/>
          <w:color w:val="000000"/>
        </w:rPr>
        <w:t xml:space="preserve">the </w:t>
      </w:r>
      <w:r w:rsidRPr="005A5C4B">
        <w:rPr>
          <w:rFonts w:asciiTheme="minorHAnsi" w:hAnsiTheme="minorHAnsi" w:cs="Arial"/>
          <w:color w:val="000000"/>
        </w:rPr>
        <w:t xml:space="preserve">DN inhibition of any of the RB1’s binding partners. This premise can </w:t>
      </w:r>
      <w:r w:rsidRPr="005A5C4B">
        <w:rPr>
          <w:rFonts w:asciiTheme="minorHAnsi" w:hAnsiTheme="minorHAnsi" w:cs="Arial"/>
          <w:noProof/>
          <w:color w:val="000000"/>
        </w:rPr>
        <w:t>be tested</w:t>
      </w:r>
      <w:r w:rsidRPr="005A5C4B">
        <w:rPr>
          <w:rFonts w:asciiTheme="minorHAnsi" w:hAnsiTheme="minorHAnsi" w:cs="Arial"/>
          <w:color w:val="000000"/>
        </w:rPr>
        <w:t xml:space="preserve"> by assessing the expression level of known RB1-binding molecules. </w:t>
      </w:r>
    </w:p>
    <w:p w14:paraId="20576C25" w14:textId="77777777" w:rsidR="004402CA" w:rsidRPr="005A5C4B" w:rsidRDefault="004402CA" w:rsidP="00ED7AD7">
      <w:pPr>
        <w:autoSpaceDE w:val="0"/>
        <w:autoSpaceDN w:val="0"/>
        <w:adjustRightInd w:val="0"/>
        <w:rPr>
          <w:rFonts w:asciiTheme="minorHAnsi" w:hAnsiTheme="minorHAnsi" w:cs="Arial"/>
          <w:color w:val="000000"/>
        </w:rPr>
      </w:pPr>
    </w:p>
    <w:p w14:paraId="54DC7ED0" w14:textId="7CC4794F" w:rsidR="004402CA" w:rsidRPr="005A5C4B" w:rsidRDefault="004402CA" w:rsidP="00ED7AD7">
      <w:pPr>
        <w:autoSpaceDE w:val="0"/>
        <w:autoSpaceDN w:val="0"/>
        <w:adjustRightInd w:val="0"/>
        <w:rPr>
          <w:rFonts w:asciiTheme="minorHAnsi" w:hAnsiTheme="minorHAnsi" w:cs="Arial"/>
          <w:color w:val="000000"/>
        </w:rPr>
      </w:pPr>
      <w:r w:rsidRPr="005A5C4B">
        <w:rPr>
          <w:rFonts w:asciiTheme="minorHAnsi" w:hAnsiTheme="minorHAnsi" w:cs="Arial"/>
          <w:color w:val="000000"/>
        </w:rPr>
        <w:t xml:space="preserve">Much-needed, finely regulated </w:t>
      </w:r>
      <w:r w:rsidRPr="005A5C4B">
        <w:rPr>
          <w:rFonts w:asciiTheme="minorHAnsi" w:hAnsiTheme="minorHAnsi" w:cs="Arial"/>
          <w:noProof/>
          <w:color w:val="000000"/>
        </w:rPr>
        <w:t>temporal</w:t>
      </w:r>
      <w:r w:rsidRPr="005A5C4B">
        <w:rPr>
          <w:rFonts w:asciiTheme="minorHAnsi" w:hAnsiTheme="minorHAnsi" w:cs="Arial"/>
          <w:color w:val="000000"/>
        </w:rPr>
        <w:t xml:space="preserve"> and reversible </w:t>
      </w:r>
      <w:r w:rsidRPr="005A5C4B">
        <w:rPr>
          <w:rFonts w:asciiTheme="minorHAnsi" w:hAnsiTheme="minorHAnsi" w:cs="Arial"/>
          <w:iCs/>
          <w:color w:val="000000"/>
        </w:rPr>
        <w:t>protein</w:t>
      </w:r>
      <w:r w:rsidRPr="005A5C4B">
        <w:rPr>
          <w:rFonts w:asciiTheme="minorHAnsi" w:hAnsiTheme="minorHAnsi" w:cs="Arial"/>
          <w:i/>
          <w:iCs/>
          <w:color w:val="000000"/>
        </w:rPr>
        <w:t xml:space="preserve"> </w:t>
      </w:r>
      <w:r w:rsidRPr="005A5C4B">
        <w:rPr>
          <w:rFonts w:asciiTheme="minorHAnsi" w:hAnsiTheme="minorHAnsi" w:cs="Arial"/>
          <w:color w:val="000000"/>
        </w:rPr>
        <w:t xml:space="preserve">inactivation will provide the basis for the development of a wide variety of studies in an even </w:t>
      </w:r>
      <w:r w:rsidRPr="005A5C4B">
        <w:rPr>
          <w:rFonts w:asciiTheme="minorHAnsi" w:hAnsiTheme="minorHAnsi" w:cs="Arial"/>
          <w:noProof/>
          <w:color w:val="000000"/>
        </w:rPr>
        <w:t>wider</w:t>
      </w:r>
      <w:r w:rsidRPr="005A5C4B">
        <w:rPr>
          <w:rFonts w:asciiTheme="minorHAnsi" w:hAnsiTheme="minorHAnsi" w:cs="Arial"/>
          <w:color w:val="000000"/>
        </w:rPr>
        <w:t xml:space="preserve"> number of research fields searching to shed light on the complex biochemical mechanisms underlying the various aspects of gene and </w:t>
      </w:r>
      <w:r w:rsidRPr="005A5C4B">
        <w:rPr>
          <w:rFonts w:asciiTheme="minorHAnsi" w:hAnsiTheme="minorHAnsi" w:cs="Arial"/>
          <w:iCs/>
          <w:color w:val="000000"/>
        </w:rPr>
        <w:t>protein</w:t>
      </w:r>
      <w:r w:rsidRPr="005A5C4B">
        <w:rPr>
          <w:rFonts w:asciiTheme="minorHAnsi" w:hAnsiTheme="minorHAnsi" w:cs="Arial"/>
          <w:i/>
          <w:iCs/>
          <w:color w:val="000000"/>
        </w:rPr>
        <w:t xml:space="preserve"> </w:t>
      </w:r>
      <w:r w:rsidRPr="005A5C4B">
        <w:rPr>
          <w:rFonts w:asciiTheme="minorHAnsi" w:hAnsiTheme="minorHAnsi" w:cs="Arial"/>
          <w:color w:val="000000"/>
        </w:rPr>
        <w:t xml:space="preserve">activity. Depending on the POI, understanding its molecular complexity is likely to improve </w:t>
      </w:r>
      <w:r w:rsidR="00132A52">
        <w:rPr>
          <w:rFonts w:asciiTheme="minorHAnsi" w:hAnsiTheme="minorHAnsi" w:cs="Arial"/>
          <w:color w:val="000000"/>
        </w:rPr>
        <w:t>researchers’</w:t>
      </w:r>
      <w:r w:rsidRPr="005A5C4B">
        <w:rPr>
          <w:rFonts w:asciiTheme="minorHAnsi" w:hAnsiTheme="minorHAnsi" w:cs="Arial"/>
          <w:color w:val="000000"/>
        </w:rPr>
        <w:t xml:space="preserve"> ability to design successful therapeutic strategies. Increased transgene specificity can </w:t>
      </w:r>
      <w:r w:rsidRPr="005A5C4B">
        <w:rPr>
          <w:rFonts w:asciiTheme="minorHAnsi" w:hAnsiTheme="minorHAnsi" w:cs="Arial"/>
          <w:noProof/>
          <w:color w:val="000000"/>
        </w:rPr>
        <w:t>be achieved</w:t>
      </w:r>
      <w:r w:rsidRPr="005A5C4B">
        <w:rPr>
          <w:rFonts w:asciiTheme="minorHAnsi" w:hAnsiTheme="minorHAnsi" w:cs="Arial"/>
          <w:color w:val="000000"/>
        </w:rPr>
        <w:t xml:space="preserve"> by breeding the DN mouse to tissue-specific promoters driving either tTA or rtTA lines. </w:t>
      </w:r>
    </w:p>
    <w:p w14:paraId="3DB484BC" w14:textId="77777777" w:rsidR="004402CA" w:rsidRPr="005A5C4B" w:rsidRDefault="004402CA" w:rsidP="00ED7AD7">
      <w:pPr>
        <w:widowControl w:val="0"/>
        <w:autoSpaceDE w:val="0"/>
        <w:autoSpaceDN w:val="0"/>
        <w:adjustRightInd w:val="0"/>
        <w:rPr>
          <w:rFonts w:ascii="Calibri" w:hAnsi="Calibri" w:cs="Arial"/>
          <w:b/>
          <w:bCs/>
        </w:rPr>
      </w:pPr>
    </w:p>
    <w:p w14:paraId="24A56B1E" w14:textId="05000941" w:rsidR="00765567" w:rsidRPr="005A5C4B" w:rsidRDefault="009B1737" w:rsidP="00ED7AD7">
      <w:pPr>
        <w:widowControl w:val="0"/>
        <w:autoSpaceDE w:val="0"/>
        <w:autoSpaceDN w:val="0"/>
        <w:adjustRightInd w:val="0"/>
        <w:rPr>
          <w:rFonts w:ascii="Calibri" w:hAnsi="Calibri" w:cs="Arial"/>
        </w:rPr>
      </w:pPr>
      <w:r w:rsidRPr="005A5C4B">
        <w:rPr>
          <w:rFonts w:ascii="Calibri" w:hAnsi="Calibri" w:cs="Arial"/>
          <w:b/>
          <w:bCs/>
        </w:rPr>
        <w:t>ACKNOWLEDGMENTS</w:t>
      </w:r>
      <w:r w:rsidR="00BE5F4A" w:rsidRPr="005A5C4B">
        <w:rPr>
          <w:rFonts w:ascii="Calibri" w:hAnsi="Calibri" w:cs="Arial"/>
          <w:b/>
          <w:bCs/>
        </w:rPr>
        <w:t>:</w:t>
      </w:r>
      <w:r w:rsidR="00BE5F4A" w:rsidRPr="005A5C4B">
        <w:rPr>
          <w:rFonts w:ascii="Calibri" w:hAnsi="Calibri" w:cs="Arial"/>
        </w:rPr>
        <w:t xml:space="preserve"> </w:t>
      </w:r>
    </w:p>
    <w:p w14:paraId="790B1CFC" w14:textId="0379D9E4" w:rsidR="0052678E" w:rsidRPr="005A5C4B" w:rsidRDefault="005C403A" w:rsidP="00ED7AD7">
      <w:pPr>
        <w:outlineLvl w:val="2"/>
        <w:rPr>
          <w:rFonts w:asciiTheme="minorHAnsi" w:hAnsiTheme="minorHAnsi" w:cs="Arial"/>
        </w:rPr>
      </w:pPr>
      <w:r w:rsidRPr="005A5C4B">
        <w:rPr>
          <w:rFonts w:asciiTheme="minorHAnsi" w:hAnsiTheme="minorHAnsi"/>
        </w:rPr>
        <w:t xml:space="preserve">The pCS2+CB-Myc6 vector </w:t>
      </w:r>
      <w:r w:rsidRPr="005A5C4B">
        <w:rPr>
          <w:rFonts w:asciiTheme="minorHAnsi" w:hAnsiTheme="minorHAnsi" w:cs="Arial"/>
          <w:iCs/>
        </w:rPr>
        <w:t xml:space="preserve">was a gift from Marshall Horwitz </w:t>
      </w:r>
      <w:r w:rsidR="00132A52">
        <w:rPr>
          <w:rFonts w:asciiTheme="minorHAnsi" w:hAnsiTheme="minorHAnsi" w:cs="Arial"/>
          <w:iCs/>
        </w:rPr>
        <w:t>(</w:t>
      </w:r>
      <w:r w:rsidRPr="005A5C4B">
        <w:rPr>
          <w:rFonts w:asciiTheme="minorHAnsi" w:hAnsiTheme="minorHAnsi" w:cs="Arial"/>
          <w:iCs/>
        </w:rPr>
        <w:t>University of Washington</w:t>
      </w:r>
      <w:r w:rsidR="00132A52">
        <w:rPr>
          <w:rFonts w:asciiTheme="minorHAnsi" w:hAnsiTheme="minorHAnsi" w:cs="Arial"/>
          <w:iCs/>
        </w:rPr>
        <w:t xml:space="preserve">, Seattle, </w:t>
      </w:r>
      <w:r w:rsidR="00EC677B">
        <w:rPr>
          <w:rFonts w:asciiTheme="minorHAnsi" w:hAnsiTheme="minorHAnsi" w:cs="Arial"/>
          <w:iCs/>
        </w:rPr>
        <w:t>WA</w:t>
      </w:r>
      <w:r w:rsidR="00EC677B">
        <w:rPr>
          <w:rFonts w:asciiTheme="minorHAnsi" w:hAnsiTheme="minorHAnsi" w:cs="Arial"/>
          <w:iCs/>
        </w:rPr>
        <w:t>, USA</w:t>
      </w:r>
      <w:r w:rsidRPr="005A5C4B">
        <w:rPr>
          <w:rFonts w:asciiTheme="minorHAnsi" w:hAnsiTheme="minorHAnsi"/>
        </w:rPr>
        <w:t>)</w:t>
      </w:r>
      <w:r w:rsidRPr="005A5C4B">
        <w:rPr>
          <w:rFonts w:asciiTheme="minorHAnsi" w:hAnsiTheme="minorHAnsi" w:cs="Arial"/>
          <w:iCs/>
        </w:rPr>
        <w:t>.</w:t>
      </w:r>
      <w:r w:rsidR="00BB4A5A" w:rsidRPr="00ED7AD7">
        <w:rPr>
          <w:rFonts w:ascii="Calibri" w:hAnsi="Calibri" w:cs="Calibri"/>
        </w:rPr>
        <w:t xml:space="preserve"> </w:t>
      </w:r>
      <w:r w:rsidR="00EC677B" w:rsidRPr="00ED7AD7">
        <w:rPr>
          <w:rFonts w:ascii="Calibri" w:hAnsi="Calibri" w:cs="Calibri"/>
        </w:rPr>
        <w:t xml:space="preserve">The </w:t>
      </w:r>
      <w:r w:rsidR="00BB4A5A" w:rsidRPr="005A5C4B">
        <w:rPr>
          <w:rFonts w:asciiTheme="minorHAnsi" w:hAnsiTheme="minorHAnsi" w:cs="Arial"/>
          <w:iCs/>
        </w:rPr>
        <w:t>HEI-OC1 cells</w:t>
      </w:r>
      <w:r w:rsidR="00EC677B">
        <w:rPr>
          <w:rFonts w:asciiTheme="minorHAnsi" w:hAnsiTheme="minorHAnsi" w:cs="Arial"/>
          <w:iCs/>
        </w:rPr>
        <w:t xml:space="preserve"> were</w:t>
      </w:r>
      <w:r w:rsidR="00BB4A5A" w:rsidRPr="005A5C4B">
        <w:rPr>
          <w:rFonts w:asciiTheme="minorHAnsi" w:hAnsiTheme="minorHAnsi" w:cs="Arial"/>
          <w:iCs/>
        </w:rPr>
        <w:t xml:space="preserve"> kindly provided by Fedrico Kalinec (David Geffen School of Medicine, UCLA, Los Angeles, CA, USA</w:t>
      </w:r>
      <w:r w:rsidR="003A12E9" w:rsidRPr="005A5C4B">
        <w:rPr>
          <w:rFonts w:asciiTheme="minorHAnsi" w:hAnsiTheme="minorHAnsi" w:cs="Arial"/>
          <w:iCs/>
        </w:rPr>
        <w:t>).</w:t>
      </w:r>
      <w:r w:rsidR="003A12E9" w:rsidRPr="005A5C4B">
        <w:rPr>
          <w:rFonts w:asciiTheme="minorHAnsi" w:hAnsiTheme="minorHAnsi" w:cs="Arial"/>
        </w:rPr>
        <w:t xml:space="preserve"> Technical</w:t>
      </w:r>
      <w:r w:rsidR="00054A68" w:rsidRPr="005A5C4B">
        <w:rPr>
          <w:rFonts w:asciiTheme="minorHAnsi" w:hAnsiTheme="minorHAnsi" w:cs="Arial"/>
        </w:rPr>
        <w:t xml:space="preserve"> support </w:t>
      </w:r>
      <w:r w:rsidR="00054A68" w:rsidRPr="005A5C4B">
        <w:rPr>
          <w:rFonts w:asciiTheme="minorHAnsi" w:hAnsiTheme="minorHAnsi" w:cs="Arial"/>
          <w:noProof/>
        </w:rPr>
        <w:t>was provided</w:t>
      </w:r>
      <w:r w:rsidR="00054A68" w:rsidRPr="005A5C4B">
        <w:rPr>
          <w:rFonts w:asciiTheme="minorHAnsi" w:hAnsiTheme="minorHAnsi" w:cs="Arial"/>
        </w:rPr>
        <w:t xml:space="preserve"> by the UNMC Mouse Genome Engineering Core (C.B. Gurumurthy, Don Harms, Rolen Quadros) and the </w:t>
      </w:r>
      <w:r w:rsidR="00C52308" w:rsidRPr="005A5C4B">
        <w:rPr>
          <w:rFonts w:asciiTheme="minorHAnsi" w:hAnsiTheme="minorHAnsi" w:cs="Arial"/>
        </w:rPr>
        <w:t xml:space="preserve">Creighton University Integrated Biomedical Imaging Facility </w:t>
      </w:r>
      <w:r w:rsidR="00054A68" w:rsidRPr="005A5C4B">
        <w:rPr>
          <w:rFonts w:asciiTheme="minorHAnsi" w:hAnsiTheme="minorHAnsi" w:cs="Arial"/>
        </w:rPr>
        <w:t>(</w:t>
      </w:r>
      <w:r w:rsidR="00C52308" w:rsidRPr="005A5C4B">
        <w:rPr>
          <w:rFonts w:asciiTheme="minorHAnsi" w:hAnsiTheme="minorHAnsi" w:cs="Arial"/>
        </w:rPr>
        <w:t xml:space="preserve">Richard Hallworth, </w:t>
      </w:r>
      <w:r w:rsidR="00877443" w:rsidRPr="005A5C4B">
        <w:rPr>
          <w:rFonts w:asciiTheme="minorHAnsi" w:hAnsiTheme="minorHAnsi" w:cs="Arial"/>
        </w:rPr>
        <w:t>J</w:t>
      </w:r>
      <w:r w:rsidR="00821454" w:rsidRPr="005A5C4B">
        <w:rPr>
          <w:rFonts w:asciiTheme="minorHAnsi" w:hAnsiTheme="minorHAnsi" w:cs="Arial"/>
        </w:rPr>
        <w:t xml:space="preserve">ohn </w:t>
      </w:r>
      <w:r w:rsidR="00877443" w:rsidRPr="005A5C4B">
        <w:rPr>
          <w:rFonts w:asciiTheme="minorHAnsi" w:hAnsiTheme="minorHAnsi" w:cs="Arial"/>
        </w:rPr>
        <w:t>Billheimer</w:t>
      </w:r>
      <w:r w:rsidR="00054A68" w:rsidRPr="005A5C4B">
        <w:rPr>
          <w:rFonts w:asciiTheme="minorHAnsi" w:hAnsiTheme="minorHAnsi" w:cs="Arial"/>
        </w:rPr>
        <w:t xml:space="preserve">). </w:t>
      </w:r>
      <w:r w:rsidR="00054A68" w:rsidRPr="005A5C4B">
        <w:rPr>
          <w:rFonts w:asciiTheme="minorHAnsi" w:hAnsiTheme="minorHAnsi" w:cs="Times"/>
          <w:spacing w:val="3"/>
          <w:shd w:val="clear" w:color="auto" w:fill="FFFFFF"/>
        </w:rPr>
        <w:t xml:space="preserve">The UNMC </w:t>
      </w:r>
      <w:r w:rsidR="00C52308" w:rsidRPr="005A5C4B">
        <w:rPr>
          <w:rFonts w:asciiTheme="minorHAnsi" w:hAnsiTheme="minorHAnsi" w:cs="Times"/>
          <w:spacing w:val="3"/>
          <w:shd w:val="clear" w:color="auto" w:fill="FFFFFF"/>
        </w:rPr>
        <w:t xml:space="preserve">Mouse Genome Engineering </w:t>
      </w:r>
      <w:r w:rsidR="00821454" w:rsidRPr="005A5C4B">
        <w:rPr>
          <w:rFonts w:asciiTheme="minorHAnsi" w:hAnsiTheme="minorHAnsi" w:cs="Times"/>
          <w:noProof/>
          <w:spacing w:val="3"/>
          <w:shd w:val="clear" w:color="auto" w:fill="FFFFFF"/>
        </w:rPr>
        <w:t>was</w:t>
      </w:r>
      <w:r w:rsidR="00054A68" w:rsidRPr="005A5C4B">
        <w:rPr>
          <w:rFonts w:asciiTheme="minorHAnsi" w:hAnsiTheme="minorHAnsi" w:cs="Times"/>
          <w:noProof/>
          <w:spacing w:val="3"/>
          <w:shd w:val="clear" w:color="auto" w:fill="FFFFFF"/>
        </w:rPr>
        <w:t xml:space="preserve"> supported</w:t>
      </w:r>
      <w:r w:rsidR="00054A68" w:rsidRPr="005A5C4B">
        <w:rPr>
          <w:rFonts w:asciiTheme="minorHAnsi" w:hAnsiTheme="minorHAnsi" w:cs="Times"/>
          <w:spacing w:val="3"/>
          <w:shd w:val="clear" w:color="auto" w:fill="FFFFFF"/>
        </w:rPr>
        <w:t xml:space="preserve"> by </w:t>
      </w:r>
      <w:r w:rsidR="00821454" w:rsidRPr="005A5C4B">
        <w:rPr>
          <w:rFonts w:asciiTheme="minorHAnsi" w:hAnsiTheme="minorHAnsi" w:cs="Times"/>
          <w:spacing w:val="3"/>
          <w:shd w:val="clear" w:color="auto" w:fill="FFFFFF"/>
        </w:rPr>
        <w:t xml:space="preserve">an </w:t>
      </w:r>
      <w:r w:rsidR="00054A68" w:rsidRPr="005A5C4B">
        <w:rPr>
          <w:rFonts w:asciiTheme="minorHAnsi" w:hAnsiTheme="minorHAnsi" w:cs="Times"/>
          <w:spacing w:val="3"/>
          <w:shd w:val="clear" w:color="auto" w:fill="FFFFFF"/>
        </w:rPr>
        <w:t xml:space="preserve">Institutional Development Award (IDea) from the </w:t>
      </w:r>
      <w:r w:rsidR="00821454" w:rsidRPr="005A5C4B">
        <w:rPr>
          <w:rFonts w:asciiTheme="minorHAnsi" w:hAnsiTheme="minorHAnsi" w:cs="Times"/>
          <w:spacing w:val="3"/>
          <w:shd w:val="clear" w:color="auto" w:fill="FFFFFF"/>
        </w:rPr>
        <w:t>NIH/</w:t>
      </w:r>
      <w:r w:rsidR="00054A68" w:rsidRPr="005A5C4B">
        <w:rPr>
          <w:rFonts w:asciiTheme="minorHAnsi" w:hAnsiTheme="minorHAnsi" w:cs="Times"/>
          <w:spacing w:val="3"/>
          <w:shd w:val="clear" w:color="auto" w:fill="FFFFFF"/>
        </w:rPr>
        <w:t>NIGMS, grant number P</w:t>
      </w:r>
      <w:r w:rsidR="00821454" w:rsidRPr="005A5C4B">
        <w:rPr>
          <w:rFonts w:asciiTheme="minorHAnsi" w:hAnsiTheme="minorHAnsi" w:cs="Times"/>
          <w:spacing w:val="3"/>
          <w:shd w:val="clear" w:color="auto" w:fill="FFFFFF"/>
        </w:rPr>
        <w:t>2</w:t>
      </w:r>
      <w:r w:rsidR="00054A68" w:rsidRPr="005A5C4B">
        <w:rPr>
          <w:rFonts w:asciiTheme="minorHAnsi" w:hAnsiTheme="minorHAnsi" w:cs="Times"/>
          <w:spacing w:val="3"/>
          <w:shd w:val="clear" w:color="auto" w:fill="FFFFFF"/>
        </w:rPr>
        <w:t>0 GM10</w:t>
      </w:r>
      <w:r w:rsidR="00821454" w:rsidRPr="005A5C4B">
        <w:rPr>
          <w:rFonts w:asciiTheme="minorHAnsi" w:hAnsiTheme="minorHAnsi" w:cs="Times"/>
          <w:spacing w:val="3"/>
          <w:shd w:val="clear" w:color="auto" w:fill="FFFFFF"/>
        </w:rPr>
        <w:t>34</w:t>
      </w:r>
      <w:r w:rsidR="00054A68" w:rsidRPr="005A5C4B">
        <w:rPr>
          <w:rFonts w:asciiTheme="minorHAnsi" w:hAnsiTheme="minorHAnsi" w:cs="Times"/>
          <w:spacing w:val="3"/>
          <w:shd w:val="clear" w:color="auto" w:fill="FFFFFF"/>
        </w:rPr>
        <w:t>7</w:t>
      </w:r>
      <w:r w:rsidR="00821454" w:rsidRPr="005A5C4B">
        <w:rPr>
          <w:rFonts w:asciiTheme="minorHAnsi" w:hAnsiTheme="minorHAnsi" w:cs="Times"/>
          <w:spacing w:val="3"/>
          <w:shd w:val="clear" w:color="auto" w:fill="FFFFFF"/>
        </w:rPr>
        <w:t>1</w:t>
      </w:r>
      <w:r w:rsidR="00054A68" w:rsidRPr="005A5C4B">
        <w:rPr>
          <w:rFonts w:asciiTheme="minorHAnsi" w:hAnsiTheme="minorHAnsi" w:cs="Times"/>
          <w:spacing w:val="3"/>
          <w:shd w:val="clear" w:color="auto" w:fill="FFFFFF"/>
        </w:rPr>
        <w:t>.</w:t>
      </w:r>
      <w:r w:rsidR="00054A68" w:rsidRPr="005A5C4B">
        <w:rPr>
          <w:rFonts w:asciiTheme="minorHAnsi" w:hAnsiTheme="minorHAnsi" w:cs="Arial"/>
        </w:rPr>
        <w:t xml:space="preserve"> </w:t>
      </w:r>
      <w:r w:rsidR="00821454" w:rsidRPr="005A5C4B">
        <w:rPr>
          <w:rFonts w:asciiTheme="minorHAnsi" w:hAnsiTheme="minorHAnsi" w:cs="Arial"/>
        </w:rPr>
        <w:t xml:space="preserve">The Integrated Biomedical Imaging Facility </w:t>
      </w:r>
      <w:r w:rsidR="00821454" w:rsidRPr="005A5C4B">
        <w:rPr>
          <w:rFonts w:asciiTheme="minorHAnsi" w:hAnsiTheme="minorHAnsi" w:cs="Arial"/>
          <w:noProof/>
        </w:rPr>
        <w:t>was supported</w:t>
      </w:r>
      <w:r w:rsidR="00821454" w:rsidRPr="005A5C4B">
        <w:rPr>
          <w:rFonts w:asciiTheme="minorHAnsi" w:hAnsiTheme="minorHAnsi" w:cs="Arial"/>
        </w:rPr>
        <w:t xml:space="preserve"> by the Creighton University School of Medicine and grants </w:t>
      </w:r>
      <w:r w:rsidR="00821454" w:rsidRPr="005A5C4B">
        <w:rPr>
          <w:rFonts w:asciiTheme="minorHAnsi" w:hAnsiTheme="minorHAnsi" w:cs="Arial"/>
        </w:rPr>
        <w:lastRenderedPageBreak/>
        <w:t xml:space="preserve">GM103427 and GM110768 from the NIH/NIGMS. </w:t>
      </w:r>
      <w:r w:rsidR="00821454" w:rsidRPr="005A5C4B">
        <w:rPr>
          <w:rFonts w:asciiTheme="minorHAnsi" w:hAnsiTheme="minorHAnsi"/>
        </w:rPr>
        <w:t xml:space="preserve">The facility </w:t>
      </w:r>
      <w:r w:rsidR="00821454" w:rsidRPr="005A5C4B">
        <w:rPr>
          <w:rFonts w:asciiTheme="minorHAnsi" w:hAnsiTheme="minorHAnsi"/>
          <w:noProof/>
        </w:rPr>
        <w:t>was constructed</w:t>
      </w:r>
      <w:r w:rsidR="00821454" w:rsidRPr="005A5C4B">
        <w:rPr>
          <w:rFonts w:asciiTheme="minorHAnsi" w:hAnsiTheme="minorHAnsi"/>
        </w:rPr>
        <w:t xml:space="preserve"> with support from grants from the National Center for Research Resources (R</w:t>
      </w:r>
      <w:bookmarkStart w:id="2" w:name="_GoBack"/>
      <w:bookmarkEnd w:id="2"/>
      <w:r w:rsidR="00821454" w:rsidRPr="005A5C4B">
        <w:rPr>
          <w:rFonts w:asciiTheme="minorHAnsi" w:hAnsiTheme="minorHAnsi"/>
        </w:rPr>
        <w:t>R016469) and the NIGMS (GM103427).</w:t>
      </w:r>
      <w:r w:rsidR="00821454" w:rsidRPr="005A5C4B">
        <w:rPr>
          <w:rFonts w:asciiTheme="minorHAnsi" w:hAnsiTheme="minorHAnsi" w:cs="Times"/>
          <w:spacing w:val="3"/>
          <w:shd w:val="clear" w:color="auto" w:fill="FFFFFF"/>
        </w:rPr>
        <w:t xml:space="preserve"> </w:t>
      </w:r>
      <w:r w:rsidR="00EC677B">
        <w:rPr>
          <w:rFonts w:asciiTheme="minorHAnsi" w:hAnsiTheme="minorHAnsi" w:cs="Times"/>
          <w:spacing w:val="3"/>
          <w:shd w:val="clear" w:color="auto" w:fill="FFFFFF"/>
        </w:rPr>
        <w:t>The m</w:t>
      </w:r>
      <w:r w:rsidR="00C52308" w:rsidRPr="005A5C4B">
        <w:rPr>
          <w:rFonts w:asciiTheme="minorHAnsi" w:hAnsiTheme="minorHAnsi" w:cs="Times"/>
          <w:spacing w:val="3"/>
          <w:shd w:val="clear" w:color="auto" w:fill="FFFFFF"/>
        </w:rPr>
        <w:t xml:space="preserve">ouse lines generated in this study </w:t>
      </w:r>
      <w:r w:rsidR="00C52308" w:rsidRPr="005A5C4B">
        <w:rPr>
          <w:rFonts w:asciiTheme="minorHAnsi" w:hAnsiTheme="minorHAnsi" w:cs="Times"/>
          <w:noProof/>
          <w:spacing w:val="3"/>
          <w:shd w:val="clear" w:color="auto" w:fill="FFFFFF"/>
        </w:rPr>
        <w:t>were maintained</w:t>
      </w:r>
      <w:r w:rsidR="00C52308" w:rsidRPr="005A5C4B">
        <w:rPr>
          <w:rFonts w:asciiTheme="minorHAnsi" w:hAnsiTheme="minorHAnsi" w:cs="Times"/>
          <w:spacing w:val="3"/>
          <w:shd w:val="clear" w:color="auto" w:fill="FFFFFF"/>
        </w:rPr>
        <w:t xml:space="preserve"> at Creighton University’s Animal Resource Facility, whose infrastructure </w:t>
      </w:r>
      <w:r w:rsidR="00C52308" w:rsidRPr="005A5C4B">
        <w:rPr>
          <w:rFonts w:asciiTheme="minorHAnsi" w:hAnsiTheme="minorHAnsi" w:cs="Times"/>
          <w:noProof/>
          <w:spacing w:val="3"/>
          <w:shd w:val="clear" w:color="auto" w:fill="FFFFFF"/>
        </w:rPr>
        <w:t>was improved</w:t>
      </w:r>
      <w:r w:rsidR="00C52308" w:rsidRPr="005A5C4B">
        <w:rPr>
          <w:rFonts w:asciiTheme="minorHAnsi" w:hAnsiTheme="minorHAnsi" w:cs="Times"/>
          <w:spacing w:val="3"/>
          <w:shd w:val="clear" w:color="auto" w:fill="FFFFFF"/>
        </w:rPr>
        <w:t xml:space="preserve"> through a grant by NIH/NCRR G20RR024001.</w:t>
      </w:r>
      <w:r w:rsidR="00C52308" w:rsidRPr="005A5C4B">
        <w:rPr>
          <w:rFonts w:asciiTheme="minorHAnsi" w:hAnsiTheme="minorHAnsi" w:cs="Arial"/>
        </w:rPr>
        <w:t xml:space="preserve"> </w:t>
      </w:r>
      <w:r w:rsidR="00765567" w:rsidRPr="005A5C4B">
        <w:rPr>
          <w:rFonts w:asciiTheme="minorHAnsi" w:hAnsiTheme="minorHAnsi" w:cs="Arial"/>
        </w:rPr>
        <w:t xml:space="preserve">This work </w:t>
      </w:r>
      <w:r w:rsidR="00C52308" w:rsidRPr="005A5C4B">
        <w:rPr>
          <w:rFonts w:asciiTheme="minorHAnsi" w:hAnsiTheme="minorHAnsi" w:cs="Arial"/>
        </w:rPr>
        <w:t xml:space="preserve">received past support through </w:t>
      </w:r>
      <w:r w:rsidR="00C52308" w:rsidRPr="005A5C4B">
        <w:rPr>
          <w:rFonts w:asciiTheme="minorHAnsi" w:hAnsiTheme="minorHAnsi" w:cs="Arial"/>
          <w:noProof/>
        </w:rPr>
        <w:t>a</w:t>
      </w:r>
      <w:r w:rsidR="00FF4F07" w:rsidRPr="005A5C4B">
        <w:rPr>
          <w:rFonts w:asciiTheme="minorHAnsi" w:hAnsiTheme="minorHAnsi" w:cs="Arial"/>
          <w:noProof/>
        </w:rPr>
        <w:t>n</w:t>
      </w:r>
      <w:r w:rsidR="00C52308" w:rsidRPr="005A5C4B">
        <w:rPr>
          <w:rFonts w:asciiTheme="minorHAnsi" w:hAnsiTheme="minorHAnsi" w:cs="Arial"/>
          <w:noProof/>
        </w:rPr>
        <w:t xml:space="preserve"> NIH</w:t>
      </w:r>
      <w:r w:rsidR="00C52308" w:rsidRPr="005A5C4B">
        <w:rPr>
          <w:rFonts w:asciiTheme="minorHAnsi" w:hAnsiTheme="minorHAnsi" w:cs="Arial"/>
        </w:rPr>
        <w:t xml:space="preserve">/NCRR </w:t>
      </w:r>
      <w:r w:rsidR="00C52308" w:rsidRPr="005A5C4B">
        <w:rPr>
          <w:rFonts w:asciiTheme="minorHAnsi" w:hAnsiTheme="minorHAnsi" w:cs="Times"/>
          <w:spacing w:val="3"/>
          <w:shd w:val="clear" w:color="auto" w:fill="FFFFFF"/>
        </w:rPr>
        <w:t xml:space="preserve">5P20RR018788-/NIH/NIGMS 8P20GM103471 </w:t>
      </w:r>
      <w:r w:rsidR="00C52308" w:rsidRPr="005A5C4B">
        <w:rPr>
          <w:rFonts w:asciiTheme="minorHAnsi" w:hAnsiTheme="minorHAnsi" w:cs="Arial"/>
        </w:rPr>
        <w:t>COBRE grant</w:t>
      </w:r>
      <w:r w:rsidR="00C52308" w:rsidRPr="005A5C4B">
        <w:rPr>
          <w:rFonts w:asciiTheme="minorHAnsi" w:hAnsiTheme="minorHAnsi" w:cs="Times"/>
          <w:spacing w:val="3"/>
          <w:shd w:val="clear" w:color="auto" w:fill="FFFFFF"/>
        </w:rPr>
        <w:t xml:space="preserve"> (</w:t>
      </w:r>
      <w:r w:rsidR="00EC677B">
        <w:rPr>
          <w:rFonts w:asciiTheme="minorHAnsi" w:hAnsiTheme="minorHAnsi" w:cs="Times"/>
          <w:spacing w:val="3"/>
          <w:shd w:val="clear" w:color="auto" w:fill="FFFFFF"/>
        </w:rPr>
        <w:t xml:space="preserve">to </w:t>
      </w:r>
      <w:r w:rsidR="00C52308" w:rsidRPr="005A5C4B">
        <w:rPr>
          <w:rFonts w:asciiTheme="minorHAnsi" w:hAnsiTheme="minorHAnsi" w:cs="Times"/>
          <w:spacing w:val="3"/>
          <w:shd w:val="clear" w:color="auto" w:fill="FFFFFF"/>
        </w:rPr>
        <w:t xml:space="preserve">Shelley D. Smith), </w:t>
      </w:r>
      <w:r w:rsidR="00EE7F9B" w:rsidRPr="005A5C4B">
        <w:rPr>
          <w:rFonts w:asciiTheme="minorHAnsi" w:hAnsiTheme="minorHAnsi" w:cs="Arial"/>
        </w:rPr>
        <w:t>NIH/ORIP R21OD019745-01</w:t>
      </w:r>
      <w:r w:rsidR="00054A68" w:rsidRPr="005A5C4B">
        <w:rPr>
          <w:rFonts w:asciiTheme="minorHAnsi" w:hAnsiTheme="minorHAnsi" w:cs="Arial"/>
        </w:rPr>
        <w:t>A1 (S.M.R.-S.)</w:t>
      </w:r>
      <w:r w:rsidR="00C52308" w:rsidRPr="005A5C4B">
        <w:rPr>
          <w:rFonts w:asciiTheme="minorHAnsi" w:hAnsiTheme="minorHAnsi" w:cs="Arial"/>
        </w:rPr>
        <w:t>,</w:t>
      </w:r>
      <w:r w:rsidR="00EE7F9B" w:rsidRPr="005A5C4B">
        <w:rPr>
          <w:rFonts w:asciiTheme="minorHAnsi" w:hAnsiTheme="minorHAnsi" w:cs="Arial"/>
        </w:rPr>
        <w:t xml:space="preserve"> </w:t>
      </w:r>
      <w:r w:rsidR="00054A68" w:rsidRPr="005A5C4B">
        <w:rPr>
          <w:rFonts w:asciiTheme="minorHAnsi" w:hAnsiTheme="minorHAnsi" w:cs="Arial"/>
        </w:rPr>
        <w:t xml:space="preserve">and </w:t>
      </w:r>
      <w:r w:rsidR="00765567" w:rsidRPr="005A5C4B">
        <w:rPr>
          <w:rFonts w:asciiTheme="minorHAnsi" w:hAnsiTheme="minorHAnsi" w:cs="Arial"/>
        </w:rPr>
        <w:t xml:space="preserve">an emerging research grant from the </w:t>
      </w:r>
      <w:r w:rsidR="00877443" w:rsidRPr="005A5C4B">
        <w:rPr>
          <w:rFonts w:asciiTheme="minorHAnsi" w:hAnsiTheme="minorHAnsi" w:cs="Arial"/>
        </w:rPr>
        <w:t xml:space="preserve">Hearing </w:t>
      </w:r>
      <w:r w:rsidR="00765567" w:rsidRPr="005A5C4B">
        <w:rPr>
          <w:rFonts w:asciiTheme="minorHAnsi" w:hAnsiTheme="minorHAnsi" w:cs="Arial"/>
        </w:rPr>
        <w:t xml:space="preserve">Health </w:t>
      </w:r>
      <w:r w:rsidR="00054A68" w:rsidRPr="005A5C4B">
        <w:rPr>
          <w:rFonts w:asciiTheme="minorHAnsi" w:hAnsiTheme="minorHAnsi" w:cs="Arial"/>
        </w:rPr>
        <w:t>Foundation (</w:t>
      </w:r>
      <w:r w:rsidR="00EC677B">
        <w:rPr>
          <w:rFonts w:asciiTheme="minorHAnsi" w:hAnsiTheme="minorHAnsi" w:cs="Arial"/>
        </w:rPr>
        <w:t xml:space="preserve">to </w:t>
      </w:r>
      <w:r w:rsidR="00054A68" w:rsidRPr="005A5C4B">
        <w:rPr>
          <w:rFonts w:asciiTheme="minorHAnsi" w:hAnsiTheme="minorHAnsi" w:cs="Arial"/>
        </w:rPr>
        <w:t xml:space="preserve">S. Tarang). </w:t>
      </w:r>
      <w:r w:rsidR="00821454" w:rsidRPr="005A5C4B">
        <w:rPr>
          <w:rFonts w:asciiTheme="minorHAnsi" w:hAnsiTheme="minorHAnsi" w:cs="Arial"/>
        </w:rPr>
        <w:t xml:space="preserve">The content of this research </w:t>
      </w:r>
      <w:r w:rsidR="00821454" w:rsidRPr="005A5C4B">
        <w:rPr>
          <w:rFonts w:asciiTheme="minorHAnsi" w:hAnsiTheme="minorHAnsi" w:cs="Times"/>
          <w:spacing w:val="3"/>
          <w:shd w:val="clear" w:color="auto" w:fill="FFFFFF"/>
        </w:rPr>
        <w:t>is solely the responsibility of the authors and does not necessarily represent the official views of the National Institutes of Health.</w:t>
      </w:r>
    </w:p>
    <w:p w14:paraId="3A63ED81" w14:textId="77777777" w:rsidR="00765567" w:rsidRPr="005A5C4B" w:rsidRDefault="00765567" w:rsidP="00ED7AD7">
      <w:pPr>
        <w:widowControl w:val="0"/>
        <w:autoSpaceDE w:val="0"/>
        <w:autoSpaceDN w:val="0"/>
        <w:adjustRightInd w:val="0"/>
        <w:rPr>
          <w:rFonts w:ascii="Calibri" w:hAnsi="Calibri" w:cs="Arial"/>
        </w:rPr>
      </w:pPr>
    </w:p>
    <w:p w14:paraId="269B2E61" w14:textId="77777777" w:rsidR="00F13EC4" w:rsidRPr="005A5C4B" w:rsidRDefault="009B1737" w:rsidP="00ED7AD7">
      <w:pPr>
        <w:widowControl w:val="0"/>
        <w:autoSpaceDE w:val="0"/>
        <w:autoSpaceDN w:val="0"/>
        <w:adjustRightInd w:val="0"/>
        <w:rPr>
          <w:rFonts w:ascii="Calibri" w:hAnsi="Calibri" w:cs="Arial"/>
          <w:b/>
        </w:rPr>
      </w:pPr>
      <w:r w:rsidRPr="005A5C4B">
        <w:rPr>
          <w:rFonts w:ascii="Calibri" w:hAnsi="Calibri" w:cs="Arial"/>
          <w:b/>
        </w:rPr>
        <w:t>DISCLOSURES</w:t>
      </w:r>
      <w:r w:rsidR="00F65FA1" w:rsidRPr="005A5C4B">
        <w:rPr>
          <w:rFonts w:ascii="Calibri" w:hAnsi="Calibri" w:cs="Arial"/>
          <w:b/>
        </w:rPr>
        <w:t xml:space="preserve">: </w:t>
      </w:r>
    </w:p>
    <w:p w14:paraId="2A4F01C7" w14:textId="294E2671" w:rsidR="0052678E" w:rsidRPr="005A5C4B" w:rsidRDefault="0052678E" w:rsidP="00ED7AD7">
      <w:pPr>
        <w:widowControl w:val="0"/>
        <w:autoSpaceDE w:val="0"/>
        <w:autoSpaceDN w:val="0"/>
        <w:adjustRightInd w:val="0"/>
        <w:rPr>
          <w:rFonts w:ascii="Calibri" w:hAnsi="Calibri" w:cs="Arial"/>
        </w:rPr>
      </w:pPr>
      <w:r w:rsidRPr="005A5C4B">
        <w:rPr>
          <w:rFonts w:ascii="Calibri" w:hAnsi="Calibri" w:cs="Arial"/>
        </w:rPr>
        <w:t>The authors have nothing to disclose</w:t>
      </w:r>
      <w:r w:rsidR="006A2994">
        <w:rPr>
          <w:rFonts w:ascii="Calibri" w:hAnsi="Calibri" w:cs="Arial"/>
        </w:rPr>
        <w:t>.</w:t>
      </w:r>
    </w:p>
    <w:p w14:paraId="3403EE29" w14:textId="77777777" w:rsidR="00BE5F4A" w:rsidRPr="005A5C4B" w:rsidRDefault="00BE5F4A" w:rsidP="00ED7AD7">
      <w:pPr>
        <w:rPr>
          <w:rFonts w:ascii="Calibri" w:hAnsi="Calibri" w:cs="Arial"/>
          <w:bCs/>
        </w:rPr>
      </w:pPr>
    </w:p>
    <w:p w14:paraId="0F16E9EF" w14:textId="10643388" w:rsidR="00035A04" w:rsidRPr="005A5C4B" w:rsidRDefault="009B1737" w:rsidP="00ED7AD7">
      <w:pPr>
        <w:rPr>
          <w:rFonts w:ascii="Calibri" w:hAnsi="Calibri" w:cs="Arial"/>
        </w:rPr>
      </w:pPr>
      <w:r w:rsidRPr="005A5C4B">
        <w:rPr>
          <w:rFonts w:ascii="Calibri" w:hAnsi="Calibri" w:cs="Arial"/>
          <w:b/>
          <w:bCs/>
        </w:rPr>
        <w:t>REFERENCES</w:t>
      </w:r>
      <w:r w:rsidR="007278F2" w:rsidRPr="005A5C4B">
        <w:rPr>
          <w:rFonts w:ascii="Calibri" w:hAnsi="Calibri" w:cs="Arial"/>
          <w:b/>
          <w:bCs/>
        </w:rPr>
        <w:t>:</w:t>
      </w:r>
      <w:r w:rsidR="00C3569A" w:rsidRPr="005A5C4B">
        <w:rPr>
          <w:rFonts w:ascii="Calibri" w:hAnsi="Calibri" w:cs="Arial"/>
        </w:rPr>
        <w:t xml:space="preserve"> </w:t>
      </w:r>
    </w:p>
    <w:p w14:paraId="7D193044" w14:textId="087A776C" w:rsidR="00CF401C" w:rsidRPr="005A5C4B" w:rsidRDefault="00B51853" w:rsidP="00ED7AD7">
      <w:pPr>
        <w:rPr>
          <w:rFonts w:ascii="Calibri" w:hAnsi="Calibri" w:cs="Arial"/>
        </w:rPr>
      </w:pPr>
      <w:r w:rsidRPr="005A5C4B">
        <w:rPr>
          <w:rFonts w:ascii="Calibri" w:hAnsi="Calibri" w:cs="Arial"/>
        </w:rPr>
        <w:t>1. Li</w:t>
      </w:r>
      <w:r w:rsidR="00CF401C" w:rsidRPr="005A5C4B">
        <w:rPr>
          <w:rFonts w:ascii="Calibri" w:hAnsi="Calibri" w:cs="Arial"/>
        </w:rPr>
        <w:t>,</w:t>
      </w:r>
      <w:r w:rsidRPr="005A5C4B">
        <w:rPr>
          <w:rFonts w:ascii="Calibri" w:hAnsi="Calibri" w:cs="Arial"/>
        </w:rPr>
        <w:t xml:space="preserve"> F</w:t>
      </w:r>
      <w:r w:rsidR="00CF401C" w:rsidRPr="005A5C4B">
        <w:rPr>
          <w:rFonts w:ascii="Calibri" w:hAnsi="Calibri" w:cs="Arial"/>
        </w:rPr>
        <w:t>.</w:t>
      </w:r>
      <w:r w:rsidRPr="005A5C4B">
        <w:rPr>
          <w:rFonts w:ascii="Calibri" w:hAnsi="Calibri" w:cs="Arial"/>
        </w:rPr>
        <w:t>Q</w:t>
      </w:r>
      <w:r w:rsidR="00CF401C" w:rsidRPr="005A5C4B">
        <w:rPr>
          <w:rFonts w:ascii="Calibri" w:hAnsi="Calibri" w:cs="Arial"/>
        </w:rPr>
        <w:t>.</w:t>
      </w:r>
      <w:r w:rsidR="005A5C4B" w:rsidRPr="005A5C4B">
        <w:rPr>
          <w:rFonts w:ascii="Calibri" w:hAnsi="Calibri" w:cs="Arial"/>
          <w:i/>
        </w:rPr>
        <w:t xml:space="preserve"> et al</w:t>
      </w:r>
      <w:r w:rsidR="006A2994">
        <w:rPr>
          <w:rFonts w:ascii="Calibri" w:hAnsi="Calibri" w:cs="Arial"/>
          <w:i/>
        </w:rPr>
        <w:t>.</w:t>
      </w:r>
      <w:r w:rsidR="00CF401C" w:rsidRPr="005A5C4B">
        <w:rPr>
          <w:rFonts w:ascii="Calibri" w:hAnsi="Calibri" w:cs="Arial"/>
        </w:rPr>
        <w:t xml:space="preserve"> </w:t>
      </w:r>
      <w:r w:rsidRPr="005A5C4B">
        <w:rPr>
          <w:rFonts w:ascii="Calibri" w:hAnsi="Calibri" w:cs="Arial"/>
        </w:rPr>
        <w:t>Preferential MyoD homodimer formation demonstrated by a general method of dominant negative mutation employing fusion with a lysosomal protease.</w:t>
      </w:r>
      <w:r w:rsidR="0004101D" w:rsidRPr="005A5C4B">
        <w:rPr>
          <w:rFonts w:ascii="Calibri" w:hAnsi="Calibri" w:cs="Arial"/>
        </w:rPr>
        <w:t xml:space="preserve"> </w:t>
      </w:r>
      <w:r w:rsidR="0004101D" w:rsidRPr="005A5C4B">
        <w:rPr>
          <w:rFonts w:ascii="Calibri" w:hAnsi="Calibri" w:cs="Arial"/>
          <w:i/>
        </w:rPr>
        <w:t>Journal of Cell Biology</w:t>
      </w:r>
      <w:r w:rsidRPr="005A5C4B">
        <w:rPr>
          <w:rFonts w:ascii="Calibri" w:hAnsi="Calibri" w:cs="Arial"/>
        </w:rPr>
        <w:t>.</w:t>
      </w:r>
      <w:r w:rsidR="007653B3" w:rsidRPr="005A5C4B">
        <w:rPr>
          <w:rFonts w:ascii="Calibri" w:hAnsi="Calibri" w:cs="Arial"/>
        </w:rPr>
        <w:t xml:space="preserve"> </w:t>
      </w:r>
      <w:r w:rsidR="007653B3" w:rsidRPr="005A5C4B">
        <w:rPr>
          <w:rFonts w:ascii="Calibri" w:hAnsi="Calibri" w:cs="Arial"/>
          <w:b/>
        </w:rPr>
        <w:t>135</w:t>
      </w:r>
      <w:r w:rsidR="006C5FF4" w:rsidRPr="00ED7AD7">
        <w:rPr>
          <w:rFonts w:ascii="Calibri" w:hAnsi="Calibri" w:cs="Arial"/>
        </w:rPr>
        <w:t xml:space="preserve"> (4)</w:t>
      </w:r>
      <w:r w:rsidR="007653B3" w:rsidRPr="005A5C4B">
        <w:rPr>
          <w:rFonts w:ascii="Calibri" w:hAnsi="Calibri" w:cs="Arial"/>
        </w:rPr>
        <w:t xml:space="preserve">, </w:t>
      </w:r>
      <w:r w:rsidRPr="005A5C4B">
        <w:rPr>
          <w:rFonts w:ascii="Calibri" w:hAnsi="Calibri" w:cs="Arial"/>
        </w:rPr>
        <w:t>1043-1057</w:t>
      </w:r>
      <w:r w:rsidR="007653B3" w:rsidRPr="005A5C4B">
        <w:rPr>
          <w:rFonts w:ascii="Calibri" w:hAnsi="Calibri" w:cs="Arial"/>
        </w:rPr>
        <w:t xml:space="preserve"> (1996)</w:t>
      </w:r>
      <w:r w:rsidRPr="005A5C4B">
        <w:rPr>
          <w:rFonts w:ascii="Calibri" w:hAnsi="Calibri" w:cs="Arial"/>
        </w:rPr>
        <w:t>.</w:t>
      </w:r>
    </w:p>
    <w:p w14:paraId="199D4FB7" w14:textId="77777777" w:rsidR="006A2994" w:rsidRDefault="006A2994" w:rsidP="00ED7AD7">
      <w:pPr>
        <w:rPr>
          <w:rFonts w:ascii="Calibri" w:hAnsi="Calibri" w:cs="Arial"/>
        </w:rPr>
      </w:pPr>
    </w:p>
    <w:p w14:paraId="4A5D949E" w14:textId="00F25159" w:rsidR="00EA1613" w:rsidRPr="005A5C4B" w:rsidRDefault="00B51853" w:rsidP="00ED7AD7">
      <w:pPr>
        <w:rPr>
          <w:rFonts w:ascii="Calibri" w:hAnsi="Calibri" w:cs="Arial"/>
        </w:rPr>
      </w:pPr>
      <w:r w:rsidRPr="005A5C4B">
        <w:rPr>
          <w:rFonts w:ascii="Calibri" w:hAnsi="Calibri" w:cs="Arial"/>
        </w:rPr>
        <w:t>2. Tarang</w:t>
      </w:r>
      <w:r w:rsidR="00EA1613" w:rsidRPr="005A5C4B">
        <w:rPr>
          <w:rFonts w:ascii="Calibri" w:hAnsi="Calibri" w:cs="Arial"/>
        </w:rPr>
        <w:t>,</w:t>
      </w:r>
      <w:r w:rsidRPr="005A5C4B">
        <w:rPr>
          <w:rFonts w:ascii="Calibri" w:hAnsi="Calibri" w:cs="Arial"/>
        </w:rPr>
        <w:t xml:space="preserve"> S</w:t>
      </w:r>
      <w:r w:rsidR="00EA1613" w:rsidRPr="005A5C4B">
        <w:rPr>
          <w:rFonts w:ascii="Calibri" w:hAnsi="Calibri" w:cs="Arial"/>
        </w:rPr>
        <w:t>.</w:t>
      </w:r>
      <w:r w:rsidR="005A5C4B" w:rsidRPr="005A5C4B">
        <w:rPr>
          <w:rFonts w:ascii="Calibri" w:hAnsi="Calibri" w:cs="Arial"/>
          <w:i/>
        </w:rPr>
        <w:t xml:space="preserve"> et al</w:t>
      </w:r>
      <w:r w:rsidR="006A2994">
        <w:rPr>
          <w:rFonts w:ascii="Calibri" w:hAnsi="Calibri" w:cs="Arial"/>
          <w:i/>
        </w:rPr>
        <w:t>.</w:t>
      </w:r>
      <w:r w:rsidR="005A5C4B" w:rsidRPr="005A5C4B">
        <w:rPr>
          <w:rFonts w:ascii="Calibri" w:hAnsi="Calibri" w:cs="Arial"/>
          <w:b/>
        </w:rPr>
        <w:t xml:space="preserve"> </w:t>
      </w:r>
      <w:r w:rsidRPr="005A5C4B">
        <w:rPr>
          <w:rFonts w:ascii="Calibri" w:hAnsi="Calibri" w:cs="Arial"/>
        </w:rPr>
        <w:t xml:space="preserve">Generation of </w:t>
      </w:r>
      <w:r w:rsidRPr="005A5C4B">
        <w:rPr>
          <w:rFonts w:ascii="Calibri" w:hAnsi="Calibri" w:cs="Arial"/>
          <w:noProof/>
        </w:rPr>
        <w:t>a retinoblastoma</w:t>
      </w:r>
      <w:r w:rsidRPr="005A5C4B">
        <w:rPr>
          <w:rFonts w:ascii="Calibri" w:hAnsi="Calibri" w:cs="Arial"/>
        </w:rPr>
        <w:t xml:space="preserve"> (</w:t>
      </w:r>
      <w:r w:rsidRPr="005A5C4B">
        <w:rPr>
          <w:rFonts w:ascii="Calibri" w:hAnsi="Calibri" w:cs="Arial"/>
          <w:noProof/>
        </w:rPr>
        <w:t>rb</w:t>
      </w:r>
      <w:r w:rsidRPr="005A5C4B">
        <w:rPr>
          <w:rFonts w:ascii="Calibri" w:hAnsi="Calibri" w:cs="Arial"/>
        </w:rPr>
        <w:t>)1-inducible dominant-negative (DN) mouse model.</w:t>
      </w:r>
      <w:r w:rsidR="006A2994">
        <w:rPr>
          <w:rFonts w:ascii="Calibri" w:hAnsi="Calibri" w:cs="Arial"/>
        </w:rPr>
        <w:t xml:space="preserve"> </w:t>
      </w:r>
      <w:r w:rsidR="0004101D" w:rsidRPr="005A5C4B">
        <w:rPr>
          <w:rFonts w:ascii="Calibri" w:hAnsi="Calibri" w:cs="Arial"/>
          <w:i/>
        </w:rPr>
        <w:t>Frontiers Cellular Neuroscience</w:t>
      </w:r>
      <w:r w:rsidRPr="005A5C4B">
        <w:rPr>
          <w:rFonts w:ascii="Calibri" w:hAnsi="Calibri" w:cs="Arial"/>
        </w:rPr>
        <w:t xml:space="preserve">. </w:t>
      </w:r>
      <w:r w:rsidR="00C96306" w:rsidRPr="005A5C4B">
        <w:rPr>
          <w:rFonts w:ascii="Calibri" w:hAnsi="Calibri" w:cs="Arial"/>
          <w:b/>
        </w:rPr>
        <w:t>9</w:t>
      </w:r>
      <w:r w:rsidR="00C96306" w:rsidRPr="005A5C4B">
        <w:rPr>
          <w:rFonts w:ascii="Calibri" w:hAnsi="Calibri" w:cs="Arial"/>
        </w:rPr>
        <w:t xml:space="preserve"> </w:t>
      </w:r>
      <w:r w:rsidR="006C5FF4" w:rsidRPr="00ED7AD7">
        <w:rPr>
          <w:rFonts w:ascii="Calibri" w:hAnsi="Calibri" w:cs="Arial"/>
        </w:rPr>
        <w:t>(52)</w:t>
      </w:r>
      <w:r w:rsidR="006C5FF4" w:rsidRPr="005A5C4B">
        <w:rPr>
          <w:rFonts w:ascii="Calibri" w:hAnsi="Calibri" w:cs="Arial"/>
        </w:rPr>
        <w:t xml:space="preserve"> </w:t>
      </w:r>
      <w:r w:rsidR="00C96306" w:rsidRPr="005A5C4B">
        <w:rPr>
          <w:rFonts w:ascii="Calibri" w:hAnsi="Calibri" w:cs="Arial"/>
        </w:rPr>
        <w:t>(</w:t>
      </w:r>
      <w:r w:rsidR="009830D2" w:rsidRPr="005A5C4B">
        <w:rPr>
          <w:rFonts w:ascii="Calibri" w:hAnsi="Calibri" w:cs="Arial"/>
        </w:rPr>
        <w:t>2015</w:t>
      </w:r>
      <w:r w:rsidR="00C96306" w:rsidRPr="005A5C4B">
        <w:rPr>
          <w:rFonts w:ascii="Calibri" w:hAnsi="Calibri" w:cs="Arial"/>
        </w:rPr>
        <w:t>)</w:t>
      </w:r>
      <w:r w:rsidRPr="005A5C4B">
        <w:rPr>
          <w:rFonts w:ascii="Calibri" w:hAnsi="Calibri" w:cs="Arial"/>
        </w:rPr>
        <w:t>.</w:t>
      </w:r>
    </w:p>
    <w:p w14:paraId="4299D748" w14:textId="77777777" w:rsidR="006A2994" w:rsidRDefault="006A2994" w:rsidP="00ED7AD7">
      <w:pPr>
        <w:rPr>
          <w:rFonts w:ascii="Calibri" w:hAnsi="Calibri" w:cs="Arial"/>
        </w:rPr>
      </w:pPr>
    </w:p>
    <w:p w14:paraId="031B4B3E" w14:textId="61C9AE9B" w:rsidR="00EA1613" w:rsidRPr="005A5C4B" w:rsidRDefault="00B51853" w:rsidP="00ED7AD7">
      <w:pPr>
        <w:rPr>
          <w:rFonts w:ascii="Calibri" w:hAnsi="Calibri" w:cs="Arial"/>
        </w:rPr>
      </w:pPr>
      <w:r w:rsidRPr="005A5C4B">
        <w:rPr>
          <w:rFonts w:ascii="Calibri" w:hAnsi="Calibri" w:cs="Arial"/>
        </w:rPr>
        <w:t>3. Kominami</w:t>
      </w:r>
      <w:r w:rsidR="00EA1613" w:rsidRPr="005A5C4B">
        <w:rPr>
          <w:rFonts w:ascii="Calibri" w:hAnsi="Calibri" w:cs="Arial"/>
        </w:rPr>
        <w:t xml:space="preserve">, </w:t>
      </w:r>
      <w:r w:rsidRPr="005A5C4B">
        <w:rPr>
          <w:rFonts w:ascii="Calibri" w:hAnsi="Calibri" w:cs="Arial"/>
        </w:rPr>
        <w:t>E</w:t>
      </w:r>
      <w:r w:rsidR="00EA1613" w:rsidRPr="005A5C4B">
        <w:rPr>
          <w:rFonts w:ascii="Calibri" w:hAnsi="Calibri" w:cs="Arial"/>
        </w:rPr>
        <w:t>.</w:t>
      </w:r>
      <w:r w:rsidR="005A5C4B" w:rsidRPr="005A5C4B">
        <w:rPr>
          <w:rFonts w:ascii="Calibri" w:hAnsi="Calibri" w:cs="Arial"/>
          <w:i/>
        </w:rPr>
        <w:t xml:space="preserve"> et al</w:t>
      </w:r>
      <w:r w:rsidR="006A2994">
        <w:rPr>
          <w:rFonts w:ascii="Calibri" w:hAnsi="Calibri" w:cs="Arial"/>
          <w:i/>
        </w:rPr>
        <w:t>.</w:t>
      </w:r>
      <w:r w:rsidR="00EA1613" w:rsidRPr="005A5C4B">
        <w:rPr>
          <w:rFonts w:ascii="Calibri" w:hAnsi="Calibri" w:cs="Arial"/>
        </w:rPr>
        <w:t xml:space="preserve"> </w:t>
      </w:r>
      <w:r w:rsidRPr="005A5C4B">
        <w:rPr>
          <w:rFonts w:ascii="Calibri" w:hAnsi="Calibri" w:cs="Arial"/>
        </w:rPr>
        <w:t xml:space="preserve">The selective role of cathepsins B and D in the lysosomal degradation of endogenous and exogenous proteins. </w:t>
      </w:r>
      <w:r w:rsidR="0004101D" w:rsidRPr="005A5C4B">
        <w:rPr>
          <w:rFonts w:ascii="Calibri" w:hAnsi="Calibri" w:cs="Arial"/>
          <w:i/>
        </w:rPr>
        <w:t>FEBS Letters</w:t>
      </w:r>
      <w:r w:rsidRPr="005A5C4B">
        <w:rPr>
          <w:rFonts w:ascii="Calibri" w:hAnsi="Calibri" w:cs="Arial"/>
        </w:rPr>
        <w:t xml:space="preserve">. </w:t>
      </w:r>
      <w:r w:rsidRPr="005A5C4B">
        <w:rPr>
          <w:rFonts w:ascii="Calibri" w:hAnsi="Calibri" w:cs="Arial"/>
          <w:b/>
        </w:rPr>
        <w:t>287</w:t>
      </w:r>
      <w:r w:rsidR="00803BF1" w:rsidRPr="005A5C4B">
        <w:rPr>
          <w:rFonts w:ascii="Calibri" w:hAnsi="Calibri" w:cs="Arial"/>
          <w:b/>
        </w:rPr>
        <w:t xml:space="preserve"> </w:t>
      </w:r>
      <w:r w:rsidR="00803BF1" w:rsidRPr="00ED7AD7">
        <w:rPr>
          <w:rFonts w:ascii="Calibri" w:hAnsi="Calibri" w:cs="Arial"/>
        </w:rPr>
        <w:t>(1-2)</w:t>
      </w:r>
      <w:r w:rsidR="007D7DA1" w:rsidRPr="005A5C4B">
        <w:rPr>
          <w:rFonts w:ascii="Calibri" w:hAnsi="Calibri" w:cs="Arial"/>
        </w:rPr>
        <w:t xml:space="preserve">, </w:t>
      </w:r>
      <w:r w:rsidRPr="005A5C4B">
        <w:rPr>
          <w:rFonts w:ascii="Calibri" w:hAnsi="Calibri" w:cs="Arial"/>
        </w:rPr>
        <w:t>189-192</w:t>
      </w:r>
      <w:r w:rsidR="007D7DA1" w:rsidRPr="005A5C4B">
        <w:rPr>
          <w:rFonts w:ascii="Calibri" w:hAnsi="Calibri" w:cs="Arial"/>
        </w:rPr>
        <w:t xml:space="preserve"> (1991)</w:t>
      </w:r>
      <w:r w:rsidRPr="005A5C4B">
        <w:rPr>
          <w:rFonts w:ascii="Calibri" w:hAnsi="Calibri" w:cs="Arial"/>
        </w:rPr>
        <w:t>.</w:t>
      </w:r>
    </w:p>
    <w:p w14:paraId="6DED4CB7" w14:textId="77777777" w:rsidR="006A2994" w:rsidRDefault="006A2994" w:rsidP="00ED7AD7">
      <w:pPr>
        <w:rPr>
          <w:rFonts w:ascii="Calibri" w:hAnsi="Calibri" w:cs="Arial"/>
        </w:rPr>
      </w:pPr>
    </w:p>
    <w:p w14:paraId="492234D5" w14:textId="54CC793F" w:rsidR="00EA1613" w:rsidRPr="005A5C4B" w:rsidRDefault="00B51853" w:rsidP="00ED7AD7">
      <w:pPr>
        <w:rPr>
          <w:rFonts w:ascii="Calibri" w:hAnsi="Calibri" w:cs="Arial"/>
        </w:rPr>
      </w:pPr>
      <w:r w:rsidRPr="005A5C4B">
        <w:rPr>
          <w:rFonts w:ascii="Calibri" w:hAnsi="Calibri" w:cs="Arial"/>
        </w:rPr>
        <w:t>4. Cortellino</w:t>
      </w:r>
      <w:r w:rsidR="00EA1613" w:rsidRPr="005A5C4B">
        <w:rPr>
          <w:rFonts w:ascii="Calibri" w:hAnsi="Calibri" w:cs="Arial"/>
        </w:rPr>
        <w:t xml:space="preserve">, </w:t>
      </w:r>
      <w:r w:rsidRPr="005A5C4B">
        <w:rPr>
          <w:rFonts w:ascii="Calibri" w:hAnsi="Calibri" w:cs="Arial"/>
        </w:rPr>
        <w:t>S</w:t>
      </w:r>
      <w:r w:rsidR="00EA1613" w:rsidRPr="005A5C4B">
        <w:rPr>
          <w:rFonts w:ascii="Calibri" w:hAnsi="Calibri" w:cs="Arial"/>
        </w:rPr>
        <w:t>.</w:t>
      </w:r>
      <w:r w:rsidR="005A5C4B" w:rsidRPr="005A5C4B">
        <w:rPr>
          <w:rFonts w:ascii="Calibri" w:hAnsi="Calibri" w:cs="Arial"/>
          <w:i/>
        </w:rPr>
        <w:t xml:space="preserve"> et al</w:t>
      </w:r>
      <w:r w:rsidR="006A2994">
        <w:rPr>
          <w:rFonts w:ascii="Calibri" w:hAnsi="Calibri" w:cs="Arial"/>
          <w:i/>
        </w:rPr>
        <w:t>.</w:t>
      </w:r>
      <w:r w:rsidRPr="005A5C4B">
        <w:rPr>
          <w:rFonts w:ascii="Calibri" w:hAnsi="Calibri" w:cs="Arial"/>
        </w:rPr>
        <w:t xml:space="preserve"> Defective ciliogenesis, embryonic lethality and severe impairment of the sonic hedgehog pathway caused by inactivation of the mouse complex A intraflagellar transport gene Ift122/Wdr10, partially overlapping with the DNA repair gene Med1/Mbd4. </w:t>
      </w:r>
      <w:r w:rsidR="0004101D" w:rsidRPr="005A5C4B">
        <w:rPr>
          <w:rFonts w:ascii="Calibri" w:hAnsi="Calibri" w:cs="Arial"/>
          <w:i/>
        </w:rPr>
        <w:t>Developmental Biology</w:t>
      </w:r>
      <w:r w:rsidR="006A2994">
        <w:rPr>
          <w:rFonts w:ascii="Calibri" w:hAnsi="Calibri" w:cs="Arial"/>
          <w:i/>
        </w:rPr>
        <w:t>.</w:t>
      </w:r>
      <w:r w:rsidR="0004101D" w:rsidRPr="005A5C4B">
        <w:rPr>
          <w:rFonts w:ascii="Calibri" w:hAnsi="Calibri" w:cs="Arial"/>
        </w:rPr>
        <w:t xml:space="preserve"> </w:t>
      </w:r>
      <w:r w:rsidRPr="005A5C4B">
        <w:rPr>
          <w:rFonts w:ascii="Calibri" w:hAnsi="Calibri" w:cs="Arial"/>
          <w:b/>
        </w:rPr>
        <w:t>325</w:t>
      </w:r>
      <w:r w:rsidR="00803BF1" w:rsidRPr="005A5C4B">
        <w:rPr>
          <w:rFonts w:ascii="Calibri" w:hAnsi="Calibri" w:cs="Arial"/>
          <w:b/>
        </w:rPr>
        <w:t xml:space="preserve"> </w:t>
      </w:r>
      <w:r w:rsidR="00803BF1" w:rsidRPr="00ED7AD7">
        <w:rPr>
          <w:rFonts w:ascii="Calibri" w:hAnsi="Calibri" w:cs="Arial"/>
        </w:rPr>
        <w:t>(1)</w:t>
      </w:r>
      <w:r w:rsidR="00B44233" w:rsidRPr="005A5C4B">
        <w:rPr>
          <w:rFonts w:ascii="Calibri" w:hAnsi="Calibri" w:cs="Arial"/>
        </w:rPr>
        <w:t xml:space="preserve">, </w:t>
      </w:r>
      <w:r w:rsidRPr="005A5C4B">
        <w:rPr>
          <w:rFonts w:ascii="Calibri" w:hAnsi="Calibri" w:cs="Arial"/>
        </w:rPr>
        <w:t>225-237</w:t>
      </w:r>
      <w:r w:rsidR="00B44233" w:rsidRPr="005A5C4B">
        <w:rPr>
          <w:rFonts w:ascii="Calibri" w:hAnsi="Calibri" w:cs="Arial"/>
        </w:rPr>
        <w:t xml:space="preserve"> (2009)</w:t>
      </w:r>
      <w:r w:rsidRPr="005A5C4B">
        <w:rPr>
          <w:rFonts w:ascii="Calibri" w:hAnsi="Calibri" w:cs="Arial"/>
        </w:rPr>
        <w:t>.</w:t>
      </w:r>
    </w:p>
    <w:p w14:paraId="232AE0D8" w14:textId="77777777" w:rsidR="006A2994" w:rsidRDefault="006A2994" w:rsidP="00ED7AD7">
      <w:pPr>
        <w:rPr>
          <w:rFonts w:ascii="Calibri" w:hAnsi="Calibri" w:cs="Arial"/>
        </w:rPr>
      </w:pPr>
    </w:p>
    <w:p w14:paraId="4051A8C5" w14:textId="138D83B1" w:rsidR="00EA1613" w:rsidRPr="005A5C4B" w:rsidRDefault="00B51853" w:rsidP="00ED7AD7">
      <w:pPr>
        <w:rPr>
          <w:rFonts w:ascii="Calibri" w:hAnsi="Calibri" w:cs="Arial"/>
        </w:rPr>
      </w:pPr>
      <w:r w:rsidRPr="005A5C4B">
        <w:rPr>
          <w:rFonts w:ascii="Calibri" w:hAnsi="Calibri" w:cs="Arial"/>
        </w:rPr>
        <w:t>5. F</w:t>
      </w:r>
      <w:r w:rsidR="007E7FE3" w:rsidRPr="005A5C4B">
        <w:rPr>
          <w:rFonts w:ascii="Calibri" w:hAnsi="Calibri" w:cs="Arial"/>
        </w:rPr>
        <w:t>erreira, C.</w:t>
      </w:r>
      <w:r w:rsidR="005A5C4B" w:rsidRPr="005A5C4B">
        <w:rPr>
          <w:rFonts w:ascii="Calibri" w:hAnsi="Calibri" w:cs="Arial"/>
          <w:i/>
        </w:rPr>
        <w:t xml:space="preserve"> et al</w:t>
      </w:r>
      <w:r w:rsidR="006A2994">
        <w:rPr>
          <w:rFonts w:ascii="Calibri" w:hAnsi="Calibri" w:cs="Arial"/>
          <w:i/>
        </w:rPr>
        <w:t>.</w:t>
      </w:r>
      <w:r w:rsidRPr="005A5C4B">
        <w:rPr>
          <w:rFonts w:ascii="Calibri" w:hAnsi="Calibri" w:cs="Arial"/>
        </w:rPr>
        <w:t xml:space="preserve"> Early embryonic lethality of H ferritin gene deletion in mice. </w:t>
      </w:r>
      <w:r w:rsidR="008B1147" w:rsidRPr="005A5C4B">
        <w:rPr>
          <w:rFonts w:ascii="Calibri" w:hAnsi="Calibri" w:cs="Arial"/>
          <w:i/>
        </w:rPr>
        <w:t>Journal of Biological Chemistry</w:t>
      </w:r>
      <w:r w:rsidR="006A2994">
        <w:rPr>
          <w:rFonts w:ascii="Calibri" w:hAnsi="Calibri" w:cs="Arial"/>
          <w:i/>
        </w:rPr>
        <w:t>.</w:t>
      </w:r>
      <w:r w:rsidR="008B1147" w:rsidRPr="005A5C4B">
        <w:rPr>
          <w:rFonts w:ascii="Calibri" w:hAnsi="Calibri" w:cs="Arial"/>
        </w:rPr>
        <w:t xml:space="preserve"> </w:t>
      </w:r>
      <w:r w:rsidRPr="005A5C4B">
        <w:rPr>
          <w:rFonts w:ascii="Calibri" w:hAnsi="Calibri" w:cs="Arial"/>
          <w:b/>
        </w:rPr>
        <w:t>275</w:t>
      </w:r>
      <w:r w:rsidR="00803BF1" w:rsidRPr="00ED7AD7">
        <w:rPr>
          <w:rFonts w:ascii="Calibri" w:hAnsi="Calibri" w:cs="Arial"/>
        </w:rPr>
        <w:t xml:space="preserve"> (5)</w:t>
      </w:r>
      <w:r w:rsidR="008C6FC1" w:rsidRPr="005A5C4B">
        <w:rPr>
          <w:rFonts w:ascii="Calibri" w:hAnsi="Calibri" w:cs="Arial"/>
        </w:rPr>
        <w:t xml:space="preserve">, </w:t>
      </w:r>
      <w:r w:rsidRPr="005A5C4B">
        <w:rPr>
          <w:rFonts w:ascii="Calibri" w:hAnsi="Calibri" w:cs="Arial"/>
        </w:rPr>
        <w:t>3021-3024</w:t>
      </w:r>
      <w:r w:rsidR="008C6FC1" w:rsidRPr="005A5C4B">
        <w:rPr>
          <w:rFonts w:ascii="Calibri" w:hAnsi="Calibri" w:cs="Arial"/>
        </w:rPr>
        <w:t xml:space="preserve"> (2000)</w:t>
      </w:r>
      <w:r w:rsidRPr="005A5C4B">
        <w:rPr>
          <w:rFonts w:ascii="Calibri" w:hAnsi="Calibri" w:cs="Arial"/>
        </w:rPr>
        <w:t>.</w:t>
      </w:r>
    </w:p>
    <w:p w14:paraId="58C18BB6" w14:textId="77777777" w:rsidR="006A2994" w:rsidRDefault="006A2994" w:rsidP="00ED7AD7">
      <w:pPr>
        <w:rPr>
          <w:rFonts w:ascii="Calibri" w:hAnsi="Calibri" w:cs="Arial"/>
        </w:rPr>
      </w:pPr>
    </w:p>
    <w:p w14:paraId="17C472CC" w14:textId="5D11E430" w:rsidR="00B51853" w:rsidRPr="005A5C4B" w:rsidRDefault="00B51853" w:rsidP="00ED7AD7">
      <w:pPr>
        <w:rPr>
          <w:rFonts w:ascii="Calibri" w:hAnsi="Calibri" w:cs="Arial"/>
        </w:rPr>
      </w:pPr>
      <w:r w:rsidRPr="005A5C4B">
        <w:rPr>
          <w:rFonts w:ascii="Calibri" w:hAnsi="Calibri" w:cs="Arial"/>
        </w:rPr>
        <w:t>6. Lee</w:t>
      </w:r>
      <w:r w:rsidR="00D30875" w:rsidRPr="005A5C4B">
        <w:rPr>
          <w:rFonts w:ascii="Calibri" w:hAnsi="Calibri" w:cs="Arial"/>
        </w:rPr>
        <w:t>,</w:t>
      </w:r>
      <w:r w:rsidRPr="005A5C4B">
        <w:rPr>
          <w:rFonts w:ascii="Calibri" w:hAnsi="Calibri" w:cs="Arial"/>
        </w:rPr>
        <w:t xml:space="preserve"> E</w:t>
      </w:r>
      <w:r w:rsidR="00D30875" w:rsidRPr="005A5C4B">
        <w:rPr>
          <w:rFonts w:ascii="Calibri" w:hAnsi="Calibri" w:cs="Arial"/>
        </w:rPr>
        <w:t>.</w:t>
      </w:r>
      <w:r w:rsidRPr="005A5C4B">
        <w:rPr>
          <w:rFonts w:ascii="Calibri" w:hAnsi="Calibri" w:cs="Arial"/>
        </w:rPr>
        <w:t>Y</w:t>
      </w:r>
      <w:r w:rsidR="00D30875" w:rsidRPr="005A5C4B">
        <w:rPr>
          <w:rFonts w:ascii="Calibri" w:hAnsi="Calibri" w:cs="Arial"/>
        </w:rPr>
        <w:t>.</w:t>
      </w:r>
      <w:r w:rsidR="005A5C4B" w:rsidRPr="005A5C4B">
        <w:rPr>
          <w:rFonts w:ascii="Calibri" w:hAnsi="Calibri" w:cs="Arial"/>
          <w:i/>
        </w:rPr>
        <w:t xml:space="preserve"> et al</w:t>
      </w:r>
      <w:r w:rsidR="006A2994">
        <w:rPr>
          <w:rFonts w:ascii="Calibri" w:hAnsi="Calibri" w:cs="Arial"/>
          <w:i/>
        </w:rPr>
        <w:t>.</w:t>
      </w:r>
      <w:r w:rsidRPr="005A5C4B">
        <w:rPr>
          <w:rFonts w:ascii="Calibri" w:hAnsi="Calibri" w:cs="Arial"/>
        </w:rPr>
        <w:t xml:space="preserve"> Mice deficient for </w:t>
      </w:r>
      <w:r w:rsidRPr="005A5C4B">
        <w:rPr>
          <w:rFonts w:ascii="Calibri" w:hAnsi="Calibri" w:cs="Arial"/>
          <w:noProof/>
        </w:rPr>
        <w:t>rb</w:t>
      </w:r>
      <w:r w:rsidRPr="005A5C4B">
        <w:rPr>
          <w:rFonts w:ascii="Calibri" w:hAnsi="Calibri" w:cs="Arial"/>
        </w:rPr>
        <w:t xml:space="preserve"> are nonviable and show defects in neurogenesis and </w:t>
      </w:r>
      <w:r w:rsidRPr="005A5C4B">
        <w:rPr>
          <w:rFonts w:ascii="Calibri" w:hAnsi="Calibri" w:cs="Arial"/>
          <w:noProof/>
        </w:rPr>
        <w:t>haematopoiesis</w:t>
      </w:r>
      <w:r w:rsidRPr="005A5C4B">
        <w:rPr>
          <w:rFonts w:ascii="Calibri" w:hAnsi="Calibri" w:cs="Arial"/>
        </w:rPr>
        <w:t xml:space="preserve">. </w:t>
      </w:r>
      <w:r w:rsidRPr="005A5C4B">
        <w:rPr>
          <w:rFonts w:ascii="Calibri" w:hAnsi="Calibri" w:cs="Arial"/>
          <w:i/>
        </w:rPr>
        <w:t>Nature</w:t>
      </w:r>
      <w:r w:rsidRPr="005A5C4B">
        <w:rPr>
          <w:rFonts w:ascii="Calibri" w:hAnsi="Calibri" w:cs="Arial"/>
        </w:rPr>
        <w:t xml:space="preserve">. </w:t>
      </w:r>
      <w:r w:rsidRPr="005A5C4B">
        <w:rPr>
          <w:rFonts w:ascii="Calibri" w:hAnsi="Calibri" w:cs="Arial"/>
          <w:b/>
        </w:rPr>
        <w:t>359</w:t>
      </w:r>
      <w:r w:rsidR="00803BF1" w:rsidRPr="00ED7AD7">
        <w:rPr>
          <w:rFonts w:ascii="Calibri" w:hAnsi="Calibri" w:cs="Arial"/>
        </w:rPr>
        <w:t xml:space="preserve"> (</w:t>
      </w:r>
      <w:r w:rsidR="00803BF1" w:rsidRPr="00ED7AD7">
        <w:rPr>
          <w:rFonts w:asciiTheme="minorHAnsi" w:hAnsiTheme="minorHAnsi" w:cstheme="minorHAnsi"/>
          <w:color w:val="000000"/>
          <w:shd w:val="clear" w:color="auto" w:fill="FFFFFF"/>
        </w:rPr>
        <w:t>6393)</w:t>
      </w:r>
      <w:r w:rsidR="000C1A25" w:rsidRPr="00ED7AD7">
        <w:rPr>
          <w:rFonts w:ascii="Calibri" w:hAnsi="Calibri" w:cs="Arial"/>
        </w:rPr>
        <w:t>,</w:t>
      </w:r>
      <w:r w:rsidR="000C1A25" w:rsidRPr="005A5C4B">
        <w:rPr>
          <w:rFonts w:ascii="Calibri" w:hAnsi="Calibri" w:cs="Arial"/>
        </w:rPr>
        <w:t xml:space="preserve"> </w:t>
      </w:r>
      <w:r w:rsidRPr="005A5C4B">
        <w:rPr>
          <w:rFonts w:ascii="Calibri" w:hAnsi="Calibri" w:cs="Arial"/>
        </w:rPr>
        <w:t>288-294</w:t>
      </w:r>
      <w:r w:rsidR="004B0697" w:rsidRPr="005A5C4B">
        <w:rPr>
          <w:rFonts w:ascii="Calibri" w:hAnsi="Calibri" w:cs="Arial"/>
        </w:rPr>
        <w:t xml:space="preserve"> </w:t>
      </w:r>
      <w:r w:rsidR="000C1A25" w:rsidRPr="005A5C4B">
        <w:rPr>
          <w:rFonts w:ascii="Calibri" w:hAnsi="Calibri" w:cs="Arial"/>
        </w:rPr>
        <w:t>(1992)</w:t>
      </w:r>
      <w:r w:rsidRPr="005A5C4B">
        <w:rPr>
          <w:rFonts w:ascii="Calibri" w:hAnsi="Calibri" w:cs="Arial"/>
        </w:rPr>
        <w:t>.</w:t>
      </w:r>
    </w:p>
    <w:p w14:paraId="109929A5" w14:textId="77777777" w:rsidR="006A2994" w:rsidRDefault="006A2994" w:rsidP="00ED7AD7">
      <w:pPr>
        <w:rPr>
          <w:rFonts w:ascii="Calibri" w:hAnsi="Calibri" w:cs="Arial"/>
        </w:rPr>
      </w:pPr>
    </w:p>
    <w:p w14:paraId="6674BECB" w14:textId="4EB50039" w:rsidR="00EA1613" w:rsidRPr="005A5C4B" w:rsidRDefault="00B51853" w:rsidP="00ED7AD7">
      <w:pPr>
        <w:rPr>
          <w:rFonts w:ascii="Calibri" w:hAnsi="Calibri" w:cs="Arial"/>
        </w:rPr>
      </w:pPr>
      <w:r w:rsidRPr="005A5C4B">
        <w:rPr>
          <w:rFonts w:ascii="Calibri" w:hAnsi="Calibri" w:cs="Arial"/>
        </w:rPr>
        <w:t>7. Turlo</w:t>
      </w:r>
      <w:r w:rsidR="00D30875" w:rsidRPr="005A5C4B">
        <w:rPr>
          <w:rFonts w:ascii="Calibri" w:hAnsi="Calibri" w:cs="Arial"/>
        </w:rPr>
        <w:t>,</w:t>
      </w:r>
      <w:r w:rsidRPr="005A5C4B">
        <w:rPr>
          <w:rFonts w:ascii="Calibri" w:hAnsi="Calibri" w:cs="Arial"/>
        </w:rPr>
        <w:t xml:space="preserve"> K</w:t>
      </w:r>
      <w:r w:rsidR="00D30875" w:rsidRPr="005A5C4B">
        <w:rPr>
          <w:rFonts w:ascii="Calibri" w:hAnsi="Calibri" w:cs="Arial"/>
        </w:rPr>
        <w:t>.</w:t>
      </w:r>
      <w:r w:rsidRPr="005A5C4B">
        <w:rPr>
          <w:rFonts w:ascii="Calibri" w:hAnsi="Calibri" w:cs="Arial"/>
        </w:rPr>
        <w:t>A</w:t>
      </w:r>
      <w:r w:rsidR="00D30875" w:rsidRPr="005A5C4B">
        <w:rPr>
          <w:rFonts w:ascii="Calibri" w:hAnsi="Calibri" w:cs="Arial"/>
        </w:rPr>
        <w:t>.</w:t>
      </w:r>
      <w:r w:rsidR="005A5C4B" w:rsidRPr="005A5C4B">
        <w:rPr>
          <w:rFonts w:ascii="Calibri" w:hAnsi="Calibri" w:cs="Arial"/>
          <w:i/>
        </w:rPr>
        <w:t xml:space="preserve"> et al</w:t>
      </w:r>
      <w:r w:rsidR="006A2994">
        <w:rPr>
          <w:rFonts w:ascii="Calibri" w:hAnsi="Calibri" w:cs="Arial"/>
          <w:i/>
        </w:rPr>
        <w:t>.</w:t>
      </w:r>
      <w:r w:rsidRPr="005A5C4B">
        <w:rPr>
          <w:rFonts w:ascii="Calibri" w:hAnsi="Calibri" w:cs="Arial"/>
        </w:rPr>
        <w:t xml:space="preserve"> When </w:t>
      </w:r>
      <w:r w:rsidRPr="005A5C4B">
        <w:rPr>
          <w:rFonts w:ascii="Calibri" w:hAnsi="Calibri" w:cs="Arial"/>
          <w:noProof/>
        </w:rPr>
        <w:t>cre</w:t>
      </w:r>
      <w:r w:rsidRPr="005A5C4B">
        <w:rPr>
          <w:rFonts w:ascii="Calibri" w:hAnsi="Calibri" w:cs="Arial"/>
        </w:rPr>
        <w:t xml:space="preserve">-mediated recombination in mice does not result in protein loss. </w:t>
      </w:r>
      <w:r w:rsidRPr="005A5C4B">
        <w:rPr>
          <w:rFonts w:ascii="Calibri" w:hAnsi="Calibri" w:cs="Arial"/>
          <w:i/>
        </w:rPr>
        <w:t>Genetics</w:t>
      </w:r>
      <w:r w:rsidRPr="005A5C4B">
        <w:rPr>
          <w:rFonts w:ascii="Calibri" w:hAnsi="Calibri" w:cs="Arial"/>
        </w:rPr>
        <w:t xml:space="preserve">. </w:t>
      </w:r>
      <w:r w:rsidRPr="005A5C4B">
        <w:rPr>
          <w:rFonts w:ascii="Calibri" w:hAnsi="Calibri" w:cs="Arial"/>
          <w:b/>
        </w:rPr>
        <w:t>186</w:t>
      </w:r>
      <w:r w:rsidR="00803BF1" w:rsidRPr="005A5C4B">
        <w:rPr>
          <w:rFonts w:ascii="Calibri" w:hAnsi="Calibri" w:cs="Arial"/>
          <w:b/>
        </w:rPr>
        <w:t xml:space="preserve"> </w:t>
      </w:r>
      <w:r w:rsidR="00803BF1" w:rsidRPr="00ED7AD7">
        <w:rPr>
          <w:rFonts w:ascii="Calibri" w:hAnsi="Calibri" w:cs="Arial"/>
        </w:rPr>
        <w:t>(3)</w:t>
      </w:r>
      <w:r w:rsidR="004B0697" w:rsidRPr="005A5C4B">
        <w:rPr>
          <w:rFonts w:ascii="Calibri" w:hAnsi="Calibri" w:cs="Arial"/>
        </w:rPr>
        <w:t xml:space="preserve">, </w:t>
      </w:r>
      <w:r w:rsidRPr="005A5C4B">
        <w:rPr>
          <w:rFonts w:ascii="Calibri" w:hAnsi="Calibri" w:cs="Arial"/>
        </w:rPr>
        <w:t>959-967</w:t>
      </w:r>
      <w:r w:rsidR="004B0697" w:rsidRPr="005A5C4B">
        <w:rPr>
          <w:rFonts w:ascii="Calibri" w:hAnsi="Calibri" w:cs="Arial"/>
        </w:rPr>
        <w:t xml:space="preserve"> (2010)</w:t>
      </w:r>
      <w:r w:rsidRPr="005A5C4B">
        <w:rPr>
          <w:rFonts w:ascii="Calibri" w:hAnsi="Calibri" w:cs="Arial"/>
        </w:rPr>
        <w:t>.</w:t>
      </w:r>
    </w:p>
    <w:p w14:paraId="087B59AE" w14:textId="77777777" w:rsidR="006A2994" w:rsidRDefault="006A2994" w:rsidP="00ED7AD7">
      <w:pPr>
        <w:rPr>
          <w:rFonts w:ascii="Calibri" w:hAnsi="Calibri" w:cs="Arial"/>
        </w:rPr>
      </w:pPr>
    </w:p>
    <w:p w14:paraId="27C864EA" w14:textId="0E5A43D3" w:rsidR="00EA1613" w:rsidRPr="005A5C4B" w:rsidRDefault="00B51853" w:rsidP="00ED7AD7">
      <w:pPr>
        <w:rPr>
          <w:rFonts w:ascii="Calibri" w:hAnsi="Calibri" w:cs="Arial"/>
        </w:rPr>
      </w:pPr>
      <w:r w:rsidRPr="005A5C4B">
        <w:rPr>
          <w:rFonts w:ascii="Calibri" w:hAnsi="Calibri" w:cs="Arial"/>
        </w:rPr>
        <w:t>8. Weber</w:t>
      </w:r>
      <w:r w:rsidR="004625AF" w:rsidRPr="005A5C4B">
        <w:rPr>
          <w:rFonts w:ascii="Calibri" w:hAnsi="Calibri" w:cs="Arial"/>
        </w:rPr>
        <w:t xml:space="preserve">, </w:t>
      </w:r>
      <w:r w:rsidRPr="005A5C4B">
        <w:rPr>
          <w:rFonts w:ascii="Calibri" w:hAnsi="Calibri" w:cs="Arial"/>
        </w:rPr>
        <w:t>T</w:t>
      </w:r>
      <w:r w:rsidR="004625AF" w:rsidRPr="005A5C4B">
        <w:rPr>
          <w:rFonts w:ascii="Calibri" w:hAnsi="Calibri" w:cs="Arial"/>
        </w:rPr>
        <w:t>.</w:t>
      </w:r>
      <w:r w:rsidR="005A5C4B" w:rsidRPr="005A5C4B">
        <w:rPr>
          <w:rFonts w:ascii="Calibri" w:hAnsi="Calibri" w:cs="Arial"/>
          <w:i/>
        </w:rPr>
        <w:t xml:space="preserve"> et al</w:t>
      </w:r>
      <w:r w:rsidR="006A2994">
        <w:rPr>
          <w:rFonts w:ascii="Calibri" w:hAnsi="Calibri" w:cs="Arial"/>
          <w:i/>
        </w:rPr>
        <w:t>.</w:t>
      </w:r>
      <w:r w:rsidR="004625AF" w:rsidRPr="005A5C4B">
        <w:rPr>
          <w:rFonts w:ascii="Calibri" w:hAnsi="Calibri" w:cs="Arial"/>
        </w:rPr>
        <w:t xml:space="preserve"> </w:t>
      </w:r>
      <w:r w:rsidRPr="005A5C4B">
        <w:rPr>
          <w:rFonts w:ascii="Calibri" w:hAnsi="Calibri" w:cs="Arial"/>
        </w:rPr>
        <w:t xml:space="preserve">Rapid cell-cycle reentry and cell death after acute inactivation of the retinoblastoma gene product in postnatal cochlear hair cells. </w:t>
      </w:r>
      <w:r w:rsidR="008B1147" w:rsidRPr="005A5C4B">
        <w:rPr>
          <w:rFonts w:ascii="Calibri" w:hAnsi="Calibri" w:cs="Arial"/>
          <w:i/>
        </w:rPr>
        <w:t>Proceedings of the National Academy of Sciences of the United States of America</w:t>
      </w:r>
      <w:r w:rsidRPr="005A5C4B">
        <w:rPr>
          <w:rFonts w:ascii="Calibri" w:hAnsi="Calibri" w:cs="Arial"/>
        </w:rPr>
        <w:t xml:space="preserve">. </w:t>
      </w:r>
      <w:r w:rsidRPr="005A5C4B">
        <w:rPr>
          <w:rFonts w:ascii="Calibri" w:hAnsi="Calibri" w:cs="Arial"/>
          <w:b/>
        </w:rPr>
        <w:t>105</w:t>
      </w:r>
      <w:r w:rsidR="00803BF1" w:rsidRPr="005A5C4B">
        <w:rPr>
          <w:rFonts w:ascii="Calibri" w:hAnsi="Calibri" w:cs="Arial"/>
          <w:b/>
        </w:rPr>
        <w:t xml:space="preserve"> </w:t>
      </w:r>
      <w:r w:rsidR="00803BF1" w:rsidRPr="00ED7AD7">
        <w:rPr>
          <w:rFonts w:ascii="Calibri" w:hAnsi="Calibri" w:cs="Arial"/>
        </w:rPr>
        <w:t>(2)</w:t>
      </w:r>
      <w:r w:rsidR="00497BBA" w:rsidRPr="005A5C4B">
        <w:rPr>
          <w:rFonts w:ascii="Calibri" w:hAnsi="Calibri" w:cs="Arial"/>
        </w:rPr>
        <w:t>,</w:t>
      </w:r>
      <w:r w:rsidR="00497BBA" w:rsidRPr="005A5C4B">
        <w:rPr>
          <w:rFonts w:ascii="Calibri" w:hAnsi="Calibri" w:cs="Arial"/>
          <w:b/>
        </w:rPr>
        <w:t xml:space="preserve"> </w:t>
      </w:r>
      <w:r w:rsidRPr="005A5C4B">
        <w:rPr>
          <w:rFonts w:ascii="Calibri" w:hAnsi="Calibri" w:cs="Arial"/>
        </w:rPr>
        <w:t>781-785</w:t>
      </w:r>
      <w:r w:rsidR="00497BBA" w:rsidRPr="005A5C4B">
        <w:rPr>
          <w:rFonts w:ascii="Calibri" w:hAnsi="Calibri" w:cs="Arial"/>
        </w:rPr>
        <w:t xml:space="preserve"> (2008)</w:t>
      </w:r>
      <w:r w:rsidRPr="005A5C4B">
        <w:rPr>
          <w:rFonts w:ascii="Calibri" w:hAnsi="Calibri" w:cs="Arial"/>
        </w:rPr>
        <w:t>.</w:t>
      </w:r>
    </w:p>
    <w:p w14:paraId="52B0482F" w14:textId="77777777" w:rsidR="006A2994" w:rsidRDefault="006A2994" w:rsidP="00ED7AD7">
      <w:pPr>
        <w:rPr>
          <w:rFonts w:ascii="Calibri" w:hAnsi="Calibri" w:cs="Arial"/>
        </w:rPr>
      </w:pPr>
    </w:p>
    <w:p w14:paraId="4DD41F74" w14:textId="747C1F59" w:rsidR="00EA1613" w:rsidRPr="005A5C4B" w:rsidRDefault="00B51853" w:rsidP="00ED7AD7">
      <w:pPr>
        <w:rPr>
          <w:rFonts w:ascii="Calibri" w:hAnsi="Calibri" w:cs="Arial"/>
        </w:rPr>
      </w:pPr>
      <w:r w:rsidRPr="005A5C4B">
        <w:rPr>
          <w:rFonts w:ascii="Calibri" w:hAnsi="Calibri" w:cs="Arial"/>
        </w:rPr>
        <w:lastRenderedPageBreak/>
        <w:t>9. Zhang</w:t>
      </w:r>
      <w:r w:rsidR="004625AF" w:rsidRPr="005A5C4B">
        <w:rPr>
          <w:rFonts w:ascii="Calibri" w:hAnsi="Calibri" w:cs="Arial"/>
        </w:rPr>
        <w:t xml:space="preserve">, </w:t>
      </w:r>
      <w:r w:rsidRPr="005A5C4B">
        <w:rPr>
          <w:rFonts w:ascii="Calibri" w:hAnsi="Calibri" w:cs="Arial"/>
        </w:rPr>
        <w:t>J</w:t>
      </w:r>
      <w:r w:rsidR="004625AF" w:rsidRPr="005A5C4B">
        <w:rPr>
          <w:rFonts w:ascii="Calibri" w:hAnsi="Calibri" w:cs="Arial"/>
        </w:rPr>
        <w:t>.</w:t>
      </w:r>
      <w:r w:rsidR="005A5C4B" w:rsidRPr="005A5C4B">
        <w:rPr>
          <w:rFonts w:ascii="Calibri" w:hAnsi="Calibri" w:cs="Arial"/>
          <w:i/>
        </w:rPr>
        <w:t xml:space="preserve"> et al</w:t>
      </w:r>
      <w:r w:rsidR="006A2994">
        <w:rPr>
          <w:rFonts w:ascii="Calibri" w:hAnsi="Calibri" w:cs="Arial"/>
          <w:i/>
        </w:rPr>
        <w:t>.</w:t>
      </w:r>
      <w:r w:rsidR="004625AF" w:rsidRPr="005A5C4B">
        <w:rPr>
          <w:rFonts w:ascii="Calibri" w:hAnsi="Calibri" w:cs="Arial"/>
        </w:rPr>
        <w:t xml:space="preserve"> </w:t>
      </w:r>
      <w:r w:rsidRPr="005A5C4B">
        <w:rPr>
          <w:rFonts w:ascii="Calibri" w:hAnsi="Calibri" w:cs="Arial"/>
        </w:rPr>
        <w:t xml:space="preserve">The first knockout mouse model of retinoblastoma. </w:t>
      </w:r>
      <w:r w:rsidRPr="005A5C4B">
        <w:rPr>
          <w:rFonts w:ascii="Calibri" w:hAnsi="Calibri" w:cs="Arial"/>
          <w:i/>
        </w:rPr>
        <w:t>Cell Cycle</w:t>
      </w:r>
      <w:r w:rsidRPr="005A5C4B">
        <w:rPr>
          <w:rFonts w:ascii="Calibri" w:hAnsi="Calibri" w:cs="Arial"/>
        </w:rPr>
        <w:t xml:space="preserve">. </w:t>
      </w:r>
      <w:r w:rsidRPr="005A5C4B">
        <w:rPr>
          <w:rFonts w:ascii="Calibri" w:hAnsi="Calibri" w:cs="Arial"/>
          <w:b/>
        </w:rPr>
        <w:t>3</w:t>
      </w:r>
      <w:r w:rsidR="000D1377" w:rsidRPr="005A5C4B">
        <w:rPr>
          <w:rFonts w:ascii="Calibri" w:hAnsi="Calibri" w:cs="Arial"/>
          <w:b/>
        </w:rPr>
        <w:t xml:space="preserve"> </w:t>
      </w:r>
      <w:r w:rsidR="000D1377" w:rsidRPr="00ED7AD7">
        <w:rPr>
          <w:rFonts w:ascii="Calibri" w:hAnsi="Calibri" w:cs="Arial"/>
        </w:rPr>
        <w:t>(7)</w:t>
      </w:r>
      <w:r w:rsidR="0016008E" w:rsidRPr="00ED7AD7">
        <w:rPr>
          <w:rFonts w:ascii="Calibri" w:hAnsi="Calibri" w:cs="Arial"/>
        </w:rPr>
        <w:t>,</w:t>
      </w:r>
      <w:r w:rsidR="0016008E" w:rsidRPr="005A5C4B">
        <w:rPr>
          <w:rFonts w:ascii="Calibri" w:hAnsi="Calibri" w:cs="Arial"/>
          <w:b/>
        </w:rPr>
        <w:t xml:space="preserve"> </w:t>
      </w:r>
      <w:r w:rsidRPr="005A5C4B">
        <w:rPr>
          <w:rFonts w:ascii="Calibri" w:hAnsi="Calibri" w:cs="Arial"/>
        </w:rPr>
        <w:t>952-959</w:t>
      </w:r>
      <w:r w:rsidR="0016008E" w:rsidRPr="005A5C4B">
        <w:rPr>
          <w:rFonts w:ascii="Calibri" w:hAnsi="Calibri" w:cs="Arial"/>
        </w:rPr>
        <w:t xml:space="preserve"> (2004)</w:t>
      </w:r>
      <w:r w:rsidRPr="005A5C4B">
        <w:rPr>
          <w:rFonts w:ascii="Calibri" w:hAnsi="Calibri" w:cs="Arial"/>
        </w:rPr>
        <w:t>.</w:t>
      </w:r>
    </w:p>
    <w:p w14:paraId="3AF1B05F" w14:textId="77777777" w:rsidR="006A2994" w:rsidRDefault="006A2994" w:rsidP="00ED7AD7">
      <w:pPr>
        <w:rPr>
          <w:rFonts w:ascii="Calibri" w:hAnsi="Calibri" w:cs="Arial"/>
        </w:rPr>
      </w:pPr>
    </w:p>
    <w:p w14:paraId="5DC772B1" w14:textId="1183DFEC" w:rsidR="00EA1613" w:rsidRPr="005A5C4B" w:rsidRDefault="00B51853" w:rsidP="00ED7AD7">
      <w:pPr>
        <w:rPr>
          <w:rFonts w:ascii="Calibri" w:hAnsi="Calibri" w:cs="Arial"/>
        </w:rPr>
      </w:pPr>
      <w:r w:rsidRPr="005A5C4B">
        <w:rPr>
          <w:rFonts w:ascii="Calibri" w:hAnsi="Calibri" w:cs="Arial"/>
        </w:rPr>
        <w:t>10. Zhao</w:t>
      </w:r>
      <w:r w:rsidR="00890C60" w:rsidRPr="005A5C4B">
        <w:rPr>
          <w:rFonts w:ascii="Calibri" w:hAnsi="Calibri" w:cs="Arial"/>
        </w:rPr>
        <w:t>,</w:t>
      </w:r>
      <w:r w:rsidRPr="005A5C4B">
        <w:rPr>
          <w:rFonts w:ascii="Calibri" w:hAnsi="Calibri" w:cs="Arial"/>
        </w:rPr>
        <w:t xml:space="preserve"> H</w:t>
      </w:r>
      <w:r w:rsidR="00890C60" w:rsidRPr="005A5C4B">
        <w:rPr>
          <w:rFonts w:ascii="Calibri" w:hAnsi="Calibri" w:cs="Arial"/>
        </w:rPr>
        <w:t>.</w:t>
      </w:r>
      <w:r w:rsidR="005A5C4B" w:rsidRPr="005A5C4B">
        <w:rPr>
          <w:rFonts w:ascii="Calibri" w:hAnsi="Calibri" w:cs="Arial"/>
          <w:i/>
        </w:rPr>
        <w:t xml:space="preserve"> et al</w:t>
      </w:r>
      <w:r w:rsidR="006A2994">
        <w:rPr>
          <w:rFonts w:ascii="Calibri" w:hAnsi="Calibri" w:cs="Arial"/>
          <w:i/>
        </w:rPr>
        <w:t>.</w:t>
      </w:r>
      <w:r w:rsidRPr="005A5C4B">
        <w:rPr>
          <w:rFonts w:ascii="Calibri" w:hAnsi="Calibri" w:cs="Arial"/>
        </w:rPr>
        <w:t xml:space="preserve"> Deletions of retinoblastoma 1 (Rb1) and its repressing target S phase kinase-associated protein 2 (Skp2) are synthetic lethal in mouse embryogenesis. </w:t>
      </w:r>
      <w:r w:rsidR="008B1147" w:rsidRPr="005A5C4B">
        <w:rPr>
          <w:rFonts w:ascii="Calibri" w:hAnsi="Calibri" w:cs="Arial"/>
          <w:i/>
        </w:rPr>
        <w:t>Journal of Biological Chemistry</w:t>
      </w:r>
      <w:r w:rsidR="006A2994">
        <w:rPr>
          <w:rFonts w:ascii="Calibri" w:hAnsi="Calibri" w:cs="Arial"/>
          <w:i/>
        </w:rPr>
        <w:t>.</w:t>
      </w:r>
      <w:r w:rsidR="00FE3356" w:rsidRPr="005A5C4B">
        <w:rPr>
          <w:rFonts w:ascii="Calibri" w:hAnsi="Calibri" w:cs="Arial"/>
        </w:rPr>
        <w:t xml:space="preserve"> </w:t>
      </w:r>
      <w:r w:rsidRPr="005A5C4B">
        <w:rPr>
          <w:rFonts w:ascii="Calibri" w:hAnsi="Calibri" w:cs="Arial"/>
          <w:b/>
        </w:rPr>
        <w:t>291</w:t>
      </w:r>
      <w:r w:rsidR="000D1377" w:rsidRPr="00ED7AD7">
        <w:rPr>
          <w:rFonts w:ascii="Calibri" w:hAnsi="Calibri" w:cs="Arial"/>
        </w:rPr>
        <w:t xml:space="preserve"> (19)</w:t>
      </w:r>
      <w:r w:rsidR="00FE3356" w:rsidRPr="005A5C4B">
        <w:rPr>
          <w:rFonts w:ascii="Calibri" w:hAnsi="Calibri" w:cs="Arial"/>
        </w:rPr>
        <w:t xml:space="preserve">, </w:t>
      </w:r>
      <w:r w:rsidRPr="005A5C4B">
        <w:rPr>
          <w:rFonts w:ascii="Calibri" w:hAnsi="Calibri" w:cs="Arial"/>
        </w:rPr>
        <w:t>10201-10209</w:t>
      </w:r>
      <w:r w:rsidR="00FE3356" w:rsidRPr="005A5C4B">
        <w:rPr>
          <w:rFonts w:ascii="Calibri" w:hAnsi="Calibri" w:cs="Arial"/>
        </w:rPr>
        <w:t xml:space="preserve"> (2016)</w:t>
      </w:r>
      <w:r w:rsidRPr="005A5C4B">
        <w:rPr>
          <w:rFonts w:ascii="Calibri" w:hAnsi="Calibri" w:cs="Arial"/>
        </w:rPr>
        <w:t>.</w:t>
      </w:r>
    </w:p>
    <w:p w14:paraId="16909176" w14:textId="77777777" w:rsidR="006A2994" w:rsidRDefault="006A2994" w:rsidP="00ED7AD7">
      <w:pPr>
        <w:rPr>
          <w:rFonts w:ascii="Calibri" w:hAnsi="Calibri" w:cs="Arial"/>
        </w:rPr>
      </w:pPr>
    </w:p>
    <w:p w14:paraId="4787CA11" w14:textId="1C6BFFB6" w:rsidR="00EA1613" w:rsidRPr="005A5C4B" w:rsidRDefault="00B51853" w:rsidP="00ED7AD7">
      <w:pPr>
        <w:rPr>
          <w:rFonts w:ascii="Calibri" w:hAnsi="Calibri" w:cs="Arial"/>
        </w:rPr>
      </w:pPr>
      <w:r w:rsidRPr="005A5C4B">
        <w:rPr>
          <w:rFonts w:ascii="Calibri" w:hAnsi="Calibri" w:cs="Arial"/>
        </w:rPr>
        <w:t>11. Yamasaki</w:t>
      </w:r>
      <w:r w:rsidR="00890C60" w:rsidRPr="005A5C4B">
        <w:rPr>
          <w:rFonts w:ascii="Calibri" w:hAnsi="Calibri" w:cs="Arial"/>
        </w:rPr>
        <w:t xml:space="preserve">, </w:t>
      </w:r>
      <w:r w:rsidRPr="005A5C4B">
        <w:rPr>
          <w:rFonts w:ascii="Calibri" w:hAnsi="Calibri" w:cs="Arial"/>
        </w:rPr>
        <w:t>L</w:t>
      </w:r>
      <w:r w:rsidR="00890C60" w:rsidRPr="005A5C4B">
        <w:rPr>
          <w:rFonts w:ascii="Calibri" w:hAnsi="Calibri" w:cs="Arial"/>
        </w:rPr>
        <w:t>.</w:t>
      </w:r>
      <w:r w:rsidR="005A5C4B" w:rsidRPr="005A5C4B">
        <w:rPr>
          <w:rFonts w:ascii="Calibri" w:hAnsi="Calibri" w:cs="Arial"/>
          <w:i/>
        </w:rPr>
        <w:t xml:space="preserve"> et al</w:t>
      </w:r>
      <w:r w:rsidR="006A2994">
        <w:rPr>
          <w:rFonts w:ascii="Calibri" w:hAnsi="Calibri" w:cs="Arial"/>
          <w:i/>
        </w:rPr>
        <w:t>.</w:t>
      </w:r>
      <w:r w:rsidR="00890C60" w:rsidRPr="005A5C4B">
        <w:rPr>
          <w:rFonts w:ascii="Calibri" w:hAnsi="Calibri" w:cs="Arial"/>
        </w:rPr>
        <w:t xml:space="preserve"> </w:t>
      </w:r>
      <w:r w:rsidRPr="005A5C4B">
        <w:rPr>
          <w:rFonts w:ascii="Calibri" w:hAnsi="Calibri" w:cs="Arial"/>
        </w:rPr>
        <w:t>Loss of E2F-1 reduces tumorigenesis and extends the lifespan of Rb1(+/-)</w:t>
      </w:r>
      <w:r w:rsidR="009830D2" w:rsidRPr="005A5C4B">
        <w:rPr>
          <w:rFonts w:ascii="Calibri" w:hAnsi="Calibri" w:cs="Arial"/>
        </w:rPr>
        <w:t xml:space="preserve"> </w:t>
      </w:r>
      <w:r w:rsidRPr="005A5C4B">
        <w:rPr>
          <w:rFonts w:ascii="Calibri" w:hAnsi="Calibri" w:cs="Arial"/>
        </w:rPr>
        <w:t xml:space="preserve">mice. </w:t>
      </w:r>
      <w:r w:rsidR="00641654" w:rsidRPr="005A5C4B">
        <w:rPr>
          <w:rFonts w:ascii="Calibri" w:hAnsi="Calibri" w:cs="Arial"/>
          <w:i/>
        </w:rPr>
        <w:t>Nature Genetics</w:t>
      </w:r>
      <w:r w:rsidR="006A2994">
        <w:rPr>
          <w:rFonts w:ascii="Calibri" w:hAnsi="Calibri" w:cs="Arial"/>
          <w:i/>
        </w:rPr>
        <w:t>.</w:t>
      </w:r>
      <w:r w:rsidR="00641654" w:rsidRPr="005A5C4B">
        <w:rPr>
          <w:rFonts w:ascii="Calibri" w:hAnsi="Calibri" w:cs="Arial"/>
        </w:rPr>
        <w:t xml:space="preserve"> </w:t>
      </w:r>
      <w:r w:rsidRPr="005A5C4B">
        <w:rPr>
          <w:rFonts w:ascii="Calibri" w:hAnsi="Calibri" w:cs="Arial"/>
          <w:b/>
        </w:rPr>
        <w:t>18</w:t>
      </w:r>
      <w:r w:rsidR="000D1377" w:rsidRPr="00ED7AD7">
        <w:rPr>
          <w:rFonts w:ascii="Calibri" w:hAnsi="Calibri" w:cs="Arial"/>
        </w:rPr>
        <w:t xml:space="preserve"> (4)</w:t>
      </w:r>
      <w:r w:rsidR="00FE3356" w:rsidRPr="005A5C4B">
        <w:rPr>
          <w:rFonts w:ascii="Calibri" w:hAnsi="Calibri" w:cs="Arial"/>
        </w:rPr>
        <w:t xml:space="preserve">, </w:t>
      </w:r>
      <w:r w:rsidRPr="005A5C4B">
        <w:rPr>
          <w:rFonts w:ascii="Calibri" w:hAnsi="Calibri" w:cs="Arial"/>
        </w:rPr>
        <w:t>360-364</w:t>
      </w:r>
      <w:r w:rsidR="00FE3356" w:rsidRPr="005A5C4B">
        <w:rPr>
          <w:rFonts w:ascii="Calibri" w:hAnsi="Calibri" w:cs="Arial"/>
        </w:rPr>
        <w:t xml:space="preserve"> (1998)</w:t>
      </w:r>
      <w:r w:rsidRPr="005A5C4B">
        <w:rPr>
          <w:rFonts w:ascii="Calibri" w:hAnsi="Calibri" w:cs="Arial"/>
        </w:rPr>
        <w:t>.</w:t>
      </w:r>
    </w:p>
    <w:p w14:paraId="54A8DC62" w14:textId="77777777" w:rsidR="006A2994" w:rsidRDefault="006A2994" w:rsidP="00ED7AD7">
      <w:pPr>
        <w:rPr>
          <w:rFonts w:ascii="Calibri" w:hAnsi="Calibri" w:cs="Arial"/>
        </w:rPr>
      </w:pPr>
    </w:p>
    <w:p w14:paraId="3F5FB8E1" w14:textId="38C0B5F2" w:rsidR="00EA1613" w:rsidRPr="005A5C4B" w:rsidRDefault="00B51853" w:rsidP="00ED7AD7">
      <w:pPr>
        <w:rPr>
          <w:rFonts w:ascii="Calibri" w:hAnsi="Calibri" w:cs="Arial"/>
        </w:rPr>
      </w:pPr>
      <w:r w:rsidRPr="005A5C4B">
        <w:rPr>
          <w:rFonts w:ascii="Calibri" w:hAnsi="Calibri" w:cs="Arial"/>
        </w:rPr>
        <w:t>12. Li</w:t>
      </w:r>
      <w:r w:rsidR="006F7E09" w:rsidRPr="005A5C4B">
        <w:rPr>
          <w:rFonts w:ascii="Calibri" w:hAnsi="Calibri" w:cs="Arial"/>
        </w:rPr>
        <w:t xml:space="preserve">, </w:t>
      </w:r>
      <w:r w:rsidRPr="005A5C4B">
        <w:rPr>
          <w:rFonts w:ascii="Calibri" w:hAnsi="Calibri" w:cs="Arial"/>
        </w:rPr>
        <w:t>F</w:t>
      </w:r>
      <w:r w:rsidR="006F7E09" w:rsidRPr="005A5C4B">
        <w:rPr>
          <w:rFonts w:ascii="Calibri" w:hAnsi="Calibri" w:cs="Arial"/>
        </w:rPr>
        <w:t>.</w:t>
      </w:r>
      <w:r w:rsidRPr="005A5C4B">
        <w:rPr>
          <w:rFonts w:ascii="Calibri" w:hAnsi="Calibri" w:cs="Arial"/>
        </w:rPr>
        <w:t>Q</w:t>
      </w:r>
      <w:r w:rsidR="006F7E09" w:rsidRPr="005A5C4B">
        <w:rPr>
          <w:rFonts w:ascii="Calibri" w:hAnsi="Calibri" w:cs="Arial"/>
        </w:rPr>
        <w:t>.</w:t>
      </w:r>
      <w:r w:rsidR="005A5C4B" w:rsidRPr="005A5C4B">
        <w:rPr>
          <w:rFonts w:ascii="Calibri" w:hAnsi="Calibri" w:cs="Arial"/>
          <w:i/>
        </w:rPr>
        <w:t xml:space="preserve"> et al</w:t>
      </w:r>
      <w:r w:rsidR="006A2994">
        <w:rPr>
          <w:rFonts w:ascii="Calibri" w:hAnsi="Calibri" w:cs="Arial"/>
          <w:i/>
        </w:rPr>
        <w:t>.</w:t>
      </w:r>
      <w:r w:rsidR="005A5C4B" w:rsidRPr="005A5C4B">
        <w:rPr>
          <w:rFonts w:ascii="Calibri" w:hAnsi="Calibri" w:cs="Arial"/>
          <w:b/>
        </w:rPr>
        <w:t xml:space="preserve"> </w:t>
      </w:r>
      <w:r w:rsidRPr="005A5C4B">
        <w:rPr>
          <w:rFonts w:ascii="Calibri" w:hAnsi="Calibri" w:cs="Arial"/>
        </w:rPr>
        <w:t>Selection of a dominant negative retinoblastoma protein (RB) inhibiting satellite myoblast differentiation implies an indirect interaction between MyoD and RB</w:t>
      </w:r>
      <w:r w:rsidRPr="005A5C4B">
        <w:rPr>
          <w:rFonts w:ascii="Calibri" w:hAnsi="Calibri" w:cs="Arial"/>
          <w:i/>
        </w:rPr>
        <w:t xml:space="preserve">. </w:t>
      </w:r>
      <w:r w:rsidR="00641654" w:rsidRPr="005A5C4B">
        <w:rPr>
          <w:rFonts w:ascii="Calibri" w:hAnsi="Calibri" w:cs="Arial"/>
          <w:i/>
        </w:rPr>
        <w:t>Molecular and Cellular Biology</w:t>
      </w:r>
      <w:r w:rsidR="006A2994">
        <w:rPr>
          <w:rFonts w:ascii="Calibri" w:hAnsi="Calibri" w:cs="Arial"/>
          <w:i/>
        </w:rPr>
        <w:t>.</w:t>
      </w:r>
      <w:r w:rsidR="00641654" w:rsidRPr="005A5C4B">
        <w:rPr>
          <w:rFonts w:ascii="Calibri" w:hAnsi="Calibri" w:cs="Arial"/>
        </w:rPr>
        <w:t xml:space="preserve"> </w:t>
      </w:r>
      <w:r w:rsidR="00DC095D" w:rsidRPr="005A5C4B">
        <w:rPr>
          <w:rFonts w:ascii="Calibri" w:hAnsi="Calibri" w:cs="Arial"/>
          <w:b/>
        </w:rPr>
        <w:t>20</w:t>
      </w:r>
      <w:r w:rsidR="004742E2" w:rsidRPr="00ED7AD7">
        <w:rPr>
          <w:rFonts w:ascii="Calibri" w:hAnsi="Calibri" w:cs="Arial"/>
        </w:rPr>
        <w:t xml:space="preserve"> (14)</w:t>
      </w:r>
      <w:r w:rsidR="00DC095D" w:rsidRPr="005A5C4B">
        <w:rPr>
          <w:rFonts w:ascii="Calibri" w:hAnsi="Calibri" w:cs="Arial"/>
        </w:rPr>
        <w:t xml:space="preserve">, </w:t>
      </w:r>
      <w:r w:rsidRPr="005A5C4B">
        <w:rPr>
          <w:rFonts w:ascii="Calibri" w:hAnsi="Calibri" w:cs="Arial"/>
        </w:rPr>
        <w:t>5129-5139</w:t>
      </w:r>
      <w:r w:rsidR="00DC095D" w:rsidRPr="005A5C4B">
        <w:rPr>
          <w:rFonts w:ascii="Calibri" w:hAnsi="Calibri" w:cs="Arial"/>
        </w:rPr>
        <w:t xml:space="preserve"> (2000)</w:t>
      </w:r>
      <w:r w:rsidRPr="005A5C4B">
        <w:rPr>
          <w:rFonts w:ascii="Calibri" w:hAnsi="Calibri" w:cs="Arial"/>
        </w:rPr>
        <w:t>.</w:t>
      </w:r>
    </w:p>
    <w:p w14:paraId="6A89CD11" w14:textId="77777777" w:rsidR="006A2994" w:rsidRDefault="006A2994" w:rsidP="00ED7AD7">
      <w:pPr>
        <w:rPr>
          <w:rFonts w:ascii="Calibri" w:hAnsi="Calibri" w:cs="Arial"/>
        </w:rPr>
      </w:pPr>
    </w:p>
    <w:p w14:paraId="56446D3F" w14:textId="2638A40C" w:rsidR="00EA1613" w:rsidRPr="005A5C4B" w:rsidRDefault="00B51853" w:rsidP="00ED7AD7">
      <w:pPr>
        <w:rPr>
          <w:rFonts w:ascii="Calibri" w:hAnsi="Calibri" w:cs="Arial"/>
        </w:rPr>
      </w:pPr>
      <w:r w:rsidRPr="005A5C4B">
        <w:rPr>
          <w:rFonts w:ascii="Calibri" w:hAnsi="Calibri" w:cs="Arial"/>
        </w:rPr>
        <w:t>13. Pitkanen</w:t>
      </w:r>
      <w:r w:rsidR="006F7E09" w:rsidRPr="005A5C4B">
        <w:rPr>
          <w:rFonts w:ascii="Calibri" w:hAnsi="Calibri" w:cs="Arial"/>
        </w:rPr>
        <w:t>,</w:t>
      </w:r>
      <w:r w:rsidRPr="005A5C4B">
        <w:rPr>
          <w:rFonts w:ascii="Calibri" w:hAnsi="Calibri" w:cs="Arial"/>
        </w:rPr>
        <w:t xml:space="preserve"> K</w:t>
      </w:r>
      <w:r w:rsidR="006F7E09" w:rsidRPr="005A5C4B">
        <w:rPr>
          <w:rFonts w:ascii="Calibri" w:hAnsi="Calibri" w:cs="Arial"/>
        </w:rPr>
        <w:t>.</w:t>
      </w:r>
      <w:r w:rsidR="005A5C4B" w:rsidRPr="005A5C4B">
        <w:rPr>
          <w:rFonts w:ascii="Calibri" w:hAnsi="Calibri" w:cs="Arial"/>
          <w:i/>
        </w:rPr>
        <w:t xml:space="preserve"> et al</w:t>
      </w:r>
      <w:r w:rsidR="006A2994">
        <w:rPr>
          <w:rFonts w:ascii="Calibri" w:hAnsi="Calibri" w:cs="Arial"/>
          <w:i/>
        </w:rPr>
        <w:t>.</w:t>
      </w:r>
      <w:r w:rsidR="005A5C4B" w:rsidRPr="005A5C4B">
        <w:rPr>
          <w:rFonts w:ascii="Calibri" w:hAnsi="Calibri" w:cs="Arial"/>
          <w:b/>
        </w:rPr>
        <w:t xml:space="preserve"> </w:t>
      </w:r>
      <w:r w:rsidRPr="005A5C4B">
        <w:rPr>
          <w:rFonts w:ascii="Calibri" w:hAnsi="Calibri" w:cs="Arial"/>
        </w:rPr>
        <w:t xml:space="preserve">Expression of the human retinoblastoma gene product in mouse fibroblasts: Effects on cell proliferation and susceptibility to transformation. </w:t>
      </w:r>
      <w:r w:rsidR="00641654" w:rsidRPr="005A5C4B">
        <w:rPr>
          <w:rFonts w:ascii="Calibri" w:hAnsi="Calibri" w:cs="Arial"/>
          <w:i/>
        </w:rPr>
        <w:t>Experimental Cell Research</w:t>
      </w:r>
      <w:r w:rsidRPr="005A5C4B">
        <w:rPr>
          <w:rFonts w:ascii="Calibri" w:hAnsi="Calibri" w:cs="Arial"/>
        </w:rPr>
        <w:t>.</w:t>
      </w:r>
      <w:r w:rsidR="0044544E" w:rsidRPr="005A5C4B">
        <w:rPr>
          <w:rFonts w:ascii="Calibri" w:hAnsi="Calibri" w:cs="Arial"/>
        </w:rPr>
        <w:t xml:space="preserve"> </w:t>
      </w:r>
      <w:r w:rsidRPr="005A5C4B">
        <w:rPr>
          <w:rFonts w:ascii="Calibri" w:hAnsi="Calibri" w:cs="Arial"/>
          <w:b/>
        </w:rPr>
        <w:t>207</w:t>
      </w:r>
      <w:r w:rsidR="00C12055" w:rsidRPr="005A5C4B">
        <w:rPr>
          <w:rFonts w:ascii="Calibri" w:hAnsi="Calibri" w:cs="Arial"/>
          <w:b/>
        </w:rPr>
        <w:t xml:space="preserve"> </w:t>
      </w:r>
      <w:r w:rsidR="00C12055" w:rsidRPr="00ED7AD7">
        <w:rPr>
          <w:rFonts w:ascii="Calibri" w:hAnsi="Calibri" w:cs="Arial"/>
        </w:rPr>
        <w:t>(1)</w:t>
      </w:r>
      <w:r w:rsidR="000F4DD8" w:rsidRPr="005A5C4B">
        <w:rPr>
          <w:rFonts w:ascii="Calibri" w:hAnsi="Calibri" w:cs="Arial"/>
        </w:rPr>
        <w:t>,</w:t>
      </w:r>
      <w:r w:rsidR="0044544E" w:rsidRPr="005A5C4B">
        <w:rPr>
          <w:rFonts w:ascii="Calibri" w:hAnsi="Calibri" w:cs="Arial"/>
        </w:rPr>
        <w:t xml:space="preserve"> </w:t>
      </w:r>
      <w:r w:rsidRPr="005A5C4B">
        <w:rPr>
          <w:rFonts w:ascii="Calibri" w:hAnsi="Calibri" w:cs="Arial"/>
        </w:rPr>
        <w:t>99-106</w:t>
      </w:r>
      <w:r w:rsidR="0044544E" w:rsidRPr="005A5C4B">
        <w:rPr>
          <w:rFonts w:ascii="Calibri" w:hAnsi="Calibri" w:cs="Arial"/>
        </w:rPr>
        <w:t xml:space="preserve"> (1993)</w:t>
      </w:r>
      <w:r w:rsidRPr="005A5C4B">
        <w:rPr>
          <w:rFonts w:ascii="Calibri" w:hAnsi="Calibri" w:cs="Arial"/>
        </w:rPr>
        <w:t>.</w:t>
      </w:r>
    </w:p>
    <w:p w14:paraId="27DF4F5A" w14:textId="77777777" w:rsidR="006A2994" w:rsidRDefault="006A2994" w:rsidP="00ED7AD7">
      <w:pPr>
        <w:rPr>
          <w:rFonts w:ascii="Calibri" w:hAnsi="Calibri" w:cs="Arial"/>
        </w:rPr>
      </w:pPr>
    </w:p>
    <w:p w14:paraId="1A1FFE1A" w14:textId="4702BCF7" w:rsidR="00EA1613" w:rsidRPr="005A5C4B" w:rsidRDefault="006F7E09" w:rsidP="00ED7AD7">
      <w:pPr>
        <w:rPr>
          <w:rFonts w:ascii="Calibri" w:hAnsi="Calibri" w:cs="Arial"/>
        </w:rPr>
      </w:pPr>
      <w:r w:rsidRPr="005A5C4B">
        <w:rPr>
          <w:rFonts w:ascii="Calibri" w:hAnsi="Calibri" w:cs="Arial"/>
        </w:rPr>
        <w:t xml:space="preserve">14. Chano, </w:t>
      </w:r>
      <w:r w:rsidR="00B51853" w:rsidRPr="005A5C4B">
        <w:rPr>
          <w:rFonts w:ascii="Calibri" w:hAnsi="Calibri" w:cs="Arial"/>
        </w:rPr>
        <w:t>T</w:t>
      </w:r>
      <w:r w:rsidRPr="005A5C4B">
        <w:rPr>
          <w:rFonts w:ascii="Calibri" w:hAnsi="Calibri" w:cs="Arial"/>
        </w:rPr>
        <w:t>.</w:t>
      </w:r>
      <w:r w:rsidR="005A5C4B" w:rsidRPr="005A5C4B">
        <w:rPr>
          <w:rFonts w:ascii="Calibri" w:hAnsi="Calibri" w:cs="Arial"/>
          <w:i/>
        </w:rPr>
        <w:t xml:space="preserve"> et al</w:t>
      </w:r>
      <w:r w:rsidR="006A2994">
        <w:rPr>
          <w:rFonts w:ascii="Calibri" w:hAnsi="Calibri" w:cs="Arial"/>
          <w:i/>
        </w:rPr>
        <w:t>.</w:t>
      </w:r>
      <w:r w:rsidR="00B51853" w:rsidRPr="005A5C4B">
        <w:rPr>
          <w:rFonts w:ascii="Calibri" w:hAnsi="Calibri" w:cs="Arial"/>
        </w:rPr>
        <w:t xml:space="preserve"> Neuromuscular abundance of RB1CC1 contributes to the non-proliferating </w:t>
      </w:r>
      <w:r w:rsidR="00B51853" w:rsidRPr="005A5C4B">
        <w:rPr>
          <w:rFonts w:ascii="Calibri" w:hAnsi="Calibri" w:cs="Arial"/>
          <w:noProof/>
        </w:rPr>
        <w:t>enlarged</w:t>
      </w:r>
      <w:r w:rsidR="00B51853" w:rsidRPr="005A5C4B">
        <w:rPr>
          <w:rFonts w:ascii="Calibri" w:hAnsi="Calibri" w:cs="Arial"/>
        </w:rPr>
        <w:t xml:space="preserve"> cell phenotype through both RB1 maintenance and TSC1 degradation. </w:t>
      </w:r>
      <w:r w:rsidR="00641654" w:rsidRPr="005A5C4B">
        <w:rPr>
          <w:rFonts w:ascii="Calibri" w:hAnsi="Calibri" w:cs="Arial"/>
          <w:i/>
        </w:rPr>
        <w:t>International Journal of Molecular Medicine</w:t>
      </w:r>
      <w:r w:rsidR="00B51853" w:rsidRPr="005A5C4B">
        <w:rPr>
          <w:rFonts w:ascii="Calibri" w:hAnsi="Calibri" w:cs="Arial"/>
        </w:rPr>
        <w:t>.</w:t>
      </w:r>
      <w:r w:rsidR="006438FD" w:rsidRPr="005A5C4B">
        <w:rPr>
          <w:rFonts w:ascii="Calibri" w:hAnsi="Calibri" w:cs="Arial"/>
        </w:rPr>
        <w:t xml:space="preserve"> </w:t>
      </w:r>
      <w:r w:rsidR="00B51853" w:rsidRPr="005A5C4B">
        <w:rPr>
          <w:rFonts w:ascii="Calibri" w:hAnsi="Calibri" w:cs="Arial"/>
          <w:b/>
        </w:rPr>
        <w:t>18</w:t>
      </w:r>
      <w:r w:rsidR="00C12055" w:rsidRPr="00ED7AD7">
        <w:rPr>
          <w:rFonts w:ascii="Calibri" w:hAnsi="Calibri" w:cs="Arial"/>
        </w:rPr>
        <w:t xml:space="preserve"> (3)</w:t>
      </w:r>
      <w:r w:rsidR="006438FD" w:rsidRPr="005A5C4B">
        <w:rPr>
          <w:rFonts w:ascii="Calibri" w:hAnsi="Calibri" w:cs="Arial"/>
        </w:rPr>
        <w:t xml:space="preserve">, </w:t>
      </w:r>
      <w:r w:rsidR="00B51853" w:rsidRPr="005A5C4B">
        <w:rPr>
          <w:rFonts w:ascii="Calibri" w:hAnsi="Calibri" w:cs="Arial"/>
        </w:rPr>
        <w:t>425-432</w:t>
      </w:r>
      <w:r w:rsidR="006438FD" w:rsidRPr="005A5C4B">
        <w:rPr>
          <w:rFonts w:ascii="Calibri" w:hAnsi="Calibri" w:cs="Arial"/>
        </w:rPr>
        <w:t xml:space="preserve"> (2006)</w:t>
      </w:r>
      <w:r w:rsidR="00B51853" w:rsidRPr="005A5C4B">
        <w:rPr>
          <w:rFonts w:ascii="Calibri" w:hAnsi="Calibri" w:cs="Arial"/>
        </w:rPr>
        <w:t>.</w:t>
      </w:r>
    </w:p>
    <w:p w14:paraId="27D8057D" w14:textId="77777777" w:rsidR="006A2994" w:rsidRDefault="006A2994" w:rsidP="00ED7AD7">
      <w:pPr>
        <w:rPr>
          <w:rFonts w:ascii="Calibri" w:hAnsi="Calibri" w:cs="Arial"/>
        </w:rPr>
      </w:pPr>
    </w:p>
    <w:p w14:paraId="5863FAB8" w14:textId="6BF163DD" w:rsidR="00EA1613" w:rsidRPr="005A5C4B" w:rsidRDefault="00B51853" w:rsidP="00ED7AD7">
      <w:pPr>
        <w:rPr>
          <w:rFonts w:ascii="Calibri" w:hAnsi="Calibri" w:cs="Arial"/>
        </w:rPr>
      </w:pPr>
      <w:r w:rsidRPr="005A5C4B">
        <w:rPr>
          <w:rFonts w:ascii="Calibri" w:hAnsi="Calibri" w:cs="Arial"/>
        </w:rPr>
        <w:t>15. Kole</w:t>
      </w:r>
      <w:r w:rsidR="006F7E09" w:rsidRPr="005A5C4B">
        <w:rPr>
          <w:rFonts w:ascii="Calibri" w:hAnsi="Calibri" w:cs="Arial"/>
        </w:rPr>
        <w:t>,</w:t>
      </w:r>
      <w:r w:rsidRPr="005A5C4B">
        <w:rPr>
          <w:rFonts w:ascii="Calibri" w:hAnsi="Calibri" w:cs="Arial"/>
        </w:rPr>
        <w:t xml:space="preserve"> R</w:t>
      </w:r>
      <w:r w:rsidR="006F7E09" w:rsidRPr="005A5C4B">
        <w:rPr>
          <w:rFonts w:ascii="Calibri" w:hAnsi="Calibri" w:cs="Arial"/>
        </w:rPr>
        <w:t>.</w:t>
      </w:r>
      <w:r w:rsidR="005A5C4B" w:rsidRPr="005A5C4B">
        <w:rPr>
          <w:rFonts w:ascii="Calibri" w:hAnsi="Calibri" w:cs="Arial"/>
          <w:i/>
        </w:rPr>
        <w:t xml:space="preserve"> et al</w:t>
      </w:r>
      <w:r w:rsidR="006A2994">
        <w:rPr>
          <w:rFonts w:ascii="Calibri" w:hAnsi="Calibri" w:cs="Arial"/>
          <w:i/>
        </w:rPr>
        <w:t>.</w:t>
      </w:r>
      <w:r w:rsidR="006F7E09" w:rsidRPr="005A5C4B">
        <w:rPr>
          <w:rFonts w:ascii="Calibri" w:hAnsi="Calibri" w:cs="Arial"/>
        </w:rPr>
        <w:t xml:space="preserve"> </w:t>
      </w:r>
      <w:r w:rsidRPr="005A5C4B">
        <w:rPr>
          <w:rFonts w:ascii="Calibri" w:hAnsi="Calibri" w:cs="Arial"/>
        </w:rPr>
        <w:t xml:space="preserve">RNA therapeutics: Beyond RNA interference and antisense oligonucleotides. </w:t>
      </w:r>
      <w:r w:rsidR="00641654" w:rsidRPr="005A5C4B">
        <w:rPr>
          <w:rFonts w:ascii="Calibri" w:hAnsi="Calibri" w:cs="Arial"/>
          <w:i/>
        </w:rPr>
        <w:t>Nature Reviews Drug Discovery</w:t>
      </w:r>
      <w:r w:rsidR="006A2994">
        <w:rPr>
          <w:rFonts w:ascii="Calibri" w:hAnsi="Calibri" w:cs="Arial"/>
          <w:i/>
        </w:rPr>
        <w:t>.</w:t>
      </w:r>
      <w:r w:rsidR="00641654" w:rsidRPr="005A5C4B">
        <w:rPr>
          <w:rFonts w:ascii="Calibri" w:hAnsi="Calibri" w:cs="Arial"/>
        </w:rPr>
        <w:t xml:space="preserve"> </w:t>
      </w:r>
      <w:r w:rsidRPr="005A5C4B">
        <w:rPr>
          <w:rFonts w:ascii="Calibri" w:hAnsi="Calibri" w:cs="Arial"/>
          <w:b/>
        </w:rPr>
        <w:t>11</w:t>
      </w:r>
      <w:r w:rsidR="00C12055" w:rsidRPr="00ED7AD7">
        <w:rPr>
          <w:rFonts w:ascii="Calibri" w:hAnsi="Calibri" w:cs="Arial"/>
        </w:rPr>
        <w:t xml:space="preserve"> (2)</w:t>
      </w:r>
      <w:r w:rsidR="003F58B7" w:rsidRPr="005A5C4B">
        <w:rPr>
          <w:rFonts w:ascii="Calibri" w:hAnsi="Calibri" w:cs="Arial"/>
        </w:rPr>
        <w:t xml:space="preserve">, </w:t>
      </w:r>
      <w:r w:rsidRPr="005A5C4B">
        <w:rPr>
          <w:rFonts w:ascii="Calibri" w:hAnsi="Calibri" w:cs="Arial"/>
        </w:rPr>
        <w:t>125-140</w:t>
      </w:r>
      <w:r w:rsidR="003F58B7" w:rsidRPr="005A5C4B">
        <w:rPr>
          <w:rFonts w:ascii="Calibri" w:hAnsi="Calibri" w:cs="Arial"/>
        </w:rPr>
        <w:t xml:space="preserve"> (2012)</w:t>
      </w:r>
      <w:r w:rsidRPr="005A5C4B">
        <w:rPr>
          <w:rFonts w:ascii="Calibri" w:hAnsi="Calibri" w:cs="Arial"/>
        </w:rPr>
        <w:t>.</w:t>
      </w:r>
    </w:p>
    <w:p w14:paraId="7DB26159" w14:textId="77777777" w:rsidR="006A2994" w:rsidRDefault="006A2994" w:rsidP="00ED7AD7">
      <w:pPr>
        <w:rPr>
          <w:rFonts w:ascii="Calibri" w:hAnsi="Calibri" w:cs="Arial"/>
        </w:rPr>
      </w:pPr>
    </w:p>
    <w:p w14:paraId="0E96456E" w14:textId="2770A878" w:rsidR="00EA1613" w:rsidRPr="005A5C4B" w:rsidRDefault="00B51853" w:rsidP="00ED7AD7">
      <w:pPr>
        <w:rPr>
          <w:rFonts w:ascii="Calibri" w:hAnsi="Calibri" w:cs="Arial"/>
        </w:rPr>
      </w:pPr>
      <w:r w:rsidRPr="005A5C4B">
        <w:rPr>
          <w:rFonts w:ascii="Calibri" w:hAnsi="Calibri" w:cs="Arial"/>
        </w:rPr>
        <w:t>16. Yamamoto</w:t>
      </w:r>
      <w:r w:rsidR="006F7E09" w:rsidRPr="005A5C4B">
        <w:rPr>
          <w:rFonts w:ascii="Calibri" w:hAnsi="Calibri" w:cs="Arial"/>
        </w:rPr>
        <w:t>,</w:t>
      </w:r>
      <w:r w:rsidRPr="005A5C4B">
        <w:rPr>
          <w:rFonts w:ascii="Calibri" w:hAnsi="Calibri" w:cs="Arial"/>
        </w:rPr>
        <w:t xml:space="preserve"> A</w:t>
      </w:r>
      <w:r w:rsidR="006F7E09" w:rsidRPr="005A5C4B">
        <w:rPr>
          <w:rFonts w:ascii="Calibri" w:hAnsi="Calibri" w:cs="Arial"/>
        </w:rPr>
        <w:t>.</w:t>
      </w:r>
      <w:r w:rsidR="005A5C4B" w:rsidRPr="005A5C4B">
        <w:rPr>
          <w:rFonts w:ascii="Calibri" w:hAnsi="Calibri" w:cs="Arial"/>
          <w:i/>
        </w:rPr>
        <w:t xml:space="preserve"> et al</w:t>
      </w:r>
      <w:r w:rsidR="006A2994">
        <w:rPr>
          <w:rFonts w:ascii="Calibri" w:hAnsi="Calibri" w:cs="Arial"/>
          <w:i/>
        </w:rPr>
        <w:t>.</w:t>
      </w:r>
      <w:r w:rsidRPr="005A5C4B">
        <w:rPr>
          <w:rFonts w:ascii="Calibri" w:hAnsi="Calibri" w:cs="Arial"/>
        </w:rPr>
        <w:t xml:space="preserve"> The </w:t>
      </w:r>
      <w:r w:rsidRPr="005A5C4B">
        <w:rPr>
          <w:rFonts w:ascii="Calibri" w:hAnsi="Calibri" w:cs="Arial"/>
          <w:noProof/>
        </w:rPr>
        <w:t>ons</w:t>
      </w:r>
      <w:r w:rsidRPr="005A5C4B">
        <w:rPr>
          <w:rFonts w:ascii="Calibri" w:hAnsi="Calibri" w:cs="Arial"/>
        </w:rPr>
        <w:t xml:space="preserve"> and offs of inducible transgenic technology: A review. </w:t>
      </w:r>
      <w:r w:rsidR="00641654" w:rsidRPr="005A5C4B">
        <w:rPr>
          <w:rFonts w:ascii="Calibri" w:hAnsi="Calibri" w:cs="Arial"/>
          <w:i/>
        </w:rPr>
        <w:t>Neurobiology of Disease</w:t>
      </w:r>
      <w:r w:rsidRPr="005A5C4B">
        <w:rPr>
          <w:rFonts w:ascii="Calibri" w:hAnsi="Calibri" w:cs="Arial"/>
        </w:rPr>
        <w:t>.</w:t>
      </w:r>
      <w:r w:rsidR="00A43CCF" w:rsidRPr="005A5C4B">
        <w:rPr>
          <w:rFonts w:ascii="Calibri" w:hAnsi="Calibri" w:cs="Arial"/>
        </w:rPr>
        <w:t xml:space="preserve"> </w:t>
      </w:r>
      <w:r w:rsidRPr="005A5C4B">
        <w:rPr>
          <w:rFonts w:ascii="Calibri" w:hAnsi="Calibri" w:cs="Arial"/>
          <w:b/>
        </w:rPr>
        <w:t>8</w:t>
      </w:r>
      <w:r w:rsidR="00C12055" w:rsidRPr="00ED7AD7">
        <w:rPr>
          <w:rFonts w:ascii="Calibri" w:hAnsi="Calibri" w:cs="Arial"/>
        </w:rPr>
        <w:t xml:space="preserve"> (6)</w:t>
      </w:r>
      <w:r w:rsidR="00A43CCF" w:rsidRPr="005A5C4B">
        <w:rPr>
          <w:rFonts w:ascii="Calibri" w:hAnsi="Calibri" w:cs="Arial"/>
        </w:rPr>
        <w:t xml:space="preserve">, </w:t>
      </w:r>
      <w:r w:rsidRPr="005A5C4B">
        <w:rPr>
          <w:rFonts w:ascii="Calibri" w:hAnsi="Calibri" w:cs="Arial"/>
        </w:rPr>
        <w:t>923-932</w:t>
      </w:r>
      <w:r w:rsidR="00A43CCF" w:rsidRPr="005A5C4B">
        <w:rPr>
          <w:rFonts w:ascii="Calibri" w:hAnsi="Calibri" w:cs="Arial"/>
        </w:rPr>
        <w:t xml:space="preserve"> (2001)</w:t>
      </w:r>
      <w:r w:rsidRPr="005A5C4B">
        <w:rPr>
          <w:rFonts w:ascii="Calibri" w:hAnsi="Calibri" w:cs="Arial"/>
        </w:rPr>
        <w:t>.</w:t>
      </w:r>
    </w:p>
    <w:p w14:paraId="5EA09D2C" w14:textId="77777777" w:rsidR="006A2994" w:rsidRDefault="006A2994" w:rsidP="00ED7AD7">
      <w:pPr>
        <w:rPr>
          <w:rFonts w:ascii="Calibri" w:hAnsi="Calibri" w:cs="Arial"/>
        </w:rPr>
      </w:pPr>
    </w:p>
    <w:p w14:paraId="35F2459C" w14:textId="013781DC" w:rsidR="00EA1613" w:rsidRPr="005A5C4B" w:rsidRDefault="00B51853" w:rsidP="00ED7AD7">
      <w:pPr>
        <w:rPr>
          <w:rFonts w:ascii="Calibri" w:hAnsi="Calibri" w:cs="Arial"/>
        </w:rPr>
      </w:pPr>
      <w:r w:rsidRPr="005A5C4B">
        <w:rPr>
          <w:rFonts w:ascii="Calibri" w:hAnsi="Calibri" w:cs="Arial"/>
        </w:rPr>
        <w:t>17. Houdebine</w:t>
      </w:r>
      <w:r w:rsidR="006F7E09" w:rsidRPr="005A5C4B">
        <w:rPr>
          <w:rFonts w:ascii="Calibri" w:hAnsi="Calibri" w:cs="Arial"/>
        </w:rPr>
        <w:t xml:space="preserve">, </w:t>
      </w:r>
      <w:r w:rsidRPr="005A5C4B">
        <w:rPr>
          <w:rFonts w:ascii="Calibri" w:hAnsi="Calibri" w:cs="Arial"/>
        </w:rPr>
        <w:t>L</w:t>
      </w:r>
      <w:r w:rsidR="006F7E09" w:rsidRPr="005A5C4B">
        <w:rPr>
          <w:rFonts w:ascii="Calibri" w:hAnsi="Calibri" w:cs="Arial"/>
        </w:rPr>
        <w:t>.</w:t>
      </w:r>
      <w:r w:rsidRPr="005A5C4B">
        <w:rPr>
          <w:rFonts w:ascii="Calibri" w:hAnsi="Calibri" w:cs="Arial"/>
        </w:rPr>
        <w:t>M.</w:t>
      </w:r>
      <w:r w:rsidR="005A5C4B" w:rsidRPr="005A5C4B">
        <w:rPr>
          <w:rFonts w:ascii="Calibri" w:hAnsi="Calibri" w:cs="Arial"/>
          <w:i/>
        </w:rPr>
        <w:t xml:space="preserve"> et al</w:t>
      </w:r>
      <w:r w:rsidR="006A2994">
        <w:rPr>
          <w:rFonts w:ascii="Calibri" w:hAnsi="Calibri" w:cs="Arial"/>
          <w:i/>
        </w:rPr>
        <w:t>.</w:t>
      </w:r>
      <w:r w:rsidR="006F7E09" w:rsidRPr="005A5C4B">
        <w:rPr>
          <w:rFonts w:ascii="Calibri" w:hAnsi="Calibri" w:cs="Arial"/>
        </w:rPr>
        <w:t xml:space="preserve"> </w:t>
      </w:r>
      <w:r w:rsidRPr="005A5C4B">
        <w:rPr>
          <w:rFonts w:ascii="Calibri" w:hAnsi="Calibri" w:cs="Arial"/>
        </w:rPr>
        <w:t xml:space="preserve">Transgenic animal models in biomedical research. </w:t>
      </w:r>
      <w:r w:rsidR="00641654" w:rsidRPr="005A5C4B">
        <w:rPr>
          <w:rFonts w:ascii="Calibri" w:hAnsi="Calibri" w:cs="Arial"/>
          <w:i/>
        </w:rPr>
        <w:t>Methods in Molecular Biology</w:t>
      </w:r>
      <w:r w:rsidRPr="005A5C4B">
        <w:rPr>
          <w:rFonts w:ascii="Calibri" w:hAnsi="Calibri" w:cs="Arial"/>
        </w:rPr>
        <w:t>.</w:t>
      </w:r>
      <w:r w:rsidR="005A5C4B" w:rsidRPr="005A5C4B">
        <w:rPr>
          <w:rFonts w:ascii="Calibri" w:hAnsi="Calibri" w:cs="Arial"/>
          <w:b/>
        </w:rPr>
        <w:t xml:space="preserve"> </w:t>
      </w:r>
      <w:r w:rsidR="007520DB" w:rsidRPr="005A5C4B">
        <w:rPr>
          <w:rFonts w:ascii="Calibri" w:hAnsi="Calibri" w:cs="Arial"/>
          <w:b/>
        </w:rPr>
        <w:t>360</w:t>
      </w:r>
      <w:r w:rsidR="00230D80" w:rsidRPr="005A5C4B">
        <w:rPr>
          <w:rFonts w:ascii="Calibri" w:hAnsi="Calibri" w:cs="Arial"/>
        </w:rPr>
        <w:t>, 1</w:t>
      </w:r>
      <w:r w:rsidR="007520DB" w:rsidRPr="005A5C4B">
        <w:rPr>
          <w:rFonts w:ascii="Calibri" w:hAnsi="Calibri" w:cs="Arial"/>
        </w:rPr>
        <w:t>63</w:t>
      </w:r>
      <w:r w:rsidRPr="005A5C4B">
        <w:rPr>
          <w:rFonts w:ascii="Calibri" w:hAnsi="Calibri" w:cs="Arial"/>
        </w:rPr>
        <w:t>-202</w:t>
      </w:r>
      <w:r w:rsidR="00230D80" w:rsidRPr="005A5C4B">
        <w:rPr>
          <w:rFonts w:ascii="Calibri" w:hAnsi="Calibri" w:cs="Arial"/>
        </w:rPr>
        <w:t xml:space="preserve"> (2007)</w:t>
      </w:r>
      <w:r w:rsidRPr="005A5C4B">
        <w:rPr>
          <w:rFonts w:ascii="Calibri" w:hAnsi="Calibri" w:cs="Arial"/>
        </w:rPr>
        <w:t>.</w:t>
      </w:r>
    </w:p>
    <w:p w14:paraId="18296046" w14:textId="77777777" w:rsidR="006A2994" w:rsidRDefault="006A2994" w:rsidP="00ED7AD7">
      <w:pPr>
        <w:rPr>
          <w:rFonts w:ascii="Calibri" w:hAnsi="Calibri" w:cs="Arial"/>
        </w:rPr>
      </w:pPr>
    </w:p>
    <w:p w14:paraId="2A653170" w14:textId="6D9EFCFA" w:rsidR="00EA1613" w:rsidRPr="005A5C4B" w:rsidRDefault="00B51853" w:rsidP="00ED7AD7">
      <w:pPr>
        <w:rPr>
          <w:rFonts w:ascii="Calibri" w:hAnsi="Calibri" w:cs="Arial"/>
        </w:rPr>
      </w:pPr>
      <w:r w:rsidRPr="005A5C4B">
        <w:rPr>
          <w:rFonts w:ascii="Calibri" w:hAnsi="Calibri" w:cs="Arial"/>
        </w:rPr>
        <w:t>18. Brehm</w:t>
      </w:r>
      <w:r w:rsidR="006F7E09" w:rsidRPr="005A5C4B">
        <w:rPr>
          <w:rFonts w:ascii="Calibri" w:hAnsi="Calibri" w:cs="Arial"/>
        </w:rPr>
        <w:t>,</w:t>
      </w:r>
      <w:r w:rsidRPr="005A5C4B">
        <w:rPr>
          <w:rFonts w:ascii="Calibri" w:hAnsi="Calibri" w:cs="Arial"/>
        </w:rPr>
        <w:t xml:space="preserve"> A</w:t>
      </w:r>
      <w:r w:rsidR="006F7E09" w:rsidRPr="005A5C4B">
        <w:rPr>
          <w:rFonts w:ascii="Calibri" w:hAnsi="Calibri" w:cs="Arial"/>
        </w:rPr>
        <w:t>.</w:t>
      </w:r>
      <w:r w:rsidR="005A5C4B" w:rsidRPr="005A5C4B">
        <w:rPr>
          <w:rFonts w:ascii="Calibri" w:hAnsi="Calibri" w:cs="Arial"/>
          <w:i/>
        </w:rPr>
        <w:t xml:space="preserve"> et al</w:t>
      </w:r>
      <w:r w:rsidR="006A2994">
        <w:rPr>
          <w:rFonts w:ascii="Calibri" w:hAnsi="Calibri" w:cs="Arial"/>
          <w:i/>
        </w:rPr>
        <w:t>.</w:t>
      </w:r>
      <w:r w:rsidR="006F7E09" w:rsidRPr="005A5C4B">
        <w:rPr>
          <w:rFonts w:ascii="Calibri" w:hAnsi="Calibri" w:cs="Arial"/>
        </w:rPr>
        <w:t xml:space="preserve"> </w:t>
      </w:r>
      <w:r w:rsidRPr="005A5C4B">
        <w:rPr>
          <w:rFonts w:ascii="Calibri" w:hAnsi="Calibri" w:cs="Arial"/>
        </w:rPr>
        <w:t xml:space="preserve">Retinoblastoma protein </w:t>
      </w:r>
      <w:r w:rsidRPr="005A5C4B">
        <w:rPr>
          <w:rFonts w:ascii="Calibri" w:hAnsi="Calibri" w:cs="Arial"/>
          <w:noProof/>
        </w:rPr>
        <w:t>recruits</w:t>
      </w:r>
      <w:r w:rsidRPr="005A5C4B">
        <w:rPr>
          <w:rFonts w:ascii="Calibri" w:hAnsi="Calibri" w:cs="Arial"/>
        </w:rPr>
        <w:t xml:space="preserve"> histone deacetylase to repress transcription. </w:t>
      </w:r>
      <w:r w:rsidRPr="005A5C4B">
        <w:rPr>
          <w:rFonts w:ascii="Calibri" w:hAnsi="Calibri" w:cs="Arial"/>
          <w:i/>
        </w:rPr>
        <w:t>Nature</w:t>
      </w:r>
      <w:r w:rsidRPr="005A5C4B">
        <w:rPr>
          <w:rFonts w:ascii="Calibri" w:hAnsi="Calibri" w:cs="Arial"/>
        </w:rPr>
        <w:t>.</w:t>
      </w:r>
      <w:r w:rsidR="00230D80" w:rsidRPr="005A5C4B">
        <w:rPr>
          <w:rFonts w:ascii="Calibri" w:hAnsi="Calibri" w:cs="Arial"/>
        </w:rPr>
        <w:t xml:space="preserve"> </w:t>
      </w:r>
      <w:r w:rsidRPr="005A5C4B">
        <w:rPr>
          <w:rFonts w:ascii="Calibri" w:hAnsi="Calibri" w:cs="Arial"/>
          <w:b/>
        </w:rPr>
        <w:t>391</w:t>
      </w:r>
      <w:r w:rsidR="00C12055" w:rsidRPr="00ED7AD7">
        <w:rPr>
          <w:rFonts w:ascii="Calibri" w:hAnsi="Calibri" w:cs="Arial"/>
        </w:rPr>
        <w:t xml:space="preserve"> (</w:t>
      </w:r>
      <w:r w:rsidR="00C12055" w:rsidRPr="00ED7AD7">
        <w:rPr>
          <w:rFonts w:asciiTheme="minorHAnsi" w:hAnsiTheme="minorHAnsi" w:cstheme="minorHAnsi"/>
          <w:color w:val="000000"/>
          <w:shd w:val="clear" w:color="auto" w:fill="FFFFFF"/>
        </w:rPr>
        <w:t>6667)</w:t>
      </w:r>
      <w:r w:rsidR="00AE324A" w:rsidRPr="005A5C4B">
        <w:rPr>
          <w:rFonts w:ascii="Calibri" w:hAnsi="Calibri" w:cs="Arial"/>
        </w:rPr>
        <w:t xml:space="preserve">, </w:t>
      </w:r>
      <w:r w:rsidRPr="005A5C4B">
        <w:rPr>
          <w:rFonts w:ascii="Calibri" w:hAnsi="Calibri" w:cs="Arial"/>
        </w:rPr>
        <w:t>597-601</w:t>
      </w:r>
      <w:r w:rsidR="00AE324A" w:rsidRPr="005A5C4B">
        <w:rPr>
          <w:rFonts w:ascii="Calibri" w:hAnsi="Calibri" w:cs="Arial"/>
        </w:rPr>
        <w:t xml:space="preserve"> (1998)</w:t>
      </w:r>
      <w:r w:rsidRPr="005A5C4B">
        <w:rPr>
          <w:rFonts w:ascii="Calibri" w:hAnsi="Calibri" w:cs="Arial"/>
        </w:rPr>
        <w:t>.</w:t>
      </w:r>
    </w:p>
    <w:p w14:paraId="15289FE6" w14:textId="77777777" w:rsidR="006A2994" w:rsidRDefault="006A2994" w:rsidP="00ED7AD7">
      <w:pPr>
        <w:rPr>
          <w:rFonts w:ascii="Calibri" w:hAnsi="Calibri" w:cs="Arial"/>
        </w:rPr>
      </w:pPr>
    </w:p>
    <w:p w14:paraId="07265F45" w14:textId="7076C8B7" w:rsidR="00035A04" w:rsidRPr="005A5C4B" w:rsidRDefault="00B51853" w:rsidP="00ED7AD7">
      <w:pPr>
        <w:rPr>
          <w:rFonts w:ascii="Calibri" w:hAnsi="Calibri" w:cs="Arial"/>
        </w:rPr>
      </w:pPr>
      <w:r w:rsidRPr="005A5C4B">
        <w:rPr>
          <w:rFonts w:ascii="Calibri" w:hAnsi="Calibri" w:cs="Arial"/>
        </w:rPr>
        <w:t>19. Lu</w:t>
      </w:r>
      <w:r w:rsidR="007520DB" w:rsidRPr="005A5C4B">
        <w:rPr>
          <w:rFonts w:ascii="Calibri" w:hAnsi="Calibri" w:cs="Arial"/>
        </w:rPr>
        <w:t>.</w:t>
      </w:r>
      <w:r w:rsidRPr="005A5C4B">
        <w:rPr>
          <w:rFonts w:ascii="Calibri" w:hAnsi="Calibri" w:cs="Arial"/>
        </w:rPr>
        <w:t xml:space="preserve"> Z</w:t>
      </w:r>
      <w:r w:rsidR="007520DB" w:rsidRPr="005A5C4B">
        <w:rPr>
          <w:rFonts w:ascii="Calibri" w:hAnsi="Calibri" w:cs="Arial"/>
        </w:rPr>
        <w:t>.</w:t>
      </w:r>
      <w:r w:rsidR="005A5C4B" w:rsidRPr="005A5C4B">
        <w:rPr>
          <w:rFonts w:ascii="Calibri" w:hAnsi="Calibri" w:cs="Arial"/>
          <w:i/>
        </w:rPr>
        <w:t xml:space="preserve"> et al</w:t>
      </w:r>
      <w:r w:rsidR="006A2994">
        <w:rPr>
          <w:rFonts w:ascii="Calibri" w:hAnsi="Calibri" w:cs="Arial"/>
          <w:i/>
        </w:rPr>
        <w:t>.</w:t>
      </w:r>
      <w:r w:rsidR="007520DB" w:rsidRPr="005A5C4B">
        <w:rPr>
          <w:rFonts w:ascii="Calibri" w:hAnsi="Calibri" w:cs="Arial"/>
        </w:rPr>
        <w:t xml:space="preserve"> </w:t>
      </w:r>
      <w:r w:rsidRPr="005A5C4B">
        <w:rPr>
          <w:rFonts w:ascii="Calibri" w:hAnsi="Calibri" w:cs="Arial"/>
        </w:rPr>
        <w:t xml:space="preserve">E2F-HDAC complexes negatively regulate the tumor suppressor gene ARHI in breast cancer. </w:t>
      </w:r>
      <w:r w:rsidRPr="005A5C4B">
        <w:rPr>
          <w:rFonts w:ascii="Calibri" w:hAnsi="Calibri" w:cs="Arial"/>
          <w:i/>
        </w:rPr>
        <w:t>Oncogene</w:t>
      </w:r>
      <w:r w:rsidRPr="005A5C4B">
        <w:rPr>
          <w:rFonts w:ascii="Calibri" w:hAnsi="Calibri" w:cs="Arial"/>
        </w:rPr>
        <w:t>.</w:t>
      </w:r>
      <w:r w:rsidR="00F2635E" w:rsidRPr="005A5C4B">
        <w:rPr>
          <w:rFonts w:ascii="Calibri" w:hAnsi="Calibri" w:cs="Arial"/>
        </w:rPr>
        <w:t xml:space="preserve"> </w:t>
      </w:r>
      <w:r w:rsidRPr="005A5C4B">
        <w:rPr>
          <w:rFonts w:ascii="Calibri" w:hAnsi="Calibri" w:cs="Arial"/>
          <w:b/>
        </w:rPr>
        <w:t>25</w:t>
      </w:r>
      <w:r w:rsidR="00C12055" w:rsidRPr="00ED7AD7">
        <w:rPr>
          <w:rFonts w:ascii="Calibri" w:hAnsi="Calibri" w:cs="Arial"/>
        </w:rPr>
        <w:t xml:space="preserve"> (2)</w:t>
      </w:r>
      <w:r w:rsidR="00F2635E" w:rsidRPr="005A5C4B">
        <w:rPr>
          <w:rFonts w:ascii="Calibri" w:hAnsi="Calibri" w:cs="Arial"/>
        </w:rPr>
        <w:t xml:space="preserve">, </w:t>
      </w:r>
      <w:r w:rsidRPr="005A5C4B">
        <w:rPr>
          <w:rFonts w:ascii="Calibri" w:hAnsi="Calibri" w:cs="Arial"/>
        </w:rPr>
        <w:t>230-239</w:t>
      </w:r>
      <w:r w:rsidR="00F2635E" w:rsidRPr="005A5C4B">
        <w:rPr>
          <w:rFonts w:ascii="Calibri" w:hAnsi="Calibri" w:cs="Arial"/>
        </w:rPr>
        <w:t xml:space="preserve"> (2006)</w:t>
      </w:r>
      <w:r w:rsidRPr="005A5C4B">
        <w:rPr>
          <w:rFonts w:ascii="Calibri" w:hAnsi="Calibri" w:cs="Arial"/>
        </w:rPr>
        <w:t>.</w:t>
      </w:r>
    </w:p>
    <w:p w14:paraId="0A0DA1F6" w14:textId="77777777" w:rsidR="006A2994" w:rsidRDefault="006A2994" w:rsidP="00ED7AD7">
      <w:pPr>
        <w:rPr>
          <w:rFonts w:ascii="Calibri" w:hAnsi="Calibri" w:cs="Arial"/>
        </w:rPr>
      </w:pPr>
    </w:p>
    <w:p w14:paraId="66219BC7" w14:textId="2FDD6E7E" w:rsidR="00B51853" w:rsidRPr="005A5C4B" w:rsidRDefault="00B51853" w:rsidP="00ED7AD7">
      <w:pPr>
        <w:rPr>
          <w:rFonts w:ascii="Calibri" w:hAnsi="Calibri" w:cs="Arial"/>
        </w:rPr>
      </w:pPr>
      <w:r w:rsidRPr="005A5C4B">
        <w:rPr>
          <w:rFonts w:ascii="Calibri" w:hAnsi="Calibri" w:cs="Arial"/>
        </w:rPr>
        <w:t>20. Magnaghi-Jaulin</w:t>
      </w:r>
      <w:r w:rsidR="007520DB" w:rsidRPr="005A5C4B">
        <w:rPr>
          <w:rFonts w:ascii="Calibri" w:hAnsi="Calibri" w:cs="Arial"/>
        </w:rPr>
        <w:t>,</w:t>
      </w:r>
      <w:r w:rsidRPr="005A5C4B">
        <w:rPr>
          <w:rFonts w:ascii="Calibri" w:hAnsi="Calibri" w:cs="Arial"/>
        </w:rPr>
        <w:t xml:space="preserve"> L</w:t>
      </w:r>
      <w:r w:rsidR="007520DB" w:rsidRPr="005A5C4B">
        <w:rPr>
          <w:rFonts w:ascii="Calibri" w:hAnsi="Calibri" w:cs="Arial"/>
        </w:rPr>
        <w:t>.</w:t>
      </w:r>
      <w:r w:rsidR="005A5C4B" w:rsidRPr="005A5C4B">
        <w:rPr>
          <w:rFonts w:ascii="Calibri" w:hAnsi="Calibri" w:cs="Arial"/>
          <w:i/>
        </w:rPr>
        <w:t xml:space="preserve"> et al</w:t>
      </w:r>
      <w:r w:rsidR="006A2994">
        <w:rPr>
          <w:rFonts w:ascii="Calibri" w:hAnsi="Calibri" w:cs="Arial"/>
          <w:i/>
        </w:rPr>
        <w:t>.</w:t>
      </w:r>
      <w:r w:rsidRPr="005A5C4B">
        <w:rPr>
          <w:rFonts w:ascii="Calibri" w:hAnsi="Calibri" w:cs="Arial"/>
        </w:rPr>
        <w:t xml:space="preserve"> Retinoblastoma protein </w:t>
      </w:r>
      <w:r w:rsidRPr="005A5C4B">
        <w:rPr>
          <w:rFonts w:ascii="Calibri" w:hAnsi="Calibri" w:cs="Arial"/>
          <w:noProof/>
        </w:rPr>
        <w:t>represses</w:t>
      </w:r>
      <w:r w:rsidRPr="005A5C4B">
        <w:rPr>
          <w:rFonts w:ascii="Calibri" w:hAnsi="Calibri" w:cs="Arial"/>
        </w:rPr>
        <w:t xml:space="preserve"> transcription by recruiting a histone deacetylase. </w:t>
      </w:r>
      <w:r w:rsidRPr="005A5C4B">
        <w:rPr>
          <w:rFonts w:ascii="Calibri" w:hAnsi="Calibri" w:cs="Arial"/>
          <w:i/>
        </w:rPr>
        <w:t>Nature</w:t>
      </w:r>
      <w:r w:rsidRPr="005A5C4B">
        <w:rPr>
          <w:rFonts w:ascii="Calibri" w:hAnsi="Calibri" w:cs="Arial"/>
        </w:rPr>
        <w:t xml:space="preserve">. </w:t>
      </w:r>
      <w:r w:rsidRPr="005A5C4B">
        <w:rPr>
          <w:rFonts w:ascii="Calibri" w:hAnsi="Calibri" w:cs="Arial"/>
          <w:b/>
        </w:rPr>
        <w:t>391</w:t>
      </w:r>
      <w:r w:rsidR="00C12055" w:rsidRPr="00ED7AD7">
        <w:rPr>
          <w:rFonts w:ascii="Calibri" w:hAnsi="Calibri" w:cs="Arial"/>
        </w:rPr>
        <w:t xml:space="preserve"> </w:t>
      </w:r>
      <w:r w:rsidR="00C12055" w:rsidRPr="00ED7AD7">
        <w:rPr>
          <w:rFonts w:asciiTheme="minorHAnsi" w:hAnsiTheme="minorHAnsi" w:cstheme="minorHAnsi"/>
        </w:rPr>
        <w:t>(</w:t>
      </w:r>
      <w:r w:rsidR="00C12055" w:rsidRPr="00ED7AD7">
        <w:rPr>
          <w:rFonts w:asciiTheme="minorHAnsi" w:hAnsiTheme="minorHAnsi" w:cstheme="minorHAnsi"/>
          <w:color w:val="000000"/>
          <w:shd w:val="clear" w:color="auto" w:fill="FFFFFF"/>
        </w:rPr>
        <w:t>6667)</w:t>
      </w:r>
      <w:r w:rsidR="00F2635E" w:rsidRPr="005A5C4B">
        <w:rPr>
          <w:rFonts w:ascii="Calibri" w:hAnsi="Calibri" w:cs="Arial"/>
        </w:rPr>
        <w:t xml:space="preserve">, </w:t>
      </w:r>
      <w:r w:rsidRPr="005A5C4B">
        <w:rPr>
          <w:rFonts w:ascii="Calibri" w:hAnsi="Calibri" w:cs="Arial"/>
        </w:rPr>
        <w:t>601-605</w:t>
      </w:r>
      <w:r w:rsidR="00F2635E" w:rsidRPr="005A5C4B">
        <w:rPr>
          <w:rFonts w:ascii="Calibri" w:hAnsi="Calibri" w:cs="Arial"/>
        </w:rPr>
        <w:t xml:space="preserve"> (1998)</w:t>
      </w:r>
      <w:r w:rsidRPr="005A5C4B">
        <w:rPr>
          <w:rFonts w:ascii="Calibri" w:hAnsi="Calibri" w:cs="Arial"/>
        </w:rPr>
        <w:t>.</w:t>
      </w:r>
    </w:p>
    <w:p w14:paraId="75A3E53C" w14:textId="5CE4A240" w:rsidR="002173D5" w:rsidRPr="005A5C4B" w:rsidRDefault="00B51853" w:rsidP="00ED7AD7">
      <w:pPr>
        <w:rPr>
          <w:rFonts w:ascii="Calibri" w:hAnsi="Calibri" w:cs="Arial"/>
        </w:rPr>
      </w:pPr>
      <w:r w:rsidRPr="005A5C4B">
        <w:rPr>
          <w:rFonts w:ascii="Calibri" w:hAnsi="Calibri" w:cs="Arial"/>
        </w:rPr>
        <w:t xml:space="preserve"> </w:t>
      </w:r>
      <w:r w:rsidRPr="005A5C4B">
        <w:rPr>
          <w:rFonts w:ascii="Calibri" w:hAnsi="Calibri" w:cs="Arial"/>
        </w:rPr>
        <w:t> </w:t>
      </w:r>
    </w:p>
    <w:sectPr w:rsidR="002173D5" w:rsidRPr="005A5C4B" w:rsidSect="005A5C4B">
      <w:footerReference w:type="default" r:id="rId8"/>
      <w:headerReference w:type="first" r:id="rId9"/>
      <w:footerReference w:type="first" r:id="rId10"/>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359A4" w14:textId="77777777" w:rsidR="00591150" w:rsidRDefault="00591150" w:rsidP="00BE5F4A">
      <w:r>
        <w:separator/>
      </w:r>
    </w:p>
  </w:endnote>
  <w:endnote w:type="continuationSeparator" w:id="0">
    <w:p w14:paraId="6C04F521" w14:textId="77777777" w:rsidR="00591150" w:rsidRDefault="00591150"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IFEMG D+ MTSYN">
    <w:altName w:val="MTSYN"/>
    <w:panose1 w:val="00000000000000000000"/>
    <w:charset w:val="80"/>
    <w:family w:val="swiss"/>
    <w:notTrueType/>
    <w:pitch w:val="default"/>
    <w:sig w:usb0="00000003" w:usb1="08070000" w:usb2="00000010" w:usb3="00000000" w:csb0="0002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DF788" w14:textId="6170D0A7" w:rsidR="00FD2E45" w:rsidRPr="00494F77" w:rsidRDefault="00FD2E45" w:rsidP="00AF0D9C">
    <w:pP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9189B" w14:textId="77777777" w:rsidR="00FD2E45" w:rsidRDefault="00FD2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4DC8A" w14:textId="77777777" w:rsidR="00591150" w:rsidRDefault="00591150" w:rsidP="00BE5F4A">
      <w:r>
        <w:separator/>
      </w:r>
    </w:p>
  </w:footnote>
  <w:footnote w:type="continuationSeparator" w:id="0">
    <w:p w14:paraId="63B2DED6" w14:textId="77777777" w:rsidR="00591150" w:rsidRDefault="00591150" w:rsidP="00BE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B8899" w14:textId="1C96AF4F" w:rsidR="00FD2E45" w:rsidRPr="000B2F36" w:rsidRDefault="00FD2E45"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E4149C"/>
    <w:multiLevelType w:val="hybridMultilevel"/>
    <w:tmpl w:val="104C7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8"/>
  </w:num>
  <w:num w:numId="5">
    <w:abstractNumId w:val="2"/>
  </w:num>
  <w:num w:numId="6">
    <w:abstractNumId w:val="12"/>
  </w:num>
  <w:num w:numId="7">
    <w:abstractNumId w:val="14"/>
  </w:num>
  <w:num w:numId="8">
    <w:abstractNumId w:val="6"/>
  </w:num>
  <w:num w:numId="9">
    <w:abstractNumId w:val="11"/>
  </w:num>
  <w:num w:numId="10">
    <w:abstractNumId w:val="7"/>
  </w:num>
  <w:num w:numId="11">
    <w:abstractNumId w:val="3"/>
  </w:num>
  <w:num w:numId="12">
    <w:abstractNumId w:val="0"/>
  </w:num>
  <w:num w:numId="13">
    <w:abstractNumId w:val="4"/>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1"/>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7QwMbc0MTA1tjAytLRQ0lEKTi0uzszPAykwrgUA+iThpSwAAAA="/>
  </w:docVars>
  <w:rsids>
    <w:rsidRoot w:val="00EE705F"/>
    <w:rsid w:val="000076A8"/>
    <w:rsid w:val="00016728"/>
    <w:rsid w:val="00017A56"/>
    <w:rsid w:val="00021427"/>
    <w:rsid w:val="00035A04"/>
    <w:rsid w:val="00035F1E"/>
    <w:rsid w:val="00037B5C"/>
    <w:rsid w:val="00037CBA"/>
    <w:rsid w:val="0004101D"/>
    <w:rsid w:val="00054A68"/>
    <w:rsid w:val="00054C85"/>
    <w:rsid w:val="00055289"/>
    <w:rsid w:val="00062BF6"/>
    <w:rsid w:val="0007050D"/>
    <w:rsid w:val="00070B06"/>
    <w:rsid w:val="00097D65"/>
    <w:rsid w:val="000A3A4B"/>
    <w:rsid w:val="000B2F36"/>
    <w:rsid w:val="000C1A25"/>
    <w:rsid w:val="000C49CF"/>
    <w:rsid w:val="000C5492"/>
    <w:rsid w:val="000C64E6"/>
    <w:rsid w:val="000D1377"/>
    <w:rsid w:val="000D205C"/>
    <w:rsid w:val="000D6010"/>
    <w:rsid w:val="000E1C9F"/>
    <w:rsid w:val="000E3816"/>
    <w:rsid w:val="000E4FBD"/>
    <w:rsid w:val="000F11DA"/>
    <w:rsid w:val="000F2264"/>
    <w:rsid w:val="000F4DD8"/>
    <w:rsid w:val="00112EEB"/>
    <w:rsid w:val="00115DA0"/>
    <w:rsid w:val="00122D08"/>
    <w:rsid w:val="0012426C"/>
    <w:rsid w:val="00127CC9"/>
    <w:rsid w:val="00131176"/>
    <w:rsid w:val="00132A52"/>
    <w:rsid w:val="00132A79"/>
    <w:rsid w:val="00142B6B"/>
    <w:rsid w:val="001434D2"/>
    <w:rsid w:val="00157EB7"/>
    <w:rsid w:val="0016008E"/>
    <w:rsid w:val="00165371"/>
    <w:rsid w:val="001739C8"/>
    <w:rsid w:val="001A0022"/>
    <w:rsid w:val="001B0525"/>
    <w:rsid w:val="001B3803"/>
    <w:rsid w:val="001B6D89"/>
    <w:rsid w:val="001C08C7"/>
    <w:rsid w:val="001C6884"/>
    <w:rsid w:val="001D00F1"/>
    <w:rsid w:val="001D625F"/>
    <w:rsid w:val="001D6A00"/>
    <w:rsid w:val="001F5C6A"/>
    <w:rsid w:val="0020480A"/>
    <w:rsid w:val="002166EA"/>
    <w:rsid w:val="002173D5"/>
    <w:rsid w:val="0022792C"/>
    <w:rsid w:val="00230D80"/>
    <w:rsid w:val="0023110C"/>
    <w:rsid w:val="00241E48"/>
    <w:rsid w:val="0024214E"/>
    <w:rsid w:val="00242623"/>
    <w:rsid w:val="00242D17"/>
    <w:rsid w:val="00245C74"/>
    <w:rsid w:val="002473EF"/>
    <w:rsid w:val="002543DE"/>
    <w:rsid w:val="002620EA"/>
    <w:rsid w:val="00267DD5"/>
    <w:rsid w:val="002772ED"/>
    <w:rsid w:val="00284789"/>
    <w:rsid w:val="002A0D07"/>
    <w:rsid w:val="002A64A6"/>
    <w:rsid w:val="002A72EC"/>
    <w:rsid w:val="002B6B04"/>
    <w:rsid w:val="002D318E"/>
    <w:rsid w:val="002D71DF"/>
    <w:rsid w:val="002E0C84"/>
    <w:rsid w:val="002E5C38"/>
    <w:rsid w:val="002E6142"/>
    <w:rsid w:val="002F29C0"/>
    <w:rsid w:val="00302BCD"/>
    <w:rsid w:val="0030444B"/>
    <w:rsid w:val="00304E0A"/>
    <w:rsid w:val="00310929"/>
    <w:rsid w:val="00330670"/>
    <w:rsid w:val="00331F1C"/>
    <w:rsid w:val="00342C9B"/>
    <w:rsid w:val="00352CD6"/>
    <w:rsid w:val="00355384"/>
    <w:rsid w:val="00365028"/>
    <w:rsid w:val="00372131"/>
    <w:rsid w:val="00375F0D"/>
    <w:rsid w:val="00377DC0"/>
    <w:rsid w:val="003824BE"/>
    <w:rsid w:val="00387B0C"/>
    <w:rsid w:val="0039112F"/>
    <w:rsid w:val="00394E95"/>
    <w:rsid w:val="00396279"/>
    <w:rsid w:val="00396BA6"/>
    <w:rsid w:val="003A12E9"/>
    <w:rsid w:val="003B4900"/>
    <w:rsid w:val="003C67E2"/>
    <w:rsid w:val="003D2F0A"/>
    <w:rsid w:val="003F1E7A"/>
    <w:rsid w:val="003F58B7"/>
    <w:rsid w:val="004112D9"/>
    <w:rsid w:val="0042272D"/>
    <w:rsid w:val="00422E65"/>
    <w:rsid w:val="00423D8E"/>
    <w:rsid w:val="0042771F"/>
    <w:rsid w:val="0043716A"/>
    <w:rsid w:val="004402CA"/>
    <w:rsid w:val="0044544E"/>
    <w:rsid w:val="004464A7"/>
    <w:rsid w:val="004625AF"/>
    <w:rsid w:val="00467063"/>
    <w:rsid w:val="00472887"/>
    <w:rsid w:val="004742E2"/>
    <w:rsid w:val="00476F82"/>
    <w:rsid w:val="0049358B"/>
    <w:rsid w:val="00494F77"/>
    <w:rsid w:val="004974BE"/>
    <w:rsid w:val="00497BBA"/>
    <w:rsid w:val="004A03ED"/>
    <w:rsid w:val="004A4DEF"/>
    <w:rsid w:val="004A79CC"/>
    <w:rsid w:val="004B0697"/>
    <w:rsid w:val="004C1D66"/>
    <w:rsid w:val="004C7104"/>
    <w:rsid w:val="004C7CD4"/>
    <w:rsid w:val="004D02F2"/>
    <w:rsid w:val="004D3604"/>
    <w:rsid w:val="004D7344"/>
    <w:rsid w:val="004E4897"/>
    <w:rsid w:val="004F663F"/>
    <w:rsid w:val="00501260"/>
    <w:rsid w:val="00507C50"/>
    <w:rsid w:val="00515AF6"/>
    <w:rsid w:val="00520D87"/>
    <w:rsid w:val="00521548"/>
    <w:rsid w:val="0052678E"/>
    <w:rsid w:val="005414BB"/>
    <w:rsid w:val="00541980"/>
    <w:rsid w:val="00547B23"/>
    <w:rsid w:val="005504A5"/>
    <w:rsid w:val="00560C8E"/>
    <w:rsid w:val="005664E3"/>
    <w:rsid w:val="00574A18"/>
    <w:rsid w:val="0058219C"/>
    <w:rsid w:val="00585D13"/>
    <w:rsid w:val="00591150"/>
    <w:rsid w:val="00595EA8"/>
    <w:rsid w:val="00596710"/>
    <w:rsid w:val="005A5C4B"/>
    <w:rsid w:val="005B0072"/>
    <w:rsid w:val="005B0732"/>
    <w:rsid w:val="005B5DE2"/>
    <w:rsid w:val="005C16B8"/>
    <w:rsid w:val="005C403A"/>
    <w:rsid w:val="005C54D2"/>
    <w:rsid w:val="005C7650"/>
    <w:rsid w:val="005E17B1"/>
    <w:rsid w:val="005E1884"/>
    <w:rsid w:val="005E20B2"/>
    <w:rsid w:val="005E75C1"/>
    <w:rsid w:val="005E7838"/>
    <w:rsid w:val="006005B6"/>
    <w:rsid w:val="00615D36"/>
    <w:rsid w:val="00624CD8"/>
    <w:rsid w:val="00641287"/>
    <w:rsid w:val="006412DE"/>
    <w:rsid w:val="00641654"/>
    <w:rsid w:val="006438FD"/>
    <w:rsid w:val="00646F3B"/>
    <w:rsid w:val="00647CEA"/>
    <w:rsid w:val="0065628D"/>
    <w:rsid w:val="00676FFB"/>
    <w:rsid w:val="00682730"/>
    <w:rsid w:val="00690B17"/>
    <w:rsid w:val="00691845"/>
    <w:rsid w:val="00692E59"/>
    <w:rsid w:val="00697619"/>
    <w:rsid w:val="006A2994"/>
    <w:rsid w:val="006B2F3F"/>
    <w:rsid w:val="006B6EB2"/>
    <w:rsid w:val="006C5FF4"/>
    <w:rsid w:val="006D04D3"/>
    <w:rsid w:val="006D682E"/>
    <w:rsid w:val="006E6C7F"/>
    <w:rsid w:val="006E71A3"/>
    <w:rsid w:val="006F218B"/>
    <w:rsid w:val="006F6CBA"/>
    <w:rsid w:val="006F7D54"/>
    <w:rsid w:val="006F7E09"/>
    <w:rsid w:val="007016D7"/>
    <w:rsid w:val="00701A8C"/>
    <w:rsid w:val="00711787"/>
    <w:rsid w:val="00711962"/>
    <w:rsid w:val="00713636"/>
    <w:rsid w:val="007278F2"/>
    <w:rsid w:val="0073741A"/>
    <w:rsid w:val="00747E63"/>
    <w:rsid w:val="007520DB"/>
    <w:rsid w:val="00753E30"/>
    <w:rsid w:val="00756C42"/>
    <w:rsid w:val="0076109D"/>
    <w:rsid w:val="00761A12"/>
    <w:rsid w:val="007653B3"/>
    <w:rsid w:val="00765567"/>
    <w:rsid w:val="007677DD"/>
    <w:rsid w:val="00780328"/>
    <w:rsid w:val="00783327"/>
    <w:rsid w:val="007931D6"/>
    <w:rsid w:val="007B5896"/>
    <w:rsid w:val="007C592F"/>
    <w:rsid w:val="007C7268"/>
    <w:rsid w:val="007C7829"/>
    <w:rsid w:val="007D29C8"/>
    <w:rsid w:val="007D776A"/>
    <w:rsid w:val="007D7DA1"/>
    <w:rsid w:val="007E7FE3"/>
    <w:rsid w:val="007F5CEE"/>
    <w:rsid w:val="00802539"/>
    <w:rsid w:val="00803BF1"/>
    <w:rsid w:val="00804DED"/>
    <w:rsid w:val="00821454"/>
    <w:rsid w:val="00822022"/>
    <w:rsid w:val="008247C2"/>
    <w:rsid w:val="008338A8"/>
    <w:rsid w:val="00843770"/>
    <w:rsid w:val="0085687C"/>
    <w:rsid w:val="00856B97"/>
    <w:rsid w:val="00863C94"/>
    <w:rsid w:val="0087013B"/>
    <w:rsid w:val="00873774"/>
    <w:rsid w:val="00877443"/>
    <w:rsid w:val="00885B6A"/>
    <w:rsid w:val="00890C60"/>
    <w:rsid w:val="008910D1"/>
    <w:rsid w:val="00892900"/>
    <w:rsid w:val="008A069E"/>
    <w:rsid w:val="008B1147"/>
    <w:rsid w:val="008B5593"/>
    <w:rsid w:val="008C1143"/>
    <w:rsid w:val="008C6FC1"/>
    <w:rsid w:val="008E5F3F"/>
    <w:rsid w:val="008E7606"/>
    <w:rsid w:val="008F4F64"/>
    <w:rsid w:val="008F6B5C"/>
    <w:rsid w:val="00912DCF"/>
    <w:rsid w:val="00914382"/>
    <w:rsid w:val="009165AC"/>
    <w:rsid w:val="00917C35"/>
    <w:rsid w:val="00923D16"/>
    <w:rsid w:val="00925823"/>
    <w:rsid w:val="009313D9"/>
    <w:rsid w:val="00935D1A"/>
    <w:rsid w:val="009454E7"/>
    <w:rsid w:val="00945C8D"/>
    <w:rsid w:val="009513FC"/>
    <w:rsid w:val="00954C96"/>
    <w:rsid w:val="00955A02"/>
    <w:rsid w:val="00964525"/>
    <w:rsid w:val="009736E7"/>
    <w:rsid w:val="009776B0"/>
    <w:rsid w:val="009807AA"/>
    <w:rsid w:val="009830D2"/>
    <w:rsid w:val="00992FAE"/>
    <w:rsid w:val="009945FB"/>
    <w:rsid w:val="009A126E"/>
    <w:rsid w:val="009A29C9"/>
    <w:rsid w:val="009A38A5"/>
    <w:rsid w:val="009B1737"/>
    <w:rsid w:val="009B2C22"/>
    <w:rsid w:val="009C2DF8"/>
    <w:rsid w:val="009C41B6"/>
    <w:rsid w:val="009D60F0"/>
    <w:rsid w:val="009E4F73"/>
    <w:rsid w:val="009E627E"/>
    <w:rsid w:val="00A00BC6"/>
    <w:rsid w:val="00A0150A"/>
    <w:rsid w:val="00A01D39"/>
    <w:rsid w:val="00A27667"/>
    <w:rsid w:val="00A43170"/>
    <w:rsid w:val="00A43CCF"/>
    <w:rsid w:val="00A61728"/>
    <w:rsid w:val="00A61B70"/>
    <w:rsid w:val="00A6375B"/>
    <w:rsid w:val="00A83AFA"/>
    <w:rsid w:val="00A84C53"/>
    <w:rsid w:val="00A852FF"/>
    <w:rsid w:val="00A90B7B"/>
    <w:rsid w:val="00AB52CD"/>
    <w:rsid w:val="00AB6BC4"/>
    <w:rsid w:val="00AC3F0B"/>
    <w:rsid w:val="00AD5DE0"/>
    <w:rsid w:val="00AE0988"/>
    <w:rsid w:val="00AE324A"/>
    <w:rsid w:val="00AE77B4"/>
    <w:rsid w:val="00AF0D9C"/>
    <w:rsid w:val="00AF494F"/>
    <w:rsid w:val="00B05CDD"/>
    <w:rsid w:val="00B07F45"/>
    <w:rsid w:val="00B12B94"/>
    <w:rsid w:val="00B1725E"/>
    <w:rsid w:val="00B244E4"/>
    <w:rsid w:val="00B257E3"/>
    <w:rsid w:val="00B25DF3"/>
    <w:rsid w:val="00B26855"/>
    <w:rsid w:val="00B3632A"/>
    <w:rsid w:val="00B4312A"/>
    <w:rsid w:val="00B44233"/>
    <w:rsid w:val="00B461FA"/>
    <w:rsid w:val="00B51853"/>
    <w:rsid w:val="00B5337C"/>
    <w:rsid w:val="00B53FDE"/>
    <w:rsid w:val="00B62A6E"/>
    <w:rsid w:val="00B648FE"/>
    <w:rsid w:val="00B71286"/>
    <w:rsid w:val="00B82B9A"/>
    <w:rsid w:val="00B85CEC"/>
    <w:rsid w:val="00B85FA4"/>
    <w:rsid w:val="00B864CE"/>
    <w:rsid w:val="00B932C3"/>
    <w:rsid w:val="00B9332F"/>
    <w:rsid w:val="00BB03CD"/>
    <w:rsid w:val="00BB4A5A"/>
    <w:rsid w:val="00BB6FEA"/>
    <w:rsid w:val="00BC781B"/>
    <w:rsid w:val="00BE25F0"/>
    <w:rsid w:val="00BE5F4A"/>
    <w:rsid w:val="00BF09AB"/>
    <w:rsid w:val="00BF49AF"/>
    <w:rsid w:val="00BF4E14"/>
    <w:rsid w:val="00BF702C"/>
    <w:rsid w:val="00C0072F"/>
    <w:rsid w:val="00C035C9"/>
    <w:rsid w:val="00C03DA1"/>
    <w:rsid w:val="00C071CE"/>
    <w:rsid w:val="00C12055"/>
    <w:rsid w:val="00C24D46"/>
    <w:rsid w:val="00C31B64"/>
    <w:rsid w:val="00C345B3"/>
    <w:rsid w:val="00C3569A"/>
    <w:rsid w:val="00C37495"/>
    <w:rsid w:val="00C52308"/>
    <w:rsid w:val="00C536ED"/>
    <w:rsid w:val="00C5749A"/>
    <w:rsid w:val="00C732D0"/>
    <w:rsid w:val="00C765A9"/>
    <w:rsid w:val="00C8580C"/>
    <w:rsid w:val="00C9038F"/>
    <w:rsid w:val="00C933E8"/>
    <w:rsid w:val="00C96306"/>
    <w:rsid w:val="00CB03BA"/>
    <w:rsid w:val="00CC5C8E"/>
    <w:rsid w:val="00CD0E2F"/>
    <w:rsid w:val="00CD10B0"/>
    <w:rsid w:val="00CD50A4"/>
    <w:rsid w:val="00CE08AD"/>
    <w:rsid w:val="00CE1339"/>
    <w:rsid w:val="00CF401C"/>
    <w:rsid w:val="00CF6AB1"/>
    <w:rsid w:val="00D043A9"/>
    <w:rsid w:val="00D07718"/>
    <w:rsid w:val="00D10626"/>
    <w:rsid w:val="00D203A1"/>
    <w:rsid w:val="00D2051E"/>
    <w:rsid w:val="00D21550"/>
    <w:rsid w:val="00D22CFA"/>
    <w:rsid w:val="00D24960"/>
    <w:rsid w:val="00D270AC"/>
    <w:rsid w:val="00D30875"/>
    <w:rsid w:val="00D33836"/>
    <w:rsid w:val="00D37C21"/>
    <w:rsid w:val="00D414DF"/>
    <w:rsid w:val="00D431F9"/>
    <w:rsid w:val="00D45A84"/>
    <w:rsid w:val="00D45BF7"/>
    <w:rsid w:val="00D54826"/>
    <w:rsid w:val="00D7029B"/>
    <w:rsid w:val="00D83DD2"/>
    <w:rsid w:val="00D9403F"/>
    <w:rsid w:val="00D9635E"/>
    <w:rsid w:val="00D975D7"/>
    <w:rsid w:val="00DB303F"/>
    <w:rsid w:val="00DB355B"/>
    <w:rsid w:val="00DB6099"/>
    <w:rsid w:val="00DC095D"/>
    <w:rsid w:val="00DC164E"/>
    <w:rsid w:val="00DC2D49"/>
    <w:rsid w:val="00DC5AFC"/>
    <w:rsid w:val="00DD27A5"/>
    <w:rsid w:val="00DD5A11"/>
    <w:rsid w:val="00DD7B44"/>
    <w:rsid w:val="00DE38BE"/>
    <w:rsid w:val="00DE4BE9"/>
    <w:rsid w:val="00DF4147"/>
    <w:rsid w:val="00E1004A"/>
    <w:rsid w:val="00E10776"/>
    <w:rsid w:val="00E16C79"/>
    <w:rsid w:val="00E1740B"/>
    <w:rsid w:val="00E37227"/>
    <w:rsid w:val="00E40113"/>
    <w:rsid w:val="00E41F47"/>
    <w:rsid w:val="00E42365"/>
    <w:rsid w:val="00E462F6"/>
    <w:rsid w:val="00E46358"/>
    <w:rsid w:val="00E64D93"/>
    <w:rsid w:val="00E651AB"/>
    <w:rsid w:val="00E73D53"/>
    <w:rsid w:val="00E75AD9"/>
    <w:rsid w:val="00E80805"/>
    <w:rsid w:val="00EA1613"/>
    <w:rsid w:val="00EA302F"/>
    <w:rsid w:val="00EA758F"/>
    <w:rsid w:val="00EB6350"/>
    <w:rsid w:val="00EC4176"/>
    <w:rsid w:val="00EC677B"/>
    <w:rsid w:val="00ED12D4"/>
    <w:rsid w:val="00ED22AB"/>
    <w:rsid w:val="00ED312A"/>
    <w:rsid w:val="00ED6BBB"/>
    <w:rsid w:val="00ED7AD7"/>
    <w:rsid w:val="00ED7DD6"/>
    <w:rsid w:val="00EE3EFC"/>
    <w:rsid w:val="00EE6E1E"/>
    <w:rsid w:val="00EE705F"/>
    <w:rsid w:val="00EE7F9B"/>
    <w:rsid w:val="00EF3B71"/>
    <w:rsid w:val="00F13EC4"/>
    <w:rsid w:val="00F2635E"/>
    <w:rsid w:val="00F35754"/>
    <w:rsid w:val="00F41952"/>
    <w:rsid w:val="00F42F0F"/>
    <w:rsid w:val="00F5650B"/>
    <w:rsid w:val="00F56C1A"/>
    <w:rsid w:val="00F6089F"/>
    <w:rsid w:val="00F623E9"/>
    <w:rsid w:val="00F65FA1"/>
    <w:rsid w:val="00F706E9"/>
    <w:rsid w:val="00F713B1"/>
    <w:rsid w:val="00F75250"/>
    <w:rsid w:val="00F8076E"/>
    <w:rsid w:val="00F83E54"/>
    <w:rsid w:val="00F963DD"/>
    <w:rsid w:val="00FA4AA9"/>
    <w:rsid w:val="00FB1253"/>
    <w:rsid w:val="00FC4A08"/>
    <w:rsid w:val="00FC4C1A"/>
    <w:rsid w:val="00FD2C79"/>
    <w:rsid w:val="00FD2E45"/>
    <w:rsid w:val="00FE3356"/>
    <w:rsid w:val="00FF4F07"/>
    <w:rsid w:val="00FF7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02F12"/>
  <w15:docId w15:val="{27FD4E8F-AF48-4557-9400-7E8035D4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54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styleId="Revision">
    <w:name w:val="Revision"/>
    <w:hidden/>
    <w:semiHidden/>
    <w:rsid w:val="009C41B6"/>
    <w:rPr>
      <w:sz w:val="24"/>
      <w:szCs w:val="24"/>
    </w:rPr>
  </w:style>
  <w:style w:type="character" w:styleId="LineNumber">
    <w:name w:val="line number"/>
    <w:basedOn w:val="DefaultParagraphFont"/>
    <w:semiHidden/>
    <w:unhideWhenUsed/>
    <w:rsid w:val="009454E7"/>
  </w:style>
  <w:style w:type="character" w:styleId="UnresolvedMention">
    <w:name w:val="Unresolved Mention"/>
    <w:basedOn w:val="DefaultParagraphFont"/>
    <w:uiPriority w:val="99"/>
    <w:semiHidden/>
    <w:unhideWhenUsed/>
    <w:rsid w:val="009807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02223">
      <w:bodyDiv w:val="1"/>
      <w:marLeft w:val="0"/>
      <w:marRight w:val="0"/>
      <w:marTop w:val="0"/>
      <w:marBottom w:val="0"/>
      <w:divBdr>
        <w:top w:val="none" w:sz="0" w:space="0" w:color="auto"/>
        <w:left w:val="none" w:sz="0" w:space="0" w:color="auto"/>
        <w:bottom w:val="none" w:sz="0" w:space="0" w:color="auto"/>
        <w:right w:val="none" w:sz="0" w:space="0" w:color="auto"/>
      </w:divBdr>
    </w:div>
    <w:div w:id="288782638">
      <w:bodyDiv w:val="1"/>
      <w:marLeft w:val="0"/>
      <w:marRight w:val="0"/>
      <w:marTop w:val="0"/>
      <w:marBottom w:val="0"/>
      <w:divBdr>
        <w:top w:val="none" w:sz="0" w:space="0" w:color="auto"/>
        <w:left w:val="none" w:sz="0" w:space="0" w:color="auto"/>
        <w:bottom w:val="none" w:sz="0" w:space="0" w:color="auto"/>
        <w:right w:val="none" w:sz="0" w:space="0" w:color="auto"/>
      </w:divBdr>
    </w:div>
    <w:div w:id="43216616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07071">
      <w:bodyDiv w:val="1"/>
      <w:marLeft w:val="0"/>
      <w:marRight w:val="0"/>
      <w:marTop w:val="0"/>
      <w:marBottom w:val="0"/>
      <w:divBdr>
        <w:top w:val="none" w:sz="0" w:space="0" w:color="auto"/>
        <w:left w:val="none" w:sz="0" w:space="0" w:color="auto"/>
        <w:bottom w:val="none" w:sz="0" w:space="0" w:color="auto"/>
        <w:right w:val="none" w:sz="0" w:space="0" w:color="auto"/>
      </w:divBdr>
    </w:div>
    <w:div w:id="1598440284">
      <w:bodyDiv w:val="1"/>
      <w:marLeft w:val="0"/>
      <w:marRight w:val="0"/>
      <w:marTop w:val="0"/>
      <w:marBottom w:val="0"/>
      <w:divBdr>
        <w:top w:val="none" w:sz="0" w:space="0" w:color="auto"/>
        <w:left w:val="none" w:sz="0" w:space="0" w:color="auto"/>
        <w:bottom w:val="none" w:sz="0" w:space="0" w:color="auto"/>
        <w:right w:val="none" w:sz="0" w:space="0" w:color="auto"/>
      </w:divBdr>
    </w:div>
    <w:div w:id="194577033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40BDB-D3C5-46E1-A3D1-FCBE3AD9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13</Pages>
  <Words>5730</Words>
  <Characters>32667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38321</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lastModifiedBy>Nam Nguyen</cp:lastModifiedBy>
  <cp:revision>15</cp:revision>
  <cp:lastPrinted>2013-01-17T15:58:00Z</cp:lastPrinted>
  <dcterms:created xsi:type="dcterms:W3CDTF">2018-08-20T17:53:00Z</dcterms:created>
  <dcterms:modified xsi:type="dcterms:W3CDTF">2018-08-21T14:19:00Z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8736</vt:lpwstr>
  </property>
  <property fmtid="{D5CDD505-2E9C-101B-9397-08002B2CF9AE}" pid="3" name="WnCSubscriberId">
    <vt:lpwstr>2996</vt:lpwstr>
  </property>
  <property fmtid="{D5CDD505-2E9C-101B-9397-08002B2CF9AE}" pid="4" name="WnCOutputStyleId">
    <vt:lpwstr>1004</vt:lpwstr>
  </property>
  <property fmtid="{D5CDD505-2E9C-101B-9397-08002B2CF9AE}" pid="5" name="RWProductId">
    <vt:lpwstr>WnC</vt:lpwstr>
  </property>
  <property fmtid="{D5CDD505-2E9C-101B-9397-08002B2CF9AE}" pid="6" name="WnC4Folder">
    <vt:lpwstr>Documents///58419_R2_RE_ST2</vt:lpwstr>
  </property>
</Properties>
</file>